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00"/>
        <w:gridCol w:w="2717"/>
        <w:gridCol w:w="1814"/>
      </w:tblGrid>
      <w:tr w:rsidR="0088547B" w:rsidRPr="00A023EA" w14:paraId="161EA51B" w14:textId="77777777" w:rsidTr="0088547B">
        <w:trPr>
          <w:trHeight w:val="709"/>
        </w:trPr>
        <w:tc>
          <w:tcPr>
            <w:tcW w:w="976" w:type="dxa"/>
            <w:tcBorders>
              <w:bottom w:val="single" w:sz="12" w:space="0" w:color="auto"/>
            </w:tcBorders>
          </w:tcPr>
          <w:p w14:paraId="503D4A19" w14:textId="77777777" w:rsidR="0088547B" w:rsidRPr="00E9629A" w:rsidRDefault="0088547B" w:rsidP="00E605D1">
            <w:pPr>
              <w:suppressLineNumbers/>
              <w:suppressAutoHyphens/>
              <w:rPr>
                <w:snapToGrid w:val="0"/>
                <w:kern w:val="22"/>
                <w:lang w:val="en-GB"/>
              </w:rPr>
            </w:pPr>
            <w:r w:rsidRPr="00A002C0">
              <w:rPr>
                <w:noProof/>
                <w:snapToGrid w:val="0"/>
                <w:kern w:val="22"/>
                <w:lang w:val="en-GB" w:eastAsia="zh-CN"/>
              </w:rPr>
              <w:drawing>
                <wp:inline distT="0" distB="0" distL="0" distR="0" wp14:anchorId="28DF073C" wp14:editId="0F25557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A508DBA" w14:textId="77777777" w:rsidR="0088547B" w:rsidRPr="00A023EA" w:rsidRDefault="0088547B" w:rsidP="00E605D1">
            <w:pPr>
              <w:suppressLineNumbers/>
              <w:suppressAutoHyphens/>
              <w:rPr>
                <w:snapToGrid w:val="0"/>
                <w:kern w:val="22"/>
                <w:lang w:val="en-GB"/>
              </w:rPr>
            </w:pPr>
            <w:r w:rsidRPr="00A023EA">
              <w:rPr>
                <w:noProof/>
                <w:snapToGrid w:val="0"/>
                <w:kern w:val="22"/>
                <w:lang w:val="en-GB" w:eastAsia="zh-CN"/>
              </w:rPr>
              <w:drawing>
                <wp:inline distT="0" distB="0" distL="0" distR="0" wp14:anchorId="264BEFA6" wp14:editId="4A358919">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2814" w:type="dxa"/>
            <w:tcBorders>
              <w:bottom w:val="single" w:sz="12" w:space="0" w:color="auto"/>
            </w:tcBorders>
          </w:tcPr>
          <w:p w14:paraId="5F5A00F2" w14:textId="77777777" w:rsidR="0088547B" w:rsidRPr="00A023EA" w:rsidRDefault="0088547B" w:rsidP="00E605D1">
            <w:pPr>
              <w:suppressLineNumbers/>
              <w:suppressAutoHyphens/>
              <w:spacing w:before="60"/>
              <w:ind w:right="1229"/>
              <w:jc w:val="right"/>
              <w:rPr>
                <w:rFonts w:ascii="Univers 55" w:hAnsi="Univers 55" w:cs="Arial"/>
                <w:b/>
                <w:snapToGrid w:val="0"/>
                <w:kern w:val="22"/>
                <w:sz w:val="32"/>
                <w:szCs w:val="32"/>
                <w:lang w:val="en-GB"/>
              </w:rPr>
            </w:pPr>
          </w:p>
        </w:tc>
        <w:tc>
          <w:tcPr>
            <w:tcW w:w="1276" w:type="dxa"/>
            <w:tcBorders>
              <w:bottom w:val="single" w:sz="12" w:space="0" w:color="auto"/>
            </w:tcBorders>
          </w:tcPr>
          <w:p w14:paraId="1AE31EBB" w14:textId="77777777" w:rsidR="0088547B" w:rsidRPr="00A023EA" w:rsidRDefault="0088547B" w:rsidP="00E605D1">
            <w:pPr>
              <w:suppressLineNumbers/>
              <w:suppressAutoHyphens/>
              <w:jc w:val="right"/>
              <w:rPr>
                <w:rFonts w:ascii="Arial" w:hAnsi="Arial" w:cs="Arial"/>
                <w:b/>
                <w:snapToGrid w:val="0"/>
                <w:kern w:val="22"/>
                <w:sz w:val="32"/>
                <w:szCs w:val="32"/>
                <w:lang w:val="en-GB"/>
              </w:rPr>
            </w:pPr>
            <w:r w:rsidRPr="00A023EA">
              <w:rPr>
                <w:rFonts w:ascii="Arial" w:hAnsi="Arial" w:cs="Arial"/>
                <w:b/>
                <w:snapToGrid w:val="0"/>
                <w:kern w:val="22"/>
                <w:sz w:val="32"/>
                <w:szCs w:val="32"/>
                <w:lang w:val="en-GB"/>
              </w:rPr>
              <w:t>CBD</w:t>
            </w:r>
          </w:p>
        </w:tc>
      </w:tr>
      <w:tr w:rsidR="00C9161D" w:rsidRPr="00A002C0" w14:paraId="2820DEA6" w14:textId="77777777" w:rsidTr="00CF1848">
        <w:tc>
          <w:tcPr>
            <w:tcW w:w="6117" w:type="dxa"/>
            <w:gridSpan w:val="2"/>
            <w:tcBorders>
              <w:top w:val="single" w:sz="12" w:space="0" w:color="auto"/>
              <w:bottom w:val="single" w:sz="36" w:space="0" w:color="auto"/>
            </w:tcBorders>
            <w:vAlign w:val="center"/>
          </w:tcPr>
          <w:p w14:paraId="30B0C6FD" w14:textId="77777777" w:rsidR="00C9161D" w:rsidRPr="00A002C0" w:rsidRDefault="00C9161D">
            <w:pPr>
              <w:suppressLineNumbers/>
              <w:suppressAutoHyphens/>
              <w:rPr>
                <w:snapToGrid w:val="0"/>
                <w:kern w:val="22"/>
                <w:lang w:val="en-GB"/>
              </w:rPr>
            </w:pPr>
            <w:r w:rsidRPr="00B66BF5">
              <w:rPr>
                <w:noProof/>
                <w:snapToGrid w:val="0"/>
                <w:kern w:val="22"/>
                <w:lang w:val="en-GB" w:eastAsia="zh-CN"/>
              </w:rPr>
              <w:drawing>
                <wp:inline distT="0" distB="0" distL="0" distR="0" wp14:anchorId="02D95D1A" wp14:editId="67D559D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gridSpan w:val="2"/>
            <w:tcBorders>
              <w:top w:val="single" w:sz="12" w:space="0" w:color="auto"/>
              <w:bottom w:val="single" w:sz="36" w:space="0" w:color="auto"/>
            </w:tcBorders>
          </w:tcPr>
          <w:p w14:paraId="08CEAB02" w14:textId="77777777" w:rsidR="00C9161D" w:rsidRPr="00A002C0" w:rsidRDefault="00C9161D">
            <w:pPr>
              <w:suppressLineNumbers/>
              <w:suppressAutoHyphens/>
              <w:ind w:left="1819"/>
              <w:rPr>
                <w:rFonts w:cs="Times New Roman"/>
                <w:snapToGrid w:val="0"/>
                <w:kern w:val="22"/>
                <w:szCs w:val="22"/>
                <w:lang w:val="en-GB"/>
              </w:rPr>
            </w:pPr>
            <w:r w:rsidRPr="00A002C0">
              <w:rPr>
                <w:rFonts w:cs="Times New Roman"/>
                <w:snapToGrid w:val="0"/>
                <w:kern w:val="22"/>
                <w:szCs w:val="22"/>
                <w:lang w:val="en-GB"/>
              </w:rPr>
              <w:t>Distr.</w:t>
            </w:r>
          </w:p>
          <w:p w14:paraId="7B83300F" w14:textId="77777777" w:rsidR="00C9161D" w:rsidRPr="00A002C0" w:rsidRDefault="00CA63C4">
            <w:pPr>
              <w:suppressLineNumbers/>
              <w:suppressAutoHyphens/>
              <w:ind w:left="1819"/>
              <w:rPr>
                <w:rFonts w:cs="Times New Roman"/>
                <w:snapToGrid w:val="0"/>
                <w:kern w:val="22"/>
                <w:szCs w:val="22"/>
                <w:lang w:val="en-GB"/>
              </w:rPr>
            </w:pPr>
            <w:sdt>
              <w:sdtPr>
                <w:rPr>
                  <w:rFonts w:cs="Times New Roman"/>
                  <w:caps/>
                  <w:snapToGrid w:val="0"/>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05372" w:rsidRPr="00A002C0">
                  <w:rPr>
                    <w:rFonts w:cs="Times New Roman"/>
                    <w:caps/>
                    <w:snapToGrid w:val="0"/>
                    <w:kern w:val="22"/>
                    <w:szCs w:val="22"/>
                    <w:lang w:val="en-GB"/>
                  </w:rPr>
                  <w:t>GENERAL</w:t>
                </w:r>
              </w:sdtContent>
            </w:sdt>
          </w:p>
          <w:p w14:paraId="72D7A276" w14:textId="77777777" w:rsidR="00C9161D" w:rsidRPr="00A002C0" w:rsidRDefault="00C9161D">
            <w:pPr>
              <w:suppressLineNumbers/>
              <w:suppressAutoHyphens/>
              <w:ind w:left="1819"/>
              <w:rPr>
                <w:rFonts w:cs="Times New Roman"/>
                <w:snapToGrid w:val="0"/>
                <w:kern w:val="22"/>
                <w:szCs w:val="22"/>
                <w:lang w:val="en-GB"/>
              </w:rPr>
            </w:pPr>
          </w:p>
          <w:p w14:paraId="5580822D" w14:textId="77777777" w:rsidR="00C9161D" w:rsidRPr="00A002C0" w:rsidRDefault="00CA63C4">
            <w:pPr>
              <w:suppressLineNumbers/>
              <w:suppressAutoHyphens/>
              <w:ind w:left="1819"/>
              <w:rPr>
                <w:rFonts w:cs="Times New Roman"/>
                <w:snapToGrid w:val="0"/>
                <w:kern w:val="22"/>
                <w:szCs w:val="22"/>
                <w:lang w:val="en-GB"/>
              </w:rPr>
            </w:pPr>
            <w:sdt>
              <w:sdtPr>
                <w:rPr>
                  <w:rFonts w:cs="Times New Roman"/>
                  <w:snapToGrid w:val="0"/>
                  <w:kern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C66D7" w:rsidRPr="00A002C0">
                  <w:rPr>
                    <w:rFonts w:cs="Times New Roman"/>
                    <w:snapToGrid w:val="0"/>
                    <w:kern w:val="22"/>
                    <w:szCs w:val="22"/>
                    <w:lang w:val="en-GB"/>
                  </w:rPr>
                  <w:t>CBD/CHM/IAC/2017/1/</w:t>
                </w:r>
                <w:r w:rsidR="0088164C" w:rsidRPr="00A002C0">
                  <w:rPr>
                    <w:rFonts w:cs="Times New Roman"/>
                    <w:snapToGrid w:val="0"/>
                    <w:kern w:val="22"/>
                    <w:szCs w:val="22"/>
                    <w:lang w:val="en-GB"/>
                  </w:rPr>
                  <w:t>5</w:t>
                </w:r>
              </w:sdtContent>
            </w:sdt>
          </w:p>
          <w:p w14:paraId="3E0ED52F" w14:textId="362E9B49" w:rsidR="00C9161D" w:rsidRPr="00A002C0" w:rsidRDefault="00CA63C4">
            <w:pPr>
              <w:suppressLineNumbers/>
              <w:suppressAutoHyphens/>
              <w:ind w:left="1819"/>
              <w:rPr>
                <w:rFonts w:cs="Times New Roman"/>
                <w:snapToGrid w:val="0"/>
                <w:kern w:val="22"/>
                <w:szCs w:val="22"/>
                <w:lang w:val="en-GB"/>
              </w:rPr>
            </w:pPr>
            <w:sdt>
              <w:sdtPr>
                <w:rPr>
                  <w:rFonts w:cs="Times New Roman"/>
                  <w:snapToGrid w:val="0"/>
                  <w:kern w:val="22"/>
                  <w:szCs w:val="22"/>
                  <w:lang w:val="en-GB"/>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2-09T00:00:00Z">
                  <w:dateFormat w:val="d MMMM yyyy"/>
                  <w:lid w:val="en-US"/>
                  <w:storeMappedDataAs w:val="dateTime"/>
                  <w:calendar w:val="gregorian"/>
                </w:date>
              </w:sdtPr>
              <w:sdtEndPr/>
              <w:sdtContent>
                <w:r w:rsidR="000C4227" w:rsidRPr="00A002C0">
                  <w:rPr>
                    <w:rFonts w:cs="Times New Roman"/>
                    <w:snapToGrid w:val="0"/>
                    <w:kern w:val="22"/>
                    <w:szCs w:val="22"/>
                    <w:lang w:val="en-GB"/>
                  </w:rPr>
                  <w:t>9 February 2018</w:t>
                </w:r>
              </w:sdtContent>
            </w:sdt>
          </w:p>
          <w:p w14:paraId="5A1547EF" w14:textId="77777777" w:rsidR="00C9161D" w:rsidRPr="00A002C0" w:rsidRDefault="00C9161D">
            <w:pPr>
              <w:suppressLineNumbers/>
              <w:suppressAutoHyphens/>
              <w:ind w:left="1819"/>
              <w:rPr>
                <w:rFonts w:cs="Times New Roman"/>
                <w:snapToGrid w:val="0"/>
                <w:kern w:val="22"/>
                <w:szCs w:val="22"/>
                <w:lang w:val="en-GB"/>
              </w:rPr>
            </w:pPr>
          </w:p>
          <w:p w14:paraId="7D75902F" w14:textId="77777777" w:rsidR="00C9161D" w:rsidRPr="00A002C0" w:rsidRDefault="00C9161D">
            <w:pPr>
              <w:suppressLineNumbers/>
              <w:suppressAutoHyphens/>
              <w:ind w:left="1819"/>
              <w:rPr>
                <w:rFonts w:cs="Times New Roman"/>
                <w:snapToGrid w:val="0"/>
                <w:kern w:val="22"/>
                <w:szCs w:val="22"/>
                <w:lang w:val="en-GB"/>
              </w:rPr>
            </w:pPr>
            <w:r w:rsidRPr="00A002C0">
              <w:rPr>
                <w:rFonts w:cs="Times New Roman"/>
                <w:snapToGrid w:val="0"/>
                <w:kern w:val="22"/>
                <w:szCs w:val="22"/>
                <w:lang w:val="en-GB"/>
              </w:rPr>
              <w:t>ENGLISH</w:t>
            </w:r>
            <w:r w:rsidR="007C66D7" w:rsidRPr="00A002C0">
              <w:rPr>
                <w:rFonts w:cs="Times New Roman"/>
                <w:snapToGrid w:val="0"/>
                <w:kern w:val="22"/>
                <w:szCs w:val="22"/>
                <w:lang w:val="en-GB"/>
              </w:rPr>
              <w:t xml:space="preserve"> ONLY</w:t>
            </w:r>
          </w:p>
          <w:p w14:paraId="22295EA7" w14:textId="77777777" w:rsidR="00C9161D" w:rsidRPr="00A002C0" w:rsidRDefault="00C9161D">
            <w:pPr>
              <w:suppressLineNumbers/>
              <w:suppressAutoHyphens/>
              <w:rPr>
                <w:snapToGrid w:val="0"/>
                <w:kern w:val="22"/>
                <w:lang w:val="en-GB"/>
              </w:rPr>
            </w:pPr>
          </w:p>
        </w:tc>
      </w:tr>
    </w:tbl>
    <w:p w14:paraId="100A3FB4" w14:textId="77777777" w:rsidR="00C9161D" w:rsidRPr="00A002C0" w:rsidRDefault="00534681">
      <w:pPr>
        <w:pStyle w:val="meetingname"/>
        <w:suppressLineNumbers/>
        <w:suppressAutoHyphens/>
        <w:rPr>
          <w:rFonts w:cs="Times New Roman"/>
          <w:snapToGrid w:val="0"/>
          <w:kern w:val="22"/>
          <w:lang w:val="en-GB"/>
        </w:rPr>
      </w:pPr>
      <w:r w:rsidRPr="00A002C0">
        <w:rPr>
          <w:rFonts w:cs="Times New Roman"/>
          <w:snapToGrid w:val="0"/>
          <w:kern w:val="22"/>
          <w:lang w:val="en-GB"/>
        </w:rPr>
        <w:t xml:space="preserve">MEETING </w:t>
      </w:r>
      <w:r w:rsidR="00E101A1" w:rsidRPr="00A002C0">
        <w:rPr>
          <w:rFonts w:cs="Times New Roman"/>
          <w:snapToGrid w:val="0"/>
          <w:kern w:val="22"/>
          <w:lang w:val="en-GB"/>
        </w:rPr>
        <w:t>OF THE INFORMAL ADVISORY COMMITTEE TO THE CLEARING-HOUSE MECHANISM OF THE CONVENTION ON BIOLOGICAL DIVERSITY</w:t>
      </w:r>
    </w:p>
    <w:p w14:paraId="743A951C" w14:textId="77777777" w:rsidR="00C9161D" w:rsidRPr="00A002C0" w:rsidRDefault="00E101A1">
      <w:pPr>
        <w:suppressLineNumbers/>
        <w:suppressAutoHyphens/>
        <w:rPr>
          <w:rFonts w:cs="Times New Roman"/>
          <w:snapToGrid w:val="0"/>
          <w:kern w:val="22"/>
          <w:szCs w:val="22"/>
          <w:lang w:val="en-GB"/>
        </w:rPr>
      </w:pPr>
      <w:r w:rsidRPr="00A002C0">
        <w:rPr>
          <w:rFonts w:cs="Times New Roman"/>
          <w:snapToGrid w:val="0"/>
          <w:kern w:val="22"/>
          <w:szCs w:val="22"/>
          <w:lang w:val="en-GB"/>
        </w:rPr>
        <w:t>Montreal</w:t>
      </w:r>
      <w:r w:rsidR="00C9161D" w:rsidRPr="00A002C0">
        <w:rPr>
          <w:rFonts w:cs="Times New Roman"/>
          <w:snapToGrid w:val="0"/>
          <w:kern w:val="22"/>
          <w:szCs w:val="22"/>
          <w:lang w:val="en-GB"/>
        </w:rPr>
        <w:t xml:space="preserve">, </w:t>
      </w:r>
      <w:r w:rsidR="00D76A18" w:rsidRPr="00A002C0">
        <w:rPr>
          <w:rFonts w:cs="Times New Roman"/>
          <w:snapToGrid w:val="0"/>
          <w:kern w:val="22"/>
          <w:szCs w:val="22"/>
          <w:lang w:val="en-GB"/>
        </w:rPr>
        <w:t>C</w:t>
      </w:r>
      <w:r w:rsidRPr="00A002C0">
        <w:rPr>
          <w:rFonts w:cs="Times New Roman"/>
          <w:snapToGrid w:val="0"/>
          <w:kern w:val="22"/>
          <w:szCs w:val="22"/>
          <w:lang w:val="en-GB"/>
        </w:rPr>
        <w:t>anada</w:t>
      </w:r>
      <w:r w:rsidR="00C9161D" w:rsidRPr="00A002C0">
        <w:rPr>
          <w:rFonts w:cs="Times New Roman"/>
          <w:snapToGrid w:val="0"/>
          <w:kern w:val="22"/>
          <w:szCs w:val="22"/>
          <w:lang w:val="en-GB"/>
        </w:rPr>
        <w:t xml:space="preserve">, </w:t>
      </w:r>
      <w:r w:rsidRPr="00A002C0">
        <w:rPr>
          <w:rFonts w:cs="Times New Roman"/>
          <w:snapToGrid w:val="0"/>
          <w:kern w:val="22"/>
          <w:szCs w:val="22"/>
          <w:lang w:val="en-GB"/>
        </w:rPr>
        <w:t>7</w:t>
      </w:r>
      <w:r w:rsidR="00977444" w:rsidRPr="00A002C0">
        <w:rPr>
          <w:rFonts w:cs="Times New Roman"/>
          <w:snapToGrid w:val="0"/>
          <w:kern w:val="22"/>
          <w:szCs w:val="22"/>
          <w:lang w:val="en-GB"/>
        </w:rPr>
        <w:t>-</w:t>
      </w:r>
      <w:r w:rsidRPr="00A002C0">
        <w:rPr>
          <w:rFonts w:cs="Times New Roman"/>
          <w:snapToGrid w:val="0"/>
          <w:kern w:val="22"/>
          <w:szCs w:val="22"/>
          <w:lang w:val="en-GB"/>
        </w:rPr>
        <w:t>8 December 2017</w:t>
      </w:r>
    </w:p>
    <w:p w14:paraId="06774045" w14:textId="77777777" w:rsidR="00C9161D" w:rsidRPr="00A002C0" w:rsidRDefault="00C9161D">
      <w:pPr>
        <w:suppressLineNumbers/>
        <w:suppressAutoHyphens/>
        <w:rPr>
          <w:rFonts w:cs="Times New Roman"/>
          <w:snapToGrid w:val="0"/>
          <w:kern w:val="22"/>
          <w:szCs w:val="22"/>
          <w:lang w:val="en-GB"/>
        </w:rPr>
      </w:pPr>
    </w:p>
    <w:p w14:paraId="27E95C87" w14:textId="500BF34A" w:rsidR="00C9161D" w:rsidRPr="00D8260B" w:rsidRDefault="00CA63C4" w:rsidP="00D8260B">
      <w:pPr>
        <w:keepNext/>
        <w:suppressLineNumbers/>
        <w:suppressAutoHyphens/>
        <w:spacing w:before="120" w:after="120"/>
        <w:jc w:val="center"/>
        <w:rPr>
          <w:rFonts w:ascii="Times New Roman Bold" w:hAnsi="Times New Roman Bold" w:cs="Times New Roman Bold"/>
          <w:bCs/>
          <w:caps/>
          <w:snapToGrid w:val="0"/>
          <w:kern w:val="22"/>
          <w:szCs w:val="22"/>
          <w:lang w:val="en-GB"/>
        </w:rPr>
      </w:pPr>
      <w:sdt>
        <w:sdtPr>
          <w:rPr>
            <w:rFonts w:ascii="Times New Roman Bold" w:hAnsi="Times New Roman Bold" w:cs="Times New Roman Bold"/>
            <w:b/>
            <w:bCs/>
            <w:caps/>
            <w:snapToGrid w:val="0"/>
            <w:kern w:val="22"/>
            <w:szCs w:val="22"/>
            <w:lang w:val="en-G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05E4E" w:rsidRPr="00D8260B">
            <w:rPr>
              <w:rFonts w:ascii="Times New Roman Bold" w:hAnsi="Times New Roman Bold" w:cs="Times New Roman Bold"/>
              <w:b/>
              <w:bCs/>
              <w:caps/>
              <w:snapToGrid w:val="0"/>
              <w:kern w:val="22"/>
              <w:szCs w:val="22"/>
              <w:lang w:val="en-GB"/>
            </w:rPr>
            <w:t>Report of the Informal Advisory Committee to the Clearing-house Mechanism of the Convention on Biological Diversity on its meeting of 7</w:t>
          </w:r>
          <w:r w:rsidR="00305E4E" w:rsidRPr="00D8260B">
            <w:rPr>
              <w:rFonts w:ascii="Times New Roman Bold" w:hAnsi="Times New Roman Bold" w:cs="Times New Roman Bold"/>
              <w:b/>
              <w:bCs/>
              <w:caps/>
              <w:snapToGrid w:val="0"/>
              <w:kern w:val="22"/>
              <w:szCs w:val="22"/>
              <w:lang w:val="en-GB"/>
            </w:rPr>
            <w:noBreakHyphen/>
            <w:t>8 December 2017</w:t>
          </w:r>
        </w:sdtContent>
      </w:sdt>
    </w:p>
    <w:p w14:paraId="3E8F6921" w14:textId="77777777" w:rsidR="0088164C" w:rsidRPr="00A002C0" w:rsidRDefault="0088164C" w:rsidP="00D8260B">
      <w:pPr>
        <w:pStyle w:val="CBD-Item"/>
        <w:numPr>
          <w:ilvl w:val="0"/>
          <w:numId w:val="20"/>
        </w:numPr>
        <w:suppressLineNumbers/>
        <w:suppressAutoHyphens/>
        <w:spacing w:before="120"/>
        <w:ind w:left="0" w:firstLine="0"/>
        <w:outlineLvl w:val="0"/>
        <w:rPr>
          <w:rFonts w:ascii="Times New Roman" w:hAnsi="Times New Roman"/>
          <w:snapToGrid w:val="0"/>
          <w:kern w:val="22"/>
          <w:lang w:val="en-GB"/>
        </w:rPr>
      </w:pPr>
      <w:r w:rsidRPr="00A002C0">
        <w:rPr>
          <w:rFonts w:ascii="Times New Roman" w:hAnsi="Times New Roman"/>
          <w:snapToGrid w:val="0"/>
          <w:kern w:val="22"/>
          <w:lang w:val="en-GB"/>
        </w:rPr>
        <w:t>Recommendations to the Executive Secretary</w:t>
      </w:r>
    </w:p>
    <w:p w14:paraId="1EC0F8C6" w14:textId="7AAADC55" w:rsidR="0088164C" w:rsidRPr="00D8260B" w:rsidRDefault="0088164C" w:rsidP="00D8260B">
      <w:pPr>
        <w:pStyle w:val="CBD-Sub-Item"/>
        <w:spacing w:before="120"/>
        <w:rPr>
          <w:snapToGrid w:val="0"/>
          <w:kern w:val="22"/>
          <w:lang w:val="en-GB"/>
        </w:rPr>
      </w:pPr>
      <w:r w:rsidRPr="00D8260B">
        <w:rPr>
          <w:snapToGrid w:val="0"/>
          <w:kern w:val="22"/>
          <w:lang w:val="en-GB"/>
        </w:rPr>
        <w:t xml:space="preserve">Joint modalities of operation for the central </w:t>
      </w:r>
      <w:r w:rsidR="00D50FA6" w:rsidRPr="00A002C0">
        <w:rPr>
          <w:snapToGrid w:val="0"/>
          <w:kern w:val="22"/>
          <w:lang w:val="en-GB" w:eastAsia="x-none"/>
        </w:rPr>
        <w:t>clearing-house mechanism</w:t>
      </w:r>
      <w:r w:rsidRPr="00D8260B">
        <w:rPr>
          <w:snapToGrid w:val="0"/>
          <w:kern w:val="22"/>
          <w:lang w:val="en-GB"/>
        </w:rPr>
        <w:t xml:space="preserve">, the </w:t>
      </w:r>
      <w:r w:rsidR="00D50FA6" w:rsidRPr="00A002C0">
        <w:rPr>
          <w:snapToGrid w:val="0"/>
          <w:kern w:val="22"/>
          <w:lang w:val="en-GB" w:eastAsia="x-none"/>
        </w:rPr>
        <w:t>Biosafety Clearing-House</w:t>
      </w:r>
      <w:r w:rsidR="00D50FA6" w:rsidRPr="00A002C0" w:rsidDel="00D50FA6">
        <w:rPr>
          <w:snapToGrid w:val="0"/>
          <w:kern w:val="22"/>
          <w:lang w:val="en-GB"/>
        </w:rPr>
        <w:t xml:space="preserve"> </w:t>
      </w:r>
      <w:r w:rsidRPr="00D8260B">
        <w:rPr>
          <w:snapToGrid w:val="0"/>
          <w:kern w:val="22"/>
          <w:lang w:val="en-GB"/>
        </w:rPr>
        <w:t xml:space="preserve">and the </w:t>
      </w:r>
      <w:r w:rsidR="00081430" w:rsidRPr="00A002C0">
        <w:rPr>
          <w:snapToGrid w:val="0"/>
          <w:kern w:val="22"/>
          <w:lang w:val="en-GB" w:eastAsia="x-none"/>
        </w:rPr>
        <w:t xml:space="preserve">Access </w:t>
      </w:r>
      <w:r w:rsidR="00D50FA6" w:rsidRPr="00A002C0">
        <w:rPr>
          <w:snapToGrid w:val="0"/>
          <w:kern w:val="22"/>
          <w:lang w:val="en-GB" w:eastAsia="x-none"/>
        </w:rPr>
        <w:t xml:space="preserve">and </w:t>
      </w:r>
      <w:r w:rsidR="00081430" w:rsidRPr="00A002C0">
        <w:rPr>
          <w:snapToGrid w:val="0"/>
          <w:kern w:val="22"/>
          <w:lang w:val="en-GB" w:eastAsia="x-none"/>
        </w:rPr>
        <w:t>Benefit</w:t>
      </w:r>
      <w:r w:rsidR="00D50FA6" w:rsidRPr="00A002C0">
        <w:rPr>
          <w:snapToGrid w:val="0"/>
          <w:kern w:val="22"/>
          <w:lang w:val="en-GB" w:eastAsia="x-none"/>
        </w:rPr>
        <w:t xml:space="preserve">-sharing </w:t>
      </w:r>
      <w:r w:rsidR="00081430" w:rsidRPr="00A002C0">
        <w:rPr>
          <w:snapToGrid w:val="0"/>
          <w:kern w:val="22"/>
          <w:lang w:val="en-GB" w:eastAsia="x-none"/>
        </w:rPr>
        <w:t>Clearing</w:t>
      </w:r>
      <w:r w:rsidR="00D50FA6" w:rsidRPr="00A002C0">
        <w:rPr>
          <w:snapToGrid w:val="0"/>
          <w:kern w:val="22"/>
          <w:lang w:val="en-GB" w:eastAsia="x-none"/>
        </w:rPr>
        <w:t>-house</w:t>
      </w:r>
    </w:p>
    <w:p w14:paraId="6C1478FA" w14:textId="349AAB1C"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 xml:space="preserve">Update the possible elements for joint modalities </w:t>
      </w:r>
      <w:r w:rsidR="006B5311" w:rsidRPr="00A002C0">
        <w:rPr>
          <w:rFonts w:cs="Times New Roman"/>
          <w:snapToGrid w:val="0"/>
          <w:kern w:val="22"/>
          <w:szCs w:val="22"/>
          <w:lang w:val="en-GB" w:eastAsia="x-none"/>
        </w:rPr>
        <w:t xml:space="preserve">of operation </w:t>
      </w:r>
      <w:r w:rsidRPr="00D8260B">
        <w:rPr>
          <w:rFonts w:cs="Times New Roman"/>
          <w:snapToGrid w:val="0"/>
          <w:kern w:val="22"/>
          <w:szCs w:val="22"/>
          <w:lang w:val="en-GB" w:eastAsia="x-none"/>
        </w:rPr>
        <w:t xml:space="preserve">for the central </w:t>
      </w:r>
      <w:hyperlink r:id="rId13" w:history="1">
        <w:r w:rsidR="009F6161" w:rsidRPr="00D8260B">
          <w:rPr>
            <w:rStyle w:val="Hyperlink"/>
            <w:rFonts w:cs="Times New Roman"/>
            <w:snapToGrid w:val="0"/>
            <w:kern w:val="22"/>
            <w:szCs w:val="22"/>
            <w:u w:val="none"/>
          </w:rPr>
          <w:t>clearing-house mechanism</w:t>
        </w:r>
      </w:hyperlink>
      <w:r w:rsidR="009F6161" w:rsidRPr="00D8260B">
        <w:rPr>
          <w:rFonts w:cs="Times New Roman"/>
          <w:snapToGrid w:val="0"/>
          <w:kern w:val="22"/>
          <w:szCs w:val="22"/>
          <w:lang w:val="en-GB" w:eastAsia="x-none"/>
        </w:rPr>
        <w:t xml:space="preserve"> (</w:t>
      </w:r>
      <w:r w:rsidRPr="00D8260B">
        <w:rPr>
          <w:rFonts w:cs="Times New Roman"/>
          <w:snapToGrid w:val="0"/>
          <w:kern w:val="22"/>
          <w:szCs w:val="22"/>
          <w:lang w:val="en-GB" w:eastAsia="x-none"/>
        </w:rPr>
        <w:t>CHM</w:t>
      </w:r>
      <w:r w:rsidR="009F6161" w:rsidRPr="00D8260B">
        <w:rPr>
          <w:rFonts w:cs="Times New Roman"/>
          <w:snapToGrid w:val="0"/>
          <w:kern w:val="22"/>
          <w:szCs w:val="22"/>
          <w:lang w:val="en-GB" w:eastAsia="x-none"/>
        </w:rPr>
        <w:t>)</w:t>
      </w:r>
      <w:r w:rsidRPr="00D8260B">
        <w:rPr>
          <w:rFonts w:cs="Times New Roman"/>
          <w:snapToGrid w:val="0"/>
          <w:kern w:val="22"/>
          <w:szCs w:val="22"/>
          <w:lang w:val="en-GB" w:eastAsia="x-none"/>
        </w:rPr>
        <w:t xml:space="preserve">, the </w:t>
      </w:r>
      <w:hyperlink r:id="rId14" w:history="1">
        <w:r w:rsidR="009F6161" w:rsidRPr="00D8260B">
          <w:rPr>
            <w:rStyle w:val="Hyperlink"/>
            <w:rFonts w:cs="Times New Roman"/>
            <w:snapToGrid w:val="0"/>
            <w:kern w:val="22"/>
            <w:szCs w:val="22"/>
            <w:u w:val="none"/>
          </w:rPr>
          <w:t>Bio</w:t>
        </w:r>
        <w:r w:rsidR="00F47A87" w:rsidRPr="00D8260B">
          <w:rPr>
            <w:rStyle w:val="Hyperlink"/>
            <w:rFonts w:cs="Times New Roman"/>
            <w:snapToGrid w:val="0"/>
            <w:kern w:val="22"/>
            <w:szCs w:val="22"/>
            <w:u w:val="none"/>
          </w:rPr>
          <w:t>safety Clearing-House</w:t>
        </w:r>
      </w:hyperlink>
      <w:r w:rsidR="00F47A87" w:rsidRPr="00D8260B">
        <w:rPr>
          <w:rFonts w:cs="Times New Roman"/>
          <w:snapToGrid w:val="0"/>
          <w:kern w:val="22"/>
          <w:szCs w:val="22"/>
          <w:lang w:val="en-GB" w:eastAsia="x-none"/>
        </w:rPr>
        <w:t xml:space="preserve"> (</w:t>
      </w:r>
      <w:r w:rsidRPr="00D8260B">
        <w:rPr>
          <w:rFonts w:cs="Times New Roman"/>
          <w:snapToGrid w:val="0"/>
          <w:kern w:val="22"/>
          <w:szCs w:val="22"/>
          <w:lang w:val="en-GB" w:eastAsia="x-none"/>
        </w:rPr>
        <w:t>BCH</w:t>
      </w:r>
      <w:r w:rsidR="00F47A87" w:rsidRPr="00D8260B">
        <w:rPr>
          <w:rFonts w:cs="Times New Roman"/>
          <w:snapToGrid w:val="0"/>
          <w:kern w:val="22"/>
          <w:szCs w:val="22"/>
          <w:lang w:val="en-GB" w:eastAsia="x-none"/>
        </w:rPr>
        <w:t>)</w:t>
      </w:r>
      <w:r w:rsidRPr="00D8260B">
        <w:rPr>
          <w:rFonts w:cs="Times New Roman"/>
          <w:snapToGrid w:val="0"/>
          <w:kern w:val="22"/>
          <w:szCs w:val="22"/>
          <w:lang w:val="en-GB" w:eastAsia="x-none"/>
        </w:rPr>
        <w:t xml:space="preserve"> and the </w:t>
      </w:r>
      <w:hyperlink r:id="rId15" w:history="1">
        <w:r w:rsidR="006D7FA9" w:rsidRPr="00533AEA">
          <w:rPr>
            <w:rStyle w:val="Hyperlink"/>
            <w:rFonts w:cs="Times New Roman"/>
            <w:snapToGrid w:val="0"/>
            <w:kern w:val="22"/>
            <w:szCs w:val="22"/>
            <w:u w:val="none"/>
            <w:lang w:val="en-GB" w:eastAsia="x-none"/>
          </w:rPr>
          <w:t>A</w:t>
        </w:r>
        <w:r w:rsidR="00F47A87" w:rsidRPr="00533AEA">
          <w:rPr>
            <w:rStyle w:val="Hyperlink"/>
            <w:rFonts w:cs="Times New Roman"/>
            <w:snapToGrid w:val="0"/>
            <w:kern w:val="22"/>
            <w:szCs w:val="22"/>
            <w:u w:val="none"/>
            <w:lang w:val="en-GB"/>
          </w:rPr>
          <w:t xml:space="preserve">ccess and </w:t>
        </w:r>
        <w:r w:rsidR="006D7FA9" w:rsidRPr="00533AEA">
          <w:rPr>
            <w:rStyle w:val="Hyperlink"/>
            <w:rFonts w:cs="Times New Roman"/>
            <w:snapToGrid w:val="0"/>
            <w:kern w:val="22"/>
            <w:szCs w:val="22"/>
            <w:u w:val="none"/>
            <w:lang w:val="en-GB" w:eastAsia="x-none"/>
          </w:rPr>
          <w:t>B</w:t>
        </w:r>
        <w:r w:rsidR="00F47A87" w:rsidRPr="00533AEA">
          <w:rPr>
            <w:rStyle w:val="Hyperlink"/>
            <w:rFonts w:cs="Times New Roman"/>
            <w:snapToGrid w:val="0"/>
            <w:kern w:val="22"/>
            <w:szCs w:val="22"/>
            <w:u w:val="none"/>
            <w:lang w:val="en-GB"/>
          </w:rPr>
          <w:t xml:space="preserve">enefit-sharing </w:t>
        </w:r>
        <w:r w:rsidR="006D7FA9" w:rsidRPr="00533AEA">
          <w:rPr>
            <w:rStyle w:val="Hyperlink"/>
            <w:rFonts w:cs="Times New Roman"/>
            <w:snapToGrid w:val="0"/>
            <w:kern w:val="22"/>
            <w:szCs w:val="22"/>
            <w:u w:val="none"/>
            <w:lang w:val="en-GB" w:eastAsia="x-none"/>
          </w:rPr>
          <w:t>C</w:t>
        </w:r>
        <w:r w:rsidR="00F47A87" w:rsidRPr="00533AEA">
          <w:rPr>
            <w:rStyle w:val="Hyperlink"/>
            <w:rFonts w:cs="Times New Roman"/>
            <w:snapToGrid w:val="0"/>
            <w:kern w:val="22"/>
            <w:szCs w:val="22"/>
            <w:u w:val="none"/>
            <w:lang w:val="en-GB"/>
          </w:rPr>
          <w:t>learing-house</w:t>
        </w:r>
      </w:hyperlink>
      <w:r w:rsidR="00F47A87" w:rsidRPr="00D8260B">
        <w:rPr>
          <w:rFonts w:cs="Times New Roman"/>
          <w:snapToGrid w:val="0"/>
          <w:kern w:val="22"/>
          <w:szCs w:val="22"/>
          <w:lang w:val="en-GB" w:eastAsia="x-none"/>
        </w:rPr>
        <w:t xml:space="preserve"> (</w:t>
      </w:r>
      <w:r w:rsidRPr="00D8260B">
        <w:rPr>
          <w:rFonts w:cs="Times New Roman"/>
          <w:snapToGrid w:val="0"/>
          <w:kern w:val="22"/>
          <w:szCs w:val="22"/>
          <w:lang w:val="en-GB" w:eastAsia="x-none"/>
        </w:rPr>
        <w:t>ABSCH</w:t>
      </w:r>
      <w:r w:rsidR="00F47A87" w:rsidRPr="00D8260B">
        <w:rPr>
          <w:rFonts w:cs="Times New Roman"/>
          <w:snapToGrid w:val="0"/>
          <w:kern w:val="22"/>
          <w:szCs w:val="22"/>
          <w:lang w:val="en-GB" w:eastAsia="x-none"/>
        </w:rPr>
        <w:t>)</w:t>
      </w:r>
      <w:r w:rsidR="006B5311" w:rsidRPr="00D8260B">
        <w:rPr>
          <w:rStyle w:val="FootnoteReference"/>
          <w:rFonts w:cs="Times New Roman"/>
          <w:snapToGrid w:val="0"/>
          <w:kern w:val="22"/>
          <w:szCs w:val="22"/>
          <w:u w:val="none"/>
          <w:lang w:val="en-GB" w:eastAsia="x-none"/>
        </w:rPr>
        <w:footnoteReference w:id="1"/>
      </w:r>
      <w:r w:rsidRPr="00D8260B">
        <w:rPr>
          <w:rFonts w:cs="Times New Roman"/>
          <w:snapToGrid w:val="0"/>
          <w:kern w:val="22"/>
          <w:szCs w:val="22"/>
          <w:lang w:val="en-GB" w:eastAsia="x-none"/>
        </w:rPr>
        <w:t xml:space="preserve"> based on the changes suggested by the </w:t>
      </w:r>
      <w:r w:rsidR="00F47A87" w:rsidRPr="00D8260B">
        <w:rPr>
          <w:rFonts w:cs="Times New Roman"/>
          <w:snapToGrid w:val="0"/>
          <w:kern w:val="22"/>
          <w:szCs w:val="22"/>
          <w:lang w:val="en-GB" w:eastAsia="x-none"/>
        </w:rPr>
        <w:t xml:space="preserve">Informal Advisory Committee </w:t>
      </w:r>
      <w:r w:rsidR="00BC53A3" w:rsidRPr="00D8260B">
        <w:rPr>
          <w:rFonts w:cs="Times New Roman"/>
          <w:snapToGrid w:val="0"/>
          <w:kern w:val="22"/>
          <w:szCs w:val="22"/>
          <w:lang w:val="en-GB" w:eastAsia="x-none"/>
        </w:rPr>
        <w:t>to the Clearing-House Mechanism</w:t>
      </w:r>
      <w:r w:rsidRPr="00D8260B">
        <w:rPr>
          <w:rFonts w:cs="Times New Roman"/>
          <w:snapToGrid w:val="0"/>
          <w:kern w:val="22"/>
          <w:szCs w:val="22"/>
          <w:lang w:val="en-GB" w:eastAsia="x-none"/>
        </w:rPr>
        <w:t>.</w:t>
      </w:r>
      <w:r w:rsidRPr="00D8260B">
        <w:rPr>
          <w:rFonts w:cs="Times New Roman"/>
          <w:snapToGrid w:val="0"/>
          <w:kern w:val="22"/>
          <w:szCs w:val="22"/>
          <w:vertAlign w:val="superscript"/>
          <w:lang w:val="en-GB" w:eastAsia="x-none"/>
        </w:rPr>
        <w:footnoteReference w:id="2"/>
      </w:r>
    </w:p>
    <w:p w14:paraId="6871FFBC" w14:textId="2AE03D14"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 xml:space="preserve">Prepare a document containing the procedures for online submission of records to the various components of the central CHM, in line with paragraph 4(a) of the possible elements for joint modalities </w:t>
      </w:r>
      <w:r w:rsidR="00F744D7" w:rsidRPr="00A002C0">
        <w:rPr>
          <w:rFonts w:cs="Times New Roman"/>
          <w:snapToGrid w:val="0"/>
          <w:kern w:val="22"/>
          <w:szCs w:val="22"/>
          <w:lang w:val="en-GB" w:eastAsia="x-none"/>
        </w:rPr>
        <w:t xml:space="preserve">of operation </w:t>
      </w:r>
      <w:r w:rsidRPr="00D8260B">
        <w:rPr>
          <w:rFonts w:cs="Times New Roman"/>
          <w:snapToGrid w:val="0"/>
          <w:kern w:val="22"/>
          <w:szCs w:val="22"/>
          <w:lang w:val="en-GB" w:eastAsia="x-none"/>
        </w:rPr>
        <w:t>for the central CHM, the BCH and the ABSCH.</w:t>
      </w:r>
    </w:p>
    <w:p w14:paraId="786CC54E" w14:textId="77777777" w:rsidR="0088164C" w:rsidRPr="00D8260B" w:rsidRDefault="0088164C" w:rsidP="00D8260B">
      <w:pPr>
        <w:pStyle w:val="CBD-Sub-Item"/>
        <w:spacing w:before="120"/>
        <w:rPr>
          <w:snapToGrid w:val="0"/>
          <w:kern w:val="22"/>
          <w:lang w:val="en-GB"/>
        </w:rPr>
      </w:pPr>
      <w:r w:rsidRPr="00D8260B">
        <w:rPr>
          <w:snapToGrid w:val="0"/>
          <w:kern w:val="22"/>
          <w:lang w:val="en-GB"/>
        </w:rPr>
        <w:t>Web strategy</w:t>
      </w:r>
    </w:p>
    <w:p w14:paraId="7FDA44C2" w14:textId="4EF4A206"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Split the current draft updated strategy</w:t>
      </w:r>
      <w:r w:rsidR="00214B87" w:rsidRPr="00D8260B">
        <w:rPr>
          <w:rStyle w:val="FootnoteReference"/>
          <w:rFonts w:cs="Times New Roman"/>
          <w:snapToGrid w:val="0"/>
          <w:kern w:val="22"/>
          <w:szCs w:val="22"/>
          <w:u w:val="none"/>
          <w:lang w:val="en-GB" w:eastAsia="x-none"/>
        </w:rPr>
        <w:footnoteReference w:id="3"/>
      </w:r>
      <w:r w:rsidRPr="00D8260B">
        <w:rPr>
          <w:rFonts w:cs="Times New Roman"/>
          <w:snapToGrid w:val="0"/>
          <w:kern w:val="22"/>
          <w:szCs w:val="22"/>
          <w:lang w:val="en-GB" w:eastAsia="x-none"/>
        </w:rPr>
        <w:t xml:space="preserve"> into two documents as follows:</w:t>
      </w:r>
    </w:p>
    <w:p w14:paraId="738CB764" w14:textId="56E8EC37" w:rsidR="0088164C" w:rsidRPr="00D8260B" w:rsidRDefault="0088164C" w:rsidP="00D8260B">
      <w:pPr>
        <w:numPr>
          <w:ilvl w:val="1"/>
          <w:numId w:val="22"/>
        </w:numPr>
        <w:spacing w:after="120"/>
        <w:ind w:left="0" w:firstLine="720"/>
        <w:rPr>
          <w:rFonts w:cs="Times New Roman"/>
          <w:snapToGrid w:val="0"/>
          <w:kern w:val="22"/>
          <w:szCs w:val="22"/>
          <w:lang w:val="en-GB"/>
        </w:rPr>
      </w:pPr>
      <w:r w:rsidRPr="00D8260B">
        <w:rPr>
          <w:rFonts w:cs="Times New Roman"/>
          <w:snapToGrid w:val="0"/>
          <w:kern w:val="22"/>
          <w:szCs w:val="22"/>
          <w:lang w:val="en-GB"/>
        </w:rPr>
        <w:t>The actual web strategy, as a stable document;</w:t>
      </w:r>
    </w:p>
    <w:p w14:paraId="78646D56" w14:textId="0ACB72CC" w:rsidR="0088164C" w:rsidRPr="00D8260B" w:rsidRDefault="0088164C" w:rsidP="00D8260B">
      <w:pPr>
        <w:numPr>
          <w:ilvl w:val="1"/>
          <w:numId w:val="22"/>
        </w:numPr>
        <w:spacing w:after="120"/>
        <w:ind w:left="0" w:firstLine="720"/>
        <w:rPr>
          <w:rFonts w:cs="Times New Roman"/>
          <w:snapToGrid w:val="0"/>
          <w:kern w:val="22"/>
          <w:szCs w:val="22"/>
          <w:lang w:val="en-GB"/>
        </w:rPr>
      </w:pPr>
      <w:r w:rsidRPr="00D8260B">
        <w:rPr>
          <w:rFonts w:cs="Times New Roman"/>
          <w:snapToGrid w:val="0"/>
          <w:kern w:val="22"/>
          <w:szCs w:val="22"/>
          <w:lang w:val="en-GB"/>
        </w:rPr>
        <w:t xml:space="preserve">The implementation plan of the web strategy, which could be updated to reflect progress made and adapted on </w:t>
      </w:r>
      <w:r w:rsidR="0092377E" w:rsidRPr="00A002C0">
        <w:rPr>
          <w:rFonts w:cs="Times New Roman"/>
          <w:snapToGrid w:val="0"/>
          <w:kern w:val="22"/>
          <w:szCs w:val="22"/>
          <w:lang w:val="en-GB"/>
        </w:rPr>
        <w:t xml:space="preserve">the basis of </w:t>
      </w:r>
      <w:r w:rsidRPr="00D8260B">
        <w:rPr>
          <w:rFonts w:cs="Times New Roman"/>
          <w:snapToGrid w:val="0"/>
          <w:kern w:val="22"/>
          <w:szCs w:val="22"/>
          <w:lang w:val="en-GB"/>
        </w:rPr>
        <w:t>decisions</w:t>
      </w:r>
      <w:r w:rsidR="00502392" w:rsidRPr="00A002C0">
        <w:rPr>
          <w:rFonts w:cs="Times New Roman"/>
          <w:snapToGrid w:val="0"/>
          <w:kern w:val="22"/>
          <w:szCs w:val="22"/>
          <w:lang w:val="en-GB"/>
        </w:rPr>
        <w:t xml:space="preserve"> of the Conference of the Parties</w:t>
      </w:r>
      <w:r w:rsidRPr="00D8260B">
        <w:rPr>
          <w:rFonts w:cs="Times New Roman"/>
          <w:snapToGrid w:val="0"/>
          <w:kern w:val="22"/>
          <w:szCs w:val="22"/>
          <w:lang w:val="en-GB"/>
        </w:rPr>
        <w:t>.</w:t>
      </w:r>
    </w:p>
    <w:p w14:paraId="3FC37FBE" w14:textId="220B6085"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 xml:space="preserve">Share the updated web strategy and </w:t>
      </w:r>
      <w:r w:rsidR="00F47A87" w:rsidRPr="00D8260B">
        <w:rPr>
          <w:rFonts w:cs="Times New Roman"/>
          <w:snapToGrid w:val="0"/>
          <w:kern w:val="22"/>
          <w:szCs w:val="22"/>
          <w:lang w:val="en-GB" w:eastAsia="x-none"/>
        </w:rPr>
        <w:t xml:space="preserve">the </w:t>
      </w:r>
      <w:r w:rsidRPr="00D8260B">
        <w:rPr>
          <w:rFonts w:cs="Times New Roman"/>
          <w:snapToGrid w:val="0"/>
          <w:kern w:val="22"/>
          <w:szCs w:val="22"/>
          <w:lang w:val="en-GB" w:eastAsia="x-none"/>
        </w:rPr>
        <w:t xml:space="preserve">implementation plan with the </w:t>
      </w:r>
      <w:r w:rsidR="003E278D" w:rsidRPr="00A002C0">
        <w:rPr>
          <w:rFonts w:cs="Times New Roman"/>
          <w:snapToGrid w:val="0"/>
          <w:kern w:val="22"/>
          <w:szCs w:val="22"/>
          <w:lang w:val="en-GB" w:eastAsia="x-none"/>
        </w:rPr>
        <w:t>Informal Advisory Committee on the Biosafety Clearing-House</w:t>
      </w:r>
      <w:r w:rsidRPr="00D8260B">
        <w:rPr>
          <w:rFonts w:cs="Times New Roman"/>
          <w:snapToGrid w:val="0"/>
          <w:kern w:val="22"/>
          <w:szCs w:val="22"/>
          <w:lang w:val="en-GB" w:eastAsia="x-none"/>
        </w:rPr>
        <w:t xml:space="preserve"> and with the </w:t>
      </w:r>
      <w:r w:rsidR="0078682C" w:rsidRPr="00A002C0">
        <w:rPr>
          <w:rFonts w:cs="Times New Roman"/>
          <w:snapToGrid w:val="0"/>
          <w:kern w:val="22"/>
          <w:szCs w:val="22"/>
          <w:lang w:val="en-GB" w:eastAsia="x-none"/>
        </w:rPr>
        <w:t>Informal Advisory Committee to the Access and Benefit-sharing Clearing-House</w:t>
      </w:r>
      <w:r w:rsidRPr="00D8260B">
        <w:rPr>
          <w:rFonts w:cs="Times New Roman"/>
          <w:snapToGrid w:val="0"/>
          <w:kern w:val="22"/>
          <w:szCs w:val="22"/>
          <w:lang w:val="en-GB" w:eastAsia="x-none"/>
        </w:rPr>
        <w:t xml:space="preserve"> for comments before submitting them for consideration by </w:t>
      </w:r>
      <w:r w:rsidR="005553E5" w:rsidRPr="00A002C0">
        <w:rPr>
          <w:rFonts w:cs="Times New Roman"/>
          <w:snapToGrid w:val="0"/>
          <w:kern w:val="22"/>
          <w:szCs w:val="22"/>
          <w:lang w:val="en-GB" w:eastAsia="x-none"/>
        </w:rPr>
        <w:t xml:space="preserve">the Subsidiary Body on Implementation at its second </w:t>
      </w:r>
      <w:r w:rsidR="00D14A0E" w:rsidRPr="00A002C0">
        <w:rPr>
          <w:rFonts w:cs="Times New Roman"/>
          <w:snapToGrid w:val="0"/>
          <w:kern w:val="22"/>
          <w:szCs w:val="22"/>
          <w:lang w:val="en-GB" w:eastAsia="x-none"/>
        </w:rPr>
        <w:t>meeting</w:t>
      </w:r>
      <w:r w:rsidRPr="00D8260B">
        <w:rPr>
          <w:rFonts w:cs="Times New Roman"/>
          <w:snapToGrid w:val="0"/>
          <w:kern w:val="22"/>
          <w:szCs w:val="22"/>
          <w:lang w:val="en-GB" w:eastAsia="x-none"/>
        </w:rPr>
        <w:t xml:space="preserve"> as part of the progress report requested in </w:t>
      </w:r>
      <w:hyperlink r:id="rId16" w:history="1">
        <w:r w:rsidRPr="00D8260B">
          <w:rPr>
            <w:rStyle w:val="Hyperlink"/>
            <w:rFonts w:cs="Times New Roman"/>
            <w:snapToGrid w:val="0"/>
            <w:kern w:val="22"/>
            <w:szCs w:val="22"/>
          </w:rPr>
          <w:t>decision XIII/23</w:t>
        </w:r>
      </w:hyperlink>
      <w:r w:rsidRPr="00D8260B">
        <w:rPr>
          <w:rFonts w:cs="Times New Roman"/>
          <w:snapToGrid w:val="0"/>
          <w:kern w:val="22"/>
          <w:szCs w:val="22"/>
          <w:lang w:val="en-GB" w:eastAsia="x-none"/>
        </w:rPr>
        <w:t xml:space="preserve"> (para</w:t>
      </w:r>
      <w:r w:rsidR="006B086A" w:rsidRPr="00A002C0">
        <w:rPr>
          <w:rFonts w:cs="Times New Roman"/>
          <w:snapToGrid w:val="0"/>
          <w:kern w:val="22"/>
          <w:szCs w:val="22"/>
          <w:lang w:val="en-GB" w:eastAsia="x-none"/>
        </w:rPr>
        <w:t>. </w:t>
      </w:r>
      <w:r w:rsidRPr="00D8260B">
        <w:rPr>
          <w:rFonts w:cs="Times New Roman"/>
          <w:snapToGrid w:val="0"/>
          <w:kern w:val="22"/>
          <w:szCs w:val="22"/>
          <w:lang w:val="en-GB" w:eastAsia="x-none"/>
        </w:rPr>
        <w:t>15(l)).</w:t>
      </w:r>
    </w:p>
    <w:p w14:paraId="4A086D78" w14:textId="298281A5"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 xml:space="preserve">Seek advice and support from the </w:t>
      </w:r>
      <w:r w:rsidR="004733C5" w:rsidRPr="00A002C0">
        <w:rPr>
          <w:rFonts w:cs="Times New Roman"/>
          <w:snapToGrid w:val="0"/>
          <w:kern w:val="22"/>
          <w:szCs w:val="22"/>
          <w:lang w:val="en-GB" w:eastAsia="x-none"/>
        </w:rPr>
        <w:t>Informal Advisory Committee to the Clearing-House Mechanism</w:t>
      </w:r>
      <w:r w:rsidRPr="00D8260B">
        <w:rPr>
          <w:rFonts w:cs="Times New Roman"/>
          <w:snapToGrid w:val="0"/>
          <w:kern w:val="22"/>
          <w:szCs w:val="22"/>
          <w:lang w:val="en-GB" w:eastAsia="x-none"/>
        </w:rPr>
        <w:t xml:space="preserve"> </w:t>
      </w:r>
      <w:bookmarkStart w:id="0" w:name="_GoBack"/>
      <w:r w:rsidRPr="00D8260B">
        <w:rPr>
          <w:rFonts w:cs="Times New Roman"/>
          <w:noProof/>
          <w:snapToGrid w:val="0"/>
          <w:kern w:val="22"/>
          <w:szCs w:val="22"/>
          <w:lang w:val="en-GB" w:eastAsia="x-none"/>
        </w:rPr>
        <w:t>intersessionally</w:t>
      </w:r>
      <w:r w:rsidRPr="00D8260B">
        <w:rPr>
          <w:rFonts w:cs="Times New Roman"/>
          <w:snapToGrid w:val="0"/>
          <w:kern w:val="22"/>
          <w:szCs w:val="22"/>
          <w:lang w:val="en-GB" w:eastAsia="x-none"/>
        </w:rPr>
        <w:t xml:space="preserve"> </w:t>
      </w:r>
      <w:bookmarkEnd w:id="0"/>
      <w:r w:rsidRPr="00D8260B">
        <w:rPr>
          <w:rFonts w:cs="Times New Roman"/>
          <w:snapToGrid w:val="0"/>
          <w:kern w:val="22"/>
          <w:szCs w:val="22"/>
          <w:lang w:val="en-GB" w:eastAsia="x-none"/>
        </w:rPr>
        <w:t>in the implementation of relevant parts of the web strategy, including in testing new deliverables.</w:t>
      </w:r>
    </w:p>
    <w:p w14:paraId="405C7F71" w14:textId="77777777" w:rsidR="0088164C" w:rsidRPr="00D8260B" w:rsidRDefault="0088164C" w:rsidP="00D8260B">
      <w:pPr>
        <w:pStyle w:val="CBD-Sub-Item"/>
        <w:spacing w:before="120"/>
        <w:rPr>
          <w:snapToGrid w:val="0"/>
          <w:kern w:val="22"/>
          <w:lang w:val="en-GB"/>
        </w:rPr>
      </w:pPr>
      <w:r w:rsidRPr="00D8260B">
        <w:rPr>
          <w:snapToGrid w:val="0"/>
          <w:kern w:val="22"/>
          <w:lang w:val="en-GB"/>
        </w:rPr>
        <w:lastRenderedPageBreak/>
        <w:t>Online reporting tool</w:t>
      </w:r>
    </w:p>
    <w:p w14:paraId="3791ECA4" w14:textId="1E7EEB29" w:rsidR="0088164C" w:rsidRPr="00D8260B" w:rsidRDefault="00BD5A08" w:rsidP="00D8260B">
      <w:pPr>
        <w:numPr>
          <w:ilvl w:val="0"/>
          <w:numId w:val="21"/>
        </w:numPr>
        <w:spacing w:before="120" w:after="120"/>
        <w:ind w:hanging="720"/>
        <w:jc w:val="both"/>
        <w:rPr>
          <w:rFonts w:cs="Times New Roman"/>
          <w:snapToGrid w:val="0"/>
          <w:kern w:val="22"/>
          <w:szCs w:val="22"/>
          <w:lang w:val="en-GB" w:eastAsia="x-none"/>
        </w:rPr>
      </w:pPr>
      <w:r w:rsidRPr="00D8260B">
        <w:rPr>
          <w:rFonts w:cs="Times New Roman"/>
          <w:snapToGrid w:val="0"/>
          <w:kern w:val="22"/>
          <w:szCs w:val="22"/>
          <w:lang w:val="en-GB" w:eastAsia="x-none"/>
        </w:rPr>
        <w:t>Facilitate the</w:t>
      </w:r>
      <w:r w:rsidR="0088164C" w:rsidRPr="00D8260B">
        <w:rPr>
          <w:rFonts w:cs="Times New Roman"/>
          <w:snapToGrid w:val="0"/>
          <w:kern w:val="22"/>
          <w:szCs w:val="22"/>
          <w:lang w:val="en-GB" w:eastAsia="x-none"/>
        </w:rPr>
        <w:t xml:space="preserve"> distin</w:t>
      </w:r>
      <w:r w:rsidRPr="00D8260B">
        <w:rPr>
          <w:rFonts w:cs="Times New Roman"/>
          <w:snapToGrid w:val="0"/>
          <w:kern w:val="22"/>
          <w:szCs w:val="22"/>
          <w:lang w:val="en-GB" w:eastAsia="x-none"/>
        </w:rPr>
        <w:t>ction</w:t>
      </w:r>
      <w:r w:rsidR="0088164C" w:rsidRPr="00D8260B">
        <w:rPr>
          <w:rFonts w:cs="Times New Roman"/>
          <w:snapToGrid w:val="0"/>
          <w:kern w:val="22"/>
          <w:szCs w:val="22"/>
          <w:lang w:val="en-GB" w:eastAsia="x-none"/>
        </w:rPr>
        <w:t xml:space="preserve"> between:</w:t>
      </w:r>
    </w:p>
    <w:p w14:paraId="74301A34" w14:textId="3807807B" w:rsidR="0088164C" w:rsidRPr="00D8260B" w:rsidRDefault="0088164C" w:rsidP="00D8260B">
      <w:pPr>
        <w:numPr>
          <w:ilvl w:val="1"/>
          <w:numId w:val="21"/>
        </w:numPr>
        <w:tabs>
          <w:tab w:val="clear" w:pos="1800"/>
        </w:tabs>
        <w:spacing w:after="120"/>
        <w:ind w:left="0" w:firstLine="720"/>
        <w:jc w:val="both"/>
        <w:rPr>
          <w:rFonts w:cs="Times New Roman"/>
          <w:snapToGrid w:val="0"/>
          <w:kern w:val="22"/>
          <w:szCs w:val="22"/>
          <w:lang w:val="en-GB" w:eastAsia="x-none"/>
        </w:rPr>
      </w:pPr>
      <w:r w:rsidRPr="00D8260B">
        <w:rPr>
          <w:rFonts w:cs="Times New Roman"/>
          <w:snapToGrid w:val="0"/>
          <w:kern w:val="22"/>
          <w:szCs w:val="22"/>
          <w:lang w:val="en-GB" w:eastAsia="x-none"/>
        </w:rPr>
        <w:t>Information submitted through the online reporting tool as part of the sixth national report;</w:t>
      </w:r>
    </w:p>
    <w:p w14:paraId="746A39CB" w14:textId="12D8BC2A" w:rsidR="0088164C" w:rsidRPr="00D8260B" w:rsidRDefault="0088164C" w:rsidP="00D8260B">
      <w:pPr>
        <w:numPr>
          <w:ilvl w:val="1"/>
          <w:numId w:val="21"/>
        </w:numPr>
        <w:tabs>
          <w:tab w:val="clear" w:pos="1800"/>
        </w:tabs>
        <w:spacing w:after="120"/>
        <w:ind w:left="0" w:firstLine="720"/>
        <w:jc w:val="both"/>
        <w:rPr>
          <w:rFonts w:cs="Times New Roman"/>
          <w:snapToGrid w:val="0"/>
          <w:kern w:val="22"/>
          <w:szCs w:val="22"/>
          <w:lang w:val="en-GB" w:eastAsia="x-none"/>
        </w:rPr>
      </w:pPr>
      <w:r w:rsidRPr="00D8260B">
        <w:rPr>
          <w:rFonts w:cs="Times New Roman"/>
          <w:snapToGrid w:val="0"/>
          <w:kern w:val="22"/>
          <w:szCs w:val="22"/>
          <w:lang w:val="en-GB" w:eastAsia="x-none"/>
        </w:rPr>
        <w:t>Updates submitted subsequent to completion of the sixth national report, in the context of continuous reporting;</w:t>
      </w:r>
    </w:p>
    <w:p w14:paraId="2A381928" w14:textId="54ACAC20" w:rsidR="0088164C" w:rsidRPr="00D8260B" w:rsidRDefault="0088164C" w:rsidP="00D8260B">
      <w:pPr>
        <w:spacing w:after="120"/>
        <w:jc w:val="both"/>
        <w:rPr>
          <w:rFonts w:cs="Times New Roman"/>
          <w:snapToGrid w:val="0"/>
          <w:kern w:val="22"/>
          <w:szCs w:val="22"/>
          <w:lang w:val="en-GB"/>
        </w:rPr>
      </w:pPr>
      <w:proofErr w:type="gramStart"/>
      <w:r w:rsidRPr="00D8260B">
        <w:rPr>
          <w:rFonts w:cs="Times New Roman"/>
          <w:snapToGrid w:val="0"/>
          <w:kern w:val="22"/>
          <w:szCs w:val="22"/>
          <w:lang w:val="en-GB"/>
        </w:rPr>
        <w:t>and</w:t>
      </w:r>
      <w:proofErr w:type="gramEnd"/>
      <w:r w:rsidRPr="00D8260B">
        <w:rPr>
          <w:rFonts w:cs="Times New Roman"/>
          <w:snapToGrid w:val="0"/>
          <w:kern w:val="22"/>
          <w:szCs w:val="22"/>
          <w:lang w:val="en-GB"/>
        </w:rPr>
        <w:t xml:space="preserve"> include this proposal in the report to </w:t>
      </w:r>
      <w:r w:rsidR="005553E5" w:rsidRPr="00A002C0">
        <w:rPr>
          <w:rFonts w:cs="Times New Roman"/>
          <w:snapToGrid w:val="0"/>
          <w:kern w:val="22"/>
          <w:szCs w:val="22"/>
          <w:lang w:val="en-GB"/>
        </w:rPr>
        <w:t xml:space="preserve">the Subsidiary Body on Implementation at its second </w:t>
      </w:r>
      <w:r w:rsidR="00D14A0E" w:rsidRPr="00A002C0">
        <w:rPr>
          <w:rFonts w:cs="Times New Roman"/>
          <w:snapToGrid w:val="0"/>
          <w:kern w:val="22"/>
          <w:szCs w:val="22"/>
          <w:lang w:val="en-GB"/>
        </w:rPr>
        <w:t>meeting</w:t>
      </w:r>
      <w:r w:rsidRPr="00D8260B">
        <w:rPr>
          <w:rFonts w:cs="Times New Roman"/>
          <w:snapToGrid w:val="0"/>
          <w:kern w:val="22"/>
          <w:szCs w:val="22"/>
          <w:lang w:val="en-GB"/>
        </w:rPr>
        <w:t>.</w:t>
      </w:r>
    </w:p>
    <w:p w14:paraId="4529E979" w14:textId="03362F26"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 xml:space="preserve">Consider splitting the common format </w:t>
      </w:r>
      <w:r w:rsidR="00A75A29" w:rsidRPr="00D8260B">
        <w:rPr>
          <w:rFonts w:cs="Times New Roman"/>
          <w:snapToGrid w:val="0"/>
          <w:kern w:val="22"/>
          <w:szCs w:val="22"/>
          <w:lang w:val="en-GB" w:eastAsia="x-none"/>
        </w:rPr>
        <w:t xml:space="preserve">used </w:t>
      </w:r>
      <w:r w:rsidRPr="00D8260B">
        <w:rPr>
          <w:rFonts w:cs="Times New Roman"/>
          <w:snapToGrid w:val="0"/>
          <w:kern w:val="22"/>
          <w:szCs w:val="22"/>
          <w:lang w:val="en-GB" w:eastAsia="x-none"/>
        </w:rPr>
        <w:t>for the sixth national report into more</w:t>
      </w:r>
      <w:r w:rsidR="0050580B" w:rsidRPr="00D8260B">
        <w:rPr>
          <w:rFonts w:cs="Times New Roman"/>
          <w:snapToGrid w:val="0"/>
          <w:kern w:val="22"/>
          <w:szCs w:val="22"/>
          <w:lang w:val="en-GB" w:eastAsia="x-none"/>
        </w:rPr>
        <w:t xml:space="preserve"> </w:t>
      </w:r>
      <w:r w:rsidRPr="00D8260B">
        <w:rPr>
          <w:rFonts w:cs="Times New Roman"/>
          <w:snapToGrid w:val="0"/>
          <w:kern w:val="22"/>
          <w:szCs w:val="22"/>
          <w:lang w:val="en-GB" w:eastAsia="x-none"/>
        </w:rPr>
        <w:t>granular common formats with a view to enabling more modular reporting</w:t>
      </w:r>
      <w:r w:rsidR="00A75A29" w:rsidRPr="00D8260B">
        <w:rPr>
          <w:rFonts w:cs="Times New Roman"/>
          <w:snapToGrid w:val="0"/>
          <w:kern w:val="22"/>
          <w:szCs w:val="22"/>
          <w:lang w:val="en-GB" w:eastAsia="x-none"/>
        </w:rPr>
        <w:t xml:space="preserve"> for continuous reporting after the reporting phase for the sixth national report</w:t>
      </w:r>
      <w:r w:rsidRPr="00D8260B">
        <w:rPr>
          <w:rFonts w:cs="Times New Roman"/>
          <w:snapToGrid w:val="0"/>
          <w:kern w:val="22"/>
          <w:szCs w:val="22"/>
          <w:lang w:val="en-GB" w:eastAsia="x-none"/>
        </w:rPr>
        <w:t>.</w:t>
      </w:r>
    </w:p>
    <w:p w14:paraId="73EEADE8" w14:textId="77777777" w:rsidR="0088164C" w:rsidRPr="00D8260B" w:rsidRDefault="0088164C" w:rsidP="00D8260B">
      <w:pPr>
        <w:pStyle w:val="CBD-Sub-Item"/>
        <w:spacing w:before="120"/>
        <w:rPr>
          <w:snapToGrid w:val="0"/>
          <w:kern w:val="22"/>
          <w:lang w:val="en-GB"/>
        </w:rPr>
      </w:pPr>
      <w:r w:rsidRPr="00D8260B">
        <w:rPr>
          <w:snapToGrid w:val="0"/>
          <w:kern w:val="22"/>
          <w:lang w:val="en-GB"/>
        </w:rPr>
        <w:t>Interoperability</w:t>
      </w:r>
    </w:p>
    <w:p w14:paraId="26928D27" w14:textId="2A7AE180"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 xml:space="preserve">Consider using the </w:t>
      </w:r>
      <w:r w:rsidR="003746B6" w:rsidRPr="00A002C0">
        <w:rPr>
          <w:rFonts w:cs="Times New Roman"/>
          <w:snapToGrid w:val="0"/>
          <w:kern w:val="22"/>
          <w:szCs w:val="22"/>
          <w:lang w:val="en-GB" w:eastAsia="x-none"/>
        </w:rPr>
        <w:t xml:space="preserve">JavaScript Object Notation Application </w:t>
      </w:r>
      <w:r w:rsidR="00DC2987" w:rsidRPr="00D8260B">
        <w:rPr>
          <w:rFonts w:cs="Times New Roman"/>
          <w:snapToGrid w:val="0"/>
          <w:kern w:val="22"/>
          <w:szCs w:val="22"/>
          <w:lang w:val="en-GB" w:eastAsia="x-none"/>
        </w:rPr>
        <w:t>Program</w:t>
      </w:r>
      <w:r w:rsidR="003746B6" w:rsidRPr="00A002C0">
        <w:rPr>
          <w:rFonts w:cs="Times New Roman"/>
          <w:snapToGrid w:val="0"/>
          <w:kern w:val="22"/>
          <w:szCs w:val="22"/>
          <w:lang w:val="en-GB" w:eastAsia="x-none"/>
        </w:rPr>
        <w:t xml:space="preserve"> Interface (</w:t>
      </w:r>
      <w:r w:rsidRPr="00D8260B">
        <w:rPr>
          <w:rFonts w:cs="Times New Roman"/>
          <w:snapToGrid w:val="0"/>
          <w:kern w:val="22"/>
          <w:szCs w:val="22"/>
          <w:lang w:val="en-GB" w:eastAsia="x-none"/>
        </w:rPr>
        <w:t>JSON API</w:t>
      </w:r>
      <w:r w:rsidR="003746B6" w:rsidRPr="00A002C0">
        <w:rPr>
          <w:rFonts w:cs="Times New Roman"/>
          <w:snapToGrid w:val="0"/>
          <w:kern w:val="22"/>
          <w:szCs w:val="22"/>
          <w:lang w:val="en-GB" w:eastAsia="x-none"/>
        </w:rPr>
        <w:t>)</w:t>
      </w:r>
      <w:r w:rsidRPr="00D8260B">
        <w:rPr>
          <w:rFonts w:cs="Times New Roman"/>
          <w:snapToGrid w:val="0"/>
          <w:kern w:val="22"/>
          <w:szCs w:val="22"/>
          <w:lang w:val="en-GB" w:eastAsia="x-none"/>
        </w:rPr>
        <w:t xml:space="preserve"> standard</w:t>
      </w:r>
      <w:r w:rsidR="003746B6" w:rsidRPr="00D8260B">
        <w:rPr>
          <w:rStyle w:val="FootnoteReference"/>
          <w:rFonts w:cs="Times New Roman"/>
          <w:snapToGrid w:val="0"/>
          <w:kern w:val="22"/>
          <w:szCs w:val="22"/>
          <w:u w:val="none"/>
          <w:lang w:val="en-GB" w:eastAsia="x-none"/>
        </w:rPr>
        <w:footnoteReference w:id="4"/>
      </w:r>
      <w:r w:rsidRPr="00D8260B">
        <w:rPr>
          <w:rFonts w:cs="Times New Roman"/>
          <w:snapToGrid w:val="0"/>
          <w:kern w:val="22"/>
          <w:szCs w:val="22"/>
          <w:lang w:val="en-GB" w:eastAsia="x-none"/>
        </w:rPr>
        <w:t xml:space="preserve"> to facilitate interoperability.</w:t>
      </w:r>
    </w:p>
    <w:p w14:paraId="5F3DCBFC" w14:textId="4729A3D9"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 xml:space="preserve">Improve the CHM </w:t>
      </w:r>
      <w:r w:rsidR="007F74B6" w:rsidRPr="00A002C0">
        <w:rPr>
          <w:rFonts w:cs="Times New Roman"/>
          <w:snapToGrid w:val="0"/>
          <w:kern w:val="22"/>
          <w:szCs w:val="22"/>
          <w:lang w:val="en-GB" w:eastAsia="x-none"/>
        </w:rPr>
        <w:t>application program i</w:t>
      </w:r>
      <w:r w:rsidR="00276D1B" w:rsidRPr="00A002C0">
        <w:rPr>
          <w:rFonts w:cs="Times New Roman"/>
          <w:snapToGrid w:val="0"/>
          <w:kern w:val="22"/>
          <w:szCs w:val="22"/>
          <w:lang w:val="en-GB" w:eastAsia="x-none"/>
        </w:rPr>
        <w:t xml:space="preserve">nterface </w:t>
      </w:r>
      <w:r w:rsidRPr="00D8260B">
        <w:rPr>
          <w:rFonts w:cs="Times New Roman"/>
          <w:snapToGrid w:val="0"/>
          <w:kern w:val="22"/>
          <w:szCs w:val="22"/>
          <w:lang w:val="en-GB" w:eastAsia="x-none"/>
        </w:rPr>
        <w:t>and its documentation in order to reduce the technical requirements for Parties and partners interested in using it.</w:t>
      </w:r>
    </w:p>
    <w:p w14:paraId="60C772F0" w14:textId="77777777" w:rsidR="0088164C" w:rsidRPr="00D8260B" w:rsidRDefault="0088164C" w:rsidP="00D8260B">
      <w:pPr>
        <w:pStyle w:val="CBD-Sub-Item"/>
        <w:spacing w:before="120"/>
        <w:rPr>
          <w:snapToGrid w:val="0"/>
          <w:kern w:val="22"/>
          <w:lang w:val="en-GB"/>
        </w:rPr>
      </w:pPr>
      <w:r w:rsidRPr="00D8260B">
        <w:rPr>
          <w:snapToGrid w:val="0"/>
          <w:kern w:val="22"/>
          <w:lang w:val="en-GB"/>
        </w:rPr>
        <w:t>Technical and scientific cooperation</w:t>
      </w:r>
    </w:p>
    <w:p w14:paraId="5E914CB5" w14:textId="237F8617"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 xml:space="preserve">Ensure that relevant information from the </w:t>
      </w:r>
      <w:hyperlink r:id="rId17" w:history="1">
        <w:r w:rsidRPr="00D8260B">
          <w:rPr>
            <w:rStyle w:val="Hyperlink"/>
            <w:rFonts w:cs="Times New Roman"/>
            <w:snapToGrid w:val="0"/>
            <w:kern w:val="22"/>
            <w:szCs w:val="22"/>
          </w:rPr>
          <w:t>Bio-Bridge Initiative</w:t>
        </w:r>
      </w:hyperlink>
      <w:r w:rsidRPr="00D8260B">
        <w:rPr>
          <w:rFonts w:cs="Times New Roman"/>
          <w:snapToGrid w:val="0"/>
          <w:kern w:val="22"/>
          <w:szCs w:val="22"/>
          <w:lang w:val="en-GB" w:eastAsia="x-none"/>
        </w:rPr>
        <w:t xml:space="preserve"> web platform is made available </w:t>
      </w:r>
      <w:r w:rsidR="00E94F99" w:rsidRPr="00D8260B">
        <w:rPr>
          <w:rFonts w:cs="Times New Roman"/>
          <w:snapToGrid w:val="0"/>
          <w:kern w:val="22"/>
          <w:szCs w:val="22"/>
          <w:lang w:val="en-GB" w:eastAsia="x-none"/>
        </w:rPr>
        <w:t>through</w:t>
      </w:r>
      <w:r w:rsidRPr="00D8260B">
        <w:rPr>
          <w:rFonts w:cs="Times New Roman"/>
          <w:snapToGrid w:val="0"/>
          <w:kern w:val="22"/>
          <w:szCs w:val="22"/>
          <w:lang w:val="en-GB" w:eastAsia="x-none"/>
        </w:rPr>
        <w:t xml:space="preserve"> the </w:t>
      </w:r>
      <w:proofErr w:type="spellStart"/>
      <w:r w:rsidRPr="00D8260B">
        <w:rPr>
          <w:rFonts w:cs="Times New Roman"/>
          <w:snapToGrid w:val="0"/>
          <w:kern w:val="22"/>
          <w:szCs w:val="22"/>
          <w:lang w:val="en-GB" w:eastAsia="x-none"/>
        </w:rPr>
        <w:t>Bioland</w:t>
      </w:r>
      <w:proofErr w:type="spellEnd"/>
      <w:r w:rsidRPr="00D8260B">
        <w:rPr>
          <w:rFonts w:cs="Times New Roman"/>
          <w:snapToGrid w:val="0"/>
          <w:kern w:val="22"/>
          <w:szCs w:val="22"/>
          <w:lang w:val="en-GB" w:eastAsia="x-none"/>
        </w:rPr>
        <w:t xml:space="preserve"> tool in order to stimulate </w:t>
      </w:r>
      <w:r w:rsidR="00E94F99" w:rsidRPr="00D8260B">
        <w:rPr>
          <w:rFonts w:cs="Times New Roman"/>
          <w:snapToGrid w:val="0"/>
          <w:kern w:val="22"/>
          <w:szCs w:val="22"/>
          <w:lang w:val="en-GB" w:eastAsia="x-none"/>
        </w:rPr>
        <w:t xml:space="preserve">the </w:t>
      </w:r>
      <w:r w:rsidRPr="00D8260B">
        <w:rPr>
          <w:rFonts w:cs="Times New Roman"/>
          <w:snapToGrid w:val="0"/>
          <w:kern w:val="22"/>
          <w:szCs w:val="22"/>
          <w:lang w:val="en-GB" w:eastAsia="x-none"/>
        </w:rPr>
        <w:t xml:space="preserve">sharing of </w:t>
      </w:r>
      <w:r w:rsidR="00E94F99" w:rsidRPr="00D8260B">
        <w:rPr>
          <w:rFonts w:cs="Times New Roman"/>
          <w:snapToGrid w:val="0"/>
          <w:kern w:val="22"/>
          <w:szCs w:val="22"/>
          <w:lang w:val="en-GB" w:eastAsia="x-none"/>
        </w:rPr>
        <w:t xml:space="preserve">information on </w:t>
      </w:r>
      <w:r w:rsidRPr="00D8260B">
        <w:rPr>
          <w:rFonts w:cs="Times New Roman"/>
          <w:snapToGrid w:val="0"/>
          <w:kern w:val="22"/>
          <w:szCs w:val="22"/>
          <w:lang w:val="en-GB" w:eastAsia="x-none"/>
        </w:rPr>
        <w:t>capacity</w:t>
      </w:r>
      <w:r w:rsidR="008778D5" w:rsidRPr="00A002C0">
        <w:rPr>
          <w:rFonts w:cs="Times New Roman"/>
          <w:snapToGrid w:val="0"/>
          <w:kern w:val="22"/>
          <w:szCs w:val="22"/>
          <w:lang w:val="en-GB" w:eastAsia="x-none"/>
        </w:rPr>
        <w:t>-</w:t>
      </w:r>
      <w:r w:rsidRPr="00D8260B">
        <w:rPr>
          <w:rFonts w:cs="Times New Roman"/>
          <w:snapToGrid w:val="0"/>
          <w:kern w:val="22"/>
          <w:szCs w:val="22"/>
          <w:lang w:val="en-GB" w:eastAsia="x-none"/>
        </w:rPr>
        <w:t>building needs and opportunities</w:t>
      </w:r>
      <w:r w:rsidR="00E429FA" w:rsidRPr="00D8260B">
        <w:rPr>
          <w:rFonts w:cs="Times New Roman"/>
          <w:snapToGrid w:val="0"/>
          <w:kern w:val="22"/>
          <w:szCs w:val="22"/>
          <w:lang w:val="en-GB" w:eastAsia="x-none"/>
        </w:rPr>
        <w:t xml:space="preserve"> and available technical assistance</w:t>
      </w:r>
      <w:r w:rsidRPr="00D8260B">
        <w:rPr>
          <w:rFonts w:cs="Times New Roman"/>
          <w:snapToGrid w:val="0"/>
          <w:kern w:val="22"/>
          <w:szCs w:val="22"/>
          <w:lang w:val="en-GB" w:eastAsia="x-none"/>
        </w:rPr>
        <w:t>.</w:t>
      </w:r>
    </w:p>
    <w:p w14:paraId="0738AEB3" w14:textId="6E47D40E" w:rsidR="0088164C" w:rsidRPr="00D8260B" w:rsidRDefault="0088164C" w:rsidP="00D8260B">
      <w:pPr>
        <w:pStyle w:val="CBD-Sub-Item"/>
        <w:spacing w:before="120"/>
        <w:rPr>
          <w:snapToGrid w:val="0"/>
          <w:kern w:val="22"/>
          <w:lang w:val="en-GB"/>
        </w:rPr>
      </w:pPr>
      <w:r w:rsidRPr="00D8260B">
        <w:rPr>
          <w:snapToGrid w:val="0"/>
          <w:kern w:val="22"/>
          <w:lang w:val="en-GB"/>
        </w:rPr>
        <w:t xml:space="preserve">Support to national </w:t>
      </w:r>
      <w:r w:rsidR="005234E8" w:rsidRPr="00A002C0">
        <w:rPr>
          <w:snapToGrid w:val="0"/>
          <w:kern w:val="22"/>
          <w:lang w:val="en-GB"/>
        </w:rPr>
        <w:t>clearing-house mechanisms</w:t>
      </w:r>
    </w:p>
    <w:p w14:paraId="2492AE92" w14:textId="3989973D"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 xml:space="preserve">Continue to prioritize the development and implementation of the </w:t>
      </w:r>
      <w:proofErr w:type="spellStart"/>
      <w:r w:rsidRPr="00D8260B">
        <w:rPr>
          <w:rFonts w:cs="Times New Roman"/>
          <w:snapToGrid w:val="0"/>
          <w:kern w:val="22"/>
          <w:szCs w:val="22"/>
          <w:lang w:val="en-GB" w:eastAsia="x-none"/>
        </w:rPr>
        <w:t>Bioland</w:t>
      </w:r>
      <w:proofErr w:type="spellEnd"/>
      <w:r w:rsidRPr="00D8260B">
        <w:rPr>
          <w:rFonts w:cs="Times New Roman"/>
          <w:snapToGrid w:val="0"/>
          <w:kern w:val="22"/>
          <w:szCs w:val="22"/>
          <w:lang w:val="en-GB" w:eastAsia="x-none"/>
        </w:rPr>
        <w:t xml:space="preserve"> tool, and provid</w:t>
      </w:r>
      <w:r w:rsidR="001A10C8" w:rsidRPr="00A002C0">
        <w:rPr>
          <w:rFonts w:cs="Times New Roman"/>
          <w:snapToGrid w:val="0"/>
          <w:kern w:val="22"/>
          <w:szCs w:val="22"/>
          <w:lang w:val="en-GB" w:eastAsia="x-none"/>
        </w:rPr>
        <w:t>e</w:t>
      </w:r>
      <w:r w:rsidRPr="00D8260B">
        <w:rPr>
          <w:rFonts w:cs="Times New Roman"/>
          <w:snapToGrid w:val="0"/>
          <w:kern w:val="22"/>
          <w:szCs w:val="22"/>
          <w:lang w:val="en-GB" w:eastAsia="x-none"/>
        </w:rPr>
        <w:t xml:space="preserve"> Parties </w:t>
      </w:r>
      <w:r w:rsidR="001A10C8" w:rsidRPr="00A002C0">
        <w:rPr>
          <w:rFonts w:cs="Times New Roman"/>
          <w:snapToGrid w:val="0"/>
          <w:kern w:val="22"/>
          <w:szCs w:val="22"/>
          <w:lang w:val="en-GB" w:eastAsia="x-none"/>
        </w:rPr>
        <w:t xml:space="preserve">with support </w:t>
      </w:r>
      <w:r w:rsidRPr="00D8260B">
        <w:rPr>
          <w:rFonts w:cs="Times New Roman"/>
          <w:snapToGrid w:val="0"/>
          <w:kern w:val="22"/>
          <w:szCs w:val="22"/>
          <w:lang w:val="en-GB" w:eastAsia="x-none"/>
        </w:rPr>
        <w:t>in its implementation.</w:t>
      </w:r>
    </w:p>
    <w:p w14:paraId="2A3FCA97" w14:textId="14385F79"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Increase the incorporation of relevant external information through interoperability</w:t>
      </w:r>
      <w:r w:rsidR="00A75A29" w:rsidRPr="00D8260B">
        <w:rPr>
          <w:rFonts w:cs="Times New Roman"/>
          <w:snapToGrid w:val="0"/>
          <w:kern w:val="22"/>
          <w:szCs w:val="22"/>
          <w:lang w:val="en-GB" w:eastAsia="x-none"/>
        </w:rPr>
        <w:t xml:space="preserve"> in the </w:t>
      </w:r>
      <w:proofErr w:type="spellStart"/>
      <w:r w:rsidR="00A75A29" w:rsidRPr="00D8260B">
        <w:rPr>
          <w:rFonts w:cs="Times New Roman"/>
          <w:snapToGrid w:val="0"/>
          <w:kern w:val="22"/>
          <w:szCs w:val="22"/>
          <w:lang w:val="en-GB" w:eastAsia="x-none"/>
        </w:rPr>
        <w:t>Bioland</w:t>
      </w:r>
      <w:proofErr w:type="spellEnd"/>
      <w:r w:rsidR="00A75A29" w:rsidRPr="00D8260B">
        <w:rPr>
          <w:rFonts w:cs="Times New Roman"/>
          <w:snapToGrid w:val="0"/>
          <w:kern w:val="22"/>
          <w:szCs w:val="22"/>
          <w:lang w:val="en-GB" w:eastAsia="x-none"/>
        </w:rPr>
        <w:t xml:space="preserve"> tool</w:t>
      </w:r>
      <w:r w:rsidRPr="00D8260B">
        <w:rPr>
          <w:rFonts w:cs="Times New Roman"/>
          <w:snapToGrid w:val="0"/>
          <w:kern w:val="22"/>
          <w:szCs w:val="22"/>
          <w:lang w:val="en-GB" w:eastAsia="x-none"/>
        </w:rPr>
        <w:t>, working with partner organizations</w:t>
      </w:r>
      <w:r w:rsidR="00FF7329" w:rsidRPr="00D8260B">
        <w:rPr>
          <w:rFonts w:cs="Times New Roman"/>
          <w:snapToGrid w:val="0"/>
          <w:kern w:val="22"/>
          <w:szCs w:val="22"/>
          <w:lang w:val="en-GB" w:eastAsia="x-none"/>
        </w:rPr>
        <w:t>, as appropriate</w:t>
      </w:r>
      <w:r w:rsidRPr="00D8260B">
        <w:rPr>
          <w:rFonts w:cs="Times New Roman"/>
          <w:snapToGrid w:val="0"/>
          <w:kern w:val="22"/>
          <w:szCs w:val="22"/>
          <w:lang w:val="en-GB" w:eastAsia="x-none"/>
        </w:rPr>
        <w:t>.</w:t>
      </w:r>
    </w:p>
    <w:p w14:paraId="6C4BDB7E" w14:textId="21B0961F"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 xml:space="preserve">Establish a working group within the </w:t>
      </w:r>
      <w:r w:rsidR="004733C5" w:rsidRPr="00A002C0">
        <w:rPr>
          <w:rFonts w:cs="Times New Roman"/>
          <w:snapToGrid w:val="0"/>
          <w:kern w:val="22"/>
          <w:szCs w:val="22"/>
          <w:lang w:val="en-GB" w:eastAsia="x-none"/>
        </w:rPr>
        <w:t>Informal Advisory Committee to the Clearing-House Mechanism</w:t>
      </w:r>
      <w:r w:rsidRPr="00D8260B">
        <w:rPr>
          <w:rFonts w:cs="Times New Roman"/>
          <w:snapToGrid w:val="0"/>
          <w:kern w:val="22"/>
          <w:szCs w:val="22"/>
          <w:lang w:val="en-GB" w:eastAsia="x-none"/>
        </w:rPr>
        <w:t xml:space="preserve"> to </w:t>
      </w:r>
      <w:r w:rsidR="00AF7D1C" w:rsidRPr="00A002C0">
        <w:rPr>
          <w:rFonts w:cs="Times New Roman"/>
          <w:snapToGrid w:val="0"/>
          <w:kern w:val="22"/>
          <w:szCs w:val="22"/>
          <w:lang w:val="en-GB" w:eastAsia="x-none"/>
        </w:rPr>
        <w:t xml:space="preserve">provide </w:t>
      </w:r>
      <w:r w:rsidRPr="00D8260B">
        <w:rPr>
          <w:rFonts w:cs="Times New Roman"/>
          <w:snapToGrid w:val="0"/>
          <w:kern w:val="22"/>
          <w:szCs w:val="22"/>
          <w:lang w:val="en-GB" w:eastAsia="x-none"/>
        </w:rPr>
        <w:t>advi</w:t>
      </w:r>
      <w:r w:rsidR="00AF7D1C" w:rsidRPr="00A002C0">
        <w:rPr>
          <w:rFonts w:cs="Times New Roman"/>
          <w:snapToGrid w:val="0"/>
          <w:kern w:val="22"/>
          <w:szCs w:val="22"/>
          <w:lang w:val="en-GB" w:eastAsia="x-none"/>
        </w:rPr>
        <w:t>c</w:t>
      </w:r>
      <w:r w:rsidRPr="00D8260B">
        <w:rPr>
          <w:rFonts w:cs="Times New Roman"/>
          <w:snapToGrid w:val="0"/>
          <w:kern w:val="22"/>
          <w:szCs w:val="22"/>
          <w:lang w:val="en-GB" w:eastAsia="x-none"/>
        </w:rPr>
        <w:t xml:space="preserve">e on the further </w:t>
      </w:r>
      <w:r w:rsidR="00FF7329" w:rsidRPr="00D8260B">
        <w:rPr>
          <w:rFonts w:cs="Times New Roman"/>
          <w:snapToGrid w:val="0"/>
          <w:kern w:val="22"/>
          <w:szCs w:val="22"/>
          <w:lang w:val="en-GB" w:eastAsia="x-none"/>
        </w:rPr>
        <w:t>development</w:t>
      </w:r>
      <w:r w:rsidRPr="00D8260B">
        <w:rPr>
          <w:rFonts w:cs="Times New Roman"/>
          <w:snapToGrid w:val="0"/>
          <w:kern w:val="22"/>
          <w:szCs w:val="22"/>
          <w:lang w:val="en-GB" w:eastAsia="x-none"/>
        </w:rPr>
        <w:t xml:space="preserve"> of the </w:t>
      </w:r>
      <w:proofErr w:type="spellStart"/>
      <w:r w:rsidRPr="00D8260B">
        <w:rPr>
          <w:rFonts w:cs="Times New Roman"/>
          <w:snapToGrid w:val="0"/>
          <w:kern w:val="22"/>
          <w:szCs w:val="22"/>
          <w:lang w:val="en-GB" w:eastAsia="x-none"/>
        </w:rPr>
        <w:t>Bioland</w:t>
      </w:r>
      <w:proofErr w:type="spellEnd"/>
      <w:r w:rsidRPr="00D8260B">
        <w:rPr>
          <w:rFonts w:cs="Times New Roman"/>
          <w:snapToGrid w:val="0"/>
          <w:kern w:val="22"/>
          <w:szCs w:val="22"/>
          <w:lang w:val="en-GB" w:eastAsia="x-none"/>
        </w:rPr>
        <w:t xml:space="preserve"> tool.</w:t>
      </w:r>
    </w:p>
    <w:p w14:paraId="35306C68" w14:textId="0E7BDFE2" w:rsidR="0088164C" w:rsidRPr="00D8260B" w:rsidRDefault="0088164C" w:rsidP="00D8260B">
      <w:pPr>
        <w:pStyle w:val="CBD-Sub-Item"/>
        <w:spacing w:before="120"/>
        <w:rPr>
          <w:snapToGrid w:val="0"/>
          <w:kern w:val="22"/>
          <w:lang w:val="en-GB"/>
        </w:rPr>
      </w:pPr>
      <w:r w:rsidRPr="00D8260B">
        <w:rPr>
          <w:snapToGrid w:val="0"/>
          <w:kern w:val="22"/>
          <w:lang w:val="en-GB"/>
        </w:rPr>
        <w:t xml:space="preserve">Award for national </w:t>
      </w:r>
      <w:r w:rsidR="003C12EE" w:rsidRPr="00A002C0">
        <w:rPr>
          <w:snapToGrid w:val="0"/>
          <w:kern w:val="22"/>
          <w:lang w:val="en-GB"/>
        </w:rPr>
        <w:t>clearing-house mech</w:t>
      </w:r>
      <w:r w:rsidR="00FE6B49" w:rsidRPr="00A002C0">
        <w:rPr>
          <w:snapToGrid w:val="0"/>
          <w:kern w:val="22"/>
          <w:lang w:val="en-GB"/>
        </w:rPr>
        <w:t>a</w:t>
      </w:r>
      <w:r w:rsidR="003C12EE" w:rsidRPr="00A002C0">
        <w:rPr>
          <w:snapToGrid w:val="0"/>
          <w:kern w:val="22"/>
          <w:lang w:val="en-GB"/>
        </w:rPr>
        <w:t>nisms</w:t>
      </w:r>
    </w:p>
    <w:p w14:paraId="1DBBA089" w14:textId="77777777"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Approach relevant organizations involved in granting web awards to see whether they could be involved in the CHM award process.</w:t>
      </w:r>
    </w:p>
    <w:p w14:paraId="420A5793" w14:textId="182B26EF" w:rsidR="0088164C" w:rsidRPr="00D8260B" w:rsidRDefault="00813021" w:rsidP="00D8260B">
      <w:pPr>
        <w:pStyle w:val="CBD-Sub-Item"/>
        <w:spacing w:before="120"/>
        <w:rPr>
          <w:snapToGrid w:val="0"/>
          <w:kern w:val="22"/>
          <w:lang w:val="en-GB"/>
        </w:rPr>
      </w:pPr>
      <w:r w:rsidRPr="00A002C0">
        <w:rPr>
          <w:snapToGrid w:val="0"/>
          <w:kern w:val="22"/>
          <w:lang w:val="en-GB"/>
        </w:rPr>
        <w:t>M</w:t>
      </w:r>
      <w:r w:rsidR="0088164C" w:rsidRPr="00D8260B">
        <w:rPr>
          <w:snapToGrid w:val="0"/>
          <w:kern w:val="22"/>
          <w:lang w:val="en-GB"/>
        </w:rPr>
        <w:t>eeting</w:t>
      </w:r>
      <w:r w:rsidRPr="00A002C0">
        <w:rPr>
          <w:snapToGrid w:val="0"/>
          <w:kern w:val="22"/>
          <w:lang w:val="en-GB"/>
        </w:rPr>
        <w:t xml:space="preserve"> of the Informal Advisory Committee to the Clearing-House Mechanism</w:t>
      </w:r>
    </w:p>
    <w:p w14:paraId="21CE77E6" w14:textId="2E16CCA0"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 xml:space="preserve">Consider scheduling the next meeting </w:t>
      </w:r>
      <w:r w:rsidR="00684F81" w:rsidRPr="00A002C0">
        <w:rPr>
          <w:rFonts w:cs="Times New Roman"/>
          <w:snapToGrid w:val="0"/>
          <w:kern w:val="22"/>
          <w:szCs w:val="22"/>
          <w:lang w:val="en-GB" w:eastAsia="x-none"/>
        </w:rPr>
        <w:t xml:space="preserve">of the Informal Advisory Committee to the Clearing-House Mechanism </w:t>
      </w:r>
      <w:r w:rsidRPr="00D8260B">
        <w:rPr>
          <w:rFonts w:cs="Times New Roman"/>
          <w:snapToGrid w:val="0"/>
          <w:kern w:val="22"/>
          <w:szCs w:val="22"/>
          <w:lang w:val="en-GB" w:eastAsia="x-none"/>
        </w:rPr>
        <w:t>on Sunday</w:t>
      </w:r>
      <w:r w:rsidR="00AE320D" w:rsidRPr="00A002C0">
        <w:rPr>
          <w:rFonts w:cs="Times New Roman"/>
          <w:snapToGrid w:val="0"/>
          <w:kern w:val="22"/>
          <w:szCs w:val="22"/>
          <w:lang w:val="en-GB" w:eastAsia="x-none"/>
        </w:rPr>
        <w:t>,</w:t>
      </w:r>
      <w:r w:rsidRPr="00D8260B">
        <w:rPr>
          <w:rFonts w:cs="Times New Roman"/>
          <w:snapToGrid w:val="0"/>
          <w:kern w:val="22"/>
          <w:szCs w:val="22"/>
          <w:lang w:val="en-GB" w:eastAsia="x-none"/>
        </w:rPr>
        <w:t xml:space="preserve"> 8 July 2018</w:t>
      </w:r>
      <w:r w:rsidR="00AE320D" w:rsidRPr="00A002C0">
        <w:rPr>
          <w:rFonts w:cs="Times New Roman"/>
          <w:snapToGrid w:val="0"/>
          <w:kern w:val="22"/>
          <w:szCs w:val="22"/>
          <w:lang w:val="en-GB" w:eastAsia="x-none"/>
        </w:rPr>
        <w:t>,</w:t>
      </w:r>
      <w:r w:rsidRPr="00D8260B">
        <w:rPr>
          <w:rFonts w:cs="Times New Roman"/>
          <w:snapToGrid w:val="0"/>
          <w:kern w:val="22"/>
          <w:szCs w:val="22"/>
          <w:lang w:val="en-GB" w:eastAsia="x-none"/>
        </w:rPr>
        <w:t xml:space="preserve"> between </w:t>
      </w:r>
      <w:r w:rsidR="00AE320D" w:rsidRPr="00A002C0">
        <w:rPr>
          <w:rFonts w:cs="Times New Roman"/>
          <w:snapToGrid w:val="0"/>
          <w:kern w:val="22"/>
          <w:szCs w:val="22"/>
          <w:lang w:val="en-GB" w:eastAsia="x-none"/>
        </w:rPr>
        <w:t xml:space="preserve">the twenty-second </w:t>
      </w:r>
      <w:r w:rsidR="004A1C69" w:rsidRPr="00A002C0">
        <w:rPr>
          <w:rFonts w:cs="Times New Roman"/>
          <w:snapToGrid w:val="0"/>
          <w:kern w:val="22"/>
          <w:szCs w:val="22"/>
          <w:lang w:val="en-GB" w:eastAsia="x-none"/>
        </w:rPr>
        <w:t>meeting</w:t>
      </w:r>
      <w:r w:rsidR="00AE320D" w:rsidRPr="00A002C0">
        <w:rPr>
          <w:rFonts w:cs="Times New Roman"/>
          <w:snapToGrid w:val="0"/>
          <w:kern w:val="22"/>
          <w:szCs w:val="22"/>
          <w:lang w:val="en-GB" w:eastAsia="x-none"/>
        </w:rPr>
        <w:t xml:space="preserve"> of the Subsidiary Body on Scientific, Technical and Technological Advice</w:t>
      </w:r>
      <w:r w:rsidRPr="00D8260B">
        <w:rPr>
          <w:rFonts w:cs="Times New Roman"/>
          <w:snapToGrid w:val="0"/>
          <w:kern w:val="22"/>
          <w:szCs w:val="22"/>
          <w:lang w:val="en-GB" w:eastAsia="x-none"/>
        </w:rPr>
        <w:t xml:space="preserve"> and </w:t>
      </w:r>
      <w:r w:rsidR="00AE320D" w:rsidRPr="00A002C0">
        <w:rPr>
          <w:rFonts w:cs="Times New Roman"/>
          <w:snapToGrid w:val="0"/>
          <w:kern w:val="22"/>
          <w:szCs w:val="22"/>
          <w:lang w:val="en-GB" w:eastAsia="x-none"/>
        </w:rPr>
        <w:t xml:space="preserve">the second </w:t>
      </w:r>
      <w:r w:rsidR="004A1C69" w:rsidRPr="00A002C0">
        <w:rPr>
          <w:rFonts w:cs="Times New Roman"/>
          <w:snapToGrid w:val="0"/>
          <w:kern w:val="22"/>
          <w:szCs w:val="22"/>
          <w:lang w:val="en-GB" w:eastAsia="x-none"/>
        </w:rPr>
        <w:t>meeting</w:t>
      </w:r>
      <w:r w:rsidR="00AE320D" w:rsidRPr="00A002C0" w:rsidDel="005553E5">
        <w:rPr>
          <w:rFonts w:cs="Times New Roman"/>
          <w:snapToGrid w:val="0"/>
          <w:kern w:val="22"/>
          <w:szCs w:val="22"/>
          <w:lang w:val="en-GB" w:eastAsia="x-none"/>
        </w:rPr>
        <w:t xml:space="preserve"> </w:t>
      </w:r>
      <w:r w:rsidR="00AE320D" w:rsidRPr="00A002C0">
        <w:rPr>
          <w:rFonts w:cs="Times New Roman"/>
          <w:snapToGrid w:val="0"/>
          <w:kern w:val="22"/>
          <w:szCs w:val="22"/>
          <w:lang w:val="en-GB" w:eastAsia="x-none"/>
        </w:rPr>
        <w:t xml:space="preserve">of </w:t>
      </w:r>
      <w:r w:rsidR="005553E5" w:rsidRPr="00A002C0">
        <w:rPr>
          <w:rFonts w:cs="Times New Roman"/>
          <w:snapToGrid w:val="0"/>
          <w:kern w:val="22"/>
          <w:szCs w:val="22"/>
          <w:lang w:val="en-GB" w:eastAsia="x-none"/>
        </w:rPr>
        <w:t>the Subsidiary Body on Implementation</w:t>
      </w:r>
      <w:r w:rsidRPr="00D8260B">
        <w:rPr>
          <w:rFonts w:cs="Times New Roman"/>
          <w:snapToGrid w:val="0"/>
          <w:kern w:val="22"/>
          <w:szCs w:val="22"/>
          <w:lang w:val="en-GB" w:eastAsia="x-none"/>
        </w:rPr>
        <w:t>.</w:t>
      </w:r>
    </w:p>
    <w:p w14:paraId="08DA6FB3" w14:textId="69E6545F" w:rsidR="0088164C" w:rsidRPr="00D8260B" w:rsidRDefault="0088164C" w:rsidP="00D8260B">
      <w:pPr>
        <w:numPr>
          <w:ilvl w:val="0"/>
          <w:numId w:val="21"/>
        </w:numPr>
        <w:spacing w:before="120" w:after="120"/>
        <w:ind w:left="0" w:firstLine="0"/>
        <w:jc w:val="both"/>
        <w:rPr>
          <w:rFonts w:cs="Times New Roman"/>
          <w:snapToGrid w:val="0"/>
          <w:kern w:val="22"/>
          <w:szCs w:val="22"/>
          <w:lang w:val="en-GB" w:eastAsia="x-none"/>
        </w:rPr>
      </w:pPr>
      <w:r w:rsidRPr="00D8260B">
        <w:rPr>
          <w:rFonts w:cs="Times New Roman"/>
          <w:snapToGrid w:val="0"/>
          <w:kern w:val="22"/>
          <w:szCs w:val="22"/>
          <w:lang w:val="en-GB" w:eastAsia="x-none"/>
        </w:rPr>
        <w:t xml:space="preserve">Continue to convene teleconferences as necessary for supporting the secretariat in </w:t>
      </w:r>
      <w:r w:rsidR="00A045C9" w:rsidRPr="00A002C0">
        <w:rPr>
          <w:rFonts w:cs="Times New Roman"/>
          <w:snapToGrid w:val="0"/>
          <w:kern w:val="22"/>
          <w:szCs w:val="22"/>
          <w:lang w:val="en-GB" w:eastAsia="x-none"/>
        </w:rPr>
        <w:t xml:space="preserve">the development of the CHM and the </w:t>
      </w:r>
      <w:r w:rsidRPr="00D8260B">
        <w:rPr>
          <w:rFonts w:cs="Times New Roman"/>
          <w:snapToGrid w:val="0"/>
          <w:kern w:val="22"/>
          <w:szCs w:val="22"/>
          <w:lang w:val="en-GB" w:eastAsia="x-none"/>
        </w:rPr>
        <w:t xml:space="preserve">implementation </w:t>
      </w:r>
      <w:r w:rsidR="00A045C9" w:rsidRPr="00A002C0">
        <w:rPr>
          <w:rFonts w:cs="Times New Roman"/>
          <w:snapToGrid w:val="0"/>
          <w:kern w:val="22"/>
          <w:szCs w:val="22"/>
          <w:lang w:val="en-GB" w:eastAsia="x-none"/>
        </w:rPr>
        <w:t>of the</w:t>
      </w:r>
      <w:r w:rsidRPr="00D8260B">
        <w:rPr>
          <w:rFonts w:cs="Times New Roman"/>
          <w:snapToGrid w:val="0"/>
          <w:kern w:val="22"/>
          <w:szCs w:val="22"/>
          <w:lang w:val="en-GB" w:eastAsia="x-none"/>
        </w:rPr>
        <w:t xml:space="preserve"> web strategy, and preparing for the next meeting</w:t>
      </w:r>
      <w:r w:rsidR="00A045C9" w:rsidRPr="00A002C0">
        <w:rPr>
          <w:rFonts w:cs="Times New Roman"/>
          <w:snapToGrid w:val="0"/>
          <w:kern w:val="22"/>
          <w:szCs w:val="22"/>
          <w:lang w:val="en-GB" w:eastAsia="x-none"/>
        </w:rPr>
        <w:t xml:space="preserve"> of the Informal Advisory Committee to the Clearing-House Mechanism</w:t>
      </w:r>
      <w:r w:rsidRPr="00D8260B">
        <w:rPr>
          <w:rFonts w:cs="Times New Roman"/>
          <w:snapToGrid w:val="0"/>
          <w:kern w:val="22"/>
          <w:szCs w:val="22"/>
          <w:lang w:val="en-GB" w:eastAsia="x-none"/>
        </w:rPr>
        <w:t>.</w:t>
      </w:r>
    </w:p>
    <w:p w14:paraId="3EFBE1E5" w14:textId="443FB52D" w:rsidR="0088164C" w:rsidRPr="00A002C0" w:rsidRDefault="00856162" w:rsidP="00D8260B">
      <w:pPr>
        <w:pStyle w:val="CBD-Title"/>
        <w:keepNext/>
        <w:suppressLineNumbers/>
        <w:suppressAutoHyphens/>
        <w:outlineLvl w:val="0"/>
        <w:rPr>
          <w:rFonts w:cs="Times New Roman"/>
          <w:snapToGrid w:val="0"/>
          <w:kern w:val="22"/>
          <w:szCs w:val="22"/>
        </w:rPr>
      </w:pPr>
      <w:r w:rsidRPr="00A002C0">
        <w:rPr>
          <w:rFonts w:cs="Times New Roman"/>
          <w:snapToGrid w:val="0"/>
          <w:kern w:val="22"/>
          <w:szCs w:val="22"/>
        </w:rPr>
        <w:lastRenderedPageBreak/>
        <w:t>II.</w:t>
      </w:r>
      <w:r w:rsidRPr="00A002C0">
        <w:rPr>
          <w:rFonts w:cs="Times New Roman"/>
          <w:snapToGrid w:val="0"/>
          <w:kern w:val="22"/>
          <w:szCs w:val="22"/>
        </w:rPr>
        <w:tab/>
        <w:t>ACCOUNT OF PROCEEDINGS</w:t>
      </w:r>
    </w:p>
    <w:p w14:paraId="6015ED0D" w14:textId="77777777" w:rsidR="00153E45" w:rsidRPr="00A002C0" w:rsidRDefault="00AD2CA5">
      <w:pPr>
        <w:pStyle w:val="CBD-Item"/>
        <w:suppressLineNumbers/>
        <w:suppressAutoHyphens/>
        <w:spacing w:before="120"/>
        <w:outlineLvl w:val="0"/>
        <w:rPr>
          <w:rFonts w:ascii="Times New Roman" w:hAnsi="Times New Roman"/>
          <w:caps w:val="0"/>
          <w:snapToGrid w:val="0"/>
          <w:kern w:val="22"/>
          <w:lang w:val="en-GB"/>
        </w:rPr>
      </w:pPr>
      <w:r w:rsidRPr="00A002C0">
        <w:rPr>
          <w:rFonts w:ascii="Times New Roman" w:hAnsi="Times New Roman"/>
          <w:caps w:val="0"/>
          <w:snapToGrid w:val="0"/>
          <w:kern w:val="22"/>
          <w:lang w:val="en-GB"/>
        </w:rPr>
        <w:t>INTRODUCTION</w:t>
      </w:r>
    </w:p>
    <w:p w14:paraId="4433E3EA" w14:textId="77777777" w:rsidR="00153E45" w:rsidRPr="00D8260B" w:rsidRDefault="007C66D7" w:rsidP="00D8260B">
      <w:pPr>
        <w:pStyle w:val="CBD-Sub-Item"/>
        <w:spacing w:before="120"/>
        <w:rPr>
          <w:i/>
          <w:snapToGrid w:val="0"/>
          <w:kern w:val="22"/>
          <w:lang w:val="en-GB"/>
        </w:rPr>
      </w:pPr>
      <w:r w:rsidRPr="00D8260B">
        <w:rPr>
          <w:snapToGrid w:val="0"/>
          <w:kern w:val="22"/>
          <w:lang w:val="en-GB"/>
        </w:rPr>
        <w:t>A.</w:t>
      </w:r>
      <w:r w:rsidRPr="00D8260B">
        <w:rPr>
          <w:snapToGrid w:val="0"/>
          <w:kern w:val="22"/>
          <w:lang w:val="en-GB"/>
        </w:rPr>
        <w:tab/>
      </w:r>
      <w:r w:rsidR="00153E45" w:rsidRPr="00D8260B">
        <w:rPr>
          <w:snapToGrid w:val="0"/>
          <w:kern w:val="22"/>
          <w:lang w:val="en-GB"/>
        </w:rPr>
        <w:t>General information</w:t>
      </w:r>
    </w:p>
    <w:p w14:paraId="15BB59D5" w14:textId="19FE50E7" w:rsidR="00153E45" w:rsidRPr="00A002C0" w:rsidRDefault="00153E45">
      <w:pPr>
        <w:pStyle w:val="CBD-Para"/>
        <w:keepLines w:val="0"/>
        <w:suppressLineNumbers/>
        <w:tabs>
          <w:tab w:val="clear" w:pos="720"/>
        </w:tabs>
        <w:suppressAutoHyphens/>
        <w:rPr>
          <w:snapToGrid w:val="0"/>
          <w:kern w:val="22"/>
          <w:lang w:val="en-GB"/>
        </w:rPr>
      </w:pPr>
      <w:r w:rsidRPr="00A002C0">
        <w:rPr>
          <w:snapToGrid w:val="0"/>
          <w:kern w:val="22"/>
          <w:lang w:val="en-GB"/>
        </w:rPr>
        <w:t>The meeting of the Informal Advisory Committee to the Clearing</w:t>
      </w:r>
      <w:r w:rsidRPr="00A002C0">
        <w:rPr>
          <w:snapToGrid w:val="0"/>
          <w:kern w:val="22"/>
          <w:lang w:val="en-GB"/>
        </w:rPr>
        <w:noBreakHyphen/>
        <w:t xml:space="preserve">House Mechanism of the Convention on Biological Diversity </w:t>
      </w:r>
      <w:r w:rsidR="0088164C" w:rsidRPr="00A002C0">
        <w:rPr>
          <w:snapToGrid w:val="0"/>
          <w:kern w:val="22"/>
          <w:lang w:val="en-GB"/>
        </w:rPr>
        <w:t>was</w:t>
      </w:r>
      <w:r w:rsidRPr="00A002C0">
        <w:rPr>
          <w:snapToGrid w:val="0"/>
          <w:kern w:val="22"/>
          <w:lang w:val="en-GB"/>
        </w:rPr>
        <w:t xml:space="preserve"> held </w:t>
      </w:r>
      <w:r w:rsidR="000007D5" w:rsidRPr="00A002C0">
        <w:rPr>
          <w:snapToGrid w:val="0"/>
          <w:kern w:val="22"/>
          <w:lang w:val="en-GB"/>
        </w:rPr>
        <w:t xml:space="preserve">in Montreal, Canada, </w:t>
      </w:r>
      <w:r w:rsidR="00EB4C88" w:rsidRPr="00A002C0">
        <w:rPr>
          <w:snapToGrid w:val="0"/>
          <w:kern w:val="22"/>
          <w:lang w:val="en-GB"/>
        </w:rPr>
        <w:t xml:space="preserve">on </w:t>
      </w:r>
      <w:r w:rsidR="00072803" w:rsidRPr="00A002C0">
        <w:rPr>
          <w:snapToGrid w:val="0"/>
          <w:kern w:val="22"/>
          <w:lang w:val="en-GB"/>
        </w:rPr>
        <w:t>7 </w:t>
      </w:r>
      <w:r w:rsidR="00FF7329" w:rsidRPr="00A002C0">
        <w:rPr>
          <w:snapToGrid w:val="0"/>
          <w:kern w:val="22"/>
          <w:lang w:val="en-GB"/>
        </w:rPr>
        <w:t xml:space="preserve">and 8 </w:t>
      </w:r>
      <w:r w:rsidR="00072803" w:rsidRPr="00A002C0">
        <w:rPr>
          <w:snapToGrid w:val="0"/>
          <w:kern w:val="22"/>
          <w:lang w:val="en-GB"/>
        </w:rPr>
        <w:t>December 2017</w:t>
      </w:r>
      <w:r w:rsidR="000007D5" w:rsidRPr="00A002C0">
        <w:rPr>
          <w:snapToGrid w:val="0"/>
          <w:kern w:val="22"/>
          <w:lang w:val="en-GB"/>
        </w:rPr>
        <w:t>,</w:t>
      </w:r>
      <w:r w:rsidRPr="00A002C0">
        <w:rPr>
          <w:snapToGrid w:val="0"/>
          <w:kern w:val="22"/>
          <w:lang w:val="en-GB"/>
        </w:rPr>
        <w:t xml:space="preserve"> prior to the </w:t>
      </w:r>
      <w:r w:rsidR="00072803" w:rsidRPr="00A002C0">
        <w:rPr>
          <w:snapToGrid w:val="0"/>
          <w:kern w:val="22"/>
          <w:lang w:val="en-GB"/>
        </w:rPr>
        <w:t>twenty-</w:t>
      </w:r>
      <w:r w:rsidRPr="00A002C0">
        <w:rPr>
          <w:snapToGrid w:val="0"/>
          <w:kern w:val="22"/>
          <w:lang w:val="en-GB"/>
        </w:rPr>
        <w:t xml:space="preserve">first meeting of the Subsidiary Body on </w:t>
      </w:r>
      <w:r w:rsidR="00072803" w:rsidRPr="00A002C0">
        <w:rPr>
          <w:snapToGrid w:val="0"/>
          <w:kern w:val="22"/>
          <w:lang w:val="en-GB"/>
        </w:rPr>
        <w:t>Scientific, Technical and Technological Advice</w:t>
      </w:r>
      <w:r w:rsidRPr="00A002C0">
        <w:rPr>
          <w:snapToGrid w:val="0"/>
          <w:kern w:val="22"/>
          <w:lang w:val="en-GB"/>
        </w:rPr>
        <w:t>. The</w:t>
      </w:r>
      <w:r w:rsidR="0088164C" w:rsidRPr="00A002C0">
        <w:rPr>
          <w:snapToGrid w:val="0"/>
          <w:kern w:val="22"/>
          <w:lang w:val="en-GB"/>
        </w:rPr>
        <w:t xml:space="preserve"> meeting</w:t>
      </w:r>
      <w:r w:rsidRPr="00A002C0">
        <w:rPr>
          <w:snapToGrid w:val="0"/>
          <w:kern w:val="22"/>
          <w:lang w:val="en-GB"/>
        </w:rPr>
        <w:t xml:space="preserve"> documents are available online at </w:t>
      </w:r>
      <w:hyperlink r:id="rId18" w:history="1">
        <w:r w:rsidR="008F14E1" w:rsidRPr="00A002C0">
          <w:rPr>
            <w:rStyle w:val="Hyperlink"/>
            <w:snapToGrid w:val="0"/>
            <w:kern w:val="22"/>
            <w:lang w:val="en-GB"/>
          </w:rPr>
          <w:t>www.cbd.int/meetings/chmiac-2017-01</w:t>
        </w:r>
      </w:hyperlink>
      <w:r w:rsidRPr="00A002C0">
        <w:rPr>
          <w:snapToGrid w:val="0"/>
          <w:kern w:val="22"/>
          <w:lang w:val="en-GB"/>
        </w:rPr>
        <w:t>.</w:t>
      </w:r>
      <w:r w:rsidR="0088164C" w:rsidRPr="00A002C0">
        <w:rPr>
          <w:snapToGrid w:val="0"/>
          <w:kern w:val="22"/>
          <w:lang w:val="en-GB"/>
        </w:rPr>
        <w:t xml:space="preserve"> The list of participants </w:t>
      </w:r>
      <w:r w:rsidR="00814C82" w:rsidRPr="00A002C0">
        <w:rPr>
          <w:snapToGrid w:val="0"/>
          <w:kern w:val="22"/>
          <w:lang w:val="en-GB"/>
        </w:rPr>
        <w:t xml:space="preserve">appears in the </w:t>
      </w:r>
      <w:r w:rsidR="0088164C" w:rsidRPr="00A002C0">
        <w:rPr>
          <w:snapToGrid w:val="0"/>
          <w:kern w:val="22"/>
          <w:lang w:val="en-GB"/>
        </w:rPr>
        <w:t>annex</w:t>
      </w:r>
      <w:r w:rsidR="00814C82" w:rsidRPr="00A002C0">
        <w:rPr>
          <w:snapToGrid w:val="0"/>
          <w:kern w:val="22"/>
          <w:lang w:val="en-GB"/>
        </w:rPr>
        <w:t xml:space="preserve"> to the present report</w:t>
      </w:r>
      <w:r w:rsidR="0088164C" w:rsidRPr="00A002C0">
        <w:rPr>
          <w:snapToGrid w:val="0"/>
          <w:kern w:val="22"/>
          <w:lang w:val="en-GB"/>
        </w:rPr>
        <w:t>.</w:t>
      </w:r>
    </w:p>
    <w:p w14:paraId="4F720157" w14:textId="77777777" w:rsidR="00153E45" w:rsidRPr="00D8260B" w:rsidRDefault="007C66D7" w:rsidP="00D8260B">
      <w:pPr>
        <w:pStyle w:val="CBD-Sub-Item"/>
        <w:spacing w:before="120"/>
        <w:rPr>
          <w:i/>
          <w:snapToGrid w:val="0"/>
          <w:kern w:val="22"/>
          <w:lang w:val="en-GB"/>
        </w:rPr>
      </w:pPr>
      <w:r w:rsidRPr="00D8260B">
        <w:rPr>
          <w:snapToGrid w:val="0"/>
          <w:kern w:val="22"/>
          <w:lang w:val="en-GB"/>
        </w:rPr>
        <w:t>B.</w:t>
      </w:r>
      <w:r w:rsidRPr="00D8260B">
        <w:rPr>
          <w:snapToGrid w:val="0"/>
          <w:kern w:val="22"/>
          <w:lang w:val="en-GB"/>
        </w:rPr>
        <w:tab/>
      </w:r>
      <w:r w:rsidR="00153E45" w:rsidRPr="00D8260B">
        <w:rPr>
          <w:snapToGrid w:val="0"/>
          <w:kern w:val="22"/>
          <w:lang w:val="en-GB"/>
        </w:rPr>
        <w:t>Background</w:t>
      </w:r>
    </w:p>
    <w:p w14:paraId="63AA52F3" w14:textId="4C725B19" w:rsidR="00153E45" w:rsidRPr="00A002C0" w:rsidRDefault="00153E45">
      <w:pPr>
        <w:pStyle w:val="CBD-Para"/>
        <w:keepLines w:val="0"/>
        <w:suppressLineNumbers/>
        <w:tabs>
          <w:tab w:val="clear" w:pos="720"/>
        </w:tabs>
        <w:suppressAutoHyphens/>
        <w:rPr>
          <w:snapToGrid w:val="0"/>
          <w:kern w:val="22"/>
          <w:lang w:val="en-GB"/>
        </w:rPr>
      </w:pPr>
      <w:r w:rsidRPr="00A002C0">
        <w:rPr>
          <w:snapToGrid w:val="0"/>
          <w:kern w:val="22"/>
          <w:lang w:val="en-GB"/>
        </w:rPr>
        <w:t xml:space="preserve">In </w:t>
      </w:r>
      <w:hyperlink r:id="rId19" w:history="1">
        <w:r w:rsidRPr="00A002C0">
          <w:rPr>
            <w:rStyle w:val="Hyperlink"/>
            <w:snapToGrid w:val="0"/>
            <w:kern w:val="22"/>
            <w:lang w:val="en-GB"/>
          </w:rPr>
          <w:t>decision X/15</w:t>
        </w:r>
      </w:hyperlink>
      <w:r w:rsidRPr="00A002C0">
        <w:rPr>
          <w:snapToGrid w:val="0"/>
          <w:kern w:val="22"/>
          <w:lang w:val="en-GB"/>
        </w:rPr>
        <w:t>, the Conference of the Parties adopted the mission, goals and objectives of the clearing-house mechanism for the period 2011-2020</w:t>
      </w:r>
      <w:r w:rsidR="00697BC5" w:rsidRPr="00A002C0">
        <w:rPr>
          <w:snapToGrid w:val="0"/>
          <w:kern w:val="22"/>
          <w:lang w:val="en-GB"/>
        </w:rPr>
        <w:t>. I</w:t>
      </w:r>
      <w:r w:rsidRPr="00A002C0">
        <w:rPr>
          <w:snapToGrid w:val="0"/>
          <w:kern w:val="22"/>
          <w:lang w:val="en-GB"/>
        </w:rPr>
        <w:t xml:space="preserve">n </w:t>
      </w:r>
      <w:hyperlink r:id="rId20" w:history="1">
        <w:r w:rsidRPr="00A002C0">
          <w:rPr>
            <w:rStyle w:val="Hyperlink"/>
            <w:snapToGrid w:val="0"/>
            <w:kern w:val="22"/>
            <w:lang w:val="en-GB"/>
          </w:rPr>
          <w:t>decision XI/2</w:t>
        </w:r>
      </w:hyperlink>
      <w:r w:rsidRPr="00A002C0">
        <w:rPr>
          <w:snapToGrid w:val="0"/>
          <w:kern w:val="22"/>
          <w:lang w:val="en-GB"/>
        </w:rPr>
        <w:t> B</w:t>
      </w:r>
      <w:r w:rsidR="000269E0" w:rsidRPr="00A002C0">
        <w:rPr>
          <w:snapToGrid w:val="0"/>
          <w:kern w:val="22"/>
          <w:lang w:val="en-GB"/>
        </w:rPr>
        <w:t>, paragraph 11</w:t>
      </w:r>
      <w:r w:rsidRPr="00A002C0">
        <w:rPr>
          <w:snapToGrid w:val="0"/>
          <w:kern w:val="22"/>
          <w:lang w:val="en-GB"/>
        </w:rPr>
        <w:t xml:space="preserve">, </w:t>
      </w:r>
      <w:r w:rsidR="006831CC" w:rsidRPr="00A002C0">
        <w:rPr>
          <w:snapToGrid w:val="0"/>
          <w:kern w:val="22"/>
          <w:lang w:val="en-GB"/>
        </w:rPr>
        <w:t>it</w:t>
      </w:r>
      <w:r w:rsidR="00697BC5" w:rsidRPr="00A002C0">
        <w:rPr>
          <w:snapToGrid w:val="0"/>
          <w:kern w:val="22"/>
          <w:lang w:val="en-GB"/>
        </w:rPr>
        <w:t xml:space="preserve"> </w:t>
      </w:r>
      <w:r w:rsidRPr="00A002C0">
        <w:rPr>
          <w:snapToGrid w:val="0"/>
          <w:kern w:val="22"/>
          <w:lang w:val="en-GB"/>
        </w:rPr>
        <w:t xml:space="preserve">welcomed the work programme for the clearing-house mechanism in support of </w:t>
      </w:r>
      <w:r w:rsidR="005B72E6" w:rsidRPr="00A002C0">
        <w:rPr>
          <w:snapToGrid w:val="0"/>
          <w:kern w:val="22"/>
          <w:lang w:val="en-GB"/>
        </w:rPr>
        <w:t xml:space="preserve">the </w:t>
      </w:r>
      <w:r w:rsidRPr="00A002C0">
        <w:rPr>
          <w:snapToGrid w:val="0"/>
          <w:kern w:val="22"/>
          <w:lang w:val="en-GB"/>
        </w:rPr>
        <w:t>implementation of the Strategic Plan for Biodiversity 2011-2020 (</w:t>
      </w:r>
      <w:hyperlink r:id="rId21" w:history="1">
        <w:r w:rsidRPr="00A002C0">
          <w:rPr>
            <w:rStyle w:val="Hyperlink"/>
            <w:snapToGrid w:val="0"/>
            <w:kern w:val="22"/>
            <w:lang w:val="en-GB"/>
          </w:rPr>
          <w:t>UNEP/CBD/COP/11/31</w:t>
        </w:r>
      </w:hyperlink>
      <w:r w:rsidRPr="00A002C0">
        <w:rPr>
          <w:snapToGrid w:val="0"/>
          <w:kern w:val="22"/>
          <w:lang w:val="en-GB"/>
        </w:rPr>
        <w:t>) and agreed to keep this work programme under review. More recently, in decision</w:t>
      </w:r>
      <w:r w:rsidR="00114F56" w:rsidRPr="00A002C0">
        <w:rPr>
          <w:snapToGrid w:val="0"/>
          <w:kern w:val="22"/>
          <w:lang w:val="en-GB"/>
        </w:rPr>
        <w:t>s</w:t>
      </w:r>
      <w:r w:rsidRPr="00A002C0">
        <w:rPr>
          <w:snapToGrid w:val="0"/>
          <w:kern w:val="22"/>
          <w:lang w:val="en-GB"/>
        </w:rPr>
        <w:t xml:space="preserve"> </w:t>
      </w:r>
      <w:hyperlink r:id="rId22" w:history="1">
        <w:r w:rsidRPr="00A002C0">
          <w:rPr>
            <w:rStyle w:val="Hyperlink"/>
            <w:snapToGrid w:val="0"/>
            <w:kern w:val="22"/>
            <w:lang w:val="en-GB"/>
          </w:rPr>
          <w:t>XII/2</w:t>
        </w:r>
      </w:hyperlink>
      <w:r w:rsidRPr="00A002C0">
        <w:rPr>
          <w:snapToGrid w:val="0"/>
          <w:kern w:val="22"/>
          <w:lang w:val="en-GB"/>
        </w:rPr>
        <w:t xml:space="preserve"> B </w:t>
      </w:r>
      <w:r w:rsidR="00697BC5" w:rsidRPr="00A002C0">
        <w:rPr>
          <w:snapToGrid w:val="0"/>
          <w:kern w:val="22"/>
          <w:lang w:val="en-GB"/>
        </w:rPr>
        <w:t xml:space="preserve">and </w:t>
      </w:r>
      <w:hyperlink r:id="rId23" w:history="1">
        <w:r w:rsidR="00697BC5" w:rsidRPr="00A002C0">
          <w:rPr>
            <w:rStyle w:val="Hyperlink"/>
            <w:snapToGrid w:val="0"/>
            <w:kern w:val="22"/>
            <w:lang w:val="en-GB"/>
          </w:rPr>
          <w:t>XIII/23</w:t>
        </w:r>
      </w:hyperlink>
      <w:r w:rsidR="00697BC5" w:rsidRPr="00A002C0">
        <w:rPr>
          <w:snapToGrid w:val="0"/>
          <w:kern w:val="22"/>
          <w:lang w:val="en-GB"/>
        </w:rPr>
        <w:t xml:space="preserve">, </w:t>
      </w:r>
      <w:r w:rsidRPr="00A002C0">
        <w:rPr>
          <w:snapToGrid w:val="0"/>
          <w:kern w:val="22"/>
          <w:lang w:val="en-GB"/>
        </w:rPr>
        <w:t xml:space="preserve">the Conference of the Parties made </w:t>
      </w:r>
      <w:r w:rsidR="005B72E6" w:rsidRPr="00A002C0">
        <w:rPr>
          <w:snapToGrid w:val="0"/>
          <w:kern w:val="22"/>
          <w:lang w:val="en-GB"/>
        </w:rPr>
        <w:t>several</w:t>
      </w:r>
      <w:r w:rsidRPr="00A002C0">
        <w:rPr>
          <w:snapToGrid w:val="0"/>
          <w:kern w:val="22"/>
          <w:lang w:val="en-GB"/>
        </w:rPr>
        <w:t xml:space="preserve"> requests concerning the clearing-house mechanism.</w:t>
      </w:r>
    </w:p>
    <w:p w14:paraId="183D2725" w14:textId="7760B170" w:rsidR="00153E45" w:rsidRPr="00D8260B" w:rsidRDefault="00FB29F9">
      <w:pPr>
        <w:pStyle w:val="CBD-Para"/>
        <w:keepLines w:val="0"/>
        <w:suppressLineNumbers/>
        <w:tabs>
          <w:tab w:val="clear" w:pos="720"/>
        </w:tabs>
        <w:suppressAutoHyphens/>
        <w:rPr>
          <w:spacing w:val="-2"/>
          <w:kern w:val="22"/>
          <w:lang w:val="en-GB"/>
        </w:rPr>
      </w:pPr>
      <w:r w:rsidRPr="00D8260B">
        <w:rPr>
          <w:spacing w:val="-2"/>
          <w:kern w:val="22"/>
          <w:lang w:val="en-GB"/>
        </w:rPr>
        <w:t xml:space="preserve">At its </w:t>
      </w:r>
      <w:r w:rsidR="00114F56" w:rsidRPr="00D8260B">
        <w:rPr>
          <w:spacing w:val="-2"/>
          <w:kern w:val="22"/>
          <w:lang w:val="en-GB"/>
        </w:rPr>
        <w:t xml:space="preserve">last </w:t>
      </w:r>
      <w:r w:rsidR="00153E45" w:rsidRPr="00D8260B">
        <w:rPr>
          <w:spacing w:val="-2"/>
          <w:kern w:val="22"/>
          <w:lang w:val="en-GB"/>
        </w:rPr>
        <w:t>meeting</w:t>
      </w:r>
      <w:r w:rsidRPr="00D8260B">
        <w:rPr>
          <w:spacing w:val="-2"/>
          <w:kern w:val="22"/>
          <w:lang w:val="en-GB"/>
        </w:rPr>
        <w:t>,</w:t>
      </w:r>
      <w:r w:rsidR="00153E45" w:rsidRPr="00D8260B">
        <w:rPr>
          <w:spacing w:val="-2"/>
          <w:kern w:val="22"/>
          <w:lang w:val="en-GB"/>
        </w:rPr>
        <w:t xml:space="preserve"> held in </w:t>
      </w:r>
      <w:r w:rsidR="00072803" w:rsidRPr="00D8260B">
        <w:rPr>
          <w:spacing w:val="-2"/>
          <w:kern w:val="22"/>
          <w:lang w:val="en-GB"/>
        </w:rPr>
        <w:t>Cancun, Mexico</w:t>
      </w:r>
      <w:r w:rsidR="00153E45" w:rsidRPr="00D8260B">
        <w:rPr>
          <w:spacing w:val="-2"/>
          <w:kern w:val="22"/>
          <w:lang w:val="en-GB"/>
        </w:rPr>
        <w:t>, on 3 </w:t>
      </w:r>
      <w:r w:rsidR="00072803" w:rsidRPr="00D8260B">
        <w:rPr>
          <w:spacing w:val="-2"/>
          <w:kern w:val="22"/>
          <w:lang w:val="en-GB"/>
        </w:rPr>
        <w:t>December</w:t>
      </w:r>
      <w:r w:rsidR="00697BC5" w:rsidRPr="00D8260B">
        <w:rPr>
          <w:spacing w:val="-2"/>
          <w:kern w:val="22"/>
          <w:lang w:val="en-GB"/>
        </w:rPr>
        <w:t xml:space="preserve"> </w:t>
      </w:r>
      <w:r w:rsidR="00153E45" w:rsidRPr="00D8260B">
        <w:rPr>
          <w:spacing w:val="-2"/>
          <w:kern w:val="22"/>
          <w:lang w:val="en-GB"/>
        </w:rPr>
        <w:t>201</w:t>
      </w:r>
      <w:r w:rsidR="00E41C0B" w:rsidRPr="00D8260B">
        <w:rPr>
          <w:spacing w:val="-2"/>
          <w:kern w:val="22"/>
          <w:lang w:val="en-GB"/>
        </w:rPr>
        <w:t>6</w:t>
      </w:r>
      <w:r w:rsidR="00153E45" w:rsidRPr="00D8260B">
        <w:rPr>
          <w:spacing w:val="-2"/>
          <w:kern w:val="22"/>
          <w:lang w:val="en-GB"/>
        </w:rPr>
        <w:t xml:space="preserve">, </w:t>
      </w:r>
      <w:r w:rsidRPr="00D8260B">
        <w:rPr>
          <w:spacing w:val="-2"/>
          <w:kern w:val="22"/>
          <w:lang w:val="en-GB"/>
        </w:rPr>
        <w:t xml:space="preserve">the Informal Advisory Committee </w:t>
      </w:r>
      <w:r w:rsidR="00153E45" w:rsidRPr="00D8260B">
        <w:rPr>
          <w:spacing w:val="-2"/>
          <w:kern w:val="22"/>
          <w:lang w:val="en-GB"/>
        </w:rPr>
        <w:t>review</w:t>
      </w:r>
      <w:r w:rsidR="00114F56" w:rsidRPr="00D8260B">
        <w:rPr>
          <w:spacing w:val="-2"/>
          <w:kern w:val="22"/>
          <w:lang w:val="en-GB"/>
        </w:rPr>
        <w:t>ed</w:t>
      </w:r>
      <w:r w:rsidR="00153E45" w:rsidRPr="00D8260B">
        <w:rPr>
          <w:spacing w:val="-2"/>
          <w:kern w:val="22"/>
          <w:lang w:val="en-GB"/>
        </w:rPr>
        <w:t xml:space="preserve"> the progress made </w:t>
      </w:r>
      <w:r w:rsidRPr="00D8260B">
        <w:rPr>
          <w:spacing w:val="-2"/>
          <w:kern w:val="22"/>
          <w:lang w:val="en-GB"/>
        </w:rPr>
        <w:t xml:space="preserve">in </w:t>
      </w:r>
      <w:r w:rsidR="00153E45" w:rsidRPr="00D8260B">
        <w:rPr>
          <w:spacing w:val="-2"/>
          <w:kern w:val="22"/>
          <w:lang w:val="en-GB"/>
        </w:rPr>
        <w:t xml:space="preserve">the </w:t>
      </w:r>
      <w:r w:rsidR="00114F56" w:rsidRPr="00D8260B">
        <w:rPr>
          <w:spacing w:val="-2"/>
          <w:kern w:val="22"/>
          <w:lang w:val="en-GB"/>
        </w:rPr>
        <w:t xml:space="preserve">implementation of the </w:t>
      </w:r>
      <w:r w:rsidR="00153E45" w:rsidRPr="00D8260B">
        <w:rPr>
          <w:spacing w:val="-2"/>
          <w:kern w:val="22"/>
          <w:lang w:val="en-GB"/>
        </w:rPr>
        <w:t xml:space="preserve">clearing-house mechanism. </w:t>
      </w:r>
      <w:r w:rsidR="00A65046" w:rsidRPr="00D8260B">
        <w:rPr>
          <w:spacing w:val="-2"/>
          <w:kern w:val="22"/>
          <w:lang w:val="en-GB"/>
        </w:rPr>
        <w:t xml:space="preserve">For the </w:t>
      </w:r>
      <w:r w:rsidR="00153E45" w:rsidRPr="00D8260B">
        <w:rPr>
          <w:spacing w:val="-2"/>
          <w:kern w:val="22"/>
          <w:lang w:val="en-GB"/>
        </w:rPr>
        <w:t>report of that meeting</w:t>
      </w:r>
      <w:r w:rsidR="001427B1" w:rsidRPr="00D8260B">
        <w:rPr>
          <w:spacing w:val="-2"/>
          <w:kern w:val="22"/>
          <w:lang w:val="en-GB"/>
        </w:rPr>
        <w:t xml:space="preserve">, </w:t>
      </w:r>
      <w:r w:rsidR="00153E45" w:rsidRPr="00D8260B">
        <w:rPr>
          <w:spacing w:val="-2"/>
          <w:kern w:val="22"/>
          <w:lang w:val="en-GB"/>
        </w:rPr>
        <w:t>includ</w:t>
      </w:r>
      <w:r w:rsidR="001427B1" w:rsidRPr="00D8260B">
        <w:rPr>
          <w:spacing w:val="-2"/>
          <w:kern w:val="22"/>
          <w:lang w:val="en-GB"/>
        </w:rPr>
        <w:t>ing</w:t>
      </w:r>
      <w:r w:rsidR="00153E45" w:rsidRPr="00D8260B">
        <w:rPr>
          <w:spacing w:val="-2"/>
          <w:kern w:val="22"/>
          <w:lang w:val="en-GB"/>
        </w:rPr>
        <w:t xml:space="preserve"> recommendations to the Executive Secretary</w:t>
      </w:r>
      <w:r w:rsidR="001427B1" w:rsidRPr="00D8260B">
        <w:rPr>
          <w:spacing w:val="-2"/>
          <w:kern w:val="22"/>
          <w:lang w:val="en-GB"/>
        </w:rPr>
        <w:t xml:space="preserve">, </w:t>
      </w:r>
      <w:r w:rsidR="00A65046" w:rsidRPr="00D8260B">
        <w:rPr>
          <w:spacing w:val="-2"/>
          <w:kern w:val="22"/>
          <w:lang w:val="en-GB"/>
        </w:rPr>
        <w:t xml:space="preserve">see </w:t>
      </w:r>
      <w:hyperlink r:id="rId24" w:history="1">
        <w:r w:rsidR="00A65046" w:rsidRPr="00D8260B">
          <w:rPr>
            <w:rStyle w:val="Hyperlink"/>
            <w:spacing w:val="-2"/>
            <w:kern w:val="22"/>
            <w:lang w:val="en-GB"/>
          </w:rPr>
          <w:t>UNEP/CBD/CHM/IAC/2016/2/2</w:t>
        </w:r>
      </w:hyperlink>
      <w:r w:rsidR="00153E45" w:rsidRPr="00D8260B">
        <w:rPr>
          <w:spacing w:val="-2"/>
          <w:kern w:val="22"/>
          <w:lang w:val="en-GB"/>
        </w:rPr>
        <w:t>.</w:t>
      </w:r>
    </w:p>
    <w:p w14:paraId="7D137B5F" w14:textId="77777777" w:rsidR="00153E45" w:rsidRPr="00A002C0" w:rsidRDefault="007C66D7">
      <w:pPr>
        <w:pStyle w:val="CBD-Sub-Item"/>
        <w:suppressLineNumbers/>
        <w:suppressAutoHyphens/>
        <w:spacing w:before="120"/>
        <w:outlineLvl w:val="1"/>
        <w:rPr>
          <w:i/>
          <w:snapToGrid w:val="0"/>
          <w:kern w:val="22"/>
          <w:lang w:val="en-GB"/>
        </w:rPr>
      </w:pPr>
      <w:r w:rsidRPr="00A002C0">
        <w:rPr>
          <w:snapToGrid w:val="0"/>
          <w:kern w:val="22"/>
          <w:lang w:val="en-GB"/>
        </w:rPr>
        <w:t>C.</w:t>
      </w:r>
      <w:r w:rsidRPr="00A002C0">
        <w:rPr>
          <w:snapToGrid w:val="0"/>
          <w:kern w:val="22"/>
          <w:lang w:val="en-GB"/>
        </w:rPr>
        <w:tab/>
      </w:r>
      <w:r w:rsidR="00153E45" w:rsidRPr="00A002C0">
        <w:rPr>
          <w:snapToGrid w:val="0"/>
          <w:kern w:val="22"/>
          <w:lang w:val="en-GB"/>
        </w:rPr>
        <w:t>Expected outcome</w:t>
      </w:r>
    </w:p>
    <w:p w14:paraId="6F70EFE8" w14:textId="055AFC4C" w:rsidR="00153E45" w:rsidRPr="00A002C0" w:rsidRDefault="00153E45">
      <w:pPr>
        <w:pStyle w:val="CBD-Para"/>
        <w:keepLines w:val="0"/>
        <w:suppressLineNumbers/>
        <w:tabs>
          <w:tab w:val="clear" w:pos="720"/>
        </w:tabs>
        <w:suppressAutoHyphens/>
        <w:rPr>
          <w:snapToGrid w:val="0"/>
          <w:kern w:val="22"/>
          <w:lang w:val="en-GB"/>
        </w:rPr>
      </w:pPr>
      <w:r w:rsidRPr="00A002C0">
        <w:rPr>
          <w:snapToGrid w:val="0"/>
          <w:kern w:val="22"/>
          <w:lang w:val="en-GB"/>
        </w:rPr>
        <w:t xml:space="preserve">The main purpose of the meeting </w:t>
      </w:r>
      <w:r w:rsidR="00BD0E48" w:rsidRPr="00A002C0">
        <w:rPr>
          <w:snapToGrid w:val="0"/>
          <w:kern w:val="22"/>
          <w:lang w:val="en-GB"/>
        </w:rPr>
        <w:t>was</w:t>
      </w:r>
      <w:r w:rsidRPr="00A002C0">
        <w:rPr>
          <w:snapToGrid w:val="0"/>
          <w:kern w:val="22"/>
          <w:lang w:val="en-GB"/>
        </w:rPr>
        <w:t xml:space="preserve"> </w:t>
      </w:r>
      <w:r w:rsidRPr="00A002C0">
        <w:rPr>
          <w:snapToGrid w:val="0"/>
          <w:color w:val="000000"/>
          <w:kern w:val="22"/>
          <w:lang w:val="en-GB"/>
        </w:rPr>
        <w:t xml:space="preserve">to </w:t>
      </w:r>
      <w:r w:rsidR="00114F56" w:rsidRPr="00A002C0">
        <w:rPr>
          <w:snapToGrid w:val="0"/>
          <w:color w:val="000000"/>
          <w:kern w:val="22"/>
          <w:lang w:val="en-GB"/>
        </w:rPr>
        <w:t xml:space="preserve">review </w:t>
      </w:r>
      <w:r w:rsidRPr="00A002C0">
        <w:rPr>
          <w:snapToGrid w:val="0"/>
          <w:color w:val="000000"/>
          <w:kern w:val="22"/>
          <w:lang w:val="en-GB"/>
        </w:rPr>
        <w:t xml:space="preserve">the progress made </w:t>
      </w:r>
      <w:r w:rsidR="006831CC" w:rsidRPr="00A002C0">
        <w:rPr>
          <w:snapToGrid w:val="0"/>
          <w:kern w:val="22"/>
          <w:lang w:val="en-GB"/>
        </w:rPr>
        <w:t>in the implementation of</w:t>
      </w:r>
      <w:r w:rsidRPr="00A002C0">
        <w:rPr>
          <w:snapToGrid w:val="0"/>
          <w:color w:val="000000"/>
          <w:kern w:val="22"/>
          <w:lang w:val="en-GB"/>
        </w:rPr>
        <w:t xml:space="preserve"> the </w:t>
      </w:r>
      <w:r w:rsidRPr="00A002C0">
        <w:rPr>
          <w:snapToGrid w:val="0"/>
          <w:kern w:val="22"/>
          <w:lang w:val="en-GB"/>
        </w:rPr>
        <w:t>clearing-house mechanism</w:t>
      </w:r>
      <w:r w:rsidR="00633FDE" w:rsidRPr="00A002C0">
        <w:rPr>
          <w:snapToGrid w:val="0"/>
          <w:kern w:val="22"/>
          <w:lang w:val="en-GB"/>
        </w:rPr>
        <w:t xml:space="preserve">, </w:t>
      </w:r>
      <w:r w:rsidR="006831CC" w:rsidRPr="00A002C0">
        <w:rPr>
          <w:snapToGrid w:val="0"/>
          <w:kern w:val="22"/>
          <w:lang w:val="en-GB"/>
        </w:rPr>
        <w:t>including the requests made by the Conference of the Parties in</w:t>
      </w:r>
      <w:r w:rsidR="0045466C" w:rsidRPr="00A002C0">
        <w:rPr>
          <w:snapToGrid w:val="0"/>
          <w:kern w:val="22"/>
          <w:lang w:val="en-GB"/>
        </w:rPr>
        <w:t xml:space="preserve"> </w:t>
      </w:r>
      <w:r w:rsidRPr="00A002C0">
        <w:rPr>
          <w:snapToGrid w:val="0"/>
          <w:kern w:val="22"/>
          <w:lang w:val="en-GB"/>
        </w:rPr>
        <w:t>decision XI</w:t>
      </w:r>
      <w:r w:rsidR="00697BC5" w:rsidRPr="00A002C0">
        <w:rPr>
          <w:snapToGrid w:val="0"/>
          <w:kern w:val="22"/>
          <w:lang w:val="en-GB"/>
        </w:rPr>
        <w:t>I</w:t>
      </w:r>
      <w:r w:rsidRPr="00A002C0">
        <w:rPr>
          <w:snapToGrid w:val="0"/>
          <w:kern w:val="22"/>
          <w:lang w:val="en-GB"/>
        </w:rPr>
        <w:t>I/2</w:t>
      </w:r>
      <w:r w:rsidR="00697BC5" w:rsidRPr="00A002C0">
        <w:rPr>
          <w:snapToGrid w:val="0"/>
          <w:kern w:val="22"/>
          <w:lang w:val="en-GB"/>
        </w:rPr>
        <w:t xml:space="preserve">3 and </w:t>
      </w:r>
      <w:r w:rsidR="0045466C" w:rsidRPr="00A002C0">
        <w:rPr>
          <w:snapToGrid w:val="0"/>
          <w:kern w:val="22"/>
          <w:lang w:val="en-GB"/>
        </w:rPr>
        <w:t xml:space="preserve">the </w:t>
      </w:r>
      <w:r w:rsidR="00697BC5" w:rsidRPr="00A002C0">
        <w:rPr>
          <w:snapToGrid w:val="0"/>
          <w:kern w:val="22"/>
          <w:lang w:val="en-GB"/>
        </w:rPr>
        <w:t xml:space="preserve">recommendations made by the Committee at its </w:t>
      </w:r>
      <w:r w:rsidR="00114F56" w:rsidRPr="00A002C0">
        <w:rPr>
          <w:snapToGrid w:val="0"/>
          <w:kern w:val="22"/>
          <w:lang w:val="en-GB"/>
        </w:rPr>
        <w:t xml:space="preserve">last </w:t>
      </w:r>
      <w:r w:rsidR="00697BC5" w:rsidRPr="00A002C0">
        <w:rPr>
          <w:snapToGrid w:val="0"/>
          <w:kern w:val="22"/>
          <w:lang w:val="en-GB"/>
        </w:rPr>
        <w:t xml:space="preserve">meeting, </w:t>
      </w:r>
      <w:r w:rsidR="00114F56" w:rsidRPr="00A002C0">
        <w:rPr>
          <w:snapToGrid w:val="0"/>
          <w:kern w:val="22"/>
          <w:lang w:val="en-GB"/>
        </w:rPr>
        <w:t>and</w:t>
      </w:r>
      <w:r w:rsidR="00697BC5" w:rsidRPr="00A002C0">
        <w:rPr>
          <w:snapToGrid w:val="0"/>
          <w:kern w:val="22"/>
          <w:lang w:val="en-GB"/>
        </w:rPr>
        <w:t xml:space="preserve"> </w:t>
      </w:r>
      <w:r w:rsidR="005B72E6" w:rsidRPr="00A002C0">
        <w:rPr>
          <w:snapToGrid w:val="0"/>
          <w:kern w:val="22"/>
          <w:lang w:val="en-GB"/>
        </w:rPr>
        <w:t xml:space="preserve">to </w:t>
      </w:r>
      <w:r w:rsidR="00697BC5" w:rsidRPr="00A002C0">
        <w:rPr>
          <w:snapToGrid w:val="0"/>
          <w:kern w:val="22"/>
          <w:lang w:val="en-GB"/>
        </w:rPr>
        <w:t xml:space="preserve">provide </w:t>
      </w:r>
      <w:r w:rsidR="0045466C" w:rsidRPr="00A002C0">
        <w:rPr>
          <w:snapToGrid w:val="0"/>
          <w:kern w:val="22"/>
          <w:lang w:val="en-GB"/>
        </w:rPr>
        <w:t xml:space="preserve">the Executive Secretary with </w:t>
      </w:r>
      <w:r w:rsidR="00697BC5" w:rsidRPr="00A002C0">
        <w:rPr>
          <w:snapToGrid w:val="0"/>
          <w:kern w:val="22"/>
          <w:lang w:val="en-GB"/>
        </w:rPr>
        <w:t xml:space="preserve">further </w:t>
      </w:r>
      <w:r w:rsidR="00114F56" w:rsidRPr="00A002C0">
        <w:rPr>
          <w:snapToGrid w:val="0"/>
          <w:kern w:val="22"/>
          <w:lang w:val="en-GB"/>
        </w:rPr>
        <w:t xml:space="preserve">advice </w:t>
      </w:r>
      <w:r w:rsidR="0045466C" w:rsidRPr="00A002C0">
        <w:rPr>
          <w:snapToGrid w:val="0"/>
          <w:color w:val="000000"/>
          <w:kern w:val="22"/>
          <w:lang w:val="en-GB"/>
        </w:rPr>
        <w:t xml:space="preserve">on the </w:t>
      </w:r>
      <w:r w:rsidR="0045466C" w:rsidRPr="00A002C0">
        <w:rPr>
          <w:snapToGrid w:val="0"/>
          <w:kern w:val="22"/>
          <w:lang w:val="en-GB"/>
        </w:rPr>
        <w:t>clearing-house mechanism</w:t>
      </w:r>
      <w:r w:rsidR="00BD0E48" w:rsidRPr="00A002C0">
        <w:rPr>
          <w:snapToGrid w:val="0"/>
          <w:kern w:val="22"/>
          <w:lang w:val="en-GB"/>
        </w:rPr>
        <w:t>.</w:t>
      </w:r>
    </w:p>
    <w:p w14:paraId="5AB095FC" w14:textId="77777777" w:rsidR="00153E45" w:rsidRPr="00D8260B" w:rsidRDefault="00153E45">
      <w:pPr>
        <w:pStyle w:val="CBD-Item"/>
        <w:rPr>
          <w:rFonts w:cs="Times New Roman Bold"/>
          <w:caps w:val="0"/>
          <w:snapToGrid w:val="0"/>
          <w:kern w:val="22"/>
          <w:lang w:val="en-GB"/>
        </w:rPr>
      </w:pPr>
      <w:proofErr w:type="gramStart"/>
      <w:r w:rsidRPr="00D8260B">
        <w:rPr>
          <w:rFonts w:cs="Times New Roman Bold"/>
          <w:caps w:val="0"/>
          <w:snapToGrid w:val="0"/>
          <w:kern w:val="22"/>
          <w:lang w:val="en-GB"/>
        </w:rPr>
        <w:t>ITEM 1.</w:t>
      </w:r>
      <w:proofErr w:type="gramEnd"/>
      <w:r w:rsidRPr="00D8260B">
        <w:rPr>
          <w:rFonts w:cs="Times New Roman Bold"/>
          <w:caps w:val="0"/>
          <w:snapToGrid w:val="0"/>
          <w:kern w:val="22"/>
          <w:lang w:val="en-GB"/>
        </w:rPr>
        <w:tab/>
        <w:t>OPENING OF THE MEETING</w:t>
      </w:r>
    </w:p>
    <w:p w14:paraId="4376C461" w14:textId="538405EE" w:rsidR="00BF28E0" w:rsidRPr="00D8260B" w:rsidRDefault="00BF28E0" w:rsidP="00D8260B">
      <w:pPr>
        <w:pStyle w:val="CBD-Para"/>
        <w:keepLines w:val="0"/>
        <w:suppressLineNumbers/>
        <w:tabs>
          <w:tab w:val="clear" w:pos="720"/>
        </w:tabs>
        <w:suppressAutoHyphens/>
        <w:rPr>
          <w:snapToGrid w:val="0"/>
          <w:kern w:val="22"/>
          <w:lang w:val="en-GB"/>
        </w:rPr>
      </w:pPr>
      <w:r w:rsidRPr="00A002C0">
        <w:rPr>
          <w:snapToGrid w:val="0"/>
          <w:kern w:val="22"/>
          <w:lang w:val="en-GB"/>
        </w:rPr>
        <w:t>The meeting was opened at 9.30 a.m. on 7 December 2017</w:t>
      </w:r>
      <w:r w:rsidR="006831CC" w:rsidRPr="00A002C0">
        <w:rPr>
          <w:snapToGrid w:val="0"/>
          <w:kern w:val="22"/>
          <w:lang w:val="en-GB"/>
        </w:rPr>
        <w:t xml:space="preserve"> by </w:t>
      </w:r>
      <w:r w:rsidRPr="00A002C0">
        <w:rPr>
          <w:snapToGrid w:val="0"/>
          <w:kern w:val="22"/>
          <w:lang w:val="en-GB"/>
        </w:rPr>
        <w:t>Mr. David Cooper, Deputy Executive Secretary</w:t>
      </w:r>
      <w:r w:rsidR="00B92126" w:rsidRPr="00A002C0">
        <w:rPr>
          <w:snapToGrid w:val="0"/>
          <w:kern w:val="22"/>
          <w:lang w:val="en-GB"/>
        </w:rPr>
        <w:t>,</w:t>
      </w:r>
      <w:r w:rsidR="006831CC" w:rsidRPr="00A002C0">
        <w:rPr>
          <w:snapToGrid w:val="0"/>
          <w:kern w:val="22"/>
          <w:lang w:val="en-GB"/>
        </w:rPr>
        <w:t xml:space="preserve"> </w:t>
      </w:r>
      <w:r w:rsidRPr="00A002C0">
        <w:rPr>
          <w:snapToGrid w:val="0"/>
          <w:kern w:val="22"/>
          <w:lang w:val="en-GB"/>
        </w:rPr>
        <w:t>on behalf of the Executive Secretary</w:t>
      </w:r>
      <w:r w:rsidR="005757F2" w:rsidRPr="00A002C0">
        <w:rPr>
          <w:snapToGrid w:val="0"/>
          <w:kern w:val="22"/>
          <w:lang w:val="en-GB"/>
        </w:rPr>
        <w:t>.</w:t>
      </w:r>
      <w:r w:rsidRPr="00A002C0">
        <w:rPr>
          <w:snapToGrid w:val="0"/>
          <w:kern w:val="22"/>
          <w:lang w:val="en-GB"/>
        </w:rPr>
        <w:t xml:space="preserve"> In his opening statement, he </w:t>
      </w:r>
      <w:r w:rsidR="005757F2" w:rsidRPr="00D8260B">
        <w:rPr>
          <w:snapToGrid w:val="0"/>
          <w:kern w:val="22"/>
          <w:lang w:val="en-GB"/>
        </w:rPr>
        <w:t xml:space="preserve">highlighted </w:t>
      </w:r>
      <w:r w:rsidRPr="00D8260B">
        <w:rPr>
          <w:snapToGrid w:val="0"/>
          <w:kern w:val="22"/>
          <w:lang w:val="en-GB"/>
        </w:rPr>
        <w:t xml:space="preserve">the overall progress made since the previous </w:t>
      </w:r>
      <w:r w:rsidR="00B92126" w:rsidRPr="00A002C0">
        <w:rPr>
          <w:snapToGrid w:val="0"/>
          <w:kern w:val="22"/>
          <w:lang w:val="en-GB"/>
        </w:rPr>
        <w:t xml:space="preserve">meeting of the </w:t>
      </w:r>
      <w:r w:rsidRPr="00D8260B">
        <w:rPr>
          <w:snapToGrid w:val="0"/>
          <w:kern w:val="22"/>
          <w:lang w:val="en-GB"/>
        </w:rPr>
        <w:t xml:space="preserve">Conference of the Parties in various areas, including the online reporting tool, </w:t>
      </w:r>
      <w:r w:rsidR="004F1DAB" w:rsidRPr="00D8260B">
        <w:rPr>
          <w:snapToGrid w:val="0"/>
          <w:kern w:val="22"/>
          <w:lang w:val="en-GB"/>
        </w:rPr>
        <w:t xml:space="preserve">the </w:t>
      </w:r>
      <w:r w:rsidRPr="00D8260B">
        <w:rPr>
          <w:snapToGrid w:val="0"/>
          <w:kern w:val="22"/>
          <w:lang w:val="en-GB"/>
        </w:rPr>
        <w:t>Bio-Bridge Initiative, the web and communication strategies, interoperability and the support to national clearing-house mechanisms.</w:t>
      </w:r>
    </w:p>
    <w:p w14:paraId="3E58A34B" w14:textId="0AE4590D" w:rsidR="00BF28E0" w:rsidRPr="00A002C0" w:rsidRDefault="00BF28E0">
      <w:pPr>
        <w:pStyle w:val="CBD-Para"/>
        <w:keepLines w:val="0"/>
        <w:suppressLineNumbers/>
        <w:tabs>
          <w:tab w:val="clear" w:pos="720"/>
        </w:tabs>
        <w:suppressAutoHyphens/>
        <w:rPr>
          <w:snapToGrid w:val="0"/>
          <w:kern w:val="22"/>
          <w:lang w:val="en-GB"/>
        </w:rPr>
      </w:pPr>
      <w:r w:rsidRPr="00A002C0">
        <w:rPr>
          <w:snapToGrid w:val="0"/>
          <w:kern w:val="22"/>
          <w:lang w:val="en-GB"/>
        </w:rPr>
        <w:t xml:space="preserve">The Chair of the meeting, Mr. Han de </w:t>
      </w:r>
      <w:r w:rsidRPr="00A002C0">
        <w:rPr>
          <w:noProof/>
          <w:snapToGrid w:val="0"/>
          <w:kern w:val="22"/>
          <w:lang w:val="en-GB"/>
        </w:rPr>
        <w:t>Koeijer</w:t>
      </w:r>
      <w:r w:rsidRPr="00A002C0">
        <w:rPr>
          <w:snapToGrid w:val="0"/>
          <w:kern w:val="22"/>
          <w:lang w:val="en-GB"/>
        </w:rPr>
        <w:t xml:space="preserve"> (Belgium), then g</w:t>
      </w:r>
      <w:r w:rsidR="005757F2" w:rsidRPr="00A002C0">
        <w:rPr>
          <w:snapToGrid w:val="0"/>
          <w:kern w:val="22"/>
          <w:lang w:val="en-GB"/>
        </w:rPr>
        <w:t>a</w:t>
      </w:r>
      <w:r w:rsidRPr="00A002C0">
        <w:rPr>
          <w:snapToGrid w:val="0"/>
          <w:kern w:val="22"/>
          <w:lang w:val="en-GB"/>
        </w:rPr>
        <w:t xml:space="preserve">ve participants the opportunity to introduce themselves. </w:t>
      </w:r>
      <w:r w:rsidR="004714ED" w:rsidRPr="00A002C0">
        <w:rPr>
          <w:snapToGrid w:val="0"/>
          <w:kern w:val="22"/>
          <w:lang w:val="en-GB"/>
        </w:rPr>
        <w:t xml:space="preserve">He welcomed the new members of the Committee and </w:t>
      </w:r>
      <w:r w:rsidRPr="00A002C0">
        <w:rPr>
          <w:snapToGrid w:val="0"/>
          <w:kern w:val="22"/>
          <w:lang w:val="en-GB"/>
        </w:rPr>
        <w:t>conveyed the regrets of the participants who could not attend</w:t>
      </w:r>
      <w:r w:rsidR="004714ED" w:rsidRPr="00A002C0">
        <w:rPr>
          <w:snapToGrid w:val="0"/>
          <w:kern w:val="22"/>
          <w:lang w:val="en-GB"/>
        </w:rPr>
        <w:t>.</w:t>
      </w:r>
    </w:p>
    <w:p w14:paraId="697D36DB" w14:textId="77777777" w:rsidR="00153E45" w:rsidRPr="00D8260B" w:rsidRDefault="00153E45">
      <w:pPr>
        <w:pStyle w:val="CBD-Item"/>
        <w:rPr>
          <w:rFonts w:cs="Times New Roman Bold"/>
          <w:caps w:val="0"/>
          <w:snapToGrid w:val="0"/>
          <w:kern w:val="22"/>
          <w:lang w:val="en-GB"/>
        </w:rPr>
      </w:pPr>
      <w:proofErr w:type="gramStart"/>
      <w:r w:rsidRPr="00D8260B">
        <w:rPr>
          <w:rFonts w:cs="Times New Roman Bold"/>
          <w:caps w:val="0"/>
          <w:snapToGrid w:val="0"/>
          <w:kern w:val="22"/>
          <w:lang w:val="en-GB"/>
        </w:rPr>
        <w:t>ITEM 2.</w:t>
      </w:r>
      <w:proofErr w:type="gramEnd"/>
      <w:r w:rsidRPr="00D8260B">
        <w:rPr>
          <w:rFonts w:cs="Times New Roman Bold"/>
          <w:caps w:val="0"/>
          <w:snapToGrid w:val="0"/>
          <w:kern w:val="22"/>
          <w:lang w:val="en-GB"/>
        </w:rPr>
        <w:tab/>
        <w:t>ORGANIZATIONAL MATTERS</w:t>
      </w:r>
    </w:p>
    <w:p w14:paraId="03AE5BC2" w14:textId="77777777" w:rsidR="00153E45" w:rsidRPr="00A002C0" w:rsidRDefault="00153E45">
      <w:pPr>
        <w:pStyle w:val="CBD-Sub-Item"/>
        <w:suppressLineNumbers/>
        <w:suppressAutoHyphens/>
        <w:spacing w:before="120"/>
        <w:outlineLvl w:val="1"/>
        <w:rPr>
          <w:i/>
          <w:snapToGrid w:val="0"/>
          <w:kern w:val="22"/>
          <w:lang w:val="en-GB"/>
        </w:rPr>
      </w:pPr>
      <w:r w:rsidRPr="00A002C0">
        <w:rPr>
          <w:snapToGrid w:val="0"/>
          <w:kern w:val="22"/>
          <w:lang w:val="en-GB"/>
        </w:rPr>
        <w:t>2.1.</w:t>
      </w:r>
      <w:r w:rsidRPr="00A002C0">
        <w:rPr>
          <w:snapToGrid w:val="0"/>
          <w:kern w:val="22"/>
          <w:lang w:val="en-GB"/>
        </w:rPr>
        <w:tab/>
        <w:t>Adoption of the agenda</w:t>
      </w:r>
    </w:p>
    <w:p w14:paraId="5302E00A" w14:textId="7538F62D" w:rsidR="00153E45" w:rsidRPr="00A002C0" w:rsidRDefault="002F33F7">
      <w:pPr>
        <w:pStyle w:val="CBD-Para"/>
        <w:keepLines w:val="0"/>
        <w:suppressLineNumbers/>
        <w:tabs>
          <w:tab w:val="clear" w:pos="720"/>
        </w:tabs>
        <w:suppressAutoHyphens/>
        <w:rPr>
          <w:snapToGrid w:val="0"/>
          <w:kern w:val="22"/>
          <w:lang w:val="en-GB"/>
        </w:rPr>
      </w:pPr>
      <w:r w:rsidRPr="00A002C0">
        <w:rPr>
          <w:snapToGrid w:val="0"/>
          <w:kern w:val="22"/>
          <w:lang w:val="en-GB"/>
        </w:rPr>
        <w:t>The Committee adopted t</w:t>
      </w:r>
      <w:r w:rsidR="002E5509" w:rsidRPr="00A002C0">
        <w:rPr>
          <w:snapToGrid w:val="0"/>
          <w:kern w:val="22"/>
          <w:lang w:val="en-GB"/>
        </w:rPr>
        <w:t>he</w:t>
      </w:r>
      <w:r w:rsidR="00153E45" w:rsidRPr="00A002C0">
        <w:rPr>
          <w:snapToGrid w:val="0"/>
          <w:kern w:val="22"/>
          <w:lang w:val="en-GB"/>
        </w:rPr>
        <w:t xml:space="preserve"> provisional agenda (</w:t>
      </w:r>
      <w:hyperlink r:id="rId25" w:history="1">
        <w:r w:rsidR="00153E45" w:rsidRPr="00A002C0">
          <w:rPr>
            <w:rStyle w:val="Hyperlink"/>
            <w:snapToGrid w:val="0"/>
            <w:kern w:val="22"/>
            <w:lang w:val="en-GB"/>
          </w:rPr>
          <w:t>CBD/CHM/IAC/201</w:t>
        </w:r>
        <w:r w:rsidR="00E41C0B" w:rsidRPr="00A002C0">
          <w:rPr>
            <w:rStyle w:val="Hyperlink"/>
            <w:snapToGrid w:val="0"/>
            <w:kern w:val="22"/>
            <w:lang w:val="en-GB"/>
          </w:rPr>
          <w:t>7</w:t>
        </w:r>
        <w:r w:rsidR="00153E45" w:rsidRPr="00A002C0">
          <w:rPr>
            <w:rStyle w:val="Hyperlink"/>
            <w:snapToGrid w:val="0"/>
            <w:kern w:val="22"/>
            <w:lang w:val="en-GB"/>
          </w:rPr>
          <w:t>/1/1</w:t>
        </w:r>
      </w:hyperlink>
      <w:r w:rsidR="00153E45" w:rsidRPr="00A002C0">
        <w:rPr>
          <w:snapToGrid w:val="0"/>
          <w:kern w:val="22"/>
          <w:lang w:val="en-GB"/>
        </w:rPr>
        <w:t xml:space="preserve">) </w:t>
      </w:r>
      <w:r w:rsidRPr="00A002C0">
        <w:rPr>
          <w:snapToGrid w:val="0"/>
          <w:kern w:val="22"/>
          <w:lang w:val="en-GB"/>
        </w:rPr>
        <w:t xml:space="preserve">prepared </w:t>
      </w:r>
      <w:r w:rsidR="00153E45" w:rsidRPr="00A002C0">
        <w:rPr>
          <w:snapToGrid w:val="0"/>
          <w:kern w:val="22"/>
          <w:lang w:val="en-GB"/>
        </w:rPr>
        <w:t>by the Executive Secretary</w:t>
      </w:r>
      <w:r w:rsidR="002E5509" w:rsidRPr="00A002C0">
        <w:rPr>
          <w:snapToGrid w:val="0"/>
          <w:kern w:val="22"/>
          <w:lang w:val="en-GB"/>
        </w:rPr>
        <w:t xml:space="preserve"> </w:t>
      </w:r>
      <w:r w:rsidRPr="00A002C0">
        <w:rPr>
          <w:snapToGrid w:val="0"/>
          <w:kern w:val="22"/>
          <w:lang w:val="en-GB"/>
        </w:rPr>
        <w:t>in consultation with the Chair</w:t>
      </w:r>
      <w:r w:rsidR="00153E45" w:rsidRPr="00A002C0">
        <w:rPr>
          <w:snapToGrid w:val="0"/>
          <w:kern w:val="22"/>
          <w:lang w:val="en-GB"/>
        </w:rPr>
        <w:t>.</w:t>
      </w:r>
    </w:p>
    <w:p w14:paraId="3059D32C" w14:textId="77777777" w:rsidR="00153E45" w:rsidRPr="00A002C0" w:rsidRDefault="00153E45">
      <w:pPr>
        <w:pStyle w:val="CBD-Sub-Item"/>
        <w:suppressLineNumbers/>
        <w:suppressAutoHyphens/>
        <w:spacing w:before="120"/>
        <w:outlineLvl w:val="1"/>
        <w:rPr>
          <w:i/>
          <w:snapToGrid w:val="0"/>
          <w:kern w:val="22"/>
          <w:lang w:val="en-GB"/>
        </w:rPr>
      </w:pPr>
      <w:r w:rsidRPr="00A002C0">
        <w:rPr>
          <w:snapToGrid w:val="0"/>
          <w:kern w:val="22"/>
          <w:lang w:val="en-GB"/>
        </w:rPr>
        <w:t>2.2.</w:t>
      </w:r>
      <w:r w:rsidRPr="00A002C0">
        <w:rPr>
          <w:snapToGrid w:val="0"/>
          <w:kern w:val="22"/>
          <w:lang w:val="en-GB"/>
        </w:rPr>
        <w:tab/>
        <w:t>Organization of work</w:t>
      </w:r>
    </w:p>
    <w:p w14:paraId="01071C46" w14:textId="369CDDE2" w:rsidR="00153E45" w:rsidRPr="00A002C0" w:rsidRDefault="00153E45" w:rsidP="001774AF">
      <w:pPr>
        <w:pStyle w:val="CBD-Para"/>
        <w:keepLines w:val="0"/>
        <w:suppressLineNumbers/>
        <w:tabs>
          <w:tab w:val="clear" w:pos="720"/>
        </w:tabs>
        <w:suppressAutoHyphens/>
        <w:rPr>
          <w:snapToGrid w:val="0"/>
          <w:kern w:val="22"/>
          <w:lang w:val="en-GB"/>
        </w:rPr>
      </w:pPr>
      <w:r w:rsidRPr="00A002C0">
        <w:rPr>
          <w:snapToGrid w:val="0"/>
          <w:kern w:val="22"/>
          <w:lang w:val="en-GB"/>
        </w:rPr>
        <w:t xml:space="preserve">The Committee </w:t>
      </w:r>
      <w:r w:rsidR="002F33F7" w:rsidRPr="00A002C0">
        <w:rPr>
          <w:snapToGrid w:val="0"/>
          <w:kern w:val="22"/>
          <w:lang w:val="en-GB"/>
        </w:rPr>
        <w:t xml:space="preserve">adopted the proposed organization of work, as </w:t>
      </w:r>
      <w:r w:rsidR="00972480" w:rsidRPr="00A002C0">
        <w:rPr>
          <w:snapToGrid w:val="0"/>
          <w:kern w:val="22"/>
          <w:lang w:val="en-GB"/>
        </w:rPr>
        <w:t xml:space="preserve">contained </w:t>
      </w:r>
      <w:r w:rsidR="002F33F7" w:rsidRPr="00A002C0">
        <w:rPr>
          <w:snapToGrid w:val="0"/>
          <w:kern w:val="22"/>
          <w:lang w:val="en-GB"/>
        </w:rPr>
        <w:t>in annex I of the annotat</w:t>
      </w:r>
      <w:r w:rsidR="00972480" w:rsidRPr="00A002C0">
        <w:rPr>
          <w:snapToGrid w:val="0"/>
          <w:kern w:val="22"/>
          <w:lang w:val="en-GB"/>
        </w:rPr>
        <w:t>ed</w:t>
      </w:r>
      <w:r w:rsidR="002F33F7" w:rsidRPr="00A002C0">
        <w:rPr>
          <w:snapToGrid w:val="0"/>
          <w:kern w:val="22"/>
          <w:lang w:val="en-GB"/>
        </w:rPr>
        <w:t xml:space="preserve"> provisional agenda (</w:t>
      </w:r>
      <w:hyperlink r:id="rId26" w:history="1">
        <w:r w:rsidR="002F33F7" w:rsidRPr="00A002C0">
          <w:rPr>
            <w:rStyle w:val="Hyperlink"/>
            <w:snapToGrid w:val="0"/>
            <w:kern w:val="22"/>
            <w:lang w:val="en-GB"/>
          </w:rPr>
          <w:t>CBD/CHM/IAC/2017/1/1/Add.1</w:t>
        </w:r>
      </w:hyperlink>
      <w:r w:rsidR="002F33F7" w:rsidRPr="00A002C0">
        <w:rPr>
          <w:snapToGrid w:val="0"/>
          <w:kern w:val="22"/>
          <w:lang w:val="en-GB"/>
        </w:rPr>
        <w:t>).</w:t>
      </w:r>
    </w:p>
    <w:p w14:paraId="08D46261" w14:textId="77777777" w:rsidR="00153E45" w:rsidRPr="00D8260B" w:rsidRDefault="00196494">
      <w:pPr>
        <w:pStyle w:val="CBD-Item"/>
        <w:rPr>
          <w:rFonts w:cs="Times New Roman Bold"/>
          <w:caps w:val="0"/>
          <w:snapToGrid w:val="0"/>
          <w:kern w:val="22"/>
          <w:lang w:val="en-GB"/>
        </w:rPr>
      </w:pPr>
      <w:proofErr w:type="gramStart"/>
      <w:r w:rsidRPr="00D8260B">
        <w:rPr>
          <w:rFonts w:cs="Times New Roman Bold"/>
          <w:caps w:val="0"/>
          <w:snapToGrid w:val="0"/>
          <w:kern w:val="22"/>
          <w:lang w:val="en-GB"/>
        </w:rPr>
        <w:t>ITEM 3.</w:t>
      </w:r>
      <w:proofErr w:type="gramEnd"/>
      <w:r w:rsidRPr="00D8260B">
        <w:rPr>
          <w:rFonts w:cs="Times New Roman Bold"/>
          <w:caps w:val="0"/>
          <w:snapToGrid w:val="0"/>
          <w:kern w:val="22"/>
          <w:lang w:val="en-GB"/>
        </w:rPr>
        <w:tab/>
        <w:t>ISSUES FOR IN-DEPTH CONSIDERATION</w:t>
      </w:r>
    </w:p>
    <w:p w14:paraId="56CED883" w14:textId="4260A580" w:rsidR="00153E45" w:rsidRPr="00A002C0" w:rsidRDefault="009C3687">
      <w:pPr>
        <w:pStyle w:val="CBD-Para"/>
        <w:keepLines w:val="0"/>
        <w:suppressLineNumbers/>
        <w:tabs>
          <w:tab w:val="clear" w:pos="720"/>
        </w:tabs>
        <w:suppressAutoHyphens/>
        <w:rPr>
          <w:snapToGrid w:val="0"/>
          <w:kern w:val="22"/>
          <w:lang w:val="en-GB"/>
        </w:rPr>
      </w:pPr>
      <w:r w:rsidRPr="00A002C0">
        <w:rPr>
          <w:snapToGrid w:val="0"/>
          <w:kern w:val="22"/>
          <w:lang w:val="en-GB"/>
        </w:rPr>
        <w:t>T</w:t>
      </w:r>
      <w:r w:rsidR="00153E45" w:rsidRPr="00A002C0">
        <w:rPr>
          <w:snapToGrid w:val="0"/>
          <w:kern w:val="22"/>
          <w:lang w:val="en-GB"/>
        </w:rPr>
        <w:t xml:space="preserve">he Committee </w:t>
      </w:r>
      <w:r w:rsidR="007C6846" w:rsidRPr="00A002C0">
        <w:rPr>
          <w:snapToGrid w:val="0"/>
          <w:kern w:val="22"/>
          <w:lang w:val="en-GB"/>
        </w:rPr>
        <w:t>was</w:t>
      </w:r>
      <w:r w:rsidR="00153E45" w:rsidRPr="00A002C0">
        <w:rPr>
          <w:snapToGrid w:val="0"/>
          <w:kern w:val="22"/>
          <w:lang w:val="en-GB"/>
        </w:rPr>
        <w:t xml:space="preserve"> invited to </w:t>
      </w:r>
      <w:r w:rsidR="005757F2" w:rsidRPr="00A002C0">
        <w:rPr>
          <w:snapToGrid w:val="0"/>
          <w:kern w:val="22"/>
          <w:lang w:val="en-GB"/>
        </w:rPr>
        <w:t xml:space="preserve">have an in-depth discussion on </w:t>
      </w:r>
      <w:r w:rsidR="00153E45" w:rsidRPr="00A002C0">
        <w:rPr>
          <w:snapToGrid w:val="0"/>
          <w:kern w:val="22"/>
          <w:lang w:val="en-GB"/>
        </w:rPr>
        <w:t>the following key issues</w:t>
      </w:r>
      <w:r w:rsidR="007C6846" w:rsidRPr="00A002C0">
        <w:rPr>
          <w:snapToGrid w:val="0"/>
          <w:kern w:val="22"/>
          <w:lang w:val="en-GB"/>
        </w:rPr>
        <w:t xml:space="preserve">, </w:t>
      </w:r>
      <w:r w:rsidR="005757F2" w:rsidRPr="00A002C0">
        <w:rPr>
          <w:snapToGrid w:val="0"/>
          <w:kern w:val="22"/>
          <w:lang w:val="en-GB"/>
        </w:rPr>
        <w:t xml:space="preserve">and raise </w:t>
      </w:r>
      <w:r w:rsidR="007C6846" w:rsidRPr="00A002C0">
        <w:rPr>
          <w:snapToGrid w:val="0"/>
          <w:kern w:val="22"/>
          <w:lang w:val="en-GB"/>
        </w:rPr>
        <w:t xml:space="preserve">additional relevant issues at the end of </w:t>
      </w:r>
      <w:r w:rsidR="00B2005D" w:rsidRPr="00A002C0">
        <w:rPr>
          <w:snapToGrid w:val="0"/>
          <w:kern w:val="22"/>
          <w:lang w:val="en-GB"/>
        </w:rPr>
        <w:t xml:space="preserve">the discussion on </w:t>
      </w:r>
      <w:r w:rsidR="007C6846" w:rsidRPr="00A002C0">
        <w:rPr>
          <w:snapToGrid w:val="0"/>
          <w:kern w:val="22"/>
          <w:lang w:val="en-GB"/>
        </w:rPr>
        <w:t>this agenda item</w:t>
      </w:r>
      <w:r w:rsidR="00153E45" w:rsidRPr="00A002C0">
        <w:rPr>
          <w:snapToGrid w:val="0"/>
          <w:kern w:val="22"/>
          <w:lang w:val="en-GB"/>
        </w:rPr>
        <w:t>:</w:t>
      </w:r>
    </w:p>
    <w:p w14:paraId="5855048C" w14:textId="77777777" w:rsidR="009C3687" w:rsidRPr="00A002C0" w:rsidRDefault="009C3687">
      <w:pPr>
        <w:pStyle w:val="CBD-Para-a"/>
        <w:keepLines w:val="0"/>
        <w:suppressLineNumbers/>
        <w:tabs>
          <w:tab w:val="clear" w:pos="1080"/>
        </w:tabs>
        <w:suppressAutoHyphens/>
        <w:adjustRightInd w:val="0"/>
        <w:snapToGrid w:val="0"/>
        <w:spacing w:before="0"/>
        <w:ind w:left="0" w:firstLine="720"/>
        <w:rPr>
          <w:snapToGrid w:val="0"/>
          <w:kern w:val="22"/>
          <w:lang w:val="en-GB"/>
        </w:rPr>
      </w:pPr>
      <w:r w:rsidRPr="00A002C0">
        <w:rPr>
          <w:snapToGrid w:val="0"/>
          <w:kern w:val="22"/>
          <w:lang w:val="en-GB"/>
        </w:rPr>
        <w:lastRenderedPageBreak/>
        <w:t xml:space="preserve">Joint modalities of operation for the </w:t>
      </w:r>
      <w:r w:rsidR="00DD4F71" w:rsidRPr="00A002C0">
        <w:rPr>
          <w:snapToGrid w:val="0"/>
          <w:kern w:val="22"/>
          <w:lang w:val="en-GB"/>
        </w:rPr>
        <w:t xml:space="preserve">central </w:t>
      </w:r>
      <w:r w:rsidRPr="00A002C0">
        <w:rPr>
          <w:snapToGrid w:val="0"/>
          <w:kern w:val="22"/>
          <w:lang w:val="en-GB"/>
        </w:rPr>
        <w:t>clearing</w:t>
      </w:r>
      <w:r w:rsidRPr="00A002C0">
        <w:rPr>
          <w:snapToGrid w:val="0"/>
          <w:kern w:val="22"/>
          <w:lang w:val="en-GB"/>
        </w:rPr>
        <w:noBreakHyphen/>
        <w:t>house mechanism</w:t>
      </w:r>
      <w:r w:rsidR="00DD4F71" w:rsidRPr="00A002C0">
        <w:rPr>
          <w:snapToGrid w:val="0"/>
          <w:kern w:val="22"/>
          <w:lang w:val="en-GB"/>
        </w:rPr>
        <w:t>, the Biosafety Clearing</w:t>
      </w:r>
      <w:r w:rsidR="00DD4F71" w:rsidRPr="00A002C0">
        <w:rPr>
          <w:snapToGrid w:val="0"/>
          <w:kern w:val="22"/>
          <w:lang w:val="en-GB"/>
        </w:rPr>
        <w:noBreakHyphen/>
        <w:t>House and the Access and Benefit</w:t>
      </w:r>
      <w:r w:rsidR="00DD4F71" w:rsidRPr="00A002C0">
        <w:rPr>
          <w:snapToGrid w:val="0"/>
          <w:kern w:val="22"/>
          <w:lang w:val="en-GB"/>
        </w:rPr>
        <w:noBreakHyphen/>
        <w:t>sharing Clearing</w:t>
      </w:r>
      <w:r w:rsidR="00DD4F71" w:rsidRPr="00A002C0">
        <w:rPr>
          <w:snapToGrid w:val="0"/>
          <w:kern w:val="22"/>
          <w:lang w:val="en-GB"/>
        </w:rPr>
        <w:noBreakHyphen/>
        <w:t>house</w:t>
      </w:r>
      <w:r w:rsidRPr="00A002C0">
        <w:rPr>
          <w:snapToGrid w:val="0"/>
          <w:kern w:val="22"/>
          <w:lang w:val="en-GB"/>
        </w:rPr>
        <w:t>;</w:t>
      </w:r>
    </w:p>
    <w:p w14:paraId="509C670B" w14:textId="77777777" w:rsidR="009C3687" w:rsidRPr="00A002C0" w:rsidRDefault="009C3687">
      <w:pPr>
        <w:pStyle w:val="CBD-Para-a"/>
        <w:keepLines w:val="0"/>
        <w:suppressLineNumbers/>
        <w:tabs>
          <w:tab w:val="clear" w:pos="1080"/>
        </w:tabs>
        <w:suppressAutoHyphens/>
        <w:adjustRightInd w:val="0"/>
        <w:snapToGrid w:val="0"/>
        <w:spacing w:before="0"/>
        <w:ind w:left="0" w:firstLine="720"/>
        <w:rPr>
          <w:snapToGrid w:val="0"/>
          <w:kern w:val="22"/>
          <w:lang w:val="en-GB"/>
        </w:rPr>
      </w:pPr>
      <w:r w:rsidRPr="00A002C0">
        <w:rPr>
          <w:snapToGrid w:val="0"/>
          <w:kern w:val="22"/>
          <w:lang w:val="en-GB"/>
        </w:rPr>
        <w:t>Web strategy;</w:t>
      </w:r>
    </w:p>
    <w:p w14:paraId="1B29F853" w14:textId="77777777" w:rsidR="009C3687" w:rsidRPr="00A002C0" w:rsidRDefault="009C3687">
      <w:pPr>
        <w:pStyle w:val="CBD-Para-a"/>
        <w:keepLines w:val="0"/>
        <w:suppressLineNumbers/>
        <w:tabs>
          <w:tab w:val="clear" w:pos="1080"/>
        </w:tabs>
        <w:suppressAutoHyphens/>
        <w:adjustRightInd w:val="0"/>
        <w:snapToGrid w:val="0"/>
        <w:spacing w:before="0"/>
        <w:ind w:left="0" w:firstLine="720"/>
        <w:rPr>
          <w:snapToGrid w:val="0"/>
          <w:kern w:val="22"/>
          <w:lang w:val="en-GB"/>
        </w:rPr>
      </w:pPr>
      <w:r w:rsidRPr="00A002C0">
        <w:rPr>
          <w:snapToGrid w:val="0"/>
          <w:kern w:val="22"/>
          <w:lang w:val="en-GB"/>
        </w:rPr>
        <w:t>Online reporting tool;</w:t>
      </w:r>
    </w:p>
    <w:p w14:paraId="34284E23" w14:textId="77777777" w:rsidR="009C3687" w:rsidRPr="00A002C0" w:rsidRDefault="009C3687">
      <w:pPr>
        <w:pStyle w:val="CBD-Para-a"/>
        <w:keepLines w:val="0"/>
        <w:suppressLineNumbers/>
        <w:tabs>
          <w:tab w:val="clear" w:pos="1080"/>
        </w:tabs>
        <w:suppressAutoHyphens/>
        <w:adjustRightInd w:val="0"/>
        <w:snapToGrid w:val="0"/>
        <w:spacing w:before="0"/>
        <w:ind w:left="0" w:firstLine="720"/>
        <w:rPr>
          <w:snapToGrid w:val="0"/>
          <w:kern w:val="22"/>
          <w:lang w:val="en-GB"/>
        </w:rPr>
      </w:pPr>
      <w:r w:rsidRPr="00A002C0">
        <w:rPr>
          <w:snapToGrid w:val="0"/>
          <w:kern w:val="22"/>
          <w:lang w:val="en-GB"/>
        </w:rPr>
        <w:t>Interoperability;</w:t>
      </w:r>
    </w:p>
    <w:p w14:paraId="094A6138" w14:textId="77777777" w:rsidR="00AC6345" w:rsidRPr="00A002C0" w:rsidRDefault="00AC6345">
      <w:pPr>
        <w:pStyle w:val="CBD-Para-a"/>
        <w:keepLines w:val="0"/>
        <w:suppressLineNumbers/>
        <w:tabs>
          <w:tab w:val="clear" w:pos="1080"/>
        </w:tabs>
        <w:suppressAutoHyphens/>
        <w:adjustRightInd w:val="0"/>
        <w:snapToGrid w:val="0"/>
        <w:spacing w:before="0"/>
        <w:ind w:left="0" w:firstLine="720"/>
        <w:rPr>
          <w:snapToGrid w:val="0"/>
          <w:kern w:val="22"/>
          <w:lang w:val="en-GB"/>
        </w:rPr>
      </w:pPr>
      <w:r w:rsidRPr="00A002C0">
        <w:rPr>
          <w:snapToGrid w:val="0"/>
          <w:kern w:val="22"/>
          <w:lang w:val="en-GB"/>
        </w:rPr>
        <w:t>Technical and scientific cooperation;</w:t>
      </w:r>
    </w:p>
    <w:p w14:paraId="05806648" w14:textId="77777777" w:rsidR="009C3687" w:rsidRPr="00A002C0" w:rsidRDefault="009C3687">
      <w:pPr>
        <w:pStyle w:val="CBD-Para-a"/>
        <w:keepLines w:val="0"/>
        <w:suppressLineNumbers/>
        <w:tabs>
          <w:tab w:val="clear" w:pos="1080"/>
        </w:tabs>
        <w:suppressAutoHyphens/>
        <w:adjustRightInd w:val="0"/>
        <w:snapToGrid w:val="0"/>
        <w:spacing w:before="0"/>
        <w:ind w:left="0" w:firstLine="720"/>
        <w:rPr>
          <w:snapToGrid w:val="0"/>
          <w:kern w:val="22"/>
          <w:lang w:val="en-GB"/>
        </w:rPr>
      </w:pPr>
      <w:r w:rsidRPr="00A002C0">
        <w:rPr>
          <w:snapToGrid w:val="0"/>
          <w:kern w:val="22"/>
          <w:lang w:val="en-GB"/>
        </w:rPr>
        <w:t>Support to national clearing</w:t>
      </w:r>
      <w:r w:rsidRPr="00A002C0">
        <w:rPr>
          <w:snapToGrid w:val="0"/>
          <w:kern w:val="22"/>
          <w:lang w:val="en-GB"/>
        </w:rPr>
        <w:noBreakHyphen/>
        <w:t>house mechanisms;</w:t>
      </w:r>
    </w:p>
    <w:p w14:paraId="29E08FD4" w14:textId="77777777" w:rsidR="009C3687" w:rsidRPr="00A002C0" w:rsidRDefault="009C3687">
      <w:pPr>
        <w:pStyle w:val="CBD-Para-a"/>
        <w:keepLines w:val="0"/>
        <w:suppressLineNumbers/>
        <w:tabs>
          <w:tab w:val="clear" w:pos="1080"/>
        </w:tabs>
        <w:suppressAutoHyphens/>
        <w:adjustRightInd w:val="0"/>
        <w:snapToGrid w:val="0"/>
        <w:spacing w:before="0"/>
        <w:ind w:left="0" w:firstLine="720"/>
        <w:rPr>
          <w:snapToGrid w:val="0"/>
          <w:kern w:val="22"/>
          <w:lang w:val="en-GB"/>
        </w:rPr>
      </w:pPr>
      <w:r w:rsidRPr="00A002C0">
        <w:rPr>
          <w:snapToGrid w:val="0"/>
          <w:kern w:val="22"/>
          <w:lang w:val="en-GB"/>
        </w:rPr>
        <w:t>Award for national clearing</w:t>
      </w:r>
      <w:r w:rsidRPr="00A002C0">
        <w:rPr>
          <w:snapToGrid w:val="0"/>
          <w:kern w:val="22"/>
          <w:lang w:val="en-GB"/>
        </w:rPr>
        <w:noBreakHyphen/>
        <w:t>house mechanisms;</w:t>
      </w:r>
    </w:p>
    <w:p w14:paraId="26FA9048" w14:textId="77777777" w:rsidR="00AC6345" w:rsidRPr="00A002C0" w:rsidRDefault="00AC6345">
      <w:pPr>
        <w:pStyle w:val="CBD-Para-a"/>
        <w:keepLines w:val="0"/>
        <w:suppressLineNumbers/>
        <w:tabs>
          <w:tab w:val="clear" w:pos="1080"/>
        </w:tabs>
        <w:suppressAutoHyphens/>
        <w:adjustRightInd w:val="0"/>
        <w:snapToGrid w:val="0"/>
        <w:spacing w:before="0"/>
        <w:ind w:left="0" w:firstLine="720"/>
        <w:rPr>
          <w:snapToGrid w:val="0"/>
          <w:kern w:val="22"/>
          <w:lang w:val="en-GB"/>
        </w:rPr>
      </w:pPr>
      <w:r w:rsidRPr="00A002C0">
        <w:rPr>
          <w:snapToGrid w:val="0"/>
          <w:kern w:val="22"/>
          <w:lang w:val="en-GB"/>
        </w:rPr>
        <w:t>Partners</w:t>
      </w:r>
      <w:r w:rsidR="005B72E6" w:rsidRPr="00A002C0">
        <w:rPr>
          <w:snapToGrid w:val="0"/>
          <w:kern w:val="22"/>
          <w:lang w:val="en-GB"/>
        </w:rPr>
        <w:t>’</w:t>
      </w:r>
      <w:r w:rsidRPr="00A002C0">
        <w:rPr>
          <w:snapToGrid w:val="0"/>
          <w:kern w:val="22"/>
          <w:lang w:val="en-GB"/>
        </w:rPr>
        <w:t xml:space="preserve"> contributions to the clearing</w:t>
      </w:r>
      <w:r w:rsidRPr="00A002C0">
        <w:rPr>
          <w:snapToGrid w:val="0"/>
          <w:kern w:val="22"/>
          <w:lang w:val="en-GB"/>
        </w:rPr>
        <w:noBreakHyphen/>
        <w:t>house mechanism.</w:t>
      </w:r>
    </w:p>
    <w:p w14:paraId="757DF2F1" w14:textId="3AF8F481" w:rsidR="00BB0FA6" w:rsidRPr="00A002C0" w:rsidRDefault="00BB0FA6">
      <w:pPr>
        <w:pStyle w:val="CBD-Para-a"/>
        <w:keepLines w:val="0"/>
        <w:numPr>
          <w:ilvl w:val="0"/>
          <w:numId w:val="0"/>
        </w:numPr>
        <w:suppressLineNumbers/>
        <w:suppressAutoHyphens/>
        <w:adjustRightInd w:val="0"/>
        <w:snapToGrid w:val="0"/>
        <w:spacing w:before="0"/>
        <w:rPr>
          <w:snapToGrid w:val="0"/>
          <w:kern w:val="22"/>
          <w:lang w:val="en-GB"/>
        </w:rPr>
      </w:pPr>
    </w:p>
    <w:p w14:paraId="7BDE111E" w14:textId="77777777" w:rsidR="009C3687" w:rsidRPr="00A002C0" w:rsidRDefault="009C3687">
      <w:pPr>
        <w:pStyle w:val="CBD-Sub-Item"/>
        <w:suppressLineNumbers/>
        <w:suppressAutoHyphens/>
        <w:spacing w:before="120"/>
        <w:ind w:left="1267" w:right="461" w:hanging="720"/>
        <w:jc w:val="left"/>
        <w:outlineLvl w:val="1"/>
        <w:rPr>
          <w:i/>
          <w:snapToGrid w:val="0"/>
          <w:kern w:val="22"/>
          <w:lang w:val="en-GB"/>
        </w:rPr>
      </w:pPr>
      <w:r w:rsidRPr="00A002C0">
        <w:rPr>
          <w:snapToGrid w:val="0"/>
          <w:kern w:val="22"/>
          <w:lang w:val="en-GB"/>
        </w:rPr>
        <w:t>3.1.</w:t>
      </w:r>
      <w:r w:rsidRPr="00A002C0">
        <w:rPr>
          <w:snapToGrid w:val="0"/>
          <w:kern w:val="22"/>
          <w:lang w:val="en-GB"/>
        </w:rPr>
        <w:tab/>
        <w:t xml:space="preserve">Joint modalities of operation for the </w:t>
      </w:r>
      <w:r w:rsidR="00DD4F71" w:rsidRPr="00A002C0">
        <w:rPr>
          <w:snapToGrid w:val="0"/>
          <w:kern w:val="22"/>
          <w:lang w:val="en-GB"/>
        </w:rPr>
        <w:t xml:space="preserve">central </w:t>
      </w:r>
      <w:r w:rsidRPr="00A002C0">
        <w:rPr>
          <w:snapToGrid w:val="0"/>
          <w:kern w:val="22"/>
          <w:lang w:val="en-GB"/>
        </w:rPr>
        <w:t>clearing</w:t>
      </w:r>
      <w:r w:rsidRPr="00A002C0">
        <w:rPr>
          <w:snapToGrid w:val="0"/>
          <w:kern w:val="22"/>
          <w:lang w:val="en-GB"/>
        </w:rPr>
        <w:noBreakHyphen/>
        <w:t>house mechanism</w:t>
      </w:r>
      <w:r w:rsidR="00DD4F71" w:rsidRPr="00A002C0">
        <w:rPr>
          <w:snapToGrid w:val="0"/>
          <w:kern w:val="22"/>
          <w:lang w:val="en-GB"/>
        </w:rPr>
        <w:t>, the Biosafety Clearing</w:t>
      </w:r>
      <w:r w:rsidR="00DD4F71" w:rsidRPr="00A002C0">
        <w:rPr>
          <w:snapToGrid w:val="0"/>
          <w:kern w:val="22"/>
          <w:lang w:val="en-GB"/>
        </w:rPr>
        <w:noBreakHyphen/>
        <w:t>House and the Access and Benefit</w:t>
      </w:r>
      <w:r w:rsidR="00DD4F71" w:rsidRPr="00A002C0">
        <w:rPr>
          <w:snapToGrid w:val="0"/>
          <w:kern w:val="22"/>
          <w:lang w:val="en-GB"/>
        </w:rPr>
        <w:noBreakHyphen/>
        <w:t>sharing Clearing</w:t>
      </w:r>
      <w:r w:rsidR="00DD4F71" w:rsidRPr="00A002C0">
        <w:rPr>
          <w:snapToGrid w:val="0"/>
          <w:kern w:val="22"/>
          <w:lang w:val="en-GB"/>
        </w:rPr>
        <w:noBreakHyphen/>
        <w:t>House</w:t>
      </w:r>
    </w:p>
    <w:p w14:paraId="1143989F" w14:textId="02B2408D" w:rsidR="00C54E9E" w:rsidRPr="00A002C0" w:rsidRDefault="00C54E9E">
      <w:pPr>
        <w:pStyle w:val="CBD-Para"/>
        <w:keepLines w:val="0"/>
        <w:suppressLineNumbers/>
        <w:tabs>
          <w:tab w:val="clear" w:pos="720"/>
        </w:tabs>
        <w:suppressAutoHyphens/>
        <w:rPr>
          <w:snapToGrid w:val="0"/>
          <w:kern w:val="22"/>
          <w:lang w:val="en-GB"/>
        </w:rPr>
      </w:pPr>
      <w:r w:rsidRPr="00A002C0">
        <w:rPr>
          <w:snapToGrid w:val="0"/>
          <w:kern w:val="22"/>
          <w:lang w:val="en-GB"/>
        </w:rPr>
        <w:t>The Biosafety Clearing</w:t>
      </w:r>
      <w:r w:rsidR="00CB6F24" w:rsidRPr="00A002C0">
        <w:rPr>
          <w:snapToGrid w:val="0"/>
          <w:kern w:val="22"/>
          <w:lang w:val="en-GB"/>
        </w:rPr>
        <w:noBreakHyphen/>
      </w:r>
      <w:r w:rsidRPr="00A002C0">
        <w:rPr>
          <w:snapToGrid w:val="0"/>
          <w:kern w:val="22"/>
          <w:lang w:val="en-GB"/>
        </w:rPr>
        <w:t>House and the Access and Benefit</w:t>
      </w:r>
      <w:r w:rsidR="00CB6F24" w:rsidRPr="00A002C0">
        <w:rPr>
          <w:snapToGrid w:val="0"/>
          <w:kern w:val="22"/>
          <w:lang w:val="en-GB"/>
        </w:rPr>
        <w:noBreakHyphen/>
      </w:r>
      <w:r w:rsidRPr="00A002C0">
        <w:rPr>
          <w:snapToGrid w:val="0"/>
          <w:kern w:val="22"/>
          <w:lang w:val="en-GB"/>
        </w:rPr>
        <w:t>sharing (ABS) Clearing</w:t>
      </w:r>
      <w:r w:rsidRPr="00A002C0">
        <w:rPr>
          <w:snapToGrid w:val="0"/>
          <w:kern w:val="22"/>
          <w:lang w:val="en-GB"/>
        </w:rPr>
        <w:noBreakHyphen/>
        <w:t>House were established as part of the clearing</w:t>
      </w:r>
      <w:r w:rsidR="00CB6F24" w:rsidRPr="00A002C0">
        <w:rPr>
          <w:snapToGrid w:val="0"/>
          <w:kern w:val="22"/>
          <w:lang w:val="en-GB"/>
        </w:rPr>
        <w:noBreakHyphen/>
      </w:r>
      <w:r w:rsidRPr="00A002C0">
        <w:rPr>
          <w:snapToGrid w:val="0"/>
          <w:kern w:val="22"/>
          <w:lang w:val="en-GB"/>
        </w:rPr>
        <w:t xml:space="preserve">house mechanism of the Convention on </w:t>
      </w:r>
      <w:r w:rsidR="00CB6F24" w:rsidRPr="00A002C0">
        <w:rPr>
          <w:snapToGrid w:val="0"/>
          <w:kern w:val="22"/>
          <w:lang w:val="en-GB"/>
        </w:rPr>
        <w:t>Biological Diversity by Article </w:t>
      </w:r>
      <w:r w:rsidRPr="00A002C0">
        <w:rPr>
          <w:snapToGrid w:val="0"/>
          <w:kern w:val="22"/>
          <w:lang w:val="en-GB"/>
        </w:rPr>
        <w:t>20 of the</w:t>
      </w:r>
      <w:r w:rsidR="00CB6F24" w:rsidRPr="00A002C0">
        <w:rPr>
          <w:snapToGrid w:val="0"/>
          <w:kern w:val="22"/>
          <w:lang w:val="en-GB"/>
        </w:rPr>
        <w:t xml:space="preserve"> </w:t>
      </w:r>
      <w:hyperlink r:id="rId27" w:history="1">
        <w:r w:rsidR="00CB6F24" w:rsidRPr="00A002C0">
          <w:rPr>
            <w:rStyle w:val="Hyperlink"/>
            <w:snapToGrid w:val="0"/>
            <w:kern w:val="22"/>
            <w:lang w:val="en-GB"/>
          </w:rPr>
          <w:t>Cartagena Protocol</w:t>
        </w:r>
      </w:hyperlink>
      <w:r w:rsidR="00CB6F24" w:rsidRPr="00A002C0">
        <w:rPr>
          <w:snapToGrid w:val="0"/>
          <w:kern w:val="22"/>
          <w:lang w:val="en-GB"/>
        </w:rPr>
        <w:t xml:space="preserve"> and Article </w:t>
      </w:r>
      <w:r w:rsidRPr="00A002C0">
        <w:rPr>
          <w:snapToGrid w:val="0"/>
          <w:kern w:val="22"/>
          <w:lang w:val="en-GB"/>
        </w:rPr>
        <w:t xml:space="preserve">14 of the </w:t>
      </w:r>
      <w:hyperlink r:id="rId28" w:history="1">
        <w:r w:rsidRPr="00A002C0">
          <w:rPr>
            <w:rStyle w:val="Hyperlink"/>
            <w:snapToGrid w:val="0"/>
            <w:kern w:val="22"/>
            <w:lang w:val="en-GB"/>
          </w:rPr>
          <w:t>Nagoya Protocol</w:t>
        </w:r>
      </w:hyperlink>
      <w:r w:rsidR="00CB6F24" w:rsidRPr="00A002C0">
        <w:rPr>
          <w:snapToGrid w:val="0"/>
          <w:kern w:val="22"/>
          <w:lang w:val="en-GB"/>
        </w:rPr>
        <w:t>,</w:t>
      </w:r>
      <w:r w:rsidRPr="00A002C0">
        <w:rPr>
          <w:snapToGrid w:val="0"/>
          <w:kern w:val="22"/>
          <w:lang w:val="en-GB"/>
        </w:rPr>
        <w:t xml:space="preserve"> respectively. Modalities of opera</w:t>
      </w:r>
      <w:r w:rsidR="00CB6F24" w:rsidRPr="00A002C0">
        <w:rPr>
          <w:snapToGrid w:val="0"/>
          <w:kern w:val="22"/>
          <w:lang w:val="en-GB"/>
        </w:rPr>
        <w:t>tion for the Biosafety Clearing</w:t>
      </w:r>
      <w:r w:rsidR="00CB6F24" w:rsidRPr="00A002C0">
        <w:rPr>
          <w:snapToGrid w:val="0"/>
          <w:kern w:val="22"/>
          <w:lang w:val="en-GB"/>
        </w:rPr>
        <w:noBreakHyphen/>
      </w:r>
      <w:r w:rsidRPr="00A002C0">
        <w:rPr>
          <w:snapToGrid w:val="0"/>
          <w:kern w:val="22"/>
          <w:lang w:val="en-GB"/>
        </w:rPr>
        <w:t xml:space="preserve">House </w:t>
      </w:r>
      <w:r w:rsidR="00CB6F24" w:rsidRPr="00A002C0">
        <w:rPr>
          <w:snapToGrid w:val="0"/>
          <w:kern w:val="22"/>
          <w:lang w:val="en-GB"/>
        </w:rPr>
        <w:t xml:space="preserve">were adopted by </w:t>
      </w:r>
      <w:r w:rsidR="006F5873" w:rsidRPr="00A002C0">
        <w:rPr>
          <w:snapToGrid w:val="0"/>
          <w:kern w:val="22"/>
          <w:lang w:val="en-GB"/>
        </w:rPr>
        <w:t xml:space="preserve">the Conference of the Parties serving as the meeting of the Parties to Cartagena Protocol in its </w:t>
      </w:r>
      <w:hyperlink r:id="rId29" w:history="1">
        <w:r w:rsidR="00CB6F24" w:rsidRPr="00D8260B">
          <w:rPr>
            <w:rStyle w:val="Hyperlink"/>
            <w:snapToGrid w:val="0"/>
            <w:kern w:val="22"/>
            <w:lang w:val="en-GB"/>
          </w:rPr>
          <w:t>decision BS</w:t>
        </w:r>
        <w:r w:rsidR="00CB6F24" w:rsidRPr="00D8260B">
          <w:rPr>
            <w:rStyle w:val="Hyperlink"/>
            <w:snapToGrid w:val="0"/>
            <w:kern w:val="22"/>
            <w:lang w:val="en-GB"/>
          </w:rPr>
          <w:noBreakHyphen/>
          <w:t>I/3</w:t>
        </w:r>
      </w:hyperlink>
      <w:r w:rsidR="00F274BB" w:rsidRPr="00A002C0">
        <w:rPr>
          <w:rStyle w:val="Hyperlink"/>
          <w:snapToGrid w:val="0"/>
          <w:kern w:val="22"/>
          <w:lang w:val="en-GB"/>
        </w:rPr>
        <w:t>,</w:t>
      </w:r>
      <w:r w:rsidR="00CB6F24" w:rsidRPr="00A002C0">
        <w:rPr>
          <w:snapToGrid w:val="0"/>
          <w:kern w:val="22"/>
          <w:lang w:val="en-GB"/>
        </w:rPr>
        <w:t xml:space="preserve"> </w:t>
      </w:r>
      <w:r w:rsidRPr="00A002C0">
        <w:rPr>
          <w:snapToGrid w:val="0"/>
          <w:kern w:val="22"/>
          <w:lang w:val="en-GB"/>
        </w:rPr>
        <w:t xml:space="preserve">and </w:t>
      </w:r>
      <w:r w:rsidR="006F5873" w:rsidRPr="00A002C0">
        <w:rPr>
          <w:snapToGrid w:val="0"/>
          <w:kern w:val="22"/>
          <w:lang w:val="en-GB"/>
        </w:rPr>
        <w:t xml:space="preserve">the modalities </w:t>
      </w:r>
      <w:r w:rsidR="00CB6F24" w:rsidRPr="00A002C0">
        <w:rPr>
          <w:snapToGrid w:val="0"/>
          <w:kern w:val="22"/>
          <w:lang w:val="en-GB"/>
        </w:rPr>
        <w:t xml:space="preserve">for </w:t>
      </w:r>
      <w:r w:rsidRPr="00A002C0">
        <w:rPr>
          <w:snapToGrid w:val="0"/>
          <w:kern w:val="22"/>
          <w:lang w:val="en-GB"/>
        </w:rPr>
        <w:t>the ABS Clearing</w:t>
      </w:r>
      <w:r w:rsidR="00CB6F24" w:rsidRPr="00A002C0">
        <w:rPr>
          <w:snapToGrid w:val="0"/>
          <w:kern w:val="22"/>
          <w:lang w:val="en-GB"/>
        </w:rPr>
        <w:noBreakHyphen/>
      </w:r>
      <w:r w:rsidRPr="00A002C0">
        <w:rPr>
          <w:snapToGrid w:val="0"/>
          <w:kern w:val="22"/>
          <w:lang w:val="en-GB"/>
        </w:rPr>
        <w:t xml:space="preserve">House </w:t>
      </w:r>
      <w:r w:rsidR="006F5873" w:rsidRPr="00A002C0">
        <w:rPr>
          <w:snapToGrid w:val="0"/>
          <w:kern w:val="22"/>
          <w:lang w:val="en-GB"/>
        </w:rPr>
        <w:t xml:space="preserve">were adopted </w:t>
      </w:r>
      <w:r w:rsidR="00CB6F24" w:rsidRPr="00A002C0">
        <w:rPr>
          <w:snapToGrid w:val="0"/>
          <w:kern w:val="22"/>
          <w:lang w:val="en-GB"/>
        </w:rPr>
        <w:t>by</w:t>
      </w:r>
      <w:r w:rsidR="006F5873" w:rsidRPr="00A002C0">
        <w:rPr>
          <w:snapToGrid w:val="0"/>
          <w:kern w:val="22"/>
          <w:lang w:val="en-GB"/>
        </w:rPr>
        <w:t xml:space="preserve"> the </w:t>
      </w:r>
      <w:r w:rsidR="004E0DE7" w:rsidRPr="00A002C0">
        <w:rPr>
          <w:snapToGrid w:val="0"/>
          <w:kern w:val="22"/>
          <w:lang w:val="en-GB"/>
        </w:rPr>
        <w:t xml:space="preserve">Conference of the Parties serving as the meeting of the Parties </w:t>
      </w:r>
      <w:r w:rsidR="006F5873" w:rsidRPr="00A002C0">
        <w:rPr>
          <w:snapToGrid w:val="0"/>
          <w:kern w:val="22"/>
          <w:lang w:val="en-GB"/>
        </w:rPr>
        <w:t>to the Nagoya Protocol in its</w:t>
      </w:r>
      <w:r w:rsidR="00CB6F24" w:rsidRPr="00A002C0">
        <w:rPr>
          <w:snapToGrid w:val="0"/>
          <w:kern w:val="22"/>
          <w:lang w:val="en-GB"/>
        </w:rPr>
        <w:t xml:space="preserve"> </w:t>
      </w:r>
      <w:hyperlink r:id="rId30" w:history="1">
        <w:r w:rsidR="00CB6F24" w:rsidRPr="00D8260B">
          <w:rPr>
            <w:rStyle w:val="Hyperlink"/>
            <w:snapToGrid w:val="0"/>
            <w:kern w:val="22"/>
            <w:lang w:val="en-GB"/>
          </w:rPr>
          <w:t xml:space="preserve">decision </w:t>
        </w:r>
        <w:r w:rsidRPr="00D8260B">
          <w:rPr>
            <w:rStyle w:val="Hyperlink"/>
            <w:snapToGrid w:val="0"/>
            <w:kern w:val="22"/>
            <w:lang w:val="en-GB"/>
          </w:rPr>
          <w:t>NP-1/2</w:t>
        </w:r>
      </w:hyperlink>
      <w:r w:rsidRPr="00A002C0">
        <w:rPr>
          <w:snapToGrid w:val="0"/>
          <w:kern w:val="22"/>
          <w:lang w:val="en-GB"/>
        </w:rPr>
        <w:t>.</w:t>
      </w:r>
    </w:p>
    <w:p w14:paraId="6942D4D1" w14:textId="0CCEB05A" w:rsidR="00C54E9E" w:rsidRPr="00A002C0" w:rsidRDefault="006F5873" w:rsidP="001774AF">
      <w:pPr>
        <w:pStyle w:val="CBD-Para"/>
        <w:keepLines w:val="0"/>
        <w:suppressLineNumbers/>
        <w:tabs>
          <w:tab w:val="clear" w:pos="720"/>
        </w:tabs>
        <w:suppressAutoHyphens/>
        <w:rPr>
          <w:snapToGrid w:val="0"/>
          <w:kern w:val="22"/>
          <w:lang w:val="en-GB"/>
        </w:rPr>
      </w:pPr>
      <w:r w:rsidRPr="00A002C0">
        <w:rPr>
          <w:snapToGrid w:val="0"/>
          <w:kern w:val="22"/>
          <w:lang w:val="en-GB"/>
        </w:rPr>
        <w:t>At their most recent meetings</w:t>
      </w:r>
      <w:r w:rsidR="003D5398" w:rsidRPr="00A002C0">
        <w:rPr>
          <w:snapToGrid w:val="0"/>
          <w:kern w:val="22"/>
          <w:lang w:val="en-GB"/>
        </w:rPr>
        <w:t>,</w:t>
      </w:r>
      <w:r w:rsidRPr="00A002C0">
        <w:rPr>
          <w:snapToGrid w:val="0"/>
          <w:kern w:val="22"/>
          <w:lang w:val="en-GB"/>
        </w:rPr>
        <w:t xml:space="preserve"> held </w:t>
      </w:r>
      <w:r w:rsidR="00544996" w:rsidRPr="00A002C0">
        <w:rPr>
          <w:snapToGrid w:val="0"/>
          <w:kern w:val="22"/>
          <w:lang w:val="en-GB"/>
        </w:rPr>
        <w:t xml:space="preserve">in Cancun, Mexico, </w:t>
      </w:r>
      <w:r w:rsidRPr="00A002C0">
        <w:rPr>
          <w:snapToGrid w:val="0"/>
          <w:kern w:val="22"/>
          <w:lang w:val="en-GB"/>
        </w:rPr>
        <w:t>in December 2016</w:t>
      </w:r>
      <w:r w:rsidR="00562DEE" w:rsidRPr="00A002C0">
        <w:rPr>
          <w:snapToGrid w:val="0"/>
          <w:kern w:val="22"/>
          <w:lang w:val="en-GB"/>
        </w:rPr>
        <w:t>,</w:t>
      </w:r>
      <w:r w:rsidRPr="00A002C0">
        <w:rPr>
          <w:snapToGrid w:val="0"/>
          <w:kern w:val="22"/>
          <w:lang w:val="en-GB"/>
        </w:rPr>
        <w:t xml:space="preserve"> </w:t>
      </w:r>
      <w:r w:rsidR="004E0DE7" w:rsidRPr="00A002C0">
        <w:rPr>
          <w:snapToGrid w:val="0"/>
          <w:kern w:val="22"/>
          <w:lang w:val="en-GB"/>
        </w:rPr>
        <w:t xml:space="preserve">the two bodies </w:t>
      </w:r>
      <w:r w:rsidR="00C54E9E" w:rsidRPr="00A002C0">
        <w:rPr>
          <w:snapToGrid w:val="0"/>
          <w:kern w:val="22"/>
          <w:lang w:val="en-GB"/>
        </w:rPr>
        <w:t xml:space="preserve">adopted similar decisions requesting the Executive Secretary </w:t>
      </w:r>
      <w:r w:rsidR="009D7B41" w:rsidRPr="00A002C0">
        <w:rPr>
          <w:snapToGrid w:val="0"/>
          <w:kern w:val="22"/>
          <w:lang w:val="en-GB"/>
        </w:rPr>
        <w:t xml:space="preserve">to </w:t>
      </w:r>
      <w:r w:rsidR="00C54E9E" w:rsidRPr="00A002C0">
        <w:rPr>
          <w:snapToGrid w:val="0"/>
          <w:kern w:val="22"/>
          <w:lang w:val="en-GB"/>
        </w:rPr>
        <w:t>develop joint modalities of operation for the clearing</w:t>
      </w:r>
      <w:r w:rsidR="009D7B41" w:rsidRPr="00A002C0">
        <w:rPr>
          <w:snapToGrid w:val="0"/>
          <w:kern w:val="22"/>
          <w:lang w:val="en-GB"/>
        </w:rPr>
        <w:noBreakHyphen/>
      </w:r>
      <w:r w:rsidR="00C54E9E" w:rsidRPr="00A002C0">
        <w:rPr>
          <w:snapToGrid w:val="0"/>
          <w:kern w:val="22"/>
          <w:lang w:val="en-GB"/>
        </w:rPr>
        <w:t>house mechanism of the Convention, the Biosafety Clearing</w:t>
      </w:r>
      <w:r w:rsidR="00C54E9E" w:rsidRPr="00A002C0">
        <w:rPr>
          <w:snapToGrid w:val="0"/>
          <w:kern w:val="22"/>
          <w:lang w:val="en-GB"/>
        </w:rPr>
        <w:noBreakHyphen/>
        <w:t>House and the Access and Benefit</w:t>
      </w:r>
      <w:r w:rsidR="00CB6F24" w:rsidRPr="00A002C0">
        <w:rPr>
          <w:snapToGrid w:val="0"/>
          <w:kern w:val="22"/>
          <w:lang w:val="en-GB"/>
        </w:rPr>
        <w:noBreakHyphen/>
      </w:r>
      <w:r w:rsidR="00C54E9E" w:rsidRPr="00A002C0">
        <w:rPr>
          <w:snapToGrid w:val="0"/>
          <w:kern w:val="22"/>
          <w:lang w:val="en-GB"/>
        </w:rPr>
        <w:t>sharing Clearing</w:t>
      </w:r>
      <w:r w:rsidR="00CB6F24" w:rsidRPr="00A002C0">
        <w:rPr>
          <w:snapToGrid w:val="0"/>
          <w:kern w:val="22"/>
          <w:lang w:val="en-GB"/>
        </w:rPr>
        <w:noBreakHyphen/>
      </w:r>
      <w:r w:rsidR="00C54E9E" w:rsidRPr="00A002C0">
        <w:rPr>
          <w:snapToGrid w:val="0"/>
          <w:kern w:val="22"/>
          <w:lang w:val="en-GB"/>
        </w:rPr>
        <w:t>House, taking into consideration the web strategy (</w:t>
      </w:r>
      <w:hyperlink r:id="rId31" w:history="1">
        <w:r w:rsidR="00C54E9E" w:rsidRPr="00A002C0">
          <w:rPr>
            <w:rStyle w:val="Hyperlink"/>
            <w:snapToGrid w:val="0"/>
            <w:kern w:val="22"/>
            <w:lang w:val="en-GB"/>
          </w:rPr>
          <w:t xml:space="preserve">decision </w:t>
        </w:r>
        <w:r w:rsidR="002403C7" w:rsidRPr="00A002C0">
          <w:rPr>
            <w:rStyle w:val="Hyperlink"/>
            <w:snapToGrid w:val="0"/>
            <w:kern w:val="22"/>
            <w:lang w:val="en-GB"/>
          </w:rPr>
          <w:t xml:space="preserve">CP </w:t>
        </w:r>
        <w:r w:rsidR="00224DC4" w:rsidRPr="00A002C0">
          <w:rPr>
            <w:rStyle w:val="Hyperlink"/>
            <w:snapToGrid w:val="0"/>
            <w:kern w:val="22"/>
            <w:lang w:val="en-GB"/>
          </w:rPr>
          <w:t>VIII</w:t>
        </w:r>
        <w:r w:rsidR="00C54E9E" w:rsidRPr="00A002C0">
          <w:rPr>
            <w:rStyle w:val="Hyperlink"/>
            <w:snapToGrid w:val="0"/>
            <w:kern w:val="22"/>
            <w:lang w:val="en-GB"/>
          </w:rPr>
          <w:t>/2</w:t>
        </w:r>
      </w:hyperlink>
      <w:r w:rsidR="002248A8" w:rsidRPr="00A002C0">
        <w:rPr>
          <w:snapToGrid w:val="0"/>
          <w:kern w:val="22"/>
          <w:lang w:val="en-GB"/>
        </w:rPr>
        <w:t>, para. 8(h)</w:t>
      </w:r>
      <w:r w:rsidR="00C54E9E" w:rsidRPr="00A002C0">
        <w:rPr>
          <w:snapToGrid w:val="0"/>
          <w:kern w:val="22"/>
          <w:lang w:val="en-GB"/>
        </w:rPr>
        <w:t xml:space="preserve">, and </w:t>
      </w:r>
      <w:hyperlink r:id="rId32" w:history="1">
        <w:r w:rsidR="00C54E9E" w:rsidRPr="00A002C0">
          <w:rPr>
            <w:rStyle w:val="Hyperlink"/>
            <w:snapToGrid w:val="0"/>
            <w:kern w:val="22"/>
            <w:lang w:val="en-GB"/>
          </w:rPr>
          <w:t>decision NP</w:t>
        </w:r>
        <w:r w:rsidR="00CE134C" w:rsidRPr="00A002C0">
          <w:rPr>
            <w:rStyle w:val="Hyperlink"/>
            <w:snapToGrid w:val="0"/>
            <w:kern w:val="22"/>
            <w:lang w:val="en-GB"/>
          </w:rPr>
          <w:t xml:space="preserve"> </w:t>
        </w:r>
        <w:r w:rsidR="00C54E9E" w:rsidRPr="00A002C0">
          <w:rPr>
            <w:rStyle w:val="Hyperlink"/>
            <w:snapToGrid w:val="0"/>
            <w:kern w:val="22"/>
            <w:lang w:val="en-GB"/>
          </w:rPr>
          <w:t>2/2</w:t>
        </w:r>
      </w:hyperlink>
      <w:r w:rsidR="002248A8" w:rsidRPr="00A002C0">
        <w:rPr>
          <w:snapToGrid w:val="0"/>
          <w:kern w:val="22"/>
          <w:lang w:val="en-GB"/>
        </w:rPr>
        <w:t>, para. 8(a)</w:t>
      </w:r>
      <w:r w:rsidR="00C54E9E" w:rsidRPr="00A002C0">
        <w:rPr>
          <w:snapToGrid w:val="0"/>
          <w:kern w:val="22"/>
          <w:lang w:val="en-GB"/>
        </w:rPr>
        <w:t>, respectively).</w:t>
      </w:r>
    </w:p>
    <w:p w14:paraId="43EB3396" w14:textId="27C7C2FD" w:rsidR="00703D61" w:rsidRPr="00A002C0" w:rsidRDefault="00703D61" w:rsidP="001774AF">
      <w:pPr>
        <w:pStyle w:val="CBD-Para"/>
        <w:keepLines w:val="0"/>
        <w:suppressLineNumbers/>
        <w:tabs>
          <w:tab w:val="clear" w:pos="720"/>
        </w:tabs>
        <w:suppressAutoHyphens/>
        <w:rPr>
          <w:snapToGrid w:val="0"/>
          <w:kern w:val="22"/>
          <w:lang w:val="en-GB"/>
        </w:rPr>
      </w:pPr>
      <w:r w:rsidRPr="00A002C0">
        <w:rPr>
          <w:snapToGrid w:val="0"/>
          <w:kern w:val="22"/>
          <w:lang w:val="en-GB"/>
        </w:rPr>
        <w:t xml:space="preserve">The joint modalities are to be considered by </w:t>
      </w:r>
      <w:r w:rsidR="004E0DE7" w:rsidRPr="00A002C0">
        <w:rPr>
          <w:snapToGrid w:val="0"/>
          <w:kern w:val="22"/>
          <w:lang w:val="en-GB"/>
        </w:rPr>
        <w:t>the respective governing bodies of the Convention and of the two Protocols</w:t>
      </w:r>
      <w:r w:rsidR="00A67FEF" w:rsidRPr="00A002C0">
        <w:rPr>
          <w:snapToGrid w:val="0"/>
          <w:kern w:val="22"/>
          <w:lang w:val="en-GB"/>
        </w:rPr>
        <w:t xml:space="preserve"> at their next meetings</w:t>
      </w:r>
      <w:r w:rsidRPr="00A002C0">
        <w:rPr>
          <w:snapToGrid w:val="0"/>
          <w:kern w:val="22"/>
          <w:lang w:val="en-GB"/>
        </w:rPr>
        <w:t xml:space="preserve"> with a view to enhancing coherence in the implementation and operation of the common e</w:t>
      </w:r>
      <w:r w:rsidR="000813B8" w:rsidRPr="00A002C0">
        <w:rPr>
          <w:snapToGrid w:val="0"/>
          <w:kern w:val="22"/>
          <w:lang w:val="en-GB"/>
        </w:rPr>
        <w:t>lements of the central clearing</w:t>
      </w:r>
      <w:r w:rsidR="009D7B41" w:rsidRPr="00A002C0">
        <w:rPr>
          <w:snapToGrid w:val="0"/>
          <w:kern w:val="22"/>
          <w:lang w:val="en-GB"/>
        </w:rPr>
        <w:noBreakHyphen/>
      </w:r>
      <w:r w:rsidRPr="00A002C0">
        <w:rPr>
          <w:snapToGrid w:val="0"/>
          <w:kern w:val="22"/>
          <w:lang w:val="en-GB"/>
        </w:rPr>
        <w:t>house mechanism, while preserving the specific functionalities of the clearing</w:t>
      </w:r>
      <w:r w:rsidR="000813B8" w:rsidRPr="00A002C0">
        <w:rPr>
          <w:snapToGrid w:val="0"/>
          <w:kern w:val="22"/>
          <w:lang w:val="en-GB"/>
        </w:rPr>
        <w:noBreakHyphen/>
      </w:r>
      <w:r w:rsidRPr="00A002C0">
        <w:rPr>
          <w:snapToGrid w:val="0"/>
          <w:kern w:val="22"/>
          <w:lang w:val="en-GB"/>
        </w:rPr>
        <w:t xml:space="preserve">houses </w:t>
      </w:r>
      <w:r w:rsidR="008F2A9C" w:rsidRPr="00A002C0">
        <w:rPr>
          <w:snapToGrid w:val="0"/>
          <w:kern w:val="22"/>
          <w:lang w:val="en-GB"/>
        </w:rPr>
        <w:t xml:space="preserve">of </w:t>
      </w:r>
      <w:r w:rsidRPr="00A002C0">
        <w:rPr>
          <w:snapToGrid w:val="0"/>
          <w:kern w:val="22"/>
          <w:lang w:val="en-GB"/>
        </w:rPr>
        <w:t>the Protocols and the Convention.</w:t>
      </w:r>
    </w:p>
    <w:p w14:paraId="3126DD48" w14:textId="2592A041" w:rsidR="00CB6F24" w:rsidRPr="00A002C0" w:rsidRDefault="008F2A9C" w:rsidP="001774AF">
      <w:pPr>
        <w:pStyle w:val="CBD-Para"/>
        <w:keepLines w:val="0"/>
        <w:suppressLineNumbers/>
        <w:tabs>
          <w:tab w:val="clear" w:pos="720"/>
        </w:tabs>
        <w:suppressAutoHyphens/>
        <w:rPr>
          <w:snapToGrid w:val="0"/>
          <w:kern w:val="22"/>
          <w:lang w:val="en-GB"/>
        </w:rPr>
      </w:pPr>
      <w:r w:rsidRPr="00A002C0">
        <w:rPr>
          <w:snapToGrid w:val="0"/>
          <w:kern w:val="22"/>
          <w:lang w:val="en-GB"/>
        </w:rPr>
        <w:t xml:space="preserve">Pursuant to </w:t>
      </w:r>
      <w:r w:rsidR="00CB6F24" w:rsidRPr="00A002C0">
        <w:rPr>
          <w:snapToGrid w:val="0"/>
          <w:kern w:val="22"/>
          <w:lang w:val="en-GB"/>
        </w:rPr>
        <w:t>th</w:t>
      </w:r>
      <w:r w:rsidR="00D0466B" w:rsidRPr="00A002C0">
        <w:rPr>
          <w:snapToGrid w:val="0"/>
          <w:kern w:val="22"/>
          <w:lang w:val="en-GB"/>
        </w:rPr>
        <w:t>o</w:t>
      </w:r>
      <w:r w:rsidR="00CB6F24" w:rsidRPr="00A002C0">
        <w:rPr>
          <w:snapToGrid w:val="0"/>
          <w:kern w:val="22"/>
          <w:lang w:val="en-GB"/>
        </w:rPr>
        <w:t xml:space="preserve">se decisions, the Informal Advisory Committee to the </w:t>
      </w:r>
      <w:r w:rsidR="009B4BED" w:rsidRPr="00A002C0">
        <w:rPr>
          <w:snapToGrid w:val="0"/>
          <w:kern w:val="22"/>
          <w:lang w:val="en-GB"/>
        </w:rPr>
        <w:t>Access and Ben</w:t>
      </w:r>
      <w:r w:rsidR="007C6846" w:rsidRPr="00A002C0">
        <w:rPr>
          <w:snapToGrid w:val="0"/>
          <w:kern w:val="22"/>
          <w:lang w:val="en-GB"/>
        </w:rPr>
        <w:t>e</w:t>
      </w:r>
      <w:r w:rsidR="009B4BED" w:rsidRPr="00A002C0">
        <w:rPr>
          <w:snapToGrid w:val="0"/>
          <w:kern w:val="22"/>
          <w:lang w:val="en-GB"/>
        </w:rPr>
        <w:t xml:space="preserve">fit-sharing </w:t>
      </w:r>
      <w:r w:rsidR="00CB6F24" w:rsidRPr="00A002C0">
        <w:rPr>
          <w:snapToGrid w:val="0"/>
          <w:kern w:val="22"/>
          <w:lang w:val="en-GB"/>
        </w:rPr>
        <w:t>Clearing</w:t>
      </w:r>
      <w:r w:rsidR="009D7B41" w:rsidRPr="00A002C0">
        <w:rPr>
          <w:snapToGrid w:val="0"/>
          <w:kern w:val="22"/>
          <w:lang w:val="en-GB"/>
        </w:rPr>
        <w:noBreakHyphen/>
      </w:r>
      <w:r w:rsidR="00CB6F24" w:rsidRPr="00A002C0">
        <w:rPr>
          <w:snapToGrid w:val="0"/>
          <w:kern w:val="22"/>
          <w:lang w:val="en-GB"/>
        </w:rPr>
        <w:t>House consider</w:t>
      </w:r>
      <w:r w:rsidR="009B4BED" w:rsidRPr="00A002C0">
        <w:rPr>
          <w:snapToGrid w:val="0"/>
          <w:kern w:val="22"/>
          <w:lang w:val="en-GB"/>
        </w:rPr>
        <w:t>ed</w:t>
      </w:r>
      <w:r w:rsidR="00CB6F24" w:rsidRPr="00A002C0">
        <w:rPr>
          <w:snapToGrid w:val="0"/>
          <w:kern w:val="22"/>
          <w:lang w:val="en-GB"/>
        </w:rPr>
        <w:t xml:space="preserve"> possible elements for joint modalities of operation during its meeting held </w:t>
      </w:r>
      <w:r w:rsidR="00D0466B" w:rsidRPr="00A002C0">
        <w:rPr>
          <w:snapToGrid w:val="0"/>
          <w:kern w:val="22"/>
          <w:lang w:val="en-GB"/>
        </w:rPr>
        <w:t xml:space="preserve">in Montreal, Canada, </w:t>
      </w:r>
      <w:r w:rsidR="007346D1" w:rsidRPr="00A002C0">
        <w:rPr>
          <w:snapToGrid w:val="0"/>
          <w:kern w:val="22"/>
          <w:lang w:val="en-GB"/>
        </w:rPr>
        <w:t xml:space="preserve">from </w:t>
      </w:r>
      <w:r w:rsidR="00CB6F24" w:rsidRPr="00A002C0">
        <w:rPr>
          <w:snapToGrid w:val="0"/>
          <w:kern w:val="22"/>
          <w:lang w:val="en-GB"/>
        </w:rPr>
        <w:t>14</w:t>
      </w:r>
      <w:r w:rsidR="007346D1" w:rsidRPr="00A002C0">
        <w:rPr>
          <w:snapToGrid w:val="0"/>
          <w:kern w:val="22"/>
          <w:lang w:val="en-GB"/>
        </w:rPr>
        <w:t xml:space="preserve"> to </w:t>
      </w:r>
      <w:r w:rsidR="00CB6F24" w:rsidRPr="00A002C0">
        <w:rPr>
          <w:snapToGrid w:val="0"/>
          <w:kern w:val="22"/>
          <w:lang w:val="en-GB"/>
        </w:rPr>
        <w:t>16 November 2017.</w:t>
      </w:r>
      <w:r w:rsidR="009D7B41" w:rsidRPr="00A002C0">
        <w:rPr>
          <w:snapToGrid w:val="0"/>
          <w:kern w:val="22"/>
          <w:lang w:val="en-GB"/>
        </w:rPr>
        <w:t xml:space="preserve"> </w:t>
      </w:r>
      <w:r w:rsidR="00941653" w:rsidRPr="00A002C0">
        <w:rPr>
          <w:snapToGrid w:val="0"/>
          <w:kern w:val="22"/>
          <w:lang w:val="en-GB"/>
        </w:rPr>
        <w:t>Following</w:t>
      </w:r>
      <w:r w:rsidR="00A3415E" w:rsidRPr="00A002C0">
        <w:rPr>
          <w:snapToGrid w:val="0"/>
          <w:kern w:val="22"/>
          <w:lang w:val="en-GB"/>
        </w:rPr>
        <w:t xml:space="preserve"> th</w:t>
      </w:r>
      <w:r w:rsidR="00455EA3" w:rsidRPr="00A002C0">
        <w:rPr>
          <w:snapToGrid w:val="0"/>
          <w:kern w:val="22"/>
          <w:lang w:val="en-GB"/>
        </w:rPr>
        <w:t>at</w:t>
      </w:r>
      <w:r w:rsidR="00A3415E" w:rsidRPr="00A002C0">
        <w:rPr>
          <w:snapToGrid w:val="0"/>
          <w:kern w:val="22"/>
          <w:lang w:val="en-GB"/>
        </w:rPr>
        <w:t xml:space="preserve"> meeting</w:t>
      </w:r>
      <w:r w:rsidR="009D7B41" w:rsidRPr="00A002C0">
        <w:rPr>
          <w:snapToGrid w:val="0"/>
          <w:kern w:val="22"/>
          <w:lang w:val="en-GB"/>
        </w:rPr>
        <w:t xml:space="preserve">, </w:t>
      </w:r>
      <w:r w:rsidR="007346D1" w:rsidRPr="00A002C0">
        <w:rPr>
          <w:snapToGrid w:val="0"/>
          <w:kern w:val="22"/>
          <w:lang w:val="en-GB"/>
        </w:rPr>
        <w:t xml:space="preserve">the Executive Secretary </w:t>
      </w:r>
      <w:r w:rsidR="00ED5209" w:rsidRPr="00A002C0">
        <w:rPr>
          <w:snapToGrid w:val="0"/>
          <w:kern w:val="22"/>
          <w:lang w:val="en-GB"/>
        </w:rPr>
        <w:t xml:space="preserve">issued </w:t>
      </w:r>
      <w:r w:rsidR="00107EC0" w:rsidRPr="00A002C0">
        <w:rPr>
          <w:snapToGrid w:val="0"/>
          <w:kern w:val="22"/>
          <w:lang w:val="en-GB"/>
        </w:rPr>
        <w:t xml:space="preserve">a note </w:t>
      </w:r>
      <w:r w:rsidR="007346D1" w:rsidRPr="00A002C0">
        <w:rPr>
          <w:snapToGrid w:val="0"/>
          <w:kern w:val="22"/>
          <w:lang w:val="en-GB"/>
        </w:rPr>
        <w:t>on p</w:t>
      </w:r>
      <w:r w:rsidR="009D7B41" w:rsidRPr="00A002C0">
        <w:rPr>
          <w:snapToGrid w:val="0"/>
          <w:kern w:val="22"/>
          <w:lang w:val="en-GB"/>
        </w:rPr>
        <w:t>ossible elements for joint modalities of operation for the clearing</w:t>
      </w:r>
      <w:r w:rsidR="009D7B41" w:rsidRPr="00A002C0">
        <w:rPr>
          <w:snapToGrid w:val="0"/>
          <w:kern w:val="22"/>
          <w:lang w:val="en-GB"/>
        </w:rPr>
        <w:noBreakHyphen/>
        <w:t>house mechanism of the Convention, the Biosafety Clearing</w:t>
      </w:r>
      <w:r w:rsidR="009D7B41" w:rsidRPr="00A002C0">
        <w:rPr>
          <w:snapToGrid w:val="0"/>
          <w:kern w:val="22"/>
          <w:lang w:val="en-GB"/>
        </w:rPr>
        <w:noBreakHyphen/>
        <w:t>House and the Access and Benefit</w:t>
      </w:r>
      <w:r w:rsidR="009D7B41" w:rsidRPr="00A002C0">
        <w:rPr>
          <w:snapToGrid w:val="0"/>
          <w:kern w:val="22"/>
          <w:lang w:val="en-GB"/>
        </w:rPr>
        <w:noBreakHyphen/>
        <w:t>sharing Clearing</w:t>
      </w:r>
      <w:r w:rsidR="009D7B41" w:rsidRPr="00A002C0">
        <w:rPr>
          <w:snapToGrid w:val="0"/>
          <w:kern w:val="22"/>
          <w:lang w:val="en-GB"/>
        </w:rPr>
        <w:noBreakHyphen/>
        <w:t xml:space="preserve">House </w:t>
      </w:r>
      <w:r w:rsidR="007346D1" w:rsidRPr="00A002C0">
        <w:rPr>
          <w:snapToGrid w:val="0"/>
          <w:kern w:val="22"/>
          <w:lang w:val="en-GB"/>
        </w:rPr>
        <w:t>(</w:t>
      </w:r>
      <w:hyperlink r:id="rId33" w:history="1">
        <w:r w:rsidR="007346D1" w:rsidRPr="00D8260B">
          <w:rPr>
            <w:rStyle w:val="Hyperlink"/>
          </w:rPr>
          <w:t>CBD/CHM/IAC/2017/1/3</w:t>
        </w:r>
      </w:hyperlink>
      <w:r w:rsidR="007346D1" w:rsidRPr="00A002C0">
        <w:rPr>
          <w:snapToGrid w:val="0"/>
          <w:kern w:val="22"/>
          <w:lang w:val="en-GB"/>
        </w:rPr>
        <w:t>)</w:t>
      </w:r>
      <w:r w:rsidR="00A3415E" w:rsidRPr="00A002C0">
        <w:rPr>
          <w:snapToGrid w:val="0"/>
          <w:kern w:val="22"/>
          <w:lang w:val="en-GB"/>
        </w:rPr>
        <w:t xml:space="preserve">, taking into account the advice given by the Informal Advisory Committee to the </w:t>
      </w:r>
      <w:r w:rsidR="00251CE7" w:rsidRPr="00A002C0">
        <w:rPr>
          <w:snapToGrid w:val="0"/>
          <w:kern w:val="22"/>
          <w:lang w:val="en-GB"/>
        </w:rPr>
        <w:t>Access and Benefit-sharing</w:t>
      </w:r>
      <w:r w:rsidR="00251CE7" w:rsidRPr="00A002C0" w:rsidDel="00251CE7">
        <w:rPr>
          <w:snapToGrid w:val="0"/>
          <w:kern w:val="22"/>
          <w:lang w:val="en-GB"/>
        </w:rPr>
        <w:t xml:space="preserve"> </w:t>
      </w:r>
      <w:r w:rsidR="00A3415E" w:rsidRPr="00A002C0">
        <w:rPr>
          <w:snapToGrid w:val="0"/>
          <w:kern w:val="22"/>
          <w:lang w:val="en-GB"/>
        </w:rPr>
        <w:t>Clearing</w:t>
      </w:r>
      <w:r w:rsidR="00A3415E" w:rsidRPr="00A002C0">
        <w:rPr>
          <w:snapToGrid w:val="0"/>
          <w:kern w:val="22"/>
          <w:lang w:val="en-GB"/>
        </w:rPr>
        <w:noBreakHyphen/>
        <w:t>House.</w:t>
      </w:r>
      <w:r w:rsidR="00164543" w:rsidRPr="00A002C0">
        <w:rPr>
          <w:rStyle w:val="FootnoteReference"/>
          <w:snapToGrid w:val="0"/>
          <w:kern w:val="22"/>
          <w:u w:val="none"/>
          <w:lang w:val="en-GB"/>
        </w:rPr>
        <w:footnoteReference w:id="5"/>
      </w:r>
    </w:p>
    <w:p w14:paraId="3B03DA30" w14:textId="032B551F" w:rsidR="004714ED" w:rsidRPr="00A002C0" w:rsidRDefault="007C6846" w:rsidP="001774AF">
      <w:pPr>
        <w:pStyle w:val="CBD-Para"/>
        <w:keepLines w:val="0"/>
        <w:suppressLineNumbers/>
        <w:tabs>
          <w:tab w:val="clear" w:pos="720"/>
        </w:tabs>
        <w:suppressAutoHyphens/>
        <w:rPr>
          <w:snapToGrid w:val="0"/>
          <w:kern w:val="22"/>
          <w:lang w:val="en-GB"/>
        </w:rPr>
      </w:pPr>
      <w:r w:rsidRPr="00A002C0">
        <w:rPr>
          <w:snapToGrid w:val="0"/>
          <w:kern w:val="22"/>
          <w:lang w:val="en-GB"/>
        </w:rPr>
        <w:t>Mr. Matthew Dia</w:t>
      </w:r>
      <w:r w:rsidR="007A4E24" w:rsidRPr="00A002C0">
        <w:rPr>
          <w:snapToGrid w:val="0"/>
          <w:kern w:val="22"/>
          <w:lang w:val="en-GB"/>
        </w:rPr>
        <w:t>s</w:t>
      </w:r>
      <w:r w:rsidRPr="00A002C0">
        <w:rPr>
          <w:snapToGrid w:val="0"/>
          <w:kern w:val="22"/>
          <w:lang w:val="en-GB"/>
        </w:rPr>
        <w:t xml:space="preserve"> (CBD Secretariat) </w:t>
      </w:r>
      <w:r w:rsidR="007D1150" w:rsidRPr="00A002C0">
        <w:rPr>
          <w:snapToGrid w:val="0"/>
          <w:kern w:val="22"/>
          <w:lang w:val="en-GB"/>
        </w:rPr>
        <w:t xml:space="preserve">introduced </w:t>
      </w:r>
      <w:r w:rsidRPr="00A002C0">
        <w:rPr>
          <w:snapToGrid w:val="0"/>
          <w:kern w:val="22"/>
          <w:lang w:val="en-GB"/>
        </w:rPr>
        <w:t xml:space="preserve">the </w:t>
      </w:r>
      <w:r w:rsidR="004714ED" w:rsidRPr="00A002C0">
        <w:rPr>
          <w:snapToGrid w:val="0"/>
          <w:kern w:val="22"/>
          <w:lang w:val="en-GB"/>
        </w:rPr>
        <w:t xml:space="preserve">joint modalities document as updated on </w:t>
      </w:r>
      <w:r w:rsidR="00D6775C" w:rsidRPr="00A002C0">
        <w:rPr>
          <w:snapToGrid w:val="0"/>
          <w:kern w:val="22"/>
          <w:lang w:val="en-GB"/>
        </w:rPr>
        <w:t xml:space="preserve">the basis of </w:t>
      </w:r>
      <w:r w:rsidR="004714ED" w:rsidRPr="00A002C0">
        <w:rPr>
          <w:snapToGrid w:val="0"/>
          <w:kern w:val="22"/>
          <w:lang w:val="en-GB"/>
        </w:rPr>
        <w:t xml:space="preserve">the feedback from the </w:t>
      </w:r>
      <w:r w:rsidR="00D6775C" w:rsidRPr="00A002C0">
        <w:rPr>
          <w:snapToGrid w:val="0"/>
          <w:kern w:val="22"/>
          <w:lang w:val="en-GB"/>
        </w:rPr>
        <w:t>Informal Advisory Committee</w:t>
      </w:r>
      <w:r w:rsidR="00D6775C" w:rsidRPr="00A002C0" w:rsidDel="00D6775C">
        <w:rPr>
          <w:snapToGrid w:val="0"/>
          <w:kern w:val="22"/>
          <w:lang w:val="en-GB"/>
        </w:rPr>
        <w:t xml:space="preserve"> </w:t>
      </w:r>
      <w:r w:rsidR="004714ED" w:rsidRPr="00A002C0">
        <w:rPr>
          <w:snapToGrid w:val="0"/>
          <w:kern w:val="22"/>
          <w:lang w:val="en-GB"/>
        </w:rPr>
        <w:t xml:space="preserve">to the </w:t>
      </w:r>
      <w:r w:rsidR="00D6775C" w:rsidRPr="00A002C0">
        <w:rPr>
          <w:snapToGrid w:val="0"/>
          <w:kern w:val="22"/>
          <w:lang w:val="en-GB"/>
        </w:rPr>
        <w:t>Access and Benefit-sharing</w:t>
      </w:r>
      <w:r w:rsidR="00D6775C" w:rsidRPr="00A002C0" w:rsidDel="00D6775C">
        <w:rPr>
          <w:snapToGrid w:val="0"/>
          <w:kern w:val="22"/>
          <w:lang w:val="en-GB"/>
        </w:rPr>
        <w:t xml:space="preserve"> </w:t>
      </w:r>
      <w:r w:rsidR="004714ED" w:rsidRPr="00A002C0">
        <w:rPr>
          <w:snapToGrid w:val="0"/>
          <w:kern w:val="22"/>
          <w:lang w:val="en-GB"/>
        </w:rPr>
        <w:t>Clearing</w:t>
      </w:r>
      <w:r w:rsidR="004714ED" w:rsidRPr="00A002C0">
        <w:rPr>
          <w:snapToGrid w:val="0"/>
          <w:kern w:val="22"/>
          <w:lang w:val="en-GB"/>
        </w:rPr>
        <w:noBreakHyphen/>
        <w:t xml:space="preserve">House. He </w:t>
      </w:r>
      <w:r w:rsidR="003268AC" w:rsidRPr="00A002C0">
        <w:rPr>
          <w:snapToGrid w:val="0"/>
          <w:kern w:val="22"/>
          <w:lang w:val="en-GB"/>
        </w:rPr>
        <w:t xml:space="preserve">indicated </w:t>
      </w:r>
      <w:r w:rsidR="004714ED" w:rsidRPr="00A002C0">
        <w:rPr>
          <w:snapToGrid w:val="0"/>
          <w:kern w:val="22"/>
          <w:lang w:val="en-GB"/>
        </w:rPr>
        <w:t xml:space="preserve">that </w:t>
      </w:r>
      <w:r w:rsidR="003268AC" w:rsidRPr="00A002C0">
        <w:rPr>
          <w:snapToGrid w:val="0"/>
          <w:kern w:val="22"/>
          <w:lang w:val="en-GB"/>
        </w:rPr>
        <w:t xml:space="preserve">that </w:t>
      </w:r>
      <w:r w:rsidR="004714ED" w:rsidRPr="00A002C0">
        <w:rPr>
          <w:snapToGrid w:val="0"/>
          <w:kern w:val="22"/>
          <w:lang w:val="en-GB"/>
        </w:rPr>
        <w:t>document was to be considered compl</w:t>
      </w:r>
      <w:r w:rsidR="000F5734" w:rsidRPr="00A002C0">
        <w:rPr>
          <w:snapToGrid w:val="0"/>
          <w:kern w:val="22"/>
          <w:lang w:val="en-GB"/>
        </w:rPr>
        <w:t>e</w:t>
      </w:r>
      <w:r w:rsidR="004714ED" w:rsidRPr="00A002C0">
        <w:rPr>
          <w:snapToGrid w:val="0"/>
          <w:kern w:val="22"/>
          <w:lang w:val="en-GB"/>
        </w:rPr>
        <w:t>mentary to the adopted modalities of operation</w:t>
      </w:r>
      <w:r w:rsidR="001732A6" w:rsidRPr="00A002C0">
        <w:rPr>
          <w:snapToGrid w:val="0"/>
          <w:kern w:val="22"/>
          <w:lang w:val="en-GB"/>
        </w:rPr>
        <w:t xml:space="preserve"> </w:t>
      </w:r>
      <w:r w:rsidR="00A60271" w:rsidRPr="00A002C0">
        <w:rPr>
          <w:snapToGrid w:val="0"/>
          <w:kern w:val="22"/>
          <w:lang w:val="en-GB"/>
        </w:rPr>
        <w:t xml:space="preserve">of </w:t>
      </w:r>
      <w:r w:rsidR="001732A6" w:rsidRPr="00A002C0">
        <w:rPr>
          <w:snapToGrid w:val="0"/>
          <w:kern w:val="22"/>
          <w:lang w:val="en-GB"/>
        </w:rPr>
        <w:t>the Biosafety Clearing-House (</w:t>
      </w:r>
      <w:r w:rsidR="007D1150" w:rsidRPr="00D8260B">
        <w:rPr>
          <w:snapToGrid w:val="0"/>
          <w:kern w:val="22"/>
          <w:lang w:val="en-GB"/>
        </w:rPr>
        <w:t>decision BS</w:t>
      </w:r>
      <w:r w:rsidR="007D1150" w:rsidRPr="00D8260B">
        <w:rPr>
          <w:snapToGrid w:val="0"/>
          <w:kern w:val="22"/>
          <w:lang w:val="en-GB"/>
        </w:rPr>
        <w:noBreakHyphen/>
        <w:t xml:space="preserve">I/3) and </w:t>
      </w:r>
      <w:r w:rsidR="00A60271" w:rsidRPr="00A002C0">
        <w:rPr>
          <w:snapToGrid w:val="0"/>
          <w:kern w:val="22"/>
          <w:lang w:val="en-GB"/>
        </w:rPr>
        <w:t xml:space="preserve">of </w:t>
      </w:r>
      <w:r w:rsidR="007D1150" w:rsidRPr="00D8260B">
        <w:rPr>
          <w:snapToGrid w:val="0"/>
          <w:kern w:val="22"/>
          <w:lang w:val="en-GB"/>
        </w:rPr>
        <w:t>the ABS Clearing-House (decision NP-1/2)</w:t>
      </w:r>
      <w:r w:rsidR="004714ED" w:rsidRPr="00A002C0">
        <w:rPr>
          <w:snapToGrid w:val="0"/>
          <w:kern w:val="22"/>
          <w:lang w:val="en-GB"/>
        </w:rPr>
        <w:t xml:space="preserve">, and </w:t>
      </w:r>
      <w:r w:rsidR="001732A6" w:rsidRPr="00A002C0">
        <w:rPr>
          <w:snapToGrid w:val="0"/>
          <w:kern w:val="22"/>
          <w:lang w:val="en-GB"/>
        </w:rPr>
        <w:t xml:space="preserve">was </w:t>
      </w:r>
      <w:r w:rsidR="004714ED" w:rsidRPr="00A002C0">
        <w:rPr>
          <w:snapToGrid w:val="0"/>
          <w:kern w:val="22"/>
          <w:lang w:val="en-GB"/>
        </w:rPr>
        <w:t>intended to promote integration among the clearing-houses</w:t>
      </w:r>
      <w:r w:rsidR="00376B8E" w:rsidRPr="00A002C0">
        <w:rPr>
          <w:snapToGrid w:val="0"/>
          <w:kern w:val="22"/>
          <w:lang w:val="en-GB"/>
        </w:rPr>
        <w:t>.</w:t>
      </w:r>
    </w:p>
    <w:p w14:paraId="1DD644C6" w14:textId="6B01C5AD" w:rsidR="004714ED" w:rsidRPr="00A002C0" w:rsidRDefault="00376B8E" w:rsidP="001774AF">
      <w:pPr>
        <w:pStyle w:val="CBD-Para"/>
        <w:rPr>
          <w:snapToGrid w:val="0"/>
          <w:kern w:val="22"/>
          <w:lang w:val="en-GB"/>
        </w:rPr>
      </w:pPr>
      <w:r w:rsidRPr="00A002C0">
        <w:rPr>
          <w:snapToGrid w:val="0"/>
          <w:kern w:val="22"/>
          <w:lang w:val="en-GB"/>
        </w:rPr>
        <w:t xml:space="preserve">Following the introduction, the Committee reviewed the </w:t>
      </w:r>
      <w:r w:rsidR="00046798" w:rsidRPr="00A002C0">
        <w:rPr>
          <w:snapToGrid w:val="0"/>
          <w:kern w:val="22"/>
          <w:lang w:val="en-GB"/>
        </w:rPr>
        <w:t>a</w:t>
      </w:r>
      <w:r w:rsidRPr="00A002C0">
        <w:rPr>
          <w:snapToGrid w:val="0"/>
          <w:kern w:val="22"/>
          <w:lang w:val="en-GB"/>
        </w:rPr>
        <w:t xml:space="preserve">nnex to the document </w:t>
      </w:r>
      <w:r w:rsidR="001732A6" w:rsidRPr="00A002C0">
        <w:rPr>
          <w:snapToGrid w:val="0"/>
          <w:kern w:val="22"/>
          <w:lang w:val="en-GB"/>
        </w:rPr>
        <w:t xml:space="preserve">and </w:t>
      </w:r>
      <w:r w:rsidRPr="00A002C0">
        <w:rPr>
          <w:snapToGrid w:val="0"/>
          <w:kern w:val="22"/>
          <w:lang w:val="en-GB"/>
        </w:rPr>
        <w:t>provide</w:t>
      </w:r>
      <w:r w:rsidR="001732A6" w:rsidRPr="00A002C0">
        <w:rPr>
          <w:snapToGrid w:val="0"/>
          <w:kern w:val="22"/>
          <w:lang w:val="en-GB"/>
        </w:rPr>
        <w:t>d</w:t>
      </w:r>
      <w:r w:rsidRPr="00A002C0">
        <w:rPr>
          <w:snapToGrid w:val="0"/>
          <w:kern w:val="22"/>
          <w:lang w:val="en-GB"/>
        </w:rPr>
        <w:t xml:space="preserve"> feedback</w:t>
      </w:r>
      <w:r w:rsidR="00B03BD6" w:rsidRPr="00A002C0">
        <w:rPr>
          <w:snapToGrid w:val="0"/>
          <w:kern w:val="22"/>
          <w:lang w:val="en-GB"/>
        </w:rPr>
        <w:t xml:space="preserve"> and </w:t>
      </w:r>
      <w:r w:rsidR="001732A6" w:rsidRPr="00A002C0">
        <w:rPr>
          <w:snapToGrid w:val="0"/>
          <w:kern w:val="22"/>
          <w:lang w:val="en-GB"/>
        </w:rPr>
        <w:t xml:space="preserve">suggestions </w:t>
      </w:r>
      <w:r w:rsidR="00B03BD6" w:rsidRPr="00A002C0">
        <w:rPr>
          <w:snapToGrid w:val="0"/>
          <w:kern w:val="22"/>
          <w:lang w:val="en-GB"/>
        </w:rPr>
        <w:t>for improvement</w:t>
      </w:r>
      <w:r w:rsidR="001732A6" w:rsidRPr="00A002C0">
        <w:rPr>
          <w:snapToGrid w:val="0"/>
          <w:kern w:val="22"/>
          <w:lang w:val="en-GB"/>
        </w:rPr>
        <w:t>. T</w:t>
      </w:r>
      <w:r w:rsidRPr="00A002C0">
        <w:rPr>
          <w:snapToGrid w:val="0"/>
          <w:kern w:val="22"/>
          <w:lang w:val="en-GB"/>
        </w:rPr>
        <w:t xml:space="preserve">he document was updated </w:t>
      </w:r>
      <w:r w:rsidR="001732A6" w:rsidRPr="00A002C0">
        <w:rPr>
          <w:snapToGrid w:val="0"/>
          <w:kern w:val="22"/>
          <w:lang w:val="en-GB"/>
        </w:rPr>
        <w:t xml:space="preserve">following </w:t>
      </w:r>
      <w:r w:rsidRPr="00A002C0">
        <w:rPr>
          <w:snapToGrid w:val="0"/>
          <w:kern w:val="22"/>
          <w:lang w:val="en-GB"/>
        </w:rPr>
        <w:t>the discussion</w:t>
      </w:r>
      <w:r w:rsidR="001732A6" w:rsidRPr="00A002C0">
        <w:rPr>
          <w:snapToGrid w:val="0"/>
          <w:kern w:val="22"/>
          <w:lang w:val="en-GB"/>
        </w:rPr>
        <w:t>s</w:t>
      </w:r>
      <w:r w:rsidRPr="00A002C0">
        <w:rPr>
          <w:snapToGrid w:val="0"/>
          <w:kern w:val="22"/>
          <w:lang w:val="en-GB"/>
        </w:rPr>
        <w:t xml:space="preserve">. </w:t>
      </w:r>
      <w:r w:rsidR="001732A6" w:rsidRPr="00A002C0">
        <w:rPr>
          <w:snapToGrid w:val="0"/>
          <w:kern w:val="22"/>
          <w:lang w:val="en-GB"/>
        </w:rPr>
        <w:t>The main q</w:t>
      </w:r>
      <w:r w:rsidRPr="00A002C0">
        <w:rPr>
          <w:snapToGrid w:val="0"/>
          <w:kern w:val="22"/>
          <w:lang w:val="en-GB"/>
        </w:rPr>
        <w:t xml:space="preserve">uestions </w:t>
      </w:r>
      <w:r w:rsidR="001732A6" w:rsidRPr="00A002C0">
        <w:rPr>
          <w:snapToGrid w:val="0"/>
          <w:kern w:val="22"/>
          <w:lang w:val="en-GB"/>
        </w:rPr>
        <w:t>raised during the discussion related to</w:t>
      </w:r>
      <w:r w:rsidRPr="00A002C0">
        <w:rPr>
          <w:snapToGrid w:val="0"/>
          <w:kern w:val="22"/>
          <w:lang w:val="en-GB"/>
        </w:rPr>
        <w:t xml:space="preserve"> the types of information </w:t>
      </w:r>
      <w:r w:rsidR="00B03BD6" w:rsidRPr="00A002C0">
        <w:rPr>
          <w:snapToGrid w:val="0"/>
          <w:kern w:val="22"/>
          <w:lang w:val="en-GB"/>
        </w:rPr>
        <w:t>collected in the central CHM and the process for approval of national information.</w:t>
      </w:r>
    </w:p>
    <w:p w14:paraId="40191188" w14:textId="77777777" w:rsidR="00CB6F24" w:rsidRPr="00A002C0" w:rsidRDefault="007346D1">
      <w:pPr>
        <w:pStyle w:val="CBD-Para"/>
        <w:keepLines w:val="0"/>
        <w:suppressLineNumbers/>
        <w:tabs>
          <w:tab w:val="clear" w:pos="720"/>
        </w:tabs>
        <w:suppressAutoHyphens/>
        <w:rPr>
          <w:snapToGrid w:val="0"/>
          <w:kern w:val="22"/>
          <w:lang w:val="en-GB"/>
        </w:rPr>
      </w:pPr>
      <w:r w:rsidRPr="00A002C0">
        <w:rPr>
          <w:snapToGrid w:val="0"/>
          <w:kern w:val="22"/>
          <w:lang w:val="en-GB"/>
        </w:rPr>
        <w:lastRenderedPageBreak/>
        <w:t>Taking into account the advice of this Committee, t</w:t>
      </w:r>
      <w:r w:rsidR="00CB6F24" w:rsidRPr="00A002C0">
        <w:rPr>
          <w:snapToGrid w:val="0"/>
          <w:kern w:val="22"/>
          <w:lang w:val="en-GB"/>
        </w:rPr>
        <w:t xml:space="preserve">he Executive Secretary </w:t>
      </w:r>
      <w:r w:rsidRPr="00A002C0">
        <w:rPr>
          <w:snapToGrid w:val="0"/>
          <w:kern w:val="22"/>
          <w:lang w:val="en-GB"/>
        </w:rPr>
        <w:t xml:space="preserve">will </w:t>
      </w:r>
      <w:r w:rsidR="00CB6F24" w:rsidRPr="00A002C0">
        <w:rPr>
          <w:snapToGrid w:val="0"/>
          <w:kern w:val="22"/>
          <w:lang w:val="en-GB"/>
        </w:rPr>
        <w:t>prepar</w:t>
      </w:r>
      <w:r w:rsidR="00A3415E" w:rsidRPr="00A002C0">
        <w:rPr>
          <w:snapToGrid w:val="0"/>
          <w:kern w:val="22"/>
          <w:lang w:val="en-GB"/>
        </w:rPr>
        <w:t>e</w:t>
      </w:r>
      <w:r w:rsidR="00CB6F24" w:rsidRPr="00A002C0">
        <w:rPr>
          <w:snapToGrid w:val="0"/>
          <w:kern w:val="22"/>
          <w:lang w:val="en-GB"/>
        </w:rPr>
        <w:t xml:space="preserve"> </w:t>
      </w:r>
      <w:r w:rsidR="00A3415E" w:rsidRPr="00A002C0">
        <w:rPr>
          <w:snapToGrid w:val="0"/>
          <w:kern w:val="22"/>
          <w:lang w:val="en-GB"/>
        </w:rPr>
        <w:t xml:space="preserve">an updated </w:t>
      </w:r>
      <w:r w:rsidR="00CB6F24" w:rsidRPr="00A002C0">
        <w:rPr>
          <w:snapToGrid w:val="0"/>
          <w:kern w:val="22"/>
          <w:lang w:val="en-GB"/>
        </w:rPr>
        <w:t>document for consideration by the Informal Advisory Committee to the Biosafety Clearing</w:t>
      </w:r>
      <w:r w:rsidR="00A3415E" w:rsidRPr="00A002C0">
        <w:rPr>
          <w:snapToGrid w:val="0"/>
          <w:kern w:val="22"/>
          <w:lang w:val="en-GB"/>
        </w:rPr>
        <w:noBreakHyphen/>
      </w:r>
      <w:r w:rsidR="00CB6F24" w:rsidRPr="00A002C0">
        <w:rPr>
          <w:snapToGrid w:val="0"/>
          <w:kern w:val="22"/>
          <w:lang w:val="en-GB"/>
        </w:rPr>
        <w:t>House</w:t>
      </w:r>
      <w:r w:rsidR="00A3415E" w:rsidRPr="00A002C0">
        <w:rPr>
          <w:snapToGrid w:val="0"/>
          <w:kern w:val="22"/>
          <w:lang w:val="en-GB"/>
        </w:rPr>
        <w:t xml:space="preserve"> at its next meeting</w:t>
      </w:r>
      <w:r w:rsidR="00157565" w:rsidRPr="00A002C0">
        <w:rPr>
          <w:snapToGrid w:val="0"/>
          <w:kern w:val="22"/>
          <w:lang w:val="en-GB"/>
        </w:rPr>
        <w:t>,</w:t>
      </w:r>
      <w:r w:rsidR="00A3415E" w:rsidRPr="00A002C0">
        <w:rPr>
          <w:snapToGrid w:val="0"/>
          <w:kern w:val="22"/>
          <w:lang w:val="en-GB"/>
        </w:rPr>
        <w:t xml:space="preserve"> in 2018</w:t>
      </w:r>
      <w:r w:rsidR="00CB6F24" w:rsidRPr="00A002C0">
        <w:rPr>
          <w:snapToGrid w:val="0"/>
          <w:kern w:val="22"/>
          <w:lang w:val="en-GB"/>
        </w:rPr>
        <w:t>.</w:t>
      </w:r>
    </w:p>
    <w:p w14:paraId="1CC271B0" w14:textId="08F41B6A" w:rsidR="00B03BD6" w:rsidRPr="00D8260B" w:rsidRDefault="00431BD5" w:rsidP="001774AF">
      <w:pPr>
        <w:pStyle w:val="CBD-Para"/>
        <w:rPr>
          <w:snapToGrid w:val="0"/>
          <w:kern w:val="22"/>
          <w:lang w:val="en-GB"/>
        </w:rPr>
      </w:pPr>
      <w:r w:rsidRPr="00A002C0">
        <w:rPr>
          <w:snapToGrid w:val="0"/>
          <w:kern w:val="22"/>
          <w:lang w:val="en-GB"/>
        </w:rPr>
        <w:t>The subsection on joint modalities in section I</w:t>
      </w:r>
      <w:r w:rsidRPr="00A002C0" w:rsidDel="009A43C2">
        <w:rPr>
          <w:snapToGrid w:val="0"/>
          <w:kern w:val="22"/>
          <w:lang w:val="en-GB"/>
        </w:rPr>
        <w:t xml:space="preserve"> </w:t>
      </w:r>
      <w:proofErr w:type="gramStart"/>
      <w:r w:rsidR="00B03BD6" w:rsidRPr="00D8260B">
        <w:rPr>
          <w:snapToGrid w:val="0"/>
          <w:kern w:val="22"/>
          <w:lang w:val="en-GB"/>
        </w:rPr>
        <w:t>contains</w:t>
      </w:r>
      <w:proofErr w:type="gramEnd"/>
      <w:r w:rsidR="00B03BD6" w:rsidRPr="00D8260B">
        <w:rPr>
          <w:snapToGrid w:val="0"/>
          <w:kern w:val="22"/>
          <w:lang w:val="en-GB"/>
        </w:rPr>
        <w:t xml:space="preserve"> the</w:t>
      </w:r>
      <w:r w:rsidR="0086581E" w:rsidRPr="00A002C0">
        <w:rPr>
          <w:snapToGrid w:val="0"/>
          <w:kern w:val="22"/>
          <w:lang w:val="en-GB"/>
        </w:rPr>
        <w:t xml:space="preserve"> </w:t>
      </w:r>
      <w:r w:rsidR="00B03BD6" w:rsidRPr="00D8260B">
        <w:rPr>
          <w:snapToGrid w:val="0"/>
          <w:kern w:val="22"/>
          <w:lang w:val="en-GB"/>
        </w:rPr>
        <w:t>recommendations to the Executive Secretary arising from this sub-item.</w:t>
      </w:r>
    </w:p>
    <w:p w14:paraId="6A903A43" w14:textId="77777777" w:rsidR="00153E45" w:rsidRPr="00A002C0" w:rsidRDefault="00153E45">
      <w:pPr>
        <w:pStyle w:val="CBD-Sub-Item"/>
        <w:suppressLineNumbers/>
        <w:suppressAutoHyphens/>
        <w:spacing w:before="120"/>
        <w:outlineLvl w:val="1"/>
        <w:rPr>
          <w:i/>
          <w:snapToGrid w:val="0"/>
          <w:kern w:val="22"/>
          <w:lang w:val="en-GB"/>
        </w:rPr>
      </w:pPr>
      <w:r w:rsidRPr="00A002C0">
        <w:rPr>
          <w:snapToGrid w:val="0"/>
          <w:kern w:val="22"/>
          <w:lang w:val="en-GB"/>
        </w:rPr>
        <w:t>3.</w:t>
      </w:r>
      <w:r w:rsidR="009C3687" w:rsidRPr="00A002C0">
        <w:rPr>
          <w:snapToGrid w:val="0"/>
          <w:kern w:val="22"/>
          <w:lang w:val="en-GB"/>
        </w:rPr>
        <w:t>2</w:t>
      </w:r>
      <w:r w:rsidRPr="00A002C0">
        <w:rPr>
          <w:snapToGrid w:val="0"/>
          <w:kern w:val="22"/>
          <w:lang w:val="en-GB"/>
        </w:rPr>
        <w:t>.</w:t>
      </w:r>
      <w:r w:rsidRPr="00A002C0">
        <w:rPr>
          <w:snapToGrid w:val="0"/>
          <w:kern w:val="22"/>
          <w:lang w:val="en-GB"/>
        </w:rPr>
        <w:tab/>
        <w:t>Web strategy</w:t>
      </w:r>
    </w:p>
    <w:p w14:paraId="3A180790" w14:textId="17CC5986" w:rsidR="00AC6345" w:rsidRPr="00A002C0" w:rsidRDefault="00AC6345" w:rsidP="00380C44">
      <w:pPr>
        <w:pStyle w:val="CBD-Para"/>
        <w:keepLines w:val="0"/>
        <w:suppressLineNumbers/>
        <w:tabs>
          <w:tab w:val="clear" w:pos="720"/>
        </w:tabs>
        <w:suppressAutoHyphens/>
        <w:rPr>
          <w:snapToGrid w:val="0"/>
          <w:kern w:val="22"/>
          <w:lang w:val="en-GB"/>
        </w:rPr>
      </w:pPr>
      <w:r w:rsidRPr="00A002C0">
        <w:rPr>
          <w:snapToGrid w:val="0"/>
          <w:kern w:val="22"/>
          <w:lang w:val="en-GB"/>
        </w:rPr>
        <w:t>In decision XII/2 B</w:t>
      </w:r>
      <w:r w:rsidR="005E0F7B" w:rsidRPr="00A002C0">
        <w:rPr>
          <w:snapToGrid w:val="0"/>
          <w:kern w:val="22"/>
          <w:lang w:val="en-GB"/>
        </w:rPr>
        <w:t>, paragraph 19</w:t>
      </w:r>
      <w:r w:rsidRPr="00A002C0">
        <w:rPr>
          <w:snapToGrid w:val="0"/>
          <w:kern w:val="22"/>
          <w:lang w:val="en-GB"/>
        </w:rPr>
        <w:t>, the Conference of the Parties requested the Executive Secretary to develop a web strategy to ensure that all information common or relevant to the clearing</w:t>
      </w:r>
      <w:r w:rsidRPr="00A002C0">
        <w:rPr>
          <w:snapToGrid w:val="0"/>
          <w:kern w:val="22"/>
          <w:lang w:val="en-GB"/>
        </w:rPr>
        <w:noBreakHyphen/>
        <w:t>house mechanism, the Access and Benefit</w:t>
      </w:r>
      <w:r w:rsidRPr="00A002C0">
        <w:rPr>
          <w:snapToGrid w:val="0"/>
          <w:kern w:val="22"/>
          <w:lang w:val="en-GB"/>
        </w:rPr>
        <w:noBreakHyphen/>
        <w:t>sharing Clearing-House and the Biosafety Clearing</w:t>
      </w:r>
      <w:r w:rsidRPr="00A002C0">
        <w:rPr>
          <w:snapToGrid w:val="0"/>
          <w:kern w:val="22"/>
          <w:lang w:val="en-GB"/>
        </w:rPr>
        <w:noBreakHyphen/>
        <w:t>House, as well as other platforms developed under the Convention, could be accessed centrally to avoid duplication of efforts, and to provide this strategy to the Subsidiary Body on Implementation for consideration at its first meeting, in preparation for the thirteenth meeting of the Conference of the Parties.</w:t>
      </w:r>
    </w:p>
    <w:p w14:paraId="46E6F661" w14:textId="3F539FB2" w:rsidR="00AC6345" w:rsidRPr="00A002C0" w:rsidRDefault="00AC6345">
      <w:pPr>
        <w:pStyle w:val="CBD-Para"/>
        <w:keepLines w:val="0"/>
        <w:suppressLineNumbers/>
        <w:tabs>
          <w:tab w:val="clear" w:pos="720"/>
        </w:tabs>
        <w:suppressAutoHyphens/>
        <w:rPr>
          <w:snapToGrid w:val="0"/>
          <w:kern w:val="22"/>
          <w:lang w:val="en-GB"/>
        </w:rPr>
      </w:pPr>
      <w:r w:rsidRPr="00A002C0">
        <w:rPr>
          <w:snapToGrid w:val="0"/>
          <w:kern w:val="22"/>
          <w:lang w:val="en-GB"/>
        </w:rPr>
        <w:t xml:space="preserve">In response to this request, the Executive Secretary prepared a </w:t>
      </w:r>
      <w:r w:rsidR="007346D1" w:rsidRPr="00A002C0">
        <w:rPr>
          <w:snapToGrid w:val="0"/>
          <w:kern w:val="22"/>
          <w:lang w:val="en-GB"/>
        </w:rPr>
        <w:t>w</w:t>
      </w:r>
      <w:r w:rsidRPr="00A002C0">
        <w:rPr>
          <w:snapToGrid w:val="0"/>
          <w:kern w:val="22"/>
          <w:lang w:val="en-GB"/>
        </w:rPr>
        <w:t xml:space="preserve">eb strategy for the Convention and its Protocols </w:t>
      </w:r>
      <w:r w:rsidR="007346D1" w:rsidRPr="00A002C0">
        <w:rPr>
          <w:snapToGrid w:val="0"/>
          <w:kern w:val="22"/>
          <w:lang w:val="en-GB"/>
        </w:rPr>
        <w:t>(</w:t>
      </w:r>
      <w:hyperlink r:id="rId34" w:history="1">
        <w:r w:rsidRPr="00A002C0">
          <w:rPr>
            <w:rStyle w:val="Hyperlink"/>
            <w:snapToGrid w:val="0"/>
            <w:kern w:val="22"/>
            <w:lang w:val="en-GB"/>
          </w:rPr>
          <w:t>CBD/COP/13/14/Add.1</w:t>
        </w:r>
      </w:hyperlink>
      <w:r w:rsidR="00691F64" w:rsidRPr="00A002C0">
        <w:rPr>
          <w:snapToGrid w:val="0"/>
          <w:kern w:val="22"/>
          <w:lang w:val="en-GB"/>
        </w:rPr>
        <w:t>)</w:t>
      </w:r>
      <w:r w:rsidR="00390AC4" w:rsidRPr="00A002C0">
        <w:rPr>
          <w:snapToGrid w:val="0"/>
          <w:kern w:val="22"/>
          <w:lang w:val="en-GB"/>
        </w:rPr>
        <w:t>, which was submitted for consideration by the Conference of the Parties at its thirteenth meeting</w:t>
      </w:r>
      <w:r w:rsidRPr="00A002C0">
        <w:rPr>
          <w:snapToGrid w:val="0"/>
          <w:kern w:val="22"/>
          <w:lang w:val="en-GB"/>
        </w:rPr>
        <w:t>.</w:t>
      </w:r>
    </w:p>
    <w:p w14:paraId="2586C3A0" w14:textId="1BFA38E7" w:rsidR="00A7209A" w:rsidRPr="00A002C0" w:rsidRDefault="00A7209A">
      <w:pPr>
        <w:pStyle w:val="CBD-Para"/>
        <w:keepLines w:val="0"/>
        <w:suppressLineNumbers/>
        <w:tabs>
          <w:tab w:val="clear" w:pos="720"/>
        </w:tabs>
        <w:suppressAutoHyphens/>
        <w:rPr>
          <w:snapToGrid w:val="0"/>
          <w:kern w:val="22"/>
          <w:lang w:val="en-GB"/>
        </w:rPr>
      </w:pPr>
      <w:r w:rsidRPr="00A002C0">
        <w:rPr>
          <w:snapToGrid w:val="0"/>
          <w:kern w:val="22"/>
          <w:lang w:val="en-GB"/>
        </w:rPr>
        <w:t xml:space="preserve">In </w:t>
      </w:r>
      <w:hyperlink r:id="rId35" w:history="1">
        <w:r w:rsidRPr="00A002C0">
          <w:rPr>
            <w:rStyle w:val="Hyperlink"/>
            <w:snapToGrid w:val="0"/>
            <w:kern w:val="22"/>
            <w:lang w:val="en-GB"/>
          </w:rPr>
          <w:t>decision XIII/23</w:t>
        </w:r>
      </w:hyperlink>
      <w:r w:rsidR="005D0FCD" w:rsidRPr="00A002C0">
        <w:rPr>
          <w:snapToGrid w:val="0"/>
          <w:kern w:val="22"/>
          <w:lang w:val="en-GB"/>
        </w:rPr>
        <w:t>, paragraphs 15 (</w:t>
      </w:r>
      <w:proofErr w:type="spellStart"/>
      <w:r w:rsidR="005D0FCD" w:rsidRPr="00A002C0">
        <w:rPr>
          <w:snapToGrid w:val="0"/>
          <w:kern w:val="22"/>
          <w:lang w:val="en-GB"/>
        </w:rPr>
        <w:t>i</w:t>
      </w:r>
      <w:proofErr w:type="spellEnd"/>
      <w:r w:rsidR="005D0FCD" w:rsidRPr="00A002C0">
        <w:rPr>
          <w:snapToGrid w:val="0"/>
          <w:kern w:val="22"/>
          <w:lang w:val="en-GB"/>
        </w:rPr>
        <w:t>), (j) and (k)</w:t>
      </w:r>
      <w:r w:rsidRPr="00A002C0">
        <w:rPr>
          <w:snapToGrid w:val="0"/>
          <w:kern w:val="22"/>
          <w:lang w:val="en-GB"/>
        </w:rPr>
        <w:t>, the Conference of the Parties requested</w:t>
      </w:r>
      <w:r w:rsidR="00655DA6" w:rsidRPr="00A002C0">
        <w:rPr>
          <w:snapToGrid w:val="0"/>
          <w:kern w:val="22"/>
          <w:lang w:val="en-GB"/>
        </w:rPr>
        <w:t xml:space="preserve"> the Executive Secretary:</w:t>
      </w:r>
    </w:p>
    <w:p w14:paraId="3E0BA98A" w14:textId="3B0408F7" w:rsidR="00A7209A" w:rsidRPr="00A002C0" w:rsidRDefault="00A7209A" w:rsidP="00D8260B">
      <w:pPr>
        <w:pStyle w:val="CBD-Para-a"/>
        <w:keepLines w:val="0"/>
        <w:suppressLineNumbers/>
        <w:tabs>
          <w:tab w:val="clear" w:pos="1080"/>
        </w:tabs>
        <w:suppressAutoHyphens/>
        <w:spacing w:before="0" w:after="120"/>
        <w:ind w:left="0" w:firstLine="720"/>
        <w:rPr>
          <w:snapToGrid w:val="0"/>
          <w:kern w:val="22"/>
          <w:lang w:val="en-GB"/>
        </w:rPr>
      </w:pPr>
      <w:r w:rsidRPr="00A002C0">
        <w:rPr>
          <w:snapToGrid w:val="0"/>
          <w:kern w:val="22"/>
          <w:lang w:val="en-GB"/>
        </w:rPr>
        <w:t>To implement the web strategy for the Convention and its Protocols, in line with the Framework for a Communications Strategy</w:t>
      </w:r>
      <w:r w:rsidR="00F71589" w:rsidRPr="00A002C0">
        <w:rPr>
          <w:snapToGrid w:val="0"/>
          <w:kern w:val="22"/>
          <w:lang w:val="en-GB"/>
        </w:rPr>
        <w:t xml:space="preserve"> </w:t>
      </w:r>
      <w:r w:rsidR="00691F64" w:rsidRPr="00A002C0">
        <w:rPr>
          <w:snapToGrid w:val="0"/>
          <w:kern w:val="22"/>
          <w:lang w:val="en-GB"/>
        </w:rPr>
        <w:t xml:space="preserve">which was </w:t>
      </w:r>
      <w:r w:rsidR="00F71589" w:rsidRPr="00A002C0">
        <w:rPr>
          <w:snapToGrid w:val="0"/>
          <w:kern w:val="22"/>
          <w:lang w:val="en-GB"/>
        </w:rPr>
        <w:t xml:space="preserve">adopted </w:t>
      </w:r>
      <w:r w:rsidR="00691F64" w:rsidRPr="00A002C0">
        <w:rPr>
          <w:snapToGrid w:val="0"/>
          <w:kern w:val="22"/>
          <w:lang w:val="en-GB"/>
        </w:rPr>
        <w:t xml:space="preserve">in </w:t>
      </w:r>
      <w:hyperlink r:id="rId36" w:history="1">
        <w:r w:rsidR="00F71589" w:rsidRPr="00A002C0">
          <w:rPr>
            <w:rStyle w:val="Hyperlink"/>
            <w:snapToGrid w:val="0"/>
            <w:kern w:val="22"/>
            <w:lang w:val="en-GB"/>
          </w:rPr>
          <w:t>decision XIII/22</w:t>
        </w:r>
      </w:hyperlink>
      <w:r w:rsidRPr="00A002C0">
        <w:rPr>
          <w:snapToGrid w:val="0"/>
          <w:kern w:val="22"/>
          <w:lang w:val="en-GB"/>
        </w:rPr>
        <w:t>;</w:t>
      </w:r>
    </w:p>
    <w:p w14:paraId="6073F9DC" w14:textId="77777777" w:rsidR="00A7209A" w:rsidRPr="00A002C0" w:rsidRDefault="00A7209A" w:rsidP="00D8260B">
      <w:pPr>
        <w:pStyle w:val="CBD-Para-a"/>
        <w:keepLines w:val="0"/>
        <w:suppressLineNumbers/>
        <w:tabs>
          <w:tab w:val="clear" w:pos="1080"/>
        </w:tabs>
        <w:suppressAutoHyphens/>
        <w:spacing w:before="0" w:after="120"/>
        <w:ind w:left="0" w:firstLine="720"/>
        <w:rPr>
          <w:snapToGrid w:val="0"/>
          <w:kern w:val="22"/>
          <w:lang w:val="en-GB"/>
        </w:rPr>
      </w:pPr>
      <w:r w:rsidRPr="00A002C0">
        <w:rPr>
          <w:snapToGrid w:val="0"/>
          <w:kern w:val="22"/>
          <w:lang w:val="en-GB"/>
        </w:rPr>
        <w:t>To update the web strategy with priority actions to be taken before 2018 based on decisions emanating from the thirteenth meeting of the Conference of the Parties, the second meeting of the Parties to the Nagoya Protocol on Access and Benefit-sharing and the eighth meeting of the Parties to the Cartagena Protocol on Biosafety, in particular with actions mentioned in the short-term action plan for capacity</w:t>
      </w:r>
      <w:r w:rsidR="007346D1" w:rsidRPr="00A002C0">
        <w:rPr>
          <w:snapToGrid w:val="0"/>
          <w:kern w:val="22"/>
          <w:lang w:val="en-GB"/>
        </w:rPr>
        <w:noBreakHyphen/>
      </w:r>
      <w:r w:rsidRPr="00A002C0">
        <w:rPr>
          <w:snapToGrid w:val="0"/>
          <w:kern w:val="22"/>
          <w:lang w:val="en-GB"/>
        </w:rPr>
        <w:t>building;</w:t>
      </w:r>
    </w:p>
    <w:p w14:paraId="5C4547E2" w14:textId="53A2BDE1" w:rsidR="00655DA6" w:rsidRPr="00A002C0" w:rsidRDefault="00655DA6" w:rsidP="00D8260B">
      <w:pPr>
        <w:pStyle w:val="CBD-Para-a"/>
        <w:keepLines w:val="0"/>
        <w:suppressLineNumbers/>
        <w:tabs>
          <w:tab w:val="clear" w:pos="1080"/>
        </w:tabs>
        <w:suppressAutoHyphens/>
        <w:spacing w:before="0" w:after="120"/>
        <w:ind w:left="0" w:firstLine="720"/>
        <w:rPr>
          <w:snapToGrid w:val="0"/>
          <w:kern w:val="22"/>
          <w:lang w:val="en-GB"/>
        </w:rPr>
      </w:pPr>
      <w:r w:rsidRPr="00A002C0">
        <w:rPr>
          <w:snapToGrid w:val="0"/>
          <w:kern w:val="22"/>
          <w:lang w:val="en-GB"/>
        </w:rPr>
        <w:t xml:space="preserve">To further develop the clearing-house mechanism, in line with the web strategy and with the work programme for the clearing-house mechanism in support of the </w:t>
      </w:r>
      <w:hyperlink r:id="rId37" w:history="1">
        <w:r w:rsidRPr="00A002C0">
          <w:rPr>
            <w:rStyle w:val="Hyperlink"/>
            <w:snapToGrid w:val="0"/>
            <w:kern w:val="22"/>
            <w:lang w:val="en-GB"/>
          </w:rPr>
          <w:t>Strategic Plan for Biodiversity 2011</w:t>
        </w:r>
        <w:r w:rsidR="007346D1" w:rsidRPr="00A002C0">
          <w:rPr>
            <w:rStyle w:val="Hyperlink"/>
            <w:snapToGrid w:val="0"/>
            <w:kern w:val="22"/>
            <w:lang w:val="en-GB"/>
          </w:rPr>
          <w:noBreakHyphen/>
        </w:r>
        <w:r w:rsidRPr="00A002C0">
          <w:rPr>
            <w:rStyle w:val="Hyperlink"/>
            <w:snapToGrid w:val="0"/>
            <w:kern w:val="22"/>
            <w:lang w:val="en-GB"/>
          </w:rPr>
          <w:t>2020</w:t>
        </w:r>
      </w:hyperlink>
      <w:r w:rsidRPr="00A002C0">
        <w:rPr>
          <w:snapToGrid w:val="0"/>
          <w:kern w:val="22"/>
          <w:lang w:val="en-GB"/>
        </w:rPr>
        <w:t>.</w:t>
      </w:r>
    </w:p>
    <w:p w14:paraId="68E39692" w14:textId="15931D02" w:rsidR="00A7209A" w:rsidRPr="00A002C0" w:rsidRDefault="00DA4685" w:rsidP="00D8260B">
      <w:pPr>
        <w:pStyle w:val="CBD-Para"/>
        <w:keepLines w:val="0"/>
        <w:suppressLineNumbers/>
        <w:tabs>
          <w:tab w:val="clear" w:pos="720"/>
        </w:tabs>
        <w:suppressAutoHyphens/>
        <w:rPr>
          <w:snapToGrid w:val="0"/>
          <w:kern w:val="22"/>
          <w:lang w:val="en-GB"/>
        </w:rPr>
      </w:pPr>
      <w:r w:rsidRPr="00A002C0">
        <w:rPr>
          <w:snapToGrid w:val="0"/>
          <w:kern w:val="22"/>
          <w:lang w:val="en-GB"/>
        </w:rPr>
        <w:t>Mr. Olivier de Munck (CBD Secretariat) summarized the process of updating the web strategy and presented the draft updated web strategy for the Convention and its Protocols (</w:t>
      </w:r>
      <w:hyperlink r:id="rId38" w:history="1">
        <w:r w:rsidRPr="00A002C0">
          <w:rPr>
            <w:rStyle w:val="Hyperlink"/>
            <w:snapToGrid w:val="0"/>
            <w:kern w:val="22"/>
            <w:lang w:val="en-GB"/>
          </w:rPr>
          <w:t>CBD/CHM/IAC/2017/1/4</w:t>
        </w:r>
      </w:hyperlink>
      <w:r w:rsidRPr="00A002C0">
        <w:rPr>
          <w:snapToGrid w:val="0"/>
          <w:kern w:val="22"/>
          <w:lang w:val="en-GB"/>
        </w:rPr>
        <w:t xml:space="preserve">). </w:t>
      </w:r>
      <w:r w:rsidR="00655DA6" w:rsidRPr="00A002C0">
        <w:rPr>
          <w:snapToGrid w:val="0"/>
          <w:kern w:val="22"/>
          <w:lang w:val="en-GB"/>
        </w:rPr>
        <w:t>Th</w:t>
      </w:r>
      <w:r w:rsidR="00FB290A" w:rsidRPr="00A002C0">
        <w:rPr>
          <w:snapToGrid w:val="0"/>
          <w:kern w:val="22"/>
          <w:lang w:val="en-GB"/>
        </w:rPr>
        <w:t>e</w:t>
      </w:r>
      <w:r w:rsidR="00655DA6" w:rsidRPr="00A002C0">
        <w:rPr>
          <w:snapToGrid w:val="0"/>
          <w:kern w:val="22"/>
          <w:lang w:val="en-GB"/>
        </w:rPr>
        <w:t xml:space="preserve"> document contain</w:t>
      </w:r>
      <w:r w:rsidR="002747C6" w:rsidRPr="00A002C0">
        <w:rPr>
          <w:snapToGrid w:val="0"/>
          <w:kern w:val="22"/>
          <w:lang w:val="en-GB"/>
        </w:rPr>
        <w:t>ed</w:t>
      </w:r>
      <w:r w:rsidR="00655DA6" w:rsidRPr="00A002C0">
        <w:rPr>
          <w:snapToGrid w:val="0"/>
          <w:kern w:val="22"/>
          <w:lang w:val="en-GB"/>
        </w:rPr>
        <w:t xml:space="preserve"> </w:t>
      </w:r>
      <w:r w:rsidR="00D723FA" w:rsidRPr="00A002C0">
        <w:rPr>
          <w:snapToGrid w:val="0"/>
          <w:kern w:val="22"/>
          <w:lang w:val="en-GB"/>
        </w:rPr>
        <w:t xml:space="preserve">the </w:t>
      </w:r>
      <w:r w:rsidR="00655DA6" w:rsidRPr="00A002C0">
        <w:rPr>
          <w:snapToGrid w:val="0"/>
          <w:kern w:val="22"/>
          <w:lang w:val="en-GB"/>
        </w:rPr>
        <w:t>list of priority actions to be taken before 2018</w:t>
      </w:r>
      <w:r w:rsidR="00FB290A" w:rsidRPr="00A002C0">
        <w:rPr>
          <w:snapToGrid w:val="0"/>
          <w:kern w:val="22"/>
          <w:lang w:val="en-GB"/>
        </w:rPr>
        <w:t>,</w:t>
      </w:r>
      <w:r w:rsidR="00655DA6" w:rsidRPr="00A002C0">
        <w:rPr>
          <w:snapToGrid w:val="0"/>
          <w:kern w:val="22"/>
          <w:lang w:val="en-GB"/>
        </w:rPr>
        <w:t xml:space="preserve"> </w:t>
      </w:r>
      <w:r w:rsidR="00D723FA" w:rsidRPr="00A002C0">
        <w:rPr>
          <w:snapToGrid w:val="0"/>
          <w:kern w:val="22"/>
          <w:lang w:val="en-GB"/>
        </w:rPr>
        <w:t xml:space="preserve">together with </w:t>
      </w:r>
      <w:r w:rsidR="00655DA6" w:rsidRPr="00A002C0">
        <w:rPr>
          <w:snapToGrid w:val="0"/>
          <w:kern w:val="22"/>
          <w:lang w:val="en-GB"/>
        </w:rPr>
        <w:t>updated information on the implementation of th</w:t>
      </w:r>
      <w:r w:rsidR="00390AC4" w:rsidRPr="00A002C0">
        <w:rPr>
          <w:snapToGrid w:val="0"/>
          <w:kern w:val="22"/>
          <w:lang w:val="en-GB"/>
        </w:rPr>
        <w:t>e</w:t>
      </w:r>
      <w:r w:rsidR="00655DA6" w:rsidRPr="00A002C0">
        <w:rPr>
          <w:snapToGrid w:val="0"/>
          <w:kern w:val="22"/>
          <w:lang w:val="en-GB"/>
        </w:rPr>
        <w:t xml:space="preserve"> strategy.</w:t>
      </w:r>
    </w:p>
    <w:p w14:paraId="0458E3F3" w14:textId="47CC9976" w:rsidR="006A2463" w:rsidRPr="00D8260B" w:rsidRDefault="006A2463" w:rsidP="00D8260B">
      <w:pPr>
        <w:pStyle w:val="CBD-Para"/>
        <w:tabs>
          <w:tab w:val="clear" w:pos="720"/>
        </w:tabs>
        <w:rPr>
          <w:snapToGrid w:val="0"/>
          <w:kern w:val="22"/>
          <w:lang w:val="en-GB"/>
        </w:rPr>
      </w:pPr>
      <w:r w:rsidRPr="00D8260B">
        <w:rPr>
          <w:snapToGrid w:val="0"/>
          <w:kern w:val="22"/>
          <w:lang w:val="en-GB"/>
        </w:rPr>
        <w:t>Mr. Erie Tamale (CBD Secretariat) also described the composition and mandate of the Web Strategy Task Force created by the Executive Secretary to coordinate and facilitate the implementation of the web strategy in line with the communications strategy.</w:t>
      </w:r>
    </w:p>
    <w:p w14:paraId="7E144756" w14:textId="485ACD39" w:rsidR="00AC6345" w:rsidRPr="00A002C0" w:rsidRDefault="005D1BCA" w:rsidP="001774AF">
      <w:pPr>
        <w:pStyle w:val="CBD-Para"/>
        <w:keepLines w:val="0"/>
        <w:suppressLineNumbers/>
        <w:tabs>
          <w:tab w:val="clear" w:pos="720"/>
        </w:tabs>
        <w:suppressAutoHyphens/>
        <w:rPr>
          <w:snapToGrid w:val="0"/>
          <w:kern w:val="22"/>
          <w:lang w:val="en-GB"/>
        </w:rPr>
      </w:pPr>
      <w:r w:rsidRPr="00D8260B">
        <w:rPr>
          <w:snapToGrid w:val="0"/>
          <w:kern w:val="22"/>
          <w:lang w:val="en-GB"/>
        </w:rPr>
        <w:t xml:space="preserve">The Committee was then invited to provide feedback and advice. </w:t>
      </w:r>
      <w:r w:rsidR="00FB290A" w:rsidRPr="00D8260B">
        <w:rPr>
          <w:snapToGrid w:val="0"/>
          <w:kern w:val="22"/>
          <w:lang w:val="en-GB"/>
        </w:rPr>
        <w:t xml:space="preserve">The Chair suggested </w:t>
      </w:r>
      <w:r w:rsidR="00390AC4" w:rsidRPr="00D8260B">
        <w:rPr>
          <w:snapToGrid w:val="0"/>
          <w:kern w:val="22"/>
          <w:lang w:val="en-GB"/>
        </w:rPr>
        <w:t xml:space="preserve">focusing the </w:t>
      </w:r>
      <w:r w:rsidR="00FB290A" w:rsidRPr="00D8260B">
        <w:rPr>
          <w:snapToGrid w:val="0"/>
          <w:kern w:val="22"/>
          <w:lang w:val="en-GB"/>
        </w:rPr>
        <w:t>review</w:t>
      </w:r>
      <w:r w:rsidR="00390AC4" w:rsidRPr="00D8260B">
        <w:rPr>
          <w:snapToGrid w:val="0"/>
          <w:kern w:val="22"/>
          <w:lang w:val="en-GB"/>
        </w:rPr>
        <w:t xml:space="preserve"> on </w:t>
      </w:r>
      <w:r w:rsidR="00FB290A" w:rsidRPr="00D8260B">
        <w:rPr>
          <w:snapToGrid w:val="0"/>
          <w:kern w:val="22"/>
          <w:lang w:val="en-GB"/>
        </w:rPr>
        <w:t xml:space="preserve">the </w:t>
      </w:r>
      <w:r w:rsidR="00986061" w:rsidRPr="00A002C0">
        <w:rPr>
          <w:snapToGrid w:val="0"/>
          <w:kern w:val="22"/>
          <w:lang w:val="en-GB"/>
        </w:rPr>
        <w:t>a</w:t>
      </w:r>
      <w:r w:rsidR="00830185" w:rsidRPr="00D8260B">
        <w:rPr>
          <w:snapToGrid w:val="0"/>
          <w:kern w:val="22"/>
          <w:lang w:val="en-GB"/>
        </w:rPr>
        <w:t>nnex</w:t>
      </w:r>
      <w:r w:rsidR="00390AC4" w:rsidRPr="00D8260B">
        <w:rPr>
          <w:snapToGrid w:val="0"/>
          <w:kern w:val="22"/>
          <w:lang w:val="en-GB"/>
        </w:rPr>
        <w:t xml:space="preserve"> to the document,</w:t>
      </w:r>
      <w:r w:rsidR="00830185" w:rsidRPr="00D8260B">
        <w:rPr>
          <w:snapToGrid w:val="0"/>
          <w:kern w:val="22"/>
          <w:lang w:val="en-GB"/>
        </w:rPr>
        <w:t xml:space="preserve"> which include</w:t>
      </w:r>
      <w:r w:rsidR="00390AC4" w:rsidRPr="00D8260B">
        <w:rPr>
          <w:snapToGrid w:val="0"/>
          <w:kern w:val="22"/>
          <w:lang w:val="en-GB"/>
        </w:rPr>
        <w:t>d</w:t>
      </w:r>
      <w:r w:rsidR="00830185" w:rsidRPr="00D8260B">
        <w:rPr>
          <w:snapToGrid w:val="0"/>
          <w:kern w:val="22"/>
          <w:lang w:val="en-GB"/>
        </w:rPr>
        <w:t xml:space="preserve"> a summary of </w:t>
      </w:r>
      <w:r w:rsidR="00390AC4" w:rsidRPr="00D8260B">
        <w:rPr>
          <w:snapToGrid w:val="0"/>
          <w:kern w:val="22"/>
          <w:lang w:val="en-GB"/>
        </w:rPr>
        <w:t xml:space="preserve">the proposed </w:t>
      </w:r>
      <w:r w:rsidR="00830185" w:rsidRPr="00D8260B">
        <w:rPr>
          <w:snapToGrid w:val="0"/>
          <w:kern w:val="22"/>
          <w:lang w:val="en-GB"/>
        </w:rPr>
        <w:t>chang</w:t>
      </w:r>
      <w:r w:rsidR="004145D4" w:rsidRPr="00D8260B">
        <w:rPr>
          <w:snapToGrid w:val="0"/>
          <w:kern w:val="22"/>
          <w:lang w:val="en-GB"/>
        </w:rPr>
        <w:t>es</w:t>
      </w:r>
      <w:r w:rsidR="00390AC4" w:rsidRPr="00D8260B">
        <w:rPr>
          <w:snapToGrid w:val="0"/>
          <w:kern w:val="22"/>
          <w:lang w:val="en-GB"/>
        </w:rPr>
        <w:t xml:space="preserve"> and the</w:t>
      </w:r>
      <w:r w:rsidR="00E7424A" w:rsidRPr="00D8260B">
        <w:rPr>
          <w:snapToGrid w:val="0"/>
          <w:kern w:val="22"/>
          <w:lang w:val="en-GB"/>
        </w:rPr>
        <w:t xml:space="preserve"> list of action items</w:t>
      </w:r>
      <w:r w:rsidR="004145D4" w:rsidRPr="00D8260B">
        <w:rPr>
          <w:snapToGrid w:val="0"/>
          <w:kern w:val="22"/>
          <w:lang w:val="en-GB"/>
        </w:rPr>
        <w:t xml:space="preserve">. </w:t>
      </w:r>
      <w:r w:rsidR="00986061" w:rsidRPr="00A002C0">
        <w:rPr>
          <w:snapToGrid w:val="0"/>
          <w:kern w:val="22"/>
          <w:lang w:val="en-GB"/>
        </w:rPr>
        <w:t>A d</w:t>
      </w:r>
      <w:r w:rsidR="004145D4" w:rsidRPr="00D8260B">
        <w:rPr>
          <w:snapToGrid w:val="0"/>
          <w:kern w:val="22"/>
          <w:lang w:val="en-GB"/>
        </w:rPr>
        <w:t>iscussion ensued regarding the</w:t>
      </w:r>
      <w:r w:rsidR="009A489A" w:rsidRPr="00D8260B">
        <w:rPr>
          <w:snapToGrid w:val="0"/>
          <w:kern w:val="22"/>
          <w:lang w:val="en-GB"/>
        </w:rPr>
        <w:t xml:space="preserve"> list of items to be implemented,</w:t>
      </w:r>
      <w:r w:rsidR="00E43E57" w:rsidRPr="00D8260B">
        <w:rPr>
          <w:snapToGrid w:val="0"/>
          <w:kern w:val="22"/>
          <w:lang w:val="en-GB"/>
        </w:rPr>
        <w:t xml:space="preserve"> as well as</w:t>
      </w:r>
      <w:r w:rsidR="009A489A" w:rsidRPr="00D8260B">
        <w:rPr>
          <w:snapToGrid w:val="0"/>
          <w:kern w:val="22"/>
          <w:lang w:val="en-GB"/>
        </w:rPr>
        <w:t xml:space="preserve"> the post-2020 period and the role of the </w:t>
      </w:r>
      <w:r w:rsidR="00986061" w:rsidRPr="00A002C0">
        <w:rPr>
          <w:snapToGrid w:val="0"/>
          <w:kern w:val="22"/>
          <w:lang w:val="en-GB"/>
        </w:rPr>
        <w:t xml:space="preserve">Committee </w:t>
      </w:r>
      <w:r w:rsidR="00E43E57" w:rsidRPr="00D8260B">
        <w:rPr>
          <w:snapToGrid w:val="0"/>
          <w:kern w:val="22"/>
          <w:lang w:val="en-GB"/>
        </w:rPr>
        <w:t>in prioritizing projects.</w:t>
      </w:r>
    </w:p>
    <w:p w14:paraId="39A82782" w14:textId="5E7FE0D7" w:rsidR="00FB290A" w:rsidRPr="00A002C0" w:rsidRDefault="009A489A" w:rsidP="00D8260B">
      <w:pPr>
        <w:pStyle w:val="CBD-Para"/>
        <w:tabs>
          <w:tab w:val="clear" w:pos="720"/>
        </w:tabs>
        <w:rPr>
          <w:snapToGrid w:val="0"/>
          <w:kern w:val="22"/>
          <w:lang w:val="en-GB"/>
        </w:rPr>
      </w:pPr>
      <w:r w:rsidRPr="00A002C0">
        <w:rPr>
          <w:snapToGrid w:val="0"/>
          <w:kern w:val="22"/>
          <w:lang w:val="en-GB"/>
        </w:rPr>
        <w:t xml:space="preserve">The </w:t>
      </w:r>
      <w:r w:rsidR="00986061" w:rsidRPr="00A002C0">
        <w:rPr>
          <w:snapToGrid w:val="0"/>
          <w:kern w:val="22"/>
          <w:lang w:val="en-GB"/>
        </w:rPr>
        <w:t xml:space="preserve">subsection on the </w:t>
      </w:r>
      <w:r w:rsidRPr="00A002C0">
        <w:rPr>
          <w:snapToGrid w:val="0"/>
          <w:kern w:val="22"/>
          <w:lang w:val="en-GB"/>
        </w:rPr>
        <w:t xml:space="preserve">“Web strategy” </w:t>
      </w:r>
      <w:r w:rsidR="00986061" w:rsidRPr="00A002C0">
        <w:rPr>
          <w:snapToGrid w:val="0"/>
          <w:kern w:val="22"/>
          <w:lang w:val="en-GB"/>
        </w:rPr>
        <w:t>in section I</w:t>
      </w:r>
      <w:r w:rsidRPr="00A002C0">
        <w:rPr>
          <w:snapToGrid w:val="0"/>
          <w:kern w:val="22"/>
          <w:lang w:val="en-GB"/>
        </w:rPr>
        <w:t xml:space="preserve"> </w:t>
      </w:r>
      <w:proofErr w:type="gramStart"/>
      <w:r w:rsidRPr="00A002C0">
        <w:rPr>
          <w:snapToGrid w:val="0"/>
          <w:kern w:val="22"/>
          <w:lang w:val="en-GB"/>
        </w:rPr>
        <w:t>contains</w:t>
      </w:r>
      <w:proofErr w:type="gramEnd"/>
      <w:r w:rsidRPr="00A002C0">
        <w:rPr>
          <w:snapToGrid w:val="0"/>
          <w:kern w:val="22"/>
          <w:lang w:val="en-GB"/>
        </w:rPr>
        <w:t xml:space="preserve"> the recommendations to the Executive Secretary arising from this sub-item.</w:t>
      </w:r>
    </w:p>
    <w:p w14:paraId="03007714" w14:textId="77777777" w:rsidR="00153E45" w:rsidRPr="00A002C0" w:rsidRDefault="00153E45">
      <w:pPr>
        <w:pStyle w:val="CBD-Sub-Item"/>
        <w:suppressLineNumbers/>
        <w:suppressAutoHyphens/>
        <w:spacing w:before="120"/>
        <w:outlineLvl w:val="1"/>
        <w:rPr>
          <w:i/>
          <w:snapToGrid w:val="0"/>
          <w:kern w:val="22"/>
          <w:lang w:val="en-GB"/>
        </w:rPr>
      </w:pPr>
      <w:r w:rsidRPr="00A002C0">
        <w:rPr>
          <w:snapToGrid w:val="0"/>
          <w:kern w:val="22"/>
          <w:lang w:val="en-GB"/>
        </w:rPr>
        <w:t>3.</w:t>
      </w:r>
      <w:r w:rsidR="009C3687" w:rsidRPr="00A002C0">
        <w:rPr>
          <w:snapToGrid w:val="0"/>
          <w:kern w:val="22"/>
          <w:lang w:val="en-GB"/>
        </w:rPr>
        <w:t>3</w:t>
      </w:r>
      <w:r w:rsidRPr="00A002C0">
        <w:rPr>
          <w:snapToGrid w:val="0"/>
          <w:kern w:val="22"/>
          <w:lang w:val="en-GB"/>
        </w:rPr>
        <w:t>.</w:t>
      </w:r>
      <w:r w:rsidRPr="00A002C0">
        <w:rPr>
          <w:snapToGrid w:val="0"/>
          <w:kern w:val="22"/>
          <w:lang w:val="en-GB"/>
        </w:rPr>
        <w:tab/>
        <w:t>Online reporting tool</w:t>
      </w:r>
    </w:p>
    <w:p w14:paraId="43E4ED5E" w14:textId="6796EBFB" w:rsidR="00AC6345" w:rsidRPr="00A002C0" w:rsidRDefault="00AC6345">
      <w:pPr>
        <w:pStyle w:val="CBD-Para"/>
        <w:keepLines w:val="0"/>
        <w:suppressLineNumbers/>
        <w:tabs>
          <w:tab w:val="clear" w:pos="720"/>
        </w:tabs>
        <w:suppressAutoHyphens/>
        <w:rPr>
          <w:snapToGrid w:val="0"/>
          <w:kern w:val="22"/>
          <w:lang w:val="en-GB"/>
        </w:rPr>
      </w:pPr>
      <w:r w:rsidRPr="00A002C0">
        <w:rPr>
          <w:snapToGrid w:val="0"/>
          <w:kern w:val="22"/>
          <w:lang w:val="en-GB"/>
        </w:rPr>
        <w:t xml:space="preserve">In </w:t>
      </w:r>
      <w:hyperlink r:id="rId39" w:history="1">
        <w:r w:rsidRPr="00A002C0">
          <w:rPr>
            <w:rStyle w:val="Hyperlink"/>
            <w:snapToGrid w:val="0"/>
            <w:kern w:val="22"/>
            <w:lang w:val="en-GB"/>
          </w:rPr>
          <w:t>decision XII/2</w:t>
        </w:r>
      </w:hyperlink>
      <w:r w:rsidRPr="00A002C0">
        <w:rPr>
          <w:snapToGrid w:val="0"/>
          <w:kern w:val="22"/>
          <w:lang w:val="en-GB"/>
        </w:rPr>
        <w:t> B</w:t>
      </w:r>
      <w:r w:rsidR="00DE11D3" w:rsidRPr="00A002C0">
        <w:rPr>
          <w:snapToGrid w:val="0"/>
          <w:kern w:val="22"/>
          <w:lang w:val="en-GB"/>
        </w:rPr>
        <w:t>, paragraph 18(a)</w:t>
      </w:r>
      <w:r w:rsidRPr="00A002C0">
        <w:rPr>
          <w:snapToGrid w:val="0"/>
          <w:kern w:val="22"/>
          <w:lang w:val="en-GB"/>
        </w:rPr>
        <w:t>, the Conference of the Parties requested the Executive Secretary to establish a fully functional online reporting tool enabling Parties to submit, on a voluntary basis, information on their progress towards national targets and the Aichi Biodiversity Targets, directly involving Parties in the development and testing of this tool.</w:t>
      </w:r>
    </w:p>
    <w:p w14:paraId="40730458" w14:textId="48F64FA2" w:rsidR="00C26381" w:rsidRPr="00A002C0" w:rsidRDefault="00B3434E">
      <w:pPr>
        <w:pStyle w:val="CBD-Para"/>
        <w:keepLines w:val="0"/>
        <w:suppressLineNumbers/>
        <w:tabs>
          <w:tab w:val="clear" w:pos="720"/>
        </w:tabs>
        <w:suppressAutoHyphens/>
        <w:rPr>
          <w:snapToGrid w:val="0"/>
          <w:kern w:val="22"/>
          <w:lang w:val="en-GB"/>
        </w:rPr>
      </w:pPr>
      <w:r w:rsidRPr="00A002C0">
        <w:rPr>
          <w:snapToGrid w:val="0"/>
          <w:kern w:val="22"/>
          <w:lang w:val="en-GB"/>
        </w:rPr>
        <w:lastRenderedPageBreak/>
        <w:t>Subsequently</w:t>
      </w:r>
      <w:r w:rsidR="00C26381" w:rsidRPr="00A002C0">
        <w:rPr>
          <w:snapToGrid w:val="0"/>
          <w:kern w:val="22"/>
          <w:lang w:val="en-GB"/>
        </w:rPr>
        <w:t xml:space="preserve">, in </w:t>
      </w:r>
      <w:hyperlink r:id="rId40" w:history="1">
        <w:r w:rsidR="00C26381" w:rsidRPr="00A002C0">
          <w:rPr>
            <w:rStyle w:val="Hyperlink"/>
            <w:snapToGrid w:val="0"/>
            <w:kern w:val="22"/>
            <w:lang w:val="en-GB"/>
          </w:rPr>
          <w:t>decision XIII/27</w:t>
        </w:r>
      </w:hyperlink>
      <w:r w:rsidRPr="00A002C0">
        <w:rPr>
          <w:snapToGrid w:val="0"/>
          <w:kern w:val="22"/>
          <w:lang w:val="en-GB"/>
        </w:rPr>
        <w:t>, paragraph 2(b)</w:t>
      </w:r>
      <w:r w:rsidR="00C26381" w:rsidRPr="00A002C0">
        <w:rPr>
          <w:snapToGrid w:val="0"/>
          <w:kern w:val="22"/>
          <w:lang w:val="en-GB"/>
        </w:rPr>
        <w:t xml:space="preserve">, the Conference of the Parties requested the Executive Secretary to further develop the voluntary online reporting tool with a view to fully aligning it with the reporting templates for the sixth national report by 31 March 2017 at the latest. The online reporting tool has been aligned as requested and is available at </w:t>
      </w:r>
      <w:hyperlink r:id="rId41" w:history="1">
        <w:r w:rsidR="00C26381" w:rsidRPr="00A002C0">
          <w:rPr>
            <w:rStyle w:val="Hyperlink"/>
            <w:snapToGrid w:val="0"/>
            <w:kern w:val="22"/>
            <w:lang w:val="en-GB"/>
          </w:rPr>
          <w:t>https://chm.cbd.int</w:t>
        </w:r>
      </w:hyperlink>
      <w:r w:rsidR="00C26381" w:rsidRPr="00A002C0">
        <w:rPr>
          <w:snapToGrid w:val="0"/>
          <w:kern w:val="22"/>
          <w:lang w:val="en-GB"/>
        </w:rPr>
        <w:t>. Parties are encouraged to use it to submit information related to the sixth national report.</w:t>
      </w:r>
    </w:p>
    <w:p w14:paraId="177A829B" w14:textId="4F43B855" w:rsidR="00EB799C" w:rsidRPr="00A002C0" w:rsidRDefault="00EB799C" w:rsidP="00D8260B">
      <w:pPr>
        <w:pStyle w:val="CBD-Para"/>
        <w:suppressLineNumbers/>
        <w:tabs>
          <w:tab w:val="clear" w:pos="720"/>
        </w:tabs>
        <w:suppressAutoHyphens/>
        <w:rPr>
          <w:snapToGrid w:val="0"/>
          <w:kern w:val="22"/>
          <w:lang w:val="en-GB"/>
        </w:rPr>
      </w:pPr>
      <w:r w:rsidRPr="00A002C0">
        <w:rPr>
          <w:snapToGrid w:val="0"/>
          <w:kern w:val="22"/>
          <w:lang w:val="en-GB"/>
        </w:rPr>
        <w:t xml:space="preserve">Ms. Kata Koppel (CBD Secretariat) briefly demonstrated the latest version of the online reporting tool with its sections aligned to the guidelines for the sixth national report. Mr. Robert Hoft (CBD Secretariat) gave </w:t>
      </w:r>
      <w:r w:rsidR="0022497F" w:rsidRPr="00A002C0">
        <w:rPr>
          <w:snapToGrid w:val="0"/>
          <w:kern w:val="22"/>
          <w:lang w:val="en-GB"/>
        </w:rPr>
        <w:t>more details about the tool’s status a</w:t>
      </w:r>
      <w:r w:rsidR="001948E4" w:rsidRPr="00A002C0">
        <w:rPr>
          <w:snapToGrid w:val="0"/>
          <w:kern w:val="22"/>
          <w:lang w:val="en-GB"/>
        </w:rPr>
        <w:t xml:space="preserve">nd development process, as well as the preparation of the </w:t>
      </w:r>
      <w:r w:rsidR="00BC3AEE" w:rsidRPr="00A002C0">
        <w:rPr>
          <w:snapToGrid w:val="0"/>
          <w:kern w:val="22"/>
          <w:lang w:val="en-GB"/>
        </w:rPr>
        <w:t xml:space="preserve">fifth edition of the </w:t>
      </w:r>
      <w:r w:rsidR="00BC3AEE" w:rsidRPr="00D8260B">
        <w:rPr>
          <w:i/>
          <w:iCs/>
          <w:snapToGrid w:val="0"/>
          <w:kern w:val="22"/>
          <w:lang w:val="en-GB"/>
        </w:rPr>
        <w:t>Global Biodiversity Outlook</w:t>
      </w:r>
      <w:r w:rsidR="0022497F" w:rsidRPr="00A002C0">
        <w:rPr>
          <w:snapToGrid w:val="0"/>
          <w:kern w:val="22"/>
          <w:lang w:val="en-GB"/>
        </w:rPr>
        <w:t xml:space="preserve">. </w:t>
      </w:r>
      <w:r w:rsidR="001948E4" w:rsidRPr="00A002C0">
        <w:rPr>
          <w:snapToGrid w:val="0"/>
          <w:kern w:val="22"/>
          <w:lang w:val="en-GB"/>
        </w:rPr>
        <w:t>He also reminded the Committee of the availability of one-on-one assistance for Parties in entering their data.</w:t>
      </w:r>
    </w:p>
    <w:p w14:paraId="14D8C962" w14:textId="1EEAC1FE" w:rsidR="00BD5A08" w:rsidRPr="00D8260B" w:rsidRDefault="00BD5A08" w:rsidP="00D8260B">
      <w:pPr>
        <w:pStyle w:val="CBD-Para"/>
        <w:tabs>
          <w:tab w:val="clear" w:pos="720"/>
        </w:tabs>
        <w:rPr>
          <w:snapToGrid w:val="0"/>
          <w:kern w:val="22"/>
          <w:lang w:val="en-GB"/>
        </w:rPr>
      </w:pPr>
      <w:r w:rsidRPr="00D8260B">
        <w:rPr>
          <w:snapToGrid w:val="0"/>
          <w:kern w:val="22"/>
          <w:lang w:val="en-GB"/>
        </w:rPr>
        <w:t>During the discussions</w:t>
      </w:r>
      <w:r w:rsidR="009927C9" w:rsidRPr="00A002C0">
        <w:rPr>
          <w:snapToGrid w:val="0"/>
          <w:kern w:val="22"/>
          <w:lang w:val="en-GB"/>
        </w:rPr>
        <w:t>,</w:t>
      </w:r>
      <w:r w:rsidRPr="00D8260B">
        <w:rPr>
          <w:snapToGrid w:val="0"/>
          <w:kern w:val="22"/>
          <w:lang w:val="en-GB"/>
        </w:rPr>
        <w:t xml:space="preserve"> the Committee considered some of the next steps for Parties. The Committee was satisfied that their past input and suggestions for improvement had been taken into consideration. Noting the ability to update records in the online tool at any time, the Committee recognized the need to distinguish records that </w:t>
      </w:r>
      <w:r w:rsidR="002A7570" w:rsidRPr="00A002C0">
        <w:rPr>
          <w:snapToGrid w:val="0"/>
          <w:kern w:val="22"/>
          <w:lang w:val="en-GB"/>
        </w:rPr>
        <w:t xml:space="preserve">were </w:t>
      </w:r>
      <w:r w:rsidRPr="00D8260B">
        <w:rPr>
          <w:snapToGrid w:val="0"/>
          <w:kern w:val="22"/>
          <w:lang w:val="en-GB"/>
        </w:rPr>
        <w:t xml:space="preserve">officially submitted as part of the national report from those </w:t>
      </w:r>
      <w:r w:rsidR="002A7570" w:rsidRPr="00A002C0">
        <w:rPr>
          <w:snapToGrid w:val="0"/>
          <w:kern w:val="22"/>
          <w:lang w:val="en-GB"/>
        </w:rPr>
        <w:t xml:space="preserve">that were </w:t>
      </w:r>
      <w:r w:rsidRPr="00D8260B">
        <w:rPr>
          <w:snapToGrid w:val="0"/>
          <w:kern w:val="22"/>
          <w:lang w:val="en-GB"/>
        </w:rPr>
        <w:t xml:space="preserve">updated afterwards. The Committee was informed that national reports would be registered in </w:t>
      </w:r>
      <w:r w:rsidR="009927C9" w:rsidRPr="00A002C0">
        <w:rPr>
          <w:snapToGrid w:val="0"/>
          <w:kern w:val="22"/>
          <w:lang w:val="en-GB"/>
        </w:rPr>
        <w:t>portable document format (</w:t>
      </w:r>
      <w:r w:rsidRPr="00D8260B">
        <w:rPr>
          <w:snapToGrid w:val="0"/>
          <w:kern w:val="22"/>
          <w:lang w:val="en-GB"/>
        </w:rPr>
        <w:t>PDF</w:t>
      </w:r>
      <w:r w:rsidR="009927C9" w:rsidRPr="00A002C0">
        <w:rPr>
          <w:snapToGrid w:val="0"/>
          <w:kern w:val="22"/>
          <w:lang w:val="en-GB"/>
        </w:rPr>
        <w:t>)</w:t>
      </w:r>
      <w:r w:rsidRPr="00D8260B">
        <w:rPr>
          <w:snapToGrid w:val="0"/>
          <w:kern w:val="22"/>
          <w:lang w:val="en-GB"/>
        </w:rPr>
        <w:t xml:space="preserve"> and that each record was associated with a time stamp enabling the system to back-check records to a previous date.</w:t>
      </w:r>
    </w:p>
    <w:p w14:paraId="2DEEA068" w14:textId="1FB36560" w:rsidR="00EB799C" w:rsidRPr="00A002C0" w:rsidRDefault="00EB799C" w:rsidP="001774AF">
      <w:pPr>
        <w:pStyle w:val="CBD-Para"/>
        <w:keepLines w:val="0"/>
        <w:suppressLineNumbers/>
        <w:tabs>
          <w:tab w:val="clear" w:pos="720"/>
        </w:tabs>
        <w:suppressAutoHyphens/>
        <w:rPr>
          <w:snapToGrid w:val="0"/>
          <w:kern w:val="22"/>
          <w:lang w:val="en-GB"/>
        </w:rPr>
      </w:pPr>
      <w:r w:rsidRPr="00A002C0">
        <w:rPr>
          <w:snapToGrid w:val="0"/>
          <w:kern w:val="22"/>
          <w:lang w:val="en-GB"/>
        </w:rPr>
        <w:t>The “</w:t>
      </w:r>
      <w:r w:rsidR="007F6D15" w:rsidRPr="00A002C0">
        <w:rPr>
          <w:snapToGrid w:val="0"/>
          <w:kern w:val="22"/>
          <w:lang w:val="en-GB"/>
        </w:rPr>
        <w:t>o</w:t>
      </w:r>
      <w:r w:rsidRPr="00A002C0">
        <w:rPr>
          <w:snapToGrid w:val="0"/>
          <w:kern w:val="22"/>
          <w:lang w:val="en-GB"/>
        </w:rPr>
        <w:t xml:space="preserve">nline reporting tool” </w:t>
      </w:r>
      <w:r w:rsidR="00430E1F" w:rsidRPr="00A002C0">
        <w:rPr>
          <w:snapToGrid w:val="0"/>
          <w:kern w:val="22"/>
          <w:lang w:val="en-GB"/>
        </w:rPr>
        <w:t>sub</w:t>
      </w:r>
      <w:r w:rsidRPr="00A002C0">
        <w:rPr>
          <w:snapToGrid w:val="0"/>
          <w:kern w:val="22"/>
          <w:lang w:val="en-GB"/>
        </w:rPr>
        <w:t xml:space="preserve">section </w:t>
      </w:r>
      <w:r w:rsidR="00430E1F" w:rsidRPr="00A002C0">
        <w:rPr>
          <w:snapToGrid w:val="0"/>
          <w:kern w:val="22"/>
          <w:lang w:val="en-GB"/>
        </w:rPr>
        <w:t>in section I</w:t>
      </w:r>
      <w:r w:rsidRPr="00A002C0">
        <w:rPr>
          <w:snapToGrid w:val="0"/>
          <w:kern w:val="22"/>
          <w:lang w:val="en-GB"/>
        </w:rPr>
        <w:t xml:space="preserve"> </w:t>
      </w:r>
      <w:proofErr w:type="gramStart"/>
      <w:r w:rsidRPr="00A002C0">
        <w:rPr>
          <w:snapToGrid w:val="0"/>
          <w:kern w:val="22"/>
          <w:lang w:val="en-GB"/>
        </w:rPr>
        <w:t>contains</w:t>
      </w:r>
      <w:proofErr w:type="gramEnd"/>
      <w:r w:rsidRPr="00A002C0">
        <w:rPr>
          <w:snapToGrid w:val="0"/>
          <w:kern w:val="22"/>
          <w:lang w:val="en-GB"/>
        </w:rPr>
        <w:t xml:space="preserve"> the recommendations to the Executive Secretary arising from this sub-item.</w:t>
      </w:r>
    </w:p>
    <w:p w14:paraId="368C759F" w14:textId="77777777" w:rsidR="00153E45" w:rsidRPr="00A002C0" w:rsidRDefault="00153E45">
      <w:pPr>
        <w:pStyle w:val="CBD-Sub-Item"/>
        <w:suppressLineNumbers/>
        <w:suppressAutoHyphens/>
        <w:spacing w:before="120"/>
        <w:outlineLvl w:val="1"/>
        <w:rPr>
          <w:i/>
          <w:snapToGrid w:val="0"/>
          <w:kern w:val="22"/>
          <w:lang w:val="en-GB"/>
        </w:rPr>
      </w:pPr>
      <w:r w:rsidRPr="00A002C0">
        <w:rPr>
          <w:snapToGrid w:val="0"/>
          <w:kern w:val="22"/>
          <w:lang w:val="en-GB"/>
        </w:rPr>
        <w:t>3.</w:t>
      </w:r>
      <w:r w:rsidR="009C3687" w:rsidRPr="00A002C0">
        <w:rPr>
          <w:snapToGrid w:val="0"/>
          <w:kern w:val="22"/>
          <w:lang w:val="en-GB"/>
        </w:rPr>
        <w:t>4</w:t>
      </w:r>
      <w:r w:rsidRPr="00A002C0">
        <w:rPr>
          <w:snapToGrid w:val="0"/>
          <w:kern w:val="22"/>
          <w:lang w:val="en-GB"/>
        </w:rPr>
        <w:t>.</w:t>
      </w:r>
      <w:r w:rsidRPr="00A002C0">
        <w:rPr>
          <w:snapToGrid w:val="0"/>
          <w:kern w:val="22"/>
          <w:lang w:val="en-GB"/>
        </w:rPr>
        <w:tab/>
        <w:t>Interoperability</w:t>
      </w:r>
    </w:p>
    <w:p w14:paraId="4589254F" w14:textId="77777777" w:rsidR="00AC6345" w:rsidRPr="00A002C0" w:rsidRDefault="00AC6345">
      <w:pPr>
        <w:pStyle w:val="CBD-Para"/>
        <w:keepLines w:val="0"/>
        <w:suppressLineNumbers/>
        <w:tabs>
          <w:tab w:val="clear" w:pos="720"/>
        </w:tabs>
        <w:suppressAutoHyphens/>
        <w:rPr>
          <w:snapToGrid w:val="0"/>
          <w:kern w:val="22"/>
          <w:lang w:val="en-GB"/>
        </w:rPr>
      </w:pPr>
      <w:r w:rsidRPr="00A002C0">
        <w:rPr>
          <w:snapToGrid w:val="0"/>
          <w:kern w:val="22"/>
          <w:lang w:val="en-GB"/>
        </w:rPr>
        <w:t>In decision XII/2 B</w:t>
      </w:r>
      <w:r w:rsidR="006223AD" w:rsidRPr="00A002C0">
        <w:rPr>
          <w:snapToGrid w:val="0"/>
          <w:kern w:val="22"/>
          <w:lang w:val="en-GB"/>
        </w:rPr>
        <w:t>, paragraphs 18(b) and 18(c)</w:t>
      </w:r>
      <w:r w:rsidRPr="00A002C0">
        <w:rPr>
          <w:snapToGrid w:val="0"/>
          <w:kern w:val="22"/>
          <w:lang w:val="en-GB"/>
        </w:rPr>
        <w:t>, the Conference of the Parties requested the Executive Secretary to continue developing the following interoperability services of the central clearing</w:t>
      </w:r>
      <w:r w:rsidRPr="00A002C0">
        <w:rPr>
          <w:snapToGrid w:val="0"/>
          <w:kern w:val="22"/>
          <w:lang w:val="en-GB"/>
        </w:rPr>
        <w:noBreakHyphen/>
        <w:t>house mechanism:</w:t>
      </w:r>
    </w:p>
    <w:p w14:paraId="39692BA7" w14:textId="77777777" w:rsidR="00AC6345" w:rsidRPr="00A002C0" w:rsidRDefault="00AC6345">
      <w:pPr>
        <w:pStyle w:val="CBD-Para-a"/>
        <w:keepLines w:val="0"/>
        <w:suppressLineNumbers/>
        <w:tabs>
          <w:tab w:val="clear" w:pos="1080"/>
        </w:tabs>
        <w:suppressAutoHyphens/>
        <w:ind w:left="0" w:firstLine="720"/>
        <w:rPr>
          <w:snapToGrid w:val="0"/>
          <w:kern w:val="22"/>
          <w:lang w:val="en-GB"/>
        </w:rPr>
      </w:pPr>
      <w:r w:rsidRPr="00A002C0">
        <w:rPr>
          <w:snapToGrid w:val="0"/>
          <w:kern w:val="22"/>
          <w:lang w:val="en-GB"/>
        </w:rPr>
        <w:t>Interoperability with national clearing</w:t>
      </w:r>
      <w:r w:rsidRPr="00A002C0">
        <w:rPr>
          <w:snapToGrid w:val="0"/>
          <w:kern w:val="22"/>
          <w:lang w:val="en-GB"/>
        </w:rPr>
        <w:noBreakHyphen/>
        <w:t>house mechanisms, among which is the existing portal toolkit used by many national and regional clearing</w:t>
      </w:r>
      <w:r w:rsidRPr="00A002C0">
        <w:rPr>
          <w:snapToGrid w:val="0"/>
          <w:kern w:val="22"/>
          <w:lang w:val="en-GB"/>
        </w:rPr>
        <w:noBreakHyphen/>
        <w:t>house mechanisms, where applicable;</w:t>
      </w:r>
    </w:p>
    <w:p w14:paraId="12BC8B59" w14:textId="77777777" w:rsidR="00960552" w:rsidRPr="00A002C0" w:rsidRDefault="00AC6345">
      <w:pPr>
        <w:pStyle w:val="CBD-Para-a"/>
        <w:keepLines w:val="0"/>
        <w:suppressLineNumbers/>
        <w:tabs>
          <w:tab w:val="clear" w:pos="1080"/>
        </w:tabs>
        <w:suppressAutoHyphens/>
        <w:ind w:left="0" w:firstLine="720"/>
        <w:rPr>
          <w:snapToGrid w:val="0"/>
          <w:kern w:val="22"/>
          <w:lang w:val="en-GB"/>
        </w:rPr>
      </w:pPr>
      <w:r w:rsidRPr="00A002C0">
        <w:rPr>
          <w:snapToGrid w:val="0"/>
          <w:kern w:val="22"/>
          <w:lang w:val="en-GB"/>
        </w:rPr>
        <w:t xml:space="preserve">Interoperability with </w:t>
      </w:r>
      <w:proofErr w:type="spellStart"/>
      <w:r w:rsidRPr="00A002C0">
        <w:rPr>
          <w:snapToGrid w:val="0"/>
          <w:kern w:val="22"/>
          <w:lang w:val="en-GB"/>
        </w:rPr>
        <w:t>InforMEA</w:t>
      </w:r>
      <w:proofErr w:type="spellEnd"/>
      <w:r w:rsidRPr="00A002C0">
        <w:rPr>
          <w:snapToGrid w:val="0"/>
          <w:kern w:val="22"/>
          <w:lang w:val="en-GB"/>
        </w:rPr>
        <w:t xml:space="preserve"> to allow relevant information on the Convention on Biological Diversity to be globally searchable on the </w:t>
      </w:r>
      <w:proofErr w:type="spellStart"/>
      <w:r w:rsidRPr="00A002C0">
        <w:rPr>
          <w:snapToGrid w:val="0"/>
          <w:kern w:val="22"/>
          <w:lang w:val="en-GB"/>
        </w:rPr>
        <w:t>InforMEA</w:t>
      </w:r>
      <w:proofErr w:type="spellEnd"/>
      <w:r w:rsidRPr="00A002C0">
        <w:rPr>
          <w:snapToGrid w:val="0"/>
          <w:kern w:val="22"/>
          <w:lang w:val="en-GB"/>
        </w:rPr>
        <w:t xml:space="preserve"> website.</w:t>
      </w:r>
    </w:p>
    <w:p w14:paraId="663A9B77" w14:textId="51BE9F40" w:rsidR="0047602F" w:rsidRPr="00D8260B" w:rsidRDefault="00960552" w:rsidP="00D8260B">
      <w:pPr>
        <w:pStyle w:val="CBD-Para"/>
        <w:tabs>
          <w:tab w:val="clear" w:pos="720"/>
        </w:tabs>
        <w:rPr>
          <w:snapToGrid w:val="0"/>
          <w:kern w:val="22"/>
          <w:lang w:val="en-GB"/>
        </w:rPr>
      </w:pPr>
      <w:r w:rsidRPr="00D8260B">
        <w:rPr>
          <w:snapToGrid w:val="0"/>
          <w:kern w:val="22"/>
          <w:lang w:val="en-GB"/>
        </w:rPr>
        <w:t xml:space="preserve">Mr. Olivier de Munck (CBD Secretariat) gave a brief update on the status of </w:t>
      </w:r>
      <w:r w:rsidR="00425C5B" w:rsidRPr="00D8260B">
        <w:rPr>
          <w:snapToGrid w:val="0"/>
          <w:kern w:val="22"/>
          <w:lang w:val="en-GB"/>
        </w:rPr>
        <w:t xml:space="preserve">the </w:t>
      </w:r>
      <w:r w:rsidRPr="00D8260B">
        <w:rPr>
          <w:snapToGrid w:val="0"/>
          <w:kern w:val="22"/>
          <w:lang w:val="en-GB"/>
        </w:rPr>
        <w:t>application programming interfaces (API</w:t>
      </w:r>
      <w:r w:rsidR="0033690B" w:rsidRPr="00A002C0">
        <w:rPr>
          <w:snapToGrid w:val="0"/>
          <w:kern w:val="22"/>
          <w:lang w:val="en-GB"/>
        </w:rPr>
        <w:t>s</w:t>
      </w:r>
      <w:r w:rsidRPr="00D8260B">
        <w:rPr>
          <w:snapToGrid w:val="0"/>
          <w:kern w:val="22"/>
          <w:lang w:val="en-GB"/>
        </w:rPr>
        <w:t>) being used by the Secretariat. He explained that the Secretariat was</w:t>
      </w:r>
      <w:r w:rsidR="006F2053" w:rsidRPr="00D8260B">
        <w:rPr>
          <w:snapToGrid w:val="0"/>
          <w:kern w:val="22"/>
          <w:lang w:val="en-GB"/>
        </w:rPr>
        <w:t xml:space="preserve"> using APIs to connect with the MEA</w:t>
      </w:r>
      <w:r w:rsidR="002E1E0C" w:rsidRPr="00D8260B">
        <w:rPr>
          <w:snapToGrid w:val="0"/>
          <w:kern w:val="22"/>
          <w:lang w:val="en-GB"/>
        </w:rPr>
        <w:t xml:space="preserve"> Information and Knowledge Management</w:t>
      </w:r>
      <w:r w:rsidR="006F2053" w:rsidRPr="00D8260B">
        <w:rPr>
          <w:snapToGrid w:val="0"/>
          <w:kern w:val="22"/>
          <w:lang w:val="en-GB"/>
        </w:rPr>
        <w:t xml:space="preserve"> initiative (via the </w:t>
      </w:r>
      <w:proofErr w:type="spellStart"/>
      <w:r w:rsidR="006F2053" w:rsidRPr="00D8260B">
        <w:rPr>
          <w:snapToGrid w:val="0"/>
          <w:kern w:val="22"/>
          <w:lang w:val="en-GB"/>
        </w:rPr>
        <w:t>InforMEA</w:t>
      </w:r>
      <w:proofErr w:type="spellEnd"/>
      <w:r w:rsidR="006F2053" w:rsidRPr="00D8260B">
        <w:rPr>
          <w:snapToGrid w:val="0"/>
          <w:kern w:val="22"/>
          <w:lang w:val="en-GB"/>
        </w:rPr>
        <w:t xml:space="preserve"> API) and with national CHMs via a JSON API that </w:t>
      </w:r>
      <w:r w:rsidR="00883CED" w:rsidRPr="00A002C0">
        <w:rPr>
          <w:snapToGrid w:val="0"/>
          <w:kern w:val="22"/>
          <w:lang w:val="en-GB"/>
        </w:rPr>
        <w:t xml:space="preserve">would </w:t>
      </w:r>
      <w:r w:rsidR="006F2053" w:rsidRPr="00D8260B">
        <w:rPr>
          <w:snapToGrid w:val="0"/>
          <w:kern w:val="22"/>
          <w:lang w:val="en-GB"/>
        </w:rPr>
        <w:t>be integrated with the new national CHM tool and within the new CBD website.</w:t>
      </w:r>
    </w:p>
    <w:p w14:paraId="716AFEAB" w14:textId="18F02B8D" w:rsidR="00960552" w:rsidRPr="00D8260B" w:rsidRDefault="006F2053" w:rsidP="00D8260B">
      <w:pPr>
        <w:pStyle w:val="CBD-Para"/>
        <w:tabs>
          <w:tab w:val="clear" w:pos="720"/>
        </w:tabs>
        <w:rPr>
          <w:snapToGrid w:val="0"/>
          <w:kern w:val="22"/>
          <w:lang w:val="en-GB"/>
        </w:rPr>
      </w:pPr>
      <w:r w:rsidRPr="00D8260B">
        <w:rPr>
          <w:snapToGrid w:val="0"/>
          <w:kern w:val="22"/>
          <w:lang w:val="en-GB"/>
        </w:rPr>
        <w:t xml:space="preserve">The Committee was invited to provide comments and advice on the further development of interoperability and its potential use through the network. </w:t>
      </w:r>
      <w:r w:rsidR="0047602F" w:rsidRPr="00A002C0">
        <w:rPr>
          <w:snapToGrid w:val="0"/>
          <w:kern w:val="22"/>
          <w:lang w:val="en-GB"/>
        </w:rPr>
        <w:t xml:space="preserve">It was suggested that work should continue on </w:t>
      </w:r>
      <w:r w:rsidR="005613A5" w:rsidRPr="00A002C0">
        <w:rPr>
          <w:snapToGrid w:val="0"/>
          <w:kern w:val="22"/>
          <w:lang w:val="en-GB"/>
        </w:rPr>
        <w:t xml:space="preserve">the </w:t>
      </w:r>
      <w:r w:rsidR="0047602F" w:rsidRPr="00D8260B">
        <w:rPr>
          <w:snapToGrid w:val="0"/>
          <w:kern w:val="22"/>
          <w:lang w:val="en-GB"/>
        </w:rPr>
        <w:t>JSON API</w:t>
      </w:r>
      <w:r w:rsidR="00022103" w:rsidRPr="00A002C0">
        <w:rPr>
          <w:snapToGrid w:val="0"/>
          <w:kern w:val="22"/>
          <w:lang w:val="en-GB"/>
        </w:rPr>
        <w:t>,</w:t>
      </w:r>
      <w:r w:rsidR="005613A5" w:rsidRPr="00D8260B">
        <w:rPr>
          <w:snapToGrid w:val="0"/>
          <w:kern w:val="22"/>
          <w:lang w:val="en-GB"/>
        </w:rPr>
        <w:t xml:space="preserve"> which</w:t>
      </w:r>
      <w:r w:rsidR="0047602F" w:rsidRPr="00D8260B">
        <w:rPr>
          <w:snapToGrid w:val="0"/>
          <w:kern w:val="22"/>
          <w:lang w:val="en-GB"/>
        </w:rPr>
        <w:t xml:space="preserve"> can be a Drupal plug-in and can expose certain content types. It </w:t>
      </w:r>
      <w:r w:rsidR="005613A5" w:rsidRPr="00D8260B">
        <w:rPr>
          <w:snapToGrid w:val="0"/>
          <w:kern w:val="22"/>
          <w:lang w:val="en-GB"/>
        </w:rPr>
        <w:t>was also suggested that the JSON API</w:t>
      </w:r>
      <w:r w:rsidR="005613A5" w:rsidRPr="00D8260B" w:rsidDel="005613A5">
        <w:rPr>
          <w:snapToGrid w:val="0"/>
          <w:kern w:val="22"/>
          <w:lang w:val="en-GB"/>
        </w:rPr>
        <w:t xml:space="preserve"> </w:t>
      </w:r>
      <w:r w:rsidR="0047602F" w:rsidRPr="00D8260B">
        <w:rPr>
          <w:snapToGrid w:val="0"/>
          <w:kern w:val="22"/>
          <w:lang w:val="en-GB"/>
        </w:rPr>
        <w:t xml:space="preserve">be integrated into the </w:t>
      </w:r>
      <w:proofErr w:type="spellStart"/>
      <w:r w:rsidR="0047602F" w:rsidRPr="00D8260B">
        <w:rPr>
          <w:snapToGrid w:val="0"/>
          <w:kern w:val="22"/>
          <w:lang w:val="en-GB"/>
        </w:rPr>
        <w:t>Bioland</w:t>
      </w:r>
      <w:proofErr w:type="spellEnd"/>
      <w:r w:rsidR="0047602F" w:rsidRPr="00D8260B">
        <w:rPr>
          <w:snapToGrid w:val="0"/>
          <w:kern w:val="22"/>
          <w:lang w:val="en-GB"/>
        </w:rPr>
        <w:t xml:space="preserve"> tool and </w:t>
      </w:r>
      <w:r w:rsidR="005613A5" w:rsidRPr="00D8260B">
        <w:rPr>
          <w:snapToGrid w:val="0"/>
          <w:kern w:val="22"/>
          <w:lang w:val="en-GB"/>
        </w:rPr>
        <w:t xml:space="preserve">used </w:t>
      </w:r>
      <w:r w:rsidR="0047602F" w:rsidRPr="00D8260B">
        <w:rPr>
          <w:snapToGrid w:val="0"/>
          <w:kern w:val="22"/>
          <w:lang w:val="en-GB"/>
        </w:rPr>
        <w:t>on the new CBD website</w:t>
      </w:r>
      <w:r w:rsidR="00713E1E" w:rsidRPr="00A002C0">
        <w:rPr>
          <w:snapToGrid w:val="0"/>
          <w:kern w:val="22"/>
          <w:lang w:val="en-GB"/>
        </w:rPr>
        <w:t>.</w:t>
      </w:r>
    </w:p>
    <w:p w14:paraId="30B8C92D" w14:textId="77777777" w:rsidR="001948E4" w:rsidRPr="00A002C0" w:rsidRDefault="001948E4" w:rsidP="00D8260B">
      <w:pPr>
        <w:pStyle w:val="CBD-Para"/>
        <w:keepLines w:val="0"/>
        <w:suppressLineNumbers/>
        <w:tabs>
          <w:tab w:val="clear" w:pos="720"/>
        </w:tabs>
        <w:suppressAutoHyphens/>
        <w:rPr>
          <w:snapToGrid w:val="0"/>
          <w:kern w:val="22"/>
          <w:lang w:val="en-GB"/>
        </w:rPr>
      </w:pPr>
      <w:r w:rsidRPr="00A002C0">
        <w:rPr>
          <w:snapToGrid w:val="0"/>
          <w:kern w:val="22"/>
          <w:lang w:val="en-GB"/>
        </w:rPr>
        <w:t>The “Interoperability” section on page 2 contains the recommendations to the Executive Secretary arising from this sub-item.</w:t>
      </w:r>
    </w:p>
    <w:p w14:paraId="3C0AA248" w14:textId="77777777" w:rsidR="00AC6345" w:rsidRPr="00A002C0" w:rsidRDefault="00AC6345">
      <w:pPr>
        <w:pStyle w:val="CBD-Sub-Item"/>
        <w:suppressLineNumbers/>
        <w:suppressAutoHyphens/>
        <w:spacing w:before="120"/>
        <w:outlineLvl w:val="1"/>
        <w:rPr>
          <w:i/>
          <w:snapToGrid w:val="0"/>
          <w:kern w:val="22"/>
          <w:lang w:val="en-GB"/>
        </w:rPr>
      </w:pPr>
      <w:r w:rsidRPr="00A002C0">
        <w:rPr>
          <w:snapToGrid w:val="0"/>
          <w:kern w:val="22"/>
          <w:lang w:val="en-GB"/>
        </w:rPr>
        <w:t>3.5.</w:t>
      </w:r>
      <w:r w:rsidRPr="00A002C0">
        <w:rPr>
          <w:snapToGrid w:val="0"/>
          <w:kern w:val="22"/>
          <w:lang w:val="en-GB"/>
        </w:rPr>
        <w:tab/>
        <w:t>Technical and scientific cooperation</w:t>
      </w:r>
    </w:p>
    <w:p w14:paraId="7F008350" w14:textId="77777777" w:rsidR="0037794D" w:rsidRPr="00A002C0" w:rsidRDefault="0037794D">
      <w:pPr>
        <w:pStyle w:val="CBD-Para"/>
        <w:keepLines w:val="0"/>
        <w:suppressLineNumbers/>
        <w:tabs>
          <w:tab w:val="clear" w:pos="720"/>
        </w:tabs>
        <w:suppressAutoHyphens/>
        <w:rPr>
          <w:snapToGrid w:val="0"/>
          <w:kern w:val="22"/>
          <w:lang w:val="en-GB"/>
        </w:rPr>
      </w:pPr>
      <w:r w:rsidRPr="00A002C0">
        <w:rPr>
          <w:snapToGrid w:val="0"/>
          <w:kern w:val="22"/>
          <w:lang w:val="en-GB"/>
        </w:rPr>
        <w:t>In decision XII/2</w:t>
      </w:r>
      <w:r w:rsidR="00FC021D" w:rsidRPr="00A002C0">
        <w:rPr>
          <w:snapToGrid w:val="0"/>
          <w:kern w:val="22"/>
          <w:lang w:val="en-GB"/>
        </w:rPr>
        <w:t> </w:t>
      </w:r>
      <w:r w:rsidRPr="00A002C0">
        <w:rPr>
          <w:snapToGrid w:val="0"/>
          <w:kern w:val="22"/>
          <w:lang w:val="en-GB"/>
        </w:rPr>
        <w:t>B</w:t>
      </w:r>
      <w:r w:rsidR="00FC021D" w:rsidRPr="00A002C0">
        <w:rPr>
          <w:snapToGrid w:val="0"/>
          <w:kern w:val="22"/>
          <w:lang w:val="en-GB"/>
        </w:rPr>
        <w:t>, paragraph 9</w:t>
      </w:r>
      <w:r w:rsidRPr="00A002C0">
        <w:rPr>
          <w:snapToGrid w:val="0"/>
          <w:kern w:val="22"/>
          <w:lang w:val="en-GB"/>
        </w:rPr>
        <w:t xml:space="preserve">, the Conference of the Parties requested the Executive Secretary to enhance technical and scientific cooperation and technology transfer under the Convention. It also welcomed the Bio-Bridge Initiative, </w:t>
      </w:r>
      <w:r w:rsidR="005F2FFD" w:rsidRPr="00A002C0">
        <w:rPr>
          <w:snapToGrid w:val="0"/>
          <w:kern w:val="22"/>
          <w:lang w:val="en-GB"/>
        </w:rPr>
        <w:t xml:space="preserve">which had been </w:t>
      </w:r>
      <w:r w:rsidRPr="00A002C0">
        <w:rPr>
          <w:snapToGrid w:val="0"/>
          <w:kern w:val="22"/>
          <w:lang w:val="en-GB"/>
        </w:rPr>
        <w:t>established by the Government of the Republic of Korea to promote and facilitate technical and scientific cooperation under the Convention and its Protocols with a view to enhancing the implementation of the Strategic Plan for Biodiversity 2011-2020 and its Aichi Biodiversity Targets as well as the updated national biodiversity strategies and action plans (decision</w:t>
      </w:r>
      <w:r w:rsidR="00B4055B" w:rsidRPr="00A002C0">
        <w:rPr>
          <w:snapToGrid w:val="0"/>
          <w:kern w:val="22"/>
          <w:lang w:val="en-GB"/>
        </w:rPr>
        <w:t> </w:t>
      </w:r>
      <w:r w:rsidRPr="00A002C0">
        <w:rPr>
          <w:snapToGrid w:val="0"/>
          <w:kern w:val="22"/>
          <w:lang w:val="en-GB"/>
        </w:rPr>
        <w:t>XII/2 B, para</w:t>
      </w:r>
      <w:r w:rsidR="00A903DB" w:rsidRPr="00A002C0">
        <w:rPr>
          <w:snapToGrid w:val="0"/>
          <w:kern w:val="22"/>
          <w:lang w:val="en-GB"/>
        </w:rPr>
        <w:t>.</w:t>
      </w:r>
      <w:r w:rsidR="006F0869" w:rsidRPr="00A002C0">
        <w:rPr>
          <w:snapToGrid w:val="0"/>
          <w:kern w:val="22"/>
          <w:lang w:val="en-GB"/>
        </w:rPr>
        <w:t> </w:t>
      </w:r>
      <w:r w:rsidRPr="00A002C0">
        <w:rPr>
          <w:snapToGrid w:val="0"/>
          <w:kern w:val="22"/>
          <w:lang w:val="en-GB"/>
        </w:rPr>
        <w:t>13</w:t>
      </w:r>
      <w:r w:rsidR="006F0869" w:rsidRPr="00A002C0">
        <w:rPr>
          <w:snapToGrid w:val="0"/>
          <w:kern w:val="22"/>
          <w:lang w:val="en-GB"/>
        </w:rPr>
        <w:t>,</w:t>
      </w:r>
      <w:r w:rsidRPr="00A002C0">
        <w:rPr>
          <w:snapToGrid w:val="0"/>
          <w:kern w:val="22"/>
          <w:lang w:val="en-GB"/>
        </w:rPr>
        <w:t xml:space="preserve"> and decision XII/3, para</w:t>
      </w:r>
      <w:r w:rsidR="00A60361" w:rsidRPr="00A002C0">
        <w:rPr>
          <w:snapToGrid w:val="0"/>
          <w:kern w:val="22"/>
          <w:lang w:val="en-GB"/>
        </w:rPr>
        <w:t>.</w:t>
      </w:r>
      <w:r w:rsidR="00407424" w:rsidRPr="00A002C0">
        <w:rPr>
          <w:snapToGrid w:val="0"/>
          <w:kern w:val="22"/>
          <w:lang w:val="en-GB"/>
        </w:rPr>
        <w:t> </w:t>
      </w:r>
      <w:r w:rsidRPr="00A002C0">
        <w:rPr>
          <w:snapToGrid w:val="0"/>
          <w:kern w:val="22"/>
          <w:lang w:val="en-GB"/>
        </w:rPr>
        <w:t>5).</w:t>
      </w:r>
    </w:p>
    <w:p w14:paraId="51BA8820" w14:textId="5FE83466" w:rsidR="0021674D" w:rsidRPr="00A002C0" w:rsidRDefault="0037794D">
      <w:pPr>
        <w:pStyle w:val="CBD-Para"/>
        <w:keepLines w:val="0"/>
        <w:suppressLineNumbers/>
        <w:tabs>
          <w:tab w:val="clear" w:pos="720"/>
        </w:tabs>
        <w:suppressAutoHyphens/>
        <w:rPr>
          <w:snapToGrid w:val="0"/>
          <w:kern w:val="22"/>
          <w:lang w:val="en-GB"/>
        </w:rPr>
      </w:pPr>
      <w:r w:rsidRPr="00A002C0">
        <w:rPr>
          <w:snapToGrid w:val="0"/>
          <w:kern w:val="22"/>
          <w:lang w:val="en-GB"/>
        </w:rPr>
        <w:lastRenderedPageBreak/>
        <w:t>The Bio-Bridge Initiative facilitates technical and scientific cooperation by linking Parties that have technical and scientific needs with Parties and institutions that are in a position to provide technical assistance to address the expressed needs through mutual cooperation. Since the launch of the Initiative, the Secretariat has developed a Bio-Bridge Action Plan for 2017-2020, supported pilot projects to test various technical and scientific cooperation approaches</w:t>
      </w:r>
      <w:r w:rsidR="00457F40" w:rsidRPr="00A002C0">
        <w:rPr>
          <w:snapToGrid w:val="0"/>
          <w:kern w:val="22"/>
          <w:lang w:val="en-GB"/>
        </w:rPr>
        <w:t xml:space="preserve"> and</w:t>
      </w:r>
      <w:r w:rsidRPr="00A002C0">
        <w:rPr>
          <w:snapToGrid w:val="0"/>
          <w:kern w:val="22"/>
          <w:lang w:val="en-GB"/>
        </w:rPr>
        <w:t xml:space="preserve"> established a help desk to assist Parties in articulating their needs and </w:t>
      </w:r>
      <w:r w:rsidR="00457F40" w:rsidRPr="00A002C0">
        <w:rPr>
          <w:snapToGrid w:val="0"/>
          <w:kern w:val="22"/>
          <w:lang w:val="en-GB"/>
        </w:rPr>
        <w:t xml:space="preserve">to </w:t>
      </w:r>
      <w:r w:rsidRPr="00A002C0">
        <w:rPr>
          <w:snapToGrid w:val="0"/>
          <w:kern w:val="22"/>
          <w:lang w:val="en-GB"/>
        </w:rPr>
        <w:t>facilitat</w:t>
      </w:r>
      <w:r w:rsidR="00457F40" w:rsidRPr="00A002C0">
        <w:rPr>
          <w:snapToGrid w:val="0"/>
          <w:kern w:val="22"/>
          <w:lang w:val="en-GB"/>
        </w:rPr>
        <w:t>e</w:t>
      </w:r>
      <w:r w:rsidRPr="00A002C0">
        <w:rPr>
          <w:snapToGrid w:val="0"/>
          <w:kern w:val="22"/>
          <w:lang w:val="en-GB"/>
        </w:rPr>
        <w:t xml:space="preserve"> matchmaking</w:t>
      </w:r>
      <w:r w:rsidR="00457F40" w:rsidRPr="00A002C0">
        <w:rPr>
          <w:snapToGrid w:val="0"/>
          <w:kern w:val="22"/>
          <w:lang w:val="en-GB"/>
        </w:rPr>
        <w:t>. Furthermore</w:t>
      </w:r>
      <w:r w:rsidRPr="00A002C0">
        <w:rPr>
          <w:snapToGrid w:val="0"/>
          <w:kern w:val="22"/>
          <w:lang w:val="en-GB"/>
        </w:rPr>
        <w:t xml:space="preserve">, </w:t>
      </w:r>
      <w:r w:rsidR="00691F64" w:rsidRPr="00A002C0">
        <w:rPr>
          <w:snapToGrid w:val="0"/>
          <w:kern w:val="22"/>
          <w:lang w:val="en-GB"/>
        </w:rPr>
        <w:t xml:space="preserve">a </w:t>
      </w:r>
      <w:r w:rsidRPr="00A002C0">
        <w:rPr>
          <w:snapToGrid w:val="0"/>
          <w:kern w:val="22"/>
          <w:lang w:val="en-GB"/>
        </w:rPr>
        <w:t>Bio-Bridge web platform</w:t>
      </w:r>
      <w:r w:rsidR="00457F40" w:rsidRPr="00A002C0">
        <w:rPr>
          <w:snapToGrid w:val="0"/>
          <w:kern w:val="22"/>
          <w:lang w:val="en-GB"/>
        </w:rPr>
        <w:t xml:space="preserve"> has been developed </w:t>
      </w:r>
      <w:r w:rsidR="0021674D" w:rsidRPr="00A002C0">
        <w:rPr>
          <w:snapToGrid w:val="0"/>
          <w:kern w:val="22"/>
          <w:lang w:val="en-GB"/>
        </w:rPr>
        <w:t>an integral component of the central clearing-house mechanism to enable countries and relevant stakeholders to submit requests for assistance, post offers of technical assistance, announce available opportunities and access a wide range of knowledge assets and curated resources.</w:t>
      </w:r>
      <w:r w:rsidR="00457F40" w:rsidRPr="00A002C0">
        <w:rPr>
          <w:snapToGrid w:val="0"/>
          <w:kern w:val="22"/>
          <w:lang w:val="en-GB"/>
        </w:rPr>
        <w:t xml:space="preserve"> </w:t>
      </w:r>
      <w:r w:rsidR="00AD1D5C" w:rsidRPr="00A002C0">
        <w:rPr>
          <w:snapToGrid w:val="0"/>
          <w:kern w:val="22"/>
          <w:lang w:val="en-GB"/>
        </w:rPr>
        <w:t>The platfo</w:t>
      </w:r>
      <w:r w:rsidR="006A55CE" w:rsidRPr="00A002C0">
        <w:rPr>
          <w:snapToGrid w:val="0"/>
          <w:kern w:val="22"/>
          <w:lang w:val="en-GB"/>
        </w:rPr>
        <w:t>r</w:t>
      </w:r>
      <w:r w:rsidR="00AD1D5C" w:rsidRPr="00A002C0">
        <w:rPr>
          <w:snapToGrid w:val="0"/>
          <w:kern w:val="22"/>
          <w:lang w:val="en-GB"/>
        </w:rPr>
        <w:t>m</w:t>
      </w:r>
      <w:r w:rsidR="00457F40" w:rsidRPr="00A002C0">
        <w:rPr>
          <w:snapToGrid w:val="0"/>
          <w:kern w:val="22"/>
          <w:lang w:val="en-GB"/>
        </w:rPr>
        <w:t xml:space="preserve"> is available at </w:t>
      </w:r>
      <w:hyperlink r:id="rId42" w:history="1">
        <w:r w:rsidR="00457F40" w:rsidRPr="00A002C0">
          <w:rPr>
            <w:rStyle w:val="Hyperlink"/>
            <w:snapToGrid w:val="0"/>
            <w:kern w:val="22"/>
            <w:lang w:val="en-GB"/>
          </w:rPr>
          <w:t>https://www.cbd.int/biobridge/platform</w:t>
        </w:r>
      </w:hyperlink>
      <w:r w:rsidR="00457F40" w:rsidRPr="00A002C0">
        <w:rPr>
          <w:rStyle w:val="Hyperlink"/>
          <w:snapToGrid w:val="0"/>
          <w:kern w:val="22"/>
          <w:lang w:val="en-GB"/>
        </w:rPr>
        <w:t>.</w:t>
      </w:r>
    </w:p>
    <w:p w14:paraId="7C051B66" w14:textId="533C8B0F" w:rsidR="007730C0" w:rsidRPr="00A002C0" w:rsidRDefault="007730C0" w:rsidP="00D8260B">
      <w:pPr>
        <w:pStyle w:val="CBD-Para"/>
        <w:keepLines w:val="0"/>
        <w:suppressLineNumbers/>
        <w:tabs>
          <w:tab w:val="clear" w:pos="720"/>
        </w:tabs>
        <w:suppressAutoHyphens/>
        <w:rPr>
          <w:snapToGrid w:val="0"/>
          <w:kern w:val="22"/>
          <w:lang w:val="en-GB"/>
        </w:rPr>
      </w:pPr>
      <w:r w:rsidRPr="00A002C0">
        <w:rPr>
          <w:snapToGrid w:val="0"/>
          <w:kern w:val="22"/>
          <w:lang w:val="en-GB"/>
        </w:rPr>
        <w:t>Mr. Erie Tamale (CBD Secretariat) updat</w:t>
      </w:r>
      <w:r w:rsidR="00AD1D5C" w:rsidRPr="00A002C0">
        <w:rPr>
          <w:snapToGrid w:val="0"/>
          <w:kern w:val="22"/>
          <w:lang w:val="en-GB"/>
        </w:rPr>
        <w:t>ed</w:t>
      </w:r>
      <w:r w:rsidRPr="00A002C0">
        <w:rPr>
          <w:snapToGrid w:val="0"/>
          <w:kern w:val="22"/>
          <w:lang w:val="en-GB"/>
        </w:rPr>
        <w:t xml:space="preserve"> the Committee on the progress </w:t>
      </w:r>
      <w:r w:rsidR="00AD1D5C" w:rsidRPr="00A002C0">
        <w:rPr>
          <w:snapToGrid w:val="0"/>
          <w:kern w:val="22"/>
          <w:lang w:val="en-GB"/>
        </w:rPr>
        <w:t xml:space="preserve">made with </w:t>
      </w:r>
      <w:r w:rsidRPr="00A002C0">
        <w:rPr>
          <w:snapToGrid w:val="0"/>
          <w:kern w:val="22"/>
          <w:lang w:val="en-GB"/>
        </w:rPr>
        <w:t xml:space="preserve">the development of the Bio-Bridge Initiative (BBI) since the thirteenth meeting of the Conference of the Parties. </w:t>
      </w:r>
      <w:r w:rsidR="00AD1D5C" w:rsidRPr="00A002C0">
        <w:rPr>
          <w:snapToGrid w:val="0"/>
          <w:kern w:val="22"/>
          <w:lang w:val="en-GB"/>
        </w:rPr>
        <w:t xml:space="preserve">He noted that </w:t>
      </w:r>
      <w:r w:rsidR="00ED1C27">
        <w:rPr>
          <w:snapToGrid w:val="0"/>
          <w:kern w:val="22"/>
          <w:lang w:val="en-GB"/>
        </w:rPr>
        <w:t xml:space="preserve">the </w:t>
      </w:r>
      <w:r w:rsidRPr="00A002C0">
        <w:rPr>
          <w:snapToGrid w:val="0"/>
          <w:kern w:val="22"/>
          <w:lang w:val="en-GB"/>
        </w:rPr>
        <w:t xml:space="preserve">BBI </w:t>
      </w:r>
      <w:r w:rsidR="00AD1D5C" w:rsidRPr="00A002C0">
        <w:rPr>
          <w:snapToGrid w:val="0"/>
          <w:kern w:val="22"/>
          <w:lang w:val="en-GB"/>
        </w:rPr>
        <w:t>operations</w:t>
      </w:r>
      <w:r w:rsidRPr="00A002C0">
        <w:rPr>
          <w:snapToGrid w:val="0"/>
          <w:kern w:val="22"/>
          <w:lang w:val="en-GB"/>
        </w:rPr>
        <w:t xml:space="preserve"> </w:t>
      </w:r>
      <w:r w:rsidR="00B2379C">
        <w:rPr>
          <w:snapToGrid w:val="0"/>
          <w:kern w:val="22"/>
          <w:lang w:val="en-GB"/>
        </w:rPr>
        <w:t>had</w:t>
      </w:r>
      <w:r w:rsidR="00B2379C" w:rsidRPr="00A002C0">
        <w:rPr>
          <w:snapToGrid w:val="0"/>
          <w:kern w:val="22"/>
          <w:lang w:val="en-GB"/>
        </w:rPr>
        <w:t xml:space="preserve"> </w:t>
      </w:r>
      <w:r w:rsidRPr="00A002C0">
        <w:rPr>
          <w:snapToGrid w:val="0"/>
          <w:kern w:val="22"/>
          <w:lang w:val="en-GB"/>
        </w:rPr>
        <w:t xml:space="preserve">continued to evolve and </w:t>
      </w:r>
      <w:r w:rsidR="00B2379C">
        <w:rPr>
          <w:snapToGrid w:val="0"/>
          <w:kern w:val="22"/>
          <w:lang w:val="en-GB"/>
        </w:rPr>
        <w:t>were</w:t>
      </w:r>
      <w:r w:rsidR="00B2379C" w:rsidRPr="00A002C0">
        <w:rPr>
          <w:snapToGrid w:val="0"/>
          <w:kern w:val="22"/>
          <w:lang w:val="en-GB"/>
        </w:rPr>
        <w:t xml:space="preserve"> </w:t>
      </w:r>
      <w:r w:rsidRPr="00A002C0">
        <w:rPr>
          <w:snapToGrid w:val="0"/>
          <w:kern w:val="22"/>
          <w:lang w:val="en-GB"/>
        </w:rPr>
        <w:t xml:space="preserve">based </w:t>
      </w:r>
      <w:r w:rsidR="00B2379C">
        <w:rPr>
          <w:snapToGrid w:val="0"/>
          <w:kern w:val="22"/>
          <w:lang w:val="en-GB"/>
        </w:rPr>
        <w:t>on</w:t>
      </w:r>
      <w:r w:rsidR="00B2379C" w:rsidRPr="00A002C0">
        <w:rPr>
          <w:snapToGrid w:val="0"/>
          <w:kern w:val="22"/>
          <w:lang w:val="en-GB"/>
        </w:rPr>
        <w:t xml:space="preserve"> </w:t>
      </w:r>
      <w:r w:rsidRPr="00A002C0">
        <w:rPr>
          <w:snapToGrid w:val="0"/>
          <w:kern w:val="22"/>
          <w:lang w:val="en-GB"/>
        </w:rPr>
        <w:t>three tools: the web platform, the help desk, and regional round</w:t>
      </w:r>
      <w:r w:rsidR="00F67D8B" w:rsidRPr="00A002C0">
        <w:rPr>
          <w:snapToGrid w:val="0"/>
          <w:kern w:val="22"/>
          <w:lang w:val="en-GB"/>
        </w:rPr>
        <w:t xml:space="preserve"> </w:t>
      </w:r>
      <w:r w:rsidRPr="00A002C0">
        <w:rPr>
          <w:snapToGrid w:val="0"/>
          <w:kern w:val="22"/>
          <w:lang w:val="en-GB"/>
        </w:rPr>
        <w:t xml:space="preserve">tables. </w:t>
      </w:r>
      <w:r w:rsidR="00AD1D5C" w:rsidRPr="00A002C0">
        <w:rPr>
          <w:snapToGrid w:val="0"/>
          <w:kern w:val="22"/>
          <w:lang w:val="en-GB"/>
        </w:rPr>
        <w:t xml:space="preserve">Three regional </w:t>
      </w:r>
      <w:r w:rsidRPr="00A002C0">
        <w:rPr>
          <w:snapToGrid w:val="0"/>
          <w:kern w:val="22"/>
          <w:lang w:val="en-GB"/>
        </w:rPr>
        <w:t>round tables ha</w:t>
      </w:r>
      <w:r w:rsidR="00AD1D5C" w:rsidRPr="00A002C0">
        <w:rPr>
          <w:snapToGrid w:val="0"/>
          <w:kern w:val="22"/>
          <w:lang w:val="en-GB"/>
        </w:rPr>
        <w:t xml:space="preserve">d </w:t>
      </w:r>
      <w:r w:rsidRPr="00A002C0">
        <w:rPr>
          <w:snapToGrid w:val="0"/>
          <w:kern w:val="22"/>
          <w:lang w:val="en-GB"/>
        </w:rPr>
        <w:t>been held</w:t>
      </w:r>
      <w:r w:rsidR="009372F8" w:rsidRPr="00A002C0">
        <w:rPr>
          <w:snapToGrid w:val="0"/>
          <w:kern w:val="22"/>
          <w:lang w:val="en-GB"/>
        </w:rPr>
        <w:t xml:space="preserve">, and </w:t>
      </w:r>
      <w:r w:rsidR="00AD1D5C" w:rsidRPr="00A002C0">
        <w:rPr>
          <w:snapToGrid w:val="0"/>
          <w:kern w:val="22"/>
          <w:lang w:val="en-GB"/>
        </w:rPr>
        <w:t xml:space="preserve">another one was </w:t>
      </w:r>
      <w:r w:rsidR="009372F8" w:rsidRPr="00A002C0">
        <w:rPr>
          <w:snapToGrid w:val="0"/>
          <w:kern w:val="22"/>
          <w:lang w:val="en-GB"/>
        </w:rPr>
        <w:t>planned for early 2018.</w:t>
      </w:r>
    </w:p>
    <w:p w14:paraId="6AF907D8" w14:textId="212C3953" w:rsidR="007730C0" w:rsidRPr="00D8260B" w:rsidRDefault="00AD1D5C">
      <w:pPr>
        <w:pStyle w:val="CBD-Para"/>
        <w:rPr>
          <w:snapToGrid w:val="0"/>
          <w:kern w:val="22"/>
          <w:lang w:val="en-GB"/>
        </w:rPr>
      </w:pPr>
      <w:r w:rsidRPr="00D8260B">
        <w:rPr>
          <w:snapToGrid w:val="0"/>
          <w:kern w:val="22"/>
          <w:lang w:val="en-GB"/>
        </w:rPr>
        <w:t>In the d</w:t>
      </w:r>
      <w:r w:rsidR="00236297" w:rsidRPr="00D8260B">
        <w:rPr>
          <w:snapToGrid w:val="0"/>
          <w:kern w:val="22"/>
          <w:lang w:val="en-GB"/>
        </w:rPr>
        <w:t>iscussion</w:t>
      </w:r>
      <w:r w:rsidRPr="00D8260B">
        <w:rPr>
          <w:snapToGrid w:val="0"/>
          <w:kern w:val="22"/>
          <w:lang w:val="en-GB"/>
        </w:rPr>
        <w:t>s</w:t>
      </w:r>
      <w:r w:rsidR="00236297" w:rsidRPr="00D8260B">
        <w:rPr>
          <w:snapToGrid w:val="0"/>
          <w:kern w:val="22"/>
          <w:lang w:val="en-GB"/>
        </w:rPr>
        <w:t xml:space="preserve">, </w:t>
      </w:r>
      <w:r w:rsidRPr="00D8260B">
        <w:rPr>
          <w:snapToGrid w:val="0"/>
          <w:kern w:val="22"/>
          <w:lang w:val="en-GB"/>
        </w:rPr>
        <w:t>the Committee raised questions and made suggestions on various</w:t>
      </w:r>
      <w:r w:rsidR="00236297" w:rsidRPr="00D8260B">
        <w:rPr>
          <w:snapToGrid w:val="0"/>
          <w:kern w:val="22"/>
          <w:lang w:val="en-GB"/>
        </w:rPr>
        <w:t xml:space="preserve"> items</w:t>
      </w:r>
      <w:r w:rsidR="006D76AD">
        <w:rPr>
          <w:snapToGrid w:val="0"/>
          <w:kern w:val="22"/>
          <w:lang w:val="en-GB"/>
        </w:rPr>
        <w:t>,</w:t>
      </w:r>
      <w:r w:rsidR="00236297" w:rsidRPr="00D8260B">
        <w:rPr>
          <w:snapToGrid w:val="0"/>
          <w:kern w:val="22"/>
          <w:lang w:val="en-GB"/>
        </w:rPr>
        <w:t xml:space="preserve"> such as the current level of </w:t>
      </w:r>
      <w:r w:rsidRPr="00D8260B">
        <w:rPr>
          <w:snapToGrid w:val="0"/>
          <w:kern w:val="22"/>
          <w:lang w:val="en-GB"/>
        </w:rPr>
        <w:t xml:space="preserve">BBI’s </w:t>
      </w:r>
      <w:r w:rsidR="00236297" w:rsidRPr="00D8260B">
        <w:rPr>
          <w:snapToGrid w:val="0"/>
          <w:kern w:val="22"/>
          <w:lang w:val="en-GB"/>
        </w:rPr>
        <w:t>outreach</w:t>
      </w:r>
      <w:r w:rsidRPr="00D8260B">
        <w:rPr>
          <w:snapToGrid w:val="0"/>
          <w:kern w:val="22"/>
          <w:lang w:val="en-GB"/>
        </w:rPr>
        <w:t xml:space="preserve"> work</w:t>
      </w:r>
      <w:r w:rsidR="00236297" w:rsidRPr="00D8260B">
        <w:rPr>
          <w:snapToGrid w:val="0"/>
          <w:kern w:val="22"/>
          <w:lang w:val="en-GB"/>
        </w:rPr>
        <w:t>, requests for assistance</w:t>
      </w:r>
      <w:r w:rsidRPr="00D8260B">
        <w:rPr>
          <w:snapToGrid w:val="0"/>
          <w:kern w:val="22"/>
          <w:lang w:val="en-GB"/>
        </w:rPr>
        <w:t>, the BBI</w:t>
      </w:r>
      <w:r w:rsidR="00236297" w:rsidRPr="00D8260B">
        <w:rPr>
          <w:snapToGrid w:val="0"/>
          <w:kern w:val="22"/>
          <w:lang w:val="en-GB"/>
        </w:rPr>
        <w:t xml:space="preserve"> pilot projects, </w:t>
      </w:r>
      <w:r w:rsidR="005C13BA" w:rsidRPr="00D8260B">
        <w:rPr>
          <w:snapToGrid w:val="0"/>
          <w:kern w:val="22"/>
          <w:lang w:val="en-GB"/>
        </w:rPr>
        <w:t>and the integration of the BBI platform with the web strategy</w:t>
      </w:r>
      <w:r w:rsidR="00CA65F6" w:rsidRPr="00D8260B">
        <w:rPr>
          <w:snapToGrid w:val="0"/>
          <w:kern w:val="22"/>
          <w:lang w:val="en-GB"/>
        </w:rPr>
        <w:t xml:space="preserve"> implementation</w:t>
      </w:r>
      <w:r w:rsidR="005C13BA" w:rsidRPr="00D8260B">
        <w:rPr>
          <w:snapToGrid w:val="0"/>
          <w:kern w:val="22"/>
          <w:lang w:val="en-GB"/>
        </w:rPr>
        <w:t>.</w:t>
      </w:r>
    </w:p>
    <w:p w14:paraId="6EAEE9F8" w14:textId="0264DA93" w:rsidR="00AC6345" w:rsidRPr="00A002C0" w:rsidRDefault="003C465B" w:rsidP="001774AF">
      <w:pPr>
        <w:pStyle w:val="CBD-Para"/>
        <w:rPr>
          <w:snapToGrid w:val="0"/>
          <w:kern w:val="22"/>
          <w:lang w:val="en-GB"/>
        </w:rPr>
      </w:pPr>
      <w:r w:rsidRPr="00A002C0">
        <w:rPr>
          <w:snapToGrid w:val="0"/>
          <w:kern w:val="22"/>
          <w:lang w:val="en-GB"/>
        </w:rPr>
        <w:t>The “</w:t>
      </w:r>
      <w:r w:rsidR="00AF2538" w:rsidRPr="00A002C0">
        <w:rPr>
          <w:snapToGrid w:val="0"/>
          <w:kern w:val="22"/>
          <w:lang w:val="en-GB"/>
        </w:rPr>
        <w:t>t</w:t>
      </w:r>
      <w:r w:rsidRPr="00A002C0">
        <w:rPr>
          <w:snapToGrid w:val="0"/>
          <w:kern w:val="22"/>
          <w:lang w:val="en-GB"/>
        </w:rPr>
        <w:t xml:space="preserve">echnical and scientific cooperation” </w:t>
      </w:r>
      <w:r w:rsidR="00AF2538" w:rsidRPr="00A002C0">
        <w:rPr>
          <w:snapToGrid w:val="0"/>
          <w:kern w:val="22"/>
          <w:lang w:val="en-GB"/>
        </w:rPr>
        <w:t>sub</w:t>
      </w:r>
      <w:r w:rsidRPr="00A002C0">
        <w:rPr>
          <w:snapToGrid w:val="0"/>
          <w:kern w:val="22"/>
          <w:lang w:val="en-GB"/>
        </w:rPr>
        <w:t xml:space="preserve">section </w:t>
      </w:r>
      <w:r w:rsidR="00AF2538" w:rsidRPr="00A002C0">
        <w:rPr>
          <w:snapToGrid w:val="0"/>
          <w:kern w:val="22"/>
          <w:lang w:val="en-GB"/>
        </w:rPr>
        <w:t>in section I</w:t>
      </w:r>
      <w:r w:rsidRPr="00A002C0">
        <w:rPr>
          <w:snapToGrid w:val="0"/>
          <w:kern w:val="22"/>
          <w:lang w:val="en-GB"/>
        </w:rPr>
        <w:t xml:space="preserve"> </w:t>
      </w:r>
      <w:proofErr w:type="gramStart"/>
      <w:r w:rsidRPr="00A002C0">
        <w:rPr>
          <w:snapToGrid w:val="0"/>
          <w:kern w:val="22"/>
          <w:lang w:val="en-GB"/>
        </w:rPr>
        <w:t>contains</w:t>
      </w:r>
      <w:proofErr w:type="gramEnd"/>
      <w:r w:rsidRPr="00A002C0">
        <w:rPr>
          <w:snapToGrid w:val="0"/>
          <w:kern w:val="22"/>
          <w:lang w:val="en-GB"/>
        </w:rPr>
        <w:t xml:space="preserve"> the recommendations to the Executive Secretary arising from this sub-item.</w:t>
      </w:r>
    </w:p>
    <w:p w14:paraId="4C1E886E" w14:textId="77777777" w:rsidR="009C3687" w:rsidRPr="00A002C0" w:rsidRDefault="009C3687">
      <w:pPr>
        <w:pStyle w:val="CBD-Sub-Item"/>
        <w:suppressLineNumbers/>
        <w:suppressAutoHyphens/>
        <w:spacing w:before="120"/>
        <w:outlineLvl w:val="1"/>
        <w:rPr>
          <w:i/>
          <w:snapToGrid w:val="0"/>
          <w:kern w:val="22"/>
          <w:lang w:val="en-GB"/>
        </w:rPr>
      </w:pPr>
      <w:r w:rsidRPr="00A002C0">
        <w:rPr>
          <w:snapToGrid w:val="0"/>
          <w:kern w:val="22"/>
          <w:lang w:val="en-GB"/>
        </w:rPr>
        <w:t>3.6.</w:t>
      </w:r>
      <w:r w:rsidRPr="00A002C0">
        <w:rPr>
          <w:snapToGrid w:val="0"/>
          <w:kern w:val="22"/>
          <w:lang w:val="en-GB"/>
        </w:rPr>
        <w:tab/>
        <w:t>Support to national clearing-house mechanisms</w:t>
      </w:r>
    </w:p>
    <w:p w14:paraId="63E154E8" w14:textId="77777777" w:rsidR="007370E8" w:rsidRPr="00A002C0" w:rsidRDefault="007370E8">
      <w:pPr>
        <w:pStyle w:val="CBD-Para"/>
        <w:keepLines w:val="0"/>
        <w:suppressLineNumbers/>
        <w:tabs>
          <w:tab w:val="clear" w:pos="720"/>
        </w:tabs>
        <w:suppressAutoHyphens/>
        <w:rPr>
          <w:snapToGrid w:val="0"/>
          <w:kern w:val="22"/>
          <w:lang w:val="en-GB"/>
        </w:rPr>
      </w:pPr>
      <w:r w:rsidRPr="00A002C0">
        <w:rPr>
          <w:snapToGrid w:val="0"/>
          <w:kern w:val="22"/>
          <w:lang w:val="en-GB"/>
        </w:rPr>
        <w:t xml:space="preserve">In decision XII/2 B, paragraph 15, the Conference of the Parties invited Parties and partners to provide support to developing country Parties that were developing their national clearing-house mechanisms. In paragraph 16 of the same decision, it also invited Parties and donors to continue to provide financial support to establish and strengthen their national clearing-house mechanisms, including for content preparation, and for translation to facilitate the sharing of </w:t>
      </w:r>
      <w:r w:rsidRPr="00A002C0">
        <w:rPr>
          <w:iCs/>
          <w:snapToGrid w:val="0"/>
          <w:kern w:val="22"/>
          <w:lang w:val="en-GB"/>
        </w:rPr>
        <w:t>information</w:t>
      </w:r>
      <w:r w:rsidRPr="00A002C0">
        <w:rPr>
          <w:snapToGrid w:val="0"/>
          <w:kern w:val="22"/>
          <w:lang w:val="en-GB"/>
        </w:rPr>
        <w:t xml:space="preserve"> and knowledge.</w:t>
      </w:r>
    </w:p>
    <w:p w14:paraId="4A64B688" w14:textId="77777777" w:rsidR="009048B2" w:rsidRPr="00A002C0" w:rsidRDefault="009048B2">
      <w:pPr>
        <w:pStyle w:val="CBD-Para"/>
        <w:keepLines w:val="0"/>
        <w:suppressLineNumbers/>
        <w:tabs>
          <w:tab w:val="clear" w:pos="720"/>
        </w:tabs>
        <w:suppressAutoHyphens/>
        <w:rPr>
          <w:snapToGrid w:val="0"/>
          <w:kern w:val="22"/>
          <w:lang w:val="en-GB"/>
        </w:rPr>
      </w:pPr>
      <w:r w:rsidRPr="00A002C0">
        <w:rPr>
          <w:snapToGrid w:val="0"/>
          <w:kern w:val="22"/>
          <w:lang w:val="en-GB"/>
        </w:rPr>
        <w:t>In decision XIII/23</w:t>
      </w:r>
      <w:r w:rsidR="00EE4D04" w:rsidRPr="00A002C0">
        <w:rPr>
          <w:snapToGrid w:val="0"/>
          <w:kern w:val="22"/>
          <w:lang w:val="en-GB"/>
        </w:rPr>
        <w:t>, paragraph 12</w:t>
      </w:r>
      <w:r w:rsidRPr="00A002C0">
        <w:rPr>
          <w:snapToGrid w:val="0"/>
          <w:kern w:val="22"/>
          <w:lang w:val="en-GB"/>
        </w:rPr>
        <w:t xml:space="preserve">, the Conference of the Parties encouraged Parties to continue their efforts to </w:t>
      </w:r>
      <w:proofErr w:type="gramStart"/>
      <w:r w:rsidRPr="00A002C0">
        <w:rPr>
          <w:snapToGrid w:val="0"/>
          <w:kern w:val="22"/>
          <w:lang w:val="en-GB"/>
        </w:rPr>
        <w:t>establish,</w:t>
      </w:r>
      <w:proofErr w:type="gramEnd"/>
      <w:r w:rsidRPr="00A002C0">
        <w:rPr>
          <w:snapToGrid w:val="0"/>
          <w:kern w:val="22"/>
          <w:lang w:val="en-GB"/>
        </w:rPr>
        <w:t xml:space="preserve"> sustain and further develop effective national clearing-house mechanisms in support of the implementation of their national biodiversity strategies and action plans.</w:t>
      </w:r>
    </w:p>
    <w:p w14:paraId="7352CC6F" w14:textId="4BDC4B9E" w:rsidR="00FA61BA" w:rsidRPr="00A002C0" w:rsidRDefault="00FA61BA" w:rsidP="00D8260B">
      <w:pPr>
        <w:pStyle w:val="CBD-Para"/>
        <w:keepLines w:val="0"/>
        <w:suppressLineNumbers/>
        <w:tabs>
          <w:tab w:val="clear" w:pos="720"/>
        </w:tabs>
        <w:suppressAutoHyphens/>
        <w:rPr>
          <w:snapToGrid w:val="0"/>
          <w:kern w:val="22"/>
          <w:lang w:val="en-GB"/>
        </w:rPr>
      </w:pPr>
      <w:r w:rsidRPr="00A002C0">
        <w:rPr>
          <w:snapToGrid w:val="0"/>
          <w:kern w:val="22"/>
          <w:lang w:val="en-GB"/>
        </w:rPr>
        <w:t xml:space="preserve">Mr. Olivier de Munck (CBD Secretariat) provided an update regarding support to national CHMs. He </w:t>
      </w:r>
      <w:r w:rsidR="00615118" w:rsidRPr="00A002C0">
        <w:rPr>
          <w:snapToGrid w:val="0"/>
          <w:kern w:val="22"/>
          <w:lang w:val="en-GB"/>
        </w:rPr>
        <w:t xml:space="preserve">indicated </w:t>
      </w:r>
      <w:r w:rsidRPr="00A002C0">
        <w:rPr>
          <w:snapToGrid w:val="0"/>
          <w:kern w:val="22"/>
          <w:lang w:val="en-GB"/>
        </w:rPr>
        <w:t xml:space="preserve">that, thanks to the funding from the Japan Biodiversity Fund, the CBD Secretariat </w:t>
      </w:r>
      <w:r w:rsidR="002B20E7" w:rsidRPr="00A002C0">
        <w:rPr>
          <w:snapToGrid w:val="0"/>
          <w:kern w:val="22"/>
          <w:lang w:val="en-GB"/>
        </w:rPr>
        <w:t xml:space="preserve">had been </w:t>
      </w:r>
      <w:r w:rsidR="002A3BAE" w:rsidRPr="00A002C0">
        <w:rPr>
          <w:snapToGrid w:val="0"/>
          <w:kern w:val="22"/>
          <w:lang w:val="en-GB"/>
        </w:rPr>
        <w:t>able to participate in</w:t>
      </w:r>
      <w:r w:rsidRPr="00A002C0">
        <w:rPr>
          <w:snapToGrid w:val="0"/>
          <w:kern w:val="22"/>
          <w:lang w:val="en-GB"/>
        </w:rPr>
        <w:t xml:space="preserve"> two regional capacity-building workshops on the CHM (</w:t>
      </w:r>
      <w:r w:rsidR="002B20E7" w:rsidRPr="00A002C0">
        <w:rPr>
          <w:snapToGrid w:val="0"/>
          <w:kern w:val="22"/>
          <w:lang w:val="en-GB"/>
        </w:rPr>
        <w:t xml:space="preserve">one </w:t>
      </w:r>
      <w:r w:rsidR="002013A9" w:rsidRPr="00A002C0">
        <w:rPr>
          <w:snapToGrid w:val="0"/>
          <w:kern w:val="22"/>
          <w:lang w:val="en-GB"/>
        </w:rPr>
        <w:t>held in Addis Ababa from 9 to 13</w:t>
      </w:r>
      <w:r w:rsidR="002B20E7" w:rsidRPr="00A002C0">
        <w:rPr>
          <w:snapToGrid w:val="0"/>
          <w:kern w:val="22"/>
          <w:lang w:val="en-GB"/>
        </w:rPr>
        <w:t> </w:t>
      </w:r>
      <w:r w:rsidR="002013A9" w:rsidRPr="00A002C0">
        <w:rPr>
          <w:snapToGrid w:val="0"/>
          <w:kern w:val="22"/>
          <w:lang w:val="en-GB"/>
        </w:rPr>
        <w:t xml:space="preserve">April 2017 and the other held in Lomé from 2 to </w:t>
      </w:r>
      <w:r w:rsidR="009E69AE" w:rsidRPr="00A002C0">
        <w:rPr>
          <w:snapToGrid w:val="0"/>
          <w:kern w:val="22"/>
          <w:lang w:val="en-GB"/>
        </w:rPr>
        <w:t xml:space="preserve">5 </w:t>
      </w:r>
      <w:r w:rsidR="002013A9" w:rsidRPr="00A002C0">
        <w:rPr>
          <w:snapToGrid w:val="0"/>
          <w:kern w:val="22"/>
          <w:lang w:val="en-GB"/>
        </w:rPr>
        <w:t>May 2017</w:t>
      </w:r>
      <w:r w:rsidRPr="00A002C0">
        <w:rPr>
          <w:snapToGrid w:val="0"/>
          <w:kern w:val="22"/>
          <w:lang w:val="en-GB"/>
        </w:rPr>
        <w:t xml:space="preserve">). He also </w:t>
      </w:r>
      <w:r w:rsidR="002013A9" w:rsidRPr="00A002C0">
        <w:rPr>
          <w:snapToGrid w:val="0"/>
          <w:kern w:val="22"/>
          <w:lang w:val="en-GB"/>
        </w:rPr>
        <w:t xml:space="preserve">demonstrated </w:t>
      </w:r>
      <w:r w:rsidRPr="00A002C0">
        <w:rPr>
          <w:snapToGrid w:val="0"/>
          <w:kern w:val="22"/>
          <w:lang w:val="en-GB"/>
        </w:rPr>
        <w:t xml:space="preserve">the latest version of the </w:t>
      </w:r>
      <w:proofErr w:type="spellStart"/>
      <w:r w:rsidRPr="00A002C0">
        <w:rPr>
          <w:snapToGrid w:val="0"/>
          <w:kern w:val="22"/>
          <w:lang w:val="en-GB"/>
        </w:rPr>
        <w:t>Bioland</w:t>
      </w:r>
      <w:proofErr w:type="spellEnd"/>
      <w:r w:rsidRPr="00A002C0">
        <w:rPr>
          <w:snapToGrid w:val="0"/>
          <w:kern w:val="22"/>
          <w:lang w:val="en-GB"/>
        </w:rPr>
        <w:t xml:space="preserve"> tool (available at </w:t>
      </w:r>
      <w:hyperlink r:id="rId43" w:history="1">
        <w:r w:rsidR="002013A9" w:rsidRPr="00A002C0">
          <w:rPr>
            <w:rStyle w:val="Hyperlink"/>
            <w:snapToGrid w:val="0"/>
            <w:kern w:val="22"/>
            <w:lang w:val="en-GB"/>
          </w:rPr>
          <w:t>http://demo.chm-cbd.net</w:t>
        </w:r>
      </w:hyperlink>
      <w:r w:rsidRPr="00A002C0">
        <w:rPr>
          <w:snapToGrid w:val="0"/>
          <w:kern w:val="22"/>
          <w:lang w:val="en-GB"/>
        </w:rPr>
        <w:t>)</w:t>
      </w:r>
      <w:r w:rsidR="007370E8" w:rsidRPr="00A002C0">
        <w:rPr>
          <w:snapToGrid w:val="0"/>
          <w:kern w:val="22"/>
          <w:lang w:val="en-GB"/>
        </w:rPr>
        <w:t>,</w:t>
      </w:r>
      <w:r w:rsidRPr="00A002C0">
        <w:rPr>
          <w:snapToGrid w:val="0"/>
          <w:kern w:val="22"/>
          <w:lang w:val="en-GB"/>
        </w:rPr>
        <w:t xml:space="preserve"> </w:t>
      </w:r>
      <w:r w:rsidR="000C54C6" w:rsidRPr="00A002C0">
        <w:rPr>
          <w:snapToGrid w:val="0"/>
          <w:kern w:val="22"/>
          <w:lang w:val="en-GB"/>
        </w:rPr>
        <w:t xml:space="preserve">which had been </w:t>
      </w:r>
      <w:r w:rsidR="007370E8" w:rsidRPr="00A002C0">
        <w:rPr>
          <w:snapToGrid w:val="0"/>
          <w:kern w:val="22"/>
          <w:lang w:val="en-GB"/>
        </w:rPr>
        <w:t xml:space="preserve">developed to </w:t>
      </w:r>
      <w:r w:rsidRPr="00A002C0">
        <w:rPr>
          <w:snapToGrid w:val="0"/>
          <w:kern w:val="22"/>
          <w:lang w:val="en-GB"/>
        </w:rPr>
        <w:t>assist Parties in the establishment of their national clear</w:t>
      </w:r>
      <w:r w:rsidR="002013A9" w:rsidRPr="00A002C0">
        <w:rPr>
          <w:snapToGrid w:val="0"/>
          <w:kern w:val="22"/>
          <w:lang w:val="en-GB"/>
        </w:rPr>
        <w:t>ing-house mechanisms</w:t>
      </w:r>
      <w:r w:rsidR="0074196B" w:rsidRPr="00A002C0">
        <w:rPr>
          <w:snapToGrid w:val="0"/>
          <w:kern w:val="22"/>
          <w:lang w:val="en-GB"/>
        </w:rPr>
        <w:t xml:space="preserve">. He </w:t>
      </w:r>
      <w:r w:rsidR="005E6B2E" w:rsidRPr="00A002C0">
        <w:rPr>
          <w:snapToGrid w:val="0"/>
          <w:kern w:val="22"/>
          <w:lang w:val="en-GB"/>
        </w:rPr>
        <w:t xml:space="preserve">reminded the </w:t>
      </w:r>
      <w:r w:rsidR="0074196B" w:rsidRPr="00A002C0">
        <w:rPr>
          <w:snapToGrid w:val="0"/>
          <w:kern w:val="22"/>
          <w:lang w:val="en-GB"/>
        </w:rPr>
        <w:t xml:space="preserve">Committee </w:t>
      </w:r>
      <w:r w:rsidR="005E6B2E" w:rsidRPr="00A002C0">
        <w:rPr>
          <w:snapToGrid w:val="0"/>
          <w:kern w:val="22"/>
          <w:lang w:val="en-GB"/>
        </w:rPr>
        <w:t>of the continued availability of assistance from the Secretariat</w:t>
      </w:r>
      <w:r w:rsidR="009E69AE" w:rsidRPr="00A002C0">
        <w:rPr>
          <w:snapToGrid w:val="0"/>
          <w:kern w:val="22"/>
          <w:lang w:val="en-GB"/>
        </w:rPr>
        <w:t xml:space="preserve"> </w:t>
      </w:r>
      <w:r w:rsidR="0074196B" w:rsidRPr="00A002C0">
        <w:rPr>
          <w:snapToGrid w:val="0"/>
          <w:kern w:val="22"/>
          <w:lang w:val="en-GB"/>
        </w:rPr>
        <w:t xml:space="preserve">for Parties that </w:t>
      </w:r>
      <w:r w:rsidR="009E69AE" w:rsidRPr="00A002C0">
        <w:rPr>
          <w:snapToGrid w:val="0"/>
          <w:kern w:val="22"/>
          <w:lang w:val="en-GB"/>
        </w:rPr>
        <w:t>wanted to use th</w:t>
      </w:r>
      <w:r w:rsidR="004D0088" w:rsidRPr="00A002C0">
        <w:rPr>
          <w:snapToGrid w:val="0"/>
          <w:kern w:val="22"/>
          <w:lang w:val="en-GB"/>
        </w:rPr>
        <w:t>at</w:t>
      </w:r>
      <w:r w:rsidR="009E69AE" w:rsidRPr="00A002C0">
        <w:rPr>
          <w:snapToGrid w:val="0"/>
          <w:kern w:val="22"/>
          <w:lang w:val="en-GB"/>
        </w:rPr>
        <w:t xml:space="preserve"> tool</w:t>
      </w:r>
      <w:r w:rsidRPr="00A002C0">
        <w:rPr>
          <w:snapToGrid w:val="0"/>
          <w:kern w:val="22"/>
          <w:lang w:val="en-GB"/>
        </w:rPr>
        <w:t>.</w:t>
      </w:r>
    </w:p>
    <w:p w14:paraId="4A79B4EF" w14:textId="42A8E049" w:rsidR="002C2F5D" w:rsidRPr="00A002C0" w:rsidRDefault="002013A9" w:rsidP="00D8260B">
      <w:pPr>
        <w:pStyle w:val="CBD-Para"/>
        <w:keepLines w:val="0"/>
        <w:tabs>
          <w:tab w:val="clear" w:pos="720"/>
        </w:tabs>
        <w:rPr>
          <w:snapToGrid w:val="0"/>
          <w:lang w:val="en-GB"/>
        </w:rPr>
      </w:pPr>
      <w:r w:rsidRPr="00A002C0">
        <w:rPr>
          <w:snapToGrid w:val="0"/>
          <w:lang w:val="en-GB"/>
        </w:rPr>
        <w:t xml:space="preserve">Mr. </w:t>
      </w:r>
      <w:r w:rsidR="00F846AF" w:rsidRPr="00A002C0">
        <w:rPr>
          <w:snapToGrid w:val="0"/>
          <w:lang w:val="en-GB"/>
        </w:rPr>
        <w:t>Carlos Enrique Galindo Leal</w:t>
      </w:r>
      <w:r w:rsidRPr="00A002C0">
        <w:rPr>
          <w:snapToGrid w:val="0"/>
          <w:lang w:val="en-GB"/>
        </w:rPr>
        <w:t xml:space="preserve"> (Mexico) presented the national CHM of Mexico, hosted by </w:t>
      </w:r>
      <w:r w:rsidR="00A45B27" w:rsidRPr="00A002C0">
        <w:rPr>
          <w:snapToGrid w:val="0"/>
          <w:lang w:val="en-GB"/>
        </w:rPr>
        <w:t xml:space="preserve">the </w:t>
      </w:r>
      <w:r w:rsidR="00A45B27" w:rsidRPr="00A002C0">
        <w:rPr>
          <w:snapToGrid w:val="0"/>
          <w:kern w:val="22"/>
          <w:lang w:val="en-GB"/>
        </w:rPr>
        <w:t xml:space="preserve">National Commission for the Knowledge and Use of Biodiversity (Spanish: </w:t>
      </w:r>
      <w:r w:rsidR="00A45B27" w:rsidRPr="00D8260B">
        <w:rPr>
          <w:lang w:val="es-ES"/>
        </w:rPr>
        <w:t>Comisión Nacional para el Conocimiento y Uso de la Biodiversidad</w:t>
      </w:r>
      <w:r w:rsidR="00A45B27" w:rsidRPr="00A002C0">
        <w:rPr>
          <w:snapToGrid w:val="0"/>
          <w:lang w:val="en-GB"/>
        </w:rPr>
        <w:t xml:space="preserve"> (</w:t>
      </w:r>
      <w:r w:rsidRPr="00A002C0">
        <w:rPr>
          <w:snapToGrid w:val="0"/>
          <w:lang w:val="en-GB"/>
        </w:rPr>
        <w:t>CONABIO</w:t>
      </w:r>
      <w:r w:rsidR="00A45B27" w:rsidRPr="00A002C0">
        <w:rPr>
          <w:snapToGrid w:val="0"/>
          <w:lang w:val="en-GB"/>
        </w:rPr>
        <w:t>)</w:t>
      </w:r>
      <w:r w:rsidRPr="00A002C0">
        <w:rPr>
          <w:snapToGrid w:val="0"/>
          <w:lang w:val="en-GB"/>
        </w:rPr>
        <w:t>)</w:t>
      </w:r>
      <w:r w:rsidR="0074196B" w:rsidRPr="00A002C0">
        <w:rPr>
          <w:snapToGrid w:val="0"/>
          <w:lang w:val="en-GB"/>
        </w:rPr>
        <w:t>,</w:t>
      </w:r>
      <w:r w:rsidR="004F5126" w:rsidRPr="00D8260B">
        <w:rPr>
          <w:rStyle w:val="FootnoteReference"/>
          <w:snapToGrid w:val="0"/>
          <w:u w:val="none"/>
          <w:lang w:val="en-GB"/>
        </w:rPr>
        <w:footnoteReference w:id="6"/>
      </w:r>
      <w:r w:rsidR="0074196B" w:rsidRPr="00A002C0">
        <w:rPr>
          <w:snapToGrid w:val="0"/>
          <w:lang w:val="en-GB"/>
        </w:rPr>
        <w:t xml:space="preserve"> which </w:t>
      </w:r>
      <w:r w:rsidR="00F846AF" w:rsidRPr="00A002C0">
        <w:rPr>
          <w:snapToGrid w:val="0"/>
          <w:lang w:val="en-GB"/>
        </w:rPr>
        <w:t xml:space="preserve">was the winner of the award for existing national clearing-house mechanisms given at </w:t>
      </w:r>
      <w:r w:rsidR="005538DC" w:rsidRPr="00A002C0">
        <w:rPr>
          <w:snapToGrid w:val="0"/>
          <w:lang w:val="en-GB"/>
        </w:rPr>
        <w:t>the thirteenth meeting of the Conference of the Parties</w:t>
      </w:r>
      <w:r w:rsidR="00F846AF" w:rsidRPr="00A002C0">
        <w:rPr>
          <w:snapToGrid w:val="0"/>
          <w:lang w:val="en-GB"/>
        </w:rPr>
        <w:t xml:space="preserve">. </w:t>
      </w:r>
      <w:r w:rsidRPr="00A002C0">
        <w:rPr>
          <w:snapToGrid w:val="0"/>
          <w:lang w:val="en-GB"/>
        </w:rPr>
        <w:t xml:space="preserve">He shared </w:t>
      </w:r>
      <w:r w:rsidR="00700437" w:rsidRPr="00A002C0">
        <w:rPr>
          <w:snapToGrid w:val="0"/>
          <w:lang w:val="en-GB"/>
        </w:rPr>
        <w:t xml:space="preserve">best practices and features of the </w:t>
      </w:r>
      <w:r w:rsidR="0074196B" w:rsidRPr="00A002C0">
        <w:rPr>
          <w:snapToGrid w:val="0"/>
          <w:lang w:val="en-GB"/>
        </w:rPr>
        <w:t>web</w:t>
      </w:r>
      <w:r w:rsidR="00700437" w:rsidRPr="00A002C0">
        <w:rPr>
          <w:snapToGrid w:val="0"/>
          <w:lang w:val="en-GB"/>
        </w:rPr>
        <w:t xml:space="preserve">site with the Committee. </w:t>
      </w:r>
      <w:r w:rsidR="0074196B" w:rsidRPr="00A002C0">
        <w:rPr>
          <w:snapToGrid w:val="0"/>
          <w:lang w:val="en-GB"/>
        </w:rPr>
        <w:t xml:space="preserve">He noted that </w:t>
      </w:r>
      <w:r w:rsidR="00E0478D" w:rsidRPr="00A002C0">
        <w:rPr>
          <w:snapToGrid w:val="0"/>
          <w:lang w:val="en-GB"/>
        </w:rPr>
        <w:t xml:space="preserve">Mexico </w:t>
      </w:r>
      <w:r w:rsidR="0074196B" w:rsidRPr="00A002C0">
        <w:rPr>
          <w:snapToGrid w:val="0"/>
          <w:lang w:val="en-GB"/>
        </w:rPr>
        <w:t xml:space="preserve">had </w:t>
      </w:r>
      <w:r w:rsidR="003018F8" w:rsidRPr="00A002C0">
        <w:rPr>
          <w:snapToGrid w:val="0"/>
          <w:lang w:val="en-GB"/>
        </w:rPr>
        <w:t xml:space="preserve">had success with </w:t>
      </w:r>
      <w:r w:rsidR="0074196B" w:rsidRPr="00A002C0">
        <w:rPr>
          <w:snapToGrid w:val="0"/>
          <w:lang w:val="en-GB"/>
        </w:rPr>
        <w:t xml:space="preserve">integrating </w:t>
      </w:r>
      <w:r w:rsidR="003018F8" w:rsidRPr="00A002C0">
        <w:rPr>
          <w:snapToGrid w:val="0"/>
          <w:lang w:val="en-GB"/>
        </w:rPr>
        <w:t>art into science communication and working with both citizen participation and citizen s</w:t>
      </w:r>
      <w:r w:rsidR="00687B6F" w:rsidRPr="00A002C0">
        <w:rPr>
          <w:snapToGrid w:val="0"/>
          <w:lang w:val="en-GB"/>
        </w:rPr>
        <w:t>cience. There had also been success in creating partnerships with businesses for publicity with minimal cost</w:t>
      </w:r>
      <w:r w:rsidR="000B14AE" w:rsidRPr="00A002C0">
        <w:rPr>
          <w:snapToGrid w:val="0"/>
          <w:lang w:val="en-GB"/>
        </w:rPr>
        <w:t>, as well as using social networks</w:t>
      </w:r>
      <w:r w:rsidR="00687B6F" w:rsidRPr="00A002C0">
        <w:rPr>
          <w:snapToGrid w:val="0"/>
          <w:lang w:val="en-GB"/>
        </w:rPr>
        <w:t>.</w:t>
      </w:r>
    </w:p>
    <w:p w14:paraId="3A1F2358" w14:textId="787D07F1" w:rsidR="002013A9" w:rsidRPr="00A002C0" w:rsidRDefault="002C2F5D" w:rsidP="00E9629A">
      <w:pPr>
        <w:pStyle w:val="CBD-Para"/>
        <w:keepLines w:val="0"/>
        <w:suppressLineNumbers/>
        <w:tabs>
          <w:tab w:val="clear" w:pos="720"/>
        </w:tabs>
        <w:suppressAutoHyphens/>
        <w:rPr>
          <w:snapToGrid w:val="0"/>
          <w:kern w:val="22"/>
          <w:lang w:val="en-GB"/>
        </w:rPr>
      </w:pPr>
      <w:r w:rsidRPr="00A002C0">
        <w:rPr>
          <w:snapToGrid w:val="0"/>
          <w:kern w:val="22"/>
          <w:lang w:val="en-GB"/>
        </w:rPr>
        <w:lastRenderedPageBreak/>
        <w:t xml:space="preserve">The Committee gave feedback and suggestions for improvement for the </w:t>
      </w:r>
      <w:proofErr w:type="spellStart"/>
      <w:r w:rsidRPr="00A002C0">
        <w:rPr>
          <w:snapToGrid w:val="0"/>
          <w:kern w:val="22"/>
          <w:lang w:val="en-GB"/>
        </w:rPr>
        <w:t>Bioland</w:t>
      </w:r>
      <w:proofErr w:type="spellEnd"/>
      <w:r w:rsidRPr="00A002C0">
        <w:rPr>
          <w:snapToGrid w:val="0"/>
          <w:kern w:val="22"/>
          <w:lang w:val="en-GB"/>
        </w:rPr>
        <w:t xml:space="preserve"> tool, and suggested</w:t>
      </w:r>
      <w:r w:rsidR="005E6B2E" w:rsidRPr="00A002C0">
        <w:rPr>
          <w:snapToGrid w:val="0"/>
          <w:kern w:val="22"/>
          <w:lang w:val="en-GB"/>
        </w:rPr>
        <w:t xml:space="preserve"> further improvements. Questions were also raised about possible migrations to the tool and improving the automation of technical links with the central CHM. </w:t>
      </w:r>
      <w:r w:rsidR="00A93839" w:rsidRPr="00A002C0">
        <w:rPr>
          <w:snapToGrid w:val="0"/>
          <w:kern w:val="22"/>
          <w:lang w:val="en-GB"/>
        </w:rPr>
        <w:t xml:space="preserve">Due to the </w:t>
      </w:r>
      <w:r w:rsidR="003018F8" w:rsidRPr="00A002C0">
        <w:rPr>
          <w:snapToGrid w:val="0"/>
          <w:kern w:val="22"/>
          <w:lang w:val="en-GB"/>
        </w:rPr>
        <w:t>technical nature of th</w:t>
      </w:r>
      <w:r w:rsidR="007364EA" w:rsidRPr="00A002C0">
        <w:rPr>
          <w:snapToGrid w:val="0"/>
          <w:kern w:val="22"/>
          <w:lang w:val="en-GB"/>
        </w:rPr>
        <w:t>o</w:t>
      </w:r>
      <w:r w:rsidR="003018F8" w:rsidRPr="00A002C0">
        <w:rPr>
          <w:snapToGrid w:val="0"/>
          <w:kern w:val="22"/>
          <w:lang w:val="en-GB"/>
        </w:rPr>
        <w:t xml:space="preserve">se issues, </w:t>
      </w:r>
      <w:r w:rsidR="0074196B" w:rsidRPr="00A002C0">
        <w:rPr>
          <w:snapToGrid w:val="0"/>
          <w:kern w:val="22"/>
          <w:lang w:val="en-GB"/>
        </w:rPr>
        <w:t xml:space="preserve">it was recommended that </w:t>
      </w:r>
      <w:r w:rsidR="003018F8" w:rsidRPr="00A002C0">
        <w:rPr>
          <w:snapToGrid w:val="0"/>
          <w:kern w:val="22"/>
          <w:lang w:val="en-GB"/>
        </w:rPr>
        <w:t xml:space="preserve">a small group/subcommittee within the </w:t>
      </w:r>
      <w:r w:rsidR="00CF3D4A" w:rsidRPr="00A002C0">
        <w:rPr>
          <w:snapToGrid w:val="0"/>
          <w:kern w:val="22"/>
          <w:lang w:val="en-GB"/>
        </w:rPr>
        <w:t xml:space="preserve">Committee </w:t>
      </w:r>
      <w:r w:rsidR="0074196B" w:rsidRPr="00A002C0">
        <w:rPr>
          <w:snapToGrid w:val="0"/>
          <w:kern w:val="22"/>
          <w:lang w:val="en-GB"/>
        </w:rPr>
        <w:t xml:space="preserve">be created </w:t>
      </w:r>
      <w:r w:rsidR="003018F8" w:rsidRPr="00A002C0">
        <w:rPr>
          <w:snapToGrid w:val="0"/>
          <w:kern w:val="22"/>
          <w:lang w:val="en-GB"/>
        </w:rPr>
        <w:t xml:space="preserve">to </w:t>
      </w:r>
      <w:r w:rsidR="00866BC8" w:rsidRPr="00A002C0">
        <w:rPr>
          <w:snapToGrid w:val="0"/>
          <w:kern w:val="22"/>
          <w:lang w:val="en-GB"/>
        </w:rPr>
        <w:t xml:space="preserve">provide </w:t>
      </w:r>
      <w:r w:rsidR="003018F8" w:rsidRPr="00A002C0">
        <w:rPr>
          <w:snapToGrid w:val="0"/>
          <w:kern w:val="22"/>
          <w:lang w:val="en-GB"/>
        </w:rPr>
        <w:t>advi</w:t>
      </w:r>
      <w:r w:rsidR="00866BC8" w:rsidRPr="00A002C0">
        <w:rPr>
          <w:snapToGrid w:val="0"/>
          <w:kern w:val="22"/>
          <w:lang w:val="en-GB"/>
        </w:rPr>
        <w:t>c</w:t>
      </w:r>
      <w:r w:rsidR="003018F8" w:rsidRPr="00A002C0">
        <w:rPr>
          <w:snapToGrid w:val="0"/>
          <w:kern w:val="22"/>
          <w:lang w:val="en-GB"/>
        </w:rPr>
        <w:t>e on further development</w:t>
      </w:r>
      <w:r w:rsidR="0074196B" w:rsidRPr="00A002C0">
        <w:rPr>
          <w:snapToGrid w:val="0"/>
          <w:kern w:val="22"/>
          <w:lang w:val="en-GB"/>
        </w:rPr>
        <w:t xml:space="preserve"> of the tool</w:t>
      </w:r>
      <w:r w:rsidR="003018F8" w:rsidRPr="00A002C0">
        <w:rPr>
          <w:snapToGrid w:val="0"/>
          <w:kern w:val="22"/>
          <w:lang w:val="en-GB"/>
        </w:rPr>
        <w:t>.</w:t>
      </w:r>
    </w:p>
    <w:p w14:paraId="579BBDBC" w14:textId="6FA6B02B" w:rsidR="00C9448F" w:rsidRPr="00A002C0" w:rsidRDefault="00C9448F" w:rsidP="00E9629A">
      <w:pPr>
        <w:pStyle w:val="CBD-Para"/>
        <w:keepLines w:val="0"/>
        <w:suppressLineNumbers/>
        <w:tabs>
          <w:tab w:val="clear" w:pos="720"/>
        </w:tabs>
        <w:suppressAutoHyphens/>
        <w:rPr>
          <w:snapToGrid w:val="0"/>
          <w:kern w:val="22"/>
          <w:lang w:val="en-GB"/>
        </w:rPr>
      </w:pPr>
      <w:r w:rsidRPr="00A002C0">
        <w:rPr>
          <w:snapToGrid w:val="0"/>
          <w:kern w:val="22"/>
          <w:lang w:val="en-GB"/>
        </w:rPr>
        <w:t xml:space="preserve">The “Support to national clearing-house mechanisms” </w:t>
      </w:r>
      <w:r w:rsidR="00373CD2" w:rsidRPr="00A002C0">
        <w:rPr>
          <w:snapToGrid w:val="0"/>
          <w:kern w:val="22"/>
          <w:lang w:val="en-GB"/>
        </w:rPr>
        <w:t>sub</w:t>
      </w:r>
      <w:r w:rsidRPr="00A002C0">
        <w:rPr>
          <w:snapToGrid w:val="0"/>
          <w:kern w:val="22"/>
          <w:lang w:val="en-GB"/>
        </w:rPr>
        <w:t xml:space="preserve">section </w:t>
      </w:r>
      <w:r w:rsidR="00373CD2" w:rsidRPr="00A002C0">
        <w:rPr>
          <w:snapToGrid w:val="0"/>
          <w:kern w:val="22"/>
          <w:lang w:val="en-GB"/>
        </w:rPr>
        <w:t>in section I</w:t>
      </w:r>
      <w:r w:rsidRPr="00A002C0">
        <w:rPr>
          <w:snapToGrid w:val="0"/>
          <w:kern w:val="22"/>
          <w:lang w:val="en-GB"/>
        </w:rPr>
        <w:t xml:space="preserve"> </w:t>
      </w:r>
      <w:proofErr w:type="gramStart"/>
      <w:r w:rsidRPr="00A002C0">
        <w:rPr>
          <w:snapToGrid w:val="0"/>
          <w:kern w:val="22"/>
          <w:lang w:val="en-GB"/>
        </w:rPr>
        <w:t>contains</w:t>
      </w:r>
      <w:proofErr w:type="gramEnd"/>
      <w:r w:rsidRPr="00A002C0">
        <w:rPr>
          <w:snapToGrid w:val="0"/>
          <w:kern w:val="22"/>
          <w:lang w:val="en-GB"/>
        </w:rPr>
        <w:t xml:space="preserve"> the recommendations to the Executive Secretary arising from this sub-item.</w:t>
      </w:r>
    </w:p>
    <w:p w14:paraId="0CCABC2D" w14:textId="07B302CB" w:rsidR="009C3687" w:rsidRPr="00A002C0" w:rsidRDefault="009C3687">
      <w:pPr>
        <w:pStyle w:val="CBD-Sub-Item"/>
        <w:suppressLineNumbers/>
        <w:suppressAutoHyphens/>
        <w:spacing w:before="120"/>
        <w:outlineLvl w:val="1"/>
        <w:rPr>
          <w:i/>
          <w:snapToGrid w:val="0"/>
          <w:kern w:val="22"/>
          <w:lang w:val="en-GB"/>
        </w:rPr>
      </w:pPr>
      <w:r w:rsidRPr="00A002C0">
        <w:rPr>
          <w:snapToGrid w:val="0"/>
          <w:kern w:val="22"/>
          <w:lang w:val="en-GB"/>
        </w:rPr>
        <w:t>3.7.</w:t>
      </w:r>
      <w:r w:rsidRPr="00A002C0">
        <w:rPr>
          <w:snapToGrid w:val="0"/>
          <w:kern w:val="22"/>
          <w:lang w:val="en-GB"/>
        </w:rPr>
        <w:tab/>
        <w:t>Award</w:t>
      </w:r>
      <w:r w:rsidR="0074196B" w:rsidRPr="00A002C0">
        <w:rPr>
          <w:snapToGrid w:val="0"/>
          <w:kern w:val="22"/>
          <w:lang w:val="en-GB"/>
        </w:rPr>
        <w:t>s</w:t>
      </w:r>
      <w:r w:rsidRPr="00A002C0">
        <w:rPr>
          <w:snapToGrid w:val="0"/>
          <w:kern w:val="22"/>
          <w:lang w:val="en-GB"/>
        </w:rPr>
        <w:t xml:space="preserve"> for national clearing-house mechanisms</w:t>
      </w:r>
    </w:p>
    <w:p w14:paraId="58A1CCE2" w14:textId="77777777" w:rsidR="00AC6345" w:rsidRPr="00A002C0" w:rsidRDefault="00A7649B">
      <w:pPr>
        <w:pStyle w:val="CBD-Para"/>
        <w:keepLines w:val="0"/>
        <w:suppressLineNumbers/>
        <w:tabs>
          <w:tab w:val="clear" w:pos="720"/>
        </w:tabs>
        <w:suppressAutoHyphens/>
        <w:rPr>
          <w:snapToGrid w:val="0"/>
          <w:kern w:val="22"/>
          <w:lang w:val="en-GB"/>
        </w:rPr>
      </w:pPr>
      <w:r w:rsidRPr="00A002C0">
        <w:rPr>
          <w:snapToGrid w:val="0"/>
          <w:kern w:val="22"/>
          <w:lang w:val="en-GB"/>
        </w:rPr>
        <w:t xml:space="preserve">In decision </w:t>
      </w:r>
      <w:r w:rsidR="00AC6345" w:rsidRPr="00A002C0">
        <w:rPr>
          <w:snapToGrid w:val="0"/>
          <w:kern w:val="22"/>
          <w:lang w:val="en-GB"/>
        </w:rPr>
        <w:t>XII/2 B</w:t>
      </w:r>
      <w:r w:rsidR="00EB4CCC" w:rsidRPr="00A002C0">
        <w:rPr>
          <w:snapToGrid w:val="0"/>
          <w:kern w:val="22"/>
          <w:lang w:val="en-GB"/>
        </w:rPr>
        <w:t>, paragraph 15</w:t>
      </w:r>
      <w:r w:rsidR="00AC6345" w:rsidRPr="00A002C0">
        <w:rPr>
          <w:snapToGrid w:val="0"/>
          <w:kern w:val="22"/>
          <w:lang w:val="en-GB"/>
        </w:rPr>
        <w:t>, the Conference of the Parties requested the Executive Secretary to propose, in collaboration with the Informal Advisory Committee to the Clearing</w:t>
      </w:r>
      <w:r w:rsidR="00AC6345" w:rsidRPr="00A002C0">
        <w:rPr>
          <w:snapToGrid w:val="0"/>
          <w:kern w:val="22"/>
          <w:lang w:val="en-GB"/>
        </w:rPr>
        <w:noBreakHyphen/>
        <w:t>House Mechanism, a process to grant, at the thirteenth, fourteenth and fifteenth meetings of the Conference of the Parties, subject to the availability of resources, an award to the Parties that had made the most significant progress in the establishment or further development of their national clearing-house mechanisms.</w:t>
      </w:r>
    </w:p>
    <w:p w14:paraId="523DDF54" w14:textId="77777777" w:rsidR="0021674D" w:rsidRPr="00A002C0" w:rsidRDefault="00A7649B">
      <w:pPr>
        <w:pStyle w:val="CBD-Para"/>
        <w:keepLines w:val="0"/>
        <w:suppressLineNumbers/>
        <w:tabs>
          <w:tab w:val="clear" w:pos="720"/>
        </w:tabs>
        <w:suppressAutoHyphens/>
        <w:rPr>
          <w:snapToGrid w:val="0"/>
          <w:kern w:val="22"/>
          <w:lang w:val="en-GB"/>
        </w:rPr>
      </w:pPr>
      <w:r w:rsidRPr="00A002C0">
        <w:rPr>
          <w:snapToGrid w:val="0"/>
          <w:kern w:val="22"/>
          <w:lang w:val="en-GB"/>
        </w:rPr>
        <w:t>As requested, the first set of awards was granted at the thirteenth meeting of the Conference of the Parties. Since then, the Secretariat, in collaboration with the Committee, has started the preparatory process to grant awards at the fourteenth meeting of the Conference of the Parties.</w:t>
      </w:r>
    </w:p>
    <w:p w14:paraId="2AAD8291" w14:textId="68C158FB" w:rsidR="009C3687" w:rsidRPr="00A002C0" w:rsidRDefault="003338CA">
      <w:pPr>
        <w:pStyle w:val="CBD-Para"/>
        <w:keepLines w:val="0"/>
        <w:suppressLineNumbers/>
        <w:tabs>
          <w:tab w:val="clear" w:pos="720"/>
        </w:tabs>
        <w:suppressAutoHyphens/>
        <w:rPr>
          <w:snapToGrid w:val="0"/>
          <w:kern w:val="22"/>
          <w:lang w:val="en-GB"/>
        </w:rPr>
      </w:pPr>
      <w:r w:rsidRPr="00A002C0">
        <w:rPr>
          <w:snapToGrid w:val="0"/>
          <w:kern w:val="22"/>
          <w:lang w:val="en-GB"/>
        </w:rPr>
        <w:t xml:space="preserve">Mr. Olivier de Munck (CBD Secretariat) </w:t>
      </w:r>
      <w:r w:rsidR="00AB73BB" w:rsidRPr="00A002C0">
        <w:rPr>
          <w:snapToGrid w:val="0"/>
          <w:kern w:val="22"/>
          <w:lang w:val="en-GB"/>
        </w:rPr>
        <w:t xml:space="preserve">gave a brief history of the award and </w:t>
      </w:r>
      <w:r w:rsidRPr="00A002C0">
        <w:rPr>
          <w:snapToGrid w:val="0"/>
          <w:kern w:val="22"/>
          <w:lang w:val="en-GB"/>
        </w:rPr>
        <w:t xml:space="preserve">provided an update regarding </w:t>
      </w:r>
      <w:r w:rsidR="00AB73BB" w:rsidRPr="00A002C0">
        <w:rPr>
          <w:snapToGrid w:val="0"/>
          <w:kern w:val="22"/>
          <w:lang w:val="en-GB"/>
        </w:rPr>
        <w:t>the next steps in the preparatory process</w:t>
      </w:r>
      <w:r w:rsidR="0074196B" w:rsidRPr="00A002C0">
        <w:rPr>
          <w:snapToGrid w:val="0"/>
          <w:kern w:val="22"/>
          <w:lang w:val="en-GB"/>
        </w:rPr>
        <w:t xml:space="preserve"> for granting awards at the fourteenth meeting of the Conference of the Parties</w:t>
      </w:r>
      <w:r w:rsidR="00AB73BB" w:rsidRPr="00A002C0">
        <w:rPr>
          <w:snapToGrid w:val="0"/>
          <w:kern w:val="22"/>
          <w:lang w:val="en-GB"/>
        </w:rPr>
        <w:t xml:space="preserve">. A draft notification, </w:t>
      </w:r>
      <w:r w:rsidR="00795928" w:rsidRPr="00A002C0">
        <w:rPr>
          <w:snapToGrid w:val="0"/>
          <w:kern w:val="22"/>
          <w:lang w:val="en-GB"/>
        </w:rPr>
        <w:t xml:space="preserve">the </w:t>
      </w:r>
      <w:r w:rsidR="00AB73BB" w:rsidRPr="00A002C0">
        <w:rPr>
          <w:snapToGrid w:val="0"/>
          <w:kern w:val="22"/>
          <w:lang w:val="en-GB"/>
        </w:rPr>
        <w:t>award</w:t>
      </w:r>
      <w:r w:rsidR="00F44B58" w:rsidRPr="00A002C0">
        <w:rPr>
          <w:snapToGrid w:val="0"/>
          <w:kern w:val="22"/>
          <w:lang w:val="en-GB"/>
        </w:rPr>
        <w:t xml:space="preserve"> assessment</w:t>
      </w:r>
      <w:r w:rsidR="00AB73BB" w:rsidRPr="00A002C0">
        <w:rPr>
          <w:snapToGrid w:val="0"/>
          <w:kern w:val="22"/>
          <w:lang w:val="en-GB"/>
        </w:rPr>
        <w:t xml:space="preserve"> criteria and guidance to the jury w</w:t>
      </w:r>
      <w:r w:rsidR="00795928" w:rsidRPr="00A002C0">
        <w:rPr>
          <w:snapToGrid w:val="0"/>
          <w:kern w:val="22"/>
          <w:lang w:val="en-GB"/>
        </w:rPr>
        <w:t>ere</w:t>
      </w:r>
      <w:r w:rsidR="00AB73BB" w:rsidRPr="00A002C0">
        <w:rPr>
          <w:snapToGrid w:val="0"/>
          <w:kern w:val="22"/>
          <w:lang w:val="en-GB"/>
        </w:rPr>
        <w:t xml:space="preserve"> shared with the </w:t>
      </w:r>
      <w:r w:rsidR="00795928" w:rsidRPr="00A002C0">
        <w:rPr>
          <w:snapToGrid w:val="0"/>
          <w:kern w:val="22"/>
          <w:lang w:val="en-GB"/>
        </w:rPr>
        <w:t xml:space="preserve">Committee </w:t>
      </w:r>
      <w:r w:rsidR="00AB73BB" w:rsidRPr="00A002C0">
        <w:rPr>
          <w:snapToGrid w:val="0"/>
          <w:kern w:val="22"/>
          <w:lang w:val="en-GB"/>
        </w:rPr>
        <w:t xml:space="preserve">prior to the meeting. </w:t>
      </w:r>
      <w:r w:rsidR="00F44B58" w:rsidRPr="00A002C0">
        <w:rPr>
          <w:snapToGrid w:val="0"/>
          <w:kern w:val="22"/>
          <w:lang w:val="en-GB"/>
        </w:rPr>
        <w:t>A draft scoring tool will be shared with all Committee members for feedback after the current meeting.</w:t>
      </w:r>
    </w:p>
    <w:p w14:paraId="5D76C17A" w14:textId="5C7F7CA8" w:rsidR="00F44B58" w:rsidRPr="00D8260B" w:rsidRDefault="004E425D">
      <w:pPr>
        <w:pStyle w:val="CBD-Para"/>
        <w:rPr>
          <w:snapToGrid w:val="0"/>
          <w:kern w:val="22"/>
          <w:lang w:val="en-GB"/>
        </w:rPr>
      </w:pPr>
      <w:r w:rsidRPr="00D8260B">
        <w:rPr>
          <w:snapToGrid w:val="0"/>
          <w:kern w:val="22"/>
          <w:lang w:val="en-GB"/>
        </w:rPr>
        <w:t>A d</w:t>
      </w:r>
      <w:r w:rsidR="00F44B58" w:rsidRPr="00D8260B">
        <w:rPr>
          <w:snapToGrid w:val="0"/>
          <w:kern w:val="22"/>
          <w:lang w:val="en-GB"/>
        </w:rPr>
        <w:t xml:space="preserve">iscussion ensued based on comments received from </w:t>
      </w:r>
      <w:r w:rsidR="000D1B92" w:rsidRPr="00A002C0">
        <w:rPr>
          <w:snapToGrid w:val="0"/>
          <w:kern w:val="22"/>
          <w:lang w:val="en-GB"/>
        </w:rPr>
        <w:t xml:space="preserve">Ms. </w:t>
      </w:r>
      <w:proofErr w:type="spellStart"/>
      <w:r w:rsidR="000D1B92" w:rsidRPr="00A002C0">
        <w:rPr>
          <w:snapToGrid w:val="0"/>
          <w:kern w:val="22"/>
          <w:lang w:val="en-GB"/>
        </w:rPr>
        <w:t>Yueyu</w:t>
      </w:r>
      <w:proofErr w:type="spellEnd"/>
      <w:r w:rsidR="000D1B92" w:rsidRPr="00A002C0">
        <w:rPr>
          <w:snapToGrid w:val="0"/>
          <w:kern w:val="22"/>
          <w:lang w:val="en-GB"/>
        </w:rPr>
        <w:t xml:space="preserve"> Zou (</w:t>
      </w:r>
      <w:r w:rsidR="00F44B58" w:rsidRPr="00D8260B">
        <w:rPr>
          <w:snapToGrid w:val="0"/>
          <w:kern w:val="22"/>
          <w:lang w:val="en-GB"/>
        </w:rPr>
        <w:t>China</w:t>
      </w:r>
      <w:r w:rsidR="000D1B92" w:rsidRPr="00D8260B">
        <w:rPr>
          <w:snapToGrid w:val="0"/>
          <w:kern w:val="22"/>
          <w:lang w:val="en-GB"/>
        </w:rPr>
        <w:t>)</w:t>
      </w:r>
      <w:r w:rsidR="00F44B58" w:rsidRPr="00D8260B">
        <w:rPr>
          <w:snapToGrid w:val="0"/>
          <w:kern w:val="22"/>
          <w:lang w:val="en-GB"/>
        </w:rPr>
        <w:t xml:space="preserve"> </w:t>
      </w:r>
      <w:r w:rsidR="004020A6" w:rsidRPr="00D8260B">
        <w:rPr>
          <w:snapToGrid w:val="0"/>
          <w:kern w:val="22"/>
          <w:lang w:val="en-GB"/>
        </w:rPr>
        <w:t xml:space="preserve">regarding </w:t>
      </w:r>
      <w:r w:rsidR="00F44B58" w:rsidRPr="00D8260B">
        <w:rPr>
          <w:snapToGrid w:val="0"/>
          <w:kern w:val="22"/>
          <w:lang w:val="en-GB"/>
        </w:rPr>
        <w:t>the crit</w:t>
      </w:r>
      <w:r w:rsidRPr="00D8260B">
        <w:rPr>
          <w:snapToGrid w:val="0"/>
          <w:kern w:val="22"/>
          <w:lang w:val="en-GB"/>
        </w:rPr>
        <w:t xml:space="preserve">eria for assessment, and input was given by Committee members. </w:t>
      </w:r>
      <w:r w:rsidR="004020A6" w:rsidRPr="00D8260B">
        <w:rPr>
          <w:snapToGrid w:val="0"/>
          <w:kern w:val="22"/>
          <w:lang w:val="en-GB"/>
        </w:rPr>
        <w:t>T</w:t>
      </w:r>
      <w:r w:rsidRPr="00D8260B">
        <w:rPr>
          <w:snapToGrid w:val="0"/>
          <w:kern w:val="22"/>
          <w:lang w:val="en-GB"/>
        </w:rPr>
        <w:t xml:space="preserve">he criteria were </w:t>
      </w:r>
      <w:r w:rsidR="004020A6" w:rsidRPr="00D8260B">
        <w:rPr>
          <w:snapToGrid w:val="0"/>
          <w:kern w:val="22"/>
          <w:lang w:val="en-GB"/>
        </w:rPr>
        <w:t xml:space="preserve">updated </w:t>
      </w:r>
      <w:r w:rsidRPr="00D8260B">
        <w:rPr>
          <w:snapToGrid w:val="0"/>
          <w:kern w:val="22"/>
          <w:lang w:val="en-GB"/>
        </w:rPr>
        <w:t xml:space="preserve">based on the feedback given, </w:t>
      </w:r>
      <w:r w:rsidR="004020A6" w:rsidRPr="00D8260B">
        <w:rPr>
          <w:snapToGrid w:val="0"/>
          <w:kern w:val="22"/>
          <w:lang w:val="en-GB"/>
        </w:rPr>
        <w:t xml:space="preserve">including </w:t>
      </w:r>
      <w:r w:rsidRPr="00D8260B">
        <w:rPr>
          <w:snapToGrid w:val="0"/>
          <w:kern w:val="22"/>
          <w:lang w:val="en-GB"/>
        </w:rPr>
        <w:t>the</w:t>
      </w:r>
      <w:r w:rsidR="004020A6" w:rsidRPr="00D8260B">
        <w:rPr>
          <w:snapToGrid w:val="0"/>
          <w:kern w:val="22"/>
          <w:lang w:val="en-GB"/>
        </w:rPr>
        <w:t>ir</w:t>
      </w:r>
      <w:r w:rsidRPr="00D8260B">
        <w:rPr>
          <w:snapToGrid w:val="0"/>
          <w:kern w:val="22"/>
          <w:lang w:val="en-GB"/>
        </w:rPr>
        <w:t xml:space="preserve"> </w:t>
      </w:r>
      <w:r w:rsidR="004020A6" w:rsidRPr="00D8260B">
        <w:rPr>
          <w:snapToGrid w:val="0"/>
          <w:kern w:val="22"/>
          <w:lang w:val="en-GB"/>
        </w:rPr>
        <w:t>re-</w:t>
      </w:r>
      <w:r w:rsidRPr="00D8260B">
        <w:rPr>
          <w:snapToGrid w:val="0"/>
          <w:kern w:val="22"/>
          <w:lang w:val="en-GB"/>
        </w:rPr>
        <w:t xml:space="preserve">organization </w:t>
      </w:r>
      <w:r w:rsidR="004020A6" w:rsidRPr="00D8260B">
        <w:rPr>
          <w:snapToGrid w:val="0"/>
          <w:kern w:val="22"/>
          <w:lang w:val="en-GB"/>
        </w:rPr>
        <w:t xml:space="preserve">under </w:t>
      </w:r>
      <w:r w:rsidRPr="00D8260B">
        <w:rPr>
          <w:snapToGrid w:val="0"/>
          <w:kern w:val="22"/>
          <w:lang w:val="en-GB"/>
        </w:rPr>
        <w:t xml:space="preserve">subsections or groupings. Comments were also given regarding the objectiveness of </w:t>
      </w:r>
      <w:r w:rsidR="004020A6" w:rsidRPr="00D8260B">
        <w:rPr>
          <w:snapToGrid w:val="0"/>
          <w:kern w:val="22"/>
          <w:lang w:val="en-GB"/>
        </w:rPr>
        <w:t xml:space="preserve">the </w:t>
      </w:r>
      <w:r w:rsidRPr="00D8260B">
        <w:rPr>
          <w:snapToGrid w:val="0"/>
          <w:kern w:val="22"/>
          <w:lang w:val="en-GB"/>
        </w:rPr>
        <w:t>criteria and how they would be used to rate potential award winners. It was agreed that the criteria</w:t>
      </w:r>
      <w:r w:rsidR="00C01124" w:rsidRPr="00D8260B">
        <w:rPr>
          <w:snapToGrid w:val="0"/>
          <w:kern w:val="22"/>
          <w:lang w:val="en-GB"/>
        </w:rPr>
        <w:t xml:space="preserve"> and notification</w:t>
      </w:r>
      <w:r w:rsidRPr="00D8260B">
        <w:rPr>
          <w:snapToGrid w:val="0"/>
          <w:kern w:val="22"/>
          <w:lang w:val="en-GB"/>
        </w:rPr>
        <w:t xml:space="preserve"> would be reviewed again and sent for further comments and feedback from the </w:t>
      </w:r>
      <w:r w:rsidR="004020A6" w:rsidRPr="00D8260B">
        <w:rPr>
          <w:snapToGrid w:val="0"/>
          <w:kern w:val="22"/>
          <w:lang w:val="en-GB"/>
        </w:rPr>
        <w:t xml:space="preserve">Committee </w:t>
      </w:r>
      <w:r w:rsidRPr="00D8260B">
        <w:rPr>
          <w:snapToGrid w:val="0"/>
          <w:kern w:val="22"/>
          <w:lang w:val="en-GB"/>
        </w:rPr>
        <w:t>members.</w:t>
      </w:r>
    </w:p>
    <w:p w14:paraId="15C12178" w14:textId="21DE3351" w:rsidR="00353878" w:rsidRPr="00D8260B" w:rsidRDefault="00F954B1" w:rsidP="001774AF">
      <w:pPr>
        <w:pStyle w:val="CBD-Para"/>
        <w:rPr>
          <w:snapToGrid w:val="0"/>
          <w:kern w:val="22"/>
          <w:lang w:val="en-GB"/>
        </w:rPr>
      </w:pPr>
      <w:r w:rsidRPr="00D8260B">
        <w:rPr>
          <w:snapToGrid w:val="0"/>
          <w:kern w:val="22"/>
          <w:lang w:val="en-GB"/>
        </w:rPr>
        <w:t xml:space="preserve">Mr. Charles Shulman (Canada) </w:t>
      </w:r>
      <w:r w:rsidR="00E16392" w:rsidRPr="00D8260B">
        <w:rPr>
          <w:snapToGrid w:val="0"/>
          <w:kern w:val="22"/>
          <w:lang w:val="en-GB"/>
        </w:rPr>
        <w:t>suggested that members from international web award panels should be invited to join</w:t>
      </w:r>
      <w:r w:rsidR="00BD2DFC" w:rsidRPr="00D8260B">
        <w:rPr>
          <w:snapToGrid w:val="0"/>
          <w:kern w:val="22"/>
          <w:lang w:val="en-GB"/>
        </w:rPr>
        <w:t xml:space="preserve"> the jury by the Executive Secretary</w:t>
      </w:r>
      <w:r w:rsidR="00E16392" w:rsidRPr="00D8260B">
        <w:rPr>
          <w:snapToGrid w:val="0"/>
          <w:kern w:val="22"/>
          <w:lang w:val="en-GB"/>
        </w:rPr>
        <w:t xml:space="preserve">. Their experience with web design and </w:t>
      </w:r>
      <w:r w:rsidR="00BD2DFC" w:rsidRPr="00D8260B">
        <w:rPr>
          <w:snapToGrid w:val="0"/>
          <w:kern w:val="22"/>
          <w:lang w:val="en-GB"/>
        </w:rPr>
        <w:t xml:space="preserve">objective expertise would be an asset. Mr. Shulman </w:t>
      </w:r>
      <w:r w:rsidR="0001791A" w:rsidRPr="00A002C0">
        <w:rPr>
          <w:snapToGrid w:val="0"/>
          <w:kern w:val="22"/>
          <w:lang w:val="en-GB"/>
        </w:rPr>
        <w:t xml:space="preserve">would </w:t>
      </w:r>
      <w:r w:rsidR="00BD2DFC" w:rsidRPr="00D8260B">
        <w:rPr>
          <w:snapToGrid w:val="0"/>
          <w:kern w:val="22"/>
          <w:lang w:val="en-GB"/>
        </w:rPr>
        <w:t xml:space="preserve">send a list of existing web awards to the Secretariat as a basis for </w:t>
      </w:r>
      <w:r w:rsidR="00353878" w:rsidRPr="00D8260B">
        <w:rPr>
          <w:snapToGrid w:val="0"/>
          <w:kern w:val="22"/>
          <w:lang w:val="en-GB"/>
        </w:rPr>
        <w:t>invitations.</w:t>
      </w:r>
    </w:p>
    <w:p w14:paraId="4EB785FD" w14:textId="559A1B9F" w:rsidR="00F954B1" w:rsidRPr="00D8260B" w:rsidRDefault="00353878" w:rsidP="001774AF">
      <w:pPr>
        <w:pStyle w:val="CBD-Para"/>
        <w:rPr>
          <w:snapToGrid w:val="0"/>
          <w:kern w:val="22"/>
          <w:lang w:val="en-GB"/>
        </w:rPr>
      </w:pPr>
      <w:r w:rsidRPr="00D8260B">
        <w:rPr>
          <w:snapToGrid w:val="0"/>
          <w:kern w:val="22"/>
          <w:lang w:val="en-GB"/>
        </w:rPr>
        <w:t xml:space="preserve">The Chair </w:t>
      </w:r>
      <w:r w:rsidR="000E3EB7" w:rsidRPr="00A002C0">
        <w:rPr>
          <w:snapToGrid w:val="0"/>
          <w:kern w:val="22"/>
          <w:lang w:val="en-GB"/>
        </w:rPr>
        <w:t>indicated</w:t>
      </w:r>
      <w:r w:rsidR="000C140C" w:rsidRPr="00D8260B">
        <w:rPr>
          <w:snapToGrid w:val="0"/>
          <w:kern w:val="22"/>
          <w:lang w:val="en-GB"/>
        </w:rPr>
        <w:t xml:space="preserve"> that one more jury member was still needed. </w:t>
      </w:r>
      <w:r w:rsidR="004020A6" w:rsidRPr="00D8260B">
        <w:rPr>
          <w:snapToGrid w:val="0"/>
          <w:kern w:val="22"/>
          <w:lang w:val="en-GB"/>
        </w:rPr>
        <w:t xml:space="preserve">Committee </w:t>
      </w:r>
      <w:r w:rsidR="000C140C" w:rsidRPr="00D8260B">
        <w:rPr>
          <w:snapToGrid w:val="0"/>
          <w:kern w:val="22"/>
          <w:lang w:val="en-GB"/>
        </w:rPr>
        <w:t>members were encouraged to join the jury. Current jury members include</w:t>
      </w:r>
      <w:r w:rsidR="00C81FFF" w:rsidRPr="00A002C0">
        <w:rPr>
          <w:snapToGrid w:val="0"/>
          <w:kern w:val="22"/>
          <w:lang w:val="en-GB"/>
        </w:rPr>
        <w:t>d</w:t>
      </w:r>
      <w:r w:rsidR="000C140C" w:rsidRPr="00D8260B">
        <w:rPr>
          <w:snapToGrid w:val="0"/>
          <w:kern w:val="22"/>
          <w:lang w:val="en-GB"/>
        </w:rPr>
        <w:t xml:space="preserve"> </w:t>
      </w:r>
      <w:proofErr w:type="spellStart"/>
      <w:r w:rsidR="000C140C" w:rsidRPr="00D8260B">
        <w:rPr>
          <w:snapToGrid w:val="0"/>
          <w:kern w:val="22"/>
          <w:lang w:val="en-GB"/>
        </w:rPr>
        <w:t>Moustafa</w:t>
      </w:r>
      <w:proofErr w:type="spellEnd"/>
      <w:r w:rsidR="000C140C" w:rsidRPr="00D8260B">
        <w:rPr>
          <w:snapToGrid w:val="0"/>
          <w:kern w:val="22"/>
          <w:lang w:val="en-GB"/>
        </w:rPr>
        <w:t xml:space="preserve"> </w:t>
      </w:r>
      <w:proofErr w:type="spellStart"/>
      <w:r w:rsidR="000C140C" w:rsidRPr="00D8260B">
        <w:rPr>
          <w:snapToGrid w:val="0"/>
          <w:kern w:val="22"/>
          <w:lang w:val="en-GB"/>
        </w:rPr>
        <w:t>Madbouhi</w:t>
      </w:r>
      <w:proofErr w:type="spellEnd"/>
      <w:r w:rsidR="000C140C" w:rsidRPr="00D8260B">
        <w:rPr>
          <w:snapToGrid w:val="0"/>
          <w:kern w:val="22"/>
          <w:lang w:val="en-GB"/>
        </w:rPr>
        <w:t xml:space="preserve"> (Morocco), </w:t>
      </w:r>
      <w:r w:rsidR="000C140C" w:rsidRPr="00D8260B">
        <w:rPr>
          <w:noProof/>
          <w:snapToGrid w:val="0"/>
          <w:kern w:val="22"/>
          <w:lang w:val="en-GB"/>
        </w:rPr>
        <w:t>Slavisa Popovic</w:t>
      </w:r>
      <w:r w:rsidR="000C140C" w:rsidRPr="00D8260B">
        <w:rPr>
          <w:snapToGrid w:val="0"/>
          <w:kern w:val="22"/>
          <w:lang w:val="en-GB"/>
        </w:rPr>
        <w:t xml:space="preserve"> (Serbia), </w:t>
      </w:r>
      <w:r w:rsidR="000C140C" w:rsidRPr="00D8260B">
        <w:rPr>
          <w:noProof/>
          <w:snapToGrid w:val="0"/>
          <w:kern w:val="22"/>
          <w:lang w:val="en-GB"/>
        </w:rPr>
        <w:t>John Tayleur</w:t>
      </w:r>
      <w:r w:rsidR="000C140C" w:rsidRPr="00D8260B">
        <w:rPr>
          <w:snapToGrid w:val="0"/>
          <w:kern w:val="22"/>
          <w:lang w:val="en-GB"/>
        </w:rPr>
        <w:t xml:space="preserve"> (UNEP-WCMC), and </w:t>
      </w:r>
      <w:r w:rsidR="000C140C" w:rsidRPr="00D8260B">
        <w:rPr>
          <w:noProof/>
          <w:snapToGrid w:val="0"/>
          <w:kern w:val="22"/>
          <w:lang w:val="en-GB"/>
        </w:rPr>
        <w:t>Eva Duer</w:t>
      </w:r>
      <w:r w:rsidR="000C140C" w:rsidRPr="00D8260B">
        <w:rPr>
          <w:snapToGrid w:val="0"/>
          <w:kern w:val="22"/>
          <w:lang w:val="en-GB"/>
        </w:rPr>
        <w:t xml:space="preserve"> (UNEP-DELC).</w:t>
      </w:r>
    </w:p>
    <w:p w14:paraId="2FE94621" w14:textId="142279C2" w:rsidR="00163E19" w:rsidRPr="00A002C0" w:rsidRDefault="00163E19" w:rsidP="001774AF">
      <w:pPr>
        <w:pStyle w:val="CBD-Para"/>
        <w:rPr>
          <w:snapToGrid w:val="0"/>
          <w:kern w:val="22"/>
          <w:lang w:val="en-GB"/>
        </w:rPr>
      </w:pPr>
      <w:r w:rsidRPr="00A002C0">
        <w:rPr>
          <w:snapToGrid w:val="0"/>
          <w:kern w:val="22"/>
          <w:lang w:val="en-GB"/>
        </w:rPr>
        <w:t xml:space="preserve">The “Award for national clearing-house mechanisms” </w:t>
      </w:r>
      <w:r w:rsidR="00FF3EB4" w:rsidRPr="00A002C0">
        <w:rPr>
          <w:snapToGrid w:val="0"/>
          <w:kern w:val="22"/>
          <w:lang w:val="en-GB"/>
        </w:rPr>
        <w:t>sub</w:t>
      </w:r>
      <w:r w:rsidRPr="00A002C0">
        <w:rPr>
          <w:snapToGrid w:val="0"/>
          <w:kern w:val="22"/>
          <w:lang w:val="en-GB"/>
        </w:rPr>
        <w:t xml:space="preserve">section </w:t>
      </w:r>
      <w:r w:rsidR="00FF3EB4" w:rsidRPr="00A002C0">
        <w:rPr>
          <w:snapToGrid w:val="0"/>
          <w:kern w:val="22"/>
          <w:lang w:val="en-GB"/>
        </w:rPr>
        <w:t>in section I</w:t>
      </w:r>
      <w:r w:rsidRPr="00A002C0">
        <w:rPr>
          <w:snapToGrid w:val="0"/>
          <w:kern w:val="22"/>
          <w:lang w:val="en-GB"/>
        </w:rPr>
        <w:t xml:space="preserve"> </w:t>
      </w:r>
      <w:proofErr w:type="gramStart"/>
      <w:r w:rsidRPr="00A002C0">
        <w:rPr>
          <w:snapToGrid w:val="0"/>
          <w:kern w:val="22"/>
          <w:lang w:val="en-GB"/>
        </w:rPr>
        <w:t>contains</w:t>
      </w:r>
      <w:proofErr w:type="gramEnd"/>
      <w:r w:rsidRPr="00A002C0">
        <w:rPr>
          <w:snapToGrid w:val="0"/>
          <w:kern w:val="22"/>
          <w:lang w:val="en-GB"/>
        </w:rPr>
        <w:t xml:space="preserve"> the recommendations to the Executive Secretary arising from this sub-item.</w:t>
      </w:r>
    </w:p>
    <w:p w14:paraId="23342D8B" w14:textId="77777777" w:rsidR="00AC6345" w:rsidRPr="00A002C0" w:rsidRDefault="00AC6345">
      <w:pPr>
        <w:pStyle w:val="CBD-Sub-Item"/>
        <w:suppressLineNumbers/>
        <w:suppressAutoHyphens/>
        <w:spacing w:before="120"/>
        <w:outlineLvl w:val="1"/>
        <w:rPr>
          <w:i/>
          <w:snapToGrid w:val="0"/>
          <w:kern w:val="22"/>
          <w:lang w:val="en-GB"/>
        </w:rPr>
      </w:pPr>
      <w:r w:rsidRPr="00A002C0">
        <w:rPr>
          <w:snapToGrid w:val="0"/>
          <w:kern w:val="22"/>
          <w:lang w:val="en-GB"/>
        </w:rPr>
        <w:t>3.8.</w:t>
      </w:r>
      <w:r w:rsidRPr="00A002C0">
        <w:rPr>
          <w:snapToGrid w:val="0"/>
          <w:kern w:val="22"/>
          <w:lang w:val="en-GB"/>
        </w:rPr>
        <w:tab/>
        <w:t>Partners</w:t>
      </w:r>
      <w:r w:rsidR="00845199" w:rsidRPr="00A002C0">
        <w:rPr>
          <w:snapToGrid w:val="0"/>
          <w:kern w:val="22"/>
          <w:lang w:val="en-GB"/>
        </w:rPr>
        <w:t>’</w:t>
      </w:r>
      <w:r w:rsidRPr="00A002C0">
        <w:rPr>
          <w:snapToGrid w:val="0"/>
          <w:kern w:val="22"/>
          <w:lang w:val="en-GB"/>
        </w:rPr>
        <w:t xml:space="preserve"> contributions to the clearing-house mechanism</w:t>
      </w:r>
    </w:p>
    <w:p w14:paraId="23C3E0E6" w14:textId="09A5B689" w:rsidR="004E605F" w:rsidRPr="00A002C0" w:rsidRDefault="00A7649B" w:rsidP="001774AF">
      <w:pPr>
        <w:pStyle w:val="CBD-Para"/>
        <w:keepLines w:val="0"/>
        <w:suppressLineNumbers/>
        <w:tabs>
          <w:tab w:val="clear" w:pos="720"/>
        </w:tabs>
        <w:suppressAutoHyphens/>
        <w:rPr>
          <w:snapToGrid w:val="0"/>
          <w:kern w:val="22"/>
          <w:lang w:val="en-GB"/>
        </w:rPr>
      </w:pPr>
      <w:r w:rsidRPr="00A002C0">
        <w:rPr>
          <w:snapToGrid w:val="0"/>
          <w:kern w:val="22"/>
          <w:lang w:val="en-GB"/>
        </w:rPr>
        <w:t xml:space="preserve">In accordance with Goal 3 of the clearing-house mechanism, adopted </w:t>
      </w:r>
      <w:r w:rsidR="004020A6" w:rsidRPr="00A002C0">
        <w:rPr>
          <w:snapToGrid w:val="0"/>
          <w:kern w:val="22"/>
          <w:lang w:val="en-GB"/>
        </w:rPr>
        <w:t xml:space="preserve">in </w:t>
      </w:r>
      <w:hyperlink r:id="rId44" w:history="1">
        <w:r w:rsidR="009048B2" w:rsidRPr="00A002C0">
          <w:rPr>
            <w:rStyle w:val="Hyperlink"/>
            <w:snapToGrid w:val="0"/>
            <w:kern w:val="22"/>
            <w:lang w:val="en-GB"/>
          </w:rPr>
          <w:t>decision X/15</w:t>
        </w:r>
      </w:hyperlink>
      <w:r w:rsidR="009048B2" w:rsidRPr="00A002C0">
        <w:rPr>
          <w:snapToGrid w:val="0"/>
          <w:kern w:val="22"/>
          <w:lang w:val="en-GB"/>
        </w:rPr>
        <w:t xml:space="preserve">, </w:t>
      </w:r>
      <w:r w:rsidR="00254DA1" w:rsidRPr="00A002C0">
        <w:rPr>
          <w:snapToGrid w:val="0"/>
          <w:kern w:val="22"/>
          <w:lang w:val="en-GB"/>
        </w:rPr>
        <w:t>p</w:t>
      </w:r>
      <w:r w:rsidR="0021674D" w:rsidRPr="00A002C0">
        <w:rPr>
          <w:snapToGrid w:val="0"/>
          <w:kern w:val="22"/>
          <w:lang w:val="en-GB"/>
        </w:rPr>
        <w:t xml:space="preserve">artners </w:t>
      </w:r>
      <w:r w:rsidRPr="00A002C0">
        <w:rPr>
          <w:snapToGrid w:val="0"/>
          <w:kern w:val="22"/>
          <w:lang w:val="en-GB"/>
        </w:rPr>
        <w:t xml:space="preserve">are expected to </w:t>
      </w:r>
      <w:r w:rsidR="0021674D" w:rsidRPr="00A002C0">
        <w:rPr>
          <w:snapToGrid w:val="0"/>
          <w:kern w:val="22"/>
          <w:lang w:val="en-GB"/>
        </w:rPr>
        <w:t>significantly expand the clearing-house mechanism network and services.</w:t>
      </w:r>
      <w:r w:rsidRPr="00A002C0">
        <w:rPr>
          <w:snapToGrid w:val="0"/>
          <w:kern w:val="22"/>
          <w:lang w:val="en-GB"/>
        </w:rPr>
        <w:t xml:space="preserve"> </w:t>
      </w:r>
      <w:r w:rsidR="00254DA1" w:rsidRPr="00A002C0">
        <w:rPr>
          <w:snapToGrid w:val="0"/>
          <w:kern w:val="22"/>
          <w:lang w:val="en-GB"/>
        </w:rPr>
        <w:t xml:space="preserve">At </w:t>
      </w:r>
      <w:r w:rsidR="004E605F" w:rsidRPr="00A002C0">
        <w:rPr>
          <w:snapToGrid w:val="0"/>
          <w:kern w:val="22"/>
          <w:lang w:val="en-GB"/>
        </w:rPr>
        <w:t>this meeting</w:t>
      </w:r>
      <w:r w:rsidR="0012392F" w:rsidRPr="00A002C0">
        <w:rPr>
          <w:snapToGrid w:val="0"/>
          <w:kern w:val="22"/>
          <w:lang w:val="en-GB"/>
        </w:rPr>
        <w:t>,</w:t>
      </w:r>
      <w:r w:rsidR="004E605F" w:rsidRPr="00A002C0">
        <w:rPr>
          <w:snapToGrid w:val="0"/>
          <w:kern w:val="22"/>
          <w:lang w:val="en-GB"/>
        </w:rPr>
        <w:t xml:space="preserve"> </w:t>
      </w:r>
      <w:r w:rsidR="00ED7AB9" w:rsidRPr="00A002C0">
        <w:rPr>
          <w:snapToGrid w:val="0"/>
          <w:kern w:val="22"/>
          <w:lang w:val="en-GB"/>
        </w:rPr>
        <w:t xml:space="preserve">three </w:t>
      </w:r>
      <w:r w:rsidR="004E605F" w:rsidRPr="00A002C0">
        <w:rPr>
          <w:snapToGrid w:val="0"/>
          <w:kern w:val="22"/>
          <w:lang w:val="en-GB"/>
        </w:rPr>
        <w:t>partners who are members of the Committee</w:t>
      </w:r>
      <w:r w:rsidR="001D21F6" w:rsidRPr="00A002C0">
        <w:rPr>
          <w:snapToGrid w:val="0"/>
          <w:kern w:val="22"/>
          <w:lang w:val="en-GB"/>
        </w:rPr>
        <w:t xml:space="preserve"> —</w:t>
      </w:r>
      <w:r w:rsidR="00ED7AB9" w:rsidRPr="00A002C0">
        <w:rPr>
          <w:snapToGrid w:val="0"/>
          <w:kern w:val="22"/>
          <w:lang w:val="en-GB"/>
        </w:rPr>
        <w:t xml:space="preserve"> </w:t>
      </w:r>
      <w:r w:rsidR="00204B31" w:rsidRPr="00A002C0">
        <w:rPr>
          <w:snapToGrid w:val="0"/>
          <w:kern w:val="22"/>
          <w:lang w:val="en-GB"/>
        </w:rPr>
        <w:t>the United Nations Environment Programme</w:t>
      </w:r>
      <w:r w:rsidR="0012392F" w:rsidRPr="00A002C0">
        <w:rPr>
          <w:snapToGrid w:val="0"/>
          <w:kern w:val="22"/>
          <w:lang w:val="en-GB"/>
        </w:rPr>
        <w:t>’s</w:t>
      </w:r>
      <w:r w:rsidR="00204B31" w:rsidRPr="00A002C0">
        <w:rPr>
          <w:snapToGrid w:val="0"/>
          <w:kern w:val="22"/>
          <w:lang w:val="en-GB"/>
        </w:rPr>
        <w:t xml:space="preserve"> </w:t>
      </w:r>
      <w:hyperlink r:id="rId45" w:history="1">
        <w:r w:rsidR="00204B31" w:rsidRPr="00A002C0">
          <w:rPr>
            <w:rStyle w:val="Hyperlink"/>
            <w:snapToGrid w:val="0"/>
            <w:kern w:val="22"/>
            <w:lang w:val="en-GB"/>
          </w:rPr>
          <w:t>World Conservation Monitoring Centr</w:t>
        </w:r>
        <w:r w:rsidR="009E0295" w:rsidRPr="00A002C0">
          <w:rPr>
            <w:rStyle w:val="Hyperlink"/>
            <w:snapToGrid w:val="0"/>
            <w:kern w:val="22"/>
            <w:lang w:val="en-GB"/>
          </w:rPr>
          <w:t>e</w:t>
        </w:r>
      </w:hyperlink>
      <w:r w:rsidR="00204B31" w:rsidRPr="00A002C0">
        <w:rPr>
          <w:snapToGrid w:val="0"/>
          <w:kern w:val="22"/>
          <w:lang w:val="en-GB"/>
        </w:rPr>
        <w:t xml:space="preserve"> (</w:t>
      </w:r>
      <w:r w:rsidR="00ED7AB9" w:rsidRPr="00A002C0">
        <w:rPr>
          <w:snapToGrid w:val="0"/>
          <w:kern w:val="22"/>
          <w:lang w:val="en-GB"/>
        </w:rPr>
        <w:t>UNEP-WCMC</w:t>
      </w:r>
      <w:r w:rsidR="00204B31" w:rsidRPr="00A002C0">
        <w:rPr>
          <w:snapToGrid w:val="0"/>
          <w:kern w:val="22"/>
          <w:lang w:val="en-GB"/>
        </w:rPr>
        <w:t>)</w:t>
      </w:r>
      <w:r w:rsidR="00ED7AB9" w:rsidRPr="00A002C0">
        <w:rPr>
          <w:snapToGrid w:val="0"/>
          <w:kern w:val="22"/>
          <w:lang w:val="en-GB"/>
        </w:rPr>
        <w:t xml:space="preserve">, the </w:t>
      </w:r>
      <w:hyperlink r:id="rId46" w:history="1">
        <w:r w:rsidR="00ED7AB9" w:rsidRPr="00A002C0">
          <w:rPr>
            <w:rStyle w:val="Hyperlink"/>
            <w:snapToGrid w:val="0"/>
            <w:kern w:val="22"/>
            <w:lang w:val="en-GB"/>
          </w:rPr>
          <w:t>MEA Information and Knowledge Management Initiative</w:t>
        </w:r>
      </w:hyperlink>
      <w:r w:rsidR="00ED7AB9" w:rsidRPr="00A002C0">
        <w:rPr>
          <w:snapToGrid w:val="0"/>
          <w:kern w:val="22"/>
          <w:lang w:val="en-GB"/>
        </w:rPr>
        <w:t xml:space="preserve"> (MEA-IKM), and the </w:t>
      </w:r>
      <w:hyperlink r:id="rId47" w:history="1">
        <w:r w:rsidR="00ED7AB9" w:rsidRPr="00A002C0">
          <w:rPr>
            <w:rStyle w:val="Hyperlink"/>
            <w:snapToGrid w:val="0"/>
            <w:kern w:val="22"/>
            <w:lang w:val="en-GB"/>
          </w:rPr>
          <w:t>ASEAN Centre for Biodiversity</w:t>
        </w:r>
      </w:hyperlink>
      <w:r w:rsidR="00ED7AB9" w:rsidRPr="00A002C0">
        <w:rPr>
          <w:snapToGrid w:val="0"/>
          <w:kern w:val="22"/>
          <w:lang w:val="en-GB"/>
        </w:rPr>
        <w:t xml:space="preserve"> (ACB)</w:t>
      </w:r>
      <w:r w:rsidR="004E605F" w:rsidRPr="00A002C0">
        <w:rPr>
          <w:snapToGrid w:val="0"/>
          <w:kern w:val="22"/>
          <w:lang w:val="en-GB"/>
        </w:rPr>
        <w:t xml:space="preserve"> </w:t>
      </w:r>
      <w:r w:rsidR="001D21F6" w:rsidRPr="00A002C0">
        <w:rPr>
          <w:snapToGrid w:val="0"/>
          <w:kern w:val="22"/>
          <w:lang w:val="en-GB"/>
        </w:rPr>
        <w:t xml:space="preserve">— </w:t>
      </w:r>
      <w:r w:rsidR="009E0295" w:rsidRPr="00A002C0">
        <w:rPr>
          <w:snapToGrid w:val="0"/>
          <w:kern w:val="22"/>
          <w:lang w:val="en-GB"/>
        </w:rPr>
        <w:t xml:space="preserve">were </w:t>
      </w:r>
      <w:r w:rsidR="00254DA1" w:rsidRPr="00A002C0">
        <w:rPr>
          <w:snapToGrid w:val="0"/>
          <w:kern w:val="22"/>
          <w:lang w:val="en-GB"/>
        </w:rPr>
        <w:t xml:space="preserve">given an opportunity </w:t>
      </w:r>
      <w:r w:rsidR="004E605F" w:rsidRPr="00A002C0">
        <w:rPr>
          <w:snapToGrid w:val="0"/>
          <w:kern w:val="22"/>
          <w:lang w:val="en-GB"/>
        </w:rPr>
        <w:t>to share their contributions with other members.</w:t>
      </w:r>
    </w:p>
    <w:p w14:paraId="2C97A242" w14:textId="35585BF2" w:rsidR="005A63E2" w:rsidRPr="00A002C0" w:rsidRDefault="005A63E2">
      <w:pPr>
        <w:pStyle w:val="CBD-Para"/>
        <w:keepLines w:val="0"/>
        <w:suppressLineNumbers/>
        <w:tabs>
          <w:tab w:val="clear" w:pos="720"/>
        </w:tabs>
        <w:suppressAutoHyphens/>
        <w:rPr>
          <w:snapToGrid w:val="0"/>
          <w:kern w:val="22"/>
          <w:lang w:val="en-GB"/>
        </w:rPr>
      </w:pPr>
      <w:r w:rsidRPr="00A002C0">
        <w:rPr>
          <w:snapToGrid w:val="0"/>
          <w:kern w:val="22"/>
          <w:lang w:val="en-GB"/>
        </w:rPr>
        <w:t>The MEA-IKM initiative has been involved in a number of projects aiming at further sharing MEA information and knowledge. Its main achievement is the United Nations Information Portal on Multilateral Environment Agreements</w:t>
      </w:r>
      <w:r w:rsidR="00FE5118" w:rsidRPr="00A002C0">
        <w:rPr>
          <w:snapToGrid w:val="0"/>
          <w:kern w:val="22"/>
          <w:lang w:val="en-GB"/>
        </w:rPr>
        <w:t xml:space="preserve"> (</w:t>
      </w:r>
      <w:proofErr w:type="spellStart"/>
      <w:r w:rsidR="00FE5118" w:rsidRPr="00A002C0">
        <w:rPr>
          <w:snapToGrid w:val="0"/>
          <w:kern w:val="22"/>
          <w:lang w:val="en-GB"/>
        </w:rPr>
        <w:t>InforMEA</w:t>
      </w:r>
      <w:proofErr w:type="spellEnd"/>
      <w:r w:rsidR="00FE5118" w:rsidRPr="00A002C0">
        <w:rPr>
          <w:snapToGrid w:val="0"/>
          <w:kern w:val="22"/>
          <w:lang w:val="en-GB"/>
        </w:rPr>
        <w:t xml:space="preserve">), which is accessible at </w:t>
      </w:r>
      <w:hyperlink r:id="rId48" w:history="1">
        <w:r w:rsidRPr="00A002C0">
          <w:rPr>
            <w:rStyle w:val="Hyperlink"/>
            <w:snapToGrid w:val="0"/>
            <w:kern w:val="22"/>
            <w:lang w:val="en-GB"/>
          </w:rPr>
          <w:t>www.informea.org</w:t>
        </w:r>
      </w:hyperlink>
      <w:r w:rsidRPr="00A002C0">
        <w:rPr>
          <w:snapToGrid w:val="0"/>
          <w:kern w:val="22"/>
          <w:lang w:val="en-GB"/>
        </w:rPr>
        <w:t>.</w:t>
      </w:r>
    </w:p>
    <w:p w14:paraId="50389B7D" w14:textId="2783871A" w:rsidR="005A63E2" w:rsidRPr="00A002C0" w:rsidRDefault="005A63E2" w:rsidP="001774AF">
      <w:pPr>
        <w:pStyle w:val="CBD-Para"/>
        <w:keepLines w:val="0"/>
        <w:suppressLineNumbers/>
        <w:tabs>
          <w:tab w:val="clear" w:pos="720"/>
        </w:tabs>
        <w:suppressAutoHyphens/>
        <w:rPr>
          <w:snapToGrid w:val="0"/>
          <w:kern w:val="22"/>
          <w:lang w:val="en-GB"/>
        </w:rPr>
      </w:pPr>
      <w:r w:rsidRPr="00A002C0">
        <w:rPr>
          <w:snapToGrid w:val="0"/>
          <w:kern w:val="22"/>
          <w:lang w:val="en-GB"/>
        </w:rPr>
        <w:lastRenderedPageBreak/>
        <w:t>Ms</w:t>
      </w:r>
      <w:r w:rsidR="00FF7496" w:rsidRPr="00A002C0">
        <w:rPr>
          <w:snapToGrid w:val="0"/>
          <w:kern w:val="22"/>
          <w:lang w:val="en-GB"/>
        </w:rPr>
        <w:t>.</w:t>
      </w:r>
      <w:r w:rsidRPr="00A002C0">
        <w:rPr>
          <w:snapToGrid w:val="0"/>
          <w:kern w:val="22"/>
          <w:lang w:val="en-GB"/>
        </w:rPr>
        <w:t xml:space="preserve"> Eva </w:t>
      </w:r>
      <w:proofErr w:type="spellStart"/>
      <w:r w:rsidRPr="00A002C0">
        <w:rPr>
          <w:snapToGrid w:val="0"/>
          <w:kern w:val="22"/>
          <w:lang w:val="en-GB"/>
        </w:rPr>
        <w:t>Duer</w:t>
      </w:r>
      <w:proofErr w:type="spellEnd"/>
      <w:r w:rsidRPr="00A002C0">
        <w:rPr>
          <w:snapToGrid w:val="0"/>
          <w:kern w:val="22"/>
          <w:lang w:val="en-GB"/>
        </w:rPr>
        <w:t xml:space="preserve"> (UNEP) presented the work of the MEA-IKM Initiative, and its main project </w:t>
      </w:r>
      <w:proofErr w:type="spellStart"/>
      <w:r w:rsidRPr="00A002C0">
        <w:rPr>
          <w:snapToGrid w:val="0"/>
          <w:kern w:val="22"/>
          <w:lang w:val="en-GB"/>
        </w:rPr>
        <w:t>InforMEA</w:t>
      </w:r>
      <w:proofErr w:type="spellEnd"/>
      <w:r w:rsidRPr="00A002C0">
        <w:rPr>
          <w:snapToGrid w:val="0"/>
          <w:kern w:val="22"/>
          <w:lang w:val="en-GB"/>
        </w:rPr>
        <w:t xml:space="preserve">. During the </w:t>
      </w:r>
      <w:r w:rsidR="0094569F" w:rsidRPr="00A002C0">
        <w:rPr>
          <w:snapToGrid w:val="0"/>
          <w:kern w:val="22"/>
          <w:lang w:val="en-GB"/>
        </w:rPr>
        <w:t xml:space="preserve">preceding </w:t>
      </w:r>
      <w:r w:rsidRPr="00A002C0">
        <w:rPr>
          <w:snapToGrid w:val="0"/>
          <w:kern w:val="22"/>
          <w:lang w:val="en-GB"/>
        </w:rPr>
        <w:t xml:space="preserve">year, </w:t>
      </w:r>
      <w:proofErr w:type="spellStart"/>
      <w:r w:rsidRPr="00A002C0">
        <w:rPr>
          <w:snapToGrid w:val="0"/>
          <w:kern w:val="22"/>
          <w:lang w:val="en-GB"/>
        </w:rPr>
        <w:t>InforMEA</w:t>
      </w:r>
      <w:proofErr w:type="spellEnd"/>
      <w:r w:rsidRPr="00A002C0">
        <w:rPr>
          <w:snapToGrid w:val="0"/>
          <w:kern w:val="22"/>
          <w:lang w:val="en-GB"/>
        </w:rPr>
        <w:t xml:space="preserve"> ha</w:t>
      </w:r>
      <w:r w:rsidR="0094569F" w:rsidRPr="00A002C0">
        <w:rPr>
          <w:snapToGrid w:val="0"/>
          <w:kern w:val="22"/>
          <w:lang w:val="en-GB"/>
        </w:rPr>
        <w:t>d</w:t>
      </w:r>
      <w:r w:rsidRPr="00A002C0">
        <w:rPr>
          <w:snapToGrid w:val="0"/>
          <w:kern w:val="22"/>
          <w:lang w:val="en-GB"/>
        </w:rPr>
        <w:t xml:space="preserve"> continued its work to integrate information from multilateral environmental agreements and other sources into a </w:t>
      </w:r>
      <w:r w:rsidR="00484E8D" w:rsidRPr="00A002C0">
        <w:rPr>
          <w:snapToGrid w:val="0"/>
          <w:kern w:val="22"/>
          <w:lang w:val="en-GB"/>
        </w:rPr>
        <w:t xml:space="preserve">single interface. </w:t>
      </w:r>
      <w:proofErr w:type="spellStart"/>
      <w:r w:rsidR="00484E8D" w:rsidRPr="00A002C0">
        <w:rPr>
          <w:snapToGrid w:val="0"/>
          <w:kern w:val="22"/>
          <w:lang w:val="en-GB"/>
        </w:rPr>
        <w:t>InforMEA</w:t>
      </w:r>
      <w:proofErr w:type="spellEnd"/>
      <w:r w:rsidR="00484E8D" w:rsidRPr="00A002C0">
        <w:rPr>
          <w:snapToGrid w:val="0"/>
          <w:kern w:val="22"/>
          <w:lang w:val="en-GB"/>
        </w:rPr>
        <w:t xml:space="preserve"> ha</w:t>
      </w:r>
      <w:r w:rsidR="0094569F" w:rsidRPr="00A002C0">
        <w:rPr>
          <w:snapToGrid w:val="0"/>
          <w:kern w:val="22"/>
          <w:lang w:val="en-GB"/>
        </w:rPr>
        <w:t>d</w:t>
      </w:r>
      <w:r w:rsidR="00484E8D" w:rsidRPr="00A002C0">
        <w:rPr>
          <w:snapToGrid w:val="0"/>
          <w:kern w:val="22"/>
          <w:lang w:val="en-GB"/>
        </w:rPr>
        <w:t xml:space="preserve"> 25 e</w:t>
      </w:r>
      <w:r w:rsidR="0094569F" w:rsidRPr="00A002C0">
        <w:rPr>
          <w:snapToGrid w:val="0"/>
          <w:kern w:val="22"/>
          <w:lang w:val="en-GB"/>
        </w:rPr>
        <w:noBreakHyphen/>
      </w:r>
      <w:r w:rsidR="00484E8D" w:rsidRPr="00A002C0">
        <w:rPr>
          <w:snapToGrid w:val="0"/>
          <w:kern w:val="22"/>
          <w:lang w:val="en-GB"/>
        </w:rPr>
        <w:t xml:space="preserve">learning courses </w:t>
      </w:r>
      <w:r w:rsidR="002F60D7" w:rsidRPr="00A002C0">
        <w:rPr>
          <w:snapToGrid w:val="0"/>
          <w:kern w:val="22"/>
          <w:lang w:val="en-GB"/>
        </w:rPr>
        <w:t>available</w:t>
      </w:r>
      <w:r w:rsidR="00484E8D" w:rsidRPr="00A002C0">
        <w:rPr>
          <w:snapToGrid w:val="0"/>
          <w:kern w:val="22"/>
          <w:lang w:val="en-GB"/>
        </w:rPr>
        <w:t xml:space="preserve"> and nearly 10,000 registered learners from 195 countries. The initiative ha</w:t>
      </w:r>
      <w:r w:rsidR="0094569F" w:rsidRPr="00A002C0">
        <w:rPr>
          <w:snapToGrid w:val="0"/>
          <w:kern w:val="22"/>
          <w:lang w:val="en-GB"/>
        </w:rPr>
        <w:t>d</w:t>
      </w:r>
      <w:r w:rsidR="00484E8D" w:rsidRPr="00A002C0">
        <w:rPr>
          <w:snapToGrid w:val="0"/>
          <w:kern w:val="22"/>
          <w:lang w:val="en-GB"/>
        </w:rPr>
        <w:t xml:space="preserve"> also been involved in the Data </w:t>
      </w:r>
      <w:proofErr w:type="gramStart"/>
      <w:r w:rsidR="00484E8D" w:rsidRPr="00A002C0">
        <w:rPr>
          <w:snapToGrid w:val="0"/>
          <w:kern w:val="22"/>
          <w:lang w:val="en-GB"/>
        </w:rPr>
        <w:t>And</w:t>
      </w:r>
      <w:proofErr w:type="gramEnd"/>
      <w:r w:rsidR="00484E8D" w:rsidRPr="00A002C0">
        <w:rPr>
          <w:snapToGrid w:val="0"/>
          <w:kern w:val="22"/>
          <w:lang w:val="en-GB"/>
        </w:rPr>
        <w:t xml:space="preserve"> Reporting Tool (DART) project, whose goal </w:t>
      </w:r>
      <w:r w:rsidR="0094569F" w:rsidRPr="00A002C0">
        <w:rPr>
          <w:snapToGrid w:val="0"/>
          <w:kern w:val="22"/>
          <w:lang w:val="en-GB"/>
        </w:rPr>
        <w:t xml:space="preserve">was </w:t>
      </w:r>
      <w:r w:rsidR="00484E8D" w:rsidRPr="00A002C0">
        <w:rPr>
          <w:snapToGrid w:val="0"/>
          <w:kern w:val="22"/>
          <w:lang w:val="en-GB"/>
        </w:rPr>
        <w:t>to provide interested Parties with a web-based platform that facilitate</w:t>
      </w:r>
      <w:r w:rsidR="0094569F" w:rsidRPr="00A002C0">
        <w:rPr>
          <w:snapToGrid w:val="0"/>
          <w:kern w:val="22"/>
          <w:lang w:val="en-GB"/>
        </w:rPr>
        <w:t>d</w:t>
      </w:r>
      <w:r w:rsidR="00484E8D" w:rsidRPr="00A002C0">
        <w:rPr>
          <w:snapToGrid w:val="0"/>
          <w:kern w:val="22"/>
          <w:lang w:val="en-GB"/>
        </w:rPr>
        <w:t xml:space="preserve"> how they report</w:t>
      </w:r>
      <w:r w:rsidR="0094569F" w:rsidRPr="00A002C0">
        <w:rPr>
          <w:snapToGrid w:val="0"/>
          <w:kern w:val="22"/>
          <w:lang w:val="en-GB"/>
        </w:rPr>
        <w:t>ed</w:t>
      </w:r>
      <w:r w:rsidR="00484E8D" w:rsidRPr="00A002C0">
        <w:rPr>
          <w:snapToGrid w:val="0"/>
          <w:kern w:val="22"/>
          <w:lang w:val="en-GB"/>
        </w:rPr>
        <w:t xml:space="preserve"> to various conventions. Further development of the DART tool and its capabilities </w:t>
      </w:r>
      <w:r w:rsidR="0094569F" w:rsidRPr="00A002C0">
        <w:rPr>
          <w:snapToGrid w:val="0"/>
          <w:kern w:val="22"/>
          <w:lang w:val="en-GB"/>
        </w:rPr>
        <w:t xml:space="preserve">would </w:t>
      </w:r>
      <w:r w:rsidR="00484E8D" w:rsidRPr="00A002C0">
        <w:rPr>
          <w:snapToGrid w:val="0"/>
          <w:kern w:val="22"/>
          <w:lang w:val="en-GB"/>
        </w:rPr>
        <w:t>continue during 2018 and beyond.</w:t>
      </w:r>
    </w:p>
    <w:p w14:paraId="26B1D843" w14:textId="6FD84C36" w:rsidR="00C26381" w:rsidRPr="00A002C0" w:rsidRDefault="00C26381" w:rsidP="00B91E17">
      <w:pPr>
        <w:pStyle w:val="CBD-Para"/>
        <w:keepLines w:val="0"/>
        <w:suppressLineNumbers/>
        <w:tabs>
          <w:tab w:val="clear" w:pos="720"/>
        </w:tabs>
        <w:suppressAutoHyphens/>
        <w:rPr>
          <w:snapToGrid w:val="0"/>
          <w:kern w:val="22"/>
          <w:lang w:val="en-GB"/>
        </w:rPr>
      </w:pPr>
      <w:r w:rsidRPr="00A002C0">
        <w:rPr>
          <w:snapToGrid w:val="0"/>
          <w:kern w:val="22"/>
          <w:lang w:val="en-GB"/>
        </w:rPr>
        <w:t xml:space="preserve">As part of </w:t>
      </w:r>
      <w:r w:rsidR="00FE5118" w:rsidRPr="00A002C0">
        <w:rPr>
          <w:snapToGrid w:val="0"/>
          <w:kern w:val="22"/>
          <w:lang w:val="en-GB"/>
        </w:rPr>
        <w:t xml:space="preserve">its </w:t>
      </w:r>
      <w:r w:rsidRPr="00A002C0">
        <w:rPr>
          <w:snapToGrid w:val="0"/>
          <w:kern w:val="22"/>
          <w:lang w:val="en-GB"/>
        </w:rPr>
        <w:t>follow</w:t>
      </w:r>
      <w:r w:rsidR="00A84F97" w:rsidRPr="00A002C0">
        <w:rPr>
          <w:snapToGrid w:val="0"/>
          <w:kern w:val="22"/>
          <w:lang w:val="en-GB"/>
        </w:rPr>
        <w:t>-</w:t>
      </w:r>
      <w:r w:rsidRPr="00A002C0">
        <w:rPr>
          <w:snapToGrid w:val="0"/>
          <w:kern w:val="22"/>
          <w:lang w:val="en-GB"/>
        </w:rPr>
        <w:t xml:space="preserve">up to </w:t>
      </w:r>
      <w:hyperlink r:id="rId49" w:history="1">
        <w:r w:rsidR="00613E3A" w:rsidRPr="00A002C0">
          <w:rPr>
            <w:rStyle w:val="Hyperlink"/>
            <w:snapToGrid w:val="0"/>
            <w:kern w:val="22"/>
            <w:lang w:val="en-GB"/>
          </w:rPr>
          <w:t>d</w:t>
        </w:r>
        <w:r w:rsidRPr="00A002C0">
          <w:rPr>
            <w:rStyle w:val="Hyperlink"/>
            <w:snapToGrid w:val="0"/>
            <w:kern w:val="22"/>
            <w:lang w:val="en-GB"/>
          </w:rPr>
          <w:t>ecision XIII/24</w:t>
        </w:r>
      </w:hyperlink>
      <w:r w:rsidRPr="00A002C0">
        <w:rPr>
          <w:snapToGrid w:val="0"/>
          <w:kern w:val="22"/>
          <w:lang w:val="en-GB"/>
        </w:rPr>
        <w:t xml:space="preserve"> on cooperation</w:t>
      </w:r>
      <w:r w:rsidR="00BC1610" w:rsidRPr="00A002C0">
        <w:t xml:space="preserve"> with other conventions and international organizations</w:t>
      </w:r>
      <w:r w:rsidRPr="00A002C0">
        <w:rPr>
          <w:snapToGrid w:val="0"/>
          <w:kern w:val="22"/>
          <w:lang w:val="en-GB"/>
        </w:rPr>
        <w:t xml:space="preserve">, UNEP-WCMC </w:t>
      </w:r>
      <w:r w:rsidR="00ED7AB9" w:rsidRPr="00A002C0">
        <w:rPr>
          <w:snapToGrid w:val="0"/>
          <w:kern w:val="22"/>
          <w:lang w:val="en-GB"/>
        </w:rPr>
        <w:t xml:space="preserve">has </w:t>
      </w:r>
      <w:r w:rsidR="00FE5118" w:rsidRPr="00A002C0">
        <w:rPr>
          <w:snapToGrid w:val="0"/>
          <w:kern w:val="22"/>
          <w:lang w:val="en-GB"/>
        </w:rPr>
        <w:t xml:space="preserve">continued to </w:t>
      </w:r>
      <w:r w:rsidR="00ED7AB9" w:rsidRPr="00A002C0">
        <w:rPr>
          <w:snapToGrid w:val="0"/>
          <w:kern w:val="22"/>
          <w:lang w:val="en-GB"/>
        </w:rPr>
        <w:t>contribut</w:t>
      </w:r>
      <w:r w:rsidR="00FE5118" w:rsidRPr="00A002C0">
        <w:rPr>
          <w:snapToGrid w:val="0"/>
          <w:kern w:val="22"/>
          <w:lang w:val="en-GB"/>
        </w:rPr>
        <w:t xml:space="preserve">e to the facilitation of </w:t>
      </w:r>
      <w:r w:rsidR="00ED7AB9" w:rsidRPr="00A002C0">
        <w:rPr>
          <w:snapToGrid w:val="0"/>
          <w:kern w:val="22"/>
          <w:lang w:val="en-GB"/>
        </w:rPr>
        <w:t xml:space="preserve">access to global </w:t>
      </w:r>
      <w:r w:rsidR="00FE5118" w:rsidRPr="00A002C0">
        <w:rPr>
          <w:snapToGrid w:val="0"/>
          <w:kern w:val="22"/>
          <w:lang w:val="en-GB"/>
        </w:rPr>
        <w:t xml:space="preserve">biodiversity </w:t>
      </w:r>
      <w:r w:rsidR="00ED7AB9" w:rsidRPr="00A002C0">
        <w:rPr>
          <w:snapToGrid w:val="0"/>
          <w:kern w:val="22"/>
          <w:lang w:val="en-GB"/>
        </w:rPr>
        <w:t xml:space="preserve">data and information resources. More specifically, UNEP-WCMC </w:t>
      </w:r>
      <w:r w:rsidRPr="00A002C0">
        <w:rPr>
          <w:snapToGrid w:val="0"/>
          <w:kern w:val="22"/>
          <w:lang w:val="en-GB"/>
        </w:rPr>
        <w:t xml:space="preserve">is supporting the Secretariat </w:t>
      </w:r>
      <w:r w:rsidR="00204B31" w:rsidRPr="00A002C0">
        <w:rPr>
          <w:snapToGrid w:val="0"/>
          <w:kern w:val="22"/>
          <w:lang w:val="en-GB"/>
        </w:rPr>
        <w:t xml:space="preserve">of the Convention on Biological Diversity </w:t>
      </w:r>
      <w:r w:rsidRPr="00A002C0">
        <w:rPr>
          <w:snapToGrid w:val="0"/>
          <w:kern w:val="22"/>
          <w:lang w:val="en-GB"/>
        </w:rPr>
        <w:t xml:space="preserve">and </w:t>
      </w:r>
      <w:r w:rsidR="00F74144" w:rsidRPr="00A002C0">
        <w:rPr>
          <w:snapToGrid w:val="0"/>
          <w:kern w:val="22"/>
          <w:lang w:val="en-GB"/>
        </w:rPr>
        <w:t xml:space="preserve">the United Nations </w:t>
      </w:r>
      <w:r w:rsidRPr="00A002C0">
        <w:rPr>
          <w:snapToGrid w:val="0"/>
          <w:kern w:val="22"/>
          <w:lang w:val="en-GB"/>
        </w:rPr>
        <w:t xml:space="preserve">Environment </w:t>
      </w:r>
      <w:r w:rsidR="00F74144" w:rsidRPr="00A002C0">
        <w:rPr>
          <w:snapToGrid w:val="0"/>
          <w:kern w:val="22"/>
          <w:lang w:val="en-GB"/>
        </w:rPr>
        <w:t xml:space="preserve">Programme </w:t>
      </w:r>
      <w:r w:rsidRPr="00A002C0">
        <w:rPr>
          <w:snapToGrid w:val="0"/>
          <w:kern w:val="22"/>
          <w:lang w:val="en-GB"/>
        </w:rPr>
        <w:t>in developing a compendium o</w:t>
      </w:r>
      <w:r w:rsidR="00717CB8" w:rsidRPr="00A002C0">
        <w:rPr>
          <w:snapToGrid w:val="0"/>
          <w:kern w:val="22"/>
          <w:lang w:val="en-GB"/>
        </w:rPr>
        <w:t>f</w:t>
      </w:r>
      <w:r w:rsidRPr="00A002C0">
        <w:rPr>
          <w:snapToGrid w:val="0"/>
          <w:kern w:val="22"/>
          <w:lang w:val="en-GB"/>
        </w:rPr>
        <w:t xml:space="preserve"> annotated list</w:t>
      </w:r>
      <w:r w:rsidR="007A2F60" w:rsidRPr="00D8260B">
        <w:rPr>
          <w:snapToGrid w:val="0"/>
          <w:kern w:val="22"/>
          <w:lang w:val="en-GB"/>
        </w:rPr>
        <w:t>s</w:t>
      </w:r>
      <w:r w:rsidRPr="00A002C0">
        <w:rPr>
          <w:snapToGrid w:val="0"/>
          <w:kern w:val="22"/>
          <w:lang w:val="en-GB"/>
        </w:rPr>
        <w:t xml:space="preserve"> of global data and information sources that may be of value to countries </w:t>
      </w:r>
      <w:r w:rsidR="00B91E17" w:rsidRPr="00A002C0">
        <w:rPr>
          <w:snapToGrid w:val="0"/>
          <w:kern w:val="22"/>
          <w:lang w:val="en-GB"/>
        </w:rPr>
        <w:t xml:space="preserve">in </w:t>
      </w:r>
      <w:r w:rsidRPr="00A002C0">
        <w:rPr>
          <w:snapToGrid w:val="0"/>
          <w:kern w:val="22"/>
          <w:lang w:val="en-GB"/>
        </w:rPr>
        <w:t>support</w:t>
      </w:r>
      <w:r w:rsidR="00B91E17" w:rsidRPr="00A002C0">
        <w:rPr>
          <w:snapToGrid w:val="0"/>
          <w:kern w:val="22"/>
          <w:lang w:val="en-GB"/>
        </w:rPr>
        <w:t>ing</w:t>
      </w:r>
      <w:r w:rsidRPr="00A002C0">
        <w:rPr>
          <w:snapToGrid w:val="0"/>
          <w:kern w:val="22"/>
          <w:lang w:val="en-GB"/>
        </w:rPr>
        <w:t xml:space="preserve"> implementation of the biodiversity-related conventions, including associated reporting. This relates directly to earlier discussions </w:t>
      </w:r>
      <w:r w:rsidR="00ED7AB9" w:rsidRPr="00A002C0">
        <w:rPr>
          <w:snapToGrid w:val="0"/>
          <w:kern w:val="22"/>
          <w:lang w:val="en-GB"/>
        </w:rPr>
        <w:t xml:space="preserve">of the Committee </w:t>
      </w:r>
      <w:r w:rsidRPr="00A002C0">
        <w:rPr>
          <w:snapToGrid w:val="0"/>
          <w:kern w:val="22"/>
          <w:lang w:val="en-GB"/>
        </w:rPr>
        <w:t xml:space="preserve">in the context of </w:t>
      </w:r>
      <w:r w:rsidR="00ED7AB9" w:rsidRPr="00A002C0">
        <w:rPr>
          <w:snapToGrid w:val="0"/>
          <w:kern w:val="22"/>
          <w:lang w:val="en-GB"/>
        </w:rPr>
        <w:t xml:space="preserve">the </w:t>
      </w:r>
      <w:proofErr w:type="spellStart"/>
      <w:r w:rsidRPr="00A002C0">
        <w:rPr>
          <w:snapToGrid w:val="0"/>
          <w:kern w:val="22"/>
          <w:lang w:val="en-GB"/>
        </w:rPr>
        <w:t>Bioland</w:t>
      </w:r>
      <w:proofErr w:type="spellEnd"/>
      <w:r w:rsidR="00ED7AB9" w:rsidRPr="00A002C0">
        <w:rPr>
          <w:snapToGrid w:val="0"/>
          <w:kern w:val="22"/>
          <w:lang w:val="en-GB"/>
        </w:rPr>
        <w:t xml:space="preserve"> tool</w:t>
      </w:r>
      <w:r w:rsidRPr="00A002C0">
        <w:rPr>
          <w:snapToGrid w:val="0"/>
          <w:kern w:val="22"/>
          <w:lang w:val="en-GB"/>
        </w:rPr>
        <w:t>.</w:t>
      </w:r>
    </w:p>
    <w:p w14:paraId="0FC2519E" w14:textId="482C7117" w:rsidR="00484E8D" w:rsidRPr="00A002C0" w:rsidRDefault="00484E8D" w:rsidP="00CB0E5F">
      <w:pPr>
        <w:pStyle w:val="CBD-Para"/>
        <w:keepLines w:val="0"/>
        <w:suppressLineNumbers/>
        <w:tabs>
          <w:tab w:val="clear" w:pos="720"/>
        </w:tabs>
        <w:suppressAutoHyphens/>
        <w:rPr>
          <w:snapToGrid w:val="0"/>
          <w:kern w:val="22"/>
          <w:lang w:val="en-GB"/>
        </w:rPr>
      </w:pPr>
      <w:r w:rsidRPr="00A002C0">
        <w:rPr>
          <w:snapToGrid w:val="0"/>
          <w:kern w:val="22"/>
          <w:lang w:val="en-GB"/>
        </w:rPr>
        <w:t xml:space="preserve">Mr. Jerry Harrison (UNEP-WCMC) described the current work of WCMC on four specific activities which </w:t>
      </w:r>
      <w:r w:rsidR="00CB0E5F" w:rsidRPr="00A002C0">
        <w:rPr>
          <w:snapToGrid w:val="0"/>
          <w:kern w:val="22"/>
          <w:lang w:val="en-GB"/>
        </w:rPr>
        <w:t xml:space="preserve">might </w:t>
      </w:r>
      <w:r w:rsidRPr="00A002C0">
        <w:rPr>
          <w:snapToGrid w:val="0"/>
          <w:kern w:val="22"/>
          <w:lang w:val="en-GB"/>
        </w:rPr>
        <w:t>be of particular interest:</w:t>
      </w:r>
    </w:p>
    <w:p w14:paraId="2CC1D49F" w14:textId="4866816B" w:rsidR="00484E8D" w:rsidRPr="00D8260B" w:rsidRDefault="00484E8D" w:rsidP="00D8260B">
      <w:pPr>
        <w:pStyle w:val="CBD-Para-a"/>
        <w:keepLines w:val="0"/>
        <w:tabs>
          <w:tab w:val="clear" w:pos="1080"/>
        </w:tabs>
        <w:spacing w:before="0" w:after="120"/>
        <w:ind w:left="0" w:firstLine="720"/>
        <w:rPr>
          <w:snapToGrid w:val="0"/>
          <w:kern w:val="22"/>
          <w:lang w:val="en-GB"/>
        </w:rPr>
      </w:pPr>
      <w:r w:rsidRPr="00D8260B">
        <w:rPr>
          <w:snapToGrid w:val="0"/>
          <w:kern w:val="22"/>
          <w:lang w:val="en-GB"/>
        </w:rPr>
        <w:t>Increase access to existing guidance on capturing, managing and using data and information</w:t>
      </w:r>
      <w:r w:rsidR="00FE5118" w:rsidRPr="00D8260B">
        <w:rPr>
          <w:snapToGrid w:val="0"/>
          <w:kern w:val="22"/>
          <w:lang w:val="en-GB"/>
        </w:rPr>
        <w:t>;</w:t>
      </w:r>
    </w:p>
    <w:p w14:paraId="23069069" w14:textId="6A36504B" w:rsidR="00484E8D" w:rsidRPr="00D8260B" w:rsidRDefault="00484E8D" w:rsidP="00D8260B">
      <w:pPr>
        <w:pStyle w:val="CBD-Para-a"/>
        <w:keepLines w:val="0"/>
        <w:tabs>
          <w:tab w:val="clear" w:pos="1080"/>
        </w:tabs>
        <w:spacing w:before="0" w:after="120"/>
        <w:ind w:left="0" w:firstLine="720"/>
        <w:rPr>
          <w:snapToGrid w:val="0"/>
          <w:kern w:val="22"/>
          <w:lang w:val="en-GB"/>
        </w:rPr>
      </w:pPr>
      <w:r w:rsidRPr="00D8260B">
        <w:rPr>
          <w:snapToGrid w:val="0"/>
          <w:kern w:val="22"/>
          <w:lang w:val="en-GB"/>
        </w:rPr>
        <w:t>Increase access to key global data and information sources relevant to implementation of biodiversity-related conventions</w:t>
      </w:r>
      <w:r w:rsidR="00FE5118" w:rsidRPr="00D8260B">
        <w:rPr>
          <w:snapToGrid w:val="0"/>
          <w:kern w:val="22"/>
          <w:lang w:val="en-GB"/>
        </w:rPr>
        <w:t>;</w:t>
      </w:r>
    </w:p>
    <w:p w14:paraId="4DDECBE8" w14:textId="6BFB5CDD" w:rsidR="00484E8D" w:rsidRPr="00D8260B" w:rsidRDefault="00484E8D" w:rsidP="00D8260B">
      <w:pPr>
        <w:pStyle w:val="CBD-Para-a"/>
        <w:keepLines w:val="0"/>
        <w:tabs>
          <w:tab w:val="clear" w:pos="1080"/>
        </w:tabs>
        <w:spacing w:before="0" w:after="120"/>
        <w:ind w:left="0" w:firstLine="720"/>
        <w:rPr>
          <w:snapToGrid w:val="0"/>
          <w:kern w:val="22"/>
          <w:lang w:val="en-GB"/>
        </w:rPr>
      </w:pPr>
      <w:r w:rsidRPr="00D8260B">
        <w:rPr>
          <w:snapToGrid w:val="0"/>
          <w:kern w:val="22"/>
          <w:lang w:val="en-GB"/>
        </w:rPr>
        <w:t>Increase access to guidance on increasing alignment in implementing biodiversity-related conventions at the national level</w:t>
      </w:r>
      <w:r w:rsidR="00FE5118" w:rsidRPr="00D8260B">
        <w:rPr>
          <w:snapToGrid w:val="0"/>
          <w:kern w:val="22"/>
          <w:lang w:val="en-GB"/>
        </w:rPr>
        <w:t>;</w:t>
      </w:r>
    </w:p>
    <w:p w14:paraId="77417339" w14:textId="3853EF18" w:rsidR="00484E8D" w:rsidRPr="00D8260B" w:rsidRDefault="00484E8D" w:rsidP="00D8260B">
      <w:pPr>
        <w:pStyle w:val="CBD-Para-a"/>
        <w:keepLines w:val="0"/>
        <w:tabs>
          <w:tab w:val="clear" w:pos="1080"/>
        </w:tabs>
        <w:spacing w:before="0" w:after="120"/>
        <w:ind w:left="0" w:firstLine="720"/>
        <w:rPr>
          <w:snapToGrid w:val="0"/>
          <w:kern w:val="22"/>
          <w:lang w:val="en-GB"/>
        </w:rPr>
      </w:pPr>
      <w:r w:rsidRPr="00D8260B">
        <w:rPr>
          <w:snapToGrid w:val="0"/>
          <w:kern w:val="22"/>
          <w:lang w:val="en-GB"/>
        </w:rPr>
        <w:t xml:space="preserve">Promote </w:t>
      </w:r>
      <w:r w:rsidR="0043784D" w:rsidRPr="00A002C0">
        <w:rPr>
          <w:snapToGrid w:val="0"/>
          <w:kern w:val="22"/>
          <w:lang w:val="en-GB"/>
        </w:rPr>
        <w:t xml:space="preserve">the </w:t>
      </w:r>
      <w:r w:rsidRPr="00D8260B">
        <w:rPr>
          <w:snapToGrid w:val="0"/>
          <w:kern w:val="22"/>
          <w:lang w:val="en-GB"/>
        </w:rPr>
        <w:t>sharing of experience on cooperation and synergies</w:t>
      </w:r>
      <w:r w:rsidR="00EF4921" w:rsidRPr="00A002C0">
        <w:rPr>
          <w:snapToGrid w:val="0"/>
          <w:kern w:val="22"/>
          <w:lang w:val="en-GB"/>
        </w:rPr>
        <w:t>.</w:t>
      </w:r>
    </w:p>
    <w:p w14:paraId="24EE39C9" w14:textId="1B695EEA" w:rsidR="00484E8D" w:rsidRPr="00D8260B" w:rsidRDefault="00FE5118" w:rsidP="0047164C">
      <w:pPr>
        <w:pStyle w:val="CBD-Para"/>
        <w:rPr>
          <w:snapToGrid w:val="0"/>
          <w:kern w:val="22"/>
          <w:lang w:val="en-GB"/>
        </w:rPr>
      </w:pPr>
      <w:r w:rsidRPr="00D8260B">
        <w:rPr>
          <w:snapToGrid w:val="0"/>
          <w:kern w:val="22"/>
          <w:lang w:val="en-GB"/>
        </w:rPr>
        <w:t>T</w:t>
      </w:r>
      <w:r w:rsidR="00484E8D" w:rsidRPr="00D8260B">
        <w:rPr>
          <w:snapToGrid w:val="0"/>
          <w:kern w:val="22"/>
          <w:lang w:val="en-GB"/>
        </w:rPr>
        <w:t xml:space="preserve">he first three activities </w:t>
      </w:r>
      <w:r w:rsidR="0047164C" w:rsidRPr="00A002C0">
        <w:rPr>
          <w:snapToGrid w:val="0"/>
          <w:kern w:val="22"/>
          <w:lang w:val="en-GB"/>
        </w:rPr>
        <w:t xml:space="preserve">would </w:t>
      </w:r>
      <w:r w:rsidR="00484E8D" w:rsidRPr="00D8260B">
        <w:rPr>
          <w:snapToGrid w:val="0"/>
          <w:kern w:val="22"/>
          <w:lang w:val="en-GB"/>
        </w:rPr>
        <w:t xml:space="preserve">result in a paper, but the sharing of experiences </w:t>
      </w:r>
      <w:r w:rsidRPr="00D8260B">
        <w:rPr>
          <w:snapToGrid w:val="0"/>
          <w:kern w:val="22"/>
          <w:lang w:val="en-GB"/>
        </w:rPr>
        <w:t xml:space="preserve">on cooperation and synergies </w:t>
      </w:r>
      <w:r w:rsidR="0047164C" w:rsidRPr="00A002C0">
        <w:rPr>
          <w:snapToGrid w:val="0"/>
          <w:kern w:val="22"/>
          <w:lang w:val="en-GB"/>
        </w:rPr>
        <w:t xml:space="preserve">would </w:t>
      </w:r>
      <w:r w:rsidR="00484E8D" w:rsidRPr="00D8260B">
        <w:rPr>
          <w:snapToGrid w:val="0"/>
          <w:kern w:val="22"/>
          <w:lang w:val="en-GB"/>
        </w:rPr>
        <w:t xml:space="preserve">be done online. It </w:t>
      </w:r>
      <w:r w:rsidR="0047164C" w:rsidRPr="00A002C0">
        <w:rPr>
          <w:snapToGrid w:val="0"/>
          <w:kern w:val="22"/>
          <w:lang w:val="en-GB"/>
        </w:rPr>
        <w:t xml:space="preserve">was </w:t>
      </w:r>
      <w:r w:rsidR="00484E8D" w:rsidRPr="00D8260B">
        <w:rPr>
          <w:snapToGrid w:val="0"/>
          <w:kern w:val="22"/>
          <w:lang w:val="en-GB"/>
        </w:rPr>
        <w:t>hoped that</w:t>
      </w:r>
      <w:r w:rsidR="0047164C" w:rsidRPr="00A002C0">
        <w:rPr>
          <w:snapToGrid w:val="0"/>
          <w:kern w:val="22"/>
          <w:lang w:val="en-GB"/>
        </w:rPr>
        <w:t>,</w:t>
      </w:r>
      <w:r w:rsidR="00484E8D" w:rsidRPr="00D8260B">
        <w:rPr>
          <w:snapToGrid w:val="0"/>
          <w:kern w:val="22"/>
          <w:lang w:val="en-GB"/>
        </w:rPr>
        <w:t xml:space="preserve"> in the future</w:t>
      </w:r>
      <w:r w:rsidR="0047164C" w:rsidRPr="00A002C0">
        <w:rPr>
          <w:snapToGrid w:val="0"/>
          <w:kern w:val="22"/>
          <w:lang w:val="en-GB"/>
        </w:rPr>
        <w:t>,</w:t>
      </w:r>
      <w:r w:rsidR="00484E8D" w:rsidRPr="00D8260B">
        <w:rPr>
          <w:snapToGrid w:val="0"/>
          <w:kern w:val="22"/>
          <w:lang w:val="en-GB"/>
        </w:rPr>
        <w:t xml:space="preserve"> an interactive database </w:t>
      </w:r>
      <w:r w:rsidR="0047164C" w:rsidRPr="00A002C0">
        <w:rPr>
          <w:snapToGrid w:val="0"/>
          <w:kern w:val="22"/>
          <w:lang w:val="en-GB"/>
        </w:rPr>
        <w:t xml:space="preserve">could </w:t>
      </w:r>
      <w:r w:rsidR="00484E8D" w:rsidRPr="00D8260B">
        <w:rPr>
          <w:snapToGrid w:val="0"/>
          <w:kern w:val="22"/>
          <w:lang w:val="en-GB"/>
        </w:rPr>
        <w:t>be created to capture and maintain th</w:t>
      </w:r>
      <w:r w:rsidR="0047164C" w:rsidRPr="00A002C0">
        <w:rPr>
          <w:snapToGrid w:val="0"/>
          <w:kern w:val="22"/>
          <w:lang w:val="en-GB"/>
        </w:rPr>
        <w:t>at</w:t>
      </w:r>
      <w:r w:rsidR="00484E8D" w:rsidRPr="00D8260B">
        <w:rPr>
          <w:snapToGrid w:val="0"/>
          <w:kern w:val="22"/>
          <w:lang w:val="en-GB"/>
        </w:rPr>
        <w:t xml:space="preserve"> information.</w:t>
      </w:r>
    </w:p>
    <w:p w14:paraId="71E19C08" w14:textId="074ED4AA" w:rsidR="000573D9" w:rsidRPr="00A002C0" w:rsidRDefault="00484E8D" w:rsidP="00D313A0">
      <w:pPr>
        <w:pStyle w:val="CBD-Para"/>
        <w:keepLines w:val="0"/>
        <w:suppressLineNumbers/>
        <w:tabs>
          <w:tab w:val="clear" w:pos="720"/>
        </w:tabs>
        <w:suppressAutoHyphens/>
        <w:rPr>
          <w:snapToGrid w:val="0"/>
          <w:kern w:val="22"/>
          <w:lang w:val="en-GB"/>
        </w:rPr>
      </w:pPr>
      <w:r w:rsidRPr="00D8260B">
        <w:rPr>
          <w:snapToGrid w:val="0"/>
          <w:kern w:val="22"/>
          <w:lang w:val="en-GB"/>
        </w:rPr>
        <w:t>Ms. Sheila Vergara (ASEAN</w:t>
      </w:r>
      <w:r w:rsidR="00FE5118" w:rsidRPr="00D8260B">
        <w:rPr>
          <w:snapToGrid w:val="0"/>
          <w:kern w:val="22"/>
          <w:lang w:val="en-GB"/>
        </w:rPr>
        <w:t xml:space="preserve"> Centre for Biodiversity</w:t>
      </w:r>
      <w:r w:rsidRPr="00D8260B">
        <w:rPr>
          <w:snapToGrid w:val="0"/>
          <w:kern w:val="22"/>
          <w:lang w:val="en-GB"/>
        </w:rPr>
        <w:t xml:space="preserve">) presented an overview of the ASEAN Regional Clearing-House Mechanism and its related tools. </w:t>
      </w:r>
      <w:r w:rsidR="000573D9" w:rsidRPr="00A002C0">
        <w:rPr>
          <w:snapToGrid w:val="0"/>
          <w:kern w:val="22"/>
          <w:lang w:val="en-GB"/>
        </w:rPr>
        <w:t>The ASEAN Centre for Biodiversity (ACB) host</w:t>
      </w:r>
      <w:r w:rsidR="00E770A4" w:rsidRPr="00A002C0">
        <w:rPr>
          <w:snapToGrid w:val="0"/>
          <w:kern w:val="22"/>
          <w:lang w:val="en-GB"/>
        </w:rPr>
        <w:t>ed</w:t>
      </w:r>
      <w:r w:rsidR="000573D9" w:rsidRPr="00A002C0">
        <w:rPr>
          <w:snapToGrid w:val="0"/>
          <w:kern w:val="22"/>
          <w:lang w:val="en-GB"/>
        </w:rPr>
        <w:t>, among other things, the ASEAN Regional Clearing</w:t>
      </w:r>
      <w:r w:rsidR="000573D9" w:rsidRPr="00A002C0">
        <w:rPr>
          <w:snapToGrid w:val="0"/>
          <w:kern w:val="22"/>
          <w:lang w:val="en-GB"/>
        </w:rPr>
        <w:noBreakHyphen/>
        <w:t>House Mechanism</w:t>
      </w:r>
      <w:r w:rsidR="00CE25F2" w:rsidRPr="00A002C0">
        <w:rPr>
          <w:rStyle w:val="FootnoteReference"/>
          <w:snapToGrid w:val="0"/>
          <w:kern w:val="22"/>
          <w:u w:val="none"/>
          <w:lang w:val="en-GB"/>
        </w:rPr>
        <w:footnoteReference w:id="7"/>
      </w:r>
      <w:r w:rsidR="000573D9" w:rsidRPr="00A002C0">
        <w:rPr>
          <w:snapToGrid w:val="0"/>
          <w:kern w:val="22"/>
          <w:lang w:val="en-GB"/>
        </w:rPr>
        <w:t xml:space="preserve"> and support</w:t>
      </w:r>
      <w:r w:rsidR="00E770A4" w:rsidRPr="00A002C0">
        <w:rPr>
          <w:snapToGrid w:val="0"/>
          <w:kern w:val="22"/>
          <w:lang w:val="en-GB"/>
        </w:rPr>
        <w:t>ed</w:t>
      </w:r>
      <w:r w:rsidR="000573D9" w:rsidRPr="00A002C0">
        <w:rPr>
          <w:snapToGrid w:val="0"/>
          <w:kern w:val="22"/>
          <w:lang w:val="en-GB"/>
        </w:rPr>
        <w:t xml:space="preserve"> Member States </w:t>
      </w:r>
      <w:r w:rsidR="00D313A0" w:rsidRPr="00A002C0">
        <w:rPr>
          <w:snapToGrid w:val="0"/>
          <w:kern w:val="22"/>
          <w:lang w:val="en-GB"/>
        </w:rPr>
        <w:t xml:space="preserve">of the </w:t>
      </w:r>
      <w:hyperlink r:id="rId50" w:history="1">
        <w:r w:rsidR="00D313A0" w:rsidRPr="00A002C0">
          <w:rPr>
            <w:rStyle w:val="Hyperlink"/>
            <w:snapToGrid w:val="0"/>
            <w:kern w:val="22"/>
            <w:lang w:val="en-GB"/>
          </w:rPr>
          <w:t>Association of Southeast Asian Nations</w:t>
        </w:r>
      </w:hyperlink>
      <w:r w:rsidR="00D313A0" w:rsidRPr="00A002C0">
        <w:rPr>
          <w:snapToGrid w:val="0"/>
          <w:kern w:val="22"/>
          <w:lang w:val="en-GB"/>
        </w:rPr>
        <w:t xml:space="preserve"> (ASEAN) </w:t>
      </w:r>
      <w:r w:rsidR="000573D9" w:rsidRPr="00A002C0">
        <w:rPr>
          <w:snapToGrid w:val="0"/>
          <w:kern w:val="22"/>
          <w:lang w:val="en-GB"/>
        </w:rPr>
        <w:t>in their efforts to establish and maintain their national clearing</w:t>
      </w:r>
      <w:r w:rsidR="000573D9" w:rsidRPr="00A002C0">
        <w:rPr>
          <w:snapToGrid w:val="0"/>
          <w:kern w:val="22"/>
          <w:lang w:val="en-GB"/>
        </w:rPr>
        <w:noBreakHyphen/>
        <w:t>house mechanisms.</w:t>
      </w:r>
    </w:p>
    <w:p w14:paraId="3CB490E5" w14:textId="3E3B7A45" w:rsidR="00C01124" w:rsidRPr="00D8260B" w:rsidRDefault="00484E8D">
      <w:pPr>
        <w:pStyle w:val="CBD-Para"/>
        <w:rPr>
          <w:snapToGrid w:val="0"/>
          <w:kern w:val="22"/>
          <w:lang w:val="en-GB"/>
        </w:rPr>
      </w:pPr>
      <w:r w:rsidRPr="00D8260B">
        <w:rPr>
          <w:snapToGrid w:val="0"/>
          <w:kern w:val="22"/>
          <w:lang w:val="en-GB"/>
        </w:rPr>
        <w:t xml:space="preserve">The Regional CHM </w:t>
      </w:r>
      <w:r w:rsidR="001F343F" w:rsidRPr="00D8260B">
        <w:rPr>
          <w:snapToGrid w:val="0"/>
          <w:kern w:val="22"/>
          <w:lang w:val="en-GB"/>
        </w:rPr>
        <w:t>i</w:t>
      </w:r>
      <w:r w:rsidRPr="00D8260B">
        <w:rPr>
          <w:snapToGrid w:val="0"/>
          <w:kern w:val="22"/>
          <w:lang w:val="en-GB"/>
        </w:rPr>
        <w:t>s</w:t>
      </w:r>
      <w:r w:rsidR="001F343F" w:rsidRPr="00D8260B">
        <w:rPr>
          <w:snapToGrid w:val="0"/>
          <w:kern w:val="22"/>
          <w:lang w:val="en-GB"/>
        </w:rPr>
        <w:t xml:space="preserve"> a</w:t>
      </w:r>
      <w:r w:rsidRPr="00D8260B">
        <w:rPr>
          <w:snapToGrid w:val="0"/>
          <w:kern w:val="22"/>
          <w:lang w:val="en-GB"/>
        </w:rPr>
        <w:t xml:space="preserve"> </w:t>
      </w:r>
      <w:r w:rsidR="001F343F" w:rsidRPr="00A002C0">
        <w:rPr>
          <w:snapToGrid w:val="0"/>
          <w:kern w:val="22"/>
          <w:lang w:val="en-GB"/>
        </w:rPr>
        <w:t>platform for information</w:t>
      </w:r>
      <w:r w:rsidR="00CD3D86" w:rsidRPr="00A002C0">
        <w:rPr>
          <w:snapToGrid w:val="0"/>
          <w:kern w:val="22"/>
          <w:lang w:val="en-GB"/>
        </w:rPr>
        <w:t>-</w:t>
      </w:r>
      <w:r w:rsidR="001F343F" w:rsidRPr="00A002C0">
        <w:rPr>
          <w:snapToGrid w:val="0"/>
          <w:kern w:val="22"/>
          <w:lang w:val="en-GB"/>
        </w:rPr>
        <w:t>sharing in the ASEAN region and an entry point to the national CHMs of the ASEAN Member States. It also hosts a centralized species database with over 68,000 records, an e-</w:t>
      </w:r>
      <w:proofErr w:type="gramStart"/>
      <w:r w:rsidR="001F343F" w:rsidRPr="00A002C0">
        <w:rPr>
          <w:snapToGrid w:val="0"/>
          <w:kern w:val="22"/>
          <w:lang w:val="en-GB"/>
        </w:rPr>
        <w:t>library,</w:t>
      </w:r>
      <w:proofErr w:type="gramEnd"/>
      <w:r w:rsidR="001F343F" w:rsidRPr="00A002C0">
        <w:rPr>
          <w:snapToGrid w:val="0"/>
          <w:kern w:val="22"/>
          <w:lang w:val="en-GB"/>
        </w:rPr>
        <w:t xml:space="preserve"> online protected areas mapping tools, ASAP heritage parks listing, a lessons</w:t>
      </w:r>
      <w:r w:rsidR="00EC2D29" w:rsidRPr="00A002C0">
        <w:rPr>
          <w:snapToGrid w:val="0"/>
          <w:kern w:val="22"/>
          <w:lang w:val="en-GB"/>
        </w:rPr>
        <w:t>-</w:t>
      </w:r>
      <w:r w:rsidR="001F343F" w:rsidRPr="00A002C0">
        <w:rPr>
          <w:snapToGrid w:val="0"/>
          <w:kern w:val="22"/>
          <w:lang w:val="en-GB"/>
        </w:rPr>
        <w:t>learned database and the Aichi Targets Explorer. Many of these tools are made available through partnerships.</w:t>
      </w:r>
    </w:p>
    <w:p w14:paraId="762765BF" w14:textId="77777777" w:rsidR="00153E45" w:rsidRPr="00A002C0" w:rsidRDefault="00153E45">
      <w:pPr>
        <w:pStyle w:val="CBD-Sub-Item"/>
        <w:suppressLineNumbers/>
        <w:suppressAutoHyphens/>
        <w:spacing w:before="120"/>
        <w:outlineLvl w:val="1"/>
        <w:rPr>
          <w:i/>
          <w:snapToGrid w:val="0"/>
          <w:kern w:val="22"/>
          <w:lang w:val="en-GB"/>
        </w:rPr>
      </w:pPr>
      <w:r w:rsidRPr="00A002C0">
        <w:rPr>
          <w:snapToGrid w:val="0"/>
          <w:kern w:val="22"/>
          <w:lang w:val="en-GB"/>
        </w:rPr>
        <w:t>3.</w:t>
      </w:r>
      <w:r w:rsidR="00AC6345" w:rsidRPr="00A002C0">
        <w:rPr>
          <w:snapToGrid w:val="0"/>
          <w:kern w:val="22"/>
          <w:lang w:val="en-GB"/>
        </w:rPr>
        <w:t>9</w:t>
      </w:r>
      <w:r w:rsidRPr="00A002C0">
        <w:rPr>
          <w:snapToGrid w:val="0"/>
          <w:kern w:val="22"/>
          <w:lang w:val="en-GB"/>
        </w:rPr>
        <w:t>.</w:t>
      </w:r>
      <w:r w:rsidRPr="00A002C0">
        <w:rPr>
          <w:snapToGrid w:val="0"/>
          <w:kern w:val="22"/>
          <w:lang w:val="en-GB"/>
        </w:rPr>
        <w:tab/>
        <w:t>Additional issues</w:t>
      </w:r>
    </w:p>
    <w:p w14:paraId="6077584E" w14:textId="07479280" w:rsidR="00153E45" w:rsidRPr="00A002C0" w:rsidRDefault="00153E45">
      <w:pPr>
        <w:pStyle w:val="CBD-Para"/>
        <w:keepLines w:val="0"/>
        <w:suppressLineNumbers/>
        <w:tabs>
          <w:tab w:val="clear" w:pos="720"/>
        </w:tabs>
        <w:suppressAutoHyphens/>
        <w:rPr>
          <w:snapToGrid w:val="0"/>
          <w:kern w:val="22"/>
          <w:lang w:val="en-GB"/>
        </w:rPr>
      </w:pPr>
      <w:r w:rsidRPr="00A002C0">
        <w:rPr>
          <w:snapToGrid w:val="0"/>
          <w:kern w:val="22"/>
          <w:lang w:val="en-GB"/>
        </w:rPr>
        <w:t xml:space="preserve">Under this sub-item, the Committee </w:t>
      </w:r>
      <w:r w:rsidR="00526976" w:rsidRPr="00D8260B">
        <w:rPr>
          <w:snapToGrid w:val="0"/>
          <w:kern w:val="22"/>
          <w:lang w:val="en-GB"/>
        </w:rPr>
        <w:t xml:space="preserve">was invited to </w:t>
      </w:r>
      <w:r w:rsidRPr="00A002C0">
        <w:rPr>
          <w:snapToGrid w:val="0"/>
          <w:kern w:val="22"/>
          <w:lang w:val="en-GB"/>
        </w:rPr>
        <w:t>raise and discuss any relevant issues not covered under the previous sub-items.</w:t>
      </w:r>
      <w:r w:rsidR="006979DE" w:rsidRPr="00A002C0">
        <w:rPr>
          <w:snapToGrid w:val="0"/>
          <w:kern w:val="22"/>
          <w:lang w:val="en-GB"/>
        </w:rPr>
        <w:t xml:space="preserve"> No issues were raised.</w:t>
      </w:r>
    </w:p>
    <w:p w14:paraId="5D83955B" w14:textId="77777777" w:rsidR="00153E45" w:rsidRPr="00D8260B" w:rsidRDefault="00153E45" w:rsidP="00D8260B">
      <w:pPr>
        <w:pStyle w:val="CBD-Item"/>
        <w:spacing w:before="120"/>
        <w:rPr>
          <w:rFonts w:cs="Times New Roman Bold"/>
          <w:caps w:val="0"/>
          <w:snapToGrid w:val="0"/>
          <w:kern w:val="22"/>
          <w:lang w:val="en-GB"/>
        </w:rPr>
      </w:pPr>
      <w:proofErr w:type="gramStart"/>
      <w:r w:rsidRPr="00D8260B">
        <w:rPr>
          <w:rFonts w:cs="Times New Roman Bold"/>
          <w:caps w:val="0"/>
          <w:snapToGrid w:val="0"/>
          <w:kern w:val="22"/>
          <w:lang w:val="en-GB"/>
        </w:rPr>
        <w:t xml:space="preserve">ITEM </w:t>
      </w:r>
      <w:r w:rsidR="00B970D3" w:rsidRPr="00D8260B">
        <w:rPr>
          <w:rFonts w:cs="Times New Roman Bold"/>
          <w:caps w:val="0"/>
          <w:snapToGrid w:val="0"/>
          <w:kern w:val="22"/>
          <w:lang w:val="en-GB"/>
        </w:rPr>
        <w:t>4</w:t>
      </w:r>
      <w:r w:rsidRPr="00D8260B">
        <w:rPr>
          <w:rFonts w:cs="Times New Roman Bold"/>
          <w:caps w:val="0"/>
          <w:snapToGrid w:val="0"/>
          <w:kern w:val="22"/>
          <w:lang w:val="en-GB"/>
        </w:rPr>
        <w:t>.</w:t>
      </w:r>
      <w:proofErr w:type="gramEnd"/>
      <w:r w:rsidRPr="00D8260B">
        <w:rPr>
          <w:rFonts w:cs="Times New Roman Bold"/>
          <w:caps w:val="0"/>
          <w:snapToGrid w:val="0"/>
          <w:kern w:val="22"/>
          <w:lang w:val="en-GB"/>
        </w:rPr>
        <w:tab/>
        <w:t>OTHER MATTERS</w:t>
      </w:r>
    </w:p>
    <w:p w14:paraId="1C05A8EA" w14:textId="77777777" w:rsidR="00FB67BB" w:rsidRPr="00A002C0" w:rsidRDefault="00FB67BB">
      <w:pPr>
        <w:pStyle w:val="CBD-Para"/>
        <w:keepLines w:val="0"/>
        <w:suppressLineNumbers/>
        <w:tabs>
          <w:tab w:val="clear" w:pos="720"/>
        </w:tabs>
        <w:suppressAutoHyphens/>
        <w:rPr>
          <w:snapToGrid w:val="0"/>
          <w:kern w:val="22"/>
          <w:lang w:val="en-GB"/>
        </w:rPr>
      </w:pPr>
      <w:r w:rsidRPr="00D8260B">
        <w:rPr>
          <w:snapToGrid w:val="0"/>
          <w:kern w:val="22"/>
          <w:lang w:val="en-GB"/>
        </w:rPr>
        <w:t>Under this item, the Committee was invited to consider any other matter, such as matters related to the operations of the Committee.</w:t>
      </w:r>
    </w:p>
    <w:p w14:paraId="202DDF38" w14:textId="346B3FFB" w:rsidR="00FB67BB" w:rsidRPr="00A002C0" w:rsidRDefault="00FB67BB" w:rsidP="00943EA5">
      <w:pPr>
        <w:pStyle w:val="CBD-Para"/>
        <w:keepLines w:val="0"/>
        <w:suppressLineNumbers/>
        <w:tabs>
          <w:tab w:val="clear" w:pos="720"/>
        </w:tabs>
        <w:suppressAutoHyphens/>
        <w:rPr>
          <w:snapToGrid w:val="0"/>
          <w:kern w:val="22"/>
          <w:lang w:val="en-GB"/>
        </w:rPr>
      </w:pPr>
      <w:r w:rsidRPr="00D8260B">
        <w:rPr>
          <w:snapToGrid w:val="0"/>
          <w:kern w:val="22"/>
          <w:lang w:val="en-GB"/>
        </w:rPr>
        <w:t xml:space="preserve">The Committee recommended that </w:t>
      </w:r>
      <w:r w:rsidR="00943EA5" w:rsidRPr="00A002C0">
        <w:rPr>
          <w:snapToGrid w:val="0"/>
          <w:kern w:val="22"/>
          <w:lang w:val="en-GB"/>
        </w:rPr>
        <w:t xml:space="preserve">its </w:t>
      </w:r>
      <w:r w:rsidRPr="00D8260B">
        <w:rPr>
          <w:snapToGrid w:val="0"/>
          <w:kern w:val="22"/>
          <w:lang w:val="en-GB"/>
        </w:rPr>
        <w:t xml:space="preserve">next face-to-face meeting be scheduled </w:t>
      </w:r>
      <w:r w:rsidR="009F550B" w:rsidRPr="00A002C0">
        <w:rPr>
          <w:snapToGrid w:val="0"/>
          <w:kern w:val="22"/>
          <w:lang w:val="en-GB"/>
        </w:rPr>
        <w:t xml:space="preserve">for </w:t>
      </w:r>
      <w:r w:rsidRPr="00D8260B">
        <w:rPr>
          <w:snapToGrid w:val="0"/>
          <w:kern w:val="22"/>
          <w:lang w:val="en-GB" w:eastAsia="x-none"/>
        </w:rPr>
        <w:t>Sunday</w:t>
      </w:r>
      <w:r w:rsidR="009F550B" w:rsidRPr="00A002C0">
        <w:rPr>
          <w:snapToGrid w:val="0"/>
          <w:kern w:val="22"/>
          <w:lang w:val="en-GB" w:eastAsia="x-none"/>
        </w:rPr>
        <w:t>,</w:t>
      </w:r>
      <w:r w:rsidRPr="00D8260B">
        <w:rPr>
          <w:snapToGrid w:val="0"/>
          <w:kern w:val="22"/>
          <w:lang w:val="en-GB" w:eastAsia="x-none"/>
        </w:rPr>
        <w:t xml:space="preserve"> 8 July 2018</w:t>
      </w:r>
      <w:r w:rsidR="009F550B" w:rsidRPr="00A002C0">
        <w:rPr>
          <w:snapToGrid w:val="0"/>
          <w:kern w:val="22"/>
          <w:lang w:val="en-GB" w:eastAsia="x-none"/>
        </w:rPr>
        <w:t>,</w:t>
      </w:r>
      <w:r w:rsidRPr="00D8260B">
        <w:rPr>
          <w:snapToGrid w:val="0"/>
          <w:kern w:val="22"/>
          <w:lang w:val="en-GB" w:eastAsia="x-none"/>
        </w:rPr>
        <w:t xml:space="preserve"> between </w:t>
      </w:r>
      <w:r w:rsidR="00585C74" w:rsidRPr="00A002C0">
        <w:rPr>
          <w:snapToGrid w:val="0"/>
          <w:kern w:val="22"/>
          <w:lang w:val="en-GB" w:eastAsia="x-none"/>
        </w:rPr>
        <w:t xml:space="preserve">the twenty-second meeting of the Subsidiary Body on Scientific, Technical and </w:t>
      </w:r>
      <w:r w:rsidR="00585C74" w:rsidRPr="00A002C0">
        <w:rPr>
          <w:snapToGrid w:val="0"/>
          <w:kern w:val="22"/>
          <w:lang w:val="en-GB" w:eastAsia="x-none"/>
        </w:rPr>
        <w:lastRenderedPageBreak/>
        <w:t>Technological Advice and the second meeting</w:t>
      </w:r>
      <w:r w:rsidR="00585C74" w:rsidRPr="00A002C0" w:rsidDel="005553E5">
        <w:rPr>
          <w:snapToGrid w:val="0"/>
          <w:kern w:val="22"/>
          <w:lang w:val="en-GB" w:eastAsia="x-none"/>
        </w:rPr>
        <w:t xml:space="preserve"> </w:t>
      </w:r>
      <w:r w:rsidR="00585C74" w:rsidRPr="00A002C0">
        <w:rPr>
          <w:snapToGrid w:val="0"/>
          <w:kern w:val="22"/>
          <w:lang w:val="en-GB" w:eastAsia="x-none"/>
        </w:rPr>
        <w:t>of the Subsidiary Body on Implementation</w:t>
      </w:r>
      <w:r w:rsidRPr="00D8260B">
        <w:rPr>
          <w:snapToGrid w:val="0"/>
          <w:kern w:val="22"/>
          <w:lang w:val="en-GB" w:eastAsia="x-none"/>
        </w:rPr>
        <w:t>. In the meantime, the Committe</w:t>
      </w:r>
      <w:r w:rsidR="00526976" w:rsidRPr="00D8260B">
        <w:rPr>
          <w:snapToGrid w:val="0"/>
          <w:kern w:val="22"/>
          <w:lang w:val="en-GB" w:eastAsia="x-none"/>
        </w:rPr>
        <w:t xml:space="preserve">e would continue to meet online </w:t>
      </w:r>
      <w:r w:rsidRPr="00D8260B">
        <w:rPr>
          <w:snapToGrid w:val="0"/>
          <w:kern w:val="22"/>
          <w:lang w:val="en-GB" w:eastAsia="x-none"/>
        </w:rPr>
        <w:t>as needed.</w:t>
      </w:r>
    </w:p>
    <w:p w14:paraId="1AD92264" w14:textId="68E02588" w:rsidR="00153E45" w:rsidRPr="00A002C0" w:rsidRDefault="00FB67BB" w:rsidP="00D8260B">
      <w:pPr>
        <w:pStyle w:val="CBD-Para"/>
        <w:keepLines w:val="0"/>
        <w:suppressLineNumbers/>
        <w:tabs>
          <w:tab w:val="clear" w:pos="720"/>
        </w:tabs>
        <w:suppressAutoHyphens/>
        <w:rPr>
          <w:snapToGrid w:val="0"/>
          <w:kern w:val="22"/>
          <w:lang w:val="en-GB"/>
        </w:rPr>
      </w:pPr>
      <w:r w:rsidRPr="00A002C0">
        <w:rPr>
          <w:snapToGrid w:val="0"/>
          <w:kern w:val="22"/>
          <w:lang w:val="en-GB"/>
        </w:rPr>
        <w:t xml:space="preserve">The </w:t>
      </w:r>
      <w:r w:rsidR="008D074C" w:rsidRPr="00A002C0">
        <w:rPr>
          <w:snapToGrid w:val="0"/>
          <w:kern w:val="22"/>
          <w:lang w:val="en-GB"/>
        </w:rPr>
        <w:t xml:space="preserve">subsection </w:t>
      </w:r>
      <w:r w:rsidR="008D074C">
        <w:rPr>
          <w:snapToGrid w:val="0"/>
          <w:kern w:val="22"/>
          <w:lang w:val="en-GB"/>
        </w:rPr>
        <w:t xml:space="preserve">entitled </w:t>
      </w:r>
      <w:r w:rsidRPr="00A002C0">
        <w:rPr>
          <w:snapToGrid w:val="0"/>
          <w:kern w:val="22"/>
          <w:lang w:val="en-GB"/>
        </w:rPr>
        <w:t>“</w:t>
      </w:r>
      <w:r w:rsidR="008D074C">
        <w:rPr>
          <w:snapToGrid w:val="0"/>
          <w:kern w:val="22"/>
          <w:lang w:val="en-GB"/>
        </w:rPr>
        <w:t xml:space="preserve">Meeting of the </w:t>
      </w:r>
      <w:r w:rsidR="004733C5" w:rsidRPr="00A002C0">
        <w:rPr>
          <w:snapToGrid w:val="0"/>
          <w:kern w:val="22"/>
          <w:lang w:val="en-GB"/>
        </w:rPr>
        <w:t>Informal Advisory Committee to the Clearing-House Mechanism</w:t>
      </w:r>
      <w:r w:rsidRPr="00A002C0">
        <w:rPr>
          <w:snapToGrid w:val="0"/>
          <w:kern w:val="22"/>
          <w:lang w:val="en-GB"/>
        </w:rPr>
        <w:t xml:space="preserve">” </w:t>
      </w:r>
      <w:r w:rsidR="001B013C" w:rsidRPr="00A002C0">
        <w:rPr>
          <w:snapToGrid w:val="0"/>
          <w:kern w:val="22"/>
          <w:lang w:val="en-GB"/>
        </w:rPr>
        <w:t>in section I</w:t>
      </w:r>
      <w:r w:rsidRPr="00A002C0">
        <w:rPr>
          <w:snapToGrid w:val="0"/>
          <w:kern w:val="22"/>
          <w:lang w:val="en-GB"/>
        </w:rPr>
        <w:t xml:space="preserve"> contains the recommendation to the Executive Secretary arising from this item.</w:t>
      </w:r>
    </w:p>
    <w:p w14:paraId="17090EE7" w14:textId="77777777" w:rsidR="00153E45" w:rsidRPr="00D8260B" w:rsidRDefault="00BE0282" w:rsidP="00D8260B">
      <w:pPr>
        <w:pStyle w:val="CBD-Item"/>
        <w:spacing w:before="120"/>
        <w:rPr>
          <w:rFonts w:cs="Times New Roman Bold"/>
          <w:caps w:val="0"/>
          <w:snapToGrid w:val="0"/>
          <w:kern w:val="22"/>
          <w:lang w:val="en-GB"/>
        </w:rPr>
      </w:pPr>
      <w:proofErr w:type="gramStart"/>
      <w:r w:rsidRPr="00D8260B">
        <w:rPr>
          <w:rFonts w:cs="Times New Roman Bold"/>
          <w:caps w:val="0"/>
          <w:snapToGrid w:val="0"/>
          <w:kern w:val="22"/>
          <w:lang w:val="en-GB"/>
        </w:rPr>
        <w:t>ITEM 5.</w:t>
      </w:r>
      <w:proofErr w:type="gramEnd"/>
      <w:r w:rsidRPr="00D8260B">
        <w:rPr>
          <w:rFonts w:cs="Times New Roman Bold"/>
          <w:caps w:val="0"/>
          <w:snapToGrid w:val="0"/>
          <w:kern w:val="22"/>
          <w:lang w:val="en-GB"/>
        </w:rPr>
        <w:tab/>
        <w:t>CONCLUSIONS AND RECOMMENDATIONS</w:t>
      </w:r>
    </w:p>
    <w:p w14:paraId="518D6CB6" w14:textId="5504A9DE" w:rsidR="00153E45" w:rsidRPr="00A002C0" w:rsidRDefault="0088164C" w:rsidP="00E12B85">
      <w:pPr>
        <w:pStyle w:val="CBD-Para"/>
        <w:keepLines w:val="0"/>
        <w:suppressLineNumbers/>
        <w:tabs>
          <w:tab w:val="clear" w:pos="720"/>
        </w:tabs>
        <w:suppressAutoHyphens/>
        <w:rPr>
          <w:snapToGrid w:val="0"/>
          <w:kern w:val="22"/>
          <w:lang w:val="en-GB"/>
        </w:rPr>
      </w:pPr>
      <w:r w:rsidRPr="00A002C0">
        <w:rPr>
          <w:snapToGrid w:val="0"/>
          <w:kern w:val="22"/>
          <w:lang w:val="en-GB"/>
        </w:rPr>
        <w:t xml:space="preserve">Committee </w:t>
      </w:r>
      <w:r w:rsidR="00E12B85" w:rsidRPr="00A002C0">
        <w:rPr>
          <w:snapToGrid w:val="0"/>
          <w:kern w:val="22"/>
          <w:lang w:val="en-GB"/>
        </w:rPr>
        <w:t xml:space="preserve">members </w:t>
      </w:r>
      <w:r w:rsidRPr="00A002C0">
        <w:rPr>
          <w:snapToGrid w:val="0"/>
          <w:kern w:val="22"/>
          <w:lang w:val="en-GB"/>
        </w:rPr>
        <w:t>agreed that the discussions of the previous items would form the basis for preparing recommendations to the Executive Secretary. These recommendations are contained in section I</w:t>
      </w:r>
      <w:r w:rsidR="00153E45" w:rsidRPr="00A002C0">
        <w:rPr>
          <w:snapToGrid w:val="0"/>
          <w:kern w:val="22"/>
          <w:lang w:val="en-GB"/>
        </w:rPr>
        <w:t>.</w:t>
      </w:r>
    </w:p>
    <w:p w14:paraId="3990762F" w14:textId="77777777" w:rsidR="00153E45" w:rsidRPr="00D8260B" w:rsidRDefault="00153E45" w:rsidP="00D8260B">
      <w:pPr>
        <w:pStyle w:val="CBD-Item"/>
        <w:spacing w:before="120"/>
        <w:rPr>
          <w:rFonts w:cs="Times New Roman Bold"/>
          <w:caps w:val="0"/>
          <w:snapToGrid w:val="0"/>
          <w:kern w:val="22"/>
          <w:lang w:val="en-GB"/>
        </w:rPr>
      </w:pPr>
      <w:proofErr w:type="gramStart"/>
      <w:r w:rsidRPr="00D8260B">
        <w:rPr>
          <w:rFonts w:cs="Times New Roman Bold"/>
          <w:caps w:val="0"/>
          <w:snapToGrid w:val="0"/>
          <w:kern w:val="22"/>
          <w:lang w:val="en-GB"/>
        </w:rPr>
        <w:t xml:space="preserve">ITEM </w:t>
      </w:r>
      <w:r w:rsidR="00B970D3" w:rsidRPr="00D8260B">
        <w:rPr>
          <w:rFonts w:cs="Times New Roman Bold"/>
          <w:caps w:val="0"/>
          <w:snapToGrid w:val="0"/>
          <w:kern w:val="22"/>
          <w:lang w:val="en-GB"/>
        </w:rPr>
        <w:t>6</w:t>
      </w:r>
      <w:r w:rsidRPr="00D8260B">
        <w:rPr>
          <w:rFonts w:cs="Times New Roman Bold"/>
          <w:caps w:val="0"/>
          <w:snapToGrid w:val="0"/>
          <w:kern w:val="22"/>
          <w:lang w:val="en-GB"/>
        </w:rPr>
        <w:t>.</w:t>
      </w:r>
      <w:proofErr w:type="gramEnd"/>
      <w:r w:rsidRPr="00D8260B">
        <w:rPr>
          <w:rFonts w:cs="Times New Roman Bold"/>
          <w:caps w:val="0"/>
          <w:snapToGrid w:val="0"/>
          <w:kern w:val="22"/>
          <w:lang w:val="en-GB"/>
        </w:rPr>
        <w:tab/>
        <w:t>CLOSURE OF THE MEETING</w:t>
      </w:r>
    </w:p>
    <w:p w14:paraId="7612AA69" w14:textId="70903203" w:rsidR="00153E45" w:rsidRPr="00A002C0" w:rsidRDefault="0088164C">
      <w:pPr>
        <w:pStyle w:val="CBD-Para"/>
        <w:keepLines w:val="0"/>
        <w:suppressLineNumbers/>
        <w:tabs>
          <w:tab w:val="clear" w:pos="720"/>
        </w:tabs>
        <w:suppressAutoHyphens/>
        <w:rPr>
          <w:snapToGrid w:val="0"/>
          <w:kern w:val="22"/>
          <w:lang w:val="en-GB"/>
        </w:rPr>
      </w:pPr>
      <w:r w:rsidRPr="00A002C0">
        <w:rPr>
          <w:snapToGrid w:val="0"/>
          <w:kern w:val="22"/>
          <w:lang w:val="en-GB"/>
        </w:rPr>
        <w:t>The chair made closing remarks</w:t>
      </w:r>
      <w:r w:rsidR="00B22D42" w:rsidRPr="00A002C0">
        <w:rPr>
          <w:snapToGrid w:val="0"/>
          <w:kern w:val="22"/>
          <w:lang w:val="en-GB"/>
        </w:rPr>
        <w:t xml:space="preserve">. He </w:t>
      </w:r>
      <w:r w:rsidRPr="00A002C0">
        <w:rPr>
          <w:snapToGrid w:val="0"/>
          <w:kern w:val="22"/>
          <w:lang w:val="en-GB"/>
        </w:rPr>
        <w:t>express</w:t>
      </w:r>
      <w:r w:rsidR="00B22D42" w:rsidRPr="00A002C0">
        <w:rPr>
          <w:snapToGrid w:val="0"/>
          <w:kern w:val="22"/>
          <w:lang w:val="en-GB"/>
        </w:rPr>
        <w:t>ed</w:t>
      </w:r>
      <w:r w:rsidRPr="00A002C0">
        <w:rPr>
          <w:snapToGrid w:val="0"/>
          <w:kern w:val="22"/>
          <w:lang w:val="en-GB"/>
        </w:rPr>
        <w:t xml:space="preserve"> his appreciation of the work </w:t>
      </w:r>
      <w:r w:rsidR="00B22D42" w:rsidRPr="00A002C0">
        <w:rPr>
          <w:snapToGrid w:val="0"/>
          <w:kern w:val="22"/>
          <w:lang w:val="en-GB"/>
        </w:rPr>
        <w:t xml:space="preserve">accomplished during the meeting </w:t>
      </w:r>
      <w:r w:rsidRPr="00A002C0">
        <w:rPr>
          <w:snapToGrid w:val="0"/>
          <w:kern w:val="22"/>
          <w:lang w:val="en-GB"/>
        </w:rPr>
        <w:t>and thanked the participants for their valuable contributions. Following the customary exchange of courtesies, the meeting was closed at 4.30 p.m. on Friday, 8 December 201</w:t>
      </w:r>
      <w:r w:rsidR="00B26130" w:rsidRPr="00D8260B">
        <w:rPr>
          <w:snapToGrid w:val="0"/>
          <w:kern w:val="22"/>
          <w:lang w:val="en-GB"/>
        </w:rPr>
        <w:t>7</w:t>
      </w:r>
      <w:r w:rsidR="00153E45" w:rsidRPr="00A002C0">
        <w:rPr>
          <w:snapToGrid w:val="0"/>
          <w:kern w:val="22"/>
          <w:lang w:val="en-GB"/>
        </w:rPr>
        <w:t>.</w:t>
      </w:r>
    </w:p>
    <w:p w14:paraId="452066F8" w14:textId="77777777" w:rsidR="00BB612E" w:rsidRPr="00D8260B" w:rsidRDefault="00BB612E">
      <w:pPr>
        <w:rPr>
          <w:rFonts w:cs="Times New Roman"/>
          <w:iCs/>
          <w:snapToGrid w:val="0"/>
          <w:kern w:val="22"/>
          <w:szCs w:val="22"/>
          <w:lang w:val="en-GB"/>
        </w:rPr>
      </w:pPr>
      <w:r w:rsidRPr="00D8260B">
        <w:rPr>
          <w:rFonts w:cs="Times New Roman"/>
          <w:iCs/>
          <w:snapToGrid w:val="0"/>
          <w:kern w:val="22"/>
          <w:szCs w:val="22"/>
          <w:lang w:val="en-GB"/>
        </w:rPr>
        <w:br w:type="page"/>
      </w:r>
    </w:p>
    <w:p w14:paraId="071B166F" w14:textId="77777777" w:rsidR="00CD1C26" w:rsidRPr="00A002C0" w:rsidRDefault="00CD1C26" w:rsidP="00D8260B">
      <w:pPr>
        <w:keepNext/>
        <w:pageBreakBefore/>
        <w:suppressLineNumbers/>
        <w:suppressAutoHyphens/>
        <w:spacing w:after="120"/>
        <w:jc w:val="center"/>
        <w:outlineLvl w:val="2"/>
        <w:rPr>
          <w:rFonts w:cs="Times New Roman"/>
          <w:i/>
          <w:snapToGrid w:val="0"/>
          <w:kern w:val="22"/>
          <w:szCs w:val="22"/>
          <w:lang w:val="en-GB"/>
        </w:rPr>
      </w:pPr>
      <w:r w:rsidRPr="00A002C0">
        <w:rPr>
          <w:rFonts w:cs="Times New Roman"/>
          <w:i/>
          <w:snapToGrid w:val="0"/>
          <w:kern w:val="22"/>
          <w:szCs w:val="22"/>
          <w:lang w:val="en-GB"/>
        </w:rPr>
        <w:lastRenderedPageBreak/>
        <w:t>Annex</w:t>
      </w:r>
    </w:p>
    <w:p w14:paraId="353847BD" w14:textId="77777777" w:rsidR="00CD1C26" w:rsidRPr="00D8260B" w:rsidRDefault="00CD1C26">
      <w:pPr>
        <w:pStyle w:val="CBD-Item"/>
        <w:suppressLineNumbers/>
        <w:suppressAutoHyphens/>
        <w:spacing w:before="120"/>
        <w:outlineLvl w:val="0"/>
        <w:rPr>
          <w:rFonts w:ascii="Times New Roman" w:hAnsi="Times New Roman"/>
          <w:snapToGrid w:val="0"/>
          <w:kern w:val="22"/>
          <w:lang w:val="en-GB"/>
        </w:rPr>
      </w:pPr>
      <w:r w:rsidRPr="00D8260B">
        <w:rPr>
          <w:rFonts w:ascii="Times New Roman" w:hAnsi="Times New Roman"/>
          <w:snapToGrid w:val="0"/>
          <w:kern w:val="22"/>
          <w:lang w:val="en-GB"/>
        </w:rPr>
        <w:t>List of participants</w:t>
      </w:r>
    </w:p>
    <w:tbl>
      <w:tblPr>
        <w:tblW w:w="9413" w:type="dxa"/>
        <w:tblCellMar>
          <w:top w:w="57" w:type="dxa"/>
          <w:left w:w="57" w:type="dxa"/>
          <w:bottom w:w="57" w:type="dxa"/>
          <w:right w:w="57" w:type="dxa"/>
        </w:tblCellMar>
        <w:tblLook w:val="01E0" w:firstRow="1" w:lastRow="1" w:firstColumn="1" w:lastColumn="1" w:noHBand="0" w:noVBand="0"/>
      </w:tblPr>
      <w:tblGrid>
        <w:gridCol w:w="389"/>
        <w:gridCol w:w="4567"/>
        <w:gridCol w:w="4457"/>
      </w:tblGrid>
      <w:tr w:rsidR="002937AB" w:rsidRPr="00A002C0" w14:paraId="2A00C1A8" w14:textId="77777777" w:rsidTr="005757F2">
        <w:trPr>
          <w:cantSplit/>
          <w:tblHeader/>
        </w:trPr>
        <w:tc>
          <w:tcPr>
            <w:tcW w:w="389" w:type="dxa"/>
            <w:shd w:val="clear" w:color="auto" w:fill="D9D9D9"/>
          </w:tcPr>
          <w:p w14:paraId="4B24E5F7" w14:textId="77777777" w:rsidR="002937AB" w:rsidRPr="00D8260B" w:rsidRDefault="002937AB">
            <w:pPr>
              <w:pStyle w:val="CBD-Doc-Type"/>
              <w:suppressLineNumbers/>
              <w:suppressAutoHyphens/>
              <w:spacing w:before="0" w:after="0"/>
              <w:jc w:val="center"/>
              <w:rPr>
                <w:rFonts w:cs="Times New Roman"/>
                <w:b w:val="0"/>
                <w:bCs/>
                <w:i w:val="0"/>
                <w:iCs/>
                <w:snapToGrid w:val="0"/>
                <w:kern w:val="22"/>
                <w:sz w:val="22"/>
                <w:szCs w:val="22"/>
              </w:rPr>
            </w:pPr>
          </w:p>
        </w:tc>
        <w:tc>
          <w:tcPr>
            <w:tcW w:w="4567" w:type="dxa"/>
            <w:shd w:val="clear" w:color="auto" w:fill="D9D9D9"/>
          </w:tcPr>
          <w:p w14:paraId="6197196F" w14:textId="77777777" w:rsidR="002937AB" w:rsidRPr="00A002C0" w:rsidRDefault="002937AB" w:rsidP="00D8260B">
            <w:pPr>
              <w:pStyle w:val="CBD-Doc-Type"/>
              <w:suppressLineNumbers/>
              <w:suppressAutoHyphens/>
              <w:spacing w:before="0" w:after="0"/>
              <w:jc w:val="center"/>
              <w:rPr>
                <w:rFonts w:cs="Times New Roman"/>
                <w:bCs/>
                <w:i w:val="0"/>
                <w:iCs/>
                <w:snapToGrid w:val="0"/>
                <w:kern w:val="22"/>
                <w:sz w:val="22"/>
                <w:szCs w:val="22"/>
              </w:rPr>
            </w:pPr>
            <w:r w:rsidRPr="00A002C0">
              <w:rPr>
                <w:rFonts w:cs="Times New Roman"/>
                <w:i w:val="0"/>
                <w:snapToGrid w:val="0"/>
                <w:kern w:val="22"/>
                <w:sz w:val="22"/>
                <w:szCs w:val="22"/>
              </w:rPr>
              <w:t>Participant and contact</w:t>
            </w:r>
          </w:p>
        </w:tc>
        <w:tc>
          <w:tcPr>
            <w:tcW w:w="4457" w:type="dxa"/>
            <w:shd w:val="clear" w:color="auto" w:fill="D9D9D9"/>
          </w:tcPr>
          <w:p w14:paraId="7CB795F5" w14:textId="77777777" w:rsidR="002937AB" w:rsidRPr="00A002C0" w:rsidRDefault="002937AB" w:rsidP="00D8260B">
            <w:pPr>
              <w:pStyle w:val="CBD-Doc-Type"/>
              <w:suppressLineNumbers/>
              <w:suppressAutoHyphens/>
              <w:spacing w:before="0" w:after="0"/>
              <w:jc w:val="center"/>
              <w:rPr>
                <w:rFonts w:cs="Times New Roman"/>
                <w:bCs/>
                <w:i w:val="0"/>
                <w:iCs/>
                <w:snapToGrid w:val="0"/>
                <w:kern w:val="22"/>
                <w:sz w:val="22"/>
                <w:szCs w:val="22"/>
              </w:rPr>
            </w:pPr>
            <w:r w:rsidRPr="00A002C0">
              <w:rPr>
                <w:rFonts w:cs="Times New Roman"/>
                <w:bCs/>
                <w:i w:val="0"/>
                <w:iCs/>
                <w:snapToGrid w:val="0"/>
                <w:kern w:val="22"/>
                <w:sz w:val="22"/>
                <w:szCs w:val="22"/>
              </w:rPr>
              <w:t>Organization and address</w:t>
            </w:r>
          </w:p>
        </w:tc>
      </w:tr>
      <w:tr w:rsidR="002937AB" w:rsidRPr="00A002C0" w14:paraId="16A34B0D" w14:textId="77777777" w:rsidTr="00D8260B">
        <w:trPr>
          <w:cantSplit/>
        </w:trPr>
        <w:tc>
          <w:tcPr>
            <w:tcW w:w="389" w:type="dxa"/>
            <w:shd w:val="clear" w:color="auto" w:fill="FFFFFF"/>
            <w:vAlign w:val="center"/>
          </w:tcPr>
          <w:p w14:paraId="7A120200" w14:textId="77777777" w:rsidR="002937AB" w:rsidRPr="00D8260B" w:rsidRDefault="002937AB">
            <w:pPr>
              <w:pStyle w:val="CBD-Doc-Type"/>
              <w:keepNext/>
              <w:suppressLineNumbers/>
              <w:suppressAutoHyphens/>
              <w:spacing w:before="120" w:after="0"/>
              <w:jc w:val="left"/>
              <w:rPr>
                <w:rFonts w:cs="Times New Roman"/>
                <w:bCs/>
                <w:i w:val="0"/>
                <w:snapToGrid w:val="0"/>
                <w:kern w:val="22"/>
                <w:sz w:val="22"/>
                <w:szCs w:val="22"/>
              </w:rPr>
            </w:pPr>
          </w:p>
        </w:tc>
        <w:tc>
          <w:tcPr>
            <w:tcW w:w="4567" w:type="dxa"/>
            <w:tcBorders>
              <w:top w:val="nil"/>
              <w:left w:val="nil"/>
              <w:bottom w:val="single" w:sz="4" w:space="0" w:color="auto"/>
              <w:right w:val="nil"/>
            </w:tcBorders>
            <w:vAlign w:val="center"/>
          </w:tcPr>
          <w:p w14:paraId="1FE3AE24" w14:textId="77777777" w:rsidR="002937AB" w:rsidRPr="00D8260B" w:rsidRDefault="002937AB">
            <w:pPr>
              <w:pStyle w:val="CBD-Doc-Type"/>
              <w:keepNext/>
              <w:suppressLineNumbers/>
              <w:suppressAutoHyphens/>
              <w:spacing w:before="120" w:after="0"/>
              <w:jc w:val="left"/>
              <w:rPr>
                <w:rFonts w:cs="Times New Roman"/>
                <w:bCs/>
                <w:i w:val="0"/>
                <w:snapToGrid w:val="0"/>
                <w:kern w:val="22"/>
                <w:sz w:val="22"/>
                <w:szCs w:val="22"/>
              </w:rPr>
            </w:pPr>
            <w:r w:rsidRPr="00A002C0">
              <w:rPr>
                <w:rFonts w:cs="Times New Roman"/>
                <w:i w:val="0"/>
                <w:snapToGrid w:val="0"/>
                <w:kern w:val="22"/>
                <w:sz w:val="22"/>
                <w:szCs w:val="22"/>
              </w:rPr>
              <w:t>Belgium</w:t>
            </w:r>
          </w:p>
        </w:tc>
        <w:tc>
          <w:tcPr>
            <w:tcW w:w="4457" w:type="dxa"/>
            <w:tcBorders>
              <w:top w:val="nil"/>
              <w:left w:val="nil"/>
              <w:bottom w:val="single" w:sz="4" w:space="0" w:color="auto"/>
              <w:right w:val="nil"/>
            </w:tcBorders>
            <w:vAlign w:val="center"/>
          </w:tcPr>
          <w:p w14:paraId="7C9C6388" w14:textId="77777777" w:rsidR="002937AB" w:rsidRPr="00D8260B" w:rsidRDefault="002937AB">
            <w:pPr>
              <w:pStyle w:val="CBD-Doc-Type"/>
              <w:keepNext/>
              <w:suppressLineNumbers/>
              <w:suppressAutoHyphens/>
              <w:spacing w:before="120" w:after="0"/>
              <w:jc w:val="left"/>
              <w:rPr>
                <w:rFonts w:cs="Times New Roman"/>
                <w:b w:val="0"/>
                <w:i w:val="0"/>
                <w:snapToGrid w:val="0"/>
                <w:kern w:val="22"/>
                <w:sz w:val="22"/>
                <w:szCs w:val="22"/>
              </w:rPr>
            </w:pPr>
          </w:p>
        </w:tc>
      </w:tr>
      <w:tr w:rsidR="002937AB" w:rsidRPr="00A002C0" w14:paraId="29E56880" w14:textId="77777777" w:rsidTr="005757F2">
        <w:trPr>
          <w:cantSplit/>
        </w:trPr>
        <w:tc>
          <w:tcPr>
            <w:tcW w:w="389" w:type="dxa"/>
            <w:shd w:val="clear" w:color="auto" w:fill="FFFFFF"/>
          </w:tcPr>
          <w:p w14:paraId="1182E1E8" w14:textId="77777777" w:rsidR="002937AB" w:rsidRPr="00A002C0" w:rsidRDefault="002937AB">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1.</w:t>
            </w:r>
          </w:p>
        </w:tc>
        <w:tc>
          <w:tcPr>
            <w:tcW w:w="4567" w:type="dxa"/>
            <w:tcBorders>
              <w:top w:val="single" w:sz="4" w:space="0" w:color="auto"/>
              <w:left w:val="nil"/>
              <w:bottom w:val="nil"/>
              <w:right w:val="nil"/>
            </w:tcBorders>
          </w:tcPr>
          <w:p w14:paraId="65212CE3" w14:textId="77777777" w:rsidR="002937AB" w:rsidRPr="00D8260B" w:rsidRDefault="002937AB">
            <w:pPr>
              <w:suppressLineNumbers/>
              <w:suppressAutoHyphens/>
              <w:rPr>
                <w:rFonts w:cs="Times New Roman"/>
                <w:b/>
                <w:snapToGrid w:val="0"/>
                <w:kern w:val="22"/>
                <w:szCs w:val="22"/>
                <w:lang w:val="en-GB"/>
              </w:rPr>
            </w:pPr>
            <w:r w:rsidRPr="00D8260B">
              <w:rPr>
                <w:rFonts w:cs="Times New Roman"/>
                <w:b/>
                <w:snapToGrid w:val="0"/>
                <w:kern w:val="22"/>
                <w:szCs w:val="22"/>
                <w:lang w:val="en-GB"/>
              </w:rPr>
              <w:t xml:space="preserve">Mr. Han de </w:t>
            </w:r>
            <w:proofErr w:type="spellStart"/>
            <w:r w:rsidRPr="00D8260B">
              <w:rPr>
                <w:rFonts w:cs="Times New Roman"/>
                <w:b/>
                <w:snapToGrid w:val="0"/>
                <w:kern w:val="22"/>
                <w:szCs w:val="22"/>
                <w:lang w:val="en-GB"/>
              </w:rPr>
              <w:t>Koeijer</w:t>
            </w:r>
            <w:proofErr w:type="spellEnd"/>
          </w:p>
          <w:p w14:paraId="44C3F5BA" w14:textId="77777777" w:rsidR="002937AB" w:rsidRPr="00D8260B" w:rsidRDefault="002937AB">
            <w:pPr>
              <w:suppressLineNumbers/>
              <w:suppressAutoHyphens/>
              <w:rPr>
                <w:rFonts w:cs="Times New Roman"/>
                <w:snapToGrid w:val="0"/>
                <w:color w:val="000000"/>
                <w:kern w:val="22"/>
                <w:szCs w:val="22"/>
                <w:lang w:val="en-GB"/>
              </w:rPr>
            </w:pPr>
            <w:r w:rsidRPr="00D8260B">
              <w:rPr>
                <w:rFonts w:cs="Times New Roman"/>
                <w:snapToGrid w:val="0"/>
                <w:color w:val="000000"/>
                <w:kern w:val="22"/>
                <w:szCs w:val="22"/>
                <w:lang w:val="en-GB"/>
              </w:rPr>
              <w:t>CHM NFP</w:t>
            </w:r>
          </w:p>
          <w:p w14:paraId="2CB6C4AD" w14:textId="77777777" w:rsidR="002937AB" w:rsidRPr="00A002C0" w:rsidRDefault="002937AB">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t>+</w:t>
            </w:r>
            <w:r w:rsidRPr="00A002C0">
              <w:rPr>
                <w:rFonts w:cs="Times New Roman"/>
                <w:snapToGrid w:val="0"/>
                <w:color w:val="000000"/>
                <w:kern w:val="22"/>
                <w:szCs w:val="22"/>
                <w:lang w:val="en-GB"/>
              </w:rPr>
              <w:t>32 2 627 42 67</w:t>
            </w:r>
          </w:p>
          <w:p w14:paraId="7AA3EE18" w14:textId="797227B8" w:rsidR="002937AB" w:rsidRPr="00A002C0" w:rsidRDefault="002937AB">
            <w:pPr>
              <w:suppressLineNumbers/>
              <w:suppressAutoHyphens/>
              <w:rPr>
                <w:rFonts w:cs="Times New Roman"/>
                <w:snapToGrid w:val="0"/>
                <w:kern w:val="22"/>
                <w:szCs w:val="22"/>
                <w:lang w:val="en-GB"/>
              </w:rPr>
            </w:pPr>
            <w:r w:rsidRPr="00A002C0">
              <w:rPr>
                <w:rFonts w:cs="Times New Roman"/>
                <w:i/>
                <w:snapToGrid w:val="0"/>
                <w:kern w:val="22"/>
                <w:szCs w:val="22"/>
                <w:lang w:val="en-GB"/>
              </w:rPr>
              <w:t>E-mail:</w:t>
            </w:r>
            <w:r w:rsidRPr="00A002C0">
              <w:rPr>
                <w:rFonts w:cs="Times New Roman"/>
                <w:snapToGrid w:val="0"/>
                <w:kern w:val="22"/>
                <w:szCs w:val="22"/>
                <w:lang w:val="en-GB"/>
              </w:rPr>
              <w:tab/>
              <w:t>hdekoeijer@naturalsciences.be</w:t>
            </w:r>
          </w:p>
          <w:p w14:paraId="7DF21955" w14:textId="77CFC15C" w:rsidR="002937AB" w:rsidRPr="00A002C0" w:rsidRDefault="002937AB">
            <w:pPr>
              <w:suppressLineNumbers/>
              <w:suppressAutoHyphens/>
              <w:rPr>
                <w:rFonts w:eastAsia="MS Mincho" w:cs="Times New Roman"/>
                <w:snapToGrid w:val="0"/>
                <w:kern w:val="22"/>
                <w:szCs w:val="22"/>
                <w:lang w:val="en-GB"/>
              </w:rPr>
            </w:pPr>
            <w:r w:rsidRPr="00A002C0">
              <w:rPr>
                <w:rFonts w:cs="Times New Roman"/>
                <w:snapToGrid w:val="0"/>
                <w:kern w:val="22"/>
                <w:szCs w:val="22"/>
                <w:lang w:val="en-GB"/>
              </w:rPr>
              <w:tab/>
              <w:t>cbd-chm@naturalsciences.be</w:t>
            </w:r>
          </w:p>
        </w:tc>
        <w:tc>
          <w:tcPr>
            <w:tcW w:w="4457" w:type="dxa"/>
            <w:tcBorders>
              <w:top w:val="single" w:sz="4" w:space="0" w:color="auto"/>
              <w:left w:val="nil"/>
              <w:bottom w:val="nil"/>
              <w:right w:val="nil"/>
            </w:tcBorders>
          </w:tcPr>
          <w:p w14:paraId="0C3BBECB" w14:textId="77777777" w:rsidR="002937AB" w:rsidRPr="00A002C0" w:rsidRDefault="002937AB">
            <w:pPr>
              <w:suppressLineNumbers/>
              <w:suppressAutoHyphens/>
              <w:rPr>
                <w:rFonts w:cs="Times New Roman"/>
                <w:snapToGrid w:val="0"/>
                <w:color w:val="000000"/>
                <w:kern w:val="22"/>
                <w:szCs w:val="22"/>
                <w:lang w:val="en-GB"/>
              </w:rPr>
            </w:pPr>
            <w:r w:rsidRPr="00A002C0">
              <w:rPr>
                <w:rFonts w:cs="Times New Roman"/>
                <w:snapToGrid w:val="0"/>
                <w:color w:val="000000"/>
                <w:kern w:val="22"/>
                <w:szCs w:val="22"/>
                <w:lang w:val="en-GB"/>
              </w:rPr>
              <w:t>Directorate Natural Environment</w:t>
            </w:r>
            <w:r w:rsidRPr="00A002C0">
              <w:rPr>
                <w:rFonts w:cs="Times New Roman"/>
                <w:snapToGrid w:val="0"/>
                <w:color w:val="000000"/>
                <w:kern w:val="22"/>
                <w:szCs w:val="22"/>
                <w:lang w:val="en-GB"/>
              </w:rPr>
              <w:br/>
              <w:t>Royal Belgian Institute of Natural Sciences (RBINS)</w:t>
            </w:r>
          </w:p>
          <w:p w14:paraId="6B13260B" w14:textId="77777777" w:rsidR="002937AB" w:rsidRPr="00A002C0" w:rsidRDefault="002937AB">
            <w:pPr>
              <w:suppressLineNumbers/>
              <w:tabs>
                <w:tab w:val="left" w:pos="501"/>
              </w:tabs>
              <w:suppressAutoHyphens/>
              <w:autoSpaceDE w:val="0"/>
              <w:autoSpaceDN w:val="0"/>
              <w:adjustRightInd w:val="0"/>
              <w:rPr>
                <w:rFonts w:cs="Times New Roman"/>
                <w:snapToGrid w:val="0"/>
                <w:color w:val="000000"/>
                <w:kern w:val="22"/>
                <w:szCs w:val="22"/>
                <w:lang w:val="en-GB"/>
              </w:rPr>
            </w:pPr>
            <w:r w:rsidRPr="00D8260B">
              <w:rPr>
                <w:rFonts w:cs="Times New Roman"/>
                <w:snapToGrid w:val="0"/>
                <w:color w:val="000000"/>
                <w:kern w:val="22"/>
                <w:szCs w:val="22"/>
                <w:lang w:val="nl-BE"/>
              </w:rPr>
              <w:t>Vautierstraat</w:t>
            </w:r>
            <w:r w:rsidRPr="00A002C0">
              <w:rPr>
                <w:rFonts w:cs="Times New Roman"/>
                <w:snapToGrid w:val="0"/>
                <w:color w:val="000000"/>
                <w:kern w:val="22"/>
                <w:szCs w:val="22"/>
                <w:lang w:val="en-GB"/>
              </w:rPr>
              <w:t xml:space="preserve"> 29</w:t>
            </w:r>
          </w:p>
          <w:p w14:paraId="58A76BF5" w14:textId="77777777" w:rsidR="002937AB" w:rsidRPr="00A002C0" w:rsidRDefault="002937AB">
            <w:pPr>
              <w:suppressLineNumbers/>
              <w:suppressAutoHyphens/>
              <w:rPr>
                <w:rFonts w:cs="Times New Roman"/>
                <w:snapToGrid w:val="0"/>
                <w:kern w:val="22"/>
                <w:szCs w:val="22"/>
                <w:lang w:val="en-GB"/>
              </w:rPr>
            </w:pPr>
            <w:r w:rsidRPr="00A002C0">
              <w:rPr>
                <w:rFonts w:cs="Times New Roman"/>
                <w:snapToGrid w:val="0"/>
                <w:color w:val="000000"/>
                <w:kern w:val="22"/>
                <w:szCs w:val="22"/>
                <w:lang w:val="en-GB"/>
              </w:rPr>
              <w:t xml:space="preserve">B-1000 Brussels, </w:t>
            </w:r>
            <w:r w:rsidRPr="00A002C0">
              <w:rPr>
                <w:rFonts w:cs="Times New Roman"/>
                <w:snapToGrid w:val="0"/>
                <w:kern w:val="22"/>
                <w:szCs w:val="22"/>
                <w:lang w:val="en-GB"/>
              </w:rPr>
              <w:t>Belgium</w:t>
            </w:r>
          </w:p>
        </w:tc>
      </w:tr>
      <w:tr w:rsidR="002937AB" w:rsidRPr="00A002C0" w14:paraId="421213E1" w14:textId="77777777" w:rsidTr="00D8260B">
        <w:trPr>
          <w:cantSplit/>
        </w:trPr>
        <w:tc>
          <w:tcPr>
            <w:tcW w:w="389" w:type="dxa"/>
            <w:shd w:val="clear" w:color="auto" w:fill="FFFFFF"/>
            <w:vAlign w:val="center"/>
          </w:tcPr>
          <w:p w14:paraId="60E6CFD0" w14:textId="77777777" w:rsidR="002937AB" w:rsidRPr="00A002C0" w:rsidRDefault="002937AB">
            <w:pPr>
              <w:pStyle w:val="CBD-Doc-Type"/>
              <w:keepNext/>
              <w:suppressLineNumbers/>
              <w:suppressAutoHyphens/>
              <w:spacing w:before="120" w:after="0"/>
              <w:jc w:val="left"/>
              <w:rPr>
                <w:rFonts w:cs="Times New Roman"/>
                <w:bCs/>
                <w:iCs/>
                <w:snapToGrid w:val="0"/>
                <w:kern w:val="22"/>
                <w:sz w:val="22"/>
                <w:szCs w:val="22"/>
              </w:rPr>
            </w:pPr>
          </w:p>
        </w:tc>
        <w:tc>
          <w:tcPr>
            <w:tcW w:w="4567" w:type="dxa"/>
            <w:tcBorders>
              <w:top w:val="nil"/>
              <w:left w:val="nil"/>
              <w:bottom w:val="single" w:sz="4" w:space="0" w:color="auto"/>
              <w:right w:val="nil"/>
            </w:tcBorders>
            <w:vAlign w:val="center"/>
          </w:tcPr>
          <w:p w14:paraId="11BF4C30" w14:textId="77777777" w:rsidR="002937AB" w:rsidRPr="00A002C0" w:rsidRDefault="002937AB">
            <w:pPr>
              <w:pStyle w:val="CBD-Doc-Type"/>
              <w:keepNext/>
              <w:suppressLineNumbers/>
              <w:suppressAutoHyphens/>
              <w:spacing w:before="120" w:after="0"/>
              <w:jc w:val="left"/>
              <w:rPr>
                <w:rFonts w:cs="Times New Roman"/>
                <w:bCs/>
                <w:iCs/>
                <w:snapToGrid w:val="0"/>
                <w:kern w:val="22"/>
                <w:sz w:val="22"/>
                <w:szCs w:val="22"/>
              </w:rPr>
            </w:pPr>
            <w:r w:rsidRPr="00A002C0">
              <w:rPr>
                <w:rFonts w:cs="Times New Roman"/>
                <w:bCs/>
                <w:i w:val="0"/>
                <w:iCs/>
                <w:snapToGrid w:val="0"/>
                <w:kern w:val="22"/>
                <w:sz w:val="22"/>
                <w:szCs w:val="22"/>
              </w:rPr>
              <w:t>Cameroon</w:t>
            </w:r>
          </w:p>
        </w:tc>
        <w:tc>
          <w:tcPr>
            <w:tcW w:w="4457" w:type="dxa"/>
            <w:tcBorders>
              <w:top w:val="nil"/>
              <w:left w:val="nil"/>
              <w:bottom w:val="single" w:sz="4" w:space="0" w:color="auto"/>
              <w:right w:val="nil"/>
            </w:tcBorders>
            <w:vAlign w:val="center"/>
          </w:tcPr>
          <w:p w14:paraId="72DA76F2" w14:textId="77777777" w:rsidR="002937AB" w:rsidRPr="00D8260B" w:rsidRDefault="002937AB">
            <w:pPr>
              <w:pStyle w:val="CBD-Doc-Type"/>
              <w:keepNext/>
              <w:suppressLineNumbers/>
              <w:suppressAutoHyphens/>
              <w:spacing w:before="120" w:after="0"/>
              <w:jc w:val="left"/>
              <w:rPr>
                <w:rFonts w:cs="Times New Roman"/>
                <w:b w:val="0"/>
                <w:i w:val="0"/>
                <w:snapToGrid w:val="0"/>
                <w:kern w:val="22"/>
                <w:sz w:val="22"/>
                <w:szCs w:val="22"/>
              </w:rPr>
            </w:pPr>
          </w:p>
        </w:tc>
      </w:tr>
      <w:tr w:rsidR="002937AB" w:rsidRPr="00A002C0" w14:paraId="082CBA0B" w14:textId="77777777" w:rsidTr="005757F2">
        <w:trPr>
          <w:cantSplit/>
        </w:trPr>
        <w:tc>
          <w:tcPr>
            <w:tcW w:w="389" w:type="dxa"/>
            <w:shd w:val="clear" w:color="auto" w:fill="FFFFFF"/>
          </w:tcPr>
          <w:p w14:paraId="4A918338" w14:textId="77777777" w:rsidR="002937AB" w:rsidRPr="00A002C0" w:rsidRDefault="002937AB">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2.</w:t>
            </w:r>
          </w:p>
        </w:tc>
        <w:tc>
          <w:tcPr>
            <w:tcW w:w="4567" w:type="dxa"/>
            <w:tcBorders>
              <w:top w:val="single" w:sz="4" w:space="0" w:color="auto"/>
              <w:left w:val="nil"/>
              <w:bottom w:val="nil"/>
              <w:right w:val="nil"/>
            </w:tcBorders>
          </w:tcPr>
          <w:p w14:paraId="4B63C513" w14:textId="77777777" w:rsidR="002937AB" w:rsidRPr="00A002C0" w:rsidRDefault="002937AB">
            <w:pPr>
              <w:suppressLineNumbers/>
              <w:suppressAutoHyphens/>
              <w:rPr>
                <w:rFonts w:cs="Times New Roman"/>
                <w:b/>
                <w:snapToGrid w:val="0"/>
                <w:kern w:val="22"/>
                <w:szCs w:val="22"/>
                <w:lang w:val="en-GB"/>
              </w:rPr>
            </w:pPr>
            <w:r w:rsidRPr="00A002C0">
              <w:rPr>
                <w:rFonts w:cs="Times New Roman"/>
                <w:b/>
                <w:snapToGrid w:val="0"/>
                <w:kern w:val="22"/>
                <w:szCs w:val="22"/>
                <w:lang w:val="en-GB"/>
              </w:rPr>
              <w:t xml:space="preserve">Mr. </w:t>
            </w:r>
            <w:proofErr w:type="spellStart"/>
            <w:r w:rsidRPr="00A002C0">
              <w:rPr>
                <w:rFonts w:cs="Times New Roman"/>
                <w:b/>
                <w:snapToGrid w:val="0"/>
                <w:kern w:val="22"/>
                <w:szCs w:val="22"/>
                <w:lang w:val="en-GB"/>
              </w:rPr>
              <w:t>Rigobert</w:t>
            </w:r>
            <w:proofErr w:type="spellEnd"/>
            <w:r w:rsidRPr="00A002C0">
              <w:rPr>
                <w:rFonts w:cs="Times New Roman"/>
                <w:b/>
                <w:snapToGrid w:val="0"/>
                <w:kern w:val="22"/>
                <w:szCs w:val="22"/>
                <w:lang w:val="en-GB"/>
              </w:rPr>
              <w:t xml:space="preserve"> </w:t>
            </w:r>
            <w:proofErr w:type="spellStart"/>
            <w:r w:rsidRPr="00A002C0">
              <w:rPr>
                <w:rFonts w:cs="Times New Roman"/>
                <w:b/>
                <w:snapToGrid w:val="0"/>
                <w:kern w:val="22"/>
                <w:szCs w:val="22"/>
                <w:lang w:val="en-GB"/>
              </w:rPr>
              <w:t>Ntep</w:t>
            </w:r>
            <w:proofErr w:type="spellEnd"/>
          </w:p>
          <w:p w14:paraId="4D8C398D" w14:textId="77777777" w:rsidR="002937AB" w:rsidRPr="00A002C0" w:rsidRDefault="002937AB">
            <w:pPr>
              <w:suppressLineNumbers/>
              <w:suppressAutoHyphens/>
              <w:rPr>
                <w:rFonts w:cs="Times New Roman"/>
                <w:snapToGrid w:val="0"/>
                <w:kern w:val="22"/>
                <w:szCs w:val="22"/>
                <w:lang w:val="en-GB"/>
              </w:rPr>
            </w:pPr>
            <w:r w:rsidRPr="00A002C0">
              <w:rPr>
                <w:rFonts w:cs="Times New Roman"/>
                <w:snapToGrid w:val="0"/>
                <w:kern w:val="22"/>
                <w:szCs w:val="22"/>
                <w:lang w:val="en-GB"/>
              </w:rPr>
              <w:t>CHM NFP</w:t>
            </w:r>
          </w:p>
          <w:p w14:paraId="1788B349" w14:textId="77777777" w:rsidR="002937AB" w:rsidRPr="00A002C0" w:rsidRDefault="002937AB">
            <w:pPr>
              <w:suppressLineNumbers/>
              <w:suppressAutoHyphens/>
              <w:rPr>
                <w:rFonts w:cs="Times New Roman"/>
                <w:snapToGrid w:val="0"/>
                <w:kern w:val="22"/>
                <w:szCs w:val="22"/>
                <w:lang w:val="en-GB" w:eastAsia="en-GB"/>
              </w:rPr>
            </w:pPr>
            <w:r w:rsidRPr="00A002C0">
              <w:rPr>
                <w:rFonts w:cs="Times New Roman"/>
                <w:snapToGrid w:val="0"/>
                <w:kern w:val="22"/>
                <w:szCs w:val="22"/>
                <w:lang w:val="en-GB" w:eastAsia="en-GB"/>
              </w:rPr>
              <w:t>Sub-director, Environmental Information Systems</w:t>
            </w:r>
          </w:p>
          <w:p w14:paraId="7252C1EC" w14:textId="77777777" w:rsidR="002937AB" w:rsidRPr="00A002C0" w:rsidRDefault="002937AB">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r>
            <w:r w:rsidRPr="00A002C0">
              <w:rPr>
                <w:rFonts w:cs="Times New Roman"/>
                <w:snapToGrid w:val="0"/>
                <w:kern w:val="22"/>
                <w:szCs w:val="22"/>
                <w:lang w:val="en-GB" w:eastAsia="en-GB"/>
              </w:rPr>
              <w:t>+237 677 303 932</w:t>
            </w:r>
            <w:r w:rsidRPr="00A002C0">
              <w:rPr>
                <w:rFonts w:cs="Times New Roman"/>
                <w:snapToGrid w:val="0"/>
                <w:kern w:val="22"/>
                <w:szCs w:val="22"/>
                <w:lang w:val="en-GB" w:eastAsia="en-GB"/>
              </w:rPr>
              <w:br/>
            </w:r>
            <w:r w:rsidRPr="00A002C0">
              <w:rPr>
                <w:rFonts w:cs="Times New Roman"/>
                <w:snapToGrid w:val="0"/>
                <w:kern w:val="22"/>
                <w:szCs w:val="22"/>
                <w:lang w:val="en-GB" w:eastAsia="en-GB"/>
              </w:rPr>
              <w:tab/>
              <w:t>+237 222 223 547</w:t>
            </w:r>
          </w:p>
          <w:p w14:paraId="6BE662BC" w14:textId="77777777" w:rsidR="002937AB" w:rsidRPr="00A002C0" w:rsidRDefault="002937AB">
            <w:pPr>
              <w:suppressLineNumbers/>
              <w:suppressAutoHyphens/>
              <w:rPr>
                <w:rFonts w:eastAsia="MS Mincho" w:cs="Times New Roman"/>
                <w:snapToGrid w:val="0"/>
                <w:kern w:val="22"/>
                <w:szCs w:val="22"/>
                <w:lang w:val="en-GB"/>
              </w:rPr>
            </w:pPr>
            <w:r w:rsidRPr="00A002C0">
              <w:rPr>
                <w:rFonts w:cs="Times New Roman"/>
                <w:i/>
                <w:snapToGrid w:val="0"/>
                <w:kern w:val="22"/>
                <w:szCs w:val="22"/>
                <w:lang w:val="en-GB"/>
              </w:rPr>
              <w:t>E-mail:</w:t>
            </w:r>
            <w:r w:rsidRPr="00A002C0">
              <w:rPr>
                <w:rFonts w:cs="Times New Roman"/>
                <w:snapToGrid w:val="0"/>
                <w:kern w:val="22"/>
                <w:szCs w:val="22"/>
                <w:lang w:val="en-GB"/>
              </w:rPr>
              <w:tab/>
              <w:t>rntep@yahoo.fr</w:t>
            </w:r>
          </w:p>
        </w:tc>
        <w:tc>
          <w:tcPr>
            <w:tcW w:w="4457" w:type="dxa"/>
            <w:tcBorders>
              <w:top w:val="single" w:sz="4" w:space="0" w:color="auto"/>
              <w:left w:val="nil"/>
              <w:bottom w:val="nil"/>
              <w:right w:val="nil"/>
            </w:tcBorders>
          </w:tcPr>
          <w:p w14:paraId="7CC6A8B3" w14:textId="77777777" w:rsidR="002937AB" w:rsidRPr="00A002C0" w:rsidRDefault="002937AB">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noProof/>
                <w:snapToGrid w:val="0"/>
                <w:kern w:val="22"/>
                <w:szCs w:val="22"/>
                <w:lang w:val="en-GB" w:eastAsia="en-GB"/>
              </w:rPr>
              <w:t>Center</w:t>
            </w:r>
            <w:r w:rsidRPr="00A002C0">
              <w:rPr>
                <w:rFonts w:cs="Times New Roman"/>
                <w:snapToGrid w:val="0"/>
                <w:kern w:val="22"/>
                <w:szCs w:val="22"/>
                <w:lang w:val="en-GB" w:eastAsia="en-GB"/>
              </w:rPr>
              <w:t xml:space="preserve"> for Documentation and Environmental Information</w:t>
            </w:r>
          </w:p>
          <w:p w14:paraId="6C42D0AA" w14:textId="77777777" w:rsidR="002937AB" w:rsidRPr="00A002C0" w:rsidRDefault="002937AB">
            <w:pPr>
              <w:suppressLineNumbers/>
              <w:suppressAutoHyphens/>
              <w:autoSpaceDE w:val="0"/>
              <w:autoSpaceDN w:val="0"/>
              <w:adjustRightInd w:val="0"/>
              <w:rPr>
                <w:rFonts w:cs="Times New Roman"/>
                <w:snapToGrid w:val="0"/>
                <w:kern w:val="22"/>
                <w:szCs w:val="22"/>
                <w:lang w:val="en-GB" w:eastAsia="en-GB"/>
              </w:rPr>
            </w:pPr>
            <w:r w:rsidRPr="00A002C0">
              <w:rPr>
                <w:rFonts w:cs="Times New Roman"/>
                <w:snapToGrid w:val="0"/>
                <w:kern w:val="22"/>
                <w:szCs w:val="22"/>
                <w:lang w:val="en-GB" w:eastAsia="en-GB"/>
              </w:rPr>
              <w:t>Ministry of Environment, Protection of Nature and Sustainable Development</w:t>
            </w:r>
          </w:p>
          <w:p w14:paraId="5A4BF8BA" w14:textId="77777777" w:rsidR="002937AB" w:rsidRPr="00A002C0" w:rsidRDefault="002937AB">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kern w:val="22"/>
                <w:szCs w:val="22"/>
                <w:lang w:val="en-GB" w:eastAsia="en-GB"/>
              </w:rPr>
              <w:t xml:space="preserve">Ministerial Building </w:t>
            </w:r>
            <w:r w:rsidRPr="00A002C0">
              <w:rPr>
                <w:rFonts w:cs="Times New Roman"/>
                <w:noProof/>
                <w:snapToGrid w:val="0"/>
                <w:kern w:val="22"/>
                <w:szCs w:val="22"/>
                <w:lang w:val="en-GB" w:eastAsia="en-GB"/>
              </w:rPr>
              <w:t>Nr</w:t>
            </w:r>
            <w:r w:rsidRPr="00A002C0">
              <w:rPr>
                <w:rFonts w:cs="Times New Roman"/>
                <w:snapToGrid w:val="0"/>
                <w:kern w:val="22"/>
                <w:szCs w:val="22"/>
                <w:lang w:val="en-GB" w:eastAsia="en-GB"/>
              </w:rPr>
              <w:t>. 2, 20</w:t>
            </w:r>
            <w:r w:rsidRPr="00A002C0">
              <w:rPr>
                <w:rFonts w:cs="Times New Roman"/>
                <w:snapToGrid w:val="0"/>
                <w:kern w:val="22"/>
                <w:szCs w:val="22"/>
                <w:vertAlign w:val="superscript"/>
                <w:lang w:val="en-GB" w:eastAsia="en-GB"/>
              </w:rPr>
              <w:t>th</w:t>
            </w:r>
            <w:r w:rsidRPr="00A002C0">
              <w:rPr>
                <w:rFonts w:cs="Times New Roman"/>
                <w:snapToGrid w:val="0"/>
                <w:kern w:val="22"/>
                <w:szCs w:val="22"/>
                <w:lang w:val="en-GB" w:eastAsia="en-GB"/>
              </w:rPr>
              <w:t xml:space="preserve"> May Boulevard</w:t>
            </w:r>
          </w:p>
          <w:p w14:paraId="2F91D1DC" w14:textId="77777777" w:rsidR="002937AB" w:rsidRPr="00A002C0" w:rsidRDefault="002937AB">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color w:val="000000"/>
                <w:kern w:val="22"/>
                <w:szCs w:val="22"/>
                <w:lang w:val="en-GB"/>
              </w:rPr>
              <w:t>Yaoundé, Cameroon</w:t>
            </w:r>
          </w:p>
        </w:tc>
      </w:tr>
      <w:tr w:rsidR="002937AB" w:rsidRPr="00A002C0" w14:paraId="2DE780A7" w14:textId="77777777" w:rsidTr="00D8260B">
        <w:trPr>
          <w:cantSplit/>
        </w:trPr>
        <w:tc>
          <w:tcPr>
            <w:tcW w:w="389" w:type="dxa"/>
            <w:shd w:val="clear" w:color="auto" w:fill="FFFFFF"/>
            <w:vAlign w:val="center"/>
          </w:tcPr>
          <w:p w14:paraId="36E9F8A9" w14:textId="77777777" w:rsidR="002937AB" w:rsidRPr="00A002C0" w:rsidRDefault="002937AB">
            <w:pPr>
              <w:pStyle w:val="CBD-Doc-Type"/>
              <w:keepNext/>
              <w:suppressLineNumbers/>
              <w:suppressAutoHyphens/>
              <w:spacing w:before="120" w:after="0"/>
              <w:jc w:val="left"/>
              <w:rPr>
                <w:rFonts w:cs="Times New Roman"/>
                <w:bCs/>
                <w:iCs/>
                <w:snapToGrid w:val="0"/>
                <w:kern w:val="22"/>
                <w:sz w:val="22"/>
                <w:szCs w:val="22"/>
              </w:rPr>
            </w:pPr>
          </w:p>
        </w:tc>
        <w:tc>
          <w:tcPr>
            <w:tcW w:w="4567" w:type="dxa"/>
            <w:tcBorders>
              <w:top w:val="nil"/>
              <w:left w:val="nil"/>
              <w:bottom w:val="single" w:sz="4" w:space="0" w:color="auto"/>
              <w:right w:val="nil"/>
            </w:tcBorders>
            <w:vAlign w:val="center"/>
          </w:tcPr>
          <w:p w14:paraId="48F53BDE" w14:textId="77777777" w:rsidR="002937AB" w:rsidRPr="00A002C0" w:rsidRDefault="002937AB">
            <w:pPr>
              <w:pStyle w:val="CBD-Doc-Type"/>
              <w:keepNext/>
              <w:suppressLineNumbers/>
              <w:suppressAutoHyphens/>
              <w:spacing w:before="120" w:after="0"/>
              <w:jc w:val="left"/>
              <w:rPr>
                <w:rFonts w:cs="Times New Roman"/>
                <w:bCs/>
                <w:iCs/>
                <w:snapToGrid w:val="0"/>
                <w:kern w:val="22"/>
                <w:sz w:val="22"/>
                <w:szCs w:val="22"/>
              </w:rPr>
            </w:pPr>
            <w:r w:rsidRPr="00A002C0">
              <w:rPr>
                <w:rFonts w:cs="Times New Roman"/>
                <w:bCs/>
                <w:i w:val="0"/>
                <w:iCs/>
                <w:snapToGrid w:val="0"/>
                <w:kern w:val="22"/>
                <w:sz w:val="22"/>
                <w:szCs w:val="22"/>
              </w:rPr>
              <w:t>Canada</w:t>
            </w:r>
          </w:p>
        </w:tc>
        <w:tc>
          <w:tcPr>
            <w:tcW w:w="4457" w:type="dxa"/>
            <w:tcBorders>
              <w:top w:val="nil"/>
              <w:left w:val="nil"/>
              <w:bottom w:val="single" w:sz="4" w:space="0" w:color="auto"/>
              <w:right w:val="nil"/>
            </w:tcBorders>
            <w:vAlign w:val="center"/>
          </w:tcPr>
          <w:p w14:paraId="030690A3" w14:textId="77777777" w:rsidR="002937AB" w:rsidRPr="00D8260B" w:rsidRDefault="002937AB">
            <w:pPr>
              <w:pStyle w:val="CBD-Doc-Type"/>
              <w:keepNext/>
              <w:suppressLineNumbers/>
              <w:suppressAutoHyphens/>
              <w:spacing w:before="120" w:after="0"/>
              <w:jc w:val="left"/>
              <w:rPr>
                <w:rFonts w:cs="Times New Roman"/>
                <w:b w:val="0"/>
                <w:i w:val="0"/>
                <w:snapToGrid w:val="0"/>
                <w:kern w:val="22"/>
                <w:sz w:val="22"/>
                <w:szCs w:val="22"/>
              </w:rPr>
            </w:pPr>
          </w:p>
        </w:tc>
      </w:tr>
      <w:tr w:rsidR="002937AB" w:rsidRPr="00A002C0" w14:paraId="46CFDB29" w14:textId="77777777" w:rsidTr="005757F2">
        <w:trPr>
          <w:cantSplit/>
        </w:trPr>
        <w:tc>
          <w:tcPr>
            <w:tcW w:w="389" w:type="dxa"/>
            <w:shd w:val="clear" w:color="auto" w:fill="FFFFFF"/>
          </w:tcPr>
          <w:p w14:paraId="253F4C6E" w14:textId="77777777" w:rsidR="002937AB" w:rsidRPr="00A002C0" w:rsidRDefault="00B95F7A">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3</w:t>
            </w:r>
            <w:r w:rsidR="002937AB" w:rsidRPr="00A002C0">
              <w:rPr>
                <w:rFonts w:cs="Times New Roman"/>
                <w:b w:val="0"/>
                <w:bCs/>
                <w:i w:val="0"/>
                <w:iCs/>
                <w:snapToGrid w:val="0"/>
                <w:kern w:val="22"/>
                <w:sz w:val="22"/>
                <w:szCs w:val="22"/>
              </w:rPr>
              <w:t>.</w:t>
            </w:r>
          </w:p>
        </w:tc>
        <w:tc>
          <w:tcPr>
            <w:tcW w:w="4567" w:type="dxa"/>
            <w:tcBorders>
              <w:top w:val="single" w:sz="4" w:space="0" w:color="auto"/>
              <w:left w:val="nil"/>
              <w:bottom w:val="nil"/>
              <w:right w:val="nil"/>
            </w:tcBorders>
          </w:tcPr>
          <w:p w14:paraId="0863E690" w14:textId="77777777" w:rsidR="002937AB" w:rsidRPr="00A002C0" w:rsidRDefault="002937AB">
            <w:pPr>
              <w:suppressLineNumbers/>
              <w:suppressAutoHyphens/>
              <w:rPr>
                <w:rFonts w:cs="Times New Roman"/>
                <w:b/>
                <w:snapToGrid w:val="0"/>
                <w:kern w:val="22"/>
                <w:szCs w:val="22"/>
                <w:lang w:val="en-GB"/>
              </w:rPr>
            </w:pPr>
            <w:r w:rsidRPr="00A002C0">
              <w:rPr>
                <w:rFonts w:cs="Times New Roman"/>
                <w:b/>
                <w:snapToGrid w:val="0"/>
                <w:kern w:val="22"/>
                <w:szCs w:val="22"/>
                <w:lang w:val="en-GB"/>
              </w:rPr>
              <w:t>Mr. Charles Shulman</w:t>
            </w:r>
          </w:p>
          <w:p w14:paraId="7B90EA8A" w14:textId="77777777" w:rsidR="002937AB" w:rsidRPr="00A002C0" w:rsidRDefault="002937AB">
            <w:pPr>
              <w:suppressLineNumbers/>
              <w:suppressAutoHyphens/>
              <w:rPr>
                <w:rFonts w:cs="Times New Roman"/>
                <w:snapToGrid w:val="0"/>
                <w:color w:val="000000"/>
                <w:kern w:val="22"/>
                <w:szCs w:val="22"/>
                <w:lang w:val="en-GB"/>
              </w:rPr>
            </w:pPr>
            <w:r w:rsidRPr="00A002C0">
              <w:rPr>
                <w:rFonts w:cs="Times New Roman"/>
                <w:snapToGrid w:val="0"/>
                <w:color w:val="000000"/>
                <w:kern w:val="22"/>
                <w:szCs w:val="22"/>
                <w:lang w:val="en-GB"/>
              </w:rPr>
              <w:t>CHM NFP</w:t>
            </w:r>
          </w:p>
          <w:p w14:paraId="0182B43C" w14:textId="77777777" w:rsidR="002937AB" w:rsidRPr="00A002C0" w:rsidRDefault="002937AB">
            <w:pPr>
              <w:suppressLineNumbers/>
              <w:suppressAutoHyphens/>
              <w:rPr>
                <w:rFonts w:cs="Times New Roman"/>
                <w:snapToGrid w:val="0"/>
                <w:color w:val="000000"/>
                <w:kern w:val="22"/>
                <w:szCs w:val="22"/>
                <w:lang w:val="en-GB"/>
              </w:rPr>
            </w:pPr>
            <w:r w:rsidRPr="00A002C0">
              <w:rPr>
                <w:rFonts w:cs="Times New Roman"/>
                <w:snapToGrid w:val="0"/>
                <w:color w:val="000000"/>
                <w:kern w:val="22"/>
                <w:szCs w:val="22"/>
                <w:lang w:val="en-GB"/>
              </w:rPr>
              <w:t>Policy Analyst</w:t>
            </w:r>
          </w:p>
          <w:p w14:paraId="0E491E44" w14:textId="77777777" w:rsidR="002937AB" w:rsidRPr="00A002C0" w:rsidRDefault="002937AB">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t>+</w:t>
            </w:r>
            <w:r w:rsidRPr="00A002C0">
              <w:rPr>
                <w:rFonts w:cs="Times New Roman"/>
                <w:snapToGrid w:val="0"/>
                <w:color w:val="000000"/>
                <w:kern w:val="22"/>
                <w:szCs w:val="22"/>
                <w:lang w:val="en-GB"/>
              </w:rPr>
              <w:t>1 819 938 4046</w:t>
            </w:r>
          </w:p>
          <w:p w14:paraId="261AE096" w14:textId="26F13347" w:rsidR="002937AB" w:rsidRPr="00A002C0" w:rsidRDefault="002937AB">
            <w:pPr>
              <w:suppressLineNumbers/>
              <w:suppressAutoHyphens/>
              <w:rPr>
                <w:rFonts w:eastAsia="MS Mincho" w:cs="Times New Roman"/>
                <w:snapToGrid w:val="0"/>
                <w:kern w:val="22"/>
                <w:szCs w:val="22"/>
                <w:lang w:val="en-GB"/>
              </w:rPr>
            </w:pPr>
            <w:r w:rsidRPr="00A002C0">
              <w:rPr>
                <w:rFonts w:cs="Times New Roman"/>
                <w:i/>
                <w:snapToGrid w:val="0"/>
                <w:kern w:val="22"/>
                <w:szCs w:val="22"/>
                <w:lang w:val="en-GB"/>
              </w:rPr>
              <w:t>E-mail:</w:t>
            </w:r>
            <w:r w:rsidRPr="00A002C0">
              <w:rPr>
                <w:rFonts w:cs="Times New Roman"/>
                <w:snapToGrid w:val="0"/>
                <w:kern w:val="22"/>
                <w:szCs w:val="22"/>
                <w:lang w:val="en-GB"/>
              </w:rPr>
              <w:tab/>
              <w:t>charles.shulman@canada.ca</w:t>
            </w:r>
          </w:p>
        </w:tc>
        <w:tc>
          <w:tcPr>
            <w:tcW w:w="4457" w:type="dxa"/>
            <w:tcBorders>
              <w:top w:val="single" w:sz="4" w:space="0" w:color="auto"/>
              <w:left w:val="nil"/>
              <w:bottom w:val="nil"/>
              <w:right w:val="nil"/>
            </w:tcBorders>
          </w:tcPr>
          <w:p w14:paraId="146A2A73" w14:textId="77777777" w:rsidR="002937AB" w:rsidRPr="00A002C0" w:rsidRDefault="002937AB">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color w:val="000000"/>
                <w:kern w:val="22"/>
                <w:szCs w:val="22"/>
                <w:lang w:val="en-GB"/>
              </w:rPr>
              <w:t>Canadian Wildlife Service, Environment Canada</w:t>
            </w:r>
          </w:p>
          <w:p w14:paraId="47EB4961" w14:textId="77777777" w:rsidR="002937AB" w:rsidRPr="00A002C0" w:rsidRDefault="002937AB">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color w:val="000000"/>
                <w:kern w:val="22"/>
                <w:szCs w:val="22"/>
                <w:lang w:val="en-GB"/>
              </w:rPr>
              <w:t>Place Vincent Massey</w:t>
            </w:r>
          </w:p>
          <w:p w14:paraId="286AF2A5" w14:textId="77777777" w:rsidR="002937AB" w:rsidRPr="00A002C0" w:rsidRDefault="002937AB">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color w:val="000000"/>
                <w:kern w:val="22"/>
                <w:szCs w:val="22"/>
                <w:lang w:val="en-GB"/>
              </w:rPr>
              <w:t>351 boul. Saint-Joseph, 14</w:t>
            </w:r>
            <w:r w:rsidRPr="00A002C0">
              <w:rPr>
                <w:rFonts w:cs="Times New Roman"/>
                <w:snapToGrid w:val="0"/>
                <w:color w:val="000000"/>
                <w:kern w:val="22"/>
                <w:szCs w:val="22"/>
                <w:vertAlign w:val="superscript"/>
                <w:lang w:val="en-GB"/>
              </w:rPr>
              <w:t>th</w:t>
            </w:r>
            <w:r w:rsidRPr="00A002C0">
              <w:rPr>
                <w:rFonts w:cs="Times New Roman"/>
                <w:snapToGrid w:val="0"/>
                <w:color w:val="000000"/>
                <w:kern w:val="22"/>
                <w:szCs w:val="22"/>
                <w:lang w:val="en-GB"/>
              </w:rPr>
              <w:t xml:space="preserve"> floor</w:t>
            </w:r>
          </w:p>
          <w:p w14:paraId="29EB66B4" w14:textId="77777777" w:rsidR="002937AB" w:rsidRPr="00A002C0" w:rsidRDefault="002937AB">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color w:val="000000"/>
                <w:kern w:val="22"/>
                <w:szCs w:val="22"/>
                <w:lang w:val="en-GB"/>
              </w:rPr>
              <w:t>Gatineau, QC  K1A 0H3, Canada</w:t>
            </w:r>
          </w:p>
        </w:tc>
      </w:tr>
      <w:tr w:rsidR="002937AB" w:rsidRPr="00A002C0" w14:paraId="47A5C7FA" w14:textId="77777777" w:rsidTr="00D8260B">
        <w:trPr>
          <w:cantSplit/>
        </w:trPr>
        <w:tc>
          <w:tcPr>
            <w:tcW w:w="389" w:type="dxa"/>
            <w:shd w:val="clear" w:color="auto" w:fill="FFFFFF"/>
            <w:vAlign w:val="center"/>
          </w:tcPr>
          <w:p w14:paraId="2F179095" w14:textId="77777777" w:rsidR="002937AB" w:rsidRPr="00A002C0" w:rsidRDefault="002937AB">
            <w:pPr>
              <w:pStyle w:val="CBD-Doc-Type"/>
              <w:keepNext/>
              <w:suppressLineNumbers/>
              <w:suppressAutoHyphens/>
              <w:spacing w:before="120" w:after="0"/>
              <w:jc w:val="left"/>
              <w:rPr>
                <w:rFonts w:cs="Times New Roman"/>
                <w:bCs/>
                <w:i w:val="0"/>
                <w:iCs/>
                <w:snapToGrid w:val="0"/>
                <w:kern w:val="22"/>
                <w:sz w:val="22"/>
                <w:szCs w:val="22"/>
              </w:rPr>
            </w:pPr>
          </w:p>
        </w:tc>
        <w:tc>
          <w:tcPr>
            <w:tcW w:w="4567" w:type="dxa"/>
            <w:tcBorders>
              <w:top w:val="nil"/>
              <w:left w:val="nil"/>
              <w:bottom w:val="single" w:sz="4" w:space="0" w:color="auto"/>
              <w:right w:val="nil"/>
            </w:tcBorders>
            <w:vAlign w:val="center"/>
          </w:tcPr>
          <w:p w14:paraId="3612720E" w14:textId="77777777" w:rsidR="002937AB" w:rsidRPr="00A002C0" w:rsidRDefault="00B95F7A">
            <w:pPr>
              <w:pStyle w:val="CBD-Doc-Type"/>
              <w:keepNext/>
              <w:suppressLineNumbers/>
              <w:suppressAutoHyphens/>
              <w:spacing w:before="120" w:after="0"/>
              <w:jc w:val="left"/>
              <w:rPr>
                <w:rFonts w:cs="Times New Roman"/>
                <w:bCs/>
                <w:i w:val="0"/>
                <w:iCs/>
                <w:snapToGrid w:val="0"/>
                <w:kern w:val="22"/>
                <w:sz w:val="22"/>
                <w:szCs w:val="22"/>
              </w:rPr>
            </w:pPr>
            <w:r w:rsidRPr="00A002C0">
              <w:rPr>
                <w:rFonts w:cs="Times New Roman"/>
                <w:bCs/>
                <w:i w:val="0"/>
                <w:iCs/>
                <w:snapToGrid w:val="0"/>
                <w:kern w:val="22"/>
                <w:sz w:val="22"/>
                <w:szCs w:val="22"/>
              </w:rPr>
              <w:t>China</w:t>
            </w:r>
          </w:p>
        </w:tc>
        <w:tc>
          <w:tcPr>
            <w:tcW w:w="4457" w:type="dxa"/>
            <w:tcBorders>
              <w:top w:val="nil"/>
              <w:left w:val="nil"/>
              <w:bottom w:val="single" w:sz="4" w:space="0" w:color="auto"/>
              <w:right w:val="nil"/>
            </w:tcBorders>
            <w:vAlign w:val="center"/>
          </w:tcPr>
          <w:p w14:paraId="7CAE5953" w14:textId="77777777" w:rsidR="002937AB" w:rsidRPr="00A002C0" w:rsidRDefault="002937AB">
            <w:pPr>
              <w:pStyle w:val="CBD-Doc-Type"/>
              <w:keepNext/>
              <w:suppressLineNumbers/>
              <w:suppressAutoHyphens/>
              <w:spacing w:before="120" w:after="0"/>
              <w:jc w:val="left"/>
              <w:rPr>
                <w:rFonts w:cs="Times New Roman"/>
                <w:b w:val="0"/>
                <w:i w:val="0"/>
                <w:snapToGrid w:val="0"/>
                <w:kern w:val="22"/>
                <w:sz w:val="22"/>
                <w:szCs w:val="22"/>
              </w:rPr>
            </w:pPr>
          </w:p>
        </w:tc>
      </w:tr>
      <w:tr w:rsidR="002937AB" w:rsidRPr="00A002C0" w14:paraId="712D7A57" w14:textId="77777777" w:rsidTr="005757F2">
        <w:trPr>
          <w:cantSplit/>
        </w:trPr>
        <w:tc>
          <w:tcPr>
            <w:tcW w:w="389" w:type="dxa"/>
            <w:shd w:val="clear" w:color="auto" w:fill="FFFFFF"/>
          </w:tcPr>
          <w:p w14:paraId="3DF5A15B" w14:textId="77777777" w:rsidR="002937AB" w:rsidRPr="00A002C0" w:rsidRDefault="00B95F7A">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4</w:t>
            </w:r>
            <w:r w:rsidR="002937AB" w:rsidRPr="00A002C0">
              <w:rPr>
                <w:rFonts w:cs="Times New Roman"/>
                <w:b w:val="0"/>
                <w:bCs/>
                <w:i w:val="0"/>
                <w:iCs/>
                <w:snapToGrid w:val="0"/>
                <w:kern w:val="22"/>
                <w:sz w:val="22"/>
                <w:szCs w:val="22"/>
              </w:rPr>
              <w:t>.</w:t>
            </w:r>
          </w:p>
        </w:tc>
        <w:tc>
          <w:tcPr>
            <w:tcW w:w="4567" w:type="dxa"/>
            <w:tcBorders>
              <w:top w:val="single" w:sz="4" w:space="0" w:color="auto"/>
              <w:left w:val="nil"/>
              <w:bottom w:val="nil"/>
              <w:right w:val="nil"/>
            </w:tcBorders>
          </w:tcPr>
          <w:p w14:paraId="133BEA3E" w14:textId="77777777" w:rsidR="002937AB" w:rsidRPr="00A002C0" w:rsidRDefault="002937AB">
            <w:pPr>
              <w:suppressLineNumbers/>
              <w:suppressAutoHyphens/>
              <w:rPr>
                <w:rFonts w:cs="Times New Roman"/>
                <w:b/>
                <w:bCs/>
                <w:snapToGrid w:val="0"/>
                <w:kern w:val="22"/>
                <w:szCs w:val="22"/>
                <w:lang w:val="en-GB"/>
              </w:rPr>
            </w:pPr>
            <w:r w:rsidRPr="00A002C0">
              <w:rPr>
                <w:rFonts w:cs="Times New Roman"/>
                <w:b/>
                <w:bCs/>
                <w:snapToGrid w:val="0"/>
                <w:kern w:val="22"/>
                <w:szCs w:val="22"/>
                <w:lang w:val="en-GB"/>
              </w:rPr>
              <w:t xml:space="preserve">Ms. </w:t>
            </w:r>
            <w:proofErr w:type="spellStart"/>
            <w:r w:rsidR="00B95F7A" w:rsidRPr="00A002C0">
              <w:rPr>
                <w:rFonts w:cs="Times New Roman"/>
                <w:b/>
                <w:bCs/>
                <w:snapToGrid w:val="0"/>
                <w:kern w:val="22"/>
                <w:szCs w:val="22"/>
                <w:lang w:val="en-GB"/>
              </w:rPr>
              <w:t>Yueyu</w:t>
            </w:r>
            <w:proofErr w:type="spellEnd"/>
            <w:r w:rsidR="00B95F7A" w:rsidRPr="00A002C0">
              <w:rPr>
                <w:rFonts w:cs="Times New Roman"/>
                <w:b/>
                <w:bCs/>
                <w:snapToGrid w:val="0"/>
                <w:kern w:val="22"/>
                <w:szCs w:val="22"/>
                <w:lang w:val="en-GB"/>
              </w:rPr>
              <w:t xml:space="preserve"> Zou</w:t>
            </w:r>
          </w:p>
          <w:p w14:paraId="7C95F941" w14:textId="77777777" w:rsidR="00B95F7A" w:rsidRPr="00A002C0" w:rsidRDefault="00B95F7A">
            <w:pPr>
              <w:suppressLineNumbers/>
              <w:suppressAutoHyphens/>
              <w:rPr>
                <w:rFonts w:cs="Times New Roman"/>
                <w:snapToGrid w:val="0"/>
                <w:color w:val="000000"/>
                <w:kern w:val="22"/>
                <w:szCs w:val="22"/>
                <w:lang w:val="en-GB"/>
              </w:rPr>
            </w:pPr>
            <w:r w:rsidRPr="00A002C0">
              <w:rPr>
                <w:rFonts w:cs="Times New Roman"/>
                <w:snapToGrid w:val="0"/>
                <w:color w:val="000000"/>
                <w:kern w:val="22"/>
                <w:szCs w:val="22"/>
                <w:lang w:val="en-GB"/>
              </w:rPr>
              <w:t xml:space="preserve">Program Officer </w:t>
            </w:r>
          </w:p>
          <w:p w14:paraId="20881D50" w14:textId="77777777" w:rsidR="002937AB" w:rsidRPr="00A002C0" w:rsidRDefault="002937AB">
            <w:pPr>
              <w:suppressLineNumbers/>
              <w:suppressAutoHyphens/>
              <w:rPr>
                <w:rFonts w:cs="Times New Roman"/>
                <w:snapToGrid w:val="0"/>
                <w:kern w:val="22"/>
                <w:szCs w:val="22"/>
                <w:lang w:val="en-GB"/>
              </w:rPr>
            </w:pPr>
            <w:r w:rsidRPr="00A002C0">
              <w:rPr>
                <w:rFonts w:cs="Times New Roman"/>
                <w:i/>
                <w:snapToGrid w:val="0"/>
                <w:kern w:val="22"/>
                <w:szCs w:val="22"/>
                <w:lang w:val="en-GB"/>
              </w:rPr>
              <w:t>E-mail:</w:t>
            </w:r>
            <w:r w:rsidRPr="00A002C0">
              <w:rPr>
                <w:rFonts w:cs="Times New Roman"/>
                <w:snapToGrid w:val="0"/>
                <w:kern w:val="22"/>
                <w:szCs w:val="22"/>
                <w:lang w:val="en-GB"/>
              </w:rPr>
              <w:tab/>
            </w:r>
            <w:r w:rsidR="00B95F7A" w:rsidRPr="00A002C0">
              <w:rPr>
                <w:rFonts w:cs="Times New Roman"/>
                <w:snapToGrid w:val="0"/>
                <w:kern w:val="22"/>
                <w:szCs w:val="22"/>
                <w:lang w:val="en-GB"/>
              </w:rPr>
              <w:t>zou.yueyu@mepfeco.org.cn</w:t>
            </w:r>
          </w:p>
        </w:tc>
        <w:tc>
          <w:tcPr>
            <w:tcW w:w="4457" w:type="dxa"/>
            <w:tcBorders>
              <w:top w:val="single" w:sz="4" w:space="0" w:color="auto"/>
              <w:left w:val="nil"/>
              <w:bottom w:val="nil"/>
              <w:right w:val="nil"/>
            </w:tcBorders>
          </w:tcPr>
          <w:p w14:paraId="4C47095A" w14:textId="2EF57BD9" w:rsidR="00B95F7A" w:rsidRPr="00A002C0" w:rsidRDefault="00B95F7A">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color w:val="000000"/>
                <w:kern w:val="22"/>
                <w:szCs w:val="22"/>
                <w:lang w:val="en-GB"/>
              </w:rPr>
              <w:t>Foreign Economic Cooperation Office</w:t>
            </w:r>
            <w:r w:rsidRPr="00A002C0">
              <w:rPr>
                <w:rFonts w:cs="Times New Roman"/>
                <w:snapToGrid w:val="0"/>
                <w:color w:val="000000"/>
                <w:kern w:val="22"/>
                <w:szCs w:val="22"/>
                <w:lang w:val="en-GB"/>
              </w:rPr>
              <w:br/>
              <w:t>Ministry of Environmental Protection</w:t>
            </w:r>
          </w:p>
          <w:p w14:paraId="5C3E977D" w14:textId="1A9CF147" w:rsidR="00B95F7A" w:rsidRPr="00A002C0" w:rsidRDefault="00B95F7A">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color w:val="000000"/>
                <w:kern w:val="22"/>
                <w:szCs w:val="22"/>
                <w:lang w:val="en-GB"/>
              </w:rPr>
              <w:t xml:space="preserve">No.5 </w:t>
            </w:r>
            <w:proofErr w:type="spellStart"/>
            <w:r w:rsidRPr="00A002C0">
              <w:rPr>
                <w:rFonts w:cs="Times New Roman"/>
                <w:snapToGrid w:val="0"/>
                <w:color w:val="000000"/>
                <w:kern w:val="22"/>
                <w:szCs w:val="22"/>
                <w:lang w:val="en-GB"/>
              </w:rPr>
              <w:t>Houyingfang</w:t>
            </w:r>
            <w:proofErr w:type="spellEnd"/>
            <w:r w:rsidRPr="00A002C0">
              <w:rPr>
                <w:rFonts w:cs="Times New Roman"/>
                <w:snapToGrid w:val="0"/>
                <w:color w:val="000000"/>
                <w:kern w:val="22"/>
                <w:szCs w:val="22"/>
                <w:lang w:val="en-GB"/>
              </w:rPr>
              <w:t xml:space="preserve"> Hutong, </w:t>
            </w:r>
            <w:proofErr w:type="spellStart"/>
            <w:r w:rsidRPr="00A002C0">
              <w:rPr>
                <w:rFonts w:cs="Times New Roman"/>
                <w:snapToGrid w:val="0"/>
                <w:color w:val="000000"/>
                <w:kern w:val="22"/>
                <w:szCs w:val="22"/>
                <w:lang w:val="en-GB"/>
              </w:rPr>
              <w:t>Xicheng</w:t>
            </w:r>
            <w:proofErr w:type="spellEnd"/>
            <w:r w:rsidRPr="00A002C0">
              <w:rPr>
                <w:rFonts w:cs="Times New Roman"/>
                <w:snapToGrid w:val="0"/>
                <w:color w:val="000000"/>
                <w:kern w:val="22"/>
                <w:szCs w:val="22"/>
                <w:lang w:val="en-GB"/>
              </w:rPr>
              <w:t xml:space="preserve"> District</w:t>
            </w:r>
            <w:r w:rsidR="0075532D" w:rsidRPr="00A002C0">
              <w:rPr>
                <w:rFonts w:cs="Times New Roman"/>
                <w:snapToGrid w:val="0"/>
                <w:color w:val="000000"/>
                <w:kern w:val="22"/>
                <w:szCs w:val="22"/>
                <w:lang w:val="en-GB"/>
              </w:rPr>
              <w:br/>
            </w:r>
            <w:r w:rsidRPr="00A002C0">
              <w:rPr>
                <w:rFonts w:cs="Times New Roman"/>
                <w:snapToGrid w:val="0"/>
                <w:color w:val="000000"/>
                <w:kern w:val="22"/>
                <w:szCs w:val="22"/>
                <w:lang w:val="en-GB"/>
              </w:rPr>
              <w:t>Beijing, PR.</w:t>
            </w:r>
            <w:r w:rsidR="0075532D" w:rsidRPr="00A002C0">
              <w:rPr>
                <w:rFonts w:cs="Times New Roman"/>
                <w:snapToGrid w:val="0"/>
                <w:color w:val="000000"/>
                <w:kern w:val="22"/>
                <w:szCs w:val="22"/>
                <w:lang w:val="en-GB"/>
              </w:rPr>
              <w:t> </w:t>
            </w:r>
            <w:r w:rsidRPr="00A002C0">
              <w:rPr>
                <w:rFonts w:cs="Times New Roman"/>
                <w:snapToGrid w:val="0"/>
                <w:color w:val="000000"/>
                <w:kern w:val="22"/>
                <w:szCs w:val="22"/>
                <w:lang w:val="en-GB"/>
              </w:rPr>
              <w:t>China Beijing 100035</w:t>
            </w:r>
          </w:p>
          <w:p w14:paraId="68466F6C" w14:textId="77777777" w:rsidR="002937AB" w:rsidRPr="00A002C0" w:rsidRDefault="00B95F7A">
            <w:pPr>
              <w:suppressLineNumbers/>
              <w:tabs>
                <w:tab w:val="left" w:pos="501"/>
              </w:tabs>
              <w:suppressAutoHyphens/>
              <w:autoSpaceDE w:val="0"/>
              <w:autoSpaceDN w:val="0"/>
              <w:adjustRightInd w:val="0"/>
              <w:rPr>
                <w:rFonts w:cs="Times New Roman"/>
                <w:snapToGrid w:val="0"/>
                <w:kern w:val="22"/>
                <w:szCs w:val="22"/>
                <w:lang w:val="en-GB"/>
              </w:rPr>
            </w:pPr>
            <w:r w:rsidRPr="00A002C0">
              <w:rPr>
                <w:rFonts w:cs="Times New Roman"/>
                <w:snapToGrid w:val="0"/>
                <w:color w:val="000000"/>
                <w:kern w:val="22"/>
                <w:szCs w:val="22"/>
                <w:lang w:val="en-GB"/>
              </w:rPr>
              <w:t>China</w:t>
            </w:r>
          </w:p>
        </w:tc>
      </w:tr>
      <w:tr w:rsidR="002937AB" w:rsidRPr="00A002C0" w14:paraId="6CABB3EF" w14:textId="77777777" w:rsidTr="00D8260B">
        <w:trPr>
          <w:cantSplit/>
        </w:trPr>
        <w:tc>
          <w:tcPr>
            <w:tcW w:w="389" w:type="dxa"/>
            <w:shd w:val="clear" w:color="auto" w:fill="FFFFFF"/>
            <w:vAlign w:val="center"/>
          </w:tcPr>
          <w:p w14:paraId="78BB6253" w14:textId="77777777" w:rsidR="002937AB" w:rsidRPr="00A002C0" w:rsidRDefault="002937AB">
            <w:pPr>
              <w:pStyle w:val="CBD-Doc-Type"/>
              <w:keepNext/>
              <w:suppressLineNumbers/>
              <w:suppressAutoHyphens/>
              <w:spacing w:before="120" w:after="0"/>
              <w:jc w:val="left"/>
              <w:rPr>
                <w:rFonts w:cs="Times New Roman"/>
                <w:bCs/>
                <w:iCs/>
                <w:snapToGrid w:val="0"/>
                <w:kern w:val="22"/>
                <w:sz w:val="22"/>
                <w:szCs w:val="22"/>
              </w:rPr>
            </w:pPr>
          </w:p>
        </w:tc>
        <w:tc>
          <w:tcPr>
            <w:tcW w:w="4567" w:type="dxa"/>
            <w:tcBorders>
              <w:top w:val="nil"/>
              <w:left w:val="nil"/>
              <w:bottom w:val="single" w:sz="4" w:space="0" w:color="auto"/>
              <w:right w:val="nil"/>
            </w:tcBorders>
            <w:vAlign w:val="center"/>
          </w:tcPr>
          <w:p w14:paraId="47B7FAC5" w14:textId="77777777" w:rsidR="002937AB" w:rsidRPr="00A002C0" w:rsidRDefault="002937AB">
            <w:pPr>
              <w:pStyle w:val="CBD-Doc-Type"/>
              <w:keepNext/>
              <w:suppressLineNumbers/>
              <w:suppressAutoHyphens/>
              <w:spacing w:before="120" w:after="0"/>
              <w:jc w:val="left"/>
              <w:rPr>
                <w:rFonts w:cs="Times New Roman"/>
                <w:bCs/>
                <w:i w:val="0"/>
                <w:iCs/>
                <w:snapToGrid w:val="0"/>
                <w:kern w:val="22"/>
                <w:sz w:val="22"/>
                <w:szCs w:val="22"/>
              </w:rPr>
            </w:pPr>
            <w:r w:rsidRPr="00A002C0">
              <w:rPr>
                <w:rFonts w:cs="Times New Roman"/>
                <w:bCs/>
                <w:i w:val="0"/>
                <w:iCs/>
                <w:snapToGrid w:val="0"/>
                <w:kern w:val="22"/>
                <w:sz w:val="22"/>
                <w:szCs w:val="22"/>
              </w:rPr>
              <w:t>Jamaica</w:t>
            </w:r>
          </w:p>
        </w:tc>
        <w:tc>
          <w:tcPr>
            <w:tcW w:w="4457" w:type="dxa"/>
            <w:tcBorders>
              <w:top w:val="nil"/>
              <w:left w:val="nil"/>
              <w:bottom w:val="single" w:sz="4" w:space="0" w:color="auto"/>
              <w:right w:val="nil"/>
            </w:tcBorders>
            <w:vAlign w:val="center"/>
          </w:tcPr>
          <w:p w14:paraId="781C31B4" w14:textId="77777777" w:rsidR="002937AB" w:rsidRPr="00A002C0" w:rsidRDefault="002937AB">
            <w:pPr>
              <w:pStyle w:val="CBD-Doc-Type"/>
              <w:keepNext/>
              <w:suppressLineNumbers/>
              <w:suppressAutoHyphens/>
              <w:spacing w:before="120" w:after="0"/>
              <w:jc w:val="left"/>
              <w:rPr>
                <w:rFonts w:cs="Times New Roman"/>
                <w:b w:val="0"/>
                <w:i w:val="0"/>
                <w:snapToGrid w:val="0"/>
                <w:kern w:val="22"/>
                <w:sz w:val="22"/>
                <w:szCs w:val="22"/>
              </w:rPr>
            </w:pPr>
          </w:p>
        </w:tc>
      </w:tr>
      <w:tr w:rsidR="002937AB" w:rsidRPr="00A002C0" w14:paraId="6B3E534C" w14:textId="77777777" w:rsidTr="00D8260B">
        <w:trPr>
          <w:cantSplit/>
        </w:trPr>
        <w:tc>
          <w:tcPr>
            <w:tcW w:w="389" w:type="dxa"/>
            <w:shd w:val="clear" w:color="auto" w:fill="FFFFFF"/>
          </w:tcPr>
          <w:p w14:paraId="1222C73F" w14:textId="77777777" w:rsidR="002937AB" w:rsidRPr="00A002C0" w:rsidRDefault="00D5337A">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5</w:t>
            </w:r>
            <w:r w:rsidR="002937AB" w:rsidRPr="00A002C0">
              <w:rPr>
                <w:rFonts w:cs="Times New Roman"/>
                <w:b w:val="0"/>
                <w:bCs/>
                <w:i w:val="0"/>
                <w:iCs/>
                <w:snapToGrid w:val="0"/>
                <w:kern w:val="22"/>
                <w:sz w:val="22"/>
                <w:szCs w:val="22"/>
              </w:rPr>
              <w:t>.</w:t>
            </w:r>
          </w:p>
        </w:tc>
        <w:tc>
          <w:tcPr>
            <w:tcW w:w="4567" w:type="dxa"/>
            <w:tcBorders>
              <w:top w:val="single" w:sz="4" w:space="0" w:color="auto"/>
              <w:left w:val="nil"/>
              <w:bottom w:val="single" w:sz="4" w:space="0" w:color="auto"/>
              <w:right w:val="nil"/>
            </w:tcBorders>
          </w:tcPr>
          <w:p w14:paraId="5B427342" w14:textId="11E0E22D" w:rsidR="002937AB" w:rsidRPr="00A002C0" w:rsidRDefault="00A023EA">
            <w:pPr>
              <w:suppressLineNumbers/>
              <w:suppressAutoHyphens/>
              <w:rPr>
                <w:rFonts w:cs="Times New Roman"/>
                <w:b/>
                <w:bCs/>
                <w:snapToGrid w:val="0"/>
                <w:kern w:val="22"/>
                <w:szCs w:val="22"/>
                <w:lang w:val="en-GB"/>
              </w:rPr>
            </w:pPr>
            <w:r>
              <w:rPr>
                <w:rFonts w:cs="Times New Roman"/>
                <w:b/>
                <w:bCs/>
                <w:snapToGrid w:val="0"/>
                <w:kern w:val="22"/>
                <w:szCs w:val="22"/>
                <w:lang w:val="en-GB"/>
              </w:rPr>
              <w:t>Ms</w:t>
            </w:r>
            <w:r w:rsidR="002937AB" w:rsidRPr="00A002C0">
              <w:rPr>
                <w:rFonts w:cs="Times New Roman"/>
                <w:b/>
                <w:bCs/>
                <w:snapToGrid w:val="0"/>
                <w:kern w:val="22"/>
                <w:szCs w:val="22"/>
                <w:lang w:val="en-GB"/>
              </w:rPr>
              <w:t>. Suzanne Davis</w:t>
            </w:r>
          </w:p>
          <w:p w14:paraId="1F4C8DBC" w14:textId="77777777" w:rsidR="002937AB" w:rsidRPr="00A002C0" w:rsidRDefault="002937AB">
            <w:pPr>
              <w:suppressLineNumbers/>
              <w:suppressAutoHyphens/>
              <w:rPr>
                <w:rFonts w:cs="Times New Roman"/>
                <w:snapToGrid w:val="0"/>
                <w:kern w:val="22"/>
                <w:szCs w:val="22"/>
                <w:lang w:val="en-GB"/>
              </w:rPr>
            </w:pPr>
            <w:r w:rsidRPr="00A002C0">
              <w:rPr>
                <w:rFonts w:cs="Times New Roman"/>
                <w:snapToGrid w:val="0"/>
                <w:kern w:val="22"/>
                <w:szCs w:val="22"/>
                <w:lang w:val="en-GB"/>
              </w:rPr>
              <w:t>CHM NFP</w:t>
            </w:r>
          </w:p>
          <w:p w14:paraId="56E62835" w14:textId="77777777" w:rsidR="002937AB" w:rsidRPr="00A002C0" w:rsidRDefault="002937AB">
            <w:pPr>
              <w:suppressLineNumbers/>
              <w:suppressAutoHyphens/>
              <w:rPr>
                <w:rFonts w:cs="Times New Roman"/>
                <w:snapToGrid w:val="0"/>
                <w:color w:val="000000"/>
                <w:kern w:val="22"/>
                <w:szCs w:val="22"/>
                <w:lang w:val="en-GB"/>
              </w:rPr>
            </w:pPr>
            <w:r w:rsidRPr="00A002C0">
              <w:rPr>
                <w:rFonts w:cs="Times New Roman"/>
                <w:snapToGrid w:val="0"/>
                <w:kern w:val="22"/>
                <w:szCs w:val="22"/>
                <w:lang w:val="en-GB"/>
              </w:rPr>
              <w:t>Senior Research Officer, CHM</w:t>
            </w:r>
          </w:p>
          <w:p w14:paraId="56A15AF6" w14:textId="77777777" w:rsidR="002937AB" w:rsidRPr="00A002C0" w:rsidRDefault="002937AB">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t>+1 876 922 06206</w:t>
            </w:r>
          </w:p>
          <w:p w14:paraId="072B63D1" w14:textId="0AA90442" w:rsidR="002937AB" w:rsidRPr="00A002C0" w:rsidRDefault="002937AB">
            <w:pPr>
              <w:suppressLineNumbers/>
              <w:suppressAutoHyphens/>
              <w:rPr>
                <w:rFonts w:eastAsia="MS Mincho" w:cs="Times New Roman"/>
                <w:snapToGrid w:val="0"/>
                <w:kern w:val="22"/>
                <w:szCs w:val="22"/>
                <w:lang w:val="en-GB"/>
              </w:rPr>
            </w:pPr>
            <w:r w:rsidRPr="00A002C0">
              <w:rPr>
                <w:rFonts w:cs="Times New Roman"/>
                <w:i/>
                <w:snapToGrid w:val="0"/>
                <w:kern w:val="22"/>
                <w:szCs w:val="22"/>
                <w:lang w:val="en-GB"/>
              </w:rPr>
              <w:t>E-mail:</w:t>
            </w:r>
            <w:r w:rsidRPr="00A002C0">
              <w:rPr>
                <w:rFonts w:cs="Times New Roman"/>
                <w:snapToGrid w:val="0"/>
                <w:kern w:val="22"/>
                <w:szCs w:val="22"/>
                <w:lang w:val="en-GB"/>
              </w:rPr>
              <w:tab/>
              <w:t>chm@nhmj-ioj.org.jm</w:t>
            </w:r>
          </w:p>
        </w:tc>
        <w:tc>
          <w:tcPr>
            <w:tcW w:w="4457" w:type="dxa"/>
            <w:tcBorders>
              <w:top w:val="single" w:sz="4" w:space="0" w:color="auto"/>
              <w:left w:val="nil"/>
              <w:bottom w:val="single" w:sz="4" w:space="0" w:color="auto"/>
              <w:right w:val="nil"/>
            </w:tcBorders>
          </w:tcPr>
          <w:p w14:paraId="0753805D" w14:textId="77777777" w:rsidR="002937AB" w:rsidRPr="00A002C0" w:rsidRDefault="002937AB">
            <w:pPr>
              <w:suppressLineNumbers/>
              <w:suppressAutoHyphens/>
              <w:rPr>
                <w:rFonts w:cs="Times New Roman"/>
                <w:snapToGrid w:val="0"/>
                <w:kern w:val="22"/>
                <w:szCs w:val="22"/>
                <w:lang w:val="en-GB"/>
              </w:rPr>
            </w:pPr>
            <w:r w:rsidRPr="00A002C0">
              <w:rPr>
                <w:rFonts w:cs="Times New Roman"/>
                <w:snapToGrid w:val="0"/>
                <w:kern w:val="22"/>
                <w:szCs w:val="22"/>
                <w:lang w:val="en-GB"/>
              </w:rPr>
              <w:t>Natural History Museum of Jamaica</w:t>
            </w:r>
          </w:p>
          <w:p w14:paraId="2970230A" w14:textId="77777777" w:rsidR="002937AB" w:rsidRPr="00A002C0" w:rsidRDefault="002937AB">
            <w:pPr>
              <w:suppressLineNumbers/>
              <w:suppressAutoHyphens/>
              <w:rPr>
                <w:rFonts w:cs="Times New Roman"/>
                <w:snapToGrid w:val="0"/>
                <w:kern w:val="22"/>
                <w:szCs w:val="22"/>
                <w:lang w:val="en-GB"/>
              </w:rPr>
            </w:pPr>
            <w:r w:rsidRPr="00A002C0">
              <w:rPr>
                <w:rFonts w:cs="Times New Roman"/>
                <w:snapToGrid w:val="0"/>
                <w:kern w:val="22"/>
                <w:szCs w:val="22"/>
                <w:lang w:val="en-GB"/>
              </w:rPr>
              <w:t>Institute of Jamaica</w:t>
            </w:r>
          </w:p>
          <w:p w14:paraId="4DFCF366" w14:textId="77777777" w:rsidR="002937AB" w:rsidRPr="00A002C0" w:rsidRDefault="002937AB">
            <w:pPr>
              <w:suppressLineNumbers/>
              <w:suppressAutoHyphens/>
              <w:rPr>
                <w:rFonts w:cs="Times New Roman"/>
                <w:snapToGrid w:val="0"/>
                <w:kern w:val="22"/>
                <w:szCs w:val="22"/>
                <w:lang w:val="en-GB"/>
              </w:rPr>
            </w:pPr>
            <w:r w:rsidRPr="00A002C0">
              <w:rPr>
                <w:rFonts w:cs="Times New Roman"/>
                <w:snapToGrid w:val="0"/>
                <w:kern w:val="22"/>
                <w:szCs w:val="22"/>
                <w:lang w:val="en-GB"/>
              </w:rPr>
              <w:t>10 -16 East Street</w:t>
            </w:r>
          </w:p>
          <w:p w14:paraId="7C1275CE" w14:textId="77777777" w:rsidR="002937AB" w:rsidRPr="00A002C0" w:rsidRDefault="002937AB">
            <w:pPr>
              <w:suppressLineNumbers/>
              <w:suppressAutoHyphens/>
              <w:rPr>
                <w:rFonts w:cs="Times New Roman"/>
                <w:snapToGrid w:val="0"/>
                <w:kern w:val="22"/>
                <w:szCs w:val="22"/>
                <w:lang w:val="en-GB"/>
              </w:rPr>
            </w:pPr>
            <w:r w:rsidRPr="00A002C0">
              <w:rPr>
                <w:rFonts w:cs="Times New Roman"/>
                <w:snapToGrid w:val="0"/>
                <w:kern w:val="22"/>
                <w:szCs w:val="22"/>
                <w:lang w:val="en-GB"/>
              </w:rPr>
              <w:t>Kingston, Jamaica</w:t>
            </w:r>
          </w:p>
        </w:tc>
      </w:tr>
      <w:tr w:rsidR="009C0760" w:rsidRPr="00A002C0" w14:paraId="7CEF26FA" w14:textId="77777777" w:rsidTr="00D8260B">
        <w:trPr>
          <w:cantSplit/>
        </w:trPr>
        <w:tc>
          <w:tcPr>
            <w:tcW w:w="389" w:type="dxa"/>
            <w:shd w:val="clear" w:color="auto" w:fill="FFFFFF"/>
            <w:vAlign w:val="center"/>
          </w:tcPr>
          <w:p w14:paraId="62B49209" w14:textId="77777777" w:rsidR="009C0760" w:rsidRPr="00A002C0" w:rsidRDefault="009C0760" w:rsidP="00D8260B">
            <w:pPr>
              <w:pStyle w:val="CBD-Doc-Type"/>
              <w:keepNext/>
              <w:suppressLineNumbers/>
              <w:suppressAutoHyphens/>
              <w:spacing w:before="120" w:after="0"/>
              <w:jc w:val="center"/>
              <w:rPr>
                <w:rFonts w:cs="Times New Roman"/>
                <w:b w:val="0"/>
                <w:bCs/>
                <w:i w:val="0"/>
                <w:iCs/>
                <w:snapToGrid w:val="0"/>
                <w:kern w:val="22"/>
                <w:sz w:val="22"/>
                <w:szCs w:val="22"/>
              </w:rPr>
            </w:pPr>
          </w:p>
        </w:tc>
        <w:tc>
          <w:tcPr>
            <w:tcW w:w="4567" w:type="dxa"/>
            <w:tcBorders>
              <w:top w:val="single" w:sz="4" w:space="0" w:color="auto"/>
              <w:left w:val="nil"/>
              <w:bottom w:val="single" w:sz="4" w:space="0" w:color="auto"/>
              <w:right w:val="nil"/>
            </w:tcBorders>
            <w:vAlign w:val="center"/>
          </w:tcPr>
          <w:p w14:paraId="44535503" w14:textId="133FE7D7" w:rsidR="009C0760" w:rsidRPr="00A002C0" w:rsidRDefault="009C0760" w:rsidP="00D8260B">
            <w:pPr>
              <w:keepNext/>
              <w:suppressLineNumbers/>
              <w:suppressAutoHyphens/>
              <w:spacing w:before="120"/>
              <w:rPr>
                <w:rFonts w:cs="Times New Roman"/>
                <w:b/>
                <w:snapToGrid w:val="0"/>
                <w:kern w:val="22"/>
                <w:szCs w:val="22"/>
                <w:lang w:val="en-GB"/>
              </w:rPr>
            </w:pPr>
            <w:r w:rsidRPr="00D8260B">
              <w:rPr>
                <w:rFonts w:cs="Times New Roman"/>
                <w:b/>
                <w:iCs/>
                <w:snapToGrid w:val="0"/>
                <w:kern w:val="22"/>
                <w:szCs w:val="22"/>
                <w:lang w:val="en-GB"/>
              </w:rPr>
              <w:t>Mexico</w:t>
            </w:r>
          </w:p>
        </w:tc>
        <w:tc>
          <w:tcPr>
            <w:tcW w:w="4457" w:type="dxa"/>
            <w:tcBorders>
              <w:top w:val="single" w:sz="4" w:space="0" w:color="auto"/>
              <w:left w:val="nil"/>
              <w:bottom w:val="single" w:sz="4" w:space="0" w:color="auto"/>
              <w:right w:val="nil"/>
            </w:tcBorders>
            <w:vAlign w:val="center"/>
          </w:tcPr>
          <w:p w14:paraId="4BF12397" w14:textId="77777777" w:rsidR="009C0760" w:rsidRPr="00A002C0" w:rsidRDefault="009C0760" w:rsidP="00D8260B">
            <w:pPr>
              <w:keepNext/>
              <w:suppressLineNumbers/>
              <w:suppressAutoHyphens/>
              <w:spacing w:before="120"/>
              <w:rPr>
                <w:rFonts w:cs="Times New Roman"/>
                <w:snapToGrid w:val="0"/>
                <w:kern w:val="22"/>
                <w:szCs w:val="22"/>
                <w:lang w:val="en-GB"/>
              </w:rPr>
            </w:pPr>
          </w:p>
        </w:tc>
      </w:tr>
      <w:tr w:rsidR="009C0760" w:rsidRPr="00A002C0" w14:paraId="2977017C" w14:textId="77777777" w:rsidTr="00D8260B">
        <w:trPr>
          <w:cantSplit/>
        </w:trPr>
        <w:tc>
          <w:tcPr>
            <w:tcW w:w="389" w:type="dxa"/>
            <w:shd w:val="clear" w:color="auto" w:fill="FFFFFF"/>
          </w:tcPr>
          <w:p w14:paraId="564B7B16" w14:textId="153BDEC5" w:rsidR="009C0760" w:rsidRPr="00A002C0" w:rsidRDefault="00D07389" w:rsidP="00E605D1">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6.</w:t>
            </w:r>
          </w:p>
        </w:tc>
        <w:tc>
          <w:tcPr>
            <w:tcW w:w="4567" w:type="dxa"/>
            <w:tcBorders>
              <w:top w:val="single" w:sz="4" w:space="0" w:color="auto"/>
              <w:left w:val="nil"/>
              <w:bottom w:val="single" w:sz="4" w:space="0" w:color="auto"/>
              <w:right w:val="nil"/>
            </w:tcBorders>
          </w:tcPr>
          <w:p w14:paraId="15ADD0F7" w14:textId="77777777" w:rsidR="009C0760" w:rsidRPr="00D8260B" w:rsidRDefault="009C0760">
            <w:pPr>
              <w:suppressLineNumbers/>
              <w:suppressAutoHyphens/>
              <w:rPr>
                <w:rFonts w:cs="Times New Roman"/>
                <w:b/>
                <w:bCs/>
                <w:snapToGrid w:val="0"/>
                <w:kern w:val="22"/>
                <w:szCs w:val="22"/>
                <w:lang w:val="en-GB"/>
              </w:rPr>
            </w:pPr>
            <w:r w:rsidRPr="00D8260B">
              <w:rPr>
                <w:rFonts w:cs="Times New Roman"/>
                <w:b/>
                <w:bCs/>
                <w:snapToGrid w:val="0"/>
                <w:kern w:val="22"/>
                <w:szCs w:val="22"/>
                <w:lang w:val="en-GB"/>
              </w:rPr>
              <w:t>Mr. Carlos Enrique Galindo Leal</w:t>
            </w:r>
          </w:p>
          <w:p w14:paraId="48364D80" w14:textId="77777777" w:rsidR="009C0760" w:rsidRPr="00D8260B" w:rsidRDefault="009C0760">
            <w:pPr>
              <w:suppressLineNumbers/>
              <w:suppressAutoHyphens/>
              <w:rPr>
                <w:rFonts w:cs="Times New Roman"/>
                <w:snapToGrid w:val="0"/>
                <w:kern w:val="22"/>
                <w:szCs w:val="22"/>
                <w:lang w:val="es-ES"/>
              </w:rPr>
            </w:pPr>
            <w:r w:rsidRPr="00D8260B">
              <w:rPr>
                <w:rFonts w:cs="Times New Roman"/>
                <w:snapToGrid w:val="0"/>
                <w:kern w:val="22"/>
                <w:szCs w:val="22"/>
                <w:lang w:val="es-ES"/>
              </w:rPr>
              <w:t>Director General de Comunicación de la Ciencia</w:t>
            </w:r>
            <w:r w:rsidRPr="00D8260B" w:rsidDel="00A36441">
              <w:rPr>
                <w:rFonts w:cs="Times New Roman"/>
                <w:snapToGrid w:val="0"/>
                <w:kern w:val="22"/>
                <w:szCs w:val="22"/>
                <w:lang w:val="es-ES"/>
              </w:rPr>
              <w:t xml:space="preserve"> </w:t>
            </w:r>
          </w:p>
          <w:p w14:paraId="28BDE923" w14:textId="6648030F" w:rsidR="009C0760" w:rsidRPr="00A002C0" w:rsidRDefault="009C0760" w:rsidP="00E605D1">
            <w:pPr>
              <w:suppressLineNumbers/>
              <w:suppressAutoHyphens/>
              <w:rPr>
                <w:rFonts w:cs="Times New Roman"/>
                <w:b/>
                <w:bCs/>
                <w:snapToGrid w:val="0"/>
                <w:kern w:val="22"/>
                <w:szCs w:val="22"/>
                <w:lang w:val="en-GB"/>
              </w:rPr>
            </w:pPr>
            <w:r w:rsidRPr="00D8260B">
              <w:rPr>
                <w:rFonts w:cs="Times New Roman"/>
                <w:i/>
                <w:snapToGrid w:val="0"/>
                <w:kern w:val="22"/>
                <w:szCs w:val="22"/>
                <w:lang w:val="en-GB"/>
              </w:rPr>
              <w:t>E-mail:</w:t>
            </w:r>
            <w:r w:rsidRPr="00D8260B">
              <w:rPr>
                <w:rFonts w:cs="Times New Roman"/>
                <w:snapToGrid w:val="0"/>
                <w:kern w:val="22"/>
                <w:szCs w:val="22"/>
                <w:lang w:val="en-GB"/>
              </w:rPr>
              <w:tab/>
              <w:t>cgalindo@conabio.gob.mx</w:t>
            </w:r>
          </w:p>
        </w:tc>
        <w:tc>
          <w:tcPr>
            <w:tcW w:w="4457" w:type="dxa"/>
            <w:tcBorders>
              <w:top w:val="single" w:sz="4" w:space="0" w:color="auto"/>
              <w:left w:val="nil"/>
              <w:bottom w:val="single" w:sz="4" w:space="0" w:color="auto"/>
              <w:right w:val="nil"/>
            </w:tcBorders>
          </w:tcPr>
          <w:p w14:paraId="689758AA" w14:textId="78127878" w:rsidR="009C0760" w:rsidRPr="00D8260B" w:rsidRDefault="009C0760">
            <w:pPr>
              <w:suppressLineNumbers/>
              <w:suppressAutoHyphens/>
              <w:rPr>
                <w:rFonts w:cs="Times New Roman"/>
                <w:snapToGrid w:val="0"/>
                <w:kern w:val="22"/>
                <w:szCs w:val="22"/>
                <w:lang w:val="es-ES"/>
              </w:rPr>
            </w:pPr>
            <w:r w:rsidRPr="00D8260B">
              <w:rPr>
                <w:rFonts w:cs="Times New Roman"/>
                <w:snapToGrid w:val="0"/>
                <w:kern w:val="22"/>
                <w:szCs w:val="22"/>
                <w:lang w:val="es-ES"/>
              </w:rPr>
              <w:t>Dirección General de Comunicación de la Ciencia</w:t>
            </w:r>
          </w:p>
          <w:p w14:paraId="11316EF7" w14:textId="77777777" w:rsidR="009C0760" w:rsidRPr="00A002C0" w:rsidRDefault="009C0760">
            <w:pPr>
              <w:suppressLineNumbers/>
              <w:suppressAutoHyphens/>
              <w:rPr>
                <w:rFonts w:cs="Times New Roman"/>
                <w:snapToGrid w:val="0"/>
                <w:kern w:val="22"/>
                <w:szCs w:val="22"/>
                <w:lang w:val="en-GB"/>
              </w:rPr>
            </w:pPr>
            <w:r w:rsidRPr="00A002C0">
              <w:rPr>
                <w:rFonts w:cs="Times New Roman"/>
                <w:snapToGrid w:val="0"/>
                <w:kern w:val="22"/>
                <w:szCs w:val="22"/>
                <w:lang w:val="es-ES"/>
              </w:rPr>
              <w:t>Comisión Nacional para el Conocimiento y Uso de la Biodiversidad (CONABIO)</w:t>
            </w:r>
          </w:p>
          <w:p w14:paraId="18A5BE02" w14:textId="307AC137" w:rsidR="009C0760" w:rsidRPr="00A002C0" w:rsidRDefault="009C0760" w:rsidP="00E605D1">
            <w:pPr>
              <w:suppressLineNumbers/>
              <w:suppressAutoHyphens/>
              <w:rPr>
                <w:rFonts w:cs="Times New Roman"/>
                <w:snapToGrid w:val="0"/>
                <w:kern w:val="22"/>
                <w:szCs w:val="22"/>
                <w:lang w:val="en-GB"/>
              </w:rPr>
            </w:pPr>
            <w:r w:rsidRPr="00A002C0">
              <w:rPr>
                <w:rFonts w:cs="Times New Roman"/>
                <w:snapToGrid w:val="0"/>
                <w:kern w:val="22"/>
                <w:szCs w:val="22"/>
                <w:lang w:val="en-GB"/>
              </w:rPr>
              <w:t>Mexico</w:t>
            </w:r>
          </w:p>
        </w:tc>
      </w:tr>
      <w:tr w:rsidR="009C0760" w:rsidRPr="00A002C0" w14:paraId="70C50D62" w14:textId="77777777" w:rsidTr="00D8260B">
        <w:trPr>
          <w:cantSplit/>
        </w:trPr>
        <w:tc>
          <w:tcPr>
            <w:tcW w:w="389" w:type="dxa"/>
            <w:shd w:val="clear" w:color="auto" w:fill="FFFFFF"/>
            <w:vAlign w:val="center"/>
          </w:tcPr>
          <w:p w14:paraId="7CEA4AE7" w14:textId="599886CD" w:rsidR="009C0760" w:rsidRPr="00A002C0" w:rsidRDefault="009C0760" w:rsidP="00D8260B">
            <w:pPr>
              <w:pStyle w:val="CBD-Doc-Type"/>
              <w:keepNext/>
              <w:suppressLineNumbers/>
              <w:suppressAutoHyphens/>
              <w:spacing w:before="120" w:after="0"/>
              <w:jc w:val="center"/>
              <w:rPr>
                <w:rFonts w:cs="Times New Roman"/>
                <w:b w:val="0"/>
                <w:bCs/>
                <w:i w:val="0"/>
                <w:iCs/>
                <w:snapToGrid w:val="0"/>
                <w:kern w:val="22"/>
                <w:sz w:val="22"/>
                <w:szCs w:val="22"/>
              </w:rPr>
            </w:pPr>
          </w:p>
        </w:tc>
        <w:tc>
          <w:tcPr>
            <w:tcW w:w="4567" w:type="dxa"/>
            <w:tcBorders>
              <w:top w:val="single" w:sz="4" w:space="0" w:color="auto"/>
              <w:left w:val="nil"/>
              <w:bottom w:val="nil"/>
              <w:right w:val="nil"/>
            </w:tcBorders>
            <w:vAlign w:val="center"/>
          </w:tcPr>
          <w:p w14:paraId="43486C0A" w14:textId="70531965" w:rsidR="009C0760" w:rsidRPr="00A002C0" w:rsidRDefault="009C0760" w:rsidP="00D8260B">
            <w:pPr>
              <w:keepNext/>
              <w:suppressLineNumbers/>
              <w:suppressAutoHyphens/>
              <w:spacing w:before="120"/>
              <w:rPr>
                <w:rFonts w:cs="Times New Roman"/>
                <w:b/>
                <w:snapToGrid w:val="0"/>
                <w:kern w:val="22"/>
                <w:szCs w:val="22"/>
                <w:lang w:val="en-GB"/>
              </w:rPr>
            </w:pPr>
            <w:r w:rsidRPr="00D8260B">
              <w:rPr>
                <w:rFonts w:cs="Times New Roman"/>
                <w:b/>
                <w:iCs/>
                <w:snapToGrid w:val="0"/>
                <w:kern w:val="22"/>
                <w:szCs w:val="22"/>
                <w:lang w:val="en-GB"/>
              </w:rPr>
              <w:t>Morocco</w:t>
            </w:r>
          </w:p>
        </w:tc>
        <w:tc>
          <w:tcPr>
            <w:tcW w:w="4457" w:type="dxa"/>
            <w:tcBorders>
              <w:top w:val="single" w:sz="4" w:space="0" w:color="auto"/>
              <w:left w:val="nil"/>
              <w:bottom w:val="nil"/>
              <w:right w:val="nil"/>
            </w:tcBorders>
            <w:vAlign w:val="center"/>
          </w:tcPr>
          <w:p w14:paraId="4C6599AB" w14:textId="77777777" w:rsidR="009C0760" w:rsidRPr="00A002C0" w:rsidRDefault="009C0760" w:rsidP="00D8260B">
            <w:pPr>
              <w:keepNext/>
              <w:suppressLineNumbers/>
              <w:suppressAutoHyphens/>
              <w:spacing w:before="120"/>
              <w:rPr>
                <w:rFonts w:cs="Times New Roman"/>
                <w:snapToGrid w:val="0"/>
                <w:kern w:val="22"/>
                <w:szCs w:val="22"/>
                <w:lang w:val="en-GB"/>
              </w:rPr>
            </w:pPr>
          </w:p>
        </w:tc>
      </w:tr>
      <w:tr w:rsidR="009C0760" w:rsidRPr="00A002C0" w14:paraId="78A716C6" w14:textId="77777777" w:rsidTr="005757F2">
        <w:trPr>
          <w:cantSplit/>
        </w:trPr>
        <w:tc>
          <w:tcPr>
            <w:tcW w:w="389" w:type="dxa"/>
            <w:shd w:val="clear" w:color="auto" w:fill="FFFFFF"/>
          </w:tcPr>
          <w:p w14:paraId="07CF0318" w14:textId="4B785DD5" w:rsidR="009C0760" w:rsidRPr="00A002C0" w:rsidRDefault="002508F6" w:rsidP="00E605D1">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7.</w:t>
            </w:r>
          </w:p>
        </w:tc>
        <w:tc>
          <w:tcPr>
            <w:tcW w:w="4567" w:type="dxa"/>
            <w:tcBorders>
              <w:top w:val="single" w:sz="4" w:space="0" w:color="auto"/>
              <w:left w:val="nil"/>
              <w:bottom w:val="nil"/>
              <w:right w:val="nil"/>
            </w:tcBorders>
          </w:tcPr>
          <w:p w14:paraId="3D21A27D" w14:textId="1048D9FF" w:rsidR="009C0760" w:rsidRPr="00A002C0" w:rsidRDefault="00A023EA">
            <w:pPr>
              <w:suppressLineNumbers/>
              <w:suppressAutoHyphens/>
              <w:rPr>
                <w:rFonts w:cs="Times New Roman"/>
                <w:bCs/>
                <w:snapToGrid w:val="0"/>
                <w:kern w:val="22"/>
                <w:szCs w:val="22"/>
                <w:lang w:val="en-GB"/>
              </w:rPr>
            </w:pPr>
            <w:r>
              <w:rPr>
                <w:rFonts w:cs="Times New Roman"/>
                <w:b/>
                <w:bCs/>
                <w:snapToGrid w:val="0"/>
                <w:kern w:val="22"/>
                <w:szCs w:val="22"/>
                <w:lang w:val="en-GB"/>
              </w:rPr>
              <w:t>M</w:t>
            </w:r>
            <w:r w:rsidR="009C0760" w:rsidRPr="00A002C0">
              <w:rPr>
                <w:rFonts w:cs="Times New Roman"/>
                <w:b/>
                <w:bCs/>
                <w:snapToGrid w:val="0"/>
                <w:kern w:val="22"/>
                <w:szCs w:val="22"/>
                <w:lang w:val="en-GB"/>
              </w:rPr>
              <w:t xml:space="preserve">r. Mostafa </w:t>
            </w:r>
            <w:proofErr w:type="spellStart"/>
            <w:r w:rsidR="009C0760" w:rsidRPr="00A002C0">
              <w:rPr>
                <w:rFonts w:cs="Times New Roman"/>
                <w:b/>
                <w:bCs/>
                <w:snapToGrid w:val="0"/>
                <w:kern w:val="22"/>
                <w:szCs w:val="22"/>
                <w:lang w:val="en-GB"/>
              </w:rPr>
              <w:t>Madbouhi</w:t>
            </w:r>
            <w:proofErr w:type="spellEnd"/>
          </w:p>
          <w:p w14:paraId="4E63794A" w14:textId="77777777" w:rsidR="009C0760" w:rsidRPr="00A002C0" w:rsidRDefault="009C0760">
            <w:pPr>
              <w:suppressLineNumbers/>
              <w:suppressAutoHyphens/>
              <w:rPr>
                <w:rFonts w:cs="Times New Roman"/>
                <w:snapToGrid w:val="0"/>
                <w:color w:val="000000"/>
                <w:kern w:val="22"/>
                <w:szCs w:val="22"/>
                <w:lang w:val="en-GB"/>
              </w:rPr>
            </w:pPr>
            <w:r w:rsidRPr="00A002C0">
              <w:rPr>
                <w:rFonts w:cs="Times New Roman"/>
                <w:snapToGrid w:val="0"/>
                <w:color w:val="000000"/>
                <w:kern w:val="22"/>
                <w:szCs w:val="22"/>
                <w:lang w:val="en-GB"/>
              </w:rPr>
              <w:t>CBD, ICNP-ABS and CHM NFP</w:t>
            </w:r>
          </w:p>
          <w:p w14:paraId="5930EA97" w14:textId="77777777" w:rsidR="009C0760" w:rsidRPr="00D8260B" w:rsidRDefault="009C0760">
            <w:pPr>
              <w:suppressLineNumbers/>
              <w:tabs>
                <w:tab w:val="left" w:pos="501"/>
              </w:tabs>
              <w:suppressAutoHyphens/>
              <w:autoSpaceDE w:val="0"/>
              <w:autoSpaceDN w:val="0"/>
              <w:adjustRightInd w:val="0"/>
              <w:rPr>
                <w:rFonts w:cs="Times New Roman"/>
                <w:snapToGrid w:val="0"/>
                <w:color w:val="000000"/>
                <w:kern w:val="22"/>
                <w:szCs w:val="22"/>
                <w:lang w:val="fr-FR"/>
              </w:rPr>
            </w:pPr>
            <w:r w:rsidRPr="00D8260B">
              <w:rPr>
                <w:rFonts w:cs="Times New Roman"/>
                <w:snapToGrid w:val="0"/>
                <w:color w:val="000000"/>
                <w:kern w:val="22"/>
                <w:szCs w:val="22"/>
                <w:lang w:val="fr-FR"/>
              </w:rPr>
              <w:t>Chef du Service des Sites Naturels</w:t>
            </w:r>
          </w:p>
          <w:p w14:paraId="44A49379" w14:textId="77777777" w:rsidR="009C0760" w:rsidRPr="00A002C0" w:rsidRDefault="009C0760">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t>+267 3902050</w:t>
            </w:r>
            <w:r w:rsidRPr="00A002C0">
              <w:rPr>
                <w:rFonts w:cs="Times New Roman"/>
                <w:snapToGrid w:val="0"/>
                <w:kern w:val="22"/>
                <w:szCs w:val="22"/>
                <w:lang w:val="en-GB"/>
              </w:rPr>
              <w:br/>
            </w:r>
            <w:r w:rsidRPr="00A002C0">
              <w:rPr>
                <w:rFonts w:cs="Times New Roman"/>
                <w:snapToGrid w:val="0"/>
                <w:kern w:val="22"/>
                <w:szCs w:val="22"/>
                <w:lang w:val="en-GB"/>
              </w:rPr>
              <w:tab/>
              <w:t>+267 71717321</w:t>
            </w:r>
          </w:p>
          <w:p w14:paraId="2BB66BAA" w14:textId="78BA6305" w:rsidR="009C0760" w:rsidRPr="00A002C0" w:rsidRDefault="009C0760" w:rsidP="00E605D1">
            <w:pPr>
              <w:suppressLineNumbers/>
              <w:suppressAutoHyphens/>
              <w:rPr>
                <w:rFonts w:cs="Times New Roman"/>
                <w:bCs/>
                <w:iCs/>
                <w:snapToGrid w:val="0"/>
                <w:kern w:val="22"/>
                <w:szCs w:val="22"/>
                <w:lang w:val="en-GB"/>
              </w:rPr>
            </w:pPr>
            <w:r w:rsidRPr="00A002C0">
              <w:rPr>
                <w:rFonts w:cs="Times New Roman"/>
                <w:i/>
                <w:snapToGrid w:val="0"/>
                <w:kern w:val="22"/>
                <w:szCs w:val="22"/>
                <w:lang w:val="en-GB"/>
              </w:rPr>
              <w:t>E-mail:</w:t>
            </w:r>
            <w:r w:rsidRPr="00A002C0">
              <w:rPr>
                <w:rFonts w:cs="Times New Roman"/>
                <w:snapToGrid w:val="0"/>
                <w:kern w:val="22"/>
                <w:szCs w:val="22"/>
                <w:lang w:val="en-GB"/>
              </w:rPr>
              <w:tab/>
              <w:t>mostamad@yahoo.fr</w:t>
            </w:r>
          </w:p>
        </w:tc>
        <w:tc>
          <w:tcPr>
            <w:tcW w:w="4457" w:type="dxa"/>
            <w:tcBorders>
              <w:top w:val="single" w:sz="4" w:space="0" w:color="auto"/>
              <w:left w:val="nil"/>
              <w:bottom w:val="nil"/>
              <w:right w:val="nil"/>
            </w:tcBorders>
          </w:tcPr>
          <w:p w14:paraId="3823F8CB" w14:textId="77777777" w:rsidR="009C0760" w:rsidRPr="00D8260B" w:rsidRDefault="009C0760">
            <w:pPr>
              <w:suppressLineNumbers/>
              <w:tabs>
                <w:tab w:val="left" w:pos="501"/>
              </w:tabs>
              <w:suppressAutoHyphens/>
              <w:autoSpaceDE w:val="0"/>
              <w:autoSpaceDN w:val="0"/>
              <w:adjustRightInd w:val="0"/>
              <w:rPr>
                <w:rFonts w:cs="Times New Roman"/>
                <w:snapToGrid w:val="0"/>
                <w:color w:val="000000"/>
                <w:kern w:val="22"/>
                <w:szCs w:val="22"/>
                <w:lang w:val="fr-FR"/>
              </w:rPr>
            </w:pPr>
            <w:r w:rsidRPr="00D8260B">
              <w:rPr>
                <w:rFonts w:cs="Times New Roman"/>
                <w:snapToGrid w:val="0"/>
                <w:color w:val="000000"/>
                <w:kern w:val="22"/>
                <w:szCs w:val="22"/>
                <w:lang w:val="fr-FR"/>
              </w:rPr>
              <w:t>Ministre de l’Energie, des Mines, de l’Eau et de l’Environnement</w:t>
            </w:r>
          </w:p>
          <w:p w14:paraId="570C5A10" w14:textId="77777777" w:rsidR="009C0760" w:rsidRPr="00A002C0" w:rsidRDefault="009C0760">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color w:val="000000"/>
                <w:kern w:val="22"/>
                <w:szCs w:val="22"/>
                <w:lang w:val="en-GB"/>
              </w:rPr>
              <w:t xml:space="preserve">9, Avenue </w:t>
            </w:r>
            <w:r w:rsidRPr="00A002C0">
              <w:rPr>
                <w:rFonts w:cs="Times New Roman"/>
                <w:noProof/>
                <w:snapToGrid w:val="0"/>
                <w:color w:val="000000"/>
                <w:kern w:val="22"/>
                <w:szCs w:val="22"/>
                <w:lang w:val="en-GB"/>
              </w:rPr>
              <w:t>Al Araar</w:t>
            </w:r>
            <w:r w:rsidRPr="00A002C0">
              <w:rPr>
                <w:rFonts w:cs="Times New Roman"/>
                <w:snapToGrid w:val="0"/>
                <w:color w:val="000000"/>
                <w:kern w:val="22"/>
                <w:szCs w:val="22"/>
                <w:lang w:val="en-GB"/>
              </w:rPr>
              <w:t xml:space="preserve">, Section </w:t>
            </w:r>
            <w:r w:rsidRPr="00A002C0">
              <w:rPr>
                <w:rFonts w:cs="Times New Roman"/>
                <w:noProof/>
                <w:snapToGrid w:val="0"/>
                <w:color w:val="000000"/>
                <w:kern w:val="22"/>
                <w:szCs w:val="22"/>
                <w:lang w:val="en-GB"/>
              </w:rPr>
              <w:t>16 Hay Ryad</w:t>
            </w:r>
          </w:p>
          <w:p w14:paraId="104D183A" w14:textId="0FE7FB3F" w:rsidR="009C0760" w:rsidRPr="00A002C0" w:rsidRDefault="009C0760" w:rsidP="00E605D1">
            <w:pPr>
              <w:suppressLineNumbers/>
              <w:suppressAutoHyphens/>
              <w:rPr>
                <w:rFonts w:cs="Times New Roman"/>
                <w:snapToGrid w:val="0"/>
                <w:kern w:val="22"/>
                <w:szCs w:val="22"/>
                <w:lang w:val="en-GB"/>
              </w:rPr>
            </w:pPr>
            <w:r w:rsidRPr="00A002C0">
              <w:rPr>
                <w:rFonts w:cs="Times New Roman"/>
                <w:snapToGrid w:val="0"/>
                <w:color w:val="000000"/>
                <w:kern w:val="22"/>
                <w:szCs w:val="22"/>
                <w:lang w:val="en-GB"/>
              </w:rPr>
              <w:t>10100 Rabat, Morocco</w:t>
            </w:r>
          </w:p>
        </w:tc>
      </w:tr>
      <w:tr w:rsidR="009C0760" w:rsidRPr="00A002C0" w14:paraId="579AAB58" w14:textId="77777777" w:rsidTr="00D8260B">
        <w:trPr>
          <w:cantSplit/>
        </w:trPr>
        <w:tc>
          <w:tcPr>
            <w:tcW w:w="389" w:type="dxa"/>
            <w:shd w:val="clear" w:color="auto" w:fill="FFFFFF"/>
            <w:vAlign w:val="center"/>
          </w:tcPr>
          <w:p w14:paraId="6FB67844" w14:textId="5BDF8D49" w:rsidR="009C0760" w:rsidRPr="00A002C0" w:rsidRDefault="009C0760" w:rsidP="00D8260B">
            <w:pPr>
              <w:pStyle w:val="CBD-Doc-Type"/>
              <w:suppressLineNumbers/>
              <w:suppressAutoHyphens/>
              <w:spacing w:before="120" w:after="0"/>
              <w:jc w:val="center"/>
              <w:rPr>
                <w:rFonts w:cs="Times New Roman"/>
                <w:b w:val="0"/>
                <w:bCs/>
                <w:i w:val="0"/>
                <w:iCs/>
                <w:snapToGrid w:val="0"/>
                <w:kern w:val="22"/>
                <w:sz w:val="22"/>
                <w:szCs w:val="22"/>
              </w:rPr>
            </w:pPr>
          </w:p>
        </w:tc>
        <w:tc>
          <w:tcPr>
            <w:tcW w:w="4567" w:type="dxa"/>
            <w:tcBorders>
              <w:top w:val="single" w:sz="4" w:space="0" w:color="auto"/>
              <w:left w:val="nil"/>
              <w:bottom w:val="nil"/>
              <w:right w:val="nil"/>
            </w:tcBorders>
            <w:vAlign w:val="center"/>
          </w:tcPr>
          <w:p w14:paraId="4630C4A3" w14:textId="63AC3FBC" w:rsidR="009C0760" w:rsidRPr="00A002C0" w:rsidRDefault="009C0760" w:rsidP="00D8260B">
            <w:pPr>
              <w:suppressLineNumbers/>
              <w:suppressAutoHyphens/>
              <w:spacing w:before="120"/>
              <w:rPr>
                <w:rFonts w:cs="Times New Roman"/>
                <w:b/>
                <w:snapToGrid w:val="0"/>
                <w:kern w:val="22"/>
                <w:szCs w:val="22"/>
                <w:lang w:val="en-GB"/>
              </w:rPr>
            </w:pPr>
            <w:r w:rsidRPr="00D8260B">
              <w:rPr>
                <w:rFonts w:cs="Times New Roman"/>
                <w:b/>
                <w:iCs/>
                <w:snapToGrid w:val="0"/>
                <w:kern w:val="22"/>
                <w:szCs w:val="22"/>
                <w:lang w:val="en-GB"/>
              </w:rPr>
              <w:t>Serbia</w:t>
            </w:r>
          </w:p>
        </w:tc>
        <w:tc>
          <w:tcPr>
            <w:tcW w:w="4457" w:type="dxa"/>
            <w:tcBorders>
              <w:top w:val="single" w:sz="4" w:space="0" w:color="auto"/>
              <w:left w:val="nil"/>
              <w:bottom w:val="nil"/>
              <w:right w:val="nil"/>
            </w:tcBorders>
            <w:vAlign w:val="center"/>
          </w:tcPr>
          <w:p w14:paraId="57F470DD" w14:textId="77777777" w:rsidR="009C0760" w:rsidRPr="00A002C0" w:rsidRDefault="009C0760" w:rsidP="00D8260B">
            <w:pPr>
              <w:suppressLineNumbers/>
              <w:suppressAutoHyphens/>
              <w:spacing w:before="120"/>
              <w:rPr>
                <w:rFonts w:cs="Times New Roman"/>
                <w:snapToGrid w:val="0"/>
                <w:kern w:val="22"/>
                <w:szCs w:val="22"/>
                <w:lang w:val="en-GB"/>
              </w:rPr>
            </w:pPr>
          </w:p>
        </w:tc>
      </w:tr>
      <w:tr w:rsidR="009C0760" w:rsidRPr="00A002C0" w14:paraId="6EE419DA" w14:textId="77777777" w:rsidTr="005757F2">
        <w:trPr>
          <w:cantSplit/>
        </w:trPr>
        <w:tc>
          <w:tcPr>
            <w:tcW w:w="389" w:type="dxa"/>
            <w:shd w:val="clear" w:color="auto" w:fill="FFFFFF"/>
          </w:tcPr>
          <w:p w14:paraId="19EE579C" w14:textId="2A3C0AC7" w:rsidR="009C0760" w:rsidRPr="00A002C0" w:rsidRDefault="002508F6" w:rsidP="00E605D1">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8.</w:t>
            </w:r>
          </w:p>
        </w:tc>
        <w:tc>
          <w:tcPr>
            <w:tcW w:w="4567" w:type="dxa"/>
            <w:tcBorders>
              <w:top w:val="single" w:sz="4" w:space="0" w:color="auto"/>
              <w:left w:val="nil"/>
              <w:bottom w:val="nil"/>
              <w:right w:val="nil"/>
            </w:tcBorders>
          </w:tcPr>
          <w:p w14:paraId="3FC0C4BE" w14:textId="77777777" w:rsidR="009C0760" w:rsidRPr="00D8260B" w:rsidRDefault="009C0760">
            <w:pPr>
              <w:rPr>
                <w:rFonts w:cs="Times New Roman"/>
                <w:b/>
                <w:snapToGrid w:val="0"/>
                <w:kern w:val="22"/>
                <w:szCs w:val="22"/>
                <w:lang w:val="en-GB"/>
              </w:rPr>
            </w:pPr>
            <w:r w:rsidRPr="00D8260B">
              <w:rPr>
                <w:rFonts w:cs="Times New Roman"/>
                <w:b/>
                <w:snapToGrid w:val="0"/>
                <w:kern w:val="22"/>
                <w:szCs w:val="22"/>
                <w:lang w:val="en-GB"/>
              </w:rPr>
              <w:t xml:space="preserve">Mr. </w:t>
            </w:r>
            <w:proofErr w:type="spellStart"/>
            <w:r w:rsidRPr="00D8260B">
              <w:rPr>
                <w:rFonts w:cs="Times New Roman"/>
                <w:b/>
                <w:snapToGrid w:val="0"/>
                <w:kern w:val="22"/>
                <w:szCs w:val="22"/>
                <w:lang w:val="en-GB"/>
              </w:rPr>
              <w:t>Slavisa</w:t>
            </w:r>
            <w:proofErr w:type="spellEnd"/>
            <w:r w:rsidRPr="00D8260B">
              <w:rPr>
                <w:rFonts w:cs="Times New Roman"/>
                <w:b/>
                <w:snapToGrid w:val="0"/>
                <w:kern w:val="22"/>
                <w:szCs w:val="22"/>
                <w:lang w:val="en-GB"/>
              </w:rPr>
              <w:t xml:space="preserve"> </w:t>
            </w:r>
            <w:proofErr w:type="spellStart"/>
            <w:r w:rsidRPr="00D8260B">
              <w:rPr>
                <w:rFonts w:cs="Times New Roman"/>
                <w:b/>
                <w:snapToGrid w:val="0"/>
                <w:kern w:val="22"/>
                <w:szCs w:val="22"/>
                <w:lang w:val="en-GB"/>
              </w:rPr>
              <w:t>Popovic</w:t>
            </w:r>
            <w:proofErr w:type="spellEnd"/>
          </w:p>
          <w:p w14:paraId="6148934D" w14:textId="7B035512" w:rsidR="009C0760" w:rsidRPr="00D8260B" w:rsidRDefault="00883BAA">
            <w:pPr>
              <w:rPr>
                <w:rFonts w:cs="Times New Roman"/>
                <w:snapToGrid w:val="0"/>
                <w:color w:val="000000"/>
                <w:kern w:val="22"/>
                <w:szCs w:val="22"/>
                <w:lang w:val="en-GB"/>
              </w:rPr>
            </w:pPr>
            <w:r w:rsidRPr="00A002C0">
              <w:rPr>
                <w:rFonts w:cs="Times New Roman"/>
                <w:snapToGrid w:val="0"/>
                <w:color w:val="000000"/>
                <w:kern w:val="22"/>
                <w:szCs w:val="22"/>
                <w:lang w:val="en-GB"/>
              </w:rPr>
              <w:t>Adviser</w:t>
            </w:r>
          </w:p>
          <w:p w14:paraId="3847C87D" w14:textId="77777777" w:rsidR="009C0760" w:rsidRPr="00D8260B" w:rsidRDefault="009C0760">
            <w:pPr>
              <w:rPr>
                <w:rFonts w:cs="Times New Roman"/>
                <w:snapToGrid w:val="0"/>
                <w:kern w:val="22"/>
                <w:szCs w:val="22"/>
                <w:lang w:val="en-GB"/>
              </w:rPr>
            </w:pPr>
            <w:r w:rsidRPr="00D8260B">
              <w:rPr>
                <w:rFonts w:cs="Times New Roman"/>
                <w:i/>
                <w:snapToGrid w:val="0"/>
                <w:kern w:val="22"/>
                <w:szCs w:val="22"/>
                <w:lang w:val="en-GB"/>
              </w:rPr>
              <w:t>Tel.:</w:t>
            </w:r>
            <w:r w:rsidRPr="00D8260B">
              <w:rPr>
                <w:rFonts w:cs="Times New Roman"/>
                <w:snapToGrid w:val="0"/>
                <w:kern w:val="22"/>
                <w:szCs w:val="22"/>
                <w:lang w:val="en-GB"/>
              </w:rPr>
              <w:tab/>
              <w:t>+381 11 2861 080</w:t>
            </w:r>
          </w:p>
          <w:p w14:paraId="67A3BA03" w14:textId="34E3433F" w:rsidR="009C0760" w:rsidRPr="00A002C0" w:rsidRDefault="009C0760" w:rsidP="002D1DAA">
            <w:pPr>
              <w:suppressLineNumbers/>
              <w:suppressAutoHyphens/>
              <w:rPr>
                <w:rFonts w:cs="Times New Roman"/>
                <w:bCs/>
                <w:iCs/>
                <w:snapToGrid w:val="0"/>
                <w:kern w:val="22"/>
                <w:szCs w:val="22"/>
                <w:lang w:val="en-GB"/>
              </w:rPr>
            </w:pPr>
            <w:r w:rsidRPr="00D8260B">
              <w:rPr>
                <w:rFonts w:cs="Times New Roman"/>
                <w:i/>
                <w:snapToGrid w:val="0"/>
                <w:kern w:val="22"/>
                <w:szCs w:val="22"/>
                <w:lang w:val="en-GB"/>
              </w:rPr>
              <w:t>Email:</w:t>
            </w:r>
            <w:r w:rsidRPr="00D8260B">
              <w:rPr>
                <w:rFonts w:cs="Times New Roman"/>
                <w:snapToGrid w:val="0"/>
                <w:kern w:val="22"/>
                <w:szCs w:val="22"/>
                <w:lang w:val="en-GB"/>
              </w:rPr>
              <w:tab/>
              <w:t>slavisa.popovic@sepa.gov.rs</w:t>
            </w:r>
          </w:p>
        </w:tc>
        <w:tc>
          <w:tcPr>
            <w:tcW w:w="4457" w:type="dxa"/>
            <w:tcBorders>
              <w:top w:val="single" w:sz="4" w:space="0" w:color="auto"/>
              <w:left w:val="nil"/>
              <w:bottom w:val="nil"/>
              <w:right w:val="nil"/>
            </w:tcBorders>
          </w:tcPr>
          <w:p w14:paraId="0938FB61" w14:textId="77777777" w:rsidR="009C0760" w:rsidRPr="00D8260B" w:rsidRDefault="009C0760" w:rsidP="00D8260B">
            <w:pPr>
              <w:tabs>
                <w:tab w:val="left" w:pos="726"/>
              </w:tabs>
              <w:rPr>
                <w:rFonts w:cs="Times New Roman"/>
                <w:snapToGrid w:val="0"/>
                <w:kern w:val="22"/>
                <w:szCs w:val="22"/>
                <w:lang w:val="en-GB"/>
              </w:rPr>
            </w:pPr>
            <w:r w:rsidRPr="00D8260B">
              <w:rPr>
                <w:rFonts w:cs="Times New Roman"/>
                <w:snapToGrid w:val="0"/>
                <w:kern w:val="22"/>
                <w:szCs w:val="22"/>
                <w:lang w:val="en-GB"/>
              </w:rPr>
              <w:t>Environmental Protection Agency (SEPA)</w:t>
            </w:r>
          </w:p>
          <w:p w14:paraId="0F23E3BA" w14:textId="03B64B34" w:rsidR="009C0760" w:rsidRPr="00A002C0" w:rsidRDefault="009C0760" w:rsidP="002D1DAA">
            <w:pPr>
              <w:suppressLineNumbers/>
              <w:suppressAutoHyphens/>
              <w:rPr>
                <w:rFonts w:cs="Times New Roman"/>
                <w:snapToGrid w:val="0"/>
                <w:kern w:val="22"/>
                <w:szCs w:val="22"/>
                <w:lang w:val="en-GB"/>
              </w:rPr>
            </w:pPr>
            <w:r w:rsidRPr="00D8260B">
              <w:rPr>
                <w:rFonts w:cs="Times New Roman"/>
                <w:snapToGrid w:val="0"/>
                <w:kern w:val="22"/>
                <w:szCs w:val="22"/>
                <w:lang w:val="en-GB"/>
              </w:rPr>
              <w:t>Ministry of Energy, Development and Environmental Protection</w:t>
            </w:r>
            <w:r w:rsidRPr="00D8260B">
              <w:rPr>
                <w:rFonts w:cs="Times New Roman"/>
                <w:snapToGrid w:val="0"/>
                <w:kern w:val="22"/>
                <w:szCs w:val="22"/>
                <w:lang w:val="en-GB"/>
              </w:rPr>
              <w:br/>
              <w:t>Belgrade</w:t>
            </w:r>
            <w:r w:rsidR="004900DB" w:rsidRPr="00A002C0">
              <w:rPr>
                <w:rFonts w:cs="Times New Roman"/>
                <w:snapToGrid w:val="0"/>
                <w:kern w:val="22"/>
                <w:szCs w:val="22"/>
                <w:lang w:val="en-GB"/>
              </w:rPr>
              <w:t>,</w:t>
            </w:r>
            <w:r w:rsidRPr="00D8260B">
              <w:rPr>
                <w:rFonts w:cs="Times New Roman"/>
                <w:snapToGrid w:val="0"/>
                <w:kern w:val="22"/>
                <w:szCs w:val="22"/>
                <w:lang w:val="en-GB"/>
              </w:rPr>
              <w:t xml:space="preserve"> Serbia</w:t>
            </w:r>
          </w:p>
        </w:tc>
      </w:tr>
      <w:tr w:rsidR="009C0760" w:rsidRPr="00A002C0" w14:paraId="1F06FA95" w14:textId="77777777" w:rsidTr="00D8260B">
        <w:trPr>
          <w:cantSplit/>
        </w:trPr>
        <w:tc>
          <w:tcPr>
            <w:tcW w:w="389" w:type="dxa"/>
            <w:shd w:val="clear" w:color="auto" w:fill="FFFFFF"/>
            <w:vAlign w:val="center"/>
          </w:tcPr>
          <w:p w14:paraId="2560FD82" w14:textId="35D8960F" w:rsidR="009C0760" w:rsidRPr="00A002C0" w:rsidRDefault="009C0760" w:rsidP="00D8260B">
            <w:pPr>
              <w:pStyle w:val="CBD-Doc-Type"/>
              <w:suppressLineNumbers/>
              <w:suppressAutoHyphens/>
              <w:spacing w:before="120" w:after="0"/>
              <w:jc w:val="center"/>
              <w:rPr>
                <w:rFonts w:cs="Times New Roman"/>
                <w:b w:val="0"/>
                <w:bCs/>
                <w:i w:val="0"/>
                <w:iCs/>
                <w:snapToGrid w:val="0"/>
                <w:kern w:val="22"/>
                <w:sz w:val="22"/>
                <w:szCs w:val="22"/>
              </w:rPr>
            </w:pPr>
          </w:p>
        </w:tc>
        <w:tc>
          <w:tcPr>
            <w:tcW w:w="4567" w:type="dxa"/>
            <w:tcBorders>
              <w:top w:val="single" w:sz="4" w:space="0" w:color="auto"/>
              <w:left w:val="nil"/>
              <w:bottom w:val="nil"/>
              <w:right w:val="nil"/>
            </w:tcBorders>
            <w:vAlign w:val="center"/>
          </w:tcPr>
          <w:p w14:paraId="14EA1981" w14:textId="69C7D70E" w:rsidR="009C0760" w:rsidRPr="00A002C0" w:rsidRDefault="009C0760" w:rsidP="00D8260B">
            <w:pPr>
              <w:spacing w:before="120"/>
              <w:rPr>
                <w:rFonts w:cs="Times New Roman"/>
                <w:b/>
                <w:snapToGrid w:val="0"/>
                <w:kern w:val="22"/>
                <w:szCs w:val="22"/>
                <w:lang w:val="en-GB"/>
              </w:rPr>
            </w:pPr>
            <w:r w:rsidRPr="00D8260B">
              <w:rPr>
                <w:rFonts w:cs="Times New Roman"/>
                <w:b/>
                <w:iCs/>
                <w:snapToGrid w:val="0"/>
                <w:kern w:val="22"/>
                <w:szCs w:val="22"/>
                <w:lang w:val="en-GB"/>
              </w:rPr>
              <w:t>Sri Lanka</w:t>
            </w:r>
          </w:p>
        </w:tc>
        <w:tc>
          <w:tcPr>
            <w:tcW w:w="4457" w:type="dxa"/>
            <w:tcBorders>
              <w:top w:val="single" w:sz="4" w:space="0" w:color="auto"/>
              <w:left w:val="nil"/>
              <w:bottom w:val="nil"/>
              <w:right w:val="nil"/>
            </w:tcBorders>
            <w:vAlign w:val="center"/>
          </w:tcPr>
          <w:p w14:paraId="73E122F5" w14:textId="77777777" w:rsidR="009C0760" w:rsidRPr="00A002C0" w:rsidRDefault="009C0760" w:rsidP="00D8260B">
            <w:pPr>
              <w:spacing w:before="120"/>
              <w:rPr>
                <w:rFonts w:cs="Times New Roman"/>
                <w:snapToGrid w:val="0"/>
                <w:kern w:val="22"/>
                <w:szCs w:val="22"/>
                <w:lang w:val="en-GB"/>
              </w:rPr>
            </w:pPr>
          </w:p>
        </w:tc>
      </w:tr>
      <w:tr w:rsidR="009C0760" w:rsidRPr="00A002C0" w14:paraId="5BE6E4BC" w14:textId="77777777" w:rsidTr="005757F2">
        <w:trPr>
          <w:cantSplit/>
        </w:trPr>
        <w:tc>
          <w:tcPr>
            <w:tcW w:w="389" w:type="dxa"/>
            <w:shd w:val="clear" w:color="auto" w:fill="FFFFFF"/>
          </w:tcPr>
          <w:p w14:paraId="0C8DB8B3" w14:textId="510188D4" w:rsidR="009C0760" w:rsidRPr="00A002C0" w:rsidRDefault="002508F6" w:rsidP="00E605D1">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9.</w:t>
            </w:r>
          </w:p>
        </w:tc>
        <w:tc>
          <w:tcPr>
            <w:tcW w:w="4567" w:type="dxa"/>
            <w:tcBorders>
              <w:top w:val="single" w:sz="4" w:space="0" w:color="auto"/>
              <w:left w:val="nil"/>
              <w:bottom w:val="nil"/>
              <w:right w:val="nil"/>
            </w:tcBorders>
          </w:tcPr>
          <w:p w14:paraId="43E1E1C7" w14:textId="11DBA141" w:rsidR="009C0760" w:rsidRPr="00A002C0" w:rsidRDefault="00983BEE">
            <w:pPr>
              <w:suppressLineNumbers/>
              <w:suppressAutoHyphens/>
              <w:rPr>
                <w:rFonts w:cs="Times New Roman"/>
                <w:b/>
                <w:bCs/>
                <w:snapToGrid w:val="0"/>
                <w:kern w:val="22"/>
                <w:szCs w:val="22"/>
                <w:lang w:val="en-GB"/>
              </w:rPr>
            </w:pPr>
            <w:r w:rsidRPr="00A002C0">
              <w:rPr>
                <w:rFonts w:cs="Times New Roman"/>
                <w:b/>
                <w:bCs/>
                <w:snapToGrid w:val="0"/>
                <w:kern w:val="22"/>
                <w:szCs w:val="22"/>
                <w:lang w:val="en-GB"/>
              </w:rPr>
              <w:t xml:space="preserve">Ms. H.M.H.E </w:t>
            </w:r>
            <w:proofErr w:type="spellStart"/>
            <w:r w:rsidRPr="00A002C0">
              <w:rPr>
                <w:rFonts w:cs="Times New Roman"/>
                <w:b/>
                <w:bCs/>
                <w:snapToGrid w:val="0"/>
                <w:kern w:val="22"/>
                <w:szCs w:val="22"/>
                <w:lang w:val="en-GB"/>
              </w:rPr>
              <w:t>Herath</w:t>
            </w:r>
            <w:proofErr w:type="spellEnd"/>
          </w:p>
          <w:p w14:paraId="4B9F7532" w14:textId="4E689EFF" w:rsidR="009C0760" w:rsidRPr="00A002C0" w:rsidRDefault="00883BAA">
            <w:pPr>
              <w:suppressLineNumbers/>
              <w:suppressAutoHyphens/>
              <w:rPr>
                <w:rFonts w:cs="Times New Roman"/>
                <w:snapToGrid w:val="0"/>
                <w:kern w:val="22"/>
                <w:szCs w:val="22"/>
                <w:lang w:val="en-GB"/>
              </w:rPr>
            </w:pPr>
            <w:r w:rsidRPr="00A002C0">
              <w:rPr>
                <w:rFonts w:cs="Times New Roman"/>
                <w:snapToGrid w:val="0"/>
                <w:kern w:val="22"/>
                <w:szCs w:val="22"/>
                <w:lang w:val="en-GB"/>
              </w:rPr>
              <w:t>Research Assistant</w:t>
            </w:r>
          </w:p>
          <w:p w14:paraId="3F5FDA34" w14:textId="77777777" w:rsidR="009C0760" w:rsidRPr="00A002C0" w:rsidRDefault="009C0760">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t>+94 11 2883374</w:t>
            </w:r>
          </w:p>
          <w:p w14:paraId="33F35AAF" w14:textId="5B42CAF7" w:rsidR="009C0760" w:rsidRPr="00A002C0" w:rsidRDefault="009C0760" w:rsidP="002D1DAA">
            <w:pPr>
              <w:rPr>
                <w:rFonts w:cs="Times New Roman"/>
                <w:bCs/>
                <w:iCs/>
                <w:snapToGrid w:val="0"/>
                <w:kern w:val="22"/>
                <w:szCs w:val="22"/>
                <w:lang w:val="en-GB"/>
              </w:rPr>
            </w:pPr>
            <w:r w:rsidRPr="00A002C0">
              <w:rPr>
                <w:rFonts w:cs="Times New Roman"/>
                <w:i/>
                <w:snapToGrid w:val="0"/>
                <w:kern w:val="22"/>
                <w:szCs w:val="22"/>
                <w:lang w:val="en-GB"/>
              </w:rPr>
              <w:t>E-mail:</w:t>
            </w:r>
            <w:r w:rsidRPr="00A002C0">
              <w:rPr>
                <w:rFonts w:cs="Times New Roman"/>
                <w:snapToGrid w:val="0"/>
                <w:kern w:val="22"/>
                <w:szCs w:val="22"/>
                <w:lang w:val="en-GB"/>
              </w:rPr>
              <w:tab/>
              <w:t>hemamali.herath@gmail.com</w:t>
            </w:r>
          </w:p>
        </w:tc>
        <w:tc>
          <w:tcPr>
            <w:tcW w:w="4457" w:type="dxa"/>
            <w:tcBorders>
              <w:top w:val="single" w:sz="4" w:space="0" w:color="auto"/>
              <w:left w:val="nil"/>
              <w:bottom w:val="nil"/>
              <w:right w:val="nil"/>
            </w:tcBorders>
          </w:tcPr>
          <w:p w14:paraId="112D43DE" w14:textId="77777777" w:rsidR="009C0760" w:rsidRPr="00A002C0" w:rsidRDefault="009C0760">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color w:val="000000"/>
                <w:kern w:val="22"/>
                <w:szCs w:val="22"/>
                <w:lang w:val="en-GB"/>
              </w:rPr>
              <w:t>Biodiversity Secretariat</w:t>
            </w:r>
          </w:p>
          <w:p w14:paraId="1091556C" w14:textId="6A51ECE7" w:rsidR="009C0760" w:rsidRPr="00A002C0" w:rsidRDefault="009C0760">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color w:val="000000"/>
                <w:kern w:val="22"/>
                <w:szCs w:val="22"/>
                <w:lang w:val="en-GB"/>
              </w:rPr>
              <w:t xml:space="preserve">Ministry of </w:t>
            </w:r>
            <w:proofErr w:type="spellStart"/>
            <w:r w:rsidRPr="00A002C0">
              <w:rPr>
                <w:rFonts w:cs="Times New Roman"/>
                <w:snapToGrid w:val="0"/>
                <w:color w:val="000000"/>
                <w:kern w:val="22"/>
                <w:szCs w:val="22"/>
                <w:lang w:val="en-GB"/>
              </w:rPr>
              <w:t>Mahaweli</w:t>
            </w:r>
            <w:proofErr w:type="spellEnd"/>
            <w:r w:rsidRPr="00A002C0">
              <w:rPr>
                <w:rFonts w:cs="Times New Roman"/>
                <w:snapToGrid w:val="0"/>
                <w:color w:val="000000"/>
                <w:kern w:val="22"/>
                <w:szCs w:val="22"/>
                <w:lang w:val="en-GB"/>
              </w:rPr>
              <w:t xml:space="preserve"> Development and Environment</w:t>
            </w:r>
          </w:p>
          <w:p w14:paraId="19EAB322" w14:textId="2C7B777A" w:rsidR="009C0760" w:rsidRPr="00A002C0" w:rsidRDefault="009C0760" w:rsidP="002D1DAA">
            <w:pPr>
              <w:rPr>
                <w:rFonts w:cs="Times New Roman"/>
                <w:snapToGrid w:val="0"/>
                <w:kern w:val="22"/>
                <w:szCs w:val="22"/>
                <w:lang w:val="en-GB"/>
              </w:rPr>
            </w:pPr>
            <w:r w:rsidRPr="00A002C0">
              <w:rPr>
                <w:rFonts w:cs="Times New Roman"/>
                <w:snapToGrid w:val="0"/>
                <w:color w:val="000000"/>
                <w:kern w:val="22"/>
                <w:szCs w:val="22"/>
                <w:lang w:val="en-GB"/>
              </w:rPr>
              <w:t xml:space="preserve">82, </w:t>
            </w:r>
            <w:proofErr w:type="spellStart"/>
            <w:r w:rsidRPr="00A002C0">
              <w:rPr>
                <w:rFonts w:cs="Times New Roman"/>
                <w:snapToGrid w:val="0"/>
                <w:color w:val="000000"/>
                <w:kern w:val="22"/>
                <w:szCs w:val="22"/>
                <w:lang w:val="en-GB"/>
              </w:rPr>
              <w:t>Sampathpaya</w:t>
            </w:r>
            <w:proofErr w:type="spellEnd"/>
            <w:r w:rsidRPr="00A002C0">
              <w:rPr>
                <w:rFonts w:cs="Times New Roman"/>
                <w:snapToGrid w:val="0"/>
                <w:color w:val="000000"/>
                <w:kern w:val="22"/>
                <w:szCs w:val="22"/>
                <w:lang w:val="en-GB"/>
              </w:rPr>
              <w:t xml:space="preserve">, </w:t>
            </w:r>
            <w:proofErr w:type="spellStart"/>
            <w:r w:rsidRPr="00A002C0">
              <w:rPr>
                <w:rFonts w:cs="Times New Roman"/>
                <w:snapToGrid w:val="0"/>
                <w:color w:val="000000"/>
                <w:kern w:val="22"/>
                <w:szCs w:val="22"/>
                <w:lang w:val="en-GB"/>
              </w:rPr>
              <w:t>Rajamalwatta</w:t>
            </w:r>
            <w:proofErr w:type="spellEnd"/>
            <w:r w:rsidRPr="00A002C0">
              <w:rPr>
                <w:rFonts w:cs="Times New Roman"/>
                <w:snapToGrid w:val="0"/>
                <w:color w:val="000000"/>
                <w:kern w:val="22"/>
                <w:szCs w:val="22"/>
                <w:lang w:val="en-GB"/>
              </w:rPr>
              <w:t xml:space="preserve"> Road</w:t>
            </w:r>
            <w:r w:rsidRPr="00A002C0">
              <w:rPr>
                <w:rFonts w:cs="Times New Roman"/>
                <w:snapToGrid w:val="0"/>
                <w:color w:val="000000"/>
                <w:kern w:val="22"/>
                <w:szCs w:val="22"/>
                <w:lang w:val="en-GB"/>
              </w:rPr>
              <w:br/>
            </w:r>
            <w:proofErr w:type="spellStart"/>
            <w:r w:rsidRPr="00A002C0">
              <w:rPr>
                <w:rFonts w:cs="Times New Roman"/>
                <w:snapToGrid w:val="0"/>
                <w:color w:val="000000"/>
                <w:kern w:val="22"/>
                <w:szCs w:val="22"/>
                <w:lang w:val="en-GB"/>
              </w:rPr>
              <w:t>Battaramulla</w:t>
            </w:r>
            <w:proofErr w:type="spellEnd"/>
            <w:r w:rsidRPr="00A002C0">
              <w:rPr>
                <w:rFonts w:cs="Times New Roman"/>
                <w:snapToGrid w:val="0"/>
                <w:color w:val="000000"/>
                <w:kern w:val="22"/>
                <w:szCs w:val="22"/>
                <w:lang w:val="en-GB"/>
              </w:rPr>
              <w:t xml:space="preserve"> Sri Lanka</w:t>
            </w:r>
          </w:p>
        </w:tc>
      </w:tr>
      <w:tr w:rsidR="009C0760" w:rsidRPr="00A002C0" w14:paraId="58183EC5" w14:textId="77777777" w:rsidTr="00D8260B">
        <w:trPr>
          <w:cantSplit/>
        </w:trPr>
        <w:tc>
          <w:tcPr>
            <w:tcW w:w="389" w:type="dxa"/>
            <w:shd w:val="clear" w:color="auto" w:fill="FFFFFF"/>
            <w:vAlign w:val="center"/>
          </w:tcPr>
          <w:p w14:paraId="134BA9D9" w14:textId="63E500D0" w:rsidR="009C0760" w:rsidRPr="00A002C0" w:rsidRDefault="009C0760" w:rsidP="00D8260B">
            <w:pPr>
              <w:pStyle w:val="CBD-Doc-Type"/>
              <w:suppressLineNumbers/>
              <w:suppressAutoHyphens/>
              <w:spacing w:before="120" w:after="0"/>
              <w:jc w:val="center"/>
              <w:rPr>
                <w:rFonts w:cs="Times New Roman"/>
                <w:b w:val="0"/>
                <w:bCs/>
                <w:i w:val="0"/>
                <w:iCs/>
                <w:snapToGrid w:val="0"/>
                <w:kern w:val="22"/>
                <w:sz w:val="22"/>
                <w:szCs w:val="22"/>
              </w:rPr>
            </w:pPr>
          </w:p>
        </w:tc>
        <w:tc>
          <w:tcPr>
            <w:tcW w:w="4567" w:type="dxa"/>
            <w:tcBorders>
              <w:top w:val="single" w:sz="4" w:space="0" w:color="auto"/>
              <w:left w:val="nil"/>
              <w:bottom w:val="nil"/>
              <w:right w:val="nil"/>
            </w:tcBorders>
            <w:vAlign w:val="center"/>
          </w:tcPr>
          <w:p w14:paraId="58BFAF37" w14:textId="352CE69B" w:rsidR="009C0760" w:rsidRPr="00A002C0" w:rsidRDefault="009C0760" w:rsidP="00D8260B">
            <w:pPr>
              <w:suppressLineNumbers/>
              <w:suppressAutoHyphens/>
              <w:spacing w:before="120"/>
              <w:rPr>
                <w:rFonts w:cs="Times New Roman"/>
                <w:b/>
                <w:snapToGrid w:val="0"/>
                <w:kern w:val="22"/>
                <w:szCs w:val="22"/>
                <w:lang w:val="en-GB"/>
              </w:rPr>
            </w:pPr>
            <w:r w:rsidRPr="00D8260B">
              <w:rPr>
                <w:rFonts w:cs="Times New Roman"/>
                <w:b/>
                <w:iCs/>
                <w:snapToGrid w:val="0"/>
                <w:kern w:val="22"/>
                <w:szCs w:val="22"/>
                <w:lang w:val="en-GB"/>
              </w:rPr>
              <w:t>Ukraine</w:t>
            </w:r>
          </w:p>
        </w:tc>
        <w:tc>
          <w:tcPr>
            <w:tcW w:w="4457" w:type="dxa"/>
            <w:tcBorders>
              <w:top w:val="single" w:sz="4" w:space="0" w:color="auto"/>
              <w:left w:val="nil"/>
              <w:bottom w:val="nil"/>
              <w:right w:val="nil"/>
            </w:tcBorders>
            <w:vAlign w:val="center"/>
          </w:tcPr>
          <w:p w14:paraId="4CB1B276" w14:textId="77777777" w:rsidR="009C0760" w:rsidRPr="00A002C0" w:rsidRDefault="009C0760" w:rsidP="00D8260B">
            <w:pPr>
              <w:suppressLineNumbers/>
              <w:suppressAutoHyphens/>
              <w:spacing w:before="120"/>
              <w:rPr>
                <w:rFonts w:cs="Times New Roman"/>
                <w:snapToGrid w:val="0"/>
                <w:kern w:val="22"/>
                <w:szCs w:val="22"/>
                <w:lang w:val="en-GB"/>
              </w:rPr>
            </w:pPr>
          </w:p>
        </w:tc>
      </w:tr>
      <w:tr w:rsidR="009C0760" w:rsidRPr="00A002C0" w14:paraId="1E64E5C9" w14:textId="77777777" w:rsidTr="005757F2">
        <w:trPr>
          <w:cantSplit/>
        </w:trPr>
        <w:tc>
          <w:tcPr>
            <w:tcW w:w="389" w:type="dxa"/>
            <w:shd w:val="clear" w:color="auto" w:fill="FFFFFF"/>
          </w:tcPr>
          <w:p w14:paraId="2555E683" w14:textId="635D0C38" w:rsidR="009C0760" w:rsidRPr="00A002C0" w:rsidRDefault="002508F6" w:rsidP="00E605D1">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10.</w:t>
            </w:r>
          </w:p>
        </w:tc>
        <w:tc>
          <w:tcPr>
            <w:tcW w:w="4567" w:type="dxa"/>
            <w:tcBorders>
              <w:top w:val="single" w:sz="4" w:space="0" w:color="auto"/>
              <w:left w:val="nil"/>
              <w:bottom w:val="nil"/>
              <w:right w:val="nil"/>
            </w:tcBorders>
          </w:tcPr>
          <w:p w14:paraId="1FD00778" w14:textId="77777777" w:rsidR="009C0760" w:rsidRPr="00D8260B" w:rsidRDefault="009C0760">
            <w:pPr>
              <w:suppressLineNumbers/>
              <w:suppressAutoHyphens/>
              <w:rPr>
                <w:rFonts w:cs="Times New Roman"/>
                <w:b/>
                <w:snapToGrid w:val="0"/>
                <w:kern w:val="22"/>
                <w:szCs w:val="22"/>
                <w:lang w:val="en-GB"/>
              </w:rPr>
            </w:pPr>
            <w:r w:rsidRPr="00A002C0">
              <w:rPr>
                <w:rFonts w:cs="Times New Roman"/>
                <w:b/>
                <w:bCs/>
                <w:snapToGrid w:val="0"/>
                <w:kern w:val="22"/>
                <w:szCs w:val="22"/>
                <w:lang w:val="en-GB"/>
              </w:rPr>
              <w:t xml:space="preserve">Ms. </w:t>
            </w:r>
            <w:proofErr w:type="spellStart"/>
            <w:r w:rsidRPr="00A002C0">
              <w:rPr>
                <w:rFonts w:cs="Times New Roman"/>
                <w:b/>
                <w:bCs/>
                <w:snapToGrid w:val="0"/>
                <w:kern w:val="22"/>
                <w:szCs w:val="22"/>
                <w:lang w:val="en-GB"/>
              </w:rPr>
              <w:t>Yuliya</w:t>
            </w:r>
            <w:proofErr w:type="spellEnd"/>
            <w:r w:rsidRPr="00A002C0">
              <w:rPr>
                <w:rFonts w:cs="Times New Roman"/>
                <w:b/>
                <w:bCs/>
                <w:snapToGrid w:val="0"/>
                <w:kern w:val="22"/>
                <w:szCs w:val="22"/>
                <w:lang w:val="en-GB"/>
              </w:rPr>
              <w:t xml:space="preserve"> </w:t>
            </w:r>
            <w:proofErr w:type="spellStart"/>
            <w:r w:rsidRPr="00A002C0">
              <w:rPr>
                <w:rFonts w:cs="Times New Roman"/>
                <w:b/>
                <w:bCs/>
                <w:snapToGrid w:val="0"/>
                <w:kern w:val="22"/>
                <w:szCs w:val="22"/>
                <w:lang w:val="en-GB"/>
              </w:rPr>
              <w:t>Bondarenko</w:t>
            </w:r>
            <w:proofErr w:type="spellEnd"/>
          </w:p>
          <w:p w14:paraId="0ABB49F5" w14:textId="77777777" w:rsidR="009C0760" w:rsidRPr="00A002C0" w:rsidRDefault="009C0760">
            <w:pPr>
              <w:suppressLineNumbers/>
              <w:suppressAutoHyphens/>
              <w:rPr>
                <w:rFonts w:cs="Times New Roman"/>
                <w:snapToGrid w:val="0"/>
                <w:kern w:val="22"/>
                <w:szCs w:val="22"/>
                <w:lang w:val="en-GB"/>
              </w:rPr>
            </w:pPr>
            <w:r w:rsidRPr="00A002C0">
              <w:rPr>
                <w:rFonts w:cs="Times New Roman"/>
                <w:snapToGrid w:val="0"/>
                <w:kern w:val="22"/>
                <w:szCs w:val="22"/>
                <w:lang w:val="en-GB"/>
              </w:rPr>
              <w:t>Conservation Officer</w:t>
            </w:r>
          </w:p>
          <w:p w14:paraId="4E10FACB" w14:textId="77777777" w:rsidR="009C0760" w:rsidRPr="00A002C0" w:rsidRDefault="009C0760">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t>+38 044 2847131</w:t>
            </w:r>
          </w:p>
          <w:p w14:paraId="6B78E4C9" w14:textId="793AACB7" w:rsidR="009C0760" w:rsidRPr="00A002C0" w:rsidRDefault="009C0760" w:rsidP="002D1DAA">
            <w:pPr>
              <w:suppressLineNumbers/>
              <w:suppressAutoHyphens/>
              <w:rPr>
                <w:rFonts w:cs="Times New Roman"/>
                <w:bCs/>
                <w:iCs/>
                <w:snapToGrid w:val="0"/>
                <w:kern w:val="22"/>
                <w:szCs w:val="22"/>
                <w:lang w:val="en-GB"/>
              </w:rPr>
            </w:pPr>
            <w:r w:rsidRPr="00A002C0">
              <w:rPr>
                <w:rFonts w:cs="Times New Roman"/>
                <w:i/>
                <w:snapToGrid w:val="0"/>
                <w:kern w:val="22"/>
                <w:szCs w:val="22"/>
                <w:lang w:val="en-GB"/>
              </w:rPr>
              <w:t>E-mail:</w:t>
            </w:r>
            <w:r w:rsidR="00FD3C03" w:rsidRPr="00A002C0">
              <w:rPr>
                <w:rFonts w:cs="Times New Roman"/>
                <w:snapToGrid w:val="0"/>
                <w:kern w:val="22"/>
                <w:szCs w:val="22"/>
                <w:lang w:val="en-GB"/>
              </w:rPr>
              <w:tab/>
            </w:r>
            <w:r w:rsidRPr="00A002C0">
              <w:rPr>
                <w:rFonts w:cs="Times New Roman"/>
                <w:snapToGrid w:val="0"/>
                <w:kern w:val="22"/>
                <w:szCs w:val="22"/>
                <w:lang w:val="en-GB"/>
              </w:rPr>
              <w:t>yuliya.bondarenko@birdlife.org.ua</w:t>
            </w:r>
          </w:p>
        </w:tc>
        <w:tc>
          <w:tcPr>
            <w:tcW w:w="4457" w:type="dxa"/>
            <w:tcBorders>
              <w:top w:val="single" w:sz="4" w:space="0" w:color="auto"/>
              <w:left w:val="nil"/>
              <w:bottom w:val="nil"/>
              <w:right w:val="nil"/>
            </w:tcBorders>
          </w:tcPr>
          <w:p w14:paraId="1A9DADEF" w14:textId="77777777" w:rsidR="00FD7DC0" w:rsidRPr="00A002C0" w:rsidRDefault="009C0760" w:rsidP="002D1DAA">
            <w:pPr>
              <w:suppressLineNumbers/>
              <w:suppressAutoHyphens/>
              <w:rPr>
                <w:rFonts w:cs="Times New Roman"/>
                <w:snapToGrid w:val="0"/>
                <w:color w:val="000000"/>
                <w:kern w:val="22"/>
                <w:szCs w:val="22"/>
                <w:lang w:val="en-GB"/>
              </w:rPr>
            </w:pPr>
            <w:r w:rsidRPr="00A002C0">
              <w:rPr>
                <w:rFonts w:cs="Times New Roman"/>
                <w:snapToGrid w:val="0"/>
                <w:color w:val="000000"/>
                <w:kern w:val="22"/>
                <w:szCs w:val="22"/>
                <w:lang w:val="en-GB"/>
              </w:rPr>
              <w:t>Ministry o</w:t>
            </w:r>
            <w:r w:rsidR="00FD7DC0" w:rsidRPr="00A002C0">
              <w:rPr>
                <w:rFonts w:cs="Times New Roman"/>
                <w:snapToGrid w:val="0"/>
                <w:color w:val="000000"/>
                <w:kern w:val="22"/>
                <w:szCs w:val="22"/>
                <w:lang w:val="en-GB"/>
              </w:rPr>
              <w:t>f Ecology and Natural Resources</w:t>
            </w:r>
          </w:p>
          <w:p w14:paraId="17EDF1E0" w14:textId="2E267414" w:rsidR="009C0760" w:rsidRPr="00A002C0" w:rsidRDefault="009C0760" w:rsidP="002D1DAA">
            <w:pPr>
              <w:suppressLineNumbers/>
              <w:suppressAutoHyphens/>
              <w:rPr>
                <w:rFonts w:cs="Times New Roman"/>
                <w:snapToGrid w:val="0"/>
                <w:kern w:val="22"/>
                <w:szCs w:val="22"/>
                <w:lang w:val="en-GB"/>
              </w:rPr>
            </w:pPr>
            <w:r w:rsidRPr="00A002C0">
              <w:rPr>
                <w:rFonts w:cs="Times New Roman"/>
                <w:snapToGrid w:val="0"/>
                <w:color w:val="000000"/>
                <w:kern w:val="22"/>
                <w:szCs w:val="22"/>
                <w:lang w:val="en-GB"/>
              </w:rPr>
              <w:t>Ukrainian Society for the Protection of Birds Kyiv, Ukraine</w:t>
            </w:r>
          </w:p>
        </w:tc>
      </w:tr>
      <w:tr w:rsidR="008510AD" w:rsidRPr="00A002C0" w14:paraId="3238C537" w14:textId="77777777" w:rsidTr="00D8260B">
        <w:trPr>
          <w:cantSplit/>
        </w:trPr>
        <w:tc>
          <w:tcPr>
            <w:tcW w:w="389" w:type="dxa"/>
            <w:shd w:val="clear" w:color="auto" w:fill="FFFFFF"/>
            <w:vAlign w:val="center"/>
          </w:tcPr>
          <w:p w14:paraId="31F9C6E3" w14:textId="77777777" w:rsidR="008510AD" w:rsidRPr="00A002C0" w:rsidRDefault="008510AD" w:rsidP="00D8260B">
            <w:pPr>
              <w:pStyle w:val="CBD-Doc-Type"/>
              <w:suppressLineNumbers/>
              <w:suppressAutoHyphens/>
              <w:spacing w:before="120" w:after="0"/>
              <w:jc w:val="center"/>
              <w:rPr>
                <w:rFonts w:cs="Times New Roman"/>
                <w:b w:val="0"/>
                <w:bCs/>
                <w:i w:val="0"/>
                <w:iCs/>
                <w:snapToGrid w:val="0"/>
                <w:kern w:val="22"/>
                <w:sz w:val="22"/>
                <w:szCs w:val="22"/>
              </w:rPr>
            </w:pPr>
          </w:p>
        </w:tc>
        <w:tc>
          <w:tcPr>
            <w:tcW w:w="9024" w:type="dxa"/>
            <w:gridSpan w:val="2"/>
            <w:tcBorders>
              <w:top w:val="single" w:sz="4" w:space="0" w:color="auto"/>
              <w:left w:val="nil"/>
              <w:bottom w:val="nil"/>
              <w:right w:val="nil"/>
            </w:tcBorders>
            <w:vAlign w:val="center"/>
          </w:tcPr>
          <w:p w14:paraId="4AC2E785" w14:textId="1B5FABAA" w:rsidR="008510AD" w:rsidRPr="00A002C0" w:rsidRDefault="008510AD" w:rsidP="00D8260B">
            <w:pPr>
              <w:suppressLineNumbers/>
              <w:suppressAutoHyphens/>
              <w:spacing w:before="120"/>
              <w:rPr>
                <w:rFonts w:cs="Times New Roman"/>
                <w:snapToGrid w:val="0"/>
                <w:kern w:val="22"/>
                <w:szCs w:val="22"/>
                <w:lang w:val="en-GB"/>
              </w:rPr>
            </w:pPr>
            <w:r w:rsidRPr="00D8260B">
              <w:rPr>
                <w:rFonts w:cs="Times New Roman"/>
                <w:b/>
                <w:iCs/>
                <w:snapToGrid w:val="0"/>
                <w:kern w:val="22"/>
                <w:szCs w:val="22"/>
                <w:lang w:val="en-GB"/>
              </w:rPr>
              <w:t>ASEAN Centre for Biodiversity</w:t>
            </w:r>
            <w:r w:rsidRPr="00D8260B" w:rsidDel="00CC7547">
              <w:rPr>
                <w:rFonts w:cs="Times New Roman"/>
                <w:b/>
                <w:iCs/>
                <w:snapToGrid w:val="0"/>
                <w:kern w:val="22"/>
                <w:szCs w:val="22"/>
                <w:lang w:val="en-GB"/>
              </w:rPr>
              <w:t xml:space="preserve"> (ACB)</w:t>
            </w:r>
          </w:p>
        </w:tc>
      </w:tr>
      <w:tr w:rsidR="009C0760" w:rsidRPr="00A002C0" w14:paraId="6B3985EE" w14:textId="77777777" w:rsidTr="005757F2">
        <w:trPr>
          <w:cantSplit/>
        </w:trPr>
        <w:tc>
          <w:tcPr>
            <w:tcW w:w="389" w:type="dxa"/>
            <w:shd w:val="clear" w:color="auto" w:fill="FFFFFF"/>
          </w:tcPr>
          <w:p w14:paraId="14E02D7E" w14:textId="03AAA653" w:rsidR="009C0760" w:rsidRPr="00A002C0" w:rsidRDefault="002508F6" w:rsidP="00E605D1">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11.</w:t>
            </w:r>
          </w:p>
        </w:tc>
        <w:tc>
          <w:tcPr>
            <w:tcW w:w="4567" w:type="dxa"/>
            <w:tcBorders>
              <w:top w:val="single" w:sz="4" w:space="0" w:color="auto"/>
              <w:left w:val="nil"/>
              <w:bottom w:val="nil"/>
              <w:right w:val="nil"/>
            </w:tcBorders>
          </w:tcPr>
          <w:p w14:paraId="18D3EDA8" w14:textId="77777777" w:rsidR="009C0760" w:rsidRPr="00D8260B" w:rsidRDefault="009C0760">
            <w:pPr>
              <w:suppressLineNumbers/>
              <w:suppressAutoHyphens/>
              <w:rPr>
                <w:rFonts w:cs="Times New Roman"/>
                <w:b/>
                <w:snapToGrid w:val="0"/>
                <w:kern w:val="22"/>
                <w:szCs w:val="22"/>
                <w:lang w:val="en-GB"/>
              </w:rPr>
            </w:pPr>
            <w:r w:rsidRPr="00A002C0">
              <w:rPr>
                <w:rFonts w:cs="Times New Roman"/>
                <w:b/>
                <w:bCs/>
                <w:snapToGrid w:val="0"/>
                <w:kern w:val="22"/>
                <w:szCs w:val="22"/>
                <w:lang w:val="en-GB"/>
              </w:rPr>
              <w:t>Ms. Sheila G. Vergara</w:t>
            </w:r>
          </w:p>
          <w:p w14:paraId="1550F29E" w14:textId="77777777" w:rsidR="009C0760" w:rsidRPr="00A002C0" w:rsidRDefault="009C0760">
            <w:pPr>
              <w:suppressLineNumbers/>
              <w:suppressAutoHyphens/>
              <w:rPr>
                <w:rFonts w:cs="Times New Roman"/>
                <w:snapToGrid w:val="0"/>
                <w:kern w:val="22"/>
                <w:szCs w:val="22"/>
                <w:lang w:val="en-GB"/>
              </w:rPr>
            </w:pPr>
            <w:r w:rsidRPr="00A002C0">
              <w:rPr>
                <w:rFonts w:cs="Times New Roman"/>
                <w:snapToGrid w:val="0"/>
                <w:kern w:val="22"/>
                <w:szCs w:val="22"/>
                <w:lang w:val="en-GB"/>
              </w:rPr>
              <w:t>Director</w:t>
            </w:r>
          </w:p>
          <w:p w14:paraId="5D784DCB" w14:textId="77777777" w:rsidR="009C0760" w:rsidRPr="00A002C0" w:rsidRDefault="009C0760">
            <w:pPr>
              <w:suppressLineNumbers/>
              <w:suppressAutoHyphens/>
              <w:rPr>
                <w:rFonts w:cs="Times New Roman"/>
                <w:snapToGrid w:val="0"/>
                <w:kern w:val="22"/>
                <w:szCs w:val="22"/>
                <w:lang w:val="en-GB"/>
              </w:rPr>
            </w:pPr>
            <w:r w:rsidRPr="00A002C0">
              <w:rPr>
                <w:rFonts w:cs="Times New Roman"/>
                <w:snapToGrid w:val="0"/>
                <w:kern w:val="22"/>
                <w:szCs w:val="22"/>
                <w:lang w:val="en-GB"/>
              </w:rPr>
              <w:t>Biodiversity Information Management</w:t>
            </w:r>
          </w:p>
          <w:p w14:paraId="6B4D6000" w14:textId="77777777" w:rsidR="009C0760" w:rsidRPr="00A002C0" w:rsidRDefault="009C0760">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t>+63 49 536 2865</w:t>
            </w:r>
          </w:p>
          <w:p w14:paraId="773DEC5F" w14:textId="641865B2" w:rsidR="009C0760" w:rsidRPr="00A002C0" w:rsidRDefault="009C0760" w:rsidP="00FD3C03">
            <w:pPr>
              <w:suppressLineNumbers/>
              <w:suppressAutoHyphens/>
              <w:rPr>
                <w:rFonts w:cs="Times New Roman"/>
                <w:bCs/>
                <w:iCs/>
                <w:snapToGrid w:val="0"/>
                <w:kern w:val="22"/>
                <w:szCs w:val="22"/>
                <w:lang w:val="en-GB"/>
              </w:rPr>
            </w:pPr>
            <w:r w:rsidRPr="00A002C0">
              <w:rPr>
                <w:rFonts w:cs="Times New Roman"/>
                <w:i/>
                <w:snapToGrid w:val="0"/>
                <w:kern w:val="22"/>
                <w:szCs w:val="22"/>
                <w:lang w:val="en-GB"/>
              </w:rPr>
              <w:t>E-mail:</w:t>
            </w:r>
            <w:r w:rsidR="00FD3C03" w:rsidRPr="00A002C0">
              <w:rPr>
                <w:rFonts w:cs="Times New Roman"/>
                <w:snapToGrid w:val="0"/>
                <w:kern w:val="22"/>
                <w:szCs w:val="22"/>
                <w:lang w:val="en-GB"/>
              </w:rPr>
              <w:tab/>
            </w:r>
            <w:r w:rsidRPr="00A002C0">
              <w:rPr>
                <w:rFonts w:cs="Times New Roman"/>
                <w:snapToGrid w:val="0"/>
                <w:kern w:val="22"/>
                <w:szCs w:val="22"/>
                <w:lang w:val="en-GB"/>
              </w:rPr>
              <w:t>sgvergara@aseanbiodiversity.org</w:t>
            </w:r>
          </w:p>
        </w:tc>
        <w:tc>
          <w:tcPr>
            <w:tcW w:w="4457" w:type="dxa"/>
            <w:tcBorders>
              <w:top w:val="single" w:sz="4" w:space="0" w:color="auto"/>
              <w:left w:val="nil"/>
              <w:bottom w:val="nil"/>
              <w:right w:val="nil"/>
            </w:tcBorders>
          </w:tcPr>
          <w:p w14:paraId="242A5EF7" w14:textId="77777777" w:rsidR="009C0760" w:rsidRPr="00A002C0" w:rsidRDefault="009C0760">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color w:val="000000"/>
                <w:kern w:val="22"/>
                <w:szCs w:val="22"/>
                <w:lang w:val="en-GB"/>
              </w:rPr>
              <w:t>ASEAN Centre for Biodiversity</w:t>
            </w:r>
          </w:p>
          <w:p w14:paraId="0889F7BC" w14:textId="77777777" w:rsidR="009C0760" w:rsidRPr="00A002C0" w:rsidRDefault="009C0760">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color w:val="000000"/>
                <w:kern w:val="22"/>
                <w:szCs w:val="22"/>
                <w:lang w:val="en-GB"/>
              </w:rPr>
              <w:t>3/F, ERDB Building, Forestry Campus, University of the Philippines</w:t>
            </w:r>
          </w:p>
          <w:p w14:paraId="2FF19E25" w14:textId="5D3F05AA" w:rsidR="009C0760" w:rsidRPr="00A002C0" w:rsidRDefault="009C0760">
            <w:pPr>
              <w:suppressLineNumbers/>
              <w:tabs>
                <w:tab w:val="left" w:pos="501"/>
              </w:tabs>
              <w:suppressAutoHyphens/>
              <w:autoSpaceDE w:val="0"/>
              <w:autoSpaceDN w:val="0"/>
              <w:adjustRightInd w:val="0"/>
              <w:rPr>
                <w:rFonts w:cs="Times New Roman"/>
                <w:snapToGrid w:val="0"/>
                <w:color w:val="000000"/>
                <w:kern w:val="22"/>
                <w:szCs w:val="22"/>
                <w:lang w:val="en-GB"/>
              </w:rPr>
            </w:pPr>
            <w:r w:rsidRPr="00A002C0">
              <w:rPr>
                <w:rFonts w:cs="Times New Roman"/>
                <w:snapToGrid w:val="0"/>
                <w:color w:val="000000"/>
                <w:kern w:val="22"/>
                <w:szCs w:val="22"/>
                <w:lang w:val="en-GB"/>
              </w:rPr>
              <w:t xml:space="preserve">Los </w:t>
            </w:r>
            <w:proofErr w:type="spellStart"/>
            <w:r w:rsidRPr="00A002C0">
              <w:rPr>
                <w:rFonts w:cs="Times New Roman"/>
                <w:snapToGrid w:val="0"/>
                <w:color w:val="000000"/>
                <w:kern w:val="22"/>
                <w:szCs w:val="22"/>
                <w:lang w:val="en-GB"/>
              </w:rPr>
              <w:t>Baños</w:t>
            </w:r>
            <w:proofErr w:type="spellEnd"/>
            <w:r w:rsidRPr="00A002C0">
              <w:rPr>
                <w:rFonts w:cs="Times New Roman"/>
                <w:snapToGrid w:val="0"/>
                <w:color w:val="000000"/>
                <w:kern w:val="22"/>
                <w:szCs w:val="22"/>
                <w:lang w:val="en-GB"/>
              </w:rPr>
              <w:t xml:space="preserve"> College</w:t>
            </w:r>
          </w:p>
          <w:p w14:paraId="1DA20228" w14:textId="634CC9C8" w:rsidR="009C0760" w:rsidRPr="00A002C0" w:rsidRDefault="009C0760" w:rsidP="002D1DAA">
            <w:pPr>
              <w:suppressLineNumbers/>
              <w:suppressAutoHyphens/>
              <w:rPr>
                <w:rFonts w:cs="Times New Roman"/>
                <w:snapToGrid w:val="0"/>
                <w:kern w:val="22"/>
                <w:szCs w:val="22"/>
                <w:lang w:val="en-GB"/>
              </w:rPr>
            </w:pPr>
            <w:r w:rsidRPr="00A002C0">
              <w:rPr>
                <w:rFonts w:cs="Times New Roman"/>
                <w:snapToGrid w:val="0"/>
                <w:color w:val="000000"/>
                <w:kern w:val="22"/>
                <w:szCs w:val="22"/>
                <w:lang w:val="en-GB"/>
              </w:rPr>
              <w:t>Laguna  4031, Philippines</w:t>
            </w:r>
          </w:p>
        </w:tc>
      </w:tr>
      <w:tr w:rsidR="001069ED" w:rsidRPr="00A002C0" w14:paraId="6F04F9BD" w14:textId="77777777" w:rsidTr="00D8260B">
        <w:trPr>
          <w:cantSplit/>
        </w:trPr>
        <w:tc>
          <w:tcPr>
            <w:tcW w:w="389" w:type="dxa"/>
            <w:shd w:val="clear" w:color="auto" w:fill="FFFFFF"/>
            <w:vAlign w:val="center"/>
          </w:tcPr>
          <w:p w14:paraId="603F6919" w14:textId="77777777" w:rsidR="001069ED" w:rsidRPr="00A002C0" w:rsidRDefault="001069ED" w:rsidP="00D8260B">
            <w:pPr>
              <w:pStyle w:val="CBD-Doc-Type"/>
              <w:keepNext/>
              <w:suppressLineNumbers/>
              <w:suppressAutoHyphens/>
              <w:spacing w:before="120" w:after="0"/>
              <w:jc w:val="center"/>
              <w:rPr>
                <w:rFonts w:cs="Times New Roman"/>
                <w:b w:val="0"/>
                <w:bCs/>
                <w:i w:val="0"/>
                <w:iCs/>
                <w:snapToGrid w:val="0"/>
                <w:kern w:val="22"/>
                <w:sz w:val="22"/>
                <w:szCs w:val="22"/>
              </w:rPr>
            </w:pPr>
          </w:p>
        </w:tc>
        <w:tc>
          <w:tcPr>
            <w:tcW w:w="9024" w:type="dxa"/>
            <w:gridSpan w:val="2"/>
            <w:tcBorders>
              <w:top w:val="single" w:sz="4" w:space="0" w:color="auto"/>
              <w:left w:val="nil"/>
              <w:bottom w:val="nil"/>
              <w:right w:val="nil"/>
            </w:tcBorders>
            <w:vAlign w:val="center"/>
          </w:tcPr>
          <w:p w14:paraId="22493F0F" w14:textId="24728616" w:rsidR="001069ED" w:rsidRPr="00A002C0" w:rsidRDefault="001069ED" w:rsidP="00D8260B">
            <w:pPr>
              <w:keepNext/>
              <w:suppressLineNumbers/>
              <w:suppressAutoHyphens/>
              <w:spacing w:before="120"/>
              <w:rPr>
                <w:rFonts w:cs="Times New Roman"/>
                <w:snapToGrid w:val="0"/>
                <w:kern w:val="22"/>
                <w:szCs w:val="22"/>
                <w:lang w:val="en-GB"/>
              </w:rPr>
            </w:pPr>
            <w:r w:rsidRPr="00D8260B">
              <w:rPr>
                <w:rFonts w:cs="Times New Roman"/>
                <w:b/>
                <w:iCs/>
                <w:snapToGrid w:val="0"/>
                <w:kern w:val="22"/>
                <w:szCs w:val="22"/>
                <w:lang w:val="en-GB"/>
              </w:rPr>
              <w:t>UNEP</w:t>
            </w:r>
            <w:r w:rsidRPr="00D8260B">
              <w:rPr>
                <w:rFonts w:cs="Times New Roman"/>
                <w:b/>
                <w:i/>
                <w:iCs/>
                <w:snapToGrid w:val="0"/>
                <w:kern w:val="22"/>
                <w:szCs w:val="22"/>
              </w:rPr>
              <w:t xml:space="preserve"> </w:t>
            </w:r>
            <w:r w:rsidRPr="00D8260B">
              <w:rPr>
                <w:rFonts w:cs="Times New Roman"/>
                <w:b/>
                <w:iCs/>
                <w:snapToGrid w:val="0"/>
                <w:kern w:val="22"/>
                <w:szCs w:val="22"/>
              </w:rPr>
              <w:t>Division of Environmental Law and Conventions</w:t>
            </w:r>
          </w:p>
        </w:tc>
      </w:tr>
      <w:tr w:rsidR="009C0760" w:rsidRPr="00A002C0" w14:paraId="67E1D222" w14:textId="77777777" w:rsidTr="005757F2">
        <w:trPr>
          <w:cantSplit/>
        </w:trPr>
        <w:tc>
          <w:tcPr>
            <w:tcW w:w="389" w:type="dxa"/>
            <w:shd w:val="clear" w:color="auto" w:fill="FFFFFF"/>
          </w:tcPr>
          <w:p w14:paraId="74F6FAB1" w14:textId="44BB79CC" w:rsidR="009C0760" w:rsidRPr="00A002C0" w:rsidRDefault="002508F6" w:rsidP="00E605D1">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12.</w:t>
            </w:r>
          </w:p>
        </w:tc>
        <w:tc>
          <w:tcPr>
            <w:tcW w:w="4567" w:type="dxa"/>
            <w:tcBorders>
              <w:top w:val="single" w:sz="4" w:space="0" w:color="auto"/>
              <w:left w:val="nil"/>
              <w:bottom w:val="nil"/>
              <w:right w:val="nil"/>
            </w:tcBorders>
          </w:tcPr>
          <w:p w14:paraId="5D474914" w14:textId="77777777" w:rsidR="009C0760" w:rsidRPr="00A002C0" w:rsidRDefault="009C0760">
            <w:pPr>
              <w:suppressLineNumbers/>
              <w:suppressAutoHyphens/>
              <w:rPr>
                <w:rFonts w:cs="Times New Roman"/>
                <w:b/>
                <w:bCs/>
                <w:snapToGrid w:val="0"/>
                <w:kern w:val="22"/>
                <w:szCs w:val="22"/>
                <w:lang w:val="en-GB"/>
              </w:rPr>
            </w:pPr>
            <w:r w:rsidRPr="00A002C0">
              <w:rPr>
                <w:rFonts w:cs="Times New Roman"/>
                <w:b/>
                <w:bCs/>
                <w:snapToGrid w:val="0"/>
                <w:kern w:val="22"/>
                <w:szCs w:val="22"/>
                <w:lang w:val="en-GB"/>
              </w:rPr>
              <w:t>Ms. Eva Duer</w:t>
            </w:r>
          </w:p>
          <w:p w14:paraId="12CB5F3B" w14:textId="77777777" w:rsidR="009C0760" w:rsidRPr="00A002C0" w:rsidRDefault="009C0760">
            <w:pPr>
              <w:suppressLineNumbers/>
              <w:suppressAutoHyphens/>
              <w:rPr>
                <w:rFonts w:cs="Times New Roman"/>
                <w:snapToGrid w:val="0"/>
                <w:kern w:val="22"/>
                <w:szCs w:val="22"/>
                <w:lang w:val="en-GB"/>
              </w:rPr>
            </w:pPr>
            <w:r w:rsidRPr="00A002C0">
              <w:rPr>
                <w:rFonts w:cs="Times New Roman"/>
                <w:snapToGrid w:val="0"/>
                <w:kern w:val="22"/>
                <w:szCs w:val="22"/>
                <w:lang w:val="en-GB"/>
              </w:rPr>
              <w:t>Legal Officer and Team Leader</w:t>
            </w:r>
          </w:p>
          <w:p w14:paraId="1F11218B" w14:textId="77777777" w:rsidR="009C0760" w:rsidRPr="00A002C0" w:rsidRDefault="009C0760">
            <w:pPr>
              <w:suppressLineNumbers/>
              <w:suppressAutoHyphens/>
              <w:rPr>
                <w:rFonts w:cs="Times New Roman"/>
                <w:snapToGrid w:val="0"/>
                <w:kern w:val="22"/>
                <w:szCs w:val="22"/>
                <w:lang w:val="en-GB"/>
              </w:rPr>
            </w:pPr>
            <w:r w:rsidRPr="00A002C0">
              <w:rPr>
                <w:rFonts w:cs="Times New Roman"/>
                <w:snapToGrid w:val="0"/>
                <w:color w:val="000000"/>
                <w:kern w:val="22"/>
                <w:szCs w:val="22"/>
                <w:lang w:val="en-GB"/>
              </w:rPr>
              <w:t>MEA Information and Knowledge Management Initiative (MEA-IKM)</w:t>
            </w:r>
          </w:p>
          <w:p w14:paraId="6F40936E" w14:textId="77777777" w:rsidR="009C0760" w:rsidRPr="00D8260B" w:rsidRDefault="009C0760">
            <w:pPr>
              <w:suppressLineNumbers/>
              <w:suppressAutoHyphens/>
              <w:rPr>
                <w:rFonts w:cs="Times New Roman"/>
                <w:snapToGrid w:val="0"/>
                <w:kern w:val="22"/>
                <w:szCs w:val="22"/>
                <w:lang w:val="en-GB"/>
              </w:rPr>
            </w:pPr>
            <w:r w:rsidRPr="00D8260B">
              <w:rPr>
                <w:rFonts w:cs="Times New Roman"/>
                <w:i/>
                <w:snapToGrid w:val="0"/>
                <w:kern w:val="22"/>
                <w:szCs w:val="22"/>
                <w:lang w:val="en-GB"/>
              </w:rPr>
              <w:t>Tel.:</w:t>
            </w:r>
            <w:r w:rsidRPr="00D8260B">
              <w:rPr>
                <w:rFonts w:cs="Times New Roman"/>
                <w:snapToGrid w:val="0"/>
                <w:kern w:val="22"/>
                <w:szCs w:val="22"/>
                <w:lang w:val="en-GB"/>
              </w:rPr>
              <w:tab/>
              <w:t>+41 22 9178377</w:t>
            </w:r>
          </w:p>
          <w:p w14:paraId="41FC4639" w14:textId="1B64DD2C" w:rsidR="009C0760" w:rsidRPr="00A002C0" w:rsidRDefault="009C0760" w:rsidP="002D1DAA">
            <w:pPr>
              <w:suppressLineNumbers/>
              <w:suppressAutoHyphens/>
              <w:rPr>
                <w:rFonts w:cs="Times New Roman"/>
                <w:bCs/>
                <w:iCs/>
                <w:snapToGrid w:val="0"/>
                <w:kern w:val="22"/>
                <w:szCs w:val="22"/>
                <w:lang w:val="en-GB"/>
              </w:rPr>
            </w:pPr>
            <w:r w:rsidRPr="00D8260B">
              <w:rPr>
                <w:rFonts w:cs="Times New Roman"/>
                <w:i/>
                <w:snapToGrid w:val="0"/>
                <w:kern w:val="22"/>
                <w:szCs w:val="22"/>
                <w:lang w:val="en-GB"/>
              </w:rPr>
              <w:t>E-mail:</w:t>
            </w:r>
            <w:r w:rsidRPr="00D8260B">
              <w:rPr>
                <w:rFonts w:cs="Times New Roman"/>
                <w:snapToGrid w:val="0"/>
                <w:kern w:val="22"/>
                <w:szCs w:val="22"/>
                <w:lang w:val="en-GB"/>
              </w:rPr>
              <w:tab/>
              <w:t>eva.duer@unep.org</w:t>
            </w:r>
          </w:p>
        </w:tc>
        <w:tc>
          <w:tcPr>
            <w:tcW w:w="4457" w:type="dxa"/>
            <w:tcBorders>
              <w:top w:val="single" w:sz="4" w:space="0" w:color="auto"/>
              <w:left w:val="nil"/>
              <w:bottom w:val="nil"/>
              <w:right w:val="nil"/>
            </w:tcBorders>
          </w:tcPr>
          <w:p w14:paraId="2C18B378" w14:textId="77777777" w:rsidR="009C0760" w:rsidRPr="00A002C0" w:rsidRDefault="009C0760">
            <w:pPr>
              <w:suppressLineNumbers/>
              <w:suppressAutoHyphens/>
              <w:rPr>
                <w:rFonts w:cs="Times New Roman"/>
                <w:snapToGrid w:val="0"/>
                <w:color w:val="000000"/>
                <w:kern w:val="22"/>
                <w:szCs w:val="22"/>
                <w:lang w:val="en-GB"/>
              </w:rPr>
            </w:pPr>
            <w:r w:rsidRPr="00A002C0">
              <w:rPr>
                <w:rFonts w:cs="Times New Roman"/>
                <w:snapToGrid w:val="0"/>
                <w:color w:val="000000"/>
                <w:kern w:val="22"/>
                <w:szCs w:val="22"/>
                <w:lang w:val="en-GB"/>
              </w:rPr>
              <w:t>Division of Environmental Law and Conventions (DELC)</w:t>
            </w:r>
          </w:p>
          <w:p w14:paraId="4AA9D517" w14:textId="77777777" w:rsidR="009C0760" w:rsidRPr="00D8260B" w:rsidRDefault="009C0760">
            <w:pPr>
              <w:suppressLineNumbers/>
              <w:suppressAutoHyphens/>
              <w:rPr>
                <w:rFonts w:cs="Times New Roman"/>
                <w:snapToGrid w:val="0"/>
                <w:color w:val="000000"/>
                <w:kern w:val="22"/>
                <w:szCs w:val="22"/>
                <w:lang w:val="en-GB"/>
              </w:rPr>
            </w:pPr>
            <w:r w:rsidRPr="00D8260B">
              <w:rPr>
                <w:rFonts w:cs="Times New Roman"/>
                <w:snapToGrid w:val="0"/>
                <w:color w:val="000000"/>
                <w:kern w:val="22"/>
                <w:szCs w:val="22"/>
                <w:lang w:val="en-GB"/>
              </w:rPr>
              <w:t>United Nations Environment Programme (UNEP)</w:t>
            </w:r>
          </w:p>
          <w:p w14:paraId="7060ACAB" w14:textId="281C086F" w:rsidR="009C0760" w:rsidRPr="00D8260B" w:rsidRDefault="009C0760">
            <w:pPr>
              <w:suppressLineNumbers/>
              <w:suppressAutoHyphens/>
              <w:rPr>
                <w:rFonts w:cs="Times New Roman"/>
                <w:snapToGrid w:val="0"/>
                <w:color w:val="000000"/>
                <w:kern w:val="22"/>
                <w:szCs w:val="22"/>
                <w:lang w:val="fr-FR"/>
              </w:rPr>
            </w:pPr>
            <w:r w:rsidRPr="00D8260B">
              <w:rPr>
                <w:rFonts w:cs="Times New Roman"/>
                <w:snapToGrid w:val="0"/>
                <w:color w:val="000000"/>
                <w:kern w:val="22"/>
                <w:szCs w:val="22"/>
                <w:lang w:val="fr-FR"/>
              </w:rPr>
              <w:t>11, Chemin des Anémones, Châtelaine</w:t>
            </w:r>
          </w:p>
          <w:p w14:paraId="061ED519" w14:textId="47CD09BE" w:rsidR="009C0760" w:rsidRPr="00A002C0" w:rsidRDefault="009C0760" w:rsidP="002D1DAA">
            <w:pPr>
              <w:suppressLineNumbers/>
              <w:suppressAutoHyphens/>
              <w:rPr>
                <w:rFonts w:cs="Times New Roman"/>
                <w:snapToGrid w:val="0"/>
                <w:kern w:val="22"/>
                <w:szCs w:val="22"/>
                <w:lang w:val="en-GB"/>
              </w:rPr>
            </w:pPr>
            <w:r w:rsidRPr="00A002C0">
              <w:rPr>
                <w:rFonts w:cs="Times New Roman"/>
                <w:snapToGrid w:val="0"/>
                <w:color w:val="000000"/>
                <w:kern w:val="22"/>
                <w:szCs w:val="22"/>
                <w:lang w:val="en-GB"/>
              </w:rPr>
              <w:t>CH-1219, Geneva, Switzerland</w:t>
            </w:r>
          </w:p>
        </w:tc>
      </w:tr>
      <w:tr w:rsidR="001069ED" w:rsidRPr="00A002C0" w14:paraId="41E65871" w14:textId="77777777" w:rsidTr="00D8260B">
        <w:trPr>
          <w:cantSplit/>
        </w:trPr>
        <w:tc>
          <w:tcPr>
            <w:tcW w:w="389" w:type="dxa"/>
            <w:shd w:val="clear" w:color="auto" w:fill="FFFFFF"/>
            <w:vAlign w:val="center"/>
          </w:tcPr>
          <w:p w14:paraId="58898026" w14:textId="0347273F" w:rsidR="001069ED" w:rsidRPr="00A002C0" w:rsidRDefault="001069ED" w:rsidP="00D8260B">
            <w:pPr>
              <w:pStyle w:val="CBD-Doc-Type"/>
              <w:keepNext/>
              <w:suppressLineNumbers/>
              <w:suppressAutoHyphens/>
              <w:spacing w:before="120" w:after="0"/>
              <w:jc w:val="center"/>
              <w:rPr>
                <w:rFonts w:cs="Times New Roman"/>
                <w:b w:val="0"/>
                <w:bCs/>
                <w:i w:val="0"/>
                <w:iCs/>
                <w:snapToGrid w:val="0"/>
                <w:kern w:val="22"/>
                <w:sz w:val="22"/>
                <w:szCs w:val="22"/>
              </w:rPr>
            </w:pPr>
          </w:p>
        </w:tc>
        <w:tc>
          <w:tcPr>
            <w:tcW w:w="9024" w:type="dxa"/>
            <w:gridSpan w:val="2"/>
            <w:tcBorders>
              <w:top w:val="single" w:sz="4" w:space="0" w:color="auto"/>
              <w:left w:val="nil"/>
              <w:bottom w:val="nil"/>
              <w:right w:val="nil"/>
            </w:tcBorders>
            <w:vAlign w:val="center"/>
          </w:tcPr>
          <w:p w14:paraId="3D4958F4" w14:textId="352C170A" w:rsidR="001069ED" w:rsidRPr="00A002C0" w:rsidRDefault="001069ED" w:rsidP="00D8260B">
            <w:pPr>
              <w:keepNext/>
              <w:suppressLineNumbers/>
              <w:suppressAutoHyphens/>
              <w:spacing w:before="120"/>
              <w:rPr>
                <w:rFonts w:cs="Times New Roman"/>
                <w:snapToGrid w:val="0"/>
                <w:kern w:val="22"/>
                <w:szCs w:val="22"/>
                <w:lang w:val="en-GB"/>
              </w:rPr>
            </w:pPr>
            <w:r w:rsidRPr="00D8260B">
              <w:rPr>
                <w:rFonts w:cs="Times New Roman"/>
                <w:b/>
                <w:iCs/>
                <w:snapToGrid w:val="0"/>
                <w:kern w:val="22"/>
                <w:szCs w:val="22"/>
                <w:lang w:val="en-GB"/>
              </w:rPr>
              <w:t>UNEP</w:t>
            </w:r>
            <w:r w:rsidRPr="00D8260B">
              <w:rPr>
                <w:b/>
              </w:rPr>
              <w:t xml:space="preserve"> </w:t>
            </w:r>
            <w:r w:rsidRPr="00D8260B">
              <w:rPr>
                <w:rFonts w:cs="Times New Roman"/>
                <w:b/>
                <w:iCs/>
                <w:snapToGrid w:val="0"/>
                <w:kern w:val="22"/>
                <w:szCs w:val="22"/>
              </w:rPr>
              <w:t>World Conservation Monitoring Centre</w:t>
            </w:r>
          </w:p>
        </w:tc>
      </w:tr>
      <w:tr w:rsidR="009C0760" w:rsidRPr="00A002C0" w14:paraId="242932DF" w14:textId="77777777" w:rsidTr="005757F2">
        <w:trPr>
          <w:cantSplit/>
        </w:trPr>
        <w:tc>
          <w:tcPr>
            <w:tcW w:w="389" w:type="dxa"/>
            <w:shd w:val="clear" w:color="auto" w:fill="FFFFFF"/>
          </w:tcPr>
          <w:p w14:paraId="550A6F69" w14:textId="5BB9598D" w:rsidR="009C0760" w:rsidRPr="00A002C0" w:rsidRDefault="00F725C0" w:rsidP="00E605D1">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13.</w:t>
            </w:r>
          </w:p>
        </w:tc>
        <w:tc>
          <w:tcPr>
            <w:tcW w:w="4567" w:type="dxa"/>
            <w:tcBorders>
              <w:top w:val="single" w:sz="4" w:space="0" w:color="auto"/>
              <w:left w:val="nil"/>
              <w:bottom w:val="nil"/>
              <w:right w:val="nil"/>
            </w:tcBorders>
          </w:tcPr>
          <w:p w14:paraId="5B916B07" w14:textId="77777777" w:rsidR="009C0760" w:rsidRPr="00A002C0" w:rsidRDefault="009C0760">
            <w:pPr>
              <w:suppressLineNumbers/>
              <w:suppressAutoHyphens/>
              <w:rPr>
                <w:rFonts w:cs="Times New Roman"/>
                <w:bCs/>
                <w:snapToGrid w:val="0"/>
                <w:kern w:val="22"/>
                <w:szCs w:val="22"/>
                <w:lang w:val="en-GB"/>
              </w:rPr>
            </w:pPr>
            <w:r w:rsidRPr="00A002C0">
              <w:rPr>
                <w:rFonts w:cs="Times New Roman"/>
                <w:b/>
                <w:bCs/>
                <w:snapToGrid w:val="0"/>
                <w:kern w:val="22"/>
                <w:szCs w:val="22"/>
                <w:lang w:val="en-GB"/>
              </w:rPr>
              <w:t>Mr. Jerry Harrison</w:t>
            </w:r>
          </w:p>
          <w:p w14:paraId="74C3E4F6" w14:textId="77777777" w:rsidR="009C0760" w:rsidRPr="00A002C0" w:rsidRDefault="009C0760">
            <w:pPr>
              <w:suppressLineNumbers/>
              <w:suppressAutoHyphens/>
              <w:rPr>
                <w:rFonts w:cs="Times New Roman"/>
                <w:snapToGrid w:val="0"/>
                <w:kern w:val="22"/>
                <w:szCs w:val="22"/>
                <w:lang w:val="en-GB"/>
              </w:rPr>
            </w:pPr>
            <w:r w:rsidRPr="00A002C0">
              <w:rPr>
                <w:rFonts w:cs="Times New Roman"/>
                <w:snapToGrid w:val="0"/>
                <w:kern w:val="22"/>
                <w:szCs w:val="22"/>
                <w:lang w:val="en-GB"/>
              </w:rPr>
              <w:t>Head, Conventions and Policy Support</w:t>
            </w:r>
          </w:p>
          <w:p w14:paraId="1A33ABCD" w14:textId="77777777" w:rsidR="009C0760" w:rsidRPr="00A002C0" w:rsidRDefault="009C0760">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t>+</w:t>
            </w:r>
            <w:r w:rsidRPr="00A002C0">
              <w:rPr>
                <w:rFonts w:cs="Times New Roman"/>
                <w:snapToGrid w:val="0"/>
                <w:color w:val="000000"/>
                <w:kern w:val="22"/>
                <w:szCs w:val="22"/>
                <w:lang w:val="en-GB"/>
              </w:rPr>
              <w:t>44 1223 277314</w:t>
            </w:r>
          </w:p>
          <w:p w14:paraId="0C610190" w14:textId="4B52A9AB" w:rsidR="009C0760" w:rsidRPr="00A002C0" w:rsidRDefault="009C0760" w:rsidP="002D1DAA">
            <w:pPr>
              <w:suppressLineNumbers/>
              <w:suppressAutoHyphens/>
              <w:rPr>
                <w:rFonts w:cs="Times New Roman"/>
                <w:bCs/>
                <w:iCs/>
                <w:snapToGrid w:val="0"/>
                <w:kern w:val="22"/>
                <w:szCs w:val="22"/>
                <w:lang w:val="en-GB"/>
              </w:rPr>
            </w:pPr>
            <w:r w:rsidRPr="00A002C0">
              <w:rPr>
                <w:rFonts w:cs="Times New Roman"/>
                <w:i/>
                <w:snapToGrid w:val="0"/>
                <w:kern w:val="22"/>
                <w:szCs w:val="22"/>
                <w:lang w:val="en-GB"/>
              </w:rPr>
              <w:t>E-mail:</w:t>
            </w:r>
            <w:r w:rsidRPr="00A002C0">
              <w:rPr>
                <w:rFonts w:cs="Times New Roman"/>
                <w:snapToGrid w:val="0"/>
                <w:kern w:val="22"/>
                <w:szCs w:val="22"/>
                <w:lang w:val="en-GB"/>
              </w:rPr>
              <w:tab/>
              <w:t>jerry.harrison@unep-wcmc.org</w:t>
            </w:r>
          </w:p>
        </w:tc>
        <w:tc>
          <w:tcPr>
            <w:tcW w:w="4457" w:type="dxa"/>
            <w:tcBorders>
              <w:top w:val="single" w:sz="4" w:space="0" w:color="auto"/>
              <w:left w:val="nil"/>
              <w:bottom w:val="nil"/>
              <w:right w:val="nil"/>
            </w:tcBorders>
          </w:tcPr>
          <w:p w14:paraId="714BA3D6" w14:textId="77777777" w:rsidR="009C0760" w:rsidRPr="00A002C0" w:rsidRDefault="009C0760">
            <w:pPr>
              <w:suppressLineNumbers/>
              <w:suppressAutoHyphens/>
              <w:rPr>
                <w:rFonts w:cs="Times New Roman"/>
                <w:snapToGrid w:val="0"/>
                <w:color w:val="000000"/>
                <w:kern w:val="22"/>
                <w:szCs w:val="22"/>
                <w:lang w:val="en-GB"/>
              </w:rPr>
            </w:pPr>
            <w:r w:rsidRPr="00A002C0">
              <w:rPr>
                <w:rFonts w:cs="Times New Roman"/>
                <w:snapToGrid w:val="0"/>
                <w:color w:val="000000"/>
                <w:kern w:val="22"/>
                <w:szCs w:val="22"/>
                <w:lang w:val="en-GB"/>
              </w:rPr>
              <w:t>UNEP World Conservation Monitoring Centre</w:t>
            </w:r>
          </w:p>
          <w:p w14:paraId="7DD93D7A" w14:textId="77777777" w:rsidR="009C0760" w:rsidRPr="00A002C0" w:rsidRDefault="009C0760">
            <w:pPr>
              <w:suppressLineNumbers/>
              <w:suppressAutoHyphens/>
              <w:rPr>
                <w:rFonts w:cs="Times New Roman"/>
                <w:snapToGrid w:val="0"/>
                <w:color w:val="000000"/>
                <w:kern w:val="22"/>
                <w:szCs w:val="22"/>
                <w:lang w:val="en-GB"/>
              </w:rPr>
            </w:pPr>
            <w:r w:rsidRPr="00A002C0">
              <w:rPr>
                <w:rFonts w:cs="Times New Roman"/>
                <w:snapToGrid w:val="0"/>
                <w:color w:val="000000"/>
                <w:kern w:val="22"/>
                <w:szCs w:val="22"/>
                <w:lang w:val="en-GB"/>
              </w:rPr>
              <w:t>(UNEP-WCMC)</w:t>
            </w:r>
          </w:p>
          <w:p w14:paraId="12187160" w14:textId="77777777" w:rsidR="009C0760" w:rsidRPr="00A002C0" w:rsidRDefault="009C0760">
            <w:pPr>
              <w:suppressLineNumbers/>
              <w:suppressAutoHyphens/>
              <w:rPr>
                <w:rFonts w:cs="Times New Roman"/>
                <w:snapToGrid w:val="0"/>
                <w:kern w:val="22"/>
                <w:szCs w:val="22"/>
                <w:lang w:val="en-GB"/>
              </w:rPr>
            </w:pPr>
            <w:r w:rsidRPr="00A002C0">
              <w:rPr>
                <w:rFonts w:cs="Times New Roman"/>
                <w:snapToGrid w:val="0"/>
                <w:color w:val="000000"/>
                <w:kern w:val="22"/>
                <w:szCs w:val="22"/>
                <w:lang w:val="en-GB"/>
              </w:rPr>
              <w:t>219 Huntingdon Road</w:t>
            </w:r>
          </w:p>
          <w:p w14:paraId="0085B2CE" w14:textId="4EC233AF" w:rsidR="009C0760" w:rsidRPr="00A002C0" w:rsidRDefault="009C0760" w:rsidP="002D1DAA">
            <w:pPr>
              <w:suppressLineNumbers/>
              <w:suppressAutoHyphens/>
              <w:rPr>
                <w:rFonts w:cs="Times New Roman"/>
                <w:snapToGrid w:val="0"/>
                <w:kern w:val="22"/>
                <w:szCs w:val="22"/>
                <w:lang w:val="en-GB"/>
              </w:rPr>
            </w:pPr>
            <w:r w:rsidRPr="00A002C0">
              <w:rPr>
                <w:rFonts w:cs="Times New Roman"/>
                <w:snapToGrid w:val="0"/>
                <w:kern w:val="22"/>
                <w:szCs w:val="22"/>
                <w:lang w:val="en-GB"/>
              </w:rPr>
              <w:t>Cambridge CB3 0DL, United Kingdom</w:t>
            </w:r>
          </w:p>
        </w:tc>
      </w:tr>
      <w:tr w:rsidR="001069ED" w:rsidRPr="00A002C0" w14:paraId="3B1F1B07" w14:textId="77777777" w:rsidTr="00D8260B">
        <w:trPr>
          <w:cantSplit/>
        </w:trPr>
        <w:tc>
          <w:tcPr>
            <w:tcW w:w="389" w:type="dxa"/>
            <w:shd w:val="clear" w:color="auto" w:fill="FFFFFF"/>
            <w:vAlign w:val="center"/>
          </w:tcPr>
          <w:p w14:paraId="3643C79E" w14:textId="77777777" w:rsidR="001069ED" w:rsidRPr="00A002C0" w:rsidRDefault="001069ED" w:rsidP="00D8260B">
            <w:pPr>
              <w:pStyle w:val="CBD-Doc-Type"/>
              <w:suppressLineNumbers/>
              <w:suppressAutoHyphens/>
              <w:spacing w:before="120" w:after="0"/>
              <w:jc w:val="center"/>
              <w:rPr>
                <w:rFonts w:cs="Times New Roman"/>
                <w:b w:val="0"/>
                <w:bCs/>
                <w:i w:val="0"/>
                <w:iCs/>
                <w:snapToGrid w:val="0"/>
                <w:kern w:val="22"/>
                <w:sz w:val="22"/>
                <w:szCs w:val="22"/>
              </w:rPr>
            </w:pPr>
          </w:p>
        </w:tc>
        <w:tc>
          <w:tcPr>
            <w:tcW w:w="9024" w:type="dxa"/>
            <w:gridSpan w:val="2"/>
            <w:tcBorders>
              <w:top w:val="single" w:sz="4" w:space="0" w:color="auto"/>
              <w:left w:val="nil"/>
              <w:bottom w:val="nil"/>
              <w:right w:val="nil"/>
            </w:tcBorders>
            <w:vAlign w:val="center"/>
          </w:tcPr>
          <w:p w14:paraId="7EEF3DB4" w14:textId="70946387" w:rsidR="001069ED" w:rsidRPr="00A002C0" w:rsidRDefault="001069ED" w:rsidP="00D8260B">
            <w:pPr>
              <w:suppressLineNumbers/>
              <w:suppressAutoHyphens/>
              <w:spacing w:before="120"/>
              <w:rPr>
                <w:rFonts w:cs="Times New Roman"/>
                <w:snapToGrid w:val="0"/>
                <w:kern w:val="22"/>
                <w:szCs w:val="22"/>
                <w:lang w:val="en-GB"/>
              </w:rPr>
            </w:pPr>
            <w:r w:rsidRPr="00D8260B">
              <w:rPr>
                <w:rFonts w:cs="Times New Roman"/>
                <w:b/>
                <w:iCs/>
                <w:snapToGrid w:val="0"/>
                <w:kern w:val="22"/>
                <w:szCs w:val="22"/>
                <w:lang w:val="en-GB"/>
              </w:rPr>
              <w:t>Secretariat</w:t>
            </w:r>
            <w:r w:rsidRPr="00D8260B">
              <w:rPr>
                <w:rFonts w:cs="Times New Roman"/>
                <w:b/>
                <w:iCs/>
                <w:snapToGrid w:val="0"/>
                <w:kern w:val="22"/>
                <w:szCs w:val="22"/>
              </w:rPr>
              <w:t xml:space="preserve"> of the Convention on Biological Diversity</w:t>
            </w:r>
          </w:p>
        </w:tc>
      </w:tr>
      <w:tr w:rsidR="009C0760" w:rsidRPr="00A002C0" w14:paraId="340127E7" w14:textId="77777777" w:rsidTr="005757F2">
        <w:trPr>
          <w:cantSplit/>
        </w:trPr>
        <w:tc>
          <w:tcPr>
            <w:tcW w:w="389" w:type="dxa"/>
            <w:shd w:val="clear" w:color="auto" w:fill="FFFFFF"/>
          </w:tcPr>
          <w:p w14:paraId="018E362D" w14:textId="56177CDA" w:rsidR="009C0760" w:rsidRPr="00A002C0" w:rsidRDefault="003F5E9F" w:rsidP="00E605D1">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14.</w:t>
            </w:r>
          </w:p>
        </w:tc>
        <w:tc>
          <w:tcPr>
            <w:tcW w:w="4567" w:type="dxa"/>
            <w:tcBorders>
              <w:top w:val="single" w:sz="4" w:space="0" w:color="auto"/>
              <w:left w:val="nil"/>
              <w:bottom w:val="nil"/>
              <w:right w:val="nil"/>
            </w:tcBorders>
          </w:tcPr>
          <w:p w14:paraId="2B649918" w14:textId="77777777" w:rsidR="009C0760" w:rsidRPr="00A002C0" w:rsidRDefault="009C0760">
            <w:pPr>
              <w:suppressLineNumbers/>
              <w:suppressAutoHyphens/>
              <w:rPr>
                <w:rFonts w:cs="Times New Roman"/>
                <w:bCs/>
                <w:snapToGrid w:val="0"/>
                <w:kern w:val="22"/>
                <w:szCs w:val="22"/>
                <w:lang w:val="en-GB"/>
              </w:rPr>
            </w:pPr>
            <w:r w:rsidRPr="00A002C0">
              <w:rPr>
                <w:rFonts w:cs="Times New Roman"/>
                <w:b/>
                <w:bCs/>
                <w:snapToGrid w:val="0"/>
                <w:kern w:val="22"/>
                <w:szCs w:val="22"/>
                <w:lang w:val="en-GB"/>
              </w:rPr>
              <w:t>Mr. Olivier de Munck</w:t>
            </w:r>
          </w:p>
          <w:p w14:paraId="4D51EED5" w14:textId="77777777" w:rsidR="009C0760" w:rsidRPr="00A002C0" w:rsidRDefault="009C0760">
            <w:pPr>
              <w:suppressLineNumbers/>
              <w:suppressAutoHyphens/>
              <w:rPr>
                <w:rFonts w:eastAsia="MS Mincho" w:cs="Times New Roman"/>
                <w:snapToGrid w:val="0"/>
                <w:kern w:val="22"/>
                <w:szCs w:val="22"/>
                <w:lang w:val="en-GB"/>
              </w:rPr>
            </w:pPr>
            <w:r w:rsidRPr="00A002C0">
              <w:rPr>
                <w:rFonts w:eastAsia="MS Mincho" w:cs="Times New Roman"/>
                <w:snapToGrid w:val="0"/>
                <w:kern w:val="22"/>
                <w:szCs w:val="22"/>
                <w:lang w:val="en-GB"/>
              </w:rPr>
              <w:t>Programme Officer, Clearing-House Mechanism</w:t>
            </w:r>
          </w:p>
          <w:p w14:paraId="5B44354C" w14:textId="77777777" w:rsidR="009C0760" w:rsidRPr="00A002C0" w:rsidRDefault="009C0760">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t>+1 514 287 7012</w:t>
            </w:r>
          </w:p>
          <w:p w14:paraId="47C1197D" w14:textId="62BD8F3B" w:rsidR="009C0760" w:rsidRPr="00A002C0" w:rsidDel="00A43FDA" w:rsidRDefault="009C0760" w:rsidP="002D1DAA">
            <w:pPr>
              <w:suppressLineNumbers/>
              <w:suppressAutoHyphens/>
              <w:rPr>
                <w:rFonts w:cs="Times New Roman"/>
                <w:bCs/>
                <w:iCs/>
                <w:snapToGrid w:val="0"/>
                <w:kern w:val="22"/>
                <w:szCs w:val="22"/>
                <w:lang w:val="en-GB"/>
              </w:rPr>
            </w:pPr>
            <w:r w:rsidRPr="00A002C0">
              <w:rPr>
                <w:rFonts w:cs="Times New Roman"/>
                <w:i/>
                <w:snapToGrid w:val="0"/>
                <w:kern w:val="22"/>
                <w:szCs w:val="22"/>
                <w:lang w:val="en-GB"/>
              </w:rPr>
              <w:t>E-mail:</w:t>
            </w:r>
            <w:r w:rsidRPr="00A002C0">
              <w:rPr>
                <w:rFonts w:cs="Times New Roman"/>
                <w:snapToGrid w:val="0"/>
                <w:kern w:val="22"/>
                <w:szCs w:val="22"/>
                <w:lang w:val="en-GB"/>
              </w:rPr>
              <w:tab/>
            </w:r>
            <w:r w:rsidRPr="00A002C0">
              <w:rPr>
                <w:rFonts w:eastAsia="MS Mincho" w:cs="Times New Roman"/>
                <w:snapToGrid w:val="0"/>
                <w:kern w:val="22"/>
                <w:szCs w:val="22"/>
                <w:lang w:val="en-GB"/>
              </w:rPr>
              <w:t>olivier.demunck@cbd.int</w:t>
            </w:r>
          </w:p>
        </w:tc>
        <w:tc>
          <w:tcPr>
            <w:tcW w:w="4457" w:type="dxa"/>
            <w:tcBorders>
              <w:top w:val="single" w:sz="4" w:space="0" w:color="auto"/>
              <w:left w:val="nil"/>
              <w:bottom w:val="nil"/>
              <w:right w:val="nil"/>
            </w:tcBorders>
          </w:tcPr>
          <w:p w14:paraId="576163AD" w14:textId="77777777" w:rsidR="009C0760" w:rsidRPr="00A002C0" w:rsidRDefault="009C0760">
            <w:pPr>
              <w:suppressLineNumbers/>
              <w:suppressAutoHyphens/>
              <w:rPr>
                <w:rFonts w:eastAsia="MS Mincho" w:cs="Times New Roman"/>
                <w:snapToGrid w:val="0"/>
                <w:kern w:val="22"/>
                <w:szCs w:val="22"/>
                <w:lang w:val="en-GB"/>
              </w:rPr>
            </w:pPr>
            <w:r w:rsidRPr="00A002C0">
              <w:rPr>
                <w:rFonts w:eastAsia="MS Mincho" w:cs="Times New Roman"/>
                <w:snapToGrid w:val="0"/>
                <w:kern w:val="22"/>
                <w:szCs w:val="22"/>
                <w:lang w:val="en-GB"/>
              </w:rPr>
              <w:t>Secretariat of the Convention on Biological Diversity</w:t>
            </w:r>
          </w:p>
          <w:p w14:paraId="4E39B944" w14:textId="77777777" w:rsidR="009C0760" w:rsidRPr="00D8260B" w:rsidRDefault="009C0760">
            <w:pPr>
              <w:suppressLineNumbers/>
              <w:suppressAutoHyphens/>
              <w:rPr>
                <w:rFonts w:cs="Times New Roman"/>
                <w:snapToGrid w:val="0"/>
                <w:kern w:val="22"/>
                <w:szCs w:val="22"/>
                <w:lang w:val="en-GB"/>
              </w:rPr>
            </w:pPr>
            <w:r w:rsidRPr="00D8260B">
              <w:rPr>
                <w:rFonts w:cs="Times New Roman"/>
                <w:snapToGrid w:val="0"/>
                <w:kern w:val="22"/>
                <w:szCs w:val="22"/>
                <w:lang w:val="en-GB"/>
              </w:rPr>
              <w:t>413 Saint Jacques Street, Suite 800</w:t>
            </w:r>
          </w:p>
          <w:p w14:paraId="55FBB2A4" w14:textId="1785423E" w:rsidR="009C0760" w:rsidRPr="00A002C0" w:rsidRDefault="009C0760" w:rsidP="002D1DAA">
            <w:pPr>
              <w:suppressLineNumbers/>
              <w:suppressAutoHyphens/>
              <w:rPr>
                <w:rFonts w:cs="Times New Roman"/>
                <w:snapToGrid w:val="0"/>
                <w:kern w:val="22"/>
                <w:szCs w:val="22"/>
                <w:lang w:val="en-GB"/>
              </w:rPr>
            </w:pPr>
            <w:r w:rsidRPr="00D8260B">
              <w:rPr>
                <w:rFonts w:cs="Times New Roman"/>
                <w:snapToGrid w:val="0"/>
                <w:kern w:val="22"/>
                <w:szCs w:val="22"/>
                <w:lang w:val="en-GB"/>
              </w:rPr>
              <w:t>Montreal QC H2Y 1N9, Canada</w:t>
            </w:r>
          </w:p>
        </w:tc>
      </w:tr>
      <w:tr w:rsidR="009C0760" w:rsidRPr="00A002C0" w14:paraId="03CF716A" w14:textId="77777777" w:rsidTr="005757F2">
        <w:trPr>
          <w:cantSplit/>
        </w:trPr>
        <w:tc>
          <w:tcPr>
            <w:tcW w:w="389" w:type="dxa"/>
            <w:shd w:val="clear" w:color="auto" w:fill="FFFFFF"/>
          </w:tcPr>
          <w:p w14:paraId="1E2F4556" w14:textId="5E1DA9D6" w:rsidR="009C0760" w:rsidRPr="00A002C0" w:rsidRDefault="003F5E9F" w:rsidP="00E605D1">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15.</w:t>
            </w:r>
          </w:p>
        </w:tc>
        <w:tc>
          <w:tcPr>
            <w:tcW w:w="4567" w:type="dxa"/>
            <w:tcBorders>
              <w:top w:val="single" w:sz="4" w:space="0" w:color="auto"/>
              <w:left w:val="nil"/>
              <w:bottom w:val="nil"/>
              <w:right w:val="nil"/>
            </w:tcBorders>
          </w:tcPr>
          <w:p w14:paraId="483E9678" w14:textId="77777777" w:rsidR="009C0760" w:rsidRPr="00A002C0" w:rsidRDefault="009C0760">
            <w:pPr>
              <w:suppressLineNumbers/>
              <w:suppressAutoHyphens/>
              <w:rPr>
                <w:rFonts w:cs="Times New Roman"/>
                <w:bCs/>
                <w:snapToGrid w:val="0"/>
                <w:kern w:val="22"/>
                <w:szCs w:val="22"/>
                <w:lang w:val="en-GB"/>
              </w:rPr>
            </w:pPr>
            <w:r w:rsidRPr="00A002C0">
              <w:rPr>
                <w:rFonts w:cs="Times New Roman"/>
                <w:b/>
                <w:bCs/>
                <w:snapToGrid w:val="0"/>
                <w:kern w:val="22"/>
                <w:szCs w:val="22"/>
                <w:lang w:val="en-GB"/>
              </w:rPr>
              <w:t>Mr. Matthew Dias</w:t>
            </w:r>
          </w:p>
          <w:p w14:paraId="241F64D1" w14:textId="77777777" w:rsidR="009C0760" w:rsidRPr="00A002C0" w:rsidRDefault="009C0760">
            <w:pPr>
              <w:suppressLineNumbers/>
              <w:suppressAutoHyphens/>
              <w:rPr>
                <w:rFonts w:eastAsia="MS Mincho" w:cs="Times New Roman"/>
                <w:snapToGrid w:val="0"/>
                <w:kern w:val="22"/>
                <w:szCs w:val="22"/>
                <w:lang w:val="en-GB"/>
              </w:rPr>
            </w:pPr>
            <w:r w:rsidRPr="00A002C0">
              <w:rPr>
                <w:rFonts w:eastAsia="MS Mincho" w:cs="Times New Roman"/>
                <w:snapToGrid w:val="0"/>
                <w:kern w:val="22"/>
                <w:szCs w:val="22"/>
                <w:lang w:val="en-GB"/>
              </w:rPr>
              <w:t>Information Management Officer</w:t>
            </w:r>
          </w:p>
          <w:p w14:paraId="636B7CFE" w14:textId="77777777" w:rsidR="009C0760" w:rsidRPr="00A002C0" w:rsidRDefault="009C0760">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t>+1 514 287 6682</w:t>
            </w:r>
          </w:p>
          <w:p w14:paraId="1683AF37" w14:textId="2DA6F8A9" w:rsidR="009C0760" w:rsidRPr="00A002C0" w:rsidRDefault="009C0760" w:rsidP="002D1DAA">
            <w:pPr>
              <w:suppressLineNumbers/>
              <w:suppressAutoHyphens/>
              <w:rPr>
                <w:rFonts w:cs="Times New Roman"/>
                <w:b/>
                <w:bCs/>
                <w:snapToGrid w:val="0"/>
                <w:kern w:val="22"/>
                <w:szCs w:val="22"/>
                <w:lang w:val="en-GB"/>
              </w:rPr>
            </w:pPr>
            <w:r w:rsidRPr="00A002C0">
              <w:rPr>
                <w:rFonts w:cs="Times New Roman"/>
                <w:i/>
                <w:snapToGrid w:val="0"/>
                <w:kern w:val="22"/>
                <w:szCs w:val="22"/>
                <w:lang w:val="en-GB"/>
              </w:rPr>
              <w:t>E-mail:</w:t>
            </w:r>
            <w:r w:rsidRPr="00A002C0">
              <w:rPr>
                <w:rFonts w:cs="Times New Roman"/>
                <w:snapToGrid w:val="0"/>
                <w:kern w:val="22"/>
                <w:szCs w:val="22"/>
                <w:lang w:val="en-GB"/>
              </w:rPr>
              <w:tab/>
            </w:r>
            <w:r w:rsidRPr="00A002C0">
              <w:rPr>
                <w:rFonts w:eastAsia="MS Mincho" w:cs="Times New Roman"/>
                <w:snapToGrid w:val="0"/>
                <w:kern w:val="22"/>
                <w:szCs w:val="22"/>
                <w:lang w:val="en-GB"/>
              </w:rPr>
              <w:t>matthew.dias@cbd.int</w:t>
            </w:r>
          </w:p>
        </w:tc>
        <w:tc>
          <w:tcPr>
            <w:tcW w:w="4457" w:type="dxa"/>
            <w:tcBorders>
              <w:top w:val="single" w:sz="4" w:space="0" w:color="auto"/>
              <w:left w:val="nil"/>
              <w:bottom w:val="nil"/>
              <w:right w:val="nil"/>
            </w:tcBorders>
          </w:tcPr>
          <w:p w14:paraId="479C42ED" w14:textId="77777777" w:rsidR="009C0760" w:rsidRPr="00A002C0" w:rsidRDefault="009C0760">
            <w:pPr>
              <w:suppressLineNumbers/>
              <w:suppressAutoHyphens/>
              <w:rPr>
                <w:rFonts w:eastAsia="MS Mincho" w:cs="Times New Roman"/>
                <w:snapToGrid w:val="0"/>
                <w:kern w:val="22"/>
                <w:szCs w:val="22"/>
                <w:lang w:val="en-GB"/>
              </w:rPr>
            </w:pPr>
            <w:r w:rsidRPr="00A002C0">
              <w:rPr>
                <w:rFonts w:eastAsia="MS Mincho" w:cs="Times New Roman"/>
                <w:snapToGrid w:val="0"/>
                <w:kern w:val="22"/>
                <w:szCs w:val="22"/>
                <w:lang w:val="en-GB"/>
              </w:rPr>
              <w:t>Secretariat of the Convention on Biological Diversity</w:t>
            </w:r>
          </w:p>
          <w:p w14:paraId="50C05923" w14:textId="77777777" w:rsidR="009C0760" w:rsidRPr="00D8260B" w:rsidRDefault="009C0760">
            <w:pPr>
              <w:suppressLineNumbers/>
              <w:suppressAutoHyphens/>
              <w:rPr>
                <w:rFonts w:cs="Times New Roman"/>
                <w:snapToGrid w:val="0"/>
                <w:kern w:val="22"/>
                <w:szCs w:val="22"/>
                <w:lang w:val="en-GB"/>
              </w:rPr>
            </w:pPr>
            <w:r w:rsidRPr="00D8260B">
              <w:rPr>
                <w:rFonts w:cs="Times New Roman"/>
                <w:snapToGrid w:val="0"/>
                <w:kern w:val="22"/>
                <w:szCs w:val="22"/>
                <w:lang w:val="en-GB"/>
              </w:rPr>
              <w:t>413 Saint Jacques Street, Suite 800</w:t>
            </w:r>
          </w:p>
          <w:p w14:paraId="54E58295" w14:textId="7E2861C9" w:rsidR="009C0760" w:rsidRPr="00A002C0" w:rsidRDefault="009C0760" w:rsidP="002D1DAA">
            <w:pPr>
              <w:suppressLineNumbers/>
              <w:suppressAutoHyphens/>
              <w:rPr>
                <w:rFonts w:eastAsia="MS Mincho" w:cs="Times New Roman"/>
                <w:snapToGrid w:val="0"/>
                <w:kern w:val="22"/>
                <w:szCs w:val="22"/>
                <w:lang w:val="en-GB"/>
              </w:rPr>
            </w:pPr>
            <w:r w:rsidRPr="00D8260B">
              <w:rPr>
                <w:rFonts w:cs="Times New Roman"/>
                <w:snapToGrid w:val="0"/>
                <w:kern w:val="22"/>
                <w:szCs w:val="22"/>
                <w:lang w:val="en-GB"/>
              </w:rPr>
              <w:t>Montreal QC H2Y 1N9, Canada</w:t>
            </w:r>
          </w:p>
        </w:tc>
      </w:tr>
      <w:tr w:rsidR="009C0760" w:rsidRPr="00A002C0" w14:paraId="787A0966" w14:textId="77777777" w:rsidTr="005757F2">
        <w:trPr>
          <w:cantSplit/>
        </w:trPr>
        <w:tc>
          <w:tcPr>
            <w:tcW w:w="389" w:type="dxa"/>
            <w:shd w:val="clear" w:color="auto" w:fill="FFFFFF"/>
          </w:tcPr>
          <w:p w14:paraId="09CF1676" w14:textId="33094D23" w:rsidR="009C0760" w:rsidRPr="00A002C0" w:rsidRDefault="003F5E9F" w:rsidP="00E605D1">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16.</w:t>
            </w:r>
          </w:p>
        </w:tc>
        <w:tc>
          <w:tcPr>
            <w:tcW w:w="4567" w:type="dxa"/>
            <w:tcBorders>
              <w:top w:val="single" w:sz="4" w:space="0" w:color="auto"/>
              <w:left w:val="nil"/>
              <w:bottom w:val="nil"/>
              <w:right w:val="nil"/>
            </w:tcBorders>
          </w:tcPr>
          <w:p w14:paraId="7CC78F9A" w14:textId="77777777" w:rsidR="009C0760" w:rsidRPr="00A002C0" w:rsidRDefault="009C0760">
            <w:pPr>
              <w:suppressLineNumbers/>
              <w:suppressAutoHyphens/>
              <w:rPr>
                <w:rFonts w:cs="Times New Roman"/>
                <w:bCs/>
                <w:snapToGrid w:val="0"/>
                <w:kern w:val="22"/>
                <w:szCs w:val="22"/>
                <w:lang w:val="en-GB"/>
              </w:rPr>
            </w:pPr>
            <w:r w:rsidRPr="00A002C0">
              <w:rPr>
                <w:rFonts w:cs="Times New Roman"/>
                <w:b/>
                <w:bCs/>
                <w:snapToGrid w:val="0"/>
                <w:kern w:val="22"/>
                <w:szCs w:val="22"/>
                <w:lang w:val="en-GB"/>
              </w:rPr>
              <w:t>Ms. Kata Koppel</w:t>
            </w:r>
          </w:p>
          <w:p w14:paraId="0EDD0966" w14:textId="77777777" w:rsidR="009C0760" w:rsidRPr="00A002C0" w:rsidRDefault="009C0760">
            <w:pPr>
              <w:suppressLineNumbers/>
              <w:suppressAutoHyphens/>
              <w:rPr>
                <w:rFonts w:eastAsia="MS Mincho" w:cs="Times New Roman"/>
                <w:snapToGrid w:val="0"/>
                <w:kern w:val="22"/>
                <w:szCs w:val="22"/>
                <w:lang w:val="en-GB"/>
              </w:rPr>
            </w:pPr>
            <w:r w:rsidRPr="00A002C0">
              <w:rPr>
                <w:rFonts w:eastAsia="MS Mincho" w:cs="Times New Roman"/>
                <w:snapToGrid w:val="0"/>
                <w:kern w:val="22"/>
                <w:szCs w:val="22"/>
                <w:lang w:val="en-GB"/>
              </w:rPr>
              <w:t>Documentation Officer</w:t>
            </w:r>
          </w:p>
          <w:p w14:paraId="50BE4AAC" w14:textId="77777777" w:rsidR="009C0760" w:rsidRPr="00A002C0" w:rsidRDefault="009C0760">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t xml:space="preserve">+1 514 764 6345 </w:t>
            </w:r>
          </w:p>
          <w:p w14:paraId="689D5B3F" w14:textId="2F43804D" w:rsidR="009C0760" w:rsidRPr="00A002C0" w:rsidRDefault="009C0760" w:rsidP="002D1DAA">
            <w:pPr>
              <w:suppressLineNumbers/>
              <w:suppressAutoHyphens/>
              <w:rPr>
                <w:rFonts w:cs="Times New Roman"/>
                <w:b/>
                <w:bCs/>
                <w:snapToGrid w:val="0"/>
                <w:kern w:val="22"/>
                <w:szCs w:val="22"/>
                <w:lang w:val="en-GB"/>
              </w:rPr>
            </w:pPr>
            <w:r w:rsidRPr="00A002C0">
              <w:rPr>
                <w:rFonts w:cs="Times New Roman"/>
                <w:i/>
                <w:snapToGrid w:val="0"/>
                <w:kern w:val="22"/>
                <w:szCs w:val="22"/>
                <w:lang w:val="en-GB"/>
              </w:rPr>
              <w:t>E-mail:</w:t>
            </w:r>
            <w:r w:rsidRPr="00A002C0">
              <w:rPr>
                <w:rFonts w:cs="Times New Roman"/>
                <w:snapToGrid w:val="0"/>
                <w:kern w:val="22"/>
                <w:szCs w:val="22"/>
                <w:lang w:val="en-GB"/>
              </w:rPr>
              <w:tab/>
            </w:r>
            <w:r w:rsidRPr="00A002C0">
              <w:rPr>
                <w:rFonts w:eastAsia="MS Mincho" w:cs="Times New Roman"/>
                <w:snapToGrid w:val="0"/>
                <w:kern w:val="22"/>
                <w:szCs w:val="22"/>
                <w:lang w:val="en-GB"/>
              </w:rPr>
              <w:t>kata.koppel@cbd.int</w:t>
            </w:r>
          </w:p>
        </w:tc>
        <w:tc>
          <w:tcPr>
            <w:tcW w:w="4457" w:type="dxa"/>
            <w:tcBorders>
              <w:top w:val="single" w:sz="4" w:space="0" w:color="auto"/>
              <w:left w:val="nil"/>
              <w:bottom w:val="nil"/>
              <w:right w:val="nil"/>
            </w:tcBorders>
          </w:tcPr>
          <w:p w14:paraId="028CFBFF" w14:textId="77777777" w:rsidR="009C0760" w:rsidRPr="00A002C0" w:rsidRDefault="009C0760">
            <w:pPr>
              <w:suppressLineNumbers/>
              <w:suppressAutoHyphens/>
              <w:rPr>
                <w:rFonts w:eastAsia="MS Mincho" w:cs="Times New Roman"/>
                <w:snapToGrid w:val="0"/>
                <w:kern w:val="22"/>
                <w:szCs w:val="22"/>
                <w:lang w:val="en-GB"/>
              </w:rPr>
            </w:pPr>
            <w:r w:rsidRPr="00A002C0">
              <w:rPr>
                <w:rFonts w:eastAsia="MS Mincho" w:cs="Times New Roman"/>
                <w:snapToGrid w:val="0"/>
                <w:kern w:val="22"/>
                <w:szCs w:val="22"/>
                <w:lang w:val="en-GB"/>
              </w:rPr>
              <w:t>Secretariat of the Convention on Biological Diversity</w:t>
            </w:r>
          </w:p>
          <w:p w14:paraId="75AC29BE" w14:textId="77777777" w:rsidR="009C0760" w:rsidRPr="00D8260B" w:rsidRDefault="009C0760">
            <w:pPr>
              <w:suppressLineNumbers/>
              <w:suppressAutoHyphens/>
              <w:rPr>
                <w:rFonts w:cs="Times New Roman"/>
                <w:snapToGrid w:val="0"/>
                <w:kern w:val="22"/>
                <w:szCs w:val="22"/>
                <w:lang w:val="en-GB"/>
              </w:rPr>
            </w:pPr>
            <w:r w:rsidRPr="00D8260B">
              <w:rPr>
                <w:rFonts w:cs="Times New Roman"/>
                <w:snapToGrid w:val="0"/>
                <w:kern w:val="22"/>
                <w:szCs w:val="22"/>
                <w:lang w:val="en-GB"/>
              </w:rPr>
              <w:t>413 Saint Jacques Street, Suite 800</w:t>
            </w:r>
          </w:p>
          <w:p w14:paraId="77C26A6F" w14:textId="68CA627F" w:rsidR="009C0760" w:rsidRPr="00A002C0" w:rsidRDefault="009C0760" w:rsidP="002D1DAA">
            <w:pPr>
              <w:suppressLineNumbers/>
              <w:suppressAutoHyphens/>
              <w:rPr>
                <w:rFonts w:eastAsia="MS Mincho" w:cs="Times New Roman"/>
                <w:snapToGrid w:val="0"/>
                <w:kern w:val="22"/>
                <w:szCs w:val="22"/>
                <w:lang w:val="en-GB"/>
              </w:rPr>
            </w:pPr>
            <w:r w:rsidRPr="00D8260B">
              <w:rPr>
                <w:rFonts w:cs="Times New Roman"/>
                <w:snapToGrid w:val="0"/>
                <w:kern w:val="22"/>
                <w:szCs w:val="22"/>
                <w:lang w:val="en-GB"/>
              </w:rPr>
              <w:t>Montreal QC H2Y 1N9, Canada</w:t>
            </w:r>
          </w:p>
        </w:tc>
      </w:tr>
      <w:tr w:rsidR="009C0760" w:rsidRPr="00A002C0" w14:paraId="21E8FE0C" w14:textId="77777777" w:rsidTr="005757F2">
        <w:trPr>
          <w:cantSplit/>
        </w:trPr>
        <w:tc>
          <w:tcPr>
            <w:tcW w:w="389" w:type="dxa"/>
            <w:shd w:val="clear" w:color="auto" w:fill="FFFFFF"/>
          </w:tcPr>
          <w:p w14:paraId="58BC6421" w14:textId="06E0FBC1" w:rsidR="009C0760" w:rsidRPr="00A002C0" w:rsidRDefault="003F5E9F" w:rsidP="00E605D1">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17.</w:t>
            </w:r>
          </w:p>
        </w:tc>
        <w:tc>
          <w:tcPr>
            <w:tcW w:w="4567" w:type="dxa"/>
            <w:tcBorders>
              <w:top w:val="single" w:sz="4" w:space="0" w:color="auto"/>
              <w:left w:val="nil"/>
              <w:bottom w:val="nil"/>
              <w:right w:val="nil"/>
            </w:tcBorders>
          </w:tcPr>
          <w:p w14:paraId="0266D3ED" w14:textId="77777777" w:rsidR="009C0760" w:rsidRPr="00D8260B" w:rsidRDefault="009C0760">
            <w:pPr>
              <w:suppressLineNumbers/>
              <w:suppressAutoHyphens/>
              <w:rPr>
                <w:rFonts w:cs="Times New Roman"/>
                <w:b/>
                <w:bCs/>
                <w:snapToGrid w:val="0"/>
                <w:kern w:val="22"/>
                <w:szCs w:val="22"/>
                <w:lang w:val="en-GB"/>
              </w:rPr>
            </w:pPr>
            <w:r w:rsidRPr="00A002C0">
              <w:rPr>
                <w:rFonts w:cs="Times New Roman"/>
                <w:b/>
                <w:bCs/>
                <w:snapToGrid w:val="0"/>
                <w:kern w:val="22"/>
                <w:szCs w:val="22"/>
                <w:lang w:val="en-GB"/>
              </w:rPr>
              <w:t>Ms. Sandra Meehan</w:t>
            </w:r>
          </w:p>
          <w:p w14:paraId="3DDCDC1A" w14:textId="77777777" w:rsidR="009C0760" w:rsidRPr="00A002C0" w:rsidRDefault="009C0760">
            <w:pPr>
              <w:suppressLineNumbers/>
              <w:suppressAutoHyphens/>
              <w:rPr>
                <w:rFonts w:cs="Times New Roman"/>
                <w:snapToGrid w:val="0"/>
                <w:kern w:val="22"/>
                <w:szCs w:val="22"/>
                <w:lang w:val="en-GB"/>
              </w:rPr>
            </w:pPr>
            <w:r w:rsidRPr="00A002C0">
              <w:rPr>
                <w:rFonts w:cs="Times New Roman"/>
                <w:snapToGrid w:val="0"/>
                <w:kern w:val="22"/>
                <w:szCs w:val="22"/>
                <w:lang w:val="en-GB"/>
              </w:rPr>
              <w:t>Programme Assistant, Clearing-House Mechanism</w:t>
            </w:r>
          </w:p>
          <w:p w14:paraId="5CF4A358" w14:textId="77777777" w:rsidR="009C0760" w:rsidRPr="00A002C0" w:rsidRDefault="009C0760">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t>+1 514 287 7008</w:t>
            </w:r>
          </w:p>
          <w:p w14:paraId="4E5A1D47" w14:textId="302B45E7" w:rsidR="009C0760" w:rsidRPr="00A002C0" w:rsidRDefault="009C0760" w:rsidP="002D1DAA">
            <w:pPr>
              <w:suppressLineNumbers/>
              <w:suppressAutoHyphens/>
              <w:rPr>
                <w:rFonts w:cs="Times New Roman"/>
                <w:b/>
                <w:bCs/>
                <w:snapToGrid w:val="0"/>
                <w:kern w:val="22"/>
                <w:szCs w:val="22"/>
                <w:lang w:val="en-GB"/>
              </w:rPr>
            </w:pPr>
            <w:r w:rsidRPr="00A002C0">
              <w:rPr>
                <w:rFonts w:cs="Times New Roman"/>
                <w:i/>
                <w:snapToGrid w:val="0"/>
                <w:kern w:val="22"/>
                <w:szCs w:val="22"/>
                <w:lang w:val="en-GB"/>
              </w:rPr>
              <w:t>E-mail:</w:t>
            </w:r>
            <w:r w:rsidRPr="00A002C0">
              <w:rPr>
                <w:rFonts w:cs="Times New Roman"/>
                <w:snapToGrid w:val="0"/>
                <w:kern w:val="22"/>
                <w:szCs w:val="22"/>
                <w:lang w:val="en-GB"/>
              </w:rPr>
              <w:tab/>
            </w:r>
            <w:r w:rsidRPr="00A002C0">
              <w:rPr>
                <w:rFonts w:eastAsia="MS Mincho" w:cs="Times New Roman"/>
                <w:snapToGrid w:val="0"/>
                <w:kern w:val="22"/>
                <w:szCs w:val="22"/>
                <w:lang w:val="en-GB"/>
              </w:rPr>
              <w:t>sandra.meehan@cbd.int</w:t>
            </w:r>
          </w:p>
        </w:tc>
        <w:tc>
          <w:tcPr>
            <w:tcW w:w="4457" w:type="dxa"/>
            <w:tcBorders>
              <w:top w:val="single" w:sz="4" w:space="0" w:color="auto"/>
              <w:left w:val="nil"/>
              <w:bottom w:val="nil"/>
              <w:right w:val="nil"/>
            </w:tcBorders>
          </w:tcPr>
          <w:p w14:paraId="46C862F7" w14:textId="77777777" w:rsidR="009C0760" w:rsidRPr="00A002C0" w:rsidRDefault="009C0760">
            <w:pPr>
              <w:suppressLineNumbers/>
              <w:suppressAutoHyphens/>
              <w:rPr>
                <w:rFonts w:eastAsia="MS Mincho" w:cs="Times New Roman"/>
                <w:snapToGrid w:val="0"/>
                <w:kern w:val="22"/>
                <w:szCs w:val="22"/>
                <w:lang w:val="en-GB"/>
              </w:rPr>
            </w:pPr>
            <w:r w:rsidRPr="00A002C0">
              <w:rPr>
                <w:rFonts w:eastAsia="MS Mincho" w:cs="Times New Roman"/>
                <w:snapToGrid w:val="0"/>
                <w:kern w:val="22"/>
                <w:szCs w:val="22"/>
                <w:lang w:val="en-GB"/>
              </w:rPr>
              <w:t>Secretariat of the Convention on Biological Diversity</w:t>
            </w:r>
          </w:p>
          <w:p w14:paraId="1089856F" w14:textId="77777777" w:rsidR="009C0760" w:rsidRPr="00D8260B" w:rsidRDefault="009C0760">
            <w:pPr>
              <w:suppressLineNumbers/>
              <w:suppressAutoHyphens/>
              <w:rPr>
                <w:rFonts w:cs="Times New Roman"/>
                <w:snapToGrid w:val="0"/>
                <w:kern w:val="22"/>
                <w:szCs w:val="22"/>
                <w:lang w:val="en-GB"/>
              </w:rPr>
            </w:pPr>
            <w:r w:rsidRPr="00D8260B">
              <w:rPr>
                <w:rFonts w:cs="Times New Roman"/>
                <w:snapToGrid w:val="0"/>
                <w:kern w:val="22"/>
                <w:szCs w:val="22"/>
                <w:lang w:val="en-GB"/>
              </w:rPr>
              <w:t>413 Saint Jacques Street, Suite 800</w:t>
            </w:r>
          </w:p>
          <w:p w14:paraId="72221E15" w14:textId="06D0B5CA" w:rsidR="009C0760" w:rsidRPr="00A002C0" w:rsidRDefault="009C0760" w:rsidP="002D1DAA">
            <w:pPr>
              <w:suppressLineNumbers/>
              <w:suppressAutoHyphens/>
              <w:rPr>
                <w:rFonts w:eastAsia="MS Mincho" w:cs="Times New Roman"/>
                <w:snapToGrid w:val="0"/>
                <w:kern w:val="22"/>
                <w:szCs w:val="22"/>
                <w:lang w:val="en-GB"/>
              </w:rPr>
            </w:pPr>
            <w:r w:rsidRPr="00D8260B">
              <w:rPr>
                <w:rFonts w:cs="Times New Roman"/>
                <w:snapToGrid w:val="0"/>
                <w:kern w:val="22"/>
                <w:szCs w:val="22"/>
                <w:lang w:val="en-GB"/>
              </w:rPr>
              <w:t>Montreal QC H2Y 1N9, Canada</w:t>
            </w:r>
          </w:p>
        </w:tc>
      </w:tr>
      <w:tr w:rsidR="009C0760" w:rsidRPr="00A002C0" w14:paraId="2C4637D8" w14:textId="77777777" w:rsidTr="005757F2">
        <w:trPr>
          <w:cantSplit/>
        </w:trPr>
        <w:tc>
          <w:tcPr>
            <w:tcW w:w="389" w:type="dxa"/>
            <w:shd w:val="clear" w:color="auto" w:fill="FFFFFF"/>
          </w:tcPr>
          <w:p w14:paraId="499138DC" w14:textId="0026CBE5" w:rsidR="009C0760" w:rsidRPr="00A002C0" w:rsidRDefault="003F5E9F" w:rsidP="00E605D1">
            <w:pPr>
              <w:pStyle w:val="CBD-Doc-Type"/>
              <w:suppressLineNumbers/>
              <w:suppressAutoHyphens/>
              <w:spacing w:before="0" w:after="0"/>
              <w:jc w:val="center"/>
              <w:rPr>
                <w:rFonts w:cs="Times New Roman"/>
                <w:b w:val="0"/>
                <w:bCs/>
                <w:i w:val="0"/>
                <w:iCs/>
                <w:snapToGrid w:val="0"/>
                <w:kern w:val="22"/>
                <w:sz w:val="22"/>
                <w:szCs w:val="22"/>
              </w:rPr>
            </w:pPr>
            <w:r w:rsidRPr="00A002C0">
              <w:rPr>
                <w:rFonts w:cs="Times New Roman"/>
                <w:b w:val="0"/>
                <w:bCs/>
                <w:i w:val="0"/>
                <w:iCs/>
                <w:snapToGrid w:val="0"/>
                <w:kern w:val="22"/>
                <w:sz w:val="22"/>
                <w:szCs w:val="22"/>
              </w:rPr>
              <w:t>18.</w:t>
            </w:r>
          </w:p>
        </w:tc>
        <w:tc>
          <w:tcPr>
            <w:tcW w:w="4567" w:type="dxa"/>
            <w:tcBorders>
              <w:top w:val="single" w:sz="4" w:space="0" w:color="auto"/>
              <w:left w:val="nil"/>
              <w:bottom w:val="nil"/>
              <w:right w:val="nil"/>
            </w:tcBorders>
          </w:tcPr>
          <w:p w14:paraId="1CD92AEB" w14:textId="77777777" w:rsidR="009C0760" w:rsidRPr="00A002C0" w:rsidRDefault="009C0760">
            <w:pPr>
              <w:suppressLineNumbers/>
              <w:suppressAutoHyphens/>
              <w:rPr>
                <w:rFonts w:cs="Times New Roman"/>
                <w:bCs/>
                <w:snapToGrid w:val="0"/>
                <w:kern w:val="22"/>
                <w:szCs w:val="22"/>
                <w:lang w:val="en-GB"/>
              </w:rPr>
            </w:pPr>
            <w:r w:rsidRPr="00A002C0">
              <w:rPr>
                <w:rFonts w:cs="Times New Roman"/>
                <w:b/>
                <w:bCs/>
                <w:snapToGrid w:val="0"/>
                <w:kern w:val="22"/>
                <w:szCs w:val="22"/>
                <w:lang w:val="en-GB"/>
              </w:rPr>
              <w:t>Mr. Erie Tamale</w:t>
            </w:r>
          </w:p>
          <w:p w14:paraId="52503DDB" w14:textId="77777777" w:rsidR="009C0760" w:rsidRPr="00A002C0" w:rsidRDefault="009C0760">
            <w:pPr>
              <w:suppressLineNumbers/>
              <w:suppressAutoHyphens/>
              <w:rPr>
                <w:rFonts w:eastAsia="MS Mincho" w:cs="Times New Roman"/>
                <w:snapToGrid w:val="0"/>
                <w:kern w:val="22"/>
                <w:szCs w:val="22"/>
                <w:lang w:val="en-GB"/>
              </w:rPr>
            </w:pPr>
            <w:r w:rsidRPr="00A002C0">
              <w:rPr>
                <w:rFonts w:eastAsia="MS Mincho" w:cs="Times New Roman"/>
                <w:snapToGrid w:val="0"/>
                <w:kern w:val="22"/>
                <w:szCs w:val="22"/>
                <w:lang w:val="en-GB"/>
              </w:rPr>
              <w:t>Programme Officer, Capacity-building and Outreach</w:t>
            </w:r>
          </w:p>
          <w:p w14:paraId="6B61D525" w14:textId="77777777" w:rsidR="009C0760" w:rsidRPr="00A002C0" w:rsidRDefault="009C0760">
            <w:pPr>
              <w:suppressLineNumbers/>
              <w:suppressAutoHyphens/>
              <w:rPr>
                <w:rFonts w:cs="Times New Roman"/>
                <w:snapToGrid w:val="0"/>
                <w:kern w:val="22"/>
                <w:szCs w:val="22"/>
                <w:lang w:val="en-GB"/>
              </w:rPr>
            </w:pPr>
            <w:r w:rsidRPr="00A002C0">
              <w:rPr>
                <w:rFonts w:cs="Times New Roman"/>
                <w:i/>
                <w:snapToGrid w:val="0"/>
                <w:kern w:val="22"/>
                <w:szCs w:val="22"/>
                <w:lang w:val="en-GB"/>
              </w:rPr>
              <w:t>Tel.:</w:t>
            </w:r>
            <w:r w:rsidRPr="00A002C0">
              <w:rPr>
                <w:rFonts w:cs="Times New Roman"/>
                <w:snapToGrid w:val="0"/>
                <w:kern w:val="22"/>
                <w:szCs w:val="22"/>
                <w:lang w:val="en-GB"/>
              </w:rPr>
              <w:tab/>
              <w:t>+1 514 287 7050</w:t>
            </w:r>
          </w:p>
          <w:p w14:paraId="633F3213" w14:textId="233ADD6F" w:rsidR="009C0760" w:rsidRPr="00A002C0" w:rsidRDefault="009C0760" w:rsidP="002D1DAA">
            <w:pPr>
              <w:suppressLineNumbers/>
              <w:suppressAutoHyphens/>
              <w:rPr>
                <w:rFonts w:cs="Times New Roman"/>
                <w:snapToGrid w:val="0"/>
                <w:kern w:val="22"/>
                <w:szCs w:val="22"/>
                <w:lang w:val="en-GB"/>
              </w:rPr>
            </w:pPr>
            <w:r w:rsidRPr="00A002C0">
              <w:rPr>
                <w:rFonts w:cs="Times New Roman"/>
                <w:i/>
                <w:snapToGrid w:val="0"/>
                <w:kern w:val="22"/>
                <w:szCs w:val="22"/>
                <w:lang w:val="en-GB"/>
              </w:rPr>
              <w:t>E-mail:</w:t>
            </w:r>
            <w:r w:rsidRPr="00A002C0">
              <w:rPr>
                <w:rFonts w:cs="Times New Roman"/>
                <w:snapToGrid w:val="0"/>
                <w:kern w:val="22"/>
                <w:szCs w:val="22"/>
                <w:lang w:val="en-GB"/>
              </w:rPr>
              <w:tab/>
            </w:r>
            <w:r w:rsidRPr="00A002C0">
              <w:rPr>
                <w:rFonts w:eastAsia="MS Mincho" w:cs="Times New Roman"/>
                <w:snapToGrid w:val="0"/>
                <w:kern w:val="22"/>
                <w:szCs w:val="22"/>
                <w:lang w:val="en-GB"/>
              </w:rPr>
              <w:t>erie.tamale@cbd.int</w:t>
            </w:r>
          </w:p>
        </w:tc>
        <w:tc>
          <w:tcPr>
            <w:tcW w:w="4457" w:type="dxa"/>
            <w:tcBorders>
              <w:top w:val="single" w:sz="4" w:space="0" w:color="auto"/>
              <w:left w:val="nil"/>
              <w:bottom w:val="nil"/>
              <w:right w:val="nil"/>
            </w:tcBorders>
          </w:tcPr>
          <w:p w14:paraId="5613339E" w14:textId="77777777" w:rsidR="009C0760" w:rsidRPr="00A002C0" w:rsidRDefault="009C0760">
            <w:pPr>
              <w:suppressLineNumbers/>
              <w:suppressAutoHyphens/>
              <w:rPr>
                <w:rFonts w:eastAsia="MS Mincho" w:cs="Times New Roman"/>
                <w:snapToGrid w:val="0"/>
                <w:kern w:val="22"/>
                <w:szCs w:val="22"/>
                <w:lang w:val="en-GB"/>
              </w:rPr>
            </w:pPr>
            <w:r w:rsidRPr="00A002C0">
              <w:rPr>
                <w:rFonts w:eastAsia="MS Mincho" w:cs="Times New Roman"/>
                <w:snapToGrid w:val="0"/>
                <w:kern w:val="22"/>
                <w:szCs w:val="22"/>
                <w:lang w:val="en-GB"/>
              </w:rPr>
              <w:t>Secretariat of the Convention on Biological Diversity</w:t>
            </w:r>
          </w:p>
          <w:p w14:paraId="39B029A9" w14:textId="77777777" w:rsidR="009C0760" w:rsidRPr="00D8260B" w:rsidRDefault="009C0760">
            <w:pPr>
              <w:suppressLineNumbers/>
              <w:suppressAutoHyphens/>
              <w:rPr>
                <w:rFonts w:cs="Times New Roman"/>
                <w:snapToGrid w:val="0"/>
                <w:kern w:val="22"/>
                <w:szCs w:val="22"/>
                <w:lang w:val="en-GB"/>
              </w:rPr>
            </w:pPr>
            <w:r w:rsidRPr="00D8260B">
              <w:rPr>
                <w:rFonts w:cs="Times New Roman"/>
                <w:snapToGrid w:val="0"/>
                <w:kern w:val="22"/>
                <w:szCs w:val="22"/>
                <w:lang w:val="en-GB"/>
              </w:rPr>
              <w:t>413 Saint Jacques Street, Suite 800</w:t>
            </w:r>
          </w:p>
          <w:p w14:paraId="0A710129" w14:textId="363B1C80" w:rsidR="009C0760" w:rsidRPr="00A002C0" w:rsidRDefault="009C0760" w:rsidP="002D1DAA">
            <w:pPr>
              <w:suppressLineNumbers/>
              <w:suppressAutoHyphens/>
              <w:rPr>
                <w:rFonts w:eastAsia="MS Mincho" w:cs="Times New Roman"/>
                <w:snapToGrid w:val="0"/>
                <w:kern w:val="22"/>
                <w:szCs w:val="22"/>
                <w:lang w:val="en-GB"/>
              </w:rPr>
            </w:pPr>
            <w:r w:rsidRPr="00D8260B">
              <w:rPr>
                <w:rFonts w:cs="Times New Roman"/>
                <w:snapToGrid w:val="0"/>
                <w:kern w:val="22"/>
                <w:szCs w:val="22"/>
                <w:lang w:val="en-GB"/>
              </w:rPr>
              <w:t>Montreal QC H2Y 1N9, Canada</w:t>
            </w:r>
          </w:p>
        </w:tc>
      </w:tr>
    </w:tbl>
    <w:p w14:paraId="510E875D" w14:textId="7B51805B" w:rsidR="00D5337A" w:rsidRPr="00D8260B" w:rsidRDefault="00D5337A">
      <w:pPr>
        <w:rPr>
          <w:rFonts w:cs="Times New Roman"/>
          <w:snapToGrid w:val="0"/>
          <w:kern w:val="22"/>
          <w:szCs w:val="22"/>
          <w:lang w:val="en-GB"/>
        </w:rPr>
      </w:pPr>
    </w:p>
    <w:p w14:paraId="1C20941E" w14:textId="189BB0E1" w:rsidR="00100878" w:rsidRPr="00D8260B" w:rsidRDefault="00305E4E">
      <w:pPr>
        <w:pStyle w:val="CBD-Item"/>
        <w:suppressLineNumbers/>
        <w:suppressAutoHyphens/>
        <w:spacing w:before="120"/>
        <w:outlineLvl w:val="0"/>
        <w:rPr>
          <w:rFonts w:ascii="Times New Roman" w:hAnsi="Times New Roman"/>
          <w:b w:val="0"/>
          <w:bCs/>
          <w:snapToGrid w:val="0"/>
          <w:kern w:val="22"/>
          <w:lang w:val="en-GB"/>
        </w:rPr>
      </w:pPr>
      <w:r w:rsidRPr="00D8260B">
        <w:rPr>
          <w:rFonts w:ascii="Times New Roman" w:hAnsi="Times New Roman"/>
          <w:b w:val="0"/>
          <w:bCs/>
          <w:snapToGrid w:val="0"/>
          <w:kern w:val="22"/>
          <w:lang w:val="en-GB"/>
        </w:rPr>
        <w:t>__________</w:t>
      </w:r>
    </w:p>
    <w:sectPr w:rsidR="00100878" w:rsidRPr="00D8260B" w:rsidSect="00531863">
      <w:headerReference w:type="even" r:id="rId51"/>
      <w:headerReference w:type="default" r:id="rId52"/>
      <w:footerReference w:type="even" r:id="rId53"/>
      <w:footerReference w:type="first" r:id="rId54"/>
      <w:pgSz w:w="12240" w:h="15840" w:code="1"/>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31755" w14:textId="77777777" w:rsidR="007E694A" w:rsidRDefault="007E694A" w:rsidP="00CF1848">
      <w:r>
        <w:separator/>
      </w:r>
    </w:p>
  </w:endnote>
  <w:endnote w:type="continuationSeparator" w:id="0">
    <w:p w14:paraId="7BB736F2" w14:textId="77777777" w:rsidR="007E694A" w:rsidRDefault="007E694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Univers 55">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084A" w14:textId="77777777" w:rsidR="007E694A" w:rsidRPr="00D8260B" w:rsidRDefault="007E694A" w:rsidP="00531863">
    <w:pPr>
      <w:pStyle w:val="Footer"/>
      <w:tabs>
        <w:tab w:val="clear" w:pos="4680"/>
        <w:tab w:val="clear" w:pos="9360"/>
      </w:tabs>
      <w:rPr>
        <w:noProof/>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AD9B3" w14:textId="77777777" w:rsidR="007E694A" w:rsidRPr="00D8260B" w:rsidRDefault="007E694A" w:rsidP="00531863">
    <w:pPr>
      <w:pStyle w:val="Footer"/>
      <w:tabs>
        <w:tab w:val="clear" w:pos="4680"/>
        <w:tab w:val="clear" w:pos="9360"/>
      </w:tabs>
      <w:rPr>
        <w:noProof/>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E162F" w14:textId="77777777" w:rsidR="007E694A" w:rsidRDefault="007E694A" w:rsidP="00CF1848">
      <w:r>
        <w:separator/>
      </w:r>
    </w:p>
  </w:footnote>
  <w:footnote w:type="continuationSeparator" w:id="0">
    <w:p w14:paraId="2A86BE7E" w14:textId="77777777" w:rsidR="007E694A" w:rsidRDefault="007E694A" w:rsidP="00CF1848">
      <w:r>
        <w:continuationSeparator/>
      </w:r>
    </w:p>
  </w:footnote>
  <w:footnote w:id="1">
    <w:p w14:paraId="1F8EBDF9" w14:textId="02DA9732" w:rsidR="007E694A" w:rsidRPr="00D8260B" w:rsidRDefault="007E694A" w:rsidP="00D8260B">
      <w:pPr>
        <w:pStyle w:val="FootnoteText"/>
        <w:keepLines w:val="0"/>
        <w:ind w:left="0" w:firstLine="0"/>
        <w:jc w:val="left"/>
        <w:rPr>
          <w:kern w:val="18"/>
          <w:szCs w:val="18"/>
        </w:rPr>
      </w:pPr>
      <w:r w:rsidRPr="00D8260B">
        <w:rPr>
          <w:rStyle w:val="FootnoteReference"/>
          <w:kern w:val="18"/>
          <w:sz w:val="18"/>
          <w:szCs w:val="18"/>
          <w:u w:val="none"/>
        </w:rPr>
        <w:footnoteRef/>
      </w:r>
      <w:r w:rsidRPr="00D8260B">
        <w:rPr>
          <w:kern w:val="18"/>
          <w:szCs w:val="18"/>
        </w:rPr>
        <w:t xml:space="preserve"> </w:t>
      </w:r>
      <w:hyperlink r:id="rId1" w:history="1">
        <w:proofErr w:type="gramStart"/>
        <w:r w:rsidRPr="00D8260B">
          <w:rPr>
            <w:rStyle w:val="Hyperlink"/>
            <w:kern w:val="18"/>
            <w:sz w:val="18"/>
            <w:szCs w:val="18"/>
            <w:u w:val="none"/>
          </w:rPr>
          <w:t>CBD/CHM/IAC/2017/1/3</w:t>
        </w:r>
      </w:hyperlink>
      <w:r w:rsidRPr="00D8260B">
        <w:rPr>
          <w:kern w:val="18"/>
          <w:szCs w:val="18"/>
        </w:rPr>
        <w:t>.</w:t>
      </w:r>
      <w:proofErr w:type="gramEnd"/>
    </w:p>
  </w:footnote>
  <w:footnote w:id="2">
    <w:p w14:paraId="0D410F1B" w14:textId="00B6231E" w:rsidR="007E694A" w:rsidRPr="00D8260B" w:rsidRDefault="007E694A" w:rsidP="00D8260B">
      <w:pPr>
        <w:pStyle w:val="FootnoteText"/>
        <w:keepLines w:val="0"/>
        <w:tabs>
          <w:tab w:val="clear" w:pos="357"/>
        </w:tabs>
        <w:ind w:left="0" w:firstLine="0"/>
        <w:jc w:val="left"/>
        <w:rPr>
          <w:kern w:val="18"/>
          <w:szCs w:val="18"/>
        </w:rPr>
      </w:pPr>
      <w:r w:rsidRPr="00D8260B">
        <w:rPr>
          <w:rStyle w:val="FootnoteReference"/>
          <w:kern w:val="18"/>
          <w:sz w:val="18"/>
          <w:szCs w:val="18"/>
          <w:u w:val="none"/>
        </w:rPr>
        <w:footnoteRef/>
      </w:r>
      <w:r w:rsidRPr="00D8260B">
        <w:rPr>
          <w:kern w:val="18"/>
          <w:szCs w:val="18"/>
        </w:rPr>
        <w:t xml:space="preserve"> </w:t>
      </w:r>
      <w:r w:rsidRPr="00A002C0">
        <w:rPr>
          <w:kern w:val="18"/>
          <w:szCs w:val="18"/>
        </w:rPr>
        <w:t xml:space="preserve">The document incorporating the changes suggested by the Informal Advisory Committee will be submitted to the </w:t>
      </w:r>
      <w:r w:rsidR="002D5AC5" w:rsidRPr="00A002C0">
        <w:rPr>
          <w:kern w:val="18"/>
          <w:szCs w:val="18"/>
        </w:rPr>
        <w:t>Informal Advisory Committee on the Biosafety Clearing-House at its eleventh meeting (see CBD/CP/BCH-IAC/11/</w:t>
      </w:r>
      <w:r w:rsidR="00B03E45" w:rsidRPr="00A002C0">
        <w:rPr>
          <w:kern w:val="18"/>
          <w:szCs w:val="18"/>
        </w:rPr>
        <w:t>2</w:t>
      </w:r>
      <w:r w:rsidR="002D5AC5" w:rsidRPr="00A002C0">
        <w:rPr>
          <w:kern w:val="18"/>
          <w:szCs w:val="18"/>
        </w:rPr>
        <w:t>)</w:t>
      </w:r>
      <w:r w:rsidRPr="00D8260B">
        <w:rPr>
          <w:kern w:val="18"/>
          <w:szCs w:val="18"/>
        </w:rPr>
        <w:t>.</w:t>
      </w:r>
    </w:p>
  </w:footnote>
  <w:footnote w:id="3">
    <w:p w14:paraId="19F893F4" w14:textId="2BBB9C3F" w:rsidR="007E694A" w:rsidRPr="00D8260B" w:rsidRDefault="007E694A" w:rsidP="00D8260B">
      <w:pPr>
        <w:pStyle w:val="FootnoteText"/>
        <w:keepLines w:val="0"/>
        <w:ind w:left="0" w:firstLine="0"/>
        <w:jc w:val="left"/>
        <w:rPr>
          <w:kern w:val="18"/>
          <w:szCs w:val="18"/>
        </w:rPr>
      </w:pPr>
      <w:r w:rsidRPr="00D8260B">
        <w:rPr>
          <w:rStyle w:val="FootnoteReference"/>
          <w:kern w:val="18"/>
          <w:sz w:val="18"/>
          <w:szCs w:val="18"/>
          <w:u w:val="none"/>
        </w:rPr>
        <w:footnoteRef/>
      </w:r>
      <w:r w:rsidRPr="00D8260B">
        <w:rPr>
          <w:kern w:val="18"/>
          <w:szCs w:val="18"/>
        </w:rPr>
        <w:t xml:space="preserve"> </w:t>
      </w:r>
      <w:hyperlink r:id="rId2" w:history="1">
        <w:proofErr w:type="gramStart"/>
        <w:r w:rsidRPr="00D8260B">
          <w:rPr>
            <w:rStyle w:val="Hyperlink"/>
            <w:kern w:val="18"/>
            <w:sz w:val="18"/>
            <w:szCs w:val="18"/>
            <w:u w:val="none"/>
          </w:rPr>
          <w:t>CBD/CHM/IAC/2017/1/4</w:t>
        </w:r>
      </w:hyperlink>
      <w:r w:rsidRPr="00D8260B">
        <w:rPr>
          <w:kern w:val="18"/>
          <w:szCs w:val="18"/>
        </w:rPr>
        <w:t>.</w:t>
      </w:r>
      <w:proofErr w:type="gramEnd"/>
    </w:p>
  </w:footnote>
  <w:footnote w:id="4">
    <w:p w14:paraId="4C50902F" w14:textId="338C2390" w:rsidR="007E694A" w:rsidRPr="00D8260B" w:rsidRDefault="007E694A" w:rsidP="00D8260B">
      <w:pPr>
        <w:pStyle w:val="FootnoteText"/>
        <w:keepLines w:val="0"/>
        <w:ind w:left="0" w:firstLine="0"/>
        <w:jc w:val="left"/>
        <w:rPr>
          <w:kern w:val="18"/>
          <w:szCs w:val="18"/>
        </w:rPr>
      </w:pPr>
      <w:r w:rsidRPr="00D8260B">
        <w:rPr>
          <w:rStyle w:val="FootnoteReference"/>
          <w:kern w:val="18"/>
          <w:sz w:val="18"/>
          <w:szCs w:val="18"/>
          <w:u w:val="none"/>
        </w:rPr>
        <w:footnoteRef/>
      </w:r>
      <w:r w:rsidRPr="00D8260B">
        <w:rPr>
          <w:kern w:val="18"/>
          <w:szCs w:val="18"/>
        </w:rPr>
        <w:t xml:space="preserve"> </w:t>
      </w:r>
      <w:hyperlink r:id="rId3" w:history="1">
        <w:r w:rsidRPr="00D8260B">
          <w:rPr>
            <w:rStyle w:val="Hyperlink"/>
            <w:kern w:val="18"/>
            <w:sz w:val="18"/>
            <w:szCs w:val="18"/>
            <w:lang w:eastAsia="x-none"/>
          </w:rPr>
          <w:t>http://jsonapi.org</w:t>
        </w:r>
      </w:hyperlink>
      <w:r w:rsidRPr="00D8260B">
        <w:rPr>
          <w:rStyle w:val="Hyperlink"/>
          <w:kern w:val="18"/>
          <w:sz w:val="18"/>
          <w:szCs w:val="18"/>
          <w:lang w:eastAsia="x-none"/>
        </w:rPr>
        <w:t>.</w:t>
      </w:r>
    </w:p>
  </w:footnote>
  <w:footnote w:id="5">
    <w:p w14:paraId="25EA7D66" w14:textId="48ABF06C" w:rsidR="007E694A" w:rsidRPr="00D8260B" w:rsidRDefault="007E694A" w:rsidP="00D8260B">
      <w:pPr>
        <w:pStyle w:val="FootnoteText"/>
        <w:keepLines w:val="0"/>
        <w:ind w:left="0" w:firstLine="0"/>
        <w:jc w:val="left"/>
        <w:rPr>
          <w:kern w:val="18"/>
          <w:szCs w:val="18"/>
        </w:rPr>
      </w:pPr>
      <w:r w:rsidRPr="00D8260B">
        <w:rPr>
          <w:rStyle w:val="FootnoteReference"/>
          <w:kern w:val="18"/>
          <w:sz w:val="18"/>
          <w:szCs w:val="18"/>
          <w:u w:val="none"/>
        </w:rPr>
        <w:footnoteRef/>
      </w:r>
      <w:r w:rsidRPr="00D8260B">
        <w:rPr>
          <w:kern w:val="18"/>
          <w:szCs w:val="18"/>
        </w:rPr>
        <w:t xml:space="preserve"> For the report, see </w:t>
      </w:r>
      <w:hyperlink r:id="rId4" w:history="1">
        <w:r w:rsidRPr="00D8260B">
          <w:rPr>
            <w:rStyle w:val="Hyperlink"/>
            <w:kern w:val="18"/>
            <w:sz w:val="18"/>
            <w:szCs w:val="18"/>
          </w:rPr>
          <w:t>CBD/ABS/CH-IAC/2017/1/4</w:t>
        </w:r>
      </w:hyperlink>
      <w:r w:rsidRPr="00D8260B">
        <w:rPr>
          <w:kern w:val="18"/>
          <w:szCs w:val="18"/>
        </w:rPr>
        <w:t>.</w:t>
      </w:r>
    </w:p>
  </w:footnote>
  <w:footnote w:id="6">
    <w:p w14:paraId="67AEBC11" w14:textId="7505D8CD" w:rsidR="007E694A" w:rsidRPr="00D8260B" w:rsidRDefault="007E694A" w:rsidP="00D8260B">
      <w:pPr>
        <w:pStyle w:val="FootnoteText"/>
        <w:keepLines w:val="0"/>
        <w:tabs>
          <w:tab w:val="clear" w:pos="357"/>
        </w:tabs>
        <w:ind w:left="0" w:firstLine="0"/>
        <w:jc w:val="left"/>
        <w:rPr>
          <w:kern w:val="18"/>
          <w:szCs w:val="18"/>
        </w:rPr>
      </w:pPr>
      <w:r w:rsidRPr="00D8260B">
        <w:rPr>
          <w:rStyle w:val="FootnoteReference"/>
          <w:kern w:val="18"/>
          <w:sz w:val="18"/>
          <w:szCs w:val="18"/>
          <w:u w:val="none"/>
        </w:rPr>
        <w:footnoteRef/>
      </w:r>
      <w:r w:rsidRPr="00D8260B">
        <w:rPr>
          <w:kern w:val="18"/>
          <w:szCs w:val="18"/>
        </w:rPr>
        <w:t xml:space="preserve"> </w:t>
      </w:r>
      <w:r w:rsidRPr="00D8260B">
        <w:rPr>
          <w:rStyle w:val="Hyperlink"/>
          <w:snapToGrid w:val="0"/>
          <w:kern w:val="22"/>
          <w:sz w:val="18"/>
          <w:szCs w:val="18"/>
        </w:rPr>
        <w:t>http://biodiversidad.mx</w:t>
      </w:r>
    </w:p>
  </w:footnote>
  <w:footnote w:id="7">
    <w:p w14:paraId="3AA940D7" w14:textId="01826844" w:rsidR="007E694A" w:rsidRPr="00D8260B" w:rsidRDefault="007E694A" w:rsidP="00D8260B">
      <w:pPr>
        <w:pStyle w:val="FootnoteText"/>
        <w:keepLines w:val="0"/>
        <w:tabs>
          <w:tab w:val="clear" w:pos="357"/>
        </w:tabs>
        <w:ind w:left="0" w:firstLine="0"/>
        <w:jc w:val="left"/>
        <w:rPr>
          <w:snapToGrid w:val="0"/>
          <w:kern w:val="18"/>
          <w:szCs w:val="18"/>
          <w:lang w:val="en-US"/>
        </w:rPr>
      </w:pPr>
      <w:r w:rsidRPr="00D8260B">
        <w:rPr>
          <w:rStyle w:val="FootnoteReference"/>
          <w:snapToGrid w:val="0"/>
          <w:kern w:val="18"/>
          <w:sz w:val="18"/>
          <w:szCs w:val="18"/>
          <w:u w:val="none"/>
        </w:rPr>
        <w:footnoteRef/>
      </w:r>
      <w:r w:rsidRPr="00D8260B">
        <w:rPr>
          <w:snapToGrid w:val="0"/>
          <w:kern w:val="18"/>
          <w:szCs w:val="18"/>
        </w:rPr>
        <w:t xml:space="preserve"> </w:t>
      </w:r>
      <w:hyperlink r:id="rId5" w:history="1">
        <w:r w:rsidRPr="00D8260B">
          <w:rPr>
            <w:rStyle w:val="Hyperlink"/>
            <w:snapToGrid w:val="0"/>
            <w:kern w:val="18"/>
            <w:sz w:val="18"/>
            <w:szCs w:val="18"/>
          </w:rPr>
          <w:t>https://aseanbiodiversity.org/the-asean-clearing-house-mechanism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1093C" w14:textId="77777777" w:rsidR="007E694A" w:rsidRPr="00614676" w:rsidRDefault="00CA63C4" w:rsidP="00531863">
    <w:pPr>
      <w:pStyle w:val="Header"/>
      <w:tabs>
        <w:tab w:val="clear" w:pos="4680"/>
        <w:tab w:val="clear" w:pos="9360"/>
      </w:tabs>
      <w:rPr>
        <w:noProof/>
        <w:kern w:val="22"/>
        <w:lang w:val="en-GB"/>
      </w:rPr>
    </w:pPr>
    <w:sdt>
      <w:sdtPr>
        <w:rPr>
          <w:rFonts w:cs="Times New Roman"/>
          <w:noProof/>
          <w:kern w:val="22"/>
          <w:szCs w:val="22"/>
          <w:lang w:val="en-GB"/>
        </w:rPr>
        <w:alias w:val="Subject"/>
        <w:tag w:val=""/>
        <w:id w:val="-909689090"/>
        <w:placeholder>
          <w:docPart w:val="9A4C92064FC146138F5F107448C55709"/>
        </w:placeholder>
        <w:dataBinding w:prefixMappings="xmlns:ns0='http://purl.org/dc/elements/1.1/' xmlns:ns1='http://schemas.openxmlformats.org/package/2006/metadata/core-properties' " w:xpath="/ns1:coreProperties[1]/ns0:subject[1]" w:storeItemID="{6C3C8BC8-F283-45AE-878A-BAB7291924A1}"/>
        <w:text/>
      </w:sdtPr>
      <w:sdtEndPr/>
      <w:sdtContent>
        <w:r w:rsidR="007E694A" w:rsidRPr="00614676">
          <w:rPr>
            <w:rFonts w:cs="Times New Roman"/>
            <w:noProof/>
            <w:kern w:val="22"/>
            <w:szCs w:val="22"/>
            <w:lang w:val="en-GB"/>
          </w:rPr>
          <w:t>CBD/CHM/IAC/2017/1/5</w:t>
        </w:r>
      </w:sdtContent>
    </w:sdt>
  </w:p>
  <w:p w14:paraId="58AC270D" w14:textId="4A8ACAED" w:rsidR="007E694A" w:rsidRPr="00614676" w:rsidRDefault="007E694A" w:rsidP="00531863">
    <w:pPr>
      <w:pStyle w:val="Header"/>
      <w:tabs>
        <w:tab w:val="clear" w:pos="4680"/>
        <w:tab w:val="clear" w:pos="9360"/>
      </w:tabs>
      <w:rPr>
        <w:noProof/>
        <w:kern w:val="22"/>
        <w:lang w:val="en-GB"/>
      </w:rPr>
    </w:pPr>
    <w:r w:rsidRPr="00614676">
      <w:rPr>
        <w:noProof/>
        <w:kern w:val="22"/>
        <w:lang w:val="en-GB"/>
      </w:rPr>
      <w:t xml:space="preserve">Page </w:t>
    </w:r>
    <w:r w:rsidRPr="00614676">
      <w:rPr>
        <w:noProof/>
        <w:kern w:val="22"/>
        <w:lang w:val="en-GB"/>
      </w:rPr>
      <w:fldChar w:fldCharType="begin"/>
    </w:r>
    <w:r w:rsidRPr="00305E4E">
      <w:rPr>
        <w:noProof/>
        <w:kern w:val="22"/>
        <w:lang w:val="en-GB"/>
      </w:rPr>
      <w:instrText xml:space="preserve"> PAGE   \* MERGEFORMAT </w:instrText>
    </w:r>
    <w:r w:rsidRPr="00614676">
      <w:rPr>
        <w:noProof/>
        <w:kern w:val="22"/>
        <w:lang w:val="en-GB"/>
      </w:rPr>
      <w:fldChar w:fldCharType="separate"/>
    </w:r>
    <w:r w:rsidR="00CA63C4">
      <w:rPr>
        <w:noProof/>
        <w:kern w:val="22"/>
        <w:lang w:val="en-GB"/>
      </w:rPr>
      <w:t>2</w:t>
    </w:r>
    <w:r w:rsidRPr="00614676">
      <w:rPr>
        <w:noProof/>
        <w:kern w:val="22"/>
        <w:lang w:val="en-GB"/>
      </w:rPr>
      <w:fldChar w:fldCharType="end"/>
    </w:r>
  </w:p>
  <w:p w14:paraId="5F62F8E9" w14:textId="77777777" w:rsidR="007E694A" w:rsidRPr="00305E4E" w:rsidRDefault="007E694A" w:rsidP="00531863">
    <w:pPr>
      <w:pStyle w:val="Header"/>
      <w:tabs>
        <w:tab w:val="clear" w:pos="4680"/>
        <w:tab w:val="clear" w:pos="9360"/>
      </w:tabs>
      <w:rPr>
        <w:noProof/>
        <w:kern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AEF9" w14:textId="77777777" w:rsidR="007E694A" w:rsidRPr="00614676" w:rsidRDefault="00CA63C4" w:rsidP="00531863">
    <w:pPr>
      <w:pStyle w:val="Header"/>
      <w:tabs>
        <w:tab w:val="clear" w:pos="4680"/>
        <w:tab w:val="clear" w:pos="9360"/>
      </w:tabs>
      <w:jc w:val="right"/>
      <w:rPr>
        <w:noProof/>
        <w:kern w:val="22"/>
        <w:lang w:val="en-GB"/>
      </w:rPr>
    </w:pPr>
    <w:sdt>
      <w:sdtPr>
        <w:rPr>
          <w:rFonts w:cs="Times New Roman"/>
          <w:noProof/>
          <w:kern w:val="22"/>
          <w:szCs w:val="22"/>
          <w:lang w:val="en-GB"/>
        </w:rPr>
        <w:alias w:val="Subject"/>
        <w:tag w:val=""/>
        <w:id w:val="-1601015880"/>
        <w:placeholder>
          <w:docPart w:val="CC4D80BACE714808AE1535FD474468FD"/>
        </w:placeholder>
        <w:dataBinding w:prefixMappings="xmlns:ns0='http://purl.org/dc/elements/1.1/' xmlns:ns1='http://schemas.openxmlformats.org/package/2006/metadata/core-properties' " w:xpath="/ns1:coreProperties[1]/ns0:subject[1]" w:storeItemID="{6C3C8BC8-F283-45AE-878A-BAB7291924A1}"/>
        <w:text/>
      </w:sdtPr>
      <w:sdtEndPr/>
      <w:sdtContent>
        <w:r w:rsidR="007E694A" w:rsidRPr="00614676">
          <w:rPr>
            <w:rFonts w:cs="Times New Roman"/>
            <w:noProof/>
            <w:kern w:val="22"/>
            <w:szCs w:val="22"/>
            <w:lang w:val="en-GB"/>
          </w:rPr>
          <w:t>CBD/CHM/IAC/2017/1/5</w:t>
        </w:r>
      </w:sdtContent>
    </w:sdt>
  </w:p>
  <w:p w14:paraId="0B923524" w14:textId="6C6F2297" w:rsidR="007E694A" w:rsidRPr="00614676" w:rsidRDefault="007E694A" w:rsidP="00531863">
    <w:pPr>
      <w:pStyle w:val="Header"/>
      <w:tabs>
        <w:tab w:val="clear" w:pos="4680"/>
        <w:tab w:val="clear" w:pos="9360"/>
      </w:tabs>
      <w:jc w:val="right"/>
      <w:rPr>
        <w:noProof/>
        <w:kern w:val="22"/>
        <w:lang w:val="en-GB"/>
      </w:rPr>
    </w:pPr>
    <w:r w:rsidRPr="00614676">
      <w:rPr>
        <w:noProof/>
        <w:kern w:val="22"/>
        <w:lang w:val="en-GB"/>
      </w:rPr>
      <w:t xml:space="preserve">Page </w:t>
    </w:r>
    <w:r w:rsidRPr="00614676">
      <w:rPr>
        <w:noProof/>
        <w:kern w:val="22"/>
        <w:lang w:val="en-GB"/>
      </w:rPr>
      <w:fldChar w:fldCharType="begin"/>
    </w:r>
    <w:r w:rsidRPr="00614676">
      <w:rPr>
        <w:noProof/>
        <w:kern w:val="22"/>
        <w:lang w:val="en-GB"/>
      </w:rPr>
      <w:instrText xml:space="preserve"> PAGE   \* MERGEFORMAT </w:instrText>
    </w:r>
    <w:r w:rsidRPr="00614676">
      <w:rPr>
        <w:noProof/>
        <w:kern w:val="22"/>
        <w:lang w:val="en-GB"/>
      </w:rPr>
      <w:fldChar w:fldCharType="separate"/>
    </w:r>
    <w:r w:rsidR="00533AEA">
      <w:rPr>
        <w:noProof/>
        <w:kern w:val="22"/>
        <w:lang w:val="en-GB"/>
      </w:rPr>
      <w:t>9</w:t>
    </w:r>
    <w:r w:rsidRPr="00614676">
      <w:rPr>
        <w:noProof/>
        <w:kern w:val="22"/>
        <w:lang w:val="en-GB"/>
      </w:rPr>
      <w:fldChar w:fldCharType="end"/>
    </w:r>
  </w:p>
  <w:p w14:paraId="030D5FC7" w14:textId="77777777" w:rsidR="007E694A" w:rsidRPr="00614676" w:rsidRDefault="007E694A" w:rsidP="00531863">
    <w:pPr>
      <w:pStyle w:val="Header"/>
      <w:tabs>
        <w:tab w:val="clear" w:pos="4680"/>
        <w:tab w:val="clear" w:pos="9360"/>
      </w:tabs>
      <w:jc w:val="right"/>
      <w:rPr>
        <w:noProof/>
        <w:kern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CA410CD"/>
    <w:multiLevelType w:val="hybridMultilevel"/>
    <w:tmpl w:val="981C0292"/>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0442B4"/>
    <w:multiLevelType w:val="multilevel"/>
    <w:tmpl w:val="7894253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E3C07F4"/>
    <w:multiLevelType w:val="hybridMultilevel"/>
    <w:tmpl w:val="EB92FDEE"/>
    <w:lvl w:ilvl="0" w:tplc="0809000F">
      <w:start w:val="1"/>
      <w:numFmt w:val="decimal"/>
      <w:lvlText w:val="%1."/>
      <w:lvlJc w:val="left"/>
      <w:pPr>
        <w:ind w:left="720" w:hanging="360"/>
      </w:pPr>
      <w:rPr>
        <w:rFonts w:hint="default"/>
      </w:rPr>
    </w:lvl>
    <w:lvl w:ilvl="1" w:tplc="3EBAD948">
      <w:start w:val="1"/>
      <w:numFmt w:val="lowerLetter"/>
      <w:lvlText w:val="(%2)"/>
      <w:lvlJc w:val="left"/>
      <w:pPr>
        <w:tabs>
          <w:tab w:val="num" w:pos="1800"/>
        </w:tabs>
        <w:ind w:left="1800" w:hanging="720"/>
      </w:pPr>
      <w:rPr>
        <w:rFonts w:hint="default"/>
        <w:color w:val="auto"/>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C929D7"/>
    <w:multiLevelType w:val="hybridMultilevel"/>
    <w:tmpl w:val="D1FEB8EC"/>
    <w:lvl w:ilvl="0" w:tplc="5CCEC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4A7644E"/>
    <w:multiLevelType w:val="multilevel"/>
    <w:tmpl w:val="F9863B80"/>
    <w:lvl w:ilvl="0">
      <w:start w:val="1"/>
      <w:numFmt w:val="decimal"/>
      <w:pStyle w:val="CBD-Table-Item"/>
      <w:lvlText w:val="%1."/>
      <w:lvlJc w:val="left"/>
      <w:pPr>
        <w:tabs>
          <w:tab w:val="num" w:pos="360"/>
        </w:tabs>
        <w:ind w:left="360" w:hanging="360"/>
      </w:pPr>
      <w:rPr>
        <w:rFonts w:hint="default"/>
      </w:rPr>
    </w:lvl>
    <w:lvl w:ilvl="1">
      <w:start w:val="6"/>
      <w:numFmt w:val="decimal"/>
      <w:pStyle w:val="CBD-Table-Sub-Item"/>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6ED82968"/>
    <w:multiLevelType w:val="hybridMultilevel"/>
    <w:tmpl w:val="FE162F2C"/>
    <w:lvl w:ilvl="0" w:tplc="FFFFFFFF">
      <w:start w:val="1"/>
      <w:numFmt w:val="bullet"/>
      <w:pStyle w:val="CBD-Doc"/>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DE63904"/>
    <w:multiLevelType w:val="hybridMultilevel"/>
    <w:tmpl w:val="12500B4A"/>
    <w:lvl w:ilvl="0" w:tplc="0409000F">
      <w:start w:val="1"/>
      <w:numFmt w:val="decimal"/>
      <w:lvlText w:val="%1."/>
      <w:lvlJc w:val="left"/>
      <w:pPr>
        <w:ind w:left="360" w:hanging="360"/>
      </w:pPr>
    </w:lvl>
    <w:lvl w:ilvl="1" w:tplc="66983E0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8"/>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formatting="0" w:inkAnnotations="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7D5"/>
    <w:rsid w:val="00001544"/>
    <w:rsid w:val="00003711"/>
    <w:rsid w:val="000124E9"/>
    <w:rsid w:val="0001284D"/>
    <w:rsid w:val="0001791A"/>
    <w:rsid w:val="00022103"/>
    <w:rsid w:val="000226F4"/>
    <w:rsid w:val="00023622"/>
    <w:rsid w:val="000269E0"/>
    <w:rsid w:val="000275ED"/>
    <w:rsid w:val="00027F35"/>
    <w:rsid w:val="00031B32"/>
    <w:rsid w:val="00036412"/>
    <w:rsid w:val="00036799"/>
    <w:rsid w:val="00036D0C"/>
    <w:rsid w:val="000425D2"/>
    <w:rsid w:val="00046798"/>
    <w:rsid w:val="000563F1"/>
    <w:rsid w:val="000573D9"/>
    <w:rsid w:val="000576B9"/>
    <w:rsid w:val="00057F5B"/>
    <w:rsid w:val="0006067F"/>
    <w:rsid w:val="00060735"/>
    <w:rsid w:val="00070C18"/>
    <w:rsid w:val="00072803"/>
    <w:rsid w:val="000813B8"/>
    <w:rsid w:val="00081430"/>
    <w:rsid w:val="00091918"/>
    <w:rsid w:val="000936A2"/>
    <w:rsid w:val="00097F7F"/>
    <w:rsid w:val="000A34F1"/>
    <w:rsid w:val="000B14AE"/>
    <w:rsid w:val="000B2DBA"/>
    <w:rsid w:val="000B482D"/>
    <w:rsid w:val="000C140C"/>
    <w:rsid w:val="000C38C9"/>
    <w:rsid w:val="000C4227"/>
    <w:rsid w:val="000C54C6"/>
    <w:rsid w:val="000D1B92"/>
    <w:rsid w:val="000E3EB7"/>
    <w:rsid w:val="000F452E"/>
    <w:rsid w:val="000F4F36"/>
    <w:rsid w:val="000F5734"/>
    <w:rsid w:val="00100878"/>
    <w:rsid w:val="001026F0"/>
    <w:rsid w:val="00105372"/>
    <w:rsid w:val="001069ED"/>
    <w:rsid w:val="00107EC0"/>
    <w:rsid w:val="001103D0"/>
    <w:rsid w:val="00112E28"/>
    <w:rsid w:val="00114F56"/>
    <w:rsid w:val="00117085"/>
    <w:rsid w:val="001219E8"/>
    <w:rsid w:val="0012219F"/>
    <w:rsid w:val="0012392F"/>
    <w:rsid w:val="00131E7A"/>
    <w:rsid w:val="00135812"/>
    <w:rsid w:val="00137BE1"/>
    <w:rsid w:val="001427B1"/>
    <w:rsid w:val="00153E45"/>
    <w:rsid w:val="00157565"/>
    <w:rsid w:val="00163E19"/>
    <w:rsid w:val="00164543"/>
    <w:rsid w:val="00166562"/>
    <w:rsid w:val="001732A6"/>
    <w:rsid w:val="0017442E"/>
    <w:rsid w:val="00176073"/>
    <w:rsid w:val="001768E4"/>
    <w:rsid w:val="001774AF"/>
    <w:rsid w:val="001948E4"/>
    <w:rsid w:val="00196494"/>
    <w:rsid w:val="0019670A"/>
    <w:rsid w:val="001A10C8"/>
    <w:rsid w:val="001A3455"/>
    <w:rsid w:val="001A59A5"/>
    <w:rsid w:val="001B013C"/>
    <w:rsid w:val="001B4758"/>
    <w:rsid w:val="001C35C9"/>
    <w:rsid w:val="001C47F8"/>
    <w:rsid w:val="001D21F6"/>
    <w:rsid w:val="001D2C90"/>
    <w:rsid w:val="001D39E8"/>
    <w:rsid w:val="001E5CEF"/>
    <w:rsid w:val="001F343F"/>
    <w:rsid w:val="001F5BEC"/>
    <w:rsid w:val="002008F0"/>
    <w:rsid w:val="002013A9"/>
    <w:rsid w:val="00204B31"/>
    <w:rsid w:val="00214B87"/>
    <w:rsid w:val="0021674D"/>
    <w:rsid w:val="00223B81"/>
    <w:rsid w:val="002248A8"/>
    <w:rsid w:val="0022497F"/>
    <w:rsid w:val="00224DC4"/>
    <w:rsid w:val="00230C6F"/>
    <w:rsid w:val="00234110"/>
    <w:rsid w:val="00236297"/>
    <w:rsid w:val="00237907"/>
    <w:rsid w:val="002403C7"/>
    <w:rsid w:val="002508F6"/>
    <w:rsid w:val="00251CE7"/>
    <w:rsid w:val="00251FD9"/>
    <w:rsid w:val="00254DA1"/>
    <w:rsid w:val="00263AC8"/>
    <w:rsid w:val="002747C6"/>
    <w:rsid w:val="00274939"/>
    <w:rsid w:val="00276D1B"/>
    <w:rsid w:val="00281F4C"/>
    <w:rsid w:val="002937AB"/>
    <w:rsid w:val="002A3BAE"/>
    <w:rsid w:val="002A7570"/>
    <w:rsid w:val="002B20E7"/>
    <w:rsid w:val="002B7FE2"/>
    <w:rsid w:val="002C2F5D"/>
    <w:rsid w:val="002C62D7"/>
    <w:rsid w:val="002D114E"/>
    <w:rsid w:val="002D1DAA"/>
    <w:rsid w:val="002D5AC5"/>
    <w:rsid w:val="002D6C5A"/>
    <w:rsid w:val="002E10B1"/>
    <w:rsid w:val="002E1E0C"/>
    <w:rsid w:val="002E5509"/>
    <w:rsid w:val="002F17A2"/>
    <w:rsid w:val="002F1A79"/>
    <w:rsid w:val="002F33F7"/>
    <w:rsid w:val="002F60D7"/>
    <w:rsid w:val="003018F8"/>
    <w:rsid w:val="00305E4E"/>
    <w:rsid w:val="00312746"/>
    <w:rsid w:val="00312ABE"/>
    <w:rsid w:val="00313DAC"/>
    <w:rsid w:val="003268AC"/>
    <w:rsid w:val="003273E3"/>
    <w:rsid w:val="003338CA"/>
    <w:rsid w:val="00334DD4"/>
    <w:rsid w:val="0033690B"/>
    <w:rsid w:val="0034720E"/>
    <w:rsid w:val="00353878"/>
    <w:rsid w:val="003617CB"/>
    <w:rsid w:val="00365DE9"/>
    <w:rsid w:val="00366E46"/>
    <w:rsid w:val="00372F74"/>
    <w:rsid w:val="00373CD2"/>
    <w:rsid w:val="003746B6"/>
    <w:rsid w:val="003766D9"/>
    <w:rsid w:val="00376B8E"/>
    <w:rsid w:val="0037794D"/>
    <w:rsid w:val="00380C44"/>
    <w:rsid w:val="00390AC4"/>
    <w:rsid w:val="003B5D6D"/>
    <w:rsid w:val="003B6060"/>
    <w:rsid w:val="003C0C9D"/>
    <w:rsid w:val="003C12EE"/>
    <w:rsid w:val="003C465B"/>
    <w:rsid w:val="003D0BC2"/>
    <w:rsid w:val="003D3F87"/>
    <w:rsid w:val="003D4524"/>
    <w:rsid w:val="003D5398"/>
    <w:rsid w:val="003D7EBE"/>
    <w:rsid w:val="003E278D"/>
    <w:rsid w:val="003E3788"/>
    <w:rsid w:val="003F5E9F"/>
    <w:rsid w:val="003F6D76"/>
    <w:rsid w:val="004020A6"/>
    <w:rsid w:val="00407424"/>
    <w:rsid w:val="0041272F"/>
    <w:rsid w:val="00413D0A"/>
    <w:rsid w:val="004145D4"/>
    <w:rsid w:val="00414F7B"/>
    <w:rsid w:val="00416638"/>
    <w:rsid w:val="00424C66"/>
    <w:rsid w:val="00425C5B"/>
    <w:rsid w:val="00430E1F"/>
    <w:rsid w:val="00431BD5"/>
    <w:rsid w:val="00432963"/>
    <w:rsid w:val="00434711"/>
    <w:rsid w:val="0043784D"/>
    <w:rsid w:val="00437953"/>
    <w:rsid w:val="00443A45"/>
    <w:rsid w:val="0045466C"/>
    <w:rsid w:val="00455EA3"/>
    <w:rsid w:val="00456046"/>
    <w:rsid w:val="00457F40"/>
    <w:rsid w:val="00463239"/>
    <w:rsid w:val="004644C2"/>
    <w:rsid w:val="00467368"/>
    <w:rsid w:val="004714ED"/>
    <w:rsid w:val="0047164C"/>
    <w:rsid w:val="004733C5"/>
    <w:rsid w:val="00473DF0"/>
    <w:rsid w:val="0047602F"/>
    <w:rsid w:val="00477283"/>
    <w:rsid w:val="00484255"/>
    <w:rsid w:val="00484E8D"/>
    <w:rsid w:val="004900DB"/>
    <w:rsid w:val="00497938"/>
    <w:rsid w:val="004A1647"/>
    <w:rsid w:val="004A1C69"/>
    <w:rsid w:val="004A70F5"/>
    <w:rsid w:val="004B202F"/>
    <w:rsid w:val="004B3802"/>
    <w:rsid w:val="004B635B"/>
    <w:rsid w:val="004B6FBB"/>
    <w:rsid w:val="004C6441"/>
    <w:rsid w:val="004D0062"/>
    <w:rsid w:val="004D0088"/>
    <w:rsid w:val="004E0DE7"/>
    <w:rsid w:val="004E13B0"/>
    <w:rsid w:val="004E425D"/>
    <w:rsid w:val="004E605F"/>
    <w:rsid w:val="004F1DAB"/>
    <w:rsid w:val="004F2991"/>
    <w:rsid w:val="004F5126"/>
    <w:rsid w:val="0050032E"/>
    <w:rsid w:val="005003AF"/>
    <w:rsid w:val="005015C0"/>
    <w:rsid w:val="00502392"/>
    <w:rsid w:val="00504D5B"/>
    <w:rsid w:val="0050580B"/>
    <w:rsid w:val="0051025B"/>
    <w:rsid w:val="00510941"/>
    <w:rsid w:val="0051620A"/>
    <w:rsid w:val="00516F4A"/>
    <w:rsid w:val="005234E8"/>
    <w:rsid w:val="00526976"/>
    <w:rsid w:val="00531863"/>
    <w:rsid w:val="00533AEA"/>
    <w:rsid w:val="0053411C"/>
    <w:rsid w:val="00534681"/>
    <w:rsid w:val="005430BC"/>
    <w:rsid w:val="00544996"/>
    <w:rsid w:val="00545810"/>
    <w:rsid w:val="005466B0"/>
    <w:rsid w:val="00547303"/>
    <w:rsid w:val="005538DC"/>
    <w:rsid w:val="005553E5"/>
    <w:rsid w:val="005613A5"/>
    <w:rsid w:val="00562DEE"/>
    <w:rsid w:val="005643D3"/>
    <w:rsid w:val="00565188"/>
    <w:rsid w:val="005673E0"/>
    <w:rsid w:val="005678C0"/>
    <w:rsid w:val="005757F2"/>
    <w:rsid w:val="0057673F"/>
    <w:rsid w:val="00585C74"/>
    <w:rsid w:val="00591B18"/>
    <w:rsid w:val="0059308D"/>
    <w:rsid w:val="00597CA2"/>
    <w:rsid w:val="005A23EF"/>
    <w:rsid w:val="005A2DF1"/>
    <w:rsid w:val="005A411E"/>
    <w:rsid w:val="005A63E2"/>
    <w:rsid w:val="005B72E6"/>
    <w:rsid w:val="005C13BA"/>
    <w:rsid w:val="005C5602"/>
    <w:rsid w:val="005C5991"/>
    <w:rsid w:val="005D0C8D"/>
    <w:rsid w:val="005D0FCD"/>
    <w:rsid w:val="005D1BCA"/>
    <w:rsid w:val="005D5E02"/>
    <w:rsid w:val="005D6185"/>
    <w:rsid w:val="005E0F7B"/>
    <w:rsid w:val="005E4BA5"/>
    <w:rsid w:val="005E6B2E"/>
    <w:rsid w:val="005F28D0"/>
    <w:rsid w:val="005F2FFD"/>
    <w:rsid w:val="005F70FA"/>
    <w:rsid w:val="005F7C02"/>
    <w:rsid w:val="00601270"/>
    <w:rsid w:val="00602524"/>
    <w:rsid w:val="0060337E"/>
    <w:rsid w:val="00607696"/>
    <w:rsid w:val="006122AC"/>
    <w:rsid w:val="00613E3A"/>
    <w:rsid w:val="00614676"/>
    <w:rsid w:val="00615118"/>
    <w:rsid w:val="00617859"/>
    <w:rsid w:val="00620805"/>
    <w:rsid w:val="006223AD"/>
    <w:rsid w:val="00633FDE"/>
    <w:rsid w:val="006343B5"/>
    <w:rsid w:val="00634B1A"/>
    <w:rsid w:val="006365AE"/>
    <w:rsid w:val="00640ABB"/>
    <w:rsid w:val="00646CBC"/>
    <w:rsid w:val="0065271B"/>
    <w:rsid w:val="00655DA6"/>
    <w:rsid w:val="0066630D"/>
    <w:rsid w:val="00666ACF"/>
    <w:rsid w:val="006800FA"/>
    <w:rsid w:val="006819FC"/>
    <w:rsid w:val="006831CC"/>
    <w:rsid w:val="00684F81"/>
    <w:rsid w:val="00687B6F"/>
    <w:rsid w:val="00691F64"/>
    <w:rsid w:val="00697268"/>
    <w:rsid w:val="006975B3"/>
    <w:rsid w:val="006979DE"/>
    <w:rsid w:val="00697BC5"/>
    <w:rsid w:val="006A03E4"/>
    <w:rsid w:val="006A07EA"/>
    <w:rsid w:val="006A2463"/>
    <w:rsid w:val="006A3441"/>
    <w:rsid w:val="006A55CE"/>
    <w:rsid w:val="006B086A"/>
    <w:rsid w:val="006B1B9F"/>
    <w:rsid w:val="006B39BF"/>
    <w:rsid w:val="006B5311"/>
    <w:rsid w:val="006B67B3"/>
    <w:rsid w:val="006C3459"/>
    <w:rsid w:val="006D0152"/>
    <w:rsid w:val="006D1A85"/>
    <w:rsid w:val="006D3E12"/>
    <w:rsid w:val="006D76AD"/>
    <w:rsid w:val="006D7FA9"/>
    <w:rsid w:val="006F0869"/>
    <w:rsid w:val="006F2053"/>
    <w:rsid w:val="006F2287"/>
    <w:rsid w:val="006F258F"/>
    <w:rsid w:val="006F42BF"/>
    <w:rsid w:val="006F5873"/>
    <w:rsid w:val="006F6AC0"/>
    <w:rsid w:val="00700437"/>
    <w:rsid w:val="00703D61"/>
    <w:rsid w:val="00710AC1"/>
    <w:rsid w:val="00713E1E"/>
    <w:rsid w:val="007161CB"/>
    <w:rsid w:val="00717CB8"/>
    <w:rsid w:val="00717D88"/>
    <w:rsid w:val="0072266A"/>
    <w:rsid w:val="00725C95"/>
    <w:rsid w:val="00727D6B"/>
    <w:rsid w:val="007305C6"/>
    <w:rsid w:val="007346D1"/>
    <w:rsid w:val="007364EA"/>
    <w:rsid w:val="0073669E"/>
    <w:rsid w:val="007370E8"/>
    <w:rsid w:val="0074196B"/>
    <w:rsid w:val="00751E26"/>
    <w:rsid w:val="00752B24"/>
    <w:rsid w:val="00753C11"/>
    <w:rsid w:val="0075532D"/>
    <w:rsid w:val="00766FC2"/>
    <w:rsid w:val="007730C0"/>
    <w:rsid w:val="00777A9A"/>
    <w:rsid w:val="00781E15"/>
    <w:rsid w:val="007830EB"/>
    <w:rsid w:val="007849BF"/>
    <w:rsid w:val="0078682C"/>
    <w:rsid w:val="00795928"/>
    <w:rsid w:val="007A2F60"/>
    <w:rsid w:val="007A4E24"/>
    <w:rsid w:val="007A5515"/>
    <w:rsid w:val="007A5F19"/>
    <w:rsid w:val="007B25EE"/>
    <w:rsid w:val="007B6604"/>
    <w:rsid w:val="007B6B3E"/>
    <w:rsid w:val="007C5EE1"/>
    <w:rsid w:val="007C66D7"/>
    <w:rsid w:val="007C6846"/>
    <w:rsid w:val="007D0DC5"/>
    <w:rsid w:val="007D1150"/>
    <w:rsid w:val="007E4C70"/>
    <w:rsid w:val="007E694A"/>
    <w:rsid w:val="007F2667"/>
    <w:rsid w:val="007F5572"/>
    <w:rsid w:val="007F6D15"/>
    <w:rsid w:val="007F74B6"/>
    <w:rsid w:val="00805A2C"/>
    <w:rsid w:val="00812684"/>
    <w:rsid w:val="00813021"/>
    <w:rsid w:val="00814636"/>
    <w:rsid w:val="00814C82"/>
    <w:rsid w:val="0081582D"/>
    <w:rsid w:val="0082416B"/>
    <w:rsid w:val="00830185"/>
    <w:rsid w:val="0084323D"/>
    <w:rsid w:val="00845199"/>
    <w:rsid w:val="008510AD"/>
    <w:rsid w:val="0085220A"/>
    <w:rsid w:val="008553A3"/>
    <w:rsid w:val="00856162"/>
    <w:rsid w:val="00862FC3"/>
    <w:rsid w:val="00864077"/>
    <w:rsid w:val="0086581E"/>
    <w:rsid w:val="00866BC8"/>
    <w:rsid w:val="00871D24"/>
    <w:rsid w:val="00872E9A"/>
    <w:rsid w:val="008770EE"/>
    <w:rsid w:val="008778D5"/>
    <w:rsid w:val="00877FF2"/>
    <w:rsid w:val="0088164C"/>
    <w:rsid w:val="00883BAA"/>
    <w:rsid w:val="00883CED"/>
    <w:rsid w:val="0088547B"/>
    <w:rsid w:val="00890F0F"/>
    <w:rsid w:val="008966CE"/>
    <w:rsid w:val="008B0CA3"/>
    <w:rsid w:val="008B3BA0"/>
    <w:rsid w:val="008D074C"/>
    <w:rsid w:val="008D2F53"/>
    <w:rsid w:val="008D5313"/>
    <w:rsid w:val="008E0F44"/>
    <w:rsid w:val="008E4722"/>
    <w:rsid w:val="008F020C"/>
    <w:rsid w:val="008F14E1"/>
    <w:rsid w:val="008F2A9C"/>
    <w:rsid w:val="008F3F39"/>
    <w:rsid w:val="00900E90"/>
    <w:rsid w:val="00902CC2"/>
    <w:rsid w:val="009048B2"/>
    <w:rsid w:val="00905E1D"/>
    <w:rsid w:val="0092377E"/>
    <w:rsid w:val="00927EA6"/>
    <w:rsid w:val="009372F8"/>
    <w:rsid w:val="00937B73"/>
    <w:rsid w:val="00941653"/>
    <w:rsid w:val="00943EA5"/>
    <w:rsid w:val="009454EA"/>
    <w:rsid w:val="0094569F"/>
    <w:rsid w:val="00960552"/>
    <w:rsid w:val="00963AEE"/>
    <w:rsid w:val="00966CC2"/>
    <w:rsid w:val="00967DEB"/>
    <w:rsid w:val="00971347"/>
    <w:rsid w:val="00972480"/>
    <w:rsid w:val="00976F96"/>
    <w:rsid w:val="00977444"/>
    <w:rsid w:val="00983692"/>
    <w:rsid w:val="00983BEE"/>
    <w:rsid w:val="00985635"/>
    <w:rsid w:val="00985D77"/>
    <w:rsid w:val="00986061"/>
    <w:rsid w:val="00986F2D"/>
    <w:rsid w:val="009927C9"/>
    <w:rsid w:val="009A3ADD"/>
    <w:rsid w:val="009A3B60"/>
    <w:rsid w:val="009A43C2"/>
    <w:rsid w:val="009A489A"/>
    <w:rsid w:val="009B4BED"/>
    <w:rsid w:val="009C0760"/>
    <w:rsid w:val="009C3687"/>
    <w:rsid w:val="009C3719"/>
    <w:rsid w:val="009D3029"/>
    <w:rsid w:val="009D406C"/>
    <w:rsid w:val="009D7B41"/>
    <w:rsid w:val="009E0295"/>
    <w:rsid w:val="009E183D"/>
    <w:rsid w:val="009E5D02"/>
    <w:rsid w:val="009E69AE"/>
    <w:rsid w:val="009F009C"/>
    <w:rsid w:val="009F550B"/>
    <w:rsid w:val="009F6161"/>
    <w:rsid w:val="00A002C0"/>
    <w:rsid w:val="00A00C42"/>
    <w:rsid w:val="00A023EA"/>
    <w:rsid w:val="00A045C9"/>
    <w:rsid w:val="00A12C7B"/>
    <w:rsid w:val="00A17C94"/>
    <w:rsid w:val="00A22893"/>
    <w:rsid w:val="00A2684E"/>
    <w:rsid w:val="00A26B8D"/>
    <w:rsid w:val="00A278CD"/>
    <w:rsid w:val="00A3087E"/>
    <w:rsid w:val="00A30FAA"/>
    <w:rsid w:val="00A32555"/>
    <w:rsid w:val="00A3415E"/>
    <w:rsid w:val="00A34539"/>
    <w:rsid w:val="00A353ED"/>
    <w:rsid w:val="00A36441"/>
    <w:rsid w:val="00A41A5E"/>
    <w:rsid w:val="00A43149"/>
    <w:rsid w:val="00A43FDA"/>
    <w:rsid w:val="00A45B27"/>
    <w:rsid w:val="00A55DCC"/>
    <w:rsid w:val="00A60271"/>
    <w:rsid w:val="00A60361"/>
    <w:rsid w:val="00A62BCC"/>
    <w:rsid w:val="00A65046"/>
    <w:rsid w:val="00A67FEF"/>
    <w:rsid w:val="00A7209A"/>
    <w:rsid w:val="00A733C2"/>
    <w:rsid w:val="00A75A29"/>
    <w:rsid w:val="00A75D05"/>
    <w:rsid w:val="00A7649B"/>
    <w:rsid w:val="00A8172C"/>
    <w:rsid w:val="00A84F97"/>
    <w:rsid w:val="00A86B7E"/>
    <w:rsid w:val="00A903DB"/>
    <w:rsid w:val="00A92B9C"/>
    <w:rsid w:val="00A93839"/>
    <w:rsid w:val="00AA0D70"/>
    <w:rsid w:val="00AA1CE8"/>
    <w:rsid w:val="00AB73BB"/>
    <w:rsid w:val="00AC0504"/>
    <w:rsid w:val="00AC511E"/>
    <w:rsid w:val="00AC6345"/>
    <w:rsid w:val="00AD1D5C"/>
    <w:rsid w:val="00AD2CA5"/>
    <w:rsid w:val="00AD59A4"/>
    <w:rsid w:val="00AD5B19"/>
    <w:rsid w:val="00AE08BB"/>
    <w:rsid w:val="00AE0E8A"/>
    <w:rsid w:val="00AE320D"/>
    <w:rsid w:val="00AF2329"/>
    <w:rsid w:val="00AF2538"/>
    <w:rsid w:val="00AF4BCD"/>
    <w:rsid w:val="00AF7D1C"/>
    <w:rsid w:val="00B03BD6"/>
    <w:rsid w:val="00B03E45"/>
    <w:rsid w:val="00B04F99"/>
    <w:rsid w:val="00B11CE5"/>
    <w:rsid w:val="00B2005D"/>
    <w:rsid w:val="00B20695"/>
    <w:rsid w:val="00B22D42"/>
    <w:rsid w:val="00B22EE7"/>
    <w:rsid w:val="00B2379C"/>
    <w:rsid w:val="00B26130"/>
    <w:rsid w:val="00B3369F"/>
    <w:rsid w:val="00B33D57"/>
    <w:rsid w:val="00B3434E"/>
    <w:rsid w:val="00B373A9"/>
    <w:rsid w:val="00B4055B"/>
    <w:rsid w:val="00B40CE3"/>
    <w:rsid w:val="00B536D7"/>
    <w:rsid w:val="00B560DD"/>
    <w:rsid w:val="00B615D1"/>
    <w:rsid w:val="00B62057"/>
    <w:rsid w:val="00B66BF5"/>
    <w:rsid w:val="00B762D3"/>
    <w:rsid w:val="00B80E9F"/>
    <w:rsid w:val="00B91E17"/>
    <w:rsid w:val="00B92126"/>
    <w:rsid w:val="00B95F7A"/>
    <w:rsid w:val="00B970D3"/>
    <w:rsid w:val="00BA251E"/>
    <w:rsid w:val="00BA74F3"/>
    <w:rsid w:val="00BB0FA6"/>
    <w:rsid w:val="00BB612E"/>
    <w:rsid w:val="00BC1610"/>
    <w:rsid w:val="00BC3AEE"/>
    <w:rsid w:val="00BC53A3"/>
    <w:rsid w:val="00BD0E48"/>
    <w:rsid w:val="00BD1533"/>
    <w:rsid w:val="00BD2DFC"/>
    <w:rsid w:val="00BD4112"/>
    <w:rsid w:val="00BD5A08"/>
    <w:rsid w:val="00BE0282"/>
    <w:rsid w:val="00BE0FEA"/>
    <w:rsid w:val="00BF28E0"/>
    <w:rsid w:val="00C010BD"/>
    <w:rsid w:val="00C01124"/>
    <w:rsid w:val="00C02066"/>
    <w:rsid w:val="00C047EC"/>
    <w:rsid w:val="00C13F34"/>
    <w:rsid w:val="00C154CE"/>
    <w:rsid w:val="00C17F55"/>
    <w:rsid w:val="00C26381"/>
    <w:rsid w:val="00C32669"/>
    <w:rsid w:val="00C33F17"/>
    <w:rsid w:val="00C4371A"/>
    <w:rsid w:val="00C43CED"/>
    <w:rsid w:val="00C516D6"/>
    <w:rsid w:val="00C51794"/>
    <w:rsid w:val="00C54D6C"/>
    <w:rsid w:val="00C54E9E"/>
    <w:rsid w:val="00C6250D"/>
    <w:rsid w:val="00C743A6"/>
    <w:rsid w:val="00C769E8"/>
    <w:rsid w:val="00C806EF"/>
    <w:rsid w:val="00C81FFF"/>
    <w:rsid w:val="00C86512"/>
    <w:rsid w:val="00C8711B"/>
    <w:rsid w:val="00C9161D"/>
    <w:rsid w:val="00C91850"/>
    <w:rsid w:val="00C9448F"/>
    <w:rsid w:val="00CA272A"/>
    <w:rsid w:val="00CA6351"/>
    <w:rsid w:val="00CA63C4"/>
    <w:rsid w:val="00CA65F6"/>
    <w:rsid w:val="00CB0E5F"/>
    <w:rsid w:val="00CB6F24"/>
    <w:rsid w:val="00CC3B65"/>
    <w:rsid w:val="00CC6B84"/>
    <w:rsid w:val="00CC7547"/>
    <w:rsid w:val="00CC7D0D"/>
    <w:rsid w:val="00CD1C26"/>
    <w:rsid w:val="00CD3D86"/>
    <w:rsid w:val="00CE134C"/>
    <w:rsid w:val="00CE17BF"/>
    <w:rsid w:val="00CE25F2"/>
    <w:rsid w:val="00CE4BD1"/>
    <w:rsid w:val="00CE7A5D"/>
    <w:rsid w:val="00CF1848"/>
    <w:rsid w:val="00CF3D4A"/>
    <w:rsid w:val="00D01727"/>
    <w:rsid w:val="00D0466B"/>
    <w:rsid w:val="00D051CB"/>
    <w:rsid w:val="00D07389"/>
    <w:rsid w:val="00D14A0E"/>
    <w:rsid w:val="00D20BAC"/>
    <w:rsid w:val="00D313A0"/>
    <w:rsid w:val="00D34419"/>
    <w:rsid w:val="00D50FA6"/>
    <w:rsid w:val="00D5337A"/>
    <w:rsid w:val="00D6567B"/>
    <w:rsid w:val="00D6775C"/>
    <w:rsid w:val="00D72305"/>
    <w:rsid w:val="00D723FA"/>
    <w:rsid w:val="00D7537E"/>
    <w:rsid w:val="00D76A18"/>
    <w:rsid w:val="00D81A82"/>
    <w:rsid w:val="00D8260B"/>
    <w:rsid w:val="00D83ECA"/>
    <w:rsid w:val="00D847EB"/>
    <w:rsid w:val="00D915B0"/>
    <w:rsid w:val="00D9246C"/>
    <w:rsid w:val="00D93EE7"/>
    <w:rsid w:val="00D97226"/>
    <w:rsid w:val="00DA0F33"/>
    <w:rsid w:val="00DA4685"/>
    <w:rsid w:val="00DA546E"/>
    <w:rsid w:val="00DA6CBD"/>
    <w:rsid w:val="00DC2987"/>
    <w:rsid w:val="00DC78ED"/>
    <w:rsid w:val="00DD0FE6"/>
    <w:rsid w:val="00DD4F71"/>
    <w:rsid w:val="00DE11D3"/>
    <w:rsid w:val="00DE3A1B"/>
    <w:rsid w:val="00DF33AE"/>
    <w:rsid w:val="00E0478D"/>
    <w:rsid w:val="00E101A1"/>
    <w:rsid w:val="00E12B85"/>
    <w:rsid w:val="00E13A24"/>
    <w:rsid w:val="00E16392"/>
    <w:rsid w:val="00E16ED7"/>
    <w:rsid w:val="00E234B2"/>
    <w:rsid w:val="00E332C6"/>
    <w:rsid w:val="00E3489F"/>
    <w:rsid w:val="00E41C0B"/>
    <w:rsid w:val="00E429FA"/>
    <w:rsid w:val="00E43E57"/>
    <w:rsid w:val="00E43F76"/>
    <w:rsid w:val="00E53E2E"/>
    <w:rsid w:val="00E605D1"/>
    <w:rsid w:val="00E62D16"/>
    <w:rsid w:val="00E64932"/>
    <w:rsid w:val="00E66235"/>
    <w:rsid w:val="00E7053A"/>
    <w:rsid w:val="00E7424A"/>
    <w:rsid w:val="00E770A4"/>
    <w:rsid w:val="00E83C24"/>
    <w:rsid w:val="00E94F99"/>
    <w:rsid w:val="00E9629A"/>
    <w:rsid w:val="00EB4C88"/>
    <w:rsid w:val="00EB4CCC"/>
    <w:rsid w:val="00EB799C"/>
    <w:rsid w:val="00EC2D29"/>
    <w:rsid w:val="00ED12F9"/>
    <w:rsid w:val="00ED1C27"/>
    <w:rsid w:val="00ED5209"/>
    <w:rsid w:val="00ED7AB9"/>
    <w:rsid w:val="00ED7BC9"/>
    <w:rsid w:val="00EE4D04"/>
    <w:rsid w:val="00EE7672"/>
    <w:rsid w:val="00EF4813"/>
    <w:rsid w:val="00EF4921"/>
    <w:rsid w:val="00F012D3"/>
    <w:rsid w:val="00F0195F"/>
    <w:rsid w:val="00F06964"/>
    <w:rsid w:val="00F14C21"/>
    <w:rsid w:val="00F258DA"/>
    <w:rsid w:val="00F274BB"/>
    <w:rsid w:val="00F402F2"/>
    <w:rsid w:val="00F41040"/>
    <w:rsid w:val="00F4244F"/>
    <w:rsid w:val="00F44B58"/>
    <w:rsid w:val="00F47A87"/>
    <w:rsid w:val="00F47E7D"/>
    <w:rsid w:val="00F52568"/>
    <w:rsid w:val="00F60BC4"/>
    <w:rsid w:val="00F62689"/>
    <w:rsid w:val="00F67D8B"/>
    <w:rsid w:val="00F71589"/>
    <w:rsid w:val="00F725C0"/>
    <w:rsid w:val="00F74144"/>
    <w:rsid w:val="00F744D7"/>
    <w:rsid w:val="00F77704"/>
    <w:rsid w:val="00F84039"/>
    <w:rsid w:val="00F846AF"/>
    <w:rsid w:val="00F84E79"/>
    <w:rsid w:val="00F90959"/>
    <w:rsid w:val="00F92225"/>
    <w:rsid w:val="00F93A06"/>
    <w:rsid w:val="00F94774"/>
    <w:rsid w:val="00F954B1"/>
    <w:rsid w:val="00FA1126"/>
    <w:rsid w:val="00FA5597"/>
    <w:rsid w:val="00FA6118"/>
    <w:rsid w:val="00FA61BA"/>
    <w:rsid w:val="00FB290A"/>
    <w:rsid w:val="00FB29F9"/>
    <w:rsid w:val="00FB2AB0"/>
    <w:rsid w:val="00FB3235"/>
    <w:rsid w:val="00FB67BB"/>
    <w:rsid w:val="00FC021D"/>
    <w:rsid w:val="00FC2AF0"/>
    <w:rsid w:val="00FC4E3F"/>
    <w:rsid w:val="00FC4FA9"/>
    <w:rsid w:val="00FC5935"/>
    <w:rsid w:val="00FC5B69"/>
    <w:rsid w:val="00FC66D4"/>
    <w:rsid w:val="00FD3C03"/>
    <w:rsid w:val="00FD7DC0"/>
    <w:rsid w:val="00FE5118"/>
    <w:rsid w:val="00FE6B49"/>
    <w:rsid w:val="00FF08F1"/>
    <w:rsid w:val="00FF363E"/>
    <w:rsid w:val="00FF3EB4"/>
    <w:rsid w:val="00FF4B9D"/>
    <w:rsid w:val="00FF7329"/>
    <w:rsid w:val="00FF7496"/>
    <w:rsid w:val="00FF7EF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FA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E8"/>
    <w:rPr>
      <w:rFonts w:ascii="Times New Roman" w:hAnsi="Times New Roman"/>
      <w:sz w:val="22"/>
      <w:lang w:val="en-US"/>
    </w:rPr>
  </w:style>
  <w:style w:type="paragraph" w:styleId="Heading1">
    <w:name w:val="heading 1"/>
    <w:basedOn w:val="Normal"/>
    <w:next w:val="Normal"/>
    <w:link w:val="Heading1Char"/>
    <w:uiPriority w:val="9"/>
    <w:qFormat/>
    <w:rsid w:val="00BF28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2B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nhideWhenUsed/>
    <w:rsid w:val="00CF1848"/>
    <w:pPr>
      <w:tabs>
        <w:tab w:val="center" w:pos="4680"/>
        <w:tab w:val="right" w:pos="9360"/>
      </w:tabs>
    </w:pPr>
  </w:style>
  <w:style w:type="character" w:customStyle="1" w:styleId="HeaderChar">
    <w:name w:val="Header Char"/>
    <w:basedOn w:val="DefaultParagraphFont"/>
    <w:link w:val="Header"/>
    <w:rsid w:val="00CF1848"/>
    <w:rPr>
      <w:rFonts w:ascii="Times New Roman" w:hAnsi="Times New Roman"/>
      <w:sz w:val="22"/>
      <w:lang w:val="en-US"/>
    </w:rPr>
  </w:style>
  <w:style w:type="paragraph" w:styleId="Footer">
    <w:name w:val="footer"/>
    <w:basedOn w:val="Normal"/>
    <w:link w:val="FooterChar"/>
    <w:uiPriority w:val="99"/>
    <w:unhideWhenUsed/>
    <w:rsid w:val="00CF1848"/>
    <w:pPr>
      <w:tabs>
        <w:tab w:val="center" w:pos="4680"/>
        <w:tab w:val="right" w:pos="9360"/>
      </w:tabs>
    </w:pPr>
  </w:style>
  <w:style w:type="character" w:customStyle="1" w:styleId="FooterChar">
    <w:name w:val="Footer Char"/>
    <w:basedOn w:val="DefaultParagraphFont"/>
    <w:link w:val="Footer"/>
    <w:uiPriority w:val="99"/>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BD-Table-Item">
    <w:name w:val="CBD-Table-Item"/>
    <w:basedOn w:val="Normal"/>
    <w:rsid w:val="00E101A1"/>
    <w:pPr>
      <w:numPr>
        <w:numId w:val="7"/>
      </w:numPr>
      <w:spacing w:before="60" w:after="60"/>
      <w:ind w:right="57"/>
    </w:pPr>
    <w:rPr>
      <w:rFonts w:eastAsia="Times New Roman" w:cs="Times New Roman"/>
      <w:szCs w:val="22"/>
    </w:rPr>
  </w:style>
  <w:style w:type="paragraph" w:customStyle="1" w:styleId="CBD-Table-Sub-Item">
    <w:name w:val="CBD-Table-Sub-Item"/>
    <w:basedOn w:val="Normal"/>
    <w:rsid w:val="00E101A1"/>
    <w:pPr>
      <w:numPr>
        <w:ilvl w:val="1"/>
        <w:numId w:val="7"/>
      </w:numPr>
      <w:spacing w:before="20" w:after="20"/>
      <w:ind w:right="57"/>
    </w:pPr>
    <w:rPr>
      <w:rFonts w:eastAsia="Times New Roman" w:cs="Times New Roman"/>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153E45"/>
    <w:pPr>
      <w:keepLines/>
      <w:tabs>
        <w:tab w:val="left" w:pos="357"/>
      </w:tabs>
      <w:spacing w:after="60"/>
      <w:ind w:left="357" w:hanging="357"/>
      <w:jc w:val="both"/>
    </w:pPr>
    <w:rPr>
      <w:rFonts w:eastAsia="Times New Roman" w:cs="Times New Roman"/>
      <w:sz w:val="18"/>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153E45"/>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153E45"/>
    <w:rPr>
      <w:sz w:val="22"/>
      <w:u w:val="single"/>
      <w:vertAlign w:val="superscript"/>
    </w:rPr>
  </w:style>
  <w:style w:type="character" w:styleId="Hyperlink">
    <w:name w:val="Hyperlink"/>
    <w:uiPriority w:val="99"/>
    <w:rsid w:val="00AA1CE8"/>
    <w:rPr>
      <w:rFonts w:ascii="Times New Roman" w:hAnsi="Times New Roman"/>
      <w:color w:val="0000FF"/>
      <w:sz w:val="22"/>
      <w:u w:val="single"/>
    </w:rPr>
  </w:style>
  <w:style w:type="paragraph" w:customStyle="1" w:styleId="CBD-Para">
    <w:name w:val="CBD-Para"/>
    <w:basedOn w:val="Normal"/>
    <w:link w:val="CBD-ParaCharChar"/>
    <w:rsid w:val="00153E45"/>
    <w:pPr>
      <w:keepLines/>
      <w:numPr>
        <w:numId w:val="1"/>
      </w:numPr>
      <w:spacing w:before="120" w:after="120"/>
      <w:jc w:val="both"/>
    </w:pPr>
    <w:rPr>
      <w:rFonts w:eastAsia="Times New Roman" w:cs="Times New Roman"/>
      <w:szCs w:val="22"/>
    </w:rPr>
  </w:style>
  <w:style w:type="character" w:customStyle="1" w:styleId="CBD-ParaCharChar">
    <w:name w:val="CBD-Para Char Char"/>
    <w:link w:val="CBD-Para"/>
    <w:rsid w:val="00153E45"/>
    <w:rPr>
      <w:rFonts w:ascii="Times New Roman" w:eastAsia="Times New Roman" w:hAnsi="Times New Roman" w:cs="Times New Roman"/>
      <w:sz w:val="22"/>
      <w:szCs w:val="22"/>
      <w:lang w:val="en-US"/>
    </w:rPr>
  </w:style>
  <w:style w:type="paragraph" w:customStyle="1" w:styleId="CBD-Para-a">
    <w:name w:val="CBD-Para-a"/>
    <w:basedOn w:val="CBD-Para"/>
    <w:rsid w:val="00153E45"/>
    <w:pPr>
      <w:numPr>
        <w:ilvl w:val="1"/>
      </w:numPr>
      <w:spacing w:before="60" w:after="60"/>
    </w:pPr>
  </w:style>
  <w:style w:type="paragraph" w:customStyle="1" w:styleId="CBD-Item">
    <w:name w:val="CBD-Item"/>
    <w:basedOn w:val="Normal"/>
    <w:link w:val="CBD-ItemChar"/>
    <w:rsid w:val="00153E45"/>
    <w:pPr>
      <w:keepNext/>
      <w:spacing w:before="240" w:after="120"/>
      <w:jc w:val="center"/>
    </w:pPr>
    <w:rPr>
      <w:rFonts w:ascii="Times New Roman Bold" w:eastAsia="Times New Roman" w:hAnsi="Times New Roman Bold" w:cs="Times New Roman"/>
      <w:b/>
      <w:caps/>
      <w:szCs w:val="22"/>
    </w:rPr>
  </w:style>
  <w:style w:type="character" w:customStyle="1" w:styleId="CBD-ItemChar">
    <w:name w:val="CBD-Item Char"/>
    <w:link w:val="CBD-Item"/>
    <w:rsid w:val="00153E45"/>
    <w:rPr>
      <w:rFonts w:ascii="Times New Roman Bold" w:eastAsia="Times New Roman" w:hAnsi="Times New Roman Bold" w:cs="Times New Roman"/>
      <w:b/>
      <w:caps/>
      <w:sz w:val="22"/>
      <w:szCs w:val="22"/>
      <w:lang w:val="en-US"/>
    </w:rPr>
  </w:style>
  <w:style w:type="paragraph" w:customStyle="1" w:styleId="CBD-Sub-Item">
    <w:name w:val="CBD-Sub-Item"/>
    <w:basedOn w:val="Normal"/>
    <w:rsid w:val="0088164C"/>
    <w:pPr>
      <w:keepNext/>
      <w:spacing w:before="240" w:after="120"/>
      <w:jc w:val="center"/>
    </w:pPr>
    <w:rPr>
      <w:rFonts w:eastAsia="Times New Roman" w:cs="Times New Roman"/>
      <w:b/>
      <w:szCs w:val="22"/>
    </w:rPr>
  </w:style>
  <w:style w:type="paragraph" w:customStyle="1" w:styleId="CBD-Doc-Type">
    <w:name w:val="CBD-Doc-Type"/>
    <w:basedOn w:val="Normal"/>
    <w:rsid w:val="00153E45"/>
    <w:pPr>
      <w:spacing w:before="240" w:after="120"/>
      <w:jc w:val="both"/>
    </w:pPr>
    <w:rPr>
      <w:rFonts w:eastAsia="Times New Roman" w:cs="Angsana New"/>
      <w:b/>
      <w:i/>
      <w:sz w:val="24"/>
      <w:lang w:val="en-GB"/>
    </w:rPr>
  </w:style>
  <w:style w:type="paragraph" w:customStyle="1" w:styleId="CBD-Doc">
    <w:name w:val="CBD-Doc"/>
    <w:basedOn w:val="Normal"/>
    <w:rsid w:val="00153E45"/>
    <w:pPr>
      <w:numPr>
        <w:numId w:val="2"/>
      </w:numPr>
      <w:spacing w:after="120"/>
      <w:jc w:val="both"/>
    </w:pPr>
    <w:rPr>
      <w:rFonts w:eastAsia="Times New Roman" w:cs="Angsana New"/>
      <w:lang w:val="en-GB"/>
    </w:rPr>
  </w:style>
  <w:style w:type="paragraph" w:customStyle="1" w:styleId="CBD-Table-Break">
    <w:name w:val="CBD-Table-Break"/>
    <w:basedOn w:val="Normal"/>
    <w:rsid w:val="00153E45"/>
    <w:pPr>
      <w:spacing w:before="60" w:after="60"/>
      <w:ind w:right="57"/>
      <w:jc w:val="both"/>
    </w:pPr>
    <w:rPr>
      <w:rFonts w:eastAsia="Times New Roman" w:cs="Angsana New"/>
      <w:i/>
      <w:szCs w:val="22"/>
      <w:lang w:val="en-GB"/>
    </w:rPr>
  </w:style>
  <w:style w:type="paragraph" w:customStyle="1" w:styleId="CBD-Table-Time">
    <w:name w:val="CBD-Table-Time"/>
    <w:basedOn w:val="Normal"/>
    <w:rsid w:val="00153E45"/>
    <w:pPr>
      <w:spacing w:before="60" w:after="60"/>
      <w:ind w:right="57"/>
      <w:jc w:val="both"/>
    </w:pPr>
    <w:rPr>
      <w:rFonts w:eastAsia="Times New Roman" w:cs="Angsana New"/>
      <w:szCs w:val="22"/>
      <w:lang w:val="en-GB"/>
    </w:rPr>
  </w:style>
  <w:style w:type="paragraph" w:styleId="ListParagraph">
    <w:name w:val="List Paragraph"/>
    <w:basedOn w:val="Normal"/>
    <w:uiPriority w:val="34"/>
    <w:qFormat/>
    <w:rsid w:val="00E64932"/>
    <w:pPr>
      <w:ind w:left="720"/>
      <w:contextualSpacing/>
    </w:pPr>
  </w:style>
  <w:style w:type="paragraph" w:customStyle="1" w:styleId="Para1">
    <w:name w:val="Para1"/>
    <w:basedOn w:val="Normal"/>
    <w:link w:val="Para1Char"/>
    <w:rsid w:val="004C6441"/>
    <w:pPr>
      <w:numPr>
        <w:numId w:val="12"/>
      </w:numPr>
      <w:tabs>
        <w:tab w:val="left" w:pos="720"/>
      </w:tabs>
      <w:spacing w:after="120"/>
      <w:jc w:val="both"/>
    </w:pPr>
    <w:rPr>
      <w:rFonts w:eastAsia="Times New Roman" w:cs="Angsana New"/>
      <w:snapToGrid w:val="0"/>
      <w:szCs w:val="18"/>
      <w:lang w:val="en-GB"/>
    </w:rPr>
  </w:style>
  <w:style w:type="paragraph" w:customStyle="1" w:styleId="Para3">
    <w:name w:val="Para3"/>
    <w:basedOn w:val="Normal"/>
    <w:rsid w:val="004C6441"/>
    <w:pPr>
      <w:numPr>
        <w:ilvl w:val="2"/>
        <w:numId w:val="12"/>
      </w:numPr>
      <w:tabs>
        <w:tab w:val="left" w:pos="1980"/>
      </w:tabs>
      <w:spacing w:before="80" w:after="80"/>
      <w:jc w:val="both"/>
    </w:pPr>
    <w:rPr>
      <w:rFonts w:eastAsia="Times New Roman" w:cs="Angsana New"/>
      <w:szCs w:val="20"/>
      <w:lang w:val="en-GB"/>
    </w:rPr>
  </w:style>
  <w:style w:type="paragraph" w:customStyle="1" w:styleId="Para1-Annex">
    <w:name w:val="Para1-Annex"/>
    <w:basedOn w:val="Normal"/>
    <w:rsid w:val="00A7209A"/>
    <w:pPr>
      <w:numPr>
        <w:numId w:val="19"/>
      </w:numPr>
      <w:spacing w:before="120" w:after="120"/>
      <w:jc w:val="both"/>
    </w:pPr>
    <w:rPr>
      <w:rFonts w:eastAsia="Times New Roman" w:cs="Times New Roman"/>
      <w:lang w:val="en-GB"/>
    </w:rPr>
  </w:style>
  <w:style w:type="character" w:customStyle="1" w:styleId="Para1Char">
    <w:name w:val="Para1 Char"/>
    <w:link w:val="Para1"/>
    <w:locked/>
    <w:rsid w:val="00A7209A"/>
    <w:rPr>
      <w:rFonts w:ascii="Times New Roman" w:eastAsia="Times New Roman" w:hAnsi="Times New Roman" w:cs="Angsana New"/>
      <w:snapToGrid w:val="0"/>
      <w:sz w:val="22"/>
      <w:szCs w:val="18"/>
      <w:lang w:val="en-GB"/>
    </w:rPr>
  </w:style>
  <w:style w:type="paragraph" w:styleId="NormalWeb">
    <w:name w:val="Normal (Web)"/>
    <w:basedOn w:val="Normal"/>
    <w:uiPriority w:val="99"/>
    <w:semiHidden/>
    <w:unhideWhenUsed/>
    <w:rsid w:val="0037794D"/>
    <w:pPr>
      <w:spacing w:before="100" w:beforeAutospacing="1" w:after="100" w:afterAutospacing="1"/>
    </w:pPr>
    <w:rPr>
      <w:rFonts w:eastAsia="Times New Roman" w:cs="Times New Roman"/>
      <w:sz w:val="24"/>
    </w:rPr>
  </w:style>
  <w:style w:type="character" w:styleId="FollowedHyperlink">
    <w:name w:val="FollowedHyperlink"/>
    <w:basedOn w:val="DefaultParagraphFont"/>
    <w:uiPriority w:val="99"/>
    <w:semiHidden/>
    <w:unhideWhenUsed/>
    <w:rsid w:val="0037794D"/>
    <w:rPr>
      <w:color w:val="800080" w:themeColor="followedHyperlink"/>
      <w:u w:val="single"/>
    </w:rPr>
  </w:style>
  <w:style w:type="paragraph" w:customStyle="1" w:styleId="ElementGoal">
    <w:name w:val="Element Goal"/>
    <w:basedOn w:val="Normal"/>
    <w:rsid w:val="0021674D"/>
    <w:pPr>
      <w:keepNext/>
      <w:spacing w:before="240" w:after="120"/>
      <w:ind w:left="720" w:hanging="720"/>
      <w:jc w:val="both"/>
    </w:pPr>
    <w:rPr>
      <w:rFonts w:eastAsia="Times New Roman" w:cs="Times New Roman"/>
      <w:b/>
      <w:i/>
      <w:szCs w:val="20"/>
      <w:lang w:val="en-GB"/>
    </w:rPr>
  </w:style>
  <w:style w:type="character" w:styleId="CommentReference">
    <w:name w:val="annotation reference"/>
    <w:basedOn w:val="DefaultParagraphFont"/>
    <w:uiPriority w:val="99"/>
    <w:semiHidden/>
    <w:unhideWhenUsed/>
    <w:rsid w:val="00114F56"/>
    <w:rPr>
      <w:sz w:val="16"/>
      <w:szCs w:val="16"/>
    </w:rPr>
  </w:style>
  <w:style w:type="paragraph" w:styleId="CommentText">
    <w:name w:val="annotation text"/>
    <w:basedOn w:val="Normal"/>
    <w:link w:val="CommentTextChar"/>
    <w:uiPriority w:val="99"/>
    <w:semiHidden/>
    <w:unhideWhenUsed/>
    <w:rsid w:val="00114F56"/>
    <w:rPr>
      <w:sz w:val="20"/>
      <w:szCs w:val="20"/>
    </w:rPr>
  </w:style>
  <w:style w:type="character" w:customStyle="1" w:styleId="CommentTextChar">
    <w:name w:val="Comment Text Char"/>
    <w:basedOn w:val="DefaultParagraphFont"/>
    <w:link w:val="CommentText"/>
    <w:uiPriority w:val="99"/>
    <w:semiHidden/>
    <w:rsid w:val="00114F5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14F56"/>
    <w:rPr>
      <w:b/>
      <w:bCs/>
    </w:rPr>
  </w:style>
  <w:style w:type="character" w:customStyle="1" w:styleId="CommentSubjectChar">
    <w:name w:val="Comment Subject Char"/>
    <w:basedOn w:val="CommentTextChar"/>
    <w:link w:val="CommentSubject"/>
    <w:uiPriority w:val="99"/>
    <w:semiHidden/>
    <w:rsid w:val="00114F56"/>
    <w:rPr>
      <w:rFonts w:ascii="Times New Roman" w:hAnsi="Times New Roman"/>
      <w:b/>
      <w:bCs/>
      <w:sz w:val="20"/>
      <w:szCs w:val="20"/>
      <w:lang w:val="en-US"/>
    </w:rPr>
  </w:style>
  <w:style w:type="paragraph" w:styleId="ListBullet">
    <w:name w:val="List Bullet"/>
    <w:basedOn w:val="Normal"/>
    <w:rsid w:val="0088164C"/>
    <w:pPr>
      <w:tabs>
        <w:tab w:val="num" w:pos="360"/>
      </w:tabs>
      <w:spacing w:before="60" w:after="60"/>
      <w:ind w:left="360" w:hanging="360"/>
      <w:jc w:val="both"/>
    </w:pPr>
    <w:rPr>
      <w:rFonts w:eastAsia="Times New Roman" w:cs="Times New Roman"/>
      <w:lang w:eastAsia="en-CA"/>
    </w:rPr>
  </w:style>
  <w:style w:type="paragraph" w:customStyle="1" w:styleId="CBD-Title">
    <w:name w:val="CBD-Title"/>
    <w:basedOn w:val="Normal"/>
    <w:rsid w:val="0088164C"/>
    <w:pPr>
      <w:spacing w:before="240" w:after="120"/>
      <w:jc w:val="center"/>
    </w:pPr>
    <w:rPr>
      <w:rFonts w:eastAsia="Times New Roman" w:cs="Angsana New"/>
      <w:b/>
      <w:lang w:val="en-GB"/>
    </w:rPr>
  </w:style>
  <w:style w:type="paragraph" w:customStyle="1" w:styleId="Heading2multiline">
    <w:name w:val="Heading 2 (multiline)"/>
    <w:basedOn w:val="Heading1"/>
    <w:next w:val="Para1"/>
    <w:rsid w:val="00BF28E0"/>
    <w:pPr>
      <w:keepLines w:val="0"/>
      <w:tabs>
        <w:tab w:val="left" w:pos="720"/>
      </w:tabs>
      <w:spacing w:before="120" w:after="120"/>
      <w:ind w:left="1843" w:right="998" w:hanging="567"/>
    </w:pPr>
    <w:rPr>
      <w:rFonts w:ascii="Times New Roman" w:eastAsia="Times New Roman" w:hAnsi="Times New Roman" w:cs="Times New Roman"/>
      <w:bCs w:val="0"/>
      <w:i/>
      <w:iCs/>
      <w:color w:val="auto"/>
      <w:sz w:val="22"/>
      <w:szCs w:val="24"/>
      <w:lang w:val="en-GB"/>
    </w:rPr>
  </w:style>
  <w:style w:type="paragraph" w:customStyle="1" w:styleId="Heading4">
    <w:name w:val="Heading4"/>
    <w:basedOn w:val="Normal"/>
    <w:rsid w:val="00BF28E0"/>
    <w:pPr>
      <w:numPr>
        <w:numId w:val="23"/>
      </w:numPr>
      <w:jc w:val="both"/>
    </w:pPr>
    <w:rPr>
      <w:rFonts w:eastAsia="Times New Roman" w:cs="Times New Roman"/>
      <w:b/>
      <w:i/>
      <w:iCs/>
      <w:lang w:val="en-GB"/>
    </w:rPr>
  </w:style>
  <w:style w:type="character" w:customStyle="1" w:styleId="Heading1Char">
    <w:name w:val="Heading 1 Char"/>
    <w:basedOn w:val="DefaultParagraphFont"/>
    <w:link w:val="Heading1"/>
    <w:uiPriority w:val="9"/>
    <w:rsid w:val="00BF28E0"/>
    <w:rPr>
      <w:rFonts w:asciiTheme="majorHAnsi" w:eastAsiaTheme="majorEastAsia" w:hAnsiTheme="majorHAnsi" w:cstheme="majorBidi"/>
      <w:b/>
      <w:bCs/>
      <w:color w:val="365F91" w:themeColor="accent1" w:themeShade="BF"/>
      <w:sz w:val="28"/>
      <w:szCs w:val="28"/>
      <w:lang w:val="en-US"/>
    </w:rPr>
  </w:style>
  <w:style w:type="paragraph" w:styleId="Revision">
    <w:name w:val="Revision"/>
    <w:hidden/>
    <w:uiPriority w:val="99"/>
    <w:semiHidden/>
    <w:rsid w:val="00F954B1"/>
    <w:rPr>
      <w:rFonts w:ascii="Times New Roman" w:hAnsi="Times New Roman"/>
      <w:sz w:val="22"/>
      <w:lang w:val="en-US"/>
    </w:rPr>
  </w:style>
  <w:style w:type="character" w:customStyle="1" w:styleId="Heading2Char">
    <w:name w:val="Heading 2 Char"/>
    <w:basedOn w:val="DefaultParagraphFont"/>
    <w:link w:val="Heading2"/>
    <w:uiPriority w:val="9"/>
    <w:semiHidden/>
    <w:rsid w:val="00A92B9C"/>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E8"/>
    <w:rPr>
      <w:rFonts w:ascii="Times New Roman" w:hAnsi="Times New Roman"/>
      <w:sz w:val="22"/>
      <w:lang w:val="en-US"/>
    </w:rPr>
  </w:style>
  <w:style w:type="paragraph" w:styleId="Heading1">
    <w:name w:val="heading 1"/>
    <w:basedOn w:val="Normal"/>
    <w:next w:val="Normal"/>
    <w:link w:val="Heading1Char"/>
    <w:uiPriority w:val="9"/>
    <w:qFormat/>
    <w:rsid w:val="00BF28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2B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nhideWhenUsed/>
    <w:rsid w:val="00CF1848"/>
    <w:pPr>
      <w:tabs>
        <w:tab w:val="center" w:pos="4680"/>
        <w:tab w:val="right" w:pos="9360"/>
      </w:tabs>
    </w:pPr>
  </w:style>
  <w:style w:type="character" w:customStyle="1" w:styleId="HeaderChar">
    <w:name w:val="Header Char"/>
    <w:basedOn w:val="DefaultParagraphFont"/>
    <w:link w:val="Header"/>
    <w:rsid w:val="00CF1848"/>
    <w:rPr>
      <w:rFonts w:ascii="Times New Roman" w:hAnsi="Times New Roman"/>
      <w:sz w:val="22"/>
      <w:lang w:val="en-US"/>
    </w:rPr>
  </w:style>
  <w:style w:type="paragraph" w:styleId="Footer">
    <w:name w:val="footer"/>
    <w:basedOn w:val="Normal"/>
    <w:link w:val="FooterChar"/>
    <w:uiPriority w:val="99"/>
    <w:unhideWhenUsed/>
    <w:rsid w:val="00CF1848"/>
    <w:pPr>
      <w:tabs>
        <w:tab w:val="center" w:pos="4680"/>
        <w:tab w:val="right" w:pos="9360"/>
      </w:tabs>
    </w:pPr>
  </w:style>
  <w:style w:type="character" w:customStyle="1" w:styleId="FooterChar">
    <w:name w:val="Footer Char"/>
    <w:basedOn w:val="DefaultParagraphFont"/>
    <w:link w:val="Footer"/>
    <w:uiPriority w:val="99"/>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BD-Table-Item">
    <w:name w:val="CBD-Table-Item"/>
    <w:basedOn w:val="Normal"/>
    <w:rsid w:val="00E101A1"/>
    <w:pPr>
      <w:numPr>
        <w:numId w:val="7"/>
      </w:numPr>
      <w:spacing w:before="60" w:after="60"/>
      <w:ind w:right="57"/>
    </w:pPr>
    <w:rPr>
      <w:rFonts w:eastAsia="Times New Roman" w:cs="Times New Roman"/>
      <w:szCs w:val="22"/>
    </w:rPr>
  </w:style>
  <w:style w:type="paragraph" w:customStyle="1" w:styleId="CBD-Table-Sub-Item">
    <w:name w:val="CBD-Table-Sub-Item"/>
    <w:basedOn w:val="Normal"/>
    <w:rsid w:val="00E101A1"/>
    <w:pPr>
      <w:numPr>
        <w:ilvl w:val="1"/>
        <w:numId w:val="7"/>
      </w:numPr>
      <w:spacing w:before="20" w:after="20"/>
      <w:ind w:right="57"/>
    </w:pPr>
    <w:rPr>
      <w:rFonts w:eastAsia="Times New Roman" w:cs="Times New Roman"/>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153E45"/>
    <w:pPr>
      <w:keepLines/>
      <w:tabs>
        <w:tab w:val="left" w:pos="357"/>
      </w:tabs>
      <w:spacing w:after="60"/>
      <w:ind w:left="357" w:hanging="357"/>
      <w:jc w:val="both"/>
    </w:pPr>
    <w:rPr>
      <w:rFonts w:eastAsia="Times New Roman" w:cs="Times New Roman"/>
      <w:sz w:val="18"/>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153E45"/>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153E45"/>
    <w:rPr>
      <w:sz w:val="22"/>
      <w:u w:val="single"/>
      <w:vertAlign w:val="superscript"/>
    </w:rPr>
  </w:style>
  <w:style w:type="character" w:styleId="Hyperlink">
    <w:name w:val="Hyperlink"/>
    <w:uiPriority w:val="99"/>
    <w:rsid w:val="00AA1CE8"/>
    <w:rPr>
      <w:rFonts w:ascii="Times New Roman" w:hAnsi="Times New Roman"/>
      <w:color w:val="0000FF"/>
      <w:sz w:val="22"/>
      <w:u w:val="single"/>
    </w:rPr>
  </w:style>
  <w:style w:type="paragraph" w:customStyle="1" w:styleId="CBD-Para">
    <w:name w:val="CBD-Para"/>
    <w:basedOn w:val="Normal"/>
    <w:link w:val="CBD-ParaCharChar"/>
    <w:rsid w:val="00153E45"/>
    <w:pPr>
      <w:keepLines/>
      <w:numPr>
        <w:numId w:val="1"/>
      </w:numPr>
      <w:spacing w:before="120" w:after="120"/>
      <w:jc w:val="both"/>
    </w:pPr>
    <w:rPr>
      <w:rFonts w:eastAsia="Times New Roman" w:cs="Times New Roman"/>
      <w:szCs w:val="22"/>
    </w:rPr>
  </w:style>
  <w:style w:type="character" w:customStyle="1" w:styleId="CBD-ParaCharChar">
    <w:name w:val="CBD-Para Char Char"/>
    <w:link w:val="CBD-Para"/>
    <w:rsid w:val="00153E45"/>
    <w:rPr>
      <w:rFonts w:ascii="Times New Roman" w:eastAsia="Times New Roman" w:hAnsi="Times New Roman" w:cs="Times New Roman"/>
      <w:sz w:val="22"/>
      <w:szCs w:val="22"/>
      <w:lang w:val="en-US"/>
    </w:rPr>
  </w:style>
  <w:style w:type="paragraph" w:customStyle="1" w:styleId="CBD-Para-a">
    <w:name w:val="CBD-Para-a"/>
    <w:basedOn w:val="CBD-Para"/>
    <w:rsid w:val="00153E45"/>
    <w:pPr>
      <w:numPr>
        <w:ilvl w:val="1"/>
      </w:numPr>
      <w:spacing w:before="60" w:after="60"/>
    </w:pPr>
  </w:style>
  <w:style w:type="paragraph" w:customStyle="1" w:styleId="CBD-Item">
    <w:name w:val="CBD-Item"/>
    <w:basedOn w:val="Normal"/>
    <w:link w:val="CBD-ItemChar"/>
    <w:rsid w:val="00153E45"/>
    <w:pPr>
      <w:keepNext/>
      <w:spacing w:before="240" w:after="120"/>
      <w:jc w:val="center"/>
    </w:pPr>
    <w:rPr>
      <w:rFonts w:ascii="Times New Roman Bold" w:eastAsia="Times New Roman" w:hAnsi="Times New Roman Bold" w:cs="Times New Roman"/>
      <w:b/>
      <w:caps/>
      <w:szCs w:val="22"/>
    </w:rPr>
  </w:style>
  <w:style w:type="character" w:customStyle="1" w:styleId="CBD-ItemChar">
    <w:name w:val="CBD-Item Char"/>
    <w:link w:val="CBD-Item"/>
    <w:rsid w:val="00153E45"/>
    <w:rPr>
      <w:rFonts w:ascii="Times New Roman Bold" w:eastAsia="Times New Roman" w:hAnsi="Times New Roman Bold" w:cs="Times New Roman"/>
      <w:b/>
      <w:caps/>
      <w:sz w:val="22"/>
      <w:szCs w:val="22"/>
      <w:lang w:val="en-US"/>
    </w:rPr>
  </w:style>
  <w:style w:type="paragraph" w:customStyle="1" w:styleId="CBD-Sub-Item">
    <w:name w:val="CBD-Sub-Item"/>
    <w:basedOn w:val="Normal"/>
    <w:rsid w:val="0088164C"/>
    <w:pPr>
      <w:keepNext/>
      <w:spacing w:before="240" w:after="120"/>
      <w:jc w:val="center"/>
    </w:pPr>
    <w:rPr>
      <w:rFonts w:eastAsia="Times New Roman" w:cs="Times New Roman"/>
      <w:b/>
      <w:szCs w:val="22"/>
    </w:rPr>
  </w:style>
  <w:style w:type="paragraph" w:customStyle="1" w:styleId="CBD-Doc-Type">
    <w:name w:val="CBD-Doc-Type"/>
    <w:basedOn w:val="Normal"/>
    <w:rsid w:val="00153E45"/>
    <w:pPr>
      <w:spacing w:before="240" w:after="120"/>
      <w:jc w:val="both"/>
    </w:pPr>
    <w:rPr>
      <w:rFonts w:eastAsia="Times New Roman" w:cs="Angsana New"/>
      <w:b/>
      <w:i/>
      <w:sz w:val="24"/>
      <w:lang w:val="en-GB"/>
    </w:rPr>
  </w:style>
  <w:style w:type="paragraph" w:customStyle="1" w:styleId="CBD-Doc">
    <w:name w:val="CBD-Doc"/>
    <w:basedOn w:val="Normal"/>
    <w:rsid w:val="00153E45"/>
    <w:pPr>
      <w:numPr>
        <w:numId w:val="2"/>
      </w:numPr>
      <w:spacing w:after="120"/>
      <w:jc w:val="both"/>
    </w:pPr>
    <w:rPr>
      <w:rFonts w:eastAsia="Times New Roman" w:cs="Angsana New"/>
      <w:lang w:val="en-GB"/>
    </w:rPr>
  </w:style>
  <w:style w:type="paragraph" w:customStyle="1" w:styleId="CBD-Table-Break">
    <w:name w:val="CBD-Table-Break"/>
    <w:basedOn w:val="Normal"/>
    <w:rsid w:val="00153E45"/>
    <w:pPr>
      <w:spacing w:before="60" w:after="60"/>
      <w:ind w:right="57"/>
      <w:jc w:val="both"/>
    </w:pPr>
    <w:rPr>
      <w:rFonts w:eastAsia="Times New Roman" w:cs="Angsana New"/>
      <w:i/>
      <w:szCs w:val="22"/>
      <w:lang w:val="en-GB"/>
    </w:rPr>
  </w:style>
  <w:style w:type="paragraph" w:customStyle="1" w:styleId="CBD-Table-Time">
    <w:name w:val="CBD-Table-Time"/>
    <w:basedOn w:val="Normal"/>
    <w:rsid w:val="00153E45"/>
    <w:pPr>
      <w:spacing w:before="60" w:after="60"/>
      <w:ind w:right="57"/>
      <w:jc w:val="both"/>
    </w:pPr>
    <w:rPr>
      <w:rFonts w:eastAsia="Times New Roman" w:cs="Angsana New"/>
      <w:szCs w:val="22"/>
      <w:lang w:val="en-GB"/>
    </w:rPr>
  </w:style>
  <w:style w:type="paragraph" w:styleId="ListParagraph">
    <w:name w:val="List Paragraph"/>
    <w:basedOn w:val="Normal"/>
    <w:uiPriority w:val="34"/>
    <w:qFormat/>
    <w:rsid w:val="00E64932"/>
    <w:pPr>
      <w:ind w:left="720"/>
      <w:contextualSpacing/>
    </w:pPr>
  </w:style>
  <w:style w:type="paragraph" w:customStyle="1" w:styleId="Para1">
    <w:name w:val="Para1"/>
    <w:basedOn w:val="Normal"/>
    <w:link w:val="Para1Char"/>
    <w:rsid w:val="004C6441"/>
    <w:pPr>
      <w:numPr>
        <w:numId w:val="12"/>
      </w:numPr>
      <w:tabs>
        <w:tab w:val="left" w:pos="720"/>
      </w:tabs>
      <w:spacing w:after="120"/>
      <w:jc w:val="both"/>
    </w:pPr>
    <w:rPr>
      <w:rFonts w:eastAsia="Times New Roman" w:cs="Angsana New"/>
      <w:snapToGrid w:val="0"/>
      <w:szCs w:val="18"/>
      <w:lang w:val="en-GB"/>
    </w:rPr>
  </w:style>
  <w:style w:type="paragraph" w:customStyle="1" w:styleId="Para3">
    <w:name w:val="Para3"/>
    <w:basedOn w:val="Normal"/>
    <w:rsid w:val="004C6441"/>
    <w:pPr>
      <w:numPr>
        <w:ilvl w:val="2"/>
        <w:numId w:val="12"/>
      </w:numPr>
      <w:tabs>
        <w:tab w:val="left" w:pos="1980"/>
      </w:tabs>
      <w:spacing w:before="80" w:after="80"/>
      <w:jc w:val="both"/>
    </w:pPr>
    <w:rPr>
      <w:rFonts w:eastAsia="Times New Roman" w:cs="Angsana New"/>
      <w:szCs w:val="20"/>
      <w:lang w:val="en-GB"/>
    </w:rPr>
  </w:style>
  <w:style w:type="paragraph" w:customStyle="1" w:styleId="Para1-Annex">
    <w:name w:val="Para1-Annex"/>
    <w:basedOn w:val="Normal"/>
    <w:rsid w:val="00A7209A"/>
    <w:pPr>
      <w:numPr>
        <w:numId w:val="19"/>
      </w:numPr>
      <w:spacing w:before="120" w:after="120"/>
      <w:jc w:val="both"/>
    </w:pPr>
    <w:rPr>
      <w:rFonts w:eastAsia="Times New Roman" w:cs="Times New Roman"/>
      <w:lang w:val="en-GB"/>
    </w:rPr>
  </w:style>
  <w:style w:type="character" w:customStyle="1" w:styleId="Para1Char">
    <w:name w:val="Para1 Char"/>
    <w:link w:val="Para1"/>
    <w:locked/>
    <w:rsid w:val="00A7209A"/>
    <w:rPr>
      <w:rFonts w:ascii="Times New Roman" w:eastAsia="Times New Roman" w:hAnsi="Times New Roman" w:cs="Angsana New"/>
      <w:snapToGrid w:val="0"/>
      <w:sz w:val="22"/>
      <w:szCs w:val="18"/>
      <w:lang w:val="en-GB"/>
    </w:rPr>
  </w:style>
  <w:style w:type="paragraph" w:styleId="NormalWeb">
    <w:name w:val="Normal (Web)"/>
    <w:basedOn w:val="Normal"/>
    <w:uiPriority w:val="99"/>
    <w:semiHidden/>
    <w:unhideWhenUsed/>
    <w:rsid w:val="0037794D"/>
    <w:pPr>
      <w:spacing w:before="100" w:beforeAutospacing="1" w:after="100" w:afterAutospacing="1"/>
    </w:pPr>
    <w:rPr>
      <w:rFonts w:eastAsia="Times New Roman" w:cs="Times New Roman"/>
      <w:sz w:val="24"/>
    </w:rPr>
  </w:style>
  <w:style w:type="character" w:styleId="FollowedHyperlink">
    <w:name w:val="FollowedHyperlink"/>
    <w:basedOn w:val="DefaultParagraphFont"/>
    <w:uiPriority w:val="99"/>
    <w:semiHidden/>
    <w:unhideWhenUsed/>
    <w:rsid w:val="0037794D"/>
    <w:rPr>
      <w:color w:val="800080" w:themeColor="followedHyperlink"/>
      <w:u w:val="single"/>
    </w:rPr>
  </w:style>
  <w:style w:type="paragraph" w:customStyle="1" w:styleId="ElementGoal">
    <w:name w:val="Element Goal"/>
    <w:basedOn w:val="Normal"/>
    <w:rsid w:val="0021674D"/>
    <w:pPr>
      <w:keepNext/>
      <w:spacing w:before="240" w:after="120"/>
      <w:ind w:left="720" w:hanging="720"/>
      <w:jc w:val="both"/>
    </w:pPr>
    <w:rPr>
      <w:rFonts w:eastAsia="Times New Roman" w:cs="Times New Roman"/>
      <w:b/>
      <w:i/>
      <w:szCs w:val="20"/>
      <w:lang w:val="en-GB"/>
    </w:rPr>
  </w:style>
  <w:style w:type="character" w:styleId="CommentReference">
    <w:name w:val="annotation reference"/>
    <w:basedOn w:val="DefaultParagraphFont"/>
    <w:uiPriority w:val="99"/>
    <w:semiHidden/>
    <w:unhideWhenUsed/>
    <w:rsid w:val="00114F56"/>
    <w:rPr>
      <w:sz w:val="16"/>
      <w:szCs w:val="16"/>
    </w:rPr>
  </w:style>
  <w:style w:type="paragraph" w:styleId="CommentText">
    <w:name w:val="annotation text"/>
    <w:basedOn w:val="Normal"/>
    <w:link w:val="CommentTextChar"/>
    <w:uiPriority w:val="99"/>
    <w:semiHidden/>
    <w:unhideWhenUsed/>
    <w:rsid w:val="00114F56"/>
    <w:rPr>
      <w:sz w:val="20"/>
      <w:szCs w:val="20"/>
    </w:rPr>
  </w:style>
  <w:style w:type="character" w:customStyle="1" w:styleId="CommentTextChar">
    <w:name w:val="Comment Text Char"/>
    <w:basedOn w:val="DefaultParagraphFont"/>
    <w:link w:val="CommentText"/>
    <w:uiPriority w:val="99"/>
    <w:semiHidden/>
    <w:rsid w:val="00114F5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14F56"/>
    <w:rPr>
      <w:b/>
      <w:bCs/>
    </w:rPr>
  </w:style>
  <w:style w:type="character" w:customStyle="1" w:styleId="CommentSubjectChar">
    <w:name w:val="Comment Subject Char"/>
    <w:basedOn w:val="CommentTextChar"/>
    <w:link w:val="CommentSubject"/>
    <w:uiPriority w:val="99"/>
    <w:semiHidden/>
    <w:rsid w:val="00114F56"/>
    <w:rPr>
      <w:rFonts w:ascii="Times New Roman" w:hAnsi="Times New Roman"/>
      <w:b/>
      <w:bCs/>
      <w:sz w:val="20"/>
      <w:szCs w:val="20"/>
      <w:lang w:val="en-US"/>
    </w:rPr>
  </w:style>
  <w:style w:type="paragraph" w:styleId="ListBullet">
    <w:name w:val="List Bullet"/>
    <w:basedOn w:val="Normal"/>
    <w:rsid w:val="0088164C"/>
    <w:pPr>
      <w:tabs>
        <w:tab w:val="num" w:pos="360"/>
      </w:tabs>
      <w:spacing w:before="60" w:after="60"/>
      <w:ind w:left="360" w:hanging="360"/>
      <w:jc w:val="both"/>
    </w:pPr>
    <w:rPr>
      <w:rFonts w:eastAsia="Times New Roman" w:cs="Times New Roman"/>
      <w:lang w:eastAsia="en-CA"/>
    </w:rPr>
  </w:style>
  <w:style w:type="paragraph" w:customStyle="1" w:styleId="CBD-Title">
    <w:name w:val="CBD-Title"/>
    <w:basedOn w:val="Normal"/>
    <w:rsid w:val="0088164C"/>
    <w:pPr>
      <w:spacing w:before="240" w:after="120"/>
      <w:jc w:val="center"/>
    </w:pPr>
    <w:rPr>
      <w:rFonts w:eastAsia="Times New Roman" w:cs="Angsana New"/>
      <w:b/>
      <w:lang w:val="en-GB"/>
    </w:rPr>
  </w:style>
  <w:style w:type="paragraph" w:customStyle="1" w:styleId="Heading2multiline">
    <w:name w:val="Heading 2 (multiline)"/>
    <w:basedOn w:val="Heading1"/>
    <w:next w:val="Para1"/>
    <w:rsid w:val="00BF28E0"/>
    <w:pPr>
      <w:keepLines w:val="0"/>
      <w:tabs>
        <w:tab w:val="left" w:pos="720"/>
      </w:tabs>
      <w:spacing w:before="120" w:after="120"/>
      <w:ind w:left="1843" w:right="998" w:hanging="567"/>
    </w:pPr>
    <w:rPr>
      <w:rFonts w:ascii="Times New Roman" w:eastAsia="Times New Roman" w:hAnsi="Times New Roman" w:cs="Times New Roman"/>
      <w:bCs w:val="0"/>
      <w:i/>
      <w:iCs/>
      <w:color w:val="auto"/>
      <w:sz w:val="22"/>
      <w:szCs w:val="24"/>
      <w:lang w:val="en-GB"/>
    </w:rPr>
  </w:style>
  <w:style w:type="paragraph" w:customStyle="1" w:styleId="Heading4">
    <w:name w:val="Heading4"/>
    <w:basedOn w:val="Normal"/>
    <w:rsid w:val="00BF28E0"/>
    <w:pPr>
      <w:numPr>
        <w:numId w:val="23"/>
      </w:numPr>
      <w:jc w:val="both"/>
    </w:pPr>
    <w:rPr>
      <w:rFonts w:eastAsia="Times New Roman" w:cs="Times New Roman"/>
      <w:b/>
      <w:i/>
      <w:iCs/>
      <w:lang w:val="en-GB"/>
    </w:rPr>
  </w:style>
  <w:style w:type="character" w:customStyle="1" w:styleId="Heading1Char">
    <w:name w:val="Heading 1 Char"/>
    <w:basedOn w:val="DefaultParagraphFont"/>
    <w:link w:val="Heading1"/>
    <w:uiPriority w:val="9"/>
    <w:rsid w:val="00BF28E0"/>
    <w:rPr>
      <w:rFonts w:asciiTheme="majorHAnsi" w:eastAsiaTheme="majorEastAsia" w:hAnsiTheme="majorHAnsi" w:cstheme="majorBidi"/>
      <w:b/>
      <w:bCs/>
      <w:color w:val="365F91" w:themeColor="accent1" w:themeShade="BF"/>
      <w:sz w:val="28"/>
      <w:szCs w:val="28"/>
      <w:lang w:val="en-US"/>
    </w:rPr>
  </w:style>
  <w:style w:type="paragraph" w:styleId="Revision">
    <w:name w:val="Revision"/>
    <w:hidden/>
    <w:uiPriority w:val="99"/>
    <w:semiHidden/>
    <w:rsid w:val="00F954B1"/>
    <w:rPr>
      <w:rFonts w:ascii="Times New Roman" w:hAnsi="Times New Roman"/>
      <w:sz w:val="22"/>
      <w:lang w:val="en-US"/>
    </w:rPr>
  </w:style>
  <w:style w:type="character" w:customStyle="1" w:styleId="Heading2Char">
    <w:name w:val="Heading 2 Char"/>
    <w:basedOn w:val="DefaultParagraphFont"/>
    <w:link w:val="Heading2"/>
    <w:uiPriority w:val="9"/>
    <w:semiHidden/>
    <w:rsid w:val="00A92B9C"/>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3955">
      <w:bodyDiv w:val="1"/>
      <w:marLeft w:val="0"/>
      <w:marRight w:val="0"/>
      <w:marTop w:val="0"/>
      <w:marBottom w:val="0"/>
      <w:divBdr>
        <w:top w:val="none" w:sz="0" w:space="0" w:color="auto"/>
        <w:left w:val="none" w:sz="0" w:space="0" w:color="auto"/>
        <w:bottom w:val="none" w:sz="0" w:space="0" w:color="auto"/>
        <w:right w:val="none" w:sz="0" w:space="0" w:color="auto"/>
      </w:divBdr>
    </w:div>
    <w:div w:id="662389389">
      <w:bodyDiv w:val="1"/>
      <w:marLeft w:val="0"/>
      <w:marRight w:val="0"/>
      <w:marTop w:val="0"/>
      <w:marBottom w:val="0"/>
      <w:divBdr>
        <w:top w:val="none" w:sz="0" w:space="0" w:color="auto"/>
        <w:left w:val="none" w:sz="0" w:space="0" w:color="auto"/>
        <w:bottom w:val="none" w:sz="0" w:space="0" w:color="auto"/>
        <w:right w:val="none" w:sz="0" w:space="0" w:color="auto"/>
      </w:divBdr>
    </w:div>
    <w:div w:id="1030644184">
      <w:bodyDiv w:val="1"/>
      <w:marLeft w:val="0"/>
      <w:marRight w:val="0"/>
      <w:marTop w:val="0"/>
      <w:marBottom w:val="0"/>
      <w:divBdr>
        <w:top w:val="none" w:sz="0" w:space="0" w:color="auto"/>
        <w:left w:val="none" w:sz="0" w:space="0" w:color="auto"/>
        <w:bottom w:val="none" w:sz="0" w:space="0" w:color="auto"/>
        <w:right w:val="none" w:sz="0" w:space="0" w:color="auto"/>
      </w:divBdr>
      <w:divsChild>
        <w:div w:id="2049329255">
          <w:marLeft w:val="0"/>
          <w:marRight w:val="0"/>
          <w:marTop w:val="0"/>
          <w:marBottom w:val="0"/>
          <w:divBdr>
            <w:top w:val="none" w:sz="0" w:space="0" w:color="auto"/>
            <w:left w:val="none" w:sz="0" w:space="0" w:color="auto"/>
            <w:bottom w:val="none" w:sz="0" w:space="0" w:color="auto"/>
            <w:right w:val="none" w:sz="0" w:space="0" w:color="auto"/>
          </w:divBdr>
        </w:div>
        <w:div w:id="598804228">
          <w:marLeft w:val="0"/>
          <w:marRight w:val="0"/>
          <w:marTop w:val="0"/>
          <w:marBottom w:val="0"/>
          <w:divBdr>
            <w:top w:val="none" w:sz="0" w:space="0" w:color="auto"/>
            <w:left w:val="none" w:sz="0" w:space="0" w:color="auto"/>
            <w:bottom w:val="none" w:sz="0" w:space="0" w:color="auto"/>
            <w:right w:val="none" w:sz="0" w:space="0" w:color="auto"/>
          </w:divBdr>
        </w:div>
        <w:div w:id="874732259">
          <w:marLeft w:val="0"/>
          <w:marRight w:val="0"/>
          <w:marTop w:val="0"/>
          <w:marBottom w:val="0"/>
          <w:divBdr>
            <w:top w:val="none" w:sz="0" w:space="0" w:color="auto"/>
            <w:left w:val="none" w:sz="0" w:space="0" w:color="auto"/>
            <w:bottom w:val="none" w:sz="0" w:space="0" w:color="auto"/>
            <w:right w:val="none" w:sz="0" w:space="0" w:color="auto"/>
          </w:divBdr>
        </w:div>
        <w:div w:id="1656496469">
          <w:marLeft w:val="0"/>
          <w:marRight w:val="0"/>
          <w:marTop w:val="0"/>
          <w:marBottom w:val="0"/>
          <w:divBdr>
            <w:top w:val="none" w:sz="0" w:space="0" w:color="auto"/>
            <w:left w:val="none" w:sz="0" w:space="0" w:color="auto"/>
            <w:bottom w:val="none" w:sz="0" w:space="0" w:color="auto"/>
            <w:right w:val="none" w:sz="0" w:space="0" w:color="auto"/>
          </w:divBdr>
        </w:div>
        <w:div w:id="1294095390">
          <w:marLeft w:val="0"/>
          <w:marRight w:val="0"/>
          <w:marTop w:val="0"/>
          <w:marBottom w:val="0"/>
          <w:divBdr>
            <w:top w:val="none" w:sz="0" w:space="0" w:color="auto"/>
            <w:left w:val="none" w:sz="0" w:space="0" w:color="auto"/>
            <w:bottom w:val="none" w:sz="0" w:space="0" w:color="auto"/>
            <w:right w:val="none" w:sz="0" w:space="0" w:color="auto"/>
          </w:divBdr>
        </w:div>
        <w:div w:id="446244977">
          <w:marLeft w:val="0"/>
          <w:marRight w:val="0"/>
          <w:marTop w:val="0"/>
          <w:marBottom w:val="0"/>
          <w:divBdr>
            <w:top w:val="none" w:sz="0" w:space="0" w:color="auto"/>
            <w:left w:val="none" w:sz="0" w:space="0" w:color="auto"/>
            <w:bottom w:val="none" w:sz="0" w:space="0" w:color="auto"/>
            <w:right w:val="none" w:sz="0" w:space="0" w:color="auto"/>
          </w:divBdr>
        </w:div>
        <w:div w:id="436144297">
          <w:marLeft w:val="0"/>
          <w:marRight w:val="0"/>
          <w:marTop w:val="0"/>
          <w:marBottom w:val="0"/>
          <w:divBdr>
            <w:top w:val="none" w:sz="0" w:space="0" w:color="auto"/>
            <w:left w:val="none" w:sz="0" w:space="0" w:color="auto"/>
            <w:bottom w:val="none" w:sz="0" w:space="0" w:color="auto"/>
            <w:right w:val="none" w:sz="0" w:space="0" w:color="auto"/>
          </w:divBdr>
        </w:div>
      </w:divsChild>
    </w:div>
    <w:div w:id="1256549025">
      <w:bodyDiv w:val="1"/>
      <w:marLeft w:val="0"/>
      <w:marRight w:val="0"/>
      <w:marTop w:val="0"/>
      <w:marBottom w:val="0"/>
      <w:divBdr>
        <w:top w:val="none" w:sz="0" w:space="0" w:color="auto"/>
        <w:left w:val="none" w:sz="0" w:space="0" w:color="auto"/>
        <w:bottom w:val="none" w:sz="0" w:space="0" w:color="auto"/>
        <w:right w:val="none" w:sz="0" w:space="0" w:color="auto"/>
      </w:divBdr>
    </w:div>
    <w:div w:id="1449666581">
      <w:bodyDiv w:val="1"/>
      <w:marLeft w:val="0"/>
      <w:marRight w:val="0"/>
      <w:marTop w:val="0"/>
      <w:marBottom w:val="0"/>
      <w:divBdr>
        <w:top w:val="none" w:sz="0" w:space="0" w:color="auto"/>
        <w:left w:val="none" w:sz="0" w:space="0" w:color="auto"/>
        <w:bottom w:val="none" w:sz="0" w:space="0" w:color="auto"/>
        <w:right w:val="none" w:sz="0" w:space="0" w:color="auto"/>
      </w:divBdr>
    </w:div>
    <w:div w:id="1770927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chm/" TargetMode="External"/><Relationship Id="rId18" Type="http://schemas.openxmlformats.org/officeDocument/2006/relationships/hyperlink" Target="http://www.cbd.int/meetings/chmiac-2017-01" TargetMode="External"/><Relationship Id="rId26" Type="http://schemas.openxmlformats.org/officeDocument/2006/relationships/hyperlink" Target="https://www.cbd.int/doc/c/27c4/4f01/561d7f38a0bc811fceaa8177/chmiac-2017-01-01-add1-en.pdf" TargetMode="External"/><Relationship Id="rId39" Type="http://schemas.openxmlformats.org/officeDocument/2006/relationships/hyperlink" Target="https://www.cbd.int/doc/decisions/cop-12/cop-12-dec-02-en.pdf" TargetMode="External"/><Relationship Id="rId21" Type="http://schemas.openxmlformats.org/officeDocument/2006/relationships/hyperlink" Target="https://www.cbd.int/doc/meetings/cop/cop-11/official/cop-11-31-en.pdf" TargetMode="External"/><Relationship Id="rId34" Type="http://schemas.openxmlformats.org/officeDocument/2006/relationships/hyperlink" Target="https://www.cbd.int/doc/meetings/cop/cop-13/official/cop-13-14-add1-en.pdf" TargetMode="External"/><Relationship Id="rId42" Type="http://schemas.openxmlformats.org/officeDocument/2006/relationships/hyperlink" Target="https://www.cbd.int/biobridge/platform" TargetMode="External"/><Relationship Id="rId47" Type="http://schemas.openxmlformats.org/officeDocument/2006/relationships/hyperlink" Target="https://aseanbiodiversity.org/" TargetMode="External"/><Relationship Id="rId50" Type="http://schemas.openxmlformats.org/officeDocument/2006/relationships/hyperlink" Target="http://asean.org/"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www.cbd.int/biobridge/" TargetMode="External"/><Relationship Id="rId25" Type="http://schemas.openxmlformats.org/officeDocument/2006/relationships/hyperlink" Target="https://www.cbd.int/doc/c/907f/d7ce/8bfc8322dcb3d0fbac086cb8/chmiac-2017-01-01-en.pdf" TargetMode="External"/><Relationship Id="rId33" Type="http://schemas.openxmlformats.org/officeDocument/2006/relationships/hyperlink" Target="https://www.cbd.int/doc/c/f534/7aa3/0a2352c965933fca85e9fde2/chmiac-2017-01-03-en.pdf" TargetMode="External"/><Relationship Id="rId38" Type="http://schemas.openxmlformats.org/officeDocument/2006/relationships/hyperlink" Target="https://www.cbd.int/doc/c/a847/8b29/729b1e1af730f195d7a9d17a/chmiac-2017-01-04-en.pdf" TargetMode="External"/><Relationship Id="rId46" Type="http://schemas.openxmlformats.org/officeDocument/2006/relationships/hyperlink" Target="https://www.cbd.int/mea/ikm/" TargetMode="External"/><Relationship Id="rId2" Type="http://schemas.openxmlformats.org/officeDocument/2006/relationships/customXml" Target="../customXml/item2.xml"/><Relationship Id="rId16" Type="http://schemas.openxmlformats.org/officeDocument/2006/relationships/hyperlink" Target="https://www.cbd.int/doc/decisions/cop-13/cop-13-dec-23-en.pdf" TargetMode="External"/><Relationship Id="rId20" Type="http://schemas.openxmlformats.org/officeDocument/2006/relationships/hyperlink" Target="https://www.cbd.int/doc/decisions/cop-11/cop-11-dec-02-en.pdf" TargetMode="External"/><Relationship Id="rId29" Type="http://schemas.openxmlformats.org/officeDocument/2006/relationships/hyperlink" Target="http://bch.cbd.int/protocol/decisions/?decisionID=8284" TargetMode="External"/><Relationship Id="rId41" Type="http://schemas.openxmlformats.org/officeDocument/2006/relationships/hyperlink" Target="https://chm.cbd.int"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cbd.int/doc/meetings/chm/chmiac-2016-02/official/chmiac-2016-02-02-en.pdf" TargetMode="External"/><Relationship Id="rId32" Type="http://schemas.openxmlformats.org/officeDocument/2006/relationships/hyperlink" Target="https://www.cbd.int/doc/decisions/np-mop-02/np-mop-02-dec-02-en.pdf" TargetMode="External"/><Relationship Id="rId37" Type="http://schemas.openxmlformats.org/officeDocument/2006/relationships/hyperlink" Target="https://www.cbd.int/decision/cop/?id=12268" TargetMode="External"/><Relationship Id="rId40" Type="http://schemas.openxmlformats.org/officeDocument/2006/relationships/hyperlink" Target="https://www.cbd.int/doc/decisions/cop-13/cop-13-dec-27-en.pdf" TargetMode="External"/><Relationship Id="rId45" Type="http://schemas.openxmlformats.org/officeDocument/2006/relationships/hyperlink" Target="https://www.unep-wcmc.org/" TargetMode="External"/><Relationship Id="rId53" Type="http://schemas.openxmlformats.org/officeDocument/2006/relationships/footer" Target="footer1.xml"/><Relationship Id="rId58"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s://absch.cbd.int/" TargetMode="External"/><Relationship Id="rId23" Type="http://schemas.openxmlformats.org/officeDocument/2006/relationships/hyperlink" Target="https://www.cbd.int/doc/decisions/cop-13/cop-13-dec-23-en.pdf" TargetMode="External"/><Relationship Id="rId28" Type="http://schemas.openxmlformats.org/officeDocument/2006/relationships/hyperlink" Target="https://www.cbd.int/abs/text/default.shtml" TargetMode="External"/><Relationship Id="rId36" Type="http://schemas.openxmlformats.org/officeDocument/2006/relationships/hyperlink" Target="https://www.cbd.int/doc/decisions/cop-13/cop-13-dec-22-en.pdf" TargetMode="External"/><Relationship Id="rId49" Type="http://schemas.openxmlformats.org/officeDocument/2006/relationships/hyperlink" Target="https://www.cbd.int/doc/decisions/cop-13/cop-13-dec-24-en.pdf" TargetMode="External"/><Relationship Id="rId57"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cbd.int/doc/decisions/cop-10/cop-10-dec-15-en.pdf" TargetMode="External"/><Relationship Id="rId31" Type="http://schemas.openxmlformats.org/officeDocument/2006/relationships/hyperlink" Target="http://bch.cbd.int/protocol/decisions/?decisionID=13517" TargetMode="External"/><Relationship Id="rId44" Type="http://schemas.openxmlformats.org/officeDocument/2006/relationships/hyperlink" Target="https://www.cbd.int/decision/cop/default.shtml?id=12281" TargetMode="External"/><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ch.cbd.int/" TargetMode="External"/><Relationship Id="rId22" Type="http://schemas.openxmlformats.org/officeDocument/2006/relationships/hyperlink" Target="https://www.cbd.int/doc/decisions/cop-12/cop-12-dec-02-en.pdf" TargetMode="External"/><Relationship Id="rId27" Type="http://schemas.openxmlformats.org/officeDocument/2006/relationships/hyperlink" Target="http://bch.cbd.int/protocol/text/" TargetMode="External"/><Relationship Id="rId30" Type="http://schemas.openxmlformats.org/officeDocument/2006/relationships/hyperlink" Target="https://www.cbd.int/doc/decisions/np-mop-01/np-mop-01-dec-02-en.doc" TargetMode="External"/><Relationship Id="rId35" Type="http://schemas.openxmlformats.org/officeDocument/2006/relationships/hyperlink" Target="https://www.cbd.int/doc/decisions/cop-13/cop-13-dec-23-en.pdf" TargetMode="External"/><Relationship Id="rId43" Type="http://schemas.openxmlformats.org/officeDocument/2006/relationships/hyperlink" Target="http://demo.chm-cbd.net" TargetMode="External"/><Relationship Id="rId48" Type="http://schemas.openxmlformats.org/officeDocument/2006/relationships/hyperlink" Target="http://www.informea.org" TargetMode="External"/><Relationship Id="rId56"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jsonapi.org" TargetMode="External"/><Relationship Id="rId2" Type="http://schemas.openxmlformats.org/officeDocument/2006/relationships/hyperlink" Target="https://www.cbd.int/doc/c/a847/8b29/729b1e1af730f195d7a9d17a/chmiac-2017-01-04-en.pdf" TargetMode="External"/><Relationship Id="rId1" Type="http://schemas.openxmlformats.org/officeDocument/2006/relationships/hyperlink" Target="https://www.cbd.int/doc/c/f534/7aa3/0a2352c965933fca85e9fde2/chmiac-2017-01-03-en.pdf" TargetMode="External"/><Relationship Id="rId5" Type="http://schemas.openxmlformats.org/officeDocument/2006/relationships/hyperlink" Target="https://aseanbiodiversity.org/the-asean-clearing-house-mechanism" TargetMode="External"/><Relationship Id="rId4" Type="http://schemas.openxmlformats.org/officeDocument/2006/relationships/hyperlink" Target="https://www.cbd.int/doc/c/a033/41d7/02de500444503e0a3e972bc9/abs-chiac-2017-01-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9A4C92064FC146138F5F107448C55709"/>
        <w:category>
          <w:name w:val="General"/>
          <w:gallery w:val="placeholder"/>
        </w:category>
        <w:types>
          <w:type w:val="bbPlcHdr"/>
        </w:types>
        <w:behaviors>
          <w:behavior w:val="content"/>
        </w:behaviors>
        <w:guid w:val="{1F3C5C2F-F7B2-4705-BE3F-879F514C8B56}"/>
      </w:docPartPr>
      <w:docPartBody>
        <w:p w:rsidR="003228AB" w:rsidRDefault="00CC073C" w:rsidP="00CC073C">
          <w:pPr>
            <w:pStyle w:val="9A4C92064FC146138F5F107448C55709"/>
          </w:pPr>
          <w:r w:rsidRPr="007E02EB">
            <w:rPr>
              <w:rStyle w:val="PlaceholderText"/>
            </w:rPr>
            <w:t>[Subject]</w:t>
          </w:r>
        </w:p>
      </w:docPartBody>
    </w:docPart>
    <w:docPart>
      <w:docPartPr>
        <w:name w:val="CC4D80BACE714808AE1535FD474468FD"/>
        <w:category>
          <w:name w:val="General"/>
          <w:gallery w:val="placeholder"/>
        </w:category>
        <w:types>
          <w:type w:val="bbPlcHdr"/>
        </w:types>
        <w:behaviors>
          <w:behavior w:val="content"/>
        </w:behaviors>
        <w:guid w:val="{40215D23-9EAD-44B0-84D5-BEE3587FEE1C}"/>
      </w:docPartPr>
      <w:docPartBody>
        <w:p w:rsidR="003228AB" w:rsidRDefault="00CC073C" w:rsidP="00CC073C">
          <w:pPr>
            <w:pStyle w:val="CC4D80BACE714808AE1535FD474468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Univers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662D1"/>
    <w:rsid w:val="000874A8"/>
    <w:rsid w:val="00145161"/>
    <w:rsid w:val="00185A87"/>
    <w:rsid w:val="002D7194"/>
    <w:rsid w:val="002F0327"/>
    <w:rsid w:val="00316A0E"/>
    <w:rsid w:val="003228AB"/>
    <w:rsid w:val="00330350"/>
    <w:rsid w:val="0044636F"/>
    <w:rsid w:val="004D493B"/>
    <w:rsid w:val="00557802"/>
    <w:rsid w:val="00615FBC"/>
    <w:rsid w:val="00637F21"/>
    <w:rsid w:val="00655F76"/>
    <w:rsid w:val="00670F4A"/>
    <w:rsid w:val="006B7FE7"/>
    <w:rsid w:val="00713BD9"/>
    <w:rsid w:val="007B0210"/>
    <w:rsid w:val="00810A55"/>
    <w:rsid w:val="00814D98"/>
    <w:rsid w:val="008D420E"/>
    <w:rsid w:val="008E3416"/>
    <w:rsid w:val="009A6D00"/>
    <w:rsid w:val="00B03C3B"/>
    <w:rsid w:val="00B450B9"/>
    <w:rsid w:val="00C31306"/>
    <w:rsid w:val="00C86608"/>
    <w:rsid w:val="00CC073C"/>
    <w:rsid w:val="00CC6661"/>
    <w:rsid w:val="00D856D4"/>
    <w:rsid w:val="00DD5D3F"/>
    <w:rsid w:val="00DF310C"/>
    <w:rsid w:val="00EC0E48"/>
    <w:rsid w:val="00FC6D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73C"/>
    <w:rPr>
      <w:color w:val="808080"/>
    </w:rPr>
  </w:style>
  <w:style w:type="paragraph" w:customStyle="1" w:styleId="9A4C92064FC146138F5F107448C55709">
    <w:name w:val="9A4C92064FC146138F5F107448C55709"/>
    <w:rsid w:val="00CC073C"/>
  </w:style>
  <w:style w:type="paragraph" w:customStyle="1" w:styleId="CC4D80BACE714808AE1535FD474468FD">
    <w:name w:val="CC4D80BACE714808AE1535FD474468FD"/>
    <w:rsid w:val="00CC07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73C"/>
    <w:rPr>
      <w:color w:val="808080"/>
    </w:rPr>
  </w:style>
  <w:style w:type="paragraph" w:customStyle="1" w:styleId="9A4C92064FC146138F5F107448C55709">
    <w:name w:val="9A4C92064FC146138F5F107448C55709"/>
    <w:rsid w:val="00CC073C"/>
  </w:style>
  <w:style w:type="paragraph" w:customStyle="1" w:styleId="CC4D80BACE714808AE1535FD474468FD">
    <w:name w:val="CC4D80BACE714808AE1535FD474468FD"/>
    <w:rsid w:val="00CC0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BCA849-CD84-430B-B91C-FCB875F5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5768</Words>
  <Characters>32880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Report of the Informal Advisory Committee to the Clearing-house Mechanism of the Convention on Biological Diversity on its meeting of 7-8 December 2017</vt:lpstr>
    </vt:vector>
  </TitlesOfParts>
  <Company>SCBD</Company>
  <LinksUpToDate>false</LinksUpToDate>
  <CharactersWithSpaces>38571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Informal Advisory Committee to the Clearing-house Mechanism of the Convention on Biological Diversity on its meeting of 7-8 December 2017</dc:title>
  <dc:subject>CBD/CHM/IAC/2017/1/5</dc:subject>
  <dc:creator>SCBD</dc:creator>
  <cp:lastModifiedBy>Orestes Plasencia</cp:lastModifiedBy>
  <cp:revision>4</cp:revision>
  <cp:lastPrinted>2018-02-23T20:02:00Z</cp:lastPrinted>
  <dcterms:created xsi:type="dcterms:W3CDTF">2018-02-23T20:47:00Z</dcterms:created>
  <dcterms:modified xsi:type="dcterms:W3CDTF">2018-02-23T20:48:00Z</dcterms:modified>
  <cp:contentStatus>GENERAL</cp:contentStatus>
</cp:coreProperties>
</file>