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48698C" w:rsidRPr="00732E17" w14:paraId="7B9EA891" w14:textId="77777777" w:rsidTr="00676429">
        <w:trPr>
          <w:trHeight w:val="850"/>
        </w:trPr>
        <w:tc>
          <w:tcPr>
            <w:tcW w:w="975" w:type="dxa"/>
          </w:tcPr>
          <w:p w14:paraId="3C654680" w14:textId="39177544" w:rsidR="0048698C" w:rsidRPr="00866063" w:rsidRDefault="0048698C" w:rsidP="0048698C">
            <w:pPr>
              <w:pStyle w:val="AASmallLogo"/>
            </w:pPr>
            <w:r w:rsidRPr="007A1F82">
              <w:rPr>
                <w:rFonts w:ascii="Cambria" w:eastAsia="MS Mincho" w:hAnsi="Cambria" w:cs="Arial"/>
                <w:noProof/>
                <w:kern w:val="22"/>
                <w:sz w:val="20"/>
                <w:szCs w:val="20"/>
                <w:lang w:val="en-US" w:eastAsia="zh-CN"/>
              </w:rPr>
              <w:drawing>
                <wp:anchor distT="0" distB="0" distL="114300" distR="114300" simplePos="0" relativeHeight="251659264" behindDoc="0" locked="0" layoutInCell="1" allowOverlap="1" wp14:anchorId="53FA7536" wp14:editId="4A6F8BB5">
                  <wp:simplePos x="0" y="0"/>
                  <wp:positionH relativeFrom="column">
                    <wp:posOffset>-635</wp:posOffset>
                  </wp:positionH>
                  <wp:positionV relativeFrom="page">
                    <wp:posOffset>46990</wp:posOffset>
                  </wp:positionV>
                  <wp:extent cx="451485" cy="391795"/>
                  <wp:effectExtent l="0" t="0" r="5715" b="8255"/>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 r="2"/>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434" w:type="dxa"/>
            <w:noWrap/>
          </w:tcPr>
          <w:p w14:paraId="344F7898" w14:textId="77777777" w:rsidR="0048698C" w:rsidRPr="009B1582" w:rsidRDefault="0048698C" w:rsidP="0048698C">
            <w:pPr>
              <w:spacing w:before="60"/>
              <w:rPr>
                <w:rFonts w:eastAsia="SimHei"/>
                <w:sz w:val="20"/>
                <w:szCs w:val="20"/>
                <w:lang w:eastAsia="zh-CN"/>
              </w:rPr>
            </w:pPr>
            <w:r w:rsidRPr="009B1582">
              <w:rPr>
                <w:rFonts w:eastAsia="SimHei"/>
                <w:noProof/>
                <w:sz w:val="20"/>
                <w:szCs w:val="20"/>
                <w:lang w:eastAsia="zh-CN"/>
              </w:rPr>
              <w:drawing>
                <wp:anchor distT="0" distB="0" distL="114300" distR="114300" simplePos="0" relativeHeight="251660288" behindDoc="0" locked="0" layoutInCell="1" allowOverlap="1" wp14:anchorId="05AA7439" wp14:editId="77395691">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B1582">
              <w:rPr>
                <w:rFonts w:eastAsia="SimHei" w:hint="eastAsia"/>
                <w:sz w:val="20"/>
                <w:szCs w:val="20"/>
                <w:lang w:eastAsia="zh-CN"/>
              </w:rPr>
              <w:t>联合国</w:t>
            </w:r>
          </w:p>
          <w:p w14:paraId="67D230E3" w14:textId="77777777" w:rsidR="0048698C" w:rsidRPr="009B1582" w:rsidRDefault="0048698C" w:rsidP="0048698C">
            <w:pPr>
              <w:rPr>
                <w:rFonts w:eastAsia="SimHei"/>
                <w:sz w:val="20"/>
                <w:szCs w:val="20"/>
                <w:lang w:eastAsia="zh-CN"/>
              </w:rPr>
            </w:pPr>
            <w:r w:rsidRPr="009B1582">
              <w:rPr>
                <w:rFonts w:eastAsia="SimHei" w:hint="eastAsia"/>
                <w:sz w:val="20"/>
                <w:szCs w:val="20"/>
                <w:lang w:eastAsia="zh-CN"/>
              </w:rPr>
              <w:t>环境规划署</w:t>
            </w:r>
          </w:p>
          <w:p w14:paraId="216975EB" w14:textId="77777777" w:rsidR="0048698C" w:rsidRPr="00866063" w:rsidRDefault="0048698C" w:rsidP="0048698C">
            <w:pPr>
              <w:pStyle w:val="AASmallLogo"/>
            </w:pPr>
          </w:p>
        </w:tc>
        <w:tc>
          <w:tcPr>
            <w:tcW w:w="8073" w:type="dxa"/>
            <w:vAlign w:val="bottom"/>
          </w:tcPr>
          <w:p w14:paraId="65DD7356" w14:textId="60B8316A" w:rsidR="0048698C" w:rsidRPr="00866063" w:rsidRDefault="0048698C" w:rsidP="0048698C">
            <w:pPr>
              <w:pStyle w:val="ABSymbol"/>
            </w:pPr>
            <w:r w:rsidRPr="00E86DEE">
              <w:rPr>
                <w:sz w:val="40"/>
              </w:rPr>
              <w:t>CBD</w:t>
            </w:r>
            <w:r w:rsidRPr="00C9515A">
              <w:rPr>
                <w:sz w:val="24"/>
                <w:szCs w:val="24"/>
              </w:rPr>
              <w:t>/SBI/7/3/Add.4</w:t>
            </w:r>
          </w:p>
        </w:tc>
      </w:tr>
    </w:tbl>
    <w:p w14:paraId="10B5CC53" w14:textId="77777777" w:rsidR="008A1499" w:rsidRPr="00866063"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732E17" w14:paraId="36487554" w14:textId="77777777" w:rsidTr="008A1499">
        <w:trPr>
          <w:trHeight w:val="1814"/>
        </w:trPr>
        <w:tc>
          <w:tcPr>
            <w:tcW w:w="7370" w:type="dxa"/>
          </w:tcPr>
          <w:p w14:paraId="296C3331" w14:textId="42659DE5" w:rsidR="008A1499" w:rsidRPr="00866063" w:rsidRDefault="0048698C" w:rsidP="008A1499">
            <w:pPr>
              <w:pStyle w:val="ACLargeLogo"/>
            </w:pPr>
            <w:r w:rsidRPr="007A1F82">
              <w:rPr>
                <w:b/>
                <w:noProof/>
                <w:lang w:val="en-US" w:eastAsia="zh-CN"/>
              </w:rPr>
              <w:drawing>
                <wp:inline distT="0" distB="0" distL="0" distR="0" wp14:anchorId="4F67450A" wp14:editId="47D06B39">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r w:rsidR="008A1499">
              <w:t xml:space="preserve"> </w:t>
            </w:r>
          </w:p>
          <w:p w14:paraId="36F4AAA1" w14:textId="77777777" w:rsidR="008A1499" w:rsidRPr="00866063" w:rsidRDefault="008A1499" w:rsidP="008A1499">
            <w:pPr>
              <w:pStyle w:val="ACLargeLogo"/>
            </w:pPr>
          </w:p>
        </w:tc>
        <w:tc>
          <w:tcPr>
            <w:tcW w:w="3112" w:type="dxa"/>
          </w:tcPr>
          <w:p w14:paraId="6342B56F" w14:textId="77777777" w:rsidR="008A1499" w:rsidRPr="00732E17" w:rsidRDefault="008A1499" w:rsidP="008A1499">
            <w:pPr>
              <w:pStyle w:val="AEDistrNormal"/>
              <w:rPr>
                <w:sz w:val="24"/>
              </w:rPr>
            </w:pPr>
            <w:r w:rsidRPr="00732E17">
              <w:rPr>
                <w:sz w:val="24"/>
              </w:rPr>
              <w:t xml:space="preserve">Distr.: General </w:t>
            </w:r>
          </w:p>
          <w:p w14:paraId="11374017" w14:textId="090C3276" w:rsidR="008A1499" w:rsidRPr="00732E17" w:rsidRDefault="00B67AD5" w:rsidP="008A1499">
            <w:pPr>
              <w:pStyle w:val="AEDistrNormal"/>
              <w:rPr>
                <w:sz w:val="24"/>
              </w:rPr>
            </w:pPr>
            <w:r w:rsidRPr="00732E17">
              <w:rPr>
                <w:sz w:val="24"/>
              </w:rPr>
              <w:t>3 June 2026</w:t>
            </w:r>
          </w:p>
          <w:p w14:paraId="31FB7D0A" w14:textId="5F3883A0" w:rsidR="0048698C" w:rsidRPr="00732E17" w:rsidRDefault="0048698C" w:rsidP="0048698C">
            <w:pPr>
              <w:pStyle w:val="AEDistrNormal6pt"/>
              <w:adjustRightInd w:val="0"/>
              <w:snapToGrid w:val="0"/>
              <w:spacing w:before="0"/>
              <w:rPr>
                <w:sz w:val="24"/>
                <w:szCs w:val="21"/>
                <w:lang w:eastAsia="zh-CN"/>
              </w:rPr>
            </w:pPr>
            <w:r w:rsidRPr="00732E17">
              <w:rPr>
                <w:rFonts w:hint="eastAsia"/>
                <w:sz w:val="24"/>
                <w:szCs w:val="21"/>
                <w:lang w:eastAsia="zh-CN"/>
              </w:rPr>
              <w:t>Chinese</w:t>
            </w:r>
          </w:p>
          <w:p w14:paraId="0FA260E4" w14:textId="77777777" w:rsidR="008A1499" w:rsidRPr="00732E17" w:rsidRDefault="008A1499" w:rsidP="0048698C">
            <w:pPr>
              <w:pStyle w:val="AEDistrNormal6pt"/>
              <w:adjustRightInd w:val="0"/>
              <w:snapToGrid w:val="0"/>
              <w:spacing w:before="0"/>
              <w:rPr>
                <w:sz w:val="24"/>
                <w:szCs w:val="21"/>
                <w:lang w:eastAsia="zh-CN"/>
              </w:rPr>
            </w:pPr>
            <w:r w:rsidRPr="00732E17">
              <w:rPr>
                <w:sz w:val="24"/>
                <w:szCs w:val="21"/>
                <w:lang w:eastAsia="zh-CN"/>
              </w:rPr>
              <w:t xml:space="preserve">Original: English </w:t>
            </w:r>
          </w:p>
          <w:p w14:paraId="636BB696" w14:textId="77777777" w:rsidR="008A1499" w:rsidRPr="00732E17" w:rsidRDefault="008A1499" w:rsidP="008A1499">
            <w:pPr>
              <w:pStyle w:val="AEDistrNormal6pt"/>
              <w:rPr>
                <w:sz w:val="24"/>
              </w:rPr>
            </w:pPr>
          </w:p>
        </w:tc>
      </w:tr>
    </w:tbl>
    <w:p w14:paraId="14C9F361" w14:textId="77777777" w:rsidR="008A1499" w:rsidRPr="00866063"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732E17" w14:paraId="0B262BAB" w14:textId="77777777" w:rsidTr="008A1499">
        <w:trPr>
          <w:trHeight w:val="57"/>
        </w:trPr>
        <w:tc>
          <w:tcPr>
            <w:tcW w:w="6094" w:type="dxa"/>
          </w:tcPr>
          <w:p w14:paraId="228A9E3E" w14:textId="4A71C8F1" w:rsidR="008A1499" w:rsidRPr="00732E17" w:rsidRDefault="0048698C" w:rsidP="008A1499">
            <w:pPr>
              <w:pStyle w:val="AFCorN12Bold"/>
              <w:rPr>
                <w:szCs w:val="21"/>
                <w:lang w:eastAsia="zh-CN"/>
              </w:rPr>
            </w:pPr>
            <w:r w:rsidRPr="00732E17">
              <w:rPr>
                <w:bCs/>
                <w:kern w:val="22"/>
                <w:szCs w:val="21"/>
                <w:lang w:eastAsia="zh-CN"/>
              </w:rPr>
              <w:t>执行问题附属机构</w:t>
            </w:r>
          </w:p>
          <w:p w14:paraId="3AE5675F" w14:textId="45514A4F" w:rsidR="008A1499" w:rsidRPr="0048698C" w:rsidRDefault="0048698C" w:rsidP="008A1499">
            <w:pPr>
              <w:pStyle w:val="AFCorNBold"/>
              <w:rPr>
                <w:sz w:val="21"/>
                <w:szCs w:val="21"/>
                <w:lang w:eastAsia="zh-CN"/>
              </w:rPr>
            </w:pPr>
            <w:r w:rsidRPr="00732E17">
              <w:rPr>
                <w:bCs/>
                <w:caps/>
                <w:snapToGrid w:val="0"/>
                <w:sz w:val="24"/>
                <w:szCs w:val="21"/>
                <w:lang w:eastAsia="zh-CN"/>
              </w:rPr>
              <w:t>第七次会议</w:t>
            </w:r>
          </w:p>
          <w:p w14:paraId="0DBB7FDB" w14:textId="78BFFFDF" w:rsidR="008A1499" w:rsidRPr="00732E17" w:rsidRDefault="0048698C" w:rsidP="008A1499">
            <w:pPr>
              <w:pStyle w:val="AFCorNNormal"/>
              <w:rPr>
                <w:sz w:val="24"/>
                <w:lang w:eastAsia="zh-CN"/>
              </w:rPr>
            </w:pPr>
            <w:r w:rsidRPr="00732E17">
              <w:rPr>
                <w:snapToGrid w:val="0"/>
                <w:kern w:val="22"/>
                <w:sz w:val="24"/>
                <w:lang w:eastAsia="zh-CN"/>
              </w:rPr>
              <w:t>2026</w:t>
            </w:r>
            <w:r w:rsidRPr="00732E17">
              <w:rPr>
                <w:snapToGrid w:val="0"/>
                <w:kern w:val="22"/>
                <w:sz w:val="24"/>
                <w:lang w:eastAsia="zh-CN"/>
              </w:rPr>
              <w:t>年</w:t>
            </w:r>
            <w:r w:rsidRPr="00732E17">
              <w:rPr>
                <w:snapToGrid w:val="0"/>
                <w:kern w:val="22"/>
                <w:sz w:val="24"/>
                <w:lang w:eastAsia="zh-CN"/>
              </w:rPr>
              <w:t>8</w:t>
            </w:r>
            <w:r w:rsidRPr="00732E17">
              <w:rPr>
                <w:snapToGrid w:val="0"/>
                <w:kern w:val="22"/>
                <w:sz w:val="24"/>
                <w:lang w:eastAsia="zh-CN"/>
              </w:rPr>
              <w:t>月</w:t>
            </w:r>
            <w:r w:rsidRPr="00732E17">
              <w:rPr>
                <w:snapToGrid w:val="0"/>
                <w:kern w:val="22"/>
                <w:sz w:val="24"/>
                <w:lang w:eastAsia="zh-CN"/>
              </w:rPr>
              <w:t>4</w:t>
            </w:r>
            <w:r w:rsidRPr="00732E17">
              <w:rPr>
                <w:snapToGrid w:val="0"/>
                <w:kern w:val="22"/>
                <w:sz w:val="24"/>
                <w:lang w:eastAsia="zh-CN"/>
              </w:rPr>
              <w:t>日至</w:t>
            </w:r>
            <w:r w:rsidRPr="00732E17">
              <w:rPr>
                <w:snapToGrid w:val="0"/>
                <w:kern w:val="22"/>
                <w:sz w:val="24"/>
                <w:lang w:eastAsia="zh-CN"/>
              </w:rPr>
              <w:t>12</w:t>
            </w:r>
            <w:r w:rsidRPr="00732E17">
              <w:rPr>
                <w:snapToGrid w:val="0"/>
                <w:kern w:val="22"/>
                <w:sz w:val="24"/>
                <w:lang w:eastAsia="zh-CN"/>
              </w:rPr>
              <w:t>日，内罗毕</w:t>
            </w:r>
          </w:p>
          <w:p w14:paraId="6D24ADF4" w14:textId="2814E7B7" w:rsidR="008A1499" w:rsidRPr="00732E17" w:rsidRDefault="0048698C" w:rsidP="0016079F">
            <w:pPr>
              <w:pStyle w:val="AFCorNNormal"/>
              <w:rPr>
                <w:sz w:val="24"/>
                <w:lang w:eastAsia="zh-CN"/>
              </w:rPr>
            </w:pPr>
            <w:r w:rsidRPr="00732E17">
              <w:rPr>
                <w:sz w:val="24"/>
                <w:lang w:eastAsia="zh-CN"/>
              </w:rPr>
              <w:t>临时议程</w:t>
            </w:r>
            <w:r w:rsidR="008A1499" w:rsidRPr="00732E17">
              <w:rPr>
                <w:rStyle w:val="FootnoteReference"/>
                <w:sz w:val="24"/>
                <w:lang w:eastAsia="zh-CN"/>
              </w:rPr>
              <w:footnoteReference w:customMarkFollows="1" w:id="1"/>
              <w:t>*</w:t>
            </w:r>
            <w:r w:rsidRPr="00732E17">
              <w:rPr>
                <w:sz w:val="24"/>
                <w:lang w:eastAsia="zh-CN"/>
              </w:rPr>
              <w:t>项目</w:t>
            </w:r>
            <w:r w:rsidR="0016079F" w:rsidRPr="0016079F">
              <w:rPr>
                <w:sz w:val="24"/>
                <w:lang w:eastAsia="zh-CN"/>
              </w:rPr>
              <w:t>4 (a)</w:t>
            </w:r>
          </w:p>
          <w:p w14:paraId="1A5CBB30" w14:textId="77777777" w:rsidR="0048698C" w:rsidRPr="00732E17" w:rsidRDefault="0048698C" w:rsidP="0048698C">
            <w:pPr>
              <w:pStyle w:val="AFCorNBold"/>
              <w:rPr>
                <w:sz w:val="24"/>
                <w:lang w:eastAsia="zh-CN"/>
              </w:rPr>
            </w:pPr>
            <w:r w:rsidRPr="00732E17">
              <w:rPr>
                <w:rFonts w:hint="eastAsia"/>
                <w:sz w:val="24"/>
                <w:lang w:eastAsia="zh-CN"/>
              </w:rPr>
              <w:t>资源调动与财务机制：</w:t>
            </w:r>
          </w:p>
          <w:p w14:paraId="333248BA" w14:textId="7285E2D2" w:rsidR="008A1499" w:rsidRPr="0024760E" w:rsidRDefault="0048698C" w:rsidP="0048698C">
            <w:pPr>
              <w:pStyle w:val="AFCorNBold"/>
              <w:rPr>
                <w:lang w:eastAsia="zh-CN"/>
              </w:rPr>
            </w:pPr>
            <w:r w:rsidRPr="00732E17">
              <w:rPr>
                <w:rFonts w:hint="eastAsia"/>
                <w:sz w:val="24"/>
                <w:lang w:eastAsia="zh-CN"/>
              </w:rPr>
              <w:t>资源调动</w:t>
            </w:r>
          </w:p>
        </w:tc>
        <w:tc>
          <w:tcPr>
            <w:tcW w:w="4388" w:type="dxa"/>
          </w:tcPr>
          <w:p w14:paraId="2B1CCE61" w14:textId="77777777" w:rsidR="008A1499" w:rsidRPr="00732E17" w:rsidRDefault="008A1499" w:rsidP="008A1499">
            <w:pPr>
              <w:pStyle w:val="CBDNormal"/>
              <w:jc w:val="left"/>
              <w:rPr>
                <w:sz w:val="24"/>
                <w:lang w:eastAsia="zh-CN"/>
              </w:rPr>
            </w:pPr>
          </w:p>
        </w:tc>
      </w:tr>
    </w:tbl>
    <w:p w14:paraId="5265FD16" w14:textId="747C7865" w:rsidR="00C9161D" w:rsidRPr="00732E17" w:rsidRDefault="00000000" w:rsidP="00732E17">
      <w:pPr>
        <w:pStyle w:val="CBDTitle"/>
        <w:tabs>
          <w:tab w:val="clear" w:pos="567"/>
          <w:tab w:val="clear" w:pos="1134"/>
          <w:tab w:val="clear" w:pos="1701"/>
          <w:tab w:val="clear" w:pos="2268"/>
          <w:tab w:val="clear" w:pos="2835"/>
          <w:tab w:val="clear" w:pos="3402"/>
        </w:tabs>
        <w:rPr>
          <w:rFonts w:eastAsia="SimHei"/>
          <w:b w:val="0"/>
          <w:bCs/>
          <w:lang w:eastAsia="zh-CN"/>
        </w:rPr>
      </w:pPr>
      <w:sdt>
        <w:sdtPr>
          <w:rPr>
            <w:rFonts w:eastAsia="SimHei"/>
            <w:b w:val="0"/>
            <w:bCs/>
            <w:lang w:eastAsia="zh-CN"/>
          </w:rPr>
          <w:alias w:val="Title"/>
          <w:tag w:val=""/>
          <w:id w:val="772832786"/>
          <w:placeholder>
            <w:docPart w:val="380082B181E249AF8B819B71E876410C"/>
          </w:placeholder>
          <w:dataBinding w:prefixMappings="xmlns:ns0='http://purl.org/dc/elements/1.1/' xmlns:ns1='http://schemas.openxmlformats.org/package/2006/metadata/core-properties' " w:xpath="/ns1:coreProperties[1]/ns0:title[1]" w:storeItemID="{6C3C8BC8-F283-45AE-878A-BAB7291924A1}"/>
          <w:text/>
        </w:sdtPr>
        <w:sdtContent>
          <w:r w:rsidR="007751E5" w:rsidRPr="00732E17">
            <w:rPr>
              <w:rFonts w:eastAsia="SimHei" w:hint="eastAsia"/>
              <w:b w:val="0"/>
              <w:bCs/>
              <w:lang w:eastAsia="zh-CN"/>
            </w:rPr>
            <w:t>阻碍全球生物多样性融资成效的要素</w:t>
          </w:r>
        </w:sdtContent>
      </w:sdt>
    </w:p>
    <w:p w14:paraId="2DAB1726" w14:textId="7EE86253" w:rsidR="00F6586C" w:rsidRPr="00732E17" w:rsidRDefault="007751E5" w:rsidP="00A111D1">
      <w:pPr>
        <w:pStyle w:val="CBDSubTitle"/>
        <w:rPr>
          <w:sz w:val="24"/>
        </w:rPr>
      </w:pPr>
      <w:r w:rsidRPr="002C2079">
        <w:rPr>
          <w:rFonts w:hint="eastAsia"/>
          <w:sz w:val="24"/>
          <w:lang w:eastAsia="zh-CN"/>
        </w:rPr>
        <w:t>秘书处的说明</w:t>
      </w:r>
    </w:p>
    <w:p w14:paraId="468FCF66" w14:textId="5AC18C77" w:rsidR="00B75704" w:rsidRPr="0024760E" w:rsidRDefault="007751E5" w:rsidP="00CE2AFA">
      <w:pPr>
        <w:pStyle w:val="CBDH1"/>
        <w:spacing w:after="240"/>
        <w:ind w:left="562" w:hanging="562"/>
      </w:pPr>
      <w:r>
        <w:rPr>
          <w:rFonts w:hint="eastAsia"/>
          <w:lang w:eastAsia="zh-CN"/>
        </w:rPr>
        <w:t>一</w:t>
      </w:r>
      <w:r w:rsidR="00B75704" w:rsidRPr="0024760E">
        <w:t>.</w:t>
      </w:r>
      <w:r w:rsidR="00B75704" w:rsidRPr="0024760E">
        <w:tab/>
      </w:r>
      <w:r>
        <w:rPr>
          <w:rFonts w:hint="eastAsia"/>
          <w:lang w:eastAsia="zh-CN"/>
        </w:rPr>
        <w:t>导言</w:t>
      </w:r>
    </w:p>
    <w:p w14:paraId="5FA37DBD" w14:textId="7EBA0C5A" w:rsidR="008C0666" w:rsidRPr="00732E17" w:rsidRDefault="007751E5" w:rsidP="007751E5">
      <w:pPr>
        <w:pStyle w:val="CBDNormalNumber"/>
        <w:rPr>
          <w:sz w:val="24"/>
          <w:lang w:eastAsia="zh-CN"/>
        </w:rPr>
      </w:pPr>
      <w:r w:rsidRPr="00732E17">
        <w:rPr>
          <w:sz w:val="24"/>
          <w:lang w:val="zh-CN" w:eastAsia="zh-CN"/>
        </w:rPr>
        <w:t>生物多样性公约缔约方</w:t>
      </w:r>
      <w:r w:rsidRPr="00732E17">
        <w:rPr>
          <w:rFonts w:hint="eastAsia"/>
          <w:sz w:val="24"/>
          <w:lang w:val="zh-CN" w:eastAsia="zh-CN"/>
        </w:rPr>
        <w:t>大会</w:t>
      </w:r>
      <w:r w:rsidRPr="00732E17">
        <w:rPr>
          <w:sz w:val="24"/>
          <w:lang w:val="zh-CN" w:eastAsia="zh-CN"/>
        </w:rPr>
        <w:t>在第</w:t>
      </w:r>
      <w:hyperlink r:id="rId15" w:history="1">
        <w:r w:rsidRPr="00732E17">
          <w:rPr>
            <w:rStyle w:val="Hyperlink"/>
            <w:sz w:val="24"/>
            <w:lang w:eastAsia="zh-CN"/>
          </w:rPr>
          <w:t>16/34</w:t>
        </w:r>
      </w:hyperlink>
      <w:r w:rsidRPr="00732E17">
        <w:rPr>
          <w:sz w:val="24"/>
          <w:lang w:val="zh-CN" w:eastAsia="zh-CN"/>
        </w:rPr>
        <w:t>号决定中决定通过以下方式执行《公约》第</w:t>
      </w:r>
      <w:r w:rsidRPr="00732E17">
        <w:rPr>
          <w:sz w:val="24"/>
          <w:lang w:val="zh-CN" w:eastAsia="zh-CN"/>
        </w:rPr>
        <w:t>21</w:t>
      </w:r>
      <w:r w:rsidRPr="00732E17">
        <w:rPr>
          <w:sz w:val="24"/>
          <w:lang w:val="zh-CN" w:eastAsia="zh-CN"/>
        </w:rPr>
        <w:t>条和第</w:t>
      </w:r>
      <w:r w:rsidRPr="00732E17">
        <w:rPr>
          <w:sz w:val="24"/>
          <w:lang w:val="zh-CN" w:eastAsia="zh-CN"/>
        </w:rPr>
        <w:t>39</w:t>
      </w:r>
      <w:r w:rsidRPr="00732E17">
        <w:rPr>
          <w:sz w:val="24"/>
          <w:lang w:val="zh-CN" w:eastAsia="zh-CN"/>
        </w:rPr>
        <w:t>条，到</w:t>
      </w:r>
      <w:r w:rsidRPr="00732E17">
        <w:rPr>
          <w:sz w:val="24"/>
          <w:lang w:val="zh-CN" w:eastAsia="zh-CN"/>
        </w:rPr>
        <w:t>2030</w:t>
      </w:r>
      <w:r w:rsidRPr="00732E17">
        <w:rPr>
          <w:sz w:val="24"/>
          <w:lang w:val="zh-CN" w:eastAsia="zh-CN"/>
        </w:rPr>
        <w:t>年弥合全球生物多样性</w:t>
      </w:r>
      <w:r w:rsidR="00497A52" w:rsidRPr="00732E17">
        <w:rPr>
          <w:rFonts w:hint="eastAsia"/>
          <w:sz w:val="24"/>
          <w:lang w:val="zh-CN" w:eastAsia="zh-CN"/>
        </w:rPr>
        <w:t>融资</w:t>
      </w:r>
      <w:r w:rsidRPr="00732E17">
        <w:rPr>
          <w:sz w:val="24"/>
          <w:lang w:val="zh-CN" w:eastAsia="zh-CN"/>
        </w:rPr>
        <w:t>缺口：</w:t>
      </w:r>
    </w:p>
    <w:p w14:paraId="5F7B1C81" w14:textId="70D2B850" w:rsidR="008C0666" w:rsidRPr="00732E17" w:rsidRDefault="007751E5" w:rsidP="008949A9">
      <w:pPr>
        <w:pStyle w:val="CBDNormalNumber"/>
        <w:numPr>
          <w:ilvl w:val="1"/>
          <w:numId w:val="7"/>
        </w:numPr>
        <w:rPr>
          <w:sz w:val="24"/>
          <w:lang w:eastAsia="zh-CN"/>
        </w:rPr>
      </w:pPr>
      <w:r w:rsidRPr="00732E17">
        <w:rPr>
          <w:sz w:val="24"/>
          <w:lang w:val="zh-CN" w:eastAsia="zh-CN"/>
        </w:rPr>
        <w:t>设立《公约》第</w:t>
      </w:r>
      <w:r w:rsidRPr="00732E17">
        <w:rPr>
          <w:sz w:val="24"/>
          <w:lang w:val="zh-CN" w:eastAsia="zh-CN"/>
        </w:rPr>
        <w:t>21</w:t>
      </w:r>
      <w:r w:rsidRPr="00732E17">
        <w:rPr>
          <w:sz w:val="24"/>
          <w:lang w:val="zh-CN" w:eastAsia="zh-CN"/>
        </w:rPr>
        <w:t>条设想的财务机制长期安排；</w:t>
      </w:r>
    </w:p>
    <w:p w14:paraId="62EDB315" w14:textId="453930F4" w:rsidR="00F24C2E" w:rsidRPr="00732E17" w:rsidRDefault="007751E5" w:rsidP="008949A9">
      <w:pPr>
        <w:pStyle w:val="CBDNormalNumber"/>
        <w:numPr>
          <w:ilvl w:val="1"/>
          <w:numId w:val="7"/>
        </w:numPr>
        <w:rPr>
          <w:sz w:val="24"/>
          <w:lang w:eastAsia="zh-CN"/>
        </w:rPr>
      </w:pPr>
      <w:r w:rsidRPr="00732E17">
        <w:rPr>
          <w:sz w:val="24"/>
          <w:lang w:val="zh-CN" w:eastAsia="zh-CN"/>
        </w:rPr>
        <w:t>评估和改进所有来源资金的调动</w:t>
      </w:r>
      <w:r w:rsidRPr="00732E17">
        <w:rPr>
          <w:rFonts w:hint="eastAsia"/>
          <w:sz w:val="24"/>
          <w:lang w:val="zh-CN" w:eastAsia="zh-CN"/>
        </w:rPr>
        <w:t>。</w:t>
      </w:r>
    </w:p>
    <w:p w14:paraId="11584A14" w14:textId="296F909D" w:rsidR="00214B08" w:rsidRPr="00732E17" w:rsidRDefault="000132BE" w:rsidP="000132BE">
      <w:pPr>
        <w:pStyle w:val="CBDNormalNumber"/>
        <w:rPr>
          <w:sz w:val="24"/>
          <w:lang w:eastAsia="zh-CN"/>
        </w:rPr>
      </w:pPr>
      <w:r w:rsidRPr="00732E17">
        <w:rPr>
          <w:sz w:val="24"/>
          <w:lang w:eastAsia="zh-CN"/>
        </w:rPr>
        <w:t>为</w:t>
      </w:r>
      <w:r w:rsidRPr="00732E17">
        <w:rPr>
          <w:rFonts w:hint="eastAsia"/>
          <w:sz w:val="24"/>
          <w:lang w:eastAsia="zh-CN"/>
        </w:rPr>
        <w:t>了</w:t>
      </w:r>
      <w:r w:rsidRPr="00732E17">
        <w:rPr>
          <w:sz w:val="24"/>
          <w:lang w:eastAsia="zh-CN"/>
        </w:rPr>
        <w:t>推动实现这些目标，缔约方大会在同一决定中根据初步路线图建立了闭会期间进程，</w:t>
      </w:r>
      <w:r w:rsidR="00555767" w:rsidRPr="00732E17">
        <w:rPr>
          <w:rFonts w:hint="eastAsia"/>
          <w:sz w:val="24"/>
          <w:lang w:eastAsia="zh-CN"/>
        </w:rPr>
        <w:t>初步路线图</w:t>
      </w:r>
      <w:r w:rsidRPr="00732E17">
        <w:rPr>
          <w:sz w:val="24"/>
          <w:lang w:eastAsia="zh-CN"/>
        </w:rPr>
        <w:t>列明</w:t>
      </w:r>
      <w:r w:rsidR="00555767" w:rsidRPr="00732E17">
        <w:rPr>
          <w:rFonts w:hint="eastAsia"/>
          <w:sz w:val="24"/>
          <w:lang w:eastAsia="zh-CN"/>
        </w:rPr>
        <w:t>了到</w:t>
      </w:r>
      <w:r w:rsidRPr="00732E17">
        <w:rPr>
          <w:sz w:val="24"/>
          <w:lang w:eastAsia="zh-CN"/>
        </w:rPr>
        <w:t>缔约方大会第十七届会议</w:t>
      </w:r>
      <w:r w:rsidR="00555767" w:rsidRPr="00732E17">
        <w:rPr>
          <w:rFonts w:hint="eastAsia"/>
          <w:sz w:val="24"/>
          <w:lang w:eastAsia="zh-CN"/>
        </w:rPr>
        <w:t>时应</w:t>
      </w:r>
      <w:r w:rsidRPr="00732E17">
        <w:rPr>
          <w:sz w:val="24"/>
          <w:lang w:eastAsia="zh-CN"/>
        </w:rPr>
        <w:t>完成以下事项：</w:t>
      </w:r>
    </w:p>
    <w:p w14:paraId="772490D9" w14:textId="1BBD1E11" w:rsidR="00214B08" w:rsidRPr="00732E17" w:rsidRDefault="00555767" w:rsidP="00555767">
      <w:pPr>
        <w:pStyle w:val="CBDNormalNumber"/>
        <w:numPr>
          <w:ilvl w:val="1"/>
          <w:numId w:val="7"/>
        </w:numPr>
        <w:rPr>
          <w:sz w:val="24"/>
          <w:lang w:eastAsia="zh-CN"/>
        </w:rPr>
      </w:pPr>
      <w:r w:rsidRPr="00732E17">
        <w:rPr>
          <w:sz w:val="24"/>
          <w:lang w:eastAsia="zh-CN"/>
        </w:rPr>
        <w:t>运行财务机制的体制机构的标准得到进一步拟定，同时考虑到</w:t>
      </w:r>
      <w:r w:rsidR="00C46B14">
        <w:rPr>
          <w:rFonts w:hint="eastAsia"/>
          <w:sz w:val="24"/>
          <w:lang w:eastAsia="zh-CN"/>
        </w:rPr>
        <w:t>第</w:t>
      </w:r>
      <w:hyperlink r:id="rId16" w:history="1">
        <w:r w:rsidR="00C46B14" w:rsidRPr="00C46B14">
          <w:rPr>
            <w:rStyle w:val="Hyperlink"/>
            <w:sz w:val="24"/>
            <w:szCs w:val="24"/>
            <w:lang w:eastAsia="zh-CN"/>
          </w:rPr>
          <w:t>16/34</w:t>
        </w:r>
      </w:hyperlink>
      <w:r w:rsidR="00C46B14">
        <w:rPr>
          <w:rFonts w:hint="eastAsia"/>
          <w:sz w:val="24"/>
          <w:lang w:eastAsia="zh-CN"/>
        </w:rPr>
        <w:t>号</w:t>
      </w:r>
      <w:r w:rsidRPr="00732E17">
        <w:rPr>
          <w:sz w:val="24"/>
          <w:lang w:eastAsia="zh-CN"/>
        </w:rPr>
        <w:t>决定附件二所载意见汇编；</w:t>
      </w:r>
    </w:p>
    <w:p w14:paraId="0C956EA4" w14:textId="436745AE" w:rsidR="00F24C2E" w:rsidRPr="00732E17" w:rsidRDefault="00555767" w:rsidP="000132BE">
      <w:pPr>
        <w:pStyle w:val="CBDNormalNumber"/>
        <w:numPr>
          <w:ilvl w:val="1"/>
          <w:numId w:val="7"/>
        </w:numPr>
        <w:rPr>
          <w:sz w:val="24"/>
          <w:lang w:eastAsia="zh-CN"/>
        </w:rPr>
      </w:pPr>
      <w:r w:rsidRPr="00732E17">
        <w:rPr>
          <w:sz w:val="24"/>
          <w:lang w:val="zh-CN" w:eastAsia="zh-CN"/>
        </w:rPr>
        <w:t>找到阻碍全球生物多样性融资成效的要素，并在此基础上提出进一步加强全球生物多样性融资成效的要素</w:t>
      </w:r>
      <w:r w:rsidRPr="00732E17">
        <w:rPr>
          <w:rFonts w:hint="eastAsia"/>
          <w:sz w:val="24"/>
          <w:lang w:val="zh-CN" w:eastAsia="zh-CN"/>
        </w:rPr>
        <w:t>。</w:t>
      </w:r>
    </w:p>
    <w:p w14:paraId="5718DA6B" w14:textId="4986C47F" w:rsidR="00334C47" w:rsidRPr="0024760E" w:rsidRDefault="00555767" w:rsidP="00015EAC">
      <w:pPr>
        <w:pStyle w:val="CBDNormalNumber"/>
        <w:rPr>
          <w:b/>
          <w:sz w:val="28"/>
          <w:lang w:val="en-CA" w:eastAsia="zh-CN"/>
        </w:rPr>
      </w:pPr>
      <w:r w:rsidRPr="00732E17">
        <w:rPr>
          <w:sz w:val="24"/>
          <w:lang w:eastAsia="zh-CN"/>
        </w:rPr>
        <w:t>本文件针对上文第</w:t>
      </w:r>
      <w:r w:rsidRPr="00732E17">
        <w:rPr>
          <w:sz w:val="24"/>
          <w:lang w:eastAsia="zh-CN"/>
        </w:rPr>
        <w:t>2</w:t>
      </w:r>
      <w:r w:rsidRPr="00732E17">
        <w:rPr>
          <w:rFonts w:hint="eastAsia"/>
          <w:sz w:val="24"/>
          <w:lang w:eastAsia="zh-CN"/>
        </w:rPr>
        <w:t xml:space="preserve"> </w:t>
      </w:r>
      <w:r w:rsidRPr="00732E17">
        <w:rPr>
          <w:sz w:val="24"/>
          <w:lang w:eastAsia="zh-CN"/>
        </w:rPr>
        <w:t>(b)</w:t>
      </w:r>
      <w:r w:rsidRPr="00732E17">
        <w:rPr>
          <w:sz w:val="24"/>
          <w:lang w:eastAsia="zh-CN"/>
        </w:rPr>
        <w:t>分段所述事项，提供了连贯的分析基础支持执行问题附属机构第七次会议就该事项展开审议。分析过程中已纳入考虑缔约方在第</w:t>
      </w:r>
      <w:r w:rsidR="00015EAC">
        <w:fldChar w:fldCharType="begin"/>
      </w:r>
      <w:r w:rsidR="00015EAC">
        <w:rPr>
          <w:lang w:eastAsia="zh-CN"/>
        </w:rPr>
        <w:instrText>HYPERLINK "https://www.cbd.int/doc/decisions/cop-16/cop-16-dec-34-zh.pdf"</w:instrText>
      </w:r>
      <w:r w:rsidR="00015EAC">
        <w:fldChar w:fldCharType="separate"/>
      </w:r>
      <w:r w:rsidR="00015EAC" w:rsidRPr="00732E17">
        <w:rPr>
          <w:rStyle w:val="Hyperlink"/>
          <w:sz w:val="24"/>
          <w:lang w:eastAsia="zh-CN"/>
        </w:rPr>
        <w:t>16/34</w:t>
      </w:r>
      <w:r w:rsidR="00015EAC">
        <w:fldChar w:fldCharType="end"/>
      </w:r>
      <w:r w:rsidRPr="00732E17">
        <w:rPr>
          <w:sz w:val="24"/>
          <w:lang w:eastAsia="zh-CN"/>
        </w:rPr>
        <w:t>号决定第</w:t>
      </w:r>
      <w:r w:rsidRPr="00732E17">
        <w:rPr>
          <w:sz w:val="24"/>
          <w:lang w:eastAsia="zh-CN"/>
        </w:rPr>
        <w:t>20</w:t>
      </w:r>
      <w:r w:rsidRPr="00732E17">
        <w:rPr>
          <w:sz w:val="24"/>
          <w:lang w:eastAsia="zh-CN"/>
        </w:rPr>
        <w:t>段中</w:t>
      </w:r>
      <w:r w:rsidR="0024598F">
        <w:rPr>
          <w:rFonts w:hint="eastAsia"/>
          <w:sz w:val="24"/>
          <w:lang w:val="en-US" w:eastAsia="zh-CN"/>
        </w:rPr>
        <w:t>所</w:t>
      </w:r>
      <w:r w:rsidRPr="00732E17">
        <w:rPr>
          <w:sz w:val="24"/>
          <w:lang w:eastAsia="zh-CN"/>
        </w:rPr>
        <w:t>确认</w:t>
      </w:r>
      <w:r w:rsidR="0024598F">
        <w:rPr>
          <w:rFonts w:hint="eastAsia"/>
          <w:sz w:val="24"/>
          <w:lang w:eastAsia="zh-CN"/>
        </w:rPr>
        <w:t>、并</w:t>
      </w:r>
      <w:r w:rsidRPr="00732E17">
        <w:rPr>
          <w:sz w:val="24"/>
          <w:lang w:eastAsia="zh-CN"/>
        </w:rPr>
        <w:t>有助于</w:t>
      </w:r>
      <w:r w:rsidR="0039005F">
        <w:rPr>
          <w:rFonts w:hint="eastAsia"/>
          <w:sz w:val="24"/>
          <w:lang w:eastAsia="zh-CN"/>
        </w:rPr>
        <w:t>解决</w:t>
      </w:r>
      <w:r w:rsidRPr="00732E17">
        <w:rPr>
          <w:sz w:val="24"/>
          <w:lang w:eastAsia="zh-CN"/>
        </w:rPr>
        <w:t>全球生物多样性</w:t>
      </w:r>
      <w:r w:rsidR="00497A52" w:rsidRPr="00732E17">
        <w:rPr>
          <w:rFonts w:hint="eastAsia"/>
          <w:sz w:val="24"/>
          <w:lang w:eastAsia="zh-CN"/>
        </w:rPr>
        <w:t>融资</w:t>
      </w:r>
      <w:r w:rsidRPr="00732E17">
        <w:rPr>
          <w:sz w:val="24"/>
          <w:lang w:eastAsia="zh-CN"/>
        </w:rPr>
        <w:t>缺口的相关行动。鉴于其中许多行动的执行和成效受到阻碍，本</w:t>
      </w:r>
      <w:r w:rsidR="00015EAC" w:rsidRPr="00732E17">
        <w:rPr>
          <w:sz w:val="24"/>
          <w:lang w:eastAsia="zh-CN"/>
        </w:rPr>
        <w:t>文件</w:t>
      </w:r>
      <w:r w:rsidRPr="00732E17">
        <w:rPr>
          <w:sz w:val="24"/>
          <w:lang w:eastAsia="zh-CN"/>
        </w:rPr>
        <w:t>将这些行动作为更广泛审查的一部分纳入分析范围。</w:t>
      </w:r>
    </w:p>
    <w:p w14:paraId="72EFCA3C" w14:textId="2F5106B7" w:rsidR="009D167F" w:rsidRPr="00732E17" w:rsidRDefault="00015EAC" w:rsidP="00015EAC">
      <w:pPr>
        <w:pStyle w:val="CBDNormalNumber"/>
        <w:rPr>
          <w:sz w:val="24"/>
          <w:lang w:val="en-CA" w:eastAsia="zh-CN"/>
        </w:rPr>
      </w:pPr>
      <w:r w:rsidRPr="00732E17">
        <w:rPr>
          <w:sz w:val="24"/>
          <w:lang w:eastAsia="zh-CN"/>
        </w:rPr>
        <w:lastRenderedPageBreak/>
        <w:t>此外，根据</w:t>
      </w:r>
      <w:r w:rsidRPr="00732E17">
        <w:rPr>
          <w:sz w:val="24"/>
          <w:lang w:eastAsia="zh-CN"/>
        </w:rPr>
        <w:t>CBD/SBI/7/3/Add.2</w:t>
      </w:r>
      <w:r w:rsidRPr="00732E17">
        <w:rPr>
          <w:sz w:val="24"/>
          <w:lang w:eastAsia="zh-CN"/>
        </w:rPr>
        <w:t>号文件及所附信息文件中提供的资源调动战略执行情况审查，已</w:t>
      </w:r>
      <w:r w:rsidR="006B2C28" w:rsidRPr="00732E17">
        <w:rPr>
          <w:rFonts w:hint="eastAsia"/>
          <w:sz w:val="24"/>
          <w:lang w:eastAsia="zh-CN"/>
        </w:rPr>
        <w:t>确定了</w:t>
      </w:r>
      <w:r w:rsidRPr="00732E17">
        <w:rPr>
          <w:sz w:val="24"/>
          <w:lang w:eastAsia="zh-CN"/>
        </w:rPr>
        <w:t>若干</w:t>
      </w:r>
      <w:r w:rsidR="006B2C28" w:rsidRPr="00732E17">
        <w:rPr>
          <w:rFonts w:hint="eastAsia"/>
          <w:sz w:val="24"/>
          <w:lang w:eastAsia="zh-CN"/>
        </w:rPr>
        <w:t>阻碍</w:t>
      </w:r>
      <w:r w:rsidR="00332CDB" w:rsidRPr="00732E17">
        <w:rPr>
          <w:rFonts w:hint="eastAsia"/>
          <w:sz w:val="24"/>
          <w:lang w:eastAsia="zh-CN"/>
        </w:rPr>
        <w:t>要素</w:t>
      </w:r>
      <w:r w:rsidRPr="00732E17">
        <w:rPr>
          <w:sz w:val="24"/>
          <w:lang w:eastAsia="zh-CN"/>
        </w:rPr>
        <w:t>；</w:t>
      </w:r>
      <w:r w:rsidR="006B2C28" w:rsidRPr="00732E17">
        <w:rPr>
          <w:rFonts w:hint="eastAsia"/>
          <w:sz w:val="24"/>
          <w:lang w:eastAsia="zh-CN"/>
        </w:rPr>
        <w:t>该</w:t>
      </w:r>
      <w:r w:rsidRPr="00732E17">
        <w:rPr>
          <w:sz w:val="24"/>
          <w:lang w:eastAsia="zh-CN"/>
        </w:rPr>
        <w:t>文件系依据近期提交的第七次国家报告以及第</w:t>
      </w:r>
      <w:hyperlink r:id="rId17" w:history="1">
        <w:r w:rsidR="006B2C28" w:rsidRPr="00732E17">
          <w:rPr>
            <w:rStyle w:val="Hyperlink"/>
            <w:sz w:val="24"/>
            <w:lang w:eastAsia="zh-CN"/>
          </w:rPr>
          <w:t>16/34</w:t>
        </w:r>
      </w:hyperlink>
      <w:r w:rsidRPr="00732E17">
        <w:rPr>
          <w:sz w:val="24"/>
          <w:lang w:eastAsia="zh-CN"/>
        </w:rPr>
        <w:t>号决定通过以来发布的最新可用数据和报告编写而成。</w:t>
      </w:r>
    </w:p>
    <w:p w14:paraId="6F802557" w14:textId="461E2CC0" w:rsidR="00334C47" w:rsidRPr="00130A38" w:rsidRDefault="006B2C28" w:rsidP="006B2C28">
      <w:pPr>
        <w:pStyle w:val="CBDNormalNumber"/>
        <w:rPr>
          <w:sz w:val="24"/>
          <w:szCs w:val="24"/>
          <w:lang w:val="en-CA" w:eastAsia="zh-CN"/>
        </w:rPr>
      </w:pPr>
      <w:r w:rsidRPr="00130A38">
        <w:rPr>
          <w:sz w:val="24"/>
          <w:szCs w:val="24"/>
          <w:lang w:val="zh-CN" w:eastAsia="zh-CN"/>
        </w:rPr>
        <w:t>此外，本报告的分析还借鉴了</w:t>
      </w:r>
      <w:r w:rsidRPr="00130A38">
        <w:rPr>
          <w:sz w:val="24"/>
          <w:szCs w:val="24"/>
          <w:lang w:val="zh-CN" w:eastAsia="zh-CN"/>
        </w:rPr>
        <w:t>2026</w:t>
      </w:r>
      <w:r w:rsidRPr="00130A38">
        <w:rPr>
          <w:sz w:val="24"/>
          <w:szCs w:val="24"/>
          <w:lang w:val="zh-CN" w:eastAsia="zh-CN"/>
        </w:rPr>
        <w:t>年</w:t>
      </w:r>
      <w:r w:rsidRPr="00130A38">
        <w:rPr>
          <w:sz w:val="24"/>
          <w:szCs w:val="24"/>
          <w:lang w:val="zh-CN" w:eastAsia="zh-CN"/>
        </w:rPr>
        <w:t>2</w:t>
      </w:r>
      <w:r w:rsidRPr="00130A38">
        <w:rPr>
          <w:sz w:val="24"/>
          <w:szCs w:val="24"/>
          <w:lang w:val="zh-CN" w:eastAsia="zh-CN"/>
        </w:rPr>
        <w:t>月</w:t>
      </w:r>
      <w:r w:rsidRPr="00130A38">
        <w:rPr>
          <w:sz w:val="24"/>
          <w:szCs w:val="24"/>
          <w:lang w:val="zh-CN" w:eastAsia="zh-CN"/>
        </w:rPr>
        <w:t>10</w:t>
      </w:r>
      <w:r w:rsidRPr="00130A38">
        <w:rPr>
          <w:sz w:val="24"/>
          <w:szCs w:val="24"/>
          <w:lang w:val="zh-CN" w:eastAsia="zh-CN"/>
        </w:rPr>
        <w:t>日至</w:t>
      </w:r>
      <w:r w:rsidRPr="00130A38">
        <w:rPr>
          <w:sz w:val="24"/>
          <w:szCs w:val="24"/>
          <w:lang w:val="zh-CN" w:eastAsia="zh-CN"/>
        </w:rPr>
        <w:t>13</w:t>
      </w:r>
      <w:r w:rsidRPr="00130A38">
        <w:rPr>
          <w:sz w:val="24"/>
          <w:szCs w:val="24"/>
          <w:lang w:val="zh-CN" w:eastAsia="zh-CN"/>
        </w:rPr>
        <w:t>日在罗马</w:t>
      </w:r>
      <w:r w:rsidR="00A36196">
        <w:rPr>
          <w:rFonts w:hint="eastAsia"/>
          <w:sz w:val="24"/>
          <w:szCs w:val="24"/>
          <w:lang w:val="zh-CN" w:eastAsia="zh-CN"/>
        </w:rPr>
        <w:t>在秘书处协助下</w:t>
      </w:r>
      <w:r w:rsidRPr="00130A38">
        <w:rPr>
          <w:sz w:val="24"/>
          <w:szCs w:val="24"/>
          <w:lang w:val="zh-CN" w:eastAsia="zh-CN"/>
        </w:rPr>
        <w:t>召开的资源调动研讨会上与会者分享的观点和实例。</w:t>
      </w:r>
    </w:p>
    <w:p w14:paraId="22257F15" w14:textId="419CC000" w:rsidR="00334C47" w:rsidRPr="00130A38" w:rsidRDefault="006B2C28" w:rsidP="006B2C28">
      <w:pPr>
        <w:pStyle w:val="CBDNormalNumber"/>
        <w:rPr>
          <w:sz w:val="24"/>
          <w:szCs w:val="24"/>
          <w:lang w:val="en-CA" w:eastAsia="zh-CN"/>
        </w:rPr>
      </w:pPr>
      <w:r w:rsidRPr="00130A38">
        <w:rPr>
          <w:sz w:val="24"/>
          <w:szCs w:val="24"/>
          <w:lang w:eastAsia="zh-CN"/>
        </w:rPr>
        <w:t>本文件</w:t>
      </w:r>
      <w:r w:rsidR="00A36196">
        <w:rPr>
          <w:rFonts w:hint="eastAsia"/>
          <w:sz w:val="24"/>
          <w:szCs w:val="24"/>
          <w:lang w:eastAsia="zh-CN"/>
        </w:rPr>
        <w:t>所</w:t>
      </w:r>
      <w:r w:rsidRPr="00130A38">
        <w:rPr>
          <w:sz w:val="24"/>
          <w:szCs w:val="24"/>
          <w:lang w:eastAsia="zh-CN"/>
        </w:rPr>
        <w:t>提供信息，是秘书处在缔约方大会第十六届会议之前对生物多样性融资格局所作分析的延续，</w:t>
      </w:r>
      <w:r w:rsidR="00A36196" w:rsidRPr="00130A38">
        <w:rPr>
          <w:sz w:val="24"/>
          <w:szCs w:val="24"/>
          <w:vertAlign w:val="superscript"/>
          <w:lang w:val="zh-CN"/>
        </w:rPr>
        <w:footnoteReference w:id="2"/>
      </w:r>
      <w:r w:rsidR="00A36196">
        <w:rPr>
          <w:rFonts w:hint="eastAsia"/>
          <w:sz w:val="24"/>
          <w:szCs w:val="24"/>
          <w:lang w:eastAsia="zh-CN"/>
        </w:rPr>
        <w:t xml:space="preserve"> </w:t>
      </w:r>
      <w:r w:rsidRPr="00130A38">
        <w:rPr>
          <w:sz w:val="24"/>
          <w:szCs w:val="24"/>
          <w:lang w:eastAsia="zh-CN"/>
        </w:rPr>
        <w:t>也是秘书处自该届会议以来所开展工作的延伸。</w:t>
      </w:r>
    </w:p>
    <w:p w14:paraId="08F8AD46" w14:textId="54AFC0FA" w:rsidR="00790D24" w:rsidRPr="00130A38" w:rsidRDefault="00FF15E1" w:rsidP="00FF15E1">
      <w:pPr>
        <w:pStyle w:val="CBDNormalNumber"/>
        <w:rPr>
          <w:sz w:val="24"/>
          <w:szCs w:val="24"/>
          <w:lang w:val="en-CA" w:eastAsia="zh-CN"/>
        </w:rPr>
      </w:pPr>
      <w:r w:rsidRPr="00130A38">
        <w:rPr>
          <w:sz w:val="24"/>
          <w:szCs w:val="24"/>
          <w:lang w:eastAsia="zh-CN"/>
        </w:rPr>
        <w:t>分析所采用的核心假设是：生物多样性融资成效应根据总体生物多样性成果加以评估，既要考虑支持生物多样性的资金流动和政策措施，也要考虑当前经济活动和</w:t>
      </w:r>
      <w:r w:rsidR="006B3486" w:rsidRPr="00130A38">
        <w:rPr>
          <w:rFonts w:hint="eastAsia"/>
          <w:sz w:val="24"/>
          <w:szCs w:val="24"/>
          <w:lang w:eastAsia="zh-CN"/>
        </w:rPr>
        <w:t>财务</w:t>
      </w:r>
      <w:r w:rsidRPr="00130A38">
        <w:rPr>
          <w:sz w:val="24"/>
          <w:szCs w:val="24"/>
          <w:lang w:eastAsia="zh-CN"/>
        </w:rPr>
        <w:t>激励措施在多大程度上产生不利于生物多样性的影响，从而可能稀释或抵消上述收益。</w:t>
      </w:r>
    </w:p>
    <w:p w14:paraId="6C888070" w14:textId="665F1766" w:rsidR="00FC5C9F" w:rsidRPr="00CE2AFA" w:rsidRDefault="006B2C28" w:rsidP="00CE2AFA">
      <w:pPr>
        <w:pStyle w:val="CBDH1"/>
        <w:spacing w:after="240"/>
        <w:ind w:left="0" w:firstLine="0"/>
        <w:rPr>
          <w:szCs w:val="28"/>
          <w:lang w:val="en-CA" w:eastAsia="zh-CN"/>
        </w:rPr>
      </w:pPr>
      <w:r w:rsidRPr="00CE2AFA">
        <w:rPr>
          <w:rFonts w:hint="eastAsia"/>
          <w:szCs w:val="28"/>
          <w:lang w:val="en-CA" w:eastAsia="zh-CN"/>
        </w:rPr>
        <w:t>二</w:t>
      </w:r>
      <w:r w:rsidR="00FC5C9F" w:rsidRPr="00CE2AFA">
        <w:rPr>
          <w:szCs w:val="28"/>
          <w:lang w:val="en-CA" w:eastAsia="zh-CN"/>
        </w:rPr>
        <w:t>.</w:t>
      </w:r>
      <w:r w:rsidR="00DC0BC2" w:rsidRPr="00CE2AFA">
        <w:rPr>
          <w:szCs w:val="28"/>
          <w:lang w:val="en-CA" w:eastAsia="zh-CN"/>
        </w:rPr>
        <w:tab/>
      </w:r>
      <w:r w:rsidR="00CE2679" w:rsidRPr="00CE2AFA">
        <w:rPr>
          <w:bCs/>
          <w:szCs w:val="28"/>
          <w:lang w:val="zh-CN" w:eastAsia="zh-CN"/>
        </w:rPr>
        <w:t>分析方法：全球生物多样性融资</w:t>
      </w:r>
      <w:r w:rsidR="00CE2679" w:rsidRPr="00CE2AFA">
        <w:rPr>
          <w:rFonts w:hint="eastAsia"/>
          <w:bCs/>
          <w:szCs w:val="28"/>
          <w:lang w:val="zh-CN" w:eastAsia="zh-CN"/>
        </w:rPr>
        <w:t>成效</w:t>
      </w:r>
    </w:p>
    <w:p w14:paraId="4DF889E8" w14:textId="4FA59153" w:rsidR="00FC5C9F" w:rsidRPr="00130A38" w:rsidRDefault="00ED4CD6" w:rsidP="00CE2AFA">
      <w:pPr>
        <w:pStyle w:val="CBDH2"/>
        <w:ind w:left="0" w:firstLine="0"/>
        <w:rPr>
          <w:rFonts w:ascii="SimSun" w:hAnsi="SimSun"/>
          <w:szCs w:val="24"/>
          <w:lang w:val="en-CA" w:eastAsia="zh-CN"/>
        </w:rPr>
      </w:pPr>
      <w:r w:rsidRPr="00130A38">
        <w:rPr>
          <w:szCs w:val="24"/>
          <w:lang w:val="en-CA" w:eastAsia="zh-CN"/>
        </w:rPr>
        <w:t>A.</w:t>
      </w:r>
      <w:r w:rsidRPr="00130A38">
        <w:rPr>
          <w:szCs w:val="24"/>
          <w:lang w:val="en-CA" w:eastAsia="zh-CN"/>
        </w:rPr>
        <w:tab/>
      </w:r>
      <w:proofErr w:type="gramStart"/>
      <w:r w:rsidR="00CE2679" w:rsidRPr="00130A38">
        <w:rPr>
          <w:bCs/>
          <w:szCs w:val="24"/>
          <w:lang w:val="zh-CN" w:eastAsia="zh-CN"/>
        </w:rPr>
        <w:t>在生物多样性融资背景下</w:t>
      </w:r>
      <w:r w:rsidR="001063FC" w:rsidRPr="00130A38">
        <w:rPr>
          <w:rFonts w:hint="eastAsia"/>
          <w:bCs/>
          <w:szCs w:val="24"/>
          <w:lang w:val="zh-CN" w:eastAsia="zh-CN"/>
        </w:rPr>
        <w:t>界定</w:t>
      </w:r>
      <w:r w:rsidR="00CE2679" w:rsidRPr="00130A38">
        <w:rPr>
          <w:rFonts w:ascii="SimSun" w:hAnsi="SimSun"/>
          <w:bCs/>
          <w:szCs w:val="24"/>
          <w:lang w:val="zh-CN" w:eastAsia="zh-CN"/>
        </w:rPr>
        <w:t>“</w:t>
      </w:r>
      <w:proofErr w:type="gramEnd"/>
      <w:r w:rsidR="00CE2679" w:rsidRPr="00130A38">
        <w:rPr>
          <w:rFonts w:ascii="SimSun" w:hAnsi="SimSun" w:hint="eastAsia"/>
          <w:bCs/>
          <w:szCs w:val="24"/>
          <w:lang w:val="zh-CN" w:eastAsia="zh-CN"/>
        </w:rPr>
        <w:t>成效</w:t>
      </w:r>
      <w:r w:rsidR="00CE2679" w:rsidRPr="00130A38">
        <w:rPr>
          <w:rFonts w:ascii="SimSun" w:hAnsi="SimSun"/>
          <w:bCs/>
          <w:szCs w:val="24"/>
          <w:lang w:val="zh-CN" w:eastAsia="zh-CN"/>
        </w:rPr>
        <w:t>”</w:t>
      </w:r>
    </w:p>
    <w:p w14:paraId="6E730232" w14:textId="10F4AF01" w:rsidR="00B3322A" w:rsidRPr="00130A38" w:rsidRDefault="001063FC" w:rsidP="001063FC">
      <w:pPr>
        <w:pStyle w:val="CBDNormalNumber"/>
        <w:rPr>
          <w:sz w:val="24"/>
          <w:szCs w:val="24"/>
          <w:lang w:val="en-CA" w:eastAsia="zh-CN"/>
        </w:rPr>
      </w:pPr>
      <w:r w:rsidRPr="00130A38">
        <w:rPr>
          <w:sz w:val="24"/>
          <w:szCs w:val="24"/>
          <w:lang w:eastAsia="zh-CN"/>
        </w:rPr>
        <w:t>就本研究而言，有效的全球生物多样性融资是指公共和私人、国际和国内资金流动，无论单独还是整体而言，均：</w:t>
      </w:r>
    </w:p>
    <w:p w14:paraId="552F3DE1" w14:textId="69C3A097" w:rsidR="00B3322A" w:rsidRPr="00130A38" w:rsidRDefault="00CE2679" w:rsidP="00CE2679">
      <w:pPr>
        <w:pStyle w:val="CBDNormalNumber"/>
        <w:numPr>
          <w:ilvl w:val="1"/>
          <w:numId w:val="7"/>
        </w:numPr>
        <w:rPr>
          <w:sz w:val="24"/>
          <w:szCs w:val="24"/>
          <w:lang w:val="en-CA"/>
        </w:rPr>
      </w:pPr>
      <w:proofErr w:type="spellStart"/>
      <w:r w:rsidRPr="00130A38">
        <w:rPr>
          <w:sz w:val="24"/>
          <w:szCs w:val="24"/>
          <w:lang w:val="zh-CN"/>
        </w:rPr>
        <w:t>符合《公约》的目标</w:t>
      </w:r>
      <w:proofErr w:type="spellEnd"/>
      <w:r w:rsidRPr="00130A38">
        <w:rPr>
          <w:sz w:val="24"/>
          <w:szCs w:val="24"/>
          <w:lang w:val="zh-CN"/>
        </w:rPr>
        <w:t>；</w:t>
      </w:r>
    </w:p>
    <w:p w14:paraId="66E780AB" w14:textId="7606B3C1" w:rsidR="00B3322A" w:rsidRPr="00130A38" w:rsidRDefault="00CE2679" w:rsidP="00B3322A">
      <w:pPr>
        <w:pStyle w:val="CBDNormalNumber"/>
        <w:numPr>
          <w:ilvl w:val="1"/>
          <w:numId w:val="7"/>
        </w:numPr>
        <w:rPr>
          <w:spacing w:val="-4"/>
          <w:sz w:val="24"/>
          <w:szCs w:val="24"/>
          <w:lang w:val="en-CA" w:eastAsia="zh-CN"/>
        </w:rPr>
      </w:pPr>
      <w:r w:rsidRPr="00130A38">
        <w:rPr>
          <w:spacing w:val="-4"/>
          <w:sz w:val="24"/>
          <w:szCs w:val="24"/>
          <w:lang w:val="en-CA" w:eastAsia="zh-CN"/>
        </w:rPr>
        <w:t>与《昆明</w:t>
      </w:r>
      <w:r w:rsidRPr="00130A38">
        <w:rPr>
          <w:spacing w:val="-4"/>
          <w:sz w:val="24"/>
          <w:szCs w:val="24"/>
          <w:lang w:val="en-CA" w:eastAsia="zh-CN"/>
        </w:rPr>
        <w:t>-</w:t>
      </w:r>
      <w:r w:rsidRPr="00130A38">
        <w:rPr>
          <w:spacing w:val="-4"/>
          <w:sz w:val="24"/>
          <w:szCs w:val="24"/>
          <w:lang w:val="en-CA" w:eastAsia="zh-CN"/>
        </w:rPr>
        <w:t>蒙特利尔全球生物多样性框架》的长期目标和行动目标保持一致；</w:t>
      </w:r>
    </w:p>
    <w:p w14:paraId="58065F7C" w14:textId="7A2AEA2C" w:rsidR="00B3322A" w:rsidRPr="00130A38" w:rsidRDefault="00CE2679" w:rsidP="00CE2679">
      <w:pPr>
        <w:pStyle w:val="CBDNormalNumber"/>
        <w:numPr>
          <w:ilvl w:val="1"/>
          <w:numId w:val="7"/>
        </w:numPr>
        <w:rPr>
          <w:sz w:val="24"/>
          <w:szCs w:val="24"/>
          <w:lang w:val="en-CA" w:eastAsia="zh-CN"/>
        </w:rPr>
      </w:pPr>
      <w:r w:rsidRPr="00130A38">
        <w:rPr>
          <w:sz w:val="24"/>
          <w:szCs w:val="24"/>
          <w:lang w:val="zh-CN" w:eastAsia="zh-CN"/>
        </w:rPr>
        <w:t>产生可衡量且持久的生物多样性成果；</w:t>
      </w:r>
    </w:p>
    <w:p w14:paraId="67C9BDF3" w14:textId="6AC749AA" w:rsidR="00B3322A" w:rsidRPr="00130A38" w:rsidRDefault="001063FC" w:rsidP="001063FC">
      <w:pPr>
        <w:pStyle w:val="CBDNormalNumber"/>
        <w:numPr>
          <w:ilvl w:val="1"/>
          <w:numId w:val="7"/>
        </w:numPr>
        <w:rPr>
          <w:sz w:val="24"/>
          <w:szCs w:val="24"/>
          <w:lang w:val="en-CA" w:eastAsia="zh-CN"/>
        </w:rPr>
      </w:pPr>
      <w:r w:rsidRPr="00130A38">
        <w:rPr>
          <w:sz w:val="24"/>
          <w:szCs w:val="24"/>
          <w:lang w:eastAsia="zh-CN"/>
        </w:rPr>
        <w:t>在实现生物多样性成果的同时，不产生</w:t>
      </w:r>
      <w:r w:rsidRPr="00130A38">
        <w:rPr>
          <w:rFonts w:hint="eastAsia"/>
          <w:sz w:val="24"/>
          <w:szCs w:val="24"/>
          <w:lang w:eastAsia="zh-CN"/>
        </w:rPr>
        <w:t>损害</w:t>
      </w:r>
      <w:r w:rsidRPr="00130A38">
        <w:rPr>
          <w:sz w:val="24"/>
          <w:szCs w:val="24"/>
          <w:lang w:eastAsia="zh-CN"/>
        </w:rPr>
        <w:t>长期</w:t>
      </w:r>
      <w:r w:rsidRPr="00130A38">
        <w:rPr>
          <w:rFonts w:hint="eastAsia"/>
          <w:sz w:val="24"/>
          <w:szCs w:val="24"/>
          <w:lang w:eastAsia="zh-CN"/>
        </w:rPr>
        <w:t>结果</w:t>
      </w:r>
      <w:r w:rsidRPr="00130A38">
        <w:rPr>
          <w:sz w:val="24"/>
          <w:szCs w:val="24"/>
          <w:lang w:eastAsia="zh-CN"/>
        </w:rPr>
        <w:t>的</w:t>
      </w:r>
      <w:r w:rsidR="005632C9" w:rsidRPr="00130A38">
        <w:rPr>
          <w:sz w:val="24"/>
          <w:szCs w:val="24"/>
          <w:lang w:eastAsia="zh-CN"/>
        </w:rPr>
        <w:t>意想不到的</w:t>
      </w:r>
      <w:r w:rsidRPr="00130A38">
        <w:rPr>
          <w:sz w:val="24"/>
          <w:szCs w:val="24"/>
          <w:lang w:eastAsia="zh-CN"/>
        </w:rPr>
        <w:t>环境或社会影响。</w:t>
      </w:r>
    </w:p>
    <w:p w14:paraId="218CE16B" w14:textId="1285174E" w:rsidR="00FC5C9F" w:rsidRPr="00130A38" w:rsidRDefault="005632C9" w:rsidP="005632C9">
      <w:pPr>
        <w:pStyle w:val="CBDNormalNumber"/>
        <w:rPr>
          <w:sz w:val="24"/>
          <w:szCs w:val="24"/>
          <w:lang w:val="en-CA" w:eastAsia="zh-CN"/>
        </w:rPr>
      </w:pPr>
      <w:r w:rsidRPr="00130A38">
        <w:rPr>
          <w:sz w:val="24"/>
          <w:szCs w:val="24"/>
          <w:lang w:eastAsia="zh-CN"/>
        </w:rPr>
        <w:t>因此，全球生物多样性融资成效并非二元</w:t>
      </w:r>
      <w:r w:rsidRPr="00130A38">
        <w:rPr>
          <w:rFonts w:hint="eastAsia"/>
          <w:sz w:val="24"/>
          <w:szCs w:val="24"/>
          <w:lang w:eastAsia="zh-CN"/>
        </w:rPr>
        <w:t>的</w:t>
      </w:r>
      <w:r w:rsidRPr="00130A38">
        <w:rPr>
          <w:sz w:val="24"/>
          <w:szCs w:val="24"/>
          <w:lang w:eastAsia="zh-CN"/>
        </w:rPr>
        <w:t>。资金流动的成效可能因下列因素而有所不同：</w:t>
      </w:r>
    </w:p>
    <w:p w14:paraId="34B07FF1" w14:textId="1731D237" w:rsidR="00FC5C9F" w:rsidRPr="00130A38" w:rsidRDefault="00CE2679" w:rsidP="005632C9">
      <w:pPr>
        <w:pStyle w:val="CBDNormalNumber"/>
        <w:numPr>
          <w:ilvl w:val="1"/>
          <w:numId w:val="7"/>
        </w:numPr>
        <w:rPr>
          <w:sz w:val="24"/>
          <w:szCs w:val="24"/>
          <w:lang w:val="en-CA" w:eastAsia="zh-CN"/>
        </w:rPr>
      </w:pPr>
      <w:r w:rsidRPr="00130A38">
        <w:rPr>
          <w:sz w:val="24"/>
          <w:szCs w:val="24"/>
          <w:lang w:val="zh-CN" w:eastAsia="zh-CN"/>
        </w:rPr>
        <w:t>资源</w:t>
      </w:r>
      <w:r w:rsidR="00CA7545">
        <w:rPr>
          <w:rFonts w:hint="eastAsia"/>
          <w:sz w:val="24"/>
          <w:szCs w:val="24"/>
          <w:lang w:val="zh-CN" w:eastAsia="zh-CN"/>
        </w:rPr>
        <w:t>的</w:t>
      </w:r>
      <w:r w:rsidRPr="00130A38">
        <w:rPr>
          <w:sz w:val="24"/>
          <w:szCs w:val="24"/>
          <w:lang w:val="zh-CN" w:eastAsia="zh-CN"/>
        </w:rPr>
        <w:t>规模</w:t>
      </w:r>
      <w:r w:rsidR="005632C9" w:rsidRPr="00130A38">
        <w:rPr>
          <w:sz w:val="24"/>
          <w:szCs w:val="24"/>
          <w:lang w:eastAsia="zh-CN"/>
        </w:rPr>
        <w:t>及其可预测性</w:t>
      </w:r>
      <w:r w:rsidR="005632C9" w:rsidRPr="00130A38">
        <w:rPr>
          <w:rFonts w:hint="eastAsia"/>
          <w:sz w:val="24"/>
          <w:szCs w:val="24"/>
          <w:lang w:eastAsia="zh-CN"/>
        </w:rPr>
        <w:t>；</w:t>
      </w:r>
    </w:p>
    <w:p w14:paraId="7229119F" w14:textId="4387444D" w:rsidR="00FC5C9F" w:rsidRPr="00130A38" w:rsidRDefault="005632C9" w:rsidP="005632C9">
      <w:pPr>
        <w:pStyle w:val="CBDNormalNumber"/>
        <w:numPr>
          <w:ilvl w:val="1"/>
          <w:numId w:val="7"/>
        </w:numPr>
        <w:rPr>
          <w:sz w:val="24"/>
          <w:szCs w:val="24"/>
          <w:lang w:val="en-CA" w:eastAsia="zh-CN"/>
        </w:rPr>
      </w:pPr>
      <w:r w:rsidRPr="00130A38">
        <w:rPr>
          <w:sz w:val="24"/>
          <w:szCs w:val="24"/>
          <w:lang w:eastAsia="zh-CN"/>
        </w:rPr>
        <w:t>与生物多样性战略和优先事项</w:t>
      </w:r>
      <w:r w:rsidR="00F42454">
        <w:rPr>
          <w:rFonts w:hint="eastAsia"/>
          <w:sz w:val="24"/>
          <w:szCs w:val="24"/>
          <w:lang w:eastAsia="zh-CN"/>
        </w:rPr>
        <w:t>的对齐</w:t>
      </w:r>
      <w:r w:rsidRPr="00130A38">
        <w:rPr>
          <w:sz w:val="24"/>
          <w:szCs w:val="24"/>
          <w:lang w:eastAsia="zh-CN"/>
        </w:rPr>
        <w:t>程度；</w:t>
      </w:r>
    </w:p>
    <w:p w14:paraId="2C95EF22" w14:textId="63913758" w:rsidR="00FC5C9F" w:rsidRPr="00130A38" w:rsidRDefault="00CE2679" w:rsidP="00CE2679">
      <w:pPr>
        <w:pStyle w:val="CBDNormalNumber"/>
        <w:numPr>
          <w:ilvl w:val="1"/>
          <w:numId w:val="7"/>
        </w:numPr>
        <w:rPr>
          <w:sz w:val="24"/>
          <w:szCs w:val="24"/>
          <w:lang w:val="en-CA" w:eastAsia="zh-CN"/>
        </w:rPr>
      </w:pPr>
      <w:r w:rsidRPr="00130A38">
        <w:rPr>
          <w:sz w:val="24"/>
          <w:szCs w:val="24"/>
          <w:lang w:val="zh-CN" w:eastAsia="zh-CN"/>
        </w:rPr>
        <w:t>治理、保障</w:t>
      </w:r>
      <w:r w:rsidR="005632C9" w:rsidRPr="00130A38">
        <w:rPr>
          <w:rFonts w:hint="eastAsia"/>
          <w:sz w:val="24"/>
          <w:szCs w:val="24"/>
          <w:lang w:val="zh-CN" w:eastAsia="zh-CN"/>
        </w:rPr>
        <w:t>措施</w:t>
      </w:r>
      <w:r w:rsidRPr="00130A38">
        <w:rPr>
          <w:sz w:val="24"/>
          <w:szCs w:val="24"/>
          <w:lang w:val="zh-CN" w:eastAsia="zh-CN"/>
        </w:rPr>
        <w:t>和问责安排；</w:t>
      </w:r>
    </w:p>
    <w:p w14:paraId="0F03B443" w14:textId="02DF68E8" w:rsidR="00FC5C9F" w:rsidRPr="00130A38" w:rsidRDefault="005632C9" w:rsidP="005632C9">
      <w:pPr>
        <w:pStyle w:val="CBDNormalNumber"/>
        <w:numPr>
          <w:ilvl w:val="1"/>
          <w:numId w:val="7"/>
        </w:numPr>
        <w:rPr>
          <w:sz w:val="24"/>
          <w:szCs w:val="24"/>
          <w:lang w:val="en-CA"/>
        </w:rPr>
      </w:pPr>
      <w:proofErr w:type="spellStart"/>
      <w:r w:rsidRPr="00130A38">
        <w:rPr>
          <w:sz w:val="24"/>
          <w:szCs w:val="24"/>
        </w:rPr>
        <w:t>执行</w:t>
      </w:r>
      <w:r w:rsidR="00CE2679" w:rsidRPr="00130A38">
        <w:rPr>
          <w:sz w:val="24"/>
          <w:szCs w:val="24"/>
          <w:lang w:val="zh-CN"/>
        </w:rPr>
        <w:t>的机构能力</w:t>
      </w:r>
      <w:proofErr w:type="spellEnd"/>
      <w:r w:rsidR="00CE2679" w:rsidRPr="00130A38">
        <w:rPr>
          <w:sz w:val="24"/>
          <w:szCs w:val="24"/>
          <w:lang w:val="zh-CN"/>
        </w:rPr>
        <w:t>；</w:t>
      </w:r>
    </w:p>
    <w:p w14:paraId="1C2717B4" w14:textId="0BC76284" w:rsidR="00FC5C9F" w:rsidRPr="00130A38" w:rsidRDefault="005632C9" w:rsidP="005632C9">
      <w:pPr>
        <w:pStyle w:val="CBDNormalNumber"/>
        <w:numPr>
          <w:ilvl w:val="1"/>
          <w:numId w:val="7"/>
        </w:numPr>
        <w:rPr>
          <w:sz w:val="24"/>
          <w:szCs w:val="24"/>
          <w:lang w:val="en-CA" w:eastAsia="zh-CN"/>
        </w:rPr>
      </w:pPr>
      <w:r w:rsidRPr="00130A38">
        <w:rPr>
          <w:sz w:val="24"/>
          <w:szCs w:val="24"/>
          <w:lang w:eastAsia="zh-CN"/>
        </w:rPr>
        <w:t>与各类激励措施（包括对生物多样性有害的</w:t>
      </w:r>
      <w:r w:rsidR="005557E9" w:rsidRPr="00130A38">
        <w:rPr>
          <w:sz w:val="24"/>
          <w:szCs w:val="24"/>
          <w:lang w:eastAsia="zh-CN"/>
        </w:rPr>
        <w:t>补贴</w:t>
      </w:r>
      <w:r w:rsidR="005557E9" w:rsidRPr="00130A38">
        <w:rPr>
          <w:rFonts w:hint="eastAsia"/>
          <w:sz w:val="24"/>
          <w:szCs w:val="24"/>
          <w:lang w:eastAsia="zh-CN"/>
        </w:rPr>
        <w:t>和</w:t>
      </w:r>
      <w:r w:rsidRPr="00130A38">
        <w:rPr>
          <w:sz w:val="24"/>
          <w:szCs w:val="24"/>
          <w:lang w:eastAsia="zh-CN"/>
        </w:rPr>
        <w:t>经济活动）之间的相互作用。</w:t>
      </w:r>
    </w:p>
    <w:p w14:paraId="2FD70AE0" w14:textId="02C2B8C4" w:rsidR="00FC5C9F" w:rsidRPr="00130A38" w:rsidRDefault="00ED4CD6" w:rsidP="005632C9">
      <w:pPr>
        <w:pStyle w:val="CBDH2"/>
        <w:rPr>
          <w:szCs w:val="24"/>
          <w:lang w:val="en-CA" w:eastAsia="zh-CN"/>
        </w:rPr>
      </w:pPr>
      <w:r w:rsidRPr="00130A38">
        <w:rPr>
          <w:szCs w:val="24"/>
          <w:lang w:val="en-CA" w:eastAsia="zh-CN"/>
        </w:rPr>
        <w:t>B.</w:t>
      </w:r>
      <w:r w:rsidRPr="00130A38">
        <w:rPr>
          <w:szCs w:val="24"/>
          <w:lang w:val="en-CA" w:eastAsia="zh-CN"/>
        </w:rPr>
        <w:tab/>
      </w:r>
      <w:r w:rsidR="00F44AC2" w:rsidRPr="00130A38">
        <w:rPr>
          <w:rFonts w:hint="eastAsia"/>
          <w:szCs w:val="24"/>
          <w:lang w:val="zh-CN" w:eastAsia="zh-CN"/>
        </w:rPr>
        <w:t>识别</w:t>
      </w:r>
      <w:r w:rsidR="005632C9" w:rsidRPr="00130A38">
        <w:rPr>
          <w:szCs w:val="24"/>
          <w:lang w:val="zh-CN" w:eastAsia="zh-CN"/>
        </w:rPr>
        <w:t>阻碍要素</w:t>
      </w:r>
      <w:r w:rsidR="005632C9" w:rsidRPr="00130A38">
        <w:rPr>
          <w:bCs/>
          <w:szCs w:val="24"/>
          <w:lang w:val="zh-CN" w:eastAsia="zh-CN"/>
        </w:rPr>
        <w:t>的分析方法</w:t>
      </w:r>
    </w:p>
    <w:p w14:paraId="5DB9B28B" w14:textId="2AEA2099" w:rsidR="00C56BF3" w:rsidRPr="00130A38" w:rsidRDefault="00F44AC2" w:rsidP="00F44AC2">
      <w:pPr>
        <w:pStyle w:val="CBDNormalNumber"/>
        <w:rPr>
          <w:sz w:val="24"/>
          <w:szCs w:val="24"/>
          <w:lang w:val="en-CA" w:eastAsia="zh-CN"/>
        </w:rPr>
      </w:pPr>
      <w:r w:rsidRPr="00130A38">
        <w:rPr>
          <w:sz w:val="24"/>
          <w:szCs w:val="24"/>
          <w:lang w:val="zh-CN" w:eastAsia="zh-CN"/>
        </w:rPr>
        <w:t>阻碍要素</w:t>
      </w:r>
      <w:r w:rsidRPr="00130A38">
        <w:rPr>
          <w:sz w:val="24"/>
          <w:szCs w:val="24"/>
          <w:lang w:eastAsia="zh-CN"/>
        </w:rPr>
        <w:t>是通过诊断性方法</w:t>
      </w:r>
      <w:r w:rsidR="00D75F23">
        <w:rPr>
          <w:rFonts w:hint="eastAsia"/>
          <w:sz w:val="24"/>
          <w:szCs w:val="24"/>
          <w:lang w:eastAsia="zh-CN"/>
        </w:rPr>
        <w:t>加以</w:t>
      </w:r>
      <w:r w:rsidRPr="00130A38">
        <w:rPr>
          <w:sz w:val="24"/>
          <w:szCs w:val="24"/>
          <w:lang w:eastAsia="zh-CN"/>
        </w:rPr>
        <w:t>识别的，该方法侧重于在不同</w:t>
      </w:r>
      <w:r w:rsidRPr="00130A38">
        <w:rPr>
          <w:rFonts w:hint="eastAsia"/>
          <w:sz w:val="24"/>
          <w:szCs w:val="24"/>
          <w:lang w:eastAsia="zh-CN"/>
        </w:rPr>
        <w:t>区域</w:t>
      </w:r>
      <w:r w:rsidRPr="00130A38">
        <w:rPr>
          <w:sz w:val="24"/>
          <w:szCs w:val="24"/>
          <w:lang w:eastAsia="zh-CN"/>
        </w:rPr>
        <w:t>、不同资金来源和不同机构背景下反复出现的结构性和系统性制约因素。就本研究而言，所谓</w:t>
      </w:r>
      <w:r w:rsidRPr="00130A38">
        <w:rPr>
          <w:sz w:val="24"/>
          <w:szCs w:val="24"/>
          <w:lang w:val="zh-CN" w:eastAsia="zh-CN"/>
        </w:rPr>
        <w:t>阻碍要素</w:t>
      </w:r>
      <w:r w:rsidRPr="00130A38">
        <w:rPr>
          <w:sz w:val="24"/>
          <w:szCs w:val="24"/>
          <w:lang w:eastAsia="zh-CN"/>
        </w:rPr>
        <w:t>，是指系统性地降低生物多样性融资实现预期生物多样性成果可能性的某种条件或动态因素。</w:t>
      </w:r>
    </w:p>
    <w:p w14:paraId="24AB6412" w14:textId="44317A44" w:rsidR="00FC5C9F" w:rsidRPr="00130A38" w:rsidRDefault="00F44AC2" w:rsidP="00F44AC2">
      <w:pPr>
        <w:pStyle w:val="CBDNormalNumber"/>
        <w:rPr>
          <w:sz w:val="24"/>
          <w:szCs w:val="24"/>
          <w:lang w:val="en-CA" w:eastAsia="zh-CN"/>
        </w:rPr>
      </w:pPr>
      <w:r w:rsidRPr="00130A38">
        <w:rPr>
          <w:sz w:val="24"/>
          <w:szCs w:val="24"/>
          <w:lang w:eastAsia="zh-CN"/>
        </w:rPr>
        <w:lastRenderedPageBreak/>
        <w:t>本分析遵循三项指导原则</w:t>
      </w:r>
      <w:r w:rsidRPr="00130A38">
        <w:rPr>
          <w:rFonts w:hint="eastAsia"/>
          <w:sz w:val="24"/>
          <w:szCs w:val="24"/>
          <w:lang w:eastAsia="zh-CN"/>
        </w:rPr>
        <w:t>：</w:t>
      </w:r>
    </w:p>
    <w:p w14:paraId="5E2AD73C" w14:textId="08070EB8" w:rsidR="00FC5C9F" w:rsidRPr="00130A38" w:rsidRDefault="00F44AC2" w:rsidP="00332CDB">
      <w:pPr>
        <w:pStyle w:val="CBDNormalNumber"/>
        <w:numPr>
          <w:ilvl w:val="1"/>
          <w:numId w:val="7"/>
        </w:numPr>
        <w:rPr>
          <w:sz w:val="24"/>
          <w:szCs w:val="24"/>
          <w:lang w:val="en-CA" w:eastAsia="zh-CN"/>
        </w:rPr>
      </w:pPr>
      <w:r w:rsidRPr="00130A38">
        <w:rPr>
          <w:sz w:val="24"/>
          <w:szCs w:val="24"/>
          <w:lang w:eastAsia="zh-CN"/>
        </w:rPr>
        <w:t>因果性</w:t>
      </w:r>
      <w:r w:rsidR="00332CDB" w:rsidRPr="00130A38">
        <w:rPr>
          <w:rFonts w:hint="eastAsia"/>
          <w:sz w:val="24"/>
          <w:szCs w:val="24"/>
          <w:lang w:eastAsia="zh-CN"/>
        </w:rPr>
        <w:t>：分析</w:t>
      </w:r>
      <w:r w:rsidR="00332CDB" w:rsidRPr="00130A38">
        <w:rPr>
          <w:sz w:val="24"/>
          <w:szCs w:val="24"/>
          <w:lang w:val="zh-CN" w:eastAsia="zh-CN"/>
        </w:rPr>
        <w:t>阻碍要素</w:t>
      </w:r>
      <w:r w:rsidR="00332CDB" w:rsidRPr="00130A38">
        <w:rPr>
          <w:sz w:val="24"/>
          <w:szCs w:val="24"/>
          <w:lang w:eastAsia="zh-CN"/>
        </w:rPr>
        <w:t>时，着重</w:t>
      </w:r>
      <w:r w:rsidR="00332CDB" w:rsidRPr="00130A38">
        <w:rPr>
          <w:rFonts w:hint="eastAsia"/>
          <w:sz w:val="24"/>
          <w:szCs w:val="24"/>
          <w:lang w:eastAsia="zh-CN"/>
        </w:rPr>
        <w:t>判断</w:t>
      </w:r>
      <w:r w:rsidR="00332CDB" w:rsidRPr="00130A38">
        <w:rPr>
          <w:sz w:val="24"/>
          <w:szCs w:val="24"/>
          <w:lang w:eastAsia="zh-CN"/>
        </w:rPr>
        <w:t>其对成果是否具有制约作用，而非仅将其作为表面性的问题描述；</w:t>
      </w:r>
    </w:p>
    <w:p w14:paraId="2C900AB0" w14:textId="268F83FD" w:rsidR="00FC5C9F" w:rsidRPr="00130A38" w:rsidRDefault="00F44AC2" w:rsidP="00F44AC2">
      <w:pPr>
        <w:pStyle w:val="CBDNormalNumber"/>
        <w:numPr>
          <w:ilvl w:val="1"/>
          <w:numId w:val="7"/>
        </w:numPr>
        <w:rPr>
          <w:sz w:val="24"/>
          <w:szCs w:val="24"/>
          <w:lang w:val="en-CA" w:eastAsia="zh-CN"/>
        </w:rPr>
      </w:pPr>
      <w:r w:rsidRPr="00130A38">
        <w:rPr>
          <w:sz w:val="24"/>
          <w:szCs w:val="24"/>
          <w:lang w:eastAsia="zh-CN"/>
        </w:rPr>
        <w:t>异质性：</w:t>
      </w:r>
      <w:r w:rsidRPr="00130A38">
        <w:rPr>
          <w:sz w:val="24"/>
          <w:szCs w:val="24"/>
          <w:lang w:val="zh-CN" w:eastAsia="zh-CN"/>
        </w:rPr>
        <w:t>阻碍要素</w:t>
      </w:r>
      <w:r w:rsidRPr="00130A38">
        <w:rPr>
          <w:sz w:val="24"/>
          <w:szCs w:val="24"/>
          <w:lang w:eastAsia="zh-CN"/>
        </w:rPr>
        <w:t>在不同国家和不同背景下的作用方式各不相同，不存在普遍适用的制约因素；</w:t>
      </w:r>
    </w:p>
    <w:p w14:paraId="2CF6DF60" w14:textId="72868120" w:rsidR="00FC5C9F" w:rsidRPr="00130A38" w:rsidRDefault="00332CDB" w:rsidP="00332CDB">
      <w:pPr>
        <w:pStyle w:val="CBDNormalNumber"/>
        <w:numPr>
          <w:ilvl w:val="1"/>
          <w:numId w:val="7"/>
        </w:numPr>
        <w:rPr>
          <w:sz w:val="24"/>
          <w:szCs w:val="24"/>
          <w:lang w:val="en-CA" w:eastAsia="zh-CN"/>
        </w:rPr>
      </w:pPr>
      <w:r w:rsidRPr="00130A38">
        <w:rPr>
          <w:sz w:val="24"/>
          <w:szCs w:val="24"/>
          <w:lang w:eastAsia="zh-CN"/>
        </w:rPr>
        <w:t>描述性：识别</w:t>
      </w:r>
      <w:r w:rsidRPr="00130A38">
        <w:rPr>
          <w:sz w:val="24"/>
          <w:szCs w:val="24"/>
          <w:lang w:val="zh-CN" w:eastAsia="zh-CN"/>
        </w:rPr>
        <w:t>阻碍要素</w:t>
      </w:r>
      <w:r w:rsidRPr="00130A38">
        <w:rPr>
          <w:rFonts w:hint="eastAsia"/>
          <w:sz w:val="24"/>
          <w:szCs w:val="24"/>
          <w:lang w:eastAsia="zh-CN"/>
        </w:rPr>
        <w:t>，</w:t>
      </w:r>
      <w:r w:rsidRPr="00130A38">
        <w:rPr>
          <w:sz w:val="24"/>
          <w:szCs w:val="24"/>
          <w:lang w:eastAsia="zh-CN"/>
        </w:rPr>
        <w:t>并不为应采取的解决方案或应承担的义务预设任何具有约束力的先后次序。</w:t>
      </w:r>
    </w:p>
    <w:p w14:paraId="75D15DB5" w14:textId="3E7A8F86" w:rsidR="00B227B0" w:rsidRPr="00CE2AFA" w:rsidRDefault="00F44AC2" w:rsidP="00CE2AFA">
      <w:pPr>
        <w:pStyle w:val="CBDH1"/>
        <w:spacing w:after="240"/>
        <w:ind w:left="562" w:hanging="562"/>
        <w:rPr>
          <w:szCs w:val="28"/>
          <w:lang w:val="en-CA" w:eastAsia="zh-CN"/>
        </w:rPr>
      </w:pPr>
      <w:r w:rsidRPr="00CE2AFA">
        <w:rPr>
          <w:rFonts w:hint="eastAsia"/>
          <w:szCs w:val="28"/>
          <w:lang w:val="en-CA" w:eastAsia="zh-CN"/>
        </w:rPr>
        <w:t>三</w:t>
      </w:r>
      <w:r w:rsidR="00902C00" w:rsidRPr="00CE2AFA">
        <w:rPr>
          <w:szCs w:val="28"/>
          <w:lang w:val="en-CA" w:eastAsia="zh-CN"/>
        </w:rPr>
        <w:t>.</w:t>
      </w:r>
      <w:r w:rsidR="00ED4CD6" w:rsidRPr="00CE2AFA">
        <w:rPr>
          <w:szCs w:val="28"/>
          <w:lang w:val="en-CA" w:eastAsia="zh-CN"/>
        </w:rPr>
        <w:tab/>
      </w:r>
      <w:r w:rsidRPr="00CE2AFA">
        <w:rPr>
          <w:szCs w:val="28"/>
          <w:lang w:val="en-CA" w:eastAsia="zh-CN"/>
        </w:rPr>
        <w:t>阻碍全球生物多样性融资成效的要素</w:t>
      </w:r>
    </w:p>
    <w:p w14:paraId="0EB311F7" w14:textId="766930C1" w:rsidR="000D25AE" w:rsidRPr="00130A38" w:rsidRDefault="00ED4CD6" w:rsidP="009D35FF">
      <w:pPr>
        <w:pStyle w:val="CBDH2"/>
        <w:rPr>
          <w:szCs w:val="24"/>
          <w:lang w:val="en-CA" w:eastAsia="zh-CN"/>
        </w:rPr>
      </w:pPr>
      <w:r w:rsidRPr="00130A38">
        <w:rPr>
          <w:szCs w:val="24"/>
          <w:lang w:val="en-CA" w:eastAsia="zh-CN"/>
        </w:rPr>
        <w:t>A.</w:t>
      </w:r>
      <w:r w:rsidRPr="00130A38">
        <w:rPr>
          <w:szCs w:val="24"/>
          <w:lang w:val="en-CA" w:eastAsia="zh-CN"/>
        </w:rPr>
        <w:tab/>
      </w:r>
      <w:r w:rsidR="009D35FF" w:rsidRPr="00130A38">
        <w:rPr>
          <w:bCs/>
          <w:szCs w:val="24"/>
          <w:lang w:eastAsia="zh-CN"/>
        </w:rPr>
        <w:t>政策失调、</w:t>
      </w:r>
      <w:r w:rsidR="009D35FF" w:rsidRPr="00130A38">
        <w:rPr>
          <w:szCs w:val="24"/>
          <w:lang w:eastAsia="zh-CN"/>
        </w:rPr>
        <w:t>协同增效</w:t>
      </w:r>
      <w:r w:rsidR="009D35FF" w:rsidRPr="00130A38">
        <w:rPr>
          <w:bCs/>
          <w:szCs w:val="24"/>
          <w:lang w:eastAsia="zh-CN"/>
        </w:rPr>
        <w:t>不足</w:t>
      </w:r>
      <w:r w:rsidR="009D35FF" w:rsidRPr="00130A38">
        <w:rPr>
          <w:rFonts w:hint="eastAsia"/>
          <w:bCs/>
          <w:szCs w:val="24"/>
          <w:lang w:eastAsia="zh-CN"/>
        </w:rPr>
        <w:t>以及</w:t>
      </w:r>
      <w:r w:rsidR="009D35FF" w:rsidRPr="00130A38">
        <w:rPr>
          <w:bCs/>
          <w:szCs w:val="24"/>
          <w:lang w:eastAsia="zh-CN"/>
        </w:rPr>
        <w:t>主流化方面的挑战</w:t>
      </w:r>
    </w:p>
    <w:p w14:paraId="7CD08D66" w14:textId="73AF4201" w:rsidR="00B84C26" w:rsidRPr="00130A38" w:rsidRDefault="009D35FF" w:rsidP="009D35FF">
      <w:pPr>
        <w:pStyle w:val="CBDNormalNumber"/>
        <w:rPr>
          <w:sz w:val="24"/>
          <w:szCs w:val="24"/>
          <w:lang w:val="en-CA" w:eastAsia="zh-CN"/>
        </w:rPr>
      </w:pPr>
      <w:r w:rsidRPr="00130A38">
        <w:rPr>
          <w:sz w:val="24"/>
          <w:szCs w:val="24"/>
          <w:lang w:eastAsia="zh-CN"/>
        </w:rPr>
        <w:t>生物多样性融资成效，受制于生物多样性因素与更广泛的融资格局以及经济和部门政策之间整合不足的问题。</w:t>
      </w:r>
    </w:p>
    <w:p w14:paraId="06C4FA77" w14:textId="07328C6F" w:rsidR="000D25AE" w:rsidRPr="00130A38" w:rsidRDefault="004C062E" w:rsidP="004C062E">
      <w:pPr>
        <w:pStyle w:val="CBDNormalNumber"/>
        <w:rPr>
          <w:sz w:val="24"/>
          <w:szCs w:val="24"/>
          <w:lang w:val="en-CA" w:eastAsia="zh-CN"/>
        </w:rPr>
      </w:pPr>
      <w:r w:rsidRPr="00130A38">
        <w:rPr>
          <w:spacing w:val="-6"/>
          <w:sz w:val="24"/>
          <w:szCs w:val="24"/>
          <w:lang w:eastAsia="zh-CN"/>
        </w:rPr>
        <w:t>许多情况下，生物多样性融资与导致生物多样性丧失的最</w:t>
      </w:r>
      <w:r w:rsidRPr="00130A38">
        <w:rPr>
          <w:rFonts w:hint="eastAsia"/>
          <w:spacing w:val="-6"/>
          <w:sz w:val="24"/>
          <w:szCs w:val="24"/>
          <w:lang w:eastAsia="zh-CN"/>
        </w:rPr>
        <w:t>重要</w:t>
      </w:r>
      <w:r w:rsidRPr="00130A38">
        <w:rPr>
          <w:spacing w:val="-6"/>
          <w:sz w:val="24"/>
          <w:szCs w:val="24"/>
          <w:lang w:eastAsia="zh-CN"/>
        </w:rPr>
        <w:t>驱动因素的来源</w:t>
      </w:r>
      <w:r w:rsidRPr="00130A38">
        <w:rPr>
          <w:rFonts w:hint="eastAsia"/>
          <w:spacing w:val="-6"/>
          <w:sz w:val="24"/>
          <w:szCs w:val="24"/>
          <w:lang w:eastAsia="zh-CN"/>
        </w:rPr>
        <w:t>部门（如</w:t>
      </w:r>
      <w:r w:rsidRPr="00130A38">
        <w:rPr>
          <w:spacing w:val="-6"/>
          <w:sz w:val="24"/>
          <w:szCs w:val="24"/>
          <w:lang w:eastAsia="zh-CN"/>
        </w:rPr>
        <w:t>农业、基础设施、能源、贸易和发展规划等</w:t>
      </w:r>
      <w:r w:rsidRPr="00130A38">
        <w:rPr>
          <w:rFonts w:hint="eastAsia"/>
          <w:spacing w:val="-6"/>
          <w:sz w:val="24"/>
          <w:szCs w:val="24"/>
          <w:lang w:eastAsia="zh-CN"/>
        </w:rPr>
        <w:t>部门）</w:t>
      </w:r>
      <w:r w:rsidRPr="00130A38">
        <w:rPr>
          <w:spacing w:val="-6"/>
          <w:sz w:val="24"/>
          <w:szCs w:val="24"/>
          <w:lang w:eastAsia="zh-CN"/>
        </w:rPr>
        <w:t>所作的决策相互脱节。</w:t>
      </w:r>
      <w:r w:rsidRPr="00130A38">
        <w:rPr>
          <w:spacing w:val="-6"/>
          <w:sz w:val="24"/>
          <w:szCs w:val="24"/>
          <w:vertAlign w:val="superscript"/>
          <w:lang w:val="zh-CN"/>
        </w:rPr>
        <w:footnoteReference w:id="3"/>
      </w:r>
      <w:r w:rsidRPr="00130A38">
        <w:rPr>
          <w:spacing w:val="-6"/>
          <w:sz w:val="24"/>
          <w:szCs w:val="24"/>
          <w:lang w:eastAsia="zh-CN"/>
        </w:rPr>
        <w:t>全</w:t>
      </w:r>
      <w:r w:rsidRPr="00130A38">
        <w:rPr>
          <w:sz w:val="24"/>
          <w:szCs w:val="24"/>
          <w:lang w:eastAsia="zh-CN"/>
        </w:rPr>
        <w:t>球生物多样性融资格局内各类</w:t>
      </w:r>
      <w:r w:rsidR="00F369F1" w:rsidRPr="00130A38">
        <w:rPr>
          <w:sz w:val="24"/>
          <w:szCs w:val="24"/>
          <w:lang w:eastAsia="zh-CN"/>
        </w:rPr>
        <w:t>融资</w:t>
      </w:r>
      <w:r w:rsidRPr="00130A38">
        <w:rPr>
          <w:sz w:val="24"/>
          <w:szCs w:val="24"/>
          <w:lang w:eastAsia="zh-CN"/>
        </w:rPr>
        <w:t>工具之间也存在类似的碎片化现象，这进一步限制了在捐助方、国内融资体系与多边开发银行之间利用和扩大协同</w:t>
      </w:r>
      <w:r w:rsidRPr="00130A38">
        <w:rPr>
          <w:rFonts w:hint="eastAsia"/>
          <w:sz w:val="24"/>
          <w:szCs w:val="24"/>
          <w:lang w:eastAsia="zh-CN"/>
        </w:rPr>
        <w:t>增效</w:t>
      </w:r>
      <w:r w:rsidRPr="00130A38">
        <w:rPr>
          <w:sz w:val="24"/>
          <w:szCs w:val="24"/>
          <w:lang w:eastAsia="zh-CN"/>
        </w:rPr>
        <w:t>的能力。</w:t>
      </w:r>
    </w:p>
    <w:p w14:paraId="4DC95084" w14:textId="0D699CDD" w:rsidR="000D25AE" w:rsidRPr="00130A38" w:rsidRDefault="004C062E" w:rsidP="004C062E">
      <w:pPr>
        <w:pStyle w:val="CBDNormalNumber"/>
        <w:rPr>
          <w:sz w:val="24"/>
          <w:szCs w:val="24"/>
          <w:lang w:eastAsia="zh-CN"/>
        </w:rPr>
      </w:pPr>
      <w:r w:rsidRPr="00130A38">
        <w:rPr>
          <w:sz w:val="24"/>
          <w:szCs w:val="24"/>
          <w:lang w:eastAsia="zh-CN"/>
        </w:rPr>
        <w:t>缺乏全面主流化导致以下后果：</w:t>
      </w:r>
    </w:p>
    <w:p w14:paraId="3F22B504" w14:textId="471C5359" w:rsidR="000D25AE" w:rsidRPr="00130A38" w:rsidRDefault="004C062E" w:rsidP="004C062E">
      <w:pPr>
        <w:pStyle w:val="CBDNormalNumber"/>
        <w:numPr>
          <w:ilvl w:val="1"/>
          <w:numId w:val="7"/>
        </w:numPr>
        <w:rPr>
          <w:sz w:val="24"/>
          <w:szCs w:val="24"/>
          <w:lang w:eastAsia="zh-CN"/>
        </w:rPr>
      </w:pPr>
      <w:r w:rsidRPr="00130A38">
        <w:rPr>
          <w:sz w:val="24"/>
          <w:szCs w:val="24"/>
          <w:lang w:eastAsia="zh-CN"/>
        </w:rPr>
        <w:t>生物多样性成果因其他部门或融资工具的政策和投资而受到</w:t>
      </w:r>
      <w:r w:rsidR="00817F76" w:rsidRPr="00130A38">
        <w:rPr>
          <w:rFonts w:hint="eastAsia"/>
          <w:sz w:val="24"/>
          <w:szCs w:val="24"/>
          <w:lang w:eastAsia="zh-CN"/>
        </w:rPr>
        <w:t>损害；</w:t>
      </w:r>
    </w:p>
    <w:p w14:paraId="318724DC" w14:textId="7A342012" w:rsidR="000D25AE" w:rsidRPr="00130A38" w:rsidRDefault="00817F76" w:rsidP="00817F76">
      <w:pPr>
        <w:pStyle w:val="CBDNormalNumber"/>
        <w:numPr>
          <w:ilvl w:val="1"/>
          <w:numId w:val="7"/>
        </w:numPr>
        <w:rPr>
          <w:sz w:val="24"/>
          <w:szCs w:val="24"/>
          <w:lang w:eastAsia="zh-CN"/>
        </w:rPr>
      </w:pPr>
      <w:r w:rsidRPr="00130A38">
        <w:rPr>
          <w:sz w:val="24"/>
          <w:szCs w:val="24"/>
          <w:lang w:eastAsia="zh-CN"/>
        </w:rPr>
        <w:t>资金被用于减轻影响，而非用于预防影响；</w:t>
      </w:r>
    </w:p>
    <w:p w14:paraId="289DCD90" w14:textId="50911CDA" w:rsidR="000D25AE" w:rsidRPr="00130A38" w:rsidRDefault="00817F76" w:rsidP="00817F76">
      <w:pPr>
        <w:pStyle w:val="CBDNormalNumber"/>
        <w:numPr>
          <w:ilvl w:val="1"/>
          <w:numId w:val="7"/>
        </w:numPr>
        <w:rPr>
          <w:sz w:val="24"/>
          <w:szCs w:val="24"/>
          <w:lang w:eastAsia="zh-CN"/>
        </w:rPr>
      </w:pPr>
      <w:r w:rsidRPr="00130A38">
        <w:rPr>
          <w:sz w:val="24"/>
          <w:szCs w:val="24"/>
          <w:lang w:eastAsia="zh-CN"/>
        </w:rPr>
        <w:t>错失利用更大规模资金</w:t>
      </w:r>
      <w:r w:rsidRPr="00130A38">
        <w:rPr>
          <w:rFonts w:hint="eastAsia"/>
          <w:sz w:val="24"/>
          <w:szCs w:val="24"/>
          <w:lang w:eastAsia="zh-CN"/>
        </w:rPr>
        <w:t>流动</w:t>
      </w:r>
      <w:r w:rsidRPr="00130A38">
        <w:rPr>
          <w:sz w:val="24"/>
          <w:szCs w:val="24"/>
          <w:lang w:eastAsia="zh-CN"/>
        </w:rPr>
        <w:t>实现生物多样性</w:t>
      </w:r>
      <w:r w:rsidRPr="00130A38">
        <w:rPr>
          <w:rFonts w:hint="eastAsia"/>
          <w:sz w:val="24"/>
          <w:szCs w:val="24"/>
          <w:lang w:val="zh-CN" w:eastAsia="zh-CN"/>
        </w:rPr>
        <w:t>惠益型</w:t>
      </w:r>
      <w:r w:rsidRPr="00130A38">
        <w:rPr>
          <w:sz w:val="24"/>
          <w:szCs w:val="24"/>
          <w:lang w:eastAsia="zh-CN"/>
        </w:rPr>
        <w:t>成果的机会，例如通过加强与气候资金或私营部门的协同</w:t>
      </w:r>
      <w:r w:rsidRPr="00130A38">
        <w:rPr>
          <w:rFonts w:hint="eastAsia"/>
          <w:sz w:val="24"/>
          <w:szCs w:val="24"/>
          <w:lang w:eastAsia="zh-CN"/>
        </w:rPr>
        <w:t>增效的机会</w:t>
      </w:r>
      <w:r w:rsidRPr="00130A38">
        <w:rPr>
          <w:sz w:val="24"/>
          <w:szCs w:val="24"/>
          <w:lang w:eastAsia="zh-CN"/>
        </w:rPr>
        <w:t>。</w:t>
      </w:r>
    </w:p>
    <w:p w14:paraId="48E3C549" w14:textId="506F94FC" w:rsidR="000D25AE" w:rsidRPr="00130A38" w:rsidRDefault="00817F76" w:rsidP="00817F76">
      <w:pPr>
        <w:pStyle w:val="CBDNormalNumber"/>
        <w:rPr>
          <w:sz w:val="24"/>
          <w:szCs w:val="24"/>
          <w:lang w:val="en-CA" w:eastAsia="zh-CN"/>
        </w:rPr>
      </w:pPr>
      <w:r w:rsidRPr="00130A38">
        <w:rPr>
          <w:sz w:val="24"/>
          <w:szCs w:val="24"/>
          <w:lang w:eastAsia="zh-CN"/>
        </w:rPr>
        <w:t>生物多样性、气候、贸易、税收和发展合作各领域之间</w:t>
      </w:r>
      <w:r w:rsidR="00FA5748" w:rsidRPr="00130A38">
        <w:rPr>
          <w:rFonts w:hint="eastAsia"/>
          <w:sz w:val="24"/>
          <w:szCs w:val="24"/>
          <w:lang w:eastAsia="zh-CN"/>
        </w:rPr>
        <w:t>的</w:t>
      </w:r>
      <w:r w:rsidRPr="00130A38">
        <w:rPr>
          <w:sz w:val="24"/>
          <w:szCs w:val="24"/>
          <w:lang w:eastAsia="zh-CN"/>
        </w:rPr>
        <w:t>政策不一致，削弱了生物多样性融资的成效，也凸显了</w:t>
      </w:r>
      <w:r w:rsidR="00FA5748" w:rsidRPr="00130A38">
        <w:rPr>
          <w:rFonts w:hint="eastAsia"/>
          <w:sz w:val="24"/>
          <w:szCs w:val="24"/>
          <w:lang w:eastAsia="zh-CN"/>
        </w:rPr>
        <w:t>加强</w:t>
      </w:r>
      <w:r w:rsidRPr="00130A38">
        <w:rPr>
          <w:sz w:val="24"/>
          <w:szCs w:val="24"/>
          <w:lang w:eastAsia="zh-CN"/>
        </w:rPr>
        <w:t>政策框架间协调</w:t>
      </w:r>
      <w:r w:rsidR="00FA5748" w:rsidRPr="00130A38">
        <w:rPr>
          <w:rFonts w:hint="eastAsia"/>
          <w:sz w:val="24"/>
          <w:szCs w:val="24"/>
          <w:lang w:eastAsia="zh-CN"/>
        </w:rPr>
        <w:t>一致</w:t>
      </w:r>
      <w:r w:rsidRPr="00130A38">
        <w:rPr>
          <w:sz w:val="24"/>
          <w:szCs w:val="24"/>
          <w:lang w:eastAsia="zh-CN"/>
        </w:rPr>
        <w:t>的</w:t>
      </w:r>
      <w:r w:rsidRPr="00130A38">
        <w:rPr>
          <w:sz w:val="24"/>
          <w:szCs w:val="24"/>
          <w:lang w:val="zh-CN" w:eastAsia="zh-CN"/>
        </w:rPr>
        <w:t>迫切需要</w:t>
      </w:r>
      <w:r w:rsidRPr="00130A38">
        <w:rPr>
          <w:sz w:val="24"/>
          <w:szCs w:val="24"/>
          <w:lang w:eastAsia="zh-CN"/>
        </w:rPr>
        <w:t>。持续并加强为实现《昆蒙框架》行动目标</w:t>
      </w:r>
      <w:r w:rsidRPr="00130A38">
        <w:rPr>
          <w:sz w:val="24"/>
          <w:szCs w:val="24"/>
          <w:lang w:eastAsia="zh-CN"/>
        </w:rPr>
        <w:t>14</w:t>
      </w:r>
      <w:r w:rsidRPr="00130A38">
        <w:rPr>
          <w:sz w:val="24"/>
          <w:szCs w:val="24"/>
          <w:lang w:eastAsia="zh-CN"/>
        </w:rPr>
        <w:t>所作的努力，对于</w:t>
      </w:r>
      <w:r w:rsidRPr="00130A38">
        <w:rPr>
          <w:rFonts w:hint="eastAsia"/>
          <w:sz w:val="24"/>
          <w:szCs w:val="24"/>
          <w:lang w:eastAsia="zh-CN"/>
        </w:rPr>
        <w:t>在</w:t>
      </w:r>
      <w:r w:rsidRPr="00130A38">
        <w:rPr>
          <w:sz w:val="24"/>
          <w:szCs w:val="24"/>
          <w:lang w:eastAsia="zh-CN"/>
        </w:rPr>
        <w:t>系统层面解决这一问题至关重要。提升国家生物多样性战略和行动计划作为全政府和全社会框架的作用，是缔约方改善政策协调</w:t>
      </w:r>
      <w:r w:rsidR="00FA5748" w:rsidRPr="00130A38">
        <w:rPr>
          <w:rFonts w:hint="eastAsia"/>
          <w:sz w:val="24"/>
          <w:szCs w:val="24"/>
          <w:lang w:eastAsia="zh-CN"/>
        </w:rPr>
        <w:t>以</w:t>
      </w:r>
      <w:r w:rsidRPr="00130A38">
        <w:rPr>
          <w:sz w:val="24"/>
          <w:szCs w:val="24"/>
          <w:lang w:eastAsia="zh-CN"/>
        </w:rPr>
        <w:t>提高生物多样性融资成效的一项工具。</w:t>
      </w:r>
    </w:p>
    <w:p w14:paraId="65144F4B" w14:textId="54AAF0FB" w:rsidR="000D25AE" w:rsidRPr="00130A38" w:rsidRDefault="00460C6D" w:rsidP="00460C6D">
      <w:pPr>
        <w:pStyle w:val="CBDNormalNumber"/>
        <w:rPr>
          <w:sz w:val="24"/>
          <w:szCs w:val="24"/>
          <w:lang w:val="en-CA" w:eastAsia="zh-CN"/>
        </w:rPr>
      </w:pPr>
      <w:r w:rsidRPr="00130A38">
        <w:rPr>
          <w:sz w:val="24"/>
          <w:szCs w:val="24"/>
          <w:lang w:eastAsia="zh-CN"/>
        </w:rPr>
        <w:t>若干缔约方在其第七次国家报告中，介绍了改善国家政策中生物多样性主流化工作的愿景。通过《公约》信息交换所机制分享经验教训和新出现的良好做法，有助于推广复制这些经验</w:t>
      </w:r>
      <w:r w:rsidR="00F369F1" w:rsidRPr="00130A38">
        <w:rPr>
          <w:sz w:val="24"/>
          <w:szCs w:val="24"/>
          <w:lang w:eastAsia="zh-CN"/>
        </w:rPr>
        <w:t>教训</w:t>
      </w:r>
      <w:r w:rsidRPr="00130A38">
        <w:rPr>
          <w:sz w:val="24"/>
          <w:szCs w:val="24"/>
          <w:lang w:eastAsia="zh-CN"/>
        </w:rPr>
        <w:t>和做法。</w:t>
      </w:r>
    </w:p>
    <w:p w14:paraId="42B327E3" w14:textId="2AAD9F60" w:rsidR="00B01B5A" w:rsidRPr="00130A38" w:rsidRDefault="00CD7852" w:rsidP="004D04E7">
      <w:pPr>
        <w:pStyle w:val="CBDNormalNumber"/>
        <w:rPr>
          <w:sz w:val="24"/>
          <w:szCs w:val="24"/>
          <w:lang w:val="en-CA" w:eastAsia="zh-CN"/>
        </w:rPr>
      </w:pPr>
      <w:r w:rsidRPr="00130A38">
        <w:rPr>
          <w:sz w:val="24"/>
          <w:szCs w:val="24"/>
          <w:lang w:eastAsia="zh-CN"/>
        </w:rPr>
        <w:t>生物多样性与气候资金</w:t>
      </w:r>
      <w:r w:rsidRPr="00130A38">
        <w:rPr>
          <w:rFonts w:hint="eastAsia"/>
          <w:sz w:val="24"/>
          <w:szCs w:val="24"/>
          <w:lang w:eastAsia="zh-CN"/>
        </w:rPr>
        <w:t>对齐</w:t>
      </w:r>
      <w:r w:rsidRPr="00130A38">
        <w:rPr>
          <w:sz w:val="24"/>
          <w:szCs w:val="24"/>
          <w:lang w:eastAsia="zh-CN"/>
        </w:rPr>
        <w:t>不力，可能导致</w:t>
      </w:r>
      <w:r w:rsidR="004D04E7" w:rsidRPr="00130A38">
        <w:rPr>
          <w:rFonts w:hint="eastAsia"/>
          <w:sz w:val="24"/>
          <w:szCs w:val="24"/>
          <w:lang w:eastAsia="zh-CN"/>
        </w:rPr>
        <w:t>这</w:t>
      </w:r>
      <w:r w:rsidRPr="00130A38">
        <w:rPr>
          <w:sz w:val="24"/>
          <w:szCs w:val="24"/>
          <w:lang w:eastAsia="zh-CN"/>
        </w:rPr>
        <w:t>两个领域的工作出现重复</w:t>
      </w:r>
      <w:r w:rsidRPr="00130A38">
        <w:rPr>
          <w:sz w:val="24"/>
          <w:szCs w:val="24"/>
          <w:lang w:val="zh-CN" w:eastAsia="zh-CN"/>
        </w:rPr>
        <w:t>或被稀释</w:t>
      </w:r>
      <w:r w:rsidRPr="00130A38">
        <w:rPr>
          <w:sz w:val="24"/>
          <w:szCs w:val="24"/>
          <w:lang w:eastAsia="zh-CN"/>
        </w:rPr>
        <w:t>；其中一个领域的努力，甚至可能对另一个领域产生</w:t>
      </w:r>
      <w:r w:rsidRPr="00130A38">
        <w:rPr>
          <w:sz w:val="24"/>
          <w:szCs w:val="24"/>
          <w:lang w:val="zh-CN" w:eastAsia="zh-CN"/>
        </w:rPr>
        <w:t>意想不到的</w:t>
      </w:r>
      <w:r w:rsidRPr="00130A38">
        <w:rPr>
          <w:sz w:val="24"/>
          <w:szCs w:val="24"/>
          <w:lang w:eastAsia="zh-CN"/>
        </w:rPr>
        <w:t>负面影响。要克服这种</w:t>
      </w:r>
      <w:r w:rsidRPr="00130A38">
        <w:rPr>
          <w:rFonts w:hint="eastAsia"/>
          <w:sz w:val="24"/>
          <w:szCs w:val="24"/>
          <w:lang w:eastAsia="zh-CN"/>
        </w:rPr>
        <w:t>对齐</w:t>
      </w:r>
      <w:r w:rsidRPr="00130A38">
        <w:rPr>
          <w:sz w:val="24"/>
          <w:szCs w:val="24"/>
          <w:lang w:eastAsia="zh-CN"/>
        </w:rPr>
        <w:t>不力的状况，需要更加主动地致力于在生物多样性与气候资金之间</w:t>
      </w:r>
      <w:r w:rsidRPr="00130A38">
        <w:rPr>
          <w:rFonts w:hint="eastAsia"/>
          <w:sz w:val="24"/>
          <w:szCs w:val="24"/>
          <w:lang w:eastAsia="zh-CN"/>
        </w:rPr>
        <w:t>实现</w:t>
      </w:r>
      <w:r w:rsidRPr="00130A38">
        <w:rPr>
          <w:sz w:val="24"/>
          <w:szCs w:val="24"/>
          <w:lang w:eastAsia="zh-CN"/>
        </w:rPr>
        <w:t>协同增效，以提升二者成效，并确保不出现</w:t>
      </w:r>
      <w:r w:rsidRPr="00130A38">
        <w:rPr>
          <w:sz w:val="24"/>
          <w:szCs w:val="24"/>
          <w:lang w:val="zh-CN" w:eastAsia="zh-CN"/>
        </w:rPr>
        <w:t>意想不到</w:t>
      </w:r>
      <w:r w:rsidRPr="00130A38">
        <w:rPr>
          <w:sz w:val="24"/>
          <w:szCs w:val="24"/>
          <w:lang w:eastAsia="zh-CN"/>
        </w:rPr>
        <w:t>的负面后果。</w:t>
      </w:r>
      <w:r w:rsidR="004D04E7" w:rsidRPr="00130A38">
        <w:rPr>
          <w:color w:val="000000"/>
          <w:sz w:val="24"/>
          <w:szCs w:val="24"/>
          <w:lang w:eastAsia="zh-CN"/>
        </w:rPr>
        <w:t>执行问题</w:t>
      </w:r>
      <w:r w:rsidRPr="00130A38">
        <w:rPr>
          <w:sz w:val="24"/>
          <w:szCs w:val="24"/>
          <w:lang w:eastAsia="zh-CN"/>
        </w:rPr>
        <w:t>附属机构第</w:t>
      </w:r>
      <w:hyperlink r:id="rId18" w:history="1">
        <w:r w:rsidRPr="00130A38">
          <w:rPr>
            <w:rStyle w:val="Hyperlink"/>
            <w:sz w:val="24"/>
            <w:szCs w:val="24"/>
            <w:lang w:eastAsia="zh-CN"/>
          </w:rPr>
          <w:t>6/1</w:t>
        </w:r>
      </w:hyperlink>
      <w:r w:rsidRPr="00130A38">
        <w:rPr>
          <w:sz w:val="24"/>
          <w:szCs w:val="24"/>
          <w:lang w:eastAsia="zh-CN"/>
        </w:rPr>
        <w:t>号建议所载决定草案第</w:t>
      </w:r>
      <w:r w:rsidRPr="00130A38">
        <w:rPr>
          <w:sz w:val="24"/>
          <w:szCs w:val="24"/>
          <w:lang w:eastAsia="zh-CN"/>
        </w:rPr>
        <w:t>8</w:t>
      </w:r>
      <w:r w:rsidRPr="00130A38">
        <w:rPr>
          <w:sz w:val="24"/>
          <w:szCs w:val="24"/>
          <w:lang w:eastAsia="zh-CN"/>
        </w:rPr>
        <w:t>段列出了优化生物多样性与气候资金</w:t>
      </w:r>
      <w:r w:rsidRPr="00130A38">
        <w:rPr>
          <w:rFonts w:hint="eastAsia"/>
          <w:sz w:val="24"/>
          <w:szCs w:val="24"/>
          <w:lang w:eastAsia="zh-CN"/>
        </w:rPr>
        <w:t>之间</w:t>
      </w:r>
      <w:r w:rsidRPr="00130A38">
        <w:rPr>
          <w:sz w:val="24"/>
          <w:szCs w:val="24"/>
          <w:lang w:eastAsia="zh-CN"/>
        </w:rPr>
        <w:t>协同增效</w:t>
      </w:r>
      <w:r w:rsidRPr="00130A38">
        <w:rPr>
          <w:sz w:val="24"/>
          <w:szCs w:val="24"/>
          <w:lang w:eastAsia="zh-CN"/>
        </w:rPr>
        <w:lastRenderedPageBreak/>
        <w:t>的具体行动；</w:t>
      </w:r>
      <w:r w:rsidRPr="00130A38">
        <w:rPr>
          <w:sz w:val="24"/>
          <w:szCs w:val="24"/>
          <w:lang w:val="zh-CN" w:eastAsia="zh-CN"/>
        </w:rPr>
        <w:t>科学、技术和工艺咨询附属机构</w:t>
      </w:r>
      <w:r w:rsidRPr="00130A38">
        <w:rPr>
          <w:sz w:val="24"/>
          <w:szCs w:val="24"/>
          <w:lang w:eastAsia="zh-CN"/>
        </w:rPr>
        <w:t>第</w:t>
      </w:r>
      <w:hyperlink r:id="rId19" w:history="1">
        <w:r w:rsidRPr="00130A38">
          <w:rPr>
            <w:rStyle w:val="Hyperlink"/>
            <w:sz w:val="24"/>
            <w:szCs w:val="24"/>
            <w:lang w:eastAsia="zh-CN"/>
          </w:rPr>
          <w:t>27/3</w:t>
        </w:r>
      </w:hyperlink>
      <w:r w:rsidRPr="00130A38">
        <w:rPr>
          <w:sz w:val="24"/>
          <w:szCs w:val="24"/>
          <w:lang w:eastAsia="zh-CN"/>
        </w:rPr>
        <w:t>号建议所载决定草案第</w:t>
      </w:r>
      <w:r w:rsidR="004D04E7" w:rsidRPr="00130A38">
        <w:rPr>
          <w:sz w:val="24"/>
          <w:szCs w:val="24"/>
          <w:lang w:eastAsia="zh-CN"/>
        </w:rPr>
        <w:t>6 (a)</w:t>
      </w:r>
      <w:r w:rsidRPr="00130A38">
        <w:rPr>
          <w:sz w:val="24"/>
          <w:szCs w:val="24"/>
          <w:lang w:eastAsia="zh-CN"/>
        </w:rPr>
        <w:t>分段列出了</w:t>
      </w:r>
      <w:r w:rsidRPr="00130A38">
        <w:rPr>
          <w:sz w:val="24"/>
          <w:szCs w:val="24"/>
          <w:lang w:val="zh-CN" w:eastAsia="zh-CN"/>
        </w:rPr>
        <w:t>找出并发挥潜在的生物多样性和</w:t>
      </w:r>
      <w:r w:rsidRPr="00130A38">
        <w:rPr>
          <w:sz w:val="24"/>
          <w:szCs w:val="24"/>
          <w:lang w:eastAsia="zh-CN"/>
        </w:rPr>
        <w:t>气候协同增效</w:t>
      </w:r>
      <w:r w:rsidRPr="00130A38">
        <w:rPr>
          <w:sz w:val="24"/>
          <w:szCs w:val="24"/>
          <w:lang w:val="zh-CN" w:eastAsia="zh-CN"/>
        </w:rPr>
        <w:t>作用的具体</w:t>
      </w:r>
      <w:r w:rsidRPr="00130A38">
        <w:rPr>
          <w:rFonts w:hint="eastAsia"/>
          <w:sz w:val="24"/>
          <w:szCs w:val="24"/>
          <w:lang w:val="zh-CN" w:eastAsia="zh-CN"/>
        </w:rPr>
        <w:t>措施</w:t>
      </w:r>
      <w:r w:rsidRPr="00130A38">
        <w:rPr>
          <w:sz w:val="24"/>
          <w:szCs w:val="24"/>
          <w:lang w:eastAsia="zh-CN"/>
        </w:rPr>
        <w:t>。</w:t>
      </w:r>
    </w:p>
    <w:p w14:paraId="424EE9D5" w14:textId="4595970F" w:rsidR="006A2177" w:rsidRPr="00130A38" w:rsidRDefault="00CD7852" w:rsidP="00CD7852">
      <w:pPr>
        <w:pStyle w:val="CBDNormalNumber"/>
        <w:rPr>
          <w:sz w:val="24"/>
          <w:szCs w:val="24"/>
          <w:lang w:val="en-CA" w:eastAsia="zh-CN"/>
        </w:rPr>
      </w:pPr>
      <w:r w:rsidRPr="00130A38">
        <w:rPr>
          <w:sz w:val="24"/>
          <w:szCs w:val="24"/>
          <w:lang w:eastAsia="zh-CN"/>
        </w:rPr>
        <w:t>此外，还可探讨与专门工具相关的</w:t>
      </w:r>
      <w:r w:rsidRPr="00130A38">
        <w:rPr>
          <w:sz w:val="24"/>
          <w:szCs w:val="24"/>
          <w:lang w:val="zh-CN" w:eastAsia="zh-CN"/>
        </w:rPr>
        <w:t>进一步机会</w:t>
      </w:r>
      <w:r w:rsidRPr="00130A38">
        <w:rPr>
          <w:sz w:val="24"/>
          <w:szCs w:val="24"/>
          <w:lang w:eastAsia="zh-CN"/>
        </w:rPr>
        <w:t>，以协助在项目编制阶段</w:t>
      </w:r>
      <w:r w:rsidRPr="00130A38">
        <w:rPr>
          <w:rFonts w:hint="eastAsia"/>
          <w:sz w:val="24"/>
          <w:szCs w:val="24"/>
          <w:lang w:eastAsia="zh-CN"/>
        </w:rPr>
        <w:t>实现</w:t>
      </w:r>
      <w:r w:rsidRPr="00130A38">
        <w:rPr>
          <w:sz w:val="24"/>
          <w:szCs w:val="24"/>
          <w:lang w:eastAsia="zh-CN"/>
        </w:rPr>
        <w:t>协同增效，例如将生物多样性和气候资金因素进一步纳入财务机制所提供支持的主流。</w:t>
      </w:r>
    </w:p>
    <w:p w14:paraId="49D762A4" w14:textId="72F1568F" w:rsidR="005955E3" w:rsidRPr="00130A38" w:rsidRDefault="00D6407D" w:rsidP="00D6407D">
      <w:pPr>
        <w:pStyle w:val="CBDNormalNumber"/>
        <w:rPr>
          <w:sz w:val="24"/>
          <w:szCs w:val="24"/>
          <w:lang w:val="en-CA" w:eastAsia="zh-CN"/>
        </w:rPr>
      </w:pPr>
      <w:r w:rsidRPr="00130A38">
        <w:rPr>
          <w:sz w:val="24"/>
          <w:szCs w:val="24"/>
          <w:lang w:eastAsia="zh-CN"/>
        </w:rPr>
        <w:t>最后，通过改善政策信号和激励措施（见下一小节）加强与私营部门的协同增效，不仅对提高资金流动规模至关重要，对提高其成效同样至关重要。</w:t>
      </w:r>
    </w:p>
    <w:p w14:paraId="62B7CBCC" w14:textId="52BD45DA" w:rsidR="000D25AE" w:rsidRPr="00130A38" w:rsidRDefault="00ED4CD6" w:rsidP="000D25AE">
      <w:pPr>
        <w:pStyle w:val="CBDH2"/>
        <w:rPr>
          <w:szCs w:val="24"/>
          <w:lang w:val="en-CA" w:eastAsia="zh-CN"/>
        </w:rPr>
      </w:pPr>
      <w:r w:rsidRPr="00130A38">
        <w:rPr>
          <w:szCs w:val="24"/>
          <w:lang w:val="en-CA" w:eastAsia="zh-CN"/>
        </w:rPr>
        <w:t>B.</w:t>
      </w:r>
      <w:r w:rsidRPr="00130A38">
        <w:rPr>
          <w:szCs w:val="24"/>
          <w:lang w:val="en-CA" w:eastAsia="zh-CN"/>
        </w:rPr>
        <w:tab/>
      </w:r>
      <w:r w:rsidR="00D6407D" w:rsidRPr="00130A38">
        <w:rPr>
          <w:szCs w:val="24"/>
          <w:lang w:val="en-CA" w:eastAsia="zh-CN"/>
        </w:rPr>
        <w:t>对生物多样性有害的补贴和资金流动</w:t>
      </w:r>
    </w:p>
    <w:p w14:paraId="401237D6" w14:textId="4C64897B" w:rsidR="000D25AE" w:rsidRPr="00130A38" w:rsidRDefault="00D6407D" w:rsidP="00D6407D">
      <w:pPr>
        <w:pStyle w:val="CBDNormalNumber"/>
        <w:rPr>
          <w:sz w:val="24"/>
          <w:szCs w:val="24"/>
          <w:lang w:val="en-CA" w:eastAsia="zh-CN"/>
        </w:rPr>
      </w:pPr>
      <w:r w:rsidRPr="00130A38">
        <w:rPr>
          <w:sz w:val="24"/>
          <w:szCs w:val="24"/>
          <w:lang w:eastAsia="zh-CN"/>
        </w:rPr>
        <w:t>联合国环境规划署在其关于自然</w:t>
      </w:r>
      <w:r w:rsidR="00385AE4" w:rsidRPr="00130A38">
        <w:rPr>
          <w:rFonts w:hint="eastAsia"/>
          <w:sz w:val="24"/>
          <w:szCs w:val="24"/>
          <w:lang w:eastAsia="zh-CN"/>
        </w:rPr>
        <w:t>融资</w:t>
      </w:r>
      <w:r w:rsidRPr="00130A38">
        <w:rPr>
          <w:sz w:val="24"/>
          <w:szCs w:val="24"/>
          <w:lang w:eastAsia="zh-CN"/>
        </w:rPr>
        <w:t>状况的最新报告中指出，</w:t>
      </w:r>
      <w:r w:rsidRPr="00130A38">
        <w:rPr>
          <w:sz w:val="24"/>
          <w:szCs w:val="24"/>
          <w:lang w:eastAsia="zh-CN"/>
        </w:rPr>
        <w:t>2023</w:t>
      </w:r>
      <w:r w:rsidRPr="00130A38">
        <w:rPr>
          <w:sz w:val="24"/>
          <w:szCs w:val="24"/>
          <w:lang w:eastAsia="zh-CN"/>
        </w:rPr>
        <w:t>年，共有</w:t>
      </w:r>
      <w:r w:rsidRPr="00130A38">
        <w:rPr>
          <w:sz w:val="24"/>
          <w:szCs w:val="24"/>
          <w:lang w:eastAsia="zh-CN"/>
        </w:rPr>
        <w:t>7.3</w:t>
      </w:r>
      <w:r w:rsidRPr="00130A38">
        <w:rPr>
          <w:sz w:val="24"/>
          <w:szCs w:val="24"/>
          <w:lang w:eastAsia="zh-CN"/>
        </w:rPr>
        <w:t>万亿美元流入对</w:t>
      </w:r>
      <w:r w:rsidR="004D04E7" w:rsidRPr="00130A38">
        <w:rPr>
          <w:rFonts w:hint="eastAsia"/>
          <w:sz w:val="24"/>
          <w:szCs w:val="24"/>
          <w:lang w:eastAsia="zh-CN"/>
        </w:rPr>
        <w:t>大</w:t>
      </w:r>
      <w:r w:rsidRPr="00130A38">
        <w:rPr>
          <w:sz w:val="24"/>
          <w:szCs w:val="24"/>
          <w:lang w:eastAsia="zh-CN"/>
        </w:rPr>
        <w:t>自然有害的活动，包括化石燃料补贴以及对公用事业、能源等高影响力</w:t>
      </w:r>
      <w:r w:rsidRPr="00130A38">
        <w:rPr>
          <w:rFonts w:hint="eastAsia"/>
          <w:sz w:val="24"/>
          <w:szCs w:val="24"/>
          <w:lang w:eastAsia="zh-CN"/>
        </w:rPr>
        <w:t>部门</w:t>
      </w:r>
      <w:r w:rsidRPr="00130A38">
        <w:rPr>
          <w:sz w:val="24"/>
          <w:szCs w:val="24"/>
          <w:lang w:eastAsia="zh-CN"/>
        </w:rPr>
        <w:t>的投资，这一数额是基于自然的解决方案所获投资额的</w:t>
      </w:r>
      <w:r w:rsidRPr="00130A38">
        <w:rPr>
          <w:sz w:val="24"/>
          <w:szCs w:val="24"/>
          <w:lang w:eastAsia="zh-CN"/>
        </w:rPr>
        <w:t>30</w:t>
      </w:r>
      <w:r w:rsidRPr="00130A38">
        <w:rPr>
          <w:sz w:val="24"/>
          <w:szCs w:val="24"/>
          <w:lang w:eastAsia="zh-CN"/>
        </w:rPr>
        <w:t>倍。</w:t>
      </w:r>
      <w:r w:rsidRPr="00130A38">
        <w:rPr>
          <w:sz w:val="24"/>
          <w:szCs w:val="24"/>
          <w:vertAlign w:val="superscript"/>
          <w:lang w:val="zh-CN"/>
        </w:rPr>
        <w:footnoteReference w:id="4"/>
      </w:r>
    </w:p>
    <w:p w14:paraId="49A4CD39" w14:textId="3B56EA56" w:rsidR="000D25AE" w:rsidRPr="00130A38" w:rsidRDefault="000B15E8" w:rsidP="00385AE4">
      <w:pPr>
        <w:pStyle w:val="CBDNormalNumber"/>
        <w:rPr>
          <w:sz w:val="24"/>
          <w:szCs w:val="24"/>
          <w:lang w:val="en-CA" w:eastAsia="zh-CN"/>
        </w:rPr>
      </w:pPr>
      <w:r w:rsidRPr="00130A38">
        <w:rPr>
          <w:sz w:val="24"/>
          <w:szCs w:val="24"/>
          <w:lang w:val="zh-CN" w:eastAsia="zh-CN"/>
        </w:rPr>
        <w:t>对环境有害的补贴、</w:t>
      </w:r>
      <w:r w:rsidRPr="00130A38">
        <w:rPr>
          <w:sz w:val="24"/>
          <w:szCs w:val="24"/>
          <w:lang w:eastAsia="zh-CN"/>
        </w:rPr>
        <w:t>优惠税收待遇</w:t>
      </w:r>
      <w:r w:rsidRPr="00130A38">
        <w:rPr>
          <w:sz w:val="24"/>
          <w:szCs w:val="24"/>
          <w:lang w:val="zh-CN" w:eastAsia="zh-CN"/>
        </w:rPr>
        <w:t>以及</w:t>
      </w:r>
      <w:r w:rsidRPr="00130A38">
        <w:rPr>
          <w:rFonts w:hint="eastAsia"/>
          <w:sz w:val="24"/>
          <w:szCs w:val="24"/>
          <w:lang w:val="zh-CN" w:eastAsia="zh-CN"/>
        </w:rPr>
        <w:t>脱节</w:t>
      </w:r>
      <w:r w:rsidRPr="00130A38">
        <w:rPr>
          <w:sz w:val="24"/>
          <w:szCs w:val="24"/>
          <w:lang w:val="zh-CN" w:eastAsia="zh-CN"/>
        </w:rPr>
        <w:t>的公共投资框架，往往会降低损害生物多样性活动的成本，</w:t>
      </w:r>
      <w:r w:rsidR="00385AE4" w:rsidRPr="00130A38">
        <w:rPr>
          <w:sz w:val="24"/>
          <w:szCs w:val="24"/>
          <w:lang w:eastAsia="zh-CN"/>
        </w:rPr>
        <w:t>或使此类活动</w:t>
      </w:r>
      <w:r w:rsidR="00385AE4" w:rsidRPr="00130A38">
        <w:rPr>
          <w:rFonts w:hint="eastAsia"/>
          <w:sz w:val="24"/>
          <w:szCs w:val="24"/>
          <w:lang w:eastAsia="zh-CN"/>
        </w:rPr>
        <w:t>无法真实反映</w:t>
      </w:r>
      <w:r w:rsidR="00385AE4" w:rsidRPr="00130A38">
        <w:rPr>
          <w:sz w:val="24"/>
          <w:szCs w:val="24"/>
          <w:lang w:eastAsia="zh-CN"/>
        </w:rPr>
        <w:t>生态损害的市场信号</w:t>
      </w:r>
      <w:r w:rsidRPr="00130A38">
        <w:rPr>
          <w:sz w:val="24"/>
          <w:szCs w:val="24"/>
          <w:lang w:val="zh-CN" w:eastAsia="zh-CN"/>
        </w:rPr>
        <w:t>。这些激励措施所涉资金量级可能远超有利于生物多样性的资金流动，</w:t>
      </w:r>
      <w:r w:rsidR="004D04E7" w:rsidRPr="00130A38">
        <w:rPr>
          <w:rFonts w:hint="eastAsia"/>
          <w:sz w:val="24"/>
          <w:szCs w:val="24"/>
          <w:lang w:val="zh-CN" w:eastAsia="zh-CN"/>
        </w:rPr>
        <w:t>实际上</w:t>
      </w:r>
      <w:r w:rsidRPr="00130A38">
        <w:rPr>
          <w:sz w:val="24"/>
          <w:szCs w:val="24"/>
          <w:lang w:val="zh-CN" w:eastAsia="zh-CN"/>
        </w:rPr>
        <w:t>抵消甚至逆转生物多样性融资所产生的影响。这种状况持续存在，是</w:t>
      </w:r>
      <w:r w:rsidR="00385AE4" w:rsidRPr="00130A38">
        <w:rPr>
          <w:rFonts w:hint="eastAsia"/>
          <w:sz w:val="24"/>
          <w:szCs w:val="24"/>
          <w:lang w:val="zh-CN" w:eastAsia="zh-CN"/>
        </w:rPr>
        <w:t>阻碍</w:t>
      </w:r>
      <w:r w:rsidRPr="00130A38">
        <w:rPr>
          <w:sz w:val="24"/>
          <w:szCs w:val="24"/>
          <w:lang w:val="zh-CN" w:eastAsia="zh-CN"/>
        </w:rPr>
        <w:t>生物多样性融资成效的一项</w:t>
      </w:r>
      <w:r w:rsidR="004D04E7" w:rsidRPr="00130A38">
        <w:rPr>
          <w:rFonts w:hint="eastAsia"/>
          <w:sz w:val="24"/>
          <w:szCs w:val="24"/>
          <w:lang w:val="zh-CN" w:eastAsia="zh-CN"/>
        </w:rPr>
        <w:t>重大的</w:t>
      </w:r>
      <w:r w:rsidRPr="00130A38">
        <w:rPr>
          <w:sz w:val="24"/>
          <w:szCs w:val="24"/>
          <w:lang w:val="zh-CN" w:eastAsia="zh-CN"/>
        </w:rPr>
        <w:t>结构性</w:t>
      </w:r>
      <w:r w:rsidR="00385AE4" w:rsidRPr="00130A38">
        <w:rPr>
          <w:rFonts w:hint="eastAsia"/>
          <w:sz w:val="24"/>
          <w:szCs w:val="24"/>
          <w:lang w:val="zh-CN" w:eastAsia="zh-CN"/>
        </w:rPr>
        <w:t>要素</w:t>
      </w:r>
      <w:r w:rsidRPr="00130A38">
        <w:rPr>
          <w:sz w:val="24"/>
          <w:szCs w:val="24"/>
          <w:lang w:val="zh-CN" w:eastAsia="zh-CN"/>
        </w:rPr>
        <w:t>。</w:t>
      </w:r>
    </w:p>
    <w:p w14:paraId="5261D78D" w14:textId="53663B61" w:rsidR="000D25AE" w:rsidRPr="00130A38" w:rsidRDefault="00385AE4" w:rsidP="00385AE4">
      <w:pPr>
        <w:pStyle w:val="CBDNormalNumber"/>
        <w:rPr>
          <w:sz w:val="24"/>
          <w:szCs w:val="24"/>
          <w:lang w:val="en-CA" w:eastAsia="zh-CN"/>
        </w:rPr>
      </w:pPr>
      <w:r w:rsidRPr="00130A38">
        <w:rPr>
          <w:sz w:val="24"/>
          <w:szCs w:val="24"/>
          <w:lang w:eastAsia="zh-CN"/>
        </w:rPr>
        <w:t>持续并加强为实现《</w:t>
      </w:r>
      <w:r w:rsidRPr="00130A38">
        <w:rPr>
          <w:rFonts w:hint="eastAsia"/>
          <w:sz w:val="24"/>
          <w:szCs w:val="24"/>
          <w:lang w:eastAsia="zh-CN"/>
        </w:rPr>
        <w:t>昆蒙</w:t>
      </w:r>
      <w:r w:rsidRPr="00130A38">
        <w:rPr>
          <w:sz w:val="24"/>
          <w:szCs w:val="24"/>
          <w:lang w:eastAsia="zh-CN"/>
        </w:rPr>
        <w:t>框架》行动目标</w:t>
      </w:r>
      <w:r w:rsidRPr="00130A38">
        <w:rPr>
          <w:sz w:val="24"/>
          <w:szCs w:val="24"/>
          <w:lang w:eastAsia="zh-CN"/>
        </w:rPr>
        <w:t>18</w:t>
      </w:r>
      <w:r w:rsidRPr="00130A38">
        <w:rPr>
          <w:sz w:val="24"/>
          <w:szCs w:val="24"/>
          <w:lang w:eastAsia="zh-CN"/>
        </w:rPr>
        <w:t>所作的努力，对于释放潜在的可观规模的生物多样性</w:t>
      </w:r>
      <w:r w:rsidR="00497A52" w:rsidRPr="00130A38">
        <w:rPr>
          <w:rFonts w:hint="eastAsia"/>
          <w:sz w:val="24"/>
          <w:szCs w:val="24"/>
          <w:lang w:eastAsia="zh-CN"/>
        </w:rPr>
        <w:t>融资</w:t>
      </w:r>
      <w:r w:rsidR="008A76C1" w:rsidRPr="00130A38">
        <w:rPr>
          <w:rFonts w:hint="eastAsia"/>
          <w:sz w:val="24"/>
          <w:szCs w:val="24"/>
          <w:lang w:eastAsia="zh-CN"/>
        </w:rPr>
        <w:t>，</w:t>
      </w:r>
      <w:r w:rsidRPr="00130A38">
        <w:rPr>
          <w:sz w:val="24"/>
          <w:szCs w:val="24"/>
          <w:lang w:eastAsia="zh-CN"/>
        </w:rPr>
        <w:t>用于更安全、更长期的生物多样性投资至关重要。</w:t>
      </w:r>
      <w:r w:rsidRPr="00470E8C">
        <w:rPr>
          <w:sz w:val="24"/>
          <w:szCs w:val="24"/>
          <w:lang w:eastAsia="zh-CN"/>
        </w:rPr>
        <w:t>《生物多样性融资倡议工作手册》</w:t>
      </w:r>
      <w:r w:rsidRPr="00470E8C">
        <w:rPr>
          <w:rStyle w:val="FootnoteReference"/>
          <w:sz w:val="24"/>
          <w:szCs w:val="24"/>
        </w:rPr>
        <w:footnoteReference w:id="5"/>
      </w:r>
      <w:r w:rsidR="007B0253" w:rsidRPr="00470E8C">
        <w:rPr>
          <w:rFonts w:hint="eastAsia"/>
          <w:sz w:val="24"/>
          <w:szCs w:val="24"/>
          <w:lang w:eastAsia="zh-CN"/>
        </w:rPr>
        <w:t xml:space="preserve"> </w:t>
      </w:r>
      <w:r w:rsidRPr="00470E8C">
        <w:rPr>
          <w:sz w:val="24"/>
          <w:szCs w:val="24"/>
          <w:lang w:eastAsia="zh-CN"/>
        </w:rPr>
        <w:t>和《补贴的本质》</w:t>
      </w:r>
      <w:r w:rsidRPr="00130A38">
        <w:rPr>
          <w:rStyle w:val="FootnoteReference"/>
          <w:sz w:val="24"/>
          <w:szCs w:val="24"/>
        </w:rPr>
        <w:footnoteReference w:id="6"/>
      </w:r>
      <w:r w:rsidR="0039005F">
        <w:rPr>
          <w:rFonts w:hint="eastAsia"/>
          <w:sz w:val="24"/>
          <w:szCs w:val="24"/>
          <w:lang w:eastAsia="zh-CN"/>
        </w:rPr>
        <w:t xml:space="preserve"> </w:t>
      </w:r>
      <w:r w:rsidRPr="00130A38">
        <w:rPr>
          <w:sz w:val="24"/>
          <w:szCs w:val="24"/>
          <w:lang w:eastAsia="zh-CN"/>
        </w:rPr>
        <w:t>等工具已认识到这一问题固有的复杂性，并为采取行动提供了具体路径。</w:t>
      </w:r>
    </w:p>
    <w:p w14:paraId="77B8B4AB" w14:textId="59865D25" w:rsidR="00D75C20" w:rsidRPr="00130A38" w:rsidRDefault="00385AE4" w:rsidP="00385AE4">
      <w:pPr>
        <w:pStyle w:val="CBDNormalNumber"/>
        <w:rPr>
          <w:sz w:val="24"/>
          <w:szCs w:val="24"/>
          <w:lang w:eastAsia="zh-CN"/>
        </w:rPr>
      </w:pPr>
      <w:r w:rsidRPr="00130A38">
        <w:rPr>
          <w:color w:val="000000" w:themeColor="text1"/>
          <w:spacing w:val="2"/>
          <w:sz w:val="24"/>
          <w:szCs w:val="24"/>
          <w:lang w:eastAsia="zh-CN"/>
        </w:rPr>
        <w:t>非法资金流动削弱了财政能力和问责制，从而限制了各国政府为生物多样性目标提供资金的能力。正如</w:t>
      </w:r>
      <w:r w:rsidRPr="00130A38">
        <w:rPr>
          <w:color w:val="000000" w:themeColor="text1"/>
          <w:spacing w:val="2"/>
          <w:sz w:val="24"/>
          <w:szCs w:val="24"/>
          <w:lang w:eastAsia="zh-CN"/>
        </w:rPr>
        <w:t>2024</w:t>
      </w:r>
      <w:r w:rsidRPr="00130A38">
        <w:rPr>
          <w:color w:val="000000" w:themeColor="text1"/>
          <w:spacing w:val="2"/>
          <w:sz w:val="24"/>
          <w:szCs w:val="24"/>
          <w:lang w:eastAsia="zh-CN"/>
        </w:rPr>
        <w:t>年开展的生物多样性融资格局探讨研究所概述的那样，</w:t>
      </w:r>
      <w:r w:rsidR="00DA6E41" w:rsidRPr="00130A38">
        <w:rPr>
          <w:rStyle w:val="FootnoteReference"/>
          <w:spacing w:val="2"/>
          <w:sz w:val="24"/>
          <w:szCs w:val="24"/>
        </w:rPr>
        <w:footnoteReference w:id="7"/>
      </w:r>
      <w:r w:rsidR="007B0253">
        <w:rPr>
          <w:rFonts w:hint="eastAsia"/>
          <w:color w:val="000000" w:themeColor="text1"/>
          <w:spacing w:val="2"/>
          <w:sz w:val="24"/>
          <w:szCs w:val="24"/>
          <w:lang w:eastAsia="zh-CN"/>
        </w:rPr>
        <w:t xml:space="preserve"> </w:t>
      </w:r>
      <w:r w:rsidRPr="00130A38">
        <w:rPr>
          <w:color w:val="000000" w:themeColor="text1"/>
          <w:spacing w:val="2"/>
          <w:sz w:val="24"/>
          <w:szCs w:val="24"/>
          <w:lang w:eastAsia="zh-CN"/>
        </w:rPr>
        <w:t>非</w:t>
      </w:r>
      <w:r w:rsidRPr="00130A38">
        <w:rPr>
          <w:color w:val="000000" w:themeColor="text1"/>
          <w:sz w:val="24"/>
          <w:szCs w:val="24"/>
          <w:lang w:eastAsia="zh-CN"/>
        </w:rPr>
        <w:t>法资金流动，包括与税收</w:t>
      </w:r>
      <w:r w:rsidR="008A76C1" w:rsidRPr="00130A38">
        <w:rPr>
          <w:rFonts w:hint="eastAsia"/>
          <w:color w:val="000000" w:themeColor="text1"/>
          <w:sz w:val="24"/>
          <w:szCs w:val="24"/>
          <w:lang w:eastAsia="zh-CN"/>
        </w:rPr>
        <w:t>正义</w:t>
      </w:r>
      <w:r w:rsidRPr="00130A38">
        <w:rPr>
          <w:color w:val="000000" w:themeColor="text1"/>
          <w:sz w:val="24"/>
          <w:szCs w:val="24"/>
          <w:lang w:eastAsia="zh-CN"/>
        </w:rPr>
        <w:t>和逃税相关的问题，可能对确保生物多样性</w:t>
      </w:r>
      <w:r w:rsidR="00497A52" w:rsidRPr="00130A38">
        <w:rPr>
          <w:rFonts w:hint="eastAsia"/>
          <w:color w:val="000000" w:themeColor="text1"/>
          <w:sz w:val="24"/>
          <w:szCs w:val="24"/>
          <w:lang w:eastAsia="zh-CN"/>
        </w:rPr>
        <w:t>融资</w:t>
      </w:r>
      <w:r w:rsidRPr="00130A38">
        <w:rPr>
          <w:color w:val="000000" w:themeColor="text1"/>
          <w:sz w:val="24"/>
          <w:szCs w:val="24"/>
          <w:lang w:eastAsia="zh-CN"/>
        </w:rPr>
        <w:t>产生不利影响。</w:t>
      </w:r>
    </w:p>
    <w:p w14:paraId="24404DEE" w14:textId="0F2B0C75" w:rsidR="00D6407D" w:rsidRPr="00130A38" w:rsidRDefault="00C03B73" w:rsidP="00C03B73">
      <w:pPr>
        <w:pStyle w:val="CBDNormalNumber"/>
        <w:rPr>
          <w:color w:val="000000" w:themeColor="text1"/>
          <w:sz w:val="24"/>
          <w:szCs w:val="24"/>
          <w:lang w:val="en-US" w:eastAsia="zh-CN"/>
        </w:rPr>
      </w:pPr>
      <w:r w:rsidRPr="00130A38">
        <w:rPr>
          <w:color w:val="000000" w:themeColor="text1"/>
          <w:sz w:val="24"/>
          <w:szCs w:val="24"/>
          <w:lang w:eastAsia="zh-CN"/>
        </w:rPr>
        <w:t>非法资金流动可能源自对森林</w:t>
      </w:r>
      <w:r w:rsidR="00F402FE" w:rsidRPr="00130A38">
        <w:rPr>
          <w:rFonts w:hint="eastAsia"/>
          <w:color w:val="000000" w:themeColor="text1"/>
          <w:sz w:val="24"/>
          <w:szCs w:val="24"/>
          <w:lang w:eastAsia="zh-CN"/>
        </w:rPr>
        <w:t>或</w:t>
      </w:r>
      <w:r w:rsidRPr="00130A38">
        <w:rPr>
          <w:color w:val="000000" w:themeColor="text1"/>
          <w:sz w:val="24"/>
          <w:szCs w:val="24"/>
          <w:lang w:eastAsia="zh-CN"/>
        </w:rPr>
        <w:t>鱼类种群等自然资源的非法、未报告和无管制开采</w:t>
      </w:r>
      <w:r w:rsidRPr="00130A38">
        <w:rPr>
          <w:rFonts w:hint="eastAsia"/>
          <w:color w:val="000000" w:themeColor="text1"/>
          <w:sz w:val="24"/>
          <w:szCs w:val="24"/>
          <w:lang w:eastAsia="zh-CN"/>
        </w:rPr>
        <w:t>或捕捞</w:t>
      </w:r>
      <w:r w:rsidRPr="00130A38">
        <w:rPr>
          <w:color w:val="000000" w:themeColor="text1"/>
          <w:sz w:val="24"/>
          <w:szCs w:val="24"/>
          <w:lang w:eastAsia="zh-CN"/>
        </w:rPr>
        <w:t>，而应对此类资金流动，将为打击此类</w:t>
      </w:r>
      <w:r w:rsidR="005C1C74" w:rsidRPr="00130A38">
        <w:rPr>
          <w:rFonts w:hint="eastAsia"/>
          <w:color w:val="000000" w:themeColor="text1"/>
          <w:sz w:val="24"/>
          <w:szCs w:val="24"/>
          <w:lang w:eastAsia="zh-CN"/>
        </w:rPr>
        <w:t>采伐</w:t>
      </w:r>
      <w:r w:rsidRPr="00130A38">
        <w:rPr>
          <w:rFonts w:hint="eastAsia"/>
          <w:color w:val="000000" w:themeColor="text1"/>
          <w:sz w:val="24"/>
          <w:szCs w:val="24"/>
          <w:lang w:eastAsia="zh-CN"/>
        </w:rPr>
        <w:t>或捕捞</w:t>
      </w:r>
      <w:r w:rsidRPr="00130A38">
        <w:rPr>
          <w:color w:val="000000" w:themeColor="text1"/>
          <w:sz w:val="24"/>
          <w:szCs w:val="24"/>
          <w:lang w:eastAsia="zh-CN"/>
        </w:rPr>
        <w:t>行为提供</w:t>
      </w:r>
      <w:r w:rsidRPr="00130A38">
        <w:rPr>
          <w:rFonts w:hint="eastAsia"/>
          <w:color w:val="000000" w:themeColor="text1"/>
          <w:sz w:val="24"/>
          <w:szCs w:val="24"/>
          <w:lang w:eastAsia="zh-CN"/>
        </w:rPr>
        <w:t>一个</w:t>
      </w:r>
      <w:r w:rsidRPr="00130A38">
        <w:rPr>
          <w:color w:val="000000" w:themeColor="text1"/>
          <w:sz w:val="24"/>
          <w:szCs w:val="24"/>
          <w:lang w:eastAsia="zh-CN"/>
        </w:rPr>
        <w:t>重要</w:t>
      </w:r>
      <w:r w:rsidR="00F402FE" w:rsidRPr="00130A38">
        <w:rPr>
          <w:rFonts w:hint="eastAsia"/>
          <w:color w:val="000000" w:themeColor="text1"/>
          <w:sz w:val="24"/>
          <w:szCs w:val="24"/>
          <w:lang w:eastAsia="zh-CN"/>
        </w:rPr>
        <w:t>的</w:t>
      </w:r>
      <w:r w:rsidRPr="00130A38">
        <w:rPr>
          <w:color w:val="000000" w:themeColor="text1"/>
          <w:sz w:val="24"/>
          <w:szCs w:val="24"/>
          <w:lang w:eastAsia="zh-CN"/>
        </w:rPr>
        <w:t>间接抓手。例如，与林业相关的犯罪活动，包括非法</w:t>
      </w:r>
      <w:r w:rsidR="005C1C74" w:rsidRPr="00130A38">
        <w:rPr>
          <w:rFonts w:hint="eastAsia"/>
          <w:color w:val="000000" w:themeColor="text1"/>
          <w:sz w:val="24"/>
          <w:szCs w:val="24"/>
          <w:lang w:eastAsia="zh-CN"/>
        </w:rPr>
        <w:t>伐木</w:t>
      </w:r>
      <w:r w:rsidRPr="00130A38">
        <w:rPr>
          <w:color w:val="000000" w:themeColor="text1"/>
          <w:sz w:val="24"/>
          <w:szCs w:val="24"/>
          <w:lang w:eastAsia="zh-CN"/>
        </w:rPr>
        <w:t>和非法</w:t>
      </w:r>
      <w:r w:rsidRPr="00130A38">
        <w:rPr>
          <w:rFonts w:hint="eastAsia"/>
          <w:color w:val="000000" w:themeColor="text1"/>
          <w:sz w:val="24"/>
          <w:szCs w:val="24"/>
          <w:lang w:eastAsia="zh-CN"/>
        </w:rPr>
        <w:t>土地开垦</w:t>
      </w:r>
      <w:r w:rsidRPr="00130A38">
        <w:rPr>
          <w:color w:val="000000" w:themeColor="text1"/>
          <w:sz w:val="24"/>
          <w:szCs w:val="24"/>
          <w:lang w:eastAsia="zh-CN"/>
        </w:rPr>
        <w:t>，估计每年可产生</w:t>
      </w:r>
      <w:r w:rsidRPr="00130A38">
        <w:rPr>
          <w:color w:val="000000" w:themeColor="text1"/>
          <w:sz w:val="24"/>
          <w:szCs w:val="24"/>
          <w:lang w:eastAsia="zh-CN"/>
        </w:rPr>
        <w:t>510</w:t>
      </w:r>
      <w:r w:rsidRPr="00130A38">
        <w:rPr>
          <w:color w:val="000000" w:themeColor="text1"/>
          <w:sz w:val="24"/>
          <w:szCs w:val="24"/>
          <w:lang w:eastAsia="zh-CN"/>
        </w:rPr>
        <w:t>亿至</w:t>
      </w:r>
      <w:r w:rsidRPr="00130A38">
        <w:rPr>
          <w:color w:val="000000" w:themeColor="text1"/>
          <w:sz w:val="24"/>
          <w:szCs w:val="24"/>
          <w:lang w:eastAsia="zh-CN"/>
        </w:rPr>
        <w:t>1,520</w:t>
      </w:r>
      <w:r w:rsidRPr="00130A38">
        <w:rPr>
          <w:color w:val="000000" w:themeColor="text1"/>
          <w:sz w:val="24"/>
          <w:szCs w:val="24"/>
          <w:lang w:eastAsia="zh-CN"/>
        </w:rPr>
        <w:t>亿美元的收入。</w:t>
      </w:r>
      <w:r w:rsidRPr="00130A38">
        <w:rPr>
          <w:rStyle w:val="FootnoteReference"/>
          <w:color w:val="000000" w:themeColor="text1"/>
          <w:sz w:val="24"/>
          <w:szCs w:val="24"/>
        </w:rPr>
        <w:footnoteReference w:id="8"/>
      </w:r>
      <w:r w:rsidR="007B0253">
        <w:rPr>
          <w:rFonts w:hint="eastAsia"/>
          <w:color w:val="000000" w:themeColor="text1"/>
          <w:sz w:val="24"/>
          <w:szCs w:val="24"/>
          <w:lang w:eastAsia="zh-CN"/>
        </w:rPr>
        <w:t xml:space="preserve"> </w:t>
      </w:r>
      <w:r w:rsidRPr="00130A38">
        <w:rPr>
          <w:color w:val="000000" w:themeColor="text1"/>
          <w:sz w:val="24"/>
          <w:szCs w:val="24"/>
          <w:lang w:eastAsia="zh-CN"/>
        </w:rPr>
        <w:t>世界银行估计，各国政府每年因非法</w:t>
      </w:r>
      <w:r w:rsidR="005C1C74" w:rsidRPr="00130A38">
        <w:rPr>
          <w:rFonts w:hint="eastAsia"/>
          <w:color w:val="000000" w:themeColor="text1"/>
          <w:sz w:val="24"/>
          <w:szCs w:val="24"/>
          <w:lang w:eastAsia="zh-CN"/>
        </w:rPr>
        <w:t>伐木</w:t>
      </w:r>
      <w:r w:rsidRPr="00130A38">
        <w:rPr>
          <w:color w:val="000000" w:themeColor="text1"/>
          <w:sz w:val="24"/>
          <w:szCs w:val="24"/>
          <w:lang w:eastAsia="zh-CN"/>
        </w:rPr>
        <w:t>而损失</w:t>
      </w:r>
      <w:r w:rsidRPr="00130A38">
        <w:rPr>
          <w:color w:val="000000" w:themeColor="text1"/>
          <w:sz w:val="24"/>
          <w:szCs w:val="24"/>
          <w:lang w:eastAsia="zh-CN"/>
        </w:rPr>
        <w:t>60</w:t>
      </w:r>
      <w:r w:rsidRPr="00130A38">
        <w:rPr>
          <w:color w:val="000000" w:themeColor="text1"/>
          <w:sz w:val="24"/>
          <w:szCs w:val="24"/>
          <w:lang w:eastAsia="zh-CN"/>
        </w:rPr>
        <w:t>亿至</w:t>
      </w:r>
      <w:r w:rsidRPr="00130A38">
        <w:rPr>
          <w:color w:val="000000" w:themeColor="text1"/>
          <w:sz w:val="24"/>
          <w:szCs w:val="24"/>
          <w:lang w:eastAsia="zh-CN"/>
        </w:rPr>
        <w:t>90</w:t>
      </w:r>
      <w:r w:rsidRPr="00130A38">
        <w:rPr>
          <w:color w:val="000000" w:themeColor="text1"/>
          <w:sz w:val="24"/>
          <w:szCs w:val="24"/>
          <w:lang w:eastAsia="zh-CN"/>
        </w:rPr>
        <w:t>亿美元的税收</w:t>
      </w:r>
      <w:r w:rsidRPr="00130A38">
        <w:rPr>
          <w:rFonts w:hint="eastAsia"/>
          <w:color w:val="000000" w:themeColor="text1"/>
          <w:sz w:val="24"/>
          <w:szCs w:val="24"/>
          <w:lang w:eastAsia="zh-CN"/>
        </w:rPr>
        <w:t>收入</w:t>
      </w:r>
      <w:r w:rsidRPr="00130A38">
        <w:rPr>
          <w:color w:val="000000" w:themeColor="text1"/>
          <w:sz w:val="24"/>
          <w:szCs w:val="24"/>
          <w:lang w:eastAsia="zh-CN"/>
        </w:rPr>
        <w:t>。</w:t>
      </w:r>
      <w:r w:rsidR="002A6D12" w:rsidRPr="00130A38">
        <w:rPr>
          <w:rStyle w:val="FootnoteReference"/>
          <w:color w:val="000000" w:themeColor="text1"/>
          <w:sz w:val="24"/>
          <w:szCs w:val="24"/>
        </w:rPr>
        <w:footnoteReference w:id="9"/>
      </w:r>
      <w:r w:rsidR="007B0253">
        <w:rPr>
          <w:rFonts w:hint="eastAsia"/>
          <w:color w:val="000000" w:themeColor="text1"/>
          <w:sz w:val="24"/>
          <w:szCs w:val="24"/>
          <w:lang w:eastAsia="zh-CN"/>
        </w:rPr>
        <w:t xml:space="preserve"> </w:t>
      </w:r>
      <w:r w:rsidRPr="00130A38">
        <w:rPr>
          <w:color w:val="000000" w:themeColor="text1"/>
          <w:sz w:val="24"/>
          <w:szCs w:val="24"/>
          <w:lang w:eastAsia="zh-CN"/>
        </w:rPr>
        <w:t>这些资金</w:t>
      </w:r>
      <w:r w:rsidR="001B67AD" w:rsidRPr="00130A38">
        <w:rPr>
          <w:color w:val="000000" w:themeColor="text1"/>
          <w:sz w:val="24"/>
          <w:szCs w:val="24"/>
          <w:lang w:eastAsia="zh-CN"/>
        </w:rPr>
        <w:t>本可用于</w:t>
      </w:r>
      <w:r w:rsidRPr="00130A38">
        <w:rPr>
          <w:color w:val="000000" w:themeColor="text1"/>
          <w:sz w:val="24"/>
          <w:szCs w:val="24"/>
          <w:lang w:eastAsia="zh-CN"/>
        </w:rPr>
        <w:t>实现生物多样性成果，</w:t>
      </w:r>
      <w:r w:rsidRPr="00130A38">
        <w:rPr>
          <w:rFonts w:hint="eastAsia"/>
          <w:color w:val="000000" w:themeColor="text1"/>
          <w:sz w:val="24"/>
          <w:szCs w:val="24"/>
          <w:lang w:eastAsia="zh-CN"/>
        </w:rPr>
        <w:t>帮助</w:t>
      </w:r>
      <w:r w:rsidRPr="00130A38">
        <w:rPr>
          <w:color w:val="000000" w:themeColor="text1"/>
          <w:sz w:val="24"/>
          <w:szCs w:val="24"/>
          <w:lang w:eastAsia="zh-CN"/>
        </w:rPr>
        <w:t>提升当前已投入生物多样性惠益型成果的资金的成效。</w:t>
      </w:r>
    </w:p>
    <w:p w14:paraId="01DBF71A" w14:textId="018995D0" w:rsidR="000D25AE" w:rsidRPr="00130A38" w:rsidRDefault="00385AE4" w:rsidP="004B22C3">
      <w:pPr>
        <w:pStyle w:val="CBDNormalNumber"/>
        <w:rPr>
          <w:spacing w:val="-4"/>
          <w:sz w:val="24"/>
          <w:szCs w:val="24"/>
          <w:lang w:val="en-CA" w:eastAsia="zh-CN"/>
        </w:rPr>
      </w:pPr>
      <w:r w:rsidRPr="00130A38">
        <w:rPr>
          <w:color w:val="000000" w:themeColor="text1"/>
          <w:spacing w:val="-4"/>
          <w:sz w:val="24"/>
          <w:szCs w:val="24"/>
          <w:lang w:eastAsia="zh-CN"/>
        </w:rPr>
        <w:lastRenderedPageBreak/>
        <w:t>应对非法资金流动相关问题、促进税收</w:t>
      </w:r>
      <w:r w:rsidR="005C1C74" w:rsidRPr="00130A38">
        <w:rPr>
          <w:rFonts w:hint="eastAsia"/>
          <w:color w:val="000000" w:themeColor="text1"/>
          <w:spacing w:val="-4"/>
          <w:sz w:val="24"/>
          <w:szCs w:val="24"/>
          <w:lang w:eastAsia="zh-CN"/>
        </w:rPr>
        <w:t>正义</w:t>
      </w:r>
      <w:r w:rsidRPr="00130A38">
        <w:rPr>
          <w:color w:val="000000" w:themeColor="text1"/>
          <w:spacing w:val="-4"/>
          <w:sz w:val="24"/>
          <w:szCs w:val="24"/>
          <w:lang w:eastAsia="zh-CN"/>
        </w:rPr>
        <w:t>并提高金融体系透明度，将有助于确保生物多样性获得充足</w:t>
      </w:r>
      <w:r w:rsidR="004B22C3" w:rsidRPr="00130A38">
        <w:rPr>
          <w:rFonts w:hint="eastAsia"/>
          <w:color w:val="000000" w:themeColor="text1"/>
          <w:spacing w:val="-4"/>
          <w:sz w:val="24"/>
          <w:szCs w:val="24"/>
          <w:lang w:eastAsia="zh-CN"/>
        </w:rPr>
        <w:t>的</w:t>
      </w:r>
      <w:r w:rsidRPr="00130A38">
        <w:rPr>
          <w:color w:val="000000" w:themeColor="text1"/>
          <w:spacing w:val="-4"/>
          <w:sz w:val="24"/>
          <w:szCs w:val="24"/>
          <w:lang w:eastAsia="zh-CN"/>
        </w:rPr>
        <w:t>资金及保护，并有助于提升现有及新增生物多样性</w:t>
      </w:r>
      <w:r w:rsidR="005C1C74" w:rsidRPr="00130A38">
        <w:rPr>
          <w:rFonts w:hint="eastAsia"/>
          <w:color w:val="000000" w:themeColor="text1"/>
          <w:spacing w:val="-4"/>
          <w:sz w:val="24"/>
          <w:szCs w:val="24"/>
          <w:lang w:eastAsia="zh-CN"/>
        </w:rPr>
        <w:t>融资</w:t>
      </w:r>
      <w:r w:rsidRPr="00130A38">
        <w:rPr>
          <w:color w:val="000000" w:themeColor="text1"/>
          <w:spacing w:val="-4"/>
          <w:sz w:val="24"/>
          <w:szCs w:val="24"/>
          <w:lang w:eastAsia="zh-CN"/>
        </w:rPr>
        <w:t>的成效。在这方面，经济合作与发展组织（经合组织）与联合国开发计划署联合发起了</w:t>
      </w:r>
      <w:r w:rsidR="005C1C74" w:rsidRPr="00130A38">
        <w:rPr>
          <w:rFonts w:hint="eastAsia"/>
          <w:color w:val="000000" w:themeColor="text1"/>
          <w:spacing w:val="-4"/>
          <w:sz w:val="24"/>
          <w:szCs w:val="24"/>
          <w:lang w:eastAsia="zh-CN"/>
        </w:rPr>
        <w:t>“</w:t>
      </w:r>
      <w:r w:rsidR="005C1C74" w:rsidRPr="00130A38">
        <w:rPr>
          <w:spacing w:val="-4"/>
          <w:sz w:val="24"/>
          <w:szCs w:val="24"/>
          <w:lang w:val="zh-CN" w:eastAsia="zh-CN"/>
        </w:rPr>
        <w:t>税务监察员无国界</w:t>
      </w:r>
      <w:r w:rsidR="005C1C74" w:rsidRPr="00130A38">
        <w:rPr>
          <w:rFonts w:hint="eastAsia"/>
          <w:spacing w:val="-4"/>
          <w:sz w:val="24"/>
          <w:szCs w:val="24"/>
          <w:lang w:val="zh-CN" w:eastAsia="zh-CN"/>
        </w:rPr>
        <w:t>”</w:t>
      </w:r>
      <w:r w:rsidRPr="00130A38">
        <w:rPr>
          <w:color w:val="000000" w:themeColor="text1"/>
          <w:spacing w:val="-4"/>
          <w:sz w:val="24"/>
          <w:szCs w:val="24"/>
          <w:lang w:eastAsia="zh-CN"/>
        </w:rPr>
        <w:t>倡议，为各国税务管理</w:t>
      </w:r>
      <w:r w:rsidR="004B22C3" w:rsidRPr="00130A38">
        <w:rPr>
          <w:rFonts w:hint="eastAsia"/>
          <w:color w:val="000000" w:themeColor="text1"/>
          <w:spacing w:val="-4"/>
          <w:sz w:val="24"/>
          <w:szCs w:val="24"/>
          <w:lang w:eastAsia="zh-CN"/>
        </w:rPr>
        <w:t>当局</w:t>
      </w:r>
      <w:r w:rsidRPr="00130A38">
        <w:rPr>
          <w:color w:val="000000" w:themeColor="text1"/>
          <w:spacing w:val="-4"/>
          <w:sz w:val="24"/>
          <w:szCs w:val="24"/>
          <w:lang w:eastAsia="zh-CN"/>
        </w:rPr>
        <w:t>提供支持，重点关注税务</w:t>
      </w:r>
      <w:r w:rsidR="004B22C3" w:rsidRPr="00130A38">
        <w:rPr>
          <w:rFonts w:hint="eastAsia"/>
          <w:color w:val="000000" w:themeColor="text1"/>
          <w:spacing w:val="-4"/>
          <w:sz w:val="24"/>
          <w:szCs w:val="24"/>
          <w:lang w:eastAsia="zh-CN"/>
        </w:rPr>
        <w:t>稽核</w:t>
      </w:r>
      <w:r w:rsidRPr="00130A38">
        <w:rPr>
          <w:color w:val="000000" w:themeColor="text1"/>
          <w:spacing w:val="-4"/>
          <w:sz w:val="24"/>
          <w:szCs w:val="24"/>
          <w:lang w:eastAsia="zh-CN"/>
        </w:rPr>
        <w:t>工作。该倡议自</w:t>
      </w:r>
      <w:r w:rsidRPr="00130A38">
        <w:rPr>
          <w:color w:val="000000" w:themeColor="text1"/>
          <w:spacing w:val="-4"/>
          <w:sz w:val="24"/>
          <w:szCs w:val="24"/>
          <w:lang w:eastAsia="zh-CN"/>
        </w:rPr>
        <w:t>2015</w:t>
      </w:r>
      <w:r w:rsidRPr="00130A38">
        <w:rPr>
          <w:color w:val="000000" w:themeColor="text1"/>
          <w:spacing w:val="-4"/>
          <w:sz w:val="24"/>
          <w:szCs w:val="24"/>
          <w:lang w:eastAsia="zh-CN"/>
        </w:rPr>
        <w:t>年启动以来，已在</w:t>
      </w:r>
      <w:r w:rsidRPr="00130A38">
        <w:rPr>
          <w:color w:val="000000" w:themeColor="text1"/>
          <w:spacing w:val="-4"/>
          <w:sz w:val="24"/>
          <w:szCs w:val="24"/>
          <w:lang w:eastAsia="zh-CN"/>
        </w:rPr>
        <w:t>70</w:t>
      </w:r>
      <w:r w:rsidRPr="00130A38">
        <w:rPr>
          <w:color w:val="000000" w:themeColor="text1"/>
          <w:spacing w:val="-4"/>
          <w:sz w:val="24"/>
          <w:szCs w:val="24"/>
          <w:lang w:eastAsia="zh-CN"/>
        </w:rPr>
        <w:t>个发展中管辖区开展了</w:t>
      </w:r>
      <w:r w:rsidRPr="00130A38">
        <w:rPr>
          <w:color w:val="000000" w:themeColor="text1"/>
          <w:spacing w:val="-4"/>
          <w:sz w:val="24"/>
          <w:szCs w:val="24"/>
          <w:lang w:eastAsia="zh-CN"/>
        </w:rPr>
        <w:t>110</w:t>
      </w:r>
      <w:r w:rsidRPr="00130A38">
        <w:rPr>
          <w:color w:val="000000" w:themeColor="text1"/>
          <w:spacing w:val="-4"/>
          <w:sz w:val="24"/>
          <w:szCs w:val="24"/>
          <w:lang w:eastAsia="zh-CN"/>
        </w:rPr>
        <w:t>多个</w:t>
      </w:r>
      <w:r w:rsidR="004B22C3" w:rsidRPr="00130A38">
        <w:rPr>
          <w:color w:val="000000" w:themeColor="text1"/>
          <w:spacing w:val="-4"/>
          <w:sz w:val="24"/>
          <w:szCs w:val="24"/>
          <w:lang w:eastAsia="zh-CN"/>
        </w:rPr>
        <w:t>方案</w:t>
      </w:r>
      <w:r w:rsidRPr="00130A38">
        <w:rPr>
          <w:color w:val="000000" w:themeColor="text1"/>
          <w:spacing w:val="-4"/>
          <w:sz w:val="24"/>
          <w:szCs w:val="24"/>
          <w:lang w:eastAsia="zh-CN"/>
        </w:rPr>
        <w:t>，帮助有关国家</w:t>
      </w:r>
      <w:r w:rsidR="004B22C3" w:rsidRPr="00130A38">
        <w:rPr>
          <w:color w:val="000000" w:themeColor="text1"/>
          <w:spacing w:val="-4"/>
          <w:sz w:val="24"/>
          <w:szCs w:val="24"/>
          <w:lang w:eastAsia="zh-CN"/>
        </w:rPr>
        <w:t>额外征收税收收入</w:t>
      </w:r>
      <w:r w:rsidRPr="00130A38">
        <w:rPr>
          <w:color w:val="000000" w:themeColor="text1"/>
          <w:spacing w:val="-4"/>
          <w:sz w:val="24"/>
          <w:szCs w:val="24"/>
          <w:lang w:eastAsia="zh-CN"/>
        </w:rPr>
        <w:t>24</w:t>
      </w:r>
      <w:r w:rsidRPr="00130A38">
        <w:rPr>
          <w:color w:val="000000" w:themeColor="text1"/>
          <w:spacing w:val="-4"/>
          <w:sz w:val="24"/>
          <w:szCs w:val="24"/>
          <w:lang w:eastAsia="zh-CN"/>
        </w:rPr>
        <w:t>亿美元，并完成</w:t>
      </w:r>
      <w:r w:rsidR="004B22C3" w:rsidRPr="00130A38">
        <w:rPr>
          <w:color w:val="000000" w:themeColor="text1"/>
          <w:spacing w:val="-4"/>
          <w:sz w:val="24"/>
          <w:szCs w:val="24"/>
          <w:lang w:eastAsia="zh-CN"/>
        </w:rPr>
        <w:t>税款核定</w:t>
      </w:r>
      <w:r w:rsidRPr="00130A38">
        <w:rPr>
          <w:color w:val="000000" w:themeColor="text1"/>
          <w:spacing w:val="-4"/>
          <w:sz w:val="24"/>
          <w:szCs w:val="24"/>
          <w:lang w:eastAsia="zh-CN"/>
        </w:rPr>
        <w:t>63.9</w:t>
      </w:r>
      <w:r w:rsidRPr="00130A38">
        <w:rPr>
          <w:color w:val="000000" w:themeColor="text1"/>
          <w:spacing w:val="-4"/>
          <w:sz w:val="24"/>
          <w:szCs w:val="24"/>
          <w:lang w:eastAsia="zh-CN"/>
        </w:rPr>
        <w:t>亿美元。</w:t>
      </w:r>
      <w:r w:rsidR="002A6D12" w:rsidRPr="00130A38">
        <w:rPr>
          <w:rStyle w:val="FootnoteReference"/>
          <w:color w:val="000000" w:themeColor="text1"/>
          <w:spacing w:val="-4"/>
          <w:sz w:val="24"/>
          <w:szCs w:val="24"/>
        </w:rPr>
        <w:footnoteReference w:id="10"/>
      </w:r>
      <w:r w:rsidR="007B0253">
        <w:rPr>
          <w:rFonts w:hint="eastAsia"/>
          <w:color w:val="000000" w:themeColor="text1"/>
          <w:spacing w:val="-4"/>
          <w:sz w:val="24"/>
          <w:szCs w:val="24"/>
          <w:lang w:eastAsia="zh-CN"/>
        </w:rPr>
        <w:t xml:space="preserve"> </w:t>
      </w:r>
      <w:r w:rsidRPr="00130A38">
        <w:rPr>
          <w:color w:val="000000" w:themeColor="text1"/>
          <w:spacing w:val="-4"/>
          <w:sz w:val="24"/>
          <w:szCs w:val="24"/>
          <w:lang w:eastAsia="zh-CN"/>
        </w:rPr>
        <w:t>此外，</w:t>
      </w:r>
      <w:r w:rsidRPr="00130A38">
        <w:rPr>
          <w:color w:val="000000" w:themeColor="text1"/>
          <w:spacing w:val="-4"/>
          <w:sz w:val="24"/>
          <w:szCs w:val="24"/>
          <w:lang w:eastAsia="zh-CN"/>
        </w:rPr>
        <w:t>2025</w:t>
      </w:r>
      <w:r w:rsidRPr="00130A38">
        <w:rPr>
          <w:color w:val="000000" w:themeColor="text1"/>
          <w:spacing w:val="-4"/>
          <w:sz w:val="24"/>
          <w:szCs w:val="24"/>
          <w:lang w:eastAsia="zh-CN"/>
        </w:rPr>
        <w:t>年第四次</w:t>
      </w:r>
      <w:r w:rsidR="004B22C3" w:rsidRPr="00130A38">
        <w:rPr>
          <w:color w:val="000000" w:themeColor="text1"/>
          <w:spacing w:val="-4"/>
          <w:sz w:val="24"/>
          <w:szCs w:val="24"/>
          <w:lang w:eastAsia="zh-CN"/>
        </w:rPr>
        <w:t>发展筹资问题国际会议</w:t>
      </w:r>
      <w:r w:rsidRPr="00130A38">
        <w:rPr>
          <w:color w:val="000000" w:themeColor="text1"/>
          <w:spacing w:val="-4"/>
          <w:sz w:val="24"/>
          <w:szCs w:val="24"/>
          <w:lang w:eastAsia="zh-CN"/>
        </w:rPr>
        <w:t>期间，</w:t>
      </w:r>
      <w:r w:rsidR="004B22C3" w:rsidRPr="00130A38">
        <w:rPr>
          <w:rFonts w:hint="eastAsia"/>
          <w:color w:val="000000" w:themeColor="text1"/>
          <w:spacing w:val="-4"/>
          <w:sz w:val="24"/>
          <w:szCs w:val="24"/>
          <w:lang w:eastAsia="zh-CN"/>
        </w:rPr>
        <w:t>还</w:t>
      </w:r>
      <w:r w:rsidRPr="00130A38">
        <w:rPr>
          <w:color w:val="000000" w:themeColor="text1"/>
          <w:spacing w:val="-4"/>
          <w:sz w:val="24"/>
          <w:szCs w:val="24"/>
          <w:lang w:eastAsia="zh-CN"/>
        </w:rPr>
        <w:t>成立了一个联盟，以加快推进税收支出改革。</w:t>
      </w:r>
    </w:p>
    <w:p w14:paraId="183CB20C" w14:textId="6D5C311E" w:rsidR="000463D0" w:rsidRPr="00130A38" w:rsidRDefault="008E4EAC" w:rsidP="00385AE4">
      <w:pPr>
        <w:pStyle w:val="CBDNormalNumber"/>
        <w:rPr>
          <w:sz w:val="24"/>
          <w:szCs w:val="24"/>
          <w:lang w:val="en-CA" w:eastAsia="zh-CN"/>
        </w:rPr>
      </w:pPr>
      <w:r w:rsidRPr="00130A38">
        <w:rPr>
          <w:sz w:val="24"/>
          <w:szCs w:val="24"/>
          <w:lang w:val="zh-CN" w:eastAsia="zh-CN"/>
        </w:rPr>
        <w:t>国际金融问责、透明和廉洁以利实现</w:t>
      </w:r>
      <w:r w:rsidRPr="00130A38">
        <w:rPr>
          <w:sz w:val="24"/>
          <w:szCs w:val="24"/>
          <w:lang w:val="zh-CN" w:eastAsia="zh-CN"/>
        </w:rPr>
        <w:t>2030</w:t>
      </w:r>
      <w:r w:rsidRPr="00130A38">
        <w:rPr>
          <w:sz w:val="24"/>
          <w:szCs w:val="24"/>
          <w:lang w:val="zh-CN" w:eastAsia="zh-CN"/>
        </w:rPr>
        <w:t>年议程高级别小组</w:t>
      </w:r>
      <w:r w:rsidR="00385AE4" w:rsidRPr="00130A38">
        <w:rPr>
          <w:sz w:val="24"/>
          <w:szCs w:val="24"/>
          <w:lang w:eastAsia="zh-CN"/>
        </w:rPr>
        <w:t>，</w:t>
      </w:r>
      <w:r w:rsidR="002A6D12" w:rsidRPr="00130A38">
        <w:rPr>
          <w:rStyle w:val="FootnoteReference"/>
          <w:sz w:val="24"/>
          <w:szCs w:val="24"/>
        </w:rPr>
        <w:footnoteReference w:id="11"/>
      </w:r>
      <w:r w:rsidR="007B0253">
        <w:rPr>
          <w:rFonts w:hint="eastAsia"/>
          <w:sz w:val="24"/>
          <w:szCs w:val="24"/>
          <w:lang w:eastAsia="zh-CN"/>
        </w:rPr>
        <w:t xml:space="preserve"> </w:t>
      </w:r>
      <w:r w:rsidR="00385AE4" w:rsidRPr="00130A38">
        <w:rPr>
          <w:sz w:val="24"/>
          <w:szCs w:val="24"/>
          <w:lang w:eastAsia="zh-CN"/>
        </w:rPr>
        <w:t>已就推进</w:t>
      </w:r>
      <w:r w:rsidRPr="00130A38">
        <w:rPr>
          <w:rFonts w:hint="eastAsia"/>
          <w:sz w:val="24"/>
          <w:szCs w:val="24"/>
          <w:lang w:eastAsia="zh-CN"/>
        </w:rPr>
        <w:t>金融</w:t>
      </w:r>
      <w:r w:rsidR="00385AE4" w:rsidRPr="00130A38">
        <w:rPr>
          <w:sz w:val="24"/>
          <w:szCs w:val="24"/>
          <w:lang w:eastAsia="zh-CN"/>
        </w:rPr>
        <w:t>问责、透明和</w:t>
      </w:r>
      <w:r w:rsidRPr="00130A38">
        <w:rPr>
          <w:rFonts w:hint="eastAsia"/>
          <w:sz w:val="24"/>
          <w:szCs w:val="24"/>
          <w:lang w:eastAsia="zh-CN"/>
        </w:rPr>
        <w:t>廉洁</w:t>
      </w:r>
      <w:r w:rsidR="00385AE4" w:rsidRPr="00130A38">
        <w:rPr>
          <w:sz w:val="24"/>
          <w:szCs w:val="24"/>
          <w:lang w:eastAsia="zh-CN"/>
        </w:rPr>
        <w:t>所需的更系统性变革制定了具体路径。这些路径对于提升生物多样性融资的规模和成效、进而实现《</w:t>
      </w:r>
      <w:r w:rsidRPr="00130A38">
        <w:rPr>
          <w:rFonts w:hint="eastAsia"/>
          <w:sz w:val="24"/>
          <w:szCs w:val="24"/>
          <w:lang w:eastAsia="zh-CN"/>
        </w:rPr>
        <w:t>昆蒙</w:t>
      </w:r>
      <w:r w:rsidR="00385AE4" w:rsidRPr="00130A38">
        <w:rPr>
          <w:sz w:val="24"/>
          <w:szCs w:val="24"/>
          <w:lang w:eastAsia="zh-CN"/>
        </w:rPr>
        <w:t>框架》的长期目标和行动目标，将具有至关重要的作用。</w:t>
      </w:r>
    </w:p>
    <w:p w14:paraId="5B6717F2" w14:textId="745D8B62" w:rsidR="00FC5C9F" w:rsidRPr="00130A38" w:rsidRDefault="00ED4CD6" w:rsidP="0030636A">
      <w:pPr>
        <w:pStyle w:val="CBDH2"/>
        <w:rPr>
          <w:szCs w:val="24"/>
          <w:lang w:val="en-CA" w:eastAsia="zh-CN"/>
        </w:rPr>
      </w:pPr>
      <w:r w:rsidRPr="00130A38">
        <w:rPr>
          <w:szCs w:val="24"/>
          <w:lang w:val="en-CA" w:eastAsia="zh-CN"/>
        </w:rPr>
        <w:t>C.</w:t>
      </w:r>
      <w:r w:rsidRPr="00130A38">
        <w:rPr>
          <w:szCs w:val="24"/>
          <w:lang w:val="en-CA" w:eastAsia="zh-CN"/>
        </w:rPr>
        <w:tab/>
      </w:r>
      <w:r w:rsidR="0030636A" w:rsidRPr="00130A38">
        <w:rPr>
          <w:bCs/>
          <w:szCs w:val="24"/>
          <w:lang w:eastAsia="zh-CN"/>
        </w:rPr>
        <w:t>宏观经济和公共财政制约因素</w:t>
      </w:r>
    </w:p>
    <w:p w14:paraId="4362F039" w14:textId="322DC097" w:rsidR="00DA0508" w:rsidRPr="00130A38" w:rsidRDefault="0030636A" w:rsidP="0030636A">
      <w:pPr>
        <w:pStyle w:val="CBDNormalNumber"/>
        <w:rPr>
          <w:sz w:val="24"/>
          <w:szCs w:val="24"/>
          <w:lang w:val="en-CA" w:eastAsia="zh-CN"/>
        </w:rPr>
      </w:pPr>
      <w:r w:rsidRPr="00130A38">
        <w:rPr>
          <w:sz w:val="24"/>
          <w:szCs w:val="24"/>
          <w:lang w:eastAsia="zh-CN"/>
        </w:rPr>
        <w:t>在许多国家，生物多样性支出通常并非强制性支出，且在机构归属上较为分散，因此尤其容易受到预算压力的冲击。即便生物多样性在国家战略中被列为优先事项，预算</w:t>
      </w:r>
      <w:r w:rsidRPr="00130A38">
        <w:rPr>
          <w:rFonts w:hint="eastAsia"/>
          <w:sz w:val="24"/>
          <w:szCs w:val="24"/>
          <w:lang w:eastAsia="zh-CN"/>
        </w:rPr>
        <w:t>分配</w:t>
      </w:r>
      <w:r w:rsidRPr="00130A38">
        <w:rPr>
          <w:sz w:val="24"/>
          <w:szCs w:val="24"/>
          <w:lang w:eastAsia="zh-CN"/>
        </w:rPr>
        <w:t>仍可能因应对宏观经济冲击、地缘政治变化或其他调整需要而遭到削减、推迟或重新分配。</w:t>
      </w:r>
    </w:p>
    <w:p w14:paraId="63255B87" w14:textId="65E1E7B5" w:rsidR="000F00A1" w:rsidRPr="00130A38" w:rsidRDefault="00CF4EE3" w:rsidP="00EA3D42">
      <w:pPr>
        <w:pStyle w:val="CBDNormalNumber"/>
        <w:rPr>
          <w:sz w:val="24"/>
          <w:szCs w:val="24"/>
          <w:lang w:val="en-CA" w:eastAsia="zh-CN"/>
        </w:rPr>
      </w:pPr>
      <w:r w:rsidRPr="00130A38">
        <w:rPr>
          <w:sz w:val="24"/>
          <w:szCs w:val="24"/>
          <w:lang w:eastAsia="zh-CN"/>
        </w:rPr>
        <w:t>此类压力同样影响国际公共资金流动的可预测性，而这种可预测性对于《</w:t>
      </w:r>
      <w:r w:rsidRPr="00130A38">
        <w:rPr>
          <w:rFonts w:hint="eastAsia"/>
          <w:sz w:val="24"/>
          <w:szCs w:val="24"/>
          <w:lang w:eastAsia="zh-CN"/>
        </w:rPr>
        <w:t>昆蒙</w:t>
      </w:r>
      <w:r w:rsidRPr="00130A38">
        <w:rPr>
          <w:sz w:val="24"/>
          <w:szCs w:val="24"/>
          <w:lang w:eastAsia="zh-CN"/>
        </w:rPr>
        <w:t>框架》的成功执行至关重要。官方发展援助和优惠融资可能因捐助国财政紧张、地缘政治变化或优先事项相互竞争而出现下降或波动。经合组织发展援助委员会成员及</w:t>
      </w:r>
      <w:r w:rsidR="00EA3D42" w:rsidRPr="00130A38">
        <w:rPr>
          <w:sz w:val="24"/>
          <w:szCs w:val="24"/>
          <w:lang w:eastAsia="zh-CN"/>
        </w:rPr>
        <w:t>准</w:t>
      </w:r>
      <w:r w:rsidR="00EA3D42" w:rsidRPr="00130A38">
        <w:rPr>
          <w:rFonts w:hint="eastAsia"/>
          <w:sz w:val="24"/>
          <w:szCs w:val="24"/>
          <w:lang w:eastAsia="zh-CN"/>
        </w:rPr>
        <w:t>成</w:t>
      </w:r>
      <w:r w:rsidR="00EA3D42" w:rsidRPr="00130A38">
        <w:rPr>
          <w:sz w:val="24"/>
          <w:szCs w:val="24"/>
          <w:lang w:eastAsia="zh-CN"/>
        </w:rPr>
        <w:t>员</w:t>
      </w:r>
      <w:r w:rsidR="00EA3D42" w:rsidRPr="00130A38">
        <w:rPr>
          <w:sz w:val="24"/>
          <w:szCs w:val="24"/>
          <w:lang w:eastAsia="zh-CN"/>
        </w:rPr>
        <w:t>2025</w:t>
      </w:r>
      <w:r w:rsidR="00EA3D42" w:rsidRPr="00130A38">
        <w:rPr>
          <w:sz w:val="24"/>
          <w:szCs w:val="24"/>
          <w:lang w:eastAsia="zh-CN"/>
        </w:rPr>
        <w:t>年</w:t>
      </w:r>
      <w:r w:rsidRPr="00130A38">
        <w:rPr>
          <w:sz w:val="24"/>
          <w:szCs w:val="24"/>
          <w:lang w:eastAsia="zh-CN"/>
        </w:rPr>
        <w:t>提供的官方发展援助比</w:t>
      </w:r>
      <w:r w:rsidRPr="00130A38">
        <w:rPr>
          <w:sz w:val="24"/>
          <w:szCs w:val="24"/>
          <w:lang w:eastAsia="zh-CN"/>
        </w:rPr>
        <w:t>2024</w:t>
      </w:r>
      <w:r w:rsidRPr="00130A38">
        <w:rPr>
          <w:sz w:val="24"/>
          <w:szCs w:val="24"/>
          <w:lang w:eastAsia="zh-CN"/>
        </w:rPr>
        <w:t>年减少了</w:t>
      </w:r>
      <w:r w:rsidRPr="00130A38">
        <w:rPr>
          <w:sz w:val="24"/>
          <w:szCs w:val="24"/>
          <w:lang w:eastAsia="zh-CN"/>
        </w:rPr>
        <w:t>23.1%</w:t>
      </w:r>
      <w:r w:rsidRPr="00130A38">
        <w:rPr>
          <w:sz w:val="24"/>
          <w:szCs w:val="24"/>
          <w:lang w:eastAsia="zh-CN"/>
        </w:rPr>
        <w:t>，是有记录以来年度降幅最大的一次，也是连续第二年出现下降。</w:t>
      </w:r>
      <w:r w:rsidR="00EA3D42" w:rsidRPr="00130A38">
        <w:rPr>
          <w:rStyle w:val="FootnoteReference"/>
          <w:sz w:val="24"/>
          <w:szCs w:val="24"/>
        </w:rPr>
        <w:footnoteReference w:id="12"/>
      </w:r>
      <w:r w:rsidR="0039005F">
        <w:rPr>
          <w:sz w:val="24"/>
          <w:szCs w:val="24"/>
          <w:lang w:val="en-US" w:eastAsia="zh-CN"/>
        </w:rPr>
        <w:t xml:space="preserve"> </w:t>
      </w:r>
      <w:r w:rsidRPr="00130A38">
        <w:rPr>
          <w:sz w:val="24"/>
          <w:szCs w:val="24"/>
          <w:lang w:eastAsia="zh-CN"/>
        </w:rPr>
        <w:t>预计生物多样性</w:t>
      </w:r>
      <w:r w:rsidR="00EA3D42" w:rsidRPr="00130A38">
        <w:rPr>
          <w:rFonts w:hint="eastAsia"/>
          <w:sz w:val="24"/>
          <w:szCs w:val="24"/>
          <w:lang w:eastAsia="zh-CN"/>
        </w:rPr>
        <w:t>融资</w:t>
      </w:r>
      <w:r w:rsidRPr="00130A38">
        <w:rPr>
          <w:sz w:val="24"/>
          <w:szCs w:val="24"/>
          <w:lang w:eastAsia="zh-CN"/>
        </w:rPr>
        <w:t>也将出现类似的下降趋势。</w:t>
      </w:r>
      <w:r w:rsidR="00EA3D42" w:rsidRPr="00130A38">
        <w:rPr>
          <w:rStyle w:val="FootnoteReference"/>
          <w:sz w:val="24"/>
          <w:szCs w:val="24"/>
        </w:rPr>
        <w:footnoteReference w:id="13"/>
      </w:r>
    </w:p>
    <w:p w14:paraId="5891A171" w14:textId="552DA6D6" w:rsidR="00892244" w:rsidRPr="00130A38" w:rsidRDefault="00991452" w:rsidP="00991452">
      <w:pPr>
        <w:pStyle w:val="CBDNormalNumber"/>
        <w:rPr>
          <w:sz w:val="24"/>
          <w:szCs w:val="24"/>
          <w:lang w:val="en-CA" w:eastAsia="zh-CN"/>
        </w:rPr>
      </w:pPr>
      <w:r w:rsidRPr="00130A38">
        <w:rPr>
          <w:sz w:val="24"/>
          <w:szCs w:val="24"/>
          <w:lang w:eastAsia="zh-CN"/>
        </w:rPr>
        <w:t>这类制约因素，既</w:t>
      </w:r>
      <w:r w:rsidR="0039005F">
        <w:rPr>
          <w:rFonts w:hint="eastAsia"/>
          <w:sz w:val="24"/>
          <w:szCs w:val="24"/>
          <w:lang w:eastAsia="zh-CN"/>
        </w:rPr>
        <w:t>减少</w:t>
      </w:r>
      <w:r w:rsidRPr="00130A38">
        <w:rPr>
          <w:sz w:val="24"/>
          <w:szCs w:val="24"/>
          <w:lang w:eastAsia="zh-CN"/>
        </w:rPr>
        <w:t>了</w:t>
      </w:r>
      <w:r w:rsidR="0039005F">
        <w:rPr>
          <w:rFonts w:hint="eastAsia"/>
          <w:sz w:val="24"/>
          <w:szCs w:val="24"/>
          <w:lang w:eastAsia="zh-CN"/>
        </w:rPr>
        <w:t>促成</w:t>
      </w:r>
      <w:r w:rsidRPr="00130A38">
        <w:rPr>
          <w:sz w:val="24"/>
          <w:szCs w:val="24"/>
          <w:lang w:eastAsia="zh-CN"/>
        </w:rPr>
        <w:t>生物多样性</w:t>
      </w:r>
      <w:r w:rsidRPr="00130A38">
        <w:rPr>
          <w:rFonts w:hint="eastAsia"/>
          <w:sz w:val="24"/>
          <w:szCs w:val="24"/>
          <w:lang w:eastAsia="zh-CN"/>
        </w:rPr>
        <w:t>融资</w:t>
      </w:r>
      <w:r w:rsidRPr="00130A38">
        <w:rPr>
          <w:sz w:val="24"/>
          <w:szCs w:val="24"/>
          <w:lang w:eastAsia="zh-CN"/>
        </w:rPr>
        <w:t>的国际公共捐助方</w:t>
      </w:r>
      <w:r w:rsidR="00F402FE" w:rsidRPr="00130A38">
        <w:rPr>
          <w:rFonts w:hint="eastAsia"/>
          <w:sz w:val="24"/>
          <w:szCs w:val="24"/>
          <w:lang w:eastAsia="zh-CN"/>
        </w:rPr>
        <w:t>的</w:t>
      </w:r>
      <w:r w:rsidRPr="00130A38">
        <w:rPr>
          <w:sz w:val="24"/>
          <w:szCs w:val="24"/>
          <w:lang w:eastAsia="zh-CN"/>
        </w:rPr>
        <w:t>数量，也</w:t>
      </w:r>
      <w:r w:rsidR="0039005F">
        <w:rPr>
          <w:rFonts w:hint="eastAsia"/>
          <w:sz w:val="24"/>
          <w:szCs w:val="24"/>
          <w:lang w:eastAsia="zh-CN"/>
        </w:rPr>
        <w:t>缩小</w:t>
      </w:r>
      <w:r w:rsidRPr="00130A38">
        <w:rPr>
          <w:sz w:val="24"/>
          <w:szCs w:val="24"/>
          <w:lang w:eastAsia="zh-CN"/>
        </w:rPr>
        <w:t>了总体提供的</w:t>
      </w:r>
      <w:r w:rsidRPr="00130A38">
        <w:rPr>
          <w:rFonts w:hint="eastAsia"/>
          <w:sz w:val="24"/>
          <w:szCs w:val="24"/>
          <w:lang w:eastAsia="zh-CN"/>
        </w:rPr>
        <w:t>融资</w:t>
      </w:r>
      <w:r w:rsidRPr="00130A38">
        <w:rPr>
          <w:sz w:val="24"/>
          <w:szCs w:val="24"/>
          <w:lang w:eastAsia="zh-CN"/>
        </w:rPr>
        <w:t>规模。私人捐助方中可能也存在类似趋势，进一步加剧</w:t>
      </w:r>
      <w:r w:rsidRPr="00130A38">
        <w:rPr>
          <w:rFonts w:hint="eastAsia"/>
          <w:sz w:val="24"/>
          <w:szCs w:val="24"/>
          <w:lang w:eastAsia="zh-CN"/>
        </w:rPr>
        <w:t>了</w:t>
      </w:r>
      <w:r w:rsidRPr="00130A38">
        <w:rPr>
          <w:sz w:val="24"/>
          <w:szCs w:val="24"/>
          <w:lang w:eastAsia="zh-CN"/>
        </w:rPr>
        <w:t>对生物多样性</w:t>
      </w:r>
      <w:r w:rsidRPr="00130A38">
        <w:rPr>
          <w:rFonts w:hint="eastAsia"/>
          <w:sz w:val="24"/>
          <w:szCs w:val="24"/>
          <w:lang w:eastAsia="zh-CN"/>
        </w:rPr>
        <w:t>融资</w:t>
      </w:r>
      <w:r w:rsidRPr="00130A38">
        <w:rPr>
          <w:sz w:val="24"/>
          <w:szCs w:val="24"/>
          <w:lang w:eastAsia="zh-CN"/>
        </w:rPr>
        <w:t>的负面影响。</w:t>
      </w:r>
    </w:p>
    <w:p w14:paraId="217E1D77" w14:textId="537DEED3" w:rsidR="00DA0508" w:rsidRPr="00130A38" w:rsidRDefault="00991452" w:rsidP="00991452">
      <w:pPr>
        <w:pStyle w:val="CBDNormalNumber"/>
        <w:rPr>
          <w:sz w:val="24"/>
          <w:szCs w:val="24"/>
          <w:lang w:val="en-CA" w:eastAsia="zh-CN"/>
        </w:rPr>
      </w:pPr>
      <w:r w:rsidRPr="00130A38">
        <w:rPr>
          <w:sz w:val="24"/>
          <w:szCs w:val="24"/>
          <w:lang w:eastAsia="zh-CN"/>
        </w:rPr>
        <w:t>资金的波动和减少，扰乱了生物多样性行动的中长期规划，而此类行动往往需要长期持续的投资支持。因此，宏观经济环境不仅影响生物多样性</w:t>
      </w:r>
      <w:r w:rsidRPr="00130A38">
        <w:rPr>
          <w:rFonts w:hint="eastAsia"/>
          <w:sz w:val="24"/>
          <w:szCs w:val="24"/>
          <w:lang w:eastAsia="zh-CN"/>
        </w:rPr>
        <w:t>融资</w:t>
      </w:r>
      <w:r w:rsidRPr="00130A38">
        <w:rPr>
          <w:sz w:val="24"/>
          <w:szCs w:val="24"/>
          <w:lang w:eastAsia="zh-CN"/>
        </w:rPr>
        <w:t>的可得性，还影响该</w:t>
      </w:r>
      <w:r w:rsidRPr="00130A38">
        <w:rPr>
          <w:rFonts w:hint="eastAsia"/>
          <w:sz w:val="24"/>
          <w:szCs w:val="24"/>
          <w:lang w:eastAsia="zh-CN"/>
        </w:rPr>
        <w:t>融资</w:t>
      </w:r>
      <w:r w:rsidRPr="00130A38">
        <w:rPr>
          <w:sz w:val="24"/>
          <w:szCs w:val="24"/>
          <w:lang w:eastAsia="zh-CN"/>
        </w:rPr>
        <w:t>长期</w:t>
      </w:r>
      <w:r w:rsidR="00F402FE" w:rsidRPr="00130A38">
        <w:rPr>
          <w:rFonts w:hint="eastAsia"/>
          <w:sz w:val="24"/>
          <w:szCs w:val="24"/>
          <w:lang w:eastAsia="zh-CN"/>
        </w:rPr>
        <w:t>内</w:t>
      </w:r>
      <w:r w:rsidRPr="00130A38">
        <w:rPr>
          <w:sz w:val="24"/>
          <w:szCs w:val="24"/>
          <w:lang w:eastAsia="zh-CN"/>
        </w:rPr>
        <w:t>的稳定性和成效。</w:t>
      </w:r>
    </w:p>
    <w:p w14:paraId="2812D456" w14:textId="351DCF39" w:rsidR="002C531C" w:rsidRPr="00130A38" w:rsidRDefault="00991452" w:rsidP="00F37F31">
      <w:pPr>
        <w:pStyle w:val="CBDNormalNumber"/>
        <w:rPr>
          <w:sz w:val="24"/>
          <w:szCs w:val="24"/>
          <w:lang w:val="en-CA" w:eastAsia="zh-CN"/>
        </w:rPr>
      </w:pPr>
      <w:r w:rsidRPr="00130A38">
        <w:rPr>
          <w:sz w:val="24"/>
          <w:szCs w:val="24"/>
          <w:lang w:eastAsia="zh-CN"/>
        </w:rPr>
        <w:t>加强向发展中国家缔约方特别是最不发达国家和小岛屿发展中国家以及</w:t>
      </w:r>
      <w:r w:rsidR="00F37F31" w:rsidRPr="00130A38">
        <w:rPr>
          <w:sz w:val="24"/>
          <w:szCs w:val="24"/>
          <w:lang w:eastAsia="zh-CN"/>
        </w:rPr>
        <w:t>经济</w:t>
      </w:r>
      <w:r w:rsidRPr="00130A38">
        <w:rPr>
          <w:sz w:val="24"/>
          <w:szCs w:val="24"/>
          <w:lang w:eastAsia="zh-CN"/>
        </w:rPr>
        <w:t>转型</w:t>
      </w:r>
      <w:r w:rsidR="00F37F31" w:rsidRPr="00130A38">
        <w:rPr>
          <w:rFonts w:hint="eastAsia"/>
          <w:sz w:val="24"/>
          <w:szCs w:val="24"/>
          <w:lang w:eastAsia="zh-CN"/>
        </w:rPr>
        <w:t>国家</w:t>
      </w:r>
      <w:r w:rsidRPr="00130A38">
        <w:rPr>
          <w:sz w:val="24"/>
          <w:szCs w:val="24"/>
          <w:lang w:eastAsia="zh-CN"/>
        </w:rPr>
        <w:t>缔约方提供及时、易于</w:t>
      </w:r>
      <w:r w:rsidR="00F37F31" w:rsidRPr="00130A38">
        <w:rPr>
          <w:sz w:val="24"/>
          <w:szCs w:val="24"/>
          <w:lang w:eastAsia="zh-CN"/>
        </w:rPr>
        <w:t>获得</w:t>
      </w:r>
      <w:r w:rsidRPr="00130A38">
        <w:rPr>
          <w:sz w:val="24"/>
          <w:szCs w:val="24"/>
          <w:lang w:eastAsia="zh-CN"/>
        </w:rPr>
        <w:t>的资金支持，对于弥合全球生物多样性</w:t>
      </w:r>
      <w:r w:rsidRPr="00130A38">
        <w:rPr>
          <w:rFonts w:hint="eastAsia"/>
          <w:sz w:val="24"/>
          <w:szCs w:val="24"/>
          <w:lang w:eastAsia="zh-CN"/>
        </w:rPr>
        <w:t>融资</w:t>
      </w:r>
      <w:r w:rsidRPr="00130A38">
        <w:rPr>
          <w:sz w:val="24"/>
          <w:szCs w:val="24"/>
          <w:lang w:eastAsia="zh-CN"/>
        </w:rPr>
        <w:t>缺口至关重要。下文将详细阐述此类行动如何同时支持国内资源调动。</w:t>
      </w:r>
    </w:p>
    <w:p w14:paraId="4E5DFFBE" w14:textId="2665E586" w:rsidR="00FC5C9F" w:rsidRPr="00130A38" w:rsidRDefault="001011B7" w:rsidP="008A3622">
      <w:pPr>
        <w:pStyle w:val="CBDNormalNumber"/>
        <w:rPr>
          <w:sz w:val="24"/>
          <w:szCs w:val="24"/>
          <w:lang w:val="en-CA" w:eastAsia="zh-CN"/>
        </w:rPr>
      </w:pPr>
      <w:r w:rsidRPr="00130A38">
        <w:rPr>
          <w:sz w:val="24"/>
          <w:szCs w:val="24"/>
          <w:lang w:val="zh-CN" w:eastAsia="zh-CN"/>
        </w:rPr>
        <w:t>过度依赖短期、基于项目的生物多样性成果</w:t>
      </w:r>
      <w:r w:rsidR="00497A52" w:rsidRPr="00130A38">
        <w:rPr>
          <w:rFonts w:hint="eastAsia"/>
          <w:sz w:val="24"/>
          <w:szCs w:val="24"/>
          <w:lang w:val="zh-CN" w:eastAsia="zh-CN"/>
        </w:rPr>
        <w:t>融资</w:t>
      </w:r>
      <w:r w:rsidRPr="00130A38">
        <w:rPr>
          <w:sz w:val="24"/>
          <w:szCs w:val="24"/>
          <w:lang w:val="zh-CN" w:eastAsia="zh-CN"/>
        </w:rPr>
        <w:t>，往往是缺乏及时、可靠且易于</w:t>
      </w:r>
      <w:r w:rsidR="00F37F31" w:rsidRPr="00130A38">
        <w:rPr>
          <w:rFonts w:hint="eastAsia"/>
          <w:sz w:val="24"/>
          <w:szCs w:val="24"/>
          <w:lang w:val="zh-CN" w:eastAsia="zh-CN"/>
        </w:rPr>
        <w:t>获得</w:t>
      </w:r>
      <w:r w:rsidRPr="00130A38">
        <w:rPr>
          <w:sz w:val="24"/>
          <w:szCs w:val="24"/>
          <w:lang w:val="zh-CN" w:eastAsia="zh-CN"/>
        </w:rPr>
        <w:t>的生物多样性</w:t>
      </w:r>
      <w:r w:rsidRPr="00130A38">
        <w:rPr>
          <w:rFonts w:hint="eastAsia"/>
          <w:sz w:val="24"/>
          <w:szCs w:val="24"/>
          <w:lang w:val="zh-CN" w:eastAsia="zh-CN"/>
        </w:rPr>
        <w:t>融资</w:t>
      </w:r>
      <w:r w:rsidRPr="00130A38">
        <w:rPr>
          <w:sz w:val="24"/>
          <w:szCs w:val="24"/>
          <w:lang w:val="zh-CN" w:eastAsia="zh-CN"/>
        </w:rPr>
        <w:t>支持所致。项目</w:t>
      </w:r>
      <w:r w:rsidR="00497A52" w:rsidRPr="00130A38">
        <w:rPr>
          <w:rFonts w:hint="eastAsia"/>
          <w:sz w:val="24"/>
          <w:szCs w:val="24"/>
          <w:lang w:val="zh-CN" w:eastAsia="zh-CN"/>
        </w:rPr>
        <w:t>融资</w:t>
      </w:r>
      <w:r w:rsidR="008A3622" w:rsidRPr="00130A38">
        <w:rPr>
          <w:sz w:val="24"/>
          <w:szCs w:val="24"/>
          <w:lang w:eastAsia="zh-CN"/>
        </w:rPr>
        <w:t>固然</w:t>
      </w:r>
      <w:r w:rsidRPr="00130A38">
        <w:rPr>
          <w:sz w:val="24"/>
          <w:szCs w:val="24"/>
          <w:lang w:val="zh-CN" w:eastAsia="zh-CN"/>
        </w:rPr>
        <w:t>能够支持有针对性、规模通常较小的干预措施，但难以适应实现持久性生物多样性</w:t>
      </w:r>
      <w:r w:rsidRPr="00130A38">
        <w:rPr>
          <w:rFonts w:hint="eastAsia"/>
          <w:sz w:val="24"/>
          <w:szCs w:val="24"/>
          <w:lang w:val="zh-CN" w:eastAsia="zh-CN"/>
        </w:rPr>
        <w:t>惠益</w:t>
      </w:r>
      <w:r w:rsidR="000D57B2" w:rsidRPr="00130A38">
        <w:rPr>
          <w:rFonts w:hint="eastAsia"/>
          <w:sz w:val="24"/>
          <w:szCs w:val="24"/>
          <w:lang w:val="zh-CN" w:eastAsia="zh-CN"/>
        </w:rPr>
        <w:t>型</w:t>
      </w:r>
      <w:r w:rsidRPr="00130A38">
        <w:rPr>
          <w:sz w:val="24"/>
          <w:szCs w:val="24"/>
          <w:lang w:val="zh-CN" w:eastAsia="zh-CN"/>
        </w:rPr>
        <w:t>成果所需的长期</w:t>
      </w:r>
      <w:r w:rsidR="008A3622" w:rsidRPr="00130A38">
        <w:rPr>
          <w:sz w:val="24"/>
          <w:szCs w:val="24"/>
          <w:lang w:eastAsia="zh-CN"/>
        </w:rPr>
        <w:t>时间框架</w:t>
      </w:r>
      <w:r w:rsidRPr="00130A38">
        <w:rPr>
          <w:sz w:val="24"/>
          <w:szCs w:val="24"/>
          <w:lang w:val="zh-CN" w:eastAsia="zh-CN"/>
        </w:rPr>
        <w:t>。因此，资金安排</w:t>
      </w:r>
      <w:r w:rsidR="008A3622" w:rsidRPr="00130A38">
        <w:rPr>
          <w:rFonts w:hint="eastAsia"/>
          <w:sz w:val="24"/>
          <w:szCs w:val="24"/>
          <w:lang w:val="zh-CN" w:eastAsia="zh-CN"/>
        </w:rPr>
        <w:t>若</w:t>
      </w:r>
      <w:r w:rsidR="008A3622" w:rsidRPr="00130A38">
        <w:rPr>
          <w:sz w:val="24"/>
          <w:szCs w:val="24"/>
          <w:lang w:val="zh-CN" w:eastAsia="zh-CN"/>
        </w:rPr>
        <w:t>不可持续</w:t>
      </w:r>
      <w:r w:rsidR="008A3622" w:rsidRPr="00130A38">
        <w:rPr>
          <w:rFonts w:hint="eastAsia"/>
          <w:sz w:val="24"/>
          <w:szCs w:val="24"/>
          <w:lang w:val="zh-CN" w:eastAsia="zh-CN"/>
        </w:rPr>
        <w:t>，</w:t>
      </w:r>
      <w:r w:rsidRPr="00130A38">
        <w:rPr>
          <w:sz w:val="24"/>
          <w:szCs w:val="24"/>
          <w:lang w:val="zh-CN" w:eastAsia="zh-CN"/>
        </w:rPr>
        <w:t>可能危及工作连续性</w:t>
      </w:r>
      <w:r w:rsidR="008A3622" w:rsidRPr="00130A38">
        <w:rPr>
          <w:rFonts w:hint="eastAsia"/>
          <w:sz w:val="24"/>
          <w:szCs w:val="24"/>
          <w:lang w:val="zh-CN" w:eastAsia="zh-CN"/>
        </w:rPr>
        <w:t>、</w:t>
      </w:r>
      <w:r w:rsidRPr="00130A38">
        <w:rPr>
          <w:sz w:val="24"/>
          <w:szCs w:val="24"/>
          <w:lang w:val="zh-CN" w:eastAsia="zh-CN"/>
        </w:rPr>
        <w:t>削弱机构能力，</w:t>
      </w:r>
      <w:r w:rsidR="008A3622" w:rsidRPr="00130A38">
        <w:rPr>
          <w:sz w:val="24"/>
          <w:szCs w:val="24"/>
          <w:lang w:eastAsia="zh-CN"/>
        </w:rPr>
        <w:t>并加大个别项</w:t>
      </w:r>
      <w:r w:rsidR="008A3622" w:rsidRPr="00130A38">
        <w:rPr>
          <w:sz w:val="24"/>
          <w:szCs w:val="24"/>
          <w:lang w:eastAsia="zh-CN"/>
        </w:rPr>
        <w:lastRenderedPageBreak/>
        <w:t>目</w:t>
      </w:r>
      <w:r w:rsidR="008A3622" w:rsidRPr="00130A38">
        <w:rPr>
          <w:rFonts w:hint="eastAsia"/>
          <w:sz w:val="24"/>
          <w:szCs w:val="24"/>
          <w:lang w:eastAsia="zh-CN"/>
        </w:rPr>
        <w:t>增益</w:t>
      </w:r>
      <w:r w:rsidR="008A3622" w:rsidRPr="00130A38">
        <w:rPr>
          <w:sz w:val="24"/>
          <w:szCs w:val="24"/>
          <w:lang w:eastAsia="zh-CN"/>
        </w:rPr>
        <w:t>难以维持的风险。</w:t>
      </w:r>
      <w:r w:rsidRPr="00130A38">
        <w:rPr>
          <w:sz w:val="24"/>
          <w:szCs w:val="24"/>
          <w:lang w:val="zh-CN" w:eastAsia="zh-CN"/>
        </w:rPr>
        <w:t>可探索为生物多样性行动设立专项公共</w:t>
      </w:r>
      <w:r w:rsidR="000D57B2" w:rsidRPr="00130A38">
        <w:rPr>
          <w:rFonts w:hint="eastAsia"/>
          <w:sz w:val="24"/>
          <w:szCs w:val="24"/>
          <w:lang w:val="zh-CN" w:eastAsia="zh-CN"/>
        </w:rPr>
        <w:t>资金</w:t>
      </w:r>
      <w:r w:rsidRPr="00130A38">
        <w:rPr>
          <w:sz w:val="24"/>
          <w:szCs w:val="24"/>
          <w:lang w:val="zh-CN" w:eastAsia="zh-CN"/>
        </w:rPr>
        <w:t>等方式方法作为潜在解决方案。</w:t>
      </w:r>
    </w:p>
    <w:p w14:paraId="0728FFD5" w14:textId="2000979A" w:rsidR="00FC5C9F" w:rsidRPr="00130A38" w:rsidRDefault="008A3622" w:rsidP="008A3622">
      <w:pPr>
        <w:pStyle w:val="CBDNormalNumber"/>
        <w:rPr>
          <w:sz w:val="24"/>
          <w:szCs w:val="24"/>
          <w:lang w:val="en-CA" w:eastAsia="zh-CN"/>
        </w:rPr>
      </w:pPr>
      <w:r w:rsidRPr="00130A38">
        <w:rPr>
          <w:sz w:val="24"/>
          <w:szCs w:val="24"/>
          <w:lang w:eastAsia="zh-CN"/>
        </w:rPr>
        <w:t>因此，基于项目的</w:t>
      </w:r>
      <w:r w:rsidRPr="00130A38">
        <w:rPr>
          <w:rFonts w:hint="eastAsia"/>
          <w:sz w:val="24"/>
          <w:szCs w:val="24"/>
          <w:lang w:eastAsia="zh-CN"/>
        </w:rPr>
        <w:t>方法</w:t>
      </w:r>
      <w:r w:rsidRPr="00130A38">
        <w:rPr>
          <w:sz w:val="24"/>
          <w:szCs w:val="24"/>
          <w:lang w:eastAsia="zh-CN"/>
        </w:rPr>
        <w:t>之所以占据主导地位，原因可能不止于资金提供方的偏好</w:t>
      </w:r>
      <w:r w:rsidRPr="00130A38">
        <w:rPr>
          <w:rFonts w:hint="eastAsia"/>
          <w:sz w:val="24"/>
          <w:szCs w:val="24"/>
          <w:lang w:eastAsia="zh-CN"/>
        </w:rPr>
        <w:t>（</w:t>
      </w:r>
      <w:r w:rsidRPr="00130A38">
        <w:rPr>
          <w:sz w:val="24"/>
          <w:szCs w:val="24"/>
          <w:lang w:eastAsia="zh-CN"/>
        </w:rPr>
        <w:t>这种偏好本身也可能源于预算规则方面的</w:t>
      </w:r>
      <w:r w:rsidRPr="00130A38">
        <w:rPr>
          <w:rFonts w:hint="eastAsia"/>
          <w:sz w:val="24"/>
          <w:szCs w:val="24"/>
          <w:lang w:eastAsia="zh-CN"/>
        </w:rPr>
        <w:t>阻碍），</w:t>
      </w:r>
      <w:r w:rsidRPr="00130A38">
        <w:rPr>
          <w:sz w:val="24"/>
          <w:szCs w:val="24"/>
          <w:lang w:eastAsia="zh-CN"/>
        </w:rPr>
        <w:t>还可能在于更深层次的财政和预算制约，这些制约</w:t>
      </w:r>
      <w:r w:rsidRPr="00130A38">
        <w:rPr>
          <w:rFonts w:hint="eastAsia"/>
          <w:sz w:val="24"/>
          <w:szCs w:val="24"/>
          <w:lang w:eastAsia="zh-CN"/>
        </w:rPr>
        <w:t>因素</w:t>
      </w:r>
      <w:r w:rsidRPr="00130A38">
        <w:rPr>
          <w:sz w:val="24"/>
          <w:szCs w:val="24"/>
          <w:lang w:eastAsia="zh-CN"/>
        </w:rPr>
        <w:t>阻碍了向长期、方案</w:t>
      </w:r>
      <w:r w:rsidRPr="00130A38">
        <w:rPr>
          <w:rFonts w:hint="eastAsia"/>
          <w:sz w:val="24"/>
          <w:szCs w:val="24"/>
          <w:lang w:eastAsia="zh-CN"/>
        </w:rPr>
        <w:t>性</w:t>
      </w:r>
      <w:r w:rsidRPr="00130A38">
        <w:rPr>
          <w:sz w:val="24"/>
          <w:szCs w:val="24"/>
          <w:lang w:eastAsia="zh-CN"/>
        </w:rPr>
        <w:t>和系统层面生物多样性融资的转型。国际生物多样性</w:t>
      </w:r>
      <w:r w:rsidRPr="00130A38">
        <w:rPr>
          <w:rFonts w:hint="eastAsia"/>
          <w:sz w:val="24"/>
          <w:szCs w:val="24"/>
          <w:lang w:eastAsia="zh-CN"/>
        </w:rPr>
        <w:t>融资</w:t>
      </w:r>
      <w:r w:rsidRPr="00130A38">
        <w:rPr>
          <w:sz w:val="24"/>
          <w:szCs w:val="24"/>
          <w:lang w:eastAsia="zh-CN"/>
        </w:rPr>
        <w:t>必须更好地</w:t>
      </w:r>
      <w:r w:rsidRPr="00130A38">
        <w:rPr>
          <w:rFonts w:hint="eastAsia"/>
          <w:sz w:val="24"/>
          <w:szCs w:val="24"/>
          <w:lang w:eastAsia="zh-CN"/>
        </w:rPr>
        <w:t>与</w:t>
      </w:r>
      <w:r w:rsidRPr="00130A38">
        <w:rPr>
          <w:sz w:val="24"/>
          <w:szCs w:val="24"/>
          <w:lang w:eastAsia="zh-CN"/>
        </w:rPr>
        <w:t>已确定的长期需求</w:t>
      </w:r>
      <w:r w:rsidRPr="00130A38">
        <w:rPr>
          <w:rFonts w:hint="eastAsia"/>
          <w:sz w:val="24"/>
          <w:szCs w:val="24"/>
          <w:lang w:eastAsia="zh-CN"/>
        </w:rPr>
        <w:t>对齐</w:t>
      </w:r>
      <w:r w:rsidRPr="00130A38">
        <w:rPr>
          <w:sz w:val="24"/>
          <w:szCs w:val="24"/>
          <w:lang w:eastAsia="zh-CN"/>
        </w:rPr>
        <w:t>，而不应仅局限于项目融资周期。</w:t>
      </w:r>
    </w:p>
    <w:p w14:paraId="575B67A1" w14:textId="7BA539B8" w:rsidR="00AA553E" w:rsidRPr="00130A38" w:rsidRDefault="001011B7" w:rsidP="001011B7">
      <w:pPr>
        <w:pStyle w:val="CBDNormalNumber"/>
        <w:rPr>
          <w:sz w:val="24"/>
          <w:szCs w:val="24"/>
          <w:lang w:val="en-CA" w:eastAsia="zh-CN"/>
        </w:rPr>
      </w:pPr>
      <w:r w:rsidRPr="00130A38">
        <w:rPr>
          <w:sz w:val="24"/>
          <w:szCs w:val="24"/>
          <w:lang w:eastAsia="zh-CN"/>
        </w:rPr>
        <w:t>最后，债务可持续性被认为是</w:t>
      </w:r>
      <w:r w:rsidR="00854049" w:rsidRPr="00130A38">
        <w:rPr>
          <w:rFonts w:hint="eastAsia"/>
          <w:sz w:val="24"/>
          <w:szCs w:val="24"/>
          <w:lang w:eastAsia="zh-CN"/>
        </w:rPr>
        <w:t>阻碍</w:t>
      </w:r>
      <w:r w:rsidRPr="00130A38">
        <w:rPr>
          <w:sz w:val="24"/>
          <w:szCs w:val="24"/>
          <w:lang w:eastAsia="zh-CN"/>
        </w:rPr>
        <w:t>许多国家生物多样性</w:t>
      </w:r>
      <w:r w:rsidR="00854049" w:rsidRPr="00130A38">
        <w:rPr>
          <w:rFonts w:hint="eastAsia"/>
          <w:sz w:val="24"/>
          <w:szCs w:val="24"/>
          <w:lang w:eastAsia="zh-CN"/>
        </w:rPr>
        <w:t>融资</w:t>
      </w:r>
      <w:r w:rsidRPr="00130A38">
        <w:rPr>
          <w:sz w:val="24"/>
          <w:szCs w:val="24"/>
          <w:lang w:eastAsia="zh-CN"/>
        </w:rPr>
        <w:t>可得性和成效的主要宏观经济</w:t>
      </w:r>
      <w:r w:rsidR="00854049" w:rsidRPr="00130A38">
        <w:rPr>
          <w:rFonts w:hint="eastAsia"/>
          <w:sz w:val="24"/>
          <w:szCs w:val="24"/>
          <w:lang w:eastAsia="zh-CN"/>
        </w:rPr>
        <w:t>要素</w:t>
      </w:r>
      <w:r w:rsidRPr="00130A38">
        <w:rPr>
          <w:sz w:val="24"/>
          <w:szCs w:val="24"/>
          <w:lang w:eastAsia="zh-CN"/>
        </w:rPr>
        <w:t>。债务负担加重、利率上升、汇率波动以及财政空间受限，制约了各国政府分配、保障和维持生物多样性相关支出的能力。</w:t>
      </w:r>
      <w:r w:rsidR="000D57B2" w:rsidRPr="00130A38">
        <w:rPr>
          <w:rFonts w:hint="eastAsia"/>
          <w:sz w:val="24"/>
          <w:szCs w:val="24"/>
          <w:lang w:eastAsia="zh-CN"/>
        </w:rPr>
        <w:t>执行问题</w:t>
      </w:r>
      <w:r w:rsidRPr="00130A38">
        <w:rPr>
          <w:sz w:val="24"/>
          <w:szCs w:val="24"/>
          <w:lang w:eastAsia="zh-CN"/>
        </w:rPr>
        <w:t>附属机构第</w:t>
      </w:r>
      <w:hyperlink r:id="rId20" w:history="1">
        <w:r w:rsidR="008A3622" w:rsidRPr="00130A38">
          <w:rPr>
            <w:rStyle w:val="Hyperlink"/>
            <w:sz w:val="24"/>
            <w:szCs w:val="24"/>
            <w:lang w:val="en-CA" w:eastAsia="zh-CN"/>
          </w:rPr>
          <w:t>6/1</w:t>
        </w:r>
      </w:hyperlink>
      <w:r w:rsidRPr="00130A38">
        <w:rPr>
          <w:sz w:val="24"/>
          <w:szCs w:val="24"/>
          <w:lang w:eastAsia="zh-CN"/>
        </w:rPr>
        <w:t>号建议所载决定草案第</w:t>
      </w:r>
      <w:r w:rsidRPr="00130A38">
        <w:rPr>
          <w:sz w:val="24"/>
          <w:szCs w:val="24"/>
          <w:lang w:eastAsia="zh-CN"/>
        </w:rPr>
        <w:t>5</w:t>
      </w:r>
      <w:r w:rsidRPr="00130A38">
        <w:rPr>
          <w:sz w:val="24"/>
          <w:szCs w:val="24"/>
          <w:lang w:eastAsia="zh-CN"/>
        </w:rPr>
        <w:t>段列出了可考虑采取的相关行动。</w:t>
      </w:r>
      <w:r w:rsidR="00854049" w:rsidRPr="00130A38">
        <w:rPr>
          <w:rStyle w:val="FootnoteReference"/>
          <w:sz w:val="24"/>
          <w:szCs w:val="24"/>
        </w:rPr>
        <w:footnoteReference w:id="14"/>
      </w:r>
    </w:p>
    <w:p w14:paraId="4B88E57F" w14:textId="21D16DA5" w:rsidR="00602520" w:rsidRPr="00130A38" w:rsidRDefault="00ED4CD6" w:rsidP="00854049">
      <w:pPr>
        <w:pStyle w:val="CBDH2"/>
        <w:rPr>
          <w:szCs w:val="24"/>
          <w:lang w:val="en-CA" w:eastAsia="zh-CN"/>
        </w:rPr>
      </w:pPr>
      <w:r w:rsidRPr="00130A38">
        <w:rPr>
          <w:szCs w:val="24"/>
          <w:lang w:val="en-CA" w:eastAsia="zh-CN"/>
        </w:rPr>
        <w:t>D.</w:t>
      </w:r>
      <w:r w:rsidRPr="00130A38">
        <w:rPr>
          <w:szCs w:val="24"/>
          <w:lang w:val="en-CA" w:eastAsia="zh-CN"/>
        </w:rPr>
        <w:tab/>
      </w:r>
      <w:r w:rsidR="008E4EAC" w:rsidRPr="00130A38">
        <w:rPr>
          <w:bCs/>
          <w:szCs w:val="24"/>
          <w:lang w:val="zh-CN" w:eastAsia="zh-CN"/>
        </w:rPr>
        <w:t>机构</w:t>
      </w:r>
      <w:r w:rsidR="00854049" w:rsidRPr="00130A38">
        <w:rPr>
          <w:rFonts w:hint="eastAsia"/>
          <w:bCs/>
          <w:szCs w:val="24"/>
          <w:lang w:val="zh-CN" w:eastAsia="zh-CN"/>
        </w:rPr>
        <w:t>能力</w:t>
      </w:r>
      <w:r w:rsidR="008E4EAC" w:rsidRPr="00130A38">
        <w:rPr>
          <w:bCs/>
          <w:szCs w:val="24"/>
          <w:lang w:val="zh-CN" w:eastAsia="zh-CN"/>
        </w:rPr>
        <w:t>和</w:t>
      </w:r>
      <w:r w:rsidR="00854049" w:rsidRPr="00130A38">
        <w:rPr>
          <w:bCs/>
          <w:szCs w:val="24"/>
          <w:lang w:eastAsia="zh-CN"/>
        </w:rPr>
        <w:t>吸收</w:t>
      </w:r>
      <w:r w:rsidR="008E4EAC" w:rsidRPr="00130A38">
        <w:rPr>
          <w:bCs/>
          <w:szCs w:val="24"/>
          <w:lang w:val="zh-CN" w:eastAsia="zh-CN"/>
        </w:rPr>
        <w:t>能力</w:t>
      </w:r>
      <w:r w:rsidR="00854049" w:rsidRPr="00130A38">
        <w:rPr>
          <w:bCs/>
          <w:szCs w:val="24"/>
          <w:lang w:eastAsia="zh-CN"/>
        </w:rPr>
        <w:t>制约因素</w:t>
      </w:r>
    </w:p>
    <w:p w14:paraId="5DD91140" w14:textId="0685891F" w:rsidR="00602520" w:rsidRPr="00130A38" w:rsidRDefault="00854049" w:rsidP="00F611E8">
      <w:pPr>
        <w:pStyle w:val="CBDNormalNumber"/>
        <w:rPr>
          <w:sz w:val="24"/>
          <w:szCs w:val="24"/>
          <w:lang w:val="en-CA" w:eastAsia="zh-CN"/>
        </w:rPr>
      </w:pPr>
      <w:r w:rsidRPr="00130A38">
        <w:rPr>
          <w:sz w:val="24"/>
          <w:szCs w:val="24"/>
          <w:lang w:eastAsia="zh-CN"/>
        </w:rPr>
        <w:t>机构能力和吸收能力制约因素，对各级生物多样性</w:t>
      </w:r>
      <w:r w:rsidR="00F611E8" w:rsidRPr="00130A38">
        <w:rPr>
          <w:rFonts w:hint="eastAsia"/>
          <w:sz w:val="24"/>
          <w:szCs w:val="24"/>
          <w:lang w:eastAsia="zh-CN"/>
        </w:rPr>
        <w:t>融资</w:t>
      </w:r>
      <w:r w:rsidRPr="00130A38">
        <w:rPr>
          <w:sz w:val="24"/>
          <w:szCs w:val="24"/>
          <w:lang w:eastAsia="zh-CN"/>
        </w:rPr>
        <w:t>的成效均</w:t>
      </w:r>
      <w:r w:rsidR="00F611E8" w:rsidRPr="00130A38">
        <w:rPr>
          <w:sz w:val="24"/>
          <w:szCs w:val="24"/>
          <w:lang w:eastAsia="zh-CN"/>
        </w:rPr>
        <w:t>有</w:t>
      </w:r>
      <w:r w:rsidRPr="00130A38">
        <w:rPr>
          <w:sz w:val="24"/>
          <w:szCs w:val="24"/>
          <w:lang w:eastAsia="zh-CN"/>
        </w:rPr>
        <w:t>重大影响。这些制约因素包括：</w:t>
      </w:r>
      <w:r w:rsidR="00F611E8" w:rsidRPr="00130A38">
        <w:rPr>
          <w:sz w:val="24"/>
          <w:szCs w:val="24"/>
          <w:lang w:eastAsia="zh-CN"/>
        </w:rPr>
        <w:t>项目编制</w:t>
      </w:r>
      <w:r w:rsidRPr="00130A38">
        <w:rPr>
          <w:sz w:val="24"/>
          <w:szCs w:val="24"/>
          <w:lang w:eastAsia="zh-CN"/>
        </w:rPr>
        <w:t>和项目储备开发能力有限、各机构间职责分散、交易成本高昂，以及执行和监测方面的</w:t>
      </w:r>
      <w:r w:rsidR="00F611E8" w:rsidRPr="00130A38">
        <w:rPr>
          <w:sz w:val="24"/>
          <w:szCs w:val="24"/>
          <w:lang w:eastAsia="zh-CN"/>
        </w:rPr>
        <w:t>技术专门知识</w:t>
      </w:r>
      <w:r w:rsidRPr="00130A38">
        <w:rPr>
          <w:sz w:val="24"/>
          <w:szCs w:val="24"/>
          <w:lang w:eastAsia="zh-CN"/>
        </w:rPr>
        <w:t>不足。如上文所述，此类能力制约还可能导致</w:t>
      </w:r>
      <w:r w:rsidR="00F611E8" w:rsidRPr="00130A38">
        <w:rPr>
          <w:sz w:val="24"/>
          <w:szCs w:val="24"/>
          <w:lang w:eastAsia="zh-CN"/>
        </w:rPr>
        <w:t>更大范围</w:t>
      </w:r>
      <w:r w:rsidRPr="00130A38">
        <w:rPr>
          <w:sz w:val="24"/>
          <w:szCs w:val="24"/>
          <w:lang w:eastAsia="zh-CN"/>
        </w:rPr>
        <w:t>的政策主流化工作</w:t>
      </w:r>
      <w:r w:rsidR="00F611E8" w:rsidRPr="00130A38">
        <w:rPr>
          <w:sz w:val="24"/>
          <w:szCs w:val="24"/>
          <w:lang w:eastAsia="zh-CN"/>
        </w:rPr>
        <w:t>受到削弱</w:t>
      </w:r>
      <w:r w:rsidRPr="00130A38">
        <w:rPr>
          <w:sz w:val="24"/>
          <w:szCs w:val="24"/>
          <w:lang w:eastAsia="zh-CN"/>
        </w:rPr>
        <w:t>。</w:t>
      </w:r>
    </w:p>
    <w:p w14:paraId="6B77B577" w14:textId="350AE6FA" w:rsidR="00602520" w:rsidRPr="00130A38" w:rsidRDefault="00F611E8" w:rsidP="00F37F31">
      <w:pPr>
        <w:pStyle w:val="CBDNormalNumber"/>
        <w:rPr>
          <w:sz w:val="24"/>
          <w:szCs w:val="24"/>
          <w:lang w:val="en-CA" w:eastAsia="zh-CN"/>
        </w:rPr>
      </w:pPr>
      <w:r w:rsidRPr="00130A38">
        <w:rPr>
          <w:sz w:val="24"/>
          <w:szCs w:val="24"/>
          <w:lang w:eastAsia="zh-CN"/>
        </w:rPr>
        <w:t>大量实例表明，由于能力差距，生物多样性项目赠款资金未能得到充分利用。例如，能力不足可能</w:t>
      </w:r>
      <w:r w:rsidR="00F37F31" w:rsidRPr="00130A38">
        <w:rPr>
          <w:rFonts w:hint="eastAsia"/>
          <w:sz w:val="24"/>
          <w:szCs w:val="24"/>
          <w:lang w:eastAsia="zh-CN"/>
        </w:rPr>
        <w:t>导致</w:t>
      </w:r>
      <w:r w:rsidRPr="00130A38">
        <w:rPr>
          <w:sz w:val="24"/>
          <w:szCs w:val="24"/>
          <w:lang w:eastAsia="zh-CN"/>
        </w:rPr>
        <w:t>难以找到具备适当技能的技术人员开展相关工作，而</w:t>
      </w:r>
      <w:r w:rsidR="00F37F31" w:rsidRPr="00130A38">
        <w:rPr>
          <w:sz w:val="24"/>
          <w:szCs w:val="24"/>
          <w:lang w:eastAsia="zh-CN"/>
        </w:rPr>
        <w:t>与目的不符</w:t>
      </w:r>
      <w:r w:rsidRPr="00130A38">
        <w:rPr>
          <w:sz w:val="24"/>
          <w:szCs w:val="24"/>
          <w:lang w:eastAsia="zh-CN"/>
        </w:rPr>
        <w:t>、过于繁琐的采购程序，也可能</w:t>
      </w:r>
      <w:r w:rsidR="00F37F31" w:rsidRPr="00130A38">
        <w:rPr>
          <w:sz w:val="24"/>
          <w:szCs w:val="24"/>
          <w:lang w:eastAsia="zh-CN"/>
        </w:rPr>
        <w:t>拖慢项目执行进度，使其错过可用的</w:t>
      </w:r>
      <w:r w:rsidR="00497A52" w:rsidRPr="00130A38">
        <w:rPr>
          <w:rFonts w:hint="eastAsia"/>
          <w:sz w:val="24"/>
          <w:szCs w:val="24"/>
          <w:lang w:val="zh-CN" w:eastAsia="zh-CN"/>
        </w:rPr>
        <w:t>融资</w:t>
      </w:r>
      <w:r w:rsidR="00F37F31" w:rsidRPr="00130A38">
        <w:rPr>
          <w:sz w:val="24"/>
          <w:szCs w:val="24"/>
          <w:lang w:eastAsia="zh-CN"/>
        </w:rPr>
        <w:t>窗口期。</w:t>
      </w:r>
    </w:p>
    <w:p w14:paraId="5270B5F8" w14:textId="2DA9719D" w:rsidR="00602520" w:rsidRPr="00130A38" w:rsidRDefault="002515BF" w:rsidP="002515BF">
      <w:pPr>
        <w:pStyle w:val="CBDNormalNumber"/>
        <w:rPr>
          <w:sz w:val="24"/>
          <w:szCs w:val="24"/>
          <w:lang w:val="en-CA"/>
        </w:rPr>
      </w:pPr>
      <w:r w:rsidRPr="00130A38">
        <w:rPr>
          <w:sz w:val="24"/>
          <w:szCs w:val="24"/>
          <w:lang w:eastAsia="zh-CN"/>
        </w:rPr>
        <w:t>类似制约因素也可能影响创新融资及混合融资机制的有效运用。混合融资及其他创新</w:t>
      </w:r>
      <w:r w:rsidR="000D57B2" w:rsidRPr="00130A38">
        <w:rPr>
          <w:rFonts w:hint="eastAsia"/>
          <w:sz w:val="24"/>
          <w:szCs w:val="24"/>
          <w:lang w:eastAsia="zh-CN"/>
        </w:rPr>
        <w:t>方法</w:t>
      </w:r>
      <w:r w:rsidRPr="00130A38">
        <w:rPr>
          <w:sz w:val="24"/>
          <w:szCs w:val="24"/>
          <w:lang w:eastAsia="zh-CN"/>
        </w:rPr>
        <w:t>，常被视为扩大生物多样性</w:t>
      </w:r>
      <w:r w:rsidRPr="00130A38">
        <w:rPr>
          <w:rFonts w:hint="eastAsia"/>
          <w:sz w:val="24"/>
          <w:szCs w:val="24"/>
          <w:lang w:eastAsia="zh-CN"/>
        </w:rPr>
        <w:t>融资</w:t>
      </w:r>
      <w:r w:rsidRPr="00130A38">
        <w:rPr>
          <w:sz w:val="24"/>
          <w:szCs w:val="24"/>
          <w:lang w:eastAsia="zh-CN"/>
        </w:rPr>
        <w:t>规模的潜在途径，但</w:t>
      </w:r>
      <w:r w:rsidRPr="00130A38">
        <w:rPr>
          <w:rFonts w:hint="eastAsia"/>
          <w:sz w:val="24"/>
          <w:szCs w:val="24"/>
          <w:lang w:eastAsia="zh-CN"/>
        </w:rPr>
        <w:t>其</w:t>
      </w:r>
      <w:r w:rsidRPr="00130A38">
        <w:rPr>
          <w:sz w:val="24"/>
          <w:szCs w:val="24"/>
          <w:lang w:eastAsia="zh-CN"/>
        </w:rPr>
        <w:t>能否真正落地，取决于是否具备可获得资助的项目储备、风险分担机制，以及构建和管理复杂财务安排、监测合规情况所需的机构能力。而许多情况下，上述条件仅部分具备。</w:t>
      </w:r>
    </w:p>
    <w:p w14:paraId="4901C90E" w14:textId="302A8DF3" w:rsidR="00602520" w:rsidRPr="00130A38" w:rsidRDefault="002515BF" w:rsidP="002515BF">
      <w:pPr>
        <w:pStyle w:val="CBDNormalNumber"/>
        <w:rPr>
          <w:sz w:val="24"/>
          <w:szCs w:val="24"/>
          <w:lang w:val="en-CA" w:eastAsia="zh-CN"/>
        </w:rPr>
      </w:pPr>
      <w:r w:rsidRPr="00130A38">
        <w:rPr>
          <w:sz w:val="24"/>
          <w:szCs w:val="24"/>
          <w:lang w:eastAsia="zh-CN"/>
        </w:rPr>
        <w:t>种子资金和赠款资金，对于试点新方法、支持早期阶段干预措施固然至关重要，但在实际投入使用时，往往缺乏向长期融资结构扩展或过渡的明确路径。因此，赠款资金或许能催生局部性成功，却未必能推动持续性</w:t>
      </w:r>
      <w:r w:rsidR="00354C7B" w:rsidRPr="00130A38">
        <w:rPr>
          <w:rFonts w:hint="eastAsia"/>
          <w:sz w:val="24"/>
          <w:szCs w:val="24"/>
          <w:lang w:eastAsia="zh-CN"/>
        </w:rPr>
        <w:t>或</w:t>
      </w:r>
      <w:r w:rsidRPr="00130A38">
        <w:rPr>
          <w:sz w:val="24"/>
          <w:szCs w:val="24"/>
          <w:lang w:eastAsia="zh-CN"/>
        </w:rPr>
        <w:t>系统性的变革。</w:t>
      </w:r>
    </w:p>
    <w:p w14:paraId="43B79777" w14:textId="57C78809" w:rsidR="00FA49E9" w:rsidRPr="00130A38" w:rsidRDefault="00F37F31" w:rsidP="00F37F31">
      <w:pPr>
        <w:pStyle w:val="CBDNormalNumber"/>
        <w:rPr>
          <w:sz w:val="24"/>
          <w:szCs w:val="24"/>
          <w:lang w:val="en-CA" w:eastAsia="zh-CN"/>
        </w:rPr>
      </w:pPr>
      <w:r w:rsidRPr="00130A38">
        <w:rPr>
          <w:sz w:val="24"/>
          <w:szCs w:val="24"/>
          <w:lang w:eastAsia="zh-CN"/>
        </w:rPr>
        <w:t>制约因素因具体情况而异。一些国家和机构即便在财政条件受限的情况下，仍具备较强的执行能力，而另一些国家和机构则难以有效吸收可获得的资源。这种差异</w:t>
      </w:r>
      <w:r w:rsidR="002A6D12" w:rsidRPr="00130A38">
        <w:rPr>
          <w:rFonts w:hint="eastAsia"/>
          <w:sz w:val="24"/>
          <w:szCs w:val="24"/>
          <w:lang w:eastAsia="zh-CN"/>
        </w:rPr>
        <w:t>强调了</w:t>
      </w:r>
      <w:r w:rsidR="00354C7B" w:rsidRPr="00130A38">
        <w:rPr>
          <w:sz w:val="24"/>
          <w:szCs w:val="24"/>
          <w:lang w:eastAsia="zh-CN"/>
        </w:rPr>
        <w:t>两点重要性：一是应将具体</w:t>
      </w:r>
      <w:r w:rsidR="00354C7B" w:rsidRPr="00130A38">
        <w:rPr>
          <w:rFonts w:hint="eastAsia"/>
          <w:sz w:val="24"/>
          <w:szCs w:val="24"/>
          <w:lang w:eastAsia="zh-CN"/>
        </w:rPr>
        <w:t>情况</w:t>
      </w:r>
      <w:r w:rsidR="00354C7B" w:rsidRPr="00130A38">
        <w:rPr>
          <w:sz w:val="24"/>
          <w:szCs w:val="24"/>
          <w:lang w:eastAsia="zh-CN"/>
        </w:rPr>
        <w:t>下的特定</w:t>
      </w:r>
      <w:r w:rsidR="00354C7B" w:rsidRPr="00130A38">
        <w:rPr>
          <w:rFonts w:hint="eastAsia"/>
          <w:sz w:val="24"/>
          <w:szCs w:val="24"/>
          <w:lang w:eastAsia="zh-CN"/>
        </w:rPr>
        <w:t>阻碍要素</w:t>
      </w:r>
      <w:r w:rsidR="00354C7B" w:rsidRPr="00130A38">
        <w:rPr>
          <w:sz w:val="24"/>
          <w:szCs w:val="24"/>
          <w:lang w:eastAsia="zh-CN"/>
        </w:rPr>
        <w:t>与笼统诊断区分开来，二是应确保提升生物多样性</w:t>
      </w:r>
      <w:r w:rsidR="00354C7B" w:rsidRPr="00130A38">
        <w:rPr>
          <w:rFonts w:hint="eastAsia"/>
          <w:sz w:val="24"/>
          <w:szCs w:val="24"/>
          <w:lang w:eastAsia="zh-CN"/>
        </w:rPr>
        <w:t>融资</w:t>
      </w:r>
      <w:r w:rsidR="00354C7B" w:rsidRPr="00130A38">
        <w:rPr>
          <w:sz w:val="24"/>
          <w:szCs w:val="24"/>
          <w:lang w:eastAsia="zh-CN"/>
        </w:rPr>
        <w:t>成效的各项努力都能因地制宜、契合各自实际</w:t>
      </w:r>
      <w:r w:rsidR="00354C7B" w:rsidRPr="00130A38">
        <w:rPr>
          <w:rFonts w:hint="eastAsia"/>
          <w:sz w:val="24"/>
          <w:szCs w:val="24"/>
          <w:lang w:eastAsia="zh-CN"/>
        </w:rPr>
        <w:t>情况</w:t>
      </w:r>
      <w:r w:rsidR="00354C7B" w:rsidRPr="00130A38">
        <w:rPr>
          <w:sz w:val="24"/>
          <w:szCs w:val="24"/>
          <w:lang w:eastAsia="zh-CN"/>
        </w:rPr>
        <w:t>。</w:t>
      </w:r>
    </w:p>
    <w:p w14:paraId="410E5F83" w14:textId="6E2E3FCF" w:rsidR="00602520" w:rsidRPr="00130A38" w:rsidRDefault="00354C7B" w:rsidP="00840528">
      <w:pPr>
        <w:pStyle w:val="CBDNormalNumber"/>
        <w:rPr>
          <w:sz w:val="24"/>
          <w:szCs w:val="24"/>
          <w:lang w:val="en-CA" w:eastAsia="zh-CN"/>
        </w:rPr>
      </w:pPr>
      <w:r w:rsidRPr="00130A38">
        <w:rPr>
          <w:sz w:val="24"/>
          <w:szCs w:val="24"/>
          <w:lang w:eastAsia="zh-CN"/>
        </w:rPr>
        <w:t>由于捐助方对相关机构提出的要求繁多且各异，许多发展中国家的能力差距进一步扩大。能力差距通常被视为</w:t>
      </w:r>
      <w:r w:rsidRPr="00130A38">
        <w:rPr>
          <w:rFonts w:hint="eastAsia"/>
          <w:sz w:val="24"/>
          <w:szCs w:val="24"/>
          <w:lang w:eastAsia="zh-CN"/>
        </w:rPr>
        <w:t>阻碍</w:t>
      </w:r>
      <w:r w:rsidRPr="00130A38">
        <w:rPr>
          <w:sz w:val="24"/>
          <w:szCs w:val="24"/>
          <w:lang w:eastAsia="zh-CN"/>
        </w:rPr>
        <w:t>生物多样性</w:t>
      </w:r>
      <w:r w:rsidRPr="00130A38">
        <w:rPr>
          <w:rFonts w:hint="eastAsia"/>
          <w:sz w:val="24"/>
          <w:szCs w:val="24"/>
          <w:lang w:eastAsia="zh-CN"/>
        </w:rPr>
        <w:t>融资</w:t>
      </w:r>
      <w:r w:rsidRPr="00130A38">
        <w:rPr>
          <w:sz w:val="24"/>
          <w:szCs w:val="24"/>
          <w:lang w:eastAsia="zh-CN"/>
        </w:rPr>
        <w:t>成效的项目层面</w:t>
      </w:r>
      <w:r w:rsidRPr="00130A38">
        <w:rPr>
          <w:rFonts w:hint="eastAsia"/>
          <w:sz w:val="24"/>
          <w:szCs w:val="24"/>
          <w:lang w:eastAsia="zh-CN"/>
        </w:rPr>
        <w:t>要素。</w:t>
      </w:r>
      <w:r w:rsidRPr="00130A38">
        <w:rPr>
          <w:sz w:val="24"/>
          <w:szCs w:val="24"/>
          <w:lang w:eastAsia="zh-CN"/>
        </w:rPr>
        <w:t>然而，若将其视为更广泛的系统性</w:t>
      </w:r>
      <w:r w:rsidRPr="00130A38">
        <w:rPr>
          <w:rFonts w:hint="eastAsia"/>
          <w:sz w:val="24"/>
          <w:szCs w:val="24"/>
          <w:lang w:eastAsia="zh-CN"/>
        </w:rPr>
        <w:t>阻碍要素</w:t>
      </w:r>
      <w:r w:rsidRPr="00130A38">
        <w:rPr>
          <w:sz w:val="24"/>
          <w:szCs w:val="24"/>
          <w:lang w:eastAsia="zh-CN"/>
        </w:rPr>
        <w:t>，则有助于推动更为有效的结构性变革。这类变革包括：通过上文提及的若干公共</w:t>
      </w:r>
      <w:r w:rsidR="00497A52" w:rsidRPr="00130A38">
        <w:rPr>
          <w:rFonts w:hint="eastAsia"/>
          <w:sz w:val="24"/>
          <w:szCs w:val="24"/>
          <w:lang w:val="zh-CN" w:eastAsia="zh-CN"/>
        </w:rPr>
        <w:t>融资</w:t>
      </w:r>
      <w:r w:rsidRPr="00130A38">
        <w:rPr>
          <w:sz w:val="24"/>
          <w:szCs w:val="24"/>
          <w:lang w:eastAsia="zh-CN"/>
        </w:rPr>
        <w:t>调整举措，为各国政府创造更大</w:t>
      </w:r>
      <w:r w:rsidRPr="00130A38">
        <w:rPr>
          <w:rFonts w:hint="eastAsia"/>
          <w:sz w:val="24"/>
          <w:szCs w:val="24"/>
          <w:lang w:eastAsia="zh-CN"/>
        </w:rPr>
        <w:t>的</w:t>
      </w:r>
      <w:r w:rsidRPr="00130A38">
        <w:rPr>
          <w:sz w:val="24"/>
          <w:szCs w:val="24"/>
          <w:lang w:eastAsia="zh-CN"/>
        </w:rPr>
        <w:t>财政空间，以投资于实现更有成效的生物多样性</w:t>
      </w:r>
      <w:r w:rsidR="00840528" w:rsidRPr="00130A38">
        <w:rPr>
          <w:rFonts w:hint="eastAsia"/>
          <w:sz w:val="24"/>
          <w:szCs w:val="24"/>
          <w:lang w:eastAsia="zh-CN"/>
        </w:rPr>
        <w:t>融资</w:t>
      </w:r>
      <w:r w:rsidRPr="00130A38">
        <w:rPr>
          <w:sz w:val="24"/>
          <w:szCs w:val="24"/>
          <w:lang w:eastAsia="zh-CN"/>
        </w:rPr>
        <w:t>所需</w:t>
      </w:r>
      <w:r w:rsidR="00840528" w:rsidRPr="00130A38">
        <w:rPr>
          <w:sz w:val="24"/>
          <w:szCs w:val="24"/>
          <w:lang w:eastAsia="zh-CN"/>
        </w:rPr>
        <w:t>具备</w:t>
      </w:r>
      <w:r w:rsidRPr="00130A38">
        <w:rPr>
          <w:sz w:val="24"/>
          <w:szCs w:val="24"/>
          <w:lang w:eastAsia="zh-CN"/>
        </w:rPr>
        <w:t>的能力；</w:t>
      </w:r>
      <w:r w:rsidR="002079C8" w:rsidRPr="00130A38">
        <w:rPr>
          <w:rFonts w:hint="eastAsia"/>
          <w:sz w:val="24"/>
          <w:szCs w:val="24"/>
          <w:lang w:eastAsia="zh-CN"/>
        </w:rPr>
        <w:t>鉴于</w:t>
      </w:r>
      <w:r w:rsidR="00840528" w:rsidRPr="00130A38">
        <w:rPr>
          <w:rFonts w:hint="eastAsia"/>
          <w:sz w:val="24"/>
          <w:szCs w:val="24"/>
          <w:lang w:eastAsia="zh-CN"/>
        </w:rPr>
        <w:t>充分、</w:t>
      </w:r>
      <w:r w:rsidRPr="00130A38">
        <w:rPr>
          <w:sz w:val="24"/>
          <w:szCs w:val="24"/>
          <w:lang w:eastAsia="zh-CN"/>
        </w:rPr>
        <w:t>长期机构能力建设的必要性，对生物多样性项目的多边和双边</w:t>
      </w:r>
      <w:r w:rsidR="00497A52" w:rsidRPr="00130A38">
        <w:rPr>
          <w:rFonts w:hint="eastAsia"/>
          <w:sz w:val="24"/>
          <w:szCs w:val="24"/>
          <w:lang w:val="zh-CN" w:eastAsia="zh-CN"/>
        </w:rPr>
        <w:t>融资</w:t>
      </w:r>
      <w:r w:rsidRPr="00130A38">
        <w:rPr>
          <w:sz w:val="24"/>
          <w:szCs w:val="24"/>
          <w:lang w:eastAsia="zh-CN"/>
        </w:rPr>
        <w:t>安排进行重组；以及提</w:t>
      </w:r>
      <w:r w:rsidRPr="00130A38">
        <w:rPr>
          <w:sz w:val="24"/>
          <w:szCs w:val="24"/>
          <w:lang w:eastAsia="zh-CN"/>
        </w:rPr>
        <w:lastRenderedPageBreak/>
        <w:t>升全球生物多样性</w:t>
      </w:r>
      <w:r w:rsidR="00840528" w:rsidRPr="00130A38">
        <w:rPr>
          <w:rFonts w:hint="eastAsia"/>
          <w:sz w:val="24"/>
          <w:szCs w:val="24"/>
          <w:lang w:eastAsia="zh-CN"/>
        </w:rPr>
        <w:t>融资</w:t>
      </w:r>
      <w:r w:rsidRPr="00130A38">
        <w:rPr>
          <w:sz w:val="24"/>
          <w:szCs w:val="24"/>
          <w:lang w:eastAsia="zh-CN"/>
        </w:rPr>
        <w:t>机制和工具的整体效率与协调水平，以</w:t>
      </w:r>
      <w:r w:rsidR="000D57B2" w:rsidRPr="00130A38">
        <w:rPr>
          <w:rFonts w:hint="eastAsia"/>
          <w:sz w:val="24"/>
          <w:szCs w:val="24"/>
          <w:lang w:eastAsia="zh-CN"/>
        </w:rPr>
        <w:t>精简</w:t>
      </w:r>
      <w:r w:rsidRPr="00130A38">
        <w:rPr>
          <w:sz w:val="24"/>
          <w:szCs w:val="24"/>
          <w:lang w:eastAsia="zh-CN"/>
        </w:rPr>
        <w:t>实现更大影响所需的机构能力。</w:t>
      </w:r>
    </w:p>
    <w:p w14:paraId="17D3A19C" w14:textId="78BF6EE5" w:rsidR="00940DDA" w:rsidRPr="00130A38" w:rsidRDefault="00840528" w:rsidP="00840528">
      <w:pPr>
        <w:pStyle w:val="CBDNormalNumber"/>
        <w:rPr>
          <w:sz w:val="24"/>
          <w:szCs w:val="24"/>
          <w:lang w:val="en-CA" w:eastAsia="zh-CN"/>
        </w:rPr>
      </w:pPr>
      <w:r w:rsidRPr="00130A38">
        <w:rPr>
          <w:sz w:val="24"/>
          <w:szCs w:val="24"/>
          <w:lang w:eastAsia="zh-CN"/>
        </w:rPr>
        <w:t>最后，加强环境部和财政部相关职能机构间的协调，有助于提升资源使用效率。</w:t>
      </w:r>
    </w:p>
    <w:p w14:paraId="6D5EE072" w14:textId="37F4C083" w:rsidR="00CE76A7" w:rsidRPr="00130A38" w:rsidRDefault="00ED4CD6" w:rsidP="00CE76A7">
      <w:pPr>
        <w:pStyle w:val="CBDH2"/>
        <w:rPr>
          <w:szCs w:val="24"/>
          <w:lang w:val="en-CA" w:eastAsia="zh-CN"/>
        </w:rPr>
      </w:pPr>
      <w:r w:rsidRPr="00130A38">
        <w:rPr>
          <w:szCs w:val="24"/>
          <w:lang w:val="en-CA" w:eastAsia="zh-CN"/>
        </w:rPr>
        <w:t>E.</w:t>
      </w:r>
      <w:r w:rsidRPr="00130A38">
        <w:rPr>
          <w:szCs w:val="24"/>
          <w:lang w:val="en-CA" w:eastAsia="zh-CN"/>
        </w:rPr>
        <w:tab/>
      </w:r>
      <w:r w:rsidR="008E4EAC" w:rsidRPr="00130A38">
        <w:rPr>
          <w:bCs/>
          <w:szCs w:val="24"/>
          <w:lang w:val="zh-CN" w:eastAsia="zh-CN"/>
        </w:rPr>
        <w:t>生物多样性融资</w:t>
      </w:r>
      <w:r w:rsidR="00854049" w:rsidRPr="00130A38">
        <w:rPr>
          <w:szCs w:val="24"/>
          <w:lang w:eastAsia="zh-CN"/>
        </w:rPr>
        <w:t>追踪</w:t>
      </w:r>
      <w:r w:rsidR="00840528" w:rsidRPr="00130A38">
        <w:rPr>
          <w:rFonts w:hint="eastAsia"/>
          <w:bCs/>
          <w:szCs w:val="24"/>
          <w:lang w:val="zh-CN" w:eastAsia="zh-CN"/>
        </w:rPr>
        <w:t>与</w:t>
      </w:r>
      <w:r w:rsidR="008E4EAC" w:rsidRPr="00130A38">
        <w:rPr>
          <w:bCs/>
          <w:szCs w:val="24"/>
          <w:lang w:val="zh-CN" w:eastAsia="zh-CN"/>
        </w:rPr>
        <w:t>分类</w:t>
      </w:r>
      <w:r w:rsidR="00840528" w:rsidRPr="00130A38">
        <w:rPr>
          <w:rFonts w:hint="eastAsia"/>
          <w:bCs/>
          <w:szCs w:val="24"/>
          <w:lang w:val="zh-CN" w:eastAsia="zh-CN"/>
        </w:rPr>
        <w:t>标准</w:t>
      </w:r>
      <w:r w:rsidR="008E4EAC" w:rsidRPr="00130A38">
        <w:rPr>
          <w:bCs/>
          <w:szCs w:val="24"/>
          <w:lang w:val="zh-CN" w:eastAsia="zh-CN"/>
        </w:rPr>
        <w:t>碎片化</w:t>
      </w:r>
    </w:p>
    <w:p w14:paraId="64C0EB0F" w14:textId="30A52DA1" w:rsidR="008F79C8" w:rsidRPr="00130A38" w:rsidRDefault="000D03FE" w:rsidP="000D03FE">
      <w:pPr>
        <w:pStyle w:val="CBDNormalNumber"/>
        <w:rPr>
          <w:sz w:val="24"/>
          <w:szCs w:val="24"/>
          <w:lang w:val="en-CA" w:eastAsia="zh-CN"/>
        </w:rPr>
      </w:pPr>
      <w:r w:rsidRPr="00130A38">
        <w:rPr>
          <w:sz w:val="24"/>
          <w:szCs w:val="24"/>
          <w:lang w:eastAsia="zh-CN"/>
        </w:rPr>
        <w:t>缔约方大会在第</w:t>
      </w:r>
      <w:r>
        <w:fldChar w:fldCharType="begin"/>
      </w:r>
      <w:r>
        <w:instrText>HYPERLINK "https://www.cbd.int/doc/decisions/cop-16/cop-16-dec-34-zh.pdf"</w:instrText>
      </w:r>
      <w:r>
        <w:fldChar w:fldCharType="separate"/>
      </w:r>
      <w:r w:rsidRPr="00130A38">
        <w:rPr>
          <w:rStyle w:val="Hyperlink"/>
          <w:sz w:val="24"/>
          <w:szCs w:val="24"/>
          <w:lang w:val="zh-CN" w:eastAsia="zh-CN"/>
        </w:rPr>
        <w:t>16/34</w:t>
      </w:r>
      <w:r>
        <w:fldChar w:fldCharType="end"/>
      </w:r>
      <w:r w:rsidRPr="00130A38">
        <w:rPr>
          <w:sz w:val="24"/>
          <w:szCs w:val="24"/>
          <w:lang w:eastAsia="zh-CN"/>
        </w:rPr>
        <w:t>号决定中决定</w:t>
      </w:r>
      <w:r w:rsidRPr="00130A38">
        <w:rPr>
          <w:rFonts w:hint="eastAsia"/>
          <w:sz w:val="24"/>
          <w:szCs w:val="24"/>
          <w:lang w:eastAsia="zh-CN"/>
        </w:rPr>
        <w:t>，</w:t>
      </w:r>
      <w:r w:rsidRPr="00130A38">
        <w:rPr>
          <w:sz w:val="24"/>
          <w:szCs w:val="24"/>
          <w:lang w:eastAsia="zh-CN"/>
        </w:rPr>
        <w:t>将通过加强从全球生物多样性融资</w:t>
      </w:r>
      <w:r w:rsidRPr="00130A38">
        <w:rPr>
          <w:rFonts w:hint="eastAsia"/>
          <w:sz w:val="24"/>
          <w:szCs w:val="24"/>
          <w:lang w:eastAsia="zh-CN"/>
        </w:rPr>
        <w:t>格局</w:t>
      </w:r>
      <w:r w:rsidRPr="00130A38">
        <w:rPr>
          <w:sz w:val="24"/>
          <w:szCs w:val="24"/>
          <w:lang w:eastAsia="zh-CN"/>
        </w:rPr>
        <w:t>所调动资源的</w:t>
      </w:r>
      <w:r w:rsidRPr="00130A38">
        <w:rPr>
          <w:rFonts w:hint="eastAsia"/>
          <w:sz w:val="24"/>
          <w:szCs w:val="24"/>
          <w:lang w:eastAsia="zh-CN"/>
        </w:rPr>
        <w:t>成效</w:t>
      </w:r>
      <w:r w:rsidRPr="00130A38">
        <w:rPr>
          <w:sz w:val="24"/>
          <w:szCs w:val="24"/>
          <w:lang w:eastAsia="zh-CN"/>
        </w:rPr>
        <w:t>、监测、透明度和问责制等措施，弥合全球生物多样性</w:t>
      </w:r>
      <w:r w:rsidRPr="00130A38">
        <w:rPr>
          <w:rFonts w:hint="eastAsia"/>
          <w:sz w:val="24"/>
          <w:szCs w:val="24"/>
          <w:lang w:eastAsia="zh-CN"/>
        </w:rPr>
        <w:t>融资</w:t>
      </w:r>
      <w:r w:rsidRPr="00130A38">
        <w:rPr>
          <w:sz w:val="24"/>
          <w:szCs w:val="24"/>
          <w:lang w:eastAsia="zh-CN"/>
        </w:rPr>
        <w:t>缺口。</w:t>
      </w:r>
    </w:p>
    <w:p w14:paraId="3D758C3E" w14:textId="6452283A" w:rsidR="00DA1062" w:rsidRPr="00130A38" w:rsidRDefault="00B8543C" w:rsidP="00B8543C">
      <w:pPr>
        <w:pStyle w:val="CBDNormalNumber"/>
        <w:rPr>
          <w:sz w:val="24"/>
          <w:szCs w:val="24"/>
          <w:lang w:val="en-CA" w:eastAsia="zh-CN"/>
        </w:rPr>
      </w:pPr>
      <w:r w:rsidRPr="00130A38">
        <w:rPr>
          <w:sz w:val="24"/>
          <w:szCs w:val="24"/>
          <w:lang w:eastAsia="zh-CN"/>
        </w:rPr>
        <w:t>有效的追踪体系，是衡量《昆蒙框架》行动目标</w:t>
      </w:r>
      <w:r w:rsidRPr="00130A38">
        <w:rPr>
          <w:sz w:val="24"/>
          <w:szCs w:val="24"/>
          <w:lang w:eastAsia="zh-CN"/>
        </w:rPr>
        <w:t>19</w:t>
      </w:r>
      <w:r w:rsidRPr="00130A38">
        <w:rPr>
          <w:sz w:val="24"/>
          <w:szCs w:val="24"/>
          <w:lang w:eastAsia="zh-CN"/>
        </w:rPr>
        <w:t>进展情况、提升已调动生物多样性</w:t>
      </w:r>
      <w:r w:rsidR="006B3486" w:rsidRPr="00130A38">
        <w:rPr>
          <w:rFonts w:hint="eastAsia"/>
          <w:sz w:val="24"/>
          <w:szCs w:val="24"/>
          <w:lang w:eastAsia="zh-CN"/>
        </w:rPr>
        <w:t>融资</w:t>
      </w:r>
      <w:r w:rsidRPr="00130A38">
        <w:rPr>
          <w:sz w:val="24"/>
          <w:szCs w:val="24"/>
          <w:lang w:eastAsia="zh-CN"/>
        </w:rPr>
        <w:t>透明度和问责制的基础。统一的分类标准在这方面发挥着重要作用，因为这些分类标准被</w:t>
      </w:r>
      <w:r w:rsidRPr="00130A38">
        <w:rPr>
          <w:rFonts w:hint="eastAsia"/>
          <w:sz w:val="24"/>
          <w:szCs w:val="24"/>
          <w:lang w:eastAsia="zh-CN"/>
        </w:rPr>
        <w:t>用于</w:t>
      </w:r>
      <w:r w:rsidRPr="00130A38">
        <w:rPr>
          <w:sz w:val="24"/>
          <w:szCs w:val="24"/>
          <w:lang w:eastAsia="zh-CN"/>
        </w:rPr>
        <w:t>确定哪些资金</w:t>
      </w:r>
      <w:r w:rsidRPr="00130A38">
        <w:rPr>
          <w:rFonts w:hint="eastAsia"/>
          <w:sz w:val="24"/>
          <w:szCs w:val="24"/>
          <w:lang w:eastAsia="zh-CN"/>
        </w:rPr>
        <w:t>流动</w:t>
      </w:r>
      <w:r w:rsidRPr="00130A38">
        <w:rPr>
          <w:sz w:val="24"/>
          <w:szCs w:val="24"/>
          <w:lang w:eastAsia="zh-CN"/>
        </w:rPr>
        <w:t>可被视为生物多样性</w:t>
      </w:r>
      <w:r w:rsidRPr="00130A38">
        <w:rPr>
          <w:rFonts w:hint="eastAsia"/>
          <w:sz w:val="24"/>
          <w:szCs w:val="24"/>
          <w:lang w:eastAsia="zh-CN"/>
        </w:rPr>
        <w:t>融资</w:t>
      </w:r>
      <w:r w:rsidRPr="00130A38">
        <w:rPr>
          <w:sz w:val="24"/>
          <w:szCs w:val="24"/>
          <w:lang w:eastAsia="zh-CN"/>
        </w:rPr>
        <w:t>。</w:t>
      </w:r>
    </w:p>
    <w:p w14:paraId="42275BEA" w14:textId="3013380B" w:rsidR="003A77A1" w:rsidRPr="00130A38" w:rsidRDefault="00B8543C" w:rsidP="00B8543C">
      <w:pPr>
        <w:pStyle w:val="CBDNormalNumber"/>
        <w:rPr>
          <w:sz w:val="24"/>
          <w:szCs w:val="24"/>
          <w:lang w:val="en-CA" w:eastAsia="zh-CN"/>
        </w:rPr>
      </w:pPr>
      <w:r w:rsidRPr="00130A38">
        <w:rPr>
          <w:sz w:val="24"/>
          <w:szCs w:val="24"/>
          <w:lang w:eastAsia="zh-CN"/>
        </w:rPr>
        <w:t>根据第</w:t>
      </w:r>
      <w:r>
        <w:fldChar w:fldCharType="begin"/>
      </w:r>
      <w:r>
        <w:instrText>HYPERLINK "https://www.cbd.int/doc/decisions/cop-16/cop-16-dec-34-zh.pdf"</w:instrText>
      </w:r>
      <w:r>
        <w:fldChar w:fldCharType="separate"/>
      </w:r>
      <w:r w:rsidRPr="00130A38">
        <w:rPr>
          <w:rStyle w:val="Hyperlink"/>
          <w:sz w:val="24"/>
          <w:szCs w:val="24"/>
          <w:lang w:val="en-CA" w:eastAsia="zh-CN"/>
        </w:rPr>
        <w:t>16/34</w:t>
      </w:r>
      <w:r>
        <w:fldChar w:fldCharType="end"/>
      </w:r>
      <w:r w:rsidRPr="00130A38">
        <w:rPr>
          <w:sz w:val="24"/>
          <w:szCs w:val="24"/>
          <w:lang w:eastAsia="zh-CN"/>
        </w:rPr>
        <w:t>号决定第</w:t>
      </w:r>
      <w:r w:rsidRPr="00130A38">
        <w:rPr>
          <w:sz w:val="24"/>
          <w:szCs w:val="24"/>
          <w:lang w:val="en-CA" w:eastAsia="zh-CN"/>
        </w:rPr>
        <w:t>25 (b)</w:t>
      </w:r>
      <w:r w:rsidRPr="00130A38">
        <w:rPr>
          <w:sz w:val="24"/>
          <w:szCs w:val="24"/>
          <w:lang w:eastAsia="zh-CN"/>
        </w:rPr>
        <w:t>段要求</w:t>
      </w:r>
      <w:r w:rsidRPr="00130A38">
        <w:rPr>
          <w:rFonts w:hint="eastAsia"/>
          <w:sz w:val="24"/>
          <w:szCs w:val="24"/>
          <w:lang w:eastAsia="zh-CN"/>
        </w:rPr>
        <w:t>编制</w:t>
      </w:r>
      <w:r w:rsidRPr="00130A38">
        <w:rPr>
          <w:sz w:val="24"/>
          <w:szCs w:val="24"/>
          <w:lang w:eastAsia="zh-CN"/>
        </w:rPr>
        <w:t>的一份研究，探讨了加强</w:t>
      </w:r>
      <w:r w:rsidRPr="00130A38">
        <w:rPr>
          <w:rFonts w:hint="eastAsia"/>
          <w:sz w:val="24"/>
          <w:szCs w:val="24"/>
          <w:lang w:eastAsia="zh-CN"/>
        </w:rPr>
        <w:t>追踪</w:t>
      </w:r>
      <w:r w:rsidRPr="00130A38">
        <w:rPr>
          <w:sz w:val="24"/>
          <w:szCs w:val="24"/>
          <w:lang w:eastAsia="zh-CN"/>
        </w:rPr>
        <w:t>生物多样性</w:t>
      </w:r>
      <w:r w:rsidR="005A2CCC" w:rsidRPr="00130A38">
        <w:rPr>
          <w:rFonts w:hint="eastAsia"/>
          <w:sz w:val="24"/>
          <w:szCs w:val="24"/>
          <w:lang w:eastAsia="zh-CN"/>
        </w:rPr>
        <w:t>融资</w:t>
      </w:r>
      <w:r w:rsidRPr="00130A38">
        <w:rPr>
          <w:sz w:val="24"/>
          <w:szCs w:val="24"/>
          <w:lang w:eastAsia="zh-CN"/>
        </w:rPr>
        <w:t>各种来源的机会，就追踪工作以及分类标准等工具的使用提供了更多详细信息，相关内容将在一份信息文件中提供。该研究的主要结论</w:t>
      </w:r>
      <w:r w:rsidRPr="00130A38">
        <w:rPr>
          <w:rFonts w:hint="eastAsia"/>
          <w:sz w:val="24"/>
          <w:szCs w:val="24"/>
          <w:lang w:eastAsia="zh-CN"/>
        </w:rPr>
        <w:t>在下文中</w:t>
      </w:r>
      <w:r w:rsidRPr="00130A38">
        <w:rPr>
          <w:sz w:val="24"/>
          <w:szCs w:val="24"/>
          <w:lang w:eastAsia="zh-CN"/>
        </w:rPr>
        <w:t>概述。</w:t>
      </w:r>
    </w:p>
    <w:p w14:paraId="56F7BAD0" w14:textId="133F25EA" w:rsidR="003A77A1" w:rsidRPr="00130A38" w:rsidRDefault="00B8543C" w:rsidP="00B8543C">
      <w:pPr>
        <w:pStyle w:val="CBDNormalNumber"/>
        <w:rPr>
          <w:sz w:val="24"/>
          <w:szCs w:val="24"/>
          <w:lang w:eastAsia="zh-CN"/>
        </w:rPr>
      </w:pPr>
      <w:r w:rsidRPr="00130A38">
        <w:rPr>
          <w:rFonts w:hint="eastAsia"/>
          <w:sz w:val="24"/>
          <w:szCs w:val="24"/>
          <w:lang w:eastAsia="zh-CN"/>
        </w:rPr>
        <w:t>加强</w:t>
      </w:r>
      <w:r w:rsidRPr="00130A38">
        <w:rPr>
          <w:sz w:val="24"/>
          <w:szCs w:val="24"/>
          <w:lang w:eastAsia="zh-CN"/>
        </w:rPr>
        <w:t>追踪生物多样性</w:t>
      </w:r>
      <w:r w:rsidR="005A2CCC" w:rsidRPr="00130A38">
        <w:rPr>
          <w:rFonts w:hint="eastAsia"/>
          <w:sz w:val="24"/>
          <w:szCs w:val="24"/>
          <w:lang w:eastAsia="zh-CN"/>
        </w:rPr>
        <w:t>融资</w:t>
      </w:r>
      <w:r w:rsidRPr="00130A38">
        <w:rPr>
          <w:rFonts w:hint="eastAsia"/>
          <w:sz w:val="24"/>
          <w:szCs w:val="24"/>
          <w:lang w:eastAsia="zh-CN"/>
        </w:rPr>
        <w:t>的各种</w:t>
      </w:r>
      <w:r w:rsidRPr="00130A38">
        <w:rPr>
          <w:sz w:val="24"/>
          <w:szCs w:val="24"/>
          <w:lang w:eastAsia="zh-CN"/>
        </w:rPr>
        <w:t>来源，将有助于在以下方面取得进展：</w:t>
      </w:r>
    </w:p>
    <w:p w14:paraId="78C695C0" w14:textId="3C27DC71" w:rsidR="003A77A1" w:rsidRPr="00130A38" w:rsidRDefault="00B8543C" w:rsidP="0000344A">
      <w:pPr>
        <w:pStyle w:val="CBDNormalNumber"/>
        <w:numPr>
          <w:ilvl w:val="1"/>
          <w:numId w:val="7"/>
        </w:numPr>
        <w:rPr>
          <w:sz w:val="24"/>
          <w:szCs w:val="24"/>
          <w:lang w:eastAsia="zh-CN"/>
        </w:rPr>
      </w:pPr>
      <w:r w:rsidRPr="00130A38">
        <w:rPr>
          <w:sz w:val="24"/>
          <w:szCs w:val="24"/>
          <w:lang w:eastAsia="zh-CN"/>
        </w:rPr>
        <w:t>弥合生物多样性</w:t>
      </w:r>
      <w:r w:rsidR="0000344A" w:rsidRPr="00130A38">
        <w:rPr>
          <w:rFonts w:hint="eastAsia"/>
          <w:sz w:val="24"/>
          <w:szCs w:val="24"/>
          <w:lang w:eastAsia="zh-CN"/>
        </w:rPr>
        <w:t>融资</w:t>
      </w:r>
      <w:r w:rsidRPr="00130A38">
        <w:rPr>
          <w:sz w:val="24"/>
          <w:szCs w:val="24"/>
          <w:lang w:eastAsia="zh-CN"/>
        </w:rPr>
        <w:t>缺口：</w:t>
      </w:r>
      <w:r w:rsidR="0000344A" w:rsidRPr="00130A38">
        <w:rPr>
          <w:rFonts w:hint="eastAsia"/>
          <w:sz w:val="24"/>
          <w:szCs w:val="24"/>
          <w:lang w:eastAsia="zh-CN"/>
        </w:rPr>
        <w:t>加强</w:t>
      </w:r>
      <w:r w:rsidRPr="00130A38">
        <w:rPr>
          <w:sz w:val="24"/>
          <w:szCs w:val="24"/>
          <w:lang w:eastAsia="zh-CN"/>
        </w:rPr>
        <w:t>追踪有助于厘清</w:t>
      </w:r>
      <w:r w:rsidR="0000344A" w:rsidRPr="00130A38">
        <w:rPr>
          <w:rFonts w:hint="eastAsia"/>
          <w:sz w:val="24"/>
          <w:szCs w:val="24"/>
          <w:lang w:eastAsia="zh-CN"/>
        </w:rPr>
        <w:t>融资</w:t>
      </w:r>
      <w:r w:rsidRPr="00130A38">
        <w:rPr>
          <w:sz w:val="24"/>
          <w:szCs w:val="24"/>
          <w:lang w:eastAsia="zh-CN"/>
        </w:rPr>
        <w:t>缺口的规模及其可能成因，从而便于将当前资金流</w:t>
      </w:r>
      <w:r w:rsidR="0000344A" w:rsidRPr="00130A38">
        <w:rPr>
          <w:rFonts w:hint="eastAsia"/>
          <w:sz w:val="24"/>
          <w:szCs w:val="24"/>
          <w:lang w:eastAsia="zh-CN"/>
        </w:rPr>
        <w:t>动</w:t>
      </w:r>
      <w:r w:rsidRPr="00130A38">
        <w:rPr>
          <w:sz w:val="24"/>
          <w:szCs w:val="24"/>
          <w:lang w:eastAsia="zh-CN"/>
        </w:rPr>
        <w:t>与实际需求进行比较，</w:t>
      </w:r>
      <w:r w:rsidR="0000344A" w:rsidRPr="00130A38">
        <w:rPr>
          <w:sz w:val="24"/>
          <w:szCs w:val="24"/>
          <w:lang w:eastAsia="zh-CN"/>
        </w:rPr>
        <w:t>并更有针对性地引导公共、私人、国内和国际</w:t>
      </w:r>
      <w:r w:rsidR="0000344A" w:rsidRPr="00130A38">
        <w:rPr>
          <w:rFonts w:hint="eastAsia"/>
          <w:sz w:val="24"/>
          <w:szCs w:val="24"/>
          <w:lang w:eastAsia="zh-CN"/>
        </w:rPr>
        <w:t>资源</w:t>
      </w:r>
      <w:r w:rsidR="0000344A" w:rsidRPr="00130A38">
        <w:rPr>
          <w:sz w:val="24"/>
          <w:szCs w:val="24"/>
          <w:lang w:eastAsia="zh-CN"/>
        </w:rPr>
        <w:t>的投放；</w:t>
      </w:r>
    </w:p>
    <w:p w14:paraId="756BDEEF" w14:textId="158B518F" w:rsidR="003A77A1" w:rsidRPr="00130A38" w:rsidRDefault="00B8543C" w:rsidP="0000344A">
      <w:pPr>
        <w:pStyle w:val="CBDNormalNumber"/>
        <w:numPr>
          <w:ilvl w:val="1"/>
          <w:numId w:val="7"/>
        </w:numPr>
        <w:rPr>
          <w:sz w:val="24"/>
          <w:szCs w:val="24"/>
          <w:lang w:eastAsia="zh-CN"/>
        </w:rPr>
      </w:pPr>
      <w:r w:rsidRPr="00130A38">
        <w:rPr>
          <w:sz w:val="24"/>
          <w:szCs w:val="24"/>
          <w:lang w:eastAsia="zh-CN"/>
        </w:rPr>
        <w:t>加强问责制和透明度：资金来源与用途以及资金与生物多样性目标对齐情况的可见度</w:t>
      </w:r>
      <w:r w:rsidR="0000344A" w:rsidRPr="00130A38">
        <w:rPr>
          <w:sz w:val="24"/>
          <w:szCs w:val="24"/>
          <w:lang w:eastAsia="zh-CN"/>
        </w:rPr>
        <w:t>得到提升</w:t>
      </w:r>
      <w:r w:rsidRPr="00130A38">
        <w:rPr>
          <w:sz w:val="24"/>
          <w:szCs w:val="24"/>
          <w:lang w:eastAsia="zh-CN"/>
        </w:rPr>
        <w:t>，有助于减少</w:t>
      </w:r>
      <w:r w:rsidR="0000344A" w:rsidRPr="00130A38">
        <w:rPr>
          <w:rFonts w:ascii="SimSun" w:hAnsi="SimSun" w:hint="eastAsia"/>
          <w:sz w:val="24"/>
          <w:szCs w:val="24"/>
          <w:lang w:eastAsia="zh-CN"/>
        </w:rPr>
        <w:t>“</w:t>
      </w:r>
      <w:r w:rsidRPr="00130A38">
        <w:rPr>
          <w:rFonts w:ascii="SimSun" w:hAnsi="SimSun"/>
          <w:sz w:val="24"/>
          <w:szCs w:val="24"/>
          <w:lang w:eastAsia="zh-CN"/>
        </w:rPr>
        <w:t>漂绿</w:t>
      </w:r>
      <w:r w:rsidR="0000344A" w:rsidRPr="00130A38">
        <w:rPr>
          <w:rFonts w:ascii="SimSun" w:hAnsi="SimSun" w:hint="eastAsia"/>
          <w:sz w:val="24"/>
          <w:szCs w:val="24"/>
          <w:lang w:eastAsia="zh-CN"/>
        </w:rPr>
        <w:t>”</w:t>
      </w:r>
      <w:r w:rsidRPr="00130A38">
        <w:rPr>
          <w:sz w:val="24"/>
          <w:szCs w:val="24"/>
          <w:lang w:eastAsia="zh-CN"/>
        </w:rPr>
        <w:t>现象，并使各项承诺能够得到核实；</w:t>
      </w:r>
    </w:p>
    <w:p w14:paraId="509ECCAB" w14:textId="77777777" w:rsidR="00913537" w:rsidRPr="00130A38" w:rsidRDefault="00913537" w:rsidP="00913537">
      <w:pPr>
        <w:pStyle w:val="CBDNormalNumber"/>
        <w:numPr>
          <w:ilvl w:val="1"/>
          <w:numId w:val="7"/>
        </w:numPr>
        <w:rPr>
          <w:sz w:val="24"/>
          <w:szCs w:val="24"/>
          <w:lang w:eastAsia="zh-CN"/>
        </w:rPr>
      </w:pPr>
      <w:r w:rsidRPr="00130A38">
        <w:rPr>
          <w:sz w:val="24"/>
          <w:szCs w:val="24"/>
          <w:lang w:eastAsia="zh-CN"/>
        </w:rPr>
        <w:t>使资金流动与生物多样性目标</w:t>
      </w:r>
      <w:r w:rsidRPr="00130A38">
        <w:rPr>
          <w:rFonts w:hint="eastAsia"/>
          <w:sz w:val="24"/>
          <w:szCs w:val="24"/>
          <w:lang w:eastAsia="zh-CN"/>
        </w:rPr>
        <w:t>对齐</w:t>
      </w:r>
      <w:r w:rsidRPr="00130A38">
        <w:rPr>
          <w:sz w:val="24"/>
          <w:szCs w:val="24"/>
          <w:lang w:eastAsia="zh-CN"/>
        </w:rPr>
        <w:t>：</w:t>
      </w:r>
      <w:r w:rsidRPr="00130A38">
        <w:rPr>
          <w:rFonts w:hint="eastAsia"/>
          <w:sz w:val="24"/>
          <w:szCs w:val="24"/>
          <w:lang w:eastAsia="zh-CN"/>
        </w:rPr>
        <w:t>加强</w:t>
      </w:r>
      <w:r w:rsidRPr="00130A38">
        <w:rPr>
          <w:sz w:val="24"/>
          <w:szCs w:val="24"/>
          <w:lang w:eastAsia="zh-CN"/>
        </w:rPr>
        <w:t>追踪有助于引导投资决策，并凸显更广泛的发展融资对实现生物多样性目标的贡献，进而确保公共和私人</w:t>
      </w:r>
      <w:r w:rsidRPr="00130A38">
        <w:rPr>
          <w:rFonts w:hint="eastAsia"/>
          <w:sz w:val="24"/>
          <w:szCs w:val="24"/>
          <w:lang w:eastAsia="zh-CN"/>
        </w:rPr>
        <w:t>融资</w:t>
      </w:r>
      <w:r w:rsidRPr="00130A38">
        <w:rPr>
          <w:sz w:val="24"/>
          <w:szCs w:val="24"/>
          <w:lang w:eastAsia="zh-CN"/>
        </w:rPr>
        <w:t>真正起到支持、而非损害生物多样性的作用。</w:t>
      </w:r>
    </w:p>
    <w:p w14:paraId="6BD56521" w14:textId="6FD0D145" w:rsidR="00CE76A7" w:rsidRPr="00130A38" w:rsidRDefault="00497A52" w:rsidP="00B8543C">
      <w:pPr>
        <w:pStyle w:val="CBDNormalNumber"/>
        <w:rPr>
          <w:sz w:val="24"/>
          <w:szCs w:val="24"/>
          <w:lang w:val="en-CA" w:eastAsia="zh-CN"/>
        </w:rPr>
      </w:pPr>
      <w:r w:rsidRPr="00130A38">
        <w:rPr>
          <w:rFonts w:hint="eastAsia"/>
          <w:sz w:val="24"/>
          <w:szCs w:val="24"/>
          <w:lang w:val="zh-CN" w:eastAsia="zh-CN"/>
        </w:rPr>
        <w:t>阻碍</w:t>
      </w:r>
      <w:r w:rsidR="00B8543C" w:rsidRPr="00130A38">
        <w:rPr>
          <w:sz w:val="24"/>
          <w:szCs w:val="24"/>
          <w:lang w:eastAsia="zh-CN"/>
        </w:rPr>
        <w:t>追踪生物多样性</w:t>
      </w:r>
      <w:r w:rsidRPr="00130A38">
        <w:rPr>
          <w:rFonts w:hint="eastAsia"/>
          <w:sz w:val="24"/>
          <w:szCs w:val="24"/>
          <w:lang w:eastAsia="zh-CN"/>
        </w:rPr>
        <w:t>融资</w:t>
      </w:r>
      <w:r w:rsidRPr="00130A38">
        <w:rPr>
          <w:sz w:val="24"/>
          <w:szCs w:val="24"/>
          <w:lang w:val="zh-CN" w:eastAsia="zh-CN"/>
        </w:rPr>
        <w:t>各种</w:t>
      </w:r>
      <w:r w:rsidR="00B8543C" w:rsidRPr="00130A38">
        <w:rPr>
          <w:sz w:val="24"/>
          <w:szCs w:val="24"/>
          <w:lang w:eastAsia="zh-CN"/>
        </w:rPr>
        <w:t>来源的主要</w:t>
      </w:r>
      <w:r w:rsidRPr="00130A38">
        <w:rPr>
          <w:rFonts w:hint="eastAsia"/>
          <w:sz w:val="24"/>
          <w:szCs w:val="24"/>
          <w:lang w:eastAsia="zh-CN"/>
        </w:rPr>
        <w:t>要素</w:t>
      </w:r>
      <w:r w:rsidR="00B8543C" w:rsidRPr="00130A38">
        <w:rPr>
          <w:sz w:val="24"/>
          <w:szCs w:val="24"/>
          <w:lang w:eastAsia="zh-CN"/>
        </w:rPr>
        <w:t>包括：碎片化、</w:t>
      </w:r>
      <w:r w:rsidRPr="00130A38">
        <w:rPr>
          <w:sz w:val="24"/>
          <w:szCs w:val="24"/>
          <w:lang w:val="zh-CN" w:eastAsia="zh-CN"/>
        </w:rPr>
        <w:t>数据差距、方法差距</w:t>
      </w:r>
      <w:r w:rsidR="00B8543C" w:rsidRPr="00130A38">
        <w:rPr>
          <w:sz w:val="24"/>
          <w:szCs w:val="24"/>
          <w:lang w:eastAsia="zh-CN"/>
        </w:rPr>
        <w:t>以及能力限制。</w:t>
      </w:r>
    </w:p>
    <w:p w14:paraId="30EB2CD0" w14:textId="2B25A1F2" w:rsidR="00963E8D" w:rsidRPr="00130A38" w:rsidRDefault="00B8543C" w:rsidP="002503A0">
      <w:pPr>
        <w:pStyle w:val="CBDNormalNumber"/>
        <w:rPr>
          <w:sz w:val="24"/>
          <w:szCs w:val="24"/>
          <w:lang w:val="en-CA" w:eastAsia="zh-CN"/>
        </w:rPr>
      </w:pPr>
      <w:r w:rsidRPr="00130A38">
        <w:rPr>
          <w:b/>
          <w:bCs/>
          <w:sz w:val="24"/>
          <w:szCs w:val="24"/>
          <w:lang w:eastAsia="zh-CN"/>
        </w:rPr>
        <w:t>碎片化</w:t>
      </w:r>
      <w:r w:rsidRPr="00130A38">
        <w:rPr>
          <w:sz w:val="24"/>
          <w:szCs w:val="24"/>
          <w:lang w:eastAsia="zh-CN"/>
        </w:rPr>
        <w:t>。定义、机构和报告体系高度分散的格局，阻碍了对生物多样性</w:t>
      </w:r>
      <w:r w:rsidR="00497A52" w:rsidRPr="00130A38">
        <w:rPr>
          <w:rFonts w:hint="eastAsia"/>
          <w:sz w:val="24"/>
          <w:szCs w:val="24"/>
          <w:lang w:eastAsia="zh-CN"/>
        </w:rPr>
        <w:t>融资</w:t>
      </w:r>
      <w:r w:rsidRPr="00130A38">
        <w:rPr>
          <w:sz w:val="24"/>
          <w:szCs w:val="24"/>
          <w:lang w:eastAsia="zh-CN"/>
        </w:rPr>
        <w:t>的追踪。生物多样性</w:t>
      </w:r>
      <w:r w:rsidR="00497A52" w:rsidRPr="00130A38">
        <w:rPr>
          <w:rFonts w:hint="eastAsia"/>
          <w:sz w:val="24"/>
          <w:szCs w:val="24"/>
          <w:lang w:eastAsia="zh-CN"/>
        </w:rPr>
        <w:t>融资</w:t>
      </w:r>
      <w:r w:rsidRPr="00130A38">
        <w:rPr>
          <w:sz w:val="24"/>
          <w:szCs w:val="24"/>
          <w:lang w:eastAsia="zh-CN"/>
        </w:rPr>
        <w:t>尚无统一公认的定义，且因与气候资金存在重叠而导致边界模糊</w:t>
      </w:r>
      <w:r w:rsidR="00655430" w:rsidRPr="00130A38">
        <w:rPr>
          <w:sz w:val="24"/>
          <w:szCs w:val="24"/>
          <w:lang w:eastAsia="zh-CN"/>
        </w:rPr>
        <w:t>不清</w:t>
      </w:r>
      <w:r w:rsidRPr="00130A38">
        <w:rPr>
          <w:sz w:val="24"/>
          <w:szCs w:val="24"/>
          <w:lang w:eastAsia="zh-CN"/>
        </w:rPr>
        <w:t>。在多套数据集和方法中，所采用的标准和</w:t>
      </w:r>
      <w:r w:rsidR="002503A0" w:rsidRPr="00130A38">
        <w:rPr>
          <w:sz w:val="24"/>
          <w:szCs w:val="24"/>
          <w:lang w:eastAsia="zh-CN"/>
        </w:rPr>
        <w:t>分摊</w:t>
      </w:r>
      <w:r w:rsidRPr="00130A38">
        <w:rPr>
          <w:sz w:val="24"/>
          <w:szCs w:val="24"/>
          <w:lang w:eastAsia="zh-CN"/>
        </w:rPr>
        <w:t>规则各不相同，而相关报告又分散于各机构、各国及各</w:t>
      </w:r>
      <w:r w:rsidR="00E95DB1" w:rsidRPr="00130A38">
        <w:rPr>
          <w:sz w:val="24"/>
          <w:szCs w:val="24"/>
          <w:lang w:eastAsia="zh-CN"/>
        </w:rPr>
        <w:t>多边环境协定</w:t>
      </w:r>
      <w:r w:rsidRPr="00130A38">
        <w:rPr>
          <w:sz w:val="24"/>
          <w:szCs w:val="24"/>
          <w:lang w:eastAsia="zh-CN"/>
        </w:rPr>
        <w:t>之间，由此可能导致估算结果不一致、工作重复、可比性受限，难以形成对生物多样性</w:t>
      </w:r>
      <w:r w:rsidR="004555BD" w:rsidRPr="00130A38">
        <w:rPr>
          <w:rFonts w:hint="eastAsia"/>
          <w:sz w:val="24"/>
          <w:szCs w:val="24"/>
          <w:lang w:eastAsia="zh-CN"/>
        </w:rPr>
        <w:t>融资</w:t>
      </w:r>
      <w:r w:rsidRPr="00130A38">
        <w:rPr>
          <w:sz w:val="24"/>
          <w:szCs w:val="24"/>
          <w:lang w:eastAsia="zh-CN"/>
        </w:rPr>
        <w:t>的整体、连贯认识。</w:t>
      </w:r>
    </w:p>
    <w:p w14:paraId="492306B9" w14:textId="341EE398" w:rsidR="00963E8D" w:rsidRPr="00130A38" w:rsidRDefault="00E95DB1" w:rsidP="005320CD">
      <w:pPr>
        <w:pStyle w:val="CBDNormalNumber"/>
        <w:rPr>
          <w:sz w:val="24"/>
          <w:szCs w:val="24"/>
          <w:lang w:val="en-CA" w:eastAsia="zh-CN"/>
        </w:rPr>
      </w:pPr>
      <w:r w:rsidRPr="00130A38">
        <w:rPr>
          <w:b/>
          <w:bCs/>
          <w:sz w:val="24"/>
          <w:szCs w:val="24"/>
          <w:lang w:val="zh-CN" w:eastAsia="zh-CN"/>
        </w:rPr>
        <w:t>数据差距</w:t>
      </w:r>
      <w:r w:rsidR="00B8543C" w:rsidRPr="00130A38">
        <w:rPr>
          <w:sz w:val="24"/>
          <w:szCs w:val="24"/>
          <w:lang w:eastAsia="zh-CN"/>
        </w:rPr>
        <w:t>。重要的生物多样性资金流</w:t>
      </w:r>
      <w:r w:rsidRPr="00130A38">
        <w:rPr>
          <w:rFonts w:hint="eastAsia"/>
          <w:sz w:val="24"/>
          <w:szCs w:val="24"/>
          <w:lang w:eastAsia="zh-CN"/>
        </w:rPr>
        <w:t>动</w:t>
      </w:r>
      <w:r w:rsidR="005320CD" w:rsidRPr="00130A38">
        <w:rPr>
          <w:rFonts w:hint="eastAsia"/>
          <w:sz w:val="24"/>
          <w:szCs w:val="24"/>
          <w:lang w:eastAsia="zh-CN"/>
        </w:rPr>
        <w:t>，</w:t>
      </w:r>
      <w:r w:rsidR="00B8543C" w:rsidRPr="00130A38">
        <w:rPr>
          <w:sz w:val="24"/>
          <w:szCs w:val="24"/>
          <w:lang w:eastAsia="zh-CN"/>
        </w:rPr>
        <w:t>例如来自多边开发银行的资金、</w:t>
      </w:r>
      <w:r w:rsidRPr="00130A38">
        <w:rPr>
          <w:sz w:val="24"/>
          <w:szCs w:val="24"/>
          <w:lang w:eastAsia="zh-CN"/>
        </w:rPr>
        <w:t>次国家</w:t>
      </w:r>
      <w:r w:rsidR="00B8543C" w:rsidRPr="00130A38">
        <w:rPr>
          <w:sz w:val="24"/>
          <w:szCs w:val="24"/>
          <w:lang w:eastAsia="zh-CN"/>
        </w:rPr>
        <w:t>支出，以及私人或慈善捐款</w:t>
      </w:r>
      <w:r w:rsidR="005320CD" w:rsidRPr="00130A38">
        <w:rPr>
          <w:rFonts w:hint="eastAsia"/>
          <w:sz w:val="24"/>
          <w:szCs w:val="24"/>
          <w:lang w:eastAsia="zh-CN"/>
        </w:rPr>
        <w:t>，</w:t>
      </w:r>
      <w:r w:rsidR="00B8543C" w:rsidRPr="00130A38">
        <w:rPr>
          <w:sz w:val="24"/>
          <w:szCs w:val="24"/>
          <w:lang w:eastAsia="zh-CN"/>
        </w:rPr>
        <w:t>往往存在缺失、不完整或报告不一致的问题。各机构的数据常常零散不全，由于报告周期</w:t>
      </w:r>
      <w:r w:rsidR="005320CD" w:rsidRPr="00130A38">
        <w:rPr>
          <w:sz w:val="24"/>
          <w:szCs w:val="24"/>
          <w:lang w:eastAsia="zh-CN"/>
        </w:rPr>
        <w:t>交错</w:t>
      </w:r>
      <w:r w:rsidR="00B8543C" w:rsidRPr="00130A38">
        <w:rPr>
          <w:sz w:val="24"/>
          <w:szCs w:val="24"/>
          <w:lang w:eastAsia="zh-CN"/>
        </w:rPr>
        <w:t>以及分析核实过程耗时较长，数据往往滞后过时，有时甚至完全缺失。即便与生物多样性</w:t>
      </w:r>
      <w:r w:rsidRPr="00130A38">
        <w:rPr>
          <w:rFonts w:hint="eastAsia"/>
          <w:sz w:val="24"/>
          <w:szCs w:val="24"/>
          <w:lang w:eastAsia="zh-CN"/>
        </w:rPr>
        <w:t>融资</w:t>
      </w:r>
      <w:r w:rsidR="00B8543C" w:rsidRPr="00130A38">
        <w:rPr>
          <w:sz w:val="24"/>
          <w:szCs w:val="24"/>
          <w:lang w:eastAsia="zh-CN"/>
        </w:rPr>
        <w:t>相关的数据是通过</w:t>
      </w:r>
      <w:r w:rsidRPr="00130A38">
        <w:rPr>
          <w:sz w:val="24"/>
          <w:szCs w:val="24"/>
          <w:lang w:eastAsia="zh-CN"/>
        </w:rPr>
        <w:t>环境经济核算体系</w:t>
      </w:r>
      <w:r w:rsidR="00B8543C" w:rsidRPr="00130A38">
        <w:rPr>
          <w:sz w:val="24"/>
          <w:szCs w:val="24"/>
          <w:lang w:eastAsia="zh-CN"/>
        </w:rPr>
        <w:t>等成熟的统计体系收集</w:t>
      </w:r>
      <w:r w:rsidR="005320CD" w:rsidRPr="00130A38">
        <w:rPr>
          <w:rFonts w:hint="eastAsia"/>
          <w:sz w:val="24"/>
          <w:szCs w:val="24"/>
          <w:lang w:eastAsia="zh-CN"/>
        </w:rPr>
        <w:t>而来</w:t>
      </w:r>
      <w:r w:rsidR="00B8543C" w:rsidRPr="00130A38">
        <w:rPr>
          <w:sz w:val="24"/>
          <w:szCs w:val="24"/>
          <w:lang w:eastAsia="zh-CN"/>
        </w:rPr>
        <w:t>，这些数据来源也并不总能</w:t>
      </w:r>
      <w:r w:rsidR="005320CD" w:rsidRPr="00130A38">
        <w:rPr>
          <w:rFonts w:hint="eastAsia"/>
          <w:sz w:val="24"/>
          <w:szCs w:val="24"/>
          <w:lang w:eastAsia="zh-CN"/>
        </w:rPr>
        <w:t>就</w:t>
      </w:r>
      <w:r w:rsidR="00B8543C" w:rsidRPr="00130A38">
        <w:rPr>
          <w:sz w:val="24"/>
          <w:szCs w:val="24"/>
          <w:lang w:eastAsia="zh-CN"/>
        </w:rPr>
        <w:t>生物多样性专项资金</w:t>
      </w:r>
      <w:r w:rsidRPr="00130A38">
        <w:rPr>
          <w:rFonts w:hint="eastAsia"/>
          <w:sz w:val="24"/>
          <w:szCs w:val="24"/>
          <w:lang w:eastAsia="zh-CN"/>
        </w:rPr>
        <w:t>流动</w:t>
      </w:r>
      <w:r w:rsidR="005320CD" w:rsidRPr="00130A38">
        <w:rPr>
          <w:sz w:val="24"/>
          <w:szCs w:val="24"/>
          <w:lang w:eastAsia="zh-CN"/>
        </w:rPr>
        <w:t>提供足够精细的</w:t>
      </w:r>
      <w:r w:rsidR="00B8543C" w:rsidRPr="00130A38">
        <w:rPr>
          <w:sz w:val="24"/>
          <w:szCs w:val="24"/>
          <w:lang w:eastAsia="zh-CN"/>
        </w:rPr>
        <w:t>颗粒度；私营部门的资金流</w:t>
      </w:r>
      <w:r w:rsidRPr="00130A38">
        <w:rPr>
          <w:rFonts w:hint="eastAsia"/>
          <w:sz w:val="24"/>
          <w:szCs w:val="24"/>
          <w:lang w:eastAsia="zh-CN"/>
        </w:rPr>
        <w:t>动</w:t>
      </w:r>
      <w:r w:rsidR="00B8543C" w:rsidRPr="00130A38">
        <w:rPr>
          <w:sz w:val="24"/>
          <w:szCs w:val="24"/>
          <w:lang w:eastAsia="zh-CN"/>
        </w:rPr>
        <w:t>更难追踪，且各国报告的详尽程度也参差不齐。</w:t>
      </w:r>
      <w:r w:rsidR="005320CD" w:rsidRPr="00130A38">
        <w:rPr>
          <w:sz w:val="24"/>
          <w:szCs w:val="24"/>
          <w:lang w:eastAsia="zh-CN"/>
        </w:rPr>
        <w:t>上述种种挑战，使得准确评估</w:t>
      </w:r>
      <w:r w:rsidR="005320CD" w:rsidRPr="00130A38">
        <w:rPr>
          <w:rFonts w:hint="eastAsia"/>
          <w:sz w:val="24"/>
          <w:szCs w:val="24"/>
          <w:lang w:eastAsia="zh-CN"/>
        </w:rPr>
        <w:t>资金</w:t>
      </w:r>
      <w:r w:rsidR="005320CD" w:rsidRPr="00130A38">
        <w:rPr>
          <w:sz w:val="24"/>
          <w:szCs w:val="24"/>
          <w:lang w:eastAsia="zh-CN"/>
        </w:rPr>
        <w:t>总体水平、追踪行动目标实现进展，以及可靠估算生物多样性</w:t>
      </w:r>
      <w:r w:rsidR="005320CD" w:rsidRPr="00130A38">
        <w:rPr>
          <w:rFonts w:hint="eastAsia"/>
          <w:sz w:val="24"/>
          <w:szCs w:val="24"/>
          <w:lang w:eastAsia="zh-CN"/>
        </w:rPr>
        <w:t>融资</w:t>
      </w:r>
      <w:r w:rsidR="005320CD" w:rsidRPr="00130A38">
        <w:rPr>
          <w:sz w:val="24"/>
          <w:szCs w:val="24"/>
          <w:lang w:eastAsia="zh-CN"/>
        </w:rPr>
        <w:t>缺口，都变得颇为困难。</w:t>
      </w:r>
    </w:p>
    <w:p w14:paraId="5FC5B4E8" w14:textId="6C59BC8F" w:rsidR="00963E8D" w:rsidRPr="00130A38" w:rsidRDefault="00B8543C" w:rsidP="00F61C2B">
      <w:pPr>
        <w:pStyle w:val="CBDNormalNumber"/>
        <w:rPr>
          <w:sz w:val="24"/>
          <w:szCs w:val="24"/>
          <w:lang w:val="en-CA" w:eastAsia="zh-CN"/>
        </w:rPr>
      </w:pPr>
      <w:r w:rsidRPr="00130A38">
        <w:rPr>
          <w:b/>
          <w:bCs/>
          <w:sz w:val="24"/>
          <w:szCs w:val="24"/>
          <w:lang w:eastAsia="zh-CN"/>
        </w:rPr>
        <w:t>方法</w:t>
      </w:r>
      <w:r w:rsidR="005320CD" w:rsidRPr="00130A38">
        <w:rPr>
          <w:rFonts w:hint="eastAsia"/>
          <w:b/>
          <w:bCs/>
          <w:sz w:val="24"/>
          <w:szCs w:val="24"/>
          <w:lang w:eastAsia="zh-CN"/>
        </w:rPr>
        <w:t>差距</w:t>
      </w:r>
      <w:r w:rsidRPr="00130A38">
        <w:rPr>
          <w:sz w:val="24"/>
          <w:szCs w:val="24"/>
          <w:lang w:eastAsia="zh-CN"/>
        </w:rPr>
        <w:t>。各数据管理机构采用的方法存在差异，给数据汇总和</w:t>
      </w:r>
      <w:r w:rsidR="005320CD" w:rsidRPr="00130A38">
        <w:rPr>
          <w:rFonts w:hint="eastAsia"/>
          <w:sz w:val="24"/>
          <w:szCs w:val="24"/>
          <w:lang w:eastAsia="zh-CN"/>
        </w:rPr>
        <w:t>数据</w:t>
      </w:r>
      <w:r w:rsidRPr="00130A38">
        <w:rPr>
          <w:sz w:val="24"/>
          <w:szCs w:val="24"/>
          <w:lang w:eastAsia="zh-CN"/>
        </w:rPr>
        <w:t>可比性带来挑战。由于缺乏统一的</w:t>
      </w:r>
      <w:r w:rsidR="002079C8" w:rsidRPr="00130A38">
        <w:rPr>
          <w:rFonts w:hint="eastAsia"/>
          <w:sz w:val="24"/>
          <w:szCs w:val="24"/>
          <w:lang w:eastAsia="zh-CN"/>
        </w:rPr>
        <w:t>标记</w:t>
      </w:r>
      <w:r w:rsidRPr="00130A38">
        <w:rPr>
          <w:sz w:val="24"/>
          <w:szCs w:val="24"/>
          <w:lang w:eastAsia="zh-CN"/>
        </w:rPr>
        <w:t>体系、系数、指标和汇总规则，可能导致统计结果不</w:t>
      </w:r>
      <w:r w:rsidRPr="00130A38">
        <w:rPr>
          <w:sz w:val="24"/>
          <w:szCs w:val="24"/>
          <w:lang w:eastAsia="zh-CN"/>
        </w:rPr>
        <w:lastRenderedPageBreak/>
        <w:t>准确，而某些金融工具（如担保或股权）在各类报告机制中往往未能得到充分体现。许多体系依赖近似估算或自报数据，现有指标尚</w:t>
      </w:r>
      <w:r w:rsidR="00F61C2B" w:rsidRPr="00130A38">
        <w:rPr>
          <w:sz w:val="24"/>
          <w:szCs w:val="24"/>
          <w:lang w:eastAsia="zh-CN"/>
        </w:rPr>
        <w:t>未实现全面覆盖</w:t>
      </w:r>
      <w:r w:rsidR="00F61C2B" w:rsidRPr="00130A38">
        <w:rPr>
          <w:rFonts w:hint="eastAsia"/>
          <w:sz w:val="24"/>
          <w:szCs w:val="24"/>
          <w:lang w:eastAsia="zh-CN"/>
        </w:rPr>
        <w:t>，</w:t>
      </w:r>
      <w:r w:rsidR="00F61C2B" w:rsidRPr="00130A38">
        <w:rPr>
          <w:sz w:val="24"/>
          <w:szCs w:val="24"/>
          <w:lang w:eastAsia="zh-CN"/>
        </w:rPr>
        <w:t>无法满足准确、可靠追踪生物多样性</w:t>
      </w:r>
      <w:r w:rsidR="00F61C2B" w:rsidRPr="00130A38">
        <w:rPr>
          <w:rFonts w:hint="eastAsia"/>
          <w:sz w:val="24"/>
          <w:szCs w:val="24"/>
          <w:lang w:eastAsia="zh-CN"/>
        </w:rPr>
        <w:t>融资</w:t>
      </w:r>
      <w:r w:rsidR="00F61C2B" w:rsidRPr="00130A38">
        <w:rPr>
          <w:sz w:val="24"/>
          <w:szCs w:val="24"/>
          <w:lang w:eastAsia="zh-CN"/>
        </w:rPr>
        <w:t>的需要。</w:t>
      </w:r>
      <w:r w:rsidRPr="00130A38">
        <w:rPr>
          <w:sz w:val="24"/>
          <w:szCs w:val="24"/>
          <w:lang w:eastAsia="zh-CN"/>
        </w:rPr>
        <w:t>不过，近年来国家和区域层面已在分类标准等领域作出大量努力，以应对上述挑战。</w:t>
      </w:r>
      <w:r w:rsidRPr="00130A38">
        <w:rPr>
          <w:sz w:val="24"/>
          <w:szCs w:val="24"/>
          <w:lang w:eastAsia="zh-CN"/>
        </w:rPr>
        <w:t>2020</w:t>
      </w:r>
      <w:r w:rsidRPr="00130A38">
        <w:rPr>
          <w:sz w:val="24"/>
          <w:szCs w:val="24"/>
          <w:lang w:eastAsia="zh-CN"/>
        </w:rPr>
        <w:t>年以来，已有多个新制定或更新的分类标准相继推出，包括欧洲联盟</w:t>
      </w:r>
      <w:r w:rsidR="00F61C2B" w:rsidRPr="00130A38">
        <w:rPr>
          <w:rFonts w:hint="eastAsia"/>
          <w:sz w:val="24"/>
          <w:szCs w:val="24"/>
          <w:lang w:eastAsia="zh-CN"/>
        </w:rPr>
        <w:t>、</w:t>
      </w:r>
      <w:r w:rsidRPr="00130A38">
        <w:rPr>
          <w:sz w:val="24"/>
          <w:szCs w:val="24"/>
          <w:lang w:eastAsia="zh-CN"/>
        </w:rPr>
        <w:t>拉丁美洲和加勒比若干国家（包括巴西、智利、哥伦比亚、哥斯达黎加、墨西哥和巴拿马）</w:t>
      </w:r>
      <w:r w:rsidR="00F61C2B" w:rsidRPr="00130A38">
        <w:rPr>
          <w:rFonts w:hint="eastAsia"/>
          <w:sz w:val="24"/>
          <w:szCs w:val="24"/>
          <w:lang w:eastAsia="zh-CN"/>
        </w:rPr>
        <w:t>、</w:t>
      </w:r>
      <w:r w:rsidRPr="00130A38">
        <w:rPr>
          <w:sz w:val="24"/>
          <w:szCs w:val="24"/>
          <w:lang w:eastAsia="zh-CN"/>
        </w:rPr>
        <w:t>非洲开发银行</w:t>
      </w:r>
      <w:r w:rsidR="00F61C2B" w:rsidRPr="00130A38">
        <w:rPr>
          <w:rFonts w:hint="eastAsia"/>
          <w:sz w:val="24"/>
          <w:szCs w:val="24"/>
          <w:lang w:eastAsia="zh-CN"/>
        </w:rPr>
        <w:t>，</w:t>
      </w:r>
      <w:r w:rsidRPr="00130A38">
        <w:rPr>
          <w:sz w:val="24"/>
          <w:szCs w:val="24"/>
          <w:lang w:eastAsia="zh-CN"/>
        </w:rPr>
        <w:t>以及东南亚国家联盟</w:t>
      </w:r>
      <w:r w:rsidR="00F61C2B" w:rsidRPr="00130A38">
        <w:rPr>
          <w:sz w:val="24"/>
          <w:szCs w:val="24"/>
          <w:lang w:eastAsia="zh-CN"/>
        </w:rPr>
        <w:t>制定的分类标准</w:t>
      </w:r>
      <w:r w:rsidR="00F61C2B" w:rsidRPr="00130A38">
        <w:rPr>
          <w:rFonts w:hint="eastAsia"/>
          <w:sz w:val="24"/>
          <w:szCs w:val="24"/>
          <w:lang w:eastAsia="zh-CN"/>
        </w:rPr>
        <w:t>（随后，</w:t>
      </w:r>
      <w:r w:rsidR="00F61C2B" w:rsidRPr="00130A38">
        <w:rPr>
          <w:sz w:val="24"/>
          <w:szCs w:val="24"/>
          <w:lang w:eastAsia="zh-CN"/>
        </w:rPr>
        <w:t>印度尼西亚、马来西亚、菲律宾、新加坡和泰国又相继制定了本国适用的分类标准</w:t>
      </w:r>
      <w:r w:rsidR="00F61C2B" w:rsidRPr="00130A38">
        <w:rPr>
          <w:rFonts w:hint="eastAsia"/>
          <w:sz w:val="24"/>
          <w:szCs w:val="24"/>
          <w:lang w:eastAsia="zh-CN"/>
        </w:rPr>
        <w:t>）</w:t>
      </w:r>
      <w:r w:rsidR="005320CD" w:rsidRPr="00130A38">
        <w:rPr>
          <w:sz w:val="24"/>
          <w:szCs w:val="24"/>
          <w:lang w:eastAsia="zh-CN"/>
        </w:rPr>
        <w:t>。</w:t>
      </w:r>
    </w:p>
    <w:p w14:paraId="3EBA0FFB" w14:textId="305AECEB" w:rsidR="00963E8D" w:rsidRPr="00130A38" w:rsidRDefault="00B8543C" w:rsidP="00F61C2B">
      <w:pPr>
        <w:pStyle w:val="CBDNormalNumber"/>
        <w:rPr>
          <w:spacing w:val="-4"/>
          <w:sz w:val="24"/>
          <w:szCs w:val="24"/>
          <w:lang w:val="en-CA" w:eastAsia="zh-CN"/>
        </w:rPr>
      </w:pPr>
      <w:r w:rsidRPr="00130A38">
        <w:rPr>
          <w:b/>
          <w:bCs/>
          <w:spacing w:val="-4"/>
          <w:sz w:val="24"/>
          <w:szCs w:val="24"/>
          <w:lang w:eastAsia="zh-CN"/>
        </w:rPr>
        <w:t>能力限制</w:t>
      </w:r>
      <w:r w:rsidRPr="00130A38">
        <w:rPr>
          <w:spacing w:val="-4"/>
          <w:sz w:val="24"/>
          <w:szCs w:val="24"/>
          <w:lang w:eastAsia="zh-CN"/>
        </w:rPr>
        <w:t>。许多国家缺乏有效追踪生物多样性</w:t>
      </w:r>
      <w:r w:rsidR="00F61C2B" w:rsidRPr="00130A38">
        <w:rPr>
          <w:rFonts w:hint="eastAsia"/>
          <w:spacing w:val="-4"/>
          <w:sz w:val="24"/>
          <w:szCs w:val="24"/>
          <w:lang w:eastAsia="zh-CN"/>
        </w:rPr>
        <w:t>融资</w:t>
      </w:r>
      <w:r w:rsidRPr="00130A38">
        <w:rPr>
          <w:spacing w:val="-4"/>
          <w:sz w:val="24"/>
          <w:szCs w:val="24"/>
          <w:lang w:eastAsia="zh-CN"/>
        </w:rPr>
        <w:t>所需的</w:t>
      </w:r>
      <w:r w:rsidR="00D75B47" w:rsidRPr="00130A38">
        <w:rPr>
          <w:rFonts w:hint="eastAsia"/>
          <w:spacing w:val="-4"/>
          <w:sz w:val="24"/>
          <w:szCs w:val="24"/>
          <w:lang w:eastAsia="zh-CN"/>
        </w:rPr>
        <w:t>财务</w:t>
      </w:r>
      <w:r w:rsidRPr="00130A38">
        <w:rPr>
          <w:spacing w:val="-4"/>
          <w:sz w:val="24"/>
          <w:szCs w:val="24"/>
          <w:lang w:eastAsia="zh-CN"/>
        </w:rPr>
        <w:t>、技术和机构能力，面临的挑战包括：资金不足、人员和</w:t>
      </w:r>
      <w:r w:rsidR="00F61C2B" w:rsidRPr="00130A38">
        <w:rPr>
          <w:rFonts w:hint="eastAsia"/>
          <w:spacing w:val="-4"/>
          <w:sz w:val="24"/>
          <w:szCs w:val="24"/>
          <w:lang w:eastAsia="zh-CN"/>
        </w:rPr>
        <w:t>专门</w:t>
      </w:r>
      <w:r w:rsidRPr="00130A38">
        <w:rPr>
          <w:spacing w:val="-4"/>
          <w:sz w:val="24"/>
          <w:szCs w:val="24"/>
          <w:lang w:eastAsia="zh-CN"/>
        </w:rPr>
        <w:t>知识有限、统计体系薄弱，以及缺乏统一数据库或预算标记机制。相关报告往往未实现标准化，有时还依赖外部支持，由此导致数据不完整、不一致，</w:t>
      </w:r>
      <w:r w:rsidR="00F61C2B" w:rsidRPr="00130A38">
        <w:rPr>
          <w:spacing w:val="-4"/>
          <w:sz w:val="24"/>
          <w:szCs w:val="24"/>
          <w:lang w:eastAsia="zh-CN"/>
        </w:rPr>
        <w:t>进而制约了监测、报告以及将</w:t>
      </w:r>
      <w:r w:rsidR="007907BC" w:rsidRPr="00130A38">
        <w:rPr>
          <w:rFonts w:hint="eastAsia"/>
          <w:spacing w:val="-4"/>
          <w:sz w:val="24"/>
          <w:szCs w:val="24"/>
          <w:lang w:eastAsia="zh-CN"/>
        </w:rPr>
        <w:t>融资</w:t>
      </w:r>
      <w:r w:rsidR="00F61C2B" w:rsidRPr="00130A38">
        <w:rPr>
          <w:spacing w:val="-4"/>
          <w:sz w:val="24"/>
          <w:szCs w:val="24"/>
          <w:lang w:eastAsia="zh-CN"/>
        </w:rPr>
        <w:t>信息用于决策的能力。</w:t>
      </w:r>
    </w:p>
    <w:p w14:paraId="319FF51A" w14:textId="2CC2B0EE" w:rsidR="00AA1C6C" w:rsidRPr="00130A38" w:rsidRDefault="00B8543C" w:rsidP="00B8543C">
      <w:pPr>
        <w:pStyle w:val="CBDNormalNumber"/>
        <w:rPr>
          <w:sz w:val="24"/>
          <w:szCs w:val="24"/>
          <w:lang w:eastAsia="zh-CN"/>
        </w:rPr>
      </w:pPr>
      <w:r w:rsidRPr="00130A38">
        <w:rPr>
          <w:sz w:val="24"/>
          <w:szCs w:val="24"/>
          <w:lang w:eastAsia="zh-CN"/>
        </w:rPr>
        <w:t>应对上述挑战</w:t>
      </w:r>
      <w:r w:rsidR="007907BC" w:rsidRPr="00130A38">
        <w:rPr>
          <w:rFonts w:hint="eastAsia"/>
          <w:sz w:val="24"/>
          <w:szCs w:val="24"/>
          <w:lang w:eastAsia="zh-CN"/>
        </w:rPr>
        <w:t>的机会是存在的</w:t>
      </w:r>
      <w:r w:rsidRPr="00130A38">
        <w:rPr>
          <w:sz w:val="24"/>
          <w:szCs w:val="24"/>
          <w:lang w:eastAsia="zh-CN"/>
        </w:rPr>
        <w:t>，</w:t>
      </w:r>
      <w:r w:rsidR="007907BC" w:rsidRPr="00130A38">
        <w:rPr>
          <w:rFonts w:hint="eastAsia"/>
          <w:sz w:val="24"/>
          <w:szCs w:val="24"/>
          <w:lang w:eastAsia="zh-CN"/>
        </w:rPr>
        <w:t>涉及</w:t>
      </w:r>
      <w:r w:rsidRPr="00130A38">
        <w:rPr>
          <w:sz w:val="24"/>
          <w:szCs w:val="24"/>
          <w:lang w:eastAsia="zh-CN"/>
        </w:rPr>
        <w:t>国际和国内公共</w:t>
      </w:r>
      <w:r w:rsidR="007907BC" w:rsidRPr="00130A38">
        <w:rPr>
          <w:rFonts w:hint="eastAsia"/>
          <w:sz w:val="24"/>
          <w:szCs w:val="24"/>
          <w:lang w:eastAsia="zh-CN"/>
        </w:rPr>
        <w:t>财政</w:t>
      </w:r>
      <w:r w:rsidRPr="00130A38">
        <w:rPr>
          <w:sz w:val="24"/>
          <w:szCs w:val="24"/>
          <w:lang w:eastAsia="zh-CN"/>
        </w:rPr>
        <w:t>以及更广泛意义上的私人</w:t>
      </w:r>
      <w:r w:rsidR="007907BC" w:rsidRPr="00130A38">
        <w:rPr>
          <w:rFonts w:hint="eastAsia"/>
          <w:sz w:val="24"/>
          <w:szCs w:val="24"/>
          <w:lang w:eastAsia="zh-CN"/>
        </w:rPr>
        <w:t>融资</w:t>
      </w:r>
      <w:r w:rsidRPr="00130A38">
        <w:rPr>
          <w:sz w:val="24"/>
          <w:szCs w:val="24"/>
          <w:lang w:eastAsia="zh-CN"/>
        </w:rPr>
        <w:t>领域，具体阐述如下。</w:t>
      </w:r>
    </w:p>
    <w:p w14:paraId="6E2DD82C" w14:textId="52B42034" w:rsidR="008A7CDD" w:rsidRPr="00130A38" w:rsidRDefault="00B8543C" w:rsidP="002503A0">
      <w:pPr>
        <w:pStyle w:val="CBDNormalNumber"/>
        <w:rPr>
          <w:spacing w:val="-4"/>
          <w:sz w:val="24"/>
          <w:szCs w:val="24"/>
          <w:lang w:eastAsia="zh-CN"/>
        </w:rPr>
      </w:pPr>
      <w:r w:rsidRPr="00130A38">
        <w:rPr>
          <w:b/>
          <w:bCs/>
          <w:spacing w:val="-4"/>
          <w:sz w:val="24"/>
          <w:szCs w:val="24"/>
          <w:lang w:eastAsia="zh-CN"/>
        </w:rPr>
        <w:t>国际公共</w:t>
      </w:r>
      <w:r w:rsidR="00913537">
        <w:rPr>
          <w:rFonts w:hint="eastAsia"/>
          <w:b/>
          <w:bCs/>
          <w:spacing w:val="-4"/>
          <w:sz w:val="24"/>
          <w:szCs w:val="24"/>
          <w:lang w:eastAsia="zh-CN"/>
        </w:rPr>
        <w:t>资金</w:t>
      </w:r>
      <w:r w:rsidRPr="00130A38">
        <w:rPr>
          <w:spacing w:val="-4"/>
          <w:sz w:val="24"/>
          <w:szCs w:val="24"/>
          <w:lang w:eastAsia="zh-CN"/>
        </w:rPr>
        <w:t>。统一定义、系数和报告标准，有助于提高可比性、减少重复计算并加强追踪工作。短期而言，更充分利用现有体系</w:t>
      </w:r>
      <w:r w:rsidR="007907BC" w:rsidRPr="00130A38">
        <w:rPr>
          <w:rFonts w:hint="eastAsia"/>
          <w:spacing w:val="-4"/>
          <w:sz w:val="24"/>
          <w:szCs w:val="24"/>
          <w:lang w:eastAsia="zh-CN"/>
        </w:rPr>
        <w:t>、</w:t>
      </w:r>
      <w:r w:rsidRPr="00130A38">
        <w:rPr>
          <w:spacing w:val="-4"/>
          <w:sz w:val="24"/>
          <w:szCs w:val="24"/>
          <w:lang w:eastAsia="zh-CN"/>
        </w:rPr>
        <w:t>加强多边机构的报告工作，</w:t>
      </w:r>
      <w:r w:rsidR="007907BC" w:rsidRPr="00130A38">
        <w:rPr>
          <w:rFonts w:hint="eastAsia"/>
          <w:spacing w:val="-4"/>
          <w:sz w:val="24"/>
          <w:szCs w:val="24"/>
          <w:lang w:eastAsia="zh-CN"/>
        </w:rPr>
        <w:t>即</w:t>
      </w:r>
      <w:r w:rsidRPr="00130A38">
        <w:rPr>
          <w:spacing w:val="-4"/>
          <w:sz w:val="24"/>
          <w:szCs w:val="24"/>
          <w:lang w:eastAsia="zh-CN"/>
        </w:rPr>
        <w:t>可提升数据覆盖面和一致性。例如，环境经济核算体系及其他成熟统计体系，可作为推行更标准化报告、开发更具针对性方法的基础，从而为</w:t>
      </w:r>
      <w:r w:rsidR="007907BC" w:rsidRPr="00130A38">
        <w:rPr>
          <w:rFonts w:hint="eastAsia"/>
          <w:spacing w:val="-4"/>
          <w:sz w:val="24"/>
          <w:szCs w:val="24"/>
          <w:lang w:eastAsia="zh-CN"/>
        </w:rPr>
        <w:t>加强</w:t>
      </w:r>
      <w:r w:rsidRPr="00130A38">
        <w:rPr>
          <w:spacing w:val="-4"/>
          <w:sz w:val="24"/>
          <w:szCs w:val="24"/>
          <w:lang w:eastAsia="zh-CN"/>
        </w:rPr>
        <w:t>生物多样性专项</w:t>
      </w:r>
      <w:r w:rsidR="005B134C">
        <w:rPr>
          <w:rFonts w:hint="eastAsia"/>
          <w:spacing w:val="-4"/>
          <w:sz w:val="24"/>
          <w:szCs w:val="24"/>
          <w:lang w:eastAsia="zh-CN"/>
        </w:rPr>
        <w:t>资金</w:t>
      </w:r>
      <w:r w:rsidRPr="00130A38">
        <w:rPr>
          <w:spacing w:val="-4"/>
          <w:sz w:val="24"/>
          <w:szCs w:val="24"/>
          <w:lang w:eastAsia="zh-CN"/>
        </w:rPr>
        <w:t>追踪提供所需的颗粒度。长远而言，制定</w:t>
      </w:r>
      <w:r w:rsidRPr="00130A38">
        <w:rPr>
          <w:spacing w:val="-4"/>
          <w:sz w:val="24"/>
          <w:szCs w:val="24"/>
          <w:lang w:eastAsia="zh-CN"/>
        </w:rPr>
        <w:t>2030</w:t>
      </w:r>
      <w:r w:rsidRPr="00130A38">
        <w:rPr>
          <w:spacing w:val="-4"/>
          <w:sz w:val="24"/>
          <w:szCs w:val="24"/>
          <w:lang w:eastAsia="zh-CN"/>
        </w:rPr>
        <w:t>年后发展议程，将为</w:t>
      </w:r>
      <w:r w:rsidR="007907BC" w:rsidRPr="00130A38">
        <w:rPr>
          <w:rFonts w:hint="eastAsia"/>
          <w:spacing w:val="-4"/>
          <w:sz w:val="24"/>
          <w:szCs w:val="24"/>
          <w:lang w:eastAsia="zh-CN"/>
        </w:rPr>
        <w:t>对齐</w:t>
      </w:r>
      <w:r w:rsidRPr="00130A38">
        <w:rPr>
          <w:spacing w:val="-4"/>
          <w:sz w:val="24"/>
          <w:szCs w:val="24"/>
          <w:lang w:eastAsia="zh-CN"/>
        </w:rPr>
        <w:t>气候与生物多样性追踪工作、</w:t>
      </w:r>
      <w:r w:rsidR="007907BC" w:rsidRPr="00130A38">
        <w:rPr>
          <w:rFonts w:hint="eastAsia"/>
          <w:spacing w:val="-4"/>
          <w:sz w:val="24"/>
          <w:szCs w:val="24"/>
          <w:lang w:eastAsia="zh-CN"/>
        </w:rPr>
        <w:t>标准化</w:t>
      </w:r>
      <w:r w:rsidR="002503A0" w:rsidRPr="00130A38">
        <w:rPr>
          <w:spacing w:val="-4"/>
          <w:sz w:val="24"/>
          <w:szCs w:val="24"/>
          <w:lang w:eastAsia="zh-CN"/>
        </w:rPr>
        <w:t>分摊</w:t>
      </w:r>
      <w:r w:rsidRPr="00130A38">
        <w:rPr>
          <w:spacing w:val="-4"/>
          <w:sz w:val="24"/>
          <w:szCs w:val="24"/>
          <w:lang w:eastAsia="zh-CN"/>
        </w:rPr>
        <w:t>规则，以及更有效地追踪多边和南南资金流动提供</w:t>
      </w:r>
      <w:r w:rsidR="00D75B47" w:rsidRPr="00130A38">
        <w:rPr>
          <w:rFonts w:hint="eastAsia"/>
          <w:spacing w:val="-4"/>
          <w:sz w:val="24"/>
          <w:szCs w:val="24"/>
          <w:lang w:eastAsia="zh-CN"/>
        </w:rPr>
        <w:t>机会</w:t>
      </w:r>
      <w:r w:rsidRPr="00130A38">
        <w:rPr>
          <w:spacing w:val="-4"/>
          <w:sz w:val="24"/>
          <w:szCs w:val="24"/>
          <w:lang w:eastAsia="zh-CN"/>
        </w:rPr>
        <w:t>。</w:t>
      </w:r>
    </w:p>
    <w:p w14:paraId="5EACC494" w14:textId="029658ED" w:rsidR="004350FC" w:rsidRPr="00130A38" w:rsidRDefault="00B8543C" w:rsidP="002503A0">
      <w:pPr>
        <w:pStyle w:val="CBDNormalNumber"/>
        <w:rPr>
          <w:sz w:val="24"/>
          <w:szCs w:val="24"/>
          <w:lang w:eastAsia="zh-CN"/>
        </w:rPr>
      </w:pPr>
      <w:r w:rsidRPr="00130A38">
        <w:rPr>
          <w:b/>
          <w:bCs/>
          <w:sz w:val="24"/>
          <w:szCs w:val="24"/>
          <w:lang w:eastAsia="zh-CN"/>
        </w:rPr>
        <w:t>国内公共</w:t>
      </w:r>
      <w:r w:rsidR="00913537">
        <w:rPr>
          <w:rFonts w:hint="eastAsia"/>
          <w:b/>
          <w:bCs/>
          <w:sz w:val="24"/>
          <w:szCs w:val="24"/>
          <w:lang w:eastAsia="zh-CN"/>
        </w:rPr>
        <w:t>资金</w:t>
      </w:r>
      <w:r w:rsidRPr="00130A38">
        <w:rPr>
          <w:sz w:val="24"/>
          <w:szCs w:val="24"/>
          <w:lang w:eastAsia="zh-CN"/>
        </w:rPr>
        <w:t>。提交更高质量的国家报告，并制定嵌入监测体系的国家生物多样性战略和行动计划，可使国内生物多样性</w:t>
      </w:r>
      <w:r w:rsidR="005B134C">
        <w:rPr>
          <w:rFonts w:hint="eastAsia"/>
          <w:sz w:val="24"/>
          <w:szCs w:val="24"/>
          <w:lang w:eastAsia="zh-CN"/>
        </w:rPr>
        <w:t>资金</w:t>
      </w:r>
      <w:r w:rsidRPr="00130A38">
        <w:rPr>
          <w:sz w:val="24"/>
          <w:szCs w:val="24"/>
          <w:lang w:eastAsia="zh-CN"/>
        </w:rPr>
        <w:t>追踪工作更趋系统化、更具可靠性。在能力建设的支持下</w:t>
      </w:r>
      <w:r w:rsidR="002503A0" w:rsidRPr="00130A38">
        <w:rPr>
          <w:rFonts w:hint="eastAsia"/>
          <w:sz w:val="24"/>
          <w:szCs w:val="24"/>
          <w:lang w:val="en-US" w:eastAsia="zh-CN"/>
        </w:rPr>
        <w:t>完善</w:t>
      </w:r>
      <w:r w:rsidRPr="00130A38">
        <w:rPr>
          <w:sz w:val="24"/>
          <w:szCs w:val="24"/>
          <w:lang w:eastAsia="zh-CN"/>
        </w:rPr>
        <w:t>目标设定和报告工作，可增强财务数据的一致性和相关性。扩大预算标记和追踪工具的应用范围，有助于提升资金</w:t>
      </w:r>
      <w:r w:rsidR="00515C43" w:rsidRPr="00130A38">
        <w:rPr>
          <w:rFonts w:hint="eastAsia"/>
          <w:sz w:val="24"/>
          <w:szCs w:val="24"/>
          <w:lang w:eastAsia="zh-CN"/>
        </w:rPr>
        <w:t>流动</w:t>
      </w:r>
      <w:r w:rsidRPr="00130A38">
        <w:rPr>
          <w:sz w:val="24"/>
          <w:szCs w:val="24"/>
          <w:lang w:eastAsia="zh-CN"/>
        </w:rPr>
        <w:t>的可见度，并促进国内</w:t>
      </w:r>
      <w:r w:rsidR="00515C43" w:rsidRPr="00130A38">
        <w:rPr>
          <w:rFonts w:hint="eastAsia"/>
          <w:sz w:val="24"/>
          <w:szCs w:val="24"/>
          <w:lang w:eastAsia="zh-CN"/>
        </w:rPr>
        <w:t>公共财政</w:t>
      </w:r>
      <w:r w:rsidRPr="00130A38">
        <w:rPr>
          <w:sz w:val="24"/>
          <w:szCs w:val="24"/>
          <w:lang w:eastAsia="zh-CN"/>
        </w:rPr>
        <w:t>与生物多样性目标的</w:t>
      </w:r>
      <w:r w:rsidR="00515C43" w:rsidRPr="00130A38">
        <w:rPr>
          <w:rFonts w:hint="eastAsia"/>
          <w:sz w:val="24"/>
          <w:szCs w:val="24"/>
          <w:lang w:eastAsia="zh-CN"/>
        </w:rPr>
        <w:t>对齐程度</w:t>
      </w:r>
      <w:r w:rsidRPr="00130A38">
        <w:rPr>
          <w:sz w:val="24"/>
          <w:szCs w:val="24"/>
          <w:lang w:eastAsia="zh-CN"/>
        </w:rPr>
        <w:t>。如第</w:t>
      </w:r>
      <w:r w:rsidRPr="00130A38">
        <w:rPr>
          <w:sz w:val="24"/>
          <w:szCs w:val="24"/>
          <w:lang w:eastAsia="zh-CN"/>
        </w:rPr>
        <w:t>49</w:t>
      </w:r>
      <w:r w:rsidRPr="00130A38">
        <w:rPr>
          <w:sz w:val="24"/>
          <w:szCs w:val="24"/>
          <w:lang w:eastAsia="zh-CN"/>
        </w:rPr>
        <w:t>段所述，持续推进分类标准的制定和实施工作，对于克服国内公共</w:t>
      </w:r>
      <w:r w:rsidR="005B134C">
        <w:rPr>
          <w:rFonts w:hint="eastAsia"/>
          <w:sz w:val="24"/>
          <w:szCs w:val="24"/>
          <w:lang w:eastAsia="zh-CN"/>
        </w:rPr>
        <w:t>资金</w:t>
      </w:r>
      <w:r w:rsidRPr="00130A38">
        <w:rPr>
          <w:sz w:val="24"/>
          <w:szCs w:val="24"/>
          <w:lang w:eastAsia="zh-CN"/>
        </w:rPr>
        <w:t>领域的相关挑战至关重要。</w:t>
      </w:r>
    </w:p>
    <w:p w14:paraId="636C2260" w14:textId="303F609A" w:rsidR="007D45BA" w:rsidRPr="00130A38" w:rsidRDefault="00B8543C" w:rsidP="002503A0">
      <w:pPr>
        <w:pStyle w:val="CBDNormalNumber"/>
        <w:rPr>
          <w:sz w:val="24"/>
          <w:szCs w:val="24"/>
          <w:lang w:eastAsia="zh-CN"/>
        </w:rPr>
      </w:pPr>
      <w:r w:rsidRPr="00130A38">
        <w:rPr>
          <w:b/>
          <w:bCs/>
          <w:sz w:val="24"/>
          <w:szCs w:val="24"/>
          <w:lang w:eastAsia="zh-CN"/>
        </w:rPr>
        <w:t>私人</w:t>
      </w:r>
      <w:r w:rsidR="00130A38" w:rsidRPr="00130A38">
        <w:rPr>
          <w:rFonts w:hint="eastAsia"/>
          <w:b/>
          <w:bCs/>
          <w:sz w:val="24"/>
          <w:szCs w:val="24"/>
          <w:lang w:eastAsia="zh-CN"/>
        </w:rPr>
        <w:t>资金</w:t>
      </w:r>
      <w:r w:rsidRPr="00130A38">
        <w:rPr>
          <w:sz w:val="24"/>
          <w:szCs w:val="24"/>
          <w:lang w:eastAsia="zh-CN"/>
        </w:rPr>
        <w:t>。</w:t>
      </w:r>
      <w:r w:rsidR="002503A0" w:rsidRPr="00130A38">
        <w:rPr>
          <w:sz w:val="24"/>
          <w:szCs w:val="24"/>
          <w:lang w:eastAsia="zh-CN"/>
        </w:rPr>
        <w:t>建立具有标准化定义和分类标准的统一框架，可显著改善追踪工作。统一且具有互操作性的分类标准，能够增强可比性并提高采用率，但前提是这些标准切实可行，并配有相应指导。更严格的披露要求、更明确的分摊规则，以及更完善的数据整合，可提升数据质量和覆盖范围。</w:t>
      </w:r>
    </w:p>
    <w:p w14:paraId="66D0624E" w14:textId="1F0D9D1A" w:rsidR="00FC5C9F" w:rsidRPr="00130A38" w:rsidRDefault="00ED4CD6" w:rsidP="00CC4BE5">
      <w:pPr>
        <w:pStyle w:val="CBDH2"/>
        <w:rPr>
          <w:szCs w:val="24"/>
          <w:lang w:val="en-CA" w:eastAsia="zh-CN"/>
        </w:rPr>
      </w:pPr>
      <w:r w:rsidRPr="00130A38">
        <w:rPr>
          <w:szCs w:val="24"/>
          <w:lang w:val="en-CA" w:eastAsia="zh-CN"/>
        </w:rPr>
        <w:t>F.</w:t>
      </w:r>
      <w:r w:rsidRPr="00130A38">
        <w:rPr>
          <w:szCs w:val="24"/>
          <w:lang w:val="en-CA" w:eastAsia="zh-CN"/>
        </w:rPr>
        <w:tab/>
      </w:r>
      <w:r w:rsidR="00CC4BE5" w:rsidRPr="00130A38">
        <w:rPr>
          <w:bCs/>
          <w:szCs w:val="24"/>
          <w:lang w:eastAsia="zh-CN"/>
        </w:rPr>
        <w:t>保障措施、治理和监测方面的</w:t>
      </w:r>
      <w:r w:rsidR="005C629F" w:rsidRPr="00130A38">
        <w:rPr>
          <w:bCs/>
          <w:szCs w:val="24"/>
          <w:lang w:eastAsia="zh-CN"/>
        </w:rPr>
        <w:t>差距</w:t>
      </w:r>
    </w:p>
    <w:p w14:paraId="3728F7F7" w14:textId="23393350" w:rsidR="001D2D2F" w:rsidRPr="00130A38" w:rsidRDefault="00CC4BE5" w:rsidP="00663B19">
      <w:pPr>
        <w:pStyle w:val="CBDNormalNumber"/>
        <w:rPr>
          <w:sz w:val="24"/>
          <w:szCs w:val="24"/>
          <w:lang w:val="en-CA" w:eastAsia="zh-CN"/>
        </w:rPr>
      </w:pPr>
      <w:r w:rsidRPr="00130A38">
        <w:rPr>
          <w:sz w:val="24"/>
          <w:szCs w:val="24"/>
          <w:lang w:val="en-CA" w:eastAsia="zh-CN"/>
        </w:rPr>
        <w:t>保障措施、治理安排和问责制度，对于生物多样性</w:t>
      </w:r>
      <w:r w:rsidRPr="00130A38">
        <w:rPr>
          <w:rFonts w:hint="eastAsia"/>
          <w:sz w:val="24"/>
          <w:szCs w:val="24"/>
          <w:lang w:val="en-CA" w:eastAsia="zh-CN"/>
        </w:rPr>
        <w:t>融资</w:t>
      </w:r>
      <w:r w:rsidRPr="00130A38">
        <w:rPr>
          <w:sz w:val="24"/>
          <w:szCs w:val="24"/>
          <w:lang w:val="en-CA" w:eastAsia="zh-CN"/>
        </w:rPr>
        <w:t>的成效至关重要，但在正式保障框架的落实方面仍存在</w:t>
      </w:r>
      <w:r w:rsidRPr="00130A38">
        <w:rPr>
          <w:rFonts w:hint="eastAsia"/>
          <w:sz w:val="24"/>
          <w:szCs w:val="24"/>
          <w:lang w:val="en-CA" w:eastAsia="zh-CN"/>
        </w:rPr>
        <w:t>差距</w:t>
      </w:r>
      <w:r w:rsidRPr="00130A38">
        <w:rPr>
          <w:sz w:val="24"/>
          <w:szCs w:val="24"/>
          <w:lang w:val="en-CA" w:eastAsia="zh-CN"/>
        </w:rPr>
        <w:t>。生物多样性</w:t>
      </w:r>
      <w:r w:rsidRPr="00130A38">
        <w:rPr>
          <w:rFonts w:hint="eastAsia"/>
          <w:sz w:val="24"/>
          <w:szCs w:val="24"/>
          <w:lang w:val="en-CA" w:eastAsia="zh-CN"/>
        </w:rPr>
        <w:t>融资</w:t>
      </w:r>
      <w:r w:rsidRPr="00130A38">
        <w:rPr>
          <w:sz w:val="24"/>
          <w:szCs w:val="24"/>
          <w:lang w:val="en-CA" w:eastAsia="zh-CN"/>
        </w:rPr>
        <w:t>活动往往在生态资源丰富但社会环境脆弱的地区开展，包括土著领地、农村地区和低收入区域。若缺乏相应保障措施，针对生物多样性的投资不仅可能对生物多样性本身造成意想不到的损害，</w:t>
      </w:r>
      <w:r w:rsidRPr="00130A38">
        <w:rPr>
          <w:spacing w:val="-4"/>
          <w:sz w:val="24"/>
          <w:szCs w:val="24"/>
          <w:lang w:val="en-CA" w:eastAsia="zh-CN"/>
        </w:rPr>
        <w:t>还可能引发一系列负面社会后果，例如：</w:t>
      </w:r>
      <w:r w:rsidR="00663B19" w:rsidRPr="00130A38">
        <w:rPr>
          <w:spacing w:val="-4"/>
          <w:sz w:val="24"/>
          <w:szCs w:val="24"/>
          <w:lang w:val="en-CA" w:eastAsia="zh-CN"/>
        </w:rPr>
        <w:t>因保护区扩张而导致的社区迁离、传统土地和资源权利的丧失、按性别区分的影响，以及对依赖生态系统维持生计方式的限制。</w:t>
      </w:r>
    </w:p>
    <w:p w14:paraId="4B8CB4B0" w14:textId="0D401A63" w:rsidR="00FC5C9F" w:rsidRPr="00130A38" w:rsidRDefault="00663B19" w:rsidP="00663B19">
      <w:pPr>
        <w:pStyle w:val="CBDNormalNumber"/>
        <w:rPr>
          <w:sz w:val="24"/>
          <w:szCs w:val="24"/>
          <w:lang w:val="en-CA" w:eastAsia="zh-CN"/>
        </w:rPr>
      </w:pPr>
      <w:r w:rsidRPr="00130A38">
        <w:rPr>
          <w:sz w:val="24"/>
          <w:szCs w:val="24"/>
          <w:lang w:eastAsia="zh-CN"/>
        </w:rPr>
        <w:t>总体而言，保障措施正得到日益广泛的采用，落实成效也在不断提升</w:t>
      </w:r>
      <w:r w:rsidRPr="00130A38">
        <w:rPr>
          <w:rFonts w:hint="eastAsia"/>
          <w:sz w:val="24"/>
          <w:szCs w:val="24"/>
          <w:lang w:eastAsia="zh-CN"/>
        </w:rPr>
        <w:t>。</w:t>
      </w:r>
      <w:r w:rsidRPr="00130A38">
        <w:rPr>
          <w:sz w:val="24"/>
          <w:szCs w:val="24"/>
          <w:lang w:eastAsia="zh-CN"/>
        </w:rPr>
        <w:t>然而，挑战持续存在。为研究第</w:t>
      </w:r>
      <w:hyperlink r:id="rId21" w:history="1">
        <w:r w:rsidRPr="00130A38">
          <w:rPr>
            <w:rStyle w:val="Hyperlink"/>
            <w:sz w:val="24"/>
            <w:szCs w:val="24"/>
            <w:lang w:val="en-CA" w:eastAsia="zh-CN"/>
          </w:rPr>
          <w:t>XII/3</w:t>
        </w:r>
      </w:hyperlink>
      <w:r w:rsidRPr="00130A38">
        <w:rPr>
          <w:sz w:val="24"/>
          <w:szCs w:val="24"/>
          <w:lang w:eastAsia="zh-CN"/>
        </w:rPr>
        <w:t>号和第</w:t>
      </w:r>
      <w:r>
        <w:fldChar w:fldCharType="begin"/>
      </w:r>
      <w:r>
        <w:rPr>
          <w:lang w:eastAsia="zh-CN"/>
        </w:rPr>
        <w:instrText>HYPERLINK "https://www.cbd.int/doc/decisions/cop-14/cop-14-dec-15-zh.pdf"</w:instrText>
      </w:r>
      <w:r>
        <w:fldChar w:fldCharType="separate"/>
      </w:r>
      <w:r w:rsidRPr="00130A38">
        <w:rPr>
          <w:rStyle w:val="Hyperlink"/>
          <w:sz w:val="24"/>
          <w:szCs w:val="24"/>
          <w:lang w:val="en-CA" w:eastAsia="zh-CN"/>
        </w:rPr>
        <w:t>14/15</w:t>
      </w:r>
      <w:r>
        <w:fldChar w:fldCharType="end"/>
      </w:r>
      <w:r w:rsidRPr="00130A38">
        <w:rPr>
          <w:sz w:val="24"/>
          <w:szCs w:val="24"/>
          <w:lang w:eastAsia="zh-CN"/>
        </w:rPr>
        <w:t>号决定通过的生物多样性融资机制保障</w:t>
      </w:r>
      <w:r w:rsidRPr="00130A38">
        <w:rPr>
          <w:sz w:val="24"/>
          <w:szCs w:val="24"/>
          <w:lang w:eastAsia="zh-CN"/>
        </w:rPr>
        <w:lastRenderedPageBreak/>
        <w:t>措施指导意见实施</w:t>
      </w:r>
      <w:r w:rsidRPr="00130A38">
        <w:rPr>
          <w:rFonts w:hint="eastAsia"/>
          <w:sz w:val="24"/>
          <w:szCs w:val="24"/>
          <w:lang w:eastAsia="zh-CN"/>
        </w:rPr>
        <w:t>情况</w:t>
      </w:r>
      <w:r w:rsidRPr="00130A38">
        <w:rPr>
          <w:sz w:val="24"/>
          <w:szCs w:val="24"/>
          <w:lang w:eastAsia="zh-CN"/>
        </w:rPr>
        <w:t>，</w:t>
      </w:r>
      <w:r w:rsidR="002A6D12" w:rsidRPr="00130A38">
        <w:rPr>
          <w:rStyle w:val="FootnoteReference"/>
          <w:sz w:val="24"/>
          <w:szCs w:val="24"/>
        </w:rPr>
        <w:footnoteReference w:id="15"/>
      </w:r>
      <w:r w:rsidRPr="00130A38">
        <w:rPr>
          <w:sz w:val="24"/>
          <w:szCs w:val="24"/>
          <w:lang w:eastAsia="zh-CN"/>
        </w:rPr>
        <w:t>秘书处开展了一项调查，</w:t>
      </w:r>
      <w:r w:rsidR="002A6D12" w:rsidRPr="00130A38">
        <w:rPr>
          <w:rStyle w:val="FootnoteReference"/>
          <w:sz w:val="24"/>
          <w:szCs w:val="24"/>
        </w:rPr>
        <w:footnoteReference w:id="16"/>
      </w:r>
      <w:r w:rsidRPr="00130A38">
        <w:rPr>
          <w:sz w:val="24"/>
          <w:szCs w:val="24"/>
          <w:lang w:eastAsia="zh-CN"/>
        </w:rPr>
        <w:t>并</w:t>
      </w:r>
      <w:r w:rsidR="008B1F8B" w:rsidRPr="00130A38">
        <w:rPr>
          <w:rFonts w:hint="eastAsia"/>
          <w:sz w:val="24"/>
          <w:szCs w:val="24"/>
          <w:lang w:eastAsia="zh-CN"/>
        </w:rPr>
        <w:t>确定了</w:t>
      </w:r>
      <w:r w:rsidRPr="00130A38">
        <w:rPr>
          <w:sz w:val="24"/>
          <w:szCs w:val="24"/>
          <w:lang w:eastAsia="zh-CN"/>
        </w:rPr>
        <w:t>以下反复出现的挑战；需要说明的是，这些挑战未必在所有情形下都同时存在。</w:t>
      </w:r>
    </w:p>
    <w:p w14:paraId="31441756" w14:textId="3345DB3A" w:rsidR="003365EC" w:rsidRPr="00130A38" w:rsidRDefault="008B1F8B" w:rsidP="008B1F8B">
      <w:pPr>
        <w:pStyle w:val="CBDNormalNumber"/>
        <w:numPr>
          <w:ilvl w:val="1"/>
          <w:numId w:val="7"/>
        </w:numPr>
        <w:rPr>
          <w:sz w:val="24"/>
          <w:szCs w:val="24"/>
          <w:lang w:val="en-CA" w:eastAsia="zh-CN"/>
        </w:rPr>
      </w:pPr>
      <w:r w:rsidRPr="00130A38">
        <w:rPr>
          <w:sz w:val="24"/>
          <w:szCs w:val="24"/>
          <w:lang w:eastAsia="zh-CN"/>
        </w:rPr>
        <w:t>执行机构、金融机构和社区合作伙伴普遍存在机构能力、技术</w:t>
      </w:r>
      <w:r w:rsidRPr="00130A38">
        <w:rPr>
          <w:rFonts w:hint="eastAsia"/>
          <w:sz w:val="24"/>
          <w:szCs w:val="24"/>
          <w:lang w:eastAsia="zh-CN"/>
        </w:rPr>
        <w:t>专门</w:t>
      </w:r>
      <w:r w:rsidRPr="00130A38">
        <w:rPr>
          <w:sz w:val="24"/>
          <w:szCs w:val="24"/>
          <w:lang w:eastAsia="zh-CN"/>
        </w:rPr>
        <w:t>知识和资金有限的问题；</w:t>
      </w:r>
    </w:p>
    <w:p w14:paraId="1C400294" w14:textId="45DD0DD7" w:rsidR="003365EC" w:rsidRPr="00130A38" w:rsidRDefault="008B1F8B" w:rsidP="008B1F8B">
      <w:pPr>
        <w:pStyle w:val="CBDNormalNumber"/>
        <w:numPr>
          <w:ilvl w:val="1"/>
          <w:numId w:val="7"/>
        </w:numPr>
        <w:rPr>
          <w:sz w:val="24"/>
          <w:szCs w:val="24"/>
          <w:lang w:val="en-CA" w:eastAsia="zh-CN"/>
        </w:rPr>
      </w:pPr>
      <w:r w:rsidRPr="00130A38">
        <w:rPr>
          <w:sz w:val="24"/>
          <w:szCs w:val="24"/>
          <w:lang w:eastAsia="zh-CN"/>
        </w:rPr>
        <w:t>实现生物多样性目标所需资金不足，且法律、交易和核实成本高昂；</w:t>
      </w:r>
    </w:p>
    <w:p w14:paraId="5EAFB46A" w14:textId="43392745" w:rsidR="003365EC" w:rsidRPr="00130A38" w:rsidRDefault="008B1F8B" w:rsidP="008B1F8B">
      <w:pPr>
        <w:pStyle w:val="CBDNormalNumber"/>
        <w:numPr>
          <w:ilvl w:val="1"/>
          <w:numId w:val="7"/>
        </w:numPr>
        <w:rPr>
          <w:sz w:val="24"/>
          <w:szCs w:val="24"/>
          <w:lang w:val="en-CA" w:eastAsia="zh-CN"/>
        </w:rPr>
      </w:pPr>
      <w:r w:rsidRPr="00130A38">
        <w:rPr>
          <w:sz w:val="24"/>
          <w:szCs w:val="24"/>
          <w:lang w:eastAsia="zh-CN"/>
        </w:rPr>
        <w:t>利益攸关方之间协调不力，缺乏统一的信息系统，且因数据共享有限而导致干预措施重复；</w:t>
      </w:r>
    </w:p>
    <w:p w14:paraId="15A93FBF" w14:textId="2B352B60" w:rsidR="003365EC" w:rsidRPr="00130A38" w:rsidRDefault="008B1F8B" w:rsidP="008B1F8B">
      <w:pPr>
        <w:pStyle w:val="CBDNormalNumber"/>
        <w:numPr>
          <w:ilvl w:val="1"/>
          <w:numId w:val="7"/>
        </w:numPr>
        <w:rPr>
          <w:sz w:val="24"/>
          <w:szCs w:val="24"/>
          <w:lang w:val="en-CA" w:eastAsia="zh-CN"/>
        </w:rPr>
      </w:pPr>
      <w:r w:rsidRPr="00130A38">
        <w:rPr>
          <w:sz w:val="24"/>
          <w:szCs w:val="24"/>
          <w:lang w:eastAsia="zh-CN"/>
        </w:rPr>
        <w:t>监测体系不健全，缺乏标准化基础设施和指标，对执行实体的报告存在依赖，且难以将生物多样性成果转化为可衡量的关键绩效指标；</w:t>
      </w:r>
    </w:p>
    <w:p w14:paraId="18FF31D2" w14:textId="68891857" w:rsidR="003365EC" w:rsidRPr="00130A38" w:rsidRDefault="008B1F8B" w:rsidP="008B1F8B">
      <w:pPr>
        <w:pStyle w:val="CBDNormalNumber"/>
        <w:numPr>
          <w:ilvl w:val="1"/>
          <w:numId w:val="7"/>
        </w:numPr>
        <w:rPr>
          <w:sz w:val="24"/>
          <w:szCs w:val="24"/>
          <w:lang w:val="en-CA" w:eastAsia="zh-CN"/>
        </w:rPr>
      </w:pPr>
      <w:r w:rsidRPr="00130A38">
        <w:rPr>
          <w:sz w:val="24"/>
          <w:szCs w:val="24"/>
          <w:lang w:eastAsia="zh-CN"/>
        </w:rPr>
        <w:t>国家与国际保障框架之间存在不一致，各合作伙伴政策多重并行，监管复杂且存在不确定性，将全球框架转化为可操作流程也面临挑战；</w:t>
      </w:r>
    </w:p>
    <w:p w14:paraId="1126F7F2" w14:textId="71182A24" w:rsidR="003365EC" w:rsidRPr="00130A38" w:rsidRDefault="008B1F8B" w:rsidP="008B1F8B">
      <w:pPr>
        <w:pStyle w:val="CBDNormalNumber"/>
        <w:numPr>
          <w:ilvl w:val="1"/>
          <w:numId w:val="7"/>
        </w:numPr>
        <w:rPr>
          <w:spacing w:val="-4"/>
          <w:sz w:val="24"/>
          <w:szCs w:val="24"/>
          <w:lang w:val="en-CA" w:eastAsia="zh-CN"/>
        </w:rPr>
      </w:pPr>
      <w:r w:rsidRPr="00130A38">
        <w:rPr>
          <w:spacing w:val="-4"/>
          <w:sz w:val="24"/>
          <w:szCs w:val="24"/>
          <w:lang w:eastAsia="zh-CN"/>
        </w:rPr>
        <w:t>确保利益攸关方有意义参与方面面临挑战，包括自由、事先和知情同意存在障碍，获取</w:t>
      </w:r>
      <w:r w:rsidR="00F33E8A" w:rsidRPr="00130A38">
        <w:rPr>
          <w:spacing w:val="-4"/>
          <w:sz w:val="24"/>
          <w:szCs w:val="24"/>
          <w:lang w:eastAsia="zh-CN"/>
        </w:rPr>
        <w:t>文化上适宜的</w:t>
      </w:r>
      <w:r w:rsidRPr="00130A38">
        <w:rPr>
          <w:spacing w:val="-4"/>
          <w:sz w:val="24"/>
          <w:szCs w:val="24"/>
          <w:lang w:eastAsia="zh-CN"/>
        </w:rPr>
        <w:t>信息的渠道有限，以及社区对保障原则</w:t>
      </w:r>
      <w:r w:rsidR="00F33E8A" w:rsidRPr="00130A38">
        <w:rPr>
          <w:spacing w:val="-4"/>
          <w:sz w:val="24"/>
          <w:szCs w:val="24"/>
          <w:lang w:eastAsia="zh-CN"/>
        </w:rPr>
        <w:t>的</w:t>
      </w:r>
      <w:r w:rsidR="00F33E8A" w:rsidRPr="00130A38">
        <w:rPr>
          <w:rFonts w:hint="eastAsia"/>
          <w:spacing w:val="-4"/>
          <w:sz w:val="24"/>
          <w:szCs w:val="24"/>
          <w:lang w:eastAsia="zh-CN"/>
        </w:rPr>
        <w:t>意识</w:t>
      </w:r>
      <w:r w:rsidR="00F33E8A" w:rsidRPr="00130A38">
        <w:rPr>
          <w:spacing w:val="-4"/>
          <w:sz w:val="24"/>
          <w:szCs w:val="24"/>
          <w:lang w:eastAsia="zh-CN"/>
        </w:rPr>
        <w:t>有待</w:t>
      </w:r>
      <w:r w:rsidR="00F33E8A" w:rsidRPr="00130A38">
        <w:rPr>
          <w:rFonts w:hint="eastAsia"/>
          <w:spacing w:val="-4"/>
          <w:sz w:val="24"/>
          <w:szCs w:val="24"/>
          <w:lang w:eastAsia="zh-CN"/>
        </w:rPr>
        <w:t>增强</w:t>
      </w:r>
      <w:r w:rsidRPr="00130A38">
        <w:rPr>
          <w:spacing w:val="-4"/>
          <w:sz w:val="24"/>
          <w:szCs w:val="24"/>
          <w:lang w:eastAsia="zh-CN"/>
        </w:rPr>
        <w:t>；</w:t>
      </w:r>
    </w:p>
    <w:p w14:paraId="1F02AA4D" w14:textId="0771FD14" w:rsidR="003365EC" w:rsidRPr="00130A38" w:rsidRDefault="00F33E8A" w:rsidP="00F33E8A">
      <w:pPr>
        <w:pStyle w:val="CBDNormalNumber"/>
        <w:numPr>
          <w:ilvl w:val="1"/>
          <w:numId w:val="7"/>
        </w:numPr>
        <w:rPr>
          <w:sz w:val="24"/>
          <w:szCs w:val="24"/>
          <w:lang w:val="en-CA" w:eastAsia="zh-CN"/>
        </w:rPr>
      </w:pPr>
      <w:r w:rsidRPr="00130A38">
        <w:rPr>
          <w:sz w:val="24"/>
          <w:szCs w:val="24"/>
          <w:lang w:eastAsia="zh-CN"/>
        </w:rPr>
        <w:t>治理、法律和体制方面存在问题，例如土地保有权缺乏保障、法治薄弱、代表性不足、政治和经济压力</w:t>
      </w:r>
      <w:r w:rsidRPr="00130A38">
        <w:rPr>
          <w:rFonts w:hint="eastAsia"/>
          <w:sz w:val="24"/>
          <w:szCs w:val="24"/>
          <w:lang w:eastAsia="zh-CN"/>
        </w:rPr>
        <w:t>大</w:t>
      </w:r>
      <w:r w:rsidRPr="00130A38">
        <w:rPr>
          <w:sz w:val="24"/>
          <w:szCs w:val="24"/>
          <w:lang w:eastAsia="zh-CN"/>
        </w:rPr>
        <w:t>，以及保护机制不足，可能影响合规情况，并妨碍相关资格的获得；</w:t>
      </w:r>
    </w:p>
    <w:p w14:paraId="444C05F8" w14:textId="3E8F3A1E" w:rsidR="003365EC" w:rsidRPr="00130A38" w:rsidRDefault="00F33E8A" w:rsidP="00F33E8A">
      <w:pPr>
        <w:pStyle w:val="CBDNormalNumber"/>
        <w:numPr>
          <w:ilvl w:val="1"/>
          <w:numId w:val="7"/>
        </w:numPr>
        <w:rPr>
          <w:sz w:val="24"/>
          <w:szCs w:val="24"/>
          <w:lang w:val="en-CA" w:eastAsia="zh-CN"/>
        </w:rPr>
      </w:pPr>
      <w:r w:rsidRPr="00130A38">
        <w:rPr>
          <w:sz w:val="24"/>
          <w:szCs w:val="24"/>
          <w:lang w:eastAsia="zh-CN"/>
        </w:rPr>
        <w:t>对保障措施的认识有限，国家与金融机构之间存在信息不对称，以及更为普遍的信任缺失，均对执行工作产生不利影响。</w:t>
      </w:r>
    </w:p>
    <w:p w14:paraId="6B4579BA" w14:textId="3A3542A1" w:rsidR="00444E94" w:rsidRPr="00130A38" w:rsidRDefault="008B1F8B" w:rsidP="00E251E6">
      <w:pPr>
        <w:pStyle w:val="CBDNormalNumber"/>
        <w:rPr>
          <w:sz w:val="24"/>
          <w:szCs w:val="24"/>
          <w:lang w:val="en-CA" w:eastAsia="zh-CN"/>
        </w:rPr>
      </w:pPr>
      <w:r w:rsidRPr="00130A38">
        <w:rPr>
          <w:sz w:val="24"/>
          <w:szCs w:val="24"/>
          <w:lang w:eastAsia="zh-CN"/>
        </w:rPr>
        <w:t>生物多样性</w:t>
      </w:r>
      <w:r w:rsidR="00F33E8A" w:rsidRPr="00130A38">
        <w:rPr>
          <w:rFonts w:hint="eastAsia"/>
          <w:sz w:val="24"/>
          <w:szCs w:val="24"/>
          <w:lang w:eastAsia="zh-CN"/>
        </w:rPr>
        <w:t>融资</w:t>
      </w:r>
      <w:r w:rsidRPr="00130A38">
        <w:rPr>
          <w:sz w:val="24"/>
          <w:szCs w:val="24"/>
          <w:lang w:eastAsia="zh-CN"/>
        </w:rPr>
        <w:t>相关举措</w:t>
      </w:r>
      <w:r w:rsidR="00913537">
        <w:rPr>
          <w:rFonts w:hint="eastAsia"/>
          <w:sz w:val="24"/>
          <w:szCs w:val="24"/>
          <w:lang w:eastAsia="zh-CN"/>
        </w:rPr>
        <w:t>如果</w:t>
      </w:r>
      <w:r w:rsidRPr="00130A38">
        <w:rPr>
          <w:sz w:val="24"/>
          <w:szCs w:val="24"/>
          <w:lang w:eastAsia="zh-CN"/>
        </w:rPr>
        <w:t>未配备可靠</w:t>
      </w:r>
      <w:r w:rsidR="00913537">
        <w:rPr>
          <w:rFonts w:hint="eastAsia"/>
          <w:sz w:val="24"/>
          <w:szCs w:val="24"/>
          <w:lang w:eastAsia="zh-CN"/>
        </w:rPr>
        <w:t>的</w:t>
      </w:r>
      <w:r w:rsidRPr="00130A38">
        <w:rPr>
          <w:sz w:val="24"/>
          <w:szCs w:val="24"/>
          <w:lang w:eastAsia="zh-CN"/>
        </w:rPr>
        <w:t>机制</w:t>
      </w:r>
      <w:r w:rsidR="00E251E6" w:rsidRPr="00130A38">
        <w:rPr>
          <w:sz w:val="24"/>
          <w:szCs w:val="24"/>
          <w:lang w:eastAsia="zh-CN"/>
        </w:rPr>
        <w:t>确保问责到位、成果落地</w:t>
      </w:r>
      <w:r w:rsidRPr="00130A38">
        <w:rPr>
          <w:sz w:val="24"/>
          <w:szCs w:val="24"/>
          <w:lang w:eastAsia="zh-CN"/>
        </w:rPr>
        <w:t>，则其长期成效和合法性可能因此受损，在生物多样性丧失影响土著人民和地方社区的情形下尤为</w:t>
      </w:r>
      <w:r w:rsidR="005C3634" w:rsidRPr="00130A38">
        <w:rPr>
          <w:rFonts w:hint="eastAsia"/>
          <w:sz w:val="24"/>
          <w:szCs w:val="24"/>
          <w:lang w:eastAsia="zh-CN"/>
        </w:rPr>
        <w:t>如此</w:t>
      </w:r>
      <w:r w:rsidRPr="00130A38">
        <w:rPr>
          <w:sz w:val="24"/>
          <w:szCs w:val="24"/>
          <w:lang w:eastAsia="zh-CN"/>
        </w:rPr>
        <w:t>。第</w:t>
      </w:r>
      <w:r w:rsidRPr="00130A38">
        <w:rPr>
          <w:sz w:val="24"/>
          <w:szCs w:val="24"/>
          <w:lang w:eastAsia="zh-CN"/>
        </w:rPr>
        <w:t>56</w:t>
      </w:r>
      <w:r w:rsidRPr="00130A38">
        <w:rPr>
          <w:sz w:val="24"/>
          <w:szCs w:val="24"/>
          <w:lang w:eastAsia="zh-CN"/>
        </w:rPr>
        <w:t>段所述研究中，还涵盖了</w:t>
      </w:r>
      <w:r w:rsidR="00F33E8A" w:rsidRPr="00130A38">
        <w:rPr>
          <w:sz w:val="24"/>
          <w:szCs w:val="24"/>
          <w:lang w:eastAsia="zh-CN"/>
        </w:rPr>
        <w:t>良好做法和经验教训以及更好地实施指导意见的机会</w:t>
      </w:r>
      <w:r w:rsidR="001B1F45" w:rsidRPr="00130A38">
        <w:rPr>
          <w:rFonts w:hint="eastAsia"/>
          <w:sz w:val="24"/>
          <w:szCs w:val="24"/>
          <w:lang w:eastAsia="zh-CN"/>
        </w:rPr>
        <w:t>。</w:t>
      </w:r>
    </w:p>
    <w:p w14:paraId="04475E3E" w14:textId="590ABAEB" w:rsidR="00AB2AF1" w:rsidRPr="00130A38" w:rsidRDefault="008B1F8B" w:rsidP="00926DF9">
      <w:pPr>
        <w:pStyle w:val="CBDNormalNumber"/>
        <w:rPr>
          <w:sz w:val="24"/>
          <w:szCs w:val="24"/>
          <w:lang w:val="en-CA" w:eastAsia="zh-CN"/>
        </w:rPr>
      </w:pPr>
      <w:r w:rsidRPr="00130A38">
        <w:rPr>
          <w:sz w:val="24"/>
          <w:szCs w:val="24"/>
          <w:lang w:eastAsia="zh-CN"/>
        </w:rPr>
        <w:t>要提升生物多样性</w:t>
      </w:r>
      <w:r w:rsidR="00E251E6" w:rsidRPr="00130A38">
        <w:rPr>
          <w:rFonts w:hint="eastAsia"/>
          <w:sz w:val="24"/>
          <w:szCs w:val="24"/>
          <w:lang w:eastAsia="zh-CN"/>
        </w:rPr>
        <w:t>融资</w:t>
      </w:r>
      <w:r w:rsidRPr="00130A38">
        <w:rPr>
          <w:sz w:val="24"/>
          <w:szCs w:val="24"/>
          <w:lang w:eastAsia="zh-CN"/>
        </w:rPr>
        <w:t>的成效，需要</w:t>
      </w:r>
      <w:r w:rsidR="00E251E6" w:rsidRPr="00130A38">
        <w:rPr>
          <w:rFonts w:hint="eastAsia"/>
          <w:sz w:val="24"/>
          <w:szCs w:val="24"/>
          <w:lang w:eastAsia="zh-CN"/>
        </w:rPr>
        <w:t>更加</w:t>
      </w:r>
      <w:r w:rsidRPr="00130A38">
        <w:rPr>
          <w:sz w:val="24"/>
          <w:szCs w:val="24"/>
          <w:lang w:eastAsia="zh-CN"/>
        </w:rPr>
        <w:t>审慎地</w:t>
      </w:r>
      <w:r w:rsidR="00E251E6" w:rsidRPr="00130A38">
        <w:rPr>
          <w:sz w:val="24"/>
          <w:szCs w:val="24"/>
          <w:lang w:eastAsia="zh-CN"/>
        </w:rPr>
        <w:t>执行</w:t>
      </w:r>
      <w:r w:rsidRPr="00130A38">
        <w:rPr>
          <w:sz w:val="24"/>
          <w:szCs w:val="24"/>
          <w:lang w:eastAsia="zh-CN"/>
        </w:rPr>
        <w:t>和</w:t>
      </w:r>
      <w:r w:rsidR="00E251E6" w:rsidRPr="00130A38">
        <w:rPr>
          <w:sz w:val="24"/>
          <w:szCs w:val="24"/>
          <w:lang w:eastAsia="zh-CN"/>
        </w:rPr>
        <w:t>落实</w:t>
      </w:r>
      <w:r w:rsidRPr="00130A38">
        <w:rPr>
          <w:sz w:val="24"/>
          <w:szCs w:val="24"/>
          <w:lang w:eastAsia="zh-CN"/>
        </w:rPr>
        <w:t>各项政策措施，特别是要加强能力建设、确保资源充足、改善治理水平、加强利益攸关方参与、协调各项政策与保障</w:t>
      </w:r>
      <w:r w:rsidR="005C3634" w:rsidRPr="00130A38">
        <w:rPr>
          <w:rFonts w:hint="eastAsia"/>
          <w:sz w:val="24"/>
          <w:szCs w:val="24"/>
          <w:lang w:eastAsia="zh-CN"/>
        </w:rPr>
        <w:t>措施</w:t>
      </w:r>
      <w:r w:rsidRPr="00130A38">
        <w:rPr>
          <w:sz w:val="24"/>
          <w:szCs w:val="24"/>
          <w:lang w:eastAsia="zh-CN"/>
        </w:rPr>
        <w:t>标准，并在各层级改善信息获取渠道。</w:t>
      </w:r>
      <w:r w:rsidR="00926DF9" w:rsidRPr="00130A38">
        <w:rPr>
          <w:sz w:val="24"/>
          <w:szCs w:val="24"/>
          <w:lang w:eastAsia="zh-CN"/>
        </w:rPr>
        <w:t>在围绕这一议题持续开展的更广泛努力中，</w:t>
      </w:r>
      <w:r w:rsidR="00DD016E" w:rsidRPr="00130A38">
        <w:rPr>
          <w:rFonts w:hint="eastAsia"/>
          <w:sz w:val="24"/>
          <w:szCs w:val="24"/>
          <w:lang w:eastAsia="zh-CN"/>
        </w:rPr>
        <w:t>执行问题</w:t>
      </w:r>
      <w:r w:rsidR="00926DF9" w:rsidRPr="00130A38">
        <w:rPr>
          <w:sz w:val="24"/>
          <w:szCs w:val="24"/>
          <w:lang w:eastAsia="zh-CN"/>
        </w:rPr>
        <w:t>附属机构第</w:t>
      </w:r>
      <w:hyperlink r:id="rId22" w:history="1">
        <w:r w:rsidR="00926DF9" w:rsidRPr="00130A38">
          <w:rPr>
            <w:rStyle w:val="Hyperlink"/>
            <w:sz w:val="24"/>
            <w:szCs w:val="24"/>
            <w:lang w:val="en-CA" w:eastAsia="zh-CN"/>
          </w:rPr>
          <w:t>6/1</w:t>
        </w:r>
      </w:hyperlink>
      <w:r w:rsidR="00926DF9" w:rsidRPr="00130A38">
        <w:rPr>
          <w:sz w:val="24"/>
          <w:szCs w:val="24"/>
          <w:lang w:eastAsia="zh-CN"/>
        </w:rPr>
        <w:t>号建议所载决定草案第</w:t>
      </w:r>
      <w:r w:rsidR="00926DF9" w:rsidRPr="00130A38">
        <w:rPr>
          <w:sz w:val="24"/>
          <w:szCs w:val="24"/>
          <w:lang w:eastAsia="zh-CN"/>
        </w:rPr>
        <w:t>7</w:t>
      </w:r>
      <w:r w:rsidR="00926DF9" w:rsidRPr="00130A38">
        <w:rPr>
          <w:sz w:val="24"/>
          <w:szCs w:val="24"/>
          <w:lang w:eastAsia="zh-CN"/>
        </w:rPr>
        <w:t>段，同样提出了应对</w:t>
      </w:r>
      <w:r w:rsidR="00926DF9" w:rsidRPr="00130A38">
        <w:rPr>
          <w:rFonts w:hint="eastAsia"/>
          <w:sz w:val="24"/>
          <w:szCs w:val="24"/>
          <w:lang w:eastAsia="zh-CN"/>
        </w:rPr>
        <w:t>阻碍</w:t>
      </w:r>
      <w:r w:rsidR="00926DF9" w:rsidRPr="00130A38">
        <w:rPr>
          <w:sz w:val="24"/>
          <w:szCs w:val="24"/>
          <w:lang w:eastAsia="zh-CN"/>
        </w:rPr>
        <w:t>保障措施相关</w:t>
      </w:r>
      <w:r w:rsidR="00926DF9" w:rsidRPr="00130A38">
        <w:rPr>
          <w:rFonts w:hint="eastAsia"/>
          <w:sz w:val="24"/>
          <w:szCs w:val="24"/>
          <w:lang w:eastAsia="zh-CN"/>
        </w:rPr>
        <w:t>要素</w:t>
      </w:r>
      <w:r w:rsidR="00926DF9" w:rsidRPr="00130A38">
        <w:rPr>
          <w:sz w:val="24"/>
          <w:szCs w:val="24"/>
          <w:lang w:eastAsia="zh-CN"/>
        </w:rPr>
        <w:t>的</w:t>
      </w:r>
      <w:r w:rsidR="00DD016E" w:rsidRPr="00130A38">
        <w:rPr>
          <w:rFonts w:hint="eastAsia"/>
          <w:sz w:val="24"/>
          <w:szCs w:val="24"/>
          <w:lang w:eastAsia="zh-CN"/>
        </w:rPr>
        <w:t>考虑</w:t>
      </w:r>
      <w:r w:rsidR="00926DF9" w:rsidRPr="00130A38">
        <w:rPr>
          <w:rFonts w:hint="eastAsia"/>
          <w:sz w:val="24"/>
          <w:szCs w:val="24"/>
          <w:lang w:eastAsia="zh-CN"/>
        </w:rPr>
        <w:t>因素</w:t>
      </w:r>
      <w:r w:rsidR="00926DF9" w:rsidRPr="00130A38">
        <w:rPr>
          <w:sz w:val="24"/>
          <w:szCs w:val="24"/>
          <w:lang w:eastAsia="zh-CN"/>
        </w:rPr>
        <w:t>。</w:t>
      </w:r>
    </w:p>
    <w:p w14:paraId="4C0DC8E8" w14:textId="6879B90D" w:rsidR="00FC5C9F" w:rsidRPr="00130A38" w:rsidRDefault="00ED4CD6" w:rsidP="00926DF9">
      <w:pPr>
        <w:pStyle w:val="CBDH2"/>
        <w:rPr>
          <w:szCs w:val="24"/>
          <w:lang w:val="en-CA" w:eastAsia="zh-CN"/>
        </w:rPr>
      </w:pPr>
      <w:r w:rsidRPr="00130A38">
        <w:rPr>
          <w:szCs w:val="24"/>
          <w:lang w:val="en-CA" w:eastAsia="zh-CN"/>
        </w:rPr>
        <w:t>G.</w:t>
      </w:r>
      <w:r w:rsidRPr="00130A38">
        <w:rPr>
          <w:szCs w:val="24"/>
          <w:lang w:val="en-CA" w:eastAsia="zh-CN"/>
        </w:rPr>
        <w:tab/>
      </w:r>
      <w:r w:rsidR="005C629F" w:rsidRPr="00130A38">
        <w:rPr>
          <w:bCs/>
          <w:szCs w:val="24"/>
          <w:lang w:val="zh-CN" w:eastAsia="zh-CN"/>
        </w:rPr>
        <w:t>生物多样性融资中的公平</w:t>
      </w:r>
      <w:r w:rsidR="00926DF9" w:rsidRPr="00130A38">
        <w:rPr>
          <w:rFonts w:hint="eastAsia"/>
          <w:bCs/>
          <w:szCs w:val="24"/>
          <w:lang w:val="zh-CN" w:eastAsia="zh-CN"/>
        </w:rPr>
        <w:t>性</w:t>
      </w:r>
      <w:r w:rsidR="005C629F" w:rsidRPr="00130A38">
        <w:rPr>
          <w:bCs/>
          <w:szCs w:val="24"/>
          <w:lang w:val="zh-CN" w:eastAsia="zh-CN"/>
        </w:rPr>
        <w:t>、</w:t>
      </w:r>
      <w:r w:rsidR="00926DF9" w:rsidRPr="00130A38">
        <w:rPr>
          <w:bCs/>
          <w:szCs w:val="24"/>
          <w:lang w:eastAsia="zh-CN"/>
        </w:rPr>
        <w:t>可</w:t>
      </w:r>
      <w:r w:rsidR="00926DF9" w:rsidRPr="00130A38">
        <w:rPr>
          <w:rFonts w:hint="eastAsia"/>
          <w:bCs/>
          <w:szCs w:val="24"/>
          <w:lang w:eastAsia="zh-CN"/>
        </w:rPr>
        <w:t>得</w:t>
      </w:r>
      <w:r w:rsidR="00926DF9" w:rsidRPr="00130A38">
        <w:rPr>
          <w:bCs/>
          <w:szCs w:val="24"/>
          <w:lang w:eastAsia="zh-CN"/>
        </w:rPr>
        <w:t>性</w:t>
      </w:r>
      <w:r w:rsidR="005C629F" w:rsidRPr="00130A38">
        <w:rPr>
          <w:bCs/>
          <w:szCs w:val="24"/>
          <w:lang w:val="zh-CN" w:eastAsia="zh-CN"/>
        </w:rPr>
        <w:t>和权力不对称</w:t>
      </w:r>
      <w:r w:rsidR="00926DF9" w:rsidRPr="00130A38">
        <w:rPr>
          <w:bCs/>
          <w:szCs w:val="24"/>
          <w:lang w:eastAsia="zh-CN"/>
        </w:rPr>
        <w:t>问题</w:t>
      </w:r>
    </w:p>
    <w:p w14:paraId="568B955B" w14:textId="0C27B0F1" w:rsidR="00E3741C" w:rsidRPr="00130A38" w:rsidRDefault="0010206B" w:rsidP="0010206B">
      <w:pPr>
        <w:pStyle w:val="CBDNormalNumber"/>
        <w:rPr>
          <w:sz w:val="24"/>
          <w:szCs w:val="24"/>
          <w:lang w:val="en-CA" w:eastAsia="zh-CN"/>
        </w:rPr>
      </w:pPr>
      <w:r w:rsidRPr="00130A38">
        <w:rPr>
          <w:sz w:val="24"/>
          <w:szCs w:val="24"/>
          <w:lang w:eastAsia="zh-CN"/>
        </w:rPr>
        <w:t>公平性和可得性方面的制约，往往</w:t>
      </w:r>
      <w:r w:rsidRPr="00130A38">
        <w:rPr>
          <w:rFonts w:hint="eastAsia"/>
          <w:sz w:val="24"/>
          <w:szCs w:val="24"/>
          <w:lang w:eastAsia="zh-CN"/>
        </w:rPr>
        <w:t>会</w:t>
      </w:r>
      <w:r w:rsidRPr="00130A38">
        <w:rPr>
          <w:sz w:val="24"/>
          <w:szCs w:val="24"/>
          <w:lang w:eastAsia="zh-CN"/>
        </w:rPr>
        <w:t>导致代表性失衡、资金不足，以及长期资金需求与短期项目</w:t>
      </w:r>
      <w:r w:rsidR="004F5D5D" w:rsidRPr="00130A38">
        <w:rPr>
          <w:rFonts w:hint="eastAsia"/>
          <w:sz w:val="24"/>
          <w:szCs w:val="24"/>
          <w:lang w:eastAsia="zh-CN"/>
        </w:rPr>
        <w:t>融资</w:t>
      </w:r>
      <w:r w:rsidRPr="00130A38">
        <w:rPr>
          <w:sz w:val="24"/>
          <w:szCs w:val="24"/>
          <w:lang w:eastAsia="zh-CN"/>
        </w:rPr>
        <w:t>之间错配，这一现象在国际生物多样性</w:t>
      </w:r>
      <w:r w:rsidRPr="00130A38">
        <w:rPr>
          <w:rFonts w:hint="eastAsia"/>
          <w:sz w:val="24"/>
          <w:szCs w:val="24"/>
          <w:lang w:eastAsia="zh-CN"/>
        </w:rPr>
        <w:t>融资</w:t>
      </w:r>
      <w:r w:rsidRPr="00130A38">
        <w:rPr>
          <w:sz w:val="24"/>
          <w:szCs w:val="24"/>
          <w:lang w:eastAsia="zh-CN"/>
        </w:rPr>
        <w:t>领域尤为突出。由此产生的负面影响，对发展中国家缔约方特别是最不发达国家和小岛屿发展中国家以及经济转型国家缔约方而言，往往更为严重。</w:t>
      </w:r>
    </w:p>
    <w:p w14:paraId="6B12076E" w14:textId="2849F8FA" w:rsidR="009E7468" w:rsidRPr="00130A38" w:rsidRDefault="00926DF9" w:rsidP="0010206B">
      <w:pPr>
        <w:pStyle w:val="CBDNormalNumber"/>
        <w:rPr>
          <w:sz w:val="24"/>
          <w:szCs w:val="24"/>
          <w:lang w:val="en-CA" w:eastAsia="zh-CN"/>
        </w:rPr>
      </w:pPr>
      <w:r w:rsidRPr="00130A38">
        <w:rPr>
          <w:sz w:val="24"/>
          <w:szCs w:val="24"/>
          <w:lang w:eastAsia="zh-CN"/>
        </w:rPr>
        <w:t>国内资源是潜在生物多样性</w:t>
      </w:r>
      <w:r w:rsidR="0010206B" w:rsidRPr="00130A38">
        <w:rPr>
          <w:rFonts w:hint="eastAsia"/>
          <w:sz w:val="24"/>
          <w:szCs w:val="24"/>
          <w:lang w:eastAsia="zh-CN"/>
        </w:rPr>
        <w:t>融资</w:t>
      </w:r>
      <w:r w:rsidRPr="00130A38">
        <w:rPr>
          <w:sz w:val="24"/>
          <w:szCs w:val="24"/>
          <w:lang w:eastAsia="zh-CN"/>
        </w:rPr>
        <w:t>中</w:t>
      </w:r>
      <w:r w:rsidR="004F5D5D" w:rsidRPr="00130A38">
        <w:rPr>
          <w:rFonts w:hint="eastAsia"/>
          <w:sz w:val="24"/>
          <w:szCs w:val="24"/>
          <w:lang w:eastAsia="zh-CN"/>
        </w:rPr>
        <w:t>占比</w:t>
      </w:r>
      <w:r w:rsidRPr="00130A38">
        <w:rPr>
          <w:sz w:val="24"/>
          <w:szCs w:val="24"/>
          <w:lang w:eastAsia="zh-CN"/>
        </w:rPr>
        <w:t>最大的组成部分，但要调动这些资源，在很大程度上取决于能否获得充足的国际生物多样性</w:t>
      </w:r>
      <w:r w:rsidR="0010206B" w:rsidRPr="00130A38">
        <w:rPr>
          <w:rFonts w:hint="eastAsia"/>
          <w:sz w:val="24"/>
          <w:szCs w:val="24"/>
          <w:lang w:eastAsia="zh-CN"/>
        </w:rPr>
        <w:t>融资</w:t>
      </w:r>
      <w:r w:rsidRPr="00130A38">
        <w:rPr>
          <w:sz w:val="24"/>
          <w:szCs w:val="24"/>
          <w:lang w:eastAsia="zh-CN"/>
        </w:rPr>
        <w:t>。所谓</w:t>
      </w:r>
      <w:r w:rsidR="0010206B" w:rsidRPr="00130A38">
        <w:rPr>
          <w:rFonts w:hint="eastAsia"/>
          <w:sz w:val="24"/>
          <w:szCs w:val="24"/>
          <w:lang w:eastAsia="zh-CN"/>
        </w:rPr>
        <w:t>“</w:t>
      </w:r>
      <w:r w:rsidR="0010206B" w:rsidRPr="00130A38">
        <w:rPr>
          <w:sz w:val="24"/>
          <w:szCs w:val="24"/>
          <w:lang w:eastAsia="zh-CN"/>
        </w:rPr>
        <w:t>以融资促融资</w:t>
      </w:r>
      <w:r w:rsidR="0010206B" w:rsidRPr="00130A38">
        <w:rPr>
          <w:rFonts w:hint="eastAsia"/>
          <w:sz w:val="24"/>
          <w:szCs w:val="24"/>
          <w:lang w:eastAsia="zh-CN"/>
        </w:rPr>
        <w:t>”</w:t>
      </w:r>
      <w:r w:rsidRPr="00130A38">
        <w:rPr>
          <w:sz w:val="24"/>
          <w:szCs w:val="24"/>
          <w:lang w:eastAsia="zh-CN"/>
        </w:rPr>
        <w:t>的论点认为：实现生物多样性成果，需要大规模、持续性的国内资金流</w:t>
      </w:r>
      <w:r w:rsidR="0010206B" w:rsidRPr="00130A38">
        <w:rPr>
          <w:rFonts w:hint="eastAsia"/>
          <w:sz w:val="24"/>
          <w:szCs w:val="24"/>
          <w:lang w:eastAsia="zh-CN"/>
        </w:rPr>
        <w:t>动</w:t>
      </w:r>
      <w:r w:rsidRPr="00130A38">
        <w:rPr>
          <w:sz w:val="24"/>
          <w:szCs w:val="24"/>
          <w:lang w:eastAsia="zh-CN"/>
        </w:rPr>
        <w:t>，而这一</w:t>
      </w:r>
      <w:r w:rsidRPr="00130A38">
        <w:rPr>
          <w:sz w:val="24"/>
          <w:szCs w:val="24"/>
          <w:lang w:eastAsia="zh-CN"/>
        </w:rPr>
        <w:lastRenderedPageBreak/>
        <w:t>点</w:t>
      </w:r>
      <w:r w:rsidR="00B8043A" w:rsidRPr="00130A38">
        <w:rPr>
          <w:rFonts w:hint="eastAsia"/>
          <w:sz w:val="24"/>
          <w:szCs w:val="24"/>
          <w:lang w:eastAsia="zh-CN"/>
        </w:rPr>
        <w:t>单</w:t>
      </w:r>
      <w:r w:rsidR="0010206B" w:rsidRPr="00130A38">
        <w:rPr>
          <w:rFonts w:hint="eastAsia"/>
          <w:sz w:val="24"/>
          <w:szCs w:val="24"/>
          <w:lang w:eastAsia="zh-CN"/>
        </w:rPr>
        <w:t>靠</w:t>
      </w:r>
      <w:r w:rsidRPr="00130A38">
        <w:rPr>
          <w:sz w:val="24"/>
          <w:szCs w:val="24"/>
          <w:lang w:eastAsia="zh-CN"/>
        </w:rPr>
        <w:t>外部资金</w:t>
      </w:r>
      <w:r w:rsidR="0010206B" w:rsidRPr="00130A38">
        <w:rPr>
          <w:rFonts w:hint="eastAsia"/>
          <w:sz w:val="24"/>
          <w:szCs w:val="24"/>
          <w:lang w:eastAsia="zh-CN"/>
        </w:rPr>
        <w:t>是</w:t>
      </w:r>
      <w:r w:rsidRPr="00130A38">
        <w:rPr>
          <w:sz w:val="24"/>
          <w:szCs w:val="24"/>
          <w:lang w:eastAsia="zh-CN"/>
        </w:rPr>
        <w:t>无法</w:t>
      </w:r>
      <w:r w:rsidR="0010206B" w:rsidRPr="00130A38">
        <w:rPr>
          <w:rFonts w:hint="eastAsia"/>
          <w:sz w:val="24"/>
          <w:szCs w:val="24"/>
          <w:lang w:eastAsia="zh-CN"/>
        </w:rPr>
        <w:t>替代</w:t>
      </w:r>
      <w:r w:rsidRPr="00130A38">
        <w:rPr>
          <w:sz w:val="24"/>
          <w:szCs w:val="24"/>
          <w:lang w:eastAsia="zh-CN"/>
        </w:rPr>
        <w:t>的。</w:t>
      </w:r>
      <w:r w:rsidR="0010206B" w:rsidRPr="00130A38">
        <w:rPr>
          <w:rStyle w:val="FootnoteReference"/>
          <w:sz w:val="24"/>
          <w:szCs w:val="24"/>
        </w:rPr>
        <w:footnoteReference w:id="17"/>
      </w:r>
      <w:r w:rsidR="00913537">
        <w:rPr>
          <w:rFonts w:hint="eastAsia"/>
          <w:sz w:val="24"/>
          <w:szCs w:val="24"/>
          <w:lang w:eastAsia="zh-CN"/>
        </w:rPr>
        <w:t xml:space="preserve"> </w:t>
      </w:r>
      <w:r w:rsidRPr="00130A38">
        <w:rPr>
          <w:sz w:val="24"/>
          <w:szCs w:val="24"/>
          <w:lang w:eastAsia="zh-CN"/>
        </w:rPr>
        <w:t>因此，投资于能够释放国内</w:t>
      </w:r>
      <w:r w:rsidR="0010206B" w:rsidRPr="00130A38">
        <w:rPr>
          <w:rFonts w:hint="eastAsia"/>
          <w:sz w:val="24"/>
          <w:szCs w:val="24"/>
          <w:lang w:eastAsia="zh-CN"/>
        </w:rPr>
        <w:t>融资</w:t>
      </w:r>
      <w:r w:rsidRPr="00130A38">
        <w:rPr>
          <w:sz w:val="24"/>
          <w:szCs w:val="24"/>
          <w:lang w:eastAsia="zh-CN"/>
        </w:rPr>
        <w:t>的相关体系</w:t>
      </w:r>
      <w:r w:rsidR="00B8043A" w:rsidRPr="00130A38">
        <w:rPr>
          <w:rFonts w:hint="eastAsia"/>
          <w:sz w:val="24"/>
          <w:szCs w:val="24"/>
          <w:lang w:eastAsia="zh-CN"/>
        </w:rPr>
        <w:t>（</w:t>
      </w:r>
      <w:r w:rsidRPr="00130A38">
        <w:rPr>
          <w:sz w:val="24"/>
          <w:szCs w:val="24"/>
          <w:lang w:eastAsia="zh-CN"/>
        </w:rPr>
        <w:t>其中至关重要的是制定国家生物多样性融资计划，并配备落实这些计划所需的工具</w:t>
      </w:r>
      <w:r w:rsidR="00B8043A" w:rsidRPr="00130A38">
        <w:rPr>
          <w:rFonts w:hint="eastAsia"/>
          <w:sz w:val="24"/>
          <w:szCs w:val="24"/>
          <w:lang w:eastAsia="zh-CN"/>
        </w:rPr>
        <w:t>），</w:t>
      </w:r>
      <w:r w:rsidRPr="00130A38">
        <w:rPr>
          <w:sz w:val="24"/>
          <w:szCs w:val="24"/>
          <w:lang w:eastAsia="zh-CN"/>
        </w:rPr>
        <w:t>往往能在长期内带来更大回报。从这一角度看，前文提及的与机构能力相关的</w:t>
      </w:r>
      <w:r w:rsidR="002079C8" w:rsidRPr="00130A38">
        <w:rPr>
          <w:rFonts w:hint="eastAsia"/>
          <w:sz w:val="24"/>
          <w:szCs w:val="24"/>
          <w:lang w:eastAsia="zh-CN"/>
        </w:rPr>
        <w:t>阻碍</w:t>
      </w:r>
      <w:r w:rsidR="0010206B" w:rsidRPr="00130A38">
        <w:rPr>
          <w:rFonts w:hint="eastAsia"/>
          <w:sz w:val="24"/>
          <w:szCs w:val="24"/>
          <w:lang w:eastAsia="zh-CN"/>
        </w:rPr>
        <w:t>要素</w:t>
      </w:r>
      <w:r w:rsidRPr="00130A38">
        <w:rPr>
          <w:sz w:val="24"/>
          <w:szCs w:val="24"/>
          <w:lang w:eastAsia="zh-CN"/>
        </w:rPr>
        <w:t>，在此同样具有重要意义。</w:t>
      </w:r>
    </w:p>
    <w:p w14:paraId="3880F8DE" w14:textId="37281514" w:rsidR="000D2E92" w:rsidRPr="00130A38" w:rsidRDefault="00B8043A" w:rsidP="00B8043A">
      <w:pPr>
        <w:pStyle w:val="CBDNormalNumber"/>
        <w:rPr>
          <w:sz w:val="24"/>
          <w:szCs w:val="24"/>
          <w:lang w:val="en-CA" w:eastAsia="zh-CN"/>
        </w:rPr>
      </w:pPr>
      <w:r w:rsidRPr="00130A38">
        <w:rPr>
          <w:sz w:val="24"/>
          <w:szCs w:val="24"/>
          <w:lang w:eastAsia="zh-CN"/>
        </w:rPr>
        <w:t>因此，国际生物多样性</w:t>
      </w:r>
      <w:r w:rsidRPr="00130A38">
        <w:rPr>
          <w:rFonts w:hint="eastAsia"/>
          <w:sz w:val="24"/>
          <w:szCs w:val="24"/>
          <w:lang w:eastAsia="zh-CN"/>
        </w:rPr>
        <w:t>融资</w:t>
      </w:r>
      <w:r w:rsidRPr="00130A38">
        <w:rPr>
          <w:sz w:val="24"/>
          <w:szCs w:val="24"/>
          <w:lang w:eastAsia="zh-CN"/>
        </w:rPr>
        <w:t>可用于支持以下进程：改善生物多样性</w:t>
      </w:r>
      <w:r w:rsidRPr="00130A38">
        <w:rPr>
          <w:rFonts w:hint="eastAsia"/>
          <w:sz w:val="24"/>
          <w:szCs w:val="24"/>
          <w:lang w:eastAsia="zh-CN"/>
        </w:rPr>
        <w:t>融资</w:t>
      </w:r>
      <w:r w:rsidRPr="00130A38">
        <w:rPr>
          <w:sz w:val="24"/>
          <w:szCs w:val="24"/>
          <w:lang w:eastAsia="zh-CN"/>
        </w:rPr>
        <w:t>预算标记、推进补贴改革、完善国家生物多样性战略和行动计划，以及推动预算主流化。其他相关的国际</w:t>
      </w:r>
      <w:r w:rsidRPr="00130A38">
        <w:rPr>
          <w:rFonts w:hint="eastAsia"/>
          <w:sz w:val="24"/>
          <w:szCs w:val="24"/>
          <w:lang w:eastAsia="zh-CN"/>
        </w:rPr>
        <w:t>融资</w:t>
      </w:r>
      <w:r w:rsidRPr="00130A38">
        <w:rPr>
          <w:sz w:val="24"/>
          <w:szCs w:val="24"/>
          <w:lang w:eastAsia="zh-CN"/>
        </w:rPr>
        <w:t>行动还可包括：支持</w:t>
      </w:r>
      <w:r w:rsidRPr="00130A38">
        <w:rPr>
          <w:rFonts w:hint="eastAsia"/>
          <w:sz w:val="24"/>
          <w:szCs w:val="24"/>
          <w:lang w:eastAsia="zh-CN"/>
        </w:rPr>
        <w:t>对</w:t>
      </w:r>
      <w:r w:rsidRPr="00130A38">
        <w:rPr>
          <w:sz w:val="24"/>
          <w:szCs w:val="24"/>
          <w:lang w:eastAsia="zh-CN"/>
        </w:rPr>
        <w:t>创新工具的投资，以及在项目编制和执行方面开展能力建设。因此</w:t>
      </w:r>
      <w:r w:rsidRPr="00130A38">
        <w:rPr>
          <w:rFonts w:hint="eastAsia"/>
          <w:sz w:val="24"/>
          <w:szCs w:val="24"/>
          <w:lang w:eastAsia="zh-CN"/>
        </w:rPr>
        <w:t>，</w:t>
      </w:r>
      <w:r w:rsidRPr="00130A38">
        <w:rPr>
          <w:sz w:val="24"/>
          <w:szCs w:val="24"/>
          <w:lang w:eastAsia="zh-CN"/>
        </w:rPr>
        <w:t>确保获得此类国际生物多样性</w:t>
      </w:r>
      <w:r w:rsidRPr="00130A38">
        <w:rPr>
          <w:rFonts w:hint="eastAsia"/>
          <w:sz w:val="24"/>
          <w:szCs w:val="24"/>
          <w:lang w:eastAsia="zh-CN"/>
        </w:rPr>
        <w:t>融资</w:t>
      </w:r>
      <w:r w:rsidRPr="00130A38">
        <w:rPr>
          <w:sz w:val="24"/>
          <w:szCs w:val="24"/>
          <w:lang w:eastAsia="zh-CN"/>
        </w:rPr>
        <w:t>，也是提升国内生物多样性</w:t>
      </w:r>
      <w:r w:rsidRPr="00130A38">
        <w:rPr>
          <w:rFonts w:hint="eastAsia"/>
          <w:sz w:val="24"/>
          <w:szCs w:val="24"/>
          <w:lang w:eastAsia="zh-CN"/>
        </w:rPr>
        <w:t>融资</w:t>
      </w:r>
      <w:r w:rsidRPr="00130A38">
        <w:rPr>
          <w:sz w:val="24"/>
          <w:szCs w:val="24"/>
          <w:lang w:eastAsia="zh-CN"/>
        </w:rPr>
        <w:t>成效的一项重要</w:t>
      </w:r>
      <w:r w:rsidRPr="00130A38">
        <w:rPr>
          <w:rFonts w:hint="eastAsia"/>
          <w:sz w:val="24"/>
          <w:szCs w:val="24"/>
          <w:lang w:eastAsia="zh-CN"/>
        </w:rPr>
        <w:t>因素</w:t>
      </w:r>
      <w:r w:rsidRPr="00130A38">
        <w:rPr>
          <w:sz w:val="24"/>
          <w:szCs w:val="24"/>
          <w:lang w:eastAsia="zh-CN"/>
        </w:rPr>
        <w:t>。</w:t>
      </w:r>
    </w:p>
    <w:p w14:paraId="47E14958" w14:textId="0DC1EE76" w:rsidR="00FC5C9F" w:rsidRPr="00130A38" w:rsidRDefault="006324E0" w:rsidP="006324E0">
      <w:pPr>
        <w:pStyle w:val="CBDNormalNumber"/>
        <w:rPr>
          <w:sz w:val="24"/>
          <w:szCs w:val="24"/>
          <w:lang w:val="en-CA" w:eastAsia="zh-CN"/>
        </w:rPr>
      </w:pPr>
      <w:r w:rsidRPr="00130A38">
        <w:rPr>
          <w:sz w:val="24"/>
          <w:szCs w:val="24"/>
          <w:lang w:eastAsia="zh-CN"/>
        </w:rPr>
        <w:t>此外，土著人民和地方社区尽管往往在生物多样性管护中发挥着核心作用，但在获取资金方面却面临着额外且重大的障碍。复杂的获取要求、</w:t>
      </w:r>
      <w:r w:rsidR="00E00825" w:rsidRPr="00130A38">
        <w:rPr>
          <w:rFonts w:hint="eastAsia"/>
          <w:sz w:val="24"/>
          <w:szCs w:val="24"/>
          <w:lang w:eastAsia="zh-CN"/>
        </w:rPr>
        <w:t>受限</w:t>
      </w:r>
      <w:r w:rsidRPr="00130A38">
        <w:rPr>
          <w:sz w:val="24"/>
          <w:szCs w:val="24"/>
          <w:lang w:eastAsia="zh-CN"/>
        </w:rPr>
        <w:t>的机构认可，以及风险分配的不对称性，往往限制了那些最直接管理生态系统的群体参与其中。</w:t>
      </w:r>
    </w:p>
    <w:p w14:paraId="28C77F60" w14:textId="3FA55185" w:rsidR="00FC5C9F" w:rsidRPr="00130A38" w:rsidRDefault="00926DF9" w:rsidP="009922DA">
      <w:pPr>
        <w:pStyle w:val="CBDNormalNumber"/>
        <w:rPr>
          <w:sz w:val="24"/>
          <w:szCs w:val="24"/>
          <w:lang w:val="en-CA" w:eastAsia="zh-CN"/>
        </w:rPr>
      </w:pPr>
      <w:r w:rsidRPr="00130A38">
        <w:rPr>
          <w:sz w:val="24"/>
          <w:szCs w:val="24"/>
          <w:lang w:eastAsia="zh-CN"/>
        </w:rPr>
        <w:t>不对称</w:t>
      </w:r>
      <w:r w:rsidR="009922DA" w:rsidRPr="00130A38">
        <w:rPr>
          <w:rFonts w:hint="eastAsia"/>
          <w:sz w:val="24"/>
          <w:szCs w:val="24"/>
          <w:lang w:eastAsia="zh-CN"/>
        </w:rPr>
        <w:t>问题</w:t>
      </w:r>
      <w:r w:rsidRPr="00130A38">
        <w:rPr>
          <w:sz w:val="24"/>
          <w:szCs w:val="24"/>
          <w:lang w:eastAsia="zh-CN"/>
        </w:rPr>
        <w:t>削弱了生物多样性</w:t>
      </w:r>
      <w:r w:rsidR="009922DA" w:rsidRPr="00130A38">
        <w:rPr>
          <w:rFonts w:hint="eastAsia"/>
          <w:sz w:val="24"/>
          <w:szCs w:val="24"/>
          <w:lang w:eastAsia="zh-CN"/>
        </w:rPr>
        <w:t>融资</w:t>
      </w:r>
      <w:r w:rsidRPr="00130A38">
        <w:rPr>
          <w:sz w:val="24"/>
          <w:szCs w:val="24"/>
          <w:lang w:eastAsia="zh-CN"/>
        </w:rPr>
        <w:t>的成效，因为这会导致地方</w:t>
      </w:r>
      <w:r w:rsidR="009922DA" w:rsidRPr="00130A38">
        <w:rPr>
          <w:rFonts w:hint="eastAsia"/>
          <w:sz w:val="24"/>
          <w:szCs w:val="24"/>
          <w:lang w:eastAsia="zh-CN"/>
        </w:rPr>
        <w:t>所有</w:t>
      </w:r>
      <w:r w:rsidRPr="00130A38">
        <w:rPr>
          <w:sz w:val="24"/>
          <w:szCs w:val="24"/>
          <w:lang w:eastAsia="zh-CN"/>
        </w:rPr>
        <w:t>权受限、合法性受损，并增加生物多样性成果</w:t>
      </w:r>
      <w:r w:rsidR="009922DA" w:rsidRPr="00130A38">
        <w:rPr>
          <w:rFonts w:hint="eastAsia"/>
          <w:sz w:val="24"/>
          <w:szCs w:val="24"/>
          <w:lang w:eastAsia="zh-CN"/>
        </w:rPr>
        <w:t>无法</w:t>
      </w:r>
      <w:r w:rsidRPr="00130A38">
        <w:rPr>
          <w:sz w:val="24"/>
          <w:szCs w:val="24"/>
          <w:lang w:eastAsia="zh-CN"/>
        </w:rPr>
        <w:t>持续的可能性。因此，要应对成效问题，不仅需要关注资金</w:t>
      </w:r>
      <w:r w:rsidR="009922DA" w:rsidRPr="00130A38">
        <w:rPr>
          <w:rFonts w:hint="eastAsia"/>
          <w:sz w:val="24"/>
          <w:szCs w:val="24"/>
          <w:lang w:eastAsia="zh-CN"/>
        </w:rPr>
        <w:t>流动</w:t>
      </w:r>
      <w:r w:rsidRPr="00130A38">
        <w:rPr>
          <w:sz w:val="24"/>
          <w:szCs w:val="24"/>
          <w:lang w:eastAsia="zh-CN"/>
        </w:rPr>
        <w:t>的总体规模，还需要关注资金在各层级是如何被获取、</w:t>
      </w:r>
      <w:r w:rsidR="009922DA" w:rsidRPr="00130A38">
        <w:rPr>
          <w:rFonts w:hint="eastAsia"/>
          <w:sz w:val="24"/>
          <w:szCs w:val="24"/>
          <w:lang w:eastAsia="zh-CN"/>
        </w:rPr>
        <w:t>治理</w:t>
      </w:r>
      <w:r w:rsidRPr="00130A38">
        <w:rPr>
          <w:sz w:val="24"/>
          <w:szCs w:val="24"/>
          <w:lang w:eastAsia="zh-CN"/>
        </w:rPr>
        <w:t>和使用的。</w:t>
      </w:r>
    </w:p>
    <w:p w14:paraId="2058B4E7" w14:textId="1D49E6C5" w:rsidR="00A306DB" w:rsidRPr="00130A38" w:rsidRDefault="00926DF9" w:rsidP="009922DA">
      <w:pPr>
        <w:pStyle w:val="CBDNormalNumber"/>
        <w:rPr>
          <w:spacing w:val="-4"/>
          <w:sz w:val="24"/>
          <w:szCs w:val="24"/>
          <w:lang w:val="en-CA" w:eastAsia="zh-CN"/>
        </w:rPr>
      </w:pPr>
      <w:r w:rsidRPr="00130A38">
        <w:rPr>
          <w:spacing w:val="-4"/>
          <w:sz w:val="24"/>
          <w:szCs w:val="24"/>
          <w:lang w:eastAsia="zh-CN"/>
        </w:rPr>
        <w:t>自《</w:t>
      </w:r>
      <w:r w:rsidRPr="00130A38">
        <w:rPr>
          <w:rFonts w:hint="eastAsia"/>
          <w:spacing w:val="-4"/>
          <w:sz w:val="24"/>
          <w:szCs w:val="24"/>
          <w:lang w:eastAsia="zh-CN"/>
        </w:rPr>
        <w:t>昆蒙</w:t>
      </w:r>
      <w:r w:rsidRPr="00130A38">
        <w:rPr>
          <w:spacing w:val="-4"/>
          <w:sz w:val="24"/>
          <w:szCs w:val="24"/>
          <w:lang w:eastAsia="zh-CN"/>
        </w:rPr>
        <w:t>框架》通过以来，已建立若干</w:t>
      </w:r>
      <w:r w:rsidR="009922DA" w:rsidRPr="00130A38">
        <w:rPr>
          <w:rFonts w:hint="eastAsia"/>
          <w:spacing w:val="-4"/>
          <w:sz w:val="24"/>
          <w:szCs w:val="24"/>
          <w:lang w:eastAsia="zh-CN"/>
        </w:rPr>
        <w:t>倡议</w:t>
      </w:r>
      <w:r w:rsidRPr="00130A38">
        <w:rPr>
          <w:spacing w:val="-4"/>
          <w:sz w:val="24"/>
          <w:szCs w:val="24"/>
          <w:lang w:eastAsia="zh-CN"/>
        </w:rPr>
        <w:t>致力于改善土著人民和地方社区获取资金的渠道。秘书处编写的相关文件</w:t>
      </w:r>
      <w:r w:rsidR="009922DA" w:rsidRPr="00130A38">
        <w:rPr>
          <w:rFonts w:hint="eastAsia"/>
          <w:spacing w:val="-4"/>
          <w:sz w:val="24"/>
          <w:szCs w:val="24"/>
          <w:lang w:eastAsia="zh-CN"/>
        </w:rPr>
        <w:t>中</w:t>
      </w:r>
      <w:r w:rsidRPr="00130A38">
        <w:rPr>
          <w:spacing w:val="-4"/>
          <w:sz w:val="24"/>
          <w:szCs w:val="24"/>
          <w:lang w:eastAsia="zh-CN"/>
        </w:rPr>
        <w:t>概述了该领域</w:t>
      </w:r>
      <w:r w:rsidR="009922DA" w:rsidRPr="00130A38">
        <w:rPr>
          <w:spacing w:val="-4"/>
          <w:sz w:val="24"/>
          <w:szCs w:val="24"/>
          <w:lang w:eastAsia="zh-CN"/>
        </w:rPr>
        <w:t>近期</w:t>
      </w:r>
      <w:r w:rsidR="009922DA" w:rsidRPr="00130A38">
        <w:rPr>
          <w:rFonts w:hint="eastAsia"/>
          <w:spacing w:val="-4"/>
          <w:sz w:val="24"/>
          <w:szCs w:val="24"/>
          <w:lang w:eastAsia="zh-CN"/>
        </w:rPr>
        <w:t>取得</w:t>
      </w:r>
      <w:r w:rsidR="009922DA" w:rsidRPr="00130A38">
        <w:rPr>
          <w:spacing w:val="-4"/>
          <w:sz w:val="24"/>
          <w:szCs w:val="24"/>
          <w:lang w:eastAsia="zh-CN"/>
        </w:rPr>
        <w:t>的部分重要进展</w:t>
      </w:r>
      <w:r w:rsidRPr="00130A38">
        <w:rPr>
          <w:spacing w:val="-4"/>
          <w:sz w:val="24"/>
          <w:szCs w:val="24"/>
          <w:lang w:eastAsia="zh-CN"/>
        </w:rPr>
        <w:t>。</w:t>
      </w:r>
      <w:r w:rsidR="009922DA" w:rsidRPr="00130A38">
        <w:rPr>
          <w:rStyle w:val="FootnoteReference"/>
          <w:spacing w:val="-4"/>
          <w:sz w:val="24"/>
          <w:szCs w:val="24"/>
        </w:rPr>
        <w:footnoteReference w:id="18"/>
      </w:r>
    </w:p>
    <w:p w14:paraId="41B8B1BA" w14:textId="6743D6F6" w:rsidR="00CD0B40" w:rsidRPr="00CE2AFA" w:rsidRDefault="005C629F" w:rsidP="00CE2AFA">
      <w:pPr>
        <w:pStyle w:val="CBDH1"/>
        <w:spacing w:after="240"/>
        <w:ind w:left="562" w:hanging="562"/>
        <w:rPr>
          <w:szCs w:val="28"/>
          <w:lang w:val="en-CA"/>
        </w:rPr>
      </w:pPr>
      <w:r w:rsidRPr="00CE2AFA">
        <w:rPr>
          <w:rFonts w:hint="eastAsia"/>
          <w:szCs w:val="28"/>
          <w:lang w:val="en-CA" w:eastAsia="zh-CN"/>
        </w:rPr>
        <w:t>四</w:t>
      </w:r>
      <w:r w:rsidR="00CD0B40" w:rsidRPr="00CE2AFA">
        <w:rPr>
          <w:szCs w:val="28"/>
          <w:lang w:val="en-CA"/>
        </w:rPr>
        <w:t>.</w:t>
      </w:r>
      <w:r w:rsidR="00ED4CD6" w:rsidRPr="00CE2AFA">
        <w:rPr>
          <w:szCs w:val="28"/>
          <w:lang w:val="en-CA"/>
        </w:rPr>
        <w:tab/>
      </w:r>
      <w:proofErr w:type="spellStart"/>
      <w:r w:rsidRPr="00CE2AFA">
        <w:rPr>
          <w:bCs/>
          <w:szCs w:val="28"/>
          <w:lang w:val="zh-CN"/>
        </w:rPr>
        <w:t>结论</w:t>
      </w:r>
      <w:proofErr w:type="spellEnd"/>
    </w:p>
    <w:p w14:paraId="59174608" w14:textId="2E67F4B8" w:rsidR="00085E34" w:rsidRPr="00130A38" w:rsidRDefault="005A1A4C" w:rsidP="005A1A4C">
      <w:pPr>
        <w:pStyle w:val="CBDNormalNumber"/>
        <w:rPr>
          <w:sz w:val="24"/>
          <w:szCs w:val="24"/>
          <w:lang w:val="en-CA" w:eastAsia="zh-CN"/>
        </w:rPr>
      </w:pPr>
      <w:r w:rsidRPr="00130A38">
        <w:rPr>
          <w:sz w:val="24"/>
          <w:szCs w:val="24"/>
          <w:lang w:eastAsia="zh-CN"/>
        </w:rPr>
        <w:t>本文件</w:t>
      </w:r>
      <w:r w:rsidR="00913537">
        <w:rPr>
          <w:rFonts w:hint="eastAsia"/>
          <w:sz w:val="24"/>
          <w:szCs w:val="24"/>
          <w:lang w:eastAsia="zh-CN"/>
        </w:rPr>
        <w:t>中确定的</w:t>
      </w:r>
      <w:r w:rsidRPr="00130A38">
        <w:rPr>
          <w:rFonts w:hint="eastAsia"/>
          <w:sz w:val="24"/>
          <w:szCs w:val="24"/>
          <w:lang w:eastAsia="zh-CN"/>
        </w:rPr>
        <w:t>阻碍</w:t>
      </w:r>
      <w:r w:rsidRPr="00130A38">
        <w:rPr>
          <w:sz w:val="24"/>
          <w:szCs w:val="24"/>
          <w:lang w:eastAsia="zh-CN"/>
        </w:rPr>
        <w:t>生物多样性</w:t>
      </w:r>
      <w:r w:rsidRPr="00130A38">
        <w:rPr>
          <w:rFonts w:hint="eastAsia"/>
          <w:sz w:val="24"/>
          <w:szCs w:val="24"/>
          <w:lang w:eastAsia="zh-CN"/>
        </w:rPr>
        <w:t>融资</w:t>
      </w:r>
      <w:r w:rsidRPr="00130A38">
        <w:rPr>
          <w:sz w:val="24"/>
          <w:szCs w:val="24"/>
          <w:lang w:eastAsia="zh-CN"/>
        </w:rPr>
        <w:t>成效的主要</w:t>
      </w:r>
      <w:r w:rsidRPr="00130A38">
        <w:rPr>
          <w:rFonts w:hint="eastAsia"/>
          <w:sz w:val="24"/>
          <w:szCs w:val="24"/>
          <w:lang w:eastAsia="zh-CN"/>
        </w:rPr>
        <w:t>要素</w:t>
      </w:r>
      <w:r w:rsidRPr="00130A38">
        <w:rPr>
          <w:sz w:val="24"/>
          <w:szCs w:val="24"/>
          <w:lang w:eastAsia="zh-CN"/>
        </w:rPr>
        <w:t>，存在于生物多样性</w:t>
      </w:r>
      <w:r w:rsidRPr="00130A38">
        <w:rPr>
          <w:rFonts w:hint="eastAsia"/>
          <w:sz w:val="24"/>
          <w:szCs w:val="24"/>
          <w:lang w:eastAsia="zh-CN"/>
        </w:rPr>
        <w:t>融资</w:t>
      </w:r>
      <w:r w:rsidRPr="00130A38">
        <w:rPr>
          <w:sz w:val="24"/>
          <w:szCs w:val="24"/>
          <w:lang w:eastAsia="zh-CN"/>
        </w:rPr>
        <w:t>的各个层级</w:t>
      </w:r>
      <w:r w:rsidRPr="00130A38">
        <w:rPr>
          <w:rFonts w:hint="eastAsia"/>
          <w:sz w:val="24"/>
          <w:szCs w:val="24"/>
          <w:lang w:eastAsia="zh-CN"/>
        </w:rPr>
        <w:t>，</w:t>
      </w:r>
      <w:r w:rsidRPr="00130A38">
        <w:rPr>
          <w:sz w:val="24"/>
          <w:szCs w:val="24"/>
          <w:lang w:eastAsia="zh-CN"/>
        </w:rPr>
        <w:t>既</w:t>
      </w:r>
      <w:r w:rsidR="0074241C" w:rsidRPr="00130A38">
        <w:rPr>
          <w:rFonts w:hint="eastAsia"/>
          <w:sz w:val="24"/>
          <w:szCs w:val="24"/>
          <w:lang w:eastAsia="zh-CN"/>
        </w:rPr>
        <w:t>存在于</w:t>
      </w:r>
      <w:r w:rsidRPr="00130A38">
        <w:rPr>
          <w:sz w:val="24"/>
          <w:szCs w:val="24"/>
          <w:lang w:eastAsia="zh-CN"/>
        </w:rPr>
        <w:t>国家与国家之间，也</w:t>
      </w:r>
      <w:r w:rsidR="0074241C" w:rsidRPr="00130A38">
        <w:rPr>
          <w:rFonts w:hint="eastAsia"/>
          <w:sz w:val="24"/>
          <w:szCs w:val="24"/>
          <w:lang w:eastAsia="zh-CN"/>
        </w:rPr>
        <w:t>存在于</w:t>
      </w:r>
      <w:r w:rsidRPr="00130A38">
        <w:rPr>
          <w:sz w:val="24"/>
          <w:szCs w:val="24"/>
          <w:lang w:eastAsia="zh-CN"/>
        </w:rPr>
        <w:t>从国际到地方项目的各个层级之中。缔约方</w:t>
      </w:r>
      <w:r w:rsidRPr="00130A38">
        <w:rPr>
          <w:rFonts w:hint="eastAsia"/>
          <w:sz w:val="24"/>
          <w:szCs w:val="24"/>
          <w:lang w:eastAsia="zh-CN"/>
        </w:rPr>
        <w:t>若</w:t>
      </w:r>
      <w:r w:rsidRPr="00130A38">
        <w:rPr>
          <w:sz w:val="24"/>
          <w:szCs w:val="24"/>
          <w:lang w:eastAsia="zh-CN"/>
        </w:rPr>
        <w:t>要实现《昆明</w:t>
      </w:r>
      <w:r w:rsidRPr="00130A38">
        <w:rPr>
          <w:sz w:val="24"/>
          <w:szCs w:val="24"/>
          <w:lang w:eastAsia="zh-CN"/>
        </w:rPr>
        <w:t>-</w:t>
      </w:r>
      <w:r w:rsidRPr="00130A38">
        <w:rPr>
          <w:sz w:val="24"/>
          <w:szCs w:val="24"/>
          <w:lang w:eastAsia="zh-CN"/>
        </w:rPr>
        <w:t>蒙特利尔全球生物多样性框架》确立的长期目标和行动目标，就必须持续、审慎地采取行动应对这些</w:t>
      </w:r>
      <w:r w:rsidRPr="00130A38">
        <w:rPr>
          <w:rFonts w:hint="eastAsia"/>
          <w:sz w:val="24"/>
          <w:szCs w:val="24"/>
          <w:lang w:eastAsia="zh-CN"/>
        </w:rPr>
        <w:t>阻碍要素</w:t>
      </w:r>
      <w:r w:rsidRPr="00130A38">
        <w:rPr>
          <w:sz w:val="24"/>
          <w:szCs w:val="24"/>
          <w:lang w:eastAsia="zh-CN"/>
        </w:rPr>
        <w:t>。</w:t>
      </w:r>
    </w:p>
    <w:p w14:paraId="240B6C0B" w14:textId="046CA3A1" w:rsidR="00D2426F" w:rsidRPr="00130A38" w:rsidRDefault="005A1A4C" w:rsidP="005A1A4C">
      <w:pPr>
        <w:pStyle w:val="CBDNormalNumber"/>
        <w:rPr>
          <w:sz w:val="24"/>
          <w:szCs w:val="24"/>
          <w:lang w:val="en-CA" w:eastAsia="zh-CN"/>
        </w:rPr>
      </w:pPr>
      <w:r w:rsidRPr="00130A38">
        <w:rPr>
          <w:sz w:val="24"/>
          <w:szCs w:val="24"/>
          <w:lang w:eastAsia="zh-CN"/>
        </w:rPr>
        <w:t>按照《昆蒙框架》行动目标</w:t>
      </w:r>
      <w:r w:rsidRPr="00130A38">
        <w:rPr>
          <w:sz w:val="24"/>
          <w:szCs w:val="24"/>
          <w:lang w:eastAsia="zh-CN"/>
        </w:rPr>
        <w:t>19</w:t>
      </w:r>
      <w:r w:rsidRPr="00130A38">
        <w:rPr>
          <w:sz w:val="24"/>
          <w:szCs w:val="24"/>
          <w:lang w:eastAsia="zh-CN"/>
        </w:rPr>
        <w:t>的要求，持续并加强努力扩大生物多样性</w:t>
      </w:r>
      <w:r w:rsidRPr="00130A38">
        <w:rPr>
          <w:rFonts w:hint="eastAsia"/>
          <w:sz w:val="24"/>
          <w:szCs w:val="24"/>
          <w:lang w:eastAsia="zh-CN"/>
        </w:rPr>
        <w:t>融资</w:t>
      </w:r>
      <w:r w:rsidRPr="00130A38">
        <w:rPr>
          <w:sz w:val="24"/>
          <w:szCs w:val="24"/>
          <w:lang w:eastAsia="zh-CN"/>
        </w:rPr>
        <w:t>规模，对于克服本文件所列若干</w:t>
      </w:r>
      <w:r w:rsidRPr="00130A38">
        <w:rPr>
          <w:rFonts w:hint="eastAsia"/>
          <w:sz w:val="24"/>
          <w:szCs w:val="24"/>
          <w:lang w:eastAsia="zh-CN"/>
        </w:rPr>
        <w:t>阻碍要素</w:t>
      </w:r>
      <w:r w:rsidRPr="00130A38">
        <w:rPr>
          <w:sz w:val="24"/>
          <w:szCs w:val="24"/>
          <w:lang w:eastAsia="zh-CN"/>
        </w:rPr>
        <w:t>至关重要。这些努力还可能包括扩大捐助方基础，而这正是第</w:t>
      </w:r>
      <w:hyperlink r:id="rId23" w:history="1">
        <w:r w:rsidRPr="00130A38">
          <w:rPr>
            <w:rStyle w:val="Hyperlink"/>
            <w:sz w:val="24"/>
            <w:szCs w:val="24"/>
            <w:lang w:eastAsia="zh-CN"/>
          </w:rPr>
          <w:t>16/34</w:t>
        </w:r>
      </w:hyperlink>
      <w:r w:rsidRPr="00130A38">
        <w:rPr>
          <w:sz w:val="24"/>
          <w:szCs w:val="24"/>
          <w:lang w:eastAsia="zh-CN"/>
        </w:rPr>
        <w:t>号决定第</w:t>
      </w:r>
      <w:r w:rsidRPr="00130A38">
        <w:rPr>
          <w:sz w:val="24"/>
          <w:szCs w:val="24"/>
          <w:lang w:eastAsia="zh-CN"/>
        </w:rPr>
        <w:t>24</w:t>
      </w:r>
      <w:r w:rsidRPr="00130A38">
        <w:rPr>
          <w:sz w:val="24"/>
          <w:szCs w:val="24"/>
          <w:lang w:eastAsia="zh-CN"/>
        </w:rPr>
        <w:t>段所提请求的重点所在。</w:t>
      </w:r>
    </w:p>
    <w:p w14:paraId="7F682AB5" w14:textId="4EE05679" w:rsidR="008765FB" w:rsidRPr="00130A38" w:rsidRDefault="00033822" w:rsidP="00033822">
      <w:pPr>
        <w:pStyle w:val="CBDNormalNumber"/>
        <w:rPr>
          <w:sz w:val="24"/>
          <w:szCs w:val="24"/>
          <w:lang w:val="en-CA" w:eastAsia="zh-CN"/>
        </w:rPr>
      </w:pPr>
      <w:r w:rsidRPr="00130A38">
        <w:rPr>
          <w:sz w:val="24"/>
          <w:szCs w:val="24"/>
          <w:lang w:eastAsia="zh-CN"/>
        </w:rPr>
        <w:t>使国际生物多样性</w:t>
      </w:r>
      <w:r w:rsidRPr="00130A38">
        <w:rPr>
          <w:rFonts w:hint="eastAsia"/>
          <w:sz w:val="24"/>
          <w:szCs w:val="24"/>
          <w:lang w:eastAsia="zh-CN"/>
        </w:rPr>
        <w:t>融资</w:t>
      </w:r>
      <w:r w:rsidRPr="00130A38">
        <w:rPr>
          <w:sz w:val="24"/>
          <w:szCs w:val="24"/>
          <w:lang w:eastAsia="zh-CN"/>
        </w:rPr>
        <w:t>更好地</w:t>
      </w:r>
      <w:r w:rsidRPr="00130A38">
        <w:rPr>
          <w:rFonts w:hint="eastAsia"/>
          <w:sz w:val="24"/>
          <w:szCs w:val="24"/>
          <w:lang w:eastAsia="zh-CN"/>
        </w:rPr>
        <w:t>与</w:t>
      </w:r>
      <w:r w:rsidRPr="00130A38">
        <w:rPr>
          <w:sz w:val="24"/>
          <w:szCs w:val="24"/>
          <w:lang w:eastAsia="zh-CN"/>
        </w:rPr>
        <w:t>具体项目和国家需求</w:t>
      </w:r>
      <w:r w:rsidRPr="00130A38">
        <w:rPr>
          <w:rFonts w:hint="eastAsia"/>
          <w:sz w:val="24"/>
          <w:szCs w:val="24"/>
          <w:lang w:eastAsia="zh-CN"/>
        </w:rPr>
        <w:t>对齐，</w:t>
      </w:r>
      <w:r w:rsidRPr="00130A38">
        <w:rPr>
          <w:sz w:val="24"/>
          <w:szCs w:val="24"/>
          <w:lang w:eastAsia="zh-CN"/>
        </w:rPr>
        <w:t>而不局限于项目融资周期和特定主题，并将这些资金用于能力建设和降低风险活动，以</w:t>
      </w:r>
      <w:r w:rsidRPr="00130A38">
        <w:rPr>
          <w:rFonts w:hint="eastAsia"/>
          <w:sz w:val="24"/>
          <w:szCs w:val="24"/>
          <w:lang w:eastAsia="zh-CN"/>
        </w:rPr>
        <w:t>调动</w:t>
      </w:r>
      <w:r w:rsidRPr="00130A38">
        <w:rPr>
          <w:sz w:val="24"/>
          <w:szCs w:val="24"/>
          <w:lang w:eastAsia="zh-CN"/>
        </w:rPr>
        <w:t>可持续的国内资源，对于克服阻碍全面实现生物多样性预期成果的系统性</w:t>
      </w:r>
      <w:r w:rsidRPr="00130A38">
        <w:rPr>
          <w:rFonts w:hint="eastAsia"/>
          <w:sz w:val="24"/>
          <w:szCs w:val="24"/>
          <w:lang w:eastAsia="zh-CN"/>
        </w:rPr>
        <w:t>要素</w:t>
      </w:r>
      <w:r w:rsidRPr="00130A38">
        <w:rPr>
          <w:sz w:val="24"/>
          <w:szCs w:val="24"/>
          <w:lang w:eastAsia="zh-CN"/>
        </w:rPr>
        <w:t>至关重要。</w:t>
      </w:r>
    </w:p>
    <w:p w14:paraId="0DE56D94" w14:textId="391DCF4A" w:rsidR="009960A7" w:rsidRPr="00130A38" w:rsidRDefault="00033822" w:rsidP="00033822">
      <w:pPr>
        <w:pStyle w:val="CBDNormalNumber"/>
        <w:rPr>
          <w:sz w:val="24"/>
          <w:szCs w:val="24"/>
          <w:lang w:val="en-CA" w:eastAsia="zh-CN"/>
        </w:rPr>
      </w:pPr>
      <w:r w:rsidRPr="00130A38">
        <w:rPr>
          <w:sz w:val="24"/>
          <w:szCs w:val="24"/>
          <w:lang w:eastAsia="zh-CN"/>
        </w:rPr>
        <w:t>按照行动目标</w:t>
      </w:r>
      <w:r w:rsidRPr="00130A38">
        <w:rPr>
          <w:sz w:val="24"/>
          <w:szCs w:val="24"/>
          <w:lang w:eastAsia="zh-CN"/>
        </w:rPr>
        <w:t>18</w:t>
      </w:r>
      <w:r w:rsidRPr="00130A38">
        <w:rPr>
          <w:sz w:val="24"/>
          <w:szCs w:val="24"/>
          <w:lang w:eastAsia="zh-CN"/>
        </w:rPr>
        <w:t>的要求，在逐步取消或改革各类激励措施（包括对生物多样性有害的补贴）方面取得重大进展，并扩大对生物多样性的积极激励措施，有望释放</w:t>
      </w:r>
      <w:r w:rsidR="0074241C" w:rsidRPr="00130A38">
        <w:rPr>
          <w:rFonts w:hint="eastAsia"/>
          <w:sz w:val="24"/>
          <w:szCs w:val="24"/>
          <w:lang w:eastAsia="zh-CN"/>
        </w:rPr>
        <w:t>额外</w:t>
      </w:r>
      <w:r w:rsidRPr="00130A38">
        <w:rPr>
          <w:sz w:val="24"/>
          <w:szCs w:val="24"/>
          <w:lang w:eastAsia="zh-CN"/>
        </w:rPr>
        <w:t>大量资金（包括用于生物多样性的资金），并提升当前及未来生物多样性</w:t>
      </w:r>
      <w:r w:rsidRPr="00130A38">
        <w:rPr>
          <w:rFonts w:hint="eastAsia"/>
          <w:sz w:val="24"/>
          <w:szCs w:val="24"/>
          <w:lang w:eastAsia="zh-CN"/>
        </w:rPr>
        <w:t>融资</w:t>
      </w:r>
      <w:r w:rsidRPr="00130A38">
        <w:rPr>
          <w:sz w:val="24"/>
          <w:szCs w:val="24"/>
          <w:lang w:eastAsia="zh-CN"/>
        </w:rPr>
        <w:t>的成效。</w:t>
      </w:r>
    </w:p>
    <w:p w14:paraId="7C444DAC" w14:textId="7CD00B4C" w:rsidR="00377077" w:rsidRPr="00130A38" w:rsidRDefault="005A1A4C" w:rsidP="005A2CCC">
      <w:pPr>
        <w:pStyle w:val="CBDNormalNumber"/>
        <w:rPr>
          <w:sz w:val="24"/>
          <w:szCs w:val="24"/>
          <w:lang w:val="en-CA" w:eastAsia="zh-CN"/>
        </w:rPr>
      </w:pPr>
      <w:r w:rsidRPr="00130A38">
        <w:rPr>
          <w:sz w:val="24"/>
          <w:szCs w:val="24"/>
          <w:lang w:eastAsia="zh-CN"/>
        </w:rPr>
        <w:t>将生物多样性进一步</w:t>
      </w:r>
      <w:r w:rsidR="00033822" w:rsidRPr="00130A38">
        <w:rPr>
          <w:rFonts w:hint="eastAsia"/>
          <w:sz w:val="24"/>
          <w:szCs w:val="24"/>
          <w:lang w:eastAsia="zh-CN"/>
        </w:rPr>
        <w:t>融入</w:t>
      </w:r>
      <w:r w:rsidRPr="00130A38">
        <w:rPr>
          <w:sz w:val="24"/>
          <w:szCs w:val="24"/>
          <w:lang w:eastAsia="zh-CN"/>
        </w:rPr>
        <w:t>相关国际进程和宏观经济进程</w:t>
      </w:r>
      <w:r w:rsidR="0074241C" w:rsidRPr="00130A38">
        <w:rPr>
          <w:rFonts w:hint="eastAsia"/>
          <w:sz w:val="24"/>
          <w:szCs w:val="24"/>
          <w:lang w:eastAsia="zh-CN"/>
        </w:rPr>
        <w:t>，</w:t>
      </w:r>
      <w:r w:rsidRPr="00130A38">
        <w:rPr>
          <w:sz w:val="24"/>
          <w:szCs w:val="24"/>
          <w:lang w:eastAsia="zh-CN"/>
        </w:rPr>
        <w:t>强化国家生物多样性战略和行动计划</w:t>
      </w:r>
      <w:r w:rsidR="0074241C" w:rsidRPr="00130A38">
        <w:rPr>
          <w:rFonts w:hint="eastAsia"/>
          <w:sz w:val="24"/>
          <w:szCs w:val="24"/>
          <w:lang w:eastAsia="zh-CN"/>
        </w:rPr>
        <w:t>，</w:t>
      </w:r>
      <w:r w:rsidRPr="00130A38">
        <w:rPr>
          <w:sz w:val="24"/>
          <w:szCs w:val="24"/>
          <w:lang w:eastAsia="zh-CN"/>
        </w:rPr>
        <w:t>推进生态系统核算、生物多样性预算标记和生物多样性分类标准</w:t>
      </w:r>
      <w:r w:rsidRPr="00130A38">
        <w:rPr>
          <w:sz w:val="24"/>
          <w:szCs w:val="24"/>
          <w:lang w:eastAsia="zh-CN"/>
        </w:rPr>
        <w:lastRenderedPageBreak/>
        <w:t>建设，是在经济决策中更好体现生物多样性的重要举措。例如，扩大生物多样性融资倡议等相关工作的实施规模，便为实现这一主流化目标提供了一条清晰路径。</w:t>
      </w:r>
    </w:p>
    <w:p w14:paraId="47D065A3" w14:textId="777F403B" w:rsidR="00D00349" w:rsidRPr="00130A38" w:rsidRDefault="005A1A4C" w:rsidP="005A2CCC">
      <w:pPr>
        <w:pStyle w:val="CBDNormalNumber"/>
        <w:rPr>
          <w:sz w:val="24"/>
          <w:szCs w:val="24"/>
          <w:lang w:val="en-CA" w:eastAsia="zh-CN"/>
        </w:rPr>
      </w:pPr>
      <w:r w:rsidRPr="00130A38">
        <w:rPr>
          <w:sz w:val="24"/>
          <w:szCs w:val="24"/>
          <w:lang w:eastAsia="zh-CN"/>
        </w:rPr>
        <w:t>改善生物多样性</w:t>
      </w:r>
      <w:r w:rsidR="005A2CCC" w:rsidRPr="00130A38">
        <w:rPr>
          <w:rFonts w:hint="eastAsia"/>
          <w:sz w:val="24"/>
          <w:szCs w:val="24"/>
          <w:lang w:eastAsia="zh-CN"/>
        </w:rPr>
        <w:t>融资</w:t>
      </w:r>
      <w:r w:rsidRPr="00130A38">
        <w:rPr>
          <w:sz w:val="24"/>
          <w:szCs w:val="24"/>
          <w:lang w:eastAsia="zh-CN"/>
        </w:rPr>
        <w:t>项目中现有保障体系的运用和执行情况，能够显著提升各层级、</w:t>
      </w:r>
      <w:r w:rsidR="005A2CCC" w:rsidRPr="00130A38">
        <w:rPr>
          <w:rFonts w:hint="eastAsia"/>
          <w:sz w:val="24"/>
          <w:szCs w:val="24"/>
          <w:lang w:eastAsia="zh-CN"/>
        </w:rPr>
        <w:t>各种</w:t>
      </w:r>
      <w:r w:rsidRPr="00130A38">
        <w:rPr>
          <w:rFonts w:hint="eastAsia"/>
          <w:sz w:val="24"/>
          <w:szCs w:val="24"/>
          <w:lang w:eastAsia="zh-CN"/>
        </w:rPr>
        <w:t>来源</w:t>
      </w:r>
      <w:r w:rsidR="007F6AC2" w:rsidRPr="00130A38">
        <w:rPr>
          <w:rFonts w:hint="eastAsia"/>
          <w:sz w:val="24"/>
          <w:szCs w:val="24"/>
          <w:lang w:eastAsia="zh-CN"/>
        </w:rPr>
        <w:t>的</w:t>
      </w:r>
      <w:r w:rsidRPr="00130A38">
        <w:rPr>
          <w:rFonts w:hint="eastAsia"/>
          <w:sz w:val="24"/>
          <w:szCs w:val="24"/>
          <w:lang w:eastAsia="zh-CN"/>
        </w:rPr>
        <w:t>生物多样性</w:t>
      </w:r>
      <w:r w:rsidR="005A2CCC" w:rsidRPr="00130A38">
        <w:rPr>
          <w:rFonts w:hint="eastAsia"/>
          <w:sz w:val="24"/>
          <w:szCs w:val="24"/>
          <w:lang w:eastAsia="zh-CN"/>
        </w:rPr>
        <w:t>融资</w:t>
      </w:r>
      <w:r w:rsidRPr="00130A38">
        <w:rPr>
          <w:sz w:val="24"/>
          <w:szCs w:val="24"/>
          <w:lang w:eastAsia="zh-CN"/>
        </w:rPr>
        <w:t>的成效。</w:t>
      </w:r>
      <w:r w:rsidR="0074241C" w:rsidRPr="00130A38">
        <w:rPr>
          <w:rFonts w:hint="eastAsia"/>
          <w:sz w:val="24"/>
          <w:szCs w:val="24"/>
          <w:lang w:eastAsia="zh-CN"/>
        </w:rPr>
        <w:t>执行问题</w:t>
      </w:r>
      <w:r w:rsidRPr="00130A38">
        <w:rPr>
          <w:sz w:val="24"/>
          <w:szCs w:val="24"/>
          <w:lang w:eastAsia="zh-CN"/>
        </w:rPr>
        <w:t>附属机构第</w:t>
      </w:r>
      <w:hyperlink r:id="rId24" w:history="1">
        <w:r w:rsidR="005A2CCC" w:rsidRPr="00130A38">
          <w:rPr>
            <w:rStyle w:val="Hyperlink"/>
            <w:sz w:val="24"/>
            <w:szCs w:val="24"/>
            <w:lang w:eastAsia="zh-CN"/>
          </w:rPr>
          <w:t>6/1</w:t>
        </w:r>
      </w:hyperlink>
      <w:r w:rsidRPr="00130A38">
        <w:rPr>
          <w:sz w:val="24"/>
          <w:szCs w:val="24"/>
          <w:lang w:eastAsia="zh-CN"/>
        </w:rPr>
        <w:t>号建议所载决定草案第</w:t>
      </w:r>
      <w:r w:rsidRPr="00130A38">
        <w:rPr>
          <w:sz w:val="24"/>
          <w:szCs w:val="24"/>
          <w:lang w:eastAsia="zh-CN"/>
        </w:rPr>
        <w:t>7</w:t>
      </w:r>
      <w:r w:rsidRPr="00130A38">
        <w:rPr>
          <w:sz w:val="24"/>
          <w:szCs w:val="24"/>
          <w:lang w:eastAsia="zh-CN"/>
        </w:rPr>
        <w:t>段就此提出了若干建议。</w:t>
      </w:r>
    </w:p>
    <w:p w14:paraId="631C15C2" w14:textId="1378035C" w:rsidR="007A010F" w:rsidRPr="00130A38" w:rsidRDefault="005A1A4C" w:rsidP="005A2CCC">
      <w:pPr>
        <w:pStyle w:val="CBDNormalNumber"/>
        <w:rPr>
          <w:sz w:val="24"/>
          <w:szCs w:val="24"/>
          <w:lang w:val="en-CA" w:eastAsia="zh-CN"/>
        </w:rPr>
      </w:pPr>
      <w:r w:rsidRPr="00130A38">
        <w:rPr>
          <w:sz w:val="24"/>
          <w:szCs w:val="24"/>
          <w:lang w:eastAsia="zh-CN"/>
        </w:rPr>
        <w:t>此外，土著人民和地方社区、妇女及青年作为生物多样性的重要守护者，改善他们在获取生物多样性</w:t>
      </w:r>
      <w:r w:rsidR="005A2CCC" w:rsidRPr="00130A38">
        <w:rPr>
          <w:rFonts w:hint="eastAsia"/>
          <w:sz w:val="24"/>
          <w:szCs w:val="24"/>
          <w:lang w:eastAsia="zh-CN"/>
        </w:rPr>
        <w:t>融资</w:t>
      </w:r>
      <w:r w:rsidRPr="00130A38">
        <w:rPr>
          <w:sz w:val="24"/>
          <w:szCs w:val="24"/>
          <w:lang w:eastAsia="zh-CN"/>
        </w:rPr>
        <w:t>方面的公平性和可</w:t>
      </w:r>
      <w:r w:rsidR="005A2CCC" w:rsidRPr="00130A38">
        <w:rPr>
          <w:rFonts w:hint="eastAsia"/>
          <w:sz w:val="24"/>
          <w:szCs w:val="24"/>
          <w:lang w:eastAsia="zh-CN"/>
        </w:rPr>
        <w:t>得</w:t>
      </w:r>
      <w:r w:rsidRPr="00130A38">
        <w:rPr>
          <w:sz w:val="24"/>
          <w:szCs w:val="24"/>
          <w:lang w:eastAsia="zh-CN"/>
        </w:rPr>
        <w:t>性，</w:t>
      </w:r>
      <w:r w:rsidR="005A2CCC" w:rsidRPr="00130A38">
        <w:rPr>
          <w:sz w:val="24"/>
          <w:szCs w:val="24"/>
          <w:lang w:eastAsia="zh-CN"/>
        </w:rPr>
        <w:t>同样能够</w:t>
      </w:r>
      <w:r w:rsidRPr="00130A38">
        <w:rPr>
          <w:sz w:val="24"/>
          <w:szCs w:val="24"/>
          <w:lang w:eastAsia="zh-CN"/>
        </w:rPr>
        <w:t>显著提升生物多样性</w:t>
      </w:r>
      <w:r w:rsidR="005A2CCC" w:rsidRPr="00130A38">
        <w:rPr>
          <w:rFonts w:hint="eastAsia"/>
          <w:sz w:val="24"/>
          <w:szCs w:val="24"/>
          <w:lang w:eastAsia="zh-CN"/>
        </w:rPr>
        <w:t>融资</w:t>
      </w:r>
      <w:r w:rsidRPr="00130A38">
        <w:rPr>
          <w:sz w:val="24"/>
          <w:szCs w:val="24"/>
          <w:lang w:eastAsia="zh-CN"/>
        </w:rPr>
        <w:t>的成效。相关改进措施可包括：借助可信赖的中介机构、进一步简化资金获取模式，以及根据这些群体的需求定制生物多样性</w:t>
      </w:r>
      <w:r w:rsidR="005A2CCC" w:rsidRPr="00130A38">
        <w:rPr>
          <w:rFonts w:hint="eastAsia"/>
          <w:sz w:val="24"/>
          <w:szCs w:val="24"/>
          <w:lang w:eastAsia="zh-CN"/>
        </w:rPr>
        <w:t>融资举措</w:t>
      </w:r>
      <w:r w:rsidRPr="00130A38">
        <w:rPr>
          <w:sz w:val="24"/>
          <w:szCs w:val="24"/>
          <w:lang w:eastAsia="zh-CN"/>
        </w:rPr>
        <w:t>，特别是通过提供灵活、长期且可预期的资金支持，并加大能力建设投资。</w:t>
      </w:r>
    </w:p>
    <w:p w14:paraId="0D06307A" w14:textId="1E3FFAD4" w:rsidR="000C3297" w:rsidRPr="00130A38" w:rsidRDefault="005A1A4C" w:rsidP="00D75460">
      <w:pPr>
        <w:pStyle w:val="CBDNormalNumber"/>
        <w:rPr>
          <w:sz w:val="24"/>
          <w:szCs w:val="24"/>
          <w:lang w:val="en-CA" w:eastAsia="zh-CN"/>
        </w:rPr>
      </w:pPr>
      <w:r w:rsidRPr="00130A38">
        <w:rPr>
          <w:sz w:val="24"/>
          <w:szCs w:val="24"/>
          <w:lang w:eastAsia="zh-CN"/>
        </w:rPr>
        <w:t>加强对生物多样性</w:t>
      </w:r>
      <w:r w:rsidR="005A2CCC" w:rsidRPr="00130A38">
        <w:rPr>
          <w:rFonts w:hint="eastAsia"/>
          <w:sz w:val="24"/>
          <w:szCs w:val="24"/>
          <w:lang w:eastAsia="zh-CN"/>
        </w:rPr>
        <w:t>融资</w:t>
      </w:r>
      <w:r w:rsidRPr="00130A38">
        <w:rPr>
          <w:sz w:val="24"/>
          <w:szCs w:val="24"/>
          <w:lang w:eastAsia="zh-CN"/>
        </w:rPr>
        <w:t>追踪及分类标准相关</w:t>
      </w:r>
      <w:r w:rsidR="005A2CCC" w:rsidRPr="00130A38">
        <w:rPr>
          <w:rFonts w:hint="eastAsia"/>
          <w:sz w:val="24"/>
          <w:szCs w:val="24"/>
          <w:lang w:eastAsia="zh-CN"/>
        </w:rPr>
        <w:t>举措</w:t>
      </w:r>
      <w:r w:rsidRPr="00130A38">
        <w:rPr>
          <w:sz w:val="24"/>
          <w:szCs w:val="24"/>
          <w:lang w:eastAsia="zh-CN"/>
        </w:rPr>
        <w:t>的参与和贡献，可显著影响有关生物多样性所需资金规模及分配方式的决策。在财政部和环境部内分别设立专门的生物多样性</w:t>
      </w:r>
      <w:r w:rsidR="00D75460" w:rsidRPr="00130A38">
        <w:rPr>
          <w:rFonts w:hint="eastAsia"/>
          <w:sz w:val="24"/>
          <w:szCs w:val="24"/>
          <w:lang w:eastAsia="zh-CN"/>
        </w:rPr>
        <w:t>融资单位</w:t>
      </w:r>
      <w:r w:rsidRPr="00130A38">
        <w:rPr>
          <w:sz w:val="24"/>
          <w:szCs w:val="24"/>
          <w:lang w:eastAsia="zh-CN"/>
        </w:rPr>
        <w:t>，有助于改善两部门间的协调，并促进生物多样性</w:t>
      </w:r>
      <w:r w:rsidR="00D75460" w:rsidRPr="00130A38">
        <w:rPr>
          <w:rFonts w:hint="eastAsia"/>
          <w:sz w:val="24"/>
          <w:szCs w:val="24"/>
          <w:lang w:eastAsia="zh-CN"/>
        </w:rPr>
        <w:t>融资</w:t>
      </w:r>
      <w:r w:rsidRPr="00130A38">
        <w:rPr>
          <w:sz w:val="24"/>
          <w:szCs w:val="24"/>
          <w:lang w:eastAsia="zh-CN"/>
        </w:rPr>
        <w:t>的对齐</w:t>
      </w:r>
      <w:r w:rsidR="00D75460" w:rsidRPr="00130A38">
        <w:rPr>
          <w:rFonts w:hint="eastAsia"/>
          <w:sz w:val="24"/>
          <w:szCs w:val="24"/>
          <w:lang w:eastAsia="zh-CN"/>
        </w:rPr>
        <w:t>程度</w:t>
      </w:r>
      <w:r w:rsidRPr="00130A38">
        <w:rPr>
          <w:sz w:val="24"/>
          <w:szCs w:val="24"/>
          <w:lang w:eastAsia="zh-CN"/>
        </w:rPr>
        <w:t>与效率提升。</w:t>
      </w:r>
    </w:p>
    <w:p w14:paraId="2ECBDC83" w14:textId="4BDF38D3" w:rsidR="007840DA" w:rsidRPr="00130A38" w:rsidRDefault="00D75460" w:rsidP="00D75460">
      <w:pPr>
        <w:pStyle w:val="CBDNormalNumber"/>
        <w:rPr>
          <w:sz w:val="24"/>
          <w:szCs w:val="24"/>
          <w:lang w:val="en-CA" w:eastAsia="zh-CN"/>
        </w:rPr>
      </w:pPr>
      <w:r w:rsidRPr="00130A38">
        <w:rPr>
          <w:sz w:val="24"/>
          <w:szCs w:val="24"/>
          <w:lang w:eastAsia="zh-CN"/>
        </w:rPr>
        <w:t>最后，必须把投资于提升生物多样性</w:t>
      </w:r>
      <w:r w:rsidRPr="00130A38">
        <w:rPr>
          <w:rFonts w:hint="eastAsia"/>
          <w:sz w:val="24"/>
          <w:szCs w:val="24"/>
          <w:lang w:eastAsia="zh-CN"/>
        </w:rPr>
        <w:t>融资</w:t>
      </w:r>
      <w:r w:rsidRPr="00130A38">
        <w:rPr>
          <w:sz w:val="24"/>
          <w:szCs w:val="24"/>
          <w:lang w:eastAsia="zh-CN"/>
        </w:rPr>
        <w:t>整体成效所需的各项能力，作为克服本报告所识别</w:t>
      </w:r>
      <w:r w:rsidRPr="00130A38">
        <w:rPr>
          <w:rFonts w:hint="eastAsia"/>
          <w:sz w:val="24"/>
          <w:szCs w:val="24"/>
          <w:lang w:eastAsia="zh-CN"/>
        </w:rPr>
        <w:t>阻碍要素</w:t>
      </w:r>
      <w:r w:rsidRPr="00130A38">
        <w:rPr>
          <w:sz w:val="24"/>
          <w:szCs w:val="24"/>
          <w:lang w:eastAsia="zh-CN"/>
        </w:rPr>
        <w:t>的一种系统性方法来看待，尤其要通过</w:t>
      </w:r>
      <w:r w:rsidRPr="00130A38">
        <w:rPr>
          <w:rFonts w:hint="eastAsia"/>
          <w:sz w:val="24"/>
          <w:szCs w:val="24"/>
          <w:lang w:eastAsia="zh-CN"/>
        </w:rPr>
        <w:t>释放</w:t>
      </w:r>
      <w:r w:rsidRPr="00130A38">
        <w:rPr>
          <w:sz w:val="24"/>
          <w:szCs w:val="24"/>
          <w:lang w:eastAsia="zh-CN"/>
        </w:rPr>
        <w:t>国内资源</w:t>
      </w:r>
      <w:r w:rsidR="00BA2BA2" w:rsidRPr="00130A38">
        <w:rPr>
          <w:rFonts w:hint="eastAsia"/>
          <w:sz w:val="24"/>
          <w:szCs w:val="24"/>
          <w:lang w:eastAsia="zh-CN"/>
        </w:rPr>
        <w:t>并</w:t>
      </w:r>
      <w:r w:rsidRPr="00130A38">
        <w:rPr>
          <w:sz w:val="24"/>
          <w:szCs w:val="24"/>
          <w:lang w:eastAsia="zh-CN"/>
        </w:rPr>
        <w:t>提升其使用成效来推进。上文列出的若干行动，均有助于实现这一目标。</w:t>
      </w:r>
    </w:p>
    <w:p w14:paraId="0E9BE0A7" w14:textId="7B739C37" w:rsidR="000C3297" w:rsidRPr="00130A38" w:rsidRDefault="00374057" w:rsidP="005C1CA6">
      <w:pPr>
        <w:pStyle w:val="CBDNormalNumber"/>
        <w:numPr>
          <w:ilvl w:val="0"/>
          <w:numId w:val="0"/>
        </w:numPr>
        <w:ind w:left="567"/>
        <w:jc w:val="center"/>
        <w:rPr>
          <w:sz w:val="24"/>
          <w:szCs w:val="24"/>
          <w:lang w:val="en-CA"/>
        </w:rPr>
      </w:pPr>
      <w:r w:rsidRPr="00130A38">
        <w:rPr>
          <w:sz w:val="24"/>
          <w:szCs w:val="24"/>
          <w:lang w:val="en-CA"/>
        </w:rPr>
        <w:t>__________</w:t>
      </w:r>
    </w:p>
    <w:sectPr w:rsidR="000C3297" w:rsidRPr="00130A38" w:rsidSect="008603A2">
      <w:headerReference w:type="even" r:id="rId25"/>
      <w:headerReference w:type="default" r:id="rId26"/>
      <w:footerReference w:type="even" r:id="rId27"/>
      <w:footerReference w:type="default" r:id="rId28"/>
      <w:headerReference w:type="first" r:id="rId2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D54FBA" w14:textId="77777777" w:rsidR="002C0A7B" w:rsidRPr="00866063" w:rsidRDefault="002C0A7B" w:rsidP="00CF1848">
      <w:r w:rsidRPr="00866063">
        <w:separator/>
      </w:r>
    </w:p>
  </w:endnote>
  <w:endnote w:type="continuationSeparator" w:id="0">
    <w:p w14:paraId="350BA8B6" w14:textId="77777777" w:rsidR="002C0A7B" w:rsidRPr="00866063" w:rsidRDefault="002C0A7B"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1D4E3A55" w14:textId="77777777" w:rsidR="00D75CA6" w:rsidRPr="00DA148E" w:rsidRDefault="00D75CA6" w:rsidP="00D75CA6">
            <w:pPr>
              <w:pStyle w:val="Footer"/>
              <w:jc w:val="left"/>
            </w:pPr>
            <w:r w:rsidRPr="008603A2">
              <w:rPr>
                <w:szCs w:val="20"/>
              </w:rPr>
              <w:fldChar w:fldCharType="begin"/>
            </w:r>
            <w:r w:rsidRPr="008603A2">
              <w:rPr>
                <w:szCs w:val="20"/>
              </w:rPr>
              <w:instrText xml:space="preserve"> PAGE </w:instrText>
            </w:r>
            <w:r w:rsidRPr="008603A2">
              <w:rPr>
                <w:szCs w:val="20"/>
              </w:rPr>
              <w:fldChar w:fldCharType="separate"/>
            </w:r>
            <w:r w:rsidRPr="008603A2">
              <w:rPr>
                <w:noProof/>
                <w:szCs w:val="20"/>
              </w:rPr>
              <w:t>2</w:t>
            </w:r>
            <w:r w:rsidRPr="008603A2">
              <w:rPr>
                <w:szCs w:val="20"/>
              </w:rPr>
              <w:fldChar w:fldCharType="end"/>
            </w:r>
            <w:r w:rsidRPr="00DA148E">
              <w:rPr>
                <w:szCs w:val="20"/>
              </w:rPr>
              <w:t>/</w:t>
            </w:r>
            <w:r w:rsidRPr="008603A2">
              <w:rPr>
                <w:szCs w:val="20"/>
              </w:rPr>
              <w:fldChar w:fldCharType="begin"/>
            </w:r>
            <w:r w:rsidRPr="008603A2">
              <w:rPr>
                <w:szCs w:val="20"/>
              </w:rPr>
              <w:instrText xml:space="preserve"> NUMPAGES  </w:instrText>
            </w:r>
            <w:r w:rsidRPr="008603A2">
              <w:rPr>
                <w:szCs w:val="20"/>
              </w:rPr>
              <w:fldChar w:fldCharType="separate"/>
            </w:r>
            <w:r w:rsidRPr="008603A2">
              <w:rPr>
                <w:noProof/>
                <w:szCs w:val="20"/>
              </w:rPr>
              <w:t>2</w:t>
            </w:r>
            <w:r w:rsidRPr="008603A2">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4474C060" w14:textId="77777777" w:rsidR="00D75CA6" w:rsidRPr="00DA148E" w:rsidRDefault="00D75CA6" w:rsidP="00392224">
        <w:pPr>
          <w:pStyle w:val="Footer"/>
          <w:jc w:val="right"/>
        </w:pPr>
        <w:r w:rsidRPr="008603A2">
          <w:rPr>
            <w:szCs w:val="20"/>
          </w:rPr>
          <w:fldChar w:fldCharType="begin"/>
        </w:r>
        <w:r w:rsidRPr="008603A2">
          <w:rPr>
            <w:szCs w:val="20"/>
          </w:rPr>
          <w:instrText xml:space="preserve"> PAGE </w:instrText>
        </w:r>
        <w:r w:rsidRPr="008603A2">
          <w:rPr>
            <w:szCs w:val="20"/>
          </w:rPr>
          <w:fldChar w:fldCharType="separate"/>
        </w:r>
        <w:r w:rsidRPr="008603A2">
          <w:rPr>
            <w:szCs w:val="20"/>
          </w:rPr>
          <w:t>2</w:t>
        </w:r>
        <w:r w:rsidRPr="008603A2">
          <w:rPr>
            <w:szCs w:val="20"/>
          </w:rPr>
          <w:fldChar w:fldCharType="end"/>
        </w:r>
        <w:r w:rsidRPr="00DA148E">
          <w:rPr>
            <w:szCs w:val="20"/>
          </w:rPr>
          <w:t>/</w:t>
        </w:r>
        <w:r w:rsidRPr="008603A2">
          <w:rPr>
            <w:szCs w:val="20"/>
          </w:rPr>
          <w:fldChar w:fldCharType="begin"/>
        </w:r>
        <w:r w:rsidRPr="008603A2">
          <w:rPr>
            <w:szCs w:val="20"/>
          </w:rPr>
          <w:instrText xml:space="preserve"> NUMPAGES  </w:instrText>
        </w:r>
        <w:r w:rsidRPr="008603A2">
          <w:rPr>
            <w:szCs w:val="20"/>
          </w:rPr>
          <w:fldChar w:fldCharType="separate"/>
        </w:r>
        <w:r w:rsidRPr="008603A2">
          <w:rPr>
            <w:szCs w:val="20"/>
          </w:rPr>
          <w:t>3</w:t>
        </w:r>
        <w:r w:rsidRPr="008603A2">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15374F" w14:textId="77777777" w:rsidR="002C0A7B" w:rsidRPr="00866063" w:rsidRDefault="002C0A7B" w:rsidP="00CF1848">
      <w:r w:rsidRPr="00866063">
        <w:separator/>
      </w:r>
    </w:p>
  </w:footnote>
  <w:footnote w:type="continuationSeparator" w:id="0">
    <w:p w14:paraId="68F52DDC" w14:textId="77777777" w:rsidR="002C0A7B" w:rsidRPr="00866063" w:rsidRDefault="002C0A7B" w:rsidP="00CF1848">
      <w:r w:rsidRPr="00866063">
        <w:continuationSeparator/>
      </w:r>
    </w:p>
  </w:footnote>
  <w:footnote w:id="1">
    <w:p w14:paraId="1CEEB9F4" w14:textId="0AE96F74" w:rsidR="008A1499" w:rsidRPr="008E08FA" w:rsidRDefault="000F3A77">
      <w:pPr>
        <w:pStyle w:val="FootnoteText"/>
        <w:rPr>
          <w:sz w:val="20"/>
          <w:szCs w:val="21"/>
          <w:lang w:val="it-IT" w:eastAsia="zh-CN"/>
        </w:rPr>
      </w:pPr>
      <w:r w:rsidRPr="008E08FA">
        <w:rPr>
          <w:sz w:val="20"/>
          <w:szCs w:val="21"/>
          <w:lang w:eastAsia="zh-CN"/>
        </w:rPr>
        <w:t xml:space="preserve">* </w:t>
      </w:r>
      <w:hyperlink r:id="rId1" w:history="1">
        <w:r w:rsidRPr="008E08FA">
          <w:rPr>
            <w:rStyle w:val="Hyperlink"/>
            <w:sz w:val="20"/>
            <w:szCs w:val="21"/>
            <w:lang w:val="it-IT" w:eastAsia="zh-CN"/>
          </w:rPr>
          <w:t>CBD/SBI/7/1</w:t>
        </w:r>
      </w:hyperlink>
      <w:r w:rsidR="0048698C" w:rsidRPr="008E08FA">
        <w:rPr>
          <w:rFonts w:hint="eastAsia"/>
          <w:sz w:val="20"/>
          <w:szCs w:val="21"/>
          <w:lang w:val="it-IT" w:eastAsia="zh-CN"/>
        </w:rPr>
        <w:t>。</w:t>
      </w:r>
    </w:p>
  </w:footnote>
  <w:footnote w:id="2">
    <w:p w14:paraId="5984401F" w14:textId="77777777" w:rsidR="00A36196" w:rsidRPr="00F9572C" w:rsidRDefault="00A36196" w:rsidP="00A36196">
      <w:pPr>
        <w:pStyle w:val="FootnoteText"/>
        <w:rPr>
          <w:sz w:val="20"/>
          <w:lang w:val="it-IT" w:eastAsia="zh-CN"/>
        </w:rPr>
      </w:pPr>
      <w:r w:rsidRPr="00F9572C">
        <w:rPr>
          <w:rStyle w:val="FootnoteReference"/>
          <w:sz w:val="20"/>
        </w:rPr>
        <w:footnoteRef/>
      </w:r>
      <w:r>
        <w:rPr>
          <w:rFonts w:hint="eastAsia"/>
          <w:sz w:val="20"/>
          <w:lang w:val="it-IT" w:eastAsia="zh-CN"/>
        </w:rPr>
        <w:t xml:space="preserve"> </w:t>
      </w:r>
      <w:r w:rsidRPr="00F9572C">
        <w:rPr>
          <w:rFonts w:hint="eastAsia"/>
          <w:sz w:val="20"/>
          <w:lang w:val="it-IT" w:eastAsia="zh-CN"/>
        </w:rPr>
        <w:t>见</w:t>
      </w:r>
      <w:hyperlink r:id="rId2" w:history="1">
        <w:r w:rsidRPr="00F9572C">
          <w:rPr>
            <w:rStyle w:val="Hyperlink"/>
            <w:sz w:val="20"/>
            <w:lang w:val="it-IT" w:eastAsia="zh-CN"/>
          </w:rPr>
          <w:t>CBD/COP/16/INF/32</w:t>
        </w:r>
      </w:hyperlink>
      <w:r w:rsidRPr="00F9572C">
        <w:rPr>
          <w:rFonts w:hint="eastAsia"/>
          <w:sz w:val="20"/>
          <w:lang w:val="it-IT" w:eastAsia="zh-CN"/>
        </w:rPr>
        <w:t>。</w:t>
      </w:r>
    </w:p>
  </w:footnote>
  <w:footnote w:id="3">
    <w:p w14:paraId="25E80694" w14:textId="16D0E1B5" w:rsidR="004C062E" w:rsidRPr="0072059C" w:rsidRDefault="004C062E" w:rsidP="004C062E">
      <w:pPr>
        <w:pStyle w:val="FootnoteText"/>
        <w:rPr>
          <w:lang w:val="it-IT" w:eastAsia="zh-CN"/>
        </w:rPr>
      </w:pPr>
      <w:r w:rsidRPr="008E08FA">
        <w:rPr>
          <w:rStyle w:val="FootnoteReference"/>
          <w:sz w:val="20"/>
          <w:szCs w:val="21"/>
          <w:lang w:val="zh-CN"/>
        </w:rPr>
        <w:footnoteRef/>
      </w:r>
      <w:r w:rsidRPr="008E08FA">
        <w:rPr>
          <w:sz w:val="20"/>
          <w:szCs w:val="21"/>
          <w:lang w:val="zh-CN" w:eastAsia="zh-CN"/>
        </w:rPr>
        <w:t xml:space="preserve"> </w:t>
      </w:r>
      <w:r w:rsidRPr="008E08FA">
        <w:rPr>
          <w:rFonts w:hint="eastAsia"/>
          <w:sz w:val="20"/>
          <w:szCs w:val="21"/>
          <w:lang w:val="zh-CN" w:eastAsia="zh-CN"/>
        </w:rPr>
        <w:t>与主流化相关阻碍要素的详细分析，见</w:t>
      </w:r>
      <w:r w:rsidRPr="008E08FA">
        <w:rPr>
          <w:sz w:val="20"/>
          <w:szCs w:val="21"/>
          <w:lang w:val="zh-CN" w:eastAsia="zh-CN"/>
        </w:rPr>
        <w:t>CBD/SBI/7/12</w:t>
      </w:r>
      <w:r w:rsidRPr="008E08FA">
        <w:rPr>
          <w:rFonts w:hint="eastAsia"/>
          <w:sz w:val="20"/>
          <w:szCs w:val="21"/>
          <w:lang w:val="zh-CN" w:eastAsia="zh-CN"/>
        </w:rPr>
        <w:t>号文件。</w:t>
      </w:r>
    </w:p>
  </w:footnote>
  <w:footnote w:id="4">
    <w:p w14:paraId="5E0B44D9" w14:textId="0BAF76AA" w:rsidR="00D6407D" w:rsidRPr="0072059C" w:rsidRDefault="00D6407D" w:rsidP="000B15E8">
      <w:pPr>
        <w:pStyle w:val="FootnoteText"/>
        <w:rPr>
          <w:sz w:val="20"/>
          <w:lang w:val="it-IT" w:eastAsia="zh-CN"/>
        </w:rPr>
      </w:pPr>
      <w:r w:rsidRPr="00470E8C">
        <w:rPr>
          <w:rStyle w:val="FootnoteReference"/>
          <w:sz w:val="20"/>
          <w:lang w:val="zh-CN"/>
        </w:rPr>
        <w:footnoteRef/>
      </w:r>
      <w:r w:rsidRPr="00470E8C">
        <w:rPr>
          <w:sz w:val="20"/>
          <w:lang w:val="zh-CN" w:eastAsia="zh-CN"/>
        </w:rPr>
        <w:t xml:space="preserve"> </w:t>
      </w:r>
      <w:r w:rsidRPr="00470E8C">
        <w:rPr>
          <w:rFonts w:hint="eastAsia"/>
          <w:sz w:val="20"/>
          <w:lang w:val="zh-CN" w:eastAsia="zh-CN"/>
        </w:rPr>
        <w:t>联合国环境规划署，</w:t>
      </w:r>
      <w:r w:rsidR="000B15E8" w:rsidRPr="00470E8C">
        <w:rPr>
          <w:sz w:val="20"/>
          <w:lang w:eastAsia="zh-CN"/>
        </w:rPr>
        <w:t>《</w:t>
      </w:r>
      <w:r w:rsidR="000B15E8" w:rsidRPr="0072059C">
        <w:rPr>
          <w:sz w:val="20"/>
          <w:lang w:val="it-IT" w:eastAsia="zh-CN"/>
        </w:rPr>
        <w:t>2026</w:t>
      </w:r>
      <w:r w:rsidR="000B15E8" w:rsidRPr="00470E8C">
        <w:rPr>
          <w:sz w:val="20"/>
          <w:lang w:eastAsia="zh-CN"/>
        </w:rPr>
        <w:t>年自然</w:t>
      </w:r>
      <w:r w:rsidR="00385AE4" w:rsidRPr="00470E8C">
        <w:rPr>
          <w:rFonts w:hint="eastAsia"/>
          <w:sz w:val="20"/>
          <w:lang w:eastAsia="zh-CN"/>
        </w:rPr>
        <w:t>融资</w:t>
      </w:r>
      <w:r w:rsidR="000B15E8" w:rsidRPr="00470E8C">
        <w:rPr>
          <w:sz w:val="20"/>
          <w:lang w:eastAsia="zh-CN"/>
        </w:rPr>
        <w:t>状况</w:t>
      </w:r>
      <w:r w:rsidRPr="00470E8C">
        <w:rPr>
          <w:rFonts w:hint="eastAsia"/>
          <w:sz w:val="20"/>
          <w:lang w:val="zh-CN" w:eastAsia="zh-CN"/>
        </w:rPr>
        <w:t>：自然赤字——为万亿美元自然转型经济提供动力》（内罗毕，</w:t>
      </w:r>
      <w:r w:rsidRPr="00470E8C">
        <w:rPr>
          <w:sz w:val="20"/>
          <w:lang w:val="zh-CN" w:eastAsia="zh-CN"/>
        </w:rPr>
        <w:t>2026</w:t>
      </w:r>
      <w:r w:rsidRPr="00470E8C">
        <w:rPr>
          <w:rFonts w:hint="eastAsia"/>
          <w:sz w:val="20"/>
          <w:lang w:val="zh-CN" w:eastAsia="zh-CN"/>
        </w:rPr>
        <w:t>年）。</w:t>
      </w:r>
    </w:p>
  </w:footnote>
  <w:footnote w:id="5">
    <w:p w14:paraId="258ADC8A" w14:textId="19C74463" w:rsidR="00385AE4" w:rsidRPr="0072059C" w:rsidRDefault="00385AE4" w:rsidP="00385AE4">
      <w:pPr>
        <w:pStyle w:val="FootnoteText"/>
        <w:rPr>
          <w:sz w:val="20"/>
          <w:lang w:val="it-IT" w:eastAsia="zh-CN"/>
        </w:rPr>
      </w:pPr>
      <w:r w:rsidRPr="00470E8C">
        <w:rPr>
          <w:rStyle w:val="FootnoteReference"/>
          <w:sz w:val="20"/>
        </w:rPr>
        <w:footnoteRef/>
      </w:r>
      <w:r w:rsidRPr="0072059C">
        <w:rPr>
          <w:sz w:val="20"/>
          <w:lang w:val="it-IT" w:eastAsia="zh-CN"/>
        </w:rPr>
        <w:t xml:space="preserve"> </w:t>
      </w:r>
      <w:r w:rsidR="008A76C1" w:rsidRPr="00470E8C">
        <w:rPr>
          <w:rFonts w:hint="eastAsia"/>
          <w:sz w:val="20"/>
          <w:lang w:val="zh-CN" w:eastAsia="zh-CN"/>
        </w:rPr>
        <w:t>联合国开发计划署（</w:t>
      </w:r>
      <w:r w:rsidR="008A76C1" w:rsidRPr="00470E8C">
        <w:rPr>
          <w:sz w:val="20"/>
          <w:lang w:val="zh-CN" w:eastAsia="zh-CN"/>
        </w:rPr>
        <w:t>开发署</w:t>
      </w:r>
      <w:r w:rsidR="008A76C1" w:rsidRPr="00470E8C">
        <w:rPr>
          <w:rFonts w:hint="eastAsia"/>
          <w:sz w:val="20"/>
          <w:lang w:val="zh-CN" w:eastAsia="zh-CN"/>
        </w:rPr>
        <w:t>），《</w:t>
      </w:r>
      <w:r w:rsidR="008A76C1" w:rsidRPr="00470E8C">
        <w:rPr>
          <w:sz w:val="20"/>
          <w:lang w:val="zh-CN" w:eastAsia="zh-CN"/>
        </w:rPr>
        <w:t>2024</w:t>
      </w:r>
      <w:r w:rsidR="008A76C1" w:rsidRPr="00470E8C">
        <w:rPr>
          <w:rFonts w:hint="eastAsia"/>
          <w:sz w:val="20"/>
          <w:lang w:val="zh-CN" w:eastAsia="zh-CN"/>
        </w:rPr>
        <w:t>年</w:t>
      </w:r>
      <w:r w:rsidR="008A76C1" w:rsidRPr="00470E8C">
        <w:rPr>
          <w:sz w:val="20"/>
          <w:lang w:eastAsia="zh-CN"/>
        </w:rPr>
        <w:t>生物多样性融资倡议工作手册</w:t>
      </w:r>
      <w:r w:rsidR="008A76C1" w:rsidRPr="00470E8C">
        <w:rPr>
          <w:rFonts w:hint="eastAsia"/>
          <w:sz w:val="20"/>
          <w:lang w:val="zh-CN" w:eastAsia="zh-CN"/>
        </w:rPr>
        <w:t>：自然融资》（纽约，生物多样性融资倡议和开发署，</w:t>
      </w:r>
      <w:r w:rsidR="008A76C1" w:rsidRPr="00470E8C">
        <w:rPr>
          <w:sz w:val="20"/>
          <w:lang w:val="zh-CN" w:eastAsia="zh-CN"/>
        </w:rPr>
        <w:t>2024</w:t>
      </w:r>
      <w:r w:rsidR="008A76C1" w:rsidRPr="00470E8C">
        <w:rPr>
          <w:rFonts w:hint="eastAsia"/>
          <w:sz w:val="20"/>
          <w:lang w:val="zh-CN" w:eastAsia="zh-CN"/>
        </w:rPr>
        <w:t>年）。</w:t>
      </w:r>
    </w:p>
  </w:footnote>
  <w:footnote w:id="6">
    <w:p w14:paraId="39772D20" w14:textId="2E3366DE" w:rsidR="00385AE4" w:rsidRPr="0072059C" w:rsidRDefault="00385AE4" w:rsidP="00385AE4">
      <w:pPr>
        <w:pStyle w:val="FootnoteText"/>
        <w:rPr>
          <w:sz w:val="20"/>
          <w:lang w:val="it-IT" w:eastAsia="zh-CN"/>
        </w:rPr>
      </w:pPr>
      <w:r w:rsidRPr="00470E8C">
        <w:rPr>
          <w:rStyle w:val="FootnoteReference"/>
          <w:sz w:val="20"/>
        </w:rPr>
        <w:footnoteRef/>
      </w:r>
      <w:r w:rsidRPr="0072059C">
        <w:rPr>
          <w:sz w:val="20"/>
          <w:lang w:val="it-IT" w:eastAsia="zh-CN"/>
        </w:rPr>
        <w:t xml:space="preserve"> </w:t>
      </w:r>
      <w:r w:rsidR="008A76C1" w:rsidRPr="00470E8C">
        <w:rPr>
          <w:rFonts w:hint="eastAsia"/>
          <w:sz w:val="20"/>
          <w:lang w:val="zh-CN" w:eastAsia="zh-CN"/>
        </w:rPr>
        <w:t>开发署和生物多样性融资倡议，《补贴的本质：</w:t>
      </w:r>
      <w:r w:rsidR="008A76C1" w:rsidRPr="00470E8C">
        <w:rPr>
          <w:sz w:val="20"/>
          <w:lang w:eastAsia="zh-CN"/>
        </w:rPr>
        <w:t>改革有害生物多样性补贴并改善其对人类和自然影响的分步指南》</w:t>
      </w:r>
      <w:r w:rsidR="008A76C1" w:rsidRPr="0072059C">
        <w:rPr>
          <w:sz w:val="20"/>
          <w:lang w:val="it-IT" w:eastAsia="zh-CN"/>
        </w:rPr>
        <w:t>（</w:t>
      </w:r>
      <w:r w:rsidR="008A76C1" w:rsidRPr="00470E8C">
        <w:rPr>
          <w:sz w:val="20"/>
          <w:lang w:eastAsia="zh-CN"/>
        </w:rPr>
        <w:t>纽约</w:t>
      </w:r>
      <w:r w:rsidR="008A76C1" w:rsidRPr="0072059C">
        <w:rPr>
          <w:sz w:val="20"/>
          <w:lang w:val="it-IT" w:eastAsia="zh-CN"/>
        </w:rPr>
        <w:t>，</w:t>
      </w:r>
      <w:r w:rsidR="008A76C1" w:rsidRPr="00470E8C">
        <w:rPr>
          <w:sz w:val="20"/>
          <w:lang w:eastAsia="zh-CN"/>
        </w:rPr>
        <w:t>开发署</w:t>
      </w:r>
      <w:r w:rsidR="008A76C1" w:rsidRPr="0072059C">
        <w:rPr>
          <w:sz w:val="20"/>
          <w:lang w:val="it-IT" w:eastAsia="zh-CN"/>
        </w:rPr>
        <w:t>，</w:t>
      </w:r>
      <w:r w:rsidR="008A76C1" w:rsidRPr="0072059C">
        <w:rPr>
          <w:sz w:val="20"/>
          <w:lang w:val="it-IT" w:eastAsia="zh-CN"/>
        </w:rPr>
        <w:t>2024</w:t>
      </w:r>
      <w:r w:rsidR="008A76C1" w:rsidRPr="00470E8C">
        <w:rPr>
          <w:sz w:val="20"/>
          <w:lang w:eastAsia="zh-CN"/>
        </w:rPr>
        <w:t>年</w:t>
      </w:r>
      <w:r w:rsidR="008A76C1" w:rsidRPr="0072059C">
        <w:rPr>
          <w:sz w:val="20"/>
          <w:lang w:val="it-IT" w:eastAsia="zh-CN"/>
        </w:rPr>
        <w:t>）</w:t>
      </w:r>
      <w:r w:rsidR="008A76C1" w:rsidRPr="00470E8C">
        <w:rPr>
          <w:sz w:val="20"/>
          <w:lang w:eastAsia="zh-CN"/>
        </w:rPr>
        <w:t>。</w:t>
      </w:r>
    </w:p>
  </w:footnote>
  <w:footnote w:id="7">
    <w:p w14:paraId="5E6C8E9F" w14:textId="77777777" w:rsidR="00DA6E41" w:rsidRPr="0072059C" w:rsidRDefault="00DA6E41" w:rsidP="00DA6E41">
      <w:pPr>
        <w:pStyle w:val="FootnoteText"/>
        <w:rPr>
          <w:sz w:val="20"/>
          <w:lang w:val="it-IT" w:eastAsia="zh-CN"/>
        </w:rPr>
      </w:pPr>
      <w:r w:rsidRPr="00470E8C">
        <w:rPr>
          <w:rStyle w:val="FootnoteReference"/>
          <w:sz w:val="20"/>
        </w:rPr>
        <w:footnoteRef/>
      </w:r>
      <w:r w:rsidRPr="0072059C">
        <w:rPr>
          <w:sz w:val="20"/>
          <w:lang w:val="it-IT" w:eastAsia="zh-CN"/>
        </w:rPr>
        <w:t xml:space="preserve"> </w:t>
      </w:r>
      <w:hyperlink r:id="rId3" w:history="1">
        <w:r w:rsidRPr="0072059C">
          <w:rPr>
            <w:rStyle w:val="Hyperlink"/>
            <w:sz w:val="20"/>
            <w:lang w:val="it-IT" w:eastAsia="zh-CN"/>
          </w:rPr>
          <w:t>CBD/COP/16/INF/32</w:t>
        </w:r>
      </w:hyperlink>
      <w:r w:rsidRPr="00470E8C">
        <w:rPr>
          <w:rFonts w:hint="eastAsia"/>
          <w:sz w:val="20"/>
          <w:lang w:eastAsia="zh-CN"/>
        </w:rPr>
        <w:t>。</w:t>
      </w:r>
    </w:p>
  </w:footnote>
  <w:footnote w:id="8">
    <w:p w14:paraId="0667A331" w14:textId="04CE9889" w:rsidR="00C03B73" w:rsidRPr="00470E8C" w:rsidRDefault="00C03B73" w:rsidP="005C1C74">
      <w:pPr>
        <w:pStyle w:val="FootnoteText"/>
        <w:rPr>
          <w:sz w:val="20"/>
          <w:lang w:val="en-US" w:eastAsia="zh-CN"/>
        </w:rPr>
      </w:pPr>
      <w:r w:rsidRPr="00470E8C">
        <w:rPr>
          <w:rStyle w:val="FootnoteReference"/>
          <w:sz w:val="20"/>
        </w:rPr>
        <w:footnoteRef/>
      </w:r>
      <w:r w:rsidRPr="0072059C">
        <w:rPr>
          <w:sz w:val="20"/>
          <w:lang w:val="it-IT" w:eastAsia="zh-CN"/>
        </w:rPr>
        <w:t xml:space="preserve"> C. Nellemann</w:t>
      </w:r>
      <w:r w:rsidRPr="00470E8C">
        <w:rPr>
          <w:rFonts w:hint="eastAsia"/>
          <w:sz w:val="20"/>
          <w:lang w:val="zh-CN" w:eastAsia="zh-CN"/>
        </w:rPr>
        <w:t>等人编辑。</w:t>
      </w:r>
      <w:r w:rsidR="005C1C74" w:rsidRPr="00470E8C">
        <w:rPr>
          <w:rFonts w:hint="eastAsia"/>
          <w:sz w:val="20"/>
          <w:lang w:val="zh-CN" w:eastAsia="zh-CN"/>
        </w:rPr>
        <w:t>《</w:t>
      </w:r>
      <w:r w:rsidRPr="00470E8C">
        <w:rPr>
          <w:rFonts w:hint="eastAsia"/>
          <w:sz w:val="20"/>
          <w:lang w:val="zh-CN" w:eastAsia="zh-CN"/>
        </w:rPr>
        <w:t>世界非法</w:t>
      </w:r>
      <w:r w:rsidR="005C1C74" w:rsidRPr="00470E8C">
        <w:rPr>
          <w:rFonts w:hint="eastAsia"/>
          <w:sz w:val="20"/>
          <w:lang w:val="zh-CN" w:eastAsia="zh-CN"/>
        </w:rPr>
        <w:t>资金</w:t>
      </w:r>
      <w:r w:rsidRPr="00470E8C">
        <w:rPr>
          <w:rFonts w:hint="eastAsia"/>
          <w:sz w:val="20"/>
          <w:lang w:val="zh-CN" w:eastAsia="zh-CN"/>
        </w:rPr>
        <w:t>流动地图集</w:t>
      </w:r>
      <w:r w:rsidR="005C1C74" w:rsidRPr="00470E8C">
        <w:rPr>
          <w:rFonts w:hint="eastAsia"/>
          <w:sz w:val="20"/>
          <w:lang w:val="zh-CN" w:eastAsia="zh-CN"/>
        </w:rPr>
        <w:t>》</w:t>
      </w:r>
      <w:r w:rsidRPr="00470E8C">
        <w:rPr>
          <w:rFonts w:hint="eastAsia"/>
          <w:sz w:val="20"/>
          <w:lang w:val="zh-CN" w:eastAsia="zh-CN"/>
        </w:rPr>
        <w:t>（</w:t>
      </w:r>
      <w:r w:rsidRPr="00470E8C">
        <w:rPr>
          <w:sz w:val="20"/>
          <w:lang w:val="zh-CN" w:eastAsia="zh-CN"/>
        </w:rPr>
        <w:t>RHIPTO</w:t>
      </w:r>
      <w:r w:rsidRPr="00470E8C">
        <w:rPr>
          <w:rFonts w:hint="eastAsia"/>
          <w:sz w:val="20"/>
          <w:lang w:val="zh-CN" w:eastAsia="zh-CN"/>
        </w:rPr>
        <w:t>挪威全球分析中心、国际刑警组织和</w:t>
      </w:r>
      <w:r w:rsidR="005C1C74" w:rsidRPr="00470E8C">
        <w:rPr>
          <w:sz w:val="20"/>
          <w:lang w:eastAsia="zh-CN"/>
        </w:rPr>
        <w:t>打击跨国有组织犯罪全球倡议</w:t>
      </w:r>
      <w:r w:rsidRPr="00470E8C">
        <w:rPr>
          <w:rFonts w:hint="eastAsia"/>
          <w:sz w:val="20"/>
          <w:lang w:val="zh-CN" w:eastAsia="zh-CN"/>
        </w:rPr>
        <w:t>，</w:t>
      </w:r>
      <w:r w:rsidRPr="00470E8C">
        <w:rPr>
          <w:sz w:val="20"/>
          <w:lang w:val="zh-CN" w:eastAsia="zh-CN"/>
        </w:rPr>
        <w:t>2018</w:t>
      </w:r>
      <w:r w:rsidRPr="00470E8C">
        <w:rPr>
          <w:rFonts w:hint="eastAsia"/>
          <w:sz w:val="20"/>
          <w:lang w:val="zh-CN" w:eastAsia="zh-CN"/>
        </w:rPr>
        <w:t>年）。</w:t>
      </w:r>
    </w:p>
  </w:footnote>
  <w:footnote w:id="9">
    <w:p w14:paraId="5859FB9F" w14:textId="77777777" w:rsidR="002A6D12" w:rsidRPr="008E08FA" w:rsidRDefault="002A6D12" w:rsidP="002A6D12">
      <w:pPr>
        <w:pStyle w:val="FootnoteText"/>
        <w:rPr>
          <w:sz w:val="20"/>
          <w:lang w:val="en-US" w:eastAsia="zh-CN"/>
        </w:rPr>
      </w:pPr>
      <w:r w:rsidRPr="00470E8C">
        <w:rPr>
          <w:rStyle w:val="FootnoteReference"/>
          <w:sz w:val="20"/>
        </w:rPr>
        <w:footnoteRef/>
      </w:r>
      <w:r w:rsidRPr="00470E8C">
        <w:rPr>
          <w:sz w:val="20"/>
          <w:lang w:eastAsia="zh-CN"/>
        </w:rPr>
        <w:t xml:space="preserve"> </w:t>
      </w:r>
      <w:r w:rsidRPr="00470E8C">
        <w:rPr>
          <w:sz w:val="20"/>
          <w:lang w:eastAsia="zh-CN"/>
        </w:rPr>
        <w:t>世界银行，《非法伐木、捕鱼和野生生物贸易：打击的成本和方式》</w:t>
      </w:r>
      <w:r w:rsidRPr="00470E8C">
        <w:rPr>
          <w:rFonts w:hint="eastAsia"/>
          <w:sz w:val="20"/>
          <w:lang w:eastAsia="zh-CN"/>
        </w:rPr>
        <w:t>（</w:t>
      </w:r>
      <w:r w:rsidRPr="00470E8C">
        <w:rPr>
          <w:sz w:val="20"/>
          <w:lang w:eastAsia="zh-CN"/>
        </w:rPr>
        <w:t>2019</w:t>
      </w:r>
      <w:r w:rsidRPr="00470E8C">
        <w:rPr>
          <w:sz w:val="20"/>
          <w:lang w:eastAsia="zh-CN"/>
        </w:rPr>
        <w:t>年</w:t>
      </w:r>
      <w:r w:rsidRPr="00470E8C">
        <w:rPr>
          <w:rFonts w:hint="eastAsia"/>
          <w:sz w:val="20"/>
          <w:lang w:eastAsia="zh-CN"/>
        </w:rPr>
        <w:t>）。</w:t>
      </w:r>
    </w:p>
  </w:footnote>
  <w:footnote w:id="10">
    <w:p w14:paraId="25C8960E" w14:textId="77777777" w:rsidR="002A6D12" w:rsidRPr="008E08FA" w:rsidRDefault="002A6D12" w:rsidP="002A6D12">
      <w:pPr>
        <w:pStyle w:val="FootnoteText"/>
        <w:rPr>
          <w:szCs w:val="18"/>
          <w:lang w:eastAsia="zh-CN"/>
        </w:rPr>
      </w:pPr>
      <w:r w:rsidRPr="008E08FA">
        <w:rPr>
          <w:rStyle w:val="FootnoteReference"/>
          <w:sz w:val="20"/>
        </w:rPr>
        <w:footnoteRef/>
      </w:r>
      <w:r w:rsidRPr="008E08FA">
        <w:rPr>
          <w:sz w:val="20"/>
          <w:lang w:eastAsia="zh-CN"/>
        </w:rPr>
        <w:t xml:space="preserve"> </w:t>
      </w:r>
      <w:r w:rsidRPr="00D86AD0">
        <w:rPr>
          <w:rFonts w:hint="eastAsia"/>
          <w:spacing w:val="6"/>
          <w:sz w:val="20"/>
          <w:lang w:val="zh-CN" w:eastAsia="zh-CN"/>
        </w:rPr>
        <w:t>经合组织和开发署，</w:t>
      </w:r>
      <w:r w:rsidRPr="00470E8C">
        <w:rPr>
          <w:rFonts w:hint="eastAsia"/>
          <w:spacing w:val="6"/>
          <w:sz w:val="20"/>
          <w:lang w:val="zh-CN" w:eastAsia="zh-CN"/>
        </w:rPr>
        <w:t>《</w:t>
      </w:r>
      <w:r w:rsidRPr="00470E8C">
        <w:rPr>
          <w:spacing w:val="6"/>
          <w:sz w:val="20"/>
          <w:lang w:val="zh-CN" w:eastAsia="zh-CN"/>
        </w:rPr>
        <w:t>税务监察员无国界</w:t>
      </w:r>
      <w:r w:rsidRPr="00470E8C">
        <w:rPr>
          <w:rFonts w:hint="eastAsia"/>
          <w:spacing w:val="6"/>
          <w:sz w:val="20"/>
          <w:lang w:val="zh-CN" w:eastAsia="zh-CN"/>
        </w:rPr>
        <w:t>：发展中国家十年实地援助》</w:t>
      </w:r>
      <w:r w:rsidRPr="00D86AD0">
        <w:rPr>
          <w:rFonts w:hint="eastAsia"/>
          <w:spacing w:val="6"/>
          <w:sz w:val="20"/>
          <w:lang w:val="zh-CN" w:eastAsia="zh-CN"/>
        </w:rPr>
        <w:t>（巴黎，经合组织出版社，</w:t>
      </w:r>
      <w:r w:rsidRPr="00D86AD0">
        <w:rPr>
          <w:spacing w:val="6"/>
          <w:sz w:val="20"/>
          <w:lang w:val="zh-CN" w:eastAsia="zh-CN"/>
        </w:rPr>
        <w:t>2025</w:t>
      </w:r>
      <w:r w:rsidRPr="00D86AD0">
        <w:rPr>
          <w:rFonts w:hint="eastAsia"/>
          <w:spacing w:val="6"/>
          <w:sz w:val="20"/>
          <w:lang w:val="zh-CN" w:eastAsia="zh-CN"/>
        </w:rPr>
        <w:t>年）。</w:t>
      </w:r>
    </w:p>
  </w:footnote>
  <w:footnote w:id="11">
    <w:p w14:paraId="2044E612" w14:textId="77777777" w:rsidR="002A6D12" w:rsidRPr="008E08FA" w:rsidRDefault="002A6D12" w:rsidP="002A6D12">
      <w:pPr>
        <w:pStyle w:val="FootnoteText"/>
        <w:rPr>
          <w:sz w:val="20"/>
          <w:szCs w:val="21"/>
          <w:lang w:eastAsia="zh-CN"/>
        </w:rPr>
      </w:pPr>
      <w:r w:rsidRPr="008E08FA">
        <w:rPr>
          <w:rStyle w:val="FootnoteReference"/>
          <w:sz w:val="20"/>
          <w:szCs w:val="21"/>
        </w:rPr>
        <w:footnoteRef/>
      </w:r>
      <w:r w:rsidRPr="008E08FA">
        <w:rPr>
          <w:sz w:val="20"/>
          <w:szCs w:val="21"/>
          <w:lang w:eastAsia="zh-CN"/>
        </w:rPr>
        <w:t xml:space="preserve"> </w:t>
      </w:r>
      <w:r w:rsidRPr="008E08FA">
        <w:rPr>
          <w:rFonts w:hint="eastAsia"/>
          <w:sz w:val="20"/>
          <w:szCs w:val="21"/>
          <w:lang w:eastAsia="zh-CN"/>
        </w:rPr>
        <w:t>见</w:t>
      </w:r>
      <w:hyperlink r:id="rId4" w:history="1">
        <w:r w:rsidRPr="008E08FA">
          <w:rPr>
            <w:rStyle w:val="Hyperlink"/>
            <w:sz w:val="20"/>
            <w:szCs w:val="21"/>
            <w:lang w:eastAsia="zh-CN"/>
          </w:rPr>
          <w:t>A/75/810/Rev.1</w:t>
        </w:r>
      </w:hyperlink>
      <w:r w:rsidRPr="008E08FA">
        <w:rPr>
          <w:rFonts w:hint="eastAsia"/>
          <w:sz w:val="20"/>
          <w:szCs w:val="21"/>
          <w:lang w:eastAsia="zh-CN"/>
        </w:rPr>
        <w:t>，附件。</w:t>
      </w:r>
    </w:p>
  </w:footnote>
  <w:footnote w:id="12">
    <w:p w14:paraId="11AAEB31" w14:textId="06CC1548" w:rsidR="00EA3D42" w:rsidRPr="008E08FA" w:rsidRDefault="00EA3D42" w:rsidP="00EA3D42">
      <w:pPr>
        <w:pStyle w:val="FootnoteText"/>
        <w:rPr>
          <w:sz w:val="20"/>
          <w:szCs w:val="21"/>
          <w:lang w:val="en-CA" w:eastAsia="zh-CN"/>
        </w:rPr>
      </w:pPr>
      <w:r w:rsidRPr="008E08FA">
        <w:rPr>
          <w:rStyle w:val="FootnoteReference"/>
          <w:sz w:val="20"/>
          <w:szCs w:val="21"/>
        </w:rPr>
        <w:footnoteRef/>
      </w:r>
      <w:r w:rsidRPr="008E08FA">
        <w:rPr>
          <w:sz w:val="20"/>
          <w:szCs w:val="21"/>
          <w:lang w:eastAsia="zh-CN"/>
        </w:rPr>
        <w:t xml:space="preserve"> </w:t>
      </w:r>
      <w:r w:rsidRPr="008E08FA">
        <w:rPr>
          <w:sz w:val="20"/>
          <w:szCs w:val="21"/>
          <w:lang w:val="zh-CN" w:eastAsia="zh-CN"/>
        </w:rPr>
        <w:t>经合组织，</w:t>
      </w:r>
      <w:r w:rsidRPr="008E08FA">
        <w:rPr>
          <w:rFonts w:ascii="SimSun" w:hAnsi="SimSun"/>
          <w:sz w:val="20"/>
          <w:szCs w:val="21"/>
          <w:lang w:val="zh-CN" w:eastAsia="zh-CN"/>
        </w:rPr>
        <w:t>“对外援助历史性</w:t>
      </w:r>
      <w:r w:rsidRPr="008E08FA">
        <w:rPr>
          <w:rFonts w:ascii="SimSun" w:hAnsi="SimSun" w:hint="eastAsia"/>
          <w:sz w:val="20"/>
          <w:szCs w:val="21"/>
          <w:lang w:val="zh-CN" w:eastAsia="zh-CN"/>
        </w:rPr>
        <w:t>下滑</w:t>
      </w:r>
      <w:r w:rsidRPr="008E08FA">
        <w:rPr>
          <w:rFonts w:ascii="SimSun" w:hAnsi="SimSun"/>
          <w:sz w:val="20"/>
          <w:szCs w:val="21"/>
          <w:lang w:val="zh-CN" w:eastAsia="zh-CN"/>
        </w:rPr>
        <w:t>：</w:t>
      </w:r>
      <w:r w:rsidRPr="008E08FA">
        <w:rPr>
          <w:sz w:val="20"/>
          <w:szCs w:val="21"/>
          <w:lang w:val="zh-CN" w:eastAsia="zh-CN"/>
        </w:rPr>
        <w:t>2025</w:t>
      </w:r>
      <w:r w:rsidRPr="008E08FA">
        <w:rPr>
          <w:sz w:val="20"/>
          <w:szCs w:val="21"/>
          <w:lang w:val="zh-CN" w:eastAsia="zh-CN"/>
        </w:rPr>
        <w:t>年官方发展援助初步数据</w:t>
      </w:r>
      <w:r w:rsidRPr="008E08FA">
        <w:rPr>
          <w:rFonts w:ascii="SimSun" w:hAnsi="SimSun"/>
          <w:sz w:val="20"/>
          <w:szCs w:val="21"/>
          <w:lang w:val="zh-CN" w:eastAsia="zh-CN"/>
        </w:rPr>
        <w:t>”，</w:t>
      </w:r>
      <w:r w:rsidRPr="008E08FA">
        <w:rPr>
          <w:sz w:val="20"/>
          <w:szCs w:val="21"/>
          <w:lang w:val="zh-CN" w:eastAsia="zh-CN"/>
        </w:rPr>
        <w:t>2026</w:t>
      </w:r>
      <w:r w:rsidRPr="008E08FA">
        <w:rPr>
          <w:sz w:val="20"/>
          <w:szCs w:val="21"/>
          <w:lang w:val="zh-CN" w:eastAsia="zh-CN"/>
        </w:rPr>
        <w:t>年</w:t>
      </w:r>
      <w:r w:rsidRPr="008E08FA">
        <w:rPr>
          <w:sz w:val="20"/>
          <w:szCs w:val="21"/>
          <w:lang w:val="zh-CN" w:eastAsia="zh-CN"/>
        </w:rPr>
        <w:t>4</w:t>
      </w:r>
      <w:r w:rsidRPr="008E08FA">
        <w:rPr>
          <w:sz w:val="20"/>
          <w:szCs w:val="21"/>
          <w:lang w:val="zh-CN" w:eastAsia="zh-CN"/>
        </w:rPr>
        <w:t>月</w:t>
      </w:r>
      <w:r w:rsidRPr="008E08FA">
        <w:rPr>
          <w:sz w:val="20"/>
          <w:szCs w:val="21"/>
          <w:lang w:val="zh-CN" w:eastAsia="zh-CN"/>
        </w:rPr>
        <w:t>9</w:t>
      </w:r>
      <w:r w:rsidRPr="008E08FA">
        <w:rPr>
          <w:sz w:val="20"/>
          <w:szCs w:val="21"/>
          <w:lang w:val="zh-CN" w:eastAsia="zh-CN"/>
        </w:rPr>
        <w:t>日。</w:t>
      </w:r>
    </w:p>
  </w:footnote>
  <w:footnote w:id="13">
    <w:p w14:paraId="41C3FEFD" w14:textId="61DC7E1C" w:rsidR="00EA3D42" w:rsidRPr="00A50873" w:rsidRDefault="00EA3D42" w:rsidP="00EA3D42">
      <w:pPr>
        <w:pStyle w:val="FootnoteText"/>
        <w:rPr>
          <w:lang w:eastAsia="zh-CN"/>
        </w:rPr>
      </w:pPr>
      <w:r w:rsidRPr="008E08FA">
        <w:rPr>
          <w:rStyle w:val="FootnoteReference"/>
          <w:sz w:val="20"/>
          <w:szCs w:val="21"/>
        </w:rPr>
        <w:footnoteRef/>
      </w:r>
      <w:r w:rsidRPr="008E08FA">
        <w:rPr>
          <w:rFonts w:hint="eastAsia"/>
          <w:sz w:val="20"/>
          <w:szCs w:val="21"/>
          <w:lang w:eastAsia="zh-CN"/>
        </w:rPr>
        <w:t xml:space="preserve"> </w:t>
      </w:r>
      <w:r w:rsidRPr="008E08FA">
        <w:rPr>
          <w:sz w:val="20"/>
          <w:szCs w:val="21"/>
          <w:lang w:val="zh-CN" w:eastAsia="zh-CN"/>
        </w:rPr>
        <w:t>经合组织，</w:t>
      </w:r>
      <w:r w:rsidRPr="00470E8C">
        <w:rPr>
          <w:sz w:val="20"/>
          <w:szCs w:val="21"/>
          <w:lang w:val="zh-CN" w:eastAsia="zh-CN"/>
        </w:rPr>
        <w:t>《</w:t>
      </w:r>
      <w:r w:rsidRPr="00470E8C">
        <w:rPr>
          <w:sz w:val="20"/>
          <w:szCs w:val="21"/>
          <w:lang w:val="zh-CN" w:eastAsia="zh-CN"/>
        </w:rPr>
        <w:t>2015-2023</w:t>
      </w:r>
      <w:r w:rsidRPr="00470E8C">
        <w:rPr>
          <w:sz w:val="20"/>
          <w:szCs w:val="21"/>
          <w:lang w:val="zh-CN" w:eastAsia="zh-CN"/>
        </w:rPr>
        <w:t>年生物多样性和发展融资》</w:t>
      </w:r>
      <w:r w:rsidRPr="008E08FA">
        <w:rPr>
          <w:sz w:val="20"/>
          <w:szCs w:val="21"/>
          <w:lang w:val="zh-CN" w:eastAsia="zh-CN"/>
        </w:rPr>
        <w:t>（即将出版）。</w:t>
      </w:r>
    </w:p>
  </w:footnote>
  <w:footnote w:id="14">
    <w:p w14:paraId="7959334E" w14:textId="3543AE16" w:rsidR="00854049" w:rsidRPr="00470E8C" w:rsidRDefault="00854049" w:rsidP="00854049">
      <w:pPr>
        <w:pStyle w:val="FootnoteText"/>
        <w:rPr>
          <w:sz w:val="20"/>
          <w:lang w:val="en-CA" w:eastAsia="zh-CN"/>
        </w:rPr>
      </w:pPr>
      <w:r w:rsidRPr="00470E8C">
        <w:rPr>
          <w:rStyle w:val="FootnoteReference"/>
          <w:sz w:val="20"/>
        </w:rPr>
        <w:footnoteRef/>
      </w:r>
      <w:r w:rsidRPr="00470E8C">
        <w:rPr>
          <w:rFonts w:hint="eastAsia"/>
          <w:sz w:val="20"/>
          <w:lang w:val="zh-CN" w:eastAsia="zh-CN"/>
        </w:rPr>
        <w:t xml:space="preserve"> </w:t>
      </w:r>
      <w:r w:rsidRPr="00470E8C">
        <w:rPr>
          <w:sz w:val="20"/>
          <w:lang w:eastAsia="zh-CN"/>
        </w:rPr>
        <w:t>秘书处委托开展的债务可持续性与《公约》执行情况之间</w:t>
      </w:r>
      <w:r w:rsidR="00D66EB5" w:rsidRPr="00470E8C">
        <w:rPr>
          <w:rFonts w:hint="eastAsia"/>
          <w:sz w:val="20"/>
          <w:lang w:eastAsia="zh-CN"/>
        </w:rPr>
        <w:t>的</w:t>
      </w:r>
      <w:r w:rsidRPr="00470E8C">
        <w:rPr>
          <w:sz w:val="20"/>
          <w:lang w:eastAsia="zh-CN"/>
        </w:rPr>
        <w:t>关系研究（</w:t>
      </w:r>
      <w:r w:rsidRPr="00470E8C">
        <w:rPr>
          <w:sz w:val="20"/>
          <w:lang w:eastAsia="zh-CN"/>
        </w:rPr>
        <w:t>载于</w:t>
      </w:r>
      <w:hyperlink r:id="rId5" w:history="1">
        <w:r w:rsidRPr="00470E8C">
          <w:rPr>
            <w:rStyle w:val="Hyperlink"/>
            <w:sz w:val="20"/>
            <w:lang w:eastAsia="zh-CN"/>
          </w:rPr>
          <w:t>CBD/SBI/6/INF/15</w:t>
        </w:r>
      </w:hyperlink>
      <w:r w:rsidRPr="00470E8C">
        <w:rPr>
          <w:sz w:val="20"/>
          <w:lang w:eastAsia="zh-CN"/>
        </w:rPr>
        <w:t>）对这一主题作了更深入的探讨。该研究目前正</w:t>
      </w:r>
      <w:r w:rsidR="00D66EB5" w:rsidRPr="00470E8C">
        <w:rPr>
          <w:rFonts w:hint="eastAsia"/>
          <w:sz w:val="20"/>
          <w:lang w:eastAsia="zh-CN"/>
        </w:rPr>
        <w:t>在</w:t>
      </w:r>
      <w:r w:rsidRPr="00470E8C">
        <w:rPr>
          <w:sz w:val="20"/>
          <w:lang w:eastAsia="zh-CN"/>
        </w:rPr>
        <w:t>接受同行</w:t>
      </w:r>
      <w:r w:rsidRPr="00470E8C">
        <w:rPr>
          <w:rFonts w:hint="eastAsia"/>
          <w:sz w:val="20"/>
          <w:lang w:eastAsia="zh-CN"/>
        </w:rPr>
        <w:t>评议</w:t>
      </w:r>
      <w:r w:rsidRPr="00470E8C">
        <w:rPr>
          <w:sz w:val="20"/>
          <w:lang w:eastAsia="zh-CN"/>
        </w:rPr>
        <w:t>，预计将于</w:t>
      </w:r>
      <w:r w:rsidRPr="00470E8C">
        <w:rPr>
          <w:sz w:val="20"/>
          <w:lang w:eastAsia="zh-CN"/>
        </w:rPr>
        <w:t>2026</w:t>
      </w:r>
      <w:r w:rsidRPr="00470E8C">
        <w:rPr>
          <w:sz w:val="20"/>
          <w:lang w:eastAsia="zh-CN"/>
        </w:rPr>
        <w:t>年晚些时候定稿。</w:t>
      </w:r>
    </w:p>
  </w:footnote>
  <w:footnote w:id="15">
    <w:p w14:paraId="3AE2BF73" w14:textId="77777777" w:rsidR="002A6D12" w:rsidRPr="00470E8C" w:rsidRDefault="002A6D12" w:rsidP="002A6D12">
      <w:pPr>
        <w:pStyle w:val="FootnoteText"/>
        <w:rPr>
          <w:sz w:val="20"/>
          <w:lang w:eastAsia="zh-CN"/>
        </w:rPr>
      </w:pPr>
      <w:r w:rsidRPr="00470E8C">
        <w:rPr>
          <w:rStyle w:val="FootnoteReference"/>
          <w:sz w:val="20"/>
        </w:rPr>
        <w:footnoteRef/>
      </w:r>
      <w:r w:rsidRPr="00470E8C">
        <w:rPr>
          <w:sz w:val="20"/>
          <w:lang w:eastAsia="zh-CN"/>
        </w:rPr>
        <w:t xml:space="preserve"> </w:t>
      </w:r>
      <w:r w:rsidRPr="00470E8C">
        <w:rPr>
          <w:sz w:val="20"/>
          <w:lang w:eastAsia="zh-CN"/>
        </w:rPr>
        <w:t>研究草案的现行版本见</w:t>
      </w:r>
      <w:r>
        <w:fldChar w:fldCharType="begin"/>
      </w:r>
      <w:r>
        <w:rPr>
          <w:lang w:eastAsia="zh-CN"/>
        </w:rPr>
        <w:instrText>HYPERLINK "http://www.cbd.int/doc/c/225b/4fe0/388fd814454a99070a0d392e/sbi-06-inf-18-en.pdf"</w:instrText>
      </w:r>
      <w:r>
        <w:fldChar w:fldCharType="separate"/>
      </w:r>
      <w:r w:rsidRPr="00470E8C">
        <w:rPr>
          <w:rStyle w:val="Hyperlink"/>
          <w:sz w:val="20"/>
          <w:lang w:eastAsia="zh-CN"/>
        </w:rPr>
        <w:t>CBD/SBI/6/INF/18</w:t>
      </w:r>
      <w:r>
        <w:fldChar w:fldCharType="end"/>
      </w:r>
      <w:r w:rsidRPr="00470E8C">
        <w:rPr>
          <w:sz w:val="20"/>
          <w:lang w:eastAsia="zh-CN"/>
        </w:rPr>
        <w:t>。最终版本将提交缔约方大会第十七届会议审议。</w:t>
      </w:r>
    </w:p>
  </w:footnote>
  <w:footnote w:id="16">
    <w:p w14:paraId="6F4108DA" w14:textId="77777777" w:rsidR="002A6D12" w:rsidRPr="0024760E" w:rsidRDefault="002A6D12" w:rsidP="002A6D12">
      <w:pPr>
        <w:pStyle w:val="FootnoteText"/>
        <w:rPr>
          <w:lang w:eastAsia="zh-CN"/>
        </w:rPr>
      </w:pPr>
      <w:r w:rsidRPr="00470E8C">
        <w:rPr>
          <w:rStyle w:val="FootnoteReference"/>
          <w:sz w:val="20"/>
        </w:rPr>
        <w:footnoteRef/>
      </w:r>
      <w:r w:rsidRPr="00470E8C">
        <w:rPr>
          <w:sz w:val="20"/>
          <w:lang w:eastAsia="zh-CN"/>
        </w:rPr>
        <w:t xml:space="preserve"> </w:t>
      </w:r>
      <w:r w:rsidRPr="00470E8C">
        <w:rPr>
          <w:sz w:val="20"/>
          <w:lang w:eastAsia="zh-CN"/>
        </w:rPr>
        <w:t>见第</w:t>
      </w:r>
      <w:hyperlink r:id="rId6" w:history="1">
        <w:r w:rsidRPr="00470E8C">
          <w:rPr>
            <w:rStyle w:val="Hyperlink"/>
            <w:sz w:val="20"/>
            <w:lang w:eastAsia="zh-CN"/>
          </w:rPr>
          <w:t>2025-122</w:t>
        </w:r>
      </w:hyperlink>
      <w:r w:rsidRPr="00470E8C">
        <w:rPr>
          <w:sz w:val="20"/>
          <w:lang w:eastAsia="zh-CN"/>
        </w:rPr>
        <w:t>号和第</w:t>
      </w:r>
      <w:hyperlink r:id="rId7" w:history="1">
        <w:r w:rsidRPr="00470E8C">
          <w:rPr>
            <w:rStyle w:val="Hyperlink"/>
            <w:sz w:val="20"/>
            <w:lang w:eastAsia="zh-CN"/>
          </w:rPr>
          <w:t>2025-137</w:t>
        </w:r>
      </w:hyperlink>
      <w:r w:rsidRPr="00470E8C">
        <w:rPr>
          <w:sz w:val="20"/>
          <w:lang w:eastAsia="zh-CN"/>
        </w:rPr>
        <w:t>号通知。</w:t>
      </w:r>
    </w:p>
  </w:footnote>
  <w:footnote w:id="17">
    <w:p w14:paraId="08E73676" w14:textId="0D754BBD" w:rsidR="0010206B" w:rsidRPr="00470E8C" w:rsidRDefault="0010206B" w:rsidP="00B8043A">
      <w:pPr>
        <w:pStyle w:val="FootnoteText"/>
        <w:rPr>
          <w:sz w:val="20"/>
          <w:lang w:val="en-CA" w:eastAsia="zh-CN"/>
        </w:rPr>
      </w:pPr>
      <w:r w:rsidRPr="00470E8C">
        <w:rPr>
          <w:rStyle w:val="FootnoteReference"/>
          <w:sz w:val="20"/>
        </w:rPr>
        <w:footnoteRef/>
      </w:r>
      <w:r w:rsidRPr="00470E8C">
        <w:rPr>
          <w:sz w:val="20"/>
          <w:lang w:eastAsia="zh-CN"/>
        </w:rPr>
        <w:t xml:space="preserve"> </w:t>
      </w:r>
      <w:r w:rsidRPr="00470E8C">
        <w:rPr>
          <w:sz w:val="20"/>
          <w:lang w:val="zh-CN" w:eastAsia="zh-CN"/>
        </w:rPr>
        <w:t>欲了解更多信息，</w:t>
      </w:r>
      <w:r w:rsidRPr="00470E8C">
        <w:rPr>
          <w:rFonts w:hint="eastAsia"/>
          <w:sz w:val="20"/>
          <w:lang w:val="zh-CN" w:eastAsia="zh-CN"/>
        </w:rPr>
        <w:t>见</w:t>
      </w:r>
      <w:r w:rsidRPr="00470E8C">
        <w:rPr>
          <w:sz w:val="20"/>
          <w:lang w:val="zh-CN" w:eastAsia="zh-CN"/>
        </w:rPr>
        <w:t xml:space="preserve">Ines </w:t>
      </w:r>
      <w:r w:rsidRPr="00470E8C">
        <w:rPr>
          <w:sz w:val="20"/>
          <w:lang w:val="zh-CN" w:eastAsia="zh-CN"/>
        </w:rPr>
        <w:t>Verleye</w:t>
      </w:r>
      <w:r w:rsidR="00470E8C" w:rsidRPr="00470E8C">
        <w:rPr>
          <w:rFonts w:hint="eastAsia"/>
          <w:sz w:val="20"/>
          <w:lang w:val="zh-CN" w:eastAsia="zh-CN"/>
        </w:rPr>
        <w:t>为</w:t>
      </w:r>
      <w:r w:rsidR="00470E8C" w:rsidRPr="00470E8C">
        <w:rPr>
          <w:sz w:val="20"/>
          <w:lang w:val="zh-CN" w:eastAsia="zh-CN"/>
        </w:rPr>
        <w:t>2026</w:t>
      </w:r>
      <w:r w:rsidR="00470E8C" w:rsidRPr="00470E8C">
        <w:rPr>
          <w:sz w:val="20"/>
          <w:lang w:val="zh-CN" w:eastAsia="zh-CN"/>
        </w:rPr>
        <w:t>年</w:t>
      </w:r>
      <w:r w:rsidR="00470E8C" w:rsidRPr="00470E8C">
        <w:rPr>
          <w:sz w:val="20"/>
          <w:lang w:val="zh-CN" w:eastAsia="zh-CN"/>
        </w:rPr>
        <w:t>2</w:t>
      </w:r>
      <w:r w:rsidR="00470E8C" w:rsidRPr="00470E8C">
        <w:rPr>
          <w:sz w:val="20"/>
          <w:lang w:val="zh-CN" w:eastAsia="zh-CN"/>
        </w:rPr>
        <w:t>月</w:t>
      </w:r>
      <w:r w:rsidR="00470E8C" w:rsidRPr="00470E8C">
        <w:rPr>
          <w:sz w:val="20"/>
          <w:lang w:val="zh-CN" w:eastAsia="zh-CN"/>
        </w:rPr>
        <w:t>10</w:t>
      </w:r>
      <w:r w:rsidR="00470E8C" w:rsidRPr="00470E8C">
        <w:rPr>
          <w:sz w:val="20"/>
          <w:lang w:val="zh-CN" w:eastAsia="zh-CN"/>
        </w:rPr>
        <w:t>日至</w:t>
      </w:r>
      <w:r w:rsidR="00470E8C" w:rsidRPr="00470E8C">
        <w:rPr>
          <w:sz w:val="20"/>
          <w:lang w:val="zh-CN" w:eastAsia="zh-CN"/>
        </w:rPr>
        <w:t>13</w:t>
      </w:r>
      <w:r w:rsidR="00470E8C" w:rsidRPr="00470E8C">
        <w:rPr>
          <w:sz w:val="20"/>
          <w:lang w:val="zh-CN" w:eastAsia="zh-CN"/>
        </w:rPr>
        <w:t>日秘书处在罗马召开的资源调动研讨会</w:t>
      </w:r>
      <w:r w:rsidR="00B8043A" w:rsidRPr="00470E8C">
        <w:rPr>
          <w:sz w:val="20"/>
          <w:lang w:eastAsia="zh-CN"/>
        </w:rPr>
        <w:t>所</w:t>
      </w:r>
      <w:r w:rsidR="00E00825" w:rsidRPr="00470E8C">
        <w:rPr>
          <w:rFonts w:hint="eastAsia"/>
          <w:sz w:val="20"/>
          <w:lang w:eastAsia="zh-CN"/>
        </w:rPr>
        <w:t>写</w:t>
      </w:r>
      <w:hyperlink r:id="rId8" w:history="1">
        <w:r w:rsidR="004F5D5D" w:rsidRPr="00470E8C">
          <w:rPr>
            <w:rStyle w:val="Hyperlink"/>
            <w:rFonts w:hint="eastAsia"/>
            <w:sz w:val="20"/>
            <w:lang w:val="zh-CN" w:eastAsia="zh-CN"/>
          </w:rPr>
          <w:t>“</w:t>
        </w:r>
        <w:r w:rsidRPr="00470E8C">
          <w:rPr>
            <w:rStyle w:val="Hyperlink"/>
            <w:sz w:val="20"/>
            <w:lang w:val="zh-CN" w:eastAsia="zh-CN"/>
          </w:rPr>
          <w:t>催化生物多样性融</w:t>
        </w:r>
        <w:r w:rsidRPr="00470E8C">
          <w:rPr>
            <w:rStyle w:val="Hyperlink"/>
            <w:rFonts w:ascii="SimSun" w:hAnsi="SimSun"/>
            <w:sz w:val="20"/>
            <w:lang w:val="zh-CN" w:eastAsia="zh-CN"/>
          </w:rPr>
          <w:t>资的</w:t>
        </w:r>
        <w:r w:rsidR="004F5D5D" w:rsidRPr="00470E8C">
          <w:rPr>
            <w:rStyle w:val="Hyperlink"/>
            <w:rFonts w:ascii="SimSun" w:hAnsi="SimSun" w:hint="eastAsia"/>
            <w:sz w:val="20"/>
            <w:lang w:val="zh-CN" w:eastAsia="zh-CN"/>
          </w:rPr>
          <w:t>‘</w:t>
        </w:r>
        <w:r w:rsidRPr="00470E8C">
          <w:rPr>
            <w:rStyle w:val="Hyperlink"/>
            <w:rFonts w:ascii="SimSun" w:hAnsi="SimSun"/>
            <w:sz w:val="20"/>
            <w:lang w:val="zh-CN" w:eastAsia="zh-CN"/>
          </w:rPr>
          <w:t>以融资促融资</w:t>
        </w:r>
        <w:r w:rsidR="004F5D5D" w:rsidRPr="00470E8C">
          <w:rPr>
            <w:rStyle w:val="Hyperlink"/>
            <w:rFonts w:ascii="SimSun" w:hAnsi="SimSun" w:hint="eastAsia"/>
            <w:sz w:val="20"/>
            <w:lang w:val="zh-CN" w:eastAsia="zh-CN"/>
          </w:rPr>
          <w:t>’</w:t>
        </w:r>
        <w:r w:rsidRPr="00470E8C">
          <w:rPr>
            <w:rStyle w:val="Hyperlink"/>
            <w:rFonts w:ascii="SimSun" w:hAnsi="SimSun"/>
            <w:sz w:val="20"/>
            <w:lang w:val="zh-CN" w:eastAsia="zh-CN"/>
          </w:rPr>
          <w:t>方法</w:t>
        </w:r>
        <w:r w:rsidR="004F5D5D" w:rsidRPr="00470E8C">
          <w:rPr>
            <w:rStyle w:val="Hyperlink"/>
            <w:rFonts w:hint="eastAsia"/>
            <w:sz w:val="20"/>
            <w:lang w:val="zh-CN" w:eastAsia="zh-CN"/>
          </w:rPr>
          <w:t>”</w:t>
        </w:r>
      </w:hyperlink>
      <w:r w:rsidRPr="00470E8C">
        <w:rPr>
          <w:sz w:val="20"/>
          <w:lang w:val="zh-CN" w:eastAsia="zh-CN"/>
        </w:rPr>
        <w:t>。</w:t>
      </w:r>
    </w:p>
  </w:footnote>
  <w:footnote w:id="18">
    <w:p w14:paraId="3DC34100" w14:textId="77777777" w:rsidR="009922DA" w:rsidRPr="00470E8C" w:rsidRDefault="009922DA" w:rsidP="009922DA">
      <w:pPr>
        <w:pStyle w:val="FootnoteText"/>
        <w:rPr>
          <w:sz w:val="20"/>
          <w:lang w:val="en-CA"/>
        </w:rPr>
      </w:pPr>
      <w:r w:rsidRPr="00470E8C">
        <w:rPr>
          <w:rStyle w:val="FootnoteReference"/>
          <w:sz w:val="20"/>
        </w:rPr>
        <w:footnoteRef/>
      </w:r>
      <w:r w:rsidRPr="00470E8C">
        <w:rPr>
          <w:sz w:val="20"/>
        </w:rPr>
        <w:t xml:space="preserve"> </w:t>
      </w:r>
      <w:r w:rsidRPr="00470E8C">
        <w:rPr>
          <w:rFonts w:hint="eastAsia"/>
          <w:sz w:val="20"/>
          <w:lang w:eastAsia="zh-CN"/>
        </w:rPr>
        <w:t>见</w:t>
      </w:r>
      <w:hyperlink r:id="rId9" w:history="1">
        <w:r w:rsidRPr="00470E8C">
          <w:rPr>
            <w:rStyle w:val="Hyperlink"/>
            <w:sz w:val="20"/>
          </w:rPr>
          <w:t>CBD/SB8J/1/2</w:t>
        </w:r>
      </w:hyperlink>
      <w:r w:rsidRPr="00470E8C">
        <w:rPr>
          <w:rFonts w:hint="eastAsia"/>
          <w:sz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2927B9F3" w14:textId="437C0190" w:rsidR="00534681" w:rsidRPr="00866063" w:rsidRDefault="00DA148E" w:rsidP="007C4951">
        <w:pPr>
          <w:pStyle w:val="Header"/>
          <w:spacing w:after="240"/>
          <w:rPr>
            <w:szCs w:val="20"/>
          </w:rPr>
        </w:pPr>
        <w:r w:rsidRPr="00866063">
          <w:rPr>
            <w:szCs w:val="20"/>
          </w:rPr>
          <w:t>CBD/</w:t>
        </w:r>
        <w:r>
          <w:rPr>
            <w:szCs w:val="20"/>
          </w:rPr>
          <w:t>SBI/7/3/Add.4</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7278F7BF" w14:textId="0754CCE1" w:rsidR="009505C9" w:rsidRPr="00866063" w:rsidRDefault="00DA148E" w:rsidP="007C4951">
        <w:pPr>
          <w:pStyle w:val="Header"/>
          <w:spacing w:after="240"/>
          <w:jc w:val="right"/>
        </w:pPr>
        <w:r>
          <w:t>CBD/SBI/7/3/Add.4</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223A9" w14:textId="77777777" w:rsidR="00392224" w:rsidRDefault="00392224" w:rsidP="0072059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27C8F"/>
    <w:multiLevelType w:val="multilevel"/>
    <w:tmpl w:val="7F320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021AB3"/>
    <w:multiLevelType w:val="multilevel"/>
    <w:tmpl w:val="DAA6B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A93713"/>
    <w:multiLevelType w:val="multilevel"/>
    <w:tmpl w:val="12BE8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823E86"/>
    <w:multiLevelType w:val="multilevel"/>
    <w:tmpl w:val="BC163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C92CFD"/>
    <w:multiLevelType w:val="multilevel"/>
    <w:tmpl w:val="82C4FC12"/>
    <w:lvl w:ilvl="0">
      <w:start w:val="1"/>
      <w:numFmt w:val="decimal"/>
      <w:lvlText w:val="%1."/>
      <w:lvlJc w:val="left"/>
      <w:pPr>
        <w:tabs>
          <w:tab w:val="num" w:pos="927"/>
        </w:tabs>
        <w:ind w:left="567" w:firstLine="0"/>
      </w:pPr>
      <w:rPr>
        <w:rFonts w:ascii="Times New Roman" w:hAnsi="Times New Roman" w:hint="default"/>
        <w:b w:val="0"/>
        <w:i w:val="0"/>
        <w:color w:val="auto"/>
        <w:sz w:val="22"/>
      </w:rPr>
    </w:lvl>
    <w:lvl w:ilvl="1">
      <w:start w:val="1"/>
      <w:numFmt w:val="lowerLetter"/>
      <w:lvlText w:val="(%2)"/>
      <w:lvlJc w:val="left"/>
      <w:pPr>
        <w:tabs>
          <w:tab w:val="num" w:pos="2007"/>
        </w:tabs>
        <w:ind w:left="567" w:firstLine="720"/>
      </w:pPr>
      <w:rPr>
        <w:rFonts w:hint="default"/>
        <w:b w:val="0"/>
        <w:i w:val="0"/>
      </w:rPr>
    </w:lvl>
    <w:lvl w:ilvl="2">
      <w:start w:val="1"/>
      <w:numFmt w:val="lowerRoman"/>
      <w:lvlText w:val="(%3)"/>
      <w:lvlJc w:val="right"/>
      <w:pPr>
        <w:tabs>
          <w:tab w:val="num" w:pos="2007"/>
        </w:tabs>
        <w:ind w:left="2007" w:hanging="360"/>
      </w:pPr>
      <w:rPr>
        <w:rFonts w:hint="default"/>
      </w:rPr>
    </w:lvl>
    <w:lvl w:ilvl="3">
      <w:start w:val="1"/>
      <w:numFmt w:val="bullet"/>
      <w:lvlText w:val=""/>
      <w:lvlJc w:val="left"/>
      <w:pPr>
        <w:tabs>
          <w:tab w:val="num" w:pos="2727"/>
        </w:tabs>
        <w:ind w:left="2727" w:hanging="720"/>
      </w:pPr>
      <w:rPr>
        <w:rFonts w:ascii="Symbol" w:hAnsi="Symbol" w:hint="default"/>
        <w:color w:val="auto"/>
        <w:sz w:val="28"/>
      </w:rPr>
    </w:lvl>
    <w:lvl w:ilvl="4">
      <w:start w:val="1"/>
      <w:numFmt w:val="lowerLetter"/>
      <w:lvlText w:val="(%5)"/>
      <w:lvlJc w:val="left"/>
      <w:pPr>
        <w:tabs>
          <w:tab w:val="num" w:pos="2367"/>
        </w:tabs>
        <w:ind w:left="2367" w:hanging="360"/>
      </w:pPr>
      <w:rPr>
        <w:rFonts w:hint="default"/>
      </w:rPr>
    </w:lvl>
    <w:lvl w:ilvl="5">
      <w:start w:val="1"/>
      <w:numFmt w:val="lowerRoman"/>
      <w:lvlText w:val="(%6)"/>
      <w:lvlJc w:val="left"/>
      <w:pPr>
        <w:tabs>
          <w:tab w:val="num" w:pos="2727"/>
        </w:tabs>
        <w:ind w:left="2727" w:hanging="360"/>
      </w:pPr>
      <w:rPr>
        <w:rFonts w:hint="default"/>
      </w:rPr>
    </w:lvl>
    <w:lvl w:ilvl="6">
      <w:start w:val="1"/>
      <w:numFmt w:val="lowerLetter"/>
      <w:lvlText w:val="%7."/>
      <w:lvlJc w:val="left"/>
      <w:pPr>
        <w:ind w:left="3087" w:hanging="360"/>
      </w:pPr>
    </w:lvl>
    <w:lvl w:ilvl="7">
      <w:start w:val="1"/>
      <w:numFmt w:val="lowerLetter"/>
      <w:lvlText w:val="%8."/>
      <w:lvlJc w:val="left"/>
      <w:pPr>
        <w:tabs>
          <w:tab w:val="num" w:pos="3447"/>
        </w:tabs>
        <w:ind w:left="3447" w:hanging="360"/>
      </w:pPr>
      <w:rPr>
        <w:rFonts w:hint="default"/>
      </w:rPr>
    </w:lvl>
    <w:lvl w:ilvl="8">
      <w:start w:val="1"/>
      <w:numFmt w:val="lowerRoman"/>
      <w:lvlText w:val="%9."/>
      <w:lvlJc w:val="left"/>
      <w:pPr>
        <w:tabs>
          <w:tab w:val="num" w:pos="3807"/>
        </w:tabs>
        <w:ind w:left="3807" w:hanging="360"/>
      </w:pPr>
      <w:rPr>
        <w:rFonts w:hint="default"/>
      </w:rPr>
    </w:lvl>
  </w:abstractNum>
  <w:abstractNum w:abstractNumId="5" w15:restartNumberingAfterBreak="0">
    <w:nsid w:val="11564A24"/>
    <w:multiLevelType w:val="multilevel"/>
    <w:tmpl w:val="39B8B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FF570B"/>
    <w:multiLevelType w:val="multilevel"/>
    <w:tmpl w:val="01F448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EA137A7"/>
    <w:multiLevelType w:val="multilevel"/>
    <w:tmpl w:val="905CB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FE2A56"/>
    <w:multiLevelType w:val="multilevel"/>
    <w:tmpl w:val="AA40DC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F983B78"/>
    <w:multiLevelType w:val="multilevel"/>
    <w:tmpl w:val="490A6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FE666C"/>
    <w:multiLevelType w:val="multilevel"/>
    <w:tmpl w:val="12802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285DE0"/>
    <w:multiLevelType w:val="multilevel"/>
    <w:tmpl w:val="3FCAA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876913"/>
    <w:multiLevelType w:val="multilevel"/>
    <w:tmpl w:val="A71EB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0457C3"/>
    <w:multiLevelType w:val="multilevel"/>
    <w:tmpl w:val="4C9A2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7C069D"/>
    <w:multiLevelType w:val="multilevel"/>
    <w:tmpl w:val="D98C5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F17C09"/>
    <w:multiLevelType w:val="multilevel"/>
    <w:tmpl w:val="78E2E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8" w15:restartNumberingAfterBreak="0">
    <w:nsid w:val="4A4C0956"/>
    <w:multiLevelType w:val="multilevel"/>
    <w:tmpl w:val="C89A75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538E46AE"/>
    <w:multiLevelType w:val="multilevel"/>
    <w:tmpl w:val="7338B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3B17EE1"/>
    <w:multiLevelType w:val="multilevel"/>
    <w:tmpl w:val="A3800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A007229"/>
    <w:multiLevelType w:val="multilevel"/>
    <w:tmpl w:val="D5441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B105143"/>
    <w:multiLevelType w:val="multilevel"/>
    <w:tmpl w:val="9FE0D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BA22B5D"/>
    <w:multiLevelType w:val="multilevel"/>
    <w:tmpl w:val="8B0A8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D943BEE"/>
    <w:multiLevelType w:val="multilevel"/>
    <w:tmpl w:val="39FCD624"/>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 w:ilvl="1">
      <w:start w:val="1"/>
      <w:numFmt w:val="lowerLetter"/>
      <w:lvlText w:val="(%2)"/>
      <w:lvlJc w:val="left"/>
      <w:pPr>
        <w:ind w:left="567" w:firstLine="567"/>
      </w:pPr>
      <w:rPr>
        <w:rFonts w:ascii="Times New Roman" w:hAnsi="Times New Roman" w:hint="default"/>
        <w:b w:val="0"/>
        <w:i w:val="0"/>
        <w:sz w:val="24"/>
        <w:szCs w:val="24"/>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6" w15:restartNumberingAfterBreak="0">
    <w:nsid w:val="67422DBF"/>
    <w:multiLevelType w:val="multilevel"/>
    <w:tmpl w:val="7E5C2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6E591EAF"/>
    <w:multiLevelType w:val="multilevel"/>
    <w:tmpl w:val="B42EC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4036065">
    <w:abstractNumId w:val="19"/>
  </w:num>
  <w:num w:numId="2" w16cid:durableId="1442070902">
    <w:abstractNumId w:val="16"/>
  </w:num>
  <w:num w:numId="3" w16cid:durableId="1291978738">
    <w:abstractNumId w:val="29"/>
  </w:num>
  <w:num w:numId="4" w16cid:durableId="1531648544">
    <w:abstractNumId w:val="30"/>
  </w:num>
  <w:num w:numId="5" w16cid:durableId="983244144">
    <w:abstractNumId w:val="17"/>
  </w:num>
  <w:num w:numId="6" w16cid:durableId="2100785356">
    <w:abstractNumId w:val="27"/>
  </w:num>
  <w:num w:numId="7" w16cid:durableId="1993363989">
    <w:abstractNumId w:val="25"/>
  </w:num>
  <w:num w:numId="8" w16cid:durableId="1435204535">
    <w:abstractNumId w:val="7"/>
  </w:num>
  <w:num w:numId="9" w16cid:durableId="1228221716">
    <w:abstractNumId w:val="28"/>
  </w:num>
  <w:num w:numId="10" w16cid:durableId="602154556">
    <w:abstractNumId w:val="21"/>
  </w:num>
  <w:num w:numId="11" w16cid:durableId="1879662585">
    <w:abstractNumId w:val="14"/>
  </w:num>
  <w:num w:numId="12" w16cid:durableId="65500911">
    <w:abstractNumId w:val="18"/>
  </w:num>
  <w:num w:numId="13" w16cid:durableId="516314614">
    <w:abstractNumId w:val="9"/>
  </w:num>
  <w:num w:numId="14" w16cid:durableId="1200169114">
    <w:abstractNumId w:val="26"/>
  </w:num>
  <w:num w:numId="15" w16cid:durableId="1741947402">
    <w:abstractNumId w:val="3"/>
  </w:num>
  <w:num w:numId="16" w16cid:durableId="1491945476">
    <w:abstractNumId w:val="2"/>
  </w:num>
  <w:num w:numId="17" w16cid:durableId="1496654138">
    <w:abstractNumId w:val="10"/>
  </w:num>
  <w:num w:numId="18" w16cid:durableId="1730422015">
    <w:abstractNumId w:val="11"/>
  </w:num>
  <w:num w:numId="19" w16cid:durableId="2021929244">
    <w:abstractNumId w:val="20"/>
  </w:num>
  <w:num w:numId="20" w16cid:durableId="1106926899">
    <w:abstractNumId w:val="0"/>
  </w:num>
  <w:num w:numId="21" w16cid:durableId="464781825">
    <w:abstractNumId w:val="13"/>
  </w:num>
  <w:num w:numId="22" w16cid:durableId="630132906">
    <w:abstractNumId w:val="6"/>
  </w:num>
  <w:num w:numId="23" w16cid:durableId="662390246">
    <w:abstractNumId w:val="12"/>
  </w:num>
  <w:num w:numId="24" w16cid:durableId="188760855">
    <w:abstractNumId w:val="8"/>
  </w:num>
  <w:num w:numId="25" w16cid:durableId="1807241732">
    <w:abstractNumId w:val="24"/>
  </w:num>
  <w:num w:numId="26" w16cid:durableId="354500379">
    <w:abstractNumId w:val="22"/>
  </w:num>
  <w:num w:numId="27" w16cid:durableId="1587612147">
    <w:abstractNumId w:val="15"/>
  </w:num>
  <w:num w:numId="28" w16cid:durableId="1877697354">
    <w:abstractNumId w:val="1"/>
  </w:num>
  <w:num w:numId="29" w16cid:durableId="1618096251">
    <w:abstractNumId w:val="5"/>
  </w:num>
  <w:num w:numId="30" w16cid:durableId="1102918304">
    <w:abstractNumId w:val="25"/>
  </w:num>
  <w:num w:numId="31" w16cid:durableId="35350800">
    <w:abstractNumId w:val="4"/>
  </w:num>
  <w:num w:numId="32" w16cid:durableId="114396285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8716425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4809284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60996852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15502520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9187159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05846687">
    <w:abstractNumId w:val="23"/>
  </w:num>
  <w:num w:numId="39" w16cid:durableId="1888377477">
    <w:abstractNumId w:val="25"/>
  </w:num>
  <w:num w:numId="40" w16cid:durableId="749276231">
    <w:abstractNumId w:val="25"/>
  </w:num>
  <w:num w:numId="41" w16cid:durableId="1945262227">
    <w:abstractNumId w:val="25"/>
  </w:num>
  <w:num w:numId="42" w16cid:durableId="2137291774">
    <w:abstractNumId w:val="25"/>
  </w:num>
  <w:num w:numId="43" w16cid:durableId="77378821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72263109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70224424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63664216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64909280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74602408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483697057">
    <w:abstractNumId w:val="25"/>
  </w:num>
  <w:num w:numId="50" w16cid:durableId="132261899">
    <w:abstractNumId w:val="25"/>
  </w:num>
  <w:num w:numId="51" w16cid:durableId="2090613492">
    <w:abstractNumId w:val="25"/>
  </w:num>
  <w:num w:numId="52" w16cid:durableId="1291473024">
    <w:abstractNumId w:val="25"/>
  </w:num>
  <w:num w:numId="53" w16cid:durableId="1434396753">
    <w:abstractNumId w:val="25"/>
  </w:num>
  <w:num w:numId="54" w16cid:durableId="1774936984">
    <w:abstractNumId w:val="25"/>
  </w:num>
  <w:num w:numId="55" w16cid:durableId="402028041">
    <w:abstractNumId w:val="25"/>
  </w:num>
  <w:num w:numId="56" w16cid:durableId="1591506519">
    <w:abstractNumId w:val="25"/>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5C9F"/>
    <w:rsid w:val="00001704"/>
    <w:rsid w:val="00001C1E"/>
    <w:rsid w:val="00002550"/>
    <w:rsid w:val="00002CBB"/>
    <w:rsid w:val="0000344A"/>
    <w:rsid w:val="000066DE"/>
    <w:rsid w:val="00006A02"/>
    <w:rsid w:val="00010BC7"/>
    <w:rsid w:val="00012996"/>
    <w:rsid w:val="000132A6"/>
    <w:rsid w:val="000132BE"/>
    <w:rsid w:val="000140D0"/>
    <w:rsid w:val="000143D0"/>
    <w:rsid w:val="000147E0"/>
    <w:rsid w:val="00015756"/>
    <w:rsid w:val="00015EAC"/>
    <w:rsid w:val="000208BA"/>
    <w:rsid w:val="000240CC"/>
    <w:rsid w:val="0002437A"/>
    <w:rsid w:val="00026C65"/>
    <w:rsid w:val="00027119"/>
    <w:rsid w:val="00027419"/>
    <w:rsid w:val="0002775B"/>
    <w:rsid w:val="00030424"/>
    <w:rsid w:val="00030A42"/>
    <w:rsid w:val="000314B3"/>
    <w:rsid w:val="00031661"/>
    <w:rsid w:val="00031F25"/>
    <w:rsid w:val="00032EF8"/>
    <w:rsid w:val="00033822"/>
    <w:rsid w:val="00033D00"/>
    <w:rsid w:val="000343D9"/>
    <w:rsid w:val="0004028A"/>
    <w:rsid w:val="0004097E"/>
    <w:rsid w:val="00044698"/>
    <w:rsid w:val="00044F49"/>
    <w:rsid w:val="000453D5"/>
    <w:rsid w:val="00045953"/>
    <w:rsid w:val="00045F61"/>
    <w:rsid w:val="000463D0"/>
    <w:rsid w:val="00047318"/>
    <w:rsid w:val="00047E31"/>
    <w:rsid w:val="00051916"/>
    <w:rsid w:val="00051951"/>
    <w:rsid w:val="0005726D"/>
    <w:rsid w:val="00057A0D"/>
    <w:rsid w:val="0006175A"/>
    <w:rsid w:val="000622E2"/>
    <w:rsid w:val="00062311"/>
    <w:rsid w:val="00062634"/>
    <w:rsid w:val="000656D2"/>
    <w:rsid w:val="00065F15"/>
    <w:rsid w:val="000664AB"/>
    <w:rsid w:val="00067ED3"/>
    <w:rsid w:val="000704BE"/>
    <w:rsid w:val="0007120D"/>
    <w:rsid w:val="0007171B"/>
    <w:rsid w:val="00073648"/>
    <w:rsid w:val="00073E4F"/>
    <w:rsid w:val="00073EFC"/>
    <w:rsid w:val="00074810"/>
    <w:rsid w:val="0007532B"/>
    <w:rsid w:val="00075771"/>
    <w:rsid w:val="0007636D"/>
    <w:rsid w:val="00076F1B"/>
    <w:rsid w:val="00077981"/>
    <w:rsid w:val="000808C2"/>
    <w:rsid w:val="00080EFC"/>
    <w:rsid w:val="00080F62"/>
    <w:rsid w:val="00081344"/>
    <w:rsid w:val="00082418"/>
    <w:rsid w:val="000844F6"/>
    <w:rsid w:val="0008485B"/>
    <w:rsid w:val="00085D63"/>
    <w:rsid w:val="00085E34"/>
    <w:rsid w:val="00085FEA"/>
    <w:rsid w:val="00086CAD"/>
    <w:rsid w:val="00090CEE"/>
    <w:rsid w:val="000920D7"/>
    <w:rsid w:val="00092625"/>
    <w:rsid w:val="000926D7"/>
    <w:rsid w:val="00092A33"/>
    <w:rsid w:val="00092FF0"/>
    <w:rsid w:val="00094993"/>
    <w:rsid w:val="00095221"/>
    <w:rsid w:val="00095821"/>
    <w:rsid w:val="0009602D"/>
    <w:rsid w:val="00096A3D"/>
    <w:rsid w:val="000973A1"/>
    <w:rsid w:val="000976C0"/>
    <w:rsid w:val="000A2634"/>
    <w:rsid w:val="000A2A48"/>
    <w:rsid w:val="000A2DC6"/>
    <w:rsid w:val="000A321D"/>
    <w:rsid w:val="000A4425"/>
    <w:rsid w:val="000A5DAD"/>
    <w:rsid w:val="000A743D"/>
    <w:rsid w:val="000A7A2C"/>
    <w:rsid w:val="000A7EA3"/>
    <w:rsid w:val="000B09EF"/>
    <w:rsid w:val="000B0EFD"/>
    <w:rsid w:val="000B110B"/>
    <w:rsid w:val="000B15E8"/>
    <w:rsid w:val="000B1815"/>
    <w:rsid w:val="000B1991"/>
    <w:rsid w:val="000B1B38"/>
    <w:rsid w:val="000B424F"/>
    <w:rsid w:val="000B57C1"/>
    <w:rsid w:val="000B6401"/>
    <w:rsid w:val="000B722A"/>
    <w:rsid w:val="000B7E39"/>
    <w:rsid w:val="000C3297"/>
    <w:rsid w:val="000C38F1"/>
    <w:rsid w:val="000C6676"/>
    <w:rsid w:val="000C7C25"/>
    <w:rsid w:val="000D03FE"/>
    <w:rsid w:val="000D0F68"/>
    <w:rsid w:val="000D1136"/>
    <w:rsid w:val="000D1175"/>
    <w:rsid w:val="000D1FA6"/>
    <w:rsid w:val="000D25AE"/>
    <w:rsid w:val="000D27BF"/>
    <w:rsid w:val="000D2E92"/>
    <w:rsid w:val="000D3533"/>
    <w:rsid w:val="000D3A46"/>
    <w:rsid w:val="000D51E4"/>
    <w:rsid w:val="000D57B2"/>
    <w:rsid w:val="000D5C5C"/>
    <w:rsid w:val="000D6842"/>
    <w:rsid w:val="000D6BED"/>
    <w:rsid w:val="000E0F0B"/>
    <w:rsid w:val="000E1965"/>
    <w:rsid w:val="000E2426"/>
    <w:rsid w:val="000E2A86"/>
    <w:rsid w:val="000E47B3"/>
    <w:rsid w:val="000E490C"/>
    <w:rsid w:val="000E673A"/>
    <w:rsid w:val="000F00A1"/>
    <w:rsid w:val="000F1BFF"/>
    <w:rsid w:val="000F2E75"/>
    <w:rsid w:val="000F3378"/>
    <w:rsid w:val="000F33C6"/>
    <w:rsid w:val="000F3A77"/>
    <w:rsid w:val="000F49FB"/>
    <w:rsid w:val="000F4DC8"/>
    <w:rsid w:val="000F5289"/>
    <w:rsid w:val="000F563E"/>
    <w:rsid w:val="000F5DBF"/>
    <w:rsid w:val="000F6945"/>
    <w:rsid w:val="000F6BD7"/>
    <w:rsid w:val="000F74F5"/>
    <w:rsid w:val="000F78FC"/>
    <w:rsid w:val="000F7FD0"/>
    <w:rsid w:val="0010000E"/>
    <w:rsid w:val="001011B7"/>
    <w:rsid w:val="0010206B"/>
    <w:rsid w:val="0010241B"/>
    <w:rsid w:val="001029F2"/>
    <w:rsid w:val="00102E26"/>
    <w:rsid w:val="00103BF2"/>
    <w:rsid w:val="00103EBA"/>
    <w:rsid w:val="00104317"/>
    <w:rsid w:val="0010502E"/>
    <w:rsid w:val="00105372"/>
    <w:rsid w:val="001054A6"/>
    <w:rsid w:val="00105804"/>
    <w:rsid w:val="00106253"/>
    <w:rsid w:val="001063FC"/>
    <w:rsid w:val="00106BFA"/>
    <w:rsid w:val="001078A1"/>
    <w:rsid w:val="00111637"/>
    <w:rsid w:val="001116FD"/>
    <w:rsid w:val="00111BE6"/>
    <w:rsid w:val="001140BA"/>
    <w:rsid w:val="00114C49"/>
    <w:rsid w:val="00115A2D"/>
    <w:rsid w:val="001172CF"/>
    <w:rsid w:val="00121062"/>
    <w:rsid w:val="0012118B"/>
    <w:rsid w:val="00121CC1"/>
    <w:rsid w:val="00123FE3"/>
    <w:rsid w:val="00124EB0"/>
    <w:rsid w:val="00125709"/>
    <w:rsid w:val="00126418"/>
    <w:rsid w:val="00126928"/>
    <w:rsid w:val="00126C71"/>
    <w:rsid w:val="00126F5D"/>
    <w:rsid w:val="001277E0"/>
    <w:rsid w:val="001279B8"/>
    <w:rsid w:val="00127C2D"/>
    <w:rsid w:val="00127C98"/>
    <w:rsid w:val="00130733"/>
    <w:rsid w:val="00130A38"/>
    <w:rsid w:val="00130F4E"/>
    <w:rsid w:val="001312AD"/>
    <w:rsid w:val="0013150C"/>
    <w:rsid w:val="00131618"/>
    <w:rsid w:val="00131E7A"/>
    <w:rsid w:val="00132A04"/>
    <w:rsid w:val="00132C5E"/>
    <w:rsid w:val="00132F43"/>
    <w:rsid w:val="00133D79"/>
    <w:rsid w:val="00134846"/>
    <w:rsid w:val="001348DF"/>
    <w:rsid w:val="00134AE2"/>
    <w:rsid w:val="00136D26"/>
    <w:rsid w:val="001373DF"/>
    <w:rsid w:val="001417B3"/>
    <w:rsid w:val="00141A26"/>
    <w:rsid w:val="001427A3"/>
    <w:rsid w:val="001433C1"/>
    <w:rsid w:val="00143820"/>
    <w:rsid w:val="00143C64"/>
    <w:rsid w:val="001440CD"/>
    <w:rsid w:val="00150598"/>
    <w:rsid w:val="0015125D"/>
    <w:rsid w:val="00152FFA"/>
    <w:rsid w:val="00153F52"/>
    <w:rsid w:val="001542AD"/>
    <w:rsid w:val="001546FA"/>
    <w:rsid w:val="0015543A"/>
    <w:rsid w:val="001561B2"/>
    <w:rsid w:val="001573A9"/>
    <w:rsid w:val="0016079F"/>
    <w:rsid w:val="0016091E"/>
    <w:rsid w:val="00161B15"/>
    <w:rsid w:val="00162D1D"/>
    <w:rsid w:val="00163EA8"/>
    <w:rsid w:val="00164DC7"/>
    <w:rsid w:val="00165768"/>
    <w:rsid w:val="00165CA6"/>
    <w:rsid w:val="00165F6F"/>
    <w:rsid w:val="00167233"/>
    <w:rsid w:val="00167AA5"/>
    <w:rsid w:val="0017004C"/>
    <w:rsid w:val="00170463"/>
    <w:rsid w:val="00171832"/>
    <w:rsid w:val="001719FD"/>
    <w:rsid w:val="00171C9F"/>
    <w:rsid w:val="00172AF6"/>
    <w:rsid w:val="00172E84"/>
    <w:rsid w:val="001745EF"/>
    <w:rsid w:val="00175D8B"/>
    <w:rsid w:val="00176CEE"/>
    <w:rsid w:val="00177207"/>
    <w:rsid w:val="00177D63"/>
    <w:rsid w:val="00177E79"/>
    <w:rsid w:val="00177FD3"/>
    <w:rsid w:val="0018026F"/>
    <w:rsid w:val="00180306"/>
    <w:rsid w:val="00180F75"/>
    <w:rsid w:val="001824A7"/>
    <w:rsid w:val="0018284C"/>
    <w:rsid w:val="00182C02"/>
    <w:rsid w:val="00182E2D"/>
    <w:rsid w:val="00183EE4"/>
    <w:rsid w:val="0018537F"/>
    <w:rsid w:val="00186C21"/>
    <w:rsid w:val="00186DD8"/>
    <w:rsid w:val="00190AC2"/>
    <w:rsid w:val="001924D7"/>
    <w:rsid w:val="001925A4"/>
    <w:rsid w:val="001926AC"/>
    <w:rsid w:val="00195975"/>
    <w:rsid w:val="00195B0F"/>
    <w:rsid w:val="0019696C"/>
    <w:rsid w:val="00196B1C"/>
    <w:rsid w:val="001975BD"/>
    <w:rsid w:val="001A0006"/>
    <w:rsid w:val="001A05C1"/>
    <w:rsid w:val="001A0F3F"/>
    <w:rsid w:val="001A15BF"/>
    <w:rsid w:val="001A1AFA"/>
    <w:rsid w:val="001A2430"/>
    <w:rsid w:val="001A35EC"/>
    <w:rsid w:val="001A38BC"/>
    <w:rsid w:val="001A43F7"/>
    <w:rsid w:val="001A4978"/>
    <w:rsid w:val="001A6117"/>
    <w:rsid w:val="001A75AB"/>
    <w:rsid w:val="001B13FE"/>
    <w:rsid w:val="001B1F45"/>
    <w:rsid w:val="001B23DD"/>
    <w:rsid w:val="001B2EC8"/>
    <w:rsid w:val="001B4D41"/>
    <w:rsid w:val="001B51E0"/>
    <w:rsid w:val="001B64BB"/>
    <w:rsid w:val="001B67AD"/>
    <w:rsid w:val="001B770A"/>
    <w:rsid w:val="001C1389"/>
    <w:rsid w:val="001C1713"/>
    <w:rsid w:val="001C1927"/>
    <w:rsid w:val="001C38D9"/>
    <w:rsid w:val="001C4A14"/>
    <w:rsid w:val="001C4A62"/>
    <w:rsid w:val="001C5544"/>
    <w:rsid w:val="001C5760"/>
    <w:rsid w:val="001C6F0C"/>
    <w:rsid w:val="001D08DC"/>
    <w:rsid w:val="001D0BD4"/>
    <w:rsid w:val="001D15BD"/>
    <w:rsid w:val="001D1ED9"/>
    <w:rsid w:val="001D28C5"/>
    <w:rsid w:val="001D2D2F"/>
    <w:rsid w:val="001D2DE4"/>
    <w:rsid w:val="001D30C5"/>
    <w:rsid w:val="001D40F1"/>
    <w:rsid w:val="001D4419"/>
    <w:rsid w:val="001D4A9A"/>
    <w:rsid w:val="001D4E22"/>
    <w:rsid w:val="001D6836"/>
    <w:rsid w:val="001D73EC"/>
    <w:rsid w:val="001E0AAB"/>
    <w:rsid w:val="001E0C56"/>
    <w:rsid w:val="001E10A6"/>
    <w:rsid w:val="001E1875"/>
    <w:rsid w:val="001E1C74"/>
    <w:rsid w:val="001E7348"/>
    <w:rsid w:val="001F13D9"/>
    <w:rsid w:val="001F445B"/>
    <w:rsid w:val="001F6590"/>
    <w:rsid w:val="001F6D3E"/>
    <w:rsid w:val="00200EE8"/>
    <w:rsid w:val="002039F9"/>
    <w:rsid w:val="0020501B"/>
    <w:rsid w:val="0020785D"/>
    <w:rsid w:val="002079C8"/>
    <w:rsid w:val="00210890"/>
    <w:rsid w:val="00211988"/>
    <w:rsid w:val="0021377B"/>
    <w:rsid w:val="002144CF"/>
    <w:rsid w:val="00214B08"/>
    <w:rsid w:val="002151DC"/>
    <w:rsid w:val="002158FD"/>
    <w:rsid w:val="00215A03"/>
    <w:rsid w:val="00217B82"/>
    <w:rsid w:val="00217BA4"/>
    <w:rsid w:val="00217FC6"/>
    <w:rsid w:val="002207D4"/>
    <w:rsid w:val="00220E42"/>
    <w:rsid w:val="00221348"/>
    <w:rsid w:val="00221C91"/>
    <w:rsid w:val="00223450"/>
    <w:rsid w:val="00223967"/>
    <w:rsid w:val="00224EA9"/>
    <w:rsid w:val="00226C38"/>
    <w:rsid w:val="0023033C"/>
    <w:rsid w:val="00230387"/>
    <w:rsid w:val="002308BA"/>
    <w:rsid w:val="00230AE1"/>
    <w:rsid w:val="00230AF0"/>
    <w:rsid w:val="00230DE4"/>
    <w:rsid w:val="002321FC"/>
    <w:rsid w:val="00232ABF"/>
    <w:rsid w:val="0023349B"/>
    <w:rsid w:val="002343C8"/>
    <w:rsid w:val="00234D2B"/>
    <w:rsid w:val="00234EEE"/>
    <w:rsid w:val="002350F3"/>
    <w:rsid w:val="0023515B"/>
    <w:rsid w:val="002369EE"/>
    <w:rsid w:val="00236C0B"/>
    <w:rsid w:val="00237315"/>
    <w:rsid w:val="002376FA"/>
    <w:rsid w:val="00240656"/>
    <w:rsid w:val="00242986"/>
    <w:rsid w:val="0024315B"/>
    <w:rsid w:val="00243E26"/>
    <w:rsid w:val="0024437E"/>
    <w:rsid w:val="0024598F"/>
    <w:rsid w:val="00246620"/>
    <w:rsid w:val="00246A75"/>
    <w:rsid w:val="00246FA4"/>
    <w:rsid w:val="0024760E"/>
    <w:rsid w:val="002503A0"/>
    <w:rsid w:val="00250EA1"/>
    <w:rsid w:val="002515BF"/>
    <w:rsid w:val="00254A31"/>
    <w:rsid w:val="00255748"/>
    <w:rsid w:val="00255A26"/>
    <w:rsid w:val="00256434"/>
    <w:rsid w:val="002609A5"/>
    <w:rsid w:val="00261BBA"/>
    <w:rsid w:val="00262D70"/>
    <w:rsid w:val="002648F7"/>
    <w:rsid w:val="00264936"/>
    <w:rsid w:val="002666A9"/>
    <w:rsid w:val="002666BD"/>
    <w:rsid w:val="002671BB"/>
    <w:rsid w:val="00270118"/>
    <w:rsid w:val="00274E0C"/>
    <w:rsid w:val="0027570E"/>
    <w:rsid w:val="00275A8E"/>
    <w:rsid w:val="002764FA"/>
    <w:rsid w:val="002766CC"/>
    <w:rsid w:val="00277A0A"/>
    <w:rsid w:val="002807CC"/>
    <w:rsid w:val="002811D5"/>
    <w:rsid w:val="00281FDD"/>
    <w:rsid w:val="0028225F"/>
    <w:rsid w:val="00282A17"/>
    <w:rsid w:val="00282F38"/>
    <w:rsid w:val="00284F95"/>
    <w:rsid w:val="00285207"/>
    <w:rsid w:val="00285D81"/>
    <w:rsid w:val="00286A43"/>
    <w:rsid w:val="00291853"/>
    <w:rsid w:val="00294AF5"/>
    <w:rsid w:val="00296483"/>
    <w:rsid w:val="002968E8"/>
    <w:rsid w:val="00296B67"/>
    <w:rsid w:val="002970C5"/>
    <w:rsid w:val="00297B5D"/>
    <w:rsid w:val="002A0D9E"/>
    <w:rsid w:val="002A1EC2"/>
    <w:rsid w:val="002A5009"/>
    <w:rsid w:val="002A6D12"/>
    <w:rsid w:val="002B0256"/>
    <w:rsid w:val="002B04C0"/>
    <w:rsid w:val="002B07F7"/>
    <w:rsid w:val="002B23AF"/>
    <w:rsid w:val="002B4734"/>
    <w:rsid w:val="002B4E9F"/>
    <w:rsid w:val="002B54D3"/>
    <w:rsid w:val="002B556D"/>
    <w:rsid w:val="002C00B8"/>
    <w:rsid w:val="002C0A7B"/>
    <w:rsid w:val="002C320D"/>
    <w:rsid w:val="002C3C62"/>
    <w:rsid w:val="002C4483"/>
    <w:rsid w:val="002C499E"/>
    <w:rsid w:val="002C4F72"/>
    <w:rsid w:val="002C531C"/>
    <w:rsid w:val="002C6040"/>
    <w:rsid w:val="002C64F6"/>
    <w:rsid w:val="002C6CD2"/>
    <w:rsid w:val="002D0AFA"/>
    <w:rsid w:val="002D1FE4"/>
    <w:rsid w:val="002D2849"/>
    <w:rsid w:val="002D2866"/>
    <w:rsid w:val="002D3792"/>
    <w:rsid w:val="002D4362"/>
    <w:rsid w:val="002D4CF1"/>
    <w:rsid w:val="002D51C3"/>
    <w:rsid w:val="002D542E"/>
    <w:rsid w:val="002D5696"/>
    <w:rsid w:val="002D5FD8"/>
    <w:rsid w:val="002E2C8A"/>
    <w:rsid w:val="002E41AE"/>
    <w:rsid w:val="002E435B"/>
    <w:rsid w:val="002E4866"/>
    <w:rsid w:val="002E5B70"/>
    <w:rsid w:val="002E5FF5"/>
    <w:rsid w:val="002E6356"/>
    <w:rsid w:val="002E661B"/>
    <w:rsid w:val="002E6625"/>
    <w:rsid w:val="002E679B"/>
    <w:rsid w:val="002E7FFD"/>
    <w:rsid w:val="002F1220"/>
    <w:rsid w:val="002F1A42"/>
    <w:rsid w:val="002F3274"/>
    <w:rsid w:val="002F3801"/>
    <w:rsid w:val="002F4FB9"/>
    <w:rsid w:val="002F530B"/>
    <w:rsid w:val="002F5EAA"/>
    <w:rsid w:val="002F65D7"/>
    <w:rsid w:val="002F72D9"/>
    <w:rsid w:val="003008FE"/>
    <w:rsid w:val="003009B6"/>
    <w:rsid w:val="00300FAD"/>
    <w:rsid w:val="0030169D"/>
    <w:rsid w:val="0030192A"/>
    <w:rsid w:val="00301A1C"/>
    <w:rsid w:val="00301D4D"/>
    <w:rsid w:val="00304ACA"/>
    <w:rsid w:val="003052C1"/>
    <w:rsid w:val="003054CD"/>
    <w:rsid w:val="003060EB"/>
    <w:rsid w:val="0030636A"/>
    <w:rsid w:val="00310526"/>
    <w:rsid w:val="003118CD"/>
    <w:rsid w:val="00314109"/>
    <w:rsid w:val="00314AC4"/>
    <w:rsid w:val="003153EB"/>
    <w:rsid w:val="003210ED"/>
    <w:rsid w:val="00321490"/>
    <w:rsid w:val="00321985"/>
    <w:rsid w:val="003231D1"/>
    <w:rsid w:val="00323FF4"/>
    <w:rsid w:val="00324E86"/>
    <w:rsid w:val="00324EDF"/>
    <w:rsid w:val="0032611A"/>
    <w:rsid w:val="00326A57"/>
    <w:rsid w:val="00327003"/>
    <w:rsid w:val="00327E60"/>
    <w:rsid w:val="00330132"/>
    <w:rsid w:val="003316CE"/>
    <w:rsid w:val="00332336"/>
    <w:rsid w:val="00332CDB"/>
    <w:rsid w:val="00333DBD"/>
    <w:rsid w:val="00334475"/>
    <w:rsid w:val="0033457F"/>
    <w:rsid w:val="00334C47"/>
    <w:rsid w:val="00334D60"/>
    <w:rsid w:val="003351BF"/>
    <w:rsid w:val="00335462"/>
    <w:rsid w:val="003360F7"/>
    <w:rsid w:val="003365EC"/>
    <w:rsid w:val="00336E79"/>
    <w:rsid w:val="00337168"/>
    <w:rsid w:val="00337532"/>
    <w:rsid w:val="0033775D"/>
    <w:rsid w:val="003405DA"/>
    <w:rsid w:val="00341AA2"/>
    <w:rsid w:val="00342AE0"/>
    <w:rsid w:val="003442E7"/>
    <w:rsid w:val="0034470C"/>
    <w:rsid w:val="003449AF"/>
    <w:rsid w:val="003456F4"/>
    <w:rsid w:val="0034679F"/>
    <w:rsid w:val="003471C3"/>
    <w:rsid w:val="00347BEB"/>
    <w:rsid w:val="00351205"/>
    <w:rsid w:val="0035122E"/>
    <w:rsid w:val="00351B36"/>
    <w:rsid w:val="00352D4F"/>
    <w:rsid w:val="00352E03"/>
    <w:rsid w:val="00353A8D"/>
    <w:rsid w:val="00353AF8"/>
    <w:rsid w:val="003542BD"/>
    <w:rsid w:val="003545AD"/>
    <w:rsid w:val="00354C7B"/>
    <w:rsid w:val="00354F0E"/>
    <w:rsid w:val="00354FFE"/>
    <w:rsid w:val="003564A8"/>
    <w:rsid w:val="00356B2E"/>
    <w:rsid w:val="00356B87"/>
    <w:rsid w:val="00356D14"/>
    <w:rsid w:val="00357EDD"/>
    <w:rsid w:val="00361489"/>
    <w:rsid w:val="0036293B"/>
    <w:rsid w:val="00362AAB"/>
    <w:rsid w:val="003636F7"/>
    <w:rsid w:val="00364183"/>
    <w:rsid w:val="00364D55"/>
    <w:rsid w:val="0036657A"/>
    <w:rsid w:val="00366EC0"/>
    <w:rsid w:val="00367895"/>
    <w:rsid w:val="00367CAB"/>
    <w:rsid w:val="003702A2"/>
    <w:rsid w:val="003706A1"/>
    <w:rsid w:val="003711C6"/>
    <w:rsid w:val="003713EC"/>
    <w:rsid w:val="0037174A"/>
    <w:rsid w:val="00372A26"/>
    <w:rsid w:val="00372E65"/>
    <w:rsid w:val="00372F21"/>
    <w:rsid w:val="00372F74"/>
    <w:rsid w:val="00374057"/>
    <w:rsid w:val="00374067"/>
    <w:rsid w:val="00374B2B"/>
    <w:rsid w:val="00375C91"/>
    <w:rsid w:val="00375D5D"/>
    <w:rsid w:val="00377077"/>
    <w:rsid w:val="00377F2C"/>
    <w:rsid w:val="003805C1"/>
    <w:rsid w:val="00380F9B"/>
    <w:rsid w:val="0038103C"/>
    <w:rsid w:val="00381FAD"/>
    <w:rsid w:val="00384E6C"/>
    <w:rsid w:val="00385AE4"/>
    <w:rsid w:val="00386ED0"/>
    <w:rsid w:val="0038780E"/>
    <w:rsid w:val="00387CD3"/>
    <w:rsid w:val="0039005F"/>
    <w:rsid w:val="0039054C"/>
    <w:rsid w:val="00391EA5"/>
    <w:rsid w:val="00392224"/>
    <w:rsid w:val="00392D72"/>
    <w:rsid w:val="00393F56"/>
    <w:rsid w:val="00396548"/>
    <w:rsid w:val="0039691C"/>
    <w:rsid w:val="003A1F01"/>
    <w:rsid w:val="003A2CCE"/>
    <w:rsid w:val="003A302B"/>
    <w:rsid w:val="003A761D"/>
    <w:rsid w:val="003A77A1"/>
    <w:rsid w:val="003A7B4D"/>
    <w:rsid w:val="003A7E50"/>
    <w:rsid w:val="003B022E"/>
    <w:rsid w:val="003B1180"/>
    <w:rsid w:val="003B16C0"/>
    <w:rsid w:val="003B1914"/>
    <w:rsid w:val="003B197E"/>
    <w:rsid w:val="003B3C22"/>
    <w:rsid w:val="003B48EC"/>
    <w:rsid w:val="003B49D5"/>
    <w:rsid w:val="003B537C"/>
    <w:rsid w:val="003B6ACD"/>
    <w:rsid w:val="003B737F"/>
    <w:rsid w:val="003C1427"/>
    <w:rsid w:val="003C584C"/>
    <w:rsid w:val="003C7D65"/>
    <w:rsid w:val="003D17D9"/>
    <w:rsid w:val="003D27AA"/>
    <w:rsid w:val="003D3575"/>
    <w:rsid w:val="003D4AD7"/>
    <w:rsid w:val="003D6F6C"/>
    <w:rsid w:val="003E02A2"/>
    <w:rsid w:val="003E10C6"/>
    <w:rsid w:val="003E19FB"/>
    <w:rsid w:val="003E1E2C"/>
    <w:rsid w:val="003E20C0"/>
    <w:rsid w:val="003E2C28"/>
    <w:rsid w:val="003E2D4A"/>
    <w:rsid w:val="003E482A"/>
    <w:rsid w:val="003E502B"/>
    <w:rsid w:val="003E5D14"/>
    <w:rsid w:val="003E644E"/>
    <w:rsid w:val="003E6F41"/>
    <w:rsid w:val="003E7951"/>
    <w:rsid w:val="003E7EEF"/>
    <w:rsid w:val="003F04E7"/>
    <w:rsid w:val="003F0578"/>
    <w:rsid w:val="003F0F9D"/>
    <w:rsid w:val="003F1D6F"/>
    <w:rsid w:val="003F37A0"/>
    <w:rsid w:val="003F5DC8"/>
    <w:rsid w:val="003F6749"/>
    <w:rsid w:val="003F70E0"/>
    <w:rsid w:val="003F7224"/>
    <w:rsid w:val="003F7FC8"/>
    <w:rsid w:val="004010AD"/>
    <w:rsid w:val="0040169B"/>
    <w:rsid w:val="004029EA"/>
    <w:rsid w:val="00404507"/>
    <w:rsid w:val="00405A86"/>
    <w:rsid w:val="00405E23"/>
    <w:rsid w:val="0040685A"/>
    <w:rsid w:val="00406ABB"/>
    <w:rsid w:val="00411479"/>
    <w:rsid w:val="00412832"/>
    <w:rsid w:val="004129D0"/>
    <w:rsid w:val="00415358"/>
    <w:rsid w:val="00416118"/>
    <w:rsid w:val="00417528"/>
    <w:rsid w:val="0041782C"/>
    <w:rsid w:val="00421435"/>
    <w:rsid w:val="00421DAD"/>
    <w:rsid w:val="0042215F"/>
    <w:rsid w:val="004227BE"/>
    <w:rsid w:val="00423B72"/>
    <w:rsid w:val="00427191"/>
    <w:rsid w:val="00427D21"/>
    <w:rsid w:val="0043049E"/>
    <w:rsid w:val="0043110D"/>
    <w:rsid w:val="00433581"/>
    <w:rsid w:val="00433BD0"/>
    <w:rsid w:val="00434D94"/>
    <w:rsid w:val="004350FC"/>
    <w:rsid w:val="00435378"/>
    <w:rsid w:val="00435812"/>
    <w:rsid w:val="00436123"/>
    <w:rsid w:val="00437A59"/>
    <w:rsid w:val="00440939"/>
    <w:rsid w:val="004432D3"/>
    <w:rsid w:val="00444E94"/>
    <w:rsid w:val="004462D1"/>
    <w:rsid w:val="004465AC"/>
    <w:rsid w:val="004471E5"/>
    <w:rsid w:val="00447F4A"/>
    <w:rsid w:val="00450DE3"/>
    <w:rsid w:val="00452285"/>
    <w:rsid w:val="00452E17"/>
    <w:rsid w:val="00453303"/>
    <w:rsid w:val="0045346E"/>
    <w:rsid w:val="004542D9"/>
    <w:rsid w:val="004544BC"/>
    <w:rsid w:val="004555BD"/>
    <w:rsid w:val="00455AF2"/>
    <w:rsid w:val="00456889"/>
    <w:rsid w:val="00456F67"/>
    <w:rsid w:val="00460C6D"/>
    <w:rsid w:val="004613A5"/>
    <w:rsid w:val="00461AD1"/>
    <w:rsid w:val="00461C5B"/>
    <w:rsid w:val="004621DD"/>
    <w:rsid w:val="00462DC2"/>
    <w:rsid w:val="004644C2"/>
    <w:rsid w:val="00466026"/>
    <w:rsid w:val="00466CC3"/>
    <w:rsid w:val="00467AF4"/>
    <w:rsid w:val="00467D55"/>
    <w:rsid w:val="00467F9C"/>
    <w:rsid w:val="00470E8C"/>
    <w:rsid w:val="004712EA"/>
    <w:rsid w:val="004728E4"/>
    <w:rsid w:val="0047352F"/>
    <w:rsid w:val="004747C3"/>
    <w:rsid w:val="00475527"/>
    <w:rsid w:val="00477369"/>
    <w:rsid w:val="0047772B"/>
    <w:rsid w:val="00477B33"/>
    <w:rsid w:val="00477E51"/>
    <w:rsid w:val="0048020C"/>
    <w:rsid w:val="004807ED"/>
    <w:rsid w:val="00481302"/>
    <w:rsid w:val="004813E8"/>
    <w:rsid w:val="00481B0A"/>
    <w:rsid w:val="00481EE8"/>
    <w:rsid w:val="004834C7"/>
    <w:rsid w:val="00483854"/>
    <w:rsid w:val="00485B78"/>
    <w:rsid w:val="00485E25"/>
    <w:rsid w:val="0048631C"/>
    <w:rsid w:val="0048698C"/>
    <w:rsid w:val="00486C3E"/>
    <w:rsid w:val="004905E3"/>
    <w:rsid w:val="00490640"/>
    <w:rsid w:val="00490705"/>
    <w:rsid w:val="00490916"/>
    <w:rsid w:val="00490F59"/>
    <w:rsid w:val="004933E9"/>
    <w:rsid w:val="00494F1E"/>
    <w:rsid w:val="0049567F"/>
    <w:rsid w:val="004975B8"/>
    <w:rsid w:val="00497A52"/>
    <w:rsid w:val="00497C78"/>
    <w:rsid w:val="004A0669"/>
    <w:rsid w:val="004A1C5B"/>
    <w:rsid w:val="004A20AB"/>
    <w:rsid w:val="004A23C5"/>
    <w:rsid w:val="004A30E9"/>
    <w:rsid w:val="004A3511"/>
    <w:rsid w:val="004A4443"/>
    <w:rsid w:val="004A46D8"/>
    <w:rsid w:val="004A5C4C"/>
    <w:rsid w:val="004A7041"/>
    <w:rsid w:val="004B1E6C"/>
    <w:rsid w:val="004B22C3"/>
    <w:rsid w:val="004B23B0"/>
    <w:rsid w:val="004B59E9"/>
    <w:rsid w:val="004B5B9E"/>
    <w:rsid w:val="004B6CB8"/>
    <w:rsid w:val="004C060D"/>
    <w:rsid w:val="004C062E"/>
    <w:rsid w:val="004C0AF3"/>
    <w:rsid w:val="004C112A"/>
    <w:rsid w:val="004C329D"/>
    <w:rsid w:val="004C43B9"/>
    <w:rsid w:val="004C4ACF"/>
    <w:rsid w:val="004C4B17"/>
    <w:rsid w:val="004C59D2"/>
    <w:rsid w:val="004C5BBA"/>
    <w:rsid w:val="004C6045"/>
    <w:rsid w:val="004D04E7"/>
    <w:rsid w:val="004D1D87"/>
    <w:rsid w:val="004D26B2"/>
    <w:rsid w:val="004D273C"/>
    <w:rsid w:val="004D2C3A"/>
    <w:rsid w:val="004D2C8C"/>
    <w:rsid w:val="004D43D4"/>
    <w:rsid w:val="004D43F5"/>
    <w:rsid w:val="004D543B"/>
    <w:rsid w:val="004D5526"/>
    <w:rsid w:val="004D5E3C"/>
    <w:rsid w:val="004D61E6"/>
    <w:rsid w:val="004E105C"/>
    <w:rsid w:val="004E109C"/>
    <w:rsid w:val="004E17C8"/>
    <w:rsid w:val="004E3957"/>
    <w:rsid w:val="004E3C68"/>
    <w:rsid w:val="004E5D95"/>
    <w:rsid w:val="004E67B4"/>
    <w:rsid w:val="004E705E"/>
    <w:rsid w:val="004E7184"/>
    <w:rsid w:val="004F27EE"/>
    <w:rsid w:val="004F3F2F"/>
    <w:rsid w:val="004F4352"/>
    <w:rsid w:val="004F5D5D"/>
    <w:rsid w:val="004F6F8F"/>
    <w:rsid w:val="00500B4D"/>
    <w:rsid w:val="00501B27"/>
    <w:rsid w:val="00501C75"/>
    <w:rsid w:val="00506525"/>
    <w:rsid w:val="00506E7E"/>
    <w:rsid w:val="0051006C"/>
    <w:rsid w:val="005101B9"/>
    <w:rsid w:val="005101CA"/>
    <w:rsid w:val="00510D80"/>
    <w:rsid w:val="005111DB"/>
    <w:rsid w:val="00513365"/>
    <w:rsid w:val="00513946"/>
    <w:rsid w:val="00513ACF"/>
    <w:rsid w:val="005145BF"/>
    <w:rsid w:val="00514C45"/>
    <w:rsid w:val="00514C81"/>
    <w:rsid w:val="00514E0D"/>
    <w:rsid w:val="00515926"/>
    <w:rsid w:val="00515C43"/>
    <w:rsid w:val="00515F2F"/>
    <w:rsid w:val="00516D92"/>
    <w:rsid w:val="00517AA7"/>
    <w:rsid w:val="005215EA"/>
    <w:rsid w:val="00521CBC"/>
    <w:rsid w:val="005229E3"/>
    <w:rsid w:val="00522A00"/>
    <w:rsid w:val="00524558"/>
    <w:rsid w:val="005254CC"/>
    <w:rsid w:val="00525BBB"/>
    <w:rsid w:val="0052668E"/>
    <w:rsid w:val="0052700D"/>
    <w:rsid w:val="00527951"/>
    <w:rsid w:val="005302D3"/>
    <w:rsid w:val="00530621"/>
    <w:rsid w:val="00530898"/>
    <w:rsid w:val="00531903"/>
    <w:rsid w:val="00531BAF"/>
    <w:rsid w:val="005320CD"/>
    <w:rsid w:val="0053239D"/>
    <w:rsid w:val="00534681"/>
    <w:rsid w:val="0053495D"/>
    <w:rsid w:val="005362C5"/>
    <w:rsid w:val="00536AF3"/>
    <w:rsid w:val="005403D4"/>
    <w:rsid w:val="0054070C"/>
    <w:rsid w:val="00540B90"/>
    <w:rsid w:val="00540C8F"/>
    <w:rsid w:val="00543111"/>
    <w:rsid w:val="005434CF"/>
    <w:rsid w:val="00544717"/>
    <w:rsid w:val="005447A1"/>
    <w:rsid w:val="00546963"/>
    <w:rsid w:val="00550703"/>
    <w:rsid w:val="00551126"/>
    <w:rsid w:val="0055170B"/>
    <w:rsid w:val="00551EA6"/>
    <w:rsid w:val="00554100"/>
    <w:rsid w:val="00554C74"/>
    <w:rsid w:val="00555306"/>
    <w:rsid w:val="00555767"/>
    <w:rsid w:val="005557E9"/>
    <w:rsid w:val="005575D4"/>
    <w:rsid w:val="0056068E"/>
    <w:rsid w:val="005627ED"/>
    <w:rsid w:val="005632C9"/>
    <w:rsid w:val="00563399"/>
    <w:rsid w:val="00563442"/>
    <w:rsid w:val="0056344A"/>
    <w:rsid w:val="0056348E"/>
    <w:rsid w:val="00565471"/>
    <w:rsid w:val="00565B42"/>
    <w:rsid w:val="005663BF"/>
    <w:rsid w:val="00567519"/>
    <w:rsid w:val="005675E6"/>
    <w:rsid w:val="00567F92"/>
    <w:rsid w:val="005702E5"/>
    <w:rsid w:val="00570C9F"/>
    <w:rsid w:val="005712EB"/>
    <w:rsid w:val="00571303"/>
    <w:rsid w:val="0057214E"/>
    <w:rsid w:val="00572274"/>
    <w:rsid w:val="00572DA5"/>
    <w:rsid w:val="00572E09"/>
    <w:rsid w:val="00574602"/>
    <w:rsid w:val="00574AB4"/>
    <w:rsid w:val="00575184"/>
    <w:rsid w:val="00576C35"/>
    <w:rsid w:val="005837F7"/>
    <w:rsid w:val="00583CDA"/>
    <w:rsid w:val="00583E02"/>
    <w:rsid w:val="005845A1"/>
    <w:rsid w:val="00584A5F"/>
    <w:rsid w:val="005863E2"/>
    <w:rsid w:val="0058658C"/>
    <w:rsid w:val="00586C09"/>
    <w:rsid w:val="00587586"/>
    <w:rsid w:val="00593210"/>
    <w:rsid w:val="00593292"/>
    <w:rsid w:val="00593564"/>
    <w:rsid w:val="00593913"/>
    <w:rsid w:val="00593BC7"/>
    <w:rsid w:val="005947C7"/>
    <w:rsid w:val="00594B24"/>
    <w:rsid w:val="00595399"/>
    <w:rsid w:val="005955E3"/>
    <w:rsid w:val="0059709A"/>
    <w:rsid w:val="005A10AF"/>
    <w:rsid w:val="005A190C"/>
    <w:rsid w:val="005A1A4C"/>
    <w:rsid w:val="005A2CCC"/>
    <w:rsid w:val="005A2E10"/>
    <w:rsid w:val="005A4065"/>
    <w:rsid w:val="005A4463"/>
    <w:rsid w:val="005A4984"/>
    <w:rsid w:val="005A49E3"/>
    <w:rsid w:val="005A6919"/>
    <w:rsid w:val="005A72A5"/>
    <w:rsid w:val="005A7F7C"/>
    <w:rsid w:val="005B0C17"/>
    <w:rsid w:val="005B1075"/>
    <w:rsid w:val="005B134C"/>
    <w:rsid w:val="005B35E2"/>
    <w:rsid w:val="005B3DAE"/>
    <w:rsid w:val="005B42C2"/>
    <w:rsid w:val="005B4EA7"/>
    <w:rsid w:val="005B5D95"/>
    <w:rsid w:val="005B5E4B"/>
    <w:rsid w:val="005B5F2B"/>
    <w:rsid w:val="005B68CB"/>
    <w:rsid w:val="005B6A1B"/>
    <w:rsid w:val="005B72D8"/>
    <w:rsid w:val="005B7A41"/>
    <w:rsid w:val="005C0596"/>
    <w:rsid w:val="005C1121"/>
    <w:rsid w:val="005C1C74"/>
    <w:rsid w:val="005C1CA6"/>
    <w:rsid w:val="005C2598"/>
    <w:rsid w:val="005C2C3C"/>
    <w:rsid w:val="005C2EEF"/>
    <w:rsid w:val="005C32B3"/>
    <w:rsid w:val="005C3634"/>
    <w:rsid w:val="005C3BBA"/>
    <w:rsid w:val="005C4A8C"/>
    <w:rsid w:val="005C4CE6"/>
    <w:rsid w:val="005C629F"/>
    <w:rsid w:val="005C65B3"/>
    <w:rsid w:val="005C72B8"/>
    <w:rsid w:val="005C7BCD"/>
    <w:rsid w:val="005D0E76"/>
    <w:rsid w:val="005D5A22"/>
    <w:rsid w:val="005D6475"/>
    <w:rsid w:val="005E0331"/>
    <w:rsid w:val="005E21DE"/>
    <w:rsid w:val="005E3F8B"/>
    <w:rsid w:val="005E4FF6"/>
    <w:rsid w:val="005E789B"/>
    <w:rsid w:val="005F0788"/>
    <w:rsid w:val="005F2DD4"/>
    <w:rsid w:val="005F4D95"/>
    <w:rsid w:val="005F547C"/>
    <w:rsid w:val="005F6A84"/>
    <w:rsid w:val="005F74C5"/>
    <w:rsid w:val="00601FFF"/>
    <w:rsid w:val="00602520"/>
    <w:rsid w:val="00602749"/>
    <w:rsid w:val="00602BC2"/>
    <w:rsid w:val="00603725"/>
    <w:rsid w:val="0060387D"/>
    <w:rsid w:val="006045D4"/>
    <w:rsid w:val="00604D8A"/>
    <w:rsid w:val="00604E8F"/>
    <w:rsid w:val="00606ED9"/>
    <w:rsid w:val="00607604"/>
    <w:rsid w:val="006107D3"/>
    <w:rsid w:val="00610EE9"/>
    <w:rsid w:val="00611561"/>
    <w:rsid w:val="00611943"/>
    <w:rsid w:val="006122BA"/>
    <w:rsid w:val="00612EC3"/>
    <w:rsid w:val="006136BE"/>
    <w:rsid w:val="00613E5C"/>
    <w:rsid w:val="00616AA5"/>
    <w:rsid w:val="00617C3C"/>
    <w:rsid w:val="006206F4"/>
    <w:rsid w:val="00620CFA"/>
    <w:rsid w:val="00621C00"/>
    <w:rsid w:val="006231DB"/>
    <w:rsid w:val="006235F6"/>
    <w:rsid w:val="006235FE"/>
    <w:rsid w:val="00623A25"/>
    <w:rsid w:val="00624189"/>
    <w:rsid w:val="006244CE"/>
    <w:rsid w:val="00625981"/>
    <w:rsid w:val="00625983"/>
    <w:rsid w:val="006261FE"/>
    <w:rsid w:val="0063022F"/>
    <w:rsid w:val="006315A9"/>
    <w:rsid w:val="006324E0"/>
    <w:rsid w:val="00633447"/>
    <w:rsid w:val="0063413C"/>
    <w:rsid w:val="00634E9E"/>
    <w:rsid w:val="00636886"/>
    <w:rsid w:val="0063763C"/>
    <w:rsid w:val="006431E7"/>
    <w:rsid w:val="00644E60"/>
    <w:rsid w:val="00646090"/>
    <w:rsid w:val="006465CC"/>
    <w:rsid w:val="006473F1"/>
    <w:rsid w:val="006478BF"/>
    <w:rsid w:val="00652787"/>
    <w:rsid w:val="00654C78"/>
    <w:rsid w:val="00655430"/>
    <w:rsid w:val="00656949"/>
    <w:rsid w:val="00660B19"/>
    <w:rsid w:val="00661A42"/>
    <w:rsid w:val="00661A86"/>
    <w:rsid w:val="00661EF7"/>
    <w:rsid w:val="00663956"/>
    <w:rsid w:val="00663A8E"/>
    <w:rsid w:val="00663B19"/>
    <w:rsid w:val="006640D1"/>
    <w:rsid w:val="006644D2"/>
    <w:rsid w:val="006652BF"/>
    <w:rsid w:val="0066716A"/>
    <w:rsid w:val="00667D88"/>
    <w:rsid w:val="006717D4"/>
    <w:rsid w:val="0067201F"/>
    <w:rsid w:val="00672410"/>
    <w:rsid w:val="00672684"/>
    <w:rsid w:val="00672D2A"/>
    <w:rsid w:val="0067341F"/>
    <w:rsid w:val="00675673"/>
    <w:rsid w:val="00675944"/>
    <w:rsid w:val="006800E9"/>
    <w:rsid w:val="00680846"/>
    <w:rsid w:val="006816DD"/>
    <w:rsid w:val="00682B34"/>
    <w:rsid w:val="0068305E"/>
    <w:rsid w:val="00684A50"/>
    <w:rsid w:val="006851BA"/>
    <w:rsid w:val="0068605B"/>
    <w:rsid w:val="00686585"/>
    <w:rsid w:val="00691288"/>
    <w:rsid w:val="00691403"/>
    <w:rsid w:val="00691E53"/>
    <w:rsid w:val="0069201D"/>
    <w:rsid w:val="006934DC"/>
    <w:rsid w:val="00697110"/>
    <w:rsid w:val="006A07E0"/>
    <w:rsid w:val="006A2177"/>
    <w:rsid w:val="006A21FD"/>
    <w:rsid w:val="006A4664"/>
    <w:rsid w:val="006A73C1"/>
    <w:rsid w:val="006A79BE"/>
    <w:rsid w:val="006B01E5"/>
    <w:rsid w:val="006B02B5"/>
    <w:rsid w:val="006B02EC"/>
    <w:rsid w:val="006B0366"/>
    <w:rsid w:val="006B0DB6"/>
    <w:rsid w:val="006B0E9F"/>
    <w:rsid w:val="006B2123"/>
    <w:rsid w:val="006B2290"/>
    <w:rsid w:val="006B27A9"/>
    <w:rsid w:val="006B2C28"/>
    <w:rsid w:val="006B317A"/>
    <w:rsid w:val="006B3486"/>
    <w:rsid w:val="006B472D"/>
    <w:rsid w:val="006B4AD3"/>
    <w:rsid w:val="006B508B"/>
    <w:rsid w:val="006B5E4B"/>
    <w:rsid w:val="006B7CD6"/>
    <w:rsid w:val="006C1140"/>
    <w:rsid w:val="006C11A2"/>
    <w:rsid w:val="006C3AAF"/>
    <w:rsid w:val="006C4503"/>
    <w:rsid w:val="006C4B59"/>
    <w:rsid w:val="006C4FA2"/>
    <w:rsid w:val="006C6335"/>
    <w:rsid w:val="006D0243"/>
    <w:rsid w:val="006D2D36"/>
    <w:rsid w:val="006D3094"/>
    <w:rsid w:val="006D45A2"/>
    <w:rsid w:val="006D5BA6"/>
    <w:rsid w:val="006D5DAB"/>
    <w:rsid w:val="006D7644"/>
    <w:rsid w:val="006D7C0B"/>
    <w:rsid w:val="006E1476"/>
    <w:rsid w:val="006E2181"/>
    <w:rsid w:val="006E25C4"/>
    <w:rsid w:val="006E25D3"/>
    <w:rsid w:val="006E2A47"/>
    <w:rsid w:val="006E3887"/>
    <w:rsid w:val="006E448F"/>
    <w:rsid w:val="006E4BFF"/>
    <w:rsid w:val="006E65EB"/>
    <w:rsid w:val="006E77AE"/>
    <w:rsid w:val="006E7C05"/>
    <w:rsid w:val="006F0BB1"/>
    <w:rsid w:val="006F1843"/>
    <w:rsid w:val="006F19F8"/>
    <w:rsid w:val="006F233E"/>
    <w:rsid w:val="006F2B14"/>
    <w:rsid w:val="006F2DA0"/>
    <w:rsid w:val="006F3B40"/>
    <w:rsid w:val="006F3E4C"/>
    <w:rsid w:val="006F4B91"/>
    <w:rsid w:val="006F6255"/>
    <w:rsid w:val="006F63C1"/>
    <w:rsid w:val="006F649E"/>
    <w:rsid w:val="006F7984"/>
    <w:rsid w:val="007007EA"/>
    <w:rsid w:val="007021D5"/>
    <w:rsid w:val="00703798"/>
    <w:rsid w:val="00705AA2"/>
    <w:rsid w:val="007067EF"/>
    <w:rsid w:val="00707194"/>
    <w:rsid w:val="00707778"/>
    <w:rsid w:val="007105CB"/>
    <w:rsid w:val="00711EB9"/>
    <w:rsid w:val="0071200E"/>
    <w:rsid w:val="00712F9D"/>
    <w:rsid w:val="007130C8"/>
    <w:rsid w:val="00713102"/>
    <w:rsid w:val="0071528D"/>
    <w:rsid w:val="0071578A"/>
    <w:rsid w:val="00717D88"/>
    <w:rsid w:val="0072059C"/>
    <w:rsid w:val="007209DB"/>
    <w:rsid w:val="00720B29"/>
    <w:rsid w:val="0072282E"/>
    <w:rsid w:val="00722A63"/>
    <w:rsid w:val="00726524"/>
    <w:rsid w:val="00726A43"/>
    <w:rsid w:val="00726B70"/>
    <w:rsid w:val="00730146"/>
    <w:rsid w:val="00730FBC"/>
    <w:rsid w:val="00731059"/>
    <w:rsid w:val="00731239"/>
    <w:rsid w:val="00731A3B"/>
    <w:rsid w:val="0073208A"/>
    <w:rsid w:val="00732E17"/>
    <w:rsid w:val="0073364B"/>
    <w:rsid w:val="0073488F"/>
    <w:rsid w:val="00734E04"/>
    <w:rsid w:val="007359D3"/>
    <w:rsid w:val="007369E3"/>
    <w:rsid w:val="00736E11"/>
    <w:rsid w:val="0074140F"/>
    <w:rsid w:val="00741F11"/>
    <w:rsid w:val="0074241C"/>
    <w:rsid w:val="00742783"/>
    <w:rsid w:val="00744F42"/>
    <w:rsid w:val="00745032"/>
    <w:rsid w:val="00745182"/>
    <w:rsid w:val="007453A2"/>
    <w:rsid w:val="00745B0F"/>
    <w:rsid w:val="00745C7B"/>
    <w:rsid w:val="0074616E"/>
    <w:rsid w:val="00746A83"/>
    <w:rsid w:val="00747D99"/>
    <w:rsid w:val="00747F12"/>
    <w:rsid w:val="007503E6"/>
    <w:rsid w:val="007508E3"/>
    <w:rsid w:val="00751782"/>
    <w:rsid w:val="00752E1F"/>
    <w:rsid w:val="0075397F"/>
    <w:rsid w:val="00753B57"/>
    <w:rsid w:val="00753E9B"/>
    <w:rsid w:val="007546C3"/>
    <w:rsid w:val="00754C7F"/>
    <w:rsid w:val="0075573C"/>
    <w:rsid w:val="00757D72"/>
    <w:rsid w:val="0076034A"/>
    <w:rsid w:val="007615AE"/>
    <w:rsid w:val="00762ABD"/>
    <w:rsid w:val="00762B7D"/>
    <w:rsid w:val="00762C58"/>
    <w:rsid w:val="00762F89"/>
    <w:rsid w:val="0076343C"/>
    <w:rsid w:val="0076534F"/>
    <w:rsid w:val="007669BB"/>
    <w:rsid w:val="00767341"/>
    <w:rsid w:val="00770D2F"/>
    <w:rsid w:val="00771B13"/>
    <w:rsid w:val="00773C5D"/>
    <w:rsid w:val="00774873"/>
    <w:rsid w:val="007751E5"/>
    <w:rsid w:val="007756FD"/>
    <w:rsid w:val="00775B9A"/>
    <w:rsid w:val="00776BCF"/>
    <w:rsid w:val="00777116"/>
    <w:rsid w:val="00777631"/>
    <w:rsid w:val="00777C17"/>
    <w:rsid w:val="00780571"/>
    <w:rsid w:val="00781516"/>
    <w:rsid w:val="00782122"/>
    <w:rsid w:val="007835FC"/>
    <w:rsid w:val="007840DA"/>
    <w:rsid w:val="00785A1E"/>
    <w:rsid w:val="00786056"/>
    <w:rsid w:val="00786E8C"/>
    <w:rsid w:val="00787259"/>
    <w:rsid w:val="007907BC"/>
    <w:rsid w:val="00790D0F"/>
    <w:rsid w:val="00790D24"/>
    <w:rsid w:val="00791099"/>
    <w:rsid w:val="00791340"/>
    <w:rsid w:val="00791C67"/>
    <w:rsid w:val="00792CB7"/>
    <w:rsid w:val="007942D3"/>
    <w:rsid w:val="0079433A"/>
    <w:rsid w:val="007949D4"/>
    <w:rsid w:val="007955A0"/>
    <w:rsid w:val="0079601A"/>
    <w:rsid w:val="00796A92"/>
    <w:rsid w:val="007973CF"/>
    <w:rsid w:val="00797BA6"/>
    <w:rsid w:val="007A010F"/>
    <w:rsid w:val="007A1B94"/>
    <w:rsid w:val="007A2E7D"/>
    <w:rsid w:val="007A5263"/>
    <w:rsid w:val="007A674E"/>
    <w:rsid w:val="007A6F2B"/>
    <w:rsid w:val="007A709A"/>
    <w:rsid w:val="007B0253"/>
    <w:rsid w:val="007B0AC6"/>
    <w:rsid w:val="007B2099"/>
    <w:rsid w:val="007B22DD"/>
    <w:rsid w:val="007B2453"/>
    <w:rsid w:val="007B2519"/>
    <w:rsid w:val="007B2624"/>
    <w:rsid w:val="007B39B9"/>
    <w:rsid w:val="007B3B28"/>
    <w:rsid w:val="007B6548"/>
    <w:rsid w:val="007B6BF5"/>
    <w:rsid w:val="007B6C09"/>
    <w:rsid w:val="007B709A"/>
    <w:rsid w:val="007B7472"/>
    <w:rsid w:val="007B7741"/>
    <w:rsid w:val="007B7B67"/>
    <w:rsid w:val="007C2303"/>
    <w:rsid w:val="007C2BFC"/>
    <w:rsid w:val="007C31F6"/>
    <w:rsid w:val="007C3623"/>
    <w:rsid w:val="007C3A97"/>
    <w:rsid w:val="007C4951"/>
    <w:rsid w:val="007D02E6"/>
    <w:rsid w:val="007D03E9"/>
    <w:rsid w:val="007D0B18"/>
    <w:rsid w:val="007D0CE8"/>
    <w:rsid w:val="007D0E89"/>
    <w:rsid w:val="007D23E9"/>
    <w:rsid w:val="007D31A1"/>
    <w:rsid w:val="007D3DFC"/>
    <w:rsid w:val="007D45BA"/>
    <w:rsid w:val="007E09DA"/>
    <w:rsid w:val="007E0F8A"/>
    <w:rsid w:val="007E1597"/>
    <w:rsid w:val="007E2B3F"/>
    <w:rsid w:val="007E3F9F"/>
    <w:rsid w:val="007E41D4"/>
    <w:rsid w:val="007E6C01"/>
    <w:rsid w:val="007E7ACB"/>
    <w:rsid w:val="007F282E"/>
    <w:rsid w:val="007F291F"/>
    <w:rsid w:val="007F2B27"/>
    <w:rsid w:val="007F2B67"/>
    <w:rsid w:val="007F41B8"/>
    <w:rsid w:val="007F5C59"/>
    <w:rsid w:val="007F6AC2"/>
    <w:rsid w:val="007F718D"/>
    <w:rsid w:val="007F7536"/>
    <w:rsid w:val="007F7DB3"/>
    <w:rsid w:val="008002F3"/>
    <w:rsid w:val="00800CB3"/>
    <w:rsid w:val="00801FAD"/>
    <w:rsid w:val="008031EC"/>
    <w:rsid w:val="0080332D"/>
    <w:rsid w:val="00803F5F"/>
    <w:rsid w:val="00805A2F"/>
    <w:rsid w:val="008069B1"/>
    <w:rsid w:val="0080740C"/>
    <w:rsid w:val="0081028E"/>
    <w:rsid w:val="00811975"/>
    <w:rsid w:val="008151F7"/>
    <w:rsid w:val="0081595C"/>
    <w:rsid w:val="008178B6"/>
    <w:rsid w:val="00817F76"/>
    <w:rsid w:val="00821DF0"/>
    <w:rsid w:val="00823AA2"/>
    <w:rsid w:val="008255F7"/>
    <w:rsid w:val="0082622C"/>
    <w:rsid w:val="008275E0"/>
    <w:rsid w:val="00827B28"/>
    <w:rsid w:val="00830B29"/>
    <w:rsid w:val="008312DA"/>
    <w:rsid w:val="00832449"/>
    <w:rsid w:val="00832B0A"/>
    <w:rsid w:val="00832C99"/>
    <w:rsid w:val="0083592A"/>
    <w:rsid w:val="008361C5"/>
    <w:rsid w:val="008365AE"/>
    <w:rsid w:val="00840528"/>
    <w:rsid w:val="008426E3"/>
    <w:rsid w:val="00842AC6"/>
    <w:rsid w:val="00845A19"/>
    <w:rsid w:val="00845E08"/>
    <w:rsid w:val="008463D1"/>
    <w:rsid w:val="00854049"/>
    <w:rsid w:val="008541BE"/>
    <w:rsid w:val="0085540F"/>
    <w:rsid w:val="00855CC6"/>
    <w:rsid w:val="0085680E"/>
    <w:rsid w:val="00857942"/>
    <w:rsid w:val="00857B92"/>
    <w:rsid w:val="00857EE7"/>
    <w:rsid w:val="008603A2"/>
    <w:rsid w:val="008614B2"/>
    <w:rsid w:val="00863B82"/>
    <w:rsid w:val="008648C2"/>
    <w:rsid w:val="008657BB"/>
    <w:rsid w:val="00865B74"/>
    <w:rsid w:val="00866063"/>
    <w:rsid w:val="00866C84"/>
    <w:rsid w:val="00867206"/>
    <w:rsid w:val="00867696"/>
    <w:rsid w:val="008706C2"/>
    <w:rsid w:val="00870995"/>
    <w:rsid w:val="00870A89"/>
    <w:rsid w:val="00871451"/>
    <w:rsid w:val="008717D3"/>
    <w:rsid w:val="008725A0"/>
    <w:rsid w:val="00872B1D"/>
    <w:rsid w:val="00873C6E"/>
    <w:rsid w:val="008747DF"/>
    <w:rsid w:val="00875840"/>
    <w:rsid w:val="00875CC6"/>
    <w:rsid w:val="008765FB"/>
    <w:rsid w:val="0088143F"/>
    <w:rsid w:val="00881AB9"/>
    <w:rsid w:val="00881B03"/>
    <w:rsid w:val="00883541"/>
    <w:rsid w:val="00883A9B"/>
    <w:rsid w:val="0088416F"/>
    <w:rsid w:val="00885277"/>
    <w:rsid w:val="0088595A"/>
    <w:rsid w:val="00886F63"/>
    <w:rsid w:val="0088708A"/>
    <w:rsid w:val="00887458"/>
    <w:rsid w:val="00887E23"/>
    <w:rsid w:val="00891814"/>
    <w:rsid w:val="00891C8B"/>
    <w:rsid w:val="00891DA1"/>
    <w:rsid w:val="00891E58"/>
    <w:rsid w:val="00892136"/>
    <w:rsid w:val="00892244"/>
    <w:rsid w:val="00893936"/>
    <w:rsid w:val="008949A9"/>
    <w:rsid w:val="00895C18"/>
    <w:rsid w:val="00896122"/>
    <w:rsid w:val="008964B4"/>
    <w:rsid w:val="00896506"/>
    <w:rsid w:val="008974F0"/>
    <w:rsid w:val="008975BD"/>
    <w:rsid w:val="00897A8C"/>
    <w:rsid w:val="008A1126"/>
    <w:rsid w:val="008A1499"/>
    <w:rsid w:val="008A27CA"/>
    <w:rsid w:val="008A306F"/>
    <w:rsid w:val="008A3622"/>
    <w:rsid w:val="008A4D5D"/>
    <w:rsid w:val="008A4EA2"/>
    <w:rsid w:val="008A4EAE"/>
    <w:rsid w:val="008A5900"/>
    <w:rsid w:val="008A6262"/>
    <w:rsid w:val="008A6429"/>
    <w:rsid w:val="008A6488"/>
    <w:rsid w:val="008A68C0"/>
    <w:rsid w:val="008A76C1"/>
    <w:rsid w:val="008A7CDD"/>
    <w:rsid w:val="008B00F7"/>
    <w:rsid w:val="008B012A"/>
    <w:rsid w:val="008B03A2"/>
    <w:rsid w:val="008B09F9"/>
    <w:rsid w:val="008B1F8B"/>
    <w:rsid w:val="008B2448"/>
    <w:rsid w:val="008B41F3"/>
    <w:rsid w:val="008B4B16"/>
    <w:rsid w:val="008B4CF7"/>
    <w:rsid w:val="008B6A54"/>
    <w:rsid w:val="008B754C"/>
    <w:rsid w:val="008B75E5"/>
    <w:rsid w:val="008B7A7B"/>
    <w:rsid w:val="008C0666"/>
    <w:rsid w:val="008C10FD"/>
    <w:rsid w:val="008C25DE"/>
    <w:rsid w:val="008C4DFD"/>
    <w:rsid w:val="008C57E5"/>
    <w:rsid w:val="008C596D"/>
    <w:rsid w:val="008C66C6"/>
    <w:rsid w:val="008C6D1B"/>
    <w:rsid w:val="008C716D"/>
    <w:rsid w:val="008C768F"/>
    <w:rsid w:val="008D0F5C"/>
    <w:rsid w:val="008D1E5B"/>
    <w:rsid w:val="008D2950"/>
    <w:rsid w:val="008D34E2"/>
    <w:rsid w:val="008D37A2"/>
    <w:rsid w:val="008D4E59"/>
    <w:rsid w:val="008D553D"/>
    <w:rsid w:val="008D5A4A"/>
    <w:rsid w:val="008D6D63"/>
    <w:rsid w:val="008E04D5"/>
    <w:rsid w:val="008E08FA"/>
    <w:rsid w:val="008E293F"/>
    <w:rsid w:val="008E4EAC"/>
    <w:rsid w:val="008E56C6"/>
    <w:rsid w:val="008E775B"/>
    <w:rsid w:val="008E7DBD"/>
    <w:rsid w:val="008F17D6"/>
    <w:rsid w:val="008F19B5"/>
    <w:rsid w:val="008F1A63"/>
    <w:rsid w:val="008F1D40"/>
    <w:rsid w:val="008F2799"/>
    <w:rsid w:val="008F3147"/>
    <w:rsid w:val="008F4313"/>
    <w:rsid w:val="008F47A0"/>
    <w:rsid w:val="008F5342"/>
    <w:rsid w:val="008F79C8"/>
    <w:rsid w:val="008F79E4"/>
    <w:rsid w:val="008F7C7C"/>
    <w:rsid w:val="00900C86"/>
    <w:rsid w:val="00900EDB"/>
    <w:rsid w:val="009011A7"/>
    <w:rsid w:val="0090120B"/>
    <w:rsid w:val="009014D6"/>
    <w:rsid w:val="00901E08"/>
    <w:rsid w:val="00902C00"/>
    <w:rsid w:val="009052C9"/>
    <w:rsid w:val="0090686B"/>
    <w:rsid w:val="00906E17"/>
    <w:rsid w:val="00912E3E"/>
    <w:rsid w:val="00913342"/>
    <w:rsid w:val="00913537"/>
    <w:rsid w:val="009141E6"/>
    <w:rsid w:val="009144AA"/>
    <w:rsid w:val="0091498E"/>
    <w:rsid w:val="00914B7F"/>
    <w:rsid w:val="0091634A"/>
    <w:rsid w:val="00916BA8"/>
    <w:rsid w:val="0091703C"/>
    <w:rsid w:val="009213EF"/>
    <w:rsid w:val="00921AF2"/>
    <w:rsid w:val="00922DC7"/>
    <w:rsid w:val="00923E0C"/>
    <w:rsid w:val="0092480C"/>
    <w:rsid w:val="00924BD3"/>
    <w:rsid w:val="00924E3F"/>
    <w:rsid w:val="00924E58"/>
    <w:rsid w:val="00925091"/>
    <w:rsid w:val="009255BE"/>
    <w:rsid w:val="0092560C"/>
    <w:rsid w:val="0092567C"/>
    <w:rsid w:val="00925CC5"/>
    <w:rsid w:val="00926538"/>
    <w:rsid w:val="00926DF9"/>
    <w:rsid w:val="009273D2"/>
    <w:rsid w:val="00927F62"/>
    <w:rsid w:val="009307B1"/>
    <w:rsid w:val="00930BA1"/>
    <w:rsid w:val="0093169E"/>
    <w:rsid w:val="00931ECE"/>
    <w:rsid w:val="0093209B"/>
    <w:rsid w:val="00932A7B"/>
    <w:rsid w:val="00933AF7"/>
    <w:rsid w:val="009342DC"/>
    <w:rsid w:val="00934CDF"/>
    <w:rsid w:val="009352DB"/>
    <w:rsid w:val="00935738"/>
    <w:rsid w:val="00935ECA"/>
    <w:rsid w:val="00937E7D"/>
    <w:rsid w:val="0094084A"/>
    <w:rsid w:val="00940DDA"/>
    <w:rsid w:val="00941826"/>
    <w:rsid w:val="00943284"/>
    <w:rsid w:val="009444D0"/>
    <w:rsid w:val="00944FBA"/>
    <w:rsid w:val="00946745"/>
    <w:rsid w:val="00946ACE"/>
    <w:rsid w:val="00946C20"/>
    <w:rsid w:val="00947410"/>
    <w:rsid w:val="00947583"/>
    <w:rsid w:val="00947CB5"/>
    <w:rsid w:val="00947CC8"/>
    <w:rsid w:val="009505C9"/>
    <w:rsid w:val="00950752"/>
    <w:rsid w:val="00952C82"/>
    <w:rsid w:val="00953C0B"/>
    <w:rsid w:val="00954F90"/>
    <w:rsid w:val="009561D1"/>
    <w:rsid w:val="0095696E"/>
    <w:rsid w:val="0095760E"/>
    <w:rsid w:val="00960089"/>
    <w:rsid w:val="00960AD3"/>
    <w:rsid w:val="00960F0D"/>
    <w:rsid w:val="00961CE3"/>
    <w:rsid w:val="009632B9"/>
    <w:rsid w:val="00963E8D"/>
    <w:rsid w:val="00964D67"/>
    <w:rsid w:val="00964F37"/>
    <w:rsid w:val="0096545F"/>
    <w:rsid w:val="009657F2"/>
    <w:rsid w:val="00966424"/>
    <w:rsid w:val="009666D2"/>
    <w:rsid w:val="009700E3"/>
    <w:rsid w:val="009709DC"/>
    <w:rsid w:val="0097158D"/>
    <w:rsid w:val="00974212"/>
    <w:rsid w:val="00975B66"/>
    <w:rsid w:val="00977AAE"/>
    <w:rsid w:val="009811BA"/>
    <w:rsid w:val="009825B3"/>
    <w:rsid w:val="009826CD"/>
    <w:rsid w:val="00982F06"/>
    <w:rsid w:val="009842CF"/>
    <w:rsid w:val="009863BA"/>
    <w:rsid w:val="00987F5A"/>
    <w:rsid w:val="009909B0"/>
    <w:rsid w:val="00990A94"/>
    <w:rsid w:val="00991452"/>
    <w:rsid w:val="00991F9B"/>
    <w:rsid w:val="009922DA"/>
    <w:rsid w:val="0099417A"/>
    <w:rsid w:val="009948B6"/>
    <w:rsid w:val="00994D22"/>
    <w:rsid w:val="00995676"/>
    <w:rsid w:val="009959F3"/>
    <w:rsid w:val="009960A7"/>
    <w:rsid w:val="00997274"/>
    <w:rsid w:val="0099767F"/>
    <w:rsid w:val="00997F5C"/>
    <w:rsid w:val="009A074D"/>
    <w:rsid w:val="009A1509"/>
    <w:rsid w:val="009A2A7E"/>
    <w:rsid w:val="009A4244"/>
    <w:rsid w:val="009A4F77"/>
    <w:rsid w:val="009A58E8"/>
    <w:rsid w:val="009A5F5B"/>
    <w:rsid w:val="009A638B"/>
    <w:rsid w:val="009A655D"/>
    <w:rsid w:val="009A7109"/>
    <w:rsid w:val="009B1612"/>
    <w:rsid w:val="009B2AAE"/>
    <w:rsid w:val="009B398F"/>
    <w:rsid w:val="009B5DEE"/>
    <w:rsid w:val="009B64AB"/>
    <w:rsid w:val="009C031A"/>
    <w:rsid w:val="009C083C"/>
    <w:rsid w:val="009C0885"/>
    <w:rsid w:val="009C0D2B"/>
    <w:rsid w:val="009C2DE6"/>
    <w:rsid w:val="009C3BBB"/>
    <w:rsid w:val="009D1619"/>
    <w:rsid w:val="009D167F"/>
    <w:rsid w:val="009D2504"/>
    <w:rsid w:val="009D35FF"/>
    <w:rsid w:val="009D3EE8"/>
    <w:rsid w:val="009D42C5"/>
    <w:rsid w:val="009D51D2"/>
    <w:rsid w:val="009D57FE"/>
    <w:rsid w:val="009D705D"/>
    <w:rsid w:val="009E1A7C"/>
    <w:rsid w:val="009E369D"/>
    <w:rsid w:val="009E3829"/>
    <w:rsid w:val="009E51ED"/>
    <w:rsid w:val="009E5EE3"/>
    <w:rsid w:val="009E5FD3"/>
    <w:rsid w:val="009E7468"/>
    <w:rsid w:val="009E7628"/>
    <w:rsid w:val="009E7B10"/>
    <w:rsid w:val="009F1063"/>
    <w:rsid w:val="009F13D6"/>
    <w:rsid w:val="009F142A"/>
    <w:rsid w:val="009F318A"/>
    <w:rsid w:val="009F37AB"/>
    <w:rsid w:val="009F40F2"/>
    <w:rsid w:val="009F4152"/>
    <w:rsid w:val="009F4971"/>
    <w:rsid w:val="009F6B4F"/>
    <w:rsid w:val="009F786F"/>
    <w:rsid w:val="009F7D22"/>
    <w:rsid w:val="00A00218"/>
    <w:rsid w:val="00A011CC"/>
    <w:rsid w:val="00A022AA"/>
    <w:rsid w:val="00A0358A"/>
    <w:rsid w:val="00A06644"/>
    <w:rsid w:val="00A06D8B"/>
    <w:rsid w:val="00A07132"/>
    <w:rsid w:val="00A079C9"/>
    <w:rsid w:val="00A1108C"/>
    <w:rsid w:val="00A111D1"/>
    <w:rsid w:val="00A11298"/>
    <w:rsid w:val="00A12E30"/>
    <w:rsid w:val="00A133C9"/>
    <w:rsid w:val="00A13D30"/>
    <w:rsid w:val="00A13D91"/>
    <w:rsid w:val="00A13E3F"/>
    <w:rsid w:val="00A15C1A"/>
    <w:rsid w:val="00A1655A"/>
    <w:rsid w:val="00A179F4"/>
    <w:rsid w:val="00A20B44"/>
    <w:rsid w:val="00A21577"/>
    <w:rsid w:val="00A22536"/>
    <w:rsid w:val="00A23A79"/>
    <w:rsid w:val="00A25504"/>
    <w:rsid w:val="00A2674E"/>
    <w:rsid w:val="00A26BA8"/>
    <w:rsid w:val="00A306DB"/>
    <w:rsid w:val="00A31846"/>
    <w:rsid w:val="00A31F3D"/>
    <w:rsid w:val="00A332AB"/>
    <w:rsid w:val="00A342EE"/>
    <w:rsid w:val="00A36196"/>
    <w:rsid w:val="00A362E0"/>
    <w:rsid w:val="00A43708"/>
    <w:rsid w:val="00A46367"/>
    <w:rsid w:val="00A46C56"/>
    <w:rsid w:val="00A4782D"/>
    <w:rsid w:val="00A50873"/>
    <w:rsid w:val="00A51AAA"/>
    <w:rsid w:val="00A5202E"/>
    <w:rsid w:val="00A5208A"/>
    <w:rsid w:val="00A52496"/>
    <w:rsid w:val="00A552E6"/>
    <w:rsid w:val="00A56189"/>
    <w:rsid w:val="00A56453"/>
    <w:rsid w:val="00A613F6"/>
    <w:rsid w:val="00A62158"/>
    <w:rsid w:val="00A62BAA"/>
    <w:rsid w:val="00A63457"/>
    <w:rsid w:val="00A64926"/>
    <w:rsid w:val="00A67490"/>
    <w:rsid w:val="00A71454"/>
    <w:rsid w:val="00A74A51"/>
    <w:rsid w:val="00A7673E"/>
    <w:rsid w:val="00A76840"/>
    <w:rsid w:val="00A802A1"/>
    <w:rsid w:val="00A80925"/>
    <w:rsid w:val="00A80AE6"/>
    <w:rsid w:val="00A80D83"/>
    <w:rsid w:val="00A81C59"/>
    <w:rsid w:val="00A8352B"/>
    <w:rsid w:val="00A8362C"/>
    <w:rsid w:val="00A84BAF"/>
    <w:rsid w:val="00A8607C"/>
    <w:rsid w:val="00A86CDE"/>
    <w:rsid w:val="00A87A67"/>
    <w:rsid w:val="00A903EA"/>
    <w:rsid w:val="00A90CF6"/>
    <w:rsid w:val="00A910BB"/>
    <w:rsid w:val="00A929C8"/>
    <w:rsid w:val="00A92DFC"/>
    <w:rsid w:val="00A93AF4"/>
    <w:rsid w:val="00A95779"/>
    <w:rsid w:val="00A95D63"/>
    <w:rsid w:val="00A967D4"/>
    <w:rsid w:val="00A96B77"/>
    <w:rsid w:val="00A970BA"/>
    <w:rsid w:val="00A975F4"/>
    <w:rsid w:val="00AA1213"/>
    <w:rsid w:val="00AA1508"/>
    <w:rsid w:val="00AA17E6"/>
    <w:rsid w:val="00AA1C6C"/>
    <w:rsid w:val="00AA40EE"/>
    <w:rsid w:val="00AA4803"/>
    <w:rsid w:val="00AA553E"/>
    <w:rsid w:val="00AA6F92"/>
    <w:rsid w:val="00AA7096"/>
    <w:rsid w:val="00AA72EC"/>
    <w:rsid w:val="00AA793F"/>
    <w:rsid w:val="00AB0782"/>
    <w:rsid w:val="00AB15F4"/>
    <w:rsid w:val="00AB2AF1"/>
    <w:rsid w:val="00AB3738"/>
    <w:rsid w:val="00AB377D"/>
    <w:rsid w:val="00AB44E9"/>
    <w:rsid w:val="00AB49AC"/>
    <w:rsid w:val="00AB5095"/>
    <w:rsid w:val="00AB5449"/>
    <w:rsid w:val="00AB55A6"/>
    <w:rsid w:val="00AB6934"/>
    <w:rsid w:val="00AB6EA3"/>
    <w:rsid w:val="00AB735E"/>
    <w:rsid w:val="00AC1ABA"/>
    <w:rsid w:val="00AC27A8"/>
    <w:rsid w:val="00AC7BFB"/>
    <w:rsid w:val="00AC7CE7"/>
    <w:rsid w:val="00AD00D6"/>
    <w:rsid w:val="00AD0BC5"/>
    <w:rsid w:val="00AD0E01"/>
    <w:rsid w:val="00AD12B7"/>
    <w:rsid w:val="00AD145E"/>
    <w:rsid w:val="00AD1999"/>
    <w:rsid w:val="00AD2360"/>
    <w:rsid w:val="00AD254A"/>
    <w:rsid w:val="00AD2F24"/>
    <w:rsid w:val="00AD38A9"/>
    <w:rsid w:val="00AD3CA7"/>
    <w:rsid w:val="00AD5062"/>
    <w:rsid w:val="00AD5257"/>
    <w:rsid w:val="00AD5B2A"/>
    <w:rsid w:val="00AD6284"/>
    <w:rsid w:val="00AD6A13"/>
    <w:rsid w:val="00AD6DB8"/>
    <w:rsid w:val="00AD74E0"/>
    <w:rsid w:val="00AE1093"/>
    <w:rsid w:val="00AE191D"/>
    <w:rsid w:val="00AE1E7C"/>
    <w:rsid w:val="00AE29DC"/>
    <w:rsid w:val="00AE3496"/>
    <w:rsid w:val="00AE4813"/>
    <w:rsid w:val="00AE50E1"/>
    <w:rsid w:val="00AE6F68"/>
    <w:rsid w:val="00AE7825"/>
    <w:rsid w:val="00AE7F95"/>
    <w:rsid w:val="00AF075D"/>
    <w:rsid w:val="00AF0FA7"/>
    <w:rsid w:val="00AF1831"/>
    <w:rsid w:val="00AF2B05"/>
    <w:rsid w:val="00AF31DB"/>
    <w:rsid w:val="00AF3E13"/>
    <w:rsid w:val="00AF42DE"/>
    <w:rsid w:val="00AF598A"/>
    <w:rsid w:val="00AF7661"/>
    <w:rsid w:val="00B00AFA"/>
    <w:rsid w:val="00B01291"/>
    <w:rsid w:val="00B0129A"/>
    <w:rsid w:val="00B01B5A"/>
    <w:rsid w:val="00B050C6"/>
    <w:rsid w:val="00B060F5"/>
    <w:rsid w:val="00B10CAB"/>
    <w:rsid w:val="00B11A56"/>
    <w:rsid w:val="00B12AD6"/>
    <w:rsid w:val="00B144C4"/>
    <w:rsid w:val="00B1611E"/>
    <w:rsid w:val="00B164E2"/>
    <w:rsid w:val="00B165D4"/>
    <w:rsid w:val="00B16E41"/>
    <w:rsid w:val="00B204BD"/>
    <w:rsid w:val="00B227B0"/>
    <w:rsid w:val="00B228E7"/>
    <w:rsid w:val="00B23273"/>
    <w:rsid w:val="00B232CD"/>
    <w:rsid w:val="00B23DF7"/>
    <w:rsid w:val="00B267EE"/>
    <w:rsid w:val="00B26B9B"/>
    <w:rsid w:val="00B27E6E"/>
    <w:rsid w:val="00B30998"/>
    <w:rsid w:val="00B30ECA"/>
    <w:rsid w:val="00B32DBF"/>
    <w:rsid w:val="00B33136"/>
    <w:rsid w:val="00B3322A"/>
    <w:rsid w:val="00B3369F"/>
    <w:rsid w:val="00B338B8"/>
    <w:rsid w:val="00B33F82"/>
    <w:rsid w:val="00B34774"/>
    <w:rsid w:val="00B366E3"/>
    <w:rsid w:val="00B40C25"/>
    <w:rsid w:val="00B43E60"/>
    <w:rsid w:val="00B44EFA"/>
    <w:rsid w:val="00B453EE"/>
    <w:rsid w:val="00B465FD"/>
    <w:rsid w:val="00B46AF0"/>
    <w:rsid w:val="00B46E5C"/>
    <w:rsid w:val="00B47485"/>
    <w:rsid w:val="00B475AB"/>
    <w:rsid w:val="00B50011"/>
    <w:rsid w:val="00B519C8"/>
    <w:rsid w:val="00B54C87"/>
    <w:rsid w:val="00B54FD5"/>
    <w:rsid w:val="00B55CB4"/>
    <w:rsid w:val="00B56622"/>
    <w:rsid w:val="00B57702"/>
    <w:rsid w:val="00B57939"/>
    <w:rsid w:val="00B6016D"/>
    <w:rsid w:val="00B61950"/>
    <w:rsid w:val="00B6197C"/>
    <w:rsid w:val="00B61BE7"/>
    <w:rsid w:val="00B65A0A"/>
    <w:rsid w:val="00B66B4C"/>
    <w:rsid w:val="00B66BE8"/>
    <w:rsid w:val="00B67AD5"/>
    <w:rsid w:val="00B70C18"/>
    <w:rsid w:val="00B72658"/>
    <w:rsid w:val="00B72F4C"/>
    <w:rsid w:val="00B73271"/>
    <w:rsid w:val="00B73D39"/>
    <w:rsid w:val="00B747DC"/>
    <w:rsid w:val="00B74D58"/>
    <w:rsid w:val="00B75704"/>
    <w:rsid w:val="00B7669B"/>
    <w:rsid w:val="00B8043A"/>
    <w:rsid w:val="00B80F37"/>
    <w:rsid w:val="00B828A9"/>
    <w:rsid w:val="00B83464"/>
    <w:rsid w:val="00B837B6"/>
    <w:rsid w:val="00B84C26"/>
    <w:rsid w:val="00B8543C"/>
    <w:rsid w:val="00B87046"/>
    <w:rsid w:val="00B90D42"/>
    <w:rsid w:val="00B90D5D"/>
    <w:rsid w:val="00B91713"/>
    <w:rsid w:val="00B92B18"/>
    <w:rsid w:val="00B94E6C"/>
    <w:rsid w:val="00B95071"/>
    <w:rsid w:val="00B95A07"/>
    <w:rsid w:val="00B95D9B"/>
    <w:rsid w:val="00B961AE"/>
    <w:rsid w:val="00B97E96"/>
    <w:rsid w:val="00BA0DF2"/>
    <w:rsid w:val="00BA0EE8"/>
    <w:rsid w:val="00BA26F2"/>
    <w:rsid w:val="00BA2BA2"/>
    <w:rsid w:val="00BA517F"/>
    <w:rsid w:val="00BA5349"/>
    <w:rsid w:val="00BA618F"/>
    <w:rsid w:val="00BA6B49"/>
    <w:rsid w:val="00BA79B1"/>
    <w:rsid w:val="00BB361E"/>
    <w:rsid w:val="00BB3AA8"/>
    <w:rsid w:val="00BB44C7"/>
    <w:rsid w:val="00BB4606"/>
    <w:rsid w:val="00BB6176"/>
    <w:rsid w:val="00BB7645"/>
    <w:rsid w:val="00BC015E"/>
    <w:rsid w:val="00BC028D"/>
    <w:rsid w:val="00BC1443"/>
    <w:rsid w:val="00BC2DC4"/>
    <w:rsid w:val="00BC2EAD"/>
    <w:rsid w:val="00BC3432"/>
    <w:rsid w:val="00BC3452"/>
    <w:rsid w:val="00BC3628"/>
    <w:rsid w:val="00BC40FC"/>
    <w:rsid w:val="00BC48F0"/>
    <w:rsid w:val="00BC5440"/>
    <w:rsid w:val="00BC6EF3"/>
    <w:rsid w:val="00BC740C"/>
    <w:rsid w:val="00BC7D32"/>
    <w:rsid w:val="00BC7FC6"/>
    <w:rsid w:val="00BD2152"/>
    <w:rsid w:val="00BD35B1"/>
    <w:rsid w:val="00BD391E"/>
    <w:rsid w:val="00BD3D02"/>
    <w:rsid w:val="00BD41E4"/>
    <w:rsid w:val="00BD4628"/>
    <w:rsid w:val="00BD61AF"/>
    <w:rsid w:val="00BD66D2"/>
    <w:rsid w:val="00BE0BAB"/>
    <w:rsid w:val="00BE1783"/>
    <w:rsid w:val="00BE472B"/>
    <w:rsid w:val="00BE50B2"/>
    <w:rsid w:val="00BE5331"/>
    <w:rsid w:val="00BE7B09"/>
    <w:rsid w:val="00BF12AD"/>
    <w:rsid w:val="00BF1F02"/>
    <w:rsid w:val="00BF248D"/>
    <w:rsid w:val="00BF4074"/>
    <w:rsid w:val="00BF494F"/>
    <w:rsid w:val="00BF5E1D"/>
    <w:rsid w:val="00BF626B"/>
    <w:rsid w:val="00BF6B14"/>
    <w:rsid w:val="00C001F1"/>
    <w:rsid w:val="00C002D9"/>
    <w:rsid w:val="00C015A6"/>
    <w:rsid w:val="00C03B0C"/>
    <w:rsid w:val="00C03B73"/>
    <w:rsid w:val="00C03CE0"/>
    <w:rsid w:val="00C067E6"/>
    <w:rsid w:val="00C06B8C"/>
    <w:rsid w:val="00C11E67"/>
    <w:rsid w:val="00C12F65"/>
    <w:rsid w:val="00C1337A"/>
    <w:rsid w:val="00C136C2"/>
    <w:rsid w:val="00C14336"/>
    <w:rsid w:val="00C1543C"/>
    <w:rsid w:val="00C16F31"/>
    <w:rsid w:val="00C17561"/>
    <w:rsid w:val="00C22708"/>
    <w:rsid w:val="00C23A2A"/>
    <w:rsid w:val="00C23D2F"/>
    <w:rsid w:val="00C252DD"/>
    <w:rsid w:val="00C259DB"/>
    <w:rsid w:val="00C268CE"/>
    <w:rsid w:val="00C26F73"/>
    <w:rsid w:val="00C30F3F"/>
    <w:rsid w:val="00C36DA0"/>
    <w:rsid w:val="00C36E31"/>
    <w:rsid w:val="00C37270"/>
    <w:rsid w:val="00C37715"/>
    <w:rsid w:val="00C409E9"/>
    <w:rsid w:val="00C4142B"/>
    <w:rsid w:val="00C415A7"/>
    <w:rsid w:val="00C41AB5"/>
    <w:rsid w:val="00C4348A"/>
    <w:rsid w:val="00C43C25"/>
    <w:rsid w:val="00C443BD"/>
    <w:rsid w:val="00C451C5"/>
    <w:rsid w:val="00C45616"/>
    <w:rsid w:val="00C4563E"/>
    <w:rsid w:val="00C45C8D"/>
    <w:rsid w:val="00C46518"/>
    <w:rsid w:val="00C46729"/>
    <w:rsid w:val="00C46B14"/>
    <w:rsid w:val="00C46D95"/>
    <w:rsid w:val="00C47C1D"/>
    <w:rsid w:val="00C47FBA"/>
    <w:rsid w:val="00C505F4"/>
    <w:rsid w:val="00C52763"/>
    <w:rsid w:val="00C52795"/>
    <w:rsid w:val="00C52987"/>
    <w:rsid w:val="00C52ACA"/>
    <w:rsid w:val="00C53CD4"/>
    <w:rsid w:val="00C55542"/>
    <w:rsid w:val="00C556B7"/>
    <w:rsid w:val="00C557CC"/>
    <w:rsid w:val="00C56BF3"/>
    <w:rsid w:val="00C579C3"/>
    <w:rsid w:val="00C57CB0"/>
    <w:rsid w:val="00C605DD"/>
    <w:rsid w:val="00C61C42"/>
    <w:rsid w:val="00C620C2"/>
    <w:rsid w:val="00C62EEE"/>
    <w:rsid w:val="00C6321C"/>
    <w:rsid w:val="00C63916"/>
    <w:rsid w:val="00C6404B"/>
    <w:rsid w:val="00C64427"/>
    <w:rsid w:val="00C644BD"/>
    <w:rsid w:val="00C648CB"/>
    <w:rsid w:val="00C6556B"/>
    <w:rsid w:val="00C666F3"/>
    <w:rsid w:val="00C66789"/>
    <w:rsid w:val="00C66BF8"/>
    <w:rsid w:val="00C67C9A"/>
    <w:rsid w:val="00C732CF"/>
    <w:rsid w:val="00C73714"/>
    <w:rsid w:val="00C7538D"/>
    <w:rsid w:val="00C75C59"/>
    <w:rsid w:val="00C75E0C"/>
    <w:rsid w:val="00C779D8"/>
    <w:rsid w:val="00C83855"/>
    <w:rsid w:val="00C83954"/>
    <w:rsid w:val="00C84637"/>
    <w:rsid w:val="00C86257"/>
    <w:rsid w:val="00C90979"/>
    <w:rsid w:val="00C91039"/>
    <w:rsid w:val="00C9161D"/>
    <w:rsid w:val="00C92E0C"/>
    <w:rsid w:val="00C93381"/>
    <w:rsid w:val="00C9383D"/>
    <w:rsid w:val="00C944A8"/>
    <w:rsid w:val="00C94839"/>
    <w:rsid w:val="00C9515A"/>
    <w:rsid w:val="00C965DF"/>
    <w:rsid w:val="00C96A3E"/>
    <w:rsid w:val="00C97428"/>
    <w:rsid w:val="00CA00E8"/>
    <w:rsid w:val="00CA0C1D"/>
    <w:rsid w:val="00CA147B"/>
    <w:rsid w:val="00CA1B0C"/>
    <w:rsid w:val="00CA2F03"/>
    <w:rsid w:val="00CA2F2F"/>
    <w:rsid w:val="00CA30D5"/>
    <w:rsid w:val="00CA3707"/>
    <w:rsid w:val="00CA4498"/>
    <w:rsid w:val="00CA4CD9"/>
    <w:rsid w:val="00CA4E68"/>
    <w:rsid w:val="00CA6503"/>
    <w:rsid w:val="00CA7545"/>
    <w:rsid w:val="00CB0440"/>
    <w:rsid w:val="00CB15AA"/>
    <w:rsid w:val="00CB16F0"/>
    <w:rsid w:val="00CB213A"/>
    <w:rsid w:val="00CB2D3D"/>
    <w:rsid w:val="00CB333C"/>
    <w:rsid w:val="00CB415C"/>
    <w:rsid w:val="00CB5B5F"/>
    <w:rsid w:val="00CB62D3"/>
    <w:rsid w:val="00CB6ADD"/>
    <w:rsid w:val="00CB6D35"/>
    <w:rsid w:val="00CB7153"/>
    <w:rsid w:val="00CB740B"/>
    <w:rsid w:val="00CC0068"/>
    <w:rsid w:val="00CC1091"/>
    <w:rsid w:val="00CC4BE5"/>
    <w:rsid w:val="00CC4E6D"/>
    <w:rsid w:val="00CC56FD"/>
    <w:rsid w:val="00CC6627"/>
    <w:rsid w:val="00CC7AAB"/>
    <w:rsid w:val="00CD0B40"/>
    <w:rsid w:val="00CD10D4"/>
    <w:rsid w:val="00CD1357"/>
    <w:rsid w:val="00CD21F7"/>
    <w:rsid w:val="00CD26CC"/>
    <w:rsid w:val="00CD4E0C"/>
    <w:rsid w:val="00CD65FE"/>
    <w:rsid w:val="00CD6661"/>
    <w:rsid w:val="00CD7607"/>
    <w:rsid w:val="00CD783D"/>
    <w:rsid w:val="00CD7852"/>
    <w:rsid w:val="00CE0E65"/>
    <w:rsid w:val="00CE1657"/>
    <w:rsid w:val="00CE2679"/>
    <w:rsid w:val="00CE2AFA"/>
    <w:rsid w:val="00CE4DF5"/>
    <w:rsid w:val="00CE5320"/>
    <w:rsid w:val="00CE5467"/>
    <w:rsid w:val="00CE7371"/>
    <w:rsid w:val="00CE76A7"/>
    <w:rsid w:val="00CE7E94"/>
    <w:rsid w:val="00CF15D2"/>
    <w:rsid w:val="00CF1848"/>
    <w:rsid w:val="00CF220A"/>
    <w:rsid w:val="00CF2AAC"/>
    <w:rsid w:val="00CF2F83"/>
    <w:rsid w:val="00CF4EE3"/>
    <w:rsid w:val="00CF6C1F"/>
    <w:rsid w:val="00CF7BB8"/>
    <w:rsid w:val="00D00349"/>
    <w:rsid w:val="00D00AAB"/>
    <w:rsid w:val="00D00BF3"/>
    <w:rsid w:val="00D0144E"/>
    <w:rsid w:val="00D01883"/>
    <w:rsid w:val="00D01917"/>
    <w:rsid w:val="00D04B69"/>
    <w:rsid w:val="00D05312"/>
    <w:rsid w:val="00D103C9"/>
    <w:rsid w:val="00D109EF"/>
    <w:rsid w:val="00D10A0C"/>
    <w:rsid w:val="00D114DE"/>
    <w:rsid w:val="00D12038"/>
    <w:rsid w:val="00D12044"/>
    <w:rsid w:val="00D12425"/>
    <w:rsid w:val="00D12EBF"/>
    <w:rsid w:val="00D132E2"/>
    <w:rsid w:val="00D13862"/>
    <w:rsid w:val="00D14D65"/>
    <w:rsid w:val="00D15F66"/>
    <w:rsid w:val="00D16793"/>
    <w:rsid w:val="00D16A3A"/>
    <w:rsid w:val="00D170D9"/>
    <w:rsid w:val="00D17971"/>
    <w:rsid w:val="00D206D8"/>
    <w:rsid w:val="00D2147B"/>
    <w:rsid w:val="00D23092"/>
    <w:rsid w:val="00D2426F"/>
    <w:rsid w:val="00D248C2"/>
    <w:rsid w:val="00D27B6E"/>
    <w:rsid w:val="00D304E2"/>
    <w:rsid w:val="00D3171B"/>
    <w:rsid w:val="00D32206"/>
    <w:rsid w:val="00D33D72"/>
    <w:rsid w:val="00D33EFC"/>
    <w:rsid w:val="00D340E1"/>
    <w:rsid w:val="00D40DBC"/>
    <w:rsid w:val="00D41FCA"/>
    <w:rsid w:val="00D42CEC"/>
    <w:rsid w:val="00D43F5A"/>
    <w:rsid w:val="00D44D98"/>
    <w:rsid w:val="00D45421"/>
    <w:rsid w:val="00D46D7C"/>
    <w:rsid w:val="00D473CF"/>
    <w:rsid w:val="00D47DBC"/>
    <w:rsid w:val="00D511FB"/>
    <w:rsid w:val="00D51B23"/>
    <w:rsid w:val="00D51E11"/>
    <w:rsid w:val="00D520F7"/>
    <w:rsid w:val="00D53EBA"/>
    <w:rsid w:val="00D55793"/>
    <w:rsid w:val="00D56654"/>
    <w:rsid w:val="00D56987"/>
    <w:rsid w:val="00D60D90"/>
    <w:rsid w:val="00D61559"/>
    <w:rsid w:val="00D61C85"/>
    <w:rsid w:val="00D623C8"/>
    <w:rsid w:val="00D629E1"/>
    <w:rsid w:val="00D62D9A"/>
    <w:rsid w:val="00D6407D"/>
    <w:rsid w:val="00D640E7"/>
    <w:rsid w:val="00D643E3"/>
    <w:rsid w:val="00D645C7"/>
    <w:rsid w:val="00D64BCC"/>
    <w:rsid w:val="00D66EB5"/>
    <w:rsid w:val="00D70EB5"/>
    <w:rsid w:val="00D71399"/>
    <w:rsid w:val="00D73653"/>
    <w:rsid w:val="00D742BF"/>
    <w:rsid w:val="00D744A5"/>
    <w:rsid w:val="00D75460"/>
    <w:rsid w:val="00D75B47"/>
    <w:rsid w:val="00D75C20"/>
    <w:rsid w:val="00D75CA6"/>
    <w:rsid w:val="00D75F23"/>
    <w:rsid w:val="00D76233"/>
    <w:rsid w:val="00D76694"/>
    <w:rsid w:val="00D76A18"/>
    <w:rsid w:val="00D7715A"/>
    <w:rsid w:val="00D778D7"/>
    <w:rsid w:val="00D7795A"/>
    <w:rsid w:val="00D80849"/>
    <w:rsid w:val="00D823F7"/>
    <w:rsid w:val="00D82BA1"/>
    <w:rsid w:val="00D82E8F"/>
    <w:rsid w:val="00D836DA"/>
    <w:rsid w:val="00D83CB8"/>
    <w:rsid w:val="00D8430E"/>
    <w:rsid w:val="00D844B2"/>
    <w:rsid w:val="00D85CB5"/>
    <w:rsid w:val="00D85FA1"/>
    <w:rsid w:val="00D86AD0"/>
    <w:rsid w:val="00D90077"/>
    <w:rsid w:val="00D90147"/>
    <w:rsid w:val="00D924E6"/>
    <w:rsid w:val="00D932FA"/>
    <w:rsid w:val="00D94680"/>
    <w:rsid w:val="00D94F68"/>
    <w:rsid w:val="00D95F3B"/>
    <w:rsid w:val="00D96B4F"/>
    <w:rsid w:val="00D975C2"/>
    <w:rsid w:val="00D977C2"/>
    <w:rsid w:val="00D97E35"/>
    <w:rsid w:val="00DA0222"/>
    <w:rsid w:val="00DA0508"/>
    <w:rsid w:val="00DA1062"/>
    <w:rsid w:val="00DA148E"/>
    <w:rsid w:val="00DA1F48"/>
    <w:rsid w:val="00DA28F9"/>
    <w:rsid w:val="00DA3DDD"/>
    <w:rsid w:val="00DA47D0"/>
    <w:rsid w:val="00DA6417"/>
    <w:rsid w:val="00DA6E41"/>
    <w:rsid w:val="00DA7AAE"/>
    <w:rsid w:val="00DB0C8C"/>
    <w:rsid w:val="00DB24F9"/>
    <w:rsid w:val="00DB2F1E"/>
    <w:rsid w:val="00DB576F"/>
    <w:rsid w:val="00DB5E0F"/>
    <w:rsid w:val="00DB6723"/>
    <w:rsid w:val="00DB733C"/>
    <w:rsid w:val="00DB7613"/>
    <w:rsid w:val="00DB7958"/>
    <w:rsid w:val="00DC0BC2"/>
    <w:rsid w:val="00DC1392"/>
    <w:rsid w:val="00DC2375"/>
    <w:rsid w:val="00DC2A5D"/>
    <w:rsid w:val="00DC7DC2"/>
    <w:rsid w:val="00DD016E"/>
    <w:rsid w:val="00DD01C2"/>
    <w:rsid w:val="00DD08FF"/>
    <w:rsid w:val="00DD0D44"/>
    <w:rsid w:val="00DD118C"/>
    <w:rsid w:val="00DD15A6"/>
    <w:rsid w:val="00DD1A60"/>
    <w:rsid w:val="00DD224E"/>
    <w:rsid w:val="00DD3350"/>
    <w:rsid w:val="00DD7000"/>
    <w:rsid w:val="00DD7CCB"/>
    <w:rsid w:val="00DE0DD2"/>
    <w:rsid w:val="00DE3D59"/>
    <w:rsid w:val="00DE5012"/>
    <w:rsid w:val="00DE51DD"/>
    <w:rsid w:val="00DE5DEE"/>
    <w:rsid w:val="00DE65BD"/>
    <w:rsid w:val="00DE765C"/>
    <w:rsid w:val="00DF081B"/>
    <w:rsid w:val="00DF0857"/>
    <w:rsid w:val="00DF0884"/>
    <w:rsid w:val="00DF0E87"/>
    <w:rsid w:val="00DF1978"/>
    <w:rsid w:val="00DF1B7D"/>
    <w:rsid w:val="00DF2165"/>
    <w:rsid w:val="00DF2FF0"/>
    <w:rsid w:val="00DF3D0B"/>
    <w:rsid w:val="00DF4736"/>
    <w:rsid w:val="00DF4986"/>
    <w:rsid w:val="00DF5E40"/>
    <w:rsid w:val="00DF701D"/>
    <w:rsid w:val="00DF7471"/>
    <w:rsid w:val="00E00030"/>
    <w:rsid w:val="00E00126"/>
    <w:rsid w:val="00E00825"/>
    <w:rsid w:val="00E011B8"/>
    <w:rsid w:val="00E0231E"/>
    <w:rsid w:val="00E02A5A"/>
    <w:rsid w:val="00E0348B"/>
    <w:rsid w:val="00E03EE6"/>
    <w:rsid w:val="00E0443D"/>
    <w:rsid w:val="00E0455F"/>
    <w:rsid w:val="00E060D7"/>
    <w:rsid w:val="00E06A8E"/>
    <w:rsid w:val="00E07B36"/>
    <w:rsid w:val="00E10038"/>
    <w:rsid w:val="00E112C6"/>
    <w:rsid w:val="00E11EC2"/>
    <w:rsid w:val="00E1254C"/>
    <w:rsid w:val="00E12BD1"/>
    <w:rsid w:val="00E132BF"/>
    <w:rsid w:val="00E1346D"/>
    <w:rsid w:val="00E162D1"/>
    <w:rsid w:val="00E16E64"/>
    <w:rsid w:val="00E16EAB"/>
    <w:rsid w:val="00E20C58"/>
    <w:rsid w:val="00E222F8"/>
    <w:rsid w:val="00E2414C"/>
    <w:rsid w:val="00E251E6"/>
    <w:rsid w:val="00E2696E"/>
    <w:rsid w:val="00E27515"/>
    <w:rsid w:val="00E27DB6"/>
    <w:rsid w:val="00E30173"/>
    <w:rsid w:val="00E3053B"/>
    <w:rsid w:val="00E3125F"/>
    <w:rsid w:val="00E34D8C"/>
    <w:rsid w:val="00E37177"/>
    <w:rsid w:val="00E3741C"/>
    <w:rsid w:val="00E41E0A"/>
    <w:rsid w:val="00E43E67"/>
    <w:rsid w:val="00E44339"/>
    <w:rsid w:val="00E46873"/>
    <w:rsid w:val="00E52C0D"/>
    <w:rsid w:val="00E52D22"/>
    <w:rsid w:val="00E543B5"/>
    <w:rsid w:val="00E56343"/>
    <w:rsid w:val="00E60993"/>
    <w:rsid w:val="00E61609"/>
    <w:rsid w:val="00E638FE"/>
    <w:rsid w:val="00E64AAC"/>
    <w:rsid w:val="00E64F6A"/>
    <w:rsid w:val="00E6524F"/>
    <w:rsid w:val="00E654EC"/>
    <w:rsid w:val="00E65F3A"/>
    <w:rsid w:val="00E66235"/>
    <w:rsid w:val="00E67E16"/>
    <w:rsid w:val="00E67F6F"/>
    <w:rsid w:val="00E71F29"/>
    <w:rsid w:val="00E7200A"/>
    <w:rsid w:val="00E72BA8"/>
    <w:rsid w:val="00E74670"/>
    <w:rsid w:val="00E74CBE"/>
    <w:rsid w:val="00E7518F"/>
    <w:rsid w:val="00E75BDB"/>
    <w:rsid w:val="00E75C94"/>
    <w:rsid w:val="00E75E8C"/>
    <w:rsid w:val="00E76CC8"/>
    <w:rsid w:val="00E77CCC"/>
    <w:rsid w:val="00E80551"/>
    <w:rsid w:val="00E8109A"/>
    <w:rsid w:val="00E828D4"/>
    <w:rsid w:val="00E83C24"/>
    <w:rsid w:val="00E83F34"/>
    <w:rsid w:val="00E84057"/>
    <w:rsid w:val="00E8577C"/>
    <w:rsid w:val="00E858E2"/>
    <w:rsid w:val="00E86503"/>
    <w:rsid w:val="00E86DEE"/>
    <w:rsid w:val="00E87301"/>
    <w:rsid w:val="00E9001D"/>
    <w:rsid w:val="00E90D29"/>
    <w:rsid w:val="00E9200F"/>
    <w:rsid w:val="00E9318D"/>
    <w:rsid w:val="00E93F3E"/>
    <w:rsid w:val="00E95DB1"/>
    <w:rsid w:val="00E96987"/>
    <w:rsid w:val="00E96BDB"/>
    <w:rsid w:val="00E970E8"/>
    <w:rsid w:val="00E97239"/>
    <w:rsid w:val="00E97F71"/>
    <w:rsid w:val="00EA020F"/>
    <w:rsid w:val="00EA2CA2"/>
    <w:rsid w:val="00EA33F5"/>
    <w:rsid w:val="00EA37C5"/>
    <w:rsid w:val="00EA3D42"/>
    <w:rsid w:val="00EA3FD8"/>
    <w:rsid w:val="00EA4089"/>
    <w:rsid w:val="00EA4E68"/>
    <w:rsid w:val="00EA5E74"/>
    <w:rsid w:val="00EB0667"/>
    <w:rsid w:val="00EB1272"/>
    <w:rsid w:val="00EB14FB"/>
    <w:rsid w:val="00EB1744"/>
    <w:rsid w:val="00EB1921"/>
    <w:rsid w:val="00EB2657"/>
    <w:rsid w:val="00EB3776"/>
    <w:rsid w:val="00EB3970"/>
    <w:rsid w:val="00EB3E52"/>
    <w:rsid w:val="00EB5089"/>
    <w:rsid w:val="00EB5A84"/>
    <w:rsid w:val="00EB5D85"/>
    <w:rsid w:val="00EB6787"/>
    <w:rsid w:val="00EB6DF8"/>
    <w:rsid w:val="00EC0243"/>
    <w:rsid w:val="00EC0F7B"/>
    <w:rsid w:val="00EC1790"/>
    <w:rsid w:val="00EC2649"/>
    <w:rsid w:val="00EC3AD2"/>
    <w:rsid w:val="00EC45D7"/>
    <w:rsid w:val="00EC5F8C"/>
    <w:rsid w:val="00EC6443"/>
    <w:rsid w:val="00EC6C34"/>
    <w:rsid w:val="00EC781C"/>
    <w:rsid w:val="00ED00D4"/>
    <w:rsid w:val="00ED10A0"/>
    <w:rsid w:val="00ED1812"/>
    <w:rsid w:val="00ED209B"/>
    <w:rsid w:val="00ED2818"/>
    <w:rsid w:val="00ED4003"/>
    <w:rsid w:val="00ED4384"/>
    <w:rsid w:val="00ED4C4E"/>
    <w:rsid w:val="00ED4CD6"/>
    <w:rsid w:val="00ED58D7"/>
    <w:rsid w:val="00ED61A4"/>
    <w:rsid w:val="00ED6475"/>
    <w:rsid w:val="00ED76AE"/>
    <w:rsid w:val="00ED7C27"/>
    <w:rsid w:val="00EE0F72"/>
    <w:rsid w:val="00EE1F86"/>
    <w:rsid w:val="00EE26CE"/>
    <w:rsid w:val="00EE28E9"/>
    <w:rsid w:val="00EE2E82"/>
    <w:rsid w:val="00EE3DC5"/>
    <w:rsid w:val="00EE77DC"/>
    <w:rsid w:val="00EE7D11"/>
    <w:rsid w:val="00EF0821"/>
    <w:rsid w:val="00EF0E4A"/>
    <w:rsid w:val="00EF493A"/>
    <w:rsid w:val="00EF4BDC"/>
    <w:rsid w:val="00EF4C99"/>
    <w:rsid w:val="00EF540B"/>
    <w:rsid w:val="00EF5669"/>
    <w:rsid w:val="00EF5FAB"/>
    <w:rsid w:val="00EF6F7B"/>
    <w:rsid w:val="00F00A2C"/>
    <w:rsid w:val="00F0234E"/>
    <w:rsid w:val="00F0252E"/>
    <w:rsid w:val="00F03CD4"/>
    <w:rsid w:val="00F03D03"/>
    <w:rsid w:val="00F0610A"/>
    <w:rsid w:val="00F063C2"/>
    <w:rsid w:val="00F06A6A"/>
    <w:rsid w:val="00F0718C"/>
    <w:rsid w:val="00F07C7F"/>
    <w:rsid w:val="00F105CB"/>
    <w:rsid w:val="00F1135D"/>
    <w:rsid w:val="00F11D44"/>
    <w:rsid w:val="00F13284"/>
    <w:rsid w:val="00F13C22"/>
    <w:rsid w:val="00F14919"/>
    <w:rsid w:val="00F1546F"/>
    <w:rsid w:val="00F1588D"/>
    <w:rsid w:val="00F22C0E"/>
    <w:rsid w:val="00F23414"/>
    <w:rsid w:val="00F24253"/>
    <w:rsid w:val="00F24C2E"/>
    <w:rsid w:val="00F2542F"/>
    <w:rsid w:val="00F25EE8"/>
    <w:rsid w:val="00F26555"/>
    <w:rsid w:val="00F30C4D"/>
    <w:rsid w:val="00F31129"/>
    <w:rsid w:val="00F315D6"/>
    <w:rsid w:val="00F324EC"/>
    <w:rsid w:val="00F326B2"/>
    <w:rsid w:val="00F326BF"/>
    <w:rsid w:val="00F328DC"/>
    <w:rsid w:val="00F329F1"/>
    <w:rsid w:val="00F32F2B"/>
    <w:rsid w:val="00F33E8A"/>
    <w:rsid w:val="00F34AD2"/>
    <w:rsid w:val="00F35A89"/>
    <w:rsid w:val="00F35E35"/>
    <w:rsid w:val="00F369F1"/>
    <w:rsid w:val="00F36EFB"/>
    <w:rsid w:val="00F37062"/>
    <w:rsid w:val="00F37F31"/>
    <w:rsid w:val="00F402EA"/>
    <w:rsid w:val="00F402FE"/>
    <w:rsid w:val="00F40E95"/>
    <w:rsid w:val="00F4178C"/>
    <w:rsid w:val="00F41A55"/>
    <w:rsid w:val="00F421C7"/>
    <w:rsid w:val="00F42454"/>
    <w:rsid w:val="00F42608"/>
    <w:rsid w:val="00F4270D"/>
    <w:rsid w:val="00F43BD4"/>
    <w:rsid w:val="00F44593"/>
    <w:rsid w:val="00F44AC2"/>
    <w:rsid w:val="00F44DC8"/>
    <w:rsid w:val="00F45594"/>
    <w:rsid w:val="00F47B61"/>
    <w:rsid w:val="00F47F24"/>
    <w:rsid w:val="00F5137D"/>
    <w:rsid w:val="00F51D83"/>
    <w:rsid w:val="00F53193"/>
    <w:rsid w:val="00F5357E"/>
    <w:rsid w:val="00F562C6"/>
    <w:rsid w:val="00F56C5A"/>
    <w:rsid w:val="00F606E1"/>
    <w:rsid w:val="00F611E8"/>
    <w:rsid w:val="00F61C2B"/>
    <w:rsid w:val="00F62915"/>
    <w:rsid w:val="00F62A01"/>
    <w:rsid w:val="00F63DF2"/>
    <w:rsid w:val="00F6586C"/>
    <w:rsid w:val="00F66590"/>
    <w:rsid w:val="00F70545"/>
    <w:rsid w:val="00F70BEA"/>
    <w:rsid w:val="00F713D9"/>
    <w:rsid w:val="00F74770"/>
    <w:rsid w:val="00F75904"/>
    <w:rsid w:val="00F76682"/>
    <w:rsid w:val="00F76693"/>
    <w:rsid w:val="00F76C7A"/>
    <w:rsid w:val="00F77F99"/>
    <w:rsid w:val="00F80458"/>
    <w:rsid w:val="00F80A7B"/>
    <w:rsid w:val="00F82A5F"/>
    <w:rsid w:val="00F82E46"/>
    <w:rsid w:val="00F8386D"/>
    <w:rsid w:val="00F842F6"/>
    <w:rsid w:val="00F84456"/>
    <w:rsid w:val="00F8785A"/>
    <w:rsid w:val="00F87B38"/>
    <w:rsid w:val="00F87E0A"/>
    <w:rsid w:val="00F9038B"/>
    <w:rsid w:val="00F91026"/>
    <w:rsid w:val="00F9179F"/>
    <w:rsid w:val="00F922E1"/>
    <w:rsid w:val="00F94774"/>
    <w:rsid w:val="00F949D6"/>
    <w:rsid w:val="00F9571D"/>
    <w:rsid w:val="00F9572C"/>
    <w:rsid w:val="00FA1FD6"/>
    <w:rsid w:val="00FA3D2B"/>
    <w:rsid w:val="00FA3F9E"/>
    <w:rsid w:val="00FA442F"/>
    <w:rsid w:val="00FA49E9"/>
    <w:rsid w:val="00FA4F41"/>
    <w:rsid w:val="00FA5748"/>
    <w:rsid w:val="00FA6029"/>
    <w:rsid w:val="00FA663B"/>
    <w:rsid w:val="00FA6F25"/>
    <w:rsid w:val="00FA7935"/>
    <w:rsid w:val="00FB02F2"/>
    <w:rsid w:val="00FB0C21"/>
    <w:rsid w:val="00FB1CE6"/>
    <w:rsid w:val="00FB22FF"/>
    <w:rsid w:val="00FB46FE"/>
    <w:rsid w:val="00FB47B3"/>
    <w:rsid w:val="00FB6305"/>
    <w:rsid w:val="00FB6391"/>
    <w:rsid w:val="00FC0273"/>
    <w:rsid w:val="00FC086F"/>
    <w:rsid w:val="00FC0D9A"/>
    <w:rsid w:val="00FC0E17"/>
    <w:rsid w:val="00FC210A"/>
    <w:rsid w:val="00FC3A73"/>
    <w:rsid w:val="00FC40D8"/>
    <w:rsid w:val="00FC4584"/>
    <w:rsid w:val="00FC4826"/>
    <w:rsid w:val="00FC500B"/>
    <w:rsid w:val="00FC5290"/>
    <w:rsid w:val="00FC53DB"/>
    <w:rsid w:val="00FC5683"/>
    <w:rsid w:val="00FC5C2F"/>
    <w:rsid w:val="00FC5C9F"/>
    <w:rsid w:val="00FC6532"/>
    <w:rsid w:val="00FC7120"/>
    <w:rsid w:val="00FC72C5"/>
    <w:rsid w:val="00FC7CB8"/>
    <w:rsid w:val="00FD0C74"/>
    <w:rsid w:val="00FD0F76"/>
    <w:rsid w:val="00FD113E"/>
    <w:rsid w:val="00FD4150"/>
    <w:rsid w:val="00FD6942"/>
    <w:rsid w:val="00FD7AAE"/>
    <w:rsid w:val="00FE0544"/>
    <w:rsid w:val="00FE2997"/>
    <w:rsid w:val="00FE3679"/>
    <w:rsid w:val="00FE3741"/>
    <w:rsid w:val="00FE3A65"/>
    <w:rsid w:val="00FE4C86"/>
    <w:rsid w:val="00FE7126"/>
    <w:rsid w:val="00FE74CF"/>
    <w:rsid w:val="00FF05F9"/>
    <w:rsid w:val="00FF15E1"/>
    <w:rsid w:val="00FF4666"/>
    <w:rsid w:val="00FF513C"/>
    <w:rsid w:val="00FF598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DAABE2"/>
  <w15:docId w15:val="{E317DEEF-9AAD-48D8-BF8F-632400CDA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unhideWhenUsed/>
    <w:qFormat/>
    <w:rsid w:val="00866063"/>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ED4CD6"/>
    <w:pPr>
      <w:keepNext/>
      <w:keepLines/>
      <w:numPr>
        <w:numId w:val="0"/>
      </w:numPr>
      <w:ind w:left="567" w:hanging="567"/>
      <w:outlineLvl w:val="1"/>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AB377D"/>
    <w:pPr>
      <w:tabs>
        <w:tab w:val="clear" w:pos="567"/>
        <w:tab w:val="clear" w:pos="1134"/>
        <w:tab w:val="clear" w:pos="1701"/>
        <w:tab w:val="clear" w:pos="2268"/>
      </w:tabs>
      <w:spacing w:line="240" w:lineRule="exac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recommendations/sbi-06/sbi-06-rec-01-zh.pdf"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cbd.int/doc/decisions/cop-12/cop-12-dec-03-zh.pdf" TargetMode="Externa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cop-16/cop-16-dec-34-zh.pdf"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oc/recommendations/sbi-06/sbi-06-rec-01-zh.pdf"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recommendations/sbi-06/sbi-06-rec-01-zh.pdf"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oc/decisions/cop-16/cop-16-dec-34-zh.pdf" TargetMode="External"/><Relationship Id="rId23" Type="http://schemas.openxmlformats.org/officeDocument/2006/relationships/hyperlink" Target="https://www.cbd.int/doc/decisions/cop-16/cop-16-dec-34-zh.pdf" TargetMode="External"/><Relationship Id="rId28"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doc/recommendations/sbstta-27/sbstta-27-rec-03-zh.pdf"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recommendations/sbi-06/sbi-06-rec-01-zh.pdf" TargetMode="External"/><Relationship Id="rId27" Type="http://schemas.openxmlformats.org/officeDocument/2006/relationships/footer" Target="footer1.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c/0d21/d536/5e2139667b45ce9f035d8c31/rm-ws-2026-01-biodiversityfinanceforfinanceapproach-february2026-en.pdf" TargetMode="External"/><Relationship Id="rId3" Type="http://schemas.openxmlformats.org/officeDocument/2006/relationships/hyperlink" Target="https://www.cbd.int/doc/c/7e9b/b080/848fb223d2f840ec68b2c3ad/cop-16-inf-32-en.pdf" TargetMode="External"/><Relationship Id="rId7" Type="http://schemas.openxmlformats.org/officeDocument/2006/relationships/hyperlink" Target="https://www.cbd.int/notifications/2025-137" TargetMode="External"/><Relationship Id="rId2" Type="http://schemas.openxmlformats.org/officeDocument/2006/relationships/hyperlink" Target="https://www.cbd.int/doc/c/7e9b/b080/848fb223d2f840ec68b2c3ad/cop-16-inf-32-en.pdf" TargetMode="External"/><Relationship Id="rId1" Type="http://schemas.openxmlformats.org/officeDocument/2006/relationships/hyperlink" Target="https://www.cbd.int/doc/c/2942/4740/477a6f87ff8c8307086a80b4/sbi-07-01-zh.pdf" TargetMode="External"/><Relationship Id="rId6" Type="http://schemas.openxmlformats.org/officeDocument/2006/relationships/hyperlink" Target="https://www.cbd.int/notifications/2025-122" TargetMode="External"/><Relationship Id="rId5" Type="http://schemas.openxmlformats.org/officeDocument/2006/relationships/hyperlink" Target="https://www.cbd.int/doc/c/e602/e335/870f2359ea03dac2af73d7ce/sbi-06-inf-15-en.pdf" TargetMode="External"/><Relationship Id="rId4" Type="http://schemas.openxmlformats.org/officeDocument/2006/relationships/hyperlink" Target="https://docs.un.org/en/A/75/810/Rev.1" TargetMode="External"/><Relationship Id="rId9" Type="http://schemas.openxmlformats.org/officeDocument/2006/relationships/hyperlink" Target="https://www.cbd.int/documents/CBD/SB8J/1/2"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80082B181E249AF8B819B71E876410C"/>
        <w:category>
          <w:name w:val="General"/>
          <w:gallery w:val="placeholder"/>
        </w:category>
        <w:types>
          <w:type w:val="bbPlcHdr"/>
        </w:types>
        <w:behaviors>
          <w:behavior w:val="content"/>
        </w:behaviors>
        <w:guid w:val="{8D4CF4D5-DF79-4CA5-A30D-3259E7A18470}"/>
      </w:docPartPr>
      <w:docPartBody>
        <w:p w:rsidR="00FF6EEF" w:rsidRDefault="00F2298A">
          <w:pPr>
            <w:pStyle w:val="380082B181E249AF8B819B71E876410C"/>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panose1 w:val="02010600030101010101"/>
    <w:charset w:val="86"/>
    <w:family w:val="modern"/>
    <w:pitch w:val="fixed"/>
    <w:sig w:usb0="800002BF" w:usb1="38CF7CFA" w:usb2="00000016" w:usb3="00000000" w:csb0="00040001"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65A"/>
    <w:rsid w:val="000A7A8F"/>
    <w:rsid w:val="000B5C83"/>
    <w:rsid w:val="000B722A"/>
    <w:rsid w:val="00127C98"/>
    <w:rsid w:val="00134AE2"/>
    <w:rsid w:val="001373DF"/>
    <w:rsid w:val="0015680A"/>
    <w:rsid w:val="00157398"/>
    <w:rsid w:val="00197D1F"/>
    <w:rsid w:val="00212DFE"/>
    <w:rsid w:val="00255F45"/>
    <w:rsid w:val="002830D1"/>
    <w:rsid w:val="00283547"/>
    <w:rsid w:val="00283A63"/>
    <w:rsid w:val="00296E1F"/>
    <w:rsid w:val="00314AC4"/>
    <w:rsid w:val="003319EC"/>
    <w:rsid w:val="00337532"/>
    <w:rsid w:val="003442E7"/>
    <w:rsid w:val="00377640"/>
    <w:rsid w:val="0039054C"/>
    <w:rsid w:val="003945F6"/>
    <w:rsid w:val="003A1F01"/>
    <w:rsid w:val="003C7D65"/>
    <w:rsid w:val="003D4160"/>
    <w:rsid w:val="003D6104"/>
    <w:rsid w:val="003E3A68"/>
    <w:rsid w:val="003E7951"/>
    <w:rsid w:val="003F1D6F"/>
    <w:rsid w:val="003F2045"/>
    <w:rsid w:val="003F34AB"/>
    <w:rsid w:val="0040169B"/>
    <w:rsid w:val="00402EB3"/>
    <w:rsid w:val="00420350"/>
    <w:rsid w:val="00462D80"/>
    <w:rsid w:val="00477D51"/>
    <w:rsid w:val="00486C3E"/>
    <w:rsid w:val="004E295C"/>
    <w:rsid w:val="004E7184"/>
    <w:rsid w:val="0053665A"/>
    <w:rsid w:val="00540C8F"/>
    <w:rsid w:val="0056376C"/>
    <w:rsid w:val="00570EA4"/>
    <w:rsid w:val="00594B24"/>
    <w:rsid w:val="005A7509"/>
    <w:rsid w:val="00611561"/>
    <w:rsid w:val="0063413C"/>
    <w:rsid w:val="006C58CD"/>
    <w:rsid w:val="006E72C8"/>
    <w:rsid w:val="006E7C05"/>
    <w:rsid w:val="006F1843"/>
    <w:rsid w:val="00707D7B"/>
    <w:rsid w:val="00711FF1"/>
    <w:rsid w:val="00742BEB"/>
    <w:rsid w:val="00747AE9"/>
    <w:rsid w:val="00800CB3"/>
    <w:rsid w:val="008361C5"/>
    <w:rsid w:val="00857942"/>
    <w:rsid w:val="009014D6"/>
    <w:rsid w:val="00930340"/>
    <w:rsid w:val="009C37F3"/>
    <w:rsid w:val="009D2504"/>
    <w:rsid w:val="009F13D6"/>
    <w:rsid w:val="00A14A4A"/>
    <w:rsid w:val="00A31F3D"/>
    <w:rsid w:val="00A5202E"/>
    <w:rsid w:val="00A67490"/>
    <w:rsid w:val="00A84BAF"/>
    <w:rsid w:val="00AB24C8"/>
    <w:rsid w:val="00AD6A13"/>
    <w:rsid w:val="00AE7825"/>
    <w:rsid w:val="00B55997"/>
    <w:rsid w:val="00B70BC0"/>
    <w:rsid w:val="00B82CE5"/>
    <w:rsid w:val="00B837B6"/>
    <w:rsid w:val="00BA6D1E"/>
    <w:rsid w:val="00C44571"/>
    <w:rsid w:val="00C70736"/>
    <w:rsid w:val="00D33D72"/>
    <w:rsid w:val="00D43F5A"/>
    <w:rsid w:val="00D45421"/>
    <w:rsid w:val="00D55793"/>
    <w:rsid w:val="00DC2F5B"/>
    <w:rsid w:val="00DE2B20"/>
    <w:rsid w:val="00DF081B"/>
    <w:rsid w:val="00E15E2B"/>
    <w:rsid w:val="00E4302C"/>
    <w:rsid w:val="00E9001D"/>
    <w:rsid w:val="00EE1F33"/>
    <w:rsid w:val="00EF0E4A"/>
    <w:rsid w:val="00EF493A"/>
    <w:rsid w:val="00F2298A"/>
    <w:rsid w:val="00F64F5E"/>
    <w:rsid w:val="00F7549C"/>
    <w:rsid w:val="00F75CF8"/>
    <w:rsid w:val="00F9571D"/>
    <w:rsid w:val="00FB0C21"/>
    <w:rsid w:val="00FF6EE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4302C"/>
    <w:rPr>
      <w:color w:val="808080"/>
    </w:rPr>
  </w:style>
  <w:style w:type="paragraph" w:customStyle="1" w:styleId="380082B181E249AF8B819B71E876410C">
    <w:name w:val="380082B181E249AF8B819B71E876410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4A2ED86-45D4-4753-B50E-19EECE9E27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202</TotalTime>
  <Pages>11</Pages>
  <Words>1788</Words>
  <Characters>10197</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阻碍全球生物多样性融资成效的要素</vt:lpstr>
    </vt:vector>
  </TitlesOfParts>
  <Company>SCBD</Company>
  <LinksUpToDate>false</LinksUpToDate>
  <CharactersWithSpaces>11962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阻碍全球生物多样性融资成效的要素</dc:title>
  <dc:subject>CBD/SBI/7/3/Add.4</dc:subject>
  <dc:creator>SCBD</dc:creator>
  <cp:keywords>Convention on Biological Diversity</cp:keywords>
  <cp:lastModifiedBy>Veronique Lefebvre</cp:lastModifiedBy>
  <cp:revision>23</cp:revision>
  <cp:lastPrinted>2026-06-22T09:00:00Z</cp:lastPrinted>
  <dcterms:created xsi:type="dcterms:W3CDTF">2026-06-22T12:37:00Z</dcterms:created>
  <dcterms:modified xsi:type="dcterms:W3CDTF">2026-06-22T18:34:00Z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