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14C2B" w14:textId="77777777" w:rsidR="004D1A5E" w:rsidRPr="003E74D7" w:rsidRDefault="004D1A5E" w:rsidP="004D1A5E">
      <w:pPr>
        <w:snapToGrid w:val="0"/>
        <w:spacing w:after="120"/>
        <w:contextualSpacing/>
        <w:jc w:val="center"/>
        <w:rPr>
          <w:rFonts w:ascii="Calibri Light" w:eastAsia="Calibri" w:hAnsi="Calibri Light" w:cs="Calibri Light"/>
          <w:bCs/>
          <w:sz w:val="28"/>
          <w:szCs w:val="28"/>
          <w:lang w:val="fr-CA"/>
        </w:rPr>
      </w:pPr>
      <w:r>
        <w:rPr>
          <w:rFonts w:ascii="Calibri Light" w:eastAsia="Calibri" w:hAnsi="Calibri Light" w:cs="Calibri Light"/>
          <w:b/>
          <w:sz w:val="28"/>
          <w:szCs w:val="28"/>
          <w:lang w:val="fr-CA"/>
        </w:rPr>
        <w:t>Segment de haut niveau</w:t>
      </w:r>
    </w:p>
    <w:p w14:paraId="0EE3BAA8" w14:textId="519DC0E8" w:rsidR="004D1A5E" w:rsidRPr="003E74D7" w:rsidRDefault="004D1A5E" w:rsidP="004D1A5E">
      <w:pPr>
        <w:snapToGrid w:val="0"/>
        <w:contextualSpacing/>
        <w:jc w:val="center"/>
        <w:rPr>
          <w:rFonts w:ascii="Calibri Light" w:eastAsia="Calibri" w:hAnsi="Calibri Light" w:cs="Calibri Light"/>
          <w:bCs/>
          <w:sz w:val="28"/>
          <w:szCs w:val="28"/>
          <w:lang w:val="fr-CA"/>
        </w:rPr>
      </w:pPr>
      <w:r>
        <w:rPr>
          <w:rFonts w:ascii="Calibri Light" w:eastAsia="Calibri" w:hAnsi="Calibri Light" w:cs="Calibri Light"/>
          <w:bCs/>
          <w:sz w:val="28"/>
          <w:szCs w:val="28"/>
          <w:lang w:val="fr-CA"/>
        </w:rPr>
        <w:t xml:space="preserve">Conférence des Nations Unies sur la biodiversité 2020, Kunming, </w:t>
      </w:r>
      <w:r w:rsidR="00112A4D">
        <w:rPr>
          <w:rFonts w:ascii="Calibri Light" w:eastAsia="Calibri" w:hAnsi="Calibri Light" w:cs="Calibri Light"/>
          <w:bCs/>
          <w:sz w:val="28"/>
          <w:szCs w:val="28"/>
          <w:lang w:val="fr-CA"/>
        </w:rPr>
        <w:t>République populaire de Chine, «</w:t>
      </w:r>
      <w:r w:rsidR="008D3E56">
        <w:rPr>
          <w:rFonts w:ascii="Calibri Light" w:eastAsia="Calibri" w:hAnsi="Calibri Light" w:cs="Calibri Light"/>
          <w:bCs/>
          <w:sz w:val="28"/>
          <w:szCs w:val="28"/>
          <w:lang w:val="fr-CA"/>
        </w:rPr>
        <w:t xml:space="preserve"> Vers une civilisation </w:t>
      </w:r>
      <w:r>
        <w:rPr>
          <w:rFonts w:ascii="Calibri Light" w:eastAsia="Calibri" w:hAnsi="Calibri Light" w:cs="Calibri Light"/>
          <w:bCs/>
          <w:sz w:val="28"/>
          <w:szCs w:val="28"/>
          <w:lang w:val="fr-CA"/>
        </w:rPr>
        <w:t>écologique : Bâtir un avenir collectif pour toute vie sur Terre »</w:t>
      </w:r>
    </w:p>
    <w:p w14:paraId="21386A08" w14:textId="77777777" w:rsidR="00CB0E87" w:rsidRPr="008D3E56" w:rsidRDefault="00CB0E87" w:rsidP="00CB0E87">
      <w:pPr>
        <w:snapToGrid w:val="0"/>
        <w:contextualSpacing/>
        <w:jc w:val="center"/>
        <w:rPr>
          <w:rFonts w:ascii="Calibri Light" w:eastAsia="Calibri" w:hAnsi="Calibri Light" w:cs="Calibri Light"/>
          <w:bCs/>
          <w:sz w:val="28"/>
          <w:szCs w:val="28"/>
          <w:lang w:val="fr-CA"/>
        </w:rPr>
      </w:pPr>
    </w:p>
    <w:p w14:paraId="096D142B" w14:textId="554CD0C6" w:rsidR="00F6265F" w:rsidRPr="008D3E56" w:rsidRDefault="008D3E56" w:rsidP="009E77F6">
      <w:pPr>
        <w:snapToGrid w:val="0"/>
        <w:contextualSpacing/>
        <w:jc w:val="center"/>
        <w:rPr>
          <w:rFonts w:ascii="Calibri Light" w:hAnsi="Calibri Light" w:cs="Calibri Light"/>
          <w:b/>
          <w:bCs/>
          <w:sz w:val="28"/>
          <w:szCs w:val="28"/>
          <w:lang w:val="fr-CA"/>
        </w:rPr>
      </w:pPr>
      <w:r>
        <w:rPr>
          <w:rFonts w:ascii="Calibri Light" w:hAnsi="Calibri Light" w:cs="Calibri Light"/>
          <w:b/>
          <w:bCs/>
          <w:sz w:val="28"/>
          <w:szCs w:val="28"/>
          <w:lang w:val="fr-CA"/>
        </w:rPr>
        <w:t xml:space="preserve">Table ronde B : </w:t>
      </w:r>
      <w:r w:rsidR="00112A4D">
        <w:rPr>
          <w:rFonts w:ascii="Calibri Light" w:hAnsi="Calibri Light" w:cs="Calibri Light"/>
          <w:b/>
          <w:bCs/>
          <w:sz w:val="28"/>
          <w:szCs w:val="28"/>
          <w:lang w:val="fr-CA"/>
        </w:rPr>
        <w:t>Combler le déficit de ressources financières</w:t>
      </w:r>
      <w:r>
        <w:rPr>
          <w:rFonts w:ascii="Calibri Light" w:hAnsi="Calibri Light" w:cs="Calibri Light"/>
          <w:b/>
          <w:bCs/>
          <w:sz w:val="28"/>
          <w:szCs w:val="28"/>
          <w:lang w:val="fr-CA"/>
        </w:rPr>
        <w:t xml:space="preserve"> et garantir un moyen de mise en œuvre </w:t>
      </w:r>
    </w:p>
    <w:p w14:paraId="2B6052B7" w14:textId="366D048C" w:rsidR="00F6265F" w:rsidRPr="008D3E56" w:rsidRDefault="008D3E56" w:rsidP="00DB5EF0">
      <w:pPr>
        <w:jc w:val="center"/>
        <w:rPr>
          <w:rFonts w:ascii="Calibri Light" w:hAnsi="Calibri Light" w:cs="Calibri Light"/>
          <w:lang w:val="fr-CA"/>
        </w:rPr>
      </w:pPr>
      <w:r>
        <w:rPr>
          <w:rFonts w:ascii="Calibri Light" w:hAnsi="Calibri Light" w:cs="Calibri Light"/>
          <w:lang w:val="fr-CA"/>
        </w:rPr>
        <w:t>Transformer les mesures d’encouragement, mobiliser des ressources et harmoniser les flux de capitaux en appui à la diversité biologique, y compris au moyen des programmes de rétablissement économique de la COVID-19</w:t>
      </w:r>
    </w:p>
    <w:p w14:paraId="4EEDACAD" w14:textId="77777777" w:rsidR="00DB5EF0" w:rsidRPr="008D3E56" w:rsidRDefault="00DB5EF0" w:rsidP="00DB5EF0">
      <w:pPr>
        <w:jc w:val="center"/>
        <w:rPr>
          <w:rFonts w:ascii="Calibri Light" w:hAnsi="Calibri Light" w:cs="Calibri Light"/>
          <w:b/>
          <w:bCs/>
          <w:lang w:val="fr-CA"/>
        </w:rPr>
      </w:pPr>
    </w:p>
    <w:p w14:paraId="6B9F35BD" w14:textId="72F004AB" w:rsidR="00CB0E87" w:rsidRPr="008D3E56" w:rsidRDefault="00CB0E87" w:rsidP="00CB0E87">
      <w:pPr>
        <w:rPr>
          <w:rFonts w:ascii="Calibri Light" w:hAnsi="Calibri Light" w:cs="Calibri Light"/>
          <w:b/>
          <w:bCs/>
          <w:lang w:val="fr-CA"/>
        </w:rPr>
      </w:pPr>
      <w:r w:rsidRPr="008D3E56">
        <w:rPr>
          <w:rFonts w:ascii="Calibri Light" w:hAnsi="Calibri Light" w:cs="Calibri Light"/>
          <w:b/>
          <w:bCs/>
          <w:lang w:val="fr-CA"/>
        </w:rPr>
        <w:t>Context</w:t>
      </w:r>
      <w:r w:rsidR="008D3E56">
        <w:rPr>
          <w:rFonts w:ascii="Calibri Light" w:hAnsi="Calibri Light" w:cs="Calibri Light"/>
          <w:b/>
          <w:bCs/>
          <w:lang w:val="fr-CA"/>
        </w:rPr>
        <w:t>e</w:t>
      </w:r>
    </w:p>
    <w:p w14:paraId="59968CA0" w14:textId="7C7020CC" w:rsidR="00DB5EF0" w:rsidRPr="008D3E56" w:rsidRDefault="008D3E56" w:rsidP="009A0ABC">
      <w:pPr>
        <w:snapToGrid w:val="0"/>
        <w:contextualSpacing/>
        <w:jc w:val="both"/>
        <w:rPr>
          <w:rFonts w:ascii="Calibri Light" w:hAnsi="Calibri Light" w:cs="Calibri Light"/>
          <w:lang w:val="fr-CA"/>
        </w:rPr>
      </w:pPr>
      <w:r>
        <w:rPr>
          <w:rFonts w:ascii="Calibri Light" w:hAnsi="Calibri Light" w:cs="Calibri Light"/>
          <w:lang w:val="fr-CA"/>
        </w:rPr>
        <w:t xml:space="preserve">La diversité biologique </w:t>
      </w:r>
      <w:r w:rsidR="00112A4D">
        <w:rPr>
          <w:rFonts w:ascii="Calibri Light" w:hAnsi="Calibri Light" w:cs="Calibri Light"/>
          <w:lang w:val="fr-CA"/>
        </w:rPr>
        <w:t>renforce le</w:t>
      </w:r>
      <w:r>
        <w:rPr>
          <w:rFonts w:ascii="Calibri Light" w:hAnsi="Calibri Light" w:cs="Calibri Light"/>
          <w:lang w:val="fr-CA"/>
        </w:rPr>
        <w:t xml:space="preserve"> fonctionnement des écosystèmes et offre des avantages importants pour le bien-</w:t>
      </w:r>
      <w:r w:rsidR="008B2382">
        <w:rPr>
          <w:rFonts w:ascii="Calibri Light" w:hAnsi="Calibri Light" w:cs="Calibri Light"/>
          <w:lang w:val="fr-CA"/>
        </w:rPr>
        <w:t xml:space="preserve">être humain. Plus de 44 billions $US de la valeur de la production économique, </w:t>
      </w:r>
      <w:r w:rsidR="00156C00">
        <w:rPr>
          <w:rFonts w:ascii="Calibri Light" w:hAnsi="Calibri Light" w:cs="Calibri Light"/>
          <w:lang w:val="fr-CA"/>
        </w:rPr>
        <w:t xml:space="preserve">c’est-à-dire </w:t>
      </w:r>
      <w:r w:rsidR="008B2382">
        <w:rPr>
          <w:rFonts w:ascii="Calibri Light" w:hAnsi="Calibri Light" w:cs="Calibri Light"/>
          <w:lang w:val="fr-CA"/>
        </w:rPr>
        <w:t xml:space="preserve">plus de la moitié du PIB mondial, dépendent hautement ou moyennement des services écosystémiques (World </w:t>
      </w:r>
      <w:proofErr w:type="spellStart"/>
      <w:r w:rsidR="008B2382">
        <w:rPr>
          <w:rFonts w:ascii="Calibri Light" w:hAnsi="Calibri Light" w:cs="Calibri Light"/>
          <w:lang w:val="fr-CA"/>
        </w:rPr>
        <w:t>Economic</w:t>
      </w:r>
      <w:proofErr w:type="spellEnd"/>
      <w:r w:rsidR="008B2382">
        <w:rPr>
          <w:rFonts w:ascii="Calibri Light" w:hAnsi="Calibri Light" w:cs="Calibri Light"/>
          <w:lang w:val="fr-CA"/>
        </w:rPr>
        <w:t xml:space="preserve"> Forum, 2020). Pourtant, la diversité biologique connaît actuellement le déclin </w:t>
      </w:r>
      <w:r w:rsidR="00156C00">
        <w:rPr>
          <w:rFonts w:ascii="Calibri Light" w:hAnsi="Calibri Light" w:cs="Calibri Light"/>
          <w:lang w:val="fr-CA"/>
        </w:rPr>
        <w:t xml:space="preserve">le </w:t>
      </w:r>
      <w:r w:rsidR="008B2382">
        <w:rPr>
          <w:rFonts w:ascii="Calibri Light" w:hAnsi="Calibri Light" w:cs="Calibri Light"/>
          <w:lang w:val="fr-CA"/>
        </w:rPr>
        <w:t xml:space="preserve">plus rapide </w:t>
      </w:r>
      <w:r w:rsidR="008C116F">
        <w:rPr>
          <w:rFonts w:ascii="Calibri Light" w:hAnsi="Calibri Light" w:cs="Calibri Light"/>
          <w:lang w:val="fr-CA"/>
        </w:rPr>
        <w:t>de l’histoire de l’homme</w:t>
      </w:r>
      <w:r w:rsidR="00DB5EF0" w:rsidRPr="008D3E56">
        <w:rPr>
          <w:rFonts w:ascii="Calibri Light" w:hAnsi="Calibri Light" w:cs="Calibri Light"/>
          <w:lang w:val="fr-CA"/>
        </w:rPr>
        <w:t xml:space="preserve">. </w:t>
      </w:r>
    </w:p>
    <w:p w14:paraId="1D3CCBD8" w14:textId="77777777" w:rsidR="009A0ABC" w:rsidRPr="008D3E56" w:rsidRDefault="009A0ABC" w:rsidP="009A0ABC">
      <w:pPr>
        <w:snapToGrid w:val="0"/>
        <w:contextualSpacing/>
        <w:jc w:val="both"/>
        <w:rPr>
          <w:rFonts w:ascii="Calibri Light" w:hAnsi="Calibri Light" w:cs="Calibri Light"/>
          <w:lang w:val="fr-CA"/>
        </w:rPr>
      </w:pPr>
    </w:p>
    <w:p w14:paraId="2B990F6B" w14:textId="466CD0C9" w:rsidR="00CB0E87" w:rsidRPr="008D3E56" w:rsidRDefault="008C116F" w:rsidP="009A0ABC">
      <w:pPr>
        <w:snapToGrid w:val="0"/>
        <w:contextualSpacing/>
        <w:jc w:val="both"/>
        <w:rPr>
          <w:rFonts w:ascii="Calibri Light" w:hAnsi="Calibri Light" w:cs="Calibri Light"/>
          <w:lang w:val="fr-CA"/>
        </w:rPr>
      </w:pPr>
      <w:r>
        <w:rPr>
          <w:rFonts w:ascii="Calibri Light" w:hAnsi="Calibri Light" w:cs="Calibri Light"/>
          <w:lang w:val="fr-CA"/>
        </w:rPr>
        <w:t>Des mesures politique</w:t>
      </w:r>
      <w:r w:rsidR="00DB5EF0" w:rsidRPr="008D3E56">
        <w:rPr>
          <w:rFonts w:ascii="Calibri Light" w:hAnsi="Calibri Light" w:cs="Calibri Light"/>
          <w:lang w:val="fr-CA"/>
        </w:rPr>
        <w:t>s</w:t>
      </w:r>
      <w:r>
        <w:rPr>
          <w:rFonts w:ascii="Calibri Light" w:hAnsi="Calibri Light" w:cs="Calibri Light"/>
          <w:lang w:val="fr-CA"/>
        </w:rPr>
        <w:t xml:space="preserve"> urgentes sont requises aux niveaux mondial, régional et national, afin de tran</w:t>
      </w:r>
      <w:r w:rsidR="00156C00">
        <w:rPr>
          <w:rFonts w:ascii="Calibri Light" w:hAnsi="Calibri Light" w:cs="Calibri Light"/>
          <w:lang w:val="fr-CA"/>
        </w:rPr>
        <w:t>sformer les modèles économiques</w:t>
      </w:r>
      <w:r>
        <w:rPr>
          <w:rFonts w:ascii="Calibri Light" w:hAnsi="Calibri Light" w:cs="Calibri Light"/>
          <w:lang w:val="fr-CA"/>
        </w:rPr>
        <w:t xml:space="preserve">, sociaux et financiers, </w:t>
      </w:r>
      <w:r w:rsidR="00E523BC">
        <w:rPr>
          <w:rFonts w:ascii="Calibri Light" w:hAnsi="Calibri Light" w:cs="Calibri Light"/>
          <w:lang w:val="fr-CA"/>
        </w:rPr>
        <w:t>et ainsi</w:t>
      </w:r>
      <w:r>
        <w:rPr>
          <w:rFonts w:ascii="Calibri Light" w:hAnsi="Calibri Light" w:cs="Calibri Light"/>
          <w:lang w:val="fr-CA"/>
        </w:rPr>
        <w:t xml:space="preserve"> stabiliser l’appauvrissement de la di</w:t>
      </w:r>
      <w:r w:rsidR="00156C00">
        <w:rPr>
          <w:rFonts w:ascii="Calibri Light" w:hAnsi="Calibri Light" w:cs="Calibri Light"/>
          <w:lang w:val="fr-CA"/>
        </w:rPr>
        <w:t>versité biologique d’ici à 2030</w:t>
      </w:r>
      <w:r>
        <w:rPr>
          <w:rFonts w:ascii="Calibri Light" w:hAnsi="Calibri Light" w:cs="Calibri Light"/>
          <w:lang w:val="fr-CA"/>
        </w:rPr>
        <w:t xml:space="preserve"> et permettre le rétablissement des écosystèmes naturels d’ici à 2050, conformément au Rapport d’évaluation sur la diversité biologique et les services écosystémiques 2019 de la Plateforme intergouvernementale scientifique et politique sur la biodiversité et les services écosystémiques</w:t>
      </w:r>
      <w:r w:rsidR="00DB5EF0" w:rsidRPr="008D3E56">
        <w:rPr>
          <w:rFonts w:ascii="Calibri Light" w:hAnsi="Calibri Light" w:cs="Calibri Light"/>
          <w:lang w:val="fr-CA"/>
        </w:rPr>
        <w:t>.</w:t>
      </w:r>
      <w:r>
        <w:rPr>
          <w:rFonts w:ascii="Calibri Light" w:hAnsi="Calibri Light" w:cs="Calibri Light"/>
          <w:lang w:val="fr-CA"/>
        </w:rPr>
        <w:t xml:space="preserve"> La mise en œuvre du cadre mondial de la biodiversité pour l'après-2020 exige une mobilisation des ressources financières sans précédent d</w:t>
      </w:r>
      <w:r w:rsidR="00156C00">
        <w:rPr>
          <w:rFonts w:ascii="Calibri Light" w:hAnsi="Calibri Light" w:cs="Calibri Light"/>
          <w:lang w:val="fr-CA"/>
        </w:rPr>
        <w:t xml:space="preserve">e toutes </w:t>
      </w:r>
      <w:r>
        <w:rPr>
          <w:rFonts w:ascii="Calibri Light" w:hAnsi="Calibri Light" w:cs="Calibri Light"/>
          <w:lang w:val="fr-CA"/>
        </w:rPr>
        <w:t>les sources, le renforcement des capacités à tous les niveaux et l’intégration de la diversité biologique dans tous les secteurs économiques pertinents.</w:t>
      </w:r>
    </w:p>
    <w:p w14:paraId="4C2B7A8C" w14:textId="72B3BC40" w:rsidR="00187C3E" w:rsidRPr="008D3E56" w:rsidRDefault="008C116F" w:rsidP="00187C3E">
      <w:pPr>
        <w:snapToGrid w:val="0"/>
        <w:spacing w:before="240" w:after="120"/>
        <w:jc w:val="both"/>
        <w:rPr>
          <w:rFonts w:ascii="Calibri Light" w:eastAsia="Calibri" w:hAnsi="Calibri Light" w:cs="Calibri (Body)"/>
          <w:b/>
          <w:bCs/>
          <w:snapToGrid w:val="0"/>
          <w:lang w:val="fr-CA"/>
        </w:rPr>
      </w:pPr>
      <w:r>
        <w:rPr>
          <w:rFonts w:ascii="Calibri Light" w:eastAsia="Calibri" w:hAnsi="Calibri Light" w:cs="Calibri (Body)"/>
          <w:b/>
          <w:bCs/>
          <w:snapToGrid w:val="0"/>
          <w:lang w:val="fr-CA"/>
        </w:rPr>
        <w:t>Moyens de mobiliser les ressources nécessaires</w:t>
      </w:r>
    </w:p>
    <w:p w14:paraId="3B092E44" w14:textId="356086B1" w:rsidR="00187C3E" w:rsidRPr="008D3E56" w:rsidRDefault="008C116F" w:rsidP="00187C3E">
      <w:pPr>
        <w:numPr>
          <w:ilvl w:val="0"/>
          <w:numId w:val="10"/>
        </w:numPr>
        <w:snapToGrid w:val="0"/>
        <w:spacing w:before="120" w:after="120"/>
        <w:ind w:left="360"/>
        <w:jc w:val="both"/>
        <w:rPr>
          <w:rFonts w:ascii="Calibri Light" w:hAnsi="Calibri Light" w:cs="Calibri (Body)"/>
          <w:snapToGrid w:val="0"/>
          <w:lang w:val="fr-CA"/>
        </w:rPr>
      </w:pPr>
      <w:r>
        <w:rPr>
          <w:rFonts w:ascii="Calibri Light" w:hAnsi="Calibri Light" w:cs="Calibri (Body)"/>
          <w:snapToGrid w:val="0"/>
          <w:lang w:val="fr-CA"/>
        </w:rPr>
        <w:t>Le Groupe d’</w:t>
      </w:r>
      <w:r w:rsidR="000053EF">
        <w:rPr>
          <w:rFonts w:ascii="Calibri Light" w:hAnsi="Calibri Light" w:cs="Calibri (Body)"/>
          <w:snapToGrid w:val="0"/>
          <w:lang w:val="fr-CA"/>
        </w:rPr>
        <w:t>experts sur la mobilisati</w:t>
      </w:r>
      <w:r>
        <w:rPr>
          <w:rFonts w:ascii="Calibri Light" w:hAnsi="Calibri Light" w:cs="Calibri (Body)"/>
          <w:snapToGrid w:val="0"/>
          <w:lang w:val="fr-CA"/>
        </w:rPr>
        <w:t xml:space="preserve">on des ressources de la CDB (2020) </w:t>
      </w:r>
      <w:r w:rsidR="00156C00">
        <w:rPr>
          <w:rFonts w:ascii="Calibri Light" w:hAnsi="Calibri Light" w:cs="Calibri (Body)"/>
          <w:snapToGrid w:val="0"/>
          <w:lang w:val="fr-CA"/>
        </w:rPr>
        <w:t xml:space="preserve">estime </w:t>
      </w:r>
      <w:r>
        <w:rPr>
          <w:rFonts w:ascii="Calibri Light" w:hAnsi="Calibri Light" w:cs="Calibri (Body)"/>
          <w:snapToGrid w:val="0"/>
          <w:lang w:val="fr-CA"/>
        </w:rPr>
        <w:t>que la mobilisation des ressources est essentielle à la réa</w:t>
      </w:r>
      <w:r w:rsidR="000053EF">
        <w:rPr>
          <w:rFonts w:ascii="Calibri Light" w:hAnsi="Calibri Light" w:cs="Calibri (Body)"/>
          <w:snapToGrid w:val="0"/>
          <w:lang w:val="fr-CA"/>
        </w:rPr>
        <w:t>lisation du changement transformat</w:t>
      </w:r>
      <w:r w:rsidR="00683966">
        <w:rPr>
          <w:rFonts w:ascii="Calibri Light" w:hAnsi="Calibri Light" w:cs="Calibri (Body)"/>
          <w:snapToGrid w:val="0"/>
          <w:lang w:val="fr-CA"/>
        </w:rPr>
        <w:t>eur</w:t>
      </w:r>
      <w:r w:rsidR="000053EF">
        <w:rPr>
          <w:rFonts w:ascii="Calibri Light" w:hAnsi="Calibri Light" w:cs="Calibri (Body)"/>
          <w:snapToGrid w:val="0"/>
          <w:lang w:val="fr-CA"/>
        </w:rPr>
        <w:t xml:space="preserve"> nécessaire et au succès du cadre mondial de la biodiversité pour l'après-2020. Le Groupe propose une démarche à trois volets </w:t>
      </w:r>
      <w:r w:rsidR="00187C3E" w:rsidRPr="008D3E56">
        <w:rPr>
          <w:rFonts w:ascii="Calibri Light" w:hAnsi="Calibri Light" w:cs="Calibri (Body)"/>
          <w:snapToGrid w:val="0"/>
          <w:lang w:val="fr-CA"/>
        </w:rPr>
        <w:t>:</w:t>
      </w:r>
    </w:p>
    <w:p w14:paraId="6A40C5A3" w14:textId="35B8C0D0" w:rsidR="00187C3E" w:rsidRPr="008D3E56" w:rsidRDefault="000053EF" w:rsidP="00187C3E">
      <w:pPr>
        <w:numPr>
          <w:ilvl w:val="1"/>
          <w:numId w:val="10"/>
        </w:numPr>
        <w:snapToGrid w:val="0"/>
        <w:spacing w:before="120"/>
        <w:contextualSpacing/>
        <w:jc w:val="both"/>
        <w:rPr>
          <w:rFonts w:ascii="Calibri Light" w:hAnsi="Calibri Light" w:cs="Calibri (Body)"/>
          <w:snapToGrid w:val="0"/>
          <w:lang w:val="fr-CA"/>
        </w:rPr>
      </w:pPr>
      <w:r>
        <w:rPr>
          <w:rFonts w:ascii="Calibri Light" w:hAnsi="Calibri Light" w:cs="Calibri (Body)"/>
          <w:snapToGrid w:val="0"/>
          <w:lang w:val="fr-CA"/>
        </w:rPr>
        <w:t>Réduire ou réacheminer les ressources financières nuisibles pour la diversité biologique</w:t>
      </w:r>
      <w:r w:rsidR="00187C3E" w:rsidRPr="008D3E56">
        <w:rPr>
          <w:rFonts w:ascii="Calibri Light" w:hAnsi="Calibri Light" w:cs="Calibri (Body)"/>
          <w:snapToGrid w:val="0"/>
          <w:lang w:val="fr-CA"/>
        </w:rPr>
        <w:t>;</w:t>
      </w:r>
    </w:p>
    <w:p w14:paraId="018AA4C4" w14:textId="740FE1FB" w:rsidR="00187C3E" w:rsidRPr="004863F1" w:rsidRDefault="000053EF" w:rsidP="00187C3E">
      <w:pPr>
        <w:numPr>
          <w:ilvl w:val="1"/>
          <w:numId w:val="10"/>
        </w:numPr>
        <w:snapToGrid w:val="0"/>
        <w:spacing w:before="120"/>
        <w:contextualSpacing/>
        <w:jc w:val="both"/>
        <w:rPr>
          <w:rFonts w:ascii="Calibri Light" w:hAnsi="Calibri Light" w:cs="Calibri (Body)"/>
          <w:snapToGrid w:val="0"/>
          <w:lang w:val="fr-CA"/>
        </w:rPr>
      </w:pPr>
      <w:r>
        <w:rPr>
          <w:rFonts w:ascii="Calibri Light" w:hAnsi="Calibri Light" w:cs="Calibri (Body)"/>
          <w:snapToGrid w:val="0"/>
          <w:lang w:val="fr-CA"/>
        </w:rPr>
        <w:t>Créer des ressources financières supplémentaires</w:t>
      </w:r>
      <w:r w:rsidR="004470A2">
        <w:rPr>
          <w:rFonts w:ascii="Calibri Light" w:hAnsi="Calibri Light" w:cs="Calibri (Body)"/>
          <w:snapToGrid w:val="0"/>
          <w:lang w:val="fr-CA"/>
        </w:rPr>
        <w:t xml:space="preserve">, tant </w:t>
      </w:r>
      <w:r w:rsidR="00E523BC">
        <w:rPr>
          <w:rFonts w:ascii="Calibri Light" w:hAnsi="Calibri Light" w:cs="Calibri (Body)"/>
          <w:snapToGrid w:val="0"/>
          <w:lang w:val="fr-CA"/>
        </w:rPr>
        <w:t>nationales</w:t>
      </w:r>
      <w:r w:rsidR="004470A2">
        <w:rPr>
          <w:rFonts w:ascii="Calibri Light" w:hAnsi="Calibri Light" w:cs="Calibri (Body)"/>
          <w:snapToGrid w:val="0"/>
          <w:lang w:val="fr-CA"/>
        </w:rPr>
        <w:t xml:space="preserve"> </w:t>
      </w:r>
      <w:r w:rsidR="004470A2" w:rsidRPr="004863F1">
        <w:rPr>
          <w:rFonts w:ascii="Calibri Light" w:hAnsi="Calibri Light" w:cs="Calibri (Body)"/>
          <w:snapToGrid w:val="0"/>
          <w:lang w:val="fr-CA"/>
        </w:rPr>
        <w:t>qu’internationales, de toutes les sources</w:t>
      </w:r>
      <w:r w:rsidR="004863F1" w:rsidRPr="004863F1">
        <w:rPr>
          <w:rFonts w:ascii="Calibri Light" w:hAnsi="Calibri Light" w:cs="Calibri (Body)"/>
          <w:snapToGrid w:val="0"/>
          <w:lang w:val="fr-CA"/>
        </w:rPr>
        <w:t xml:space="preserve"> afin d’atteindre les trois objectifs de la Convention</w:t>
      </w:r>
      <w:r w:rsidR="00187C3E" w:rsidRPr="004863F1">
        <w:rPr>
          <w:rFonts w:ascii="Calibri Light" w:hAnsi="Calibri Light" w:cs="Calibri (Body)"/>
          <w:snapToGrid w:val="0"/>
          <w:lang w:val="fr-CA"/>
        </w:rPr>
        <w:t>;</w:t>
      </w:r>
    </w:p>
    <w:p w14:paraId="3A3B7994" w14:textId="6B7A1157" w:rsidR="00187C3E" w:rsidRPr="004863F1" w:rsidRDefault="004470A2" w:rsidP="00187C3E">
      <w:pPr>
        <w:numPr>
          <w:ilvl w:val="1"/>
          <w:numId w:val="10"/>
        </w:numPr>
        <w:snapToGrid w:val="0"/>
        <w:spacing w:before="120"/>
        <w:contextualSpacing/>
        <w:jc w:val="both"/>
        <w:rPr>
          <w:rFonts w:ascii="Calibri Light" w:hAnsi="Calibri Light" w:cs="Calibri (Body)"/>
          <w:snapToGrid w:val="0"/>
          <w:lang w:val="fr-CA"/>
        </w:rPr>
      </w:pPr>
      <w:r w:rsidRPr="004863F1">
        <w:rPr>
          <w:rFonts w:ascii="Calibri Light" w:hAnsi="Calibri Light" w:cs="Calibri (Body)"/>
          <w:snapToGrid w:val="0"/>
          <w:lang w:val="fr-CA"/>
        </w:rPr>
        <w:t>Améliorer l’efficacité de l’utilisation des ressources</w:t>
      </w:r>
      <w:r w:rsidR="00187C3E" w:rsidRPr="004863F1">
        <w:rPr>
          <w:rFonts w:ascii="Calibri Light" w:hAnsi="Calibri Light" w:cs="Calibri (Body)"/>
          <w:snapToGrid w:val="0"/>
          <w:lang w:val="fr-CA"/>
        </w:rPr>
        <w:t>.</w:t>
      </w:r>
    </w:p>
    <w:p w14:paraId="16B3E41B" w14:textId="3464E78C" w:rsidR="00187C3E" w:rsidRPr="008D3E56" w:rsidRDefault="004470A2" w:rsidP="00187C3E">
      <w:pPr>
        <w:numPr>
          <w:ilvl w:val="0"/>
          <w:numId w:val="10"/>
        </w:numPr>
        <w:snapToGrid w:val="0"/>
        <w:spacing w:before="120" w:after="120"/>
        <w:ind w:left="360"/>
        <w:jc w:val="both"/>
        <w:rPr>
          <w:rFonts w:ascii="Calibri Light" w:hAnsi="Calibri Light" w:cs="Calibri (Body)"/>
          <w:snapToGrid w:val="0"/>
          <w:lang w:val="fr-CA"/>
        </w:rPr>
      </w:pPr>
      <w:r>
        <w:rPr>
          <w:rFonts w:ascii="Calibri Light" w:hAnsi="Calibri Light" w:cs="Calibri (Body)"/>
          <w:snapToGrid w:val="0"/>
          <w:lang w:val="fr-CA"/>
        </w:rPr>
        <w:t>La mobilisation efficace des ressources de toutes les sources exige des changements transformateurs, inclusifs et équitables à l’échelle des économies et de la société. Elle exige</w:t>
      </w:r>
      <w:r w:rsidR="00E523BC">
        <w:rPr>
          <w:rFonts w:ascii="Calibri Light" w:hAnsi="Calibri Light" w:cs="Calibri (Body)"/>
          <w:snapToGrid w:val="0"/>
          <w:lang w:val="fr-CA"/>
        </w:rPr>
        <w:t xml:space="preserve"> aussi</w:t>
      </w:r>
      <w:r>
        <w:rPr>
          <w:rFonts w:ascii="Calibri Light" w:hAnsi="Calibri Light" w:cs="Calibri (Body)"/>
          <w:snapToGrid w:val="0"/>
          <w:lang w:val="fr-CA"/>
        </w:rPr>
        <w:t xml:space="preserve"> la participation de tous les </w:t>
      </w:r>
      <w:r w:rsidR="004863F1">
        <w:rPr>
          <w:rFonts w:ascii="Calibri Light" w:hAnsi="Calibri Light" w:cs="Calibri (Body)"/>
          <w:snapToGrid w:val="0"/>
          <w:lang w:val="fr-CA"/>
        </w:rPr>
        <w:t>paliers de gouvernement, ainsi que d</w:t>
      </w:r>
      <w:r w:rsidR="0061078A">
        <w:rPr>
          <w:rFonts w:ascii="Calibri Light" w:hAnsi="Calibri Light" w:cs="Calibri (Body)"/>
          <w:snapToGrid w:val="0"/>
          <w:lang w:val="fr-CA"/>
        </w:rPr>
        <w:t xml:space="preserve">u secteur privé et des institutions financières publiques et privées. Les groupes de parties prenantes, de même que les peuples autochtones et les communautés </w:t>
      </w:r>
      <w:r w:rsidR="0061078A">
        <w:rPr>
          <w:rFonts w:ascii="Calibri Light" w:hAnsi="Calibri Light" w:cs="Calibri (Body)"/>
          <w:snapToGrid w:val="0"/>
          <w:lang w:val="fr-CA"/>
        </w:rPr>
        <w:lastRenderedPageBreak/>
        <w:t>locales peuvent aussi jouer un rôle important, notamment en mobilisant des ressources non financières</w:t>
      </w:r>
      <w:r w:rsidR="00187C3E" w:rsidRPr="008D3E56">
        <w:rPr>
          <w:rFonts w:ascii="Calibri Light" w:hAnsi="Calibri Light" w:cs="Calibri (Body)"/>
          <w:snapToGrid w:val="0"/>
          <w:lang w:val="fr-CA"/>
        </w:rPr>
        <w:t>.</w:t>
      </w:r>
    </w:p>
    <w:p w14:paraId="0E42A246" w14:textId="7261A975" w:rsidR="00187C3E" w:rsidRPr="008D3E56" w:rsidRDefault="0061078A" w:rsidP="00187C3E">
      <w:pPr>
        <w:numPr>
          <w:ilvl w:val="0"/>
          <w:numId w:val="10"/>
        </w:numPr>
        <w:snapToGrid w:val="0"/>
        <w:spacing w:before="120" w:after="120"/>
        <w:ind w:left="360"/>
        <w:jc w:val="both"/>
        <w:rPr>
          <w:rFonts w:ascii="Calibri Light" w:hAnsi="Calibri Light" w:cs="Calibri (Body)"/>
          <w:snapToGrid w:val="0"/>
          <w:lang w:val="fr-CA"/>
        </w:rPr>
      </w:pPr>
      <w:r>
        <w:rPr>
          <w:rFonts w:ascii="Calibri Light" w:hAnsi="Calibri Light" w:cs="Calibri (Body)"/>
          <w:snapToGrid w:val="0"/>
          <w:lang w:val="fr-CA"/>
        </w:rPr>
        <w:t xml:space="preserve">Plusieurs rapports ont mis en évidence la nécessité d’accroître considérablement les ressources financières afin de garantir une mise en œuvre efficace du cadre mondial de la biodiversité. Par exemple, le rapport </w:t>
      </w:r>
      <w:proofErr w:type="spellStart"/>
      <w:r>
        <w:rPr>
          <w:rFonts w:ascii="Calibri Light" w:hAnsi="Calibri Light" w:cs="Calibri (Body)"/>
          <w:snapToGrid w:val="0"/>
          <w:lang w:val="fr-CA"/>
        </w:rPr>
        <w:t>TNS</w:t>
      </w:r>
      <w:proofErr w:type="spellEnd"/>
      <w:r>
        <w:rPr>
          <w:rFonts w:ascii="Calibri Light" w:hAnsi="Calibri Light" w:cs="Calibri (Body)"/>
          <w:snapToGrid w:val="0"/>
          <w:lang w:val="fr-CA"/>
        </w:rPr>
        <w:t>/</w:t>
      </w:r>
      <w:proofErr w:type="spellStart"/>
      <w:r>
        <w:rPr>
          <w:rFonts w:ascii="Calibri Light" w:hAnsi="Calibri Light" w:cs="Calibri (Body)"/>
          <w:snapToGrid w:val="0"/>
          <w:lang w:val="fr-CA"/>
        </w:rPr>
        <w:t>Paulson</w:t>
      </w:r>
      <w:proofErr w:type="spellEnd"/>
      <w:r>
        <w:rPr>
          <w:rFonts w:ascii="Calibri Light" w:hAnsi="Calibri Light" w:cs="Calibri (Body)"/>
          <w:snapToGrid w:val="0"/>
          <w:lang w:val="fr-CA"/>
        </w:rPr>
        <w:t xml:space="preserve"> indique que les </w:t>
      </w:r>
      <w:r>
        <w:rPr>
          <w:rFonts w:ascii="Calibri Light" w:hAnsi="Calibri Light" w:cs="Calibri (Body)"/>
          <w:i/>
          <w:snapToGrid w:val="0"/>
          <w:lang w:val="fr-CA"/>
        </w:rPr>
        <w:t xml:space="preserve">Parties doivent collectivement </w:t>
      </w:r>
      <w:r w:rsidR="004863F1">
        <w:rPr>
          <w:rFonts w:ascii="Calibri Light" w:hAnsi="Calibri Light" w:cs="Calibri (Body)"/>
          <w:i/>
          <w:snapToGrid w:val="0"/>
          <w:lang w:val="fr-CA"/>
        </w:rPr>
        <w:t>combler le déficit</w:t>
      </w:r>
      <w:r>
        <w:rPr>
          <w:rFonts w:ascii="Calibri Light" w:hAnsi="Calibri Light" w:cs="Calibri (Body)"/>
          <w:i/>
          <w:snapToGrid w:val="0"/>
          <w:lang w:val="fr-CA"/>
        </w:rPr>
        <w:t xml:space="preserve"> de financement de la diversité biologique (évalué à 700 </w:t>
      </w:r>
      <w:r w:rsidR="004863F1">
        <w:rPr>
          <w:rFonts w:ascii="Calibri Light" w:hAnsi="Calibri Light" w:cs="Calibri (Body)"/>
          <w:i/>
          <w:snapToGrid w:val="0"/>
          <w:lang w:val="fr-CA"/>
        </w:rPr>
        <w:t>milliards</w:t>
      </w:r>
      <w:r>
        <w:rPr>
          <w:rFonts w:ascii="Calibri Light" w:hAnsi="Calibri Light" w:cs="Calibri (Body)"/>
          <w:i/>
          <w:snapToGrid w:val="0"/>
          <w:lang w:val="fr-CA"/>
        </w:rPr>
        <w:t xml:space="preserve"> de </w:t>
      </w:r>
      <w:r w:rsidR="004863F1">
        <w:rPr>
          <w:rFonts w:ascii="Calibri Light" w:hAnsi="Calibri Light" w:cs="Calibri (Body)"/>
          <w:i/>
          <w:snapToGrid w:val="0"/>
          <w:lang w:val="fr-CA"/>
        </w:rPr>
        <w:t>dollars par année) d’ici à 2030</w:t>
      </w:r>
      <w:r>
        <w:rPr>
          <w:rFonts w:ascii="Calibri Light" w:hAnsi="Calibri Light" w:cs="Calibri (Body)"/>
          <w:i/>
          <w:snapToGrid w:val="0"/>
          <w:lang w:val="fr-CA"/>
        </w:rPr>
        <w:t xml:space="preserve">, en augmentant le soutien financier pour la diversité biologique </w:t>
      </w:r>
      <w:r w:rsidRPr="004863F1">
        <w:rPr>
          <w:rFonts w:ascii="Calibri Light" w:hAnsi="Calibri Light" w:cs="Calibri (Body)"/>
          <w:i/>
          <w:snapToGrid w:val="0"/>
          <w:lang w:val="fr-CA"/>
        </w:rPr>
        <w:t>de toutes les sources</w:t>
      </w:r>
      <w:r>
        <w:rPr>
          <w:rFonts w:ascii="Calibri Light" w:hAnsi="Calibri Light" w:cs="Calibri (Body)"/>
          <w:i/>
          <w:snapToGrid w:val="0"/>
          <w:lang w:val="fr-CA"/>
        </w:rPr>
        <w:t xml:space="preserve"> et en réduisant les dépenses qui nuisent à la diversité biologique</w:t>
      </w:r>
      <w:r w:rsidR="00187C3E" w:rsidRPr="008D3E56">
        <w:rPr>
          <w:rFonts w:ascii="Calibri Light" w:hAnsi="Calibri Light" w:cs="Calibri (Body)"/>
          <w:i/>
          <w:iCs/>
          <w:lang w:val="fr-CA"/>
        </w:rPr>
        <w:t>.</w:t>
      </w:r>
    </w:p>
    <w:p w14:paraId="2D580F54" w14:textId="51EEA335" w:rsidR="00187C3E" w:rsidRPr="004863F1" w:rsidRDefault="00225573" w:rsidP="00187C3E">
      <w:pPr>
        <w:numPr>
          <w:ilvl w:val="0"/>
          <w:numId w:val="10"/>
        </w:numPr>
        <w:snapToGrid w:val="0"/>
        <w:spacing w:before="120" w:after="120"/>
        <w:ind w:left="360"/>
        <w:jc w:val="both"/>
        <w:rPr>
          <w:rFonts w:ascii="Calibri Light" w:hAnsi="Calibri Light" w:cs="Calibri (Body)"/>
          <w:snapToGrid w:val="0"/>
          <w:lang w:val="fr-CA"/>
        </w:rPr>
      </w:pPr>
      <w:r w:rsidRPr="004863F1">
        <w:rPr>
          <w:rFonts w:ascii="Calibri Light" w:hAnsi="Calibri Light" w:cs="Calibri (Body)"/>
          <w:snapToGrid w:val="0"/>
          <w:lang w:val="fr-CA"/>
        </w:rPr>
        <w:t xml:space="preserve">Éliminer les subventions nuisibles à la diversité biologique (évaluées de manière conservatrice </w:t>
      </w:r>
      <w:r w:rsidR="00B76E26">
        <w:rPr>
          <w:rFonts w:ascii="Calibri Light" w:hAnsi="Calibri Light" w:cs="Calibri (Body)"/>
          <w:snapToGrid w:val="0"/>
          <w:lang w:val="fr-CA"/>
        </w:rPr>
        <w:t>à 500 milliards</w:t>
      </w:r>
      <w:r w:rsidR="00574A0B" w:rsidRPr="004863F1">
        <w:rPr>
          <w:rFonts w:ascii="Calibri Light" w:hAnsi="Calibri Light" w:cs="Calibri (Body)"/>
          <w:snapToGrid w:val="0"/>
          <w:lang w:val="fr-CA"/>
        </w:rPr>
        <w:t xml:space="preserve"> de dollars par année) peut contribuer à réduire les besoins financiers et à mobiliser des ressources supplémentaires pour la diversité biologique, </w:t>
      </w:r>
      <w:r w:rsidR="00B76E26">
        <w:rPr>
          <w:rFonts w:ascii="Calibri Light" w:hAnsi="Calibri Light" w:cs="Calibri (Body)"/>
          <w:snapToGrid w:val="0"/>
          <w:lang w:val="fr-CA"/>
        </w:rPr>
        <w:t>à condition qu’u</w:t>
      </w:r>
      <w:r w:rsidR="00574A0B" w:rsidRPr="004863F1">
        <w:rPr>
          <w:rFonts w:ascii="Calibri Light" w:hAnsi="Calibri Light" w:cs="Calibri (Body)"/>
          <w:snapToGrid w:val="0"/>
          <w:lang w:val="fr-CA"/>
        </w:rPr>
        <w:t xml:space="preserve">ne part des économies réalisées en éliminant les conséquences nuisibles </w:t>
      </w:r>
      <w:r w:rsidR="00B76E26">
        <w:rPr>
          <w:rFonts w:ascii="Calibri Light" w:hAnsi="Calibri Light" w:cs="Calibri (Body)"/>
          <w:snapToGrid w:val="0"/>
          <w:lang w:val="fr-CA"/>
        </w:rPr>
        <w:t>soit</w:t>
      </w:r>
      <w:r w:rsidR="00574A0B" w:rsidRPr="004863F1">
        <w:rPr>
          <w:rFonts w:ascii="Calibri Light" w:hAnsi="Calibri Light" w:cs="Calibri (Body)"/>
          <w:snapToGrid w:val="0"/>
          <w:lang w:val="fr-CA"/>
        </w:rPr>
        <w:t xml:space="preserve"> transformée en dépenses ayant des conséquences positives </w:t>
      </w:r>
      <w:r w:rsidR="00B76E26">
        <w:rPr>
          <w:rFonts w:ascii="Calibri Light" w:hAnsi="Calibri Light" w:cs="Calibri (Body)"/>
          <w:snapToGrid w:val="0"/>
          <w:lang w:val="fr-CA"/>
        </w:rPr>
        <w:t>pour</w:t>
      </w:r>
      <w:r w:rsidR="00574A0B" w:rsidRPr="004863F1">
        <w:rPr>
          <w:rFonts w:ascii="Calibri Light" w:hAnsi="Calibri Light" w:cs="Calibri (Body)"/>
          <w:snapToGrid w:val="0"/>
          <w:lang w:val="fr-CA"/>
        </w:rPr>
        <w:t xml:space="preserve"> la diversité biologique</w:t>
      </w:r>
      <w:r w:rsidR="00187C3E" w:rsidRPr="004863F1">
        <w:rPr>
          <w:rFonts w:ascii="Calibri Light" w:hAnsi="Calibri Light" w:cs="Calibri (Body)"/>
          <w:snapToGrid w:val="0"/>
          <w:lang w:val="fr-CA"/>
        </w:rPr>
        <w:t>.</w:t>
      </w:r>
    </w:p>
    <w:p w14:paraId="2650D053" w14:textId="386887F8" w:rsidR="00187C3E" w:rsidRPr="004863F1" w:rsidRDefault="00574A0B" w:rsidP="00187C3E">
      <w:pPr>
        <w:numPr>
          <w:ilvl w:val="0"/>
          <w:numId w:val="10"/>
        </w:numPr>
        <w:snapToGrid w:val="0"/>
        <w:spacing w:before="120" w:after="120"/>
        <w:ind w:left="360"/>
        <w:jc w:val="both"/>
        <w:rPr>
          <w:rFonts w:ascii="Calibri Light" w:hAnsi="Calibri Light" w:cs="Calibri (Body)"/>
          <w:snapToGrid w:val="0"/>
          <w:lang w:val="fr-CA"/>
        </w:rPr>
      </w:pPr>
      <w:r w:rsidRPr="004863F1">
        <w:rPr>
          <w:rFonts w:ascii="Calibri Light" w:hAnsi="Calibri Light" w:cs="Calibri (Body)"/>
          <w:snapToGrid w:val="0"/>
          <w:lang w:val="fr-CA"/>
        </w:rPr>
        <w:t xml:space="preserve">Bien que les ressources financières publiques internationales et nationales demeurent un facteur important de l’équation, les ressources publiques à elles seules </w:t>
      </w:r>
      <w:r w:rsidR="00080BB1" w:rsidRPr="004863F1">
        <w:rPr>
          <w:rFonts w:ascii="Calibri Light" w:hAnsi="Calibri Light" w:cs="Calibri (Body)"/>
          <w:snapToGrid w:val="0"/>
          <w:lang w:val="fr-CA"/>
        </w:rPr>
        <w:t xml:space="preserve">seront vraisemblablement insuffisantes pour </w:t>
      </w:r>
      <w:r w:rsidR="00B76E26">
        <w:rPr>
          <w:rFonts w:ascii="Calibri Light" w:hAnsi="Calibri Light" w:cs="Calibri (Body)"/>
          <w:snapToGrid w:val="0"/>
          <w:lang w:val="fr-CA"/>
        </w:rPr>
        <w:t>relever ce défi financier, et la</w:t>
      </w:r>
      <w:r w:rsidR="00080BB1" w:rsidRPr="004863F1">
        <w:rPr>
          <w:rFonts w:ascii="Calibri Light" w:hAnsi="Calibri Light" w:cs="Calibri (Body)"/>
          <w:snapToGrid w:val="0"/>
          <w:lang w:val="fr-CA"/>
        </w:rPr>
        <w:t xml:space="preserve"> mobilisation de capitaux institutionnels et privés de tous les acteurs, y compris le secteur financier, sera essentielle</w:t>
      </w:r>
      <w:r w:rsidR="00187C3E" w:rsidRPr="004863F1">
        <w:rPr>
          <w:rFonts w:ascii="Calibri Light" w:hAnsi="Calibri Light" w:cs="Calibri (Body)"/>
          <w:snapToGrid w:val="0"/>
          <w:lang w:val="fr-CA"/>
        </w:rPr>
        <w:t xml:space="preserve">. </w:t>
      </w:r>
    </w:p>
    <w:p w14:paraId="0554CC95" w14:textId="14C879FB" w:rsidR="00187C3E" w:rsidRPr="004863F1" w:rsidRDefault="00080BB1" w:rsidP="00187C3E">
      <w:pPr>
        <w:numPr>
          <w:ilvl w:val="0"/>
          <w:numId w:val="10"/>
        </w:numPr>
        <w:snapToGrid w:val="0"/>
        <w:spacing w:before="120" w:after="120"/>
        <w:ind w:left="360"/>
        <w:jc w:val="both"/>
        <w:rPr>
          <w:rFonts w:ascii="Calibri Light" w:hAnsi="Calibri Light" w:cs="Calibri (Body)"/>
          <w:snapToGrid w:val="0"/>
          <w:lang w:val="fr-CA"/>
        </w:rPr>
      </w:pPr>
      <w:r w:rsidRPr="004863F1">
        <w:rPr>
          <w:rFonts w:ascii="Calibri Light" w:hAnsi="Calibri Light" w:cs="Calibri (Body)"/>
          <w:snapToGrid w:val="0"/>
          <w:lang w:val="fr-CA"/>
        </w:rPr>
        <w:t>Le cadre mondial de la biodiversité pour l'après-2020 a le potentiel de favoriser les changements transformat</w:t>
      </w:r>
      <w:r w:rsidR="00683966">
        <w:rPr>
          <w:rFonts w:ascii="Calibri Light" w:hAnsi="Calibri Light" w:cs="Calibri (Body)"/>
          <w:snapToGrid w:val="0"/>
          <w:lang w:val="fr-CA"/>
        </w:rPr>
        <w:t>eurs</w:t>
      </w:r>
      <w:r w:rsidRPr="004863F1">
        <w:rPr>
          <w:rFonts w:ascii="Calibri Light" w:hAnsi="Calibri Light" w:cs="Calibri (Body)"/>
          <w:snapToGrid w:val="0"/>
          <w:lang w:val="fr-CA"/>
        </w:rPr>
        <w:t xml:space="preserve"> </w:t>
      </w:r>
      <w:r w:rsidR="00B76E26">
        <w:rPr>
          <w:rFonts w:ascii="Calibri Light" w:hAnsi="Calibri Light" w:cs="Calibri (Body)"/>
          <w:snapToGrid w:val="0"/>
          <w:lang w:val="fr-CA"/>
        </w:rPr>
        <w:t xml:space="preserve">au niveau </w:t>
      </w:r>
      <w:r w:rsidR="00683966">
        <w:rPr>
          <w:rFonts w:ascii="Calibri Light" w:hAnsi="Calibri Light" w:cs="Calibri (Body)"/>
          <w:snapToGrid w:val="0"/>
          <w:lang w:val="fr-CA"/>
        </w:rPr>
        <w:t>d</w:t>
      </w:r>
      <w:r w:rsidRPr="004863F1">
        <w:rPr>
          <w:rFonts w:ascii="Calibri Light" w:hAnsi="Calibri Light" w:cs="Calibri (Body)"/>
          <w:snapToGrid w:val="0"/>
          <w:lang w:val="fr-CA"/>
        </w:rPr>
        <w:t>es ressources financières nécessaires à la ré</w:t>
      </w:r>
      <w:r w:rsidR="00B76E26">
        <w:rPr>
          <w:rFonts w:ascii="Calibri Light" w:hAnsi="Calibri Light" w:cs="Calibri (Body)"/>
          <w:snapToGrid w:val="0"/>
          <w:lang w:val="fr-CA"/>
        </w:rPr>
        <w:t>alisation de la Vision 2050 de V</w:t>
      </w:r>
      <w:r w:rsidRPr="004863F1">
        <w:rPr>
          <w:rFonts w:ascii="Calibri Light" w:hAnsi="Calibri Light" w:cs="Calibri (Body)"/>
          <w:snapToGrid w:val="0"/>
          <w:lang w:val="fr-CA"/>
        </w:rPr>
        <w:t xml:space="preserve">ivre en harmonie avec la nature. Le </w:t>
      </w:r>
      <w:proofErr w:type="spellStart"/>
      <w:r w:rsidRPr="004863F1">
        <w:rPr>
          <w:rFonts w:ascii="Calibri Light" w:hAnsi="Calibri Light" w:cs="Calibri (Body)"/>
          <w:snapToGrid w:val="0"/>
          <w:lang w:val="fr-CA"/>
        </w:rPr>
        <w:t>Dasgupta</w:t>
      </w:r>
      <w:proofErr w:type="spellEnd"/>
      <w:r w:rsidRPr="004863F1">
        <w:rPr>
          <w:rFonts w:ascii="Calibri Light" w:hAnsi="Calibri Light" w:cs="Calibri (Body)"/>
          <w:snapToGrid w:val="0"/>
          <w:lang w:val="fr-CA"/>
        </w:rPr>
        <w:t xml:space="preserve"> </w:t>
      </w:r>
      <w:proofErr w:type="spellStart"/>
      <w:r w:rsidRPr="004863F1">
        <w:rPr>
          <w:rFonts w:ascii="Calibri Light" w:hAnsi="Calibri Light" w:cs="Calibri (Body)"/>
          <w:snapToGrid w:val="0"/>
          <w:lang w:val="fr-CA"/>
        </w:rPr>
        <w:t>Review</w:t>
      </w:r>
      <w:proofErr w:type="spellEnd"/>
      <w:r w:rsidRPr="004863F1">
        <w:rPr>
          <w:rFonts w:ascii="Calibri Light" w:hAnsi="Calibri Light" w:cs="Calibri (Body)"/>
          <w:snapToGrid w:val="0"/>
          <w:lang w:val="fr-CA"/>
        </w:rPr>
        <w:t xml:space="preserve"> (2021) révèle que notre </w:t>
      </w:r>
      <w:r w:rsidR="00B76E26">
        <w:rPr>
          <w:rFonts w:ascii="Calibri Light" w:hAnsi="Calibri Light" w:cs="Calibri (Body)"/>
          <w:snapToGrid w:val="0"/>
          <w:lang w:val="fr-CA"/>
        </w:rPr>
        <w:t>mécanisme</w:t>
      </w:r>
      <w:r w:rsidRPr="004863F1">
        <w:rPr>
          <w:rFonts w:ascii="Calibri Light" w:hAnsi="Calibri Light" w:cs="Calibri (Body)"/>
          <w:snapToGrid w:val="0"/>
          <w:lang w:val="fr-CA"/>
        </w:rPr>
        <w:t xml:space="preserve"> financier mondial est essentiel afin de </w:t>
      </w:r>
      <w:r w:rsidR="001B2BB2" w:rsidRPr="004863F1">
        <w:rPr>
          <w:rFonts w:ascii="Calibri Light" w:hAnsi="Calibri Light" w:cs="Calibri (Body)"/>
          <w:snapToGrid w:val="0"/>
          <w:lang w:val="fr-CA"/>
        </w:rPr>
        <w:t>favoriser un engagement plus durable avec la nature et que</w:t>
      </w:r>
      <w:r w:rsidR="000278C0">
        <w:rPr>
          <w:rFonts w:ascii="Calibri Light" w:hAnsi="Calibri Light" w:cs="Calibri (Body)"/>
          <w:snapToGrid w:val="0"/>
          <w:lang w:val="fr-CA"/>
        </w:rPr>
        <w:t>,</w:t>
      </w:r>
      <w:r w:rsidR="001B2BB2" w:rsidRPr="004863F1">
        <w:rPr>
          <w:rFonts w:ascii="Calibri Light" w:hAnsi="Calibri Light" w:cs="Calibri (Body)"/>
          <w:snapToGrid w:val="0"/>
          <w:lang w:val="fr-CA"/>
        </w:rPr>
        <w:t xml:space="preserve"> par conséquent, nous avons besoin d’un </w:t>
      </w:r>
      <w:r w:rsidR="00B76E26">
        <w:rPr>
          <w:rFonts w:ascii="Calibri Light" w:hAnsi="Calibri Light" w:cs="Calibri (Body)"/>
          <w:snapToGrid w:val="0"/>
          <w:lang w:val="fr-CA"/>
        </w:rPr>
        <w:t>mécanisme</w:t>
      </w:r>
      <w:r w:rsidR="001B2BB2" w:rsidRPr="004863F1">
        <w:rPr>
          <w:rFonts w:ascii="Calibri Light" w:hAnsi="Calibri Light" w:cs="Calibri (Body)"/>
          <w:snapToGrid w:val="0"/>
          <w:lang w:val="fr-CA"/>
        </w:rPr>
        <w:t xml:space="preserve"> </w:t>
      </w:r>
      <w:r w:rsidR="000278C0">
        <w:rPr>
          <w:rFonts w:ascii="Calibri Light" w:hAnsi="Calibri Light" w:cs="Calibri (Body)"/>
          <w:snapToGrid w:val="0"/>
          <w:lang w:val="fr-CA"/>
        </w:rPr>
        <w:t xml:space="preserve">qui procure </w:t>
      </w:r>
      <w:r w:rsidR="0044782B">
        <w:rPr>
          <w:rFonts w:ascii="Calibri Light" w:hAnsi="Calibri Light" w:cs="Calibri (Body)"/>
          <w:snapToGrid w:val="0"/>
          <w:lang w:val="fr-CA"/>
        </w:rPr>
        <w:t>le flux financier</w:t>
      </w:r>
      <w:r w:rsidR="000278C0">
        <w:rPr>
          <w:rFonts w:ascii="Calibri Light" w:hAnsi="Calibri Light" w:cs="Calibri (Body)"/>
          <w:snapToGrid w:val="0"/>
          <w:lang w:val="fr-CA"/>
        </w:rPr>
        <w:t xml:space="preserve"> nécessaire pour atteindre les</w:t>
      </w:r>
      <w:r w:rsidR="001B2BB2" w:rsidRPr="004863F1">
        <w:rPr>
          <w:rFonts w:ascii="Calibri Light" w:hAnsi="Calibri Light" w:cs="Calibri (Body)"/>
          <w:snapToGrid w:val="0"/>
          <w:lang w:val="fr-CA"/>
        </w:rPr>
        <w:t xml:space="preserve"> objectifs pour la diversité biologique. Les gouvernements, les banques centrales, les institutions de financement internationales et les institutions du secteur privé auront un rôle à jouer. Les acteurs financiers peuvent aussi aider à gérer et atténuer les risques et les incertitudes </w:t>
      </w:r>
      <w:r w:rsidR="000278C0">
        <w:rPr>
          <w:rFonts w:ascii="Calibri Light" w:hAnsi="Calibri Light" w:cs="Calibri (Body)"/>
          <w:snapToGrid w:val="0"/>
          <w:lang w:val="fr-CA"/>
        </w:rPr>
        <w:t>associés à</w:t>
      </w:r>
      <w:r w:rsidR="001B2BB2" w:rsidRPr="004863F1">
        <w:rPr>
          <w:rFonts w:ascii="Calibri Light" w:hAnsi="Calibri Light" w:cs="Calibri (Body)"/>
          <w:snapToGrid w:val="0"/>
          <w:lang w:val="fr-CA"/>
        </w:rPr>
        <w:t xml:space="preserve"> notre engagement non durable envers la nature</w:t>
      </w:r>
      <w:r w:rsidR="00187C3E" w:rsidRPr="004863F1">
        <w:rPr>
          <w:rFonts w:ascii="Calibri Light" w:hAnsi="Calibri Light" w:cs="Calibri (Body)"/>
          <w:snapToGrid w:val="0"/>
          <w:lang w:val="fr-CA"/>
        </w:rPr>
        <w:t>.</w:t>
      </w:r>
    </w:p>
    <w:p w14:paraId="21392E19" w14:textId="00AF3311" w:rsidR="00187C3E" w:rsidRPr="004863F1" w:rsidRDefault="009442BC" w:rsidP="00187C3E">
      <w:pPr>
        <w:numPr>
          <w:ilvl w:val="0"/>
          <w:numId w:val="10"/>
        </w:numPr>
        <w:snapToGrid w:val="0"/>
        <w:spacing w:before="120" w:after="120"/>
        <w:ind w:left="360"/>
        <w:jc w:val="both"/>
        <w:rPr>
          <w:rFonts w:ascii="Calibri Light" w:hAnsi="Calibri Light" w:cs="Calibri (Body)"/>
          <w:snapToGrid w:val="0"/>
          <w:lang w:val="fr-CA"/>
        </w:rPr>
      </w:pPr>
      <w:r w:rsidRPr="004863F1">
        <w:rPr>
          <w:rFonts w:ascii="Calibri Light" w:hAnsi="Calibri Light" w:cs="Calibri (Body)"/>
          <w:lang w:val="fr-CA"/>
        </w:rPr>
        <w:t>« </w:t>
      </w:r>
      <w:r w:rsidR="0044782B">
        <w:rPr>
          <w:rFonts w:ascii="Calibri Light" w:hAnsi="Calibri Light" w:cs="Calibri (Body)"/>
          <w:lang w:val="fr-CA"/>
        </w:rPr>
        <w:t>Procurer le flux</w:t>
      </w:r>
      <w:r w:rsidRPr="004863F1">
        <w:rPr>
          <w:rFonts w:ascii="Calibri Light" w:hAnsi="Calibri Light" w:cs="Calibri (Body)"/>
          <w:lang w:val="fr-CA"/>
        </w:rPr>
        <w:t xml:space="preserve"> » signifie diriger les investissements financiers, publics et privés, vers des activités qui améliorent nos stocks d’actifs naturels et encouragent la consommation et la production durables. Cela exige les actions suivantes de la part des institutions financières </w:t>
      </w:r>
      <w:r w:rsidR="00187C3E" w:rsidRPr="004863F1">
        <w:rPr>
          <w:rFonts w:ascii="Calibri Light" w:hAnsi="Calibri Light" w:cs="Calibri (Body)"/>
          <w:lang w:val="fr-CA"/>
        </w:rPr>
        <w:t>:</w:t>
      </w:r>
    </w:p>
    <w:p w14:paraId="5C769033" w14:textId="5BBD42EF" w:rsidR="00F64CE0" w:rsidRPr="004863F1" w:rsidRDefault="009442BC" w:rsidP="00F64CE0">
      <w:pPr>
        <w:pStyle w:val="Paragraphedeliste"/>
        <w:numPr>
          <w:ilvl w:val="1"/>
          <w:numId w:val="10"/>
        </w:numPr>
        <w:snapToGrid w:val="0"/>
        <w:spacing w:before="120" w:after="120"/>
        <w:jc w:val="both"/>
        <w:rPr>
          <w:rFonts w:ascii="Calibri Light" w:eastAsia="Calibri" w:hAnsi="Calibri Light" w:cs="Calibri (Body)"/>
          <w:sz w:val="24"/>
          <w:szCs w:val="24"/>
          <w:lang w:val="fr-CA"/>
        </w:rPr>
      </w:pPr>
      <w:r w:rsidRPr="004863F1">
        <w:rPr>
          <w:rFonts w:ascii="Calibri Light" w:eastAsia="Calibri" w:hAnsi="Calibri Light" w:cs="Calibri (Body)"/>
          <w:sz w:val="24"/>
          <w:szCs w:val="24"/>
          <w:lang w:val="fr-CA"/>
        </w:rPr>
        <w:t xml:space="preserve">Gérer les risques, les dépendances et les impacts des investissements dans la diversité biologique, en adoptant et en appliquant des normes </w:t>
      </w:r>
      <w:r w:rsidRPr="0044782B">
        <w:rPr>
          <w:rFonts w:ascii="Calibri Light" w:eastAsia="Calibri" w:hAnsi="Calibri Light" w:cs="Calibri (Body)"/>
          <w:sz w:val="24"/>
          <w:szCs w:val="24"/>
          <w:lang w:val="fr-CA"/>
        </w:rPr>
        <w:t>(</w:t>
      </w:r>
      <w:r w:rsidR="007F1DEB">
        <w:rPr>
          <w:rFonts w:ascii="Calibri Light" w:eastAsia="Calibri" w:hAnsi="Calibri Light" w:cs="Calibri (Body)"/>
          <w:sz w:val="24"/>
          <w:szCs w:val="24"/>
          <w:lang w:val="fr-CA"/>
        </w:rPr>
        <w:t>environnementales</w:t>
      </w:r>
      <w:bookmarkStart w:id="0" w:name="_GoBack"/>
      <w:bookmarkEnd w:id="0"/>
      <w:r w:rsidR="0044782B">
        <w:rPr>
          <w:rFonts w:ascii="Calibri Light" w:eastAsia="Calibri" w:hAnsi="Calibri Light" w:cs="Calibri (Body)"/>
          <w:sz w:val="24"/>
          <w:szCs w:val="24"/>
          <w:lang w:val="fr-CA"/>
        </w:rPr>
        <w:t xml:space="preserve"> et sociales</w:t>
      </w:r>
      <w:r w:rsidRPr="004863F1">
        <w:rPr>
          <w:rFonts w:ascii="Calibri Light" w:eastAsia="Calibri" w:hAnsi="Calibri Light" w:cs="Calibri (Body)"/>
          <w:sz w:val="24"/>
          <w:szCs w:val="24"/>
          <w:lang w:val="fr-CA"/>
        </w:rPr>
        <w:t>/biodiversité) et</w:t>
      </w:r>
      <w:r w:rsidR="00135709" w:rsidRPr="004863F1">
        <w:rPr>
          <w:rFonts w:ascii="Calibri Light" w:eastAsia="Calibri" w:hAnsi="Calibri Light" w:cs="Calibri (Body)"/>
          <w:sz w:val="24"/>
          <w:szCs w:val="24"/>
          <w:lang w:val="fr-CA"/>
        </w:rPr>
        <w:t xml:space="preserve"> en intégrant ces risques liés à la nature à leurs décisions financières (financement vert)</w:t>
      </w:r>
      <w:r w:rsidR="00187C3E" w:rsidRPr="004863F1">
        <w:rPr>
          <w:rFonts w:ascii="Calibri Light" w:eastAsia="Calibri" w:hAnsi="Calibri Light" w:cs="Calibri (Body)"/>
          <w:sz w:val="24"/>
          <w:szCs w:val="24"/>
          <w:lang w:val="fr-CA"/>
        </w:rPr>
        <w:t>;</w:t>
      </w:r>
    </w:p>
    <w:p w14:paraId="5FD8D554" w14:textId="775D97A1" w:rsidR="00F64CE0" w:rsidRPr="004863F1" w:rsidRDefault="00135709" w:rsidP="00F64CE0">
      <w:pPr>
        <w:pStyle w:val="Paragraphedeliste"/>
        <w:numPr>
          <w:ilvl w:val="1"/>
          <w:numId w:val="10"/>
        </w:numPr>
        <w:snapToGrid w:val="0"/>
        <w:spacing w:before="120" w:after="120"/>
        <w:jc w:val="both"/>
        <w:rPr>
          <w:rFonts w:ascii="Calibri Light" w:eastAsia="Calibri" w:hAnsi="Calibri Light" w:cs="Calibri (Body)"/>
          <w:sz w:val="24"/>
          <w:szCs w:val="24"/>
          <w:lang w:val="fr-CA"/>
        </w:rPr>
      </w:pPr>
      <w:r w:rsidRPr="004863F1">
        <w:rPr>
          <w:rFonts w:ascii="Calibri Light" w:eastAsia="Calibri" w:hAnsi="Calibri Light" w:cs="Calibri (Body)"/>
          <w:sz w:val="24"/>
          <w:szCs w:val="24"/>
          <w:lang w:val="fr-CA"/>
        </w:rPr>
        <w:t xml:space="preserve">Mobiliser le financement pour une économie pro-nature/favorable à la nature, </w:t>
      </w:r>
      <w:r w:rsidR="0044782B">
        <w:rPr>
          <w:rFonts w:ascii="Calibri Light" w:eastAsia="Calibri" w:hAnsi="Calibri Light" w:cs="Calibri (Body)"/>
          <w:sz w:val="24"/>
          <w:szCs w:val="24"/>
          <w:lang w:val="fr-CA"/>
        </w:rPr>
        <w:t>(</w:t>
      </w:r>
      <w:r w:rsidRPr="004863F1">
        <w:rPr>
          <w:rFonts w:ascii="Calibri Light" w:eastAsia="Calibri" w:hAnsi="Calibri Light" w:cs="Calibri (Body)"/>
          <w:i/>
          <w:sz w:val="24"/>
          <w:szCs w:val="24"/>
          <w:lang w:val="fr-CA"/>
        </w:rPr>
        <w:t>projets de conservation, intégration de la diversité biologique dans les secteurs économiques afin de favoriser une utilisation durable, financement des transitions</w:t>
      </w:r>
      <w:r w:rsidR="006A628A" w:rsidRPr="004863F1">
        <w:rPr>
          <w:rFonts w:ascii="Calibri Light" w:eastAsia="Calibri" w:hAnsi="Calibri Light" w:cs="Calibri (Body)"/>
          <w:i/>
          <w:sz w:val="24"/>
          <w:szCs w:val="24"/>
          <w:lang w:val="fr-CA"/>
        </w:rPr>
        <w:t xml:space="preserve">, solutions fondées sur la </w:t>
      </w:r>
      <w:r w:rsidRPr="004863F1">
        <w:rPr>
          <w:rFonts w:ascii="Calibri Light" w:eastAsia="Calibri" w:hAnsi="Calibri Light" w:cs="Calibri (Body)"/>
          <w:i/>
          <w:sz w:val="24"/>
          <w:szCs w:val="24"/>
          <w:lang w:val="fr-CA"/>
        </w:rPr>
        <w:t xml:space="preserve">nature…) </w:t>
      </w:r>
      <w:r w:rsidRPr="004863F1">
        <w:rPr>
          <w:rFonts w:ascii="Calibri Light" w:eastAsia="Calibri" w:hAnsi="Calibri Light" w:cs="Calibri (Body)"/>
          <w:sz w:val="24"/>
          <w:szCs w:val="24"/>
          <w:lang w:val="fr-CA"/>
        </w:rPr>
        <w:t xml:space="preserve">et élaborer des mécanismes de financement adéquats tels que </w:t>
      </w:r>
      <w:r w:rsidR="0044782B">
        <w:rPr>
          <w:rFonts w:ascii="Calibri Light" w:eastAsia="Calibri" w:hAnsi="Calibri Light" w:cs="Calibri (Body)"/>
          <w:sz w:val="24"/>
          <w:szCs w:val="24"/>
          <w:lang w:val="fr-CA"/>
        </w:rPr>
        <w:t>le financement mixte</w:t>
      </w:r>
      <w:r w:rsidR="006A628A" w:rsidRPr="004863F1">
        <w:rPr>
          <w:rFonts w:ascii="Calibri Light" w:eastAsia="Calibri" w:hAnsi="Calibri Light" w:cs="Calibri (Body)"/>
          <w:sz w:val="24"/>
          <w:szCs w:val="24"/>
          <w:lang w:val="fr-CA"/>
        </w:rPr>
        <w:t xml:space="preserve"> (financer le verdissement)</w:t>
      </w:r>
      <w:r w:rsidR="00187C3E" w:rsidRPr="004863F1">
        <w:rPr>
          <w:rFonts w:ascii="Calibri Light" w:eastAsia="Calibri" w:hAnsi="Calibri Light" w:cs="Calibri (Body)"/>
          <w:sz w:val="24"/>
          <w:szCs w:val="24"/>
          <w:lang w:val="fr-CA"/>
        </w:rPr>
        <w:t>;</w:t>
      </w:r>
    </w:p>
    <w:p w14:paraId="31B4AF58" w14:textId="2220C6D3" w:rsidR="00F64CE0" w:rsidRPr="004863F1" w:rsidRDefault="006A628A" w:rsidP="00F64CE0">
      <w:pPr>
        <w:pStyle w:val="Paragraphedeliste"/>
        <w:numPr>
          <w:ilvl w:val="1"/>
          <w:numId w:val="10"/>
        </w:numPr>
        <w:snapToGrid w:val="0"/>
        <w:spacing w:before="120" w:after="120"/>
        <w:jc w:val="both"/>
        <w:rPr>
          <w:rFonts w:ascii="Calibri Light" w:eastAsia="Calibri" w:hAnsi="Calibri Light" w:cs="Calibri (Body)"/>
          <w:sz w:val="24"/>
          <w:szCs w:val="24"/>
          <w:lang w:val="fr-CA"/>
        </w:rPr>
      </w:pPr>
      <w:r w:rsidRPr="004863F1">
        <w:rPr>
          <w:rFonts w:ascii="Calibri Light" w:eastAsia="Calibri" w:hAnsi="Calibri Light" w:cs="Calibri (Body)"/>
          <w:sz w:val="24"/>
          <w:szCs w:val="24"/>
          <w:lang w:val="fr-CA"/>
        </w:rPr>
        <w:t xml:space="preserve">Aider les pays à développer des stratégies nationales, des plans nationaux de financement de la diversité biologique et un environnement de facilitation pour le secteur financier (réglementations, soutien, outils et mesures d’encouragement fondés sur le marché…), </w:t>
      </w:r>
      <w:r w:rsidR="000E205B">
        <w:rPr>
          <w:rFonts w:ascii="Calibri Light" w:eastAsia="Calibri" w:hAnsi="Calibri Light" w:cs="Calibri (Body)"/>
          <w:sz w:val="24"/>
          <w:szCs w:val="24"/>
          <w:lang w:val="fr-CA"/>
        </w:rPr>
        <w:t>notamment par le biais de banqu</w:t>
      </w:r>
      <w:r w:rsidRPr="004863F1">
        <w:rPr>
          <w:rFonts w:ascii="Calibri Light" w:eastAsia="Calibri" w:hAnsi="Calibri Light" w:cs="Calibri (Body)"/>
          <w:sz w:val="24"/>
          <w:szCs w:val="24"/>
          <w:lang w:val="fr-CA"/>
        </w:rPr>
        <w:t>es de développement publiques</w:t>
      </w:r>
      <w:r w:rsidR="00187C3E" w:rsidRPr="004863F1">
        <w:rPr>
          <w:rFonts w:ascii="Calibri Light" w:eastAsia="Calibri" w:hAnsi="Calibri Light" w:cs="Calibri (Body)"/>
          <w:sz w:val="24"/>
          <w:szCs w:val="24"/>
          <w:lang w:val="fr-CA"/>
        </w:rPr>
        <w:t>;</w:t>
      </w:r>
    </w:p>
    <w:p w14:paraId="262384E7" w14:textId="4D66DCE5" w:rsidR="00187C3E" w:rsidRPr="004863F1" w:rsidRDefault="006A628A" w:rsidP="00F64CE0">
      <w:pPr>
        <w:pStyle w:val="Paragraphedeliste"/>
        <w:numPr>
          <w:ilvl w:val="1"/>
          <w:numId w:val="10"/>
        </w:numPr>
        <w:snapToGrid w:val="0"/>
        <w:spacing w:before="120" w:after="120"/>
        <w:jc w:val="both"/>
        <w:rPr>
          <w:rFonts w:ascii="Calibri Light" w:eastAsia="Calibri" w:hAnsi="Calibri Light" w:cs="Calibri (Body)"/>
          <w:sz w:val="24"/>
          <w:szCs w:val="24"/>
          <w:lang w:val="fr-CA"/>
        </w:rPr>
      </w:pPr>
      <w:r w:rsidRPr="004863F1">
        <w:rPr>
          <w:rFonts w:ascii="Calibri Light" w:eastAsia="Calibri" w:hAnsi="Calibri Light" w:cs="Calibri (Body)"/>
          <w:sz w:val="24"/>
          <w:szCs w:val="24"/>
          <w:lang w:val="fr-CA"/>
        </w:rPr>
        <w:lastRenderedPageBreak/>
        <w:t xml:space="preserve">Établir des rapports et divulguer les risques et les occasions fondés sur la nature (voir les travaux </w:t>
      </w:r>
      <w:r w:rsidR="00923ED1" w:rsidRPr="004863F1">
        <w:rPr>
          <w:rFonts w:ascii="Calibri Light" w:eastAsia="Calibri" w:hAnsi="Calibri Light" w:cs="Calibri (Body)"/>
          <w:sz w:val="24"/>
          <w:szCs w:val="24"/>
          <w:lang w:val="fr-CA"/>
        </w:rPr>
        <w:t>de l’Équipe spéciale de la divulgation financière fondée sur la nature</w:t>
      </w:r>
      <w:r w:rsidR="00187C3E" w:rsidRPr="004863F1">
        <w:rPr>
          <w:rFonts w:ascii="Calibri Light" w:eastAsia="Calibri" w:hAnsi="Calibri Light" w:cs="Calibri (Body)"/>
          <w:sz w:val="24"/>
          <w:szCs w:val="24"/>
          <w:lang w:val="fr-CA"/>
        </w:rPr>
        <w:t>).</w:t>
      </w:r>
    </w:p>
    <w:p w14:paraId="3BAE61E8" w14:textId="60A54814" w:rsidR="00187C3E" w:rsidRPr="004863F1" w:rsidRDefault="00187C3E" w:rsidP="00187C3E">
      <w:pPr>
        <w:snapToGrid w:val="0"/>
        <w:spacing w:before="240" w:after="120"/>
        <w:jc w:val="both"/>
        <w:rPr>
          <w:rFonts w:ascii="Calibri Light" w:eastAsia="Calibri" w:hAnsi="Calibri Light" w:cs="Calibri (Body)"/>
          <w:lang w:val="fr-CA"/>
        </w:rPr>
      </w:pPr>
      <w:r w:rsidRPr="004863F1">
        <w:rPr>
          <w:rFonts w:ascii="Calibri Light" w:eastAsia="Calibri" w:hAnsi="Calibri Light" w:cs="Calibri (Body)"/>
          <w:lang w:val="fr-CA"/>
        </w:rPr>
        <w:t>8.</w:t>
      </w:r>
      <w:r w:rsidRPr="004863F1">
        <w:rPr>
          <w:rFonts w:ascii="Calibri Light" w:eastAsia="Calibri" w:hAnsi="Calibri Light" w:cs="Calibri (Body)"/>
          <w:lang w:val="fr-CA"/>
        </w:rPr>
        <w:tab/>
      </w:r>
      <w:r w:rsidR="00923ED1" w:rsidRPr="004863F1">
        <w:rPr>
          <w:rFonts w:ascii="Calibri Light" w:eastAsia="Calibri" w:hAnsi="Calibri Light" w:cs="Calibri (Body)"/>
          <w:lang w:val="fr-CA"/>
        </w:rPr>
        <w:t>Il existe de nombreux moyens de répondre à la COVID-19, comprenant à la fois des mesures d’encouragement à court terme et des mesures à plus long terme pour « reconstruire mieux » et cont</w:t>
      </w:r>
      <w:r w:rsidR="003A28D7">
        <w:rPr>
          <w:rFonts w:ascii="Calibri Light" w:eastAsia="Calibri" w:hAnsi="Calibri Light" w:cs="Calibri (Body)"/>
          <w:lang w:val="fr-CA"/>
        </w:rPr>
        <w:t>ribuer au développement durable</w:t>
      </w:r>
      <w:r w:rsidR="00923ED1" w:rsidRPr="004863F1">
        <w:rPr>
          <w:rFonts w:ascii="Calibri Light" w:eastAsia="Calibri" w:hAnsi="Calibri Light" w:cs="Calibri (Body)"/>
          <w:lang w:val="fr-CA"/>
        </w:rPr>
        <w:t xml:space="preserve"> et réduire le risque de futures pandémies. De récentes études ont</w:t>
      </w:r>
      <w:r w:rsidR="00350C0E" w:rsidRPr="004863F1">
        <w:rPr>
          <w:rFonts w:ascii="Calibri Light" w:eastAsia="Calibri" w:hAnsi="Calibri Light" w:cs="Calibri (Body)"/>
          <w:lang w:val="fr-CA"/>
        </w:rPr>
        <w:t xml:space="preserve"> mis en évidence </w:t>
      </w:r>
      <w:r w:rsidR="000E205B">
        <w:rPr>
          <w:rFonts w:ascii="Calibri Light" w:eastAsia="Calibri" w:hAnsi="Calibri Light" w:cs="Calibri (Body)"/>
          <w:lang w:val="fr-CA"/>
        </w:rPr>
        <w:t>tout un éventail de solutions</w:t>
      </w:r>
      <w:r w:rsidR="00350C0E" w:rsidRPr="004863F1">
        <w:rPr>
          <w:rFonts w:ascii="Calibri Light" w:eastAsia="Calibri" w:hAnsi="Calibri Light" w:cs="Calibri (Body)"/>
          <w:lang w:val="fr-CA"/>
        </w:rPr>
        <w:t xml:space="preserve"> pour intégrer les facteurs liés à la diversité biologique aux mesures d’encouragement et de rétablissement, par exemple : renforcer et appliquer des réglementatio</w:t>
      </w:r>
      <w:r w:rsidR="000E205B">
        <w:rPr>
          <w:rFonts w:ascii="Calibri Light" w:eastAsia="Calibri" w:hAnsi="Calibri Light" w:cs="Calibri (Body)"/>
          <w:lang w:val="fr-CA"/>
        </w:rPr>
        <w:t>ns sur l’utilisation des terres, l</w:t>
      </w:r>
      <w:r w:rsidR="00350C0E" w:rsidRPr="004863F1">
        <w:rPr>
          <w:rFonts w:ascii="Calibri Light" w:eastAsia="Calibri" w:hAnsi="Calibri Light" w:cs="Calibri (Body)"/>
          <w:lang w:val="fr-CA"/>
        </w:rPr>
        <w:t>e commerce des a</w:t>
      </w:r>
      <w:r w:rsidR="000E205B">
        <w:rPr>
          <w:rFonts w:ascii="Calibri Light" w:eastAsia="Calibri" w:hAnsi="Calibri Light" w:cs="Calibri (Body)"/>
          <w:lang w:val="fr-CA"/>
        </w:rPr>
        <w:t>nimaux sauvages et la pollution;</w:t>
      </w:r>
      <w:r w:rsidR="00350C0E" w:rsidRPr="004863F1">
        <w:rPr>
          <w:rFonts w:ascii="Calibri Light" w:eastAsia="Calibri" w:hAnsi="Calibri Light" w:cs="Calibri (Body)"/>
          <w:lang w:val="fr-CA"/>
        </w:rPr>
        <w:t xml:space="preserve"> </w:t>
      </w:r>
      <w:r w:rsidR="003A28D7">
        <w:rPr>
          <w:rFonts w:ascii="Calibri Light" w:eastAsia="Calibri" w:hAnsi="Calibri Light" w:cs="Calibri (Body)"/>
          <w:lang w:val="fr-CA"/>
        </w:rPr>
        <w:t>des projets d</w:t>
      </w:r>
      <w:r w:rsidR="00350C0E" w:rsidRPr="004863F1">
        <w:rPr>
          <w:rFonts w:ascii="Calibri Light" w:eastAsia="Calibri" w:hAnsi="Calibri Light" w:cs="Calibri (Body)"/>
          <w:lang w:val="fr-CA"/>
        </w:rPr>
        <w:t>’étude et de conditionnalité sur les conséquences pour la diversité biologi</w:t>
      </w:r>
      <w:r w:rsidR="000E205B">
        <w:rPr>
          <w:rFonts w:ascii="Calibri Light" w:eastAsia="Calibri" w:hAnsi="Calibri Light" w:cs="Calibri (Body)"/>
          <w:lang w:val="fr-CA"/>
        </w:rPr>
        <w:t>que, la promotion d’emplois et l</w:t>
      </w:r>
      <w:r w:rsidR="00350C0E" w:rsidRPr="004863F1">
        <w:rPr>
          <w:rFonts w:ascii="Calibri Light" w:eastAsia="Calibri" w:hAnsi="Calibri Light" w:cs="Calibri (Body)"/>
          <w:lang w:val="fr-CA"/>
        </w:rPr>
        <w:t>e soutien au revenu pour la conservation de la diversité biologique</w:t>
      </w:r>
      <w:r w:rsidR="00C83154" w:rsidRPr="004863F1">
        <w:rPr>
          <w:rFonts w:ascii="Calibri Light" w:eastAsia="Calibri" w:hAnsi="Calibri Light" w:cs="Calibri (Body)"/>
          <w:lang w:val="fr-CA"/>
        </w:rPr>
        <w:t xml:space="preserve">, l’utilisation durable et la restauration, l’amélioration des mesures d’encouragement et </w:t>
      </w:r>
      <w:r w:rsidR="000E205B">
        <w:rPr>
          <w:rFonts w:ascii="Calibri Light" w:eastAsia="Calibri" w:hAnsi="Calibri Light" w:cs="Calibri (Body)"/>
          <w:lang w:val="fr-CA"/>
        </w:rPr>
        <w:t>la participation des</w:t>
      </w:r>
      <w:r w:rsidR="00C83154" w:rsidRPr="004863F1">
        <w:rPr>
          <w:rFonts w:ascii="Calibri Light" w:eastAsia="Calibri" w:hAnsi="Calibri Light" w:cs="Calibri (Body)"/>
          <w:lang w:val="fr-CA"/>
        </w:rPr>
        <w:t xml:space="preserve"> secteurs privé et financier dans les contextes abordés ci-dessus</w:t>
      </w:r>
      <w:r w:rsidRPr="004863F1">
        <w:rPr>
          <w:rFonts w:ascii="Calibri Light" w:eastAsia="Calibri" w:hAnsi="Calibri Light" w:cs="Calibri (Body)"/>
          <w:lang w:val="fr-CA"/>
        </w:rPr>
        <w:t>.</w:t>
      </w:r>
      <w:r w:rsidRPr="004863F1">
        <w:rPr>
          <w:rFonts w:ascii="Calibri Light" w:eastAsia="Calibri" w:hAnsi="Calibri Light" w:cs="Calibri (Body)"/>
          <w:i/>
          <w:iCs/>
          <w:lang w:val="fr-CA"/>
        </w:rPr>
        <w:t xml:space="preserve"> </w:t>
      </w:r>
    </w:p>
    <w:p w14:paraId="18A53F82" w14:textId="004C89AB" w:rsidR="00CB0E87" w:rsidRPr="004863F1" w:rsidRDefault="00C83154" w:rsidP="00CB0E87">
      <w:pPr>
        <w:spacing w:before="240"/>
        <w:rPr>
          <w:rFonts w:ascii="Calibri Light" w:hAnsi="Calibri Light" w:cs="Calibri Light"/>
          <w:u w:val="single"/>
          <w:lang w:val="fr-CA"/>
        </w:rPr>
      </w:pPr>
      <w:r w:rsidRPr="004863F1">
        <w:rPr>
          <w:rFonts w:ascii="Calibri Light" w:hAnsi="Calibri Light" w:cs="Calibri Light"/>
          <w:u w:val="single"/>
          <w:lang w:val="fr-CA"/>
        </w:rPr>
        <w:t xml:space="preserve">Questions directrices </w:t>
      </w:r>
      <w:r w:rsidR="00CB0E87" w:rsidRPr="004863F1">
        <w:rPr>
          <w:rFonts w:ascii="Calibri Light" w:hAnsi="Calibri Light" w:cs="Calibri Light"/>
          <w:u w:val="single"/>
          <w:lang w:val="fr-CA"/>
        </w:rPr>
        <w:t>:</w:t>
      </w:r>
    </w:p>
    <w:p w14:paraId="183AC0D7" w14:textId="3D0ACD69" w:rsidR="009A5996" w:rsidRPr="004863F1" w:rsidRDefault="00C83154" w:rsidP="009A5996">
      <w:pPr>
        <w:numPr>
          <w:ilvl w:val="0"/>
          <w:numId w:val="11"/>
        </w:numPr>
        <w:snapToGrid w:val="0"/>
        <w:spacing w:before="120" w:after="120"/>
        <w:jc w:val="both"/>
        <w:rPr>
          <w:rFonts w:ascii="Calibri Light" w:hAnsi="Calibri Light" w:cs="Calibri (Body)"/>
          <w:i/>
          <w:iCs/>
          <w:lang w:val="fr-CA"/>
        </w:rPr>
      </w:pPr>
      <w:r w:rsidRPr="004863F1">
        <w:rPr>
          <w:rFonts w:ascii="Calibri Light" w:hAnsi="Calibri Light" w:cs="Calibri (Body)"/>
          <w:i/>
          <w:iCs/>
          <w:lang w:val="fr-CA"/>
        </w:rPr>
        <w:t>De quelles occasions profite votre gouvernement pour éliminer les mesures d’encouragement et subventions nuisibles ou les réacheminer à la conservation et l’utilisation durable de la diversité biologique, et quelles difficultés connaît-il à cet égard</w:t>
      </w:r>
      <w:r w:rsidR="009A5996" w:rsidRPr="004863F1">
        <w:rPr>
          <w:rFonts w:ascii="Calibri Light" w:hAnsi="Calibri Light" w:cs="Calibri (Body)"/>
          <w:i/>
          <w:iCs/>
          <w:lang w:val="fr-CA"/>
        </w:rPr>
        <w:t>?</w:t>
      </w:r>
    </w:p>
    <w:p w14:paraId="2104C788" w14:textId="6A91DBE4" w:rsidR="009A5996" w:rsidRPr="004863F1" w:rsidRDefault="00A52435" w:rsidP="009A5996">
      <w:pPr>
        <w:numPr>
          <w:ilvl w:val="0"/>
          <w:numId w:val="11"/>
        </w:numPr>
        <w:snapToGrid w:val="0"/>
        <w:spacing w:before="120" w:after="120"/>
        <w:jc w:val="both"/>
        <w:rPr>
          <w:rFonts w:ascii="Calibri Light" w:hAnsi="Calibri Light" w:cs="Calibri (Body)"/>
          <w:i/>
          <w:iCs/>
          <w:lang w:val="fr-CA"/>
        </w:rPr>
      </w:pPr>
      <w:r w:rsidRPr="004863F1">
        <w:rPr>
          <w:rFonts w:ascii="Calibri Light" w:hAnsi="Calibri Light" w:cs="Calibri (Body)"/>
          <w:i/>
          <w:iCs/>
          <w:lang w:val="fr-CA"/>
        </w:rPr>
        <w:t>De quelles occasions profite votre gouvernement pour mobiliser des ressources financières supplémentaires de toutes les sources, nationales et internationales, et quelles difficultés connaît-il à cet égard</w:t>
      </w:r>
      <w:r w:rsidR="009A5996" w:rsidRPr="004863F1">
        <w:rPr>
          <w:rFonts w:ascii="Calibri Light" w:hAnsi="Calibri Light" w:cs="Calibri (Body)"/>
          <w:i/>
          <w:iCs/>
          <w:lang w:val="fr-CA"/>
        </w:rPr>
        <w:t>?</w:t>
      </w:r>
    </w:p>
    <w:p w14:paraId="4F677490" w14:textId="5B8674C0" w:rsidR="009A5996" w:rsidRPr="004863F1" w:rsidRDefault="00A52435" w:rsidP="009A5996">
      <w:pPr>
        <w:numPr>
          <w:ilvl w:val="0"/>
          <w:numId w:val="11"/>
        </w:numPr>
        <w:snapToGrid w:val="0"/>
        <w:spacing w:before="120" w:after="120"/>
        <w:jc w:val="both"/>
        <w:rPr>
          <w:rFonts w:ascii="Calibri Light" w:hAnsi="Calibri Light" w:cs="Calibri (Body)"/>
          <w:i/>
          <w:iCs/>
          <w:lang w:val="fr-CA"/>
        </w:rPr>
      </w:pPr>
      <w:r w:rsidRPr="004863F1">
        <w:rPr>
          <w:rFonts w:ascii="Calibri Light" w:hAnsi="Calibri Light" w:cs="Calibri (Body)"/>
          <w:i/>
          <w:iCs/>
          <w:lang w:val="fr-CA"/>
        </w:rPr>
        <w:t>De quelle façon votre gouvernement fait-il la promotion de la conservation et de l’utilisation durable de la diversité biologique dans le cadre d’un rétablissement durable de la COVID-19</w:t>
      </w:r>
      <w:r w:rsidR="009A5996" w:rsidRPr="004863F1">
        <w:rPr>
          <w:rFonts w:ascii="Calibri Light" w:hAnsi="Calibri Light" w:cs="Calibri (Body)"/>
          <w:i/>
          <w:iCs/>
          <w:lang w:val="fr-CA"/>
        </w:rPr>
        <w:t>?</w:t>
      </w:r>
    </w:p>
    <w:p w14:paraId="4EEF8F14" w14:textId="026785BA" w:rsidR="009A5996" w:rsidRPr="004863F1" w:rsidRDefault="00A52435" w:rsidP="009A5996">
      <w:pPr>
        <w:numPr>
          <w:ilvl w:val="0"/>
          <w:numId w:val="11"/>
        </w:numPr>
        <w:snapToGrid w:val="0"/>
        <w:spacing w:before="120" w:after="120"/>
        <w:jc w:val="both"/>
        <w:rPr>
          <w:rFonts w:ascii="Calibri Light" w:hAnsi="Calibri Light" w:cs="Calibri (Body)"/>
          <w:i/>
          <w:iCs/>
          <w:lang w:val="fr-CA"/>
        </w:rPr>
      </w:pPr>
      <w:r w:rsidRPr="004863F1">
        <w:rPr>
          <w:rFonts w:ascii="Calibri Light" w:hAnsi="Calibri Light" w:cs="Calibri (Body)"/>
          <w:i/>
          <w:iCs/>
          <w:lang w:val="fr-CA"/>
        </w:rPr>
        <w:t>De quelles occasions profite votre gouvernement pour créer des conditions de facilitation pour les secteurs privé et financier afin de réduire/gérer les risques pour la diversité biologique et accroître son financement des projets ayant un impact positif sur la nature, et quelles difficultés connaît-il à cet égard</w:t>
      </w:r>
      <w:r w:rsidR="009A5996" w:rsidRPr="004863F1">
        <w:rPr>
          <w:rFonts w:ascii="Calibri Light" w:hAnsi="Calibri Light" w:cs="Calibri (Body)"/>
          <w:i/>
          <w:iCs/>
          <w:lang w:val="fr-CA"/>
        </w:rPr>
        <w:t>?</w:t>
      </w:r>
    </w:p>
    <w:p w14:paraId="5750D924" w14:textId="60F7DB6C" w:rsidR="009A5996" w:rsidRPr="004863F1" w:rsidRDefault="00A52435" w:rsidP="009A5996">
      <w:pPr>
        <w:numPr>
          <w:ilvl w:val="0"/>
          <w:numId w:val="11"/>
        </w:numPr>
        <w:snapToGrid w:val="0"/>
        <w:spacing w:before="120" w:after="120"/>
        <w:jc w:val="both"/>
        <w:rPr>
          <w:rFonts w:ascii="Calibri Light" w:hAnsi="Calibri Light" w:cs="Calibri (Body)"/>
          <w:i/>
          <w:iCs/>
          <w:lang w:val="fr-CA"/>
        </w:rPr>
      </w:pPr>
      <w:r w:rsidRPr="004863F1">
        <w:rPr>
          <w:rFonts w:ascii="Calibri Light" w:hAnsi="Calibri Light" w:cs="Calibri (Body)"/>
          <w:i/>
          <w:iCs/>
          <w:lang w:val="fr-CA"/>
        </w:rPr>
        <w:t>Qu’est-ce que votre gouvernement inclurait dans votre plan national de financement de la diversité biologique</w:t>
      </w:r>
      <w:r w:rsidR="009A5996" w:rsidRPr="004863F1">
        <w:rPr>
          <w:rFonts w:ascii="Calibri Light" w:hAnsi="Calibri Light" w:cs="Calibri (Body)"/>
          <w:i/>
          <w:iCs/>
          <w:lang w:val="fr-CA"/>
        </w:rPr>
        <w:t xml:space="preserve">? </w:t>
      </w:r>
    </w:p>
    <w:p w14:paraId="576CB9D7" w14:textId="556ED6FE" w:rsidR="00547466" w:rsidRPr="008D3E56" w:rsidRDefault="00547466" w:rsidP="009A5996">
      <w:pPr>
        <w:pStyle w:val="Paragraphedeliste"/>
        <w:spacing w:before="120" w:after="120" w:line="259" w:lineRule="auto"/>
        <w:ind w:left="714"/>
        <w:contextualSpacing w:val="0"/>
        <w:rPr>
          <w:rFonts w:ascii="Calibri Light" w:eastAsia="Calibri" w:hAnsi="Calibri Light" w:cs="Calibri Light"/>
          <w:sz w:val="24"/>
          <w:szCs w:val="24"/>
          <w:lang w:val="fr-CA"/>
        </w:rPr>
      </w:pPr>
    </w:p>
    <w:sectPr w:rsidR="00547466" w:rsidRPr="008D3E56">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AD57" w14:textId="77777777" w:rsidR="003A30D7" w:rsidRDefault="003A30D7">
      <w:r>
        <w:separator/>
      </w:r>
    </w:p>
  </w:endnote>
  <w:endnote w:type="continuationSeparator" w:id="0">
    <w:p w14:paraId="6071D19B" w14:textId="77777777" w:rsidR="003A30D7" w:rsidRDefault="003A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Body)">
    <w:panose1 w:val="00000000000000000000"/>
    <w:charset w:val="00"/>
    <w:family w:val="roman"/>
    <w:notTrueType/>
    <w:pitch w:val="default"/>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FD23" w14:textId="77777777" w:rsidR="008C74E1" w:rsidRDefault="008C74E1">
    <w:pPr>
      <w:pStyle w:val="Pieddepage"/>
    </w:pPr>
    <w:r>
      <w:rPr>
        <w:noProof/>
        <w:lang w:val="fr-CA" w:eastAsia="fr-CA"/>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Pieddepage"/>
                          </w:pPr>
                          <w:r>
                            <w:fldChar w:fldCharType="begin"/>
                          </w:r>
                          <w:r>
                            <w:instrText xml:space="preserve"> PAGE  \* MERGEFORMAT </w:instrText>
                          </w:r>
                          <w:r>
                            <w:fldChar w:fldCharType="separate"/>
                          </w:r>
                          <w:r w:rsidR="007F1DEB">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Pieddepage"/>
                    </w:pPr>
                    <w:r>
                      <w:fldChar w:fldCharType="begin"/>
                    </w:r>
                    <w:r>
                      <w:instrText xml:space="preserve"> PAGE  \* MERGEFORMAT </w:instrText>
                    </w:r>
                    <w:r>
                      <w:fldChar w:fldCharType="separate"/>
                    </w:r>
                    <w:r w:rsidR="007F1DEB">
                      <w:rPr>
                        <w:noProof/>
                      </w:rPr>
                      <w:t>3</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4880" w14:textId="77777777" w:rsidR="008C74E1" w:rsidRDefault="008C74E1">
    <w:pPr>
      <w:pStyle w:val="Pieddepage"/>
    </w:pPr>
    <w:r>
      <w:rPr>
        <w:noProof/>
        <w:lang w:val="fr-CA" w:eastAsia="fr-CA"/>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Pieddepage"/>
                          </w:pPr>
                          <w:r>
                            <w:fldChar w:fldCharType="begin"/>
                          </w:r>
                          <w:r>
                            <w:instrText xml:space="preserve"> PAGE  \* MERGEFORMAT </w:instrText>
                          </w:r>
                          <w:r>
                            <w:fldChar w:fldCharType="separate"/>
                          </w:r>
                          <w:r w:rsidR="007F1DEB">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Pieddepage"/>
                    </w:pPr>
                    <w:r>
                      <w:fldChar w:fldCharType="begin"/>
                    </w:r>
                    <w:r>
                      <w:instrText xml:space="preserve"> PAGE  \* MERGEFORMAT </w:instrText>
                    </w:r>
                    <w:r>
                      <w:fldChar w:fldCharType="separate"/>
                    </w:r>
                    <w:r w:rsidR="007F1DEB">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1297C" w14:textId="77777777" w:rsidR="003A30D7" w:rsidRDefault="003A30D7">
      <w:r>
        <w:separator/>
      </w:r>
    </w:p>
  </w:footnote>
  <w:footnote w:type="continuationSeparator" w:id="0">
    <w:p w14:paraId="04382EEA" w14:textId="77777777" w:rsidR="003A30D7" w:rsidRDefault="003A3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3D3D" w14:textId="77777777" w:rsidR="008C74E1" w:rsidRDefault="008C74E1">
    <w:pPr>
      <w:jc w:val="right"/>
    </w:pPr>
    <w:r>
      <w:rPr>
        <w:noProof/>
        <w:lang w:val="fr-CA" w:eastAsia="fr-CA"/>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2305949"/>
    <w:multiLevelType w:val="hybridMultilevel"/>
    <w:tmpl w:val="A4A0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F504F"/>
    <w:multiLevelType w:val="hybridMultilevel"/>
    <w:tmpl w:val="BF06F1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2"/>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defaultTabStop w:val="420"/>
  <w:hyphenationZone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71"/>
    <w:rsid w:val="000007E8"/>
    <w:rsid w:val="000053EF"/>
    <w:rsid w:val="000144A3"/>
    <w:rsid w:val="000278C0"/>
    <w:rsid w:val="00027C15"/>
    <w:rsid w:val="00037CCD"/>
    <w:rsid w:val="000430C8"/>
    <w:rsid w:val="000455D6"/>
    <w:rsid w:val="00057282"/>
    <w:rsid w:val="00061D6A"/>
    <w:rsid w:val="00064AD4"/>
    <w:rsid w:val="000664E3"/>
    <w:rsid w:val="0007224B"/>
    <w:rsid w:val="00080BB1"/>
    <w:rsid w:val="00092233"/>
    <w:rsid w:val="00097FAA"/>
    <w:rsid w:val="000A3011"/>
    <w:rsid w:val="000A5660"/>
    <w:rsid w:val="000A56C6"/>
    <w:rsid w:val="000A5F1C"/>
    <w:rsid w:val="000B58ED"/>
    <w:rsid w:val="000C2DE8"/>
    <w:rsid w:val="000C5D67"/>
    <w:rsid w:val="000D43FB"/>
    <w:rsid w:val="000D4DDD"/>
    <w:rsid w:val="000D6468"/>
    <w:rsid w:val="000D75B6"/>
    <w:rsid w:val="000E205B"/>
    <w:rsid w:val="000E2185"/>
    <w:rsid w:val="000E6483"/>
    <w:rsid w:val="000F3AC9"/>
    <w:rsid w:val="000F61F2"/>
    <w:rsid w:val="000F7A2B"/>
    <w:rsid w:val="00103E93"/>
    <w:rsid w:val="00103FB4"/>
    <w:rsid w:val="001100A7"/>
    <w:rsid w:val="0011279E"/>
    <w:rsid w:val="00112A4D"/>
    <w:rsid w:val="001154F3"/>
    <w:rsid w:val="001173BC"/>
    <w:rsid w:val="0013404B"/>
    <w:rsid w:val="00135709"/>
    <w:rsid w:val="00136C83"/>
    <w:rsid w:val="0014462F"/>
    <w:rsid w:val="001507F2"/>
    <w:rsid w:val="0015251B"/>
    <w:rsid w:val="00156C00"/>
    <w:rsid w:val="00156D4E"/>
    <w:rsid w:val="0016191C"/>
    <w:rsid w:val="00162567"/>
    <w:rsid w:val="0016290D"/>
    <w:rsid w:val="00162E1B"/>
    <w:rsid w:val="00170755"/>
    <w:rsid w:val="0017402C"/>
    <w:rsid w:val="0017631C"/>
    <w:rsid w:val="00182A08"/>
    <w:rsid w:val="00183788"/>
    <w:rsid w:val="00184A41"/>
    <w:rsid w:val="00187C3E"/>
    <w:rsid w:val="00191658"/>
    <w:rsid w:val="00193AA1"/>
    <w:rsid w:val="001A31C2"/>
    <w:rsid w:val="001A3A4C"/>
    <w:rsid w:val="001B077C"/>
    <w:rsid w:val="001B2BB2"/>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25573"/>
    <w:rsid w:val="00232453"/>
    <w:rsid w:val="00237963"/>
    <w:rsid w:val="00252F68"/>
    <w:rsid w:val="002643FA"/>
    <w:rsid w:val="0027377F"/>
    <w:rsid w:val="00276335"/>
    <w:rsid w:val="00281264"/>
    <w:rsid w:val="0028339C"/>
    <w:rsid w:val="00285CFA"/>
    <w:rsid w:val="002921D8"/>
    <w:rsid w:val="00292E56"/>
    <w:rsid w:val="00295344"/>
    <w:rsid w:val="00297B8F"/>
    <w:rsid w:val="002A5983"/>
    <w:rsid w:val="002B3D58"/>
    <w:rsid w:val="002C090C"/>
    <w:rsid w:val="002C41CD"/>
    <w:rsid w:val="002D0207"/>
    <w:rsid w:val="002D065B"/>
    <w:rsid w:val="002D3A01"/>
    <w:rsid w:val="002D3E99"/>
    <w:rsid w:val="002E0895"/>
    <w:rsid w:val="002E4313"/>
    <w:rsid w:val="002E4E50"/>
    <w:rsid w:val="002E71A9"/>
    <w:rsid w:val="002F4C92"/>
    <w:rsid w:val="002F59B3"/>
    <w:rsid w:val="0030075F"/>
    <w:rsid w:val="00301915"/>
    <w:rsid w:val="003153BF"/>
    <w:rsid w:val="00331512"/>
    <w:rsid w:val="003318D3"/>
    <w:rsid w:val="003325A6"/>
    <w:rsid w:val="00336D95"/>
    <w:rsid w:val="00337B20"/>
    <w:rsid w:val="0034034B"/>
    <w:rsid w:val="0034095F"/>
    <w:rsid w:val="00341B73"/>
    <w:rsid w:val="00343D91"/>
    <w:rsid w:val="00344F8F"/>
    <w:rsid w:val="0034593A"/>
    <w:rsid w:val="00350B92"/>
    <w:rsid w:val="00350C0E"/>
    <w:rsid w:val="003548F1"/>
    <w:rsid w:val="0035544A"/>
    <w:rsid w:val="00355A68"/>
    <w:rsid w:val="003714DC"/>
    <w:rsid w:val="0037453E"/>
    <w:rsid w:val="00376F74"/>
    <w:rsid w:val="00380B06"/>
    <w:rsid w:val="00382AA1"/>
    <w:rsid w:val="00384EF8"/>
    <w:rsid w:val="00385774"/>
    <w:rsid w:val="003860D3"/>
    <w:rsid w:val="003914FE"/>
    <w:rsid w:val="003A0928"/>
    <w:rsid w:val="003A28D7"/>
    <w:rsid w:val="003A30D7"/>
    <w:rsid w:val="003A339F"/>
    <w:rsid w:val="003A4A11"/>
    <w:rsid w:val="003B1767"/>
    <w:rsid w:val="003B1896"/>
    <w:rsid w:val="003B4C1A"/>
    <w:rsid w:val="003D2901"/>
    <w:rsid w:val="003D48B5"/>
    <w:rsid w:val="003D5219"/>
    <w:rsid w:val="003E115C"/>
    <w:rsid w:val="003E2F35"/>
    <w:rsid w:val="003E7851"/>
    <w:rsid w:val="003F14D5"/>
    <w:rsid w:val="003F3F39"/>
    <w:rsid w:val="004035D8"/>
    <w:rsid w:val="00413C05"/>
    <w:rsid w:val="004207D6"/>
    <w:rsid w:val="00420E91"/>
    <w:rsid w:val="0042718A"/>
    <w:rsid w:val="0042778B"/>
    <w:rsid w:val="00433FA4"/>
    <w:rsid w:val="0043439A"/>
    <w:rsid w:val="0043628D"/>
    <w:rsid w:val="00446432"/>
    <w:rsid w:val="004470A2"/>
    <w:rsid w:val="0044782B"/>
    <w:rsid w:val="00451B53"/>
    <w:rsid w:val="00455E73"/>
    <w:rsid w:val="00475896"/>
    <w:rsid w:val="004759E7"/>
    <w:rsid w:val="004761CF"/>
    <w:rsid w:val="0047735E"/>
    <w:rsid w:val="004841DC"/>
    <w:rsid w:val="0048577E"/>
    <w:rsid w:val="004863F1"/>
    <w:rsid w:val="00490167"/>
    <w:rsid w:val="00490902"/>
    <w:rsid w:val="004A4736"/>
    <w:rsid w:val="004B2473"/>
    <w:rsid w:val="004B3A85"/>
    <w:rsid w:val="004B796C"/>
    <w:rsid w:val="004C15AE"/>
    <w:rsid w:val="004C341A"/>
    <w:rsid w:val="004C4A8F"/>
    <w:rsid w:val="004D14A9"/>
    <w:rsid w:val="004D1A5E"/>
    <w:rsid w:val="004E0AF3"/>
    <w:rsid w:val="004E27C7"/>
    <w:rsid w:val="004F012E"/>
    <w:rsid w:val="004F129E"/>
    <w:rsid w:val="004F136F"/>
    <w:rsid w:val="004F36C1"/>
    <w:rsid w:val="004F5D96"/>
    <w:rsid w:val="0050100E"/>
    <w:rsid w:val="005068E3"/>
    <w:rsid w:val="00520A6B"/>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74A0B"/>
    <w:rsid w:val="005824E4"/>
    <w:rsid w:val="00584C53"/>
    <w:rsid w:val="00595075"/>
    <w:rsid w:val="005969A8"/>
    <w:rsid w:val="005A3AE1"/>
    <w:rsid w:val="005A3DAB"/>
    <w:rsid w:val="005B3F32"/>
    <w:rsid w:val="005B4510"/>
    <w:rsid w:val="005C2BA8"/>
    <w:rsid w:val="005C44FF"/>
    <w:rsid w:val="005C476D"/>
    <w:rsid w:val="005D2031"/>
    <w:rsid w:val="005D3A55"/>
    <w:rsid w:val="005D3DB8"/>
    <w:rsid w:val="005E132D"/>
    <w:rsid w:val="005E2356"/>
    <w:rsid w:val="005E27B6"/>
    <w:rsid w:val="005E38FF"/>
    <w:rsid w:val="005E791D"/>
    <w:rsid w:val="005F2D72"/>
    <w:rsid w:val="00600EC7"/>
    <w:rsid w:val="006037D6"/>
    <w:rsid w:val="00604392"/>
    <w:rsid w:val="0061078A"/>
    <w:rsid w:val="0061332C"/>
    <w:rsid w:val="00614958"/>
    <w:rsid w:val="00626C2E"/>
    <w:rsid w:val="0063121C"/>
    <w:rsid w:val="00632295"/>
    <w:rsid w:val="006342F4"/>
    <w:rsid w:val="006410E3"/>
    <w:rsid w:val="0065373D"/>
    <w:rsid w:val="006755FB"/>
    <w:rsid w:val="00680557"/>
    <w:rsid w:val="00683966"/>
    <w:rsid w:val="00683EEA"/>
    <w:rsid w:val="00684C5B"/>
    <w:rsid w:val="006A259C"/>
    <w:rsid w:val="006A31CA"/>
    <w:rsid w:val="006A628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567F"/>
    <w:rsid w:val="00755CB4"/>
    <w:rsid w:val="00757439"/>
    <w:rsid w:val="00761F19"/>
    <w:rsid w:val="00764089"/>
    <w:rsid w:val="00764D4C"/>
    <w:rsid w:val="007651D9"/>
    <w:rsid w:val="00770D03"/>
    <w:rsid w:val="00772B2B"/>
    <w:rsid w:val="007831C5"/>
    <w:rsid w:val="00790B56"/>
    <w:rsid w:val="00793FDB"/>
    <w:rsid w:val="007A2A39"/>
    <w:rsid w:val="007B02B2"/>
    <w:rsid w:val="007B198F"/>
    <w:rsid w:val="007C4B5F"/>
    <w:rsid w:val="007C6FEE"/>
    <w:rsid w:val="007D1912"/>
    <w:rsid w:val="007D3EB4"/>
    <w:rsid w:val="007D4EE9"/>
    <w:rsid w:val="007E4073"/>
    <w:rsid w:val="007E50A5"/>
    <w:rsid w:val="007E52D5"/>
    <w:rsid w:val="007E6622"/>
    <w:rsid w:val="007F12E7"/>
    <w:rsid w:val="007F1DEB"/>
    <w:rsid w:val="007F2C54"/>
    <w:rsid w:val="007F4E5E"/>
    <w:rsid w:val="008070EA"/>
    <w:rsid w:val="008153BE"/>
    <w:rsid w:val="008154D8"/>
    <w:rsid w:val="00817CF9"/>
    <w:rsid w:val="00823471"/>
    <w:rsid w:val="00824036"/>
    <w:rsid w:val="00826E9F"/>
    <w:rsid w:val="00827065"/>
    <w:rsid w:val="00842FC5"/>
    <w:rsid w:val="00845662"/>
    <w:rsid w:val="00846ABB"/>
    <w:rsid w:val="00847C1C"/>
    <w:rsid w:val="00860BA8"/>
    <w:rsid w:val="00861BE0"/>
    <w:rsid w:val="0086229A"/>
    <w:rsid w:val="00864898"/>
    <w:rsid w:val="00883E72"/>
    <w:rsid w:val="00884F9D"/>
    <w:rsid w:val="00885019"/>
    <w:rsid w:val="008867F0"/>
    <w:rsid w:val="00886A0E"/>
    <w:rsid w:val="00890E6D"/>
    <w:rsid w:val="008966C7"/>
    <w:rsid w:val="008A5E71"/>
    <w:rsid w:val="008A5EC1"/>
    <w:rsid w:val="008B008D"/>
    <w:rsid w:val="008B0B38"/>
    <w:rsid w:val="008B2382"/>
    <w:rsid w:val="008B3F89"/>
    <w:rsid w:val="008B4EB8"/>
    <w:rsid w:val="008B5809"/>
    <w:rsid w:val="008C116F"/>
    <w:rsid w:val="008C74E1"/>
    <w:rsid w:val="008C7DCB"/>
    <w:rsid w:val="008D3E56"/>
    <w:rsid w:val="008D44A1"/>
    <w:rsid w:val="008F0664"/>
    <w:rsid w:val="0090112D"/>
    <w:rsid w:val="009050A2"/>
    <w:rsid w:val="00911035"/>
    <w:rsid w:val="00914A2C"/>
    <w:rsid w:val="00923DD2"/>
    <w:rsid w:val="00923ED1"/>
    <w:rsid w:val="0092621A"/>
    <w:rsid w:val="0092624F"/>
    <w:rsid w:val="009348C6"/>
    <w:rsid w:val="009360C0"/>
    <w:rsid w:val="009442BC"/>
    <w:rsid w:val="009476E1"/>
    <w:rsid w:val="009600A4"/>
    <w:rsid w:val="00963F8E"/>
    <w:rsid w:val="00975860"/>
    <w:rsid w:val="00987D85"/>
    <w:rsid w:val="009A0ABC"/>
    <w:rsid w:val="009A129B"/>
    <w:rsid w:val="009A1579"/>
    <w:rsid w:val="009A2FF4"/>
    <w:rsid w:val="009A3D36"/>
    <w:rsid w:val="009A5996"/>
    <w:rsid w:val="009C4560"/>
    <w:rsid w:val="009C7BE5"/>
    <w:rsid w:val="009D2E01"/>
    <w:rsid w:val="009D38E1"/>
    <w:rsid w:val="009E1F08"/>
    <w:rsid w:val="009E3B2A"/>
    <w:rsid w:val="009E4E9F"/>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52435"/>
    <w:rsid w:val="00A5374B"/>
    <w:rsid w:val="00A7097F"/>
    <w:rsid w:val="00A72C0D"/>
    <w:rsid w:val="00A75840"/>
    <w:rsid w:val="00A803C7"/>
    <w:rsid w:val="00A80B86"/>
    <w:rsid w:val="00A81FF3"/>
    <w:rsid w:val="00A859EE"/>
    <w:rsid w:val="00A8620C"/>
    <w:rsid w:val="00A95989"/>
    <w:rsid w:val="00A9599F"/>
    <w:rsid w:val="00A962B4"/>
    <w:rsid w:val="00A9772D"/>
    <w:rsid w:val="00AA6AB3"/>
    <w:rsid w:val="00AA71A1"/>
    <w:rsid w:val="00AA764F"/>
    <w:rsid w:val="00AB067D"/>
    <w:rsid w:val="00AB68A7"/>
    <w:rsid w:val="00AC6094"/>
    <w:rsid w:val="00AC6208"/>
    <w:rsid w:val="00AC7446"/>
    <w:rsid w:val="00AD415D"/>
    <w:rsid w:val="00AD6FB2"/>
    <w:rsid w:val="00AE2140"/>
    <w:rsid w:val="00AE349E"/>
    <w:rsid w:val="00AE6597"/>
    <w:rsid w:val="00AF2B26"/>
    <w:rsid w:val="00AF4622"/>
    <w:rsid w:val="00AF53D7"/>
    <w:rsid w:val="00AF6A0F"/>
    <w:rsid w:val="00B02969"/>
    <w:rsid w:val="00B03892"/>
    <w:rsid w:val="00B1657B"/>
    <w:rsid w:val="00B22FAB"/>
    <w:rsid w:val="00B24404"/>
    <w:rsid w:val="00B27C97"/>
    <w:rsid w:val="00B30D8E"/>
    <w:rsid w:val="00B4062B"/>
    <w:rsid w:val="00B45989"/>
    <w:rsid w:val="00B504C8"/>
    <w:rsid w:val="00B54B30"/>
    <w:rsid w:val="00B55435"/>
    <w:rsid w:val="00B55BF4"/>
    <w:rsid w:val="00B56802"/>
    <w:rsid w:val="00B613A0"/>
    <w:rsid w:val="00B62898"/>
    <w:rsid w:val="00B6336C"/>
    <w:rsid w:val="00B63F76"/>
    <w:rsid w:val="00B64A65"/>
    <w:rsid w:val="00B73F87"/>
    <w:rsid w:val="00B76E26"/>
    <w:rsid w:val="00B819DD"/>
    <w:rsid w:val="00B868E1"/>
    <w:rsid w:val="00B9377A"/>
    <w:rsid w:val="00BA2CE8"/>
    <w:rsid w:val="00BA4DCF"/>
    <w:rsid w:val="00BB1F55"/>
    <w:rsid w:val="00BB50E4"/>
    <w:rsid w:val="00BB7E0F"/>
    <w:rsid w:val="00BC56D4"/>
    <w:rsid w:val="00BD2BEA"/>
    <w:rsid w:val="00BD467E"/>
    <w:rsid w:val="00BE05D2"/>
    <w:rsid w:val="00BE0FB1"/>
    <w:rsid w:val="00BE3FF2"/>
    <w:rsid w:val="00BE58CC"/>
    <w:rsid w:val="00BF1AE0"/>
    <w:rsid w:val="00BF3CB8"/>
    <w:rsid w:val="00C02332"/>
    <w:rsid w:val="00C05436"/>
    <w:rsid w:val="00C1313F"/>
    <w:rsid w:val="00C25FD2"/>
    <w:rsid w:val="00C32603"/>
    <w:rsid w:val="00C327A6"/>
    <w:rsid w:val="00C346D9"/>
    <w:rsid w:val="00C41F21"/>
    <w:rsid w:val="00C4321D"/>
    <w:rsid w:val="00C625B7"/>
    <w:rsid w:val="00C62BC9"/>
    <w:rsid w:val="00C678D5"/>
    <w:rsid w:val="00C67F4F"/>
    <w:rsid w:val="00C73034"/>
    <w:rsid w:val="00C75E98"/>
    <w:rsid w:val="00C76BE5"/>
    <w:rsid w:val="00C83154"/>
    <w:rsid w:val="00C85C83"/>
    <w:rsid w:val="00C9142F"/>
    <w:rsid w:val="00C91D61"/>
    <w:rsid w:val="00C969B1"/>
    <w:rsid w:val="00C96D39"/>
    <w:rsid w:val="00CA41A6"/>
    <w:rsid w:val="00CB0E87"/>
    <w:rsid w:val="00CC2051"/>
    <w:rsid w:val="00CC2256"/>
    <w:rsid w:val="00CC6CD2"/>
    <w:rsid w:val="00CD5438"/>
    <w:rsid w:val="00CD677B"/>
    <w:rsid w:val="00CE0008"/>
    <w:rsid w:val="00CE2652"/>
    <w:rsid w:val="00CF0003"/>
    <w:rsid w:val="00CF7A43"/>
    <w:rsid w:val="00D02EA9"/>
    <w:rsid w:val="00D04F82"/>
    <w:rsid w:val="00D05C52"/>
    <w:rsid w:val="00D142B8"/>
    <w:rsid w:val="00D1725A"/>
    <w:rsid w:val="00D21D00"/>
    <w:rsid w:val="00D27716"/>
    <w:rsid w:val="00D33D76"/>
    <w:rsid w:val="00D34520"/>
    <w:rsid w:val="00D414E4"/>
    <w:rsid w:val="00D427D8"/>
    <w:rsid w:val="00D44849"/>
    <w:rsid w:val="00D51DDA"/>
    <w:rsid w:val="00D82159"/>
    <w:rsid w:val="00D83931"/>
    <w:rsid w:val="00D85358"/>
    <w:rsid w:val="00D86994"/>
    <w:rsid w:val="00D86EE1"/>
    <w:rsid w:val="00D91299"/>
    <w:rsid w:val="00D93109"/>
    <w:rsid w:val="00D93BAE"/>
    <w:rsid w:val="00D959A3"/>
    <w:rsid w:val="00DA2F92"/>
    <w:rsid w:val="00DB2E67"/>
    <w:rsid w:val="00DB301D"/>
    <w:rsid w:val="00DB5EF0"/>
    <w:rsid w:val="00DC05D8"/>
    <w:rsid w:val="00DC434B"/>
    <w:rsid w:val="00DD4695"/>
    <w:rsid w:val="00DE3AF0"/>
    <w:rsid w:val="00DF1365"/>
    <w:rsid w:val="00DF721A"/>
    <w:rsid w:val="00E00888"/>
    <w:rsid w:val="00E00A7E"/>
    <w:rsid w:val="00E039E0"/>
    <w:rsid w:val="00E05448"/>
    <w:rsid w:val="00E1009B"/>
    <w:rsid w:val="00E13518"/>
    <w:rsid w:val="00E168C5"/>
    <w:rsid w:val="00E242B2"/>
    <w:rsid w:val="00E2552F"/>
    <w:rsid w:val="00E25C86"/>
    <w:rsid w:val="00E3038C"/>
    <w:rsid w:val="00E34807"/>
    <w:rsid w:val="00E42EDF"/>
    <w:rsid w:val="00E523BC"/>
    <w:rsid w:val="00E64957"/>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7B10"/>
    <w:rsid w:val="00F10BB6"/>
    <w:rsid w:val="00F11C4B"/>
    <w:rsid w:val="00F1377A"/>
    <w:rsid w:val="00F17136"/>
    <w:rsid w:val="00F213E3"/>
    <w:rsid w:val="00F3368A"/>
    <w:rsid w:val="00F33704"/>
    <w:rsid w:val="00F33DF7"/>
    <w:rsid w:val="00F37B54"/>
    <w:rsid w:val="00F45E43"/>
    <w:rsid w:val="00F55CFA"/>
    <w:rsid w:val="00F6265F"/>
    <w:rsid w:val="00F64843"/>
    <w:rsid w:val="00F64CE0"/>
    <w:rsid w:val="00F651C3"/>
    <w:rsid w:val="00F661BC"/>
    <w:rsid w:val="00F7176C"/>
    <w:rsid w:val="00F81B94"/>
    <w:rsid w:val="00F8715D"/>
    <w:rsid w:val="00FA2272"/>
    <w:rsid w:val="00FB0D62"/>
    <w:rsid w:val="00FB1F3A"/>
    <w:rsid w:val="00FB352B"/>
    <w:rsid w:val="00FD012F"/>
    <w:rsid w:val="00FD67B1"/>
    <w:rsid w:val="00FD77A6"/>
    <w:rsid w:val="00FE19EF"/>
    <w:rsid w:val="00FE2767"/>
    <w:rsid w:val="00FE3E7F"/>
    <w:rsid w:val="00FE3F8D"/>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Titre2">
    <w:name w:val="heading 2"/>
    <w:basedOn w:val="Normal"/>
    <w:next w:val="Normal"/>
    <w:link w:val="Titre2C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Textedebulles">
    <w:name w:val="Balloon Text"/>
    <w:basedOn w:val="Normal"/>
    <w:link w:val="TextedebullesC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Pieddepage">
    <w:name w:val="footer"/>
    <w:basedOn w:val="Normal"/>
    <w:link w:val="PieddepageC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En-tte">
    <w:name w:val="header"/>
    <w:basedOn w:val="Normal"/>
    <w:link w:val="En-tteC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qFormat/>
    <w:rPr>
      <w:color w:val="0563C1" w:themeColor="hyperlink"/>
      <w:u w:val="single"/>
    </w:rPr>
  </w:style>
  <w:style w:type="character" w:styleId="Marquedecommentaire">
    <w:name w:val="annotation reference"/>
    <w:basedOn w:val="Policepardfaut"/>
    <w:uiPriority w:val="99"/>
    <w:semiHidden/>
    <w:unhideWhenUsed/>
    <w:qFormat/>
    <w:rPr>
      <w:sz w:val="16"/>
      <w:szCs w:val="16"/>
    </w:rPr>
  </w:style>
  <w:style w:type="character" w:customStyle="1" w:styleId="En-tteCar">
    <w:name w:val="En-tête Car"/>
    <w:basedOn w:val="Policepardfaut"/>
    <w:link w:val="En-tte"/>
    <w:uiPriority w:val="99"/>
    <w:qFormat/>
    <w:rPr>
      <w:sz w:val="18"/>
      <w:szCs w:val="18"/>
    </w:rPr>
  </w:style>
  <w:style w:type="character" w:customStyle="1" w:styleId="PieddepageCar">
    <w:name w:val="Pied de page Car"/>
    <w:basedOn w:val="Policepardfaut"/>
    <w:link w:val="Pieddepage"/>
    <w:uiPriority w:val="99"/>
    <w:qFormat/>
    <w:rPr>
      <w:sz w:val="18"/>
      <w:szCs w:val="18"/>
    </w:rPr>
  </w:style>
  <w:style w:type="character" w:customStyle="1" w:styleId="TextedebullesCar">
    <w:name w:val="Texte de bulles Car"/>
    <w:basedOn w:val="Policepardfaut"/>
    <w:link w:val="Textedebulles"/>
    <w:uiPriority w:val="99"/>
    <w:semiHidden/>
    <w:qFormat/>
    <w:rPr>
      <w:sz w:val="18"/>
      <w:szCs w:val="18"/>
    </w:rPr>
  </w:style>
  <w:style w:type="character" w:customStyle="1" w:styleId="apple-converted-space">
    <w:name w:val="apple-converted-space"/>
    <w:basedOn w:val="Policepardfaut"/>
    <w:qFormat/>
  </w:style>
  <w:style w:type="character" w:customStyle="1" w:styleId="UnresolvedMention1">
    <w:name w:val="Unresolved Mention1"/>
    <w:basedOn w:val="Policepardfaut"/>
    <w:uiPriority w:val="99"/>
    <w:semiHidden/>
    <w:unhideWhenUsed/>
    <w:qFormat/>
    <w:rPr>
      <w:color w:val="605E5C"/>
      <w:shd w:val="clear" w:color="auto" w:fill="E1DFDD"/>
    </w:rPr>
  </w:style>
  <w:style w:type="character" w:customStyle="1" w:styleId="CommentaireCar">
    <w:name w:val="Commentaire Car"/>
    <w:basedOn w:val="Policepardfaut"/>
    <w:link w:val="Commentaire"/>
    <w:uiPriority w:val="99"/>
    <w:semiHidden/>
    <w:qFormat/>
    <w:rPr>
      <w:kern w:val="2"/>
    </w:rPr>
  </w:style>
  <w:style w:type="character" w:customStyle="1" w:styleId="ObjetducommentaireCar">
    <w:name w:val="Objet du commentaire Car"/>
    <w:basedOn w:val="CommentaireCar"/>
    <w:link w:val="Objetducommentaire"/>
    <w:uiPriority w:val="99"/>
    <w:semiHidden/>
    <w:qFormat/>
    <w:rPr>
      <w:b/>
      <w:bCs/>
      <w:kern w:val="2"/>
    </w:rPr>
  </w:style>
  <w:style w:type="character" w:customStyle="1" w:styleId="Titre2Car">
    <w:name w:val="Titre 2 Car"/>
    <w:basedOn w:val="Policepardfaut"/>
    <w:link w:val="Titre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Sansinterligne">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Paragraphedeliste">
    <w:name w:val="List Paragraph"/>
    <w:basedOn w:val="Normal"/>
    <w:link w:val="ParagraphedelisteCar"/>
    <w:uiPriority w:val="34"/>
    <w:qFormat/>
    <w:pPr>
      <w:spacing w:after="200" w:line="276" w:lineRule="auto"/>
      <w:ind w:left="720"/>
      <w:contextualSpacing/>
    </w:pPr>
    <w:rPr>
      <w:rFonts w:ascii="Calibri" w:eastAsia="MS Mincho" w:hAnsi="Calibri"/>
      <w:sz w:val="22"/>
      <w:szCs w:val="22"/>
    </w:rPr>
  </w:style>
  <w:style w:type="character" w:customStyle="1" w:styleId="ParagraphedelisteCar">
    <w:name w:val="Paragraphe de liste Car"/>
    <w:link w:val="Paragraphedeliste"/>
    <w:uiPriority w:val="34"/>
    <w:qFormat/>
    <w:locked/>
    <w:rPr>
      <w:rFonts w:ascii="Calibri" w:eastAsia="MS Mincho" w:hAnsi="Calibri" w:cs="Times New Roman"/>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E6135625EDE924B8C759341E8045347" ma:contentTypeVersion="14" ma:contentTypeDescription="Create a new document." ma:contentTypeScope="" ma:versionID="34793dc5fee75adbf2e0f5c500016186">
  <xsd:schema xmlns:xsd="http://www.w3.org/2001/XMLSchema" xmlns:xs="http://www.w3.org/2001/XMLSchema" xmlns:p="http://schemas.microsoft.com/office/2006/metadata/properties" xmlns:ns3="216f5fd1-64b5-46a6-a50d-1afd4873157f" xmlns:ns4="31eeb98e-90e3-4d81-af45-df7da42028c0" targetNamespace="http://schemas.microsoft.com/office/2006/metadata/properties" ma:root="true" ma:fieldsID="17bcbbd10b1540a81086e9a63a2676ef" ns3:_="" ns4:_="">
    <xsd:import namespace="216f5fd1-64b5-46a6-a50d-1afd4873157f"/>
    <xsd:import namespace="31eeb98e-90e3-4d81-af45-df7da42028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5fd1-64b5-46a6-a50d-1afd4873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eeb98e-90e3-4d81-af45-df7da4202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FD636-7349-4D07-9120-14C3E2CAF8F7}">
  <ds:schemaRefs>
    <ds:schemaRef ds:uri="http://schemas.microsoft.com/sharepoint/v3/contenttype/forms"/>
  </ds:schemaRefs>
</ds:datastoreItem>
</file>

<file path=customXml/itemProps2.xml><?xml version="1.0" encoding="utf-8"?>
<ds:datastoreItem xmlns:ds="http://schemas.openxmlformats.org/officeDocument/2006/customXml" ds:itemID="{C5A3A258-A363-44AB-B7C5-2CE8BC7CD3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45517B0-B90B-4236-AA01-7FE14E4C8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5fd1-64b5-46a6-a50d-1afd4873157f"/>
    <ds:schemaRef ds:uri="31eeb98e-90e3-4d81-af45-df7da4202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1331</Words>
  <Characters>7324</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Louise</cp:lastModifiedBy>
  <cp:revision>7</cp:revision>
  <cp:lastPrinted>2021-10-01T11:27:00Z</cp:lastPrinted>
  <dcterms:created xsi:type="dcterms:W3CDTF">2021-09-29T18:56:00Z</dcterms:created>
  <dcterms:modified xsi:type="dcterms:W3CDTF">2021-10-01T13:39:00Z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0x0101000E6135625EDE924B8C759341E8045347</vt:lpwstr>
  </property>
  <property fmtid="{D5CDD505-2E9C-101B-9397-08002B2CF9AE}" pid="4" name="ICV">
    <vt:lpwstr>B243A7512C2A4B76842DE6B19EED8D54</vt:lpwstr>
  </property>
</Properties>
</file>