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13736" w14:paraId="73E237B4" w14:textId="77777777" w:rsidTr="002377CB">
        <w:trPr>
          <w:trHeight w:val="851"/>
        </w:trPr>
        <w:tc>
          <w:tcPr>
            <w:tcW w:w="465" w:type="pct"/>
            <w:tcBorders>
              <w:bottom w:val="single" w:sz="8" w:space="0" w:color="auto"/>
            </w:tcBorders>
            <w:vAlign w:val="bottom"/>
          </w:tcPr>
          <w:p w14:paraId="000563D2" w14:textId="77777777" w:rsidR="00A96B21" w:rsidRPr="00813736" w:rsidRDefault="00A96B21" w:rsidP="002377CB">
            <w:pPr>
              <w:spacing w:after="120"/>
              <w:jc w:val="left"/>
            </w:pPr>
            <w:bookmarkStart w:id="0" w:name="_Hlk137651738"/>
            <w:r w:rsidRPr="00813736">
              <w:rPr>
                <w:noProof/>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0DF1E3E2" w:rsidR="00A96B21" w:rsidRPr="00813736" w:rsidRDefault="00D31845" w:rsidP="002377CB">
            <w:pPr>
              <w:spacing w:after="120"/>
              <w:jc w:val="left"/>
            </w:pPr>
            <w:r w:rsidRPr="00D31845">
              <w:rPr>
                <w:noProof/>
                <w:lang w:val="ru-RU" w:eastAsia="ru-RU"/>
              </w:rPr>
              <w:drawing>
                <wp:inline distT="0" distB="0" distL="0" distR="0" wp14:anchorId="13BFFE17" wp14:editId="4783798B">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46AE50E" w14:textId="6F886AD9" w:rsidR="00A96B21" w:rsidRPr="00813736" w:rsidRDefault="00533520" w:rsidP="00184909">
            <w:pPr>
              <w:spacing w:after="120"/>
              <w:ind w:left="2021"/>
              <w:jc w:val="right"/>
              <w:rPr>
                <w:szCs w:val="22"/>
              </w:rPr>
            </w:pPr>
            <w:r w:rsidRPr="00813736">
              <w:rPr>
                <w:sz w:val="40"/>
                <w:szCs w:val="40"/>
              </w:rPr>
              <w:t>CBD</w:t>
            </w:r>
            <w:r w:rsidRPr="00813736">
              <w:rPr>
                <w:szCs w:val="40"/>
              </w:rPr>
              <w:t>/COP/16/6</w:t>
            </w:r>
            <w:r>
              <w:rPr>
                <w:szCs w:val="40"/>
              </w:rPr>
              <w:t>/Rev.1</w:t>
            </w:r>
            <w:r>
              <w:rPr>
                <w:rStyle w:val="FootnoteReference"/>
                <w:szCs w:val="40"/>
              </w:rPr>
              <w:footnoteReference w:customMarkFollows="1" w:id="2"/>
              <w:t>*</w:t>
            </w:r>
          </w:p>
        </w:tc>
      </w:tr>
      <w:tr w:rsidR="00A96B21" w:rsidRPr="00813736" w14:paraId="0FA2BCC5" w14:textId="77777777" w:rsidTr="002377CB">
        <w:tc>
          <w:tcPr>
            <w:tcW w:w="2297" w:type="pct"/>
            <w:gridSpan w:val="2"/>
            <w:tcBorders>
              <w:top w:val="single" w:sz="8" w:space="0" w:color="auto"/>
              <w:bottom w:val="single" w:sz="12" w:space="0" w:color="auto"/>
            </w:tcBorders>
          </w:tcPr>
          <w:p w14:paraId="487FEAA1" w14:textId="218A29DB" w:rsidR="00A96B21" w:rsidRPr="00813736" w:rsidRDefault="00D31845" w:rsidP="002377CB">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4C747A98" wp14:editId="2B8FF05D">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E58EE3D" w14:textId="77777777" w:rsidR="00A96B21" w:rsidRPr="00813736" w:rsidRDefault="00A96B21" w:rsidP="003C6F10">
            <w:pPr>
              <w:ind w:left="2584"/>
              <w:rPr>
                <w:sz w:val="22"/>
                <w:szCs w:val="22"/>
              </w:rPr>
            </w:pPr>
            <w:r w:rsidRPr="00813736">
              <w:rPr>
                <w:sz w:val="22"/>
                <w:szCs w:val="22"/>
              </w:rPr>
              <w:t>Distr.: General</w:t>
            </w:r>
          </w:p>
          <w:p w14:paraId="64B88C80" w14:textId="78C39F4E" w:rsidR="00A96B21" w:rsidRPr="00813736" w:rsidRDefault="00413D6E" w:rsidP="003C6F10">
            <w:pPr>
              <w:ind w:left="2584"/>
              <w:rPr>
                <w:sz w:val="22"/>
                <w:szCs w:val="22"/>
              </w:rPr>
            </w:pPr>
            <w:r>
              <w:rPr>
                <w:sz w:val="22"/>
                <w:szCs w:val="22"/>
              </w:rPr>
              <w:t>15 Octobre</w:t>
            </w:r>
            <w:r w:rsidR="00BC2359" w:rsidRPr="00813736">
              <w:rPr>
                <w:sz w:val="22"/>
                <w:szCs w:val="22"/>
              </w:rPr>
              <w:t xml:space="preserve"> </w:t>
            </w:r>
            <w:r w:rsidR="00A96B21" w:rsidRPr="00813736">
              <w:rPr>
                <w:sz w:val="22"/>
                <w:szCs w:val="22"/>
              </w:rPr>
              <w:t>202</w:t>
            </w:r>
            <w:r w:rsidR="00A00234" w:rsidRPr="00813736">
              <w:rPr>
                <w:sz w:val="22"/>
                <w:szCs w:val="22"/>
              </w:rPr>
              <w:t>4</w:t>
            </w:r>
          </w:p>
          <w:p w14:paraId="16F2EB89" w14:textId="0F82C6A2" w:rsidR="00A96B21" w:rsidRPr="00813736" w:rsidRDefault="00D31845" w:rsidP="00D31845">
            <w:pPr>
              <w:ind w:left="2584"/>
              <w:rPr>
                <w:sz w:val="22"/>
                <w:szCs w:val="22"/>
              </w:rPr>
            </w:pPr>
            <w:r>
              <w:rPr>
                <w:sz w:val="22"/>
                <w:szCs w:val="22"/>
              </w:rPr>
              <w:t>Russian</w:t>
            </w:r>
          </w:p>
          <w:p w14:paraId="0042A2DE" w14:textId="77777777" w:rsidR="00A96B21" w:rsidRPr="00813736" w:rsidRDefault="00A96B21" w:rsidP="003C6F10">
            <w:pPr>
              <w:ind w:left="2584"/>
              <w:rPr>
                <w:sz w:val="22"/>
                <w:szCs w:val="22"/>
              </w:rPr>
            </w:pPr>
            <w:r w:rsidRPr="00813736">
              <w:rPr>
                <w:sz w:val="22"/>
                <w:szCs w:val="22"/>
              </w:rPr>
              <w:t>Original: English</w:t>
            </w:r>
          </w:p>
          <w:p w14:paraId="176EC5B0" w14:textId="77777777" w:rsidR="00A96B21" w:rsidRPr="00813736" w:rsidRDefault="00A96B21" w:rsidP="002377CB"/>
        </w:tc>
      </w:tr>
    </w:tbl>
    <w:p w14:paraId="013F4A55" w14:textId="77777777" w:rsidR="00D31845" w:rsidRPr="00522F94" w:rsidRDefault="00D31845" w:rsidP="00D31845">
      <w:pPr>
        <w:pStyle w:val="Cornernotation"/>
        <w:ind w:left="0" w:right="5249" w:firstLine="0"/>
        <w:rPr>
          <w:bCs/>
          <w:lang w:val="ru-RU"/>
        </w:rPr>
      </w:pPr>
      <w:r w:rsidRPr="004D3EEA">
        <w:rPr>
          <w:lang w:val="ru-RU"/>
        </w:rPr>
        <w:t>Конференция</w:t>
      </w:r>
      <w:r w:rsidRPr="00522F94">
        <w:rPr>
          <w:lang w:val="ru-RU"/>
        </w:rPr>
        <w:t xml:space="preserve"> </w:t>
      </w:r>
      <w:r w:rsidRPr="004D3EEA">
        <w:rPr>
          <w:lang w:val="ru-RU"/>
        </w:rPr>
        <w:t>Сторон</w:t>
      </w:r>
      <w:r w:rsidRPr="00522F94">
        <w:rPr>
          <w:lang w:val="ru-RU"/>
        </w:rPr>
        <w:t xml:space="preserve"> </w:t>
      </w:r>
      <w:r w:rsidRPr="004D3EEA">
        <w:rPr>
          <w:lang w:val="ru-RU"/>
        </w:rPr>
        <w:t>Конвенции</w:t>
      </w:r>
      <w:r w:rsidRPr="00522F94">
        <w:rPr>
          <w:lang w:val="ru-RU"/>
        </w:rPr>
        <w:t xml:space="preserve"> </w:t>
      </w:r>
      <w:r w:rsidRPr="00522F94">
        <w:rPr>
          <w:lang w:val="ru-RU"/>
        </w:rPr>
        <w:br/>
      </w:r>
      <w:r w:rsidRPr="004D3EEA">
        <w:rPr>
          <w:lang w:val="ru-RU"/>
        </w:rPr>
        <w:t>о</w:t>
      </w:r>
      <w:r w:rsidRPr="00522F94">
        <w:rPr>
          <w:lang w:val="ru-RU"/>
        </w:rPr>
        <w:t xml:space="preserve"> </w:t>
      </w:r>
      <w:r w:rsidRPr="004D3EEA">
        <w:rPr>
          <w:lang w:val="ru-RU"/>
        </w:rPr>
        <w:t>биологическом</w:t>
      </w:r>
      <w:r w:rsidRPr="00522F94">
        <w:rPr>
          <w:lang w:val="ru-RU"/>
        </w:rPr>
        <w:t xml:space="preserve"> </w:t>
      </w:r>
      <w:r w:rsidRPr="004D3EEA">
        <w:rPr>
          <w:lang w:val="ru-RU"/>
        </w:rPr>
        <w:t>разнообразии</w:t>
      </w:r>
    </w:p>
    <w:p w14:paraId="74135CFE" w14:textId="77777777" w:rsidR="00D31845" w:rsidRPr="00FE5281" w:rsidRDefault="00D31845" w:rsidP="00D31845">
      <w:pPr>
        <w:pStyle w:val="Cornernotation"/>
        <w:rPr>
          <w:bCs/>
          <w:sz w:val="22"/>
          <w:lang w:val="ru-RU"/>
        </w:rPr>
      </w:pPr>
      <w:r>
        <w:rPr>
          <w:bCs/>
          <w:sz w:val="22"/>
          <w:lang w:val="ru-RU"/>
        </w:rPr>
        <w:t>Шестнадцатое</w:t>
      </w:r>
      <w:r w:rsidRPr="00FE5281">
        <w:rPr>
          <w:bCs/>
          <w:sz w:val="22"/>
          <w:lang w:val="ru-RU"/>
        </w:rPr>
        <w:t xml:space="preserve"> </w:t>
      </w:r>
      <w:r>
        <w:rPr>
          <w:bCs/>
          <w:sz w:val="22"/>
          <w:lang w:val="ru-RU"/>
        </w:rPr>
        <w:t>совещание</w:t>
      </w:r>
      <w:r w:rsidRPr="00FE5281">
        <w:rPr>
          <w:bCs/>
          <w:sz w:val="22"/>
          <w:lang w:val="ru-RU"/>
        </w:rPr>
        <w:t xml:space="preserve"> </w:t>
      </w:r>
    </w:p>
    <w:bookmarkEnd w:id="0"/>
    <w:p w14:paraId="0A43BC66" w14:textId="77777777" w:rsidR="00D31845" w:rsidRPr="004D3EEA" w:rsidRDefault="00D31845" w:rsidP="00D31845">
      <w:pPr>
        <w:pStyle w:val="Venuedate"/>
        <w:rPr>
          <w:lang w:val="ru-RU"/>
        </w:rPr>
      </w:pPr>
      <w:r w:rsidRPr="004D3EEA">
        <w:rPr>
          <w:lang w:val="ru-RU"/>
        </w:rPr>
        <w:t>Кали, Колумбия, 21 октября – 1 ноября 2024 года</w:t>
      </w:r>
    </w:p>
    <w:p w14:paraId="639F392B" w14:textId="47F1828D" w:rsidR="00D31845" w:rsidRPr="00B3734B" w:rsidRDefault="00D31845" w:rsidP="00D31845">
      <w:pPr>
        <w:pStyle w:val="Cornernotation-Item"/>
        <w:rPr>
          <w:rStyle w:val="FootnoteReference"/>
          <w:b w:val="0"/>
          <w:bCs w:val="0"/>
          <w:vertAlign w:val="baseline"/>
          <w:lang w:val="ru-RU"/>
        </w:rPr>
      </w:pPr>
      <w:r w:rsidRPr="00B3734B">
        <w:rPr>
          <w:b w:val="0"/>
          <w:bCs w:val="0"/>
          <w:lang w:val="ru-RU"/>
        </w:rPr>
        <w:t xml:space="preserve">Пункт </w:t>
      </w:r>
      <w:r>
        <w:rPr>
          <w:b w:val="0"/>
          <w:bCs w:val="0"/>
          <w:lang w:val="ru-RU"/>
        </w:rPr>
        <w:t>11</w:t>
      </w:r>
      <w:r w:rsidRPr="00B3734B">
        <w:rPr>
          <w:b w:val="0"/>
          <w:bCs w:val="0"/>
          <w:lang w:val="ru-RU"/>
        </w:rPr>
        <w:t xml:space="preserve"> предварительной повестки дня</w:t>
      </w:r>
      <w:r w:rsidR="00EC1DF7" w:rsidRPr="00B677B3">
        <w:rPr>
          <w:rStyle w:val="FootnoteReference"/>
          <w:b w:val="0"/>
          <w:bCs w:val="0"/>
          <w:lang w:val="ru-RU"/>
        </w:rPr>
        <w:footnoteReference w:customMarkFollows="1" w:id="3"/>
        <w:t>*</w:t>
      </w:r>
      <w:r w:rsidR="00EC1DF7" w:rsidRPr="00B677B3">
        <w:rPr>
          <w:b w:val="0"/>
          <w:bCs w:val="0"/>
          <w:vertAlign w:val="superscript"/>
          <w:lang w:val="ru-RU"/>
        </w:rPr>
        <w:t>*</w:t>
      </w:r>
    </w:p>
    <w:p w14:paraId="6E611596" w14:textId="77777777" w:rsidR="00D31845" w:rsidRPr="00B3734B" w:rsidRDefault="00D31845" w:rsidP="00D31845">
      <w:pPr>
        <w:pStyle w:val="Cornernotation-Item"/>
        <w:rPr>
          <w:lang w:val="ru-RU"/>
        </w:rPr>
      </w:pPr>
      <w:r w:rsidRPr="00B3734B">
        <w:rPr>
          <w:lang w:val="ru-RU"/>
        </w:rPr>
        <w:t>Мобилизация ресурсов и механизм финансирования</w:t>
      </w:r>
    </w:p>
    <w:p w14:paraId="066A23EC" w14:textId="5AEE56FE" w:rsidR="00A96B21" w:rsidRPr="00FE5281" w:rsidRDefault="00B677B3" w:rsidP="00434B62">
      <w:pPr>
        <w:pStyle w:val="CBDTitle"/>
        <w:rPr>
          <w:lang w:val="ru-RU"/>
        </w:rPr>
      </w:pPr>
      <w:sdt>
        <w:sdtPr>
          <w:rPr>
            <w:lang w:val="ru-RU"/>
          </w:rPr>
          <w:alias w:val="Titl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EndPr/>
        <w:sdtContent>
          <w:r w:rsidR="006F0915" w:rsidRPr="00FE5281">
            <w:rPr>
              <w:lang w:val="ru-RU"/>
            </w:rPr>
            <w:t>Механизм финансирования</w:t>
          </w:r>
        </w:sdtContent>
      </w:sdt>
      <w:r w:rsidR="00CE3678" w:rsidRPr="00FE5281">
        <w:rPr>
          <w:rStyle w:val="FootnoteReference"/>
          <w:lang w:val="ru-RU"/>
        </w:rPr>
        <w:footnoteReference w:customMarkFollows="1" w:id="4"/>
        <w:t>**</w:t>
      </w:r>
      <w:r w:rsidR="006F0915" w:rsidRPr="00B677B3">
        <w:rPr>
          <w:rStyle w:val="FootnoteReference"/>
          <w:lang w:val="ru-RU"/>
        </w:rPr>
        <w:footnoteReference w:customMarkFollows="1" w:id="5"/>
        <w:t>*</w:t>
      </w:r>
    </w:p>
    <w:p w14:paraId="30F0C5AA" w14:textId="0C1C4EB4" w:rsidR="00A96B21" w:rsidRPr="00FE5281" w:rsidRDefault="00D31845" w:rsidP="00434B62">
      <w:pPr>
        <w:pStyle w:val="CBDSubTitle"/>
        <w:rPr>
          <w:lang w:val="ru-RU"/>
        </w:rPr>
      </w:pPr>
      <w:r>
        <w:rPr>
          <w:lang w:val="ru-RU"/>
        </w:rPr>
        <w:t>Записка</w:t>
      </w:r>
      <w:r w:rsidRPr="00FE5281">
        <w:rPr>
          <w:lang w:val="ru-RU"/>
        </w:rPr>
        <w:t xml:space="preserve"> </w:t>
      </w:r>
      <w:r>
        <w:rPr>
          <w:lang w:val="ru-RU"/>
        </w:rPr>
        <w:t>секретариата</w:t>
      </w:r>
    </w:p>
    <w:p w14:paraId="60B1BED3" w14:textId="5258A592" w:rsidR="008F1436" w:rsidRPr="00FE5281" w:rsidRDefault="00434B62" w:rsidP="00434B62">
      <w:pPr>
        <w:pStyle w:val="CBDH1"/>
        <w:rPr>
          <w:lang w:val="ru-RU"/>
        </w:rPr>
      </w:pPr>
      <w:r w:rsidRPr="00813736">
        <w:t>I</w:t>
      </w:r>
      <w:r w:rsidRPr="00FE5281">
        <w:rPr>
          <w:lang w:val="ru-RU"/>
        </w:rPr>
        <w:t>.</w:t>
      </w:r>
      <w:r w:rsidRPr="00FE5281">
        <w:rPr>
          <w:lang w:val="ru-RU"/>
        </w:rPr>
        <w:tab/>
      </w:r>
      <w:r w:rsidR="00D31845">
        <w:rPr>
          <w:lang w:val="ru-RU"/>
        </w:rPr>
        <w:t>Введение</w:t>
      </w:r>
    </w:p>
    <w:p w14:paraId="1C9D7FB3" w14:textId="0E33A36B" w:rsidR="00493C74" w:rsidRPr="00D31845" w:rsidRDefault="00D31845" w:rsidP="00314F80">
      <w:pPr>
        <w:pStyle w:val="CBDNormalNumber"/>
        <w:rPr>
          <w:snapToGrid w:val="0"/>
          <w:lang w:val="ru-RU"/>
        </w:rPr>
      </w:pPr>
      <w:r w:rsidRPr="00AD69DD">
        <w:rPr>
          <w:snapToGrid w:val="0"/>
          <w:lang w:val="ru-RU"/>
        </w:rPr>
        <w:t>В соответствии со статьей 21 Конвенции о биологическом разнообразии, статьей 28 Картахенского протокола по биобезопасности и статьей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а также меморандумом о взаимопонимании между Конференцией Сторон и Советом Глобального экологического фонда (ГЭФ), содержащ</w:t>
      </w:r>
      <w:r w:rsidR="006A0F03">
        <w:rPr>
          <w:snapToGrid w:val="0"/>
          <w:lang w:val="ru-RU"/>
        </w:rPr>
        <w:t>и</w:t>
      </w:r>
      <w:r w:rsidRPr="00AD69DD">
        <w:rPr>
          <w:snapToGrid w:val="0"/>
          <w:lang w:val="ru-RU"/>
        </w:rPr>
        <w:t xml:space="preserve">мся в решении </w:t>
      </w:r>
      <w:r w:rsidRPr="00AD69DD">
        <w:rPr>
          <w:snapToGrid w:val="0"/>
        </w:rPr>
        <w:t>III</w:t>
      </w:r>
      <w:r w:rsidRPr="00AD69DD">
        <w:rPr>
          <w:snapToGrid w:val="0"/>
          <w:lang w:val="ru-RU"/>
        </w:rPr>
        <w:t>/8, Конференция Сторон регулярно рассматривает ход работы в четырех предметных областях, связанных с механизмом финансирования: подотчетность на основе доклада Совета Глобального экологического фонда; руководящие указания в отношении политики, стратегии, программных приоритетов и критериев</w:t>
      </w:r>
      <w:r w:rsidR="00FE5281">
        <w:rPr>
          <w:snapToGrid w:val="0"/>
          <w:lang w:val="ru-RU"/>
        </w:rPr>
        <w:t xml:space="preserve"> для предоставления </w:t>
      </w:r>
      <w:r w:rsidRPr="00AD69DD">
        <w:rPr>
          <w:snapToGrid w:val="0"/>
          <w:lang w:val="ru-RU"/>
        </w:rPr>
        <w:t>доступ</w:t>
      </w:r>
      <w:r w:rsidR="00FE5281">
        <w:rPr>
          <w:snapToGrid w:val="0"/>
          <w:lang w:val="ru-RU"/>
        </w:rPr>
        <w:t>а</w:t>
      </w:r>
      <w:r w:rsidRPr="00AD69DD">
        <w:rPr>
          <w:snapToGrid w:val="0"/>
          <w:lang w:val="ru-RU"/>
        </w:rPr>
        <w:t xml:space="preserve"> к финансовым ресурсам и их использовани</w:t>
      </w:r>
      <w:r w:rsidR="00FE5281">
        <w:rPr>
          <w:snapToGrid w:val="0"/>
          <w:lang w:val="ru-RU"/>
        </w:rPr>
        <w:t>я</w:t>
      </w:r>
      <w:r w:rsidRPr="00AD69DD">
        <w:rPr>
          <w:snapToGrid w:val="0"/>
          <w:lang w:val="ru-RU"/>
        </w:rPr>
        <w:t xml:space="preserve">; периодический обзор эффективности механизма финансирования; а также определение потребностей в финансировании. Руководящие указания </w:t>
      </w:r>
      <w:r w:rsidR="00FE5281">
        <w:rPr>
          <w:snapToGrid w:val="0"/>
          <w:lang w:val="ru-RU"/>
        </w:rPr>
        <w:t>в отношении</w:t>
      </w:r>
      <w:r w:rsidRPr="00AD69DD">
        <w:rPr>
          <w:snapToGrid w:val="0"/>
          <w:lang w:val="ru-RU"/>
        </w:rPr>
        <w:t xml:space="preserve"> политик</w:t>
      </w:r>
      <w:r w:rsidR="00FE5281">
        <w:rPr>
          <w:snapToGrid w:val="0"/>
          <w:lang w:val="ru-RU"/>
        </w:rPr>
        <w:t>и</w:t>
      </w:r>
      <w:r w:rsidRPr="00AD69DD">
        <w:rPr>
          <w:snapToGrid w:val="0"/>
          <w:lang w:val="ru-RU"/>
        </w:rPr>
        <w:t>, стратегии, программны</w:t>
      </w:r>
      <w:r w:rsidR="00FE5281">
        <w:rPr>
          <w:snapToGrid w:val="0"/>
          <w:lang w:val="ru-RU"/>
        </w:rPr>
        <w:t>х</w:t>
      </w:r>
      <w:r w:rsidRPr="00AD69DD">
        <w:rPr>
          <w:snapToGrid w:val="0"/>
          <w:lang w:val="ru-RU"/>
        </w:rPr>
        <w:t xml:space="preserve"> приоритет</w:t>
      </w:r>
      <w:r w:rsidR="00FE5281">
        <w:rPr>
          <w:snapToGrid w:val="0"/>
          <w:lang w:val="ru-RU"/>
        </w:rPr>
        <w:t>ов</w:t>
      </w:r>
      <w:r w:rsidRPr="00AD69DD">
        <w:rPr>
          <w:snapToGrid w:val="0"/>
          <w:lang w:val="ru-RU"/>
        </w:rPr>
        <w:t xml:space="preserve"> и критери</w:t>
      </w:r>
      <w:r w:rsidR="00FE5281">
        <w:rPr>
          <w:snapToGrid w:val="0"/>
          <w:lang w:val="ru-RU"/>
        </w:rPr>
        <w:t xml:space="preserve">ев для предоставления </w:t>
      </w:r>
      <w:r w:rsidRPr="00AD69DD">
        <w:rPr>
          <w:snapToGrid w:val="0"/>
          <w:lang w:val="ru-RU"/>
        </w:rPr>
        <w:t>доступ</w:t>
      </w:r>
      <w:r w:rsidR="00FE5281">
        <w:rPr>
          <w:snapToGrid w:val="0"/>
          <w:lang w:val="ru-RU"/>
        </w:rPr>
        <w:t>а</w:t>
      </w:r>
      <w:r w:rsidRPr="00AD69DD">
        <w:rPr>
          <w:snapToGrid w:val="0"/>
          <w:lang w:val="ru-RU"/>
        </w:rPr>
        <w:t xml:space="preserve"> к финансовым ресурсам и их использовани</w:t>
      </w:r>
      <w:r w:rsidR="00FE5281">
        <w:rPr>
          <w:snapToGrid w:val="0"/>
          <w:lang w:val="ru-RU"/>
        </w:rPr>
        <w:t>я</w:t>
      </w:r>
      <w:r w:rsidRPr="00AD69DD">
        <w:rPr>
          <w:snapToGrid w:val="0"/>
          <w:lang w:val="ru-RU"/>
        </w:rPr>
        <w:t xml:space="preserve"> претерпели изменения и теперь включают ориентированную на конкретные результаты структуру определения программных приоритетов на четырехлетний период</w:t>
      </w:r>
      <w:r>
        <w:rPr>
          <w:snapToGrid w:val="0"/>
          <w:lang w:val="ru-RU"/>
        </w:rPr>
        <w:t xml:space="preserve">, охватывающую </w:t>
      </w:r>
      <w:r w:rsidRPr="00AD69DD">
        <w:rPr>
          <w:snapToGrid w:val="0"/>
          <w:lang w:val="ru-RU"/>
        </w:rPr>
        <w:t>последующ</w:t>
      </w:r>
      <w:r>
        <w:rPr>
          <w:snapToGrid w:val="0"/>
          <w:lang w:val="ru-RU"/>
        </w:rPr>
        <w:t xml:space="preserve">ий </w:t>
      </w:r>
      <w:r w:rsidRPr="00AD69DD">
        <w:rPr>
          <w:snapToGrid w:val="0"/>
          <w:lang w:val="ru-RU"/>
        </w:rPr>
        <w:t>период пополнения Целевого фонда ГЭФ, учитывают данные от конвенций, связанных с биоразнообразием, и обобщают существующие указания, разработанные Конференцией Сторон на ее предыдущих совещаниях, а также дополнительные указания, разрабатываемые в ходе текущего обсуждения в рамках Конвенции и протоколов к ней</w:t>
      </w:r>
      <w:r>
        <w:rPr>
          <w:snapToGrid w:val="0"/>
          <w:lang w:val="ru-RU"/>
        </w:rPr>
        <w:t>.</w:t>
      </w:r>
    </w:p>
    <w:p w14:paraId="0681E2C1" w14:textId="6E815635" w:rsidR="00493C74" w:rsidRPr="00D31845" w:rsidRDefault="00D31845" w:rsidP="00932A89">
      <w:pPr>
        <w:pStyle w:val="CBDNormalNumber"/>
        <w:rPr>
          <w:snapToGrid w:val="0"/>
          <w:lang w:val="ru-RU"/>
        </w:rPr>
      </w:pPr>
      <w:r w:rsidRPr="00AD69DD">
        <w:rPr>
          <w:snapToGrid w:val="0"/>
          <w:lang w:val="ru-RU"/>
        </w:rPr>
        <w:lastRenderedPageBreak/>
        <w:t xml:space="preserve">Вспомогательный орган по осуществлению рассмотрел вопрос о механизме финансирования, опираясь на предварительный </w:t>
      </w:r>
      <w:r w:rsidR="003E07C2">
        <w:rPr>
          <w:snapToGrid w:val="0"/>
          <w:lang w:val="ru-RU"/>
        </w:rPr>
        <w:t>доклад</w:t>
      </w:r>
      <w:r w:rsidRPr="00AD69DD">
        <w:rPr>
          <w:snapToGrid w:val="0"/>
          <w:lang w:val="ru-RU"/>
        </w:rPr>
        <w:t xml:space="preserve"> Совета ГЭФ</w:t>
      </w:r>
      <w:r w:rsidRPr="005C1F60">
        <w:rPr>
          <w:rStyle w:val="FootnoteReference"/>
          <w:snapToGrid w:val="0"/>
          <w:kern w:val="22"/>
        </w:rPr>
        <w:footnoteReference w:id="6"/>
      </w:r>
      <w:r w:rsidRPr="00AD69DD">
        <w:rPr>
          <w:snapToGrid w:val="0"/>
          <w:lang w:val="ru-RU"/>
        </w:rPr>
        <w:t xml:space="preserve"> и ряд документов, подготовленных </w:t>
      </w:r>
      <w:r>
        <w:rPr>
          <w:snapToGrid w:val="0"/>
          <w:lang w:val="ru-RU"/>
        </w:rPr>
        <w:t>с</w:t>
      </w:r>
      <w:r w:rsidRPr="00AD69DD">
        <w:rPr>
          <w:snapToGrid w:val="0"/>
          <w:lang w:val="ru-RU"/>
        </w:rPr>
        <w:t>екретариатом</w:t>
      </w:r>
      <w:r w:rsidR="00493C74" w:rsidRPr="00813736">
        <w:rPr>
          <w:rStyle w:val="FootnoteReference"/>
          <w:snapToGrid w:val="0"/>
          <w:kern w:val="22"/>
        </w:rPr>
        <w:footnoteReference w:id="7"/>
      </w:r>
      <w:r w:rsidRPr="00D31845">
        <w:rPr>
          <w:snapToGrid w:val="0"/>
          <w:lang w:val="ru-RU"/>
        </w:rPr>
        <w:t>.</w:t>
      </w:r>
      <w:r w:rsidR="00493C74" w:rsidRPr="00D31845">
        <w:rPr>
          <w:snapToGrid w:val="0"/>
          <w:lang w:val="ru-RU"/>
        </w:rPr>
        <w:t xml:space="preserve"> </w:t>
      </w:r>
    </w:p>
    <w:p w14:paraId="77FF0755" w14:textId="293E1864" w:rsidR="00AB0E73" w:rsidRPr="00D31845" w:rsidRDefault="00D31845" w:rsidP="00932A89">
      <w:pPr>
        <w:pStyle w:val="CBDNormalNumber"/>
        <w:rPr>
          <w:snapToGrid w:val="0"/>
          <w:lang w:val="ru-RU"/>
        </w:rPr>
      </w:pPr>
      <w:r w:rsidRPr="00AD69DD">
        <w:rPr>
          <w:snapToGrid w:val="0"/>
          <w:lang w:val="ru-RU"/>
        </w:rPr>
        <w:t xml:space="preserve">Доклад Совета ГЭФ для </w:t>
      </w:r>
      <w:r>
        <w:rPr>
          <w:snapToGrid w:val="0"/>
          <w:lang w:val="ru-RU"/>
        </w:rPr>
        <w:t>16-</w:t>
      </w:r>
      <w:r w:rsidRPr="00AD69DD">
        <w:rPr>
          <w:snapToGrid w:val="0"/>
          <w:lang w:val="ru-RU"/>
        </w:rPr>
        <w:t xml:space="preserve">го совещания Конференции Сторон содержится в документе </w:t>
      </w:r>
      <w:r w:rsidRPr="00AD69DD">
        <w:rPr>
          <w:snapToGrid w:val="0"/>
        </w:rPr>
        <w:t>CBD</w:t>
      </w:r>
      <w:r w:rsidRPr="00AD69DD">
        <w:rPr>
          <w:snapToGrid w:val="0"/>
          <w:lang w:val="ru-RU"/>
        </w:rPr>
        <w:t>/</w:t>
      </w:r>
      <w:r w:rsidRPr="00AD69DD">
        <w:rPr>
          <w:snapToGrid w:val="0"/>
        </w:rPr>
        <w:t>COP</w:t>
      </w:r>
      <w:r w:rsidRPr="00AD69DD">
        <w:rPr>
          <w:snapToGrid w:val="0"/>
          <w:lang w:val="ru-RU"/>
        </w:rPr>
        <w:t xml:space="preserve">/16/8, и некоторые ключевые пункты этого доклада </w:t>
      </w:r>
      <w:r w:rsidR="003E07C2">
        <w:rPr>
          <w:snapToGrid w:val="0"/>
          <w:lang w:val="ru-RU"/>
        </w:rPr>
        <w:t>отражены</w:t>
      </w:r>
      <w:r w:rsidRPr="00AD69DD">
        <w:rPr>
          <w:snapToGrid w:val="0"/>
          <w:lang w:val="ru-RU"/>
        </w:rPr>
        <w:t xml:space="preserve"> в разделе </w:t>
      </w:r>
      <w:r w:rsidRPr="00AD69DD">
        <w:rPr>
          <w:snapToGrid w:val="0"/>
        </w:rPr>
        <w:t>II</w:t>
      </w:r>
      <w:r w:rsidRPr="00AD69DD">
        <w:rPr>
          <w:snapToGrid w:val="0"/>
          <w:lang w:val="ru-RU"/>
        </w:rPr>
        <w:t xml:space="preserve"> настоящего документа в соответствии с поручением, данным Вспомогательным органом Исполнительному секретарю, включить эту информацию в соответствующую документацию, подгот</w:t>
      </w:r>
      <w:r w:rsidR="002715B0">
        <w:rPr>
          <w:snapToGrid w:val="0"/>
          <w:lang w:val="ru-RU"/>
        </w:rPr>
        <w:t>авливаем</w:t>
      </w:r>
      <w:r w:rsidRPr="00AD69DD">
        <w:rPr>
          <w:snapToGrid w:val="0"/>
          <w:lang w:val="ru-RU"/>
        </w:rPr>
        <w:t xml:space="preserve">ую для рассмотрения Конференцией Сторон на </w:t>
      </w:r>
      <w:r>
        <w:rPr>
          <w:snapToGrid w:val="0"/>
          <w:lang w:val="ru-RU"/>
        </w:rPr>
        <w:t>16-</w:t>
      </w:r>
      <w:r w:rsidRPr="00AD69DD">
        <w:rPr>
          <w:snapToGrid w:val="0"/>
          <w:lang w:val="ru-RU"/>
        </w:rPr>
        <w:t xml:space="preserve">м совещании, и совместно с Фондом выявлять потенциальные проблемы и области работы, требующие внимания </w:t>
      </w:r>
      <w:r w:rsidR="002715B0">
        <w:rPr>
          <w:snapToGrid w:val="0"/>
          <w:lang w:val="ru-RU"/>
        </w:rPr>
        <w:t xml:space="preserve">со стороны </w:t>
      </w:r>
      <w:r w:rsidRPr="00AD69DD">
        <w:rPr>
          <w:snapToGrid w:val="0"/>
          <w:lang w:val="ru-RU"/>
        </w:rPr>
        <w:t xml:space="preserve">Конференции Сторон на </w:t>
      </w:r>
      <w:r w:rsidR="002715B0">
        <w:rPr>
          <w:snapToGrid w:val="0"/>
          <w:lang w:val="ru-RU"/>
        </w:rPr>
        <w:t>этом</w:t>
      </w:r>
      <w:r w:rsidRPr="00AD69DD">
        <w:rPr>
          <w:snapToGrid w:val="0"/>
          <w:lang w:val="ru-RU"/>
        </w:rPr>
        <w:t xml:space="preserve"> совещании</w:t>
      </w:r>
      <w:r>
        <w:rPr>
          <w:snapToGrid w:val="0"/>
          <w:lang w:val="ru-RU"/>
        </w:rPr>
        <w:t>.</w:t>
      </w:r>
    </w:p>
    <w:p w14:paraId="11721DBF" w14:textId="0B3DDFD5" w:rsidR="00C12A6D" w:rsidRPr="00D31845" w:rsidRDefault="00D31845" w:rsidP="00434B62">
      <w:pPr>
        <w:pStyle w:val="CBDNormalNumber"/>
        <w:rPr>
          <w:snapToGrid w:val="0"/>
          <w:kern w:val="22"/>
          <w:lang w:val="ru-RU"/>
        </w:rPr>
      </w:pPr>
      <w:r w:rsidRPr="00E23C36">
        <w:rPr>
          <w:snapToGrid w:val="0"/>
          <w:kern w:val="22"/>
          <w:lang w:val="ru-RU"/>
        </w:rPr>
        <w:t xml:space="preserve">Вспомогательный орган по осуществлению на основе записки, подготовленной </w:t>
      </w:r>
      <w:r w:rsidR="002715B0">
        <w:rPr>
          <w:snapToGrid w:val="0"/>
          <w:kern w:val="22"/>
          <w:lang w:val="ru-RU"/>
        </w:rPr>
        <w:t>с</w:t>
      </w:r>
      <w:r w:rsidRPr="00E23C36">
        <w:rPr>
          <w:snapToGrid w:val="0"/>
          <w:kern w:val="22"/>
          <w:lang w:val="ru-RU"/>
        </w:rPr>
        <w:t xml:space="preserve">екретариатом, разработал для рассмотрения Конференцией Сторон на </w:t>
      </w:r>
      <w:r>
        <w:rPr>
          <w:snapToGrid w:val="0"/>
          <w:kern w:val="22"/>
          <w:lang w:val="ru-RU"/>
        </w:rPr>
        <w:t>16-м совещании</w:t>
      </w:r>
      <w:r w:rsidRPr="00E23C36">
        <w:rPr>
          <w:snapToGrid w:val="0"/>
          <w:kern w:val="22"/>
          <w:lang w:val="ru-RU"/>
        </w:rPr>
        <w:t xml:space="preserve"> проект ориентированной на конкретные результаты структуры определения программных приоритетов на четырехлетний период, охватывающ</w:t>
      </w:r>
      <w:r w:rsidR="005D7BE7">
        <w:rPr>
          <w:snapToGrid w:val="0"/>
          <w:kern w:val="22"/>
          <w:lang w:val="ru-RU"/>
        </w:rPr>
        <w:t>е</w:t>
      </w:r>
      <w:r w:rsidRPr="00E23C36">
        <w:rPr>
          <w:snapToGrid w:val="0"/>
          <w:kern w:val="22"/>
          <w:lang w:val="ru-RU"/>
        </w:rPr>
        <w:t>й период девятого пополнения Целевого фонда ГЭФ. Этот проект прилагается к проекту решения, содержащемуся в рекомендации 4/4 Вспомогательного органа, и приводится в подборке проектов решений</w:t>
      </w:r>
      <w:r w:rsidR="0032275B" w:rsidRPr="00813736">
        <w:rPr>
          <w:rStyle w:val="FootnoteReference"/>
          <w:snapToGrid w:val="0"/>
          <w:kern w:val="22"/>
        </w:rPr>
        <w:footnoteReference w:id="8"/>
      </w:r>
      <w:r w:rsidRPr="00D31845">
        <w:rPr>
          <w:snapToGrid w:val="0"/>
          <w:kern w:val="22"/>
          <w:lang w:val="ru-RU"/>
        </w:rPr>
        <w:t>.</w:t>
      </w:r>
    </w:p>
    <w:p w14:paraId="2888D517" w14:textId="2E5FA96A" w:rsidR="00074209" w:rsidRPr="007F6250" w:rsidRDefault="007F6250" w:rsidP="00434B62">
      <w:pPr>
        <w:pStyle w:val="CBDNormalNumber"/>
        <w:rPr>
          <w:snapToGrid w:val="0"/>
          <w:kern w:val="22"/>
          <w:lang w:val="ru-RU"/>
        </w:rPr>
      </w:pPr>
      <w:r w:rsidRPr="00FB017E">
        <w:rPr>
          <w:snapToGrid w:val="0"/>
          <w:kern w:val="22"/>
          <w:lang w:val="ru-RU"/>
        </w:rPr>
        <w:t xml:space="preserve">Помимо этого Вспомогательный орган поручил Исполнительному секретарю </w:t>
      </w:r>
      <w:r w:rsidR="00FD6B84" w:rsidRPr="00FD6B84">
        <w:rPr>
          <w:snapToGrid w:val="0"/>
          <w:kern w:val="22"/>
          <w:lang w:val="ru-RU"/>
        </w:rPr>
        <w:t>разработать для рассмотрения Конференцией Сторон на ее 16-м совещании элементы руководящих указаний в поддержку реализации тех целей, задач и разделов Рамочной программы, которые не были предметно или всесторонне освещены в каких-либо</w:t>
      </w:r>
      <w:r w:rsidR="00FD6B84">
        <w:rPr>
          <w:snapToGrid w:val="0"/>
          <w:kern w:val="22"/>
          <w:lang w:val="ru-RU"/>
        </w:rPr>
        <w:t xml:space="preserve"> </w:t>
      </w:r>
      <w:r w:rsidR="00FD6B84" w:rsidRPr="00FD6B84">
        <w:rPr>
          <w:snapToGrid w:val="0"/>
          <w:kern w:val="22"/>
          <w:lang w:val="ru-RU"/>
        </w:rPr>
        <w:t xml:space="preserve">предыдущих руководящих указаниях для </w:t>
      </w:r>
      <w:r w:rsidR="00FD6B84">
        <w:rPr>
          <w:snapToGrid w:val="0"/>
          <w:kern w:val="22"/>
          <w:lang w:val="ru-RU"/>
        </w:rPr>
        <w:t>ГЭФ</w:t>
      </w:r>
      <w:r w:rsidR="00FD6B84" w:rsidRPr="00FD6B84">
        <w:rPr>
          <w:snapToGrid w:val="0"/>
          <w:kern w:val="22"/>
          <w:lang w:val="ru-RU"/>
        </w:rPr>
        <w:t>, включая задачи 1, 2, 7, 9, 11, 16, 22 и 23 и раздел C</w:t>
      </w:r>
      <w:r w:rsidRPr="00FB017E">
        <w:rPr>
          <w:snapToGrid w:val="0"/>
          <w:kern w:val="22"/>
          <w:lang w:val="ru-RU"/>
        </w:rPr>
        <w:t xml:space="preserve">. Ответ секретариата по этому вопросу приводится в разделе </w:t>
      </w:r>
      <w:r w:rsidRPr="00FB017E">
        <w:rPr>
          <w:snapToGrid w:val="0"/>
          <w:kern w:val="22"/>
        </w:rPr>
        <w:t>IV</w:t>
      </w:r>
      <w:r w:rsidRPr="00FB017E">
        <w:rPr>
          <w:snapToGrid w:val="0"/>
          <w:kern w:val="22"/>
          <w:lang w:val="ru-RU"/>
        </w:rPr>
        <w:t xml:space="preserve"> настоящего документа</w:t>
      </w:r>
      <w:r>
        <w:rPr>
          <w:snapToGrid w:val="0"/>
          <w:kern w:val="22"/>
          <w:lang w:val="ru-RU"/>
        </w:rPr>
        <w:t>.</w:t>
      </w:r>
      <w:r w:rsidR="00605C0A" w:rsidRPr="007F6250">
        <w:rPr>
          <w:snapToGrid w:val="0"/>
          <w:kern w:val="22"/>
          <w:lang w:val="ru-RU"/>
        </w:rPr>
        <w:t xml:space="preserve"> </w:t>
      </w:r>
    </w:p>
    <w:p w14:paraId="26B20F29" w14:textId="05E3830C" w:rsidR="0060199B" w:rsidRPr="007F6250" w:rsidRDefault="007F6250" w:rsidP="00434B62">
      <w:pPr>
        <w:pStyle w:val="CBDNormalNumber"/>
        <w:rPr>
          <w:lang w:val="ru-RU"/>
        </w:rPr>
      </w:pPr>
      <w:r w:rsidRPr="00FB017E">
        <w:rPr>
          <w:snapToGrid w:val="0"/>
          <w:lang w:val="ru-RU"/>
        </w:rPr>
        <w:t xml:space="preserve">На сегодняшний день Конференция Сторон провела пять обзоров эффективности механизма финансирования и в своем решении </w:t>
      </w:r>
      <w:hyperlink r:id="rId13" w:history="1">
        <w:r w:rsidR="00493C74" w:rsidRPr="007F6250">
          <w:rPr>
            <w:rStyle w:val="Hyperlink"/>
            <w:snapToGrid w:val="0"/>
            <w:lang w:val="ru-RU"/>
          </w:rPr>
          <w:t>15/15</w:t>
        </w:r>
      </w:hyperlink>
      <w:r w:rsidR="00493C74" w:rsidRPr="007F6250">
        <w:rPr>
          <w:snapToGrid w:val="0"/>
          <w:lang w:val="ru-RU"/>
        </w:rPr>
        <w:t xml:space="preserve"> </w:t>
      </w:r>
      <w:r w:rsidRPr="00CC164B">
        <w:rPr>
          <w:snapToGrid w:val="0"/>
          <w:lang w:val="ru-RU"/>
        </w:rPr>
        <w:t>(пункт 17, а также приложение IV) постановила провести шестой обзор на своем 16-м совещании. В рекомендации 4/4 Вспомогательный орган по осуществлению призвал Стороны принять участие в процессе оценки, проводимом независимым экспертом, нанятым Исполнительным секретарем для осуществления круга полномочий по проведению шестого обзора эффективности механизма финансирования, и поручил Исполнительному секретарю представить доклад независимого эксперта по оценке об эффективности</w:t>
      </w:r>
      <w:r>
        <w:rPr>
          <w:snapToGrid w:val="0"/>
          <w:lang w:val="ru-RU"/>
        </w:rPr>
        <w:t xml:space="preserve"> </w:t>
      </w:r>
      <w:r w:rsidRPr="00CC164B">
        <w:rPr>
          <w:snapToGrid w:val="0"/>
          <w:lang w:val="ru-RU"/>
        </w:rPr>
        <w:t xml:space="preserve">финансового механизма на рассмотрение Конференции Сторон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w:t>
      </w:r>
      <w:r w:rsidR="007D2E7A">
        <w:rPr>
          <w:snapToGrid w:val="0"/>
          <w:lang w:val="ru-RU"/>
        </w:rPr>
        <w:t>с</w:t>
      </w:r>
      <w:r w:rsidRPr="00CC164B">
        <w:rPr>
          <w:snapToGrid w:val="0"/>
          <w:lang w:val="ru-RU"/>
        </w:rPr>
        <w:t>овещания Сторон Нагойского протокола, на ее пятом совещании. Сводный доклад независимого эксперта по оценке об эффективности финансового механизма содержится в документе CBD/COP/16/7 вместе с некоторыми элементами проекта решения по этому вопросу, а полный текст доклада содержится в документе CBD/COP/16/INF/25</w:t>
      </w:r>
      <w:r>
        <w:rPr>
          <w:lang w:val="ru-RU"/>
        </w:rPr>
        <w:t>.</w:t>
      </w:r>
    </w:p>
    <w:p w14:paraId="10106569" w14:textId="33558CB9" w:rsidR="0058266E" w:rsidRPr="007F6250" w:rsidRDefault="007F6250" w:rsidP="00434B62">
      <w:pPr>
        <w:pStyle w:val="CBDNormalNumber"/>
        <w:rPr>
          <w:snapToGrid w:val="0"/>
          <w:kern w:val="22"/>
          <w:lang w:val="ru-RU"/>
        </w:rPr>
      </w:pPr>
      <w:r w:rsidRPr="00CC164B">
        <w:rPr>
          <w:snapToGrid w:val="0"/>
          <w:lang w:val="ru-RU"/>
        </w:rPr>
        <w:t>В пунктах 13</w:t>
      </w:r>
      <w:r w:rsidRPr="007F6250">
        <w:rPr>
          <w:rFonts w:ascii="Calibri" w:hAnsi="Calibri"/>
          <w:snapToGrid w:val="0"/>
          <w:lang w:val="ru-RU"/>
        </w:rPr>
        <w:t>−</w:t>
      </w:r>
      <w:r w:rsidRPr="00CC164B">
        <w:rPr>
          <w:snapToGrid w:val="0"/>
          <w:lang w:val="ru-RU"/>
        </w:rPr>
        <w:t xml:space="preserve">15 решения 15/15 и приложении </w:t>
      </w:r>
      <w:r w:rsidRPr="00CC164B">
        <w:rPr>
          <w:snapToGrid w:val="0"/>
        </w:rPr>
        <w:t>III</w:t>
      </w:r>
      <w:r w:rsidRPr="00CC164B">
        <w:rPr>
          <w:snapToGrid w:val="0"/>
          <w:lang w:val="ru-RU"/>
        </w:rPr>
        <w:t xml:space="preserve"> к нему Конференция Сторон определила процедуру проведения полной оценки объема средств, необходимых для оказания помощи развивающимся странам и странам с переходной экономикой в</w:t>
      </w:r>
      <w:r>
        <w:rPr>
          <w:snapToGrid w:val="0"/>
          <w:lang w:val="ru-RU"/>
        </w:rPr>
        <w:t xml:space="preserve"> </w:t>
      </w:r>
      <w:r w:rsidRPr="00B11E6B">
        <w:rPr>
          <w:snapToGrid w:val="0"/>
          <w:lang w:val="ru-RU"/>
        </w:rPr>
        <w:t xml:space="preserve">соответствии с руководящими указаниями, предоставленными Конференцией Сторон, по выполнению их обязательств в рамках Конвенции и протоколам к ней в период девятого пополнения ГЭФ (ГЭФ-9). Обновленная информация по этому вопросу представлена в разделе </w:t>
      </w:r>
      <w:r w:rsidRPr="00B11E6B">
        <w:rPr>
          <w:snapToGrid w:val="0"/>
        </w:rPr>
        <w:t>VI</w:t>
      </w:r>
      <w:r>
        <w:rPr>
          <w:snapToGrid w:val="0"/>
          <w:kern w:val="22"/>
          <w:lang w:val="ru-RU"/>
        </w:rPr>
        <w:t>.</w:t>
      </w:r>
    </w:p>
    <w:p w14:paraId="4420B281" w14:textId="75E62E9B" w:rsidR="00BB4923" w:rsidRPr="007F6250" w:rsidRDefault="007F6250" w:rsidP="00434B62">
      <w:pPr>
        <w:pStyle w:val="CBDNormalNumber"/>
        <w:rPr>
          <w:lang w:val="ru-RU"/>
        </w:rPr>
      </w:pPr>
      <w:r w:rsidRPr="00B11E6B">
        <w:rPr>
          <w:snapToGrid w:val="0"/>
          <w:kern w:val="22"/>
          <w:lang w:val="ru-RU"/>
        </w:rPr>
        <w:t xml:space="preserve">На основе рекомендации 4/4 Вспомогательного органа по осуществлению и обновленной информации, представленной в настоящем документе и документе </w:t>
      </w:r>
      <w:r w:rsidRPr="00B11E6B">
        <w:rPr>
          <w:snapToGrid w:val="0"/>
          <w:kern w:val="22"/>
        </w:rPr>
        <w:t>CBD</w:t>
      </w:r>
      <w:r w:rsidRPr="00B11E6B">
        <w:rPr>
          <w:snapToGrid w:val="0"/>
          <w:kern w:val="22"/>
          <w:lang w:val="ru-RU"/>
        </w:rPr>
        <w:t>/</w:t>
      </w:r>
      <w:r w:rsidRPr="00B11E6B">
        <w:rPr>
          <w:snapToGrid w:val="0"/>
          <w:kern w:val="22"/>
        </w:rPr>
        <w:t>COP</w:t>
      </w:r>
      <w:r w:rsidRPr="00B11E6B">
        <w:rPr>
          <w:snapToGrid w:val="0"/>
          <w:kern w:val="22"/>
          <w:lang w:val="ru-RU"/>
        </w:rPr>
        <w:t xml:space="preserve">/16/7, Конференция Сторон на своем 16-м совещании, как ожидается, примет </w:t>
      </w:r>
      <w:r w:rsidRPr="00B11E6B">
        <w:rPr>
          <w:snapToGrid w:val="0"/>
          <w:kern w:val="22"/>
          <w:lang w:val="ru-RU"/>
        </w:rPr>
        <w:lastRenderedPageBreak/>
        <w:t xml:space="preserve">всеобъемлющее решение, касающееся механизма финансирования и </w:t>
      </w:r>
      <w:r w:rsidR="008B0F65">
        <w:rPr>
          <w:snapToGrid w:val="0"/>
          <w:kern w:val="22"/>
          <w:lang w:val="ru-RU"/>
        </w:rPr>
        <w:t>взаимодействия</w:t>
      </w:r>
      <w:r w:rsidRPr="00B11E6B">
        <w:rPr>
          <w:snapToGrid w:val="0"/>
          <w:kern w:val="22"/>
          <w:lang w:val="ru-RU"/>
        </w:rPr>
        <w:t xml:space="preserve"> с ГЭФ, включая дополнительные элементы решения, предложенные в разделе </w:t>
      </w:r>
      <w:r w:rsidRPr="00B11E6B">
        <w:rPr>
          <w:snapToGrid w:val="0"/>
          <w:kern w:val="22"/>
        </w:rPr>
        <w:t>VII</w:t>
      </w:r>
      <w:r w:rsidRPr="00B11E6B">
        <w:rPr>
          <w:snapToGrid w:val="0"/>
          <w:kern w:val="22"/>
          <w:lang w:val="ru-RU"/>
        </w:rPr>
        <w:t xml:space="preserve"> настоящей записки</w:t>
      </w:r>
      <w:r>
        <w:rPr>
          <w:lang w:val="ru-RU"/>
        </w:rPr>
        <w:t>.</w:t>
      </w:r>
    </w:p>
    <w:p w14:paraId="2B56B459" w14:textId="31FC55F7" w:rsidR="00046CAF" w:rsidRPr="007F6250" w:rsidRDefault="00434B62" w:rsidP="00523D55">
      <w:pPr>
        <w:pStyle w:val="CBDH1"/>
        <w:rPr>
          <w:lang w:val="ru-RU"/>
        </w:rPr>
      </w:pPr>
      <w:r w:rsidRPr="00813736">
        <w:t>II</w:t>
      </w:r>
      <w:r w:rsidRPr="007F6250">
        <w:rPr>
          <w:lang w:val="ru-RU"/>
        </w:rPr>
        <w:t>.</w:t>
      </w:r>
      <w:r w:rsidRPr="007F6250">
        <w:rPr>
          <w:lang w:val="ru-RU"/>
        </w:rPr>
        <w:tab/>
      </w:r>
      <w:r w:rsidR="007F6250">
        <w:rPr>
          <w:lang w:val="ru-RU"/>
        </w:rPr>
        <w:t xml:space="preserve">Доклад </w:t>
      </w:r>
      <w:r w:rsidR="007F6250" w:rsidRPr="00C536F3">
        <w:rPr>
          <w:lang w:val="ru-RU"/>
        </w:rPr>
        <w:t>Совет</w:t>
      </w:r>
      <w:r w:rsidR="007F6250">
        <w:rPr>
          <w:lang w:val="ru-RU"/>
        </w:rPr>
        <w:t>а</w:t>
      </w:r>
      <w:r w:rsidR="007F6250" w:rsidRPr="00C536F3">
        <w:rPr>
          <w:lang w:val="ru-RU"/>
        </w:rPr>
        <w:t xml:space="preserve"> Глобального экологического фонда</w:t>
      </w:r>
    </w:p>
    <w:p w14:paraId="02784F9A" w14:textId="49B7A9B5" w:rsidR="002D6924" w:rsidRPr="007F6250" w:rsidRDefault="007F6250" w:rsidP="00434B62">
      <w:pPr>
        <w:pStyle w:val="CBDNormalNumber"/>
        <w:rPr>
          <w:lang w:val="ru-RU"/>
        </w:rPr>
      </w:pPr>
      <w:r>
        <w:rPr>
          <w:snapToGrid w:val="0"/>
          <w:kern w:val="22"/>
          <w:lang w:val="ru-RU"/>
        </w:rPr>
        <w:t>В</w:t>
      </w:r>
      <w:r w:rsidRPr="00C536F3">
        <w:rPr>
          <w:snapToGrid w:val="0"/>
          <w:kern w:val="22"/>
          <w:lang w:val="ru-RU"/>
        </w:rPr>
        <w:t xml:space="preserve"> </w:t>
      </w:r>
      <w:r w:rsidRPr="00C536F3">
        <w:rPr>
          <w:lang w:val="ru-RU"/>
        </w:rPr>
        <w:t xml:space="preserve">соответствии с пунктом 3 меморандума о </w:t>
      </w:r>
      <w:r w:rsidR="008B0F65">
        <w:rPr>
          <w:lang w:val="ru-RU"/>
        </w:rPr>
        <w:t>взаимопонимании</w:t>
      </w:r>
      <w:r w:rsidRPr="00C536F3">
        <w:rPr>
          <w:lang w:val="ru-RU"/>
        </w:rPr>
        <w:t xml:space="preserve"> Совет </w:t>
      </w:r>
      <w:r>
        <w:rPr>
          <w:lang w:val="ru-RU"/>
        </w:rPr>
        <w:t>ГЭФ</w:t>
      </w:r>
      <w:r w:rsidRPr="00B22336">
        <w:rPr>
          <w:lang w:val="ru-RU"/>
        </w:rPr>
        <w:t xml:space="preserve"> </w:t>
      </w:r>
      <w:r w:rsidRPr="00C536F3">
        <w:rPr>
          <w:lang w:val="ru-RU"/>
        </w:rPr>
        <w:t xml:space="preserve">подготавливает и представляет доклад </w:t>
      </w:r>
      <w:r>
        <w:rPr>
          <w:lang w:val="ru-RU"/>
        </w:rPr>
        <w:t>на</w:t>
      </w:r>
      <w:r w:rsidRPr="00C536F3">
        <w:rPr>
          <w:lang w:val="ru-RU"/>
        </w:rPr>
        <w:t xml:space="preserve"> кажд</w:t>
      </w:r>
      <w:r>
        <w:rPr>
          <w:lang w:val="ru-RU"/>
        </w:rPr>
        <w:t>ом</w:t>
      </w:r>
      <w:r w:rsidRPr="00C536F3">
        <w:rPr>
          <w:lang w:val="ru-RU"/>
        </w:rPr>
        <w:t xml:space="preserve"> очередно</w:t>
      </w:r>
      <w:r>
        <w:rPr>
          <w:lang w:val="ru-RU"/>
        </w:rPr>
        <w:t>м</w:t>
      </w:r>
      <w:r w:rsidRPr="00C536F3">
        <w:rPr>
          <w:lang w:val="ru-RU"/>
        </w:rPr>
        <w:t xml:space="preserve"> совещани</w:t>
      </w:r>
      <w:r>
        <w:rPr>
          <w:lang w:val="ru-RU"/>
        </w:rPr>
        <w:t>и</w:t>
      </w:r>
      <w:r w:rsidRPr="00C536F3">
        <w:rPr>
          <w:lang w:val="ru-RU"/>
        </w:rPr>
        <w:t xml:space="preserve"> Конференции Сторон. </w:t>
      </w:r>
      <w:r w:rsidRPr="007A10D9">
        <w:rPr>
          <w:lang w:val="ru-RU"/>
        </w:rPr>
        <w:t xml:space="preserve">Доклады должны охватывать все финансируемые ГЭФ мероприятия, осуществляемые для целей Конвенции, независимо от того, кто принимает решения по таким мероприятиям </w:t>
      </w:r>
      <w:r w:rsidR="008B0F65" w:rsidRPr="008B0F65">
        <w:rPr>
          <w:lang w:val="ru-RU"/>
        </w:rPr>
        <w:t>—</w:t>
      </w:r>
      <w:r w:rsidRPr="007A10D9">
        <w:rPr>
          <w:lang w:val="ru-RU"/>
        </w:rPr>
        <w:t xml:space="preserve"> Совет или учреждения-исполнители и/или осуществляющие учреждения ГЭФ</w:t>
      </w:r>
      <w:r>
        <w:rPr>
          <w:lang w:val="ru-RU"/>
        </w:rPr>
        <w:t>,</w:t>
      </w:r>
      <w:r w:rsidRPr="007A10D9">
        <w:rPr>
          <w:lang w:val="ru-RU"/>
        </w:rPr>
        <w:t xml:space="preserve"> </w:t>
      </w:r>
      <w:r w:rsidR="008B0F65" w:rsidRPr="008B0F65">
        <w:rPr>
          <w:lang w:val="ru-RU"/>
        </w:rPr>
        <w:t>—</w:t>
      </w:r>
      <w:r>
        <w:rPr>
          <w:rFonts w:ascii="Calibri" w:hAnsi="Calibri"/>
          <w:lang w:val="ru-RU"/>
        </w:rPr>
        <w:t xml:space="preserve"> </w:t>
      </w:r>
      <w:r w:rsidRPr="007A10D9">
        <w:rPr>
          <w:lang w:val="ru-RU"/>
        </w:rPr>
        <w:t>и включать конкретную информацию о том, как Совет ГЭФ, его секретариат, его учреждения-исполнители и осуществляющие учреждения выполняют указания и реализуют политику, стратегию, программные приоритеты и критерии для предоставления доступа к финансовым</w:t>
      </w:r>
      <w:r>
        <w:rPr>
          <w:lang w:val="ru-RU"/>
        </w:rPr>
        <w:t xml:space="preserve"> </w:t>
      </w:r>
      <w:r w:rsidRPr="007A10D9">
        <w:rPr>
          <w:lang w:val="ru-RU"/>
        </w:rPr>
        <w:t>ресурсам, определенные Конференцией Сторон, а также любые другие решения Конференции Сторон, доведенные до сведения ГЭФ в соответствии со статьей 21 Конвенции. Совет также должен докладывать о своей деятельности по мониторингу и оценке проектов в основной области биоразнообразия. Совет также предоставляет информацию по другим вопросам, касающимся выполнения его функций в соответствии с пунктом 1 статьи 21, если таковая запрошена Конференцией Сторон. Если Совет находит затруднительным для себя удовлетворить какой-либо из таких запросов, он сообщает о причинах Конференции Сторон, и в этом случае Конференция Сторон и Совет находят взаимоприемлемое решение</w:t>
      </w:r>
      <w:r>
        <w:rPr>
          <w:lang w:val="ru-RU"/>
        </w:rPr>
        <w:t>.</w:t>
      </w:r>
    </w:p>
    <w:p w14:paraId="1B9E2762" w14:textId="5913F950" w:rsidR="003F5D69" w:rsidRPr="007F6250" w:rsidRDefault="007F6250" w:rsidP="00434B62">
      <w:pPr>
        <w:pStyle w:val="CBDNormalNumber"/>
        <w:rPr>
          <w:lang w:val="ru-RU"/>
        </w:rPr>
      </w:pPr>
      <w:r w:rsidRPr="001E57E9">
        <w:rPr>
          <w:snapToGrid w:val="0"/>
          <w:kern w:val="22"/>
          <w:lang w:val="ru-RU"/>
        </w:rPr>
        <w:t xml:space="preserve">В последующих решениях, содержащихся в приложении </w:t>
      </w:r>
      <w:r w:rsidRPr="001E57E9">
        <w:rPr>
          <w:snapToGrid w:val="0"/>
          <w:kern w:val="22"/>
        </w:rPr>
        <w:t>II</w:t>
      </w:r>
      <w:r w:rsidRPr="001E57E9">
        <w:rPr>
          <w:snapToGrid w:val="0"/>
          <w:kern w:val="22"/>
          <w:lang w:val="ru-RU"/>
        </w:rPr>
        <w:t xml:space="preserve"> </w:t>
      </w:r>
      <w:r w:rsidRPr="001E57E9">
        <w:rPr>
          <w:snapToGrid w:val="0"/>
          <w:kern w:val="22"/>
        </w:rPr>
        <w:t>A</w:t>
      </w:r>
      <w:r w:rsidRPr="001E57E9">
        <w:rPr>
          <w:snapToGrid w:val="0"/>
          <w:kern w:val="22"/>
          <w:lang w:val="ru-RU"/>
        </w:rPr>
        <w:t xml:space="preserve"> и пунктах 3 и 27 решения 15/15, Конференция Сторон дала дополнительные поручения касательно этих докладов, в том числе относительно сроков представления, предварительного доклада Вспомогательному органу по осуществлению, баланса между полнотой и лаконичностью, ориентированной на результаты отчетност</w:t>
      </w:r>
      <w:r w:rsidR="00122453">
        <w:rPr>
          <w:snapToGrid w:val="0"/>
          <w:kern w:val="22"/>
          <w:lang w:val="ru-RU"/>
        </w:rPr>
        <w:t>и</w:t>
      </w:r>
      <w:r w:rsidRPr="001E57E9">
        <w:rPr>
          <w:snapToGrid w:val="0"/>
          <w:kern w:val="22"/>
          <w:lang w:val="ru-RU"/>
        </w:rPr>
        <w:t>, отчетности о результатах оценки потребностей и  ориентированной на конкретные результаты структуре определения программных приоритетов на четырехлетний период, прозрачности процесса утверждения проектов ГЭФ, гарантий защищенности в механизмах финансирования деятельности в области биоразнообразия, совместного финансирования и результатов работы сети учреждений ГЭФ, а также Фонда глобальной рамочной программы в области биоразнообразия</w:t>
      </w:r>
      <w:r>
        <w:rPr>
          <w:kern w:val="22"/>
          <w:lang w:val="ru-RU"/>
        </w:rPr>
        <w:t>.</w:t>
      </w:r>
    </w:p>
    <w:p w14:paraId="7558D906" w14:textId="6A7C6337" w:rsidR="00B10EB7" w:rsidRPr="007F6250" w:rsidRDefault="007F6250" w:rsidP="00434B62">
      <w:pPr>
        <w:pStyle w:val="CBDNormalNumber"/>
        <w:rPr>
          <w:snapToGrid w:val="0"/>
          <w:kern w:val="22"/>
          <w:lang w:val="ru-RU"/>
        </w:rPr>
      </w:pPr>
      <w:r w:rsidRPr="00E719E3">
        <w:rPr>
          <w:snapToGrid w:val="0"/>
          <w:kern w:val="22"/>
          <w:lang w:val="ru-RU"/>
        </w:rPr>
        <w:t xml:space="preserve">Доклад Совета ГЭФ для 16-го совещания Конференции Сторон охватывает период с 1 января 2022 года по 30 июня 2024 года, что соответствует отчетному периоду 15-го совещания Конференции Сторон. В докладе представлена информация об использовании ресурсов </w:t>
      </w:r>
      <w:r w:rsidR="00D40630">
        <w:rPr>
          <w:snapToGrid w:val="0"/>
          <w:kern w:val="22"/>
          <w:lang w:val="ru-RU"/>
        </w:rPr>
        <w:t>по</w:t>
      </w:r>
      <w:r w:rsidRPr="00E719E3">
        <w:rPr>
          <w:snapToGrid w:val="0"/>
          <w:kern w:val="22"/>
          <w:lang w:val="ru-RU"/>
        </w:rPr>
        <w:t xml:space="preserve"> программа</w:t>
      </w:r>
      <w:r w:rsidR="00D40630">
        <w:rPr>
          <w:snapToGrid w:val="0"/>
          <w:kern w:val="22"/>
          <w:lang w:val="ru-RU"/>
        </w:rPr>
        <w:t>м</w:t>
      </w:r>
      <w:r w:rsidRPr="00E719E3">
        <w:rPr>
          <w:snapToGrid w:val="0"/>
          <w:kern w:val="22"/>
          <w:lang w:val="ru-RU"/>
        </w:rPr>
        <w:t xml:space="preserve"> и </w:t>
      </w:r>
      <w:r w:rsidR="00D40630">
        <w:rPr>
          <w:snapToGrid w:val="0"/>
          <w:kern w:val="22"/>
          <w:lang w:val="ru-RU"/>
        </w:rPr>
        <w:t xml:space="preserve">о </w:t>
      </w:r>
      <w:r w:rsidRPr="00E719E3">
        <w:rPr>
          <w:snapToGrid w:val="0"/>
          <w:kern w:val="22"/>
          <w:lang w:val="ru-RU"/>
        </w:rPr>
        <w:t>проектной деятельности за последние шесть месяцев периода седьмого пополнения ГЭФ (ГЭФ-7)</w:t>
      </w:r>
      <w:r w:rsidR="00A22066">
        <w:rPr>
          <w:snapToGrid w:val="0"/>
          <w:kern w:val="22"/>
          <w:lang w:val="ru-RU"/>
        </w:rPr>
        <w:t>;</w:t>
      </w:r>
      <w:r w:rsidRPr="00E719E3">
        <w:rPr>
          <w:snapToGrid w:val="0"/>
          <w:kern w:val="22"/>
          <w:lang w:val="ru-RU"/>
        </w:rPr>
        <w:t xml:space="preserve"> об использовании ресурсов </w:t>
      </w:r>
      <w:r w:rsidR="00D40630">
        <w:rPr>
          <w:snapToGrid w:val="0"/>
          <w:kern w:val="22"/>
          <w:lang w:val="ru-RU"/>
        </w:rPr>
        <w:t>по</w:t>
      </w:r>
      <w:r w:rsidRPr="00E719E3">
        <w:rPr>
          <w:snapToGrid w:val="0"/>
          <w:kern w:val="22"/>
          <w:lang w:val="ru-RU"/>
        </w:rPr>
        <w:t xml:space="preserve"> программа</w:t>
      </w:r>
      <w:r w:rsidR="00D40630">
        <w:rPr>
          <w:snapToGrid w:val="0"/>
          <w:kern w:val="22"/>
          <w:lang w:val="ru-RU"/>
        </w:rPr>
        <w:t>м</w:t>
      </w:r>
      <w:r w:rsidRPr="00E719E3">
        <w:rPr>
          <w:snapToGrid w:val="0"/>
          <w:kern w:val="22"/>
          <w:lang w:val="ru-RU"/>
        </w:rPr>
        <w:t xml:space="preserve"> периода восьмого пополнения (ГЭФ-8)</w:t>
      </w:r>
      <w:r w:rsidR="00A22066">
        <w:rPr>
          <w:snapToGrid w:val="0"/>
          <w:kern w:val="22"/>
          <w:lang w:val="ru-RU"/>
        </w:rPr>
        <w:t>;</w:t>
      </w:r>
      <w:r w:rsidRPr="00E719E3">
        <w:rPr>
          <w:snapToGrid w:val="0"/>
          <w:kern w:val="22"/>
          <w:lang w:val="ru-RU"/>
        </w:rPr>
        <w:t xml:space="preserve"> о мерах</w:t>
      </w:r>
      <w:r w:rsidR="00A22066">
        <w:rPr>
          <w:snapToGrid w:val="0"/>
          <w:kern w:val="22"/>
          <w:lang w:val="ru-RU"/>
        </w:rPr>
        <w:t>, принятых</w:t>
      </w:r>
      <w:r w:rsidRPr="00E719E3">
        <w:rPr>
          <w:snapToGrid w:val="0"/>
          <w:kern w:val="22"/>
          <w:lang w:val="ru-RU"/>
        </w:rPr>
        <w:t xml:space="preserve"> ГЭФ </w:t>
      </w:r>
      <w:r w:rsidR="00A22066">
        <w:rPr>
          <w:snapToGrid w:val="0"/>
          <w:kern w:val="22"/>
          <w:lang w:val="ru-RU"/>
        </w:rPr>
        <w:t>во исполнение</w:t>
      </w:r>
      <w:r w:rsidRPr="00E719E3">
        <w:rPr>
          <w:snapToGrid w:val="0"/>
          <w:kern w:val="22"/>
          <w:lang w:val="ru-RU"/>
        </w:rPr>
        <w:t xml:space="preserve"> рекомендаци</w:t>
      </w:r>
      <w:r w:rsidR="00A22066">
        <w:rPr>
          <w:snapToGrid w:val="0"/>
          <w:kern w:val="22"/>
          <w:lang w:val="ru-RU"/>
        </w:rPr>
        <w:t>й</w:t>
      </w:r>
      <w:r w:rsidRPr="00E719E3">
        <w:rPr>
          <w:snapToGrid w:val="0"/>
          <w:kern w:val="22"/>
          <w:lang w:val="ru-RU"/>
        </w:rPr>
        <w:t xml:space="preserve">, </w:t>
      </w:r>
      <w:r w:rsidR="00A22066">
        <w:rPr>
          <w:snapToGrid w:val="0"/>
          <w:kern w:val="22"/>
          <w:lang w:val="ru-RU"/>
        </w:rPr>
        <w:t xml:space="preserve">вынесенных на </w:t>
      </w:r>
      <w:r w:rsidRPr="00E719E3">
        <w:rPr>
          <w:snapToGrid w:val="0"/>
          <w:kern w:val="22"/>
          <w:lang w:val="ru-RU"/>
        </w:rPr>
        <w:t>15-м совещани</w:t>
      </w:r>
      <w:r w:rsidR="00A22066">
        <w:rPr>
          <w:snapToGrid w:val="0"/>
          <w:kern w:val="22"/>
          <w:lang w:val="ru-RU"/>
        </w:rPr>
        <w:t>и</w:t>
      </w:r>
      <w:r w:rsidRPr="00E719E3">
        <w:rPr>
          <w:snapToGrid w:val="0"/>
          <w:kern w:val="22"/>
          <w:lang w:val="ru-RU"/>
        </w:rPr>
        <w:t xml:space="preserve"> Конференции Сторон</w:t>
      </w:r>
      <w:r w:rsidR="00A22066">
        <w:rPr>
          <w:snapToGrid w:val="0"/>
          <w:kern w:val="22"/>
          <w:lang w:val="ru-RU"/>
        </w:rPr>
        <w:t>;</w:t>
      </w:r>
      <w:r w:rsidRPr="00E719E3">
        <w:rPr>
          <w:snapToGrid w:val="0"/>
          <w:kern w:val="22"/>
          <w:lang w:val="ru-RU"/>
        </w:rPr>
        <w:t xml:space="preserve"> о Фонде глобальной рамочной программы в области биоразнообразия</w:t>
      </w:r>
      <w:r w:rsidR="00A22066">
        <w:rPr>
          <w:snapToGrid w:val="0"/>
          <w:kern w:val="22"/>
          <w:lang w:val="ru-RU"/>
        </w:rPr>
        <w:t>;</w:t>
      </w:r>
      <w:r w:rsidRPr="00E719E3">
        <w:rPr>
          <w:snapToGrid w:val="0"/>
          <w:kern w:val="22"/>
          <w:lang w:val="ru-RU"/>
        </w:rPr>
        <w:t xml:space="preserve"> о реализации портфеля проектов</w:t>
      </w:r>
      <w:r w:rsidR="00A22066">
        <w:rPr>
          <w:snapToGrid w:val="0"/>
          <w:kern w:val="22"/>
          <w:lang w:val="ru-RU"/>
        </w:rPr>
        <w:t>;</w:t>
      </w:r>
      <w:r w:rsidRPr="00E719E3">
        <w:rPr>
          <w:snapToGrid w:val="0"/>
          <w:kern w:val="22"/>
          <w:lang w:val="ru-RU"/>
        </w:rPr>
        <w:t xml:space="preserve"> о докладе о положении дел в сфере достижения корпоративных результатов и целевых задач ГЭФ-7</w:t>
      </w:r>
      <w:r w:rsidR="00A22066">
        <w:rPr>
          <w:snapToGrid w:val="0"/>
          <w:kern w:val="22"/>
          <w:lang w:val="ru-RU"/>
        </w:rPr>
        <w:t>;</w:t>
      </w:r>
      <w:r w:rsidRPr="00E719E3">
        <w:rPr>
          <w:snapToGrid w:val="0"/>
          <w:kern w:val="22"/>
          <w:lang w:val="ru-RU"/>
        </w:rPr>
        <w:t xml:space="preserve"> о результатах работы Управления независимой оценки</w:t>
      </w:r>
      <w:r>
        <w:rPr>
          <w:snapToGrid w:val="0"/>
          <w:kern w:val="22"/>
          <w:lang w:val="ru-RU"/>
        </w:rPr>
        <w:t xml:space="preserve"> </w:t>
      </w:r>
      <w:r w:rsidRPr="00E719E3">
        <w:rPr>
          <w:snapToGrid w:val="0"/>
          <w:kern w:val="22"/>
          <w:lang w:val="ru-RU"/>
        </w:rPr>
        <w:t>ГЭФ</w:t>
      </w:r>
      <w:r w:rsidR="00A22066">
        <w:rPr>
          <w:snapToGrid w:val="0"/>
          <w:kern w:val="22"/>
          <w:lang w:val="ru-RU"/>
        </w:rPr>
        <w:t>; а также</w:t>
      </w:r>
      <w:r w:rsidRPr="00E719E3">
        <w:rPr>
          <w:snapToGrid w:val="0"/>
          <w:kern w:val="22"/>
          <w:lang w:val="ru-RU"/>
        </w:rPr>
        <w:t xml:space="preserve"> о перечнях утвержденных проектов</w:t>
      </w:r>
      <w:r w:rsidR="00A22066">
        <w:rPr>
          <w:snapToGrid w:val="0"/>
          <w:kern w:val="22"/>
          <w:lang w:val="ru-RU"/>
        </w:rPr>
        <w:t>, которые содержатся</w:t>
      </w:r>
      <w:r w:rsidRPr="00E719E3">
        <w:rPr>
          <w:snapToGrid w:val="0"/>
          <w:kern w:val="22"/>
          <w:lang w:val="ru-RU"/>
        </w:rPr>
        <w:t xml:space="preserve"> в приложениях</w:t>
      </w:r>
      <w:r>
        <w:rPr>
          <w:snapToGrid w:val="0"/>
          <w:kern w:val="22"/>
          <w:lang w:val="ru-RU"/>
        </w:rPr>
        <w:t>.</w:t>
      </w:r>
    </w:p>
    <w:p w14:paraId="7597330C" w14:textId="4678D005" w:rsidR="007A6518" w:rsidRPr="00115E94" w:rsidRDefault="00115E94" w:rsidP="00434B62">
      <w:pPr>
        <w:pStyle w:val="CBDNormalNumber"/>
        <w:rPr>
          <w:lang w:val="ru-RU"/>
        </w:rPr>
      </w:pPr>
      <w:r w:rsidRPr="00931F37">
        <w:rPr>
          <w:lang w:val="ru-RU"/>
        </w:rPr>
        <w:t>По завершении второй части 15-го совещания Конференции Сторон, состоявшегося в декабре 2022 года, Совет ГЭФ провел 64-е, 65-е, 66-е и 67-е совещания (в июне и октябре 2023 года, а также феврале и, соответственно</w:t>
      </w:r>
      <w:r>
        <w:rPr>
          <w:lang w:val="ru-RU"/>
        </w:rPr>
        <w:t>,</w:t>
      </w:r>
      <w:r w:rsidRPr="00931F37">
        <w:rPr>
          <w:lang w:val="ru-RU"/>
        </w:rPr>
        <w:t xml:space="preserve"> июне 2024 года), утвердил две крупнейшие в своей истории рабочие программы и учредил Фонд глобальной рамочной программы в области биоразнообразия. На своем седьмом совещании, </w:t>
      </w:r>
      <w:r>
        <w:rPr>
          <w:lang w:val="ru-RU"/>
        </w:rPr>
        <w:t>прошедшем</w:t>
      </w:r>
      <w:r w:rsidRPr="00931F37">
        <w:rPr>
          <w:lang w:val="ru-RU"/>
        </w:rPr>
        <w:t xml:space="preserve"> в августе 2023 года, Ассамблея ГЭФ ратифицировала создание этого Фонда. Первое и второе совещания </w:t>
      </w:r>
      <w:r w:rsidR="003F5E90">
        <w:rPr>
          <w:lang w:val="ru-RU"/>
        </w:rPr>
        <w:t xml:space="preserve">Совета </w:t>
      </w:r>
      <w:r w:rsidRPr="00931F37">
        <w:rPr>
          <w:lang w:val="ru-RU"/>
        </w:rPr>
        <w:t>Фонда глобальной рамочной программы в области биоразнообразия состоялись в феврале и, соответственно, июне 2024 года</w:t>
      </w:r>
      <w:r>
        <w:rPr>
          <w:lang w:val="ru-RU"/>
        </w:rPr>
        <w:t>.</w:t>
      </w:r>
      <w:r w:rsidR="007979F6" w:rsidRPr="00115E94">
        <w:rPr>
          <w:lang w:val="ru-RU"/>
        </w:rPr>
        <w:t xml:space="preserve"> </w:t>
      </w:r>
    </w:p>
    <w:p w14:paraId="74783B68" w14:textId="3D77468E" w:rsidR="008A4812" w:rsidRPr="00115E94" w:rsidRDefault="008A4812" w:rsidP="00523D55">
      <w:pPr>
        <w:pStyle w:val="CBDH2"/>
        <w:outlineLvl w:val="1"/>
        <w:rPr>
          <w:lang w:val="ru-RU"/>
        </w:rPr>
      </w:pPr>
      <w:r w:rsidRPr="00813736">
        <w:lastRenderedPageBreak/>
        <w:t>A</w:t>
      </w:r>
      <w:r w:rsidRPr="00115E94">
        <w:rPr>
          <w:lang w:val="ru-RU"/>
        </w:rPr>
        <w:t>.</w:t>
      </w:r>
      <w:r w:rsidRPr="00115E94">
        <w:rPr>
          <w:lang w:val="ru-RU"/>
        </w:rPr>
        <w:tab/>
      </w:r>
      <w:r w:rsidR="00115E94" w:rsidRPr="00E719E3">
        <w:rPr>
          <w:lang w:val="ru-RU"/>
        </w:rPr>
        <w:t>Целево</w:t>
      </w:r>
      <w:r w:rsidR="00115E94">
        <w:rPr>
          <w:lang w:val="ru-RU"/>
        </w:rPr>
        <w:t>й</w:t>
      </w:r>
      <w:r w:rsidR="00115E94" w:rsidRPr="00E719E3">
        <w:rPr>
          <w:lang w:val="ru-RU"/>
        </w:rPr>
        <w:t xml:space="preserve"> фонд Глобального экологического фонда</w:t>
      </w:r>
    </w:p>
    <w:p w14:paraId="1600D039" w14:textId="37BCF4A5" w:rsidR="0081586D" w:rsidRPr="00115E94" w:rsidRDefault="00115E94" w:rsidP="00434B62">
      <w:pPr>
        <w:pStyle w:val="CBDNormalNumber"/>
        <w:rPr>
          <w:lang w:val="ru-RU"/>
        </w:rPr>
      </w:pPr>
      <w:r w:rsidRPr="00D02E7A">
        <w:rPr>
          <w:lang w:val="ru-RU"/>
        </w:rPr>
        <w:t>Конференция Сторон, возможно, пожелает принять к сведению следующие элементы доклада Совета ГЭФ</w:t>
      </w:r>
      <w:r>
        <w:rPr>
          <w:lang w:val="ru-RU"/>
        </w:rPr>
        <w:t>:</w:t>
      </w:r>
    </w:p>
    <w:p w14:paraId="5BD01DEA" w14:textId="4C506B99" w:rsidR="00D06BC8" w:rsidRPr="00813736" w:rsidRDefault="007C275E" w:rsidP="00AB04F1">
      <w:pPr>
        <w:pStyle w:val="CBDNormalNumber"/>
        <w:numPr>
          <w:ilvl w:val="1"/>
          <w:numId w:val="2"/>
        </w:numPr>
      </w:pPr>
      <w:r>
        <w:rPr>
          <w:lang w:val="ru-RU"/>
        </w:rPr>
        <w:t>р</w:t>
      </w:r>
      <w:r w:rsidR="00115E94" w:rsidRPr="00D02E7A">
        <w:rPr>
          <w:lang w:val="ru-RU"/>
        </w:rPr>
        <w:t>аспределение ресурсов по программам: общая стоимость инвестиций ГЭФ-7 в выполнение Айтинских целевых задач в</w:t>
      </w:r>
      <w:r w:rsidR="00115E94">
        <w:rPr>
          <w:lang w:val="ru-RU"/>
        </w:rPr>
        <w:t xml:space="preserve"> </w:t>
      </w:r>
      <w:r w:rsidR="00115E94" w:rsidRPr="00D02E7A">
        <w:rPr>
          <w:lang w:val="ru-RU"/>
        </w:rPr>
        <w:t>области биоразнообразия составила 2,04 млрд долл. США, которые привлекли софинансирование в размере 16,51 млрд долл. США, в результате чего общая сумма инвестиций достигла 18,55 млрд долл. США. Таким образом, коэффициент софинансирования составил 8 долл. США софинансирования на каждый доллар,</w:t>
      </w:r>
      <w:r w:rsidR="00115E94">
        <w:rPr>
          <w:lang w:val="ru-RU"/>
        </w:rPr>
        <w:t xml:space="preserve"> </w:t>
      </w:r>
      <w:r w:rsidR="00115E94" w:rsidRPr="00D02E7A">
        <w:rPr>
          <w:lang w:val="ru-RU"/>
        </w:rPr>
        <w:t>предоставленный ГЭФ. Совокупный прямой вклад всех программных направлений ГЭФ-8 в Куньминско-Монреальскую глобальную рамочную программу в области биоразнообразия в течение первых двух лет ГЭФ-8 составил 2,</w:t>
      </w:r>
      <w:r w:rsidR="006223B0" w:rsidRPr="00B677B3">
        <w:rPr>
          <w:lang w:val="ru-RU"/>
        </w:rPr>
        <w:t>42</w:t>
      </w:r>
      <w:r w:rsidR="00115E94" w:rsidRPr="00D02E7A">
        <w:rPr>
          <w:lang w:val="ru-RU"/>
        </w:rPr>
        <w:t xml:space="preserve"> млрд долл. США. (стратегия целевой области «Биоразнообразие», комплексные программы ГЭФ-8, целевая область «Международные воды», Фонд наименее развитых стран для адаптации к изменению климата, не связанный с грантами инструмент и программа малых грантов), что позволило привлечь софинансирование в размере 1</w:t>
      </w:r>
      <w:r w:rsidR="00756DC3" w:rsidRPr="00B677B3">
        <w:rPr>
          <w:lang w:val="ru-RU"/>
        </w:rPr>
        <w:t>9</w:t>
      </w:r>
      <w:r w:rsidR="00115E94" w:rsidRPr="00D02E7A">
        <w:rPr>
          <w:lang w:val="ru-RU"/>
        </w:rPr>
        <w:t>,</w:t>
      </w:r>
      <w:r w:rsidR="00756DC3" w:rsidRPr="00B677B3">
        <w:rPr>
          <w:lang w:val="ru-RU"/>
        </w:rPr>
        <w:t>12</w:t>
      </w:r>
      <w:r w:rsidR="00115E94" w:rsidRPr="00D02E7A">
        <w:rPr>
          <w:lang w:val="ru-RU"/>
        </w:rPr>
        <w:t xml:space="preserve"> млрд долл., в результате чего общий объем инвестиций достиг более 21,</w:t>
      </w:r>
      <w:r w:rsidR="00756DC3" w:rsidRPr="00B677B3">
        <w:rPr>
          <w:lang w:val="ru-RU"/>
        </w:rPr>
        <w:t>54</w:t>
      </w:r>
      <w:r w:rsidR="00115E94" w:rsidRPr="00D02E7A">
        <w:rPr>
          <w:lang w:val="ru-RU"/>
        </w:rPr>
        <w:t xml:space="preserve"> млрд долл. США, то есть в отчетном периоде коэффициент софинансирования составил </w:t>
      </w:r>
      <w:r w:rsidR="003D033F" w:rsidRPr="00B677B3">
        <w:rPr>
          <w:lang w:val="ru-RU"/>
        </w:rPr>
        <w:t>7</w:t>
      </w:r>
      <w:r w:rsidR="00115E94" w:rsidRPr="00D02E7A">
        <w:rPr>
          <w:lang w:val="ru-RU"/>
        </w:rPr>
        <w:t xml:space="preserve"> долл. США на каждый доллар, вложенный ГЭФ</w:t>
      </w:r>
      <w:r w:rsidR="00294B5D" w:rsidRPr="00813736">
        <w:t>;</w:t>
      </w:r>
    </w:p>
    <w:p w14:paraId="382D9D19" w14:textId="74ECACDF" w:rsidR="00BE1475" w:rsidRPr="002D2D88" w:rsidRDefault="00940584" w:rsidP="00AB04F1">
      <w:pPr>
        <w:pStyle w:val="CBDNormalNumber"/>
        <w:numPr>
          <w:ilvl w:val="1"/>
          <w:numId w:val="2"/>
        </w:numPr>
        <w:rPr>
          <w:lang w:val="ru-RU"/>
        </w:rPr>
      </w:pPr>
      <w:r>
        <w:rPr>
          <w:lang w:val="ru-RU"/>
        </w:rPr>
        <w:t>с</w:t>
      </w:r>
      <w:r w:rsidR="00D22D69" w:rsidRPr="002D2D88">
        <w:rPr>
          <w:lang w:val="ru-RU"/>
        </w:rPr>
        <w:t>воевременно</w:t>
      </w:r>
      <w:r w:rsidR="00275EBE">
        <w:rPr>
          <w:lang w:val="ru-RU"/>
        </w:rPr>
        <w:t>сть</w:t>
      </w:r>
      <w:r w:rsidR="00D22D69" w:rsidRPr="002D2D88">
        <w:rPr>
          <w:lang w:val="ru-RU"/>
        </w:rPr>
        <w:t xml:space="preserve"> распределени</w:t>
      </w:r>
      <w:r w:rsidR="00275EBE">
        <w:rPr>
          <w:lang w:val="ru-RU"/>
        </w:rPr>
        <w:t>я</w:t>
      </w:r>
      <w:r w:rsidR="00D22D69" w:rsidRPr="002D2D88">
        <w:rPr>
          <w:lang w:val="ru-RU"/>
        </w:rPr>
        <w:t xml:space="preserve"> средств</w:t>
      </w:r>
      <w:r w:rsidR="00500384" w:rsidRPr="002D2D88">
        <w:rPr>
          <w:lang w:val="ru-RU"/>
        </w:rPr>
        <w:t xml:space="preserve">: </w:t>
      </w:r>
      <w:r w:rsidR="002D2D88">
        <w:rPr>
          <w:lang w:val="ru-RU"/>
        </w:rPr>
        <w:t>з</w:t>
      </w:r>
      <w:r w:rsidR="002D2D88" w:rsidRPr="002D2D88">
        <w:rPr>
          <w:lang w:val="ru-RU"/>
        </w:rPr>
        <w:t>а отчетный период в рамках целевой области «Биоразнообразие» было обеспечено использование 69</w:t>
      </w:r>
      <w:r>
        <w:rPr>
          <w:lang w:val="ru-RU"/>
        </w:rPr>
        <w:t xml:space="preserve"> процентов</w:t>
      </w:r>
      <w:r w:rsidR="002D2D88" w:rsidRPr="002D2D88">
        <w:rPr>
          <w:lang w:val="ru-RU"/>
        </w:rPr>
        <w:t xml:space="preserve"> средств (или 1,32 млрд долл. США)</w:t>
      </w:r>
      <w:r w:rsidR="002D2D88">
        <w:rPr>
          <w:lang w:val="ru-RU"/>
        </w:rPr>
        <w:t>, таким образом, за время</w:t>
      </w:r>
      <w:r w:rsidR="002D2D88" w:rsidRPr="002D2D88">
        <w:rPr>
          <w:lang w:val="ru-RU"/>
        </w:rPr>
        <w:t>, соответствующее лишь 50</w:t>
      </w:r>
      <w:r>
        <w:rPr>
          <w:lang w:val="ru-RU"/>
        </w:rPr>
        <w:t xml:space="preserve"> процентам</w:t>
      </w:r>
      <w:r w:rsidR="002D2D88" w:rsidRPr="002D2D88">
        <w:rPr>
          <w:lang w:val="ru-RU"/>
        </w:rPr>
        <w:t xml:space="preserve"> длительности ГЭФ-8, было распределено 69</w:t>
      </w:r>
      <w:r>
        <w:rPr>
          <w:lang w:val="ru-RU"/>
        </w:rPr>
        <w:t xml:space="preserve"> процентов</w:t>
      </w:r>
      <w:r w:rsidR="002D2D88" w:rsidRPr="002D2D88">
        <w:rPr>
          <w:lang w:val="ru-RU"/>
        </w:rPr>
        <w:t xml:space="preserve"> средств, выделенных на биоразнообразие</w:t>
      </w:r>
      <w:r w:rsidR="002D2D88">
        <w:rPr>
          <w:lang w:val="ru-RU"/>
        </w:rPr>
        <w:t>;</w:t>
      </w:r>
    </w:p>
    <w:p w14:paraId="48F0A79E" w14:textId="7B8A05DF" w:rsidR="00BE1475" w:rsidRPr="002D2D88" w:rsidRDefault="00940584" w:rsidP="00AB04F1">
      <w:pPr>
        <w:pStyle w:val="CBDNormalNumber"/>
        <w:numPr>
          <w:ilvl w:val="1"/>
          <w:numId w:val="2"/>
        </w:numPr>
        <w:rPr>
          <w:lang w:val="ru-RU"/>
        </w:rPr>
      </w:pPr>
      <w:r>
        <w:rPr>
          <w:lang w:val="ru-RU"/>
        </w:rPr>
        <w:t>н</w:t>
      </w:r>
      <w:r w:rsidR="00275EBE">
        <w:rPr>
          <w:lang w:val="ru-RU"/>
        </w:rPr>
        <w:t xml:space="preserve">аправленность проектов: одобренные в рамках </w:t>
      </w:r>
      <w:r w:rsidR="00275EBE" w:rsidRPr="002D2D88">
        <w:rPr>
          <w:lang w:val="ru-RU"/>
        </w:rPr>
        <w:t>ГЭФ-8</w:t>
      </w:r>
      <w:r w:rsidR="00275EBE">
        <w:rPr>
          <w:lang w:val="ru-RU"/>
        </w:rPr>
        <w:t xml:space="preserve"> </w:t>
      </w:r>
      <w:r w:rsidR="00275EBE" w:rsidRPr="00275EBE">
        <w:rPr>
          <w:lang w:val="ru-RU"/>
        </w:rPr>
        <w:t>средства обеспечили поддержку 22 проектов в целевой области «Биоразнообразие» и 32 проектов многоцелевой направленности,</w:t>
      </w:r>
      <w:r w:rsidR="00275EBE">
        <w:rPr>
          <w:lang w:val="ru-RU"/>
        </w:rPr>
        <w:t xml:space="preserve"> </w:t>
      </w:r>
      <w:r w:rsidR="00275EBE" w:rsidRPr="00275EBE">
        <w:rPr>
          <w:lang w:val="ru-RU"/>
        </w:rPr>
        <w:t xml:space="preserve">17 программных подходов, включая 11 комплексных программ. Эти </w:t>
      </w:r>
      <w:r w:rsidRPr="00275EBE">
        <w:rPr>
          <w:lang w:val="ru-RU"/>
        </w:rPr>
        <w:t>комплексны</w:t>
      </w:r>
      <w:r>
        <w:rPr>
          <w:lang w:val="ru-RU"/>
        </w:rPr>
        <w:t>е</w:t>
      </w:r>
      <w:r w:rsidRPr="00275EBE">
        <w:rPr>
          <w:lang w:val="ru-RU"/>
        </w:rPr>
        <w:t xml:space="preserve"> программ</w:t>
      </w:r>
      <w:r>
        <w:rPr>
          <w:lang w:val="ru-RU"/>
        </w:rPr>
        <w:t>ы</w:t>
      </w:r>
      <w:r w:rsidRPr="00275EBE">
        <w:rPr>
          <w:lang w:val="ru-RU"/>
        </w:rPr>
        <w:t xml:space="preserve"> </w:t>
      </w:r>
      <w:r w:rsidR="00275EBE" w:rsidRPr="00275EBE">
        <w:rPr>
          <w:lang w:val="ru-RU"/>
        </w:rPr>
        <w:t>включали в себя 217 подчиненных проектов. За счет указанных инвестиций помощь получили</w:t>
      </w:r>
      <w:r w:rsidR="00275EBE">
        <w:rPr>
          <w:lang w:val="ru-RU"/>
        </w:rPr>
        <w:t xml:space="preserve"> </w:t>
      </w:r>
      <w:r w:rsidR="00275EBE" w:rsidRPr="00275EBE">
        <w:rPr>
          <w:lang w:val="ru-RU"/>
        </w:rPr>
        <w:t>140 стран</w:t>
      </w:r>
      <w:r w:rsidR="006D2FAE" w:rsidRPr="002D2D88">
        <w:rPr>
          <w:lang w:val="ru-RU"/>
        </w:rPr>
        <w:t>;</w:t>
      </w:r>
    </w:p>
    <w:p w14:paraId="6A4A5ADC" w14:textId="1AA69725" w:rsidR="00BE1475" w:rsidRPr="00E45EE9" w:rsidRDefault="00940584" w:rsidP="00AB04F1">
      <w:pPr>
        <w:pStyle w:val="CBDNormalNumber"/>
        <w:numPr>
          <w:ilvl w:val="1"/>
          <w:numId w:val="2"/>
        </w:numPr>
        <w:rPr>
          <w:lang w:val="ru-RU"/>
        </w:rPr>
      </w:pPr>
      <w:r>
        <w:rPr>
          <w:lang w:val="ru-RU"/>
        </w:rPr>
        <w:t>п</w:t>
      </w:r>
      <w:r w:rsidR="00E46F53">
        <w:rPr>
          <w:lang w:val="ru-RU"/>
        </w:rPr>
        <w:t>ланирование</w:t>
      </w:r>
      <w:r w:rsidR="00E46F53" w:rsidRPr="00E45EE9">
        <w:rPr>
          <w:lang w:val="ru-RU"/>
        </w:rPr>
        <w:t xml:space="preserve"> </w:t>
      </w:r>
      <w:r w:rsidR="00E46F53">
        <w:rPr>
          <w:lang w:val="ru-RU"/>
        </w:rPr>
        <w:t>и</w:t>
      </w:r>
      <w:r w:rsidR="00E46F53" w:rsidRPr="00E45EE9">
        <w:rPr>
          <w:lang w:val="ru-RU"/>
        </w:rPr>
        <w:t xml:space="preserve"> </w:t>
      </w:r>
      <w:r w:rsidR="00E46F53">
        <w:rPr>
          <w:lang w:val="ru-RU"/>
        </w:rPr>
        <w:t>согласованность</w:t>
      </w:r>
      <w:r w:rsidR="000E3701" w:rsidRPr="00E45EE9">
        <w:rPr>
          <w:lang w:val="ru-RU"/>
        </w:rPr>
        <w:t xml:space="preserve">: </w:t>
      </w:r>
      <w:r w:rsidR="00E45EE9" w:rsidRPr="00E45EE9">
        <w:rPr>
          <w:lang w:val="ru-RU"/>
        </w:rPr>
        <w:t xml:space="preserve">проект ГЭФ-7 «Скорейшие действия в поддержку </w:t>
      </w:r>
      <w:r w:rsidR="00E45EE9">
        <w:rPr>
          <w:lang w:val="ru-RU"/>
        </w:rPr>
        <w:t>Г</w:t>
      </w:r>
      <w:r w:rsidR="00E45EE9" w:rsidRPr="00E45EE9">
        <w:rPr>
          <w:lang w:val="ru-RU"/>
        </w:rPr>
        <w:t xml:space="preserve">лобальной рамочной программы в области биоразнообразия» </w:t>
      </w:r>
      <w:r w:rsidR="007848AD">
        <w:rPr>
          <w:lang w:val="ru-RU"/>
        </w:rPr>
        <w:t xml:space="preserve">был направлен на </w:t>
      </w:r>
      <w:r w:rsidR="007848AD" w:rsidRPr="007848AD">
        <w:rPr>
          <w:lang w:val="ru-RU"/>
        </w:rPr>
        <w:t>согласовани</w:t>
      </w:r>
      <w:r w:rsidR="007848AD">
        <w:rPr>
          <w:lang w:val="ru-RU"/>
        </w:rPr>
        <w:t>е</w:t>
      </w:r>
      <w:r w:rsidR="007848AD" w:rsidRPr="007848AD">
        <w:rPr>
          <w:lang w:val="ru-RU"/>
        </w:rPr>
        <w:t xml:space="preserve"> национальных рамочных программ с </w:t>
      </w:r>
      <w:r w:rsidR="007848AD" w:rsidRPr="00D02E7A">
        <w:rPr>
          <w:lang w:val="ru-RU"/>
        </w:rPr>
        <w:t>Куньминско-Монреальск</w:t>
      </w:r>
      <w:r w:rsidR="007848AD">
        <w:rPr>
          <w:lang w:val="ru-RU"/>
        </w:rPr>
        <w:t>ой</w:t>
      </w:r>
      <w:r w:rsidR="007848AD" w:rsidRPr="00D02E7A">
        <w:rPr>
          <w:lang w:val="ru-RU"/>
        </w:rPr>
        <w:t xml:space="preserve"> глобальн</w:t>
      </w:r>
      <w:r w:rsidR="007848AD">
        <w:rPr>
          <w:lang w:val="ru-RU"/>
        </w:rPr>
        <w:t>ой</w:t>
      </w:r>
      <w:r w:rsidR="007848AD" w:rsidRPr="00D02E7A">
        <w:rPr>
          <w:lang w:val="ru-RU"/>
        </w:rPr>
        <w:t xml:space="preserve"> рамочн</w:t>
      </w:r>
      <w:r w:rsidR="007848AD">
        <w:rPr>
          <w:lang w:val="ru-RU"/>
        </w:rPr>
        <w:t>ой</w:t>
      </w:r>
      <w:r w:rsidR="007848AD" w:rsidRPr="00D02E7A">
        <w:rPr>
          <w:lang w:val="ru-RU"/>
        </w:rPr>
        <w:t xml:space="preserve"> программ</w:t>
      </w:r>
      <w:r w:rsidR="007848AD">
        <w:rPr>
          <w:lang w:val="ru-RU"/>
        </w:rPr>
        <w:t>ой</w:t>
      </w:r>
      <w:r w:rsidR="007848AD" w:rsidRPr="007848AD">
        <w:rPr>
          <w:lang w:val="ru-RU"/>
        </w:rPr>
        <w:t xml:space="preserve"> в 138 странах</w:t>
      </w:r>
      <w:r w:rsidR="0040732F" w:rsidRPr="00E45EE9">
        <w:rPr>
          <w:lang w:val="ru-RU"/>
        </w:rPr>
        <w:t>.</w:t>
      </w:r>
      <w:r w:rsidR="007848AD">
        <w:rPr>
          <w:lang w:val="ru-RU"/>
        </w:rPr>
        <w:t xml:space="preserve"> </w:t>
      </w:r>
      <w:r w:rsidR="00C0161F">
        <w:rPr>
          <w:lang w:val="ru-RU"/>
        </w:rPr>
        <w:t xml:space="preserve">В целях </w:t>
      </w:r>
      <w:r w:rsidR="00C0161F" w:rsidRPr="007350E5">
        <w:rPr>
          <w:lang w:val="ru-RU"/>
        </w:rPr>
        <w:t>разработк</w:t>
      </w:r>
      <w:r w:rsidR="00C0161F">
        <w:rPr>
          <w:lang w:val="ru-RU"/>
        </w:rPr>
        <w:t>и</w:t>
      </w:r>
      <w:r w:rsidR="00C0161F" w:rsidRPr="007350E5">
        <w:rPr>
          <w:lang w:val="ru-RU"/>
        </w:rPr>
        <w:t xml:space="preserve"> национальных планов по финансированию деятельности в области биоразнообразия</w:t>
      </w:r>
      <w:r w:rsidR="00C0161F">
        <w:rPr>
          <w:lang w:val="ru-RU"/>
        </w:rPr>
        <w:t xml:space="preserve">, в дополнение к </w:t>
      </w:r>
      <w:r w:rsidR="00C0161F" w:rsidRPr="007350E5">
        <w:rPr>
          <w:lang w:val="ru-RU"/>
        </w:rPr>
        <w:t>Инициатив</w:t>
      </w:r>
      <w:r w:rsidR="00C0161F">
        <w:rPr>
          <w:lang w:val="ru-RU"/>
        </w:rPr>
        <w:t>е</w:t>
      </w:r>
      <w:r w:rsidR="00C0161F" w:rsidRPr="007350E5">
        <w:rPr>
          <w:lang w:val="ru-RU"/>
        </w:rPr>
        <w:t xml:space="preserve"> по финансированию биоразнообразия (БИОФИН) ПРООН</w:t>
      </w:r>
      <w:r w:rsidR="00C0161F">
        <w:rPr>
          <w:lang w:val="ru-RU"/>
        </w:rPr>
        <w:t>,</w:t>
      </w:r>
      <w:r w:rsidR="00C0161F" w:rsidRPr="007848AD">
        <w:rPr>
          <w:lang w:val="ru-RU"/>
        </w:rPr>
        <w:t xml:space="preserve"> </w:t>
      </w:r>
      <w:r w:rsidR="00C0161F">
        <w:rPr>
          <w:lang w:val="ru-RU"/>
        </w:rPr>
        <w:t>ГЭФ</w:t>
      </w:r>
      <w:r w:rsidR="007848AD" w:rsidRPr="007848AD">
        <w:rPr>
          <w:lang w:val="ru-RU"/>
        </w:rPr>
        <w:t xml:space="preserve"> </w:t>
      </w:r>
      <w:r w:rsidR="007848AD">
        <w:rPr>
          <w:lang w:val="ru-RU"/>
        </w:rPr>
        <w:t>утвердил</w:t>
      </w:r>
      <w:r w:rsidR="007848AD" w:rsidRPr="007848AD">
        <w:rPr>
          <w:lang w:val="ru-RU"/>
        </w:rPr>
        <w:t xml:space="preserve"> </w:t>
      </w:r>
      <w:r w:rsidR="00C0161F">
        <w:rPr>
          <w:lang w:val="ru-RU"/>
        </w:rPr>
        <w:t>за отчетный</w:t>
      </w:r>
      <w:r w:rsidR="00C0161F" w:rsidRPr="007848AD">
        <w:rPr>
          <w:lang w:val="ru-RU"/>
        </w:rPr>
        <w:t xml:space="preserve"> </w:t>
      </w:r>
      <w:r w:rsidR="00C0161F">
        <w:rPr>
          <w:lang w:val="ru-RU"/>
        </w:rPr>
        <w:t xml:space="preserve">период </w:t>
      </w:r>
      <w:r w:rsidR="007848AD">
        <w:rPr>
          <w:lang w:val="ru-RU"/>
        </w:rPr>
        <w:t>к</w:t>
      </w:r>
      <w:r w:rsidR="007848AD" w:rsidRPr="007848AD">
        <w:rPr>
          <w:lang w:val="ru-RU"/>
        </w:rPr>
        <w:t>омплексн</w:t>
      </w:r>
      <w:r w:rsidR="007848AD">
        <w:rPr>
          <w:lang w:val="ru-RU"/>
        </w:rPr>
        <w:t>ую</w:t>
      </w:r>
      <w:r w:rsidR="007848AD" w:rsidRPr="007848AD">
        <w:rPr>
          <w:lang w:val="ru-RU"/>
        </w:rPr>
        <w:t xml:space="preserve"> программ</w:t>
      </w:r>
      <w:r w:rsidR="007848AD">
        <w:rPr>
          <w:lang w:val="ru-RU"/>
        </w:rPr>
        <w:t>у</w:t>
      </w:r>
      <w:r w:rsidR="007848AD" w:rsidRPr="007848AD">
        <w:rPr>
          <w:lang w:val="ru-RU"/>
        </w:rPr>
        <w:t xml:space="preserve"> в поддержку пересмотра и обновления национальных стратегий и планов действий по сохранению биоразнообразия и подготовки седьмых национальных докладов</w:t>
      </w:r>
      <w:r w:rsidR="0040732F" w:rsidRPr="007848AD">
        <w:rPr>
          <w:lang w:val="ru-RU"/>
        </w:rPr>
        <w:t xml:space="preserve"> </w:t>
      </w:r>
      <w:r w:rsidR="007848AD">
        <w:rPr>
          <w:lang w:val="ru-RU"/>
        </w:rPr>
        <w:t>для</w:t>
      </w:r>
      <w:r w:rsidR="007848AD" w:rsidRPr="007848AD">
        <w:rPr>
          <w:lang w:val="ru-RU"/>
        </w:rPr>
        <w:t xml:space="preserve"> 139 </w:t>
      </w:r>
      <w:r w:rsidR="007848AD">
        <w:rPr>
          <w:lang w:val="ru-RU"/>
        </w:rPr>
        <w:t>стран</w:t>
      </w:r>
      <w:r w:rsidR="007350E5">
        <w:rPr>
          <w:lang w:val="ru-RU"/>
        </w:rPr>
        <w:t>, а также к</w:t>
      </w:r>
      <w:r w:rsidR="007350E5" w:rsidRPr="007350E5">
        <w:rPr>
          <w:lang w:val="ru-RU"/>
        </w:rPr>
        <w:t>омплексн</w:t>
      </w:r>
      <w:r w:rsidR="007350E5">
        <w:rPr>
          <w:lang w:val="ru-RU"/>
        </w:rPr>
        <w:t>ую</w:t>
      </w:r>
      <w:r w:rsidR="007350E5" w:rsidRPr="007350E5">
        <w:rPr>
          <w:lang w:val="ru-RU"/>
        </w:rPr>
        <w:t xml:space="preserve"> программ</w:t>
      </w:r>
      <w:r w:rsidR="007350E5">
        <w:rPr>
          <w:lang w:val="ru-RU"/>
        </w:rPr>
        <w:t>у</w:t>
      </w:r>
      <w:r w:rsidR="007350E5" w:rsidRPr="007350E5">
        <w:rPr>
          <w:lang w:val="ru-RU"/>
        </w:rPr>
        <w:t xml:space="preserve"> в поддержку разработки национальных планов по финансированию биоразнообразия</w:t>
      </w:r>
      <w:r w:rsidR="007350E5">
        <w:rPr>
          <w:lang w:val="ru-RU"/>
        </w:rPr>
        <w:t xml:space="preserve"> в 91 стране</w:t>
      </w:r>
      <w:r w:rsidR="007848AD" w:rsidRPr="007848AD">
        <w:rPr>
          <w:lang w:val="ru-RU"/>
        </w:rPr>
        <w:t>.</w:t>
      </w:r>
      <w:r w:rsidR="007848AD">
        <w:rPr>
          <w:lang w:val="ru-RU"/>
        </w:rPr>
        <w:t xml:space="preserve"> </w:t>
      </w:r>
      <w:r w:rsidR="00C77775">
        <w:rPr>
          <w:lang w:val="ru-RU"/>
        </w:rPr>
        <w:t>ГЭФ</w:t>
      </w:r>
      <w:r w:rsidR="00C77775" w:rsidRPr="00E45EE9">
        <w:rPr>
          <w:lang w:val="ru-RU"/>
        </w:rPr>
        <w:t xml:space="preserve"> </w:t>
      </w:r>
      <w:r w:rsidR="00C77775">
        <w:rPr>
          <w:lang w:val="ru-RU"/>
        </w:rPr>
        <w:t>приступил</w:t>
      </w:r>
      <w:r w:rsidR="00C77775" w:rsidRPr="00E45EE9">
        <w:rPr>
          <w:lang w:val="ru-RU"/>
        </w:rPr>
        <w:t xml:space="preserve"> </w:t>
      </w:r>
      <w:r w:rsidR="00C77775">
        <w:rPr>
          <w:lang w:val="ru-RU"/>
        </w:rPr>
        <w:t>к</w:t>
      </w:r>
      <w:r w:rsidR="00C77775" w:rsidRPr="00E45EE9">
        <w:rPr>
          <w:lang w:val="ru-RU"/>
        </w:rPr>
        <w:t xml:space="preserve"> </w:t>
      </w:r>
      <w:r w:rsidR="00C77775">
        <w:rPr>
          <w:lang w:val="ru-RU"/>
        </w:rPr>
        <w:t>внедрению</w:t>
      </w:r>
      <w:r w:rsidR="00C77775" w:rsidRPr="00E45EE9">
        <w:rPr>
          <w:lang w:val="ru-RU"/>
        </w:rPr>
        <w:t xml:space="preserve"> </w:t>
      </w:r>
      <w:r w:rsidR="00C77775">
        <w:rPr>
          <w:lang w:val="ru-RU"/>
        </w:rPr>
        <w:t>с</w:t>
      </w:r>
      <w:r w:rsidR="00C77775" w:rsidRPr="00C77775">
        <w:rPr>
          <w:lang w:val="ru-RU"/>
        </w:rPr>
        <w:t>огласованност</w:t>
      </w:r>
      <w:r w:rsidR="00C77775">
        <w:rPr>
          <w:lang w:val="ru-RU"/>
        </w:rPr>
        <w:t>и</w:t>
      </w:r>
      <w:r w:rsidR="00C77775" w:rsidRPr="00E45EE9">
        <w:rPr>
          <w:lang w:val="ru-RU"/>
        </w:rPr>
        <w:t xml:space="preserve"> </w:t>
      </w:r>
      <w:r w:rsidR="00C77775" w:rsidRPr="00C77775">
        <w:rPr>
          <w:lang w:val="ru-RU"/>
        </w:rPr>
        <w:t>политики</w:t>
      </w:r>
      <w:r w:rsidR="00C77775" w:rsidRPr="00E45EE9">
        <w:rPr>
          <w:lang w:val="ru-RU"/>
        </w:rPr>
        <w:t xml:space="preserve"> </w:t>
      </w:r>
      <w:r w:rsidR="00C77775">
        <w:rPr>
          <w:lang w:val="ru-RU"/>
        </w:rPr>
        <w:t>в</w:t>
      </w:r>
      <w:r w:rsidR="00C77775" w:rsidRPr="00E45EE9">
        <w:rPr>
          <w:lang w:val="ru-RU"/>
        </w:rPr>
        <w:t xml:space="preserve"> </w:t>
      </w:r>
      <w:r w:rsidR="00C77775">
        <w:rPr>
          <w:lang w:val="ru-RU"/>
        </w:rPr>
        <w:t>качестве</w:t>
      </w:r>
      <w:r w:rsidR="00C77775" w:rsidRPr="00E45EE9">
        <w:rPr>
          <w:lang w:val="ru-RU"/>
        </w:rPr>
        <w:t xml:space="preserve"> </w:t>
      </w:r>
      <w:r w:rsidR="00C77775" w:rsidRPr="00C77775">
        <w:rPr>
          <w:lang w:val="ru-RU"/>
        </w:rPr>
        <w:t>универсальн</w:t>
      </w:r>
      <w:r w:rsidR="00C77775">
        <w:rPr>
          <w:lang w:val="ru-RU"/>
        </w:rPr>
        <w:t>ого</w:t>
      </w:r>
      <w:r w:rsidR="00C77775" w:rsidRPr="00E45EE9">
        <w:rPr>
          <w:lang w:val="ru-RU"/>
        </w:rPr>
        <w:t xml:space="preserve"> </w:t>
      </w:r>
      <w:r w:rsidR="00C77775" w:rsidRPr="00C77775">
        <w:rPr>
          <w:lang w:val="ru-RU"/>
        </w:rPr>
        <w:t>основополагающ</w:t>
      </w:r>
      <w:r w:rsidR="00C77775">
        <w:rPr>
          <w:lang w:val="ru-RU"/>
        </w:rPr>
        <w:t>его</w:t>
      </w:r>
      <w:r w:rsidR="00C77775" w:rsidRPr="00E45EE9">
        <w:rPr>
          <w:lang w:val="ru-RU"/>
        </w:rPr>
        <w:t xml:space="preserve"> </w:t>
      </w:r>
      <w:r w:rsidR="00C77775" w:rsidRPr="00C77775">
        <w:rPr>
          <w:lang w:val="ru-RU"/>
        </w:rPr>
        <w:t>принцип</w:t>
      </w:r>
      <w:r w:rsidR="00C77775">
        <w:rPr>
          <w:lang w:val="ru-RU"/>
        </w:rPr>
        <w:t>а</w:t>
      </w:r>
      <w:r w:rsidR="00C77775" w:rsidRPr="00E45EE9">
        <w:rPr>
          <w:lang w:val="ru-RU"/>
        </w:rPr>
        <w:t xml:space="preserve">, </w:t>
      </w:r>
      <w:r w:rsidR="00C77775" w:rsidRPr="00C77775">
        <w:rPr>
          <w:lang w:val="ru-RU"/>
        </w:rPr>
        <w:t>лежащ</w:t>
      </w:r>
      <w:r w:rsidR="00C77775">
        <w:rPr>
          <w:lang w:val="ru-RU"/>
        </w:rPr>
        <w:t>его</w:t>
      </w:r>
      <w:r w:rsidR="00C77775" w:rsidRPr="00E45EE9">
        <w:rPr>
          <w:lang w:val="ru-RU"/>
        </w:rPr>
        <w:t xml:space="preserve"> </w:t>
      </w:r>
      <w:r w:rsidR="00C77775" w:rsidRPr="00C77775">
        <w:rPr>
          <w:lang w:val="ru-RU"/>
        </w:rPr>
        <w:t>в</w:t>
      </w:r>
      <w:r w:rsidR="00C77775" w:rsidRPr="00E45EE9">
        <w:rPr>
          <w:lang w:val="ru-RU"/>
        </w:rPr>
        <w:t xml:space="preserve"> </w:t>
      </w:r>
      <w:r w:rsidR="00C77775" w:rsidRPr="00C77775">
        <w:rPr>
          <w:lang w:val="ru-RU"/>
        </w:rPr>
        <w:t>основе</w:t>
      </w:r>
      <w:r w:rsidR="00C77775" w:rsidRPr="00E45EE9">
        <w:rPr>
          <w:lang w:val="ru-RU"/>
        </w:rPr>
        <w:t xml:space="preserve"> </w:t>
      </w:r>
      <w:r w:rsidR="00C77775" w:rsidRPr="00C77775">
        <w:rPr>
          <w:lang w:val="ru-RU"/>
        </w:rPr>
        <w:t>разработки</w:t>
      </w:r>
      <w:r w:rsidR="00C77775" w:rsidRPr="00E45EE9">
        <w:rPr>
          <w:lang w:val="ru-RU"/>
        </w:rPr>
        <w:t xml:space="preserve"> </w:t>
      </w:r>
      <w:r w:rsidR="00C77775" w:rsidRPr="00C77775">
        <w:rPr>
          <w:lang w:val="ru-RU"/>
        </w:rPr>
        <w:t>и</w:t>
      </w:r>
      <w:r w:rsidR="00C77775" w:rsidRPr="00E45EE9">
        <w:rPr>
          <w:lang w:val="ru-RU"/>
        </w:rPr>
        <w:t xml:space="preserve"> </w:t>
      </w:r>
      <w:r w:rsidR="00C77775" w:rsidRPr="00C77775">
        <w:rPr>
          <w:lang w:val="ru-RU"/>
        </w:rPr>
        <w:t>осуществления</w:t>
      </w:r>
      <w:r w:rsidR="00C77775" w:rsidRPr="00E45EE9">
        <w:rPr>
          <w:lang w:val="ru-RU"/>
        </w:rPr>
        <w:t xml:space="preserve"> </w:t>
      </w:r>
      <w:r w:rsidR="00C77775" w:rsidRPr="00C77775">
        <w:rPr>
          <w:lang w:val="ru-RU"/>
        </w:rPr>
        <w:t>программ</w:t>
      </w:r>
      <w:r w:rsidR="00C77775" w:rsidRPr="00E45EE9">
        <w:rPr>
          <w:lang w:val="ru-RU"/>
        </w:rPr>
        <w:t xml:space="preserve"> </w:t>
      </w:r>
      <w:r w:rsidR="00C77775" w:rsidRPr="00C77775">
        <w:rPr>
          <w:lang w:val="ru-RU"/>
        </w:rPr>
        <w:t>и</w:t>
      </w:r>
      <w:r w:rsidR="00C77775" w:rsidRPr="00E45EE9">
        <w:rPr>
          <w:lang w:val="ru-RU"/>
        </w:rPr>
        <w:t xml:space="preserve"> </w:t>
      </w:r>
      <w:r w:rsidR="00C77775" w:rsidRPr="00C77775">
        <w:rPr>
          <w:lang w:val="ru-RU"/>
        </w:rPr>
        <w:t>взаимодействия</w:t>
      </w:r>
      <w:r w:rsidR="00C77775" w:rsidRPr="00E45EE9">
        <w:rPr>
          <w:lang w:val="ru-RU"/>
        </w:rPr>
        <w:t xml:space="preserve"> </w:t>
      </w:r>
      <w:r w:rsidR="00C77775" w:rsidRPr="00C77775">
        <w:rPr>
          <w:lang w:val="ru-RU"/>
        </w:rPr>
        <w:t>со</w:t>
      </w:r>
      <w:r w:rsidR="00C77775" w:rsidRPr="00E45EE9">
        <w:rPr>
          <w:lang w:val="ru-RU"/>
        </w:rPr>
        <w:t xml:space="preserve"> </w:t>
      </w:r>
      <w:r w:rsidR="00C77775" w:rsidRPr="00C77775">
        <w:rPr>
          <w:lang w:val="ru-RU"/>
        </w:rPr>
        <w:t>странами</w:t>
      </w:r>
      <w:r w:rsidR="00C77775" w:rsidRPr="00E45EE9">
        <w:rPr>
          <w:lang w:val="ru-RU"/>
        </w:rPr>
        <w:t xml:space="preserve"> </w:t>
      </w:r>
      <w:r w:rsidR="00C77775" w:rsidRPr="00C77775">
        <w:rPr>
          <w:lang w:val="ru-RU"/>
        </w:rPr>
        <w:t>в</w:t>
      </w:r>
      <w:r w:rsidR="00C77775" w:rsidRPr="00E45EE9">
        <w:rPr>
          <w:lang w:val="ru-RU"/>
        </w:rPr>
        <w:t xml:space="preserve"> </w:t>
      </w:r>
      <w:r w:rsidR="00C77775" w:rsidRPr="00C77775">
        <w:rPr>
          <w:lang w:val="ru-RU"/>
        </w:rPr>
        <w:t>рамках</w:t>
      </w:r>
      <w:r w:rsidR="00C77775" w:rsidRPr="00E45EE9">
        <w:rPr>
          <w:lang w:val="ru-RU"/>
        </w:rPr>
        <w:t xml:space="preserve"> </w:t>
      </w:r>
      <w:r w:rsidR="00C77775" w:rsidRPr="00C77775">
        <w:rPr>
          <w:lang w:val="ru-RU"/>
        </w:rPr>
        <w:t>ГЭФ</w:t>
      </w:r>
      <w:r w:rsidR="00C77775" w:rsidRPr="00E45EE9">
        <w:rPr>
          <w:lang w:val="ru-RU"/>
        </w:rPr>
        <w:t>-8</w:t>
      </w:r>
      <w:r w:rsidR="00771E54">
        <w:rPr>
          <w:lang w:val="ru-RU"/>
        </w:rPr>
        <w:t>,</w:t>
      </w:r>
      <w:r w:rsidR="00C77775" w:rsidRPr="00E45EE9">
        <w:rPr>
          <w:lang w:val="ru-RU"/>
        </w:rPr>
        <w:t xml:space="preserve"> </w:t>
      </w:r>
      <w:r w:rsidR="00C77775">
        <w:rPr>
          <w:lang w:val="ru-RU"/>
        </w:rPr>
        <w:t>согласно</w:t>
      </w:r>
      <w:r w:rsidR="00C77775" w:rsidRPr="00E45EE9">
        <w:rPr>
          <w:lang w:val="ru-RU"/>
        </w:rPr>
        <w:t xml:space="preserve"> </w:t>
      </w:r>
      <w:r w:rsidR="00C77775">
        <w:rPr>
          <w:lang w:val="ru-RU"/>
        </w:rPr>
        <w:t>документу</w:t>
      </w:r>
      <w:r w:rsidR="00C77775" w:rsidRPr="00E45EE9">
        <w:rPr>
          <w:lang w:val="ru-RU"/>
        </w:rPr>
        <w:t xml:space="preserve"> </w:t>
      </w:r>
      <w:r w:rsidR="00C77775">
        <w:rPr>
          <w:lang w:val="ru-RU"/>
        </w:rPr>
        <w:t>под</w:t>
      </w:r>
      <w:r w:rsidR="00C77775" w:rsidRPr="00E45EE9">
        <w:rPr>
          <w:lang w:val="ru-RU"/>
        </w:rPr>
        <w:t xml:space="preserve"> </w:t>
      </w:r>
      <w:r w:rsidR="00C77775">
        <w:rPr>
          <w:lang w:val="ru-RU"/>
        </w:rPr>
        <w:t>названием</w:t>
      </w:r>
      <w:r w:rsidR="00C77775" w:rsidRPr="00E45EE9">
        <w:rPr>
          <w:lang w:val="ru-RU"/>
        </w:rPr>
        <w:t xml:space="preserve"> </w:t>
      </w:r>
      <w:r w:rsidR="00E45EE9">
        <w:rPr>
          <w:lang w:val="ru-RU"/>
        </w:rPr>
        <w:t>«</w:t>
      </w:r>
      <w:r w:rsidR="00E46F53" w:rsidRPr="00C77775">
        <w:rPr>
          <w:lang w:val="ru-RU"/>
        </w:rPr>
        <w:t>повышение</w:t>
      </w:r>
      <w:r w:rsidR="00E46F53" w:rsidRPr="00E45EE9">
        <w:rPr>
          <w:lang w:val="ru-RU"/>
        </w:rPr>
        <w:t xml:space="preserve"> </w:t>
      </w:r>
      <w:r w:rsidR="00E46F53" w:rsidRPr="00C77775">
        <w:rPr>
          <w:lang w:val="ru-RU"/>
        </w:rPr>
        <w:t>согласованности</w:t>
      </w:r>
      <w:r w:rsidR="00E46F53" w:rsidRPr="00E45EE9">
        <w:rPr>
          <w:lang w:val="ru-RU"/>
        </w:rPr>
        <w:t xml:space="preserve"> </w:t>
      </w:r>
      <w:r w:rsidR="00E46F53" w:rsidRPr="00C77775">
        <w:rPr>
          <w:lang w:val="ru-RU"/>
        </w:rPr>
        <w:t>политики</w:t>
      </w:r>
      <w:r w:rsidR="00E46F53" w:rsidRPr="00E45EE9">
        <w:rPr>
          <w:lang w:val="ru-RU"/>
        </w:rPr>
        <w:t xml:space="preserve"> </w:t>
      </w:r>
      <w:r w:rsidR="00E46F53" w:rsidRPr="00C77775">
        <w:rPr>
          <w:lang w:val="ru-RU"/>
        </w:rPr>
        <w:t>в</w:t>
      </w:r>
      <w:r w:rsidR="00E46F53" w:rsidRPr="00E45EE9">
        <w:rPr>
          <w:lang w:val="ru-RU"/>
        </w:rPr>
        <w:t xml:space="preserve"> </w:t>
      </w:r>
      <w:r w:rsidR="00E46F53" w:rsidRPr="00C77775">
        <w:rPr>
          <w:lang w:val="ru-RU"/>
        </w:rPr>
        <w:t>оперативной</w:t>
      </w:r>
      <w:r w:rsidR="00E46F53" w:rsidRPr="00E45EE9">
        <w:rPr>
          <w:lang w:val="ru-RU"/>
        </w:rPr>
        <w:t xml:space="preserve"> </w:t>
      </w:r>
      <w:r w:rsidR="00E46F53" w:rsidRPr="00C77775">
        <w:rPr>
          <w:lang w:val="ru-RU"/>
        </w:rPr>
        <w:t>деятельности</w:t>
      </w:r>
      <w:r w:rsidR="00E46F53" w:rsidRPr="00E45EE9">
        <w:rPr>
          <w:lang w:val="ru-RU"/>
        </w:rPr>
        <w:t xml:space="preserve"> </w:t>
      </w:r>
      <w:r w:rsidR="00E46F53" w:rsidRPr="00C77775">
        <w:rPr>
          <w:lang w:val="ru-RU"/>
        </w:rPr>
        <w:t>ГЭФ</w:t>
      </w:r>
      <w:r w:rsidR="00E45EE9">
        <w:rPr>
          <w:lang w:val="ru-RU"/>
        </w:rPr>
        <w:t>»</w:t>
      </w:r>
      <w:r w:rsidR="00C77775" w:rsidRPr="00E45EE9">
        <w:rPr>
          <w:lang w:val="ru-RU"/>
        </w:rPr>
        <w:t xml:space="preserve">, </w:t>
      </w:r>
      <w:r w:rsidR="00C77775">
        <w:rPr>
          <w:lang w:val="ru-RU"/>
        </w:rPr>
        <w:t>утвержденному</w:t>
      </w:r>
      <w:r w:rsidR="002673C8" w:rsidRPr="00E45EE9">
        <w:rPr>
          <w:lang w:val="ru-RU"/>
        </w:rPr>
        <w:t xml:space="preserve"> </w:t>
      </w:r>
      <w:r w:rsidR="00C77775">
        <w:rPr>
          <w:lang w:val="ru-RU"/>
        </w:rPr>
        <w:t>Советом</w:t>
      </w:r>
      <w:r w:rsidR="00C77775" w:rsidRPr="00E45EE9">
        <w:rPr>
          <w:lang w:val="ru-RU"/>
        </w:rPr>
        <w:t xml:space="preserve"> </w:t>
      </w:r>
      <w:r w:rsidR="00C77775">
        <w:rPr>
          <w:lang w:val="ru-RU"/>
        </w:rPr>
        <w:t>ГЭФ</w:t>
      </w:r>
      <w:r w:rsidR="00C77775" w:rsidRPr="00E45EE9">
        <w:rPr>
          <w:lang w:val="ru-RU"/>
        </w:rPr>
        <w:t xml:space="preserve"> </w:t>
      </w:r>
      <w:r w:rsidR="00C77775">
        <w:rPr>
          <w:lang w:val="ru-RU"/>
        </w:rPr>
        <w:t>на</w:t>
      </w:r>
      <w:r w:rsidR="00C77775" w:rsidRPr="00E45EE9">
        <w:rPr>
          <w:lang w:val="ru-RU"/>
        </w:rPr>
        <w:t xml:space="preserve"> </w:t>
      </w:r>
      <w:r w:rsidR="00C77775">
        <w:rPr>
          <w:lang w:val="ru-RU"/>
        </w:rPr>
        <w:t>его</w:t>
      </w:r>
      <w:r w:rsidR="00C77775" w:rsidRPr="00E45EE9">
        <w:rPr>
          <w:lang w:val="ru-RU"/>
        </w:rPr>
        <w:t xml:space="preserve"> 65-</w:t>
      </w:r>
      <w:r w:rsidR="00C77775">
        <w:rPr>
          <w:lang w:val="ru-RU"/>
        </w:rPr>
        <w:t>м</w:t>
      </w:r>
      <w:r w:rsidR="00C77775" w:rsidRPr="00E45EE9">
        <w:rPr>
          <w:lang w:val="ru-RU"/>
        </w:rPr>
        <w:t xml:space="preserve"> </w:t>
      </w:r>
      <w:r w:rsidR="00C77775">
        <w:rPr>
          <w:lang w:val="ru-RU"/>
        </w:rPr>
        <w:t>совещании</w:t>
      </w:r>
      <w:r w:rsidR="009D546B" w:rsidRPr="00E45EE9">
        <w:rPr>
          <w:lang w:val="ru-RU"/>
        </w:rPr>
        <w:t>;</w:t>
      </w:r>
    </w:p>
    <w:p w14:paraId="418C949F" w14:textId="765436AF" w:rsidR="00BE1475" w:rsidRPr="008377E0" w:rsidRDefault="00771E54" w:rsidP="00AB04F1">
      <w:pPr>
        <w:pStyle w:val="CBDNormalNumber"/>
        <w:numPr>
          <w:ilvl w:val="1"/>
          <w:numId w:val="2"/>
        </w:numPr>
        <w:rPr>
          <w:lang w:val="ru-RU"/>
        </w:rPr>
      </w:pPr>
      <w:r>
        <w:rPr>
          <w:lang w:val="ru-RU"/>
        </w:rPr>
        <w:t>и</w:t>
      </w:r>
      <w:r w:rsidR="00EA754B">
        <w:rPr>
          <w:lang w:val="ru-RU"/>
        </w:rPr>
        <w:t>нтеграция</w:t>
      </w:r>
      <w:r w:rsidR="00EA754B" w:rsidRPr="008377E0">
        <w:rPr>
          <w:lang w:val="ru-RU"/>
        </w:rPr>
        <w:t xml:space="preserve"> </w:t>
      </w:r>
      <w:r w:rsidR="00EA754B">
        <w:rPr>
          <w:lang w:val="ru-RU"/>
        </w:rPr>
        <w:t>и</w:t>
      </w:r>
      <w:r w:rsidR="00EA754B" w:rsidRPr="008377E0">
        <w:rPr>
          <w:lang w:val="ru-RU"/>
        </w:rPr>
        <w:t xml:space="preserve"> </w:t>
      </w:r>
      <w:r w:rsidR="00EA754B">
        <w:rPr>
          <w:lang w:val="ru-RU"/>
        </w:rPr>
        <w:t>учет</w:t>
      </w:r>
      <w:r w:rsidR="00EA754B" w:rsidRPr="008377E0">
        <w:rPr>
          <w:lang w:val="ru-RU"/>
        </w:rPr>
        <w:t xml:space="preserve"> </w:t>
      </w:r>
      <w:r w:rsidR="00EA754B">
        <w:rPr>
          <w:lang w:val="ru-RU"/>
        </w:rPr>
        <w:t>вопросов</w:t>
      </w:r>
      <w:r w:rsidR="00EA754B" w:rsidRPr="008377E0">
        <w:rPr>
          <w:lang w:val="ru-RU"/>
        </w:rPr>
        <w:t xml:space="preserve"> </w:t>
      </w:r>
      <w:r w:rsidR="00EA754B">
        <w:rPr>
          <w:lang w:val="ru-RU"/>
        </w:rPr>
        <w:t>биоразнообразия</w:t>
      </w:r>
      <w:r w:rsidR="00F50F95" w:rsidRPr="008377E0">
        <w:rPr>
          <w:lang w:val="ru-RU"/>
        </w:rPr>
        <w:t xml:space="preserve">: </w:t>
      </w:r>
      <w:r w:rsidR="008377E0">
        <w:rPr>
          <w:lang w:val="ru-RU"/>
        </w:rPr>
        <w:t>1</w:t>
      </w:r>
      <w:r w:rsidR="008377E0" w:rsidRPr="008377E0">
        <w:rPr>
          <w:lang w:val="ru-RU"/>
        </w:rPr>
        <w:t xml:space="preserve">1 комплексных программ ГЭФ-8 вносят вклад в достижение целей 11, 20, 21, 22 и 23 Рамочной программы. Десять </w:t>
      </w:r>
      <w:r>
        <w:rPr>
          <w:lang w:val="ru-RU"/>
        </w:rPr>
        <w:t>из них</w:t>
      </w:r>
      <w:r w:rsidR="008377E0" w:rsidRPr="008377E0">
        <w:rPr>
          <w:lang w:val="ru-RU"/>
        </w:rPr>
        <w:t xml:space="preserve"> </w:t>
      </w:r>
      <w:r>
        <w:rPr>
          <w:lang w:val="ru-RU"/>
        </w:rPr>
        <w:t>способствуют</w:t>
      </w:r>
      <w:r w:rsidR="008377E0" w:rsidRPr="008377E0">
        <w:rPr>
          <w:lang w:val="ru-RU"/>
        </w:rPr>
        <w:t xml:space="preserve"> достижени</w:t>
      </w:r>
      <w:r>
        <w:rPr>
          <w:lang w:val="ru-RU"/>
        </w:rPr>
        <w:t>ю</w:t>
      </w:r>
      <w:r w:rsidR="008377E0" w:rsidRPr="008377E0">
        <w:rPr>
          <w:lang w:val="ru-RU"/>
        </w:rPr>
        <w:t xml:space="preserve"> цели 10, девять </w:t>
      </w:r>
      <w:r w:rsidR="008B0F65" w:rsidRPr="008B0F65">
        <w:rPr>
          <w:rFonts w:ascii="Calibri" w:hAnsi="Calibri"/>
          <w:lang w:val="ru-RU"/>
        </w:rPr>
        <w:t>−</w:t>
      </w:r>
      <w:r w:rsidR="008377E0" w:rsidRPr="008377E0">
        <w:rPr>
          <w:lang w:val="ru-RU"/>
        </w:rPr>
        <w:t xml:space="preserve"> цели 2, восемь </w:t>
      </w:r>
      <w:r w:rsidR="008B0F65" w:rsidRPr="008B0F65">
        <w:rPr>
          <w:rFonts w:ascii="Calibri" w:hAnsi="Calibri"/>
          <w:lang w:val="ru-RU"/>
        </w:rPr>
        <w:t>−</w:t>
      </w:r>
      <w:r w:rsidR="008377E0" w:rsidRPr="008377E0">
        <w:rPr>
          <w:lang w:val="ru-RU"/>
        </w:rPr>
        <w:t xml:space="preserve"> цели 14, семь </w:t>
      </w:r>
      <w:r w:rsidR="008B0F65" w:rsidRPr="008B0F65">
        <w:rPr>
          <w:rFonts w:ascii="Calibri" w:hAnsi="Calibri"/>
          <w:lang w:val="ru-RU"/>
        </w:rPr>
        <w:t>−</w:t>
      </w:r>
      <w:r w:rsidR="008377E0" w:rsidRPr="008377E0">
        <w:rPr>
          <w:lang w:val="ru-RU"/>
        </w:rPr>
        <w:t xml:space="preserve"> цели 3, шесть </w:t>
      </w:r>
      <w:r w:rsidR="008B0F65" w:rsidRPr="008B0F65">
        <w:rPr>
          <w:rFonts w:ascii="Calibri" w:hAnsi="Calibri"/>
          <w:lang w:val="ru-RU"/>
        </w:rPr>
        <w:t>−</w:t>
      </w:r>
      <w:r w:rsidR="008377E0" w:rsidRPr="008377E0">
        <w:rPr>
          <w:lang w:val="ru-RU"/>
        </w:rPr>
        <w:t xml:space="preserve"> целей 7 и 19, пять </w:t>
      </w:r>
      <w:r w:rsidR="008B0F65" w:rsidRPr="008B0F65">
        <w:rPr>
          <w:rFonts w:ascii="Calibri" w:hAnsi="Calibri"/>
          <w:lang w:val="ru-RU"/>
        </w:rPr>
        <w:t>−</w:t>
      </w:r>
      <w:r w:rsidR="008377E0" w:rsidRPr="008377E0">
        <w:rPr>
          <w:lang w:val="ru-RU"/>
        </w:rPr>
        <w:t xml:space="preserve"> целей 1 и 15, четыре </w:t>
      </w:r>
      <w:r w:rsidR="008B0F65" w:rsidRPr="008B0F65">
        <w:rPr>
          <w:rFonts w:ascii="Calibri" w:hAnsi="Calibri"/>
          <w:lang w:val="ru-RU"/>
        </w:rPr>
        <w:t>−</w:t>
      </w:r>
      <w:r w:rsidR="008377E0" w:rsidRPr="008377E0">
        <w:rPr>
          <w:lang w:val="ru-RU"/>
        </w:rPr>
        <w:t xml:space="preserve"> целей 9 и 18, три </w:t>
      </w:r>
      <w:r w:rsidR="008B0F65" w:rsidRPr="008B0F65">
        <w:rPr>
          <w:rFonts w:ascii="Calibri" w:hAnsi="Calibri"/>
          <w:lang w:val="ru-RU"/>
        </w:rPr>
        <w:t>−</w:t>
      </w:r>
      <w:r w:rsidR="008377E0" w:rsidRPr="008377E0">
        <w:rPr>
          <w:lang w:val="ru-RU"/>
        </w:rPr>
        <w:t xml:space="preserve"> цели 5, две </w:t>
      </w:r>
      <w:r w:rsidR="008B0F65" w:rsidRPr="008B0F65">
        <w:rPr>
          <w:rFonts w:ascii="Calibri" w:hAnsi="Calibri"/>
          <w:lang w:val="ru-RU"/>
        </w:rPr>
        <w:t>−</w:t>
      </w:r>
      <w:r w:rsidR="008377E0" w:rsidRPr="008377E0">
        <w:rPr>
          <w:lang w:val="ru-RU"/>
        </w:rPr>
        <w:t xml:space="preserve"> целей 12 и 16, одна </w:t>
      </w:r>
      <w:r w:rsidR="008B0F65" w:rsidRPr="008B0F65">
        <w:rPr>
          <w:rFonts w:ascii="Calibri" w:hAnsi="Calibri"/>
          <w:lang w:val="ru-RU"/>
        </w:rPr>
        <w:t>−</w:t>
      </w:r>
      <w:r w:rsidR="008377E0" w:rsidRPr="008377E0">
        <w:rPr>
          <w:lang w:val="ru-RU"/>
        </w:rPr>
        <w:t xml:space="preserve"> целей 4 и 13 и ни одна из программ </w:t>
      </w:r>
      <w:r w:rsidR="008B0F65" w:rsidRPr="008B0F65">
        <w:rPr>
          <w:rFonts w:ascii="Calibri" w:hAnsi="Calibri"/>
          <w:lang w:val="ru-RU"/>
        </w:rPr>
        <w:t>−</w:t>
      </w:r>
      <w:r w:rsidR="008377E0" w:rsidRPr="008377E0">
        <w:rPr>
          <w:lang w:val="ru-RU"/>
        </w:rPr>
        <w:t xml:space="preserve"> цели 17</w:t>
      </w:r>
      <w:r w:rsidR="00401447" w:rsidRPr="008377E0">
        <w:rPr>
          <w:lang w:val="ru-RU"/>
        </w:rPr>
        <w:t>;</w:t>
      </w:r>
    </w:p>
    <w:p w14:paraId="492E646A" w14:textId="0E8427F5" w:rsidR="00BE1475" w:rsidRPr="00771E54" w:rsidRDefault="00771E54" w:rsidP="00AB04F1">
      <w:pPr>
        <w:pStyle w:val="CBDNormalNumber"/>
        <w:numPr>
          <w:ilvl w:val="1"/>
          <w:numId w:val="2"/>
        </w:numPr>
        <w:rPr>
          <w:lang w:val="ru-RU"/>
        </w:rPr>
      </w:pPr>
      <w:r>
        <w:rPr>
          <w:lang w:val="ru-RU"/>
        </w:rPr>
        <w:t>н</w:t>
      </w:r>
      <w:r w:rsidR="009C0E68">
        <w:rPr>
          <w:lang w:val="ru-RU"/>
        </w:rPr>
        <w:t>оваторские решения и партнерства с привлечением частных средств</w:t>
      </w:r>
      <w:r w:rsidR="00AE0248" w:rsidRPr="00CF2894">
        <w:rPr>
          <w:lang w:val="ru-RU"/>
        </w:rPr>
        <w:t xml:space="preserve">: </w:t>
      </w:r>
      <w:r w:rsidR="008377E0">
        <w:rPr>
          <w:lang w:val="ru-RU"/>
        </w:rPr>
        <w:t>з</w:t>
      </w:r>
      <w:r w:rsidR="008377E0" w:rsidRPr="00CF2894">
        <w:rPr>
          <w:lang w:val="ru-RU"/>
        </w:rPr>
        <w:t xml:space="preserve">а отчетный период было утверждено пять проектов на основе новаторских решений в области </w:t>
      </w:r>
      <w:r w:rsidR="008377E0" w:rsidRPr="00CF2894">
        <w:rPr>
          <w:lang w:val="ru-RU"/>
        </w:rPr>
        <w:lastRenderedPageBreak/>
        <w:t xml:space="preserve">смешанного финансирования </w:t>
      </w:r>
      <w:r w:rsidR="008377E0">
        <w:rPr>
          <w:lang w:val="ru-RU"/>
        </w:rPr>
        <w:t>в</w:t>
      </w:r>
      <w:r w:rsidR="008377E0" w:rsidRPr="00CF2894">
        <w:rPr>
          <w:lang w:val="ru-RU"/>
        </w:rPr>
        <w:t xml:space="preserve"> </w:t>
      </w:r>
      <w:r w:rsidR="008377E0">
        <w:rPr>
          <w:lang w:val="ru-RU"/>
        </w:rPr>
        <w:t>рамках</w:t>
      </w:r>
      <w:r w:rsidR="008377E0" w:rsidRPr="00CF2894">
        <w:rPr>
          <w:lang w:val="ru-RU"/>
        </w:rPr>
        <w:t xml:space="preserve"> </w:t>
      </w:r>
      <w:r w:rsidR="008377E0">
        <w:rPr>
          <w:lang w:val="ru-RU"/>
        </w:rPr>
        <w:t>ГЭФ</w:t>
      </w:r>
      <w:r w:rsidR="008377E0" w:rsidRPr="00CF2894">
        <w:rPr>
          <w:lang w:val="ru-RU"/>
        </w:rPr>
        <w:t>-8</w:t>
      </w:r>
      <w:r w:rsidR="00CF2894" w:rsidRPr="00CF2894">
        <w:rPr>
          <w:lang w:val="ru-RU"/>
        </w:rPr>
        <w:t>, которые вносят непосредственный вклад в</w:t>
      </w:r>
      <w:r w:rsidR="00CF2894">
        <w:rPr>
          <w:lang w:val="ru-RU"/>
        </w:rPr>
        <w:t xml:space="preserve"> осуществление </w:t>
      </w:r>
      <w:r w:rsidR="002029A6">
        <w:rPr>
          <w:lang w:val="ru-RU"/>
        </w:rPr>
        <w:t>Рамочной</w:t>
      </w:r>
      <w:r w:rsidR="00CF2894" w:rsidRPr="00D02E7A">
        <w:rPr>
          <w:lang w:val="ru-RU"/>
        </w:rPr>
        <w:t xml:space="preserve"> программ</w:t>
      </w:r>
      <w:r w:rsidR="00CF2894">
        <w:rPr>
          <w:lang w:val="ru-RU"/>
        </w:rPr>
        <w:t>ы</w:t>
      </w:r>
      <w:r w:rsidR="002029A6">
        <w:rPr>
          <w:lang w:val="ru-RU"/>
        </w:rPr>
        <w:t xml:space="preserve">, </w:t>
      </w:r>
      <w:r w:rsidR="00CF2894">
        <w:rPr>
          <w:lang w:val="ru-RU"/>
        </w:rPr>
        <w:t xml:space="preserve">на которые были выделены средства ГЭФ </w:t>
      </w:r>
      <w:r w:rsidR="00CF2894" w:rsidRPr="00CF2894">
        <w:rPr>
          <w:lang w:val="ru-RU"/>
        </w:rPr>
        <w:t>в размере 80 млн долл. США</w:t>
      </w:r>
      <w:r w:rsidR="002029A6">
        <w:rPr>
          <w:lang w:val="ru-RU"/>
        </w:rPr>
        <w:t xml:space="preserve"> и</w:t>
      </w:r>
      <w:r w:rsidR="00CF2894" w:rsidRPr="00CF2894">
        <w:rPr>
          <w:lang w:val="ru-RU"/>
        </w:rPr>
        <w:t xml:space="preserve"> котор</w:t>
      </w:r>
      <w:r w:rsidR="00CF2894">
        <w:rPr>
          <w:lang w:val="ru-RU"/>
        </w:rPr>
        <w:t xml:space="preserve">ые </w:t>
      </w:r>
      <w:r w:rsidR="00CF2894" w:rsidRPr="00CF2894">
        <w:rPr>
          <w:lang w:val="ru-RU"/>
        </w:rPr>
        <w:t>позволил</w:t>
      </w:r>
      <w:r w:rsidR="00CF2894">
        <w:rPr>
          <w:lang w:val="ru-RU"/>
        </w:rPr>
        <w:t>и</w:t>
      </w:r>
      <w:r w:rsidR="00CF2894" w:rsidRPr="00CF2894">
        <w:rPr>
          <w:lang w:val="ru-RU"/>
        </w:rPr>
        <w:t xml:space="preserve"> привлечь 1,534 млрд долл. </w:t>
      </w:r>
      <w:r w:rsidR="00CF2894" w:rsidRPr="00771E54">
        <w:rPr>
          <w:lang w:val="ru-RU"/>
        </w:rPr>
        <w:t>США</w:t>
      </w:r>
      <w:r w:rsidR="00401447" w:rsidRPr="00771E54">
        <w:rPr>
          <w:lang w:val="ru-RU"/>
        </w:rPr>
        <w:t>;</w:t>
      </w:r>
    </w:p>
    <w:p w14:paraId="3F28E532" w14:textId="6028CF31" w:rsidR="008E031F" w:rsidRPr="00764502" w:rsidRDefault="002029A6" w:rsidP="00AB04F1">
      <w:pPr>
        <w:pStyle w:val="CBDNormalNumber"/>
        <w:numPr>
          <w:ilvl w:val="1"/>
          <w:numId w:val="2"/>
        </w:numPr>
        <w:rPr>
          <w:lang w:val="ru-RU"/>
        </w:rPr>
      </w:pPr>
      <w:r>
        <w:rPr>
          <w:lang w:val="ru-RU"/>
        </w:rPr>
        <w:t>м</w:t>
      </w:r>
      <w:r w:rsidR="00764502">
        <w:rPr>
          <w:lang w:val="ru-RU"/>
        </w:rPr>
        <w:t>обилизация и вовлечение сообществ</w:t>
      </w:r>
      <w:r w:rsidR="000D5D8F" w:rsidRPr="008B3987">
        <w:rPr>
          <w:lang w:val="ru-RU"/>
        </w:rPr>
        <w:t xml:space="preserve">: </w:t>
      </w:r>
      <w:r w:rsidR="008B3987">
        <w:rPr>
          <w:lang w:val="ru-RU"/>
        </w:rPr>
        <w:t xml:space="preserve">за </w:t>
      </w:r>
      <w:r w:rsidR="008B3987" w:rsidRPr="008B3987">
        <w:rPr>
          <w:lang w:val="ru-RU"/>
        </w:rPr>
        <w:t>период с июля 2022 года по июн</w:t>
      </w:r>
      <w:r w:rsidR="008B3987">
        <w:rPr>
          <w:lang w:val="ru-RU"/>
        </w:rPr>
        <w:t>ь</w:t>
      </w:r>
      <w:r w:rsidR="008B3987" w:rsidRPr="008B3987">
        <w:rPr>
          <w:lang w:val="ru-RU"/>
        </w:rPr>
        <w:t xml:space="preserve"> 2023 года (2023 финансовый год)</w:t>
      </w:r>
      <w:r w:rsidR="008B3987">
        <w:rPr>
          <w:lang w:val="ru-RU"/>
        </w:rPr>
        <w:t xml:space="preserve"> </w:t>
      </w:r>
      <w:r w:rsidR="008B3987" w:rsidRPr="008B3987">
        <w:rPr>
          <w:lang w:val="ru-RU"/>
        </w:rPr>
        <w:t xml:space="preserve">1 179 новых проектов </w:t>
      </w:r>
      <w:r w:rsidR="008B3987">
        <w:rPr>
          <w:lang w:val="ru-RU"/>
        </w:rPr>
        <w:t xml:space="preserve">в рамках </w:t>
      </w:r>
      <w:r w:rsidR="008B3987" w:rsidRPr="008B3987">
        <w:rPr>
          <w:lang w:val="ru-RU"/>
        </w:rPr>
        <w:t xml:space="preserve">программы малых грантов получили финансирование ГЭФ общим объемом 38,22 млн долл. США. Число проектов программы малых грантов, которые находились в процессе осуществления в течение 2023 финансового года, составило 2 443, тогда как объем грантов достиг 83,68 млн долл. </w:t>
      </w:r>
      <w:r w:rsidR="008B3987" w:rsidRPr="00B677B3">
        <w:rPr>
          <w:lang w:val="ru-RU"/>
        </w:rPr>
        <w:t xml:space="preserve">США, а общий объем софинансирования — 88,90 млн долл. </w:t>
      </w:r>
      <w:r w:rsidR="008B3987" w:rsidRPr="00764502">
        <w:rPr>
          <w:lang w:val="ru-RU"/>
        </w:rPr>
        <w:t>США</w:t>
      </w:r>
      <w:r w:rsidR="00EB4336" w:rsidRPr="00764502">
        <w:rPr>
          <w:lang w:val="ru-RU"/>
        </w:rPr>
        <w:t xml:space="preserve">. </w:t>
      </w:r>
      <w:r w:rsidR="00EB4336">
        <w:rPr>
          <w:lang w:val="ru-RU"/>
        </w:rPr>
        <w:t>Б</w:t>
      </w:r>
      <w:r w:rsidR="00EB4336" w:rsidRPr="00764502">
        <w:rPr>
          <w:lang w:val="ru-RU"/>
        </w:rPr>
        <w:t xml:space="preserve">ыли осуществлены и признаны завершенными 338 проектов </w:t>
      </w:r>
      <w:r w:rsidR="00764502" w:rsidRPr="008B3987">
        <w:rPr>
          <w:lang w:val="ru-RU"/>
        </w:rPr>
        <w:t xml:space="preserve">программы малых грантов </w:t>
      </w:r>
      <w:r w:rsidR="00EB4336" w:rsidRPr="00764502">
        <w:rPr>
          <w:lang w:val="ru-RU"/>
        </w:rPr>
        <w:t>в области биоразнообразия.</w:t>
      </w:r>
      <w:r w:rsidR="008B3987" w:rsidRPr="00764502">
        <w:rPr>
          <w:lang w:val="ru-RU"/>
        </w:rPr>
        <w:t xml:space="preserve"> </w:t>
      </w:r>
      <w:r w:rsidR="00EB4336" w:rsidRPr="00EB4336">
        <w:rPr>
          <w:lang w:val="ru-RU"/>
        </w:rPr>
        <w:t>В течение отчетного периода продолжилось осуществление инициативы ГЭФ-7 в области инклюзивного сохранения</w:t>
      </w:r>
      <w:r w:rsidR="00EB4336">
        <w:rPr>
          <w:lang w:val="ru-RU"/>
        </w:rPr>
        <w:t>, в рамках которой</w:t>
      </w:r>
      <w:r w:rsidR="00EB4336" w:rsidRPr="00EB4336">
        <w:rPr>
          <w:lang w:val="ru-RU"/>
        </w:rPr>
        <w:t xml:space="preserve"> 22</w:t>
      </w:r>
      <w:r w:rsidR="00764502">
        <w:rPr>
          <w:lang w:val="ru-RU"/>
        </w:rPr>
        <w:t xml:space="preserve">,5 млн </w:t>
      </w:r>
      <w:r w:rsidR="00EB4336" w:rsidRPr="00EB4336">
        <w:rPr>
          <w:lang w:val="ru-RU"/>
        </w:rPr>
        <w:t>долл. США</w:t>
      </w:r>
      <w:r w:rsidR="00EB4336">
        <w:rPr>
          <w:lang w:val="ru-RU"/>
        </w:rPr>
        <w:t xml:space="preserve"> </w:t>
      </w:r>
      <w:r w:rsidR="00B8024E">
        <w:rPr>
          <w:lang w:val="ru-RU"/>
        </w:rPr>
        <w:t xml:space="preserve">из средств проектного финансирования ГЭФ </w:t>
      </w:r>
      <w:r w:rsidR="00EB4336">
        <w:rPr>
          <w:lang w:val="ru-RU"/>
        </w:rPr>
        <w:t xml:space="preserve">были </w:t>
      </w:r>
      <w:r w:rsidR="00EB4336" w:rsidRPr="00EB4336">
        <w:rPr>
          <w:lang w:val="ru-RU"/>
        </w:rPr>
        <w:t>направлен</w:t>
      </w:r>
      <w:r w:rsidR="00EB4336">
        <w:rPr>
          <w:lang w:val="ru-RU"/>
        </w:rPr>
        <w:t xml:space="preserve">ы </w:t>
      </w:r>
      <w:r w:rsidR="00EB4336" w:rsidRPr="00EB4336">
        <w:rPr>
          <w:lang w:val="ru-RU"/>
        </w:rPr>
        <w:t>на укрепление ответственного управления биоразнообразием со стороны коренных народов и местных общин</w:t>
      </w:r>
      <w:r w:rsidR="00B8024E">
        <w:rPr>
          <w:lang w:val="ru-RU"/>
        </w:rPr>
        <w:t xml:space="preserve">. </w:t>
      </w:r>
      <w:r w:rsidR="00B8024E" w:rsidRPr="00B8024E">
        <w:rPr>
          <w:lang w:val="ru-RU"/>
        </w:rPr>
        <w:t>В настоящее время в Америке, Африке и Азии ведется осуществление тринадцати таких субпроектов</w:t>
      </w:r>
      <w:r w:rsidR="00B8024E">
        <w:rPr>
          <w:lang w:val="ru-RU"/>
        </w:rPr>
        <w:t xml:space="preserve">. </w:t>
      </w:r>
      <w:r w:rsidR="00B8024E" w:rsidRPr="00B8024E">
        <w:rPr>
          <w:lang w:val="ru-RU"/>
        </w:rPr>
        <w:t>В рамках ГЭФ-8 будет предоставлен второй транш инициативы в области инклюзивного сохранения</w:t>
      </w:r>
      <w:r w:rsidR="00764502">
        <w:rPr>
          <w:lang w:val="ru-RU"/>
        </w:rPr>
        <w:t>;</w:t>
      </w:r>
    </w:p>
    <w:p w14:paraId="289F1CDC" w14:textId="433FB455" w:rsidR="00786AF6" w:rsidRPr="002C3941" w:rsidRDefault="002029A6" w:rsidP="00AB04F1">
      <w:pPr>
        <w:pStyle w:val="CBDNormalNumber"/>
        <w:numPr>
          <w:ilvl w:val="1"/>
          <w:numId w:val="2"/>
        </w:numPr>
        <w:rPr>
          <w:lang w:val="ru-RU"/>
        </w:rPr>
      </w:pPr>
      <w:r>
        <w:rPr>
          <w:lang w:val="ru-RU"/>
        </w:rPr>
        <w:t>п</w:t>
      </w:r>
      <w:r w:rsidR="00452E7E">
        <w:rPr>
          <w:lang w:val="ru-RU"/>
        </w:rPr>
        <w:t>ортфель</w:t>
      </w:r>
      <w:r w:rsidR="00452E7E" w:rsidRPr="002C3941">
        <w:rPr>
          <w:lang w:val="ru-RU"/>
        </w:rPr>
        <w:t xml:space="preserve"> </w:t>
      </w:r>
      <w:r w:rsidR="00452E7E">
        <w:rPr>
          <w:lang w:val="ru-RU"/>
        </w:rPr>
        <w:t>проектов</w:t>
      </w:r>
      <w:r w:rsidR="00E5052C" w:rsidRPr="002C3941">
        <w:rPr>
          <w:lang w:val="ru-RU"/>
        </w:rPr>
        <w:t>:</w:t>
      </w:r>
      <w:r w:rsidR="006168F8" w:rsidRPr="002C3941">
        <w:rPr>
          <w:lang w:val="ru-RU"/>
        </w:rPr>
        <w:t xml:space="preserve"> </w:t>
      </w:r>
      <w:r w:rsidR="002C3941">
        <w:rPr>
          <w:lang w:val="ru-RU"/>
        </w:rPr>
        <w:t>в</w:t>
      </w:r>
      <w:r w:rsidR="002C3941" w:rsidRPr="00BC5CDB">
        <w:rPr>
          <w:lang w:val="ru-RU"/>
        </w:rPr>
        <w:t xml:space="preserve"> </w:t>
      </w:r>
      <w:r w:rsidR="002C3941">
        <w:rPr>
          <w:lang w:val="ru-RU"/>
        </w:rPr>
        <w:t>рамках</w:t>
      </w:r>
      <w:r w:rsidR="002C3941" w:rsidRPr="00BC5CDB">
        <w:rPr>
          <w:lang w:val="ru-RU"/>
        </w:rPr>
        <w:t xml:space="preserve"> </w:t>
      </w:r>
      <w:r w:rsidR="002C3941" w:rsidRPr="00BA5A8A">
        <w:rPr>
          <w:lang w:val="ru-RU"/>
        </w:rPr>
        <w:t>портфеля</w:t>
      </w:r>
      <w:r w:rsidR="002C3941" w:rsidRPr="00BC5CDB">
        <w:rPr>
          <w:lang w:val="ru-RU"/>
        </w:rPr>
        <w:t xml:space="preserve"> </w:t>
      </w:r>
      <w:r w:rsidR="002C3941" w:rsidRPr="00BA5A8A">
        <w:rPr>
          <w:lang w:val="ru-RU"/>
        </w:rPr>
        <w:t>проектов</w:t>
      </w:r>
      <w:r w:rsidR="002C3941" w:rsidRPr="00BC5CDB">
        <w:rPr>
          <w:lang w:val="ru-RU"/>
        </w:rPr>
        <w:t xml:space="preserve"> </w:t>
      </w:r>
      <w:r w:rsidR="002C3941" w:rsidRPr="00BA5A8A">
        <w:rPr>
          <w:lang w:val="ru-RU"/>
        </w:rPr>
        <w:t>в</w:t>
      </w:r>
      <w:r w:rsidR="002C3941" w:rsidRPr="00BC5CDB">
        <w:rPr>
          <w:lang w:val="ru-RU"/>
        </w:rPr>
        <w:t xml:space="preserve"> </w:t>
      </w:r>
      <w:r w:rsidR="002C3941" w:rsidRPr="00BA5A8A">
        <w:rPr>
          <w:lang w:val="ru-RU"/>
        </w:rPr>
        <w:t>области</w:t>
      </w:r>
      <w:r w:rsidR="002C3941" w:rsidRPr="00BC5CDB">
        <w:rPr>
          <w:lang w:val="ru-RU"/>
        </w:rPr>
        <w:t xml:space="preserve"> </w:t>
      </w:r>
      <w:r w:rsidR="002C3941" w:rsidRPr="00BA5A8A">
        <w:rPr>
          <w:lang w:val="ru-RU"/>
        </w:rPr>
        <w:t>биоразнообразия</w:t>
      </w:r>
      <w:r w:rsidR="002C3941" w:rsidRPr="00BC5CDB">
        <w:rPr>
          <w:lang w:val="ru-RU"/>
        </w:rPr>
        <w:t xml:space="preserve">, </w:t>
      </w:r>
      <w:r w:rsidR="002C3941" w:rsidRPr="00BA5A8A">
        <w:rPr>
          <w:lang w:val="ru-RU"/>
        </w:rPr>
        <w:t>находящихся</w:t>
      </w:r>
      <w:r w:rsidR="002C3941" w:rsidRPr="00BC5CDB">
        <w:rPr>
          <w:lang w:val="ru-RU"/>
        </w:rPr>
        <w:t xml:space="preserve"> </w:t>
      </w:r>
      <w:r w:rsidR="002C3941" w:rsidRPr="00BA5A8A">
        <w:rPr>
          <w:lang w:val="ru-RU"/>
        </w:rPr>
        <w:t>в</w:t>
      </w:r>
      <w:r w:rsidR="002C3941" w:rsidRPr="00BC5CDB">
        <w:rPr>
          <w:lang w:val="ru-RU"/>
        </w:rPr>
        <w:t xml:space="preserve"> </w:t>
      </w:r>
      <w:r w:rsidR="002C3941" w:rsidRPr="00BA5A8A">
        <w:rPr>
          <w:lang w:val="ru-RU"/>
        </w:rPr>
        <w:t>процессе</w:t>
      </w:r>
      <w:r w:rsidR="002C3941" w:rsidRPr="00BC5CDB">
        <w:rPr>
          <w:lang w:val="ru-RU"/>
        </w:rPr>
        <w:t xml:space="preserve"> </w:t>
      </w:r>
      <w:r w:rsidR="002C3941" w:rsidRPr="00BA5A8A">
        <w:rPr>
          <w:lang w:val="ru-RU"/>
        </w:rPr>
        <w:t>осуществления</w:t>
      </w:r>
      <w:r w:rsidR="002C3941">
        <w:rPr>
          <w:lang w:val="ru-RU"/>
        </w:rPr>
        <w:t xml:space="preserve">, </w:t>
      </w:r>
      <w:r w:rsidR="002C3941" w:rsidRPr="00BC5CDB">
        <w:rPr>
          <w:lang w:val="ru-RU"/>
        </w:rPr>
        <w:t xml:space="preserve">85 </w:t>
      </w:r>
      <w:r w:rsidR="002C3941">
        <w:rPr>
          <w:lang w:val="ru-RU"/>
        </w:rPr>
        <w:t>процентов</w:t>
      </w:r>
      <w:r w:rsidR="002C3941" w:rsidRPr="00BC5CDB">
        <w:rPr>
          <w:lang w:val="ru-RU"/>
        </w:rPr>
        <w:t xml:space="preserve"> </w:t>
      </w:r>
      <w:r w:rsidR="002C3941">
        <w:rPr>
          <w:lang w:val="ru-RU"/>
        </w:rPr>
        <w:t>проектов</w:t>
      </w:r>
      <w:r w:rsidR="002C3941" w:rsidRPr="00BC5CDB">
        <w:rPr>
          <w:lang w:val="ru-RU"/>
        </w:rPr>
        <w:t xml:space="preserve"> </w:t>
      </w:r>
      <w:r w:rsidR="002C3941" w:rsidRPr="00BA5A8A">
        <w:rPr>
          <w:lang w:val="ru-RU"/>
        </w:rPr>
        <w:t>получили</w:t>
      </w:r>
      <w:r w:rsidR="002C3941" w:rsidRPr="00BC5CDB">
        <w:rPr>
          <w:lang w:val="ru-RU"/>
        </w:rPr>
        <w:t xml:space="preserve"> </w:t>
      </w:r>
      <w:r w:rsidR="002C3941" w:rsidRPr="00BA5A8A">
        <w:rPr>
          <w:lang w:val="ru-RU"/>
        </w:rPr>
        <w:t>удовлетворительную</w:t>
      </w:r>
      <w:r w:rsidR="002C3941" w:rsidRPr="00BC5CDB">
        <w:rPr>
          <w:lang w:val="ru-RU"/>
        </w:rPr>
        <w:t xml:space="preserve"> </w:t>
      </w:r>
      <w:r w:rsidR="002C3941" w:rsidRPr="00BA5A8A">
        <w:rPr>
          <w:lang w:val="ru-RU"/>
        </w:rPr>
        <w:t>оценку</w:t>
      </w:r>
      <w:r w:rsidR="002C3941" w:rsidRPr="00BC5CDB">
        <w:rPr>
          <w:lang w:val="ru-RU"/>
        </w:rPr>
        <w:t xml:space="preserve"> </w:t>
      </w:r>
      <w:r w:rsidR="002C3941" w:rsidRPr="00BA5A8A">
        <w:rPr>
          <w:lang w:val="ru-RU"/>
        </w:rPr>
        <w:t>за</w:t>
      </w:r>
      <w:r w:rsidR="002C3941" w:rsidRPr="00BC5CDB">
        <w:rPr>
          <w:lang w:val="ru-RU"/>
        </w:rPr>
        <w:t xml:space="preserve"> </w:t>
      </w:r>
      <w:r w:rsidR="002C3941" w:rsidRPr="00BA5A8A">
        <w:rPr>
          <w:lang w:val="ru-RU"/>
        </w:rPr>
        <w:t>достигнутый</w:t>
      </w:r>
      <w:r w:rsidR="002C3941" w:rsidRPr="00BC5CDB">
        <w:rPr>
          <w:lang w:val="ru-RU"/>
        </w:rPr>
        <w:t xml:space="preserve"> </w:t>
      </w:r>
      <w:r w:rsidR="002C3941" w:rsidRPr="00BA5A8A">
        <w:rPr>
          <w:lang w:val="ru-RU"/>
        </w:rPr>
        <w:t>прогресс</w:t>
      </w:r>
      <w:r w:rsidR="002C3941" w:rsidRPr="00BC5CDB">
        <w:rPr>
          <w:lang w:val="ru-RU"/>
        </w:rPr>
        <w:t xml:space="preserve"> </w:t>
      </w:r>
      <w:r w:rsidR="002C3941" w:rsidRPr="00BA5A8A">
        <w:rPr>
          <w:lang w:val="ru-RU"/>
        </w:rPr>
        <w:t>в</w:t>
      </w:r>
      <w:r w:rsidR="002C3941" w:rsidRPr="00BC5CDB">
        <w:rPr>
          <w:lang w:val="ru-RU"/>
        </w:rPr>
        <w:t xml:space="preserve"> </w:t>
      </w:r>
      <w:r w:rsidR="002C3941" w:rsidRPr="00BA5A8A">
        <w:rPr>
          <w:lang w:val="ru-RU"/>
        </w:rPr>
        <w:t>осуществлении</w:t>
      </w:r>
      <w:r w:rsidR="002C3941" w:rsidRPr="00BC5CDB">
        <w:rPr>
          <w:lang w:val="ru-RU"/>
        </w:rPr>
        <w:t xml:space="preserve"> </w:t>
      </w:r>
      <w:r w:rsidR="002C3941" w:rsidRPr="00BA5A8A">
        <w:rPr>
          <w:lang w:val="ru-RU"/>
        </w:rPr>
        <w:t>и</w:t>
      </w:r>
      <w:r w:rsidR="002C3941" w:rsidRPr="00BC5CDB">
        <w:rPr>
          <w:lang w:val="ru-RU"/>
        </w:rPr>
        <w:t xml:space="preserve"> 89 </w:t>
      </w:r>
      <w:r w:rsidR="002C3941">
        <w:rPr>
          <w:lang w:val="ru-RU"/>
        </w:rPr>
        <w:t>процентов</w:t>
      </w:r>
      <w:r w:rsidR="002C3941" w:rsidRPr="00BC5CDB">
        <w:rPr>
          <w:lang w:val="ru-RU"/>
        </w:rPr>
        <w:t xml:space="preserve"> </w:t>
      </w:r>
      <w:r w:rsidR="002C3941" w:rsidRPr="00BA5A8A">
        <w:rPr>
          <w:lang w:val="ru-RU"/>
        </w:rPr>
        <w:t>проектов</w:t>
      </w:r>
      <w:r w:rsidR="002C3941" w:rsidRPr="00BC5CDB">
        <w:rPr>
          <w:lang w:val="ru-RU"/>
        </w:rPr>
        <w:t xml:space="preserve"> </w:t>
      </w:r>
      <w:r w:rsidR="002C3941" w:rsidRPr="00BA5A8A">
        <w:rPr>
          <w:lang w:val="ru-RU"/>
        </w:rPr>
        <w:t>получили</w:t>
      </w:r>
      <w:r w:rsidR="002C3941" w:rsidRPr="00BC5CDB">
        <w:rPr>
          <w:lang w:val="ru-RU"/>
        </w:rPr>
        <w:t xml:space="preserve"> </w:t>
      </w:r>
      <w:r w:rsidR="002C3941" w:rsidRPr="00BA5A8A">
        <w:rPr>
          <w:lang w:val="ru-RU"/>
        </w:rPr>
        <w:t>удовлетворительную</w:t>
      </w:r>
      <w:r w:rsidR="002C3941" w:rsidRPr="00BC5CDB">
        <w:rPr>
          <w:lang w:val="ru-RU"/>
        </w:rPr>
        <w:t xml:space="preserve"> </w:t>
      </w:r>
      <w:r w:rsidR="002C3941" w:rsidRPr="00BA5A8A">
        <w:rPr>
          <w:lang w:val="ru-RU"/>
        </w:rPr>
        <w:t>оценку</w:t>
      </w:r>
      <w:r w:rsidR="002C3941" w:rsidRPr="00BC5CDB">
        <w:rPr>
          <w:lang w:val="ru-RU"/>
        </w:rPr>
        <w:t xml:space="preserve"> </w:t>
      </w:r>
      <w:r w:rsidR="002C3941" w:rsidRPr="00BA5A8A">
        <w:rPr>
          <w:lang w:val="ru-RU"/>
        </w:rPr>
        <w:t>за</w:t>
      </w:r>
      <w:r w:rsidR="002C3941" w:rsidRPr="00BC5CDB">
        <w:rPr>
          <w:lang w:val="ru-RU"/>
        </w:rPr>
        <w:t xml:space="preserve"> </w:t>
      </w:r>
      <w:r w:rsidR="002C3941" w:rsidRPr="00BA5A8A">
        <w:rPr>
          <w:lang w:val="ru-RU"/>
        </w:rPr>
        <w:t>вероятность</w:t>
      </w:r>
      <w:r w:rsidR="002C3941" w:rsidRPr="00BC5CDB">
        <w:rPr>
          <w:lang w:val="ru-RU"/>
        </w:rPr>
        <w:t xml:space="preserve"> </w:t>
      </w:r>
      <w:r w:rsidR="002C3941" w:rsidRPr="00BA5A8A">
        <w:rPr>
          <w:lang w:val="ru-RU"/>
        </w:rPr>
        <w:t>достижения</w:t>
      </w:r>
      <w:r w:rsidR="002C3941" w:rsidRPr="00BC5CDB">
        <w:rPr>
          <w:lang w:val="ru-RU"/>
        </w:rPr>
        <w:t xml:space="preserve"> </w:t>
      </w:r>
      <w:r w:rsidR="002C3941">
        <w:rPr>
          <w:lang w:val="ru-RU"/>
        </w:rPr>
        <w:t>намеченных</w:t>
      </w:r>
      <w:r w:rsidR="002C3941" w:rsidRPr="00BC5CDB">
        <w:rPr>
          <w:lang w:val="ru-RU"/>
        </w:rPr>
        <w:t xml:space="preserve"> </w:t>
      </w:r>
      <w:r w:rsidR="002C3941" w:rsidRPr="00BA5A8A">
        <w:rPr>
          <w:lang w:val="ru-RU"/>
        </w:rPr>
        <w:t>целей</w:t>
      </w:r>
      <w:r w:rsidR="002C3941" w:rsidRPr="00BC5CDB">
        <w:rPr>
          <w:lang w:val="ru-RU"/>
        </w:rPr>
        <w:t xml:space="preserve">. </w:t>
      </w:r>
      <w:r w:rsidR="002C3941" w:rsidRPr="00C8093F">
        <w:rPr>
          <w:lang w:val="ru-RU"/>
        </w:rPr>
        <w:t>Ожидаемые результаты утвержденных проектов и программ уже обеспечили достижение более чем на</w:t>
      </w:r>
      <w:r w:rsidR="0033196A">
        <w:rPr>
          <w:lang w:val="ru-RU"/>
        </w:rPr>
        <w:t xml:space="preserve"> </w:t>
      </w:r>
      <w:r w:rsidR="002C3941" w:rsidRPr="00C8093F">
        <w:rPr>
          <w:lang w:val="ru-RU"/>
        </w:rPr>
        <w:t xml:space="preserve">половину целевого показателя «создание наземных охраняемых районов или внедрение улучшенных методов управления ими на территории 150 млн га», полностью </w:t>
      </w:r>
      <w:r w:rsidR="0033196A" w:rsidRPr="0033196A">
        <w:rPr>
          <w:lang w:val="ru-RU"/>
        </w:rPr>
        <w:t xml:space="preserve">— </w:t>
      </w:r>
      <w:r w:rsidR="002C3941" w:rsidRPr="00C8093F">
        <w:rPr>
          <w:lang w:val="ru-RU"/>
        </w:rPr>
        <w:t>целевого показателя «создание морских охраняемых районов или внедрение улучшенных методов управления ими на территории 100 млн га»</w:t>
      </w:r>
      <w:r w:rsidR="0033196A">
        <w:rPr>
          <w:lang w:val="ru-RU"/>
        </w:rPr>
        <w:t>,</w:t>
      </w:r>
      <w:r w:rsidR="002C3941" w:rsidRPr="00C8093F">
        <w:rPr>
          <w:lang w:val="ru-RU"/>
        </w:rPr>
        <w:t xml:space="preserve"> </w:t>
      </w:r>
      <w:r w:rsidR="0033196A">
        <w:rPr>
          <w:lang w:val="ru-RU"/>
        </w:rPr>
        <w:t xml:space="preserve">а также </w:t>
      </w:r>
      <w:r w:rsidR="002C3941" w:rsidRPr="00C8093F">
        <w:rPr>
          <w:lang w:val="ru-RU"/>
        </w:rPr>
        <w:t>на две трети</w:t>
      </w:r>
      <w:r w:rsidR="0033196A">
        <w:rPr>
          <w:lang w:val="ru-RU"/>
        </w:rPr>
        <w:t xml:space="preserve"> и, соответственно, на половину</w:t>
      </w:r>
      <w:r w:rsidR="002C3941" w:rsidRPr="00C8093F">
        <w:rPr>
          <w:lang w:val="ru-RU"/>
        </w:rPr>
        <w:t xml:space="preserve"> </w:t>
      </w:r>
      <w:r w:rsidR="0033196A" w:rsidRPr="0033196A">
        <w:rPr>
          <w:lang w:val="ru-RU"/>
        </w:rPr>
        <w:t xml:space="preserve">— </w:t>
      </w:r>
      <w:r w:rsidR="002C3941" w:rsidRPr="00C8093F">
        <w:rPr>
          <w:lang w:val="ru-RU"/>
        </w:rPr>
        <w:t>целевого показателя улучшенной практики эксплуатации как наземных (195 млн га), так и морских (70 млн га) районов в интересах сохранения биоразнообразия</w:t>
      </w:r>
      <w:r w:rsidR="006168F8" w:rsidRPr="002C3941">
        <w:rPr>
          <w:lang w:val="ru-RU"/>
        </w:rPr>
        <w:t>.</w:t>
      </w:r>
    </w:p>
    <w:p w14:paraId="67EE0B06" w14:textId="6D813A9E" w:rsidR="005D6633" w:rsidRPr="000F2A62" w:rsidRDefault="006D63F6" w:rsidP="00523D55">
      <w:pPr>
        <w:pStyle w:val="CBDH2"/>
        <w:outlineLvl w:val="1"/>
        <w:rPr>
          <w:lang w:val="ru-RU"/>
        </w:rPr>
      </w:pPr>
      <w:r w:rsidRPr="00813736">
        <w:t>B</w:t>
      </w:r>
      <w:r w:rsidRPr="000F2A62">
        <w:rPr>
          <w:lang w:val="ru-RU"/>
        </w:rPr>
        <w:t>.</w:t>
      </w:r>
      <w:r w:rsidRPr="000F2A62">
        <w:rPr>
          <w:lang w:val="ru-RU"/>
        </w:rPr>
        <w:tab/>
      </w:r>
      <w:r w:rsidR="000F2A62" w:rsidRPr="0023010E">
        <w:rPr>
          <w:lang w:val="ru-RU"/>
        </w:rPr>
        <w:t>Фонд глобальной рамочной программы в области биоразнообразия</w:t>
      </w:r>
    </w:p>
    <w:p w14:paraId="0CBD3392" w14:textId="422E1BE9" w:rsidR="001541A1" w:rsidRPr="005B3766" w:rsidRDefault="005B3766" w:rsidP="00434B62">
      <w:pPr>
        <w:pStyle w:val="CBDNormalNumber"/>
        <w:rPr>
          <w:lang w:val="ru-RU"/>
        </w:rPr>
      </w:pPr>
      <w:r w:rsidRPr="005B3766">
        <w:rPr>
          <w:lang w:val="ru-RU"/>
        </w:rPr>
        <w:t>В пунктах 20</w:t>
      </w:r>
      <w:r w:rsidR="0033196A" w:rsidRPr="0033196A">
        <w:rPr>
          <w:rFonts w:ascii="Calibri" w:hAnsi="Calibri"/>
          <w:lang w:val="ru-RU"/>
        </w:rPr>
        <w:t>−</w:t>
      </w:r>
      <w:r w:rsidRPr="005B3766">
        <w:rPr>
          <w:lang w:val="ru-RU"/>
        </w:rPr>
        <w:t>27 своего решения 15/15 Конференция Сторон поручила ГЭФ создать Фонд глобальной рамочной программы в области биоразнообразия и обеспечить его функционирование, а также сообщать Конференции Сторон на ее будущих совещаниях о ходе создания Фонда, его деятельности и результатах работы. В пункте 28 того же решения Конференция Сторон постановила провести оценку хода создания Фонда глобальной рамочной программы в области биоразнообразия, его деятельности и результатов работы, а также рассмотреть и принять на своих будущих совещаниях дальнейшие руководящие указания для ГЭФ и руководящего органа Фонда</w:t>
      </w:r>
      <w:r w:rsidR="00D10801" w:rsidRPr="005B3766">
        <w:rPr>
          <w:lang w:val="ru-RU"/>
        </w:rPr>
        <w:t>.</w:t>
      </w:r>
    </w:p>
    <w:p w14:paraId="6E6D1D50" w14:textId="7D71D28E" w:rsidR="00402021" w:rsidRPr="001E4BEF" w:rsidRDefault="005B3766" w:rsidP="00434B62">
      <w:pPr>
        <w:pStyle w:val="CBDNormalNumber"/>
        <w:rPr>
          <w:lang w:val="ru-RU"/>
        </w:rPr>
      </w:pPr>
      <w:r>
        <w:rPr>
          <w:lang w:val="ru-RU"/>
        </w:rPr>
        <w:t>В докладе</w:t>
      </w:r>
      <w:r w:rsidRPr="005B3766">
        <w:rPr>
          <w:lang w:val="ru-RU"/>
        </w:rPr>
        <w:t xml:space="preserve"> </w:t>
      </w:r>
      <w:r>
        <w:rPr>
          <w:lang w:val="ru-RU"/>
        </w:rPr>
        <w:t>о</w:t>
      </w:r>
      <w:r w:rsidRPr="005B3766">
        <w:rPr>
          <w:lang w:val="ru-RU"/>
        </w:rPr>
        <w:t xml:space="preserve"> ход</w:t>
      </w:r>
      <w:r>
        <w:rPr>
          <w:lang w:val="ru-RU"/>
        </w:rPr>
        <w:t>е</w:t>
      </w:r>
      <w:r w:rsidRPr="005B3766">
        <w:rPr>
          <w:lang w:val="ru-RU"/>
        </w:rPr>
        <w:t xml:space="preserve"> создания Фонда глобальной рамочной программы в области биоразнообразия, его деятельности и результатов работы</w:t>
      </w:r>
      <w:r w:rsidR="007202EB">
        <w:rPr>
          <w:lang w:val="ru-RU"/>
        </w:rPr>
        <w:t>,</w:t>
      </w:r>
      <w:r w:rsidRPr="005B3766">
        <w:rPr>
          <w:lang w:val="ru-RU"/>
        </w:rPr>
        <w:t xml:space="preserve"> </w:t>
      </w:r>
      <w:r>
        <w:rPr>
          <w:lang w:val="ru-RU"/>
        </w:rPr>
        <w:t>включен</w:t>
      </w:r>
      <w:r w:rsidR="007202EB">
        <w:rPr>
          <w:lang w:val="ru-RU"/>
        </w:rPr>
        <w:t>ном</w:t>
      </w:r>
      <w:r w:rsidRPr="005B3766">
        <w:rPr>
          <w:lang w:val="ru-RU"/>
        </w:rPr>
        <w:t xml:space="preserve"> </w:t>
      </w:r>
      <w:r>
        <w:rPr>
          <w:lang w:val="ru-RU"/>
        </w:rPr>
        <w:t>в</w:t>
      </w:r>
      <w:r w:rsidRPr="005B3766">
        <w:rPr>
          <w:lang w:val="ru-RU"/>
        </w:rPr>
        <w:t xml:space="preserve"> </w:t>
      </w:r>
      <w:r>
        <w:rPr>
          <w:lang w:val="ru-RU"/>
        </w:rPr>
        <w:t>доклад</w:t>
      </w:r>
      <w:r w:rsidRPr="005B3766">
        <w:rPr>
          <w:lang w:val="ru-RU"/>
        </w:rPr>
        <w:t xml:space="preserve"> </w:t>
      </w:r>
      <w:r>
        <w:rPr>
          <w:lang w:val="ru-RU"/>
        </w:rPr>
        <w:t>Совета</w:t>
      </w:r>
      <w:r w:rsidRPr="005B3766">
        <w:rPr>
          <w:lang w:val="ru-RU"/>
        </w:rPr>
        <w:t xml:space="preserve"> </w:t>
      </w:r>
      <w:r>
        <w:rPr>
          <w:lang w:val="ru-RU"/>
        </w:rPr>
        <w:t>ГЭФ</w:t>
      </w:r>
      <w:r w:rsidRPr="005B3766">
        <w:rPr>
          <w:lang w:val="ru-RU"/>
        </w:rPr>
        <w:t xml:space="preserve"> 16</w:t>
      </w:r>
      <w:r>
        <w:rPr>
          <w:lang w:val="ru-RU"/>
        </w:rPr>
        <w:t>-</w:t>
      </w:r>
      <w:r w:rsidRPr="005B3766">
        <w:rPr>
          <w:lang w:val="ru-RU"/>
        </w:rPr>
        <w:t>му совещанию Конференции Сторон</w:t>
      </w:r>
      <w:r w:rsidR="007202EB">
        <w:rPr>
          <w:lang w:val="ru-RU"/>
        </w:rPr>
        <w:t>,</w:t>
      </w:r>
      <w:r w:rsidRPr="005B3766">
        <w:rPr>
          <w:lang w:val="ru-RU"/>
        </w:rPr>
        <w:t xml:space="preserve"> </w:t>
      </w:r>
      <w:r>
        <w:rPr>
          <w:lang w:val="ru-RU"/>
        </w:rPr>
        <w:t>описано</w:t>
      </w:r>
      <w:r w:rsidRPr="005B3766">
        <w:rPr>
          <w:lang w:val="ru-RU"/>
        </w:rPr>
        <w:t xml:space="preserve">, </w:t>
      </w:r>
      <w:r>
        <w:rPr>
          <w:lang w:val="ru-RU"/>
        </w:rPr>
        <w:t>каким</w:t>
      </w:r>
      <w:r w:rsidRPr="005B3766">
        <w:rPr>
          <w:lang w:val="ru-RU"/>
        </w:rPr>
        <w:t xml:space="preserve"> </w:t>
      </w:r>
      <w:r>
        <w:rPr>
          <w:lang w:val="ru-RU"/>
        </w:rPr>
        <w:t>образом</w:t>
      </w:r>
      <w:r w:rsidRPr="005B3766">
        <w:rPr>
          <w:lang w:val="ru-RU"/>
        </w:rPr>
        <w:t xml:space="preserve"> </w:t>
      </w:r>
      <w:r>
        <w:rPr>
          <w:lang w:val="ru-RU"/>
        </w:rPr>
        <w:t>ГЭФ</w:t>
      </w:r>
      <w:r w:rsidRPr="005B3766">
        <w:rPr>
          <w:lang w:val="ru-RU"/>
        </w:rPr>
        <w:t xml:space="preserve"> </w:t>
      </w:r>
      <w:r>
        <w:rPr>
          <w:lang w:val="ru-RU"/>
        </w:rPr>
        <w:t>в</w:t>
      </w:r>
      <w:r w:rsidRPr="005B3766">
        <w:rPr>
          <w:lang w:val="ru-RU"/>
        </w:rPr>
        <w:t xml:space="preserve"> </w:t>
      </w:r>
      <w:r>
        <w:rPr>
          <w:lang w:val="ru-RU"/>
        </w:rPr>
        <w:t>сжатые</w:t>
      </w:r>
      <w:r w:rsidRPr="005B3766">
        <w:rPr>
          <w:lang w:val="ru-RU"/>
        </w:rPr>
        <w:t xml:space="preserve"> </w:t>
      </w:r>
      <w:r>
        <w:rPr>
          <w:lang w:val="ru-RU"/>
        </w:rPr>
        <w:t>сроки</w:t>
      </w:r>
      <w:r w:rsidRPr="005B3766">
        <w:rPr>
          <w:lang w:val="ru-RU"/>
        </w:rPr>
        <w:t xml:space="preserve"> </w:t>
      </w:r>
      <w:r w:rsidR="001E4BEF">
        <w:rPr>
          <w:lang w:val="ru-RU"/>
        </w:rPr>
        <w:t>разработал проект и</w:t>
      </w:r>
      <w:r w:rsidRPr="005B3766">
        <w:rPr>
          <w:lang w:val="ru-RU"/>
        </w:rPr>
        <w:t xml:space="preserve"> </w:t>
      </w:r>
      <w:r>
        <w:rPr>
          <w:lang w:val="ru-RU"/>
        </w:rPr>
        <w:t>создал</w:t>
      </w:r>
      <w:r w:rsidRPr="005B3766">
        <w:rPr>
          <w:lang w:val="ru-RU"/>
        </w:rPr>
        <w:t xml:space="preserve"> </w:t>
      </w:r>
      <w:r>
        <w:rPr>
          <w:lang w:val="ru-RU"/>
        </w:rPr>
        <w:t>Фонд</w:t>
      </w:r>
      <w:r w:rsidR="001E4BEF">
        <w:rPr>
          <w:lang w:val="ru-RU"/>
        </w:rPr>
        <w:t xml:space="preserve"> и обеспечил</w:t>
      </w:r>
      <w:r w:rsidR="001E4BEF" w:rsidRPr="005B3766">
        <w:rPr>
          <w:lang w:val="ru-RU"/>
        </w:rPr>
        <w:t xml:space="preserve"> </w:t>
      </w:r>
      <w:r w:rsidR="001E4BEF">
        <w:rPr>
          <w:lang w:val="ru-RU"/>
        </w:rPr>
        <w:t>его функционирование</w:t>
      </w:r>
      <w:r>
        <w:rPr>
          <w:lang w:val="ru-RU"/>
        </w:rPr>
        <w:t>.</w:t>
      </w:r>
      <w:r w:rsidRPr="005B3766">
        <w:rPr>
          <w:lang w:val="ru-RU"/>
        </w:rPr>
        <w:t xml:space="preserve"> </w:t>
      </w:r>
      <w:r w:rsidR="001E4BEF" w:rsidRPr="001E4BEF">
        <w:rPr>
          <w:lang w:val="ru-RU"/>
        </w:rPr>
        <w:t xml:space="preserve">Конференция Сторон, возможно, пожелает принять к сведению этот доклад и </w:t>
      </w:r>
      <w:r w:rsidR="001E4BEF">
        <w:rPr>
          <w:lang w:val="ru-RU"/>
        </w:rPr>
        <w:t>меры</w:t>
      </w:r>
      <w:r w:rsidR="007202EB">
        <w:rPr>
          <w:lang w:val="ru-RU"/>
        </w:rPr>
        <w:t>, принятые</w:t>
      </w:r>
      <w:r w:rsidR="001E4BEF">
        <w:rPr>
          <w:lang w:val="ru-RU"/>
        </w:rPr>
        <w:t xml:space="preserve"> в связи с поручениями</w:t>
      </w:r>
      <w:r w:rsidR="001E4BEF" w:rsidRPr="001E4BEF">
        <w:rPr>
          <w:lang w:val="ru-RU"/>
        </w:rPr>
        <w:t>, содержащи</w:t>
      </w:r>
      <w:r w:rsidR="001E4BEF">
        <w:rPr>
          <w:lang w:val="ru-RU"/>
        </w:rPr>
        <w:t>ми</w:t>
      </w:r>
      <w:r w:rsidR="001E4BEF" w:rsidRPr="001E4BEF">
        <w:rPr>
          <w:lang w:val="ru-RU"/>
        </w:rPr>
        <w:t>ся в решении 15/15</w:t>
      </w:r>
      <w:r w:rsidR="001E4BEF">
        <w:rPr>
          <w:lang w:val="ru-RU"/>
        </w:rPr>
        <w:t>.</w:t>
      </w:r>
    </w:p>
    <w:p w14:paraId="39C9820A" w14:textId="333F2204" w:rsidR="0082119E" w:rsidRPr="0023010E" w:rsidRDefault="00410292" w:rsidP="00434B62">
      <w:pPr>
        <w:pStyle w:val="CBDNormalNumber"/>
        <w:rPr>
          <w:lang w:val="ru-RU"/>
        </w:rPr>
      </w:pPr>
      <w:r w:rsidRPr="00410292">
        <w:rPr>
          <w:lang w:val="ru-RU"/>
        </w:rPr>
        <w:t xml:space="preserve">Информация о том, что предпринял ГЭФ для выполнения каждого из поручений, была изложена в записке секретариата, рассмотренной Вспомогательным органом по осуществлению на его четвертом </w:t>
      </w:r>
      <w:r w:rsidR="006365A9">
        <w:rPr>
          <w:lang w:val="ru-RU"/>
        </w:rPr>
        <w:t>совещ</w:t>
      </w:r>
      <w:r w:rsidRPr="00410292">
        <w:rPr>
          <w:lang w:val="ru-RU"/>
        </w:rPr>
        <w:t>ании</w:t>
      </w:r>
      <w:r w:rsidR="00E50A80" w:rsidRPr="00813736">
        <w:rPr>
          <w:rStyle w:val="FootnoteReference"/>
        </w:rPr>
        <w:footnoteReference w:id="9"/>
      </w:r>
      <w:r w:rsidRPr="00410292">
        <w:rPr>
          <w:lang w:val="ru-RU"/>
        </w:rPr>
        <w:t>.</w:t>
      </w:r>
      <w:r w:rsidR="003B6B06" w:rsidRPr="00410292">
        <w:rPr>
          <w:lang w:val="ru-RU"/>
        </w:rPr>
        <w:t xml:space="preserve"> </w:t>
      </w:r>
      <w:r w:rsidR="0023010E" w:rsidRPr="0023010E">
        <w:rPr>
          <w:lang w:val="ru-RU"/>
        </w:rPr>
        <w:t xml:space="preserve">С тех пор Совет Фонда глобальной рамочной программы в области биоразнообразия на своем втором совещании, состоявшемся 19 июня </w:t>
      </w:r>
      <w:r w:rsidR="0023010E" w:rsidRPr="0023010E">
        <w:rPr>
          <w:lang w:val="ru-RU"/>
        </w:rPr>
        <w:lastRenderedPageBreak/>
        <w:t>2024 года, утвердил первую программу работы Фонда</w:t>
      </w:r>
      <w:r w:rsidR="00FC71F2" w:rsidRPr="00813736">
        <w:rPr>
          <w:rStyle w:val="FootnoteReference"/>
        </w:rPr>
        <w:footnoteReference w:id="10"/>
      </w:r>
      <w:r w:rsidR="0023010E" w:rsidRPr="0023010E">
        <w:rPr>
          <w:lang w:val="ru-RU"/>
        </w:rPr>
        <w:t>, включающую три проекта на сумму 37,82 млн долл</w:t>
      </w:r>
      <w:r w:rsidR="00E55EE8">
        <w:rPr>
          <w:lang w:val="ru-RU"/>
        </w:rPr>
        <w:t>.</w:t>
      </w:r>
      <w:r w:rsidR="0023010E" w:rsidRPr="0023010E">
        <w:rPr>
          <w:lang w:val="ru-RU"/>
        </w:rPr>
        <w:t xml:space="preserve"> США (решение GBFF 4/2024), и утвердил полномочия консультативной группы (консультативных групп) и вспомогательного органа</w:t>
      </w:r>
      <w:r w:rsidR="00FC71F2" w:rsidRPr="00813736">
        <w:rPr>
          <w:rStyle w:val="FootnoteReference"/>
        </w:rPr>
        <w:footnoteReference w:id="11"/>
      </w:r>
      <w:r w:rsidR="0023010E" w:rsidRPr="0023010E">
        <w:rPr>
          <w:lang w:val="ru-RU"/>
        </w:rPr>
        <w:t xml:space="preserve"> (решение GBFF 5/2024</w:t>
      </w:r>
      <w:r w:rsidR="0023010E">
        <w:rPr>
          <w:lang w:val="ru-RU"/>
        </w:rPr>
        <w:t>)</w:t>
      </w:r>
      <w:r w:rsidR="00D434E7" w:rsidRPr="00813736">
        <w:rPr>
          <w:rStyle w:val="FootnoteReference"/>
        </w:rPr>
        <w:footnoteReference w:id="12"/>
      </w:r>
      <w:r w:rsidR="0023010E" w:rsidRPr="0023010E">
        <w:rPr>
          <w:lang w:val="ru-RU"/>
        </w:rPr>
        <w:t>.</w:t>
      </w:r>
    </w:p>
    <w:p w14:paraId="3CF6DFD9" w14:textId="5AB404B0" w:rsidR="006D63F6" w:rsidRPr="00DD2058" w:rsidRDefault="006D63F6" w:rsidP="00523D55">
      <w:pPr>
        <w:pStyle w:val="CBDH2"/>
        <w:jc w:val="left"/>
        <w:outlineLvl w:val="1"/>
        <w:rPr>
          <w:lang w:val="ru-RU"/>
        </w:rPr>
      </w:pPr>
      <w:r w:rsidRPr="00813736">
        <w:t>C</w:t>
      </w:r>
      <w:r w:rsidRPr="00DD2058">
        <w:rPr>
          <w:lang w:val="ru-RU"/>
        </w:rPr>
        <w:t>.</w:t>
      </w:r>
      <w:r w:rsidRPr="00DD2058">
        <w:rPr>
          <w:lang w:val="ru-RU"/>
        </w:rPr>
        <w:tab/>
      </w:r>
      <w:r w:rsidR="00DD2058">
        <w:rPr>
          <w:lang w:val="ru-RU"/>
        </w:rPr>
        <w:t>Последующие</w:t>
      </w:r>
      <w:r w:rsidR="00DD2058" w:rsidRPr="00DD2058">
        <w:rPr>
          <w:lang w:val="ru-RU"/>
        </w:rPr>
        <w:t xml:space="preserve"> </w:t>
      </w:r>
      <w:r w:rsidR="00DD2058">
        <w:rPr>
          <w:lang w:val="ru-RU"/>
        </w:rPr>
        <w:t>действия</w:t>
      </w:r>
      <w:r w:rsidR="00DD2058" w:rsidRPr="00DD2058">
        <w:rPr>
          <w:lang w:val="ru-RU"/>
        </w:rPr>
        <w:t xml:space="preserve"> </w:t>
      </w:r>
      <w:r w:rsidR="00DD2058">
        <w:rPr>
          <w:lang w:val="ru-RU"/>
        </w:rPr>
        <w:t>в</w:t>
      </w:r>
      <w:r w:rsidR="00DD2058" w:rsidRPr="00DD2058">
        <w:rPr>
          <w:lang w:val="ru-RU"/>
        </w:rPr>
        <w:t xml:space="preserve"> </w:t>
      </w:r>
      <w:r w:rsidR="00DD2058">
        <w:rPr>
          <w:lang w:val="ru-RU"/>
        </w:rPr>
        <w:t>связи с пунктом</w:t>
      </w:r>
      <w:r w:rsidR="00DD2058" w:rsidRPr="00DD2058">
        <w:rPr>
          <w:lang w:val="ru-RU"/>
        </w:rPr>
        <w:t xml:space="preserve"> 11 (</w:t>
      </w:r>
      <w:r w:rsidR="00DD2058">
        <w:rPr>
          <w:lang w:val="ru-RU"/>
        </w:rPr>
        <w:t>с</w:t>
      </w:r>
      <w:r w:rsidR="00DD2058" w:rsidRPr="00DD2058">
        <w:rPr>
          <w:lang w:val="ru-RU"/>
        </w:rPr>
        <w:t xml:space="preserve">) </w:t>
      </w:r>
      <w:r w:rsidR="00DD2058">
        <w:rPr>
          <w:lang w:val="ru-RU"/>
        </w:rPr>
        <w:t>рекомендации</w:t>
      </w:r>
      <w:r w:rsidR="00DD2058" w:rsidRPr="00DD2058">
        <w:rPr>
          <w:lang w:val="ru-RU"/>
        </w:rPr>
        <w:t xml:space="preserve"> </w:t>
      </w:r>
      <w:r w:rsidRPr="00DD2058">
        <w:rPr>
          <w:lang w:val="ru-RU"/>
        </w:rPr>
        <w:t xml:space="preserve">4/4 </w:t>
      </w:r>
      <w:r w:rsidR="00DD2058">
        <w:rPr>
          <w:lang w:val="ru-RU"/>
        </w:rPr>
        <w:t>Вспомогательного органа по осуществлению</w:t>
      </w:r>
    </w:p>
    <w:p w14:paraId="3883AFDB" w14:textId="6093F78A" w:rsidR="006D63F6" w:rsidRPr="000E769C" w:rsidRDefault="00884546" w:rsidP="00434B62">
      <w:pPr>
        <w:pStyle w:val="CBDNormalNumber"/>
        <w:rPr>
          <w:lang w:val="ru-RU"/>
        </w:rPr>
      </w:pPr>
      <w:r>
        <w:rPr>
          <w:lang w:val="ru-RU"/>
        </w:rPr>
        <w:t>В пункте 11 (с) рекомендации 4</w:t>
      </w:r>
      <w:r w:rsidRPr="00884546">
        <w:rPr>
          <w:lang w:val="ru-RU"/>
        </w:rPr>
        <w:t>/</w:t>
      </w:r>
      <w:r>
        <w:rPr>
          <w:lang w:val="ru-RU"/>
        </w:rPr>
        <w:t xml:space="preserve">4 Вспомогательный орган по осуществлению поручил Исполнительному секретарю </w:t>
      </w:r>
      <w:r w:rsidR="000F2A62" w:rsidRPr="00884546">
        <w:rPr>
          <w:lang w:val="ru-RU"/>
        </w:rPr>
        <w:t xml:space="preserve">включить информацию, представленную </w:t>
      </w:r>
      <w:r>
        <w:rPr>
          <w:lang w:val="ru-RU"/>
        </w:rPr>
        <w:t>ГЭФ</w:t>
      </w:r>
      <w:r w:rsidR="000F2A62" w:rsidRPr="00884546">
        <w:rPr>
          <w:lang w:val="ru-RU"/>
        </w:rPr>
        <w:t xml:space="preserve"> в его докладе, в соответствующую документацию, которая будет подготовлена для рассмотрения Конференцией Сторон на ее 16-м совещании, и </w:t>
      </w:r>
      <w:r w:rsidR="00E55EE8">
        <w:rPr>
          <w:lang w:val="ru-RU"/>
        </w:rPr>
        <w:t>совместно</w:t>
      </w:r>
      <w:r w:rsidR="000F2A62" w:rsidRPr="00884546">
        <w:rPr>
          <w:lang w:val="ru-RU"/>
        </w:rPr>
        <w:t xml:space="preserve"> с Фондом выявл</w:t>
      </w:r>
      <w:r w:rsidR="00E55EE8">
        <w:rPr>
          <w:lang w:val="ru-RU"/>
        </w:rPr>
        <w:t xml:space="preserve">ять </w:t>
      </w:r>
      <w:r w:rsidR="000F2A62" w:rsidRPr="00884546">
        <w:rPr>
          <w:lang w:val="ru-RU"/>
        </w:rPr>
        <w:t>потенциальны</w:t>
      </w:r>
      <w:r w:rsidR="00E55EE8">
        <w:rPr>
          <w:lang w:val="ru-RU"/>
        </w:rPr>
        <w:t>е</w:t>
      </w:r>
      <w:r w:rsidR="000F2A62" w:rsidRPr="00884546">
        <w:rPr>
          <w:lang w:val="ru-RU"/>
        </w:rPr>
        <w:t xml:space="preserve"> проблем</w:t>
      </w:r>
      <w:r w:rsidR="00E55EE8">
        <w:rPr>
          <w:lang w:val="ru-RU"/>
        </w:rPr>
        <w:t>ы</w:t>
      </w:r>
      <w:r w:rsidR="000F2A62" w:rsidRPr="00884546">
        <w:rPr>
          <w:lang w:val="ru-RU"/>
        </w:rPr>
        <w:t xml:space="preserve"> и област</w:t>
      </w:r>
      <w:r w:rsidR="00E55EE8">
        <w:rPr>
          <w:lang w:val="ru-RU"/>
        </w:rPr>
        <w:t>и работы</w:t>
      </w:r>
      <w:r w:rsidR="000F2A62" w:rsidRPr="00884546">
        <w:rPr>
          <w:lang w:val="ru-RU"/>
        </w:rPr>
        <w:t>, требующи</w:t>
      </w:r>
      <w:r w:rsidR="00E55EE8">
        <w:rPr>
          <w:lang w:val="ru-RU"/>
        </w:rPr>
        <w:t>е</w:t>
      </w:r>
      <w:r w:rsidR="000F2A62" w:rsidRPr="00884546">
        <w:rPr>
          <w:lang w:val="ru-RU"/>
        </w:rPr>
        <w:t xml:space="preserve"> внимания со стороны Конференции Сторон на том же совещании</w:t>
      </w:r>
      <w:r>
        <w:rPr>
          <w:lang w:val="ru-RU"/>
        </w:rPr>
        <w:t xml:space="preserve">. Одной из них является </w:t>
      </w:r>
      <w:r w:rsidRPr="00884546">
        <w:rPr>
          <w:lang w:val="ru-RU"/>
        </w:rPr>
        <w:t>оценк</w:t>
      </w:r>
      <w:r>
        <w:rPr>
          <w:lang w:val="ru-RU"/>
        </w:rPr>
        <w:t>а</w:t>
      </w:r>
      <w:r w:rsidRPr="00884546">
        <w:rPr>
          <w:lang w:val="ru-RU"/>
        </w:rPr>
        <w:t xml:space="preserve"> деятельности и результатов работы Фонда глобальной рамочной программы в области биоразнообразия</w:t>
      </w:r>
      <w:r w:rsidR="00241E83">
        <w:rPr>
          <w:lang w:val="ru-RU"/>
        </w:rPr>
        <w:t xml:space="preserve"> в соответствии с пунктом 28 решения 15</w:t>
      </w:r>
      <w:r w:rsidR="00241E83" w:rsidRPr="00241E83">
        <w:rPr>
          <w:lang w:val="ru-RU"/>
        </w:rPr>
        <w:t>/</w:t>
      </w:r>
      <w:r w:rsidR="00241E83">
        <w:rPr>
          <w:lang w:val="ru-RU"/>
        </w:rPr>
        <w:t>15. Такая</w:t>
      </w:r>
      <w:r w:rsidR="00241E83" w:rsidRPr="00241E83">
        <w:rPr>
          <w:lang w:val="ru-RU"/>
        </w:rPr>
        <w:t xml:space="preserve"> </w:t>
      </w:r>
      <w:r w:rsidR="00241E83">
        <w:rPr>
          <w:lang w:val="ru-RU"/>
        </w:rPr>
        <w:t>оценка</w:t>
      </w:r>
      <w:r w:rsidR="00241E83" w:rsidRPr="00241E83">
        <w:rPr>
          <w:lang w:val="ru-RU"/>
        </w:rPr>
        <w:t xml:space="preserve"> </w:t>
      </w:r>
      <w:r w:rsidR="00241E83">
        <w:rPr>
          <w:lang w:val="ru-RU"/>
        </w:rPr>
        <w:t>должна</w:t>
      </w:r>
      <w:r w:rsidR="00241E83" w:rsidRPr="00241E83">
        <w:rPr>
          <w:lang w:val="ru-RU"/>
        </w:rPr>
        <w:t xml:space="preserve"> </w:t>
      </w:r>
      <w:r w:rsidR="00241E83">
        <w:rPr>
          <w:lang w:val="ru-RU"/>
        </w:rPr>
        <w:t>проводиться</w:t>
      </w:r>
      <w:r w:rsidR="00241E83" w:rsidRPr="00241E83">
        <w:rPr>
          <w:lang w:val="ru-RU"/>
        </w:rPr>
        <w:t xml:space="preserve"> </w:t>
      </w:r>
      <w:r w:rsidR="00241E83">
        <w:rPr>
          <w:lang w:val="ru-RU"/>
        </w:rPr>
        <w:t>с</w:t>
      </w:r>
      <w:r w:rsidR="00241E83" w:rsidRPr="00241E83">
        <w:rPr>
          <w:lang w:val="ru-RU"/>
        </w:rPr>
        <w:t xml:space="preserve"> </w:t>
      </w:r>
      <w:r w:rsidR="00241E83">
        <w:rPr>
          <w:lang w:val="ru-RU"/>
        </w:rPr>
        <w:t>учетом</w:t>
      </w:r>
      <w:r w:rsidR="00241E83" w:rsidRPr="00241E83">
        <w:rPr>
          <w:lang w:val="ru-RU"/>
        </w:rPr>
        <w:t xml:space="preserve"> </w:t>
      </w:r>
      <w:r w:rsidR="00241E83">
        <w:rPr>
          <w:lang w:val="ru-RU"/>
        </w:rPr>
        <w:t>пункта</w:t>
      </w:r>
      <w:r w:rsidR="00241E83" w:rsidRPr="00241E83">
        <w:rPr>
          <w:lang w:val="ru-RU"/>
        </w:rPr>
        <w:t xml:space="preserve"> 25 </w:t>
      </w:r>
      <w:r w:rsidR="00241E83">
        <w:rPr>
          <w:lang w:val="ru-RU"/>
        </w:rPr>
        <w:t>того</w:t>
      </w:r>
      <w:r w:rsidR="00241E83" w:rsidRPr="00241E83">
        <w:rPr>
          <w:lang w:val="ru-RU"/>
        </w:rPr>
        <w:t xml:space="preserve"> </w:t>
      </w:r>
      <w:r w:rsidR="00241E83">
        <w:rPr>
          <w:lang w:val="ru-RU"/>
        </w:rPr>
        <w:t>же</w:t>
      </w:r>
      <w:r w:rsidR="00241E83" w:rsidRPr="00241E83">
        <w:rPr>
          <w:lang w:val="ru-RU"/>
        </w:rPr>
        <w:t xml:space="preserve"> </w:t>
      </w:r>
      <w:r w:rsidR="00241E83">
        <w:rPr>
          <w:lang w:val="ru-RU"/>
        </w:rPr>
        <w:t>решения</w:t>
      </w:r>
      <w:r w:rsidR="00241E83" w:rsidRPr="00241E83">
        <w:rPr>
          <w:lang w:val="ru-RU"/>
        </w:rPr>
        <w:t xml:space="preserve">, </w:t>
      </w:r>
      <w:r w:rsidR="00241E83">
        <w:rPr>
          <w:lang w:val="ru-RU"/>
        </w:rPr>
        <w:t>в</w:t>
      </w:r>
      <w:r w:rsidR="00241E83" w:rsidRPr="00241E83">
        <w:rPr>
          <w:lang w:val="ru-RU"/>
        </w:rPr>
        <w:t xml:space="preserve"> </w:t>
      </w:r>
      <w:r w:rsidR="00241E83">
        <w:rPr>
          <w:lang w:val="ru-RU"/>
        </w:rPr>
        <w:t>котором</w:t>
      </w:r>
      <w:r w:rsidR="00241E83" w:rsidRPr="00241E83">
        <w:rPr>
          <w:lang w:val="ru-RU"/>
        </w:rPr>
        <w:t xml:space="preserve"> </w:t>
      </w:r>
      <w:r w:rsidR="00241E83">
        <w:rPr>
          <w:lang w:val="ru-RU"/>
        </w:rPr>
        <w:t>Конференция</w:t>
      </w:r>
      <w:r w:rsidR="00241E83" w:rsidRPr="00241E83">
        <w:rPr>
          <w:lang w:val="ru-RU"/>
        </w:rPr>
        <w:t xml:space="preserve"> </w:t>
      </w:r>
      <w:r w:rsidR="00241E83">
        <w:rPr>
          <w:lang w:val="ru-RU"/>
        </w:rPr>
        <w:t>Сторон</w:t>
      </w:r>
      <w:r w:rsidR="00241E83" w:rsidRPr="00241E83">
        <w:rPr>
          <w:lang w:val="ru-RU"/>
        </w:rPr>
        <w:t xml:space="preserve"> приз</w:t>
      </w:r>
      <w:r w:rsidR="00241E83">
        <w:rPr>
          <w:lang w:val="ru-RU"/>
        </w:rPr>
        <w:t>вала</w:t>
      </w:r>
      <w:r w:rsidR="00241E83" w:rsidRPr="00241E83">
        <w:rPr>
          <w:lang w:val="ru-RU"/>
        </w:rPr>
        <w:t xml:space="preserve"> к незамедлительному внесению существенных взносов из всех источников в соответствии с задачей 19 </w:t>
      </w:r>
      <w:r w:rsidR="00241E83">
        <w:rPr>
          <w:lang w:val="ru-RU"/>
        </w:rPr>
        <w:t>Р</w:t>
      </w:r>
      <w:r w:rsidR="00241E83" w:rsidRPr="00241E83">
        <w:rPr>
          <w:lang w:val="ru-RU"/>
        </w:rPr>
        <w:t>амочной программы</w:t>
      </w:r>
      <w:r w:rsidR="00241E83">
        <w:rPr>
          <w:lang w:val="ru-RU"/>
        </w:rPr>
        <w:t>, а также пункта 19</w:t>
      </w:r>
      <w:r w:rsidR="002B58A5">
        <w:rPr>
          <w:lang w:val="ru-RU"/>
        </w:rPr>
        <w:t>, в котором она</w:t>
      </w:r>
      <w:r w:rsidR="00241E83">
        <w:rPr>
          <w:lang w:val="ru-RU"/>
        </w:rPr>
        <w:t xml:space="preserve"> признает</w:t>
      </w:r>
      <w:r w:rsidR="000E769C">
        <w:rPr>
          <w:lang w:val="ru-RU"/>
        </w:rPr>
        <w:t xml:space="preserve">, что у нового фонда должна быть способность </w:t>
      </w:r>
      <w:r w:rsidR="00241E83">
        <w:rPr>
          <w:lang w:val="ru-RU"/>
        </w:rPr>
        <w:t>«</w:t>
      </w:r>
      <w:r w:rsidR="00241E83" w:rsidRPr="00241E83">
        <w:rPr>
          <w:lang w:val="ru-RU"/>
        </w:rPr>
        <w:t>оперативно мобилизовывать и распределять новые и дополнительные ресурсы из всех источников сообразно целям Рамочной программы</w:t>
      </w:r>
      <w:r w:rsidR="00241E83">
        <w:rPr>
          <w:lang w:val="ru-RU"/>
        </w:rPr>
        <w:t>»</w:t>
      </w:r>
      <w:r w:rsidR="000E769C">
        <w:rPr>
          <w:lang w:val="ru-RU"/>
        </w:rPr>
        <w:t>.</w:t>
      </w:r>
    </w:p>
    <w:p w14:paraId="0BDFA68C" w14:textId="18D28860" w:rsidR="00887A99" w:rsidRPr="00DD2058" w:rsidRDefault="00DD2058" w:rsidP="00434B62">
      <w:pPr>
        <w:pStyle w:val="CBDNormalNumber"/>
        <w:rPr>
          <w:lang w:val="ru-RU"/>
        </w:rPr>
      </w:pPr>
      <w:r w:rsidRPr="00DD2058">
        <w:rPr>
          <w:lang w:val="ru-RU"/>
        </w:rPr>
        <w:t xml:space="preserve">В задаче 19 Рамочной программы Конференция </w:t>
      </w:r>
      <w:r w:rsidR="002B58A5">
        <w:rPr>
          <w:lang w:val="ru-RU"/>
        </w:rPr>
        <w:t>С</w:t>
      </w:r>
      <w:r w:rsidRPr="00DD2058">
        <w:rPr>
          <w:lang w:val="ru-RU"/>
        </w:rPr>
        <w:t xml:space="preserve">торон установила целевые показатели общей мобилизации средств к 2030 году в размере не менее 200 млрд долл. США в год, а также международных финансовых ресурсов, предоставляемых развитыми странами, в размере 20 млрд долл. США к 2025 году и 30 млрд долл. США к 2030 году. Задача 19 также </w:t>
      </w:r>
      <w:r w:rsidR="002B58A5">
        <w:rPr>
          <w:lang w:val="ru-RU"/>
        </w:rPr>
        <w:t>содержит</w:t>
      </w:r>
      <w:r w:rsidRPr="00DD2058">
        <w:rPr>
          <w:lang w:val="ru-RU"/>
        </w:rPr>
        <w:t xml:space="preserve"> неисчерпывающий перечень источников финансирования</w:t>
      </w:r>
      <w:r w:rsidR="00887A99" w:rsidRPr="00DD2058">
        <w:rPr>
          <w:lang w:val="ru-RU"/>
        </w:rPr>
        <w:t xml:space="preserve">. </w:t>
      </w:r>
    </w:p>
    <w:p w14:paraId="1DD0ADCA" w14:textId="7E7ACC6D" w:rsidR="00C23F4F" w:rsidRPr="00FE5281" w:rsidRDefault="00F93206" w:rsidP="00434B62">
      <w:pPr>
        <w:pStyle w:val="CBDNormalNumber"/>
        <w:rPr>
          <w:lang w:val="ru-RU"/>
        </w:rPr>
      </w:pPr>
      <w:r w:rsidRPr="00F93206">
        <w:rPr>
          <w:lang w:val="ru-RU"/>
        </w:rPr>
        <w:t>Как указано в рекомендации 4/4, капитализация Фонда глобальной рамочной программы в области биоразнообразия на основе подписанных соглашений о взносах или договоренностей с шестью донорами</w:t>
      </w:r>
      <w:r w:rsidRPr="00813736">
        <w:rPr>
          <w:rStyle w:val="FootnoteReference"/>
        </w:rPr>
        <w:footnoteReference w:id="13"/>
      </w:r>
      <w:r w:rsidRPr="00F93206">
        <w:rPr>
          <w:lang w:val="ru-RU"/>
        </w:rPr>
        <w:t xml:space="preserve"> на сегодняшний день составляет примерно 231 млн долл. США</w:t>
      </w:r>
      <w:r w:rsidR="00AE7BB5" w:rsidRPr="00813736">
        <w:rPr>
          <w:rStyle w:val="FootnoteReference"/>
        </w:rPr>
        <w:footnoteReference w:id="14"/>
      </w:r>
      <w:r w:rsidRPr="00F93206">
        <w:rPr>
          <w:lang w:val="ru-RU"/>
        </w:rPr>
        <w:t xml:space="preserve">. Таким образом, </w:t>
      </w:r>
      <w:r w:rsidR="00426447">
        <w:rPr>
          <w:lang w:val="ru-RU"/>
        </w:rPr>
        <w:t>представляется</w:t>
      </w:r>
      <w:r w:rsidRPr="00F93206">
        <w:rPr>
          <w:lang w:val="ru-RU"/>
        </w:rPr>
        <w:t xml:space="preserve"> целесообразн</w:t>
      </w:r>
      <w:r w:rsidR="00426447">
        <w:rPr>
          <w:lang w:val="ru-RU"/>
        </w:rPr>
        <w:t>ым</w:t>
      </w:r>
      <w:r w:rsidRPr="00F93206">
        <w:rPr>
          <w:lang w:val="ru-RU"/>
        </w:rPr>
        <w:t xml:space="preserve"> рассмотреть способы повышения эффективности и </w:t>
      </w:r>
      <w:r w:rsidR="00426447">
        <w:rPr>
          <w:lang w:val="ru-RU"/>
        </w:rPr>
        <w:t>качества</w:t>
      </w:r>
      <w:r w:rsidRPr="00F93206">
        <w:rPr>
          <w:lang w:val="ru-RU"/>
        </w:rPr>
        <w:t xml:space="preserve"> </w:t>
      </w:r>
      <w:r w:rsidR="00426447">
        <w:rPr>
          <w:lang w:val="ru-RU"/>
        </w:rPr>
        <w:t>работы</w:t>
      </w:r>
      <w:r w:rsidRPr="00F93206">
        <w:rPr>
          <w:lang w:val="ru-RU"/>
        </w:rPr>
        <w:t xml:space="preserve"> Фонда с</w:t>
      </w:r>
      <w:r w:rsidR="00426447">
        <w:rPr>
          <w:lang w:val="ru-RU"/>
        </w:rPr>
        <w:t xml:space="preserve"> </w:t>
      </w:r>
      <w:r w:rsidRPr="00F93206">
        <w:rPr>
          <w:lang w:val="ru-RU"/>
        </w:rPr>
        <w:t xml:space="preserve">точки зрения достижения упомянутых </w:t>
      </w:r>
      <w:r w:rsidR="00426447">
        <w:rPr>
          <w:lang w:val="ru-RU"/>
        </w:rPr>
        <w:t>задач</w:t>
      </w:r>
      <w:r w:rsidRPr="00F93206">
        <w:rPr>
          <w:lang w:val="ru-RU"/>
        </w:rPr>
        <w:t xml:space="preserve"> Рамочной программы. В этом контексте уместно отметить, что Зеленый климатический фонд</w:t>
      </w:r>
      <w:r>
        <w:rPr>
          <w:lang w:val="ru-RU"/>
        </w:rPr>
        <w:t xml:space="preserve"> </w:t>
      </w:r>
      <w:r w:rsidRPr="00F93206">
        <w:rPr>
          <w:lang w:val="ru-RU"/>
        </w:rPr>
        <w:t>изучил</w:t>
      </w:r>
      <w:r w:rsidR="006D24AA" w:rsidRPr="00813736">
        <w:rPr>
          <w:rStyle w:val="FootnoteReference"/>
        </w:rPr>
        <w:footnoteReference w:id="15"/>
      </w:r>
      <w:r w:rsidR="00EC6864" w:rsidRPr="00F93206">
        <w:rPr>
          <w:lang w:val="ru-RU"/>
        </w:rPr>
        <w:t xml:space="preserve"> </w:t>
      </w:r>
      <w:r w:rsidRPr="00F93206">
        <w:rPr>
          <w:lang w:val="ru-RU"/>
        </w:rPr>
        <w:t xml:space="preserve">подходы к мобилизации ресурсов, используемые другими многосторонними фондами, и пришел к выводу, что глобальные многосторонние фонды обычно начинают с получения целевых взносов от первоначальных доноров, затем обращаются к более широкому кругу доноров и со временем переходят к более систематическому пополнению ресурсов. В отношении Конвенции и Фонда глобальной рамочной программы в области биоразнообразия такой процесс может быть организован просто: на каждом очередном </w:t>
      </w:r>
      <w:r w:rsidR="00426447">
        <w:rPr>
          <w:lang w:val="ru-RU"/>
        </w:rPr>
        <w:t>совещании</w:t>
      </w:r>
      <w:r w:rsidRPr="00F93206">
        <w:rPr>
          <w:lang w:val="ru-RU"/>
        </w:rPr>
        <w:t xml:space="preserve"> Конференции Сторон в специально предусмотренный момент и при широком медийном освещении всем категориям потенциальных доноров предоставляется возможность объявить о взносах в Фонд.</w:t>
      </w:r>
    </w:p>
    <w:p w14:paraId="2B6F8F93" w14:textId="019EB465" w:rsidR="0060199B" w:rsidRPr="00FE5281" w:rsidRDefault="00FB4A0F" w:rsidP="00523D55">
      <w:pPr>
        <w:pStyle w:val="CBDH1"/>
        <w:rPr>
          <w:lang w:val="ru-RU"/>
        </w:rPr>
      </w:pPr>
      <w:r w:rsidRPr="00813736">
        <w:t>III</w:t>
      </w:r>
      <w:r w:rsidRPr="00FE5281">
        <w:rPr>
          <w:lang w:val="ru-RU"/>
        </w:rPr>
        <w:t>.</w:t>
      </w:r>
      <w:r w:rsidRPr="00FE5281">
        <w:rPr>
          <w:lang w:val="ru-RU"/>
        </w:rPr>
        <w:tab/>
      </w:r>
      <w:r w:rsidR="00E418DC">
        <w:rPr>
          <w:lang w:val="ru-RU"/>
        </w:rPr>
        <w:t>Сводные</w:t>
      </w:r>
      <w:r w:rsidR="00E418DC" w:rsidRPr="00FE5281">
        <w:rPr>
          <w:lang w:val="ru-RU"/>
        </w:rPr>
        <w:t xml:space="preserve"> </w:t>
      </w:r>
      <w:r w:rsidR="00E418DC">
        <w:rPr>
          <w:lang w:val="ru-RU"/>
        </w:rPr>
        <w:t>руководящие</w:t>
      </w:r>
      <w:r w:rsidR="00E418DC" w:rsidRPr="00FE5281">
        <w:rPr>
          <w:lang w:val="ru-RU"/>
        </w:rPr>
        <w:t xml:space="preserve"> </w:t>
      </w:r>
      <w:r w:rsidR="00E418DC">
        <w:rPr>
          <w:lang w:val="ru-RU"/>
        </w:rPr>
        <w:t>указания</w:t>
      </w:r>
      <w:r w:rsidR="00E418DC" w:rsidRPr="00FE5281">
        <w:rPr>
          <w:lang w:val="ru-RU"/>
        </w:rPr>
        <w:t xml:space="preserve">, </w:t>
      </w:r>
      <w:r w:rsidR="00E418DC">
        <w:rPr>
          <w:lang w:val="ru-RU"/>
        </w:rPr>
        <w:t>полученные</w:t>
      </w:r>
      <w:r w:rsidR="00E418DC" w:rsidRPr="00FE5281">
        <w:rPr>
          <w:lang w:val="ru-RU"/>
        </w:rPr>
        <w:t xml:space="preserve"> </w:t>
      </w:r>
      <w:r w:rsidR="00E418DC">
        <w:rPr>
          <w:lang w:val="ru-RU"/>
        </w:rPr>
        <w:t>на</w:t>
      </w:r>
      <w:r w:rsidR="00E418DC" w:rsidRPr="00FE5281">
        <w:rPr>
          <w:lang w:val="ru-RU"/>
        </w:rPr>
        <w:t xml:space="preserve"> </w:t>
      </w:r>
      <w:r w:rsidR="00E418DC">
        <w:rPr>
          <w:lang w:val="ru-RU"/>
        </w:rPr>
        <w:t>предыдущих</w:t>
      </w:r>
      <w:r w:rsidR="00E418DC" w:rsidRPr="00FE5281">
        <w:rPr>
          <w:lang w:val="ru-RU"/>
        </w:rPr>
        <w:t xml:space="preserve"> </w:t>
      </w:r>
      <w:r w:rsidR="00E418DC">
        <w:rPr>
          <w:lang w:val="ru-RU"/>
        </w:rPr>
        <w:t>совещаниях</w:t>
      </w:r>
      <w:r w:rsidR="00E418DC" w:rsidRPr="00FE5281">
        <w:rPr>
          <w:lang w:val="ru-RU"/>
        </w:rPr>
        <w:t xml:space="preserve"> </w:t>
      </w:r>
      <w:r w:rsidR="00E418DC">
        <w:rPr>
          <w:lang w:val="ru-RU"/>
        </w:rPr>
        <w:t>Конференции</w:t>
      </w:r>
      <w:r w:rsidR="00E418DC" w:rsidRPr="00FE5281">
        <w:rPr>
          <w:lang w:val="ru-RU"/>
        </w:rPr>
        <w:t xml:space="preserve"> </w:t>
      </w:r>
      <w:r w:rsidR="00E418DC">
        <w:rPr>
          <w:lang w:val="ru-RU"/>
        </w:rPr>
        <w:t>Сторон</w:t>
      </w:r>
    </w:p>
    <w:p w14:paraId="71E3D18B" w14:textId="5D594AC4" w:rsidR="0060199B" w:rsidRPr="002D6417" w:rsidRDefault="002D6417" w:rsidP="00434B62">
      <w:pPr>
        <w:pStyle w:val="CBDNormalNumber"/>
        <w:rPr>
          <w:snapToGrid w:val="0"/>
          <w:lang w:val="ru-RU"/>
        </w:rPr>
      </w:pPr>
      <w:r w:rsidRPr="002D6417">
        <w:rPr>
          <w:snapToGrid w:val="0"/>
          <w:lang w:val="ru-RU"/>
        </w:rPr>
        <w:t>На своем 10-м совещании Конференция Сторон рассмотрела решения и элементы решений, касающиеся механизма</w:t>
      </w:r>
      <w:r w:rsidR="006365A9">
        <w:rPr>
          <w:snapToGrid w:val="0"/>
          <w:lang w:val="ru-RU"/>
        </w:rPr>
        <w:t xml:space="preserve"> финансирования</w:t>
      </w:r>
      <w:r w:rsidRPr="002D6417">
        <w:rPr>
          <w:snapToGrid w:val="0"/>
          <w:lang w:val="ru-RU"/>
        </w:rPr>
        <w:t xml:space="preserve">, которые были приняты на ее </w:t>
      </w:r>
      <w:r w:rsidRPr="002D6417">
        <w:rPr>
          <w:snapToGrid w:val="0"/>
          <w:lang w:val="ru-RU"/>
        </w:rPr>
        <w:lastRenderedPageBreak/>
        <w:t>первом</w:t>
      </w:r>
      <w:r w:rsidR="006365A9" w:rsidRPr="006365A9">
        <w:rPr>
          <w:rFonts w:ascii="Calibri" w:hAnsi="Calibri"/>
          <w:snapToGrid w:val="0"/>
          <w:lang w:val="ru-RU"/>
        </w:rPr>
        <w:t>−</w:t>
      </w:r>
      <w:r w:rsidRPr="002D6417">
        <w:rPr>
          <w:snapToGrid w:val="0"/>
          <w:lang w:val="ru-RU"/>
        </w:rPr>
        <w:t xml:space="preserve">девятом </w:t>
      </w:r>
      <w:r w:rsidR="006365A9">
        <w:rPr>
          <w:snapToGrid w:val="0"/>
          <w:lang w:val="ru-RU"/>
        </w:rPr>
        <w:t>совещаниях</w:t>
      </w:r>
      <w:r w:rsidRPr="002D6417">
        <w:rPr>
          <w:snapToGrid w:val="0"/>
          <w:lang w:val="ru-RU"/>
        </w:rPr>
        <w:t xml:space="preserve">, и в своем решении </w:t>
      </w:r>
      <w:r w:rsidRPr="002D6417">
        <w:rPr>
          <w:snapToGrid w:val="0"/>
        </w:rPr>
        <w:t>X</w:t>
      </w:r>
      <w:r w:rsidRPr="002D6417">
        <w:rPr>
          <w:snapToGrid w:val="0"/>
          <w:lang w:val="ru-RU"/>
        </w:rPr>
        <w:t>/24 приняла первый сводный перечень руководящих указаний для ГЭФ, включа</w:t>
      </w:r>
      <w:r w:rsidR="006365A9">
        <w:rPr>
          <w:snapToGrid w:val="0"/>
          <w:lang w:val="ru-RU"/>
        </w:rPr>
        <w:t>я</w:t>
      </w:r>
      <w:r w:rsidRPr="002D6417">
        <w:rPr>
          <w:snapToGrid w:val="0"/>
          <w:lang w:val="ru-RU"/>
        </w:rPr>
        <w:t xml:space="preserve"> программные приоритеты. Конференция Сторон также постановила отнести к категории устаревших прошлые решения и элементы решений, относящиеся к механизму финансирования. На своем 13-м совещании Конференция Сторон утвердила в решении </w:t>
      </w:r>
      <w:r w:rsidRPr="002D6417">
        <w:rPr>
          <w:snapToGrid w:val="0"/>
        </w:rPr>
        <w:t>XIII</w:t>
      </w:r>
      <w:r w:rsidRPr="002D6417">
        <w:rPr>
          <w:snapToGrid w:val="0"/>
          <w:lang w:val="ru-RU"/>
        </w:rPr>
        <w:t>/21 обновленные сводные руководящие указания, включая структуру</w:t>
      </w:r>
      <w:r>
        <w:rPr>
          <w:snapToGrid w:val="0"/>
          <w:lang w:val="ru-RU"/>
        </w:rPr>
        <w:t xml:space="preserve"> </w:t>
      </w:r>
      <w:r w:rsidRPr="002D6417">
        <w:rPr>
          <w:snapToGrid w:val="0"/>
          <w:lang w:val="ru-RU"/>
        </w:rPr>
        <w:t>определения программных приоритетов на четырехлетний период (2018</w:t>
      </w:r>
      <w:r w:rsidR="00A70CAB">
        <w:rPr>
          <w:rFonts w:ascii="Calibri" w:hAnsi="Calibri"/>
          <w:snapToGrid w:val="0"/>
          <w:lang w:val="ru-RU"/>
        </w:rPr>
        <w:t>-</w:t>
      </w:r>
      <w:r w:rsidRPr="002D6417">
        <w:rPr>
          <w:snapToGrid w:val="0"/>
          <w:lang w:val="ru-RU"/>
        </w:rPr>
        <w:t>2022 гг.), охватывающую период седьмого пополнения Целевого фонда ГЭФ. Последующее обновление сводных руководящих указаний содержится в приложении II A к решению 15/15.</w:t>
      </w:r>
    </w:p>
    <w:p w14:paraId="4BEAA4DA" w14:textId="743B2E66" w:rsidR="0060199B" w:rsidRPr="002D6417" w:rsidRDefault="002D6417" w:rsidP="00434B62">
      <w:pPr>
        <w:pStyle w:val="CBDNormalNumber"/>
        <w:rPr>
          <w:snapToGrid w:val="0"/>
          <w:kern w:val="22"/>
          <w:lang w:val="ru-RU"/>
        </w:rPr>
      </w:pPr>
      <w:r w:rsidRPr="002D6417">
        <w:rPr>
          <w:snapToGrid w:val="0"/>
          <w:kern w:val="22"/>
          <w:lang w:val="ru-RU"/>
        </w:rPr>
        <w:t>Следуя этой практике, в настоящем документе приводится дальнейшее обновление сводных руководящих указаний</w:t>
      </w:r>
      <w:r w:rsidR="00A70CAB">
        <w:rPr>
          <w:snapToGrid w:val="0"/>
          <w:kern w:val="22"/>
          <w:lang w:val="ru-RU"/>
        </w:rPr>
        <w:t>, охватывающее</w:t>
      </w:r>
      <w:r w:rsidRPr="002D6417">
        <w:rPr>
          <w:snapToGrid w:val="0"/>
          <w:kern w:val="22"/>
          <w:lang w:val="ru-RU"/>
        </w:rPr>
        <w:t xml:space="preserve"> девятый период пополнения Целевого фонда ГЭФ. За основу обновленного перечня указаний были взяты сводные указания, утвержденные в приложении </w:t>
      </w:r>
      <w:r w:rsidRPr="002D6417">
        <w:rPr>
          <w:snapToGrid w:val="0"/>
          <w:kern w:val="22"/>
        </w:rPr>
        <w:t>II</w:t>
      </w:r>
      <w:r w:rsidRPr="002D6417">
        <w:rPr>
          <w:snapToGrid w:val="0"/>
          <w:kern w:val="22"/>
          <w:lang w:val="ru-RU"/>
        </w:rPr>
        <w:t xml:space="preserve"> </w:t>
      </w:r>
      <w:r w:rsidRPr="002D6417">
        <w:rPr>
          <w:snapToGrid w:val="0"/>
          <w:kern w:val="22"/>
        </w:rPr>
        <w:t>A</w:t>
      </w:r>
      <w:r w:rsidRPr="002D6417">
        <w:rPr>
          <w:snapToGrid w:val="0"/>
          <w:kern w:val="22"/>
          <w:lang w:val="ru-RU"/>
        </w:rPr>
        <w:t xml:space="preserve"> к решению 15/15, </w:t>
      </w:r>
      <w:r w:rsidR="00A70CAB">
        <w:rPr>
          <w:snapToGrid w:val="0"/>
          <w:kern w:val="22"/>
          <w:lang w:val="ru-RU"/>
        </w:rPr>
        <w:t>которые были</w:t>
      </w:r>
      <w:r w:rsidRPr="002D6417">
        <w:rPr>
          <w:snapToGrid w:val="0"/>
          <w:kern w:val="22"/>
          <w:lang w:val="ru-RU"/>
        </w:rPr>
        <w:t xml:space="preserve"> дополнены относящимися к механизму финансирования решениями и элементами решений, приняты</w:t>
      </w:r>
      <w:r w:rsidR="00A70CAB">
        <w:rPr>
          <w:snapToGrid w:val="0"/>
          <w:kern w:val="22"/>
          <w:lang w:val="ru-RU"/>
        </w:rPr>
        <w:t>ми</w:t>
      </w:r>
      <w:r w:rsidRPr="002D6417">
        <w:rPr>
          <w:snapToGrid w:val="0"/>
          <w:kern w:val="22"/>
          <w:lang w:val="ru-RU"/>
        </w:rPr>
        <w:t xml:space="preserve"> Конференцией Сторон на ее 15-м совещании. </w:t>
      </w:r>
      <w:r w:rsidR="00A70CAB">
        <w:rPr>
          <w:snapToGrid w:val="0"/>
          <w:kern w:val="22"/>
          <w:lang w:val="ru-RU"/>
        </w:rPr>
        <w:t>Как</w:t>
      </w:r>
      <w:r w:rsidRPr="002D6417">
        <w:rPr>
          <w:snapToGrid w:val="0"/>
          <w:kern w:val="22"/>
          <w:lang w:val="ru-RU"/>
        </w:rPr>
        <w:t xml:space="preserve"> и сводные указания, содержащиеся в приложении </w:t>
      </w:r>
      <w:r w:rsidRPr="002D6417">
        <w:rPr>
          <w:snapToGrid w:val="0"/>
          <w:kern w:val="22"/>
        </w:rPr>
        <w:t>II</w:t>
      </w:r>
      <w:r w:rsidRPr="002D6417">
        <w:rPr>
          <w:snapToGrid w:val="0"/>
          <w:kern w:val="22"/>
          <w:lang w:val="ru-RU"/>
        </w:rPr>
        <w:t xml:space="preserve"> </w:t>
      </w:r>
      <w:r w:rsidRPr="002D6417">
        <w:rPr>
          <w:snapToGrid w:val="0"/>
          <w:kern w:val="22"/>
        </w:rPr>
        <w:t>A</w:t>
      </w:r>
      <w:r w:rsidRPr="002D6417">
        <w:rPr>
          <w:snapToGrid w:val="0"/>
          <w:kern w:val="22"/>
          <w:lang w:val="ru-RU"/>
        </w:rPr>
        <w:t xml:space="preserve"> к решению 15/15, этот перечень следует структуре меморандума о взаимопонимании, содержащегося в решении </w:t>
      </w:r>
      <w:r w:rsidRPr="002D6417">
        <w:rPr>
          <w:snapToGrid w:val="0"/>
          <w:kern w:val="22"/>
        </w:rPr>
        <w:t>III</w:t>
      </w:r>
      <w:r w:rsidRPr="002D6417">
        <w:rPr>
          <w:snapToGrid w:val="0"/>
          <w:kern w:val="22"/>
          <w:lang w:val="ru-RU"/>
        </w:rPr>
        <w:t xml:space="preserve">/8, и дополнен новым разделом, посвященным Фонду глобальной рамочной программы в области биоразнообразия. Итоговый сводный перечень предыдущих руководящих указаний представлен в документе </w:t>
      </w:r>
      <w:r w:rsidRPr="002D6417">
        <w:rPr>
          <w:snapToGrid w:val="0"/>
          <w:kern w:val="22"/>
        </w:rPr>
        <w:t>CBD</w:t>
      </w:r>
      <w:r w:rsidRPr="002D6417">
        <w:rPr>
          <w:snapToGrid w:val="0"/>
          <w:kern w:val="22"/>
          <w:lang w:val="ru-RU"/>
        </w:rPr>
        <w:t>/</w:t>
      </w:r>
      <w:r w:rsidRPr="002D6417">
        <w:rPr>
          <w:snapToGrid w:val="0"/>
          <w:kern w:val="22"/>
        </w:rPr>
        <w:t>COP</w:t>
      </w:r>
      <w:r w:rsidRPr="002D6417">
        <w:rPr>
          <w:snapToGrid w:val="0"/>
          <w:kern w:val="22"/>
          <w:lang w:val="ru-RU"/>
        </w:rPr>
        <w:t>/16/6/</w:t>
      </w:r>
      <w:r w:rsidRPr="002D6417">
        <w:rPr>
          <w:snapToGrid w:val="0"/>
          <w:kern w:val="22"/>
        </w:rPr>
        <w:t>Add</w:t>
      </w:r>
      <w:r w:rsidRPr="002D6417">
        <w:rPr>
          <w:snapToGrid w:val="0"/>
          <w:kern w:val="22"/>
          <w:lang w:val="ru-RU"/>
        </w:rPr>
        <w:t>.1.</w:t>
      </w:r>
    </w:p>
    <w:p w14:paraId="6A2CC6A0" w14:textId="35F2862B" w:rsidR="00126036" w:rsidRPr="002D6417" w:rsidRDefault="00FB4A0F" w:rsidP="00523D55">
      <w:pPr>
        <w:pStyle w:val="CBDH1"/>
        <w:rPr>
          <w:lang w:val="ru-RU"/>
        </w:rPr>
      </w:pPr>
      <w:r w:rsidRPr="00813736">
        <w:t>IV</w:t>
      </w:r>
      <w:r w:rsidRPr="002D6417">
        <w:rPr>
          <w:lang w:val="ru-RU"/>
        </w:rPr>
        <w:t>.</w:t>
      </w:r>
      <w:r w:rsidRPr="002D6417">
        <w:rPr>
          <w:lang w:val="ru-RU"/>
        </w:rPr>
        <w:tab/>
      </w:r>
      <w:r w:rsidR="002D6417">
        <w:rPr>
          <w:lang w:val="ru-RU"/>
        </w:rPr>
        <w:t>Дополнительные</w:t>
      </w:r>
      <w:r w:rsidR="002D6417" w:rsidRPr="002D6417">
        <w:rPr>
          <w:lang w:val="ru-RU"/>
        </w:rPr>
        <w:t xml:space="preserve"> </w:t>
      </w:r>
      <w:r w:rsidR="002D6417">
        <w:rPr>
          <w:lang w:val="ru-RU"/>
        </w:rPr>
        <w:t>руководящие</w:t>
      </w:r>
      <w:r w:rsidR="002D6417" w:rsidRPr="002D6417">
        <w:rPr>
          <w:lang w:val="ru-RU"/>
        </w:rPr>
        <w:t xml:space="preserve"> </w:t>
      </w:r>
      <w:r w:rsidR="002D6417">
        <w:rPr>
          <w:lang w:val="ru-RU"/>
        </w:rPr>
        <w:t>указания</w:t>
      </w:r>
      <w:r w:rsidR="002D6417" w:rsidRPr="002D6417">
        <w:rPr>
          <w:lang w:val="ru-RU"/>
        </w:rPr>
        <w:t xml:space="preserve"> </w:t>
      </w:r>
      <w:r w:rsidR="002D6417">
        <w:rPr>
          <w:lang w:val="ru-RU"/>
        </w:rPr>
        <w:t>Глобальному</w:t>
      </w:r>
      <w:r w:rsidR="002D6417" w:rsidRPr="002D6417">
        <w:rPr>
          <w:lang w:val="ru-RU"/>
        </w:rPr>
        <w:t xml:space="preserve"> </w:t>
      </w:r>
      <w:r w:rsidR="002D6417">
        <w:rPr>
          <w:lang w:val="ru-RU"/>
        </w:rPr>
        <w:t>экологическому фонду</w:t>
      </w:r>
    </w:p>
    <w:p w14:paraId="6FC7C2C3" w14:textId="75E0C680" w:rsidR="009E132C" w:rsidRPr="00212971" w:rsidRDefault="00212971" w:rsidP="00434B62">
      <w:pPr>
        <w:pStyle w:val="CBDNormalNumber"/>
        <w:rPr>
          <w:snapToGrid w:val="0"/>
          <w:kern w:val="22"/>
          <w:lang w:val="ru-RU"/>
        </w:rPr>
      </w:pPr>
      <w:r w:rsidRPr="00212971">
        <w:rPr>
          <w:snapToGrid w:val="0"/>
          <w:kern w:val="22"/>
          <w:lang w:val="ru-RU"/>
        </w:rPr>
        <w:t>В соответствии со сложившейся практикой все элементы решений, разработанные в рамках других пунктов повестки дня Конференции Сторон и адресованные ГЭФ, включаются в решение о механизме финансирования в качестве дополнительных указаний. В их число могут входить элементы руководящих указаний для ГЭФ, содержащиеся в проектах решений, подготовленных Вспомогательным органом по научным, техническим и технологическим консультациям на его 26-м совещании</w:t>
      </w:r>
      <w:r w:rsidR="00CA33B2" w:rsidRPr="00813736">
        <w:rPr>
          <w:rStyle w:val="FootnoteReference"/>
          <w:snapToGrid w:val="0"/>
          <w:kern w:val="22"/>
        </w:rPr>
        <w:footnoteReference w:id="16"/>
      </w:r>
      <w:r w:rsidR="00B63AB2">
        <w:rPr>
          <w:snapToGrid w:val="0"/>
          <w:kern w:val="22"/>
          <w:lang w:val="ru-RU"/>
        </w:rPr>
        <w:t xml:space="preserve"> и </w:t>
      </w:r>
      <w:r w:rsidRPr="00212971">
        <w:rPr>
          <w:snapToGrid w:val="0"/>
          <w:kern w:val="22"/>
          <w:lang w:val="ru-RU"/>
        </w:rPr>
        <w:t>Вспомогательным органом по осуществлению на его четвертом совещании</w:t>
      </w:r>
      <w:r w:rsidR="00CA33B2" w:rsidRPr="00813736">
        <w:rPr>
          <w:rStyle w:val="FootnoteReference"/>
          <w:snapToGrid w:val="0"/>
          <w:kern w:val="22"/>
        </w:rPr>
        <w:footnoteReference w:id="17"/>
      </w:r>
      <w:r w:rsidR="00CA33B2" w:rsidRPr="00212971">
        <w:rPr>
          <w:snapToGrid w:val="0"/>
          <w:kern w:val="22"/>
          <w:lang w:val="ru-RU"/>
        </w:rPr>
        <w:t xml:space="preserve"> </w:t>
      </w:r>
      <w:r w:rsidRPr="00212971">
        <w:rPr>
          <w:snapToGrid w:val="0"/>
          <w:kern w:val="22"/>
          <w:lang w:val="ru-RU"/>
        </w:rPr>
        <w:t>для рассмотрения Конференцией Сторон, а также Конференцией Сторон, выступающей в качестве совещания Сторон Картахенского протокола или Конференцией Сторон, выступающей в качестве совещания Сторон Нагойского протокола.</w:t>
      </w:r>
    </w:p>
    <w:p w14:paraId="3E6D96FC" w14:textId="234BF6B7" w:rsidR="002C699A" w:rsidRPr="009D6FFE" w:rsidRDefault="009D6FFE" w:rsidP="00434B62">
      <w:pPr>
        <w:pStyle w:val="CBDNormalNumber"/>
        <w:rPr>
          <w:snapToGrid w:val="0"/>
          <w:kern w:val="22"/>
          <w:lang w:val="ru-RU"/>
        </w:rPr>
      </w:pPr>
      <w:r w:rsidRPr="009D6FFE">
        <w:rPr>
          <w:snapToGrid w:val="0"/>
          <w:kern w:val="22"/>
          <w:lang w:val="ru-RU"/>
        </w:rPr>
        <w:t xml:space="preserve">В соответствии со статьей 28 Картахенского протокола Конференция Сторон, выступающая в качестве совещания Сторон Картахенского протокола, рассмотрит вопросы, связанные с механизмом финансирования и финансовыми ресурсами, в рамках пункта 7 повестки дня своего 11-го совещания, опираясь на документ </w:t>
      </w:r>
      <w:r w:rsidRPr="009D6FFE">
        <w:rPr>
          <w:snapToGrid w:val="0"/>
          <w:kern w:val="22"/>
        </w:rPr>
        <w:t>CBD</w:t>
      </w:r>
      <w:r w:rsidRPr="009D6FFE">
        <w:rPr>
          <w:snapToGrid w:val="0"/>
          <w:kern w:val="22"/>
          <w:lang w:val="ru-RU"/>
        </w:rPr>
        <w:t>/</w:t>
      </w:r>
      <w:r w:rsidRPr="009D6FFE">
        <w:rPr>
          <w:snapToGrid w:val="0"/>
          <w:kern w:val="22"/>
        </w:rPr>
        <w:t>CP</w:t>
      </w:r>
      <w:r w:rsidRPr="009D6FFE">
        <w:rPr>
          <w:snapToGrid w:val="0"/>
          <w:kern w:val="22"/>
          <w:lang w:val="ru-RU"/>
        </w:rPr>
        <w:t>/</w:t>
      </w:r>
      <w:r w:rsidRPr="009D6FFE">
        <w:rPr>
          <w:snapToGrid w:val="0"/>
          <w:kern w:val="22"/>
        </w:rPr>
        <w:t>MOP</w:t>
      </w:r>
      <w:r w:rsidRPr="009D6FFE">
        <w:rPr>
          <w:snapToGrid w:val="0"/>
          <w:kern w:val="22"/>
          <w:lang w:val="ru-RU"/>
        </w:rPr>
        <w:t xml:space="preserve">/11/6, и может представить Конференции Сторон Конвенции рекомендацию относительно руководящих указаний для ГЭФ. Аналогичным образом в соответствии со статьей 25 Нагойского протокола Конференция Сторон, выступающая в качестве совещания Сторон Нагойского протокола, рассмотрит на своем пятом совещании вопросы,  связанные с механизмом финансирования и финансовыми ресурсами, в рамках пункта 7 повестки дня, опираясь на документ </w:t>
      </w:r>
      <w:r w:rsidRPr="009D6FFE">
        <w:rPr>
          <w:snapToGrid w:val="0"/>
          <w:kern w:val="22"/>
        </w:rPr>
        <w:t>CBD</w:t>
      </w:r>
      <w:r w:rsidRPr="009D6FFE">
        <w:rPr>
          <w:snapToGrid w:val="0"/>
          <w:kern w:val="22"/>
          <w:lang w:val="ru-RU"/>
        </w:rPr>
        <w:t>/</w:t>
      </w:r>
      <w:r w:rsidRPr="009D6FFE">
        <w:rPr>
          <w:snapToGrid w:val="0"/>
          <w:kern w:val="22"/>
        </w:rPr>
        <w:t>NP</w:t>
      </w:r>
      <w:r w:rsidRPr="009D6FFE">
        <w:rPr>
          <w:snapToGrid w:val="0"/>
          <w:kern w:val="22"/>
          <w:lang w:val="ru-RU"/>
        </w:rPr>
        <w:t>/</w:t>
      </w:r>
      <w:r w:rsidRPr="009D6FFE">
        <w:rPr>
          <w:snapToGrid w:val="0"/>
          <w:kern w:val="22"/>
        </w:rPr>
        <w:t>MOP</w:t>
      </w:r>
      <w:r w:rsidRPr="009D6FFE">
        <w:rPr>
          <w:snapToGrid w:val="0"/>
          <w:kern w:val="22"/>
          <w:lang w:val="ru-RU"/>
        </w:rPr>
        <w:t>/5/6, и может представить Конференции Сторон Конвенции рекомендацию относительно руководящих указаний для ГЭФ.</w:t>
      </w:r>
    </w:p>
    <w:p w14:paraId="136AC144" w14:textId="3EF2089E" w:rsidR="009E132C" w:rsidRPr="00CB76FD" w:rsidRDefault="00CB76FD" w:rsidP="00434B62">
      <w:pPr>
        <w:pStyle w:val="CBDNormalNumber"/>
        <w:rPr>
          <w:snapToGrid w:val="0"/>
          <w:kern w:val="22"/>
          <w:lang w:val="ru-RU"/>
        </w:rPr>
      </w:pPr>
      <w:r w:rsidRPr="00CB76FD">
        <w:rPr>
          <w:snapToGrid w:val="0"/>
          <w:kern w:val="22"/>
          <w:lang w:val="ru-RU"/>
        </w:rPr>
        <w:lastRenderedPageBreak/>
        <w:t xml:space="preserve">В пункте 12 своей рекомендации 4/4 Вспомогательный орган по осуществлению поручил Исполнительному секретарю разработать для рассмотрения Конференцией Сторон на ее 16-м совещании элементы руководящих указаний в поддержку реализации тех целей, задач и разделов Рамочной программы, которые не были предметно или всесторонне освещены в каких-либо предыдущих руководящих указаниях для Глобального экологического фонда, включая задачи 1, 2, 7, 9, 11, 16, 22 и 23 и раздел </w:t>
      </w:r>
      <w:r w:rsidRPr="00CB76FD">
        <w:rPr>
          <w:snapToGrid w:val="0"/>
          <w:kern w:val="22"/>
        </w:rPr>
        <w:t>C</w:t>
      </w:r>
      <w:r w:rsidRPr="00CB76FD">
        <w:rPr>
          <w:snapToGrid w:val="0"/>
          <w:kern w:val="22"/>
          <w:lang w:val="ru-RU"/>
        </w:rPr>
        <w:t xml:space="preserve">. </w:t>
      </w:r>
      <w:r w:rsidR="00F953C4">
        <w:rPr>
          <w:snapToGrid w:val="0"/>
          <w:kern w:val="22"/>
          <w:lang w:val="ru-RU"/>
        </w:rPr>
        <w:t>Таким образом</w:t>
      </w:r>
      <w:r w:rsidRPr="00CB76FD">
        <w:rPr>
          <w:snapToGrid w:val="0"/>
          <w:kern w:val="22"/>
          <w:lang w:val="ru-RU"/>
        </w:rPr>
        <w:t xml:space="preserve">, элементы руководящих указаний, касающихся раздела С и каждой из этих задач, представлены в приложении к настоящей записке, которое также будет служить приложением к проекту элементов решения (раздел </w:t>
      </w:r>
      <w:r w:rsidRPr="00CB76FD">
        <w:rPr>
          <w:snapToGrid w:val="0"/>
          <w:kern w:val="22"/>
        </w:rPr>
        <w:t>VII</w:t>
      </w:r>
      <w:r w:rsidRPr="00CB76FD">
        <w:rPr>
          <w:snapToGrid w:val="0"/>
          <w:kern w:val="22"/>
          <w:lang w:val="ru-RU"/>
        </w:rPr>
        <w:t>)</w:t>
      </w:r>
      <w:r>
        <w:rPr>
          <w:snapToGrid w:val="0"/>
          <w:kern w:val="22"/>
          <w:lang w:val="ru-RU"/>
        </w:rPr>
        <w:t>.</w:t>
      </w:r>
      <w:r w:rsidR="00EF67BD" w:rsidRPr="00CB76FD">
        <w:rPr>
          <w:snapToGrid w:val="0"/>
          <w:kern w:val="22"/>
          <w:lang w:val="ru-RU"/>
        </w:rPr>
        <w:t xml:space="preserve"> </w:t>
      </w:r>
    </w:p>
    <w:p w14:paraId="34E1284C" w14:textId="6676AEF7" w:rsidR="00655046" w:rsidRPr="00CB76FD" w:rsidRDefault="00CB76FD" w:rsidP="00434B62">
      <w:pPr>
        <w:pStyle w:val="CBDNormalNumber"/>
        <w:rPr>
          <w:lang w:val="ru-RU"/>
        </w:rPr>
      </w:pPr>
      <w:r w:rsidRPr="00CB76FD">
        <w:rPr>
          <w:snapToGrid w:val="0"/>
          <w:kern w:val="22"/>
          <w:lang w:val="ru-RU"/>
        </w:rPr>
        <w:t>Стоит отметить, что некоторые из этих задач и элементов были отчасти затронуты в предыдущих руководящих указаниях</w:t>
      </w:r>
      <w:r w:rsidR="00B96DC6" w:rsidRPr="00813736">
        <w:rPr>
          <w:rStyle w:val="FootnoteReference"/>
          <w:snapToGrid w:val="0"/>
          <w:kern w:val="22"/>
        </w:rPr>
        <w:footnoteReference w:id="18"/>
      </w:r>
      <w:r>
        <w:rPr>
          <w:snapToGrid w:val="0"/>
          <w:kern w:val="22"/>
          <w:lang w:val="ru-RU"/>
        </w:rPr>
        <w:t>.</w:t>
      </w:r>
      <w:r w:rsidR="00EF67BD" w:rsidRPr="00CB76FD">
        <w:rPr>
          <w:snapToGrid w:val="0"/>
          <w:kern w:val="22"/>
          <w:lang w:val="ru-RU"/>
        </w:rPr>
        <w:t xml:space="preserve"> </w:t>
      </w:r>
      <w:r w:rsidRPr="00CB76FD">
        <w:rPr>
          <w:snapToGrid w:val="0"/>
          <w:kern w:val="22"/>
          <w:lang w:val="ru-RU"/>
        </w:rPr>
        <w:t xml:space="preserve">Кроме того, элементы рекомендаций Постоянного комитета Конвенции о мигрирующих видах диких животных (см. раздел </w:t>
      </w:r>
      <w:r w:rsidRPr="00CB76FD">
        <w:rPr>
          <w:snapToGrid w:val="0"/>
          <w:kern w:val="22"/>
        </w:rPr>
        <w:t>V</w:t>
      </w:r>
      <w:r w:rsidRPr="00CB76FD">
        <w:rPr>
          <w:snapToGrid w:val="0"/>
          <w:kern w:val="22"/>
          <w:lang w:val="ru-RU"/>
        </w:rPr>
        <w:t>) имеют отношение к задачам 1, 2, 7 и 9, а также к другим задачам. Следует также отметить, что некоторые положения раздела С, например, гендерные аспекты и вопрос о вкладе и правах коренных народов и местных общин</w:t>
      </w:r>
      <w:r w:rsidR="00066559">
        <w:rPr>
          <w:snapToGrid w:val="0"/>
          <w:kern w:val="22"/>
          <w:lang w:val="ru-RU"/>
        </w:rPr>
        <w:t xml:space="preserve">, </w:t>
      </w:r>
      <w:r w:rsidR="00066559" w:rsidRPr="00CB76FD">
        <w:rPr>
          <w:snapToGrid w:val="0"/>
          <w:kern w:val="22"/>
          <w:lang w:val="ru-RU"/>
        </w:rPr>
        <w:t>отражены в операционной политике и программах ГЭФ</w:t>
      </w:r>
      <w:r w:rsidRPr="00CB76FD">
        <w:rPr>
          <w:snapToGrid w:val="0"/>
          <w:kern w:val="22"/>
          <w:lang w:val="ru-RU"/>
        </w:rPr>
        <w:t>.</w:t>
      </w:r>
    </w:p>
    <w:p w14:paraId="6CAF1490" w14:textId="6ED9855B" w:rsidR="002F16C8" w:rsidRPr="00B03323" w:rsidRDefault="00FB4A0F" w:rsidP="00523D55">
      <w:pPr>
        <w:pStyle w:val="CBDH1"/>
        <w:rPr>
          <w:lang w:val="ru-RU"/>
        </w:rPr>
      </w:pPr>
      <w:r w:rsidRPr="00813736">
        <w:t>V</w:t>
      </w:r>
      <w:r w:rsidRPr="00B03323">
        <w:rPr>
          <w:lang w:val="ru-RU"/>
        </w:rPr>
        <w:t>.</w:t>
      </w:r>
      <w:r w:rsidRPr="00B03323">
        <w:rPr>
          <w:lang w:val="ru-RU"/>
        </w:rPr>
        <w:tab/>
      </w:r>
      <w:r w:rsidR="00B03323">
        <w:rPr>
          <w:lang w:val="ru-RU"/>
        </w:rPr>
        <w:t>Элементы</w:t>
      </w:r>
      <w:r w:rsidR="00B03323" w:rsidRPr="00B03323">
        <w:rPr>
          <w:lang w:val="ru-RU"/>
        </w:rPr>
        <w:t xml:space="preserve"> </w:t>
      </w:r>
      <w:r w:rsidR="00B03323">
        <w:rPr>
          <w:lang w:val="ru-RU"/>
        </w:rPr>
        <w:t>рекомендаций</w:t>
      </w:r>
      <w:r w:rsidR="00B03323" w:rsidRPr="00B03323">
        <w:rPr>
          <w:lang w:val="ru-RU"/>
        </w:rPr>
        <w:t xml:space="preserve">, </w:t>
      </w:r>
      <w:r w:rsidR="00B03323">
        <w:rPr>
          <w:lang w:val="ru-RU"/>
        </w:rPr>
        <w:t>полученные</w:t>
      </w:r>
      <w:r w:rsidR="00B03323" w:rsidRPr="00B03323">
        <w:rPr>
          <w:lang w:val="ru-RU"/>
        </w:rPr>
        <w:t xml:space="preserve"> </w:t>
      </w:r>
      <w:r w:rsidR="00B03323">
        <w:rPr>
          <w:lang w:val="ru-RU"/>
        </w:rPr>
        <w:t>от</w:t>
      </w:r>
      <w:r w:rsidR="00B03323" w:rsidRPr="00B03323">
        <w:rPr>
          <w:lang w:val="ru-RU"/>
        </w:rPr>
        <w:t xml:space="preserve"> </w:t>
      </w:r>
      <w:r w:rsidR="00B03323">
        <w:rPr>
          <w:lang w:val="ru-RU"/>
        </w:rPr>
        <w:t>руководящих</w:t>
      </w:r>
      <w:r w:rsidR="00B03323" w:rsidRPr="00B03323">
        <w:rPr>
          <w:lang w:val="ru-RU"/>
        </w:rPr>
        <w:t xml:space="preserve"> </w:t>
      </w:r>
      <w:r w:rsidR="00B03323">
        <w:rPr>
          <w:lang w:val="ru-RU"/>
        </w:rPr>
        <w:t>органов</w:t>
      </w:r>
      <w:r w:rsidR="00B03323" w:rsidRPr="00B03323">
        <w:rPr>
          <w:lang w:val="ru-RU"/>
        </w:rPr>
        <w:t xml:space="preserve"> </w:t>
      </w:r>
      <w:r w:rsidR="00B03323">
        <w:rPr>
          <w:lang w:val="ru-RU"/>
        </w:rPr>
        <w:t>других</w:t>
      </w:r>
      <w:r w:rsidR="00B03323" w:rsidRPr="00B03323">
        <w:rPr>
          <w:lang w:val="ru-RU"/>
        </w:rPr>
        <w:t xml:space="preserve"> </w:t>
      </w:r>
      <w:r w:rsidR="00B03323">
        <w:rPr>
          <w:lang w:val="ru-RU"/>
        </w:rPr>
        <w:t>конвенций</w:t>
      </w:r>
      <w:r w:rsidR="00B03323" w:rsidRPr="00B03323">
        <w:rPr>
          <w:lang w:val="ru-RU"/>
        </w:rPr>
        <w:t xml:space="preserve">, </w:t>
      </w:r>
      <w:r w:rsidR="00B03323">
        <w:rPr>
          <w:lang w:val="ru-RU"/>
        </w:rPr>
        <w:t>связанных с биоразнообразием</w:t>
      </w:r>
    </w:p>
    <w:p w14:paraId="13B4CD6E" w14:textId="7C6E8140" w:rsidR="002F16C8" w:rsidRPr="005D7BE7" w:rsidRDefault="00B03323" w:rsidP="00434B62">
      <w:pPr>
        <w:pStyle w:val="CBDNormalNumber"/>
        <w:rPr>
          <w:snapToGrid w:val="0"/>
          <w:kern w:val="22"/>
          <w:lang w:val="ru-RU"/>
        </w:rPr>
      </w:pPr>
      <w:r w:rsidRPr="00B03323">
        <w:rPr>
          <w:snapToGrid w:val="0"/>
          <w:kern w:val="22"/>
          <w:lang w:val="ru-RU"/>
        </w:rPr>
        <w:t xml:space="preserve">В соответствии с предложением Конференции </w:t>
      </w:r>
      <w:r w:rsidR="00066559">
        <w:rPr>
          <w:snapToGrid w:val="0"/>
          <w:kern w:val="22"/>
          <w:lang w:val="ru-RU"/>
        </w:rPr>
        <w:t>С</w:t>
      </w:r>
      <w:r w:rsidRPr="00B03323">
        <w:rPr>
          <w:snapToGrid w:val="0"/>
          <w:kern w:val="22"/>
          <w:lang w:val="ru-RU"/>
        </w:rPr>
        <w:t xml:space="preserve">торон, </w:t>
      </w:r>
      <w:r w:rsidR="00066559">
        <w:rPr>
          <w:snapToGrid w:val="0"/>
          <w:kern w:val="22"/>
          <w:lang w:val="ru-RU"/>
        </w:rPr>
        <w:t>которое содержится</w:t>
      </w:r>
      <w:r w:rsidRPr="00B03323">
        <w:rPr>
          <w:snapToGrid w:val="0"/>
          <w:kern w:val="22"/>
          <w:lang w:val="ru-RU"/>
        </w:rPr>
        <w:t xml:space="preserve"> в ее решении 15/15, Постоянный комитет Конвенции по мигрирующим видам направил Конференции Сторон Конвенции о биологическом разнообразии элементы рекомендаций для рассмотрения при разработке ориентированной на конкретные результаты структуры определения программных приоритетов на четырехлетний период, охватывающ</w:t>
      </w:r>
      <w:r w:rsidR="005D7BE7">
        <w:rPr>
          <w:snapToGrid w:val="0"/>
          <w:kern w:val="22"/>
          <w:lang w:val="ru-RU"/>
        </w:rPr>
        <w:t>е</w:t>
      </w:r>
      <w:r w:rsidRPr="00B03323">
        <w:rPr>
          <w:snapToGrid w:val="0"/>
          <w:kern w:val="22"/>
          <w:lang w:val="ru-RU"/>
        </w:rPr>
        <w:t xml:space="preserve">й период девятого пополнения Целевого фонда ГЭФ. </w:t>
      </w:r>
      <w:r w:rsidRPr="005D7BE7">
        <w:rPr>
          <w:snapToGrid w:val="0"/>
          <w:kern w:val="22"/>
          <w:lang w:val="ru-RU"/>
        </w:rPr>
        <w:t xml:space="preserve">Эти элементы приводятся в документе </w:t>
      </w:r>
      <w:r w:rsidRPr="00B03323">
        <w:rPr>
          <w:snapToGrid w:val="0"/>
          <w:kern w:val="22"/>
        </w:rPr>
        <w:t>CBD</w:t>
      </w:r>
      <w:r w:rsidRPr="005D7BE7">
        <w:rPr>
          <w:snapToGrid w:val="0"/>
          <w:kern w:val="22"/>
          <w:lang w:val="ru-RU"/>
        </w:rPr>
        <w:t>/</w:t>
      </w:r>
      <w:r w:rsidRPr="00B03323">
        <w:rPr>
          <w:snapToGrid w:val="0"/>
          <w:kern w:val="22"/>
        </w:rPr>
        <w:t>COP</w:t>
      </w:r>
      <w:r w:rsidRPr="005D7BE7">
        <w:rPr>
          <w:snapToGrid w:val="0"/>
          <w:kern w:val="22"/>
          <w:lang w:val="ru-RU"/>
        </w:rPr>
        <w:t>/16/6/</w:t>
      </w:r>
      <w:r w:rsidRPr="00B03323">
        <w:rPr>
          <w:snapToGrid w:val="0"/>
          <w:kern w:val="22"/>
        </w:rPr>
        <w:t>Add</w:t>
      </w:r>
      <w:r w:rsidRPr="005D7BE7">
        <w:rPr>
          <w:snapToGrid w:val="0"/>
          <w:kern w:val="22"/>
          <w:lang w:val="ru-RU"/>
        </w:rPr>
        <w:t>.2</w:t>
      </w:r>
      <w:r w:rsidR="002F16C8" w:rsidRPr="00813736">
        <w:rPr>
          <w:rStyle w:val="FootnoteReference"/>
          <w:snapToGrid w:val="0"/>
          <w:kern w:val="22"/>
        </w:rPr>
        <w:footnoteReference w:id="19"/>
      </w:r>
      <w:r>
        <w:rPr>
          <w:snapToGrid w:val="0"/>
          <w:kern w:val="22"/>
          <w:lang w:val="ru-RU"/>
        </w:rPr>
        <w:t>.</w:t>
      </w:r>
    </w:p>
    <w:p w14:paraId="4985C71A" w14:textId="251C7B9E" w:rsidR="002F16C8" w:rsidRPr="00B03323" w:rsidRDefault="00B03323" w:rsidP="00434B62">
      <w:pPr>
        <w:pStyle w:val="CBDNormalNumber"/>
        <w:rPr>
          <w:snapToGrid w:val="0"/>
          <w:kern w:val="22"/>
          <w:lang w:val="ru-RU"/>
        </w:rPr>
      </w:pPr>
      <w:r w:rsidRPr="00B03323">
        <w:rPr>
          <w:snapToGrid w:val="0"/>
          <w:kern w:val="22"/>
          <w:lang w:val="ru-RU"/>
        </w:rPr>
        <w:t>Руководствуясь резолюцией 10.25 (</w:t>
      </w:r>
      <w:r w:rsidRPr="00B03323">
        <w:rPr>
          <w:snapToGrid w:val="0"/>
          <w:kern w:val="22"/>
        </w:rPr>
        <w:t>Rev</w:t>
      </w:r>
      <w:r w:rsidRPr="00B03323">
        <w:rPr>
          <w:snapToGrid w:val="0"/>
          <w:kern w:val="22"/>
          <w:lang w:val="ru-RU"/>
        </w:rPr>
        <w:t>.</w:t>
      </w:r>
      <w:r w:rsidRPr="00B03323">
        <w:rPr>
          <w:snapToGrid w:val="0"/>
          <w:kern w:val="22"/>
        </w:rPr>
        <w:t>COP</w:t>
      </w:r>
      <w:r w:rsidRPr="00B03323">
        <w:rPr>
          <w:snapToGrid w:val="0"/>
          <w:kern w:val="22"/>
          <w:lang w:val="ru-RU"/>
        </w:rPr>
        <w:t>14) Конференции</w:t>
      </w:r>
      <w:r w:rsidR="0016294C">
        <w:rPr>
          <w:snapToGrid w:val="0"/>
          <w:kern w:val="22"/>
          <w:lang w:val="ru-RU"/>
        </w:rPr>
        <w:t xml:space="preserve"> </w:t>
      </w:r>
      <w:r w:rsidRPr="00B03323">
        <w:rPr>
          <w:snapToGrid w:val="0"/>
          <w:kern w:val="22"/>
          <w:lang w:val="ru-RU"/>
        </w:rPr>
        <w:t>Сторон Конвенции по мигрирующим видам и опираясь на Самаркандский стратегический план по мигрирующим видам на 2024-2032 годы</w:t>
      </w:r>
      <w:r w:rsidR="004B3CA2" w:rsidRPr="00813736">
        <w:rPr>
          <w:rStyle w:val="FootnoteReference"/>
          <w:snapToGrid w:val="0"/>
          <w:kern w:val="22"/>
        </w:rPr>
        <w:footnoteReference w:id="20"/>
      </w:r>
      <w:r w:rsidR="002F16C8" w:rsidRPr="00B03323">
        <w:rPr>
          <w:snapToGrid w:val="0"/>
          <w:kern w:val="22"/>
          <w:lang w:val="ru-RU"/>
        </w:rPr>
        <w:t xml:space="preserve"> </w:t>
      </w:r>
      <w:r w:rsidRPr="00B03323">
        <w:rPr>
          <w:snapToGrid w:val="0"/>
          <w:kern w:val="22"/>
          <w:lang w:val="ru-RU"/>
        </w:rPr>
        <w:t xml:space="preserve">и другие ключевые резолюции этой Конвенции, Постоянный комитет на </w:t>
      </w:r>
      <w:r w:rsidR="006365A9">
        <w:rPr>
          <w:snapToGrid w:val="0"/>
          <w:kern w:val="22"/>
          <w:lang w:val="ru-RU"/>
        </w:rPr>
        <w:t>совещании</w:t>
      </w:r>
      <w:r w:rsidRPr="00B03323">
        <w:rPr>
          <w:snapToGrid w:val="0"/>
          <w:kern w:val="22"/>
          <w:lang w:val="ru-RU"/>
        </w:rPr>
        <w:t xml:space="preserve">, состоявшемся в июле 2004 года, подготовил 14 элементов руководящих указаний для рассмотрения Конференцией </w:t>
      </w:r>
      <w:r w:rsidR="0016294C">
        <w:rPr>
          <w:snapToGrid w:val="0"/>
          <w:kern w:val="22"/>
          <w:lang w:val="ru-RU"/>
        </w:rPr>
        <w:t>С</w:t>
      </w:r>
      <w:r w:rsidRPr="00B03323">
        <w:rPr>
          <w:snapToGrid w:val="0"/>
          <w:kern w:val="22"/>
          <w:lang w:val="ru-RU"/>
        </w:rPr>
        <w:t>торон Конвенции о биологическом разнообразии на ее 16-м совещании. Конференция Сторон, возможно, пожелает рассмотреть возможность включить элементы упомянутых рекомендаций в качестве дополнительных элементов в руководящие указания для ГЭФ</w:t>
      </w:r>
      <w:r>
        <w:rPr>
          <w:snapToGrid w:val="0"/>
          <w:kern w:val="22"/>
          <w:lang w:val="ru-RU"/>
        </w:rPr>
        <w:t>.</w:t>
      </w:r>
    </w:p>
    <w:p w14:paraId="2CD0A210" w14:textId="66930B4C" w:rsidR="002F16C8" w:rsidRPr="00B03323" w:rsidRDefault="00B03323" w:rsidP="00434B62">
      <w:pPr>
        <w:pStyle w:val="CBDNormalNumber"/>
        <w:rPr>
          <w:snapToGrid w:val="0"/>
          <w:kern w:val="22"/>
          <w:lang w:val="ru-RU"/>
        </w:rPr>
      </w:pPr>
      <w:r w:rsidRPr="00B03323">
        <w:rPr>
          <w:snapToGrid w:val="0"/>
          <w:kern w:val="22"/>
          <w:lang w:val="ru-RU"/>
        </w:rPr>
        <w:t>Кроме того, в своей резолюции Постоянный комитет также признал, что ряд элементов ориентированной на конкретные результаты структуры определения программных приоритетов на четырехлетний период, охватывающ</w:t>
      </w:r>
      <w:r w:rsidR="005D7BE7">
        <w:rPr>
          <w:snapToGrid w:val="0"/>
          <w:kern w:val="22"/>
          <w:lang w:val="ru-RU"/>
        </w:rPr>
        <w:t>е</w:t>
      </w:r>
      <w:r w:rsidRPr="00B03323">
        <w:rPr>
          <w:snapToGrid w:val="0"/>
          <w:kern w:val="22"/>
          <w:lang w:val="ru-RU"/>
        </w:rPr>
        <w:t>й период восьмого пополнения Целевого фонда ГЭФ, которые также были включены в проект структуры приоритетов на период девятого пополнения, отражают важность Конвенции по мигрирующим видам и других конвенций, связанных с биоразнообразием, и важность стратегически</w:t>
      </w:r>
      <w:r w:rsidR="003C5A7B">
        <w:rPr>
          <w:snapToGrid w:val="0"/>
          <w:kern w:val="22"/>
          <w:lang w:val="ru-RU"/>
        </w:rPr>
        <w:t>х</w:t>
      </w:r>
      <w:r w:rsidRPr="00B03323">
        <w:rPr>
          <w:snapToGrid w:val="0"/>
          <w:kern w:val="22"/>
          <w:lang w:val="ru-RU"/>
        </w:rPr>
        <w:t xml:space="preserve"> рекомендаци</w:t>
      </w:r>
      <w:r w:rsidR="003C5A7B">
        <w:rPr>
          <w:snapToGrid w:val="0"/>
          <w:kern w:val="22"/>
          <w:lang w:val="ru-RU"/>
        </w:rPr>
        <w:t>й</w:t>
      </w:r>
      <w:r w:rsidRPr="00B03323">
        <w:rPr>
          <w:snapToGrid w:val="0"/>
          <w:kern w:val="22"/>
          <w:lang w:val="ru-RU"/>
        </w:rPr>
        <w:t>, получаемых от этих конвенций</w:t>
      </w:r>
      <w:r w:rsidR="002F16C8" w:rsidRPr="00B03323">
        <w:rPr>
          <w:snapToGrid w:val="0"/>
          <w:kern w:val="22"/>
          <w:lang w:val="ru-RU"/>
        </w:rPr>
        <w:t>.</w:t>
      </w:r>
    </w:p>
    <w:p w14:paraId="1CD7DBE9" w14:textId="693D8BB3" w:rsidR="002D54AC" w:rsidRPr="00DF013F" w:rsidRDefault="00FB4A0F" w:rsidP="00523D55">
      <w:pPr>
        <w:pStyle w:val="CBDH1"/>
        <w:rPr>
          <w:lang w:val="ru-RU"/>
        </w:rPr>
      </w:pPr>
      <w:r w:rsidRPr="00813736">
        <w:lastRenderedPageBreak/>
        <w:t>VI</w:t>
      </w:r>
      <w:r w:rsidRPr="00DF013F">
        <w:rPr>
          <w:lang w:val="ru-RU"/>
        </w:rPr>
        <w:t>.</w:t>
      </w:r>
      <w:r w:rsidRPr="00DF013F">
        <w:rPr>
          <w:lang w:val="ru-RU"/>
        </w:rPr>
        <w:tab/>
      </w:r>
      <w:r w:rsidR="00DF013F">
        <w:rPr>
          <w:lang w:val="ru-RU"/>
        </w:rPr>
        <w:t>Определение</w:t>
      </w:r>
      <w:r w:rsidR="00DF013F" w:rsidRPr="00DF013F">
        <w:rPr>
          <w:lang w:val="ru-RU"/>
        </w:rPr>
        <w:t xml:space="preserve"> </w:t>
      </w:r>
      <w:r w:rsidR="00DF013F">
        <w:rPr>
          <w:lang w:val="ru-RU"/>
        </w:rPr>
        <w:t>потребностей</w:t>
      </w:r>
      <w:r w:rsidR="00DF013F" w:rsidRPr="00DF013F">
        <w:rPr>
          <w:lang w:val="ru-RU"/>
        </w:rPr>
        <w:t xml:space="preserve"> </w:t>
      </w:r>
      <w:r w:rsidR="00DF013F">
        <w:rPr>
          <w:lang w:val="ru-RU"/>
        </w:rPr>
        <w:t>в</w:t>
      </w:r>
      <w:r w:rsidR="00DF013F" w:rsidRPr="00DF013F">
        <w:rPr>
          <w:lang w:val="ru-RU"/>
        </w:rPr>
        <w:t xml:space="preserve"> </w:t>
      </w:r>
      <w:r w:rsidR="00DF013F">
        <w:rPr>
          <w:lang w:val="ru-RU"/>
        </w:rPr>
        <w:t>финансировании</w:t>
      </w:r>
      <w:r w:rsidR="002D54AC" w:rsidRPr="00DF013F">
        <w:rPr>
          <w:lang w:val="ru-RU"/>
        </w:rPr>
        <w:t xml:space="preserve">: </w:t>
      </w:r>
      <w:r w:rsidR="00DF013F">
        <w:rPr>
          <w:lang w:val="ru-RU"/>
        </w:rPr>
        <w:t>третья</w:t>
      </w:r>
      <w:r w:rsidR="00DF013F" w:rsidRPr="00DF013F">
        <w:rPr>
          <w:lang w:val="ru-RU"/>
        </w:rPr>
        <w:t xml:space="preserve"> </w:t>
      </w:r>
      <w:r w:rsidR="00DF013F">
        <w:rPr>
          <w:lang w:val="ru-RU"/>
        </w:rPr>
        <w:t>оценка</w:t>
      </w:r>
      <w:r w:rsidR="00DF013F" w:rsidRPr="00DF013F">
        <w:rPr>
          <w:lang w:val="ru-RU"/>
        </w:rPr>
        <w:t xml:space="preserve"> объема средств, необходимых </w:t>
      </w:r>
      <w:r w:rsidR="00DB1726">
        <w:rPr>
          <w:lang w:val="ru-RU"/>
        </w:rPr>
        <w:t>на четырехлетний период</w:t>
      </w:r>
      <w:r w:rsidR="00DB1726" w:rsidRPr="00DF013F">
        <w:rPr>
          <w:lang w:val="ru-RU"/>
        </w:rPr>
        <w:t xml:space="preserve"> </w:t>
      </w:r>
      <w:r w:rsidR="00DF013F" w:rsidRPr="00DF013F">
        <w:rPr>
          <w:lang w:val="ru-RU"/>
        </w:rPr>
        <w:t xml:space="preserve">для оказания помощи развивающимся странам по выполнению их обязательств в рамках Конвенции </w:t>
      </w:r>
      <w:r w:rsidR="00DF013F">
        <w:rPr>
          <w:lang w:val="ru-RU"/>
        </w:rPr>
        <w:t>о биологическом разнообразии</w:t>
      </w:r>
      <w:r w:rsidR="00DB1726">
        <w:rPr>
          <w:lang w:val="ru-RU"/>
        </w:rPr>
        <w:t xml:space="preserve"> в </w:t>
      </w:r>
      <w:r w:rsidR="00DF013F" w:rsidRPr="00DF013F">
        <w:rPr>
          <w:lang w:val="ru-RU"/>
        </w:rPr>
        <w:t xml:space="preserve">период девятого пополнения </w:t>
      </w:r>
      <w:r w:rsidR="00DB1726">
        <w:rPr>
          <w:lang w:val="ru-RU"/>
        </w:rPr>
        <w:t xml:space="preserve">Целевого фонда Глобального экологического фонда </w:t>
      </w:r>
    </w:p>
    <w:p w14:paraId="5537E074" w14:textId="519F94DB" w:rsidR="004827CC" w:rsidRPr="00DF013F" w:rsidRDefault="00DF013F" w:rsidP="00434B62">
      <w:pPr>
        <w:pStyle w:val="CBDNormalNumber"/>
        <w:rPr>
          <w:lang w:val="ru-RU"/>
        </w:rPr>
      </w:pPr>
      <w:r w:rsidRPr="00DF013F">
        <w:rPr>
          <w:lang w:val="ru-RU"/>
        </w:rPr>
        <w:t>В своем решении 15/15 (пункты 13 и 14) Конференция Сторон приняла круг полномочий для проведения оценки объема средств, необходимых для оказания помощи развивающимся странам и странам с переходной экономикой по выполнению их обязательств в рамках Конвенции и протокол</w:t>
      </w:r>
      <w:r w:rsidR="00BD28DE">
        <w:rPr>
          <w:lang w:val="ru-RU"/>
        </w:rPr>
        <w:t>ов</w:t>
      </w:r>
      <w:r w:rsidRPr="00DF013F">
        <w:rPr>
          <w:lang w:val="ru-RU"/>
        </w:rPr>
        <w:t xml:space="preserve"> к ней в период девятого пополнения ГЭФ.</w:t>
      </w:r>
      <w:r w:rsidR="002D54AC" w:rsidRPr="00DF013F">
        <w:rPr>
          <w:lang w:val="ru-RU"/>
        </w:rPr>
        <w:t xml:space="preserve"> </w:t>
      </w:r>
    </w:p>
    <w:p w14:paraId="201C2A0D" w14:textId="5BBC9349" w:rsidR="002D54AC" w:rsidRPr="00DF013F" w:rsidRDefault="00DF013F" w:rsidP="00434B62">
      <w:pPr>
        <w:pStyle w:val="CBDNormalNumber"/>
        <w:rPr>
          <w:lang w:val="ru-RU"/>
        </w:rPr>
      </w:pPr>
      <w:r w:rsidRPr="00DF013F">
        <w:rPr>
          <w:lang w:val="ru-RU"/>
        </w:rPr>
        <w:t xml:space="preserve">С сожалением отмечая отсутствие добровольных взносов для финансирования выполнения круга полномочий по проведению оценки, Вспомогательный орган по осуществлению на своем четвертом </w:t>
      </w:r>
      <w:r w:rsidR="006365A9">
        <w:rPr>
          <w:lang w:val="ru-RU"/>
        </w:rPr>
        <w:t>совещании</w:t>
      </w:r>
      <w:r w:rsidRPr="00DF013F">
        <w:rPr>
          <w:lang w:val="ru-RU"/>
        </w:rPr>
        <w:t xml:space="preserve"> вынес рекомендации о дальнейших шагах для рассмотрения Конференцией Сторон на ее 16-м совещании</w:t>
      </w:r>
      <w:r w:rsidR="00FA5F7A" w:rsidRPr="00813736">
        <w:rPr>
          <w:rStyle w:val="FootnoteReference"/>
        </w:rPr>
        <w:footnoteReference w:id="21"/>
      </w:r>
      <w:r w:rsidRPr="00DF013F">
        <w:rPr>
          <w:lang w:val="ru-RU"/>
        </w:rPr>
        <w:t>.</w:t>
      </w:r>
    </w:p>
    <w:p w14:paraId="7385F53C" w14:textId="612BCB90" w:rsidR="002D54AC" w:rsidRPr="00DF013F" w:rsidRDefault="00DF013F" w:rsidP="00434B62">
      <w:pPr>
        <w:pStyle w:val="CBDNormalNumber"/>
        <w:rPr>
          <w:lang w:val="ru-RU"/>
        </w:rPr>
      </w:pPr>
      <w:r w:rsidRPr="00DF013F">
        <w:rPr>
          <w:lang w:val="ru-RU"/>
        </w:rPr>
        <w:t xml:space="preserve">На основе анкеты, содержащейся в информационном документе </w:t>
      </w:r>
      <w:r w:rsidRPr="00DF013F">
        <w:t>CBD</w:t>
      </w:r>
      <w:r w:rsidRPr="00DF013F">
        <w:rPr>
          <w:lang w:val="ru-RU"/>
        </w:rPr>
        <w:t>/</w:t>
      </w:r>
      <w:r w:rsidRPr="00DF013F">
        <w:t>SBI</w:t>
      </w:r>
      <w:r w:rsidRPr="00DF013F">
        <w:rPr>
          <w:lang w:val="ru-RU"/>
        </w:rPr>
        <w:t>/4/</w:t>
      </w:r>
      <w:r w:rsidRPr="00DF013F">
        <w:t>INF</w:t>
      </w:r>
      <w:r w:rsidRPr="00DF013F">
        <w:rPr>
          <w:lang w:val="ru-RU"/>
        </w:rPr>
        <w:t>/16, секретариат разрабатывает онлайновую версию анкеты для распространения среди соответствующих национальных координационных центров по Конвенции и протоколам к ней в соответствии с пунктом 15 решения 15/15 и пунктом 9 рекомендации 4/4</w:t>
      </w:r>
      <w:r w:rsidR="002D54AC" w:rsidRPr="00DF013F">
        <w:rPr>
          <w:lang w:val="ru-RU"/>
        </w:rPr>
        <w:t xml:space="preserve">. </w:t>
      </w:r>
    </w:p>
    <w:p w14:paraId="751DE7B2" w14:textId="79254EEE" w:rsidR="002D54AC" w:rsidRPr="00DF013F" w:rsidRDefault="00DF013F" w:rsidP="00434B62">
      <w:pPr>
        <w:pStyle w:val="CBDNormalNumber"/>
        <w:rPr>
          <w:lang w:val="ru-RU"/>
        </w:rPr>
      </w:pPr>
      <w:r w:rsidRPr="00DF013F">
        <w:rPr>
          <w:lang w:val="ru-RU"/>
        </w:rPr>
        <w:t>По состоянию на конец августа 2024 года только три страны-получателя представили пересмотренные или обновленные национальные стратегии и планы действий по сохранению биоразнообразия. Поскольку национальные приоритеты финансирования должны основываться на национальных стратегиях и планах действий по сохранению биоразнообразия, значительное число ответов на вопросы анкеты, как ожидается, поступит только по завершении 16-го совещания Конференции Сторон.</w:t>
      </w:r>
    </w:p>
    <w:p w14:paraId="71264769" w14:textId="5D7AC100" w:rsidR="003B7EE8" w:rsidRPr="00DB1726" w:rsidRDefault="00FB4A0F" w:rsidP="00523D55">
      <w:pPr>
        <w:pStyle w:val="CBDH1"/>
        <w:rPr>
          <w:lang w:val="en-US"/>
        </w:rPr>
      </w:pPr>
      <w:r w:rsidRPr="00813736">
        <w:t>VII.</w:t>
      </w:r>
      <w:r w:rsidRPr="00813736">
        <w:tab/>
      </w:r>
      <w:r w:rsidR="00DB1726">
        <w:rPr>
          <w:lang w:val="ru-RU"/>
        </w:rPr>
        <w:t>Предлагаемые</w:t>
      </w:r>
      <w:r w:rsidR="00DB1726" w:rsidRPr="00DB1726">
        <w:rPr>
          <w:lang w:val="en-US"/>
        </w:rPr>
        <w:t xml:space="preserve"> </w:t>
      </w:r>
      <w:r w:rsidR="00DB1726">
        <w:rPr>
          <w:lang w:val="ru-RU"/>
        </w:rPr>
        <w:t>элементы</w:t>
      </w:r>
      <w:r w:rsidR="00DB1726" w:rsidRPr="00DB1726">
        <w:rPr>
          <w:lang w:val="en-US"/>
        </w:rPr>
        <w:t xml:space="preserve"> </w:t>
      </w:r>
      <w:r w:rsidR="00DB1726">
        <w:rPr>
          <w:lang w:val="ru-RU"/>
        </w:rPr>
        <w:t>решения</w:t>
      </w:r>
    </w:p>
    <w:p w14:paraId="354A0690" w14:textId="7F4AEDBB" w:rsidR="00EE2E2E" w:rsidRPr="00070E0C" w:rsidRDefault="00070E0C" w:rsidP="00434B62">
      <w:pPr>
        <w:pStyle w:val="CBDNormalNumber"/>
        <w:rPr>
          <w:lang w:val="ru-RU"/>
        </w:rPr>
      </w:pPr>
      <w:r w:rsidRPr="00070E0C">
        <w:rPr>
          <w:lang w:val="ru-RU"/>
        </w:rPr>
        <w:t>Конференция Сторон, возможно, пожелает рассмотреть возможность включить в проект решения, содержащийся в рекомендации 4/4 Вспомогательного органа по осуществлению, следующие элементы</w:t>
      </w:r>
      <w:r w:rsidR="003E35F5" w:rsidRPr="00070E0C">
        <w:rPr>
          <w:lang w:val="ru-RU"/>
        </w:rPr>
        <w:t>:</w:t>
      </w:r>
      <w:r w:rsidR="00FF49B4" w:rsidRPr="00813736">
        <w:rPr>
          <w:rStyle w:val="FootnoteReference"/>
        </w:rPr>
        <w:footnoteReference w:id="22"/>
      </w:r>
    </w:p>
    <w:p w14:paraId="050065F9" w14:textId="5D66134A" w:rsidR="00A31AB0" w:rsidRPr="00070E0C" w:rsidRDefault="00070E0C" w:rsidP="00A31AB0">
      <w:pPr>
        <w:pStyle w:val="Para1"/>
        <w:ind w:left="927"/>
        <w:rPr>
          <w:lang w:val="ru-RU"/>
        </w:rPr>
      </w:pPr>
      <w:r w:rsidRPr="00FE5281">
        <w:rPr>
          <w:i/>
          <w:iCs/>
          <w:lang w:val="ru-RU"/>
        </w:rPr>
        <w:t>Конференция Сторон</w:t>
      </w:r>
    </w:p>
    <w:p w14:paraId="58B3CCA2" w14:textId="59D73EA1" w:rsidR="005C5020" w:rsidRPr="00070E0C" w:rsidRDefault="00FA177E" w:rsidP="00523D55">
      <w:pPr>
        <w:pStyle w:val="Para1"/>
        <w:ind w:firstLine="567"/>
        <w:rPr>
          <w:lang w:val="ru-RU"/>
        </w:rPr>
      </w:pPr>
      <w:bookmarkStart w:id="2" w:name="_Hlk175072238"/>
      <w:r w:rsidRPr="00813736">
        <w:t>XX</w:t>
      </w:r>
      <w:r w:rsidR="003E35F5" w:rsidRPr="00070E0C">
        <w:rPr>
          <w:lang w:val="ru-RU"/>
        </w:rPr>
        <w:t>.</w:t>
      </w:r>
      <w:r w:rsidR="003E35F5" w:rsidRPr="00070E0C">
        <w:rPr>
          <w:i/>
          <w:iCs/>
          <w:lang w:val="ru-RU"/>
        </w:rPr>
        <w:tab/>
      </w:r>
      <w:r w:rsidR="00070E0C" w:rsidRPr="00070E0C">
        <w:rPr>
          <w:i/>
          <w:iCs/>
          <w:lang w:val="ru-RU"/>
        </w:rPr>
        <w:t>принимает к сведению</w:t>
      </w:r>
      <w:r w:rsidR="00070E0C" w:rsidRPr="00070E0C">
        <w:rPr>
          <w:lang w:val="ru-RU"/>
        </w:rPr>
        <w:t xml:space="preserve"> предыдущие сводные руководящие указания для Глобального экологического фонда, содержащиеся в приложении к документу </w:t>
      </w:r>
      <w:r w:rsidR="00070E0C" w:rsidRPr="00070E0C">
        <w:t>CBD</w:t>
      </w:r>
      <w:r w:rsidR="00070E0C" w:rsidRPr="00070E0C">
        <w:rPr>
          <w:lang w:val="ru-RU"/>
        </w:rPr>
        <w:t>/</w:t>
      </w:r>
      <w:r w:rsidR="00070E0C" w:rsidRPr="00070E0C">
        <w:t>COP</w:t>
      </w:r>
      <w:r w:rsidR="00070E0C" w:rsidRPr="00070E0C">
        <w:rPr>
          <w:lang w:val="ru-RU"/>
        </w:rPr>
        <w:t>/16/6/</w:t>
      </w:r>
      <w:r w:rsidR="00070E0C" w:rsidRPr="00070E0C">
        <w:t>Add</w:t>
      </w:r>
      <w:r w:rsidR="00070E0C" w:rsidRPr="00070E0C">
        <w:rPr>
          <w:lang w:val="ru-RU"/>
        </w:rPr>
        <w:t>.1</w:t>
      </w:r>
      <w:r w:rsidR="003E35F5" w:rsidRPr="00070E0C">
        <w:rPr>
          <w:lang w:val="ru-RU"/>
        </w:rPr>
        <w:t>;</w:t>
      </w:r>
    </w:p>
    <w:p w14:paraId="0C49756B" w14:textId="4BA21D83" w:rsidR="005C5020" w:rsidRPr="00070E0C" w:rsidRDefault="00F772EE" w:rsidP="00523D55">
      <w:pPr>
        <w:pStyle w:val="Para1"/>
        <w:ind w:firstLine="567"/>
        <w:rPr>
          <w:lang w:val="ru-RU"/>
        </w:rPr>
      </w:pPr>
      <w:r w:rsidRPr="00813736">
        <w:t>YY</w:t>
      </w:r>
      <w:r w:rsidR="003E35F5" w:rsidRPr="00070E0C">
        <w:rPr>
          <w:lang w:val="ru-RU"/>
        </w:rPr>
        <w:t>.</w:t>
      </w:r>
      <w:r w:rsidR="003E35F5" w:rsidRPr="00070E0C">
        <w:rPr>
          <w:i/>
          <w:iCs/>
          <w:lang w:val="ru-RU"/>
        </w:rPr>
        <w:tab/>
      </w:r>
      <w:r w:rsidR="00070E0C" w:rsidRPr="00070E0C">
        <w:rPr>
          <w:i/>
          <w:iCs/>
          <w:lang w:val="ru-RU"/>
        </w:rPr>
        <w:t>принимает</w:t>
      </w:r>
      <w:r w:rsidR="00070E0C" w:rsidRPr="00070E0C">
        <w:rPr>
          <w:lang w:val="ru-RU"/>
        </w:rPr>
        <w:t xml:space="preserve"> дополнительные руководящие указания для Глобального экологического фонда, содержащиеся в приложении</w:t>
      </w:r>
      <w:r w:rsidR="00F453D2" w:rsidRPr="00813736">
        <w:rPr>
          <w:rStyle w:val="FootnoteReference"/>
        </w:rPr>
        <w:footnoteReference w:id="23"/>
      </w:r>
      <w:r w:rsidR="00F453D2" w:rsidRPr="00F453D2">
        <w:rPr>
          <w:lang w:val="ru-RU"/>
        </w:rPr>
        <w:t xml:space="preserve"> </w:t>
      </w:r>
      <w:r w:rsidR="00070E0C" w:rsidRPr="00070E0C">
        <w:rPr>
          <w:lang w:val="ru-RU"/>
        </w:rPr>
        <w:t>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r w:rsidR="005C5020" w:rsidRPr="00070E0C">
        <w:rPr>
          <w:lang w:val="ru-RU"/>
        </w:rPr>
        <w:t>.</w:t>
      </w:r>
    </w:p>
    <w:p w14:paraId="2DC3BCB5" w14:textId="519F2F58" w:rsidR="00C340DB" w:rsidRPr="00070E0C" w:rsidRDefault="00070E0C" w:rsidP="00523D55">
      <w:pPr>
        <w:pStyle w:val="CBDAnnex"/>
        <w:rPr>
          <w:lang w:val="ru-RU"/>
        </w:rPr>
      </w:pPr>
      <w:r>
        <w:rPr>
          <w:lang w:val="ru-RU"/>
        </w:rPr>
        <w:lastRenderedPageBreak/>
        <w:t>Приложение</w:t>
      </w:r>
    </w:p>
    <w:p w14:paraId="34F547CC" w14:textId="3922CBF9" w:rsidR="0006356D" w:rsidRPr="00070E0C" w:rsidRDefault="00070E0C" w:rsidP="00523D55">
      <w:pPr>
        <w:pStyle w:val="CBDTitle"/>
        <w:rPr>
          <w:lang w:val="ru-RU"/>
        </w:rPr>
      </w:pPr>
      <w:r>
        <w:rPr>
          <w:lang w:val="ru-RU"/>
        </w:rPr>
        <w:t>Д</w:t>
      </w:r>
      <w:r w:rsidRPr="00070E0C">
        <w:rPr>
          <w:lang w:val="ru-RU"/>
        </w:rPr>
        <w:t>ополнительные руководящие указания для Глобального экологического фонда</w:t>
      </w:r>
    </w:p>
    <w:p w14:paraId="68685E12" w14:textId="07EB93EF" w:rsidR="00B83517" w:rsidRPr="00284998" w:rsidRDefault="00B83517" w:rsidP="00B83517">
      <w:pPr>
        <w:spacing w:before="120" w:after="120"/>
        <w:rPr>
          <w:rFonts w:eastAsia="Malgun Gothic"/>
          <w:snapToGrid w:val="0"/>
          <w:color w:val="000000"/>
          <w:kern w:val="22"/>
          <w:lang w:val="ru-RU"/>
        </w:rPr>
      </w:pPr>
      <w:r w:rsidRPr="00284998">
        <w:rPr>
          <w:rFonts w:eastAsia="Malgun Gothic"/>
          <w:b/>
          <w:bCs/>
          <w:snapToGrid w:val="0"/>
          <w:color w:val="000000"/>
          <w:kern w:val="22"/>
          <w:lang w:val="ru-RU"/>
        </w:rPr>
        <w:t>[</w:t>
      </w:r>
      <w:r w:rsidR="00B078DC">
        <w:rPr>
          <w:rFonts w:eastAsia="Malgun Gothic"/>
          <w:b/>
          <w:bCs/>
          <w:snapToGrid w:val="0"/>
          <w:color w:val="000000"/>
          <w:kern w:val="22"/>
          <w:lang w:val="ru-RU"/>
        </w:rPr>
        <w:t>З</w:t>
      </w:r>
      <w:r w:rsidR="00284998">
        <w:rPr>
          <w:rFonts w:eastAsia="Malgun Gothic"/>
          <w:b/>
          <w:bCs/>
          <w:snapToGrid w:val="0"/>
          <w:color w:val="000000"/>
          <w:kern w:val="22"/>
          <w:lang w:val="ru-RU"/>
        </w:rPr>
        <w:t>аголов</w:t>
      </w:r>
      <w:r w:rsidR="00A27CB7">
        <w:rPr>
          <w:rFonts w:eastAsia="Malgun Gothic"/>
          <w:b/>
          <w:bCs/>
          <w:snapToGrid w:val="0"/>
          <w:color w:val="000000"/>
          <w:kern w:val="22"/>
          <w:lang w:val="ru-RU"/>
        </w:rPr>
        <w:t>ок будет добавлен позднее</w:t>
      </w:r>
      <w:r w:rsidRPr="00284998">
        <w:rPr>
          <w:rFonts w:eastAsia="Malgun Gothic"/>
          <w:b/>
          <w:bCs/>
          <w:snapToGrid w:val="0"/>
          <w:color w:val="000000"/>
          <w:kern w:val="22"/>
          <w:lang w:val="ru-RU"/>
        </w:rPr>
        <w:t>]</w:t>
      </w:r>
    </w:p>
    <w:p w14:paraId="7B3A4A7D" w14:textId="2118D1CF" w:rsidR="00112DF6" w:rsidRPr="00284998" w:rsidRDefault="001B25FF" w:rsidP="00AB04F1">
      <w:pPr>
        <w:pStyle w:val="CBDNormalNumber"/>
        <w:numPr>
          <w:ilvl w:val="0"/>
          <w:numId w:val="4"/>
        </w:numPr>
        <w:rPr>
          <w:lang w:val="ru-RU"/>
        </w:rPr>
      </w:pPr>
      <w:r w:rsidRPr="00284998">
        <w:rPr>
          <w:lang w:val="ru-RU"/>
        </w:rPr>
        <w:t>[</w:t>
      </w:r>
      <w:r w:rsidR="00A27CB7">
        <w:rPr>
          <w:lang w:val="ru-RU"/>
        </w:rPr>
        <w:t>Позднее будут добавлены</w:t>
      </w:r>
      <w:r w:rsidR="00284998" w:rsidRPr="00284998">
        <w:rPr>
          <w:lang w:val="ru-RU"/>
        </w:rPr>
        <w:t xml:space="preserve"> дополнительны</w:t>
      </w:r>
      <w:r w:rsidR="00A27CB7">
        <w:rPr>
          <w:lang w:val="ru-RU"/>
        </w:rPr>
        <w:t>е</w:t>
      </w:r>
      <w:r w:rsidR="00284998" w:rsidRPr="00284998">
        <w:rPr>
          <w:lang w:val="ru-RU"/>
        </w:rPr>
        <w:t xml:space="preserve"> элемент</w:t>
      </w:r>
      <w:r w:rsidR="00A27CB7">
        <w:rPr>
          <w:lang w:val="ru-RU"/>
        </w:rPr>
        <w:t>ы</w:t>
      </w:r>
      <w:r w:rsidR="00284998" w:rsidRPr="00284998">
        <w:rPr>
          <w:lang w:val="ru-RU"/>
        </w:rPr>
        <w:t xml:space="preserve"> руководящих указаний, принятых в рамках решений по другим пунктам повестки дня 16-го совещания Конференции Сторон Конвенции о биологическом разнообразии и решени</w:t>
      </w:r>
      <w:r w:rsidR="00A27CB7">
        <w:rPr>
          <w:lang w:val="ru-RU"/>
        </w:rPr>
        <w:t>й</w:t>
      </w:r>
      <w:r w:rsidR="00284998" w:rsidRPr="00284998">
        <w:rPr>
          <w:lang w:val="ru-RU"/>
        </w:rPr>
        <w:t>, принятых Конференцией Сторон, выступающей в качестве совещания Сторон Картахенского протокола по биобезопасности, на ее 11-м совещании, а также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пятом совещании</w:t>
      </w:r>
      <w:r w:rsidR="008A526E" w:rsidRPr="00284998">
        <w:rPr>
          <w:lang w:val="ru-RU"/>
        </w:rPr>
        <w:t>.</w:t>
      </w:r>
      <w:r w:rsidRPr="00284998">
        <w:rPr>
          <w:lang w:val="ru-RU"/>
        </w:rPr>
        <w:t>]</w:t>
      </w:r>
    </w:p>
    <w:p w14:paraId="60DB9EA3" w14:textId="164C1541" w:rsidR="00112DF6" w:rsidRPr="001A43FA" w:rsidRDefault="001A43FA" w:rsidP="00523D55">
      <w:pPr>
        <w:spacing w:before="120" w:after="120"/>
        <w:jc w:val="left"/>
        <w:rPr>
          <w:rFonts w:eastAsia="Malgun Gothic"/>
          <w:snapToGrid w:val="0"/>
          <w:color w:val="000000"/>
          <w:kern w:val="22"/>
          <w:lang w:val="ru-RU"/>
        </w:rPr>
      </w:pPr>
      <w:bookmarkStart w:id="3" w:name="_Hlk178020343"/>
      <w:r>
        <w:rPr>
          <w:rFonts w:eastAsia="Malgun Gothic"/>
          <w:b/>
          <w:bCs/>
          <w:snapToGrid w:val="0"/>
          <w:color w:val="000000"/>
          <w:kern w:val="22"/>
          <w:lang w:val="ru-RU"/>
        </w:rPr>
        <w:t xml:space="preserve">Дополнительные </w:t>
      </w:r>
      <w:r w:rsidRPr="001A43FA">
        <w:rPr>
          <w:rFonts w:eastAsia="Malgun Gothic"/>
          <w:b/>
          <w:bCs/>
          <w:snapToGrid w:val="0"/>
          <w:color w:val="000000"/>
          <w:kern w:val="22"/>
          <w:lang w:val="ru-RU"/>
        </w:rPr>
        <w:t>руководящие указания</w:t>
      </w:r>
      <w:r w:rsidR="00A27CB7" w:rsidRPr="00A27CB7">
        <w:rPr>
          <w:snapToGrid w:val="0"/>
          <w:kern w:val="22"/>
          <w:lang w:val="ru-RU"/>
        </w:rPr>
        <w:t xml:space="preserve"> </w:t>
      </w:r>
      <w:r w:rsidR="00A27CB7" w:rsidRPr="00E70F3F">
        <w:rPr>
          <w:b/>
          <w:bCs/>
          <w:snapToGrid w:val="0"/>
          <w:kern w:val="22"/>
          <w:lang w:val="ru-RU"/>
        </w:rPr>
        <w:t>в поддержку реализации</w:t>
      </w:r>
      <w:r w:rsidR="00A27CB7" w:rsidRPr="00CB76FD">
        <w:rPr>
          <w:snapToGrid w:val="0"/>
          <w:kern w:val="22"/>
          <w:lang w:val="ru-RU"/>
        </w:rPr>
        <w:t xml:space="preserve"> </w:t>
      </w:r>
      <w:r w:rsidR="00A27CB7" w:rsidRPr="001A43FA">
        <w:rPr>
          <w:rFonts w:eastAsia="Malgun Gothic"/>
          <w:b/>
          <w:bCs/>
          <w:snapToGrid w:val="0"/>
          <w:color w:val="000000"/>
          <w:kern w:val="22"/>
          <w:lang w:val="ru-RU"/>
        </w:rPr>
        <w:t>раздела</w:t>
      </w:r>
      <w:r w:rsidRPr="001A43FA">
        <w:rPr>
          <w:rFonts w:eastAsia="Malgun Gothic"/>
          <w:b/>
          <w:bCs/>
          <w:snapToGrid w:val="0"/>
          <w:color w:val="000000"/>
          <w:kern w:val="22"/>
          <w:lang w:val="ru-RU"/>
        </w:rPr>
        <w:t xml:space="preserve"> C и задач Куньминско-Монреальской глобальной рамочной программы, которые не были предметно или всесторонне освещены в каких-либо предыдущих руководящих указаниях для Глобального экологического фонда</w:t>
      </w:r>
    </w:p>
    <w:bookmarkEnd w:id="3"/>
    <w:p w14:paraId="4808FDCD" w14:textId="58863B9A" w:rsidR="00112DF6" w:rsidRPr="00284998" w:rsidRDefault="00CE5E51" w:rsidP="00AB04F1">
      <w:pPr>
        <w:pStyle w:val="CBDNormalNumber"/>
        <w:numPr>
          <w:ilvl w:val="0"/>
          <w:numId w:val="4"/>
        </w:numPr>
        <w:rPr>
          <w:lang w:val="ru-RU"/>
        </w:rPr>
      </w:pPr>
      <w:r w:rsidRPr="00CE5E51">
        <w:rPr>
          <w:snapToGrid w:val="0"/>
          <w:lang w:val="ru-RU"/>
        </w:rPr>
        <w:t>Признавая, что, с учетом национальных условий, потребностей и приоритетов, реализацию всех элементов Куньминско-Монреальской глобальной рамочной программы в области биоразнообразия</w:t>
      </w:r>
      <w:r w:rsidR="001E2E0D" w:rsidRPr="00813736">
        <w:rPr>
          <w:rStyle w:val="FootnoteReference"/>
          <w:snapToGrid w:val="0"/>
        </w:rPr>
        <w:footnoteReference w:id="24"/>
      </w:r>
      <w:r w:rsidRPr="00CE5E51">
        <w:rPr>
          <w:snapToGrid w:val="0"/>
          <w:lang w:val="ru-RU"/>
        </w:rPr>
        <w:t>, отраженных в национальных стратегиях и планах действий по сохранению биоразнообразия, следует рассматривать как имеющую право на поддержку</w:t>
      </w:r>
      <w:r>
        <w:rPr>
          <w:snapToGrid w:val="0"/>
          <w:kern w:val="22"/>
          <w:lang w:val="ru-RU"/>
        </w:rPr>
        <w:t>, п</w:t>
      </w:r>
      <w:r w:rsidR="00284998">
        <w:rPr>
          <w:snapToGrid w:val="0"/>
          <w:kern w:val="22"/>
          <w:lang w:val="ru-RU"/>
        </w:rPr>
        <w:t xml:space="preserve">риведенные ниже </w:t>
      </w:r>
      <w:r w:rsidR="00284998" w:rsidRPr="00FD6B84">
        <w:rPr>
          <w:snapToGrid w:val="0"/>
          <w:kern w:val="22"/>
          <w:lang w:val="ru-RU"/>
        </w:rPr>
        <w:t>элементы</w:t>
      </w:r>
      <w:r w:rsidR="00284998" w:rsidRPr="00284998">
        <w:rPr>
          <w:snapToGrid w:val="0"/>
          <w:kern w:val="22"/>
          <w:lang w:val="ru-RU"/>
        </w:rPr>
        <w:t xml:space="preserve"> </w:t>
      </w:r>
      <w:r w:rsidR="00284998" w:rsidRPr="00FD6B84">
        <w:rPr>
          <w:snapToGrid w:val="0"/>
          <w:kern w:val="22"/>
          <w:lang w:val="ru-RU"/>
        </w:rPr>
        <w:t>руководящих</w:t>
      </w:r>
      <w:r w:rsidR="00284998" w:rsidRPr="00284998">
        <w:rPr>
          <w:snapToGrid w:val="0"/>
          <w:kern w:val="22"/>
          <w:lang w:val="ru-RU"/>
        </w:rPr>
        <w:t xml:space="preserve"> </w:t>
      </w:r>
      <w:r w:rsidR="00284998" w:rsidRPr="00FD6B84">
        <w:rPr>
          <w:snapToGrid w:val="0"/>
          <w:kern w:val="22"/>
          <w:lang w:val="ru-RU"/>
        </w:rPr>
        <w:t>указаний</w:t>
      </w:r>
      <w:r w:rsidR="00284998" w:rsidRPr="00284998">
        <w:rPr>
          <w:snapToGrid w:val="0"/>
          <w:kern w:val="22"/>
          <w:lang w:val="ru-RU"/>
        </w:rPr>
        <w:t xml:space="preserve"> </w:t>
      </w:r>
      <w:r w:rsidR="00284998">
        <w:rPr>
          <w:snapToGrid w:val="0"/>
          <w:kern w:val="22"/>
          <w:lang w:val="ru-RU"/>
        </w:rPr>
        <w:t>направлены на</w:t>
      </w:r>
      <w:r w:rsidR="00284998" w:rsidRPr="00284998">
        <w:rPr>
          <w:snapToGrid w:val="0"/>
          <w:kern w:val="22"/>
          <w:lang w:val="ru-RU"/>
        </w:rPr>
        <w:t xml:space="preserve"> </w:t>
      </w:r>
      <w:r w:rsidR="00284998" w:rsidRPr="00FD6B84">
        <w:rPr>
          <w:snapToGrid w:val="0"/>
          <w:kern w:val="22"/>
          <w:lang w:val="ru-RU"/>
        </w:rPr>
        <w:t>поддержку</w:t>
      </w:r>
      <w:r w:rsidR="00284998" w:rsidRPr="00284998">
        <w:rPr>
          <w:snapToGrid w:val="0"/>
          <w:kern w:val="22"/>
          <w:lang w:val="ru-RU"/>
        </w:rPr>
        <w:t xml:space="preserve"> </w:t>
      </w:r>
      <w:r w:rsidR="00284998" w:rsidRPr="00FD6B84">
        <w:rPr>
          <w:snapToGrid w:val="0"/>
          <w:kern w:val="22"/>
          <w:lang w:val="ru-RU"/>
        </w:rPr>
        <w:t>реализации</w:t>
      </w:r>
      <w:r w:rsidR="00284998" w:rsidRPr="00284998">
        <w:rPr>
          <w:snapToGrid w:val="0"/>
          <w:kern w:val="22"/>
          <w:lang w:val="ru-RU"/>
        </w:rPr>
        <w:t xml:space="preserve"> </w:t>
      </w:r>
      <w:r w:rsidR="00284998" w:rsidRPr="00FD6B84">
        <w:rPr>
          <w:snapToGrid w:val="0"/>
          <w:kern w:val="22"/>
          <w:lang w:val="ru-RU"/>
        </w:rPr>
        <w:t>тех</w:t>
      </w:r>
      <w:r w:rsidR="00284998" w:rsidRPr="00284998">
        <w:rPr>
          <w:snapToGrid w:val="0"/>
          <w:kern w:val="22"/>
          <w:lang w:val="ru-RU"/>
        </w:rPr>
        <w:t xml:space="preserve"> </w:t>
      </w:r>
      <w:r w:rsidR="00284998" w:rsidRPr="00FD6B84">
        <w:rPr>
          <w:snapToGrid w:val="0"/>
          <w:kern w:val="22"/>
          <w:lang w:val="ru-RU"/>
        </w:rPr>
        <w:t>целей</w:t>
      </w:r>
      <w:r w:rsidR="00284998" w:rsidRPr="00284998">
        <w:rPr>
          <w:snapToGrid w:val="0"/>
          <w:kern w:val="22"/>
          <w:lang w:val="ru-RU"/>
        </w:rPr>
        <w:t xml:space="preserve">, </w:t>
      </w:r>
      <w:r w:rsidR="00284998" w:rsidRPr="00FD6B84">
        <w:rPr>
          <w:snapToGrid w:val="0"/>
          <w:kern w:val="22"/>
          <w:lang w:val="ru-RU"/>
        </w:rPr>
        <w:t>задач</w:t>
      </w:r>
      <w:r w:rsidR="00284998" w:rsidRPr="00284998">
        <w:rPr>
          <w:snapToGrid w:val="0"/>
          <w:kern w:val="22"/>
          <w:lang w:val="ru-RU"/>
        </w:rPr>
        <w:t xml:space="preserve"> </w:t>
      </w:r>
      <w:r w:rsidR="00284998" w:rsidRPr="00FD6B84">
        <w:rPr>
          <w:snapToGrid w:val="0"/>
          <w:kern w:val="22"/>
          <w:lang w:val="ru-RU"/>
        </w:rPr>
        <w:t>и</w:t>
      </w:r>
      <w:r w:rsidR="00284998" w:rsidRPr="00284998">
        <w:rPr>
          <w:snapToGrid w:val="0"/>
          <w:kern w:val="22"/>
          <w:lang w:val="ru-RU"/>
        </w:rPr>
        <w:t xml:space="preserve"> </w:t>
      </w:r>
      <w:r w:rsidR="00284998" w:rsidRPr="00FD6B84">
        <w:rPr>
          <w:snapToGrid w:val="0"/>
          <w:kern w:val="22"/>
          <w:lang w:val="ru-RU"/>
        </w:rPr>
        <w:t>разделов</w:t>
      </w:r>
      <w:r w:rsidR="00284998" w:rsidRPr="00284998">
        <w:rPr>
          <w:snapToGrid w:val="0"/>
          <w:kern w:val="22"/>
          <w:lang w:val="ru-RU"/>
        </w:rPr>
        <w:t xml:space="preserve"> </w:t>
      </w:r>
      <w:r w:rsidR="00284998" w:rsidRPr="00FD6B84">
        <w:rPr>
          <w:snapToGrid w:val="0"/>
          <w:kern w:val="22"/>
          <w:lang w:val="ru-RU"/>
        </w:rPr>
        <w:t>Рамочной</w:t>
      </w:r>
      <w:r w:rsidR="00284998" w:rsidRPr="00284998">
        <w:rPr>
          <w:snapToGrid w:val="0"/>
          <w:kern w:val="22"/>
          <w:lang w:val="ru-RU"/>
        </w:rPr>
        <w:t xml:space="preserve"> </w:t>
      </w:r>
      <w:r w:rsidR="00284998" w:rsidRPr="00FD6B84">
        <w:rPr>
          <w:snapToGrid w:val="0"/>
          <w:kern w:val="22"/>
          <w:lang w:val="ru-RU"/>
        </w:rPr>
        <w:t>программы</w:t>
      </w:r>
      <w:r w:rsidR="00284998" w:rsidRPr="00284998">
        <w:rPr>
          <w:snapToGrid w:val="0"/>
          <w:kern w:val="22"/>
          <w:lang w:val="ru-RU"/>
        </w:rPr>
        <w:t xml:space="preserve">, </w:t>
      </w:r>
      <w:r w:rsidR="00284998" w:rsidRPr="00FD6B84">
        <w:rPr>
          <w:snapToGrid w:val="0"/>
          <w:kern w:val="22"/>
          <w:lang w:val="ru-RU"/>
        </w:rPr>
        <w:t>которые</w:t>
      </w:r>
      <w:r w:rsidR="00284998" w:rsidRPr="00284998">
        <w:rPr>
          <w:snapToGrid w:val="0"/>
          <w:kern w:val="22"/>
          <w:lang w:val="ru-RU"/>
        </w:rPr>
        <w:t xml:space="preserve"> </w:t>
      </w:r>
      <w:r w:rsidR="00284998" w:rsidRPr="00FD6B84">
        <w:rPr>
          <w:snapToGrid w:val="0"/>
          <w:kern w:val="22"/>
          <w:lang w:val="ru-RU"/>
        </w:rPr>
        <w:t>не</w:t>
      </w:r>
      <w:r w:rsidR="00284998" w:rsidRPr="00284998">
        <w:rPr>
          <w:snapToGrid w:val="0"/>
          <w:kern w:val="22"/>
          <w:lang w:val="ru-RU"/>
        </w:rPr>
        <w:t xml:space="preserve"> </w:t>
      </w:r>
      <w:r w:rsidR="00284998" w:rsidRPr="00FD6B84">
        <w:rPr>
          <w:snapToGrid w:val="0"/>
          <w:kern w:val="22"/>
          <w:lang w:val="ru-RU"/>
        </w:rPr>
        <w:t>были</w:t>
      </w:r>
      <w:r w:rsidR="00284998" w:rsidRPr="00284998">
        <w:rPr>
          <w:snapToGrid w:val="0"/>
          <w:kern w:val="22"/>
          <w:lang w:val="ru-RU"/>
        </w:rPr>
        <w:t xml:space="preserve"> </w:t>
      </w:r>
      <w:r w:rsidR="00284998" w:rsidRPr="00FD6B84">
        <w:rPr>
          <w:snapToGrid w:val="0"/>
          <w:kern w:val="22"/>
          <w:lang w:val="ru-RU"/>
        </w:rPr>
        <w:t>предметно</w:t>
      </w:r>
      <w:r w:rsidR="00284998" w:rsidRPr="00284998">
        <w:rPr>
          <w:snapToGrid w:val="0"/>
          <w:kern w:val="22"/>
          <w:lang w:val="ru-RU"/>
        </w:rPr>
        <w:t xml:space="preserve"> </w:t>
      </w:r>
      <w:r w:rsidR="00284998" w:rsidRPr="00FD6B84">
        <w:rPr>
          <w:snapToGrid w:val="0"/>
          <w:kern w:val="22"/>
          <w:lang w:val="ru-RU"/>
        </w:rPr>
        <w:t>или</w:t>
      </w:r>
      <w:r w:rsidR="00284998" w:rsidRPr="00284998">
        <w:rPr>
          <w:snapToGrid w:val="0"/>
          <w:kern w:val="22"/>
          <w:lang w:val="ru-RU"/>
        </w:rPr>
        <w:t xml:space="preserve"> </w:t>
      </w:r>
      <w:r w:rsidR="00284998" w:rsidRPr="00FD6B84">
        <w:rPr>
          <w:snapToGrid w:val="0"/>
          <w:kern w:val="22"/>
          <w:lang w:val="ru-RU"/>
        </w:rPr>
        <w:t>всесторонне</w:t>
      </w:r>
      <w:r w:rsidR="00284998" w:rsidRPr="00284998">
        <w:rPr>
          <w:snapToGrid w:val="0"/>
          <w:kern w:val="22"/>
          <w:lang w:val="ru-RU"/>
        </w:rPr>
        <w:t xml:space="preserve"> </w:t>
      </w:r>
      <w:r w:rsidR="00284998" w:rsidRPr="00FD6B84">
        <w:rPr>
          <w:snapToGrid w:val="0"/>
          <w:kern w:val="22"/>
          <w:lang w:val="ru-RU"/>
        </w:rPr>
        <w:t>освещены</w:t>
      </w:r>
      <w:r w:rsidR="00284998" w:rsidRPr="00284998">
        <w:rPr>
          <w:snapToGrid w:val="0"/>
          <w:kern w:val="22"/>
          <w:lang w:val="ru-RU"/>
        </w:rPr>
        <w:t xml:space="preserve"> </w:t>
      </w:r>
      <w:r w:rsidR="00284998" w:rsidRPr="00FD6B84">
        <w:rPr>
          <w:snapToGrid w:val="0"/>
          <w:kern w:val="22"/>
          <w:lang w:val="ru-RU"/>
        </w:rPr>
        <w:t>в</w:t>
      </w:r>
      <w:r w:rsidR="00284998" w:rsidRPr="00284998">
        <w:rPr>
          <w:snapToGrid w:val="0"/>
          <w:kern w:val="22"/>
          <w:lang w:val="ru-RU"/>
        </w:rPr>
        <w:t xml:space="preserve"> </w:t>
      </w:r>
      <w:r w:rsidR="00284998" w:rsidRPr="00FD6B84">
        <w:rPr>
          <w:snapToGrid w:val="0"/>
          <w:kern w:val="22"/>
          <w:lang w:val="ru-RU"/>
        </w:rPr>
        <w:t>каких</w:t>
      </w:r>
      <w:r w:rsidR="00284998" w:rsidRPr="00284998">
        <w:rPr>
          <w:snapToGrid w:val="0"/>
          <w:kern w:val="22"/>
          <w:lang w:val="ru-RU"/>
        </w:rPr>
        <w:t>-</w:t>
      </w:r>
      <w:r w:rsidR="00284998" w:rsidRPr="00FD6B84">
        <w:rPr>
          <w:snapToGrid w:val="0"/>
          <w:kern w:val="22"/>
          <w:lang w:val="ru-RU"/>
        </w:rPr>
        <w:t>либо</w:t>
      </w:r>
      <w:r w:rsidR="00284998" w:rsidRPr="00284998">
        <w:rPr>
          <w:snapToGrid w:val="0"/>
          <w:kern w:val="22"/>
          <w:lang w:val="ru-RU"/>
        </w:rPr>
        <w:t xml:space="preserve"> </w:t>
      </w:r>
      <w:r w:rsidR="00284998" w:rsidRPr="00FD6B84">
        <w:rPr>
          <w:snapToGrid w:val="0"/>
          <w:kern w:val="22"/>
          <w:lang w:val="ru-RU"/>
        </w:rPr>
        <w:t>предыдущих</w:t>
      </w:r>
      <w:r w:rsidR="00284998" w:rsidRPr="00284998">
        <w:rPr>
          <w:snapToGrid w:val="0"/>
          <w:kern w:val="22"/>
          <w:lang w:val="ru-RU"/>
        </w:rPr>
        <w:t xml:space="preserve"> </w:t>
      </w:r>
      <w:r w:rsidR="00284998" w:rsidRPr="00FD6B84">
        <w:rPr>
          <w:snapToGrid w:val="0"/>
          <w:kern w:val="22"/>
          <w:lang w:val="ru-RU"/>
        </w:rPr>
        <w:t>руководящих</w:t>
      </w:r>
      <w:r w:rsidR="00284998" w:rsidRPr="00284998">
        <w:rPr>
          <w:snapToGrid w:val="0"/>
          <w:kern w:val="22"/>
          <w:lang w:val="ru-RU"/>
        </w:rPr>
        <w:t xml:space="preserve"> </w:t>
      </w:r>
      <w:r w:rsidR="00284998" w:rsidRPr="00FD6B84">
        <w:rPr>
          <w:snapToGrid w:val="0"/>
          <w:kern w:val="22"/>
          <w:lang w:val="ru-RU"/>
        </w:rPr>
        <w:t>указаниях</w:t>
      </w:r>
      <w:r w:rsidR="00284998" w:rsidRPr="00284998">
        <w:rPr>
          <w:snapToGrid w:val="0"/>
          <w:kern w:val="22"/>
          <w:lang w:val="ru-RU"/>
        </w:rPr>
        <w:t xml:space="preserve"> </w:t>
      </w:r>
      <w:r w:rsidR="00284998" w:rsidRPr="00FD6B84">
        <w:rPr>
          <w:snapToGrid w:val="0"/>
          <w:kern w:val="22"/>
          <w:lang w:val="ru-RU"/>
        </w:rPr>
        <w:t>для</w:t>
      </w:r>
      <w:r w:rsidR="00284998" w:rsidRPr="00284998">
        <w:rPr>
          <w:snapToGrid w:val="0"/>
          <w:kern w:val="22"/>
          <w:lang w:val="ru-RU"/>
        </w:rPr>
        <w:t xml:space="preserve"> </w:t>
      </w:r>
      <w:r w:rsidR="00284998">
        <w:rPr>
          <w:snapToGrid w:val="0"/>
          <w:kern w:val="22"/>
          <w:lang w:val="ru-RU"/>
        </w:rPr>
        <w:t>ГЭФ</w:t>
      </w:r>
      <w:r w:rsidR="00284998" w:rsidRPr="00284998">
        <w:rPr>
          <w:snapToGrid w:val="0"/>
          <w:kern w:val="22"/>
          <w:lang w:val="ru-RU"/>
        </w:rPr>
        <w:t xml:space="preserve">, </w:t>
      </w:r>
      <w:r w:rsidR="00284998" w:rsidRPr="00FD6B84">
        <w:rPr>
          <w:snapToGrid w:val="0"/>
          <w:kern w:val="22"/>
          <w:lang w:val="ru-RU"/>
        </w:rPr>
        <w:t>включая</w:t>
      </w:r>
      <w:r w:rsidR="00284998" w:rsidRPr="00284998">
        <w:rPr>
          <w:snapToGrid w:val="0"/>
          <w:kern w:val="22"/>
          <w:lang w:val="ru-RU"/>
        </w:rPr>
        <w:t xml:space="preserve"> </w:t>
      </w:r>
      <w:r w:rsidR="00284998" w:rsidRPr="00FD6B84">
        <w:rPr>
          <w:snapToGrid w:val="0"/>
          <w:kern w:val="22"/>
          <w:lang w:val="ru-RU"/>
        </w:rPr>
        <w:t>задачи</w:t>
      </w:r>
      <w:r w:rsidR="00284998" w:rsidRPr="00284998">
        <w:rPr>
          <w:snapToGrid w:val="0"/>
          <w:kern w:val="22"/>
          <w:lang w:val="ru-RU"/>
        </w:rPr>
        <w:t xml:space="preserve"> 1, 2, 7, 9, 11, 16, 22 </w:t>
      </w:r>
      <w:r w:rsidR="00284998" w:rsidRPr="00FD6B84">
        <w:rPr>
          <w:snapToGrid w:val="0"/>
          <w:kern w:val="22"/>
          <w:lang w:val="ru-RU"/>
        </w:rPr>
        <w:t>и</w:t>
      </w:r>
      <w:r w:rsidR="00284998" w:rsidRPr="00284998">
        <w:rPr>
          <w:snapToGrid w:val="0"/>
          <w:kern w:val="22"/>
          <w:lang w:val="ru-RU"/>
        </w:rPr>
        <w:t xml:space="preserve"> 23 </w:t>
      </w:r>
      <w:r w:rsidR="00284998" w:rsidRPr="00FD6B84">
        <w:rPr>
          <w:snapToGrid w:val="0"/>
          <w:kern w:val="22"/>
          <w:lang w:val="ru-RU"/>
        </w:rPr>
        <w:t>и</w:t>
      </w:r>
      <w:r w:rsidR="00284998" w:rsidRPr="00284998">
        <w:rPr>
          <w:snapToGrid w:val="0"/>
          <w:kern w:val="22"/>
          <w:lang w:val="ru-RU"/>
        </w:rPr>
        <w:t xml:space="preserve"> </w:t>
      </w:r>
      <w:r w:rsidR="00284998" w:rsidRPr="00FD6B84">
        <w:rPr>
          <w:snapToGrid w:val="0"/>
          <w:kern w:val="22"/>
          <w:lang w:val="ru-RU"/>
        </w:rPr>
        <w:t>раздел</w:t>
      </w:r>
      <w:r w:rsidR="00284998" w:rsidRPr="00284998">
        <w:rPr>
          <w:snapToGrid w:val="0"/>
          <w:kern w:val="22"/>
          <w:lang w:val="ru-RU"/>
        </w:rPr>
        <w:t xml:space="preserve"> </w:t>
      </w:r>
      <w:r w:rsidR="00284998" w:rsidRPr="00284998">
        <w:rPr>
          <w:snapToGrid w:val="0"/>
          <w:kern w:val="22"/>
        </w:rPr>
        <w:t>C</w:t>
      </w:r>
      <w:r w:rsidR="00284998" w:rsidRPr="00284998">
        <w:rPr>
          <w:snapToGrid w:val="0"/>
          <w:kern w:val="22"/>
          <w:lang w:val="ru-RU"/>
        </w:rPr>
        <w:t>.</w:t>
      </w:r>
      <w:r>
        <w:rPr>
          <w:snapToGrid w:val="0"/>
          <w:kern w:val="22"/>
          <w:lang w:val="ru-RU"/>
        </w:rPr>
        <w:t xml:space="preserve"> </w:t>
      </w:r>
      <w:r w:rsidRPr="00CE5E51">
        <w:rPr>
          <w:snapToGrid w:val="0"/>
          <w:kern w:val="22"/>
          <w:lang w:val="ru-RU"/>
        </w:rPr>
        <w:t>В связи с этим Глобальному экологическому фонду поручается оказывать поддержку следующим элементам Рамочной программы в соответствии с установленными процедурами и исходя из предложений стран о такой поддержке</w:t>
      </w:r>
      <w:r>
        <w:rPr>
          <w:snapToGrid w:val="0"/>
          <w:kern w:val="22"/>
          <w:lang w:val="ru-RU"/>
        </w:rPr>
        <w:t>.</w:t>
      </w:r>
    </w:p>
    <w:p w14:paraId="52DDEF8E" w14:textId="5ADA2DA4" w:rsidR="00EB2273" w:rsidRPr="001A43FA" w:rsidRDefault="00CE5E51" w:rsidP="00523D55">
      <w:pPr>
        <w:keepNext/>
        <w:suppressLineNumbers/>
        <w:tabs>
          <w:tab w:val="left" w:pos="360"/>
        </w:tabs>
        <w:suppressAutoHyphens/>
        <w:snapToGrid w:val="0"/>
        <w:spacing w:before="240" w:after="60"/>
        <w:jc w:val="left"/>
        <w:outlineLvl w:val="2"/>
        <w:rPr>
          <w:rFonts w:eastAsia="Malgun Gothic"/>
          <w:b/>
          <w:bCs/>
          <w:snapToGrid w:val="0"/>
          <w:color w:val="000000"/>
          <w:kern w:val="22"/>
          <w:lang w:val="ru-RU"/>
        </w:rPr>
      </w:pPr>
      <w:r>
        <w:rPr>
          <w:rFonts w:eastAsia="Malgun Gothic"/>
          <w:b/>
          <w:bCs/>
          <w:snapToGrid w:val="0"/>
          <w:color w:val="000000"/>
          <w:kern w:val="22"/>
          <w:lang w:val="ru-RU"/>
        </w:rPr>
        <w:t>Раздел</w:t>
      </w:r>
      <w:r w:rsidR="00EB2273" w:rsidRPr="001A43FA">
        <w:rPr>
          <w:rFonts w:eastAsia="Malgun Gothic"/>
          <w:b/>
          <w:bCs/>
          <w:snapToGrid w:val="0"/>
          <w:color w:val="000000"/>
          <w:kern w:val="22"/>
          <w:lang w:val="ru-RU"/>
        </w:rPr>
        <w:t xml:space="preserve"> </w:t>
      </w:r>
      <w:r w:rsidR="00EB2273" w:rsidRPr="00813736">
        <w:rPr>
          <w:rFonts w:eastAsia="Malgun Gothic"/>
          <w:b/>
          <w:bCs/>
          <w:snapToGrid w:val="0"/>
          <w:color w:val="000000"/>
          <w:kern w:val="22"/>
        </w:rPr>
        <w:t>C</w:t>
      </w:r>
      <w:r w:rsidR="00EB2273" w:rsidRPr="001A43FA">
        <w:rPr>
          <w:rFonts w:eastAsia="Malgun Gothic"/>
          <w:b/>
          <w:bCs/>
          <w:snapToGrid w:val="0"/>
          <w:color w:val="000000"/>
          <w:kern w:val="22"/>
          <w:lang w:val="ru-RU"/>
        </w:rPr>
        <w:br/>
      </w:r>
      <w:r w:rsidR="001A43FA" w:rsidRPr="001A43FA">
        <w:rPr>
          <w:rFonts w:eastAsia="Malgun Gothic"/>
          <w:b/>
          <w:bCs/>
          <w:snapToGrid w:val="0"/>
          <w:color w:val="000000"/>
          <w:kern w:val="22"/>
          <w:lang w:val="ru-RU"/>
        </w:rPr>
        <w:t>Соображения об осуществлении Куньминско-Монреальской глобальной рамочной программы в области биоразнообразия</w:t>
      </w:r>
    </w:p>
    <w:p w14:paraId="273BF806" w14:textId="760408C6" w:rsidR="00EB2273" w:rsidRPr="00530CD8" w:rsidRDefault="00530CD8" w:rsidP="00AB04F1">
      <w:pPr>
        <w:pStyle w:val="CBDNormalNumber"/>
        <w:numPr>
          <w:ilvl w:val="0"/>
          <w:numId w:val="4"/>
        </w:numPr>
        <w:rPr>
          <w:rFonts w:eastAsia="Malgun Gothic"/>
          <w:snapToGrid w:val="0"/>
          <w:color w:val="000000"/>
          <w:kern w:val="22"/>
          <w:lang w:val="ru-RU"/>
        </w:rPr>
      </w:pPr>
      <w:r w:rsidRPr="00530CD8">
        <w:rPr>
          <w:rFonts w:eastAsia="Malgun Gothic"/>
          <w:snapToGrid w:val="0"/>
          <w:color w:val="000000"/>
          <w:kern w:val="22"/>
          <w:lang w:val="ru-RU"/>
        </w:rPr>
        <w:t>При оказании поддержки Сторонам, имеющим на это право, в целях осуществления Рамочной программы и достижения ее целей Глобальному экологическому фонду следует</w:t>
      </w:r>
      <w:r w:rsidR="00EB2273" w:rsidRPr="00530CD8">
        <w:rPr>
          <w:rFonts w:eastAsia="Malgun Gothic"/>
          <w:snapToGrid w:val="0"/>
          <w:color w:val="000000"/>
          <w:kern w:val="22"/>
          <w:lang w:val="ru-RU"/>
        </w:rPr>
        <w:t>:</w:t>
      </w:r>
    </w:p>
    <w:p w14:paraId="42A6C510" w14:textId="7B19924E" w:rsidR="00EB2273" w:rsidRPr="00530CD8" w:rsidRDefault="00530CD8" w:rsidP="00AB04F1">
      <w:pPr>
        <w:pStyle w:val="CBDNormalNumber"/>
        <w:numPr>
          <w:ilvl w:val="1"/>
          <w:numId w:val="3"/>
        </w:numPr>
        <w:rPr>
          <w:i/>
          <w:iCs/>
          <w:snapToGrid w:val="0"/>
          <w:lang w:val="ru-RU"/>
        </w:rPr>
      </w:pPr>
      <w:r w:rsidRPr="00530CD8">
        <w:rPr>
          <w:snapToGrid w:val="0"/>
          <w:lang w:val="ru-RU"/>
        </w:rPr>
        <w:t>обеспечи</w:t>
      </w:r>
      <w:r w:rsidR="003E21E8">
        <w:rPr>
          <w:snapToGrid w:val="0"/>
          <w:lang w:val="ru-RU"/>
        </w:rPr>
        <w:t>ва</w:t>
      </w:r>
      <w:r w:rsidRPr="00530CD8">
        <w:rPr>
          <w:snapToGrid w:val="0"/>
          <w:lang w:val="ru-RU"/>
        </w:rPr>
        <w:t>ть соблюдение, документирование, сохранение прав, знаний, включая традиционные знания, связанные с биоразнообразием, инноваци</w:t>
      </w:r>
      <w:r w:rsidR="00161290">
        <w:rPr>
          <w:snapToGrid w:val="0"/>
          <w:lang w:val="ru-RU"/>
        </w:rPr>
        <w:t>й</w:t>
      </w:r>
      <w:r w:rsidRPr="00530CD8">
        <w:rPr>
          <w:snapToGrid w:val="0"/>
          <w:lang w:val="ru-RU"/>
        </w:rPr>
        <w:t>, мировоззрени</w:t>
      </w:r>
      <w:r w:rsidR="00161290">
        <w:rPr>
          <w:snapToGrid w:val="0"/>
          <w:lang w:val="ru-RU"/>
        </w:rPr>
        <w:t>я</w:t>
      </w:r>
      <w:r w:rsidRPr="00530CD8">
        <w:rPr>
          <w:snapToGrid w:val="0"/>
          <w:lang w:val="ru-RU"/>
        </w:rPr>
        <w:t>, ценност</w:t>
      </w:r>
      <w:r w:rsidR="00161290">
        <w:rPr>
          <w:snapToGrid w:val="0"/>
          <w:lang w:val="ru-RU"/>
        </w:rPr>
        <w:t>ей</w:t>
      </w:r>
      <w:r w:rsidRPr="00530CD8">
        <w:rPr>
          <w:snapToGrid w:val="0"/>
          <w:lang w:val="ru-RU"/>
        </w:rPr>
        <w:t xml:space="preserve"> и практик коренных народов и местных общин, с их добровольного, предварительного и обоснованного согласия</w:t>
      </w:r>
      <w:r w:rsidR="00EB2273" w:rsidRPr="00813736">
        <w:rPr>
          <w:snapToGrid w:val="0"/>
          <w:vertAlign w:val="superscript"/>
        </w:rPr>
        <w:footnoteReference w:id="25"/>
      </w:r>
      <w:r w:rsidRPr="00530CD8">
        <w:rPr>
          <w:snapToGrid w:val="0"/>
          <w:lang w:val="ru-RU"/>
        </w:rPr>
        <w:t>, в том числе посредством их всемерного и эффективного участия в принятии решений согласно соответствующему национальному законодательству, международным документам, включая Декларацию Организации Объединенных Наций о правах коренных народов</w:t>
      </w:r>
      <w:r w:rsidR="00EB2273" w:rsidRPr="00813736">
        <w:rPr>
          <w:snapToGrid w:val="0"/>
          <w:vertAlign w:val="superscript"/>
        </w:rPr>
        <w:footnoteReference w:id="26"/>
      </w:r>
      <w:r w:rsidRPr="00530CD8">
        <w:rPr>
          <w:snapToGrid w:val="0"/>
          <w:lang w:val="ru-RU"/>
        </w:rPr>
        <w:t>, и законодательству в области прав человека</w:t>
      </w:r>
      <w:r w:rsidR="00EB2273" w:rsidRPr="00530CD8">
        <w:rPr>
          <w:snapToGrid w:val="0"/>
          <w:lang w:val="ru-RU"/>
        </w:rPr>
        <w:t>;</w:t>
      </w:r>
    </w:p>
    <w:p w14:paraId="12E2CA36" w14:textId="166DE9BC" w:rsidR="00EB2273" w:rsidRPr="00530CD8" w:rsidRDefault="00530CD8" w:rsidP="00AB04F1">
      <w:pPr>
        <w:pStyle w:val="CBDNormalNumber"/>
        <w:numPr>
          <w:ilvl w:val="1"/>
          <w:numId w:val="3"/>
        </w:numPr>
        <w:rPr>
          <w:snapToGrid w:val="0"/>
          <w:color w:val="000000"/>
          <w:lang w:val="ru-RU"/>
        </w:rPr>
      </w:pPr>
      <w:r w:rsidRPr="00530CD8">
        <w:rPr>
          <w:lang w:val="ru-RU"/>
        </w:rPr>
        <w:t>призна</w:t>
      </w:r>
      <w:r>
        <w:rPr>
          <w:lang w:val="ru-RU"/>
        </w:rPr>
        <w:t>вать</w:t>
      </w:r>
      <w:r w:rsidRPr="00530CD8">
        <w:rPr>
          <w:lang w:val="ru-RU"/>
        </w:rPr>
        <w:t xml:space="preserve"> и учитыва</w:t>
      </w:r>
      <w:r>
        <w:rPr>
          <w:lang w:val="ru-RU"/>
        </w:rPr>
        <w:t>ть</w:t>
      </w:r>
      <w:r w:rsidRPr="00530CD8">
        <w:rPr>
          <w:lang w:val="ru-RU"/>
        </w:rPr>
        <w:t xml:space="preserve"> разнообразные системы ценностей и концепции, в том числе применительно к тем странам, которые признают их, права природы и права Матери</w:t>
      </w:r>
      <w:r>
        <w:rPr>
          <w:lang w:val="ru-RU"/>
        </w:rPr>
        <w:t>-</w:t>
      </w:r>
      <w:r w:rsidRPr="00530CD8">
        <w:rPr>
          <w:lang w:val="ru-RU"/>
        </w:rPr>
        <w:t>Земли</w:t>
      </w:r>
      <w:r w:rsidR="00EB2273" w:rsidRPr="00530CD8">
        <w:rPr>
          <w:snapToGrid w:val="0"/>
          <w:color w:val="000000"/>
          <w:lang w:val="ru-RU"/>
        </w:rPr>
        <w:t>;</w:t>
      </w:r>
    </w:p>
    <w:p w14:paraId="21743377" w14:textId="1F0EB811" w:rsidR="00EB2273" w:rsidRPr="00515294" w:rsidRDefault="00515294" w:rsidP="00AB04F1">
      <w:pPr>
        <w:pStyle w:val="CBDNormalNumber"/>
        <w:numPr>
          <w:ilvl w:val="1"/>
          <w:numId w:val="3"/>
        </w:numPr>
        <w:rPr>
          <w:b/>
          <w:i/>
          <w:iCs/>
          <w:snapToGrid w:val="0"/>
          <w:szCs w:val="18"/>
          <w:lang w:val="ru-RU"/>
        </w:rPr>
      </w:pPr>
      <w:r>
        <w:rPr>
          <w:lang w:val="ru-RU"/>
        </w:rPr>
        <w:lastRenderedPageBreak/>
        <w:t>вовлекать</w:t>
      </w:r>
      <w:r w:rsidRPr="00515294">
        <w:rPr>
          <w:lang w:val="ru-RU"/>
        </w:rPr>
        <w:t xml:space="preserve"> все правительств</w:t>
      </w:r>
      <w:r>
        <w:rPr>
          <w:lang w:val="ru-RU"/>
        </w:rPr>
        <w:t>а</w:t>
      </w:r>
      <w:r w:rsidRPr="00515294">
        <w:rPr>
          <w:lang w:val="ru-RU"/>
        </w:rPr>
        <w:t xml:space="preserve"> и все</w:t>
      </w:r>
      <w:r>
        <w:rPr>
          <w:lang w:val="ru-RU"/>
        </w:rPr>
        <w:t xml:space="preserve"> </w:t>
      </w:r>
      <w:r w:rsidRPr="00515294">
        <w:rPr>
          <w:lang w:val="ru-RU"/>
        </w:rPr>
        <w:t>обществ</w:t>
      </w:r>
      <w:r>
        <w:rPr>
          <w:lang w:val="ru-RU"/>
        </w:rPr>
        <w:t xml:space="preserve">о, в том числе </w:t>
      </w:r>
      <w:r w:rsidRPr="00515294">
        <w:rPr>
          <w:lang w:val="ru-RU"/>
        </w:rPr>
        <w:t xml:space="preserve">всех </w:t>
      </w:r>
      <w:r>
        <w:rPr>
          <w:lang w:val="ru-RU"/>
        </w:rPr>
        <w:t xml:space="preserve">его </w:t>
      </w:r>
      <w:r w:rsidRPr="00515294">
        <w:rPr>
          <w:lang w:val="ru-RU"/>
        </w:rPr>
        <w:t>субъектов</w:t>
      </w:r>
      <w:r>
        <w:rPr>
          <w:lang w:val="ru-RU"/>
        </w:rPr>
        <w:t xml:space="preserve">, и </w:t>
      </w:r>
      <w:r w:rsidRPr="00515294">
        <w:rPr>
          <w:lang w:val="ru-RU"/>
        </w:rPr>
        <w:t>мобилиз</w:t>
      </w:r>
      <w:r>
        <w:rPr>
          <w:lang w:val="ru-RU"/>
        </w:rPr>
        <w:t xml:space="preserve">овать </w:t>
      </w:r>
      <w:r w:rsidRPr="00515294">
        <w:rPr>
          <w:lang w:val="ru-RU"/>
        </w:rPr>
        <w:t>широк</w:t>
      </w:r>
      <w:r>
        <w:rPr>
          <w:lang w:val="ru-RU"/>
        </w:rPr>
        <w:t>ую</w:t>
      </w:r>
      <w:r w:rsidRPr="00515294">
        <w:rPr>
          <w:lang w:val="ru-RU"/>
        </w:rPr>
        <w:t xml:space="preserve"> общественн</w:t>
      </w:r>
      <w:r>
        <w:rPr>
          <w:lang w:val="ru-RU"/>
        </w:rPr>
        <w:t>ую</w:t>
      </w:r>
      <w:r w:rsidRPr="00515294">
        <w:rPr>
          <w:lang w:val="ru-RU"/>
        </w:rPr>
        <w:t xml:space="preserve"> поддержк</w:t>
      </w:r>
      <w:r>
        <w:rPr>
          <w:lang w:val="ru-RU"/>
        </w:rPr>
        <w:t>у</w:t>
      </w:r>
      <w:r w:rsidRPr="00515294">
        <w:rPr>
          <w:lang w:val="ru-RU"/>
        </w:rPr>
        <w:t xml:space="preserve"> на всех уровнях</w:t>
      </w:r>
      <w:r w:rsidR="00EB2273" w:rsidRPr="00515294">
        <w:rPr>
          <w:snapToGrid w:val="0"/>
          <w:color w:val="000000"/>
          <w:lang w:val="ru-RU"/>
        </w:rPr>
        <w:t>;</w:t>
      </w:r>
    </w:p>
    <w:p w14:paraId="01E71867" w14:textId="5355DC29" w:rsidR="00EB2273" w:rsidRPr="003E21E8" w:rsidRDefault="003E21E8" w:rsidP="00AB04F1">
      <w:pPr>
        <w:pStyle w:val="CBDNormalNumber"/>
        <w:numPr>
          <w:ilvl w:val="1"/>
          <w:numId w:val="3"/>
        </w:numPr>
        <w:rPr>
          <w:snapToGrid w:val="0"/>
          <w:color w:val="000000"/>
          <w:lang w:val="ru-RU"/>
        </w:rPr>
      </w:pPr>
      <w:r>
        <w:rPr>
          <w:lang w:val="ru-RU"/>
        </w:rPr>
        <w:t xml:space="preserve">соотноситься </w:t>
      </w:r>
      <w:r w:rsidRPr="003E21E8">
        <w:rPr>
          <w:lang w:val="ru-RU"/>
        </w:rPr>
        <w:t xml:space="preserve">с национальными обстоятельствами, приоритетами и возможностями </w:t>
      </w:r>
      <w:r>
        <w:rPr>
          <w:lang w:val="ru-RU"/>
        </w:rPr>
        <w:t xml:space="preserve">и </w:t>
      </w:r>
      <w:r w:rsidRPr="003E21E8">
        <w:rPr>
          <w:lang w:val="ru-RU"/>
        </w:rPr>
        <w:t>обеспечи</w:t>
      </w:r>
      <w:r>
        <w:rPr>
          <w:lang w:val="ru-RU"/>
        </w:rPr>
        <w:t>ва</w:t>
      </w:r>
      <w:r w:rsidRPr="003E21E8">
        <w:rPr>
          <w:lang w:val="ru-RU"/>
        </w:rPr>
        <w:t>ть ответственное и устойчивое социально-экономическое развитие, которое также способствует сохранению и устойчивому использованию биоразнообразия</w:t>
      </w:r>
      <w:r>
        <w:rPr>
          <w:lang w:val="ru-RU"/>
        </w:rPr>
        <w:t>;</w:t>
      </w:r>
    </w:p>
    <w:p w14:paraId="199FD56D" w14:textId="377F33FF" w:rsidR="00EB2273" w:rsidRPr="003E21E8" w:rsidRDefault="003E21E8" w:rsidP="00AB04F1">
      <w:pPr>
        <w:pStyle w:val="CBDNormalNumber"/>
        <w:numPr>
          <w:ilvl w:val="1"/>
          <w:numId w:val="3"/>
        </w:numPr>
        <w:rPr>
          <w:snapToGrid w:val="0"/>
          <w:color w:val="000000"/>
          <w:lang w:val="ru-RU"/>
        </w:rPr>
      </w:pPr>
      <w:r w:rsidRPr="003E21E8">
        <w:rPr>
          <w:lang w:val="ru-RU"/>
        </w:rPr>
        <w:t>придерживаться подхода, предполагающего соблюдение, защиту и реализацию прав человека и содействие и</w:t>
      </w:r>
      <w:r>
        <w:rPr>
          <w:lang w:val="ru-RU"/>
        </w:rPr>
        <w:t>м, включая</w:t>
      </w:r>
      <w:r w:rsidRPr="003E21E8">
        <w:rPr>
          <w:lang w:val="ru-RU"/>
        </w:rPr>
        <w:t xml:space="preserve"> право человека на чистую, здоровую и устойчивую окружающую среду</w:t>
      </w:r>
      <w:r w:rsidR="00EB2273" w:rsidRPr="003E21E8">
        <w:rPr>
          <w:snapToGrid w:val="0"/>
          <w:szCs w:val="18"/>
          <w:lang w:val="ru-RU"/>
        </w:rPr>
        <w:t>;</w:t>
      </w:r>
    </w:p>
    <w:p w14:paraId="23CB7E4F" w14:textId="6E4A67DB" w:rsidR="00EB2273" w:rsidRPr="003E21E8" w:rsidRDefault="003E21E8" w:rsidP="00AB04F1">
      <w:pPr>
        <w:pStyle w:val="CBDNormalNumber"/>
        <w:numPr>
          <w:ilvl w:val="1"/>
          <w:numId w:val="3"/>
        </w:numPr>
        <w:rPr>
          <w:bCs/>
          <w:i/>
          <w:iCs/>
          <w:snapToGrid w:val="0"/>
          <w:color w:val="000000"/>
          <w:lang w:val="ru-RU"/>
        </w:rPr>
      </w:pPr>
      <w:r w:rsidRPr="003E21E8">
        <w:rPr>
          <w:lang w:val="ru-RU"/>
        </w:rPr>
        <w:t>обеспеч</w:t>
      </w:r>
      <w:r>
        <w:rPr>
          <w:lang w:val="ru-RU"/>
        </w:rPr>
        <w:t>ивать</w:t>
      </w:r>
      <w:r w:rsidRPr="003E21E8">
        <w:rPr>
          <w:lang w:val="ru-RU"/>
        </w:rPr>
        <w:t xml:space="preserve"> гендерно</w:t>
      </w:r>
      <w:r>
        <w:rPr>
          <w:lang w:val="ru-RU"/>
        </w:rPr>
        <w:t xml:space="preserve">е </w:t>
      </w:r>
      <w:r w:rsidRPr="003E21E8">
        <w:rPr>
          <w:lang w:val="ru-RU"/>
        </w:rPr>
        <w:t>равенств</w:t>
      </w:r>
      <w:r>
        <w:rPr>
          <w:lang w:val="ru-RU"/>
        </w:rPr>
        <w:t>о</w:t>
      </w:r>
      <w:r w:rsidRPr="003E21E8">
        <w:rPr>
          <w:lang w:val="ru-RU"/>
        </w:rPr>
        <w:t>, расширени</w:t>
      </w:r>
      <w:r w:rsidR="00A950A9">
        <w:rPr>
          <w:lang w:val="ru-RU"/>
        </w:rPr>
        <w:t>е</w:t>
      </w:r>
      <w:r w:rsidRPr="003E21E8">
        <w:rPr>
          <w:lang w:val="ru-RU"/>
        </w:rPr>
        <w:t xml:space="preserve"> прав и возможностей женщин и девочек, а также сокращени</w:t>
      </w:r>
      <w:r w:rsidR="00A950A9">
        <w:rPr>
          <w:lang w:val="ru-RU"/>
        </w:rPr>
        <w:t>е</w:t>
      </w:r>
      <w:r w:rsidRPr="003E21E8">
        <w:rPr>
          <w:lang w:val="ru-RU"/>
        </w:rPr>
        <w:t xml:space="preserve"> неравенства</w:t>
      </w:r>
      <w:r w:rsidR="00EB2273" w:rsidRPr="003E21E8">
        <w:rPr>
          <w:snapToGrid w:val="0"/>
          <w:color w:val="000000"/>
          <w:lang w:val="ru-RU"/>
        </w:rPr>
        <w:t>;</w:t>
      </w:r>
    </w:p>
    <w:p w14:paraId="50B960A9" w14:textId="4A37050C" w:rsidR="00EB2273" w:rsidRPr="00A950A9" w:rsidRDefault="00A950A9" w:rsidP="00AB04F1">
      <w:pPr>
        <w:pStyle w:val="CBDNormalNumber"/>
        <w:numPr>
          <w:ilvl w:val="1"/>
          <w:numId w:val="3"/>
        </w:numPr>
        <w:rPr>
          <w:bCs/>
          <w:i/>
          <w:iCs/>
          <w:snapToGrid w:val="0"/>
          <w:color w:val="000000"/>
          <w:lang w:val="ru-RU"/>
        </w:rPr>
      </w:pPr>
      <w:r>
        <w:rPr>
          <w:lang w:val="ru-RU"/>
        </w:rPr>
        <w:t>действовать</w:t>
      </w:r>
      <w:r w:rsidRPr="00A950A9">
        <w:rPr>
          <w:lang w:val="ru-RU"/>
        </w:rPr>
        <w:t xml:space="preserve"> в согласовании с целями и положениями Конвенции </w:t>
      </w:r>
      <w:r>
        <w:rPr>
          <w:lang w:val="ru-RU"/>
        </w:rPr>
        <w:t>и</w:t>
      </w:r>
      <w:r w:rsidR="008E4DF5">
        <w:rPr>
          <w:lang w:val="ru-RU"/>
        </w:rPr>
        <w:t>,</w:t>
      </w:r>
      <w:r w:rsidR="008E4DF5" w:rsidRPr="008E4DF5">
        <w:rPr>
          <w:lang w:val="ru-RU"/>
        </w:rPr>
        <w:t xml:space="preserve"> </w:t>
      </w:r>
      <w:r w:rsidR="008E4DF5" w:rsidRPr="00A950A9">
        <w:rPr>
          <w:lang w:val="ru-RU"/>
        </w:rPr>
        <w:t xml:space="preserve">в </w:t>
      </w:r>
      <w:r w:rsidR="008E4DF5">
        <w:rPr>
          <w:lang w:val="ru-RU"/>
        </w:rPr>
        <w:t>надлежащих</w:t>
      </w:r>
      <w:r w:rsidR="008E4DF5" w:rsidRPr="00A950A9">
        <w:rPr>
          <w:lang w:val="ru-RU"/>
        </w:rPr>
        <w:t xml:space="preserve"> случаях</w:t>
      </w:r>
      <w:r w:rsidR="008E4DF5">
        <w:rPr>
          <w:lang w:val="ru-RU"/>
        </w:rPr>
        <w:t>,</w:t>
      </w:r>
      <w:r w:rsidR="008E4DF5" w:rsidRPr="00A950A9">
        <w:rPr>
          <w:lang w:val="ru-RU"/>
        </w:rPr>
        <w:t xml:space="preserve"> </w:t>
      </w:r>
      <w:r>
        <w:rPr>
          <w:lang w:val="ru-RU"/>
        </w:rPr>
        <w:t>протокол</w:t>
      </w:r>
      <w:r w:rsidR="008E4DF5">
        <w:rPr>
          <w:lang w:val="ru-RU"/>
        </w:rPr>
        <w:t>ов</w:t>
      </w:r>
      <w:r w:rsidRPr="00A950A9">
        <w:rPr>
          <w:lang w:val="ru-RU"/>
        </w:rPr>
        <w:t xml:space="preserve"> </w:t>
      </w:r>
      <w:r>
        <w:rPr>
          <w:lang w:val="ru-RU"/>
        </w:rPr>
        <w:t>к</w:t>
      </w:r>
      <w:r w:rsidRPr="00A950A9">
        <w:rPr>
          <w:lang w:val="ru-RU"/>
        </w:rPr>
        <w:t xml:space="preserve"> </w:t>
      </w:r>
      <w:r>
        <w:rPr>
          <w:lang w:val="ru-RU"/>
        </w:rPr>
        <w:t>ней,</w:t>
      </w:r>
      <w:r w:rsidRPr="00A950A9">
        <w:rPr>
          <w:lang w:val="ru-RU"/>
        </w:rPr>
        <w:t xml:space="preserve"> в согласовании с соответствующими международными обязательствами</w:t>
      </w:r>
      <w:r>
        <w:rPr>
          <w:snapToGrid w:val="0"/>
          <w:color w:val="000000"/>
          <w:lang w:val="ru-RU"/>
        </w:rPr>
        <w:t xml:space="preserve">, а также </w:t>
      </w:r>
      <w:r w:rsidRPr="00A950A9">
        <w:rPr>
          <w:lang w:val="ru-RU"/>
        </w:rPr>
        <w:t>руководствоваться принципами Рио-де-Жанейрской декларации по окружающей среде и развитию</w:t>
      </w:r>
      <w:r w:rsidR="008E4DF5">
        <w:rPr>
          <w:lang w:val="ru-RU"/>
        </w:rPr>
        <w:t>;</w:t>
      </w:r>
      <w:r w:rsidR="00C22065" w:rsidRPr="00813736">
        <w:rPr>
          <w:rStyle w:val="FootnoteReference"/>
          <w:snapToGrid w:val="0"/>
          <w:color w:val="000000"/>
        </w:rPr>
        <w:footnoteReference w:id="27"/>
      </w:r>
    </w:p>
    <w:p w14:paraId="72BE0391" w14:textId="668C6B00" w:rsidR="00EB2273" w:rsidRPr="00BF317D" w:rsidRDefault="00BF317D" w:rsidP="00AB04F1">
      <w:pPr>
        <w:pStyle w:val="CBDNormalNumber"/>
        <w:numPr>
          <w:ilvl w:val="1"/>
          <w:numId w:val="3"/>
        </w:numPr>
        <w:rPr>
          <w:bCs/>
          <w:i/>
          <w:iCs/>
          <w:snapToGrid w:val="0"/>
          <w:color w:val="000000"/>
          <w:lang w:val="ru-RU"/>
        </w:rPr>
      </w:pPr>
      <w:r w:rsidRPr="00BF317D">
        <w:rPr>
          <w:lang w:val="ru-RU"/>
        </w:rPr>
        <w:t>основываться на научных данных и традиционных знаниях и практике с признанием роли науки, технологий и инноваций</w:t>
      </w:r>
      <w:r w:rsidR="00EB2273" w:rsidRPr="00BF317D">
        <w:rPr>
          <w:snapToGrid w:val="0"/>
          <w:color w:val="000000"/>
          <w:lang w:val="ru-RU"/>
        </w:rPr>
        <w:t>;</w:t>
      </w:r>
    </w:p>
    <w:p w14:paraId="7E9BB926" w14:textId="4757CD03" w:rsidR="00EB2273" w:rsidRPr="00BF317D" w:rsidRDefault="00BF317D" w:rsidP="00AB04F1">
      <w:pPr>
        <w:pStyle w:val="CBDNormalNumber"/>
        <w:numPr>
          <w:ilvl w:val="1"/>
          <w:numId w:val="3"/>
        </w:numPr>
        <w:rPr>
          <w:color w:val="000000"/>
          <w:lang w:val="ru-RU"/>
        </w:rPr>
      </w:pPr>
      <w:r w:rsidRPr="00BF317D">
        <w:rPr>
          <w:lang w:val="ru-RU"/>
        </w:rPr>
        <w:t>ос</w:t>
      </w:r>
      <w:r>
        <w:rPr>
          <w:lang w:val="ru-RU"/>
        </w:rPr>
        <w:t xml:space="preserve">новываться </w:t>
      </w:r>
      <w:r w:rsidRPr="00BF317D">
        <w:rPr>
          <w:lang w:val="ru-RU"/>
        </w:rPr>
        <w:t>на экосистемно</w:t>
      </w:r>
      <w:r>
        <w:rPr>
          <w:lang w:val="ru-RU"/>
        </w:rPr>
        <w:t>м</w:t>
      </w:r>
      <w:r w:rsidRPr="00BF317D">
        <w:rPr>
          <w:lang w:val="ru-RU"/>
        </w:rPr>
        <w:t xml:space="preserve"> подход</w:t>
      </w:r>
      <w:r>
        <w:rPr>
          <w:lang w:val="ru-RU"/>
        </w:rPr>
        <w:t>е</w:t>
      </w:r>
      <w:r w:rsidRPr="00BF317D">
        <w:rPr>
          <w:lang w:val="ru-RU"/>
        </w:rPr>
        <w:t xml:space="preserve"> Конвенции</w:t>
      </w:r>
      <w:r w:rsidR="00EB2273" w:rsidRPr="00BF317D">
        <w:rPr>
          <w:color w:val="000000"/>
          <w:lang w:val="ru-RU"/>
        </w:rPr>
        <w:t>;</w:t>
      </w:r>
    </w:p>
    <w:p w14:paraId="371AE12A" w14:textId="0C5AE331" w:rsidR="00EB2273" w:rsidRPr="00BF317D" w:rsidRDefault="00BF317D" w:rsidP="00BF317D">
      <w:pPr>
        <w:pStyle w:val="CBDNormalNumber"/>
        <w:numPr>
          <w:ilvl w:val="1"/>
          <w:numId w:val="3"/>
        </w:numPr>
        <w:rPr>
          <w:snapToGrid w:val="0"/>
          <w:szCs w:val="18"/>
          <w:lang w:val="ru-RU"/>
        </w:rPr>
      </w:pPr>
      <w:r w:rsidRPr="00BF317D">
        <w:rPr>
          <w:snapToGrid w:val="0"/>
          <w:szCs w:val="18"/>
          <w:lang w:val="ru-RU"/>
        </w:rPr>
        <w:t>руководствоваться принципом равенства между поколениями, который предполагает удовлетворение потребностей нынешнего поколения, не ставящее под угрозу способность будущих поколений удовлетворять их собственные</w:t>
      </w:r>
      <w:r>
        <w:rPr>
          <w:snapToGrid w:val="0"/>
          <w:szCs w:val="18"/>
          <w:lang w:val="ru-RU"/>
        </w:rPr>
        <w:t xml:space="preserve"> </w:t>
      </w:r>
      <w:r w:rsidRPr="00BF317D">
        <w:rPr>
          <w:snapToGrid w:val="0"/>
          <w:szCs w:val="18"/>
          <w:lang w:val="ru-RU"/>
        </w:rPr>
        <w:t>потребности, а также обеспечение конструктивного участия молодых поколений в процессах</w:t>
      </w:r>
      <w:r>
        <w:rPr>
          <w:snapToGrid w:val="0"/>
          <w:szCs w:val="18"/>
          <w:lang w:val="ru-RU"/>
        </w:rPr>
        <w:t xml:space="preserve"> </w:t>
      </w:r>
      <w:r w:rsidRPr="00BF317D">
        <w:rPr>
          <w:snapToGrid w:val="0"/>
          <w:szCs w:val="18"/>
          <w:lang w:val="ru-RU"/>
        </w:rPr>
        <w:t>принятия решений на всех уровнях</w:t>
      </w:r>
      <w:r w:rsidR="00EB2273" w:rsidRPr="00BF317D">
        <w:rPr>
          <w:snapToGrid w:val="0"/>
          <w:szCs w:val="18"/>
          <w:lang w:val="ru-RU"/>
        </w:rPr>
        <w:t>;</w:t>
      </w:r>
    </w:p>
    <w:p w14:paraId="1D3CD390" w14:textId="17465FDF" w:rsidR="00EB2273" w:rsidRPr="00BF317D" w:rsidRDefault="00BF317D" w:rsidP="00AB04F1">
      <w:pPr>
        <w:pStyle w:val="CBDNormalNumber"/>
        <w:numPr>
          <w:ilvl w:val="1"/>
          <w:numId w:val="3"/>
        </w:numPr>
        <w:rPr>
          <w:snapToGrid w:val="0"/>
          <w:szCs w:val="18"/>
          <w:lang w:val="ru-RU"/>
        </w:rPr>
      </w:pPr>
      <w:r w:rsidRPr="00BF317D">
        <w:rPr>
          <w:lang w:val="ru-RU"/>
        </w:rPr>
        <w:t>обеспечи</w:t>
      </w:r>
      <w:r w:rsidR="00293F14">
        <w:rPr>
          <w:lang w:val="ru-RU"/>
        </w:rPr>
        <w:t>ва</w:t>
      </w:r>
      <w:r w:rsidRPr="00BF317D">
        <w:rPr>
          <w:lang w:val="ru-RU"/>
        </w:rPr>
        <w:t>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r>
        <w:rPr>
          <w:lang w:val="ru-RU"/>
        </w:rPr>
        <w:t>;</w:t>
      </w:r>
    </w:p>
    <w:p w14:paraId="418D03D8" w14:textId="7083F563" w:rsidR="00EB2273" w:rsidRPr="00293F14" w:rsidRDefault="00293F14" w:rsidP="00AB04F1">
      <w:pPr>
        <w:pStyle w:val="CBDNormalNumber"/>
        <w:numPr>
          <w:ilvl w:val="1"/>
          <w:numId w:val="3"/>
        </w:numPr>
        <w:rPr>
          <w:snapToGrid w:val="0"/>
          <w:szCs w:val="18"/>
          <w:lang w:val="ru-RU"/>
        </w:rPr>
      </w:pPr>
      <w:r w:rsidRPr="00293F14">
        <w:rPr>
          <w:lang w:val="ru-RU"/>
        </w:rPr>
        <w:t>обеспечи</w:t>
      </w:r>
      <w:r>
        <w:rPr>
          <w:lang w:val="ru-RU"/>
        </w:rPr>
        <w:t>ва</w:t>
      </w:r>
      <w:r w:rsidRPr="00293F14">
        <w:rPr>
          <w:lang w:val="ru-RU"/>
        </w:rPr>
        <w:t>ть адекватные, предсказуемые и легкодоступные финансовые ресурсы</w:t>
      </w:r>
      <w:r w:rsidR="00EB2273" w:rsidRPr="00293F14">
        <w:rPr>
          <w:snapToGrid w:val="0"/>
          <w:szCs w:val="18"/>
          <w:lang w:val="ru-RU"/>
        </w:rPr>
        <w:t>;</w:t>
      </w:r>
    </w:p>
    <w:p w14:paraId="59D948B6" w14:textId="4CCB7860" w:rsidR="00EB2273" w:rsidRPr="00293F14" w:rsidRDefault="00293F14" w:rsidP="00AB04F1">
      <w:pPr>
        <w:pStyle w:val="CBDNormalNumber"/>
        <w:numPr>
          <w:ilvl w:val="1"/>
          <w:numId w:val="3"/>
        </w:numPr>
        <w:rPr>
          <w:snapToGrid w:val="0"/>
          <w:szCs w:val="18"/>
          <w:lang w:val="ru-RU"/>
        </w:rPr>
      </w:pPr>
      <w:r>
        <w:rPr>
          <w:lang w:val="ru-RU"/>
        </w:rPr>
        <w:t>у</w:t>
      </w:r>
      <w:r w:rsidRPr="00293F14">
        <w:rPr>
          <w:lang w:val="ru-RU"/>
        </w:rPr>
        <w:t>крепл</w:t>
      </w:r>
      <w:r>
        <w:rPr>
          <w:lang w:val="ru-RU"/>
        </w:rPr>
        <w:t>ять</w:t>
      </w:r>
      <w:r w:rsidRPr="00293F14">
        <w:rPr>
          <w:lang w:val="ru-RU"/>
        </w:rPr>
        <w:t xml:space="preserve"> взаимодействи</w:t>
      </w:r>
      <w:r>
        <w:rPr>
          <w:lang w:val="ru-RU"/>
        </w:rPr>
        <w:t>е</w:t>
      </w:r>
      <w:r w:rsidRPr="00293F14">
        <w:rPr>
          <w:lang w:val="ru-RU"/>
        </w:rPr>
        <w:t>, сотрудничеств</w:t>
      </w:r>
      <w:r>
        <w:rPr>
          <w:lang w:val="ru-RU"/>
        </w:rPr>
        <w:t>о</w:t>
      </w:r>
      <w:r w:rsidRPr="00293F14">
        <w:rPr>
          <w:lang w:val="ru-RU"/>
        </w:rPr>
        <w:t xml:space="preserve"> и синергетически</w:t>
      </w:r>
      <w:r>
        <w:rPr>
          <w:lang w:val="ru-RU"/>
        </w:rPr>
        <w:t>е</w:t>
      </w:r>
      <w:r w:rsidRPr="00293F14">
        <w:rPr>
          <w:lang w:val="ru-RU"/>
        </w:rPr>
        <w:t xml:space="preserve"> связ</w:t>
      </w:r>
      <w:r>
        <w:rPr>
          <w:lang w:val="ru-RU"/>
        </w:rPr>
        <w:t>и</w:t>
      </w:r>
      <w:r w:rsidRPr="00293F14">
        <w:rPr>
          <w:lang w:val="ru-RU"/>
        </w:rPr>
        <w:t xml:space="preserve"> между Конвенцией о биологическом разнообразии и протоколами к ней,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с учетом их соответствующих мандатов, в том числе на глобальном, региональном, субрегиональном и национальном уровнях</w:t>
      </w:r>
      <w:r>
        <w:rPr>
          <w:lang w:val="ru-RU"/>
        </w:rPr>
        <w:t>;</w:t>
      </w:r>
    </w:p>
    <w:p w14:paraId="7FC766C0" w14:textId="0CD43886" w:rsidR="00EB2273" w:rsidRPr="00293F14" w:rsidRDefault="00293F14" w:rsidP="00AB04F1">
      <w:pPr>
        <w:pStyle w:val="CBDNormalNumber"/>
        <w:numPr>
          <w:ilvl w:val="1"/>
          <w:numId w:val="3"/>
        </w:numPr>
        <w:rPr>
          <w:b/>
          <w:bCs/>
          <w:snapToGrid w:val="0"/>
          <w:szCs w:val="18"/>
          <w:lang w:val="ru-RU"/>
        </w:rPr>
      </w:pPr>
      <w:r>
        <w:rPr>
          <w:lang w:val="ru-RU"/>
        </w:rPr>
        <w:t>учи</w:t>
      </w:r>
      <w:r w:rsidRPr="00293F14">
        <w:rPr>
          <w:lang w:val="ru-RU"/>
        </w:rPr>
        <w:t>т</w:t>
      </w:r>
      <w:r>
        <w:rPr>
          <w:lang w:val="ru-RU"/>
        </w:rPr>
        <w:t xml:space="preserve">ывать </w:t>
      </w:r>
      <w:r w:rsidRPr="00293F14">
        <w:rPr>
          <w:lang w:val="ru-RU"/>
        </w:rPr>
        <w:t>подход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w:t>
      </w:r>
      <w:r w:rsidR="00874A30">
        <w:rPr>
          <w:lang w:val="ru-RU"/>
        </w:rPr>
        <w:t>, растений</w:t>
      </w:r>
      <w:r w:rsidRPr="00293F14">
        <w:rPr>
          <w:lang w:val="ru-RU"/>
        </w:rPr>
        <w:t xml:space="preserve"> и экосистем и обеспечение устойчивого баланса между этими составляющими</w:t>
      </w:r>
      <w:r w:rsidR="00AE77C2">
        <w:rPr>
          <w:lang w:val="ru-RU"/>
        </w:rPr>
        <w:t>.</w:t>
      </w:r>
    </w:p>
    <w:p w14:paraId="29F0BD5E" w14:textId="3973A356" w:rsidR="00C340DB" w:rsidRPr="00813736" w:rsidRDefault="003D48AD"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00D94D87" w:rsidRPr="00813736">
        <w:rPr>
          <w:rFonts w:eastAsia="Malgun Gothic"/>
          <w:b/>
          <w:bCs/>
          <w:snapToGrid w:val="0"/>
          <w:color w:val="000000"/>
          <w:kern w:val="22"/>
        </w:rPr>
        <w:t xml:space="preserve"> </w:t>
      </w:r>
      <w:r w:rsidR="00C340DB" w:rsidRPr="00813736">
        <w:rPr>
          <w:rFonts w:eastAsia="Malgun Gothic"/>
          <w:b/>
          <w:bCs/>
          <w:snapToGrid w:val="0"/>
          <w:color w:val="000000"/>
          <w:kern w:val="22"/>
        </w:rPr>
        <w:t>1</w:t>
      </w:r>
    </w:p>
    <w:p w14:paraId="139D81C3" w14:textId="7DE0F3EF" w:rsidR="00C340DB" w:rsidRPr="003D48AD" w:rsidRDefault="003D48AD" w:rsidP="00523D55">
      <w:pPr>
        <w:pStyle w:val="CBDNormalNumber"/>
        <w:rPr>
          <w:snapToGrid w:val="0"/>
          <w:lang w:val="ru-RU"/>
        </w:rPr>
      </w:pPr>
      <w:r w:rsidRPr="003D48AD">
        <w:rPr>
          <w:lang w:val="ru-RU"/>
        </w:rPr>
        <w:t xml:space="preserve">Глобальному экологическому фонду следует оказывать поддержку Сторонам, имеющим на это право, в целях охвата всех районов всеобщим комплексным </w:t>
      </w:r>
      <w:r w:rsidRPr="003D48AD">
        <w:rPr>
          <w:lang w:val="ru-RU"/>
        </w:rPr>
        <w:lastRenderedPageBreak/>
        <w:t>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r w:rsidR="00C340DB" w:rsidRPr="003D48AD">
        <w:rPr>
          <w:snapToGrid w:val="0"/>
          <w:lang w:val="ru-RU"/>
        </w:rPr>
        <w:t>.</w:t>
      </w:r>
    </w:p>
    <w:p w14:paraId="1C87DBAD" w14:textId="41957F65"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Pr="00813736">
        <w:rPr>
          <w:rFonts w:eastAsia="Malgun Gothic"/>
          <w:b/>
          <w:bCs/>
          <w:snapToGrid w:val="0"/>
          <w:color w:val="000000"/>
          <w:kern w:val="22"/>
        </w:rPr>
        <w:t xml:space="preserve"> </w:t>
      </w:r>
      <w:r w:rsidR="00C340DB" w:rsidRPr="00813736">
        <w:rPr>
          <w:rFonts w:eastAsia="Malgun Gothic"/>
          <w:b/>
          <w:bCs/>
          <w:snapToGrid w:val="0"/>
          <w:color w:val="000000"/>
          <w:kern w:val="22"/>
        </w:rPr>
        <w:t>2</w:t>
      </w:r>
    </w:p>
    <w:p w14:paraId="23033A6A" w14:textId="6C69CECD" w:rsidR="00C340DB" w:rsidRPr="00ED3E93" w:rsidRDefault="00BA3F75" w:rsidP="008C22C1">
      <w:pPr>
        <w:pStyle w:val="CBDNormalNumber"/>
        <w:rPr>
          <w:rFonts w:eastAsia="Malgun Gothic"/>
          <w:b/>
          <w:bCs/>
          <w:color w:val="000000"/>
          <w:kern w:val="22"/>
          <w:lang w:val="ru-RU"/>
        </w:rPr>
      </w:pPr>
      <w:r w:rsidRPr="003D48AD">
        <w:rPr>
          <w:lang w:val="ru-RU"/>
        </w:rPr>
        <w:t>Глобальному</w:t>
      </w:r>
      <w:r w:rsidRPr="00ED3E93">
        <w:rPr>
          <w:lang w:val="ru-RU"/>
        </w:rPr>
        <w:t xml:space="preserve"> </w:t>
      </w:r>
      <w:r w:rsidRPr="003D48AD">
        <w:rPr>
          <w:lang w:val="ru-RU"/>
        </w:rPr>
        <w:t>экологическому</w:t>
      </w:r>
      <w:r w:rsidRPr="00ED3E93">
        <w:rPr>
          <w:lang w:val="ru-RU"/>
        </w:rPr>
        <w:t xml:space="preserve"> </w:t>
      </w:r>
      <w:r w:rsidRPr="003D48AD">
        <w:rPr>
          <w:lang w:val="ru-RU"/>
        </w:rPr>
        <w:t>фонду</w:t>
      </w:r>
      <w:r w:rsidRPr="00ED3E93">
        <w:rPr>
          <w:lang w:val="ru-RU"/>
        </w:rPr>
        <w:t xml:space="preserve"> </w:t>
      </w:r>
      <w:r w:rsidRPr="003D48AD">
        <w:rPr>
          <w:lang w:val="ru-RU"/>
        </w:rPr>
        <w:t>следует</w:t>
      </w:r>
      <w:r w:rsidRPr="00ED3E93">
        <w:rPr>
          <w:lang w:val="ru-RU"/>
        </w:rPr>
        <w:t xml:space="preserve"> </w:t>
      </w:r>
      <w:r w:rsidRPr="003D48AD">
        <w:rPr>
          <w:lang w:val="ru-RU"/>
        </w:rPr>
        <w:t>оказывать</w:t>
      </w:r>
      <w:r w:rsidRPr="00ED3E93">
        <w:rPr>
          <w:lang w:val="ru-RU"/>
        </w:rPr>
        <w:t xml:space="preserve"> </w:t>
      </w:r>
      <w:r w:rsidRPr="003D48AD">
        <w:rPr>
          <w:lang w:val="ru-RU"/>
        </w:rPr>
        <w:t>поддержку</w:t>
      </w:r>
      <w:r w:rsidRPr="00ED3E93">
        <w:rPr>
          <w:lang w:val="ru-RU"/>
        </w:rPr>
        <w:t xml:space="preserve"> </w:t>
      </w:r>
      <w:r w:rsidRPr="003D48AD">
        <w:rPr>
          <w:lang w:val="ru-RU"/>
        </w:rPr>
        <w:t>Сторонам</w:t>
      </w:r>
      <w:r w:rsidRPr="00ED3E93">
        <w:rPr>
          <w:lang w:val="ru-RU"/>
        </w:rPr>
        <w:t xml:space="preserve">, </w:t>
      </w:r>
      <w:r w:rsidRPr="003D48AD">
        <w:rPr>
          <w:lang w:val="ru-RU"/>
        </w:rPr>
        <w:t>имеющим</w:t>
      </w:r>
      <w:r w:rsidRPr="00ED3E93">
        <w:rPr>
          <w:lang w:val="ru-RU"/>
        </w:rPr>
        <w:t xml:space="preserve"> </w:t>
      </w:r>
      <w:r w:rsidRPr="003D48AD">
        <w:rPr>
          <w:lang w:val="ru-RU"/>
        </w:rPr>
        <w:t>на</w:t>
      </w:r>
      <w:r w:rsidRPr="00ED3E93">
        <w:rPr>
          <w:lang w:val="ru-RU"/>
        </w:rPr>
        <w:t xml:space="preserve"> </w:t>
      </w:r>
      <w:r w:rsidRPr="003D48AD">
        <w:rPr>
          <w:lang w:val="ru-RU"/>
        </w:rPr>
        <w:t>это</w:t>
      </w:r>
      <w:r w:rsidRPr="00ED3E93">
        <w:rPr>
          <w:lang w:val="ru-RU"/>
        </w:rPr>
        <w:t xml:space="preserve"> </w:t>
      </w:r>
      <w:r w:rsidRPr="003D48AD">
        <w:rPr>
          <w:lang w:val="ru-RU"/>
        </w:rPr>
        <w:t>право</w:t>
      </w:r>
      <w:r w:rsidRPr="00ED3E93">
        <w:rPr>
          <w:lang w:val="ru-RU"/>
        </w:rPr>
        <w:t xml:space="preserve">, </w:t>
      </w:r>
      <w:r w:rsidRPr="003D48AD">
        <w:rPr>
          <w:lang w:val="ru-RU"/>
        </w:rPr>
        <w:t>в</w:t>
      </w:r>
      <w:r w:rsidRPr="00ED3E93">
        <w:rPr>
          <w:lang w:val="ru-RU"/>
        </w:rPr>
        <w:t xml:space="preserve"> </w:t>
      </w:r>
      <w:r w:rsidRPr="003D48AD">
        <w:rPr>
          <w:lang w:val="ru-RU"/>
        </w:rPr>
        <w:t>целях</w:t>
      </w:r>
      <w:r w:rsidRPr="00ED3E93">
        <w:rPr>
          <w:lang w:val="ru-RU"/>
        </w:rPr>
        <w:t xml:space="preserve"> </w:t>
      </w:r>
      <w:r w:rsidR="00ED3E93" w:rsidRPr="00ED3E93">
        <w:rPr>
          <w:lang w:val="ru-RU"/>
        </w:rPr>
        <w:t>восстановления деградированных районов наземных, внутренневодных, морских и прибрежных экосистем в целях улучшения состояния биоразнообразия и укрепления экосистемных функций и услуг, экологической целостности и связности</w:t>
      </w:r>
      <w:r w:rsidR="00C340DB" w:rsidRPr="00ED3E93">
        <w:rPr>
          <w:lang w:val="ru-RU"/>
        </w:rPr>
        <w:t>.</w:t>
      </w:r>
    </w:p>
    <w:p w14:paraId="4DE4C1AF" w14:textId="5B29BF70"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Pr="00813736">
        <w:rPr>
          <w:rFonts w:eastAsia="Malgun Gothic"/>
          <w:b/>
          <w:bCs/>
          <w:snapToGrid w:val="0"/>
          <w:color w:val="000000"/>
          <w:kern w:val="22"/>
        </w:rPr>
        <w:t xml:space="preserve"> </w:t>
      </w:r>
      <w:r w:rsidR="00C340DB" w:rsidRPr="00813736">
        <w:rPr>
          <w:rFonts w:eastAsia="Malgun Gothic"/>
          <w:b/>
          <w:bCs/>
          <w:snapToGrid w:val="0"/>
          <w:color w:val="000000"/>
          <w:kern w:val="22"/>
        </w:rPr>
        <w:t>7</w:t>
      </w:r>
    </w:p>
    <w:p w14:paraId="5BE733DC" w14:textId="3347A9EC" w:rsidR="00C340DB" w:rsidRPr="00ED3E93" w:rsidRDefault="00BA3F75" w:rsidP="008C22C1">
      <w:pPr>
        <w:pStyle w:val="CBDNormalNumber"/>
        <w:rPr>
          <w:rFonts w:eastAsia="Malgun Gothic"/>
          <w:snapToGrid w:val="0"/>
          <w:color w:val="000000"/>
          <w:kern w:val="22"/>
          <w:lang w:val="ru-RU"/>
        </w:rPr>
      </w:pPr>
      <w:r w:rsidRPr="003D48AD">
        <w:rPr>
          <w:lang w:val="ru-RU"/>
        </w:rPr>
        <w:t>Глобальному</w:t>
      </w:r>
      <w:r w:rsidRPr="00ED3E93">
        <w:rPr>
          <w:lang w:val="ru-RU"/>
        </w:rPr>
        <w:t xml:space="preserve"> </w:t>
      </w:r>
      <w:r w:rsidRPr="003D48AD">
        <w:rPr>
          <w:lang w:val="ru-RU"/>
        </w:rPr>
        <w:t>экологическому</w:t>
      </w:r>
      <w:r w:rsidRPr="00ED3E93">
        <w:rPr>
          <w:lang w:val="ru-RU"/>
        </w:rPr>
        <w:t xml:space="preserve"> </w:t>
      </w:r>
      <w:r w:rsidRPr="003D48AD">
        <w:rPr>
          <w:lang w:val="ru-RU"/>
        </w:rPr>
        <w:t>фонду</w:t>
      </w:r>
      <w:r w:rsidRPr="00ED3E93">
        <w:rPr>
          <w:lang w:val="ru-RU"/>
        </w:rPr>
        <w:t xml:space="preserve"> </w:t>
      </w:r>
      <w:r w:rsidRPr="003D48AD">
        <w:rPr>
          <w:lang w:val="ru-RU"/>
        </w:rPr>
        <w:t>следует</w:t>
      </w:r>
      <w:r w:rsidRPr="00ED3E93">
        <w:rPr>
          <w:lang w:val="ru-RU"/>
        </w:rPr>
        <w:t xml:space="preserve"> </w:t>
      </w:r>
      <w:r w:rsidRPr="003D48AD">
        <w:rPr>
          <w:lang w:val="ru-RU"/>
        </w:rPr>
        <w:t>оказывать</w:t>
      </w:r>
      <w:r w:rsidRPr="00ED3E93">
        <w:rPr>
          <w:lang w:val="ru-RU"/>
        </w:rPr>
        <w:t xml:space="preserve"> </w:t>
      </w:r>
      <w:r w:rsidRPr="003D48AD">
        <w:rPr>
          <w:lang w:val="ru-RU"/>
        </w:rPr>
        <w:t>поддержку</w:t>
      </w:r>
      <w:r w:rsidRPr="00ED3E93">
        <w:rPr>
          <w:lang w:val="ru-RU"/>
        </w:rPr>
        <w:t xml:space="preserve"> </w:t>
      </w:r>
      <w:r w:rsidRPr="003D48AD">
        <w:rPr>
          <w:lang w:val="ru-RU"/>
        </w:rPr>
        <w:t>Сторонам</w:t>
      </w:r>
      <w:r w:rsidRPr="00ED3E93">
        <w:rPr>
          <w:lang w:val="ru-RU"/>
        </w:rPr>
        <w:t xml:space="preserve">, </w:t>
      </w:r>
      <w:r w:rsidRPr="003D48AD">
        <w:rPr>
          <w:lang w:val="ru-RU"/>
        </w:rPr>
        <w:t>имеющим</w:t>
      </w:r>
      <w:r w:rsidRPr="00ED3E93">
        <w:rPr>
          <w:lang w:val="ru-RU"/>
        </w:rPr>
        <w:t xml:space="preserve"> </w:t>
      </w:r>
      <w:r w:rsidRPr="003D48AD">
        <w:rPr>
          <w:lang w:val="ru-RU"/>
        </w:rPr>
        <w:t>на</w:t>
      </w:r>
      <w:r w:rsidRPr="00ED3E93">
        <w:rPr>
          <w:lang w:val="ru-RU"/>
        </w:rPr>
        <w:t xml:space="preserve"> </w:t>
      </w:r>
      <w:r w:rsidRPr="003D48AD">
        <w:rPr>
          <w:lang w:val="ru-RU"/>
        </w:rPr>
        <w:t>это</w:t>
      </w:r>
      <w:r w:rsidRPr="00ED3E93">
        <w:rPr>
          <w:lang w:val="ru-RU"/>
        </w:rPr>
        <w:t xml:space="preserve"> </w:t>
      </w:r>
      <w:r w:rsidRPr="003D48AD">
        <w:rPr>
          <w:lang w:val="ru-RU"/>
        </w:rPr>
        <w:t>право</w:t>
      </w:r>
      <w:r w:rsidRPr="00ED3E93">
        <w:rPr>
          <w:lang w:val="ru-RU"/>
        </w:rPr>
        <w:t xml:space="preserve">, </w:t>
      </w:r>
      <w:r w:rsidRPr="003D48AD">
        <w:rPr>
          <w:lang w:val="ru-RU"/>
        </w:rPr>
        <w:t>в</w:t>
      </w:r>
      <w:r w:rsidRPr="00ED3E93">
        <w:rPr>
          <w:lang w:val="ru-RU"/>
        </w:rPr>
        <w:t xml:space="preserve"> </w:t>
      </w:r>
      <w:r w:rsidRPr="003D48AD">
        <w:rPr>
          <w:lang w:val="ru-RU"/>
        </w:rPr>
        <w:t>целях</w:t>
      </w:r>
      <w:r w:rsidR="00C340DB" w:rsidRPr="00ED3E93">
        <w:rPr>
          <w:rFonts w:eastAsia="Malgun Gothic"/>
          <w:snapToGrid w:val="0"/>
          <w:color w:val="000000"/>
          <w:kern w:val="22"/>
          <w:lang w:val="ru-RU"/>
        </w:rPr>
        <w:t xml:space="preserve"> </w:t>
      </w:r>
      <w:r w:rsidR="00ED3E93">
        <w:rPr>
          <w:rFonts w:eastAsia="Malgun Gothic"/>
          <w:snapToGrid w:val="0"/>
          <w:color w:val="000000"/>
          <w:kern w:val="22"/>
          <w:lang w:val="ru-RU"/>
        </w:rPr>
        <w:t>с</w:t>
      </w:r>
      <w:r w:rsidR="00ED3E93" w:rsidRPr="00ED3E93">
        <w:rPr>
          <w:lang w:val="ru-RU"/>
        </w:rPr>
        <w:t>окращени</w:t>
      </w:r>
      <w:r w:rsidR="00ED3E93">
        <w:rPr>
          <w:lang w:val="ru-RU"/>
        </w:rPr>
        <w:t>я</w:t>
      </w:r>
      <w:r w:rsidR="00ED3E93" w:rsidRPr="00ED3E93">
        <w:rPr>
          <w:lang w:val="ru-RU"/>
        </w:rPr>
        <w:t xml:space="preserve">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посредством: (</w:t>
      </w:r>
      <w:r w:rsidR="00ED3E93">
        <w:t>a</w:t>
      </w:r>
      <w:r w:rsidR="00ED3E93" w:rsidRPr="00ED3E93">
        <w:rPr>
          <w:lang w:val="ru-RU"/>
        </w:rPr>
        <w:t>)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w:t>
      </w:r>
      <w:r w:rsidR="00ED3E93">
        <w:t>b</w:t>
      </w:r>
      <w:r w:rsidR="00ED3E93" w:rsidRPr="00ED3E93">
        <w:rPr>
          <w:lang w:val="ru-RU"/>
        </w:rPr>
        <w:t>)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w:t>
      </w:r>
      <w:r w:rsidR="00ED3E93">
        <w:t>c</w:t>
      </w:r>
      <w:r w:rsidR="00ED3E93" w:rsidRPr="00ED3E93">
        <w:rPr>
          <w:lang w:val="ru-RU"/>
        </w:rPr>
        <w:t>) предотвращения, сокращения объемов и принятия мер для прекращения пластикового загрязнения</w:t>
      </w:r>
      <w:r w:rsidR="00C340DB" w:rsidRPr="00ED3E93">
        <w:rPr>
          <w:snapToGrid w:val="0"/>
          <w:color w:val="000000"/>
          <w:lang w:val="ru-RU"/>
        </w:rPr>
        <w:t>.</w:t>
      </w:r>
    </w:p>
    <w:p w14:paraId="4FBD5E3B" w14:textId="29BA1DA6"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Pr="00813736">
        <w:rPr>
          <w:rFonts w:eastAsia="Malgun Gothic"/>
          <w:b/>
          <w:bCs/>
          <w:snapToGrid w:val="0"/>
          <w:color w:val="000000"/>
          <w:kern w:val="22"/>
        </w:rPr>
        <w:t xml:space="preserve"> </w:t>
      </w:r>
      <w:r w:rsidR="00C340DB" w:rsidRPr="00813736">
        <w:rPr>
          <w:rFonts w:eastAsia="Malgun Gothic"/>
          <w:b/>
          <w:bCs/>
          <w:snapToGrid w:val="0"/>
          <w:color w:val="000000"/>
          <w:kern w:val="22"/>
        </w:rPr>
        <w:t>9</w:t>
      </w:r>
    </w:p>
    <w:p w14:paraId="2ED4D913" w14:textId="71A1B66E" w:rsidR="00C340DB" w:rsidRPr="00ED3E93" w:rsidRDefault="00BA3F75" w:rsidP="008C22C1">
      <w:pPr>
        <w:pStyle w:val="CBDNormalNumber"/>
        <w:rPr>
          <w:bCs/>
          <w:lang w:val="ru-RU"/>
        </w:rPr>
      </w:pPr>
      <w:r w:rsidRPr="003D48AD">
        <w:rPr>
          <w:lang w:val="ru-RU"/>
        </w:rPr>
        <w:t>Глобальному</w:t>
      </w:r>
      <w:r w:rsidRPr="00ED3E93">
        <w:rPr>
          <w:lang w:val="ru-RU"/>
        </w:rPr>
        <w:t xml:space="preserve"> </w:t>
      </w:r>
      <w:r w:rsidRPr="003D48AD">
        <w:rPr>
          <w:lang w:val="ru-RU"/>
        </w:rPr>
        <w:t>экологическому</w:t>
      </w:r>
      <w:r w:rsidRPr="00ED3E93">
        <w:rPr>
          <w:lang w:val="ru-RU"/>
        </w:rPr>
        <w:t xml:space="preserve"> </w:t>
      </w:r>
      <w:r w:rsidRPr="003D48AD">
        <w:rPr>
          <w:lang w:val="ru-RU"/>
        </w:rPr>
        <w:t>фонду</w:t>
      </w:r>
      <w:r w:rsidRPr="00ED3E93">
        <w:rPr>
          <w:lang w:val="ru-RU"/>
        </w:rPr>
        <w:t xml:space="preserve"> </w:t>
      </w:r>
      <w:r w:rsidRPr="003D48AD">
        <w:rPr>
          <w:lang w:val="ru-RU"/>
        </w:rPr>
        <w:t>следует</w:t>
      </w:r>
      <w:r w:rsidRPr="00ED3E93">
        <w:rPr>
          <w:lang w:val="ru-RU"/>
        </w:rPr>
        <w:t xml:space="preserve"> </w:t>
      </w:r>
      <w:r w:rsidRPr="003D48AD">
        <w:rPr>
          <w:lang w:val="ru-RU"/>
        </w:rPr>
        <w:t>оказывать</w:t>
      </w:r>
      <w:r w:rsidRPr="00ED3E93">
        <w:rPr>
          <w:lang w:val="ru-RU"/>
        </w:rPr>
        <w:t xml:space="preserve"> </w:t>
      </w:r>
      <w:r w:rsidRPr="003D48AD">
        <w:rPr>
          <w:lang w:val="ru-RU"/>
        </w:rPr>
        <w:t>поддержку</w:t>
      </w:r>
      <w:r w:rsidRPr="00ED3E93">
        <w:rPr>
          <w:lang w:val="ru-RU"/>
        </w:rPr>
        <w:t xml:space="preserve"> </w:t>
      </w:r>
      <w:r w:rsidRPr="003D48AD">
        <w:rPr>
          <w:lang w:val="ru-RU"/>
        </w:rPr>
        <w:t>Сторонам</w:t>
      </w:r>
      <w:r w:rsidRPr="00ED3E93">
        <w:rPr>
          <w:lang w:val="ru-RU"/>
        </w:rPr>
        <w:t xml:space="preserve">, </w:t>
      </w:r>
      <w:r w:rsidRPr="003D48AD">
        <w:rPr>
          <w:lang w:val="ru-RU"/>
        </w:rPr>
        <w:t>имеющим</w:t>
      </w:r>
      <w:r w:rsidRPr="00ED3E93">
        <w:rPr>
          <w:lang w:val="ru-RU"/>
        </w:rPr>
        <w:t xml:space="preserve"> </w:t>
      </w:r>
      <w:r w:rsidRPr="003D48AD">
        <w:rPr>
          <w:lang w:val="ru-RU"/>
        </w:rPr>
        <w:t>на</w:t>
      </w:r>
      <w:r w:rsidRPr="00ED3E93">
        <w:rPr>
          <w:lang w:val="ru-RU"/>
        </w:rPr>
        <w:t xml:space="preserve"> </w:t>
      </w:r>
      <w:r w:rsidRPr="003D48AD">
        <w:rPr>
          <w:lang w:val="ru-RU"/>
        </w:rPr>
        <w:t>это</w:t>
      </w:r>
      <w:r w:rsidRPr="00ED3E93">
        <w:rPr>
          <w:lang w:val="ru-RU"/>
        </w:rPr>
        <w:t xml:space="preserve"> </w:t>
      </w:r>
      <w:r w:rsidRPr="003D48AD">
        <w:rPr>
          <w:lang w:val="ru-RU"/>
        </w:rPr>
        <w:t>право</w:t>
      </w:r>
      <w:r w:rsidRPr="00ED3E93">
        <w:rPr>
          <w:lang w:val="ru-RU"/>
        </w:rPr>
        <w:t xml:space="preserve">, </w:t>
      </w:r>
      <w:r w:rsidRPr="003D48AD">
        <w:rPr>
          <w:lang w:val="ru-RU"/>
        </w:rPr>
        <w:t>в</w:t>
      </w:r>
      <w:r w:rsidRPr="00ED3E93">
        <w:rPr>
          <w:lang w:val="ru-RU"/>
        </w:rPr>
        <w:t xml:space="preserve"> </w:t>
      </w:r>
      <w:r w:rsidRPr="003D48AD">
        <w:rPr>
          <w:lang w:val="ru-RU"/>
        </w:rPr>
        <w:t>целях</w:t>
      </w:r>
      <w:r w:rsidR="00C340DB" w:rsidRPr="00ED3E93">
        <w:rPr>
          <w:rFonts w:eastAsia="Malgun Gothic"/>
          <w:color w:val="000000"/>
          <w:kern w:val="22"/>
          <w:lang w:val="ru-RU"/>
        </w:rPr>
        <w:t xml:space="preserve"> </w:t>
      </w:r>
      <w:r w:rsidR="00D928E2">
        <w:rPr>
          <w:rFonts w:eastAsia="Malgun Gothic"/>
          <w:color w:val="000000"/>
          <w:kern w:val="22"/>
          <w:lang w:val="ru-RU"/>
        </w:rPr>
        <w:t>о</w:t>
      </w:r>
      <w:r w:rsidR="00D928E2" w:rsidRPr="00ED3E93">
        <w:rPr>
          <w:lang w:val="ru-RU"/>
        </w:rPr>
        <w:t>беспечени</w:t>
      </w:r>
      <w:r w:rsidR="00D928E2">
        <w:rPr>
          <w:lang w:val="ru-RU"/>
        </w:rPr>
        <w:t>я</w:t>
      </w:r>
      <w:r w:rsidR="00D928E2" w:rsidRPr="00ED3E93">
        <w:rPr>
          <w:lang w:val="ru-RU"/>
        </w:rPr>
        <w:t xml:space="preserve"> устойчивости регулирования и использования диких видов и создани</w:t>
      </w:r>
      <w:r w:rsidR="00ED3E93">
        <w:rPr>
          <w:lang w:val="ru-RU"/>
        </w:rPr>
        <w:t>я</w:t>
      </w:r>
      <w:r w:rsidR="00D928E2" w:rsidRPr="00ED3E93">
        <w:rPr>
          <w:lang w:val="ru-RU"/>
        </w:rPr>
        <w:t xml:space="preserve">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r w:rsidR="00C340DB" w:rsidRPr="00ED3E93">
        <w:rPr>
          <w:bCs/>
          <w:lang w:val="ru-RU"/>
        </w:rPr>
        <w:t>.</w:t>
      </w:r>
    </w:p>
    <w:p w14:paraId="36986700" w14:textId="41147E73"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00D94D87" w:rsidRPr="00813736">
        <w:rPr>
          <w:rFonts w:eastAsia="Malgun Gothic"/>
          <w:b/>
          <w:bCs/>
          <w:snapToGrid w:val="0"/>
          <w:color w:val="000000"/>
          <w:kern w:val="22"/>
        </w:rPr>
        <w:t xml:space="preserve"> </w:t>
      </w:r>
      <w:r w:rsidR="00C340DB" w:rsidRPr="00813736">
        <w:rPr>
          <w:rFonts w:eastAsia="Malgun Gothic"/>
          <w:b/>
          <w:bCs/>
          <w:snapToGrid w:val="0"/>
          <w:color w:val="000000"/>
          <w:kern w:val="22"/>
        </w:rPr>
        <w:t>11</w:t>
      </w:r>
    </w:p>
    <w:p w14:paraId="0FB42E37" w14:textId="7C691061" w:rsidR="00C340DB" w:rsidRPr="00D928E2" w:rsidRDefault="00BA3F75" w:rsidP="008C22C1">
      <w:pPr>
        <w:pStyle w:val="CBDNormalNumber"/>
        <w:rPr>
          <w:rFonts w:eastAsia="Malgun Gothic"/>
          <w:b/>
          <w:bCs/>
          <w:color w:val="000000"/>
          <w:kern w:val="22"/>
          <w:lang w:val="ru-RU"/>
        </w:rPr>
      </w:pPr>
      <w:r w:rsidRPr="003D48AD">
        <w:rPr>
          <w:lang w:val="ru-RU"/>
        </w:rPr>
        <w:t>Глобальному</w:t>
      </w:r>
      <w:r w:rsidRPr="00D928E2">
        <w:rPr>
          <w:lang w:val="ru-RU"/>
        </w:rPr>
        <w:t xml:space="preserve"> </w:t>
      </w:r>
      <w:r w:rsidRPr="003D48AD">
        <w:rPr>
          <w:lang w:val="ru-RU"/>
        </w:rPr>
        <w:t>экологическому</w:t>
      </w:r>
      <w:r w:rsidRPr="00D928E2">
        <w:rPr>
          <w:lang w:val="ru-RU"/>
        </w:rPr>
        <w:t xml:space="preserve"> </w:t>
      </w:r>
      <w:r w:rsidRPr="003D48AD">
        <w:rPr>
          <w:lang w:val="ru-RU"/>
        </w:rPr>
        <w:t>фонду</w:t>
      </w:r>
      <w:r w:rsidRPr="00D928E2">
        <w:rPr>
          <w:lang w:val="ru-RU"/>
        </w:rPr>
        <w:t xml:space="preserve"> </w:t>
      </w:r>
      <w:r w:rsidRPr="003D48AD">
        <w:rPr>
          <w:lang w:val="ru-RU"/>
        </w:rPr>
        <w:t>следует</w:t>
      </w:r>
      <w:r w:rsidRPr="00D928E2">
        <w:rPr>
          <w:lang w:val="ru-RU"/>
        </w:rPr>
        <w:t xml:space="preserve"> </w:t>
      </w:r>
      <w:r w:rsidRPr="003D48AD">
        <w:rPr>
          <w:lang w:val="ru-RU"/>
        </w:rPr>
        <w:t>оказывать</w:t>
      </w:r>
      <w:r w:rsidRPr="00D928E2">
        <w:rPr>
          <w:lang w:val="ru-RU"/>
        </w:rPr>
        <w:t xml:space="preserve"> </w:t>
      </w:r>
      <w:r w:rsidRPr="003D48AD">
        <w:rPr>
          <w:lang w:val="ru-RU"/>
        </w:rPr>
        <w:t>поддержку</w:t>
      </w:r>
      <w:r w:rsidRPr="00D928E2">
        <w:rPr>
          <w:lang w:val="ru-RU"/>
        </w:rPr>
        <w:t xml:space="preserve"> </w:t>
      </w:r>
      <w:r w:rsidRPr="003D48AD">
        <w:rPr>
          <w:lang w:val="ru-RU"/>
        </w:rPr>
        <w:t>Сторонам</w:t>
      </w:r>
      <w:r w:rsidRPr="00D928E2">
        <w:rPr>
          <w:lang w:val="ru-RU"/>
        </w:rPr>
        <w:t xml:space="preserve">, </w:t>
      </w:r>
      <w:r w:rsidRPr="003D48AD">
        <w:rPr>
          <w:lang w:val="ru-RU"/>
        </w:rPr>
        <w:t>имеющим</w:t>
      </w:r>
      <w:r w:rsidRPr="00D928E2">
        <w:rPr>
          <w:lang w:val="ru-RU"/>
        </w:rPr>
        <w:t xml:space="preserve"> </w:t>
      </w:r>
      <w:r w:rsidRPr="003D48AD">
        <w:rPr>
          <w:lang w:val="ru-RU"/>
        </w:rPr>
        <w:t>на</w:t>
      </w:r>
      <w:r w:rsidRPr="00D928E2">
        <w:rPr>
          <w:lang w:val="ru-RU"/>
        </w:rPr>
        <w:t xml:space="preserve"> </w:t>
      </w:r>
      <w:r w:rsidRPr="003D48AD">
        <w:rPr>
          <w:lang w:val="ru-RU"/>
        </w:rPr>
        <w:t>это</w:t>
      </w:r>
      <w:r w:rsidRPr="00D928E2">
        <w:rPr>
          <w:lang w:val="ru-RU"/>
        </w:rPr>
        <w:t xml:space="preserve"> </w:t>
      </w:r>
      <w:r w:rsidRPr="003D48AD">
        <w:rPr>
          <w:lang w:val="ru-RU"/>
        </w:rPr>
        <w:t>право</w:t>
      </w:r>
      <w:r w:rsidRPr="00D928E2">
        <w:rPr>
          <w:lang w:val="ru-RU"/>
        </w:rPr>
        <w:t xml:space="preserve">, </w:t>
      </w:r>
      <w:r w:rsidRPr="003D48AD">
        <w:rPr>
          <w:lang w:val="ru-RU"/>
        </w:rPr>
        <w:t>в</w:t>
      </w:r>
      <w:r w:rsidRPr="00D928E2">
        <w:rPr>
          <w:lang w:val="ru-RU"/>
        </w:rPr>
        <w:t xml:space="preserve"> </w:t>
      </w:r>
      <w:r w:rsidRPr="003D48AD">
        <w:rPr>
          <w:lang w:val="ru-RU"/>
        </w:rPr>
        <w:t>целях</w:t>
      </w:r>
      <w:r w:rsidR="00C340DB" w:rsidRPr="00D928E2">
        <w:rPr>
          <w:rFonts w:eastAsia="Malgun Gothic"/>
          <w:color w:val="000000"/>
          <w:kern w:val="22"/>
          <w:lang w:val="ru-RU"/>
        </w:rPr>
        <w:t xml:space="preserve"> </w:t>
      </w:r>
      <w:r w:rsidR="00D928E2">
        <w:rPr>
          <w:lang w:val="ru-RU"/>
        </w:rPr>
        <w:t>применения</w:t>
      </w:r>
      <w:r w:rsidR="00D928E2" w:rsidRPr="00D928E2">
        <w:rPr>
          <w:lang w:val="ru-RU"/>
        </w:rPr>
        <w:t xml:space="preserve"> решений, основанных на природных факторах, и/или экосистемных подходов</w:t>
      </w:r>
      <w:r w:rsidR="00D928E2" w:rsidRPr="00D928E2">
        <w:rPr>
          <w:rFonts w:eastAsia="Malgun Gothic"/>
          <w:color w:val="000000"/>
          <w:kern w:val="22"/>
          <w:lang w:val="ru-RU"/>
        </w:rPr>
        <w:t xml:space="preserve"> </w:t>
      </w:r>
      <w:r w:rsidR="00E95602" w:rsidRPr="00E95602">
        <w:rPr>
          <w:lang w:val="ru-RU"/>
        </w:rPr>
        <w:t>в интересах всех людей и природы</w:t>
      </w:r>
      <w:r w:rsidR="00E95602">
        <w:rPr>
          <w:lang w:val="ru-RU"/>
        </w:rPr>
        <w:t xml:space="preserve"> </w:t>
      </w:r>
      <w:r w:rsidR="00D928E2">
        <w:rPr>
          <w:lang w:val="ru-RU"/>
        </w:rPr>
        <w:t>для</w:t>
      </w:r>
      <w:r w:rsidR="00D928E2" w:rsidRPr="00D928E2">
        <w:rPr>
          <w:lang w:val="ru-RU"/>
        </w:rPr>
        <w:t xml:space="preserve"> </w:t>
      </w:r>
      <w:r w:rsidR="00D928E2">
        <w:rPr>
          <w:lang w:val="ru-RU"/>
        </w:rPr>
        <w:t>в</w:t>
      </w:r>
      <w:r w:rsidR="00D928E2" w:rsidRPr="00D928E2">
        <w:rPr>
          <w:lang w:val="ru-RU"/>
        </w:rPr>
        <w:t>осстановлени</w:t>
      </w:r>
      <w:r w:rsidR="00D928E2">
        <w:rPr>
          <w:lang w:val="ru-RU"/>
        </w:rPr>
        <w:t>я</w:t>
      </w:r>
      <w:r w:rsidR="00D928E2" w:rsidRPr="00D928E2">
        <w:rPr>
          <w:lang w:val="ru-RU"/>
        </w:rPr>
        <w:t>, поддержани</w:t>
      </w:r>
      <w:r w:rsidR="00D928E2">
        <w:rPr>
          <w:lang w:val="ru-RU"/>
        </w:rPr>
        <w:t>я</w:t>
      </w:r>
      <w:r w:rsidR="00D928E2" w:rsidRPr="00D928E2">
        <w:rPr>
          <w:lang w:val="ru-RU"/>
        </w:rPr>
        <w:t xml:space="preserve"> и укреплени</w:t>
      </w:r>
      <w:r w:rsidR="00D928E2">
        <w:rPr>
          <w:lang w:val="ru-RU"/>
        </w:rPr>
        <w:t>я</w:t>
      </w:r>
      <w:r w:rsidR="00D928E2" w:rsidRPr="00D928E2">
        <w:rPr>
          <w:lang w:val="ru-RU"/>
        </w:rPr>
        <w:t xml:space="preserve">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w:t>
      </w:r>
      <w:r w:rsidR="00C340DB" w:rsidRPr="00D928E2">
        <w:rPr>
          <w:lang w:val="ru-RU"/>
        </w:rPr>
        <w:t xml:space="preserve">. </w:t>
      </w:r>
    </w:p>
    <w:p w14:paraId="0E5DA4D6" w14:textId="4F8486B9"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Pr="00813736">
        <w:rPr>
          <w:rFonts w:eastAsia="Malgun Gothic"/>
          <w:b/>
          <w:bCs/>
          <w:snapToGrid w:val="0"/>
          <w:color w:val="000000"/>
          <w:kern w:val="22"/>
        </w:rPr>
        <w:t xml:space="preserve"> </w:t>
      </w:r>
      <w:r w:rsidR="00C340DB" w:rsidRPr="00813736">
        <w:rPr>
          <w:rFonts w:eastAsia="Malgun Gothic"/>
          <w:b/>
          <w:bCs/>
          <w:snapToGrid w:val="0"/>
          <w:color w:val="000000"/>
          <w:kern w:val="22"/>
        </w:rPr>
        <w:t>16</w:t>
      </w:r>
    </w:p>
    <w:p w14:paraId="398969B4" w14:textId="4679665A" w:rsidR="00C340DB" w:rsidRPr="00D928E2" w:rsidRDefault="00BA3F75" w:rsidP="008C22C1">
      <w:pPr>
        <w:pStyle w:val="CBDNormalNumber"/>
        <w:rPr>
          <w:lang w:val="ru-RU"/>
        </w:rPr>
      </w:pPr>
      <w:r w:rsidRPr="003D48AD">
        <w:rPr>
          <w:lang w:val="ru-RU"/>
        </w:rPr>
        <w:t>Глобальному</w:t>
      </w:r>
      <w:r w:rsidRPr="00D928E2">
        <w:rPr>
          <w:lang w:val="ru-RU"/>
        </w:rPr>
        <w:t xml:space="preserve"> </w:t>
      </w:r>
      <w:r w:rsidRPr="003D48AD">
        <w:rPr>
          <w:lang w:val="ru-RU"/>
        </w:rPr>
        <w:t>экологическому</w:t>
      </w:r>
      <w:r w:rsidRPr="00D928E2">
        <w:rPr>
          <w:lang w:val="ru-RU"/>
        </w:rPr>
        <w:t xml:space="preserve"> </w:t>
      </w:r>
      <w:r w:rsidRPr="003D48AD">
        <w:rPr>
          <w:lang w:val="ru-RU"/>
        </w:rPr>
        <w:t>фонду</w:t>
      </w:r>
      <w:r w:rsidRPr="00D928E2">
        <w:rPr>
          <w:lang w:val="ru-RU"/>
        </w:rPr>
        <w:t xml:space="preserve"> </w:t>
      </w:r>
      <w:r w:rsidRPr="003D48AD">
        <w:rPr>
          <w:lang w:val="ru-RU"/>
        </w:rPr>
        <w:t>следует</w:t>
      </w:r>
      <w:r w:rsidRPr="00D928E2">
        <w:rPr>
          <w:lang w:val="ru-RU"/>
        </w:rPr>
        <w:t xml:space="preserve"> </w:t>
      </w:r>
      <w:r w:rsidRPr="003D48AD">
        <w:rPr>
          <w:lang w:val="ru-RU"/>
        </w:rPr>
        <w:t>оказывать</w:t>
      </w:r>
      <w:r w:rsidRPr="00D928E2">
        <w:rPr>
          <w:lang w:val="ru-RU"/>
        </w:rPr>
        <w:t xml:space="preserve"> </w:t>
      </w:r>
      <w:r w:rsidRPr="003D48AD">
        <w:rPr>
          <w:lang w:val="ru-RU"/>
        </w:rPr>
        <w:t>поддержку</w:t>
      </w:r>
      <w:r w:rsidRPr="00D928E2">
        <w:rPr>
          <w:lang w:val="ru-RU"/>
        </w:rPr>
        <w:t xml:space="preserve"> </w:t>
      </w:r>
      <w:r w:rsidRPr="003D48AD">
        <w:rPr>
          <w:lang w:val="ru-RU"/>
        </w:rPr>
        <w:t>Сторонам</w:t>
      </w:r>
      <w:r w:rsidRPr="00D928E2">
        <w:rPr>
          <w:lang w:val="ru-RU"/>
        </w:rPr>
        <w:t xml:space="preserve">, </w:t>
      </w:r>
      <w:r w:rsidRPr="003D48AD">
        <w:rPr>
          <w:lang w:val="ru-RU"/>
        </w:rPr>
        <w:t>имеющим</w:t>
      </w:r>
      <w:r w:rsidRPr="00D928E2">
        <w:rPr>
          <w:lang w:val="ru-RU"/>
        </w:rPr>
        <w:t xml:space="preserve"> </w:t>
      </w:r>
      <w:r w:rsidRPr="003D48AD">
        <w:rPr>
          <w:lang w:val="ru-RU"/>
        </w:rPr>
        <w:t>на</w:t>
      </w:r>
      <w:r w:rsidRPr="00D928E2">
        <w:rPr>
          <w:lang w:val="ru-RU"/>
        </w:rPr>
        <w:t xml:space="preserve"> </w:t>
      </w:r>
      <w:r w:rsidRPr="003D48AD">
        <w:rPr>
          <w:lang w:val="ru-RU"/>
        </w:rPr>
        <w:t>это</w:t>
      </w:r>
      <w:r w:rsidRPr="00D928E2">
        <w:rPr>
          <w:lang w:val="ru-RU"/>
        </w:rPr>
        <w:t xml:space="preserve"> </w:t>
      </w:r>
      <w:r w:rsidRPr="003D48AD">
        <w:rPr>
          <w:lang w:val="ru-RU"/>
        </w:rPr>
        <w:t>право</w:t>
      </w:r>
      <w:r w:rsidRPr="00D928E2">
        <w:rPr>
          <w:lang w:val="ru-RU"/>
        </w:rPr>
        <w:t xml:space="preserve">, </w:t>
      </w:r>
      <w:r w:rsidRPr="003D48AD">
        <w:rPr>
          <w:lang w:val="ru-RU"/>
        </w:rPr>
        <w:t>в</w:t>
      </w:r>
      <w:r w:rsidRPr="00D928E2">
        <w:rPr>
          <w:lang w:val="ru-RU"/>
        </w:rPr>
        <w:t xml:space="preserve"> </w:t>
      </w:r>
      <w:r w:rsidRPr="003D48AD">
        <w:rPr>
          <w:lang w:val="ru-RU"/>
        </w:rPr>
        <w:t>целях</w:t>
      </w:r>
      <w:r w:rsidRPr="00D928E2">
        <w:rPr>
          <w:lang w:val="ru-RU"/>
        </w:rPr>
        <w:t xml:space="preserve"> </w:t>
      </w:r>
      <w:r w:rsidR="0099218F" w:rsidRPr="0099218F">
        <w:rPr>
          <w:lang w:val="ru-RU"/>
        </w:rPr>
        <w:t>формирования</w:t>
      </w:r>
      <w:r w:rsidR="0099218F" w:rsidRPr="00D928E2">
        <w:rPr>
          <w:lang w:val="ru-RU"/>
        </w:rPr>
        <w:t xml:space="preserve"> </w:t>
      </w:r>
      <w:r w:rsidR="0099218F" w:rsidRPr="0099218F">
        <w:rPr>
          <w:lang w:val="ru-RU"/>
        </w:rPr>
        <w:t>поддерживающей</w:t>
      </w:r>
      <w:r w:rsidR="0099218F" w:rsidRPr="00D928E2">
        <w:rPr>
          <w:lang w:val="ru-RU"/>
        </w:rPr>
        <w:t xml:space="preserve"> </w:t>
      </w:r>
      <w:r w:rsidR="0099218F" w:rsidRPr="0099218F">
        <w:rPr>
          <w:lang w:val="ru-RU"/>
        </w:rPr>
        <w:t>политики</w:t>
      </w:r>
      <w:r w:rsidR="0099218F" w:rsidRPr="00D928E2">
        <w:rPr>
          <w:lang w:val="ru-RU"/>
        </w:rPr>
        <w:t xml:space="preserve">, </w:t>
      </w:r>
      <w:r w:rsidR="0099218F" w:rsidRPr="0099218F">
        <w:rPr>
          <w:lang w:val="ru-RU"/>
        </w:rPr>
        <w:t>законодательной</w:t>
      </w:r>
      <w:r w:rsidR="0099218F" w:rsidRPr="00D928E2">
        <w:rPr>
          <w:lang w:val="ru-RU"/>
        </w:rPr>
        <w:t xml:space="preserve"> </w:t>
      </w:r>
      <w:r w:rsidR="0099218F" w:rsidRPr="0099218F">
        <w:rPr>
          <w:lang w:val="ru-RU"/>
        </w:rPr>
        <w:t>или</w:t>
      </w:r>
      <w:r w:rsidR="0099218F" w:rsidRPr="00D928E2">
        <w:rPr>
          <w:lang w:val="ru-RU"/>
        </w:rPr>
        <w:t xml:space="preserve"> </w:t>
      </w:r>
      <w:r w:rsidR="0099218F" w:rsidRPr="0099218F">
        <w:rPr>
          <w:lang w:val="ru-RU"/>
        </w:rPr>
        <w:t>нормативно</w:t>
      </w:r>
      <w:r w:rsidR="0099218F" w:rsidRPr="00D928E2">
        <w:rPr>
          <w:lang w:val="ru-RU"/>
        </w:rPr>
        <w:t>-</w:t>
      </w:r>
      <w:r w:rsidR="0099218F" w:rsidRPr="0099218F">
        <w:rPr>
          <w:lang w:val="ru-RU"/>
        </w:rPr>
        <w:t>правовой</w:t>
      </w:r>
      <w:r w:rsidR="0099218F" w:rsidRPr="00D928E2">
        <w:rPr>
          <w:lang w:val="ru-RU"/>
        </w:rPr>
        <w:t xml:space="preserve"> </w:t>
      </w:r>
      <w:r w:rsidR="0099218F" w:rsidRPr="0099218F">
        <w:rPr>
          <w:lang w:val="ru-RU"/>
        </w:rPr>
        <w:t>базы</w:t>
      </w:r>
      <w:r w:rsidR="0099218F" w:rsidRPr="00D928E2">
        <w:rPr>
          <w:lang w:val="ru-RU"/>
        </w:rPr>
        <w:t xml:space="preserve">, </w:t>
      </w:r>
      <w:r w:rsidR="0099218F" w:rsidRPr="0099218F">
        <w:rPr>
          <w:lang w:val="ru-RU"/>
        </w:rPr>
        <w:t>просвещения</w:t>
      </w:r>
      <w:r w:rsidR="0099218F" w:rsidRPr="00D928E2">
        <w:rPr>
          <w:lang w:val="ru-RU"/>
        </w:rPr>
        <w:t xml:space="preserve"> </w:t>
      </w:r>
      <w:r w:rsidR="0099218F" w:rsidRPr="0099218F">
        <w:rPr>
          <w:lang w:val="ru-RU"/>
        </w:rPr>
        <w:t>и</w:t>
      </w:r>
      <w:r w:rsidR="0099218F" w:rsidRPr="00D928E2">
        <w:rPr>
          <w:lang w:val="ru-RU"/>
        </w:rPr>
        <w:t xml:space="preserve"> </w:t>
      </w:r>
      <w:r w:rsidR="0099218F" w:rsidRPr="0099218F">
        <w:rPr>
          <w:lang w:val="ru-RU"/>
        </w:rPr>
        <w:t>расширения</w:t>
      </w:r>
      <w:r w:rsidR="0099218F" w:rsidRPr="00D928E2">
        <w:rPr>
          <w:lang w:val="ru-RU"/>
        </w:rPr>
        <w:t xml:space="preserve"> </w:t>
      </w:r>
      <w:r w:rsidR="0099218F" w:rsidRPr="0099218F">
        <w:rPr>
          <w:lang w:val="ru-RU"/>
        </w:rPr>
        <w:t>доступа</w:t>
      </w:r>
      <w:r w:rsidR="0099218F" w:rsidRPr="00D928E2">
        <w:rPr>
          <w:lang w:val="ru-RU"/>
        </w:rPr>
        <w:t xml:space="preserve"> </w:t>
      </w:r>
      <w:r w:rsidR="0099218F" w:rsidRPr="0099218F">
        <w:rPr>
          <w:lang w:val="ru-RU"/>
        </w:rPr>
        <w:t>к</w:t>
      </w:r>
      <w:r w:rsidR="0099218F" w:rsidRPr="00D928E2">
        <w:rPr>
          <w:lang w:val="ru-RU"/>
        </w:rPr>
        <w:t xml:space="preserve"> </w:t>
      </w:r>
      <w:r w:rsidR="0099218F" w:rsidRPr="0099218F">
        <w:rPr>
          <w:lang w:val="ru-RU"/>
        </w:rPr>
        <w:t>актуальной</w:t>
      </w:r>
      <w:r w:rsidR="0099218F" w:rsidRPr="00D928E2">
        <w:rPr>
          <w:lang w:val="ru-RU"/>
        </w:rPr>
        <w:t xml:space="preserve"> </w:t>
      </w:r>
      <w:r w:rsidR="0099218F" w:rsidRPr="0099218F">
        <w:rPr>
          <w:lang w:val="ru-RU"/>
        </w:rPr>
        <w:t>и</w:t>
      </w:r>
      <w:r w:rsidR="0099218F" w:rsidRPr="00D928E2">
        <w:rPr>
          <w:lang w:val="ru-RU"/>
        </w:rPr>
        <w:t xml:space="preserve"> </w:t>
      </w:r>
      <w:r w:rsidR="0099218F" w:rsidRPr="0099218F">
        <w:rPr>
          <w:lang w:val="ru-RU"/>
        </w:rPr>
        <w:t>точной</w:t>
      </w:r>
      <w:r w:rsidR="0099218F" w:rsidRPr="00D928E2">
        <w:rPr>
          <w:lang w:val="ru-RU"/>
        </w:rPr>
        <w:t xml:space="preserve"> </w:t>
      </w:r>
      <w:r w:rsidR="0099218F" w:rsidRPr="0099218F">
        <w:rPr>
          <w:lang w:val="ru-RU"/>
        </w:rPr>
        <w:lastRenderedPageBreak/>
        <w:t>информации</w:t>
      </w:r>
      <w:r w:rsidR="0099218F" w:rsidRPr="00D928E2">
        <w:rPr>
          <w:lang w:val="ru-RU"/>
        </w:rPr>
        <w:t xml:space="preserve"> </w:t>
      </w:r>
      <w:r w:rsidR="0099218F" w:rsidRPr="0099218F">
        <w:rPr>
          <w:lang w:val="ru-RU"/>
        </w:rPr>
        <w:t>и</w:t>
      </w:r>
      <w:r w:rsidR="0099218F" w:rsidRPr="00D928E2">
        <w:rPr>
          <w:lang w:val="ru-RU"/>
        </w:rPr>
        <w:t xml:space="preserve"> </w:t>
      </w:r>
      <w:r w:rsidR="0099218F" w:rsidRPr="0099218F">
        <w:rPr>
          <w:lang w:val="ru-RU"/>
        </w:rPr>
        <w:t>альтернативам</w:t>
      </w:r>
      <w:r w:rsidR="0099218F" w:rsidRPr="00D928E2">
        <w:rPr>
          <w:lang w:val="ru-RU"/>
        </w:rPr>
        <w:t xml:space="preserve">, </w:t>
      </w:r>
      <w:r w:rsidR="00E95602">
        <w:rPr>
          <w:lang w:val="ru-RU"/>
        </w:rPr>
        <w:t>а также о</w:t>
      </w:r>
      <w:r w:rsidR="00E95602" w:rsidRPr="00E95602">
        <w:rPr>
          <w:lang w:val="ru-RU"/>
        </w:rPr>
        <w:t>беспечени</w:t>
      </w:r>
      <w:r w:rsidR="00E95602">
        <w:rPr>
          <w:lang w:val="ru-RU"/>
        </w:rPr>
        <w:t>я</w:t>
      </w:r>
      <w:r w:rsidR="00E95602" w:rsidRPr="00E95602">
        <w:rPr>
          <w:lang w:val="ru-RU"/>
        </w:rPr>
        <w:t xml:space="preserve"> людям стимулов и возможностей для выбора в пользу устойчивого потребления</w:t>
      </w:r>
      <w:r w:rsidR="00E95602" w:rsidRPr="0099218F">
        <w:rPr>
          <w:lang w:val="ru-RU"/>
        </w:rPr>
        <w:t xml:space="preserve"> </w:t>
      </w:r>
      <w:r w:rsidR="0099218F" w:rsidRPr="0099218F">
        <w:rPr>
          <w:lang w:val="ru-RU"/>
        </w:rPr>
        <w:t>и</w:t>
      </w:r>
      <w:r w:rsidR="0099218F" w:rsidRPr="00D928E2">
        <w:rPr>
          <w:lang w:val="ru-RU"/>
        </w:rPr>
        <w:t xml:space="preserve"> </w:t>
      </w:r>
      <w:r w:rsidR="0099218F" w:rsidRPr="0099218F">
        <w:rPr>
          <w:lang w:val="ru-RU"/>
        </w:rPr>
        <w:t>сокращени</w:t>
      </w:r>
      <w:r w:rsidR="00E95602">
        <w:rPr>
          <w:lang w:val="ru-RU"/>
        </w:rPr>
        <w:t>я</w:t>
      </w:r>
      <w:r w:rsidR="0099218F" w:rsidRPr="00D928E2">
        <w:rPr>
          <w:lang w:val="ru-RU"/>
        </w:rPr>
        <w:t xml:space="preserve"> </w:t>
      </w:r>
      <w:r w:rsidR="0099218F" w:rsidRPr="0099218F">
        <w:rPr>
          <w:lang w:val="ru-RU"/>
        </w:rPr>
        <w:t>глобального</w:t>
      </w:r>
      <w:r w:rsidR="0099218F" w:rsidRPr="00D928E2">
        <w:rPr>
          <w:lang w:val="ru-RU"/>
        </w:rPr>
        <w:t xml:space="preserve"> </w:t>
      </w:r>
      <w:r w:rsidR="0099218F" w:rsidRPr="0099218F">
        <w:rPr>
          <w:lang w:val="ru-RU"/>
        </w:rPr>
        <w:t>следа</w:t>
      </w:r>
      <w:r w:rsidR="0099218F" w:rsidRPr="00D928E2">
        <w:rPr>
          <w:lang w:val="ru-RU"/>
        </w:rPr>
        <w:t xml:space="preserve"> </w:t>
      </w:r>
      <w:r w:rsidR="0099218F" w:rsidRPr="0099218F">
        <w:rPr>
          <w:lang w:val="ru-RU"/>
        </w:rPr>
        <w:t>потребления</w:t>
      </w:r>
      <w:r w:rsidR="0099218F" w:rsidRPr="00D928E2">
        <w:rPr>
          <w:lang w:val="ru-RU"/>
        </w:rPr>
        <w:t xml:space="preserve"> </w:t>
      </w:r>
      <w:r w:rsidR="0099218F" w:rsidRPr="0099218F">
        <w:rPr>
          <w:lang w:val="ru-RU"/>
        </w:rPr>
        <w:t>на</w:t>
      </w:r>
      <w:r w:rsidR="0099218F" w:rsidRPr="00D928E2">
        <w:rPr>
          <w:lang w:val="ru-RU"/>
        </w:rPr>
        <w:t xml:space="preserve"> </w:t>
      </w:r>
      <w:r w:rsidR="0099218F" w:rsidRPr="0099218F">
        <w:rPr>
          <w:lang w:val="ru-RU"/>
        </w:rPr>
        <w:t>справедливой</w:t>
      </w:r>
      <w:r w:rsidR="0099218F" w:rsidRPr="00D928E2">
        <w:rPr>
          <w:lang w:val="ru-RU"/>
        </w:rPr>
        <w:t xml:space="preserve"> </w:t>
      </w:r>
      <w:r w:rsidR="0099218F" w:rsidRPr="0099218F">
        <w:rPr>
          <w:lang w:val="ru-RU"/>
        </w:rPr>
        <w:t>основе</w:t>
      </w:r>
      <w:r w:rsidR="0099218F" w:rsidRPr="00D928E2">
        <w:rPr>
          <w:lang w:val="ru-RU"/>
        </w:rPr>
        <w:t xml:space="preserve">, </w:t>
      </w:r>
      <w:r w:rsidR="0099218F" w:rsidRPr="0099218F">
        <w:rPr>
          <w:lang w:val="ru-RU"/>
        </w:rPr>
        <w:t>в</w:t>
      </w:r>
      <w:r w:rsidR="0099218F" w:rsidRPr="00D928E2">
        <w:rPr>
          <w:lang w:val="ru-RU"/>
        </w:rPr>
        <w:t xml:space="preserve"> </w:t>
      </w:r>
      <w:r w:rsidR="0099218F" w:rsidRPr="0099218F">
        <w:rPr>
          <w:lang w:val="ru-RU"/>
        </w:rPr>
        <w:t>частности</w:t>
      </w:r>
      <w:r w:rsidR="0099218F" w:rsidRPr="00D928E2">
        <w:rPr>
          <w:lang w:val="ru-RU"/>
        </w:rPr>
        <w:t xml:space="preserve"> </w:t>
      </w:r>
      <w:r w:rsidR="0099218F" w:rsidRPr="0099218F">
        <w:rPr>
          <w:lang w:val="ru-RU"/>
        </w:rPr>
        <w:t>посредством</w:t>
      </w:r>
      <w:r w:rsidR="0099218F" w:rsidRPr="00D928E2">
        <w:rPr>
          <w:lang w:val="ru-RU"/>
        </w:rPr>
        <w:t xml:space="preserve"> </w:t>
      </w:r>
      <w:r w:rsidR="0099218F" w:rsidRPr="0099218F">
        <w:rPr>
          <w:lang w:val="ru-RU"/>
        </w:rPr>
        <w:t>сокращения</w:t>
      </w:r>
      <w:r w:rsidR="0099218F" w:rsidRPr="00D928E2">
        <w:rPr>
          <w:lang w:val="ru-RU"/>
        </w:rPr>
        <w:t xml:space="preserve"> </w:t>
      </w:r>
      <w:r w:rsidR="0099218F" w:rsidRPr="0099218F">
        <w:rPr>
          <w:lang w:val="ru-RU"/>
        </w:rPr>
        <w:t>вдвое</w:t>
      </w:r>
      <w:r w:rsidR="0099218F" w:rsidRPr="00D928E2">
        <w:rPr>
          <w:lang w:val="ru-RU"/>
        </w:rPr>
        <w:t xml:space="preserve"> </w:t>
      </w:r>
      <w:r w:rsidR="0099218F" w:rsidRPr="0099218F">
        <w:rPr>
          <w:lang w:val="ru-RU"/>
        </w:rPr>
        <w:t>глобального</w:t>
      </w:r>
      <w:r w:rsidR="0099218F" w:rsidRPr="00D928E2">
        <w:rPr>
          <w:lang w:val="ru-RU"/>
        </w:rPr>
        <w:t xml:space="preserve"> </w:t>
      </w:r>
      <w:r w:rsidR="0099218F" w:rsidRPr="0099218F">
        <w:rPr>
          <w:lang w:val="ru-RU"/>
        </w:rPr>
        <w:t>объема</w:t>
      </w:r>
      <w:r w:rsidR="0099218F" w:rsidRPr="00D928E2">
        <w:rPr>
          <w:lang w:val="ru-RU"/>
        </w:rPr>
        <w:t xml:space="preserve"> </w:t>
      </w:r>
      <w:r w:rsidR="0099218F" w:rsidRPr="0099218F">
        <w:rPr>
          <w:lang w:val="ru-RU"/>
        </w:rPr>
        <w:t>пищевых</w:t>
      </w:r>
      <w:r w:rsidR="0099218F" w:rsidRPr="00D928E2">
        <w:rPr>
          <w:lang w:val="ru-RU"/>
        </w:rPr>
        <w:t xml:space="preserve"> </w:t>
      </w:r>
      <w:r w:rsidR="0099218F" w:rsidRPr="0099218F">
        <w:rPr>
          <w:lang w:val="ru-RU"/>
        </w:rPr>
        <w:t>отходов</w:t>
      </w:r>
      <w:r w:rsidR="0099218F" w:rsidRPr="00D928E2">
        <w:rPr>
          <w:lang w:val="ru-RU"/>
        </w:rPr>
        <w:t xml:space="preserve">, </w:t>
      </w:r>
      <w:r w:rsidR="0099218F" w:rsidRPr="0099218F">
        <w:rPr>
          <w:lang w:val="ru-RU"/>
        </w:rPr>
        <w:t>значительного</w:t>
      </w:r>
      <w:r w:rsidR="0099218F" w:rsidRPr="00D928E2">
        <w:rPr>
          <w:lang w:val="ru-RU"/>
        </w:rPr>
        <w:t xml:space="preserve"> </w:t>
      </w:r>
      <w:r w:rsidR="0099218F" w:rsidRPr="0099218F">
        <w:rPr>
          <w:lang w:val="ru-RU"/>
        </w:rPr>
        <w:t>сокращения</w:t>
      </w:r>
      <w:r w:rsidR="0099218F" w:rsidRPr="00D928E2">
        <w:rPr>
          <w:lang w:val="ru-RU"/>
        </w:rPr>
        <w:t xml:space="preserve"> </w:t>
      </w:r>
      <w:r w:rsidR="0099218F" w:rsidRPr="0099218F">
        <w:rPr>
          <w:lang w:val="ru-RU"/>
        </w:rPr>
        <w:t>чрезмерного</w:t>
      </w:r>
      <w:r w:rsidR="0099218F" w:rsidRPr="00D928E2">
        <w:rPr>
          <w:lang w:val="ru-RU"/>
        </w:rPr>
        <w:t xml:space="preserve"> </w:t>
      </w:r>
      <w:r w:rsidR="0099218F" w:rsidRPr="0099218F">
        <w:rPr>
          <w:lang w:val="ru-RU"/>
        </w:rPr>
        <w:t>потребления</w:t>
      </w:r>
      <w:r w:rsidR="0099218F" w:rsidRPr="00D928E2">
        <w:rPr>
          <w:lang w:val="ru-RU"/>
        </w:rPr>
        <w:t xml:space="preserve"> </w:t>
      </w:r>
      <w:r w:rsidR="0099218F" w:rsidRPr="0099218F">
        <w:rPr>
          <w:lang w:val="ru-RU"/>
        </w:rPr>
        <w:t>и</w:t>
      </w:r>
      <w:r w:rsidR="0099218F" w:rsidRPr="00D928E2">
        <w:rPr>
          <w:lang w:val="ru-RU"/>
        </w:rPr>
        <w:t xml:space="preserve"> </w:t>
      </w:r>
      <w:r w:rsidR="0099218F" w:rsidRPr="0099218F">
        <w:rPr>
          <w:lang w:val="ru-RU"/>
        </w:rPr>
        <w:t>производства</w:t>
      </w:r>
      <w:r w:rsidR="0099218F" w:rsidRPr="00D928E2">
        <w:rPr>
          <w:lang w:val="ru-RU"/>
        </w:rPr>
        <w:t xml:space="preserve"> </w:t>
      </w:r>
      <w:r w:rsidR="0099218F" w:rsidRPr="0099218F">
        <w:rPr>
          <w:lang w:val="ru-RU"/>
        </w:rPr>
        <w:t>отходов</w:t>
      </w:r>
      <w:r w:rsidR="0099218F" w:rsidRPr="00D928E2">
        <w:rPr>
          <w:lang w:val="ru-RU"/>
        </w:rPr>
        <w:t xml:space="preserve">, </w:t>
      </w:r>
      <w:r w:rsidR="0099218F" w:rsidRPr="0099218F">
        <w:rPr>
          <w:lang w:val="ru-RU"/>
        </w:rPr>
        <w:t>с</w:t>
      </w:r>
      <w:r w:rsidR="0099218F" w:rsidRPr="00D928E2">
        <w:rPr>
          <w:lang w:val="ru-RU"/>
        </w:rPr>
        <w:t xml:space="preserve"> </w:t>
      </w:r>
      <w:r w:rsidR="0099218F" w:rsidRPr="0099218F">
        <w:rPr>
          <w:lang w:val="ru-RU"/>
        </w:rPr>
        <w:t>тем</w:t>
      </w:r>
      <w:r w:rsidR="0099218F" w:rsidRPr="00D928E2">
        <w:rPr>
          <w:lang w:val="ru-RU"/>
        </w:rPr>
        <w:t xml:space="preserve"> </w:t>
      </w:r>
      <w:r w:rsidR="0099218F" w:rsidRPr="0099218F">
        <w:rPr>
          <w:lang w:val="ru-RU"/>
        </w:rPr>
        <w:t>чтобы</w:t>
      </w:r>
      <w:r w:rsidR="0099218F" w:rsidRPr="00D928E2">
        <w:rPr>
          <w:lang w:val="ru-RU"/>
        </w:rPr>
        <w:t xml:space="preserve"> </w:t>
      </w:r>
      <w:r w:rsidR="0099218F" w:rsidRPr="0099218F">
        <w:rPr>
          <w:lang w:val="ru-RU"/>
        </w:rPr>
        <w:t>все</w:t>
      </w:r>
      <w:r w:rsidR="0099218F" w:rsidRPr="00D928E2">
        <w:rPr>
          <w:lang w:val="ru-RU"/>
        </w:rPr>
        <w:t xml:space="preserve"> </w:t>
      </w:r>
      <w:r w:rsidR="0099218F" w:rsidRPr="0099218F">
        <w:rPr>
          <w:lang w:val="ru-RU"/>
        </w:rPr>
        <w:t>люди</w:t>
      </w:r>
      <w:r w:rsidR="0099218F" w:rsidRPr="00D928E2">
        <w:rPr>
          <w:lang w:val="ru-RU"/>
        </w:rPr>
        <w:t xml:space="preserve"> </w:t>
      </w:r>
      <w:r w:rsidR="0099218F" w:rsidRPr="0099218F">
        <w:rPr>
          <w:lang w:val="ru-RU"/>
        </w:rPr>
        <w:t>могли</w:t>
      </w:r>
      <w:r w:rsidR="0099218F" w:rsidRPr="00D928E2">
        <w:rPr>
          <w:lang w:val="ru-RU"/>
        </w:rPr>
        <w:t xml:space="preserve"> </w:t>
      </w:r>
      <w:r w:rsidR="0099218F" w:rsidRPr="0099218F">
        <w:rPr>
          <w:lang w:val="ru-RU"/>
        </w:rPr>
        <w:t>жить</w:t>
      </w:r>
      <w:r w:rsidR="0099218F" w:rsidRPr="00D928E2">
        <w:rPr>
          <w:lang w:val="ru-RU"/>
        </w:rPr>
        <w:t xml:space="preserve"> </w:t>
      </w:r>
      <w:r w:rsidR="0099218F" w:rsidRPr="0099218F">
        <w:rPr>
          <w:lang w:val="ru-RU"/>
        </w:rPr>
        <w:t>в</w:t>
      </w:r>
      <w:r w:rsidR="0099218F" w:rsidRPr="00D928E2">
        <w:rPr>
          <w:lang w:val="ru-RU"/>
        </w:rPr>
        <w:t xml:space="preserve"> </w:t>
      </w:r>
      <w:r w:rsidR="0099218F" w:rsidRPr="0099218F">
        <w:rPr>
          <w:lang w:val="ru-RU"/>
        </w:rPr>
        <w:t>гармонии</w:t>
      </w:r>
      <w:r w:rsidR="0099218F" w:rsidRPr="00D928E2">
        <w:rPr>
          <w:lang w:val="ru-RU"/>
        </w:rPr>
        <w:t xml:space="preserve"> </w:t>
      </w:r>
      <w:r w:rsidR="0099218F" w:rsidRPr="0099218F">
        <w:rPr>
          <w:lang w:val="ru-RU"/>
        </w:rPr>
        <w:t>с</w:t>
      </w:r>
      <w:r w:rsidR="0099218F" w:rsidRPr="00D928E2">
        <w:rPr>
          <w:lang w:val="ru-RU"/>
        </w:rPr>
        <w:t xml:space="preserve"> </w:t>
      </w:r>
      <w:r w:rsidR="0099218F" w:rsidRPr="0099218F">
        <w:rPr>
          <w:lang w:val="ru-RU"/>
        </w:rPr>
        <w:t>Матерью</w:t>
      </w:r>
      <w:r w:rsidR="0099218F" w:rsidRPr="00D928E2">
        <w:rPr>
          <w:lang w:val="ru-RU"/>
        </w:rPr>
        <w:t>-</w:t>
      </w:r>
      <w:r w:rsidR="0099218F" w:rsidRPr="0099218F">
        <w:rPr>
          <w:lang w:val="ru-RU"/>
        </w:rPr>
        <w:t>Землей</w:t>
      </w:r>
      <w:r w:rsidR="007D6325">
        <w:rPr>
          <w:lang w:val="ru-RU"/>
        </w:rPr>
        <w:t>.</w:t>
      </w:r>
    </w:p>
    <w:p w14:paraId="67A8EE90" w14:textId="0DE61FA6" w:rsidR="00C340DB" w:rsidRPr="00813736" w:rsidRDefault="0099218F"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00D94D87" w:rsidRPr="00813736">
        <w:rPr>
          <w:rFonts w:eastAsia="Malgun Gothic"/>
          <w:b/>
          <w:bCs/>
          <w:snapToGrid w:val="0"/>
          <w:color w:val="000000"/>
          <w:kern w:val="22"/>
        </w:rPr>
        <w:t xml:space="preserve"> </w:t>
      </w:r>
      <w:r w:rsidR="00C340DB" w:rsidRPr="00813736">
        <w:rPr>
          <w:rFonts w:eastAsia="Malgun Gothic"/>
          <w:b/>
          <w:bCs/>
          <w:snapToGrid w:val="0"/>
          <w:color w:val="000000"/>
          <w:kern w:val="22"/>
        </w:rPr>
        <w:t>22</w:t>
      </w:r>
    </w:p>
    <w:p w14:paraId="56D4F1CA" w14:textId="24C18619" w:rsidR="00C340DB" w:rsidRPr="0099218F" w:rsidRDefault="00BA3F75" w:rsidP="008C22C1">
      <w:pPr>
        <w:pStyle w:val="CBDNormalNumber"/>
        <w:rPr>
          <w:b/>
          <w:bCs/>
          <w:iCs/>
          <w:lang w:val="ru-RU"/>
        </w:rPr>
      </w:pPr>
      <w:r w:rsidRPr="003D48AD">
        <w:rPr>
          <w:lang w:val="ru-RU"/>
        </w:rPr>
        <w:t>Глобальному</w:t>
      </w:r>
      <w:r w:rsidRPr="0099218F">
        <w:rPr>
          <w:lang w:val="ru-RU"/>
        </w:rPr>
        <w:t xml:space="preserve"> </w:t>
      </w:r>
      <w:r w:rsidRPr="003D48AD">
        <w:rPr>
          <w:lang w:val="ru-RU"/>
        </w:rPr>
        <w:t>экологическому</w:t>
      </w:r>
      <w:r w:rsidRPr="0099218F">
        <w:rPr>
          <w:lang w:val="ru-RU"/>
        </w:rPr>
        <w:t xml:space="preserve"> </w:t>
      </w:r>
      <w:r w:rsidRPr="003D48AD">
        <w:rPr>
          <w:lang w:val="ru-RU"/>
        </w:rPr>
        <w:t>фонду</w:t>
      </w:r>
      <w:r w:rsidRPr="0099218F">
        <w:rPr>
          <w:lang w:val="ru-RU"/>
        </w:rPr>
        <w:t xml:space="preserve"> </w:t>
      </w:r>
      <w:r w:rsidRPr="003D48AD">
        <w:rPr>
          <w:lang w:val="ru-RU"/>
        </w:rPr>
        <w:t>следует</w:t>
      </w:r>
      <w:r w:rsidRPr="0099218F">
        <w:rPr>
          <w:lang w:val="ru-RU"/>
        </w:rPr>
        <w:t xml:space="preserve"> </w:t>
      </w:r>
      <w:r w:rsidRPr="003D48AD">
        <w:rPr>
          <w:lang w:val="ru-RU"/>
        </w:rPr>
        <w:t>оказывать</w:t>
      </w:r>
      <w:r w:rsidRPr="0099218F">
        <w:rPr>
          <w:lang w:val="ru-RU"/>
        </w:rPr>
        <w:t xml:space="preserve"> </w:t>
      </w:r>
      <w:r w:rsidRPr="003D48AD">
        <w:rPr>
          <w:lang w:val="ru-RU"/>
        </w:rPr>
        <w:t>поддержку</w:t>
      </w:r>
      <w:r w:rsidRPr="0099218F">
        <w:rPr>
          <w:lang w:val="ru-RU"/>
        </w:rPr>
        <w:t xml:space="preserve"> </w:t>
      </w:r>
      <w:r w:rsidRPr="003D48AD">
        <w:rPr>
          <w:lang w:val="ru-RU"/>
        </w:rPr>
        <w:t>Сторонам</w:t>
      </w:r>
      <w:r w:rsidRPr="0099218F">
        <w:rPr>
          <w:lang w:val="ru-RU"/>
        </w:rPr>
        <w:t xml:space="preserve">, </w:t>
      </w:r>
      <w:r w:rsidRPr="003D48AD">
        <w:rPr>
          <w:lang w:val="ru-RU"/>
        </w:rPr>
        <w:t>имеющим</w:t>
      </w:r>
      <w:r w:rsidRPr="0099218F">
        <w:rPr>
          <w:lang w:val="ru-RU"/>
        </w:rPr>
        <w:t xml:space="preserve"> </w:t>
      </w:r>
      <w:r w:rsidRPr="003D48AD">
        <w:rPr>
          <w:lang w:val="ru-RU"/>
        </w:rPr>
        <w:t>на</w:t>
      </w:r>
      <w:r w:rsidRPr="0099218F">
        <w:rPr>
          <w:lang w:val="ru-RU"/>
        </w:rPr>
        <w:t xml:space="preserve"> </w:t>
      </w:r>
      <w:r w:rsidRPr="003D48AD">
        <w:rPr>
          <w:lang w:val="ru-RU"/>
        </w:rPr>
        <w:t>это</w:t>
      </w:r>
      <w:r w:rsidRPr="0099218F">
        <w:rPr>
          <w:lang w:val="ru-RU"/>
        </w:rPr>
        <w:t xml:space="preserve"> </w:t>
      </w:r>
      <w:r w:rsidRPr="003D48AD">
        <w:rPr>
          <w:lang w:val="ru-RU"/>
        </w:rPr>
        <w:t>право</w:t>
      </w:r>
      <w:r w:rsidRPr="0099218F">
        <w:rPr>
          <w:lang w:val="ru-RU"/>
        </w:rPr>
        <w:t xml:space="preserve">, </w:t>
      </w:r>
      <w:r w:rsidRPr="003D48AD">
        <w:rPr>
          <w:lang w:val="ru-RU"/>
        </w:rPr>
        <w:t>в</w:t>
      </w:r>
      <w:r w:rsidRPr="0099218F">
        <w:rPr>
          <w:lang w:val="ru-RU"/>
        </w:rPr>
        <w:t xml:space="preserve"> </w:t>
      </w:r>
      <w:r w:rsidRPr="003D48AD">
        <w:rPr>
          <w:lang w:val="ru-RU"/>
        </w:rPr>
        <w:t>целях</w:t>
      </w:r>
      <w:r w:rsidR="00C340DB" w:rsidRPr="0099218F">
        <w:rPr>
          <w:rFonts w:eastAsia="Malgun Gothic"/>
          <w:color w:val="000000"/>
          <w:kern w:val="22"/>
          <w:lang w:val="ru-RU"/>
        </w:rPr>
        <w:t xml:space="preserve"> </w:t>
      </w:r>
      <w:r w:rsidR="0099218F">
        <w:rPr>
          <w:lang w:val="ru-RU"/>
        </w:rPr>
        <w:t>о</w:t>
      </w:r>
      <w:r w:rsidR="0099218F" w:rsidRPr="0099218F">
        <w:rPr>
          <w:lang w:val="ru-RU"/>
        </w:rPr>
        <w:t>беспечени</w:t>
      </w:r>
      <w:r w:rsidR="0099218F">
        <w:rPr>
          <w:lang w:val="ru-RU"/>
        </w:rPr>
        <w:t>я</w:t>
      </w:r>
      <w:r w:rsidR="0099218F" w:rsidRPr="0099218F">
        <w:rPr>
          <w:lang w:val="ru-RU"/>
        </w:rPr>
        <w:t xml:space="preserve">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w:t>
      </w:r>
      <w:r w:rsidR="00C340DB" w:rsidRPr="0099218F">
        <w:rPr>
          <w:iCs/>
          <w:lang w:val="ru-RU"/>
        </w:rPr>
        <w:t>,</w:t>
      </w:r>
      <w:r w:rsidR="00C340DB" w:rsidRPr="0099218F">
        <w:rPr>
          <w:iCs/>
          <w:spacing w:val="-10"/>
          <w:lang w:val="ru-RU"/>
        </w:rPr>
        <w:t xml:space="preserve"> </w:t>
      </w:r>
      <w:r w:rsidR="006B01FE" w:rsidRPr="0099218F">
        <w:rPr>
          <w:lang w:val="ru-RU"/>
        </w:rPr>
        <w:t>включая права женщин и девочек, детей и молодежи, а также лиц с ограниченными возможностями, и обеспечени</w:t>
      </w:r>
      <w:r w:rsidR="00F67C9A">
        <w:rPr>
          <w:lang w:val="ru-RU"/>
        </w:rPr>
        <w:t>я</w:t>
      </w:r>
      <w:r w:rsidR="006B01FE" w:rsidRPr="0099218F">
        <w:rPr>
          <w:lang w:val="ru-RU"/>
        </w:rPr>
        <w:t xml:space="preserve"> всесторонней защиты экологических правозащитников</w:t>
      </w:r>
      <w:r w:rsidR="00C340DB" w:rsidRPr="0099218F">
        <w:rPr>
          <w:iCs/>
          <w:lang w:val="ru-RU"/>
        </w:rPr>
        <w:t>.</w:t>
      </w:r>
    </w:p>
    <w:p w14:paraId="424CA64D" w14:textId="29D59EF6" w:rsidR="00C340DB" w:rsidRPr="00813736" w:rsidRDefault="006B01FE"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rFonts w:eastAsia="Malgun Gothic"/>
          <w:b/>
          <w:bCs/>
          <w:snapToGrid w:val="0"/>
          <w:color w:val="000000"/>
          <w:kern w:val="22"/>
          <w:lang w:val="ru-RU"/>
        </w:rPr>
        <w:t>Задача</w:t>
      </w:r>
      <w:r w:rsidR="00D94D87" w:rsidRPr="00813736">
        <w:rPr>
          <w:rFonts w:eastAsia="Malgun Gothic"/>
          <w:b/>
          <w:bCs/>
          <w:snapToGrid w:val="0"/>
          <w:color w:val="000000"/>
          <w:kern w:val="22"/>
        </w:rPr>
        <w:t xml:space="preserve"> </w:t>
      </w:r>
      <w:r w:rsidR="00C340DB" w:rsidRPr="00813736">
        <w:rPr>
          <w:rFonts w:eastAsia="Malgun Gothic"/>
          <w:b/>
          <w:bCs/>
          <w:snapToGrid w:val="0"/>
          <w:color w:val="000000"/>
          <w:kern w:val="22"/>
        </w:rPr>
        <w:t>23</w:t>
      </w:r>
    </w:p>
    <w:p w14:paraId="1194C299" w14:textId="1A9BE917" w:rsidR="00C340DB" w:rsidRPr="006B01FE" w:rsidRDefault="00BA3F75" w:rsidP="008C22C1">
      <w:pPr>
        <w:pStyle w:val="CBDNormalNumber"/>
        <w:rPr>
          <w:lang w:val="ru-RU"/>
        </w:rPr>
      </w:pPr>
      <w:r w:rsidRPr="003D48AD">
        <w:rPr>
          <w:lang w:val="ru-RU"/>
        </w:rPr>
        <w:t>Глобальному</w:t>
      </w:r>
      <w:r w:rsidRPr="006B01FE">
        <w:rPr>
          <w:lang w:val="ru-RU"/>
        </w:rPr>
        <w:t xml:space="preserve"> </w:t>
      </w:r>
      <w:r w:rsidRPr="003D48AD">
        <w:rPr>
          <w:lang w:val="ru-RU"/>
        </w:rPr>
        <w:t>экологическому</w:t>
      </w:r>
      <w:r w:rsidRPr="006B01FE">
        <w:rPr>
          <w:lang w:val="ru-RU"/>
        </w:rPr>
        <w:t xml:space="preserve"> </w:t>
      </w:r>
      <w:r w:rsidRPr="003D48AD">
        <w:rPr>
          <w:lang w:val="ru-RU"/>
        </w:rPr>
        <w:t>фонду</w:t>
      </w:r>
      <w:r w:rsidRPr="006B01FE">
        <w:rPr>
          <w:lang w:val="ru-RU"/>
        </w:rPr>
        <w:t xml:space="preserve"> </w:t>
      </w:r>
      <w:r w:rsidRPr="003D48AD">
        <w:rPr>
          <w:lang w:val="ru-RU"/>
        </w:rPr>
        <w:t>следует</w:t>
      </w:r>
      <w:r w:rsidRPr="006B01FE">
        <w:rPr>
          <w:lang w:val="ru-RU"/>
        </w:rPr>
        <w:t xml:space="preserve"> </w:t>
      </w:r>
      <w:r w:rsidRPr="003D48AD">
        <w:rPr>
          <w:lang w:val="ru-RU"/>
        </w:rPr>
        <w:t>оказывать</w:t>
      </w:r>
      <w:r w:rsidRPr="006B01FE">
        <w:rPr>
          <w:lang w:val="ru-RU"/>
        </w:rPr>
        <w:t xml:space="preserve"> </w:t>
      </w:r>
      <w:r w:rsidRPr="003D48AD">
        <w:rPr>
          <w:lang w:val="ru-RU"/>
        </w:rPr>
        <w:t>поддержку</w:t>
      </w:r>
      <w:r w:rsidRPr="006B01FE">
        <w:rPr>
          <w:lang w:val="ru-RU"/>
        </w:rPr>
        <w:t xml:space="preserve"> </w:t>
      </w:r>
      <w:r w:rsidRPr="003D48AD">
        <w:rPr>
          <w:lang w:val="ru-RU"/>
        </w:rPr>
        <w:t>Сторонам</w:t>
      </w:r>
      <w:r w:rsidRPr="006B01FE">
        <w:rPr>
          <w:lang w:val="ru-RU"/>
        </w:rPr>
        <w:t xml:space="preserve">, </w:t>
      </w:r>
      <w:r w:rsidRPr="003D48AD">
        <w:rPr>
          <w:lang w:val="ru-RU"/>
        </w:rPr>
        <w:t>имеющим</w:t>
      </w:r>
      <w:r w:rsidRPr="006B01FE">
        <w:rPr>
          <w:lang w:val="ru-RU"/>
        </w:rPr>
        <w:t xml:space="preserve"> </w:t>
      </w:r>
      <w:r w:rsidRPr="003D48AD">
        <w:rPr>
          <w:lang w:val="ru-RU"/>
        </w:rPr>
        <w:t>на</w:t>
      </w:r>
      <w:r w:rsidRPr="006B01FE">
        <w:rPr>
          <w:lang w:val="ru-RU"/>
        </w:rPr>
        <w:t xml:space="preserve"> </w:t>
      </w:r>
      <w:r w:rsidRPr="003D48AD">
        <w:rPr>
          <w:lang w:val="ru-RU"/>
        </w:rPr>
        <w:t>это</w:t>
      </w:r>
      <w:r w:rsidRPr="006B01FE">
        <w:rPr>
          <w:lang w:val="ru-RU"/>
        </w:rPr>
        <w:t xml:space="preserve"> </w:t>
      </w:r>
      <w:r w:rsidRPr="003D48AD">
        <w:rPr>
          <w:lang w:val="ru-RU"/>
        </w:rPr>
        <w:t>право</w:t>
      </w:r>
      <w:r w:rsidRPr="006B01FE">
        <w:rPr>
          <w:lang w:val="ru-RU"/>
        </w:rPr>
        <w:t xml:space="preserve">, </w:t>
      </w:r>
      <w:r w:rsidRPr="003D48AD">
        <w:rPr>
          <w:lang w:val="ru-RU"/>
        </w:rPr>
        <w:t>в</w:t>
      </w:r>
      <w:r w:rsidRPr="006B01FE">
        <w:rPr>
          <w:lang w:val="ru-RU"/>
        </w:rPr>
        <w:t xml:space="preserve"> </w:t>
      </w:r>
      <w:r w:rsidRPr="003D48AD">
        <w:rPr>
          <w:lang w:val="ru-RU"/>
        </w:rPr>
        <w:t>целях</w:t>
      </w:r>
      <w:r w:rsidR="00C340DB" w:rsidRPr="006B01FE">
        <w:rPr>
          <w:rFonts w:eastAsia="Malgun Gothic"/>
          <w:color w:val="000000"/>
          <w:kern w:val="22"/>
          <w:lang w:val="ru-RU"/>
        </w:rPr>
        <w:t xml:space="preserve"> </w:t>
      </w:r>
      <w:r w:rsidR="006B01FE" w:rsidRPr="006B01FE">
        <w:rPr>
          <w:lang w:val="ru-RU"/>
        </w:rPr>
        <w:t>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r w:rsidR="00C340DB" w:rsidRPr="006B01FE">
        <w:rPr>
          <w:lang w:val="ru-RU"/>
        </w:rPr>
        <w:t>.</w:t>
      </w:r>
    </w:p>
    <w:bookmarkEnd w:id="2"/>
    <w:p w14:paraId="49772174" w14:textId="344B467B" w:rsidR="001455EB" w:rsidRPr="00813736" w:rsidRDefault="001455EB" w:rsidP="00523D55">
      <w:pPr>
        <w:spacing w:after="120"/>
        <w:jc w:val="center"/>
      </w:pPr>
      <w:r w:rsidRPr="00813736">
        <w:rPr>
          <w:rFonts w:asciiTheme="majorBidi" w:eastAsiaTheme="minorEastAsia" w:hAnsiTheme="majorBidi" w:cstheme="majorBidi"/>
          <w:lang w:eastAsia="zh-CN"/>
        </w:rPr>
        <w:t>__________</w:t>
      </w:r>
    </w:p>
    <w:sectPr w:rsidR="001455EB" w:rsidRPr="00813736" w:rsidSect="00BC23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D8B34" w14:textId="77777777" w:rsidR="00E231DA" w:rsidRPr="00813736" w:rsidRDefault="00E231DA" w:rsidP="00A96B21">
      <w:r w:rsidRPr="00813736">
        <w:separator/>
      </w:r>
    </w:p>
  </w:endnote>
  <w:endnote w:type="continuationSeparator" w:id="0">
    <w:p w14:paraId="7A860F1F" w14:textId="77777777" w:rsidR="00E231DA" w:rsidRPr="00813736" w:rsidRDefault="00E231DA" w:rsidP="00A96B21">
      <w:r w:rsidRPr="00813736">
        <w:continuationSeparator/>
      </w:r>
    </w:p>
  </w:endnote>
  <w:endnote w:type="continuationNotice" w:id="1">
    <w:p w14:paraId="6901C584" w14:textId="77777777" w:rsidR="00E231DA" w:rsidRPr="00813736" w:rsidRDefault="00E231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0CCE16C" w14:textId="77777777" w:rsidR="00417578" w:rsidRPr="00813736" w:rsidRDefault="00417578">
            <w:pPr>
              <w:pStyle w:val="Footer"/>
            </w:pPr>
            <w:r w:rsidRPr="00813736">
              <w:rPr>
                <w:szCs w:val="20"/>
              </w:rPr>
              <w:fldChar w:fldCharType="begin"/>
            </w:r>
            <w:r w:rsidRPr="00813736">
              <w:rPr>
                <w:szCs w:val="20"/>
              </w:rPr>
              <w:instrText xml:space="preserve"> PAGE </w:instrText>
            </w:r>
            <w:r w:rsidRPr="00813736">
              <w:rPr>
                <w:szCs w:val="20"/>
              </w:rPr>
              <w:fldChar w:fldCharType="separate"/>
            </w:r>
            <w:r w:rsidRPr="00813736">
              <w:rPr>
                <w:noProof/>
                <w:szCs w:val="20"/>
              </w:rPr>
              <w:t>2</w:t>
            </w:r>
            <w:r w:rsidRPr="00813736">
              <w:rPr>
                <w:szCs w:val="20"/>
              </w:rPr>
              <w:fldChar w:fldCharType="end"/>
            </w:r>
            <w:r w:rsidRPr="00813736">
              <w:rPr>
                <w:szCs w:val="20"/>
              </w:rPr>
              <w:t>/</w:t>
            </w:r>
            <w:r w:rsidRPr="00813736">
              <w:rPr>
                <w:szCs w:val="20"/>
              </w:rPr>
              <w:fldChar w:fldCharType="begin"/>
            </w:r>
            <w:r w:rsidRPr="00813736">
              <w:rPr>
                <w:szCs w:val="20"/>
              </w:rPr>
              <w:instrText xml:space="preserve"> NUMPAGES  </w:instrText>
            </w:r>
            <w:r w:rsidRPr="00813736">
              <w:rPr>
                <w:szCs w:val="20"/>
              </w:rPr>
              <w:fldChar w:fldCharType="separate"/>
            </w:r>
            <w:r w:rsidRPr="00813736">
              <w:rPr>
                <w:noProof/>
                <w:szCs w:val="20"/>
              </w:rPr>
              <w:t>2</w:t>
            </w:r>
            <w:r w:rsidRPr="008137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3E9DCD" w14:textId="77777777" w:rsidR="00417578" w:rsidRPr="00813736" w:rsidRDefault="00417578" w:rsidP="002B559C">
            <w:pPr>
              <w:pStyle w:val="Footer"/>
              <w:jc w:val="right"/>
            </w:pPr>
            <w:r w:rsidRPr="00813736">
              <w:rPr>
                <w:szCs w:val="20"/>
              </w:rPr>
              <w:fldChar w:fldCharType="begin"/>
            </w:r>
            <w:r w:rsidRPr="00813736">
              <w:rPr>
                <w:szCs w:val="20"/>
              </w:rPr>
              <w:instrText xml:space="preserve"> PAGE </w:instrText>
            </w:r>
            <w:r w:rsidRPr="00813736">
              <w:rPr>
                <w:szCs w:val="20"/>
              </w:rPr>
              <w:fldChar w:fldCharType="separate"/>
            </w:r>
            <w:r w:rsidRPr="00813736">
              <w:rPr>
                <w:noProof/>
                <w:szCs w:val="20"/>
              </w:rPr>
              <w:t>2</w:t>
            </w:r>
            <w:r w:rsidRPr="00813736">
              <w:rPr>
                <w:szCs w:val="20"/>
              </w:rPr>
              <w:fldChar w:fldCharType="end"/>
            </w:r>
            <w:r w:rsidRPr="00813736">
              <w:rPr>
                <w:szCs w:val="20"/>
              </w:rPr>
              <w:t>/</w:t>
            </w:r>
            <w:r w:rsidRPr="00813736">
              <w:rPr>
                <w:szCs w:val="20"/>
              </w:rPr>
              <w:fldChar w:fldCharType="begin"/>
            </w:r>
            <w:r w:rsidRPr="00813736">
              <w:rPr>
                <w:szCs w:val="20"/>
              </w:rPr>
              <w:instrText xml:space="preserve"> NUMPAGES  </w:instrText>
            </w:r>
            <w:r w:rsidRPr="00813736">
              <w:rPr>
                <w:szCs w:val="20"/>
              </w:rPr>
              <w:fldChar w:fldCharType="separate"/>
            </w:r>
            <w:r w:rsidRPr="00813736">
              <w:rPr>
                <w:noProof/>
                <w:szCs w:val="20"/>
              </w:rPr>
              <w:t>2</w:t>
            </w:r>
            <w:r w:rsidRPr="0081373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FCE18" w14:textId="77777777" w:rsidR="00E231DA" w:rsidRPr="00813736" w:rsidRDefault="00E231DA" w:rsidP="00A96B21">
      <w:r w:rsidRPr="00813736">
        <w:separator/>
      </w:r>
    </w:p>
  </w:footnote>
  <w:footnote w:type="continuationSeparator" w:id="0">
    <w:p w14:paraId="6966D372" w14:textId="77777777" w:rsidR="00E231DA" w:rsidRPr="00813736" w:rsidRDefault="00E231DA" w:rsidP="00A96B21">
      <w:r w:rsidRPr="00813736">
        <w:continuationSeparator/>
      </w:r>
    </w:p>
  </w:footnote>
  <w:footnote w:type="continuationNotice" w:id="1">
    <w:p w14:paraId="004BFDC5" w14:textId="77777777" w:rsidR="00E231DA" w:rsidRPr="00813736" w:rsidRDefault="00E231DA"/>
  </w:footnote>
  <w:footnote w:id="2">
    <w:p w14:paraId="5F77ECCF" w14:textId="4DA68BAA" w:rsidR="00533520" w:rsidRPr="00FA3890" w:rsidRDefault="00533520" w:rsidP="00533520">
      <w:pPr>
        <w:pStyle w:val="FootnoteText"/>
        <w:rPr>
          <w:lang w:val="ru-RU"/>
        </w:rPr>
      </w:pPr>
      <w:r w:rsidRPr="00FA3890">
        <w:rPr>
          <w:rStyle w:val="FootnoteReference"/>
          <w:lang w:val="ru-RU"/>
        </w:rPr>
        <w:t>*</w:t>
      </w:r>
      <w:r w:rsidRPr="00FA3890">
        <w:rPr>
          <w:lang w:val="ru-RU"/>
        </w:rPr>
        <w:t xml:space="preserve"> </w:t>
      </w:r>
      <w:r w:rsidR="00FA3890" w:rsidRPr="00FA3890">
        <w:rPr>
          <w:lang w:val="ru-RU"/>
        </w:rPr>
        <w:t>В текст</w:t>
      </w:r>
      <w:r w:rsidR="00CE7354" w:rsidRPr="00FA3890">
        <w:rPr>
          <w:lang w:val="ru-RU"/>
        </w:rPr>
        <w:t xml:space="preserve"> документа </w:t>
      </w:r>
      <w:r w:rsidR="00FA3890" w:rsidRPr="00FA3890">
        <w:rPr>
          <w:lang w:val="ru-RU"/>
        </w:rPr>
        <w:t>внесены изменения</w:t>
      </w:r>
      <w:r w:rsidR="00CE7354" w:rsidRPr="00FA3890">
        <w:rPr>
          <w:lang w:val="ru-RU"/>
        </w:rPr>
        <w:t xml:space="preserve"> для приведения цифр в пункте 13</w:t>
      </w:r>
      <w:r w:rsidR="00FD1C77">
        <w:rPr>
          <w:lang w:val="ru-RU"/>
        </w:rPr>
        <w:t xml:space="preserve"> </w:t>
      </w:r>
      <w:r w:rsidR="00CE7354" w:rsidRPr="00FA3890">
        <w:rPr>
          <w:lang w:val="ru-RU"/>
        </w:rPr>
        <w:t>(a) в соответствие с цифрами в пересмотренном докладе Совета Глобального экологического фонда для 16-го совещания Конференции Сторон Конвенции (CBD/COP/16/8/Rev.1).</w:t>
      </w:r>
    </w:p>
  </w:footnote>
  <w:footnote w:id="3">
    <w:p w14:paraId="172A2362" w14:textId="77777777" w:rsidR="00EC1DF7" w:rsidRPr="00B677B3" w:rsidRDefault="00EC1DF7" w:rsidP="00EC1DF7">
      <w:pPr>
        <w:pStyle w:val="Footnote"/>
        <w:rPr>
          <w:lang w:val="ru-RU"/>
        </w:rPr>
      </w:pPr>
      <w:r w:rsidRPr="00B677B3">
        <w:rPr>
          <w:rStyle w:val="FootnoteReference"/>
          <w:lang w:val="ru-RU"/>
        </w:rPr>
        <w:t>**</w:t>
      </w:r>
      <w:r w:rsidRPr="00B677B3">
        <w:rPr>
          <w:lang w:val="ru-RU"/>
        </w:rPr>
        <w:t xml:space="preserve"> </w:t>
      </w:r>
      <w:r w:rsidRPr="00813736">
        <w:t>CBD</w:t>
      </w:r>
      <w:r w:rsidRPr="00B677B3">
        <w:rPr>
          <w:lang w:val="ru-RU"/>
        </w:rPr>
        <w:t>/</w:t>
      </w:r>
      <w:r w:rsidRPr="00813736">
        <w:t>COP</w:t>
      </w:r>
      <w:r w:rsidRPr="00B677B3">
        <w:rPr>
          <w:lang w:val="ru-RU"/>
        </w:rPr>
        <w:t>/16/1.</w:t>
      </w:r>
    </w:p>
  </w:footnote>
  <w:footnote w:id="4">
    <w:p w14:paraId="3BEA15C2" w14:textId="3DD9EBCD" w:rsidR="00417578" w:rsidRPr="00B677B3" w:rsidRDefault="00F25F07" w:rsidP="00CE3678">
      <w:pPr>
        <w:pStyle w:val="FootnoteText"/>
        <w:rPr>
          <w:szCs w:val="18"/>
          <w:lang w:val="ru-RU"/>
        </w:rPr>
      </w:pPr>
      <w:r w:rsidRPr="00B677B3">
        <w:rPr>
          <w:rStyle w:val="FootnoteReference"/>
          <w:szCs w:val="18"/>
          <w:lang w:val="ru-RU"/>
        </w:rPr>
        <w:t>***</w:t>
      </w:r>
      <w:r w:rsidRPr="00B677B3">
        <w:rPr>
          <w:szCs w:val="18"/>
          <w:lang w:val="ru-RU"/>
        </w:rPr>
        <w:t xml:space="preserve"> </w:t>
      </w:r>
      <w:r w:rsidRPr="003E07C2">
        <w:rPr>
          <w:szCs w:val="18"/>
          <w:lang w:val="ru-RU"/>
        </w:rPr>
        <w:t>Настоящий документ издается без официального редактирования.</w:t>
      </w:r>
    </w:p>
  </w:footnote>
  <w:footnote w:id="5">
    <w:p w14:paraId="56839BE7" w14:textId="7E2DCB37" w:rsidR="006F0915" w:rsidRPr="00B677B3" w:rsidRDefault="006F0915" w:rsidP="006F0915">
      <w:pPr>
        <w:pStyle w:val="FootnoteText"/>
        <w:rPr>
          <w:szCs w:val="18"/>
          <w:lang w:val="ru-RU"/>
        </w:rPr>
      </w:pPr>
    </w:p>
  </w:footnote>
  <w:footnote w:id="6">
    <w:p w14:paraId="728B4D44" w14:textId="77777777" w:rsidR="00D31845" w:rsidRPr="00B677B3" w:rsidRDefault="00D31845" w:rsidP="00D31845">
      <w:pPr>
        <w:pStyle w:val="FootnoteText"/>
        <w:rPr>
          <w:szCs w:val="18"/>
          <w:lang w:val="ru-RU"/>
        </w:rPr>
      </w:pPr>
      <w:r w:rsidRPr="005C1F60">
        <w:rPr>
          <w:rStyle w:val="FootnoteReference"/>
          <w:szCs w:val="18"/>
        </w:rPr>
        <w:footnoteRef/>
      </w:r>
      <w:r w:rsidRPr="00B677B3">
        <w:rPr>
          <w:szCs w:val="18"/>
          <w:lang w:val="ru-RU"/>
        </w:rPr>
        <w:t xml:space="preserve"> </w:t>
      </w:r>
      <w:r w:rsidRPr="005C1F60">
        <w:rPr>
          <w:snapToGrid w:val="0"/>
          <w:kern w:val="22"/>
          <w:szCs w:val="18"/>
        </w:rPr>
        <w:t>CBD</w:t>
      </w:r>
      <w:r w:rsidRPr="00B677B3">
        <w:rPr>
          <w:snapToGrid w:val="0"/>
          <w:kern w:val="22"/>
          <w:szCs w:val="18"/>
          <w:lang w:val="ru-RU"/>
        </w:rPr>
        <w:t>/</w:t>
      </w:r>
      <w:r w:rsidRPr="005C1F60">
        <w:rPr>
          <w:snapToGrid w:val="0"/>
          <w:kern w:val="22"/>
          <w:szCs w:val="18"/>
        </w:rPr>
        <w:t>SBI</w:t>
      </w:r>
      <w:r w:rsidRPr="00B677B3">
        <w:rPr>
          <w:snapToGrid w:val="0"/>
          <w:kern w:val="22"/>
          <w:szCs w:val="18"/>
          <w:lang w:val="ru-RU"/>
        </w:rPr>
        <w:t>/4/6/</w:t>
      </w:r>
      <w:r w:rsidRPr="005C1F60">
        <w:rPr>
          <w:snapToGrid w:val="0"/>
          <w:kern w:val="22"/>
          <w:szCs w:val="18"/>
        </w:rPr>
        <w:t>Add</w:t>
      </w:r>
      <w:r w:rsidRPr="00B677B3">
        <w:rPr>
          <w:snapToGrid w:val="0"/>
          <w:kern w:val="22"/>
          <w:szCs w:val="18"/>
          <w:lang w:val="ru-RU"/>
        </w:rPr>
        <w:t>.1.</w:t>
      </w:r>
    </w:p>
  </w:footnote>
  <w:footnote w:id="7">
    <w:p w14:paraId="7CC04AE1" w14:textId="38092843" w:rsidR="00417578" w:rsidRPr="00B677B3" w:rsidRDefault="00417578">
      <w:pPr>
        <w:pStyle w:val="FootnoteText"/>
        <w:rPr>
          <w:szCs w:val="18"/>
          <w:lang w:val="ru-RU"/>
        </w:rPr>
      </w:pPr>
      <w:r w:rsidRPr="00813736">
        <w:rPr>
          <w:rStyle w:val="FootnoteReference"/>
          <w:szCs w:val="18"/>
        </w:rPr>
        <w:footnoteRef/>
      </w:r>
      <w:r w:rsidRPr="00B677B3">
        <w:rPr>
          <w:szCs w:val="18"/>
          <w:lang w:val="ru-RU"/>
        </w:rPr>
        <w:t xml:space="preserve"> </w:t>
      </w:r>
      <w:r w:rsidRPr="00813736">
        <w:rPr>
          <w:szCs w:val="18"/>
        </w:rPr>
        <w:t>CBD</w:t>
      </w:r>
      <w:r w:rsidRPr="00B677B3">
        <w:rPr>
          <w:szCs w:val="18"/>
          <w:lang w:val="ru-RU"/>
        </w:rPr>
        <w:t>/</w:t>
      </w:r>
      <w:r w:rsidRPr="00813736">
        <w:rPr>
          <w:szCs w:val="18"/>
        </w:rPr>
        <w:t>SBI</w:t>
      </w:r>
      <w:r w:rsidRPr="00B677B3">
        <w:rPr>
          <w:szCs w:val="18"/>
          <w:lang w:val="ru-RU"/>
        </w:rPr>
        <w:t xml:space="preserve">/4/6 </w:t>
      </w:r>
      <w:r w:rsidR="003E07C2">
        <w:rPr>
          <w:szCs w:val="18"/>
          <w:lang w:val="ru-RU"/>
        </w:rPr>
        <w:t>и</w:t>
      </w:r>
      <w:r w:rsidR="003E07C2" w:rsidRPr="00B677B3">
        <w:rPr>
          <w:szCs w:val="18"/>
          <w:lang w:val="ru-RU"/>
        </w:rPr>
        <w:t xml:space="preserve"> </w:t>
      </w:r>
      <w:r w:rsidR="003E07C2">
        <w:rPr>
          <w:szCs w:val="18"/>
          <w:lang w:val="ru-RU"/>
        </w:rPr>
        <w:t>информационные</w:t>
      </w:r>
      <w:r w:rsidR="003E07C2" w:rsidRPr="00B677B3">
        <w:rPr>
          <w:szCs w:val="18"/>
          <w:lang w:val="ru-RU"/>
        </w:rPr>
        <w:t xml:space="preserve"> </w:t>
      </w:r>
      <w:r w:rsidR="003E07C2">
        <w:rPr>
          <w:szCs w:val="18"/>
          <w:lang w:val="ru-RU"/>
        </w:rPr>
        <w:t>документы</w:t>
      </w:r>
      <w:r w:rsidRPr="00B677B3">
        <w:rPr>
          <w:szCs w:val="18"/>
          <w:lang w:val="ru-RU"/>
        </w:rPr>
        <w:t xml:space="preserve"> </w:t>
      </w:r>
      <w:bookmarkStart w:id="1" w:name="_Hlk178004956"/>
      <w:r w:rsidRPr="00813736">
        <w:rPr>
          <w:szCs w:val="18"/>
        </w:rPr>
        <w:t>CBD</w:t>
      </w:r>
      <w:r w:rsidRPr="00B677B3">
        <w:rPr>
          <w:szCs w:val="18"/>
          <w:lang w:val="ru-RU"/>
        </w:rPr>
        <w:t>/</w:t>
      </w:r>
      <w:r w:rsidRPr="00813736">
        <w:rPr>
          <w:szCs w:val="18"/>
        </w:rPr>
        <w:t>SBI</w:t>
      </w:r>
      <w:r w:rsidRPr="00B677B3">
        <w:rPr>
          <w:szCs w:val="18"/>
          <w:lang w:val="ru-RU"/>
        </w:rPr>
        <w:t>/4/6/</w:t>
      </w:r>
      <w:r w:rsidRPr="00813736">
        <w:rPr>
          <w:szCs w:val="18"/>
        </w:rPr>
        <w:t>INF</w:t>
      </w:r>
      <w:r w:rsidRPr="00B677B3">
        <w:rPr>
          <w:szCs w:val="18"/>
          <w:lang w:val="ru-RU"/>
        </w:rPr>
        <w:t xml:space="preserve">/16, </w:t>
      </w:r>
      <w:bookmarkEnd w:id="1"/>
      <w:r w:rsidRPr="00813736">
        <w:rPr>
          <w:szCs w:val="18"/>
        </w:rPr>
        <w:t>CBD</w:t>
      </w:r>
      <w:r w:rsidRPr="00B677B3">
        <w:rPr>
          <w:szCs w:val="18"/>
          <w:lang w:val="ru-RU"/>
        </w:rPr>
        <w:t>/</w:t>
      </w:r>
      <w:r w:rsidRPr="00813736">
        <w:rPr>
          <w:szCs w:val="18"/>
        </w:rPr>
        <w:t>SBI</w:t>
      </w:r>
      <w:r w:rsidRPr="00B677B3">
        <w:rPr>
          <w:szCs w:val="18"/>
          <w:lang w:val="ru-RU"/>
        </w:rPr>
        <w:t>/4/6/</w:t>
      </w:r>
      <w:r w:rsidRPr="00813736">
        <w:rPr>
          <w:szCs w:val="18"/>
        </w:rPr>
        <w:t>INF</w:t>
      </w:r>
      <w:r w:rsidRPr="00B677B3">
        <w:rPr>
          <w:szCs w:val="18"/>
          <w:lang w:val="ru-RU"/>
        </w:rPr>
        <w:t xml:space="preserve">/17, </w:t>
      </w:r>
      <w:r w:rsidRPr="00813736">
        <w:rPr>
          <w:szCs w:val="18"/>
        </w:rPr>
        <w:t>CBD</w:t>
      </w:r>
      <w:r w:rsidRPr="00B677B3">
        <w:rPr>
          <w:szCs w:val="18"/>
          <w:lang w:val="ru-RU"/>
        </w:rPr>
        <w:t>/</w:t>
      </w:r>
      <w:r w:rsidRPr="00813736">
        <w:rPr>
          <w:szCs w:val="18"/>
        </w:rPr>
        <w:t>SBI</w:t>
      </w:r>
      <w:r w:rsidRPr="00B677B3">
        <w:rPr>
          <w:szCs w:val="18"/>
          <w:lang w:val="ru-RU"/>
        </w:rPr>
        <w:t>/4/6/</w:t>
      </w:r>
      <w:r w:rsidRPr="00813736">
        <w:rPr>
          <w:szCs w:val="18"/>
        </w:rPr>
        <w:t>INF</w:t>
      </w:r>
      <w:r w:rsidRPr="00B677B3">
        <w:rPr>
          <w:szCs w:val="18"/>
          <w:lang w:val="ru-RU"/>
        </w:rPr>
        <w:t xml:space="preserve">/18 </w:t>
      </w:r>
      <w:r w:rsidR="003E07C2">
        <w:rPr>
          <w:szCs w:val="18"/>
          <w:lang w:val="ru-RU"/>
        </w:rPr>
        <w:t>и</w:t>
      </w:r>
      <w:r w:rsidR="003E07C2" w:rsidRPr="00B677B3">
        <w:rPr>
          <w:szCs w:val="18"/>
          <w:lang w:val="ru-RU"/>
        </w:rPr>
        <w:t xml:space="preserve"> </w:t>
      </w:r>
      <w:r w:rsidRPr="00813736">
        <w:rPr>
          <w:szCs w:val="18"/>
        </w:rPr>
        <w:t>CBD</w:t>
      </w:r>
      <w:r w:rsidRPr="00B677B3">
        <w:rPr>
          <w:szCs w:val="18"/>
          <w:lang w:val="ru-RU"/>
        </w:rPr>
        <w:t>/</w:t>
      </w:r>
      <w:r w:rsidRPr="00813736">
        <w:rPr>
          <w:szCs w:val="18"/>
        </w:rPr>
        <w:t>SBI</w:t>
      </w:r>
      <w:r w:rsidRPr="00B677B3">
        <w:rPr>
          <w:szCs w:val="18"/>
          <w:lang w:val="ru-RU"/>
        </w:rPr>
        <w:t>/4/6/</w:t>
      </w:r>
      <w:r w:rsidRPr="00813736">
        <w:rPr>
          <w:szCs w:val="18"/>
        </w:rPr>
        <w:t>INF</w:t>
      </w:r>
      <w:r w:rsidRPr="00B677B3">
        <w:rPr>
          <w:szCs w:val="18"/>
          <w:lang w:val="ru-RU"/>
        </w:rPr>
        <w:t>/19.</w:t>
      </w:r>
    </w:p>
  </w:footnote>
  <w:footnote w:id="8">
    <w:p w14:paraId="3F1CE56D" w14:textId="6EBFAB8C" w:rsidR="00417578" w:rsidRPr="00B677B3" w:rsidRDefault="00417578">
      <w:pPr>
        <w:pStyle w:val="FootnoteText"/>
        <w:rPr>
          <w:szCs w:val="18"/>
          <w:lang w:val="ru-RU"/>
        </w:rPr>
      </w:pPr>
      <w:r w:rsidRPr="00813736">
        <w:rPr>
          <w:rStyle w:val="FootnoteReference"/>
          <w:szCs w:val="18"/>
        </w:rPr>
        <w:footnoteRef/>
      </w:r>
      <w:r w:rsidRPr="00B677B3">
        <w:rPr>
          <w:szCs w:val="18"/>
          <w:lang w:val="ru-RU"/>
        </w:rPr>
        <w:t xml:space="preserve"> </w:t>
      </w:r>
      <w:r w:rsidRPr="00813736">
        <w:rPr>
          <w:snapToGrid w:val="0"/>
          <w:kern w:val="22"/>
          <w:szCs w:val="18"/>
        </w:rPr>
        <w:t>CBD</w:t>
      </w:r>
      <w:r w:rsidRPr="00B677B3">
        <w:rPr>
          <w:snapToGrid w:val="0"/>
          <w:kern w:val="22"/>
          <w:szCs w:val="18"/>
          <w:lang w:val="ru-RU"/>
        </w:rPr>
        <w:t>/</w:t>
      </w:r>
      <w:r w:rsidRPr="00813736">
        <w:rPr>
          <w:snapToGrid w:val="0"/>
          <w:kern w:val="22"/>
          <w:szCs w:val="18"/>
        </w:rPr>
        <w:t>COP</w:t>
      </w:r>
      <w:r w:rsidRPr="00B677B3">
        <w:rPr>
          <w:snapToGrid w:val="0"/>
          <w:kern w:val="22"/>
          <w:szCs w:val="18"/>
          <w:lang w:val="ru-RU"/>
        </w:rPr>
        <w:t>/16/2.</w:t>
      </w:r>
    </w:p>
  </w:footnote>
  <w:footnote w:id="9">
    <w:p w14:paraId="0F7A952E" w14:textId="3637B393" w:rsidR="00417578" w:rsidRPr="00B677B3" w:rsidRDefault="00417578">
      <w:pPr>
        <w:pStyle w:val="FootnoteText"/>
        <w:rPr>
          <w:szCs w:val="18"/>
          <w:lang w:val="ru-RU"/>
        </w:rPr>
      </w:pPr>
      <w:r w:rsidRPr="00813736">
        <w:rPr>
          <w:rStyle w:val="FootnoteReference"/>
          <w:szCs w:val="18"/>
        </w:rPr>
        <w:footnoteRef/>
      </w:r>
      <w:r w:rsidRPr="00B677B3">
        <w:rPr>
          <w:szCs w:val="18"/>
          <w:lang w:val="ru-RU"/>
        </w:rPr>
        <w:t xml:space="preserve"> </w:t>
      </w:r>
      <w:r w:rsidRPr="00813736">
        <w:rPr>
          <w:szCs w:val="18"/>
        </w:rPr>
        <w:t>CBD</w:t>
      </w:r>
      <w:r w:rsidRPr="00B677B3">
        <w:rPr>
          <w:szCs w:val="18"/>
          <w:lang w:val="ru-RU"/>
        </w:rPr>
        <w:t>/</w:t>
      </w:r>
      <w:r w:rsidRPr="00813736">
        <w:rPr>
          <w:szCs w:val="18"/>
        </w:rPr>
        <w:t>SBI</w:t>
      </w:r>
      <w:r w:rsidRPr="00B677B3">
        <w:rPr>
          <w:szCs w:val="18"/>
          <w:lang w:val="ru-RU"/>
        </w:rPr>
        <w:t>/4/6.</w:t>
      </w:r>
    </w:p>
  </w:footnote>
  <w:footnote w:id="10">
    <w:p w14:paraId="12323C25" w14:textId="5AEEC260" w:rsidR="00417578" w:rsidRPr="00B677B3" w:rsidRDefault="00417578">
      <w:pPr>
        <w:pStyle w:val="FootnoteText"/>
        <w:rPr>
          <w:szCs w:val="18"/>
          <w:lang w:val="ru-RU"/>
        </w:rPr>
      </w:pPr>
      <w:r w:rsidRPr="00813736">
        <w:rPr>
          <w:rStyle w:val="FootnoteReference"/>
          <w:szCs w:val="18"/>
        </w:rPr>
        <w:footnoteRef/>
      </w:r>
      <w:r w:rsidRPr="00B677B3">
        <w:rPr>
          <w:szCs w:val="18"/>
          <w:lang w:val="ru-RU"/>
        </w:rPr>
        <w:t xml:space="preserve"> </w:t>
      </w:r>
      <w:hyperlink r:id="rId1" w:history="1">
        <w:r w:rsidRPr="00813736">
          <w:rPr>
            <w:rStyle w:val="Hyperlink"/>
            <w:szCs w:val="18"/>
          </w:rPr>
          <w:t>GEF</w:t>
        </w:r>
        <w:r w:rsidRPr="00B677B3">
          <w:rPr>
            <w:rStyle w:val="Hyperlink"/>
            <w:szCs w:val="18"/>
            <w:lang w:val="ru-RU"/>
          </w:rPr>
          <w:t>/</w:t>
        </w:r>
        <w:r w:rsidRPr="00813736">
          <w:rPr>
            <w:rStyle w:val="Hyperlink"/>
            <w:szCs w:val="18"/>
          </w:rPr>
          <w:t>GBFF</w:t>
        </w:r>
        <w:r w:rsidRPr="00B677B3">
          <w:rPr>
            <w:rStyle w:val="Hyperlink"/>
            <w:szCs w:val="18"/>
            <w:lang w:val="ru-RU"/>
          </w:rPr>
          <w:t>.02/03</w:t>
        </w:r>
      </w:hyperlink>
      <w:r w:rsidRPr="00B677B3">
        <w:rPr>
          <w:szCs w:val="18"/>
          <w:lang w:val="ru-RU"/>
        </w:rPr>
        <w:t>.</w:t>
      </w:r>
    </w:p>
  </w:footnote>
  <w:footnote w:id="11">
    <w:p w14:paraId="0D04EBFB" w14:textId="7076360F" w:rsidR="00417578" w:rsidRPr="00FE5281" w:rsidRDefault="00417578">
      <w:pPr>
        <w:pStyle w:val="FootnoteText"/>
        <w:rPr>
          <w:szCs w:val="18"/>
          <w:lang w:val="ru-RU"/>
        </w:rPr>
      </w:pPr>
      <w:r w:rsidRPr="00813736">
        <w:rPr>
          <w:rStyle w:val="FootnoteReference"/>
          <w:szCs w:val="18"/>
        </w:rPr>
        <w:footnoteRef/>
      </w:r>
      <w:r w:rsidRPr="00FE5281">
        <w:rPr>
          <w:szCs w:val="18"/>
          <w:lang w:val="ru-RU"/>
        </w:rPr>
        <w:t xml:space="preserve"> </w:t>
      </w:r>
      <w:hyperlink r:id="rId2" w:history="1">
        <w:r w:rsidRPr="00813736">
          <w:rPr>
            <w:rStyle w:val="Hyperlink"/>
            <w:szCs w:val="18"/>
          </w:rPr>
          <w:t>GEF</w:t>
        </w:r>
        <w:r w:rsidRPr="00FE5281">
          <w:rPr>
            <w:rStyle w:val="Hyperlink"/>
            <w:szCs w:val="18"/>
            <w:lang w:val="ru-RU"/>
          </w:rPr>
          <w:t>/</w:t>
        </w:r>
        <w:r w:rsidRPr="00813736">
          <w:rPr>
            <w:rStyle w:val="Hyperlink"/>
            <w:szCs w:val="18"/>
          </w:rPr>
          <w:t>GBFF</w:t>
        </w:r>
        <w:r w:rsidRPr="00FE5281">
          <w:rPr>
            <w:rStyle w:val="Hyperlink"/>
            <w:szCs w:val="18"/>
            <w:lang w:val="ru-RU"/>
          </w:rPr>
          <w:t>.02/04</w:t>
        </w:r>
      </w:hyperlink>
      <w:r w:rsidRPr="00FE5281">
        <w:rPr>
          <w:szCs w:val="18"/>
          <w:lang w:val="ru-RU"/>
        </w:rPr>
        <w:t>.</w:t>
      </w:r>
    </w:p>
  </w:footnote>
  <w:footnote w:id="12">
    <w:p w14:paraId="74406A55" w14:textId="598860AC" w:rsidR="00417578" w:rsidRPr="00DD2058" w:rsidRDefault="00417578">
      <w:pPr>
        <w:pStyle w:val="FootnoteText"/>
        <w:rPr>
          <w:szCs w:val="18"/>
          <w:lang w:val="ru-RU"/>
        </w:rPr>
      </w:pPr>
      <w:r w:rsidRPr="00813736">
        <w:rPr>
          <w:rStyle w:val="FootnoteReference"/>
          <w:szCs w:val="18"/>
        </w:rPr>
        <w:footnoteRef/>
      </w:r>
      <w:r w:rsidRPr="00DD2058">
        <w:rPr>
          <w:szCs w:val="18"/>
          <w:lang w:val="ru-RU"/>
        </w:rPr>
        <w:t xml:space="preserve"> </w:t>
      </w:r>
      <w:r w:rsidR="00DD2058">
        <w:rPr>
          <w:szCs w:val="18"/>
          <w:lang w:val="ru-RU"/>
        </w:rPr>
        <w:t>См</w:t>
      </w:r>
      <w:r w:rsidR="00DD2058" w:rsidRPr="00DD2058">
        <w:rPr>
          <w:szCs w:val="18"/>
          <w:lang w:val="ru-RU"/>
        </w:rPr>
        <w:t xml:space="preserve">. </w:t>
      </w:r>
      <w:r w:rsidR="00DD2058">
        <w:rPr>
          <w:szCs w:val="18"/>
          <w:lang w:val="ru-RU"/>
        </w:rPr>
        <w:t>совместное</w:t>
      </w:r>
      <w:r w:rsidR="00DD2058" w:rsidRPr="00DD2058">
        <w:rPr>
          <w:szCs w:val="18"/>
          <w:lang w:val="ru-RU"/>
        </w:rPr>
        <w:t xml:space="preserve"> </w:t>
      </w:r>
      <w:r w:rsidR="00DD2058">
        <w:rPr>
          <w:szCs w:val="18"/>
          <w:lang w:val="ru-RU"/>
        </w:rPr>
        <w:t>резюме</w:t>
      </w:r>
      <w:r w:rsidR="00DD2058" w:rsidRPr="00DD2058">
        <w:rPr>
          <w:szCs w:val="18"/>
          <w:lang w:val="ru-RU"/>
        </w:rPr>
        <w:t xml:space="preserve"> </w:t>
      </w:r>
      <w:r w:rsidR="00DD2058">
        <w:rPr>
          <w:szCs w:val="18"/>
          <w:lang w:val="ru-RU"/>
        </w:rPr>
        <w:t>сопредседателей</w:t>
      </w:r>
      <w:r w:rsidR="00DD2058" w:rsidRPr="00DD2058">
        <w:rPr>
          <w:szCs w:val="18"/>
          <w:lang w:val="ru-RU"/>
        </w:rPr>
        <w:t xml:space="preserve"> </w:t>
      </w:r>
      <w:r w:rsidR="00DD2058">
        <w:rPr>
          <w:szCs w:val="18"/>
          <w:lang w:val="ru-RU"/>
        </w:rPr>
        <w:t>по</w:t>
      </w:r>
      <w:r w:rsidR="00DD2058" w:rsidRPr="00DD2058">
        <w:rPr>
          <w:szCs w:val="18"/>
          <w:lang w:val="ru-RU"/>
        </w:rPr>
        <w:t xml:space="preserve"> </w:t>
      </w:r>
      <w:r w:rsidR="00DD2058">
        <w:rPr>
          <w:szCs w:val="18"/>
          <w:lang w:val="ru-RU"/>
        </w:rPr>
        <w:t>адресу</w:t>
      </w:r>
      <w:r w:rsidRPr="00DD2058">
        <w:rPr>
          <w:rStyle w:val="Hyperlink"/>
          <w:szCs w:val="18"/>
          <w:lang w:val="ru-RU"/>
        </w:rPr>
        <w:t xml:space="preserve"> </w:t>
      </w:r>
      <w:hyperlink r:id="rId3" w:history="1">
        <w:r w:rsidRPr="00813736">
          <w:rPr>
            <w:rStyle w:val="Hyperlink"/>
            <w:szCs w:val="18"/>
          </w:rPr>
          <w:t>www</w:t>
        </w:r>
        <w:r w:rsidRPr="00DD2058">
          <w:rPr>
            <w:rStyle w:val="Hyperlink"/>
            <w:szCs w:val="18"/>
            <w:lang w:val="ru-RU"/>
          </w:rPr>
          <w:t>.</w:t>
        </w:r>
        <w:r w:rsidRPr="00813736">
          <w:rPr>
            <w:rStyle w:val="Hyperlink"/>
            <w:szCs w:val="18"/>
          </w:rPr>
          <w:t>thegef</w:t>
        </w:r>
        <w:r w:rsidRPr="00DD2058">
          <w:rPr>
            <w:rStyle w:val="Hyperlink"/>
            <w:szCs w:val="18"/>
            <w:lang w:val="ru-RU"/>
          </w:rPr>
          <w:t>.</w:t>
        </w:r>
        <w:r w:rsidRPr="00813736">
          <w:rPr>
            <w:rStyle w:val="Hyperlink"/>
            <w:szCs w:val="18"/>
          </w:rPr>
          <w:t>org</w:t>
        </w:r>
        <w:r w:rsidRPr="00DD2058">
          <w:rPr>
            <w:rStyle w:val="Hyperlink"/>
            <w:szCs w:val="18"/>
            <w:lang w:val="ru-RU"/>
          </w:rPr>
          <w:t>/</w:t>
        </w:r>
        <w:r w:rsidRPr="00813736">
          <w:rPr>
            <w:rStyle w:val="Hyperlink"/>
            <w:szCs w:val="18"/>
          </w:rPr>
          <w:t>sites</w:t>
        </w:r>
        <w:r w:rsidRPr="00DD2058">
          <w:rPr>
            <w:rStyle w:val="Hyperlink"/>
            <w:szCs w:val="18"/>
            <w:lang w:val="ru-RU"/>
          </w:rPr>
          <w:t>/</w:t>
        </w:r>
        <w:r w:rsidRPr="00813736">
          <w:rPr>
            <w:rStyle w:val="Hyperlink"/>
            <w:szCs w:val="18"/>
          </w:rPr>
          <w:t>default</w:t>
        </w:r>
        <w:r w:rsidRPr="00DD2058">
          <w:rPr>
            <w:rStyle w:val="Hyperlink"/>
            <w:szCs w:val="18"/>
            <w:lang w:val="ru-RU"/>
          </w:rPr>
          <w:t>/</w:t>
        </w:r>
        <w:r w:rsidRPr="00813736">
          <w:rPr>
            <w:rStyle w:val="Hyperlink"/>
            <w:szCs w:val="18"/>
          </w:rPr>
          <w:t>files</w:t>
        </w:r>
        <w:r w:rsidRPr="00DD2058">
          <w:rPr>
            <w:rStyle w:val="Hyperlink"/>
            <w:szCs w:val="18"/>
            <w:lang w:val="ru-RU"/>
          </w:rPr>
          <w:t>/</w:t>
        </w:r>
        <w:r w:rsidRPr="00813736">
          <w:rPr>
            <w:rStyle w:val="Hyperlink"/>
            <w:szCs w:val="18"/>
          </w:rPr>
          <w:t>documents</w:t>
        </w:r>
        <w:r w:rsidRPr="00DD2058">
          <w:rPr>
            <w:rStyle w:val="Hyperlink"/>
            <w:szCs w:val="18"/>
            <w:lang w:val="ru-RU"/>
          </w:rPr>
          <w:t>/2024-06/</w:t>
        </w:r>
        <w:r w:rsidRPr="00813736">
          <w:rPr>
            <w:rStyle w:val="Hyperlink"/>
            <w:szCs w:val="18"/>
          </w:rPr>
          <w:t>EN</w:t>
        </w:r>
        <w:r w:rsidRPr="00DD2058">
          <w:rPr>
            <w:rStyle w:val="Hyperlink"/>
            <w:szCs w:val="18"/>
            <w:lang w:val="ru-RU"/>
          </w:rPr>
          <w:t>_</w:t>
        </w:r>
        <w:r w:rsidRPr="00813736">
          <w:rPr>
            <w:rStyle w:val="Hyperlink"/>
            <w:szCs w:val="18"/>
          </w:rPr>
          <w:t>GBFF</w:t>
        </w:r>
        <w:r w:rsidRPr="00DD2058">
          <w:rPr>
            <w:rStyle w:val="Hyperlink"/>
            <w:szCs w:val="18"/>
            <w:lang w:val="ru-RU"/>
          </w:rPr>
          <w:t>.</w:t>
        </w:r>
        <w:r w:rsidRPr="00813736">
          <w:rPr>
            <w:rStyle w:val="Hyperlink"/>
            <w:szCs w:val="18"/>
          </w:rPr>
          <w:t>C</w:t>
        </w:r>
        <w:r w:rsidRPr="00DD2058">
          <w:rPr>
            <w:rStyle w:val="Hyperlink"/>
            <w:szCs w:val="18"/>
            <w:lang w:val="ru-RU"/>
          </w:rPr>
          <w:t>.2_</w:t>
        </w:r>
        <w:r w:rsidRPr="00813736">
          <w:rPr>
            <w:rStyle w:val="Hyperlink"/>
            <w:szCs w:val="18"/>
          </w:rPr>
          <w:t>Joint</w:t>
        </w:r>
        <w:r w:rsidRPr="00DD2058">
          <w:rPr>
            <w:rStyle w:val="Hyperlink"/>
            <w:szCs w:val="18"/>
            <w:lang w:val="ru-RU"/>
          </w:rPr>
          <w:t>_</w:t>
        </w:r>
        <w:r w:rsidRPr="00813736">
          <w:rPr>
            <w:rStyle w:val="Hyperlink"/>
            <w:szCs w:val="18"/>
          </w:rPr>
          <w:t>Summary</w:t>
        </w:r>
        <w:r w:rsidRPr="00DD2058">
          <w:rPr>
            <w:rStyle w:val="Hyperlink"/>
            <w:szCs w:val="18"/>
            <w:lang w:val="ru-RU"/>
          </w:rPr>
          <w:t>_</w:t>
        </w:r>
        <w:r w:rsidRPr="00813736">
          <w:rPr>
            <w:rStyle w:val="Hyperlink"/>
            <w:szCs w:val="18"/>
          </w:rPr>
          <w:t>of</w:t>
        </w:r>
        <w:r w:rsidRPr="00DD2058">
          <w:rPr>
            <w:rStyle w:val="Hyperlink"/>
            <w:szCs w:val="18"/>
            <w:lang w:val="ru-RU"/>
          </w:rPr>
          <w:t>_</w:t>
        </w:r>
        <w:r w:rsidRPr="00813736">
          <w:rPr>
            <w:rStyle w:val="Hyperlink"/>
            <w:szCs w:val="18"/>
          </w:rPr>
          <w:t>the</w:t>
        </w:r>
        <w:r w:rsidRPr="00DD2058">
          <w:rPr>
            <w:rStyle w:val="Hyperlink"/>
            <w:szCs w:val="18"/>
            <w:lang w:val="ru-RU"/>
          </w:rPr>
          <w:t>_</w:t>
        </w:r>
        <w:r w:rsidRPr="00813736">
          <w:rPr>
            <w:rStyle w:val="Hyperlink"/>
            <w:szCs w:val="18"/>
          </w:rPr>
          <w:t>Co</w:t>
        </w:r>
        <w:r w:rsidRPr="00DD2058">
          <w:rPr>
            <w:rStyle w:val="Hyperlink"/>
            <w:szCs w:val="18"/>
            <w:lang w:val="ru-RU"/>
          </w:rPr>
          <w:t>_</w:t>
        </w:r>
        <w:r w:rsidRPr="00813736">
          <w:rPr>
            <w:rStyle w:val="Hyperlink"/>
            <w:szCs w:val="18"/>
          </w:rPr>
          <w:t>Chairs</w:t>
        </w:r>
        <w:r w:rsidRPr="00DD2058">
          <w:rPr>
            <w:rStyle w:val="Hyperlink"/>
            <w:szCs w:val="18"/>
            <w:lang w:val="ru-RU"/>
          </w:rPr>
          <w:t>_0.</w:t>
        </w:r>
        <w:r w:rsidRPr="00813736">
          <w:rPr>
            <w:rStyle w:val="Hyperlink"/>
            <w:szCs w:val="18"/>
          </w:rPr>
          <w:t>pdf</w:t>
        </w:r>
      </w:hyperlink>
      <w:r w:rsidRPr="00DD2058">
        <w:rPr>
          <w:szCs w:val="18"/>
          <w:lang w:val="ru-RU"/>
        </w:rPr>
        <w:t xml:space="preserve">. </w:t>
      </w:r>
    </w:p>
  </w:footnote>
  <w:footnote w:id="13">
    <w:p w14:paraId="0EABBC40" w14:textId="04F206CA" w:rsidR="00F93206" w:rsidRPr="002D6417" w:rsidRDefault="00F93206" w:rsidP="00F93206">
      <w:pPr>
        <w:pStyle w:val="FootnoteText"/>
        <w:rPr>
          <w:szCs w:val="18"/>
          <w:lang w:val="ru-RU"/>
        </w:rPr>
      </w:pPr>
      <w:r w:rsidRPr="00813736">
        <w:rPr>
          <w:rStyle w:val="FootnoteReference"/>
          <w:szCs w:val="18"/>
        </w:rPr>
        <w:footnoteRef/>
      </w:r>
      <w:r w:rsidRPr="002D6417">
        <w:rPr>
          <w:szCs w:val="18"/>
          <w:lang w:val="ru-RU"/>
        </w:rPr>
        <w:t xml:space="preserve"> </w:t>
      </w:r>
      <w:r w:rsidR="002D6417">
        <w:rPr>
          <w:szCs w:val="18"/>
          <w:lang w:val="ru-RU"/>
        </w:rPr>
        <w:t>См</w:t>
      </w:r>
      <w:r w:rsidR="002D6417" w:rsidRPr="002D6417">
        <w:rPr>
          <w:szCs w:val="18"/>
          <w:lang w:val="ru-RU"/>
        </w:rPr>
        <w:t xml:space="preserve">. </w:t>
      </w:r>
      <w:r w:rsidR="002D6417">
        <w:rPr>
          <w:szCs w:val="18"/>
          <w:lang w:val="ru-RU"/>
        </w:rPr>
        <w:t>также документ</w:t>
      </w:r>
      <w:r w:rsidRPr="002D6417">
        <w:rPr>
          <w:szCs w:val="18"/>
          <w:lang w:val="ru-RU"/>
        </w:rPr>
        <w:t xml:space="preserve"> </w:t>
      </w:r>
      <w:hyperlink r:id="rId4" w:history="1">
        <w:r w:rsidRPr="00813736">
          <w:rPr>
            <w:rStyle w:val="Hyperlink"/>
            <w:szCs w:val="18"/>
          </w:rPr>
          <w:t>GEF</w:t>
        </w:r>
        <w:r w:rsidRPr="002D6417">
          <w:rPr>
            <w:rStyle w:val="Hyperlink"/>
            <w:szCs w:val="18"/>
            <w:lang w:val="ru-RU"/>
          </w:rPr>
          <w:t>/</w:t>
        </w:r>
        <w:r w:rsidRPr="00813736">
          <w:rPr>
            <w:rStyle w:val="Hyperlink"/>
            <w:szCs w:val="18"/>
          </w:rPr>
          <w:t>GBFF</w:t>
        </w:r>
        <w:r w:rsidRPr="002D6417">
          <w:rPr>
            <w:rStyle w:val="Hyperlink"/>
            <w:szCs w:val="18"/>
            <w:lang w:val="ru-RU"/>
          </w:rPr>
          <w:t>.02/</w:t>
        </w:r>
        <w:r w:rsidRPr="00813736">
          <w:rPr>
            <w:rStyle w:val="Hyperlink"/>
            <w:szCs w:val="18"/>
          </w:rPr>
          <w:t>Inf</w:t>
        </w:r>
        <w:r w:rsidRPr="002D6417">
          <w:rPr>
            <w:rStyle w:val="Hyperlink"/>
            <w:szCs w:val="18"/>
            <w:lang w:val="ru-RU"/>
          </w:rPr>
          <w:t>.03</w:t>
        </w:r>
      </w:hyperlink>
      <w:r w:rsidRPr="002D6417">
        <w:rPr>
          <w:szCs w:val="18"/>
          <w:lang w:val="ru-RU"/>
        </w:rPr>
        <w:t>.</w:t>
      </w:r>
    </w:p>
  </w:footnote>
  <w:footnote w:id="14">
    <w:p w14:paraId="753F933F" w14:textId="04C07606" w:rsidR="00417578" w:rsidRPr="00F93206" w:rsidRDefault="00417578">
      <w:pPr>
        <w:pStyle w:val="FootnoteText"/>
        <w:rPr>
          <w:szCs w:val="18"/>
          <w:lang w:val="ru-RU"/>
        </w:rPr>
      </w:pPr>
      <w:r w:rsidRPr="00813736">
        <w:rPr>
          <w:rStyle w:val="FootnoteReference"/>
          <w:szCs w:val="18"/>
        </w:rPr>
        <w:footnoteRef/>
      </w:r>
      <w:r w:rsidRPr="00F93206">
        <w:rPr>
          <w:szCs w:val="18"/>
          <w:lang w:val="ru-RU"/>
        </w:rPr>
        <w:t xml:space="preserve"> </w:t>
      </w:r>
      <w:r w:rsidR="00F93206">
        <w:rPr>
          <w:szCs w:val="18"/>
          <w:lang w:val="ru-RU"/>
        </w:rPr>
        <w:t>Сумма</w:t>
      </w:r>
      <w:r w:rsidR="00F93206" w:rsidRPr="00F93206">
        <w:rPr>
          <w:szCs w:val="18"/>
          <w:lang w:val="ru-RU"/>
        </w:rPr>
        <w:t xml:space="preserve"> </w:t>
      </w:r>
      <w:r w:rsidR="00F93206">
        <w:rPr>
          <w:szCs w:val="18"/>
          <w:lang w:val="ru-RU"/>
        </w:rPr>
        <w:t>может</w:t>
      </w:r>
      <w:r w:rsidR="00F93206" w:rsidRPr="00F93206">
        <w:rPr>
          <w:szCs w:val="18"/>
          <w:lang w:val="ru-RU"/>
        </w:rPr>
        <w:t xml:space="preserve"> </w:t>
      </w:r>
      <w:r w:rsidR="00F93206">
        <w:rPr>
          <w:szCs w:val="18"/>
          <w:lang w:val="ru-RU"/>
        </w:rPr>
        <w:t>изменяться</w:t>
      </w:r>
      <w:r w:rsidR="00F93206" w:rsidRPr="00F93206">
        <w:rPr>
          <w:szCs w:val="18"/>
          <w:lang w:val="ru-RU"/>
        </w:rPr>
        <w:t xml:space="preserve"> </w:t>
      </w:r>
      <w:r w:rsidR="00F93206">
        <w:rPr>
          <w:szCs w:val="18"/>
          <w:lang w:val="ru-RU"/>
        </w:rPr>
        <w:t>в</w:t>
      </w:r>
      <w:r w:rsidR="00F93206" w:rsidRPr="00F93206">
        <w:rPr>
          <w:szCs w:val="18"/>
          <w:lang w:val="ru-RU"/>
        </w:rPr>
        <w:t xml:space="preserve"> </w:t>
      </w:r>
      <w:r w:rsidR="00F93206">
        <w:rPr>
          <w:szCs w:val="18"/>
          <w:lang w:val="ru-RU"/>
        </w:rPr>
        <w:t>зависимости</w:t>
      </w:r>
      <w:r w:rsidR="00F93206" w:rsidRPr="00F93206">
        <w:rPr>
          <w:szCs w:val="18"/>
          <w:lang w:val="ru-RU"/>
        </w:rPr>
        <w:t xml:space="preserve"> </w:t>
      </w:r>
      <w:r w:rsidR="00F93206">
        <w:rPr>
          <w:szCs w:val="18"/>
          <w:lang w:val="ru-RU"/>
        </w:rPr>
        <w:t>от</w:t>
      </w:r>
      <w:r w:rsidR="00F93206" w:rsidRPr="00F93206">
        <w:rPr>
          <w:szCs w:val="18"/>
          <w:lang w:val="ru-RU"/>
        </w:rPr>
        <w:t xml:space="preserve"> </w:t>
      </w:r>
      <w:r w:rsidR="00F93206">
        <w:rPr>
          <w:szCs w:val="18"/>
          <w:lang w:val="ru-RU"/>
        </w:rPr>
        <w:t>текущего</w:t>
      </w:r>
      <w:r w:rsidR="00F93206" w:rsidRPr="00F93206">
        <w:rPr>
          <w:szCs w:val="18"/>
          <w:lang w:val="ru-RU"/>
        </w:rPr>
        <w:t xml:space="preserve"> </w:t>
      </w:r>
      <w:r w:rsidR="00F93206">
        <w:rPr>
          <w:szCs w:val="18"/>
          <w:lang w:val="ru-RU"/>
        </w:rPr>
        <w:t>обменного</w:t>
      </w:r>
      <w:r w:rsidR="00F93206" w:rsidRPr="00F93206">
        <w:rPr>
          <w:szCs w:val="18"/>
          <w:lang w:val="ru-RU"/>
        </w:rPr>
        <w:t xml:space="preserve"> </w:t>
      </w:r>
      <w:r w:rsidR="00F93206">
        <w:rPr>
          <w:szCs w:val="18"/>
          <w:lang w:val="ru-RU"/>
        </w:rPr>
        <w:t>курса</w:t>
      </w:r>
      <w:r w:rsidRPr="00F93206">
        <w:rPr>
          <w:szCs w:val="18"/>
          <w:lang w:val="ru-RU"/>
        </w:rPr>
        <w:t xml:space="preserve">. </w:t>
      </w:r>
    </w:p>
  </w:footnote>
  <w:footnote w:id="15">
    <w:p w14:paraId="57784158" w14:textId="1408757E" w:rsidR="00417578" w:rsidRPr="002D6417" w:rsidRDefault="00417578">
      <w:pPr>
        <w:pStyle w:val="FootnoteText"/>
        <w:rPr>
          <w:szCs w:val="18"/>
          <w:lang w:val="ru-RU"/>
        </w:rPr>
      </w:pPr>
      <w:r w:rsidRPr="00813736">
        <w:rPr>
          <w:rStyle w:val="FootnoteReference"/>
          <w:szCs w:val="18"/>
        </w:rPr>
        <w:footnoteRef/>
      </w:r>
      <w:r w:rsidRPr="002D6417">
        <w:rPr>
          <w:szCs w:val="18"/>
          <w:lang w:val="ru-RU"/>
        </w:rPr>
        <w:t xml:space="preserve"> </w:t>
      </w:r>
      <w:r w:rsidR="002D6417">
        <w:rPr>
          <w:szCs w:val="18"/>
          <w:lang w:val="ru-RU"/>
        </w:rPr>
        <w:t>См</w:t>
      </w:r>
      <w:r w:rsidR="002D6417" w:rsidRPr="002D6417">
        <w:rPr>
          <w:szCs w:val="18"/>
          <w:lang w:val="ru-RU"/>
        </w:rPr>
        <w:t xml:space="preserve">. </w:t>
      </w:r>
      <w:r w:rsidR="002D6417">
        <w:rPr>
          <w:szCs w:val="18"/>
          <w:lang w:val="ru-RU"/>
        </w:rPr>
        <w:t>документ</w:t>
      </w:r>
      <w:r w:rsidRPr="002D6417">
        <w:rPr>
          <w:szCs w:val="18"/>
          <w:lang w:val="ru-RU"/>
        </w:rPr>
        <w:t xml:space="preserve"> </w:t>
      </w:r>
      <w:hyperlink r:id="rId5" w:history="1">
        <w:r w:rsidRPr="00813736">
          <w:rPr>
            <w:rStyle w:val="Hyperlink"/>
            <w:szCs w:val="18"/>
          </w:rPr>
          <w:t>GCF</w:t>
        </w:r>
        <w:r w:rsidRPr="002D6417">
          <w:rPr>
            <w:rStyle w:val="Hyperlink"/>
            <w:szCs w:val="18"/>
            <w:lang w:val="ru-RU"/>
          </w:rPr>
          <w:t>/</w:t>
        </w:r>
        <w:r w:rsidRPr="00813736">
          <w:rPr>
            <w:rStyle w:val="Hyperlink"/>
            <w:szCs w:val="18"/>
          </w:rPr>
          <w:t>B</w:t>
        </w:r>
        <w:r w:rsidRPr="002D6417">
          <w:rPr>
            <w:rStyle w:val="Hyperlink"/>
            <w:szCs w:val="18"/>
            <w:lang w:val="ru-RU"/>
          </w:rPr>
          <w:t>.08/16</w:t>
        </w:r>
      </w:hyperlink>
      <w:r w:rsidRPr="002D6417">
        <w:rPr>
          <w:szCs w:val="18"/>
          <w:lang w:val="ru-RU"/>
        </w:rPr>
        <w:t xml:space="preserve"> </w:t>
      </w:r>
      <w:r w:rsidR="002D6417">
        <w:rPr>
          <w:szCs w:val="18"/>
          <w:lang w:val="ru-RU"/>
        </w:rPr>
        <w:t>от 1 октября 2014 года</w:t>
      </w:r>
      <w:r w:rsidRPr="002D6417">
        <w:rPr>
          <w:szCs w:val="18"/>
          <w:lang w:val="ru-RU"/>
        </w:rPr>
        <w:t>.</w:t>
      </w:r>
    </w:p>
  </w:footnote>
  <w:footnote w:id="16">
    <w:p w14:paraId="0C8779B8" w14:textId="32A75F0A" w:rsidR="00417578" w:rsidRPr="00BC737D" w:rsidRDefault="00417578" w:rsidP="00CA33B2">
      <w:pPr>
        <w:pStyle w:val="FootnoteText"/>
        <w:rPr>
          <w:szCs w:val="18"/>
          <w:lang w:val="ru-RU"/>
        </w:rPr>
      </w:pPr>
      <w:r w:rsidRPr="00813736">
        <w:rPr>
          <w:rStyle w:val="FootnoteReference"/>
          <w:szCs w:val="18"/>
        </w:rPr>
        <w:footnoteRef/>
      </w:r>
      <w:r w:rsidRPr="00BC737D">
        <w:rPr>
          <w:szCs w:val="18"/>
          <w:lang w:val="ru-RU"/>
        </w:rPr>
        <w:t xml:space="preserve"> </w:t>
      </w:r>
      <w:r w:rsidR="00BC737D" w:rsidRPr="00BC737D">
        <w:rPr>
          <w:szCs w:val="18"/>
          <w:lang w:val="ru-RU"/>
        </w:rPr>
        <w:t>Рекомендации 26/1 (механизм мониторинга) и 26/9 (биоразнообразие и здравоохранение), адресованные Конференции Сторон, а также рекомендация 26/6 (обнаружение и идентификация живых измененных организмов), адресованная Конференции Сторон, выступающей в качестве совещания Сторон Картахенского протокола</w:t>
      </w:r>
      <w:r w:rsidRPr="00BC737D">
        <w:rPr>
          <w:szCs w:val="18"/>
          <w:lang w:val="ru-RU"/>
        </w:rPr>
        <w:t>.</w:t>
      </w:r>
    </w:p>
  </w:footnote>
  <w:footnote w:id="17">
    <w:p w14:paraId="6349A67E" w14:textId="0E9071E1" w:rsidR="00417578" w:rsidRPr="00AB09ED" w:rsidRDefault="00417578" w:rsidP="00AB09ED">
      <w:pPr>
        <w:pStyle w:val="FootnoteText"/>
        <w:rPr>
          <w:szCs w:val="18"/>
          <w:lang w:val="ru-RU"/>
        </w:rPr>
      </w:pPr>
      <w:r w:rsidRPr="00813736">
        <w:rPr>
          <w:rStyle w:val="FootnoteReference"/>
          <w:szCs w:val="18"/>
        </w:rPr>
        <w:footnoteRef/>
      </w:r>
      <w:r w:rsidRPr="00AB09ED">
        <w:rPr>
          <w:szCs w:val="18"/>
          <w:lang w:val="ru-RU"/>
        </w:rPr>
        <w:t xml:space="preserve"> </w:t>
      </w:r>
      <w:r w:rsidR="00AB09ED" w:rsidRPr="00AB09ED">
        <w:rPr>
          <w:szCs w:val="18"/>
          <w:lang w:val="ru-RU"/>
        </w:rPr>
        <w:t>Рекомендации 4/3 (мобилизация ресурсов), 4/5 (создание и развитие потенциала, научно-техническое сотрудничество и передача технологий) и 4/6 (механизм посредничества и управление знаниями), которые в дополнение к рекомендации 4/4 о механизме финансирования адресованы Конференции Сторон; а также рекомендации 4/7 (</w:t>
      </w:r>
      <w:r w:rsidR="00B63AB2">
        <w:rPr>
          <w:szCs w:val="18"/>
          <w:lang w:val="ru-RU"/>
        </w:rPr>
        <w:t>п</w:t>
      </w:r>
      <w:r w:rsidR="00AB09ED" w:rsidRPr="00AB09ED">
        <w:rPr>
          <w:szCs w:val="18"/>
          <w:lang w:val="ru-RU"/>
        </w:rPr>
        <w:t>роект плана действий по созданию и развитию потенциала для Нагойского протокола) и 4/11 (разработка методики проведения второй оценки и обзора</w:t>
      </w:r>
      <w:r w:rsidR="00AB09ED">
        <w:rPr>
          <w:szCs w:val="18"/>
          <w:lang w:val="ru-RU"/>
        </w:rPr>
        <w:t xml:space="preserve"> </w:t>
      </w:r>
      <w:r w:rsidR="00AB09ED" w:rsidRPr="00AB09ED">
        <w:rPr>
          <w:szCs w:val="18"/>
          <w:lang w:val="ru-RU"/>
        </w:rPr>
        <w:t>эффективности Нагойского протокола), адресован</w:t>
      </w:r>
      <w:r w:rsidR="00B63AB2">
        <w:rPr>
          <w:szCs w:val="18"/>
          <w:lang w:val="ru-RU"/>
        </w:rPr>
        <w:t>н</w:t>
      </w:r>
      <w:r w:rsidR="00AB09ED" w:rsidRPr="00AB09ED">
        <w:rPr>
          <w:szCs w:val="18"/>
          <w:lang w:val="ru-RU"/>
        </w:rPr>
        <w:t>ы</w:t>
      </w:r>
      <w:r w:rsidR="00B63AB2">
        <w:rPr>
          <w:szCs w:val="18"/>
          <w:lang w:val="ru-RU"/>
        </w:rPr>
        <w:t>е</w:t>
      </w:r>
      <w:r w:rsidR="00AB09ED" w:rsidRPr="00AB09ED">
        <w:rPr>
          <w:szCs w:val="18"/>
          <w:lang w:val="ru-RU"/>
        </w:rPr>
        <w:t xml:space="preserve"> Конференции Сторон, выступающей в качестве совещания Сторон Нагойского протокола.</w:t>
      </w:r>
    </w:p>
  </w:footnote>
  <w:footnote w:id="18">
    <w:p w14:paraId="320DA926" w14:textId="70CED86F" w:rsidR="00417578" w:rsidRPr="00FE5281" w:rsidRDefault="00417578">
      <w:pPr>
        <w:pStyle w:val="FootnoteText"/>
        <w:rPr>
          <w:szCs w:val="18"/>
          <w:lang w:val="ru-RU"/>
        </w:rPr>
      </w:pPr>
      <w:r w:rsidRPr="00813736">
        <w:rPr>
          <w:rStyle w:val="FootnoteReference"/>
          <w:szCs w:val="18"/>
        </w:rPr>
        <w:footnoteRef/>
      </w:r>
      <w:r w:rsidRPr="00FE5281">
        <w:rPr>
          <w:szCs w:val="18"/>
          <w:lang w:val="ru-RU"/>
        </w:rPr>
        <w:t xml:space="preserve"> </w:t>
      </w:r>
      <w:r w:rsidR="00CB76FD">
        <w:rPr>
          <w:snapToGrid w:val="0"/>
          <w:kern w:val="22"/>
          <w:szCs w:val="18"/>
          <w:lang w:val="ru-RU"/>
        </w:rPr>
        <w:t>См</w:t>
      </w:r>
      <w:r w:rsidR="00CB76FD" w:rsidRPr="00FE5281">
        <w:rPr>
          <w:snapToGrid w:val="0"/>
          <w:kern w:val="22"/>
          <w:szCs w:val="18"/>
          <w:lang w:val="ru-RU"/>
        </w:rPr>
        <w:t>.</w:t>
      </w:r>
      <w:r w:rsidRPr="00FE5281">
        <w:rPr>
          <w:snapToGrid w:val="0"/>
          <w:kern w:val="22"/>
          <w:szCs w:val="18"/>
          <w:lang w:val="ru-RU"/>
        </w:rPr>
        <w:t xml:space="preserve"> </w:t>
      </w:r>
      <w:r w:rsidRPr="00813736">
        <w:rPr>
          <w:snapToGrid w:val="0"/>
          <w:kern w:val="22"/>
          <w:szCs w:val="18"/>
        </w:rPr>
        <w:t>CBD</w:t>
      </w:r>
      <w:r w:rsidRPr="00FE5281">
        <w:rPr>
          <w:snapToGrid w:val="0"/>
          <w:kern w:val="22"/>
          <w:szCs w:val="18"/>
          <w:lang w:val="ru-RU"/>
        </w:rPr>
        <w:t>/</w:t>
      </w:r>
      <w:r w:rsidRPr="00813736">
        <w:rPr>
          <w:snapToGrid w:val="0"/>
          <w:kern w:val="22"/>
          <w:szCs w:val="18"/>
        </w:rPr>
        <w:t>COP</w:t>
      </w:r>
      <w:r w:rsidRPr="00FE5281">
        <w:rPr>
          <w:snapToGrid w:val="0"/>
          <w:kern w:val="22"/>
          <w:szCs w:val="18"/>
          <w:lang w:val="ru-RU"/>
        </w:rPr>
        <w:t>/16/</w:t>
      </w:r>
      <w:r w:rsidRPr="00813736">
        <w:rPr>
          <w:snapToGrid w:val="0"/>
          <w:kern w:val="22"/>
          <w:szCs w:val="18"/>
        </w:rPr>
        <w:t>INF</w:t>
      </w:r>
      <w:r w:rsidRPr="00FE5281">
        <w:rPr>
          <w:snapToGrid w:val="0"/>
          <w:kern w:val="22"/>
          <w:szCs w:val="18"/>
          <w:lang w:val="ru-RU"/>
        </w:rPr>
        <w:t>/27.</w:t>
      </w:r>
    </w:p>
  </w:footnote>
  <w:footnote w:id="19">
    <w:p w14:paraId="388C2088" w14:textId="2AD79A5F" w:rsidR="00417578" w:rsidRPr="005D7BE7" w:rsidRDefault="00417578">
      <w:pPr>
        <w:pStyle w:val="FootnoteText"/>
        <w:rPr>
          <w:szCs w:val="18"/>
          <w:lang w:val="ru-RU"/>
        </w:rPr>
      </w:pPr>
      <w:r w:rsidRPr="00813736">
        <w:rPr>
          <w:rStyle w:val="FootnoteReference"/>
          <w:szCs w:val="18"/>
        </w:rPr>
        <w:footnoteRef/>
      </w:r>
      <w:r w:rsidRPr="005D7BE7">
        <w:rPr>
          <w:szCs w:val="18"/>
          <w:lang w:val="ru-RU"/>
        </w:rPr>
        <w:t xml:space="preserve"> </w:t>
      </w:r>
      <w:r w:rsidR="005D7BE7">
        <w:rPr>
          <w:szCs w:val="18"/>
          <w:lang w:val="ru-RU"/>
        </w:rPr>
        <w:t>Полный</w:t>
      </w:r>
      <w:r w:rsidR="005D7BE7" w:rsidRPr="005D7BE7">
        <w:rPr>
          <w:szCs w:val="18"/>
          <w:lang w:val="ru-RU"/>
        </w:rPr>
        <w:t xml:space="preserve"> </w:t>
      </w:r>
      <w:r w:rsidR="005D7BE7">
        <w:rPr>
          <w:szCs w:val="18"/>
          <w:lang w:val="ru-RU"/>
        </w:rPr>
        <w:t>текст</w:t>
      </w:r>
      <w:r w:rsidR="005D7BE7" w:rsidRPr="005D7BE7">
        <w:rPr>
          <w:szCs w:val="18"/>
          <w:lang w:val="ru-RU"/>
        </w:rPr>
        <w:t xml:space="preserve"> </w:t>
      </w:r>
      <w:r w:rsidR="005D7BE7">
        <w:rPr>
          <w:szCs w:val="18"/>
          <w:lang w:val="ru-RU"/>
        </w:rPr>
        <w:t>документа</w:t>
      </w:r>
      <w:r w:rsidR="00675653">
        <w:rPr>
          <w:szCs w:val="18"/>
          <w:lang w:val="ru-RU"/>
        </w:rPr>
        <w:t>, направленного</w:t>
      </w:r>
      <w:r w:rsidR="005D7BE7" w:rsidRPr="005D7BE7">
        <w:rPr>
          <w:szCs w:val="18"/>
          <w:lang w:val="ru-RU"/>
        </w:rPr>
        <w:t xml:space="preserve"> </w:t>
      </w:r>
      <w:r w:rsidR="005D7BE7">
        <w:rPr>
          <w:szCs w:val="18"/>
          <w:lang w:val="ru-RU"/>
        </w:rPr>
        <w:t>Исполнительн</w:t>
      </w:r>
      <w:r w:rsidR="00675653">
        <w:rPr>
          <w:szCs w:val="18"/>
          <w:lang w:val="ru-RU"/>
        </w:rPr>
        <w:t xml:space="preserve">ым </w:t>
      </w:r>
      <w:r w:rsidR="005D7BE7">
        <w:rPr>
          <w:szCs w:val="18"/>
          <w:lang w:val="ru-RU"/>
        </w:rPr>
        <w:t>секретар</w:t>
      </w:r>
      <w:r w:rsidR="00675653">
        <w:rPr>
          <w:szCs w:val="18"/>
          <w:lang w:val="ru-RU"/>
        </w:rPr>
        <w:t>ем</w:t>
      </w:r>
      <w:r w:rsidR="005D7BE7" w:rsidRPr="005D7BE7">
        <w:rPr>
          <w:szCs w:val="18"/>
          <w:lang w:val="ru-RU"/>
        </w:rPr>
        <w:t xml:space="preserve"> </w:t>
      </w:r>
      <w:r w:rsidR="005D7BE7">
        <w:rPr>
          <w:szCs w:val="18"/>
          <w:lang w:val="ru-RU"/>
        </w:rPr>
        <w:t>Конвенции</w:t>
      </w:r>
      <w:r w:rsidR="005D7BE7" w:rsidRPr="005D7BE7">
        <w:rPr>
          <w:szCs w:val="18"/>
          <w:lang w:val="ru-RU"/>
        </w:rPr>
        <w:t xml:space="preserve"> </w:t>
      </w:r>
      <w:r w:rsidR="005D7BE7">
        <w:rPr>
          <w:szCs w:val="18"/>
          <w:lang w:val="ru-RU"/>
        </w:rPr>
        <w:t>по</w:t>
      </w:r>
      <w:r w:rsidR="005D7BE7" w:rsidRPr="005D7BE7">
        <w:rPr>
          <w:szCs w:val="18"/>
          <w:lang w:val="ru-RU"/>
        </w:rPr>
        <w:t xml:space="preserve"> </w:t>
      </w:r>
      <w:r w:rsidR="005D7BE7" w:rsidRPr="00B03323">
        <w:rPr>
          <w:snapToGrid w:val="0"/>
          <w:kern w:val="22"/>
          <w:lang w:val="ru-RU"/>
        </w:rPr>
        <w:t>мигрирующим</w:t>
      </w:r>
      <w:r w:rsidR="005D7BE7" w:rsidRPr="005D7BE7">
        <w:rPr>
          <w:snapToGrid w:val="0"/>
          <w:kern w:val="22"/>
          <w:lang w:val="ru-RU"/>
        </w:rPr>
        <w:t xml:space="preserve"> </w:t>
      </w:r>
      <w:r w:rsidR="005D7BE7" w:rsidRPr="00B03323">
        <w:rPr>
          <w:snapToGrid w:val="0"/>
          <w:kern w:val="22"/>
          <w:lang w:val="ru-RU"/>
        </w:rPr>
        <w:t>видам</w:t>
      </w:r>
      <w:r w:rsidR="00675653">
        <w:rPr>
          <w:snapToGrid w:val="0"/>
          <w:kern w:val="22"/>
          <w:lang w:val="ru-RU"/>
        </w:rPr>
        <w:t>,</w:t>
      </w:r>
      <w:r w:rsidR="005D7BE7" w:rsidRPr="005D7BE7">
        <w:rPr>
          <w:snapToGrid w:val="0"/>
          <w:kern w:val="22"/>
          <w:lang w:val="ru-RU"/>
        </w:rPr>
        <w:t xml:space="preserve"> </w:t>
      </w:r>
      <w:r w:rsidR="005D7BE7">
        <w:rPr>
          <w:snapToGrid w:val="0"/>
          <w:kern w:val="22"/>
          <w:lang w:val="ru-RU"/>
        </w:rPr>
        <w:t>приводится</w:t>
      </w:r>
      <w:r w:rsidR="005D7BE7" w:rsidRPr="005D7BE7">
        <w:rPr>
          <w:snapToGrid w:val="0"/>
          <w:kern w:val="22"/>
          <w:lang w:val="ru-RU"/>
        </w:rPr>
        <w:t xml:space="preserve"> </w:t>
      </w:r>
      <w:r w:rsidR="005D7BE7">
        <w:rPr>
          <w:snapToGrid w:val="0"/>
          <w:kern w:val="22"/>
          <w:lang w:val="ru-RU"/>
        </w:rPr>
        <w:t>в</w:t>
      </w:r>
      <w:r w:rsidR="005D7BE7" w:rsidRPr="005D7BE7">
        <w:rPr>
          <w:snapToGrid w:val="0"/>
          <w:kern w:val="22"/>
          <w:lang w:val="ru-RU"/>
        </w:rPr>
        <w:t xml:space="preserve"> </w:t>
      </w:r>
      <w:r w:rsidR="005D7BE7">
        <w:rPr>
          <w:snapToGrid w:val="0"/>
          <w:kern w:val="22"/>
          <w:lang w:val="ru-RU"/>
        </w:rPr>
        <w:t>документе</w:t>
      </w:r>
      <w:r w:rsidR="005D7BE7" w:rsidRPr="005D7BE7">
        <w:rPr>
          <w:snapToGrid w:val="0"/>
          <w:kern w:val="22"/>
          <w:lang w:val="ru-RU"/>
        </w:rPr>
        <w:t xml:space="preserve"> </w:t>
      </w:r>
      <w:r w:rsidRPr="00813736">
        <w:rPr>
          <w:snapToGrid w:val="0"/>
          <w:kern w:val="22"/>
          <w:szCs w:val="18"/>
        </w:rPr>
        <w:t>CBD</w:t>
      </w:r>
      <w:r w:rsidRPr="005D7BE7">
        <w:rPr>
          <w:snapToGrid w:val="0"/>
          <w:kern w:val="22"/>
          <w:szCs w:val="18"/>
          <w:lang w:val="ru-RU"/>
        </w:rPr>
        <w:t>/</w:t>
      </w:r>
      <w:r w:rsidRPr="00813736">
        <w:rPr>
          <w:snapToGrid w:val="0"/>
          <w:kern w:val="22"/>
          <w:szCs w:val="18"/>
        </w:rPr>
        <w:t>COP</w:t>
      </w:r>
      <w:r w:rsidRPr="005D7BE7">
        <w:rPr>
          <w:snapToGrid w:val="0"/>
          <w:kern w:val="22"/>
          <w:szCs w:val="18"/>
          <w:lang w:val="ru-RU"/>
        </w:rPr>
        <w:t>/16/</w:t>
      </w:r>
      <w:r w:rsidRPr="00813736">
        <w:rPr>
          <w:snapToGrid w:val="0"/>
          <w:kern w:val="22"/>
          <w:szCs w:val="18"/>
        </w:rPr>
        <w:t>INF</w:t>
      </w:r>
      <w:r w:rsidRPr="005D7BE7">
        <w:rPr>
          <w:snapToGrid w:val="0"/>
          <w:kern w:val="22"/>
          <w:szCs w:val="18"/>
          <w:lang w:val="ru-RU"/>
        </w:rPr>
        <w:t>/26.</w:t>
      </w:r>
    </w:p>
  </w:footnote>
  <w:footnote w:id="20">
    <w:p w14:paraId="0D515A2F" w14:textId="6D7BF6D5" w:rsidR="00417578" w:rsidRPr="005D7BE7" w:rsidRDefault="00417578">
      <w:pPr>
        <w:pStyle w:val="FootnoteText"/>
        <w:rPr>
          <w:szCs w:val="18"/>
          <w:lang w:val="ru-RU"/>
        </w:rPr>
      </w:pPr>
      <w:r w:rsidRPr="00813736">
        <w:rPr>
          <w:rStyle w:val="FootnoteReference"/>
          <w:szCs w:val="18"/>
        </w:rPr>
        <w:footnoteRef/>
      </w:r>
      <w:r w:rsidRPr="005D7BE7">
        <w:rPr>
          <w:szCs w:val="18"/>
          <w:lang w:val="ru-RU"/>
        </w:rPr>
        <w:t xml:space="preserve"> </w:t>
      </w:r>
      <w:r w:rsidR="005D7BE7">
        <w:rPr>
          <w:szCs w:val="18"/>
          <w:lang w:val="ru-RU"/>
        </w:rPr>
        <w:t>Резолюция</w:t>
      </w:r>
      <w:r w:rsidRPr="005D7BE7">
        <w:rPr>
          <w:szCs w:val="18"/>
          <w:lang w:val="ru-RU"/>
        </w:rPr>
        <w:t xml:space="preserve"> 14.1 </w:t>
      </w:r>
      <w:r w:rsidR="005D7BE7" w:rsidRPr="00B03323">
        <w:rPr>
          <w:snapToGrid w:val="0"/>
          <w:kern w:val="22"/>
          <w:lang w:val="ru-RU"/>
        </w:rPr>
        <w:t xml:space="preserve">Конференцией сторон Конвенции </w:t>
      </w:r>
      <w:r w:rsidR="005D7BE7">
        <w:rPr>
          <w:szCs w:val="18"/>
          <w:lang w:val="ru-RU"/>
        </w:rPr>
        <w:t>по</w:t>
      </w:r>
      <w:r w:rsidR="005D7BE7" w:rsidRPr="005D7BE7">
        <w:rPr>
          <w:szCs w:val="18"/>
          <w:lang w:val="ru-RU"/>
        </w:rPr>
        <w:t xml:space="preserve"> </w:t>
      </w:r>
      <w:r w:rsidR="005D7BE7" w:rsidRPr="00B03323">
        <w:rPr>
          <w:snapToGrid w:val="0"/>
          <w:kern w:val="22"/>
          <w:lang w:val="ru-RU"/>
        </w:rPr>
        <w:t>мигрирующим</w:t>
      </w:r>
      <w:r w:rsidR="005D7BE7" w:rsidRPr="005D7BE7">
        <w:rPr>
          <w:snapToGrid w:val="0"/>
          <w:kern w:val="22"/>
          <w:lang w:val="ru-RU"/>
        </w:rPr>
        <w:t xml:space="preserve"> </w:t>
      </w:r>
      <w:r w:rsidR="005D7BE7" w:rsidRPr="00B03323">
        <w:rPr>
          <w:snapToGrid w:val="0"/>
          <w:kern w:val="22"/>
          <w:lang w:val="ru-RU"/>
        </w:rPr>
        <w:t>видам</w:t>
      </w:r>
      <w:r w:rsidRPr="005D7BE7">
        <w:rPr>
          <w:snapToGrid w:val="0"/>
          <w:kern w:val="22"/>
          <w:szCs w:val="18"/>
          <w:lang w:val="ru-RU"/>
        </w:rPr>
        <w:t xml:space="preserve">, </w:t>
      </w:r>
      <w:r w:rsidR="005D7BE7">
        <w:rPr>
          <w:snapToGrid w:val="0"/>
          <w:kern w:val="22"/>
          <w:szCs w:val="18"/>
          <w:lang w:val="ru-RU"/>
        </w:rPr>
        <w:t>приложение</w:t>
      </w:r>
      <w:r w:rsidRPr="005D7BE7">
        <w:rPr>
          <w:szCs w:val="18"/>
          <w:lang w:val="ru-RU"/>
        </w:rPr>
        <w:t>.</w:t>
      </w:r>
    </w:p>
  </w:footnote>
  <w:footnote w:id="21">
    <w:p w14:paraId="591FE513" w14:textId="2938A762" w:rsidR="00417578" w:rsidRPr="00675653" w:rsidRDefault="00417578">
      <w:pPr>
        <w:pStyle w:val="FootnoteText"/>
        <w:rPr>
          <w:szCs w:val="18"/>
          <w:lang w:val="ru-RU"/>
        </w:rPr>
      </w:pPr>
      <w:r w:rsidRPr="00813736">
        <w:rPr>
          <w:rStyle w:val="FootnoteReference"/>
          <w:szCs w:val="18"/>
        </w:rPr>
        <w:footnoteRef/>
      </w:r>
      <w:r w:rsidRPr="00675653">
        <w:rPr>
          <w:szCs w:val="18"/>
          <w:lang w:val="ru-RU"/>
        </w:rPr>
        <w:t xml:space="preserve"> </w:t>
      </w:r>
      <w:r w:rsidR="00675653">
        <w:rPr>
          <w:szCs w:val="18"/>
          <w:lang w:val="ru-RU"/>
        </w:rPr>
        <w:t>Рекомендация</w:t>
      </w:r>
      <w:r w:rsidRPr="00675653">
        <w:rPr>
          <w:szCs w:val="18"/>
          <w:lang w:val="ru-RU"/>
        </w:rPr>
        <w:t xml:space="preserve"> 4/4 </w:t>
      </w:r>
      <w:r w:rsidR="00675653">
        <w:rPr>
          <w:szCs w:val="18"/>
          <w:lang w:val="ru-RU"/>
        </w:rPr>
        <w:t>Вспомогательного органа по осуществлению</w:t>
      </w:r>
      <w:r w:rsidRPr="00675653">
        <w:rPr>
          <w:szCs w:val="18"/>
          <w:lang w:val="ru-RU"/>
        </w:rPr>
        <w:t>.</w:t>
      </w:r>
    </w:p>
  </w:footnote>
  <w:footnote w:id="22">
    <w:p w14:paraId="76066E74" w14:textId="36BE54FB" w:rsidR="00417578" w:rsidRPr="00BD28DE" w:rsidRDefault="00417578">
      <w:pPr>
        <w:pStyle w:val="FootnoteText"/>
        <w:rPr>
          <w:szCs w:val="18"/>
          <w:lang w:val="ru-RU"/>
        </w:rPr>
      </w:pPr>
      <w:r w:rsidRPr="00813736">
        <w:rPr>
          <w:rStyle w:val="FootnoteReference"/>
          <w:szCs w:val="18"/>
        </w:rPr>
        <w:footnoteRef/>
      </w:r>
      <w:r w:rsidRPr="00BD28DE">
        <w:rPr>
          <w:szCs w:val="18"/>
          <w:lang w:val="ru-RU"/>
        </w:rPr>
        <w:t xml:space="preserve"> </w:t>
      </w:r>
      <w:r w:rsidR="00F453D2">
        <w:rPr>
          <w:szCs w:val="18"/>
          <w:lang w:val="ru-RU"/>
        </w:rPr>
        <w:t>Итогов</w:t>
      </w:r>
      <w:r w:rsidR="00AB54A1" w:rsidRPr="00AB54A1">
        <w:rPr>
          <w:szCs w:val="18"/>
          <w:lang w:val="ru-RU"/>
        </w:rPr>
        <w:t xml:space="preserve">ый проект решения включен в подборку проектов решений, содержащуюся в документе </w:t>
      </w:r>
      <w:r w:rsidR="00AB54A1" w:rsidRPr="00AB54A1">
        <w:rPr>
          <w:szCs w:val="18"/>
        </w:rPr>
        <w:t>CBD</w:t>
      </w:r>
      <w:r w:rsidR="00AB54A1" w:rsidRPr="00AB54A1">
        <w:rPr>
          <w:szCs w:val="18"/>
          <w:lang w:val="ru-RU"/>
        </w:rPr>
        <w:t>/</w:t>
      </w:r>
      <w:r w:rsidR="00AB54A1" w:rsidRPr="00AB54A1">
        <w:rPr>
          <w:szCs w:val="18"/>
        </w:rPr>
        <w:t>COP</w:t>
      </w:r>
      <w:r w:rsidR="00AB54A1" w:rsidRPr="00AB54A1">
        <w:rPr>
          <w:szCs w:val="18"/>
          <w:lang w:val="ru-RU"/>
        </w:rPr>
        <w:t>/16/2. Дополнительные элементы, предлагаемые в настоящем документе, заменят пункт 23 (в нем указано, что текст будет добавлен позднее) проекта решения в рекомендации 4/4 Вспомогательного органа по осуществлению</w:t>
      </w:r>
      <w:r w:rsidRPr="00BD28DE">
        <w:rPr>
          <w:szCs w:val="18"/>
          <w:lang w:val="ru-RU"/>
        </w:rPr>
        <w:t>.</w:t>
      </w:r>
    </w:p>
  </w:footnote>
  <w:footnote w:id="23">
    <w:p w14:paraId="7ABAA269" w14:textId="20193DD1" w:rsidR="00F453D2" w:rsidRPr="00A27CB7" w:rsidRDefault="00F453D2" w:rsidP="00F453D2">
      <w:pPr>
        <w:pStyle w:val="FootnoteText"/>
        <w:rPr>
          <w:szCs w:val="18"/>
          <w:lang w:val="ru-RU"/>
        </w:rPr>
      </w:pPr>
      <w:r w:rsidRPr="00813736">
        <w:rPr>
          <w:rStyle w:val="FootnoteReference"/>
          <w:szCs w:val="18"/>
        </w:rPr>
        <w:footnoteRef/>
      </w:r>
      <w:r w:rsidRPr="00A27CB7">
        <w:rPr>
          <w:szCs w:val="18"/>
          <w:lang w:val="ru-RU"/>
        </w:rPr>
        <w:t xml:space="preserve"> </w:t>
      </w:r>
      <w:r w:rsidR="00A27CB7" w:rsidRPr="00A27CB7">
        <w:rPr>
          <w:szCs w:val="18"/>
          <w:lang w:val="ru-RU"/>
        </w:rPr>
        <w:t>Приложение к настоящему документу станет вторым приложением к решению, проект которого содержится в рекомендации 4/4 Вспомогательного органа по осуществлению и в подборке проектов решений (</w:t>
      </w:r>
      <w:r w:rsidR="00A27CB7" w:rsidRPr="00A27CB7">
        <w:rPr>
          <w:szCs w:val="18"/>
        </w:rPr>
        <w:t>CBD</w:t>
      </w:r>
      <w:r w:rsidR="00A27CB7" w:rsidRPr="00A27CB7">
        <w:rPr>
          <w:szCs w:val="18"/>
          <w:lang w:val="ru-RU"/>
        </w:rPr>
        <w:t>/</w:t>
      </w:r>
      <w:r w:rsidR="00A27CB7" w:rsidRPr="00A27CB7">
        <w:rPr>
          <w:szCs w:val="18"/>
        </w:rPr>
        <w:t>COP</w:t>
      </w:r>
      <w:r w:rsidR="00A27CB7" w:rsidRPr="00A27CB7">
        <w:rPr>
          <w:szCs w:val="18"/>
          <w:lang w:val="ru-RU"/>
        </w:rPr>
        <w:t>/16/2).</w:t>
      </w:r>
      <w:r w:rsidRPr="00A27CB7">
        <w:rPr>
          <w:szCs w:val="18"/>
          <w:lang w:val="ru-RU"/>
        </w:rPr>
        <w:t xml:space="preserve"> </w:t>
      </w:r>
    </w:p>
  </w:footnote>
  <w:footnote w:id="24">
    <w:p w14:paraId="55AEE184" w14:textId="0B896EB8" w:rsidR="001E2E0D" w:rsidRPr="0074222F" w:rsidRDefault="001E2E0D" w:rsidP="001E2E0D">
      <w:pPr>
        <w:pStyle w:val="FootnoteText"/>
        <w:rPr>
          <w:szCs w:val="18"/>
          <w:lang w:val="ru-RU"/>
        </w:rPr>
      </w:pPr>
      <w:r w:rsidRPr="00813736">
        <w:rPr>
          <w:rStyle w:val="FootnoteReference"/>
          <w:szCs w:val="18"/>
        </w:rPr>
        <w:footnoteRef/>
      </w:r>
      <w:r w:rsidRPr="0074222F">
        <w:rPr>
          <w:szCs w:val="18"/>
          <w:lang w:val="ru-RU"/>
        </w:rPr>
        <w:t xml:space="preserve"> </w:t>
      </w:r>
      <w:r>
        <w:rPr>
          <w:szCs w:val="18"/>
          <w:lang w:val="ru-RU"/>
        </w:rPr>
        <w:t>Решение</w:t>
      </w:r>
      <w:r w:rsidRPr="0074222F">
        <w:rPr>
          <w:szCs w:val="18"/>
          <w:lang w:val="ru-RU"/>
        </w:rPr>
        <w:t xml:space="preserve"> 15/4, </w:t>
      </w:r>
      <w:r>
        <w:rPr>
          <w:szCs w:val="18"/>
          <w:lang w:val="ru-RU"/>
        </w:rPr>
        <w:t>приложение</w:t>
      </w:r>
      <w:r w:rsidRPr="0074222F">
        <w:rPr>
          <w:szCs w:val="18"/>
          <w:lang w:val="ru-RU"/>
        </w:rPr>
        <w:t>.</w:t>
      </w:r>
    </w:p>
  </w:footnote>
  <w:footnote w:id="25">
    <w:p w14:paraId="1FBDBE86" w14:textId="3DE14437" w:rsidR="00417578" w:rsidRPr="0074222F" w:rsidRDefault="00417578" w:rsidP="00EB2273">
      <w:pPr>
        <w:pStyle w:val="FootnoteText"/>
        <w:spacing w:before="60"/>
        <w:rPr>
          <w:szCs w:val="18"/>
          <w:lang w:val="ru-RU"/>
        </w:rPr>
      </w:pPr>
      <w:r w:rsidRPr="00813736">
        <w:rPr>
          <w:rStyle w:val="FootnoteReference"/>
          <w:rFonts w:eastAsia="DengXian Light"/>
          <w:szCs w:val="18"/>
        </w:rPr>
        <w:footnoteRef/>
      </w:r>
      <w:bookmarkStart w:id="4" w:name="_Hlk120997422"/>
      <w:r w:rsidRPr="0074222F">
        <w:rPr>
          <w:szCs w:val="18"/>
          <w:lang w:val="ru-RU"/>
        </w:rPr>
        <w:t xml:space="preserve"> </w:t>
      </w:r>
      <w:bookmarkEnd w:id="4"/>
      <w:r w:rsidR="0074222F">
        <w:rPr>
          <w:lang w:val="ru-RU"/>
        </w:rPr>
        <w:t>Все ссылки на «д</w:t>
      </w:r>
      <w:r w:rsidR="0074222F" w:rsidRPr="0074222F">
        <w:rPr>
          <w:lang w:val="ru-RU"/>
        </w:rPr>
        <w:t>обровольное, предварительное и обоснованное согласие</w:t>
      </w:r>
      <w:r w:rsidR="0074222F">
        <w:rPr>
          <w:lang w:val="ru-RU"/>
        </w:rPr>
        <w:t>»</w:t>
      </w:r>
      <w:r w:rsidR="0074222F" w:rsidRPr="0074222F">
        <w:rPr>
          <w:lang w:val="ru-RU"/>
        </w:rPr>
        <w:t xml:space="preserve"> относ</w:t>
      </w:r>
      <w:r w:rsidR="0074222F">
        <w:rPr>
          <w:lang w:val="ru-RU"/>
        </w:rPr>
        <w:t>я</w:t>
      </w:r>
      <w:r w:rsidR="0074222F" w:rsidRPr="0074222F">
        <w:rPr>
          <w:lang w:val="ru-RU"/>
        </w:rPr>
        <w:t>тся к трем концепциям: «предварительное и обоснованное согласие» или «добровольное, предварительное и обоснованное согласие» или «одобрение и участие»</w:t>
      </w:r>
      <w:r w:rsidRPr="0074222F">
        <w:rPr>
          <w:szCs w:val="18"/>
          <w:lang w:val="ru-RU"/>
        </w:rPr>
        <w:t>.</w:t>
      </w:r>
    </w:p>
  </w:footnote>
  <w:footnote w:id="26">
    <w:p w14:paraId="4D42EE60" w14:textId="15855C3B" w:rsidR="00417578" w:rsidRPr="0074222F" w:rsidRDefault="00417578" w:rsidP="00EB2273">
      <w:pPr>
        <w:pStyle w:val="FootnoteText"/>
        <w:rPr>
          <w:szCs w:val="18"/>
          <w:lang w:val="ru-RU"/>
        </w:rPr>
      </w:pPr>
      <w:r w:rsidRPr="00813736">
        <w:rPr>
          <w:rStyle w:val="FootnoteReference"/>
          <w:rFonts w:eastAsia="DengXian Light"/>
          <w:szCs w:val="18"/>
        </w:rPr>
        <w:footnoteRef/>
      </w:r>
      <w:r w:rsidRPr="0074222F">
        <w:rPr>
          <w:szCs w:val="18"/>
          <w:lang w:val="ru-RU"/>
        </w:rPr>
        <w:t xml:space="preserve"> </w:t>
      </w:r>
      <w:r w:rsidR="0074222F">
        <w:rPr>
          <w:szCs w:val="18"/>
          <w:lang w:val="ru-RU"/>
        </w:rPr>
        <w:t>Резолюция</w:t>
      </w:r>
      <w:r w:rsidR="0074222F" w:rsidRPr="0074222F">
        <w:rPr>
          <w:szCs w:val="18"/>
          <w:lang w:val="ru-RU"/>
        </w:rPr>
        <w:t xml:space="preserve"> </w:t>
      </w:r>
      <w:r w:rsidRPr="0074222F">
        <w:rPr>
          <w:szCs w:val="18"/>
          <w:lang w:val="ru-RU"/>
        </w:rPr>
        <w:t>61/295</w:t>
      </w:r>
      <w:r w:rsidR="0074222F" w:rsidRPr="0074222F">
        <w:rPr>
          <w:szCs w:val="18"/>
          <w:lang w:val="ru-RU"/>
        </w:rPr>
        <w:t xml:space="preserve"> </w:t>
      </w:r>
      <w:r w:rsidR="0074222F">
        <w:rPr>
          <w:szCs w:val="18"/>
          <w:lang w:val="ru-RU"/>
        </w:rPr>
        <w:t>Генеральной</w:t>
      </w:r>
      <w:r w:rsidR="0074222F" w:rsidRPr="0074222F">
        <w:rPr>
          <w:szCs w:val="18"/>
          <w:lang w:val="ru-RU"/>
        </w:rPr>
        <w:t xml:space="preserve"> </w:t>
      </w:r>
      <w:r w:rsidR="0074222F">
        <w:rPr>
          <w:szCs w:val="18"/>
          <w:lang w:val="ru-RU"/>
        </w:rPr>
        <w:t>Ассамблеи</w:t>
      </w:r>
      <w:r w:rsidRPr="0074222F">
        <w:rPr>
          <w:szCs w:val="18"/>
          <w:lang w:val="ru-RU"/>
        </w:rPr>
        <w:t xml:space="preserve">, </w:t>
      </w:r>
      <w:r w:rsidR="0074222F">
        <w:rPr>
          <w:szCs w:val="18"/>
          <w:lang w:val="ru-RU"/>
        </w:rPr>
        <w:t>приложение</w:t>
      </w:r>
      <w:r w:rsidRPr="0074222F">
        <w:rPr>
          <w:szCs w:val="18"/>
          <w:lang w:val="ru-RU"/>
        </w:rPr>
        <w:t>.</w:t>
      </w:r>
    </w:p>
  </w:footnote>
  <w:footnote w:id="27">
    <w:p w14:paraId="57216038" w14:textId="7106D50F" w:rsidR="00417578" w:rsidRPr="00BA3F75" w:rsidRDefault="00417578">
      <w:pPr>
        <w:pStyle w:val="FootnoteText"/>
        <w:rPr>
          <w:szCs w:val="18"/>
          <w:lang w:val="ru-RU"/>
        </w:rPr>
      </w:pPr>
      <w:r w:rsidRPr="00813736">
        <w:rPr>
          <w:rStyle w:val="FootnoteReference"/>
          <w:szCs w:val="18"/>
        </w:rPr>
        <w:footnoteRef/>
      </w:r>
      <w:r w:rsidRPr="00BA3F75">
        <w:rPr>
          <w:szCs w:val="18"/>
          <w:lang w:val="ru-RU"/>
        </w:rPr>
        <w:t xml:space="preserve"> </w:t>
      </w:r>
      <w:r w:rsidR="003D48AD" w:rsidRPr="003D48AD">
        <w:rPr>
          <w:i/>
          <w:iCs/>
          <w:color w:val="000000"/>
          <w:szCs w:val="18"/>
          <w:lang w:val="ru-RU"/>
        </w:rPr>
        <w:t>Доклад</w:t>
      </w:r>
      <w:r w:rsidR="003D48AD" w:rsidRPr="00BA3F75">
        <w:rPr>
          <w:i/>
          <w:iCs/>
          <w:color w:val="000000"/>
          <w:szCs w:val="18"/>
          <w:lang w:val="ru-RU"/>
        </w:rPr>
        <w:t xml:space="preserve"> </w:t>
      </w:r>
      <w:r w:rsidR="003D48AD" w:rsidRPr="003D48AD">
        <w:rPr>
          <w:i/>
          <w:iCs/>
          <w:color w:val="000000"/>
          <w:szCs w:val="18"/>
          <w:lang w:val="ru-RU"/>
        </w:rPr>
        <w:t>Конференции</w:t>
      </w:r>
      <w:r w:rsidR="003D48AD" w:rsidRPr="00BA3F75">
        <w:rPr>
          <w:i/>
          <w:iCs/>
          <w:color w:val="000000"/>
          <w:szCs w:val="18"/>
          <w:lang w:val="ru-RU"/>
        </w:rPr>
        <w:t xml:space="preserve"> </w:t>
      </w:r>
      <w:r w:rsidR="003D48AD" w:rsidRPr="003D48AD">
        <w:rPr>
          <w:i/>
          <w:iCs/>
          <w:color w:val="000000"/>
          <w:szCs w:val="18"/>
          <w:lang w:val="ru-RU"/>
        </w:rPr>
        <w:t>Организации</w:t>
      </w:r>
      <w:r w:rsidR="003D48AD" w:rsidRPr="00BA3F75">
        <w:rPr>
          <w:i/>
          <w:iCs/>
          <w:color w:val="000000"/>
          <w:szCs w:val="18"/>
          <w:lang w:val="ru-RU"/>
        </w:rPr>
        <w:t xml:space="preserve"> </w:t>
      </w:r>
      <w:r w:rsidR="003D48AD" w:rsidRPr="003D48AD">
        <w:rPr>
          <w:i/>
          <w:iCs/>
          <w:color w:val="000000"/>
          <w:szCs w:val="18"/>
          <w:lang w:val="ru-RU"/>
        </w:rPr>
        <w:t>Объединенных</w:t>
      </w:r>
      <w:r w:rsidR="003D48AD" w:rsidRPr="00BA3F75">
        <w:rPr>
          <w:i/>
          <w:iCs/>
          <w:color w:val="000000"/>
          <w:szCs w:val="18"/>
          <w:lang w:val="ru-RU"/>
        </w:rPr>
        <w:t xml:space="preserve"> </w:t>
      </w:r>
      <w:r w:rsidR="003D48AD" w:rsidRPr="003D48AD">
        <w:rPr>
          <w:i/>
          <w:iCs/>
          <w:color w:val="000000"/>
          <w:szCs w:val="18"/>
          <w:lang w:val="ru-RU"/>
        </w:rPr>
        <w:t>Наций</w:t>
      </w:r>
      <w:r w:rsidR="003D48AD" w:rsidRPr="00BA3F75">
        <w:rPr>
          <w:i/>
          <w:iCs/>
          <w:color w:val="000000"/>
          <w:szCs w:val="18"/>
          <w:lang w:val="ru-RU"/>
        </w:rPr>
        <w:t xml:space="preserve"> </w:t>
      </w:r>
      <w:r w:rsidR="003D48AD" w:rsidRPr="003D48AD">
        <w:rPr>
          <w:i/>
          <w:iCs/>
          <w:color w:val="000000"/>
          <w:szCs w:val="18"/>
          <w:lang w:val="ru-RU"/>
        </w:rPr>
        <w:t>по</w:t>
      </w:r>
      <w:r w:rsidR="003D48AD" w:rsidRPr="00BA3F75">
        <w:rPr>
          <w:i/>
          <w:iCs/>
          <w:color w:val="000000"/>
          <w:szCs w:val="18"/>
          <w:lang w:val="ru-RU"/>
        </w:rPr>
        <w:t xml:space="preserve"> </w:t>
      </w:r>
      <w:r w:rsidR="003D48AD" w:rsidRPr="003D48AD">
        <w:rPr>
          <w:i/>
          <w:iCs/>
          <w:color w:val="000000"/>
          <w:szCs w:val="18"/>
          <w:lang w:val="ru-RU"/>
        </w:rPr>
        <w:t>окружающей</w:t>
      </w:r>
      <w:r w:rsidR="003D48AD" w:rsidRPr="00BA3F75">
        <w:rPr>
          <w:i/>
          <w:iCs/>
          <w:color w:val="000000"/>
          <w:szCs w:val="18"/>
          <w:lang w:val="ru-RU"/>
        </w:rPr>
        <w:t xml:space="preserve"> </w:t>
      </w:r>
      <w:r w:rsidR="003D48AD" w:rsidRPr="003D48AD">
        <w:rPr>
          <w:i/>
          <w:iCs/>
          <w:color w:val="000000"/>
          <w:szCs w:val="18"/>
          <w:lang w:val="ru-RU"/>
        </w:rPr>
        <w:t>среде</w:t>
      </w:r>
      <w:r w:rsidR="003D48AD" w:rsidRPr="00BA3F75">
        <w:rPr>
          <w:i/>
          <w:iCs/>
          <w:color w:val="000000"/>
          <w:szCs w:val="18"/>
          <w:lang w:val="ru-RU"/>
        </w:rPr>
        <w:t xml:space="preserve"> </w:t>
      </w:r>
      <w:r w:rsidR="003D48AD" w:rsidRPr="003D48AD">
        <w:rPr>
          <w:i/>
          <w:iCs/>
          <w:color w:val="000000"/>
          <w:szCs w:val="18"/>
          <w:lang w:val="ru-RU"/>
        </w:rPr>
        <w:t>и</w:t>
      </w:r>
      <w:r w:rsidR="003D48AD" w:rsidRPr="00BA3F75">
        <w:rPr>
          <w:i/>
          <w:iCs/>
          <w:color w:val="000000"/>
          <w:szCs w:val="18"/>
          <w:lang w:val="ru-RU"/>
        </w:rPr>
        <w:t xml:space="preserve"> </w:t>
      </w:r>
      <w:r w:rsidR="003D48AD" w:rsidRPr="003D48AD">
        <w:rPr>
          <w:i/>
          <w:iCs/>
          <w:color w:val="000000"/>
          <w:szCs w:val="18"/>
          <w:lang w:val="ru-RU"/>
        </w:rPr>
        <w:t>развитию</w:t>
      </w:r>
      <w:r w:rsidR="003D48AD" w:rsidRPr="00BA3F75">
        <w:rPr>
          <w:i/>
          <w:iCs/>
          <w:color w:val="000000"/>
          <w:szCs w:val="18"/>
          <w:lang w:val="ru-RU"/>
        </w:rPr>
        <w:t xml:space="preserve">, </w:t>
      </w:r>
      <w:r w:rsidR="003D48AD" w:rsidRPr="003D48AD">
        <w:rPr>
          <w:i/>
          <w:iCs/>
          <w:color w:val="000000"/>
          <w:szCs w:val="18"/>
          <w:lang w:val="ru-RU"/>
        </w:rPr>
        <w:t>Рио</w:t>
      </w:r>
      <w:r w:rsidR="003D48AD" w:rsidRPr="00BA3F75">
        <w:rPr>
          <w:i/>
          <w:iCs/>
          <w:color w:val="000000"/>
          <w:szCs w:val="18"/>
          <w:lang w:val="ru-RU"/>
        </w:rPr>
        <w:t>-</w:t>
      </w:r>
      <w:r w:rsidR="003D48AD" w:rsidRPr="003D48AD">
        <w:rPr>
          <w:i/>
          <w:iCs/>
          <w:color w:val="000000"/>
          <w:szCs w:val="18"/>
          <w:lang w:val="ru-RU"/>
        </w:rPr>
        <w:t>де</w:t>
      </w:r>
      <w:r w:rsidR="003D48AD" w:rsidRPr="00BA3F75">
        <w:rPr>
          <w:i/>
          <w:iCs/>
          <w:color w:val="000000"/>
          <w:szCs w:val="18"/>
          <w:lang w:val="ru-RU"/>
        </w:rPr>
        <w:t>-</w:t>
      </w:r>
      <w:r w:rsidR="003D48AD" w:rsidRPr="003D48AD">
        <w:rPr>
          <w:i/>
          <w:iCs/>
          <w:color w:val="000000"/>
          <w:szCs w:val="18"/>
          <w:lang w:val="ru-RU"/>
        </w:rPr>
        <w:t>Жанейро</w:t>
      </w:r>
      <w:r w:rsidR="003D48AD" w:rsidRPr="00BA3F75">
        <w:rPr>
          <w:i/>
          <w:iCs/>
          <w:color w:val="000000"/>
          <w:szCs w:val="18"/>
          <w:lang w:val="ru-RU"/>
        </w:rPr>
        <w:t>, 3</w:t>
      </w:r>
      <w:r w:rsidR="003D48AD" w:rsidRPr="00BA3F75">
        <w:rPr>
          <w:rFonts w:ascii="Calibri" w:hAnsi="Calibri"/>
          <w:i/>
          <w:iCs/>
          <w:color w:val="000000"/>
          <w:szCs w:val="18"/>
          <w:lang w:val="ru-RU"/>
        </w:rPr>
        <w:t>−</w:t>
      </w:r>
      <w:r w:rsidR="003D48AD" w:rsidRPr="00BA3F75">
        <w:rPr>
          <w:i/>
          <w:iCs/>
          <w:color w:val="000000"/>
          <w:szCs w:val="18"/>
          <w:lang w:val="ru-RU"/>
        </w:rPr>
        <w:t xml:space="preserve">14 </w:t>
      </w:r>
      <w:r w:rsidR="003D48AD" w:rsidRPr="003D48AD">
        <w:rPr>
          <w:i/>
          <w:iCs/>
          <w:color w:val="000000"/>
          <w:szCs w:val="18"/>
          <w:lang w:val="ru-RU"/>
        </w:rPr>
        <w:t>июня</w:t>
      </w:r>
      <w:r w:rsidR="003D48AD" w:rsidRPr="00BA3F75">
        <w:rPr>
          <w:i/>
          <w:iCs/>
          <w:color w:val="000000"/>
          <w:szCs w:val="18"/>
          <w:lang w:val="ru-RU"/>
        </w:rPr>
        <w:t xml:space="preserve"> 1992 </w:t>
      </w:r>
      <w:r w:rsidR="003D48AD" w:rsidRPr="003D48AD">
        <w:rPr>
          <w:i/>
          <w:iCs/>
          <w:color w:val="000000"/>
          <w:szCs w:val="18"/>
          <w:lang w:val="ru-RU"/>
        </w:rPr>
        <w:t>года</w:t>
      </w:r>
      <w:r w:rsidR="003D48AD" w:rsidRPr="00BA3F75">
        <w:rPr>
          <w:color w:val="000000"/>
          <w:szCs w:val="18"/>
          <w:lang w:val="ru-RU"/>
        </w:rPr>
        <w:t xml:space="preserve">, </w:t>
      </w:r>
      <w:r w:rsidR="003D48AD" w:rsidRPr="003D48AD">
        <w:rPr>
          <w:color w:val="000000"/>
          <w:szCs w:val="18"/>
          <w:lang w:val="ru-RU"/>
        </w:rPr>
        <w:t>том</w:t>
      </w:r>
      <w:r w:rsidR="003D48AD" w:rsidRPr="00BA3F75">
        <w:rPr>
          <w:color w:val="000000"/>
          <w:szCs w:val="18"/>
          <w:lang w:val="ru-RU"/>
        </w:rPr>
        <w:t xml:space="preserve"> </w:t>
      </w:r>
      <w:r w:rsidR="003D48AD" w:rsidRPr="003D48AD">
        <w:rPr>
          <w:color w:val="000000"/>
          <w:szCs w:val="18"/>
          <w:lang w:val="en-US"/>
        </w:rPr>
        <w:t>I</w:t>
      </w:r>
      <w:r w:rsidR="003D48AD" w:rsidRPr="00BA3F75">
        <w:rPr>
          <w:color w:val="000000"/>
          <w:szCs w:val="18"/>
          <w:lang w:val="ru-RU"/>
        </w:rPr>
        <w:t xml:space="preserve">, </w:t>
      </w:r>
      <w:r w:rsidR="003D48AD" w:rsidRPr="003D48AD">
        <w:rPr>
          <w:i/>
          <w:iCs/>
          <w:color w:val="000000"/>
          <w:szCs w:val="18"/>
          <w:lang w:val="ru-RU"/>
        </w:rPr>
        <w:t>Резолюции</w:t>
      </w:r>
      <w:r w:rsidR="003D48AD" w:rsidRPr="00BA3F75">
        <w:rPr>
          <w:i/>
          <w:iCs/>
          <w:color w:val="000000"/>
          <w:szCs w:val="18"/>
          <w:lang w:val="ru-RU"/>
        </w:rPr>
        <w:t xml:space="preserve">, </w:t>
      </w:r>
      <w:r w:rsidR="003D48AD" w:rsidRPr="003D48AD">
        <w:rPr>
          <w:i/>
          <w:iCs/>
          <w:color w:val="000000"/>
          <w:szCs w:val="18"/>
          <w:lang w:val="ru-RU"/>
        </w:rPr>
        <w:t>принятые</w:t>
      </w:r>
      <w:r w:rsidR="003D48AD" w:rsidRPr="00BA3F75">
        <w:rPr>
          <w:i/>
          <w:iCs/>
          <w:color w:val="000000"/>
          <w:szCs w:val="18"/>
          <w:lang w:val="ru-RU"/>
        </w:rPr>
        <w:t xml:space="preserve"> </w:t>
      </w:r>
      <w:r w:rsidR="003D48AD" w:rsidRPr="003D48AD">
        <w:rPr>
          <w:i/>
          <w:iCs/>
          <w:color w:val="000000"/>
          <w:szCs w:val="18"/>
          <w:lang w:val="ru-RU"/>
        </w:rPr>
        <w:t>Конференцией</w:t>
      </w:r>
      <w:r w:rsidR="003D48AD" w:rsidRPr="00BA3F75">
        <w:rPr>
          <w:color w:val="000000"/>
          <w:szCs w:val="18"/>
          <w:lang w:val="ru-RU"/>
        </w:rPr>
        <w:t xml:space="preserve"> (</w:t>
      </w:r>
      <w:r w:rsidR="003D48AD" w:rsidRPr="003D48AD">
        <w:rPr>
          <w:color w:val="000000"/>
          <w:szCs w:val="18"/>
          <w:lang w:val="ru-RU"/>
        </w:rPr>
        <w:t>издание</w:t>
      </w:r>
      <w:r w:rsidR="003D48AD" w:rsidRPr="00BA3F75">
        <w:rPr>
          <w:color w:val="000000"/>
          <w:szCs w:val="18"/>
          <w:lang w:val="ru-RU"/>
        </w:rPr>
        <w:t xml:space="preserve"> </w:t>
      </w:r>
      <w:r w:rsidR="003D48AD" w:rsidRPr="003D48AD">
        <w:rPr>
          <w:color w:val="000000"/>
          <w:szCs w:val="18"/>
          <w:lang w:val="ru-RU"/>
        </w:rPr>
        <w:t>Организации</w:t>
      </w:r>
      <w:r w:rsidR="003D48AD" w:rsidRPr="00BA3F75">
        <w:rPr>
          <w:color w:val="000000"/>
          <w:szCs w:val="18"/>
          <w:lang w:val="ru-RU"/>
        </w:rPr>
        <w:t xml:space="preserve"> </w:t>
      </w:r>
      <w:r w:rsidR="003D48AD" w:rsidRPr="003D48AD">
        <w:rPr>
          <w:color w:val="000000"/>
          <w:szCs w:val="18"/>
          <w:lang w:val="ru-RU"/>
        </w:rPr>
        <w:t>Объединенных</w:t>
      </w:r>
      <w:r w:rsidR="003D48AD" w:rsidRPr="00BA3F75">
        <w:rPr>
          <w:color w:val="000000"/>
          <w:szCs w:val="18"/>
          <w:lang w:val="ru-RU"/>
        </w:rPr>
        <w:t xml:space="preserve"> </w:t>
      </w:r>
      <w:r w:rsidR="003D48AD" w:rsidRPr="003D48AD">
        <w:rPr>
          <w:color w:val="000000"/>
          <w:szCs w:val="18"/>
          <w:lang w:val="ru-RU"/>
        </w:rPr>
        <w:t>Наций</w:t>
      </w:r>
      <w:r w:rsidR="003D48AD" w:rsidRPr="00BA3F75">
        <w:rPr>
          <w:color w:val="000000"/>
          <w:szCs w:val="18"/>
          <w:lang w:val="ru-RU"/>
        </w:rPr>
        <w:t xml:space="preserve">, </w:t>
      </w:r>
      <w:r w:rsidR="003D48AD" w:rsidRPr="003D48AD">
        <w:rPr>
          <w:color w:val="000000"/>
          <w:szCs w:val="18"/>
          <w:lang w:val="ru-RU"/>
        </w:rPr>
        <w:t>в</w:t>
      </w:r>
      <w:r w:rsidR="003D48AD" w:rsidRPr="00BA3F75">
        <w:rPr>
          <w:color w:val="000000"/>
          <w:szCs w:val="18"/>
          <w:lang w:val="ru-RU"/>
        </w:rPr>
        <w:t xml:space="preserve"> </w:t>
      </w:r>
      <w:r w:rsidR="003D48AD" w:rsidRPr="003D48AD">
        <w:rPr>
          <w:color w:val="000000"/>
          <w:szCs w:val="18"/>
          <w:lang w:val="ru-RU"/>
        </w:rPr>
        <w:t>продаже</w:t>
      </w:r>
      <w:r w:rsidR="003D48AD" w:rsidRPr="00BA3F75">
        <w:rPr>
          <w:color w:val="000000"/>
          <w:szCs w:val="18"/>
          <w:lang w:val="ru-RU"/>
        </w:rPr>
        <w:t xml:space="preserve"> </w:t>
      </w:r>
      <w:r w:rsidR="003D48AD" w:rsidRPr="003D48AD">
        <w:rPr>
          <w:color w:val="000000"/>
          <w:szCs w:val="18"/>
          <w:lang w:val="ru-RU"/>
        </w:rPr>
        <w:t>под</w:t>
      </w:r>
      <w:r w:rsidR="003D48AD" w:rsidRPr="00BA3F75">
        <w:rPr>
          <w:color w:val="000000"/>
          <w:szCs w:val="18"/>
          <w:lang w:val="ru-RU"/>
        </w:rPr>
        <w:t xml:space="preserve"> </w:t>
      </w:r>
      <w:r w:rsidR="00BA3F75" w:rsidRPr="00BA3F75">
        <w:rPr>
          <w:lang w:val="ru-RU"/>
        </w:rPr>
        <w:t xml:space="preserve">№ </w:t>
      </w:r>
      <w:r w:rsidR="00BA3F75">
        <w:t>R</w:t>
      </w:r>
      <w:r w:rsidR="00BA3F75" w:rsidRPr="00BA3F75">
        <w:rPr>
          <w:lang w:val="ru-RU"/>
        </w:rPr>
        <w:t>.93.</w:t>
      </w:r>
      <w:r w:rsidR="00BA3F75">
        <w:t>I</w:t>
      </w:r>
      <w:r w:rsidR="00BA3F75" w:rsidRPr="00BA3F75">
        <w:rPr>
          <w:lang w:val="ru-RU"/>
        </w:rPr>
        <w:t>.8 и исправление</w:t>
      </w:r>
      <w:r w:rsidR="003D48AD" w:rsidRPr="00BA3F75">
        <w:rPr>
          <w:color w:val="000000"/>
          <w:szCs w:val="18"/>
          <w:lang w:val="ru-RU"/>
        </w:rPr>
        <w:t xml:space="preserve">), </w:t>
      </w:r>
      <w:r w:rsidR="003D48AD" w:rsidRPr="003D48AD">
        <w:rPr>
          <w:color w:val="000000"/>
          <w:szCs w:val="18"/>
          <w:lang w:val="ru-RU"/>
        </w:rPr>
        <w:t>резолюция</w:t>
      </w:r>
      <w:r w:rsidR="003D48AD" w:rsidRPr="00BA3F75">
        <w:rPr>
          <w:color w:val="000000"/>
          <w:szCs w:val="18"/>
          <w:lang w:val="ru-RU"/>
        </w:rPr>
        <w:t xml:space="preserve"> 1, </w:t>
      </w:r>
      <w:r w:rsidR="003D48AD" w:rsidRPr="003D48AD">
        <w:rPr>
          <w:color w:val="000000"/>
          <w:szCs w:val="18"/>
          <w:lang w:val="ru-RU"/>
        </w:rPr>
        <w:t>приложение</w:t>
      </w:r>
      <w:r w:rsidR="003D48AD" w:rsidRPr="00BA3F75">
        <w:rPr>
          <w:color w:val="000000"/>
          <w:szCs w:val="18"/>
          <w:lang w:val="ru-RU"/>
        </w:rPr>
        <w:t xml:space="preserve"> </w:t>
      </w:r>
      <w:r w:rsidR="003D48AD" w:rsidRPr="003D48AD">
        <w:rPr>
          <w:color w:val="000000"/>
          <w:szCs w:val="18"/>
          <w:lang w:val="en-US"/>
        </w:rPr>
        <w:t>I</w:t>
      </w:r>
      <w:r w:rsidR="003D48AD" w:rsidRPr="00BA3F75">
        <w:rPr>
          <w:color w:val="000000"/>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704837A3" w14:textId="1C65BDF6" w:rsidR="00417578" w:rsidRPr="00813736" w:rsidRDefault="00B677B3" w:rsidP="00523D55">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17578" w:rsidRPr="00813736">
          <w:rPr>
            <w:szCs w:val="20"/>
          </w:rPr>
          <w:t>CBD/COP/16/6</w:t>
        </w:r>
      </w:sdtContent>
    </w:sdt>
    <w:bookmarkEnd w:id="5"/>
    <w:bookmarkEnd w:id="6"/>
    <w:r w:rsidR="00605916">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F0F5E" w14:textId="2FCBE961" w:rsidR="00417578" w:rsidRPr="00813736" w:rsidRDefault="00B677B3"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17578" w:rsidRPr="00813736">
          <w:rPr>
            <w:szCs w:val="20"/>
          </w:rPr>
          <w:t>CBD/COP/16/6</w:t>
        </w:r>
      </w:sdtContent>
    </w:sdt>
    <w:r w:rsidR="00605916">
      <w:rPr>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83180233">
    <w:abstractNumId w:val="4"/>
  </w:num>
  <w:num w:numId="2" w16cid:durableId="554585200">
    <w:abstractNumId w:val="2"/>
  </w:num>
  <w:num w:numId="3" w16cid:durableId="1804613917">
    <w:abstractNumId w:val="0"/>
  </w:num>
  <w:num w:numId="4" w16cid:durableId="700012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932166">
    <w:abstractNumId w:val="3"/>
  </w:num>
  <w:num w:numId="6" w16cid:durableId="96038510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A79"/>
    <w:rsid w:val="000014F3"/>
    <w:rsid w:val="000017FA"/>
    <w:rsid w:val="00002767"/>
    <w:rsid w:val="000030BC"/>
    <w:rsid w:val="00004FFE"/>
    <w:rsid w:val="0000717E"/>
    <w:rsid w:val="000072BA"/>
    <w:rsid w:val="000112F6"/>
    <w:rsid w:val="000119F7"/>
    <w:rsid w:val="000131B5"/>
    <w:rsid w:val="000150C8"/>
    <w:rsid w:val="000218C2"/>
    <w:rsid w:val="00022133"/>
    <w:rsid w:val="000252C9"/>
    <w:rsid w:val="00032430"/>
    <w:rsid w:val="00033782"/>
    <w:rsid w:val="00033F18"/>
    <w:rsid w:val="00034F0E"/>
    <w:rsid w:val="00035AB7"/>
    <w:rsid w:val="00040598"/>
    <w:rsid w:val="0004083E"/>
    <w:rsid w:val="000415C3"/>
    <w:rsid w:val="00043102"/>
    <w:rsid w:val="000442F2"/>
    <w:rsid w:val="000446F8"/>
    <w:rsid w:val="0004600C"/>
    <w:rsid w:val="00046CAF"/>
    <w:rsid w:val="00047AF0"/>
    <w:rsid w:val="00050635"/>
    <w:rsid w:val="00052EE7"/>
    <w:rsid w:val="00054952"/>
    <w:rsid w:val="000624B1"/>
    <w:rsid w:val="0006308A"/>
    <w:rsid w:val="0006356D"/>
    <w:rsid w:val="00066559"/>
    <w:rsid w:val="000665EC"/>
    <w:rsid w:val="00070E0C"/>
    <w:rsid w:val="00074209"/>
    <w:rsid w:val="00076C37"/>
    <w:rsid w:val="00076E26"/>
    <w:rsid w:val="0008408E"/>
    <w:rsid w:val="00092D7E"/>
    <w:rsid w:val="000956E6"/>
    <w:rsid w:val="00096C34"/>
    <w:rsid w:val="00097031"/>
    <w:rsid w:val="00097945"/>
    <w:rsid w:val="000A2160"/>
    <w:rsid w:val="000A3E3D"/>
    <w:rsid w:val="000A56DB"/>
    <w:rsid w:val="000B09BC"/>
    <w:rsid w:val="000B1DFC"/>
    <w:rsid w:val="000B20BA"/>
    <w:rsid w:val="000B2703"/>
    <w:rsid w:val="000B405A"/>
    <w:rsid w:val="000B6D7E"/>
    <w:rsid w:val="000C0F36"/>
    <w:rsid w:val="000C1A05"/>
    <w:rsid w:val="000C65B7"/>
    <w:rsid w:val="000C6C53"/>
    <w:rsid w:val="000C6DCE"/>
    <w:rsid w:val="000C7FC7"/>
    <w:rsid w:val="000D058A"/>
    <w:rsid w:val="000D19C2"/>
    <w:rsid w:val="000D3C23"/>
    <w:rsid w:val="000D4499"/>
    <w:rsid w:val="000D47F4"/>
    <w:rsid w:val="000D5D8F"/>
    <w:rsid w:val="000D6D9E"/>
    <w:rsid w:val="000D7AE1"/>
    <w:rsid w:val="000D7D0C"/>
    <w:rsid w:val="000E3701"/>
    <w:rsid w:val="000E4055"/>
    <w:rsid w:val="000E4325"/>
    <w:rsid w:val="000E5421"/>
    <w:rsid w:val="000E6F5F"/>
    <w:rsid w:val="000E762C"/>
    <w:rsid w:val="000E769C"/>
    <w:rsid w:val="000F167D"/>
    <w:rsid w:val="000F24A4"/>
    <w:rsid w:val="000F2A62"/>
    <w:rsid w:val="000F32A2"/>
    <w:rsid w:val="000F5043"/>
    <w:rsid w:val="001000E3"/>
    <w:rsid w:val="001002F8"/>
    <w:rsid w:val="00102A61"/>
    <w:rsid w:val="00105FD4"/>
    <w:rsid w:val="00106B8B"/>
    <w:rsid w:val="00110C16"/>
    <w:rsid w:val="001123CC"/>
    <w:rsid w:val="00112DF6"/>
    <w:rsid w:val="00114387"/>
    <w:rsid w:val="00115E94"/>
    <w:rsid w:val="00117DB3"/>
    <w:rsid w:val="00117F51"/>
    <w:rsid w:val="001216D6"/>
    <w:rsid w:val="00122453"/>
    <w:rsid w:val="0012269C"/>
    <w:rsid w:val="00124159"/>
    <w:rsid w:val="00126036"/>
    <w:rsid w:val="00130D83"/>
    <w:rsid w:val="00131952"/>
    <w:rsid w:val="00132581"/>
    <w:rsid w:val="00132E2B"/>
    <w:rsid w:val="00133C8F"/>
    <w:rsid w:val="00135B81"/>
    <w:rsid w:val="001455EB"/>
    <w:rsid w:val="001478D0"/>
    <w:rsid w:val="00147B2E"/>
    <w:rsid w:val="00147C7F"/>
    <w:rsid w:val="001541A1"/>
    <w:rsid w:val="001549E3"/>
    <w:rsid w:val="001558E2"/>
    <w:rsid w:val="00161290"/>
    <w:rsid w:val="0016294C"/>
    <w:rsid w:val="00163BB0"/>
    <w:rsid w:val="0016424D"/>
    <w:rsid w:val="00166D78"/>
    <w:rsid w:val="00166EAA"/>
    <w:rsid w:val="001675F9"/>
    <w:rsid w:val="00167739"/>
    <w:rsid w:val="00174A76"/>
    <w:rsid w:val="00176460"/>
    <w:rsid w:val="00181B9C"/>
    <w:rsid w:val="00183587"/>
    <w:rsid w:val="00183FE2"/>
    <w:rsid w:val="00184909"/>
    <w:rsid w:val="00184B82"/>
    <w:rsid w:val="00184FA0"/>
    <w:rsid w:val="00185EE8"/>
    <w:rsid w:val="00187447"/>
    <w:rsid w:val="00187625"/>
    <w:rsid w:val="00194C46"/>
    <w:rsid w:val="00195EDA"/>
    <w:rsid w:val="0019764C"/>
    <w:rsid w:val="001A3EBA"/>
    <w:rsid w:val="001A43FA"/>
    <w:rsid w:val="001A5224"/>
    <w:rsid w:val="001A78DE"/>
    <w:rsid w:val="001B0937"/>
    <w:rsid w:val="001B1F07"/>
    <w:rsid w:val="001B2018"/>
    <w:rsid w:val="001B2403"/>
    <w:rsid w:val="001B25FF"/>
    <w:rsid w:val="001B3E3D"/>
    <w:rsid w:val="001B6A1F"/>
    <w:rsid w:val="001B7B34"/>
    <w:rsid w:val="001C0866"/>
    <w:rsid w:val="001C10B2"/>
    <w:rsid w:val="001C3B16"/>
    <w:rsid w:val="001C6663"/>
    <w:rsid w:val="001D0176"/>
    <w:rsid w:val="001D2DF2"/>
    <w:rsid w:val="001D3F0D"/>
    <w:rsid w:val="001D4BA0"/>
    <w:rsid w:val="001D74F0"/>
    <w:rsid w:val="001D7501"/>
    <w:rsid w:val="001E072B"/>
    <w:rsid w:val="001E2C13"/>
    <w:rsid w:val="001E2E0D"/>
    <w:rsid w:val="001E4BEF"/>
    <w:rsid w:val="001E63AB"/>
    <w:rsid w:val="001E6FAB"/>
    <w:rsid w:val="001F38C2"/>
    <w:rsid w:val="001F68D4"/>
    <w:rsid w:val="00201EC1"/>
    <w:rsid w:val="002029A6"/>
    <w:rsid w:val="002038C7"/>
    <w:rsid w:val="00204217"/>
    <w:rsid w:val="002070EC"/>
    <w:rsid w:val="0020793F"/>
    <w:rsid w:val="0021019B"/>
    <w:rsid w:val="0021084D"/>
    <w:rsid w:val="00211E3A"/>
    <w:rsid w:val="002128FA"/>
    <w:rsid w:val="00212971"/>
    <w:rsid w:val="00214668"/>
    <w:rsid w:val="00216547"/>
    <w:rsid w:val="00217E97"/>
    <w:rsid w:val="002255BE"/>
    <w:rsid w:val="0023010E"/>
    <w:rsid w:val="00233BB7"/>
    <w:rsid w:val="002355A1"/>
    <w:rsid w:val="002377CB"/>
    <w:rsid w:val="00237926"/>
    <w:rsid w:val="00240A94"/>
    <w:rsid w:val="00241E83"/>
    <w:rsid w:val="0024277B"/>
    <w:rsid w:val="0025013C"/>
    <w:rsid w:val="002510B3"/>
    <w:rsid w:val="0025113C"/>
    <w:rsid w:val="00252ACA"/>
    <w:rsid w:val="00253165"/>
    <w:rsid w:val="002537ED"/>
    <w:rsid w:val="002542E2"/>
    <w:rsid w:val="002568C6"/>
    <w:rsid w:val="00260D3C"/>
    <w:rsid w:val="0026439C"/>
    <w:rsid w:val="002673C8"/>
    <w:rsid w:val="002715B0"/>
    <w:rsid w:val="00272202"/>
    <w:rsid w:val="002723D6"/>
    <w:rsid w:val="002740A3"/>
    <w:rsid w:val="00274D60"/>
    <w:rsid w:val="00275EBE"/>
    <w:rsid w:val="00275FB0"/>
    <w:rsid w:val="00280FFE"/>
    <w:rsid w:val="002822F5"/>
    <w:rsid w:val="00282E45"/>
    <w:rsid w:val="00284998"/>
    <w:rsid w:val="002856E2"/>
    <w:rsid w:val="00285DAE"/>
    <w:rsid w:val="00287CC2"/>
    <w:rsid w:val="00293734"/>
    <w:rsid w:val="00293F14"/>
    <w:rsid w:val="00294B5D"/>
    <w:rsid w:val="00297E0B"/>
    <w:rsid w:val="002A0E21"/>
    <w:rsid w:val="002A20C6"/>
    <w:rsid w:val="002A43F0"/>
    <w:rsid w:val="002A6119"/>
    <w:rsid w:val="002A64FF"/>
    <w:rsid w:val="002A68FA"/>
    <w:rsid w:val="002A721F"/>
    <w:rsid w:val="002B00CA"/>
    <w:rsid w:val="002B0665"/>
    <w:rsid w:val="002B1051"/>
    <w:rsid w:val="002B31CE"/>
    <w:rsid w:val="002B5368"/>
    <w:rsid w:val="002B559C"/>
    <w:rsid w:val="002B58A5"/>
    <w:rsid w:val="002B753A"/>
    <w:rsid w:val="002C1882"/>
    <w:rsid w:val="002C3941"/>
    <w:rsid w:val="002C5830"/>
    <w:rsid w:val="002C699A"/>
    <w:rsid w:val="002D04ED"/>
    <w:rsid w:val="002D0DD3"/>
    <w:rsid w:val="002D132F"/>
    <w:rsid w:val="002D2D88"/>
    <w:rsid w:val="002D46D6"/>
    <w:rsid w:val="002D54AC"/>
    <w:rsid w:val="002D63A2"/>
    <w:rsid w:val="002D6417"/>
    <w:rsid w:val="002D6924"/>
    <w:rsid w:val="002E14AC"/>
    <w:rsid w:val="002E1C52"/>
    <w:rsid w:val="002F0C04"/>
    <w:rsid w:val="002F0E71"/>
    <w:rsid w:val="002F16C8"/>
    <w:rsid w:val="002F5730"/>
    <w:rsid w:val="002F5A72"/>
    <w:rsid w:val="002F63B5"/>
    <w:rsid w:val="002F7862"/>
    <w:rsid w:val="00300089"/>
    <w:rsid w:val="00301FBB"/>
    <w:rsid w:val="0030257D"/>
    <w:rsid w:val="003052C5"/>
    <w:rsid w:val="00305FA5"/>
    <w:rsid w:val="003069E4"/>
    <w:rsid w:val="00307B70"/>
    <w:rsid w:val="00310608"/>
    <w:rsid w:val="00310B45"/>
    <w:rsid w:val="00311667"/>
    <w:rsid w:val="00313E79"/>
    <w:rsid w:val="00314F80"/>
    <w:rsid w:val="003159A0"/>
    <w:rsid w:val="003219BF"/>
    <w:rsid w:val="0032252F"/>
    <w:rsid w:val="0032275B"/>
    <w:rsid w:val="00323B3A"/>
    <w:rsid w:val="00323F22"/>
    <w:rsid w:val="00331338"/>
    <w:rsid w:val="0033196A"/>
    <w:rsid w:val="00332C9A"/>
    <w:rsid w:val="00334214"/>
    <w:rsid w:val="0033444E"/>
    <w:rsid w:val="00335E99"/>
    <w:rsid w:val="00337152"/>
    <w:rsid w:val="00337AB6"/>
    <w:rsid w:val="0034305C"/>
    <w:rsid w:val="003448C6"/>
    <w:rsid w:val="00346B9B"/>
    <w:rsid w:val="003476A9"/>
    <w:rsid w:val="00355226"/>
    <w:rsid w:val="00355492"/>
    <w:rsid w:val="003574C7"/>
    <w:rsid w:val="003578D1"/>
    <w:rsid w:val="00362543"/>
    <w:rsid w:val="00362C8E"/>
    <w:rsid w:val="003640CD"/>
    <w:rsid w:val="003647FB"/>
    <w:rsid w:val="00365065"/>
    <w:rsid w:val="00365336"/>
    <w:rsid w:val="00372DCB"/>
    <w:rsid w:val="00376979"/>
    <w:rsid w:val="003808E1"/>
    <w:rsid w:val="00381555"/>
    <w:rsid w:val="00381EBC"/>
    <w:rsid w:val="003826F2"/>
    <w:rsid w:val="00385374"/>
    <w:rsid w:val="00385611"/>
    <w:rsid w:val="00386493"/>
    <w:rsid w:val="003873B5"/>
    <w:rsid w:val="00394832"/>
    <w:rsid w:val="0039526C"/>
    <w:rsid w:val="0039597E"/>
    <w:rsid w:val="00396523"/>
    <w:rsid w:val="003A0EAF"/>
    <w:rsid w:val="003A4A1B"/>
    <w:rsid w:val="003A5AA2"/>
    <w:rsid w:val="003A5FF4"/>
    <w:rsid w:val="003A65ED"/>
    <w:rsid w:val="003A7146"/>
    <w:rsid w:val="003B064A"/>
    <w:rsid w:val="003B29BF"/>
    <w:rsid w:val="003B5EE5"/>
    <w:rsid w:val="003B6216"/>
    <w:rsid w:val="003B6B06"/>
    <w:rsid w:val="003B703E"/>
    <w:rsid w:val="003B7EE8"/>
    <w:rsid w:val="003C0469"/>
    <w:rsid w:val="003C05E1"/>
    <w:rsid w:val="003C1240"/>
    <w:rsid w:val="003C406C"/>
    <w:rsid w:val="003C5A7B"/>
    <w:rsid w:val="003C6F10"/>
    <w:rsid w:val="003C7629"/>
    <w:rsid w:val="003C7C5E"/>
    <w:rsid w:val="003D033F"/>
    <w:rsid w:val="003D0F01"/>
    <w:rsid w:val="003D180B"/>
    <w:rsid w:val="003D48AD"/>
    <w:rsid w:val="003D4931"/>
    <w:rsid w:val="003D4C14"/>
    <w:rsid w:val="003E07C2"/>
    <w:rsid w:val="003E132B"/>
    <w:rsid w:val="003E1D2D"/>
    <w:rsid w:val="003E21E8"/>
    <w:rsid w:val="003E2FCE"/>
    <w:rsid w:val="003E35F5"/>
    <w:rsid w:val="003E3830"/>
    <w:rsid w:val="003E4309"/>
    <w:rsid w:val="003E5012"/>
    <w:rsid w:val="003F0CCF"/>
    <w:rsid w:val="003F1C80"/>
    <w:rsid w:val="003F216A"/>
    <w:rsid w:val="003F4B80"/>
    <w:rsid w:val="003F5D69"/>
    <w:rsid w:val="003F5E90"/>
    <w:rsid w:val="003F606F"/>
    <w:rsid w:val="003F61AA"/>
    <w:rsid w:val="003F70CF"/>
    <w:rsid w:val="003F7EC0"/>
    <w:rsid w:val="00401447"/>
    <w:rsid w:val="004014B7"/>
    <w:rsid w:val="00402021"/>
    <w:rsid w:val="0040365E"/>
    <w:rsid w:val="0040448B"/>
    <w:rsid w:val="004072CD"/>
    <w:rsid w:val="0040732F"/>
    <w:rsid w:val="00410292"/>
    <w:rsid w:val="004121EE"/>
    <w:rsid w:val="00412CB1"/>
    <w:rsid w:val="00413D6E"/>
    <w:rsid w:val="00417414"/>
    <w:rsid w:val="00417578"/>
    <w:rsid w:val="00417699"/>
    <w:rsid w:val="00420E42"/>
    <w:rsid w:val="00421DA6"/>
    <w:rsid w:val="00422795"/>
    <w:rsid w:val="00426447"/>
    <w:rsid w:val="00427D14"/>
    <w:rsid w:val="0043177C"/>
    <w:rsid w:val="0043251B"/>
    <w:rsid w:val="00433C76"/>
    <w:rsid w:val="00434B62"/>
    <w:rsid w:val="00435802"/>
    <w:rsid w:val="00436E4D"/>
    <w:rsid w:val="004400C8"/>
    <w:rsid w:val="00441498"/>
    <w:rsid w:val="00441738"/>
    <w:rsid w:val="00443D34"/>
    <w:rsid w:val="00444264"/>
    <w:rsid w:val="004442B7"/>
    <w:rsid w:val="0044552F"/>
    <w:rsid w:val="00450517"/>
    <w:rsid w:val="00452E7E"/>
    <w:rsid w:val="004543AB"/>
    <w:rsid w:val="00457BA8"/>
    <w:rsid w:val="00457CBE"/>
    <w:rsid w:val="00462563"/>
    <w:rsid w:val="00464784"/>
    <w:rsid w:val="00464AB1"/>
    <w:rsid w:val="00466939"/>
    <w:rsid w:val="004701EE"/>
    <w:rsid w:val="0047121E"/>
    <w:rsid w:val="00473C4E"/>
    <w:rsid w:val="00474954"/>
    <w:rsid w:val="0048022A"/>
    <w:rsid w:val="00480A8D"/>
    <w:rsid w:val="004827CC"/>
    <w:rsid w:val="00483223"/>
    <w:rsid w:val="00484C4C"/>
    <w:rsid w:val="00484D5C"/>
    <w:rsid w:val="004906F7"/>
    <w:rsid w:val="00493978"/>
    <w:rsid w:val="00493C74"/>
    <w:rsid w:val="00493FE8"/>
    <w:rsid w:val="0049543B"/>
    <w:rsid w:val="004960B1"/>
    <w:rsid w:val="00497E88"/>
    <w:rsid w:val="004A0877"/>
    <w:rsid w:val="004A08D0"/>
    <w:rsid w:val="004A2A2D"/>
    <w:rsid w:val="004A4ECC"/>
    <w:rsid w:val="004A75EE"/>
    <w:rsid w:val="004B0532"/>
    <w:rsid w:val="004B3CA2"/>
    <w:rsid w:val="004B4A26"/>
    <w:rsid w:val="004B6C15"/>
    <w:rsid w:val="004C4EBE"/>
    <w:rsid w:val="004C59B7"/>
    <w:rsid w:val="004C6F2D"/>
    <w:rsid w:val="004C7184"/>
    <w:rsid w:val="004C7458"/>
    <w:rsid w:val="004C7526"/>
    <w:rsid w:val="004D0887"/>
    <w:rsid w:val="004D0980"/>
    <w:rsid w:val="004D3829"/>
    <w:rsid w:val="004D427C"/>
    <w:rsid w:val="004D5346"/>
    <w:rsid w:val="004D6709"/>
    <w:rsid w:val="004D7F5E"/>
    <w:rsid w:val="004E0E4D"/>
    <w:rsid w:val="004E16EF"/>
    <w:rsid w:val="004E28A0"/>
    <w:rsid w:val="004E2B23"/>
    <w:rsid w:val="004E36C8"/>
    <w:rsid w:val="004E4EAA"/>
    <w:rsid w:val="004F29BD"/>
    <w:rsid w:val="004F3BAD"/>
    <w:rsid w:val="004F42F9"/>
    <w:rsid w:val="004F51BB"/>
    <w:rsid w:val="004F5A62"/>
    <w:rsid w:val="004F5B00"/>
    <w:rsid w:val="004F69FE"/>
    <w:rsid w:val="004F6A9A"/>
    <w:rsid w:val="004F6F49"/>
    <w:rsid w:val="004F7A58"/>
    <w:rsid w:val="00500384"/>
    <w:rsid w:val="00505402"/>
    <w:rsid w:val="00505748"/>
    <w:rsid w:val="005074D7"/>
    <w:rsid w:val="00511746"/>
    <w:rsid w:val="00512D55"/>
    <w:rsid w:val="00513B76"/>
    <w:rsid w:val="00515294"/>
    <w:rsid w:val="0051687F"/>
    <w:rsid w:val="00523D55"/>
    <w:rsid w:val="0052476B"/>
    <w:rsid w:val="00525655"/>
    <w:rsid w:val="00525C0F"/>
    <w:rsid w:val="0052753E"/>
    <w:rsid w:val="00530CD8"/>
    <w:rsid w:val="00531804"/>
    <w:rsid w:val="00532DF2"/>
    <w:rsid w:val="00533520"/>
    <w:rsid w:val="005337CD"/>
    <w:rsid w:val="00533998"/>
    <w:rsid w:val="00536B00"/>
    <w:rsid w:val="00537248"/>
    <w:rsid w:val="00541227"/>
    <w:rsid w:val="0054176B"/>
    <w:rsid w:val="00541ECA"/>
    <w:rsid w:val="005464C2"/>
    <w:rsid w:val="00546AB9"/>
    <w:rsid w:val="005510A5"/>
    <w:rsid w:val="0055253A"/>
    <w:rsid w:val="0055282F"/>
    <w:rsid w:val="0055436F"/>
    <w:rsid w:val="00564EE3"/>
    <w:rsid w:val="00565EF1"/>
    <w:rsid w:val="005671A1"/>
    <w:rsid w:val="00567B2E"/>
    <w:rsid w:val="00570F8F"/>
    <w:rsid w:val="0057395F"/>
    <w:rsid w:val="005740BB"/>
    <w:rsid w:val="00576B40"/>
    <w:rsid w:val="005774DD"/>
    <w:rsid w:val="00580076"/>
    <w:rsid w:val="00580793"/>
    <w:rsid w:val="005819C0"/>
    <w:rsid w:val="00582265"/>
    <w:rsid w:val="0058266E"/>
    <w:rsid w:val="0058547F"/>
    <w:rsid w:val="0058624E"/>
    <w:rsid w:val="00587F7F"/>
    <w:rsid w:val="005910AE"/>
    <w:rsid w:val="00591697"/>
    <w:rsid w:val="005932B0"/>
    <w:rsid w:val="00595A79"/>
    <w:rsid w:val="00597CC2"/>
    <w:rsid w:val="005A0EA3"/>
    <w:rsid w:val="005A206E"/>
    <w:rsid w:val="005A2207"/>
    <w:rsid w:val="005A5A4D"/>
    <w:rsid w:val="005A630B"/>
    <w:rsid w:val="005A68F1"/>
    <w:rsid w:val="005A6A54"/>
    <w:rsid w:val="005B030D"/>
    <w:rsid w:val="005B25FD"/>
    <w:rsid w:val="005B3766"/>
    <w:rsid w:val="005B3C6E"/>
    <w:rsid w:val="005B7526"/>
    <w:rsid w:val="005B7D12"/>
    <w:rsid w:val="005C0058"/>
    <w:rsid w:val="005C005B"/>
    <w:rsid w:val="005C15FB"/>
    <w:rsid w:val="005C1725"/>
    <w:rsid w:val="005C1F60"/>
    <w:rsid w:val="005C3A1E"/>
    <w:rsid w:val="005C3E22"/>
    <w:rsid w:val="005C476F"/>
    <w:rsid w:val="005C4BF4"/>
    <w:rsid w:val="005C5020"/>
    <w:rsid w:val="005C6C7E"/>
    <w:rsid w:val="005D4FCD"/>
    <w:rsid w:val="005D6633"/>
    <w:rsid w:val="005D7BE7"/>
    <w:rsid w:val="005E193E"/>
    <w:rsid w:val="005E2605"/>
    <w:rsid w:val="005E69A4"/>
    <w:rsid w:val="005E7A9F"/>
    <w:rsid w:val="005F108D"/>
    <w:rsid w:val="005F4C53"/>
    <w:rsid w:val="00600192"/>
    <w:rsid w:val="0060199B"/>
    <w:rsid w:val="00602829"/>
    <w:rsid w:val="006035CC"/>
    <w:rsid w:val="006038D1"/>
    <w:rsid w:val="00604F9F"/>
    <w:rsid w:val="00605916"/>
    <w:rsid w:val="00605C0A"/>
    <w:rsid w:val="00610B2C"/>
    <w:rsid w:val="00612764"/>
    <w:rsid w:val="00613BE1"/>
    <w:rsid w:val="006146E9"/>
    <w:rsid w:val="006150CE"/>
    <w:rsid w:val="006168F8"/>
    <w:rsid w:val="00621074"/>
    <w:rsid w:val="006211BC"/>
    <w:rsid w:val="006223B0"/>
    <w:rsid w:val="00622EF5"/>
    <w:rsid w:val="00623AD4"/>
    <w:rsid w:val="006241E7"/>
    <w:rsid w:val="00625009"/>
    <w:rsid w:val="006307C4"/>
    <w:rsid w:val="00631CEA"/>
    <w:rsid w:val="006363E9"/>
    <w:rsid w:val="006365A9"/>
    <w:rsid w:val="00640036"/>
    <w:rsid w:val="0064062C"/>
    <w:rsid w:val="00640E8A"/>
    <w:rsid w:val="006420FC"/>
    <w:rsid w:val="00642E0A"/>
    <w:rsid w:val="0064447F"/>
    <w:rsid w:val="006451E5"/>
    <w:rsid w:val="00650619"/>
    <w:rsid w:val="00651915"/>
    <w:rsid w:val="00651C42"/>
    <w:rsid w:val="00652AD5"/>
    <w:rsid w:val="00655046"/>
    <w:rsid w:val="006552A7"/>
    <w:rsid w:val="0065606C"/>
    <w:rsid w:val="00656BC7"/>
    <w:rsid w:val="00656C11"/>
    <w:rsid w:val="00657ED6"/>
    <w:rsid w:val="00660B04"/>
    <w:rsid w:val="00661ED2"/>
    <w:rsid w:val="006657E7"/>
    <w:rsid w:val="006661BA"/>
    <w:rsid w:val="006670E0"/>
    <w:rsid w:val="00673E0D"/>
    <w:rsid w:val="00675653"/>
    <w:rsid w:val="00675BC6"/>
    <w:rsid w:val="006767B3"/>
    <w:rsid w:val="00677168"/>
    <w:rsid w:val="00680409"/>
    <w:rsid w:val="00680C16"/>
    <w:rsid w:val="00681DE2"/>
    <w:rsid w:val="0068206E"/>
    <w:rsid w:val="0068243C"/>
    <w:rsid w:val="00685316"/>
    <w:rsid w:val="00685D51"/>
    <w:rsid w:val="00690920"/>
    <w:rsid w:val="006941F8"/>
    <w:rsid w:val="00694FA3"/>
    <w:rsid w:val="00696A4C"/>
    <w:rsid w:val="0069755F"/>
    <w:rsid w:val="006A0F03"/>
    <w:rsid w:val="006A2539"/>
    <w:rsid w:val="006A47D3"/>
    <w:rsid w:val="006A69DD"/>
    <w:rsid w:val="006B01FE"/>
    <w:rsid w:val="006B09C6"/>
    <w:rsid w:val="006B293D"/>
    <w:rsid w:val="006B35A6"/>
    <w:rsid w:val="006B6AAE"/>
    <w:rsid w:val="006C5C70"/>
    <w:rsid w:val="006C67B3"/>
    <w:rsid w:val="006C6BA0"/>
    <w:rsid w:val="006D24AA"/>
    <w:rsid w:val="006D2FAE"/>
    <w:rsid w:val="006D573C"/>
    <w:rsid w:val="006D5E1D"/>
    <w:rsid w:val="006D63F6"/>
    <w:rsid w:val="006E1232"/>
    <w:rsid w:val="006F0138"/>
    <w:rsid w:val="006F0915"/>
    <w:rsid w:val="006F17A3"/>
    <w:rsid w:val="006F223C"/>
    <w:rsid w:val="006F4790"/>
    <w:rsid w:val="006F778A"/>
    <w:rsid w:val="00702684"/>
    <w:rsid w:val="00705070"/>
    <w:rsid w:val="0070573C"/>
    <w:rsid w:val="007058C9"/>
    <w:rsid w:val="0070624A"/>
    <w:rsid w:val="00706CB2"/>
    <w:rsid w:val="007129CD"/>
    <w:rsid w:val="00717DC7"/>
    <w:rsid w:val="00720293"/>
    <w:rsid w:val="007202EB"/>
    <w:rsid w:val="0072098A"/>
    <w:rsid w:val="00720E6F"/>
    <w:rsid w:val="00721663"/>
    <w:rsid w:val="00723880"/>
    <w:rsid w:val="00723C7C"/>
    <w:rsid w:val="0072403F"/>
    <w:rsid w:val="007248C7"/>
    <w:rsid w:val="00725222"/>
    <w:rsid w:val="0072726D"/>
    <w:rsid w:val="00731B30"/>
    <w:rsid w:val="0073266D"/>
    <w:rsid w:val="007334AE"/>
    <w:rsid w:val="00734351"/>
    <w:rsid w:val="007348D7"/>
    <w:rsid w:val="007350E5"/>
    <w:rsid w:val="007361AB"/>
    <w:rsid w:val="00736E2C"/>
    <w:rsid w:val="00737B4F"/>
    <w:rsid w:val="0074082A"/>
    <w:rsid w:val="00741054"/>
    <w:rsid w:val="0074222F"/>
    <w:rsid w:val="0074298D"/>
    <w:rsid w:val="00743384"/>
    <w:rsid w:val="00743F45"/>
    <w:rsid w:val="0074618C"/>
    <w:rsid w:val="0075018F"/>
    <w:rsid w:val="00753D1B"/>
    <w:rsid w:val="00754A65"/>
    <w:rsid w:val="0075635D"/>
    <w:rsid w:val="00756DC3"/>
    <w:rsid w:val="00760823"/>
    <w:rsid w:val="0076137A"/>
    <w:rsid w:val="007629A9"/>
    <w:rsid w:val="00764502"/>
    <w:rsid w:val="00765D40"/>
    <w:rsid w:val="0076622F"/>
    <w:rsid w:val="00766976"/>
    <w:rsid w:val="007677D5"/>
    <w:rsid w:val="00770280"/>
    <w:rsid w:val="007707E3"/>
    <w:rsid w:val="00771E54"/>
    <w:rsid w:val="00771F66"/>
    <w:rsid w:val="00772A12"/>
    <w:rsid w:val="00772ED3"/>
    <w:rsid w:val="00776A86"/>
    <w:rsid w:val="007801F3"/>
    <w:rsid w:val="007820A8"/>
    <w:rsid w:val="007831C3"/>
    <w:rsid w:val="007839A0"/>
    <w:rsid w:val="007848AD"/>
    <w:rsid w:val="00786AF6"/>
    <w:rsid w:val="00787FFC"/>
    <w:rsid w:val="00790787"/>
    <w:rsid w:val="0079167A"/>
    <w:rsid w:val="007929FB"/>
    <w:rsid w:val="00792AB5"/>
    <w:rsid w:val="00794103"/>
    <w:rsid w:val="00794373"/>
    <w:rsid w:val="00795F81"/>
    <w:rsid w:val="007979F6"/>
    <w:rsid w:val="007A0C00"/>
    <w:rsid w:val="007A1968"/>
    <w:rsid w:val="007A5249"/>
    <w:rsid w:val="007A5C6F"/>
    <w:rsid w:val="007A6076"/>
    <w:rsid w:val="007A6518"/>
    <w:rsid w:val="007A6A8B"/>
    <w:rsid w:val="007A7956"/>
    <w:rsid w:val="007B06BA"/>
    <w:rsid w:val="007B086F"/>
    <w:rsid w:val="007B2AF2"/>
    <w:rsid w:val="007B35CF"/>
    <w:rsid w:val="007B3680"/>
    <w:rsid w:val="007B5459"/>
    <w:rsid w:val="007B6AD0"/>
    <w:rsid w:val="007C062E"/>
    <w:rsid w:val="007C09B4"/>
    <w:rsid w:val="007C0BDB"/>
    <w:rsid w:val="007C1895"/>
    <w:rsid w:val="007C24C3"/>
    <w:rsid w:val="007C275E"/>
    <w:rsid w:val="007C2B5B"/>
    <w:rsid w:val="007C4BC0"/>
    <w:rsid w:val="007C77BC"/>
    <w:rsid w:val="007D0561"/>
    <w:rsid w:val="007D0945"/>
    <w:rsid w:val="007D14A6"/>
    <w:rsid w:val="007D1532"/>
    <w:rsid w:val="007D1DA7"/>
    <w:rsid w:val="007D1E28"/>
    <w:rsid w:val="007D2E7A"/>
    <w:rsid w:val="007D6325"/>
    <w:rsid w:val="007D74C1"/>
    <w:rsid w:val="007E090E"/>
    <w:rsid w:val="007E0DA0"/>
    <w:rsid w:val="007E272E"/>
    <w:rsid w:val="007E3A40"/>
    <w:rsid w:val="007E55C8"/>
    <w:rsid w:val="007E5E28"/>
    <w:rsid w:val="007E5EA3"/>
    <w:rsid w:val="007F314C"/>
    <w:rsid w:val="007F36F2"/>
    <w:rsid w:val="007F4868"/>
    <w:rsid w:val="007F6250"/>
    <w:rsid w:val="008024E1"/>
    <w:rsid w:val="00804B61"/>
    <w:rsid w:val="00810DA5"/>
    <w:rsid w:val="00812FAC"/>
    <w:rsid w:val="008130A3"/>
    <w:rsid w:val="00813736"/>
    <w:rsid w:val="00814CD0"/>
    <w:rsid w:val="0081586D"/>
    <w:rsid w:val="00815C34"/>
    <w:rsid w:val="00816EA5"/>
    <w:rsid w:val="00817CA5"/>
    <w:rsid w:val="008204FC"/>
    <w:rsid w:val="00820794"/>
    <w:rsid w:val="0082119E"/>
    <w:rsid w:val="00821AFC"/>
    <w:rsid w:val="0082265A"/>
    <w:rsid w:val="008228C3"/>
    <w:rsid w:val="0082547B"/>
    <w:rsid w:val="008316A6"/>
    <w:rsid w:val="00831776"/>
    <w:rsid w:val="0083183E"/>
    <w:rsid w:val="00833549"/>
    <w:rsid w:val="0083506D"/>
    <w:rsid w:val="008374CC"/>
    <w:rsid w:val="008377E0"/>
    <w:rsid w:val="00843584"/>
    <w:rsid w:val="00843F04"/>
    <w:rsid w:val="008446E8"/>
    <w:rsid w:val="00845C5D"/>
    <w:rsid w:val="00845F8C"/>
    <w:rsid w:val="008461EA"/>
    <w:rsid w:val="008463BD"/>
    <w:rsid w:val="0084698B"/>
    <w:rsid w:val="00850D1C"/>
    <w:rsid w:val="0085119F"/>
    <w:rsid w:val="0085171F"/>
    <w:rsid w:val="00865502"/>
    <w:rsid w:val="008663A9"/>
    <w:rsid w:val="00866B0E"/>
    <w:rsid w:val="00867B1D"/>
    <w:rsid w:val="008713FA"/>
    <w:rsid w:val="00871760"/>
    <w:rsid w:val="00871DC7"/>
    <w:rsid w:val="0087274D"/>
    <w:rsid w:val="00872CCC"/>
    <w:rsid w:val="00874541"/>
    <w:rsid w:val="00874A30"/>
    <w:rsid w:val="00875179"/>
    <w:rsid w:val="008804B8"/>
    <w:rsid w:val="0088094E"/>
    <w:rsid w:val="00883950"/>
    <w:rsid w:val="00884430"/>
    <w:rsid w:val="00884546"/>
    <w:rsid w:val="008847DE"/>
    <w:rsid w:val="00887A99"/>
    <w:rsid w:val="00887B12"/>
    <w:rsid w:val="0089117B"/>
    <w:rsid w:val="00892011"/>
    <w:rsid w:val="008930DE"/>
    <w:rsid w:val="0089433E"/>
    <w:rsid w:val="008959D8"/>
    <w:rsid w:val="00895EA8"/>
    <w:rsid w:val="0089610A"/>
    <w:rsid w:val="00896443"/>
    <w:rsid w:val="00896DF5"/>
    <w:rsid w:val="00897728"/>
    <w:rsid w:val="008A04E1"/>
    <w:rsid w:val="008A4262"/>
    <w:rsid w:val="008A4502"/>
    <w:rsid w:val="008A4812"/>
    <w:rsid w:val="008A526E"/>
    <w:rsid w:val="008A61F2"/>
    <w:rsid w:val="008B0F65"/>
    <w:rsid w:val="008B1630"/>
    <w:rsid w:val="008B22AC"/>
    <w:rsid w:val="008B3927"/>
    <w:rsid w:val="008B3987"/>
    <w:rsid w:val="008B3E91"/>
    <w:rsid w:val="008C119F"/>
    <w:rsid w:val="008C22C1"/>
    <w:rsid w:val="008C4373"/>
    <w:rsid w:val="008C4D94"/>
    <w:rsid w:val="008C642F"/>
    <w:rsid w:val="008D1A2F"/>
    <w:rsid w:val="008D1A3C"/>
    <w:rsid w:val="008D7129"/>
    <w:rsid w:val="008E031F"/>
    <w:rsid w:val="008E0581"/>
    <w:rsid w:val="008E09DA"/>
    <w:rsid w:val="008E3A83"/>
    <w:rsid w:val="008E4DF5"/>
    <w:rsid w:val="008F0E08"/>
    <w:rsid w:val="008F0EC2"/>
    <w:rsid w:val="008F1109"/>
    <w:rsid w:val="008F1436"/>
    <w:rsid w:val="008F3797"/>
    <w:rsid w:val="008F3DE3"/>
    <w:rsid w:val="00900581"/>
    <w:rsid w:val="009050AD"/>
    <w:rsid w:val="009069CE"/>
    <w:rsid w:val="0090780E"/>
    <w:rsid w:val="00911D5A"/>
    <w:rsid w:val="009167B3"/>
    <w:rsid w:val="0092164D"/>
    <w:rsid w:val="009265B8"/>
    <w:rsid w:val="009271EB"/>
    <w:rsid w:val="00927407"/>
    <w:rsid w:val="00927896"/>
    <w:rsid w:val="00930884"/>
    <w:rsid w:val="00930A01"/>
    <w:rsid w:val="00932A89"/>
    <w:rsid w:val="0093433E"/>
    <w:rsid w:val="00935461"/>
    <w:rsid w:val="009363FF"/>
    <w:rsid w:val="00940584"/>
    <w:rsid w:val="0094104F"/>
    <w:rsid w:val="0094562B"/>
    <w:rsid w:val="009459E3"/>
    <w:rsid w:val="00947DA8"/>
    <w:rsid w:val="00951A92"/>
    <w:rsid w:val="009549CC"/>
    <w:rsid w:val="00956454"/>
    <w:rsid w:val="00961763"/>
    <w:rsid w:val="00962EB1"/>
    <w:rsid w:val="00964A9F"/>
    <w:rsid w:val="00966B13"/>
    <w:rsid w:val="00973BC6"/>
    <w:rsid w:val="009758FD"/>
    <w:rsid w:val="00975F0E"/>
    <w:rsid w:val="00980B8D"/>
    <w:rsid w:val="00982416"/>
    <w:rsid w:val="00982645"/>
    <w:rsid w:val="00985215"/>
    <w:rsid w:val="00986027"/>
    <w:rsid w:val="00986D9B"/>
    <w:rsid w:val="00990FBF"/>
    <w:rsid w:val="00991CA4"/>
    <w:rsid w:val="00991E7E"/>
    <w:rsid w:val="0099217F"/>
    <w:rsid w:val="0099218F"/>
    <w:rsid w:val="009931BD"/>
    <w:rsid w:val="00995DDC"/>
    <w:rsid w:val="009975BE"/>
    <w:rsid w:val="00997779"/>
    <w:rsid w:val="00997D2F"/>
    <w:rsid w:val="009A081F"/>
    <w:rsid w:val="009A53BD"/>
    <w:rsid w:val="009A65C7"/>
    <w:rsid w:val="009B010B"/>
    <w:rsid w:val="009B103B"/>
    <w:rsid w:val="009B127A"/>
    <w:rsid w:val="009B21A8"/>
    <w:rsid w:val="009B248D"/>
    <w:rsid w:val="009B2B1B"/>
    <w:rsid w:val="009B40DB"/>
    <w:rsid w:val="009B479D"/>
    <w:rsid w:val="009B58FA"/>
    <w:rsid w:val="009B7B0C"/>
    <w:rsid w:val="009C0E68"/>
    <w:rsid w:val="009C1114"/>
    <w:rsid w:val="009C12C4"/>
    <w:rsid w:val="009C1348"/>
    <w:rsid w:val="009C21C6"/>
    <w:rsid w:val="009C2685"/>
    <w:rsid w:val="009C4A96"/>
    <w:rsid w:val="009C66B4"/>
    <w:rsid w:val="009D546B"/>
    <w:rsid w:val="009D5F61"/>
    <w:rsid w:val="009D607E"/>
    <w:rsid w:val="009D6FFE"/>
    <w:rsid w:val="009D72E7"/>
    <w:rsid w:val="009E097A"/>
    <w:rsid w:val="009E132C"/>
    <w:rsid w:val="009E2D9F"/>
    <w:rsid w:val="009E33ED"/>
    <w:rsid w:val="009E52ED"/>
    <w:rsid w:val="009E6AF4"/>
    <w:rsid w:val="009F052B"/>
    <w:rsid w:val="009F1D94"/>
    <w:rsid w:val="009F2BA5"/>
    <w:rsid w:val="00A00234"/>
    <w:rsid w:val="00A017CE"/>
    <w:rsid w:val="00A01BC6"/>
    <w:rsid w:val="00A026B8"/>
    <w:rsid w:val="00A036B2"/>
    <w:rsid w:val="00A06916"/>
    <w:rsid w:val="00A07A07"/>
    <w:rsid w:val="00A102CB"/>
    <w:rsid w:val="00A10A57"/>
    <w:rsid w:val="00A10A87"/>
    <w:rsid w:val="00A10F3E"/>
    <w:rsid w:val="00A122C4"/>
    <w:rsid w:val="00A130F5"/>
    <w:rsid w:val="00A14680"/>
    <w:rsid w:val="00A14C65"/>
    <w:rsid w:val="00A20BDA"/>
    <w:rsid w:val="00A22066"/>
    <w:rsid w:val="00A232E3"/>
    <w:rsid w:val="00A23F01"/>
    <w:rsid w:val="00A24C3D"/>
    <w:rsid w:val="00A2505D"/>
    <w:rsid w:val="00A27CB7"/>
    <w:rsid w:val="00A313B7"/>
    <w:rsid w:val="00A31AB0"/>
    <w:rsid w:val="00A31AE7"/>
    <w:rsid w:val="00A33722"/>
    <w:rsid w:val="00A37431"/>
    <w:rsid w:val="00A4018D"/>
    <w:rsid w:val="00A423A5"/>
    <w:rsid w:val="00A429D8"/>
    <w:rsid w:val="00A42E38"/>
    <w:rsid w:val="00A4425E"/>
    <w:rsid w:val="00A45107"/>
    <w:rsid w:val="00A4747D"/>
    <w:rsid w:val="00A47E36"/>
    <w:rsid w:val="00A5163E"/>
    <w:rsid w:val="00A52567"/>
    <w:rsid w:val="00A53EC6"/>
    <w:rsid w:val="00A54FA0"/>
    <w:rsid w:val="00A64920"/>
    <w:rsid w:val="00A653F2"/>
    <w:rsid w:val="00A663C3"/>
    <w:rsid w:val="00A67AE3"/>
    <w:rsid w:val="00A70CAB"/>
    <w:rsid w:val="00A74B36"/>
    <w:rsid w:val="00A74E2B"/>
    <w:rsid w:val="00A8027E"/>
    <w:rsid w:val="00A83928"/>
    <w:rsid w:val="00A90DD4"/>
    <w:rsid w:val="00A91AE9"/>
    <w:rsid w:val="00A928A6"/>
    <w:rsid w:val="00A945F5"/>
    <w:rsid w:val="00A950A9"/>
    <w:rsid w:val="00A95F7F"/>
    <w:rsid w:val="00A96B21"/>
    <w:rsid w:val="00AA6F44"/>
    <w:rsid w:val="00AB04F1"/>
    <w:rsid w:val="00AB09ED"/>
    <w:rsid w:val="00AB0A21"/>
    <w:rsid w:val="00AB0E73"/>
    <w:rsid w:val="00AB54A1"/>
    <w:rsid w:val="00AB5C73"/>
    <w:rsid w:val="00AB6544"/>
    <w:rsid w:val="00AB66E8"/>
    <w:rsid w:val="00AC0FC0"/>
    <w:rsid w:val="00AC2EF1"/>
    <w:rsid w:val="00AC4226"/>
    <w:rsid w:val="00AC4FBD"/>
    <w:rsid w:val="00AC55EB"/>
    <w:rsid w:val="00AC5FFB"/>
    <w:rsid w:val="00AC7C14"/>
    <w:rsid w:val="00AD0704"/>
    <w:rsid w:val="00AD0B92"/>
    <w:rsid w:val="00AD146C"/>
    <w:rsid w:val="00AD23FA"/>
    <w:rsid w:val="00AD4E7A"/>
    <w:rsid w:val="00AD7A7A"/>
    <w:rsid w:val="00AE0248"/>
    <w:rsid w:val="00AE1A95"/>
    <w:rsid w:val="00AE3187"/>
    <w:rsid w:val="00AE38B1"/>
    <w:rsid w:val="00AE4C17"/>
    <w:rsid w:val="00AE4FDF"/>
    <w:rsid w:val="00AE5020"/>
    <w:rsid w:val="00AE57E8"/>
    <w:rsid w:val="00AE7595"/>
    <w:rsid w:val="00AE77C2"/>
    <w:rsid w:val="00AE7B80"/>
    <w:rsid w:val="00AE7BB5"/>
    <w:rsid w:val="00AF14EC"/>
    <w:rsid w:val="00AF5095"/>
    <w:rsid w:val="00AF60AC"/>
    <w:rsid w:val="00AF6408"/>
    <w:rsid w:val="00AF6DEE"/>
    <w:rsid w:val="00B004A1"/>
    <w:rsid w:val="00B00EBB"/>
    <w:rsid w:val="00B019FF"/>
    <w:rsid w:val="00B02ECC"/>
    <w:rsid w:val="00B03323"/>
    <w:rsid w:val="00B03BB7"/>
    <w:rsid w:val="00B04286"/>
    <w:rsid w:val="00B078DC"/>
    <w:rsid w:val="00B07EF9"/>
    <w:rsid w:val="00B106FF"/>
    <w:rsid w:val="00B10EB7"/>
    <w:rsid w:val="00B137F8"/>
    <w:rsid w:val="00B14F31"/>
    <w:rsid w:val="00B21499"/>
    <w:rsid w:val="00B22505"/>
    <w:rsid w:val="00B24539"/>
    <w:rsid w:val="00B24F1D"/>
    <w:rsid w:val="00B253B5"/>
    <w:rsid w:val="00B2709C"/>
    <w:rsid w:val="00B271DC"/>
    <w:rsid w:val="00B27D8E"/>
    <w:rsid w:val="00B30E79"/>
    <w:rsid w:val="00B31182"/>
    <w:rsid w:val="00B329B5"/>
    <w:rsid w:val="00B32AF9"/>
    <w:rsid w:val="00B34707"/>
    <w:rsid w:val="00B3612C"/>
    <w:rsid w:val="00B36EA9"/>
    <w:rsid w:val="00B418FA"/>
    <w:rsid w:val="00B42341"/>
    <w:rsid w:val="00B42400"/>
    <w:rsid w:val="00B45E24"/>
    <w:rsid w:val="00B46E71"/>
    <w:rsid w:val="00B47BB1"/>
    <w:rsid w:val="00B5086D"/>
    <w:rsid w:val="00B50E8E"/>
    <w:rsid w:val="00B52F1F"/>
    <w:rsid w:val="00B5305F"/>
    <w:rsid w:val="00B63AB2"/>
    <w:rsid w:val="00B64A72"/>
    <w:rsid w:val="00B650EF"/>
    <w:rsid w:val="00B660AF"/>
    <w:rsid w:val="00B66E91"/>
    <w:rsid w:val="00B677B3"/>
    <w:rsid w:val="00B74011"/>
    <w:rsid w:val="00B742E0"/>
    <w:rsid w:val="00B7554D"/>
    <w:rsid w:val="00B762D5"/>
    <w:rsid w:val="00B8024E"/>
    <w:rsid w:val="00B81194"/>
    <w:rsid w:val="00B83043"/>
    <w:rsid w:val="00B83422"/>
    <w:rsid w:val="00B83517"/>
    <w:rsid w:val="00B84EE6"/>
    <w:rsid w:val="00B8708E"/>
    <w:rsid w:val="00B87A1E"/>
    <w:rsid w:val="00B94453"/>
    <w:rsid w:val="00B96DC6"/>
    <w:rsid w:val="00BA03C1"/>
    <w:rsid w:val="00BA20DB"/>
    <w:rsid w:val="00BA3F75"/>
    <w:rsid w:val="00BA456C"/>
    <w:rsid w:val="00BB4923"/>
    <w:rsid w:val="00BB5194"/>
    <w:rsid w:val="00BC1572"/>
    <w:rsid w:val="00BC2359"/>
    <w:rsid w:val="00BC3A8F"/>
    <w:rsid w:val="00BC59F5"/>
    <w:rsid w:val="00BC6035"/>
    <w:rsid w:val="00BC62EB"/>
    <w:rsid w:val="00BC737D"/>
    <w:rsid w:val="00BD016E"/>
    <w:rsid w:val="00BD0C8B"/>
    <w:rsid w:val="00BD28DE"/>
    <w:rsid w:val="00BD4302"/>
    <w:rsid w:val="00BD4AE2"/>
    <w:rsid w:val="00BD5266"/>
    <w:rsid w:val="00BD53BB"/>
    <w:rsid w:val="00BD715D"/>
    <w:rsid w:val="00BE1475"/>
    <w:rsid w:val="00BE3C44"/>
    <w:rsid w:val="00BE6876"/>
    <w:rsid w:val="00BE6DFB"/>
    <w:rsid w:val="00BE73EE"/>
    <w:rsid w:val="00BE7625"/>
    <w:rsid w:val="00BF0841"/>
    <w:rsid w:val="00BF189E"/>
    <w:rsid w:val="00BF2D0A"/>
    <w:rsid w:val="00BF317D"/>
    <w:rsid w:val="00BF3F82"/>
    <w:rsid w:val="00BF50C7"/>
    <w:rsid w:val="00C015CA"/>
    <w:rsid w:val="00C0161F"/>
    <w:rsid w:val="00C02981"/>
    <w:rsid w:val="00C05B1D"/>
    <w:rsid w:val="00C07846"/>
    <w:rsid w:val="00C126B8"/>
    <w:rsid w:val="00C12A6D"/>
    <w:rsid w:val="00C14BE3"/>
    <w:rsid w:val="00C17F80"/>
    <w:rsid w:val="00C22065"/>
    <w:rsid w:val="00C22E12"/>
    <w:rsid w:val="00C23245"/>
    <w:rsid w:val="00C2354A"/>
    <w:rsid w:val="00C23F4F"/>
    <w:rsid w:val="00C269C9"/>
    <w:rsid w:val="00C26AEC"/>
    <w:rsid w:val="00C33530"/>
    <w:rsid w:val="00C33773"/>
    <w:rsid w:val="00C33E62"/>
    <w:rsid w:val="00C340DB"/>
    <w:rsid w:val="00C34212"/>
    <w:rsid w:val="00C3444C"/>
    <w:rsid w:val="00C34FF8"/>
    <w:rsid w:val="00C3518E"/>
    <w:rsid w:val="00C366E8"/>
    <w:rsid w:val="00C4129F"/>
    <w:rsid w:val="00C41AA3"/>
    <w:rsid w:val="00C41DEC"/>
    <w:rsid w:val="00C447F0"/>
    <w:rsid w:val="00C4542B"/>
    <w:rsid w:val="00C46AD2"/>
    <w:rsid w:val="00C5312F"/>
    <w:rsid w:val="00C605B3"/>
    <w:rsid w:val="00C620A8"/>
    <w:rsid w:val="00C634D4"/>
    <w:rsid w:val="00C653E2"/>
    <w:rsid w:val="00C656AE"/>
    <w:rsid w:val="00C66590"/>
    <w:rsid w:val="00C6706C"/>
    <w:rsid w:val="00C74C9B"/>
    <w:rsid w:val="00C77775"/>
    <w:rsid w:val="00C7791F"/>
    <w:rsid w:val="00C8175F"/>
    <w:rsid w:val="00C81DF7"/>
    <w:rsid w:val="00C83F5F"/>
    <w:rsid w:val="00C84C33"/>
    <w:rsid w:val="00C874FD"/>
    <w:rsid w:val="00C90975"/>
    <w:rsid w:val="00C92D89"/>
    <w:rsid w:val="00C9477B"/>
    <w:rsid w:val="00C957F3"/>
    <w:rsid w:val="00C959CA"/>
    <w:rsid w:val="00C95A2D"/>
    <w:rsid w:val="00C9664E"/>
    <w:rsid w:val="00C9710A"/>
    <w:rsid w:val="00CA00FC"/>
    <w:rsid w:val="00CA1E14"/>
    <w:rsid w:val="00CA33B2"/>
    <w:rsid w:val="00CA3DC6"/>
    <w:rsid w:val="00CA53AC"/>
    <w:rsid w:val="00CA5BFF"/>
    <w:rsid w:val="00CB07F5"/>
    <w:rsid w:val="00CB1589"/>
    <w:rsid w:val="00CB2829"/>
    <w:rsid w:val="00CB4BCB"/>
    <w:rsid w:val="00CB76FD"/>
    <w:rsid w:val="00CC378A"/>
    <w:rsid w:val="00CC3B26"/>
    <w:rsid w:val="00CC5F5E"/>
    <w:rsid w:val="00CC6327"/>
    <w:rsid w:val="00CC686E"/>
    <w:rsid w:val="00CC742F"/>
    <w:rsid w:val="00CD0523"/>
    <w:rsid w:val="00CD5062"/>
    <w:rsid w:val="00CD60A6"/>
    <w:rsid w:val="00CD7889"/>
    <w:rsid w:val="00CE0985"/>
    <w:rsid w:val="00CE305B"/>
    <w:rsid w:val="00CE3678"/>
    <w:rsid w:val="00CE554D"/>
    <w:rsid w:val="00CE5E51"/>
    <w:rsid w:val="00CE7354"/>
    <w:rsid w:val="00CF2894"/>
    <w:rsid w:val="00CF2A0B"/>
    <w:rsid w:val="00CF70AB"/>
    <w:rsid w:val="00D00793"/>
    <w:rsid w:val="00D01463"/>
    <w:rsid w:val="00D04E70"/>
    <w:rsid w:val="00D06A08"/>
    <w:rsid w:val="00D06BC8"/>
    <w:rsid w:val="00D07451"/>
    <w:rsid w:val="00D07456"/>
    <w:rsid w:val="00D10801"/>
    <w:rsid w:val="00D13D3D"/>
    <w:rsid w:val="00D1631C"/>
    <w:rsid w:val="00D211F3"/>
    <w:rsid w:val="00D21488"/>
    <w:rsid w:val="00D22986"/>
    <w:rsid w:val="00D22D69"/>
    <w:rsid w:val="00D26FFC"/>
    <w:rsid w:val="00D3059B"/>
    <w:rsid w:val="00D30AC2"/>
    <w:rsid w:val="00D311AB"/>
    <w:rsid w:val="00D31641"/>
    <w:rsid w:val="00D31845"/>
    <w:rsid w:val="00D36188"/>
    <w:rsid w:val="00D40630"/>
    <w:rsid w:val="00D40D2B"/>
    <w:rsid w:val="00D434E7"/>
    <w:rsid w:val="00D452B7"/>
    <w:rsid w:val="00D4748F"/>
    <w:rsid w:val="00D47FB2"/>
    <w:rsid w:val="00D52D4D"/>
    <w:rsid w:val="00D52D72"/>
    <w:rsid w:val="00D54FD6"/>
    <w:rsid w:val="00D55D77"/>
    <w:rsid w:val="00D56CBD"/>
    <w:rsid w:val="00D60046"/>
    <w:rsid w:val="00D60862"/>
    <w:rsid w:val="00D617CD"/>
    <w:rsid w:val="00D618BD"/>
    <w:rsid w:val="00D61E94"/>
    <w:rsid w:val="00D635AF"/>
    <w:rsid w:val="00D63F09"/>
    <w:rsid w:val="00D66716"/>
    <w:rsid w:val="00D66C72"/>
    <w:rsid w:val="00D705CF"/>
    <w:rsid w:val="00D70934"/>
    <w:rsid w:val="00D70FAB"/>
    <w:rsid w:val="00D71FFB"/>
    <w:rsid w:val="00D72039"/>
    <w:rsid w:val="00D76E24"/>
    <w:rsid w:val="00D77F2C"/>
    <w:rsid w:val="00D928E2"/>
    <w:rsid w:val="00D94D87"/>
    <w:rsid w:val="00D951E5"/>
    <w:rsid w:val="00D96C47"/>
    <w:rsid w:val="00D97149"/>
    <w:rsid w:val="00DA02B7"/>
    <w:rsid w:val="00DA1934"/>
    <w:rsid w:val="00DA2764"/>
    <w:rsid w:val="00DA3D08"/>
    <w:rsid w:val="00DA3E6F"/>
    <w:rsid w:val="00DA4B4C"/>
    <w:rsid w:val="00DA5536"/>
    <w:rsid w:val="00DA785C"/>
    <w:rsid w:val="00DB1726"/>
    <w:rsid w:val="00DB4C30"/>
    <w:rsid w:val="00DB5B77"/>
    <w:rsid w:val="00DB706D"/>
    <w:rsid w:val="00DB77D6"/>
    <w:rsid w:val="00DB7D9E"/>
    <w:rsid w:val="00DC50CA"/>
    <w:rsid w:val="00DC5F5A"/>
    <w:rsid w:val="00DC7275"/>
    <w:rsid w:val="00DC762D"/>
    <w:rsid w:val="00DC7CBA"/>
    <w:rsid w:val="00DD1F40"/>
    <w:rsid w:val="00DD2058"/>
    <w:rsid w:val="00DD461B"/>
    <w:rsid w:val="00DE06D6"/>
    <w:rsid w:val="00DE0AF6"/>
    <w:rsid w:val="00DE43E0"/>
    <w:rsid w:val="00DE444B"/>
    <w:rsid w:val="00DE7AA2"/>
    <w:rsid w:val="00DF013F"/>
    <w:rsid w:val="00DF203F"/>
    <w:rsid w:val="00DF3623"/>
    <w:rsid w:val="00DF3723"/>
    <w:rsid w:val="00DF3A15"/>
    <w:rsid w:val="00DF446B"/>
    <w:rsid w:val="00DF56CE"/>
    <w:rsid w:val="00DF5CA2"/>
    <w:rsid w:val="00DF5EA2"/>
    <w:rsid w:val="00DF622B"/>
    <w:rsid w:val="00E014EF"/>
    <w:rsid w:val="00E04860"/>
    <w:rsid w:val="00E04BC9"/>
    <w:rsid w:val="00E14EE0"/>
    <w:rsid w:val="00E15345"/>
    <w:rsid w:val="00E1597C"/>
    <w:rsid w:val="00E1635F"/>
    <w:rsid w:val="00E170F5"/>
    <w:rsid w:val="00E21CB2"/>
    <w:rsid w:val="00E226E0"/>
    <w:rsid w:val="00E23124"/>
    <w:rsid w:val="00E231DA"/>
    <w:rsid w:val="00E24144"/>
    <w:rsid w:val="00E24769"/>
    <w:rsid w:val="00E257D1"/>
    <w:rsid w:val="00E279D0"/>
    <w:rsid w:val="00E30335"/>
    <w:rsid w:val="00E31D44"/>
    <w:rsid w:val="00E31FE7"/>
    <w:rsid w:val="00E3370E"/>
    <w:rsid w:val="00E34C23"/>
    <w:rsid w:val="00E36DE4"/>
    <w:rsid w:val="00E374C1"/>
    <w:rsid w:val="00E400A9"/>
    <w:rsid w:val="00E418DC"/>
    <w:rsid w:val="00E41C7D"/>
    <w:rsid w:val="00E4268F"/>
    <w:rsid w:val="00E427FA"/>
    <w:rsid w:val="00E4551C"/>
    <w:rsid w:val="00E45EE9"/>
    <w:rsid w:val="00E46F53"/>
    <w:rsid w:val="00E5052C"/>
    <w:rsid w:val="00E50A80"/>
    <w:rsid w:val="00E54CF1"/>
    <w:rsid w:val="00E553B8"/>
    <w:rsid w:val="00E55EE8"/>
    <w:rsid w:val="00E572AA"/>
    <w:rsid w:val="00E65982"/>
    <w:rsid w:val="00E668A7"/>
    <w:rsid w:val="00E67A8A"/>
    <w:rsid w:val="00E70F3F"/>
    <w:rsid w:val="00E719C7"/>
    <w:rsid w:val="00E723A5"/>
    <w:rsid w:val="00E73AC4"/>
    <w:rsid w:val="00E7419F"/>
    <w:rsid w:val="00E77FB3"/>
    <w:rsid w:val="00E80AD3"/>
    <w:rsid w:val="00E86677"/>
    <w:rsid w:val="00E95400"/>
    <w:rsid w:val="00E95602"/>
    <w:rsid w:val="00E97CD6"/>
    <w:rsid w:val="00EA1723"/>
    <w:rsid w:val="00EA385A"/>
    <w:rsid w:val="00EA5718"/>
    <w:rsid w:val="00EA5947"/>
    <w:rsid w:val="00EA64F7"/>
    <w:rsid w:val="00EA754B"/>
    <w:rsid w:val="00EB09BB"/>
    <w:rsid w:val="00EB2088"/>
    <w:rsid w:val="00EB2273"/>
    <w:rsid w:val="00EB23E4"/>
    <w:rsid w:val="00EB4336"/>
    <w:rsid w:val="00EB62E5"/>
    <w:rsid w:val="00EC1DF7"/>
    <w:rsid w:val="00EC6864"/>
    <w:rsid w:val="00ED3849"/>
    <w:rsid w:val="00ED3E93"/>
    <w:rsid w:val="00ED540C"/>
    <w:rsid w:val="00EE0E5E"/>
    <w:rsid w:val="00EE0F99"/>
    <w:rsid w:val="00EE2E2E"/>
    <w:rsid w:val="00EE5171"/>
    <w:rsid w:val="00EE5AAF"/>
    <w:rsid w:val="00EE79DA"/>
    <w:rsid w:val="00EF28BC"/>
    <w:rsid w:val="00EF67BD"/>
    <w:rsid w:val="00F026DD"/>
    <w:rsid w:val="00F04609"/>
    <w:rsid w:val="00F04B8F"/>
    <w:rsid w:val="00F07346"/>
    <w:rsid w:val="00F1375B"/>
    <w:rsid w:val="00F150CD"/>
    <w:rsid w:val="00F22EC0"/>
    <w:rsid w:val="00F25385"/>
    <w:rsid w:val="00F258FB"/>
    <w:rsid w:val="00F25F07"/>
    <w:rsid w:val="00F26CA2"/>
    <w:rsid w:val="00F27079"/>
    <w:rsid w:val="00F309DA"/>
    <w:rsid w:val="00F347B5"/>
    <w:rsid w:val="00F34E83"/>
    <w:rsid w:val="00F3764A"/>
    <w:rsid w:val="00F378AF"/>
    <w:rsid w:val="00F439A0"/>
    <w:rsid w:val="00F4517B"/>
    <w:rsid w:val="00F453D2"/>
    <w:rsid w:val="00F465AD"/>
    <w:rsid w:val="00F46E08"/>
    <w:rsid w:val="00F503A1"/>
    <w:rsid w:val="00F50F95"/>
    <w:rsid w:val="00F53364"/>
    <w:rsid w:val="00F541F5"/>
    <w:rsid w:val="00F6074F"/>
    <w:rsid w:val="00F624A3"/>
    <w:rsid w:val="00F648D4"/>
    <w:rsid w:val="00F6637E"/>
    <w:rsid w:val="00F67C9A"/>
    <w:rsid w:val="00F71214"/>
    <w:rsid w:val="00F746A4"/>
    <w:rsid w:val="00F75F90"/>
    <w:rsid w:val="00F772EE"/>
    <w:rsid w:val="00F812B9"/>
    <w:rsid w:val="00F85043"/>
    <w:rsid w:val="00F851CD"/>
    <w:rsid w:val="00F902DC"/>
    <w:rsid w:val="00F90A4B"/>
    <w:rsid w:val="00F91409"/>
    <w:rsid w:val="00F92CBF"/>
    <w:rsid w:val="00F93206"/>
    <w:rsid w:val="00F93232"/>
    <w:rsid w:val="00F938B4"/>
    <w:rsid w:val="00F953C4"/>
    <w:rsid w:val="00F97405"/>
    <w:rsid w:val="00F97672"/>
    <w:rsid w:val="00FA0FAB"/>
    <w:rsid w:val="00FA177E"/>
    <w:rsid w:val="00FA18C9"/>
    <w:rsid w:val="00FA2193"/>
    <w:rsid w:val="00FA2AFA"/>
    <w:rsid w:val="00FA3890"/>
    <w:rsid w:val="00FA5193"/>
    <w:rsid w:val="00FA5F7A"/>
    <w:rsid w:val="00FA651B"/>
    <w:rsid w:val="00FB000E"/>
    <w:rsid w:val="00FB1408"/>
    <w:rsid w:val="00FB4748"/>
    <w:rsid w:val="00FB4A0F"/>
    <w:rsid w:val="00FB6DD1"/>
    <w:rsid w:val="00FC1B23"/>
    <w:rsid w:val="00FC36FA"/>
    <w:rsid w:val="00FC3BDF"/>
    <w:rsid w:val="00FC71F2"/>
    <w:rsid w:val="00FC77FB"/>
    <w:rsid w:val="00FD024F"/>
    <w:rsid w:val="00FD038C"/>
    <w:rsid w:val="00FD15FB"/>
    <w:rsid w:val="00FD180D"/>
    <w:rsid w:val="00FD1C77"/>
    <w:rsid w:val="00FD2AC3"/>
    <w:rsid w:val="00FD501E"/>
    <w:rsid w:val="00FD6AC5"/>
    <w:rsid w:val="00FD6B84"/>
    <w:rsid w:val="00FE4C84"/>
    <w:rsid w:val="00FE5281"/>
    <w:rsid w:val="00FE7522"/>
    <w:rsid w:val="00FF2C7A"/>
    <w:rsid w:val="00FF3991"/>
    <w:rsid w:val="00FF49B4"/>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02E99"/>
  <w15:chartTrackingRefBased/>
  <w15:docId w15:val="{0A7B726F-4C35-4741-B005-DCBEA4EF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3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81373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1373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1373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1373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1373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81373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1373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1373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1373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1373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1373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1373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1373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rsid w:val="0081373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373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13736"/>
    <w:rPr>
      <w:vertAlign w:val="superscript"/>
      <w:lang w:val="en-GB"/>
    </w:rPr>
  </w:style>
  <w:style w:type="paragraph" w:customStyle="1" w:styleId="Footnote">
    <w:name w:val="Footnote"/>
    <w:basedOn w:val="FootnoteText"/>
    <w:qFormat/>
    <w:rsid w:val="0081373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1373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81373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1373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813736"/>
    <w:pPr>
      <w:tabs>
        <w:tab w:val="center" w:pos="4680"/>
        <w:tab w:val="right" w:pos="9360"/>
      </w:tabs>
    </w:pPr>
    <w:rPr>
      <w:sz w:val="20"/>
    </w:rPr>
  </w:style>
  <w:style w:type="character" w:customStyle="1" w:styleId="FooterChar">
    <w:name w:val="Footer Char"/>
    <w:basedOn w:val="DefaultParagraphFont"/>
    <w:link w:val="Footer"/>
    <w:uiPriority w:val="99"/>
    <w:rsid w:val="0081373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13736"/>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1373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1373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1373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813736"/>
    <w:rPr>
      <w:sz w:val="16"/>
      <w:szCs w:val="16"/>
      <w:lang w:val="en-GB"/>
    </w:rPr>
  </w:style>
  <w:style w:type="paragraph" w:styleId="CommentText">
    <w:name w:val="annotation text"/>
    <w:basedOn w:val="Normal"/>
    <w:link w:val="CommentTextChar"/>
    <w:uiPriority w:val="99"/>
    <w:rsid w:val="00813736"/>
    <w:rPr>
      <w:sz w:val="20"/>
      <w:szCs w:val="20"/>
    </w:rPr>
  </w:style>
  <w:style w:type="character" w:customStyle="1" w:styleId="CommentTextChar">
    <w:name w:val="Comment Text Char"/>
    <w:basedOn w:val="DefaultParagraphFont"/>
    <w:link w:val="CommentText"/>
    <w:uiPriority w:val="99"/>
    <w:rsid w:val="0081373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13736"/>
    <w:rPr>
      <w:b/>
      <w:bCs/>
    </w:rPr>
  </w:style>
  <w:style w:type="character" w:customStyle="1" w:styleId="CommentSubjectChar">
    <w:name w:val="Comment Subject Char"/>
    <w:basedOn w:val="CommentTextChar"/>
    <w:link w:val="CommentSubject"/>
    <w:uiPriority w:val="99"/>
    <w:semiHidden/>
    <w:rsid w:val="0081373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13736"/>
    <w:pPr>
      <w:ind w:left="720"/>
      <w:contextualSpacing/>
    </w:pPr>
  </w:style>
  <w:style w:type="character" w:styleId="Hyperlink">
    <w:name w:val="Hyperlink"/>
    <w:basedOn w:val="DefaultParagraphFont"/>
    <w:uiPriority w:val="99"/>
    <w:unhideWhenUsed/>
    <w:rsid w:val="00813736"/>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E31D44"/>
    <w:rPr>
      <w:color w:val="605E5C"/>
      <w:shd w:val="clear" w:color="auto" w:fill="E1DFDD"/>
      <w:lang w:val="en-GB"/>
    </w:rPr>
  </w:style>
  <w:style w:type="paragraph" w:styleId="BodyTextIndent">
    <w:name w:val="Body Text Indent"/>
    <w:basedOn w:val="Normal"/>
    <w:link w:val="BodyTextIndentChar"/>
    <w:rsid w:val="00AB0E73"/>
    <w:pPr>
      <w:spacing w:before="120" w:after="120"/>
      <w:ind w:left="1440" w:hanging="720"/>
      <w:jc w:val="left"/>
    </w:pPr>
  </w:style>
  <w:style w:type="character" w:customStyle="1" w:styleId="BodyTextIndentChar">
    <w:name w:val="Body Text Indent Char"/>
    <w:basedOn w:val="DefaultParagraphFont"/>
    <w:link w:val="BodyTextIndent"/>
    <w:rsid w:val="00AB0E73"/>
    <w:rPr>
      <w:rFonts w:ascii="Times New Roman" w:eastAsia="SimSun" w:hAnsi="Times New Roman" w:cs="Times New Roman"/>
      <w:kern w:val="0"/>
      <w:lang w:val="en-GB"/>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4387"/>
    <w:rPr>
      <w:rFonts w:ascii="Times New Roman" w:eastAsia="SimSun" w:hAnsi="Times New Roman" w:cs="Times New Roman"/>
      <w:kern w:val="0"/>
      <w:lang w:val="en-GB"/>
      <w14:ligatures w14:val="none"/>
    </w:rPr>
  </w:style>
  <w:style w:type="character" w:customStyle="1" w:styleId="normaltextrun">
    <w:name w:val="normaltextrun"/>
    <w:rsid w:val="00B019FF"/>
    <w:rPr>
      <w:lang w:val="en-GB"/>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237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CB"/>
    <w:rPr>
      <w:rFonts w:ascii="Segoe UI" w:eastAsia="SimSun" w:hAnsi="Segoe UI" w:cs="Segoe UI"/>
      <w:kern w:val="0"/>
      <w:sz w:val="18"/>
      <w:szCs w:val="18"/>
      <w:lang w:val="en-GB"/>
      <w14:ligatures w14:val="none"/>
    </w:rPr>
  </w:style>
  <w:style w:type="paragraph" w:customStyle="1" w:styleId="CBDNormalNumber">
    <w:name w:val="CBD_Normal_Number"/>
    <w:basedOn w:val="CBDNormal"/>
    <w:qFormat/>
    <w:rsid w:val="00813736"/>
    <w:pPr>
      <w:numPr>
        <w:numId w:val="2"/>
      </w:numPr>
      <w:tabs>
        <w:tab w:val="left" w:pos="3969"/>
      </w:tabs>
      <w:spacing w:before="120" w:after="120"/>
    </w:pPr>
  </w:style>
  <w:style w:type="numbering" w:customStyle="1" w:styleId="ListCBD">
    <w:name w:val="ListCBD"/>
    <w:basedOn w:val="NoList"/>
    <w:uiPriority w:val="99"/>
    <w:rsid w:val="00813736"/>
    <w:pPr>
      <w:numPr>
        <w:numId w:val="6"/>
      </w:numPr>
    </w:pPr>
  </w:style>
  <w:style w:type="paragraph" w:styleId="Revision">
    <w:name w:val="Revision"/>
    <w:hidden/>
    <w:uiPriority w:val="99"/>
    <w:semiHidden/>
    <w:rsid w:val="00813736"/>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81373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81373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81373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81373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81373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813736"/>
    <w:pPr>
      <w:spacing w:after="120"/>
      <w:ind w:left="567"/>
    </w:pPr>
  </w:style>
  <w:style w:type="paragraph" w:customStyle="1" w:styleId="ABSymbol">
    <w:name w:val="AB_Symbol"/>
    <w:basedOn w:val="Normal"/>
    <w:qFormat/>
    <w:rsid w:val="0081373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13736"/>
  </w:style>
  <w:style w:type="paragraph" w:customStyle="1" w:styleId="AEDistrNormal">
    <w:name w:val="AE_DistrNormal"/>
    <w:basedOn w:val="Normal"/>
    <w:unhideWhenUsed/>
    <w:rsid w:val="00813736"/>
    <w:pPr>
      <w:jc w:val="left"/>
    </w:pPr>
  </w:style>
  <w:style w:type="paragraph" w:customStyle="1" w:styleId="AASmallLogo">
    <w:name w:val="AA_SmallLogo"/>
    <w:basedOn w:val="AEDistrNormal"/>
    <w:unhideWhenUsed/>
    <w:rsid w:val="00813736"/>
    <w:pPr>
      <w:spacing w:before="40"/>
    </w:pPr>
    <w:rPr>
      <w:sz w:val="4"/>
    </w:rPr>
  </w:style>
  <w:style w:type="paragraph" w:customStyle="1" w:styleId="ACLargeLogo">
    <w:name w:val="AC_LargeLogo"/>
    <w:basedOn w:val="AFCorNotNormal"/>
    <w:next w:val="AISpacer"/>
    <w:unhideWhenUsed/>
    <w:rsid w:val="00813736"/>
    <w:pPr>
      <w:spacing w:before="120"/>
      <w:contextualSpacing/>
      <w:jc w:val="left"/>
    </w:pPr>
    <w:rPr>
      <w:sz w:val="8"/>
    </w:rPr>
  </w:style>
  <w:style w:type="paragraph" w:customStyle="1" w:styleId="CBDNormal">
    <w:name w:val="CBD_Normal"/>
    <w:unhideWhenUsed/>
    <w:qFormat/>
    <w:rsid w:val="0081373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813736"/>
    <w:pPr>
      <w:contextualSpacing/>
    </w:pPr>
  </w:style>
  <w:style w:type="numbering" w:customStyle="1" w:styleId="CBDHeadings">
    <w:name w:val="CBD_Headings"/>
    <w:basedOn w:val="ListCBD"/>
    <w:uiPriority w:val="99"/>
    <w:rsid w:val="00813736"/>
    <w:pPr>
      <w:numPr>
        <w:numId w:val="5"/>
      </w:numPr>
    </w:pPr>
  </w:style>
  <w:style w:type="paragraph" w:customStyle="1" w:styleId="AISpacer">
    <w:name w:val="AI_Spacer"/>
    <w:next w:val="Normal"/>
    <w:unhideWhenUsed/>
    <w:qFormat/>
    <w:rsid w:val="0081373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813736"/>
    <w:pPr>
      <w:spacing w:before="120"/>
    </w:pPr>
  </w:style>
  <w:style w:type="paragraph" w:customStyle="1" w:styleId="AFCorNotBold">
    <w:name w:val="AF_CorNotBold"/>
    <w:basedOn w:val="AFCorNotNormal"/>
    <w:next w:val="AFCorNotNormal"/>
    <w:unhideWhenUsed/>
    <w:qFormat/>
    <w:rsid w:val="00813736"/>
    <w:rPr>
      <w:b/>
    </w:rPr>
  </w:style>
  <w:style w:type="paragraph" w:customStyle="1" w:styleId="AFCorNot12Bold">
    <w:name w:val="AF_CorNot12Bold"/>
    <w:basedOn w:val="AFCorNotNormal"/>
    <w:next w:val="AFCorNotNormal"/>
    <w:unhideWhenUsed/>
    <w:qFormat/>
    <w:rsid w:val="00813736"/>
    <w:pPr>
      <w:jc w:val="left"/>
    </w:pPr>
    <w:rPr>
      <w:b/>
      <w:sz w:val="24"/>
    </w:rPr>
  </w:style>
  <w:style w:type="paragraph" w:customStyle="1" w:styleId="CBDAgendaItem">
    <w:name w:val="CBD_AgendaItem"/>
    <w:basedOn w:val="Normal"/>
    <w:qFormat/>
    <w:rsid w:val="00813736"/>
    <w:pPr>
      <w:keepNext/>
      <w:keepLines/>
      <w:spacing w:before="240" w:after="120"/>
      <w:jc w:val="left"/>
    </w:pPr>
    <w:rPr>
      <w:b/>
      <w:sz w:val="24"/>
    </w:rPr>
  </w:style>
  <w:style w:type="paragraph" w:customStyle="1" w:styleId="CBDDesicionText">
    <w:name w:val="CBD_DesicionText"/>
    <w:basedOn w:val="CBDNormal"/>
    <w:qFormat/>
    <w:rsid w:val="00813736"/>
    <w:pPr>
      <w:spacing w:after="120"/>
      <w:ind w:left="567"/>
    </w:pPr>
  </w:style>
  <w:style w:type="paragraph" w:customStyle="1" w:styleId="CBDDesicionAnnex">
    <w:name w:val="CBD_DesicionAnnex"/>
    <w:basedOn w:val="CBDNormal"/>
    <w:next w:val="CBDDesicionText"/>
    <w:qFormat/>
    <w:rsid w:val="0081373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13736"/>
    <w:pPr>
      <w:keepNext/>
      <w:keepLines/>
      <w:spacing w:after="240"/>
      <w:jc w:val="left"/>
    </w:pPr>
    <w:rPr>
      <w:b/>
      <w:sz w:val="28"/>
      <w:lang w:bidi="ar-SY"/>
    </w:rPr>
  </w:style>
  <w:style w:type="paragraph" w:customStyle="1" w:styleId="CBDSubTitle">
    <w:name w:val="CBD_SubTitle"/>
    <w:basedOn w:val="CBDNormal"/>
    <w:qFormat/>
    <w:rsid w:val="00813736"/>
    <w:pPr>
      <w:keepNext/>
      <w:keepLines/>
      <w:spacing w:before="240" w:after="240"/>
      <w:ind w:left="567"/>
      <w:jc w:val="left"/>
    </w:pPr>
    <w:rPr>
      <w:b/>
    </w:rPr>
  </w:style>
  <w:style w:type="paragraph" w:customStyle="1" w:styleId="CBDTitle">
    <w:name w:val="CBD_Title"/>
    <w:basedOn w:val="CBDNormal"/>
    <w:next w:val="CBDSubTitle"/>
    <w:qFormat/>
    <w:rsid w:val="00813736"/>
    <w:pPr>
      <w:keepNext/>
      <w:keepLines/>
      <w:spacing w:before="240" w:after="240"/>
      <w:ind w:left="567"/>
      <w:jc w:val="left"/>
    </w:pPr>
    <w:rPr>
      <w:b/>
      <w:sz w:val="28"/>
    </w:rPr>
  </w:style>
  <w:style w:type="paragraph" w:customStyle="1" w:styleId="AENormal">
    <w:name w:val="AE_Normal"/>
    <w:basedOn w:val="Normal"/>
    <w:rsid w:val="00813736"/>
  </w:style>
  <w:style w:type="paragraph" w:customStyle="1" w:styleId="CBDH1">
    <w:name w:val="CBD_H1"/>
    <w:basedOn w:val="CBDNormal"/>
    <w:qFormat/>
    <w:rsid w:val="00813736"/>
    <w:pPr>
      <w:keepNext/>
      <w:keepLines/>
      <w:spacing w:before="240" w:after="120"/>
      <w:ind w:left="567" w:hanging="567"/>
      <w:jc w:val="left"/>
      <w:outlineLvl w:val="0"/>
    </w:pPr>
    <w:rPr>
      <w:b/>
      <w:sz w:val="28"/>
    </w:rPr>
  </w:style>
  <w:style w:type="paragraph" w:customStyle="1" w:styleId="CBDH2">
    <w:name w:val="CBD_H2"/>
    <w:basedOn w:val="CBDNormalNumber"/>
    <w:qFormat/>
    <w:rsid w:val="00813736"/>
    <w:pPr>
      <w:keepNext/>
      <w:keepLines/>
      <w:numPr>
        <w:numId w:val="0"/>
      </w:numPr>
      <w:ind w:left="567" w:hanging="567"/>
    </w:pPr>
    <w:rPr>
      <w:b/>
      <w:sz w:val="24"/>
    </w:rPr>
  </w:style>
  <w:style w:type="paragraph" w:customStyle="1" w:styleId="CBDFootnoteText">
    <w:name w:val="CBD_Footnote_Text"/>
    <w:basedOn w:val="CBDNormal"/>
    <w:qFormat/>
    <w:rsid w:val="00813736"/>
    <w:pPr>
      <w:jc w:val="left"/>
    </w:pPr>
    <w:rPr>
      <w:sz w:val="18"/>
    </w:rPr>
  </w:style>
  <w:style w:type="paragraph" w:customStyle="1" w:styleId="CBDFooter">
    <w:name w:val="CBD_Footer"/>
    <w:basedOn w:val="CBDNormal"/>
    <w:qFormat/>
    <w:rsid w:val="00813736"/>
    <w:rPr>
      <w:sz w:val="20"/>
    </w:rPr>
  </w:style>
  <w:style w:type="paragraph" w:customStyle="1" w:styleId="CBDHeader">
    <w:name w:val="CBD_Header"/>
    <w:basedOn w:val="CBDNormal"/>
    <w:next w:val="CBDFooter"/>
    <w:qFormat/>
    <w:rsid w:val="0081373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13736"/>
    <w:pPr>
      <w:keepNext/>
      <w:keepLines/>
      <w:spacing w:before="120" w:after="120"/>
      <w:ind w:left="567" w:hanging="567"/>
      <w:jc w:val="left"/>
    </w:pPr>
    <w:rPr>
      <w:b/>
    </w:rPr>
  </w:style>
  <w:style w:type="paragraph" w:customStyle="1" w:styleId="CBDH4">
    <w:name w:val="CBD_H4"/>
    <w:basedOn w:val="CBDNormal"/>
    <w:rsid w:val="00813736"/>
    <w:pPr>
      <w:keepNext/>
      <w:keepLines/>
      <w:spacing w:before="120" w:after="120"/>
      <w:ind w:left="567" w:hanging="567"/>
      <w:jc w:val="left"/>
    </w:pPr>
    <w:rPr>
      <w:b/>
    </w:rPr>
  </w:style>
  <w:style w:type="paragraph" w:customStyle="1" w:styleId="CBDH5">
    <w:name w:val="CBD_H5"/>
    <w:basedOn w:val="CBDNormal"/>
    <w:qFormat/>
    <w:rsid w:val="00813736"/>
    <w:pPr>
      <w:keepNext/>
      <w:keepLines/>
      <w:spacing w:before="120" w:after="120"/>
      <w:ind w:left="567" w:hanging="567"/>
      <w:jc w:val="left"/>
    </w:pPr>
    <w:rPr>
      <w:i/>
    </w:rPr>
  </w:style>
  <w:style w:type="paragraph" w:customStyle="1" w:styleId="CBDTableNormal">
    <w:name w:val="CBD_TableNormal"/>
    <w:basedOn w:val="CBDNormal"/>
    <w:qFormat/>
    <w:rsid w:val="00813736"/>
    <w:pPr>
      <w:spacing w:before="40" w:after="80"/>
      <w:jc w:val="left"/>
    </w:pPr>
    <w:rPr>
      <w:sz w:val="20"/>
    </w:rPr>
  </w:style>
  <w:style w:type="paragraph" w:customStyle="1" w:styleId="CBDTableTitle">
    <w:name w:val="CBD_TableTitle"/>
    <w:basedOn w:val="CBDNormal"/>
    <w:qFormat/>
    <w:rsid w:val="00813736"/>
    <w:pPr>
      <w:keepNext/>
      <w:keepLines/>
      <w:spacing w:before="120" w:after="60"/>
      <w:ind w:left="567"/>
      <w:jc w:val="left"/>
    </w:pPr>
    <w:rPr>
      <w:b/>
    </w:rPr>
  </w:style>
  <w:style w:type="paragraph" w:customStyle="1" w:styleId="CBDFigureTitle">
    <w:name w:val="CBD_FigureTitle"/>
    <w:basedOn w:val="CBDNormal"/>
    <w:next w:val="CBDNormalNoNumber"/>
    <w:qFormat/>
    <w:rsid w:val="00813736"/>
    <w:pPr>
      <w:keepNext/>
      <w:keepLines/>
      <w:spacing w:before="120" w:after="60"/>
      <w:ind w:left="567"/>
      <w:jc w:val="left"/>
    </w:pPr>
    <w:rPr>
      <w:b/>
    </w:rPr>
  </w:style>
  <w:style w:type="paragraph" w:styleId="Bibliography">
    <w:name w:val="Bibliography"/>
    <w:basedOn w:val="Normal"/>
    <w:next w:val="Normal"/>
    <w:uiPriority w:val="37"/>
    <w:semiHidden/>
    <w:unhideWhenUsed/>
    <w:rsid w:val="00434B62"/>
  </w:style>
  <w:style w:type="paragraph" w:styleId="BlockText">
    <w:name w:val="Block Text"/>
    <w:basedOn w:val="Normal"/>
    <w:uiPriority w:val="99"/>
    <w:semiHidden/>
    <w:unhideWhenUsed/>
    <w:rsid w:val="00434B6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4B62"/>
    <w:pPr>
      <w:spacing w:after="120" w:line="480" w:lineRule="auto"/>
    </w:pPr>
  </w:style>
  <w:style w:type="character" w:customStyle="1" w:styleId="BodyText2Char">
    <w:name w:val="Body Text 2 Char"/>
    <w:basedOn w:val="DefaultParagraphFont"/>
    <w:link w:val="BodyText2"/>
    <w:uiPriority w:val="99"/>
    <w:semiHidden/>
    <w:rsid w:val="00434B6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34B62"/>
    <w:pPr>
      <w:spacing w:after="120"/>
    </w:pPr>
    <w:rPr>
      <w:sz w:val="16"/>
      <w:szCs w:val="16"/>
    </w:rPr>
  </w:style>
  <w:style w:type="character" w:customStyle="1" w:styleId="BodyText3Char">
    <w:name w:val="Body Text 3 Char"/>
    <w:basedOn w:val="DefaultParagraphFont"/>
    <w:link w:val="BodyText3"/>
    <w:uiPriority w:val="99"/>
    <w:semiHidden/>
    <w:rsid w:val="00434B6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34B6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4B6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34B62"/>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34B6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34B62"/>
    <w:pPr>
      <w:spacing w:after="120" w:line="480" w:lineRule="auto"/>
      <w:ind w:left="283"/>
    </w:pPr>
  </w:style>
  <w:style w:type="character" w:customStyle="1" w:styleId="BodyTextIndent2Char">
    <w:name w:val="Body Text Indent 2 Char"/>
    <w:basedOn w:val="DefaultParagraphFont"/>
    <w:link w:val="BodyTextIndent2"/>
    <w:uiPriority w:val="99"/>
    <w:semiHidden/>
    <w:rsid w:val="00434B6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34B6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4B6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34B62"/>
    <w:rPr>
      <w:b/>
      <w:bCs/>
      <w:i/>
      <w:iCs/>
      <w:spacing w:val="5"/>
      <w:lang w:val="en-GB"/>
    </w:rPr>
  </w:style>
  <w:style w:type="paragraph" w:styleId="Caption">
    <w:name w:val="caption"/>
    <w:basedOn w:val="Normal"/>
    <w:next w:val="Normal"/>
    <w:uiPriority w:val="35"/>
    <w:semiHidden/>
    <w:unhideWhenUsed/>
    <w:qFormat/>
    <w:rsid w:val="00434B62"/>
    <w:pPr>
      <w:spacing w:after="200"/>
    </w:pPr>
    <w:rPr>
      <w:i/>
      <w:iCs/>
      <w:color w:val="44546A" w:themeColor="text2"/>
      <w:sz w:val="18"/>
      <w:szCs w:val="18"/>
    </w:rPr>
  </w:style>
  <w:style w:type="paragraph" w:styleId="Closing">
    <w:name w:val="Closing"/>
    <w:basedOn w:val="Normal"/>
    <w:link w:val="ClosingChar"/>
    <w:uiPriority w:val="99"/>
    <w:semiHidden/>
    <w:unhideWhenUsed/>
    <w:rsid w:val="00434B62"/>
    <w:pPr>
      <w:ind w:left="4252"/>
    </w:pPr>
  </w:style>
  <w:style w:type="character" w:customStyle="1" w:styleId="ClosingChar">
    <w:name w:val="Closing Char"/>
    <w:basedOn w:val="DefaultParagraphFont"/>
    <w:link w:val="Closing"/>
    <w:uiPriority w:val="99"/>
    <w:semiHidden/>
    <w:rsid w:val="00434B6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4B62"/>
  </w:style>
  <w:style w:type="character" w:customStyle="1" w:styleId="DateChar">
    <w:name w:val="Date Char"/>
    <w:basedOn w:val="DefaultParagraphFont"/>
    <w:link w:val="Date"/>
    <w:uiPriority w:val="99"/>
    <w:semiHidden/>
    <w:rsid w:val="00434B6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34B6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4B6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34B62"/>
  </w:style>
  <w:style w:type="character" w:customStyle="1" w:styleId="E-mailSignatureChar">
    <w:name w:val="E-mail Signature Char"/>
    <w:basedOn w:val="DefaultParagraphFont"/>
    <w:link w:val="E-mailSignature"/>
    <w:uiPriority w:val="99"/>
    <w:semiHidden/>
    <w:rsid w:val="00434B6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34B62"/>
    <w:rPr>
      <w:i/>
      <w:iCs/>
      <w:lang w:val="en-GB"/>
    </w:rPr>
  </w:style>
  <w:style w:type="character" w:styleId="EndnoteReference">
    <w:name w:val="endnote reference"/>
    <w:basedOn w:val="DefaultParagraphFont"/>
    <w:uiPriority w:val="99"/>
    <w:semiHidden/>
    <w:unhideWhenUsed/>
    <w:rsid w:val="00434B62"/>
    <w:rPr>
      <w:vertAlign w:val="superscript"/>
      <w:lang w:val="en-GB"/>
    </w:rPr>
  </w:style>
  <w:style w:type="paragraph" w:styleId="EndnoteText">
    <w:name w:val="endnote text"/>
    <w:basedOn w:val="Normal"/>
    <w:link w:val="EndnoteTextChar"/>
    <w:uiPriority w:val="99"/>
    <w:semiHidden/>
    <w:unhideWhenUsed/>
    <w:rsid w:val="00434B62"/>
    <w:rPr>
      <w:sz w:val="20"/>
      <w:szCs w:val="20"/>
    </w:rPr>
  </w:style>
  <w:style w:type="character" w:customStyle="1" w:styleId="EndnoteTextChar">
    <w:name w:val="Endnote Text Char"/>
    <w:basedOn w:val="DefaultParagraphFont"/>
    <w:link w:val="EndnoteText"/>
    <w:uiPriority w:val="99"/>
    <w:semiHidden/>
    <w:rsid w:val="00434B6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34B6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4B6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4B62"/>
    <w:rPr>
      <w:color w:val="954F72" w:themeColor="followedHyperlink"/>
      <w:u w:val="single"/>
      <w:lang w:val="en-GB"/>
    </w:rPr>
  </w:style>
  <w:style w:type="table" w:styleId="GridTable1Light">
    <w:name w:val="Grid Table 1 Light"/>
    <w:basedOn w:val="TableNormal"/>
    <w:uiPriority w:val="46"/>
    <w:rsid w:val="00434B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4B6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4B6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4B6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4B6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4B6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4B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4B6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4B6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4B6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4B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4B6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4B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4B6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4B62"/>
    <w:rPr>
      <w:color w:val="2B579A"/>
      <w:shd w:val="clear" w:color="auto" w:fill="E1DFDD"/>
      <w:lang w:val="en-GB"/>
    </w:rPr>
  </w:style>
  <w:style w:type="character" w:styleId="HTMLAcronym">
    <w:name w:val="HTML Acronym"/>
    <w:basedOn w:val="DefaultParagraphFont"/>
    <w:uiPriority w:val="99"/>
    <w:semiHidden/>
    <w:unhideWhenUsed/>
    <w:rsid w:val="00434B62"/>
    <w:rPr>
      <w:lang w:val="en-GB"/>
    </w:rPr>
  </w:style>
  <w:style w:type="paragraph" w:styleId="HTMLAddress">
    <w:name w:val="HTML Address"/>
    <w:basedOn w:val="Normal"/>
    <w:link w:val="HTMLAddressChar"/>
    <w:uiPriority w:val="99"/>
    <w:semiHidden/>
    <w:unhideWhenUsed/>
    <w:rsid w:val="00434B62"/>
    <w:rPr>
      <w:i/>
      <w:iCs/>
    </w:rPr>
  </w:style>
  <w:style w:type="character" w:customStyle="1" w:styleId="HTMLAddressChar">
    <w:name w:val="HTML Address Char"/>
    <w:basedOn w:val="DefaultParagraphFont"/>
    <w:link w:val="HTMLAddress"/>
    <w:uiPriority w:val="99"/>
    <w:semiHidden/>
    <w:rsid w:val="00434B6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34B62"/>
    <w:rPr>
      <w:i/>
      <w:iCs/>
      <w:lang w:val="en-GB"/>
    </w:rPr>
  </w:style>
  <w:style w:type="character" w:styleId="HTMLCode">
    <w:name w:val="HTML Code"/>
    <w:basedOn w:val="DefaultParagraphFont"/>
    <w:uiPriority w:val="99"/>
    <w:semiHidden/>
    <w:unhideWhenUsed/>
    <w:rsid w:val="00434B62"/>
    <w:rPr>
      <w:rFonts w:ascii="Consolas" w:hAnsi="Consolas"/>
      <w:sz w:val="20"/>
      <w:szCs w:val="20"/>
      <w:lang w:val="en-GB"/>
    </w:rPr>
  </w:style>
  <w:style w:type="character" w:styleId="HTMLDefinition">
    <w:name w:val="HTML Definition"/>
    <w:basedOn w:val="DefaultParagraphFont"/>
    <w:uiPriority w:val="99"/>
    <w:semiHidden/>
    <w:unhideWhenUsed/>
    <w:rsid w:val="00434B62"/>
    <w:rPr>
      <w:i/>
      <w:iCs/>
      <w:lang w:val="en-GB"/>
    </w:rPr>
  </w:style>
  <w:style w:type="character" w:styleId="HTMLKeyboard">
    <w:name w:val="HTML Keyboard"/>
    <w:basedOn w:val="DefaultParagraphFont"/>
    <w:uiPriority w:val="99"/>
    <w:semiHidden/>
    <w:unhideWhenUsed/>
    <w:rsid w:val="00434B6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4B6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4B6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34B62"/>
    <w:rPr>
      <w:rFonts w:ascii="Consolas" w:hAnsi="Consolas"/>
      <w:sz w:val="24"/>
      <w:szCs w:val="24"/>
      <w:lang w:val="en-GB"/>
    </w:rPr>
  </w:style>
  <w:style w:type="character" w:styleId="HTMLTypewriter">
    <w:name w:val="HTML Typewriter"/>
    <w:basedOn w:val="DefaultParagraphFont"/>
    <w:uiPriority w:val="99"/>
    <w:semiHidden/>
    <w:unhideWhenUsed/>
    <w:rsid w:val="00434B62"/>
    <w:rPr>
      <w:rFonts w:ascii="Consolas" w:hAnsi="Consolas"/>
      <w:sz w:val="20"/>
      <w:szCs w:val="20"/>
      <w:lang w:val="en-GB"/>
    </w:rPr>
  </w:style>
  <w:style w:type="character" w:styleId="HTMLVariable">
    <w:name w:val="HTML Variable"/>
    <w:basedOn w:val="DefaultParagraphFont"/>
    <w:uiPriority w:val="99"/>
    <w:semiHidden/>
    <w:unhideWhenUsed/>
    <w:rsid w:val="00434B62"/>
    <w:rPr>
      <w:i/>
      <w:iCs/>
      <w:lang w:val="en-GB"/>
    </w:rPr>
  </w:style>
  <w:style w:type="paragraph" w:styleId="Index1">
    <w:name w:val="index 1"/>
    <w:basedOn w:val="Normal"/>
    <w:next w:val="Normal"/>
    <w:autoRedefine/>
    <w:uiPriority w:val="99"/>
    <w:semiHidden/>
    <w:unhideWhenUsed/>
    <w:rsid w:val="00434B6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4B6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4B6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4B6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4B6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4B6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4B6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4B6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4B6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4B62"/>
    <w:rPr>
      <w:rFonts w:asciiTheme="majorHAnsi" w:eastAsiaTheme="majorEastAsia" w:hAnsiTheme="majorHAnsi" w:cstheme="majorBidi"/>
      <w:b/>
      <w:bCs/>
    </w:rPr>
  </w:style>
  <w:style w:type="character" w:styleId="IntenseEmphasis">
    <w:name w:val="Intense Emphasis"/>
    <w:basedOn w:val="DefaultParagraphFont"/>
    <w:uiPriority w:val="21"/>
    <w:qFormat/>
    <w:rsid w:val="00434B62"/>
    <w:rPr>
      <w:i/>
      <w:iCs/>
      <w:color w:val="4472C4" w:themeColor="accent1"/>
      <w:lang w:val="en-GB"/>
    </w:rPr>
  </w:style>
  <w:style w:type="paragraph" w:styleId="IntenseQuote">
    <w:name w:val="Intense Quote"/>
    <w:basedOn w:val="Normal"/>
    <w:next w:val="Normal"/>
    <w:link w:val="IntenseQuoteChar"/>
    <w:uiPriority w:val="30"/>
    <w:qFormat/>
    <w:rsid w:val="00434B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4B6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34B62"/>
    <w:rPr>
      <w:b/>
      <w:bCs/>
      <w:smallCaps/>
      <w:color w:val="4472C4" w:themeColor="accent1"/>
      <w:spacing w:val="5"/>
      <w:lang w:val="en-GB"/>
    </w:rPr>
  </w:style>
  <w:style w:type="table" w:styleId="LightGrid">
    <w:name w:val="Light Grid"/>
    <w:basedOn w:val="TableNormal"/>
    <w:uiPriority w:val="62"/>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4B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4B6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4B6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4B6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4B6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4B6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4B6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4B62"/>
    <w:rPr>
      <w:lang w:val="en-GB"/>
    </w:rPr>
  </w:style>
  <w:style w:type="paragraph" w:styleId="List2">
    <w:name w:val="List 2"/>
    <w:basedOn w:val="Normal"/>
    <w:uiPriority w:val="99"/>
    <w:semiHidden/>
    <w:unhideWhenUsed/>
    <w:rsid w:val="00434B62"/>
    <w:pPr>
      <w:ind w:left="566" w:hanging="283"/>
      <w:contextualSpacing/>
    </w:pPr>
  </w:style>
  <w:style w:type="paragraph" w:styleId="List3">
    <w:name w:val="List 3"/>
    <w:basedOn w:val="Normal"/>
    <w:uiPriority w:val="99"/>
    <w:semiHidden/>
    <w:unhideWhenUsed/>
    <w:rsid w:val="00434B62"/>
    <w:pPr>
      <w:ind w:left="849" w:hanging="283"/>
      <w:contextualSpacing/>
    </w:pPr>
  </w:style>
  <w:style w:type="paragraph" w:styleId="List4">
    <w:name w:val="List 4"/>
    <w:basedOn w:val="Normal"/>
    <w:uiPriority w:val="99"/>
    <w:semiHidden/>
    <w:unhideWhenUsed/>
    <w:rsid w:val="00434B62"/>
    <w:pPr>
      <w:ind w:left="1132" w:hanging="283"/>
      <w:contextualSpacing/>
    </w:pPr>
  </w:style>
  <w:style w:type="paragraph" w:styleId="List5">
    <w:name w:val="List 5"/>
    <w:basedOn w:val="Normal"/>
    <w:uiPriority w:val="99"/>
    <w:semiHidden/>
    <w:unhideWhenUsed/>
    <w:rsid w:val="00434B62"/>
    <w:pPr>
      <w:ind w:left="1415" w:hanging="283"/>
      <w:contextualSpacing/>
    </w:pPr>
  </w:style>
  <w:style w:type="paragraph" w:styleId="ListBullet">
    <w:name w:val="List Bullet"/>
    <w:basedOn w:val="Normal"/>
    <w:uiPriority w:val="99"/>
    <w:semiHidden/>
    <w:unhideWhenUsed/>
    <w:rsid w:val="00434B62"/>
    <w:pPr>
      <w:tabs>
        <w:tab w:val="num" w:pos="360"/>
      </w:tabs>
      <w:ind w:left="360" w:hanging="360"/>
      <w:contextualSpacing/>
    </w:pPr>
  </w:style>
  <w:style w:type="paragraph" w:styleId="ListBullet2">
    <w:name w:val="List Bullet 2"/>
    <w:basedOn w:val="Normal"/>
    <w:uiPriority w:val="99"/>
    <w:semiHidden/>
    <w:unhideWhenUsed/>
    <w:rsid w:val="00434B62"/>
    <w:pPr>
      <w:tabs>
        <w:tab w:val="num" w:pos="643"/>
      </w:tabs>
      <w:ind w:left="643" w:hanging="360"/>
      <w:contextualSpacing/>
    </w:pPr>
  </w:style>
  <w:style w:type="paragraph" w:styleId="ListBullet3">
    <w:name w:val="List Bullet 3"/>
    <w:basedOn w:val="Normal"/>
    <w:uiPriority w:val="99"/>
    <w:semiHidden/>
    <w:unhideWhenUsed/>
    <w:rsid w:val="00434B62"/>
    <w:pPr>
      <w:tabs>
        <w:tab w:val="num" w:pos="926"/>
      </w:tabs>
      <w:ind w:left="926" w:hanging="360"/>
      <w:contextualSpacing/>
    </w:pPr>
  </w:style>
  <w:style w:type="paragraph" w:styleId="ListBullet4">
    <w:name w:val="List Bullet 4"/>
    <w:basedOn w:val="Normal"/>
    <w:uiPriority w:val="99"/>
    <w:semiHidden/>
    <w:unhideWhenUsed/>
    <w:rsid w:val="00434B62"/>
    <w:pPr>
      <w:tabs>
        <w:tab w:val="num" w:pos="1209"/>
      </w:tabs>
      <w:ind w:left="1209" w:hanging="360"/>
      <w:contextualSpacing/>
    </w:pPr>
  </w:style>
  <w:style w:type="paragraph" w:styleId="ListBullet5">
    <w:name w:val="List Bullet 5"/>
    <w:basedOn w:val="Normal"/>
    <w:uiPriority w:val="99"/>
    <w:semiHidden/>
    <w:unhideWhenUsed/>
    <w:rsid w:val="00434B62"/>
    <w:pPr>
      <w:tabs>
        <w:tab w:val="num" w:pos="1492"/>
      </w:tabs>
      <w:ind w:left="1492" w:hanging="360"/>
      <w:contextualSpacing/>
    </w:pPr>
  </w:style>
  <w:style w:type="paragraph" w:styleId="ListContinue">
    <w:name w:val="List Continue"/>
    <w:basedOn w:val="Normal"/>
    <w:uiPriority w:val="99"/>
    <w:semiHidden/>
    <w:unhideWhenUsed/>
    <w:rsid w:val="00434B62"/>
    <w:pPr>
      <w:spacing w:after="120"/>
      <w:ind w:left="283"/>
      <w:contextualSpacing/>
    </w:pPr>
  </w:style>
  <w:style w:type="paragraph" w:styleId="ListContinue2">
    <w:name w:val="List Continue 2"/>
    <w:basedOn w:val="Normal"/>
    <w:uiPriority w:val="99"/>
    <w:semiHidden/>
    <w:unhideWhenUsed/>
    <w:rsid w:val="00434B62"/>
    <w:pPr>
      <w:spacing w:after="120"/>
      <w:ind w:left="566"/>
      <w:contextualSpacing/>
    </w:pPr>
  </w:style>
  <w:style w:type="paragraph" w:styleId="ListContinue3">
    <w:name w:val="List Continue 3"/>
    <w:basedOn w:val="Normal"/>
    <w:uiPriority w:val="99"/>
    <w:semiHidden/>
    <w:unhideWhenUsed/>
    <w:rsid w:val="00434B62"/>
    <w:pPr>
      <w:spacing w:after="120"/>
      <w:ind w:left="849"/>
      <w:contextualSpacing/>
    </w:pPr>
  </w:style>
  <w:style w:type="paragraph" w:styleId="ListContinue4">
    <w:name w:val="List Continue 4"/>
    <w:basedOn w:val="Normal"/>
    <w:uiPriority w:val="99"/>
    <w:semiHidden/>
    <w:unhideWhenUsed/>
    <w:rsid w:val="00434B62"/>
    <w:pPr>
      <w:spacing w:after="120"/>
      <w:ind w:left="1132"/>
      <w:contextualSpacing/>
    </w:pPr>
  </w:style>
  <w:style w:type="paragraph" w:styleId="ListContinue5">
    <w:name w:val="List Continue 5"/>
    <w:basedOn w:val="Normal"/>
    <w:uiPriority w:val="99"/>
    <w:semiHidden/>
    <w:unhideWhenUsed/>
    <w:rsid w:val="00434B62"/>
    <w:pPr>
      <w:spacing w:after="120"/>
      <w:ind w:left="1415"/>
      <w:contextualSpacing/>
    </w:pPr>
  </w:style>
  <w:style w:type="paragraph" w:styleId="ListNumber">
    <w:name w:val="List Number"/>
    <w:basedOn w:val="Normal"/>
    <w:uiPriority w:val="99"/>
    <w:semiHidden/>
    <w:unhideWhenUsed/>
    <w:rsid w:val="00434B62"/>
    <w:pPr>
      <w:tabs>
        <w:tab w:val="num" w:pos="360"/>
      </w:tabs>
      <w:ind w:left="360" w:hanging="360"/>
      <w:contextualSpacing/>
    </w:pPr>
  </w:style>
  <w:style w:type="paragraph" w:styleId="ListNumber2">
    <w:name w:val="List Number 2"/>
    <w:basedOn w:val="Normal"/>
    <w:uiPriority w:val="99"/>
    <w:semiHidden/>
    <w:unhideWhenUsed/>
    <w:rsid w:val="00434B62"/>
    <w:pPr>
      <w:tabs>
        <w:tab w:val="num" w:pos="643"/>
      </w:tabs>
      <w:ind w:left="643" w:hanging="360"/>
      <w:contextualSpacing/>
    </w:pPr>
  </w:style>
  <w:style w:type="paragraph" w:styleId="ListNumber3">
    <w:name w:val="List Number 3"/>
    <w:basedOn w:val="Normal"/>
    <w:uiPriority w:val="99"/>
    <w:semiHidden/>
    <w:unhideWhenUsed/>
    <w:rsid w:val="00434B62"/>
    <w:pPr>
      <w:tabs>
        <w:tab w:val="num" w:pos="926"/>
      </w:tabs>
      <w:ind w:left="926" w:hanging="360"/>
      <w:contextualSpacing/>
    </w:pPr>
  </w:style>
  <w:style w:type="paragraph" w:styleId="ListNumber4">
    <w:name w:val="List Number 4"/>
    <w:basedOn w:val="Normal"/>
    <w:uiPriority w:val="99"/>
    <w:semiHidden/>
    <w:unhideWhenUsed/>
    <w:rsid w:val="00434B62"/>
    <w:pPr>
      <w:tabs>
        <w:tab w:val="num" w:pos="1209"/>
      </w:tabs>
      <w:ind w:left="1209" w:hanging="360"/>
      <w:contextualSpacing/>
    </w:pPr>
  </w:style>
  <w:style w:type="paragraph" w:styleId="ListNumber5">
    <w:name w:val="List Number 5"/>
    <w:basedOn w:val="Normal"/>
    <w:uiPriority w:val="99"/>
    <w:semiHidden/>
    <w:unhideWhenUsed/>
    <w:rsid w:val="00434B62"/>
    <w:pPr>
      <w:tabs>
        <w:tab w:val="num" w:pos="1800"/>
      </w:tabs>
      <w:ind w:left="1800" w:hanging="360"/>
      <w:contextualSpacing/>
    </w:pPr>
  </w:style>
  <w:style w:type="table" w:styleId="ListTable1Light">
    <w:name w:val="List Table 1 Light"/>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4B6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4B6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4B6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4B6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4B6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4B6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4B6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4B6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4B6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4B6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4B6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4B6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4B6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4B6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4B6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4B6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4B6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4B6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4B6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4B6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4B6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4B6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4B6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4B6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4B6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4B6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4B6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4B6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4B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34B6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4B62"/>
    <w:rPr>
      <w:color w:val="2B579A"/>
      <w:shd w:val="clear" w:color="auto" w:fill="E1DFDD"/>
      <w:lang w:val="en-GB"/>
    </w:rPr>
  </w:style>
  <w:style w:type="paragraph" w:styleId="MessageHeader">
    <w:name w:val="Message Header"/>
    <w:basedOn w:val="Normal"/>
    <w:link w:val="MessageHeaderChar"/>
    <w:uiPriority w:val="99"/>
    <w:semiHidden/>
    <w:unhideWhenUsed/>
    <w:rsid w:val="00434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4B6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34B6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434B62"/>
    <w:pPr>
      <w:ind w:left="720"/>
    </w:pPr>
  </w:style>
  <w:style w:type="paragraph" w:styleId="NoteHeading">
    <w:name w:val="Note Heading"/>
    <w:basedOn w:val="Normal"/>
    <w:next w:val="Normal"/>
    <w:link w:val="NoteHeadingChar"/>
    <w:uiPriority w:val="99"/>
    <w:semiHidden/>
    <w:unhideWhenUsed/>
    <w:rsid w:val="00434B62"/>
  </w:style>
  <w:style w:type="character" w:customStyle="1" w:styleId="NoteHeadingChar">
    <w:name w:val="Note Heading Char"/>
    <w:basedOn w:val="DefaultParagraphFont"/>
    <w:link w:val="NoteHeading"/>
    <w:uiPriority w:val="99"/>
    <w:semiHidden/>
    <w:rsid w:val="00434B6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434B62"/>
    <w:rPr>
      <w:lang w:val="en-GB"/>
    </w:rPr>
  </w:style>
  <w:style w:type="table" w:styleId="PlainTable1">
    <w:name w:val="Plain Table 1"/>
    <w:basedOn w:val="TableNormal"/>
    <w:uiPriority w:val="41"/>
    <w:rsid w:val="00434B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4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34B6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4B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4B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4B62"/>
    <w:rPr>
      <w:rFonts w:ascii="Consolas" w:hAnsi="Consolas"/>
      <w:sz w:val="21"/>
      <w:szCs w:val="21"/>
    </w:rPr>
  </w:style>
  <w:style w:type="character" w:customStyle="1" w:styleId="PlainTextChar">
    <w:name w:val="Plain Text Char"/>
    <w:basedOn w:val="DefaultParagraphFont"/>
    <w:link w:val="PlainText"/>
    <w:uiPriority w:val="99"/>
    <w:semiHidden/>
    <w:rsid w:val="00434B6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34B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4B6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34B62"/>
  </w:style>
  <w:style w:type="character" w:customStyle="1" w:styleId="SalutationChar">
    <w:name w:val="Salutation Char"/>
    <w:basedOn w:val="DefaultParagraphFont"/>
    <w:link w:val="Salutation"/>
    <w:uiPriority w:val="99"/>
    <w:semiHidden/>
    <w:rsid w:val="00434B6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34B62"/>
    <w:pPr>
      <w:ind w:left="4252"/>
    </w:pPr>
  </w:style>
  <w:style w:type="character" w:customStyle="1" w:styleId="SignatureChar">
    <w:name w:val="Signature Char"/>
    <w:basedOn w:val="DefaultParagraphFont"/>
    <w:link w:val="Signature"/>
    <w:uiPriority w:val="99"/>
    <w:semiHidden/>
    <w:rsid w:val="00434B6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34B62"/>
    <w:rPr>
      <w:u w:val="dotted"/>
      <w:lang w:val="en-GB"/>
    </w:rPr>
  </w:style>
  <w:style w:type="character" w:customStyle="1" w:styleId="SmartLink1">
    <w:name w:val="SmartLink1"/>
    <w:basedOn w:val="DefaultParagraphFont"/>
    <w:uiPriority w:val="99"/>
    <w:semiHidden/>
    <w:unhideWhenUsed/>
    <w:rsid w:val="00434B62"/>
    <w:rPr>
      <w:color w:val="0000FF"/>
      <w:u w:val="single"/>
      <w:shd w:val="clear" w:color="auto" w:fill="F3F2F1"/>
      <w:lang w:val="en-GB"/>
    </w:rPr>
  </w:style>
  <w:style w:type="character" w:styleId="Strong">
    <w:name w:val="Strong"/>
    <w:basedOn w:val="DefaultParagraphFont"/>
    <w:uiPriority w:val="22"/>
    <w:qFormat/>
    <w:rsid w:val="00434B62"/>
    <w:rPr>
      <w:b/>
      <w:bCs/>
      <w:lang w:val="en-GB"/>
    </w:rPr>
  </w:style>
  <w:style w:type="character" w:styleId="SubtleEmphasis">
    <w:name w:val="Subtle Emphasis"/>
    <w:basedOn w:val="DefaultParagraphFont"/>
    <w:uiPriority w:val="19"/>
    <w:qFormat/>
    <w:rsid w:val="00434B62"/>
    <w:rPr>
      <w:i/>
      <w:iCs/>
      <w:color w:val="404040" w:themeColor="text1" w:themeTint="BF"/>
      <w:lang w:val="en-GB"/>
    </w:rPr>
  </w:style>
  <w:style w:type="character" w:styleId="SubtleReference">
    <w:name w:val="Subtle Reference"/>
    <w:basedOn w:val="DefaultParagraphFont"/>
    <w:uiPriority w:val="31"/>
    <w:qFormat/>
    <w:rsid w:val="00434B62"/>
    <w:rPr>
      <w:smallCaps/>
      <w:color w:val="5A5A5A" w:themeColor="text1" w:themeTint="A5"/>
      <w:lang w:val="en-GB"/>
    </w:rPr>
  </w:style>
  <w:style w:type="table" w:styleId="Table3Deffects1">
    <w:name w:val="Table 3D effects 1"/>
    <w:basedOn w:val="TableNormal"/>
    <w:uiPriority w:val="99"/>
    <w:semiHidden/>
    <w:unhideWhenUsed/>
    <w:rsid w:val="00434B6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4B6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4B6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4B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4B6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4B6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4B6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4B6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34B62"/>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34B62"/>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34B62"/>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34B62"/>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34B62"/>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34B62"/>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34B62"/>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34B62"/>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34B62"/>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34B6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SmartLink">
    <w:name w:val="Smart Link"/>
    <w:basedOn w:val="DefaultParagraphFont"/>
    <w:uiPriority w:val="99"/>
    <w:semiHidden/>
    <w:unhideWhenUsed/>
    <w:rsid w:val="00523D55"/>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590314871">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310591179">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ru.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sites/default/files/document/gcf-b08-16.pdf" TargetMode="External"/><Relationship Id="rId4" Type="http://schemas.openxmlformats.org/officeDocument/2006/relationships/hyperlink" Target="https://www.thegef.org/sites/default/files/documents/2024-06/EN_GEF.GBFF_.02_Inf.03_GBFF_Trustee_report_March_31_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4A"/>
    <w:rsid w:val="00002767"/>
    <w:rsid w:val="00022133"/>
    <w:rsid w:val="000F5756"/>
    <w:rsid w:val="00124159"/>
    <w:rsid w:val="0021084D"/>
    <w:rsid w:val="002D132F"/>
    <w:rsid w:val="0038070E"/>
    <w:rsid w:val="003A5AA2"/>
    <w:rsid w:val="003C05E1"/>
    <w:rsid w:val="004511F9"/>
    <w:rsid w:val="004C7E33"/>
    <w:rsid w:val="00505F3F"/>
    <w:rsid w:val="00580076"/>
    <w:rsid w:val="00613BE1"/>
    <w:rsid w:val="006661BA"/>
    <w:rsid w:val="006A1E2C"/>
    <w:rsid w:val="006C67B3"/>
    <w:rsid w:val="006F4790"/>
    <w:rsid w:val="007134B5"/>
    <w:rsid w:val="007608F6"/>
    <w:rsid w:val="007D1DA7"/>
    <w:rsid w:val="008804B8"/>
    <w:rsid w:val="00981D99"/>
    <w:rsid w:val="00982645"/>
    <w:rsid w:val="00991CA4"/>
    <w:rsid w:val="00A93A61"/>
    <w:rsid w:val="00B66E91"/>
    <w:rsid w:val="00C4129F"/>
    <w:rsid w:val="00CB44E0"/>
    <w:rsid w:val="00CC3B26"/>
    <w:rsid w:val="00CC530D"/>
    <w:rsid w:val="00CF70FE"/>
    <w:rsid w:val="00DA6C01"/>
    <w:rsid w:val="00DA7F58"/>
    <w:rsid w:val="00DE0BE1"/>
    <w:rsid w:val="00DF01F3"/>
    <w:rsid w:val="00DF5EA2"/>
    <w:rsid w:val="00E0084A"/>
    <w:rsid w:val="00E069ED"/>
    <w:rsid w:val="00E21B2B"/>
    <w:rsid w:val="00F7513B"/>
    <w:rsid w:val="00FA5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6A07F-0BCC-47B5-9F35-1DD230C2A435}">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Template>
  <TotalTime>30</TotalTime>
  <Pages>13</Pages>
  <Words>4926</Words>
  <Characters>33471</Characters>
  <Application>Microsoft Office Word</Application>
  <DocSecurity>0</DocSecurity>
  <Lines>278</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vt:lpstr>
      <vt:lpstr>Financial mechanism</vt:lpstr>
    </vt:vector>
  </TitlesOfParts>
  <Company/>
  <LinksUpToDate>false</LinksUpToDate>
  <CharactersWithSpaces>38321</CharactersWithSpaces>
  <SharedDoc>false</SharedDoc>
  <HLinks>
    <vt:vector size="36" baseType="variant">
      <vt:variant>
        <vt:i4>720970</vt:i4>
      </vt:variant>
      <vt:variant>
        <vt:i4>0</vt:i4>
      </vt:variant>
      <vt:variant>
        <vt:i4>0</vt:i4>
      </vt:variant>
      <vt:variant>
        <vt:i4>5</vt:i4>
      </vt:variant>
      <vt:variant>
        <vt:lpwstr>https://www.cbd.int/doc/decisions/cop-15/cop-15-dec-15-en.pdf</vt:lpwstr>
      </vt:variant>
      <vt:variant>
        <vt:lpwstr/>
      </vt:variant>
      <vt:variant>
        <vt:i4>1704022</vt:i4>
      </vt:variant>
      <vt:variant>
        <vt:i4>12</vt:i4>
      </vt:variant>
      <vt:variant>
        <vt:i4>0</vt:i4>
      </vt:variant>
      <vt:variant>
        <vt:i4>5</vt:i4>
      </vt:variant>
      <vt:variant>
        <vt:lpwstr>https://www.greenclimate.fund/sites/default/files/document/gcf-b08-16.pdf</vt:lpwstr>
      </vt:variant>
      <vt:variant>
        <vt:lpwstr/>
      </vt:variant>
      <vt:variant>
        <vt:i4>6226022</vt:i4>
      </vt:variant>
      <vt:variant>
        <vt:i4>9</vt:i4>
      </vt:variant>
      <vt:variant>
        <vt:i4>0</vt:i4>
      </vt:variant>
      <vt:variant>
        <vt:i4>5</vt:i4>
      </vt:variant>
      <vt:variant>
        <vt:lpwstr>https://www.thegef.org/sites/default/files/documents/2024-06/EN_GEF.GBFF_.02_Inf.03_GBFF_Trustee_report_March_31_2024.pdf</vt:lpwstr>
      </vt:variant>
      <vt:variant>
        <vt:lpwstr/>
      </vt:variant>
      <vt:variant>
        <vt:i4>5767197</vt:i4>
      </vt:variant>
      <vt:variant>
        <vt:i4>6</vt:i4>
      </vt:variant>
      <vt:variant>
        <vt:i4>0</vt:i4>
      </vt:variant>
      <vt:variant>
        <vt:i4>5</vt:i4>
      </vt:variant>
      <vt:variant>
        <vt:lpwstr>https://www.thegef.org/sites/default/files/documents/2024-06/EN_GBFF.C.2_Joint_Summary_of_the_Co_Chairs_0.pdf</vt:lpwstr>
      </vt:variant>
      <vt:variant>
        <vt:lpwstr/>
      </vt:variant>
      <vt:variant>
        <vt:i4>4653104</vt:i4>
      </vt:variant>
      <vt:variant>
        <vt:i4>3</vt:i4>
      </vt:variant>
      <vt:variant>
        <vt:i4>0</vt:i4>
      </vt:variant>
      <vt:variant>
        <vt:i4>5</vt:i4>
      </vt:variant>
      <vt:variant>
        <vt:lpwstr>https://www.thegef.org/sites/default/files/documents/2024-05/EN_GEF.GBFF_.C.02.04_Terms_Reference_Advisory_Groups_and_Auxilliary_Body.pdf</vt:lpwstr>
      </vt:variant>
      <vt:variant>
        <vt:lpwstr/>
      </vt:variant>
      <vt:variant>
        <vt:i4>7405624</vt:i4>
      </vt:variant>
      <vt:variant>
        <vt:i4>0</vt:i4>
      </vt:variant>
      <vt:variant>
        <vt:i4>0</vt:i4>
      </vt:variant>
      <vt:variant>
        <vt:i4>5</vt:i4>
      </vt:variant>
      <vt:variant>
        <vt:lpwstr>https://www.thegef.org/sites/default/files/documents/2024-05/EN_GEF.GBFF_.02.03_GBFF_Work_Program_1.pdf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CBD/COP/16/6</dc:subject>
  <dc:creator>scbd</dc:creator>
  <cp:keywords>Conference of the Parties to the Convention on Biological Diversity</cp:keywords>
  <dc:description/>
  <cp:lastModifiedBy>Mariko Nishi</cp:lastModifiedBy>
  <cp:revision>24</cp:revision>
  <cp:lastPrinted>2024-09-21T00:02:00Z</cp:lastPrinted>
  <dcterms:created xsi:type="dcterms:W3CDTF">2024-09-30T12:12:00Z</dcterms:created>
  <dcterms:modified xsi:type="dcterms:W3CDTF">2024-10-16T17:35:00Z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