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bottom w:val="single" w:sz="36" w:space="0" w:color="000000"/>
        </w:tblBorders>
        <w:tblLayout w:type="fixed"/>
        <w:tblLook w:val="0000" w:firstRow="0" w:lastRow="0" w:firstColumn="0" w:lastColumn="0" w:noHBand="0" w:noVBand="0"/>
      </w:tblPr>
      <w:tblGrid>
        <w:gridCol w:w="1207"/>
        <w:gridCol w:w="1102"/>
        <w:gridCol w:w="2251"/>
        <w:gridCol w:w="395"/>
        <w:gridCol w:w="4405"/>
      </w:tblGrid>
      <w:tr w:rsidR="001C76FE" w:rsidRPr="00B75DB7" w14:paraId="37D067E9" w14:textId="77777777" w:rsidTr="001C76FE">
        <w:trPr>
          <w:jc w:val="center"/>
        </w:trPr>
        <w:tc>
          <w:tcPr>
            <w:tcW w:w="1207" w:type="dxa"/>
            <w:tcBorders>
              <w:top w:val="nil"/>
              <w:bottom w:val="single" w:sz="12" w:space="0" w:color="000000"/>
            </w:tcBorders>
          </w:tcPr>
          <w:p w14:paraId="7E0626D0" w14:textId="77777777" w:rsidR="001C76FE" w:rsidRPr="00B75DB7" w:rsidRDefault="001C76FE" w:rsidP="006C6557">
            <w:pPr>
              <w:pStyle w:val="BodyText2"/>
              <w:suppressLineNumbers/>
              <w:rPr>
                <w:snapToGrid w:val="0"/>
                <w:kern w:val="22"/>
              </w:rPr>
            </w:pPr>
            <w:r w:rsidRPr="00BD51C7">
              <w:rPr>
                <w:snapToGrid w:val="0"/>
                <w:kern w:val="22"/>
              </w:rPr>
              <w:drawing>
                <wp:inline distT="0" distB="0" distL="0" distR="0" wp14:anchorId="512F194E" wp14:editId="16EAA00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102" w:type="dxa"/>
            <w:tcBorders>
              <w:top w:val="nil"/>
              <w:bottom w:val="single" w:sz="12" w:space="0" w:color="000000"/>
            </w:tcBorders>
          </w:tcPr>
          <w:p w14:paraId="4D0BE921" w14:textId="77777777" w:rsidR="001C76FE" w:rsidRPr="00BD51C7" w:rsidRDefault="001C76FE" w:rsidP="006C6557">
            <w:pPr>
              <w:suppressLineNumbers/>
              <w:suppressAutoHyphens/>
              <w:rPr>
                <w:b/>
                <w:snapToGrid w:val="0"/>
                <w:kern w:val="22"/>
              </w:rPr>
            </w:pPr>
            <w:r w:rsidRPr="00BD51C7">
              <w:rPr>
                <w:b/>
                <w:snapToGrid w:val="0"/>
                <w:kern w:val="22"/>
              </w:rPr>
              <w:drawing>
                <wp:inline distT="0" distB="0" distL="0" distR="0" wp14:anchorId="4208F199" wp14:editId="6C294D0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7051" w:type="dxa"/>
            <w:gridSpan w:val="3"/>
            <w:tcBorders>
              <w:top w:val="nil"/>
              <w:bottom w:val="single" w:sz="12" w:space="0" w:color="000000"/>
            </w:tcBorders>
          </w:tcPr>
          <w:p w14:paraId="5CFB82A9" w14:textId="77777777" w:rsidR="001C76FE" w:rsidRPr="00B75DB7" w:rsidRDefault="001C76FE" w:rsidP="006C6557">
            <w:pPr>
              <w:suppressLineNumbers/>
              <w:tabs>
                <w:tab w:val="right" w:pos="7611"/>
              </w:tabs>
              <w:suppressAutoHyphens/>
              <w:jc w:val="right"/>
              <w:rPr>
                <w:rFonts w:ascii="Univers" w:hAnsi="Univers"/>
                <w:b/>
                <w:snapToGrid w:val="0"/>
                <w:kern w:val="22"/>
                <w:sz w:val="32"/>
              </w:rPr>
            </w:pPr>
            <w:r w:rsidRPr="00B75DB7">
              <w:rPr>
                <w:rFonts w:ascii="Univers" w:hAnsi="Univers"/>
                <w:b/>
                <w:snapToGrid w:val="0"/>
                <w:kern w:val="22"/>
                <w:sz w:val="32"/>
              </w:rPr>
              <w:t>CBD</w:t>
            </w:r>
          </w:p>
        </w:tc>
      </w:tr>
      <w:tr w:rsidR="00273B2C" w:rsidRPr="00B75DB7" w14:paraId="65E7366F" w14:textId="77777777" w:rsidTr="001C76FE">
        <w:trPr>
          <w:trHeight w:val="1693"/>
          <w:jc w:val="center"/>
        </w:trPr>
        <w:tc>
          <w:tcPr>
            <w:tcW w:w="4560" w:type="dxa"/>
            <w:gridSpan w:val="3"/>
            <w:tcBorders>
              <w:top w:val="nil"/>
              <w:bottom w:val="single" w:sz="36" w:space="0" w:color="000000"/>
            </w:tcBorders>
          </w:tcPr>
          <w:p w14:paraId="54354207" w14:textId="55AB1657" w:rsidR="00273B2C" w:rsidRPr="00B75DB7" w:rsidRDefault="001C76FE" w:rsidP="006C6557">
            <w:pPr>
              <w:suppressLineNumbers/>
              <w:suppressAutoHyphens/>
              <w:rPr>
                <w:rFonts w:ascii="Univers" w:hAnsi="Univers"/>
                <w:snapToGrid w:val="0"/>
                <w:kern w:val="22"/>
                <w:sz w:val="32"/>
              </w:rPr>
            </w:pPr>
            <w:r w:rsidRPr="00BD51C7">
              <w:rPr>
                <w:kern w:val="22"/>
                <w:lang w:eastAsia="en-CA"/>
              </w:rPr>
              <w:drawing>
                <wp:inline distT="0" distB="0" distL="0" distR="0" wp14:anchorId="1F84EC3D" wp14:editId="49679176">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395" w:type="dxa"/>
            <w:tcBorders>
              <w:top w:val="nil"/>
              <w:bottom w:val="single" w:sz="36" w:space="0" w:color="000000"/>
            </w:tcBorders>
          </w:tcPr>
          <w:p w14:paraId="1A32FAE9" w14:textId="77777777" w:rsidR="00273B2C" w:rsidRPr="00B75DB7" w:rsidRDefault="00273B2C" w:rsidP="006C6557">
            <w:pPr>
              <w:pStyle w:val="Header"/>
              <w:suppressLineNumbers/>
              <w:tabs>
                <w:tab w:val="clear" w:pos="4320"/>
                <w:tab w:val="clear" w:pos="8640"/>
              </w:tabs>
              <w:suppressAutoHyphens/>
              <w:rPr>
                <w:b/>
                <w:snapToGrid w:val="0"/>
                <w:kern w:val="22"/>
                <w:sz w:val="32"/>
                <w:szCs w:val="32"/>
              </w:rPr>
            </w:pPr>
          </w:p>
        </w:tc>
        <w:tc>
          <w:tcPr>
            <w:tcW w:w="4405" w:type="dxa"/>
            <w:tcBorders>
              <w:top w:val="nil"/>
              <w:bottom w:val="single" w:sz="36" w:space="0" w:color="000000"/>
            </w:tcBorders>
          </w:tcPr>
          <w:p w14:paraId="30D0737E" w14:textId="77777777" w:rsidR="00273B2C" w:rsidRPr="00B75DB7" w:rsidRDefault="00273B2C" w:rsidP="00BD51C7">
            <w:pPr>
              <w:suppressLineNumbers/>
              <w:suppressAutoHyphens/>
              <w:ind w:left="893"/>
              <w:jc w:val="left"/>
              <w:rPr>
                <w:snapToGrid w:val="0"/>
                <w:kern w:val="22"/>
                <w:szCs w:val="22"/>
              </w:rPr>
            </w:pPr>
            <w:r w:rsidRPr="00B75DB7">
              <w:rPr>
                <w:snapToGrid w:val="0"/>
                <w:kern w:val="22"/>
                <w:szCs w:val="22"/>
              </w:rPr>
              <w:t>Distr.</w:t>
            </w:r>
          </w:p>
          <w:p w14:paraId="47EB811D" w14:textId="77777777" w:rsidR="00273B2C" w:rsidRPr="00B75DB7" w:rsidRDefault="00273B2C" w:rsidP="00BD51C7">
            <w:pPr>
              <w:suppressLineNumbers/>
              <w:suppressAutoHyphens/>
              <w:ind w:left="893"/>
              <w:jc w:val="left"/>
              <w:rPr>
                <w:snapToGrid w:val="0"/>
                <w:kern w:val="22"/>
                <w:szCs w:val="22"/>
              </w:rPr>
            </w:pPr>
            <w:r w:rsidRPr="00B75DB7">
              <w:rPr>
                <w:snapToGrid w:val="0"/>
                <w:kern w:val="22"/>
                <w:szCs w:val="22"/>
              </w:rPr>
              <w:t>GENERAL</w:t>
            </w:r>
          </w:p>
          <w:p w14:paraId="30C5154B" w14:textId="77777777" w:rsidR="00273B2C" w:rsidRPr="00B75DB7" w:rsidRDefault="00273B2C" w:rsidP="00BD51C7">
            <w:pPr>
              <w:suppressLineNumbers/>
              <w:suppressAutoHyphens/>
              <w:ind w:left="893"/>
              <w:jc w:val="left"/>
              <w:rPr>
                <w:snapToGrid w:val="0"/>
                <w:kern w:val="22"/>
                <w:szCs w:val="22"/>
              </w:rPr>
            </w:pPr>
          </w:p>
          <w:p w14:paraId="6E5E90FC" w14:textId="040860D2" w:rsidR="008F6781" w:rsidRPr="00B75DB7" w:rsidRDefault="00273B2C" w:rsidP="00BD51C7">
            <w:pPr>
              <w:suppressLineNumbers/>
              <w:suppressAutoHyphens/>
              <w:ind w:left="893"/>
              <w:jc w:val="left"/>
              <w:rPr>
                <w:snapToGrid w:val="0"/>
                <w:kern w:val="22"/>
                <w:szCs w:val="22"/>
              </w:rPr>
            </w:pPr>
            <w:r w:rsidRPr="00B75DB7">
              <w:rPr>
                <w:snapToGrid w:val="0"/>
                <w:kern w:val="22"/>
                <w:szCs w:val="22"/>
              </w:rPr>
              <w:t>CBD/</w:t>
            </w:r>
            <w:r w:rsidR="008A47B9" w:rsidRPr="00B75DB7">
              <w:rPr>
                <w:snapToGrid w:val="0"/>
                <w:kern w:val="22"/>
                <w:szCs w:val="22"/>
              </w:rPr>
              <w:t>NP</w:t>
            </w:r>
            <w:r w:rsidR="00897AD3" w:rsidRPr="00B75DB7">
              <w:rPr>
                <w:snapToGrid w:val="0"/>
                <w:kern w:val="22"/>
                <w:szCs w:val="22"/>
              </w:rPr>
              <w:t>/</w:t>
            </w:r>
            <w:r w:rsidR="006123A9" w:rsidRPr="00B75DB7">
              <w:rPr>
                <w:snapToGrid w:val="0"/>
                <w:kern w:val="22"/>
                <w:szCs w:val="22"/>
              </w:rPr>
              <w:t>CB-</w:t>
            </w:r>
            <w:r w:rsidR="0003574F" w:rsidRPr="00B75DB7">
              <w:rPr>
                <w:snapToGrid w:val="0"/>
                <w:kern w:val="22"/>
                <w:szCs w:val="22"/>
              </w:rPr>
              <w:t>IAC</w:t>
            </w:r>
            <w:r w:rsidR="008E4501" w:rsidRPr="00B75DB7">
              <w:rPr>
                <w:snapToGrid w:val="0"/>
                <w:kern w:val="22"/>
                <w:szCs w:val="22"/>
              </w:rPr>
              <w:t>/</w:t>
            </w:r>
            <w:r w:rsidR="00FF4F89" w:rsidRPr="00B75DB7">
              <w:rPr>
                <w:snapToGrid w:val="0"/>
                <w:kern w:val="22"/>
                <w:szCs w:val="22"/>
              </w:rPr>
              <w:t>2019</w:t>
            </w:r>
            <w:r w:rsidR="001665E0" w:rsidRPr="00B75DB7">
              <w:rPr>
                <w:snapToGrid w:val="0"/>
                <w:kern w:val="22"/>
                <w:szCs w:val="22"/>
              </w:rPr>
              <w:t>/</w:t>
            </w:r>
            <w:r w:rsidR="00FF4F89" w:rsidRPr="00B75DB7">
              <w:rPr>
                <w:snapToGrid w:val="0"/>
                <w:kern w:val="22"/>
                <w:szCs w:val="22"/>
              </w:rPr>
              <w:t>1</w:t>
            </w:r>
            <w:r w:rsidR="00F710C0" w:rsidRPr="00B75DB7">
              <w:rPr>
                <w:snapToGrid w:val="0"/>
                <w:kern w:val="22"/>
                <w:szCs w:val="22"/>
              </w:rPr>
              <w:t>/1/A</w:t>
            </w:r>
            <w:r w:rsidR="008A47B9" w:rsidRPr="00B75DB7">
              <w:rPr>
                <w:snapToGrid w:val="0"/>
                <w:kern w:val="22"/>
                <w:szCs w:val="22"/>
              </w:rPr>
              <w:t>dd.1</w:t>
            </w:r>
          </w:p>
          <w:p w14:paraId="7D422C9C" w14:textId="4555244E" w:rsidR="00273B2C" w:rsidRPr="00B75DB7" w:rsidRDefault="008F6781" w:rsidP="00BD51C7">
            <w:pPr>
              <w:suppressLineNumbers/>
              <w:suppressAutoHyphens/>
              <w:ind w:left="893"/>
              <w:jc w:val="left"/>
              <w:rPr>
                <w:snapToGrid w:val="0"/>
                <w:kern w:val="22"/>
                <w:szCs w:val="22"/>
              </w:rPr>
            </w:pPr>
            <w:r w:rsidRPr="00B75DB7">
              <w:rPr>
                <w:snapToGrid w:val="0"/>
                <w:kern w:val="22"/>
                <w:szCs w:val="22"/>
              </w:rPr>
              <w:t xml:space="preserve">4 </w:t>
            </w:r>
            <w:r w:rsidR="00F710C0" w:rsidRPr="00B75DB7">
              <w:rPr>
                <w:snapToGrid w:val="0"/>
                <w:kern w:val="22"/>
                <w:szCs w:val="22"/>
              </w:rPr>
              <w:t>September</w:t>
            </w:r>
            <w:r w:rsidR="00B97127" w:rsidRPr="00B75DB7">
              <w:rPr>
                <w:snapToGrid w:val="0"/>
                <w:kern w:val="22"/>
                <w:szCs w:val="22"/>
              </w:rPr>
              <w:t xml:space="preserve"> 201</w:t>
            </w:r>
            <w:r w:rsidR="00203FCC" w:rsidRPr="00B75DB7">
              <w:rPr>
                <w:snapToGrid w:val="0"/>
                <w:kern w:val="22"/>
                <w:szCs w:val="22"/>
              </w:rPr>
              <w:t>9</w:t>
            </w:r>
          </w:p>
          <w:p w14:paraId="6EB6487E" w14:textId="77777777" w:rsidR="00273B2C" w:rsidRPr="00B75DB7" w:rsidRDefault="00273B2C" w:rsidP="00BD51C7">
            <w:pPr>
              <w:suppressLineNumbers/>
              <w:suppressAutoHyphens/>
              <w:ind w:left="893"/>
              <w:jc w:val="left"/>
              <w:rPr>
                <w:snapToGrid w:val="0"/>
                <w:kern w:val="22"/>
                <w:szCs w:val="22"/>
              </w:rPr>
            </w:pPr>
          </w:p>
          <w:p w14:paraId="6207F24C" w14:textId="77777777" w:rsidR="00273B2C" w:rsidRPr="00BD51C7" w:rsidRDefault="00273B2C" w:rsidP="00BD51C7">
            <w:pPr>
              <w:suppressLineNumbers/>
              <w:suppressAutoHyphens/>
              <w:ind w:left="893"/>
              <w:jc w:val="left"/>
              <w:rPr>
                <w:snapToGrid w:val="0"/>
                <w:kern w:val="22"/>
                <w:szCs w:val="22"/>
                <w:u w:val="single"/>
              </w:rPr>
            </w:pPr>
            <w:r w:rsidRPr="00B75DB7">
              <w:rPr>
                <w:snapToGrid w:val="0"/>
                <w:kern w:val="22"/>
                <w:szCs w:val="22"/>
              </w:rPr>
              <w:t>ENGLISH</w:t>
            </w:r>
            <w:r w:rsidR="00A21C5B" w:rsidRPr="00B75DB7">
              <w:rPr>
                <w:snapToGrid w:val="0"/>
                <w:kern w:val="22"/>
                <w:szCs w:val="22"/>
              </w:rPr>
              <w:t xml:space="preserve"> ONLY</w:t>
            </w:r>
          </w:p>
        </w:tc>
      </w:tr>
    </w:tbl>
    <w:p w14:paraId="72201E95" w14:textId="7F91C8E6" w:rsidR="0017168D" w:rsidRPr="00B75DB7" w:rsidRDefault="0003574F" w:rsidP="006C6557">
      <w:pPr>
        <w:pStyle w:val="Cornernotation"/>
        <w:suppressLineNumbers/>
        <w:suppressAutoHyphens/>
        <w:ind w:right="5532"/>
        <w:rPr>
          <w:snapToGrid w:val="0"/>
          <w:kern w:val="22"/>
          <w:szCs w:val="22"/>
        </w:rPr>
      </w:pPr>
      <w:r w:rsidRPr="00B75DB7">
        <w:rPr>
          <w:snapToGrid w:val="0"/>
          <w:kern w:val="22"/>
          <w:szCs w:val="22"/>
        </w:rPr>
        <w:t xml:space="preserve">INFORMAL ADVISORY COMMITTEE </w:t>
      </w:r>
      <w:r w:rsidR="0017168D" w:rsidRPr="00B75DB7">
        <w:rPr>
          <w:snapToGrid w:val="0"/>
          <w:kern w:val="22"/>
          <w:szCs w:val="22"/>
        </w:rPr>
        <w:t xml:space="preserve">ON </w:t>
      </w:r>
      <w:r w:rsidR="003069F6" w:rsidRPr="00B75DB7">
        <w:rPr>
          <w:snapToGrid w:val="0"/>
          <w:kern w:val="22"/>
          <w:szCs w:val="22"/>
        </w:rPr>
        <w:t>CAPACITY</w:t>
      </w:r>
      <w:r w:rsidR="008A47B9" w:rsidRPr="00B75DB7">
        <w:rPr>
          <w:snapToGrid w:val="0"/>
          <w:kern w:val="22"/>
          <w:szCs w:val="22"/>
        </w:rPr>
        <w:noBreakHyphen/>
      </w:r>
      <w:r w:rsidR="003069F6" w:rsidRPr="00B75DB7">
        <w:rPr>
          <w:snapToGrid w:val="0"/>
          <w:kern w:val="22"/>
          <w:szCs w:val="22"/>
        </w:rPr>
        <w:t xml:space="preserve">BUILDING </w:t>
      </w:r>
      <w:r w:rsidR="0017168D" w:rsidRPr="00B75DB7">
        <w:rPr>
          <w:snapToGrid w:val="0"/>
          <w:kern w:val="22"/>
          <w:szCs w:val="22"/>
        </w:rPr>
        <w:t xml:space="preserve">FOR THE </w:t>
      </w:r>
      <w:r w:rsidR="003069F6" w:rsidRPr="00B75DB7">
        <w:rPr>
          <w:snapToGrid w:val="0"/>
          <w:kern w:val="22"/>
          <w:szCs w:val="22"/>
        </w:rPr>
        <w:t>IMPLEMENTATION OF THE</w:t>
      </w:r>
      <w:r w:rsidR="008A47B9" w:rsidRPr="00B75DB7">
        <w:rPr>
          <w:snapToGrid w:val="0"/>
          <w:kern w:val="22"/>
          <w:szCs w:val="22"/>
        </w:rPr>
        <w:t xml:space="preserve"> </w:t>
      </w:r>
      <w:r w:rsidR="003069F6" w:rsidRPr="00B75DB7">
        <w:rPr>
          <w:snapToGrid w:val="0"/>
          <w:kern w:val="22"/>
          <w:szCs w:val="22"/>
        </w:rPr>
        <w:t>NAGOYA PROTOCOL</w:t>
      </w:r>
    </w:p>
    <w:p w14:paraId="5542274C" w14:textId="77777777" w:rsidR="0017168D" w:rsidRPr="00B75DB7" w:rsidRDefault="00203FCC" w:rsidP="006C6557">
      <w:pPr>
        <w:pStyle w:val="Cornernotation"/>
        <w:suppressLineNumbers/>
        <w:suppressAutoHyphens/>
        <w:ind w:right="3640"/>
        <w:rPr>
          <w:snapToGrid w:val="0"/>
          <w:kern w:val="22"/>
          <w:szCs w:val="22"/>
        </w:rPr>
      </w:pPr>
      <w:r w:rsidRPr="00B75DB7">
        <w:rPr>
          <w:snapToGrid w:val="0"/>
          <w:kern w:val="22"/>
          <w:szCs w:val="22"/>
        </w:rPr>
        <w:t>Fourth</w:t>
      </w:r>
      <w:r w:rsidR="0017168D" w:rsidRPr="00B75DB7">
        <w:rPr>
          <w:snapToGrid w:val="0"/>
          <w:kern w:val="22"/>
          <w:szCs w:val="22"/>
        </w:rPr>
        <w:t xml:space="preserve"> </w:t>
      </w:r>
      <w:r w:rsidR="00A21C5B" w:rsidRPr="00B75DB7">
        <w:rPr>
          <w:snapToGrid w:val="0"/>
          <w:kern w:val="22"/>
          <w:szCs w:val="22"/>
        </w:rPr>
        <w:t>m</w:t>
      </w:r>
      <w:r w:rsidR="0017168D" w:rsidRPr="00B75DB7">
        <w:rPr>
          <w:snapToGrid w:val="0"/>
          <w:kern w:val="22"/>
          <w:szCs w:val="22"/>
        </w:rPr>
        <w:t>eeting</w:t>
      </w:r>
    </w:p>
    <w:p w14:paraId="65EA8179" w14:textId="77777777" w:rsidR="00DC0DA8" w:rsidRPr="00B75DB7" w:rsidRDefault="003069F6" w:rsidP="006C6557">
      <w:pPr>
        <w:pStyle w:val="Cornernotation"/>
        <w:suppressLineNumbers/>
        <w:suppressAutoHyphens/>
        <w:ind w:right="3640"/>
        <w:rPr>
          <w:snapToGrid w:val="0"/>
          <w:kern w:val="22"/>
          <w:szCs w:val="22"/>
        </w:rPr>
      </w:pPr>
      <w:r w:rsidRPr="00B75DB7">
        <w:rPr>
          <w:snapToGrid w:val="0"/>
          <w:kern w:val="22"/>
          <w:szCs w:val="22"/>
        </w:rPr>
        <w:t>Montreal</w:t>
      </w:r>
      <w:r w:rsidR="00C01011" w:rsidRPr="00B75DB7">
        <w:rPr>
          <w:snapToGrid w:val="0"/>
          <w:kern w:val="22"/>
          <w:szCs w:val="22"/>
        </w:rPr>
        <w:t xml:space="preserve">, </w:t>
      </w:r>
      <w:r w:rsidR="00970663" w:rsidRPr="00B75DB7">
        <w:rPr>
          <w:snapToGrid w:val="0"/>
          <w:kern w:val="22"/>
          <w:szCs w:val="22"/>
        </w:rPr>
        <w:t xml:space="preserve">Canada, </w:t>
      </w:r>
      <w:r w:rsidR="00203FCC" w:rsidRPr="00B75DB7">
        <w:rPr>
          <w:snapToGrid w:val="0"/>
          <w:kern w:val="22"/>
          <w:szCs w:val="22"/>
        </w:rPr>
        <w:t>29</w:t>
      </w:r>
      <w:r w:rsidR="00037E3A" w:rsidRPr="00B75DB7">
        <w:rPr>
          <w:snapToGrid w:val="0"/>
          <w:kern w:val="22"/>
          <w:szCs w:val="22"/>
        </w:rPr>
        <w:t>-</w:t>
      </w:r>
      <w:r w:rsidR="00203FCC" w:rsidRPr="00B75DB7">
        <w:rPr>
          <w:snapToGrid w:val="0"/>
          <w:kern w:val="22"/>
          <w:szCs w:val="22"/>
        </w:rPr>
        <w:t>31</w:t>
      </w:r>
      <w:r w:rsidR="0017168D" w:rsidRPr="00B75DB7">
        <w:rPr>
          <w:snapToGrid w:val="0"/>
          <w:kern w:val="22"/>
          <w:szCs w:val="22"/>
        </w:rPr>
        <w:t xml:space="preserve"> </w:t>
      </w:r>
      <w:r w:rsidR="00203FCC" w:rsidRPr="00B75DB7">
        <w:rPr>
          <w:snapToGrid w:val="0"/>
          <w:kern w:val="22"/>
          <w:szCs w:val="22"/>
        </w:rPr>
        <w:t>October 2019</w:t>
      </w:r>
    </w:p>
    <w:sdt>
      <w:sdtPr>
        <w:rPr>
          <w:b/>
          <w:bCs/>
          <w:iCs/>
          <w:caps/>
          <w:snapToGrid w:val="0"/>
          <w:kern w:val="22"/>
          <w:szCs w:val="22"/>
        </w:rPr>
        <w:alias w:val="Title"/>
        <w:tag w:val=""/>
        <w:id w:val="1605700566"/>
        <w:placeholder>
          <w:docPart w:val="ABF90A6B1FBF46D3BCB296CC58758CA1"/>
        </w:placeholder>
        <w:dataBinding w:prefixMappings="xmlns:ns0='http://purl.org/dc/elements/1.1/' xmlns:ns1='http://schemas.openxmlformats.org/package/2006/metadata/core-properties' " w:xpath="/ns1:coreProperties[1]/ns0:title[1]" w:storeItemID="{6C3C8BC8-F283-45AE-878A-BAB7291924A1}"/>
        <w:text/>
      </w:sdtPr>
      <w:sdtEndPr/>
      <w:sdtContent>
        <w:p w14:paraId="76A89DA5" w14:textId="1E2295D7" w:rsidR="00273B2C" w:rsidRPr="00BD51C7" w:rsidRDefault="00C4243E" w:rsidP="006C6557">
          <w:pPr>
            <w:suppressLineNumbers/>
            <w:suppressAutoHyphens/>
            <w:spacing w:before="240" w:after="120"/>
            <w:jc w:val="center"/>
            <w:rPr>
              <w:b/>
              <w:bCs/>
              <w:iCs/>
              <w:caps/>
              <w:snapToGrid w:val="0"/>
              <w:kern w:val="22"/>
              <w:szCs w:val="22"/>
            </w:rPr>
          </w:pPr>
          <w:r w:rsidRPr="00BD51C7">
            <w:rPr>
              <w:b/>
              <w:bCs/>
              <w:iCs/>
              <w:caps/>
              <w:snapToGrid w:val="0"/>
              <w:kern w:val="22"/>
              <w:szCs w:val="22"/>
            </w:rPr>
            <w:t>Annotated</w:t>
          </w:r>
          <w:r w:rsidR="007F763A" w:rsidRPr="00BD51C7">
            <w:rPr>
              <w:b/>
              <w:bCs/>
              <w:iCs/>
              <w:caps/>
              <w:snapToGrid w:val="0"/>
              <w:kern w:val="22"/>
              <w:szCs w:val="22"/>
            </w:rPr>
            <w:t xml:space="preserve"> </w:t>
          </w:r>
          <w:r w:rsidRPr="00BD51C7">
            <w:rPr>
              <w:b/>
              <w:bCs/>
              <w:iCs/>
              <w:caps/>
              <w:snapToGrid w:val="0"/>
              <w:kern w:val="22"/>
              <w:szCs w:val="22"/>
            </w:rPr>
            <w:t>provisional agenda</w:t>
          </w:r>
        </w:p>
      </w:sdtContent>
    </w:sdt>
    <w:p w14:paraId="3DB4C1A5" w14:textId="77777777" w:rsidR="00897AD3" w:rsidRPr="00BD51C7" w:rsidRDefault="00C4243E" w:rsidP="006C6557">
      <w:pPr>
        <w:pStyle w:val="Heading1"/>
        <w:suppressLineNumbers/>
        <w:tabs>
          <w:tab w:val="clear" w:pos="720"/>
        </w:tabs>
        <w:suppressAutoHyphens/>
        <w:spacing w:before="120"/>
        <w:rPr>
          <w:b w:val="0"/>
          <w:bCs/>
          <w:snapToGrid w:val="0"/>
          <w:kern w:val="22"/>
          <w:szCs w:val="22"/>
        </w:rPr>
      </w:pPr>
      <w:r w:rsidRPr="00BD51C7">
        <w:rPr>
          <w:bCs/>
          <w:snapToGrid w:val="0"/>
          <w:kern w:val="22"/>
          <w:szCs w:val="22"/>
        </w:rPr>
        <w:t>Introduction</w:t>
      </w:r>
    </w:p>
    <w:p w14:paraId="5A75B6C6" w14:textId="32206D41" w:rsidR="00681C8E" w:rsidRPr="00B75DB7" w:rsidRDefault="00473B53" w:rsidP="00BD51C7">
      <w:pPr>
        <w:pStyle w:val="Para1"/>
        <w:numPr>
          <w:ilvl w:val="0"/>
          <w:numId w:val="25"/>
        </w:numPr>
        <w:suppressLineNumbers/>
        <w:suppressAutoHyphens/>
        <w:ind w:left="0" w:firstLine="0"/>
        <w:rPr>
          <w:kern w:val="22"/>
          <w:szCs w:val="22"/>
        </w:rPr>
      </w:pPr>
      <w:r w:rsidRPr="00B75DB7">
        <w:rPr>
          <w:kern w:val="22"/>
          <w:szCs w:val="22"/>
        </w:rPr>
        <w:t>At its first meeting,</w:t>
      </w:r>
      <w:r w:rsidR="00681C8E" w:rsidRPr="00B75DB7">
        <w:rPr>
          <w:kern w:val="22"/>
          <w:szCs w:val="22"/>
        </w:rPr>
        <w:t xml:space="preserve"> </w:t>
      </w:r>
      <w:r w:rsidR="00681C8E" w:rsidRPr="00B75DB7">
        <w:rPr>
          <w:color w:val="000000"/>
          <w:kern w:val="22"/>
          <w:szCs w:val="22"/>
        </w:rPr>
        <w:t xml:space="preserve">the Conference of the Parties serving as the meeting of the Parties to the Nagoya Protocol on </w:t>
      </w:r>
      <w:r w:rsidR="00D57FDD" w:rsidRPr="00B75DB7">
        <w:rPr>
          <w:color w:val="000000"/>
          <w:kern w:val="22"/>
          <w:szCs w:val="22"/>
        </w:rPr>
        <w:t xml:space="preserve">Access to </w:t>
      </w:r>
      <w:r w:rsidR="00107DDA" w:rsidRPr="00B75DB7">
        <w:rPr>
          <w:color w:val="000000"/>
          <w:kern w:val="22"/>
          <w:szCs w:val="22"/>
        </w:rPr>
        <w:t>Genetic Resources and the Fair and Equitable Sharing of Benefits Arising from their Utilization</w:t>
      </w:r>
      <w:r w:rsidR="00681C8E" w:rsidRPr="00B75DB7">
        <w:rPr>
          <w:color w:val="000000"/>
          <w:kern w:val="22"/>
          <w:szCs w:val="22"/>
        </w:rPr>
        <w:t xml:space="preserve"> adopted a strategic framework for capacity-building and development to support the effective implementation of the Nagoya Protocol (decision</w:t>
      </w:r>
      <w:r w:rsidR="00B03773" w:rsidRPr="00B75DB7">
        <w:rPr>
          <w:color w:val="000000"/>
          <w:kern w:val="22"/>
          <w:szCs w:val="22"/>
        </w:rPr>
        <w:t> </w:t>
      </w:r>
      <w:hyperlink r:id="rId11" w:history="1">
        <w:r w:rsidR="004F719B" w:rsidRPr="00B75DB7">
          <w:rPr>
            <w:rStyle w:val="Hyperlink"/>
            <w:kern w:val="22"/>
            <w:sz w:val="22"/>
            <w:szCs w:val="22"/>
          </w:rPr>
          <w:t>NP-1</w:t>
        </w:r>
        <w:r w:rsidR="00681C8E" w:rsidRPr="00B75DB7">
          <w:rPr>
            <w:rStyle w:val="Hyperlink"/>
            <w:kern w:val="22"/>
            <w:sz w:val="22"/>
            <w:szCs w:val="22"/>
          </w:rPr>
          <w:t>/8</w:t>
        </w:r>
      </w:hyperlink>
      <w:r w:rsidR="001A7E36" w:rsidRPr="00B75DB7">
        <w:rPr>
          <w:color w:val="000000"/>
          <w:kern w:val="22"/>
          <w:szCs w:val="22"/>
        </w:rPr>
        <w:t>,</w:t>
      </w:r>
      <w:r w:rsidR="004F719B" w:rsidRPr="00B75DB7">
        <w:rPr>
          <w:color w:val="000000"/>
          <w:kern w:val="22"/>
          <w:szCs w:val="22"/>
        </w:rPr>
        <w:t xml:space="preserve"> annex I</w:t>
      </w:r>
      <w:r w:rsidR="00681C8E" w:rsidRPr="00B75DB7">
        <w:rPr>
          <w:color w:val="000000"/>
          <w:kern w:val="22"/>
          <w:szCs w:val="22"/>
        </w:rPr>
        <w:t xml:space="preserve">). </w:t>
      </w:r>
      <w:r w:rsidR="001A7E36" w:rsidRPr="00B75DB7">
        <w:rPr>
          <w:color w:val="000000"/>
          <w:kern w:val="22"/>
          <w:szCs w:val="22"/>
        </w:rPr>
        <w:t xml:space="preserve">It also </w:t>
      </w:r>
      <w:r w:rsidR="00681C8E" w:rsidRPr="00B75DB7">
        <w:rPr>
          <w:color w:val="000000"/>
          <w:kern w:val="22"/>
          <w:szCs w:val="22"/>
        </w:rPr>
        <w:t xml:space="preserve">established an </w:t>
      </w:r>
      <w:r w:rsidR="00107DDA" w:rsidRPr="00B75DB7">
        <w:rPr>
          <w:color w:val="000000"/>
          <w:kern w:val="22"/>
          <w:szCs w:val="22"/>
        </w:rPr>
        <w:t>i</w:t>
      </w:r>
      <w:r w:rsidR="00681C8E" w:rsidRPr="00B75DB7">
        <w:rPr>
          <w:color w:val="000000"/>
          <w:kern w:val="22"/>
          <w:szCs w:val="22"/>
        </w:rPr>
        <w:t xml:space="preserve">nformal </w:t>
      </w:r>
      <w:r w:rsidR="00107DDA" w:rsidRPr="00B75DB7">
        <w:rPr>
          <w:color w:val="000000"/>
          <w:kern w:val="22"/>
          <w:szCs w:val="22"/>
        </w:rPr>
        <w:t>a</w:t>
      </w:r>
      <w:r w:rsidR="00681C8E" w:rsidRPr="00B75DB7">
        <w:rPr>
          <w:color w:val="000000"/>
          <w:kern w:val="22"/>
          <w:szCs w:val="22"/>
        </w:rPr>
        <w:t xml:space="preserve">dvisory </w:t>
      </w:r>
      <w:r w:rsidR="00107DDA" w:rsidRPr="00B75DB7">
        <w:rPr>
          <w:color w:val="000000"/>
          <w:kern w:val="22"/>
          <w:szCs w:val="22"/>
        </w:rPr>
        <w:t>c</w:t>
      </w:r>
      <w:r w:rsidR="00681C8E" w:rsidRPr="00B75DB7">
        <w:rPr>
          <w:color w:val="000000"/>
          <w:kern w:val="22"/>
          <w:szCs w:val="22"/>
        </w:rPr>
        <w:t>ommittee</w:t>
      </w:r>
      <w:r w:rsidR="00F560E4" w:rsidRPr="00B75DB7">
        <w:rPr>
          <w:color w:val="000000"/>
          <w:kern w:val="22"/>
          <w:szCs w:val="22"/>
        </w:rPr>
        <w:t xml:space="preserve"> </w:t>
      </w:r>
      <w:r w:rsidR="00107DDA" w:rsidRPr="00B75DB7">
        <w:rPr>
          <w:color w:val="000000"/>
          <w:kern w:val="22"/>
          <w:szCs w:val="22"/>
        </w:rPr>
        <w:t>on capacity-building</w:t>
      </w:r>
      <w:r w:rsidR="00681C8E" w:rsidRPr="00B75DB7">
        <w:rPr>
          <w:color w:val="000000"/>
          <w:kern w:val="22"/>
          <w:szCs w:val="22"/>
        </w:rPr>
        <w:t xml:space="preserve"> to provide the Executive Secretary </w:t>
      </w:r>
      <w:r w:rsidR="00D82D86" w:rsidRPr="00B75DB7">
        <w:rPr>
          <w:color w:val="000000"/>
          <w:kern w:val="22"/>
          <w:szCs w:val="22"/>
        </w:rPr>
        <w:t xml:space="preserve">with advice </w:t>
      </w:r>
      <w:r w:rsidR="00681C8E" w:rsidRPr="00B75DB7">
        <w:rPr>
          <w:color w:val="000000"/>
          <w:kern w:val="22"/>
          <w:szCs w:val="22"/>
        </w:rPr>
        <w:t>on matters of relevance to the assessment of the effectiveness of the strategic framework</w:t>
      </w:r>
      <w:r w:rsidR="001A7E36" w:rsidRPr="00B75DB7">
        <w:rPr>
          <w:color w:val="000000"/>
          <w:kern w:val="22"/>
          <w:szCs w:val="22"/>
        </w:rPr>
        <w:t xml:space="preserve"> (decision </w:t>
      </w:r>
      <w:r w:rsidR="004F719B" w:rsidRPr="00B75DB7">
        <w:rPr>
          <w:color w:val="000000"/>
          <w:kern w:val="22"/>
          <w:szCs w:val="22"/>
        </w:rPr>
        <w:t>NP-1</w:t>
      </w:r>
      <w:r w:rsidR="001A7E36" w:rsidRPr="00B75DB7">
        <w:rPr>
          <w:color w:val="000000"/>
          <w:kern w:val="22"/>
          <w:szCs w:val="22"/>
        </w:rPr>
        <w:t xml:space="preserve">/8, </w:t>
      </w:r>
      <w:r w:rsidR="004F719B" w:rsidRPr="00B75DB7">
        <w:rPr>
          <w:color w:val="000000"/>
          <w:kern w:val="22"/>
          <w:szCs w:val="22"/>
        </w:rPr>
        <w:t>para</w:t>
      </w:r>
      <w:r w:rsidR="00CD31E3" w:rsidRPr="00B75DB7">
        <w:rPr>
          <w:color w:val="000000"/>
          <w:kern w:val="22"/>
          <w:szCs w:val="22"/>
        </w:rPr>
        <w:t>.</w:t>
      </w:r>
      <w:r w:rsidR="004F719B" w:rsidRPr="00B75DB7">
        <w:rPr>
          <w:color w:val="000000"/>
          <w:kern w:val="22"/>
          <w:szCs w:val="22"/>
        </w:rPr>
        <w:t xml:space="preserve"> 2</w:t>
      </w:r>
      <w:r w:rsidR="001A7E36" w:rsidRPr="00B75DB7">
        <w:rPr>
          <w:color w:val="000000"/>
          <w:kern w:val="22"/>
          <w:szCs w:val="22"/>
        </w:rPr>
        <w:t>)</w:t>
      </w:r>
      <w:r w:rsidR="00466CE8" w:rsidRPr="00B75DB7">
        <w:rPr>
          <w:kern w:val="22"/>
          <w:szCs w:val="22"/>
        </w:rPr>
        <w:t>.</w:t>
      </w:r>
    </w:p>
    <w:p w14:paraId="70F1AFFB" w14:textId="037E6009" w:rsidR="0024634C" w:rsidRPr="00BD51C7" w:rsidRDefault="00392F43" w:rsidP="00BD51C7">
      <w:pPr>
        <w:pStyle w:val="Para1"/>
        <w:numPr>
          <w:ilvl w:val="0"/>
          <w:numId w:val="25"/>
        </w:numPr>
        <w:suppressLineNumbers/>
        <w:suppressAutoHyphens/>
        <w:ind w:left="0" w:firstLine="0"/>
        <w:rPr>
          <w:kern w:val="22"/>
          <w:szCs w:val="22"/>
        </w:rPr>
      </w:pPr>
      <w:r w:rsidRPr="00BD51C7">
        <w:rPr>
          <w:kern w:val="22"/>
          <w:szCs w:val="22"/>
        </w:rPr>
        <w:t>T</w:t>
      </w:r>
      <w:r w:rsidR="00B671C6" w:rsidRPr="00BD51C7">
        <w:rPr>
          <w:kern w:val="22"/>
          <w:szCs w:val="22"/>
        </w:rPr>
        <w:t>hree</w:t>
      </w:r>
      <w:r w:rsidRPr="00BD51C7">
        <w:rPr>
          <w:kern w:val="22"/>
          <w:szCs w:val="22"/>
        </w:rPr>
        <w:t xml:space="preserve"> meetings of the </w:t>
      </w:r>
      <w:r w:rsidR="007166D3" w:rsidRPr="00BD51C7">
        <w:rPr>
          <w:kern w:val="22"/>
          <w:szCs w:val="22"/>
        </w:rPr>
        <w:t>informal advisory committee</w:t>
      </w:r>
      <w:r w:rsidR="008450F7" w:rsidRPr="00BD51C7">
        <w:rPr>
          <w:kern w:val="22"/>
          <w:szCs w:val="22"/>
        </w:rPr>
        <w:t xml:space="preserve"> have been held</w:t>
      </w:r>
      <w:r w:rsidR="00B671C6" w:rsidRPr="00BD51C7">
        <w:rPr>
          <w:kern w:val="22"/>
          <w:szCs w:val="22"/>
        </w:rPr>
        <w:t xml:space="preserve"> since </w:t>
      </w:r>
      <w:r w:rsidR="001A7E36" w:rsidRPr="00BD51C7">
        <w:rPr>
          <w:kern w:val="22"/>
          <w:szCs w:val="22"/>
        </w:rPr>
        <w:t>2015</w:t>
      </w:r>
      <w:r w:rsidRPr="00BD51C7">
        <w:rPr>
          <w:kern w:val="22"/>
          <w:szCs w:val="22"/>
        </w:rPr>
        <w:t>,</w:t>
      </w:r>
      <w:r w:rsidR="00B671C6" w:rsidRPr="00BD51C7">
        <w:rPr>
          <w:kern w:val="22"/>
          <w:szCs w:val="22"/>
        </w:rPr>
        <w:t xml:space="preserve"> the latest </w:t>
      </w:r>
      <w:r w:rsidR="00FB1C51" w:rsidRPr="00BD51C7">
        <w:rPr>
          <w:kern w:val="22"/>
          <w:szCs w:val="22"/>
        </w:rPr>
        <w:t xml:space="preserve">during </w:t>
      </w:r>
      <w:r w:rsidR="00B671C6" w:rsidRPr="00BD51C7">
        <w:rPr>
          <w:kern w:val="22"/>
          <w:szCs w:val="22"/>
        </w:rPr>
        <w:t>the previous intersessional period</w:t>
      </w:r>
      <w:r w:rsidR="004E7779">
        <w:rPr>
          <w:kern w:val="22"/>
          <w:szCs w:val="22"/>
        </w:rPr>
        <w:t>,</w:t>
      </w:r>
      <w:r w:rsidR="00B671C6" w:rsidRPr="00BD51C7">
        <w:rPr>
          <w:kern w:val="22"/>
          <w:szCs w:val="22"/>
        </w:rPr>
        <w:t xml:space="preserve"> </w:t>
      </w:r>
      <w:r w:rsidR="001A7E36" w:rsidRPr="00BD51C7">
        <w:rPr>
          <w:kern w:val="22"/>
          <w:szCs w:val="22"/>
        </w:rPr>
        <w:t xml:space="preserve">from </w:t>
      </w:r>
      <w:r w:rsidR="00B671C6" w:rsidRPr="00B75DB7">
        <w:rPr>
          <w:kern w:val="22"/>
          <w:szCs w:val="22"/>
        </w:rPr>
        <w:t>20</w:t>
      </w:r>
      <w:r w:rsidR="004E7779">
        <w:rPr>
          <w:kern w:val="22"/>
          <w:szCs w:val="22"/>
        </w:rPr>
        <w:t xml:space="preserve"> to </w:t>
      </w:r>
      <w:r w:rsidR="00B671C6" w:rsidRPr="00B75DB7">
        <w:rPr>
          <w:kern w:val="22"/>
          <w:szCs w:val="22"/>
        </w:rPr>
        <w:t>22 March 2018</w:t>
      </w:r>
      <w:r w:rsidR="00EE75A0" w:rsidRPr="00B75DB7">
        <w:rPr>
          <w:kern w:val="22"/>
          <w:szCs w:val="22"/>
        </w:rPr>
        <w:t>.</w:t>
      </w:r>
      <w:r w:rsidR="00C1735D" w:rsidRPr="00B75DB7">
        <w:rPr>
          <w:rStyle w:val="FootnoteReference"/>
          <w:kern w:val="22"/>
          <w:szCs w:val="22"/>
        </w:rPr>
        <w:footnoteReference w:id="1"/>
      </w:r>
    </w:p>
    <w:p w14:paraId="02F9192A" w14:textId="4DB4610B" w:rsidR="00FB2F6E" w:rsidRPr="00B75DB7" w:rsidRDefault="00B304F4" w:rsidP="00BD51C7">
      <w:pPr>
        <w:pStyle w:val="Para1"/>
        <w:numPr>
          <w:ilvl w:val="0"/>
          <w:numId w:val="25"/>
        </w:numPr>
        <w:suppressLineNumbers/>
        <w:suppressAutoHyphens/>
        <w:ind w:left="0" w:firstLine="0"/>
        <w:rPr>
          <w:kern w:val="22"/>
          <w:szCs w:val="22"/>
        </w:rPr>
      </w:pPr>
      <w:r>
        <w:rPr>
          <w:kern w:val="22"/>
          <w:szCs w:val="22"/>
        </w:rPr>
        <w:t>At its</w:t>
      </w:r>
      <w:r w:rsidRPr="00B75DB7">
        <w:rPr>
          <w:kern w:val="22"/>
          <w:szCs w:val="22"/>
        </w:rPr>
        <w:t xml:space="preserve"> </w:t>
      </w:r>
      <w:r w:rsidR="00FB2F6E" w:rsidRPr="00B75DB7">
        <w:rPr>
          <w:kern w:val="22"/>
          <w:szCs w:val="22"/>
        </w:rPr>
        <w:t>third meeting</w:t>
      </w:r>
      <w:r>
        <w:rPr>
          <w:kern w:val="22"/>
          <w:szCs w:val="22"/>
        </w:rPr>
        <w:t>,</w:t>
      </w:r>
      <w:r w:rsidR="00FB2F6E" w:rsidRPr="00B75DB7">
        <w:rPr>
          <w:kern w:val="22"/>
          <w:szCs w:val="22"/>
        </w:rPr>
        <w:t xml:space="preserve"> the Conference of the Parties serving as the meeting of the Parties to the Nagoya Protocol</w:t>
      </w:r>
      <w:r w:rsidR="007166D3" w:rsidRPr="00B75DB7">
        <w:rPr>
          <w:kern w:val="22"/>
          <w:szCs w:val="22"/>
        </w:rPr>
        <w:t>,</w:t>
      </w:r>
      <w:r w:rsidR="00FB2F6E" w:rsidRPr="00B75DB7">
        <w:rPr>
          <w:kern w:val="22"/>
          <w:szCs w:val="22"/>
        </w:rPr>
        <w:t xml:space="preserve"> </w:t>
      </w:r>
      <w:r w:rsidR="008D4878" w:rsidRPr="00B75DB7">
        <w:rPr>
          <w:kern w:val="22"/>
          <w:szCs w:val="22"/>
        </w:rPr>
        <w:t xml:space="preserve">in </w:t>
      </w:r>
      <w:bookmarkStart w:id="0" w:name="_Hlk18500968"/>
      <w:r w:rsidR="008D4878" w:rsidRPr="00B75DB7">
        <w:rPr>
          <w:kern w:val="22"/>
          <w:szCs w:val="22"/>
        </w:rPr>
        <w:t xml:space="preserve">decision </w:t>
      </w:r>
      <w:hyperlink r:id="rId12" w:history="1">
        <w:r w:rsidR="008D4878" w:rsidRPr="00B75DB7">
          <w:rPr>
            <w:rStyle w:val="Hyperlink"/>
            <w:kern w:val="22"/>
            <w:sz w:val="22"/>
            <w:szCs w:val="22"/>
          </w:rPr>
          <w:t>NP-3/5</w:t>
        </w:r>
        <w:bookmarkEnd w:id="0"/>
      </w:hyperlink>
      <w:r w:rsidR="007166D3" w:rsidRPr="00B75DB7">
        <w:rPr>
          <w:kern w:val="22"/>
          <w:szCs w:val="22"/>
        </w:rPr>
        <w:t>,</w:t>
      </w:r>
      <w:r w:rsidR="008D4878" w:rsidRPr="00B75DB7">
        <w:rPr>
          <w:kern w:val="22"/>
          <w:szCs w:val="22"/>
        </w:rPr>
        <w:t xml:space="preserve"> </w:t>
      </w:r>
      <w:r w:rsidR="00FB2F6E" w:rsidRPr="00B75DB7">
        <w:rPr>
          <w:kern w:val="22"/>
          <w:szCs w:val="22"/>
        </w:rPr>
        <w:t>requested the Executive Secretary to prepare an evaluation of the strategic framework for capacity-building and development in accordance with decision NP-1/8, paragraph</w:t>
      </w:r>
      <w:r w:rsidR="002D3552" w:rsidRPr="00B75DB7">
        <w:rPr>
          <w:kern w:val="22"/>
          <w:szCs w:val="22"/>
        </w:rPr>
        <w:t> </w:t>
      </w:r>
      <w:r w:rsidR="00FB2F6E" w:rsidRPr="00B75DB7">
        <w:rPr>
          <w:kern w:val="22"/>
          <w:szCs w:val="22"/>
        </w:rPr>
        <w:t xml:space="preserve">9(f), and submit the evaluation report for the consideration of the Subsidiary Body on Implementation at its third meeting, with a view to ensuring an effective approach to capacity-building under the Nagoya Protocol that is consistent with the post-2020 global biodiversity framework  </w:t>
      </w:r>
      <w:r w:rsidR="008D4878" w:rsidRPr="00B75DB7">
        <w:rPr>
          <w:kern w:val="22"/>
          <w:szCs w:val="22"/>
        </w:rPr>
        <w:t>(</w:t>
      </w:r>
      <w:r w:rsidR="00FB2F6E" w:rsidRPr="00B75DB7">
        <w:rPr>
          <w:kern w:val="22"/>
          <w:szCs w:val="22"/>
        </w:rPr>
        <w:t>section A</w:t>
      </w:r>
      <w:r w:rsidR="00080A9F" w:rsidRPr="00B75DB7">
        <w:rPr>
          <w:kern w:val="22"/>
          <w:szCs w:val="22"/>
        </w:rPr>
        <w:t>,</w:t>
      </w:r>
      <w:r w:rsidR="00FB2F6E" w:rsidRPr="00B75DB7">
        <w:rPr>
          <w:kern w:val="22"/>
          <w:szCs w:val="22"/>
        </w:rPr>
        <w:t xml:space="preserve"> para</w:t>
      </w:r>
      <w:r w:rsidR="00BE5E99" w:rsidRPr="00B75DB7">
        <w:rPr>
          <w:kern w:val="22"/>
          <w:szCs w:val="22"/>
        </w:rPr>
        <w:t>.</w:t>
      </w:r>
      <w:r w:rsidR="00FB2F6E" w:rsidRPr="00B75DB7">
        <w:rPr>
          <w:kern w:val="22"/>
          <w:szCs w:val="22"/>
        </w:rPr>
        <w:t xml:space="preserve"> 7(b)</w:t>
      </w:r>
      <w:r w:rsidR="00080A9F" w:rsidRPr="00B75DB7">
        <w:rPr>
          <w:kern w:val="22"/>
          <w:szCs w:val="22"/>
        </w:rPr>
        <w:t>)</w:t>
      </w:r>
      <w:r w:rsidR="0050401B" w:rsidRPr="00B75DB7">
        <w:rPr>
          <w:kern w:val="22"/>
          <w:szCs w:val="22"/>
        </w:rPr>
        <w:t>.</w:t>
      </w:r>
    </w:p>
    <w:p w14:paraId="2946FFCE" w14:textId="1AAC3098" w:rsidR="006826DC" w:rsidRPr="00B75DB7" w:rsidRDefault="00FB2F6E" w:rsidP="00BD51C7">
      <w:pPr>
        <w:pStyle w:val="Para1"/>
        <w:numPr>
          <w:ilvl w:val="0"/>
          <w:numId w:val="25"/>
        </w:numPr>
        <w:suppressLineNumbers/>
        <w:suppressAutoHyphens/>
        <w:ind w:left="0" w:firstLine="0"/>
        <w:rPr>
          <w:kern w:val="22"/>
          <w:szCs w:val="22"/>
        </w:rPr>
      </w:pPr>
      <w:r w:rsidRPr="00B75DB7">
        <w:rPr>
          <w:kern w:val="22"/>
          <w:szCs w:val="22"/>
        </w:rPr>
        <w:t xml:space="preserve">It also requested </w:t>
      </w:r>
      <w:r w:rsidR="00B671C6" w:rsidRPr="00B75DB7">
        <w:rPr>
          <w:kern w:val="22"/>
          <w:szCs w:val="22"/>
        </w:rPr>
        <w:t xml:space="preserve">the Informal Advisory Committee </w:t>
      </w:r>
      <w:r w:rsidRPr="00B75DB7">
        <w:rPr>
          <w:kern w:val="22"/>
          <w:szCs w:val="22"/>
        </w:rPr>
        <w:t xml:space="preserve">to </w:t>
      </w:r>
      <w:r w:rsidR="00B671C6" w:rsidRPr="00B75DB7">
        <w:rPr>
          <w:kern w:val="22"/>
          <w:szCs w:val="22"/>
        </w:rPr>
        <w:t>provide inputs for the evaluation of the strategic framework through a review of preliminary findings and by providing additional information and recommendations</w:t>
      </w:r>
      <w:r w:rsidR="00B22E43" w:rsidRPr="00B75DB7">
        <w:rPr>
          <w:kern w:val="22"/>
          <w:szCs w:val="22"/>
        </w:rPr>
        <w:t xml:space="preserve"> </w:t>
      </w:r>
      <w:r w:rsidR="00392F43" w:rsidRPr="00B75DB7">
        <w:rPr>
          <w:kern w:val="22"/>
          <w:szCs w:val="22"/>
        </w:rPr>
        <w:t>(</w:t>
      </w:r>
      <w:r w:rsidR="007166D3" w:rsidRPr="00B75DB7">
        <w:rPr>
          <w:kern w:val="22"/>
          <w:szCs w:val="22"/>
        </w:rPr>
        <w:t xml:space="preserve">decision NP-3/5, </w:t>
      </w:r>
      <w:r w:rsidR="005A3ED2" w:rsidRPr="00B75DB7">
        <w:rPr>
          <w:kern w:val="22"/>
          <w:szCs w:val="22"/>
        </w:rPr>
        <w:t xml:space="preserve">section A, </w:t>
      </w:r>
      <w:r w:rsidR="00392F43" w:rsidRPr="00B75DB7">
        <w:rPr>
          <w:kern w:val="22"/>
          <w:szCs w:val="22"/>
        </w:rPr>
        <w:t>para</w:t>
      </w:r>
      <w:r w:rsidR="00BE5E99" w:rsidRPr="00B75DB7">
        <w:rPr>
          <w:kern w:val="22"/>
          <w:szCs w:val="22"/>
        </w:rPr>
        <w:t>.</w:t>
      </w:r>
      <w:r w:rsidR="00392F43" w:rsidRPr="00B75DB7">
        <w:rPr>
          <w:kern w:val="22"/>
          <w:szCs w:val="22"/>
        </w:rPr>
        <w:t xml:space="preserve"> </w:t>
      </w:r>
      <w:r w:rsidR="00B671C6" w:rsidRPr="00B75DB7">
        <w:rPr>
          <w:kern w:val="22"/>
          <w:szCs w:val="22"/>
        </w:rPr>
        <w:t>5</w:t>
      </w:r>
      <w:r w:rsidR="00392F43" w:rsidRPr="00B75DB7">
        <w:rPr>
          <w:kern w:val="22"/>
          <w:szCs w:val="22"/>
        </w:rPr>
        <w:t>).</w:t>
      </w:r>
    </w:p>
    <w:p w14:paraId="23D04760" w14:textId="565A8146" w:rsidR="009A4B02" w:rsidRPr="00B75DB7" w:rsidRDefault="007926CD" w:rsidP="00BD51C7">
      <w:pPr>
        <w:pStyle w:val="Para1"/>
        <w:numPr>
          <w:ilvl w:val="0"/>
          <w:numId w:val="25"/>
        </w:numPr>
        <w:suppressLineNumbers/>
        <w:suppressAutoHyphens/>
        <w:ind w:left="0" w:firstLine="0"/>
        <w:rPr>
          <w:kern w:val="22"/>
          <w:szCs w:val="22"/>
        </w:rPr>
      </w:pPr>
      <w:r w:rsidRPr="00B75DB7">
        <w:rPr>
          <w:kern w:val="22"/>
          <w:szCs w:val="22"/>
        </w:rPr>
        <w:t xml:space="preserve">In decision </w:t>
      </w:r>
      <w:hyperlink r:id="rId13" w:history="1">
        <w:r w:rsidRPr="00B75DB7">
          <w:rPr>
            <w:rStyle w:val="Hyperlink"/>
            <w:kern w:val="22"/>
            <w:sz w:val="22"/>
            <w:szCs w:val="22"/>
          </w:rPr>
          <w:t>14/24</w:t>
        </w:r>
      </w:hyperlink>
      <w:r w:rsidRPr="00B75DB7">
        <w:rPr>
          <w:kern w:val="22"/>
          <w:szCs w:val="22"/>
        </w:rPr>
        <w:t xml:space="preserve">, </w:t>
      </w:r>
      <w:r w:rsidR="00A52F7B" w:rsidRPr="00B75DB7">
        <w:rPr>
          <w:kern w:val="22"/>
          <w:szCs w:val="22"/>
        </w:rPr>
        <w:t xml:space="preserve">the Conference of the Parties requested </w:t>
      </w:r>
      <w:r w:rsidRPr="00B75DB7">
        <w:rPr>
          <w:kern w:val="22"/>
          <w:szCs w:val="22"/>
        </w:rPr>
        <w:t>the Executive Secretary to develop a draft long-term strategic framework for capacity</w:t>
      </w:r>
      <w:r w:rsidR="002D3552" w:rsidRPr="00B75DB7">
        <w:rPr>
          <w:kern w:val="22"/>
          <w:szCs w:val="22"/>
        </w:rPr>
        <w:t>-</w:t>
      </w:r>
      <w:r w:rsidRPr="00B75DB7">
        <w:rPr>
          <w:kern w:val="22"/>
          <w:szCs w:val="22"/>
        </w:rPr>
        <w:t>building beyond 2020 aligned with the draft post-2020 global biodiversity framework and the 2030 Agenda for Sustainable Development for consideration by the Subsidiary Body on Implementation at its third meeting and for subsequent consideration by the Conference of the Parties at its fifteenth meeting.</w:t>
      </w:r>
      <w:r w:rsidR="0043777F" w:rsidRPr="00B75DB7">
        <w:rPr>
          <w:kern w:val="22"/>
          <w:szCs w:val="22"/>
        </w:rPr>
        <w:t xml:space="preserve"> In decision NP-3/5</w:t>
      </w:r>
      <w:r w:rsidR="00E067E5">
        <w:rPr>
          <w:kern w:val="22"/>
          <w:szCs w:val="22"/>
        </w:rPr>
        <w:t>,</w:t>
      </w:r>
      <w:r w:rsidR="0043777F" w:rsidRPr="00B75DB7">
        <w:rPr>
          <w:kern w:val="22"/>
          <w:szCs w:val="22"/>
        </w:rPr>
        <w:t xml:space="preserve"> the </w:t>
      </w:r>
      <w:r w:rsidR="000924BE" w:rsidRPr="00B75DB7">
        <w:rPr>
          <w:kern w:val="22"/>
          <w:szCs w:val="22"/>
        </w:rPr>
        <w:t xml:space="preserve">Parties </w:t>
      </w:r>
      <w:r w:rsidR="00574119" w:rsidRPr="00B75DB7">
        <w:rPr>
          <w:kern w:val="22"/>
          <w:szCs w:val="22"/>
        </w:rPr>
        <w:t xml:space="preserve">to the Protocol </w:t>
      </w:r>
      <w:r w:rsidR="0043777F" w:rsidRPr="00B75DB7">
        <w:rPr>
          <w:kern w:val="22"/>
          <w:szCs w:val="22"/>
        </w:rPr>
        <w:t xml:space="preserve">requested that the Informal Advisory Committee on Capacity-building for the </w:t>
      </w:r>
      <w:r w:rsidR="00B21A3A">
        <w:rPr>
          <w:kern w:val="22"/>
          <w:szCs w:val="22"/>
        </w:rPr>
        <w:t>I</w:t>
      </w:r>
      <w:r w:rsidR="0043777F" w:rsidRPr="00B75DB7">
        <w:rPr>
          <w:kern w:val="22"/>
          <w:szCs w:val="22"/>
        </w:rPr>
        <w:t>mplementation of the Nagoya Protocol contribute to the development of the draft long-term strategic framework for capacity-building beyond 2020</w:t>
      </w:r>
      <w:r w:rsidR="008D4878" w:rsidRPr="00B75DB7">
        <w:rPr>
          <w:kern w:val="22"/>
          <w:szCs w:val="22"/>
        </w:rPr>
        <w:t xml:space="preserve"> (section B, para</w:t>
      </w:r>
      <w:r w:rsidR="002D3552" w:rsidRPr="00B75DB7">
        <w:rPr>
          <w:kern w:val="22"/>
          <w:szCs w:val="22"/>
        </w:rPr>
        <w:t>.</w:t>
      </w:r>
      <w:r w:rsidR="008D4878" w:rsidRPr="00B75DB7">
        <w:rPr>
          <w:kern w:val="22"/>
          <w:szCs w:val="22"/>
        </w:rPr>
        <w:t xml:space="preserve"> 5)</w:t>
      </w:r>
      <w:r w:rsidR="00001BD0" w:rsidRPr="00B75DB7">
        <w:rPr>
          <w:kern w:val="22"/>
          <w:szCs w:val="22"/>
        </w:rPr>
        <w:t>.</w:t>
      </w:r>
    </w:p>
    <w:p w14:paraId="084EE793" w14:textId="7462CFC6" w:rsidR="009A4B02" w:rsidRPr="00BD51C7" w:rsidRDefault="00641A2F" w:rsidP="00BD51C7">
      <w:pPr>
        <w:pStyle w:val="Para1"/>
        <w:numPr>
          <w:ilvl w:val="0"/>
          <w:numId w:val="25"/>
        </w:numPr>
        <w:suppressLineNumbers/>
        <w:suppressAutoHyphens/>
        <w:ind w:left="0" w:firstLine="0"/>
        <w:rPr>
          <w:kern w:val="22"/>
          <w:szCs w:val="22"/>
        </w:rPr>
      </w:pPr>
      <w:r>
        <w:rPr>
          <w:kern w:val="22"/>
          <w:szCs w:val="22"/>
        </w:rPr>
        <w:t>Via n</w:t>
      </w:r>
      <w:r w:rsidR="00392F43" w:rsidRPr="00BD51C7">
        <w:rPr>
          <w:kern w:val="22"/>
          <w:szCs w:val="22"/>
        </w:rPr>
        <w:t xml:space="preserve">otification </w:t>
      </w:r>
      <w:r w:rsidR="00574119" w:rsidRPr="00BD51C7">
        <w:rPr>
          <w:kern w:val="22"/>
          <w:szCs w:val="22"/>
        </w:rPr>
        <w:t xml:space="preserve">2019-039 of </w:t>
      </w:r>
      <w:r w:rsidR="00B671C6" w:rsidRPr="00BD51C7">
        <w:rPr>
          <w:kern w:val="22"/>
          <w:szCs w:val="22"/>
        </w:rPr>
        <w:t>5</w:t>
      </w:r>
      <w:r w:rsidR="00B22E43" w:rsidRPr="00BD51C7">
        <w:rPr>
          <w:kern w:val="22"/>
          <w:szCs w:val="22"/>
        </w:rPr>
        <w:t xml:space="preserve"> </w:t>
      </w:r>
      <w:r w:rsidR="00B671C6" w:rsidRPr="00BD51C7">
        <w:rPr>
          <w:kern w:val="22"/>
          <w:szCs w:val="22"/>
        </w:rPr>
        <w:t>April</w:t>
      </w:r>
      <w:r w:rsidR="00B22E43" w:rsidRPr="00BD51C7">
        <w:rPr>
          <w:kern w:val="22"/>
          <w:szCs w:val="22"/>
        </w:rPr>
        <w:t xml:space="preserve"> 201</w:t>
      </w:r>
      <w:r w:rsidR="00B671C6" w:rsidRPr="00BD51C7">
        <w:rPr>
          <w:kern w:val="22"/>
          <w:szCs w:val="22"/>
        </w:rPr>
        <w:t>9</w:t>
      </w:r>
      <w:r>
        <w:rPr>
          <w:kern w:val="22"/>
          <w:szCs w:val="22"/>
        </w:rPr>
        <w:t>, the Secretariat</w:t>
      </w:r>
      <w:r w:rsidR="00392F43" w:rsidRPr="00BD51C7">
        <w:rPr>
          <w:kern w:val="22"/>
          <w:szCs w:val="22"/>
        </w:rPr>
        <w:t xml:space="preserve"> invit</w:t>
      </w:r>
      <w:r w:rsidR="00574119" w:rsidRPr="00BD51C7">
        <w:rPr>
          <w:kern w:val="22"/>
          <w:szCs w:val="22"/>
        </w:rPr>
        <w:t xml:space="preserve">ed </w:t>
      </w:r>
      <w:r w:rsidR="00E80F4A" w:rsidRPr="00BD51C7">
        <w:rPr>
          <w:kern w:val="22"/>
          <w:szCs w:val="22"/>
        </w:rPr>
        <w:t>the nomination of experts</w:t>
      </w:r>
      <w:r w:rsidR="00913201" w:rsidRPr="00BD51C7">
        <w:rPr>
          <w:kern w:val="22"/>
          <w:szCs w:val="22"/>
        </w:rPr>
        <w:t xml:space="preserve"> to attend the</w:t>
      </w:r>
      <w:r w:rsidR="00574119" w:rsidRPr="00BD51C7">
        <w:rPr>
          <w:kern w:val="22"/>
          <w:szCs w:val="22"/>
        </w:rPr>
        <w:t xml:space="preserve"> Informal Advisory Committee</w:t>
      </w:r>
      <w:r w:rsidR="00392F43" w:rsidRPr="00BD51C7">
        <w:rPr>
          <w:kern w:val="22"/>
          <w:szCs w:val="22"/>
        </w:rPr>
        <w:t xml:space="preserve">. From the nominations received, </w:t>
      </w:r>
      <w:r w:rsidR="00E80F4A" w:rsidRPr="00BD51C7">
        <w:rPr>
          <w:kern w:val="22"/>
          <w:szCs w:val="22"/>
        </w:rPr>
        <w:t>1</w:t>
      </w:r>
      <w:r w:rsidR="00B671C6" w:rsidRPr="00BD51C7">
        <w:rPr>
          <w:kern w:val="22"/>
          <w:szCs w:val="22"/>
        </w:rPr>
        <w:t>3</w:t>
      </w:r>
      <w:r>
        <w:rPr>
          <w:kern w:val="22"/>
          <w:szCs w:val="22"/>
        </w:rPr>
        <w:t> </w:t>
      </w:r>
      <w:r w:rsidR="00392F43" w:rsidRPr="00BD51C7">
        <w:rPr>
          <w:kern w:val="22"/>
          <w:szCs w:val="22"/>
        </w:rPr>
        <w:t xml:space="preserve">experts </w:t>
      </w:r>
      <w:r w:rsidR="00E80F4A" w:rsidRPr="00BD51C7">
        <w:rPr>
          <w:kern w:val="22"/>
          <w:szCs w:val="22"/>
        </w:rPr>
        <w:t>from Parties and 3</w:t>
      </w:r>
      <w:r>
        <w:rPr>
          <w:kern w:val="22"/>
          <w:szCs w:val="22"/>
        </w:rPr>
        <w:t> </w:t>
      </w:r>
      <w:r w:rsidR="00E80F4A" w:rsidRPr="00BD51C7">
        <w:rPr>
          <w:kern w:val="22"/>
          <w:szCs w:val="22"/>
        </w:rPr>
        <w:t xml:space="preserve">experts from </w:t>
      </w:r>
      <w:r w:rsidR="00E80F4A" w:rsidRPr="00BD51C7">
        <w:rPr>
          <w:kern w:val="22"/>
          <w:szCs w:val="22"/>
        </w:rPr>
        <w:lastRenderedPageBreak/>
        <w:t xml:space="preserve">indigenous peoples and local communities </w:t>
      </w:r>
      <w:r w:rsidR="00392F43" w:rsidRPr="00BD51C7">
        <w:rPr>
          <w:kern w:val="22"/>
          <w:szCs w:val="22"/>
        </w:rPr>
        <w:t xml:space="preserve">were selected based on their </w:t>
      </w:r>
      <w:r w:rsidR="005A24CD" w:rsidRPr="00BD51C7">
        <w:rPr>
          <w:kern w:val="22"/>
          <w:szCs w:val="22"/>
        </w:rPr>
        <w:t xml:space="preserve">experience and engagement in </w:t>
      </w:r>
      <w:r w:rsidR="003376E8">
        <w:rPr>
          <w:kern w:val="22"/>
          <w:szCs w:val="22"/>
        </w:rPr>
        <w:t>access and benefit-sharing</w:t>
      </w:r>
      <w:r w:rsidR="005A24CD" w:rsidRPr="00BD51C7">
        <w:rPr>
          <w:kern w:val="22"/>
          <w:szCs w:val="22"/>
        </w:rPr>
        <w:t xml:space="preserve"> capacity-building </w:t>
      </w:r>
      <w:r w:rsidR="005D0FA7" w:rsidRPr="00BD51C7">
        <w:rPr>
          <w:kern w:val="22"/>
          <w:szCs w:val="22"/>
        </w:rPr>
        <w:t xml:space="preserve">and </w:t>
      </w:r>
      <w:r w:rsidR="005A24CD" w:rsidRPr="00BD51C7">
        <w:rPr>
          <w:kern w:val="22"/>
          <w:szCs w:val="22"/>
        </w:rPr>
        <w:t xml:space="preserve">equitable geographic representation, in accordance with the terms of reference in annex II to decision NP-1/8. </w:t>
      </w:r>
      <w:r w:rsidR="00E80F4A" w:rsidRPr="00BD51C7">
        <w:rPr>
          <w:kern w:val="22"/>
          <w:szCs w:val="22"/>
        </w:rPr>
        <w:t>R</w:t>
      </w:r>
      <w:r w:rsidR="005A24CD" w:rsidRPr="00BD51C7">
        <w:rPr>
          <w:kern w:val="22"/>
          <w:szCs w:val="22"/>
        </w:rPr>
        <w:t>epresentatives</w:t>
      </w:r>
      <w:r w:rsidR="00E80F4A" w:rsidRPr="00BD51C7">
        <w:rPr>
          <w:kern w:val="22"/>
          <w:szCs w:val="22"/>
        </w:rPr>
        <w:t xml:space="preserve"> </w:t>
      </w:r>
      <w:r w:rsidR="00AF2BD0">
        <w:rPr>
          <w:kern w:val="22"/>
          <w:szCs w:val="22"/>
        </w:rPr>
        <w:t>of</w:t>
      </w:r>
      <w:r w:rsidR="00AF2BD0" w:rsidRPr="00BD51C7">
        <w:rPr>
          <w:kern w:val="22"/>
          <w:szCs w:val="22"/>
        </w:rPr>
        <w:t xml:space="preserve"> </w:t>
      </w:r>
      <w:r w:rsidR="005A24CD" w:rsidRPr="00BD51C7">
        <w:rPr>
          <w:kern w:val="22"/>
          <w:szCs w:val="22"/>
        </w:rPr>
        <w:t xml:space="preserve">international and regional organizations involved in capacity-building to support the implementation of the Nagoya Protocol were </w:t>
      </w:r>
      <w:r w:rsidR="00E80F4A" w:rsidRPr="00BD51C7">
        <w:rPr>
          <w:kern w:val="22"/>
          <w:szCs w:val="22"/>
        </w:rPr>
        <w:t xml:space="preserve">also </w:t>
      </w:r>
      <w:r w:rsidR="0092688E" w:rsidRPr="00BD51C7">
        <w:rPr>
          <w:kern w:val="22"/>
          <w:szCs w:val="22"/>
        </w:rPr>
        <w:t>invited</w:t>
      </w:r>
      <w:r w:rsidR="005A24CD" w:rsidRPr="00BD51C7">
        <w:rPr>
          <w:kern w:val="22"/>
          <w:szCs w:val="22"/>
        </w:rPr>
        <w:t xml:space="preserve"> to </w:t>
      </w:r>
      <w:r w:rsidR="00913201" w:rsidRPr="00BD51C7">
        <w:rPr>
          <w:kern w:val="22"/>
          <w:szCs w:val="22"/>
        </w:rPr>
        <w:t>the meeting</w:t>
      </w:r>
      <w:r w:rsidR="005A24CD" w:rsidRPr="00BD51C7">
        <w:rPr>
          <w:kern w:val="22"/>
          <w:szCs w:val="22"/>
        </w:rPr>
        <w:t>.</w:t>
      </w:r>
      <w:r w:rsidR="0092688E" w:rsidRPr="00BD51C7">
        <w:rPr>
          <w:kern w:val="22"/>
          <w:szCs w:val="22"/>
        </w:rPr>
        <w:t xml:space="preserve"> </w:t>
      </w:r>
      <w:r w:rsidR="00392F43" w:rsidRPr="00BD51C7">
        <w:rPr>
          <w:kern w:val="22"/>
          <w:szCs w:val="22"/>
        </w:rPr>
        <w:t xml:space="preserve">The composition of the </w:t>
      </w:r>
      <w:r w:rsidR="00E80F4A" w:rsidRPr="00BD51C7">
        <w:rPr>
          <w:kern w:val="22"/>
          <w:szCs w:val="22"/>
        </w:rPr>
        <w:t>Informal Advisory Committee</w:t>
      </w:r>
      <w:r w:rsidR="00392F43" w:rsidRPr="00BD51C7">
        <w:rPr>
          <w:kern w:val="22"/>
          <w:szCs w:val="22"/>
        </w:rPr>
        <w:t xml:space="preserve"> was announced </w:t>
      </w:r>
      <w:r w:rsidR="005D0FA7" w:rsidRPr="00BD51C7">
        <w:rPr>
          <w:kern w:val="22"/>
          <w:szCs w:val="22"/>
        </w:rPr>
        <w:t>through</w:t>
      </w:r>
      <w:r w:rsidR="00392F43" w:rsidRPr="00BD51C7">
        <w:rPr>
          <w:kern w:val="22"/>
          <w:szCs w:val="22"/>
        </w:rPr>
        <w:t xml:space="preserve"> notification </w:t>
      </w:r>
      <w:r w:rsidR="00574119" w:rsidRPr="00BD51C7">
        <w:rPr>
          <w:kern w:val="22"/>
          <w:szCs w:val="22"/>
        </w:rPr>
        <w:t xml:space="preserve">2019-057 of </w:t>
      </w:r>
      <w:r w:rsidR="004E2FA2" w:rsidRPr="00BD51C7">
        <w:rPr>
          <w:kern w:val="22"/>
          <w:szCs w:val="22"/>
        </w:rPr>
        <w:t>5 J</w:t>
      </w:r>
      <w:r w:rsidR="00B671C6" w:rsidRPr="00BD51C7">
        <w:rPr>
          <w:kern w:val="22"/>
          <w:szCs w:val="22"/>
        </w:rPr>
        <w:t>ul</w:t>
      </w:r>
      <w:r w:rsidR="004E2FA2" w:rsidRPr="00BD51C7">
        <w:rPr>
          <w:kern w:val="22"/>
          <w:szCs w:val="22"/>
        </w:rPr>
        <w:t>y 201</w:t>
      </w:r>
      <w:r w:rsidR="00B671C6" w:rsidRPr="00BD51C7">
        <w:rPr>
          <w:kern w:val="22"/>
          <w:szCs w:val="22"/>
        </w:rPr>
        <w:t>9</w:t>
      </w:r>
      <w:r w:rsidR="00392F43" w:rsidRPr="00BD51C7">
        <w:rPr>
          <w:kern w:val="22"/>
          <w:szCs w:val="22"/>
        </w:rPr>
        <w:t>.</w:t>
      </w:r>
    </w:p>
    <w:p w14:paraId="5616A0A2" w14:textId="1F4A9208" w:rsidR="007512EC" w:rsidRPr="00BD51C7" w:rsidRDefault="00E24323" w:rsidP="00BD51C7">
      <w:pPr>
        <w:pStyle w:val="Para1"/>
        <w:numPr>
          <w:ilvl w:val="0"/>
          <w:numId w:val="0"/>
        </w:numPr>
        <w:suppressLineNumbers/>
        <w:suppressAutoHyphens/>
        <w:rPr>
          <w:kern w:val="22"/>
          <w:szCs w:val="22"/>
        </w:rPr>
      </w:pPr>
      <w:r w:rsidRPr="00BD51C7">
        <w:rPr>
          <w:kern w:val="22"/>
          <w:szCs w:val="22"/>
        </w:rPr>
        <w:t>6</w:t>
      </w:r>
      <w:r w:rsidR="009A4B02" w:rsidRPr="00BD51C7">
        <w:rPr>
          <w:kern w:val="22"/>
          <w:szCs w:val="22"/>
        </w:rPr>
        <w:t>.</w:t>
      </w:r>
      <w:r w:rsidR="009A4B02" w:rsidRPr="00BD51C7">
        <w:rPr>
          <w:kern w:val="22"/>
          <w:szCs w:val="22"/>
        </w:rPr>
        <w:tab/>
      </w:r>
      <w:r w:rsidR="00392F43" w:rsidRPr="00BD51C7">
        <w:rPr>
          <w:kern w:val="22"/>
          <w:szCs w:val="22"/>
        </w:rPr>
        <w:t xml:space="preserve">The </w:t>
      </w:r>
      <w:r w:rsidR="00B671C6" w:rsidRPr="00BD51C7">
        <w:rPr>
          <w:kern w:val="22"/>
          <w:szCs w:val="22"/>
        </w:rPr>
        <w:t>fourth</w:t>
      </w:r>
      <w:r w:rsidR="00392F43" w:rsidRPr="00BD51C7">
        <w:rPr>
          <w:kern w:val="22"/>
          <w:szCs w:val="22"/>
        </w:rPr>
        <w:t xml:space="preserve"> meeting of the </w:t>
      </w:r>
      <w:r w:rsidR="00E80F4A" w:rsidRPr="00BD51C7">
        <w:rPr>
          <w:kern w:val="22"/>
          <w:szCs w:val="22"/>
        </w:rPr>
        <w:t>Informal Advisory Committee</w:t>
      </w:r>
      <w:r w:rsidR="00392F43" w:rsidRPr="00BD51C7">
        <w:rPr>
          <w:kern w:val="22"/>
          <w:szCs w:val="22"/>
        </w:rPr>
        <w:t xml:space="preserve"> will be held in Montreal, Canada, from 2</w:t>
      </w:r>
      <w:r w:rsidR="00B671C6" w:rsidRPr="00BD51C7">
        <w:rPr>
          <w:kern w:val="22"/>
          <w:szCs w:val="22"/>
        </w:rPr>
        <w:t>9</w:t>
      </w:r>
      <w:r w:rsidR="00392F43" w:rsidRPr="00BD51C7">
        <w:rPr>
          <w:kern w:val="22"/>
          <w:szCs w:val="22"/>
        </w:rPr>
        <w:t xml:space="preserve"> to </w:t>
      </w:r>
      <w:r w:rsidR="00B671C6" w:rsidRPr="00BD51C7">
        <w:rPr>
          <w:kern w:val="22"/>
          <w:szCs w:val="22"/>
        </w:rPr>
        <w:t>31</w:t>
      </w:r>
      <w:r w:rsidR="00392F43" w:rsidRPr="00BD51C7">
        <w:rPr>
          <w:kern w:val="22"/>
          <w:szCs w:val="22"/>
        </w:rPr>
        <w:t xml:space="preserve"> </w:t>
      </w:r>
      <w:r w:rsidR="00B671C6" w:rsidRPr="00BD51C7">
        <w:rPr>
          <w:kern w:val="22"/>
          <w:szCs w:val="22"/>
        </w:rPr>
        <w:t>October</w:t>
      </w:r>
      <w:r w:rsidR="00392F43" w:rsidRPr="00BD51C7">
        <w:rPr>
          <w:kern w:val="22"/>
          <w:szCs w:val="22"/>
        </w:rPr>
        <w:t xml:space="preserve"> 201</w:t>
      </w:r>
      <w:r w:rsidR="00B671C6" w:rsidRPr="00BD51C7">
        <w:rPr>
          <w:kern w:val="22"/>
          <w:szCs w:val="22"/>
        </w:rPr>
        <w:t>9</w:t>
      </w:r>
      <w:r w:rsidR="00392F43" w:rsidRPr="00BD51C7">
        <w:rPr>
          <w:kern w:val="22"/>
          <w:szCs w:val="22"/>
        </w:rPr>
        <w:t>.</w:t>
      </w:r>
      <w:r w:rsidR="00E80F4A" w:rsidRPr="00BD51C7">
        <w:rPr>
          <w:kern w:val="22"/>
          <w:szCs w:val="22"/>
        </w:rPr>
        <w:t xml:space="preserve"> </w:t>
      </w:r>
      <w:r w:rsidR="00392F43" w:rsidRPr="00BD51C7">
        <w:rPr>
          <w:kern w:val="22"/>
          <w:szCs w:val="22"/>
        </w:rPr>
        <w:t xml:space="preserve">The documents for the meeting are listed in </w:t>
      </w:r>
      <w:r w:rsidR="00CA66BF" w:rsidRPr="00BD51C7">
        <w:rPr>
          <w:kern w:val="22"/>
          <w:szCs w:val="22"/>
        </w:rPr>
        <w:t>a</w:t>
      </w:r>
      <w:r w:rsidR="00392F43" w:rsidRPr="00BD51C7">
        <w:rPr>
          <w:kern w:val="22"/>
          <w:szCs w:val="22"/>
        </w:rPr>
        <w:t>nnex</w:t>
      </w:r>
      <w:r w:rsidR="00727F8D" w:rsidRPr="00BD51C7">
        <w:rPr>
          <w:kern w:val="22"/>
          <w:szCs w:val="22"/>
        </w:rPr>
        <w:t xml:space="preserve"> </w:t>
      </w:r>
      <w:r w:rsidR="008E4C29" w:rsidRPr="00BD51C7">
        <w:rPr>
          <w:kern w:val="22"/>
          <w:szCs w:val="22"/>
        </w:rPr>
        <w:t xml:space="preserve">II </w:t>
      </w:r>
      <w:r w:rsidR="005600BA">
        <w:rPr>
          <w:kern w:val="22"/>
          <w:szCs w:val="22"/>
        </w:rPr>
        <w:t>below</w:t>
      </w:r>
      <w:r w:rsidR="00392F43" w:rsidRPr="00BD51C7">
        <w:rPr>
          <w:kern w:val="22"/>
          <w:szCs w:val="22"/>
        </w:rPr>
        <w:t xml:space="preserve"> and will be made available on the Secretariat’s website at:</w:t>
      </w:r>
      <w:r w:rsidR="00574119" w:rsidRPr="00BD51C7">
        <w:rPr>
          <w:snapToGrid/>
          <w:kern w:val="22"/>
          <w:szCs w:val="22"/>
        </w:rPr>
        <w:t xml:space="preserve"> </w:t>
      </w:r>
      <w:hyperlink r:id="rId14" w:history="1">
        <w:r w:rsidR="00574119" w:rsidRPr="00BD51C7">
          <w:rPr>
            <w:snapToGrid/>
            <w:color w:val="0000FF"/>
            <w:kern w:val="22"/>
            <w:szCs w:val="22"/>
            <w:u w:val="single"/>
          </w:rPr>
          <w:t>https://www.cbd.int/meetings/NP-CB-IAC-2019-01</w:t>
        </w:r>
      </w:hyperlink>
      <w:r w:rsidR="005600BA">
        <w:rPr>
          <w:snapToGrid/>
          <w:color w:val="0000FF"/>
          <w:kern w:val="22"/>
          <w:szCs w:val="22"/>
          <w:u w:val="single"/>
        </w:rPr>
        <w:t>.</w:t>
      </w:r>
    </w:p>
    <w:p w14:paraId="3D1D4377" w14:textId="7116DEDE" w:rsidR="00D55600" w:rsidRPr="00BD51C7" w:rsidRDefault="00275822" w:rsidP="00BD51C7">
      <w:pPr>
        <w:pStyle w:val="HEADING"/>
        <w:suppressLineNumbers/>
        <w:tabs>
          <w:tab w:val="left" w:pos="993"/>
        </w:tabs>
        <w:suppressAutoHyphens/>
        <w:spacing w:before="120"/>
        <w:rPr>
          <w:rFonts w:ascii="Times New Roman Bold" w:hAnsi="Times New Roman Bold"/>
          <w:caps w:val="0"/>
          <w:snapToGrid w:val="0"/>
          <w:kern w:val="22"/>
          <w:szCs w:val="22"/>
        </w:rPr>
      </w:pPr>
      <w:r w:rsidRPr="00275822">
        <w:rPr>
          <w:rFonts w:ascii="Times New Roman Bold" w:hAnsi="Times New Roman Bold"/>
          <w:caps w:val="0"/>
          <w:snapToGrid w:val="0"/>
          <w:kern w:val="22"/>
          <w:szCs w:val="22"/>
        </w:rPr>
        <w:t>ITEM 1.</w:t>
      </w:r>
      <w:r w:rsidRPr="00275822">
        <w:rPr>
          <w:rFonts w:ascii="Times New Roman Bold" w:hAnsi="Times New Roman Bold"/>
          <w:caps w:val="0"/>
          <w:snapToGrid w:val="0"/>
          <w:kern w:val="22"/>
          <w:szCs w:val="22"/>
        </w:rPr>
        <w:tab/>
        <w:t>OPENING OF THE MEETING</w:t>
      </w:r>
    </w:p>
    <w:p w14:paraId="26B1F330" w14:textId="0AD10344" w:rsidR="00D55600" w:rsidRPr="00B75DB7" w:rsidRDefault="00D55600" w:rsidP="00BD51C7">
      <w:pPr>
        <w:pStyle w:val="Para1"/>
        <w:numPr>
          <w:ilvl w:val="0"/>
          <w:numId w:val="25"/>
        </w:numPr>
        <w:suppressLineNumbers/>
        <w:suppressAutoHyphens/>
        <w:ind w:left="0" w:firstLine="0"/>
        <w:rPr>
          <w:kern w:val="22"/>
          <w:szCs w:val="22"/>
        </w:rPr>
      </w:pPr>
      <w:r w:rsidRPr="00B75DB7">
        <w:rPr>
          <w:kern w:val="22"/>
          <w:szCs w:val="22"/>
        </w:rPr>
        <w:t xml:space="preserve">The meeting will be opened </w:t>
      </w:r>
      <w:r w:rsidR="00080BA1" w:rsidRPr="00B75DB7">
        <w:rPr>
          <w:kern w:val="22"/>
          <w:szCs w:val="22"/>
        </w:rPr>
        <w:t xml:space="preserve">by the Executive Secretary at </w:t>
      </w:r>
      <w:r w:rsidR="007F1650" w:rsidRPr="00B75DB7">
        <w:rPr>
          <w:kern w:val="22"/>
          <w:szCs w:val="22"/>
        </w:rPr>
        <w:t>9</w:t>
      </w:r>
      <w:r w:rsidR="00C85F0C" w:rsidRPr="00B75DB7">
        <w:rPr>
          <w:kern w:val="22"/>
          <w:szCs w:val="22"/>
        </w:rPr>
        <w:t>.30</w:t>
      </w:r>
      <w:r w:rsidR="007F1650" w:rsidRPr="00B75DB7">
        <w:rPr>
          <w:kern w:val="22"/>
          <w:szCs w:val="22"/>
        </w:rPr>
        <w:t xml:space="preserve"> a.m. on</w:t>
      </w:r>
      <w:r w:rsidR="007512EC" w:rsidRPr="00B75DB7">
        <w:rPr>
          <w:kern w:val="22"/>
          <w:szCs w:val="22"/>
        </w:rPr>
        <w:t xml:space="preserve"> 2</w:t>
      </w:r>
      <w:r w:rsidR="00D37FF4" w:rsidRPr="00B75DB7">
        <w:rPr>
          <w:kern w:val="22"/>
          <w:szCs w:val="22"/>
        </w:rPr>
        <w:t>9</w:t>
      </w:r>
      <w:r w:rsidR="007512EC" w:rsidRPr="00B75DB7">
        <w:rPr>
          <w:kern w:val="22"/>
          <w:szCs w:val="22"/>
        </w:rPr>
        <w:t xml:space="preserve"> </w:t>
      </w:r>
      <w:r w:rsidR="00203FCC" w:rsidRPr="00B75DB7">
        <w:rPr>
          <w:kern w:val="22"/>
          <w:szCs w:val="22"/>
        </w:rPr>
        <w:t>October</w:t>
      </w:r>
      <w:r w:rsidR="001D68E1" w:rsidRPr="00B75DB7">
        <w:rPr>
          <w:kern w:val="22"/>
          <w:szCs w:val="22"/>
        </w:rPr>
        <w:t> </w:t>
      </w:r>
      <w:r w:rsidR="007F1650" w:rsidRPr="00B75DB7">
        <w:rPr>
          <w:kern w:val="22"/>
          <w:szCs w:val="22"/>
        </w:rPr>
        <w:t>2</w:t>
      </w:r>
      <w:r w:rsidR="007512EC" w:rsidRPr="00B75DB7">
        <w:rPr>
          <w:kern w:val="22"/>
          <w:szCs w:val="22"/>
        </w:rPr>
        <w:t>01</w:t>
      </w:r>
      <w:r w:rsidR="00203FCC" w:rsidRPr="00B75DB7">
        <w:rPr>
          <w:kern w:val="22"/>
          <w:szCs w:val="22"/>
        </w:rPr>
        <w:t>9</w:t>
      </w:r>
      <w:r w:rsidRPr="00B75DB7">
        <w:rPr>
          <w:kern w:val="22"/>
          <w:szCs w:val="22"/>
        </w:rPr>
        <w:t>.</w:t>
      </w:r>
    </w:p>
    <w:p w14:paraId="13CB52CE" w14:textId="77777777" w:rsidR="00D55600" w:rsidRPr="00BD51C7" w:rsidRDefault="00D55600" w:rsidP="00BD51C7">
      <w:pPr>
        <w:pStyle w:val="HEADING"/>
        <w:suppressLineNumbers/>
        <w:tabs>
          <w:tab w:val="left" w:pos="993"/>
        </w:tabs>
        <w:suppressAutoHyphens/>
        <w:spacing w:before="120"/>
        <w:rPr>
          <w:rFonts w:ascii="Times New Roman Bold" w:hAnsi="Times New Roman Bold"/>
          <w:caps w:val="0"/>
          <w:snapToGrid w:val="0"/>
          <w:kern w:val="22"/>
          <w:szCs w:val="22"/>
        </w:rPr>
      </w:pPr>
      <w:r w:rsidRPr="00BD51C7">
        <w:rPr>
          <w:rFonts w:ascii="Times New Roman Bold" w:hAnsi="Times New Roman Bold"/>
          <w:caps w:val="0"/>
          <w:snapToGrid w:val="0"/>
          <w:kern w:val="22"/>
          <w:szCs w:val="22"/>
        </w:rPr>
        <w:t>ITEM 2.</w:t>
      </w:r>
      <w:r w:rsidRPr="00BD51C7">
        <w:rPr>
          <w:rFonts w:ascii="Times New Roman Bold" w:hAnsi="Times New Roman Bold"/>
          <w:caps w:val="0"/>
          <w:snapToGrid w:val="0"/>
          <w:kern w:val="22"/>
          <w:szCs w:val="22"/>
        </w:rPr>
        <w:tab/>
        <w:t>ORGANIZATIONAL MATTERS</w:t>
      </w:r>
    </w:p>
    <w:p w14:paraId="7A345E8E" w14:textId="1BD0B32C" w:rsidR="00D55600" w:rsidRPr="00B75DB7" w:rsidRDefault="00337103" w:rsidP="00BD51C7">
      <w:pPr>
        <w:pStyle w:val="Para1"/>
        <w:numPr>
          <w:ilvl w:val="0"/>
          <w:numId w:val="0"/>
        </w:numPr>
        <w:suppressLineNumbers/>
        <w:tabs>
          <w:tab w:val="left" w:pos="426"/>
        </w:tabs>
        <w:suppressAutoHyphens/>
        <w:spacing w:before="0"/>
        <w:jc w:val="center"/>
        <w:rPr>
          <w:kern w:val="22"/>
          <w:szCs w:val="22"/>
        </w:rPr>
      </w:pPr>
      <w:r w:rsidRPr="00BD51C7">
        <w:rPr>
          <w:b/>
          <w:kern w:val="22"/>
          <w:szCs w:val="22"/>
        </w:rPr>
        <w:t>A.</w:t>
      </w:r>
      <w:r w:rsidRPr="00BD51C7">
        <w:rPr>
          <w:b/>
          <w:kern w:val="22"/>
          <w:szCs w:val="22"/>
        </w:rPr>
        <w:tab/>
      </w:r>
      <w:r w:rsidR="00203FCC" w:rsidRPr="00B75DB7">
        <w:rPr>
          <w:b/>
          <w:kern w:val="22"/>
          <w:szCs w:val="22"/>
        </w:rPr>
        <w:t>Election of officers</w:t>
      </w:r>
    </w:p>
    <w:p w14:paraId="5E843C4A" w14:textId="17A78B1C" w:rsidR="00CA66BF" w:rsidRPr="00BD51C7" w:rsidRDefault="00CA66BF" w:rsidP="00BD51C7">
      <w:pPr>
        <w:pStyle w:val="Para1"/>
        <w:numPr>
          <w:ilvl w:val="0"/>
          <w:numId w:val="25"/>
        </w:numPr>
        <w:suppressLineNumbers/>
        <w:suppressAutoHyphens/>
        <w:ind w:left="0" w:firstLine="0"/>
        <w:rPr>
          <w:kern w:val="22"/>
          <w:szCs w:val="22"/>
        </w:rPr>
      </w:pPr>
      <w:r w:rsidRPr="00B75DB7">
        <w:rPr>
          <w:kern w:val="22"/>
          <w:szCs w:val="22"/>
        </w:rPr>
        <w:t>The Informal Advisory Committee will be invited to elect a chair</w:t>
      </w:r>
      <w:r w:rsidR="00727F8D" w:rsidRPr="00B75DB7">
        <w:rPr>
          <w:kern w:val="22"/>
          <w:szCs w:val="22"/>
        </w:rPr>
        <w:t>.</w:t>
      </w:r>
    </w:p>
    <w:p w14:paraId="5E83D109" w14:textId="30766591" w:rsidR="00CA66BF" w:rsidRPr="00BD51C7" w:rsidRDefault="00337103" w:rsidP="00BD51C7">
      <w:pPr>
        <w:pStyle w:val="Para1"/>
        <w:numPr>
          <w:ilvl w:val="0"/>
          <w:numId w:val="0"/>
        </w:numPr>
        <w:suppressLineNumbers/>
        <w:tabs>
          <w:tab w:val="left" w:pos="426"/>
        </w:tabs>
        <w:suppressAutoHyphens/>
        <w:spacing w:before="0"/>
        <w:jc w:val="center"/>
        <w:rPr>
          <w:b/>
          <w:kern w:val="22"/>
          <w:szCs w:val="22"/>
        </w:rPr>
      </w:pPr>
      <w:r>
        <w:rPr>
          <w:b/>
          <w:kern w:val="22"/>
          <w:szCs w:val="22"/>
        </w:rPr>
        <w:t>B.</w:t>
      </w:r>
      <w:r>
        <w:rPr>
          <w:b/>
          <w:kern w:val="22"/>
          <w:szCs w:val="22"/>
        </w:rPr>
        <w:tab/>
      </w:r>
      <w:r w:rsidR="00203FCC" w:rsidRPr="00B75DB7">
        <w:rPr>
          <w:b/>
          <w:kern w:val="22"/>
          <w:szCs w:val="22"/>
        </w:rPr>
        <w:t>Adoption of the agenda</w:t>
      </w:r>
    </w:p>
    <w:p w14:paraId="461C76DB" w14:textId="012EEB9D" w:rsidR="00203FCC" w:rsidRPr="00B75DB7" w:rsidRDefault="00D55600" w:rsidP="00BD51C7">
      <w:pPr>
        <w:pStyle w:val="Para1"/>
        <w:numPr>
          <w:ilvl w:val="0"/>
          <w:numId w:val="25"/>
        </w:numPr>
        <w:suppressLineNumbers/>
        <w:suppressAutoHyphens/>
        <w:ind w:left="0" w:firstLine="0"/>
        <w:rPr>
          <w:kern w:val="22"/>
          <w:szCs w:val="22"/>
        </w:rPr>
      </w:pPr>
      <w:r w:rsidRPr="00B75DB7">
        <w:rPr>
          <w:kern w:val="22"/>
          <w:szCs w:val="22"/>
        </w:rPr>
        <w:t xml:space="preserve">The </w:t>
      </w:r>
      <w:r w:rsidR="00F50A05" w:rsidRPr="00B75DB7">
        <w:rPr>
          <w:kern w:val="22"/>
          <w:szCs w:val="22"/>
        </w:rPr>
        <w:t>Informal Advisory Committee</w:t>
      </w:r>
      <w:r w:rsidRPr="00B75DB7">
        <w:rPr>
          <w:kern w:val="22"/>
          <w:szCs w:val="22"/>
        </w:rPr>
        <w:t xml:space="preserve"> will also be invited to adopt the agenda </w:t>
      </w:r>
      <w:r w:rsidR="007F1650" w:rsidRPr="00B75DB7">
        <w:rPr>
          <w:kern w:val="22"/>
          <w:szCs w:val="22"/>
        </w:rPr>
        <w:t>of</w:t>
      </w:r>
      <w:r w:rsidRPr="00B75DB7">
        <w:rPr>
          <w:kern w:val="22"/>
          <w:szCs w:val="22"/>
        </w:rPr>
        <w:t xml:space="preserve"> the meeting on the basis of the provisional agenda prepared by the Executive Secretary</w:t>
      </w:r>
      <w:r w:rsidR="007E6A15" w:rsidRPr="00B75DB7">
        <w:rPr>
          <w:kern w:val="22"/>
          <w:szCs w:val="22"/>
        </w:rPr>
        <w:t xml:space="preserve"> </w:t>
      </w:r>
      <w:r w:rsidR="00CA66BF" w:rsidRPr="00B75DB7">
        <w:rPr>
          <w:kern w:val="22"/>
          <w:szCs w:val="22"/>
        </w:rPr>
        <w:t>(</w:t>
      </w:r>
      <w:hyperlink r:id="rId15" w:history="1">
        <w:r w:rsidR="009511BD" w:rsidRPr="00607F8C">
          <w:rPr>
            <w:rStyle w:val="Hyperlink"/>
            <w:kern w:val="22"/>
            <w:sz w:val="22"/>
            <w:szCs w:val="22"/>
          </w:rPr>
          <w:t>CBD/</w:t>
        </w:r>
        <w:r w:rsidR="003376E8">
          <w:rPr>
            <w:rStyle w:val="Hyperlink"/>
            <w:kern w:val="22"/>
            <w:sz w:val="22"/>
            <w:szCs w:val="22"/>
          </w:rPr>
          <w:t>NP</w:t>
        </w:r>
        <w:r w:rsidR="009511BD" w:rsidRPr="00607F8C">
          <w:rPr>
            <w:rStyle w:val="Hyperlink"/>
            <w:kern w:val="22"/>
            <w:sz w:val="22"/>
            <w:szCs w:val="22"/>
          </w:rPr>
          <w:t>/CB</w:t>
        </w:r>
        <w:r w:rsidR="00CA66BF" w:rsidRPr="00607F8C">
          <w:rPr>
            <w:rStyle w:val="Hyperlink"/>
            <w:kern w:val="22"/>
            <w:sz w:val="22"/>
            <w:szCs w:val="22"/>
          </w:rPr>
          <w:noBreakHyphen/>
        </w:r>
        <w:r w:rsidR="009511BD" w:rsidRPr="00607F8C">
          <w:rPr>
            <w:rStyle w:val="Hyperlink"/>
            <w:kern w:val="22"/>
            <w:sz w:val="22"/>
            <w:szCs w:val="22"/>
          </w:rPr>
          <w:t>IAC/201</w:t>
        </w:r>
        <w:r w:rsidR="00203FCC" w:rsidRPr="00607F8C">
          <w:rPr>
            <w:rStyle w:val="Hyperlink"/>
            <w:kern w:val="22"/>
            <w:sz w:val="22"/>
            <w:szCs w:val="22"/>
          </w:rPr>
          <w:t>9</w:t>
        </w:r>
        <w:r w:rsidR="009511BD" w:rsidRPr="00607F8C">
          <w:rPr>
            <w:rStyle w:val="Hyperlink"/>
            <w:kern w:val="22"/>
            <w:sz w:val="22"/>
            <w:szCs w:val="22"/>
          </w:rPr>
          <w:t>/</w:t>
        </w:r>
        <w:r w:rsidR="004E34C4" w:rsidRPr="00607F8C">
          <w:rPr>
            <w:rStyle w:val="Hyperlink"/>
            <w:kern w:val="22"/>
            <w:sz w:val="22"/>
            <w:szCs w:val="22"/>
          </w:rPr>
          <w:t>1</w:t>
        </w:r>
        <w:r w:rsidR="009511BD" w:rsidRPr="00607F8C">
          <w:rPr>
            <w:rStyle w:val="Hyperlink"/>
            <w:kern w:val="22"/>
            <w:sz w:val="22"/>
            <w:szCs w:val="22"/>
          </w:rPr>
          <w:t>/1</w:t>
        </w:r>
      </w:hyperlink>
      <w:r w:rsidR="00CA66BF" w:rsidRPr="00B75DB7">
        <w:rPr>
          <w:kern w:val="22"/>
          <w:szCs w:val="22"/>
        </w:rPr>
        <w:t>)</w:t>
      </w:r>
      <w:r w:rsidR="00203FCC" w:rsidRPr="00B75DB7">
        <w:rPr>
          <w:kern w:val="22"/>
          <w:szCs w:val="22"/>
        </w:rPr>
        <w:t>.</w:t>
      </w:r>
    </w:p>
    <w:p w14:paraId="616853FC" w14:textId="0011A222" w:rsidR="00CA66BF" w:rsidRPr="00BD51C7" w:rsidRDefault="00337103" w:rsidP="00BD51C7">
      <w:pPr>
        <w:pStyle w:val="Para1"/>
        <w:numPr>
          <w:ilvl w:val="0"/>
          <w:numId w:val="0"/>
        </w:numPr>
        <w:suppressLineNumbers/>
        <w:tabs>
          <w:tab w:val="left" w:pos="426"/>
        </w:tabs>
        <w:suppressAutoHyphens/>
        <w:spacing w:before="0"/>
        <w:jc w:val="center"/>
        <w:rPr>
          <w:b/>
          <w:kern w:val="22"/>
          <w:szCs w:val="22"/>
        </w:rPr>
      </w:pPr>
      <w:r>
        <w:rPr>
          <w:b/>
          <w:kern w:val="22"/>
          <w:szCs w:val="22"/>
        </w:rPr>
        <w:t>C.</w:t>
      </w:r>
      <w:r>
        <w:rPr>
          <w:b/>
          <w:kern w:val="22"/>
          <w:szCs w:val="22"/>
        </w:rPr>
        <w:tab/>
      </w:r>
      <w:r w:rsidR="00203FCC" w:rsidRPr="00B75DB7">
        <w:rPr>
          <w:b/>
          <w:kern w:val="22"/>
          <w:szCs w:val="22"/>
        </w:rPr>
        <w:t>Organization of work</w:t>
      </w:r>
    </w:p>
    <w:p w14:paraId="4D088068" w14:textId="3F859964" w:rsidR="00D55600" w:rsidRPr="00B75DB7" w:rsidRDefault="00203FCC" w:rsidP="00BD51C7">
      <w:pPr>
        <w:pStyle w:val="Para1"/>
        <w:numPr>
          <w:ilvl w:val="0"/>
          <w:numId w:val="25"/>
        </w:numPr>
        <w:suppressLineNumbers/>
        <w:suppressAutoHyphens/>
        <w:ind w:left="0" w:firstLine="0"/>
        <w:rPr>
          <w:kern w:val="22"/>
          <w:szCs w:val="22"/>
        </w:rPr>
      </w:pPr>
      <w:r w:rsidRPr="00B75DB7">
        <w:rPr>
          <w:kern w:val="22"/>
          <w:szCs w:val="22"/>
        </w:rPr>
        <w:t xml:space="preserve">The Informal Advisory Committee will then be invited </w:t>
      </w:r>
      <w:r w:rsidR="000F1318">
        <w:rPr>
          <w:kern w:val="22"/>
          <w:szCs w:val="22"/>
        </w:rPr>
        <w:t xml:space="preserve">to </w:t>
      </w:r>
      <w:r w:rsidR="00954664" w:rsidRPr="00B75DB7">
        <w:rPr>
          <w:kern w:val="22"/>
          <w:szCs w:val="22"/>
        </w:rPr>
        <w:t xml:space="preserve">consider </w:t>
      </w:r>
      <w:r w:rsidR="00C85F0C" w:rsidRPr="00B75DB7">
        <w:rPr>
          <w:kern w:val="22"/>
          <w:szCs w:val="22"/>
        </w:rPr>
        <w:t>its</w:t>
      </w:r>
      <w:r w:rsidR="00954664" w:rsidRPr="00B75DB7">
        <w:rPr>
          <w:kern w:val="22"/>
          <w:szCs w:val="22"/>
        </w:rPr>
        <w:t xml:space="preserve"> organization of work </w:t>
      </w:r>
      <w:proofErr w:type="gramStart"/>
      <w:r w:rsidR="00BD02E2" w:rsidRPr="00B75DB7">
        <w:rPr>
          <w:kern w:val="22"/>
          <w:szCs w:val="22"/>
        </w:rPr>
        <w:t>on</w:t>
      </w:r>
      <w:r w:rsidR="00C85F0C" w:rsidRPr="00B75DB7">
        <w:rPr>
          <w:kern w:val="22"/>
          <w:szCs w:val="22"/>
        </w:rPr>
        <w:t xml:space="preserve"> </w:t>
      </w:r>
      <w:r w:rsidR="000F1318">
        <w:rPr>
          <w:kern w:val="22"/>
          <w:szCs w:val="22"/>
        </w:rPr>
        <w:t>the basis of</w:t>
      </w:r>
      <w:proofErr w:type="gramEnd"/>
      <w:r w:rsidR="000F1318">
        <w:rPr>
          <w:kern w:val="22"/>
          <w:szCs w:val="22"/>
        </w:rPr>
        <w:t xml:space="preserve"> </w:t>
      </w:r>
      <w:r w:rsidR="00C85F0C" w:rsidRPr="00B75DB7">
        <w:rPr>
          <w:kern w:val="22"/>
          <w:szCs w:val="22"/>
        </w:rPr>
        <w:t>the draft proposal</w:t>
      </w:r>
      <w:r w:rsidR="00074AB9" w:rsidRPr="00B75DB7">
        <w:rPr>
          <w:kern w:val="22"/>
          <w:szCs w:val="22"/>
        </w:rPr>
        <w:t xml:space="preserve"> contained in </w:t>
      </w:r>
      <w:r w:rsidR="00A85BFC" w:rsidRPr="00B75DB7">
        <w:rPr>
          <w:kern w:val="22"/>
          <w:szCs w:val="22"/>
        </w:rPr>
        <w:t>a</w:t>
      </w:r>
      <w:r w:rsidR="00954664" w:rsidRPr="00B75DB7">
        <w:rPr>
          <w:kern w:val="22"/>
          <w:szCs w:val="22"/>
        </w:rPr>
        <w:t>nnex</w:t>
      </w:r>
      <w:r w:rsidR="00266587" w:rsidRPr="00B75DB7">
        <w:rPr>
          <w:kern w:val="22"/>
          <w:szCs w:val="22"/>
        </w:rPr>
        <w:t> </w:t>
      </w:r>
      <w:r w:rsidR="00954664" w:rsidRPr="00B75DB7">
        <w:rPr>
          <w:kern w:val="22"/>
          <w:szCs w:val="22"/>
        </w:rPr>
        <w:t>I below</w:t>
      </w:r>
      <w:r w:rsidR="00D55600" w:rsidRPr="00B75DB7">
        <w:rPr>
          <w:kern w:val="22"/>
          <w:szCs w:val="22"/>
        </w:rPr>
        <w:t>.</w:t>
      </w:r>
    </w:p>
    <w:p w14:paraId="6F111914" w14:textId="035A68A9" w:rsidR="00C86016" w:rsidRPr="00BD51C7" w:rsidRDefault="00D55600" w:rsidP="00BD51C7">
      <w:pPr>
        <w:pStyle w:val="Para1"/>
        <w:numPr>
          <w:ilvl w:val="0"/>
          <w:numId w:val="25"/>
        </w:numPr>
        <w:suppressLineNumbers/>
        <w:suppressAutoHyphens/>
        <w:ind w:left="0" w:firstLine="0"/>
        <w:rPr>
          <w:kern w:val="22"/>
          <w:szCs w:val="22"/>
        </w:rPr>
      </w:pPr>
      <w:r w:rsidRPr="00B75DB7">
        <w:rPr>
          <w:kern w:val="22"/>
          <w:szCs w:val="22"/>
        </w:rPr>
        <w:t>The meeting will be</w:t>
      </w:r>
      <w:r w:rsidR="00C85F0C" w:rsidRPr="00B75DB7">
        <w:rPr>
          <w:kern w:val="22"/>
          <w:szCs w:val="22"/>
        </w:rPr>
        <w:t xml:space="preserve"> held in</w:t>
      </w:r>
      <w:r w:rsidRPr="00B75DB7">
        <w:rPr>
          <w:kern w:val="22"/>
          <w:szCs w:val="22"/>
        </w:rPr>
        <w:t xml:space="preserve"> English</w:t>
      </w:r>
      <w:r w:rsidR="00C85F0C" w:rsidRPr="00B75DB7">
        <w:rPr>
          <w:kern w:val="22"/>
          <w:szCs w:val="22"/>
        </w:rPr>
        <w:t xml:space="preserve"> only</w:t>
      </w:r>
      <w:r w:rsidRPr="00B75DB7">
        <w:rPr>
          <w:kern w:val="22"/>
          <w:szCs w:val="22"/>
        </w:rPr>
        <w:t>.</w:t>
      </w:r>
    </w:p>
    <w:p w14:paraId="7DFC0242" w14:textId="13AF0952" w:rsidR="00C86016" w:rsidRPr="00BD51C7" w:rsidRDefault="00C86016" w:rsidP="00BD51C7">
      <w:pPr>
        <w:pStyle w:val="HEADING"/>
        <w:suppressLineNumbers/>
        <w:suppressAutoHyphens/>
        <w:spacing w:before="120"/>
        <w:ind w:left="1871" w:hanging="1134"/>
        <w:jc w:val="left"/>
        <w:rPr>
          <w:kern w:val="22"/>
          <w:szCs w:val="22"/>
        </w:rPr>
      </w:pPr>
      <w:r w:rsidRPr="00B75DB7">
        <w:rPr>
          <w:snapToGrid w:val="0"/>
          <w:kern w:val="22"/>
          <w:szCs w:val="22"/>
        </w:rPr>
        <w:t>Item 3.</w:t>
      </w:r>
      <w:r w:rsidRPr="00B75DB7">
        <w:rPr>
          <w:snapToGrid w:val="0"/>
          <w:kern w:val="22"/>
          <w:szCs w:val="22"/>
        </w:rPr>
        <w:tab/>
      </w:r>
      <w:r w:rsidR="002B565A" w:rsidRPr="00BD51C7">
        <w:rPr>
          <w:kern w:val="22"/>
          <w:szCs w:val="22"/>
        </w:rPr>
        <w:t>Update on existing capacity-building and development initiatives and resources supporting the implementation of the Nagoya Protocol</w:t>
      </w:r>
    </w:p>
    <w:p w14:paraId="47EF90B1" w14:textId="71A2B22E" w:rsidR="00EC1F6E" w:rsidRPr="00B75DB7" w:rsidRDefault="00D27401" w:rsidP="00BD51C7">
      <w:pPr>
        <w:pStyle w:val="Para1"/>
        <w:numPr>
          <w:ilvl w:val="0"/>
          <w:numId w:val="25"/>
        </w:numPr>
        <w:suppressLineNumbers/>
        <w:suppressAutoHyphens/>
        <w:ind w:left="0" w:firstLine="0"/>
        <w:rPr>
          <w:kern w:val="22"/>
          <w:szCs w:val="22"/>
        </w:rPr>
      </w:pPr>
      <w:r w:rsidRPr="00B75DB7">
        <w:rPr>
          <w:kern w:val="22"/>
          <w:szCs w:val="22"/>
        </w:rPr>
        <w:t>Under this agenda item, the Committee will be invited to consider developments regarding capacity-building and development initiatives and resources supporting the implementation of the Nagoya Protocol.</w:t>
      </w:r>
    </w:p>
    <w:p w14:paraId="4C8EB3BC" w14:textId="14DD634D" w:rsidR="002847EC" w:rsidRPr="00B75DB7" w:rsidRDefault="00EC1F6E" w:rsidP="00BD51C7">
      <w:pPr>
        <w:pStyle w:val="Para1"/>
        <w:numPr>
          <w:ilvl w:val="0"/>
          <w:numId w:val="25"/>
        </w:numPr>
        <w:suppressLineNumbers/>
        <w:suppressAutoHyphens/>
        <w:ind w:left="0" w:firstLine="0"/>
        <w:rPr>
          <w:kern w:val="22"/>
          <w:szCs w:val="22"/>
        </w:rPr>
      </w:pPr>
      <w:r w:rsidRPr="00B75DB7">
        <w:rPr>
          <w:kern w:val="22"/>
          <w:szCs w:val="22"/>
        </w:rPr>
        <w:t xml:space="preserve">The Secretariat will introduce a document providing an update on developments since the </w:t>
      </w:r>
      <w:r w:rsidR="00950A24" w:rsidRPr="00B75DB7">
        <w:rPr>
          <w:kern w:val="22"/>
          <w:szCs w:val="22"/>
        </w:rPr>
        <w:t>third</w:t>
      </w:r>
      <w:r w:rsidRPr="00B75DB7">
        <w:rPr>
          <w:kern w:val="22"/>
          <w:szCs w:val="22"/>
        </w:rPr>
        <w:t xml:space="preserve"> meeting of the Parties to the Protocol regarding capacity-building and development initiatives and resources supporting the implementation of the Nagoya Protocol (CBD/</w:t>
      </w:r>
      <w:r w:rsidR="006D7294">
        <w:rPr>
          <w:kern w:val="22"/>
          <w:szCs w:val="22"/>
        </w:rPr>
        <w:t>NP</w:t>
      </w:r>
      <w:r w:rsidRPr="00B75DB7">
        <w:rPr>
          <w:kern w:val="22"/>
          <w:szCs w:val="22"/>
        </w:rPr>
        <w:t>/CB-IAC/201</w:t>
      </w:r>
      <w:r w:rsidR="00950A24" w:rsidRPr="00B75DB7">
        <w:rPr>
          <w:kern w:val="22"/>
          <w:szCs w:val="22"/>
        </w:rPr>
        <w:t>9</w:t>
      </w:r>
      <w:r w:rsidRPr="00B75DB7">
        <w:rPr>
          <w:kern w:val="22"/>
          <w:szCs w:val="22"/>
        </w:rPr>
        <w:t>/</w:t>
      </w:r>
      <w:r w:rsidR="00DE380B" w:rsidRPr="00B75DB7">
        <w:rPr>
          <w:kern w:val="22"/>
          <w:szCs w:val="22"/>
        </w:rPr>
        <w:t>1</w:t>
      </w:r>
      <w:r w:rsidRPr="00B75DB7">
        <w:rPr>
          <w:kern w:val="22"/>
          <w:szCs w:val="22"/>
        </w:rPr>
        <w:t>/</w:t>
      </w:r>
      <w:r w:rsidR="00DE380B" w:rsidRPr="00B75DB7">
        <w:rPr>
          <w:kern w:val="22"/>
          <w:szCs w:val="22"/>
        </w:rPr>
        <w:t>2</w:t>
      </w:r>
      <w:r w:rsidRPr="00B75DB7">
        <w:rPr>
          <w:kern w:val="22"/>
          <w:szCs w:val="22"/>
        </w:rPr>
        <w:t>, Add.1 and Add.2).</w:t>
      </w:r>
    </w:p>
    <w:p w14:paraId="1992208C" w14:textId="58191FD1" w:rsidR="00C86016" w:rsidRPr="00B75DB7" w:rsidRDefault="00370B3B" w:rsidP="00BD51C7">
      <w:pPr>
        <w:pStyle w:val="Para1"/>
        <w:numPr>
          <w:ilvl w:val="0"/>
          <w:numId w:val="25"/>
        </w:numPr>
        <w:suppressLineNumbers/>
        <w:suppressAutoHyphens/>
        <w:ind w:left="0" w:firstLine="0"/>
        <w:rPr>
          <w:kern w:val="22"/>
          <w:szCs w:val="22"/>
        </w:rPr>
      </w:pPr>
      <w:r w:rsidRPr="00BD51C7">
        <w:rPr>
          <w:kern w:val="22"/>
          <w:szCs w:val="22"/>
        </w:rPr>
        <w:t>Committee members will then be invited to provide updates on developments related to capacity</w:t>
      </w:r>
      <w:r w:rsidR="00CA66BF" w:rsidRPr="00BD51C7">
        <w:rPr>
          <w:kern w:val="22"/>
          <w:szCs w:val="22"/>
        </w:rPr>
        <w:noBreakHyphen/>
      </w:r>
      <w:r w:rsidRPr="00BD51C7">
        <w:rPr>
          <w:kern w:val="22"/>
          <w:szCs w:val="22"/>
        </w:rPr>
        <w:t xml:space="preserve">building to support the implementation of the Nagoya Protocol, including capacity development initiatives as well as relevant tools and resources developed since the </w:t>
      </w:r>
      <w:r w:rsidR="00256647" w:rsidRPr="00BD51C7">
        <w:rPr>
          <w:kern w:val="22"/>
          <w:szCs w:val="22"/>
        </w:rPr>
        <w:t>third</w:t>
      </w:r>
      <w:r w:rsidRPr="00BD51C7">
        <w:rPr>
          <w:kern w:val="22"/>
          <w:szCs w:val="22"/>
        </w:rPr>
        <w:t xml:space="preserve"> meeting of the Parties to the</w:t>
      </w:r>
      <w:r w:rsidR="00537AE0" w:rsidRPr="00BD51C7">
        <w:rPr>
          <w:kern w:val="22"/>
          <w:szCs w:val="22"/>
        </w:rPr>
        <w:t xml:space="preserve"> Nagoya</w:t>
      </w:r>
      <w:r w:rsidRPr="00BD51C7">
        <w:rPr>
          <w:kern w:val="22"/>
          <w:szCs w:val="22"/>
        </w:rPr>
        <w:t xml:space="preserve"> Protocol</w:t>
      </w:r>
      <w:r w:rsidRPr="00B75DB7">
        <w:rPr>
          <w:kern w:val="22"/>
          <w:szCs w:val="22"/>
        </w:rPr>
        <w:t>. Committee members will also be invited to v</w:t>
      </w:r>
      <w:r w:rsidR="005B7438" w:rsidRPr="00B75DB7">
        <w:rPr>
          <w:kern w:val="22"/>
          <w:szCs w:val="22"/>
        </w:rPr>
        <w:t>alidate the information compiled by the Secretariat on capacity-building initiatives (CBD/</w:t>
      </w:r>
      <w:r w:rsidR="00A122FB">
        <w:rPr>
          <w:kern w:val="22"/>
          <w:szCs w:val="22"/>
        </w:rPr>
        <w:t>NP</w:t>
      </w:r>
      <w:r w:rsidR="005B7438" w:rsidRPr="00B75DB7">
        <w:rPr>
          <w:kern w:val="22"/>
          <w:szCs w:val="22"/>
        </w:rPr>
        <w:t>/CB-IAC/201</w:t>
      </w:r>
      <w:r w:rsidR="002B55FA" w:rsidRPr="00B75DB7">
        <w:rPr>
          <w:kern w:val="22"/>
          <w:szCs w:val="22"/>
        </w:rPr>
        <w:t>9</w:t>
      </w:r>
      <w:r w:rsidR="005B7438" w:rsidRPr="00B75DB7">
        <w:rPr>
          <w:kern w:val="22"/>
          <w:szCs w:val="22"/>
        </w:rPr>
        <w:t>/</w:t>
      </w:r>
      <w:r w:rsidR="00DE380B" w:rsidRPr="00B75DB7">
        <w:rPr>
          <w:kern w:val="22"/>
          <w:szCs w:val="22"/>
        </w:rPr>
        <w:t>1</w:t>
      </w:r>
      <w:r w:rsidR="005B7438" w:rsidRPr="00B75DB7">
        <w:rPr>
          <w:kern w:val="22"/>
          <w:szCs w:val="22"/>
        </w:rPr>
        <w:t>/2/Add.1) and capacity-building</w:t>
      </w:r>
      <w:r w:rsidRPr="00B75DB7">
        <w:rPr>
          <w:kern w:val="22"/>
          <w:szCs w:val="22"/>
        </w:rPr>
        <w:t xml:space="preserve"> and awareness</w:t>
      </w:r>
      <w:r w:rsidR="00634606" w:rsidRPr="00B75DB7">
        <w:rPr>
          <w:kern w:val="22"/>
          <w:szCs w:val="22"/>
        </w:rPr>
        <w:t>-</w:t>
      </w:r>
      <w:r w:rsidRPr="00B75DB7">
        <w:rPr>
          <w:kern w:val="22"/>
          <w:szCs w:val="22"/>
        </w:rPr>
        <w:t>raising</w:t>
      </w:r>
      <w:r w:rsidR="005B7438" w:rsidRPr="00B75DB7">
        <w:rPr>
          <w:kern w:val="22"/>
          <w:szCs w:val="22"/>
        </w:rPr>
        <w:t xml:space="preserve"> tools and resources (CBD/</w:t>
      </w:r>
      <w:r w:rsidR="00A122FB">
        <w:rPr>
          <w:kern w:val="22"/>
          <w:szCs w:val="22"/>
        </w:rPr>
        <w:t>NP</w:t>
      </w:r>
      <w:r w:rsidR="005B7438" w:rsidRPr="00B75DB7">
        <w:rPr>
          <w:kern w:val="22"/>
          <w:szCs w:val="22"/>
        </w:rPr>
        <w:t>/CB</w:t>
      </w:r>
      <w:r w:rsidR="00A83582">
        <w:rPr>
          <w:kern w:val="22"/>
          <w:szCs w:val="22"/>
        </w:rPr>
        <w:t>-</w:t>
      </w:r>
      <w:r w:rsidR="005B7438" w:rsidRPr="00B75DB7">
        <w:rPr>
          <w:kern w:val="22"/>
          <w:szCs w:val="22"/>
        </w:rPr>
        <w:t>IAC/201</w:t>
      </w:r>
      <w:r w:rsidR="00DE380B" w:rsidRPr="00B75DB7">
        <w:rPr>
          <w:kern w:val="22"/>
          <w:szCs w:val="22"/>
        </w:rPr>
        <w:t>9/1</w:t>
      </w:r>
      <w:r w:rsidR="005B7438" w:rsidRPr="00B75DB7">
        <w:rPr>
          <w:kern w:val="22"/>
          <w:szCs w:val="22"/>
        </w:rPr>
        <w:t>/2/Add.2)</w:t>
      </w:r>
      <w:r w:rsidR="00DE380B" w:rsidRPr="00B75DB7">
        <w:rPr>
          <w:kern w:val="22"/>
          <w:szCs w:val="22"/>
        </w:rPr>
        <w:t>.</w:t>
      </w:r>
    </w:p>
    <w:p w14:paraId="15F747E5" w14:textId="068537EC" w:rsidR="00203FCC" w:rsidRPr="00B75DB7" w:rsidRDefault="00203FCC" w:rsidP="00BD51C7">
      <w:pPr>
        <w:pStyle w:val="HEADING"/>
        <w:suppressLineNumbers/>
        <w:suppressAutoHyphens/>
        <w:spacing w:before="120"/>
        <w:ind w:left="1854" w:hanging="1134"/>
        <w:jc w:val="left"/>
        <w:rPr>
          <w:snapToGrid w:val="0"/>
          <w:kern w:val="22"/>
          <w:szCs w:val="22"/>
        </w:rPr>
      </w:pPr>
      <w:r w:rsidRPr="00B75DB7">
        <w:rPr>
          <w:snapToGrid w:val="0"/>
          <w:kern w:val="22"/>
          <w:szCs w:val="22"/>
        </w:rPr>
        <w:lastRenderedPageBreak/>
        <w:t xml:space="preserve">Item </w:t>
      </w:r>
      <w:r w:rsidR="00D27401" w:rsidRPr="00B75DB7">
        <w:rPr>
          <w:snapToGrid w:val="0"/>
          <w:kern w:val="22"/>
          <w:szCs w:val="22"/>
        </w:rPr>
        <w:t>4</w:t>
      </w:r>
      <w:r w:rsidRPr="00B75DB7">
        <w:rPr>
          <w:snapToGrid w:val="0"/>
          <w:kern w:val="22"/>
          <w:szCs w:val="22"/>
        </w:rPr>
        <w:t>.</w:t>
      </w:r>
      <w:r w:rsidRPr="00B75DB7">
        <w:rPr>
          <w:snapToGrid w:val="0"/>
          <w:kern w:val="22"/>
          <w:szCs w:val="22"/>
        </w:rPr>
        <w:tab/>
      </w:r>
      <w:r w:rsidR="00D41ED3" w:rsidRPr="00B75DB7">
        <w:rPr>
          <w:snapToGrid w:val="0"/>
          <w:kern w:val="22"/>
          <w:szCs w:val="22"/>
        </w:rPr>
        <w:t>PRELIMINARY</w:t>
      </w:r>
      <w:r w:rsidRPr="00B75DB7">
        <w:rPr>
          <w:snapToGrid w:val="0"/>
          <w:kern w:val="22"/>
          <w:szCs w:val="22"/>
        </w:rPr>
        <w:t xml:space="preserve"> findings and recommendations of the evaluation of the strategic framework for capacity-building and development to support the effective implementation of the Nagoya Protocol</w:t>
      </w:r>
    </w:p>
    <w:p w14:paraId="3E58F9CD" w14:textId="3522C7C2" w:rsidR="004A6559" w:rsidRPr="00C72B65" w:rsidRDefault="00080A9F" w:rsidP="00BD51C7">
      <w:pPr>
        <w:pStyle w:val="Para1"/>
        <w:numPr>
          <w:ilvl w:val="0"/>
          <w:numId w:val="25"/>
        </w:numPr>
        <w:suppressLineNumbers/>
        <w:suppressAutoHyphens/>
        <w:ind w:left="0" w:firstLine="0"/>
        <w:rPr>
          <w:kern w:val="22"/>
          <w:szCs w:val="22"/>
        </w:rPr>
      </w:pPr>
      <w:r w:rsidRPr="00BD51C7">
        <w:rPr>
          <w:spacing w:val="-2"/>
          <w:kern w:val="22"/>
          <w:szCs w:val="22"/>
        </w:rPr>
        <w:t>As requested in decision NP-3/5, section A, paragraph 7(b)</w:t>
      </w:r>
      <w:r w:rsidR="00177B11" w:rsidRPr="00BD51C7">
        <w:rPr>
          <w:spacing w:val="-2"/>
          <w:kern w:val="22"/>
          <w:szCs w:val="22"/>
        </w:rPr>
        <w:t>,</w:t>
      </w:r>
      <w:r w:rsidRPr="00BD51C7">
        <w:rPr>
          <w:spacing w:val="-2"/>
          <w:kern w:val="22"/>
          <w:szCs w:val="22"/>
        </w:rPr>
        <w:t xml:space="preserve"> the Executive Secretary has prepared an evaluation of the strategic framework for capacity-building and development (CBD/</w:t>
      </w:r>
      <w:r w:rsidR="00FF208A" w:rsidRPr="00BD51C7">
        <w:rPr>
          <w:spacing w:val="-2"/>
          <w:kern w:val="22"/>
          <w:szCs w:val="22"/>
        </w:rPr>
        <w:t>NP</w:t>
      </w:r>
      <w:r w:rsidRPr="00BD51C7">
        <w:rPr>
          <w:spacing w:val="-2"/>
          <w:kern w:val="22"/>
          <w:szCs w:val="22"/>
        </w:rPr>
        <w:t>/CB</w:t>
      </w:r>
      <w:r w:rsidR="001E227C" w:rsidRPr="00BD51C7">
        <w:rPr>
          <w:spacing w:val="-2"/>
          <w:kern w:val="22"/>
          <w:szCs w:val="22"/>
        </w:rPr>
        <w:noBreakHyphen/>
      </w:r>
      <w:r w:rsidRPr="00BD51C7">
        <w:rPr>
          <w:spacing w:val="-2"/>
          <w:kern w:val="22"/>
          <w:szCs w:val="22"/>
        </w:rPr>
        <w:t>IAC/2019/1/3)</w:t>
      </w:r>
      <w:r w:rsidR="008D4878" w:rsidRPr="00BD51C7">
        <w:rPr>
          <w:spacing w:val="-2"/>
          <w:kern w:val="22"/>
          <w:szCs w:val="22"/>
        </w:rPr>
        <w:t xml:space="preserve"> for the consideration of the Informal Advisory Committee</w:t>
      </w:r>
      <w:r w:rsidR="001B7F90" w:rsidRPr="00BD51C7">
        <w:rPr>
          <w:spacing w:val="-2"/>
          <w:kern w:val="22"/>
          <w:szCs w:val="22"/>
        </w:rPr>
        <w:t>.</w:t>
      </w:r>
    </w:p>
    <w:p w14:paraId="767401D7" w14:textId="18959348" w:rsidR="007C3240" w:rsidRPr="00B75DB7" w:rsidRDefault="00634606" w:rsidP="00BD51C7">
      <w:pPr>
        <w:pStyle w:val="Para1"/>
        <w:numPr>
          <w:ilvl w:val="0"/>
          <w:numId w:val="25"/>
        </w:numPr>
        <w:suppressLineNumbers/>
        <w:suppressAutoHyphens/>
        <w:ind w:left="0" w:firstLine="0"/>
        <w:rPr>
          <w:kern w:val="22"/>
          <w:szCs w:val="22"/>
        </w:rPr>
      </w:pPr>
      <w:r w:rsidRPr="00B75DB7">
        <w:rPr>
          <w:kern w:val="22"/>
          <w:szCs w:val="22"/>
        </w:rPr>
        <w:t>U</w:t>
      </w:r>
      <w:r w:rsidR="007C3240" w:rsidRPr="00B75DB7">
        <w:rPr>
          <w:kern w:val="22"/>
          <w:szCs w:val="22"/>
        </w:rPr>
        <w:t xml:space="preserve">nder this item, the Committee will be invited </w:t>
      </w:r>
      <w:r w:rsidR="00080A9F" w:rsidRPr="00B75DB7">
        <w:rPr>
          <w:kern w:val="22"/>
          <w:szCs w:val="22"/>
        </w:rPr>
        <w:t>to provide input to the evaluation of the strategic framework</w:t>
      </w:r>
      <w:r w:rsidR="00080A9F" w:rsidRPr="00BD51C7">
        <w:rPr>
          <w:kern w:val="22"/>
          <w:szCs w:val="22"/>
        </w:rPr>
        <w:t xml:space="preserve"> through a review of </w:t>
      </w:r>
      <w:r w:rsidR="008D4878" w:rsidRPr="00BD51C7">
        <w:rPr>
          <w:kern w:val="22"/>
          <w:szCs w:val="22"/>
        </w:rPr>
        <w:t xml:space="preserve">the </w:t>
      </w:r>
      <w:r w:rsidR="00080A9F" w:rsidRPr="00BD51C7">
        <w:rPr>
          <w:kern w:val="22"/>
          <w:szCs w:val="22"/>
        </w:rPr>
        <w:t xml:space="preserve">preliminary findings and conclusions and recommendations </w:t>
      </w:r>
      <w:r w:rsidR="00080A9F" w:rsidRPr="00B75DB7">
        <w:rPr>
          <w:kern w:val="22"/>
          <w:szCs w:val="22"/>
        </w:rPr>
        <w:t xml:space="preserve">contained in </w:t>
      </w:r>
      <w:r w:rsidR="00446EB3" w:rsidRPr="00B75DB7">
        <w:rPr>
          <w:kern w:val="22"/>
          <w:szCs w:val="22"/>
        </w:rPr>
        <w:t>document</w:t>
      </w:r>
      <w:r w:rsidR="00080A9F" w:rsidRPr="00BD51C7">
        <w:rPr>
          <w:kern w:val="22"/>
          <w:szCs w:val="22"/>
        </w:rPr>
        <w:t xml:space="preserve"> </w:t>
      </w:r>
      <w:r w:rsidR="00080A9F" w:rsidRPr="00B75DB7">
        <w:rPr>
          <w:kern w:val="22"/>
          <w:szCs w:val="22"/>
        </w:rPr>
        <w:t>CBD/</w:t>
      </w:r>
      <w:r w:rsidR="00EC2031">
        <w:rPr>
          <w:kern w:val="22"/>
          <w:szCs w:val="22"/>
        </w:rPr>
        <w:t>NP</w:t>
      </w:r>
      <w:r w:rsidR="00080A9F" w:rsidRPr="00B75DB7">
        <w:rPr>
          <w:kern w:val="22"/>
          <w:szCs w:val="22"/>
        </w:rPr>
        <w:t>/CB-IAC/2019/1/3</w:t>
      </w:r>
      <w:r w:rsidRPr="00B75DB7">
        <w:rPr>
          <w:kern w:val="22"/>
          <w:szCs w:val="22"/>
        </w:rPr>
        <w:t>,</w:t>
      </w:r>
      <w:r w:rsidRPr="00BD51C7">
        <w:rPr>
          <w:kern w:val="22"/>
          <w:szCs w:val="22"/>
        </w:rPr>
        <w:t xml:space="preserve"> as requested in decision NP-3/5</w:t>
      </w:r>
      <w:r w:rsidRPr="00B75DB7">
        <w:rPr>
          <w:kern w:val="22"/>
          <w:szCs w:val="22"/>
        </w:rPr>
        <w:t>,</w:t>
      </w:r>
      <w:r w:rsidRPr="00BD51C7">
        <w:rPr>
          <w:kern w:val="22"/>
          <w:szCs w:val="22"/>
        </w:rPr>
        <w:t xml:space="preserve"> </w:t>
      </w:r>
      <w:r w:rsidRPr="00B75DB7">
        <w:rPr>
          <w:kern w:val="22"/>
          <w:szCs w:val="22"/>
        </w:rPr>
        <w:t>section A, paragraph 5.</w:t>
      </w:r>
    </w:p>
    <w:p w14:paraId="2257E13C" w14:textId="6D0D8729" w:rsidR="007678EA" w:rsidRPr="00BD51C7" w:rsidRDefault="007678EA" w:rsidP="00BD51C7">
      <w:pPr>
        <w:pStyle w:val="Para1"/>
        <w:numPr>
          <w:ilvl w:val="0"/>
          <w:numId w:val="25"/>
        </w:numPr>
        <w:suppressLineNumbers/>
        <w:suppressAutoHyphens/>
        <w:ind w:left="0" w:firstLine="0"/>
        <w:rPr>
          <w:kern w:val="22"/>
          <w:szCs w:val="22"/>
        </w:rPr>
      </w:pPr>
      <w:r w:rsidRPr="00BD51C7">
        <w:rPr>
          <w:kern w:val="22"/>
          <w:szCs w:val="22"/>
        </w:rPr>
        <w:t>Following the</w:t>
      </w:r>
      <w:r w:rsidR="00193888" w:rsidRPr="00BD51C7">
        <w:rPr>
          <w:kern w:val="22"/>
          <w:szCs w:val="22"/>
        </w:rPr>
        <w:t xml:space="preserve"> presentation and discussion on the preliminary findings and recommendations</w:t>
      </w:r>
      <w:r w:rsidRPr="00BD51C7">
        <w:rPr>
          <w:kern w:val="22"/>
          <w:szCs w:val="22"/>
        </w:rPr>
        <w:t xml:space="preserve">, the </w:t>
      </w:r>
      <w:r w:rsidR="00BA17F4">
        <w:rPr>
          <w:kern w:val="22"/>
          <w:szCs w:val="22"/>
        </w:rPr>
        <w:t>C</w:t>
      </w:r>
      <w:r w:rsidRPr="00BD51C7">
        <w:rPr>
          <w:kern w:val="22"/>
          <w:szCs w:val="22"/>
        </w:rPr>
        <w:t>ommittee will be</w:t>
      </w:r>
      <w:r w:rsidR="008D4878" w:rsidRPr="00BD51C7">
        <w:rPr>
          <w:kern w:val="22"/>
          <w:szCs w:val="22"/>
        </w:rPr>
        <w:t xml:space="preserve"> also</w:t>
      </w:r>
      <w:r w:rsidRPr="00BD51C7">
        <w:rPr>
          <w:kern w:val="22"/>
          <w:szCs w:val="22"/>
        </w:rPr>
        <w:t xml:space="preserve"> invited:</w:t>
      </w:r>
    </w:p>
    <w:p w14:paraId="206876F7" w14:textId="191896F2" w:rsidR="007678EA" w:rsidRPr="00BD51C7" w:rsidRDefault="0049509B" w:rsidP="00BD51C7">
      <w:pPr>
        <w:pStyle w:val="Para1"/>
        <w:numPr>
          <w:ilvl w:val="1"/>
          <w:numId w:val="6"/>
        </w:numPr>
        <w:suppressLineNumbers/>
        <w:tabs>
          <w:tab w:val="clear" w:pos="1620"/>
        </w:tabs>
        <w:suppressAutoHyphens/>
        <w:ind w:left="0"/>
        <w:rPr>
          <w:kern w:val="22"/>
          <w:szCs w:val="22"/>
        </w:rPr>
      </w:pPr>
      <w:r>
        <w:rPr>
          <w:kern w:val="22"/>
          <w:szCs w:val="22"/>
        </w:rPr>
        <w:t>To p</w:t>
      </w:r>
      <w:r w:rsidR="00091A53" w:rsidRPr="00BD51C7">
        <w:rPr>
          <w:kern w:val="22"/>
          <w:szCs w:val="22"/>
        </w:rPr>
        <w:t xml:space="preserve">rovide additional input into the assessment of the effectiveness of the strategic framework </w:t>
      </w:r>
      <w:r w:rsidR="007678EA" w:rsidRPr="00BD51C7">
        <w:rPr>
          <w:kern w:val="22"/>
          <w:szCs w:val="22"/>
        </w:rPr>
        <w:t>in guiding and facilitating capacity-building efforts while fostering coordination and cooperation</w:t>
      </w:r>
      <w:r w:rsidR="00CA48DB" w:rsidRPr="00BD51C7">
        <w:rPr>
          <w:kern w:val="22"/>
          <w:szCs w:val="22"/>
        </w:rPr>
        <w:t>;</w:t>
      </w:r>
    </w:p>
    <w:p w14:paraId="62A8B619" w14:textId="05986F22" w:rsidR="003B25B0" w:rsidRPr="00BD51C7" w:rsidRDefault="0049509B" w:rsidP="00BD51C7">
      <w:pPr>
        <w:pStyle w:val="Para1"/>
        <w:numPr>
          <w:ilvl w:val="1"/>
          <w:numId w:val="6"/>
        </w:numPr>
        <w:suppressLineNumbers/>
        <w:tabs>
          <w:tab w:val="clear" w:pos="1620"/>
        </w:tabs>
        <w:suppressAutoHyphens/>
        <w:ind w:left="0"/>
        <w:rPr>
          <w:kern w:val="22"/>
          <w:szCs w:val="22"/>
        </w:rPr>
      </w:pPr>
      <w:r>
        <w:rPr>
          <w:kern w:val="22"/>
          <w:szCs w:val="22"/>
        </w:rPr>
        <w:t>To p</w:t>
      </w:r>
      <w:r w:rsidR="00CA48DB" w:rsidRPr="00BD51C7">
        <w:rPr>
          <w:kern w:val="22"/>
          <w:szCs w:val="22"/>
        </w:rPr>
        <w:t>rovide additional</w:t>
      </w:r>
      <w:r w:rsidR="007678EA" w:rsidRPr="00BD51C7">
        <w:rPr>
          <w:kern w:val="22"/>
          <w:szCs w:val="22"/>
        </w:rPr>
        <w:t xml:space="preserve"> recommendations</w:t>
      </w:r>
      <w:r w:rsidR="00CA48DB" w:rsidRPr="00BD51C7">
        <w:rPr>
          <w:kern w:val="22"/>
          <w:szCs w:val="22"/>
        </w:rPr>
        <w:t xml:space="preserve"> </w:t>
      </w:r>
      <w:r w:rsidR="003F0893" w:rsidRPr="00BD51C7">
        <w:rPr>
          <w:kern w:val="22"/>
          <w:szCs w:val="22"/>
        </w:rPr>
        <w:t xml:space="preserve">to be incorporated into the evaluation </w:t>
      </w:r>
      <w:r w:rsidR="008D4878" w:rsidRPr="00BD51C7">
        <w:rPr>
          <w:kern w:val="22"/>
          <w:szCs w:val="22"/>
        </w:rPr>
        <w:t>of the strategic framework for capacity-building and development</w:t>
      </w:r>
      <w:r w:rsidR="007678EA" w:rsidRPr="00BD51C7">
        <w:rPr>
          <w:kern w:val="22"/>
          <w:szCs w:val="22"/>
        </w:rPr>
        <w:t>.</w:t>
      </w:r>
    </w:p>
    <w:p w14:paraId="7D5ECB26" w14:textId="77777777" w:rsidR="007678EA" w:rsidRPr="00B75DB7" w:rsidRDefault="00203FCC" w:rsidP="00BD51C7">
      <w:pPr>
        <w:pStyle w:val="HEADING"/>
        <w:suppressLineNumbers/>
        <w:suppressAutoHyphens/>
        <w:spacing w:before="120"/>
        <w:ind w:left="1854" w:hanging="1134"/>
        <w:jc w:val="left"/>
        <w:rPr>
          <w:snapToGrid w:val="0"/>
          <w:kern w:val="22"/>
          <w:szCs w:val="22"/>
        </w:rPr>
      </w:pPr>
      <w:r w:rsidRPr="00B75DB7">
        <w:rPr>
          <w:snapToGrid w:val="0"/>
          <w:kern w:val="22"/>
          <w:szCs w:val="22"/>
        </w:rPr>
        <w:t xml:space="preserve">Item </w:t>
      </w:r>
      <w:r w:rsidR="009A7AE0" w:rsidRPr="00B75DB7">
        <w:rPr>
          <w:snapToGrid w:val="0"/>
          <w:kern w:val="22"/>
          <w:szCs w:val="22"/>
        </w:rPr>
        <w:t>5</w:t>
      </w:r>
      <w:r w:rsidRPr="00B75DB7">
        <w:rPr>
          <w:snapToGrid w:val="0"/>
          <w:kern w:val="22"/>
          <w:szCs w:val="22"/>
        </w:rPr>
        <w:t>.</w:t>
      </w:r>
      <w:r w:rsidRPr="00B75DB7">
        <w:rPr>
          <w:snapToGrid w:val="0"/>
          <w:kern w:val="22"/>
          <w:szCs w:val="22"/>
        </w:rPr>
        <w:tab/>
        <w:t>Update on the development of the long-term strategic framework on capacity-building beyond 202</w:t>
      </w:r>
      <w:r w:rsidR="00CA368E" w:rsidRPr="00B75DB7">
        <w:rPr>
          <w:snapToGrid w:val="0"/>
          <w:kern w:val="22"/>
          <w:szCs w:val="22"/>
        </w:rPr>
        <w:t>0</w:t>
      </w:r>
    </w:p>
    <w:p w14:paraId="38A46A7D" w14:textId="1C36CFAE" w:rsidR="00686D9D" w:rsidRPr="00BD51C7" w:rsidRDefault="008F6F6E" w:rsidP="00BD51C7">
      <w:pPr>
        <w:pStyle w:val="Para1"/>
        <w:numPr>
          <w:ilvl w:val="0"/>
          <w:numId w:val="25"/>
        </w:numPr>
        <w:suppressLineNumbers/>
        <w:suppressAutoHyphens/>
        <w:ind w:left="0" w:firstLine="0"/>
        <w:rPr>
          <w:kern w:val="22"/>
          <w:szCs w:val="22"/>
        </w:rPr>
      </w:pPr>
      <w:r w:rsidRPr="00BD51C7">
        <w:rPr>
          <w:kern w:val="22"/>
          <w:szCs w:val="22"/>
        </w:rPr>
        <w:t>At its fourteenth meeting</w:t>
      </w:r>
      <w:r w:rsidR="00B54C68">
        <w:rPr>
          <w:kern w:val="22"/>
          <w:szCs w:val="22"/>
        </w:rPr>
        <w:t>,</w:t>
      </w:r>
      <w:r w:rsidRPr="00BD51C7">
        <w:rPr>
          <w:kern w:val="22"/>
          <w:szCs w:val="22"/>
        </w:rPr>
        <w:t xml:space="preserve"> held in November 2018, the Conference of the Parties requested the Executive Secretary to initiate the preparation of the long-term strategic framework for capacity-building beyond 2020. As part of the process</w:t>
      </w:r>
      <w:r w:rsidR="0021336D" w:rsidRPr="00BD51C7">
        <w:rPr>
          <w:kern w:val="22"/>
          <w:szCs w:val="22"/>
        </w:rPr>
        <w:t>,</w:t>
      </w:r>
      <w:r w:rsidRPr="00BD51C7">
        <w:rPr>
          <w:kern w:val="22"/>
          <w:szCs w:val="22"/>
        </w:rPr>
        <w:t xml:space="preserve"> the Executive Secretary is undertaking a study to provide the knowledge base for the preparation of the long-term strategic framework</w:t>
      </w:r>
      <w:r w:rsidR="00853DE7" w:rsidRPr="00BD51C7">
        <w:rPr>
          <w:kern w:val="22"/>
          <w:szCs w:val="22"/>
        </w:rPr>
        <w:t>.</w:t>
      </w:r>
    </w:p>
    <w:p w14:paraId="169616A7" w14:textId="05D519E7" w:rsidR="00920C1A" w:rsidRPr="00BD51C7" w:rsidRDefault="0021336D" w:rsidP="00BD51C7">
      <w:pPr>
        <w:pStyle w:val="Para1"/>
        <w:numPr>
          <w:ilvl w:val="0"/>
          <w:numId w:val="25"/>
        </w:numPr>
        <w:suppressLineNumbers/>
        <w:suppressAutoHyphens/>
        <w:ind w:left="0" w:firstLine="0"/>
        <w:rPr>
          <w:kern w:val="22"/>
          <w:szCs w:val="22"/>
        </w:rPr>
      </w:pPr>
      <w:r w:rsidRPr="00BD51C7">
        <w:rPr>
          <w:kern w:val="22"/>
          <w:szCs w:val="22"/>
        </w:rPr>
        <w:t>Under this agenda item, a</w:t>
      </w:r>
      <w:r w:rsidR="00767D61" w:rsidRPr="00BD51C7">
        <w:rPr>
          <w:kern w:val="22"/>
          <w:szCs w:val="22"/>
        </w:rPr>
        <w:t xml:space="preserve">n update will be provided to </w:t>
      </w:r>
      <w:r w:rsidR="00723122" w:rsidRPr="00BD51C7">
        <w:rPr>
          <w:kern w:val="22"/>
          <w:szCs w:val="22"/>
        </w:rPr>
        <w:t xml:space="preserve">the </w:t>
      </w:r>
      <w:r w:rsidR="00767D61" w:rsidRPr="00BD51C7">
        <w:rPr>
          <w:kern w:val="22"/>
          <w:szCs w:val="22"/>
        </w:rPr>
        <w:t>Committee on</w:t>
      </w:r>
      <w:r w:rsidR="00F6085B" w:rsidRPr="00BD51C7">
        <w:rPr>
          <w:kern w:val="22"/>
          <w:szCs w:val="22"/>
        </w:rPr>
        <w:t xml:space="preserve"> </w:t>
      </w:r>
      <w:r w:rsidR="00FD5710" w:rsidRPr="00BD51C7">
        <w:rPr>
          <w:kern w:val="22"/>
          <w:szCs w:val="22"/>
        </w:rPr>
        <w:t xml:space="preserve">the preparation of the </w:t>
      </w:r>
      <w:r w:rsidR="00273AD6" w:rsidRPr="00BD51C7">
        <w:rPr>
          <w:kern w:val="22"/>
          <w:szCs w:val="22"/>
        </w:rPr>
        <w:t>long-term strategic framework for capacity</w:t>
      </w:r>
      <w:r w:rsidR="002420FE" w:rsidRPr="00BD51C7">
        <w:rPr>
          <w:kern w:val="22"/>
          <w:szCs w:val="22"/>
        </w:rPr>
        <w:t>-</w:t>
      </w:r>
      <w:r w:rsidR="00273AD6" w:rsidRPr="00BD51C7">
        <w:rPr>
          <w:kern w:val="22"/>
          <w:szCs w:val="22"/>
        </w:rPr>
        <w:t>building beyond 2020</w:t>
      </w:r>
      <w:r w:rsidR="00767D61" w:rsidRPr="00BD51C7">
        <w:rPr>
          <w:kern w:val="22"/>
          <w:szCs w:val="22"/>
        </w:rPr>
        <w:t>. Preliminary results of the study</w:t>
      </w:r>
      <w:r w:rsidR="00587A04" w:rsidRPr="00BD51C7">
        <w:rPr>
          <w:kern w:val="22"/>
          <w:szCs w:val="22"/>
        </w:rPr>
        <w:t xml:space="preserve"> will be shared along with</w:t>
      </w:r>
      <w:r w:rsidR="006F4ED4" w:rsidRPr="00BD51C7">
        <w:rPr>
          <w:kern w:val="22"/>
          <w:szCs w:val="22"/>
        </w:rPr>
        <w:t xml:space="preserve"> initial</w:t>
      </w:r>
      <w:r w:rsidR="00587A04" w:rsidRPr="00BD51C7">
        <w:rPr>
          <w:kern w:val="22"/>
          <w:szCs w:val="22"/>
        </w:rPr>
        <w:t xml:space="preserve"> </w:t>
      </w:r>
      <w:r w:rsidR="00247490" w:rsidRPr="00BD51C7">
        <w:rPr>
          <w:kern w:val="22"/>
          <w:szCs w:val="22"/>
        </w:rPr>
        <w:t>proposals of the</w:t>
      </w:r>
      <w:r w:rsidR="00587A04" w:rsidRPr="00BD51C7">
        <w:rPr>
          <w:kern w:val="22"/>
          <w:szCs w:val="22"/>
        </w:rPr>
        <w:t xml:space="preserve"> elements be</w:t>
      </w:r>
      <w:r w:rsidR="007A6881" w:rsidRPr="00BD51C7">
        <w:rPr>
          <w:kern w:val="22"/>
          <w:szCs w:val="22"/>
        </w:rPr>
        <w:t>ing</w:t>
      </w:r>
      <w:r w:rsidR="00587A04" w:rsidRPr="00BD51C7">
        <w:rPr>
          <w:kern w:val="22"/>
          <w:szCs w:val="22"/>
        </w:rPr>
        <w:t xml:space="preserve"> </w:t>
      </w:r>
      <w:r w:rsidR="00247490" w:rsidRPr="00BD51C7">
        <w:rPr>
          <w:kern w:val="22"/>
          <w:szCs w:val="22"/>
        </w:rPr>
        <w:t>considered</w:t>
      </w:r>
      <w:r w:rsidR="007A6881" w:rsidRPr="00BD51C7">
        <w:rPr>
          <w:kern w:val="22"/>
          <w:szCs w:val="22"/>
        </w:rPr>
        <w:t xml:space="preserve"> for inclusion in the draft long-term strategic framework</w:t>
      </w:r>
      <w:r w:rsidR="00587A04" w:rsidRPr="00BD51C7">
        <w:rPr>
          <w:kern w:val="22"/>
          <w:szCs w:val="22"/>
        </w:rPr>
        <w:t>.</w:t>
      </w:r>
    </w:p>
    <w:p w14:paraId="16EFC4F6" w14:textId="1F0BFC52" w:rsidR="00A32E05" w:rsidRPr="00BD51C7" w:rsidRDefault="00A203DB" w:rsidP="00BD51C7">
      <w:pPr>
        <w:pStyle w:val="Para1"/>
        <w:numPr>
          <w:ilvl w:val="0"/>
          <w:numId w:val="25"/>
        </w:numPr>
        <w:suppressLineNumbers/>
        <w:suppressAutoHyphens/>
        <w:ind w:left="0" w:firstLine="0"/>
        <w:rPr>
          <w:kern w:val="22"/>
          <w:szCs w:val="22"/>
        </w:rPr>
      </w:pPr>
      <w:r w:rsidRPr="00BD51C7">
        <w:rPr>
          <w:kern w:val="22"/>
          <w:szCs w:val="22"/>
        </w:rPr>
        <w:t xml:space="preserve">Moreover, </w:t>
      </w:r>
      <w:r w:rsidR="00456FDA" w:rsidRPr="00BD51C7">
        <w:rPr>
          <w:kern w:val="22"/>
          <w:szCs w:val="22"/>
        </w:rPr>
        <w:t>t</w:t>
      </w:r>
      <w:r w:rsidRPr="00BD51C7">
        <w:rPr>
          <w:kern w:val="22"/>
          <w:szCs w:val="22"/>
        </w:rPr>
        <w:t xml:space="preserve">he Secretariat </w:t>
      </w:r>
      <w:r w:rsidR="00456FDA" w:rsidRPr="00BD51C7">
        <w:rPr>
          <w:kern w:val="22"/>
          <w:szCs w:val="22"/>
        </w:rPr>
        <w:t>will</w:t>
      </w:r>
      <w:r w:rsidR="00930E45" w:rsidRPr="00BD51C7">
        <w:rPr>
          <w:kern w:val="22"/>
          <w:szCs w:val="22"/>
        </w:rPr>
        <w:t xml:space="preserve"> share the results o</w:t>
      </w:r>
      <w:r w:rsidR="006610A6" w:rsidRPr="00BD51C7">
        <w:rPr>
          <w:kern w:val="22"/>
          <w:szCs w:val="22"/>
        </w:rPr>
        <w:t>f the Global Consultation on the Post-2020 Global Biodiversity Framework in Relation to Access and Benefit-sharing and the Nagoya Protocol</w:t>
      </w:r>
      <w:r w:rsidR="009B2A57">
        <w:rPr>
          <w:kern w:val="22"/>
          <w:szCs w:val="22"/>
        </w:rPr>
        <w:t>,</w:t>
      </w:r>
      <w:r w:rsidR="006610A6" w:rsidRPr="00BD51C7">
        <w:rPr>
          <w:kern w:val="22"/>
          <w:szCs w:val="22"/>
        </w:rPr>
        <w:t xml:space="preserve"> </w:t>
      </w:r>
      <w:r w:rsidR="009B2A57">
        <w:rPr>
          <w:kern w:val="22"/>
          <w:szCs w:val="22"/>
        </w:rPr>
        <w:t>which</w:t>
      </w:r>
      <w:r w:rsidR="009B2A57" w:rsidRPr="00BD51C7">
        <w:rPr>
          <w:kern w:val="22"/>
          <w:szCs w:val="22"/>
        </w:rPr>
        <w:t xml:space="preserve"> </w:t>
      </w:r>
      <w:r w:rsidR="006610A6" w:rsidRPr="00BD51C7">
        <w:rPr>
          <w:kern w:val="22"/>
          <w:szCs w:val="22"/>
        </w:rPr>
        <w:t>was held in Nairobi on 25 August 2019, prior to the first meeting of the Open-</w:t>
      </w:r>
      <w:r w:rsidR="009B2A57">
        <w:rPr>
          <w:kern w:val="22"/>
          <w:szCs w:val="22"/>
        </w:rPr>
        <w:t>e</w:t>
      </w:r>
      <w:r w:rsidR="006610A6" w:rsidRPr="00BD51C7">
        <w:rPr>
          <w:kern w:val="22"/>
          <w:szCs w:val="22"/>
        </w:rPr>
        <w:t>nded Working Group on the Post-2020 Global Biodiversity Framework.</w:t>
      </w:r>
    </w:p>
    <w:p w14:paraId="7179FB2B" w14:textId="010C5A23" w:rsidR="00A10D32" w:rsidRPr="00BD51C7" w:rsidRDefault="0021336D" w:rsidP="00BD51C7">
      <w:pPr>
        <w:pStyle w:val="Para1"/>
        <w:numPr>
          <w:ilvl w:val="0"/>
          <w:numId w:val="25"/>
        </w:numPr>
        <w:suppressLineNumbers/>
        <w:suppressAutoHyphens/>
        <w:ind w:left="0" w:firstLine="0"/>
        <w:rPr>
          <w:kern w:val="22"/>
          <w:szCs w:val="22"/>
        </w:rPr>
      </w:pPr>
      <w:r w:rsidRPr="00BD51C7">
        <w:rPr>
          <w:kern w:val="22"/>
          <w:szCs w:val="22"/>
        </w:rPr>
        <w:t xml:space="preserve">The </w:t>
      </w:r>
      <w:r w:rsidR="006610A6" w:rsidRPr="00BD51C7">
        <w:rPr>
          <w:kern w:val="22"/>
          <w:szCs w:val="22"/>
        </w:rPr>
        <w:t xml:space="preserve">Committee will be </w:t>
      </w:r>
      <w:r w:rsidR="00446EB3" w:rsidRPr="00BD51C7">
        <w:rPr>
          <w:kern w:val="22"/>
          <w:szCs w:val="22"/>
        </w:rPr>
        <w:t xml:space="preserve">invited </w:t>
      </w:r>
      <w:r w:rsidR="006610A6" w:rsidRPr="00BD51C7">
        <w:rPr>
          <w:kern w:val="22"/>
          <w:szCs w:val="22"/>
        </w:rPr>
        <w:t xml:space="preserve">to provide feedback </w:t>
      </w:r>
      <w:r w:rsidR="002858F9" w:rsidRPr="00BD51C7">
        <w:rPr>
          <w:kern w:val="22"/>
          <w:szCs w:val="22"/>
        </w:rPr>
        <w:t>on the preliminary elements being</w:t>
      </w:r>
      <w:r w:rsidR="00456FDA" w:rsidRPr="00BD51C7">
        <w:rPr>
          <w:kern w:val="22"/>
          <w:szCs w:val="22"/>
        </w:rPr>
        <w:t xml:space="preserve"> considered</w:t>
      </w:r>
      <w:r w:rsidR="00836C5C" w:rsidRPr="00BD51C7">
        <w:rPr>
          <w:kern w:val="22"/>
          <w:szCs w:val="22"/>
        </w:rPr>
        <w:t xml:space="preserve"> for</w:t>
      </w:r>
      <w:r w:rsidR="002858F9" w:rsidRPr="00BD51C7">
        <w:rPr>
          <w:kern w:val="22"/>
          <w:szCs w:val="22"/>
        </w:rPr>
        <w:t xml:space="preserve"> inclusion in</w:t>
      </w:r>
      <w:r w:rsidR="00836C5C" w:rsidRPr="00BD51C7">
        <w:rPr>
          <w:kern w:val="22"/>
          <w:szCs w:val="22"/>
        </w:rPr>
        <w:t xml:space="preserve"> the long-term strategic framework on capacity-building beyond 2020</w:t>
      </w:r>
      <w:r w:rsidR="002420FE" w:rsidRPr="00BD51C7">
        <w:rPr>
          <w:kern w:val="22"/>
          <w:szCs w:val="22"/>
        </w:rPr>
        <w:t>.</w:t>
      </w:r>
    </w:p>
    <w:p w14:paraId="2D872BD6" w14:textId="599AB948" w:rsidR="00416BDF" w:rsidRPr="00BD51C7" w:rsidRDefault="00C3377B" w:rsidP="00BD51C7">
      <w:pPr>
        <w:pStyle w:val="Para1"/>
        <w:numPr>
          <w:ilvl w:val="0"/>
          <w:numId w:val="25"/>
        </w:numPr>
        <w:suppressLineNumbers/>
        <w:suppressAutoHyphens/>
        <w:ind w:left="0" w:firstLine="0"/>
        <w:rPr>
          <w:kern w:val="22"/>
          <w:szCs w:val="22"/>
        </w:rPr>
      </w:pPr>
      <w:r w:rsidRPr="00BD51C7">
        <w:rPr>
          <w:kern w:val="22"/>
          <w:szCs w:val="22"/>
        </w:rPr>
        <w:t>Considering the information and discussions under this item, Committee members will be invited to provide feedback on the link between the long-term strategic framework on capacity-building beyond 2020 and the future of the strategic framework for capacity-building and development for the effective implementation of the Nagoya Protocol</w:t>
      </w:r>
      <w:r w:rsidR="00605C30" w:rsidRPr="00BD51C7">
        <w:rPr>
          <w:kern w:val="22"/>
          <w:szCs w:val="22"/>
        </w:rPr>
        <w:t xml:space="preserve"> including recommendations on the priority capacity</w:t>
      </w:r>
      <w:r w:rsidR="002420FE" w:rsidRPr="00BD51C7">
        <w:rPr>
          <w:kern w:val="22"/>
          <w:szCs w:val="22"/>
        </w:rPr>
        <w:noBreakHyphen/>
      </w:r>
      <w:r w:rsidR="00605C30" w:rsidRPr="00BD51C7">
        <w:rPr>
          <w:kern w:val="22"/>
          <w:szCs w:val="22"/>
        </w:rPr>
        <w:t xml:space="preserve">building actions related to </w:t>
      </w:r>
      <w:r w:rsidR="003376E8">
        <w:rPr>
          <w:kern w:val="22"/>
          <w:szCs w:val="22"/>
        </w:rPr>
        <w:t>access and benefit-sharing</w:t>
      </w:r>
      <w:r w:rsidR="00605C30" w:rsidRPr="00BD51C7">
        <w:rPr>
          <w:kern w:val="22"/>
          <w:szCs w:val="22"/>
        </w:rPr>
        <w:t xml:space="preserve"> that should be taken into consideration.</w:t>
      </w:r>
    </w:p>
    <w:p w14:paraId="47314EFF" w14:textId="1A9FC4D7" w:rsidR="006610A6" w:rsidRPr="00BD51C7" w:rsidRDefault="00C3377B" w:rsidP="00BD51C7">
      <w:pPr>
        <w:pStyle w:val="Para1"/>
        <w:numPr>
          <w:ilvl w:val="0"/>
          <w:numId w:val="25"/>
        </w:numPr>
        <w:suppressLineNumbers/>
        <w:suppressAutoHyphens/>
        <w:ind w:left="0" w:firstLine="0"/>
        <w:rPr>
          <w:kern w:val="22"/>
          <w:szCs w:val="22"/>
        </w:rPr>
      </w:pPr>
      <w:r w:rsidRPr="00BD51C7">
        <w:rPr>
          <w:kern w:val="22"/>
          <w:szCs w:val="22"/>
        </w:rPr>
        <w:t>Finally, m</w:t>
      </w:r>
      <w:r w:rsidR="0021336D" w:rsidRPr="00BD51C7">
        <w:rPr>
          <w:kern w:val="22"/>
          <w:szCs w:val="22"/>
        </w:rPr>
        <w:t xml:space="preserve">embers of the Committee </w:t>
      </w:r>
      <w:r w:rsidR="00CA368E" w:rsidRPr="00BD51C7">
        <w:rPr>
          <w:kern w:val="22"/>
          <w:szCs w:val="22"/>
        </w:rPr>
        <w:t>will be invited to share their plans and priorities for capacity</w:t>
      </w:r>
      <w:r w:rsidR="002420FE" w:rsidRPr="00BD51C7">
        <w:rPr>
          <w:kern w:val="22"/>
          <w:szCs w:val="22"/>
        </w:rPr>
        <w:noBreakHyphen/>
      </w:r>
      <w:r w:rsidR="00CA368E" w:rsidRPr="00BD51C7">
        <w:rPr>
          <w:kern w:val="22"/>
          <w:szCs w:val="22"/>
        </w:rPr>
        <w:t>building and development on access and benefit-sharing in the context of the post</w:t>
      </w:r>
      <w:r w:rsidR="005B16E4">
        <w:rPr>
          <w:kern w:val="22"/>
          <w:szCs w:val="22"/>
        </w:rPr>
        <w:t>-</w:t>
      </w:r>
      <w:r w:rsidR="00CA368E" w:rsidRPr="00BD51C7">
        <w:rPr>
          <w:kern w:val="22"/>
          <w:szCs w:val="22"/>
        </w:rPr>
        <w:t>2020</w:t>
      </w:r>
      <w:r w:rsidR="004960A5" w:rsidRPr="00BD51C7">
        <w:rPr>
          <w:kern w:val="22"/>
          <w:szCs w:val="22"/>
        </w:rPr>
        <w:t xml:space="preserve"> </w:t>
      </w:r>
      <w:r w:rsidR="00F13C38" w:rsidRPr="00BD51C7">
        <w:rPr>
          <w:kern w:val="22"/>
          <w:szCs w:val="22"/>
        </w:rPr>
        <w:t>global biodiversity framework</w:t>
      </w:r>
      <w:r w:rsidR="00CA368E" w:rsidRPr="00BD51C7">
        <w:rPr>
          <w:kern w:val="22"/>
          <w:szCs w:val="22"/>
        </w:rPr>
        <w:t>.</w:t>
      </w:r>
    </w:p>
    <w:p w14:paraId="49B06401" w14:textId="77777777" w:rsidR="00203FCC" w:rsidRPr="00B75DB7" w:rsidRDefault="00D55600" w:rsidP="00BD51C7">
      <w:pPr>
        <w:pStyle w:val="HEADING"/>
        <w:suppressLineNumbers/>
        <w:suppressAutoHyphens/>
        <w:spacing w:before="120"/>
        <w:ind w:left="1871" w:hanging="1134"/>
        <w:jc w:val="left"/>
        <w:rPr>
          <w:snapToGrid w:val="0"/>
          <w:kern w:val="22"/>
          <w:szCs w:val="22"/>
        </w:rPr>
      </w:pPr>
      <w:r w:rsidRPr="00B75DB7">
        <w:rPr>
          <w:snapToGrid w:val="0"/>
          <w:kern w:val="22"/>
          <w:szCs w:val="22"/>
        </w:rPr>
        <w:t xml:space="preserve">ITEM </w:t>
      </w:r>
      <w:r w:rsidR="009A7AE0" w:rsidRPr="00B75DB7">
        <w:rPr>
          <w:snapToGrid w:val="0"/>
          <w:kern w:val="22"/>
          <w:szCs w:val="22"/>
        </w:rPr>
        <w:t>6</w:t>
      </w:r>
      <w:r w:rsidRPr="00B75DB7">
        <w:rPr>
          <w:snapToGrid w:val="0"/>
          <w:kern w:val="22"/>
          <w:szCs w:val="22"/>
        </w:rPr>
        <w:t>.</w:t>
      </w:r>
      <w:r w:rsidRPr="00B75DB7">
        <w:rPr>
          <w:snapToGrid w:val="0"/>
          <w:kern w:val="22"/>
          <w:szCs w:val="22"/>
        </w:rPr>
        <w:tab/>
      </w:r>
      <w:r w:rsidR="00203FCC" w:rsidRPr="00B75DB7">
        <w:rPr>
          <w:snapToGrid w:val="0"/>
          <w:kern w:val="22"/>
          <w:szCs w:val="22"/>
        </w:rPr>
        <w:t xml:space="preserve">Feedback on the </w:t>
      </w:r>
      <w:proofErr w:type="spellStart"/>
      <w:r w:rsidR="00203FCC" w:rsidRPr="00B75DB7">
        <w:rPr>
          <w:snapToGrid w:val="0"/>
          <w:kern w:val="22"/>
          <w:szCs w:val="22"/>
        </w:rPr>
        <w:t>CEPA</w:t>
      </w:r>
      <w:proofErr w:type="spellEnd"/>
      <w:r w:rsidR="00203FCC" w:rsidRPr="00B75DB7">
        <w:rPr>
          <w:snapToGrid w:val="0"/>
          <w:kern w:val="22"/>
          <w:szCs w:val="22"/>
        </w:rPr>
        <w:t xml:space="preserve"> Toolkit - Including considerations for access and benefit-sharing</w:t>
      </w:r>
    </w:p>
    <w:p w14:paraId="0EF94C43" w14:textId="25E14F8D" w:rsidR="004A7D21" w:rsidRPr="00BD51C7" w:rsidRDefault="005B7A43" w:rsidP="00BD51C7">
      <w:pPr>
        <w:pStyle w:val="Para1"/>
        <w:numPr>
          <w:ilvl w:val="0"/>
          <w:numId w:val="25"/>
        </w:numPr>
        <w:suppressLineNumbers/>
        <w:suppressAutoHyphens/>
        <w:ind w:left="0" w:firstLine="0"/>
        <w:rPr>
          <w:kern w:val="22"/>
          <w:szCs w:val="22"/>
        </w:rPr>
      </w:pPr>
      <w:r w:rsidRPr="00BD51C7">
        <w:rPr>
          <w:kern w:val="22"/>
          <w:szCs w:val="22"/>
        </w:rPr>
        <w:t xml:space="preserve">In </w:t>
      </w:r>
      <w:r w:rsidR="0021336D" w:rsidRPr="00BD51C7">
        <w:rPr>
          <w:kern w:val="22"/>
          <w:szCs w:val="22"/>
        </w:rPr>
        <w:t xml:space="preserve">its </w:t>
      </w:r>
      <w:r w:rsidRPr="00BD51C7">
        <w:rPr>
          <w:kern w:val="22"/>
          <w:szCs w:val="22"/>
        </w:rPr>
        <w:t xml:space="preserve">decision </w:t>
      </w:r>
      <w:hyperlink r:id="rId16" w:history="1">
        <w:r w:rsidRPr="00BD51C7">
          <w:rPr>
            <w:rStyle w:val="Hyperlink"/>
            <w:kern w:val="22"/>
            <w:sz w:val="22"/>
            <w:szCs w:val="22"/>
          </w:rPr>
          <w:t>NP-3/6</w:t>
        </w:r>
      </w:hyperlink>
      <w:r w:rsidR="0021336D" w:rsidRPr="00BD51C7">
        <w:rPr>
          <w:kern w:val="22"/>
          <w:szCs w:val="22"/>
        </w:rPr>
        <w:t>,</w:t>
      </w:r>
      <w:r w:rsidRPr="00BD51C7">
        <w:rPr>
          <w:kern w:val="22"/>
          <w:szCs w:val="22"/>
        </w:rPr>
        <w:t xml:space="preserve"> </w:t>
      </w:r>
      <w:r w:rsidR="00822616" w:rsidRPr="00BD51C7">
        <w:rPr>
          <w:kern w:val="22"/>
          <w:szCs w:val="22"/>
        </w:rPr>
        <w:t>the Conference of the Parties serving as the meeting of the Parties to the Nagoya Protocol</w:t>
      </w:r>
      <w:r w:rsidRPr="00BD51C7">
        <w:rPr>
          <w:kern w:val="22"/>
          <w:szCs w:val="22"/>
        </w:rPr>
        <w:t xml:space="preserve"> e</w:t>
      </w:r>
      <w:r w:rsidR="004A7D21" w:rsidRPr="00BD51C7">
        <w:rPr>
          <w:kern w:val="22"/>
          <w:szCs w:val="22"/>
        </w:rPr>
        <w:t>ncourage</w:t>
      </w:r>
      <w:r w:rsidRPr="00BD51C7">
        <w:rPr>
          <w:kern w:val="22"/>
          <w:szCs w:val="22"/>
        </w:rPr>
        <w:t>d</w:t>
      </w:r>
      <w:r w:rsidR="004A7D21" w:rsidRPr="00BD51C7">
        <w:rPr>
          <w:kern w:val="22"/>
          <w:szCs w:val="22"/>
        </w:rPr>
        <w:t xml:space="preserve"> Parties, non-Parties, relevant organizations and other actors to </w:t>
      </w:r>
      <w:r w:rsidR="004A7D21" w:rsidRPr="00BD51C7">
        <w:rPr>
          <w:kern w:val="22"/>
          <w:szCs w:val="22"/>
        </w:rPr>
        <w:lastRenderedPageBreak/>
        <w:t>utilize the access and benefit-sharing awareness</w:t>
      </w:r>
      <w:r w:rsidR="003653B0">
        <w:rPr>
          <w:kern w:val="22"/>
          <w:szCs w:val="22"/>
        </w:rPr>
        <w:t>-</w:t>
      </w:r>
      <w:r w:rsidR="004A7D21" w:rsidRPr="00BD51C7">
        <w:rPr>
          <w:kern w:val="22"/>
          <w:szCs w:val="22"/>
        </w:rPr>
        <w:t>raising toolkit developed by the Secretariat as part of their awareness-raising and capacity</w:t>
      </w:r>
      <w:r w:rsidR="00FD7735" w:rsidRPr="00BD51C7">
        <w:rPr>
          <w:kern w:val="22"/>
          <w:szCs w:val="22"/>
        </w:rPr>
        <w:t>-</w:t>
      </w:r>
      <w:r w:rsidR="004A7D21" w:rsidRPr="00BD51C7">
        <w:rPr>
          <w:kern w:val="22"/>
          <w:szCs w:val="22"/>
        </w:rPr>
        <w:t>building activities and to provide feedback on its use to the Secretariat</w:t>
      </w:r>
      <w:r w:rsidRPr="00BD51C7">
        <w:rPr>
          <w:kern w:val="22"/>
          <w:szCs w:val="22"/>
        </w:rPr>
        <w:t>.</w:t>
      </w:r>
    </w:p>
    <w:p w14:paraId="0CEF6E46" w14:textId="4270F8EF" w:rsidR="009A4B02" w:rsidRPr="00BD51C7" w:rsidRDefault="00037789" w:rsidP="00BD51C7">
      <w:pPr>
        <w:pStyle w:val="Para1"/>
        <w:numPr>
          <w:ilvl w:val="0"/>
          <w:numId w:val="25"/>
        </w:numPr>
        <w:suppressLineNumbers/>
        <w:suppressAutoHyphens/>
        <w:ind w:left="0" w:firstLine="0"/>
        <w:rPr>
          <w:kern w:val="22"/>
          <w:szCs w:val="22"/>
        </w:rPr>
      </w:pPr>
      <w:r w:rsidRPr="00BD51C7">
        <w:rPr>
          <w:kern w:val="22"/>
          <w:szCs w:val="22"/>
        </w:rPr>
        <w:t>The</w:t>
      </w:r>
      <w:r w:rsidR="009A4B02" w:rsidRPr="00BD51C7">
        <w:rPr>
          <w:kern w:val="22"/>
          <w:szCs w:val="22"/>
        </w:rPr>
        <w:t xml:space="preserve"> </w:t>
      </w:r>
      <w:hyperlink r:id="rId17" w:history="1">
        <w:proofErr w:type="spellStart"/>
        <w:r w:rsidR="00990146" w:rsidRPr="00BD51C7">
          <w:t>CEPA</w:t>
        </w:r>
        <w:proofErr w:type="spellEnd"/>
        <w:r w:rsidR="00990146" w:rsidRPr="00BD51C7">
          <w:t xml:space="preserve"> Toolkit, including considerations for access and benefit-sharing</w:t>
        </w:r>
      </w:hyperlink>
      <w:r w:rsidR="00990146" w:rsidRPr="00BD51C7">
        <w:rPr>
          <w:kern w:val="22"/>
          <w:szCs w:val="22"/>
        </w:rPr>
        <w:t xml:space="preserve"> </w:t>
      </w:r>
      <w:r w:rsidR="005D05C2" w:rsidRPr="00BD51C7">
        <w:rPr>
          <w:kern w:val="22"/>
          <w:szCs w:val="22"/>
        </w:rPr>
        <w:t>(</w:t>
      </w:r>
      <w:r w:rsidR="00BE2BA4">
        <w:rPr>
          <w:kern w:val="22"/>
          <w:szCs w:val="22"/>
        </w:rPr>
        <w:t xml:space="preserve">see </w:t>
      </w:r>
      <w:hyperlink r:id="rId18" w:history="1">
        <w:r w:rsidR="005D05C2" w:rsidRPr="00BD51C7">
          <w:rPr>
            <w:rStyle w:val="Hyperlink"/>
            <w:kern w:val="22"/>
            <w:sz w:val="22"/>
            <w:szCs w:val="22"/>
          </w:rPr>
          <w:t>CBD/NP/MOP/3/INF/7</w:t>
        </w:r>
      </w:hyperlink>
      <w:r w:rsidR="005D05C2" w:rsidRPr="00BD51C7">
        <w:rPr>
          <w:kern w:val="22"/>
          <w:szCs w:val="22"/>
        </w:rPr>
        <w:t xml:space="preserve">) </w:t>
      </w:r>
      <w:r w:rsidR="009A4B02" w:rsidRPr="00BD51C7">
        <w:rPr>
          <w:kern w:val="22"/>
          <w:szCs w:val="22"/>
        </w:rPr>
        <w:t>was developed by the Secretariat with a view to supporting the implementation of the awareness-raising strategy. The Executive Secretary was requested to seek feedback from Parties, non-Parties and other relevant actors on the toolkit (</w:t>
      </w:r>
      <w:r w:rsidR="001F59F8">
        <w:rPr>
          <w:kern w:val="22"/>
          <w:szCs w:val="22"/>
        </w:rPr>
        <w:t xml:space="preserve">see </w:t>
      </w:r>
      <w:r w:rsidR="009A4B02" w:rsidRPr="00BD51C7">
        <w:rPr>
          <w:kern w:val="22"/>
          <w:szCs w:val="22"/>
        </w:rPr>
        <w:t>decision NP-3/6, para</w:t>
      </w:r>
      <w:r w:rsidR="002420FE" w:rsidRPr="00BD51C7">
        <w:rPr>
          <w:kern w:val="22"/>
          <w:szCs w:val="22"/>
        </w:rPr>
        <w:t>.</w:t>
      </w:r>
      <w:r w:rsidR="009A4B02" w:rsidRPr="00BD51C7">
        <w:rPr>
          <w:kern w:val="22"/>
          <w:szCs w:val="22"/>
        </w:rPr>
        <w:t xml:space="preserve"> 6).</w:t>
      </w:r>
    </w:p>
    <w:p w14:paraId="5866354A" w14:textId="5C98E5D1" w:rsidR="00203FCC" w:rsidRPr="00BD51C7" w:rsidRDefault="009220CC" w:rsidP="00BD51C7">
      <w:pPr>
        <w:pStyle w:val="Para1"/>
        <w:numPr>
          <w:ilvl w:val="0"/>
          <w:numId w:val="25"/>
        </w:numPr>
        <w:suppressLineNumbers/>
        <w:suppressAutoHyphens/>
        <w:ind w:left="0" w:firstLine="0"/>
        <w:rPr>
          <w:kern w:val="22"/>
          <w:szCs w:val="22"/>
        </w:rPr>
      </w:pPr>
      <w:r w:rsidRPr="00BD51C7">
        <w:rPr>
          <w:kern w:val="22"/>
          <w:szCs w:val="22"/>
        </w:rPr>
        <w:t>The toolkit is designed to enable users to easily find the most relevant materials (tips, checklists, guidelines and case studies) to fulfil their own communications and awareness-raising needs. In addition</w:t>
      </w:r>
      <w:r w:rsidR="005B7A43" w:rsidRPr="00BD51C7">
        <w:rPr>
          <w:kern w:val="22"/>
          <w:szCs w:val="22"/>
        </w:rPr>
        <w:t>,</w:t>
      </w:r>
      <w:r w:rsidRPr="00BD51C7">
        <w:rPr>
          <w:kern w:val="22"/>
          <w:szCs w:val="22"/>
        </w:rPr>
        <w:t xml:space="preserve"> the toolkit contains a section that outlines 10 steps for strategic communication planning</w:t>
      </w:r>
      <w:r w:rsidR="005B7A43" w:rsidRPr="00BD51C7">
        <w:rPr>
          <w:kern w:val="22"/>
          <w:szCs w:val="22"/>
        </w:rPr>
        <w:t xml:space="preserve"> </w:t>
      </w:r>
      <w:r w:rsidRPr="00BD51C7">
        <w:rPr>
          <w:kern w:val="22"/>
          <w:szCs w:val="22"/>
        </w:rPr>
        <w:t>consist</w:t>
      </w:r>
      <w:r w:rsidR="00C07AB5">
        <w:rPr>
          <w:kern w:val="22"/>
          <w:szCs w:val="22"/>
        </w:rPr>
        <w:t>ing</w:t>
      </w:r>
      <w:r w:rsidRPr="00BD51C7">
        <w:rPr>
          <w:kern w:val="22"/>
          <w:szCs w:val="22"/>
        </w:rPr>
        <w:t xml:space="preserve"> of </w:t>
      </w:r>
      <w:r w:rsidR="00C07AB5">
        <w:rPr>
          <w:kern w:val="22"/>
          <w:szCs w:val="22"/>
        </w:rPr>
        <w:t>sub</w:t>
      </w:r>
      <w:r w:rsidRPr="00BD51C7">
        <w:rPr>
          <w:kern w:val="22"/>
          <w:szCs w:val="22"/>
        </w:rPr>
        <w:t>sections</w:t>
      </w:r>
      <w:r w:rsidR="00C07AB5">
        <w:rPr>
          <w:kern w:val="22"/>
          <w:szCs w:val="22"/>
        </w:rPr>
        <w:t xml:space="preserve"> on</w:t>
      </w:r>
      <w:r w:rsidRPr="00BD51C7">
        <w:rPr>
          <w:kern w:val="22"/>
          <w:szCs w:val="22"/>
        </w:rPr>
        <w:t xml:space="preserve"> how to inform and advocate</w:t>
      </w:r>
      <w:r w:rsidR="00C07AB5">
        <w:rPr>
          <w:kern w:val="22"/>
          <w:szCs w:val="22"/>
        </w:rPr>
        <w:t>,</w:t>
      </w:r>
      <w:r w:rsidRPr="00BD51C7">
        <w:rPr>
          <w:kern w:val="22"/>
          <w:szCs w:val="22"/>
        </w:rPr>
        <w:t xml:space="preserve"> how to engage for change and action</w:t>
      </w:r>
      <w:r w:rsidR="00C07AB5">
        <w:rPr>
          <w:kern w:val="22"/>
          <w:szCs w:val="22"/>
        </w:rPr>
        <w:t>,</w:t>
      </w:r>
      <w:r w:rsidRPr="00BD51C7">
        <w:rPr>
          <w:kern w:val="22"/>
          <w:szCs w:val="22"/>
        </w:rPr>
        <w:t xml:space="preserve"> and how to collaborate on biodiversity. </w:t>
      </w:r>
      <w:r w:rsidR="00FD7735" w:rsidRPr="00BD51C7">
        <w:rPr>
          <w:kern w:val="22"/>
          <w:szCs w:val="22"/>
        </w:rPr>
        <w:t xml:space="preserve">Moreover, the toolkit allows users to select specific topics related to </w:t>
      </w:r>
      <w:r w:rsidR="003376E8">
        <w:rPr>
          <w:kern w:val="22"/>
          <w:szCs w:val="22"/>
        </w:rPr>
        <w:t>access and benefit-sharing</w:t>
      </w:r>
      <w:r w:rsidR="00FD7735" w:rsidRPr="00BD51C7">
        <w:rPr>
          <w:kern w:val="22"/>
          <w:szCs w:val="22"/>
        </w:rPr>
        <w:t xml:space="preserve"> on which they wish to build awareness. These include promoting ratification of the Nagoya Protocol</w:t>
      </w:r>
      <w:r w:rsidR="00861095">
        <w:rPr>
          <w:kern w:val="22"/>
          <w:szCs w:val="22"/>
        </w:rPr>
        <w:t>,</w:t>
      </w:r>
      <w:r w:rsidR="00FD7735" w:rsidRPr="00BD51C7">
        <w:rPr>
          <w:kern w:val="22"/>
          <w:szCs w:val="22"/>
        </w:rPr>
        <w:t xml:space="preserve"> negotiating mutually agreed terms</w:t>
      </w:r>
      <w:r w:rsidR="00861095">
        <w:rPr>
          <w:kern w:val="22"/>
          <w:szCs w:val="22"/>
        </w:rPr>
        <w:t>,</w:t>
      </w:r>
      <w:r w:rsidR="00FD7735" w:rsidRPr="00BD51C7">
        <w:rPr>
          <w:kern w:val="22"/>
          <w:szCs w:val="22"/>
        </w:rPr>
        <w:t xml:space="preserve"> ensuring participation of indigenous peoples and local communities</w:t>
      </w:r>
      <w:r w:rsidR="00861095">
        <w:rPr>
          <w:kern w:val="22"/>
          <w:szCs w:val="22"/>
        </w:rPr>
        <w:t>,</w:t>
      </w:r>
      <w:r w:rsidR="00FD7735" w:rsidRPr="00BD51C7">
        <w:rPr>
          <w:kern w:val="22"/>
          <w:szCs w:val="22"/>
        </w:rPr>
        <w:t xml:space="preserve"> </w:t>
      </w:r>
      <w:r w:rsidR="00A028A1">
        <w:rPr>
          <w:kern w:val="22"/>
          <w:szCs w:val="22"/>
        </w:rPr>
        <w:t>and</w:t>
      </w:r>
      <w:r w:rsidR="00FD7735" w:rsidRPr="00BD51C7">
        <w:rPr>
          <w:kern w:val="22"/>
          <w:szCs w:val="22"/>
        </w:rPr>
        <w:t xml:space="preserve"> considering the different sectors’ approaches to using genetic resources.</w:t>
      </w:r>
    </w:p>
    <w:p w14:paraId="6CA9CC09" w14:textId="63E78C88" w:rsidR="00913BCA" w:rsidRPr="00BD51C7" w:rsidRDefault="00845EE4" w:rsidP="00BD51C7">
      <w:pPr>
        <w:pStyle w:val="Para1"/>
        <w:numPr>
          <w:ilvl w:val="0"/>
          <w:numId w:val="25"/>
        </w:numPr>
        <w:suppressLineNumbers/>
        <w:suppressAutoHyphens/>
        <w:ind w:left="0" w:firstLine="0"/>
        <w:rPr>
          <w:kern w:val="22"/>
          <w:szCs w:val="22"/>
        </w:rPr>
      </w:pPr>
      <w:r w:rsidRPr="00BD51C7">
        <w:rPr>
          <w:kern w:val="22"/>
          <w:szCs w:val="22"/>
        </w:rPr>
        <w:t>Committee members will be</w:t>
      </w:r>
      <w:r w:rsidR="00983DB9" w:rsidRPr="00BD51C7">
        <w:rPr>
          <w:kern w:val="22"/>
          <w:szCs w:val="22"/>
        </w:rPr>
        <w:t xml:space="preserve"> contacted</w:t>
      </w:r>
      <w:r w:rsidR="00EB1152" w:rsidRPr="00BD51C7">
        <w:rPr>
          <w:kern w:val="22"/>
          <w:szCs w:val="22"/>
        </w:rPr>
        <w:t xml:space="preserve"> via email</w:t>
      </w:r>
      <w:r w:rsidR="00983DB9" w:rsidRPr="00BD51C7">
        <w:rPr>
          <w:kern w:val="22"/>
          <w:szCs w:val="22"/>
        </w:rPr>
        <w:t xml:space="preserve"> prior to the meeting and </w:t>
      </w:r>
      <w:r w:rsidR="00EB1152" w:rsidRPr="00BD51C7">
        <w:rPr>
          <w:kern w:val="22"/>
          <w:szCs w:val="22"/>
        </w:rPr>
        <w:t>invited</w:t>
      </w:r>
      <w:r w:rsidR="00983DB9" w:rsidRPr="00BD51C7">
        <w:rPr>
          <w:kern w:val="22"/>
          <w:szCs w:val="22"/>
        </w:rPr>
        <w:t xml:space="preserve"> to review the</w:t>
      </w:r>
      <w:r w:rsidR="009F25BF" w:rsidRPr="00BD51C7">
        <w:rPr>
          <w:kern w:val="22"/>
          <w:szCs w:val="22"/>
        </w:rPr>
        <w:t xml:space="preserve"> toolkit</w:t>
      </w:r>
      <w:r w:rsidR="008C237C">
        <w:rPr>
          <w:kern w:val="22"/>
          <w:szCs w:val="22"/>
        </w:rPr>
        <w:t>,</w:t>
      </w:r>
      <w:r w:rsidR="009F25BF" w:rsidRPr="00BD51C7">
        <w:rPr>
          <w:kern w:val="22"/>
          <w:szCs w:val="22"/>
        </w:rPr>
        <w:t xml:space="preserve"> which is available </w:t>
      </w:r>
      <w:r w:rsidR="00677C3E" w:rsidRPr="00BD51C7">
        <w:rPr>
          <w:kern w:val="22"/>
          <w:szCs w:val="22"/>
        </w:rPr>
        <w:t xml:space="preserve">in </w:t>
      </w:r>
      <w:r w:rsidR="009874DA">
        <w:rPr>
          <w:kern w:val="22"/>
          <w:szCs w:val="22"/>
        </w:rPr>
        <w:t xml:space="preserve">portable document </w:t>
      </w:r>
      <w:r w:rsidR="00677C3E" w:rsidRPr="00BD51C7">
        <w:rPr>
          <w:kern w:val="22"/>
          <w:szCs w:val="22"/>
        </w:rPr>
        <w:t>format</w:t>
      </w:r>
      <w:r w:rsidR="009874DA" w:rsidRPr="009874DA">
        <w:rPr>
          <w:kern w:val="22"/>
          <w:szCs w:val="22"/>
        </w:rPr>
        <w:t xml:space="preserve"> </w:t>
      </w:r>
      <w:r w:rsidR="009874DA">
        <w:rPr>
          <w:kern w:val="22"/>
          <w:szCs w:val="22"/>
        </w:rPr>
        <w:t>(</w:t>
      </w:r>
      <w:r w:rsidR="009874DA" w:rsidRPr="00F40F38">
        <w:rPr>
          <w:kern w:val="22"/>
          <w:szCs w:val="22"/>
        </w:rPr>
        <w:t>pdf</w:t>
      </w:r>
      <w:r w:rsidR="009874DA">
        <w:rPr>
          <w:kern w:val="22"/>
          <w:szCs w:val="22"/>
        </w:rPr>
        <w:t>)</w:t>
      </w:r>
      <w:r w:rsidR="001A6F4C" w:rsidRPr="00BD51C7">
        <w:rPr>
          <w:kern w:val="22"/>
          <w:szCs w:val="22"/>
        </w:rPr>
        <w:t>. At the meeting</w:t>
      </w:r>
      <w:r w:rsidR="008C237C">
        <w:rPr>
          <w:kern w:val="22"/>
          <w:szCs w:val="22"/>
        </w:rPr>
        <w:t>,</w:t>
      </w:r>
      <w:r w:rsidR="001A6F4C" w:rsidRPr="00BD51C7">
        <w:rPr>
          <w:kern w:val="22"/>
          <w:szCs w:val="22"/>
        </w:rPr>
        <w:t xml:space="preserve"> </w:t>
      </w:r>
      <w:r w:rsidR="00990146" w:rsidRPr="00BD51C7">
        <w:rPr>
          <w:kern w:val="22"/>
          <w:szCs w:val="22"/>
        </w:rPr>
        <w:t>Committee members</w:t>
      </w:r>
      <w:r w:rsidR="001A6F4C" w:rsidRPr="00BD51C7">
        <w:rPr>
          <w:kern w:val="22"/>
          <w:szCs w:val="22"/>
        </w:rPr>
        <w:t xml:space="preserve"> will be </w:t>
      </w:r>
      <w:r w:rsidR="00CF0A06" w:rsidRPr="00BD51C7">
        <w:rPr>
          <w:kern w:val="22"/>
          <w:szCs w:val="22"/>
        </w:rPr>
        <w:t>invited to</w:t>
      </w:r>
      <w:r w:rsidRPr="00BD51C7">
        <w:rPr>
          <w:kern w:val="22"/>
          <w:szCs w:val="22"/>
        </w:rPr>
        <w:t xml:space="preserve"> provide feedback on the use of the toolkit, its contents </w:t>
      </w:r>
      <w:r w:rsidR="00913BCA" w:rsidRPr="00BD51C7">
        <w:rPr>
          <w:kern w:val="22"/>
          <w:szCs w:val="22"/>
        </w:rPr>
        <w:t>and</w:t>
      </w:r>
      <w:r w:rsidRPr="00BD51C7">
        <w:rPr>
          <w:kern w:val="22"/>
          <w:szCs w:val="22"/>
        </w:rPr>
        <w:t xml:space="preserve"> recommendations for additional awareness</w:t>
      </w:r>
      <w:r w:rsidR="008C237C">
        <w:rPr>
          <w:kern w:val="22"/>
          <w:szCs w:val="22"/>
        </w:rPr>
        <w:t>-</w:t>
      </w:r>
      <w:r w:rsidRPr="00BD51C7">
        <w:rPr>
          <w:kern w:val="22"/>
          <w:szCs w:val="22"/>
        </w:rPr>
        <w:t>raising resources that could be featured.</w:t>
      </w:r>
    </w:p>
    <w:p w14:paraId="49056510" w14:textId="77777777" w:rsidR="00D55600" w:rsidRPr="00B75DB7" w:rsidRDefault="00203FCC" w:rsidP="00BD51C7">
      <w:pPr>
        <w:pStyle w:val="HEADING"/>
        <w:suppressLineNumbers/>
        <w:tabs>
          <w:tab w:val="left" w:pos="993"/>
        </w:tabs>
        <w:suppressAutoHyphens/>
        <w:spacing w:before="120"/>
        <w:rPr>
          <w:snapToGrid w:val="0"/>
          <w:kern w:val="22"/>
          <w:szCs w:val="22"/>
        </w:rPr>
      </w:pPr>
      <w:r w:rsidRPr="00B75DB7">
        <w:rPr>
          <w:snapToGrid w:val="0"/>
          <w:kern w:val="22"/>
          <w:szCs w:val="22"/>
        </w:rPr>
        <w:t xml:space="preserve">ITEM </w:t>
      </w:r>
      <w:r w:rsidR="009A7AE0" w:rsidRPr="00B75DB7">
        <w:rPr>
          <w:snapToGrid w:val="0"/>
          <w:kern w:val="22"/>
          <w:szCs w:val="22"/>
        </w:rPr>
        <w:t>7</w:t>
      </w:r>
      <w:r w:rsidRPr="00B75DB7">
        <w:rPr>
          <w:snapToGrid w:val="0"/>
          <w:kern w:val="22"/>
          <w:szCs w:val="22"/>
        </w:rPr>
        <w:t>.</w:t>
      </w:r>
      <w:r w:rsidRPr="00B75DB7">
        <w:rPr>
          <w:snapToGrid w:val="0"/>
          <w:kern w:val="22"/>
          <w:szCs w:val="22"/>
        </w:rPr>
        <w:tab/>
        <w:t>ADOPTION OF THE REPORT</w:t>
      </w:r>
    </w:p>
    <w:p w14:paraId="6F02F0F3" w14:textId="3D615E3A" w:rsidR="00D55600" w:rsidRPr="00BD51C7" w:rsidRDefault="00972509" w:rsidP="00BD51C7">
      <w:pPr>
        <w:pStyle w:val="Para1"/>
        <w:numPr>
          <w:ilvl w:val="0"/>
          <w:numId w:val="25"/>
        </w:numPr>
        <w:suppressLineNumbers/>
        <w:suppressAutoHyphens/>
        <w:ind w:left="0" w:firstLine="0"/>
        <w:rPr>
          <w:kern w:val="22"/>
          <w:szCs w:val="22"/>
        </w:rPr>
      </w:pPr>
      <w:r w:rsidRPr="00B75DB7">
        <w:rPr>
          <w:kern w:val="22"/>
          <w:szCs w:val="22"/>
        </w:rPr>
        <w:t>Under this agenda item, members of the Committee</w:t>
      </w:r>
      <w:r w:rsidR="007610BE" w:rsidRPr="00B75DB7">
        <w:rPr>
          <w:kern w:val="22"/>
          <w:szCs w:val="22"/>
        </w:rPr>
        <w:t xml:space="preserve"> </w:t>
      </w:r>
      <w:r w:rsidR="00D55600" w:rsidRPr="00B75DB7">
        <w:rPr>
          <w:kern w:val="22"/>
          <w:szCs w:val="22"/>
        </w:rPr>
        <w:t>will be inv</w:t>
      </w:r>
      <w:r w:rsidR="00437E88" w:rsidRPr="00B75DB7">
        <w:rPr>
          <w:kern w:val="22"/>
          <w:szCs w:val="22"/>
        </w:rPr>
        <w:t xml:space="preserve">ited to consider and adopt </w:t>
      </w:r>
      <w:r w:rsidR="00EE2FDA" w:rsidRPr="00B75DB7">
        <w:rPr>
          <w:kern w:val="22"/>
          <w:szCs w:val="22"/>
        </w:rPr>
        <w:t xml:space="preserve">a </w:t>
      </w:r>
      <w:r w:rsidR="0011519C" w:rsidRPr="00B75DB7">
        <w:rPr>
          <w:kern w:val="22"/>
          <w:szCs w:val="22"/>
        </w:rPr>
        <w:t xml:space="preserve">draft </w:t>
      </w:r>
      <w:r w:rsidR="00D55600" w:rsidRPr="00B75DB7">
        <w:rPr>
          <w:kern w:val="22"/>
          <w:szCs w:val="22"/>
        </w:rPr>
        <w:t>report</w:t>
      </w:r>
      <w:r w:rsidR="00437E88" w:rsidRPr="00B75DB7">
        <w:rPr>
          <w:kern w:val="22"/>
          <w:szCs w:val="22"/>
        </w:rPr>
        <w:t xml:space="preserve"> </w:t>
      </w:r>
      <w:r w:rsidR="00412245" w:rsidRPr="00B75DB7">
        <w:rPr>
          <w:kern w:val="22"/>
          <w:szCs w:val="22"/>
        </w:rPr>
        <w:t xml:space="preserve">summarizing the outcomes </w:t>
      </w:r>
      <w:r w:rsidR="00437E88" w:rsidRPr="00B75DB7">
        <w:rPr>
          <w:kern w:val="22"/>
          <w:szCs w:val="22"/>
        </w:rPr>
        <w:t>of the meeting</w:t>
      </w:r>
      <w:r w:rsidR="004B65D0" w:rsidRPr="00B75DB7">
        <w:rPr>
          <w:kern w:val="22"/>
          <w:szCs w:val="22"/>
        </w:rPr>
        <w:t>.</w:t>
      </w:r>
    </w:p>
    <w:p w14:paraId="5EE287D2" w14:textId="77777777" w:rsidR="00D55600" w:rsidRPr="00B75DB7" w:rsidRDefault="00D55600" w:rsidP="00BD51C7">
      <w:pPr>
        <w:pStyle w:val="HEADING"/>
        <w:suppressLineNumbers/>
        <w:tabs>
          <w:tab w:val="left" w:pos="993"/>
        </w:tabs>
        <w:suppressAutoHyphens/>
        <w:spacing w:before="120"/>
        <w:rPr>
          <w:snapToGrid w:val="0"/>
          <w:kern w:val="22"/>
          <w:szCs w:val="22"/>
        </w:rPr>
      </w:pPr>
      <w:r w:rsidRPr="00B75DB7">
        <w:rPr>
          <w:snapToGrid w:val="0"/>
          <w:kern w:val="22"/>
          <w:szCs w:val="22"/>
        </w:rPr>
        <w:t xml:space="preserve">ITEM </w:t>
      </w:r>
      <w:r w:rsidR="009A7AE0" w:rsidRPr="00B75DB7">
        <w:rPr>
          <w:snapToGrid w:val="0"/>
          <w:kern w:val="22"/>
          <w:szCs w:val="22"/>
        </w:rPr>
        <w:t>8</w:t>
      </w:r>
      <w:r w:rsidRPr="00B75DB7">
        <w:rPr>
          <w:snapToGrid w:val="0"/>
          <w:kern w:val="22"/>
          <w:szCs w:val="22"/>
        </w:rPr>
        <w:t>.</w:t>
      </w:r>
      <w:r w:rsidRPr="00B75DB7">
        <w:rPr>
          <w:snapToGrid w:val="0"/>
          <w:kern w:val="22"/>
          <w:szCs w:val="22"/>
        </w:rPr>
        <w:tab/>
        <w:t>CLOSURE OF THE MEETING</w:t>
      </w:r>
    </w:p>
    <w:p w14:paraId="338172B5" w14:textId="756CAD96" w:rsidR="00437E88" w:rsidRPr="00B75DB7" w:rsidRDefault="00D55600" w:rsidP="00BD51C7">
      <w:pPr>
        <w:pStyle w:val="Para1"/>
        <w:numPr>
          <w:ilvl w:val="0"/>
          <w:numId w:val="25"/>
        </w:numPr>
        <w:suppressLineNumbers/>
        <w:suppressAutoHyphens/>
        <w:ind w:left="0" w:firstLine="0"/>
        <w:rPr>
          <w:kern w:val="22"/>
          <w:szCs w:val="22"/>
        </w:rPr>
      </w:pPr>
      <w:r w:rsidRPr="00B75DB7">
        <w:rPr>
          <w:kern w:val="22"/>
          <w:szCs w:val="22"/>
        </w:rPr>
        <w:t xml:space="preserve">It is expected that the meeting </w:t>
      </w:r>
      <w:r w:rsidR="00D120E1" w:rsidRPr="00B75DB7">
        <w:rPr>
          <w:kern w:val="22"/>
          <w:szCs w:val="22"/>
        </w:rPr>
        <w:t xml:space="preserve">will </w:t>
      </w:r>
      <w:r w:rsidRPr="00B75DB7">
        <w:rPr>
          <w:kern w:val="22"/>
          <w:szCs w:val="22"/>
        </w:rPr>
        <w:t xml:space="preserve">close at </w:t>
      </w:r>
      <w:r w:rsidR="00B74D2D" w:rsidRPr="00B75DB7">
        <w:rPr>
          <w:kern w:val="22"/>
          <w:szCs w:val="22"/>
        </w:rPr>
        <w:t>5</w:t>
      </w:r>
      <w:r w:rsidRPr="00B75DB7">
        <w:rPr>
          <w:kern w:val="22"/>
          <w:szCs w:val="22"/>
        </w:rPr>
        <w:t xml:space="preserve"> p.m. on </w:t>
      </w:r>
      <w:r w:rsidR="001A7E36" w:rsidRPr="00B75DB7">
        <w:rPr>
          <w:kern w:val="22"/>
          <w:szCs w:val="22"/>
        </w:rPr>
        <w:t>Thursday</w:t>
      </w:r>
      <w:r w:rsidR="0051104D">
        <w:rPr>
          <w:kern w:val="22"/>
          <w:szCs w:val="22"/>
        </w:rPr>
        <w:t>,</w:t>
      </w:r>
      <w:r w:rsidRPr="00B75DB7">
        <w:rPr>
          <w:kern w:val="22"/>
          <w:szCs w:val="22"/>
        </w:rPr>
        <w:t xml:space="preserve"> </w:t>
      </w:r>
      <w:r w:rsidR="00203FCC" w:rsidRPr="00B75DB7">
        <w:rPr>
          <w:kern w:val="22"/>
          <w:szCs w:val="22"/>
        </w:rPr>
        <w:t>31</w:t>
      </w:r>
      <w:r w:rsidR="001A7E36" w:rsidRPr="00B75DB7">
        <w:rPr>
          <w:kern w:val="22"/>
          <w:szCs w:val="22"/>
        </w:rPr>
        <w:t xml:space="preserve"> </w:t>
      </w:r>
      <w:r w:rsidR="00203FCC" w:rsidRPr="00B75DB7">
        <w:rPr>
          <w:kern w:val="22"/>
          <w:szCs w:val="22"/>
        </w:rPr>
        <w:t>October</w:t>
      </w:r>
      <w:r w:rsidR="00EE2FDA" w:rsidRPr="00B75DB7">
        <w:rPr>
          <w:kern w:val="22"/>
          <w:szCs w:val="22"/>
        </w:rPr>
        <w:t> </w:t>
      </w:r>
      <w:r w:rsidRPr="00B75DB7">
        <w:rPr>
          <w:kern w:val="22"/>
          <w:szCs w:val="22"/>
        </w:rPr>
        <w:t>201</w:t>
      </w:r>
      <w:r w:rsidR="00203FCC" w:rsidRPr="00B75DB7">
        <w:rPr>
          <w:kern w:val="22"/>
          <w:szCs w:val="22"/>
        </w:rPr>
        <w:t>9</w:t>
      </w:r>
      <w:r w:rsidRPr="00B75DB7">
        <w:rPr>
          <w:kern w:val="22"/>
          <w:szCs w:val="22"/>
        </w:rPr>
        <w:t>.</w:t>
      </w:r>
    </w:p>
    <w:p w14:paraId="081A676B" w14:textId="77777777" w:rsidR="00437E88" w:rsidRPr="00B75DB7" w:rsidRDefault="00437E88" w:rsidP="00BD51C7">
      <w:pPr>
        <w:pStyle w:val="Para1"/>
        <w:numPr>
          <w:ilvl w:val="0"/>
          <w:numId w:val="25"/>
        </w:numPr>
        <w:suppressLineNumbers/>
        <w:suppressAutoHyphens/>
        <w:ind w:left="0" w:firstLine="0"/>
        <w:rPr>
          <w:kern w:val="22"/>
          <w:szCs w:val="22"/>
        </w:rPr>
        <w:sectPr w:rsidR="00437E88" w:rsidRPr="00B75DB7" w:rsidSect="004C56FA">
          <w:headerReference w:type="even" r:id="rId19"/>
          <w:headerReference w:type="default" r:id="rId20"/>
          <w:footerReference w:type="even" r:id="rId21"/>
          <w:footerReference w:type="default" r:id="rId22"/>
          <w:type w:val="continuous"/>
          <w:pgSz w:w="12240" w:h="15840" w:code="1"/>
          <w:pgMar w:top="1021" w:right="1440" w:bottom="1134" w:left="1440" w:header="454" w:footer="720" w:gutter="0"/>
          <w:cols w:space="720"/>
          <w:titlePg/>
          <w:docGrid w:linePitch="299"/>
        </w:sectPr>
      </w:pPr>
    </w:p>
    <w:p w14:paraId="77FE294B" w14:textId="654C4695" w:rsidR="00F77897" w:rsidRPr="00B75DB7" w:rsidRDefault="00437E88" w:rsidP="00BD51C7">
      <w:pPr>
        <w:pStyle w:val="Heading3"/>
        <w:suppressLineNumbers/>
        <w:suppressAutoHyphens/>
        <w:spacing w:before="0"/>
        <w:rPr>
          <w:i w:val="0"/>
          <w:iCs w:val="0"/>
          <w:snapToGrid w:val="0"/>
          <w:kern w:val="22"/>
          <w:szCs w:val="22"/>
        </w:rPr>
      </w:pPr>
      <w:r w:rsidRPr="00B75DB7">
        <w:rPr>
          <w:snapToGrid w:val="0"/>
          <w:kern w:val="22"/>
          <w:szCs w:val="22"/>
        </w:rPr>
        <w:lastRenderedPageBreak/>
        <w:t>Annex</w:t>
      </w:r>
      <w:r w:rsidR="00D369CF" w:rsidRPr="00B75DB7">
        <w:rPr>
          <w:snapToGrid w:val="0"/>
          <w:kern w:val="22"/>
          <w:szCs w:val="22"/>
        </w:rPr>
        <w:t xml:space="preserve"> I</w:t>
      </w:r>
    </w:p>
    <w:p w14:paraId="6C830FA4" w14:textId="77777777" w:rsidR="001771B5" w:rsidRPr="00B75DB7" w:rsidRDefault="00A26A88" w:rsidP="00BD51C7">
      <w:pPr>
        <w:keepNext/>
        <w:suppressLineNumbers/>
        <w:suppressAutoHyphens/>
        <w:spacing w:after="180"/>
        <w:jc w:val="center"/>
        <w:rPr>
          <w:b/>
          <w:snapToGrid w:val="0"/>
          <w:kern w:val="22"/>
          <w:szCs w:val="22"/>
        </w:rPr>
      </w:pPr>
      <w:r w:rsidRPr="00B75DB7">
        <w:rPr>
          <w:b/>
          <w:snapToGrid w:val="0"/>
          <w:kern w:val="22"/>
          <w:szCs w:val="22"/>
        </w:rPr>
        <w:t>PROPOSED PROGRAMME OF WORK</w:t>
      </w:r>
    </w:p>
    <w:tbl>
      <w:tblPr>
        <w:tblW w:w="95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98"/>
        <w:gridCol w:w="7040"/>
        <w:tblGridChange w:id="1">
          <w:tblGrid>
            <w:gridCol w:w="2498"/>
            <w:gridCol w:w="7040"/>
          </w:tblGrid>
        </w:tblGridChange>
      </w:tblGrid>
      <w:tr w:rsidR="00186E14" w:rsidRPr="002C7D20" w14:paraId="459577A3" w14:textId="77777777" w:rsidTr="00BD51C7">
        <w:trPr>
          <w:cantSplit/>
          <w:tblHeader/>
          <w:jc w:val="center"/>
        </w:trPr>
        <w:tc>
          <w:tcPr>
            <w:tcW w:w="2498" w:type="dxa"/>
            <w:tcBorders>
              <w:top w:val="single" w:sz="6" w:space="0" w:color="000000"/>
              <w:left w:val="single" w:sz="6" w:space="0" w:color="000000"/>
              <w:bottom w:val="dashed" w:sz="4" w:space="0" w:color="auto"/>
            </w:tcBorders>
            <w:tcMar>
              <w:top w:w="28" w:type="dxa"/>
              <w:left w:w="85" w:type="dxa"/>
              <w:bottom w:w="28" w:type="dxa"/>
              <w:right w:w="85" w:type="dxa"/>
            </w:tcMar>
          </w:tcPr>
          <w:p w14:paraId="293E3AD8" w14:textId="22248A55" w:rsidR="00186E14" w:rsidRPr="00BD51C7" w:rsidRDefault="00186E14" w:rsidP="00BD51C7">
            <w:pPr>
              <w:pStyle w:val="Heading9"/>
              <w:suppressLineNumbers/>
              <w:suppressAutoHyphens/>
              <w:spacing w:before="0" w:beforeAutospacing="0" w:after="0"/>
              <w:jc w:val="center"/>
              <w:rPr>
                <w:bCs/>
                <w:iCs w:val="0"/>
                <w:snapToGrid w:val="0"/>
                <w:kern w:val="22"/>
                <w:szCs w:val="22"/>
              </w:rPr>
            </w:pPr>
            <w:r w:rsidRPr="00BD51C7">
              <w:rPr>
                <w:bCs/>
                <w:iCs w:val="0"/>
                <w:snapToGrid w:val="0"/>
                <w:kern w:val="22"/>
                <w:szCs w:val="22"/>
              </w:rPr>
              <w:t>Date and time</w:t>
            </w:r>
          </w:p>
        </w:tc>
        <w:tc>
          <w:tcPr>
            <w:tcW w:w="7040" w:type="dxa"/>
            <w:tcBorders>
              <w:top w:val="single" w:sz="6" w:space="0" w:color="000000"/>
              <w:bottom w:val="dashed" w:sz="4" w:space="0" w:color="auto"/>
              <w:right w:val="single" w:sz="6" w:space="0" w:color="000000"/>
            </w:tcBorders>
            <w:tcMar>
              <w:top w:w="28" w:type="dxa"/>
              <w:left w:w="85" w:type="dxa"/>
              <w:bottom w:w="28" w:type="dxa"/>
              <w:right w:w="85" w:type="dxa"/>
            </w:tcMar>
          </w:tcPr>
          <w:p w14:paraId="53643015" w14:textId="1E3B16C2" w:rsidR="00186E14" w:rsidRPr="00BD51C7" w:rsidRDefault="00186E14" w:rsidP="00BD51C7">
            <w:pPr>
              <w:suppressLineNumbers/>
              <w:suppressAutoHyphens/>
              <w:jc w:val="center"/>
              <w:rPr>
                <w:i/>
                <w:iCs/>
                <w:snapToGrid w:val="0"/>
                <w:kern w:val="22"/>
                <w:szCs w:val="22"/>
              </w:rPr>
            </w:pPr>
            <w:r w:rsidRPr="00BD51C7">
              <w:rPr>
                <w:i/>
                <w:iCs/>
                <w:snapToGrid w:val="0"/>
                <w:kern w:val="22"/>
                <w:szCs w:val="22"/>
              </w:rPr>
              <w:t>Activity</w:t>
            </w:r>
          </w:p>
        </w:tc>
      </w:tr>
      <w:tr w:rsidR="001771B5" w:rsidRPr="00BD51C7" w14:paraId="32886E33" w14:textId="77777777" w:rsidTr="00BD51C7">
        <w:trPr>
          <w:cantSplit/>
          <w:jc w:val="center"/>
        </w:trPr>
        <w:tc>
          <w:tcPr>
            <w:tcW w:w="2498" w:type="dxa"/>
            <w:tcBorders>
              <w:top w:val="single" w:sz="6" w:space="0" w:color="000000"/>
              <w:left w:val="single" w:sz="6" w:space="0" w:color="000000"/>
              <w:bottom w:val="dashed" w:sz="4" w:space="0" w:color="auto"/>
            </w:tcBorders>
            <w:tcMar>
              <w:top w:w="28" w:type="dxa"/>
              <w:left w:w="85" w:type="dxa"/>
              <w:bottom w:w="28" w:type="dxa"/>
              <w:right w:w="85" w:type="dxa"/>
            </w:tcMar>
          </w:tcPr>
          <w:p w14:paraId="7AFBE7E8" w14:textId="77777777" w:rsidR="001771B5" w:rsidRPr="002C7D20" w:rsidRDefault="00E9528D" w:rsidP="006C6557">
            <w:pPr>
              <w:pStyle w:val="Heading9"/>
              <w:suppressLineNumbers/>
              <w:suppressAutoHyphens/>
              <w:spacing w:before="0" w:beforeAutospacing="0" w:after="0"/>
              <w:rPr>
                <w:b/>
                <w:bCs/>
                <w:i w:val="0"/>
                <w:iCs w:val="0"/>
                <w:snapToGrid w:val="0"/>
                <w:kern w:val="22"/>
                <w:szCs w:val="22"/>
              </w:rPr>
            </w:pPr>
            <w:r w:rsidRPr="002C7D20">
              <w:rPr>
                <w:b/>
                <w:bCs/>
                <w:i w:val="0"/>
                <w:iCs w:val="0"/>
                <w:snapToGrid w:val="0"/>
                <w:kern w:val="22"/>
                <w:szCs w:val="22"/>
              </w:rPr>
              <w:t>2</w:t>
            </w:r>
            <w:r w:rsidR="00D37FF4" w:rsidRPr="002C7D20">
              <w:rPr>
                <w:b/>
                <w:bCs/>
                <w:i w:val="0"/>
                <w:iCs w:val="0"/>
                <w:snapToGrid w:val="0"/>
                <w:kern w:val="22"/>
                <w:szCs w:val="22"/>
              </w:rPr>
              <w:t>9</w:t>
            </w:r>
            <w:r w:rsidR="00D71916" w:rsidRPr="002C7D20">
              <w:rPr>
                <w:b/>
                <w:bCs/>
                <w:i w:val="0"/>
                <w:iCs w:val="0"/>
                <w:snapToGrid w:val="0"/>
                <w:kern w:val="22"/>
                <w:szCs w:val="22"/>
              </w:rPr>
              <w:t xml:space="preserve"> </w:t>
            </w:r>
            <w:r w:rsidR="00D37FF4" w:rsidRPr="002C7D20">
              <w:rPr>
                <w:b/>
                <w:bCs/>
                <w:i w:val="0"/>
                <w:iCs w:val="0"/>
                <w:snapToGrid w:val="0"/>
                <w:kern w:val="22"/>
                <w:szCs w:val="22"/>
              </w:rPr>
              <w:t>October</w:t>
            </w:r>
            <w:r w:rsidRPr="002C7D20">
              <w:rPr>
                <w:b/>
                <w:bCs/>
                <w:i w:val="0"/>
                <w:iCs w:val="0"/>
                <w:snapToGrid w:val="0"/>
                <w:kern w:val="22"/>
                <w:szCs w:val="22"/>
              </w:rPr>
              <w:t xml:space="preserve"> 201</w:t>
            </w:r>
            <w:r w:rsidR="00D37FF4" w:rsidRPr="002C7D20">
              <w:rPr>
                <w:b/>
                <w:bCs/>
                <w:i w:val="0"/>
                <w:iCs w:val="0"/>
                <w:snapToGrid w:val="0"/>
                <w:kern w:val="22"/>
                <w:szCs w:val="22"/>
              </w:rPr>
              <w:t>9</w:t>
            </w:r>
          </w:p>
          <w:p w14:paraId="2CFCADB0" w14:textId="3A3CB30C" w:rsidR="001771B5" w:rsidRPr="002C7D20" w:rsidRDefault="001771B5" w:rsidP="00BD51C7">
            <w:pPr>
              <w:pStyle w:val="Para1"/>
              <w:numPr>
                <w:ilvl w:val="0"/>
                <w:numId w:val="0"/>
              </w:numPr>
              <w:suppressLineNumbers/>
              <w:suppressAutoHyphens/>
              <w:spacing w:before="0" w:after="0"/>
              <w:rPr>
                <w:kern w:val="22"/>
                <w:szCs w:val="22"/>
              </w:rPr>
            </w:pPr>
            <w:r w:rsidRPr="002C7D20">
              <w:rPr>
                <w:kern w:val="22"/>
                <w:szCs w:val="22"/>
              </w:rPr>
              <w:t>9</w:t>
            </w:r>
            <w:r w:rsidR="002420FE" w:rsidRPr="002C7D20">
              <w:rPr>
                <w:kern w:val="22"/>
                <w:szCs w:val="22"/>
              </w:rPr>
              <w:t>.</w:t>
            </w:r>
            <w:r w:rsidR="008224D9" w:rsidRPr="002C7D20">
              <w:rPr>
                <w:kern w:val="22"/>
                <w:szCs w:val="22"/>
              </w:rPr>
              <w:t>30</w:t>
            </w:r>
            <w:r w:rsidRPr="002C7D20">
              <w:rPr>
                <w:kern w:val="22"/>
                <w:szCs w:val="22"/>
              </w:rPr>
              <w:t xml:space="preserve"> a.m. – 9.</w:t>
            </w:r>
            <w:r w:rsidR="008224D9" w:rsidRPr="002C7D20">
              <w:rPr>
                <w:kern w:val="22"/>
                <w:szCs w:val="22"/>
              </w:rPr>
              <w:t>4</w:t>
            </w:r>
            <w:r w:rsidRPr="002C7D20">
              <w:rPr>
                <w:kern w:val="22"/>
                <w:szCs w:val="22"/>
              </w:rPr>
              <w:t>5 a.m.</w:t>
            </w:r>
          </w:p>
        </w:tc>
        <w:tc>
          <w:tcPr>
            <w:tcW w:w="7040" w:type="dxa"/>
            <w:tcBorders>
              <w:top w:val="single" w:sz="6" w:space="0" w:color="000000"/>
              <w:bottom w:val="dashed" w:sz="4" w:space="0" w:color="auto"/>
              <w:right w:val="single" w:sz="6" w:space="0" w:color="000000"/>
            </w:tcBorders>
            <w:tcMar>
              <w:top w:w="28" w:type="dxa"/>
              <w:left w:w="85" w:type="dxa"/>
              <w:bottom w:w="28" w:type="dxa"/>
              <w:right w:w="85" w:type="dxa"/>
            </w:tcMar>
          </w:tcPr>
          <w:p w14:paraId="749FFCE5" w14:textId="77777777" w:rsidR="001771B5" w:rsidRPr="002C7D20" w:rsidRDefault="001771B5" w:rsidP="00BD51C7">
            <w:pPr>
              <w:suppressLineNumbers/>
              <w:suppressAutoHyphens/>
              <w:jc w:val="left"/>
              <w:rPr>
                <w:snapToGrid w:val="0"/>
                <w:kern w:val="22"/>
                <w:szCs w:val="22"/>
              </w:rPr>
            </w:pPr>
            <w:r w:rsidRPr="00BD51C7">
              <w:rPr>
                <w:iCs/>
                <w:snapToGrid w:val="0"/>
                <w:kern w:val="22"/>
                <w:szCs w:val="22"/>
              </w:rPr>
              <w:t>Agenda item</w:t>
            </w:r>
            <w:r w:rsidRPr="002C7D20">
              <w:rPr>
                <w:snapToGrid w:val="0"/>
                <w:kern w:val="22"/>
                <w:szCs w:val="22"/>
              </w:rPr>
              <w:t>:</w:t>
            </w:r>
          </w:p>
          <w:p w14:paraId="38B5D3BB" w14:textId="45ADA2EF" w:rsidR="00994AAC" w:rsidRPr="002C7D20" w:rsidRDefault="001771B5" w:rsidP="00BD51C7">
            <w:pPr>
              <w:suppressLineNumbers/>
              <w:suppressAutoHyphens/>
              <w:jc w:val="left"/>
              <w:rPr>
                <w:snapToGrid w:val="0"/>
                <w:kern w:val="22"/>
                <w:szCs w:val="22"/>
              </w:rPr>
            </w:pPr>
            <w:r w:rsidRPr="002C7D20">
              <w:rPr>
                <w:snapToGrid w:val="0"/>
                <w:kern w:val="22"/>
                <w:szCs w:val="22"/>
              </w:rPr>
              <w:t>1.</w:t>
            </w:r>
            <w:r w:rsidRPr="002C7D20">
              <w:rPr>
                <w:snapToGrid w:val="0"/>
                <w:kern w:val="22"/>
                <w:szCs w:val="22"/>
              </w:rPr>
              <w:tab/>
              <w:t>Opening of the meeting</w:t>
            </w:r>
          </w:p>
        </w:tc>
      </w:tr>
      <w:tr w:rsidR="001771B5" w:rsidRPr="00BD51C7" w14:paraId="0DA4C6E0" w14:textId="77777777" w:rsidTr="00BD51C7">
        <w:trPr>
          <w:cantSplit/>
          <w:jc w:val="center"/>
        </w:trPr>
        <w:tc>
          <w:tcPr>
            <w:tcW w:w="2498" w:type="dxa"/>
            <w:tcBorders>
              <w:top w:val="dashed" w:sz="4" w:space="0" w:color="auto"/>
              <w:left w:val="single" w:sz="6" w:space="0" w:color="000000"/>
              <w:bottom w:val="single" w:sz="6" w:space="0" w:color="000000"/>
            </w:tcBorders>
            <w:tcMar>
              <w:top w:w="28" w:type="dxa"/>
              <w:left w:w="85" w:type="dxa"/>
              <w:bottom w:w="28" w:type="dxa"/>
              <w:right w:w="85" w:type="dxa"/>
            </w:tcMar>
          </w:tcPr>
          <w:p w14:paraId="36F85605" w14:textId="786E85E5" w:rsidR="001771B5" w:rsidRPr="002C7D20" w:rsidRDefault="001771B5" w:rsidP="006C6557">
            <w:pPr>
              <w:suppressLineNumbers/>
              <w:suppressAutoHyphens/>
              <w:rPr>
                <w:i/>
                <w:iCs/>
                <w:snapToGrid w:val="0"/>
                <w:kern w:val="22"/>
                <w:szCs w:val="22"/>
              </w:rPr>
            </w:pPr>
            <w:r w:rsidRPr="002C7D20">
              <w:rPr>
                <w:snapToGrid w:val="0"/>
                <w:kern w:val="22"/>
                <w:szCs w:val="22"/>
              </w:rPr>
              <w:t>9.</w:t>
            </w:r>
            <w:r w:rsidR="008224D9" w:rsidRPr="002C7D20">
              <w:rPr>
                <w:snapToGrid w:val="0"/>
                <w:kern w:val="22"/>
                <w:szCs w:val="22"/>
              </w:rPr>
              <w:t>4</w:t>
            </w:r>
            <w:r w:rsidRPr="002C7D20">
              <w:rPr>
                <w:snapToGrid w:val="0"/>
                <w:kern w:val="22"/>
                <w:szCs w:val="22"/>
              </w:rPr>
              <w:t xml:space="preserve">5 – </w:t>
            </w:r>
            <w:r w:rsidR="008224D9" w:rsidRPr="002C7D20">
              <w:rPr>
                <w:snapToGrid w:val="0"/>
                <w:kern w:val="22"/>
                <w:szCs w:val="22"/>
              </w:rPr>
              <w:t>10</w:t>
            </w:r>
            <w:r w:rsidRPr="002C7D20">
              <w:rPr>
                <w:snapToGrid w:val="0"/>
                <w:kern w:val="22"/>
                <w:szCs w:val="22"/>
              </w:rPr>
              <w:t xml:space="preserve"> a.m.</w:t>
            </w:r>
          </w:p>
        </w:tc>
        <w:tc>
          <w:tcPr>
            <w:tcW w:w="7040" w:type="dxa"/>
            <w:tcBorders>
              <w:top w:val="dashed" w:sz="4" w:space="0" w:color="auto"/>
              <w:bottom w:val="single" w:sz="6" w:space="0" w:color="000000"/>
              <w:right w:val="single" w:sz="6" w:space="0" w:color="000000"/>
            </w:tcBorders>
            <w:tcMar>
              <w:top w:w="28" w:type="dxa"/>
              <w:left w:w="85" w:type="dxa"/>
              <w:bottom w:w="28" w:type="dxa"/>
              <w:right w:w="85" w:type="dxa"/>
            </w:tcMar>
          </w:tcPr>
          <w:p w14:paraId="7008E032" w14:textId="77777777" w:rsidR="001771B5" w:rsidRPr="002C7D20" w:rsidRDefault="001771B5" w:rsidP="00BD51C7">
            <w:pPr>
              <w:suppressLineNumbers/>
              <w:suppressAutoHyphens/>
              <w:jc w:val="left"/>
              <w:rPr>
                <w:iCs/>
                <w:snapToGrid w:val="0"/>
                <w:kern w:val="22"/>
                <w:szCs w:val="22"/>
              </w:rPr>
            </w:pPr>
            <w:r w:rsidRPr="00BD51C7">
              <w:rPr>
                <w:snapToGrid w:val="0"/>
                <w:kern w:val="22"/>
                <w:szCs w:val="22"/>
              </w:rPr>
              <w:t>Agenda item</w:t>
            </w:r>
            <w:r w:rsidRPr="002C7D20">
              <w:rPr>
                <w:iCs/>
                <w:snapToGrid w:val="0"/>
                <w:kern w:val="22"/>
                <w:szCs w:val="22"/>
              </w:rPr>
              <w:t>:</w:t>
            </w:r>
          </w:p>
          <w:p w14:paraId="1F8DCAF6" w14:textId="77777777" w:rsidR="001771B5" w:rsidRPr="002C7D20" w:rsidRDefault="001771B5" w:rsidP="00BD51C7">
            <w:pPr>
              <w:suppressLineNumbers/>
              <w:suppressAutoHyphens/>
              <w:jc w:val="left"/>
              <w:rPr>
                <w:snapToGrid w:val="0"/>
                <w:kern w:val="22"/>
                <w:szCs w:val="22"/>
              </w:rPr>
            </w:pPr>
            <w:r w:rsidRPr="002C7D20">
              <w:rPr>
                <w:iCs/>
                <w:snapToGrid w:val="0"/>
                <w:kern w:val="22"/>
                <w:szCs w:val="22"/>
              </w:rPr>
              <w:t>2.</w:t>
            </w:r>
            <w:r w:rsidRPr="002C7D20">
              <w:rPr>
                <w:iCs/>
                <w:snapToGrid w:val="0"/>
                <w:kern w:val="22"/>
                <w:szCs w:val="22"/>
              </w:rPr>
              <w:tab/>
            </w:r>
            <w:r w:rsidRPr="002C7D20">
              <w:rPr>
                <w:snapToGrid w:val="0"/>
                <w:kern w:val="22"/>
                <w:szCs w:val="22"/>
              </w:rPr>
              <w:t>Organizational matters:</w:t>
            </w:r>
          </w:p>
          <w:p w14:paraId="1DB00F51" w14:textId="431389D1" w:rsidR="001771B5" w:rsidRPr="002C7D20" w:rsidRDefault="001771B5" w:rsidP="00BD51C7">
            <w:pPr>
              <w:suppressLineNumbers/>
              <w:suppressAutoHyphens/>
              <w:ind w:left="1203" w:hanging="480"/>
              <w:jc w:val="left"/>
              <w:rPr>
                <w:snapToGrid w:val="0"/>
                <w:kern w:val="22"/>
                <w:szCs w:val="22"/>
              </w:rPr>
            </w:pPr>
            <w:r w:rsidRPr="002C7D20">
              <w:rPr>
                <w:snapToGrid w:val="0"/>
                <w:kern w:val="22"/>
                <w:szCs w:val="22"/>
              </w:rPr>
              <w:t>2.1.</w:t>
            </w:r>
            <w:r w:rsidRPr="002C7D20">
              <w:rPr>
                <w:snapToGrid w:val="0"/>
                <w:kern w:val="22"/>
                <w:szCs w:val="22"/>
              </w:rPr>
              <w:tab/>
              <w:t xml:space="preserve">Election of </w:t>
            </w:r>
            <w:r w:rsidR="00956D97" w:rsidRPr="002C7D20">
              <w:rPr>
                <w:snapToGrid w:val="0"/>
                <w:kern w:val="22"/>
                <w:szCs w:val="22"/>
              </w:rPr>
              <w:t>officers</w:t>
            </w:r>
          </w:p>
          <w:p w14:paraId="06486900" w14:textId="5F9AF8DB" w:rsidR="001771B5" w:rsidRPr="002C7D20" w:rsidRDefault="001771B5" w:rsidP="00BD51C7">
            <w:pPr>
              <w:suppressLineNumbers/>
              <w:suppressAutoHyphens/>
              <w:ind w:left="1203" w:hanging="480"/>
              <w:jc w:val="left"/>
              <w:rPr>
                <w:snapToGrid w:val="0"/>
                <w:kern w:val="22"/>
                <w:szCs w:val="22"/>
              </w:rPr>
            </w:pPr>
            <w:r w:rsidRPr="002C7D20">
              <w:rPr>
                <w:snapToGrid w:val="0"/>
                <w:kern w:val="22"/>
                <w:szCs w:val="22"/>
              </w:rPr>
              <w:t>2.2.</w:t>
            </w:r>
            <w:r w:rsidRPr="002C7D20">
              <w:rPr>
                <w:snapToGrid w:val="0"/>
                <w:kern w:val="22"/>
                <w:szCs w:val="22"/>
              </w:rPr>
              <w:tab/>
              <w:t>Adoption of the agenda</w:t>
            </w:r>
          </w:p>
          <w:p w14:paraId="22F0DEEC" w14:textId="5749D2E8" w:rsidR="001771B5" w:rsidRPr="002C7D20" w:rsidRDefault="001771B5" w:rsidP="00BD51C7">
            <w:pPr>
              <w:suppressLineNumbers/>
              <w:suppressAutoHyphens/>
              <w:ind w:left="1203" w:hanging="480"/>
              <w:jc w:val="left"/>
              <w:rPr>
                <w:iCs/>
                <w:snapToGrid w:val="0"/>
                <w:kern w:val="22"/>
                <w:szCs w:val="22"/>
              </w:rPr>
            </w:pPr>
            <w:r w:rsidRPr="002C7D20">
              <w:rPr>
                <w:snapToGrid w:val="0"/>
                <w:kern w:val="22"/>
                <w:szCs w:val="22"/>
              </w:rPr>
              <w:t>2.3.</w:t>
            </w:r>
            <w:r w:rsidRPr="002C7D20">
              <w:rPr>
                <w:snapToGrid w:val="0"/>
                <w:kern w:val="22"/>
                <w:szCs w:val="22"/>
              </w:rPr>
              <w:tab/>
              <w:t>Organization of work</w:t>
            </w:r>
          </w:p>
        </w:tc>
      </w:tr>
      <w:tr w:rsidR="00086717" w:rsidRPr="00086717" w14:paraId="04946FFC" w14:textId="77777777" w:rsidTr="00086717">
        <w:trPr>
          <w:cantSplit/>
          <w:jc w:val="center"/>
        </w:trPr>
        <w:tc>
          <w:tcPr>
            <w:tcW w:w="2498" w:type="dxa"/>
            <w:tcBorders>
              <w:top w:val="single" w:sz="6" w:space="0" w:color="000000"/>
              <w:left w:val="single" w:sz="6" w:space="0" w:color="000000"/>
              <w:bottom w:val="single" w:sz="6" w:space="0" w:color="000000"/>
            </w:tcBorders>
            <w:tcMar>
              <w:top w:w="28" w:type="dxa"/>
              <w:left w:w="85" w:type="dxa"/>
              <w:bottom w:w="28" w:type="dxa"/>
              <w:right w:w="85" w:type="dxa"/>
            </w:tcMar>
          </w:tcPr>
          <w:p w14:paraId="056E2944" w14:textId="462CF6F5" w:rsidR="00E934BC" w:rsidRPr="002C7D20" w:rsidRDefault="00E934BC" w:rsidP="006C6557">
            <w:pPr>
              <w:suppressLineNumbers/>
              <w:suppressAutoHyphens/>
              <w:rPr>
                <w:snapToGrid w:val="0"/>
                <w:kern w:val="22"/>
                <w:szCs w:val="22"/>
              </w:rPr>
            </w:pPr>
            <w:r w:rsidRPr="002C7D20">
              <w:rPr>
                <w:snapToGrid w:val="0"/>
                <w:kern w:val="22"/>
                <w:szCs w:val="22"/>
              </w:rPr>
              <w:t>10 – 11 a.m.</w:t>
            </w:r>
          </w:p>
        </w:tc>
        <w:tc>
          <w:tcPr>
            <w:tcW w:w="7040" w:type="dxa"/>
            <w:tcBorders>
              <w:top w:val="single" w:sz="6" w:space="0" w:color="000000"/>
              <w:bottom w:val="single" w:sz="6" w:space="0" w:color="000000"/>
              <w:right w:val="single" w:sz="6" w:space="0" w:color="000000"/>
            </w:tcBorders>
            <w:tcMar>
              <w:top w:w="28" w:type="dxa"/>
              <w:left w:w="85" w:type="dxa"/>
              <w:bottom w:w="28" w:type="dxa"/>
              <w:right w:w="85" w:type="dxa"/>
            </w:tcMar>
          </w:tcPr>
          <w:p w14:paraId="6E31B76B" w14:textId="460AE554" w:rsidR="00E934BC" w:rsidRPr="00BD51C7" w:rsidRDefault="00E934BC" w:rsidP="00BD51C7">
            <w:pPr>
              <w:suppressLineNumbers/>
              <w:suppressAutoHyphens/>
              <w:jc w:val="left"/>
              <w:rPr>
                <w:snapToGrid w:val="0"/>
                <w:kern w:val="22"/>
                <w:szCs w:val="22"/>
              </w:rPr>
            </w:pPr>
            <w:r w:rsidRPr="00BD51C7">
              <w:rPr>
                <w:snapToGrid w:val="0"/>
                <w:kern w:val="22"/>
                <w:szCs w:val="22"/>
              </w:rPr>
              <w:t>Agenda item:</w:t>
            </w:r>
          </w:p>
          <w:p w14:paraId="04567A09" w14:textId="1CF9045B" w:rsidR="00E934BC" w:rsidRPr="002C7D20" w:rsidRDefault="00E934BC" w:rsidP="00BD51C7">
            <w:pPr>
              <w:suppressLineNumbers/>
              <w:suppressAutoHyphens/>
              <w:ind w:left="629" w:hanging="629"/>
              <w:jc w:val="left"/>
              <w:rPr>
                <w:snapToGrid w:val="0"/>
                <w:kern w:val="22"/>
                <w:szCs w:val="22"/>
              </w:rPr>
            </w:pPr>
            <w:r w:rsidRPr="002C7D20">
              <w:rPr>
                <w:snapToGrid w:val="0"/>
                <w:kern w:val="22"/>
                <w:szCs w:val="22"/>
              </w:rPr>
              <w:t>3.</w:t>
            </w:r>
            <w:r w:rsidR="002420FE" w:rsidRPr="002C7D20">
              <w:rPr>
                <w:snapToGrid w:val="0"/>
                <w:kern w:val="22"/>
                <w:szCs w:val="22"/>
              </w:rPr>
              <w:tab/>
            </w:r>
            <w:r w:rsidRPr="002C7D20">
              <w:rPr>
                <w:snapToGrid w:val="0"/>
                <w:kern w:val="22"/>
                <w:szCs w:val="22"/>
              </w:rPr>
              <w:t>Update on existing capacity-building and development initiatives and resources supporting the implementation of the Nagoya Protocol</w:t>
            </w:r>
          </w:p>
        </w:tc>
      </w:tr>
      <w:tr w:rsidR="002C7D20" w:rsidRPr="002C7D20" w14:paraId="59155BF7" w14:textId="77777777" w:rsidTr="00BD51C7">
        <w:trPr>
          <w:cantSplit/>
          <w:jc w:val="center"/>
        </w:trPr>
        <w:tc>
          <w:tcPr>
            <w:tcW w:w="2498" w:type="dxa"/>
            <w:tcBorders>
              <w:top w:val="single" w:sz="6" w:space="0" w:color="000000"/>
              <w:left w:val="single" w:sz="6" w:space="0" w:color="000000"/>
              <w:bottom w:val="single" w:sz="6" w:space="0" w:color="000000"/>
            </w:tcBorders>
            <w:shd w:val="pct5" w:color="E7E6E6" w:themeColor="background2" w:fill="E7E6E6" w:themeFill="background2"/>
            <w:tcMar>
              <w:top w:w="28" w:type="dxa"/>
              <w:left w:w="85" w:type="dxa"/>
              <w:bottom w:w="28" w:type="dxa"/>
              <w:right w:w="85" w:type="dxa"/>
            </w:tcMar>
          </w:tcPr>
          <w:p w14:paraId="4D98B950" w14:textId="77777777" w:rsidR="001771B5" w:rsidRPr="002C7D20" w:rsidRDefault="001771B5" w:rsidP="006C6557">
            <w:pPr>
              <w:suppressLineNumbers/>
              <w:suppressAutoHyphens/>
              <w:rPr>
                <w:snapToGrid w:val="0"/>
                <w:kern w:val="22"/>
                <w:szCs w:val="22"/>
              </w:rPr>
            </w:pPr>
            <w:r w:rsidRPr="002C7D20">
              <w:rPr>
                <w:snapToGrid w:val="0"/>
                <w:kern w:val="22"/>
                <w:szCs w:val="22"/>
              </w:rPr>
              <w:t>11 – 11.30 a.m.</w:t>
            </w:r>
          </w:p>
        </w:tc>
        <w:tc>
          <w:tcPr>
            <w:tcW w:w="7040" w:type="dxa"/>
            <w:tcBorders>
              <w:top w:val="single" w:sz="6" w:space="0" w:color="000000"/>
              <w:bottom w:val="single" w:sz="6" w:space="0" w:color="000000"/>
              <w:right w:val="single" w:sz="6" w:space="0" w:color="000000"/>
            </w:tcBorders>
            <w:shd w:val="pct5" w:color="E7E6E6" w:themeColor="background2" w:fill="E7E6E6" w:themeFill="background2"/>
            <w:tcMar>
              <w:top w:w="28" w:type="dxa"/>
              <w:left w:w="85" w:type="dxa"/>
              <w:bottom w:w="28" w:type="dxa"/>
              <w:right w:w="85" w:type="dxa"/>
            </w:tcMar>
          </w:tcPr>
          <w:p w14:paraId="770A16B0" w14:textId="77777777" w:rsidR="001771B5" w:rsidRPr="002C7D20" w:rsidRDefault="001771B5" w:rsidP="00BD51C7">
            <w:pPr>
              <w:pStyle w:val="headingdecisionsectiononeline"/>
              <w:keepNext w:val="0"/>
              <w:suppressLineNumbers/>
              <w:tabs>
                <w:tab w:val="clear" w:pos="851"/>
              </w:tabs>
              <w:suppressAutoHyphens/>
              <w:spacing w:before="0" w:after="0"/>
              <w:outlineLvl w:val="9"/>
              <w:rPr>
                <w:i/>
                <w:iCs/>
                <w:snapToGrid w:val="0"/>
                <w:kern w:val="22"/>
                <w:szCs w:val="22"/>
              </w:rPr>
            </w:pPr>
            <w:r w:rsidRPr="002C7D20">
              <w:rPr>
                <w:i/>
                <w:iCs/>
                <w:snapToGrid w:val="0"/>
                <w:kern w:val="22"/>
                <w:szCs w:val="22"/>
              </w:rPr>
              <w:t>Coffee/</w:t>
            </w:r>
            <w:r w:rsidR="00C7184A" w:rsidRPr="002C7D20">
              <w:rPr>
                <w:i/>
                <w:iCs/>
                <w:snapToGrid w:val="0"/>
                <w:kern w:val="22"/>
                <w:szCs w:val="22"/>
              </w:rPr>
              <w:t>t</w:t>
            </w:r>
            <w:r w:rsidRPr="002C7D20">
              <w:rPr>
                <w:i/>
                <w:iCs/>
                <w:snapToGrid w:val="0"/>
                <w:kern w:val="22"/>
                <w:szCs w:val="22"/>
              </w:rPr>
              <w:t xml:space="preserve">ea </w:t>
            </w:r>
            <w:r w:rsidR="00D24FFF" w:rsidRPr="002C7D20">
              <w:rPr>
                <w:i/>
                <w:iCs/>
                <w:snapToGrid w:val="0"/>
                <w:kern w:val="22"/>
                <w:szCs w:val="22"/>
              </w:rPr>
              <w:t>break</w:t>
            </w:r>
          </w:p>
        </w:tc>
      </w:tr>
      <w:tr w:rsidR="006C6557" w:rsidRPr="006C6557" w14:paraId="09B7F035" w14:textId="77777777" w:rsidTr="00086717">
        <w:trPr>
          <w:cantSplit/>
          <w:jc w:val="center"/>
        </w:trPr>
        <w:tc>
          <w:tcPr>
            <w:tcW w:w="2498" w:type="dxa"/>
            <w:tcBorders>
              <w:top w:val="single" w:sz="6" w:space="0" w:color="000000"/>
              <w:left w:val="single" w:sz="6" w:space="0" w:color="000000"/>
              <w:bottom w:val="single" w:sz="6" w:space="0" w:color="000000"/>
            </w:tcBorders>
            <w:tcMar>
              <w:top w:w="28" w:type="dxa"/>
              <w:left w:w="85" w:type="dxa"/>
              <w:bottom w:w="28" w:type="dxa"/>
              <w:right w:w="85" w:type="dxa"/>
            </w:tcMar>
          </w:tcPr>
          <w:p w14:paraId="237600A7" w14:textId="77777777" w:rsidR="001771B5" w:rsidRPr="002C7D20" w:rsidRDefault="001771B5" w:rsidP="006C6557">
            <w:pPr>
              <w:suppressLineNumbers/>
              <w:suppressAutoHyphens/>
              <w:rPr>
                <w:snapToGrid w:val="0"/>
                <w:kern w:val="22"/>
                <w:szCs w:val="22"/>
              </w:rPr>
            </w:pPr>
            <w:r w:rsidRPr="002C7D20">
              <w:rPr>
                <w:snapToGrid w:val="0"/>
                <w:kern w:val="22"/>
                <w:szCs w:val="22"/>
              </w:rPr>
              <w:t>11.30 a.m. – 1 p.m.</w:t>
            </w:r>
          </w:p>
        </w:tc>
        <w:tc>
          <w:tcPr>
            <w:tcW w:w="7040" w:type="dxa"/>
            <w:tcBorders>
              <w:top w:val="single" w:sz="6" w:space="0" w:color="000000"/>
              <w:bottom w:val="single" w:sz="6" w:space="0" w:color="000000"/>
              <w:right w:val="single" w:sz="6" w:space="0" w:color="000000"/>
            </w:tcBorders>
            <w:tcMar>
              <w:top w:w="28" w:type="dxa"/>
              <w:left w:w="85" w:type="dxa"/>
              <w:bottom w:w="28" w:type="dxa"/>
              <w:right w:w="85" w:type="dxa"/>
            </w:tcMar>
          </w:tcPr>
          <w:p w14:paraId="0103CC0E" w14:textId="77777777" w:rsidR="001771B5" w:rsidRPr="002C7D20" w:rsidRDefault="00BE73A9" w:rsidP="00BD51C7">
            <w:pPr>
              <w:suppressLineNumbers/>
              <w:suppressAutoHyphens/>
              <w:ind w:left="550" w:hanging="550"/>
              <w:jc w:val="left"/>
              <w:rPr>
                <w:snapToGrid w:val="0"/>
                <w:kern w:val="22"/>
                <w:szCs w:val="22"/>
              </w:rPr>
            </w:pPr>
            <w:r w:rsidRPr="00BD51C7">
              <w:rPr>
                <w:snapToGrid w:val="0"/>
                <w:kern w:val="22"/>
                <w:szCs w:val="22"/>
              </w:rPr>
              <w:t>Agenda item 3</w:t>
            </w:r>
            <w:r w:rsidRPr="002C7D20">
              <w:rPr>
                <w:i/>
                <w:snapToGrid w:val="0"/>
                <w:kern w:val="22"/>
                <w:szCs w:val="22"/>
              </w:rPr>
              <w:t xml:space="preserve"> </w:t>
            </w:r>
            <w:r w:rsidRPr="002C7D20">
              <w:rPr>
                <w:snapToGrid w:val="0"/>
                <w:kern w:val="22"/>
                <w:szCs w:val="22"/>
              </w:rPr>
              <w:t>(</w:t>
            </w:r>
            <w:r w:rsidRPr="002C7D20">
              <w:rPr>
                <w:i/>
                <w:iCs/>
                <w:snapToGrid w:val="0"/>
                <w:kern w:val="22"/>
                <w:szCs w:val="22"/>
              </w:rPr>
              <w:t>cont</w:t>
            </w:r>
            <w:r w:rsidR="00B65FC3" w:rsidRPr="002C7D20">
              <w:rPr>
                <w:i/>
                <w:iCs/>
                <w:snapToGrid w:val="0"/>
                <w:kern w:val="22"/>
                <w:szCs w:val="22"/>
              </w:rPr>
              <w:t>inue</w:t>
            </w:r>
            <w:r w:rsidRPr="002C7D20">
              <w:rPr>
                <w:i/>
                <w:iCs/>
                <w:snapToGrid w:val="0"/>
                <w:kern w:val="22"/>
                <w:szCs w:val="22"/>
              </w:rPr>
              <w:t>d</w:t>
            </w:r>
            <w:r w:rsidRPr="002C7D20">
              <w:rPr>
                <w:snapToGrid w:val="0"/>
                <w:kern w:val="22"/>
                <w:szCs w:val="22"/>
              </w:rPr>
              <w:t>)</w:t>
            </w:r>
          </w:p>
        </w:tc>
      </w:tr>
      <w:tr w:rsidR="002C7D20" w:rsidRPr="002C7D20" w14:paraId="7546775A" w14:textId="77777777" w:rsidTr="00BD51C7">
        <w:trPr>
          <w:cantSplit/>
          <w:jc w:val="center"/>
        </w:trPr>
        <w:tc>
          <w:tcPr>
            <w:tcW w:w="2498" w:type="dxa"/>
            <w:tcBorders>
              <w:top w:val="single" w:sz="6" w:space="0" w:color="000000"/>
              <w:left w:val="single" w:sz="6" w:space="0" w:color="000000"/>
              <w:bottom w:val="single" w:sz="6" w:space="0" w:color="000000"/>
            </w:tcBorders>
            <w:shd w:val="pct5" w:color="E7E6E6" w:themeColor="background2" w:fill="E7E6E6" w:themeFill="background2"/>
            <w:tcMar>
              <w:top w:w="28" w:type="dxa"/>
              <w:left w:w="85" w:type="dxa"/>
              <w:bottom w:w="28" w:type="dxa"/>
              <w:right w:w="85" w:type="dxa"/>
            </w:tcMar>
          </w:tcPr>
          <w:p w14:paraId="7086E0CB" w14:textId="77777777" w:rsidR="001771B5" w:rsidRPr="002C7D20" w:rsidRDefault="001771B5" w:rsidP="006C6557">
            <w:pPr>
              <w:suppressLineNumbers/>
              <w:suppressAutoHyphens/>
              <w:rPr>
                <w:snapToGrid w:val="0"/>
                <w:kern w:val="22"/>
                <w:szCs w:val="22"/>
              </w:rPr>
            </w:pPr>
            <w:r w:rsidRPr="002C7D20">
              <w:rPr>
                <w:snapToGrid w:val="0"/>
                <w:kern w:val="22"/>
                <w:szCs w:val="22"/>
              </w:rPr>
              <w:t>1 p.m. – 2 p.m.</w:t>
            </w:r>
          </w:p>
        </w:tc>
        <w:tc>
          <w:tcPr>
            <w:tcW w:w="7040" w:type="dxa"/>
            <w:tcBorders>
              <w:top w:val="single" w:sz="6" w:space="0" w:color="000000"/>
              <w:bottom w:val="single" w:sz="6" w:space="0" w:color="000000"/>
              <w:right w:val="single" w:sz="6" w:space="0" w:color="000000"/>
            </w:tcBorders>
            <w:shd w:val="pct5" w:color="E7E6E6" w:themeColor="background2" w:fill="E7E6E6" w:themeFill="background2"/>
            <w:tcMar>
              <w:top w:w="28" w:type="dxa"/>
              <w:left w:w="85" w:type="dxa"/>
              <w:bottom w:w="28" w:type="dxa"/>
              <w:right w:w="85" w:type="dxa"/>
            </w:tcMar>
          </w:tcPr>
          <w:p w14:paraId="016AB24A" w14:textId="77777777" w:rsidR="001771B5" w:rsidRPr="00BD51C7" w:rsidRDefault="001771B5" w:rsidP="00BD51C7">
            <w:pPr>
              <w:pStyle w:val="headingdecisionsectiononeline"/>
              <w:keepNext w:val="0"/>
              <w:suppressLineNumbers/>
              <w:tabs>
                <w:tab w:val="clear" w:pos="851"/>
              </w:tabs>
              <w:suppressAutoHyphens/>
              <w:spacing w:before="0" w:after="0"/>
              <w:outlineLvl w:val="9"/>
              <w:rPr>
                <w:snapToGrid w:val="0"/>
                <w:kern w:val="22"/>
                <w:szCs w:val="22"/>
              </w:rPr>
            </w:pPr>
            <w:r w:rsidRPr="00BD51C7">
              <w:rPr>
                <w:snapToGrid w:val="0"/>
                <w:kern w:val="22"/>
                <w:szCs w:val="22"/>
              </w:rPr>
              <w:t xml:space="preserve">Lunch </w:t>
            </w:r>
            <w:r w:rsidR="00D24FFF" w:rsidRPr="00BD51C7">
              <w:rPr>
                <w:snapToGrid w:val="0"/>
                <w:kern w:val="22"/>
                <w:szCs w:val="22"/>
              </w:rPr>
              <w:t>b</w:t>
            </w:r>
            <w:r w:rsidRPr="00BD51C7">
              <w:rPr>
                <w:snapToGrid w:val="0"/>
                <w:kern w:val="22"/>
                <w:szCs w:val="22"/>
              </w:rPr>
              <w:t>reak</w:t>
            </w:r>
          </w:p>
        </w:tc>
      </w:tr>
      <w:tr w:rsidR="006C6557" w:rsidRPr="006C6557" w14:paraId="6897618B" w14:textId="77777777" w:rsidTr="00016F15">
        <w:trPr>
          <w:cantSplit/>
          <w:jc w:val="center"/>
        </w:trPr>
        <w:tc>
          <w:tcPr>
            <w:tcW w:w="2498" w:type="dxa"/>
            <w:tcBorders>
              <w:top w:val="dashed" w:sz="4" w:space="0" w:color="auto"/>
              <w:left w:val="single" w:sz="6" w:space="0" w:color="000000"/>
              <w:bottom w:val="single" w:sz="6" w:space="0" w:color="000000"/>
            </w:tcBorders>
            <w:tcMar>
              <w:top w:w="28" w:type="dxa"/>
              <w:left w:w="85" w:type="dxa"/>
              <w:bottom w:w="28" w:type="dxa"/>
              <w:right w:w="85" w:type="dxa"/>
            </w:tcMar>
          </w:tcPr>
          <w:p w14:paraId="70A7ABBA" w14:textId="728F5D2D" w:rsidR="001771B5" w:rsidRPr="002C7D20" w:rsidRDefault="001771B5" w:rsidP="006C6557">
            <w:pPr>
              <w:suppressLineNumbers/>
              <w:suppressAutoHyphens/>
              <w:rPr>
                <w:snapToGrid w:val="0"/>
                <w:kern w:val="22"/>
                <w:szCs w:val="22"/>
              </w:rPr>
            </w:pPr>
            <w:r w:rsidRPr="002C7D20">
              <w:rPr>
                <w:snapToGrid w:val="0"/>
                <w:kern w:val="22"/>
                <w:szCs w:val="22"/>
              </w:rPr>
              <w:t>2 – 3 p.m.</w:t>
            </w:r>
          </w:p>
        </w:tc>
        <w:tc>
          <w:tcPr>
            <w:tcW w:w="7040" w:type="dxa"/>
            <w:tcBorders>
              <w:top w:val="dashed" w:sz="4" w:space="0" w:color="auto"/>
              <w:bottom w:val="single" w:sz="6" w:space="0" w:color="000000"/>
              <w:right w:val="single" w:sz="6" w:space="0" w:color="000000"/>
            </w:tcBorders>
            <w:tcMar>
              <w:top w:w="28" w:type="dxa"/>
              <w:left w:w="85" w:type="dxa"/>
              <w:bottom w:w="28" w:type="dxa"/>
              <w:right w:w="85" w:type="dxa"/>
            </w:tcMar>
          </w:tcPr>
          <w:p w14:paraId="6B73F1A8" w14:textId="77777777" w:rsidR="000A4883" w:rsidRPr="00BD51C7" w:rsidRDefault="000A4883" w:rsidP="00BD51C7">
            <w:pPr>
              <w:suppressLineNumbers/>
              <w:suppressAutoHyphens/>
              <w:ind w:left="550" w:hanging="550"/>
              <w:jc w:val="left"/>
              <w:rPr>
                <w:snapToGrid w:val="0"/>
                <w:kern w:val="22"/>
                <w:szCs w:val="22"/>
              </w:rPr>
            </w:pPr>
            <w:r w:rsidRPr="00BD51C7">
              <w:rPr>
                <w:snapToGrid w:val="0"/>
                <w:kern w:val="22"/>
                <w:szCs w:val="22"/>
              </w:rPr>
              <w:t>Agenda item:</w:t>
            </w:r>
          </w:p>
          <w:p w14:paraId="5A0ABA3B" w14:textId="0BE087CD" w:rsidR="00E934BC" w:rsidRPr="002C7D20" w:rsidRDefault="000A4883" w:rsidP="00BD51C7">
            <w:pPr>
              <w:suppressLineNumbers/>
              <w:suppressAutoHyphens/>
              <w:ind w:left="510" w:hanging="510"/>
              <w:jc w:val="left"/>
              <w:rPr>
                <w:snapToGrid w:val="0"/>
                <w:kern w:val="22"/>
                <w:szCs w:val="22"/>
              </w:rPr>
            </w:pPr>
            <w:r w:rsidRPr="002C7D20">
              <w:rPr>
                <w:snapToGrid w:val="0"/>
                <w:kern w:val="22"/>
                <w:szCs w:val="22"/>
              </w:rPr>
              <w:t>4.</w:t>
            </w:r>
            <w:r w:rsidRPr="002C7D20">
              <w:rPr>
                <w:snapToGrid w:val="0"/>
                <w:kern w:val="22"/>
                <w:szCs w:val="22"/>
              </w:rPr>
              <w:tab/>
            </w:r>
            <w:r w:rsidR="00064114" w:rsidRPr="002C7D20">
              <w:rPr>
                <w:snapToGrid w:val="0"/>
                <w:kern w:val="22"/>
                <w:szCs w:val="22"/>
              </w:rPr>
              <w:t>Preliminary</w:t>
            </w:r>
            <w:r w:rsidRPr="002C7D20">
              <w:rPr>
                <w:snapToGrid w:val="0"/>
                <w:kern w:val="22"/>
                <w:szCs w:val="22"/>
              </w:rPr>
              <w:t xml:space="preserve"> findings and recommendations of the evaluation of the strategic framework for capacity-building and development to support the effective implementation of the Nagoya Protocol</w:t>
            </w:r>
          </w:p>
        </w:tc>
      </w:tr>
      <w:tr w:rsidR="002C7D20" w:rsidRPr="002C7D20" w14:paraId="7CD0CDE2" w14:textId="77777777" w:rsidTr="00016F15">
        <w:trPr>
          <w:cantSplit/>
          <w:jc w:val="center"/>
        </w:trPr>
        <w:tc>
          <w:tcPr>
            <w:tcW w:w="2498" w:type="dxa"/>
            <w:tcBorders>
              <w:top w:val="single" w:sz="6" w:space="0" w:color="000000"/>
              <w:left w:val="single" w:sz="6" w:space="0" w:color="000000"/>
              <w:bottom w:val="single" w:sz="6" w:space="0" w:color="000000"/>
            </w:tcBorders>
            <w:shd w:val="pct5" w:color="E7E6E6" w:themeColor="background2" w:fill="E7E6E6" w:themeFill="background2"/>
            <w:tcMar>
              <w:top w:w="28" w:type="dxa"/>
              <w:left w:w="85" w:type="dxa"/>
              <w:bottom w:w="28" w:type="dxa"/>
              <w:right w:w="85" w:type="dxa"/>
            </w:tcMar>
          </w:tcPr>
          <w:p w14:paraId="1285F1DB" w14:textId="17885029" w:rsidR="001771B5" w:rsidRPr="002C7D20" w:rsidRDefault="001771B5" w:rsidP="006C6557">
            <w:pPr>
              <w:suppressLineNumbers/>
              <w:suppressAutoHyphens/>
              <w:rPr>
                <w:snapToGrid w:val="0"/>
                <w:kern w:val="22"/>
                <w:szCs w:val="22"/>
              </w:rPr>
            </w:pPr>
            <w:r w:rsidRPr="002C7D20">
              <w:rPr>
                <w:snapToGrid w:val="0"/>
                <w:kern w:val="22"/>
                <w:szCs w:val="22"/>
              </w:rPr>
              <w:t>3 –</w:t>
            </w:r>
            <w:r w:rsidR="00617D8F" w:rsidRPr="002C7D20">
              <w:rPr>
                <w:snapToGrid w:val="0"/>
                <w:kern w:val="22"/>
                <w:szCs w:val="22"/>
              </w:rPr>
              <w:t>3.30</w:t>
            </w:r>
            <w:r w:rsidRPr="002C7D20">
              <w:rPr>
                <w:snapToGrid w:val="0"/>
                <w:kern w:val="22"/>
                <w:szCs w:val="22"/>
              </w:rPr>
              <w:t xml:space="preserve"> p.m.</w:t>
            </w:r>
          </w:p>
        </w:tc>
        <w:tc>
          <w:tcPr>
            <w:tcW w:w="7040" w:type="dxa"/>
            <w:tcBorders>
              <w:top w:val="single" w:sz="6" w:space="0" w:color="000000"/>
              <w:bottom w:val="single" w:sz="6" w:space="0" w:color="000000"/>
              <w:right w:val="single" w:sz="6" w:space="0" w:color="000000"/>
            </w:tcBorders>
            <w:shd w:val="pct5" w:color="E7E6E6" w:themeColor="background2" w:fill="E7E6E6" w:themeFill="background2"/>
            <w:tcMar>
              <w:top w:w="28" w:type="dxa"/>
              <w:left w:w="85" w:type="dxa"/>
              <w:bottom w:w="28" w:type="dxa"/>
              <w:right w:w="85" w:type="dxa"/>
            </w:tcMar>
          </w:tcPr>
          <w:p w14:paraId="379C28AA" w14:textId="77777777" w:rsidR="001771B5" w:rsidRPr="002C7D20" w:rsidRDefault="001771B5" w:rsidP="00BD51C7">
            <w:pPr>
              <w:pStyle w:val="headingdecisionsectiononeline"/>
              <w:keepNext w:val="0"/>
              <w:suppressLineNumbers/>
              <w:tabs>
                <w:tab w:val="clear" w:pos="851"/>
              </w:tabs>
              <w:suppressAutoHyphens/>
              <w:spacing w:before="0" w:after="0"/>
              <w:outlineLvl w:val="9"/>
              <w:rPr>
                <w:i/>
                <w:iCs/>
                <w:snapToGrid w:val="0"/>
                <w:kern w:val="22"/>
                <w:szCs w:val="22"/>
              </w:rPr>
            </w:pPr>
            <w:r w:rsidRPr="002C7D20">
              <w:rPr>
                <w:i/>
                <w:iCs/>
                <w:snapToGrid w:val="0"/>
                <w:kern w:val="22"/>
                <w:szCs w:val="22"/>
              </w:rPr>
              <w:t>Coffee/</w:t>
            </w:r>
            <w:r w:rsidR="00C7184A" w:rsidRPr="002C7D20">
              <w:rPr>
                <w:i/>
                <w:iCs/>
                <w:snapToGrid w:val="0"/>
                <w:kern w:val="22"/>
                <w:szCs w:val="22"/>
              </w:rPr>
              <w:t>t</w:t>
            </w:r>
            <w:r w:rsidRPr="002C7D20">
              <w:rPr>
                <w:i/>
                <w:iCs/>
                <w:snapToGrid w:val="0"/>
                <w:kern w:val="22"/>
                <w:szCs w:val="22"/>
              </w:rPr>
              <w:t xml:space="preserve">ea </w:t>
            </w:r>
            <w:r w:rsidR="00D24FFF" w:rsidRPr="002C7D20">
              <w:rPr>
                <w:i/>
                <w:iCs/>
                <w:snapToGrid w:val="0"/>
                <w:kern w:val="22"/>
                <w:szCs w:val="22"/>
              </w:rPr>
              <w:t>break</w:t>
            </w:r>
          </w:p>
        </w:tc>
      </w:tr>
      <w:tr w:rsidR="001771B5" w:rsidRPr="00BD51C7" w14:paraId="4161986E" w14:textId="77777777" w:rsidTr="00BD51C7">
        <w:trPr>
          <w:cantSplit/>
          <w:jc w:val="center"/>
        </w:trPr>
        <w:tc>
          <w:tcPr>
            <w:tcW w:w="2498" w:type="dxa"/>
            <w:tcBorders>
              <w:top w:val="dashed" w:sz="4" w:space="0" w:color="auto"/>
              <w:left w:val="single" w:sz="6" w:space="0" w:color="000000"/>
              <w:bottom w:val="single" w:sz="6" w:space="0" w:color="000000"/>
            </w:tcBorders>
            <w:tcMar>
              <w:top w:w="28" w:type="dxa"/>
              <w:left w:w="85" w:type="dxa"/>
              <w:bottom w:w="28" w:type="dxa"/>
              <w:right w:w="85" w:type="dxa"/>
            </w:tcMar>
          </w:tcPr>
          <w:p w14:paraId="717745EB" w14:textId="77777777" w:rsidR="001771B5" w:rsidRPr="002C7D20" w:rsidRDefault="00617D8F" w:rsidP="006C6557">
            <w:pPr>
              <w:suppressLineNumbers/>
              <w:suppressAutoHyphens/>
              <w:rPr>
                <w:snapToGrid w:val="0"/>
                <w:kern w:val="22"/>
                <w:szCs w:val="22"/>
              </w:rPr>
            </w:pPr>
            <w:r w:rsidRPr="002C7D20">
              <w:rPr>
                <w:snapToGrid w:val="0"/>
                <w:kern w:val="22"/>
                <w:szCs w:val="22"/>
              </w:rPr>
              <w:t>3.30</w:t>
            </w:r>
            <w:r w:rsidR="001771B5" w:rsidRPr="002C7D20">
              <w:rPr>
                <w:snapToGrid w:val="0"/>
                <w:kern w:val="22"/>
                <w:szCs w:val="22"/>
              </w:rPr>
              <w:t xml:space="preserve"> – 5.30 p.m.</w:t>
            </w:r>
          </w:p>
        </w:tc>
        <w:tc>
          <w:tcPr>
            <w:tcW w:w="7040" w:type="dxa"/>
            <w:tcBorders>
              <w:top w:val="dashed" w:sz="4" w:space="0" w:color="auto"/>
              <w:bottom w:val="single" w:sz="6" w:space="0" w:color="000000"/>
              <w:right w:val="single" w:sz="6" w:space="0" w:color="000000"/>
            </w:tcBorders>
            <w:tcMar>
              <w:top w:w="28" w:type="dxa"/>
              <w:left w:w="85" w:type="dxa"/>
              <w:bottom w:w="28" w:type="dxa"/>
              <w:right w:w="85" w:type="dxa"/>
            </w:tcMar>
          </w:tcPr>
          <w:p w14:paraId="07C23B17" w14:textId="77777777" w:rsidR="001771B5" w:rsidRPr="002C7D20" w:rsidRDefault="000A4883" w:rsidP="00BD51C7">
            <w:pPr>
              <w:suppressLineNumbers/>
              <w:suppressAutoHyphens/>
              <w:ind w:left="550" w:hanging="550"/>
              <w:jc w:val="left"/>
              <w:rPr>
                <w:snapToGrid w:val="0"/>
                <w:kern w:val="22"/>
                <w:szCs w:val="22"/>
              </w:rPr>
            </w:pPr>
            <w:r w:rsidRPr="00BD51C7">
              <w:rPr>
                <w:snapToGrid w:val="0"/>
                <w:kern w:val="22"/>
                <w:szCs w:val="22"/>
              </w:rPr>
              <w:t>Agenda item 4 (</w:t>
            </w:r>
            <w:r w:rsidRPr="002C7D20">
              <w:rPr>
                <w:i/>
                <w:iCs/>
                <w:snapToGrid w:val="0"/>
                <w:kern w:val="22"/>
                <w:szCs w:val="22"/>
              </w:rPr>
              <w:t>continued</w:t>
            </w:r>
            <w:r w:rsidRPr="00BD51C7">
              <w:rPr>
                <w:iCs/>
                <w:snapToGrid w:val="0"/>
                <w:kern w:val="22"/>
                <w:szCs w:val="22"/>
              </w:rPr>
              <w:t>)</w:t>
            </w:r>
          </w:p>
        </w:tc>
      </w:tr>
      <w:tr w:rsidR="00374AD2" w:rsidRPr="00374AD2" w14:paraId="7F28E54D" w14:textId="77777777" w:rsidTr="00016F15">
        <w:trPr>
          <w:cantSplit/>
          <w:jc w:val="center"/>
        </w:trPr>
        <w:tc>
          <w:tcPr>
            <w:tcW w:w="2498" w:type="dxa"/>
            <w:tcBorders>
              <w:top w:val="dashed" w:sz="4" w:space="0" w:color="auto"/>
              <w:left w:val="single" w:sz="6" w:space="0" w:color="000000"/>
              <w:bottom w:val="single" w:sz="6" w:space="0" w:color="000000"/>
            </w:tcBorders>
            <w:tcMar>
              <w:top w:w="28" w:type="dxa"/>
              <w:left w:w="85" w:type="dxa"/>
              <w:bottom w:w="28" w:type="dxa"/>
              <w:right w:w="85" w:type="dxa"/>
            </w:tcMar>
          </w:tcPr>
          <w:p w14:paraId="58217AD8" w14:textId="77777777" w:rsidR="00D71916" w:rsidRPr="002C7D20" w:rsidRDefault="00D37FF4" w:rsidP="006C6557">
            <w:pPr>
              <w:pStyle w:val="Heading9"/>
              <w:suppressLineNumbers/>
              <w:suppressAutoHyphens/>
              <w:spacing w:before="0" w:beforeAutospacing="0" w:after="0"/>
              <w:rPr>
                <w:b/>
                <w:bCs/>
                <w:i w:val="0"/>
                <w:iCs w:val="0"/>
                <w:snapToGrid w:val="0"/>
                <w:kern w:val="22"/>
                <w:szCs w:val="22"/>
              </w:rPr>
            </w:pPr>
            <w:r w:rsidRPr="002C7D20">
              <w:rPr>
                <w:b/>
                <w:bCs/>
                <w:i w:val="0"/>
                <w:iCs w:val="0"/>
                <w:snapToGrid w:val="0"/>
                <w:kern w:val="22"/>
                <w:szCs w:val="22"/>
              </w:rPr>
              <w:t>30</w:t>
            </w:r>
            <w:r w:rsidR="00D71916" w:rsidRPr="002C7D20">
              <w:rPr>
                <w:b/>
                <w:bCs/>
                <w:i w:val="0"/>
                <w:iCs w:val="0"/>
                <w:snapToGrid w:val="0"/>
                <w:kern w:val="22"/>
                <w:szCs w:val="22"/>
              </w:rPr>
              <w:t xml:space="preserve"> </w:t>
            </w:r>
            <w:r w:rsidRPr="002C7D20">
              <w:rPr>
                <w:b/>
                <w:bCs/>
                <w:i w:val="0"/>
                <w:iCs w:val="0"/>
                <w:snapToGrid w:val="0"/>
                <w:kern w:val="22"/>
                <w:szCs w:val="22"/>
              </w:rPr>
              <w:t>October</w:t>
            </w:r>
            <w:r w:rsidR="00E9528D" w:rsidRPr="002C7D20">
              <w:rPr>
                <w:b/>
                <w:bCs/>
                <w:i w:val="0"/>
                <w:iCs w:val="0"/>
                <w:snapToGrid w:val="0"/>
                <w:kern w:val="22"/>
                <w:szCs w:val="22"/>
              </w:rPr>
              <w:t xml:space="preserve"> 201</w:t>
            </w:r>
            <w:r w:rsidRPr="002C7D20">
              <w:rPr>
                <w:b/>
                <w:bCs/>
                <w:i w:val="0"/>
                <w:iCs w:val="0"/>
                <w:snapToGrid w:val="0"/>
                <w:kern w:val="22"/>
                <w:szCs w:val="22"/>
              </w:rPr>
              <w:t>9</w:t>
            </w:r>
          </w:p>
          <w:p w14:paraId="177283DE" w14:textId="77777777" w:rsidR="00747F71" w:rsidRPr="002C7D20" w:rsidRDefault="00747F71" w:rsidP="00BD51C7">
            <w:pPr>
              <w:pStyle w:val="Para1"/>
              <w:numPr>
                <w:ilvl w:val="0"/>
                <w:numId w:val="0"/>
              </w:numPr>
              <w:suppressLineNumbers/>
              <w:suppressAutoHyphens/>
              <w:spacing w:before="0" w:after="0"/>
              <w:rPr>
                <w:kern w:val="22"/>
                <w:szCs w:val="22"/>
              </w:rPr>
            </w:pPr>
            <w:r w:rsidRPr="002C7D20">
              <w:rPr>
                <w:kern w:val="22"/>
                <w:szCs w:val="22"/>
              </w:rPr>
              <w:t>9 – 10.30 a.m.</w:t>
            </w:r>
          </w:p>
        </w:tc>
        <w:tc>
          <w:tcPr>
            <w:tcW w:w="7040" w:type="dxa"/>
            <w:tcBorders>
              <w:top w:val="dashed" w:sz="4" w:space="0" w:color="auto"/>
              <w:bottom w:val="single" w:sz="6" w:space="0" w:color="000000"/>
              <w:right w:val="single" w:sz="6" w:space="0" w:color="000000"/>
            </w:tcBorders>
            <w:tcMar>
              <w:top w:w="28" w:type="dxa"/>
              <w:left w:w="85" w:type="dxa"/>
              <w:bottom w:w="28" w:type="dxa"/>
              <w:right w:w="85" w:type="dxa"/>
            </w:tcMar>
            <w:vAlign w:val="bottom"/>
          </w:tcPr>
          <w:p w14:paraId="1F39957F" w14:textId="77777777" w:rsidR="00747F71" w:rsidRPr="002C7D20" w:rsidRDefault="00617D8F" w:rsidP="00BD51C7">
            <w:pPr>
              <w:suppressLineNumbers/>
              <w:suppressAutoHyphens/>
              <w:ind w:left="550" w:hanging="550"/>
              <w:jc w:val="left"/>
              <w:rPr>
                <w:snapToGrid w:val="0"/>
                <w:kern w:val="22"/>
                <w:szCs w:val="22"/>
              </w:rPr>
            </w:pPr>
            <w:r w:rsidRPr="00BD51C7">
              <w:rPr>
                <w:snapToGrid w:val="0"/>
                <w:kern w:val="22"/>
                <w:szCs w:val="22"/>
              </w:rPr>
              <w:t>Agenda item 4 (</w:t>
            </w:r>
            <w:r w:rsidRPr="002C7D20">
              <w:rPr>
                <w:i/>
                <w:iCs/>
                <w:snapToGrid w:val="0"/>
                <w:kern w:val="22"/>
                <w:szCs w:val="22"/>
              </w:rPr>
              <w:t>continued</w:t>
            </w:r>
            <w:r w:rsidRPr="00BD51C7">
              <w:rPr>
                <w:iCs/>
                <w:snapToGrid w:val="0"/>
                <w:kern w:val="22"/>
                <w:szCs w:val="22"/>
              </w:rPr>
              <w:t>)</w:t>
            </w:r>
          </w:p>
        </w:tc>
      </w:tr>
      <w:tr w:rsidR="002C7D20" w:rsidRPr="002C7D20" w14:paraId="6E5549ED" w14:textId="77777777" w:rsidTr="00016F15">
        <w:trPr>
          <w:cantSplit/>
          <w:jc w:val="center"/>
        </w:trPr>
        <w:tc>
          <w:tcPr>
            <w:tcW w:w="2498" w:type="dxa"/>
            <w:tcBorders>
              <w:top w:val="single" w:sz="6" w:space="0" w:color="000000"/>
              <w:left w:val="single" w:sz="6" w:space="0" w:color="000000"/>
              <w:bottom w:val="single" w:sz="6" w:space="0" w:color="000000"/>
            </w:tcBorders>
            <w:shd w:val="pct5" w:color="E7E6E6" w:themeColor="background2" w:fill="E7E6E6" w:themeFill="background2"/>
            <w:tcMar>
              <w:top w:w="28" w:type="dxa"/>
              <w:left w:w="85" w:type="dxa"/>
              <w:bottom w:w="28" w:type="dxa"/>
              <w:right w:w="85" w:type="dxa"/>
            </w:tcMar>
          </w:tcPr>
          <w:p w14:paraId="5EF1B5B4" w14:textId="77777777" w:rsidR="00747F71" w:rsidRPr="002C7D20" w:rsidRDefault="00747F71" w:rsidP="006C6557">
            <w:pPr>
              <w:pStyle w:val="Para1"/>
              <w:numPr>
                <w:ilvl w:val="0"/>
                <w:numId w:val="0"/>
              </w:numPr>
              <w:suppressLineNumbers/>
              <w:suppressAutoHyphens/>
              <w:spacing w:before="0" w:after="0"/>
              <w:rPr>
                <w:iCs/>
                <w:kern w:val="22"/>
                <w:szCs w:val="22"/>
              </w:rPr>
            </w:pPr>
            <w:r w:rsidRPr="002C7D20">
              <w:rPr>
                <w:iCs/>
                <w:kern w:val="22"/>
                <w:szCs w:val="22"/>
              </w:rPr>
              <w:t>10.30 – 11 a.m.</w:t>
            </w:r>
          </w:p>
        </w:tc>
        <w:tc>
          <w:tcPr>
            <w:tcW w:w="7040" w:type="dxa"/>
            <w:tcBorders>
              <w:top w:val="single" w:sz="6" w:space="0" w:color="000000"/>
              <w:bottom w:val="single" w:sz="6" w:space="0" w:color="000000"/>
              <w:right w:val="single" w:sz="6" w:space="0" w:color="000000"/>
            </w:tcBorders>
            <w:shd w:val="pct5" w:color="E7E6E6" w:themeColor="background2" w:fill="E7E6E6" w:themeFill="background2"/>
            <w:tcMar>
              <w:top w:w="28" w:type="dxa"/>
              <w:left w:w="85" w:type="dxa"/>
              <w:bottom w:w="28" w:type="dxa"/>
              <w:right w:w="85" w:type="dxa"/>
            </w:tcMar>
          </w:tcPr>
          <w:p w14:paraId="79D4A89B" w14:textId="77777777" w:rsidR="00747F71" w:rsidRPr="002C7D20" w:rsidRDefault="00747F71" w:rsidP="006C6557">
            <w:pPr>
              <w:pStyle w:val="headingdecisionsectiononeline"/>
              <w:keepNext w:val="0"/>
              <w:suppressLineNumbers/>
              <w:tabs>
                <w:tab w:val="clear" w:pos="851"/>
              </w:tabs>
              <w:suppressAutoHyphens/>
              <w:spacing w:before="0" w:after="0"/>
              <w:outlineLvl w:val="9"/>
              <w:rPr>
                <w:i/>
                <w:iCs/>
                <w:snapToGrid w:val="0"/>
                <w:kern w:val="22"/>
                <w:szCs w:val="22"/>
              </w:rPr>
            </w:pPr>
            <w:r w:rsidRPr="002C7D20">
              <w:rPr>
                <w:i/>
                <w:iCs/>
                <w:snapToGrid w:val="0"/>
                <w:kern w:val="22"/>
                <w:szCs w:val="22"/>
              </w:rPr>
              <w:t>Coffee/</w:t>
            </w:r>
            <w:r w:rsidR="00C7184A" w:rsidRPr="002C7D20">
              <w:rPr>
                <w:i/>
                <w:iCs/>
                <w:snapToGrid w:val="0"/>
                <w:kern w:val="22"/>
                <w:szCs w:val="22"/>
              </w:rPr>
              <w:t>t</w:t>
            </w:r>
            <w:r w:rsidRPr="002C7D20">
              <w:rPr>
                <w:i/>
                <w:iCs/>
                <w:snapToGrid w:val="0"/>
                <w:kern w:val="22"/>
                <w:szCs w:val="22"/>
              </w:rPr>
              <w:t xml:space="preserve">ea </w:t>
            </w:r>
            <w:r w:rsidR="00D24FFF" w:rsidRPr="002C7D20">
              <w:rPr>
                <w:i/>
                <w:iCs/>
                <w:snapToGrid w:val="0"/>
                <w:kern w:val="22"/>
                <w:szCs w:val="22"/>
              </w:rPr>
              <w:t>break</w:t>
            </w:r>
          </w:p>
        </w:tc>
      </w:tr>
      <w:tr w:rsidR="006C6557" w:rsidRPr="006C6557" w14:paraId="32D997E3" w14:textId="77777777" w:rsidTr="00016F15">
        <w:trPr>
          <w:cantSplit/>
          <w:jc w:val="center"/>
        </w:trPr>
        <w:tc>
          <w:tcPr>
            <w:tcW w:w="2498" w:type="dxa"/>
            <w:tcBorders>
              <w:top w:val="dashed" w:sz="4" w:space="0" w:color="auto"/>
              <w:left w:val="single" w:sz="6" w:space="0" w:color="000000"/>
              <w:bottom w:val="single" w:sz="6" w:space="0" w:color="000000"/>
            </w:tcBorders>
            <w:tcMar>
              <w:top w:w="28" w:type="dxa"/>
              <w:left w:w="85" w:type="dxa"/>
              <w:bottom w:w="28" w:type="dxa"/>
              <w:right w:w="85" w:type="dxa"/>
            </w:tcMar>
          </w:tcPr>
          <w:p w14:paraId="5902009B" w14:textId="77777777" w:rsidR="00747F71" w:rsidRPr="002C7D20" w:rsidRDefault="00747F71" w:rsidP="006C6557">
            <w:pPr>
              <w:pStyle w:val="Para1"/>
              <w:numPr>
                <w:ilvl w:val="0"/>
                <w:numId w:val="0"/>
              </w:numPr>
              <w:suppressLineNumbers/>
              <w:suppressAutoHyphens/>
              <w:spacing w:before="0" w:after="0"/>
              <w:rPr>
                <w:iCs/>
                <w:kern w:val="22"/>
                <w:szCs w:val="22"/>
              </w:rPr>
            </w:pPr>
            <w:r w:rsidRPr="002C7D20">
              <w:rPr>
                <w:kern w:val="22"/>
                <w:szCs w:val="22"/>
              </w:rPr>
              <w:t>11 a.m. – 1 p.m.</w:t>
            </w:r>
          </w:p>
        </w:tc>
        <w:tc>
          <w:tcPr>
            <w:tcW w:w="7040" w:type="dxa"/>
            <w:tcBorders>
              <w:top w:val="dashed" w:sz="4" w:space="0" w:color="auto"/>
              <w:bottom w:val="single" w:sz="6" w:space="0" w:color="000000"/>
              <w:right w:val="single" w:sz="6" w:space="0" w:color="000000"/>
            </w:tcBorders>
            <w:tcMar>
              <w:top w:w="28" w:type="dxa"/>
              <w:left w:w="85" w:type="dxa"/>
              <w:bottom w:w="28" w:type="dxa"/>
              <w:right w:w="85" w:type="dxa"/>
            </w:tcMar>
          </w:tcPr>
          <w:p w14:paraId="5615DF97" w14:textId="77777777" w:rsidR="001C6343" w:rsidRPr="002C7D20" w:rsidRDefault="001C6343" w:rsidP="00BD51C7">
            <w:pPr>
              <w:suppressLineNumbers/>
              <w:suppressAutoHyphens/>
              <w:ind w:left="550" w:hanging="550"/>
              <w:jc w:val="left"/>
              <w:rPr>
                <w:snapToGrid w:val="0"/>
                <w:kern w:val="22"/>
                <w:szCs w:val="22"/>
              </w:rPr>
            </w:pPr>
            <w:r w:rsidRPr="002C7D20">
              <w:rPr>
                <w:snapToGrid w:val="0"/>
                <w:kern w:val="22"/>
                <w:szCs w:val="22"/>
              </w:rPr>
              <w:t>Agenda item:</w:t>
            </w:r>
          </w:p>
          <w:p w14:paraId="3CDE2FB9" w14:textId="77777777" w:rsidR="00747F71" w:rsidRPr="002C7D20" w:rsidRDefault="00126DEF" w:rsidP="00BD51C7">
            <w:pPr>
              <w:suppressLineNumbers/>
              <w:suppressAutoHyphens/>
              <w:ind w:left="567" w:hanging="567"/>
              <w:jc w:val="left"/>
              <w:rPr>
                <w:i/>
                <w:snapToGrid w:val="0"/>
                <w:kern w:val="22"/>
                <w:szCs w:val="22"/>
              </w:rPr>
            </w:pPr>
            <w:r w:rsidRPr="002C7D20">
              <w:rPr>
                <w:snapToGrid w:val="0"/>
                <w:kern w:val="22"/>
                <w:szCs w:val="22"/>
              </w:rPr>
              <w:t>5</w:t>
            </w:r>
            <w:r w:rsidR="00617D8F" w:rsidRPr="002C7D20">
              <w:rPr>
                <w:snapToGrid w:val="0"/>
                <w:kern w:val="22"/>
                <w:szCs w:val="22"/>
              </w:rPr>
              <w:t>.</w:t>
            </w:r>
            <w:r w:rsidR="00617D8F" w:rsidRPr="002C7D20">
              <w:rPr>
                <w:snapToGrid w:val="0"/>
                <w:kern w:val="22"/>
                <w:szCs w:val="22"/>
              </w:rPr>
              <w:tab/>
              <w:t>Update on the development of the long-term strategic framework on capacity-building beyond 2020</w:t>
            </w:r>
          </w:p>
        </w:tc>
      </w:tr>
      <w:tr w:rsidR="002C7D20" w:rsidRPr="002C7D20" w14:paraId="5AB3A383" w14:textId="77777777" w:rsidTr="00016F15">
        <w:trPr>
          <w:cantSplit/>
          <w:jc w:val="center"/>
        </w:trPr>
        <w:tc>
          <w:tcPr>
            <w:tcW w:w="2498" w:type="dxa"/>
            <w:tcBorders>
              <w:top w:val="single" w:sz="6" w:space="0" w:color="000000"/>
              <w:left w:val="single" w:sz="6" w:space="0" w:color="000000"/>
              <w:bottom w:val="single" w:sz="6" w:space="0" w:color="000000"/>
            </w:tcBorders>
            <w:shd w:val="pct5" w:color="E7E6E6" w:themeColor="background2" w:fill="E7E6E6" w:themeFill="background2"/>
            <w:tcMar>
              <w:top w:w="28" w:type="dxa"/>
              <w:left w:w="85" w:type="dxa"/>
              <w:bottom w:w="28" w:type="dxa"/>
              <w:right w:w="85" w:type="dxa"/>
            </w:tcMar>
          </w:tcPr>
          <w:p w14:paraId="60A4A479" w14:textId="77777777" w:rsidR="00747F71" w:rsidRPr="002C7D20" w:rsidRDefault="00747F71" w:rsidP="006C6557">
            <w:pPr>
              <w:pStyle w:val="Para1"/>
              <w:numPr>
                <w:ilvl w:val="0"/>
                <w:numId w:val="0"/>
              </w:numPr>
              <w:suppressLineNumbers/>
              <w:suppressAutoHyphens/>
              <w:spacing w:before="0" w:after="0"/>
              <w:rPr>
                <w:iCs/>
                <w:kern w:val="22"/>
                <w:szCs w:val="22"/>
              </w:rPr>
            </w:pPr>
            <w:r w:rsidRPr="002C7D20">
              <w:rPr>
                <w:iCs/>
                <w:kern w:val="22"/>
                <w:szCs w:val="22"/>
              </w:rPr>
              <w:t>1 – 2 p.m.</w:t>
            </w:r>
          </w:p>
        </w:tc>
        <w:tc>
          <w:tcPr>
            <w:tcW w:w="7040" w:type="dxa"/>
            <w:tcBorders>
              <w:top w:val="single" w:sz="6" w:space="0" w:color="000000"/>
              <w:bottom w:val="single" w:sz="6" w:space="0" w:color="000000"/>
              <w:right w:val="single" w:sz="6" w:space="0" w:color="000000"/>
            </w:tcBorders>
            <w:shd w:val="pct5" w:color="E7E6E6" w:themeColor="background2" w:fill="E7E6E6" w:themeFill="background2"/>
            <w:tcMar>
              <w:top w:w="28" w:type="dxa"/>
              <w:left w:w="85" w:type="dxa"/>
              <w:bottom w:w="28" w:type="dxa"/>
              <w:right w:w="85" w:type="dxa"/>
            </w:tcMar>
          </w:tcPr>
          <w:p w14:paraId="27469AF6" w14:textId="77777777" w:rsidR="00747F71" w:rsidRPr="002C7D20" w:rsidRDefault="00747F71" w:rsidP="006C6557">
            <w:pPr>
              <w:pStyle w:val="headingdecisionsectiononeline"/>
              <w:keepNext w:val="0"/>
              <w:suppressLineNumbers/>
              <w:tabs>
                <w:tab w:val="clear" w:pos="851"/>
              </w:tabs>
              <w:suppressAutoHyphens/>
              <w:spacing w:before="0" w:after="0"/>
              <w:outlineLvl w:val="9"/>
              <w:rPr>
                <w:i/>
                <w:iCs/>
                <w:snapToGrid w:val="0"/>
                <w:kern w:val="22"/>
                <w:szCs w:val="22"/>
              </w:rPr>
            </w:pPr>
            <w:r w:rsidRPr="002C7D20">
              <w:rPr>
                <w:i/>
                <w:iCs/>
                <w:snapToGrid w:val="0"/>
                <w:kern w:val="22"/>
                <w:szCs w:val="22"/>
              </w:rPr>
              <w:t xml:space="preserve">Lunch </w:t>
            </w:r>
            <w:r w:rsidR="00D24FFF" w:rsidRPr="002C7D20">
              <w:rPr>
                <w:i/>
                <w:iCs/>
                <w:snapToGrid w:val="0"/>
                <w:kern w:val="22"/>
                <w:szCs w:val="22"/>
              </w:rPr>
              <w:t>break</w:t>
            </w:r>
          </w:p>
        </w:tc>
      </w:tr>
      <w:tr w:rsidR="006C6557" w:rsidRPr="006C6557" w14:paraId="6FE82239" w14:textId="77777777" w:rsidTr="00016F15">
        <w:trPr>
          <w:cantSplit/>
          <w:jc w:val="center"/>
        </w:trPr>
        <w:tc>
          <w:tcPr>
            <w:tcW w:w="2498" w:type="dxa"/>
            <w:tcBorders>
              <w:top w:val="dashed" w:sz="4" w:space="0" w:color="auto"/>
              <w:left w:val="single" w:sz="6" w:space="0" w:color="000000"/>
              <w:bottom w:val="single" w:sz="6" w:space="0" w:color="000000"/>
            </w:tcBorders>
            <w:tcMar>
              <w:top w:w="28" w:type="dxa"/>
              <w:left w:w="85" w:type="dxa"/>
              <w:bottom w:w="28" w:type="dxa"/>
              <w:right w:w="85" w:type="dxa"/>
            </w:tcMar>
          </w:tcPr>
          <w:p w14:paraId="3894B1C1" w14:textId="6377E72B" w:rsidR="00F42328" w:rsidRPr="002C7D20" w:rsidRDefault="00F42328" w:rsidP="006C6557">
            <w:pPr>
              <w:pStyle w:val="Para1"/>
              <w:numPr>
                <w:ilvl w:val="0"/>
                <w:numId w:val="0"/>
              </w:numPr>
              <w:suppressLineNumbers/>
              <w:suppressAutoHyphens/>
              <w:spacing w:before="0" w:after="0"/>
              <w:rPr>
                <w:iCs/>
                <w:kern w:val="22"/>
                <w:szCs w:val="22"/>
              </w:rPr>
            </w:pPr>
            <w:r w:rsidRPr="002C7D20">
              <w:rPr>
                <w:iCs/>
                <w:kern w:val="22"/>
                <w:szCs w:val="22"/>
              </w:rPr>
              <w:t>2 – 3.30 p.m.</w:t>
            </w:r>
          </w:p>
        </w:tc>
        <w:tc>
          <w:tcPr>
            <w:tcW w:w="7040" w:type="dxa"/>
            <w:tcBorders>
              <w:top w:val="dashed" w:sz="4" w:space="0" w:color="auto"/>
              <w:bottom w:val="single" w:sz="6" w:space="0" w:color="000000"/>
              <w:right w:val="single" w:sz="6" w:space="0" w:color="000000"/>
            </w:tcBorders>
            <w:tcMar>
              <w:top w:w="28" w:type="dxa"/>
              <w:left w:w="85" w:type="dxa"/>
              <w:bottom w:w="28" w:type="dxa"/>
              <w:right w:w="85" w:type="dxa"/>
            </w:tcMar>
          </w:tcPr>
          <w:p w14:paraId="3B7418CC" w14:textId="77777777" w:rsidR="00F42328" w:rsidRPr="002C7D20" w:rsidRDefault="00126DEF" w:rsidP="00BD51C7">
            <w:pPr>
              <w:suppressLineNumbers/>
              <w:suppressAutoHyphens/>
              <w:ind w:left="550" w:hanging="550"/>
              <w:jc w:val="left"/>
              <w:rPr>
                <w:snapToGrid w:val="0"/>
                <w:kern w:val="22"/>
                <w:szCs w:val="22"/>
              </w:rPr>
            </w:pPr>
            <w:r w:rsidRPr="00BD51C7">
              <w:rPr>
                <w:snapToGrid w:val="0"/>
                <w:kern w:val="22"/>
                <w:szCs w:val="22"/>
              </w:rPr>
              <w:t>Agenda item 5 (</w:t>
            </w:r>
            <w:r w:rsidRPr="002C7D20">
              <w:rPr>
                <w:i/>
                <w:iCs/>
                <w:snapToGrid w:val="0"/>
                <w:kern w:val="22"/>
                <w:szCs w:val="22"/>
              </w:rPr>
              <w:t>continued</w:t>
            </w:r>
            <w:r w:rsidRPr="00BD51C7">
              <w:rPr>
                <w:iCs/>
                <w:snapToGrid w:val="0"/>
                <w:kern w:val="22"/>
                <w:szCs w:val="22"/>
              </w:rPr>
              <w:t>)</w:t>
            </w:r>
          </w:p>
        </w:tc>
      </w:tr>
      <w:tr w:rsidR="002C7D20" w:rsidRPr="002C7D20" w14:paraId="1B3C728E" w14:textId="77777777" w:rsidTr="00016F15">
        <w:trPr>
          <w:cantSplit/>
          <w:jc w:val="center"/>
        </w:trPr>
        <w:tc>
          <w:tcPr>
            <w:tcW w:w="2498" w:type="dxa"/>
            <w:tcBorders>
              <w:top w:val="single" w:sz="6" w:space="0" w:color="000000"/>
              <w:left w:val="single" w:sz="6" w:space="0" w:color="000000"/>
              <w:bottom w:val="single" w:sz="6" w:space="0" w:color="000000"/>
            </w:tcBorders>
            <w:shd w:val="pct5" w:color="E7E6E6" w:themeColor="background2" w:fill="E7E6E6" w:themeFill="background2"/>
            <w:tcMar>
              <w:top w:w="28" w:type="dxa"/>
              <w:left w:w="85" w:type="dxa"/>
              <w:bottom w:w="28" w:type="dxa"/>
              <w:right w:w="85" w:type="dxa"/>
            </w:tcMar>
          </w:tcPr>
          <w:p w14:paraId="3775D5ED" w14:textId="09EC5842" w:rsidR="00F42328" w:rsidRPr="002C7D20" w:rsidRDefault="00F42328" w:rsidP="006C6557">
            <w:pPr>
              <w:pStyle w:val="Para1"/>
              <w:numPr>
                <w:ilvl w:val="0"/>
                <w:numId w:val="0"/>
              </w:numPr>
              <w:suppressLineNumbers/>
              <w:suppressAutoHyphens/>
              <w:spacing w:before="0" w:after="0"/>
              <w:rPr>
                <w:bCs/>
                <w:iCs/>
                <w:kern w:val="22"/>
                <w:szCs w:val="22"/>
              </w:rPr>
            </w:pPr>
            <w:r w:rsidRPr="002C7D20">
              <w:rPr>
                <w:bCs/>
                <w:iCs/>
                <w:kern w:val="22"/>
                <w:szCs w:val="22"/>
              </w:rPr>
              <w:t>3.30 – 4 p.m.</w:t>
            </w:r>
          </w:p>
        </w:tc>
        <w:tc>
          <w:tcPr>
            <w:tcW w:w="7040" w:type="dxa"/>
            <w:tcBorders>
              <w:top w:val="single" w:sz="6" w:space="0" w:color="000000"/>
              <w:bottom w:val="single" w:sz="6" w:space="0" w:color="000000"/>
              <w:right w:val="single" w:sz="6" w:space="0" w:color="000000"/>
            </w:tcBorders>
            <w:shd w:val="pct5" w:color="E7E6E6" w:themeColor="background2" w:fill="E7E6E6" w:themeFill="background2"/>
            <w:tcMar>
              <w:top w:w="28" w:type="dxa"/>
              <w:left w:w="85" w:type="dxa"/>
              <w:bottom w:w="28" w:type="dxa"/>
              <w:right w:w="85" w:type="dxa"/>
            </w:tcMar>
          </w:tcPr>
          <w:p w14:paraId="3E9CAA42" w14:textId="77777777" w:rsidR="00F42328" w:rsidRPr="002C7D20" w:rsidRDefault="00F42328" w:rsidP="006C6557">
            <w:pPr>
              <w:pStyle w:val="headingdecisionsectiononeline"/>
              <w:keepNext w:val="0"/>
              <w:suppressLineNumbers/>
              <w:tabs>
                <w:tab w:val="clear" w:pos="851"/>
              </w:tabs>
              <w:suppressAutoHyphens/>
              <w:spacing w:before="0" w:after="0"/>
              <w:outlineLvl w:val="9"/>
              <w:rPr>
                <w:bCs/>
                <w:i/>
                <w:iCs/>
                <w:snapToGrid w:val="0"/>
                <w:kern w:val="22"/>
                <w:szCs w:val="22"/>
              </w:rPr>
            </w:pPr>
            <w:r w:rsidRPr="002C7D20">
              <w:rPr>
                <w:bCs/>
                <w:i/>
                <w:iCs/>
                <w:snapToGrid w:val="0"/>
                <w:kern w:val="22"/>
                <w:szCs w:val="22"/>
              </w:rPr>
              <w:t>Coffee/</w:t>
            </w:r>
            <w:r w:rsidR="00C7184A" w:rsidRPr="002C7D20">
              <w:rPr>
                <w:bCs/>
                <w:i/>
                <w:iCs/>
                <w:snapToGrid w:val="0"/>
                <w:kern w:val="22"/>
                <w:szCs w:val="22"/>
              </w:rPr>
              <w:t>t</w:t>
            </w:r>
            <w:r w:rsidRPr="002C7D20">
              <w:rPr>
                <w:bCs/>
                <w:i/>
                <w:iCs/>
                <w:snapToGrid w:val="0"/>
                <w:kern w:val="22"/>
                <w:szCs w:val="22"/>
              </w:rPr>
              <w:t xml:space="preserve">ea </w:t>
            </w:r>
            <w:r w:rsidR="00D24FFF" w:rsidRPr="002C7D20">
              <w:rPr>
                <w:bCs/>
                <w:i/>
                <w:iCs/>
                <w:snapToGrid w:val="0"/>
                <w:kern w:val="22"/>
                <w:szCs w:val="22"/>
              </w:rPr>
              <w:t>break</w:t>
            </w:r>
          </w:p>
        </w:tc>
      </w:tr>
      <w:tr w:rsidR="00F42328" w:rsidRPr="00BD51C7" w14:paraId="7FB68ECA" w14:textId="77777777" w:rsidTr="00BD51C7">
        <w:trPr>
          <w:cantSplit/>
          <w:jc w:val="center"/>
        </w:trPr>
        <w:tc>
          <w:tcPr>
            <w:tcW w:w="2498" w:type="dxa"/>
            <w:tcBorders>
              <w:top w:val="dashed" w:sz="4" w:space="0" w:color="auto"/>
              <w:left w:val="single" w:sz="6" w:space="0" w:color="000000"/>
              <w:bottom w:val="single" w:sz="6" w:space="0" w:color="000000"/>
            </w:tcBorders>
            <w:tcMar>
              <w:top w:w="28" w:type="dxa"/>
              <w:left w:w="85" w:type="dxa"/>
              <w:bottom w:w="28" w:type="dxa"/>
              <w:right w:w="85" w:type="dxa"/>
            </w:tcMar>
          </w:tcPr>
          <w:p w14:paraId="79037D7C" w14:textId="4B028436" w:rsidR="00F42328" w:rsidRPr="002C7D20" w:rsidRDefault="00F42328" w:rsidP="006C6557">
            <w:pPr>
              <w:pStyle w:val="Para1"/>
              <w:numPr>
                <w:ilvl w:val="0"/>
                <w:numId w:val="0"/>
              </w:numPr>
              <w:suppressLineNumbers/>
              <w:suppressAutoHyphens/>
              <w:spacing w:before="0" w:after="0"/>
              <w:rPr>
                <w:iCs/>
                <w:kern w:val="22"/>
                <w:szCs w:val="22"/>
              </w:rPr>
            </w:pPr>
            <w:r w:rsidRPr="002C7D20">
              <w:rPr>
                <w:iCs/>
                <w:kern w:val="22"/>
                <w:szCs w:val="22"/>
              </w:rPr>
              <w:t>4 – 5.30 p.m.</w:t>
            </w:r>
          </w:p>
        </w:tc>
        <w:tc>
          <w:tcPr>
            <w:tcW w:w="7040" w:type="dxa"/>
            <w:tcBorders>
              <w:top w:val="dashed" w:sz="4" w:space="0" w:color="auto"/>
              <w:bottom w:val="single" w:sz="6" w:space="0" w:color="000000"/>
              <w:right w:val="single" w:sz="6" w:space="0" w:color="000000"/>
            </w:tcBorders>
            <w:tcMar>
              <w:top w:w="28" w:type="dxa"/>
              <w:left w:w="85" w:type="dxa"/>
              <w:bottom w:w="28" w:type="dxa"/>
              <w:right w:w="85" w:type="dxa"/>
            </w:tcMar>
          </w:tcPr>
          <w:p w14:paraId="52480817" w14:textId="77777777" w:rsidR="0058389C" w:rsidRPr="002C7D20" w:rsidRDefault="0058389C" w:rsidP="00BD51C7">
            <w:pPr>
              <w:suppressLineNumbers/>
              <w:suppressAutoHyphens/>
              <w:ind w:left="550" w:hanging="550"/>
              <w:jc w:val="left"/>
              <w:rPr>
                <w:snapToGrid w:val="0"/>
                <w:kern w:val="22"/>
                <w:szCs w:val="22"/>
              </w:rPr>
            </w:pPr>
            <w:r w:rsidRPr="002C7D20">
              <w:rPr>
                <w:snapToGrid w:val="0"/>
                <w:kern w:val="22"/>
                <w:szCs w:val="22"/>
              </w:rPr>
              <w:t>Agenda item:</w:t>
            </w:r>
          </w:p>
          <w:p w14:paraId="15F1FE54" w14:textId="0B31AA74" w:rsidR="00F42328" w:rsidRPr="002C7D20" w:rsidRDefault="00126DEF" w:rsidP="00BD51C7">
            <w:pPr>
              <w:suppressLineNumbers/>
              <w:suppressAutoHyphens/>
              <w:ind w:left="567" w:hanging="567"/>
              <w:jc w:val="left"/>
              <w:rPr>
                <w:iCs/>
                <w:snapToGrid w:val="0"/>
                <w:kern w:val="22"/>
                <w:szCs w:val="22"/>
              </w:rPr>
            </w:pPr>
            <w:r w:rsidRPr="002C7D20">
              <w:rPr>
                <w:snapToGrid w:val="0"/>
                <w:kern w:val="22"/>
                <w:szCs w:val="22"/>
              </w:rPr>
              <w:t>6</w:t>
            </w:r>
            <w:r w:rsidR="00617D8F" w:rsidRPr="002C7D20">
              <w:rPr>
                <w:snapToGrid w:val="0"/>
                <w:kern w:val="22"/>
                <w:szCs w:val="22"/>
              </w:rPr>
              <w:t>.</w:t>
            </w:r>
            <w:r w:rsidR="002420FE" w:rsidRPr="002C7D20">
              <w:rPr>
                <w:snapToGrid w:val="0"/>
                <w:kern w:val="22"/>
                <w:szCs w:val="22"/>
              </w:rPr>
              <w:tab/>
            </w:r>
            <w:r w:rsidR="00617D8F" w:rsidRPr="002C7D20">
              <w:rPr>
                <w:snapToGrid w:val="0"/>
                <w:kern w:val="22"/>
                <w:szCs w:val="22"/>
              </w:rPr>
              <w:t xml:space="preserve">Feedback on the </w:t>
            </w:r>
            <w:proofErr w:type="spellStart"/>
            <w:r w:rsidR="00617D8F" w:rsidRPr="002C7D20">
              <w:rPr>
                <w:snapToGrid w:val="0"/>
                <w:kern w:val="22"/>
                <w:szCs w:val="22"/>
              </w:rPr>
              <w:t>CEPA</w:t>
            </w:r>
            <w:proofErr w:type="spellEnd"/>
            <w:r w:rsidR="00617D8F" w:rsidRPr="002C7D20">
              <w:rPr>
                <w:snapToGrid w:val="0"/>
                <w:kern w:val="22"/>
                <w:szCs w:val="22"/>
              </w:rPr>
              <w:t xml:space="preserve"> Toolkit </w:t>
            </w:r>
            <w:r w:rsidR="00EA40EB" w:rsidRPr="002C7D20">
              <w:rPr>
                <w:snapToGrid w:val="0"/>
                <w:kern w:val="22"/>
                <w:szCs w:val="22"/>
              </w:rPr>
              <w:t>–</w:t>
            </w:r>
            <w:r w:rsidR="00617D8F" w:rsidRPr="002C7D20">
              <w:rPr>
                <w:snapToGrid w:val="0"/>
                <w:kern w:val="22"/>
                <w:szCs w:val="22"/>
              </w:rPr>
              <w:t xml:space="preserve"> including considerations for access and benefit-sharing</w:t>
            </w:r>
            <w:bookmarkStart w:id="2" w:name="_GoBack"/>
            <w:bookmarkEnd w:id="2"/>
          </w:p>
        </w:tc>
      </w:tr>
      <w:tr w:rsidR="00374AD2" w:rsidRPr="00374AD2" w14:paraId="198E6CF2" w14:textId="77777777" w:rsidTr="00016F15">
        <w:trPr>
          <w:cantSplit/>
          <w:jc w:val="center"/>
        </w:trPr>
        <w:tc>
          <w:tcPr>
            <w:tcW w:w="2498" w:type="dxa"/>
            <w:tcBorders>
              <w:top w:val="single" w:sz="6" w:space="0" w:color="000000"/>
              <w:left w:val="single" w:sz="6" w:space="0" w:color="000000"/>
              <w:bottom w:val="single" w:sz="6" w:space="0" w:color="000000"/>
            </w:tcBorders>
            <w:tcMar>
              <w:top w:w="28" w:type="dxa"/>
              <w:left w:w="85" w:type="dxa"/>
              <w:bottom w:w="28" w:type="dxa"/>
              <w:right w:w="85" w:type="dxa"/>
            </w:tcMar>
          </w:tcPr>
          <w:p w14:paraId="1990D704" w14:textId="77777777" w:rsidR="00F42328" w:rsidRPr="002C7D20" w:rsidRDefault="00D37FF4" w:rsidP="006C6557">
            <w:pPr>
              <w:pStyle w:val="Heading9"/>
              <w:suppressLineNumbers/>
              <w:suppressAutoHyphens/>
              <w:spacing w:before="0" w:beforeAutospacing="0" w:after="0"/>
              <w:rPr>
                <w:b/>
                <w:bCs/>
                <w:i w:val="0"/>
                <w:iCs w:val="0"/>
                <w:snapToGrid w:val="0"/>
                <w:kern w:val="22"/>
                <w:szCs w:val="22"/>
              </w:rPr>
            </w:pPr>
            <w:r w:rsidRPr="002C7D20">
              <w:rPr>
                <w:b/>
                <w:bCs/>
                <w:i w:val="0"/>
                <w:iCs w:val="0"/>
                <w:snapToGrid w:val="0"/>
                <w:kern w:val="22"/>
                <w:szCs w:val="22"/>
              </w:rPr>
              <w:t>31</w:t>
            </w:r>
            <w:r w:rsidR="00456EF9" w:rsidRPr="002C7D20">
              <w:rPr>
                <w:b/>
                <w:bCs/>
                <w:i w:val="0"/>
                <w:iCs w:val="0"/>
                <w:snapToGrid w:val="0"/>
                <w:kern w:val="22"/>
                <w:szCs w:val="22"/>
              </w:rPr>
              <w:t xml:space="preserve"> </w:t>
            </w:r>
            <w:r w:rsidRPr="002C7D20">
              <w:rPr>
                <w:b/>
                <w:bCs/>
                <w:i w:val="0"/>
                <w:iCs w:val="0"/>
                <w:snapToGrid w:val="0"/>
                <w:kern w:val="22"/>
                <w:szCs w:val="22"/>
              </w:rPr>
              <w:t>October</w:t>
            </w:r>
            <w:r w:rsidR="00F42328" w:rsidRPr="002C7D20">
              <w:rPr>
                <w:b/>
                <w:bCs/>
                <w:i w:val="0"/>
                <w:iCs w:val="0"/>
                <w:snapToGrid w:val="0"/>
                <w:kern w:val="22"/>
                <w:szCs w:val="22"/>
              </w:rPr>
              <w:t xml:space="preserve"> 201</w:t>
            </w:r>
            <w:r w:rsidRPr="002C7D20">
              <w:rPr>
                <w:b/>
                <w:bCs/>
                <w:i w:val="0"/>
                <w:iCs w:val="0"/>
                <w:snapToGrid w:val="0"/>
                <w:kern w:val="22"/>
                <w:szCs w:val="22"/>
              </w:rPr>
              <w:t>9</w:t>
            </w:r>
          </w:p>
          <w:p w14:paraId="64958333" w14:textId="77777777" w:rsidR="00F42328" w:rsidRPr="002C7D20" w:rsidRDefault="00F42328" w:rsidP="00BD51C7">
            <w:pPr>
              <w:pStyle w:val="Para1"/>
              <w:numPr>
                <w:ilvl w:val="0"/>
                <w:numId w:val="0"/>
              </w:numPr>
              <w:suppressLineNumbers/>
              <w:suppressAutoHyphens/>
              <w:spacing w:before="0" w:after="0"/>
              <w:rPr>
                <w:kern w:val="22"/>
                <w:szCs w:val="22"/>
              </w:rPr>
            </w:pPr>
            <w:r w:rsidRPr="002C7D20">
              <w:rPr>
                <w:kern w:val="22"/>
                <w:szCs w:val="22"/>
              </w:rPr>
              <w:t>9 – 10.30 a.m.</w:t>
            </w:r>
          </w:p>
        </w:tc>
        <w:tc>
          <w:tcPr>
            <w:tcW w:w="7040" w:type="dxa"/>
            <w:tcBorders>
              <w:top w:val="single" w:sz="6" w:space="0" w:color="000000"/>
              <w:bottom w:val="single" w:sz="6" w:space="0" w:color="000000"/>
              <w:right w:val="single" w:sz="6" w:space="0" w:color="000000"/>
            </w:tcBorders>
            <w:tcMar>
              <w:top w:w="28" w:type="dxa"/>
              <w:left w:w="85" w:type="dxa"/>
              <w:bottom w:w="28" w:type="dxa"/>
              <w:right w:w="85" w:type="dxa"/>
            </w:tcMar>
            <w:vAlign w:val="bottom"/>
          </w:tcPr>
          <w:p w14:paraId="56D7380F" w14:textId="77777777" w:rsidR="004846F8" w:rsidRPr="002C7D20" w:rsidRDefault="00F42328" w:rsidP="006C6557">
            <w:pPr>
              <w:suppressLineNumbers/>
              <w:suppressAutoHyphens/>
              <w:jc w:val="left"/>
              <w:rPr>
                <w:snapToGrid w:val="0"/>
                <w:kern w:val="22"/>
                <w:szCs w:val="22"/>
              </w:rPr>
            </w:pPr>
            <w:r w:rsidRPr="00BD51C7">
              <w:rPr>
                <w:snapToGrid w:val="0"/>
                <w:kern w:val="22"/>
                <w:szCs w:val="22"/>
              </w:rPr>
              <w:t>Agenda item</w:t>
            </w:r>
            <w:r w:rsidR="00F94711" w:rsidRPr="00BD51C7">
              <w:rPr>
                <w:snapToGrid w:val="0"/>
                <w:kern w:val="22"/>
                <w:szCs w:val="22"/>
              </w:rPr>
              <w:t>s</w:t>
            </w:r>
            <w:r w:rsidRPr="00BD51C7">
              <w:rPr>
                <w:snapToGrid w:val="0"/>
                <w:kern w:val="22"/>
                <w:szCs w:val="22"/>
              </w:rPr>
              <w:t xml:space="preserve"> </w:t>
            </w:r>
            <w:r w:rsidR="00E9528D" w:rsidRPr="00BD51C7">
              <w:rPr>
                <w:snapToGrid w:val="0"/>
                <w:kern w:val="22"/>
                <w:szCs w:val="22"/>
              </w:rPr>
              <w:t xml:space="preserve">3 </w:t>
            </w:r>
            <w:r w:rsidR="00D37FF4" w:rsidRPr="00BD51C7">
              <w:rPr>
                <w:snapToGrid w:val="0"/>
                <w:kern w:val="22"/>
                <w:szCs w:val="22"/>
              </w:rPr>
              <w:t>–</w:t>
            </w:r>
            <w:r w:rsidR="00E9528D" w:rsidRPr="00BD51C7">
              <w:rPr>
                <w:snapToGrid w:val="0"/>
                <w:kern w:val="22"/>
                <w:szCs w:val="22"/>
              </w:rPr>
              <w:t xml:space="preserve"> </w:t>
            </w:r>
            <w:r w:rsidR="00126DEF" w:rsidRPr="00BD51C7">
              <w:rPr>
                <w:snapToGrid w:val="0"/>
                <w:kern w:val="22"/>
                <w:szCs w:val="22"/>
              </w:rPr>
              <w:t>6</w:t>
            </w:r>
            <w:r w:rsidR="00D37FF4" w:rsidRPr="00BD51C7">
              <w:rPr>
                <w:snapToGrid w:val="0"/>
                <w:kern w:val="22"/>
                <w:szCs w:val="22"/>
              </w:rPr>
              <w:t xml:space="preserve"> </w:t>
            </w:r>
            <w:r w:rsidR="004F7638" w:rsidRPr="00BD51C7">
              <w:rPr>
                <w:snapToGrid w:val="0"/>
                <w:kern w:val="22"/>
                <w:szCs w:val="22"/>
              </w:rPr>
              <w:t>(</w:t>
            </w:r>
            <w:r w:rsidR="004F7638" w:rsidRPr="002C7D20">
              <w:rPr>
                <w:i/>
                <w:snapToGrid w:val="0"/>
                <w:kern w:val="22"/>
                <w:szCs w:val="22"/>
              </w:rPr>
              <w:t>continued</w:t>
            </w:r>
            <w:r w:rsidR="004F7638" w:rsidRPr="00BD51C7">
              <w:rPr>
                <w:snapToGrid w:val="0"/>
                <w:kern w:val="22"/>
                <w:szCs w:val="22"/>
              </w:rPr>
              <w:t>)</w:t>
            </w:r>
          </w:p>
        </w:tc>
      </w:tr>
      <w:tr w:rsidR="002C7D20" w:rsidRPr="002C7D20" w14:paraId="372B1649" w14:textId="77777777" w:rsidTr="00016F15">
        <w:trPr>
          <w:cantSplit/>
          <w:jc w:val="center"/>
        </w:trPr>
        <w:tc>
          <w:tcPr>
            <w:tcW w:w="2498" w:type="dxa"/>
            <w:tcBorders>
              <w:top w:val="single" w:sz="6" w:space="0" w:color="000000"/>
              <w:left w:val="single" w:sz="6" w:space="0" w:color="000000"/>
              <w:bottom w:val="single" w:sz="6" w:space="0" w:color="000000"/>
            </w:tcBorders>
            <w:shd w:val="pct5" w:color="E7E6E6" w:themeColor="background2" w:fill="E7E6E6" w:themeFill="background2"/>
            <w:tcMar>
              <w:top w:w="28" w:type="dxa"/>
              <w:left w:w="85" w:type="dxa"/>
              <w:bottom w:w="28" w:type="dxa"/>
              <w:right w:w="85" w:type="dxa"/>
            </w:tcMar>
          </w:tcPr>
          <w:p w14:paraId="07F63D0F" w14:textId="77777777" w:rsidR="00F42328" w:rsidRPr="002C7D20" w:rsidRDefault="00F42328" w:rsidP="006C6557">
            <w:pPr>
              <w:pStyle w:val="Para1"/>
              <w:numPr>
                <w:ilvl w:val="0"/>
                <w:numId w:val="0"/>
              </w:numPr>
              <w:suppressLineNumbers/>
              <w:suppressAutoHyphens/>
              <w:spacing w:before="0" w:after="0"/>
              <w:rPr>
                <w:iCs/>
                <w:kern w:val="22"/>
                <w:szCs w:val="22"/>
              </w:rPr>
            </w:pPr>
            <w:r w:rsidRPr="002C7D20">
              <w:rPr>
                <w:iCs/>
                <w:kern w:val="22"/>
                <w:szCs w:val="22"/>
              </w:rPr>
              <w:t>10.30 – 11 a.m.</w:t>
            </w:r>
          </w:p>
        </w:tc>
        <w:tc>
          <w:tcPr>
            <w:tcW w:w="7040" w:type="dxa"/>
            <w:tcBorders>
              <w:top w:val="single" w:sz="6" w:space="0" w:color="000000"/>
              <w:bottom w:val="single" w:sz="6" w:space="0" w:color="000000"/>
              <w:right w:val="single" w:sz="6" w:space="0" w:color="000000"/>
            </w:tcBorders>
            <w:shd w:val="pct5" w:color="E7E6E6" w:themeColor="background2" w:fill="E7E6E6" w:themeFill="background2"/>
            <w:tcMar>
              <w:top w:w="28" w:type="dxa"/>
              <w:left w:w="85" w:type="dxa"/>
              <w:bottom w:w="28" w:type="dxa"/>
              <w:right w:w="85" w:type="dxa"/>
            </w:tcMar>
          </w:tcPr>
          <w:p w14:paraId="0C912452" w14:textId="77777777" w:rsidR="00F42328" w:rsidRPr="002C7D20" w:rsidRDefault="00F42328" w:rsidP="006C6557">
            <w:pPr>
              <w:pStyle w:val="headingdecisionsectiononeline"/>
              <w:keepNext w:val="0"/>
              <w:suppressLineNumbers/>
              <w:tabs>
                <w:tab w:val="clear" w:pos="851"/>
              </w:tabs>
              <w:suppressAutoHyphens/>
              <w:spacing w:before="0" w:after="0"/>
              <w:outlineLvl w:val="9"/>
              <w:rPr>
                <w:i/>
                <w:iCs/>
                <w:snapToGrid w:val="0"/>
                <w:kern w:val="22"/>
                <w:szCs w:val="22"/>
              </w:rPr>
            </w:pPr>
            <w:r w:rsidRPr="002C7D20">
              <w:rPr>
                <w:i/>
                <w:iCs/>
                <w:snapToGrid w:val="0"/>
                <w:kern w:val="22"/>
                <w:szCs w:val="22"/>
              </w:rPr>
              <w:t>Coffee/</w:t>
            </w:r>
            <w:r w:rsidR="00C7184A" w:rsidRPr="002C7D20">
              <w:rPr>
                <w:i/>
                <w:iCs/>
                <w:snapToGrid w:val="0"/>
                <w:kern w:val="22"/>
                <w:szCs w:val="22"/>
              </w:rPr>
              <w:t>t</w:t>
            </w:r>
            <w:r w:rsidRPr="002C7D20">
              <w:rPr>
                <w:i/>
                <w:iCs/>
                <w:snapToGrid w:val="0"/>
                <w:kern w:val="22"/>
                <w:szCs w:val="22"/>
              </w:rPr>
              <w:t xml:space="preserve">ea </w:t>
            </w:r>
            <w:r w:rsidR="00D24FFF" w:rsidRPr="002C7D20">
              <w:rPr>
                <w:i/>
                <w:iCs/>
                <w:snapToGrid w:val="0"/>
                <w:kern w:val="22"/>
                <w:szCs w:val="22"/>
              </w:rPr>
              <w:t>break</w:t>
            </w:r>
          </w:p>
        </w:tc>
      </w:tr>
      <w:tr w:rsidR="006C6557" w:rsidRPr="006C6557" w14:paraId="5786AF83" w14:textId="77777777" w:rsidTr="00016F15">
        <w:trPr>
          <w:cantSplit/>
          <w:jc w:val="center"/>
        </w:trPr>
        <w:tc>
          <w:tcPr>
            <w:tcW w:w="2498" w:type="dxa"/>
            <w:tcBorders>
              <w:top w:val="single" w:sz="6" w:space="0" w:color="000000"/>
              <w:left w:val="single" w:sz="6" w:space="0" w:color="000000"/>
              <w:bottom w:val="single" w:sz="6" w:space="0" w:color="000000"/>
            </w:tcBorders>
            <w:tcMar>
              <w:top w:w="28" w:type="dxa"/>
              <w:left w:w="85" w:type="dxa"/>
              <w:bottom w:w="28" w:type="dxa"/>
              <w:right w:w="85" w:type="dxa"/>
            </w:tcMar>
          </w:tcPr>
          <w:p w14:paraId="0B02C6B7" w14:textId="77777777" w:rsidR="00F42328" w:rsidRPr="002C7D20" w:rsidRDefault="00F42328" w:rsidP="006C6557">
            <w:pPr>
              <w:pStyle w:val="Para1"/>
              <w:numPr>
                <w:ilvl w:val="0"/>
                <w:numId w:val="0"/>
              </w:numPr>
              <w:suppressLineNumbers/>
              <w:suppressAutoHyphens/>
              <w:spacing w:before="0" w:after="0"/>
              <w:rPr>
                <w:iCs/>
                <w:kern w:val="22"/>
                <w:szCs w:val="22"/>
              </w:rPr>
            </w:pPr>
            <w:r w:rsidRPr="002C7D20">
              <w:rPr>
                <w:kern w:val="22"/>
                <w:szCs w:val="22"/>
              </w:rPr>
              <w:t>11 a.m. – 1 p.m.</w:t>
            </w:r>
          </w:p>
        </w:tc>
        <w:tc>
          <w:tcPr>
            <w:tcW w:w="7040" w:type="dxa"/>
            <w:tcBorders>
              <w:top w:val="single" w:sz="6" w:space="0" w:color="000000"/>
              <w:bottom w:val="single" w:sz="6" w:space="0" w:color="000000"/>
              <w:right w:val="single" w:sz="6" w:space="0" w:color="000000"/>
            </w:tcBorders>
            <w:tcMar>
              <w:top w:w="28" w:type="dxa"/>
              <w:left w:w="85" w:type="dxa"/>
              <w:bottom w:w="28" w:type="dxa"/>
              <w:right w:w="85" w:type="dxa"/>
            </w:tcMar>
          </w:tcPr>
          <w:p w14:paraId="048E05F1" w14:textId="1556C1D6" w:rsidR="00F94711" w:rsidRPr="002C7D20" w:rsidRDefault="00F42328" w:rsidP="00BD51C7">
            <w:pPr>
              <w:suppressLineNumbers/>
              <w:suppressAutoHyphens/>
              <w:ind w:left="550" w:hanging="550"/>
              <w:jc w:val="left"/>
              <w:rPr>
                <w:snapToGrid w:val="0"/>
                <w:kern w:val="22"/>
                <w:szCs w:val="22"/>
              </w:rPr>
            </w:pPr>
            <w:r w:rsidRPr="00BD51C7">
              <w:rPr>
                <w:snapToGrid w:val="0"/>
                <w:kern w:val="22"/>
                <w:szCs w:val="22"/>
              </w:rPr>
              <w:t>Agenda item</w:t>
            </w:r>
            <w:r w:rsidR="00122996" w:rsidRPr="002C7D20">
              <w:rPr>
                <w:snapToGrid w:val="0"/>
                <w:kern w:val="22"/>
                <w:szCs w:val="22"/>
              </w:rPr>
              <w:t>s</w:t>
            </w:r>
            <w:r w:rsidRPr="00BD51C7">
              <w:rPr>
                <w:snapToGrid w:val="0"/>
                <w:kern w:val="22"/>
                <w:szCs w:val="22"/>
              </w:rPr>
              <w:t xml:space="preserve"> </w:t>
            </w:r>
            <w:r w:rsidR="00D37FF4" w:rsidRPr="00BD51C7">
              <w:rPr>
                <w:snapToGrid w:val="0"/>
                <w:kern w:val="22"/>
                <w:szCs w:val="22"/>
              </w:rPr>
              <w:t xml:space="preserve">3 – </w:t>
            </w:r>
            <w:r w:rsidR="00126DEF" w:rsidRPr="00BD51C7">
              <w:rPr>
                <w:snapToGrid w:val="0"/>
                <w:kern w:val="22"/>
                <w:szCs w:val="22"/>
              </w:rPr>
              <w:t>6</w:t>
            </w:r>
            <w:r w:rsidR="00D37FF4" w:rsidRPr="00BD51C7">
              <w:rPr>
                <w:snapToGrid w:val="0"/>
                <w:kern w:val="22"/>
                <w:szCs w:val="22"/>
              </w:rPr>
              <w:t xml:space="preserve"> </w:t>
            </w:r>
            <w:r w:rsidRPr="00BD51C7">
              <w:rPr>
                <w:snapToGrid w:val="0"/>
                <w:kern w:val="22"/>
                <w:szCs w:val="22"/>
              </w:rPr>
              <w:t>(</w:t>
            </w:r>
            <w:r w:rsidRPr="002C7D20">
              <w:rPr>
                <w:i/>
                <w:iCs/>
                <w:snapToGrid w:val="0"/>
                <w:kern w:val="22"/>
                <w:szCs w:val="22"/>
              </w:rPr>
              <w:t>continued</w:t>
            </w:r>
            <w:r w:rsidRPr="002C7D20">
              <w:rPr>
                <w:snapToGrid w:val="0"/>
                <w:kern w:val="22"/>
                <w:szCs w:val="22"/>
              </w:rPr>
              <w:t>)</w:t>
            </w:r>
          </w:p>
        </w:tc>
      </w:tr>
      <w:tr w:rsidR="002C7D20" w:rsidRPr="002C7D20" w14:paraId="6BD1423C" w14:textId="77777777" w:rsidTr="00016F15">
        <w:trPr>
          <w:cantSplit/>
          <w:jc w:val="center"/>
        </w:trPr>
        <w:tc>
          <w:tcPr>
            <w:tcW w:w="2498" w:type="dxa"/>
            <w:tcBorders>
              <w:top w:val="single" w:sz="6" w:space="0" w:color="000000"/>
              <w:left w:val="single" w:sz="6" w:space="0" w:color="000000"/>
              <w:bottom w:val="single" w:sz="6" w:space="0" w:color="000000"/>
            </w:tcBorders>
            <w:shd w:val="pct5" w:color="E7E6E6" w:themeColor="background2" w:fill="E7E6E6" w:themeFill="background2"/>
            <w:tcMar>
              <w:top w:w="28" w:type="dxa"/>
              <w:left w:w="85" w:type="dxa"/>
              <w:bottom w:w="28" w:type="dxa"/>
              <w:right w:w="85" w:type="dxa"/>
            </w:tcMar>
          </w:tcPr>
          <w:p w14:paraId="650820EF" w14:textId="77777777" w:rsidR="00F42328" w:rsidRPr="002C7D20" w:rsidRDefault="00F42328" w:rsidP="006C6557">
            <w:pPr>
              <w:pStyle w:val="Para1"/>
              <w:numPr>
                <w:ilvl w:val="0"/>
                <w:numId w:val="0"/>
              </w:numPr>
              <w:suppressLineNumbers/>
              <w:suppressAutoHyphens/>
              <w:spacing w:before="0" w:after="0"/>
              <w:rPr>
                <w:bCs/>
                <w:iCs/>
                <w:kern w:val="22"/>
                <w:szCs w:val="22"/>
              </w:rPr>
            </w:pPr>
            <w:r w:rsidRPr="002C7D20">
              <w:rPr>
                <w:bCs/>
                <w:iCs/>
                <w:kern w:val="22"/>
                <w:szCs w:val="22"/>
              </w:rPr>
              <w:t>1 – 2 p.m.</w:t>
            </w:r>
          </w:p>
        </w:tc>
        <w:tc>
          <w:tcPr>
            <w:tcW w:w="7040" w:type="dxa"/>
            <w:tcBorders>
              <w:top w:val="single" w:sz="6" w:space="0" w:color="000000"/>
              <w:bottom w:val="single" w:sz="6" w:space="0" w:color="000000"/>
              <w:right w:val="single" w:sz="6" w:space="0" w:color="000000"/>
            </w:tcBorders>
            <w:shd w:val="pct5" w:color="E7E6E6" w:themeColor="background2" w:fill="E7E6E6" w:themeFill="background2"/>
            <w:tcMar>
              <w:top w:w="28" w:type="dxa"/>
              <w:left w:w="85" w:type="dxa"/>
              <w:bottom w:w="28" w:type="dxa"/>
              <w:right w:w="85" w:type="dxa"/>
            </w:tcMar>
          </w:tcPr>
          <w:p w14:paraId="03E463B1" w14:textId="77777777" w:rsidR="00F42328" w:rsidRPr="002C7D20" w:rsidRDefault="00F42328" w:rsidP="006C6557">
            <w:pPr>
              <w:pStyle w:val="headingdecisionsectiononeline"/>
              <w:keepNext w:val="0"/>
              <w:suppressLineNumbers/>
              <w:tabs>
                <w:tab w:val="clear" w:pos="851"/>
              </w:tabs>
              <w:suppressAutoHyphens/>
              <w:spacing w:before="0" w:after="0"/>
              <w:outlineLvl w:val="9"/>
              <w:rPr>
                <w:bCs/>
                <w:i/>
                <w:iCs/>
                <w:snapToGrid w:val="0"/>
                <w:kern w:val="22"/>
                <w:szCs w:val="22"/>
              </w:rPr>
            </w:pPr>
            <w:r w:rsidRPr="002C7D20">
              <w:rPr>
                <w:bCs/>
                <w:i/>
                <w:iCs/>
                <w:snapToGrid w:val="0"/>
                <w:kern w:val="22"/>
                <w:szCs w:val="22"/>
              </w:rPr>
              <w:t xml:space="preserve">Lunch </w:t>
            </w:r>
            <w:r w:rsidR="00D24FFF" w:rsidRPr="002C7D20">
              <w:rPr>
                <w:bCs/>
                <w:i/>
                <w:iCs/>
                <w:snapToGrid w:val="0"/>
                <w:kern w:val="22"/>
                <w:szCs w:val="22"/>
              </w:rPr>
              <w:t>break</w:t>
            </w:r>
          </w:p>
        </w:tc>
      </w:tr>
      <w:tr w:rsidR="006C6557" w:rsidRPr="006C6557" w14:paraId="647976A3" w14:textId="77777777" w:rsidTr="00086717">
        <w:trPr>
          <w:cantSplit/>
          <w:jc w:val="center"/>
        </w:trPr>
        <w:tc>
          <w:tcPr>
            <w:tcW w:w="2498" w:type="dxa"/>
            <w:tcBorders>
              <w:top w:val="single" w:sz="6" w:space="0" w:color="000000"/>
              <w:left w:val="single" w:sz="6" w:space="0" w:color="000000"/>
              <w:bottom w:val="single" w:sz="6" w:space="0" w:color="000000"/>
            </w:tcBorders>
            <w:tcMar>
              <w:top w:w="28" w:type="dxa"/>
              <w:left w:w="85" w:type="dxa"/>
              <w:bottom w:w="28" w:type="dxa"/>
              <w:right w:w="85" w:type="dxa"/>
            </w:tcMar>
          </w:tcPr>
          <w:p w14:paraId="55E6D5D5" w14:textId="77777777" w:rsidR="00F42328" w:rsidRPr="002C7D20" w:rsidRDefault="00F42328" w:rsidP="00BD51C7">
            <w:pPr>
              <w:suppressLineNumbers/>
              <w:suppressAutoHyphens/>
              <w:rPr>
                <w:snapToGrid w:val="0"/>
                <w:kern w:val="22"/>
                <w:szCs w:val="22"/>
              </w:rPr>
            </w:pPr>
            <w:r w:rsidRPr="002C7D20">
              <w:rPr>
                <w:snapToGrid w:val="0"/>
                <w:kern w:val="22"/>
                <w:szCs w:val="22"/>
              </w:rPr>
              <w:t>2 – 5 p.m.</w:t>
            </w:r>
          </w:p>
        </w:tc>
        <w:tc>
          <w:tcPr>
            <w:tcW w:w="7040" w:type="dxa"/>
            <w:tcBorders>
              <w:top w:val="single" w:sz="6" w:space="0" w:color="000000"/>
              <w:bottom w:val="single" w:sz="6" w:space="0" w:color="000000"/>
              <w:right w:val="single" w:sz="6" w:space="0" w:color="000000"/>
            </w:tcBorders>
            <w:tcMar>
              <w:top w:w="28" w:type="dxa"/>
              <w:left w:w="85" w:type="dxa"/>
              <w:bottom w:w="28" w:type="dxa"/>
              <w:right w:w="85" w:type="dxa"/>
            </w:tcMar>
          </w:tcPr>
          <w:p w14:paraId="13A624B9" w14:textId="77777777" w:rsidR="00F42328" w:rsidRPr="002C7D20" w:rsidRDefault="00F42328" w:rsidP="00BD51C7">
            <w:pPr>
              <w:suppressLineNumbers/>
              <w:suppressAutoHyphens/>
              <w:jc w:val="left"/>
              <w:rPr>
                <w:snapToGrid w:val="0"/>
                <w:kern w:val="22"/>
                <w:szCs w:val="22"/>
              </w:rPr>
            </w:pPr>
            <w:r w:rsidRPr="00BD51C7">
              <w:rPr>
                <w:snapToGrid w:val="0"/>
                <w:kern w:val="22"/>
                <w:szCs w:val="22"/>
              </w:rPr>
              <w:t>Agenda items</w:t>
            </w:r>
            <w:r w:rsidRPr="002C7D20">
              <w:rPr>
                <w:iCs/>
                <w:snapToGrid w:val="0"/>
                <w:kern w:val="22"/>
                <w:szCs w:val="22"/>
              </w:rPr>
              <w:t>:</w:t>
            </w:r>
          </w:p>
          <w:p w14:paraId="67DB869A" w14:textId="0B64E70E" w:rsidR="004846F8" w:rsidRPr="002C7D20" w:rsidRDefault="001E1F56" w:rsidP="00BD51C7">
            <w:pPr>
              <w:suppressLineNumbers/>
              <w:suppressAutoHyphens/>
              <w:ind w:left="567" w:hanging="567"/>
              <w:jc w:val="left"/>
              <w:rPr>
                <w:snapToGrid w:val="0"/>
                <w:kern w:val="22"/>
                <w:szCs w:val="22"/>
              </w:rPr>
            </w:pPr>
            <w:r w:rsidRPr="002C7D20">
              <w:rPr>
                <w:snapToGrid w:val="0"/>
                <w:kern w:val="22"/>
                <w:szCs w:val="22"/>
              </w:rPr>
              <w:t>6</w:t>
            </w:r>
            <w:r w:rsidR="00F42328" w:rsidRPr="002C7D20">
              <w:rPr>
                <w:snapToGrid w:val="0"/>
                <w:kern w:val="22"/>
                <w:szCs w:val="22"/>
              </w:rPr>
              <w:t>.</w:t>
            </w:r>
            <w:r w:rsidR="00F42328" w:rsidRPr="002C7D20">
              <w:rPr>
                <w:snapToGrid w:val="0"/>
                <w:kern w:val="22"/>
                <w:szCs w:val="22"/>
              </w:rPr>
              <w:tab/>
              <w:t xml:space="preserve">Adoption of </w:t>
            </w:r>
            <w:r w:rsidR="006B7C5E" w:rsidRPr="002C7D20">
              <w:rPr>
                <w:snapToGrid w:val="0"/>
                <w:kern w:val="22"/>
                <w:szCs w:val="22"/>
              </w:rPr>
              <w:t xml:space="preserve">the </w:t>
            </w:r>
            <w:r w:rsidR="00F42328" w:rsidRPr="002C7D20">
              <w:rPr>
                <w:snapToGrid w:val="0"/>
                <w:kern w:val="22"/>
                <w:szCs w:val="22"/>
              </w:rPr>
              <w:t>report</w:t>
            </w:r>
          </w:p>
          <w:p w14:paraId="6BC7A107" w14:textId="3900BF6E" w:rsidR="00F42328" w:rsidRPr="002C7D20" w:rsidRDefault="001E1F56" w:rsidP="00BD51C7">
            <w:pPr>
              <w:suppressLineNumbers/>
              <w:suppressAutoHyphens/>
              <w:ind w:left="567" w:hanging="567"/>
              <w:jc w:val="left"/>
              <w:rPr>
                <w:snapToGrid w:val="0"/>
                <w:kern w:val="22"/>
                <w:szCs w:val="22"/>
              </w:rPr>
            </w:pPr>
            <w:r w:rsidRPr="002C7D20">
              <w:rPr>
                <w:snapToGrid w:val="0"/>
                <w:kern w:val="22"/>
                <w:szCs w:val="22"/>
              </w:rPr>
              <w:t>7</w:t>
            </w:r>
            <w:r w:rsidR="00F42328" w:rsidRPr="002C7D20">
              <w:rPr>
                <w:snapToGrid w:val="0"/>
                <w:kern w:val="22"/>
                <w:szCs w:val="22"/>
              </w:rPr>
              <w:t>.</w:t>
            </w:r>
            <w:r w:rsidR="00F42328" w:rsidRPr="002C7D20">
              <w:rPr>
                <w:snapToGrid w:val="0"/>
                <w:kern w:val="22"/>
                <w:szCs w:val="22"/>
              </w:rPr>
              <w:tab/>
              <w:t>Closure of the meeting</w:t>
            </w:r>
          </w:p>
        </w:tc>
      </w:tr>
    </w:tbl>
    <w:p w14:paraId="22C9370A" w14:textId="77777777" w:rsidR="001771B5" w:rsidRPr="00B75DB7" w:rsidRDefault="009F2AAE" w:rsidP="00BD51C7">
      <w:pPr>
        <w:pStyle w:val="Heading-plain0"/>
        <w:suppressLineNumbers/>
        <w:suppressAutoHyphens/>
        <w:spacing w:before="0"/>
        <w:rPr>
          <w:snapToGrid w:val="0"/>
          <w:kern w:val="22"/>
          <w:szCs w:val="22"/>
        </w:rPr>
      </w:pPr>
      <w:r w:rsidRPr="00B75DB7">
        <w:rPr>
          <w:i w:val="0"/>
          <w:iCs w:val="0"/>
          <w:snapToGrid w:val="0"/>
          <w:kern w:val="22"/>
          <w:szCs w:val="22"/>
        </w:rPr>
        <w:br w:type="page"/>
      </w:r>
      <w:r w:rsidR="001771B5" w:rsidRPr="00B75DB7">
        <w:rPr>
          <w:snapToGrid w:val="0"/>
          <w:kern w:val="22"/>
          <w:szCs w:val="22"/>
        </w:rPr>
        <w:lastRenderedPageBreak/>
        <w:t>Annex II</w:t>
      </w:r>
    </w:p>
    <w:p w14:paraId="1C513CB9" w14:textId="77777777" w:rsidR="001771B5" w:rsidRPr="00B75DB7" w:rsidRDefault="00A46A7B" w:rsidP="00BD51C7">
      <w:pPr>
        <w:pStyle w:val="Heading1"/>
        <w:suppressLineNumbers/>
        <w:tabs>
          <w:tab w:val="clear" w:pos="720"/>
        </w:tabs>
        <w:suppressAutoHyphens/>
        <w:spacing w:before="120" w:after="240"/>
        <w:rPr>
          <w:snapToGrid w:val="0"/>
          <w:kern w:val="22"/>
          <w:szCs w:val="22"/>
        </w:rPr>
      </w:pPr>
      <w:r w:rsidRPr="00B75DB7">
        <w:rPr>
          <w:snapToGrid w:val="0"/>
          <w:kern w:val="22"/>
          <w:szCs w:val="22"/>
        </w:rPr>
        <w:t xml:space="preserve">LIST OF </w:t>
      </w:r>
      <w:r w:rsidR="001771B5" w:rsidRPr="00B75DB7">
        <w:rPr>
          <w:snapToGrid w:val="0"/>
          <w:kern w:val="22"/>
          <w:szCs w:val="22"/>
        </w:rPr>
        <w:t>Documents</w:t>
      </w:r>
    </w:p>
    <w:p w14:paraId="7393409F" w14:textId="77777777" w:rsidR="00D01D99" w:rsidRPr="00B75DB7" w:rsidRDefault="00D01D99" w:rsidP="00BD51C7">
      <w:pPr>
        <w:pStyle w:val="BodyText"/>
        <w:suppressLineNumbers/>
        <w:suppressAutoHyphens/>
        <w:spacing w:after="0"/>
        <w:ind w:left="4768" w:right="108" w:hanging="4048"/>
        <w:jc w:val="left"/>
        <w:rPr>
          <w:i/>
          <w:snapToGrid w:val="0"/>
          <w:kern w:val="22"/>
          <w:szCs w:val="22"/>
        </w:rPr>
      </w:pPr>
      <w:r w:rsidRPr="00B75DB7">
        <w:rPr>
          <w:i/>
          <w:snapToGrid w:val="0"/>
          <w:kern w:val="22"/>
          <w:szCs w:val="22"/>
        </w:rPr>
        <w:t>Symbol</w:t>
      </w:r>
      <w:r w:rsidRPr="00B75DB7">
        <w:rPr>
          <w:i/>
          <w:snapToGrid w:val="0"/>
          <w:kern w:val="22"/>
          <w:szCs w:val="22"/>
        </w:rPr>
        <w:tab/>
        <w:t>Title</w:t>
      </w:r>
    </w:p>
    <w:p w14:paraId="570B4D2C" w14:textId="24844BB3" w:rsidR="0015175C" w:rsidRPr="00BD51C7" w:rsidRDefault="0015175C" w:rsidP="00BD51C7">
      <w:pPr>
        <w:pStyle w:val="Heading2"/>
        <w:suppressLineNumbers/>
        <w:tabs>
          <w:tab w:val="clear" w:pos="720"/>
          <w:tab w:val="left" w:pos="426"/>
        </w:tabs>
        <w:suppressAutoHyphens/>
        <w:spacing w:before="240" w:after="240"/>
        <w:ind w:right="106"/>
        <w:rPr>
          <w:i w:val="0"/>
          <w:snapToGrid w:val="0"/>
          <w:kern w:val="22"/>
          <w:szCs w:val="22"/>
        </w:rPr>
      </w:pPr>
      <w:r w:rsidRPr="00BD51C7">
        <w:rPr>
          <w:i w:val="0"/>
          <w:snapToGrid w:val="0"/>
          <w:kern w:val="22"/>
          <w:szCs w:val="22"/>
        </w:rPr>
        <w:t>A</w:t>
      </w:r>
      <w:r w:rsidRPr="00BD51C7">
        <w:rPr>
          <w:i w:val="0"/>
          <w:snapToGrid w:val="0"/>
          <w:kern w:val="22"/>
          <w:szCs w:val="22"/>
        </w:rPr>
        <w:t>.</w:t>
      </w:r>
      <w:r w:rsidRPr="00BD51C7">
        <w:rPr>
          <w:i w:val="0"/>
          <w:snapToGrid w:val="0"/>
          <w:kern w:val="22"/>
          <w:szCs w:val="22"/>
        </w:rPr>
        <w:tab/>
      </w:r>
      <w:r w:rsidRPr="00BD51C7">
        <w:rPr>
          <w:i w:val="0"/>
          <w:snapToGrid w:val="0"/>
          <w:kern w:val="22"/>
          <w:szCs w:val="22"/>
        </w:rPr>
        <w:t>Pre-session</w:t>
      </w:r>
      <w:r w:rsidRPr="00BD51C7">
        <w:rPr>
          <w:i w:val="0"/>
          <w:snapToGrid w:val="0"/>
          <w:kern w:val="22"/>
          <w:szCs w:val="22"/>
        </w:rPr>
        <w:t xml:space="preserve"> documents</w:t>
      </w:r>
    </w:p>
    <w:p w14:paraId="73231589" w14:textId="6CBCB367" w:rsidR="001C31E2" w:rsidRPr="00B75DB7" w:rsidRDefault="001C31E2" w:rsidP="00BD51C7">
      <w:pPr>
        <w:pStyle w:val="BodyText"/>
        <w:suppressLineNumbers/>
        <w:suppressAutoHyphens/>
        <w:ind w:left="4048" w:right="108" w:hanging="4048"/>
        <w:jc w:val="left"/>
        <w:rPr>
          <w:snapToGrid w:val="0"/>
          <w:kern w:val="22"/>
          <w:szCs w:val="22"/>
        </w:rPr>
      </w:pPr>
      <w:r w:rsidRPr="00B75DB7">
        <w:rPr>
          <w:snapToGrid w:val="0"/>
          <w:kern w:val="22"/>
          <w:szCs w:val="22"/>
        </w:rPr>
        <w:t>CBD/</w:t>
      </w:r>
      <w:r w:rsidR="002420FE" w:rsidRPr="00B75DB7">
        <w:rPr>
          <w:snapToGrid w:val="0"/>
          <w:kern w:val="22"/>
          <w:szCs w:val="22"/>
        </w:rPr>
        <w:t>NP</w:t>
      </w:r>
      <w:r w:rsidRPr="00B75DB7">
        <w:rPr>
          <w:snapToGrid w:val="0"/>
          <w:kern w:val="22"/>
          <w:szCs w:val="22"/>
        </w:rPr>
        <w:t>/CB-IAC/201</w:t>
      </w:r>
      <w:r w:rsidR="00D37FF4" w:rsidRPr="00B75DB7">
        <w:rPr>
          <w:snapToGrid w:val="0"/>
          <w:kern w:val="22"/>
          <w:szCs w:val="22"/>
        </w:rPr>
        <w:t>9</w:t>
      </w:r>
      <w:r w:rsidRPr="00B75DB7">
        <w:rPr>
          <w:snapToGrid w:val="0"/>
          <w:kern w:val="22"/>
          <w:szCs w:val="22"/>
        </w:rPr>
        <w:t>/</w:t>
      </w:r>
      <w:r w:rsidR="00E419D2" w:rsidRPr="00B75DB7">
        <w:rPr>
          <w:snapToGrid w:val="0"/>
          <w:kern w:val="22"/>
          <w:szCs w:val="22"/>
        </w:rPr>
        <w:t>1</w:t>
      </w:r>
      <w:r w:rsidRPr="00B75DB7">
        <w:rPr>
          <w:snapToGrid w:val="0"/>
          <w:kern w:val="22"/>
          <w:szCs w:val="22"/>
        </w:rPr>
        <w:t>/1</w:t>
      </w:r>
      <w:r w:rsidRPr="00B75DB7">
        <w:rPr>
          <w:snapToGrid w:val="0"/>
          <w:kern w:val="22"/>
          <w:szCs w:val="22"/>
        </w:rPr>
        <w:tab/>
        <w:t>Provisional agenda</w:t>
      </w:r>
    </w:p>
    <w:p w14:paraId="23FE19B0" w14:textId="1E3B6B75" w:rsidR="001C31E2" w:rsidRPr="00B75DB7" w:rsidRDefault="001C31E2" w:rsidP="00BD51C7">
      <w:pPr>
        <w:pStyle w:val="BodyText"/>
        <w:suppressLineNumbers/>
        <w:suppressAutoHyphens/>
        <w:ind w:left="4048" w:right="108" w:hanging="4048"/>
        <w:jc w:val="left"/>
        <w:rPr>
          <w:snapToGrid w:val="0"/>
          <w:kern w:val="22"/>
          <w:szCs w:val="22"/>
        </w:rPr>
      </w:pPr>
      <w:r w:rsidRPr="00B75DB7">
        <w:rPr>
          <w:snapToGrid w:val="0"/>
          <w:kern w:val="22"/>
          <w:szCs w:val="22"/>
        </w:rPr>
        <w:t>CBD/</w:t>
      </w:r>
      <w:r w:rsidR="002420FE" w:rsidRPr="00B75DB7">
        <w:rPr>
          <w:snapToGrid w:val="0"/>
          <w:kern w:val="22"/>
          <w:szCs w:val="22"/>
        </w:rPr>
        <w:t>NP</w:t>
      </w:r>
      <w:r w:rsidRPr="00B75DB7">
        <w:rPr>
          <w:snapToGrid w:val="0"/>
          <w:kern w:val="22"/>
          <w:szCs w:val="22"/>
        </w:rPr>
        <w:t>/CB-IAC/201</w:t>
      </w:r>
      <w:r w:rsidR="00D37FF4" w:rsidRPr="00B75DB7">
        <w:rPr>
          <w:snapToGrid w:val="0"/>
          <w:kern w:val="22"/>
          <w:szCs w:val="22"/>
        </w:rPr>
        <w:t>9</w:t>
      </w:r>
      <w:r w:rsidRPr="00B75DB7">
        <w:rPr>
          <w:snapToGrid w:val="0"/>
          <w:kern w:val="22"/>
          <w:szCs w:val="22"/>
        </w:rPr>
        <w:t>/1/</w:t>
      </w:r>
      <w:r w:rsidR="002420FE" w:rsidRPr="00B75DB7">
        <w:rPr>
          <w:snapToGrid w:val="0"/>
          <w:kern w:val="22"/>
          <w:szCs w:val="22"/>
        </w:rPr>
        <w:t>1/</w:t>
      </w:r>
      <w:r w:rsidRPr="00B75DB7">
        <w:rPr>
          <w:snapToGrid w:val="0"/>
          <w:kern w:val="22"/>
          <w:szCs w:val="22"/>
        </w:rPr>
        <w:t>Add.1</w:t>
      </w:r>
      <w:r w:rsidRPr="00B75DB7">
        <w:rPr>
          <w:snapToGrid w:val="0"/>
          <w:kern w:val="22"/>
          <w:szCs w:val="22"/>
        </w:rPr>
        <w:tab/>
        <w:t>Annotated provisional agenda</w:t>
      </w:r>
    </w:p>
    <w:p w14:paraId="662C4496" w14:textId="689636DA" w:rsidR="001C31E2" w:rsidRPr="00BD51C7" w:rsidRDefault="001C31E2" w:rsidP="00BD51C7">
      <w:pPr>
        <w:pStyle w:val="BodyText"/>
        <w:suppressLineNumbers/>
        <w:suppressAutoHyphens/>
        <w:ind w:left="4048" w:right="108" w:hanging="4048"/>
        <w:jc w:val="left"/>
        <w:rPr>
          <w:snapToGrid w:val="0"/>
          <w:kern w:val="22"/>
          <w:szCs w:val="22"/>
        </w:rPr>
      </w:pPr>
      <w:r w:rsidRPr="00BD51C7">
        <w:rPr>
          <w:snapToGrid w:val="0"/>
          <w:kern w:val="22"/>
          <w:szCs w:val="22"/>
        </w:rPr>
        <w:t>CBD/</w:t>
      </w:r>
      <w:r w:rsidR="002420FE" w:rsidRPr="00BD51C7">
        <w:rPr>
          <w:snapToGrid w:val="0"/>
          <w:kern w:val="22"/>
          <w:szCs w:val="22"/>
        </w:rPr>
        <w:t>NP</w:t>
      </w:r>
      <w:r w:rsidRPr="00BD51C7">
        <w:rPr>
          <w:snapToGrid w:val="0"/>
          <w:kern w:val="22"/>
          <w:szCs w:val="22"/>
        </w:rPr>
        <w:t>/CB-IAC/201</w:t>
      </w:r>
      <w:r w:rsidR="00D37FF4" w:rsidRPr="00BD51C7">
        <w:rPr>
          <w:snapToGrid w:val="0"/>
          <w:kern w:val="22"/>
          <w:szCs w:val="22"/>
        </w:rPr>
        <w:t>9</w:t>
      </w:r>
      <w:r w:rsidRPr="00BD51C7">
        <w:rPr>
          <w:snapToGrid w:val="0"/>
          <w:kern w:val="22"/>
          <w:szCs w:val="22"/>
        </w:rPr>
        <w:t>/</w:t>
      </w:r>
      <w:r w:rsidR="007E38F3" w:rsidRPr="00BD51C7">
        <w:rPr>
          <w:snapToGrid w:val="0"/>
          <w:kern w:val="22"/>
          <w:szCs w:val="22"/>
        </w:rPr>
        <w:t>1</w:t>
      </w:r>
      <w:r w:rsidRPr="00BD51C7">
        <w:rPr>
          <w:snapToGrid w:val="0"/>
          <w:kern w:val="22"/>
          <w:szCs w:val="22"/>
        </w:rPr>
        <w:t>/2</w:t>
      </w:r>
      <w:r w:rsidRPr="00BD51C7">
        <w:rPr>
          <w:snapToGrid w:val="0"/>
          <w:kern w:val="22"/>
          <w:szCs w:val="22"/>
        </w:rPr>
        <w:tab/>
      </w:r>
      <w:r w:rsidR="007E38F3" w:rsidRPr="00BD51C7">
        <w:rPr>
          <w:snapToGrid w:val="0"/>
          <w:kern w:val="22"/>
          <w:szCs w:val="22"/>
        </w:rPr>
        <w:t>Update on existing capacity-building and development initiatives and resources supporting the implementation of the Nagoya Protocol</w:t>
      </w:r>
    </w:p>
    <w:p w14:paraId="4B500B8E" w14:textId="417B447E" w:rsidR="00F03492" w:rsidRPr="00B75DB7" w:rsidRDefault="00F03492" w:rsidP="00BD51C7">
      <w:pPr>
        <w:pStyle w:val="BodyText"/>
        <w:suppressLineNumbers/>
        <w:suppressAutoHyphens/>
        <w:ind w:left="4048" w:right="108" w:hanging="4048"/>
        <w:jc w:val="left"/>
        <w:rPr>
          <w:snapToGrid w:val="0"/>
          <w:kern w:val="22"/>
          <w:szCs w:val="22"/>
        </w:rPr>
      </w:pPr>
      <w:r w:rsidRPr="00B75DB7">
        <w:rPr>
          <w:snapToGrid w:val="0"/>
          <w:kern w:val="22"/>
          <w:szCs w:val="22"/>
        </w:rPr>
        <w:t>CBD/</w:t>
      </w:r>
      <w:r w:rsidR="002420FE" w:rsidRPr="00B75DB7">
        <w:rPr>
          <w:snapToGrid w:val="0"/>
          <w:kern w:val="22"/>
          <w:szCs w:val="22"/>
        </w:rPr>
        <w:t>NP</w:t>
      </w:r>
      <w:r w:rsidRPr="00B75DB7">
        <w:rPr>
          <w:snapToGrid w:val="0"/>
          <w:kern w:val="22"/>
          <w:szCs w:val="22"/>
        </w:rPr>
        <w:t>/CB-IAC/201</w:t>
      </w:r>
      <w:r w:rsidR="00D37FF4" w:rsidRPr="00B75DB7">
        <w:rPr>
          <w:snapToGrid w:val="0"/>
          <w:kern w:val="22"/>
          <w:szCs w:val="22"/>
        </w:rPr>
        <w:t>9</w:t>
      </w:r>
      <w:r w:rsidRPr="00B75DB7">
        <w:rPr>
          <w:snapToGrid w:val="0"/>
          <w:kern w:val="22"/>
          <w:szCs w:val="22"/>
        </w:rPr>
        <w:t>/</w:t>
      </w:r>
      <w:r w:rsidR="007E38F3" w:rsidRPr="00B75DB7">
        <w:rPr>
          <w:snapToGrid w:val="0"/>
          <w:kern w:val="22"/>
          <w:szCs w:val="22"/>
        </w:rPr>
        <w:t>1</w:t>
      </w:r>
      <w:r w:rsidRPr="00B75DB7">
        <w:rPr>
          <w:snapToGrid w:val="0"/>
          <w:kern w:val="22"/>
          <w:szCs w:val="22"/>
        </w:rPr>
        <w:t>/2/Add.1</w:t>
      </w:r>
      <w:r w:rsidRPr="00B75DB7">
        <w:rPr>
          <w:snapToGrid w:val="0"/>
          <w:kern w:val="22"/>
          <w:szCs w:val="22"/>
        </w:rPr>
        <w:tab/>
        <w:t xml:space="preserve">Overview of </w:t>
      </w:r>
      <w:r w:rsidR="002420FE" w:rsidRPr="00B75DB7">
        <w:rPr>
          <w:snapToGrid w:val="0"/>
          <w:kern w:val="22"/>
          <w:szCs w:val="22"/>
        </w:rPr>
        <w:t>c</w:t>
      </w:r>
      <w:r w:rsidRPr="00B75DB7">
        <w:rPr>
          <w:snapToGrid w:val="0"/>
          <w:kern w:val="22"/>
          <w:szCs w:val="22"/>
        </w:rPr>
        <w:t>apacity-</w:t>
      </w:r>
      <w:r w:rsidR="002420FE" w:rsidRPr="00B75DB7">
        <w:rPr>
          <w:snapToGrid w:val="0"/>
          <w:kern w:val="22"/>
          <w:szCs w:val="22"/>
        </w:rPr>
        <w:t>b</w:t>
      </w:r>
      <w:r w:rsidRPr="00B75DB7">
        <w:rPr>
          <w:snapToGrid w:val="0"/>
          <w:kern w:val="22"/>
          <w:szCs w:val="22"/>
        </w:rPr>
        <w:t xml:space="preserve">uilding and </w:t>
      </w:r>
      <w:r w:rsidR="002420FE" w:rsidRPr="00B75DB7">
        <w:rPr>
          <w:snapToGrid w:val="0"/>
          <w:kern w:val="22"/>
          <w:szCs w:val="22"/>
        </w:rPr>
        <w:t>d</w:t>
      </w:r>
      <w:r w:rsidRPr="00B75DB7">
        <w:rPr>
          <w:snapToGrid w:val="0"/>
          <w:kern w:val="22"/>
          <w:szCs w:val="22"/>
        </w:rPr>
        <w:t xml:space="preserve">evelopment </w:t>
      </w:r>
      <w:r w:rsidR="002420FE" w:rsidRPr="00B75DB7">
        <w:rPr>
          <w:snapToGrid w:val="0"/>
          <w:kern w:val="22"/>
          <w:szCs w:val="22"/>
        </w:rPr>
        <w:t>i</w:t>
      </w:r>
      <w:r w:rsidRPr="00B75DB7">
        <w:rPr>
          <w:snapToGrid w:val="0"/>
          <w:kern w:val="22"/>
          <w:szCs w:val="22"/>
        </w:rPr>
        <w:t xml:space="preserve">nitiatives </w:t>
      </w:r>
      <w:r w:rsidR="002420FE" w:rsidRPr="00B75DB7">
        <w:rPr>
          <w:snapToGrid w:val="0"/>
          <w:kern w:val="22"/>
          <w:szCs w:val="22"/>
        </w:rPr>
        <w:t>p</w:t>
      </w:r>
      <w:r w:rsidRPr="00B75DB7">
        <w:rPr>
          <w:snapToGrid w:val="0"/>
          <w:kern w:val="22"/>
          <w:szCs w:val="22"/>
        </w:rPr>
        <w:t xml:space="preserve">roviding </w:t>
      </w:r>
      <w:r w:rsidR="002420FE" w:rsidRPr="00B75DB7">
        <w:rPr>
          <w:snapToGrid w:val="0"/>
          <w:kern w:val="22"/>
          <w:szCs w:val="22"/>
        </w:rPr>
        <w:t>c</w:t>
      </w:r>
      <w:r w:rsidRPr="00B75DB7">
        <w:rPr>
          <w:snapToGrid w:val="0"/>
          <w:kern w:val="22"/>
          <w:szCs w:val="22"/>
        </w:rPr>
        <w:t xml:space="preserve">ountries </w:t>
      </w:r>
      <w:r w:rsidR="00072833">
        <w:rPr>
          <w:snapToGrid w:val="0"/>
          <w:kern w:val="22"/>
          <w:szCs w:val="22"/>
        </w:rPr>
        <w:t xml:space="preserve">with </w:t>
      </w:r>
      <w:r w:rsidR="00072833" w:rsidRPr="00B75DB7">
        <w:rPr>
          <w:snapToGrid w:val="0"/>
          <w:kern w:val="22"/>
          <w:szCs w:val="22"/>
        </w:rPr>
        <w:t xml:space="preserve">direct support </w:t>
      </w:r>
      <w:r w:rsidRPr="00B75DB7">
        <w:rPr>
          <w:snapToGrid w:val="0"/>
          <w:kern w:val="22"/>
          <w:szCs w:val="22"/>
        </w:rPr>
        <w:t xml:space="preserve">for the </w:t>
      </w:r>
      <w:r w:rsidR="002420FE" w:rsidRPr="00B75DB7">
        <w:rPr>
          <w:snapToGrid w:val="0"/>
          <w:kern w:val="22"/>
          <w:szCs w:val="22"/>
        </w:rPr>
        <w:t>i</w:t>
      </w:r>
      <w:r w:rsidRPr="00B75DB7">
        <w:rPr>
          <w:snapToGrid w:val="0"/>
          <w:kern w:val="22"/>
          <w:szCs w:val="22"/>
        </w:rPr>
        <w:t>mplementation of the Nagoya Protocol</w:t>
      </w:r>
    </w:p>
    <w:p w14:paraId="58D810FD" w14:textId="123357D1" w:rsidR="00D51D6C" w:rsidRPr="00B75DB7" w:rsidRDefault="00D51D6C" w:rsidP="00BD51C7">
      <w:pPr>
        <w:pStyle w:val="BodyText"/>
        <w:suppressLineNumbers/>
        <w:suppressAutoHyphens/>
        <w:ind w:left="4048" w:right="108" w:hanging="4048"/>
        <w:jc w:val="left"/>
        <w:rPr>
          <w:snapToGrid w:val="0"/>
          <w:kern w:val="22"/>
          <w:szCs w:val="22"/>
        </w:rPr>
      </w:pPr>
      <w:r w:rsidRPr="00B75DB7">
        <w:rPr>
          <w:snapToGrid w:val="0"/>
          <w:kern w:val="22"/>
          <w:szCs w:val="22"/>
        </w:rPr>
        <w:t>CBD/</w:t>
      </w:r>
      <w:r w:rsidR="002420FE" w:rsidRPr="00B75DB7">
        <w:rPr>
          <w:snapToGrid w:val="0"/>
          <w:kern w:val="22"/>
          <w:szCs w:val="22"/>
        </w:rPr>
        <w:t>NP</w:t>
      </w:r>
      <w:r w:rsidRPr="00B75DB7">
        <w:rPr>
          <w:snapToGrid w:val="0"/>
          <w:kern w:val="22"/>
          <w:szCs w:val="22"/>
        </w:rPr>
        <w:t>/CB-IAC/201</w:t>
      </w:r>
      <w:r w:rsidR="007F1457" w:rsidRPr="00B75DB7">
        <w:rPr>
          <w:snapToGrid w:val="0"/>
          <w:kern w:val="22"/>
          <w:szCs w:val="22"/>
        </w:rPr>
        <w:t>9</w:t>
      </w:r>
      <w:r w:rsidRPr="00B75DB7">
        <w:rPr>
          <w:snapToGrid w:val="0"/>
          <w:kern w:val="22"/>
          <w:szCs w:val="22"/>
        </w:rPr>
        <w:t>/</w:t>
      </w:r>
      <w:r w:rsidR="007F1457" w:rsidRPr="00B75DB7">
        <w:rPr>
          <w:snapToGrid w:val="0"/>
          <w:kern w:val="22"/>
          <w:szCs w:val="22"/>
        </w:rPr>
        <w:t>1</w:t>
      </w:r>
      <w:r w:rsidRPr="00B75DB7">
        <w:rPr>
          <w:snapToGrid w:val="0"/>
          <w:kern w:val="22"/>
          <w:szCs w:val="22"/>
        </w:rPr>
        <w:t>/2/Add.2</w:t>
      </w:r>
      <w:r w:rsidRPr="00B75DB7">
        <w:rPr>
          <w:snapToGrid w:val="0"/>
          <w:kern w:val="22"/>
          <w:szCs w:val="22"/>
        </w:rPr>
        <w:tab/>
      </w:r>
      <w:r w:rsidR="0089083A" w:rsidRPr="00B75DB7">
        <w:rPr>
          <w:snapToGrid w:val="0"/>
          <w:kern w:val="22"/>
          <w:szCs w:val="22"/>
        </w:rPr>
        <w:t xml:space="preserve">Overview of </w:t>
      </w:r>
      <w:r w:rsidR="002420FE" w:rsidRPr="00B75DB7">
        <w:rPr>
          <w:snapToGrid w:val="0"/>
          <w:kern w:val="22"/>
          <w:szCs w:val="22"/>
        </w:rPr>
        <w:t>a</w:t>
      </w:r>
      <w:r w:rsidR="0089083A" w:rsidRPr="00B75DB7">
        <w:rPr>
          <w:snapToGrid w:val="0"/>
          <w:kern w:val="22"/>
          <w:szCs w:val="22"/>
        </w:rPr>
        <w:t xml:space="preserve">ccess and </w:t>
      </w:r>
      <w:r w:rsidR="002420FE" w:rsidRPr="00B75DB7">
        <w:rPr>
          <w:snapToGrid w:val="0"/>
          <w:kern w:val="22"/>
          <w:szCs w:val="22"/>
        </w:rPr>
        <w:t>b</w:t>
      </w:r>
      <w:r w:rsidR="0089083A" w:rsidRPr="00B75DB7">
        <w:rPr>
          <w:snapToGrid w:val="0"/>
          <w:kern w:val="22"/>
          <w:szCs w:val="22"/>
        </w:rPr>
        <w:t>enefit-</w:t>
      </w:r>
      <w:r w:rsidR="002420FE" w:rsidRPr="00B75DB7">
        <w:rPr>
          <w:snapToGrid w:val="0"/>
          <w:kern w:val="22"/>
          <w:szCs w:val="22"/>
        </w:rPr>
        <w:t>sh</w:t>
      </w:r>
      <w:r w:rsidR="0089083A" w:rsidRPr="00B75DB7">
        <w:rPr>
          <w:snapToGrid w:val="0"/>
          <w:kern w:val="22"/>
          <w:szCs w:val="22"/>
        </w:rPr>
        <w:t xml:space="preserve">aring </w:t>
      </w:r>
      <w:r w:rsidR="002420FE" w:rsidRPr="00B75DB7">
        <w:rPr>
          <w:snapToGrid w:val="0"/>
          <w:kern w:val="22"/>
          <w:szCs w:val="22"/>
        </w:rPr>
        <w:t>c</w:t>
      </w:r>
      <w:r w:rsidR="0089083A" w:rsidRPr="00B75DB7">
        <w:rPr>
          <w:snapToGrid w:val="0"/>
          <w:kern w:val="22"/>
          <w:szCs w:val="22"/>
        </w:rPr>
        <w:t>apacity-</w:t>
      </w:r>
      <w:r w:rsidR="002420FE" w:rsidRPr="00B75DB7">
        <w:rPr>
          <w:snapToGrid w:val="0"/>
          <w:kern w:val="22"/>
          <w:szCs w:val="22"/>
        </w:rPr>
        <w:t>b</w:t>
      </w:r>
      <w:r w:rsidR="0089083A" w:rsidRPr="00B75DB7">
        <w:rPr>
          <w:snapToGrid w:val="0"/>
          <w:kern w:val="22"/>
          <w:szCs w:val="22"/>
        </w:rPr>
        <w:t xml:space="preserve">uilding </w:t>
      </w:r>
      <w:r w:rsidR="002420FE" w:rsidRPr="00B75DB7">
        <w:rPr>
          <w:snapToGrid w:val="0"/>
          <w:kern w:val="22"/>
          <w:szCs w:val="22"/>
        </w:rPr>
        <w:t>t</w:t>
      </w:r>
      <w:r w:rsidR="0089083A" w:rsidRPr="00B75DB7">
        <w:rPr>
          <w:snapToGrid w:val="0"/>
          <w:kern w:val="22"/>
          <w:szCs w:val="22"/>
        </w:rPr>
        <w:t xml:space="preserve">ools and </w:t>
      </w:r>
      <w:r w:rsidR="002420FE" w:rsidRPr="00B75DB7">
        <w:rPr>
          <w:snapToGrid w:val="0"/>
          <w:kern w:val="22"/>
          <w:szCs w:val="22"/>
        </w:rPr>
        <w:t>r</w:t>
      </w:r>
      <w:r w:rsidR="0089083A" w:rsidRPr="00B75DB7">
        <w:rPr>
          <w:snapToGrid w:val="0"/>
          <w:kern w:val="22"/>
          <w:szCs w:val="22"/>
        </w:rPr>
        <w:t>esources</w:t>
      </w:r>
    </w:p>
    <w:p w14:paraId="7410A1E8" w14:textId="56BCA439" w:rsidR="008324DC" w:rsidRPr="00BD51C7" w:rsidRDefault="008324DC" w:rsidP="00BD51C7">
      <w:pPr>
        <w:pStyle w:val="BodyText"/>
        <w:suppressLineNumbers/>
        <w:suppressAutoHyphens/>
        <w:ind w:left="4048" w:right="108" w:hanging="4048"/>
        <w:jc w:val="left"/>
        <w:rPr>
          <w:snapToGrid w:val="0"/>
          <w:kern w:val="22"/>
          <w:szCs w:val="22"/>
        </w:rPr>
      </w:pPr>
      <w:r w:rsidRPr="00BD51C7">
        <w:rPr>
          <w:snapToGrid w:val="0"/>
          <w:kern w:val="22"/>
          <w:szCs w:val="22"/>
        </w:rPr>
        <w:t>C</w:t>
      </w:r>
      <w:r w:rsidR="00A552AB" w:rsidRPr="00BD51C7">
        <w:rPr>
          <w:snapToGrid w:val="0"/>
          <w:kern w:val="22"/>
          <w:szCs w:val="22"/>
        </w:rPr>
        <w:t>BD/</w:t>
      </w:r>
      <w:r w:rsidR="002420FE" w:rsidRPr="00BD51C7">
        <w:rPr>
          <w:snapToGrid w:val="0"/>
          <w:kern w:val="22"/>
          <w:szCs w:val="22"/>
        </w:rPr>
        <w:t>NP</w:t>
      </w:r>
      <w:r w:rsidR="00A552AB" w:rsidRPr="00BD51C7">
        <w:rPr>
          <w:snapToGrid w:val="0"/>
          <w:kern w:val="22"/>
          <w:szCs w:val="22"/>
        </w:rPr>
        <w:t>/CB-IAC/2019/1/3</w:t>
      </w:r>
      <w:r w:rsidR="00A552AB" w:rsidRPr="00BD51C7">
        <w:rPr>
          <w:snapToGrid w:val="0"/>
          <w:kern w:val="22"/>
          <w:szCs w:val="22"/>
        </w:rPr>
        <w:tab/>
      </w:r>
      <w:r w:rsidR="00A0169D" w:rsidRPr="00BD51C7">
        <w:rPr>
          <w:snapToGrid w:val="0"/>
          <w:kern w:val="22"/>
          <w:szCs w:val="22"/>
        </w:rPr>
        <w:t>P</w:t>
      </w:r>
      <w:r w:rsidR="00A552AB" w:rsidRPr="00BD51C7">
        <w:rPr>
          <w:snapToGrid w:val="0"/>
          <w:kern w:val="22"/>
          <w:szCs w:val="22"/>
        </w:rPr>
        <w:t>reliminary findings and recommendations of the evaluation of the strategic framework for capacity-building and development to support the effective implementation of the Nagoya Protocol</w:t>
      </w:r>
    </w:p>
    <w:p w14:paraId="3D2045FB" w14:textId="77777777" w:rsidR="00A11B6A" w:rsidRPr="00BD51C7" w:rsidRDefault="001C31E2" w:rsidP="00BD51C7">
      <w:pPr>
        <w:pStyle w:val="Heading2"/>
        <w:suppressLineNumbers/>
        <w:tabs>
          <w:tab w:val="clear" w:pos="720"/>
          <w:tab w:val="left" w:pos="426"/>
        </w:tabs>
        <w:suppressAutoHyphens/>
        <w:spacing w:before="240" w:after="240"/>
        <w:ind w:right="106"/>
        <w:rPr>
          <w:i w:val="0"/>
          <w:snapToGrid w:val="0"/>
          <w:kern w:val="22"/>
          <w:szCs w:val="22"/>
        </w:rPr>
      </w:pPr>
      <w:r w:rsidRPr="00BD51C7">
        <w:rPr>
          <w:i w:val="0"/>
          <w:snapToGrid w:val="0"/>
          <w:kern w:val="22"/>
          <w:szCs w:val="22"/>
        </w:rPr>
        <w:t>B.</w:t>
      </w:r>
      <w:r w:rsidRPr="00BD51C7">
        <w:rPr>
          <w:i w:val="0"/>
          <w:snapToGrid w:val="0"/>
          <w:kern w:val="22"/>
          <w:szCs w:val="22"/>
        </w:rPr>
        <w:tab/>
        <w:t>Information documents</w:t>
      </w:r>
    </w:p>
    <w:p w14:paraId="1A297C09" w14:textId="77777777" w:rsidR="00394E79" w:rsidRPr="00BD51C7" w:rsidRDefault="00394E79" w:rsidP="00BD51C7">
      <w:pPr>
        <w:pStyle w:val="BodyText"/>
        <w:suppressLineNumbers/>
        <w:suppressAutoHyphens/>
        <w:ind w:left="4048" w:right="108" w:hanging="4048"/>
        <w:jc w:val="left"/>
        <w:rPr>
          <w:snapToGrid w:val="0"/>
          <w:kern w:val="22"/>
          <w:szCs w:val="22"/>
        </w:rPr>
      </w:pPr>
      <w:r w:rsidRPr="00BD51C7">
        <w:rPr>
          <w:snapToGrid w:val="0"/>
          <w:kern w:val="22"/>
          <w:szCs w:val="22"/>
        </w:rPr>
        <w:t>CBD/NP/MOP/3/INF/7</w:t>
      </w:r>
      <w:r w:rsidRPr="00BD51C7">
        <w:rPr>
          <w:snapToGrid w:val="0"/>
          <w:kern w:val="22"/>
          <w:szCs w:val="22"/>
        </w:rPr>
        <w:tab/>
      </w:r>
      <w:proofErr w:type="spellStart"/>
      <w:r w:rsidR="007C310C" w:rsidRPr="00BD51C7">
        <w:rPr>
          <w:snapToGrid w:val="0"/>
          <w:kern w:val="22"/>
          <w:szCs w:val="22"/>
        </w:rPr>
        <w:t>CEPA</w:t>
      </w:r>
      <w:proofErr w:type="spellEnd"/>
      <w:r w:rsidR="007C310C" w:rsidRPr="00BD51C7">
        <w:rPr>
          <w:snapToGrid w:val="0"/>
          <w:kern w:val="22"/>
          <w:szCs w:val="22"/>
        </w:rPr>
        <w:t xml:space="preserve"> Toolkit including considerations for access and benefit-sharing</w:t>
      </w:r>
    </w:p>
    <w:p w14:paraId="4488348B" w14:textId="708C411A" w:rsidR="001702A3" w:rsidRPr="00B75DB7" w:rsidRDefault="001702A3" w:rsidP="006C6557">
      <w:pPr>
        <w:suppressLineNumbers/>
        <w:suppressAutoHyphens/>
        <w:jc w:val="center"/>
        <w:rPr>
          <w:snapToGrid w:val="0"/>
          <w:kern w:val="22"/>
          <w:szCs w:val="22"/>
        </w:rPr>
      </w:pPr>
      <w:r w:rsidRPr="00B75DB7">
        <w:rPr>
          <w:snapToGrid w:val="0"/>
          <w:kern w:val="22"/>
          <w:szCs w:val="22"/>
        </w:rPr>
        <w:t>_______</w:t>
      </w:r>
      <w:r w:rsidR="000954C9" w:rsidRPr="00B75DB7">
        <w:rPr>
          <w:snapToGrid w:val="0"/>
          <w:kern w:val="22"/>
          <w:szCs w:val="22"/>
        </w:rPr>
        <w:t>___</w:t>
      </w:r>
    </w:p>
    <w:sectPr w:rsidR="001702A3" w:rsidRPr="00B75DB7" w:rsidSect="006E1B12">
      <w:headerReference w:type="even" r:id="rId23"/>
      <w:footerReference w:type="even" r:id="rId24"/>
      <w:footerReference w:type="default" r:id="rId25"/>
      <w:pgSz w:w="12240" w:h="15840" w:code="1"/>
      <w:pgMar w:top="1021" w:right="1389" w:bottom="1134" w:left="1389"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F27E" w14:textId="77777777" w:rsidR="002009F5" w:rsidRDefault="002009F5">
      <w:r>
        <w:separator/>
      </w:r>
    </w:p>
  </w:endnote>
  <w:endnote w:type="continuationSeparator" w:id="0">
    <w:p w14:paraId="3510E11A" w14:textId="77777777" w:rsidR="002009F5" w:rsidRDefault="0020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BBBF" w14:textId="77777777" w:rsidR="009B3CF7" w:rsidRDefault="009B3CF7" w:rsidP="004C56FA">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8F15" w14:textId="77777777" w:rsidR="00D643C0" w:rsidRDefault="00D643C0" w:rsidP="004C56FA">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D0C5" w14:textId="77777777" w:rsidR="00D643C0" w:rsidRDefault="00D643C0" w:rsidP="004C56FA">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42DF" w14:textId="77777777" w:rsidR="00D643C0" w:rsidRPr="00063FA5" w:rsidRDefault="00D643C0" w:rsidP="004C56FA">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9507D" w14:textId="77777777" w:rsidR="002009F5" w:rsidRDefault="002009F5">
      <w:r>
        <w:separator/>
      </w:r>
    </w:p>
  </w:footnote>
  <w:footnote w:type="continuationSeparator" w:id="0">
    <w:p w14:paraId="1ABCD94B" w14:textId="77777777" w:rsidR="002009F5" w:rsidRDefault="002009F5">
      <w:r>
        <w:continuationSeparator/>
      </w:r>
    </w:p>
  </w:footnote>
  <w:footnote w:id="1">
    <w:p w14:paraId="5C8586A0" w14:textId="395354E4" w:rsidR="00C1735D" w:rsidRPr="00BD51C7" w:rsidRDefault="00C1735D" w:rsidP="00BD51C7">
      <w:pPr>
        <w:pStyle w:val="FootnoteText"/>
        <w:ind w:firstLine="0"/>
        <w:jc w:val="left"/>
        <w:rPr>
          <w:kern w:val="18"/>
          <w:szCs w:val="18"/>
          <w:lang w:val="en-CA"/>
        </w:rPr>
      </w:pPr>
      <w:r w:rsidRPr="00BD51C7">
        <w:rPr>
          <w:rStyle w:val="FootnoteReference"/>
          <w:kern w:val="18"/>
          <w:sz w:val="18"/>
          <w:szCs w:val="18"/>
        </w:rPr>
        <w:footnoteRef/>
      </w:r>
      <w:r w:rsidRPr="00BD51C7">
        <w:rPr>
          <w:kern w:val="18"/>
          <w:szCs w:val="18"/>
        </w:rPr>
        <w:t xml:space="preserve"> The reports are available at: </w:t>
      </w:r>
      <w:hyperlink r:id="rId1" w:history="1">
        <w:r w:rsidR="00954536" w:rsidRPr="00BD51C7">
          <w:rPr>
            <w:rStyle w:val="Hyperlink"/>
            <w:kern w:val="18"/>
            <w:szCs w:val="18"/>
          </w:rPr>
          <w:t>https://www.cbd.int/meetings/ABSCBIAC-2015-01</w:t>
        </w:r>
      </w:hyperlink>
      <w:r w:rsidRPr="00BD51C7">
        <w:rPr>
          <w:kern w:val="18"/>
          <w:szCs w:val="18"/>
        </w:rPr>
        <w:t xml:space="preserve">; </w:t>
      </w:r>
      <w:hyperlink r:id="rId2" w:history="1">
        <w:r w:rsidR="00641A2F" w:rsidRPr="00BD51C7">
          <w:rPr>
            <w:rStyle w:val="Hyperlink"/>
            <w:kern w:val="18"/>
            <w:szCs w:val="18"/>
          </w:rPr>
          <w:t>https://www.cbd.int/meetings/ABSCBIAC-2016-01</w:t>
        </w:r>
      </w:hyperlink>
      <w:r w:rsidRPr="00BD51C7">
        <w:rPr>
          <w:kern w:val="18"/>
          <w:szCs w:val="18"/>
        </w:rPr>
        <w:t xml:space="preserve"> and </w:t>
      </w:r>
      <w:hyperlink r:id="rId3" w:history="1">
        <w:r w:rsidR="00641A2F" w:rsidRPr="00BD51C7">
          <w:rPr>
            <w:rStyle w:val="Hyperlink"/>
            <w:kern w:val="18"/>
            <w:szCs w:val="18"/>
          </w:rPr>
          <w:t>https://www.cbd.int/meetings/ABSCBIAC-2018-01</w:t>
        </w:r>
      </w:hyperlink>
      <w:r w:rsidRPr="00BD51C7">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488D" w14:textId="1DF4FA7F" w:rsidR="009B3CF7" w:rsidRPr="004C56FA" w:rsidRDefault="009B3CF7" w:rsidP="004C56FA">
    <w:pPr>
      <w:rPr>
        <w:noProof/>
        <w:kern w:val="22"/>
        <w:szCs w:val="22"/>
      </w:rPr>
    </w:pPr>
    <w:r w:rsidRPr="00BD51C7">
      <w:rPr>
        <w:noProof/>
        <w:kern w:val="22"/>
        <w:szCs w:val="22"/>
      </w:rPr>
      <w:t>CBD/</w:t>
    </w:r>
    <w:r w:rsidR="002420FE" w:rsidRPr="00BD51C7">
      <w:rPr>
        <w:noProof/>
        <w:kern w:val="22"/>
        <w:szCs w:val="22"/>
      </w:rPr>
      <w:t>NP</w:t>
    </w:r>
    <w:r w:rsidRPr="00BD51C7">
      <w:rPr>
        <w:noProof/>
        <w:kern w:val="22"/>
        <w:szCs w:val="22"/>
      </w:rPr>
      <w:t>/CB-IAC/201</w:t>
    </w:r>
    <w:r w:rsidR="00222965" w:rsidRPr="00BD51C7">
      <w:rPr>
        <w:noProof/>
        <w:kern w:val="22"/>
        <w:szCs w:val="22"/>
      </w:rPr>
      <w:t>9</w:t>
    </w:r>
    <w:r w:rsidRPr="00BD51C7">
      <w:rPr>
        <w:noProof/>
        <w:kern w:val="22"/>
        <w:szCs w:val="22"/>
      </w:rPr>
      <w:t>/</w:t>
    </w:r>
    <w:r w:rsidR="00BA37FD" w:rsidRPr="00BD51C7">
      <w:rPr>
        <w:noProof/>
        <w:kern w:val="22"/>
        <w:szCs w:val="22"/>
      </w:rPr>
      <w:t>1</w:t>
    </w:r>
    <w:r w:rsidRPr="00BD51C7">
      <w:rPr>
        <w:noProof/>
        <w:kern w:val="22"/>
        <w:szCs w:val="22"/>
      </w:rPr>
      <w:t>/1/Add.1</w:t>
    </w:r>
  </w:p>
  <w:p w14:paraId="550510B4" w14:textId="77777777" w:rsidR="009B3CF7" w:rsidRPr="004C56FA" w:rsidRDefault="009B3CF7" w:rsidP="004C56FA">
    <w:pPr>
      <w:pStyle w:val="Header"/>
      <w:tabs>
        <w:tab w:val="clear" w:pos="4320"/>
        <w:tab w:val="clear" w:pos="8640"/>
      </w:tabs>
      <w:rPr>
        <w:noProof/>
        <w:kern w:val="22"/>
      </w:rPr>
    </w:pPr>
    <w:r w:rsidRPr="004C56FA">
      <w:rPr>
        <w:noProof/>
        <w:kern w:val="22"/>
      </w:rPr>
      <w:t xml:space="preserve">Page </w:t>
    </w:r>
    <w:r w:rsidRPr="004C56FA">
      <w:rPr>
        <w:noProof/>
        <w:kern w:val="22"/>
      </w:rPr>
      <w:fldChar w:fldCharType="begin"/>
    </w:r>
    <w:r w:rsidRPr="004C56FA">
      <w:rPr>
        <w:noProof/>
        <w:kern w:val="22"/>
      </w:rPr>
      <w:instrText xml:space="preserve"> PAGE   \* MERGEFORMAT </w:instrText>
    </w:r>
    <w:r w:rsidRPr="004C56FA">
      <w:rPr>
        <w:noProof/>
        <w:kern w:val="22"/>
      </w:rPr>
      <w:fldChar w:fldCharType="separate"/>
    </w:r>
    <w:r w:rsidR="007678EA">
      <w:rPr>
        <w:noProof/>
        <w:kern w:val="22"/>
      </w:rPr>
      <w:t>4</w:t>
    </w:r>
    <w:r w:rsidRPr="004C56FA">
      <w:rPr>
        <w:noProof/>
        <w:kern w:val="22"/>
      </w:rPr>
      <w:fldChar w:fldCharType="end"/>
    </w:r>
  </w:p>
  <w:p w14:paraId="3E5EAE2B" w14:textId="77777777" w:rsidR="009B3CF7" w:rsidRPr="004C56FA" w:rsidRDefault="009B3CF7" w:rsidP="004C56FA">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A93D" w14:textId="1645CFF5" w:rsidR="00D643C0" w:rsidRPr="006E1B12" w:rsidRDefault="00D643C0" w:rsidP="004C56FA">
    <w:pPr>
      <w:pStyle w:val="Header"/>
      <w:tabs>
        <w:tab w:val="clear" w:pos="4320"/>
        <w:tab w:val="clear" w:pos="8640"/>
      </w:tabs>
      <w:snapToGrid w:val="0"/>
      <w:jc w:val="right"/>
      <w:rPr>
        <w:noProof/>
        <w:kern w:val="22"/>
      </w:rPr>
    </w:pPr>
    <w:r w:rsidRPr="009343E7">
      <w:rPr>
        <w:noProof/>
        <w:kern w:val="22"/>
      </w:rPr>
      <w:t>CBD/</w:t>
    </w:r>
    <w:r w:rsidR="002420FE">
      <w:rPr>
        <w:noProof/>
        <w:kern w:val="22"/>
      </w:rPr>
      <w:t>NP</w:t>
    </w:r>
    <w:r w:rsidRPr="009343E7">
      <w:rPr>
        <w:noProof/>
        <w:kern w:val="22"/>
      </w:rPr>
      <w:t>/CB-IAC/201</w:t>
    </w:r>
    <w:r w:rsidR="00222965" w:rsidRPr="009343E7">
      <w:rPr>
        <w:noProof/>
        <w:kern w:val="22"/>
      </w:rPr>
      <w:t>9</w:t>
    </w:r>
    <w:r w:rsidR="001665E0" w:rsidRPr="009343E7">
      <w:rPr>
        <w:noProof/>
        <w:kern w:val="22"/>
      </w:rPr>
      <w:t>/</w:t>
    </w:r>
    <w:r w:rsidR="005F3E5A" w:rsidRPr="009343E7">
      <w:rPr>
        <w:noProof/>
        <w:kern w:val="22"/>
      </w:rPr>
      <w:t>1</w:t>
    </w:r>
    <w:r w:rsidR="001665E0" w:rsidRPr="009343E7">
      <w:rPr>
        <w:noProof/>
        <w:kern w:val="22"/>
      </w:rPr>
      <w:t>/1/A</w:t>
    </w:r>
    <w:r w:rsidR="002420FE">
      <w:rPr>
        <w:noProof/>
        <w:kern w:val="22"/>
      </w:rPr>
      <w:t>dd.</w:t>
    </w:r>
    <w:r w:rsidR="001665E0" w:rsidRPr="009343E7">
      <w:rPr>
        <w:noProof/>
        <w:kern w:val="22"/>
      </w:rPr>
      <w:t>1</w:t>
    </w:r>
  </w:p>
  <w:p w14:paraId="2CB3415C" w14:textId="77777777" w:rsidR="00D643C0" w:rsidRDefault="00D643C0" w:rsidP="004C56FA">
    <w:pPr>
      <w:pStyle w:val="Header"/>
      <w:tabs>
        <w:tab w:val="clear" w:pos="4320"/>
        <w:tab w:val="clear" w:pos="8640"/>
      </w:tabs>
      <w:snapToGrid w:val="0"/>
      <w:jc w:val="right"/>
      <w:rPr>
        <w:noProof/>
        <w:kern w:val="22"/>
      </w:rPr>
    </w:pPr>
    <w:r w:rsidRPr="006E1B12">
      <w:rPr>
        <w:noProof/>
        <w:kern w:val="22"/>
      </w:rPr>
      <w:t xml:space="preserve">Page </w:t>
    </w:r>
    <w:r w:rsidRPr="006E1B12">
      <w:rPr>
        <w:noProof/>
        <w:kern w:val="22"/>
      </w:rPr>
      <w:fldChar w:fldCharType="begin"/>
    </w:r>
    <w:r w:rsidRPr="006E1B12">
      <w:rPr>
        <w:noProof/>
        <w:kern w:val="22"/>
      </w:rPr>
      <w:instrText xml:space="preserve"> PAGE   \* MERGEFORMAT </w:instrText>
    </w:r>
    <w:r w:rsidRPr="006E1B12">
      <w:rPr>
        <w:noProof/>
        <w:kern w:val="22"/>
      </w:rPr>
      <w:fldChar w:fldCharType="separate"/>
    </w:r>
    <w:r w:rsidR="007678EA">
      <w:rPr>
        <w:noProof/>
        <w:kern w:val="22"/>
      </w:rPr>
      <w:t>3</w:t>
    </w:r>
    <w:r w:rsidRPr="006E1B12">
      <w:rPr>
        <w:noProof/>
        <w:kern w:val="22"/>
      </w:rPr>
      <w:fldChar w:fldCharType="end"/>
    </w:r>
  </w:p>
  <w:p w14:paraId="73DF22BD" w14:textId="77777777" w:rsidR="00D643C0" w:rsidRPr="006E1B12" w:rsidRDefault="00D643C0" w:rsidP="004C56FA">
    <w:pPr>
      <w:pStyle w:val="Header"/>
      <w:tabs>
        <w:tab w:val="clear" w:pos="4320"/>
        <w:tab w:val="clear" w:pos="8640"/>
      </w:tabs>
      <w:snapToGrid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8BC2" w14:textId="538891EF" w:rsidR="00D643C0" w:rsidRPr="004C56FA" w:rsidRDefault="00D643C0" w:rsidP="004C56FA">
    <w:pPr>
      <w:pStyle w:val="Header"/>
      <w:tabs>
        <w:tab w:val="clear" w:pos="4320"/>
        <w:tab w:val="clear" w:pos="8640"/>
      </w:tabs>
      <w:jc w:val="left"/>
      <w:rPr>
        <w:noProof/>
        <w:kern w:val="22"/>
      </w:rPr>
    </w:pPr>
    <w:r w:rsidRPr="00BD51C7">
      <w:rPr>
        <w:noProof/>
        <w:kern w:val="22"/>
      </w:rPr>
      <w:t>CBD/</w:t>
    </w:r>
    <w:r w:rsidR="002420FE" w:rsidRPr="00BD51C7">
      <w:rPr>
        <w:noProof/>
        <w:kern w:val="22"/>
      </w:rPr>
      <w:t>NP</w:t>
    </w:r>
    <w:r w:rsidRPr="00BD51C7">
      <w:rPr>
        <w:noProof/>
        <w:kern w:val="22"/>
      </w:rPr>
      <w:t>/CB-IAC</w:t>
    </w:r>
    <w:r w:rsidR="006D7594" w:rsidRPr="00BD51C7">
      <w:rPr>
        <w:noProof/>
        <w:kern w:val="22"/>
      </w:rPr>
      <w:t>/201</w:t>
    </w:r>
    <w:r w:rsidR="002420FE" w:rsidRPr="00BD51C7">
      <w:rPr>
        <w:noProof/>
        <w:kern w:val="22"/>
      </w:rPr>
      <w:t>9</w:t>
    </w:r>
    <w:r w:rsidR="006D7594" w:rsidRPr="00BD51C7">
      <w:rPr>
        <w:noProof/>
        <w:kern w:val="22"/>
      </w:rPr>
      <w:t>/1/1/A</w:t>
    </w:r>
    <w:r w:rsidR="002420FE" w:rsidRPr="00BD51C7">
      <w:rPr>
        <w:noProof/>
        <w:kern w:val="22"/>
      </w:rPr>
      <w:t>dd.</w:t>
    </w:r>
    <w:r w:rsidR="006D7594" w:rsidRPr="00BD51C7">
      <w:rPr>
        <w:noProof/>
        <w:kern w:val="22"/>
      </w:rPr>
      <w:t>1</w:t>
    </w:r>
  </w:p>
  <w:p w14:paraId="0799555E" w14:textId="77777777" w:rsidR="00D643C0" w:rsidRDefault="00D643C0" w:rsidP="004C56FA">
    <w:pPr>
      <w:pStyle w:val="Header"/>
      <w:tabs>
        <w:tab w:val="clear" w:pos="4320"/>
        <w:tab w:val="clear" w:pos="8640"/>
      </w:tabs>
      <w:jc w:val="left"/>
      <w:rPr>
        <w:noProof/>
        <w:kern w:val="22"/>
      </w:rPr>
    </w:pPr>
    <w:r w:rsidRPr="004C56FA">
      <w:rPr>
        <w:noProof/>
        <w:kern w:val="22"/>
      </w:rPr>
      <w:t xml:space="preserve">Page </w:t>
    </w:r>
    <w:r w:rsidRPr="004C56FA">
      <w:rPr>
        <w:noProof/>
        <w:kern w:val="22"/>
      </w:rPr>
      <w:fldChar w:fldCharType="begin"/>
    </w:r>
    <w:r w:rsidRPr="004C56FA">
      <w:rPr>
        <w:noProof/>
        <w:kern w:val="22"/>
      </w:rPr>
      <w:instrText xml:space="preserve"> PAGE   \* MERGEFORMAT </w:instrText>
    </w:r>
    <w:r w:rsidRPr="004C56FA">
      <w:rPr>
        <w:noProof/>
        <w:kern w:val="22"/>
      </w:rPr>
      <w:fldChar w:fldCharType="separate"/>
    </w:r>
    <w:r w:rsidR="007678EA">
      <w:rPr>
        <w:noProof/>
        <w:kern w:val="22"/>
      </w:rPr>
      <w:t>6</w:t>
    </w:r>
    <w:r w:rsidRPr="004C56FA">
      <w:rPr>
        <w:noProof/>
        <w:kern w:val="22"/>
      </w:rPr>
      <w:fldChar w:fldCharType="end"/>
    </w:r>
  </w:p>
  <w:p w14:paraId="206C99FE" w14:textId="77777777" w:rsidR="004822DB" w:rsidRPr="004C56FA" w:rsidRDefault="004822DB" w:rsidP="004C56FA">
    <w:pPr>
      <w:pStyle w:val="Header"/>
      <w:tabs>
        <w:tab w:val="clear" w:pos="4320"/>
        <w:tab w:val="clear" w:pos="8640"/>
      </w:tabs>
      <w:jc w:val="lef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4208F199"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25"/>
    <w:lvl w:ilvl="0">
      <w:start w:val="1"/>
      <w:numFmt w:val="bullet"/>
      <w:lvlText w:val="-"/>
      <w:lvlJc w:val="left"/>
      <w:pPr>
        <w:tabs>
          <w:tab w:val="num" w:pos="0"/>
        </w:tabs>
        <w:ind w:left="1080" w:hanging="360"/>
      </w:pPr>
      <w:rPr>
        <w:rFonts w:ascii="Calibri" w:hAnsi="Calibri"/>
      </w:rPr>
    </w:lvl>
  </w:abstractNum>
  <w:abstractNum w:abstractNumId="4"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1996FC5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20"/>
        </w:tabs>
        <w:ind w:left="18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1127AF"/>
    <w:multiLevelType w:val="hybridMultilevel"/>
    <w:tmpl w:val="2A0EB1B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575E0A45"/>
    <w:multiLevelType w:val="hybridMultilevel"/>
    <w:tmpl w:val="745C6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0"/>
  </w:num>
  <w:num w:numId="4">
    <w:abstractNumId w:val="4"/>
  </w:num>
  <w:num w:numId="5">
    <w:abstractNumId w:val="5"/>
  </w:num>
  <w:num w:numId="6">
    <w:abstractNumId w:val="7"/>
  </w:num>
  <w:num w:numId="7">
    <w:abstractNumId w:val="6"/>
  </w:num>
  <w:num w:numId="8">
    <w:abstractNumId w:val="7"/>
  </w:num>
  <w:num w:numId="9">
    <w:abstractNumId w:val="7"/>
  </w:num>
  <w:num w:numId="10">
    <w:abstractNumId w:val="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9"/>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1"/>
    <w:rsid w:val="00000220"/>
    <w:rsid w:val="00000610"/>
    <w:rsid w:val="00001BD0"/>
    <w:rsid w:val="000045A3"/>
    <w:rsid w:val="000079CC"/>
    <w:rsid w:val="00007E31"/>
    <w:rsid w:val="0001133D"/>
    <w:rsid w:val="00011E72"/>
    <w:rsid w:val="00013315"/>
    <w:rsid w:val="00013E84"/>
    <w:rsid w:val="00015827"/>
    <w:rsid w:val="00015CC0"/>
    <w:rsid w:val="00016873"/>
    <w:rsid w:val="00016F15"/>
    <w:rsid w:val="00017838"/>
    <w:rsid w:val="00022500"/>
    <w:rsid w:val="00026258"/>
    <w:rsid w:val="000267FF"/>
    <w:rsid w:val="00026CA3"/>
    <w:rsid w:val="00026D28"/>
    <w:rsid w:val="000275D6"/>
    <w:rsid w:val="00030B99"/>
    <w:rsid w:val="0003256C"/>
    <w:rsid w:val="000353A6"/>
    <w:rsid w:val="0003574F"/>
    <w:rsid w:val="0003577E"/>
    <w:rsid w:val="0003664F"/>
    <w:rsid w:val="00037789"/>
    <w:rsid w:val="00037E3A"/>
    <w:rsid w:val="000403CA"/>
    <w:rsid w:val="000406BA"/>
    <w:rsid w:val="0004171D"/>
    <w:rsid w:val="00042679"/>
    <w:rsid w:val="00043CD3"/>
    <w:rsid w:val="00044D40"/>
    <w:rsid w:val="00045E87"/>
    <w:rsid w:val="00046766"/>
    <w:rsid w:val="00046B47"/>
    <w:rsid w:val="00051081"/>
    <w:rsid w:val="00051B6A"/>
    <w:rsid w:val="00052480"/>
    <w:rsid w:val="00052806"/>
    <w:rsid w:val="000548D4"/>
    <w:rsid w:val="00056466"/>
    <w:rsid w:val="00060665"/>
    <w:rsid w:val="00060D5C"/>
    <w:rsid w:val="00063FA5"/>
    <w:rsid w:val="00064114"/>
    <w:rsid w:val="000653E1"/>
    <w:rsid w:val="00065CDB"/>
    <w:rsid w:val="00066534"/>
    <w:rsid w:val="000718D1"/>
    <w:rsid w:val="00071962"/>
    <w:rsid w:val="00071A04"/>
    <w:rsid w:val="00071ECC"/>
    <w:rsid w:val="00072833"/>
    <w:rsid w:val="00073688"/>
    <w:rsid w:val="0007423B"/>
    <w:rsid w:val="00074AB9"/>
    <w:rsid w:val="00074D51"/>
    <w:rsid w:val="000766F0"/>
    <w:rsid w:val="0008021C"/>
    <w:rsid w:val="00080A9F"/>
    <w:rsid w:val="00080BA1"/>
    <w:rsid w:val="00082235"/>
    <w:rsid w:val="00082E62"/>
    <w:rsid w:val="00084247"/>
    <w:rsid w:val="00086717"/>
    <w:rsid w:val="00087171"/>
    <w:rsid w:val="000906B0"/>
    <w:rsid w:val="00090F5F"/>
    <w:rsid w:val="0009195E"/>
    <w:rsid w:val="00091A53"/>
    <w:rsid w:val="00091EE3"/>
    <w:rsid w:val="000924BE"/>
    <w:rsid w:val="0009515D"/>
    <w:rsid w:val="000954C9"/>
    <w:rsid w:val="000A04A2"/>
    <w:rsid w:val="000A0EC6"/>
    <w:rsid w:val="000A4883"/>
    <w:rsid w:val="000A65AC"/>
    <w:rsid w:val="000A6CA3"/>
    <w:rsid w:val="000A7EFE"/>
    <w:rsid w:val="000B1F45"/>
    <w:rsid w:val="000B3878"/>
    <w:rsid w:val="000B49A3"/>
    <w:rsid w:val="000B6D46"/>
    <w:rsid w:val="000B73A3"/>
    <w:rsid w:val="000C1803"/>
    <w:rsid w:val="000C2524"/>
    <w:rsid w:val="000C2F14"/>
    <w:rsid w:val="000C3A5D"/>
    <w:rsid w:val="000C4E67"/>
    <w:rsid w:val="000C7B7F"/>
    <w:rsid w:val="000D0314"/>
    <w:rsid w:val="000D0C2D"/>
    <w:rsid w:val="000D25E2"/>
    <w:rsid w:val="000D513E"/>
    <w:rsid w:val="000D5B77"/>
    <w:rsid w:val="000D674A"/>
    <w:rsid w:val="000D691E"/>
    <w:rsid w:val="000E16B9"/>
    <w:rsid w:val="000E1F7A"/>
    <w:rsid w:val="000E4E3D"/>
    <w:rsid w:val="000F1318"/>
    <w:rsid w:val="000F7639"/>
    <w:rsid w:val="000F7B19"/>
    <w:rsid w:val="00100408"/>
    <w:rsid w:val="00101AE5"/>
    <w:rsid w:val="001042EF"/>
    <w:rsid w:val="00104414"/>
    <w:rsid w:val="00106FC1"/>
    <w:rsid w:val="001074D6"/>
    <w:rsid w:val="00107DDA"/>
    <w:rsid w:val="0011519C"/>
    <w:rsid w:val="00122996"/>
    <w:rsid w:val="001253F6"/>
    <w:rsid w:val="001254F4"/>
    <w:rsid w:val="001257E7"/>
    <w:rsid w:val="0012584A"/>
    <w:rsid w:val="00126DCE"/>
    <w:rsid w:val="00126DEF"/>
    <w:rsid w:val="001277FD"/>
    <w:rsid w:val="0012791E"/>
    <w:rsid w:val="00130426"/>
    <w:rsid w:val="00131196"/>
    <w:rsid w:val="00133D66"/>
    <w:rsid w:val="00134727"/>
    <w:rsid w:val="00136042"/>
    <w:rsid w:val="00136088"/>
    <w:rsid w:val="0013749A"/>
    <w:rsid w:val="00137CEE"/>
    <w:rsid w:val="00137DCC"/>
    <w:rsid w:val="00140C4C"/>
    <w:rsid w:val="00140C4F"/>
    <w:rsid w:val="00144F68"/>
    <w:rsid w:val="0014609D"/>
    <w:rsid w:val="00146FBE"/>
    <w:rsid w:val="00147429"/>
    <w:rsid w:val="00147B40"/>
    <w:rsid w:val="001505E6"/>
    <w:rsid w:val="0015175C"/>
    <w:rsid w:val="00151F9A"/>
    <w:rsid w:val="00152267"/>
    <w:rsid w:val="00152971"/>
    <w:rsid w:val="00155483"/>
    <w:rsid w:val="001564C1"/>
    <w:rsid w:val="001569F5"/>
    <w:rsid w:val="00157796"/>
    <w:rsid w:val="0015798B"/>
    <w:rsid w:val="00161E66"/>
    <w:rsid w:val="001653B0"/>
    <w:rsid w:val="001665E0"/>
    <w:rsid w:val="001702A3"/>
    <w:rsid w:val="001714F1"/>
    <w:rsid w:val="0017168D"/>
    <w:rsid w:val="00174CA6"/>
    <w:rsid w:val="00175CF1"/>
    <w:rsid w:val="001771B5"/>
    <w:rsid w:val="00177B11"/>
    <w:rsid w:val="001810B9"/>
    <w:rsid w:val="00186E14"/>
    <w:rsid w:val="00186EF8"/>
    <w:rsid w:val="001873CD"/>
    <w:rsid w:val="001919A6"/>
    <w:rsid w:val="00193888"/>
    <w:rsid w:val="00194DBF"/>
    <w:rsid w:val="001950E2"/>
    <w:rsid w:val="001A06BC"/>
    <w:rsid w:val="001A0B97"/>
    <w:rsid w:val="001A1CD1"/>
    <w:rsid w:val="001A4E63"/>
    <w:rsid w:val="001A518B"/>
    <w:rsid w:val="001A6F4C"/>
    <w:rsid w:val="001A7E36"/>
    <w:rsid w:val="001B0EE3"/>
    <w:rsid w:val="001B298F"/>
    <w:rsid w:val="001B6777"/>
    <w:rsid w:val="001B6A58"/>
    <w:rsid w:val="001B7F90"/>
    <w:rsid w:val="001C0AF9"/>
    <w:rsid w:val="001C11DF"/>
    <w:rsid w:val="001C1388"/>
    <w:rsid w:val="001C1460"/>
    <w:rsid w:val="001C165F"/>
    <w:rsid w:val="001C31E2"/>
    <w:rsid w:val="001C5980"/>
    <w:rsid w:val="001C5DA6"/>
    <w:rsid w:val="001C6343"/>
    <w:rsid w:val="001C76E7"/>
    <w:rsid w:val="001C76FE"/>
    <w:rsid w:val="001D0369"/>
    <w:rsid w:val="001D042E"/>
    <w:rsid w:val="001D4652"/>
    <w:rsid w:val="001D5F65"/>
    <w:rsid w:val="001D68E1"/>
    <w:rsid w:val="001E1F56"/>
    <w:rsid w:val="001E227C"/>
    <w:rsid w:val="001E2648"/>
    <w:rsid w:val="001E31B6"/>
    <w:rsid w:val="001F037A"/>
    <w:rsid w:val="001F0D72"/>
    <w:rsid w:val="001F3571"/>
    <w:rsid w:val="001F39B3"/>
    <w:rsid w:val="001F4C04"/>
    <w:rsid w:val="001F4C11"/>
    <w:rsid w:val="001F59F8"/>
    <w:rsid w:val="001F6200"/>
    <w:rsid w:val="001F6FD6"/>
    <w:rsid w:val="002009F5"/>
    <w:rsid w:val="00202CF8"/>
    <w:rsid w:val="002030F0"/>
    <w:rsid w:val="00203FCC"/>
    <w:rsid w:val="00204517"/>
    <w:rsid w:val="0020529C"/>
    <w:rsid w:val="00212A0B"/>
    <w:rsid w:val="0021336D"/>
    <w:rsid w:val="00216958"/>
    <w:rsid w:val="00216D86"/>
    <w:rsid w:val="0022050A"/>
    <w:rsid w:val="002205DB"/>
    <w:rsid w:val="002215BF"/>
    <w:rsid w:val="00222965"/>
    <w:rsid w:val="002276AF"/>
    <w:rsid w:val="0022779B"/>
    <w:rsid w:val="002305B4"/>
    <w:rsid w:val="002305FC"/>
    <w:rsid w:val="00231C87"/>
    <w:rsid w:val="002348D4"/>
    <w:rsid w:val="00235A0E"/>
    <w:rsid w:val="00235BF7"/>
    <w:rsid w:val="002420FE"/>
    <w:rsid w:val="00242564"/>
    <w:rsid w:val="00245039"/>
    <w:rsid w:val="0024634C"/>
    <w:rsid w:val="00247490"/>
    <w:rsid w:val="00247B07"/>
    <w:rsid w:val="00253949"/>
    <w:rsid w:val="00256405"/>
    <w:rsid w:val="00256647"/>
    <w:rsid w:val="00261916"/>
    <w:rsid w:val="00265BF9"/>
    <w:rsid w:val="00265EC7"/>
    <w:rsid w:val="00266587"/>
    <w:rsid w:val="00267B16"/>
    <w:rsid w:val="002711D4"/>
    <w:rsid w:val="00272D27"/>
    <w:rsid w:val="00273AD6"/>
    <w:rsid w:val="00273B2C"/>
    <w:rsid w:val="00273F35"/>
    <w:rsid w:val="0027438E"/>
    <w:rsid w:val="00274698"/>
    <w:rsid w:val="002753AE"/>
    <w:rsid w:val="002753F0"/>
    <w:rsid w:val="00275822"/>
    <w:rsid w:val="00275F9A"/>
    <w:rsid w:val="00275FD0"/>
    <w:rsid w:val="00276278"/>
    <w:rsid w:val="00276800"/>
    <w:rsid w:val="002779D8"/>
    <w:rsid w:val="00280EFD"/>
    <w:rsid w:val="002811AB"/>
    <w:rsid w:val="002812DC"/>
    <w:rsid w:val="00281822"/>
    <w:rsid w:val="002847EC"/>
    <w:rsid w:val="0028586B"/>
    <w:rsid w:val="002858F9"/>
    <w:rsid w:val="002865AE"/>
    <w:rsid w:val="002871EF"/>
    <w:rsid w:val="0028741B"/>
    <w:rsid w:val="0029031B"/>
    <w:rsid w:val="0029042F"/>
    <w:rsid w:val="00291541"/>
    <w:rsid w:val="002940A8"/>
    <w:rsid w:val="00295C8A"/>
    <w:rsid w:val="002A1594"/>
    <w:rsid w:val="002A2CCD"/>
    <w:rsid w:val="002A4E89"/>
    <w:rsid w:val="002A5F78"/>
    <w:rsid w:val="002A7BA7"/>
    <w:rsid w:val="002B0726"/>
    <w:rsid w:val="002B1514"/>
    <w:rsid w:val="002B1DB8"/>
    <w:rsid w:val="002B38AF"/>
    <w:rsid w:val="002B4793"/>
    <w:rsid w:val="002B55E9"/>
    <w:rsid w:val="002B55FA"/>
    <w:rsid w:val="002B565A"/>
    <w:rsid w:val="002B587F"/>
    <w:rsid w:val="002B6A59"/>
    <w:rsid w:val="002B77E8"/>
    <w:rsid w:val="002C0401"/>
    <w:rsid w:val="002C20EE"/>
    <w:rsid w:val="002C4C78"/>
    <w:rsid w:val="002C4C86"/>
    <w:rsid w:val="002C6CA3"/>
    <w:rsid w:val="002C73A9"/>
    <w:rsid w:val="002C7D20"/>
    <w:rsid w:val="002D28C4"/>
    <w:rsid w:val="002D29A3"/>
    <w:rsid w:val="002D3552"/>
    <w:rsid w:val="002D74CE"/>
    <w:rsid w:val="002D79A2"/>
    <w:rsid w:val="002E2621"/>
    <w:rsid w:val="002E4357"/>
    <w:rsid w:val="002E6473"/>
    <w:rsid w:val="002F4009"/>
    <w:rsid w:val="002F473E"/>
    <w:rsid w:val="002F5B6B"/>
    <w:rsid w:val="002F7547"/>
    <w:rsid w:val="0030026A"/>
    <w:rsid w:val="00301655"/>
    <w:rsid w:val="003033FD"/>
    <w:rsid w:val="00304CC1"/>
    <w:rsid w:val="003055AB"/>
    <w:rsid w:val="003062CB"/>
    <w:rsid w:val="003069F6"/>
    <w:rsid w:val="00311B4D"/>
    <w:rsid w:val="00311DD8"/>
    <w:rsid w:val="0031354A"/>
    <w:rsid w:val="0031502A"/>
    <w:rsid w:val="00316626"/>
    <w:rsid w:val="00316E3E"/>
    <w:rsid w:val="00317572"/>
    <w:rsid w:val="00317CA9"/>
    <w:rsid w:val="00321EE3"/>
    <w:rsid w:val="00322BB6"/>
    <w:rsid w:val="00326207"/>
    <w:rsid w:val="00326F28"/>
    <w:rsid w:val="00326F3D"/>
    <w:rsid w:val="0033014D"/>
    <w:rsid w:val="0033081B"/>
    <w:rsid w:val="00330E42"/>
    <w:rsid w:val="00335AF3"/>
    <w:rsid w:val="00337103"/>
    <w:rsid w:val="003376E8"/>
    <w:rsid w:val="0034015F"/>
    <w:rsid w:val="00341B43"/>
    <w:rsid w:val="0034211A"/>
    <w:rsid w:val="00343544"/>
    <w:rsid w:val="0034395A"/>
    <w:rsid w:val="00345C9C"/>
    <w:rsid w:val="00351216"/>
    <w:rsid w:val="00351DA3"/>
    <w:rsid w:val="003529A9"/>
    <w:rsid w:val="0035749E"/>
    <w:rsid w:val="00363293"/>
    <w:rsid w:val="003653B0"/>
    <w:rsid w:val="0036549D"/>
    <w:rsid w:val="0036607E"/>
    <w:rsid w:val="0036694F"/>
    <w:rsid w:val="00367C28"/>
    <w:rsid w:val="00370B3B"/>
    <w:rsid w:val="00371870"/>
    <w:rsid w:val="00371E73"/>
    <w:rsid w:val="00372818"/>
    <w:rsid w:val="00374527"/>
    <w:rsid w:val="0037455A"/>
    <w:rsid w:val="00374AD2"/>
    <w:rsid w:val="00375CF9"/>
    <w:rsid w:val="00375F46"/>
    <w:rsid w:val="00376C22"/>
    <w:rsid w:val="0037710B"/>
    <w:rsid w:val="00387322"/>
    <w:rsid w:val="0038754D"/>
    <w:rsid w:val="003919D1"/>
    <w:rsid w:val="00392F43"/>
    <w:rsid w:val="00393C1B"/>
    <w:rsid w:val="003940A5"/>
    <w:rsid w:val="00394E5C"/>
    <w:rsid w:val="00394E79"/>
    <w:rsid w:val="00395312"/>
    <w:rsid w:val="00395AAF"/>
    <w:rsid w:val="003975A5"/>
    <w:rsid w:val="003A00FE"/>
    <w:rsid w:val="003A0B05"/>
    <w:rsid w:val="003A5941"/>
    <w:rsid w:val="003B0F38"/>
    <w:rsid w:val="003B25B0"/>
    <w:rsid w:val="003B2E1D"/>
    <w:rsid w:val="003B2F57"/>
    <w:rsid w:val="003B3BCB"/>
    <w:rsid w:val="003B41D5"/>
    <w:rsid w:val="003B5197"/>
    <w:rsid w:val="003B52AC"/>
    <w:rsid w:val="003B72E1"/>
    <w:rsid w:val="003C08C7"/>
    <w:rsid w:val="003C3ABD"/>
    <w:rsid w:val="003C4421"/>
    <w:rsid w:val="003C466B"/>
    <w:rsid w:val="003C4A3C"/>
    <w:rsid w:val="003C5E36"/>
    <w:rsid w:val="003C6AAA"/>
    <w:rsid w:val="003C753D"/>
    <w:rsid w:val="003D1C68"/>
    <w:rsid w:val="003D3B68"/>
    <w:rsid w:val="003D3D10"/>
    <w:rsid w:val="003D5973"/>
    <w:rsid w:val="003D6997"/>
    <w:rsid w:val="003D6AE6"/>
    <w:rsid w:val="003D70D3"/>
    <w:rsid w:val="003E2AE5"/>
    <w:rsid w:val="003E2F4F"/>
    <w:rsid w:val="003E2FD8"/>
    <w:rsid w:val="003E3152"/>
    <w:rsid w:val="003E6B32"/>
    <w:rsid w:val="003E70FD"/>
    <w:rsid w:val="003F0893"/>
    <w:rsid w:val="003F0F97"/>
    <w:rsid w:val="003F299A"/>
    <w:rsid w:val="003F661F"/>
    <w:rsid w:val="004048A1"/>
    <w:rsid w:val="004052F4"/>
    <w:rsid w:val="00406BC6"/>
    <w:rsid w:val="00410314"/>
    <w:rsid w:val="00410D09"/>
    <w:rsid w:val="00411FD0"/>
    <w:rsid w:val="00412245"/>
    <w:rsid w:val="00416BDF"/>
    <w:rsid w:val="00420EB6"/>
    <w:rsid w:val="004220FF"/>
    <w:rsid w:val="004254DE"/>
    <w:rsid w:val="0042714C"/>
    <w:rsid w:val="004316A9"/>
    <w:rsid w:val="00432EDE"/>
    <w:rsid w:val="0043777F"/>
    <w:rsid w:val="00437E88"/>
    <w:rsid w:val="00442BD0"/>
    <w:rsid w:val="00443648"/>
    <w:rsid w:val="00444641"/>
    <w:rsid w:val="0044620D"/>
    <w:rsid w:val="004464E5"/>
    <w:rsid w:val="00446EB3"/>
    <w:rsid w:val="004478E0"/>
    <w:rsid w:val="00451CFF"/>
    <w:rsid w:val="004531D2"/>
    <w:rsid w:val="004532D6"/>
    <w:rsid w:val="00456EF9"/>
    <w:rsid w:val="00456FDA"/>
    <w:rsid w:val="004573F1"/>
    <w:rsid w:val="00460A36"/>
    <w:rsid w:val="00460D1F"/>
    <w:rsid w:val="00460DF2"/>
    <w:rsid w:val="00463B38"/>
    <w:rsid w:val="00464059"/>
    <w:rsid w:val="00466589"/>
    <w:rsid w:val="00466CE8"/>
    <w:rsid w:val="00467779"/>
    <w:rsid w:val="004678AB"/>
    <w:rsid w:val="00473346"/>
    <w:rsid w:val="00473B53"/>
    <w:rsid w:val="0047496D"/>
    <w:rsid w:val="004770E6"/>
    <w:rsid w:val="0047779B"/>
    <w:rsid w:val="004806C3"/>
    <w:rsid w:val="004822DB"/>
    <w:rsid w:val="004824B9"/>
    <w:rsid w:val="004846F8"/>
    <w:rsid w:val="004851D9"/>
    <w:rsid w:val="004909AE"/>
    <w:rsid w:val="00493917"/>
    <w:rsid w:val="00493B28"/>
    <w:rsid w:val="0049509B"/>
    <w:rsid w:val="004960A5"/>
    <w:rsid w:val="004A065B"/>
    <w:rsid w:val="004A0749"/>
    <w:rsid w:val="004A084B"/>
    <w:rsid w:val="004A109A"/>
    <w:rsid w:val="004A1592"/>
    <w:rsid w:val="004A19C9"/>
    <w:rsid w:val="004A2908"/>
    <w:rsid w:val="004A2F57"/>
    <w:rsid w:val="004A2FED"/>
    <w:rsid w:val="004A4AC6"/>
    <w:rsid w:val="004A5D7F"/>
    <w:rsid w:val="004A6559"/>
    <w:rsid w:val="004A66F4"/>
    <w:rsid w:val="004A6BDE"/>
    <w:rsid w:val="004A7D21"/>
    <w:rsid w:val="004B352E"/>
    <w:rsid w:val="004B6520"/>
    <w:rsid w:val="004B65D0"/>
    <w:rsid w:val="004B6C45"/>
    <w:rsid w:val="004C07EE"/>
    <w:rsid w:val="004C0BAD"/>
    <w:rsid w:val="004C1E94"/>
    <w:rsid w:val="004C2167"/>
    <w:rsid w:val="004C2F1D"/>
    <w:rsid w:val="004C3506"/>
    <w:rsid w:val="004C44DD"/>
    <w:rsid w:val="004C47A8"/>
    <w:rsid w:val="004C56FA"/>
    <w:rsid w:val="004C59EF"/>
    <w:rsid w:val="004C5B28"/>
    <w:rsid w:val="004C5B5F"/>
    <w:rsid w:val="004C6696"/>
    <w:rsid w:val="004D43B7"/>
    <w:rsid w:val="004D4805"/>
    <w:rsid w:val="004E1AE9"/>
    <w:rsid w:val="004E1B63"/>
    <w:rsid w:val="004E2341"/>
    <w:rsid w:val="004E2FA2"/>
    <w:rsid w:val="004E34C4"/>
    <w:rsid w:val="004E470E"/>
    <w:rsid w:val="004E7779"/>
    <w:rsid w:val="004F0725"/>
    <w:rsid w:val="004F102D"/>
    <w:rsid w:val="004F2B3F"/>
    <w:rsid w:val="004F3573"/>
    <w:rsid w:val="004F37C0"/>
    <w:rsid w:val="004F5B63"/>
    <w:rsid w:val="004F7005"/>
    <w:rsid w:val="004F719B"/>
    <w:rsid w:val="004F7638"/>
    <w:rsid w:val="004F7BC3"/>
    <w:rsid w:val="00502053"/>
    <w:rsid w:val="005031EC"/>
    <w:rsid w:val="0050380B"/>
    <w:rsid w:val="0050401B"/>
    <w:rsid w:val="005049E5"/>
    <w:rsid w:val="0050603C"/>
    <w:rsid w:val="0051104D"/>
    <w:rsid w:val="00511176"/>
    <w:rsid w:val="005146B0"/>
    <w:rsid w:val="0051482F"/>
    <w:rsid w:val="0051620A"/>
    <w:rsid w:val="00516C06"/>
    <w:rsid w:val="005212B7"/>
    <w:rsid w:val="005214EA"/>
    <w:rsid w:val="00522EA4"/>
    <w:rsid w:val="0052384D"/>
    <w:rsid w:val="005304AF"/>
    <w:rsid w:val="00531BF9"/>
    <w:rsid w:val="00531C72"/>
    <w:rsid w:val="00532E2F"/>
    <w:rsid w:val="00537AE0"/>
    <w:rsid w:val="00540536"/>
    <w:rsid w:val="00540999"/>
    <w:rsid w:val="005426A5"/>
    <w:rsid w:val="00542881"/>
    <w:rsid w:val="00543F29"/>
    <w:rsid w:val="00544E45"/>
    <w:rsid w:val="00547630"/>
    <w:rsid w:val="005510B5"/>
    <w:rsid w:val="00553812"/>
    <w:rsid w:val="00554BBA"/>
    <w:rsid w:val="00554F78"/>
    <w:rsid w:val="005560C2"/>
    <w:rsid w:val="005564E3"/>
    <w:rsid w:val="0055683B"/>
    <w:rsid w:val="00556932"/>
    <w:rsid w:val="005575D9"/>
    <w:rsid w:val="005600BA"/>
    <w:rsid w:val="005611F7"/>
    <w:rsid w:val="0056121C"/>
    <w:rsid w:val="00562B95"/>
    <w:rsid w:val="00562C4E"/>
    <w:rsid w:val="00564679"/>
    <w:rsid w:val="005649E0"/>
    <w:rsid w:val="00565D85"/>
    <w:rsid w:val="00570563"/>
    <w:rsid w:val="00573BD9"/>
    <w:rsid w:val="00574119"/>
    <w:rsid w:val="00575B0D"/>
    <w:rsid w:val="00576CC4"/>
    <w:rsid w:val="005775A1"/>
    <w:rsid w:val="0058282E"/>
    <w:rsid w:val="00582EC0"/>
    <w:rsid w:val="0058389C"/>
    <w:rsid w:val="00587118"/>
    <w:rsid w:val="00587A04"/>
    <w:rsid w:val="00587EC4"/>
    <w:rsid w:val="00596373"/>
    <w:rsid w:val="00596E2A"/>
    <w:rsid w:val="00596F36"/>
    <w:rsid w:val="005A0611"/>
    <w:rsid w:val="005A247B"/>
    <w:rsid w:val="005A24CD"/>
    <w:rsid w:val="005A2B26"/>
    <w:rsid w:val="005A3ED2"/>
    <w:rsid w:val="005A6E36"/>
    <w:rsid w:val="005A76A5"/>
    <w:rsid w:val="005A780E"/>
    <w:rsid w:val="005A7B89"/>
    <w:rsid w:val="005B0882"/>
    <w:rsid w:val="005B094D"/>
    <w:rsid w:val="005B16CD"/>
    <w:rsid w:val="005B16E4"/>
    <w:rsid w:val="005B24A6"/>
    <w:rsid w:val="005B6519"/>
    <w:rsid w:val="005B7438"/>
    <w:rsid w:val="005B7A43"/>
    <w:rsid w:val="005B7F03"/>
    <w:rsid w:val="005C02A3"/>
    <w:rsid w:val="005C2D2B"/>
    <w:rsid w:val="005C3B6E"/>
    <w:rsid w:val="005C552C"/>
    <w:rsid w:val="005D05C2"/>
    <w:rsid w:val="005D0FA7"/>
    <w:rsid w:val="005D4EDD"/>
    <w:rsid w:val="005D70D2"/>
    <w:rsid w:val="005D76C3"/>
    <w:rsid w:val="005E192F"/>
    <w:rsid w:val="005E2529"/>
    <w:rsid w:val="005E284C"/>
    <w:rsid w:val="005E2E2A"/>
    <w:rsid w:val="005E383F"/>
    <w:rsid w:val="005E4F7E"/>
    <w:rsid w:val="005E64E4"/>
    <w:rsid w:val="005F12E4"/>
    <w:rsid w:val="005F20DE"/>
    <w:rsid w:val="005F3E4D"/>
    <w:rsid w:val="005F3E5A"/>
    <w:rsid w:val="005F5A17"/>
    <w:rsid w:val="005F5DD4"/>
    <w:rsid w:val="005F66D1"/>
    <w:rsid w:val="005F702C"/>
    <w:rsid w:val="006022C6"/>
    <w:rsid w:val="0060285C"/>
    <w:rsid w:val="00605C30"/>
    <w:rsid w:val="00606523"/>
    <w:rsid w:val="00607013"/>
    <w:rsid w:val="00607F8C"/>
    <w:rsid w:val="006123A9"/>
    <w:rsid w:val="00612776"/>
    <w:rsid w:val="00612DE3"/>
    <w:rsid w:val="006174E8"/>
    <w:rsid w:val="00617A53"/>
    <w:rsid w:val="00617D8F"/>
    <w:rsid w:val="006217AE"/>
    <w:rsid w:val="00622C47"/>
    <w:rsid w:val="00633A28"/>
    <w:rsid w:val="00634189"/>
    <w:rsid w:val="00634606"/>
    <w:rsid w:val="00634B3C"/>
    <w:rsid w:val="00635152"/>
    <w:rsid w:val="00636A95"/>
    <w:rsid w:val="006371B4"/>
    <w:rsid w:val="00641A2F"/>
    <w:rsid w:val="006465E4"/>
    <w:rsid w:val="00647B56"/>
    <w:rsid w:val="00647C93"/>
    <w:rsid w:val="00647D43"/>
    <w:rsid w:val="00653026"/>
    <w:rsid w:val="00653FAC"/>
    <w:rsid w:val="0065450F"/>
    <w:rsid w:val="00655C87"/>
    <w:rsid w:val="006560F4"/>
    <w:rsid w:val="0065666C"/>
    <w:rsid w:val="006574A7"/>
    <w:rsid w:val="0066040B"/>
    <w:rsid w:val="00660A13"/>
    <w:rsid w:val="006610A6"/>
    <w:rsid w:val="006624A2"/>
    <w:rsid w:val="006654BF"/>
    <w:rsid w:val="00665F44"/>
    <w:rsid w:val="00670C29"/>
    <w:rsid w:val="00671094"/>
    <w:rsid w:val="00673823"/>
    <w:rsid w:val="0067557F"/>
    <w:rsid w:val="00675F75"/>
    <w:rsid w:val="00677C3E"/>
    <w:rsid w:val="006802CB"/>
    <w:rsid w:val="00681483"/>
    <w:rsid w:val="00681B83"/>
    <w:rsid w:val="00681C8E"/>
    <w:rsid w:val="006826DC"/>
    <w:rsid w:val="006831A8"/>
    <w:rsid w:val="00686D9D"/>
    <w:rsid w:val="00686F9B"/>
    <w:rsid w:val="006972E1"/>
    <w:rsid w:val="006979B4"/>
    <w:rsid w:val="00697AF5"/>
    <w:rsid w:val="00697CFC"/>
    <w:rsid w:val="006A1051"/>
    <w:rsid w:val="006A1477"/>
    <w:rsid w:val="006A5E93"/>
    <w:rsid w:val="006A5F6C"/>
    <w:rsid w:val="006B0A77"/>
    <w:rsid w:val="006B468F"/>
    <w:rsid w:val="006B543C"/>
    <w:rsid w:val="006B55CB"/>
    <w:rsid w:val="006B5608"/>
    <w:rsid w:val="006B5C98"/>
    <w:rsid w:val="006B6AF2"/>
    <w:rsid w:val="006B7B3B"/>
    <w:rsid w:val="006B7C5E"/>
    <w:rsid w:val="006C1B04"/>
    <w:rsid w:val="006C4025"/>
    <w:rsid w:val="006C4902"/>
    <w:rsid w:val="006C56F9"/>
    <w:rsid w:val="006C6092"/>
    <w:rsid w:val="006C6557"/>
    <w:rsid w:val="006D3156"/>
    <w:rsid w:val="006D356B"/>
    <w:rsid w:val="006D54E5"/>
    <w:rsid w:val="006D618B"/>
    <w:rsid w:val="006D6D14"/>
    <w:rsid w:val="006D7294"/>
    <w:rsid w:val="006D7594"/>
    <w:rsid w:val="006E00A5"/>
    <w:rsid w:val="006E11E0"/>
    <w:rsid w:val="006E1B12"/>
    <w:rsid w:val="006E2B80"/>
    <w:rsid w:val="006E325F"/>
    <w:rsid w:val="006E4CB3"/>
    <w:rsid w:val="006F1AEF"/>
    <w:rsid w:val="006F3FC2"/>
    <w:rsid w:val="006F4E0F"/>
    <w:rsid w:val="006F4ED4"/>
    <w:rsid w:val="006F6516"/>
    <w:rsid w:val="006F698B"/>
    <w:rsid w:val="006F7033"/>
    <w:rsid w:val="007010B9"/>
    <w:rsid w:val="007038B7"/>
    <w:rsid w:val="00705B10"/>
    <w:rsid w:val="007117A4"/>
    <w:rsid w:val="007119FE"/>
    <w:rsid w:val="00711A6B"/>
    <w:rsid w:val="00711B0C"/>
    <w:rsid w:val="007127CD"/>
    <w:rsid w:val="00713CE6"/>
    <w:rsid w:val="00714DD2"/>
    <w:rsid w:val="00714F34"/>
    <w:rsid w:val="0071662A"/>
    <w:rsid w:val="007166D3"/>
    <w:rsid w:val="00716A55"/>
    <w:rsid w:val="00716A91"/>
    <w:rsid w:val="00716D35"/>
    <w:rsid w:val="00722E57"/>
    <w:rsid w:val="00723122"/>
    <w:rsid w:val="0072368C"/>
    <w:rsid w:val="00725017"/>
    <w:rsid w:val="00725411"/>
    <w:rsid w:val="00725EB0"/>
    <w:rsid w:val="00726808"/>
    <w:rsid w:val="00727F8D"/>
    <w:rsid w:val="007301C6"/>
    <w:rsid w:val="00730DF2"/>
    <w:rsid w:val="00731044"/>
    <w:rsid w:val="00731132"/>
    <w:rsid w:val="00731370"/>
    <w:rsid w:val="0073483A"/>
    <w:rsid w:val="007379E7"/>
    <w:rsid w:val="00737BC1"/>
    <w:rsid w:val="00743FCB"/>
    <w:rsid w:val="0074626E"/>
    <w:rsid w:val="00747F71"/>
    <w:rsid w:val="007512EC"/>
    <w:rsid w:val="00756B0D"/>
    <w:rsid w:val="00757452"/>
    <w:rsid w:val="007610BE"/>
    <w:rsid w:val="00765179"/>
    <w:rsid w:val="007678EA"/>
    <w:rsid w:val="00767D61"/>
    <w:rsid w:val="0077009E"/>
    <w:rsid w:val="00771FAE"/>
    <w:rsid w:val="00772694"/>
    <w:rsid w:val="0077713B"/>
    <w:rsid w:val="00777293"/>
    <w:rsid w:val="00787294"/>
    <w:rsid w:val="00790F80"/>
    <w:rsid w:val="00791AEF"/>
    <w:rsid w:val="007926CD"/>
    <w:rsid w:val="0079304F"/>
    <w:rsid w:val="007944E3"/>
    <w:rsid w:val="007A23DB"/>
    <w:rsid w:val="007A60B1"/>
    <w:rsid w:val="007A6881"/>
    <w:rsid w:val="007A7CC7"/>
    <w:rsid w:val="007B0F5D"/>
    <w:rsid w:val="007B2674"/>
    <w:rsid w:val="007B57A5"/>
    <w:rsid w:val="007B5FDF"/>
    <w:rsid w:val="007C0233"/>
    <w:rsid w:val="007C0861"/>
    <w:rsid w:val="007C2CD2"/>
    <w:rsid w:val="007C310C"/>
    <w:rsid w:val="007C3240"/>
    <w:rsid w:val="007C3FF9"/>
    <w:rsid w:val="007C6810"/>
    <w:rsid w:val="007C7731"/>
    <w:rsid w:val="007D4210"/>
    <w:rsid w:val="007D5EF4"/>
    <w:rsid w:val="007D6657"/>
    <w:rsid w:val="007D7359"/>
    <w:rsid w:val="007E228A"/>
    <w:rsid w:val="007E2698"/>
    <w:rsid w:val="007E34D5"/>
    <w:rsid w:val="007E38F3"/>
    <w:rsid w:val="007E6A15"/>
    <w:rsid w:val="007E76F3"/>
    <w:rsid w:val="007F0749"/>
    <w:rsid w:val="007F1457"/>
    <w:rsid w:val="007F1650"/>
    <w:rsid w:val="007F1C32"/>
    <w:rsid w:val="007F1E6F"/>
    <w:rsid w:val="007F2467"/>
    <w:rsid w:val="007F2D22"/>
    <w:rsid w:val="007F31EA"/>
    <w:rsid w:val="007F43C9"/>
    <w:rsid w:val="007F5239"/>
    <w:rsid w:val="007F6501"/>
    <w:rsid w:val="007F69A1"/>
    <w:rsid w:val="007F763A"/>
    <w:rsid w:val="00801846"/>
    <w:rsid w:val="008019E3"/>
    <w:rsid w:val="008033C8"/>
    <w:rsid w:val="0080435C"/>
    <w:rsid w:val="00805034"/>
    <w:rsid w:val="00807225"/>
    <w:rsid w:val="00807596"/>
    <w:rsid w:val="00810A2A"/>
    <w:rsid w:val="008117C5"/>
    <w:rsid w:val="00813579"/>
    <w:rsid w:val="00813BAE"/>
    <w:rsid w:val="008145E1"/>
    <w:rsid w:val="008148E7"/>
    <w:rsid w:val="00815161"/>
    <w:rsid w:val="00816779"/>
    <w:rsid w:val="00820B3C"/>
    <w:rsid w:val="0082125A"/>
    <w:rsid w:val="008224D9"/>
    <w:rsid w:val="00822616"/>
    <w:rsid w:val="00823F4D"/>
    <w:rsid w:val="008260B9"/>
    <w:rsid w:val="0082634B"/>
    <w:rsid w:val="00827E80"/>
    <w:rsid w:val="00831CEC"/>
    <w:rsid w:val="008324DC"/>
    <w:rsid w:val="00834570"/>
    <w:rsid w:val="00836C5C"/>
    <w:rsid w:val="00840AA3"/>
    <w:rsid w:val="008419D6"/>
    <w:rsid w:val="00842AF4"/>
    <w:rsid w:val="008448F0"/>
    <w:rsid w:val="00845002"/>
    <w:rsid w:val="008450F7"/>
    <w:rsid w:val="00845EE4"/>
    <w:rsid w:val="00851CC4"/>
    <w:rsid w:val="00852FED"/>
    <w:rsid w:val="00853DE7"/>
    <w:rsid w:val="008540DF"/>
    <w:rsid w:val="00854FD6"/>
    <w:rsid w:val="00857A7C"/>
    <w:rsid w:val="00860380"/>
    <w:rsid w:val="00860996"/>
    <w:rsid w:val="00861095"/>
    <w:rsid w:val="00861A48"/>
    <w:rsid w:val="00861E58"/>
    <w:rsid w:val="00861F9B"/>
    <w:rsid w:val="00862448"/>
    <w:rsid w:val="00862910"/>
    <w:rsid w:val="00864423"/>
    <w:rsid w:val="00865270"/>
    <w:rsid w:val="00866766"/>
    <w:rsid w:val="008673A5"/>
    <w:rsid w:val="0086780E"/>
    <w:rsid w:val="008678F9"/>
    <w:rsid w:val="00867D0A"/>
    <w:rsid w:val="008751E7"/>
    <w:rsid w:val="00882C84"/>
    <w:rsid w:val="00885694"/>
    <w:rsid w:val="008862F8"/>
    <w:rsid w:val="0089083A"/>
    <w:rsid w:val="00891B49"/>
    <w:rsid w:val="00892126"/>
    <w:rsid w:val="00895033"/>
    <w:rsid w:val="008954E5"/>
    <w:rsid w:val="00897AD3"/>
    <w:rsid w:val="008A141E"/>
    <w:rsid w:val="008A225E"/>
    <w:rsid w:val="008A27E6"/>
    <w:rsid w:val="008A2F29"/>
    <w:rsid w:val="008A46F7"/>
    <w:rsid w:val="008A47B9"/>
    <w:rsid w:val="008A6B95"/>
    <w:rsid w:val="008B0618"/>
    <w:rsid w:val="008B336A"/>
    <w:rsid w:val="008B3689"/>
    <w:rsid w:val="008B4848"/>
    <w:rsid w:val="008B5637"/>
    <w:rsid w:val="008B7922"/>
    <w:rsid w:val="008B7CC5"/>
    <w:rsid w:val="008C1B0C"/>
    <w:rsid w:val="008C237C"/>
    <w:rsid w:val="008C52AD"/>
    <w:rsid w:val="008C6C46"/>
    <w:rsid w:val="008C6E77"/>
    <w:rsid w:val="008C719F"/>
    <w:rsid w:val="008D11AE"/>
    <w:rsid w:val="008D2D94"/>
    <w:rsid w:val="008D3416"/>
    <w:rsid w:val="008D4613"/>
    <w:rsid w:val="008D4878"/>
    <w:rsid w:val="008D4A55"/>
    <w:rsid w:val="008D4F54"/>
    <w:rsid w:val="008D54DA"/>
    <w:rsid w:val="008D7CC9"/>
    <w:rsid w:val="008D7FDC"/>
    <w:rsid w:val="008E1E77"/>
    <w:rsid w:val="008E29E1"/>
    <w:rsid w:val="008E4501"/>
    <w:rsid w:val="008E4C29"/>
    <w:rsid w:val="008F01A7"/>
    <w:rsid w:val="008F310E"/>
    <w:rsid w:val="008F3C46"/>
    <w:rsid w:val="008F5F03"/>
    <w:rsid w:val="008F6385"/>
    <w:rsid w:val="008F6781"/>
    <w:rsid w:val="008F6F6E"/>
    <w:rsid w:val="008F7C17"/>
    <w:rsid w:val="00904942"/>
    <w:rsid w:val="009057FB"/>
    <w:rsid w:val="00905D98"/>
    <w:rsid w:val="009077AA"/>
    <w:rsid w:val="00910D89"/>
    <w:rsid w:val="00913201"/>
    <w:rsid w:val="00913BCA"/>
    <w:rsid w:val="00913BE3"/>
    <w:rsid w:val="00914013"/>
    <w:rsid w:val="00915530"/>
    <w:rsid w:val="00915F17"/>
    <w:rsid w:val="00916985"/>
    <w:rsid w:val="009204B9"/>
    <w:rsid w:val="0092065C"/>
    <w:rsid w:val="00920B5E"/>
    <w:rsid w:val="00920C1A"/>
    <w:rsid w:val="00921D9A"/>
    <w:rsid w:val="009220CC"/>
    <w:rsid w:val="0092353F"/>
    <w:rsid w:val="00923B84"/>
    <w:rsid w:val="0092583A"/>
    <w:rsid w:val="00925A16"/>
    <w:rsid w:val="0092673A"/>
    <w:rsid w:val="0092688E"/>
    <w:rsid w:val="00927C59"/>
    <w:rsid w:val="00930E45"/>
    <w:rsid w:val="009343E7"/>
    <w:rsid w:val="009351A3"/>
    <w:rsid w:val="00935EB8"/>
    <w:rsid w:val="00936469"/>
    <w:rsid w:val="009369FA"/>
    <w:rsid w:val="00941CD2"/>
    <w:rsid w:val="009428BD"/>
    <w:rsid w:val="00943C97"/>
    <w:rsid w:val="00946445"/>
    <w:rsid w:val="0094784E"/>
    <w:rsid w:val="00947D52"/>
    <w:rsid w:val="00950A24"/>
    <w:rsid w:val="00951049"/>
    <w:rsid w:val="009511BD"/>
    <w:rsid w:val="00951990"/>
    <w:rsid w:val="00951AEF"/>
    <w:rsid w:val="0095214D"/>
    <w:rsid w:val="00952E63"/>
    <w:rsid w:val="00953201"/>
    <w:rsid w:val="00954536"/>
    <w:rsid w:val="00954664"/>
    <w:rsid w:val="00955183"/>
    <w:rsid w:val="00956D97"/>
    <w:rsid w:val="00960E59"/>
    <w:rsid w:val="00962160"/>
    <w:rsid w:val="00963FE7"/>
    <w:rsid w:val="009658F1"/>
    <w:rsid w:val="00970663"/>
    <w:rsid w:val="00972509"/>
    <w:rsid w:val="0098331B"/>
    <w:rsid w:val="00983DB9"/>
    <w:rsid w:val="009851B7"/>
    <w:rsid w:val="00986584"/>
    <w:rsid w:val="009874DA"/>
    <w:rsid w:val="00990146"/>
    <w:rsid w:val="00991CAB"/>
    <w:rsid w:val="009923D6"/>
    <w:rsid w:val="00993CF9"/>
    <w:rsid w:val="00994AAC"/>
    <w:rsid w:val="00994E9B"/>
    <w:rsid w:val="00995D13"/>
    <w:rsid w:val="00996DB6"/>
    <w:rsid w:val="00996E2E"/>
    <w:rsid w:val="009976A7"/>
    <w:rsid w:val="00997777"/>
    <w:rsid w:val="00997C28"/>
    <w:rsid w:val="009A1EF0"/>
    <w:rsid w:val="009A2295"/>
    <w:rsid w:val="009A29E0"/>
    <w:rsid w:val="009A3B07"/>
    <w:rsid w:val="009A4B02"/>
    <w:rsid w:val="009A67FA"/>
    <w:rsid w:val="009A7AE0"/>
    <w:rsid w:val="009B1B20"/>
    <w:rsid w:val="009B2A57"/>
    <w:rsid w:val="009B390D"/>
    <w:rsid w:val="009B3CF7"/>
    <w:rsid w:val="009B3FC8"/>
    <w:rsid w:val="009B4D52"/>
    <w:rsid w:val="009B628B"/>
    <w:rsid w:val="009B6582"/>
    <w:rsid w:val="009C177D"/>
    <w:rsid w:val="009C1AA0"/>
    <w:rsid w:val="009C204C"/>
    <w:rsid w:val="009C31B5"/>
    <w:rsid w:val="009C4B16"/>
    <w:rsid w:val="009C4E07"/>
    <w:rsid w:val="009C5D40"/>
    <w:rsid w:val="009C7289"/>
    <w:rsid w:val="009D416F"/>
    <w:rsid w:val="009D4642"/>
    <w:rsid w:val="009D4F76"/>
    <w:rsid w:val="009D7AB5"/>
    <w:rsid w:val="009E1657"/>
    <w:rsid w:val="009E1F82"/>
    <w:rsid w:val="009E38C8"/>
    <w:rsid w:val="009E6761"/>
    <w:rsid w:val="009F0BCF"/>
    <w:rsid w:val="009F194D"/>
    <w:rsid w:val="009F25BF"/>
    <w:rsid w:val="009F287B"/>
    <w:rsid w:val="009F2AAE"/>
    <w:rsid w:val="009F30CA"/>
    <w:rsid w:val="009F4B6C"/>
    <w:rsid w:val="009F4E25"/>
    <w:rsid w:val="009F59C1"/>
    <w:rsid w:val="009F5D9B"/>
    <w:rsid w:val="00A0014F"/>
    <w:rsid w:val="00A00C7B"/>
    <w:rsid w:val="00A0169D"/>
    <w:rsid w:val="00A028A1"/>
    <w:rsid w:val="00A02EC1"/>
    <w:rsid w:val="00A03126"/>
    <w:rsid w:val="00A032AA"/>
    <w:rsid w:val="00A05CBD"/>
    <w:rsid w:val="00A1067B"/>
    <w:rsid w:val="00A10D32"/>
    <w:rsid w:val="00A11494"/>
    <w:rsid w:val="00A11537"/>
    <w:rsid w:val="00A117C1"/>
    <w:rsid w:val="00A118E4"/>
    <w:rsid w:val="00A11B6A"/>
    <w:rsid w:val="00A122FB"/>
    <w:rsid w:val="00A127AD"/>
    <w:rsid w:val="00A15BD4"/>
    <w:rsid w:val="00A17BD3"/>
    <w:rsid w:val="00A203DB"/>
    <w:rsid w:val="00A21C5B"/>
    <w:rsid w:val="00A22553"/>
    <w:rsid w:val="00A2408B"/>
    <w:rsid w:val="00A2463A"/>
    <w:rsid w:val="00A26A88"/>
    <w:rsid w:val="00A26EDB"/>
    <w:rsid w:val="00A2776D"/>
    <w:rsid w:val="00A320DF"/>
    <w:rsid w:val="00A329EA"/>
    <w:rsid w:val="00A32E05"/>
    <w:rsid w:val="00A32F6F"/>
    <w:rsid w:val="00A35107"/>
    <w:rsid w:val="00A36144"/>
    <w:rsid w:val="00A36A4A"/>
    <w:rsid w:val="00A40073"/>
    <w:rsid w:val="00A405FD"/>
    <w:rsid w:val="00A41A12"/>
    <w:rsid w:val="00A428FF"/>
    <w:rsid w:val="00A4308D"/>
    <w:rsid w:val="00A46A7B"/>
    <w:rsid w:val="00A4701D"/>
    <w:rsid w:val="00A50E42"/>
    <w:rsid w:val="00A512FD"/>
    <w:rsid w:val="00A522B3"/>
    <w:rsid w:val="00A52F7B"/>
    <w:rsid w:val="00A552AB"/>
    <w:rsid w:val="00A60619"/>
    <w:rsid w:val="00A62035"/>
    <w:rsid w:val="00A62762"/>
    <w:rsid w:val="00A64429"/>
    <w:rsid w:val="00A67091"/>
    <w:rsid w:val="00A70852"/>
    <w:rsid w:val="00A71558"/>
    <w:rsid w:val="00A73667"/>
    <w:rsid w:val="00A7504F"/>
    <w:rsid w:val="00A75620"/>
    <w:rsid w:val="00A75BEF"/>
    <w:rsid w:val="00A76CEF"/>
    <w:rsid w:val="00A807A6"/>
    <w:rsid w:val="00A83582"/>
    <w:rsid w:val="00A84037"/>
    <w:rsid w:val="00A85BFC"/>
    <w:rsid w:val="00A91966"/>
    <w:rsid w:val="00A922FD"/>
    <w:rsid w:val="00A92743"/>
    <w:rsid w:val="00A94C47"/>
    <w:rsid w:val="00A958CC"/>
    <w:rsid w:val="00A96872"/>
    <w:rsid w:val="00A96E5F"/>
    <w:rsid w:val="00AA3706"/>
    <w:rsid w:val="00AA63A5"/>
    <w:rsid w:val="00AB377F"/>
    <w:rsid w:val="00AB3FFC"/>
    <w:rsid w:val="00AB549A"/>
    <w:rsid w:val="00AB63A5"/>
    <w:rsid w:val="00AB6CCE"/>
    <w:rsid w:val="00AB7DD0"/>
    <w:rsid w:val="00AC0076"/>
    <w:rsid w:val="00AC0CB6"/>
    <w:rsid w:val="00AC1FEF"/>
    <w:rsid w:val="00AC3D38"/>
    <w:rsid w:val="00AC419B"/>
    <w:rsid w:val="00AC4692"/>
    <w:rsid w:val="00AC5028"/>
    <w:rsid w:val="00AC714F"/>
    <w:rsid w:val="00AC71D2"/>
    <w:rsid w:val="00AD20D7"/>
    <w:rsid w:val="00AD3D9D"/>
    <w:rsid w:val="00AD4417"/>
    <w:rsid w:val="00AD4A22"/>
    <w:rsid w:val="00AD67AF"/>
    <w:rsid w:val="00AD731B"/>
    <w:rsid w:val="00AE0B86"/>
    <w:rsid w:val="00AE28E1"/>
    <w:rsid w:val="00AE3155"/>
    <w:rsid w:val="00AE3425"/>
    <w:rsid w:val="00AF0E47"/>
    <w:rsid w:val="00AF1794"/>
    <w:rsid w:val="00AF1A41"/>
    <w:rsid w:val="00AF206C"/>
    <w:rsid w:val="00AF2BD0"/>
    <w:rsid w:val="00AF2FA9"/>
    <w:rsid w:val="00AF5879"/>
    <w:rsid w:val="00AF6490"/>
    <w:rsid w:val="00B00DAA"/>
    <w:rsid w:val="00B03099"/>
    <w:rsid w:val="00B034B0"/>
    <w:rsid w:val="00B03773"/>
    <w:rsid w:val="00B03D15"/>
    <w:rsid w:val="00B05EFA"/>
    <w:rsid w:val="00B073B6"/>
    <w:rsid w:val="00B108CF"/>
    <w:rsid w:val="00B10960"/>
    <w:rsid w:val="00B116EA"/>
    <w:rsid w:val="00B12589"/>
    <w:rsid w:val="00B1274B"/>
    <w:rsid w:val="00B13207"/>
    <w:rsid w:val="00B13991"/>
    <w:rsid w:val="00B13DCF"/>
    <w:rsid w:val="00B17787"/>
    <w:rsid w:val="00B210AF"/>
    <w:rsid w:val="00B2156A"/>
    <w:rsid w:val="00B21986"/>
    <w:rsid w:val="00B21A3A"/>
    <w:rsid w:val="00B22E3F"/>
    <w:rsid w:val="00B22E43"/>
    <w:rsid w:val="00B234C8"/>
    <w:rsid w:val="00B2612A"/>
    <w:rsid w:val="00B26E9B"/>
    <w:rsid w:val="00B304F4"/>
    <w:rsid w:val="00B34719"/>
    <w:rsid w:val="00B367EF"/>
    <w:rsid w:val="00B403F2"/>
    <w:rsid w:val="00B4120D"/>
    <w:rsid w:val="00B45445"/>
    <w:rsid w:val="00B46904"/>
    <w:rsid w:val="00B50684"/>
    <w:rsid w:val="00B507E3"/>
    <w:rsid w:val="00B54C68"/>
    <w:rsid w:val="00B636FD"/>
    <w:rsid w:val="00B63824"/>
    <w:rsid w:val="00B65FC3"/>
    <w:rsid w:val="00B67198"/>
    <w:rsid w:val="00B671C6"/>
    <w:rsid w:val="00B707DA"/>
    <w:rsid w:val="00B70D2A"/>
    <w:rsid w:val="00B72808"/>
    <w:rsid w:val="00B74D2D"/>
    <w:rsid w:val="00B75DB7"/>
    <w:rsid w:val="00B767FA"/>
    <w:rsid w:val="00B826FC"/>
    <w:rsid w:val="00B86577"/>
    <w:rsid w:val="00B8659F"/>
    <w:rsid w:val="00B8792C"/>
    <w:rsid w:val="00B8798B"/>
    <w:rsid w:val="00B91E50"/>
    <w:rsid w:val="00B92935"/>
    <w:rsid w:val="00B9384D"/>
    <w:rsid w:val="00B9385E"/>
    <w:rsid w:val="00B97127"/>
    <w:rsid w:val="00BA0741"/>
    <w:rsid w:val="00BA17F4"/>
    <w:rsid w:val="00BA2BA9"/>
    <w:rsid w:val="00BA37FD"/>
    <w:rsid w:val="00BA4EBA"/>
    <w:rsid w:val="00BA5590"/>
    <w:rsid w:val="00BB04D5"/>
    <w:rsid w:val="00BB0567"/>
    <w:rsid w:val="00BB081D"/>
    <w:rsid w:val="00BB1544"/>
    <w:rsid w:val="00BB217B"/>
    <w:rsid w:val="00BB4A6E"/>
    <w:rsid w:val="00BB4E4F"/>
    <w:rsid w:val="00BB4E73"/>
    <w:rsid w:val="00BB6B0D"/>
    <w:rsid w:val="00BC2671"/>
    <w:rsid w:val="00BC78C8"/>
    <w:rsid w:val="00BD02E2"/>
    <w:rsid w:val="00BD0E3E"/>
    <w:rsid w:val="00BD360C"/>
    <w:rsid w:val="00BD51C7"/>
    <w:rsid w:val="00BD7079"/>
    <w:rsid w:val="00BE0471"/>
    <w:rsid w:val="00BE07E2"/>
    <w:rsid w:val="00BE252A"/>
    <w:rsid w:val="00BE26DD"/>
    <w:rsid w:val="00BE2951"/>
    <w:rsid w:val="00BE2BA4"/>
    <w:rsid w:val="00BE3C43"/>
    <w:rsid w:val="00BE5E99"/>
    <w:rsid w:val="00BE73A9"/>
    <w:rsid w:val="00BF1F56"/>
    <w:rsid w:val="00BF5084"/>
    <w:rsid w:val="00BF597F"/>
    <w:rsid w:val="00C01011"/>
    <w:rsid w:val="00C0269A"/>
    <w:rsid w:val="00C0534F"/>
    <w:rsid w:val="00C07AB5"/>
    <w:rsid w:val="00C10E2D"/>
    <w:rsid w:val="00C10F4F"/>
    <w:rsid w:val="00C12A07"/>
    <w:rsid w:val="00C14861"/>
    <w:rsid w:val="00C165F7"/>
    <w:rsid w:val="00C1735D"/>
    <w:rsid w:val="00C202F4"/>
    <w:rsid w:val="00C20911"/>
    <w:rsid w:val="00C2091F"/>
    <w:rsid w:val="00C21C54"/>
    <w:rsid w:val="00C24AE9"/>
    <w:rsid w:val="00C25479"/>
    <w:rsid w:val="00C255A0"/>
    <w:rsid w:val="00C255DB"/>
    <w:rsid w:val="00C25BBD"/>
    <w:rsid w:val="00C318AB"/>
    <w:rsid w:val="00C3256F"/>
    <w:rsid w:val="00C3377B"/>
    <w:rsid w:val="00C353AF"/>
    <w:rsid w:val="00C37A7A"/>
    <w:rsid w:val="00C40539"/>
    <w:rsid w:val="00C4197E"/>
    <w:rsid w:val="00C4243E"/>
    <w:rsid w:val="00C42771"/>
    <w:rsid w:val="00C44252"/>
    <w:rsid w:val="00C454C7"/>
    <w:rsid w:val="00C52BC6"/>
    <w:rsid w:val="00C54BA6"/>
    <w:rsid w:val="00C55E98"/>
    <w:rsid w:val="00C56751"/>
    <w:rsid w:val="00C5712E"/>
    <w:rsid w:val="00C601D2"/>
    <w:rsid w:val="00C62123"/>
    <w:rsid w:val="00C626D6"/>
    <w:rsid w:val="00C64A41"/>
    <w:rsid w:val="00C66166"/>
    <w:rsid w:val="00C6643C"/>
    <w:rsid w:val="00C67D6B"/>
    <w:rsid w:val="00C70186"/>
    <w:rsid w:val="00C701D8"/>
    <w:rsid w:val="00C70A27"/>
    <w:rsid w:val="00C7184A"/>
    <w:rsid w:val="00C72831"/>
    <w:rsid w:val="00C72B65"/>
    <w:rsid w:val="00C7513A"/>
    <w:rsid w:val="00C75857"/>
    <w:rsid w:val="00C772A2"/>
    <w:rsid w:val="00C81520"/>
    <w:rsid w:val="00C815A7"/>
    <w:rsid w:val="00C82ED7"/>
    <w:rsid w:val="00C83C61"/>
    <w:rsid w:val="00C846A2"/>
    <w:rsid w:val="00C85DBF"/>
    <w:rsid w:val="00C85F0C"/>
    <w:rsid w:val="00C86016"/>
    <w:rsid w:val="00C87505"/>
    <w:rsid w:val="00C94376"/>
    <w:rsid w:val="00C95A1B"/>
    <w:rsid w:val="00C95B71"/>
    <w:rsid w:val="00CA0603"/>
    <w:rsid w:val="00CA2BCB"/>
    <w:rsid w:val="00CA2DFF"/>
    <w:rsid w:val="00CA3647"/>
    <w:rsid w:val="00CA368E"/>
    <w:rsid w:val="00CA4678"/>
    <w:rsid w:val="00CA48DB"/>
    <w:rsid w:val="00CA66BF"/>
    <w:rsid w:val="00CA77EA"/>
    <w:rsid w:val="00CB39E1"/>
    <w:rsid w:val="00CB3EB6"/>
    <w:rsid w:val="00CB55FD"/>
    <w:rsid w:val="00CB6C15"/>
    <w:rsid w:val="00CB720F"/>
    <w:rsid w:val="00CC0B77"/>
    <w:rsid w:val="00CC23EE"/>
    <w:rsid w:val="00CC37B7"/>
    <w:rsid w:val="00CC3D34"/>
    <w:rsid w:val="00CC604A"/>
    <w:rsid w:val="00CD0CBB"/>
    <w:rsid w:val="00CD1FB9"/>
    <w:rsid w:val="00CD2E94"/>
    <w:rsid w:val="00CD31E3"/>
    <w:rsid w:val="00CD5C7F"/>
    <w:rsid w:val="00CD6C70"/>
    <w:rsid w:val="00CD6D7B"/>
    <w:rsid w:val="00CD7482"/>
    <w:rsid w:val="00CE159C"/>
    <w:rsid w:val="00CE6519"/>
    <w:rsid w:val="00CF08B8"/>
    <w:rsid w:val="00CF09FA"/>
    <w:rsid w:val="00CF0A06"/>
    <w:rsid w:val="00CF39B7"/>
    <w:rsid w:val="00CF4807"/>
    <w:rsid w:val="00CF7447"/>
    <w:rsid w:val="00CF777F"/>
    <w:rsid w:val="00CF79D4"/>
    <w:rsid w:val="00D005C2"/>
    <w:rsid w:val="00D012C4"/>
    <w:rsid w:val="00D01D99"/>
    <w:rsid w:val="00D04638"/>
    <w:rsid w:val="00D1045D"/>
    <w:rsid w:val="00D120E1"/>
    <w:rsid w:val="00D14C04"/>
    <w:rsid w:val="00D14F6C"/>
    <w:rsid w:val="00D15445"/>
    <w:rsid w:val="00D1590F"/>
    <w:rsid w:val="00D226B7"/>
    <w:rsid w:val="00D247B4"/>
    <w:rsid w:val="00D24FFF"/>
    <w:rsid w:val="00D27401"/>
    <w:rsid w:val="00D27D77"/>
    <w:rsid w:val="00D3011A"/>
    <w:rsid w:val="00D3133D"/>
    <w:rsid w:val="00D31782"/>
    <w:rsid w:val="00D325B1"/>
    <w:rsid w:val="00D33D59"/>
    <w:rsid w:val="00D369CF"/>
    <w:rsid w:val="00D36C82"/>
    <w:rsid w:val="00D374E4"/>
    <w:rsid w:val="00D37D0A"/>
    <w:rsid w:val="00D37FF4"/>
    <w:rsid w:val="00D418C1"/>
    <w:rsid w:val="00D41ED3"/>
    <w:rsid w:val="00D43A33"/>
    <w:rsid w:val="00D4467F"/>
    <w:rsid w:val="00D45575"/>
    <w:rsid w:val="00D47978"/>
    <w:rsid w:val="00D50D13"/>
    <w:rsid w:val="00D51D6C"/>
    <w:rsid w:val="00D5352B"/>
    <w:rsid w:val="00D536C5"/>
    <w:rsid w:val="00D54697"/>
    <w:rsid w:val="00D55357"/>
    <w:rsid w:val="00D55600"/>
    <w:rsid w:val="00D56D8A"/>
    <w:rsid w:val="00D57784"/>
    <w:rsid w:val="00D57FDD"/>
    <w:rsid w:val="00D61A59"/>
    <w:rsid w:val="00D6320F"/>
    <w:rsid w:val="00D643C0"/>
    <w:rsid w:val="00D646C5"/>
    <w:rsid w:val="00D67C1E"/>
    <w:rsid w:val="00D71916"/>
    <w:rsid w:val="00D71DD6"/>
    <w:rsid w:val="00D755D9"/>
    <w:rsid w:val="00D7602A"/>
    <w:rsid w:val="00D76433"/>
    <w:rsid w:val="00D76BCE"/>
    <w:rsid w:val="00D80E7D"/>
    <w:rsid w:val="00D82971"/>
    <w:rsid w:val="00D82D86"/>
    <w:rsid w:val="00D834C3"/>
    <w:rsid w:val="00D834F5"/>
    <w:rsid w:val="00D83C1B"/>
    <w:rsid w:val="00D83F32"/>
    <w:rsid w:val="00D855DB"/>
    <w:rsid w:val="00D86A70"/>
    <w:rsid w:val="00D91BBC"/>
    <w:rsid w:val="00D93DE4"/>
    <w:rsid w:val="00D94596"/>
    <w:rsid w:val="00DA3194"/>
    <w:rsid w:val="00DA3951"/>
    <w:rsid w:val="00DA3DD0"/>
    <w:rsid w:val="00DA5161"/>
    <w:rsid w:val="00DB0E32"/>
    <w:rsid w:val="00DB767F"/>
    <w:rsid w:val="00DB7941"/>
    <w:rsid w:val="00DC0DA8"/>
    <w:rsid w:val="00DC1013"/>
    <w:rsid w:val="00DC14B4"/>
    <w:rsid w:val="00DC261E"/>
    <w:rsid w:val="00DD29A5"/>
    <w:rsid w:val="00DD2CFE"/>
    <w:rsid w:val="00DD6C17"/>
    <w:rsid w:val="00DD6D83"/>
    <w:rsid w:val="00DD7F6F"/>
    <w:rsid w:val="00DE2279"/>
    <w:rsid w:val="00DE2867"/>
    <w:rsid w:val="00DE380B"/>
    <w:rsid w:val="00DE3E53"/>
    <w:rsid w:val="00DE6F32"/>
    <w:rsid w:val="00DE7285"/>
    <w:rsid w:val="00DF0B2E"/>
    <w:rsid w:val="00DF0B3C"/>
    <w:rsid w:val="00DF0CED"/>
    <w:rsid w:val="00DF1EB7"/>
    <w:rsid w:val="00DF7D88"/>
    <w:rsid w:val="00E01BB3"/>
    <w:rsid w:val="00E03C05"/>
    <w:rsid w:val="00E05EA8"/>
    <w:rsid w:val="00E067E5"/>
    <w:rsid w:val="00E06D00"/>
    <w:rsid w:val="00E07644"/>
    <w:rsid w:val="00E11931"/>
    <w:rsid w:val="00E14084"/>
    <w:rsid w:val="00E14986"/>
    <w:rsid w:val="00E158DD"/>
    <w:rsid w:val="00E1707C"/>
    <w:rsid w:val="00E21067"/>
    <w:rsid w:val="00E22B09"/>
    <w:rsid w:val="00E239B8"/>
    <w:rsid w:val="00E240B0"/>
    <w:rsid w:val="00E24323"/>
    <w:rsid w:val="00E279F3"/>
    <w:rsid w:val="00E326D2"/>
    <w:rsid w:val="00E33175"/>
    <w:rsid w:val="00E33AD2"/>
    <w:rsid w:val="00E353E1"/>
    <w:rsid w:val="00E362C9"/>
    <w:rsid w:val="00E3758C"/>
    <w:rsid w:val="00E37B89"/>
    <w:rsid w:val="00E419D2"/>
    <w:rsid w:val="00E42B28"/>
    <w:rsid w:val="00E42BBD"/>
    <w:rsid w:val="00E43224"/>
    <w:rsid w:val="00E43B65"/>
    <w:rsid w:val="00E44521"/>
    <w:rsid w:val="00E44FB3"/>
    <w:rsid w:val="00E47DD6"/>
    <w:rsid w:val="00E506D0"/>
    <w:rsid w:val="00E50AAC"/>
    <w:rsid w:val="00E52938"/>
    <w:rsid w:val="00E546AA"/>
    <w:rsid w:val="00E54F32"/>
    <w:rsid w:val="00E55756"/>
    <w:rsid w:val="00E55C34"/>
    <w:rsid w:val="00E60940"/>
    <w:rsid w:val="00E61209"/>
    <w:rsid w:val="00E63609"/>
    <w:rsid w:val="00E64634"/>
    <w:rsid w:val="00E64BFF"/>
    <w:rsid w:val="00E66681"/>
    <w:rsid w:val="00E66DE2"/>
    <w:rsid w:val="00E74B45"/>
    <w:rsid w:val="00E80F4A"/>
    <w:rsid w:val="00E82A71"/>
    <w:rsid w:val="00E84D75"/>
    <w:rsid w:val="00E85220"/>
    <w:rsid w:val="00E86946"/>
    <w:rsid w:val="00E87FE6"/>
    <w:rsid w:val="00E9191B"/>
    <w:rsid w:val="00E934BC"/>
    <w:rsid w:val="00E9528D"/>
    <w:rsid w:val="00E95452"/>
    <w:rsid w:val="00E9545E"/>
    <w:rsid w:val="00E966A2"/>
    <w:rsid w:val="00E96CEC"/>
    <w:rsid w:val="00EA09ED"/>
    <w:rsid w:val="00EA166C"/>
    <w:rsid w:val="00EA228E"/>
    <w:rsid w:val="00EA40EB"/>
    <w:rsid w:val="00EA6E76"/>
    <w:rsid w:val="00EB1152"/>
    <w:rsid w:val="00EB16D6"/>
    <w:rsid w:val="00EB7B16"/>
    <w:rsid w:val="00EC00B9"/>
    <w:rsid w:val="00EC1128"/>
    <w:rsid w:val="00EC1F6E"/>
    <w:rsid w:val="00EC2031"/>
    <w:rsid w:val="00EC2E0A"/>
    <w:rsid w:val="00ED2BF0"/>
    <w:rsid w:val="00ED3A08"/>
    <w:rsid w:val="00ED47E9"/>
    <w:rsid w:val="00ED5AA6"/>
    <w:rsid w:val="00ED6473"/>
    <w:rsid w:val="00EE0582"/>
    <w:rsid w:val="00EE1CF3"/>
    <w:rsid w:val="00EE2FDA"/>
    <w:rsid w:val="00EE32E0"/>
    <w:rsid w:val="00EE5841"/>
    <w:rsid w:val="00EE5CD4"/>
    <w:rsid w:val="00EE6045"/>
    <w:rsid w:val="00EE706C"/>
    <w:rsid w:val="00EE75A0"/>
    <w:rsid w:val="00EE775D"/>
    <w:rsid w:val="00EF110C"/>
    <w:rsid w:val="00EF1F23"/>
    <w:rsid w:val="00EF45A4"/>
    <w:rsid w:val="00F009B4"/>
    <w:rsid w:val="00F01C7F"/>
    <w:rsid w:val="00F021BD"/>
    <w:rsid w:val="00F03492"/>
    <w:rsid w:val="00F03ED7"/>
    <w:rsid w:val="00F06963"/>
    <w:rsid w:val="00F111F5"/>
    <w:rsid w:val="00F12A82"/>
    <w:rsid w:val="00F12AB3"/>
    <w:rsid w:val="00F13C38"/>
    <w:rsid w:val="00F174C3"/>
    <w:rsid w:val="00F225EC"/>
    <w:rsid w:val="00F243B8"/>
    <w:rsid w:val="00F26C62"/>
    <w:rsid w:val="00F27C8E"/>
    <w:rsid w:val="00F31909"/>
    <w:rsid w:val="00F329C3"/>
    <w:rsid w:val="00F32D73"/>
    <w:rsid w:val="00F34B88"/>
    <w:rsid w:val="00F34F92"/>
    <w:rsid w:val="00F359D9"/>
    <w:rsid w:val="00F4057A"/>
    <w:rsid w:val="00F42328"/>
    <w:rsid w:val="00F477D2"/>
    <w:rsid w:val="00F50A05"/>
    <w:rsid w:val="00F5199C"/>
    <w:rsid w:val="00F53CEB"/>
    <w:rsid w:val="00F53DB2"/>
    <w:rsid w:val="00F54511"/>
    <w:rsid w:val="00F560E4"/>
    <w:rsid w:val="00F6085B"/>
    <w:rsid w:val="00F614A1"/>
    <w:rsid w:val="00F62D39"/>
    <w:rsid w:val="00F62EB0"/>
    <w:rsid w:val="00F70188"/>
    <w:rsid w:val="00F703BE"/>
    <w:rsid w:val="00F70501"/>
    <w:rsid w:val="00F710C0"/>
    <w:rsid w:val="00F717D1"/>
    <w:rsid w:val="00F77897"/>
    <w:rsid w:val="00F80655"/>
    <w:rsid w:val="00F85DFD"/>
    <w:rsid w:val="00F90183"/>
    <w:rsid w:val="00F92095"/>
    <w:rsid w:val="00F921B1"/>
    <w:rsid w:val="00F9305E"/>
    <w:rsid w:val="00F94018"/>
    <w:rsid w:val="00F94711"/>
    <w:rsid w:val="00F9518A"/>
    <w:rsid w:val="00F95747"/>
    <w:rsid w:val="00F96433"/>
    <w:rsid w:val="00F970A2"/>
    <w:rsid w:val="00F979CF"/>
    <w:rsid w:val="00FA0C59"/>
    <w:rsid w:val="00FA0D15"/>
    <w:rsid w:val="00FA0D98"/>
    <w:rsid w:val="00FA1D0E"/>
    <w:rsid w:val="00FA4779"/>
    <w:rsid w:val="00FA66AB"/>
    <w:rsid w:val="00FA73A3"/>
    <w:rsid w:val="00FB030D"/>
    <w:rsid w:val="00FB0358"/>
    <w:rsid w:val="00FB0770"/>
    <w:rsid w:val="00FB1C51"/>
    <w:rsid w:val="00FB22A4"/>
    <w:rsid w:val="00FB23F5"/>
    <w:rsid w:val="00FB2F6E"/>
    <w:rsid w:val="00FB4375"/>
    <w:rsid w:val="00FB569B"/>
    <w:rsid w:val="00FB6615"/>
    <w:rsid w:val="00FC1E8E"/>
    <w:rsid w:val="00FC2C71"/>
    <w:rsid w:val="00FC6C91"/>
    <w:rsid w:val="00FC6E9A"/>
    <w:rsid w:val="00FC7B93"/>
    <w:rsid w:val="00FD001B"/>
    <w:rsid w:val="00FD1DD1"/>
    <w:rsid w:val="00FD3128"/>
    <w:rsid w:val="00FD5701"/>
    <w:rsid w:val="00FD5710"/>
    <w:rsid w:val="00FD6820"/>
    <w:rsid w:val="00FD7735"/>
    <w:rsid w:val="00FE22AD"/>
    <w:rsid w:val="00FE2604"/>
    <w:rsid w:val="00FE42EB"/>
    <w:rsid w:val="00FE46EA"/>
    <w:rsid w:val="00FE5923"/>
    <w:rsid w:val="00FF199D"/>
    <w:rsid w:val="00FF208A"/>
    <w:rsid w:val="00FF3668"/>
    <w:rsid w:val="00FF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EB1B7"/>
  <w15:chartTrackingRefBased/>
  <w15:docId w15:val="{6C8C02E5-0944-465A-95F5-84D319D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89C"/>
    <w:pPr>
      <w:jc w:val="both"/>
    </w:pPr>
    <w:rPr>
      <w:sz w:val="22"/>
      <w:szCs w:val="24"/>
      <w:lang w:val="en-GB" w:eastAsia="en-US"/>
    </w:rPr>
  </w:style>
  <w:style w:type="paragraph" w:styleId="Heading1">
    <w:name w:val="heading 1"/>
    <w:basedOn w:val="Normal"/>
    <w:next w:val="Heading2"/>
    <w:qFormat/>
    <w:rsid w:val="003512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51216"/>
    <w:pPr>
      <w:keepNext/>
      <w:tabs>
        <w:tab w:val="left" w:pos="720"/>
      </w:tabs>
      <w:spacing w:before="120" w:after="120"/>
      <w:jc w:val="center"/>
      <w:outlineLvl w:val="1"/>
    </w:pPr>
    <w:rPr>
      <w:b/>
      <w:bCs/>
      <w:i/>
      <w:iCs/>
    </w:rPr>
  </w:style>
  <w:style w:type="paragraph" w:styleId="Heading3">
    <w:name w:val="heading 3"/>
    <w:basedOn w:val="Normal"/>
    <w:next w:val="Normal"/>
    <w:qFormat/>
    <w:rsid w:val="00351216"/>
    <w:pPr>
      <w:keepNext/>
      <w:tabs>
        <w:tab w:val="left" w:pos="567"/>
      </w:tabs>
      <w:spacing w:before="120" w:after="120"/>
      <w:jc w:val="center"/>
      <w:outlineLvl w:val="2"/>
    </w:pPr>
    <w:rPr>
      <w:i/>
      <w:iCs/>
    </w:rPr>
  </w:style>
  <w:style w:type="paragraph" w:styleId="Heading4">
    <w:name w:val="heading 4"/>
    <w:basedOn w:val="Normal"/>
    <w:qFormat/>
    <w:rsid w:val="0035121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351216"/>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351216"/>
    <w:pPr>
      <w:keepNext/>
      <w:spacing w:after="240" w:line="240" w:lineRule="exact"/>
      <w:ind w:left="720"/>
      <w:outlineLvl w:val="5"/>
    </w:pPr>
    <w:rPr>
      <w:u w:val="single"/>
    </w:rPr>
  </w:style>
  <w:style w:type="paragraph" w:styleId="Heading7">
    <w:name w:val="heading 7"/>
    <w:basedOn w:val="Normal"/>
    <w:next w:val="Normal"/>
    <w:link w:val="Heading7Char"/>
    <w:qFormat/>
    <w:rsid w:val="00351216"/>
    <w:pPr>
      <w:keepNext/>
      <w:jc w:val="right"/>
      <w:outlineLvl w:val="6"/>
    </w:pPr>
    <w:rPr>
      <w:rFonts w:ascii="Univers" w:hAnsi="Univers"/>
      <w:b/>
      <w:sz w:val="28"/>
    </w:rPr>
  </w:style>
  <w:style w:type="paragraph" w:styleId="Heading8">
    <w:name w:val="heading 8"/>
    <w:basedOn w:val="Normal"/>
    <w:next w:val="Normal"/>
    <w:link w:val="Heading8Char"/>
    <w:qFormat/>
    <w:rsid w:val="00351216"/>
    <w:pPr>
      <w:keepNext/>
      <w:jc w:val="right"/>
      <w:outlineLvl w:val="7"/>
    </w:pPr>
    <w:rPr>
      <w:rFonts w:ascii="Univers" w:hAnsi="Univers"/>
      <w:b/>
      <w:sz w:val="32"/>
    </w:rPr>
  </w:style>
  <w:style w:type="paragraph" w:styleId="Heading9">
    <w:name w:val="heading 9"/>
    <w:basedOn w:val="Normal"/>
    <w:next w:val="Normal"/>
    <w:link w:val="Heading9Char"/>
    <w:qFormat/>
    <w:rsid w:val="0035121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216"/>
    <w:pPr>
      <w:tabs>
        <w:tab w:val="center" w:pos="4320"/>
        <w:tab w:val="right" w:pos="8640"/>
      </w:tabs>
    </w:pPr>
  </w:style>
  <w:style w:type="paragraph" w:styleId="Footer">
    <w:name w:val="footer"/>
    <w:basedOn w:val="Normal"/>
    <w:link w:val="FooterChar"/>
    <w:uiPriority w:val="99"/>
    <w:rsid w:val="00351216"/>
    <w:pPr>
      <w:tabs>
        <w:tab w:val="center" w:pos="4320"/>
        <w:tab w:val="right" w:pos="8640"/>
      </w:tabs>
      <w:ind w:firstLine="720"/>
      <w:jc w:val="right"/>
    </w:pPr>
  </w:style>
  <w:style w:type="paragraph" w:customStyle="1" w:styleId="Para1">
    <w:name w:val="Para1"/>
    <w:basedOn w:val="Normal"/>
    <w:link w:val="Para1Char"/>
    <w:rsid w:val="00351216"/>
    <w:pPr>
      <w:numPr>
        <w:numId w:val="1"/>
      </w:numPr>
      <w:spacing w:before="120" w:after="120"/>
    </w:pPr>
    <w:rPr>
      <w:snapToGrid w:val="0"/>
      <w:szCs w:val="18"/>
    </w:rPr>
  </w:style>
  <w:style w:type="paragraph" w:styleId="FootnoteText">
    <w:name w:val="footnote text"/>
    <w:aliases w:val="fn,Geneva 9,Font: Geneva 9,Boston 10,f,Fotnotstext Char,ft Char,single space,footnote text,FOOTNOTES,ADB,single space1,footnote text1,FOOTNOTES1,fn1,ADB1,single space2,footnote text2,FOOTNOTES2,fn2,ADB2,single space3,footnote text3,fn3"/>
    <w:basedOn w:val="Normal"/>
    <w:link w:val="FootnoteTextChar"/>
    <w:uiPriority w:val="99"/>
    <w:qFormat/>
    <w:rsid w:val="00351216"/>
    <w:pPr>
      <w:keepLines/>
      <w:spacing w:after="60"/>
      <w:ind w:firstLine="720"/>
    </w:pPr>
    <w:rPr>
      <w:sz w:val="18"/>
    </w:rPr>
  </w:style>
  <w:style w:type="paragraph" w:styleId="BodyText2">
    <w:name w:val="Body Text 2"/>
    <w:basedOn w:val="Normal"/>
    <w:rsid w:val="00351216"/>
    <w:pPr>
      <w:tabs>
        <w:tab w:val="left" w:pos="-1440"/>
        <w:tab w:val="left" w:pos="-720"/>
        <w:tab w:val="left" w:pos="0"/>
        <w:tab w:val="left" w:pos="720"/>
        <w:tab w:val="right" w:pos="1080"/>
        <w:tab w:val="left" w:pos="1440"/>
      </w:tabs>
      <w:suppressAutoHyphens/>
      <w:spacing w:after="120" w:line="288" w:lineRule="auto"/>
      <w:ind w:left="2160" w:hanging="2160"/>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01133D"/>
    <w:rPr>
      <w:sz w:val="22"/>
      <w:u w:val="none"/>
      <w:vertAlign w:val="superscript"/>
    </w:rPr>
  </w:style>
  <w:style w:type="character" w:styleId="PageNumber">
    <w:name w:val="page number"/>
    <w:rsid w:val="00351216"/>
    <w:rPr>
      <w:rFonts w:ascii="Times New Roman" w:hAnsi="Times New Roman"/>
      <w:sz w:val="22"/>
    </w:rPr>
  </w:style>
  <w:style w:type="paragraph" w:customStyle="1" w:styleId="Cornernotation">
    <w:name w:val="Corner notation"/>
    <w:basedOn w:val="Normal"/>
    <w:rsid w:val="00351216"/>
    <w:pPr>
      <w:ind w:left="170" w:right="3119" w:hanging="170"/>
      <w:jc w:val="left"/>
    </w:pPr>
  </w:style>
  <w:style w:type="paragraph" w:styleId="BodyTextIndent3">
    <w:name w:val="Body Text Indent 3"/>
    <w:basedOn w:val="Normal"/>
    <w:rsid w:val="00351216"/>
    <w:pPr>
      <w:spacing w:before="120" w:after="120"/>
      <w:ind w:left="720" w:right="720"/>
    </w:pPr>
    <w:rPr>
      <w:bCs/>
    </w:rPr>
  </w:style>
  <w:style w:type="paragraph" w:styleId="TOC9">
    <w:name w:val="toc 9"/>
    <w:basedOn w:val="Normal"/>
    <w:next w:val="Normal"/>
    <w:autoRedefine/>
    <w:semiHidden/>
    <w:rsid w:val="00351216"/>
    <w:pPr>
      <w:spacing w:before="120" w:after="120"/>
      <w:ind w:left="1760"/>
      <w:jc w:val="left"/>
    </w:pPr>
  </w:style>
  <w:style w:type="paragraph" w:customStyle="1" w:styleId="Heading1longmultiline">
    <w:name w:val="Heading 1 (long multiline)"/>
    <w:basedOn w:val="Heading1"/>
    <w:rsid w:val="00351216"/>
    <w:pPr>
      <w:ind w:left="1843" w:hanging="1134"/>
      <w:jc w:val="left"/>
    </w:pPr>
  </w:style>
  <w:style w:type="paragraph" w:customStyle="1" w:styleId="heading2notforTOC">
    <w:name w:val="heading 2 not for TOC"/>
    <w:basedOn w:val="Heading3"/>
    <w:rsid w:val="00351216"/>
  </w:style>
  <w:style w:type="paragraph" w:customStyle="1" w:styleId="Heading-plain">
    <w:name w:val="Heading - plain"/>
    <w:basedOn w:val="Normal"/>
    <w:next w:val="Normal"/>
    <w:pPr>
      <w:keepNext/>
      <w:tabs>
        <w:tab w:val="left" w:pos="567"/>
      </w:tabs>
      <w:spacing w:before="120" w:after="120"/>
      <w:ind w:hanging="11"/>
      <w:jc w:val="center"/>
    </w:pPr>
    <w:rPr>
      <w:b/>
      <w:i/>
    </w:rPr>
  </w:style>
  <w:style w:type="paragraph" w:customStyle="1" w:styleId="Heading1centred">
    <w:name w:val="Heading 1 (centred)"/>
    <w:basedOn w:val="Normal"/>
    <w:next w:val="Para1"/>
    <w:pPr>
      <w:keepNext/>
      <w:tabs>
        <w:tab w:val="left" w:pos="709"/>
      </w:tabs>
      <w:spacing w:before="240" w:after="120"/>
      <w:jc w:val="center"/>
    </w:pPr>
    <w:rPr>
      <w:b/>
      <w:caps/>
    </w:rPr>
  </w:style>
  <w:style w:type="paragraph" w:customStyle="1" w:styleId="para10">
    <w:name w:val="para1"/>
    <w:basedOn w:val="Normal"/>
    <w:pPr>
      <w:tabs>
        <w:tab w:val="num" w:pos="360"/>
      </w:tabs>
      <w:snapToGrid w:val="0"/>
      <w:spacing w:before="120" w:after="120"/>
    </w:pPr>
    <w:rPr>
      <w:szCs w:val="22"/>
      <w:lang w:val="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sid w:val="00351216"/>
    <w:rPr>
      <w:sz w:val="16"/>
    </w:rPr>
  </w:style>
  <w:style w:type="paragraph" w:styleId="CommentText">
    <w:name w:val="annotation text"/>
    <w:basedOn w:val="Normal"/>
    <w:link w:val="CommentTextChar"/>
    <w:semiHidden/>
    <w:rsid w:val="00351216"/>
    <w:pPr>
      <w:spacing w:after="120" w:line="240" w:lineRule="exact"/>
    </w:p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sz w:val="24"/>
      <w:lang w:val="en-US"/>
    </w:rPr>
  </w:style>
  <w:style w:type="character" w:styleId="Hyperlink">
    <w:name w:val="Hyperlink"/>
    <w:rPr>
      <w:color w:val="0000FF"/>
      <w:sz w:val="18"/>
      <w:u w:val="single"/>
    </w:rPr>
  </w:style>
  <w:style w:type="character" w:styleId="Emphasis">
    <w:name w:val="Emphasis"/>
    <w:qFormat/>
    <w:rPr>
      <w:i/>
      <w:iCs/>
    </w:rPr>
  </w:style>
  <w:style w:type="paragraph" w:customStyle="1" w:styleId="Heading2-lines">
    <w:name w:val="Heading 2 - lines"/>
    <w:basedOn w:val="Normal"/>
    <w:next w:val="Para1"/>
    <w:pPr>
      <w:keepNext/>
      <w:spacing w:before="240" w:after="60"/>
      <w:ind w:left="1418" w:right="713" w:hanging="709"/>
      <w:jc w:val="center"/>
    </w:pPr>
    <w:rPr>
      <w:b/>
      <w:bCs/>
      <w:szCs w:val="28"/>
    </w:rPr>
  </w:style>
  <w:style w:type="paragraph" w:customStyle="1" w:styleId="Heading2longmultiline">
    <w:name w:val="Heading 2 (long multiline)"/>
    <w:basedOn w:val="Heading2multiline"/>
    <w:rsid w:val="00351216"/>
    <w:pPr>
      <w:ind w:left="2127" w:hanging="1276"/>
    </w:pPr>
  </w:style>
  <w:style w:type="paragraph" w:customStyle="1" w:styleId="Heading2multiline">
    <w:name w:val="Heading 2 (multiline)"/>
    <w:basedOn w:val="Heading1"/>
    <w:next w:val="Para1"/>
    <w:rsid w:val="00351216"/>
    <w:pPr>
      <w:spacing w:before="120"/>
      <w:ind w:left="1843" w:right="998" w:hanging="567"/>
      <w:jc w:val="left"/>
    </w:pPr>
    <w:rPr>
      <w:i/>
      <w:iCs/>
      <w:caps w:val="0"/>
    </w:rPr>
  </w:style>
  <w:style w:type="paragraph" w:customStyle="1" w:styleId="HEADINGNOTFORTOC">
    <w:name w:val="HEADING (NOT FOR TOC)"/>
    <w:basedOn w:val="Heading1"/>
    <w:next w:val="Heading2"/>
    <w:rsid w:val="00351216"/>
  </w:style>
  <w:style w:type="paragraph" w:styleId="BodyText">
    <w:name w:val="Body Text"/>
    <w:basedOn w:val="Normal"/>
    <w:link w:val="BodyTextChar"/>
    <w:rsid w:val="00351216"/>
    <w:pPr>
      <w:spacing w:before="120" w:after="120"/>
      <w:ind w:firstLine="720"/>
    </w:pPr>
    <w:rPr>
      <w:iCs/>
    </w:rPr>
  </w:style>
  <w:style w:type="character" w:customStyle="1" w:styleId="CharChar">
    <w:name w:val="Char Char"/>
    <w:rPr>
      <w:sz w:val="22"/>
      <w:szCs w:val="24"/>
      <w:lang w:val="en-GB" w:eastAsia="en-US"/>
    </w:rPr>
  </w:style>
  <w:style w:type="paragraph" w:customStyle="1" w:styleId="Default">
    <w:name w:val="Default"/>
    <w:pPr>
      <w:autoSpaceDE w:val="0"/>
      <w:autoSpaceDN w:val="0"/>
      <w:adjustRightInd w:val="0"/>
    </w:pPr>
    <w:rPr>
      <w:color w:val="000000"/>
      <w:sz w:val="24"/>
      <w:szCs w:val="24"/>
      <w:lang w:eastAsia="en-US"/>
    </w:rPr>
  </w:style>
  <w:style w:type="paragraph" w:customStyle="1" w:styleId="Listenabsatz">
    <w:name w:val="Listenabsatz"/>
    <w:basedOn w:val="Normal"/>
    <w:qFormat/>
    <w:pPr>
      <w:ind w:left="720"/>
      <w:contextualSpacing/>
      <w:jc w:val="left"/>
    </w:pPr>
    <w:rPr>
      <w:rFonts w:eastAsia="Batang"/>
      <w:sz w:val="24"/>
      <w:lang w:val="de-DE" w:eastAsia="ko-KR"/>
    </w:rPr>
  </w:style>
  <w:style w:type="character" w:customStyle="1" w:styleId="StyleFootnoteReferenceNounderline">
    <w:name w:val="Style Footnote Reference + No underline"/>
    <w:rPr>
      <w:sz w:val="22"/>
      <w:u w:val="none"/>
      <w:vertAlign w:val="superscript"/>
    </w:rPr>
  </w:style>
  <w:style w:type="paragraph" w:customStyle="1" w:styleId="para100">
    <w:name w:val="para10"/>
    <w:basedOn w:val="Normal"/>
    <w:pPr>
      <w:snapToGrid w:val="0"/>
      <w:spacing w:before="120" w:after="120"/>
    </w:pPr>
    <w:rPr>
      <w:rFonts w:eastAsia="Calibri"/>
      <w:szCs w:val="22"/>
      <w:lang w:val="en-CA" w:eastAsia="en-CA"/>
    </w:rPr>
  </w:style>
  <w:style w:type="paragraph" w:customStyle="1" w:styleId="bodytextnoindent">
    <w:name w:val="body text (no indent)"/>
    <w:basedOn w:val="Normal"/>
    <w:pPr>
      <w:spacing w:before="120" w:after="120"/>
    </w:pPr>
  </w:style>
  <w:style w:type="character" w:customStyle="1" w:styleId="googqs-tidbitgoogqs-tidbit-0">
    <w:name w:val="goog_qs-tidbit goog_qs-tidbit-0"/>
    <w:rPr>
      <w:rFonts w:ascii="Arial" w:hAnsi="Arial" w:cs="Arial" w:hint="default"/>
      <w:color w:val="333333"/>
      <w:sz w:val="18"/>
      <w:szCs w:val="18"/>
    </w:rPr>
  </w:style>
  <w:style w:type="character" w:styleId="FollowedHyperlink">
    <w:name w:val="FollowedHyperlink"/>
    <w:rsid w:val="00351216"/>
    <w:rPr>
      <w:color w:val="800080"/>
      <w:u w:val="single"/>
    </w:rPr>
  </w:style>
  <w:style w:type="character" w:styleId="HTMLAcronym">
    <w:name w:val="HTML Acronym"/>
    <w:basedOn w:val="DefaultParagraphFont"/>
  </w:style>
  <w:style w:type="character" w:styleId="HTMLDefinition">
    <w:name w:val="HTML Definition"/>
    <w:rPr>
      <w:i/>
      <w:iCs/>
    </w:rPr>
  </w:style>
  <w:style w:type="paragraph" w:customStyle="1" w:styleId="bodytext0">
    <w:name w:val="bodytext"/>
    <w:basedOn w:val="Normal"/>
    <w:pPr>
      <w:spacing w:before="100" w:beforeAutospacing="1" w:after="100" w:afterAutospacing="1"/>
      <w:jc w:val="left"/>
    </w:pPr>
    <w:rPr>
      <w:sz w:val="24"/>
      <w:lang w:val="en-CA" w:eastAsia="en-CA"/>
    </w:rPr>
  </w:style>
  <w:style w:type="character" w:styleId="Strong">
    <w:name w:val="Strong"/>
    <w:qFormat/>
    <w:rPr>
      <w:b/>
      <w:bCs/>
    </w:rPr>
  </w:style>
  <w:style w:type="character" w:customStyle="1" w:styleId="FootnoteReference2">
    <w:name w:val="Footnote Reference2"/>
    <w:autoRedefine/>
    <w:qFormat/>
    <w:rPr>
      <w:color w:val="000000"/>
      <w:sz w:val="20"/>
      <w:vertAlign w:val="superscript"/>
    </w:rPr>
  </w:style>
  <w:style w:type="paragraph" w:customStyle="1" w:styleId="FootnoteText2">
    <w:name w:val="Footnote Text2"/>
    <w:autoRedefine/>
    <w:rPr>
      <w:rFonts w:eastAsia="ヒラギノ角ゴ Pro W3"/>
      <w:color w:val="000000"/>
      <w:lang w:val="en-US"/>
    </w:rPr>
  </w:style>
  <w:style w:type="character" w:customStyle="1" w:styleId="Hyperlink2">
    <w:name w:val="Hyperlink2"/>
    <w:rPr>
      <w:color w:val="002FF6"/>
      <w:sz w:val="20"/>
      <w:u w:val="single"/>
    </w:rPr>
  </w:style>
  <w:style w:type="paragraph" w:customStyle="1" w:styleId="Para3">
    <w:name w:val="Para3"/>
    <w:basedOn w:val="Normal"/>
    <w:autoRedefine/>
    <w:rsid w:val="00351216"/>
    <w:pPr>
      <w:numPr>
        <w:ilvl w:val="3"/>
        <w:numId w:val="7"/>
      </w:numPr>
      <w:tabs>
        <w:tab w:val="left" w:pos="1980"/>
      </w:tabs>
      <w:spacing w:before="80" w:after="80"/>
    </w:pPr>
    <w:rPr>
      <w:szCs w:val="20"/>
    </w:rPr>
  </w:style>
  <w:style w:type="paragraph" w:styleId="ListParagraph">
    <w:name w:val="List Paragraph"/>
    <w:basedOn w:val="Normal"/>
    <w:qFormat/>
    <w:pPr>
      <w:spacing w:after="200" w:line="276" w:lineRule="auto"/>
      <w:ind w:left="720"/>
      <w:contextualSpacing/>
      <w:jc w:val="left"/>
    </w:pPr>
    <w:rPr>
      <w:rFonts w:ascii="Calibri" w:hAnsi="Calibri"/>
      <w:szCs w:val="22"/>
      <w:lang w:val="en-US"/>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jc w:val="left"/>
    </w:pPr>
    <w:rPr>
      <w:rFonts w:ascii="Verdana" w:hAnsi="Verdana"/>
      <w:color w:val="333333"/>
      <w:sz w:val="20"/>
      <w:szCs w:val="20"/>
      <w:lang w:val="en-CA" w:eastAsia="en-CA"/>
    </w:rPr>
  </w:style>
  <w:style w:type="paragraph" w:customStyle="1" w:styleId="Style1">
    <w:name w:val="Style1"/>
    <w:basedOn w:val="BodyText2"/>
    <w:pPr>
      <w:numPr>
        <w:ilvl w:val="1"/>
        <w:numId w:val="3"/>
      </w:numPr>
      <w:tabs>
        <w:tab w:val="clear" w:pos="-1440"/>
        <w:tab w:val="clear" w:pos="-720"/>
        <w:tab w:val="clear" w:pos="0"/>
        <w:tab w:val="clear" w:pos="720"/>
      </w:tabs>
      <w:suppressAutoHyphens w:val="0"/>
      <w:spacing w:before="120" w:line="240" w:lineRule="auto"/>
    </w:pPr>
    <w:rPr>
      <w:rFonts w:cs="Angsana New"/>
      <w:i/>
      <w:iCs/>
      <w:szCs w:val="20"/>
    </w:rPr>
  </w:style>
  <w:style w:type="character" w:customStyle="1" w:styleId="CharChar1">
    <w:name w:val="Char Char1"/>
    <w:rPr>
      <w:sz w:val="22"/>
      <w:szCs w:val="24"/>
      <w:lang w:val="en-GB" w:eastAsia="en-US"/>
    </w:rPr>
  </w:style>
  <w:style w:type="paragraph" w:customStyle="1" w:styleId="list3">
    <w:name w:val="list3"/>
    <w:basedOn w:val="Normal"/>
    <w:autoRedefine/>
    <w:pPr>
      <w:numPr>
        <w:numId w:val="4"/>
      </w:numPr>
    </w:pPr>
  </w:style>
  <w:style w:type="character" w:customStyle="1" w:styleId="ft">
    <w:name w:val="ft"/>
    <w:basedOn w:val="DefaultParagraphFont"/>
  </w:style>
  <w:style w:type="paragraph" w:styleId="BodyText3">
    <w:name w:val="Body Text 3"/>
    <w:basedOn w:val="Normal"/>
    <w:rsid w:val="00351216"/>
    <w:pPr>
      <w:spacing w:before="120" w:after="120"/>
    </w:pPr>
  </w:style>
  <w:style w:type="table" w:styleId="TableGrid">
    <w:name w:val="Table Grid"/>
    <w:basedOn w:val="TableNormal"/>
    <w:uiPriority w:val="59"/>
    <w:rsid w:val="00A44C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72E1"/>
    <w:rPr>
      <w:sz w:val="22"/>
      <w:szCs w:val="24"/>
      <w:lang w:val="en-GB" w:eastAsia="en-US"/>
    </w:rPr>
  </w:style>
  <w:style w:type="character" w:customStyle="1" w:styleId="CommentTextChar">
    <w:name w:val="Comment Text Char"/>
    <w:link w:val="CommentText"/>
    <w:semiHidden/>
    <w:locked/>
    <w:rsid w:val="00011E72"/>
    <w:rPr>
      <w:sz w:val="22"/>
      <w:szCs w:val="24"/>
      <w:lang w:val="en-GB"/>
    </w:rPr>
  </w:style>
  <w:style w:type="paragraph" w:styleId="BodyTextIndent">
    <w:name w:val="Body Text Indent"/>
    <w:basedOn w:val="Normal"/>
    <w:link w:val="BodyTextIndentChar"/>
    <w:rsid w:val="00351216"/>
    <w:pPr>
      <w:spacing w:before="120" w:after="120"/>
      <w:ind w:left="1440" w:hanging="720"/>
      <w:jc w:val="left"/>
    </w:pPr>
  </w:style>
  <w:style w:type="character" w:customStyle="1" w:styleId="BodyTextIndentChar">
    <w:name w:val="Body Text Indent Char"/>
    <w:link w:val="BodyTextIndent"/>
    <w:rsid w:val="00351216"/>
    <w:rPr>
      <w:sz w:val="22"/>
      <w:szCs w:val="24"/>
      <w:lang w:val="en-GB"/>
    </w:rPr>
  </w:style>
  <w:style w:type="paragraph" w:styleId="Caption">
    <w:name w:val="caption"/>
    <w:basedOn w:val="Normal"/>
    <w:next w:val="Normal"/>
    <w:qFormat/>
    <w:rsid w:val="00351216"/>
    <w:rPr>
      <w:u w:val="single"/>
    </w:rPr>
  </w:style>
  <w:style w:type="paragraph" w:customStyle="1" w:styleId="Document1">
    <w:name w:val="Document 1"/>
    <w:basedOn w:val="Normal"/>
    <w:next w:val="Normal"/>
    <w:rsid w:val="00351216"/>
    <w:pPr>
      <w:suppressAutoHyphens/>
      <w:spacing w:after="120" w:line="240" w:lineRule="exact"/>
    </w:pPr>
  </w:style>
  <w:style w:type="character" w:styleId="EndnoteReference">
    <w:name w:val="endnote reference"/>
    <w:rsid w:val="00351216"/>
    <w:rPr>
      <w:vertAlign w:val="superscript"/>
    </w:rPr>
  </w:style>
  <w:style w:type="paragraph" w:styleId="EndnoteText">
    <w:name w:val="endnote text"/>
    <w:basedOn w:val="Normal"/>
    <w:link w:val="EndnoteTextChar"/>
    <w:rsid w:val="00351216"/>
    <w:pPr>
      <w:widowControl w:val="0"/>
      <w:tabs>
        <w:tab w:val="left" w:pos="-720"/>
      </w:tabs>
      <w:suppressAutoHyphens/>
    </w:pPr>
    <w:rPr>
      <w:rFonts w:ascii="Courier New" w:hAnsi="Courier New"/>
    </w:rPr>
  </w:style>
  <w:style w:type="character" w:customStyle="1" w:styleId="EndnoteTextChar">
    <w:name w:val="Endnote Text Char"/>
    <w:link w:val="EndnoteText"/>
    <w:rsid w:val="00351216"/>
    <w:rPr>
      <w:rFonts w:ascii="Courier New" w:hAnsi="Courier New"/>
      <w:sz w:val="22"/>
      <w:szCs w:val="24"/>
      <w:lang w:val="en-GB"/>
    </w:rPr>
  </w:style>
  <w:style w:type="paragraph" w:customStyle="1" w:styleId="HEADING">
    <w:name w:val="HEADING"/>
    <w:basedOn w:val="Normal"/>
    <w:rsid w:val="00351216"/>
    <w:pPr>
      <w:keepNext/>
      <w:spacing w:before="240" w:after="120"/>
      <w:jc w:val="center"/>
    </w:pPr>
    <w:rPr>
      <w:b/>
      <w:bCs/>
      <w:caps/>
    </w:rPr>
  </w:style>
  <w:style w:type="paragraph" w:customStyle="1" w:styleId="Heading1multiline">
    <w:name w:val="Heading 1 (multiline)"/>
    <w:basedOn w:val="Heading1"/>
    <w:rsid w:val="00351216"/>
    <w:pPr>
      <w:ind w:left="1843" w:right="996" w:hanging="567"/>
      <w:jc w:val="left"/>
    </w:pPr>
  </w:style>
  <w:style w:type="paragraph" w:customStyle="1" w:styleId="Heading2-center">
    <w:name w:val="Heading 2-center"/>
    <w:basedOn w:val="Heading2"/>
    <w:rsid w:val="00351216"/>
    <w:pPr>
      <w:outlineLvl w:val="9"/>
    </w:pPr>
    <w:rPr>
      <w:i w:val="0"/>
      <w:iCs w:val="0"/>
      <w:caps/>
    </w:rPr>
  </w:style>
  <w:style w:type="paragraph" w:customStyle="1" w:styleId="Heading3multiline">
    <w:name w:val="Heading 3 (multiline)"/>
    <w:basedOn w:val="Heading3"/>
    <w:next w:val="Para1"/>
    <w:rsid w:val="00351216"/>
    <w:pPr>
      <w:ind w:left="1418" w:hanging="425"/>
      <w:jc w:val="left"/>
    </w:pPr>
  </w:style>
  <w:style w:type="paragraph" w:customStyle="1" w:styleId="Heading4indent">
    <w:name w:val="Heading 4 indent"/>
    <w:basedOn w:val="Heading4"/>
    <w:rsid w:val="00351216"/>
    <w:pPr>
      <w:ind w:left="720"/>
      <w:outlineLvl w:val="9"/>
    </w:pPr>
  </w:style>
  <w:style w:type="character" w:customStyle="1" w:styleId="Heading7Char">
    <w:name w:val="Heading 7 Char"/>
    <w:link w:val="Heading7"/>
    <w:rsid w:val="00351216"/>
    <w:rPr>
      <w:rFonts w:ascii="Univers" w:hAnsi="Univers"/>
      <w:b/>
      <w:sz w:val="28"/>
      <w:szCs w:val="24"/>
      <w:lang w:val="en-GB"/>
    </w:rPr>
  </w:style>
  <w:style w:type="character" w:customStyle="1" w:styleId="Heading8Char">
    <w:name w:val="Heading 8 Char"/>
    <w:link w:val="Heading8"/>
    <w:rsid w:val="00351216"/>
    <w:rPr>
      <w:rFonts w:ascii="Univers" w:hAnsi="Univers"/>
      <w:b/>
      <w:sz w:val="32"/>
      <w:szCs w:val="24"/>
      <w:lang w:val="en-GB"/>
    </w:rPr>
  </w:style>
  <w:style w:type="character" w:customStyle="1" w:styleId="Heading9Char">
    <w:name w:val="Heading 9 Char"/>
    <w:link w:val="Heading9"/>
    <w:rsid w:val="00351216"/>
    <w:rPr>
      <w:i/>
      <w:iCs/>
      <w:sz w:val="22"/>
      <w:szCs w:val="24"/>
      <w:lang w:val="en-GB"/>
    </w:rPr>
  </w:style>
  <w:style w:type="paragraph" w:customStyle="1" w:styleId="Heading40">
    <w:name w:val="Heading4"/>
    <w:basedOn w:val="Normal"/>
    <w:rsid w:val="00351216"/>
    <w:pPr>
      <w:keepNext/>
      <w:spacing w:before="120" w:after="120"/>
    </w:pPr>
    <w:rPr>
      <w:i/>
      <w:iCs/>
    </w:rPr>
  </w:style>
  <w:style w:type="paragraph" w:customStyle="1" w:styleId="Para2">
    <w:name w:val="Para2"/>
    <w:basedOn w:val="Para1"/>
    <w:rsid w:val="00351216"/>
    <w:pPr>
      <w:numPr>
        <w:numId w:val="0"/>
      </w:numPr>
      <w:autoSpaceDE w:val="0"/>
      <w:autoSpaceDN w:val="0"/>
    </w:pPr>
  </w:style>
  <w:style w:type="paragraph" w:customStyle="1" w:styleId="para4">
    <w:name w:val="para4"/>
    <w:basedOn w:val="Normal"/>
    <w:rsid w:val="0035121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121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51216"/>
    <w:pPr>
      <w:spacing w:before="120"/>
    </w:pPr>
    <w:rPr>
      <w:rFonts w:cs="Arial"/>
      <w:b/>
      <w:bCs/>
      <w:sz w:val="24"/>
    </w:rPr>
  </w:style>
  <w:style w:type="paragraph" w:styleId="TOC1">
    <w:name w:val="toc 1"/>
    <w:basedOn w:val="Normal"/>
    <w:next w:val="Normal"/>
    <w:autoRedefine/>
    <w:rsid w:val="00351216"/>
    <w:pPr>
      <w:ind w:left="720" w:hanging="720"/>
    </w:pPr>
    <w:rPr>
      <w:caps/>
    </w:rPr>
  </w:style>
  <w:style w:type="paragraph" w:styleId="TOC2">
    <w:name w:val="toc 2"/>
    <w:basedOn w:val="Normal"/>
    <w:next w:val="Normal"/>
    <w:autoRedefine/>
    <w:rsid w:val="00351216"/>
    <w:pPr>
      <w:tabs>
        <w:tab w:val="right" w:leader="dot" w:pos="9356"/>
      </w:tabs>
      <w:ind w:left="1440" w:hanging="720"/>
    </w:pPr>
    <w:rPr>
      <w:noProof/>
      <w:szCs w:val="22"/>
    </w:rPr>
  </w:style>
  <w:style w:type="paragraph" w:styleId="TOC3">
    <w:name w:val="toc 3"/>
    <w:basedOn w:val="Normal"/>
    <w:next w:val="Normal"/>
    <w:autoRedefine/>
    <w:rsid w:val="00351216"/>
    <w:pPr>
      <w:ind w:left="2160" w:hanging="720"/>
    </w:pPr>
  </w:style>
  <w:style w:type="paragraph" w:styleId="TOC4">
    <w:name w:val="toc 4"/>
    <w:basedOn w:val="Normal"/>
    <w:next w:val="Normal"/>
    <w:autoRedefine/>
    <w:rsid w:val="00351216"/>
    <w:pPr>
      <w:spacing w:before="120" w:after="120"/>
      <w:ind w:left="660"/>
      <w:jc w:val="left"/>
    </w:pPr>
  </w:style>
  <w:style w:type="paragraph" w:styleId="TOC5">
    <w:name w:val="toc 5"/>
    <w:basedOn w:val="Normal"/>
    <w:next w:val="Normal"/>
    <w:autoRedefine/>
    <w:rsid w:val="00351216"/>
    <w:pPr>
      <w:spacing w:before="120" w:after="120"/>
      <w:ind w:left="880"/>
      <w:jc w:val="left"/>
    </w:pPr>
  </w:style>
  <w:style w:type="paragraph" w:styleId="TOC6">
    <w:name w:val="toc 6"/>
    <w:basedOn w:val="Normal"/>
    <w:next w:val="Normal"/>
    <w:autoRedefine/>
    <w:rsid w:val="00351216"/>
    <w:pPr>
      <w:spacing w:before="120" w:after="120"/>
      <w:ind w:left="1100"/>
      <w:jc w:val="left"/>
    </w:pPr>
  </w:style>
  <w:style w:type="paragraph" w:styleId="TOC7">
    <w:name w:val="toc 7"/>
    <w:basedOn w:val="Normal"/>
    <w:next w:val="Normal"/>
    <w:autoRedefine/>
    <w:rsid w:val="00351216"/>
    <w:pPr>
      <w:spacing w:before="120" w:after="120"/>
      <w:ind w:left="1320"/>
      <w:jc w:val="left"/>
    </w:pPr>
  </w:style>
  <w:style w:type="paragraph" w:styleId="TOC8">
    <w:name w:val="toc 8"/>
    <w:basedOn w:val="Normal"/>
    <w:next w:val="Normal"/>
    <w:autoRedefine/>
    <w:rsid w:val="00351216"/>
    <w:pPr>
      <w:spacing w:before="120" w:after="120"/>
      <w:ind w:left="1540"/>
      <w:jc w:val="left"/>
    </w:pPr>
  </w:style>
  <w:style w:type="character" w:customStyle="1" w:styleId="underline">
    <w:name w:val="underline"/>
    <w:rsid w:val="00351216"/>
    <w:rPr>
      <w:rFonts w:ascii="Courier" w:hAnsi="Courier"/>
      <w:sz w:val="20"/>
      <w:u w:val="single"/>
    </w:rPr>
  </w:style>
  <w:style w:type="character" w:customStyle="1" w:styleId="Style">
    <w:name w:val="Style"/>
    <w:rsid w:val="00186EF8"/>
    <w:rPr>
      <w:strike w:val="0"/>
      <w:dstrike w:val="0"/>
      <w:sz w:val="22"/>
      <w:u w:val="none"/>
      <w:vertAlign w:val="superscript"/>
    </w:rPr>
  </w:style>
  <w:style w:type="character" w:customStyle="1" w:styleId="StyleFootnoteReferenceNounderline1">
    <w:name w:val="Style Footnote Reference + No underline1"/>
    <w:rsid w:val="00186EF8"/>
    <w:rPr>
      <w:sz w:val="22"/>
      <w:u w:val="none"/>
      <w:vertAlign w:val="superscript"/>
    </w:rPr>
  </w:style>
  <w:style w:type="paragraph" w:customStyle="1" w:styleId="headingdecisionsectiononeline">
    <w:name w:val="heading decision section one line"/>
    <w:basedOn w:val="Normal"/>
    <w:rsid w:val="001771B5"/>
    <w:pPr>
      <w:keepNext/>
      <w:tabs>
        <w:tab w:val="left" w:pos="851"/>
      </w:tabs>
      <w:spacing w:before="120" w:after="120"/>
      <w:jc w:val="center"/>
      <w:outlineLvl w:val="1"/>
    </w:pPr>
  </w:style>
  <w:style w:type="paragraph" w:customStyle="1" w:styleId="Title1">
    <w:name w:val="Title1"/>
    <w:basedOn w:val="HEADING"/>
    <w:rsid w:val="001771B5"/>
    <w:pPr>
      <w:overflowPunct w:val="0"/>
      <w:autoSpaceDE w:val="0"/>
      <w:autoSpaceDN w:val="0"/>
      <w:adjustRightInd w:val="0"/>
      <w:textAlignment w:val="baseline"/>
    </w:pPr>
    <w:rPr>
      <w:szCs w:val="20"/>
    </w:rPr>
  </w:style>
  <w:style w:type="paragraph" w:customStyle="1" w:styleId="Heading-plain0">
    <w:name w:val="Heading-plain"/>
    <w:basedOn w:val="Normal"/>
    <w:rsid w:val="001771B5"/>
    <w:pPr>
      <w:spacing w:before="120" w:after="120"/>
      <w:jc w:val="center"/>
      <w:outlineLvl w:val="0"/>
    </w:pPr>
    <w:rPr>
      <w:i/>
      <w:iCs/>
    </w:rPr>
  </w:style>
  <w:style w:type="character" w:customStyle="1" w:styleId="FooterChar">
    <w:name w:val="Footer Char"/>
    <w:link w:val="Footer"/>
    <w:uiPriority w:val="99"/>
    <w:rsid w:val="00D3011A"/>
    <w:rPr>
      <w:sz w:val="22"/>
      <w:szCs w:val="24"/>
      <w:lang w:val="en-GB"/>
    </w:rPr>
  </w:style>
  <w:style w:type="character" w:customStyle="1" w:styleId="Para1Char">
    <w:name w:val="Para1 Char"/>
    <w:link w:val="Para1"/>
    <w:locked/>
    <w:rsid w:val="00757452"/>
    <w:rPr>
      <w:snapToGrid w:val="0"/>
      <w:sz w:val="22"/>
      <w:szCs w:val="18"/>
      <w:lang w:val="en-GB" w:eastAsia="en-US"/>
    </w:rPr>
  </w:style>
  <w:style w:type="character" w:customStyle="1" w:styleId="Heading2Char">
    <w:name w:val="Heading 2 Char"/>
    <w:link w:val="Heading2"/>
    <w:rsid w:val="001C31E2"/>
    <w:rPr>
      <w:b/>
      <w:bCs/>
      <w:i/>
      <w:iCs/>
      <w:sz w:val="22"/>
      <w:szCs w:val="24"/>
      <w:lang w:val="en-GB"/>
    </w:rPr>
  </w:style>
  <w:style w:type="character" w:customStyle="1" w:styleId="BodyTextChar">
    <w:name w:val="Body Text Char"/>
    <w:link w:val="BodyText"/>
    <w:rsid w:val="001C31E2"/>
    <w:rPr>
      <w:iCs/>
      <w:sz w:val="22"/>
      <w:szCs w:val="24"/>
      <w:lang w:val="en-GB"/>
    </w:rPr>
  </w:style>
  <w:style w:type="character" w:customStyle="1" w:styleId="FootnoteTextChar">
    <w:name w:val="Footnote Text Char"/>
    <w:aliases w:val="fn Char,Geneva 9 Char,Font: Geneva 9 Char,Boston 10 Char,f Char,Fotnotstext Char Char,ft Char Char,single space Char,footnote text Char,FOOTNOTES Char,ADB Char,single space1 Char,footnote text1 Char,FOOTNOTES1 Char,fn1 Char,ADB1 Char"/>
    <w:link w:val="FootnoteText"/>
    <w:uiPriority w:val="99"/>
    <w:rsid w:val="007678EA"/>
    <w:rPr>
      <w:sz w:val="18"/>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678EA"/>
    <w:pPr>
      <w:spacing w:after="160" w:line="240" w:lineRule="exact"/>
      <w:jc w:val="left"/>
    </w:pPr>
    <w:rPr>
      <w:szCs w:val="20"/>
      <w:vertAlign w:val="superscript"/>
      <w:lang w:val="en-CA" w:eastAsia="en-CA"/>
    </w:rPr>
  </w:style>
  <w:style w:type="character" w:styleId="UnresolvedMention">
    <w:name w:val="Unresolved Mention"/>
    <w:uiPriority w:val="99"/>
    <w:semiHidden/>
    <w:unhideWhenUsed/>
    <w:rsid w:val="00B367EF"/>
    <w:rPr>
      <w:color w:val="605E5C"/>
      <w:shd w:val="clear" w:color="auto" w:fill="E1DFDD"/>
    </w:rPr>
  </w:style>
  <w:style w:type="character" w:styleId="PlaceholderText">
    <w:name w:val="Placeholder Text"/>
    <w:basedOn w:val="DefaultParagraphFont"/>
    <w:uiPriority w:val="99"/>
    <w:semiHidden/>
    <w:rsid w:val="005038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78864">
      <w:bodyDiv w:val="1"/>
      <w:marLeft w:val="0"/>
      <w:marRight w:val="0"/>
      <w:marTop w:val="0"/>
      <w:marBottom w:val="0"/>
      <w:divBdr>
        <w:top w:val="none" w:sz="0" w:space="0" w:color="auto"/>
        <w:left w:val="none" w:sz="0" w:space="0" w:color="auto"/>
        <w:bottom w:val="none" w:sz="0" w:space="0" w:color="auto"/>
        <w:right w:val="none" w:sz="0" w:space="0" w:color="auto"/>
      </w:divBdr>
    </w:div>
    <w:div w:id="1315181713">
      <w:bodyDiv w:val="1"/>
      <w:marLeft w:val="0"/>
      <w:marRight w:val="0"/>
      <w:marTop w:val="0"/>
      <w:marBottom w:val="0"/>
      <w:divBdr>
        <w:top w:val="none" w:sz="0" w:space="0" w:color="auto"/>
        <w:left w:val="none" w:sz="0" w:space="0" w:color="auto"/>
        <w:bottom w:val="none" w:sz="0" w:space="0" w:color="auto"/>
        <w:right w:val="none" w:sz="0" w:space="0" w:color="auto"/>
      </w:divBdr>
    </w:div>
    <w:div w:id="2028287613">
      <w:bodyDiv w:val="1"/>
      <w:marLeft w:val="0"/>
      <w:marRight w:val="0"/>
      <w:marTop w:val="0"/>
      <w:marBottom w:val="0"/>
      <w:divBdr>
        <w:top w:val="none" w:sz="0" w:space="0" w:color="auto"/>
        <w:left w:val="none" w:sz="0" w:space="0" w:color="auto"/>
        <w:bottom w:val="none" w:sz="0" w:space="0" w:color="auto"/>
        <w:right w:val="none" w:sz="0" w:space="0" w:color="auto"/>
      </w:divBdr>
      <w:divsChild>
        <w:div w:id="478961237">
          <w:marLeft w:val="0"/>
          <w:marRight w:val="0"/>
          <w:marTop w:val="0"/>
          <w:marBottom w:val="0"/>
          <w:divBdr>
            <w:top w:val="none" w:sz="0" w:space="0" w:color="auto"/>
            <w:left w:val="none" w:sz="0" w:space="0" w:color="auto"/>
            <w:bottom w:val="none" w:sz="0" w:space="0" w:color="auto"/>
            <w:right w:val="none" w:sz="0" w:space="0" w:color="auto"/>
          </w:divBdr>
          <w:divsChild>
            <w:div w:id="10229322">
              <w:marLeft w:val="0"/>
              <w:marRight w:val="0"/>
              <w:marTop w:val="0"/>
              <w:marBottom w:val="0"/>
              <w:divBdr>
                <w:top w:val="none" w:sz="0" w:space="0" w:color="auto"/>
                <w:left w:val="none" w:sz="0" w:space="0" w:color="auto"/>
                <w:bottom w:val="none" w:sz="0" w:space="0" w:color="auto"/>
                <w:right w:val="none" w:sz="0" w:space="0" w:color="auto"/>
              </w:divBdr>
            </w:div>
            <w:div w:id="268129865">
              <w:marLeft w:val="0"/>
              <w:marRight w:val="0"/>
              <w:marTop w:val="0"/>
              <w:marBottom w:val="0"/>
              <w:divBdr>
                <w:top w:val="none" w:sz="0" w:space="0" w:color="auto"/>
                <w:left w:val="none" w:sz="0" w:space="0" w:color="auto"/>
                <w:bottom w:val="none" w:sz="0" w:space="0" w:color="auto"/>
                <w:right w:val="none" w:sz="0" w:space="0" w:color="auto"/>
              </w:divBdr>
            </w:div>
            <w:div w:id="316568104">
              <w:marLeft w:val="0"/>
              <w:marRight w:val="0"/>
              <w:marTop w:val="0"/>
              <w:marBottom w:val="0"/>
              <w:divBdr>
                <w:top w:val="none" w:sz="0" w:space="0" w:color="auto"/>
                <w:left w:val="none" w:sz="0" w:space="0" w:color="auto"/>
                <w:bottom w:val="none" w:sz="0" w:space="0" w:color="auto"/>
                <w:right w:val="none" w:sz="0" w:space="0" w:color="auto"/>
              </w:divBdr>
            </w:div>
            <w:div w:id="498809237">
              <w:marLeft w:val="0"/>
              <w:marRight w:val="0"/>
              <w:marTop w:val="0"/>
              <w:marBottom w:val="0"/>
              <w:divBdr>
                <w:top w:val="none" w:sz="0" w:space="0" w:color="auto"/>
                <w:left w:val="none" w:sz="0" w:space="0" w:color="auto"/>
                <w:bottom w:val="none" w:sz="0" w:space="0" w:color="auto"/>
                <w:right w:val="none" w:sz="0" w:space="0" w:color="auto"/>
              </w:divBdr>
            </w:div>
            <w:div w:id="663894480">
              <w:marLeft w:val="0"/>
              <w:marRight w:val="0"/>
              <w:marTop w:val="0"/>
              <w:marBottom w:val="0"/>
              <w:divBdr>
                <w:top w:val="none" w:sz="0" w:space="0" w:color="auto"/>
                <w:left w:val="none" w:sz="0" w:space="0" w:color="auto"/>
                <w:bottom w:val="none" w:sz="0" w:space="0" w:color="auto"/>
                <w:right w:val="none" w:sz="0" w:space="0" w:color="auto"/>
              </w:divBdr>
            </w:div>
            <w:div w:id="883100657">
              <w:marLeft w:val="0"/>
              <w:marRight w:val="0"/>
              <w:marTop w:val="0"/>
              <w:marBottom w:val="0"/>
              <w:divBdr>
                <w:top w:val="none" w:sz="0" w:space="0" w:color="auto"/>
                <w:left w:val="none" w:sz="0" w:space="0" w:color="auto"/>
                <w:bottom w:val="none" w:sz="0" w:space="0" w:color="auto"/>
                <w:right w:val="none" w:sz="0" w:space="0" w:color="auto"/>
              </w:divBdr>
            </w:div>
            <w:div w:id="958103076">
              <w:marLeft w:val="0"/>
              <w:marRight w:val="0"/>
              <w:marTop w:val="0"/>
              <w:marBottom w:val="0"/>
              <w:divBdr>
                <w:top w:val="none" w:sz="0" w:space="0" w:color="auto"/>
                <w:left w:val="none" w:sz="0" w:space="0" w:color="auto"/>
                <w:bottom w:val="none" w:sz="0" w:space="0" w:color="auto"/>
                <w:right w:val="none" w:sz="0" w:space="0" w:color="auto"/>
              </w:divBdr>
            </w:div>
            <w:div w:id="1080325631">
              <w:marLeft w:val="0"/>
              <w:marRight w:val="0"/>
              <w:marTop w:val="0"/>
              <w:marBottom w:val="0"/>
              <w:divBdr>
                <w:top w:val="none" w:sz="0" w:space="0" w:color="auto"/>
                <w:left w:val="none" w:sz="0" w:space="0" w:color="auto"/>
                <w:bottom w:val="none" w:sz="0" w:space="0" w:color="auto"/>
                <w:right w:val="none" w:sz="0" w:space="0" w:color="auto"/>
              </w:divBdr>
            </w:div>
            <w:div w:id="1184588318">
              <w:marLeft w:val="0"/>
              <w:marRight w:val="0"/>
              <w:marTop w:val="0"/>
              <w:marBottom w:val="0"/>
              <w:divBdr>
                <w:top w:val="none" w:sz="0" w:space="0" w:color="auto"/>
                <w:left w:val="none" w:sz="0" w:space="0" w:color="auto"/>
                <w:bottom w:val="none" w:sz="0" w:space="0" w:color="auto"/>
                <w:right w:val="none" w:sz="0" w:space="0" w:color="auto"/>
              </w:divBdr>
            </w:div>
            <w:div w:id="1240092198">
              <w:marLeft w:val="0"/>
              <w:marRight w:val="0"/>
              <w:marTop w:val="0"/>
              <w:marBottom w:val="0"/>
              <w:divBdr>
                <w:top w:val="none" w:sz="0" w:space="0" w:color="auto"/>
                <w:left w:val="none" w:sz="0" w:space="0" w:color="auto"/>
                <w:bottom w:val="none" w:sz="0" w:space="0" w:color="auto"/>
                <w:right w:val="none" w:sz="0" w:space="0" w:color="auto"/>
              </w:divBdr>
            </w:div>
            <w:div w:id="1241255385">
              <w:marLeft w:val="0"/>
              <w:marRight w:val="0"/>
              <w:marTop w:val="0"/>
              <w:marBottom w:val="0"/>
              <w:divBdr>
                <w:top w:val="none" w:sz="0" w:space="0" w:color="auto"/>
                <w:left w:val="none" w:sz="0" w:space="0" w:color="auto"/>
                <w:bottom w:val="none" w:sz="0" w:space="0" w:color="auto"/>
                <w:right w:val="none" w:sz="0" w:space="0" w:color="auto"/>
              </w:divBdr>
            </w:div>
            <w:div w:id="1422144200">
              <w:marLeft w:val="0"/>
              <w:marRight w:val="0"/>
              <w:marTop w:val="0"/>
              <w:marBottom w:val="0"/>
              <w:divBdr>
                <w:top w:val="none" w:sz="0" w:space="0" w:color="auto"/>
                <w:left w:val="none" w:sz="0" w:space="0" w:color="auto"/>
                <w:bottom w:val="none" w:sz="0" w:space="0" w:color="auto"/>
                <w:right w:val="none" w:sz="0" w:space="0" w:color="auto"/>
              </w:divBdr>
            </w:div>
            <w:div w:id="1512840257">
              <w:marLeft w:val="0"/>
              <w:marRight w:val="0"/>
              <w:marTop w:val="0"/>
              <w:marBottom w:val="0"/>
              <w:divBdr>
                <w:top w:val="none" w:sz="0" w:space="0" w:color="auto"/>
                <w:left w:val="none" w:sz="0" w:space="0" w:color="auto"/>
                <w:bottom w:val="none" w:sz="0" w:space="0" w:color="auto"/>
                <w:right w:val="none" w:sz="0" w:space="0" w:color="auto"/>
              </w:divBdr>
            </w:div>
            <w:div w:id="1836414836">
              <w:marLeft w:val="0"/>
              <w:marRight w:val="0"/>
              <w:marTop w:val="0"/>
              <w:marBottom w:val="0"/>
              <w:divBdr>
                <w:top w:val="none" w:sz="0" w:space="0" w:color="auto"/>
                <w:left w:val="none" w:sz="0" w:space="0" w:color="auto"/>
                <w:bottom w:val="none" w:sz="0" w:space="0" w:color="auto"/>
                <w:right w:val="none" w:sz="0" w:space="0" w:color="auto"/>
              </w:divBdr>
            </w:div>
            <w:div w:id="1855722906">
              <w:marLeft w:val="0"/>
              <w:marRight w:val="0"/>
              <w:marTop w:val="0"/>
              <w:marBottom w:val="0"/>
              <w:divBdr>
                <w:top w:val="none" w:sz="0" w:space="0" w:color="auto"/>
                <w:left w:val="none" w:sz="0" w:space="0" w:color="auto"/>
                <w:bottom w:val="none" w:sz="0" w:space="0" w:color="auto"/>
                <w:right w:val="none" w:sz="0" w:space="0" w:color="auto"/>
              </w:divBdr>
            </w:div>
            <w:div w:id="1925607915">
              <w:marLeft w:val="0"/>
              <w:marRight w:val="0"/>
              <w:marTop w:val="0"/>
              <w:marBottom w:val="0"/>
              <w:divBdr>
                <w:top w:val="none" w:sz="0" w:space="0" w:color="auto"/>
                <w:left w:val="none" w:sz="0" w:space="0" w:color="auto"/>
                <w:bottom w:val="none" w:sz="0" w:space="0" w:color="auto"/>
                <w:right w:val="none" w:sz="0" w:space="0" w:color="auto"/>
              </w:divBdr>
            </w:div>
            <w:div w:id="2133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24-en.pdf" TargetMode="External"/><Relationship Id="rId18" Type="http://schemas.openxmlformats.org/officeDocument/2006/relationships/hyperlink" Target="https://www.cbd.int/doc/c/a049/6c8f/a3b9c7783697a2784d2d0362/np-mop-03-inf-07-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bd.int/doc/decisions/np-mop-03/np-mop-03-dec-05-en.pdf" TargetMode="External"/><Relationship Id="rId17" Type="http://schemas.openxmlformats.org/officeDocument/2006/relationships/hyperlink" Target="https://absch.cbd.int/database/resource/16B113CB-CC86-0008-4D4B-4B29E846B83C"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bd.int/doc/decisions/np-mop-03/np-mop-03-dec-06-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1/np-mop-01-dec-08-en.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bd.int/doc/c/f9d0/4b1b/7b77b894e4376f248e45cd79/np-cbiac-2019-01-01-en.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meetings/NP-CB-IAC-2019-01"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meetings/ABSCBIAC-2018-01" TargetMode="External"/><Relationship Id="rId2" Type="http://schemas.openxmlformats.org/officeDocument/2006/relationships/hyperlink" Target="https://www.cbd.int/meetings/ABSCBIAC-2016-01" TargetMode="External"/><Relationship Id="rId1" Type="http://schemas.openxmlformats.org/officeDocument/2006/relationships/hyperlink" Target="https://www.cbd.int/meetings/ABSCBIAC-2015-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90A6B1FBF46D3BCB296CC58758CA1"/>
        <w:category>
          <w:name w:val="General"/>
          <w:gallery w:val="placeholder"/>
        </w:category>
        <w:types>
          <w:type w:val="bbPlcHdr"/>
        </w:types>
        <w:behaviors>
          <w:behavior w:val="content"/>
        </w:behaviors>
        <w:guid w:val="{F7177C5B-48CD-4027-8209-53F19E1124E9}"/>
      </w:docPartPr>
      <w:docPartBody>
        <w:p w:rsidR="00C9755F" w:rsidRDefault="000C05C9">
          <w:r w:rsidRPr="008F3E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C9"/>
    <w:rsid w:val="000C05C9"/>
    <w:rsid w:val="00C97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5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896E-C4B7-4EB6-885D-EBF5E888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1967</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14276</CharactersWithSpaces>
  <SharedDoc>false</SharedDoc>
  <HLinks>
    <vt:vector size="12" baseType="variant">
      <vt:variant>
        <vt:i4>262215</vt:i4>
      </vt:variant>
      <vt:variant>
        <vt:i4>0</vt:i4>
      </vt:variant>
      <vt:variant>
        <vt:i4>0</vt:i4>
      </vt:variant>
      <vt:variant>
        <vt:i4>5</vt:i4>
      </vt:variant>
      <vt:variant>
        <vt:lpwstr>https://absch.cbd.int/database/resource/16B113CB-CC86-0008-4D4B-4B29E846B83C</vt:lpwstr>
      </vt:variant>
      <vt:variant>
        <vt:lpwstr/>
      </vt:variant>
      <vt:variant>
        <vt:i4>4194390</vt:i4>
      </vt:variant>
      <vt:variant>
        <vt:i4>0</vt:i4>
      </vt:variant>
      <vt:variant>
        <vt:i4>0</vt:i4>
      </vt:variant>
      <vt:variant>
        <vt:i4>5</vt:i4>
      </vt:variant>
      <vt:variant>
        <vt:lpwstr>https://www.cbd.int/meetings/ABSCBIAC-2015-01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Nagoya Protocol</dc:subject>
  <dc:creator>SCBD</dc:creator>
  <cp:keywords>Informal Advisory Committee on Capacity-Building for the Implementation of the Nagoya Protocol, fourth meeting, Montreal, Canada, 29-31 October 2019, Nagoya Protocol on Access to Genetic Resources and the Fair and Equitable Sharing of Benefits Arising from their Utilization, Convention on Biological Diversity</cp:keywords>
  <cp:lastModifiedBy>Orestes Plasencia</cp:lastModifiedBy>
  <cp:revision>4</cp:revision>
  <cp:lastPrinted>2019-09-13T21:28:00Z</cp:lastPrinted>
  <dcterms:created xsi:type="dcterms:W3CDTF">2019-09-14T02:21:00Z</dcterms:created>
  <dcterms:modified xsi:type="dcterms:W3CDTF">2019-09-14T02:23:00Z</dcterms:modified>
</cp:coreProperties>
</file>