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ayout w:type="fixed"/>
        <w:tblLook w:val="0000"/>
      </w:tblPr>
      <w:tblGrid>
        <w:gridCol w:w="5238"/>
        <w:gridCol w:w="450"/>
        <w:gridCol w:w="4201"/>
      </w:tblGrid>
      <w:tr w:rsidR="003919D9" w:rsidRPr="00361544" w:rsidTr="00D6290F">
        <w:trPr>
          <w:trHeight w:val="1438"/>
        </w:trPr>
        <w:tc>
          <w:tcPr>
            <w:tcW w:w="5238" w:type="dxa"/>
          </w:tcPr>
          <w:p w:rsidR="003919D9" w:rsidRPr="00361544" w:rsidRDefault="00CC1044" w:rsidP="00D6290F">
            <w:pPr>
              <w:spacing w:after="120"/>
              <w:ind w:right="1422"/>
              <w:rPr>
                <w:sz w:val="24"/>
                <w:lang w:val="ru-RU"/>
              </w:rPr>
            </w:pPr>
            <w:bookmarkStart w:id="0" w:name="Meeting"/>
            <w:r w:rsidRPr="00361544">
              <w:rPr>
                <w:rFonts w:asciiTheme="majorBidi" w:hAnsiTheme="majorBidi" w:cstheme="majorBidi"/>
                <w:b/>
                <w:kern w:val="22"/>
                <w:sz w:val="32"/>
                <w:lang w:val="ru-RU"/>
              </w:rPr>
              <w:t>КОНВЕНЦИЯ О БИОЛОГИЧЕСКОМ РАЗНООБРАЗИИ</w:t>
            </w:r>
          </w:p>
        </w:tc>
        <w:tc>
          <w:tcPr>
            <w:tcW w:w="450" w:type="dxa"/>
          </w:tcPr>
          <w:p w:rsidR="003919D9" w:rsidRPr="00361544" w:rsidRDefault="003919D9" w:rsidP="00D6290F">
            <w:pPr>
              <w:spacing w:after="120"/>
              <w:rPr>
                <w:szCs w:val="22"/>
                <w:lang w:val="ru-RU"/>
              </w:rPr>
            </w:pPr>
          </w:p>
        </w:tc>
        <w:tc>
          <w:tcPr>
            <w:tcW w:w="4201" w:type="dxa"/>
          </w:tcPr>
          <w:p w:rsidR="003919D9" w:rsidRPr="00361544" w:rsidRDefault="006912B0" w:rsidP="006912B0">
            <w:pPr>
              <w:ind w:left="549"/>
              <w:rPr>
                <w:szCs w:val="22"/>
                <w:lang w:val="ru-RU"/>
              </w:rPr>
            </w:pPr>
            <w:r w:rsidRPr="00361544">
              <w:rPr>
                <w:lang w:val="ru-RU"/>
              </w:rPr>
              <w:t xml:space="preserve">CBD/WG2020/2/CRP.1-Annex, </w:t>
            </w:r>
            <w:proofErr w:type="spellStart"/>
            <w:r w:rsidRPr="00361544">
              <w:rPr>
                <w:lang w:val="ru-RU"/>
              </w:rPr>
              <w:t>Part</w:t>
            </w:r>
            <w:proofErr w:type="spellEnd"/>
            <w:r w:rsidR="005B45C3">
              <w:rPr>
                <w:lang w:val="fr-FR"/>
              </w:rPr>
              <w:t>2</w:t>
            </w:r>
          </w:p>
          <w:p w:rsidR="003919D9" w:rsidRPr="00361544" w:rsidRDefault="006912B0" w:rsidP="006912B0">
            <w:pPr>
              <w:ind w:left="549"/>
              <w:rPr>
                <w:lang w:val="ru-RU"/>
              </w:rPr>
            </w:pPr>
            <w:r w:rsidRPr="00361544">
              <w:rPr>
                <w:lang w:val="ru-RU"/>
              </w:rPr>
              <w:t xml:space="preserve">26 </w:t>
            </w:r>
            <w:proofErr w:type="spellStart"/>
            <w:r w:rsidRPr="00361544">
              <w:rPr>
                <w:lang w:val="ru-RU"/>
              </w:rPr>
              <w:t>February</w:t>
            </w:r>
            <w:proofErr w:type="spellEnd"/>
            <w:r w:rsidRPr="00361544">
              <w:rPr>
                <w:lang w:val="ru-RU"/>
              </w:rPr>
              <w:t xml:space="preserve"> 2020</w:t>
            </w:r>
          </w:p>
          <w:p w:rsidR="00CC1044" w:rsidRPr="00361544" w:rsidRDefault="00CC1044" w:rsidP="006912B0">
            <w:pPr>
              <w:ind w:left="549"/>
              <w:rPr>
                <w:lang w:val="ru-RU"/>
              </w:rPr>
            </w:pPr>
          </w:p>
          <w:p w:rsidR="003919D9" w:rsidRPr="00361544" w:rsidRDefault="00CC1044" w:rsidP="006912B0">
            <w:pPr>
              <w:ind w:left="549"/>
              <w:rPr>
                <w:szCs w:val="22"/>
                <w:lang w:val="ru-RU"/>
              </w:rPr>
            </w:pPr>
            <w:proofErr w:type="spellStart"/>
            <w:r w:rsidRPr="00361544">
              <w:rPr>
                <w:lang w:val="ru-RU"/>
              </w:rPr>
              <w:t>RUSSIAN</w:t>
            </w:r>
            <w:proofErr w:type="spellEnd"/>
            <w:r w:rsidRPr="00361544">
              <w:rPr>
                <w:lang w:val="ru-RU"/>
              </w:rPr>
              <w:br/>
            </w:r>
            <w:r w:rsidR="003919D9" w:rsidRPr="00361544">
              <w:rPr>
                <w:lang w:val="ru-RU"/>
              </w:rPr>
              <w:t>ORIGI</w:t>
            </w:r>
            <w:r w:rsidR="003919D9" w:rsidRPr="00361544">
              <w:rPr>
                <w:szCs w:val="22"/>
                <w:lang w:val="ru-RU"/>
              </w:rPr>
              <w:t>NAL:  ENGLISH</w:t>
            </w:r>
          </w:p>
        </w:tc>
      </w:tr>
    </w:tbl>
    <w:bookmarkEnd w:id="0"/>
    <w:p w:rsidR="00CA6B87" w:rsidRPr="00361544" w:rsidRDefault="00CC1044" w:rsidP="00CC1044">
      <w:pPr>
        <w:pStyle w:val="meetingname"/>
        <w:tabs>
          <w:tab w:val="left" w:pos="4678"/>
        </w:tabs>
        <w:ind w:right="4824"/>
        <w:rPr>
          <w:kern w:val="22"/>
          <w:szCs w:val="22"/>
          <w:lang w:val="ru-RU"/>
        </w:rPr>
      </w:pPr>
      <w:r w:rsidRPr="00361544">
        <w:rPr>
          <w:rFonts w:eastAsia="Times New Roman"/>
          <w:kern w:val="22"/>
          <w:szCs w:val="22"/>
          <w:lang w:val="ru-RU"/>
        </w:rPr>
        <w:t xml:space="preserve">РАБОЧАЯ ГРУППА ОТКРЫТОГО СОСТАВА по подготовке глобальной рамочной программы в области биоразнообразия на период </w:t>
      </w:r>
      <w:r w:rsidRPr="00361544">
        <w:rPr>
          <w:rFonts w:eastAsia="Times New Roman"/>
          <w:kern w:val="22"/>
          <w:szCs w:val="22"/>
          <w:lang w:val="ru-RU"/>
        </w:rPr>
        <w:br/>
        <w:t>после 2020 года</w:t>
      </w:r>
    </w:p>
    <w:p w:rsidR="00CC1044" w:rsidRPr="00361544" w:rsidRDefault="006912B0" w:rsidP="00CC1044">
      <w:pPr>
        <w:rPr>
          <w:snapToGrid w:val="0"/>
          <w:kern w:val="22"/>
          <w:szCs w:val="22"/>
          <w:lang w:val="ru-RU" w:eastAsia="nb-NO"/>
        </w:rPr>
      </w:pPr>
      <w:bookmarkStart w:id="1" w:name="_Hlk6917986"/>
      <w:r w:rsidRPr="00361544">
        <w:rPr>
          <w:kern w:val="22"/>
          <w:szCs w:val="22"/>
          <w:lang w:val="ru-RU" w:eastAsia="nb-NO"/>
        </w:rPr>
        <w:t>Второе</w:t>
      </w:r>
      <w:r w:rsidR="00CC1044" w:rsidRPr="00361544">
        <w:rPr>
          <w:kern w:val="22"/>
          <w:szCs w:val="22"/>
          <w:lang w:val="ru-RU" w:eastAsia="nb-NO"/>
        </w:rPr>
        <w:t xml:space="preserve"> совещание</w:t>
      </w:r>
    </w:p>
    <w:p w:rsidR="00CA6B87" w:rsidRDefault="006912B0" w:rsidP="00CC1044">
      <w:pPr>
        <w:rPr>
          <w:kern w:val="22"/>
          <w:szCs w:val="22"/>
          <w:lang w:val="fr-FR"/>
        </w:rPr>
      </w:pPr>
      <w:r w:rsidRPr="00361544">
        <w:rPr>
          <w:kern w:val="22"/>
          <w:szCs w:val="22"/>
          <w:lang w:val="ru-RU"/>
        </w:rPr>
        <w:t>Рим</w:t>
      </w:r>
      <w:r w:rsidR="00CC1044" w:rsidRPr="00361544">
        <w:rPr>
          <w:kern w:val="22"/>
          <w:szCs w:val="22"/>
          <w:lang w:val="ru-RU"/>
        </w:rPr>
        <w:t>, 2</w:t>
      </w:r>
      <w:r w:rsidRPr="00361544">
        <w:rPr>
          <w:kern w:val="22"/>
          <w:szCs w:val="22"/>
          <w:lang w:val="ru-RU"/>
        </w:rPr>
        <w:t>4</w:t>
      </w:r>
      <w:r w:rsidR="00CC1044" w:rsidRPr="00361544">
        <w:rPr>
          <w:kern w:val="22"/>
          <w:szCs w:val="22"/>
          <w:lang w:val="ru-RU"/>
        </w:rPr>
        <w:t>-</w:t>
      </w:r>
      <w:r w:rsidRPr="00361544">
        <w:rPr>
          <w:kern w:val="22"/>
          <w:szCs w:val="22"/>
          <w:lang w:val="ru-RU"/>
        </w:rPr>
        <w:t>29 февраля</w:t>
      </w:r>
      <w:r w:rsidR="00CC1044" w:rsidRPr="00361544">
        <w:rPr>
          <w:kern w:val="22"/>
          <w:szCs w:val="22"/>
          <w:lang w:val="ru-RU"/>
        </w:rPr>
        <w:t xml:space="preserve"> 20</w:t>
      </w:r>
      <w:r w:rsidRPr="00361544">
        <w:rPr>
          <w:kern w:val="22"/>
          <w:szCs w:val="22"/>
          <w:lang w:val="ru-RU"/>
        </w:rPr>
        <w:t>20</w:t>
      </w:r>
      <w:r w:rsidR="00CC1044" w:rsidRPr="00361544">
        <w:rPr>
          <w:kern w:val="22"/>
          <w:szCs w:val="22"/>
          <w:lang w:val="ru-RU"/>
        </w:rPr>
        <w:t xml:space="preserve"> года</w:t>
      </w:r>
    </w:p>
    <w:p w:rsidR="005B45C3" w:rsidRDefault="005B45C3" w:rsidP="00CC1044">
      <w:pPr>
        <w:rPr>
          <w:kern w:val="22"/>
          <w:szCs w:val="22"/>
          <w:lang w:val="fr-FR"/>
        </w:rPr>
      </w:pPr>
    </w:p>
    <w:p w:rsidR="00BE079A" w:rsidRPr="001D161B" w:rsidRDefault="005B45C3" w:rsidP="005B45C3">
      <w:pPr>
        <w:jc w:val="center"/>
        <w:rPr>
          <w:rFonts w:eastAsiaTheme="minorHAnsi"/>
          <w:b/>
          <w:szCs w:val="22"/>
          <w:lang w:val="ru-RU"/>
        </w:rPr>
      </w:pPr>
      <w:r w:rsidRPr="001D161B">
        <w:rPr>
          <w:rFonts w:eastAsiaTheme="minorHAnsi"/>
          <w:b/>
          <w:szCs w:val="22"/>
          <w:lang w:val="ru-RU"/>
        </w:rPr>
        <w:t xml:space="preserve">Доклад сопредседателей контактной группы </w:t>
      </w:r>
      <w:r w:rsidR="00BE079A" w:rsidRPr="001D161B">
        <w:rPr>
          <w:rFonts w:eastAsiaTheme="minorHAnsi"/>
          <w:b/>
          <w:szCs w:val="22"/>
          <w:lang w:val="ru-RU"/>
        </w:rPr>
        <w:t>2 (Снижение угроз для биоразнообразия)</w:t>
      </w:r>
    </w:p>
    <w:p w:rsidR="005B45C3" w:rsidRPr="001D161B" w:rsidRDefault="00BE079A" w:rsidP="005B45C3">
      <w:pPr>
        <w:jc w:val="center"/>
        <w:rPr>
          <w:rFonts w:eastAsiaTheme="minorHAnsi"/>
          <w:b/>
          <w:szCs w:val="22"/>
          <w:lang w:val="ru-RU"/>
        </w:rPr>
      </w:pPr>
      <w:r w:rsidRPr="001D161B">
        <w:rPr>
          <w:rFonts w:eastAsiaTheme="minorHAnsi"/>
          <w:b/>
          <w:szCs w:val="22"/>
          <w:lang w:val="ru-RU"/>
        </w:rPr>
        <w:t>Задачи</w:t>
      </w:r>
      <w:r w:rsidR="00673645" w:rsidRPr="001D161B">
        <w:rPr>
          <w:rFonts w:eastAsiaTheme="minorHAnsi"/>
          <w:b/>
          <w:szCs w:val="22"/>
          <w:lang w:val="ru-RU"/>
        </w:rPr>
        <w:t xml:space="preserve"> 1-4</w:t>
      </w:r>
      <w:r w:rsidR="005B45C3" w:rsidRPr="001D161B">
        <w:rPr>
          <w:rFonts w:eastAsiaTheme="minorHAnsi"/>
          <w:b/>
          <w:szCs w:val="22"/>
          <w:lang w:val="ru-RU"/>
        </w:rPr>
        <w:t xml:space="preserve"> для глобальной рамочной программы </w:t>
      </w:r>
      <w:r w:rsidR="00673645" w:rsidRPr="001D161B">
        <w:rPr>
          <w:rFonts w:eastAsiaTheme="minorHAnsi"/>
          <w:b/>
          <w:szCs w:val="22"/>
          <w:lang w:val="ru-RU"/>
        </w:rPr>
        <w:br/>
      </w:r>
      <w:r w:rsidR="005B45C3" w:rsidRPr="001D161B">
        <w:rPr>
          <w:rFonts w:eastAsiaTheme="minorHAnsi"/>
          <w:b/>
          <w:szCs w:val="22"/>
          <w:lang w:val="ru-RU"/>
        </w:rPr>
        <w:t>в области биоразнообразия на период после 2020</w:t>
      </w:r>
    </w:p>
    <w:bookmarkEnd w:id="1"/>
    <w:p w:rsidR="00673645" w:rsidRPr="001D161B" w:rsidRDefault="00673645" w:rsidP="00673645">
      <w:pPr>
        <w:jc w:val="center"/>
        <w:rPr>
          <w:rFonts w:eastAsiaTheme="minorHAnsi"/>
          <w:b/>
          <w:szCs w:val="22"/>
          <w:lang w:val="ru-RU"/>
        </w:rPr>
      </w:pPr>
    </w:p>
    <w:p w:rsidR="00673645" w:rsidRPr="001D161B" w:rsidRDefault="00673645" w:rsidP="00673645">
      <w:pPr>
        <w:jc w:val="center"/>
        <w:rPr>
          <w:rFonts w:eastAsiaTheme="minorHAnsi"/>
          <w:b/>
          <w:szCs w:val="22"/>
          <w:lang w:val="ru-RU"/>
        </w:rPr>
      </w:pPr>
      <w:r w:rsidRPr="001D161B">
        <w:rPr>
          <w:rFonts w:eastAsiaTheme="minorHAnsi"/>
          <w:b/>
          <w:szCs w:val="22"/>
          <w:lang w:val="ru-RU"/>
        </w:rPr>
        <w:t xml:space="preserve">Задача </w:t>
      </w:r>
      <w:r w:rsidR="008B6716" w:rsidRPr="001D161B">
        <w:rPr>
          <w:rFonts w:eastAsiaTheme="minorHAnsi"/>
          <w:b/>
          <w:szCs w:val="22"/>
          <w:lang w:val="ru-RU"/>
        </w:rPr>
        <w:t>1</w:t>
      </w:r>
      <w:r w:rsidR="005F1F71" w:rsidRPr="001D161B">
        <w:rPr>
          <w:rFonts w:eastAsiaTheme="minorHAnsi"/>
          <w:b/>
          <w:szCs w:val="22"/>
          <w:lang w:val="ru-RU"/>
        </w:rPr>
        <w:t xml:space="preserve"> для</w:t>
      </w:r>
      <w:r w:rsidRPr="001D161B">
        <w:rPr>
          <w:rFonts w:eastAsiaTheme="minorHAnsi"/>
          <w:b/>
          <w:szCs w:val="22"/>
          <w:lang w:val="ru-RU"/>
        </w:rPr>
        <w:t xml:space="preserve"> глобальной рамочной программы </w:t>
      </w:r>
      <w:r w:rsidRPr="001D161B">
        <w:rPr>
          <w:rFonts w:eastAsiaTheme="minorHAnsi"/>
          <w:b/>
          <w:szCs w:val="22"/>
          <w:lang w:val="ru-RU"/>
        </w:rPr>
        <w:br/>
        <w:t>в области биоразнообразия на период после 2020 года</w:t>
      </w:r>
    </w:p>
    <w:p w:rsidR="008B6716" w:rsidRPr="001D161B" w:rsidRDefault="008B6716" w:rsidP="008B6716">
      <w:pPr>
        <w:rPr>
          <w:b/>
          <w:bCs/>
          <w:szCs w:val="22"/>
          <w:lang w:val="ru-RU"/>
        </w:rPr>
      </w:pPr>
    </w:p>
    <w:p w:rsidR="008B6716" w:rsidRPr="001D161B" w:rsidRDefault="008B6716" w:rsidP="008B6716">
      <w:pPr>
        <w:rPr>
          <w:b/>
          <w:szCs w:val="22"/>
          <w:lang w:val="ru-RU"/>
        </w:rPr>
      </w:pPr>
      <w:r w:rsidRPr="001D161B">
        <w:rPr>
          <w:b/>
          <w:bCs/>
          <w:szCs w:val="22"/>
          <w:lang w:val="ru-RU"/>
        </w:rPr>
        <w:t xml:space="preserve">Сохранение и восстановление пресноводных, морских и наземных экосистем, </w:t>
      </w:r>
      <w:proofErr w:type="gramStart"/>
      <w:r w:rsidRPr="001D161B">
        <w:rPr>
          <w:b/>
          <w:bCs/>
          <w:szCs w:val="22"/>
          <w:lang w:val="ru-RU"/>
        </w:rPr>
        <w:t>увеличение</w:t>
      </w:r>
      <w:proofErr w:type="gramEnd"/>
      <w:r w:rsidRPr="001D161B">
        <w:rPr>
          <w:b/>
          <w:bCs/>
          <w:szCs w:val="22"/>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p w:rsidR="008B6716" w:rsidRPr="001D161B" w:rsidRDefault="008B6716" w:rsidP="008B6716">
      <w:pPr>
        <w:spacing w:before="120" w:after="120"/>
        <w:rPr>
          <w:szCs w:val="22"/>
          <w:lang w:val="ru-RU"/>
        </w:rPr>
      </w:pPr>
    </w:p>
    <w:p w:rsidR="008B6716" w:rsidRPr="001D161B" w:rsidRDefault="008B6716" w:rsidP="008B6716">
      <w:pPr>
        <w:spacing w:before="120" w:after="120"/>
        <w:rPr>
          <w:szCs w:val="22"/>
          <w:lang w:val="ru-RU"/>
        </w:rPr>
      </w:pPr>
      <w:r w:rsidRPr="001D161B">
        <w:rPr>
          <w:szCs w:val="22"/>
          <w:lang w:val="ru-RU"/>
        </w:rPr>
        <w:t>Участники признали, что эта задача носит комплексный характер и состоит из нескольких элементов. Анализируя элементы, охватываемые задачей, ряд Сторон отметили, что существует два отдельных элемента: территориальное планирование и восстановление. Некоторые участники высказали предложение о том, что они могли бы составлять две отдельные задачи, одна из которых была бы посвящена вопросам восстановления, при этом ряд из них выразили мнение в пользу определения цифровых значений для задачи в области восстановления.</w:t>
      </w:r>
    </w:p>
    <w:p w:rsidR="008B6716" w:rsidRPr="001D161B" w:rsidRDefault="008B6716" w:rsidP="008B6716">
      <w:pPr>
        <w:spacing w:before="120" w:after="120"/>
        <w:rPr>
          <w:szCs w:val="22"/>
          <w:lang w:val="ru-RU"/>
        </w:rPr>
      </w:pPr>
      <w:r w:rsidRPr="001D161B">
        <w:rPr>
          <w:szCs w:val="22"/>
          <w:lang w:val="ru-RU"/>
        </w:rPr>
        <w:t>Также предлагалось пересмотреть структуру задач 1 и 2</w:t>
      </w:r>
      <w:r w:rsidRPr="001D161B">
        <w:rPr>
          <w:szCs w:val="22"/>
          <w:vertAlign w:val="superscript"/>
          <w:lang w:val="ru-RU"/>
        </w:rPr>
        <w:footnoteReference w:id="1"/>
      </w:r>
      <w:r w:rsidRPr="001D161B">
        <w:rPr>
          <w:szCs w:val="22"/>
          <w:lang w:val="ru-RU"/>
        </w:rPr>
        <w:t>, в частности перенести элементы одной задачи в другую, объединить элементы задачи 2, касающиеся сохранения, с элементом сохранения задачи 1, разделяя его с элементом восстановления, были также предложены альтернативные формулировки для каждой из них. 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(«изменения в землепользовании и использовании морских районов»).</w:t>
      </w:r>
    </w:p>
    <w:p w:rsidR="008B6716" w:rsidRPr="001D161B" w:rsidRDefault="008B6716" w:rsidP="008B6716">
      <w:pPr>
        <w:spacing w:before="120" w:after="120"/>
        <w:rPr>
          <w:szCs w:val="22"/>
          <w:lang w:val="ru-RU"/>
        </w:rPr>
      </w:pPr>
      <w:r w:rsidRPr="001D161B">
        <w:rPr>
          <w:szCs w:val="22"/>
          <w:lang w:val="ru-RU"/>
        </w:rPr>
        <w:t>Некоторые участники предложили включить в задачу вопросы утраты среды обитания, в то время как другие высказались за использование формулировок, содержащихся в выводах МПБЭУ.</w:t>
      </w:r>
    </w:p>
    <w:p w:rsidR="008B6716" w:rsidRPr="001D161B" w:rsidRDefault="008B6716" w:rsidP="008B6716">
      <w:pPr>
        <w:spacing w:before="120" w:after="120"/>
        <w:rPr>
          <w:szCs w:val="22"/>
          <w:lang w:val="ru-RU"/>
        </w:rPr>
      </w:pPr>
      <w:r w:rsidRPr="001D161B">
        <w:rPr>
          <w:szCs w:val="22"/>
          <w:lang w:val="ru-RU"/>
        </w:rPr>
        <w:t>Кроме того, обсуждался, оставшийся открытым вопрос о том, должны ли меры по восстановлению быть сосредоточены на «важных экосистемах» или на экосистемах в целом.</w:t>
      </w:r>
    </w:p>
    <w:p w:rsidR="008B6716" w:rsidRPr="001D161B" w:rsidRDefault="008B6716" w:rsidP="008B6716">
      <w:pPr>
        <w:spacing w:before="120" w:after="120"/>
        <w:rPr>
          <w:szCs w:val="22"/>
          <w:lang w:val="ru-RU"/>
        </w:rPr>
      </w:pPr>
      <w:r w:rsidRPr="001D161B">
        <w:rPr>
          <w:szCs w:val="22"/>
          <w:lang w:val="ru-RU"/>
        </w:rPr>
        <w:t>Некоторые Стороны отметили важность признания глобального характера задач и возможности для стран гибко адаптировать их, включая соответствующие количественные показатели, с учетом национальных условий. В отношении задачи, выраженной в цифровом значении, некоторые Стороны упомянули, что показатель 100% уже отражен в аспекте территориального планирования.</w:t>
      </w:r>
    </w:p>
    <w:p w:rsidR="008B6716" w:rsidRPr="001D161B" w:rsidRDefault="008B6716" w:rsidP="008B6716">
      <w:pPr>
        <w:spacing w:before="120" w:after="120"/>
        <w:rPr>
          <w:szCs w:val="22"/>
          <w:lang w:val="ru-RU"/>
        </w:rPr>
      </w:pPr>
      <w:r w:rsidRPr="001D161B">
        <w:rPr>
          <w:szCs w:val="22"/>
          <w:lang w:val="ru-RU"/>
        </w:rPr>
        <w:lastRenderedPageBreak/>
        <w:t>Некоторые Стороны высказали мнение о том, что в задаче отсутствуют важные элементы. Некоторые Стороны высказались за то, чтобы критически важным и уязвимым экосистемам было уделено особое внимание в контексте комплексного планирования в задаче 1. Предлагались альтернативные концепции «ландшафтного планирования», «территориального планирования с учетом аспектов сохранения и устойчивого использования биоразнообразия» и идея «разграничения экологических зон».</w:t>
      </w:r>
    </w:p>
    <w:p w:rsidR="008B6716" w:rsidRPr="001D161B" w:rsidRDefault="008B6716" w:rsidP="008B6716">
      <w:pPr>
        <w:spacing w:before="120" w:after="120"/>
        <w:rPr>
          <w:szCs w:val="22"/>
          <w:lang w:val="ru-RU"/>
        </w:rPr>
      </w:pPr>
      <w:r w:rsidRPr="001D161B">
        <w:rPr>
          <w:szCs w:val="22"/>
          <w:lang w:val="ru-RU"/>
        </w:rPr>
        <w:t>Несколько Сторон и наблюдателей предложили расширить содержание задачи 1, включив в нее проблематику продуктивных ландшафтов суши и морских ландшафтов, в том числе вопросы сельского хозяйства и аквакультуры. Ряд Сторон и наблюдателей, поддержанных Сторонами, предложили добавить конкретную формулировку для достижения результатов к 2030 году в области сохранения и восстановления сельскохозяйственных экосистем с уделением особого внимания фермерам (предложение о новой задаче). Был предложен дополнительный элемент в отношении сокращения числа конфликтов, связанных с использованием продуктивных земель. Такие предложения о расширении охвата задачи не получили поддержки.</w:t>
      </w:r>
    </w:p>
    <w:p w:rsidR="008B6716" w:rsidRPr="001D161B" w:rsidRDefault="008B6716" w:rsidP="008B6716">
      <w:pPr>
        <w:spacing w:before="120" w:after="120"/>
        <w:rPr>
          <w:szCs w:val="22"/>
          <w:lang w:val="ru-RU"/>
        </w:rPr>
      </w:pPr>
      <w:r w:rsidRPr="001D161B">
        <w:rPr>
          <w:szCs w:val="22"/>
          <w:lang w:val="ru-RU"/>
        </w:rPr>
        <w:t>Аспект «сохранение существующих ненарушенных районов и диких территорий» вызывает определенные разногласия: одни предлагают удалить эту формулировку, а другие выступают за ее сохранение.</w:t>
      </w:r>
    </w:p>
    <w:p w:rsidR="008B6716" w:rsidRPr="001D161B" w:rsidRDefault="008B6716" w:rsidP="008B6716">
      <w:pPr>
        <w:spacing w:before="120" w:after="120"/>
        <w:rPr>
          <w:szCs w:val="22"/>
          <w:lang w:val="ru-RU"/>
        </w:rPr>
      </w:pPr>
      <w:r w:rsidRPr="001D161B">
        <w:rPr>
          <w:szCs w:val="22"/>
          <w:lang w:val="ru-RU"/>
        </w:rPr>
        <w:t>Некоторые Стороны отметили возможность углубить некоторые аспекты (например, степень связанности) в проекте механизма мониторинга. Некоторые Стороны подчеркнули необходимость составления всеобъемлющего глоссария терминологии для обеспечения единого понимания терминов, используемых в этой задаче (например, «комплексное территориальное планирование»).</w:t>
      </w:r>
    </w:p>
    <w:p w:rsidR="008B6716" w:rsidRPr="001D161B" w:rsidRDefault="008B6716" w:rsidP="008B6716">
      <w:pPr>
        <w:spacing w:before="120" w:after="120"/>
        <w:rPr>
          <w:szCs w:val="22"/>
          <w:lang w:val="ru-RU"/>
        </w:rPr>
      </w:pPr>
      <w:r w:rsidRPr="001D161B">
        <w:rPr>
          <w:szCs w:val="22"/>
          <w:lang w:val="ru-RU"/>
        </w:rPr>
        <w:t>Высказывалось предложение о признании ценности биоразнообразия в качестве актива, который должен учитываться при восстановлении и сохранении. Также предлагалось использовать, в соответствии с формулировкой Конвенции, слово «сохранение» вместо слова «сохранение»</w:t>
      </w:r>
      <w:r w:rsidR="00947AA0" w:rsidRPr="00947AA0">
        <w:rPr>
          <w:rStyle w:val="Appelnotedebasdep"/>
          <w:szCs w:val="22"/>
          <w:vertAlign w:val="superscript"/>
          <w:lang w:val="ru-RU"/>
        </w:rPr>
        <w:footnoteReference w:customMarkFollows="1" w:id="2"/>
        <w:sym w:font="Symbol" w:char="F02A"/>
      </w:r>
      <w:r w:rsidRPr="001D161B">
        <w:rPr>
          <w:szCs w:val="22"/>
          <w:lang w:val="ru-RU"/>
        </w:rPr>
        <w:t>.</w:t>
      </w:r>
    </w:p>
    <w:p w:rsidR="008B6716" w:rsidRPr="001D161B" w:rsidRDefault="008B6716" w:rsidP="008B6716">
      <w:pPr>
        <w:spacing w:before="120" w:after="120"/>
        <w:rPr>
          <w:szCs w:val="22"/>
          <w:lang w:val="ru-RU"/>
        </w:rPr>
      </w:pPr>
      <w:r w:rsidRPr="001D161B">
        <w:rPr>
          <w:szCs w:val="22"/>
          <w:lang w:val="ru-RU"/>
        </w:rPr>
        <w:t>В отношении вышеизложенных пунктов многие Стороны представили альтернативные варианты и предложили внести изменения в текст (</w:t>
      </w:r>
      <w:proofErr w:type="gramStart"/>
      <w:r w:rsidRPr="001D161B">
        <w:rPr>
          <w:szCs w:val="22"/>
          <w:lang w:val="ru-RU"/>
        </w:rPr>
        <w:t>см</w:t>
      </w:r>
      <w:proofErr w:type="gramEnd"/>
      <w:r w:rsidRPr="001D161B">
        <w:rPr>
          <w:szCs w:val="22"/>
          <w:lang w:val="ru-RU"/>
        </w:rPr>
        <w:t>. раздел 2 ниже).</w:t>
      </w:r>
    </w:p>
    <w:p w:rsidR="008B6716" w:rsidRPr="001D161B" w:rsidRDefault="008B6716" w:rsidP="008B6716">
      <w:pPr>
        <w:snapToGrid w:val="0"/>
        <w:spacing w:before="120" w:after="120"/>
        <w:rPr>
          <w:color w:val="000000"/>
          <w:szCs w:val="22"/>
          <w:lang w:val="ru-RU"/>
        </w:rPr>
      </w:pPr>
      <w:r w:rsidRPr="001D161B">
        <w:rPr>
          <w:color w:val="000000"/>
          <w:szCs w:val="22"/>
          <w:lang w:val="ru-RU"/>
        </w:rPr>
        <w:t>В задаче предлагалось также отразить следующие дополнительные элементы:</w:t>
      </w:r>
    </w:p>
    <w:p w:rsidR="008B6716" w:rsidRPr="001D161B" w:rsidRDefault="008B6716" w:rsidP="00CC32FC">
      <w:pPr>
        <w:pStyle w:val="Para3"/>
        <w:numPr>
          <w:ilvl w:val="0"/>
          <w:numId w:val="7"/>
        </w:numPr>
        <w:suppressLineNumbers/>
        <w:tabs>
          <w:tab w:val="clear" w:pos="1980"/>
        </w:tabs>
        <w:suppressAutoHyphens/>
        <w:spacing w:before="0" w:after="0"/>
        <w:rPr>
          <w:kern w:val="22"/>
          <w:szCs w:val="22"/>
          <w:lang w:val="ru-RU"/>
        </w:rPr>
      </w:pPr>
      <w:r w:rsidRPr="001D161B">
        <w:rPr>
          <w:lang w:val="ru-RU"/>
        </w:rPr>
        <w:t>акцент не должен делаться исключительно на территориальном планировании; хотелось бы четкой формулировки, что результатом должно быть не только территориальное планирование (возможно, потребуется более четко определить понятие «территориальное планирование»);</w:t>
      </w:r>
    </w:p>
    <w:p w:rsidR="008B6716" w:rsidRPr="001D161B" w:rsidRDefault="008B6716" w:rsidP="00CC32FC">
      <w:pPr>
        <w:pStyle w:val="Para3"/>
        <w:numPr>
          <w:ilvl w:val="0"/>
          <w:numId w:val="7"/>
        </w:numPr>
        <w:suppressLineNumbers/>
        <w:tabs>
          <w:tab w:val="clear" w:pos="1980"/>
        </w:tabs>
        <w:suppressAutoHyphens/>
        <w:spacing w:before="0" w:after="0"/>
        <w:rPr>
          <w:kern w:val="22"/>
          <w:szCs w:val="22"/>
          <w:lang w:val="ru-RU"/>
        </w:rPr>
      </w:pPr>
      <w:r w:rsidRPr="001D161B">
        <w:rPr>
          <w:lang w:val="ru-RU"/>
        </w:rPr>
        <w:t>уделение внимания «естественным» экосистемам;</w:t>
      </w:r>
    </w:p>
    <w:p w:rsidR="008B6716" w:rsidRPr="001D161B" w:rsidRDefault="008B6716" w:rsidP="00CC32FC">
      <w:pPr>
        <w:pStyle w:val="Para3"/>
        <w:numPr>
          <w:ilvl w:val="0"/>
          <w:numId w:val="7"/>
        </w:numPr>
        <w:suppressLineNumbers/>
        <w:tabs>
          <w:tab w:val="clear" w:pos="1980"/>
        </w:tabs>
        <w:suppressAutoHyphens/>
        <w:spacing w:before="0" w:after="0"/>
        <w:rPr>
          <w:kern w:val="22"/>
          <w:szCs w:val="22"/>
          <w:lang w:val="ru-RU"/>
        </w:rPr>
      </w:pPr>
      <w:r w:rsidRPr="001D161B">
        <w:rPr>
          <w:lang w:val="ru-RU"/>
        </w:rPr>
        <w:t>формулировки, согласованные с МПБЭУ и ЦУР 14.5;</w:t>
      </w:r>
    </w:p>
    <w:p w:rsidR="008B6716" w:rsidRPr="001D161B" w:rsidRDefault="008B6716" w:rsidP="00CC32FC">
      <w:pPr>
        <w:pStyle w:val="Para3"/>
        <w:numPr>
          <w:ilvl w:val="0"/>
          <w:numId w:val="7"/>
        </w:numPr>
        <w:suppressLineNumbers/>
        <w:tabs>
          <w:tab w:val="clear" w:pos="1980"/>
        </w:tabs>
        <w:suppressAutoHyphens/>
        <w:spacing w:before="0" w:after="0"/>
        <w:rPr>
          <w:kern w:val="22"/>
          <w:szCs w:val="22"/>
          <w:lang w:val="ru-RU"/>
        </w:rPr>
      </w:pPr>
      <w:r w:rsidRPr="001D161B">
        <w:rPr>
          <w:lang w:val="ru-RU"/>
        </w:rPr>
        <w:t>задача, адаптируемая в соответствии с национальными условиями;</w:t>
      </w:r>
    </w:p>
    <w:p w:rsidR="008B6716" w:rsidRPr="001D161B" w:rsidRDefault="008B6716" w:rsidP="00CC32FC">
      <w:pPr>
        <w:pStyle w:val="Para3"/>
        <w:numPr>
          <w:ilvl w:val="0"/>
          <w:numId w:val="7"/>
        </w:numPr>
        <w:suppressLineNumbers/>
        <w:tabs>
          <w:tab w:val="clear" w:pos="1980"/>
        </w:tabs>
        <w:suppressAutoHyphens/>
        <w:spacing w:before="0" w:after="0"/>
        <w:rPr>
          <w:kern w:val="22"/>
          <w:szCs w:val="22"/>
          <w:lang w:val="ru-RU"/>
        </w:rPr>
      </w:pPr>
      <w:r w:rsidRPr="001D161B">
        <w:rPr>
          <w:kern w:val="22"/>
          <w:szCs w:val="22"/>
          <w:lang w:val="ru-RU"/>
        </w:rPr>
        <w:t xml:space="preserve">«экологическая» связность и целостность; </w:t>
      </w:r>
    </w:p>
    <w:p w:rsidR="008B6716" w:rsidRPr="001D161B" w:rsidRDefault="008B6716" w:rsidP="00CC32FC">
      <w:pPr>
        <w:pStyle w:val="Para3"/>
        <w:numPr>
          <w:ilvl w:val="0"/>
          <w:numId w:val="7"/>
        </w:numPr>
        <w:suppressLineNumbers/>
        <w:tabs>
          <w:tab w:val="clear" w:pos="1980"/>
        </w:tabs>
        <w:suppressAutoHyphens/>
        <w:spacing w:before="0" w:after="0"/>
        <w:rPr>
          <w:kern w:val="22"/>
          <w:szCs w:val="22"/>
          <w:lang w:val="ru-RU"/>
        </w:rPr>
      </w:pPr>
      <w:r w:rsidRPr="001D161B">
        <w:rPr>
          <w:lang w:val="ru-RU"/>
        </w:rPr>
        <w:t>обеспечение разумности процентных значений;</w:t>
      </w:r>
    </w:p>
    <w:p w:rsidR="008B6716" w:rsidRPr="001D161B" w:rsidRDefault="008B6716" w:rsidP="00CC32FC">
      <w:pPr>
        <w:pStyle w:val="Para1"/>
        <w:numPr>
          <w:ilvl w:val="0"/>
          <w:numId w:val="7"/>
        </w:numPr>
        <w:suppressLineNumbers/>
        <w:suppressAutoHyphens/>
        <w:spacing w:before="0" w:after="0"/>
        <w:rPr>
          <w:rFonts w:eastAsia="Malgun Gothic"/>
          <w:snapToGrid/>
          <w:color w:val="000000"/>
          <w:kern w:val="22"/>
          <w:szCs w:val="22"/>
          <w:lang w:val="ru-RU"/>
        </w:rPr>
      </w:pPr>
      <w:r w:rsidRPr="001D161B">
        <w:rPr>
          <w:snapToGrid/>
          <w:color w:val="000000"/>
          <w:szCs w:val="22"/>
          <w:lang w:val="ru-RU"/>
        </w:rPr>
        <w:t>соображения в отношении мониторинга;</w:t>
      </w:r>
    </w:p>
    <w:p w:rsidR="008B6716" w:rsidRPr="001D161B" w:rsidRDefault="008B6716" w:rsidP="00CC32FC">
      <w:pPr>
        <w:pStyle w:val="Para1"/>
        <w:numPr>
          <w:ilvl w:val="1"/>
          <w:numId w:val="7"/>
        </w:numPr>
        <w:suppressLineNumbers/>
        <w:suppressAutoHyphens/>
        <w:spacing w:before="0" w:after="0"/>
        <w:rPr>
          <w:rFonts w:eastAsia="Malgun Gothic"/>
          <w:snapToGrid/>
          <w:color w:val="000000"/>
          <w:kern w:val="22"/>
          <w:szCs w:val="22"/>
          <w:lang w:val="ru-RU"/>
        </w:rPr>
      </w:pPr>
      <w:r w:rsidRPr="001D161B">
        <w:rPr>
          <w:lang w:val="ru-RU"/>
        </w:rPr>
        <w:t>масштабы, связность, функции и устойчивость;</w:t>
      </w:r>
    </w:p>
    <w:p w:rsidR="008B6716" w:rsidRPr="001D161B" w:rsidRDefault="008B6716" w:rsidP="00CC32FC">
      <w:pPr>
        <w:pStyle w:val="Para1"/>
        <w:numPr>
          <w:ilvl w:val="1"/>
          <w:numId w:val="7"/>
        </w:numPr>
        <w:suppressLineNumbers/>
        <w:suppressAutoHyphens/>
        <w:spacing w:before="0" w:after="0"/>
        <w:rPr>
          <w:rFonts w:eastAsia="Malgun Gothic"/>
          <w:snapToGrid/>
          <w:color w:val="000000"/>
          <w:kern w:val="22"/>
          <w:szCs w:val="22"/>
          <w:lang w:val="ru-RU"/>
        </w:rPr>
      </w:pPr>
      <w:r w:rsidRPr="001D161B">
        <w:rPr>
          <w:lang w:val="ru-RU"/>
        </w:rPr>
        <w:t>потенциальные индикаторы, касающиеся включения планов управления коренными народами и добровольного предварительного и обоснованного согласия коренных народов и местных общин.</w:t>
      </w:r>
    </w:p>
    <w:p w:rsidR="008B6716" w:rsidRPr="001D161B" w:rsidRDefault="008B6716" w:rsidP="008B6716">
      <w:pPr>
        <w:ind w:hanging="436"/>
        <w:rPr>
          <w:color w:val="000000"/>
          <w:szCs w:val="22"/>
          <w:lang w:val="ru-RU"/>
        </w:rPr>
      </w:pPr>
    </w:p>
    <w:p w:rsidR="008B6716" w:rsidRPr="001D161B" w:rsidRDefault="008B6716" w:rsidP="008B6716">
      <w:pPr>
        <w:ind w:hanging="436"/>
        <w:rPr>
          <w:color w:val="000000"/>
          <w:szCs w:val="22"/>
          <w:lang w:val="ru-RU"/>
        </w:rPr>
      </w:pPr>
    </w:p>
    <w:p w:rsidR="008B6716" w:rsidRPr="001D161B" w:rsidRDefault="008B6716" w:rsidP="008B6716">
      <w:pPr>
        <w:pStyle w:val="Titre2"/>
        <w:suppressLineNumbers/>
        <w:tabs>
          <w:tab w:val="clear" w:pos="720"/>
        </w:tabs>
        <w:suppressAutoHyphens/>
        <w:spacing w:before="0" w:after="0"/>
        <w:ind w:left="284" w:right="146"/>
        <w:jc w:val="both"/>
        <w:rPr>
          <w:rFonts w:eastAsia="Malgun Gothic"/>
          <w:color w:val="000000"/>
          <w:kern w:val="22"/>
          <w:szCs w:val="22"/>
          <w:lang w:val="ru-RU"/>
        </w:rPr>
      </w:pPr>
      <w:r w:rsidRPr="001D161B">
        <w:rPr>
          <w:color w:val="000000"/>
          <w:szCs w:val="22"/>
          <w:lang w:val="ru-RU"/>
        </w:rPr>
        <w:lastRenderedPageBreak/>
        <w:t xml:space="preserve">Приложение 1. Предложения по разделу </w:t>
      </w:r>
      <w:proofErr w:type="spellStart"/>
      <w:r w:rsidRPr="001D161B">
        <w:rPr>
          <w:color w:val="000000"/>
          <w:szCs w:val="22"/>
          <w:lang w:val="ru-RU"/>
        </w:rPr>
        <w:t>D</w:t>
      </w:r>
      <w:proofErr w:type="spellEnd"/>
      <w:r w:rsidRPr="001D161B">
        <w:rPr>
          <w:color w:val="000000"/>
          <w:szCs w:val="22"/>
          <w:lang w:val="ru-RU"/>
        </w:rPr>
        <w:t xml:space="preserve"> (задачи на период до 2030 года), пункт 12 </w:t>
      </w:r>
      <w:proofErr w:type="spellStart"/>
      <w:r w:rsidRPr="001D161B">
        <w:rPr>
          <w:color w:val="000000"/>
          <w:szCs w:val="22"/>
          <w:lang w:val="ru-RU"/>
        </w:rPr>
        <w:t>a</w:t>
      </w:r>
      <w:proofErr w:type="spellEnd"/>
      <w:r w:rsidRPr="001D161B">
        <w:rPr>
          <w:color w:val="000000"/>
          <w:szCs w:val="22"/>
          <w:lang w:val="ru-RU"/>
        </w:rPr>
        <w:t>), задача 1 предварительного проекта глобальной рамочной программы в области биоразнообразия на период после 2020 года</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rFonts w:eastAsia="Malgun Gothic"/>
          <w:kern w:val="22"/>
          <w:szCs w:val="22"/>
          <w:u w:val="single"/>
          <w:lang w:val="ru-RU"/>
        </w:rPr>
      </w:pPr>
      <w:r w:rsidRPr="001D161B">
        <w:rPr>
          <w:lang w:val="ru-RU"/>
        </w:rPr>
        <w:t xml:space="preserve">Сохранение и восстановление пресноводных, морских и наземных экосистем, </w:t>
      </w:r>
      <w:proofErr w:type="gramStart"/>
      <w:r w:rsidRPr="001D161B">
        <w:rPr>
          <w:lang w:val="ru-RU"/>
        </w:rPr>
        <w:t>увеличение</w:t>
      </w:r>
      <w:proofErr w:type="gramEnd"/>
      <w:r w:rsidRPr="001D161B">
        <w:rPr>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[здоровья] и сохранение существующих ненарушенных районов и диких территорий [, с учетом гендерных ролей, а также роли </w:t>
      </w:r>
      <w:proofErr w:type="gramStart"/>
      <w:r w:rsidRPr="001D161B">
        <w:rPr>
          <w:lang w:val="ru-RU"/>
        </w:rPr>
        <w:t>молодежи, бедных и уязвимых слоев населения].</w:t>
      </w:r>
      <w:proofErr w:type="gramEnd"/>
    </w:p>
    <w:p w:rsidR="008B6716" w:rsidRPr="001D161B" w:rsidRDefault="008B6716" w:rsidP="00CC32FC">
      <w:pPr>
        <w:pStyle w:val="Para3"/>
        <w:numPr>
          <w:ilvl w:val="0"/>
          <w:numId w:val="8"/>
        </w:numPr>
        <w:suppressLineNumbers/>
        <w:tabs>
          <w:tab w:val="clear" w:pos="1980"/>
        </w:tabs>
        <w:suppressAutoHyphens/>
        <w:spacing w:before="120" w:after="120"/>
        <w:ind w:left="0" w:firstLine="360"/>
        <w:rPr>
          <w:rFonts w:eastAsia="Malgun Gothic"/>
          <w:kern w:val="22"/>
          <w:szCs w:val="22"/>
          <w:u w:val="single"/>
          <w:lang w:val="ru-RU"/>
        </w:rPr>
      </w:pPr>
      <w:r w:rsidRPr="001D161B">
        <w:rPr>
          <w:lang w:val="ru-RU"/>
        </w:rPr>
        <w:t xml:space="preserve">Сохранение и восстановление пресноводных, морских и наземных экосистем, </w:t>
      </w:r>
      <w:proofErr w:type="gramStart"/>
      <w:r w:rsidRPr="001D161B">
        <w:rPr>
          <w:lang w:val="ru-RU"/>
        </w:rPr>
        <w:t>увеличение</w:t>
      </w:r>
      <w:proofErr w:type="gramEnd"/>
      <w:r w:rsidRPr="001D161B">
        <w:rPr>
          <w:lang w:val="ru-RU"/>
        </w:rPr>
        <w:t xml:space="preserve"> по меньшей мере на [50%] площади наземных и морских участков в рамках комплексного территориального планирования с учетом [утраты биоразнообразия] с целью достижения к 2030 году чистого увеличения площадей, их связности и целостности и сохранение [максимально возможного числа] существующих ненарушенных районов и диких территорий.</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 xml:space="preserve">Сохранение, восстановление [и повышение значимости] пресноводных, морских и наземных экосистем, </w:t>
      </w:r>
      <w:proofErr w:type="gramStart"/>
      <w:r w:rsidRPr="001D161B">
        <w:rPr>
          <w:lang w:val="ru-RU"/>
        </w:rPr>
        <w:t>увеличение</w:t>
      </w:r>
      <w:proofErr w:type="gramEnd"/>
      <w:r w:rsidRPr="001D161B">
        <w:rPr>
          <w:lang w:val="ru-RU"/>
        </w:rPr>
        <w:t xml:space="preserve"> по меньшей мере на [50%] площади наземных и морских районов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районов, их связности и целостности и сохранение существующих нетронутых районов и дикой природы.</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proofErr w:type="gramStart"/>
      <w:r w:rsidRPr="001D161B">
        <w:rPr>
          <w:lang w:val="ru-RU"/>
        </w:rPr>
        <w:t>[К 2030 году утрата и деградация] пресноводных, морских и наземных экосистем [остановлены и] по меньшей мере [50%] [пресноводных, морских и наземных экосистем находятся в процессе восстановления] в рамках комплексного территориального планирования, учитывающего изменение использования наземных и морских ресурсов, с целью достижения к 2030 году чистого увеличения районов, их связности и целостности и сохранение существующих нетронутых районов и дикой природы.</w:t>
      </w:r>
      <w:proofErr w:type="gramEnd"/>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 xml:space="preserve">К 2030 году предотвращение любой чистой утраты в том, что касается районов, целостности или связности пресноводных, морских и наземных экосистем путем полного восстановления деградировавших экосистем, сохранения существующих нетронутых районов и дикой природы и </w:t>
      </w:r>
      <w:proofErr w:type="gramStart"/>
      <w:r w:rsidRPr="001D161B">
        <w:rPr>
          <w:lang w:val="ru-RU"/>
        </w:rPr>
        <w:t>увеличения</w:t>
      </w:r>
      <w:proofErr w:type="gramEnd"/>
      <w:r w:rsidRPr="001D161B">
        <w:rPr>
          <w:lang w:val="ru-RU"/>
        </w:rPr>
        <w:t xml:space="preserve"> по меньшей мере на [50%] площади наземных и морских районов, охваченных комплексным территориальным планированием, учитывающим изменение использования наземных и морских ресурсов.</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 xml:space="preserve">[Сохранение] и восстановление пресноводных, морских и наземных экосистем путем </w:t>
      </w:r>
      <w:proofErr w:type="gramStart"/>
      <w:r w:rsidRPr="001D161B">
        <w:rPr>
          <w:lang w:val="ru-RU"/>
        </w:rPr>
        <w:t>увеличения</w:t>
      </w:r>
      <w:proofErr w:type="gramEnd"/>
      <w:r w:rsidRPr="001D161B">
        <w:rPr>
          <w:lang w:val="ru-RU"/>
        </w:rPr>
        <w:t xml:space="preserve"> по меньшей мере на [50%] наземных и морских площадей, охваченных комплексным территориальным планированием, учитывающим [помимо прочего]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 xml:space="preserve">Сохранение и восстановление пресноводных, морских и наземных экосистем путем </w:t>
      </w:r>
      <w:proofErr w:type="gramStart"/>
      <w:r w:rsidRPr="001D161B">
        <w:rPr>
          <w:lang w:val="ru-RU"/>
        </w:rPr>
        <w:t>увеличения</w:t>
      </w:r>
      <w:proofErr w:type="gramEnd"/>
      <w:r w:rsidRPr="001D161B">
        <w:rPr>
          <w:lang w:val="ru-RU"/>
        </w:rPr>
        <w:t xml:space="preserve"> по меньшей мере на [50%] наземных и морских площадей, охваченных комплексным территориальным планированием [и/или </w:t>
      </w:r>
      <w:proofErr w:type="spellStart"/>
      <w:r w:rsidRPr="001D161B">
        <w:rPr>
          <w:lang w:val="ru-RU"/>
        </w:rPr>
        <w:t>экозонированием</w:t>
      </w:r>
      <w:proofErr w:type="spellEnd"/>
      <w:r w:rsidRPr="001D161B">
        <w:rPr>
          <w:lang w:val="ru-RU"/>
        </w:rPr>
        <w:t>],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 xml:space="preserve">Сохранение и восстановление пресноводных, морских и наземных экосистем, </w:t>
      </w:r>
      <w:proofErr w:type="gramStart"/>
      <w:r w:rsidRPr="001D161B">
        <w:rPr>
          <w:lang w:val="ru-RU"/>
        </w:rPr>
        <w:t>увеличив</w:t>
      </w:r>
      <w:proofErr w:type="gramEnd"/>
      <w:r w:rsidRPr="001D161B">
        <w:rPr>
          <w:lang w:val="ru-RU"/>
        </w:rPr>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lastRenderedPageBreak/>
        <w:t xml:space="preserve">Сохранение и восстановление пресноводных, морских и наземных экосистем путем </w:t>
      </w:r>
      <w:proofErr w:type="gramStart"/>
      <w:r w:rsidRPr="001D161B">
        <w:rPr>
          <w:lang w:val="ru-RU"/>
        </w:rPr>
        <w:t>увеличения</w:t>
      </w:r>
      <w:proofErr w:type="gramEnd"/>
      <w:r w:rsidRPr="001D161B">
        <w:rPr>
          <w:lang w:val="ru-RU"/>
        </w:rPr>
        <w:t xml:space="preserve"> по меньшей мере на [50%] наземных и морских площадей, охваченных комплексным территориальным планированием, учитывающим изменение использования наземных и 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 [наряду с сокращением конфликтов, связанных с использованием этих районов в </w:t>
      </w:r>
      <w:proofErr w:type="gramStart"/>
      <w:r w:rsidRPr="001D161B">
        <w:rPr>
          <w:lang w:val="ru-RU"/>
        </w:rPr>
        <w:t>производственных целях].</w:t>
      </w:r>
      <w:proofErr w:type="gramEnd"/>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 xml:space="preserve"> [К 2030 году] сохранение и восстановление [50%] пресноводных, морских и наземных экосистем</w:t>
      </w:r>
      <w:proofErr w:type="gramStart"/>
      <w:r w:rsidRPr="001D161B">
        <w:rPr>
          <w:lang w:val="ru-RU"/>
        </w:rPr>
        <w:t xml:space="preserve"> [ ] </w:t>
      </w:r>
      <w:proofErr w:type="gramEnd"/>
      <w:r w:rsidRPr="001D161B">
        <w:rPr>
          <w:lang w:val="ru-RU"/>
        </w:rPr>
        <w:t>в рамках комплексного территориального планирования [с целью поддержания и расширения связности, целостности и устойчивого использования существующих нетронутых районов и других районов, имеющих особенно важное значение для сохранения биоразнообразия].</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 xml:space="preserve"> Увеличение доли наземных и морских площадей, охваченных совместным территориальным планированием с целью поддержания существующих районов с высокой экологической целостностью и восстановление </w:t>
      </w:r>
      <w:proofErr w:type="spellStart"/>
      <w:r w:rsidRPr="001D161B">
        <w:rPr>
          <w:lang w:val="ru-RU"/>
        </w:rPr>
        <w:t>x%</w:t>
      </w:r>
      <w:proofErr w:type="spellEnd"/>
      <w:r w:rsidRPr="001D161B">
        <w:rPr>
          <w:lang w:val="ru-RU"/>
        </w:rPr>
        <w:t xml:space="preserve"> площадей к 2030 году.</w:t>
      </w:r>
    </w:p>
    <w:p w:rsidR="008B6716" w:rsidRPr="001D161B" w:rsidRDefault="008B6716" w:rsidP="00CC32FC">
      <w:pPr>
        <w:pStyle w:val="Para3"/>
        <w:numPr>
          <w:ilvl w:val="0"/>
          <w:numId w:val="8"/>
        </w:numPr>
        <w:suppressLineNumbers/>
        <w:tabs>
          <w:tab w:val="clear" w:pos="1980"/>
        </w:tabs>
        <w:suppressAutoHyphens/>
        <w:spacing w:before="120" w:after="120"/>
        <w:ind w:left="0" w:firstLine="360"/>
        <w:rPr>
          <w:lang w:val="ru-RU"/>
        </w:rPr>
      </w:pPr>
      <w:r w:rsidRPr="001D161B">
        <w:rPr>
          <w:lang w:val="ru-RU"/>
        </w:rPr>
        <w:t>Улучшение состояния биоразнообразия, повышение устойчивости и связности экосистем и укрепление экосистемных услуг к 2030 году;</w:t>
      </w:r>
    </w:p>
    <w:p w:rsidR="008B6716" w:rsidRPr="001D161B" w:rsidRDefault="008B6716" w:rsidP="00CC32FC">
      <w:pPr>
        <w:pStyle w:val="Paragraphedeliste"/>
        <w:numPr>
          <w:ilvl w:val="0"/>
          <w:numId w:val="9"/>
        </w:numPr>
        <w:spacing w:before="120" w:after="120"/>
        <w:rPr>
          <w:color w:val="000000"/>
          <w:szCs w:val="22"/>
          <w:lang w:val="ru-RU"/>
        </w:rPr>
      </w:pPr>
      <w:r w:rsidRPr="001D161B">
        <w:rPr>
          <w:color w:val="000000"/>
          <w:szCs w:val="22"/>
          <w:lang w:val="ru-RU"/>
        </w:rPr>
        <w:t>Сохранение важных существующих нетронутых экосистем, недопущение дальнейшей деградации и фрагментации;</w:t>
      </w:r>
    </w:p>
    <w:p w:rsidR="008B6716" w:rsidRPr="001D161B" w:rsidRDefault="008B6716" w:rsidP="00CC32FC">
      <w:pPr>
        <w:pStyle w:val="Paragraphedeliste"/>
        <w:numPr>
          <w:ilvl w:val="0"/>
          <w:numId w:val="9"/>
        </w:numPr>
        <w:spacing w:before="120" w:after="120"/>
        <w:rPr>
          <w:color w:val="000000"/>
          <w:szCs w:val="22"/>
          <w:lang w:val="ru-RU"/>
        </w:rPr>
      </w:pPr>
      <w:r w:rsidRPr="001D161B">
        <w:rPr>
          <w:color w:val="000000"/>
          <w:szCs w:val="22"/>
          <w:lang w:val="ru-RU"/>
        </w:rPr>
        <w:t xml:space="preserve"> [</w:t>
      </w:r>
      <w:proofErr w:type="spellStart"/>
      <w:r w:rsidRPr="001D161B">
        <w:rPr>
          <w:color w:val="000000"/>
          <w:szCs w:val="22"/>
          <w:lang w:val="ru-RU"/>
        </w:rPr>
        <w:t>XX</w:t>
      </w:r>
      <w:proofErr w:type="spellEnd"/>
      <w:r w:rsidRPr="001D161B">
        <w:rPr>
          <w:color w:val="000000"/>
          <w:szCs w:val="22"/>
          <w:lang w:val="ru-RU"/>
        </w:rPr>
        <w:t>] км</w:t>
      </w:r>
      <w:proofErr w:type="gramStart"/>
      <w:r w:rsidRPr="001D161B">
        <w:rPr>
          <w:color w:val="000000"/>
          <w:szCs w:val="22"/>
          <w:vertAlign w:val="superscript"/>
          <w:lang w:val="ru-RU"/>
        </w:rPr>
        <w:t>2</w:t>
      </w:r>
      <w:proofErr w:type="gramEnd"/>
      <w:r w:rsidRPr="001D161B">
        <w:rPr>
          <w:color w:val="000000"/>
          <w:szCs w:val="22"/>
          <w:lang w:val="ru-RU"/>
        </w:rPr>
        <w:t xml:space="preserve"> площадей как с деградировавшими природными, так и с преобразованными экосистемами восстановлены или находятся в процессе активного восстановления;</w:t>
      </w:r>
    </w:p>
    <w:p w:rsidR="008B6716" w:rsidRPr="001D161B" w:rsidRDefault="008B6716" w:rsidP="00CC32FC">
      <w:pPr>
        <w:pStyle w:val="Paragraphedeliste"/>
        <w:numPr>
          <w:ilvl w:val="0"/>
          <w:numId w:val="9"/>
        </w:numPr>
        <w:spacing w:before="120" w:after="120"/>
        <w:rPr>
          <w:color w:val="000000"/>
          <w:szCs w:val="22"/>
          <w:lang w:val="ru-RU"/>
        </w:rPr>
      </w:pPr>
      <w:r w:rsidRPr="001D161B">
        <w:rPr>
          <w:color w:val="000000"/>
          <w:szCs w:val="22"/>
          <w:lang w:val="ru-RU"/>
        </w:rPr>
        <w:t>Повышена устойчивость и восстановительный потенциал наиболее уязвимых экосистем.</w:t>
      </w:r>
    </w:p>
    <w:p w:rsidR="008B6716" w:rsidRPr="001D161B" w:rsidRDefault="008B6716" w:rsidP="008B6716">
      <w:pPr>
        <w:snapToGrid w:val="0"/>
        <w:spacing w:before="120" w:after="120"/>
        <w:rPr>
          <w:color w:val="000000"/>
          <w:szCs w:val="22"/>
          <w:u w:val="single"/>
          <w:lang w:val="ru-RU"/>
        </w:rPr>
      </w:pPr>
      <w:r w:rsidRPr="001D161B">
        <w:rPr>
          <w:color w:val="000000"/>
          <w:szCs w:val="22"/>
          <w:u w:val="single"/>
          <w:lang w:val="ru-RU"/>
        </w:rPr>
        <w:t>ПРЕДЛАГАЕМЫЕ ОБЪЕДИНЕННЫЕ ЗАДАЧИ 1</w:t>
      </w:r>
      <w:proofErr w:type="gramStart"/>
      <w:r w:rsidRPr="001D161B">
        <w:rPr>
          <w:color w:val="000000"/>
          <w:szCs w:val="22"/>
          <w:u w:val="single"/>
          <w:lang w:val="ru-RU"/>
        </w:rPr>
        <w:t xml:space="preserve"> И</w:t>
      </w:r>
      <w:proofErr w:type="gramEnd"/>
      <w:r w:rsidRPr="001D161B">
        <w:rPr>
          <w:color w:val="000000"/>
          <w:szCs w:val="22"/>
          <w:u w:val="single"/>
          <w:lang w:val="ru-RU"/>
        </w:rPr>
        <w:t xml:space="preserve"> 2</w:t>
      </w:r>
    </w:p>
    <w:p w:rsidR="008B6716" w:rsidRPr="001D161B" w:rsidRDefault="008B6716" w:rsidP="008B6716">
      <w:pPr>
        <w:spacing w:before="120" w:after="120"/>
        <w:rPr>
          <w:color w:val="000000"/>
          <w:szCs w:val="22"/>
          <w:lang w:val="ru-RU"/>
        </w:rPr>
      </w:pPr>
      <w:r w:rsidRPr="001D161B">
        <w:rPr>
          <w:color w:val="000000"/>
          <w:szCs w:val="22"/>
          <w:lang w:val="ru-RU"/>
        </w:rPr>
        <w:t xml:space="preserve">К 2030 </w:t>
      </w:r>
      <w:proofErr w:type="gramStart"/>
      <w:r w:rsidRPr="001D161B">
        <w:rPr>
          <w:color w:val="000000"/>
          <w:szCs w:val="22"/>
          <w:lang w:val="ru-RU"/>
        </w:rPr>
        <w:t>году</w:t>
      </w:r>
      <w:proofErr w:type="gramEnd"/>
      <w:r w:rsidRPr="001D161B">
        <w:rPr>
          <w:color w:val="000000"/>
          <w:szCs w:val="22"/>
          <w:lang w:val="ru-RU"/>
        </w:rPr>
        <w:t xml:space="preserve"> по меньшей мере [50%] наземных и морских районов охвачены территориальным планированием в масштабах ландшафта в целях комплексного управления, наряду с охраной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целью охвата по меньшей мере [60%] таких районов и не менее [30%] суши и моря с установлением на не менее чем [10%] мер строгой охраны.</w:t>
      </w:r>
    </w:p>
    <w:p w:rsidR="008B6716" w:rsidRPr="001D161B" w:rsidRDefault="008B6716" w:rsidP="008B6716">
      <w:pPr>
        <w:snapToGrid w:val="0"/>
        <w:spacing w:before="120" w:after="120"/>
        <w:rPr>
          <w:color w:val="000000"/>
          <w:szCs w:val="22"/>
          <w:u w:val="single"/>
          <w:lang w:val="ru-RU"/>
        </w:rPr>
      </w:pPr>
      <w:r w:rsidRPr="001D161B">
        <w:rPr>
          <w:color w:val="000000"/>
          <w:szCs w:val="22"/>
          <w:u w:val="single"/>
          <w:lang w:val="ru-RU"/>
        </w:rPr>
        <w:t xml:space="preserve">ПРЕДЛАГАЕМАЯ НОВАЯ ЗАДАЧА, КАСАЮЩАЯСЯ ВОССТАНОВЛЕНИЯ </w:t>
      </w:r>
      <w:r w:rsidRPr="001D161B">
        <w:rPr>
          <w:i/>
          <w:color w:val="000000"/>
          <w:szCs w:val="22"/>
          <w:u w:val="single"/>
          <w:lang w:val="ru-RU"/>
        </w:rPr>
        <w:t>(обсуждавшаяся также в рамках дискуссии по задаче 2)</w:t>
      </w:r>
    </w:p>
    <w:p w:rsidR="008B6716" w:rsidRPr="001D161B" w:rsidRDefault="008B6716" w:rsidP="008B6716">
      <w:pPr>
        <w:spacing w:before="120" w:after="120"/>
        <w:rPr>
          <w:color w:val="000000"/>
          <w:szCs w:val="22"/>
          <w:lang w:val="ru-RU"/>
        </w:rPr>
      </w:pPr>
      <w:r w:rsidRPr="001D161B">
        <w:rPr>
          <w:color w:val="000000"/>
          <w:szCs w:val="22"/>
          <w:lang w:val="ru-RU"/>
        </w:rPr>
        <w:t xml:space="preserve">К 2030 году </w:t>
      </w:r>
      <w:proofErr w:type="gramStart"/>
      <w:r w:rsidRPr="001D161B">
        <w:rPr>
          <w:color w:val="000000"/>
          <w:szCs w:val="22"/>
          <w:lang w:val="ru-RU"/>
        </w:rPr>
        <w:t>восстановление</w:t>
      </w:r>
      <w:proofErr w:type="gramEnd"/>
      <w:r w:rsidRPr="001D161B">
        <w:rPr>
          <w:color w:val="000000"/>
          <w:szCs w:val="22"/>
          <w:lang w:val="ru-RU"/>
        </w:rPr>
        <w:t xml:space="preserve"> по меньшей мере</w:t>
      </w:r>
      <w:r w:rsidRPr="001D161B">
        <w:rPr>
          <w:color w:val="3C4043"/>
          <w:szCs w:val="22"/>
          <w:lang w:val="ru-RU"/>
        </w:rPr>
        <w:t xml:space="preserve"> </w:t>
      </w:r>
      <w:r w:rsidRPr="001D161B">
        <w:rPr>
          <w:color w:val="000000"/>
          <w:szCs w:val="22"/>
          <w:lang w:val="ru-RU"/>
        </w:rPr>
        <w:t>[</w:t>
      </w:r>
      <w:proofErr w:type="spellStart"/>
      <w:r w:rsidRPr="001D161B">
        <w:rPr>
          <w:color w:val="000000"/>
          <w:szCs w:val="22"/>
          <w:lang w:val="ru-RU"/>
        </w:rPr>
        <w:t>X%</w:t>
      </w:r>
      <w:proofErr w:type="spellEnd"/>
      <w:r w:rsidRPr="001D161B">
        <w:rPr>
          <w:color w:val="000000"/>
          <w:szCs w:val="22"/>
          <w:lang w:val="ru-RU"/>
        </w:rPr>
        <w:t>] деградировавших экосистем наряду с обеспечением чистого увеличения площадей, связнос</w:t>
      </w:r>
      <w:bookmarkStart w:id="2" w:name="_GoBack"/>
      <w:bookmarkEnd w:id="2"/>
      <w:r w:rsidRPr="001D161B">
        <w:rPr>
          <w:color w:val="000000"/>
          <w:szCs w:val="22"/>
          <w:lang w:val="ru-RU"/>
        </w:rPr>
        <w:t>ти и целостности:</w:t>
      </w:r>
    </w:p>
    <w:p w:rsidR="008B6716" w:rsidRPr="001D161B" w:rsidRDefault="008B6716" w:rsidP="00CC32FC">
      <w:pPr>
        <w:pStyle w:val="Para3"/>
        <w:numPr>
          <w:ilvl w:val="0"/>
          <w:numId w:val="10"/>
        </w:numPr>
        <w:suppressLineNumbers/>
        <w:tabs>
          <w:tab w:val="left" w:pos="708"/>
        </w:tabs>
        <w:suppressAutoHyphens/>
        <w:spacing w:before="120" w:after="120"/>
        <w:rPr>
          <w:rFonts w:eastAsia="Malgun Gothic"/>
          <w:kern w:val="22"/>
          <w:szCs w:val="22"/>
          <w:u w:val="single"/>
          <w:lang w:val="ru-RU"/>
        </w:rPr>
      </w:pPr>
      <w:proofErr w:type="gramStart"/>
      <w:r w:rsidRPr="001D161B">
        <w:rPr>
          <w:kern w:val="22"/>
          <w:szCs w:val="22"/>
          <w:lang w:val="ru-RU"/>
        </w:rPr>
        <w:t xml:space="preserve">сохранение и восстановление пресноводных, морских и наземных экосистем [путем] комплексного территориального планирования, направленного на устранение </w:t>
      </w:r>
      <w:r w:rsidRPr="001D161B">
        <w:rPr>
          <w:color w:val="000000"/>
          <w:szCs w:val="22"/>
          <w:lang w:val="ru-RU"/>
        </w:rPr>
        <w:t>[угроз биоразнообразию, вызванных изменениями</w:t>
      </w:r>
      <w:r w:rsidRPr="001D161B">
        <w:rPr>
          <w:kern w:val="22"/>
          <w:szCs w:val="22"/>
          <w:lang w:val="ru-RU"/>
        </w:rPr>
        <w:t xml:space="preserve"> использования внутренних пресноводных]/наземных/морских ресурсов и достижение к 2030 году чистого прироста площадей, связности и целостности, а также сохранения существующих нетронутых районов и дикой природы;</w:t>
      </w:r>
      <w:proofErr w:type="gramEnd"/>
    </w:p>
    <w:p w:rsidR="008B6716" w:rsidRPr="001D161B" w:rsidRDefault="008B6716" w:rsidP="00CC32FC">
      <w:pPr>
        <w:pStyle w:val="Para3"/>
        <w:numPr>
          <w:ilvl w:val="0"/>
          <w:numId w:val="10"/>
        </w:numPr>
        <w:suppressLineNumbers/>
        <w:tabs>
          <w:tab w:val="left" w:pos="708"/>
        </w:tabs>
        <w:suppressAutoHyphens/>
        <w:spacing w:before="120" w:after="120"/>
        <w:rPr>
          <w:rFonts w:eastAsia="Malgun Gothic"/>
          <w:kern w:val="22"/>
          <w:szCs w:val="22"/>
          <w:u w:val="single"/>
          <w:lang w:val="ru-RU"/>
        </w:rPr>
      </w:pPr>
      <w:r w:rsidRPr="001D161B">
        <w:rPr>
          <w:kern w:val="22"/>
          <w:szCs w:val="22"/>
          <w:lang w:val="ru-RU"/>
        </w:rPr>
        <w:t xml:space="preserve">сохранение и восстановление пресноводных, морских и наземных экосистем путем </w:t>
      </w:r>
      <w:proofErr w:type="gramStart"/>
      <w:r w:rsidRPr="001D161B">
        <w:rPr>
          <w:kern w:val="22"/>
          <w:szCs w:val="22"/>
          <w:lang w:val="ru-RU"/>
        </w:rPr>
        <w:t>увеличения</w:t>
      </w:r>
      <w:proofErr w:type="gramEnd"/>
      <w:r w:rsidRPr="001D161B">
        <w:rPr>
          <w:kern w:val="22"/>
          <w:szCs w:val="22"/>
          <w:lang w:val="ru-RU"/>
        </w:rPr>
        <w:t xml:space="preserve"> по меньшей мере на [50%] площадь суши и моря, охваченную комплексным территориальным планированием, учитывающим изменение использования наземных и морских ресурсов, </w:t>
      </w:r>
      <w:r w:rsidRPr="001D161B">
        <w:rPr>
          <w:color w:val="000000"/>
          <w:szCs w:val="22"/>
          <w:lang w:val="ru-RU"/>
        </w:rPr>
        <w:t xml:space="preserve">и достижение к 2030 году чистого прироста площадей, связности и целостности, сохранения существующих нетронутых районов и дикой природы, </w:t>
      </w:r>
      <w:r w:rsidRPr="001D161B">
        <w:rPr>
          <w:kern w:val="22"/>
          <w:szCs w:val="22"/>
          <w:lang w:val="ru-RU"/>
        </w:rPr>
        <w:t xml:space="preserve">[а также сохранения в этих наземных и морских районах правовых систем и </w:t>
      </w:r>
      <w:proofErr w:type="gramStart"/>
      <w:r w:rsidRPr="001D161B">
        <w:rPr>
          <w:kern w:val="22"/>
          <w:szCs w:val="22"/>
          <w:lang w:val="ru-RU"/>
        </w:rPr>
        <w:t>стиля жизни коренных народов и местных общин];</w:t>
      </w:r>
      <w:proofErr w:type="gramEnd"/>
    </w:p>
    <w:p w:rsidR="008B6716" w:rsidRPr="001D161B" w:rsidRDefault="008B6716" w:rsidP="00CC32FC">
      <w:pPr>
        <w:pStyle w:val="Para3"/>
        <w:numPr>
          <w:ilvl w:val="0"/>
          <w:numId w:val="10"/>
        </w:numPr>
        <w:suppressLineNumbers/>
        <w:tabs>
          <w:tab w:val="left" w:pos="708"/>
        </w:tabs>
        <w:suppressAutoHyphens/>
        <w:spacing w:before="120" w:after="120"/>
        <w:rPr>
          <w:rFonts w:eastAsia="Malgun Gothic"/>
          <w:kern w:val="22"/>
          <w:szCs w:val="22"/>
          <w:u w:val="single"/>
          <w:lang w:val="ru-RU"/>
        </w:rPr>
      </w:pPr>
      <w:r w:rsidRPr="001D161B">
        <w:rPr>
          <w:kern w:val="22"/>
          <w:szCs w:val="22"/>
          <w:lang w:val="ru-RU"/>
        </w:rPr>
        <w:t xml:space="preserve">сохранение к </w:t>
      </w:r>
      <w:r w:rsidRPr="001D161B">
        <w:rPr>
          <w:szCs w:val="22"/>
          <w:lang w:val="ru-RU"/>
        </w:rPr>
        <w:t xml:space="preserve">2025 году всех существующих </w:t>
      </w:r>
      <w:r w:rsidRPr="001D161B">
        <w:rPr>
          <w:kern w:val="22"/>
          <w:szCs w:val="22"/>
          <w:lang w:val="ru-RU"/>
        </w:rPr>
        <w:t xml:space="preserve">пресноводных, морских и наземных экосистем, сохранение существующих нетронутых районов и дикой природы, и </w:t>
      </w:r>
      <w:proofErr w:type="gramStart"/>
      <w:r w:rsidRPr="001D161B">
        <w:rPr>
          <w:kern w:val="22"/>
          <w:szCs w:val="22"/>
          <w:lang w:val="ru-RU"/>
        </w:rPr>
        <w:t>восстановление</w:t>
      </w:r>
      <w:proofErr w:type="gramEnd"/>
      <w:r w:rsidRPr="001D161B">
        <w:rPr>
          <w:kern w:val="22"/>
          <w:szCs w:val="22"/>
          <w:lang w:val="ru-RU"/>
        </w:rPr>
        <w:t xml:space="preserve"> по меньшей мере</w:t>
      </w:r>
      <w:r w:rsidRPr="001D161B">
        <w:rPr>
          <w:szCs w:val="22"/>
          <w:lang w:val="ru-RU"/>
        </w:rPr>
        <w:t xml:space="preserve"> [</w:t>
      </w:r>
      <w:proofErr w:type="spellStart"/>
      <w:r w:rsidRPr="001D161B">
        <w:rPr>
          <w:szCs w:val="22"/>
          <w:lang w:val="ru-RU"/>
        </w:rPr>
        <w:t>X%</w:t>
      </w:r>
      <w:proofErr w:type="spellEnd"/>
      <w:r w:rsidRPr="001D161B">
        <w:rPr>
          <w:szCs w:val="22"/>
          <w:lang w:val="ru-RU"/>
        </w:rPr>
        <w:t xml:space="preserve">] деградировавших мест обитания, чтобы обеспечить к 2030 году увеличение площадей, связности и целостности мест обитания посредством конкретных природоохранных мер, в том </w:t>
      </w:r>
      <w:r w:rsidRPr="001D161B">
        <w:rPr>
          <w:szCs w:val="22"/>
          <w:lang w:val="ru-RU"/>
        </w:rPr>
        <w:lastRenderedPageBreak/>
        <w:t xml:space="preserve">числе мер, осуществляемых коренными народами и местными общинами, и </w:t>
      </w:r>
      <w:r w:rsidRPr="001D161B">
        <w:rPr>
          <w:kern w:val="22"/>
          <w:szCs w:val="22"/>
          <w:lang w:val="ru-RU"/>
        </w:rPr>
        <w:t>увеличение по меньшей мере на [50%] площади суши и моря, охваченной комплексным территориальным планированием, учитывающим изменение использования наземных и морских ресурсов</w:t>
      </w:r>
      <w:r w:rsidRPr="001D161B">
        <w:rPr>
          <w:szCs w:val="22"/>
          <w:lang w:val="ru-RU"/>
        </w:rPr>
        <w:t>.</w:t>
      </w:r>
    </w:p>
    <w:p w:rsidR="008B6716" w:rsidRPr="001D161B" w:rsidRDefault="008B6716" w:rsidP="008B6716">
      <w:pPr>
        <w:spacing w:before="120" w:after="120"/>
        <w:rPr>
          <w:rFonts w:eastAsiaTheme="minorEastAsia"/>
          <w:szCs w:val="22"/>
          <w:lang w:val="ru-RU"/>
        </w:rPr>
      </w:pPr>
      <w:r w:rsidRPr="001D161B">
        <w:rPr>
          <w:szCs w:val="22"/>
          <w:lang w:val="ru-RU"/>
        </w:rPr>
        <w:t>ПРЕДЛАГАЕМАЯ НОВАЯ ЗАДАЧА</w:t>
      </w:r>
    </w:p>
    <w:p w:rsidR="008B6716" w:rsidRPr="001D161B" w:rsidRDefault="008B6716" w:rsidP="008B6716">
      <w:pPr>
        <w:spacing w:before="120" w:after="120"/>
        <w:rPr>
          <w:szCs w:val="22"/>
          <w:lang w:val="ru-RU"/>
        </w:rPr>
      </w:pPr>
      <w:proofErr w:type="gramStart"/>
      <w:r w:rsidRPr="001D161B">
        <w:rPr>
          <w:szCs w:val="22"/>
          <w:lang w:val="ru-RU"/>
        </w:rPr>
        <w:t xml:space="preserve">Обеспечение устойчивого управления на 100% площадей, занятых сельским хозяйством и </w:t>
      </w:r>
      <w:proofErr w:type="spellStart"/>
      <w:r w:rsidRPr="001D161B">
        <w:rPr>
          <w:szCs w:val="22"/>
          <w:lang w:val="ru-RU"/>
        </w:rPr>
        <w:t>аквакультурой</w:t>
      </w:r>
      <w:proofErr w:type="spellEnd"/>
      <w:r w:rsidRPr="001D161B">
        <w:rPr>
          <w:szCs w:val="22"/>
          <w:lang w:val="ru-RU"/>
        </w:rPr>
        <w:t>, полное отсутствие новых трансформаций мест обитания и обезлесенья, широкомасштабное восстановление почв, поддержание и укрепление экологической связности, расширение экосистемных услуг и повышение устойчивости к изменению климата посредством применения агроэкологических подходов и природоохранных решений; сокращение на 50% пищевых отходов и потерь собранного урожая;</w:t>
      </w:r>
      <w:proofErr w:type="gramEnd"/>
      <w:r w:rsidRPr="001D161B">
        <w:rPr>
          <w:szCs w:val="22"/>
          <w:lang w:val="ru-RU"/>
        </w:rPr>
        <w:t xml:space="preserve"> и сокращение на 50% глобального следа, связанного с рационом человека, в целях обеспечения </w:t>
      </w:r>
      <w:proofErr w:type="gramStart"/>
      <w:r w:rsidRPr="001D161B">
        <w:rPr>
          <w:szCs w:val="22"/>
          <w:lang w:val="ru-RU"/>
        </w:rPr>
        <w:t>здоровья</w:t>
      </w:r>
      <w:proofErr w:type="gramEnd"/>
      <w:r w:rsidRPr="001D161B">
        <w:rPr>
          <w:szCs w:val="22"/>
          <w:lang w:val="ru-RU"/>
        </w:rPr>
        <w:t xml:space="preserve"> как человека, так и планеты.</w:t>
      </w:r>
    </w:p>
    <w:p w:rsidR="008B6716" w:rsidRPr="001D161B" w:rsidRDefault="008B6716" w:rsidP="008B6716">
      <w:pPr>
        <w:spacing w:before="120" w:after="120"/>
        <w:rPr>
          <w:szCs w:val="22"/>
          <w:lang w:val="ru-RU"/>
        </w:rPr>
      </w:pPr>
    </w:p>
    <w:p w:rsidR="005F1F71" w:rsidRPr="001D161B" w:rsidRDefault="005F1F71" w:rsidP="005F1F71">
      <w:pPr>
        <w:jc w:val="center"/>
        <w:rPr>
          <w:b/>
          <w:color w:val="000000" w:themeColor="text1"/>
          <w:kern w:val="22"/>
          <w:szCs w:val="22"/>
          <w:lang w:val="ru-RU"/>
        </w:rPr>
      </w:pPr>
      <w:r w:rsidRPr="001D161B">
        <w:rPr>
          <w:b/>
          <w:color w:val="000000" w:themeColor="text1"/>
          <w:kern w:val="22"/>
          <w:szCs w:val="22"/>
          <w:lang w:val="ru-RU"/>
        </w:rPr>
        <w:t xml:space="preserve"> Задача 2 для глобальной рамочной программы </w:t>
      </w:r>
      <w:r w:rsidRPr="001D161B">
        <w:rPr>
          <w:b/>
          <w:color w:val="000000" w:themeColor="text1"/>
          <w:kern w:val="22"/>
          <w:szCs w:val="22"/>
          <w:lang w:val="ru-RU"/>
        </w:rPr>
        <w:br/>
        <w:t>в области биоразнообразия на период после 2020 года</w:t>
      </w:r>
    </w:p>
    <w:p w:rsidR="005F1F71" w:rsidRPr="001D161B" w:rsidRDefault="005F1F71" w:rsidP="005F1F71">
      <w:pPr>
        <w:spacing w:before="120" w:after="120"/>
        <w:rPr>
          <w:kern w:val="22"/>
          <w:szCs w:val="22"/>
          <w:lang w:val="ru-RU"/>
        </w:rPr>
      </w:pPr>
      <w:r w:rsidRPr="001D161B">
        <w:rPr>
          <w:szCs w:val="22"/>
          <w:lang w:val="ru-RU"/>
        </w:rPr>
        <w:t xml:space="preserve">Стороны приветствовали эту задачу предварительного проекта рамочной программы и ее элементы. Некоторые Стороны отметили, что в ней отсутствует ряд элементов </w:t>
      </w:r>
      <w:proofErr w:type="spellStart"/>
      <w:r w:rsidRPr="001D161B">
        <w:rPr>
          <w:szCs w:val="22"/>
          <w:lang w:val="ru-RU"/>
        </w:rPr>
        <w:t>Айтинской</w:t>
      </w:r>
      <w:proofErr w:type="spellEnd"/>
      <w:r w:rsidRPr="001D161B">
        <w:rPr>
          <w:szCs w:val="22"/>
          <w:lang w:val="ru-RU"/>
        </w:rPr>
        <w:t xml:space="preserve"> целевой задачи 11 в области биоразнообразия, таких как эффективность управления, и что в нее можно было бы внести поправки, с </w:t>
      </w:r>
      <w:proofErr w:type="gramStart"/>
      <w:r w:rsidRPr="001D161B">
        <w:rPr>
          <w:szCs w:val="22"/>
          <w:lang w:val="ru-RU"/>
        </w:rPr>
        <w:t>тем</w:t>
      </w:r>
      <w:proofErr w:type="gramEnd"/>
      <w:r w:rsidRPr="001D161B">
        <w:rPr>
          <w:szCs w:val="22"/>
          <w:lang w:val="ru-RU"/>
        </w:rPr>
        <w:t xml:space="preserve"> чтобы она более точно отражала эту целевую задачу, но носила более амбициозный характер.</w:t>
      </w:r>
    </w:p>
    <w:p w:rsidR="005F1F71" w:rsidRPr="001D161B" w:rsidRDefault="005F1F71" w:rsidP="005F1F71">
      <w:pPr>
        <w:spacing w:before="120" w:after="120"/>
        <w:rPr>
          <w:kern w:val="22"/>
          <w:szCs w:val="22"/>
          <w:lang w:val="ru-RU"/>
        </w:rPr>
      </w:pPr>
      <w:r w:rsidRPr="001D161B">
        <w:rPr>
          <w:szCs w:val="22"/>
          <w:lang w:val="ru-RU"/>
        </w:rPr>
        <w:t>Ряд Сторон и наблюдателей, поддержанных Сторонами, высказали мнение о том, что в проекте не уделяется достаточного внимания таким важным аспектам, как связность и системы охраняемых районов, и что это следует исправить с помощью предложенных формулировок.</w:t>
      </w:r>
    </w:p>
    <w:p w:rsidR="005F1F71" w:rsidRPr="001D161B" w:rsidRDefault="005F1F71" w:rsidP="005F1F71">
      <w:pPr>
        <w:spacing w:before="120" w:after="120"/>
        <w:rPr>
          <w:kern w:val="22"/>
          <w:szCs w:val="22"/>
          <w:lang w:val="ru-RU"/>
        </w:rPr>
      </w:pPr>
      <w:r w:rsidRPr="001D161B">
        <w:rPr>
          <w:szCs w:val="22"/>
          <w:lang w:val="ru-RU"/>
        </w:rPr>
        <w:t>Несколько Сторон предложили дополнить текст или изменить формулировку задачи (</w:t>
      </w:r>
      <w:proofErr w:type="gramStart"/>
      <w:r w:rsidRPr="001D161B">
        <w:rPr>
          <w:szCs w:val="22"/>
          <w:lang w:val="ru-RU"/>
        </w:rPr>
        <w:t>см</w:t>
      </w:r>
      <w:proofErr w:type="gramEnd"/>
      <w:r w:rsidRPr="001D161B">
        <w:rPr>
          <w:szCs w:val="22"/>
          <w:lang w:val="ru-RU"/>
        </w:rPr>
        <w:t>. приложение ниже).</w:t>
      </w:r>
    </w:p>
    <w:p w:rsidR="005F1F71" w:rsidRPr="001D161B" w:rsidRDefault="005F1F71" w:rsidP="005F1F71">
      <w:pPr>
        <w:spacing w:before="120" w:after="120"/>
        <w:rPr>
          <w:kern w:val="22"/>
          <w:szCs w:val="22"/>
          <w:lang w:val="ru-RU"/>
        </w:rPr>
      </w:pPr>
      <w:r w:rsidRPr="001D161B">
        <w:rPr>
          <w:szCs w:val="22"/>
          <w:lang w:val="ru-RU"/>
        </w:rPr>
        <w:t>Одна Сторона при поддержке ряда других Сторон предложила изменить структуру задач 1</w:t>
      </w:r>
      <w:r w:rsidRPr="001D161B">
        <w:rPr>
          <w:kern w:val="22"/>
          <w:szCs w:val="22"/>
          <w:vertAlign w:val="superscript"/>
          <w:lang w:val="ru-RU"/>
        </w:rPr>
        <w:footnoteReference w:id="3"/>
      </w:r>
      <w:r w:rsidRPr="001D161B">
        <w:rPr>
          <w:szCs w:val="22"/>
          <w:lang w:val="ru-RU"/>
        </w:rPr>
        <w:t xml:space="preserve"> и 2, переместив элементы одной задачи в другую, и представила альтернативные формулировки для каждой из них.</w:t>
      </w:r>
    </w:p>
    <w:p w:rsidR="005F1F71" w:rsidRPr="001D161B" w:rsidRDefault="005F1F71" w:rsidP="005F1F71">
      <w:pPr>
        <w:spacing w:before="120" w:after="120"/>
        <w:rPr>
          <w:kern w:val="22"/>
          <w:szCs w:val="22"/>
          <w:lang w:val="ru-RU"/>
        </w:rPr>
      </w:pPr>
      <w:r w:rsidRPr="001D161B">
        <w:rPr>
          <w:szCs w:val="22"/>
          <w:lang w:val="ru-RU"/>
        </w:rPr>
        <w:t xml:space="preserve">Другие участники высказались против объединения этих двух задач, отмечая, что они преследует разные и самостоятельные цели, при этом один из участников обозначил важность учета пяти факторов, определенных в глобальной оценке МПБЭУ, и наиболее точного отражения выводов этой оценки и ее формулировок. </w:t>
      </w:r>
    </w:p>
    <w:p w:rsidR="005F1F71" w:rsidRPr="001D161B" w:rsidRDefault="005F1F71" w:rsidP="005F1F71">
      <w:pPr>
        <w:spacing w:before="120" w:after="120"/>
        <w:rPr>
          <w:kern w:val="22"/>
          <w:szCs w:val="22"/>
          <w:lang w:val="ru-RU"/>
        </w:rPr>
      </w:pPr>
      <w:r w:rsidRPr="001D161B">
        <w:rPr>
          <w:szCs w:val="22"/>
          <w:lang w:val="ru-RU"/>
        </w:rPr>
        <w:t xml:space="preserve">Несколько Сторон поставили под сомнение обоснованность значений 60 %, 30 % и 10 % охвата объектов, имеющих особо </w:t>
      </w:r>
      <w:proofErr w:type="gramStart"/>
      <w:r w:rsidRPr="001D161B">
        <w:rPr>
          <w:szCs w:val="22"/>
          <w:lang w:val="ru-RU"/>
        </w:rPr>
        <w:t>важное значение</w:t>
      </w:r>
      <w:proofErr w:type="gramEnd"/>
      <w:r w:rsidRPr="001D161B">
        <w:rPr>
          <w:szCs w:val="22"/>
          <w:lang w:val="ru-RU"/>
        </w:rPr>
        <w:t xml:space="preserve"> для сохранения биоразнообразия, суши и моря и объектов, в отношении которых применяются меры строгой охраны, соответственно. Некоторые участники предложили решить этот вопрос за счет изменения формулировки. Поддержку получило предложение сосредоточить эту задачу только на 30% охвате охраняемыми районами и другими эффективными природоохранными мерами на порайонной основе.</w:t>
      </w:r>
    </w:p>
    <w:p w:rsidR="005F1F71" w:rsidRPr="001D161B" w:rsidRDefault="005F1F71" w:rsidP="005F1F71">
      <w:pPr>
        <w:spacing w:before="120" w:after="120"/>
        <w:rPr>
          <w:kern w:val="22"/>
          <w:szCs w:val="22"/>
          <w:lang w:val="ru-RU"/>
        </w:rPr>
      </w:pPr>
      <w:r w:rsidRPr="001D161B">
        <w:rPr>
          <w:szCs w:val="22"/>
          <w:lang w:val="ru-RU"/>
        </w:rPr>
        <w:t>Одна Сторона предложила дополнить задачу, включив в нее вопрос борьбы с «</w:t>
      </w:r>
      <w:proofErr w:type="spellStart"/>
      <w:r w:rsidRPr="001D161B">
        <w:rPr>
          <w:szCs w:val="22"/>
          <w:lang w:val="ru-RU"/>
        </w:rPr>
        <w:t>биопиратством</w:t>
      </w:r>
      <w:proofErr w:type="spellEnd"/>
      <w:r w:rsidRPr="001D161B">
        <w:rPr>
          <w:szCs w:val="22"/>
          <w:lang w:val="ru-RU"/>
        </w:rPr>
        <w:t>» путем создания специальных районов.</w:t>
      </w:r>
    </w:p>
    <w:p w:rsidR="005F1F71" w:rsidRPr="001D161B" w:rsidRDefault="005F1F71" w:rsidP="005F1F71">
      <w:pPr>
        <w:spacing w:before="120" w:after="120"/>
        <w:rPr>
          <w:kern w:val="22"/>
          <w:szCs w:val="22"/>
          <w:lang w:val="ru-RU"/>
        </w:rPr>
      </w:pPr>
      <w:r w:rsidRPr="001D161B">
        <w:rPr>
          <w:szCs w:val="22"/>
          <w:lang w:val="ru-RU"/>
        </w:rPr>
        <w:t>Было предложено включить элементы, касающиеся полноценности и жизнеспособности объектов.</w:t>
      </w:r>
    </w:p>
    <w:p w:rsidR="005F1F71" w:rsidRPr="001D161B" w:rsidRDefault="005F1F71" w:rsidP="005F1F71">
      <w:pPr>
        <w:spacing w:before="120" w:after="120"/>
        <w:rPr>
          <w:kern w:val="22"/>
          <w:szCs w:val="22"/>
          <w:lang w:val="ru-RU"/>
        </w:rPr>
      </w:pPr>
      <w:r w:rsidRPr="001D161B">
        <w:rPr>
          <w:szCs w:val="22"/>
          <w:lang w:val="ru-RU"/>
        </w:rPr>
        <w:lastRenderedPageBreak/>
        <w:t>Несколько Сторон предложили конкретно признать в этой задаче роль коренных народов и местных общин, а еще одна Сторона отметила важность охраняемых объектов биологического и культурного разнообразия.</w:t>
      </w:r>
    </w:p>
    <w:p w:rsidR="005F1F71" w:rsidRPr="001D161B" w:rsidRDefault="005F1F71" w:rsidP="005F1F71">
      <w:pPr>
        <w:spacing w:before="120" w:after="120"/>
        <w:rPr>
          <w:kern w:val="22"/>
          <w:szCs w:val="22"/>
          <w:lang w:val="ru-RU"/>
        </w:rPr>
      </w:pPr>
      <w:r w:rsidRPr="001D161B">
        <w:rPr>
          <w:kern w:val="22"/>
          <w:szCs w:val="22"/>
          <w:lang w:val="ru-RU"/>
        </w:rPr>
        <w:t>Одна из Сторон отметила, что угрозы на уровне видов никак не отражены ни в этой, ни в какой-либо другой из пяти задач, касающихся угроз, и что этому можно было бы уделить более пристальное внимание.</w:t>
      </w:r>
    </w:p>
    <w:p w:rsidR="005F1F71" w:rsidRPr="001D161B" w:rsidRDefault="005F1F71" w:rsidP="005F1F71">
      <w:pPr>
        <w:spacing w:before="120" w:after="120"/>
        <w:rPr>
          <w:kern w:val="22"/>
          <w:szCs w:val="22"/>
          <w:lang w:val="ru-RU"/>
        </w:rPr>
      </w:pPr>
      <w:r w:rsidRPr="001D161B">
        <w:rPr>
          <w:kern w:val="22"/>
          <w:szCs w:val="22"/>
          <w:lang w:val="ru-RU"/>
        </w:rPr>
        <w:t>Несколько Сторон предложили включить дополнительные детали с целью уточнения элементов (</w:t>
      </w:r>
      <w:proofErr w:type="spellStart"/>
      <w:r w:rsidRPr="001D161B">
        <w:rPr>
          <w:kern w:val="22"/>
          <w:szCs w:val="22"/>
          <w:lang w:val="ru-RU"/>
        </w:rPr>
        <w:t>Айтинской</w:t>
      </w:r>
      <w:proofErr w:type="spellEnd"/>
      <w:r w:rsidRPr="001D161B">
        <w:rPr>
          <w:kern w:val="22"/>
          <w:szCs w:val="22"/>
          <w:lang w:val="ru-RU"/>
        </w:rPr>
        <w:t xml:space="preserve"> целевой задачи 11) в проект рамочной структуры мониторинга и индикаторов.</w:t>
      </w:r>
    </w:p>
    <w:p w:rsidR="005F1F71" w:rsidRPr="001D161B" w:rsidRDefault="005F1F71" w:rsidP="005F1F71">
      <w:pPr>
        <w:spacing w:before="120" w:after="120"/>
        <w:rPr>
          <w:kern w:val="22"/>
          <w:szCs w:val="22"/>
          <w:lang w:val="ru-RU"/>
        </w:rPr>
      </w:pPr>
      <w:r w:rsidRPr="001D161B">
        <w:rPr>
          <w:kern w:val="22"/>
          <w:szCs w:val="22"/>
          <w:lang w:val="ru-RU"/>
        </w:rPr>
        <w:t xml:space="preserve">Было отмечено, что важны все типы экосистем, поэтому прозвучало предложение не сосредоточиваться исключительно на экосистемах, «имеющих особо </w:t>
      </w:r>
      <w:proofErr w:type="gramStart"/>
      <w:r w:rsidRPr="001D161B">
        <w:rPr>
          <w:kern w:val="22"/>
          <w:szCs w:val="22"/>
          <w:lang w:val="ru-RU"/>
        </w:rPr>
        <w:t>важное значение</w:t>
      </w:r>
      <w:proofErr w:type="gramEnd"/>
      <w:r w:rsidRPr="001D161B">
        <w:rPr>
          <w:kern w:val="22"/>
          <w:szCs w:val="22"/>
          <w:lang w:val="ru-RU"/>
        </w:rPr>
        <w:t>». Некоторые предложили добавить положение о важности культурного разнообразия, которое необходимо сохранять наряду с биологическим разнообразием.</w:t>
      </w:r>
    </w:p>
    <w:p w:rsidR="005F1F71" w:rsidRPr="001D161B" w:rsidRDefault="005F1F71" w:rsidP="005F1F71">
      <w:pPr>
        <w:spacing w:before="120" w:after="120"/>
        <w:rPr>
          <w:kern w:val="22"/>
          <w:szCs w:val="22"/>
          <w:lang w:val="ru-RU"/>
        </w:rPr>
      </w:pPr>
      <w:r w:rsidRPr="001D161B">
        <w:rPr>
          <w:kern w:val="22"/>
          <w:szCs w:val="22"/>
          <w:lang w:val="ru-RU"/>
        </w:rPr>
        <w:t>Несколько Сторон внесли предложение о том, чтобы рассматривать отдельно наземные и морские охраняемые районы и другие природоохранные меры на порайонной основе.</w:t>
      </w:r>
    </w:p>
    <w:p w:rsidR="005F1F71" w:rsidRPr="001D161B" w:rsidRDefault="005F1F71" w:rsidP="005F1F71">
      <w:pPr>
        <w:spacing w:before="120" w:after="120"/>
        <w:rPr>
          <w:kern w:val="22"/>
          <w:szCs w:val="22"/>
          <w:lang w:val="ru-RU"/>
        </w:rPr>
      </w:pPr>
      <w:r w:rsidRPr="001D161B">
        <w:rPr>
          <w:kern w:val="22"/>
          <w:szCs w:val="22"/>
          <w:lang w:val="ru-RU"/>
        </w:rPr>
        <w:t xml:space="preserve">Некоторые Стороны вновь подчеркнули важность создания глоссария терминов в целях обеспечения общего понимания таких терминов как «меры строгой охраны» (термин смутил некоторые из Сторон, и они предложили вовсе исключить его из текста задачи) или «имеющий особенно </w:t>
      </w:r>
      <w:proofErr w:type="gramStart"/>
      <w:r w:rsidRPr="001D161B">
        <w:rPr>
          <w:kern w:val="22"/>
          <w:szCs w:val="22"/>
          <w:lang w:val="ru-RU"/>
        </w:rPr>
        <w:t>важное значение</w:t>
      </w:r>
      <w:proofErr w:type="gramEnd"/>
      <w:r w:rsidRPr="001D161B">
        <w:rPr>
          <w:kern w:val="22"/>
          <w:szCs w:val="22"/>
          <w:lang w:val="ru-RU"/>
        </w:rPr>
        <w:t xml:space="preserve">». Некоторые также отметили, что районы, имеющие особо </w:t>
      </w:r>
      <w:proofErr w:type="gramStart"/>
      <w:r w:rsidRPr="001D161B">
        <w:rPr>
          <w:kern w:val="22"/>
          <w:szCs w:val="22"/>
          <w:lang w:val="ru-RU"/>
        </w:rPr>
        <w:t>важное значение</w:t>
      </w:r>
      <w:proofErr w:type="gramEnd"/>
      <w:r w:rsidRPr="001D161B">
        <w:rPr>
          <w:kern w:val="22"/>
          <w:szCs w:val="22"/>
          <w:lang w:val="ru-RU"/>
        </w:rPr>
        <w:t>, должны включать наземные, морские и пресноводные экосистемы. Прозвучало также предложение включить в эту задачу районы, управляемые коренными народами и местными общинами.</w:t>
      </w:r>
    </w:p>
    <w:p w:rsidR="005F1F71" w:rsidRPr="001D161B" w:rsidRDefault="005F1F71" w:rsidP="005F1F71">
      <w:pPr>
        <w:ind w:hanging="436"/>
        <w:rPr>
          <w:color w:val="000000" w:themeColor="text1"/>
          <w:kern w:val="22"/>
          <w:szCs w:val="22"/>
          <w:lang w:val="ru-RU"/>
        </w:rPr>
      </w:pPr>
    </w:p>
    <w:p w:rsidR="005F1F71" w:rsidRPr="001D161B" w:rsidRDefault="005F1F71" w:rsidP="005F1F71">
      <w:pPr>
        <w:pStyle w:val="Titre2"/>
        <w:suppressLineNumbers/>
        <w:tabs>
          <w:tab w:val="clear" w:pos="720"/>
        </w:tabs>
        <w:suppressAutoHyphens/>
        <w:spacing w:before="0" w:after="0"/>
        <w:ind w:left="360" w:right="146"/>
        <w:jc w:val="both"/>
        <w:rPr>
          <w:rFonts w:eastAsia="Malgun Gothic"/>
          <w:color w:val="000000" w:themeColor="text1"/>
          <w:kern w:val="22"/>
          <w:szCs w:val="22"/>
          <w:lang w:val="ru-RU"/>
        </w:rPr>
      </w:pPr>
      <w:r w:rsidRPr="001D161B">
        <w:rPr>
          <w:rFonts w:eastAsia="Malgun Gothic"/>
          <w:color w:val="000000" w:themeColor="text1"/>
          <w:kern w:val="22"/>
          <w:szCs w:val="22"/>
          <w:lang w:val="ru-RU"/>
        </w:rPr>
        <w:t xml:space="preserve">Приложение 1. Предложения Сторон по разделу </w:t>
      </w:r>
      <w:proofErr w:type="spellStart"/>
      <w:r w:rsidRPr="001D161B">
        <w:rPr>
          <w:rFonts w:eastAsia="Malgun Gothic"/>
          <w:color w:val="000000" w:themeColor="text1"/>
          <w:kern w:val="22"/>
          <w:szCs w:val="22"/>
          <w:lang w:val="ru-RU"/>
        </w:rPr>
        <w:t>D</w:t>
      </w:r>
      <w:proofErr w:type="spellEnd"/>
      <w:r w:rsidRPr="001D161B">
        <w:rPr>
          <w:rFonts w:eastAsia="Malgun Gothic"/>
          <w:color w:val="000000" w:themeColor="text1"/>
          <w:kern w:val="22"/>
          <w:szCs w:val="22"/>
          <w:lang w:val="ru-RU"/>
        </w:rPr>
        <w:t xml:space="preserve"> (Задачи на период до 2030 года), пункту 12 </w:t>
      </w:r>
      <w:proofErr w:type="spellStart"/>
      <w:r w:rsidRPr="001D161B">
        <w:rPr>
          <w:rFonts w:eastAsia="Malgun Gothic"/>
          <w:color w:val="000000" w:themeColor="text1"/>
          <w:kern w:val="22"/>
          <w:szCs w:val="22"/>
          <w:lang w:val="ru-RU"/>
        </w:rPr>
        <w:t>a</w:t>
      </w:r>
      <w:proofErr w:type="spellEnd"/>
      <w:r w:rsidRPr="001D161B">
        <w:rPr>
          <w:rFonts w:eastAsia="Malgun Gothic"/>
          <w:color w:val="000000" w:themeColor="text1"/>
          <w:kern w:val="22"/>
          <w:szCs w:val="22"/>
          <w:lang w:val="ru-RU"/>
        </w:rPr>
        <w:t>), задач</w:t>
      </w:r>
      <w:r w:rsidR="00BC27D3">
        <w:rPr>
          <w:rFonts w:eastAsia="Malgun Gothic"/>
          <w:color w:val="000000" w:themeColor="text1"/>
          <w:kern w:val="22"/>
          <w:szCs w:val="22"/>
          <w:lang w:val="ru-RU"/>
        </w:rPr>
        <w:t>а</w:t>
      </w:r>
      <w:r w:rsidRPr="001D161B">
        <w:rPr>
          <w:rFonts w:eastAsia="Malgun Gothic"/>
          <w:color w:val="000000" w:themeColor="text1"/>
          <w:kern w:val="22"/>
          <w:szCs w:val="22"/>
          <w:lang w:val="ru-RU"/>
        </w:rPr>
        <w:t xml:space="preserve"> 2 предварительного проекта глобальной рамочной программы в области биоразнообразия на период после 2020 года</w:t>
      </w:r>
    </w:p>
    <w:p w:rsidR="005F1F71" w:rsidRPr="001D161B" w:rsidRDefault="005F1F71" w:rsidP="005F1F71">
      <w:pPr>
        <w:snapToGrid w:val="0"/>
        <w:rPr>
          <w:color w:val="000000" w:themeColor="text1"/>
          <w:kern w:val="22"/>
          <w:szCs w:val="22"/>
          <w:lang w:val="ru-RU"/>
        </w:rPr>
      </w:pPr>
    </w:p>
    <w:p w:rsidR="005F1F71" w:rsidRPr="001D161B" w:rsidRDefault="005F1F71" w:rsidP="005F1F71">
      <w:pPr>
        <w:pStyle w:val="Para3"/>
        <w:numPr>
          <w:ilvl w:val="0"/>
          <w:numId w:val="0"/>
        </w:numPr>
        <w:suppressLineNumbers/>
        <w:tabs>
          <w:tab w:val="clear" w:pos="1980"/>
        </w:tabs>
        <w:suppressAutoHyphens/>
        <w:spacing w:before="120" w:after="120"/>
        <w:rPr>
          <w:kern w:val="22"/>
          <w:szCs w:val="22"/>
          <w:lang w:val="ru-RU"/>
        </w:rPr>
      </w:pPr>
      <w:proofErr w:type="spellStart"/>
      <w:r w:rsidRPr="001D161B">
        <w:rPr>
          <w:kern w:val="22"/>
          <w:szCs w:val="22"/>
          <w:lang w:val="ru-RU"/>
        </w:rPr>
        <w:t>a</w:t>
      </w:r>
      <w:proofErr w:type="spellEnd"/>
      <w:r w:rsidRPr="001D161B">
        <w:rPr>
          <w:kern w:val="22"/>
          <w:szCs w:val="22"/>
          <w:lang w:val="ru-RU"/>
        </w:rPr>
        <w:t>)</w:t>
      </w:r>
      <w:r w:rsidRPr="001D161B">
        <w:rPr>
          <w:kern w:val="22"/>
          <w:szCs w:val="22"/>
          <w:lang w:val="ru-RU"/>
        </w:rPr>
        <w:tab/>
        <w:t xml:space="preserve">[К 2030 году] обеспечение охраны [по меньшей мере [30%] наземных и морских районов] за счет [эффективного и справедливого управления] охраняемых районов и других эффективных природоохранных мер на порайонной основе [в соответствии с принципами экологической репрезентативности и связности систем охраняемых районов наряду с установлением] </w:t>
      </w:r>
      <w:proofErr w:type="gramStart"/>
      <w:r w:rsidRPr="001D161B">
        <w:rPr>
          <w:kern w:val="22"/>
          <w:szCs w:val="22"/>
          <w:lang w:val="ru-RU"/>
        </w:rPr>
        <w:t>на</w:t>
      </w:r>
      <w:proofErr w:type="gramEnd"/>
      <w:r w:rsidRPr="001D161B">
        <w:rPr>
          <w:kern w:val="22"/>
          <w:szCs w:val="22"/>
          <w:lang w:val="ru-RU"/>
        </w:rPr>
        <w:t xml:space="preserve"> по меньшей мере [60%] [объектов, имеющих особо важное значение для сохранения биоразнообразия] и по меньшей мере [10%] [наземных и морских районов] мер строгой охраны [посредством зонирования, где это необходимо.]</w:t>
      </w:r>
    </w:p>
    <w:p w:rsidR="005F1F71" w:rsidRPr="001D161B" w:rsidRDefault="005F1F71" w:rsidP="005F1F71">
      <w:pPr>
        <w:pStyle w:val="Para3"/>
        <w:numPr>
          <w:ilvl w:val="0"/>
          <w:numId w:val="0"/>
        </w:numPr>
        <w:suppressLineNumbers/>
        <w:tabs>
          <w:tab w:val="clear" w:pos="1980"/>
        </w:tabs>
        <w:suppressAutoHyphens/>
        <w:spacing w:before="120" w:after="120"/>
        <w:rPr>
          <w:kern w:val="22"/>
          <w:szCs w:val="22"/>
          <w:lang w:val="ru-RU"/>
        </w:rPr>
      </w:pPr>
      <w:proofErr w:type="spellStart"/>
      <w:r w:rsidRPr="001D161B">
        <w:rPr>
          <w:kern w:val="22"/>
          <w:szCs w:val="22"/>
          <w:lang w:val="ru-RU"/>
        </w:rPr>
        <w:t>b</w:t>
      </w:r>
      <w:proofErr w:type="spellEnd"/>
      <w:r w:rsidRPr="001D161B">
        <w:rPr>
          <w:kern w:val="22"/>
          <w:szCs w:val="22"/>
          <w:lang w:val="ru-RU"/>
        </w:rPr>
        <w:t>)</w:t>
      </w:r>
      <w:r w:rsidRPr="001D161B">
        <w:rPr>
          <w:kern w:val="22"/>
          <w:szCs w:val="22"/>
          <w:lang w:val="ru-RU"/>
        </w:rPr>
        <w:tab/>
        <w:t xml:space="preserve">Обеспечение охраны объектов, имеющих особо важное значение для сохранения биоразнообразия [и культурного разнообразия] посредством [систем] охраняемых районов и других эффективных природоохранных мер на порайонной основе с целью охвата к 2030 году не менее [60%] таких объектов и не менее [30%] наземных и морских районов с </w:t>
      </w:r>
      <w:proofErr w:type="gramStart"/>
      <w:r w:rsidRPr="001D161B">
        <w:rPr>
          <w:kern w:val="22"/>
          <w:szCs w:val="22"/>
          <w:lang w:val="ru-RU"/>
        </w:rPr>
        <w:t>установлением</w:t>
      </w:r>
      <w:proofErr w:type="gramEnd"/>
      <w:r w:rsidRPr="001D161B">
        <w:rPr>
          <w:kern w:val="22"/>
          <w:szCs w:val="22"/>
          <w:lang w:val="ru-RU"/>
        </w:rPr>
        <w:t xml:space="preserve"> по меньшей мере на [10%] мер строгой охраны.</w:t>
      </w:r>
    </w:p>
    <w:p w:rsidR="005F1F71" w:rsidRPr="001D161B" w:rsidRDefault="005F1F71" w:rsidP="005F1F71">
      <w:pPr>
        <w:pStyle w:val="Para3"/>
        <w:numPr>
          <w:ilvl w:val="0"/>
          <w:numId w:val="0"/>
        </w:numPr>
        <w:suppressLineNumbers/>
        <w:tabs>
          <w:tab w:val="clear" w:pos="1980"/>
        </w:tabs>
        <w:suppressAutoHyphens/>
        <w:spacing w:before="120" w:after="120"/>
        <w:rPr>
          <w:kern w:val="22"/>
          <w:szCs w:val="22"/>
          <w:lang w:val="ru-RU"/>
        </w:rPr>
      </w:pPr>
      <w:proofErr w:type="spellStart"/>
      <w:r w:rsidRPr="001D161B">
        <w:rPr>
          <w:lang w:val="ru-RU"/>
        </w:rPr>
        <w:t>c</w:t>
      </w:r>
      <w:proofErr w:type="spellEnd"/>
      <w:r w:rsidRPr="001D161B">
        <w:rPr>
          <w:lang w:val="ru-RU"/>
        </w:rPr>
        <w:t>)</w:t>
      </w:r>
      <w:r w:rsidRPr="001D161B">
        <w:rPr>
          <w:lang w:val="ru-RU"/>
        </w:rPr>
        <w:tab/>
      </w:r>
      <w:r w:rsidRPr="001D161B">
        <w:rPr>
          <w:szCs w:val="22"/>
          <w:lang w:val="ru-RU"/>
        </w:rPr>
        <w:t>[К 2030 году] обеспечение охран</w:t>
      </w:r>
      <w:proofErr w:type="gramStart"/>
      <w:r w:rsidRPr="001D161B">
        <w:rPr>
          <w:szCs w:val="22"/>
          <w:lang w:val="ru-RU"/>
        </w:rPr>
        <w:t>ы[</w:t>
      </w:r>
      <w:proofErr w:type="gramEnd"/>
      <w:r w:rsidRPr="001D161B">
        <w:rPr>
          <w:szCs w:val="22"/>
          <w:lang w:val="ru-RU"/>
        </w:rPr>
        <w:t xml:space="preserve">, связности и эффективного управления ] в отношении охраняемых районов и других эффективных природоохранных мер на порайонной основе [в партнерстве с коренными народами и местными сообществами, а также другими субъектами, владеющими и управляющими землями и морскими районами, с охватом ]не менее [30%] [суши и моря при </w:t>
      </w:r>
      <w:proofErr w:type="spellStart"/>
      <w:r w:rsidRPr="001D161B">
        <w:rPr>
          <w:szCs w:val="22"/>
          <w:lang w:val="ru-RU"/>
        </w:rPr>
        <w:t>уделении</w:t>
      </w:r>
      <w:proofErr w:type="spellEnd"/>
      <w:r w:rsidRPr="001D161B">
        <w:rPr>
          <w:szCs w:val="22"/>
          <w:lang w:val="ru-RU"/>
        </w:rPr>
        <w:t xml:space="preserve"> особого внимания биологически значимым районам.]</w:t>
      </w:r>
    </w:p>
    <w:p w:rsidR="005F1F71" w:rsidRPr="001D161B" w:rsidRDefault="005F1F71" w:rsidP="005F1F71">
      <w:pPr>
        <w:pStyle w:val="Para3"/>
        <w:numPr>
          <w:ilvl w:val="0"/>
          <w:numId w:val="0"/>
        </w:numPr>
        <w:suppressLineNumbers/>
        <w:tabs>
          <w:tab w:val="clear" w:pos="1980"/>
        </w:tabs>
        <w:suppressAutoHyphens/>
        <w:spacing w:before="120" w:after="120"/>
        <w:rPr>
          <w:kern w:val="22"/>
          <w:szCs w:val="22"/>
          <w:lang w:val="ru-RU"/>
        </w:rPr>
      </w:pPr>
      <w:proofErr w:type="spellStart"/>
      <w:proofErr w:type="gramStart"/>
      <w:r w:rsidRPr="001D161B">
        <w:rPr>
          <w:szCs w:val="22"/>
          <w:lang w:val="ru-RU"/>
        </w:rPr>
        <w:t>d</w:t>
      </w:r>
      <w:proofErr w:type="spellEnd"/>
      <w:r w:rsidRPr="001D161B">
        <w:rPr>
          <w:szCs w:val="22"/>
          <w:lang w:val="ru-RU"/>
        </w:rPr>
        <w:t>)</w:t>
      </w:r>
      <w:r w:rsidRPr="001D161B">
        <w:rPr>
          <w:szCs w:val="22"/>
          <w:lang w:val="ru-RU"/>
        </w:rPr>
        <w:tab/>
        <w:t>Охрана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w:t>
      </w:r>
      <w:r w:rsidRPr="001D161B">
        <w:rPr>
          <w:color w:val="000000"/>
          <w:szCs w:val="22"/>
          <w:lang w:val="ru-RU"/>
        </w:rPr>
        <w:t>а также земель и морских районов, принадлежащих коренным народам или находящихся в управлении коренных народов,]</w:t>
      </w:r>
      <w:r w:rsidRPr="001D161B">
        <w:rPr>
          <w:szCs w:val="22"/>
          <w:lang w:val="ru-RU"/>
        </w:rPr>
        <w:t xml:space="preserve"> к 2030 году с охватом не менее [60%] таких районов и не менее [30%] суши и моря.</w:t>
      </w:r>
      <w:proofErr w:type="gramEnd"/>
    </w:p>
    <w:p w:rsidR="005F1F71" w:rsidRPr="001D161B" w:rsidRDefault="005F1F71" w:rsidP="005F1F71">
      <w:pPr>
        <w:pStyle w:val="Para3"/>
        <w:numPr>
          <w:ilvl w:val="0"/>
          <w:numId w:val="0"/>
        </w:numPr>
        <w:suppressLineNumbers/>
        <w:tabs>
          <w:tab w:val="clear" w:pos="1980"/>
        </w:tabs>
        <w:suppressAutoHyphens/>
        <w:spacing w:before="120" w:after="120"/>
        <w:rPr>
          <w:rFonts w:eastAsia="Malgun Gothic"/>
          <w:kern w:val="22"/>
          <w:szCs w:val="22"/>
          <w:lang w:val="ru-RU"/>
        </w:rPr>
      </w:pPr>
      <w:proofErr w:type="spellStart"/>
      <w:r w:rsidRPr="001D161B">
        <w:rPr>
          <w:szCs w:val="22"/>
          <w:lang w:val="ru-RU"/>
        </w:rPr>
        <w:lastRenderedPageBreak/>
        <w:t>e</w:t>
      </w:r>
      <w:proofErr w:type="spellEnd"/>
      <w:r w:rsidRPr="001D161B">
        <w:rPr>
          <w:szCs w:val="22"/>
          <w:lang w:val="ru-RU"/>
        </w:rPr>
        <w:t>)</w:t>
      </w:r>
      <w:r w:rsidRPr="001D161B">
        <w:rPr>
          <w:szCs w:val="22"/>
          <w:lang w:val="ru-RU"/>
        </w:rPr>
        <w:tab/>
        <w:t xml:space="preserve">[К 2030 году охрана не менее </w:t>
      </w:r>
      <w:proofErr w:type="spellStart"/>
      <w:r w:rsidRPr="001D161B">
        <w:rPr>
          <w:szCs w:val="22"/>
          <w:lang w:val="ru-RU"/>
        </w:rPr>
        <w:t>XX%</w:t>
      </w:r>
      <w:proofErr w:type="spellEnd"/>
      <w:r w:rsidRPr="001D161B">
        <w:rPr>
          <w:szCs w:val="22"/>
          <w:lang w:val="ru-RU"/>
        </w:rPr>
        <w:t xml:space="preserve"> суши и </w:t>
      </w:r>
      <w:proofErr w:type="spellStart"/>
      <w:r w:rsidRPr="001D161B">
        <w:rPr>
          <w:szCs w:val="22"/>
          <w:lang w:val="ru-RU"/>
        </w:rPr>
        <w:t>XX%</w:t>
      </w:r>
      <w:proofErr w:type="spellEnd"/>
      <w:r w:rsidRPr="001D161B">
        <w:rPr>
          <w:szCs w:val="22"/>
          <w:lang w:val="ru-RU"/>
        </w:rPr>
        <w:t xml:space="preserve"> моря в рамках охраняемых районов и применения других эффективных природоохранных мер на порайонной основе и эффективное управление ими, а также усилия, направленные на включение объектов, имеющих особо </w:t>
      </w:r>
      <w:proofErr w:type="gramStart"/>
      <w:r w:rsidRPr="001D161B">
        <w:rPr>
          <w:szCs w:val="22"/>
          <w:lang w:val="ru-RU"/>
        </w:rPr>
        <w:t>важное значение</w:t>
      </w:r>
      <w:proofErr w:type="gramEnd"/>
      <w:r w:rsidRPr="001D161B">
        <w:rPr>
          <w:szCs w:val="22"/>
          <w:lang w:val="ru-RU"/>
        </w:rPr>
        <w:t xml:space="preserve"> для сохранения биоразнообразия, и обеспечение экосистемной репрезентативности]</w:t>
      </w:r>
    </w:p>
    <w:p w:rsidR="005F1F71" w:rsidRPr="001D161B" w:rsidRDefault="005F1F71" w:rsidP="005F1F71">
      <w:pPr>
        <w:pStyle w:val="Para3"/>
        <w:numPr>
          <w:ilvl w:val="0"/>
          <w:numId w:val="0"/>
        </w:numPr>
        <w:suppressLineNumbers/>
        <w:tabs>
          <w:tab w:val="clear" w:pos="1980"/>
        </w:tabs>
        <w:suppressAutoHyphens/>
        <w:spacing w:before="120" w:after="120"/>
        <w:rPr>
          <w:kern w:val="22"/>
          <w:szCs w:val="22"/>
          <w:lang w:val="ru-RU"/>
        </w:rPr>
      </w:pPr>
      <w:proofErr w:type="spellStart"/>
      <w:r w:rsidRPr="001D161B">
        <w:rPr>
          <w:szCs w:val="22"/>
          <w:lang w:val="ru-RU"/>
        </w:rPr>
        <w:t>f</w:t>
      </w:r>
      <w:proofErr w:type="spellEnd"/>
      <w:r w:rsidRPr="001D161B">
        <w:rPr>
          <w:szCs w:val="22"/>
          <w:lang w:val="ru-RU"/>
        </w:rPr>
        <w:t>)</w:t>
      </w:r>
      <w:r w:rsidRPr="001D161B">
        <w:rPr>
          <w:szCs w:val="22"/>
          <w:lang w:val="ru-RU"/>
        </w:rPr>
        <w:tab/>
        <w:t xml:space="preserve">[Охрана объектов, имеющих особо </w:t>
      </w:r>
      <w:proofErr w:type="gramStart"/>
      <w:r w:rsidRPr="001D161B">
        <w:rPr>
          <w:szCs w:val="22"/>
          <w:lang w:val="ru-RU"/>
        </w:rPr>
        <w:t>важное значение</w:t>
      </w:r>
      <w:proofErr w:type="gramEnd"/>
      <w:r w:rsidRPr="001D161B">
        <w:rPr>
          <w:szCs w:val="22"/>
          <w:lang w:val="ru-RU"/>
        </w:rPr>
        <w:t xml:space="preserve"> для сохранения биоразнообразия, от </w:t>
      </w:r>
      <w:proofErr w:type="spellStart"/>
      <w:r w:rsidRPr="001D161B">
        <w:rPr>
          <w:szCs w:val="22"/>
          <w:lang w:val="ru-RU"/>
        </w:rPr>
        <w:t>биопиратства</w:t>
      </w:r>
      <w:proofErr w:type="spellEnd"/>
      <w:r w:rsidRPr="001D161B">
        <w:rPr>
          <w:szCs w:val="22"/>
          <w:lang w:val="ru-RU"/>
        </w:rPr>
        <w:t xml:space="preserve"> за счет сокращения такой незаконной хищнической деятельности не менее чем на 75% к 2030 году]</w:t>
      </w:r>
    </w:p>
    <w:p w:rsidR="005F1F71" w:rsidRPr="001D161B" w:rsidRDefault="005F1F71" w:rsidP="005F1F71">
      <w:pPr>
        <w:snapToGrid w:val="0"/>
        <w:spacing w:before="120" w:after="120"/>
        <w:rPr>
          <w:color w:val="000000" w:themeColor="text1"/>
          <w:kern w:val="22"/>
          <w:szCs w:val="22"/>
          <w:u w:val="single"/>
          <w:lang w:val="ru-RU"/>
        </w:rPr>
      </w:pPr>
      <w:r w:rsidRPr="001D161B">
        <w:rPr>
          <w:color w:val="000000" w:themeColor="text1"/>
          <w:szCs w:val="22"/>
          <w:u w:val="single"/>
          <w:lang w:val="ru-RU"/>
        </w:rPr>
        <w:t xml:space="preserve">ПРЕДЛАГАЕМАЯ НОВАЯ ЗАДАЧА В ОБЛАСТИ ВОССТАНОВЛЕНИЯ </w:t>
      </w:r>
      <w:r w:rsidRPr="001D161B">
        <w:rPr>
          <w:i/>
          <w:color w:val="000000" w:themeColor="text1"/>
          <w:szCs w:val="22"/>
          <w:u w:val="single"/>
          <w:lang w:val="ru-RU"/>
        </w:rPr>
        <w:t>(рассматривается также в рамках дискуссии, посвященной Задаче 1)</w:t>
      </w:r>
    </w:p>
    <w:p w:rsidR="005F1F71" w:rsidRPr="001D161B" w:rsidRDefault="005F1F71" w:rsidP="00CC32FC">
      <w:pPr>
        <w:pStyle w:val="Para3"/>
        <w:numPr>
          <w:ilvl w:val="0"/>
          <w:numId w:val="11"/>
        </w:numPr>
        <w:suppressLineNumbers/>
        <w:tabs>
          <w:tab w:val="clear" w:pos="1980"/>
        </w:tabs>
        <w:suppressAutoHyphens/>
        <w:spacing w:before="120" w:after="120"/>
        <w:ind w:left="0" w:firstLine="0"/>
        <w:rPr>
          <w:kern w:val="22"/>
          <w:szCs w:val="22"/>
          <w:lang w:val="ru-RU"/>
        </w:rPr>
      </w:pPr>
      <w:r w:rsidRPr="001D161B">
        <w:rPr>
          <w:szCs w:val="22"/>
          <w:lang w:val="ru-RU"/>
        </w:rPr>
        <w:t>К 2030 году восстановление не менее [</w:t>
      </w:r>
      <w:proofErr w:type="spellStart"/>
      <w:r w:rsidRPr="001D161B">
        <w:rPr>
          <w:szCs w:val="22"/>
          <w:lang w:val="ru-RU"/>
        </w:rPr>
        <w:t>XX%</w:t>
      </w:r>
      <w:proofErr w:type="spellEnd"/>
      <w:r w:rsidRPr="001D161B">
        <w:rPr>
          <w:szCs w:val="22"/>
          <w:lang w:val="ru-RU"/>
        </w:rPr>
        <w:t>] деградированных экосистем, с достижением чистого прироста территорий, увеличения связности и целостности.</w:t>
      </w:r>
    </w:p>
    <w:p w:rsidR="005F1F71" w:rsidRPr="001D161B" w:rsidRDefault="005F1F71" w:rsidP="005F1F71">
      <w:pPr>
        <w:snapToGrid w:val="0"/>
        <w:spacing w:before="120" w:after="120"/>
        <w:rPr>
          <w:color w:val="000000" w:themeColor="text1"/>
          <w:kern w:val="22"/>
          <w:szCs w:val="22"/>
          <w:lang w:val="ru-RU"/>
        </w:rPr>
      </w:pPr>
      <w:proofErr w:type="spellStart"/>
      <w:r w:rsidRPr="001D161B">
        <w:rPr>
          <w:color w:val="000000" w:themeColor="text1"/>
          <w:szCs w:val="22"/>
          <w:lang w:val="ru-RU"/>
        </w:rPr>
        <w:t>b</w:t>
      </w:r>
      <w:proofErr w:type="spellEnd"/>
      <w:r w:rsidRPr="001D161B">
        <w:rPr>
          <w:color w:val="000000" w:themeColor="text1"/>
          <w:szCs w:val="22"/>
          <w:lang w:val="ru-RU"/>
        </w:rPr>
        <w:t>)</w:t>
      </w:r>
      <w:r w:rsidRPr="001D161B">
        <w:rPr>
          <w:color w:val="000000" w:themeColor="text1"/>
          <w:szCs w:val="22"/>
          <w:lang w:val="ru-RU"/>
        </w:rPr>
        <w:tab/>
        <w:t>К 2030 году выявление и восстановление деградированных экосистем с обеспечением поддержки их экологической целостности.</w:t>
      </w:r>
    </w:p>
    <w:p w:rsidR="005F1F71" w:rsidRPr="001D161B" w:rsidRDefault="005F1F71" w:rsidP="005F1F71">
      <w:pPr>
        <w:pStyle w:val="Para3"/>
        <w:numPr>
          <w:ilvl w:val="0"/>
          <w:numId w:val="0"/>
        </w:numPr>
        <w:suppressLineNumbers/>
        <w:tabs>
          <w:tab w:val="clear" w:pos="1980"/>
        </w:tabs>
        <w:suppressAutoHyphens/>
        <w:spacing w:before="120" w:after="120"/>
        <w:rPr>
          <w:kern w:val="22"/>
          <w:szCs w:val="22"/>
          <w:lang w:val="ru-RU"/>
        </w:rPr>
      </w:pPr>
      <w:proofErr w:type="spellStart"/>
      <w:r w:rsidRPr="001D161B">
        <w:rPr>
          <w:szCs w:val="22"/>
          <w:lang w:val="ru-RU"/>
        </w:rPr>
        <w:t>c</w:t>
      </w:r>
      <w:proofErr w:type="spellEnd"/>
      <w:r w:rsidRPr="001D161B">
        <w:rPr>
          <w:szCs w:val="22"/>
          <w:lang w:val="ru-RU"/>
        </w:rPr>
        <w:t>)</w:t>
      </w:r>
      <w:r w:rsidRPr="001D161B">
        <w:rPr>
          <w:szCs w:val="22"/>
          <w:lang w:val="ru-RU"/>
        </w:rPr>
        <w:tab/>
        <w:t>Охрана [ценности ключевых районов для сохранения биоразнообразия (</w:t>
      </w:r>
      <w:proofErr w:type="spellStart"/>
      <w:r w:rsidRPr="001D161B">
        <w:rPr>
          <w:szCs w:val="22"/>
          <w:lang w:val="ru-RU"/>
        </w:rPr>
        <w:t>КРСБ</w:t>
      </w:r>
      <w:proofErr w:type="spellEnd"/>
      <w:r w:rsidRPr="001D161B">
        <w:rPr>
          <w:szCs w:val="22"/>
          <w:lang w:val="ru-RU"/>
        </w:rPr>
        <w:t xml:space="preserve">) и других] объектов, имеющих особо </w:t>
      </w:r>
      <w:proofErr w:type="gramStart"/>
      <w:r w:rsidRPr="001D161B">
        <w:rPr>
          <w:szCs w:val="22"/>
          <w:lang w:val="ru-RU"/>
        </w:rPr>
        <w:t>важное значение</w:t>
      </w:r>
      <w:proofErr w:type="gramEnd"/>
      <w:r w:rsidRPr="001D161B">
        <w:rPr>
          <w:szCs w:val="22"/>
          <w:lang w:val="ru-RU"/>
        </w:rPr>
        <w:t xml:space="preserve"> для сохранения биоразнообразия, в рамках [эффективно и справедливо управляемых] охраняемых районов и применения других эффективных природоохранных мер на порайонной основе, с целью охвата к 2030 году не менее [30%] [пресноводных районов, суши и моря]</w:t>
      </w:r>
    </w:p>
    <w:p w:rsidR="005F1F71" w:rsidRPr="001D161B" w:rsidRDefault="005F1F71" w:rsidP="005F1F71">
      <w:pPr>
        <w:pStyle w:val="Para3"/>
        <w:numPr>
          <w:ilvl w:val="0"/>
          <w:numId w:val="0"/>
        </w:numPr>
        <w:suppressLineNumbers/>
        <w:tabs>
          <w:tab w:val="clear" w:pos="1980"/>
        </w:tabs>
        <w:suppressAutoHyphens/>
        <w:spacing w:before="120" w:after="120"/>
        <w:rPr>
          <w:kern w:val="22"/>
          <w:szCs w:val="22"/>
          <w:lang w:val="ru-RU"/>
        </w:rPr>
      </w:pPr>
      <w:proofErr w:type="spellStart"/>
      <w:proofErr w:type="gramStart"/>
      <w:r w:rsidRPr="001D161B">
        <w:rPr>
          <w:szCs w:val="22"/>
          <w:lang w:val="ru-RU"/>
        </w:rPr>
        <w:t>d</w:t>
      </w:r>
      <w:proofErr w:type="spellEnd"/>
      <w:r w:rsidRPr="001D161B">
        <w:rPr>
          <w:szCs w:val="22"/>
          <w:lang w:val="ru-RU"/>
        </w:rPr>
        <w:t>)</w:t>
      </w:r>
      <w:r w:rsidRPr="001D161B">
        <w:rPr>
          <w:szCs w:val="22"/>
          <w:lang w:val="ru-RU"/>
        </w:rPr>
        <w:tab/>
        <w:t>[Эффективное сохранение, восстановление и документирование ценности ключевых районов для сохранения биоразнообразия (</w:t>
      </w:r>
      <w:proofErr w:type="spellStart"/>
      <w:r w:rsidRPr="001D161B">
        <w:rPr>
          <w:szCs w:val="22"/>
          <w:lang w:val="ru-RU"/>
        </w:rPr>
        <w:t>КРСБ</w:t>
      </w:r>
      <w:proofErr w:type="spellEnd"/>
      <w:r w:rsidRPr="001D161B">
        <w:rPr>
          <w:szCs w:val="22"/>
          <w:lang w:val="ru-RU"/>
        </w:rPr>
        <w:t>) и других] объектов, имеющих особо важное значение для сохранения биоразнообразия, в рамках охраняемых районов и применения других эффективных природоохранных мер на порайонной основе, с охватом к 2030 году не менее [60%] таких районов и не менее [30%] суши и моря и установлением мер строгой охраны на не</w:t>
      </w:r>
      <w:proofErr w:type="gramEnd"/>
      <w:r w:rsidRPr="001D161B">
        <w:rPr>
          <w:szCs w:val="22"/>
          <w:lang w:val="ru-RU"/>
        </w:rPr>
        <w:t xml:space="preserve"> менее чем [10%] районов.</w:t>
      </w:r>
    </w:p>
    <w:p w:rsidR="008B6716" w:rsidRPr="001D161B" w:rsidRDefault="008B6716" w:rsidP="008B6716">
      <w:pPr>
        <w:spacing w:before="120" w:after="120"/>
        <w:rPr>
          <w:szCs w:val="22"/>
          <w:lang w:val="ru-RU"/>
        </w:rPr>
      </w:pPr>
    </w:p>
    <w:p w:rsidR="00E22AAB" w:rsidRPr="001D161B" w:rsidRDefault="00BC27D3" w:rsidP="00E22AAB">
      <w:pPr>
        <w:jc w:val="center"/>
        <w:rPr>
          <w:b/>
          <w:szCs w:val="22"/>
          <w:lang w:val="ru-RU"/>
        </w:rPr>
      </w:pPr>
      <w:r>
        <w:rPr>
          <w:b/>
          <w:szCs w:val="22"/>
          <w:lang w:val="ru-RU"/>
        </w:rPr>
        <w:t>З</w:t>
      </w:r>
      <w:r w:rsidR="00E22AAB" w:rsidRPr="001D161B">
        <w:rPr>
          <w:b/>
          <w:szCs w:val="22"/>
          <w:lang w:val="ru-RU"/>
        </w:rPr>
        <w:t xml:space="preserve">адача 3 для глобальной рамочной программы </w:t>
      </w:r>
      <w:r w:rsidR="00E22AAB" w:rsidRPr="001D161B">
        <w:rPr>
          <w:b/>
          <w:szCs w:val="22"/>
          <w:lang w:val="ru-RU"/>
        </w:rPr>
        <w:br/>
        <w:t>в области биоразнообразия на период после 2020 года</w:t>
      </w:r>
    </w:p>
    <w:p w:rsidR="00E22AAB" w:rsidRPr="001D161B" w:rsidRDefault="00E22AAB" w:rsidP="00E22AAB">
      <w:pPr>
        <w:rPr>
          <w:b/>
          <w:szCs w:val="22"/>
          <w:lang w:val="ru-RU"/>
        </w:rPr>
      </w:pP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Включение конкретной и отдельной целевой задачи по инвазивным чужеродным видам было поддержано всеми Сторонами и наблюдателями, которые высказались в отношении данной целевой задачи.</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Некоторые Стороны поддержали эту целевую задачу в текущей формулировке. Несколько Сторон предложили альтернативную формулировку (</w:t>
      </w:r>
      <w:proofErr w:type="gramStart"/>
      <w:r w:rsidRPr="001D161B">
        <w:rPr>
          <w:lang w:val="ru-RU"/>
        </w:rPr>
        <w:t>см</w:t>
      </w:r>
      <w:proofErr w:type="gramEnd"/>
      <w:r w:rsidRPr="001D161B">
        <w:rPr>
          <w:lang w:val="ru-RU"/>
        </w:rPr>
        <w:t>. Приложение ниже)</w:t>
      </w:r>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bookmarkStart w:id="3" w:name="_Hlk33648279"/>
      <w:r w:rsidRPr="001D161B">
        <w:rPr>
          <w:lang w:val="ru-RU"/>
        </w:rPr>
        <w:t>Отдельные Стороны высказались за то, чтобы в целевой задаче учитывались преднамеренная и непреднамеренная интродукция, а также потенциально инвазивные виды; она должна быть направлена ​​на предотвращение появления инвазивных чужеродных видов и уделять основное внимание не только приоритетным участкам, но и всем экосистемам. Другие поддержали признание в ней приоритетных участков, особенно островов, морских экосистем и ключевых районов биоразнообразия</w:t>
      </w:r>
      <w:bookmarkEnd w:id="3"/>
      <w:r w:rsidRPr="001D161B">
        <w:rPr>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Некоторые Стороны высказали мнение, что целевая задача должна быть сосредоточена на тех путях интродукции, в которых посредническую роль играет человек. Другие предложили сосредоточиться на путях, имеющих высокий риск или приоритет. Было также предложено упомянуть наземные, морские и воздушные пути. Некоторые Стороны предложили указать все пути</w:t>
      </w:r>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 xml:space="preserve">Некоторые выступали за то, чтобы целевая задача стремилась «управлять» всеми путями интродукции инвазивных чужеродных видов, а не «контролировать» их, поскольку этого невозможно достичь. Другие Стороны предпочли первоначальную формулировку </w:t>
      </w:r>
      <w:r w:rsidRPr="001D161B">
        <w:rPr>
          <w:lang w:val="ru-RU"/>
        </w:rPr>
        <w:lastRenderedPageBreak/>
        <w:t>«контролировать», в то время как другие посчитали, что цель должна заключаться и в управлении и в контроле</w:t>
      </w:r>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Некоторые Стороны выступили за добавление количественной задачи для сокращения количества новых интродукций</w:t>
      </w:r>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 xml:space="preserve">Одна из Сторон предложила включить в нее конкретное упоминание наземных, пресноводных и морских систем, а также последствий </w:t>
      </w:r>
      <w:proofErr w:type="spellStart"/>
      <w:r w:rsidRPr="001D161B">
        <w:rPr>
          <w:lang w:val="ru-RU"/>
        </w:rPr>
        <w:t>ИЧВ</w:t>
      </w:r>
      <w:proofErr w:type="spellEnd"/>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Было высказано предложение о включении в целевую задачу обмена информацией и сотрудничества между странами</w:t>
      </w:r>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bookmarkStart w:id="4" w:name="_Hlk33649065"/>
      <w:r w:rsidRPr="001D161B">
        <w:rPr>
          <w:lang w:val="ru-RU"/>
        </w:rPr>
        <w:t>Наблюдатель, поддержанный Стороной, предложил добавить формулировку, учитывающую использование инвазивных видов коренными народами и местными общинами</w:t>
      </w:r>
      <w:bookmarkEnd w:id="4"/>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Некоторые Стороны признали, что более подробную информацию можно было бы рассмотреть в рамках проекта механизмов мониторинга и индикаторов, например, добавление индикатора островов и индикатора морских путей</w:t>
      </w:r>
      <w:r w:rsidRPr="001D161B">
        <w:rPr>
          <w:szCs w:val="22"/>
          <w:lang w:val="ru-RU"/>
        </w:rPr>
        <w:t>.</w:t>
      </w:r>
    </w:p>
    <w:p w:rsidR="00E22AAB" w:rsidRPr="001D161B" w:rsidRDefault="00E22AAB" w:rsidP="00CC32FC">
      <w:pPr>
        <w:pStyle w:val="Paragraphedeliste"/>
        <w:numPr>
          <w:ilvl w:val="0"/>
          <w:numId w:val="13"/>
        </w:numPr>
        <w:spacing w:before="120" w:after="120"/>
        <w:ind w:left="0" w:firstLine="0"/>
        <w:contextualSpacing w:val="0"/>
        <w:rPr>
          <w:szCs w:val="22"/>
          <w:lang w:val="ru-RU"/>
        </w:rPr>
      </w:pPr>
      <w:r w:rsidRPr="001D161B">
        <w:rPr>
          <w:lang w:val="ru-RU"/>
        </w:rPr>
        <w:t>Кроме того, Стороны предложили отразить в новой формулировке целевой задачи следующие элементы</w:t>
      </w:r>
      <w:r w:rsidRPr="001D161B">
        <w:rPr>
          <w:szCs w:val="22"/>
          <w:lang w:val="ru-RU"/>
        </w:rPr>
        <w:t xml:space="preserve">: </w:t>
      </w:r>
    </w:p>
    <w:p w:rsidR="00E22AAB" w:rsidRPr="001D161B" w:rsidRDefault="00E22AAB" w:rsidP="00CC32FC">
      <w:pPr>
        <w:pStyle w:val="Paragraphedeliste"/>
        <w:numPr>
          <w:ilvl w:val="0"/>
          <w:numId w:val="12"/>
        </w:numPr>
        <w:snapToGrid w:val="0"/>
        <w:spacing w:after="120"/>
        <w:jc w:val="left"/>
        <w:rPr>
          <w:szCs w:val="22"/>
          <w:lang w:val="ru-RU"/>
        </w:rPr>
      </w:pPr>
      <w:bookmarkStart w:id="5" w:name="_Hlk33649467"/>
      <w:r w:rsidRPr="001D161B">
        <w:rPr>
          <w:lang w:val="ru-RU"/>
        </w:rPr>
        <w:t>Рост случаев обнаружения, уничтожения и контроля</w:t>
      </w:r>
    </w:p>
    <w:bookmarkEnd w:id="5"/>
    <w:p w:rsidR="00E22AAB" w:rsidRPr="001D161B" w:rsidRDefault="00E22AAB" w:rsidP="00CC32FC">
      <w:pPr>
        <w:pStyle w:val="Paragraphedeliste"/>
        <w:numPr>
          <w:ilvl w:val="0"/>
          <w:numId w:val="12"/>
        </w:numPr>
        <w:rPr>
          <w:lang w:val="ru-RU"/>
        </w:rPr>
      </w:pPr>
      <w:r w:rsidRPr="001D161B">
        <w:rPr>
          <w:lang w:val="ru-RU"/>
        </w:rPr>
        <w:t>Раннее обнаружение</w:t>
      </w:r>
    </w:p>
    <w:p w:rsidR="00E22AAB" w:rsidRPr="001D161B" w:rsidRDefault="00E22AAB" w:rsidP="00CC32FC">
      <w:pPr>
        <w:pStyle w:val="Paragraphedeliste"/>
        <w:numPr>
          <w:ilvl w:val="0"/>
          <w:numId w:val="12"/>
        </w:numPr>
        <w:rPr>
          <w:lang w:val="ru-RU"/>
        </w:rPr>
      </w:pPr>
      <w:r w:rsidRPr="001D161B">
        <w:rPr>
          <w:lang w:val="ru-RU"/>
        </w:rPr>
        <w:t>Снижение риска интродукций инвазивных чужеродных видов</w:t>
      </w:r>
    </w:p>
    <w:p w:rsidR="00E22AAB" w:rsidRPr="001D161B" w:rsidRDefault="00E22AAB" w:rsidP="00CC32FC">
      <w:pPr>
        <w:pStyle w:val="Paragraphedeliste"/>
        <w:numPr>
          <w:ilvl w:val="0"/>
          <w:numId w:val="12"/>
        </w:numPr>
        <w:rPr>
          <w:lang w:val="ru-RU"/>
        </w:rPr>
      </w:pPr>
      <w:r w:rsidRPr="001D161B">
        <w:rPr>
          <w:lang w:val="ru-RU"/>
        </w:rPr>
        <w:t>Меры на всех приоритетных участках</w:t>
      </w:r>
    </w:p>
    <w:p w:rsidR="00E22AAB" w:rsidRPr="001D161B" w:rsidRDefault="00E22AAB" w:rsidP="00CC32FC">
      <w:pPr>
        <w:pStyle w:val="Paragraphedeliste"/>
        <w:numPr>
          <w:ilvl w:val="0"/>
          <w:numId w:val="12"/>
        </w:numPr>
        <w:rPr>
          <w:lang w:val="ru-RU"/>
        </w:rPr>
      </w:pPr>
      <w:r w:rsidRPr="001D161B">
        <w:rPr>
          <w:lang w:val="ru-RU"/>
        </w:rPr>
        <w:t>Инвазивные чужеродные виды с высоким риском</w:t>
      </w:r>
    </w:p>
    <w:p w:rsidR="00E22AAB" w:rsidRPr="001D161B" w:rsidRDefault="00E22AAB" w:rsidP="00CC32FC">
      <w:pPr>
        <w:pStyle w:val="Paragraphedeliste"/>
        <w:numPr>
          <w:ilvl w:val="0"/>
          <w:numId w:val="12"/>
        </w:numPr>
        <w:rPr>
          <w:lang w:val="ru-RU"/>
        </w:rPr>
      </w:pPr>
      <w:r w:rsidRPr="001D161B">
        <w:rPr>
          <w:lang w:val="ru-RU"/>
        </w:rPr>
        <w:t>Наиболее вредные инвазивные чужеродные виды</w:t>
      </w:r>
    </w:p>
    <w:p w:rsidR="00E22AAB" w:rsidRPr="001D161B" w:rsidRDefault="00E22AAB" w:rsidP="00CC32FC">
      <w:pPr>
        <w:pStyle w:val="Paragraphedeliste"/>
        <w:numPr>
          <w:ilvl w:val="0"/>
          <w:numId w:val="12"/>
        </w:numPr>
        <w:rPr>
          <w:szCs w:val="22"/>
          <w:lang w:val="ru-RU"/>
        </w:rPr>
      </w:pPr>
      <w:r w:rsidRPr="001D161B">
        <w:rPr>
          <w:lang w:val="ru-RU"/>
        </w:rPr>
        <w:t>Приоритетные горячие точки проникновения чужеродных видов.</w:t>
      </w:r>
    </w:p>
    <w:p w:rsidR="00E22AAB" w:rsidRPr="001D161B" w:rsidRDefault="00E22AAB" w:rsidP="00E22AAB">
      <w:pPr>
        <w:rPr>
          <w:szCs w:val="22"/>
          <w:lang w:val="ru-RU"/>
        </w:rPr>
      </w:pPr>
    </w:p>
    <w:p w:rsidR="00E22AAB" w:rsidRPr="001D161B" w:rsidRDefault="00E22AAB" w:rsidP="00E22AAB">
      <w:pPr>
        <w:pStyle w:val="Titre2"/>
        <w:suppressLineNumbers/>
        <w:tabs>
          <w:tab w:val="clear" w:pos="720"/>
        </w:tabs>
        <w:suppressAutoHyphens/>
        <w:spacing w:before="0" w:after="0"/>
        <w:ind w:left="360" w:right="146"/>
        <w:jc w:val="both"/>
        <w:rPr>
          <w:rFonts w:eastAsia="Malgun Gothic"/>
          <w:kern w:val="22"/>
          <w:szCs w:val="22"/>
          <w:lang w:val="ru-RU"/>
        </w:rPr>
      </w:pPr>
      <w:r w:rsidRPr="001D161B">
        <w:rPr>
          <w:lang w:val="ru-RU"/>
        </w:rPr>
        <w:t xml:space="preserve">Приложение 1. Предложения Сторон, подготовленные по итогам первого заседания контактной группы 2 в отношении раздела </w:t>
      </w:r>
      <w:proofErr w:type="spellStart"/>
      <w:r w:rsidRPr="001D161B">
        <w:rPr>
          <w:lang w:val="ru-RU"/>
        </w:rPr>
        <w:t>D</w:t>
      </w:r>
      <w:proofErr w:type="spellEnd"/>
      <w:r w:rsidRPr="001D161B">
        <w:rPr>
          <w:lang w:val="ru-RU"/>
        </w:rPr>
        <w:t xml:space="preserve"> («</w:t>
      </w:r>
      <w:r w:rsidR="00C01AED">
        <w:rPr>
          <w:lang w:val="ru-RU"/>
        </w:rPr>
        <w:t>З</w:t>
      </w:r>
      <w:r w:rsidRPr="001D161B">
        <w:rPr>
          <w:lang w:val="ru-RU"/>
        </w:rPr>
        <w:t>адачи</w:t>
      </w:r>
      <w:r w:rsidR="00BC27D3">
        <w:rPr>
          <w:lang w:val="ru-RU"/>
        </w:rPr>
        <w:t xml:space="preserve"> на период</w:t>
      </w:r>
      <w:r w:rsidRPr="001D161B">
        <w:rPr>
          <w:lang w:val="ru-RU"/>
        </w:rPr>
        <w:t xml:space="preserve"> до 2030 года»), пункта 12 </w:t>
      </w:r>
      <w:proofErr w:type="spellStart"/>
      <w:r w:rsidRPr="001D161B">
        <w:rPr>
          <w:lang w:val="ru-RU"/>
        </w:rPr>
        <w:t>a</w:t>
      </w:r>
      <w:proofErr w:type="spellEnd"/>
      <w:r w:rsidRPr="001D161B">
        <w:rPr>
          <w:lang w:val="ru-RU"/>
        </w:rPr>
        <w:t>) задачи 3 предварительного проекта глобальной рамочной программы в области биоразнообразия на период после 2020 года</w:t>
      </w:r>
    </w:p>
    <w:p w:rsidR="00E22AAB" w:rsidRPr="001D161B" w:rsidRDefault="00E22AAB" w:rsidP="00E22AAB">
      <w:pPr>
        <w:pStyle w:val="Paragraphedeliste"/>
        <w:rPr>
          <w:rFonts w:eastAsia="Malgun Gothic"/>
          <w:szCs w:val="22"/>
          <w:lang w:val="ru-RU"/>
        </w:rPr>
      </w:pP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a</w:t>
      </w:r>
      <w:proofErr w:type="spellEnd"/>
      <w:r w:rsidRPr="001D161B">
        <w:rPr>
          <w:kern w:val="22"/>
          <w:szCs w:val="22"/>
          <w:lang w:val="ru-RU"/>
        </w:rPr>
        <w:t>)</w:t>
      </w:r>
      <w:r w:rsidRPr="001D161B">
        <w:rPr>
          <w:kern w:val="22"/>
          <w:szCs w:val="22"/>
          <w:lang w:val="ru-RU"/>
        </w:rPr>
        <w:tab/>
      </w:r>
      <w:r w:rsidRPr="001D161B">
        <w:rPr>
          <w:lang w:val="ru-RU"/>
        </w:rPr>
        <w:t xml:space="preserve">контроль над всеми путями интродукции инвазивных чужеродных [и местных] видов [или управление ими] [и снижение темпов интродукции] с целью достижения к 2030 году снижения темпов новых интродукций [на 50%], а также </w:t>
      </w:r>
      <w:r w:rsidRPr="001D161B">
        <w:rPr>
          <w:kern w:val="22"/>
          <w:szCs w:val="22"/>
          <w:lang w:val="ru-RU"/>
        </w:rPr>
        <w:t xml:space="preserve">искоренение инвазивных чужеродных </w:t>
      </w:r>
      <w:r w:rsidRPr="001D161B">
        <w:rPr>
          <w:lang w:val="ru-RU"/>
        </w:rPr>
        <w:t xml:space="preserve">[и местных] </w:t>
      </w:r>
      <w:r w:rsidRPr="001D161B">
        <w:rPr>
          <w:kern w:val="22"/>
          <w:szCs w:val="22"/>
          <w:lang w:val="ru-RU"/>
        </w:rPr>
        <w:t>видов</w:t>
      </w:r>
      <w:r w:rsidRPr="001D161B">
        <w:rPr>
          <w:lang w:val="ru-RU"/>
        </w:rPr>
        <w:t xml:space="preserve"> </w:t>
      </w:r>
      <w:r w:rsidRPr="001D161B">
        <w:rPr>
          <w:kern w:val="22"/>
          <w:szCs w:val="22"/>
          <w:lang w:val="ru-RU"/>
        </w:rPr>
        <w:t xml:space="preserve">или контроль над ними </w:t>
      </w:r>
      <w:r w:rsidRPr="001D161B">
        <w:rPr>
          <w:lang w:val="ru-RU"/>
        </w:rPr>
        <w:t xml:space="preserve">для устранения или сокращения их воздействия к 2030 </w:t>
      </w:r>
      <w:proofErr w:type="gramStart"/>
      <w:r w:rsidRPr="001D161B">
        <w:rPr>
          <w:lang w:val="ru-RU"/>
        </w:rPr>
        <w:t>году</w:t>
      </w:r>
      <w:proofErr w:type="gramEnd"/>
      <w:r w:rsidRPr="001D161B">
        <w:rPr>
          <w:lang w:val="ru-RU"/>
        </w:rPr>
        <w:t xml:space="preserve"> по </w:t>
      </w:r>
      <w:r w:rsidR="006C41BB" w:rsidRPr="006C41BB">
        <w:rPr>
          <w:lang w:val="ru-RU"/>
        </w:rPr>
        <w:t xml:space="preserve">меньшей </w:t>
      </w:r>
      <w:r w:rsidRPr="001D161B">
        <w:rPr>
          <w:lang w:val="ru-RU"/>
        </w:rPr>
        <w:t>мере в [50%] приоритетных [горячих точек проникновения [всех] [ключевых районах биоразнообразия] [и на [50%] острова</w:t>
      </w:r>
      <w:proofErr w:type="gramStart"/>
      <w:r w:rsidRPr="001D161B">
        <w:rPr>
          <w:lang w:val="ru-RU"/>
        </w:rPr>
        <w:t>х[</w:t>
      </w:r>
      <w:proofErr w:type="spellStart"/>
      <w:proofErr w:type="gramEnd"/>
      <w:r w:rsidRPr="001D161B">
        <w:rPr>
          <w:lang w:val="ru-RU"/>
        </w:rPr>
        <w:t>ов</w:t>
      </w:r>
      <w:proofErr w:type="spellEnd"/>
      <w:r w:rsidRPr="001D161B">
        <w:rPr>
          <w:lang w:val="ru-RU"/>
        </w:rPr>
        <w:t>]]</w:t>
      </w:r>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b</w:t>
      </w:r>
      <w:proofErr w:type="spellEnd"/>
      <w:r w:rsidRPr="001D161B">
        <w:rPr>
          <w:kern w:val="22"/>
          <w:szCs w:val="22"/>
          <w:lang w:val="ru-RU"/>
        </w:rPr>
        <w:t>)</w:t>
      </w:r>
      <w:r w:rsidRPr="001D161B">
        <w:rPr>
          <w:kern w:val="22"/>
          <w:szCs w:val="22"/>
          <w:lang w:val="ru-RU"/>
        </w:rPr>
        <w:tab/>
      </w:r>
      <w:r w:rsidRPr="001D161B">
        <w:rPr>
          <w:lang w:val="ru-RU"/>
        </w:rPr>
        <w:t xml:space="preserve">[управление] всеми путями интродукции инвазивных чужеродных видов с целью достижения к 2030 году [увеличения на 50%] [успешных предотвращений и искоренений], а также </w:t>
      </w:r>
      <w:r w:rsidRPr="001D161B">
        <w:rPr>
          <w:kern w:val="22"/>
          <w:szCs w:val="22"/>
          <w:lang w:val="ru-RU"/>
        </w:rPr>
        <w:t>искоренение инвазивных чужеродных</w:t>
      </w:r>
      <w:r w:rsidRPr="001D161B">
        <w:rPr>
          <w:lang w:val="ru-RU"/>
        </w:rPr>
        <w:t xml:space="preserve"> </w:t>
      </w:r>
      <w:r w:rsidRPr="001D161B">
        <w:rPr>
          <w:kern w:val="22"/>
          <w:szCs w:val="22"/>
          <w:lang w:val="ru-RU"/>
        </w:rPr>
        <w:t>видов</w:t>
      </w:r>
      <w:r w:rsidRPr="001D161B">
        <w:rPr>
          <w:lang w:val="ru-RU"/>
        </w:rPr>
        <w:t xml:space="preserve"> </w:t>
      </w:r>
      <w:r w:rsidRPr="001D161B">
        <w:rPr>
          <w:kern w:val="22"/>
          <w:szCs w:val="22"/>
          <w:lang w:val="ru-RU"/>
        </w:rPr>
        <w:t xml:space="preserve">или контроль над ними </w:t>
      </w:r>
      <w:r w:rsidRPr="001D161B">
        <w:rPr>
          <w:lang w:val="ru-RU"/>
        </w:rPr>
        <w:t xml:space="preserve">для устранения или сокращения их воздействия к 2030 году по </w:t>
      </w:r>
      <w:r w:rsidR="006C41BB" w:rsidRPr="006C41BB">
        <w:rPr>
          <w:lang w:val="ru-RU"/>
        </w:rPr>
        <w:t xml:space="preserve">меньшей </w:t>
      </w:r>
      <w:r w:rsidRPr="001D161B">
        <w:rPr>
          <w:lang w:val="ru-RU"/>
        </w:rPr>
        <w:t xml:space="preserve">мере в [50%] приоритетных </w:t>
      </w:r>
      <w:r w:rsidRPr="001D161B">
        <w:rPr>
          <w:kern w:val="22"/>
          <w:szCs w:val="22"/>
          <w:lang w:val="ru-RU"/>
        </w:rPr>
        <w:t>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w:t>
      </w:r>
      <w:r w:rsidRPr="001D161B">
        <w:rPr>
          <w:lang w:val="ru-RU"/>
        </w:rPr>
        <w:t xml:space="preserve"> [, включая острова]</w:t>
      </w:r>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c</w:t>
      </w:r>
      <w:proofErr w:type="spellEnd"/>
      <w:r w:rsidRPr="001D161B">
        <w:rPr>
          <w:kern w:val="22"/>
          <w:szCs w:val="22"/>
          <w:lang w:val="ru-RU"/>
        </w:rPr>
        <w:t>)</w:t>
      </w:r>
      <w:r w:rsidRPr="001D161B">
        <w:rPr>
          <w:kern w:val="22"/>
          <w:szCs w:val="22"/>
          <w:lang w:val="ru-RU"/>
        </w:rPr>
        <w:tab/>
        <w:t xml:space="preserve">контроль всех путей интродукции инвазивных чужеродных видов с целью достижения к 2030 году снижения [общего риска в результате негативных факторов воздействия на биоразнообразие, связанных с новыми интродукциями] [на 50%], а также искоренение инвазивных чужеродных видов или контроль над ними для устранения или сокращения их воздействия к 2030 году по </w:t>
      </w:r>
      <w:r w:rsidR="006C41BB" w:rsidRPr="006C41BB">
        <w:rPr>
          <w:kern w:val="22"/>
          <w:szCs w:val="22"/>
          <w:lang w:val="ru-RU"/>
        </w:rPr>
        <w:t xml:space="preserve">меньшей </w:t>
      </w:r>
      <w:r w:rsidRPr="001D161B">
        <w:rPr>
          <w:kern w:val="22"/>
          <w:szCs w:val="22"/>
          <w:lang w:val="ru-RU"/>
        </w:rPr>
        <w:t>мере в [50%] приоритетных 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 а также [</w:t>
      </w:r>
      <w:proofErr w:type="spellStart"/>
      <w:r w:rsidRPr="001D161B">
        <w:rPr>
          <w:kern w:val="22"/>
          <w:szCs w:val="22"/>
          <w:lang w:val="ru-RU"/>
        </w:rPr>
        <w:t>ХХ%</w:t>
      </w:r>
      <w:proofErr w:type="spellEnd"/>
      <w:r w:rsidRPr="001D161B">
        <w:rPr>
          <w:kern w:val="22"/>
          <w:szCs w:val="22"/>
          <w:lang w:val="ru-RU"/>
        </w:rPr>
        <w:t xml:space="preserve">] </w:t>
      </w:r>
      <w:proofErr w:type="gramStart"/>
      <w:r w:rsidRPr="001D161B">
        <w:rPr>
          <w:kern w:val="22"/>
          <w:szCs w:val="22"/>
          <w:lang w:val="ru-RU"/>
        </w:rPr>
        <w:t>снижение риска воздействия, связанного с инвазивными чужеродными видами, в будущем];</w:t>
      </w:r>
      <w:proofErr w:type="gramEnd"/>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d</w:t>
      </w:r>
      <w:proofErr w:type="spellEnd"/>
      <w:r w:rsidRPr="001D161B">
        <w:rPr>
          <w:kern w:val="22"/>
          <w:szCs w:val="22"/>
          <w:lang w:val="ru-RU"/>
        </w:rPr>
        <w:t>)</w:t>
      </w:r>
      <w:r w:rsidRPr="001D161B">
        <w:rPr>
          <w:kern w:val="22"/>
          <w:szCs w:val="22"/>
          <w:lang w:val="ru-RU"/>
        </w:rPr>
        <w:tab/>
        <w:t xml:space="preserve">контроль всех [антропогенных [сопряженных с высоким риском] путей интродукции инвазивных чужеродных видов с целью достижения к 2030 году снижения темпов </w:t>
      </w:r>
      <w:r w:rsidRPr="001D161B">
        <w:rPr>
          <w:kern w:val="22"/>
          <w:szCs w:val="22"/>
          <w:lang w:val="ru-RU"/>
        </w:rPr>
        <w:lastRenderedPageBreak/>
        <w:t xml:space="preserve">новых интродукций [на 50%], а также искоренение инвазивных чужеродных видов или контроль над ними для устранения или сокращения их воздействия к 2030 году по </w:t>
      </w:r>
      <w:r w:rsidR="006C41BB" w:rsidRPr="006C41BB">
        <w:rPr>
          <w:kern w:val="22"/>
          <w:szCs w:val="22"/>
          <w:lang w:val="ru-RU"/>
        </w:rPr>
        <w:t xml:space="preserve">меньшей </w:t>
      </w:r>
      <w:r w:rsidRPr="001D161B">
        <w:rPr>
          <w:kern w:val="22"/>
          <w:szCs w:val="22"/>
          <w:lang w:val="ru-RU"/>
        </w:rPr>
        <w:t>мере в [50%] приоритетных 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e</w:t>
      </w:r>
      <w:proofErr w:type="spellEnd"/>
      <w:r w:rsidRPr="001D161B">
        <w:rPr>
          <w:kern w:val="22"/>
          <w:szCs w:val="22"/>
          <w:lang w:val="ru-RU"/>
        </w:rPr>
        <w:t xml:space="preserve">) контроль всех [сопряженных с высоким риском]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году по </w:t>
      </w:r>
      <w:r w:rsidR="006C41BB" w:rsidRPr="006C41BB">
        <w:rPr>
          <w:kern w:val="22"/>
          <w:szCs w:val="22"/>
          <w:lang w:val="ru-RU"/>
        </w:rPr>
        <w:t xml:space="preserve">меньшей </w:t>
      </w:r>
      <w:r w:rsidRPr="001D161B">
        <w:rPr>
          <w:kern w:val="22"/>
          <w:szCs w:val="22"/>
          <w:lang w:val="ru-RU"/>
        </w:rPr>
        <w:t>мере в [50%] приоритетных 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f</w:t>
      </w:r>
      <w:proofErr w:type="spellEnd"/>
      <w:r w:rsidRPr="001D161B">
        <w:rPr>
          <w:kern w:val="22"/>
          <w:szCs w:val="22"/>
          <w:lang w:val="ru-RU"/>
        </w:rPr>
        <w:t>)</w:t>
      </w:r>
      <w:r w:rsidRPr="001D161B">
        <w:rPr>
          <w:kern w:val="22"/>
          <w:szCs w:val="22"/>
          <w:lang w:val="ru-RU"/>
        </w:rPr>
        <w:tab/>
        <w:t xml:space="preserve">контроль всех [идентифицированных и классифицированных по приоритетности] путей интродукции инвазивных чужеродных видов с целью достижения к 2030 году снижения темпов новых интродукций [на 50%], а также искоренение инвазивных чужеродных видов или контроль над ними для устранения или сокращения их воздействия к 2030 году по </w:t>
      </w:r>
      <w:r w:rsidR="006C41BB" w:rsidRPr="006C41BB">
        <w:rPr>
          <w:kern w:val="22"/>
          <w:szCs w:val="22"/>
          <w:lang w:val="ru-RU"/>
        </w:rPr>
        <w:t xml:space="preserve">меньшей </w:t>
      </w:r>
      <w:r w:rsidRPr="001D161B">
        <w:rPr>
          <w:kern w:val="22"/>
          <w:szCs w:val="22"/>
          <w:lang w:val="ru-RU"/>
        </w:rPr>
        <w:t>мере в [50%] приоритетных 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color w:val="000000" w:themeColor="text1"/>
          <w:kern w:val="22"/>
          <w:szCs w:val="22"/>
          <w:lang w:val="ru-RU"/>
        </w:rPr>
      </w:pPr>
      <w:proofErr w:type="spellStart"/>
      <w:proofErr w:type="gramStart"/>
      <w:r w:rsidRPr="001D161B">
        <w:rPr>
          <w:color w:val="000000"/>
          <w:kern w:val="22"/>
          <w:szCs w:val="22"/>
          <w:lang w:val="ru-RU"/>
        </w:rPr>
        <w:t>g</w:t>
      </w:r>
      <w:proofErr w:type="spellEnd"/>
      <w:r w:rsidRPr="001D161B">
        <w:rPr>
          <w:color w:val="000000"/>
          <w:kern w:val="22"/>
          <w:szCs w:val="22"/>
          <w:lang w:val="ru-RU"/>
        </w:rPr>
        <w:t>)</w:t>
      </w:r>
      <w:r w:rsidRPr="001D161B">
        <w:rPr>
          <w:color w:val="000000"/>
          <w:kern w:val="22"/>
          <w:szCs w:val="22"/>
          <w:lang w:val="ru-RU"/>
        </w:rPr>
        <w:tab/>
        <w:t xml:space="preserve"> [ограничение распространения] инвазивных чужеродных видов, [в том числе через торговлю и транспорт, и предотвращение их интродукции путем управления приоритетными путями] с целью достижения к 2030 году сокращения темпов новых интродукций [на 50%] [и снижение [на 100%]  темпов появления инвазивных видов; а также сокращение к 2030 году воздействия приоритетных инвазивных чужеродных видов [на 50%]];</w:t>
      </w:r>
      <w:proofErr w:type="gramEnd"/>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h</w:t>
      </w:r>
      <w:proofErr w:type="spellEnd"/>
      <w:r w:rsidRPr="001D161B">
        <w:rPr>
          <w:kern w:val="22"/>
          <w:szCs w:val="22"/>
          <w:lang w:val="ru-RU"/>
        </w:rPr>
        <w:t>)</w:t>
      </w:r>
      <w:r w:rsidRPr="001D161B">
        <w:rPr>
          <w:kern w:val="22"/>
          <w:szCs w:val="22"/>
          <w:lang w:val="ru-RU"/>
        </w:rPr>
        <w:tab/>
        <w:t xml:space="preserve">[управление] всеми путями интродукции инвазивных чужеродных видов с целью достижения к 2030 году сокращения новых интродукций [на 50%], а также искоренение инвазивных чужеродных видов или контроль над ними [на всех приоритетных объектах] для устранения или сокращения их воздействия к 2030 году [на </w:t>
      </w:r>
      <w:proofErr w:type="spellStart"/>
      <w:r w:rsidRPr="001D161B">
        <w:rPr>
          <w:kern w:val="22"/>
          <w:szCs w:val="22"/>
          <w:lang w:val="ru-RU"/>
        </w:rPr>
        <w:t>XX%</w:t>
      </w:r>
      <w:proofErr w:type="spellEnd"/>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i</w:t>
      </w:r>
      <w:proofErr w:type="spellEnd"/>
      <w:r w:rsidRPr="001D161B">
        <w:rPr>
          <w:kern w:val="22"/>
          <w:szCs w:val="22"/>
          <w:lang w:val="ru-RU"/>
        </w:rPr>
        <w:t>)</w:t>
      </w:r>
      <w:r w:rsidRPr="001D161B">
        <w:rPr>
          <w:kern w:val="22"/>
          <w:szCs w:val="22"/>
          <w:lang w:val="ru-RU"/>
        </w:rPr>
        <w:tab/>
        <w:t xml:space="preserve">контроль над [морскими, наземными и воздушными] путями интродукции инвазивных чужеродных видов с целью достижения к 2030 году </w:t>
      </w:r>
      <w:r w:rsidRPr="001D161B">
        <w:rPr>
          <w:color w:val="000000"/>
          <w:kern w:val="22"/>
          <w:szCs w:val="22"/>
          <w:lang w:val="ru-RU"/>
        </w:rPr>
        <w:t xml:space="preserve">[внедрения механизмов контроля и обнаружения по </w:t>
      </w:r>
      <w:r w:rsidR="006C41BB" w:rsidRPr="006C41BB">
        <w:rPr>
          <w:color w:val="000000"/>
          <w:kern w:val="22"/>
          <w:szCs w:val="22"/>
          <w:lang w:val="ru-RU"/>
        </w:rPr>
        <w:t xml:space="preserve">меньшей </w:t>
      </w:r>
      <w:r w:rsidRPr="001D161B">
        <w:rPr>
          <w:color w:val="000000"/>
          <w:kern w:val="22"/>
          <w:szCs w:val="22"/>
          <w:lang w:val="ru-RU"/>
        </w:rPr>
        <w:t>мере]</w:t>
      </w:r>
      <w:r w:rsidRPr="001D161B">
        <w:rPr>
          <w:kern w:val="22"/>
          <w:szCs w:val="22"/>
          <w:lang w:val="ru-RU"/>
        </w:rPr>
        <w:t xml:space="preserve"> [в 50%] [таможенных служб] и искоренение инвазивных чужеродных видов или контроль над ними [над их воздействием] к 2030 году по </w:t>
      </w:r>
      <w:r w:rsidR="006C41BB" w:rsidRPr="006C41BB">
        <w:rPr>
          <w:kern w:val="22"/>
          <w:szCs w:val="22"/>
          <w:lang w:val="ru-RU"/>
        </w:rPr>
        <w:t xml:space="preserve">меньшей </w:t>
      </w:r>
      <w:r w:rsidRPr="001D161B">
        <w:rPr>
          <w:kern w:val="22"/>
          <w:szCs w:val="22"/>
          <w:lang w:val="ru-RU"/>
        </w:rPr>
        <w:t>мере на [50%] приоритетных 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j</w:t>
      </w:r>
      <w:proofErr w:type="spellEnd"/>
      <w:r w:rsidRPr="001D161B">
        <w:rPr>
          <w:kern w:val="22"/>
          <w:szCs w:val="22"/>
          <w:lang w:val="ru-RU"/>
        </w:rPr>
        <w:t>)</w:t>
      </w:r>
      <w:r w:rsidRPr="001D161B">
        <w:rPr>
          <w:kern w:val="22"/>
          <w:szCs w:val="22"/>
          <w:lang w:val="ru-RU"/>
        </w:rPr>
        <w:tab/>
        <w:t xml:space="preserve">контроль над путями [или управление антропогенными путями] интродукции инвазивных чужеродных видов с целью достижения к 2030 году [управления связанными с высоким риском [приоритетными] инвазивными чужеродными видами, их искоренения или контроля над ними] для устранения или уменьшения их воздействия к 2030 году [по </w:t>
      </w:r>
      <w:r w:rsidR="006C41BB" w:rsidRPr="006C41BB">
        <w:rPr>
          <w:kern w:val="22"/>
          <w:szCs w:val="22"/>
          <w:lang w:val="ru-RU"/>
        </w:rPr>
        <w:t xml:space="preserve">меньшей </w:t>
      </w:r>
      <w:r w:rsidRPr="001D161B">
        <w:rPr>
          <w:kern w:val="22"/>
          <w:szCs w:val="22"/>
          <w:lang w:val="ru-RU"/>
        </w:rPr>
        <w:t>мере на [50%] [всех] приоритетных 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k</w:t>
      </w:r>
      <w:proofErr w:type="spellEnd"/>
      <w:r w:rsidRPr="001D161B">
        <w:rPr>
          <w:kern w:val="22"/>
          <w:szCs w:val="22"/>
          <w:lang w:val="ru-RU"/>
        </w:rPr>
        <w:t>)</w:t>
      </w:r>
      <w:r w:rsidRPr="001D161B">
        <w:rPr>
          <w:kern w:val="22"/>
          <w:szCs w:val="22"/>
          <w:lang w:val="ru-RU"/>
        </w:rPr>
        <w:tab/>
        <w:t xml:space="preserve">контроль над всеми путями [преднамеренной и непреднамеренной]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или контроль над ними для устранения или сокращения их [социального, экономического и экологического] воздействия к 2030 году по </w:t>
      </w:r>
      <w:r w:rsidR="006C41BB" w:rsidRPr="006C41BB">
        <w:rPr>
          <w:kern w:val="22"/>
          <w:szCs w:val="22"/>
          <w:lang w:val="ru-RU"/>
        </w:rPr>
        <w:t xml:space="preserve">меньшей </w:t>
      </w:r>
      <w:r w:rsidRPr="001D161B">
        <w:rPr>
          <w:kern w:val="22"/>
          <w:szCs w:val="22"/>
          <w:lang w:val="ru-RU"/>
        </w:rPr>
        <w:t>мере в [50%] района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 суши и моря [наземных, пресноводных и морских района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w:t>
      </w:r>
    </w:p>
    <w:p w:rsidR="00E22AAB" w:rsidRPr="001D161B" w:rsidRDefault="00E22AAB" w:rsidP="00E22AAB">
      <w:pPr>
        <w:pStyle w:val="Para3"/>
        <w:numPr>
          <w:ilvl w:val="0"/>
          <w:numId w:val="0"/>
        </w:numPr>
        <w:suppressLineNumbers/>
        <w:tabs>
          <w:tab w:val="clear" w:pos="1980"/>
        </w:tabs>
        <w:suppressAutoHyphens/>
        <w:spacing w:before="120" w:after="120"/>
        <w:ind w:firstLine="851"/>
        <w:rPr>
          <w:kern w:val="22"/>
          <w:szCs w:val="22"/>
          <w:lang w:val="ru-RU"/>
        </w:rPr>
      </w:pPr>
      <w:proofErr w:type="spellStart"/>
      <w:r w:rsidRPr="001D161B">
        <w:rPr>
          <w:kern w:val="22"/>
          <w:szCs w:val="22"/>
          <w:lang w:val="ru-RU"/>
        </w:rPr>
        <w:t>l</w:t>
      </w:r>
      <w:proofErr w:type="spellEnd"/>
      <w:r w:rsidRPr="001D161B">
        <w:rPr>
          <w:kern w:val="22"/>
          <w:szCs w:val="22"/>
          <w:lang w:val="ru-RU"/>
        </w:rPr>
        <w:t>)</w:t>
      </w:r>
      <w:r w:rsidRPr="001D161B">
        <w:rPr>
          <w:kern w:val="22"/>
          <w:szCs w:val="22"/>
          <w:lang w:val="ru-RU"/>
        </w:rPr>
        <w:tab/>
        <w:t xml:space="preserve">контроль над всеми путями интродукции инвазивных чужеродных видов с целью достижения к 2030 году снижения частоты новых интродукций [на 50%], а также искоренение инвазивных чужеродных видов или контроль над ними для устранения или сокращения их воздействия к 2030 году по </w:t>
      </w:r>
      <w:r w:rsidR="006C41BB">
        <w:rPr>
          <w:kern w:val="22"/>
          <w:szCs w:val="22"/>
          <w:lang w:val="ru-RU"/>
        </w:rPr>
        <w:t>меньшей</w:t>
      </w:r>
      <w:r w:rsidRPr="001D161B">
        <w:rPr>
          <w:kern w:val="22"/>
          <w:szCs w:val="22"/>
          <w:lang w:val="ru-RU"/>
        </w:rPr>
        <w:t xml:space="preserve"> мере на [50%] приоритетных объекта</w:t>
      </w:r>
      <w:proofErr w:type="gramStart"/>
      <w:r w:rsidRPr="001D161B">
        <w:rPr>
          <w:kern w:val="22"/>
          <w:szCs w:val="22"/>
          <w:lang w:val="ru-RU"/>
        </w:rPr>
        <w:t>х[</w:t>
      </w:r>
      <w:proofErr w:type="spellStart"/>
      <w:proofErr w:type="gramEnd"/>
      <w:r w:rsidRPr="001D161B">
        <w:rPr>
          <w:kern w:val="22"/>
          <w:szCs w:val="22"/>
          <w:lang w:val="ru-RU"/>
        </w:rPr>
        <w:t>ов</w:t>
      </w:r>
      <w:proofErr w:type="spellEnd"/>
      <w:r w:rsidRPr="001D161B">
        <w:rPr>
          <w:kern w:val="22"/>
          <w:szCs w:val="22"/>
          <w:lang w:val="ru-RU"/>
        </w:rPr>
        <w:t xml:space="preserve">] [с учетом потенциальных негативных последствий мер по контролю или искоренению для биоразнообразия </w:t>
      </w:r>
      <w:proofErr w:type="gramStart"/>
      <w:r w:rsidRPr="001D161B">
        <w:rPr>
          <w:kern w:val="22"/>
          <w:szCs w:val="22"/>
          <w:lang w:val="ru-RU"/>
        </w:rPr>
        <w:t>и экосистем].</w:t>
      </w:r>
      <w:proofErr w:type="gramEnd"/>
    </w:p>
    <w:p w:rsidR="008B6716" w:rsidRPr="001D161B" w:rsidRDefault="008B6716" w:rsidP="008B6716">
      <w:pPr>
        <w:spacing w:before="120" w:after="120"/>
        <w:rPr>
          <w:szCs w:val="22"/>
          <w:lang w:val="ru-RU"/>
        </w:rPr>
      </w:pPr>
    </w:p>
    <w:p w:rsidR="001D161B" w:rsidRPr="001D161B" w:rsidRDefault="001D161B" w:rsidP="001D161B">
      <w:pPr>
        <w:jc w:val="center"/>
        <w:rPr>
          <w:b/>
          <w:color w:val="000000" w:themeColor="text1"/>
          <w:szCs w:val="22"/>
          <w:lang w:val="ru-RU"/>
        </w:rPr>
      </w:pPr>
      <w:r w:rsidRPr="001D161B">
        <w:rPr>
          <w:b/>
          <w:color w:val="000000" w:themeColor="text1"/>
          <w:szCs w:val="22"/>
          <w:lang w:val="ru-RU"/>
        </w:rPr>
        <w:t xml:space="preserve">Задача 4 для глобальной рамочной программы </w:t>
      </w:r>
      <w:r w:rsidRPr="001D161B">
        <w:rPr>
          <w:b/>
          <w:color w:val="000000" w:themeColor="text1"/>
          <w:szCs w:val="22"/>
          <w:lang w:val="ru-RU"/>
        </w:rPr>
        <w:br/>
        <w:t>в области биоразнообразия на период после 2020 года</w:t>
      </w:r>
    </w:p>
    <w:p w:rsidR="001D161B" w:rsidRPr="001D161B" w:rsidRDefault="001D161B" w:rsidP="00CC32FC">
      <w:pPr>
        <w:pStyle w:val="Paragraphedeliste"/>
        <w:numPr>
          <w:ilvl w:val="0"/>
          <w:numId w:val="16"/>
        </w:numPr>
        <w:spacing w:before="120" w:after="120"/>
        <w:ind w:left="0" w:firstLine="0"/>
        <w:contextualSpacing w:val="0"/>
        <w:rPr>
          <w:lang w:val="ru-RU"/>
        </w:rPr>
      </w:pPr>
      <w:r w:rsidRPr="001D161B">
        <w:rPr>
          <w:szCs w:val="22"/>
          <w:lang w:val="ru-RU"/>
        </w:rPr>
        <w:t>Включение задачи, касающейся вопросов загрязнения, было поддержано всеми высказавшимися по данному вопросу Сторонами и наблюдателями.</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lastRenderedPageBreak/>
        <w:t>Несколько Сторон отметили возможность укрепления связей и взаимодействия с конвенциями и процессами, занимающимися вопросами химических веществ и отходов, а также возможность дальнейшего учета проблематики биоразнообразия в производственных секторах.</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 xml:space="preserve">Некоторые Стороны подчеркнули, что задача должна касаться вопросов загрязнения из всех источников. Другие участники высказались в пользу приоритетного внимания, уделяемого чрезмерным сбросам биогенных веществ, </w:t>
      </w:r>
      <w:proofErr w:type="spellStart"/>
      <w:r w:rsidRPr="001D161B">
        <w:rPr>
          <w:szCs w:val="22"/>
          <w:lang w:val="ru-RU"/>
        </w:rPr>
        <w:t>биоцидам</w:t>
      </w:r>
      <w:proofErr w:type="spellEnd"/>
      <w:r w:rsidRPr="001D161B">
        <w:rPr>
          <w:szCs w:val="22"/>
          <w:lang w:val="ru-RU"/>
        </w:rPr>
        <w:t xml:space="preserve"> и пластиковым отходам, признавая при этом, что задача должна охватывать все формы загрязнения и позволять определять приоритеты на национальном уровне.</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Некоторые Стороны высказали мнение о том, что проблема загрязнения пластиком и его рекуперации должна рассматриваться в качестве отдельного компонента задачи с указанием его собственных количественных показателей.</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Некоторые Стороны предложили расширить охват этой задачи и включить в нее вопросы рециркуляции, ответственного потребления и производства, а также концепцию экономики замкнутого цикла. Другие участники предложили включить в нее проблематику производственных секторов, включая горнодобывающую промышленность и туризм.</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Некоторые Стороны высказались за включение в задачу формулировок, определяющих воздействие на биоразнообразие, экосистемные услуги и функции, а также здоровье человека.</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Одна Сторона предложила указать в задаче конкретную ссылку на загрязнение наземных, пресноводных и морских систем, а другая Сторона – упоминание об источниках загрязнения, а именно о воде, почве и воздухе.</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Некоторые Стороны предложили указать в задаче дополнительные специфические формы загрязнения: искусственный свет, шум/подводный шум и отложения.</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Один наблюдатель при поддержке Сторон предложил формулировку для определения приоритетности действий в отношении загрязнителей, оказывающих воздействие на бедные и уязвимые слои населения, а также на коренные народы и местные общины.</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Несколько Сторон отметили, что в прое</w:t>
      </w:r>
      <w:proofErr w:type="gramStart"/>
      <w:r w:rsidRPr="001D161B">
        <w:rPr>
          <w:szCs w:val="22"/>
          <w:lang w:val="ru-RU"/>
        </w:rPr>
        <w:t>кт стр</w:t>
      </w:r>
      <w:proofErr w:type="gramEnd"/>
      <w:r w:rsidRPr="001D161B">
        <w:rPr>
          <w:szCs w:val="22"/>
          <w:lang w:val="ru-RU"/>
        </w:rPr>
        <w:t>уктуры и показателей мониторинга можно добавить дополнительные конкретные элементы. Одна Сторона предложила включить в структуру мониторинга конкретную ссылку на промышленные сбросы и сбросы отходов в городских поселениях.</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Одна Сторона высказалась за целесообразность подготовки глоссария терминов для обеспечения общего понимания таких терминов, как «</w:t>
      </w:r>
      <w:proofErr w:type="spellStart"/>
      <w:r w:rsidRPr="001D161B">
        <w:rPr>
          <w:szCs w:val="22"/>
          <w:lang w:val="ru-RU"/>
        </w:rPr>
        <w:t>биоцид</w:t>
      </w:r>
      <w:proofErr w:type="spellEnd"/>
      <w:r w:rsidRPr="001D161B">
        <w:rPr>
          <w:szCs w:val="22"/>
          <w:lang w:val="ru-RU"/>
        </w:rPr>
        <w:t>».</w:t>
      </w:r>
    </w:p>
    <w:p w:rsidR="001D161B" w:rsidRPr="001D161B" w:rsidRDefault="001D161B" w:rsidP="00CC32FC">
      <w:pPr>
        <w:pStyle w:val="Paragraphedeliste"/>
        <w:numPr>
          <w:ilvl w:val="0"/>
          <w:numId w:val="16"/>
        </w:numPr>
        <w:spacing w:before="120" w:after="120"/>
        <w:ind w:left="0" w:firstLine="0"/>
        <w:contextualSpacing w:val="0"/>
        <w:rPr>
          <w:szCs w:val="22"/>
          <w:lang w:val="ru-RU"/>
        </w:rPr>
      </w:pPr>
      <w:r w:rsidRPr="001D161B">
        <w:rPr>
          <w:szCs w:val="22"/>
          <w:lang w:val="ru-RU"/>
        </w:rPr>
        <w:t xml:space="preserve">Было предложено отразить в задаче следующие дополнительные элементы: </w:t>
      </w:r>
    </w:p>
    <w:p w:rsidR="001D161B" w:rsidRPr="001D161B" w:rsidRDefault="001D161B" w:rsidP="00CC32FC">
      <w:pPr>
        <w:pStyle w:val="Paragraphedeliste"/>
        <w:numPr>
          <w:ilvl w:val="0"/>
          <w:numId w:val="15"/>
        </w:numPr>
        <w:spacing w:before="120" w:after="120"/>
        <w:rPr>
          <w:rFonts w:eastAsia="Malgun Gothic"/>
          <w:color w:val="000000" w:themeColor="text1"/>
          <w:szCs w:val="22"/>
          <w:lang w:val="ru-RU"/>
        </w:rPr>
      </w:pPr>
      <w:r w:rsidRPr="001D161B">
        <w:rPr>
          <w:rFonts w:eastAsia="Malgun Gothic"/>
          <w:color w:val="000000" w:themeColor="text1"/>
          <w:szCs w:val="22"/>
          <w:lang w:val="ru-RU"/>
        </w:rPr>
        <w:t>сосредоточить основное внимание на ключевых загрязнителях, влияющих на биоразнообразие и экосистемы: азот, фосфор, органические отходы, свинец, пластмассы, пестициды;</w:t>
      </w:r>
    </w:p>
    <w:p w:rsidR="001D161B" w:rsidRPr="001D161B" w:rsidRDefault="001D161B" w:rsidP="00CC32FC">
      <w:pPr>
        <w:pStyle w:val="Paragraphedeliste"/>
        <w:numPr>
          <w:ilvl w:val="0"/>
          <w:numId w:val="15"/>
        </w:numPr>
        <w:spacing w:before="120" w:after="120"/>
        <w:rPr>
          <w:rFonts w:eastAsia="Malgun Gothic"/>
          <w:color w:val="000000" w:themeColor="text1"/>
          <w:szCs w:val="22"/>
          <w:lang w:val="ru-RU"/>
        </w:rPr>
      </w:pPr>
      <w:r w:rsidRPr="001D161B">
        <w:rPr>
          <w:rFonts w:eastAsia="Malgun Gothic"/>
          <w:color w:val="000000" w:themeColor="text1"/>
          <w:szCs w:val="22"/>
          <w:lang w:val="ru-RU"/>
        </w:rPr>
        <w:t xml:space="preserve">сократить загрязнение до уровней, которые не наносят ущерба (или вреда) функционированию экосистем и биоразнообразию (в соответствии с </w:t>
      </w:r>
      <w:proofErr w:type="spellStart"/>
      <w:r w:rsidRPr="001D161B">
        <w:rPr>
          <w:rFonts w:eastAsia="Malgun Gothic"/>
          <w:color w:val="000000" w:themeColor="text1"/>
          <w:szCs w:val="22"/>
          <w:lang w:val="ru-RU"/>
        </w:rPr>
        <w:t>Айтинской</w:t>
      </w:r>
      <w:proofErr w:type="spellEnd"/>
      <w:r w:rsidRPr="001D161B">
        <w:rPr>
          <w:rFonts w:eastAsia="Malgun Gothic"/>
          <w:color w:val="000000" w:themeColor="text1"/>
          <w:szCs w:val="22"/>
          <w:lang w:val="ru-RU"/>
        </w:rPr>
        <w:t xml:space="preserve"> целевой задачей 8);</w:t>
      </w:r>
    </w:p>
    <w:p w:rsidR="001D161B" w:rsidRPr="001D161B" w:rsidRDefault="001D161B" w:rsidP="00CC32FC">
      <w:pPr>
        <w:pStyle w:val="Paragraphedeliste"/>
        <w:numPr>
          <w:ilvl w:val="0"/>
          <w:numId w:val="15"/>
        </w:numPr>
        <w:spacing w:before="120" w:after="120"/>
        <w:rPr>
          <w:rFonts w:eastAsia="Malgun Gothic"/>
          <w:color w:val="000000" w:themeColor="text1"/>
          <w:szCs w:val="22"/>
          <w:lang w:val="ru-RU"/>
        </w:rPr>
      </w:pPr>
      <w:r w:rsidRPr="001D161B">
        <w:rPr>
          <w:rFonts w:eastAsia="Malgun Gothic"/>
          <w:color w:val="000000" w:themeColor="text1"/>
          <w:szCs w:val="22"/>
          <w:lang w:val="ru-RU"/>
        </w:rPr>
        <w:t>устранять последствия таких видов деятельности, как добыча полезных ископаемых, промышленность (особенно обрабатывающая), туризм, бытовые отходы, захоронение отходов и воздействие на подземные воды;</w:t>
      </w:r>
    </w:p>
    <w:p w:rsidR="001D161B" w:rsidRPr="001D161B" w:rsidRDefault="001D161B" w:rsidP="00CC32FC">
      <w:pPr>
        <w:pStyle w:val="Paragraphedeliste"/>
        <w:numPr>
          <w:ilvl w:val="0"/>
          <w:numId w:val="15"/>
        </w:numPr>
        <w:spacing w:before="120" w:after="120"/>
        <w:rPr>
          <w:rFonts w:eastAsia="Malgun Gothic"/>
          <w:color w:val="000000" w:themeColor="text1"/>
          <w:szCs w:val="22"/>
          <w:lang w:val="ru-RU"/>
        </w:rPr>
      </w:pPr>
      <w:r w:rsidRPr="001D161B">
        <w:rPr>
          <w:rFonts w:eastAsia="Malgun Gothic"/>
          <w:color w:val="000000" w:themeColor="text1"/>
          <w:szCs w:val="22"/>
          <w:lang w:val="ru-RU"/>
        </w:rPr>
        <w:t>принцип «загрязнитель платит»;</w:t>
      </w:r>
    </w:p>
    <w:p w:rsidR="001D161B" w:rsidRPr="001D161B" w:rsidRDefault="001D161B" w:rsidP="00CC32FC">
      <w:pPr>
        <w:pStyle w:val="Paragraphedeliste"/>
        <w:numPr>
          <w:ilvl w:val="0"/>
          <w:numId w:val="15"/>
        </w:numPr>
        <w:spacing w:before="120" w:after="120"/>
        <w:contextualSpacing w:val="0"/>
        <w:rPr>
          <w:rFonts w:eastAsia="Malgun Gothic"/>
          <w:color w:val="000000" w:themeColor="text1"/>
          <w:szCs w:val="22"/>
          <w:lang w:val="ru-RU"/>
        </w:rPr>
      </w:pPr>
      <w:r w:rsidRPr="001D161B">
        <w:rPr>
          <w:rFonts w:eastAsia="Malgun Gothic"/>
          <w:color w:val="000000" w:themeColor="text1"/>
          <w:szCs w:val="22"/>
          <w:lang w:val="ru-RU"/>
        </w:rPr>
        <w:t>различные количественные целевые показатели для различных типов загрязнения, 100% сокращение пластиковых отходов;</w:t>
      </w:r>
    </w:p>
    <w:p w:rsidR="001D161B" w:rsidRPr="001D161B" w:rsidRDefault="001D161B" w:rsidP="00CC32FC">
      <w:pPr>
        <w:pStyle w:val="Paragraphedeliste"/>
        <w:numPr>
          <w:ilvl w:val="0"/>
          <w:numId w:val="15"/>
        </w:numPr>
        <w:spacing w:before="120" w:after="120"/>
        <w:contextualSpacing w:val="0"/>
        <w:rPr>
          <w:rFonts w:eastAsia="Malgun Gothic"/>
          <w:color w:val="000000" w:themeColor="text1"/>
          <w:szCs w:val="22"/>
          <w:lang w:val="ru-RU"/>
        </w:rPr>
      </w:pPr>
      <w:r w:rsidRPr="001D161B">
        <w:rPr>
          <w:rFonts w:eastAsia="Malgun Gothic"/>
          <w:color w:val="000000" w:themeColor="text1"/>
          <w:szCs w:val="22"/>
          <w:lang w:val="ru-RU"/>
        </w:rPr>
        <w:t xml:space="preserve">Соображения, касающиеся мониторинга: </w:t>
      </w:r>
    </w:p>
    <w:p w:rsidR="001D161B" w:rsidRPr="001D161B" w:rsidRDefault="001D161B" w:rsidP="00CC32FC">
      <w:pPr>
        <w:pStyle w:val="Paragraphedeliste"/>
        <w:numPr>
          <w:ilvl w:val="1"/>
          <w:numId w:val="15"/>
        </w:numPr>
        <w:spacing w:before="120" w:after="120"/>
        <w:contextualSpacing w:val="0"/>
        <w:rPr>
          <w:color w:val="000000" w:themeColor="text1"/>
          <w:szCs w:val="22"/>
          <w:lang w:val="ru-RU"/>
        </w:rPr>
      </w:pPr>
      <w:r w:rsidRPr="001D161B">
        <w:rPr>
          <w:color w:val="000000" w:themeColor="text1"/>
          <w:szCs w:val="22"/>
          <w:lang w:val="ru-RU"/>
        </w:rPr>
        <w:lastRenderedPageBreak/>
        <w:t>показатели для конкретных источников (например, азот, фосфор, органические вещества, пластмассы, пестициды) и гибкость для дополнительных показателей, основанных на национальных условиях;</w:t>
      </w:r>
    </w:p>
    <w:p w:rsidR="001D161B" w:rsidRPr="001D161B" w:rsidRDefault="001D161B" w:rsidP="00CC32FC">
      <w:pPr>
        <w:pStyle w:val="Paragraphedeliste"/>
        <w:numPr>
          <w:ilvl w:val="1"/>
          <w:numId w:val="15"/>
        </w:numPr>
        <w:spacing w:before="120" w:after="120"/>
        <w:contextualSpacing w:val="0"/>
        <w:rPr>
          <w:color w:val="000000" w:themeColor="text1"/>
          <w:szCs w:val="22"/>
          <w:lang w:val="ru-RU"/>
        </w:rPr>
      </w:pPr>
      <w:r w:rsidRPr="001D161B">
        <w:rPr>
          <w:color w:val="000000" w:themeColor="text1"/>
          <w:szCs w:val="22"/>
          <w:lang w:val="ru-RU"/>
        </w:rPr>
        <w:t>показатели и источники в задаче должны быть согласованы;</w:t>
      </w:r>
    </w:p>
    <w:p w:rsidR="001D161B" w:rsidRPr="001D161B" w:rsidRDefault="001D161B" w:rsidP="00CC32FC">
      <w:pPr>
        <w:pStyle w:val="Paragraphedeliste"/>
        <w:numPr>
          <w:ilvl w:val="1"/>
          <w:numId w:val="15"/>
        </w:numPr>
        <w:spacing w:before="120" w:after="120"/>
        <w:contextualSpacing w:val="0"/>
        <w:rPr>
          <w:color w:val="000000" w:themeColor="text1"/>
          <w:szCs w:val="22"/>
          <w:lang w:val="ru-RU"/>
        </w:rPr>
      </w:pPr>
      <w:r w:rsidRPr="001D161B">
        <w:rPr>
          <w:color w:val="000000" w:themeColor="text1"/>
          <w:szCs w:val="22"/>
          <w:lang w:val="ru-RU"/>
        </w:rPr>
        <w:t>использование соответствующих показателей из других международных процессов;</w:t>
      </w:r>
    </w:p>
    <w:p w:rsidR="001D161B" w:rsidRPr="001D161B" w:rsidRDefault="001D161B" w:rsidP="00CC32FC">
      <w:pPr>
        <w:pStyle w:val="Paragraphedeliste"/>
        <w:numPr>
          <w:ilvl w:val="1"/>
          <w:numId w:val="15"/>
        </w:numPr>
        <w:spacing w:before="120" w:after="120"/>
        <w:contextualSpacing w:val="0"/>
        <w:rPr>
          <w:color w:val="000000" w:themeColor="text1"/>
          <w:szCs w:val="22"/>
          <w:lang w:val="ru-RU"/>
        </w:rPr>
      </w:pPr>
      <w:r w:rsidRPr="001D161B">
        <w:rPr>
          <w:color w:val="000000" w:themeColor="text1"/>
          <w:szCs w:val="22"/>
          <w:lang w:val="ru-RU"/>
        </w:rPr>
        <w:t xml:space="preserve">использование показателей, касающихся промышленных сбросов и городских отходов. </w:t>
      </w:r>
    </w:p>
    <w:p w:rsidR="001D161B" w:rsidRPr="001D161B" w:rsidRDefault="001D161B" w:rsidP="001D161B">
      <w:pPr>
        <w:pStyle w:val="Paragraphedeliste"/>
        <w:spacing w:before="120" w:after="120"/>
        <w:ind w:left="1440"/>
        <w:contextualSpacing w:val="0"/>
        <w:rPr>
          <w:rFonts w:eastAsia="Malgun Gothic"/>
          <w:color w:val="000000" w:themeColor="text1"/>
          <w:szCs w:val="22"/>
          <w:lang w:val="ru-RU"/>
        </w:rPr>
      </w:pPr>
    </w:p>
    <w:p w:rsidR="001D161B" w:rsidRPr="001D161B" w:rsidRDefault="001D161B" w:rsidP="001D161B">
      <w:pPr>
        <w:pStyle w:val="Titre2"/>
        <w:suppressLineNumbers/>
        <w:tabs>
          <w:tab w:val="clear" w:pos="720"/>
        </w:tabs>
        <w:suppressAutoHyphens/>
        <w:ind w:left="284" w:right="146"/>
        <w:rPr>
          <w:rFonts w:eastAsia="Malgun Gothic"/>
          <w:color w:val="000000" w:themeColor="text1"/>
          <w:kern w:val="22"/>
          <w:szCs w:val="22"/>
          <w:lang w:val="ru-RU"/>
        </w:rPr>
      </w:pPr>
      <w:r w:rsidRPr="001D161B">
        <w:rPr>
          <w:rFonts w:eastAsia="Malgun Gothic"/>
          <w:color w:val="000000" w:themeColor="text1"/>
          <w:kern w:val="22"/>
          <w:szCs w:val="22"/>
          <w:lang w:val="ru-RU"/>
        </w:rPr>
        <w:t xml:space="preserve">Приложение 1. Предложения по разделу </w:t>
      </w:r>
      <w:proofErr w:type="spellStart"/>
      <w:r w:rsidRPr="001D161B">
        <w:rPr>
          <w:rFonts w:eastAsia="Malgun Gothic"/>
          <w:color w:val="000000" w:themeColor="text1"/>
          <w:kern w:val="22"/>
          <w:szCs w:val="22"/>
          <w:lang w:val="ru-RU"/>
        </w:rPr>
        <w:t>D</w:t>
      </w:r>
      <w:proofErr w:type="spellEnd"/>
      <w:r w:rsidRPr="001D161B">
        <w:rPr>
          <w:rFonts w:eastAsia="Malgun Gothic"/>
          <w:color w:val="000000" w:themeColor="text1"/>
          <w:kern w:val="22"/>
          <w:szCs w:val="22"/>
          <w:lang w:val="ru-RU"/>
        </w:rPr>
        <w:t xml:space="preserve"> (задачи на период до 2030 года), пункт 12 </w:t>
      </w:r>
      <w:proofErr w:type="spellStart"/>
      <w:r w:rsidRPr="001D161B">
        <w:rPr>
          <w:rFonts w:eastAsia="Malgun Gothic"/>
          <w:color w:val="000000" w:themeColor="text1"/>
          <w:kern w:val="22"/>
          <w:szCs w:val="22"/>
          <w:lang w:val="ru-RU"/>
        </w:rPr>
        <w:t>a</w:t>
      </w:r>
      <w:proofErr w:type="spellEnd"/>
      <w:r w:rsidRPr="001D161B">
        <w:rPr>
          <w:rFonts w:eastAsia="Malgun Gothic"/>
          <w:color w:val="000000" w:themeColor="text1"/>
          <w:kern w:val="22"/>
          <w:szCs w:val="22"/>
          <w:lang w:val="ru-RU"/>
        </w:rPr>
        <w:t xml:space="preserve">), </w:t>
      </w:r>
      <w:r w:rsidR="00C01AED">
        <w:rPr>
          <w:rFonts w:eastAsia="Malgun Gothic"/>
          <w:color w:val="000000" w:themeColor="text1"/>
          <w:kern w:val="22"/>
          <w:szCs w:val="22"/>
          <w:lang w:val="ru-RU"/>
        </w:rPr>
        <w:t>Задача</w:t>
      </w:r>
      <w:r w:rsidRPr="001D161B">
        <w:rPr>
          <w:rFonts w:eastAsia="Malgun Gothic"/>
          <w:color w:val="000000" w:themeColor="text1"/>
          <w:kern w:val="22"/>
          <w:szCs w:val="22"/>
          <w:lang w:val="ru-RU"/>
        </w:rPr>
        <w:t xml:space="preserve"> 4 предварительного проекта глобальной рамочной программы в области биоразнообразия на период после 2020 года</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proofErr w:type="gramStart"/>
      <w:r w:rsidRPr="001D161B">
        <w:rPr>
          <w:color w:val="000000" w:themeColor="text1"/>
          <w:kern w:val="22"/>
          <w:szCs w:val="22"/>
          <w:lang w:val="ru-RU"/>
        </w:rPr>
        <w:t>a</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[50%] загрязнения чрезмерным сбросом биогенных веществ, биоцидами, пластиковыми отходами и другими источниками, [устраняя их воздействие на биоразнообразие, экосистемные услуги, экосистемные функции и здоровье человека];</w:t>
      </w:r>
      <w:proofErr w:type="gramEnd"/>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b</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w:t>
      </w:r>
      <w:proofErr w:type="spellStart"/>
      <w:r w:rsidRPr="001D161B">
        <w:rPr>
          <w:color w:val="000000" w:themeColor="text1"/>
          <w:kern w:val="22"/>
          <w:szCs w:val="22"/>
          <w:lang w:val="ru-RU"/>
        </w:rPr>
        <w:t>XX%</w:t>
      </w:r>
      <w:proofErr w:type="spellEnd"/>
      <w:r w:rsidRPr="001D161B">
        <w:rPr>
          <w:color w:val="000000" w:themeColor="text1"/>
          <w:kern w:val="22"/>
          <w:szCs w:val="22"/>
          <w:lang w:val="ru-RU"/>
        </w:rPr>
        <w:t>] загрязнение [в наземных и морских экосистемах за счет внедрения передовой практики в моделях производства и потребления производственных секторов];</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c</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[50%] загрязнение [воды, почвы и воздуха] чрезмерным сбросом биогенных веществ, биоцидами, пластиковыми отходами и другими источниками;</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d</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[50%] загрязнение [из всех источников, в частности] чрезмерным сбросом биогенных веществ, биоцидами, пластиковыми отходами и другими источниками;</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e</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[50%] загрязнение, вызванное чрезмерным сбросом биогенных веществ, биоцидами, пластиковыми отходами [искусственным освещением, подводным шумом, отложениями] и другими источниками;</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f</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[50%] загрязнение, вызванное чрезмерным сбросом биогенных веществ, биоцидами, пластиковыми отходами и другими источниками, в частности, горнодобывающей деятельности, промышленности, производства, туризма и бытовых отходов;</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g</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[50%] загрязнение, вызванное чрезмерным сбросом биогенных веществ, биоцидами, пластиковыми отходами, азотом, фосфором, мусором, пестицидами и другими источниками;</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h</w:t>
      </w:r>
      <w:proofErr w:type="spellEnd"/>
      <w:r w:rsidRPr="001D161B">
        <w:rPr>
          <w:color w:val="000000" w:themeColor="text1"/>
          <w:kern w:val="22"/>
          <w:szCs w:val="22"/>
          <w:lang w:val="ru-RU"/>
        </w:rPr>
        <w:t>)</w:t>
      </w:r>
      <w:r w:rsidRPr="001D161B">
        <w:rPr>
          <w:color w:val="000000" w:themeColor="text1"/>
          <w:kern w:val="22"/>
          <w:szCs w:val="22"/>
          <w:lang w:val="ru-RU"/>
        </w:rPr>
        <w:tab/>
        <w:t>к 2030 году сократить как минимум на [50%] загрязнение, вызванное чрезмерным сбросом биогенных веществ, химическими веществами, пластиковыми отходами и другими источниками до уровней, не наносящих ущерба биоразнообразию и экосистемным функциям;</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r w:rsidRPr="001D161B">
        <w:rPr>
          <w:color w:val="000000" w:themeColor="text1"/>
          <w:kern w:val="22"/>
          <w:szCs w:val="22"/>
          <w:lang w:val="ru-RU"/>
        </w:rPr>
        <w:t>i</w:t>
      </w:r>
      <w:proofErr w:type="spellEnd"/>
      <w:r w:rsidRPr="001D161B">
        <w:rPr>
          <w:color w:val="000000" w:themeColor="text1"/>
          <w:kern w:val="22"/>
          <w:szCs w:val="22"/>
          <w:lang w:val="ru-RU"/>
        </w:rPr>
        <w:t>)</w:t>
      </w:r>
      <w:r w:rsidRPr="001D161B">
        <w:rPr>
          <w:color w:val="000000" w:themeColor="text1"/>
          <w:kern w:val="22"/>
          <w:szCs w:val="22"/>
          <w:lang w:val="ru-RU"/>
        </w:rPr>
        <w:tab/>
        <w:t>к 2030 году [прекращено производство и использование проблемных и ненужных пластмасс, коэффициент утилизации отходов увеличен на [</w:t>
      </w:r>
      <w:proofErr w:type="spellStart"/>
      <w:r w:rsidRPr="001D161B">
        <w:rPr>
          <w:color w:val="000000" w:themeColor="text1"/>
          <w:kern w:val="22"/>
          <w:szCs w:val="22"/>
          <w:lang w:val="ru-RU"/>
        </w:rPr>
        <w:t>х%</w:t>
      </w:r>
      <w:proofErr w:type="spellEnd"/>
      <w:r w:rsidRPr="001D161B">
        <w:rPr>
          <w:color w:val="000000" w:themeColor="text1"/>
          <w:kern w:val="22"/>
          <w:szCs w:val="22"/>
          <w:lang w:val="ru-RU"/>
        </w:rPr>
        <w:t>], а] загрязнение, вызванное чрезмерным сбросом биогенных веществ, биоцидами, отходами и другими источниками [сокращено] как минимум на [50%];</w:t>
      </w:r>
    </w:p>
    <w:p w:rsidR="001D161B" w:rsidRPr="001D161B" w:rsidRDefault="001D161B" w:rsidP="001D161B">
      <w:pPr>
        <w:pStyle w:val="Para3"/>
        <w:numPr>
          <w:ilvl w:val="0"/>
          <w:numId w:val="0"/>
        </w:numPr>
        <w:suppressLineNumbers/>
        <w:tabs>
          <w:tab w:val="clear" w:pos="1980"/>
        </w:tabs>
        <w:suppressAutoHyphens/>
        <w:spacing w:before="120" w:after="120"/>
        <w:rPr>
          <w:kern w:val="22"/>
          <w:szCs w:val="22"/>
          <w:lang w:val="ru-RU"/>
        </w:rPr>
      </w:pPr>
      <w:proofErr w:type="spellStart"/>
      <w:r w:rsidRPr="001D161B">
        <w:rPr>
          <w:kern w:val="22"/>
          <w:szCs w:val="22"/>
          <w:lang w:val="ru-RU"/>
        </w:rPr>
        <w:t>j</w:t>
      </w:r>
      <w:proofErr w:type="spellEnd"/>
      <w:r w:rsidRPr="001D161B">
        <w:rPr>
          <w:kern w:val="22"/>
          <w:szCs w:val="22"/>
          <w:lang w:val="ru-RU"/>
        </w:rPr>
        <w:t>)</w:t>
      </w:r>
      <w:r w:rsidRPr="001D161B">
        <w:rPr>
          <w:kern w:val="22"/>
          <w:szCs w:val="22"/>
          <w:lang w:val="ru-RU"/>
        </w:rPr>
        <w:tab/>
        <w:t>к 2030 году сократить как минимум на [50%] загрязнение, вызванное чрезмерным сбросом биогенных веществ, [ненадлежащим использованием] биоцидов, пластиковых отходов и других источников;</w:t>
      </w:r>
    </w:p>
    <w:p w:rsidR="001D161B" w:rsidRPr="001D161B" w:rsidRDefault="001D161B" w:rsidP="001D161B">
      <w:pPr>
        <w:pStyle w:val="Para3"/>
        <w:numPr>
          <w:ilvl w:val="0"/>
          <w:numId w:val="0"/>
        </w:numPr>
        <w:suppressLineNumbers/>
        <w:tabs>
          <w:tab w:val="clear" w:pos="1980"/>
        </w:tabs>
        <w:suppressAutoHyphens/>
        <w:spacing w:before="120" w:after="120"/>
        <w:rPr>
          <w:color w:val="000000" w:themeColor="text1"/>
          <w:kern w:val="22"/>
          <w:szCs w:val="22"/>
          <w:lang w:val="ru-RU"/>
        </w:rPr>
      </w:pPr>
      <w:proofErr w:type="spellStart"/>
      <w:proofErr w:type="gramStart"/>
      <w:r w:rsidRPr="001D161B">
        <w:rPr>
          <w:rFonts w:eastAsia="Malgun Gothic"/>
          <w:color w:val="000000" w:themeColor="text1"/>
          <w:kern w:val="22"/>
          <w:szCs w:val="22"/>
          <w:lang w:val="ru-RU"/>
        </w:rPr>
        <w:t>k</w:t>
      </w:r>
      <w:proofErr w:type="spellEnd"/>
      <w:r w:rsidRPr="001D161B">
        <w:rPr>
          <w:color w:val="000000" w:themeColor="text1"/>
          <w:kern w:val="22"/>
          <w:szCs w:val="22"/>
          <w:lang w:val="ru-RU"/>
        </w:rPr>
        <w:t>)</w:t>
      </w:r>
      <w:r w:rsidRPr="001D161B">
        <w:rPr>
          <w:color w:val="000000" w:themeColor="text1"/>
          <w:kern w:val="22"/>
          <w:szCs w:val="22"/>
          <w:lang w:val="ru-RU"/>
        </w:rPr>
        <w:tab/>
        <w:t>[К 2030 году загрязнение из всех источников доведено до уровней, не наносящих ущерба функционированию экосистем и биологическому разнообразию, в частности за счет:</w:t>
      </w:r>
      <w:proofErr w:type="gramEnd"/>
    </w:p>
    <w:p w:rsidR="001D161B" w:rsidRPr="001D161B" w:rsidRDefault="001D161B" w:rsidP="00CC32FC">
      <w:pPr>
        <w:pStyle w:val="Paragraphedeliste"/>
        <w:numPr>
          <w:ilvl w:val="0"/>
          <w:numId w:val="14"/>
        </w:numPr>
        <w:spacing w:before="120" w:after="120"/>
        <w:ind w:left="426" w:hanging="426"/>
        <w:contextualSpacing w:val="0"/>
        <w:rPr>
          <w:rFonts w:eastAsia="Malgun Gothic"/>
          <w:color w:val="000000" w:themeColor="text1"/>
          <w:kern w:val="22"/>
          <w:szCs w:val="22"/>
          <w:lang w:val="ru-RU"/>
        </w:rPr>
      </w:pPr>
      <w:r w:rsidRPr="001D161B">
        <w:rPr>
          <w:rFonts w:eastAsia="Malgun Gothic"/>
          <w:color w:val="000000" w:themeColor="text1"/>
          <w:kern w:val="22"/>
          <w:szCs w:val="22"/>
          <w:lang w:val="ru-RU"/>
        </w:rPr>
        <w:lastRenderedPageBreak/>
        <w:t xml:space="preserve">эффективного сокращения загрязнения от удобрений и прекращение их чрезмерного использования. </w:t>
      </w:r>
    </w:p>
    <w:p w:rsidR="001D161B" w:rsidRPr="001D161B" w:rsidRDefault="001D161B" w:rsidP="00CC32FC">
      <w:pPr>
        <w:pStyle w:val="Paragraphedeliste"/>
        <w:numPr>
          <w:ilvl w:val="0"/>
          <w:numId w:val="14"/>
        </w:numPr>
        <w:spacing w:before="120" w:after="120"/>
        <w:ind w:left="426" w:hanging="426"/>
        <w:contextualSpacing w:val="0"/>
        <w:rPr>
          <w:rFonts w:eastAsia="Malgun Gothic"/>
          <w:color w:val="000000" w:themeColor="text1"/>
          <w:kern w:val="22"/>
          <w:szCs w:val="22"/>
          <w:lang w:val="ru-RU"/>
        </w:rPr>
      </w:pPr>
      <w:r w:rsidRPr="001D161B">
        <w:rPr>
          <w:rFonts w:eastAsia="Malgun Gothic"/>
          <w:color w:val="000000" w:themeColor="text1"/>
          <w:kern w:val="22"/>
          <w:szCs w:val="22"/>
          <w:lang w:val="ru-RU"/>
        </w:rPr>
        <w:t xml:space="preserve"> снижения риска и воздействия химических пестицидов, а также повышения эффективности комплексной борьбы с вредителями и биоконтроля; </w:t>
      </w:r>
    </w:p>
    <w:p w:rsidR="001D161B" w:rsidRPr="001D161B" w:rsidRDefault="001D161B" w:rsidP="00CC32FC">
      <w:pPr>
        <w:pStyle w:val="Paragraphedeliste"/>
        <w:numPr>
          <w:ilvl w:val="0"/>
          <w:numId w:val="14"/>
        </w:numPr>
        <w:spacing w:before="120" w:after="120"/>
        <w:ind w:left="426" w:hanging="426"/>
        <w:contextualSpacing w:val="0"/>
        <w:rPr>
          <w:rFonts w:eastAsia="Malgun Gothic"/>
          <w:color w:val="000000" w:themeColor="text1"/>
          <w:kern w:val="22"/>
          <w:szCs w:val="22"/>
          <w:lang w:val="ru-RU"/>
        </w:rPr>
      </w:pPr>
      <w:r w:rsidRPr="001D161B">
        <w:rPr>
          <w:rFonts w:eastAsia="Malgun Gothic"/>
          <w:color w:val="000000" w:themeColor="text1"/>
          <w:kern w:val="22"/>
          <w:szCs w:val="22"/>
          <w:lang w:val="ru-RU"/>
        </w:rPr>
        <w:t>увеличения доли сельскохозяйственных угодий без использования пестицидов;</w:t>
      </w:r>
    </w:p>
    <w:p w:rsidR="001D161B" w:rsidRPr="001D161B" w:rsidRDefault="001D161B" w:rsidP="00CC32FC">
      <w:pPr>
        <w:pStyle w:val="Paragraphedeliste"/>
        <w:numPr>
          <w:ilvl w:val="0"/>
          <w:numId w:val="14"/>
        </w:numPr>
        <w:spacing w:before="120" w:after="120"/>
        <w:ind w:left="426" w:hanging="426"/>
        <w:contextualSpacing w:val="0"/>
        <w:rPr>
          <w:rFonts w:eastAsia="Malgun Gothic"/>
          <w:color w:val="000000" w:themeColor="text1"/>
          <w:kern w:val="22"/>
          <w:szCs w:val="22"/>
          <w:lang w:val="ru-RU"/>
        </w:rPr>
      </w:pPr>
      <w:r w:rsidRPr="001D161B">
        <w:rPr>
          <w:rFonts w:eastAsia="Malgun Gothic"/>
          <w:color w:val="000000" w:themeColor="text1"/>
          <w:kern w:val="22"/>
          <w:szCs w:val="22"/>
          <w:lang w:val="ru-RU"/>
        </w:rPr>
        <w:t xml:space="preserve">прекращение сброса пластиковых загрязняющих веществ в наземные и водные экосистемы; </w:t>
      </w:r>
    </w:p>
    <w:p w:rsidR="001D161B" w:rsidRPr="001D161B" w:rsidRDefault="001D161B" w:rsidP="00CC32FC">
      <w:pPr>
        <w:pStyle w:val="Paragraphedeliste"/>
        <w:numPr>
          <w:ilvl w:val="0"/>
          <w:numId w:val="14"/>
        </w:numPr>
        <w:spacing w:before="120" w:after="120"/>
        <w:ind w:left="426" w:hanging="426"/>
        <w:contextualSpacing w:val="0"/>
        <w:rPr>
          <w:rFonts w:eastAsia="Malgun Gothic"/>
          <w:color w:val="000000" w:themeColor="text1"/>
          <w:kern w:val="22"/>
          <w:szCs w:val="22"/>
          <w:lang w:val="ru-RU"/>
        </w:rPr>
      </w:pPr>
      <w:proofErr w:type="gramStart"/>
      <w:r w:rsidRPr="001D161B">
        <w:rPr>
          <w:rFonts w:eastAsia="Malgun Gothic"/>
          <w:color w:val="000000" w:themeColor="text1"/>
          <w:kern w:val="22"/>
          <w:szCs w:val="22"/>
          <w:lang w:val="ru-RU"/>
        </w:rPr>
        <w:t>снижение уровня шума и светового загрязнения до уровня, совместимого с сохранением биоразнообразия;]</w:t>
      </w:r>
      <w:proofErr w:type="gramEnd"/>
    </w:p>
    <w:p w:rsidR="001D161B" w:rsidRPr="001D161B" w:rsidRDefault="001D161B" w:rsidP="001D161B">
      <w:pPr>
        <w:spacing w:before="120" w:after="120"/>
        <w:rPr>
          <w:rFonts w:eastAsia="Malgun Gothic"/>
          <w:color w:val="000000" w:themeColor="text1"/>
          <w:szCs w:val="22"/>
          <w:lang w:val="ru-RU"/>
        </w:rPr>
      </w:pPr>
      <w:proofErr w:type="spellStart"/>
      <w:r w:rsidRPr="001D161B">
        <w:rPr>
          <w:rFonts w:eastAsia="Malgun Gothic"/>
          <w:color w:val="000000" w:themeColor="text1"/>
          <w:szCs w:val="22"/>
          <w:lang w:val="ru-RU"/>
        </w:rPr>
        <w:t>l</w:t>
      </w:r>
      <w:proofErr w:type="spellEnd"/>
      <w:r w:rsidRPr="001D161B">
        <w:rPr>
          <w:rFonts w:eastAsia="Malgun Gothic"/>
          <w:color w:val="000000" w:themeColor="text1"/>
          <w:szCs w:val="22"/>
          <w:lang w:val="ru-RU"/>
        </w:rPr>
        <w:t>)</w:t>
      </w:r>
      <w:r w:rsidRPr="001D161B">
        <w:rPr>
          <w:rFonts w:eastAsia="Malgun Gothic"/>
          <w:color w:val="000000" w:themeColor="text1"/>
          <w:szCs w:val="22"/>
          <w:lang w:val="ru-RU"/>
        </w:rPr>
        <w:tab/>
        <w:t xml:space="preserve">[к 2030 году уровни основных загрязнителей в окружающей среде, негативно влияющих на функционирование экосистем и биоразнообразие, [сокращены </w:t>
      </w:r>
      <w:proofErr w:type="gramStart"/>
      <w:r w:rsidRPr="001D161B">
        <w:rPr>
          <w:rFonts w:eastAsia="Malgun Gothic"/>
          <w:color w:val="000000" w:themeColor="text1"/>
          <w:szCs w:val="22"/>
          <w:lang w:val="ru-RU"/>
        </w:rPr>
        <w:t>на</w:t>
      </w:r>
      <w:proofErr w:type="gramEnd"/>
      <w:r w:rsidRPr="001D161B">
        <w:rPr>
          <w:rFonts w:eastAsia="Malgun Gothic"/>
          <w:color w:val="000000" w:themeColor="text1"/>
          <w:szCs w:val="22"/>
          <w:lang w:val="ru-RU"/>
        </w:rPr>
        <w:t xml:space="preserve"> </w:t>
      </w:r>
      <w:proofErr w:type="spellStart"/>
      <w:r w:rsidRPr="001D161B">
        <w:rPr>
          <w:rFonts w:eastAsia="Malgun Gothic"/>
          <w:color w:val="000000" w:themeColor="text1"/>
          <w:szCs w:val="22"/>
          <w:lang w:val="ru-RU"/>
        </w:rPr>
        <w:t>х%</w:t>
      </w:r>
      <w:proofErr w:type="spellEnd"/>
      <w:r w:rsidRPr="001D161B">
        <w:rPr>
          <w:rFonts w:eastAsia="Malgun Gothic"/>
          <w:color w:val="000000" w:themeColor="text1"/>
          <w:szCs w:val="22"/>
          <w:lang w:val="ru-RU"/>
        </w:rPr>
        <w:t>] [существенно снижены]];</w:t>
      </w:r>
    </w:p>
    <w:p w:rsidR="001D161B" w:rsidRPr="001D161B" w:rsidRDefault="001D161B" w:rsidP="001D161B">
      <w:pPr>
        <w:spacing w:before="120" w:after="120"/>
        <w:rPr>
          <w:color w:val="000000"/>
          <w:szCs w:val="22"/>
          <w:lang w:val="ru-RU"/>
        </w:rPr>
      </w:pPr>
      <w:proofErr w:type="spellStart"/>
      <w:r w:rsidRPr="001D161B">
        <w:rPr>
          <w:color w:val="000000"/>
          <w:szCs w:val="22"/>
          <w:lang w:val="ru-RU"/>
        </w:rPr>
        <w:t>m</w:t>
      </w:r>
      <w:proofErr w:type="spellEnd"/>
      <w:r w:rsidRPr="001D161B">
        <w:rPr>
          <w:color w:val="000000"/>
          <w:szCs w:val="22"/>
          <w:lang w:val="ru-RU"/>
        </w:rPr>
        <w:t>)</w:t>
      </w:r>
      <w:r w:rsidRPr="001D161B">
        <w:rPr>
          <w:color w:val="000000"/>
          <w:szCs w:val="22"/>
          <w:lang w:val="ru-RU"/>
        </w:rPr>
        <w:tab/>
        <w:t>[к 2030 году Стороны провели оценку загрязнения, влияющего на биоразнообразие и экосистемы, разработали и осуществляют стратегии, направленные на сокращение выбросов загрязнителей не менее чем на [50%]];</w:t>
      </w:r>
    </w:p>
    <w:p w:rsidR="001D161B" w:rsidRPr="001D161B" w:rsidRDefault="001D161B" w:rsidP="001D161B">
      <w:pPr>
        <w:spacing w:before="120" w:after="120"/>
        <w:rPr>
          <w:color w:val="000000"/>
          <w:szCs w:val="22"/>
          <w:lang w:val="ru-RU"/>
        </w:rPr>
      </w:pPr>
      <w:proofErr w:type="spellStart"/>
      <w:r w:rsidRPr="001D161B">
        <w:rPr>
          <w:color w:val="000000"/>
          <w:szCs w:val="22"/>
          <w:lang w:val="ru-RU"/>
        </w:rPr>
        <w:t>n</w:t>
      </w:r>
      <w:proofErr w:type="spellEnd"/>
      <w:r w:rsidRPr="001D161B">
        <w:rPr>
          <w:color w:val="000000"/>
          <w:szCs w:val="22"/>
          <w:lang w:val="ru-RU"/>
        </w:rPr>
        <w:t>)</w:t>
      </w:r>
      <w:r w:rsidRPr="001D161B">
        <w:rPr>
          <w:color w:val="000000"/>
          <w:szCs w:val="22"/>
          <w:lang w:val="ru-RU"/>
        </w:rPr>
        <w:tab/>
        <w:t>[к 2030 году сократить как минимум [на 50%] загрязнение, вызванное чрезмерным сбросом биогенных веществ, биоцидами, пластиковыми отходами и любыми другими источниками, уделяя приоритетное внимание загрязнителям, оказывающим воздействие на уязвимые группы, такие как женщины, дети, коренные народы и местные общины.]</w:t>
      </w:r>
    </w:p>
    <w:p w:rsidR="00CF5A13" w:rsidRPr="001D161B" w:rsidRDefault="00CF5A13" w:rsidP="008B6716">
      <w:pPr>
        <w:pStyle w:val="Para1"/>
        <w:numPr>
          <w:ilvl w:val="0"/>
          <w:numId w:val="0"/>
        </w:numPr>
        <w:suppressLineNumbers/>
        <w:suppressAutoHyphens/>
        <w:snapToGrid w:val="0"/>
        <w:ind w:left="720"/>
        <w:rPr>
          <w:kern w:val="22"/>
          <w:szCs w:val="22"/>
          <w:lang w:val="ru-RU"/>
        </w:rPr>
      </w:pPr>
    </w:p>
    <w:p w:rsidR="00CF5A13" w:rsidRPr="001D161B" w:rsidRDefault="00CF5A13" w:rsidP="001D167A">
      <w:pPr>
        <w:spacing w:after="120"/>
        <w:jc w:val="center"/>
        <w:rPr>
          <w:kern w:val="22"/>
          <w:szCs w:val="22"/>
          <w:lang w:val="ru-RU"/>
        </w:rPr>
      </w:pPr>
      <w:r w:rsidRPr="001D161B">
        <w:rPr>
          <w:lang w:val="ru-RU"/>
        </w:rPr>
        <w:t>__________</w:t>
      </w:r>
    </w:p>
    <w:sectPr w:rsidR="00CF5A13" w:rsidRPr="001D161B" w:rsidSect="001033FB">
      <w:headerReference w:type="even" r:id="rId11"/>
      <w:headerReference w:type="default" r:id="rId12"/>
      <w:pgSz w:w="12240" w:h="15840" w:code="1"/>
      <w:pgMar w:top="567" w:right="1440" w:bottom="1134" w:left="1440" w:header="454"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2FC" w:rsidRDefault="00CC32FC">
      <w:r>
        <w:separator/>
      </w:r>
    </w:p>
  </w:endnote>
  <w:endnote w:type="continuationSeparator" w:id="0">
    <w:p w:rsidR="00CC32FC" w:rsidRDefault="00CC32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2FC" w:rsidRDefault="00CC32FC">
      <w:r>
        <w:separator/>
      </w:r>
    </w:p>
  </w:footnote>
  <w:footnote w:type="continuationSeparator" w:id="0">
    <w:p w:rsidR="00CC32FC" w:rsidRDefault="00CC32FC">
      <w:r>
        <w:continuationSeparator/>
      </w:r>
    </w:p>
  </w:footnote>
  <w:footnote w:id="1">
    <w:p w:rsidR="008B6716" w:rsidRPr="00CD5D4D" w:rsidRDefault="008B6716" w:rsidP="008B6716">
      <w:pPr>
        <w:pStyle w:val="Notedebasdepage"/>
        <w:suppressLineNumbers/>
        <w:suppressAutoHyphens/>
        <w:spacing w:after="0"/>
        <w:rPr>
          <w:kern w:val="18"/>
          <w:lang w:val="ru-RU"/>
        </w:rPr>
      </w:pPr>
      <w:r w:rsidRPr="008B6716">
        <w:rPr>
          <w:vertAlign w:val="superscript"/>
        </w:rPr>
        <w:t xml:space="preserve"> </w:t>
      </w:r>
      <w:r w:rsidRPr="008B6716">
        <w:rPr>
          <w:rStyle w:val="Appelnotedebasdep"/>
          <w:kern w:val="18"/>
          <w:vertAlign w:val="superscript"/>
        </w:rPr>
        <w:footnoteRef/>
      </w:r>
      <w:r w:rsidRPr="00CD5D4D">
        <w:rPr>
          <w:lang w:val="ru-RU"/>
        </w:rPr>
        <w:t xml:space="preserve"> Задача 2. Охрана объектов, имеющих особо </w:t>
      </w:r>
      <w:proofErr w:type="gramStart"/>
      <w:r w:rsidRPr="00CD5D4D">
        <w:rPr>
          <w:lang w:val="ru-RU"/>
        </w:rPr>
        <w:t>важное значение</w:t>
      </w:r>
      <w:proofErr w:type="gramEnd"/>
      <w:r w:rsidRPr="00CD5D4D">
        <w:rPr>
          <w:lang w:val="ru-RU"/>
        </w:rPr>
        <w:t xml:space="preserve"> для сохранения биоразнообразия, в рамках охраняемых районов и применения других эффективных природоохранных мер на порайонной основе, с целью охвата к 2030 году не менее [60%] таких районов и не менее [30%] суши и моря с установлением на не менее чем [10%] мер строгой охраны.</w:t>
      </w:r>
    </w:p>
  </w:footnote>
  <w:footnote w:id="2">
    <w:p w:rsidR="00947AA0" w:rsidRPr="00947AA0" w:rsidRDefault="00947AA0" w:rsidP="00947AA0">
      <w:pPr>
        <w:pStyle w:val="Notedebasdepage"/>
        <w:ind w:firstLine="0"/>
        <w:rPr>
          <w:lang w:val="ru-RU"/>
        </w:rPr>
      </w:pPr>
      <w:r w:rsidRPr="00947AA0">
        <w:rPr>
          <w:rStyle w:val="Appelnotedebasdep"/>
          <w:vertAlign w:val="superscript"/>
        </w:rPr>
        <w:sym w:font="Symbol" w:char="F02A"/>
      </w:r>
      <w:r w:rsidRPr="00947AA0">
        <w:rPr>
          <w:vertAlign w:val="superscript"/>
        </w:rPr>
        <w:t xml:space="preserve"> </w:t>
      </w:r>
      <w:r w:rsidRPr="00947AA0">
        <w:rPr>
          <w:b/>
          <w:bCs/>
          <w:lang w:val="ru-RU"/>
        </w:rPr>
        <w:t>Прим. переводчика:</w:t>
      </w:r>
      <w:r w:rsidRPr="00947AA0">
        <w:rPr>
          <w:lang w:val="ru-RU"/>
        </w:rPr>
        <w:t xml:space="preserve"> не актуально для русского языка, поскольку по-русски в обоих случаях употребляется слово «сохранение».</w:t>
      </w:r>
    </w:p>
  </w:footnote>
  <w:footnote w:id="3">
    <w:p w:rsidR="005F1F71" w:rsidRPr="003B7444" w:rsidRDefault="005F1F71" w:rsidP="00947AA0">
      <w:pPr>
        <w:pStyle w:val="Notedebasdepage"/>
        <w:suppressLineNumbers/>
        <w:suppressAutoHyphens/>
        <w:ind w:firstLine="0"/>
        <w:rPr>
          <w:kern w:val="18"/>
          <w:lang w:val="ru-RU"/>
        </w:rPr>
      </w:pPr>
      <w:r>
        <w:rPr>
          <w:rStyle w:val="Appelnotedebasdep"/>
          <w:kern w:val="18"/>
          <w:szCs w:val="18"/>
        </w:rPr>
        <w:footnoteRef/>
      </w:r>
      <w:r w:rsidRPr="003B7444">
        <w:rPr>
          <w:lang w:val="ru-RU"/>
        </w:rPr>
        <w:t xml:space="preserve"> Задача 1</w:t>
      </w:r>
      <w:r w:rsidRPr="003B7444">
        <w:rPr>
          <w:szCs w:val="18"/>
          <w:lang w:val="ru-RU"/>
        </w:rPr>
        <w:t xml:space="preserve"> Сохранение и восстановление пресноводных, морских и наземных экосистем, </w:t>
      </w:r>
      <w:proofErr w:type="gramStart"/>
      <w:r w:rsidRPr="003B7444">
        <w:rPr>
          <w:szCs w:val="18"/>
          <w:lang w:val="ru-RU"/>
        </w:rPr>
        <w:t>увеличение</w:t>
      </w:r>
      <w:proofErr w:type="gramEnd"/>
      <w:r w:rsidRPr="003B7444">
        <w:rPr>
          <w:szCs w:val="18"/>
          <w:lang w:val="ru-RU"/>
        </w:rPr>
        <w:t xml:space="preserve"> по меньшей мере на [50%] площади наземных и морских участков в рамках комплексного территориального планирования с учетом изменения использования наземных и морских ресурсов с целью достижения к 2030 году чистого увеличения площадей, их связности и целостности и сохранение существующих ненарушенных районов и диких территорий.</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lang w:val="en-CA"/>
      </w:rPr>
      <w:alias w:val="Subject"/>
      <w:tag w:val=""/>
      <w:id w:val="-166872295"/>
      <w:placeholder>
        <w:docPart w:val="542DCBFAA15A4493AA81219C032D4342"/>
      </w:placeholder>
      <w:dataBinding w:prefixMappings="xmlns:ns0='http://purl.org/dc/elements/1.1/' xmlns:ns1='http://schemas.openxmlformats.org/package/2006/metadata/core-properties' " w:xpath="/ns1:coreProperties[1]/ns0:subject[1]" w:storeItemID="{6C3C8BC8-F283-45AE-878A-BAB7291924A1}"/>
      <w:text/>
    </w:sdtPr>
    <w:sdtContent>
      <w:p w:rsidR="001D167A" w:rsidRDefault="008B6716" w:rsidP="001D167A">
        <w:proofErr w:type="spellStart"/>
        <w:r>
          <w:rPr>
            <w:lang w:val="fr-FR"/>
          </w:rPr>
          <w:t>CBD</w:t>
        </w:r>
        <w:proofErr w:type="spellEnd"/>
        <w:r>
          <w:rPr>
            <w:lang w:val="fr-FR"/>
          </w:rPr>
          <w:t>/WG2020/2/</w:t>
        </w:r>
        <w:proofErr w:type="spellStart"/>
        <w:r>
          <w:rPr>
            <w:lang w:val="fr-FR"/>
          </w:rPr>
          <w:t>CRP</w:t>
        </w:r>
        <w:proofErr w:type="spellEnd"/>
        <w:r>
          <w:rPr>
            <w:lang w:val="fr-FR"/>
          </w:rPr>
          <w:t>.1-</w:t>
        </w:r>
        <w:proofErr w:type="spellStart"/>
        <w:r>
          <w:rPr>
            <w:lang w:val="fr-FR"/>
          </w:rPr>
          <w:t>Annex</w:t>
        </w:r>
        <w:proofErr w:type="spellEnd"/>
        <w:r>
          <w:rPr>
            <w:lang w:val="fr-FR"/>
          </w:rPr>
          <w:t>, Part2</w:t>
        </w:r>
      </w:p>
    </w:sdtContent>
  </w:sdt>
  <w:p w:rsidR="001D167A" w:rsidRDefault="001D167A" w:rsidP="001D167A">
    <w:pPr>
      <w:pStyle w:val="En-tte"/>
      <w:keepLines/>
      <w:suppressLineNumbers/>
      <w:tabs>
        <w:tab w:val="clear" w:pos="4320"/>
        <w:tab w:val="clear" w:pos="8640"/>
      </w:tabs>
      <w:suppressAutoHyphens/>
      <w:spacing w:after="240"/>
      <w:jc w:val="left"/>
    </w:pPr>
    <w:r>
      <w:rPr>
        <w:noProof/>
        <w:kern w:val="22"/>
        <w:lang w:val="ru-RU"/>
      </w:rPr>
      <w:t>Страница</w:t>
    </w:r>
    <w:r>
      <w:rPr>
        <w:noProof/>
        <w:kern w:val="22"/>
        <w:lang w:val="en-CA"/>
      </w:rPr>
      <w:t xml:space="preserve"> </w:t>
    </w:r>
    <w:r w:rsidR="00067B7D" w:rsidRPr="006A6E00">
      <w:rPr>
        <w:noProof/>
        <w:kern w:val="22"/>
        <w:lang w:val="en-CA"/>
      </w:rPr>
      <w:fldChar w:fldCharType="begin"/>
    </w:r>
    <w:r w:rsidRPr="006A6E00">
      <w:rPr>
        <w:noProof/>
        <w:kern w:val="22"/>
        <w:lang w:val="en-CA"/>
      </w:rPr>
      <w:instrText xml:space="preserve"> PAGE   \* MERGEFORMAT </w:instrText>
    </w:r>
    <w:r w:rsidR="00067B7D" w:rsidRPr="006A6E00">
      <w:rPr>
        <w:noProof/>
        <w:kern w:val="22"/>
        <w:lang w:val="en-CA"/>
      </w:rPr>
      <w:fldChar w:fldCharType="separate"/>
    </w:r>
    <w:r w:rsidR="00BC27D3">
      <w:rPr>
        <w:noProof/>
        <w:kern w:val="22"/>
        <w:lang w:val="en-CA"/>
      </w:rPr>
      <w:t>12</w:t>
    </w:r>
    <w:r w:rsidR="00067B7D" w:rsidRPr="006A6E00">
      <w:rPr>
        <w:noProof/>
        <w:kern w:val="22"/>
        <w:lang w:val="en-CA"/>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noProof/>
        <w:kern w:val="22"/>
        <w:lang w:val="en-US"/>
      </w:rPr>
      <w:alias w:val="Subject"/>
      <w:tag w:val=""/>
      <w:id w:val="69463165"/>
      <w:dataBinding w:prefixMappings="xmlns:ns0='http://purl.org/dc/elements/1.1/' xmlns:ns1='http://schemas.openxmlformats.org/package/2006/metadata/core-properties' " w:xpath="/ns1:coreProperties[1]/ns0:subject[1]" w:storeItemID="{6C3C8BC8-F283-45AE-878A-BAB7291924A1}"/>
      <w:text/>
    </w:sdtPr>
    <w:sdtContent>
      <w:p w:rsidR="000E408A" w:rsidRPr="005440A6" w:rsidRDefault="001033FB" w:rsidP="00BE45DE">
        <w:pPr>
          <w:pStyle w:val="En-tte"/>
          <w:tabs>
            <w:tab w:val="clear" w:pos="4320"/>
            <w:tab w:val="clear" w:pos="8640"/>
          </w:tabs>
          <w:jc w:val="right"/>
          <w:rPr>
            <w:noProof/>
            <w:kern w:val="22"/>
          </w:rPr>
        </w:pPr>
        <w:r w:rsidRPr="00CF5A13">
          <w:rPr>
            <w:noProof/>
            <w:kern w:val="22"/>
            <w:lang w:val="en-US"/>
          </w:rPr>
          <w:t>CBD/WG2020/2/CRP.1-Annex, Part</w:t>
        </w:r>
        <w:r w:rsidR="008B6716">
          <w:rPr>
            <w:noProof/>
            <w:kern w:val="22"/>
            <w:lang w:val="ru-RU"/>
          </w:rPr>
          <w:t>2</w:t>
        </w:r>
      </w:p>
    </w:sdtContent>
  </w:sdt>
  <w:p w:rsidR="000E408A" w:rsidRPr="005440A6" w:rsidRDefault="00CC1044" w:rsidP="005440A6">
    <w:pPr>
      <w:pStyle w:val="En-tte"/>
      <w:tabs>
        <w:tab w:val="clear" w:pos="4320"/>
        <w:tab w:val="clear" w:pos="8640"/>
      </w:tabs>
      <w:jc w:val="right"/>
      <w:rPr>
        <w:noProof/>
        <w:kern w:val="22"/>
      </w:rPr>
    </w:pPr>
    <w:r>
      <w:rPr>
        <w:noProof/>
        <w:kern w:val="22"/>
        <w:lang w:val="ru-RU"/>
      </w:rPr>
      <w:t>Страница</w:t>
    </w:r>
    <w:r w:rsidR="000E408A" w:rsidRPr="005440A6">
      <w:rPr>
        <w:noProof/>
        <w:kern w:val="22"/>
      </w:rPr>
      <w:t xml:space="preserve"> </w:t>
    </w:r>
    <w:r w:rsidR="00067B7D" w:rsidRPr="005440A6">
      <w:rPr>
        <w:noProof/>
        <w:kern w:val="22"/>
      </w:rPr>
      <w:fldChar w:fldCharType="begin"/>
    </w:r>
    <w:r w:rsidR="000E408A" w:rsidRPr="005440A6">
      <w:rPr>
        <w:noProof/>
        <w:kern w:val="22"/>
      </w:rPr>
      <w:instrText xml:space="preserve"> PAGE   \* MERGEFORMAT </w:instrText>
    </w:r>
    <w:r w:rsidR="00067B7D" w:rsidRPr="005440A6">
      <w:rPr>
        <w:noProof/>
        <w:kern w:val="22"/>
      </w:rPr>
      <w:fldChar w:fldCharType="separate"/>
    </w:r>
    <w:r w:rsidR="00BC27D3">
      <w:rPr>
        <w:noProof/>
        <w:kern w:val="22"/>
      </w:rPr>
      <w:t>11</w:t>
    </w:r>
    <w:r w:rsidR="00067B7D" w:rsidRPr="005440A6">
      <w:rPr>
        <w:noProof/>
        <w:kern w:val="22"/>
      </w:rPr>
      <w:fldChar w:fldCharType="end"/>
    </w:r>
  </w:p>
  <w:p w:rsidR="000E408A" w:rsidRPr="005440A6" w:rsidRDefault="000E408A" w:rsidP="005440A6">
    <w:pPr>
      <w:pStyle w:val="En-tte"/>
      <w:tabs>
        <w:tab w:val="clear" w:pos="4320"/>
        <w:tab w:val="clear" w:pos="8640"/>
      </w:tabs>
      <w:jc w:val="right"/>
      <w:rPr>
        <w:noProof/>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A7CCB"/>
    <w:multiLevelType w:val="hybridMultilevel"/>
    <w:tmpl w:val="BBCAC274"/>
    <w:lvl w:ilvl="0" w:tplc="8E96B51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18F3C3D"/>
    <w:multiLevelType w:val="hybridMultilevel"/>
    <w:tmpl w:val="782A82C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BF002BE"/>
    <w:multiLevelType w:val="hybridMultilevel"/>
    <w:tmpl w:val="E2080D66"/>
    <w:lvl w:ilvl="0" w:tplc="10090001">
      <w:start w:val="1"/>
      <w:numFmt w:val="bullet"/>
      <w:lvlText w:val=""/>
      <w:lvlJc w:val="left"/>
      <w:pPr>
        <w:ind w:left="748" w:hanging="360"/>
      </w:pPr>
      <w:rPr>
        <w:rFonts w:ascii="Symbol" w:hAnsi="Symbol" w:hint="default"/>
      </w:rPr>
    </w:lvl>
    <w:lvl w:ilvl="1" w:tplc="10090003" w:tentative="1">
      <w:start w:val="1"/>
      <w:numFmt w:val="bullet"/>
      <w:lvlText w:val="o"/>
      <w:lvlJc w:val="left"/>
      <w:pPr>
        <w:ind w:left="1468" w:hanging="360"/>
      </w:pPr>
      <w:rPr>
        <w:rFonts w:ascii="Courier New" w:hAnsi="Courier New" w:cs="Courier New" w:hint="default"/>
      </w:rPr>
    </w:lvl>
    <w:lvl w:ilvl="2" w:tplc="10090005" w:tentative="1">
      <w:start w:val="1"/>
      <w:numFmt w:val="bullet"/>
      <w:lvlText w:val=""/>
      <w:lvlJc w:val="left"/>
      <w:pPr>
        <w:ind w:left="2188" w:hanging="360"/>
      </w:pPr>
      <w:rPr>
        <w:rFonts w:ascii="Wingdings" w:hAnsi="Wingdings" w:hint="default"/>
      </w:rPr>
    </w:lvl>
    <w:lvl w:ilvl="3" w:tplc="10090001" w:tentative="1">
      <w:start w:val="1"/>
      <w:numFmt w:val="bullet"/>
      <w:lvlText w:val=""/>
      <w:lvlJc w:val="left"/>
      <w:pPr>
        <w:ind w:left="2908" w:hanging="360"/>
      </w:pPr>
      <w:rPr>
        <w:rFonts w:ascii="Symbol" w:hAnsi="Symbol" w:hint="default"/>
      </w:rPr>
    </w:lvl>
    <w:lvl w:ilvl="4" w:tplc="10090003" w:tentative="1">
      <w:start w:val="1"/>
      <w:numFmt w:val="bullet"/>
      <w:lvlText w:val="o"/>
      <w:lvlJc w:val="left"/>
      <w:pPr>
        <w:ind w:left="3628" w:hanging="360"/>
      </w:pPr>
      <w:rPr>
        <w:rFonts w:ascii="Courier New" w:hAnsi="Courier New" w:cs="Courier New" w:hint="default"/>
      </w:rPr>
    </w:lvl>
    <w:lvl w:ilvl="5" w:tplc="10090005" w:tentative="1">
      <w:start w:val="1"/>
      <w:numFmt w:val="bullet"/>
      <w:lvlText w:val=""/>
      <w:lvlJc w:val="left"/>
      <w:pPr>
        <w:ind w:left="4348" w:hanging="360"/>
      </w:pPr>
      <w:rPr>
        <w:rFonts w:ascii="Wingdings" w:hAnsi="Wingdings" w:hint="default"/>
      </w:rPr>
    </w:lvl>
    <w:lvl w:ilvl="6" w:tplc="10090001" w:tentative="1">
      <w:start w:val="1"/>
      <w:numFmt w:val="bullet"/>
      <w:lvlText w:val=""/>
      <w:lvlJc w:val="left"/>
      <w:pPr>
        <w:ind w:left="5068" w:hanging="360"/>
      </w:pPr>
      <w:rPr>
        <w:rFonts w:ascii="Symbol" w:hAnsi="Symbol" w:hint="default"/>
      </w:rPr>
    </w:lvl>
    <w:lvl w:ilvl="7" w:tplc="10090003" w:tentative="1">
      <w:start w:val="1"/>
      <w:numFmt w:val="bullet"/>
      <w:lvlText w:val="o"/>
      <w:lvlJc w:val="left"/>
      <w:pPr>
        <w:ind w:left="5788" w:hanging="360"/>
      </w:pPr>
      <w:rPr>
        <w:rFonts w:ascii="Courier New" w:hAnsi="Courier New" w:cs="Courier New" w:hint="default"/>
      </w:rPr>
    </w:lvl>
    <w:lvl w:ilvl="8" w:tplc="10090005" w:tentative="1">
      <w:start w:val="1"/>
      <w:numFmt w:val="bullet"/>
      <w:lvlText w:val=""/>
      <w:lvlJc w:val="left"/>
      <w:pPr>
        <w:ind w:left="6508" w:hanging="360"/>
      </w:pPr>
      <w:rPr>
        <w:rFonts w:ascii="Wingdings" w:hAnsi="Wingdings" w:hint="default"/>
      </w:rPr>
    </w:lvl>
  </w:abstractNum>
  <w:abstractNum w:abstractNumId="3">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4">
    <w:nsid w:val="39B231CE"/>
    <w:multiLevelType w:val="hybridMultilevel"/>
    <w:tmpl w:val="EC6EB954"/>
    <w:lvl w:ilvl="0" w:tplc="F7367A76">
      <w:start w:val="2019"/>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41F2251F"/>
    <w:multiLevelType w:val="hybridMultilevel"/>
    <w:tmpl w:val="4EF465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44246245"/>
    <w:multiLevelType w:val="multilevel"/>
    <w:tmpl w:val="8C4A95F2"/>
    <w:lvl w:ilvl="0">
      <w:start w:val="1"/>
      <w:numFmt w:val="lowerLetter"/>
      <w:lvlText w:val="%1)"/>
      <w:lvlJc w:val="left"/>
      <w:pPr>
        <w:tabs>
          <w:tab w:val="num" w:pos="360"/>
        </w:tabs>
        <w:ind w:left="0" w:firstLine="0"/>
      </w:pPr>
      <w:rPr>
        <w:rFonts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4A5860C8"/>
    <w:multiLevelType w:val="hybridMultilevel"/>
    <w:tmpl w:val="2C344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nsid w:val="503C4D71"/>
    <w:multiLevelType w:val="hybridMultilevel"/>
    <w:tmpl w:val="16C6045E"/>
    <w:lvl w:ilvl="0" w:tplc="FFAADF66">
      <w:start w:val="1"/>
      <w:numFmt w:val="lowerLetter"/>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B24E26"/>
    <w:multiLevelType w:val="hybridMultilevel"/>
    <w:tmpl w:val="A50C2D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6245FA1"/>
    <w:multiLevelType w:val="multilevel"/>
    <w:tmpl w:val="0494E33E"/>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rFonts w:ascii="Times New Roman" w:hAnsi="Times New Roman" w:cs="Times New Roman" w:hint="default"/>
        <w:b w:val="0"/>
        <w:i w:val="0"/>
      </w:rPr>
    </w:lvl>
    <w:lvl w:ilvl="2">
      <w:start w:val="1"/>
      <w:numFmt w:val="lowerRoman"/>
      <w:pStyle w:val="Quotationtextindented"/>
      <w:lvlText w:val="%3)"/>
      <w:lvlJc w:val="left"/>
      <w:pPr>
        <w:tabs>
          <w:tab w:val="num" w:pos="1440"/>
        </w:tabs>
        <w:ind w:left="1440" w:hanging="360"/>
      </w:pPr>
      <w:rPr>
        <w:rFonts w:hint="default"/>
        <w:i w:val="0"/>
        <w:color w:val="auto"/>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5E26350A"/>
    <w:multiLevelType w:val="hybridMultilevel"/>
    <w:tmpl w:val="EB0EF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7"/>
  </w:num>
  <w:num w:numId="4">
    <w:abstractNumId w:val="10"/>
  </w:num>
  <w:num w:numId="5">
    <w:abstractNumId w:val="8"/>
  </w:num>
  <w:num w:numId="6">
    <w:abstractNumId w:val="13"/>
  </w:num>
  <w:num w:numId="7">
    <w:abstractNumId w:val="12"/>
  </w:num>
  <w:num w:numId="8">
    <w:abstractNumId w:val="1"/>
  </w:num>
  <w:num w:numId="9">
    <w:abstractNumId w:val="9"/>
  </w:num>
  <w:num w:numId="10">
    <w:abstractNumId w:val="6"/>
  </w:num>
  <w:num w:numId="11">
    <w:abstractNumId w:val="11"/>
  </w:num>
  <w:num w:numId="12">
    <w:abstractNumId w:val="2"/>
  </w:num>
  <w:num w:numId="13">
    <w:abstractNumId w:val="0"/>
  </w:num>
  <w:num w:numId="14">
    <w:abstractNumId w:val="4"/>
  </w:num>
  <w:num w:numId="15">
    <w:abstractNumId w:val="14"/>
  </w:num>
  <w:num w:numId="16">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E55B3B"/>
    <w:rsid w:val="00017415"/>
    <w:rsid w:val="000219AC"/>
    <w:rsid w:val="00022305"/>
    <w:rsid w:val="000226DD"/>
    <w:rsid w:val="00031D24"/>
    <w:rsid w:val="000348B3"/>
    <w:rsid w:val="00036E9F"/>
    <w:rsid w:val="00037873"/>
    <w:rsid w:val="00054381"/>
    <w:rsid w:val="00060B3E"/>
    <w:rsid w:val="00067B7D"/>
    <w:rsid w:val="000711E1"/>
    <w:rsid w:val="00073708"/>
    <w:rsid w:val="00083D59"/>
    <w:rsid w:val="00093526"/>
    <w:rsid w:val="000A03E1"/>
    <w:rsid w:val="000A08EF"/>
    <w:rsid w:val="000B008C"/>
    <w:rsid w:val="000C799D"/>
    <w:rsid w:val="000D33B5"/>
    <w:rsid w:val="000E408A"/>
    <w:rsid w:val="000E637D"/>
    <w:rsid w:val="000E7E6A"/>
    <w:rsid w:val="000F63AB"/>
    <w:rsid w:val="001033FB"/>
    <w:rsid w:val="0012214B"/>
    <w:rsid w:val="00131938"/>
    <w:rsid w:val="00137FA3"/>
    <w:rsid w:val="0014577E"/>
    <w:rsid w:val="00166367"/>
    <w:rsid w:val="001916DF"/>
    <w:rsid w:val="00192E06"/>
    <w:rsid w:val="001A5072"/>
    <w:rsid w:val="001A69E1"/>
    <w:rsid w:val="001B4B9C"/>
    <w:rsid w:val="001C58A0"/>
    <w:rsid w:val="001D161B"/>
    <w:rsid w:val="001D167A"/>
    <w:rsid w:val="001D5EBE"/>
    <w:rsid w:val="001E3266"/>
    <w:rsid w:val="001F3FBC"/>
    <w:rsid w:val="001F5CEC"/>
    <w:rsid w:val="001F6379"/>
    <w:rsid w:val="00204415"/>
    <w:rsid w:val="002050BB"/>
    <w:rsid w:val="00206FE5"/>
    <w:rsid w:val="00207A6E"/>
    <w:rsid w:val="00224B92"/>
    <w:rsid w:val="002357E1"/>
    <w:rsid w:val="00242A40"/>
    <w:rsid w:val="002475C3"/>
    <w:rsid w:val="0024788E"/>
    <w:rsid w:val="00252897"/>
    <w:rsid w:val="002548B6"/>
    <w:rsid w:val="002764CA"/>
    <w:rsid w:val="00276A41"/>
    <w:rsid w:val="00282A01"/>
    <w:rsid w:val="002A1F51"/>
    <w:rsid w:val="002A41B0"/>
    <w:rsid w:val="002B0942"/>
    <w:rsid w:val="002B7944"/>
    <w:rsid w:val="002C4BDB"/>
    <w:rsid w:val="002C7159"/>
    <w:rsid w:val="002C77FD"/>
    <w:rsid w:val="002D4DB1"/>
    <w:rsid w:val="002D6B9C"/>
    <w:rsid w:val="002E0627"/>
    <w:rsid w:val="002E5004"/>
    <w:rsid w:val="002F14F6"/>
    <w:rsid w:val="00302DE5"/>
    <w:rsid w:val="003043C6"/>
    <w:rsid w:val="0030677D"/>
    <w:rsid w:val="00310870"/>
    <w:rsid w:val="003113CE"/>
    <w:rsid w:val="003210FF"/>
    <w:rsid w:val="00325DE3"/>
    <w:rsid w:val="00336766"/>
    <w:rsid w:val="003431C4"/>
    <w:rsid w:val="00350932"/>
    <w:rsid w:val="00361544"/>
    <w:rsid w:val="00380EAB"/>
    <w:rsid w:val="0038735F"/>
    <w:rsid w:val="003919D9"/>
    <w:rsid w:val="003A41E8"/>
    <w:rsid w:val="003B10B9"/>
    <w:rsid w:val="003B5F4E"/>
    <w:rsid w:val="003C113F"/>
    <w:rsid w:val="003E2DAE"/>
    <w:rsid w:val="003E3750"/>
    <w:rsid w:val="003F2100"/>
    <w:rsid w:val="003F2511"/>
    <w:rsid w:val="003F6E44"/>
    <w:rsid w:val="00406BC6"/>
    <w:rsid w:val="004356C5"/>
    <w:rsid w:val="00435DBF"/>
    <w:rsid w:val="0044424E"/>
    <w:rsid w:val="0045369D"/>
    <w:rsid w:val="00457F32"/>
    <w:rsid w:val="004638F8"/>
    <w:rsid w:val="00475C1B"/>
    <w:rsid w:val="004B597A"/>
    <w:rsid w:val="004C6D32"/>
    <w:rsid w:val="004D3F53"/>
    <w:rsid w:val="004E42CC"/>
    <w:rsid w:val="004F5068"/>
    <w:rsid w:val="00500530"/>
    <w:rsid w:val="005032C9"/>
    <w:rsid w:val="00503C4E"/>
    <w:rsid w:val="00504759"/>
    <w:rsid w:val="00505B5A"/>
    <w:rsid w:val="00515E0D"/>
    <w:rsid w:val="00516C26"/>
    <w:rsid w:val="005440A6"/>
    <w:rsid w:val="00550727"/>
    <w:rsid w:val="00567D97"/>
    <w:rsid w:val="005815EA"/>
    <w:rsid w:val="0058276F"/>
    <w:rsid w:val="00587933"/>
    <w:rsid w:val="005955D2"/>
    <w:rsid w:val="00596D94"/>
    <w:rsid w:val="00596EF1"/>
    <w:rsid w:val="005A4284"/>
    <w:rsid w:val="005B45C3"/>
    <w:rsid w:val="005D139C"/>
    <w:rsid w:val="005E15AA"/>
    <w:rsid w:val="005F18F7"/>
    <w:rsid w:val="005F1F71"/>
    <w:rsid w:val="005F4C74"/>
    <w:rsid w:val="0060510A"/>
    <w:rsid w:val="00606026"/>
    <w:rsid w:val="0062186E"/>
    <w:rsid w:val="006260D5"/>
    <w:rsid w:val="00633E20"/>
    <w:rsid w:val="00636A80"/>
    <w:rsid w:val="0064235F"/>
    <w:rsid w:val="006507F2"/>
    <w:rsid w:val="00673645"/>
    <w:rsid w:val="0068032A"/>
    <w:rsid w:val="00690847"/>
    <w:rsid w:val="00691190"/>
    <w:rsid w:val="006912B0"/>
    <w:rsid w:val="006913DD"/>
    <w:rsid w:val="00696C23"/>
    <w:rsid w:val="006B074E"/>
    <w:rsid w:val="006B2BD5"/>
    <w:rsid w:val="006B439B"/>
    <w:rsid w:val="006B77A7"/>
    <w:rsid w:val="006C41BB"/>
    <w:rsid w:val="006D0E3D"/>
    <w:rsid w:val="006D6161"/>
    <w:rsid w:val="006F047C"/>
    <w:rsid w:val="006F284C"/>
    <w:rsid w:val="006F7227"/>
    <w:rsid w:val="00702366"/>
    <w:rsid w:val="0071149E"/>
    <w:rsid w:val="007163BC"/>
    <w:rsid w:val="0072035D"/>
    <w:rsid w:val="00730AE3"/>
    <w:rsid w:val="00736BC2"/>
    <w:rsid w:val="007423F1"/>
    <w:rsid w:val="00755DB7"/>
    <w:rsid w:val="00786004"/>
    <w:rsid w:val="0079325E"/>
    <w:rsid w:val="007B1587"/>
    <w:rsid w:val="007C5285"/>
    <w:rsid w:val="007C633B"/>
    <w:rsid w:val="007D3182"/>
    <w:rsid w:val="007D532D"/>
    <w:rsid w:val="00807BB2"/>
    <w:rsid w:val="00825524"/>
    <w:rsid w:val="0083211E"/>
    <w:rsid w:val="00843C5E"/>
    <w:rsid w:val="00843FF1"/>
    <w:rsid w:val="00850D9C"/>
    <w:rsid w:val="00870D40"/>
    <w:rsid w:val="0088263A"/>
    <w:rsid w:val="008975AB"/>
    <w:rsid w:val="008B2348"/>
    <w:rsid w:val="008B6716"/>
    <w:rsid w:val="008C013C"/>
    <w:rsid w:val="008C1E35"/>
    <w:rsid w:val="008D5AA2"/>
    <w:rsid w:val="008E5F84"/>
    <w:rsid w:val="008E7500"/>
    <w:rsid w:val="009067F8"/>
    <w:rsid w:val="009150C4"/>
    <w:rsid w:val="009179B6"/>
    <w:rsid w:val="00922EAD"/>
    <w:rsid w:val="00925235"/>
    <w:rsid w:val="0092794B"/>
    <w:rsid w:val="00931B94"/>
    <w:rsid w:val="00947AA0"/>
    <w:rsid w:val="0095107A"/>
    <w:rsid w:val="009514AC"/>
    <w:rsid w:val="00953355"/>
    <w:rsid w:val="00953856"/>
    <w:rsid w:val="00953BD0"/>
    <w:rsid w:val="009554D5"/>
    <w:rsid w:val="009661CA"/>
    <w:rsid w:val="00971099"/>
    <w:rsid w:val="0097183D"/>
    <w:rsid w:val="0099242A"/>
    <w:rsid w:val="00993703"/>
    <w:rsid w:val="009B0E9E"/>
    <w:rsid w:val="009B1797"/>
    <w:rsid w:val="009B5E1D"/>
    <w:rsid w:val="009D0FEC"/>
    <w:rsid w:val="009D2F92"/>
    <w:rsid w:val="009D639E"/>
    <w:rsid w:val="009E2B79"/>
    <w:rsid w:val="009F7A64"/>
    <w:rsid w:val="00A0031B"/>
    <w:rsid w:val="00A10051"/>
    <w:rsid w:val="00A126E1"/>
    <w:rsid w:val="00A20F36"/>
    <w:rsid w:val="00A30DAD"/>
    <w:rsid w:val="00A42535"/>
    <w:rsid w:val="00A55292"/>
    <w:rsid w:val="00A7358A"/>
    <w:rsid w:val="00A7630A"/>
    <w:rsid w:val="00AA014E"/>
    <w:rsid w:val="00AA070C"/>
    <w:rsid w:val="00AB2552"/>
    <w:rsid w:val="00AB4A02"/>
    <w:rsid w:val="00AB7D34"/>
    <w:rsid w:val="00AC1E69"/>
    <w:rsid w:val="00AE3520"/>
    <w:rsid w:val="00AF03B9"/>
    <w:rsid w:val="00B229EC"/>
    <w:rsid w:val="00B271A0"/>
    <w:rsid w:val="00B3299A"/>
    <w:rsid w:val="00B44C7D"/>
    <w:rsid w:val="00B56B11"/>
    <w:rsid w:val="00B6157D"/>
    <w:rsid w:val="00B6487F"/>
    <w:rsid w:val="00B828E9"/>
    <w:rsid w:val="00B829FC"/>
    <w:rsid w:val="00B85F9B"/>
    <w:rsid w:val="00BA1498"/>
    <w:rsid w:val="00BA2973"/>
    <w:rsid w:val="00BA3233"/>
    <w:rsid w:val="00BA4027"/>
    <w:rsid w:val="00BC25A6"/>
    <w:rsid w:val="00BC27D3"/>
    <w:rsid w:val="00BE079A"/>
    <w:rsid w:val="00BE37A4"/>
    <w:rsid w:val="00BE45DE"/>
    <w:rsid w:val="00C01AED"/>
    <w:rsid w:val="00C05456"/>
    <w:rsid w:val="00C076A9"/>
    <w:rsid w:val="00C122E7"/>
    <w:rsid w:val="00C15BBB"/>
    <w:rsid w:val="00C20B5E"/>
    <w:rsid w:val="00C31FC0"/>
    <w:rsid w:val="00C35337"/>
    <w:rsid w:val="00C37FF1"/>
    <w:rsid w:val="00C448D3"/>
    <w:rsid w:val="00C507CD"/>
    <w:rsid w:val="00C526C2"/>
    <w:rsid w:val="00C6659B"/>
    <w:rsid w:val="00C72F64"/>
    <w:rsid w:val="00C81247"/>
    <w:rsid w:val="00C85EA4"/>
    <w:rsid w:val="00C90A84"/>
    <w:rsid w:val="00C912FE"/>
    <w:rsid w:val="00C97615"/>
    <w:rsid w:val="00CA0E54"/>
    <w:rsid w:val="00CA1572"/>
    <w:rsid w:val="00CA6B87"/>
    <w:rsid w:val="00CB0130"/>
    <w:rsid w:val="00CC1044"/>
    <w:rsid w:val="00CC2031"/>
    <w:rsid w:val="00CC32FC"/>
    <w:rsid w:val="00CC5C49"/>
    <w:rsid w:val="00CD1689"/>
    <w:rsid w:val="00CD390B"/>
    <w:rsid w:val="00CE51C3"/>
    <w:rsid w:val="00CF4F69"/>
    <w:rsid w:val="00CF5A13"/>
    <w:rsid w:val="00CF5A4E"/>
    <w:rsid w:val="00D047FA"/>
    <w:rsid w:val="00D06172"/>
    <w:rsid w:val="00D1163E"/>
    <w:rsid w:val="00D13137"/>
    <w:rsid w:val="00D15589"/>
    <w:rsid w:val="00D15832"/>
    <w:rsid w:val="00D22AE8"/>
    <w:rsid w:val="00D30409"/>
    <w:rsid w:val="00D432AD"/>
    <w:rsid w:val="00D468BC"/>
    <w:rsid w:val="00D50B2E"/>
    <w:rsid w:val="00D51069"/>
    <w:rsid w:val="00D55FDD"/>
    <w:rsid w:val="00D636A4"/>
    <w:rsid w:val="00D65F7F"/>
    <w:rsid w:val="00D71B4A"/>
    <w:rsid w:val="00D75595"/>
    <w:rsid w:val="00D7756C"/>
    <w:rsid w:val="00D9537D"/>
    <w:rsid w:val="00D96743"/>
    <w:rsid w:val="00DA0397"/>
    <w:rsid w:val="00DA1941"/>
    <w:rsid w:val="00DD3230"/>
    <w:rsid w:val="00DD52CC"/>
    <w:rsid w:val="00DE308B"/>
    <w:rsid w:val="00DF0024"/>
    <w:rsid w:val="00E05EF3"/>
    <w:rsid w:val="00E148D0"/>
    <w:rsid w:val="00E21E22"/>
    <w:rsid w:val="00E22AAB"/>
    <w:rsid w:val="00E34545"/>
    <w:rsid w:val="00E35180"/>
    <w:rsid w:val="00E3769D"/>
    <w:rsid w:val="00E37A7A"/>
    <w:rsid w:val="00E43D77"/>
    <w:rsid w:val="00E47630"/>
    <w:rsid w:val="00E55B3B"/>
    <w:rsid w:val="00E55E91"/>
    <w:rsid w:val="00E64D8C"/>
    <w:rsid w:val="00E712F0"/>
    <w:rsid w:val="00E8264F"/>
    <w:rsid w:val="00E956C3"/>
    <w:rsid w:val="00EA26E9"/>
    <w:rsid w:val="00EA6216"/>
    <w:rsid w:val="00EA7525"/>
    <w:rsid w:val="00EC0891"/>
    <w:rsid w:val="00EC12F2"/>
    <w:rsid w:val="00EE51DB"/>
    <w:rsid w:val="00EF0A50"/>
    <w:rsid w:val="00EF47FC"/>
    <w:rsid w:val="00F02FAA"/>
    <w:rsid w:val="00F03FF3"/>
    <w:rsid w:val="00F13DC0"/>
    <w:rsid w:val="00F14485"/>
    <w:rsid w:val="00F15DDA"/>
    <w:rsid w:val="00F16F02"/>
    <w:rsid w:val="00F26A60"/>
    <w:rsid w:val="00F465B6"/>
    <w:rsid w:val="00F64CB9"/>
    <w:rsid w:val="00F67181"/>
    <w:rsid w:val="00F72507"/>
    <w:rsid w:val="00F77628"/>
    <w:rsid w:val="00F838DD"/>
    <w:rsid w:val="00FB2261"/>
    <w:rsid w:val="00FB3B70"/>
    <w:rsid w:val="00FB4B8A"/>
    <w:rsid w:val="00FC6159"/>
    <w:rsid w:val="00FC7DCD"/>
    <w:rsid w:val="00FD061C"/>
    <w:rsid w:val="00FD4D28"/>
    <w:rsid w:val="00FD6144"/>
    <w:rsid w:val="00FE712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Simple 2" w:locked="1"/>
    <w:lsdException w:name="Table Simple 3" w:locked="1"/>
    <w:lsdException w:name="Table Subtle 1" w:locked="1"/>
    <w:lsdException w:name="Table Subtle 2" w:locked="1"/>
    <w:lsdException w:name="Table Web 1" w:locked="1"/>
    <w:lsdException w:name="Table Web 2" w:locked="1"/>
    <w:lsdException w:name="Table Web 3" w:locked="1"/>
    <w:lsdException w:name="Table Grid" w:semiHidden="0" w:uiPriority="39" w:unhideWhenUsed="0"/>
    <w:lsdException w:name="Table Theme" w:locked="1"/>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498"/>
    <w:pPr>
      <w:jc w:val="both"/>
    </w:pPr>
    <w:rPr>
      <w:sz w:val="22"/>
      <w:szCs w:val="24"/>
      <w:lang w:val="en-GB"/>
    </w:rPr>
  </w:style>
  <w:style w:type="paragraph" w:styleId="Titre1">
    <w:name w:val="heading 1"/>
    <w:basedOn w:val="Normal"/>
    <w:next w:val="Titre2"/>
    <w:qFormat/>
    <w:rsid w:val="009B0E9E"/>
    <w:pPr>
      <w:keepNext/>
      <w:tabs>
        <w:tab w:val="left" w:pos="720"/>
      </w:tabs>
      <w:spacing w:before="240" w:after="120"/>
      <w:jc w:val="center"/>
      <w:outlineLvl w:val="0"/>
    </w:pPr>
    <w:rPr>
      <w:b/>
      <w:caps/>
    </w:rPr>
  </w:style>
  <w:style w:type="paragraph" w:styleId="Titre2">
    <w:name w:val="heading 2"/>
    <w:basedOn w:val="Normal"/>
    <w:next w:val="Normal"/>
    <w:link w:val="Titre2Car"/>
    <w:qFormat/>
    <w:rsid w:val="00E55B3B"/>
    <w:pPr>
      <w:keepNext/>
      <w:tabs>
        <w:tab w:val="left" w:pos="720"/>
      </w:tabs>
      <w:spacing w:before="120" w:after="120"/>
      <w:jc w:val="center"/>
      <w:outlineLvl w:val="1"/>
    </w:pPr>
    <w:rPr>
      <w:b/>
      <w:bCs/>
      <w:iCs/>
    </w:rPr>
  </w:style>
  <w:style w:type="paragraph" w:styleId="Titre3">
    <w:name w:val="heading 3"/>
    <w:basedOn w:val="Normal"/>
    <w:next w:val="Normal"/>
    <w:qFormat/>
    <w:rsid w:val="009B0E9E"/>
    <w:pPr>
      <w:keepNext/>
      <w:tabs>
        <w:tab w:val="left" w:pos="567"/>
      </w:tabs>
      <w:spacing w:before="120" w:after="120"/>
      <w:jc w:val="center"/>
      <w:outlineLvl w:val="2"/>
    </w:pPr>
    <w:rPr>
      <w:i/>
      <w:iCs/>
    </w:rPr>
  </w:style>
  <w:style w:type="paragraph" w:styleId="Titre4">
    <w:name w:val="heading 4"/>
    <w:basedOn w:val="Normal"/>
    <w:qFormat/>
    <w:rsid w:val="009B0E9E"/>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qFormat/>
    <w:rsid w:val="009B0E9E"/>
    <w:pPr>
      <w:keepNext/>
      <w:numPr>
        <w:ilvl w:val="4"/>
        <w:numId w:val="1"/>
      </w:numPr>
      <w:spacing w:before="120" w:after="120"/>
      <w:jc w:val="left"/>
      <w:outlineLvl w:val="4"/>
    </w:pPr>
    <w:rPr>
      <w:bCs/>
      <w:i/>
      <w:szCs w:val="26"/>
      <w:lang w:val="en-CA"/>
    </w:rPr>
  </w:style>
  <w:style w:type="paragraph" w:styleId="Titre6">
    <w:name w:val="heading 6"/>
    <w:basedOn w:val="Normal"/>
    <w:next w:val="Normal"/>
    <w:qFormat/>
    <w:rsid w:val="009B0E9E"/>
    <w:pPr>
      <w:keepNext/>
      <w:spacing w:after="240" w:line="240" w:lineRule="exact"/>
      <w:ind w:left="720"/>
      <w:outlineLvl w:val="5"/>
    </w:pPr>
    <w:rPr>
      <w:u w:val="single"/>
    </w:rPr>
  </w:style>
  <w:style w:type="paragraph" w:styleId="Titre7">
    <w:name w:val="heading 7"/>
    <w:basedOn w:val="Normal"/>
    <w:next w:val="Normal"/>
    <w:qFormat/>
    <w:rsid w:val="009B0E9E"/>
    <w:pPr>
      <w:keepNext/>
      <w:jc w:val="right"/>
      <w:outlineLvl w:val="6"/>
    </w:pPr>
    <w:rPr>
      <w:rFonts w:ascii="Univers" w:hAnsi="Univers"/>
      <w:b/>
      <w:sz w:val="28"/>
    </w:rPr>
  </w:style>
  <w:style w:type="paragraph" w:styleId="Titre8">
    <w:name w:val="heading 8"/>
    <w:basedOn w:val="Normal"/>
    <w:next w:val="Normal"/>
    <w:qFormat/>
    <w:rsid w:val="009B0E9E"/>
    <w:pPr>
      <w:keepNext/>
      <w:jc w:val="right"/>
      <w:outlineLvl w:val="7"/>
    </w:pPr>
    <w:rPr>
      <w:rFonts w:ascii="Univers" w:hAnsi="Univers"/>
      <w:b/>
      <w:sz w:val="32"/>
    </w:rPr>
  </w:style>
  <w:style w:type="paragraph" w:styleId="Titre9">
    <w:name w:val="heading 9"/>
    <w:basedOn w:val="Normal"/>
    <w:next w:val="Normal"/>
    <w:qFormat/>
    <w:rsid w:val="009B0E9E"/>
    <w:pPr>
      <w:keepNext/>
      <w:spacing w:before="100" w:beforeAutospacing="1" w:after="120"/>
      <w:outlineLvl w:val="8"/>
    </w:pPr>
    <w:rPr>
      <w:i/>
      <w:iCs/>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9B0E9E"/>
    <w:pPr>
      <w:tabs>
        <w:tab w:val="center" w:pos="4320"/>
        <w:tab w:val="right" w:pos="8640"/>
      </w:tabs>
    </w:pPr>
  </w:style>
  <w:style w:type="paragraph" w:styleId="Pieddepage">
    <w:name w:val="footer"/>
    <w:basedOn w:val="Normal"/>
    <w:rsid w:val="009B0E9E"/>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9B0E9E"/>
    <w:pPr>
      <w:keepLines/>
      <w:spacing w:after="60"/>
      <w:ind w:firstLine="720"/>
    </w:pPr>
    <w:rPr>
      <w:sz w:val="18"/>
    </w:rPr>
  </w:style>
  <w:style w:type="paragraph" w:styleId="Corpsdetexte">
    <w:name w:val="Body Text"/>
    <w:basedOn w:val="Normal"/>
    <w:rsid w:val="009B0E9E"/>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numPr>
        <w:ilvl w:val="2"/>
        <w:numId w:val="6"/>
      </w:numPr>
      <w:spacing w:before="120" w:after="120"/>
      <w:ind w:right="720"/>
    </w:pPr>
    <w:rPr>
      <w:bCs/>
    </w:rPr>
  </w:style>
  <w:style w:type="paragraph" w:customStyle="1" w:styleId="recommendationheader">
    <w:name w:val="recommendation header"/>
    <w:basedOn w:val="Titre2"/>
    <w:qFormat/>
    <w:rsid w:val="006507F2"/>
  </w:style>
  <w:style w:type="character" w:styleId="Marquedecommentaire">
    <w:name w:val="annotation reference"/>
    <w:semiHidden/>
    <w:rsid w:val="009B0E9E"/>
    <w:rPr>
      <w:sz w:val="16"/>
    </w:rPr>
  </w:style>
  <w:style w:type="paragraph" w:styleId="Commentaire">
    <w:name w:val="annotation text"/>
    <w:basedOn w:val="Normal"/>
    <w:link w:val="CommentaireCar"/>
    <w:semiHidden/>
    <w:rsid w:val="009B0E9E"/>
    <w:pPr>
      <w:spacing w:after="120" w:line="240" w:lineRule="exact"/>
    </w:p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9B0E9E"/>
    <w:rPr>
      <w:sz w:val="18"/>
      <w:u w:val="single"/>
      <w:vertAlign w:val="baseline"/>
    </w:rPr>
  </w:style>
  <w:style w:type="paragraph" w:styleId="Retraitcorpsdetexte">
    <w:name w:val="Body Text Indent"/>
    <w:basedOn w:val="Normal"/>
    <w:rsid w:val="009B0E9E"/>
    <w:pPr>
      <w:spacing w:before="120" w:after="120"/>
      <w:ind w:left="1440" w:hanging="720"/>
      <w:jc w:val="left"/>
    </w:pPr>
  </w:style>
  <w:style w:type="character" w:styleId="Numrodepage">
    <w:name w:val="page number"/>
    <w:rsid w:val="009B0E9E"/>
    <w:rPr>
      <w:rFonts w:ascii="Times New Roman" w:hAnsi="Times New Roman"/>
      <w:sz w:val="22"/>
    </w:rPr>
  </w:style>
  <w:style w:type="paragraph" w:customStyle="1" w:styleId="HEADING">
    <w:name w:val="HEADING"/>
    <w:basedOn w:val="Normal"/>
    <w:rsid w:val="009B0E9E"/>
    <w:pPr>
      <w:keepNext/>
      <w:spacing w:before="240" w:after="120"/>
      <w:jc w:val="center"/>
    </w:pPr>
    <w:rPr>
      <w:b/>
      <w:bCs/>
      <w:caps/>
    </w:rPr>
  </w:style>
  <w:style w:type="paragraph" w:customStyle="1" w:styleId="para4">
    <w:name w:val="para4"/>
    <w:basedOn w:val="Normal"/>
    <w:rsid w:val="009B0E9E"/>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itre4"/>
    <w:rsid w:val="000F63AB"/>
    <w:pPr>
      <w:ind w:left="720"/>
      <w:outlineLvl w:val="9"/>
    </w:pPr>
    <w:rPr>
      <w:rFonts w:ascii="Times New Roman" w:hAnsi="Times New Roman"/>
    </w:rPr>
  </w:style>
  <w:style w:type="paragraph" w:customStyle="1" w:styleId="Cornernotation">
    <w:name w:val="Corner notation"/>
    <w:basedOn w:val="Normal"/>
    <w:rsid w:val="009B0E9E"/>
    <w:pPr>
      <w:ind w:left="170" w:right="3119" w:hanging="170"/>
      <w:jc w:val="left"/>
    </w:pPr>
  </w:style>
  <w:style w:type="paragraph" w:customStyle="1" w:styleId="Para3">
    <w:name w:val="Para3"/>
    <w:basedOn w:val="Normal"/>
    <w:rsid w:val="009B0E9E"/>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itre2"/>
    <w:qFormat/>
    <w:rsid w:val="000F63AB"/>
    <w:pPr>
      <w:jc w:val="left"/>
      <w:outlineLvl w:val="9"/>
    </w:pPr>
  </w:style>
  <w:style w:type="paragraph" w:styleId="TitreTR">
    <w:name w:val="toa heading"/>
    <w:basedOn w:val="Normal"/>
    <w:next w:val="Normal"/>
    <w:semiHidden/>
    <w:rsid w:val="009B0E9E"/>
    <w:pPr>
      <w:spacing w:before="120"/>
    </w:pPr>
    <w:rPr>
      <w:rFonts w:cs="Arial"/>
      <w:b/>
      <w:bCs/>
      <w:sz w:val="24"/>
    </w:rPr>
  </w:style>
  <w:style w:type="paragraph" w:styleId="TM9">
    <w:name w:val="toc 9"/>
    <w:basedOn w:val="Normal"/>
    <w:next w:val="Normal"/>
    <w:autoRedefine/>
    <w:semiHidden/>
    <w:rsid w:val="009B0E9E"/>
    <w:pPr>
      <w:spacing w:before="120" w:after="120"/>
      <w:ind w:left="1760"/>
      <w:jc w:val="left"/>
    </w:pPr>
  </w:style>
  <w:style w:type="paragraph" w:styleId="TM1">
    <w:name w:val="toc 1"/>
    <w:basedOn w:val="Normal"/>
    <w:next w:val="Normal"/>
    <w:autoRedefine/>
    <w:semiHidden/>
    <w:rsid w:val="009B0E9E"/>
    <w:pPr>
      <w:ind w:left="720" w:hanging="720"/>
    </w:pPr>
    <w:rPr>
      <w:caps/>
    </w:rPr>
  </w:style>
  <w:style w:type="paragraph" w:styleId="TM2">
    <w:name w:val="toc 2"/>
    <w:basedOn w:val="Normal"/>
    <w:next w:val="Normal"/>
    <w:autoRedefine/>
    <w:semiHidden/>
    <w:rsid w:val="009B0E9E"/>
    <w:pPr>
      <w:tabs>
        <w:tab w:val="right" w:leader="dot" w:pos="9356"/>
      </w:tabs>
      <w:ind w:left="1440" w:hanging="720"/>
    </w:pPr>
    <w:rPr>
      <w:noProof/>
      <w:szCs w:val="22"/>
    </w:rPr>
  </w:style>
  <w:style w:type="paragraph" w:styleId="TM3">
    <w:name w:val="toc 3"/>
    <w:basedOn w:val="Normal"/>
    <w:next w:val="Normal"/>
    <w:autoRedefine/>
    <w:semiHidden/>
    <w:rsid w:val="009B0E9E"/>
    <w:pPr>
      <w:ind w:left="2160" w:hanging="720"/>
    </w:pPr>
  </w:style>
  <w:style w:type="paragraph" w:styleId="TM4">
    <w:name w:val="toc 4"/>
    <w:basedOn w:val="Normal"/>
    <w:next w:val="Normal"/>
    <w:autoRedefine/>
    <w:semiHidden/>
    <w:rsid w:val="009B0E9E"/>
    <w:pPr>
      <w:spacing w:before="120" w:after="120"/>
      <w:ind w:left="660"/>
      <w:jc w:val="left"/>
    </w:pPr>
  </w:style>
  <w:style w:type="paragraph" w:styleId="TM5">
    <w:name w:val="toc 5"/>
    <w:basedOn w:val="Normal"/>
    <w:next w:val="Normal"/>
    <w:autoRedefine/>
    <w:semiHidden/>
    <w:rsid w:val="009B0E9E"/>
    <w:pPr>
      <w:spacing w:before="120" w:after="120"/>
      <w:ind w:left="880"/>
      <w:jc w:val="left"/>
    </w:pPr>
  </w:style>
  <w:style w:type="paragraph" w:styleId="TM6">
    <w:name w:val="toc 6"/>
    <w:basedOn w:val="Normal"/>
    <w:next w:val="Normal"/>
    <w:autoRedefine/>
    <w:semiHidden/>
    <w:rsid w:val="009B0E9E"/>
    <w:pPr>
      <w:spacing w:before="120" w:after="120"/>
      <w:ind w:left="1100"/>
      <w:jc w:val="left"/>
    </w:pPr>
  </w:style>
  <w:style w:type="paragraph" w:styleId="TM7">
    <w:name w:val="toc 7"/>
    <w:basedOn w:val="Normal"/>
    <w:next w:val="Normal"/>
    <w:autoRedefine/>
    <w:semiHidden/>
    <w:rsid w:val="009B0E9E"/>
    <w:pPr>
      <w:spacing w:before="120" w:after="120"/>
      <w:ind w:left="1320"/>
      <w:jc w:val="left"/>
    </w:pPr>
  </w:style>
  <w:style w:type="paragraph" w:styleId="TM8">
    <w:name w:val="toc 8"/>
    <w:basedOn w:val="Normal"/>
    <w:next w:val="Normal"/>
    <w:autoRedefine/>
    <w:semiHidden/>
    <w:rsid w:val="009B0E9E"/>
    <w:pPr>
      <w:spacing w:before="120" w:after="120"/>
      <w:ind w:left="1540"/>
      <w:jc w:val="left"/>
    </w:pPr>
  </w:style>
  <w:style w:type="paragraph" w:customStyle="1" w:styleId="reference">
    <w:name w:val="reference"/>
    <w:basedOn w:val="Titre9"/>
    <w:qFormat/>
    <w:rsid w:val="000F63AB"/>
    <w:rPr>
      <w:i w:val="0"/>
      <w:sz w:val="18"/>
    </w:rPr>
  </w:style>
  <w:style w:type="character" w:styleId="Lienhypertextesuivivisit">
    <w:name w:val="FollowedHyperlink"/>
    <w:rsid w:val="009B0E9E"/>
    <w:rPr>
      <w:color w:val="800080"/>
      <w:u w:val="single"/>
    </w:rPr>
  </w:style>
  <w:style w:type="paragraph" w:customStyle="1" w:styleId="Style1">
    <w:name w:val="Style1"/>
    <w:basedOn w:val="Titre2"/>
    <w:qFormat/>
    <w:rsid w:val="00CA6B87"/>
    <w:rPr>
      <w:i/>
    </w:rPr>
  </w:style>
  <w:style w:type="paragraph" w:customStyle="1" w:styleId="Para2">
    <w:name w:val="Para2"/>
    <w:basedOn w:val="Para1"/>
    <w:rsid w:val="009B0E9E"/>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Lienhypertexte">
    <w:name w:val="Hyperlink"/>
    <w:uiPriority w:val="99"/>
    <w:unhideWhenUsed/>
    <w:rsid w:val="00406BC6"/>
    <w:rPr>
      <w:color w:val="0000FF"/>
      <w:u w:val="single"/>
    </w:rPr>
  </w:style>
  <w:style w:type="character" w:styleId="Appeldenotedefin">
    <w:name w:val="endnote reference"/>
    <w:semiHidden/>
    <w:rsid w:val="009B0E9E"/>
    <w:rPr>
      <w:vertAlign w:val="superscript"/>
    </w:rPr>
  </w:style>
  <w:style w:type="paragraph" w:styleId="Notedefin">
    <w:name w:val="endnote text"/>
    <w:basedOn w:val="Normal"/>
    <w:semiHidden/>
    <w:rsid w:val="009B0E9E"/>
    <w:pPr>
      <w:widowControl w:val="0"/>
      <w:tabs>
        <w:tab w:val="left" w:pos="-720"/>
      </w:tabs>
      <w:suppressAutoHyphens/>
    </w:pPr>
    <w:rPr>
      <w:rFonts w:ascii="Courier New" w:hAnsi="Courier New"/>
    </w:rPr>
  </w:style>
  <w:style w:type="paragraph" w:customStyle="1" w:styleId="Heading1longmultiline">
    <w:name w:val="Heading 1 (long multiline)"/>
    <w:basedOn w:val="Titre1"/>
    <w:rsid w:val="009B0E9E"/>
    <w:pPr>
      <w:ind w:left="1843" w:hanging="1134"/>
      <w:jc w:val="left"/>
    </w:pPr>
  </w:style>
  <w:style w:type="paragraph" w:customStyle="1" w:styleId="Heading1multiline">
    <w:name w:val="Heading 1 (multiline)"/>
    <w:basedOn w:val="Titre1"/>
    <w:rsid w:val="009B0E9E"/>
    <w:pPr>
      <w:ind w:left="1843" w:right="996" w:hanging="567"/>
      <w:jc w:val="left"/>
    </w:pPr>
  </w:style>
  <w:style w:type="paragraph" w:customStyle="1" w:styleId="Heading2multiline">
    <w:name w:val="Heading 2 (multiline)"/>
    <w:basedOn w:val="Titre1"/>
    <w:next w:val="Para1"/>
    <w:rsid w:val="009B0E9E"/>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itre3"/>
    <w:next w:val="Para1"/>
    <w:rsid w:val="009B0E9E"/>
    <w:pPr>
      <w:ind w:left="1418" w:hanging="425"/>
      <w:jc w:val="left"/>
    </w:pPr>
  </w:style>
  <w:style w:type="paragraph" w:customStyle="1" w:styleId="heading2notforTOC">
    <w:name w:val="heading 2 not for TOC"/>
    <w:basedOn w:val="Titre3"/>
    <w:rsid w:val="00A71706"/>
  </w:style>
  <w:style w:type="paragraph" w:customStyle="1" w:styleId="HEADINGNOTFORTOC">
    <w:name w:val="HEADING (NOT FOR TOC)"/>
    <w:basedOn w:val="Titre1"/>
    <w:next w:val="Titre2"/>
    <w:rsid w:val="00BB5903"/>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link w:val="Notedebasdepage"/>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edebulles">
    <w:name w:val="Balloon Text"/>
    <w:basedOn w:val="Normal"/>
    <w:link w:val="TextedebullesCar"/>
    <w:uiPriority w:val="99"/>
    <w:semiHidden/>
    <w:unhideWhenUsed/>
    <w:rsid w:val="00406BC6"/>
    <w:rPr>
      <w:rFonts w:ascii="Tahoma" w:hAnsi="Tahoma" w:cs="Tahoma"/>
      <w:sz w:val="16"/>
      <w:szCs w:val="16"/>
    </w:rPr>
  </w:style>
  <w:style w:type="character" w:customStyle="1" w:styleId="TextedebullesCar">
    <w:name w:val="Texte de bulles Car"/>
    <w:link w:val="Textedebulles"/>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Objetducommentaire">
    <w:name w:val="annotation subject"/>
    <w:basedOn w:val="Commentaire"/>
    <w:next w:val="Commentaire"/>
    <w:link w:val="ObjetducommentaireCar"/>
    <w:uiPriority w:val="99"/>
    <w:semiHidden/>
    <w:unhideWhenUsed/>
    <w:rsid w:val="00D9537D"/>
    <w:pPr>
      <w:spacing w:after="0" w:line="240" w:lineRule="auto"/>
    </w:pPr>
    <w:rPr>
      <w:b/>
      <w:bCs/>
      <w:sz w:val="20"/>
      <w:szCs w:val="20"/>
    </w:rPr>
  </w:style>
  <w:style w:type="character" w:customStyle="1" w:styleId="CommentaireCar">
    <w:name w:val="Commentaire Car"/>
    <w:link w:val="Commentaire"/>
    <w:semiHidden/>
    <w:rsid w:val="00D9537D"/>
    <w:rPr>
      <w:sz w:val="22"/>
      <w:szCs w:val="24"/>
      <w:lang w:val="en-GB"/>
    </w:rPr>
  </w:style>
  <w:style w:type="character" w:customStyle="1" w:styleId="ObjetducommentaireCar">
    <w:name w:val="Objet du commentaire Car"/>
    <w:link w:val="Objetducommentaire"/>
    <w:uiPriority w:val="99"/>
    <w:semiHidden/>
    <w:rsid w:val="00D9537D"/>
    <w:rPr>
      <w:b/>
      <w:bCs/>
      <w:sz w:val="22"/>
      <w:szCs w:val="24"/>
      <w:lang w:val="en-GB"/>
    </w:rPr>
  </w:style>
  <w:style w:type="paragraph" w:styleId="Rvision">
    <w:name w:val="Revision"/>
    <w:hidden/>
    <w:uiPriority w:val="99"/>
    <w:semiHidden/>
    <w:rsid w:val="00D9537D"/>
    <w:rPr>
      <w:sz w:val="22"/>
      <w:szCs w:val="24"/>
      <w:lang w:val="en-GB"/>
    </w:rPr>
  </w:style>
  <w:style w:type="character" w:styleId="Textedelespacerserv">
    <w:name w:val="Placeholder Text"/>
    <w:basedOn w:val="Policepardfaut"/>
    <w:uiPriority w:val="67"/>
    <w:rsid w:val="00073708"/>
    <w:rPr>
      <w:color w:val="808080"/>
    </w:rPr>
  </w:style>
  <w:style w:type="paragraph" w:styleId="Paragraphedeliste">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ParagraphedelisteCar"/>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Grilledutableau">
    <w:name w:val="Table Grid"/>
    <w:basedOn w:val="TableauNormal"/>
    <w:uiPriority w:val="39"/>
    <w:rsid w:val="00207A6E"/>
    <w:rPr>
      <w:rFonts w:asciiTheme="minorHAnsi" w:eastAsiaTheme="minorEastAsia" w:hAnsiTheme="minorHAnsi" w:cstheme="minorBidi"/>
      <w:sz w:val="24"/>
      <w:szCs w:val="24"/>
      <w:lang w:val="fr-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tteCar">
    <w:name w:val="En-tête Car"/>
    <w:basedOn w:val="Policepardfaut"/>
    <w:link w:val="En-tte"/>
    <w:rsid w:val="00A126E1"/>
    <w:rPr>
      <w:sz w:val="22"/>
      <w:szCs w:val="24"/>
      <w:lang w:val="en-GB"/>
    </w:rPr>
  </w:style>
  <w:style w:type="character" w:customStyle="1" w:styleId="Para1Char">
    <w:name w:val="Para1 Char"/>
    <w:link w:val="Para1"/>
    <w:locked/>
    <w:rsid w:val="00A126E1"/>
    <w:rPr>
      <w:snapToGrid w:val="0"/>
      <w:sz w:val="22"/>
      <w:szCs w:val="18"/>
      <w:lang w:val="en-GB"/>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Appelnotedebasdep"/>
    <w:uiPriority w:val="99"/>
    <w:rsid w:val="00A126E1"/>
    <w:pPr>
      <w:spacing w:after="160" w:line="240" w:lineRule="exact"/>
    </w:pPr>
    <w:rPr>
      <w:sz w:val="18"/>
      <w:szCs w:val="20"/>
      <w:u w:val="single"/>
      <w:lang w:val="en-CA"/>
    </w:rPr>
  </w:style>
  <w:style w:type="character" w:customStyle="1" w:styleId="Titre2Car">
    <w:name w:val="Titre 2 Car"/>
    <w:basedOn w:val="Policepardfaut"/>
    <w:link w:val="Titre2"/>
    <w:rsid w:val="00CF5A13"/>
    <w:rPr>
      <w:b/>
      <w:bCs/>
      <w:iCs/>
      <w:sz w:val="22"/>
      <w:szCs w:val="24"/>
      <w:lang w:val="en-GB"/>
    </w:rPr>
  </w:style>
  <w:style w:type="character" w:customStyle="1" w:styleId="ParagraphedelisteCar">
    <w:name w:val="Paragraphe de liste Car"/>
    <w:aliases w:val="table bullets Car,Dot pt Car,No Spacing1 Car,List Paragraph Char Char Char Car,Indicator Text Car,Numbered Para 1 Car,List Paragraph1 Car,Bullet Points Car,MAIN CONTENT Car,List Paragraph12 Car,List Paragraph11 Car,OBC Bullet Car"/>
    <w:link w:val="Paragraphedeliste"/>
    <w:uiPriority w:val="34"/>
    <w:qFormat/>
    <w:locked/>
    <w:rsid w:val="008B6716"/>
    <w:rPr>
      <w:sz w:val="22"/>
      <w:szCs w:val="24"/>
      <w:lang w:val="en-GB"/>
    </w:rPr>
  </w:style>
</w:styles>
</file>

<file path=word/webSettings.xml><?xml version="1.0" encoding="utf-8"?>
<w:webSettings xmlns:r="http://schemas.openxmlformats.org/officeDocument/2006/relationships" xmlns:w="http://schemas.openxmlformats.org/wordprocessingml/2006/main">
  <w:divs>
    <w:div w:id="444693712">
      <w:bodyDiv w:val="1"/>
      <w:marLeft w:val="0"/>
      <w:marRight w:val="0"/>
      <w:marTop w:val="0"/>
      <w:marBottom w:val="0"/>
      <w:divBdr>
        <w:top w:val="none" w:sz="0" w:space="0" w:color="auto"/>
        <w:left w:val="none" w:sz="0" w:space="0" w:color="auto"/>
        <w:bottom w:val="none" w:sz="0" w:space="0" w:color="auto"/>
        <w:right w:val="none" w:sz="0" w:space="0" w:color="auto"/>
      </w:divBdr>
    </w:div>
    <w:div w:id="689330567">
      <w:bodyDiv w:val="1"/>
      <w:marLeft w:val="0"/>
      <w:marRight w:val="0"/>
      <w:marTop w:val="0"/>
      <w:marBottom w:val="0"/>
      <w:divBdr>
        <w:top w:val="none" w:sz="0" w:space="0" w:color="auto"/>
        <w:left w:val="none" w:sz="0" w:space="0" w:color="auto"/>
        <w:bottom w:val="none" w:sz="0" w:space="0" w:color="auto"/>
        <w:right w:val="none" w:sz="0" w:space="0" w:color="auto"/>
      </w:divBdr>
    </w:div>
    <w:div w:id="1872918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542DCBFAA15A4493AA81219C032D4342"/>
        <w:category>
          <w:name w:val="Général"/>
          <w:gallery w:val="placeholder"/>
        </w:category>
        <w:types>
          <w:type w:val="bbPlcHdr"/>
        </w:types>
        <w:behaviors>
          <w:behavior w:val="content"/>
        </w:behaviors>
        <w:guid w:val="{4F0F76BA-D74D-424A-B4D0-B870FC1644A7}"/>
      </w:docPartPr>
      <w:docPartBody>
        <w:p w:rsidR="00092246" w:rsidRDefault="008069C6" w:rsidP="008069C6">
          <w:pPr>
            <w:pStyle w:val="542DCBFAA15A4493AA81219C032D4342"/>
          </w:pPr>
          <w:r w:rsidRPr="007935A7">
            <w:rPr>
              <w:rStyle w:val="Textedelespacerserv"/>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charset w:val="00"/>
    <w:family w:val="roman"/>
    <w:pitch w:val="variable"/>
    <w:sig w:usb0="00000000"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20"/>
  <w:hyphenationZone w:val="425"/>
  <w:characterSpacingControl w:val="doNotCompress"/>
  <w:compat>
    <w:useFELayout/>
  </w:compat>
  <w:rsids>
    <w:rsidRoot w:val="001B29AF"/>
    <w:rsid w:val="00015BC6"/>
    <w:rsid w:val="00092246"/>
    <w:rsid w:val="00177B7C"/>
    <w:rsid w:val="0018409B"/>
    <w:rsid w:val="00185D54"/>
    <w:rsid w:val="001B29AF"/>
    <w:rsid w:val="001F6A78"/>
    <w:rsid w:val="002558ED"/>
    <w:rsid w:val="0037757D"/>
    <w:rsid w:val="003B4A02"/>
    <w:rsid w:val="004A69EC"/>
    <w:rsid w:val="004C292F"/>
    <w:rsid w:val="00500C06"/>
    <w:rsid w:val="005636F0"/>
    <w:rsid w:val="00646F8F"/>
    <w:rsid w:val="006634A5"/>
    <w:rsid w:val="00766623"/>
    <w:rsid w:val="007826C1"/>
    <w:rsid w:val="007C472E"/>
    <w:rsid w:val="007E501A"/>
    <w:rsid w:val="008069C6"/>
    <w:rsid w:val="0083264A"/>
    <w:rsid w:val="009D4D9C"/>
    <w:rsid w:val="00A06CA3"/>
    <w:rsid w:val="00A27574"/>
    <w:rsid w:val="00A812A6"/>
    <w:rsid w:val="00AF26AA"/>
    <w:rsid w:val="00B36C7B"/>
    <w:rsid w:val="00BB2CFE"/>
    <w:rsid w:val="00BC26DC"/>
    <w:rsid w:val="00BD25F9"/>
    <w:rsid w:val="00C42FA7"/>
    <w:rsid w:val="00CD761E"/>
    <w:rsid w:val="00D02305"/>
    <w:rsid w:val="00D5481D"/>
    <w:rsid w:val="00DB538E"/>
    <w:rsid w:val="00DE2579"/>
    <w:rsid w:val="00E133D4"/>
    <w:rsid w:val="00E75BD0"/>
    <w:rsid w:val="00E86F9E"/>
    <w:rsid w:val="00EC17B5"/>
    <w:rsid w:val="00EE67F0"/>
    <w:rsid w:val="00F554C0"/>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67"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09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67"/>
    <w:rsid w:val="00092246"/>
    <w:rPr>
      <w:color w:val="808080"/>
    </w:rPr>
  </w:style>
  <w:style w:type="paragraph" w:customStyle="1" w:styleId="126C0E10A71F4EFDB18FEF1D2C7A7ABF">
    <w:name w:val="126C0E10A71F4EFDB18FEF1D2C7A7ABF"/>
    <w:rsid w:val="004A69EC"/>
    <w:rPr>
      <w:lang w:val="en-CA" w:eastAsia="en-CA"/>
    </w:rPr>
  </w:style>
  <w:style w:type="paragraph" w:customStyle="1" w:styleId="5A9C21BBCAA647059709D265EABAD2F3">
    <w:name w:val="5A9C21BBCAA647059709D265EABAD2F3"/>
    <w:rsid w:val="004A69EC"/>
    <w:rPr>
      <w:lang w:val="en-CA" w:eastAsia="en-CA"/>
    </w:rPr>
  </w:style>
  <w:style w:type="paragraph" w:customStyle="1" w:styleId="562E52EC67AF460F987B6C0E88AC5343">
    <w:name w:val="562E52EC67AF460F987B6C0E88AC5343"/>
    <w:rsid w:val="005636F0"/>
    <w:pPr>
      <w:spacing w:after="160" w:line="259" w:lineRule="auto"/>
    </w:pPr>
    <w:rPr>
      <w:lang w:val="en-CA" w:eastAsia="en-CA"/>
    </w:rPr>
  </w:style>
  <w:style w:type="paragraph" w:customStyle="1" w:styleId="529C6695CDAE4E48891DDD8028FE1A74">
    <w:name w:val="529C6695CDAE4E48891DDD8028FE1A74"/>
    <w:rsid w:val="00BD25F9"/>
    <w:pPr>
      <w:spacing w:after="160" w:line="259" w:lineRule="auto"/>
    </w:pPr>
    <w:rPr>
      <w:lang w:val="en-CA" w:eastAsia="en-CA"/>
    </w:rPr>
  </w:style>
  <w:style w:type="paragraph" w:customStyle="1" w:styleId="A7A5537B04E14AB9B85A37EE43C73020">
    <w:name w:val="A7A5537B04E14AB9B85A37EE43C73020"/>
    <w:rsid w:val="00BD25F9"/>
    <w:pPr>
      <w:spacing w:after="160" w:line="259" w:lineRule="auto"/>
    </w:pPr>
    <w:rPr>
      <w:lang w:val="en-CA" w:eastAsia="en-CA"/>
    </w:rPr>
  </w:style>
  <w:style w:type="paragraph" w:customStyle="1" w:styleId="26E7EE38C25F4791946F35CBA0918CAB">
    <w:name w:val="26E7EE38C25F4791946F35CBA0918CAB"/>
    <w:rsid w:val="00E75BD0"/>
    <w:rPr>
      <w:lang w:val="fr-FR" w:eastAsia="fr-FR"/>
    </w:rPr>
  </w:style>
  <w:style w:type="paragraph" w:customStyle="1" w:styleId="C18E4A8F312D4F6FAFB807DC804C667C">
    <w:name w:val="C18E4A8F312D4F6FAFB807DC804C667C"/>
    <w:rsid w:val="00F554C0"/>
    <w:rPr>
      <w:lang w:val="fr-FR" w:eastAsia="fr-FR"/>
    </w:rPr>
  </w:style>
  <w:style w:type="paragraph" w:customStyle="1" w:styleId="8C69659D89144B9C9DF56FF74CA5DEB1">
    <w:name w:val="8C69659D89144B9C9DF56FF74CA5DEB1"/>
    <w:rsid w:val="00F554C0"/>
    <w:rPr>
      <w:lang w:val="fr-FR" w:eastAsia="fr-FR"/>
    </w:rPr>
  </w:style>
  <w:style w:type="paragraph" w:customStyle="1" w:styleId="542DCBFAA15A4493AA81219C032D4342">
    <w:name w:val="542DCBFAA15A4493AA81219C032D4342"/>
    <w:rsid w:val="008069C6"/>
    <w:rPr>
      <w:lang w:val="fr-FR" w:eastAsia="fr-FR"/>
    </w:rPr>
  </w:style>
  <w:style w:type="paragraph" w:customStyle="1" w:styleId="73533619BB774AEE924558FC23D218BE">
    <w:name w:val="73533619BB774AEE924558FC23D218BE"/>
    <w:rsid w:val="00092246"/>
    <w:rPr>
      <w:lang w:val="fr-FR" w:eastAsia="fr-FR"/>
    </w:rPr>
  </w:style>
  <w:style w:type="paragraph" w:customStyle="1" w:styleId="737BAF0AF4D94E109EF39FC4069FD728">
    <w:name w:val="737BAF0AF4D94E109EF39FC4069FD728"/>
    <w:rsid w:val="00092246"/>
    <w:rPr>
      <w:lang w:val="fr-FR" w:eastAsia="fr-FR"/>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F009AA20B2ED4399E9C39C77341190" ma:contentTypeVersion="5" ma:contentTypeDescription="Create a new document." ma:contentTypeScope="" ma:versionID="6c40c44653eb4244411cd9bdd6094eba">
  <xsd:schema xmlns:xsd="http://www.w3.org/2001/XMLSchema" xmlns:xs="http://www.w3.org/2001/XMLSchema" xmlns:p="http://schemas.microsoft.com/office/2006/metadata/properties" xmlns:ns3="483dba53-7734-44b0-a8e9-8dd24ce872c9" xmlns:ns4="c7d0f312-d748-48d1-b1de-9d5105df2206" targetNamespace="http://schemas.microsoft.com/office/2006/metadata/properties" ma:root="true" ma:fieldsID="89a0709f1ed09bb015af10126fd41795" ns3:_="" ns4:_="">
    <xsd:import namespace="483dba53-7734-44b0-a8e9-8dd24ce872c9"/>
    <xsd:import namespace="c7d0f312-d748-48d1-b1de-9d5105df22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dba53-7734-44b0-a8e9-8dd24ce872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d0f312-d748-48d1-b1de-9d5105df22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B4617-50AF-42CC-B929-EFC217B57C2E}">
  <ds:schemaRefs>
    <ds:schemaRef ds:uri="http://schemas.microsoft.com/sharepoint/v3/contenttype/forms"/>
  </ds:schemaRefs>
</ds:datastoreItem>
</file>

<file path=customXml/itemProps2.xml><?xml version="1.0" encoding="utf-8"?>
<ds:datastoreItem xmlns:ds="http://schemas.openxmlformats.org/officeDocument/2006/customXml" ds:itemID="{8AB0C0BB-2EAB-44A4-B1A3-060DE1244B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29D069-C52E-4773-923E-51CC584DDF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3dba53-7734-44b0-a8e9-8dd24ce872c9"/>
    <ds:schemaRef ds:uri="c7d0f312-d748-48d1-b1de-9d5105df22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8CE3F0-A5D5-4217-B552-E8110EDF9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15</TotalTime>
  <Pages>12</Pages>
  <Words>5619</Words>
  <Characters>30906</Characters>
  <Application>Microsoft Office Word</Application>
  <DocSecurity>0</DocSecurity>
  <Lines>257</Lines>
  <Paragraphs>72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Доклад сопредседателей контактной группы 1 – Цели для глобальной рамочной программы в области биоразнообразия на период после 2020 года</vt:lpstr>
      <vt:lpstr/>
    </vt:vector>
  </TitlesOfParts>
  <Company>Biodiversity</Company>
  <LinksUpToDate>false</LinksUpToDate>
  <CharactersWithSpaces>36453</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года</dc:title>
  <dc:subject>CBD/WG2020/2/CRP.1-Annex, Part2</dc:subject>
  <dc:creator>WG2020-1</dc:creator>
  <cp:keywords>Open-ended Working Group on the Post-2020 Global Biodiversity Framework, first meeting, Nairobi, Kenya, 27-30 August 2019, Convention on Biological Diversity</cp:keywords>
  <cp:lastModifiedBy>Bureau</cp:lastModifiedBy>
  <cp:revision>4</cp:revision>
  <cp:lastPrinted>2019-08-29T19:04:00Z</cp:lastPrinted>
  <dcterms:created xsi:type="dcterms:W3CDTF">2020-02-27T11:46:00Z</dcterms:created>
  <dcterms:modified xsi:type="dcterms:W3CDTF">2020-02-27T12:07:00Z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КОНВЕНЦИЯ О БИОЛОГИЧЕСКОМ РАЗНООБРАЗИИ..CBD/WG2020/2/CRP.1-Annex, Part2.26 February 2020..RUSSIAN.ORIGINAL:  ENGLISH..</vt:lpwstr>
  </property>
  <property fmtid="{D5CDD505-2E9C-101B-9397-08002B2CF9AE}" pid="4" name="ContentTypeId">
    <vt:lpwstr>0x01010043F009AA20B2ED4399E9C39C77341190</vt:lpwstr>
  </property>
</Properties>
</file>