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EA442C" w:rsidRPr="00D06B27" w14:paraId="76F57043" w14:textId="77777777" w:rsidTr="000F7318">
        <w:trPr>
          <w:trHeight w:val="851"/>
        </w:trPr>
        <w:tc>
          <w:tcPr>
            <w:tcW w:w="478" w:type="pct"/>
            <w:tcBorders>
              <w:bottom w:val="single" w:sz="8" w:space="0" w:color="auto"/>
            </w:tcBorders>
            <w:vAlign w:val="bottom"/>
          </w:tcPr>
          <w:p w14:paraId="6752E5D5" w14:textId="77777777" w:rsidR="008E0C58" w:rsidRPr="00144499" w:rsidRDefault="008E0C58" w:rsidP="000F7318">
            <w:pPr>
              <w:pStyle w:val="Revision"/>
              <w:spacing w:after="120"/>
            </w:pPr>
            <w:r w:rsidRPr="00D06B27">
              <w:rPr>
                <w:noProof/>
              </w:rPr>
              <w:drawing>
                <wp:inline distT="0" distB="0" distL="0" distR="0" wp14:anchorId="6D8194FD" wp14:editId="1F3DAE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7248135D" w14:textId="77777777" w:rsidR="008E0C58" w:rsidRPr="00D06B27" w:rsidRDefault="008E0C58" w:rsidP="0091770D">
            <w:pPr>
              <w:spacing w:after="120"/>
              <w:jc w:val="left"/>
              <w:rPr>
                <w:szCs w:val="24"/>
              </w:rPr>
            </w:pPr>
            <w:r w:rsidRPr="003769F5">
              <w:rPr>
                <w:noProof/>
              </w:rPr>
              <w:drawing>
                <wp:inline distT="0" distB="0" distL="0" distR="0" wp14:anchorId="1C55FFF9" wp14:editId="2A49A80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9" w:type="pct"/>
            <w:tcBorders>
              <w:bottom w:val="single" w:sz="8" w:space="0" w:color="auto"/>
            </w:tcBorders>
            <w:vAlign w:val="bottom"/>
          </w:tcPr>
          <w:p w14:paraId="521BC1B5" w14:textId="722474DE" w:rsidR="008E0C58" w:rsidRPr="00D06B27" w:rsidRDefault="008E0C58" w:rsidP="0091770D">
            <w:pPr>
              <w:spacing w:after="120"/>
              <w:ind w:left="2021"/>
              <w:jc w:val="left"/>
              <w:rPr>
                <w:szCs w:val="22"/>
              </w:rPr>
            </w:pPr>
            <w:r w:rsidRPr="00D06B27">
              <w:rPr>
                <w:sz w:val="40"/>
                <w:szCs w:val="40"/>
              </w:rPr>
              <w:t>CBD</w:t>
            </w:r>
            <w:r w:rsidRPr="00D06B27">
              <w:rPr>
                <w:sz w:val="20"/>
              </w:rPr>
              <w:t>/</w:t>
            </w:r>
            <w:r w:rsidR="00EC6C20" w:rsidRPr="00D06B27">
              <w:rPr>
                <w:sz w:val="20"/>
              </w:rPr>
              <w:t>SYNBIO</w:t>
            </w:r>
            <w:r w:rsidRPr="00D06B27">
              <w:rPr>
                <w:sz w:val="20"/>
              </w:rPr>
              <w:t>/AHTEG/202</w:t>
            </w:r>
            <w:r w:rsidR="00903FF6" w:rsidRPr="00D06B27">
              <w:rPr>
                <w:sz w:val="20"/>
              </w:rPr>
              <w:t>4</w:t>
            </w:r>
            <w:r w:rsidRPr="00D06B27">
              <w:rPr>
                <w:sz w:val="20"/>
              </w:rPr>
              <w:t>/1/</w:t>
            </w:r>
            <w:r w:rsidR="009E1FD5" w:rsidRPr="00D06B27">
              <w:rPr>
                <w:sz w:val="20"/>
              </w:rPr>
              <w:t>2</w:t>
            </w:r>
          </w:p>
        </w:tc>
      </w:tr>
      <w:tr w:rsidR="00EA442C" w:rsidRPr="00D06B27" w14:paraId="676E0137" w14:textId="77777777" w:rsidTr="000F7318">
        <w:tc>
          <w:tcPr>
            <w:tcW w:w="2361" w:type="pct"/>
            <w:gridSpan w:val="2"/>
            <w:tcBorders>
              <w:top w:val="single" w:sz="8" w:space="0" w:color="auto"/>
              <w:bottom w:val="single" w:sz="12" w:space="0" w:color="auto"/>
            </w:tcBorders>
          </w:tcPr>
          <w:p w14:paraId="5D118970" w14:textId="77777777" w:rsidR="008E0C58" w:rsidRPr="00D06B27" w:rsidRDefault="008E0C58" w:rsidP="0091770D">
            <w:pPr>
              <w:pStyle w:val="Cornernotation"/>
              <w:suppressLineNumbers/>
              <w:suppressAutoHyphens/>
              <w:spacing w:before="120" w:after="120"/>
              <w:ind w:left="0" w:right="0" w:firstLine="0"/>
            </w:pPr>
            <w:r w:rsidRPr="00D06B27">
              <w:rPr>
                <w:b/>
                <w:bCs/>
                <w:noProof/>
              </w:rPr>
              <w:drawing>
                <wp:inline distT="0" distB="0" distL="0" distR="0" wp14:anchorId="66C10E8E" wp14:editId="175845E4">
                  <wp:extent cx="2755076" cy="1028538"/>
                  <wp:effectExtent l="0" t="0" r="0" b="635"/>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9" w:type="pct"/>
            <w:tcBorders>
              <w:top w:val="single" w:sz="8" w:space="0" w:color="auto"/>
              <w:bottom w:val="single" w:sz="12" w:space="0" w:color="auto"/>
            </w:tcBorders>
          </w:tcPr>
          <w:p w14:paraId="04D286DA" w14:textId="77777777" w:rsidR="008E0C58" w:rsidRPr="00D06B27" w:rsidRDefault="008E0C58" w:rsidP="0091770D">
            <w:pPr>
              <w:ind w:left="2021"/>
              <w:rPr>
                <w:szCs w:val="22"/>
              </w:rPr>
            </w:pPr>
            <w:r w:rsidRPr="00D06B27">
              <w:rPr>
                <w:szCs w:val="22"/>
              </w:rPr>
              <w:t>Distr.: General</w:t>
            </w:r>
          </w:p>
          <w:p w14:paraId="1B8C01A9" w14:textId="55171D1F" w:rsidR="008E0C58" w:rsidRPr="00D06B27" w:rsidRDefault="00861E95" w:rsidP="0091770D">
            <w:pPr>
              <w:ind w:left="2021"/>
              <w:rPr>
                <w:szCs w:val="22"/>
              </w:rPr>
            </w:pPr>
            <w:r w:rsidRPr="00D06B27">
              <w:rPr>
                <w:szCs w:val="22"/>
              </w:rPr>
              <w:t>22</w:t>
            </w:r>
            <w:r w:rsidR="008E0C58" w:rsidRPr="00D06B27">
              <w:rPr>
                <w:szCs w:val="22"/>
              </w:rPr>
              <w:t xml:space="preserve"> </w:t>
            </w:r>
            <w:r w:rsidR="00EC6C20" w:rsidRPr="00D06B27">
              <w:rPr>
                <w:szCs w:val="22"/>
              </w:rPr>
              <w:t>J</w:t>
            </w:r>
            <w:r w:rsidR="00903FF6" w:rsidRPr="00D06B27">
              <w:rPr>
                <w:szCs w:val="22"/>
              </w:rPr>
              <w:t>anuary</w:t>
            </w:r>
            <w:r w:rsidR="008E0C58" w:rsidRPr="00D06B27">
              <w:rPr>
                <w:szCs w:val="22"/>
              </w:rPr>
              <w:t xml:space="preserve"> 202</w:t>
            </w:r>
            <w:r w:rsidR="00903FF6" w:rsidRPr="00D06B27">
              <w:rPr>
                <w:szCs w:val="22"/>
              </w:rPr>
              <w:t>4</w:t>
            </w:r>
          </w:p>
          <w:p w14:paraId="6528672A" w14:textId="77777777" w:rsidR="008E0C58" w:rsidRPr="00D06B27" w:rsidRDefault="008E0C58" w:rsidP="0091770D">
            <w:pPr>
              <w:ind w:left="2021"/>
              <w:rPr>
                <w:szCs w:val="22"/>
              </w:rPr>
            </w:pPr>
          </w:p>
          <w:p w14:paraId="5A0AADFE" w14:textId="77777777" w:rsidR="008E0C58" w:rsidRPr="00D06B27" w:rsidRDefault="008E0C58" w:rsidP="0091770D">
            <w:pPr>
              <w:ind w:left="2021"/>
              <w:rPr>
                <w:szCs w:val="22"/>
              </w:rPr>
            </w:pPr>
            <w:r w:rsidRPr="00D06B27">
              <w:rPr>
                <w:szCs w:val="22"/>
              </w:rPr>
              <w:t>English only</w:t>
            </w:r>
          </w:p>
          <w:p w14:paraId="66C1CD27" w14:textId="77777777" w:rsidR="008E0C58" w:rsidRPr="00D06B27" w:rsidRDefault="008E0C58" w:rsidP="0091770D">
            <w:pPr>
              <w:rPr>
                <w:szCs w:val="24"/>
              </w:rPr>
            </w:pPr>
          </w:p>
        </w:tc>
      </w:tr>
    </w:tbl>
    <w:p w14:paraId="7A4DBB04" w14:textId="02458F4A" w:rsidR="00134846" w:rsidRPr="00D06B27" w:rsidRDefault="00885474" w:rsidP="00EC6C20">
      <w:pPr>
        <w:pStyle w:val="meetingname"/>
        <w:ind w:left="0" w:right="4682" w:firstLine="0"/>
        <w:jc w:val="left"/>
        <w:rPr>
          <w:b/>
          <w:bCs/>
          <w:kern w:val="22"/>
          <w:sz w:val="24"/>
          <w:szCs w:val="24"/>
        </w:rPr>
      </w:pPr>
      <w:r w:rsidRPr="00D06B27">
        <w:rPr>
          <w:b/>
          <w:bCs/>
          <w:caps w:val="0"/>
          <w:kern w:val="22"/>
          <w:sz w:val="24"/>
          <w:szCs w:val="24"/>
        </w:rPr>
        <w:t>Multidisciplinary Ad Hoc Technical Expert Group on Synthetic Biology to Support the Process for Broad and Regular Horizon Scanning, Monitoring and Assessment</w:t>
      </w:r>
    </w:p>
    <w:p w14:paraId="1F2E8873" w14:textId="7631B2DD" w:rsidR="00273801" w:rsidRPr="00D06B27" w:rsidRDefault="00903FF6" w:rsidP="00134846">
      <w:pPr>
        <w:ind w:left="284" w:hanging="284"/>
        <w:jc w:val="left"/>
        <w:rPr>
          <w:b/>
          <w:bCs/>
          <w:snapToGrid w:val="0"/>
          <w:kern w:val="22"/>
          <w:szCs w:val="22"/>
          <w:lang w:eastAsia="nb-NO"/>
        </w:rPr>
      </w:pPr>
      <w:r w:rsidRPr="00D06B27">
        <w:rPr>
          <w:b/>
          <w:bCs/>
          <w:snapToGrid w:val="0"/>
          <w:kern w:val="22"/>
          <w:szCs w:val="22"/>
          <w:lang w:eastAsia="nb-NO"/>
        </w:rPr>
        <w:t>Second</w:t>
      </w:r>
      <w:r w:rsidR="00273801" w:rsidRPr="00D06B27">
        <w:rPr>
          <w:b/>
          <w:bCs/>
          <w:snapToGrid w:val="0"/>
          <w:kern w:val="22"/>
          <w:szCs w:val="22"/>
          <w:lang w:eastAsia="nb-NO"/>
        </w:rPr>
        <w:t xml:space="preserve"> meeting</w:t>
      </w:r>
    </w:p>
    <w:p w14:paraId="617EF6D0" w14:textId="72C5004E" w:rsidR="00134846" w:rsidRPr="00D06B27" w:rsidRDefault="00134846" w:rsidP="00134846">
      <w:pPr>
        <w:ind w:left="284" w:hanging="284"/>
        <w:jc w:val="left"/>
        <w:rPr>
          <w:snapToGrid w:val="0"/>
          <w:kern w:val="22"/>
          <w:szCs w:val="22"/>
          <w:lang w:eastAsia="nb-NO"/>
        </w:rPr>
      </w:pPr>
      <w:r w:rsidRPr="00D06B27">
        <w:rPr>
          <w:snapToGrid w:val="0"/>
          <w:kern w:val="22"/>
          <w:szCs w:val="22"/>
          <w:lang w:eastAsia="nb-NO"/>
        </w:rPr>
        <w:t xml:space="preserve">Montreal, Canada, </w:t>
      </w:r>
      <w:r w:rsidR="00903FF6" w:rsidRPr="00D06B27">
        <w:rPr>
          <w:snapToGrid w:val="0"/>
          <w:kern w:val="22"/>
          <w:szCs w:val="22"/>
          <w:lang w:eastAsia="nb-NO"/>
        </w:rPr>
        <w:t>29 January</w:t>
      </w:r>
      <w:r w:rsidR="00195D8A" w:rsidRPr="00D06B27">
        <w:rPr>
          <w:snapToGrid w:val="0"/>
          <w:kern w:val="22"/>
          <w:szCs w:val="22"/>
          <w:lang w:eastAsia="nb-NO"/>
        </w:rPr>
        <w:t>–</w:t>
      </w:r>
      <w:r w:rsidR="00903FF6" w:rsidRPr="00D06B27">
        <w:rPr>
          <w:snapToGrid w:val="0"/>
          <w:kern w:val="22"/>
          <w:szCs w:val="22"/>
          <w:lang w:eastAsia="nb-NO"/>
        </w:rPr>
        <w:t>2 February 2024</w:t>
      </w:r>
    </w:p>
    <w:p w14:paraId="5ECF7635" w14:textId="4E31DAC6" w:rsidR="00C9161D" w:rsidRPr="00D06B27" w:rsidRDefault="00134846" w:rsidP="00C9161D">
      <w:pPr>
        <w:rPr>
          <w:snapToGrid w:val="0"/>
          <w:kern w:val="22"/>
          <w:szCs w:val="22"/>
        </w:rPr>
      </w:pPr>
      <w:r w:rsidRPr="000F7318">
        <w:rPr>
          <w:snapToGrid w:val="0"/>
          <w:kern w:val="22"/>
          <w:szCs w:val="22"/>
        </w:rPr>
        <w:t xml:space="preserve">Item </w:t>
      </w:r>
      <w:r w:rsidR="00AE0456" w:rsidRPr="000F7318">
        <w:rPr>
          <w:snapToGrid w:val="0"/>
          <w:kern w:val="22"/>
          <w:szCs w:val="22"/>
        </w:rPr>
        <w:t xml:space="preserve">3 </w:t>
      </w:r>
      <w:r w:rsidRPr="000F7318">
        <w:rPr>
          <w:snapToGrid w:val="0"/>
          <w:kern w:val="22"/>
          <w:szCs w:val="22"/>
        </w:rPr>
        <w:t>of the provisional agenda</w:t>
      </w:r>
      <w:r w:rsidR="007E5280" w:rsidRPr="00D06B27">
        <w:rPr>
          <w:rStyle w:val="FootnoteReference"/>
          <w:snapToGrid w:val="0"/>
          <w:kern w:val="22"/>
          <w:szCs w:val="22"/>
        </w:rPr>
        <w:footnoteReference w:customMarkFollows="1" w:id="2"/>
        <w:t>*</w:t>
      </w:r>
    </w:p>
    <w:p w14:paraId="63A97CC9" w14:textId="6453B500" w:rsidR="005E1F4E" w:rsidRPr="00D06B27" w:rsidRDefault="00AE0456" w:rsidP="00C9161D">
      <w:pPr>
        <w:rPr>
          <w:b/>
          <w:bCs/>
        </w:rPr>
      </w:pPr>
      <w:r w:rsidRPr="00D06B27">
        <w:rPr>
          <w:b/>
          <w:bCs/>
          <w:snapToGrid w:val="0"/>
          <w:kern w:val="22"/>
          <w:szCs w:val="22"/>
        </w:rPr>
        <w:t>Implementation of the mandate</w:t>
      </w:r>
    </w:p>
    <w:sdt>
      <w:sdtPr>
        <w:rPr>
          <w:rFonts w:ascii="Times New Roman" w:hAnsi="Times New Roman"/>
          <w:iCs/>
        </w:rPr>
        <w:alias w:val="Title"/>
        <w:tag w:val=""/>
        <w:id w:val="-2128456302"/>
        <w:placeholder>
          <w:docPart w:val="09DF0D09D73341C5BB838F86925F1F7F"/>
        </w:placeholder>
        <w:dataBinding w:prefixMappings="xmlns:ns0='http://purl.org/dc/elements/1.1/' xmlns:ns1='http://schemas.openxmlformats.org/package/2006/metadata/core-properties' " w:xpath="/ns1:coreProperties[1]/ns0:title[1]" w:storeItemID="{6C3C8BC8-F283-45AE-878A-BAB7291924A1}"/>
        <w:text/>
      </w:sdtPr>
      <w:sdtContent>
        <w:p w14:paraId="57F6B7A1" w14:textId="7A53AF37" w:rsidR="00C9161D" w:rsidRPr="00D06B27" w:rsidRDefault="00391868" w:rsidP="00C41CF0">
          <w:pPr>
            <w:pStyle w:val="Title"/>
            <w:rPr>
              <w:rStyle w:val="PlaceholderText"/>
              <w:rFonts w:ascii="Times New Roman" w:hAnsi="Times New Roman"/>
              <w:color w:val="auto"/>
            </w:rPr>
          </w:pPr>
          <w:r w:rsidRPr="00D06B27">
            <w:rPr>
              <w:rFonts w:ascii="Times New Roman" w:hAnsi="Times New Roman"/>
              <w:iCs/>
            </w:rPr>
            <w:t>Considerations on synthetic biology pursuant to decision 15/31</w:t>
          </w:r>
        </w:p>
      </w:sdtContent>
    </w:sdt>
    <w:p w14:paraId="339A4782" w14:textId="7B98BF75" w:rsidR="00176CEE" w:rsidRPr="00D06B27" w:rsidRDefault="0030169D" w:rsidP="00C41CF0">
      <w:pPr>
        <w:pStyle w:val="Style1"/>
        <w:tabs>
          <w:tab w:val="clear" w:pos="720"/>
        </w:tabs>
        <w:ind w:left="567"/>
        <w:jc w:val="left"/>
        <w:rPr>
          <w:bCs w:val="0"/>
          <w:i w:val="0"/>
          <w:iCs w:val="0"/>
          <w:szCs w:val="22"/>
        </w:rPr>
      </w:pPr>
      <w:r w:rsidRPr="00D06B27">
        <w:rPr>
          <w:bCs w:val="0"/>
          <w:i w:val="0"/>
          <w:iCs w:val="0"/>
          <w:szCs w:val="22"/>
        </w:rPr>
        <w:t>Note by the Secretar</w:t>
      </w:r>
      <w:r w:rsidR="002568A6" w:rsidRPr="00D06B27">
        <w:rPr>
          <w:bCs w:val="0"/>
          <w:i w:val="0"/>
          <w:iCs w:val="0"/>
          <w:szCs w:val="22"/>
        </w:rPr>
        <w:t>iat</w:t>
      </w:r>
    </w:p>
    <w:p w14:paraId="6245EDF1" w14:textId="34D62817" w:rsidR="00EE6DDE" w:rsidRPr="00D06B27" w:rsidRDefault="00F177FE" w:rsidP="00E036F9">
      <w:pPr>
        <w:pStyle w:val="Heading1"/>
        <w:numPr>
          <w:ilvl w:val="0"/>
          <w:numId w:val="5"/>
        </w:numPr>
        <w:tabs>
          <w:tab w:val="clear" w:pos="720"/>
        </w:tabs>
        <w:ind w:left="567" w:hanging="567"/>
        <w:rPr>
          <w:szCs w:val="28"/>
        </w:rPr>
      </w:pPr>
      <w:r w:rsidRPr="00D06B27">
        <w:rPr>
          <w:szCs w:val="28"/>
        </w:rPr>
        <w:t>I</w:t>
      </w:r>
      <w:r w:rsidR="00C91A9A" w:rsidRPr="00D06B27">
        <w:rPr>
          <w:szCs w:val="28"/>
        </w:rPr>
        <w:t>ntroduction</w:t>
      </w:r>
    </w:p>
    <w:p w14:paraId="3EEC8CC6" w14:textId="2D3C1D41" w:rsidR="008D5A67" w:rsidRPr="00D06B27" w:rsidRDefault="008D5A67" w:rsidP="00C41CF0">
      <w:pPr>
        <w:pStyle w:val="Para1"/>
        <w:tabs>
          <w:tab w:val="left" w:pos="1134"/>
        </w:tabs>
        <w:ind w:left="567"/>
      </w:pPr>
      <w:r w:rsidRPr="00D06B27">
        <w:t xml:space="preserve">In </w:t>
      </w:r>
      <w:r w:rsidR="00086392" w:rsidRPr="00D06B27">
        <w:t xml:space="preserve">its </w:t>
      </w:r>
      <w:r w:rsidR="006912D9" w:rsidRPr="00D06B27">
        <w:t xml:space="preserve">decision </w:t>
      </w:r>
      <w:hyperlink r:id="rId15" w:history="1">
        <w:r w:rsidR="006912D9" w:rsidRPr="00D06B27">
          <w:rPr>
            <w:rStyle w:val="Hyperlink"/>
            <w:sz w:val="22"/>
          </w:rPr>
          <w:t>15/31</w:t>
        </w:r>
      </w:hyperlink>
      <w:r w:rsidRPr="00D06B27">
        <w:t>, the Conference of the Parties to the Convention on Biological Diversity established a process for broad and regular horizon scanning, monitoring and assessment of the most recent technological developments in synthetic biology and agreed to start its work</w:t>
      </w:r>
      <w:r w:rsidR="00D2112E" w:rsidRPr="00D06B27">
        <w:t xml:space="preserve"> for one intersessional period</w:t>
      </w:r>
      <w:r w:rsidRPr="00D06B27">
        <w:t>.</w:t>
      </w:r>
      <w:r w:rsidR="00152B55" w:rsidRPr="00D06B27">
        <w:t xml:space="preserve"> The process consists of the following steps:</w:t>
      </w:r>
    </w:p>
    <w:p w14:paraId="08999056" w14:textId="013D6FAD" w:rsidR="00152B55" w:rsidRPr="000F7318" w:rsidRDefault="00152B55" w:rsidP="000F7318">
      <w:pPr>
        <w:pStyle w:val="Para20"/>
        <w:numPr>
          <w:ilvl w:val="1"/>
          <w:numId w:val="2"/>
        </w:numPr>
        <w:tabs>
          <w:tab w:val="clear" w:pos="1440"/>
        </w:tabs>
        <w:ind w:left="1170" w:firstLine="0"/>
        <w:rPr>
          <w:lang w:val="en-GB"/>
        </w:rPr>
      </w:pPr>
      <w:r w:rsidRPr="000F7318">
        <w:rPr>
          <w:lang w:val="en-GB"/>
        </w:rPr>
        <w:t>Information gathering;</w:t>
      </w:r>
    </w:p>
    <w:p w14:paraId="68898A62" w14:textId="69E515DF" w:rsidR="00152B55" w:rsidRPr="000F7318" w:rsidRDefault="00152B55" w:rsidP="000F7318">
      <w:pPr>
        <w:pStyle w:val="Para20"/>
        <w:numPr>
          <w:ilvl w:val="1"/>
          <w:numId w:val="2"/>
        </w:numPr>
        <w:tabs>
          <w:tab w:val="clear" w:pos="1440"/>
        </w:tabs>
        <w:ind w:left="1170" w:firstLine="0"/>
        <w:rPr>
          <w:lang w:val="en-GB"/>
        </w:rPr>
      </w:pPr>
      <w:r w:rsidRPr="000F7318">
        <w:rPr>
          <w:lang w:val="en-GB"/>
        </w:rPr>
        <w:t>Compilation, organization and synthesis of information;</w:t>
      </w:r>
    </w:p>
    <w:p w14:paraId="22F0CDB2" w14:textId="0AA9AC92" w:rsidR="00152B55" w:rsidRPr="000F7318" w:rsidRDefault="00152B55" w:rsidP="000F7318">
      <w:pPr>
        <w:pStyle w:val="Para20"/>
        <w:numPr>
          <w:ilvl w:val="1"/>
          <w:numId w:val="2"/>
        </w:numPr>
        <w:tabs>
          <w:tab w:val="clear" w:pos="1440"/>
        </w:tabs>
        <w:ind w:left="1170" w:firstLine="0"/>
        <w:rPr>
          <w:lang w:val="en-GB"/>
        </w:rPr>
      </w:pPr>
      <w:r w:rsidRPr="000F7318">
        <w:rPr>
          <w:lang w:val="en-GB"/>
        </w:rPr>
        <w:t>Assessment;</w:t>
      </w:r>
    </w:p>
    <w:p w14:paraId="0FAC3381" w14:textId="41177385" w:rsidR="00152B55" w:rsidRPr="000F7318" w:rsidRDefault="00152B55" w:rsidP="000F7318">
      <w:pPr>
        <w:pStyle w:val="Para20"/>
        <w:numPr>
          <w:ilvl w:val="1"/>
          <w:numId w:val="2"/>
        </w:numPr>
        <w:tabs>
          <w:tab w:val="clear" w:pos="1440"/>
        </w:tabs>
        <w:ind w:left="1170" w:firstLine="0"/>
        <w:rPr>
          <w:lang w:val="en-GB"/>
        </w:rPr>
      </w:pPr>
      <w:r w:rsidRPr="000F7318">
        <w:rPr>
          <w:lang w:val="en-GB"/>
        </w:rPr>
        <w:t>Reporting on outcomes.</w:t>
      </w:r>
    </w:p>
    <w:p w14:paraId="13E14FDD" w14:textId="0870FF37" w:rsidR="008D5A67" w:rsidRPr="00D06B27" w:rsidRDefault="008D5A67" w:rsidP="00A45925">
      <w:pPr>
        <w:pStyle w:val="Para1"/>
        <w:tabs>
          <w:tab w:val="left" w:pos="1134"/>
        </w:tabs>
        <w:ind w:left="567"/>
      </w:pPr>
      <w:r w:rsidRPr="00D06B27">
        <w:t xml:space="preserve">In the same decision, the </w:t>
      </w:r>
      <w:r w:rsidR="00585456" w:rsidRPr="00D06B27">
        <w:t>Conference of the Parties</w:t>
      </w:r>
      <w:r w:rsidRPr="00D06B27">
        <w:t xml:space="preserve"> also establish</w:t>
      </w:r>
      <w:r w:rsidR="00631396" w:rsidRPr="00D06B27">
        <w:t>ed</w:t>
      </w:r>
      <w:r w:rsidRPr="00D06B27">
        <w:t xml:space="preserve"> </w:t>
      </w:r>
      <w:r w:rsidR="0080079C" w:rsidRPr="00D06B27">
        <w:t xml:space="preserve">the </w:t>
      </w:r>
      <w:r w:rsidRPr="00D06B27">
        <w:t>multidisciplinary Ad Hoc Technical Expert Group on Synthetic Biology to Support the Process for Broad and Regular Horizon Scanning, Monitoring and Assessment</w:t>
      </w:r>
      <w:r w:rsidR="00FA56F9">
        <w:t>.</w:t>
      </w:r>
      <w:r w:rsidR="00FA3F8B" w:rsidRPr="00D06B27">
        <w:t xml:space="preserve"> </w:t>
      </w:r>
      <w:r w:rsidR="00612943" w:rsidRPr="00D06B27">
        <w:t xml:space="preserve">To support </w:t>
      </w:r>
      <w:r w:rsidR="00E61479" w:rsidRPr="00D06B27">
        <w:t xml:space="preserve">the work of the Group, the Conference of the Parties </w:t>
      </w:r>
      <w:r w:rsidRPr="00D06B27">
        <w:t xml:space="preserve">requested the Executive Secretary to convene </w:t>
      </w:r>
      <w:r w:rsidR="00AA0461">
        <w:t>discussions of</w:t>
      </w:r>
      <w:r w:rsidR="00AA0461" w:rsidRPr="00D06B27">
        <w:t xml:space="preserve"> </w:t>
      </w:r>
      <w:r w:rsidRPr="00D06B27">
        <w:t xml:space="preserve">the Open-ended Online Forum on Synthetic Biology </w:t>
      </w:r>
      <w:r w:rsidR="00E61479" w:rsidRPr="00D06B27">
        <w:t xml:space="preserve">and </w:t>
      </w:r>
      <w:r w:rsidR="00A45925" w:rsidRPr="00D06B27">
        <w:t>invited Parties</w:t>
      </w:r>
      <w:r w:rsidR="00C93395">
        <w:t>,</w:t>
      </w:r>
      <w:r w:rsidR="00A45925" w:rsidRPr="00D06B27">
        <w:t xml:space="preserve"> other Governments, indigenous peoples and local communities, and relevant organizations to submit to the Executive Secretary information</w:t>
      </w:r>
      <w:r w:rsidR="00FE16BF" w:rsidRPr="00FE16BF">
        <w:t xml:space="preserve"> </w:t>
      </w:r>
      <w:r w:rsidR="00FE16BF" w:rsidRPr="00D06B27">
        <w:t>relevant</w:t>
      </w:r>
      <w:r w:rsidR="00FE16BF">
        <w:t xml:space="preserve"> to trends in new technological developments</w:t>
      </w:r>
      <w:r w:rsidR="00A71271">
        <w:t xml:space="preserve"> in synthetic biology</w:t>
      </w:r>
      <w:r w:rsidRPr="00D06B27">
        <w:t xml:space="preserve">. </w:t>
      </w:r>
    </w:p>
    <w:p w14:paraId="77F95A7C" w14:textId="709AC183" w:rsidR="00350EB9" w:rsidRPr="00D06B27" w:rsidRDefault="005A7AC3" w:rsidP="00C41CF0">
      <w:pPr>
        <w:pStyle w:val="Para1"/>
        <w:tabs>
          <w:tab w:val="left" w:pos="1134"/>
        </w:tabs>
        <w:ind w:left="567"/>
      </w:pPr>
      <w:r w:rsidRPr="000F7318">
        <w:rPr>
          <w:rFonts w:asciiTheme="majorBidi" w:hAnsiTheme="majorBidi" w:cstheme="majorBidi"/>
        </w:rPr>
        <w:t xml:space="preserve">At </w:t>
      </w:r>
      <w:r w:rsidR="004456AC" w:rsidRPr="000F7318">
        <w:rPr>
          <w:rFonts w:asciiTheme="majorBidi" w:hAnsiTheme="majorBidi" w:cstheme="majorBidi"/>
        </w:rPr>
        <w:t xml:space="preserve">its </w:t>
      </w:r>
      <w:r w:rsidRPr="000F7318">
        <w:rPr>
          <w:rFonts w:asciiTheme="majorBidi" w:hAnsiTheme="majorBidi" w:cstheme="majorBidi"/>
        </w:rPr>
        <w:t>first meeting</w:t>
      </w:r>
      <w:r w:rsidR="00433E20">
        <w:rPr>
          <w:rFonts w:asciiTheme="majorBidi" w:hAnsiTheme="majorBidi" w:cstheme="majorBidi"/>
        </w:rPr>
        <w:t>,</w:t>
      </w:r>
      <w:r w:rsidRPr="000F7318">
        <w:rPr>
          <w:rFonts w:asciiTheme="majorBidi" w:hAnsiTheme="majorBidi" w:cstheme="majorBidi"/>
        </w:rPr>
        <w:t xml:space="preserve"> in July 2023, the </w:t>
      </w:r>
      <w:r w:rsidR="005B0B5C" w:rsidRPr="000F7318">
        <w:rPr>
          <w:rFonts w:asciiTheme="majorBidi" w:hAnsiTheme="majorBidi" w:cstheme="majorBidi"/>
        </w:rPr>
        <w:t>multidisciplinary Expert Group agreed on a process for the first cycle of broad and regular horizon scanning, monitoring and assessment of the most recent technological developments in synthetic biology</w:t>
      </w:r>
      <w:r w:rsidR="00046F62" w:rsidRPr="000F7318">
        <w:rPr>
          <w:rFonts w:asciiTheme="majorBidi" w:hAnsiTheme="majorBidi" w:cstheme="majorBidi"/>
        </w:rPr>
        <w:t>.</w:t>
      </w:r>
      <w:r w:rsidR="005B0B5C" w:rsidRPr="000F7318">
        <w:rPr>
          <w:rFonts w:asciiTheme="majorBidi" w:hAnsiTheme="majorBidi" w:cstheme="majorBidi"/>
        </w:rPr>
        <w:t xml:space="preserve"> The process for the 2023</w:t>
      </w:r>
      <w:r w:rsidR="00457411" w:rsidRPr="000F7318">
        <w:rPr>
          <w:rFonts w:asciiTheme="majorBidi" w:hAnsiTheme="majorBidi" w:cstheme="majorBidi"/>
        </w:rPr>
        <w:t>–</w:t>
      </w:r>
      <w:r w:rsidR="005B0B5C" w:rsidRPr="000F7318">
        <w:rPr>
          <w:rFonts w:asciiTheme="majorBidi" w:hAnsiTheme="majorBidi" w:cstheme="majorBidi"/>
        </w:rPr>
        <w:t>2024 intersessional period consist</w:t>
      </w:r>
      <w:r w:rsidR="0050175A">
        <w:rPr>
          <w:rFonts w:asciiTheme="majorBidi" w:hAnsiTheme="majorBidi" w:cstheme="majorBidi"/>
        </w:rPr>
        <w:t>s</w:t>
      </w:r>
      <w:r w:rsidR="005B0B5C" w:rsidRPr="000F7318">
        <w:rPr>
          <w:rFonts w:asciiTheme="majorBidi" w:hAnsiTheme="majorBidi" w:cstheme="majorBidi"/>
        </w:rPr>
        <w:t xml:space="preserve"> of multidisciplinary expert-driven submissions by members of the Group and a literature review conducted by the Secretariat</w:t>
      </w:r>
      <w:r w:rsidR="00350EB9" w:rsidRPr="000F7318">
        <w:rPr>
          <w:rFonts w:asciiTheme="majorBidi" w:hAnsiTheme="majorBidi" w:cstheme="majorBidi"/>
        </w:rPr>
        <w:t xml:space="preserve">. </w:t>
      </w:r>
    </w:p>
    <w:p w14:paraId="1B3F3FA5" w14:textId="69441B0F" w:rsidR="008D5A67" w:rsidRPr="00D06B27" w:rsidRDefault="008D5A67" w:rsidP="004367F3">
      <w:pPr>
        <w:pStyle w:val="Para1"/>
        <w:tabs>
          <w:tab w:val="left" w:pos="1134"/>
        </w:tabs>
        <w:ind w:left="567"/>
      </w:pPr>
      <w:r w:rsidRPr="004367F3">
        <w:rPr>
          <w:szCs w:val="22"/>
        </w:rPr>
        <w:t xml:space="preserve">The </w:t>
      </w:r>
      <w:r w:rsidR="00B05AE2" w:rsidRPr="004367F3">
        <w:rPr>
          <w:szCs w:val="22"/>
        </w:rPr>
        <w:t xml:space="preserve">present </w:t>
      </w:r>
      <w:r w:rsidRPr="004367F3">
        <w:rPr>
          <w:szCs w:val="22"/>
        </w:rPr>
        <w:t xml:space="preserve">document has been prepared to facilitate the deliberations of the </w:t>
      </w:r>
      <w:r w:rsidR="00294529" w:rsidRPr="004367F3">
        <w:rPr>
          <w:szCs w:val="22"/>
        </w:rPr>
        <w:t xml:space="preserve">multidisciplinary </w:t>
      </w:r>
      <w:r w:rsidR="00260AEB" w:rsidRPr="004367F3">
        <w:rPr>
          <w:szCs w:val="22"/>
        </w:rPr>
        <w:t>E</w:t>
      </w:r>
      <w:r w:rsidR="006F7367" w:rsidRPr="004367F3">
        <w:rPr>
          <w:szCs w:val="22"/>
        </w:rPr>
        <w:t xml:space="preserve">xpert </w:t>
      </w:r>
      <w:r w:rsidR="00260AEB" w:rsidRPr="004367F3">
        <w:rPr>
          <w:szCs w:val="22"/>
        </w:rPr>
        <w:t>G</w:t>
      </w:r>
      <w:r w:rsidR="006F7367" w:rsidRPr="004367F3">
        <w:rPr>
          <w:szCs w:val="22"/>
        </w:rPr>
        <w:t>roup</w:t>
      </w:r>
      <w:r w:rsidRPr="004367F3">
        <w:rPr>
          <w:szCs w:val="22"/>
        </w:rPr>
        <w:t xml:space="preserve"> and is organized according to the elements in the terms of reference for the </w:t>
      </w:r>
      <w:r w:rsidR="00260AEB" w:rsidRPr="004367F3">
        <w:rPr>
          <w:szCs w:val="22"/>
        </w:rPr>
        <w:t>G</w:t>
      </w:r>
      <w:r w:rsidR="006F7367" w:rsidRPr="004367F3">
        <w:rPr>
          <w:szCs w:val="22"/>
        </w:rPr>
        <w:t>roup</w:t>
      </w:r>
      <w:r w:rsidR="00492FC3" w:rsidRPr="004367F3">
        <w:rPr>
          <w:szCs w:val="22"/>
        </w:rPr>
        <w:t xml:space="preserve">, as </w:t>
      </w:r>
      <w:r w:rsidR="004F1C53" w:rsidRPr="004367F3">
        <w:rPr>
          <w:szCs w:val="22"/>
        </w:rPr>
        <w:lastRenderedPageBreak/>
        <w:t>adopted</w:t>
      </w:r>
      <w:r w:rsidR="00492FC3" w:rsidRPr="004367F3">
        <w:rPr>
          <w:szCs w:val="22"/>
        </w:rPr>
        <w:t xml:space="preserve"> in </w:t>
      </w:r>
      <w:r w:rsidR="0057440D" w:rsidRPr="004367F3">
        <w:rPr>
          <w:szCs w:val="22"/>
        </w:rPr>
        <w:t xml:space="preserve">the annex to </w:t>
      </w:r>
      <w:r w:rsidR="00492FC3" w:rsidRPr="004367F3">
        <w:rPr>
          <w:szCs w:val="22"/>
        </w:rPr>
        <w:t>decision 15/31</w:t>
      </w:r>
      <w:r w:rsidR="00CE08BF" w:rsidRPr="004367F3">
        <w:rPr>
          <w:szCs w:val="22"/>
        </w:rPr>
        <w:t xml:space="preserve">. Section II </w:t>
      </w:r>
      <w:r w:rsidR="00A40015" w:rsidRPr="004367F3">
        <w:rPr>
          <w:szCs w:val="22"/>
        </w:rPr>
        <w:t xml:space="preserve">contains an </w:t>
      </w:r>
      <w:r w:rsidR="006D56C4" w:rsidRPr="004367F3">
        <w:rPr>
          <w:szCs w:val="22"/>
        </w:rPr>
        <w:t xml:space="preserve">outline </w:t>
      </w:r>
      <w:r w:rsidR="00A40015" w:rsidRPr="004367F3">
        <w:rPr>
          <w:szCs w:val="22"/>
        </w:rPr>
        <w:t xml:space="preserve">of </w:t>
      </w:r>
      <w:r w:rsidR="004B0F81" w:rsidRPr="004367F3">
        <w:rPr>
          <w:szCs w:val="22"/>
        </w:rPr>
        <w:t xml:space="preserve">the </w:t>
      </w:r>
      <w:r w:rsidR="00E3700C" w:rsidRPr="004367F3">
        <w:rPr>
          <w:szCs w:val="22"/>
        </w:rPr>
        <w:t xml:space="preserve">overall process </w:t>
      </w:r>
      <w:r w:rsidR="00A40015" w:rsidRPr="004367F3">
        <w:rPr>
          <w:szCs w:val="22"/>
        </w:rPr>
        <w:t xml:space="preserve">followed </w:t>
      </w:r>
      <w:r w:rsidR="004F3408" w:rsidRPr="004367F3">
        <w:rPr>
          <w:szCs w:val="22"/>
        </w:rPr>
        <w:t>to date</w:t>
      </w:r>
      <w:r w:rsidR="002131CA" w:rsidRPr="004367F3">
        <w:rPr>
          <w:szCs w:val="22"/>
        </w:rPr>
        <w:t xml:space="preserve"> </w:t>
      </w:r>
      <w:r w:rsidR="0019626A" w:rsidRPr="004367F3">
        <w:rPr>
          <w:szCs w:val="22"/>
        </w:rPr>
        <w:t xml:space="preserve">for </w:t>
      </w:r>
      <w:r w:rsidR="002131CA" w:rsidRPr="004367F3">
        <w:rPr>
          <w:szCs w:val="22"/>
        </w:rPr>
        <w:t xml:space="preserve">the </w:t>
      </w:r>
      <w:r w:rsidR="004B0F81" w:rsidRPr="004367F3">
        <w:rPr>
          <w:szCs w:val="22"/>
        </w:rPr>
        <w:t>broad and regular horizon scanning, monitoring and assessment</w:t>
      </w:r>
      <w:r w:rsidR="00294529" w:rsidRPr="004367F3">
        <w:rPr>
          <w:szCs w:val="22"/>
        </w:rPr>
        <w:t xml:space="preserve"> of the most recent technological developments in synthetic biology</w:t>
      </w:r>
      <w:r w:rsidR="00815BC5" w:rsidRPr="004367F3">
        <w:rPr>
          <w:szCs w:val="22"/>
        </w:rPr>
        <w:t>;</w:t>
      </w:r>
      <w:r w:rsidR="004B0F81" w:rsidRPr="004367F3">
        <w:rPr>
          <w:szCs w:val="22"/>
        </w:rPr>
        <w:t xml:space="preserve"> </w:t>
      </w:r>
      <w:r w:rsidR="00815BC5" w:rsidRPr="004367F3">
        <w:rPr>
          <w:szCs w:val="22"/>
        </w:rPr>
        <w:t>s</w:t>
      </w:r>
      <w:r w:rsidR="004B0F81" w:rsidRPr="004367F3">
        <w:rPr>
          <w:szCs w:val="22"/>
        </w:rPr>
        <w:t>ection III</w:t>
      </w:r>
      <w:r w:rsidR="000744FB" w:rsidRPr="004367F3">
        <w:rPr>
          <w:szCs w:val="22"/>
        </w:rPr>
        <w:t xml:space="preserve"> addresses the </w:t>
      </w:r>
      <w:r w:rsidR="00AC5DB5" w:rsidRPr="004367F3">
        <w:rPr>
          <w:szCs w:val="22"/>
        </w:rPr>
        <w:t>specific elements related to capacity</w:t>
      </w:r>
      <w:r w:rsidR="00A40015" w:rsidRPr="004367F3">
        <w:rPr>
          <w:szCs w:val="22"/>
        </w:rPr>
        <w:t>-</w:t>
      </w:r>
      <w:r w:rsidR="00AC5DB5" w:rsidRPr="004367F3">
        <w:rPr>
          <w:szCs w:val="22"/>
        </w:rPr>
        <w:t xml:space="preserve">building </w:t>
      </w:r>
      <w:r w:rsidR="00873696" w:rsidRPr="004367F3">
        <w:rPr>
          <w:szCs w:val="22"/>
        </w:rPr>
        <w:t>in accordance with</w:t>
      </w:r>
      <w:r w:rsidR="00AC5DB5" w:rsidRPr="004367F3">
        <w:rPr>
          <w:szCs w:val="22"/>
        </w:rPr>
        <w:t xml:space="preserve"> the terms of reference </w:t>
      </w:r>
      <w:r w:rsidR="00464FEE" w:rsidRPr="004367F3">
        <w:rPr>
          <w:szCs w:val="22"/>
        </w:rPr>
        <w:t>for</w:t>
      </w:r>
      <w:r w:rsidR="0074681F" w:rsidRPr="004367F3">
        <w:rPr>
          <w:szCs w:val="22"/>
        </w:rPr>
        <w:t xml:space="preserve"> the </w:t>
      </w:r>
      <w:r w:rsidR="00294529" w:rsidRPr="004367F3">
        <w:rPr>
          <w:szCs w:val="22"/>
        </w:rPr>
        <w:t>Group;</w:t>
      </w:r>
      <w:r w:rsidR="0074681F" w:rsidRPr="004367F3">
        <w:rPr>
          <w:szCs w:val="22"/>
        </w:rPr>
        <w:t xml:space="preserve"> </w:t>
      </w:r>
      <w:r w:rsidR="00815BC5" w:rsidRPr="004367F3">
        <w:rPr>
          <w:szCs w:val="22"/>
        </w:rPr>
        <w:t>s</w:t>
      </w:r>
      <w:r w:rsidR="000744FB" w:rsidRPr="004367F3">
        <w:rPr>
          <w:szCs w:val="22"/>
        </w:rPr>
        <w:t>ection</w:t>
      </w:r>
      <w:r w:rsidR="00464FEE" w:rsidRPr="004367F3">
        <w:rPr>
          <w:szCs w:val="22"/>
        </w:rPr>
        <w:t> </w:t>
      </w:r>
      <w:r w:rsidR="000744FB" w:rsidRPr="004367F3">
        <w:rPr>
          <w:szCs w:val="22"/>
        </w:rPr>
        <w:t xml:space="preserve">IV </w:t>
      </w:r>
      <w:r w:rsidR="00746BE4" w:rsidRPr="004367F3">
        <w:rPr>
          <w:szCs w:val="22"/>
        </w:rPr>
        <w:t xml:space="preserve">details the elements of the review of the </w:t>
      </w:r>
      <w:r w:rsidR="009811BF" w:rsidRPr="00D06B27">
        <w:t xml:space="preserve">horizon scanning </w:t>
      </w:r>
      <w:r w:rsidR="00746BE4" w:rsidRPr="004367F3">
        <w:rPr>
          <w:szCs w:val="22"/>
        </w:rPr>
        <w:t>process</w:t>
      </w:r>
      <w:r w:rsidR="009811BF" w:rsidRPr="004367F3">
        <w:rPr>
          <w:szCs w:val="22"/>
        </w:rPr>
        <w:t>;</w:t>
      </w:r>
      <w:r w:rsidR="00873696" w:rsidRPr="004367F3">
        <w:rPr>
          <w:szCs w:val="22"/>
        </w:rPr>
        <w:t xml:space="preserve"> </w:t>
      </w:r>
      <w:r w:rsidR="00746BE4" w:rsidRPr="004367F3">
        <w:rPr>
          <w:szCs w:val="22"/>
        </w:rPr>
        <w:t xml:space="preserve">and </w:t>
      </w:r>
      <w:r w:rsidR="00D85D41" w:rsidRPr="004367F3">
        <w:rPr>
          <w:szCs w:val="22"/>
        </w:rPr>
        <w:t>s</w:t>
      </w:r>
      <w:r w:rsidR="00746BE4" w:rsidRPr="004367F3">
        <w:rPr>
          <w:szCs w:val="22"/>
        </w:rPr>
        <w:t xml:space="preserve">ection V </w:t>
      </w:r>
      <w:r w:rsidR="009811BF" w:rsidRPr="004367F3">
        <w:rPr>
          <w:szCs w:val="22"/>
        </w:rPr>
        <w:t xml:space="preserve">contains </w:t>
      </w:r>
      <w:r w:rsidR="002C7B2B" w:rsidRPr="004367F3">
        <w:rPr>
          <w:szCs w:val="22"/>
        </w:rPr>
        <w:t xml:space="preserve">draft </w:t>
      </w:r>
      <w:r w:rsidR="00FB1953" w:rsidRPr="004367F3">
        <w:rPr>
          <w:szCs w:val="22"/>
        </w:rPr>
        <w:t xml:space="preserve">recommendations </w:t>
      </w:r>
      <w:r w:rsidR="002C7B2B" w:rsidRPr="004367F3">
        <w:rPr>
          <w:szCs w:val="22"/>
        </w:rPr>
        <w:t xml:space="preserve">for consideration by </w:t>
      </w:r>
      <w:r w:rsidR="00294529" w:rsidRPr="004367F3">
        <w:rPr>
          <w:szCs w:val="22"/>
        </w:rPr>
        <w:t>the Subsidiary Body on Scientific, Technical and Technological Advice</w:t>
      </w:r>
      <w:r w:rsidR="009811BF" w:rsidRPr="004367F3">
        <w:rPr>
          <w:szCs w:val="22"/>
        </w:rPr>
        <w:t xml:space="preserve"> at its twenty-sixth meeting</w:t>
      </w:r>
      <w:r w:rsidR="002C7B2B" w:rsidRPr="004367F3">
        <w:rPr>
          <w:szCs w:val="22"/>
        </w:rPr>
        <w:t>.</w:t>
      </w:r>
      <w:r w:rsidRPr="004367F3">
        <w:rPr>
          <w:szCs w:val="22"/>
        </w:rPr>
        <w:t xml:space="preserve"> The information in th</w:t>
      </w:r>
      <w:r w:rsidR="00815BC5" w:rsidRPr="004367F3">
        <w:rPr>
          <w:szCs w:val="22"/>
        </w:rPr>
        <w:t>o</w:t>
      </w:r>
      <w:r w:rsidRPr="004367F3">
        <w:rPr>
          <w:szCs w:val="22"/>
        </w:rPr>
        <w:t xml:space="preserve">se sections is drawn from the submissions on synthetic biology, the discussions </w:t>
      </w:r>
      <w:r w:rsidR="00383727" w:rsidRPr="004367F3">
        <w:rPr>
          <w:szCs w:val="22"/>
        </w:rPr>
        <w:t>in</w:t>
      </w:r>
      <w:r w:rsidRPr="004367F3">
        <w:rPr>
          <w:szCs w:val="22"/>
        </w:rPr>
        <w:t xml:space="preserve"> the O</w:t>
      </w:r>
      <w:r w:rsidR="00AF6C9F" w:rsidRPr="004367F3">
        <w:rPr>
          <w:szCs w:val="22"/>
        </w:rPr>
        <w:t>pen-ended O</w:t>
      </w:r>
      <w:r w:rsidRPr="004367F3">
        <w:rPr>
          <w:szCs w:val="22"/>
        </w:rPr>
        <w:t>nline Forum</w:t>
      </w:r>
      <w:r w:rsidR="00AF6C9F" w:rsidRPr="004367F3">
        <w:rPr>
          <w:szCs w:val="22"/>
        </w:rPr>
        <w:t xml:space="preserve"> on Synthetic Biology</w:t>
      </w:r>
      <w:r w:rsidRPr="004367F3">
        <w:rPr>
          <w:szCs w:val="22"/>
        </w:rPr>
        <w:t xml:space="preserve"> and the </w:t>
      </w:r>
      <w:r w:rsidRPr="00D06B27">
        <w:t xml:space="preserve">literature </w:t>
      </w:r>
      <w:r w:rsidR="002804CD" w:rsidRPr="00D06B27">
        <w:t xml:space="preserve">review </w:t>
      </w:r>
      <w:r w:rsidR="00D1699C">
        <w:t>conducted</w:t>
      </w:r>
      <w:r w:rsidR="00D1699C" w:rsidRPr="00D06B27">
        <w:t xml:space="preserve"> </w:t>
      </w:r>
      <w:r w:rsidR="002804CD" w:rsidRPr="00D06B27">
        <w:t xml:space="preserve">by </w:t>
      </w:r>
      <w:r w:rsidRPr="00D06B27">
        <w:t xml:space="preserve">the Secretariat. </w:t>
      </w:r>
      <w:r w:rsidR="00383727" w:rsidRPr="00D06B27">
        <w:t xml:space="preserve">Group </w:t>
      </w:r>
      <w:r w:rsidRPr="00D06B27">
        <w:t xml:space="preserve">members are </w:t>
      </w:r>
      <w:r w:rsidR="004367F3">
        <w:t xml:space="preserve">also invited </w:t>
      </w:r>
      <w:r w:rsidRPr="00D06B27">
        <w:t xml:space="preserve">to review the original submissions and </w:t>
      </w:r>
      <w:r w:rsidR="00D1699C">
        <w:t xml:space="preserve">the </w:t>
      </w:r>
      <w:r w:rsidRPr="00D06B27">
        <w:t>online discussions for further information.</w:t>
      </w:r>
      <w:r w:rsidR="004367F3" w:rsidRPr="004367F3">
        <w:t xml:space="preserve"> </w:t>
      </w:r>
      <w:r w:rsidR="004367F3">
        <w:t xml:space="preserve">Lastly, annex I contains </w:t>
      </w:r>
      <w:r w:rsidR="00070398">
        <w:t>a</w:t>
      </w:r>
      <w:r w:rsidR="004367F3" w:rsidRPr="00322A63">
        <w:t xml:space="preserve"> </w:t>
      </w:r>
      <w:r w:rsidR="004367F3">
        <w:t>p</w:t>
      </w:r>
      <w:r w:rsidR="004367F3" w:rsidRPr="00234291">
        <w:t>rovisional selection list of the trends and issues in synthetic biology</w:t>
      </w:r>
      <w:r w:rsidR="00070398">
        <w:t xml:space="preserve"> compiled by the Secretariat</w:t>
      </w:r>
      <w:r w:rsidR="004367F3">
        <w:t>, while</w:t>
      </w:r>
      <w:r w:rsidR="004367F3" w:rsidRPr="004367F3">
        <w:t xml:space="preserve"> </w:t>
      </w:r>
      <w:r w:rsidR="004367F3">
        <w:t>annex II contains a</w:t>
      </w:r>
      <w:r w:rsidR="004367F3" w:rsidRPr="004C40E9">
        <w:t xml:space="preserve"> draft literature review of trends and issues in synthetic biology (2012–2023)</w:t>
      </w:r>
      <w:r w:rsidR="004367F3">
        <w:t>.</w:t>
      </w:r>
    </w:p>
    <w:p w14:paraId="64796CD0" w14:textId="4E56ADCB" w:rsidR="008D5A67" w:rsidRPr="00BB1BE9" w:rsidRDefault="005736C5" w:rsidP="000F7318">
      <w:pPr>
        <w:pStyle w:val="Para1"/>
        <w:tabs>
          <w:tab w:val="clear" w:pos="3960"/>
          <w:tab w:val="left" w:pos="1134"/>
        </w:tabs>
        <w:ind w:left="567"/>
        <w:rPr>
          <w:iCs/>
          <w:kern w:val="22"/>
          <w:szCs w:val="22"/>
        </w:rPr>
      </w:pPr>
      <w:r>
        <w:rPr>
          <w:iCs/>
          <w:kern w:val="22"/>
          <w:szCs w:val="22"/>
        </w:rPr>
        <w:t>T</w:t>
      </w:r>
      <w:r w:rsidR="00383727" w:rsidRPr="00BB1BE9">
        <w:rPr>
          <w:iCs/>
          <w:kern w:val="22"/>
          <w:szCs w:val="22"/>
        </w:rPr>
        <w:t xml:space="preserve">he following </w:t>
      </w:r>
      <w:r w:rsidR="008D5A67" w:rsidRPr="00BB1BE9">
        <w:t>documents</w:t>
      </w:r>
      <w:r w:rsidR="008D5A67" w:rsidRPr="00BB1BE9">
        <w:rPr>
          <w:iCs/>
          <w:kern w:val="22"/>
          <w:szCs w:val="22"/>
        </w:rPr>
        <w:t xml:space="preserve"> </w:t>
      </w:r>
      <w:r>
        <w:rPr>
          <w:iCs/>
          <w:kern w:val="22"/>
          <w:szCs w:val="22"/>
        </w:rPr>
        <w:t>may also support the discussions</w:t>
      </w:r>
      <w:r w:rsidR="00383727" w:rsidRPr="00BB1BE9">
        <w:rPr>
          <w:iCs/>
          <w:kern w:val="22"/>
          <w:szCs w:val="22"/>
        </w:rPr>
        <w:t>:</w:t>
      </w:r>
    </w:p>
    <w:p w14:paraId="21505988" w14:textId="171F7CED" w:rsidR="008D5A67" w:rsidRPr="000F7318" w:rsidRDefault="005867E8" w:rsidP="000F7318">
      <w:pPr>
        <w:pStyle w:val="Para2"/>
        <w:ind w:left="562" w:firstLine="562"/>
      </w:pPr>
      <w:r w:rsidRPr="000F7318">
        <w:t>(a)</w:t>
      </w:r>
      <w:r w:rsidRPr="000F7318">
        <w:tab/>
      </w:r>
      <w:r w:rsidR="00BB1BE9">
        <w:t>A p</w:t>
      </w:r>
      <w:r w:rsidR="00BB76CE" w:rsidRPr="000F7318">
        <w:t>rioritized list of trends and issues in synthetic biology</w:t>
      </w:r>
      <w:r w:rsidR="001804B4" w:rsidRPr="000F7318">
        <w:t>;</w:t>
      </w:r>
      <w:r w:rsidR="001804B4" w:rsidRPr="000F7318">
        <w:rPr>
          <w:rStyle w:val="FootnoteReference"/>
        </w:rPr>
        <w:footnoteReference w:id="3"/>
      </w:r>
      <w:r w:rsidR="008D5A67" w:rsidRPr="000F7318">
        <w:t xml:space="preserve"> </w:t>
      </w:r>
    </w:p>
    <w:p w14:paraId="4FE8F423" w14:textId="150C3CCC" w:rsidR="005736C5" w:rsidRPr="00D06B27" w:rsidRDefault="005867E8" w:rsidP="000F7318">
      <w:pPr>
        <w:pStyle w:val="Para1"/>
        <w:numPr>
          <w:ilvl w:val="0"/>
          <w:numId w:val="0"/>
        </w:numPr>
        <w:tabs>
          <w:tab w:val="left" w:pos="1620"/>
        </w:tabs>
        <w:ind w:left="562" w:firstLine="562"/>
      </w:pPr>
      <w:r w:rsidRPr="00D06B27">
        <w:t>(b)</w:t>
      </w:r>
      <w:r w:rsidRPr="00D06B27">
        <w:tab/>
      </w:r>
      <w:r w:rsidR="00BB1BE9">
        <w:t>A s</w:t>
      </w:r>
      <w:r w:rsidR="001950E3" w:rsidRPr="00D06B27">
        <w:t>ummary of discussions on capacity-building, technology transfer and knowledge</w:t>
      </w:r>
      <w:r w:rsidR="005714F6" w:rsidRPr="00D06B27">
        <w:t>-</w:t>
      </w:r>
      <w:r w:rsidR="001950E3" w:rsidRPr="00D06B27">
        <w:t>sharing needs for synthetic biology</w:t>
      </w:r>
      <w:r w:rsidR="00DA666F">
        <w:t>;</w:t>
      </w:r>
      <w:r w:rsidR="001804B4" w:rsidRPr="00D06B27">
        <w:rPr>
          <w:rStyle w:val="FootnoteReference"/>
        </w:rPr>
        <w:footnoteReference w:id="4"/>
      </w:r>
    </w:p>
    <w:p w14:paraId="2E4F7B3E" w14:textId="66F92890" w:rsidR="00F45481" w:rsidRPr="00D06B27" w:rsidRDefault="005736C5" w:rsidP="000F7318">
      <w:pPr>
        <w:pStyle w:val="Para1"/>
        <w:numPr>
          <w:ilvl w:val="0"/>
          <w:numId w:val="0"/>
        </w:numPr>
        <w:tabs>
          <w:tab w:val="left" w:pos="1620"/>
        </w:tabs>
        <w:ind w:left="562" w:firstLine="562"/>
      </w:pPr>
      <w:r>
        <w:t>(c)</w:t>
      </w:r>
      <w:r>
        <w:tab/>
      </w:r>
      <w:r w:rsidR="008C03E1" w:rsidRPr="00D06B27">
        <w:t>T</w:t>
      </w:r>
      <w:r w:rsidR="00F45481" w:rsidRPr="00D06B27">
        <w:t xml:space="preserve">he </w:t>
      </w:r>
      <w:r w:rsidR="008A39CC" w:rsidRPr="00D06B27">
        <w:t>report</w:t>
      </w:r>
      <w:r w:rsidR="00F45481" w:rsidRPr="00D06B27">
        <w:t xml:space="preserve"> </w:t>
      </w:r>
      <w:r w:rsidR="00295A62" w:rsidRPr="00D06B27">
        <w:t xml:space="preserve">of the </w:t>
      </w:r>
      <w:r w:rsidR="001550D3" w:rsidRPr="00D06B27">
        <w:t>multidisciplinary</w:t>
      </w:r>
      <w:r w:rsidR="00295A62" w:rsidRPr="00D06B27">
        <w:t xml:space="preserve"> </w:t>
      </w:r>
      <w:r w:rsidR="00F45481" w:rsidRPr="00D06B27">
        <w:t>Expert Group</w:t>
      </w:r>
      <w:r w:rsidR="007A5E3D" w:rsidRPr="00D06B27">
        <w:t xml:space="preserve"> on its first meeting</w:t>
      </w:r>
      <w:r w:rsidR="004E3CAE">
        <w:t>.</w:t>
      </w:r>
      <w:r w:rsidR="00850565" w:rsidRPr="00D06B27">
        <w:rPr>
          <w:rStyle w:val="FootnoteReference"/>
        </w:rPr>
        <w:footnoteReference w:id="5"/>
      </w:r>
      <w:r w:rsidR="001550D3" w:rsidRPr="00D06B27">
        <w:t xml:space="preserve"> </w:t>
      </w:r>
    </w:p>
    <w:p w14:paraId="6D1BCF60" w14:textId="7527DE31" w:rsidR="00E03EAF" w:rsidRPr="00D06B27" w:rsidRDefault="00F16998" w:rsidP="00C41CF0">
      <w:pPr>
        <w:pStyle w:val="Para1"/>
        <w:tabs>
          <w:tab w:val="left" w:pos="1134"/>
        </w:tabs>
        <w:ind w:left="567"/>
      </w:pPr>
      <w:r w:rsidRPr="00D06B27">
        <w:t xml:space="preserve">In its </w:t>
      </w:r>
      <w:r w:rsidR="00476F08">
        <w:t>discussions</w:t>
      </w:r>
      <w:r w:rsidRPr="00D06B27">
        <w:t xml:space="preserve">, the </w:t>
      </w:r>
      <w:r w:rsidR="000E43E1" w:rsidRPr="00D06B27">
        <w:t xml:space="preserve">multidisciplinary </w:t>
      </w:r>
      <w:r w:rsidR="00942DC5" w:rsidRPr="00D06B27">
        <w:t>E</w:t>
      </w:r>
      <w:r w:rsidR="00C10A9C" w:rsidRPr="00D06B27">
        <w:t xml:space="preserve">xpert </w:t>
      </w:r>
      <w:r w:rsidR="00942DC5" w:rsidRPr="00D06B27">
        <w:t>G</w:t>
      </w:r>
      <w:r w:rsidR="00C10A9C" w:rsidRPr="00D06B27">
        <w:t>roup</w:t>
      </w:r>
      <w:r w:rsidRPr="00D06B27">
        <w:t xml:space="preserve"> should bear in mind </w:t>
      </w:r>
      <w:r w:rsidR="00132159" w:rsidRPr="00D06B27">
        <w:t>paragraph 4 of decision</w:t>
      </w:r>
      <w:r w:rsidR="009B3C0B" w:rsidRPr="00D06B27">
        <w:t> </w:t>
      </w:r>
      <w:hyperlink r:id="rId16" w:history="1">
        <w:r w:rsidR="00132159" w:rsidRPr="00D06B27">
          <w:rPr>
            <w:rStyle w:val="Hyperlink"/>
            <w:sz w:val="22"/>
          </w:rPr>
          <w:t>XIII/17</w:t>
        </w:r>
      </w:hyperlink>
      <w:r w:rsidRPr="00D06B27">
        <w:t xml:space="preserve">, </w:t>
      </w:r>
      <w:r w:rsidR="00D14764" w:rsidRPr="00D06B27">
        <w:t xml:space="preserve">in </w:t>
      </w:r>
      <w:r w:rsidRPr="00D06B27">
        <w:t>which the Conference of the Parties acknowledged the outcome of the work of the A</w:t>
      </w:r>
      <w:r w:rsidR="00C05109" w:rsidRPr="00D06B27">
        <w:t xml:space="preserve">d </w:t>
      </w:r>
      <w:r w:rsidRPr="00D06B27">
        <w:t>H</w:t>
      </w:r>
      <w:r w:rsidR="00C05109" w:rsidRPr="00D06B27">
        <w:t xml:space="preserve">oc </w:t>
      </w:r>
      <w:r w:rsidRPr="00D06B27">
        <w:t>T</w:t>
      </w:r>
      <w:r w:rsidR="00C05109" w:rsidRPr="00D06B27">
        <w:t xml:space="preserve">echnical </w:t>
      </w:r>
      <w:r w:rsidRPr="00D06B27">
        <w:t>E</w:t>
      </w:r>
      <w:r w:rsidR="00C05109" w:rsidRPr="00D06B27">
        <w:t xml:space="preserve">xpert </w:t>
      </w:r>
      <w:r w:rsidRPr="00D06B27">
        <w:t>G</w:t>
      </w:r>
      <w:r w:rsidR="00C05109" w:rsidRPr="00D06B27">
        <w:t>roup</w:t>
      </w:r>
      <w:r w:rsidRPr="00D06B27">
        <w:t xml:space="preserve"> on Synthetic Biology on the operational definition </w:t>
      </w:r>
      <w:r w:rsidR="00721541" w:rsidRPr="00D06B27">
        <w:t xml:space="preserve">of </w:t>
      </w:r>
      <w:r w:rsidRPr="00D06B27">
        <w:t>synthetic biology</w:t>
      </w:r>
      <w:r w:rsidR="00363F4D" w:rsidRPr="00D06B27">
        <w:rPr>
          <w:rStyle w:val="FootnoteReference"/>
        </w:rPr>
        <w:footnoteReference w:id="6"/>
      </w:r>
      <w:r w:rsidR="00C034F5" w:rsidRPr="00D06B27">
        <w:t xml:space="preserve"> </w:t>
      </w:r>
      <w:r w:rsidR="00235597" w:rsidRPr="00D06B27">
        <w:t>and considered it</w:t>
      </w:r>
      <w:r w:rsidR="00984EDE" w:rsidRPr="00D06B27">
        <w:t xml:space="preserve"> useful </w:t>
      </w:r>
      <w:r w:rsidR="007378CD" w:rsidRPr="00D06B27">
        <w:t>as a</w:t>
      </w:r>
      <w:r w:rsidRPr="00D06B27">
        <w:t xml:space="preserve"> starting point for the purpose of facilitating scientific and technical deliberations under the Convention and its Protocols.</w:t>
      </w:r>
    </w:p>
    <w:p w14:paraId="6B45C484" w14:textId="2E1A0741" w:rsidR="009409D8" w:rsidRPr="00D06B27" w:rsidRDefault="009D1564" w:rsidP="00E036F9">
      <w:pPr>
        <w:pStyle w:val="Heading1"/>
        <w:numPr>
          <w:ilvl w:val="0"/>
          <w:numId w:val="5"/>
        </w:numPr>
        <w:tabs>
          <w:tab w:val="clear" w:pos="720"/>
        </w:tabs>
        <w:ind w:left="567" w:hanging="567"/>
        <w:rPr>
          <w:caps/>
          <w:szCs w:val="28"/>
        </w:rPr>
      </w:pPr>
      <w:r w:rsidRPr="00D06B27">
        <w:rPr>
          <w:szCs w:val="28"/>
        </w:rPr>
        <w:t>Process for broad and regular horizon scanning, monitoring and assessment of the most recent technological developments in synthetic biology</w:t>
      </w:r>
    </w:p>
    <w:p w14:paraId="38ED07FE" w14:textId="15840234" w:rsidR="00007305" w:rsidRPr="00D06B27" w:rsidRDefault="00B2708C" w:rsidP="00E036F9">
      <w:pPr>
        <w:pStyle w:val="Heading2"/>
        <w:numPr>
          <w:ilvl w:val="0"/>
          <w:numId w:val="6"/>
        </w:numPr>
        <w:tabs>
          <w:tab w:val="clear" w:pos="720"/>
        </w:tabs>
        <w:ind w:left="567" w:hanging="425"/>
        <w:jc w:val="left"/>
        <w:rPr>
          <w:sz w:val="24"/>
        </w:rPr>
      </w:pPr>
      <w:r w:rsidRPr="00D06B27">
        <w:rPr>
          <w:sz w:val="24"/>
        </w:rPr>
        <w:t xml:space="preserve">Overview of the </w:t>
      </w:r>
      <w:r w:rsidR="00DE06A2" w:rsidRPr="00D06B27">
        <w:rPr>
          <w:sz w:val="24"/>
        </w:rPr>
        <w:t>p</w:t>
      </w:r>
      <w:r w:rsidRPr="00D06B27">
        <w:rPr>
          <w:sz w:val="24"/>
        </w:rPr>
        <w:t xml:space="preserve">rocess </w:t>
      </w:r>
    </w:p>
    <w:p w14:paraId="684D9753" w14:textId="53A4A2E7" w:rsidR="009A4C59" w:rsidRPr="00D06B27" w:rsidRDefault="00472602" w:rsidP="00BD6901">
      <w:pPr>
        <w:pStyle w:val="Para1"/>
        <w:tabs>
          <w:tab w:val="left" w:pos="1134"/>
        </w:tabs>
        <w:ind w:left="567"/>
      </w:pPr>
      <w:r>
        <w:rPr>
          <w:kern w:val="22"/>
          <w:szCs w:val="22"/>
        </w:rPr>
        <w:t xml:space="preserve">At its </w:t>
      </w:r>
      <w:r w:rsidR="006A71CE">
        <w:rPr>
          <w:kern w:val="22"/>
          <w:szCs w:val="22"/>
        </w:rPr>
        <w:t xml:space="preserve">first </w:t>
      </w:r>
      <w:r w:rsidR="00F75BB1" w:rsidRPr="00D06B27">
        <w:rPr>
          <w:kern w:val="22"/>
          <w:szCs w:val="22"/>
        </w:rPr>
        <w:t>meeting</w:t>
      </w:r>
      <w:r>
        <w:rPr>
          <w:kern w:val="22"/>
          <w:szCs w:val="22"/>
        </w:rPr>
        <w:t>,</w:t>
      </w:r>
      <w:r w:rsidR="00F75BB1" w:rsidRPr="00D06B27">
        <w:rPr>
          <w:kern w:val="22"/>
          <w:szCs w:val="22"/>
        </w:rPr>
        <w:t xml:space="preserve"> the multidisciplinary Expert Group</w:t>
      </w:r>
      <w:r>
        <w:rPr>
          <w:kern w:val="22"/>
          <w:szCs w:val="22"/>
        </w:rPr>
        <w:t xml:space="preserve"> agreed on</w:t>
      </w:r>
      <w:r w:rsidR="00F75BB1" w:rsidRPr="00D06B27">
        <w:rPr>
          <w:kern w:val="22"/>
          <w:szCs w:val="22"/>
        </w:rPr>
        <w:t xml:space="preserve"> a process for the 2023</w:t>
      </w:r>
      <w:r w:rsidR="00457411" w:rsidRPr="00D06B27">
        <w:rPr>
          <w:kern w:val="22"/>
          <w:szCs w:val="22"/>
        </w:rPr>
        <w:t>–</w:t>
      </w:r>
      <w:r w:rsidR="00F75BB1" w:rsidRPr="00D06B27">
        <w:rPr>
          <w:kern w:val="22"/>
          <w:szCs w:val="22"/>
        </w:rPr>
        <w:t>2024 intersession</w:t>
      </w:r>
      <w:r w:rsidR="00015E4C" w:rsidRPr="00D06B27">
        <w:rPr>
          <w:kern w:val="22"/>
          <w:szCs w:val="22"/>
        </w:rPr>
        <w:t>al</w:t>
      </w:r>
      <w:r w:rsidR="00F75BB1" w:rsidRPr="00D06B27">
        <w:rPr>
          <w:kern w:val="22"/>
          <w:szCs w:val="22"/>
        </w:rPr>
        <w:t xml:space="preserve"> period </w:t>
      </w:r>
      <w:r w:rsidR="00306460" w:rsidRPr="00D06B27">
        <w:rPr>
          <w:kern w:val="22"/>
          <w:szCs w:val="22"/>
        </w:rPr>
        <w:t>consist</w:t>
      </w:r>
      <w:r>
        <w:rPr>
          <w:kern w:val="22"/>
          <w:szCs w:val="22"/>
        </w:rPr>
        <w:t>ing</w:t>
      </w:r>
      <w:r w:rsidR="00306460" w:rsidRPr="00D06B27">
        <w:rPr>
          <w:kern w:val="22"/>
          <w:szCs w:val="22"/>
        </w:rPr>
        <w:t xml:space="preserve"> of two parallel activities, </w:t>
      </w:r>
      <w:r w:rsidR="00312255">
        <w:rPr>
          <w:kern w:val="22"/>
          <w:szCs w:val="22"/>
        </w:rPr>
        <w:t xml:space="preserve">namely, </w:t>
      </w:r>
      <w:r w:rsidR="00C80C59" w:rsidRPr="00D06B27">
        <w:rPr>
          <w:kern w:val="22"/>
          <w:szCs w:val="22"/>
        </w:rPr>
        <w:t xml:space="preserve">multidisciplinary </w:t>
      </w:r>
      <w:r w:rsidR="003C5E81" w:rsidRPr="00D06B27">
        <w:rPr>
          <w:kern w:val="22"/>
          <w:szCs w:val="22"/>
        </w:rPr>
        <w:t>expert</w:t>
      </w:r>
      <w:r w:rsidR="00C80C59" w:rsidRPr="00D06B27">
        <w:rPr>
          <w:kern w:val="22"/>
          <w:szCs w:val="22"/>
        </w:rPr>
        <w:t>-driven</w:t>
      </w:r>
      <w:r w:rsidR="003C5E81" w:rsidRPr="00D06B27">
        <w:rPr>
          <w:kern w:val="22"/>
          <w:szCs w:val="22"/>
        </w:rPr>
        <w:t xml:space="preserve"> </w:t>
      </w:r>
      <w:r w:rsidR="006D19AC">
        <w:rPr>
          <w:kern w:val="22"/>
          <w:szCs w:val="22"/>
        </w:rPr>
        <w:t>submission</w:t>
      </w:r>
      <w:r w:rsidR="00355DA1">
        <w:rPr>
          <w:kern w:val="22"/>
          <w:szCs w:val="22"/>
        </w:rPr>
        <w:t>s</w:t>
      </w:r>
      <w:r w:rsidR="006D19AC">
        <w:rPr>
          <w:kern w:val="22"/>
          <w:szCs w:val="22"/>
        </w:rPr>
        <w:t xml:space="preserve"> </w:t>
      </w:r>
      <w:r w:rsidR="003C5E81" w:rsidRPr="00D06B27">
        <w:rPr>
          <w:kern w:val="22"/>
          <w:szCs w:val="22"/>
        </w:rPr>
        <w:t xml:space="preserve">and </w:t>
      </w:r>
      <w:r w:rsidR="00CF7A81">
        <w:rPr>
          <w:kern w:val="22"/>
          <w:szCs w:val="22"/>
        </w:rPr>
        <w:t xml:space="preserve">a </w:t>
      </w:r>
      <w:r w:rsidR="003C5E81" w:rsidRPr="00D06B27">
        <w:rPr>
          <w:kern w:val="22"/>
          <w:szCs w:val="22"/>
        </w:rPr>
        <w:t>literature review</w:t>
      </w:r>
      <w:r w:rsidR="00C80C59" w:rsidRPr="00D06B27">
        <w:rPr>
          <w:kern w:val="22"/>
          <w:szCs w:val="22"/>
        </w:rPr>
        <w:t xml:space="preserve"> (</w:t>
      </w:r>
      <w:r w:rsidR="00393484">
        <w:rPr>
          <w:kern w:val="22"/>
          <w:szCs w:val="22"/>
        </w:rPr>
        <w:t xml:space="preserve">see </w:t>
      </w:r>
      <w:r w:rsidR="00393484" w:rsidRPr="00D06B27">
        <w:rPr>
          <w:kern w:val="22"/>
          <w:szCs w:val="22"/>
        </w:rPr>
        <w:t>figure</w:t>
      </w:r>
      <w:r w:rsidR="00393484">
        <w:rPr>
          <w:kern w:val="22"/>
          <w:szCs w:val="22"/>
        </w:rPr>
        <w:t xml:space="preserve"> I, </w:t>
      </w:r>
      <w:r w:rsidR="002D46B0">
        <w:rPr>
          <w:kern w:val="22"/>
          <w:szCs w:val="22"/>
        </w:rPr>
        <w:t>stages</w:t>
      </w:r>
      <w:r w:rsidR="00393484">
        <w:rPr>
          <w:kern w:val="22"/>
          <w:szCs w:val="22"/>
        </w:rPr>
        <w:t xml:space="preserve"> A1 and </w:t>
      </w:r>
      <w:r w:rsidR="009A5A84" w:rsidRPr="00D06B27">
        <w:rPr>
          <w:kern w:val="22"/>
          <w:szCs w:val="22"/>
        </w:rPr>
        <w:t>A.2</w:t>
      </w:r>
      <w:r w:rsidR="00C80C59" w:rsidRPr="00D06B27">
        <w:rPr>
          <w:kern w:val="22"/>
          <w:szCs w:val="22"/>
        </w:rPr>
        <w:t>)</w:t>
      </w:r>
      <w:r w:rsidR="00393484">
        <w:rPr>
          <w:kern w:val="22"/>
          <w:szCs w:val="22"/>
        </w:rPr>
        <w:t>,</w:t>
      </w:r>
      <w:r w:rsidR="00754342" w:rsidRPr="00D06B27">
        <w:rPr>
          <w:kern w:val="22"/>
          <w:szCs w:val="22"/>
        </w:rPr>
        <w:t xml:space="preserve"> </w:t>
      </w:r>
      <w:r w:rsidR="00036527">
        <w:rPr>
          <w:kern w:val="22"/>
          <w:szCs w:val="22"/>
        </w:rPr>
        <w:t xml:space="preserve">that covered </w:t>
      </w:r>
      <w:r w:rsidR="00B841B0" w:rsidRPr="00D06B27">
        <w:rPr>
          <w:kern w:val="22"/>
          <w:szCs w:val="22"/>
        </w:rPr>
        <w:t>steps</w:t>
      </w:r>
      <w:r w:rsidR="001478A6">
        <w:rPr>
          <w:kern w:val="22"/>
          <w:szCs w:val="22"/>
        </w:rPr>
        <w:t> </w:t>
      </w:r>
      <w:r w:rsidR="001D5844">
        <w:rPr>
          <w:kern w:val="22"/>
          <w:szCs w:val="22"/>
        </w:rPr>
        <w:t xml:space="preserve">(a) </w:t>
      </w:r>
      <w:r w:rsidR="00D751D6">
        <w:rPr>
          <w:kern w:val="22"/>
          <w:szCs w:val="22"/>
        </w:rPr>
        <w:t>(i</w:t>
      </w:r>
      <w:r w:rsidR="00B841B0" w:rsidRPr="00D06B27">
        <w:rPr>
          <w:kern w:val="22"/>
          <w:szCs w:val="22"/>
        </w:rPr>
        <w:t>nformation gathering</w:t>
      </w:r>
      <w:r w:rsidR="00D751D6">
        <w:rPr>
          <w:kern w:val="22"/>
          <w:szCs w:val="22"/>
        </w:rPr>
        <w:t>)</w:t>
      </w:r>
      <w:r w:rsidR="00AE2937">
        <w:rPr>
          <w:kern w:val="22"/>
          <w:szCs w:val="22"/>
        </w:rPr>
        <w:t xml:space="preserve"> </w:t>
      </w:r>
      <w:r w:rsidR="00B841B0" w:rsidRPr="00D06B27">
        <w:rPr>
          <w:kern w:val="22"/>
          <w:szCs w:val="22"/>
        </w:rPr>
        <w:t xml:space="preserve">and </w:t>
      </w:r>
      <w:r w:rsidR="00D751D6">
        <w:rPr>
          <w:kern w:val="22"/>
          <w:szCs w:val="22"/>
        </w:rPr>
        <w:t>(b) (c</w:t>
      </w:r>
      <w:r w:rsidR="00B841B0" w:rsidRPr="00D06B27">
        <w:rPr>
          <w:kern w:val="22"/>
          <w:szCs w:val="22"/>
        </w:rPr>
        <w:t>ompilation, organization and synthesis of information</w:t>
      </w:r>
      <w:r w:rsidR="00D751D6">
        <w:rPr>
          <w:kern w:val="22"/>
          <w:szCs w:val="22"/>
        </w:rPr>
        <w:t>)</w:t>
      </w:r>
      <w:r w:rsidR="00B841B0" w:rsidRPr="00D06B27">
        <w:rPr>
          <w:kern w:val="22"/>
          <w:szCs w:val="22"/>
        </w:rPr>
        <w:t xml:space="preserve"> </w:t>
      </w:r>
      <w:r w:rsidR="00DB03C5">
        <w:rPr>
          <w:kern w:val="22"/>
          <w:szCs w:val="22"/>
        </w:rPr>
        <w:t>of the process</w:t>
      </w:r>
      <w:r w:rsidR="00787FDE">
        <w:rPr>
          <w:kern w:val="22"/>
          <w:szCs w:val="22"/>
        </w:rPr>
        <w:t xml:space="preserve"> </w:t>
      </w:r>
      <w:r w:rsidR="00DB03C5">
        <w:rPr>
          <w:kern w:val="22"/>
          <w:szCs w:val="22"/>
        </w:rPr>
        <w:t>outlined</w:t>
      </w:r>
      <w:r w:rsidR="00B016EE">
        <w:rPr>
          <w:kern w:val="22"/>
          <w:szCs w:val="22"/>
        </w:rPr>
        <w:t xml:space="preserve"> in </w:t>
      </w:r>
      <w:r w:rsidR="00D751D6">
        <w:rPr>
          <w:kern w:val="22"/>
          <w:szCs w:val="22"/>
        </w:rPr>
        <w:t xml:space="preserve">the annex to </w:t>
      </w:r>
      <w:r w:rsidR="00B841B0" w:rsidRPr="00D06B27">
        <w:rPr>
          <w:kern w:val="22"/>
          <w:szCs w:val="22"/>
        </w:rPr>
        <w:t>decision 15/31</w:t>
      </w:r>
      <w:r w:rsidR="00A719C6">
        <w:rPr>
          <w:kern w:val="22"/>
          <w:szCs w:val="22"/>
        </w:rPr>
        <w:t>.</w:t>
      </w:r>
      <w:r w:rsidR="00B841B0" w:rsidRPr="00D06B27">
        <w:rPr>
          <w:kern w:val="22"/>
          <w:szCs w:val="22"/>
        </w:rPr>
        <w:t xml:space="preserve"> </w:t>
      </w:r>
      <w:r w:rsidR="00A719C6">
        <w:rPr>
          <w:kern w:val="22"/>
          <w:szCs w:val="22"/>
        </w:rPr>
        <w:t xml:space="preserve">The </w:t>
      </w:r>
      <w:r w:rsidR="00C0044C">
        <w:rPr>
          <w:kern w:val="22"/>
          <w:szCs w:val="22"/>
        </w:rPr>
        <w:t xml:space="preserve">work </w:t>
      </w:r>
      <w:r w:rsidR="001B3E3A">
        <w:rPr>
          <w:kern w:val="22"/>
          <w:szCs w:val="22"/>
        </w:rPr>
        <w:t xml:space="preserve">to carry out those activities </w:t>
      </w:r>
      <w:r w:rsidR="00C0044C">
        <w:rPr>
          <w:kern w:val="22"/>
          <w:szCs w:val="22"/>
        </w:rPr>
        <w:t>was</w:t>
      </w:r>
      <w:r w:rsidR="007B50C4" w:rsidRPr="00D06B27">
        <w:rPr>
          <w:kern w:val="22"/>
          <w:szCs w:val="22"/>
        </w:rPr>
        <w:t xml:space="preserve"> undertaken by the Secretariat with the assistance of consultants.</w:t>
      </w:r>
    </w:p>
    <w:p w14:paraId="50FCCDE7" w14:textId="6F446336" w:rsidR="00E02E40" w:rsidRPr="00D06B27" w:rsidRDefault="00E02E40" w:rsidP="00E02E40">
      <w:pPr>
        <w:pStyle w:val="Para1"/>
        <w:keepNext/>
        <w:numPr>
          <w:ilvl w:val="0"/>
          <w:numId w:val="0"/>
        </w:numPr>
        <w:spacing w:after="0"/>
        <w:ind w:left="547"/>
      </w:pPr>
      <w:r w:rsidRPr="00D06B27">
        <w:lastRenderedPageBreak/>
        <w:t>Figure I</w:t>
      </w:r>
    </w:p>
    <w:p w14:paraId="0D73FCF9" w14:textId="77777777" w:rsidR="00E02E40" w:rsidRPr="00D06B27" w:rsidRDefault="00E02E40" w:rsidP="00E02E40">
      <w:pPr>
        <w:pStyle w:val="Para1"/>
        <w:keepNext/>
        <w:numPr>
          <w:ilvl w:val="0"/>
          <w:numId w:val="0"/>
        </w:numPr>
        <w:spacing w:before="0" w:after="0"/>
        <w:ind w:left="547"/>
        <w:rPr>
          <w:b/>
          <w:bCs/>
        </w:rPr>
      </w:pPr>
      <w:r w:rsidRPr="00D06B27">
        <w:rPr>
          <w:b/>
          <w:bCs/>
        </w:rPr>
        <w:t>Process for the 2023–2024 intersessional period</w:t>
      </w:r>
    </w:p>
    <w:p w14:paraId="60FE2A7E" w14:textId="366311EC" w:rsidR="00C80C59" w:rsidRPr="00D06B27" w:rsidRDefault="00E02E40" w:rsidP="00666254">
      <w:pPr>
        <w:pStyle w:val="Para1"/>
        <w:numPr>
          <w:ilvl w:val="0"/>
          <w:numId w:val="0"/>
        </w:numPr>
        <w:spacing w:after="0"/>
        <w:ind w:left="547"/>
      </w:pPr>
      <w:r w:rsidRPr="00D06B27">
        <w:rPr>
          <w:noProof/>
        </w:rPr>
        <w:drawing>
          <wp:inline distT="0" distB="0" distL="0" distR="0" wp14:anchorId="52F6613A" wp14:editId="48FAB65B">
            <wp:extent cx="4904740" cy="5629275"/>
            <wp:effectExtent l="0" t="0" r="0" b="9525"/>
            <wp:docPr id="133466268" name="Picture 13346626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66268" name="Picture 1"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04740" cy="5629275"/>
                    </a:xfrm>
                    <a:prstGeom prst="rect">
                      <a:avLst/>
                    </a:prstGeom>
                    <a:noFill/>
                    <a:ln>
                      <a:noFill/>
                    </a:ln>
                  </pic:spPr>
                </pic:pic>
              </a:graphicData>
            </a:graphic>
          </wp:inline>
        </w:drawing>
      </w:r>
    </w:p>
    <w:p w14:paraId="3775441E" w14:textId="37CB2903" w:rsidR="009A4C59" w:rsidRPr="00D06B27" w:rsidRDefault="009A4C59" w:rsidP="007D72AD">
      <w:pPr>
        <w:pStyle w:val="Para1"/>
        <w:tabs>
          <w:tab w:val="left" w:pos="1134"/>
        </w:tabs>
        <w:ind w:left="567"/>
        <w:rPr>
          <w:kern w:val="22"/>
          <w:szCs w:val="22"/>
        </w:rPr>
      </w:pPr>
      <w:r w:rsidRPr="00D06B27">
        <w:rPr>
          <w:kern w:val="22"/>
          <w:szCs w:val="22"/>
        </w:rPr>
        <w:t>Th</w:t>
      </w:r>
      <w:r w:rsidR="008A620A">
        <w:rPr>
          <w:kern w:val="22"/>
          <w:szCs w:val="22"/>
        </w:rPr>
        <w:t>e</w:t>
      </w:r>
      <w:r w:rsidRPr="00D06B27">
        <w:rPr>
          <w:kern w:val="22"/>
          <w:szCs w:val="22"/>
        </w:rPr>
        <w:t xml:space="preserve"> activities </w:t>
      </w:r>
      <w:r w:rsidR="008A620A">
        <w:rPr>
          <w:kern w:val="22"/>
          <w:szCs w:val="22"/>
        </w:rPr>
        <w:t xml:space="preserve">undertaken </w:t>
      </w:r>
      <w:r w:rsidRPr="00D06B27">
        <w:rPr>
          <w:kern w:val="22"/>
          <w:szCs w:val="22"/>
        </w:rPr>
        <w:t xml:space="preserve">were based on a revised list of trends and issues in synthetic biology (the provisional selection list) produced by the Secretariat. The Secretariat drew information from several sources, including </w:t>
      </w:r>
      <w:r w:rsidR="00A87D90">
        <w:rPr>
          <w:kern w:val="22"/>
          <w:szCs w:val="22"/>
        </w:rPr>
        <w:t xml:space="preserve">the </w:t>
      </w:r>
      <w:r w:rsidRPr="00D06B27">
        <w:rPr>
          <w:kern w:val="22"/>
          <w:szCs w:val="22"/>
        </w:rPr>
        <w:t>report of the Ad Hoc Technical Expert Group on Synthetic Biology</w:t>
      </w:r>
      <w:r w:rsidR="00A87D90">
        <w:rPr>
          <w:kern w:val="22"/>
          <w:szCs w:val="22"/>
        </w:rPr>
        <w:t xml:space="preserve"> on its meeting held in June 2019</w:t>
      </w:r>
      <w:r w:rsidRPr="00D06B27">
        <w:rPr>
          <w:kern w:val="22"/>
          <w:szCs w:val="22"/>
        </w:rPr>
        <w:t>,</w:t>
      </w:r>
      <w:r w:rsidR="009D05CA">
        <w:rPr>
          <w:rStyle w:val="FootnoteReference"/>
          <w:kern w:val="22"/>
          <w:szCs w:val="22"/>
        </w:rPr>
        <w:footnoteReference w:id="7"/>
      </w:r>
      <w:r w:rsidRPr="00D06B27">
        <w:rPr>
          <w:kern w:val="22"/>
          <w:szCs w:val="22"/>
        </w:rPr>
        <w:t xml:space="preserve"> the submission of information on synthetic biology, the </w:t>
      </w:r>
      <w:r w:rsidR="00BE2E93">
        <w:rPr>
          <w:kern w:val="22"/>
          <w:szCs w:val="22"/>
        </w:rPr>
        <w:t xml:space="preserve">discussions of the </w:t>
      </w:r>
      <w:r w:rsidRPr="00D06B27">
        <w:rPr>
          <w:kern w:val="22"/>
          <w:szCs w:val="22"/>
        </w:rPr>
        <w:t xml:space="preserve">Open-ended Online Forum on Synthetic Biology and the publication </w:t>
      </w:r>
      <w:r w:rsidRPr="000F7318">
        <w:rPr>
          <w:i/>
          <w:iCs/>
          <w:kern w:val="22"/>
          <w:szCs w:val="22"/>
        </w:rPr>
        <w:t>Technical Series No. 100: Synthetic Biology</w:t>
      </w:r>
      <w:r w:rsidRPr="00D06B27">
        <w:rPr>
          <w:kern w:val="22"/>
          <w:szCs w:val="22"/>
        </w:rPr>
        <w:t>.</w:t>
      </w:r>
      <w:r w:rsidR="00354387">
        <w:rPr>
          <w:rStyle w:val="FootnoteReference"/>
          <w:kern w:val="22"/>
          <w:szCs w:val="22"/>
        </w:rPr>
        <w:footnoteReference w:id="8"/>
      </w:r>
      <w:r w:rsidRPr="00D06B27">
        <w:rPr>
          <w:kern w:val="22"/>
          <w:szCs w:val="22"/>
        </w:rPr>
        <w:t xml:space="preserve"> </w:t>
      </w:r>
      <w:r w:rsidR="007D72AD">
        <w:rPr>
          <w:kern w:val="22"/>
          <w:szCs w:val="22"/>
        </w:rPr>
        <w:t xml:space="preserve">Using </w:t>
      </w:r>
      <w:r w:rsidRPr="00D06B27">
        <w:rPr>
          <w:kern w:val="22"/>
          <w:szCs w:val="22"/>
        </w:rPr>
        <w:t>th</w:t>
      </w:r>
      <w:r w:rsidR="007D72AD">
        <w:rPr>
          <w:kern w:val="22"/>
          <w:szCs w:val="22"/>
        </w:rPr>
        <w:t>o</w:t>
      </w:r>
      <w:r w:rsidRPr="00D06B27">
        <w:rPr>
          <w:kern w:val="22"/>
          <w:szCs w:val="22"/>
        </w:rPr>
        <w:t>se sources of information, the Secretariat compiled a list of 54 trends and issues in synthetic biology</w:t>
      </w:r>
      <w:r w:rsidR="00070398">
        <w:rPr>
          <w:kern w:val="22"/>
          <w:szCs w:val="22"/>
        </w:rPr>
        <w:t xml:space="preserve"> (see </w:t>
      </w:r>
      <w:r w:rsidR="00001653" w:rsidRPr="00D06B27">
        <w:rPr>
          <w:kern w:val="22"/>
          <w:szCs w:val="22"/>
        </w:rPr>
        <w:t>a</w:t>
      </w:r>
      <w:r w:rsidR="001619F6" w:rsidRPr="00D06B27">
        <w:rPr>
          <w:kern w:val="22"/>
          <w:szCs w:val="22"/>
        </w:rPr>
        <w:t xml:space="preserve">nnex </w:t>
      </w:r>
      <w:r w:rsidR="009579CE" w:rsidRPr="00D06B27">
        <w:rPr>
          <w:kern w:val="22"/>
          <w:szCs w:val="22"/>
        </w:rPr>
        <w:t>I</w:t>
      </w:r>
      <w:r w:rsidR="00070398">
        <w:rPr>
          <w:kern w:val="22"/>
          <w:szCs w:val="22"/>
        </w:rPr>
        <w:t>)</w:t>
      </w:r>
      <w:r w:rsidR="001619F6" w:rsidRPr="00D06B27">
        <w:rPr>
          <w:kern w:val="22"/>
          <w:szCs w:val="22"/>
        </w:rPr>
        <w:t>.</w:t>
      </w:r>
    </w:p>
    <w:p w14:paraId="0F667782" w14:textId="5C958118" w:rsidR="00B841B0" w:rsidRPr="00D06B27" w:rsidRDefault="0049747F" w:rsidP="00BD6901">
      <w:pPr>
        <w:pStyle w:val="Para1"/>
        <w:tabs>
          <w:tab w:val="left" w:pos="1134"/>
        </w:tabs>
        <w:ind w:left="567"/>
        <w:rPr>
          <w:kern w:val="22"/>
          <w:szCs w:val="22"/>
        </w:rPr>
      </w:pPr>
      <w:r w:rsidRPr="00D06B27">
        <w:rPr>
          <w:kern w:val="22"/>
          <w:szCs w:val="22"/>
        </w:rPr>
        <w:t xml:space="preserve">The </w:t>
      </w:r>
      <w:r w:rsidR="009A5A84" w:rsidRPr="00D06B27">
        <w:rPr>
          <w:kern w:val="22"/>
          <w:szCs w:val="22"/>
        </w:rPr>
        <w:t xml:space="preserve">multidisciplinary expert-driven </w:t>
      </w:r>
      <w:r w:rsidR="00DE0807">
        <w:rPr>
          <w:kern w:val="22"/>
          <w:szCs w:val="22"/>
        </w:rPr>
        <w:t>submission</w:t>
      </w:r>
      <w:r w:rsidR="00B8001E">
        <w:rPr>
          <w:kern w:val="22"/>
          <w:szCs w:val="22"/>
        </w:rPr>
        <w:t>s</w:t>
      </w:r>
      <w:r w:rsidR="00DE0807">
        <w:rPr>
          <w:kern w:val="22"/>
          <w:szCs w:val="22"/>
        </w:rPr>
        <w:t xml:space="preserve"> </w:t>
      </w:r>
      <w:r w:rsidR="009A5A84" w:rsidRPr="00D06B27">
        <w:rPr>
          <w:kern w:val="22"/>
          <w:szCs w:val="22"/>
        </w:rPr>
        <w:t xml:space="preserve">and </w:t>
      </w:r>
      <w:r w:rsidR="00B8001E">
        <w:rPr>
          <w:kern w:val="22"/>
          <w:szCs w:val="22"/>
        </w:rPr>
        <w:t xml:space="preserve">the </w:t>
      </w:r>
      <w:r w:rsidR="009A5A84" w:rsidRPr="00D06B27">
        <w:rPr>
          <w:kern w:val="22"/>
          <w:szCs w:val="22"/>
        </w:rPr>
        <w:t xml:space="preserve">literature review are detailed </w:t>
      </w:r>
      <w:r w:rsidR="00AB7875">
        <w:rPr>
          <w:kern w:val="22"/>
          <w:szCs w:val="22"/>
        </w:rPr>
        <w:t>in sections II.A.1 and II.A.2</w:t>
      </w:r>
      <w:r w:rsidR="009A5A84" w:rsidRPr="00D06B27">
        <w:rPr>
          <w:kern w:val="22"/>
          <w:szCs w:val="22"/>
        </w:rPr>
        <w:t>.</w:t>
      </w:r>
      <w:r w:rsidR="00CA3522" w:rsidRPr="00D06B27">
        <w:rPr>
          <w:kern w:val="22"/>
          <w:szCs w:val="22"/>
        </w:rPr>
        <w:t xml:space="preserve"> </w:t>
      </w:r>
    </w:p>
    <w:p w14:paraId="04EE1FB2" w14:textId="33E2F8E3" w:rsidR="00DB2428" w:rsidRPr="00D06B27" w:rsidRDefault="009A5A84" w:rsidP="00DB2428">
      <w:pPr>
        <w:pStyle w:val="Heading3"/>
        <w:keepLines/>
        <w:numPr>
          <w:ilvl w:val="6"/>
          <w:numId w:val="2"/>
        </w:numPr>
        <w:tabs>
          <w:tab w:val="clear" w:pos="2520"/>
        </w:tabs>
        <w:ind w:left="567" w:hanging="578"/>
        <w:jc w:val="both"/>
      </w:pPr>
      <w:r w:rsidRPr="00D06B27">
        <w:rPr>
          <w:rFonts w:eastAsiaTheme="majorEastAsia"/>
          <w:szCs w:val="22"/>
        </w:rPr>
        <w:lastRenderedPageBreak/>
        <w:t>Multidisciplinary</w:t>
      </w:r>
      <w:r w:rsidRPr="00D06B27">
        <w:t xml:space="preserve"> expert-driven submissions </w:t>
      </w:r>
    </w:p>
    <w:p w14:paraId="406493DA" w14:textId="72FA9368" w:rsidR="00E9032D" w:rsidRPr="00165EC8" w:rsidRDefault="00E9032D" w:rsidP="0032316B">
      <w:pPr>
        <w:pStyle w:val="Para1"/>
        <w:tabs>
          <w:tab w:val="left" w:pos="1134"/>
        </w:tabs>
        <w:ind w:left="567"/>
        <w:rPr>
          <w:kern w:val="22"/>
          <w:szCs w:val="22"/>
        </w:rPr>
      </w:pPr>
      <w:r w:rsidRPr="00165EC8">
        <w:rPr>
          <w:kern w:val="22"/>
          <w:szCs w:val="22"/>
        </w:rPr>
        <w:t>The multidisciplinary expert-driven submission</w:t>
      </w:r>
      <w:r w:rsidR="00D903A4" w:rsidRPr="007C6F6B">
        <w:rPr>
          <w:kern w:val="22"/>
          <w:szCs w:val="22"/>
        </w:rPr>
        <w:t xml:space="preserve"> process is a methodology </w:t>
      </w:r>
      <w:r w:rsidR="00350C14" w:rsidRPr="00165EC8">
        <w:rPr>
          <w:kern w:val="22"/>
          <w:szCs w:val="22"/>
        </w:rPr>
        <w:t>horizon scanning</w:t>
      </w:r>
      <w:r w:rsidR="00EB20E4" w:rsidRPr="007C6F6B">
        <w:rPr>
          <w:kern w:val="22"/>
          <w:szCs w:val="22"/>
        </w:rPr>
        <w:t xml:space="preserve"> </w:t>
      </w:r>
      <w:r w:rsidR="00117E82" w:rsidRPr="000F7318">
        <w:rPr>
          <w:kern w:val="22"/>
          <w:szCs w:val="22"/>
        </w:rPr>
        <w:t>based on</w:t>
      </w:r>
      <w:r w:rsidR="00973150" w:rsidRPr="000F7318">
        <w:rPr>
          <w:kern w:val="22"/>
          <w:szCs w:val="22"/>
        </w:rPr>
        <w:t xml:space="preserve"> input from</w:t>
      </w:r>
      <w:r w:rsidR="00D903A4" w:rsidRPr="007C6F6B">
        <w:rPr>
          <w:kern w:val="22"/>
          <w:szCs w:val="22"/>
        </w:rPr>
        <w:t xml:space="preserve"> </w:t>
      </w:r>
      <w:r w:rsidR="00ED0837" w:rsidRPr="000F7318">
        <w:rPr>
          <w:kern w:val="22"/>
          <w:szCs w:val="22"/>
        </w:rPr>
        <w:t>expert</w:t>
      </w:r>
      <w:r w:rsidR="00973150" w:rsidRPr="000F7318">
        <w:rPr>
          <w:kern w:val="22"/>
          <w:szCs w:val="22"/>
        </w:rPr>
        <w:t>s</w:t>
      </w:r>
      <w:r w:rsidR="00ED0837" w:rsidRPr="000F7318">
        <w:rPr>
          <w:kern w:val="22"/>
          <w:szCs w:val="22"/>
        </w:rPr>
        <w:t xml:space="preserve"> </w:t>
      </w:r>
      <w:r w:rsidR="00EB20E4" w:rsidRPr="007C6F6B">
        <w:rPr>
          <w:kern w:val="22"/>
          <w:szCs w:val="22"/>
        </w:rPr>
        <w:t>to identify trends and issues in synthetic biology</w:t>
      </w:r>
      <w:r w:rsidR="00350C14" w:rsidRPr="00165EC8">
        <w:rPr>
          <w:kern w:val="22"/>
          <w:szCs w:val="22"/>
        </w:rPr>
        <w:t>.</w:t>
      </w:r>
      <w:r w:rsidR="005154D3" w:rsidRPr="00165EC8">
        <w:rPr>
          <w:kern w:val="22"/>
          <w:szCs w:val="22"/>
        </w:rPr>
        <w:t xml:space="preserve"> Th</w:t>
      </w:r>
      <w:r w:rsidR="00B8001E" w:rsidRPr="007C6F6B">
        <w:rPr>
          <w:kern w:val="22"/>
          <w:szCs w:val="22"/>
        </w:rPr>
        <w:t>e</w:t>
      </w:r>
      <w:r w:rsidR="005154D3" w:rsidRPr="00165EC8">
        <w:rPr>
          <w:kern w:val="22"/>
          <w:szCs w:val="22"/>
        </w:rPr>
        <w:t xml:space="preserve"> process </w:t>
      </w:r>
      <w:r w:rsidR="004E117C" w:rsidRPr="007C6F6B">
        <w:rPr>
          <w:kern w:val="22"/>
          <w:szCs w:val="22"/>
        </w:rPr>
        <w:t>wa</w:t>
      </w:r>
      <w:r w:rsidR="005154D3" w:rsidRPr="00165EC8">
        <w:rPr>
          <w:kern w:val="22"/>
          <w:szCs w:val="22"/>
        </w:rPr>
        <w:t>s guided by the members of the multidisciplinary Expert Group</w:t>
      </w:r>
      <w:r w:rsidR="00F164C9" w:rsidRPr="000F7318">
        <w:rPr>
          <w:kern w:val="22"/>
          <w:szCs w:val="22"/>
        </w:rPr>
        <w:t>, and</w:t>
      </w:r>
      <w:r w:rsidR="005154D3" w:rsidRPr="00165EC8">
        <w:rPr>
          <w:kern w:val="22"/>
          <w:szCs w:val="22"/>
        </w:rPr>
        <w:t xml:space="preserve"> </w:t>
      </w:r>
      <w:r w:rsidR="007B2E94" w:rsidRPr="007C6F6B">
        <w:rPr>
          <w:kern w:val="22"/>
          <w:szCs w:val="22"/>
        </w:rPr>
        <w:t xml:space="preserve">the </w:t>
      </w:r>
      <w:r w:rsidR="00151C7D" w:rsidRPr="00165EC8">
        <w:rPr>
          <w:kern w:val="22"/>
          <w:szCs w:val="22"/>
        </w:rPr>
        <w:t xml:space="preserve">input </w:t>
      </w:r>
      <w:r w:rsidR="00200029" w:rsidRPr="007C6F6B">
        <w:rPr>
          <w:kern w:val="22"/>
          <w:szCs w:val="22"/>
        </w:rPr>
        <w:t xml:space="preserve">received </w:t>
      </w:r>
      <w:r w:rsidR="007B2E94" w:rsidRPr="007C6F6B">
        <w:rPr>
          <w:kern w:val="22"/>
          <w:szCs w:val="22"/>
        </w:rPr>
        <w:t xml:space="preserve">has </w:t>
      </w:r>
      <w:r w:rsidR="00151C7D" w:rsidRPr="00165EC8">
        <w:rPr>
          <w:kern w:val="22"/>
          <w:szCs w:val="22"/>
        </w:rPr>
        <w:t>form</w:t>
      </w:r>
      <w:r w:rsidR="007B2E94" w:rsidRPr="007C6F6B">
        <w:rPr>
          <w:kern w:val="22"/>
          <w:szCs w:val="22"/>
        </w:rPr>
        <w:t>ed</w:t>
      </w:r>
      <w:r w:rsidR="00151C7D" w:rsidRPr="00165EC8">
        <w:rPr>
          <w:kern w:val="22"/>
          <w:szCs w:val="22"/>
        </w:rPr>
        <w:t xml:space="preserve"> the </w:t>
      </w:r>
      <w:r w:rsidR="00151C7D" w:rsidRPr="007C6F6B">
        <w:rPr>
          <w:kern w:val="22"/>
          <w:szCs w:val="22"/>
        </w:rPr>
        <w:t>basis</w:t>
      </w:r>
      <w:r w:rsidR="00151C7D" w:rsidRPr="00165EC8">
        <w:rPr>
          <w:kern w:val="22"/>
          <w:szCs w:val="22"/>
        </w:rPr>
        <w:t xml:space="preserve"> for the horizon scanning itself.</w:t>
      </w:r>
    </w:p>
    <w:p w14:paraId="3127863F" w14:textId="7C8D47F6" w:rsidR="003D0B00" w:rsidRPr="00D06B27" w:rsidRDefault="000102CA" w:rsidP="0032316B">
      <w:pPr>
        <w:pStyle w:val="Para1"/>
        <w:tabs>
          <w:tab w:val="left" w:pos="1134"/>
        </w:tabs>
        <w:ind w:left="567"/>
        <w:rPr>
          <w:kern w:val="22"/>
          <w:szCs w:val="22"/>
        </w:rPr>
      </w:pPr>
      <w:r w:rsidRPr="00D06B27">
        <w:rPr>
          <w:kern w:val="22"/>
          <w:szCs w:val="22"/>
        </w:rPr>
        <w:t xml:space="preserve">The process started with </w:t>
      </w:r>
      <w:r w:rsidR="008702AF">
        <w:rPr>
          <w:kern w:val="22"/>
          <w:szCs w:val="22"/>
        </w:rPr>
        <w:t>the</w:t>
      </w:r>
      <w:r w:rsidRPr="00D06B27">
        <w:rPr>
          <w:kern w:val="22"/>
          <w:szCs w:val="22"/>
        </w:rPr>
        <w:t xml:space="preserve"> submission</w:t>
      </w:r>
      <w:r w:rsidR="00195E20" w:rsidRPr="00D06B27">
        <w:rPr>
          <w:kern w:val="22"/>
          <w:szCs w:val="22"/>
        </w:rPr>
        <w:t xml:space="preserve"> </w:t>
      </w:r>
      <w:r w:rsidRPr="00D06B27">
        <w:rPr>
          <w:kern w:val="22"/>
          <w:szCs w:val="22"/>
        </w:rPr>
        <w:t>of information</w:t>
      </w:r>
      <w:r w:rsidR="00F77717" w:rsidRPr="00D06B27">
        <w:rPr>
          <w:kern w:val="22"/>
          <w:szCs w:val="22"/>
        </w:rPr>
        <w:t xml:space="preserve"> </w:t>
      </w:r>
      <w:r w:rsidR="008702AF">
        <w:rPr>
          <w:kern w:val="22"/>
          <w:szCs w:val="22"/>
        </w:rPr>
        <w:t>by</w:t>
      </w:r>
      <w:r w:rsidR="008702AF" w:rsidRPr="00D06B27">
        <w:t xml:space="preserve"> </w:t>
      </w:r>
      <w:r w:rsidR="00AD1ED4" w:rsidRPr="00D06B27">
        <w:t xml:space="preserve">the members </w:t>
      </w:r>
      <w:r w:rsidR="00F77717" w:rsidRPr="00D06B27">
        <w:t xml:space="preserve">of the </w:t>
      </w:r>
      <w:r w:rsidR="008702AF" w:rsidRPr="00D06B27">
        <w:rPr>
          <w:kern w:val="22"/>
          <w:szCs w:val="22"/>
        </w:rPr>
        <w:t xml:space="preserve">multidisciplinary </w:t>
      </w:r>
      <w:r w:rsidR="00F77717" w:rsidRPr="00D06B27">
        <w:t xml:space="preserve">Expert Group. Each member </w:t>
      </w:r>
      <w:r w:rsidR="00AD1ED4" w:rsidRPr="00D06B27">
        <w:t>selected a maximum of five items from the provisional list compiled by the Secretariat</w:t>
      </w:r>
      <w:r w:rsidR="004A5B84" w:rsidRPr="00D06B27">
        <w:t xml:space="preserve"> or provided additional trend</w:t>
      </w:r>
      <w:r w:rsidR="00D60F42">
        <w:t>s</w:t>
      </w:r>
      <w:r w:rsidR="004A5B84" w:rsidRPr="00D06B27">
        <w:t xml:space="preserve"> or issues not found on the original list.</w:t>
      </w:r>
      <w:r w:rsidR="00AD1ED4" w:rsidRPr="00D06B27">
        <w:t xml:space="preserve"> The members provided their input in a structured manner, including preliminary information on potential positive and negative impacts </w:t>
      </w:r>
      <w:r w:rsidR="00FF0FF2">
        <w:t>on</w:t>
      </w:r>
      <w:r w:rsidR="00AD1ED4" w:rsidRPr="00D06B27">
        <w:t xml:space="preserve"> the three objectives of the Convention, timelines (if possible) and other considerations</w:t>
      </w:r>
      <w:r w:rsidR="00F67A45">
        <w:t>,</w:t>
      </w:r>
      <w:r w:rsidR="00020BA3" w:rsidRPr="00D06B27">
        <w:t xml:space="preserve"> including socioeconomic, ethical and cultural considerations</w:t>
      </w:r>
      <w:r w:rsidR="00F67A45">
        <w:t>,</w:t>
      </w:r>
      <w:r w:rsidR="00AD1ED4" w:rsidRPr="00D06B27">
        <w:t xml:space="preserve"> that </w:t>
      </w:r>
      <w:r w:rsidR="00FF0FF2">
        <w:t>were</w:t>
      </w:r>
      <w:r w:rsidR="00AD1ED4" w:rsidRPr="00D06B27">
        <w:t xml:space="preserve"> deemed relevant by the members, as well as any supporting documentation. </w:t>
      </w:r>
      <w:r w:rsidR="004A0DDA" w:rsidRPr="00D06B27">
        <w:t>Th</w:t>
      </w:r>
      <w:r w:rsidR="002C29AA">
        <w:t>at</w:t>
      </w:r>
      <w:r w:rsidR="004A0DDA" w:rsidRPr="00D06B27">
        <w:t xml:space="preserve"> </w:t>
      </w:r>
      <w:r w:rsidR="003F29C9">
        <w:t>stage</w:t>
      </w:r>
      <w:r w:rsidR="003F29C9" w:rsidRPr="00D06B27">
        <w:t xml:space="preserve"> </w:t>
      </w:r>
      <w:r w:rsidR="004A0DDA" w:rsidRPr="00D06B27">
        <w:t xml:space="preserve">could be considered </w:t>
      </w:r>
      <w:r w:rsidR="002C29AA">
        <w:t>as</w:t>
      </w:r>
      <w:r w:rsidR="004A0DDA" w:rsidRPr="00D06B27">
        <w:t xml:space="preserve"> </w:t>
      </w:r>
      <w:r w:rsidR="00B564DC">
        <w:t xml:space="preserve">the </w:t>
      </w:r>
      <w:r w:rsidR="004A0DDA" w:rsidRPr="00D06B27">
        <w:t>“</w:t>
      </w:r>
      <w:r w:rsidR="002C29AA">
        <w:t>i</w:t>
      </w:r>
      <w:r w:rsidR="004A0DDA" w:rsidRPr="00D06B27">
        <w:t>nformation</w:t>
      </w:r>
      <w:r w:rsidR="00946860">
        <w:t>-</w:t>
      </w:r>
      <w:r w:rsidR="004A0DDA" w:rsidRPr="00D06B27">
        <w:t>gathering”</w:t>
      </w:r>
      <w:r w:rsidR="00B564DC">
        <w:t xml:space="preserve"> step</w:t>
      </w:r>
      <w:r w:rsidR="004A0DDA" w:rsidRPr="00D06B27">
        <w:t>.</w:t>
      </w:r>
    </w:p>
    <w:p w14:paraId="5DD0CAFF" w14:textId="1B5AF339" w:rsidR="000102CA" w:rsidRPr="00A0722A" w:rsidRDefault="009F14B6" w:rsidP="0032316B">
      <w:pPr>
        <w:pStyle w:val="Para1"/>
        <w:tabs>
          <w:tab w:val="left" w:pos="1134"/>
        </w:tabs>
        <w:ind w:left="567"/>
        <w:rPr>
          <w:kern w:val="22"/>
          <w:szCs w:val="22"/>
        </w:rPr>
      </w:pPr>
      <w:r w:rsidRPr="00A0722A">
        <w:t>A total of 96 s</w:t>
      </w:r>
      <w:r w:rsidR="00AD1ED4" w:rsidRPr="00A0722A">
        <w:t xml:space="preserve">ubmissions were received </w:t>
      </w:r>
      <w:r w:rsidRPr="007C6F6B">
        <w:t xml:space="preserve">from 31 </w:t>
      </w:r>
      <w:r w:rsidRPr="00A0722A">
        <w:t xml:space="preserve">members of the multidisciplinary Expert Group </w:t>
      </w:r>
      <w:r w:rsidR="00422A83" w:rsidRPr="000F7318">
        <w:t>between</w:t>
      </w:r>
      <w:r w:rsidR="00422A83" w:rsidRPr="007C6F6B">
        <w:t xml:space="preserve"> </w:t>
      </w:r>
      <w:r w:rsidR="00AD1ED4" w:rsidRPr="00A0722A">
        <w:t xml:space="preserve">31 August </w:t>
      </w:r>
      <w:r w:rsidR="00422A83" w:rsidRPr="000F7318">
        <w:t xml:space="preserve">and </w:t>
      </w:r>
      <w:r w:rsidR="00AD1ED4" w:rsidRPr="00A0722A">
        <w:t xml:space="preserve">18 September 2023. </w:t>
      </w:r>
      <w:r w:rsidR="00851FFD" w:rsidRPr="000F7318">
        <w:t>Thirty</w:t>
      </w:r>
      <w:r w:rsidR="00851FFD" w:rsidRPr="000F7318">
        <w:rPr>
          <w:lang w:val="en-US"/>
        </w:rPr>
        <w:t>-</w:t>
      </w:r>
      <w:r w:rsidR="00851FFD" w:rsidRPr="000F7318">
        <w:t>three</w:t>
      </w:r>
      <w:r w:rsidR="00AD1ED4" w:rsidRPr="00A0722A">
        <w:t xml:space="preserve"> </w:t>
      </w:r>
      <w:r w:rsidR="00435B0A" w:rsidRPr="007C6F6B">
        <w:t xml:space="preserve">items </w:t>
      </w:r>
      <w:r w:rsidR="00AD1ED4" w:rsidRPr="00A0722A">
        <w:t xml:space="preserve">of the provisional selection list </w:t>
      </w:r>
      <w:r w:rsidR="00435B0A" w:rsidRPr="007C6F6B">
        <w:t xml:space="preserve">were the subject of </w:t>
      </w:r>
      <w:r w:rsidR="00AD1ED4" w:rsidRPr="00A0722A">
        <w:t>contributions</w:t>
      </w:r>
      <w:r w:rsidR="00C22CE1" w:rsidRPr="007C6F6B">
        <w:t>,</w:t>
      </w:r>
      <w:r w:rsidR="00AD1ED4" w:rsidRPr="00A0722A">
        <w:t xml:space="preserve"> 21 </w:t>
      </w:r>
      <w:r w:rsidR="00B564DC" w:rsidRPr="007C6F6B">
        <w:t xml:space="preserve">were </w:t>
      </w:r>
      <w:r w:rsidR="00AD1ED4" w:rsidRPr="00A0722A">
        <w:t>not</w:t>
      </w:r>
      <w:r w:rsidR="00C22CE1" w:rsidRPr="007C6F6B">
        <w:t xml:space="preserve"> and </w:t>
      </w:r>
      <w:r w:rsidR="003709E9" w:rsidRPr="00A0722A">
        <w:t>4</w:t>
      </w:r>
      <w:r w:rsidR="00C22CE1" w:rsidRPr="007C6F6B">
        <w:t xml:space="preserve"> new items were proposed</w:t>
      </w:r>
      <w:r w:rsidR="00E14DBA" w:rsidRPr="007C6F6B">
        <w:t>.</w:t>
      </w:r>
      <w:r w:rsidR="00C22CE1" w:rsidRPr="007C6F6B">
        <w:rPr>
          <w:rStyle w:val="FootnoteReference"/>
        </w:rPr>
        <w:footnoteReference w:id="9"/>
      </w:r>
      <w:r w:rsidR="00AD1ED4" w:rsidRPr="00A0722A">
        <w:t xml:space="preserve"> </w:t>
      </w:r>
      <w:r w:rsidR="00AC161F" w:rsidRPr="00A0722A">
        <w:t>The information was compiled into a new list</w:t>
      </w:r>
      <w:r w:rsidR="00A0722A" w:rsidRPr="000F7318">
        <w:t>,</w:t>
      </w:r>
      <w:r w:rsidR="00AC161F" w:rsidRPr="00A0722A">
        <w:t xml:space="preserve"> termed the “shortlist”</w:t>
      </w:r>
      <w:r w:rsidR="00B564DC" w:rsidRPr="007C6F6B">
        <w:t>,</w:t>
      </w:r>
      <w:r w:rsidR="00A6525A" w:rsidRPr="00A0722A">
        <w:t xml:space="preserve"> to support further deliberations</w:t>
      </w:r>
      <w:r w:rsidR="00412A35" w:rsidRPr="00A0722A">
        <w:t>. Th</w:t>
      </w:r>
      <w:r w:rsidR="00B564DC" w:rsidRPr="007C6F6B">
        <w:t>at</w:t>
      </w:r>
      <w:r w:rsidR="00412A35" w:rsidRPr="00A0722A">
        <w:t xml:space="preserve"> </w:t>
      </w:r>
      <w:r w:rsidR="00E14DBA" w:rsidRPr="007C6F6B">
        <w:t xml:space="preserve">stage </w:t>
      </w:r>
      <w:r w:rsidR="004B456D" w:rsidRPr="00A0722A">
        <w:t xml:space="preserve">could </w:t>
      </w:r>
      <w:r w:rsidR="007F607E" w:rsidRPr="007C6F6B">
        <w:t xml:space="preserve">be considered </w:t>
      </w:r>
      <w:r w:rsidR="00B564DC" w:rsidRPr="007C6F6B">
        <w:t>as the</w:t>
      </w:r>
      <w:r w:rsidR="00412A35" w:rsidRPr="00A0722A">
        <w:t xml:space="preserve"> “</w:t>
      </w:r>
      <w:r w:rsidR="00B564DC" w:rsidRPr="007C6F6B">
        <w:rPr>
          <w:kern w:val="22"/>
          <w:szCs w:val="22"/>
        </w:rPr>
        <w:t>c</w:t>
      </w:r>
      <w:r w:rsidR="00412A35" w:rsidRPr="00A0722A">
        <w:rPr>
          <w:kern w:val="22"/>
          <w:szCs w:val="22"/>
        </w:rPr>
        <w:t>ompilation, organization and synthesis of information</w:t>
      </w:r>
      <w:r w:rsidR="004B456D" w:rsidRPr="00A0722A">
        <w:rPr>
          <w:kern w:val="22"/>
          <w:szCs w:val="22"/>
        </w:rPr>
        <w:t>”</w:t>
      </w:r>
      <w:r w:rsidR="00B564DC" w:rsidRPr="007C6F6B">
        <w:rPr>
          <w:kern w:val="22"/>
          <w:szCs w:val="22"/>
        </w:rPr>
        <w:t xml:space="preserve"> step</w:t>
      </w:r>
      <w:r w:rsidR="004B456D" w:rsidRPr="00A0722A">
        <w:rPr>
          <w:kern w:val="22"/>
          <w:szCs w:val="22"/>
        </w:rPr>
        <w:t>.</w:t>
      </w:r>
    </w:p>
    <w:p w14:paraId="58A78EF2" w14:textId="04CAF7E6" w:rsidR="00603622" w:rsidRPr="00D06B27" w:rsidRDefault="001F4ADB" w:rsidP="0032316B">
      <w:pPr>
        <w:pStyle w:val="Para1"/>
        <w:tabs>
          <w:tab w:val="left" w:pos="1134"/>
        </w:tabs>
        <w:ind w:left="567"/>
        <w:rPr>
          <w:kern w:val="22"/>
          <w:szCs w:val="22"/>
        </w:rPr>
      </w:pPr>
      <w:r>
        <w:rPr>
          <w:kern w:val="22"/>
          <w:szCs w:val="22"/>
        </w:rPr>
        <w:t>An online</w:t>
      </w:r>
      <w:r w:rsidRPr="00D06B27">
        <w:rPr>
          <w:kern w:val="22"/>
          <w:szCs w:val="22"/>
        </w:rPr>
        <w:t xml:space="preserve"> </w:t>
      </w:r>
      <w:r w:rsidR="00A6525A" w:rsidRPr="00D06B27">
        <w:rPr>
          <w:kern w:val="22"/>
          <w:szCs w:val="22"/>
        </w:rPr>
        <w:t xml:space="preserve">meeting of the multidisciplinary </w:t>
      </w:r>
      <w:r w:rsidR="00860F33" w:rsidRPr="00D06B27">
        <w:rPr>
          <w:kern w:val="22"/>
          <w:szCs w:val="22"/>
        </w:rPr>
        <w:t>Expert Group</w:t>
      </w:r>
      <w:r w:rsidR="00A6525A" w:rsidRPr="00D06B27">
        <w:rPr>
          <w:kern w:val="22"/>
          <w:szCs w:val="22"/>
        </w:rPr>
        <w:t xml:space="preserve"> was convened from 1</w:t>
      </w:r>
      <w:r w:rsidR="00860F33" w:rsidRPr="00D06B27">
        <w:rPr>
          <w:kern w:val="22"/>
          <w:szCs w:val="22"/>
        </w:rPr>
        <w:t>0</w:t>
      </w:r>
      <w:r w:rsidR="00A6525A" w:rsidRPr="00D06B27">
        <w:rPr>
          <w:kern w:val="22"/>
          <w:szCs w:val="22"/>
        </w:rPr>
        <w:t xml:space="preserve"> to 12 October 2023 to exchange views and information, with a view to informing the prioritization </w:t>
      </w:r>
      <w:r w:rsidR="005D1C35">
        <w:rPr>
          <w:kern w:val="22"/>
          <w:szCs w:val="22"/>
        </w:rPr>
        <w:t>stage</w:t>
      </w:r>
      <w:r w:rsidR="00D624BC" w:rsidRPr="00D06B27">
        <w:rPr>
          <w:kern w:val="22"/>
          <w:szCs w:val="22"/>
        </w:rPr>
        <w:t xml:space="preserve">, which could be considered </w:t>
      </w:r>
      <w:r w:rsidR="001A57CA">
        <w:rPr>
          <w:kern w:val="22"/>
          <w:szCs w:val="22"/>
        </w:rPr>
        <w:t>as</w:t>
      </w:r>
      <w:r w:rsidR="00D624BC" w:rsidRPr="00D06B27">
        <w:rPr>
          <w:kern w:val="22"/>
          <w:szCs w:val="22"/>
        </w:rPr>
        <w:t xml:space="preserve"> the “</w:t>
      </w:r>
      <w:r w:rsidR="001A57CA">
        <w:rPr>
          <w:kern w:val="22"/>
          <w:szCs w:val="22"/>
        </w:rPr>
        <w:t>a</w:t>
      </w:r>
      <w:r w:rsidR="00D624BC" w:rsidRPr="00D06B27">
        <w:rPr>
          <w:kern w:val="22"/>
          <w:szCs w:val="22"/>
        </w:rPr>
        <w:t>ssessment” step</w:t>
      </w:r>
      <w:r w:rsidR="00081464">
        <w:rPr>
          <w:kern w:val="22"/>
          <w:szCs w:val="22"/>
        </w:rPr>
        <w:t>.</w:t>
      </w:r>
      <w:r w:rsidR="00544E52" w:rsidRPr="00D06B27">
        <w:rPr>
          <w:kern w:val="22"/>
          <w:szCs w:val="22"/>
        </w:rPr>
        <w:t xml:space="preserve"> </w:t>
      </w:r>
    </w:p>
    <w:p w14:paraId="2A56EE57" w14:textId="414C0E64" w:rsidR="00414B72" w:rsidRPr="004316A2" w:rsidRDefault="00544E52" w:rsidP="00414B72">
      <w:pPr>
        <w:pStyle w:val="Para1"/>
        <w:tabs>
          <w:tab w:val="left" w:pos="1134"/>
        </w:tabs>
        <w:ind w:left="567"/>
        <w:rPr>
          <w:kern w:val="22"/>
          <w:szCs w:val="22"/>
        </w:rPr>
      </w:pPr>
      <w:r w:rsidRPr="0013533E">
        <w:rPr>
          <w:kern w:val="22"/>
          <w:szCs w:val="22"/>
        </w:rPr>
        <w:t>During th</w:t>
      </w:r>
      <w:r w:rsidR="001A57CA" w:rsidRPr="007C6F6B">
        <w:rPr>
          <w:kern w:val="22"/>
          <w:szCs w:val="22"/>
        </w:rPr>
        <w:t>at</w:t>
      </w:r>
      <w:r w:rsidRPr="004316A2">
        <w:rPr>
          <w:kern w:val="22"/>
          <w:szCs w:val="22"/>
        </w:rPr>
        <w:t xml:space="preserve"> meeting, the multidisciplinary Expert Group agreed </w:t>
      </w:r>
      <w:r w:rsidR="007A19B8" w:rsidRPr="004316A2">
        <w:rPr>
          <w:kern w:val="22"/>
          <w:szCs w:val="22"/>
        </w:rPr>
        <w:t>not</w:t>
      </w:r>
      <w:r w:rsidR="00532B00" w:rsidRPr="004316A2">
        <w:rPr>
          <w:kern w:val="22"/>
          <w:szCs w:val="22"/>
        </w:rPr>
        <w:t xml:space="preserve"> to</w:t>
      </w:r>
      <w:r w:rsidR="007A19B8" w:rsidRPr="004316A2">
        <w:rPr>
          <w:kern w:val="22"/>
          <w:szCs w:val="22"/>
        </w:rPr>
        <w:t xml:space="preserve"> proceed with</w:t>
      </w:r>
      <w:r w:rsidRPr="004316A2">
        <w:rPr>
          <w:kern w:val="22"/>
          <w:szCs w:val="22"/>
        </w:rPr>
        <w:t xml:space="preserve"> the 21</w:t>
      </w:r>
      <w:r w:rsidR="001A57CA" w:rsidRPr="007C6F6B">
        <w:rPr>
          <w:kern w:val="22"/>
          <w:szCs w:val="22"/>
        </w:rPr>
        <w:t> </w:t>
      </w:r>
      <w:r w:rsidR="00AC4FAD" w:rsidRPr="007C6F6B">
        <w:rPr>
          <w:kern w:val="22"/>
          <w:szCs w:val="22"/>
        </w:rPr>
        <w:t>trends and</w:t>
      </w:r>
      <w:r w:rsidRPr="004316A2">
        <w:rPr>
          <w:kern w:val="22"/>
          <w:szCs w:val="22"/>
        </w:rPr>
        <w:t xml:space="preserve"> issues on the provisional list </w:t>
      </w:r>
      <w:r w:rsidR="001A57CA" w:rsidRPr="007C6F6B">
        <w:rPr>
          <w:kern w:val="22"/>
          <w:szCs w:val="22"/>
        </w:rPr>
        <w:t xml:space="preserve">that </w:t>
      </w:r>
      <w:r w:rsidRPr="004316A2">
        <w:rPr>
          <w:kern w:val="22"/>
          <w:szCs w:val="22"/>
        </w:rPr>
        <w:t xml:space="preserve">had not received submissions and </w:t>
      </w:r>
      <w:r w:rsidR="006832FB" w:rsidRPr="007C6F6B">
        <w:rPr>
          <w:kern w:val="22"/>
          <w:szCs w:val="22"/>
        </w:rPr>
        <w:t xml:space="preserve">decided to </w:t>
      </w:r>
      <w:r w:rsidRPr="004316A2">
        <w:rPr>
          <w:kern w:val="22"/>
          <w:szCs w:val="22"/>
        </w:rPr>
        <w:t xml:space="preserve">use an </w:t>
      </w:r>
      <w:r w:rsidR="006832FB" w:rsidRPr="007C6F6B">
        <w:rPr>
          <w:kern w:val="22"/>
          <w:szCs w:val="22"/>
        </w:rPr>
        <w:t>“</w:t>
      </w:r>
      <w:r w:rsidRPr="004316A2">
        <w:rPr>
          <w:kern w:val="22"/>
          <w:szCs w:val="22"/>
        </w:rPr>
        <w:t>indicative preferencing</w:t>
      </w:r>
      <w:r w:rsidR="006832FB" w:rsidRPr="007C6F6B">
        <w:rPr>
          <w:kern w:val="22"/>
          <w:szCs w:val="22"/>
        </w:rPr>
        <w:t>”</w:t>
      </w:r>
      <w:r w:rsidRPr="004316A2">
        <w:rPr>
          <w:kern w:val="22"/>
          <w:szCs w:val="22"/>
        </w:rPr>
        <w:t xml:space="preserve"> method </w:t>
      </w:r>
      <w:r w:rsidR="006832FB" w:rsidRPr="007C6F6B">
        <w:rPr>
          <w:kern w:val="22"/>
          <w:szCs w:val="22"/>
        </w:rPr>
        <w:t>for</w:t>
      </w:r>
      <w:r w:rsidRPr="004316A2">
        <w:rPr>
          <w:kern w:val="22"/>
          <w:szCs w:val="22"/>
        </w:rPr>
        <w:t xml:space="preserve"> the remaining </w:t>
      </w:r>
      <w:r w:rsidRPr="007C6F6B">
        <w:rPr>
          <w:kern w:val="22"/>
          <w:szCs w:val="22"/>
        </w:rPr>
        <w:t>37</w:t>
      </w:r>
      <w:r w:rsidR="00A26E49" w:rsidRPr="000F7318">
        <w:rPr>
          <w:kern w:val="22"/>
          <w:szCs w:val="22"/>
        </w:rPr>
        <w:t xml:space="preserve"> </w:t>
      </w:r>
      <w:r w:rsidR="00AC4FAD" w:rsidRPr="007C6F6B">
        <w:rPr>
          <w:kern w:val="22"/>
          <w:szCs w:val="22"/>
        </w:rPr>
        <w:t>items</w:t>
      </w:r>
      <w:r w:rsidRPr="004316A2">
        <w:rPr>
          <w:kern w:val="22"/>
          <w:szCs w:val="22"/>
        </w:rPr>
        <w:t>.</w:t>
      </w:r>
      <w:r w:rsidRPr="004316A2">
        <w:t xml:space="preserve"> M</w:t>
      </w:r>
      <w:r w:rsidRPr="004316A2">
        <w:rPr>
          <w:kern w:val="22"/>
          <w:szCs w:val="22"/>
        </w:rPr>
        <w:t>embers were asked to provide a score between 1</w:t>
      </w:r>
      <w:r w:rsidR="00980BC2" w:rsidRPr="007C6F6B">
        <w:rPr>
          <w:kern w:val="22"/>
          <w:szCs w:val="22"/>
        </w:rPr>
        <w:t xml:space="preserve"> and </w:t>
      </w:r>
      <w:r w:rsidRPr="004316A2">
        <w:rPr>
          <w:kern w:val="22"/>
          <w:szCs w:val="22"/>
        </w:rPr>
        <w:t>1</w:t>
      </w:r>
      <w:r w:rsidR="00980BC2" w:rsidRPr="007C6F6B">
        <w:rPr>
          <w:kern w:val="22"/>
          <w:szCs w:val="22"/>
        </w:rPr>
        <w:t>,</w:t>
      </w:r>
      <w:r w:rsidRPr="004316A2">
        <w:rPr>
          <w:kern w:val="22"/>
          <w:szCs w:val="22"/>
        </w:rPr>
        <w:t xml:space="preserve">000 for each </w:t>
      </w:r>
      <w:r w:rsidR="00AC4FAD" w:rsidRPr="007C6F6B">
        <w:rPr>
          <w:kern w:val="22"/>
          <w:szCs w:val="22"/>
        </w:rPr>
        <w:t>item</w:t>
      </w:r>
      <w:r w:rsidR="003A7E0A" w:rsidRPr="007C6F6B">
        <w:rPr>
          <w:kern w:val="22"/>
          <w:szCs w:val="22"/>
        </w:rPr>
        <w:t xml:space="preserve"> to</w:t>
      </w:r>
      <w:r w:rsidR="00980BC2" w:rsidRPr="007C6F6B">
        <w:rPr>
          <w:kern w:val="22"/>
          <w:szCs w:val="22"/>
        </w:rPr>
        <w:t xml:space="preserve"> </w:t>
      </w:r>
      <w:r w:rsidRPr="004316A2">
        <w:rPr>
          <w:kern w:val="22"/>
          <w:szCs w:val="22"/>
        </w:rPr>
        <w:t>reflect</w:t>
      </w:r>
      <w:r w:rsidR="00980BC2" w:rsidRPr="007C6F6B">
        <w:rPr>
          <w:kern w:val="22"/>
          <w:szCs w:val="22"/>
        </w:rPr>
        <w:t>:</w:t>
      </w:r>
      <w:r w:rsidRPr="004316A2">
        <w:rPr>
          <w:kern w:val="22"/>
          <w:szCs w:val="22"/>
        </w:rPr>
        <w:t xml:space="preserve"> </w:t>
      </w:r>
      <w:r w:rsidR="00F42458" w:rsidRPr="004316A2">
        <w:rPr>
          <w:kern w:val="22"/>
          <w:szCs w:val="22"/>
        </w:rPr>
        <w:t>(</w:t>
      </w:r>
      <w:r w:rsidR="00980BC2" w:rsidRPr="007C6F6B">
        <w:rPr>
          <w:kern w:val="22"/>
          <w:szCs w:val="22"/>
        </w:rPr>
        <w:t>a</w:t>
      </w:r>
      <w:r w:rsidR="00F42458" w:rsidRPr="004316A2">
        <w:rPr>
          <w:kern w:val="22"/>
          <w:szCs w:val="22"/>
        </w:rPr>
        <w:t>)</w:t>
      </w:r>
      <w:r w:rsidR="00980BC2" w:rsidRPr="007C6F6B">
        <w:rPr>
          <w:kern w:val="22"/>
          <w:szCs w:val="22"/>
        </w:rPr>
        <w:t> </w:t>
      </w:r>
      <w:r w:rsidRPr="004316A2">
        <w:rPr>
          <w:kern w:val="22"/>
          <w:szCs w:val="22"/>
        </w:rPr>
        <w:t>impact</w:t>
      </w:r>
      <w:r w:rsidR="00F626F1" w:rsidRPr="007C6F6B">
        <w:rPr>
          <w:kern w:val="22"/>
          <w:szCs w:val="22"/>
        </w:rPr>
        <w:t>s</w:t>
      </w:r>
      <w:r w:rsidRPr="004316A2">
        <w:rPr>
          <w:kern w:val="22"/>
          <w:szCs w:val="22"/>
        </w:rPr>
        <w:t xml:space="preserve"> </w:t>
      </w:r>
      <w:r w:rsidR="00980BC2" w:rsidRPr="007C6F6B">
        <w:rPr>
          <w:kern w:val="22"/>
          <w:szCs w:val="22"/>
        </w:rPr>
        <w:t>on</w:t>
      </w:r>
      <w:r w:rsidRPr="004316A2">
        <w:rPr>
          <w:kern w:val="22"/>
          <w:szCs w:val="22"/>
        </w:rPr>
        <w:t xml:space="preserve"> the three objectives of the Convention</w:t>
      </w:r>
      <w:r w:rsidR="00980BC2" w:rsidRPr="007C6F6B">
        <w:rPr>
          <w:kern w:val="22"/>
          <w:szCs w:val="22"/>
        </w:rPr>
        <w:t>;</w:t>
      </w:r>
      <w:r w:rsidRPr="004316A2">
        <w:rPr>
          <w:kern w:val="22"/>
          <w:szCs w:val="22"/>
        </w:rPr>
        <w:t xml:space="preserve"> </w:t>
      </w:r>
      <w:r w:rsidR="00F42458" w:rsidRPr="004316A2">
        <w:rPr>
          <w:kern w:val="22"/>
          <w:szCs w:val="22"/>
        </w:rPr>
        <w:t>(</w:t>
      </w:r>
      <w:r w:rsidR="00980BC2" w:rsidRPr="007C6F6B">
        <w:rPr>
          <w:kern w:val="22"/>
          <w:szCs w:val="22"/>
        </w:rPr>
        <w:t>b</w:t>
      </w:r>
      <w:r w:rsidR="00F42458" w:rsidRPr="004316A2">
        <w:rPr>
          <w:kern w:val="22"/>
          <w:szCs w:val="22"/>
        </w:rPr>
        <w:t>)</w:t>
      </w:r>
      <w:r w:rsidR="00F626F1" w:rsidRPr="007C6F6B">
        <w:rPr>
          <w:kern w:val="22"/>
          <w:szCs w:val="22"/>
        </w:rPr>
        <w:t> </w:t>
      </w:r>
      <w:r w:rsidRPr="004316A2">
        <w:rPr>
          <w:kern w:val="22"/>
          <w:szCs w:val="22"/>
        </w:rPr>
        <w:t xml:space="preserve">relevance to </w:t>
      </w:r>
      <w:r w:rsidR="00F42458" w:rsidRPr="004316A2">
        <w:rPr>
          <w:kern w:val="22"/>
          <w:szCs w:val="22"/>
        </w:rPr>
        <w:t>P</w:t>
      </w:r>
      <w:r w:rsidRPr="004316A2">
        <w:rPr>
          <w:kern w:val="22"/>
          <w:szCs w:val="22"/>
        </w:rPr>
        <w:t>arties</w:t>
      </w:r>
      <w:r w:rsidR="001F1B1E" w:rsidRPr="004316A2">
        <w:rPr>
          <w:kern w:val="22"/>
          <w:szCs w:val="22"/>
        </w:rPr>
        <w:t xml:space="preserve"> to the Convention</w:t>
      </w:r>
      <w:r w:rsidR="00980BC2" w:rsidRPr="007C6F6B">
        <w:rPr>
          <w:kern w:val="22"/>
          <w:szCs w:val="22"/>
        </w:rPr>
        <w:t>;</w:t>
      </w:r>
      <w:r w:rsidRPr="004316A2">
        <w:rPr>
          <w:kern w:val="22"/>
          <w:szCs w:val="22"/>
        </w:rPr>
        <w:t xml:space="preserve"> and </w:t>
      </w:r>
      <w:r w:rsidR="00F42458" w:rsidRPr="004316A2">
        <w:rPr>
          <w:kern w:val="22"/>
          <w:szCs w:val="22"/>
        </w:rPr>
        <w:t>(</w:t>
      </w:r>
      <w:r w:rsidR="00980BC2" w:rsidRPr="007C6F6B">
        <w:rPr>
          <w:kern w:val="22"/>
          <w:szCs w:val="22"/>
        </w:rPr>
        <w:t>c</w:t>
      </w:r>
      <w:r w:rsidRPr="004316A2">
        <w:rPr>
          <w:kern w:val="22"/>
          <w:szCs w:val="22"/>
        </w:rPr>
        <w:t>)</w:t>
      </w:r>
      <w:r w:rsidR="00980BC2" w:rsidRPr="007C6F6B">
        <w:rPr>
          <w:kern w:val="22"/>
          <w:szCs w:val="22"/>
        </w:rPr>
        <w:t> </w:t>
      </w:r>
      <w:r w:rsidRPr="004316A2">
        <w:rPr>
          <w:kern w:val="22"/>
          <w:szCs w:val="22"/>
        </w:rPr>
        <w:t>urgency.</w:t>
      </w:r>
      <w:r w:rsidR="00A5522B" w:rsidRPr="004316A2">
        <w:rPr>
          <w:kern w:val="22"/>
          <w:szCs w:val="22"/>
        </w:rPr>
        <w:t xml:space="preserve"> </w:t>
      </w:r>
      <w:r w:rsidR="00320E0C" w:rsidRPr="004316A2">
        <w:rPr>
          <w:kern w:val="22"/>
          <w:szCs w:val="22"/>
        </w:rPr>
        <w:t xml:space="preserve">To </w:t>
      </w:r>
      <w:r w:rsidR="00F75C4C" w:rsidRPr="004316A2">
        <w:rPr>
          <w:kern w:val="22"/>
          <w:szCs w:val="22"/>
        </w:rPr>
        <w:t xml:space="preserve">allow for comparison </w:t>
      </w:r>
      <w:r w:rsidR="003A7E0A" w:rsidRPr="007C6F6B">
        <w:rPr>
          <w:kern w:val="22"/>
          <w:szCs w:val="22"/>
        </w:rPr>
        <w:t xml:space="preserve">among </w:t>
      </w:r>
      <w:r w:rsidR="00F75C4C" w:rsidRPr="004316A2">
        <w:rPr>
          <w:kern w:val="22"/>
          <w:szCs w:val="22"/>
        </w:rPr>
        <w:t xml:space="preserve">the resulting scores of trends and issues in synthetic biology, </w:t>
      </w:r>
      <w:r w:rsidR="00414B72" w:rsidRPr="004316A2">
        <w:rPr>
          <w:kern w:val="22"/>
          <w:szCs w:val="22"/>
        </w:rPr>
        <w:t>z</w:t>
      </w:r>
      <w:r w:rsidR="005465BD" w:rsidRPr="004316A2">
        <w:rPr>
          <w:kern w:val="22"/>
          <w:szCs w:val="22"/>
        </w:rPr>
        <w:t>-scores</w:t>
      </w:r>
      <w:r w:rsidR="007D613A" w:rsidRPr="004316A2">
        <w:rPr>
          <w:rStyle w:val="FootnoteReference"/>
          <w:kern w:val="22"/>
          <w:szCs w:val="22"/>
        </w:rPr>
        <w:footnoteReference w:id="10"/>
      </w:r>
      <w:r w:rsidR="005465BD" w:rsidRPr="004316A2">
        <w:rPr>
          <w:kern w:val="22"/>
          <w:szCs w:val="22"/>
        </w:rPr>
        <w:t xml:space="preserve"> were calculated for all 37 items. </w:t>
      </w:r>
      <w:r w:rsidR="00414B72" w:rsidRPr="004316A2">
        <w:rPr>
          <w:kern w:val="22"/>
          <w:szCs w:val="22"/>
        </w:rPr>
        <w:t xml:space="preserve">Once the distribution of the </w:t>
      </w:r>
      <w:r w:rsidR="00414B72" w:rsidRPr="004316A2">
        <w:rPr>
          <w:kern w:val="22"/>
        </w:rPr>
        <w:t>37</w:t>
      </w:r>
      <w:r w:rsidR="00414B72" w:rsidRPr="004316A2">
        <w:rPr>
          <w:kern w:val="22"/>
          <w:szCs w:val="22"/>
        </w:rPr>
        <w:t xml:space="preserve"> items was determined, the members agreed to take the</w:t>
      </w:r>
      <w:r w:rsidR="0011032D" w:rsidRPr="007C6F6B">
        <w:rPr>
          <w:kern w:val="22"/>
          <w:szCs w:val="22"/>
        </w:rPr>
        <w:t xml:space="preserve"> </w:t>
      </w:r>
      <w:r w:rsidR="00414B72" w:rsidRPr="004316A2">
        <w:rPr>
          <w:kern w:val="22"/>
          <w:szCs w:val="22"/>
        </w:rPr>
        <w:t xml:space="preserve">17 trends and issues in synthetic biology that </w:t>
      </w:r>
      <w:r w:rsidR="0011032D" w:rsidRPr="007C6F6B">
        <w:rPr>
          <w:kern w:val="22"/>
          <w:szCs w:val="22"/>
        </w:rPr>
        <w:t xml:space="preserve">had </w:t>
      </w:r>
      <w:r w:rsidR="00414B72" w:rsidRPr="004316A2">
        <w:rPr>
          <w:kern w:val="22"/>
          <w:szCs w:val="22"/>
        </w:rPr>
        <w:t xml:space="preserve">received positive z-scores to form the prioritized list of trends and issues in synthetic biology. </w:t>
      </w:r>
      <w:r w:rsidR="00F50325" w:rsidRPr="007C6F6B">
        <w:rPr>
          <w:kern w:val="22"/>
          <w:szCs w:val="22"/>
        </w:rPr>
        <w:t>O</w:t>
      </w:r>
      <w:r w:rsidR="00414B72" w:rsidRPr="004316A2">
        <w:rPr>
          <w:kern w:val="22"/>
          <w:szCs w:val="22"/>
        </w:rPr>
        <w:t xml:space="preserve">f the 17 trends and issues, </w:t>
      </w:r>
      <w:r w:rsidR="000375A5" w:rsidRPr="007C6F6B">
        <w:rPr>
          <w:kern w:val="22"/>
          <w:szCs w:val="22"/>
        </w:rPr>
        <w:t xml:space="preserve">the following </w:t>
      </w:r>
      <w:r w:rsidR="00414B72" w:rsidRPr="004316A2">
        <w:rPr>
          <w:kern w:val="22"/>
          <w:szCs w:val="22"/>
        </w:rPr>
        <w:t>5 were identified for a more detailed assessment</w:t>
      </w:r>
      <w:r w:rsidR="000375A5" w:rsidRPr="007C6F6B">
        <w:rPr>
          <w:kern w:val="22"/>
          <w:szCs w:val="22"/>
        </w:rPr>
        <w:t>:</w:t>
      </w:r>
    </w:p>
    <w:p w14:paraId="466C4803" w14:textId="3FC2A25C" w:rsidR="00FE3333" w:rsidRPr="000F7318" w:rsidRDefault="003F1399" w:rsidP="000F7318">
      <w:pPr>
        <w:pStyle w:val="Para20"/>
        <w:ind w:left="540" w:firstLine="594"/>
        <w:rPr>
          <w:lang w:val="en-GB"/>
        </w:rPr>
      </w:pPr>
      <w:r w:rsidRPr="000F7318">
        <w:rPr>
          <w:lang w:val="en-GB"/>
        </w:rPr>
        <w:t>(a)</w:t>
      </w:r>
      <w:r w:rsidRPr="000F7318">
        <w:rPr>
          <w:lang w:val="en-GB"/>
        </w:rPr>
        <w:tab/>
      </w:r>
      <w:r w:rsidR="00FE3333" w:rsidRPr="000F7318">
        <w:rPr>
          <w:lang w:val="en-GB"/>
        </w:rPr>
        <w:t>Self-spreading vaccines for wildlife;</w:t>
      </w:r>
    </w:p>
    <w:p w14:paraId="43137335" w14:textId="02BDFF2F" w:rsidR="00FE3333" w:rsidRPr="000F7318" w:rsidRDefault="003F1399" w:rsidP="000F7318">
      <w:pPr>
        <w:pStyle w:val="Para20"/>
        <w:ind w:left="540" w:firstLine="594"/>
        <w:rPr>
          <w:lang w:val="en-GB"/>
        </w:rPr>
      </w:pPr>
      <w:r w:rsidRPr="000F7318">
        <w:rPr>
          <w:lang w:val="en-GB"/>
        </w:rPr>
        <w:t>(b)</w:t>
      </w:r>
      <w:r w:rsidRPr="000F7318">
        <w:rPr>
          <w:lang w:val="en-GB"/>
        </w:rPr>
        <w:tab/>
      </w:r>
      <w:r w:rsidR="00FE3333" w:rsidRPr="000F7318">
        <w:rPr>
          <w:lang w:val="en-GB"/>
        </w:rPr>
        <w:t>Self-limiting insect systems;</w:t>
      </w:r>
    </w:p>
    <w:p w14:paraId="5C37831B" w14:textId="42C807D6" w:rsidR="00FE3333" w:rsidRPr="000F7318" w:rsidRDefault="003F1399" w:rsidP="000F7318">
      <w:pPr>
        <w:pStyle w:val="Para20"/>
        <w:ind w:left="540" w:firstLine="594"/>
        <w:rPr>
          <w:lang w:val="en-GB"/>
        </w:rPr>
      </w:pPr>
      <w:r w:rsidRPr="000F7318">
        <w:rPr>
          <w:lang w:val="en-GB"/>
        </w:rPr>
        <w:t>(c)</w:t>
      </w:r>
      <w:r w:rsidRPr="000F7318">
        <w:rPr>
          <w:lang w:val="en-GB"/>
        </w:rPr>
        <w:tab/>
      </w:r>
      <w:r w:rsidR="00FE3333" w:rsidRPr="000F7318">
        <w:rPr>
          <w:lang w:val="en-GB"/>
        </w:rPr>
        <w:t>Development of engineered gene drives to control vector-borne diseases and invasive species;</w:t>
      </w:r>
    </w:p>
    <w:p w14:paraId="58AD8E41" w14:textId="1DD0E98C" w:rsidR="00FE3333" w:rsidRPr="000F7318" w:rsidRDefault="003F1399" w:rsidP="000F7318">
      <w:pPr>
        <w:pStyle w:val="Para20"/>
        <w:ind w:left="540" w:firstLine="594"/>
        <w:rPr>
          <w:lang w:val="en-GB"/>
        </w:rPr>
      </w:pPr>
      <w:r w:rsidRPr="000F7318">
        <w:rPr>
          <w:lang w:val="en-GB"/>
        </w:rPr>
        <w:t>(d)</w:t>
      </w:r>
      <w:r w:rsidRPr="000F7318">
        <w:rPr>
          <w:lang w:val="en-GB"/>
        </w:rPr>
        <w:tab/>
      </w:r>
      <w:r w:rsidR="00FE3333" w:rsidRPr="000F7318">
        <w:rPr>
          <w:lang w:val="en-GB"/>
        </w:rPr>
        <w:t>Integration of artificial intelligence and machine learning;</w:t>
      </w:r>
    </w:p>
    <w:p w14:paraId="15373F96" w14:textId="43BB985A" w:rsidR="00FE3333" w:rsidRPr="000F7318" w:rsidRDefault="003F1399" w:rsidP="000F7318">
      <w:pPr>
        <w:pStyle w:val="Para20"/>
        <w:ind w:left="540" w:firstLine="594"/>
        <w:rPr>
          <w:lang w:val="en-GB"/>
        </w:rPr>
      </w:pPr>
      <w:r w:rsidRPr="000F7318">
        <w:rPr>
          <w:lang w:val="en-GB"/>
        </w:rPr>
        <w:t>(e)</w:t>
      </w:r>
      <w:r w:rsidRPr="000F7318">
        <w:rPr>
          <w:lang w:val="en-GB"/>
        </w:rPr>
        <w:tab/>
      </w:r>
      <w:r w:rsidR="00FE3333" w:rsidRPr="000F7318">
        <w:rPr>
          <w:lang w:val="en-GB"/>
        </w:rPr>
        <w:t>Inequity in the participation of developing countries in the context of synthetic biology.</w:t>
      </w:r>
    </w:p>
    <w:p w14:paraId="399D77CC" w14:textId="41D2B8B4" w:rsidR="00FE3333" w:rsidRPr="00D06B27" w:rsidRDefault="00F50325" w:rsidP="00DA52F6">
      <w:pPr>
        <w:pStyle w:val="Para1"/>
        <w:tabs>
          <w:tab w:val="left" w:pos="1134"/>
        </w:tabs>
        <w:ind w:left="567"/>
        <w:rPr>
          <w:kern w:val="22"/>
          <w:szCs w:val="22"/>
        </w:rPr>
      </w:pPr>
      <w:r>
        <w:rPr>
          <w:kern w:val="22"/>
          <w:szCs w:val="22"/>
        </w:rPr>
        <w:t>T</w:t>
      </w:r>
      <w:r w:rsidR="00FE3333" w:rsidRPr="00D06B27">
        <w:rPr>
          <w:kern w:val="22"/>
          <w:szCs w:val="22"/>
        </w:rPr>
        <w:t xml:space="preserve">he </w:t>
      </w:r>
      <w:r w:rsidR="00481430" w:rsidRPr="00D06B27">
        <w:rPr>
          <w:kern w:val="22"/>
          <w:szCs w:val="22"/>
        </w:rPr>
        <w:t xml:space="preserve">remaining </w:t>
      </w:r>
      <w:r w:rsidR="00FE3333" w:rsidRPr="00D06B27">
        <w:rPr>
          <w:kern w:val="22"/>
          <w:szCs w:val="22"/>
        </w:rPr>
        <w:t>12 trends and issues were identified for a less detailed assessment</w:t>
      </w:r>
      <w:r w:rsidR="000C373D">
        <w:rPr>
          <w:kern w:val="22"/>
          <w:szCs w:val="22"/>
        </w:rPr>
        <w:t>,</w:t>
      </w:r>
      <w:r w:rsidR="006D170E" w:rsidRPr="00D06B27">
        <w:rPr>
          <w:kern w:val="22"/>
          <w:szCs w:val="22"/>
        </w:rPr>
        <w:t xml:space="preserve"> </w:t>
      </w:r>
      <w:r w:rsidR="000C373D">
        <w:rPr>
          <w:kern w:val="22"/>
          <w:szCs w:val="22"/>
        </w:rPr>
        <w:t>namely</w:t>
      </w:r>
      <w:r w:rsidR="00FE3333" w:rsidRPr="00D06B27">
        <w:rPr>
          <w:kern w:val="22"/>
          <w:szCs w:val="22"/>
        </w:rPr>
        <w:t>:</w:t>
      </w:r>
    </w:p>
    <w:p w14:paraId="09393ABC" w14:textId="4F21DAE6" w:rsidR="00FE3333" w:rsidRPr="000F7318" w:rsidRDefault="003F1399" w:rsidP="000F7318">
      <w:pPr>
        <w:pStyle w:val="Para20"/>
        <w:ind w:left="630" w:firstLine="540"/>
        <w:rPr>
          <w:lang w:val="en-GB"/>
        </w:rPr>
      </w:pPr>
      <w:r w:rsidRPr="000F7318">
        <w:rPr>
          <w:lang w:val="en-GB"/>
        </w:rPr>
        <w:t>(a)</w:t>
      </w:r>
      <w:r w:rsidRPr="000F7318">
        <w:rPr>
          <w:lang w:val="en-GB"/>
        </w:rPr>
        <w:tab/>
      </w:r>
      <w:r w:rsidR="00FE3333" w:rsidRPr="000F7318">
        <w:rPr>
          <w:lang w:val="en-GB"/>
        </w:rPr>
        <w:t>Engineered bacteria for nitrogen-fixation and fertilizers</w:t>
      </w:r>
      <w:r w:rsidR="006D170E" w:rsidRPr="000F7318">
        <w:rPr>
          <w:lang w:val="en-GB"/>
        </w:rPr>
        <w:t>;</w:t>
      </w:r>
      <w:r w:rsidR="00FE3333" w:rsidRPr="000F7318">
        <w:rPr>
          <w:lang w:val="en-GB"/>
        </w:rPr>
        <w:t xml:space="preserve"> </w:t>
      </w:r>
    </w:p>
    <w:p w14:paraId="738EF717" w14:textId="3A188AEC" w:rsidR="00FE3333" w:rsidRPr="000F7318" w:rsidRDefault="003F1399" w:rsidP="000F7318">
      <w:pPr>
        <w:pStyle w:val="Para20"/>
        <w:ind w:left="630" w:firstLine="540"/>
        <w:rPr>
          <w:lang w:val="en-GB"/>
        </w:rPr>
      </w:pPr>
      <w:r w:rsidRPr="000F7318">
        <w:rPr>
          <w:lang w:val="en-GB"/>
        </w:rPr>
        <w:lastRenderedPageBreak/>
        <w:t>(b)</w:t>
      </w:r>
      <w:r w:rsidRPr="000F7318">
        <w:rPr>
          <w:lang w:val="en-GB"/>
        </w:rPr>
        <w:tab/>
      </w:r>
      <w:r w:rsidR="00FE3333" w:rsidRPr="000F7318">
        <w:rPr>
          <w:lang w:val="en-GB"/>
        </w:rPr>
        <w:t>Transient modification of agricultural plants, pests and pathogens using RNA</w:t>
      </w:r>
      <w:r w:rsidR="00524520">
        <w:rPr>
          <w:lang w:val="en-GB"/>
        </w:rPr>
        <w:t xml:space="preserve"> </w:t>
      </w:r>
      <w:r w:rsidR="00FE3333" w:rsidRPr="000F7318">
        <w:rPr>
          <w:lang w:val="en-GB"/>
        </w:rPr>
        <w:t>i</w:t>
      </w:r>
      <w:r w:rsidR="00524520">
        <w:rPr>
          <w:lang w:val="en-GB"/>
        </w:rPr>
        <w:t>nterference</w:t>
      </w:r>
      <w:r w:rsidR="00FE3333" w:rsidRPr="000F7318">
        <w:rPr>
          <w:lang w:val="en-GB"/>
        </w:rPr>
        <w:t xml:space="preserve"> or nanomaterials</w:t>
      </w:r>
      <w:r w:rsidR="006D170E" w:rsidRPr="000F7318">
        <w:rPr>
          <w:lang w:val="en-GB"/>
        </w:rPr>
        <w:t>;</w:t>
      </w:r>
    </w:p>
    <w:p w14:paraId="4EAA216B" w14:textId="41A13EB6" w:rsidR="00FE3333" w:rsidRPr="000F7318" w:rsidRDefault="003F1399" w:rsidP="000F7318">
      <w:pPr>
        <w:pStyle w:val="Para20"/>
        <w:ind w:left="630" w:firstLine="540"/>
        <w:rPr>
          <w:lang w:val="en-GB"/>
        </w:rPr>
      </w:pPr>
      <w:r w:rsidRPr="000F7318">
        <w:rPr>
          <w:lang w:val="en-GB"/>
        </w:rPr>
        <w:t>(c)</w:t>
      </w:r>
      <w:r w:rsidRPr="000F7318">
        <w:rPr>
          <w:lang w:val="en-GB"/>
        </w:rPr>
        <w:tab/>
      </w:r>
      <w:r w:rsidR="00FE3333" w:rsidRPr="000F7318">
        <w:rPr>
          <w:lang w:val="en-GB"/>
        </w:rPr>
        <w:t>Genome-edited plants</w:t>
      </w:r>
      <w:r w:rsidR="006D170E" w:rsidRPr="000F7318">
        <w:rPr>
          <w:lang w:val="en-GB"/>
        </w:rPr>
        <w:t>;</w:t>
      </w:r>
    </w:p>
    <w:p w14:paraId="6FD0EDA5" w14:textId="37192B30" w:rsidR="00FE3333" w:rsidRPr="000F7318" w:rsidRDefault="003F1399" w:rsidP="000F7318">
      <w:pPr>
        <w:pStyle w:val="Para20"/>
        <w:ind w:left="630" w:firstLine="540"/>
        <w:rPr>
          <w:lang w:val="en-GB"/>
        </w:rPr>
      </w:pPr>
      <w:r w:rsidRPr="000F7318">
        <w:rPr>
          <w:lang w:val="en-GB"/>
        </w:rPr>
        <w:t>(d)</w:t>
      </w:r>
      <w:r w:rsidRPr="000F7318">
        <w:rPr>
          <w:lang w:val="en-GB"/>
        </w:rPr>
        <w:tab/>
      </w:r>
      <w:r w:rsidR="00FE3333" w:rsidRPr="000F7318">
        <w:rPr>
          <w:lang w:val="en-GB"/>
        </w:rPr>
        <w:t>Microbiome engineering for non-medical purposes</w:t>
      </w:r>
      <w:r w:rsidR="006D170E" w:rsidRPr="000F7318">
        <w:rPr>
          <w:lang w:val="en-GB"/>
        </w:rPr>
        <w:t>;</w:t>
      </w:r>
      <w:r w:rsidR="00FE3333" w:rsidRPr="000F7318">
        <w:rPr>
          <w:lang w:val="en-GB"/>
        </w:rPr>
        <w:t xml:space="preserve"> </w:t>
      </w:r>
    </w:p>
    <w:p w14:paraId="3D39C2BC" w14:textId="2C51D4C4" w:rsidR="00FE3333" w:rsidRPr="000F7318" w:rsidRDefault="003F1399" w:rsidP="000F7318">
      <w:pPr>
        <w:pStyle w:val="Para20"/>
        <w:ind w:left="630" w:firstLine="540"/>
        <w:rPr>
          <w:lang w:val="en-GB"/>
        </w:rPr>
      </w:pPr>
      <w:r w:rsidRPr="000F7318">
        <w:rPr>
          <w:lang w:val="en-GB"/>
        </w:rPr>
        <w:t>(e)</w:t>
      </w:r>
      <w:r w:rsidRPr="000F7318">
        <w:rPr>
          <w:lang w:val="en-GB"/>
        </w:rPr>
        <w:tab/>
      </w:r>
      <w:r w:rsidR="00FE3333" w:rsidRPr="000F7318">
        <w:rPr>
          <w:lang w:val="en-GB"/>
        </w:rPr>
        <w:t>Use of synthetic biology in wild organisms in the context of resilience in threatened species</w:t>
      </w:r>
      <w:r w:rsidR="006D170E" w:rsidRPr="000F7318">
        <w:rPr>
          <w:lang w:val="en-GB"/>
        </w:rPr>
        <w:t>;</w:t>
      </w:r>
    </w:p>
    <w:p w14:paraId="6BF0806F" w14:textId="5391B394" w:rsidR="00FE3333" w:rsidRPr="000F7318" w:rsidRDefault="003F1399" w:rsidP="000F7318">
      <w:pPr>
        <w:pStyle w:val="Para20"/>
        <w:ind w:left="630" w:firstLine="540"/>
        <w:rPr>
          <w:lang w:val="en-GB"/>
        </w:rPr>
      </w:pPr>
      <w:r w:rsidRPr="000F7318">
        <w:rPr>
          <w:lang w:val="en-GB"/>
        </w:rPr>
        <w:t>(f)</w:t>
      </w:r>
      <w:r w:rsidRPr="000F7318">
        <w:rPr>
          <w:lang w:val="en-GB"/>
        </w:rPr>
        <w:tab/>
      </w:r>
      <w:r w:rsidR="00FE3333" w:rsidRPr="000F7318">
        <w:rPr>
          <w:lang w:val="en-GB"/>
        </w:rPr>
        <w:t>Synthetic biology applications for bioremediation, biodegradation or biomining</w:t>
      </w:r>
      <w:r w:rsidR="006D170E" w:rsidRPr="000F7318">
        <w:rPr>
          <w:lang w:val="en-GB"/>
        </w:rPr>
        <w:t>;</w:t>
      </w:r>
    </w:p>
    <w:p w14:paraId="047C0FE0" w14:textId="55451A66" w:rsidR="00FE3333" w:rsidRPr="000F7318" w:rsidRDefault="003F1399" w:rsidP="000F7318">
      <w:pPr>
        <w:pStyle w:val="Para20"/>
        <w:ind w:left="630" w:firstLine="540"/>
        <w:rPr>
          <w:lang w:val="en-GB"/>
        </w:rPr>
      </w:pPr>
      <w:r w:rsidRPr="000F7318">
        <w:rPr>
          <w:lang w:val="en-GB"/>
        </w:rPr>
        <w:t>(g)</w:t>
      </w:r>
      <w:r w:rsidRPr="000F7318">
        <w:rPr>
          <w:lang w:val="en-GB"/>
        </w:rPr>
        <w:tab/>
      </w:r>
      <w:r w:rsidR="00FE3333" w:rsidRPr="000F7318">
        <w:rPr>
          <w:lang w:val="en-GB"/>
        </w:rPr>
        <w:t>Technical refinement of novel delivery systems and chemistries to modify organisms in the field or in nature</w:t>
      </w:r>
      <w:r w:rsidR="006D170E" w:rsidRPr="000F7318">
        <w:rPr>
          <w:lang w:val="en-GB"/>
        </w:rPr>
        <w:t>;</w:t>
      </w:r>
    </w:p>
    <w:p w14:paraId="2679A712" w14:textId="4C04BABD" w:rsidR="00FE3333" w:rsidRPr="000F7318" w:rsidRDefault="003F1399" w:rsidP="000F7318">
      <w:pPr>
        <w:pStyle w:val="Para20"/>
        <w:ind w:left="630" w:firstLine="540"/>
        <w:rPr>
          <w:lang w:val="en-GB"/>
        </w:rPr>
      </w:pPr>
      <w:r w:rsidRPr="000F7318">
        <w:rPr>
          <w:lang w:val="en-GB"/>
        </w:rPr>
        <w:t>(h)</w:t>
      </w:r>
      <w:r w:rsidRPr="000F7318">
        <w:rPr>
          <w:lang w:val="en-GB"/>
        </w:rPr>
        <w:tab/>
      </w:r>
      <w:r w:rsidR="00FE3333" w:rsidRPr="000F7318">
        <w:rPr>
          <w:lang w:val="en-GB"/>
        </w:rPr>
        <w:t>Ability to recreate viruses by chemical DNA synthesis</w:t>
      </w:r>
      <w:r w:rsidR="006D170E" w:rsidRPr="000F7318">
        <w:rPr>
          <w:lang w:val="en-GB"/>
        </w:rPr>
        <w:t>;</w:t>
      </w:r>
    </w:p>
    <w:p w14:paraId="240B14D7" w14:textId="7888EED2" w:rsidR="00FE3333" w:rsidRPr="000F7318" w:rsidRDefault="003F1399" w:rsidP="000F7318">
      <w:pPr>
        <w:pStyle w:val="Para20"/>
        <w:ind w:left="630" w:firstLine="540"/>
        <w:rPr>
          <w:lang w:val="en-GB"/>
        </w:rPr>
      </w:pPr>
      <w:r w:rsidRPr="000F7318">
        <w:rPr>
          <w:lang w:val="en-GB"/>
        </w:rPr>
        <w:t>(i)</w:t>
      </w:r>
      <w:r w:rsidRPr="000F7318">
        <w:rPr>
          <w:lang w:val="en-GB"/>
        </w:rPr>
        <w:tab/>
      </w:r>
      <w:r w:rsidR="00FE3333" w:rsidRPr="000F7318">
        <w:rPr>
          <w:lang w:val="en-GB"/>
        </w:rPr>
        <w:t>Interaction of synthetic biology organisms in the environment and potential for cumulative effects</w:t>
      </w:r>
      <w:r w:rsidR="006D170E" w:rsidRPr="000F7318">
        <w:rPr>
          <w:lang w:val="en-GB"/>
        </w:rPr>
        <w:t>;</w:t>
      </w:r>
    </w:p>
    <w:p w14:paraId="582B3187" w14:textId="2FEE9855" w:rsidR="00FE3333" w:rsidRPr="000F7318" w:rsidRDefault="003F1399" w:rsidP="000F7318">
      <w:pPr>
        <w:pStyle w:val="Para20"/>
        <w:ind w:left="630" w:firstLine="540"/>
        <w:rPr>
          <w:lang w:val="en-GB"/>
        </w:rPr>
      </w:pPr>
      <w:r w:rsidRPr="000F7318">
        <w:rPr>
          <w:lang w:val="en-GB"/>
        </w:rPr>
        <w:t>(j)</w:t>
      </w:r>
      <w:r w:rsidRPr="000F7318">
        <w:rPr>
          <w:lang w:val="en-GB"/>
        </w:rPr>
        <w:tab/>
      </w:r>
      <w:r w:rsidR="00FE3333" w:rsidRPr="000F7318">
        <w:rPr>
          <w:lang w:val="en-GB"/>
        </w:rPr>
        <w:t>Dual-use nature and biosecurity implications of synthetic biology</w:t>
      </w:r>
      <w:r w:rsidR="006D170E" w:rsidRPr="000F7318">
        <w:rPr>
          <w:lang w:val="en-GB"/>
        </w:rPr>
        <w:t>;</w:t>
      </w:r>
    </w:p>
    <w:p w14:paraId="0C17F571" w14:textId="6C7CCD55" w:rsidR="00FE3333" w:rsidRPr="000F7318" w:rsidRDefault="003F1399" w:rsidP="000F7318">
      <w:pPr>
        <w:pStyle w:val="Para20"/>
        <w:ind w:left="630" w:firstLine="540"/>
        <w:rPr>
          <w:lang w:val="en-GB"/>
        </w:rPr>
      </w:pPr>
      <w:r w:rsidRPr="000F7318">
        <w:rPr>
          <w:lang w:val="en-GB"/>
        </w:rPr>
        <w:t>(k)</w:t>
      </w:r>
      <w:r w:rsidRPr="000F7318">
        <w:rPr>
          <w:lang w:val="en-GB"/>
        </w:rPr>
        <w:tab/>
      </w:r>
      <w:r w:rsidR="00FE3333" w:rsidRPr="000F7318">
        <w:rPr>
          <w:lang w:val="en-GB"/>
        </w:rPr>
        <w:t>Transboundary movements and relation to detection and identification of synthetic biology organisms, parts and products</w:t>
      </w:r>
      <w:r w:rsidR="006D170E" w:rsidRPr="000F7318">
        <w:rPr>
          <w:lang w:val="en-GB"/>
        </w:rPr>
        <w:t>;</w:t>
      </w:r>
    </w:p>
    <w:p w14:paraId="0DFEF63D" w14:textId="6A38EC19" w:rsidR="00FE3333" w:rsidRPr="000F7318" w:rsidRDefault="003F1399" w:rsidP="000F7318">
      <w:pPr>
        <w:pStyle w:val="Para20"/>
        <w:ind w:left="630" w:firstLine="540"/>
        <w:rPr>
          <w:lang w:val="en-GB"/>
        </w:rPr>
      </w:pPr>
      <w:r w:rsidRPr="000F7318">
        <w:rPr>
          <w:lang w:val="en-GB"/>
        </w:rPr>
        <w:t>(l)</w:t>
      </w:r>
      <w:r w:rsidRPr="000F7318">
        <w:rPr>
          <w:lang w:val="en-GB"/>
        </w:rPr>
        <w:tab/>
      </w:r>
      <w:r w:rsidR="00FE3333" w:rsidRPr="000F7318">
        <w:rPr>
          <w:lang w:val="en-GB"/>
        </w:rPr>
        <w:t>Increased field testing of synthetic biology applications, including in areas outside the national jurisdiction of the developer or funder</w:t>
      </w:r>
      <w:r w:rsidR="006D170E" w:rsidRPr="000F7318">
        <w:rPr>
          <w:lang w:val="en-GB"/>
        </w:rPr>
        <w:t>.</w:t>
      </w:r>
    </w:p>
    <w:p w14:paraId="35D37738" w14:textId="7CD2DC54" w:rsidR="0008371E" w:rsidRPr="00D06B27" w:rsidRDefault="00CF0C5A" w:rsidP="00DA52F6">
      <w:pPr>
        <w:pStyle w:val="Para1"/>
        <w:tabs>
          <w:tab w:val="left" w:pos="1134"/>
        </w:tabs>
        <w:ind w:left="567"/>
        <w:rPr>
          <w:kern w:val="22"/>
          <w:szCs w:val="22"/>
        </w:rPr>
      </w:pPr>
      <w:r w:rsidRPr="00D06B27">
        <w:rPr>
          <w:kern w:val="22"/>
          <w:szCs w:val="22"/>
        </w:rPr>
        <w:t xml:space="preserve">Following </w:t>
      </w:r>
      <w:r w:rsidR="004038AE">
        <w:rPr>
          <w:kern w:val="22"/>
          <w:szCs w:val="22"/>
        </w:rPr>
        <w:t xml:space="preserve">the </w:t>
      </w:r>
      <w:r w:rsidRPr="00D06B27">
        <w:rPr>
          <w:kern w:val="22"/>
          <w:szCs w:val="22"/>
        </w:rPr>
        <w:t>request of the multidisciplinary Expert Group</w:t>
      </w:r>
      <w:r w:rsidR="004038AE" w:rsidRPr="004038AE">
        <w:rPr>
          <w:kern w:val="22"/>
          <w:szCs w:val="22"/>
        </w:rPr>
        <w:t xml:space="preserve"> </w:t>
      </w:r>
      <w:r w:rsidR="004038AE">
        <w:rPr>
          <w:kern w:val="22"/>
          <w:szCs w:val="22"/>
        </w:rPr>
        <w:t xml:space="preserve">at </w:t>
      </w:r>
      <w:r w:rsidR="00F90C02">
        <w:rPr>
          <w:kern w:val="22"/>
          <w:szCs w:val="22"/>
        </w:rPr>
        <w:t xml:space="preserve">its </w:t>
      </w:r>
      <w:r w:rsidR="004038AE">
        <w:rPr>
          <w:kern w:val="22"/>
          <w:szCs w:val="22"/>
        </w:rPr>
        <w:t>online</w:t>
      </w:r>
      <w:r w:rsidR="004038AE" w:rsidRPr="00D06B27">
        <w:rPr>
          <w:kern w:val="22"/>
          <w:szCs w:val="22"/>
        </w:rPr>
        <w:t xml:space="preserve"> meeting</w:t>
      </w:r>
      <w:r w:rsidRPr="00D06B27">
        <w:rPr>
          <w:kern w:val="22"/>
          <w:szCs w:val="22"/>
        </w:rPr>
        <w:t>, additional information</w:t>
      </w:r>
      <w:r w:rsidR="00B1503C">
        <w:rPr>
          <w:kern w:val="22"/>
          <w:szCs w:val="22"/>
        </w:rPr>
        <w:t>-</w:t>
      </w:r>
      <w:r w:rsidRPr="00D06B27">
        <w:rPr>
          <w:kern w:val="22"/>
          <w:szCs w:val="22"/>
        </w:rPr>
        <w:t xml:space="preserve">gathering steps </w:t>
      </w:r>
      <w:r w:rsidR="00F90C02">
        <w:rPr>
          <w:kern w:val="22"/>
          <w:szCs w:val="22"/>
        </w:rPr>
        <w:t>were undertaken</w:t>
      </w:r>
      <w:r w:rsidR="00F90C02" w:rsidRPr="00D06B27">
        <w:rPr>
          <w:kern w:val="22"/>
          <w:szCs w:val="22"/>
        </w:rPr>
        <w:t xml:space="preserve"> </w:t>
      </w:r>
      <w:r w:rsidR="002275D1" w:rsidRPr="00D06B27">
        <w:rPr>
          <w:kern w:val="22"/>
          <w:szCs w:val="22"/>
        </w:rPr>
        <w:t xml:space="preserve">for the 17 items on the prioritized list. </w:t>
      </w:r>
      <w:r w:rsidR="001F5252" w:rsidRPr="00D06B27">
        <w:t xml:space="preserve">The </w:t>
      </w:r>
      <w:r w:rsidR="00484548">
        <w:t>five</w:t>
      </w:r>
      <w:r w:rsidR="001F5252" w:rsidRPr="00D06B27">
        <w:t xml:space="preserve"> trends and issues in synthetic biology identified for a more detailed assessment </w:t>
      </w:r>
      <w:r w:rsidR="00C63FA6">
        <w:t>formed</w:t>
      </w:r>
      <w:r w:rsidR="00C63FA6" w:rsidRPr="00D06B27">
        <w:t xml:space="preserve"> </w:t>
      </w:r>
      <w:r w:rsidR="001F5252" w:rsidRPr="00D06B27">
        <w:t xml:space="preserve">the basis for the discussions of the Open-ended Online Forum on Synthetic Biology, held </w:t>
      </w:r>
      <w:r w:rsidR="00484548">
        <w:t>from</w:t>
      </w:r>
      <w:r w:rsidR="00484548" w:rsidRPr="00D06B27">
        <w:t xml:space="preserve"> </w:t>
      </w:r>
      <w:r w:rsidR="001F5252" w:rsidRPr="00D06B27">
        <w:t xml:space="preserve">6 to 20 November 2023. </w:t>
      </w:r>
      <w:r w:rsidR="003E4977" w:rsidRPr="00D06B27">
        <w:t xml:space="preserve">In addition, </w:t>
      </w:r>
      <w:r w:rsidR="003E4977" w:rsidRPr="00D06B27">
        <w:rPr>
          <w:kern w:val="22"/>
          <w:szCs w:val="22"/>
        </w:rPr>
        <w:t>a further</w:t>
      </w:r>
      <w:r w:rsidR="002275D1" w:rsidRPr="00D06B27">
        <w:rPr>
          <w:kern w:val="22"/>
          <w:szCs w:val="22"/>
        </w:rPr>
        <w:t xml:space="preserve"> submission</w:t>
      </w:r>
      <w:r w:rsidR="001F5252" w:rsidRPr="00D06B27">
        <w:rPr>
          <w:kern w:val="22"/>
          <w:szCs w:val="22"/>
        </w:rPr>
        <w:t xml:space="preserve"> </w:t>
      </w:r>
      <w:r w:rsidR="002275D1" w:rsidRPr="00D06B27">
        <w:rPr>
          <w:kern w:val="22"/>
          <w:szCs w:val="22"/>
        </w:rPr>
        <w:t>of</w:t>
      </w:r>
      <w:r w:rsidR="001F5252" w:rsidRPr="00D06B27">
        <w:rPr>
          <w:kern w:val="22"/>
          <w:szCs w:val="22"/>
        </w:rPr>
        <w:t xml:space="preserve"> </w:t>
      </w:r>
      <w:r w:rsidR="002275D1" w:rsidRPr="00D06B27">
        <w:rPr>
          <w:kern w:val="22"/>
          <w:szCs w:val="22"/>
        </w:rPr>
        <w:t xml:space="preserve">information step was conducted through notification </w:t>
      </w:r>
      <w:r w:rsidR="00484548">
        <w:rPr>
          <w:kern w:val="22"/>
          <w:szCs w:val="22"/>
        </w:rPr>
        <w:t>No. </w:t>
      </w:r>
      <w:r w:rsidR="002275D1" w:rsidRPr="00D06B27">
        <w:rPr>
          <w:kern w:val="22"/>
          <w:szCs w:val="22"/>
        </w:rPr>
        <w:t>2023</w:t>
      </w:r>
      <w:r w:rsidR="00A2542E">
        <w:rPr>
          <w:kern w:val="22"/>
          <w:szCs w:val="22"/>
        </w:rPr>
        <w:t>-</w:t>
      </w:r>
      <w:r w:rsidR="002275D1" w:rsidRPr="00D06B27">
        <w:rPr>
          <w:kern w:val="22"/>
          <w:szCs w:val="22"/>
        </w:rPr>
        <w:t>111</w:t>
      </w:r>
      <w:r w:rsidR="001F5252" w:rsidRPr="00D06B27">
        <w:rPr>
          <w:kern w:val="22"/>
          <w:szCs w:val="22"/>
        </w:rPr>
        <w:t xml:space="preserve"> for the</w:t>
      </w:r>
      <w:r w:rsidR="003E4977" w:rsidRPr="00D06B27">
        <w:rPr>
          <w:kern w:val="22"/>
          <w:szCs w:val="22"/>
        </w:rPr>
        <w:t xml:space="preserve"> remaining 12 trends and issues</w:t>
      </w:r>
      <w:r w:rsidR="007E4D8F">
        <w:rPr>
          <w:kern w:val="22"/>
          <w:szCs w:val="22"/>
        </w:rPr>
        <w:t>.</w:t>
      </w:r>
      <w:r w:rsidR="00BE77D9" w:rsidRPr="00D06B27">
        <w:rPr>
          <w:kern w:val="22"/>
          <w:szCs w:val="22"/>
        </w:rPr>
        <w:t xml:space="preserve"> </w:t>
      </w:r>
    </w:p>
    <w:p w14:paraId="3AF2F961" w14:textId="563708A2" w:rsidR="00195E20" w:rsidRPr="00D06B27" w:rsidRDefault="00625D0B" w:rsidP="000F7318">
      <w:pPr>
        <w:pStyle w:val="Para1"/>
        <w:tabs>
          <w:tab w:val="left" w:pos="1134"/>
        </w:tabs>
        <w:ind w:left="567"/>
      </w:pPr>
      <w:r w:rsidRPr="004E0B61">
        <w:rPr>
          <w:kern w:val="22"/>
          <w:szCs w:val="22"/>
        </w:rPr>
        <w:t>All</w:t>
      </w:r>
      <w:r w:rsidR="00BE77D9" w:rsidRPr="004E0B61">
        <w:rPr>
          <w:kern w:val="22"/>
          <w:szCs w:val="22"/>
        </w:rPr>
        <w:t xml:space="preserve"> information</w:t>
      </w:r>
      <w:r w:rsidRPr="004E0B61">
        <w:rPr>
          <w:kern w:val="22"/>
          <w:szCs w:val="22"/>
        </w:rPr>
        <w:t xml:space="preserve"> gathered</w:t>
      </w:r>
      <w:r w:rsidR="002238B2" w:rsidRPr="004E0B61">
        <w:rPr>
          <w:kern w:val="22"/>
          <w:szCs w:val="22"/>
        </w:rPr>
        <w:t xml:space="preserve"> during th</w:t>
      </w:r>
      <w:r w:rsidR="007E4D8F" w:rsidRPr="004E0B61">
        <w:rPr>
          <w:kern w:val="22"/>
          <w:szCs w:val="22"/>
        </w:rPr>
        <w:t>e</w:t>
      </w:r>
      <w:r w:rsidR="002238B2" w:rsidRPr="004E0B61">
        <w:rPr>
          <w:kern w:val="22"/>
          <w:szCs w:val="22"/>
        </w:rPr>
        <w:t xml:space="preserve"> process for the items on the prioritized list</w:t>
      </w:r>
      <w:r w:rsidR="00BE77D9" w:rsidRPr="004E0B61">
        <w:rPr>
          <w:kern w:val="22"/>
          <w:szCs w:val="22"/>
        </w:rPr>
        <w:t xml:space="preserve"> </w:t>
      </w:r>
      <w:r w:rsidR="00E57999" w:rsidRPr="004E0B61">
        <w:rPr>
          <w:kern w:val="22"/>
          <w:szCs w:val="22"/>
        </w:rPr>
        <w:t xml:space="preserve">has been </w:t>
      </w:r>
      <w:r w:rsidR="00BE77D9" w:rsidRPr="004E0B61">
        <w:rPr>
          <w:kern w:val="22"/>
          <w:szCs w:val="22"/>
        </w:rPr>
        <w:t xml:space="preserve">compiled and </w:t>
      </w:r>
      <w:r w:rsidR="00394C32" w:rsidRPr="004E0B61">
        <w:rPr>
          <w:kern w:val="22"/>
          <w:szCs w:val="22"/>
        </w:rPr>
        <w:t xml:space="preserve">synthesized in </w:t>
      </w:r>
      <w:r w:rsidR="00A25B16">
        <w:rPr>
          <w:kern w:val="22"/>
          <w:szCs w:val="22"/>
        </w:rPr>
        <w:t>information</w:t>
      </w:r>
      <w:r w:rsidR="00394C32" w:rsidRPr="004E0B61">
        <w:rPr>
          <w:kern w:val="22"/>
          <w:szCs w:val="22"/>
        </w:rPr>
        <w:t xml:space="preserve"> </w:t>
      </w:r>
      <w:r w:rsidR="00394C32" w:rsidRPr="00D06B27">
        <w:t>document CBD/SYNBIO/AHTEG/</w:t>
      </w:r>
      <w:r w:rsidR="00A25B16">
        <w:t>2024/</w:t>
      </w:r>
      <w:r w:rsidR="00394C32" w:rsidRPr="00D06B27">
        <w:t>1/INF/1.</w:t>
      </w:r>
    </w:p>
    <w:p w14:paraId="1EB8CC81" w14:textId="3D4E6E5A" w:rsidR="00636A63" w:rsidRPr="00D06B27" w:rsidRDefault="002238B2" w:rsidP="003A5F36">
      <w:pPr>
        <w:pStyle w:val="Heading3"/>
        <w:keepLines/>
        <w:numPr>
          <w:ilvl w:val="6"/>
          <w:numId w:val="22"/>
        </w:numPr>
        <w:tabs>
          <w:tab w:val="clear" w:pos="2520"/>
        </w:tabs>
        <w:ind w:left="540" w:hanging="540"/>
        <w:jc w:val="both"/>
        <w:rPr>
          <w:b w:val="0"/>
          <w:bCs w:val="0"/>
        </w:rPr>
      </w:pPr>
      <w:r w:rsidRPr="00D06B27">
        <w:t>Literature review</w:t>
      </w:r>
    </w:p>
    <w:p w14:paraId="1FC1A1A0" w14:textId="01BCCFCD" w:rsidR="001B3D52" w:rsidRPr="00D06B27" w:rsidRDefault="002238B2" w:rsidP="002238B2">
      <w:pPr>
        <w:pStyle w:val="Para1"/>
        <w:tabs>
          <w:tab w:val="left" w:pos="1134"/>
        </w:tabs>
        <w:ind w:left="567"/>
      </w:pPr>
      <w:r w:rsidRPr="00D06B27">
        <w:t xml:space="preserve">In </w:t>
      </w:r>
      <w:r w:rsidRPr="00D06B27">
        <w:rPr>
          <w:kern w:val="22"/>
          <w:szCs w:val="22"/>
        </w:rPr>
        <w:t>accordance</w:t>
      </w:r>
      <w:r w:rsidRPr="00D06B27">
        <w:t xml:space="preserve"> with the recommendations of the multidisciplinary Expert Group, the Secretariat </w:t>
      </w:r>
      <w:r w:rsidR="00EC773A">
        <w:t>conducted</w:t>
      </w:r>
      <w:r w:rsidR="00EC773A" w:rsidRPr="00D06B27">
        <w:t xml:space="preserve"> </w:t>
      </w:r>
      <w:r w:rsidRPr="00D06B27">
        <w:t>a complimentary literature review on the 54 topics identified in the provisional selection list</w:t>
      </w:r>
      <w:r w:rsidR="00472B04" w:rsidRPr="00D06B27">
        <w:t xml:space="preserve">, </w:t>
      </w:r>
      <w:r w:rsidR="00135AE3">
        <w:t xml:space="preserve">as well as of </w:t>
      </w:r>
      <w:r w:rsidR="0058115F">
        <w:t xml:space="preserve">the </w:t>
      </w:r>
      <w:r w:rsidR="003E4669" w:rsidRPr="00D06B27">
        <w:t xml:space="preserve">item </w:t>
      </w:r>
      <w:r w:rsidR="00135AE3">
        <w:t xml:space="preserve">on </w:t>
      </w:r>
      <w:r w:rsidR="003E4669" w:rsidRPr="00D06B27">
        <w:t>“</w:t>
      </w:r>
      <w:r w:rsidR="00EC77B2">
        <w:t>u</w:t>
      </w:r>
      <w:r w:rsidR="001B3D52" w:rsidRPr="00D06B27">
        <w:t>se of synthetic biology for art and design”</w:t>
      </w:r>
      <w:r w:rsidR="009A522E" w:rsidRPr="00D06B27">
        <w:t xml:space="preserve">, which </w:t>
      </w:r>
      <w:r w:rsidR="00135AE3">
        <w:t>had been</w:t>
      </w:r>
      <w:r w:rsidR="00EC77B2">
        <w:t xml:space="preserve"> </w:t>
      </w:r>
      <w:r w:rsidR="009A522E" w:rsidRPr="00D06B27">
        <w:t xml:space="preserve">identified </w:t>
      </w:r>
      <w:r w:rsidR="00021B5A">
        <w:t xml:space="preserve">after </w:t>
      </w:r>
      <w:r w:rsidR="009A522E" w:rsidRPr="00D06B27">
        <w:t>the list</w:t>
      </w:r>
      <w:r w:rsidR="00EC773A">
        <w:t xml:space="preserve"> had been published</w:t>
      </w:r>
      <w:r w:rsidRPr="00D06B27">
        <w:t>.</w:t>
      </w:r>
      <w:r w:rsidR="00305636" w:rsidRPr="00D06B27">
        <w:t xml:space="preserve"> </w:t>
      </w:r>
      <w:r w:rsidR="0071144B">
        <w:t>The review</w:t>
      </w:r>
      <w:r w:rsidR="00305636" w:rsidRPr="00D06B27">
        <w:t xml:space="preserve"> follow</w:t>
      </w:r>
      <w:r w:rsidR="0071144B">
        <w:t>ed</w:t>
      </w:r>
      <w:r w:rsidR="00305636" w:rsidRPr="00D06B27">
        <w:t xml:space="preserve"> the </w:t>
      </w:r>
      <w:r w:rsidR="00B64980">
        <w:t xml:space="preserve">consecutive </w:t>
      </w:r>
      <w:r w:rsidR="00305636" w:rsidRPr="00D06B27">
        <w:t xml:space="preserve">steps of </w:t>
      </w:r>
      <w:r w:rsidR="00305636" w:rsidRPr="00D06B27">
        <w:rPr>
          <w:kern w:val="22"/>
          <w:szCs w:val="22"/>
        </w:rPr>
        <w:t>“</w:t>
      </w:r>
      <w:r w:rsidR="0071144B">
        <w:rPr>
          <w:kern w:val="22"/>
          <w:szCs w:val="22"/>
        </w:rPr>
        <w:t>i</w:t>
      </w:r>
      <w:r w:rsidR="00305636" w:rsidRPr="00D06B27">
        <w:rPr>
          <w:kern w:val="22"/>
          <w:szCs w:val="22"/>
        </w:rPr>
        <w:t>nformation gathering” and “</w:t>
      </w:r>
      <w:r w:rsidR="0071144B">
        <w:rPr>
          <w:kern w:val="22"/>
          <w:szCs w:val="22"/>
        </w:rPr>
        <w:t>c</w:t>
      </w:r>
      <w:r w:rsidR="00305636" w:rsidRPr="00D06B27">
        <w:rPr>
          <w:kern w:val="22"/>
          <w:szCs w:val="22"/>
        </w:rPr>
        <w:t>ompilation, organization and synthesis of information”</w:t>
      </w:r>
      <w:r w:rsidR="00B64980">
        <w:rPr>
          <w:kern w:val="22"/>
          <w:szCs w:val="22"/>
        </w:rPr>
        <w:t>.</w:t>
      </w:r>
    </w:p>
    <w:p w14:paraId="108465E4" w14:textId="0ECBE65B" w:rsidR="002238B2" w:rsidRPr="00D06B27" w:rsidRDefault="009C0E16" w:rsidP="002238B2">
      <w:pPr>
        <w:pStyle w:val="Para1"/>
        <w:tabs>
          <w:tab w:val="left" w:pos="1134"/>
        </w:tabs>
        <w:ind w:left="567"/>
      </w:pPr>
      <w:r w:rsidRPr="00D06B27">
        <w:t xml:space="preserve">The </w:t>
      </w:r>
      <w:r w:rsidR="005532CA">
        <w:t>literature review</w:t>
      </w:r>
      <w:r w:rsidR="005532CA" w:rsidRPr="00D06B27">
        <w:t xml:space="preserve"> </w:t>
      </w:r>
      <w:r w:rsidR="00461394">
        <w:t xml:space="preserve">consisted of </w:t>
      </w:r>
      <w:r w:rsidR="00AE6DC7" w:rsidRPr="00D06B27">
        <w:t>an exploration of</w:t>
      </w:r>
      <w:r w:rsidR="00C1370E" w:rsidRPr="00D06B27">
        <w:t xml:space="preserve"> the publication landscape </w:t>
      </w:r>
      <w:r w:rsidR="00B64980">
        <w:t>over</w:t>
      </w:r>
      <w:r w:rsidR="00C1370E" w:rsidRPr="00D06B27">
        <w:t xml:space="preserve"> the period 2012</w:t>
      </w:r>
      <w:r w:rsidR="009A0BFF" w:rsidRPr="00D06B27">
        <w:t>–</w:t>
      </w:r>
      <w:r w:rsidR="00C1370E" w:rsidRPr="00D06B27">
        <w:t xml:space="preserve">2023. </w:t>
      </w:r>
      <w:r w:rsidR="002238B2" w:rsidRPr="00D06B27">
        <w:t xml:space="preserve">The </w:t>
      </w:r>
      <w:r w:rsidR="00305636" w:rsidRPr="00D06B27">
        <w:t xml:space="preserve">methodology </w:t>
      </w:r>
      <w:r w:rsidR="00361513">
        <w:t>used</w:t>
      </w:r>
      <w:r w:rsidR="00361513" w:rsidRPr="00D06B27">
        <w:t xml:space="preserve"> </w:t>
      </w:r>
      <w:r w:rsidR="00305636" w:rsidRPr="00D06B27">
        <w:t xml:space="preserve">and the </w:t>
      </w:r>
      <w:r w:rsidR="002238B2" w:rsidRPr="00D06B27">
        <w:t>outcomes of th</w:t>
      </w:r>
      <w:r w:rsidR="00361513">
        <w:t>e</w:t>
      </w:r>
      <w:r w:rsidR="002238B2" w:rsidRPr="00D06B27">
        <w:t xml:space="preserve"> process are</w:t>
      </w:r>
      <w:r w:rsidR="007F2081" w:rsidRPr="00D06B27">
        <w:t xml:space="preserve"> </w:t>
      </w:r>
      <w:r w:rsidR="00361513">
        <w:t>provided</w:t>
      </w:r>
      <w:r w:rsidR="007F2081" w:rsidRPr="00D06B27">
        <w:t xml:space="preserve"> </w:t>
      </w:r>
      <w:r w:rsidR="00EC5E17">
        <w:t xml:space="preserve">in </w:t>
      </w:r>
      <w:r w:rsidR="00001653" w:rsidRPr="00D06B27">
        <w:t>a</w:t>
      </w:r>
      <w:r w:rsidR="00CB333C" w:rsidRPr="00D06B27">
        <w:t xml:space="preserve">nnex </w:t>
      </w:r>
      <w:r w:rsidR="00001653" w:rsidRPr="00D06B27">
        <w:t>II</w:t>
      </w:r>
      <w:r w:rsidR="00EC5E17">
        <w:t>.</w:t>
      </w:r>
      <w:r w:rsidR="002238B2" w:rsidRPr="00D06B27">
        <w:t xml:space="preserve"> </w:t>
      </w:r>
      <w:r w:rsidR="00EC5E17">
        <w:t>As</w:t>
      </w:r>
      <w:r w:rsidR="003E70E9" w:rsidRPr="00D06B27">
        <w:t xml:space="preserve"> the literature review is </w:t>
      </w:r>
      <w:r w:rsidR="0003667A">
        <w:t xml:space="preserve">currently </w:t>
      </w:r>
      <w:r w:rsidR="003E70E9" w:rsidRPr="00D06B27">
        <w:t>undergoing a peer</w:t>
      </w:r>
      <w:r w:rsidR="00016EAB">
        <w:t xml:space="preserve"> </w:t>
      </w:r>
      <w:r w:rsidR="003E70E9" w:rsidRPr="00D06B27">
        <w:t>review</w:t>
      </w:r>
      <w:r w:rsidR="00016EAB">
        <w:t>,</w:t>
      </w:r>
      <w:r w:rsidR="003E70E9" w:rsidRPr="00D06B27">
        <w:t xml:space="preserve"> </w:t>
      </w:r>
      <w:r w:rsidR="00CB5FE5">
        <w:t xml:space="preserve">it should be noted that </w:t>
      </w:r>
      <w:r w:rsidR="003E70E9" w:rsidRPr="00D06B27">
        <w:t>the results should be considered as preliminary.</w:t>
      </w:r>
    </w:p>
    <w:p w14:paraId="3371580B" w14:textId="17D98BA9" w:rsidR="00E94943" w:rsidRPr="00D0740E" w:rsidRDefault="00EF4E79" w:rsidP="001D7796">
      <w:pPr>
        <w:pStyle w:val="Para1"/>
        <w:tabs>
          <w:tab w:val="left" w:pos="1134"/>
        </w:tabs>
        <w:ind w:left="567"/>
        <w:rPr>
          <w:color w:val="000000" w:themeColor="text1"/>
          <w:szCs w:val="22"/>
        </w:rPr>
      </w:pPr>
      <w:r w:rsidRPr="00D0740E">
        <w:t xml:space="preserve">Overall, </w:t>
      </w:r>
      <w:r w:rsidR="0050325C" w:rsidRPr="00D0740E">
        <w:t xml:space="preserve">both processes </w:t>
      </w:r>
      <w:r w:rsidR="00066F7C" w:rsidRPr="00D0740E">
        <w:t>are effective at</w:t>
      </w:r>
      <w:r w:rsidR="0050325C" w:rsidRPr="00D0740E">
        <w:t xml:space="preserve"> identify</w:t>
      </w:r>
      <w:r w:rsidR="00066F7C" w:rsidRPr="00D0740E">
        <w:t>ing</w:t>
      </w:r>
      <w:r w:rsidR="0050325C" w:rsidRPr="00D0740E">
        <w:t xml:space="preserve"> </w:t>
      </w:r>
      <w:r w:rsidR="0084661A" w:rsidRPr="00D0740E">
        <w:t xml:space="preserve">complimentary </w:t>
      </w:r>
      <w:r w:rsidR="0050325C" w:rsidRPr="00D0740E">
        <w:t xml:space="preserve">trends and </w:t>
      </w:r>
      <w:r w:rsidR="003C0AE5" w:rsidRPr="00D0740E">
        <w:t xml:space="preserve">issues in synthetic biology. </w:t>
      </w:r>
      <w:r w:rsidR="001A4B56" w:rsidRPr="00D0740E">
        <w:t>The expert-driven process allows for</w:t>
      </w:r>
      <w:r w:rsidR="00057A70" w:rsidRPr="00D0740E">
        <w:t xml:space="preserve"> expert opinion to enter the horizon scanning process </w:t>
      </w:r>
      <w:r w:rsidR="000D0857" w:rsidRPr="00D0740E">
        <w:t xml:space="preserve">more easily </w:t>
      </w:r>
      <w:r w:rsidR="00057A70" w:rsidRPr="00D0740E">
        <w:t>and for high</w:t>
      </w:r>
      <w:r w:rsidR="000D0857" w:rsidRPr="00D0740E">
        <w:t>-</w:t>
      </w:r>
      <w:r w:rsidR="00057A70" w:rsidRPr="00D0740E">
        <w:t xml:space="preserve">impact trends and issues to be identified </w:t>
      </w:r>
      <w:r w:rsidR="002C7DF0" w:rsidRPr="00D0740E">
        <w:t xml:space="preserve">even when </w:t>
      </w:r>
      <w:r w:rsidR="00057A70" w:rsidRPr="00D0740E">
        <w:t xml:space="preserve">publications </w:t>
      </w:r>
      <w:r w:rsidR="002C7DF0" w:rsidRPr="00D0740E">
        <w:t xml:space="preserve">are not </w:t>
      </w:r>
      <w:r w:rsidR="00057A70" w:rsidRPr="00D0740E">
        <w:t xml:space="preserve">available. </w:t>
      </w:r>
      <w:r w:rsidR="003C0AE5" w:rsidRPr="00D0740E">
        <w:t>However, th</w:t>
      </w:r>
      <w:r w:rsidR="002C7DF0" w:rsidRPr="00D0740E">
        <w:t>at</w:t>
      </w:r>
      <w:r w:rsidR="003C0AE5" w:rsidRPr="00D0740E">
        <w:t xml:space="preserve"> process could be limited </w:t>
      </w:r>
      <w:r w:rsidR="006911C2" w:rsidRPr="00D0740E">
        <w:t>by a lack of</w:t>
      </w:r>
      <w:r w:rsidR="008B30C1" w:rsidRPr="00D0740E">
        <w:t xml:space="preserve"> </w:t>
      </w:r>
      <w:r w:rsidR="003C0AE5" w:rsidRPr="00D0740E">
        <w:t>available expertise</w:t>
      </w:r>
      <w:r w:rsidR="001A4B56" w:rsidRPr="00D0740E">
        <w:t xml:space="preserve">. </w:t>
      </w:r>
      <w:r w:rsidR="00666FFE" w:rsidRPr="00D0740E">
        <w:t>The literature review allow</w:t>
      </w:r>
      <w:r w:rsidR="008B30C1" w:rsidRPr="00D0740E">
        <w:t>s</w:t>
      </w:r>
      <w:r w:rsidR="00666FFE" w:rsidRPr="00D0740E">
        <w:t xml:space="preserve"> for a comprehensive review </w:t>
      </w:r>
      <w:r w:rsidR="008B30C1" w:rsidRPr="00D0740E">
        <w:t xml:space="preserve">of </w:t>
      </w:r>
      <w:r w:rsidR="008C13FB" w:rsidRPr="00D0740E">
        <w:t xml:space="preserve">how research and innovation </w:t>
      </w:r>
      <w:r w:rsidR="008B30C1" w:rsidRPr="00D0740E">
        <w:t>are</w:t>
      </w:r>
      <w:r w:rsidR="008C13FB" w:rsidRPr="00D0740E">
        <w:t xml:space="preserve"> progressing</w:t>
      </w:r>
      <w:r w:rsidR="00531573" w:rsidRPr="00D0740E">
        <w:t xml:space="preserve"> and offer</w:t>
      </w:r>
      <w:r w:rsidR="008B30C1" w:rsidRPr="00D0740E">
        <w:t>s</w:t>
      </w:r>
      <w:r w:rsidR="00531573" w:rsidRPr="00D0740E">
        <w:t xml:space="preserve"> quantitative tools to </w:t>
      </w:r>
      <w:r w:rsidR="006E34FC" w:rsidRPr="00D0740E">
        <w:t>characterize temporal trends or identify relationships</w:t>
      </w:r>
      <w:r w:rsidR="008C13FB" w:rsidRPr="00D0740E">
        <w:t xml:space="preserve">. However, </w:t>
      </w:r>
      <w:r w:rsidR="00284F97" w:rsidRPr="00D0740E">
        <w:t xml:space="preserve">the </w:t>
      </w:r>
      <w:r w:rsidR="008C13FB" w:rsidRPr="00D0740E">
        <w:t xml:space="preserve">lag time in the publication of </w:t>
      </w:r>
      <w:r w:rsidR="00531573" w:rsidRPr="00D0740E">
        <w:t>articles and patents</w:t>
      </w:r>
      <w:r w:rsidR="00F37C9D" w:rsidRPr="00D0740E">
        <w:t xml:space="preserve"> creates a</w:t>
      </w:r>
      <w:r w:rsidR="00874BA6" w:rsidRPr="00D0740E">
        <w:t>nother kind of</w:t>
      </w:r>
      <w:r w:rsidR="00F37C9D" w:rsidRPr="00D0740E">
        <w:t xml:space="preserve"> limitation</w:t>
      </w:r>
      <w:r w:rsidR="00531573" w:rsidRPr="00D0740E">
        <w:t>.</w:t>
      </w:r>
      <w:r w:rsidR="008F0F5F" w:rsidRPr="00D0740E">
        <w:t xml:space="preserve"> In addition, the search terms </w:t>
      </w:r>
      <w:r w:rsidR="007E67B2" w:rsidRPr="00D0740E">
        <w:t xml:space="preserve">used for the review </w:t>
      </w:r>
      <w:r w:rsidR="001D7796" w:rsidRPr="000F7318">
        <w:t xml:space="preserve">might </w:t>
      </w:r>
      <w:r w:rsidR="001C49CB" w:rsidRPr="00D0740E">
        <w:t xml:space="preserve">not </w:t>
      </w:r>
      <w:r w:rsidR="00D051C1" w:rsidRPr="000F7318">
        <w:t xml:space="preserve">adequately </w:t>
      </w:r>
      <w:r w:rsidR="001C49CB" w:rsidRPr="00D0740E">
        <w:t xml:space="preserve">capture the </w:t>
      </w:r>
      <w:r w:rsidR="00D0577A" w:rsidRPr="000F7318">
        <w:t xml:space="preserve">entire </w:t>
      </w:r>
      <w:r w:rsidR="0053603E" w:rsidRPr="000F7318">
        <w:t xml:space="preserve">scope </w:t>
      </w:r>
      <w:r w:rsidR="00E40365" w:rsidRPr="00D0740E">
        <w:t>of each trend or issue</w:t>
      </w:r>
      <w:r w:rsidR="007C6F6B" w:rsidRPr="000F7318">
        <w:t>,</w:t>
      </w:r>
      <w:r w:rsidR="00E40365" w:rsidRPr="00D0740E">
        <w:t xml:space="preserve"> </w:t>
      </w:r>
      <w:r w:rsidR="001D7796" w:rsidRPr="000F7318">
        <w:t>thereby</w:t>
      </w:r>
      <w:r w:rsidR="007C6F6B" w:rsidRPr="000F7318">
        <w:t xml:space="preserve"> </w:t>
      </w:r>
      <w:r w:rsidR="00D23A11" w:rsidRPr="00D0740E">
        <w:t>influenc</w:t>
      </w:r>
      <w:r w:rsidR="001D7796" w:rsidRPr="000F7318">
        <w:t>ing</w:t>
      </w:r>
      <w:r w:rsidR="00D23A11" w:rsidRPr="00D0740E">
        <w:t xml:space="preserve"> the results</w:t>
      </w:r>
      <w:r w:rsidR="00D0740E" w:rsidRPr="000F7318">
        <w:t>,</w:t>
      </w:r>
      <w:r w:rsidR="007173D4" w:rsidRPr="00D0740E">
        <w:t xml:space="preserve"> </w:t>
      </w:r>
      <w:r w:rsidR="000A151E" w:rsidRPr="00D0740E">
        <w:t xml:space="preserve">and may not align with terminology commonly </w:t>
      </w:r>
      <w:r w:rsidR="00284F97" w:rsidRPr="00D0740E">
        <w:t xml:space="preserve">used </w:t>
      </w:r>
      <w:r w:rsidR="00EA39A9" w:rsidRPr="00D0740E">
        <w:t>under the Convention and its processes.</w:t>
      </w:r>
      <w:r w:rsidR="00531573" w:rsidRPr="00D0740E">
        <w:t xml:space="preserve"> </w:t>
      </w:r>
    </w:p>
    <w:p w14:paraId="6123C195" w14:textId="56463DEC" w:rsidR="007A7420" w:rsidRPr="00D06B27" w:rsidRDefault="001978A8" w:rsidP="007D4B57">
      <w:pPr>
        <w:pStyle w:val="Heading2"/>
        <w:keepLines/>
        <w:numPr>
          <w:ilvl w:val="0"/>
          <w:numId w:val="6"/>
        </w:numPr>
        <w:tabs>
          <w:tab w:val="clear" w:pos="720"/>
        </w:tabs>
        <w:ind w:left="567" w:hanging="567"/>
        <w:jc w:val="both"/>
        <w:rPr>
          <w:sz w:val="24"/>
        </w:rPr>
      </w:pPr>
      <w:r w:rsidRPr="00D06B27">
        <w:rPr>
          <w:rFonts w:eastAsiaTheme="majorEastAsia" w:cstheme="majorBidi"/>
          <w:bCs w:val="0"/>
          <w:iCs w:val="0"/>
          <w:sz w:val="24"/>
          <w:szCs w:val="26"/>
        </w:rPr>
        <w:lastRenderedPageBreak/>
        <w:t>Assessment</w:t>
      </w:r>
      <w:r w:rsidRPr="00D06B27">
        <w:rPr>
          <w:kern w:val="22"/>
          <w:szCs w:val="22"/>
        </w:rPr>
        <w:t xml:space="preserve"> of trends </w:t>
      </w:r>
      <w:r w:rsidR="00EE51EF" w:rsidRPr="00D06B27">
        <w:t xml:space="preserve">and issues </w:t>
      </w:r>
      <w:r w:rsidRPr="00D06B27">
        <w:rPr>
          <w:kern w:val="22"/>
          <w:szCs w:val="22"/>
        </w:rPr>
        <w:t>in synthetic biology</w:t>
      </w:r>
      <w:r w:rsidRPr="00D06B27">
        <w:rPr>
          <w:sz w:val="24"/>
        </w:rPr>
        <w:t xml:space="preserve"> </w:t>
      </w:r>
    </w:p>
    <w:p w14:paraId="5D58B82F" w14:textId="3950AB4A" w:rsidR="00E65020" w:rsidRPr="00D06B27" w:rsidRDefault="006E34FC" w:rsidP="006E34FC">
      <w:pPr>
        <w:pStyle w:val="Para1"/>
        <w:tabs>
          <w:tab w:val="left" w:pos="1134"/>
        </w:tabs>
        <w:ind w:left="567"/>
        <w:rPr>
          <w:color w:val="000000" w:themeColor="text1"/>
          <w:szCs w:val="22"/>
        </w:rPr>
      </w:pPr>
      <w:r w:rsidRPr="00D06B27">
        <w:t xml:space="preserve">In line with the process applied by the </w:t>
      </w:r>
      <w:r w:rsidR="00813BD0" w:rsidRPr="00D06B27">
        <w:t xml:space="preserve">multidisciplinary </w:t>
      </w:r>
      <w:r w:rsidR="00813BD0">
        <w:t>E</w:t>
      </w:r>
      <w:r w:rsidRPr="00D06B27">
        <w:t xml:space="preserve">xpert </w:t>
      </w:r>
      <w:r w:rsidR="00813BD0">
        <w:t>G</w:t>
      </w:r>
      <w:r w:rsidRPr="00D06B27">
        <w:t>roup</w:t>
      </w:r>
      <w:r w:rsidR="00813BD0">
        <w:t>,</w:t>
      </w:r>
      <w:r w:rsidRPr="00D06B27">
        <w:t xml:space="preserve"> the assessment step will be undertaken on the basis of the information</w:t>
      </w:r>
      <w:r w:rsidR="00B1503C">
        <w:t>-</w:t>
      </w:r>
      <w:r w:rsidRPr="00D06B27">
        <w:t xml:space="preserve">gathering and compilation steps. In preparation for the </w:t>
      </w:r>
      <w:r w:rsidR="00EE51EF">
        <w:t xml:space="preserve">present </w:t>
      </w:r>
      <w:r w:rsidRPr="00D06B27">
        <w:t xml:space="preserve">meeting, the </w:t>
      </w:r>
      <w:r w:rsidR="005C2ECC" w:rsidRPr="00D06B27">
        <w:t>Group</w:t>
      </w:r>
      <w:r w:rsidRPr="00D06B27">
        <w:t xml:space="preserve"> </w:t>
      </w:r>
      <w:r w:rsidR="0047140D">
        <w:t xml:space="preserve">has </w:t>
      </w:r>
      <w:r w:rsidRPr="00D06B27">
        <w:t xml:space="preserve">developed a harmonized structure for the assessment of the prioritized trends and issues </w:t>
      </w:r>
      <w:r w:rsidR="001747FC" w:rsidRPr="00D06B27">
        <w:t xml:space="preserve">to allow for a participatory </w:t>
      </w:r>
      <w:r w:rsidR="00467B29" w:rsidRPr="00D06B27">
        <w:t>approach to the “</w:t>
      </w:r>
      <w:r w:rsidR="00EE51EF">
        <w:t>a</w:t>
      </w:r>
      <w:r w:rsidR="00467B29" w:rsidRPr="00D06B27">
        <w:t>ssessment” step</w:t>
      </w:r>
      <w:r w:rsidR="00CF5A83" w:rsidRPr="00D06B27">
        <w:t>.</w:t>
      </w:r>
      <w:r w:rsidR="00376DBA" w:rsidRPr="00D06B27">
        <w:t xml:space="preserve"> </w:t>
      </w:r>
    </w:p>
    <w:p w14:paraId="37A54FEA" w14:textId="4C9CEB48" w:rsidR="00BC6CE4" w:rsidRPr="00D06B27" w:rsidRDefault="00E43101" w:rsidP="00BC6CE4">
      <w:pPr>
        <w:pStyle w:val="Para1"/>
        <w:tabs>
          <w:tab w:val="left" w:pos="1134"/>
        </w:tabs>
        <w:ind w:left="567"/>
        <w:rPr>
          <w:color w:val="000000" w:themeColor="text1"/>
          <w:szCs w:val="22"/>
        </w:rPr>
      </w:pPr>
      <w:r w:rsidRPr="00D06B27">
        <w:t xml:space="preserve">For the </w:t>
      </w:r>
      <w:r w:rsidR="00EE51EF">
        <w:t>five</w:t>
      </w:r>
      <w:r w:rsidRPr="00D06B27">
        <w:t xml:space="preserve"> items that will </w:t>
      </w:r>
      <w:r w:rsidR="00D617EC">
        <w:t xml:space="preserve">be the subject of </w:t>
      </w:r>
      <w:r w:rsidRPr="00D06B27">
        <w:t xml:space="preserve">a more detailed assessment, the </w:t>
      </w:r>
      <w:r w:rsidR="00F12435">
        <w:t xml:space="preserve">format of the </w:t>
      </w:r>
      <w:r w:rsidRPr="00D06B27">
        <w:t>h</w:t>
      </w:r>
      <w:r w:rsidR="00376DBA" w:rsidRPr="00D06B27">
        <w:t xml:space="preserve">armonized structure </w:t>
      </w:r>
      <w:r w:rsidR="00F12435">
        <w:t xml:space="preserve">is as </w:t>
      </w:r>
      <w:r w:rsidR="00C511C4" w:rsidRPr="00D06B27">
        <w:t>follow</w:t>
      </w:r>
      <w:r w:rsidR="00510F31">
        <w:t>s</w:t>
      </w:r>
      <w:r w:rsidR="00F12435">
        <w:t>:</w:t>
      </w:r>
    </w:p>
    <w:p w14:paraId="53B5B123" w14:textId="3AFB0CE3" w:rsidR="00BC6CE4" w:rsidRPr="000F7318" w:rsidRDefault="008B0DF0" w:rsidP="000F7318">
      <w:pPr>
        <w:pStyle w:val="Para20"/>
        <w:ind w:left="567" w:firstLine="567"/>
        <w:rPr>
          <w:lang w:val="en-GB"/>
        </w:rPr>
      </w:pPr>
      <w:r w:rsidRPr="000F7318">
        <w:rPr>
          <w:lang w:val="en-GB"/>
        </w:rPr>
        <w:t>(a)</w:t>
      </w:r>
      <w:r w:rsidRPr="000F7318">
        <w:rPr>
          <w:lang w:val="en-GB"/>
        </w:rPr>
        <w:tab/>
      </w:r>
      <w:r w:rsidR="00BC6CE4" w:rsidRPr="000F7318">
        <w:rPr>
          <w:lang w:val="en-GB"/>
        </w:rPr>
        <w:t>Summary/</w:t>
      </w:r>
      <w:r w:rsidR="00F12435">
        <w:rPr>
          <w:lang w:val="en-GB"/>
        </w:rPr>
        <w:t>d</w:t>
      </w:r>
      <w:r w:rsidR="00BC6CE4" w:rsidRPr="000F7318">
        <w:rPr>
          <w:lang w:val="en-GB"/>
        </w:rPr>
        <w:t>escription;</w:t>
      </w:r>
    </w:p>
    <w:p w14:paraId="7C595BF6" w14:textId="36F1DD59" w:rsidR="00BC6CE4" w:rsidRPr="000F7318" w:rsidRDefault="008B0DF0" w:rsidP="000F7318">
      <w:pPr>
        <w:pStyle w:val="Para20"/>
        <w:ind w:left="567" w:firstLine="567"/>
        <w:rPr>
          <w:lang w:val="en-GB"/>
        </w:rPr>
      </w:pPr>
      <w:r w:rsidRPr="000F7318">
        <w:rPr>
          <w:lang w:val="en-GB"/>
        </w:rPr>
        <w:t>(b)</w:t>
      </w:r>
      <w:r w:rsidRPr="000F7318">
        <w:rPr>
          <w:lang w:val="en-GB"/>
        </w:rPr>
        <w:tab/>
      </w:r>
      <w:r w:rsidR="00BC6CE4" w:rsidRPr="000F7318">
        <w:rPr>
          <w:lang w:val="en-GB"/>
        </w:rPr>
        <w:t>Contextualization</w:t>
      </w:r>
      <w:r w:rsidR="00F12435">
        <w:rPr>
          <w:lang w:val="en-GB"/>
        </w:rPr>
        <w:t>,</w:t>
      </w:r>
      <w:r w:rsidR="00BC6CE4" w:rsidRPr="000F7318">
        <w:rPr>
          <w:lang w:val="en-GB"/>
        </w:rPr>
        <w:t xml:space="preserve"> </w:t>
      </w:r>
      <w:r w:rsidR="00BC14AE" w:rsidRPr="000F7318">
        <w:rPr>
          <w:lang w:val="en-GB"/>
        </w:rPr>
        <w:t xml:space="preserve">including any problems </w:t>
      </w:r>
      <w:r w:rsidR="00F12435">
        <w:rPr>
          <w:lang w:val="en-GB"/>
        </w:rPr>
        <w:t xml:space="preserve">that </w:t>
      </w:r>
      <w:r w:rsidR="00BC14AE" w:rsidRPr="000F7318">
        <w:rPr>
          <w:lang w:val="en-GB"/>
        </w:rPr>
        <w:t>th</w:t>
      </w:r>
      <w:r w:rsidR="00CD493F">
        <w:rPr>
          <w:lang w:val="en-GB"/>
        </w:rPr>
        <w:t>e</w:t>
      </w:r>
      <w:r w:rsidR="00BC14AE" w:rsidRPr="000F7318">
        <w:rPr>
          <w:lang w:val="en-GB"/>
        </w:rPr>
        <w:t xml:space="preserve"> development </w:t>
      </w:r>
      <w:r w:rsidR="00CD493F">
        <w:rPr>
          <w:lang w:val="en-GB"/>
        </w:rPr>
        <w:t xml:space="preserve">in synthetic biology </w:t>
      </w:r>
      <w:r w:rsidR="00B82DD7">
        <w:rPr>
          <w:lang w:val="en-GB"/>
        </w:rPr>
        <w:t xml:space="preserve">under review </w:t>
      </w:r>
      <w:r w:rsidR="00BC14AE" w:rsidRPr="000F7318">
        <w:rPr>
          <w:lang w:val="en-GB"/>
        </w:rPr>
        <w:t>is trying to address, underlying causes and other approaches;</w:t>
      </w:r>
    </w:p>
    <w:p w14:paraId="0B29DAD1" w14:textId="6AFD7EBA" w:rsidR="00BC6CE4" w:rsidRPr="000F7318" w:rsidRDefault="008B0DF0" w:rsidP="000F7318">
      <w:pPr>
        <w:pStyle w:val="Para20"/>
        <w:ind w:left="567" w:firstLine="567"/>
        <w:rPr>
          <w:lang w:val="en-GB"/>
        </w:rPr>
      </w:pPr>
      <w:r w:rsidRPr="000F7318">
        <w:rPr>
          <w:lang w:val="en-GB"/>
        </w:rPr>
        <w:t>(c)</w:t>
      </w:r>
      <w:r w:rsidRPr="000F7318">
        <w:rPr>
          <w:lang w:val="en-GB"/>
        </w:rPr>
        <w:tab/>
      </w:r>
      <w:r w:rsidR="00BC6CE4" w:rsidRPr="000F7318">
        <w:rPr>
          <w:lang w:val="en-GB"/>
        </w:rPr>
        <w:t>Time</w:t>
      </w:r>
      <w:r w:rsidR="001B24E4">
        <w:rPr>
          <w:lang w:val="en-GB"/>
        </w:rPr>
        <w:t xml:space="preserve"> </w:t>
      </w:r>
      <w:r w:rsidR="00BC6CE4" w:rsidRPr="000F7318">
        <w:rPr>
          <w:lang w:val="en-GB"/>
        </w:rPr>
        <w:t xml:space="preserve">frame </w:t>
      </w:r>
      <w:r w:rsidR="00F12435">
        <w:rPr>
          <w:lang w:val="en-GB"/>
        </w:rPr>
        <w:t>and</w:t>
      </w:r>
      <w:r w:rsidR="00BC6CE4" w:rsidRPr="000F7318">
        <w:rPr>
          <w:lang w:val="en-GB"/>
        </w:rPr>
        <w:t xml:space="preserve"> </w:t>
      </w:r>
      <w:r w:rsidR="00F12435">
        <w:rPr>
          <w:lang w:val="en-GB"/>
        </w:rPr>
        <w:t>c</w:t>
      </w:r>
      <w:r w:rsidR="00BC6CE4" w:rsidRPr="000F7318">
        <w:rPr>
          <w:lang w:val="en-GB"/>
        </w:rPr>
        <w:t>urrent level of research activity;</w:t>
      </w:r>
    </w:p>
    <w:p w14:paraId="5FBC2D82" w14:textId="19F397B0" w:rsidR="00BC6CE4" w:rsidRPr="000F7318" w:rsidRDefault="008B0DF0" w:rsidP="000F7318">
      <w:pPr>
        <w:pStyle w:val="Para20"/>
        <w:ind w:left="567" w:firstLine="567"/>
        <w:rPr>
          <w:lang w:val="en-GB"/>
        </w:rPr>
      </w:pPr>
      <w:r w:rsidRPr="000F7318">
        <w:rPr>
          <w:lang w:val="en-GB"/>
        </w:rPr>
        <w:t>(d)</w:t>
      </w:r>
      <w:r w:rsidRPr="000F7318">
        <w:rPr>
          <w:lang w:val="en-GB"/>
        </w:rPr>
        <w:tab/>
      </w:r>
      <w:r w:rsidR="00BC6CE4" w:rsidRPr="000F7318">
        <w:rPr>
          <w:lang w:val="en-GB"/>
        </w:rPr>
        <w:t xml:space="preserve">Considerations of impacts </w:t>
      </w:r>
      <w:r w:rsidR="00A660A4">
        <w:rPr>
          <w:lang w:val="en-GB"/>
        </w:rPr>
        <w:t>on</w:t>
      </w:r>
      <w:r w:rsidR="00BC6CE4" w:rsidRPr="000F7318">
        <w:rPr>
          <w:lang w:val="en-GB"/>
        </w:rPr>
        <w:t xml:space="preserve"> the objectives of the Convention;</w:t>
      </w:r>
    </w:p>
    <w:p w14:paraId="512ACD29" w14:textId="28DF762E" w:rsidR="00BC6CE4" w:rsidRPr="000F7318" w:rsidRDefault="008B0DF0" w:rsidP="000F7318">
      <w:pPr>
        <w:pStyle w:val="Para20"/>
        <w:ind w:left="567" w:firstLine="567"/>
        <w:rPr>
          <w:lang w:val="en-GB"/>
        </w:rPr>
      </w:pPr>
      <w:r w:rsidRPr="000F7318">
        <w:rPr>
          <w:lang w:val="en-GB"/>
        </w:rPr>
        <w:t>(e)</w:t>
      </w:r>
      <w:r w:rsidRPr="000F7318">
        <w:rPr>
          <w:lang w:val="en-GB"/>
        </w:rPr>
        <w:tab/>
      </w:r>
      <w:r w:rsidR="00BC6CE4" w:rsidRPr="000F7318">
        <w:rPr>
          <w:lang w:val="en-GB"/>
        </w:rPr>
        <w:t>Governance considerations</w:t>
      </w:r>
      <w:r w:rsidR="001B24E4">
        <w:rPr>
          <w:lang w:val="en-GB"/>
        </w:rPr>
        <w:t>,</w:t>
      </w:r>
      <w:r w:rsidR="00A0513C" w:rsidRPr="000F7318">
        <w:rPr>
          <w:lang w:val="en-GB"/>
        </w:rPr>
        <w:t xml:space="preserve"> including potential gaps or challenges for risk assessment, risk management and regulation, including </w:t>
      </w:r>
      <w:r w:rsidR="00802CCF">
        <w:rPr>
          <w:lang w:val="en-GB"/>
        </w:rPr>
        <w:t xml:space="preserve">the </w:t>
      </w:r>
      <w:r w:rsidR="00A0513C" w:rsidRPr="000F7318">
        <w:rPr>
          <w:lang w:val="en-GB"/>
        </w:rPr>
        <w:t>availability of tools for detection, identification and monitoring</w:t>
      </w:r>
      <w:r w:rsidR="00BC6CE4" w:rsidRPr="000F7318">
        <w:rPr>
          <w:lang w:val="en-GB"/>
        </w:rPr>
        <w:t>;</w:t>
      </w:r>
    </w:p>
    <w:p w14:paraId="1B13F8B3" w14:textId="07EA1443" w:rsidR="00BC6CE4" w:rsidRPr="000F7318" w:rsidRDefault="008B0DF0" w:rsidP="000F7318">
      <w:pPr>
        <w:pStyle w:val="Para20"/>
        <w:ind w:left="567" w:firstLine="567"/>
        <w:rPr>
          <w:lang w:val="en-GB"/>
        </w:rPr>
      </w:pPr>
      <w:r w:rsidRPr="000F7318">
        <w:rPr>
          <w:lang w:val="en-GB"/>
        </w:rPr>
        <w:t>(f)</w:t>
      </w:r>
      <w:r w:rsidRPr="000F7318">
        <w:rPr>
          <w:lang w:val="en-GB"/>
        </w:rPr>
        <w:tab/>
      </w:r>
      <w:r w:rsidR="00BC6CE4" w:rsidRPr="000F7318">
        <w:rPr>
          <w:lang w:val="en-GB"/>
        </w:rPr>
        <w:t>Additional considerations</w:t>
      </w:r>
      <w:r w:rsidR="008E0FCB">
        <w:rPr>
          <w:lang w:val="en-GB"/>
        </w:rPr>
        <w:t>,</w:t>
      </w:r>
      <w:r w:rsidR="001747FC" w:rsidRPr="000F7318">
        <w:rPr>
          <w:lang w:val="en-GB"/>
        </w:rPr>
        <w:t xml:space="preserve"> </w:t>
      </w:r>
      <w:r w:rsidR="008E0FCB">
        <w:rPr>
          <w:lang w:val="en-GB"/>
        </w:rPr>
        <w:t xml:space="preserve">including </w:t>
      </w:r>
      <w:r w:rsidR="001747FC" w:rsidRPr="000F7318">
        <w:rPr>
          <w:lang w:val="en-GB"/>
        </w:rPr>
        <w:t xml:space="preserve">considerations </w:t>
      </w:r>
      <w:r w:rsidR="00695F11" w:rsidRPr="004A26C2">
        <w:rPr>
          <w:lang w:val="en-GB"/>
        </w:rPr>
        <w:t xml:space="preserve">relevant </w:t>
      </w:r>
      <w:r w:rsidR="001747FC" w:rsidRPr="000F7318">
        <w:rPr>
          <w:lang w:val="en-GB"/>
        </w:rPr>
        <w:t xml:space="preserve">to the programmes of work of the Convention and the Protocols, </w:t>
      </w:r>
      <w:r w:rsidR="00C400C4">
        <w:rPr>
          <w:lang w:val="en-GB"/>
        </w:rPr>
        <w:t xml:space="preserve">the </w:t>
      </w:r>
      <w:r w:rsidR="001747FC" w:rsidRPr="000F7318">
        <w:rPr>
          <w:lang w:val="en-GB"/>
        </w:rPr>
        <w:t>Kunming-Montreal Global Biodiversity Framework, socioeconomics, ethics, cultural</w:t>
      </w:r>
      <w:r w:rsidR="00B81A83">
        <w:rPr>
          <w:lang w:val="en-GB"/>
        </w:rPr>
        <w:t xml:space="preserve"> factors</w:t>
      </w:r>
      <w:r w:rsidR="001747FC" w:rsidRPr="000F7318">
        <w:rPr>
          <w:lang w:val="en-GB"/>
        </w:rPr>
        <w:t xml:space="preserve">, human health, intellectual property, liability and redress, </w:t>
      </w:r>
      <w:r w:rsidR="00DA52F6" w:rsidRPr="000F7318">
        <w:rPr>
          <w:lang w:val="en-GB"/>
        </w:rPr>
        <w:t>indigenous peoples and local communitie</w:t>
      </w:r>
      <w:r w:rsidR="001747FC" w:rsidRPr="000F7318">
        <w:rPr>
          <w:lang w:val="en-GB"/>
        </w:rPr>
        <w:t xml:space="preserve">s, </w:t>
      </w:r>
      <w:r w:rsidR="008508DC">
        <w:rPr>
          <w:lang w:val="en-GB"/>
        </w:rPr>
        <w:t xml:space="preserve">and </w:t>
      </w:r>
      <w:r w:rsidR="001747FC" w:rsidRPr="000F7318">
        <w:rPr>
          <w:lang w:val="en-GB"/>
        </w:rPr>
        <w:t>public engagement</w:t>
      </w:r>
      <w:r w:rsidR="008E0FCB">
        <w:rPr>
          <w:lang w:val="en-GB"/>
        </w:rPr>
        <w:t>.</w:t>
      </w:r>
    </w:p>
    <w:p w14:paraId="28F45D34" w14:textId="5AFC2470" w:rsidR="00282971" w:rsidRPr="00D06B27" w:rsidRDefault="00282971" w:rsidP="00282971">
      <w:pPr>
        <w:pStyle w:val="Para1"/>
        <w:tabs>
          <w:tab w:val="left" w:pos="1134"/>
        </w:tabs>
        <w:ind w:left="567"/>
        <w:rPr>
          <w:color w:val="000000" w:themeColor="text1"/>
          <w:szCs w:val="22"/>
        </w:rPr>
      </w:pPr>
      <w:r w:rsidRPr="00D06B27">
        <w:t xml:space="preserve">The harmonized structure for assessment will be applied to all </w:t>
      </w:r>
      <w:r w:rsidR="008901F9">
        <w:t>five</w:t>
      </w:r>
      <w:r w:rsidRPr="00D06B27">
        <w:t xml:space="preserve"> </w:t>
      </w:r>
      <w:r w:rsidR="00FB06EF">
        <w:t xml:space="preserve">trends and </w:t>
      </w:r>
      <w:r w:rsidRPr="00D06B27">
        <w:t>issues</w:t>
      </w:r>
      <w:r w:rsidR="00720015" w:rsidRPr="00D06B27">
        <w:t xml:space="preserve"> by the multidisciplinary Expert Group</w:t>
      </w:r>
      <w:r w:rsidRPr="00D06B27">
        <w:t>. Where it is not appropriate or possible to address the information for a particular trend</w:t>
      </w:r>
      <w:r w:rsidR="00BF5AC0">
        <w:t xml:space="preserve"> or issue</w:t>
      </w:r>
      <w:r w:rsidRPr="00D06B27">
        <w:t xml:space="preserve">, especially for </w:t>
      </w:r>
      <w:r w:rsidR="00267E6F">
        <w:t xml:space="preserve">the </w:t>
      </w:r>
      <w:r w:rsidR="00BF5AC0">
        <w:t>topic</w:t>
      </w:r>
      <w:r w:rsidR="007246EF">
        <w:t xml:space="preserve"> </w:t>
      </w:r>
      <w:r w:rsidR="00267E6F">
        <w:t xml:space="preserve">of </w:t>
      </w:r>
      <w:r w:rsidR="00484DDA">
        <w:t>i</w:t>
      </w:r>
      <w:r w:rsidRPr="00D06B27">
        <w:t xml:space="preserve">nequity in the participation of developing countries in the context of synthetic biology, the </w:t>
      </w:r>
      <w:r w:rsidR="00DA6F12">
        <w:t>G</w:t>
      </w:r>
      <w:r w:rsidRPr="00D06B27">
        <w:t xml:space="preserve">roup may consider noting the fact only. This is </w:t>
      </w:r>
      <w:r w:rsidR="00357BC5">
        <w:t xml:space="preserve">done </w:t>
      </w:r>
      <w:r w:rsidRPr="00D06B27">
        <w:t>to ensure the robustness of the process and</w:t>
      </w:r>
      <w:r w:rsidR="00DA6F12">
        <w:t>,</w:t>
      </w:r>
      <w:r w:rsidRPr="00D06B27">
        <w:t xml:space="preserve"> where necessary</w:t>
      </w:r>
      <w:r w:rsidR="00DA6F12">
        <w:t>,</w:t>
      </w:r>
      <w:r w:rsidRPr="00D06B27">
        <w:t xml:space="preserve"> to draw the conclusions </w:t>
      </w:r>
      <w:r w:rsidR="00357BC5" w:rsidRPr="00D06B27">
        <w:t xml:space="preserve">necessary </w:t>
      </w:r>
      <w:r w:rsidRPr="00D06B27">
        <w:t>to inform the refinement of the overall process</w:t>
      </w:r>
      <w:r w:rsidR="00357BC5">
        <w:t>,</w:t>
      </w:r>
      <w:r w:rsidRPr="00D06B27">
        <w:t xml:space="preserve"> as anticipated in decision 15/31.</w:t>
      </w:r>
    </w:p>
    <w:p w14:paraId="7D27E96C" w14:textId="160EB5EE" w:rsidR="00E43101" w:rsidRPr="00D06B27" w:rsidRDefault="00E43101" w:rsidP="006E34FC">
      <w:pPr>
        <w:pStyle w:val="Para1"/>
        <w:tabs>
          <w:tab w:val="left" w:pos="1134"/>
        </w:tabs>
        <w:ind w:left="567"/>
        <w:rPr>
          <w:color w:val="000000" w:themeColor="text1"/>
          <w:szCs w:val="22"/>
        </w:rPr>
      </w:pPr>
      <w:r w:rsidRPr="00D06B27">
        <w:t xml:space="preserve">For the </w:t>
      </w:r>
      <w:r w:rsidR="00770A66" w:rsidRPr="00D06B27">
        <w:t xml:space="preserve">additional 12 items that will </w:t>
      </w:r>
      <w:r w:rsidR="00203C51">
        <w:t>undergo</w:t>
      </w:r>
      <w:r w:rsidR="00203C51" w:rsidRPr="00D06B27">
        <w:t xml:space="preserve"> </w:t>
      </w:r>
      <w:r w:rsidR="00770A66" w:rsidRPr="00D06B27">
        <w:t>a l</w:t>
      </w:r>
      <w:r w:rsidR="00282971" w:rsidRPr="00D06B27">
        <w:t>ess</w:t>
      </w:r>
      <w:r w:rsidR="00770A66" w:rsidRPr="00D06B27">
        <w:t xml:space="preserve"> detailed assessment, the harmonized structure will use an amended format</w:t>
      </w:r>
      <w:r w:rsidR="00EF49FD">
        <w:t>,</w:t>
      </w:r>
      <w:r w:rsidR="00770A66" w:rsidRPr="00D06B27">
        <w:t xml:space="preserve"> as follows:</w:t>
      </w:r>
    </w:p>
    <w:p w14:paraId="6AC48815" w14:textId="4D662BC0" w:rsidR="00616928" w:rsidRPr="000F7318" w:rsidRDefault="008B0DF0" w:rsidP="000F7318">
      <w:pPr>
        <w:pStyle w:val="Para20"/>
        <w:ind w:left="540" w:firstLine="594"/>
        <w:rPr>
          <w:lang w:val="en-GB"/>
        </w:rPr>
      </w:pPr>
      <w:r w:rsidRPr="000F7318">
        <w:rPr>
          <w:lang w:val="en-GB"/>
        </w:rPr>
        <w:t>(a)</w:t>
      </w:r>
      <w:r w:rsidRPr="000F7318">
        <w:rPr>
          <w:lang w:val="en-GB"/>
        </w:rPr>
        <w:tab/>
      </w:r>
      <w:r w:rsidR="00616928" w:rsidRPr="000F7318">
        <w:rPr>
          <w:lang w:val="en-GB"/>
        </w:rPr>
        <w:t>Summary/</w:t>
      </w:r>
      <w:r w:rsidR="00F12435">
        <w:rPr>
          <w:lang w:val="en-GB"/>
        </w:rPr>
        <w:t>d</w:t>
      </w:r>
      <w:r w:rsidR="00616928" w:rsidRPr="000F7318">
        <w:rPr>
          <w:lang w:val="en-GB"/>
        </w:rPr>
        <w:t>escription;</w:t>
      </w:r>
    </w:p>
    <w:p w14:paraId="10A570FD" w14:textId="1520E8F7" w:rsidR="00616928" w:rsidRPr="000F7318" w:rsidRDefault="008B0DF0" w:rsidP="000F7318">
      <w:pPr>
        <w:pStyle w:val="Para20"/>
        <w:ind w:left="540" w:firstLine="594"/>
        <w:rPr>
          <w:lang w:val="en-GB"/>
        </w:rPr>
      </w:pPr>
      <w:r w:rsidRPr="000F7318">
        <w:rPr>
          <w:lang w:val="en-GB"/>
        </w:rPr>
        <w:t>(b)</w:t>
      </w:r>
      <w:r w:rsidRPr="000F7318">
        <w:rPr>
          <w:lang w:val="en-GB"/>
        </w:rPr>
        <w:tab/>
      </w:r>
      <w:r w:rsidR="00616928" w:rsidRPr="000F7318">
        <w:rPr>
          <w:lang w:val="en-GB"/>
        </w:rPr>
        <w:t>Time</w:t>
      </w:r>
      <w:r w:rsidR="001B24E4">
        <w:rPr>
          <w:lang w:val="en-GB"/>
        </w:rPr>
        <w:t xml:space="preserve"> </w:t>
      </w:r>
      <w:r w:rsidR="00616928" w:rsidRPr="000F7318">
        <w:rPr>
          <w:lang w:val="en-GB"/>
        </w:rPr>
        <w:t xml:space="preserve">frame </w:t>
      </w:r>
      <w:r w:rsidR="001B24E4">
        <w:rPr>
          <w:lang w:val="en-GB"/>
        </w:rPr>
        <w:t>and</w:t>
      </w:r>
      <w:r w:rsidR="00616928" w:rsidRPr="000F7318">
        <w:rPr>
          <w:lang w:val="en-GB"/>
        </w:rPr>
        <w:t xml:space="preserve"> </w:t>
      </w:r>
      <w:r w:rsidR="00F12435">
        <w:rPr>
          <w:lang w:val="en-GB"/>
        </w:rPr>
        <w:t>c</w:t>
      </w:r>
      <w:r w:rsidR="00616928" w:rsidRPr="000F7318">
        <w:rPr>
          <w:lang w:val="en-GB"/>
        </w:rPr>
        <w:t>urrent level of research activity;</w:t>
      </w:r>
    </w:p>
    <w:p w14:paraId="60E985D9" w14:textId="2A95FCCF" w:rsidR="00616928" w:rsidRPr="000F7318" w:rsidRDefault="008B0DF0" w:rsidP="000F7318">
      <w:pPr>
        <w:pStyle w:val="Para20"/>
        <w:ind w:left="540" w:firstLine="594"/>
        <w:rPr>
          <w:lang w:val="en-GB"/>
        </w:rPr>
      </w:pPr>
      <w:r w:rsidRPr="000F7318">
        <w:rPr>
          <w:lang w:val="en-GB"/>
        </w:rPr>
        <w:t>(c)</w:t>
      </w:r>
      <w:r w:rsidRPr="000F7318">
        <w:rPr>
          <w:lang w:val="en-GB"/>
        </w:rPr>
        <w:tab/>
      </w:r>
      <w:r w:rsidR="00616928" w:rsidRPr="000F7318">
        <w:rPr>
          <w:lang w:val="en-GB"/>
        </w:rPr>
        <w:t xml:space="preserve">Potential impacts </w:t>
      </w:r>
      <w:r w:rsidR="00256DC4">
        <w:rPr>
          <w:lang w:val="en-GB"/>
        </w:rPr>
        <w:t xml:space="preserve">on </w:t>
      </w:r>
      <w:r w:rsidR="00616928" w:rsidRPr="000F7318">
        <w:rPr>
          <w:lang w:val="en-GB"/>
        </w:rPr>
        <w:t>the objectives of the Convention.</w:t>
      </w:r>
    </w:p>
    <w:p w14:paraId="6C790606" w14:textId="3ACC3295" w:rsidR="008918B0" w:rsidRPr="00D06B27" w:rsidRDefault="008918B0" w:rsidP="00026287">
      <w:pPr>
        <w:pStyle w:val="Heading2"/>
        <w:keepLines/>
        <w:numPr>
          <w:ilvl w:val="0"/>
          <w:numId w:val="6"/>
        </w:numPr>
        <w:tabs>
          <w:tab w:val="clear" w:pos="720"/>
        </w:tabs>
        <w:ind w:left="567" w:hanging="567"/>
        <w:jc w:val="both"/>
        <w:rPr>
          <w:kern w:val="22"/>
          <w:szCs w:val="22"/>
        </w:rPr>
      </w:pPr>
      <w:r w:rsidRPr="00D06B27">
        <w:rPr>
          <w:rFonts w:eastAsiaTheme="majorEastAsia" w:cstheme="majorBidi"/>
          <w:bCs w:val="0"/>
          <w:iCs w:val="0"/>
          <w:sz w:val="24"/>
          <w:szCs w:val="26"/>
        </w:rPr>
        <w:t>Reporting</w:t>
      </w:r>
      <w:r w:rsidR="00EC4250" w:rsidRPr="00D06B27">
        <w:rPr>
          <w:kern w:val="22"/>
          <w:szCs w:val="22"/>
        </w:rPr>
        <w:t xml:space="preserve"> </w:t>
      </w:r>
      <w:r w:rsidR="00EC4250" w:rsidRPr="000F7318">
        <w:rPr>
          <w:kern w:val="22"/>
          <w:sz w:val="24"/>
        </w:rPr>
        <w:t>on outcomes</w:t>
      </w:r>
    </w:p>
    <w:p w14:paraId="697791DA" w14:textId="2BC1D1FD" w:rsidR="00817C43" w:rsidRPr="00D06B27" w:rsidRDefault="003B6AE8" w:rsidP="00C41CF0">
      <w:pPr>
        <w:pStyle w:val="Para1"/>
        <w:tabs>
          <w:tab w:val="left" w:pos="1134"/>
        </w:tabs>
        <w:ind w:left="567"/>
      </w:pPr>
      <w:r>
        <w:t>In the annex to decision 15/31, t</w:t>
      </w:r>
      <w:r w:rsidR="00817C43" w:rsidRPr="00D06B27">
        <w:t xml:space="preserve">he Conference of </w:t>
      </w:r>
      <w:r w:rsidR="00A94FB7" w:rsidRPr="00D06B27">
        <w:t xml:space="preserve">the </w:t>
      </w:r>
      <w:r w:rsidR="00817C43" w:rsidRPr="00D06B27">
        <w:t xml:space="preserve">Parties specified that the coordinating actors for </w:t>
      </w:r>
      <w:r w:rsidR="00EC4250" w:rsidRPr="00D06B27">
        <w:t>the “</w:t>
      </w:r>
      <w:r w:rsidR="00EF49FD">
        <w:t>r</w:t>
      </w:r>
      <w:r w:rsidR="00EC4250" w:rsidRPr="00D06B27">
        <w:t xml:space="preserve">eporting on outcomes” </w:t>
      </w:r>
      <w:r w:rsidR="00817C43" w:rsidRPr="00D06B27">
        <w:t xml:space="preserve">step would be the </w:t>
      </w:r>
      <w:r w:rsidR="00F54F58" w:rsidRPr="00D06B27">
        <w:t xml:space="preserve">multidisciplinary </w:t>
      </w:r>
      <w:r w:rsidR="00D20A60" w:rsidRPr="00D06B27">
        <w:t>E</w:t>
      </w:r>
      <w:r w:rsidR="00AE24A9" w:rsidRPr="00D06B27">
        <w:t xml:space="preserve">xpert </w:t>
      </w:r>
      <w:r w:rsidR="00D20A60" w:rsidRPr="00D06B27">
        <w:t>G</w:t>
      </w:r>
      <w:r w:rsidR="00AE24A9" w:rsidRPr="00D06B27">
        <w:t>roup</w:t>
      </w:r>
      <w:r w:rsidR="00817C43" w:rsidRPr="00D06B27">
        <w:t xml:space="preserve">, </w:t>
      </w:r>
      <w:r w:rsidR="00D20A60" w:rsidRPr="00D06B27">
        <w:t xml:space="preserve">the </w:t>
      </w:r>
      <w:r w:rsidR="00AE24A9" w:rsidRPr="00D06B27">
        <w:t>Subsidiary Body on Scientific, Technical and Technological Advice</w:t>
      </w:r>
      <w:r w:rsidR="00817C43" w:rsidRPr="00D06B27">
        <w:t xml:space="preserve">, the Conference of </w:t>
      </w:r>
      <w:r w:rsidR="0004151A" w:rsidRPr="00D06B27">
        <w:t xml:space="preserve">the </w:t>
      </w:r>
      <w:r w:rsidR="00817C43" w:rsidRPr="00D06B27">
        <w:t>Parties</w:t>
      </w:r>
      <w:r w:rsidR="00306F50" w:rsidRPr="00D06B27">
        <w:t xml:space="preserve"> to the Convention</w:t>
      </w:r>
      <w:r w:rsidR="00817C43" w:rsidRPr="00D06B27">
        <w:t xml:space="preserve"> and the Conference of </w:t>
      </w:r>
      <w:r w:rsidR="00A94FB7" w:rsidRPr="00D06B27">
        <w:t xml:space="preserve">the </w:t>
      </w:r>
      <w:r w:rsidR="00817C43" w:rsidRPr="00D06B27">
        <w:t xml:space="preserve">Parties serving as </w:t>
      </w:r>
      <w:r w:rsidR="00405CE0" w:rsidRPr="00D06B27">
        <w:t xml:space="preserve">the </w:t>
      </w:r>
      <w:r w:rsidR="00817C43" w:rsidRPr="00D06B27">
        <w:t xml:space="preserve">meetings of </w:t>
      </w:r>
      <w:r w:rsidR="00405CE0" w:rsidRPr="00D06B27">
        <w:t xml:space="preserve">the </w:t>
      </w:r>
      <w:r w:rsidR="00817C43" w:rsidRPr="00D06B27">
        <w:t xml:space="preserve">Parties to the </w:t>
      </w:r>
      <w:r w:rsidR="00405CE0" w:rsidRPr="00D06B27">
        <w:t xml:space="preserve">two </w:t>
      </w:r>
      <w:r w:rsidR="00817C43" w:rsidRPr="00D06B27">
        <w:t>Protocol</w:t>
      </w:r>
      <w:r w:rsidR="00405CE0" w:rsidRPr="00D06B27">
        <w:t>s.</w:t>
      </w:r>
    </w:p>
    <w:p w14:paraId="023070F2" w14:textId="637D1028" w:rsidR="00A973F6" w:rsidRPr="00D06B27" w:rsidRDefault="008639EE" w:rsidP="00C41CF0">
      <w:pPr>
        <w:pStyle w:val="Para1"/>
        <w:tabs>
          <w:tab w:val="left" w:pos="1134"/>
        </w:tabs>
        <w:ind w:left="567"/>
      </w:pPr>
      <w:r w:rsidRPr="00D06B27">
        <w:t xml:space="preserve">The report </w:t>
      </w:r>
      <w:r w:rsidR="00844289">
        <w:t xml:space="preserve">on outcomes </w:t>
      </w:r>
      <w:r w:rsidR="00A86E8C" w:rsidRPr="00D06B27">
        <w:t xml:space="preserve">could contain </w:t>
      </w:r>
      <w:r w:rsidR="00A4607D" w:rsidRPr="00D06B27">
        <w:t>a summary</w:t>
      </w:r>
      <w:r w:rsidRPr="00D06B27">
        <w:t xml:space="preserve"> of </w:t>
      </w:r>
      <w:r w:rsidR="009E66DB" w:rsidRPr="00D06B27">
        <w:t>potential impacts, gaps in knowledge and state of development</w:t>
      </w:r>
      <w:r w:rsidR="00F55260" w:rsidRPr="00D06B27">
        <w:t>, among others</w:t>
      </w:r>
      <w:r w:rsidR="00C42A96" w:rsidRPr="00D06B27">
        <w:t xml:space="preserve">, </w:t>
      </w:r>
      <w:r w:rsidR="00C84E49" w:rsidRPr="00D06B27">
        <w:t>organized against the harmonized structure</w:t>
      </w:r>
      <w:r w:rsidR="00506480" w:rsidRPr="00D06B27">
        <w:t>.</w:t>
      </w:r>
      <w:r w:rsidR="00AA1F17" w:rsidRPr="00D06B27">
        <w:t xml:space="preserve"> </w:t>
      </w:r>
      <w:r w:rsidR="00A73130" w:rsidRPr="00D06B27">
        <w:t>The members may wish to consider</w:t>
      </w:r>
      <w:r w:rsidR="00FC7293" w:rsidRPr="00D06B27">
        <w:t xml:space="preserve"> a </w:t>
      </w:r>
      <w:r w:rsidR="001538C6" w:rsidRPr="00D06B27">
        <w:t>suitable approach</w:t>
      </w:r>
      <w:r w:rsidR="00FC7293" w:rsidRPr="00D06B27">
        <w:t xml:space="preserve"> for </w:t>
      </w:r>
      <w:r w:rsidR="00A32A49" w:rsidRPr="00D06B27">
        <w:t xml:space="preserve">addressing </w:t>
      </w:r>
      <w:r w:rsidR="00FC7293" w:rsidRPr="00D06B27">
        <w:t>the 12</w:t>
      </w:r>
      <w:r w:rsidR="000079DA" w:rsidRPr="00D06B27">
        <w:t xml:space="preserve"> additional </w:t>
      </w:r>
      <w:r w:rsidR="00A038C1" w:rsidRPr="00D06B27">
        <w:t>trends and issues in synthetic</w:t>
      </w:r>
      <w:r w:rsidR="004071E4" w:rsidRPr="00D06B27">
        <w:t xml:space="preserve"> </w:t>
      </w:r>
      <w:r w:rsidR="000079DA" w:rsidRPr="00D06B27">
        <w:t xml:space="preserve">biology. </w:t>
      </w:r>
    </w:p>
    <w:p w14:paraId="0371C33C" w14:textId="5E4E2ADB" w:rsidR="005B6FE1" w:rsidRPr="00D06B27" w:rsidRDefault="004071E4" w:rsidP="00C41CF0">
      <w:pPr>
        <w:pStyle w:val="Para1"/>
        <w:tabs>
          <w:tab w:val="left" w:pos="1134"/>
        </w:tabs>
        <w:ind w:left="567"/>
      </w:pPr>
      <w:r w:rsidRPr="00D06B27">
        <w:t>The</w:t>
      </w:r>
      <w:r w:rsidR="006558EE" w:rsidRPr="00D06B27">
        <w:t xml:space="preserve"> outcomes of the process</w:t>
      </w:r>
      <w:r w:rsidRPr="00D06B27">
        <w:t xml:space="preserve"> will be compl</w:t>
      </w:r>
      <w:r w:rsidR="001C1566" w:rsidRPr="00D06B27">
        <w:t>e</w:t>
      </w:r>
      <w:r w:rsidRPr="00D06B27">
        <w:t xml:space="preserve">mented by </w:t>
      </w:r>
      <w:r w:rsidR="000017B1" w:rsidRPr="00D06B27">
        <w:t>an additional r</w:t>
      </w:r>
      <w:r w:rsidR="008045F2" w:rsidRPr="00D06B27">
        <w:t xml:space="preserve">eport outlining the </w:t>
      </w:r>
      <w:r w:rsidR="000017B1" w:rsidRPr="00D06B27">
        <w:t>capacity</w:t>
      </w:r>
      <w:r w:rsidR="00ED28E7" w:rsidRPr="00D06B27">
        <w:t>-</w:t>
      </w:r>
      <w:r w:rsidR="000017B1" w:rsidRPr="00D06B27">
        <w:t>building, technology transfer and knowledge-sharing needs</w:t>
      </w:r>
      <w:r w:rsidR="00610649">
        <w:t>,</w:t>
      </w:r>
      <w:r w:rsidR="000017B1" w:rsidRPr="00D06B27">
        <w:t xml:space="preserve"> </w:t>
      </w:r>
      <w:r w:rsidR="00E40D09">
        <w:t>based on the</w:t>
      </w:r>
      <w:r w:rsidR="008045F2" w:rsidRPr="00D06B27">
        <w:t xml:space="preserve"> </w:t>
      </w:r>
      <w:r w:rsidR="000017B1" w:rsidRPr="00D06B27">
        <w:t>priorities determined by Parties on issues related to synthetic biology and in the light of the outcomes of the</w:t>
      </w:r>
      <w:r w:rsidR="008045F2" w:rsidRPr="00D06B27">
        <w:t xml:space="preserve"> </w:t>
      </w:r>
      <w:r w:rsidR="000017B1" w:rsidRPr="00D06B27">
        <w:t>horizon scanning process</w:t>
      </w:r>
      <w:r w:rsidR="006C21C2">
        <w:t>,</w:t>
      </w:r>
      <w:r w:rsidR="00C84E49" w:rsidRPr="00D06B27">
        <w:t xml:space="preserve"> to fulfil the mandate of </w:t>
      </w:r>
      <w:r w:rsidR="00090DE0">
        <w:t>the</w:t>
      </w:r>
      <w:r w:rsidR="00090DE0" w:rsidRPr="00D06B27">
        <w:t xml:space="preserve"> </w:t>
      </w:r>
      <w:r w:rsidR="00C84E49" w:rsidRPr="00D06B27">
        <w:t>multidisciplinary Expert Group</w:t>
      </w:r>
      <w:r w:rsidR="00DA4C6D" w:rsidRPr="00D06B27">
        <w:t>.</w:t>
      </w:r>
      <w:r w:rsidR="00C71488" w:rsidRPr="00D06B27">
        <w:t xml:space="preserve"> </w:t>
      </w:r>
      <w:r w:rsidR="00FF5537" w:rsidRPr="00D06B27">
        <w:t xml:space="preserve">Relevant </w:t>
      </w:r>
      <w:r w:rsidR="00FF5537" w:rsidRPr="00D06B27">
        <w:lastRenderedPageBreak/>
        <w:t xml:space="preserve">information can be found in section III below and </w:t>
      </w:r>
      <w:r w:rsidR="00610649">
        <w:t xml:space="preserve">in </w:t>
      </w:r>
      <w:r w:rsidR="00FF5537" w:rsidRPr="00D06B27">
        <w:t>information document CBD/SYNBIO/AHTEG/2024/1/INF/2</w:t>
      </w:r>
      <w:r w:rsidR="009A13DE" w:rsidRPr="00D06B27">
        <w:t>.</w:t>
      </w:r>
    </w:p>
    <w:p w14:paraId="41CCF32D" w14:textId="0EF567F6" w:rsidR="007712CD" w:rsidRPr="00D06B27" w:rsidRDefault="00A53BEE" w:rsidP="00C41CF0">
      <w:pPr>
        <w:pStyle w:val="Para1"/>
        <w:tabs>
          <w:tab w:val="left" w:pos="1134"/>
        </w:tabs>
        <w:ind w:left="567"/>
      </w:pPr>
      <w:r w:rsidRPr="00D06B27">
        <w:t xml:space="preserve">The </w:t>
      </w:r>
      <w:r w:rsidR="000B64A4" w:rsidRPr="00D06B27">
        <w:t xml:space="preserve">multidisciplinary </w:t>
      </w:r>
      <w:r w:rsidR="002050F5" w:rsidRPr="00D06B27">
        <w:t>E</w:t>
      </w:r>
      <w:r w:rsidRPr="00D06B27">
        <w:t xml:space="preserve">xpert </w:t>
      </w:r>
      <w:r w:rsidR="002050F5" w:rsidRPr="00D06B27">
        <w:t>G</w:t>
      </w:r>
      <w:r w:rsidRPr="00D06B27">
        <w:t>roup may wish to consider the information above</w:t>
      </w:r>
      <w:r w:rsidR="009B73C6">
        <w:t xml:space="preserve"> in the preparation for </w:t>
      </w:r>
      <w:r w:rsidRPr="00D06B27">
        <w:t>a</w:t>
      </w:r>
      <w:r w:rsidR="00EF4E94" w:rsidRPr="00D06B27">
        <w:t xml:space="preserve">n initial report on </w:t>
      </w:r>
      <w:r w:rsidRPr="00D06B27">
        <w:t>horizon scanning, monitoring and assessment of the most recent technological developments in synthetic biology</w:t>
      </w:r>
      <w:r w:rsidR="00EF4E94" w:rsidRPr="00D06B27">
        <w:t xml:space="preserve"> for the current intersessional period</w:t>
      </w:r>
      <w:r w:rsidRPr="00D06B27">
        <w:t>.</w:t>
      </w:r>
      <w:r w:rsidR="008818E1" w:rsidRPr="00D06B27">
        <w:t xml:space="preserve"> The </w:t>
      </w:r>
      <w:r w:rsidR="00E04F91">
        <w:t xml:space="preserve">Group </w:t>
      </w:r>
      <w:r w:rsidR="00826FE5">
        <w:t>c</w:t>
      </w:r>
      <w:r w:rsidR="00E04F91">
        <w:t xml:space="preserve">ould </w:t>
      </w:r>
      <w:r w:rsidR="008818E1" w:rsidRPr="00D06B27">
        <w:t xml:space="preserve">also consider </w:t>
      </w:r>
      <w:r w:rsidR="00E46844" w:rsidRPr="00D06B27">
        <w:t>the possibility of presenting the outcomes in thematic groups</w:t>
      </w:r>
      <w:r w:rsidR="00E04F91">
        <w:t xml:space="preserve"> when devising the format of the report</w:t>
      </w:r>
      <w:r w:rsidR="00E46844" w:rsidRPr="00D06B27">
        <w:t>.</w:t>
      </w:r>
      <w:r w:rsidR="003048C4" w:rsidRPr="00D06B27">
        <w:t xml:space="preserve"> </w:t>
      </w:r>
    </w:p>
    <w:p w14:paraId="10762932" w14:textId="53DCE4F7" w:rsidR="00A53BEE" w:rsidRPr="00D06B27" w:rsidRDefault="001A5BDA" w:rsidP="00C41CF0">
      <w:pPr>
        <w:pStyle w:val="Para1"/>
        <w:tabs>
          <w:tab w:val="left" w:pos="1134"/>
        </w:tabs>
        <w:ind w:left="567"/>
      </w:pPr>
      <w:r>
        <w:t>Lastly</w:t>
      </w:r>
      <w:r w:rsidR="007712CD" w:rsidRPr="00D06B27">
        <w:t xml:space="preserve">, </w:t>
      </w:r>
      <w:r w:rsidR="00361C2F" w:rsidRPr="00D06B27">
        <w:t>t</w:t>
      </w:r>
      <w:r w:rsidR="003048C4" w:rsidRPr="00D06B27">
        <w:t xml:space="preserve">he </w:t>
      </w:r>
      <w:r w:rsidRPr="00D06B27">
        <w:t xml:space="preserve">multidisciplinary </w:t>
      </w:r>
      <w:r>
        <w:t>E</w:t>
      </w:r>
      <w:r w:rsidR="00BB7EE6" w:rsidRPr="00D06B27">
        <w:t xml:space="preserve">xpert </w:t>
      </w:r>
      <w:r>
        <w:t xml:space="preserve">Group </w:t>
      </w:r>
      <w:r w:rsidR="00BB7EE6" w:rsidRPr="00D06B27">
        <w:t xml:space="preserve">may </w:t>
      </w:r>
      <w:r>
        <w:t xml:space="preserve">also </w:t>
      </w:r>
      <w:r w:rsidR="00BB7EE6" w:rsidRPr="00D06B27">
        <w:t xml:space="preserve">need to consider </w:t>
      </w:r>
      <w:r w:rsidR="00066908" w:rsidRPr="00D06B27">
        <w:t xml:space="preserve">elements related to the review of the </w:t>
      </w:r>
      <w:r w:rsidR="002D6BCE" w:rsidRPr="002D6BCE">
        <w:t xml:space="preserve">horizon scanning </w:t>
      </w:r>
      <w:r w:rsidR="00066908" w:rsidRPr="00D06B27">
        <w:t>process (see sect</w:t>
      </w:r>
      <w:r w:rsidR="00B0176B">
        <w:t>.</w:t>
      </w:r>
      <w:r w:rsidR="00066908" w:rsidRPr="00D06B27">
        <w:t xml:space="preserve"> IV), </w:t>
      </w:r>
      <w:r w:rsidR="00BB7EE6" w:rsidRPr="00D06B27">
        <w:t xml:space="preserve">the communication aspects of the outcomes of the process and the feasibility of </w:t>
      </w:r>
      <w:r w:rsidR="00F255A6" w:rsidRPr="00D06B27">
        <w:t>combining issues</w:t>
      </w:r>
      <w:r w:rsidR="00803801" w:rsidRPr="00D06B27">
        <w:t>,</w:t>
      </w:r>
      <w:r w:rsidR="00F255A6" w:rsidRPr="00D06B27">
        <w:t xml:space="preserve"> as appropriate.</w:t>
      </w:r>
    </w:p>
    <w:p w14:paraId="0F7615D5" w14:textId="38B4B3EE" w:rsidR="00CC75F9" w:rsidRPr="00D06B27" w:rsidRDefault="00CC75F9" w:rsidP="009A13DE">
      <w:pPr>
        <w:pStyle w:val="Heading1"/>
        <w:numPr>
          <w:ilvl w:val="0"/>
          <w:numId w:val="5"/>
        </w:numPr>
        <w:tabs>
          <w:tab w:val="clear" w:pos="720"/>
        </w:tabs>
        <w:ind w:left="567" w:hanging="567"/>
        <w:rPr>
          <w:b w:val="0"/>
          <w:szCs w:val="28"/>
        </w:rPr>
      </w:pPr>
      <w:r w:rsidRPr="00D06B27">
        <w:rPr>
          <w:szCs w:val="28"/>
        </w:rPr>
        <w:t xml:space="preserve">Identification of capacity-building, technology transfer </w:t>
      </w:r>
      <w:r w:rsidR="0089749F">
        <w:rPr>
          <w:szCs w:val="28"/>
        </w:rPr>
        <w:br/>
      </w:r>
      <w:r w:rsidRPr="00D06B27">
        <w:rPr>
          <w:szCs w:val="28"/>
        </w:rPr>
        <w:t>and knowledge-sharing needs</w:t>
      </w:r>
    </w:p>
    <w:p w14:paraId="357B1ED8" w14:textId="176D99E8" w:rsidR="00B208A3" w:rsidRPr="00D06B27" w:rsidRDefault="00B208A3" w:rsidP="00981D40">
      <w:pPr>
        <w:pStyle w:val="Para1"/>
        <w:tabs>
          <w:tab w:val="left" w:pos="1134"/>
        </w:tabs>
        <w:ind w:left="567"/>
      </w:pPr>
      <w:r w:rsidRPr="00D06B27">
        <w:t xml:space="preserve">In </w:t>
      </w:r>
      <w:r w:rsidR="00335724">
        <w:t xml:space="preserve">its </w:t>
      </w:r>
      <w:r w:rsidRPr="00D06B27">
        <w:t>decision 15/31, the Conference of the Parties recognized the importance of capacity-building, knowledge-sharing and technology transfer</w:t>
      </w:r>
      <w:r w:rsidR="000C1D55">
        <w:t>, among others,</w:t>
      </w:r>
      <w:r w:rsidRPr="00D06B27">
        <w:t xml:space="preserve"> for addressing issues related to synthetic biology. In the same decision, </w:t>
      </w:r>
      <w:r w:rsidR="00C80FCE">
        <w:t>it</w:t>
      </w:r>
      <w:r w:rsidRPr="00D06B27">
        <w:t xml:space="preserve"> requested the Executive Secretary to facilitate international cooperation and promote and support capacity-building, technology transfer and knowledge-sharing regarding synthetic biology, taking into account the needs of Parties and of indigenous peoples and local communities. </w:t>
      </w:r>
      <w:r w:rsidR="00BD2A71">
        <w:t>It also tasked</w:t>
      </w:r>
      <w:r w:rsidRPr="00D06B27">
        <w:t xml:space="preserve"> the multidisciplinary Expert Group </w:t>
      </w:r>
      <w:r w:rsidR="00BD2A71">
        <w:t>with</w:t>
      </w:r>
      <w:r w:rsidR="00BD2A71" w:rsidRPr="00D06B27">
        <w:t xml:space="preserve"> </w:t>
      </w:r>
      <w:r w:rsidRPr="00D06B27">
        <w:t>identify</w:t>
      </w:r>
      <w:r w:rsidR="00BD2A71">
        <w:t>ing</w:t>
      </w:r>
      <w:r w:rsidRPr="00D06B27">
        <w:t xml:space="preserve"> capacity-building, technology transfer and knowledge-sharing needs </w:t>
      </w:r>
      <w:r w:rsidR="007E6D58">
        <w:t xml:space="preserve">on the </w:t>
      </w:r>
      <w:r w:rsidRPr="00D06B27">
        <w:t>bas</w:t>
      </w:r>
      <w:r w:rsidR="007E6D58">
        <w:t>is</w:t>
      </w:r>
      <w:r w:rsidRPr="00D06B27">
        <w:t xml:space="preserve"> o</w:t>
      </w:r>
      <w:r w:rsidR="007E6D58">
        <w:t>f</w:t>
      </w:r>
      <w:r w:rsidRPr="00D06B27">
        <w:t xml:space="preserve"> priorities determined by Parties on issues related to synthetic biology and in </w:t>
      </w:r>
      <w:r w:rsidR="003E3C53" w:rsidRPr="00D06B27">
        <w:t xml:space="preserve">the </w:t>
      </w:r>
      <w:r w:rsidRPr="00D06B27">
        <w:t xml:space="preserve">light of the outcomes of the horizon scanning process. </w:t>
      </w:r>
    </w:p>
    <w:p w14:paraId="6D80EEE4" w14:textId="27792FEF" w:rsidR="00AD3836" w:rsidRPr="00D06B27" w:rsidRDefault="004E443D" w:rsidP="009A13DE">
      <w:pPr>
        <w:pStyle w:val="Para1"/>
        <w:tabs>
          <w:tab w:val="left" w:pos="1134"/>
        </w:tabs>
        <w:ind w:left="567"/>
      </w:pPr>
      <w:r w:rsidRPr="00D06B27">
        <w:t>C</w:t>
      </w:r>
      <w:r w:rsidR="00D57E5F" w:rsidRPr="00D06B27">
        <w:t xml:space="preserve">apacity-building, technology transfer and knowledge-sharing are strategic priorities under the </w:t>
      </w:r>
      <w:r w:rsidR="00DB4902" w:rsidRPr="00D06B27">
        <w:t>C</w:t>
      </w:r>
      <w:r w:rsidR="00D57E5F" w:rsidRPr="00D06B27">
        <w:t>onventio</w:t>
      </w:r>
      <w:r w:rsidR="00AD3836" w:rsidRPr="00D06B27">
        <w:t>n</w:t>
      </w:r>
      <w:r w:rsidR="00D57E5F" w:rsidRPr="00D06B27">
        <w:t xml:space="preserve">. </w:t>
      </w:r>
      <w:r w:rsidR="00E6517E" w:rsidRPr="00D06B27">
        <w:t>They</w:t>
      </w:r>
      <w:r w:rsidR="00D57E5F" w:rsidRPr="00D06B27">
        <w:t xml:space="preserve"> </w:t>
      </w:r>
      <w:r w:rsidR="00FB7352" w:rsidRPr="00D06B27">
        <w:t xml:space="preserve">are </w:t>
      </w:r>
      <w:r w:rsidR="00D57E5F" w:rsidRPr="00D06B27">
        <w:t xml:space="preserve">important </w:t>
      </w:r>
      <w:r w:rsidR="00FB7352" w:rsidRPr="00D06B27">
        <w:t>contributors</w:t>
      </w:r>
      <w:r w:rsidR="00D57E5F" w:rsidRPr="00D06B27">
        <w:t xml:space="preserve"> to </w:t>
      </w:r>
      <w:r w:rsidR="00D43918">
        <w:t xml:space="preserve">creating an </w:t>
      </w:r>
      <w:r w:rsidR="00D57E5F" w:rsidRPr="00D06B27">
        <w:t>enabling environment for the Convention and its Protocols</w:t>
      </w:r>
      <w:r w:rsidR="00D43918">
        <w:t>,</w:t>
      </w:r>
      <w:r w:rsidR="00D57E5F" w:rsidRPr="00D06B27">
        <w:t xml:space="preserve"> with all instruments </w:t>
      </w:r>
      <w:r w:rsidR="00FB7352" w:rsidRPr="00D06B27">
        <w:t>incorporating specific provisions</w:t>
      </w:r>
      <w:r w:rsidR="00D43918">
        <w:t>,</w:t>
      </w:r>
      <w:r w:rsidR="00AD3836" w:rsidRPr="00D06B27">
        <w:t xml:space="preserve"> and </w:t>
      </w:r>
      <w:r w:rsidR="00473945">
        <w:t xml:space="preserve">they </w:t>
      </w:r>
      <w:r w:rsidR="00190AA4" w:rsidRPr="00D06B27">
        <w:t>ha</w:t>
      </w:r>
      <w:r w:rsidR="00D43918">
        <w:t>ve</w:t>
      </w:r>
      <w:r w:rsidR="00190AA4" w:rsidRPr="00D06B27">
        <w:t xml:space="preserve"> been capture</w:t>
      </w:r>
      <w:r w:rsidR="0062758A" w:rsidRPr="00D06B27">
        <w:t>d</w:t>
      </w:r>
      <w:r w:rsidR="00190AA4" w:rsidRPr="00D06B27">
        <w:t xml:space="preserve"> </w:t>
      </w:r>
      <w:r w:rsidR="00D43918">
        <w:t>under</w:t>
      </w:r>
      <w:r w:rsidR="00D43918" w:rsidRPr="00D06B27">
        <w:t xml:space="preserve"> </w:t>
      </w:r>
      <w:r w:rsidR="00190AA4" w:rsidRPr="00D06B27">
        <w:t xml:space="preserve">Target 20 </w:t>
      </w:r>
      <w:r w:rsidR="00D43918">
        <w:t>of</w:t>
      </w:r>
      <w:r w:rsidR="00D43918" w:rsidRPr="00D06B27">
        <w:t xml:space="preserve"> the Framework</w:t>
      </w:r>
      <w:r w:rsidR="00B77867">
        <w:t>, on s</w:t>
      </w:r>
      <w:r w:rsidR="00694666" w:rsidRPr="00D06B27">
        <w:t>trengthen</w:t>
      </w:r>
      <w:r w:rsidR="00B77867">
        <w:t>ing</w:t>
      </w:r>
      <w:r w:rsidR="00694666" w:rsidRPr="00D06B27">
        <w:t xml:space="preserve"> </w:t>
      </w:r>
      <w:r w:rsidR="00B77867">
        <w:t>c</w:t>
      </w:r>
      <w:r w:rsidR="00694666" w:rsidRPr="00D06B27">
        <w:t>apacity-</w:t>
      </w:r>
      <w:r w:rsidR="00B77867">
        <w:t>b</w:t>
      </w:r>
      <w:r w:rsidR="00694666" w:rsidRPr="00D06B27">
        <w:t xml:space="preserve">uilding, </w:t>
      </w:r>
      <w:r w:rsidR="00B77867">
        <w:t>t</w:t>
      </w:r>
      <w:r w:rsidR="00694666" w:rsidRPr="00D06B27">
        <w:t xml:space="preserve">echnology </w:t>
      </w:r>
      <w:r w:rsidR="00B77867">
        <w:t>t</w:t>
      </w:r>
      <w:r w:rsidR="00694666" w:rsidRPr="00D06B27">
        <w:t xml:space="preserve">ransfer and </w:t>
      </w:r>
      <w:r w:rsidR="00B77867">
        <w:t>s</w:t>
      </w:r>
      <w:r w:rsidR="00694666" w:rsidRPr="00D06B27">
        <w:t xml:space="preserve">cientific and </w:t>
      </w:r>
      <w:r w:rsidR="00B77867">
        <w:t>t</w:t>
      </w:r>
      <w:r w:rsidR="00694666" w:rsidRPr="00D06B27">
        <w:t xml:space="preserve">echnical </w:t>
      </w:r>
      <w:r w:rsidR="00B77867">
        <w:t>c</w:t>
      </w:r>
      <w:r w:rsidR="00694666" w:rsidRPr="00D06B27">
        <w:t xml:space="preserve">ooperation for </w:t>
      </w:r>
      <w:r w:rsidR="00B77867">
        <w:t>b</w:t>
      </w:r>
      <w:r w:rsidR="00694666" w:rsidRPr="00D06B27">
        <w:t>iodiversity</w:t>
      </w:r>
      <w:r w:rsidR="00B77867">
        <w:t>.</w:t>
      </w:r>
      <w:r w:rsidR="0062758A" w:rsidRPr="00D06B27">
        <w:t xml:space="preserve"> </w:t>
      </w:r>
      <w:r w:rsidR="002E555F" w:rsidRPr="00D06B27">
        <w:t>Further</w:t>
      </w:r>
      <w:r w:rsidR="00CE0EE2">
        <w:t>more</w:t>
      </w:r>
      <w:r w:rsidR="002E555F" w:rsidRPr="00D06B27">
        <w:t>, Target 17</w:t>
      </w:r>
      <w:r w:rsidR="00D0782B">
        <w:t>,</w:t>
      </w:r>
      <w:r w:rsidR="002E555F" w:rsidRPr="00D06B27">
        <w:t xml:space="preserve"> </w:t>
      </w:r>
      <w:r w:rsidR="00D0782B">
        <w:t>on s</w:t>
      </w:r>
      <w:r w:rsidR="002E555F" w:rsidRPr="00D06B27">
        <w:t>trengthen</w:t>
      </w:r>
      <w:r w:rsidR="00D0782B">
        <w:t>ing</w:t>
      </w:r>
      <w:r w:rsidR="002E555F" w:rsidRPr="00D06B27">
        <w:t xml:space="preserve"> </w:t>
      </w:r>
      <w:r w:rsidR="00D0782B">
        <w:t>b</w:t>
      </w:r>
      <w:r w:rsidR="002E555F" w:rsidRPr="00D06B27">
        <w:t xml:space="preserve">iosafety and </w:t>
      </w:r>
      <w:r w:rsidR="00D0782B">
        <w:t>d</w:t>
      </w:r>
      <w:r w:rsidR="002E555F" w:rsidRPr="00D06B27">
        <w:t>istribut</w:t>
      </w:r>
      <w:r w:rsidR="00D0782B">
        <w:t>ing</w:t>
      </w:r>
      <w:r w:rsidR="002E555F" w:rsidRPr="00D06B27">
        <w:t xml:space="preserve"> the </w:t>
      </w:r>
      <w:r w:rsidR="00D0782B">
        <w:t>b</w:t>
      </w:r>
      <w:r w:rsidR="002E555F" w:rsidRPr="00D06B27">
        <w:t xml:space="preserve">enefits of </w:t>
      </w:r>
      <w:r w:rsidR="00D0782B">
        <w:t>b</w:t>
      </w:r>
      <w:r w:rsidR="002E555F" w:rsidRPr="00D06B27">
        <w:t>iotechnology</w:t>
      </w:r>
      <w:r w:rsidR="00D0782B">
        <w:t>,</w:t>
      </w:r>
      <w:r w:rsidR="00CD6493" w:rsidRPr="00D06B27">
        <w:t xml:space="preserve"> </w:t>
      </w:r>
      <w:r w:rsidR="00D5121D" w:rsidRPr="00D06B27">
        <w:t xml:space="preserve">could also be seen as related to </w:t>
      </w:r>
      <w:r w:rsidR="00020301" w:rsidRPr="00D06B27">
        <w:t>th</w:t>
      </w:r>
      <w:r w:rsidR="009B7178">
        <w:t>o</w:t>
      </w:r>
      <w:r w:rsidR="00020301" w:rsidRPr="00D06B27">
        <w:t>se matters</w:t>
      </w:r>
      <w:r w:rsidR="009B7178">
        <w:t>.</w:t>
      </w:r>
    </w:p>
    <w:p w14:paraId="735947FF" w14:textId="53F2411D" w:rsidR="00615181" w:rsidRPr="00D06B27" w:rsidRDefault="006F538F" w:rsidP="009A13DE">
      <w:pPr>
        <w:pStyle w:val="Para1"/>
        <w:tabs>
          <w:tab w:val="left" w:pos="1134"/>
        </w:tabs>
        <w:ind w:left="567"/>
      </w:pPr>
      <w:r w:rsidRPr="006F538F">
        <w:t>In this regard, it is worth noting that certain processes under the Convention and its Protocols, such as the long-term strategic framework for capacity-building and development, the Capacity-building Action Plan for the Cartagena Protocol on Biosafety and the Implementation Plan for the Cartagena Protocol, may help to address capacity-building, technology transfer and knowledge-sharing in the context of synthetic biology</w:t>
      </w:r>
      <w:r w:rsidR="002332BE" w:rsidRPr="009336FD">
        <w:t xml:space="preserve">. </w:t>
      </w:r>
      <w:r w:rsidR="00892C91" w:rsidRPr="009336FD">
        <w:t>Approaches</w:t>
      </w:r>
      <w:r w:rsidR="00892C91" w:rsidRPr="00D06B27">
        <w:t xml:space="preserve"> </w:t>
      </w:r>
      <w:r w:rsidR="00E73B28">
        <w:t xml:space="preserve">in this regard </w:t>
      </w:r>
      <w:r w:rsidR="00892C91" w:rsidRPr="00D06B27">
        <w:t xml:space="preserve">should </w:t>
      </w:r>
      <w:r w:rsidR="00672CC5">
        <w:t xml:space="preserve">be aimed at </w:t>
      </w:r>
      <w:r w:rsidR="00395F19" w:rsidRPr="00D06B27">
        <w:t>build</w:t>
      </w:r>
      <w:r w:rsidR="00672CC5">
        <w:t>ing</w:t>
      </w:r>
      <w:r w:rsidR="00395F19" w:rsidRPr="00D06B27">
        <w:t xml:space="preserve"> crucial regional and institutional capacity </w:t>
      </w:r>
      <w:r w:rsidR="008F00B4">
        <w:t xml:space="preserve">on the </w:t>
      </w:r>
      <w:r w:rsidR="008F00B4" w:rsidRPr="008F00B4">
        <w:t xml:space="preserve">basis </w:t>
      </w:r>
      <w:r w:rsidR="003B2C3C" w:rsidRPr="00D06B27">
        <w:t>on</w:t>
      </w:r>
      <w:r w:rsidR="00395F19" w:rsidRPr="00D06B27">
        <w:t xml:space="preserve"> </w:t>
      </w:r>
      <w:r w:rsidR="00D47F0A">
        <w:t xml:space="preserve">a </w:t>
      </w:r>
      <w:r w:rsidR="00395F19" w:rsidRPr="00D06B27">
        <w:t>fundamental knowledge of technology, scientific risk-related knowledge</w:t>
      </w:r>
      <w:r w:rsidR="00F043AF" w:rsidRPr="00D06B27">
        <w:t xml:space="preserve"> and relevant socioeconomic considerations. </w:t>
      </w:r>
      <w:r w:rsidR="00DE248E" w:rsidRPr="00D06B27">
        <w:t>This would t</w:t>
      </w:r>
      <w:r w:rsidR="00E00B35" w:rsidRPr="00D06B27">
        <w:t>hen</w:t>
      </w:r>
      <w:r w:rsidR="00DE248E" w:rsidRPr="00D06B27">
        <w:t xml:space="preserve"> support </w:t>
      </w:r>
      <w:r w:rsidR="006867EC">
        <w:t>G</w:t>
      </w:r>
      <w:r w:rsidR="00DE248E" w:rsidRPr="00D06B27">
        <w:t xml:space="preserve">overnments and </w:t>
      </w:r>
      <w:r w:rsidR="00E00B35" w:rsidRPr="00D06B27">
        <w:t xml:space="preserve">regional </w:t>
      </w:r>
      <w:r w:rsidR="00DE248E" w:rsidRPr="00D06B27">
        <w:t xml:space="preserve">authorities </w:t>
      </w:r>
      <w:r w:rsidR="00680B1C">
        <w:t>in</w:t>
      </w:r>
      <w:r w:rsidR="006867EC">
        <w:t xml:space="preserve"> assessing whether </w:t>
      </w:r>
      <w:r w:rsidR="00E00B35" w:rsidRPr="00D06B27">
        <w:t xml:space="preserve">a particular application </w:t>
      </w:r>
      <w:r w:rsidR="006867EC">
        <w:t>is</w:t>
      </w:r>
      <w:r w:rsidR="00E00B35" w:rsidRPr="00D06B27">
        <w:t xml:space="preserve"> suitable for addressing societal </w:t>
      </w:r>
      <w:r w:rsidR="000915C3" w:rsidRPr="00D06B27">
        <w:t xml:space="preserve">challenges </w:t>
      </w:r>
      <w:r w:rsidR="00DE248E" w:rsidRPr="00D06B27">
        <w:t>and enable them to build up their own system of regulations and management</w:t>
      </w:r>
      <w:r w:rsidR="00190C78">
        <w:t>,</w:t>
      </w:r>
      <w:r w:rsidR="00DE248E" w:rsidRPr="00D06B27">
        <w:t xml:space="preserve"> in line with their national priorities</w:t>
      </w:r>
      <w:r w:rsidR="00395F19" w:rsidRPr="00D06B27">
        <w:t xml:space="preserve">. </w:t>
      </w:r>
    </w:p>
    <w:p w14:paraId="69B42D24" w14:textId="3E4991AF" w:rsidR="00CA380A" w:rsidRPr="00D06B27" w:rsidRDefault="00CA380A" w:rsidP="00B208A3">
      <w:pPr>
        <w:pStyle w:val="Para1"/>
        <w:tabs>
          <w:tab w:val="left" w:pos="1134"/>
        </w:tabs>
        <w:ind w:left="567"/>
      </w:pPr>
      <w:r w:rsidRPr="00D06B27">
        <w:t>For the purposes of the</w:t>
      </w:r>
      <w:r w:rsidR="00C40EFD" w:rsidRPr="00D06B27">
        <w:t xml:space="preserve"> </w:t>
      </w:r>
      <w:r w:rsidR="00AF2958" w:rsidRPr="00D06B27">
        <w:t xml:space="preserve">current </w:t>
      </w:r>
      <w:r w:rsidRPr="00D06B27">
        <w:t>horizon scanning</w:t>
      </w:r>
      <w:r w:rsidR="00A75C70" w:rsidRPr="00D06B27">
        <w:t xml:space="preserve"> process</w:t>
      </w:r>
      <w:r w:rsidRPr="00D06B27">
        <w:t>,</w:t>
      </w:r>
      <w:r w:rsidR="00C91D88" w:rsidRPr="00D06B27">
        <w:t xml:space="preserve"> </w:t>
      </w:r>
      <w:r w:rsidR="00AC1CD6" w:rsidRPr="00D06B27">
        <w:t>specific capacity</w:t>
      </w:r>
      <w:r w:rsidR="00A40015">
        <w:t>-</w:t>
      </w:r>
      <w:r w:rsidR="00AC1CD6" w:rsidRPr="00D06B27">
        <w:t>building modalities</w:t>
      </w:r>
      <w:r w:rsidR="00720E7C" w:rsidRPr="00D06B27">
        <w:t xml:space="preserve"> and needs</w:t>
      </w:r>
      <w:r w:rsidR="00AC1CD6" w:rsidRPr="00D06B27">
        <w:t xml:space="preserve"> have </w:t>
      </w:r>
      <w:r w:rsidR="00AF2958" w:rsidRPr="00D06B27">
        <w:t xml:space="preserve">not </w:t>
      </w:r>
      <w:r w:rsidR="00720E7C" w:rsidRPr="00D06B27">
        <w:t xml:space="preserve">yet </w:t>
      </w:r>
      <w:r w:rsidR="00AF2958" w:rsidRPr="00D06B27">
        <w:t>been fully identif</w:t>
      </w:r>
      <w:r w:rsidR="00AC1CD6" w:rsidRPr="00D06B27">
        <w:t>ied</w:t>
      </w:r>
      <w:r w:rsidR="008D0A09" w:rsidRPr="00D06B27">
        <w:t xml:space="preserve">. </w:t>
      </w:r>
      <w:r w:rsidR="00882069" w:rsidRPr="00D06B27">
        <w:t xml:space="preserve">However, </w:t>
      </w:r>
      <w:r w:rsidR="0081782A" w:rsidRPr="00D06B27">
        <w:t xml:space="preserve">the information gathered during the </w:t>
      </w:r>
      <w:r w:rsidR="00190C78">
        <w:t xml:space="preserve">discussion of the </w:t>
      </w:r>
      <w:r w:rsidR="0081782A" w:rsidRPr="00D06B27">
        <w:t xml:space="preserve">Open-ended Online Forum in November 2023 and </w:t>
      </w:r>
      <w:r w:rsidR="00356B37">
        <w:t>that</w:t>
      </w:r>
      <w:r w:rsidR="00356B37" w:rsidRPr="00D06B27">
        <w:t xml:space="preserve"> </w:t>
      </w:r>
      <w:r w:rsidR="0081782A" w:rsidRPr="00D06B27">
        <w:t xml:space="preserve">collected by the Secretariat </w:t>
      </w:r>
      <w:r w:rsidR="002E7414">
        <w:t>are</w:t>
      </w:r>
      <w:r w:rsidR="0081782A" w:rsidRPr="00D06B27">
        <w:t xml:space="preserve"> present</w:t>
      </w:r>
      <w:r w:rsidR="00F90F1B" w:rsidRPr="00D06B27">
        <w:t>ed</w:t>
      </w:r>
      <w:r w:rsidR="0081782A" w:rsidRPr="00D06B27">
        <w:t xml:space="preserve"> in information document CBD/SYNBIO/AHTEG/2024/1/INF/2.</w:t>
      </w:r>
      <w:r w:rsidR="00AC1CD6" w:rsidRPr="00D06B27">
        <w:t xml:space="preserve"> In </w:t>
      </w:r>
      <w:r w:rsidR="003E3C53" w:rsidRPr="00D06B27">
        <w:t xml:space="preserve">the </w:t>
      </w:r>
      <w:r w:rsidR="00AC1CD6" w:rsidRPr="00D06B27">
        <w:t>light of the outcomes of the “</w:t>
      </w:r>
      <w:r w:rsidR="00356B37">
        <w:t>a</w:t>
      </w:r>
      <w:r w:rsidR="00AC1CD6" w:rsidRPr="00D06B27">
        <w:t xml:space="preserve">ssessment” step, the </w:t>
      </w:r>
      <w:r w:rsidR="001F6DD8">
        <w:t xml:space="preserve">members of the multidisciplinary </w:t>
      </w:r>
      <w:r w:rsidR="00267E6F">
        <w:t xml:space="preserve">Expert </w:t>
      </w:r>
      <w:r w:rsidR="001F6DD8">
        <w:t>Group</w:t>
      </w:r>
      <w:r w:rsidR="00AC1CD6" w:rsidRPr="00D06B27">
        <w:t xml:space="preserve"> </w:t>
      </w:r>
      <w:r w:rsidR="0044086D" w:rsidRPr="00D06B27">
        <w:t>should</w:t>
      </w:r>
      <w:r w:rsidR="00AC1CD6" w:rsidRPr="00D06B27">
        <w:t xml:space="preserve"> identify capacity-building, technology transfer and knowledge-sharing needs in relation to the identified trends and issues in synthetic biology.</w:t>
      </w:r>
    </w:p>
    <w:p w14:paraId="452C547F" w14:textId="796E6842" w:rsidR="00FF15DA" w:rsidRPr="00D06B27" w:rsidRDefault="00FF0D40" w:rsidP="00F90F1B">
      <w:pPr>
        <w:pStyle w:val="Heading1"/>
        <w:numPr>
          <w:ilvl w:val="0"/>
          <w:numId w:val="5"/>
        </w:numPr>
        <w:tabs>
          <w:tab w:val="clear" w:pos="720"/>
        </w:tabs>
        <w:ind w:left="567" w:hanging="567"/>
        <w:rPr>
          <w:caps/>
          <w:szCs w:val="28"/>
        </w:rPr>
      </w:pPr>
      <w:r w:rsidRPr="00D06B27">
        <w:rPr>
          <w:szCs w:val="28"/>
        </w:rPr>
        <w:lastRenderedPageBreak/>
        <w:t>Review</w:t>
      </w:r>
      <w:r w:rsidRPr="00D06B27">
        <w:t xml:space="preserve"> of the horizon scanning process</w:t>
      </w:r>
    </w:p>
    <w:p w14:paraId="2E49E8ED" w14:textId="118E5A63" w:rsidR="00F050D0" w:rsidRPr="00D06B27" w:rsidRDefault="00AC0E81" w:rsidP="00AA1D2D">
      <w:pPr>
        <w:pStyle w:val="Para1"/>
        <w:tabs>
          <w:tab w:val="left" w:pos="1134"/>
        </w:tabs>
        <w:ind w:left="567"/>
      </w:pPr>
      <w:r w:rsidRPr="00D06B27">
        <w:t xml:space="preserve">The </w:t>
      </w:r>
      <w:r w:rsidRPr="00D06B27">
        <w:rPr>
          <w:rFonts w:asciiTheme="majorBidi" w:hAnsiTheme="majorBidi" w:cstheme="majorBidi"/>
        </w:rPr>
        <w:t>current</w:t>
      </w:r>
      <w:r w:rsidRPr="00D06B27">
        <w:t xml:space="preserve"> </w:t>
      </w:r>
      <w:r w:rsidR="00C7155F" w:rsidRPr="00D06B27">
        <w:t xml:space="preserve">initial horizon scanning, monitoring and assessment process has provided </w:t>
      </w:r>
      <w:r w:rsidR="009D2E85" w:rsidRPr="00D06B27">
        <w:t>a basis</w:t>
      </w:r>
      <w:r w:rsidR="00990940">
        <w:t xml:space="preserve"> that </w:t>
      </w:r>
      <w:r w:rsidR="00287113" w:rsidRPr="00D06B27">
        <w:t>could be</w:t>
      </w:r>
      <w:r w:rsidR="009D2E85" w:rsidRPr="00D06B27">
        <w:t xml:space="preserve"> further elaborat</w:t>
      </w:r>
      <w:r w:rsidR="00287113" w:rsidRPr="00D06B27">
        <w:t>ed and refined</w:t>
      </w:r>
      <w:r w:rsidR="009D2E85" w:rsidRPr="00D06B27">
        <w:t xml:space="preserve">. </w:t>
      </w:r>
      <w:r w:rsidR="00F050D0" w:rsidRPr="00D06B27">
        <w:t xml:space="preserve">At </w:t>
      </w:r>
      <w:r w:rsidR="00990940">
        <w:t>its</w:t>
      </w:r>
      <w:r w:rsidR="00990940" w:rsidRPr="00D06B27">
        <w:t xml:space="preserve"> </w:t>
      </w:r>
      <w:r w:rsidR="00990940">
        <w:t xml:space="preserve">first </w:t>
      </w:r>
      <w:r w:rsidR="00F050D0" w:rsidRPr="00D06B27">
        <w:t>meeting</w:t>
      </w:r>
      <w:r w:rsidR="00990940">
        <w:t>,</w:t>
      </w:r>
      <w:r w:rsidR="00F050D0" w:rsidRPr="00D06B27">
        <w:t xml:space="preserve"> the multidisciplinary Expert Group</w:t>
      </w:r>
      <w:r w:rsidR="00DA6413" w:rsidRPr="00D06B27">
        <w:t xml:space="preserve"> </w:t>
      </w:r>
      <w:r w:rsidR="00057C82" w:rsidRPr="00D06B27">
        <w:t>determined an overarching process for the broad and regular horizon scanning, monitoring and assessment</w:t>
      </w:r>
      <w:r w:rsidR="00990940">
        <w:t>,</w:t>
      </w:r>
      <w:r w:rsidR="004116ED" w:rsidRPr="00D06B27">
        <w:t xml:space="preserve"> as shown in figure </w:t>
      </w:r>
      <w:r w:rsidR="00B84E6D" w:rsidRPr="00D06B27">
        <w:t>II</w:t>
      </w:r>
      <w:r w:rsidR="008E412A" w:rsidRPr="00D06B27">
        <w:t>.</w:t>
      </w:r>
    </w:p>
    <w:p w14:paraId="561D8D5D" w14:textId="7C4BAAC5" w:rsidR="00AE4888" w:rsidRPr="00D06B27" w:rsidRDefault="00AE4888" w:rsidP="000F7318">
      <w:pPr>
        <w:pStyle w:val="Para1"/>
        <w:keepNext/>
        <w:numPr>
          <w:ilvl w:val="0"/>
          <w:numId w:val="0"/>
        </w:numPr>
        <w:spacing w:after="0"/>
        <w:ind w:left="547"/>
      </w:pPr>
      <w:r w:rsidRPr="00D06B27">
        <w:t>Figure I</w:t>
      </w:r>
      <w:r w:rsidR="00B84E6D" w:rsidRPr="00D06B27">
        <w:t>I</w:t>
      </w:r>
    </w:p>
    <w:p w14:paraId="46C4FAFB" w14:textId="77777777" w:rsidR="00AE4888" w:rsidRPr="00D06B27" w:rsidRDefault="00AE4888" w:rsidP="000F7318">
      <w:pPr>
        <w:pStyle w:val="Para1"/>
        <w:keepNext/>
        <w:numPr>
          <w:ilvl w:val="0"/>
          <w:numId w:val="0"/>
        </w:numPr>
        <w:spacing w:before="0"/>
        <w:ind w:left="547"/>
        <w:rPr>
          <w:b/>
          <w:bCs/>
        </w:rPr>
      </w:pPr>
      <w:r w:rsidRPr="00D06B27">
        <w:rPr>
          <w:b/>
          <w:bCs/>
        </w:rPr>
        <w:t>Elements of the process for</w:t>
      </w:r>
      <w:r w:rsidRPr="00D06B27">
        <w:t xml:space="preserve"> </w:t>
      </w:r>
      <w:r w:rsidRPr="00D06B27">
        <w:rPr>
          <w:b/>
          <w:bCs/>
        </w:rPr>
        <w:t>the broad and regular horizon scanning, monitoring and assessment</w:t>
      </w:r>
    </w:p>
    <w:p w14:paraId="47CEF163" w14:textId="3F18D33E" w:rsidR="00B22DCF" w:rsidRPr="00D06B27" w:rsidRDefault="00B22DCF" w:rsidP="00B22DCF">
      <w:pPr>
        <w:pStyle w:val="Para1"/>
        <w:numPr>
          <w:ilvl w:val="0"/>
          <w:numId w:val="0"/>
        </w:numPr>
        <w:tabs>
          <w:tab w:val="left" w:pos="1134"/>
        </w:tabs>
        <w:ind w:left="567"/>
      </w:pPr>
      <w:r w:rsidRPr="00D06B27">
        <w:rPr>
          <w:noProof/>
        </w:rPr>
        <w:drawing>
          <wp:inline distT="0" distB="0" distL="0" distR="0" wp14:anchorId="366CC30C" wp14:editId="05836ED1">
            <wp:extent cx="4895215" cy="4413885"/>
            <wp:effectExtent l="0" t="0" r="635" b="5715"/>
            <wp:docPr id="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5215" cy="4413885"/>
                    </a:xfrm>
                    <a:prstGeom prst="rect">
                      <a:avLst/>
                    </a:prstGeom>
                    <a:noFill/>
                  </pic:spPr>
                </pic:pic>
              </a:graphicData>
            </a:graphic>
          </wp:inline>
        </w:drawing>
      </w:r>
    </w:p>
    <w:p w14:paraId="27F82E4D" w14:textId="3E84524F" w:rsidR="00EC2BF2" w:rsidRPr="00D06B27" w:rsidRDefault="0044086D" w:rsidP="00AA1D2D">
      <w:pPr>
        <w:pStyle w:val="Para1"/>
        <w:tabs>
          <w:tab w:val="left" w:pos="1134"/>
        </w:tabs>
        <w:ind w:left="567"/>
      </w:pPr>
      <w:r w:rsidRPr="00D06B27">
        <w:t>A number of additional points for consideration are detailed in the sections below</w:t>
      </w:r>
      <w:r w:rsidR="00E327BB">
        <w:t>,</w:t>
      </w:r>
      <w:r w:rsidRPr="00D06B27">
        <w:t xml:space="preserve"> </w:t>
      </w:r>
      <w:r w:rsidR="00F979B3">
        <w:t>while</w:t>
      </w:r>
      <w:r w:rsidR="00F979B3" w:rsidRPr="00D06B27">
        <w:t xml:space="preserve"> </w:t>
      </w:r>
      <w:r w:rsidRPr="00D06B27">
        <w:t xml:space="preserve">the limitations </w:t>
      </w:r>
      <w:r w:rsidR="003D5C8B">
        <w:t>of</w:t>
      </w:r>
      <w:r w:rsidR="003D5C8B" w:rsidRPr="00D06B27">
        <w:t xml:space="preserve"> </w:t>
      </w:r>
      <w:r w:rsidRPr="00D06B27">
        <w:t xml:space="preserve">the literature review </w:t>
      </w:r>
      <w:r w:rsidR="00E327BB">
        <w:t>are outlined</w:t>
      </w:r>
      <w:r w:rsidRPr="00D06B27">
        <w:t xml:space="preserve"> in </w:t>
      </w:r>
      <w:r w:rsidR="00001653" w:rsidRPr="00D06B27">
        <w:t>a</w:t>
      </w:r>
      <w:r w:rsidR="00CB333C" w:rsidRPr="00D06B27">
        <w:t xml:space="preserve">nnex </w:t>
      </w:r>
      <w:r w:rsidR="00001653" w:rsidRPr="00D06B27">
        <w:t>II</w:t>
      </w:r>
      <w:r w:rsidRPr="00D06B27">
        <w:t>.</w:t>
      </w:r>
    </w:p>
    <w:p w14:paraId="0A3D35BA" w14:textId="755682DA" w:rsidR="00263A36" w:rsidRPr="000F7318" w:rsidRDefault="0031300D" w:rsidP="000F7318">
      <w:pPr>
        <w:pStyle w:val="Heading2"/>
        <w:keepLines/>
        <w:numPr>
          <w:ilvl w:val="0"/>
          <w:numId w:val="13"/>
        </w:numPr>
        <w:tabs>
          <w:tab w:val="clear" w:pos="720"/>
        </w:tabs>
        <w:ind w:left="567" w:hanging="567"/>
        <w:jc w:val="both"/>
        <w:rPr>
          <w:sz w:val="24"/>
        </w:rPr>
      </w:pPr>
      <w:r w:rsidRPr="000F7318">
        <w:rPr>
          <w:sz w:val="24"/>
        </w:rPr>
        <w:t>Resource requirement</w:t>
      </w:r>
      <w:r w:rsidR="0049747F" w:rsidRPr="000F7318">
        <w:rPr>
          <w:sz w:val="24"/>
        </w:rPr>
        <w:t xml:space="preserve"> </w:t>
      </w:r>
      <w:r w:rsidR="0044086D" w:rsidRPr="000F7318">
        <w:rPr>
          <w:sz w:val="24"/>
        </w:rPr>
        <w:t>considerations</w:t>
      </w:r>
    </w:p>
    <w:p w14:paraId="0D060F29" w14:textId="0C28A8EE" w:rsidR="00912725" w:rsidRPr="00D06B27" w:rsidRDefault="00CE27F9" w:rsidP="0031300D">
      <w:pPr>
        <w:pStyle w:val="Para1"/>
        <w:tabs>
          <w:tab w:val="left" w:pos="1134"/>
        </w:tabs>
        <w:ind w:left="567"/>
      </w:pPr>
      <w:r w:rsidRPr="008C7A21">
        <w:rPr>
          <w:rFonts w:asciiTheme="majorBidi" w:hAnsiTheme="majorBidi" w:cstheme="majorBidi"/>
        </w:rPr>
        <w:t>In order</w:t>
      </w:r>
      <w:r w:rsidRPr="00D06B27">
        <w:rPr>
          <w:rFonts w:asciiTheme="majorBidi" w:hAnsiTheme="majorBidi" w:cstheme="majorBidi"/>
        </w:rPr>
        <w:t xml:space="preserve"> to implement the mandate </w:t>
      </w:r>
      <w:r w:rsidR="00263A36">
        <w:rPr>
          <w:rFonts w:asciiTheme="majorBidi" w:hAnsiTheme="majorBidi" w:cstheme="majorBidi"/>
        </w:rPr>
        <w:t xml:space="preserve">given it under </w:t>
      </w:r>
      <w:r w:rsidRPr="00D06B27">
        <w:rPr>
          <w:rFonts w:asciiTheme="majorBidi" w:hAnsiTheme="majorBidi" w:cstheme="majorBidi"/>
        </w:rPr>
        <w:t xml:space="preserve">decision 15/31, the Secretariat </w:t>
      </w:r>
      <w:r w:rsidR="00940824">
        <w:rPr>
          <w:rFonts w:asciiTheme="majorBidi" w:hAnsiTheme="majorBidi" w:cstheme="majorBidi"/>
        </w:rPr>
        <w:t xml:space="preserve">has </w:t>
      </w:r>
      <w:r w:rsidRPr="00D06B27">
        <w:rPr>
          <w:rFonts w:asciiTheme="majorBidi" w:hAnsiTheme="majorBidi" w:cstheme="majorBidi"/>
        </w:rPr>
        <w:t xml:space="preserve">required additional human and technical resources. </w:t>
      </w:r>
      <w:r w:rsidRPr="00D06B27" w:rsidDel="00940824">
        <w:t>The Conference of the Parties specified that the coordinating actors for the “compilation, organization and synthesis of information” step would be the Secretariat, with the support of consultants, as appropriate</w:t>
      </w:r>
      <w:r w:rsidR="00CB0889">
        <w:t>,</w:t>
      </w:r>
      <w:r w:rsidRPr="00D06B27" w:rsidDel="00940824">
        <w:t xml:space="preserve"> </w:t>
      </w:r>
      <w:r w:rsidR="00074E9B">
        <w:t>and</w:t>
      </w:r>
      <w:r w:rsidR="008B37C8" w:rsidRPr="00D06B27">
        <w:t xml:space="preserve"> work </w:t>
      </w:r>
      <w:r w:rsidR="001022A9" w:rsidRPr="00D06B27">
        <w:t xml:space="preserve">conducted </w:t>
      </w:r>
      <w:r w:rsidR="00CB0889">
        <w:t xml:space="preserve">to date </w:t>
      </w:r>
      <w:r w:rsidR="001022A9" w:rsidRPr="00D06B27">
        <w:t xml:space="preserve">for the horizon scanning process </w:t>
      </w:r>
      <w:r w:rsidR="00560CDC">
        <w:t xml:space="preserve">has </w:t>
      </w:r>
      <w:r w:rsidR="0049747F" w:rsidRPr="00D06B27">
        <w:t>involved several staff and consultants</w:t>
      </w:r>
      <w:r w:rsidR="00560CDC">
        <w:t>,</w:t>
      </w:r>
      <w:r w:rsidR="0049747F" w:rsidRPr="00D06B27">
        <w:t xml:space="preserve"> as well </w:t>
      </w:r>
      <w:r w:rsidR="002244EB" w:rsidRPr="00D06B27">
        <w:t xml:space="preserve">as specialized software and information technology </w:t>
      </w:r>
      <w:r w:rsidR="005B0E54" w:rsidRPr="00D06B27">
        <w:t>support</w:t>
      </w:r>
      <w:r w:rsidR="0049747F" w:rsidRPr="00D06B27">
        <w:t>.</w:t>
      </w:r>
    </w:p>
    <w:p w14:paraId="4DDB9C00" w14:textId="624D22E1" w:rsidR="00E91F95" w:rsidRPr="00D06B27" w:rsidRDefault="00D714B2" w:rsidP="00895E81">
      <w:pPr>
        <w:pStyle w:val="Para1"/>
        <w:tabs>
          <w:tab w:val="left" w:pos="1134"/>
        </w:tabs>
        <w:ind w:left="567"/>
      </w:pPr>
      <w:r>
        <w:t>T</w:t>
      </w:r>
      <w:r w:rsidR="00C046B4" w:rsidRPr="00D06B27">
        <w:t xml:space="preserve">here </w:t>
      </w:r>
      <w:r w:rsidR="008D4F8B">
        <w:t>is</w:t>
      </w:r>
      <w:r w:rsidR="00B9465E">
        <w:t xml:space="preserve"> therefore</w:t>
      </w:r>
      <w:r w:rsidR="00C046B4" w:rsidRPr="00D06B27">
        <w:t xml:space="preserve"> a need </w:t>
      </w:r>
      <w:r w:rsidR="00C27EB5">
        <w:t>for</w:t>
      </w:r>
      <w:r w:rsidR="00B9465E">
        <w:t xml:space="preserve"> </w:t>
      </w:r>
      <w:r w:rsidR="00C046B4" w:rsidRPr="00D06B27">
        <w:t>appropriate resourcing</w:t>
      </w:r>
      <w:r w:rsidR="00524792">
        <w:t>,</w:t>
      </w:r>
      <w:r w:rsidR="00C046B4" w:rsidRPr="00D06B27">
        <w:t xml:space="preserve"> </w:t>
      </w:r>
      <w:r w:rsidR="00C27EB5" w:rsidRPr="00D06B27">
        <w:t xml:space="preserve">in terms of dedicated staff and </w:t>
      </w:r>
      <w:r w:rsidR="00C27EB5">
        <w:t>necessary</w:t>
      </w:r>
      <w:r w:rsidR="00C27EB5" w:rsidRPr="00D06B27">
        <w:t xml:space="preserve"> software licen</w:t>
      </w:r>
      <w:r w:rsidR="00C27EB5">
        <w:t>c</w:t>
      </w:r>
      <w:r w:rsidR="00C27EB5" w:rsidRPr="00D06B27">
        <w:t>es</w:t>
      </w:r>
      <w:r w:rsidR="00524792">
        <w:t>,</w:t>
      </w:r>
      <w:r w:rsidR="00C27EB5" w:rsidRPr="00D06B27" w:rsidDel="00213998">
        <w:t xml:space="preserve"> </w:t>
      </w:r>
      <w:r w:rsidR="00C046B4" w:rsidRPr="00D06B27">
        <w:t xml:space="preserve">to ensure </w:t>
      </w:r>
      <w:r w:rsidR="00213998">
        <w:t xml:space="preserve">that </w:t>
      </w:r>
      <w:r w:rsidR="00C046B4" w:rsidRPr="00D06B27">
        <w:t xml:space="preserve">potential future iterations </w:t>
      </w:r>
      <w:r w:rsidR="00213998">
        <w:t>may</w:t>
      </w:r>
      <w:r w:rsidR="00213998" w:rsidRPr="00D06B27">
        <w:t xml:space="preserve"> </w:t>
      </w:r>
      <w:r w:rsidR="00920F85" w:rsidRPr="00D06B27">
        <w:t>be fully supported by the Secretariat</w:t>
      </w:r>
      <w:r w:rsidR="00895E81" w:rsidRPr="00D06B27">
        <w:t>,</w:t>
      </w:r>
      <w:r w:rsidR="00920F85" w:rsidRPr="00D06B27">
        <w:t>.</w:t>
      </w:r>
    </w:p>
    <w:p w14:paraId="247C596F" w14:textId="659BE326" w:rsidR="00DD73DE" w:rsidRPr="000F7318" w:rsidRDefault="00DF55B1" w:rsidP="00395175">
      <w:pPr>
        <w:pStyle w:val="Heading2"/>
        <w:keepLines/>
        <w:numPr>
          <w:ilvl w:val="0"/>
          <w:numId w:val="13"/>
        </w:numPr>
        <w:tabs>
          <w:tab w:val="clear" w:pos="720"/>
        </w:tabs>
        <w:ind w:left="567" w:hanging="567"/>
        <w:jc w:val="both"/>
        <w:rPr>
          <w:sz w:val="24"/>
        </w:rPr>
      </w:pPr>
      <w:r w:rsidRPr="000F7318">
        <w:rPr>
          <w:rFonts w:eastAsiaTheme="majorEastAsia" w:cstheme="majorBidi"/>
          <w:bCs w:val="0"/>
          <w:iCs w:val="0"/>
          <w:sz w:val="24"/>
        </w:rPr>
        <w:t>Expert</w:t>
      </w:r>
      <w:r w:rsidRPr="000F7318">
        <w:rPr>
          <w:sz w:val="24"/>
        </w:rPr>
        <w:t xml:space="preserve"> </w:t>
      </w:r>
      <w:r w:rsidR="00442A94" w:rsidRPr="000F7318">
        <w:rPr>
          <w:sz w:val="24"/>
        </w:rPr>
        <w:t>g</w:t>
      </w:r>
      <w:r w:rsidRPr="000F7318">
        <w:rPr>
          <w:sz w:val="24"/>
        </w:rPr>
        <w:t xml:space="preserve">roup </w:t>
      </w:r>
      <w:r w:rsidR="008B3B12" w:rsidRPr="000F7318">
        <w:rPr>
          <w:sz w:val="24"/>
        </w:rPr>
        <w:t xml:space="preserve">membership </w:t>
      </w:r>
      <w:r w:rsidRPr="000F7318">
        <w:rPr>
          <w:sz w:val="24"/>
        </w:rPr>
        <w:t>considerations</w:t>
      </w:r>
    </w:p>
    <w:p w14:paraId="0A369370" w14:textId="42F56A19" w:rsidR="00DD73DE" w:rsidRPr="00D06B27" w:rsidRDefault="00DD73DE" w:rsidP="00126D77">
      <w:pPr>
        <w:pStyle w:val="Para1"/>
        <w:tabs>
          <w:tab w:val="left" w:pos="1134"/>
        </w:tabs>
        <w:ind w:left="567"/>
      </w:pPr>
      <w:r w:rsidRPr="000F7318">
        <w:t xml:space="preserve">It </w:t>
      </w:r>
      <w:r w:rsidR="00126D77">
        <w:t xml:space="preserve">is </w:t>
      </w:r>
      <w:r w:rsidRPr="000F7318">
        <w:t xml:space="preserve">important to </w:t>
      </w:r>
      <w:r w:rsidR="00126D77">
        <w:t>recall</w:t>
      </w:r>
      <w:r w:rsidR="00126D77" w:rsidRPr="000F7318">
        <w:t xml:space="preserve"> </w:t>
      </w:r>
      <w:r w:rsidRPr="000F7318">
        <w:t>that</w:t>
      </w:r>
      <w:r w:rsidR="00C3318C">
        <w:t>,</w:t>
      </w:r>
      <w:r w:rsidRPr="000F7318">
        <w:t xml:space="preserve"> </w:t>
      </w:r>
      <w:r w:rsidR="00C3318C">
        <w:t xml:space="preserve">in </w:t>
      </w:r>
      <w:r w:rsidR="001B0776">
        <w:t xml:space="preserve">paragraph 18 (b) of </w:t>
      </w:r>
      <w:r w:rsidRPr="000F7318">
        <w:t>t</w:t>
      </w:r>
      <w:r w:rsidRPr="00D06B27">
        <w:t xml:space="preserve">he modus operandi </w:t>
      </w:r>
      <w:r w:rsidR="00C3318C">
        <w:t xml:space="preserve">of the </w:t>
      </w:r>
      <w:r w:rsidR="00C3318C" w:rsidRPr="00D06B27">
        <w:t>Subsidiary Body</w:t>
      </w:r>
      <w:r w:rsidR="00C3318C">
        <w:t>, it is</w:t>
      </w:r>
      <w:r w:rsidR="00C3318C" w:rsidRPr="00D06B27">
        <w:t xml:space="preserve"> </w:t>
      </w:r>
      <w:r w:rsidRPr="00D06B27">
        <w:t>stipulate</w:t>
      </w:r>
      <w:r w:rsidR="00C3318C">
        <w:t>d</w:t>
      </w:r>
      <w:r w:rsidRPr="00D06B27">
        <w:t xml:space="preserve"> that </w:t>
      </w:r>
      <w:r w:rsidR="001B0776">
        <w:t>a</w:t>
      </w:r>
      <w:r w:rsidRPr="00D06B27">
        <w:t xml:space="preserve">d </w:t>
      </w:r>
      <w:r w:rsidR="001B0776">
        <w:t>h</w:t>
      </w:r>
      <w:r w:rsidRPr="00D06B27">
        <w:t xml:space="preserve">oc </w:t>
      </w:r>
      <w:r w:rsidR="001B0776">
        <w:t>t</w:t>
      </w:r>
      <w:r w:rsidRPr="00D06B27">
        <w:t xml:space="preserve">echnical </w:t>
      </w:r>
      <w:r w:rsidR="001B0776">
        <w:t>e</w:t>
      </w:r>
      <w:r w:rsidRPr="00D06B27">
        <w:t xml:space="preserve">xpert </w:t>
      </w:r>
      <w:r w:rsidR="001B0776">
        <w:t>g</w:t>
      </w:r>
      <w:r w:rsidRPr="00D06B27">
        <w:t xml:space="preserve">roups </w:t>
      </w:r>
      <w:r w:rsidR="00FF0C4A">
        <w:t xml:space="preserve">are to </w:t>
      </w:r>
      <w:r w:rsidRPr="00D06B27">
        <w:t xml:space="preserve">be </w:t>
      </w:r>
      <w:r w:rsidR="00FF0C4A">
        <w:t xml:space="preserve">composed </w:t>
      </w:r>
      <w:r w:rsidRPr="00D06B27">
        <w:t xml:space="preserve">of </w:t>
      </w:r>
      <w:r w:rsidR="00393CF7" w:rsidRPr="00393CF7">
        <w:t xml:space="preserve">no more than </w:t>
      </w:r>
      <w:r w:rsidR="00393CF7">
        <w:t>15 </w:t>
      </w:r>
      <w:r w:rsidR="00393CF7" w:rsidRPr="00393CF7">
        <w:t xml:space="preserve">experts </w:t>
      </w:r>
      <w:r w:rsidR="00393CF7" w:rsidRPr="00393CF7">
        <w:lastRenderedPageBreak/>
        <w:t xml:space="preserve">nominated by Parties </w:t>
      </w:r>
      <w:r w:rsidR="00393CF7">
        <w:t xml:space="preserve">and </w:t>
      </w:r>
      <w:r w:rsidR="00393CF7" w:rsidRPr="00393CF7">
        <w:t>a limited number of experts from relevant organizations, depending on the subject matter</w:t>
      </w:r>
      <w:r w:rsidRPr="00D06B27">
        <w:t>.</w:t>
      </w:r>
      <w:r w:rsidR="00C72094" w:rsidRPr="00D06B27">
        <w:rPr>
          <w:rStyle w:val="FootnoteReference"/>
        </w:rPr>
        <w:footnoteReference w:id="11"/>
      </w:r>
      <w:r w:rsidRPr="00D06B27">
        <w:t xml:space="preserve"> However, the nature of </w:t>
      </w:r>
      <w:r w:rsidR="001271AC">
        <w:t xml:space="preserve">the present </w:t>
      </w:r>
      <w:r w:rsidR="001271AC" w:rsidRPr="00D06B27">
        <w:t xml:space="preserve">multidisciplinary </w:t>
      </w:r>
      <w:r w:rsidRPr="00D06B27">
        <w:t xml:space="preserve">Expert Group </w:t>
      </w:r>
      <w:r w:rsidR="001271AC">
        <w:t xml:space="preserve">has </w:t>
      </w:r>
      <w:r w:rsidRPr="00D06B27">
        <w:t xml:space="preserve">required a larger number of experts, which </w:t>
      </w:r>
      <w:r w:rsidR="00E448D2">
        <w:t xml:space="preserve">in turn has led to a need for </w:t>
      </w:r>
      <w:r w:rsidRPr="00D06B27">
        <w:t>additional voluntary funding for eligible delegates.</w:t>
      </w:r>
    </w:p>
    <w:p w14:paraId="719E9B30" w14:textId="0FF15CDE" w:rsidR="00821420" w:rsidRPr="00D06B27" w:rsidRDefault="00DF55B1" w:rsidP="00DD73DE">
      <w:pPr>
        <w:pStyle w:val="Para1"/>
        <w:tabs>
          <w:tab w:val="left" w:pos="1134"/>
        </w:tabs>
        <w:ind w:left="567"/>
      </w:pPr>
      <w:r w:rsidRPr="00D06B27">
        <w:t>Further</w:t>
      </w:r>
      <w:r w:rsidR="00CE0EE2">
        <w:t>more</w:t>
      </w:r>
      <w:r w:rsidRPr="00D06B27">
        <w:t>, t</w:t>
      </w:r>
      <w:r w:rsidR="00DD73DE" w:rsidRPr="00D06B27">
        <w:t xml:space="preserve">he notion of </w:t>
      </w:r>
      <w:r w:rsidR="00356894">
        <w:t>“</w:t>
      </w:r>
      <w:r w:rsidR="00DD73DE" w:rsidRPr="00D06B27">
        <w:t>multidisciplinary</w:t>
      </w:r>
      <w:r w:rsidR="00356894">
        <w:t>”</w:t>
      </w:r>
      <w:r w:rsidR="00DD73DE" w:rsidRPr="00D06B27">
        <w:t xml:space="preserve"> </w:t>
      </w:r>
      <w:r w:rsidRPr="00D06B27">
        <w:t>may need</w:t>
      </w:r>
      <w:r w:rsidR="00DD73DE" w:rsidRPr="00D06B27">
        <w:t xml:space="preserve"> to be further unpacked and clearly defined. </w:t>
      </w:r>
      <w:r w:rsidR="00F52446" w:rsidRPr="00D06B27">
        <w:t>This could require a</w:t>
      </w:r>
      <w:r w:rsidR="00DD73DE" w:rsidRPr="00D06B27">
        <w:t>n analysis of the key skills</w:t>
      </w:r>
      <w:r w:rsidR="009D74C7">
        <w:t xml:space="preserve"> and expertise</w:t>
      </w:r>
      <w:r w:rsidR="00DD73DE" w:rsidRPr="00D06B27">
        <w:t xml:space="preserve"> </w:t>
      </w:r>
      <w:r w:rsidR="00267E6F">
        <w:t xml:space="preserve">needed </w:t>
      </w:r>
      <w:r w:rsidR="002C2D68">
        <w:t>in the</w:t>
      </w:r>
      <w:r w:rsidR="002C2D68" w:rsidRPr="002C2D68">
        <w:t xml:space="preserve"> </w:t>
      </w:r>
      <w:r w:rsidR="002C2D68" w:rsidRPr="00D06B27">
        <w:t>multidisciplinary Expert Group</w:t>
      </w:r>
      <w:r w:rsidR="00B42EBC">
        <w:t>,</w:t>
      </w:r>
      <w:r w:rsidR="00F52446" w:rsidRPr="00D06B27">
        <w:t xml:space="preserve"> </w:t>
      </w:r>
      <w:r w:rsidR="00DD73DE" w:rsidRPr="00D06B27">
        <w:t>and the applicability of participatory approaches need to be considered</w:t>
      </w:r>
      <w:r w:rsidR="00A60F1E" w:rsidRPr="00D06B27">
        <w:t xml:space="preserve">. For example, during the process </w:t>
      </w:r>
      <w:r w:rsidR="002F2D16">
        <w:t xml:space="preserve">of </w:t>
      </w:r>
      <w:r w:rsidR="00E56729">
        <w:t>selecting</w:t>
      </w:r>
      <w:r w:rsidR="002F2D16">
        <w:t xml:space="preserve"> </w:t>
      </w:r>
      <w:r w:rsidR="00A60F1E" w:rsidRPr="00D06B27">
        <w:t>member</w:t>
      </w:r>
      <w:r w:rsidR="00B42EBC">
        <w:t>s</w:t>
      </w:r>
      <w:r w:rsidR="00A60F1E" w:rsidRPr="00D06B27">
        <w:t xml:space="preserve"> </w:t>
      </w:r>
      <w:r w:rsidR="002F2D16">
        <w:t xml:space="preserve">for </w:t>
      </w:r>
      <w:r w:rsidR="00A60F1E" w:rsidRPr="00D06B27">
        <w:t>th</w:t>
      </w:r>
      <w:r w:rsidR="00B42EBC">
        <w:t>e</w:t>
      </w:r>
      <w:r w:rsidR="00A60F1E" w:rsidRPr="00D06B27">
        <w:t xml:space="preserve"> </w:t>
      </w:r>
      <w:r w:rsidR="00B42EBC" w:rsidRPr="00D06B27">
        <w:t xml:space="preserve">multidisciplinary Expert </w:t>
      </w:r>
      <w:r w:rsidR="00A60F1E" w:rsidRPr="00D06B27">
        <w:t>Group,</w:t>
      </w:r>
      <w:r w:rsidR="00DD73DE" w:rsidRPr="00D06B27">
        <w:t xml:space="preserve"> </w:t>
      </w:r>
      <w:r w:rsidR="00A60F1E" w:rsidRPr="00D06B27">
        <w:t>the nomination period</w:t>
      </w:r>
      <w:r w:rsidR="00821420" w:rsidRPr="00D06B27">
        <w:t xml:space="preserve"> was</w:t>
      </w:r>
      <w:r w:rsidR="00DD73DE" w:rsidRPr="00D06B27">
        <w:t xml:space="preserve"> re-advertise</w:t>
      </w:r>
      <w:r w:rsidR="00821420" w:rsidRPr="00D06B27">
        <w:t>d</w:t>
      </w:r>
      <w:r w:rsidR="00DD73DE" w:rsidRPr="00D06B27">
        <w:t xml:space="preserve"> to </w:t>
      </w:r>
      <w:r w:rsidR="002930F4">
        <w:t>receive</w:t>
      </w:r>
      <w:r w:rsidR="002930F4" w:rsidRPr="00D06B27">
        <w:t xml:space="preserve"> </w:t>
      </w:r>
      <w:r w:rsidR="00DD73DE" w:rsidRPr="00D06B27">
        <w:t xml:space="preserve">more </w:t>
      </w:r>
      <w:r w:rsidR="00821420" w:rsidRPr="00D06B27">
        <w:t xml:space="preserve">diverse </w:t>
      </w:r>
      <w:r w:rsidR="00DD73DE" w:rsidRPr="00D06B27">
        <w:t>nominations</w:t>
      </w:r>
      <w:r w:rsidR="00821420" w:rsidRPr="00D06B27">
        <w:t xml:space="preserve"> from Parties.</w:t>
      </w:r>
      <w:r w:rsidR="00CE4337" w:rsidRPr="00D06B27">
        <w:t xml:space="preserve"> In addition, there may </w:t>
      </w:r>
      <w:r w:rsidR="008007CE">
        <w:t xml:space="preserve">be a </w:t>
      </w:r>
      <w:r w:rsidR="00CE4337" w:rsidRPr="00D06B27">
        <w:t xml:space="preserve">need to </w:t>
      </w:r>
      <w:r w:rsidR="00D71972">
        <w:t xml:space="preserve">provide </w:t>
      </w:r>
      <w:r w:rsidR="00CE4337" w:rsidRPr="00D06B27">
        <w:t xml:space="preserve">for translation and </w:t>
      </w:r>
      <w:r w:rsidR="007675F2" w:rsidRPr="00D06B27">
        <w:t xml:space="preserve">stakeholder </w:t>
      </w:r>
      <w:r w:rsidR="00CE4337" w:rsidRPr="00D06B27">
        <w:t>participation costs to strengthen the multidisciplinary nature of the process.</w:t>
      </w:r>
    </w:p>
    <w:p w14:paraId="794B613B" w14:textId="603CC220" w:rsidR="001C3B01" w:rsidRPr="000F7318" w:rsidRDefault="001C3B01" w:rsidP="00395175">
      <w:pPr>
        <w:pStyle w:val="Heading2"/>
        <w:keepLines/>
        <w:numPr>
          <w:ilvl w:val="0"/>
          <w:numId w:val="13"/>
        </w:numPr>
        <w:tabs>
          <w:tab w:val="clear" w:pos="720"/>
        </w:tabs>
        <w:ind w:left="567" w:hanging="567"/>
        <w:jc w:val="both"/>
        <w:rPr>
          <w:iCs w:val="0"/>
          <w:sz w:val="24"/>
        </w:rPr>
      </w:pPr>
      <w:r w:rsidRPr="000F7318">
        <w:rPr>
          <w:iCs w:val="0"/>
          <w:sz w:val="24"/>
        </w:rPr>
        <w:t xml:space="preserve">Time </w:t>
      </w:r>
      <w:r w:rsidRPr="000F7318">
        <w:rPr>
          <w:rFonts w:eastAsiaTheme="majorEastAsia" w:cstheme="majorBidi"/>
          <w:bCs w:val="0"/>
          <w:iCs w:val="0"/>
          <w:sz w:val="24"/>
        </w:rPr>
        <w:t>considerations</w:t>
      </w:r>
    </w:p>
    <w:p w14:paraId="5BDE0772" w14:textId="0215DE21" w:rsidR="001C3B01" w:rsidRPr="00D06B27" w:rsidRDefault="001C3B01" w:rsidP="001C3B01">
      <w:pPr>
        <w:pStyle w:val="Para1"/>
        <w:tabs>
          <w:tab w:val="left" w:pos="1134"/>
        </w:tabs>
        <w:ind w:left="567"/>
      </w:pPr>
      <w:r w:rsidRPr="00D06B27">
        <w:t>Any future iterations of the scan</w:t>
      </w:r>
      <w:r w:rsidR="003A330A">
        <w:t>ning process</w:t>
      </w:r>
      <w:r w:rsidRPr="00D06B27">
        <w:t xml:space="preserve"> should factor in the time and cost of the process. </w:t>
      </w:r>
      <w:r w:rsidR="0071203B" w:rsidRPr="00D06B27">
        <w:t>The two-step process adopted by the multidisciplinary Expert Group</w:t>
      </w:r>
      <w:r w:rsidR="00A15C68" w:rsidRPr="00D06B27">
        <w:t xml:space="preserve"> (</w:t>
      </w:r>
      <w:r w:rsidR="003A330A">
        <w:t xml:space="preserve">see </w:t>
      </w:r>
      <w:r w:rsidR="00A15C68" w:rsidRPr="00D06B27">
        <w:t>figure</w:t>
      </w:r>
      <w:r w:rsidR="003A330A">
        <w:t> </w:t>
      </w:r>
      <w:r w:rsidR="00A15C68" w:rsidRPr="00D06B27">
        <w:t>I)</w:t>
      </w:r>
      <w:r w:rsidR="005E33CA" w:rsidRPr="00D06B27">
        <w:t xml:space="preserve"> </w:t>
      </w:r>
      <w:r w:rsidR="0052252C">
        <w:t xml:space="preserve">has enabled the Group </w:t>
      </w:r>
      <w:r w:rsidRPr="00D06B27">
        <w:t xml:space="preserve">to address all the elements of the horizon scanning, monitoring and assessment outlined in </w:t>
      </w:r>
      <w:r w:rsidR="003950C4" w:rsidRPr="00D06B27">
        <w:t>d</w:t>
      </w:r>
      <w:r w:rsidRPr="00D06B27">
        <w:t>ecision 15/31</w:t>
      </w:r>
      <w:r w:rsidR="000C1306" w:rsidRPr="00D06B27">
        <w:t xml:space="preserve">, </w:t>
      </w:r>
      <w:r w:rsidR="003A330A">
        <w:t xml:space="preserve">in </w:t>
      </w:r>
      <w:r w:rsidR="000C1306" w:rsidRPr="00D06B27">
        <w:t xml:space="preserve">particular </w:t>
      </w:r>
      <w:r w:rsidR="003A330A">
        <w:t xml:space="preserve">in </w:t>
      </w:r>
      <w:r w:rsidR="000C1306" w:rsidRPr="00D06B27">
        <w:t>relat</w:t>
      </w:r>
      <w:r w:rsidR="003A330A">
        <w:t>ion</w:t>
      </w:r>
      <w:r w:rsidR="000C1306" w:rsidRPr="00D06B27">
        <w:t xml:space="preserve"> to data collection and synthesis</w:t>
      </w:r>
      <w:r w:rsidR="005C7A91" w:rsidRPr="00D06B27">
        <w:t xml:space="preserve">, </w:t>
      </w:r>
      <w:r w:rsidR="00E30F1C">
        <w:t>over</w:t>
      </w:r>
      <w:r w:rsidR="00E30F1C" w:rsidRPr="00D06B27">
        <w:t xml:space="preserve"> </w:t>
      </w:r>
      <w:r w:rsidR="005C7A91" w:rsidRPr="00D06B27">
        <w:t>a two-year intersessional period</w:t>
      </w:r>
      <w:r w:rsidR="000B5532" w:rsidRPr="00D06B27">
        <w:t>.</w:t>
      </w:r>
      <w:r w:rsidR="003950C4" w:rsidRPr="00D06B27">
        <w:t xml:space="preserve"> </w:t>
      </w:r>
      <w:r w:rsidR="000B5532" w:rsidRPr="00D06B27">
        <w:t>H</w:t>
      </w:r>
      <w:r w:rsidR="003950C4" w:rsidRPr="00D06B27">
        <w:t>owever</w:t>
      </w:r>
      <w:r w:rsidR="000B5532" w:rsidRPr="00D06B27">
        <w:t>, addi</w:t>
      </w:r>
      <w:r w:rsidR="001109A8" w:rsidRPr="00D06B27">
        <w:t>tional time would have allowed for</w:t>
      </w:r>
      <w:r w:rsidR="003950C4" w:rsidRPr="00D06B27">
        <w:t xml:space="preserve"> </w:t>
      </w:r>
      <w:r w:rsidR="001109A8" w:rsidRPr="00D06B27">
        <w:t>more in-depth</w:t>
      </w:r>
      <w:r w:rsidR="003950C4" w:rsidRPr="00D06B27">
        <w:t xml:space="preserve"> analyses</w:t>
      </w:r>
      <w:r w:rsidR="001109A8" w:rsidRPr="00D06B27">
        <w:t>, as well as</w:t>
      </w:r>
      <w:r w:rsidR="003950C4" w:rsidRPr="00D06B27">
        <w:t xml:space="preserve"> </w:t>
      </w:r>
      <w:r w:rsidR="001109A8" w:rsidRPr="00D06B27">
        <w:t>further</w:t>
      </w:r>
      <w:r w:rsidR="000B5532" w:rsidRPr="00D06B27">
        <w:t xml:space="preserve"> </w:t>
      </w:r>
      <w:r w:rsidR="001A257A" w:rsidRPr="00D06B27">
        <w:t>expert elicitation and stakeholder consultation</w:t>
      </w:r>
      <w:r w:rsidRPr="00D06B27">
        <w:t xml:space="preserve">. </w:t>
      </w:r>
      <w:r w:rsidR="009C70FB">
        <w:t xml:space="preserve">Indeed, </w:t>
      </w:r>
      <w:r w:rsidR="00E30F1C" w:rsidRPr="00D06B27">
        <w:t>once the process for the 2023–2024 intersessional period was determined</w:t>
      </w:r>
      <w:r w:rsidR="00E30F1C">
        <w:t>,</w:t>
      </w:r>
      <w:r w:rsidR="00E30F1C" w:rsidRPr="000C3160">
        <w:t xml:space="preserve"> </w:t>
      </w:r>
      <w:r w:rsidRPr="00D06B27">
        <w:t xml:space="preserve">the actual working time </w:t>
      </w:r>
      <w:r w:rsidR="009C70FB">
        <w:t>available to</w:t>
      </w:r>
      <w:r w:rsidR="009C70FB" w:rsidRPr="00D06B27">
        <w:t xml:space="preserve"> </w:t>
      </w:r>
      <w:r w:rsidRPr="00D06B27">
        <w:t xml:space="preserve">the multidisciplinary Expert </w:t>
      </w:r>
      <w:r w:rsidR="00ED5EFA">
        <w:t>G</w:t>
      </w:r>
      <w:r w:rsidRPr="00D06B27">
        <w:t xml:space="preserve">roup </w:t>
      </w:r>
      <w:r w:rsidR="000C3160">
        <w:t>has been of</w:t>
      </w:r>
      <w:r w:rsidR="000C3160" w:rsidRPr="00D06B27">
        <w:t xml:space="preserve"> </w:t>
      </w:r>
      <w:r w:rsidR="000C3160">
        <w:t>six</w:t>
      </w:r>
      <w:r w:rsidR="000C3160" w:rsidRPr="00D06B27">
        <w:t xml:space="preserve"> months</w:t>
      </w:r>
      <w:r w:rsidR="000C3160">
        <w:t xml:space="preserve"> only</w:t>
      </w:r>
      <w:r w:rsidRPr="00D06B27">
        <w:t>.</w:t>
      </w:r>
    </w:p>
    <w:p w14:paraId="6FD099B8" w14:textId="58BA4C27" w:rsidR="001C3B01" w:rsidRPr="00D06B27" w:rsidRDefault="001C3B01" w:rsidP="001C3B01">
      <w:pPr>
        <w:pStyle w:val="Para1"/>
        <w:tabs>
          <w:tab w:val="left" w:pos="1134"/>
        </w:tabs>
        <w:ind w:left="567"/>
      </w:pPr>
      <w:r w:rsidRPr="00D06B27">
        <w:t>Expert elicitation usually take</w:t>
      </w:r>
      <w:r w:rsidR="000C3160">
        <w:t>s</w:t>
      </w:r>
      <w:r w:rsidRPr="00D06B27">
        <w:t xml:space="preserve"> at least six months when there is a clearly defined goal and the process is guided by experienced facilitators. </w:t>
      </w:r>
      <w:r w:rsidR="00596451" w:rsidRPr="00D06B27">
        <w:t>Other considerations may</w:t>
      </w:r>
      <w:r w:rsidRPr="00D06B27">
        <w:t xml:space="preserve"> depend on </w:t>
      </w:r>
      <w:r w:rsidR="00596451" w:rsidRPr="00D06B27">
        <w:t xml:space="preserve">logistical arrangements, such as </w:t>
      </w:r>
      <w:r w:rsidRPr="00D06B27">
        <w:t>whether expert</w:t>
      </w:r>
      <w:r w:rsidR="00EB4B93">
        <w:t>s</w:t>
      </w:r>
      <w:r w:rsidRPr="00D06B27">
        <w:t xml:space="preserve"> </w:t>
      </w:r>
      <w:r w:rsidR="00EB4B93">
        <w:t xml:space="preserve">hold their </w:t>
      </w:r>
      <w:r w:rsidRPr="00D06B27">
        <w:t>deliberation</w:t>
      </w:r>
      <w:r w:rsidR="00EB4B93">
        <w:t>s</w:t>
      </w:r>
      <w:r w:rsidRPr="00D06B27">
        <w:t xml:space="preserve"> in</w:t>
      </w:r>
      <w:r w:rsidR="00F3209E">
        <w:t xml:space="preserve"> </w:t>
      </w:r>
      <w:r w:rsidRPr="00D06B27">
        <w:t>person</w:t>
      </w:r>
      <w:r w:rsidR="00AC5E9F">
        <w:t xml:space="preserve"> or not</w:t>
      </w:r>
      <w:r w:rsidRPr="00D06B27">
        <w:t xml:space="preserve">, the </w:t>
      </w:r>
      <w:r w:rsidR="00AC5E9F">
        <w:t xml:space="preserve">meeting </w:t>
      </w:r>
      <w:r w:rsidRPr="00D06B27">
        <w:t xml:space="preserve">location and </w:t>
      </w:r>
      <w:r w:rsidR="00714CD2">
        <w:t xml:space="preserve">the </w:t>
      </w:r>
      <w:r w:rsidRPr="00D06B27">
        <w:t xml:space="preserve">number of participants. </w:t>
      </w:r>
    </w:p>
    <w:p w14:paraId="30A62AF8" w14:textId="1F71D4C2" w:rsidR="001C3B01" w:rsidRPr="00D06B27" w:rsidRDefault="001C3B01" w:rsidP="001C3B01">
      <w:pPr>
        <w:pStyle w:val="Para1"/>
        <w:tabs>
          <w:tab w:val="left" w:pos="1134"/>
        </w:tabs>
        <w:ind w:left="567"/>
        <w:rPr>
          <w:rStyle w:val="Heading2Char"/>
          <w:b w:val="0"/>
          <w:bCs w:val="0"/>
          <w:iCs w:val="0"/>
        </w:rPr>
      </w:pPr>
      <w:r w:rsidRPr="00D06B27">
        <w:t>In terms of large-scale literature reviews, th</w:t>
      </w:r>
      <w:r w:rsidR="00F3209E">
        <w:t>o</w:t>
      </w:r>
      <w:r w:rsidRPr="00D06B27">
        <w:t>se usually take roughly 6</w:t>
      </w:r>
      <w:r w:rsidR="00F3209E">
        <w:t xml:space="preserve"> to </w:t>
      </w:r>
      <w:r w:rsidRPr="00D06B27">
        <w:t>12 months or more</w:t>
      </w:r>
      <w:r w:rsidR="00D753F4">
        <w:t>,</w:t>
      </w:r>
      <w:r w:rsidRPr="00D06B27">
        <w:t xml:space="preserve"> depending on the</w:t>
      </w:r>
      <w:r w:rsidR="00EA710D">
        <w:t>ir</w:t>
      </w:r>
      <w:r w:rsidRPr="00D06B27">
        <w:t xml:space="preserve"> scope and depth</w:t>
      </w:r>
      <w:r w:rsidR="00EA710D">
        <w:t>.</w:t>
      </w:r>
      <w:r w:rsidRPr="00D06B27">
        <w:t xml:space="preserve"> Additional analysis or quantification may also increase the time required to perform </w:t>
      </w:r>
      <w:r w:rsidR="00EA710D">
        <w:t xml:space="preserve">a </w:t>
      </w:r>
      <w:r w:rsidRPr="00D06B27">
        <w:t>review, in addition to the necessary peer review</w:t>
      </w:r>
      <w:r w:rsidR="00EA710D">
        <w:t>.</w:t>
      </w:r>
      <w:r w:rsidRPr="00D06B27">
        <w:t xml:space="preserve"> </w:t>
      </w:r>
    </w:p>
    <w:p w14:paraId="5E377FD2" w14:textId="6CFBE0A7" w:rsidR="008B7CCE" w:rsidRPr="000F7318" w:rsidRDefault="008B7CCE" w:rsidP="00395175">
      <w:pPr>
        <w:pStyle w:val="Heading2"/>
        <w:keepLines/>
        <w:numPr>
          <w:ilvl w:val="0"/>
          <w:numId w:val="13"/>
        </w:numPr>
        <w:tabs>
          <w:tab w:val="clear" w:pos="720"/>
        </w:tabs>
        <w:ind w:left="567" w:hanging="567"/>
        <w:jc w:val="both"/>
        <w:rPr>
          <w:sz w:val="24"/>
        </w:rPr>
      </w:pPr>
      <w:r w:rsidRPr="000F7318">
        <w:rPr>
          <w:rFonts w:eastAsiaTheme="majorEastAsia" w:cstheme="majorBidi"/>
          <w:bCs w:val="0"/>
          <w:iCs w:val="0"/>
          <w:sz w:val="24"/>
        </w:rPr>
        <w:t>Definition</w:t>
      </w:r>
      <w:r w:rsidR="00630141" w:rsidRPr="000F7318">
        <w:rPr>
          <w:rFonts w:eastAsiaTheme="majorEastAsia" w:cstheme="majorBidi"/>
          <w:bCs w:val="0"/>
          <w:iCs w:val="0"/>
          <w:sz w:val="24"/>
        </w:rPr>
        <w:t>s</w:t>
      </w:r>
      <w:r w:rsidRPr="000F7318">
        <w:rPr>
          <w:sz w:val="24"/>
        </w:rPr>
        <w:t xml:space="preserve"> and </w:t>
      </w:r>
      <w:r w:rsidR="004205E5" w:rsidRPr="000F7318">
        <w:rPr>
          <w:sz w:val="24"/>
        </w:rPr>
        <w:t>s</w:t>
      </w:r>
      <w:r w:rsidRPr="000F7318">
        <w:rPr>
          <w:sz w:val="24"/>
        </w:rPr>
        <w:t>cope</w:t>
      </w:r>
    </w:p>
    <w:p w14:paraId="0E6CE5EE" w14:textId="474AAD99" w:rsidR="00054520" w:rsidRPr="00D06B27" w:rsidRDefault="003F20AE" w:rsidP="00E86F60">
      <w:pPr>
        <w:pStyle w:val="Para1"/>
        <w:tabs>
          <w:tab w:val="left" w:pos="1134"/>
        </w:tabs>
        <w:ind w:left="567"/>
      </w:pPr>
      <w:r w:rsidRPr="00D06B27">
        <w:t>T</w:t>
      </w:r>
      <w:r w:rsidR="00E91F95" w:rsidRPr="00D06B27">
        <w:t xml:space="preserve">he definitions, scope and details of the process should be agreed to at the beginning of the process. This is standard </w:t>
      </w:r>
      <w:r w:rsidR="00F37EB8">
        <w:t xml:space="preserve">practice </w:t>
      </w:r>
      <w:r w:rsidR="00E91F95" w:rsidRPr="00D06B27">
        <w:t>in most horizon scanning processes. The purpose of a horizon scan</w:t>
      </w:r>
      <w:r w:rsidR="004C59EC">
        <w:t>ning</w:t>
      </w:r>
      <w:r w:rsidR="00E91F95" w:rsidRPr="00D06B27">
        <w:t xml:space="preserve"> determines its scope and form. </w:t>
      </w:r>
      <w:r w:rsidR="00E91F95" w:rsidRPr="00CE7ABC">
        <w:t>Definitions clarify</w:t>
      </w:r>
      <w:r w:rsidR="00E91F95" w:rsidRPr="00D06B27">
        <w:t xml:space="preserve"> what is relevant </w:t>
      </w:r>
      <w:r w:rsidR="00040760">
        <w:t>or</w:t>
      </w:r>
      <w:r w:rsidR="00040760" w:rsidRPr="00D06B27">
        <w:t xml:space="preserve"> </w:t>
      </w:r>
      <w:r w:rsidR="00E91F95" w:rsidRPr="00D06B27">
        <w:t>irrelevant to the scan</w:t>
      </w:r>
      <w:r w:rsidR="00040760">
        <w:t>ning</w:t>
      </w:r>
      <w:r w:rsidR="00E91F95" w:rsidRPr="00D06B27">
        <w:t xml:space="preserve"> and ensure that participants share </w:t>
      </w:r>
      <w:r w:rsidR="00040760">
        <w:t xml:space="preserve">the same </w:t>
      </w:r>
      <w:r w:rsidR="00E91F95" w:rsidRPr="00D06B27">
        <w:t>understanding. Details ensure that participants can focus on research, deliberation and prioritization</w:t>
      </w:r>
      <w:r w:rsidR="00054520" w:rsidRPr="00D06B27">
        <w:t xml:space="preserve">, which constitute the </w:t>
      </w:r>
      <w:r w:rsidR="00E91F95" w:rsidRPr="00D06B27">
        <w:t xml:space="preserve">actual work of carrying out the </w:t>
      </w:r>
      <w:r w:rsidR="00054520" w:rsidRPr="00D06B27">
        <w:t>process</w:t>
      </w:r>
      <w:r w:rsidR="00E91F95" w:rsidRPr="00D06B27">
        <w:t>.</w:t>
      </w:r>
    </w:p>
    <w:p w14:paraId="5C3296F9" w14:textId="2A90EFD9" w:rsidR="00695C87" w:rsidRPr="00D06B27" w:rsidRDefault="00B1303E" w:rsidP="00695C87">
      <w:pPr>
        <w:pStyle w:val="Para1"/>
        <w:tabs>
          <w:tab w:val="left" w:pos="1134"/>
        </w:tabs>
        <w:ind w:left="567"/>
      </w:pPr>
      <w:r w:rsidRPr="00D06B27">
        <w:t xml:space="preserve">In addition, </w:t>
      </w:r>
      <w:r w:rsidR="00695C87" w:rsidRPr="00D06B27">
        <w:t xml:space="preserve">it would be helpful </w:t>
      </w:r>
      <w:r w:rsidR="00BD328C">
        <w:t>to</w:t>
      </w:r>
      <w:r w:rsidR="00BD328C" w:rsidRPr="00D06B27">
        <w:t xml:space="preserve"> </w:t>
      </w:r>
      <w:r w:rsidR="00D239BE" w:rsidRPr="00D06B27">
        <w:t>further defin</w:t>
      </w:r>
      <w:r w:rsidR="00BD328C">
        <w:t>e</w:t>
      </w:r>
      <w:r w:rsidR="00D239BE" w:rsidRPr="00D06B27">
        <w:t xml:space="preserve"> </w:t>
      </w:r>
      <w:r w:rsidR="009B1ED2">
        <w:t xml:space="preserve">the </w:t>
      </w:r>
      <w:r w:rsidR="00D239BE" w:rsidRPr="00D06B27">
        <w:t xml:space="preserve">categories of trends and issues in synthetic biology. The </w:t>
      </w:r>
      <w:r w:rsidR="009B1ED2">
        <w:t>members of the multidisciplinary E</w:t>
      </w:r>
      <w:r w:rsidR="00695C87" w:rsidRPr="00D06B27">
        <w:t xml:space="preserve">xpert </w:t>
      </w:r>
      <w:r w:rsidR="009B1ED2">
        <w:t xml:space="preserve">Group </w:t>
      </w:r>
      <w:r w:rsidR="00695C87" w:rsidRPr="00D06B27">
        <w:t>attempted to categorize the issues and trends</w:t>
      </w:r>
      <w:r w:rsidR="00D239BE" w:rsidRPr="00D06B27">
        <w:t xml:space="preserve"> during their </w:t>
      </w:r>
      <w:r w:rsidR="001F4ADB">
        <w:t>online</w:t>
      </w:r>
      <w:r w:rsidR="001F4ADB" w:rsidRPr="00D06B27">
        <w:t xml:space="preserve"> </w:t>
      </w:r>
      <w:r w:rsidR="00D239BE" w:rsidRPr="00D06B27">
        <w:t>meeting</w:t>
      </w:r>
      <w:r w:rsidR="0002581A">
        <w:t>,</w:t>
      </w:r>
      <w:r w:rsidR="00695C87" w:rsidRPr="00D06B27">
        <w:t xml:space="preserve"> but concluded that there was insufficient time to </w:t>
      </w:r>
      <w:r w:rsidR="00BB27B8">
        <w:t>conduct</w:t>
      </w:r>
      <w:r w:rsidR="00BB27B8" w:rsidRPr="00D06B27">
        <w:t xml:space="preserve"> </w:t>
      </w:r>
      <w:r w:rsidR="00CE27EF">
        <w:t xml:space="preserve">this work </w:t>
      </w:r>
      <w:r w:rsidR="00695C87" w:rsidRPr="00D06B27">
        <w:t>effective</w:t>
      </w:r>
      <w:r w:rsidR="00CE27EF">
        <w:t>ly</w:t>
      </w:r>
      <w:r w:rsidR="00695C87" w:rsidRPr="00D06B27">
        <w:t xml:space="preserve"> and </w:t>
      </w:r>
      <w:r w:rsidR="00CE27EF">
        <w:t xml:space="preserve">they </w:t>
      </w:r>
      <w:r w:rsidR="00BB27B8">
        <w:t>did not pursue that endeavour</w:t>
      </w:r>
      <w:r w:rsidR="007339F9" w:rsidRPr="00D06B27">
        <w:t>.</w:t>
      </w:r>
    </w:p>
    <w:p w14:paraId="6C6A544F" w14:textId="45ED1DDC" w:rsidR="001C3B01" w:rsidRPr="000F7318" w:rsidRDefault="00B222BD" w:rsidP="00395175">
      <w:pPr>
        <w:pStyle w:val="Heading2"/>
        <w:keepLines/>
        <w:numPr>
          <w:ilvl w:val="0"/>
          <w:numId w:val="13"/>
        </w:numPr>
        <w:tabs>
          <w:tab w:val="clear" w:pos="720"/>
        </w:tabs>
        <w:ind w:left="567" w:hanging="567"/>
        <w:jc w:val="both"/>
        <w:rPr>
          <w:iCs w:val="0"/>
          <w:sz w:val="24"/>
        </w:rPr>
      </w:pPr>
      <w:r w:rsidRPr="000F7318">
        <w:rPr>
          <w:rFonts w:eastAsiaTheme="majorEastAsia" w:cstheme="majorBidi"/>
          <w:bCs w:val="0"/>
          <w:iCs w:val="0"/>
          <w:sz w:val="24"/>
        </w:rPr>
        <w:t>Interconnections</w:t>
      </w:r>
      <w:r w:rsidR="001C3B01" w:rsidRPr="000F7318">
        <w:rPr>
          <w:iCs w:val="0"/>
          <w:sz w:val="24"/>
        </w:rPr>
        <w:t xml:space="preserve"> between trends and issues</w:t>
      </w:r>
    </w:p>
    <w:p w14:paraId="680B9F0E" w14:textId="672BC1BD" w:rsidR="006B6381" w:rsidRPr="00D06B27" w:rsidRDefault="00D85E6D" w:rsidP="006B6381">
      <w:pPr>
        <w:pStyle w:val="Para1"/>
        <w:tabs>
          <w:tab w:val="left" w:pos="1134"/>
        </w:tabs>
        <w:ind w:left="567"/>
      </w:pPr>
      <w:r w:rsidRPr="00D06B27">
        <w:t xml:space="preserve">The conceptual framework for the provisional selection list, which includes a combination of applications, products and techniques </w:t>
      </w:r>
      <w:r w:rsidR="00D572FD">
        <w:t>related to</w:t>
      </w:r>
      <w:r w:rsidRPr="00D06B27">
        <w:t xml:space="preserve"> synthetic biology, has resulted in unintended overlaps of </w:t>
      </w:r>
      <w:r w:rsidR="00FF0E39">
        <w:t xml:space="preserve">trends </w:t>
      </w:r>
      <w:r w:rsidRPr="00D06B27">
        <w:t>and issues</w:t>
      </w:r>
      <w:r w:rsidRPr="00C811A0">
        <w:t xml:space="preserve">. </w:t>
      </w:r>
      <w:r w:rsidR="00AD7FA9" w:rsidRPr="000F7318">
        <w:t>Even though</w:t>
      </w:r>
      <w:r w:rsidR="00AD7FA9" w:rsidRPr="00C811A0">
        <w:t xml:space="preserve"> </w:t>
      </w:r>
      <w:r w:rsidR="00517A74" w:rsidRPr="00C811A0">
        <w:t xml:space="preserve">the process </w:t>
      </w:r>
      <w:r w:rsidR="00A12609" w:rsidRPr="00C811A0">
        <w:t xml:space="preserve">outlined </w:t>
      </w:r>
      <w:r w:rsidR="00517A74" w:rsidRPr="00C811A0">
        <w:t xml:space="preserve">in figure I was </w:t>
      </w:r>
      <w:r w:rsidR="00C811A0" w:rsidRPr="000F7318">
        <w:t xml:space="preserve">designed </w:t>
      </w:r>
      <w:r w:rsidR="005B161B" w:rsidRPr="000F7318">
        <w:t xml:space="preserve">to fit </w:t>
      </w:r>
      <w:r w:rsidR="00517A74" w:rsidRPr="00C811A0">
        <w:t xml:space="preserve">the </w:t>
      </w:r>
      <w:r w:rsidR="00517A74" w:rsidRPr="00C811A0">
        <w:lastRenderedPageBreak/>
        <w:t>2023–2024 intersessional</w:t>
      </w:r>
      <w:r w:rsidR="00711558" w:rsidRPr="00C811A0">
        <w:t xml:space="preserve"> period</w:t>
      </w:r>
      <w:r w:rsidR="007B2553" w:rsidRPr="00C811A0">
        <w:t xml:space="preserve">, no time </w:t>
      </w:r>
      <w:r w:rsidR="00AD7FA9" w:rsidRPr="000F7318">
        <w:t xml:space="preserve">was </w:t>
      </w:r>
      <w:r w:rsidR="007B2553" w:rsidRPr="00C811A0">
        <w:t>allocated for further refin</w:t>
      </w:r>
      <w:r w:rsidR="00455AD9" w:rsidRPr="00C811A0">
        <w:t>ing</w:t>
      </w:r>
      <w:r w:rsidR="004B42B2" w:rsidRPr="00C811A0">
        <w:t xml:space="preserve"> the definitions, scale and scope of the categories</w:t>
      </w:r>
      <w:r w:rsidR="00891403" w:rsidRPr="00C811A0">
        <w:t xml:space="preserve"> of trends and issues</w:t>
      </w:r>
      <w:r w:rsidR="004B42B2" w:rsidRPr="00C811A0">
        <w:t xml:space="preserve">. </w:t>
      </w:r>
      <w:r w:rsidR="00711558" w:rsidRPr="00C811A0">
        <w:t>S</w:t>
      </w:r>
      <w:r w:rsidR="00D12BA2" w:rsidRPr="00C811A0">
        <w:t>ome</w:t>
      </w:r>
      <w:r w:rsidR="00D12BA2" w:rsidRPr="00D06B27">
        <w:t xml:space="preserve"> time </w:t>
      </w:r>
      <w:r w:rsidR="00455AD9">
        <w:t>should therefore be dedicated to</w:t>
      </w:r>
      <w:r w:rsidR="00455AD9" w:rsidRPr="00D06B27">
        <w:t xml:space="preserve"> </w:t>
      </w:r>
      <w:r w:rsidR="00455AD9">
        <w:t>such</w:t>
      </w:r>
      <w:r w:rsidR="00455AD9" w:rsidRPr="00D06B27">
        <w:t xml:space="preserve"> </w:t>
      </w:r>
      <w:r w:rsidR="00485B50" w:rsidRPr="00D06B27">
        <w:t>refine</w:t>
      </w:r>
      <w:r w:rsidR="00840E0F" w:rsidRPr="00D06B27">
        <w:t>ment</w:t>
      </w:r>
      <w:r w:rsidR="00891403" w:rsidRPr="00D06B27">
        <w:t xml:space="preserve"> </w:t>
      </w:r>
      <w:r w:rsidR="009C533C">
        <w:t>in f</w:t>
      </w:r>
      <w:r w:rsidR="009C533C" w:rsidRPr="00D06B27">
        <w:t>uture iterations</w:t>
      </w:r>
      <w:r w:rsidR="00891403" w:rsidRPr="00D06B27">
        <w:t>.</w:t>
      </w:r>
      <w:r w:rsidR="00A71065" w:rsidRPr="00D06B27">
        <w:t xml:space="preserve"> </w:t>
      </w:r>
    </w:p>
    <w:p w14:paraId="1E8D97F1" w14:textId="12B874F6" w:rsidR="00F544BF" w:rsidRPr="000F7318" w:rsidRDefault="00F544BF" w:rsidP="00395175">
      <w:pPr>
        <w:pStyle w:val="Heading2"/>
        <w:keepLines/>
        <w:numPr>
          <w:ilvl w:val="0"/>
          <w:numId w:val="13"/>
        </w:numPr>
        <w:tabs>
          <w:tab w:val="clear" w:pos="720"/>
        </w:tabs>
        <w:ind w:left="567" w:hanging="567"/>
        <w:jc w:val="both"/>
        <w:rPr>
          <w:iCs w:val="0"/>
          <w:sz w:val="24"/>
        </w:rPr>
      </w:pPr>
      <w:r w:rsidRPr="000F7318">
        <w:rPr>
          <w:rFonts w:eastAsiaTheme="majorEastAsia" w:cstheme="majorBidi"/>
          <w:bCs w:val="0"/>
          <w:iCs w:val="0"/>
          <w:sz w:val="24"/>
        </w:rPr>
        <w:t>Monitoring</w:t>
      </w:r>
      <w:r w:rsidRPr="000F7318">
        <w:rPr>
          <w:iCs w:val="0"/>
          <w:sz w:val="24"/>
        </w:rPr>
        <w:t xml:space="preserve"> </w:t>
      </w:r>
      <w:r w:rsidR="006A30DF" w:rsidRPr="000F7318">
        <w:rPr>
          <w:iCs w:val="0"/>
          <w:sz w:val="24"/>
        </w:rPr>
        <w:t xml:space="preserve">and evaluation </w:t>
      </w:r>
      <w:r w:rsidRPr="000F7318">
        <w:rPr>
          <w:iCs w:val="0"/>
          <w:sz w:val="24"/>
        </w:rPr>
        <w:t>elements</w:t>
      </w:r>
    </w:p>
    <w:p w14:paraId="44788EF8" w14:textId="49288D5D" w:rsidR="006A30DF" w:rsidRPr="00D06B27" w:rsidRDefault="00A901CA" w:rsidP="006A30DF">
      <w:pPr>
        <w:pStyle w:val="Para1"/>
        <w:tabs>
          <w:tab w:val="left" w:pos="1134"/>
        </w:tabs>
        <w:ind w:left="567"/>
      </w:pPr>
      <w:r>
        <w:t>To optimize</w:t>
      </w:r>
      <w:r w:rsidRPr="00D06B27">
        <w:t xml:space="preserve"> </w:t>
      </w:r>
      <w:r w:rsidR="00F544BF" w:rsidRPr="00D06B27">
        <w:t>horizon scanning</w:t>
      </w:r>
      <w:r>
        <w:t>,</w:t>
      </w:r>
      <w:r w:rsidR="00F544BF" w:rsidRPr="00D06B27">
        <w:t xml:space="preserve"> it is necessary to </w:t>
      </w:r>
      <w:r w:rsidR="00F544BF" w:rsidRPr="00726F26">
        <w:t xml:space="preserve">consider the development of a mechanism </w:t>
      </w:r>
      <w:r w:rsidRPr="00726F26">
        <w:t xml:space="preserve">for </w:t>
      </w:r>
      <w:r w:rsidR="00F544BF" w:rsidRPr="00726F26">
        <w:t>monitor</w:t>
      </w:r>
      <w:r w:rsidRPr="00726F26">
        <w:t>ing</w:t>
      </w:r>
      <w:r w:rsidR="00F544BF" w:rsidRPr="00726F26">
        <w:t xml:space="preserve"> or facilitat</w:t>
      </w:r>
      <w:r w:rsidRPr="00726F26">
        <w:t>ing</w:t>
      </w:r>
      <w:r w:rsidR="00F544BF" w:rsidRPr="00726F26">
        <w:t xml:space="preserve"> </w:t>
      </w:r>
      <w:r w:rsidR="007C328C" w:rsidRPr="00726F26">
        <w:t xml:space="preserve">the </w:t>
      </w:r>
      <w:r w:rsidR="00692735" w:rsidRPr="00726F26">
        <w:t xml:space="preserve">monitoring </w:t>
      </w:r>
      <w:r w:rsidR="00F544BF" w:rsidRPr="00726F26">
        <w:t xml:space="preserve">of issues </w:t>
      </w:r>
      <w:r w:rsidR="00B35A39" w:rsidRPr="00726F26">
        <w:t xml:space="preserve">included in </w:t>
      </w:r>
      <w:r w:rsidR="00F544BF" w:rsidRPr="00726F26">
        <w:t>the prioritized list</w:t>
      </w:r>
      <w:r w:rsidR="00726F26" w:rsidRPr="00726F26">
        <w:t xml:space="preserve"> or </w:t>
      </w:r>
      <w:r w:rsidR="008012F9" w:rsidRPr="00726F26">
        <w:t>the provisional selection list</w:t>
      </w:r>
      <w:r w:rsidR="00F544BF" w:rsidRPr="00726F26">
        <w:t>.</w:t>
      </w:r>
      <w:r w:rsidR="006A30DF" w:rsidRPr="00726F26">
        <w:t xml:space="preserve"> Similarly, </w:t>
      </w:r>
      <w:r w:rsidR="003D1DF3" w:rsidRPr="00726F26">
        <w:t xml:space="preserve">the </w:t>
      </w:r>
      <w:r w:rsidR="006A30DF" w:rsidRPr="00726F26">
        <w:t>evaluation of the process c</w:t>
      </w:r>
      <w:r w:rsidR="006A30DF" w:rsidRPr="00D06B27">
        <w:t xml:space="preserve">ould be further enhanced through </w:t>
      </w:r>
      <w:r w:rsidR="003D1DF3">
        <w:t xml:space="preserve">the </w:t>
      </w:r>
      <w:r w:rsidR="006A30DF" w:rsidRPr="00D06B27">
        <w:t xml:space="preserve">deployment of tools </w:t>
      </w:r>
      <w:r w:rsidR="00456BEC">
        <w:t>for</w:t>
      </w:r>
      <w:r w:rsidR="00456BEC" w:rsidRPr="00D06B27">
        <w:t xml:space="preserve"> </w:t>
      </w:r>
      <w:r w:rsidR="006A30DF" w:rsidRPr="00D06B27">
        <w:t>maintain</w:t>
      </w:r>
      <w:r w:rsidR="00456BEC">
        <w:t>ing</w:t>
      </w:r>
      <w:r w:rsidR="006A30DF" w:rsidRPr="00D06B27">
        <w:t xml:space="preserve"> the transparency, repeatability and inclusivity of the process.</w:t>
      </w:r>
      <w:r w:rsidR="00CB4DC6" w:rsidRPr="00D06B27">
        <w:t xml:space="preserve"> </w:t>
      </w:r>
      <w:r w:rsidR="00EE480D" w:rsidRPr="00D06B27">
        <w:t xml:space="preserve">The monitoring </w:t>
      </w:r>
      <w:r w:rsidR="008E506C" w:rsidRPr="00D06B27">
        <w:t>element</w:t>
      </w:r>
      <w:r w:rsidR="00CB4DC6" w:rsidRPr="00D06B27">
        <w:t xml:space="preserve"> may</w:t>
      </w:r>
      <w:r w:rsidR="00790798" w:rsidRPr="00D06B27">
        <w:t xml:space="preserve"> include </w:t>
      </w:r>
      <w:r w:rsidR="008E506C" w:rsidRPr="00D06B27">
        <w:t xml:space="preserve">the use of </w:t>
      </w:r>
      <w:r w:rsidR="00EB091A" w:rsidRPr="00D06B27">
        <w:t>an</w:t>
      </w:r>
      <w:r w:rsidR="008E506C" w:rsidRPr="00D06B27">
        <w:t xml:space="preserve"> observatory</w:t>
      </w:r>
      <w:r w:rsidR="00EB091A" w:rsidRPr="00D06B27">
        <w:t>, repositories or other knowledge management tools, such as the clearing-houses</w:t>
      </w:r>
      <w:r w:rsidR="0056666C" w:rsidRPr="00D06B27">
        <w:t xml:space="preserve"> </w:t>
      </w:r>
      <w:r w:rsidR="00456BEC">
        <w:t xml:space="preserve">established </w:t>
      </w:r>
      <w:r w:rsidR="0056666C" w:rsidRPr="00D06B27">
        <w:t>under the Convention and its Protocols</w:t>
      </w:r>
      <w:r w:rsidR="00EB091A" w:rsidRPr="00D06B27">
        <w:t>.</w:t>
      </w:r>
    </w:p>
    <w:p w14:paraId="26B2798B" w14:textId="46AC0F06" w:rsidR="00642A4C" w:rsidRPr="000F7318" w:rsidRDefault="00642A4C" w:rsidP="00395175">
      <w:pPr>
        <w:pStyle w:val="Heading2"/>
        <w:keepLines/>
        <w:numPr>
          <w:ilvl w:val="0"/>
          <w:numId w:val="13"/>
        </w:numPr>
        <w:tabs>
          <w:tab w:val="clear" w:pos="720"/>
        </w:tabs>
        <w:ind w:left="567" w:hanging="567"/>
        <w:jc w:val="both"/>
        <w:rPr>
          <w:iCs w:val="0"/>
          <w:sz w:val="24"/>
        </w:rPr>
      </w:pPr>
      <w:r w:rsidRPr="000F7318">
        <w:rPr>
          <w:rFonts w:eastAsiaTheme="majorEastAsia" w:cstheme="majorBidi"/>
          <w:bCs w:val="0"/>
          <w:iCs w:val="0"/>
          <w:sz w:val="24"/>
        </w:rPr>
        <w:t>Expert</w:t>
      </w:r>
      <w:r w:rsidRPr="000F7318">
        <w:rPr>
          <w:iCs w:val="0"/>
          <w:sz w:val="24"/>
        </w:rPr>
        <w:t xml:space="preserve"> solicitation</w:t>
      </w:r>
    </w:p>
    <w:p w14:paraId="4AE725B4" w14:textId="7C2C3D06" w:rsidR="00E91F95" w:rsidRPr="00D06B27" w:rsidRDefault="00921479" w:rsidP="00D06B27">
      <w:pPr>
        <w:pStyle w:val="Para1"/>
        <w:tabs>
          <w:tab w:val="left" w:pos="1134"/>
        </w:tabs>
        <w:ind w:left="567"/>
      </w:pPr>
      <w:r w:rsidRPr="00D06B27">
        <w:t xml:space="preserve">The </w:t>
      </w:r>
      <w:r w:rsidR="003D1DF3">
        <w:t>use</w:t>
      </w:r>
      <w:r w:rsidR="003D1DF3" w:rsidRPr="00D06B27">
        <w:t xml:space="preserve"> </w:t>
      </w:r>
      <w:r w:rsidRPr="00D06B27">
        <w:t>of</w:t>
      </w:r>
      <w:r w:rsidR="00E91F95" w:rsidRPr="00D06B27">
        <w:t xml:space="preserve"> a larger pool of experts with representation beyond the multidisciplinary Expert Group should be considered. While </w:t>
      </w:r>
      <w:r w:rsidR="000942D7">
        <w:t xml:space="preserve">the Group </w:t>
      </w:r>
      <w:r w:rsidR="00202657">
        <w:t xml:space="preserve">members provide </w:t>
      </w:r>
      <w:r w:rsidR="000942D7">
        <w:t xml:space="preserve">a </w:t>
      </w:r>
      <w:r w:rsidR="00E91F95" w:rsidRPr="00D06B27">
        <w:t>broad</w:t>
      </w:r>
      <w:r w:rsidR="000942D7">
        <w:t xml:space="preserve"> </w:t>
      </w:r>
      <w:r w:rsidR="00202657">
        <w:t xml:space="preserve">range of </w:t>
      </w:r>
      <w:r w:rsidR="000942D7">
        <w:t>expertise</w:t>
      </w:r>
      <w:r w:rsidR="00E91F95" w:rsidRPr="00D06B27">
        <w:t>, there is no guarantee that the</w:t>
      </w:r>
      <w:r w:rsidR="00202657">
        <w:t>y</w:t>
      </w:r>
      <w:r w:rsidR="00E91F95" w:rsidRPr="00D06B27">
        <w:t xml:space="preserve"> cover all relevant areas</w:t>
      </w:r>
      <w:r w:rsidR="00202657">
        <w:t>.</w:t>
      </w:r>
      <w:r w:rsidR="00E91F95" w:rsidRPr="00D06B27">
        <w:t xml:space="preserve"> Other groups, such as </w:t>
      </w:r>
      <w:r w:rsidR="00D03272">
        <w:t xml:space="preserve">those formed by </w:t>
      </w:r>
      <w:r w:rsidR="00AD7E45" w:rsidRPr="00D06B27">
        <w:t>scientists</w:t>
      </w:r>
      <w:r w:rsidR="008F073C" w:rsidRPr="00D06B27">
        <w:t xml:space="preserve"> and practi</w:t>
      </w:r>
      <w:r w:rsidR="006A5EBB" w:rsidRPr="00D06B27">
        <w:t>ti</w:t>
      </w:r>
      <w:r w:rsidR="008F073C" w:rsidRPr="00D06B27">
        <w:t>oners</w:t>
      </w:r>
      <w:r w:rsidR="00EA4809" w:rsidRPr="00D06B27">
        <w:t xml:space="preserve"> actively involved in research, development and innovation within their respective fields</w:t>
      </w:r>
      <w:r w:rsidR="00D03272">
        <w:t>,</w:t>
      </w:r>
      <w:r w:rsidR="00E91F95" w:rsidRPr="00D06B27">
        <w:t xml:space="preserve"> may offer complementary </w:t>
      </w:r>
      <w:r w:rsidR="004C5835">
        <w:t>expertise</w:t>
      </w:r>
      <w:r w:rsidR="00E91F95" w:rsidRPr="00D06B27">
        <w:t xml:space="preserve">. </w:t>
      </w:r>
      <w:r w:rsidR="00841152" w:rsidRPr="00D06B27">
        <w:t>A b</w:t>
      </w:r>
      <w:r w:rsidR="00A55CB9" w:rsidRPr="00D06B27">
        <w:t>r</w:t>
      </w:r>
      <w:r w:rsidR="00841152" w:rsidRPr="00D06B27">
        <w:t xml:space="preserve">oad </w:t>
      </w:r>
      <w:r w:rsidR="004C5835">
        <w:t>range</w:t>
      </w:r>
      <w:r w:rsidR="004C5835" w:rsidRPr="00D06B27">
        <w:t xml:space="preserve"> </w:t>
      </w:r>
      <w:r w:rsidR="00841152" w:rsidRPr="00D06B27">
        <w:t>of expertise</w:t>
      </w:r>
      <w:r w:rsidR="00295AA0" w:rsidRPr="00D06B27">
        <w:t xml:space="preserve"> would likely assist </w:t>
      </w:r>
      <w:r w:rsidR="00CD6A9C">
        <w:t xml:space="preserve">in </w:t>
      </w:r>
      <w:r w:rsidR="004C5835">
        <w:t>enhanc</w:t>
      </w:r>
      <w:r w:rsidR="00CD6A9C">
        <w:t>ing</w:t>
      </w:r>
      <w:r w:rsidR="004C5835">
        <w:t xml:space="preserve"> the</w:t>
      </w:r>
      <w:r w:rsidR="00295AA0" w:rsidRPr="00D06B27">
        <w:t xml:space="preserve"> </w:t>
      </w:r>
      <w:r w:rsidR="00871982" w:rsidRPr="00825149">
        <w:t>multidisciplinary</w:t>
      </w:r>
      <w:r w:rsidR="00295AA0" w:rsidRPr="00D06B27">
        <w:t xml:space="preserve"> </w:t>
      </w:r>
      <w:r w:rsidR="00825149">
        <w:t>nature of</w:t>
      </w:r>
      <w:r w:rsidR="00295AA0" w:rsidRPr="00D06B27">
        <w:t xml:space="preserve"> the “assessment” st</w:t>
      </w:r>
      <w:r w:rsidR="00871982" w:rsidRPr="00D06B27">
        <w:t>e</w:t>
      </w:r>
      <w:r w:rsidR="00295AA0" w:rsidRPr="00D06B27">
        <w:t xml:space="preserve">p </w:t>
      </w:r>
      <w:r w:rsidR="00295AA0" w:rsidRPr="004B1850">
        <w:t>(</w:t>
      </w:r>
      <w:r w:rsidR="00C103B5">
        <w:t xml:space="preserve">see </w:t>
      </w:r>
      <w:r w:rsidR="00871982" w:rsidRPr="004B1850">
        <w:t>sect</w:t>
      </w:r>
      <w:r w:rsidR="00D06B27" w:rsidRPr="004B1850">
        <w:t>. </w:t>
      </w:r>
      <w:r w:rsidR="00871982" w:rsidRPr="004B1850">
        <w:t>II.B)</w:t>
      </w:r>
      <w:r w:rsidR="00C103B5">
        <w:t>.</w:t>
      </w:r>
      <w:r w:rsidR="00DE13B5" w:rsidRPr="004B1850">
        <w:t xml:space="preserve"> </w:t>
      </w:r>
      <w:r w:rsidR="00B458F2" w:rsidRPr="00D06B27">
        <w:t xml:space="preserve">It should also be noted that </w:t>
      </w:r>
      <w:r w:rsidR="00631FBA">
        <w:t>using</w:t>
      </w:r>
      <w:r w:rsidR="00631FBA" w:rsidRPr="00D06B27">
        <w:t xml:space="preserve"> of a larger pool of experts </w:t>
      </w:r>
      <w:r w:rsidR="00B458F2" w:rsidRPr="00D06B27">
        <w:t>may have time implications (</w:t>
      </w:r>
      <w:r w:rsidR="00C103B5">
        <w:t xml:space="preserve">see </w:t>
      </w:r>
      <w:r w:rsidR="00B458F2" w:rsidRPr="00D06B27">
        <w:t>sect</w:t>
      </w:r>
      <w:r w:rsidR="00D06B27" w:rsidRPr="00D06B27">
        <w:t>. </w:t>
      </w:r>
      <w:r w:rsidR="00B458F2" w:rsidRPr="00D06B27">
        <w:t>IV.</w:t>
      </w:r>
      <w:r w:rsidR="00C101FA">
        <w:t>C</w:t>
      </w:r>
      <w:r w:rsidR="00B458F2" w:rsidRPr="00D06B27">
        <w:t xml:space="preserve">) </w:t>
      </w:r>
      <w:r w:rsidR="00A55CB9" w:rsidRPr="00D06B27">
        <w:t>for the</w:t>
      </w:r>
      <w:r w:rsidR="00B458F2" w:rsidRPr="00D06B27">
        <w:t xml:space="preserve"> stakeholder mapping and expert engagement</w:t>
      </w:r>
      <w:r w:rsidR="00023480">
        <w:t xml:space="preserve">, which </w:t>
      </w:r>
      <w:r w:rsidR="00267E6F">
        <w:t xml:space="preserve">would </w:t>
      </w:r>
      <w:r w:rsidR="00023480">
        <w:t>need to be</w:t>
      </w:r>
      <w:r w:rsidR="00B458F2" w:rsidRPr="00D06B27">
        <w:t xml:space="preserve"> </w:t>
      </w:r>
      <w:r w:rsidR="001E69D8">
        <w:t>built</w:t>
      </w:r>
      <w:r w:rsidR="00631FBA" w:rsidRPr="00D06B27">
        <w:t xml:space="preserve"> </w:t>
      </w:r>
      <w:r w:rsidR="00A55CB9" w:rsidRPr="00D06B27">
        <w:t>in the process</w:t>
      </w:r>
      <w:r w:rsidR="001E69D8">
        <w:t>.</w:t>
      </w:r>
    </w:p>
    <w:p w14:paraId="24B56492" w14:textId="7874B83C" w:rsidR="002E4EF8" w:rsidRPr="00D06B27" w:rsidRDefault="002E4EF8" w:rsidP="0073777F">
      <w:pPr>
        <w:pStyle w:val="Para1"/>
        <w:tabs>
          <w:tab w:val="left" w:pos="1134"/>
        </w:tabs>
        <w:ind w:left="567"/>
      </w:pPr>
      <w:r w:rsidRPr="00D06B27">
        <w:t xml:space="preserve">To </w:t>
      </w:r>
      <w:r w:rsidR="00036A61">
        <w:t>widen</w:t>
      </w:r>
      <w:r w:rsidR="00C42C25">
        <w:t xml:space="preserve"> the </w:t>
      </w:r>
      <w:r w:rsidR="00B6584E" w:rsidRPr="00D06B27">
        <w:t>array of response</w:t>
      </w:r>
      <w:r w:rsidR="00A55CB9" w:rsidRPr="00D06B27">
        <w:t>s</w:t>
      </w:r>
      <w:r w:rsidR="00B6584E" w:rsidRPr="00D06B27">
        <w:t xml:space="preserve"> and encourage participation, the development of electronic tools might be required. For the current intersessional period, Microsoft Forms </w:t>
      </w:r>
      <w:r w:rsidR="00A2027D">
        <w:t>has been</w:t>
      </w:r>
      <w:r w:rsidR="00A2027D" w:rsidRPr="00D06B27">
        <w:t xml:space="preserve"> </w:t>
      </w:r>
      <w:r w:rsidR="00B6584E" w:rsidRPr="00D06B27">
        <w:t>used to receive responses</w:t>
      </w:r>
      <w:r w:rsidR="00C42C25">
        <w:t>,</w:t>
      </w:r>
      <w:r w:rsidR="00B6584E" w:rsidRPr="00D06B27">
        <w:t xml:space="preserve"> in conjunction </w:t>
      </w:r>
      <w:r w:rsidR="00C42C25">
        <w:t>with</w:t>
      </w:r>
      <w:r w:rsidR="00C42C25" w:rsidRPr="00D06B27">
        <w:t xml:space="preserve"> </w:t>
      </w:r>
      <w:r w:rsidR="00B6584E" w:rsidRPr="00D06B27">
        <w:t xml:space="preserve">the traditional submission </w:t>
      </w:r>
      <w:r w:rsidR="00A2027D">
        <w:t xml:space="preserve">by email </w:t>
      </w:r>
      <w:r w:rsidR="00B6584E" w:rsidRPr="00D06B27">
        <w:t>of information funnelled through the Secretariat.</w:t>
      </w:r>
      <w:r w:rsidR="006A67EC" w:rsidRPr="00D06B27">
        <w:t xml:space="preserve"> However, </w:t>
      </w:r>
      <w:r w:rsidR="00337982">
        <w:t xml:space="preserve">there may be </w:t>
      </w:r>
      <w:r w:rsidR="006A67EC" w:rsidRPr="00D06B27">
        <w:t xml:space="preserve">specialized software </w:t>
      </w:r>
      <w:r w:rsidR="00B967AA">
        <w:t xml:space="preserve">that </w:t>
      </w:r>
      <w:r w:rsidR="00337982">
        <w:t>c</w:t>
      </w:r>
      <w:r w:rsidR="00B967AA">
        <w:t>ould</w:t>
      </w:r>
      <w:r w:rsidR="00B967AA" w:rsidRPr="00D06B27">
        <w:t xml:space="preserve"> </w:t>
      </w:r>
      <w:r w:rsidR="006A67EC" w:rsidRPr="00D06B27">
        <w:t xml:space="preserve">facilitate </w:t>
      </w:r>
      <w:r w:rsidR="001137FA" w:rsidRPr="00D06B27">
        <w:t xml:space="preserve">and increase the capacity </w:t>
      </w:r>
      <w:r w:rsidR="00337982">
        <w:t>to</w:t>
      </w:r>
      <w:r w:rsidR="006A67EC" w:rsidRPr="00D06B27">
        <w:t xml:space="preserve"> </w:t>
      </w:r>
      <w:r w:rsidR="001137FA" w:rsidRPr="00D06B27">
        <w:t xml:space="preserve">collect, </w:t>
      </w:r>
      <w:r w:rsidR="006A67EC" w:rsidRPr="00D06B27">
        <w:t>organiz</w:t>
      </w:r>
      <w:r w:rsidR="00337982">
        <w:t>e</w:t>
      </w:r>
      <w:r w:rsidR="001137FA" w:rsidRPr="00D06B27">
        <w:t xml:space="preserve"> and synthesi</w:t>
      </w:r>
      <w:r w:rsidR="00337982">
        <w:t>ze</w:t>
      </w:r>
      <w:r w:rsidR="001137FA" w:rsidRPr="00D06B27">
        <w:t xml:space="preserve"> information.</w:t>
      </w:r>
      <w:r w:rsidR="00B4281E" w:rsidRPr="00D06B27">
        <w:t xml:space="preserve"> </w:t>
      </w:r>
      <w:r w:rsidR="00442CB9">
        <w:t>Should that not be the case</w:t>
      </w:r>
      <w:r w:rsidR="00B4281E" w:rsidRPr="00D06B27">
        <w:t xml:space="preserve">, </w:t>
      </w:r>
      <w:r w:rsidR="00361850">
        <w:t xml:space="preserve">new </w:t>
      </w:r>
      <w:r w:rsidR="00B4281E" w:rsidRPr="00D06B27">
        <w:t xml:space="preserve">information technology tools </w:t>
      </w:r>
      <w:r w:rsidR="00361850">
        <w:t>may need to be developed</w:t>
      </w:r>
      <w:r w:rsidR="00C040FE">
        <w:t>,</w:t>
      </w:r>
      <w:r w:rsidR="00361850">
        <w:t xml:space="preserve"> </w:t>
      </w:r>
      <w:r w:rsidR="00B4281E" w:rsidRPr="00D06B27">
        <w:t xml:space="preserve">which may require additional </w:t>
      </w:r>
      <w:r w:rsidR="00DD07FA" w:rsidRPr="00D06B27">
        <w:t>resources (</w:t>
      </w:r>
      <w:r w:rsidR="00442CB9">
        <w:t xml:space="preserve">see </w:t>
      </w:r>
      <w:r w:rsidR="00DD07FA" w:rsidRPr="00D06B27">
        <w:t>sect</w:t>
      </w:r>
      <w:r w:rsidR="00D06B27" w:rsidRPr="00D06B27">
        <w:t>. </w:t>
      </w:r>
      <w:r w:rsidR="00DD07FA" w:rsidRPr="00D06B27">
        <w:t>IV.A).</w:t>
      </w:r>
    </w:p>
    <w:p w14:paraId="31965817" w14:textId="0C7EC79C" w:rsidR="0088644C" w:rsidRPr="000F7318" w:rsidRDefault="0088644C" w:rsidP="00395175">
      <w:pPr>
        <w:pStyle w:val="Heading2"/>
        <w:keepLines/>
        <w:numPr>
          <w:ilvl w:val="0"/>
          <w:numId w:val="13"/>
        </w:numPr>
        <w:tabs>
          <w:tab w:val="clear" w:pos="720"/>
        </w:tabs>
        <w:ind w:left="567" w:hanging="567"/>
        <w:jc w:val="both"/>
        <w:rPr>
          <w:iCs w:val="0"/>
          <w:sz w:val="24"/>
        </w:rPr>
      </w:pPr>
      <w:r w:rsidRPr="000F7318">
        <w:rPr>
          <w:rFonts w:eastAsiaTheme="majorEastAsia" w:cstheme="majorBidi"/>
          <w:bCs w:val="0"/>
          <w:iCs w:val="0"/>
          <w:sz w:val="24"/>
        </w:rPr>
        <w:t>Inconsistent</w:t>
      </w:r>
      <w:r w:rsidRPr="000F7318">
        <w:rPr>
          <w:iCs w:val="0"/>
          <w:sz w:val="24"/>
        </w:rPr>
        <w:t xml:space="preserve"> participation of members</w:t>
      </w:r>
    </w:p>
    <w:p w14:paraId="56F42CA9" w14:textId="47E517E4" w:rsidR="009B1A52" w:rsidRDefault="0078483F">
      <w:pPr>
        <w:pStyle w:val="Para1"/>
        <w:tabs>
          <w:tab w:val="left" w:pos="1134"/>
        </w:tabs>
        <w:ind w:left="567"/>
      </w:pPr>
      <w:r>
        <w:t>The inconsistent participation of many members of</w:t>
      </w:r>
      <w:r w:rsidR="00E91F95" w:rsidRPr="00D06B27">
        <w:t xml:space="preserve"> the multidisciplinary Expert Group </w:t>
      </w:r>
      <w:r>
        <w:t>has been an issue</w:t>
      </w:r>
      <w:r w:rsidR="00E91F95" w:rsidRPr="00D06B27">
        <w:t xml:space="preserve">. Meetings, submissions and </w:t>
      </w:r>
      <w:r w:rsidR="00333CA8">
        <w:t xml:space="preserve">the </w:t>
      </w:r>
      <w:r w:rsidR="00E91F95" w:rsidRPr="00D06B27">
        <w:t xml:space="preserve">scoring of issues were all done by </w:t>
      </w:r>
      <w:r w:rsidR="00333CA8">
        <w:t xml:space="preserve">a </w:t>
      </w:r>
      <w:r w:rsidR="00E91F95" w:rsidRPr="00D06B27">
        <w:t xml:space="preserve">varying </w:t>
      </w:r>
      <w:r w:rsidR="00333CA8">
        <w:t>number</w:t>
      </w:r>
      <w:r w:rsidR="00333CA8" w:rsidRPr="00D06B27">
        <w:t xml:space="preserve"> </w:t>
      </w:r>
      <w:r w:rsidR="00E91F95" w:rsidRPr="00D06B27">
        <w:t xml:space="preserve">of </w:t>
      </w:r>
      <w:r w:rsidR="00333CA8">
        <w:t>members</w:t>
      </w:r>
      <w:r w:rsidR="00E91F95" w:rsidRPr="00D06B27">
        <w:t>. Horizon scan</w:t>
      </w:r>
      <w:r w:rsidR="00333CA8">
        <w:t>ning</w:t>
      </w:r>
      <w:r w:rsidR="00E91F95" w:rsidRPr="00D06B27">
        <w:t xml:space="preserve"> usually require</w:t>
      </w:r>
      <w:r w:rsidR="00333CA8">
        <w:t>s</w:t>
      </w:r>
      <w:r w:rsidR="00E91F95" w:rsidRPr="00D06B27">
        <w:t xml:space="preserve"> a high level of consistency from participants. Irregular participation undermines long-term deliberation</w:t>
      </w:r>
      <w:r w:rsidR="0099499D">
        <w:t>s</w:t>
      </w:r>
      <w:r w:rsidR="00E91F95" w:rsidRPr="00D06B27">
        <w:t xml:space="preserve"> and </w:t>
      </w:r>
      <w:r w:rsidR="00163A6B">
        <w:t>limits the rep</w:t>
      </w:r>
      <w:r w:rsidR="001459AA">
        <w:t xml:space="preserve">resentativeness of </w:t>
      </w:r>
      <w:r w:rsidR="00E91F95" w:rsidRPr="00D06B27">
        <w:t>the results</w:t>
      </w:r>
      <w:r w:rsidR="001459AA">
        <w:t>.</w:t>
      </w:r>
      <w:r w:rsidR="00E91F95" w:rsidRPr="00D06B27">
        <w:t xml:space="preserve"> </w:t>
      </w:r>
    </w:p>
    <w:p w14:paraId="78401E39" w14:textId="7D80F2EB" w:rsidR="00E91F95" w:rsidRPr="000F7318" w:rsidRDefault="00372BBB" w:rsidP="009B1A52">
      <w:pPr>
        <w:pStyle w:val="Heading2"/>
        <w:keepLines/>
        <w:numPr>
          <w:ilvl w:val="0"/>
          <w:numId w:val="13"/>
        </w:numPr>
        <w:tabs>
          <w:tab w:val="clear" w:pos="720"/>
        </w:tabs>
        <w:ind w:left="567" w:hanging="567"/>
        <w:jc w:val="both"/>
        <w:rPr>
          <w:rFonts w:eastAsiaTheme="majorEastAsia" w:cstheme="majorBidi"/>
          <w:bCs w:val="0"/>
          <w:iCs w:val="0"/>
          <w:sz w:val="24"/>
        </w:rPr>
      </w:pPr>
      <w:r w:rsidRPr="000F7318">
        <w:rPr>
          <w:rFonts w:eastAsiaTheme="majorEastAsia" w:cstheme="majorBidi"/>
          <w:bCs w:val="0"/>
          <w:iCs w:val="0"/>
          <w:sz w:val="24"/>
        </w:rPr>
        <w:t xml:space="preserve">Capacity </w:t>
      </w:r>
      <w:r w:rsidR="00CB3EFC" w:rsidRPr="000F7318">
        <w:rPr>
          <w:rFonts w:eastAsiaTheme="majorEastAsia" w:cstheme="majorBidi"/>
          <w:bCs w:val="0"/>
          <w:iCs w:val="0"/>
          <w:sz w:val="24"/>
        </w:rPr>
        <w:t>d</w:t>
      </w:r>
      <w:r w:rsidRPr="000F7318">
        <w:rPr>
          <w:rFonts w:eastAsiaTheme="majorEastAsia" w:cstheme="majorBidi"/>
          <w:bCs w:val="0"/>
          <w:iCs w:val="0"/>
          <w:sz w:val="24"/>
        </w:rPr>
        <w:t>evelopm</w:t>
      </w:r>
      <w:r w:rsidR="005D696C" w:rsidRPr="000F7318">
        <w:rPr>
          <w:rFonts w:eastAsiaTheme="majorEastAsia" w:cstheme="majorBidi"/>
          <w:bCs w:val="0"/>
          <w:iCs w:val="0"/>
          <w:sz w:val="24"/>
        </w:rPr>
        <w:t xml:space="preserve">ent of </w:t>
      </w:r>
      <w:r w:rsidR="00CB3EFC" w:rsidRPr="000F7318">
        <w:rPr>
          <w:rFonts w:eastAsiaTheme="majorEastAsia" w:cstheme="majorBidi"/>
          <w:bCs w:val="0"/>
          <w:iCs w:val="0"/>
          <w:sz w:val="24"/>
        </w:rPr>
        <w:t>e</w:t>
      </w:r>
      <w:r w:rsidR="005D696C" w:rsidRPr="000F7318">
        <w:rPr>
          <w:rFonts w:eastAsiaTheme="majorEastAsia" w:cstheme="majorBidi"/>
          <w:bCs w:val="0"/>
          <w:iCs w:val="0"/>
          <w:sz w:val="24"/>
        </w:rPr>
        <w:t>xperts</w:t>
      </w:r>
    </w:p>
    <w:p w14:paraId="47E2620C" w14:textId="7C4E0174" w:rsidR="00E91F95" w:rsidRPr="00D06B27" w:rsidRDefault="005D696C" w:rsidP="008673A0">
      <w:pPr>
        <w:pStyle w:val="Para1"/>
        <w:tabs>
          <w:tab w:val="left" w:pos="1134"/>
        </w:tabs>
        <w:ind w:left="567"/>
      </w:pPr>
      <w:r w:rsidRPr="00D06B27">
        <w:t>There may be benefit in</w:t>
      </w:r>
      <w:r w:rsidR="00E91F95" w:rsidRPr="00D06B27">
        <w:t xml:space="preserve"> offering participants training in foresight </w:t>
      </w:r>
      <w:r w:rsidR="00F46109" w:rsidRPr="00D06B27">
        <w:t>and the topics under discussion</w:t>
      </w:r>
      <w:r w:rsidR="009A7223" w:rsidRPr="00D06B27">
        <w:t xml:space="preserve"> t</w:t>
      </w:r>
      <w:r w:rsidR="00B5605A" w:rsidRPr="00D06B27">
        <w:t>o improve the outcomes of the process</w:t>
      </w:r>
      <w:r w:rsidR="00E91F95" w:rsidRPr="00D06B27">
        <w:t xml:space="preserve">. Ideally, future iterations should involve a minimum level of training of participants </w:t>
      </w:r>
      <w:r w:rsidR="001459AA">
        <w:t>before</w:t>
      </w:r>
      <w:r w:rsidR="00E91F95" w:rsidRPr="00D06B27">
        <w:t xml:space="preserve"> scan</w:t>
      </w:r>
      <w:r w:rsidR="001459AA">
        <w:t>ning begins</w:t>
      </w:r>
      <w:r w:rsidR="00E91F95" w:rsidRPr="00D06B27">
        <w:t xml:space="preserve">. </w:t>
      </w:r>
      <w:r w:rsidR="00BD3B39">
        <w:t>In a</w:t>
      </w:r>
      <w:r w:rsidR="00E91F95" w:rsidRPr="00D06B27">
        <w:t>ddition</w:t>
      </w:r>
      <w:r w:rsidR="00BD3B39">
        <w:t>,</w:t>
      </w:r>
      <w:r w:rsidR="00E91F95" w:rsidRPr="00D06B27">
        <w:t xml:space="preserve"> participants could be offered a summary of previous horizon scan</w:t>
      </w:r>
      <w:r w:rsidR="004E312D">
        <w:t>ning</w:t>
      </w:r>
      <w:r w:rsidR="00E91F95" w:rsidRPr="00D06B27">
        <w:t xml:space="preserve"> in relevant areas. </w:t>
      </w:r>
    </w:p>
    <w:p w14:paraId="60C6F58F" w14:textId="7044EB99" w:rsidR="00EF5669" w:rsidRPr="00D06B27" w:rsidRDefault="00EF5669" w:rsidP="00B05577">
      <w:pPr>
        <w:pStyle w:val="Heading1"/>
        <w:numPr>
          <w:ilvl w:val="0"/>
          <w:numId w:val="5"/>
        </w:numPr>
        <w:tabs>
          <w:tab w:val="clear" w:pos="720"/>
        </w:tabs>
        <w:ind w:left="567" w:hanging="567"/>
      </w:pPr>
      <w:r w:rsidRPr="00D06B27">
        <w:t xml:space="preserve">Recommendations for the Subsidiary Body on Scientific, </w:t>
      </w:r>
      <w:r w:rsidR="00120CBD">
        <w:br/>
      </w:r>
      <w:r w:rsidRPr="00D06B27">
        <w:t>Technical and Technological Advice</w:t>
      </w:r>
    </w:p>
    <w:p w14:paraId="3A81D98D" w14:textId="7AE3F34F" w:rsidR="00EF5669" w:rsidRPr="00D06B27" w:rsidRDefault="009F5812" w:rsidP="00B05577">
      <w:pPr>
        <w:pStyle w:val="Para1"/>
        <w:tabs>
          <w:tab w:val="left" w:pos="1134"/>
        </w:tabs>
        <w:ind w:left="567"/>
      </w:pPr>
      <w:r>
        <w:t>In decision 15</w:t>
      </w:r>
      <w:r w:rsidR="005F1164">
        <w:t>/</w:t>
      </w:r>
      <w:r>
        <w:t>31, the Conference of the Parties requested t</w:t>
      </w:r>
      <w:r w:rsidR="00452F82" w:rsidRPr="00D06B27">
        <w:t>he Subsidiary Body on Scientific, Technical and Technological Advice to consider</w:t>
      </w:r>
      <w:r w:rsidR="0026786D">
        <w:t>: (a)</w:t>
      </w:r>
      <w:r w:rsidR="00452F82" w:rsidRPr="00D06B27">
        <w:t xml:space="preserve"> the outcomes of the horizon scanning process contained in the report of the multidisciplinary </w:t>
      </w:r>
      <w:r w:rsidR="00B05577" w:rsidRPr="00D06B27">
        <w:t>Expert Group</w:t>
      </w:r>
      <w:r w:rsidR="0026786D">
        <w:t>;</w:t>
      </w:r>
      <w:r w:rsidR="006C2116">
        <w:t xml:space="preserve"> and </w:t>
      </w:r>
      <w:r w:rsidR="0026786D">
        <w:t xml:space="preserve">(b) </w:t>
      </w:r>
      <w:r w:rsidR="00452F82" w:rsidRPr="00D06B27">
        <w:t>the report on effectiveness of th</w:t>
      </w:r>
      <w:r w:rsidR="00880296">
        <w:t>at</w:t>
      </w:r>
      <w:r w:rsidR="00452F82" w:rsidRPr="00D06B27">
        <w:t xml:space="preserve"> process</w:t>
      </w:r>
      <w:r w:rsidR="0026786D">
        <w:t>;</w:t>
      </w:r>
      <w:r w:rsidR="00452F82" w:rsidRPr="00D06B27">
        <w:t xml:space="preserve"> and to make recommendations for consideration by the </w:t>
      </w:r>
      <w:r w:rsidR="00B05577" w:rsidRPr="00D06B27">
        <w:t>Conference of the Parties</w:t>
      </w:r>
      <w:r w:rsidR="00452F82" w:rsidRPr="00D06B27">
        <w:t xml:space="preserve"> at its sixteenth meeting.</w:t>
      </w:r>
    </w:p>
    <w:p w14:paraId="434BB37F" w14:textId="5CB40A21" w:rsidR="00F241B7" w:rsidRPr="00D06B27" w:rsidRDefault="004D1851" w:rsidP="00B05577">
      <w:pPr>
        <w:pStyle w:val="Para1"/>
        <w:tabs>
          <w:tab w:val="left" w:pos="1134"/>
        </w:tabs>
        <w:ind w:left="567"/>
      </w:pPr>
      <w:r w:rsidRPr="00D06B27">
        <w:t xml:space="preserve">In order to </w:t>
      </w:r>
      <w:r w:rsidR="002E1ADD" w:rsidRPr="00D06B27">
        <w:t xml:space="preserve">support </w:t>
      </w:r>
      <w:r w:rsidR="00EC433D">
        <w:t xml:space="preserve">the </w:t>
      </w:r>
      <w:r w:rsidR="00EC433D" w:rsidRPr="00D06B27">
        <w:t>Subsidiary Body</w:t>
      </w:r>
      <w:r w:rsidR="002E1ADD" w:rsidRPr="00D06B27">
        <w:t xml:space="preserve"> </w:t>
      </w:r>
      <w:r w:rsidR="00EC433D">
        <w:t xml:space="preserve">in meeting </w:t>
      </w:r>
      <w:r w:rsidR="002E1ADD" w:rsidRPr="00D06B27">
        <w:t>th</w:t>
      </w:r>
      <w:r w:rsidR="00EC433D">
        <w:t>at</w:t>
      </w:r>
      <w:r w:rsidR="002E1ADD" w:rsidRPr="00D06B27">
        <w:t xml:space="preserve"> </w:t>
      </w:r>
      <w:r w:rsidR="005075D6">
        <w:t>request</w:t>
      </w:r>
      <w:r w:rsidR="00DA52F6" w:rsidRPr="00D06B27">
        <w:t>,</w:t>
      </w:r>
      <w:r w:rsidR="002E1ADD" w:rsidRPr="00D06B27">
        <w:t xml:space="preserve"> the multidisciplinary </w:t>
      </w:r>
      <w:r w:rsidR="00B05577" w:rsidRPr="00D06B27">
        <w:t>Expert Group</w:t>
      </w:r>
      <w:r w:rsidR="002E1ADD" w:rsidRPr="00D06B27">
        <w:t xml:space="preserve"> may wish to</w:t>
      </w:r>
      <w:r w:rsidR="0049747F" w:rsidRPr="00D06B27">
        <w:t>:</w:t>
      </w:r>
    </w:p>
    <w:p w14:paraId="3E80DE6A" w14:textId="5698A1D6" w:rsidR="00DA1259" w:rsidRPr="00D06B27" w:rsidRDefault="0048077E" w:rsidP="000F7318">
      <w:pPr>
        <w:pStyle w:val="Para1"/>
        <w:numPr>
          <w:ilvl w:val="1"/>
          <w:numId w:val="35"/>
        </w:numPr>
        <w:tabs>
          <w:tab w:val="clear" w:pos="1440"/>
          <w:tab w:val="num" w:pos="1701"/>
        </w:tabs>
        <w:ind w:left="562" w:firstLine="572"/>
      </w:pPr>
      <w:r w:rsidRPr="00D06B27">
        <w:lastRenderedPageBreak/>
        <w:t>Endorse the prioritized list of trends and issues in synthetic biology</w:t>
      </w:r>
      <w:r w:rsidR="003D551C">
        <w:t xml:space="preserve"> contained in document CBD/SYNBIO/AHTEG/2024/1/INF/1</w:t>
      </w:r>
      <w:r w:rsidRPr="00D06B27">
        <w:t>;</w:t>
      </w:r>
    </w:p>
    <w:p w14:paraId="03994EC4" w14:textId="4223D16D" w:rsidR="00AE692D" w:rsidRPr="00D06B27" w:rsidRDefault="0049747F" w:rsidP="000F7318">
      <w:pPr>
        <w:pStyle w:val="Para1"/>
        <w:numPr>
          <w:ilvl w:val="1"/>
          <w:numId w:val="35"/>
        </w:numPr>
        <w:tabs>
          <w:tab w:val="clear" w:pos="1440"/>
          <w:tab w:val="num" w:pos="1701"/>
        </w:tabs>
        <w:ind w:left="562" w:firstLine="572"/>
      </w:pPr>
      <w:r w:rsidRPr="00D06B27">
        <w:t>Consider the need and develop proposals for any f</w:t>
      </w:r>
      <w:r w:rsidR="00AE692D" w:rsidRPr="00D06B27">
        <w:t xml:space="preserve">urther intersessional work in </w:t>
      </w:r>
      <w:r w:rsidR="003E3C53" w:rsidRPr="00D06B27">
        <w:t xml:space="preserve">the </w:t>
      </w:r>
      <w:r w:rsidR="00AE692D" w:rsidRPr="00D06B27">
        <w:t>light of the outcomes of the process</w:t>
      </w:r>
      <w:r w:rsidR="007A4870" w:rsidRPr="00D06B27">
        <w:t xml:space="preserve">, including the assessment of the additional 12 trends and issues in synthetic biology that were </w:t>
      </w:r>
      <w:r w:rsidR="00B65661">
        <w:t>selected</w:t>
      </w:r>
      <w:r w:rsidR="00B65661" w:rsidRPr="00D06B27">
        <w:t xml:space="preserve"> </w:t>
      </w:r>
      <w:r w:rsidR="007A4870" w:rsidRPr="00D06B27">
        <w:t>for a less detailed assessment</w:t>
      </w:r>
      <w:r w:rsidR="00AE692D" w:rsidRPr="00D06B27">
        <w:t>;</w:t>
      </w:r>
    </w:p>
    <w:p w14:paraId="2A920F32" w14:textId="503F56AE" w:rsidR="000D5BD7" w:rsidRPr="00D06B27" w:rsidRDefault="0049747F" w:rsidP="000F7318">
      <w:pPr>
        <w:pStyle w:val="Para1"/>
        <w:numPr>
          <w:ilvl w:val="1"/>
          <w:numId w:val="35"/>
        </w:numPr>
        <w:tabs>
          <w:tab w:val="clear" w:pos="1440"/>
          <w:tab w:val="num" w:pos="1701"/>
        </w:tabs>
        <w:ind w:left="562" w:firstLine="572"/>
      </w:pPr>
      <w:r w:rsidRPr="00D06B27">
        <w:t>Consider the implications o</w:t>
      </w:r>
      <w:r w:rsidR="00B65962" w:rsidRPr="00D06B27">
        <w:t>n</w:t>
      </w:r>
      <w:r w:rsidRPr="00D06B27">
        <w:t xml:space="preserve"> </w:t>
      </w:r>
      <w:r w:rsidR="00064A06">
        <w:t xml:space="preserve">the </w:t>
      </w:r>
      <w:r w:rsidR="00B65962" w:rsidRPr="00D06B27">
        <w:t>p</w:t>
      </w:r>
      <w:r w:rsidR="001B14B7" w:rsidRPr="00D06B27">
        <w:t xml:space="preserve">eriodicity of </w:t>
      </w:r>
      <w:r w:rsidR="000D5BD7" w:rsidRPr="00D06B27">
        <w:t>the process</w:t>
      </w:r>
      <w:r w:rsidR="00F63B58" w:rsidRPr="00D06B27">
        <w:t xml:space="preserve"> (e.g. </w:t>
      </w:r>
      <w:r w:rsidR="00064A06">
        <w:t xml:space="preserve">the </w:t>
      </w:r>
      <w:r w:rsidR="00147D9D" w:rsidRPr="00D06B27">
        <w:t xml:space="preserve">length of the </w:t>
      </w:r>
      <w:r w:rsidR="000254C7" w:rsidRPr="00D06B27">
        <w:t xml:space="preserve">process </w:t>
      </w:r>
      <w:r w:rsidR="008F4131" w:rsidRPr="00D06B27">
        <w:t>in relation</w:t>
      </w:r>
      <w:r w:rsidR="000254C7" w:rsidRPr="00D06B27">
        <w:t xml:space="preserve"> </w:t>
      </w:r>
      <w:r w:rsidR="00064A06">
        <w:t xml:space="preserve">to </w:t>
      </w:r>
      <w:r w:rsidR="000254C7" w:rsidRPr="00D06B27">
        <w:t xml:space="preserve">intersessional </w:t>
      </w:r>
      <w:r w:rsidR="008F4131" w:rsidRPr="00D06B27">
        <w:t>periods</w:t>
      </w:r>
      <w:r w:rsidR="00B65962" w:rsidRPr="00D06B27">
        <w:t xml:space="preserve"> in </w:t>
      </w:r>
      <w:r w:rsidR="003E3C53" w:rsidRPr="00D06B27">
        <w:t xml:space="preserve">the </w:t>
      </w:r>
      <w:r w:rsidR="00B65962" w:rsidRPr="00D06B27">
        <w:t xml:space="preserve">light of </w:t>
      </w:r>
      <w:r w:rsidR="00B65661">
        <w:t xml:space="preserve">the </w:t>
      </w:r>
      <w:r w:rsidR="00B65962" w:rsidRPr="00D06B27">
        <w:t xml:space="preserve">experience </w:t>
      </w:r>
      <w:r w:rsidR="00B65661">
        <w:t xml:space="preserve">gained </w:t>
      </w:r>
      <w:r w:rsidR="00B65962" w:rsidRPr="00D06B27">
        <w:t>to date</w:t>
      </w:r>
      <w:r w:rsidR="00147D9D" w:rsidRPr="00D06B27">
        <w:t>)</w:t>
      </w:r>
      <w:r w:rsidR="000D5BD7" w:rsidRPr="00D06B27">
        <w:t>;</w:t>
      </w:r>
    </w:p>
    <w:p w14:paraId="49F9F893" w14:textId="7DC5776B" w:rsidR="00CE2937" w:rsidRPr="00D06B27" w:rsidRDefault="0049747F" w:rsidP="000F7318">
      <w:pPr>
        <w:pStyle w:val="Para1"/>
        <w:numPr>
          <w:ilvl w:val="1"/>
          <w:numId w:val="35"/>
        </w:numPr>
        <w:tabs>
          <w:tab w:val="clear" w:pos="1440"/>
          <w:tab w:val="num" w:pos="1701"/>
        </w:tabs>
        <w:ind w:left="562" w:firstLine="572"/>
      </w:pPr>
      <w:r w:rsidRPr="00D06B27">
        <w:t>Consider s</w:t>
      </w:r>
      <w:r w:rsidR="00646617" w:rsidRPr="00D06B27">
        <w:t xml:space="preserve">pecific modalities </w:t>
      </w:r>
      <w:r w:rsidR="008A6BAE" w:rsidRPr="00D06B27">
        <w:t>for capacity-building</w:t>
      </w:r>
      <w:r w:rsidR="00FC0AF9" w:rsidRPr="00D06B27">
        <w:t xml:space="preserve">, technology transfer and knowledge-sharing in </w:t>
      </w:r>
      <w:r w:rsidR="003E3C53" w:rsidRPr="00D06B27">
        <w:t xml:space="preserve">the </w:t>
      </w:r>
      <w:r w:rsidR="00FC0AF9" w:rsidRPr="00D06B27">
        <w:t>light of the outcomes of the process</w:t>
      </w:r>
      <w:r w:rsidR="00612EE5" w:rsidRPr="00D06B27">
        <w:t>,</w:t>
      </w:r>
      <w:r w:rsidR="00612EE5" w:rsidRPr="00D06B27">
        <w:rPr>
          <w:rStyle w:val="ui-provider"/>
        </w:rPr>
        <w:t xml:space="preserve"> taking into account the needs of Parties and of indigenous peoples and local communities</w:t>
      </w:r>
      <w:r w:rsidR="00FC0AF9" w:rsidRPr="00D06B27">
        <w:t>;</w:t>
      </w:r>
      <w:r w:rsidR="00E053AE" w:rsidRPr="00D06B27">
        <w:t xml:space="preserve"> </w:t>
      </w:r>
    </w:p>
    <w:p w14:paraId="1BE2DDD3" w14:textId="28ED3E3C" w:rsidR="00AB5190" w:rsidRPr="00D06B27" w:rsidRDefault="00342D2B" w:rsidP="000F7318">
      <w:pPr>
        <w:pStyle w:val="Para1"/>
        <w:numPr>
          <w:ilvl w:val="1"/>
          <w:numId w:val="35"/>
        </w:numPr>
        <w:tabs>
          <w:tab w:val="clear" w:pos="1440"/>
          <w:tab w:val="num" w:pos="1701"/>
        </w:tabs>
        <w:ind w:left="562" w:firstLine="572"/>
        <w:rPr>
          <w:rStyle w:val="ui-provider"/>
        </w:rPr>
      </w:pPr>
      <w:r w:rsidRPr="00D06B27">
        <w:t>Suggest strategies for b</w:t>
      </w:r>
      <w:r w:rsidR="00AB5190" w:rsidRPr="00D06B27">
        <w:rPr>
          <w:rStyle w:val="ui-provider"/>
        </w:rPr>
        <w:t>road international cooperation, technology transfer, knowledge-sharing</w:t>
      </w:r>
      <w:r w:rsidR="00773F08" w:rsidRPr="00D06B27">
        <w:rPr>
          <w:rStyle w:val="ui-provider"/>
        </w:rPr>
        <w:t xml:space="preserve"> </w:t>
      </w:r>
      <w:r w:rsidR="00BA4368" w:rsidRPr="00D06B27">
        <w:rPr>
          <w:rStyle w:val="ui-provider"/>
        </w:rPr>
        <w:t>and capacity-building on synthetic biology</w:t>
      </w:r>
      <w:r w:rsidR="007C0E18" w:rsidRPr="00D06B27">
        <w:rPr>
          <w:rStyle w:val="ui-provider"/>
        </w:rPr>
        <w:t>;</w:t>
      </w:r>
    </w:p>
    <w:p w14:paraId="3DF1DCFF" w14:textId="3079424A" w:rsidR="007C0E18" w:rsidRPr="00D06B27" w:rsidRDefault="00DE497B" w:rsidP="000F7318">
      <w:pPr>
        <w:pStyle w:val="Para1"/>
        <w:numPr>
          <w:ilvl w:val="1"/>
          <w:numId w:val="35"/>
        </w:numPr>
        <w:tabs>
          <w:tab w:val="clear" w:pos="1440"/>
          <w:tab w:val="num" w:pos="1701"/>
        </w:tabs>
        <w:ind w:left="562" w:firstLine="572"/>
        <w:rPr>
          <w:rStyle w:val="ui-provider"/>
        </w:rPr>
      </w:pPr>
      <w:r>
        <w:rPr>
          <w:rStyle w:val="ui-provider"/>
        </w:rPr>
        <w:t>Suggest p</w:t>
      </w:r>
      <w:r w:rsidR="008D28E6" w:rsidRPr="00D06B27">
        <w:rPr>
          <w:rStyle w:val="ui-provider"/>
        </w:rPr>
        <w:t>otential resource allocations</w:t>
      </w:r>
      <w:r w:rsidR="00286FC3" w:rsidRPr="00D06B27">
        <w:rPr>
          <w:rStyle w:val="ui-provider"/>
        </w:rPr>
        <w:t xml:space="preserve"> to support</w:t>
      </w:r>
      <w:r w:rsidR="00DA5C93">
        <w:rPr>
          <w:rStyle w:val="ui-provider"/>
        </w:rPr>
        <w:t xml:space="preserve"> the</w:t>
      </w:r>
      <w:r w:rsidR="00286FC3" w:rsidRPr="00D06B27">
        <w:rPr>
          <w:rStyle w:val="ui-provider"/>
        </w:rPr>
        <w:t xml:space="preserve"> broad and regular horizon scanning,</w:t>
      </w:r>
      <w:r w:rsidR="008276AC" w:rsidRPr="00D06B27">
        <w:rPr>
          <w:rStyle w:val="ui-provider"/>
        </w:rPr>
        <w:t xml:space="preserve"> monitoring and assessment of the most recent technological developments in sy</w:t>
      </w:r>
      <w:r w:rsidR="007E38C5" w:rsidRPr="00D06B27">
        <w:rPr>
          <w:rStyle w:val="ui-provider"/>
        </w:rPr>
        <w:t>nt</w:t>
      </w:r>
      <w:r w:rsidR="008276AC" w:rsidRPr="00D06B27">
        <w:rPr>
          <w:rStyle w:val="ui-provider"/>
        </w:rPr>
        <w:t>hetic biology</w:t>
      </w:r>
      <w:r w:rsidR="008D28E6" w:rsidRPr="00D06B27">
        <w:rPr>
          <w:rStyle w:val="ui-provider"/>
        </w:rPr>
        <w:t>.</w:t>
      </w:r>
    </w:p>
    <w:p w14:paraId="4A406E08" w14:textId="10DAA4CA" w:rsidR="00AD3B63" w:rsidRPr="00D06B27" w:rsidRDefault="00AD3B63" w:rsidP="00B05577">
      <w:pPr>
        <w:pStyle w:val="Para1"/>
        <w:tabs>
          <w:tab w:val="left" w:pos="1134"/>
        </w:tabs>
        <w:ind w:left="567"/>
      </w:pPr>
      <w:r w:rsidRPr="00D06B27">
        <w:t xml:space="preserve">In line with </w:t>
      </w:r>
      <w:r w:rsidR="00EF47B4" w:rsidRPr="00D06B27">
        <w:t xml:space="preserve">paragraph 7 of decision 14/19, </w:t>
      </w:r>
      <w:r w:rsidR="00AF1FE6">
        <w:t>in which the Conference of the Parties</w:t>
      </w:r>
      <w:r w:rsidR="00AF1FE6" w:rsidRPr="00D06B27">
        <w:t xml:space="preserve"> </w:t>
      </w:r>
      <w:r w:rsidR="00EF47B4" w:rsidRPr="00D06B27">
        <w:t>emphasiz</w:t>
      </w:r>
      <w:r w:rsidR="00AF1FE6">
        <w:t>ed</w:t>
      </w:r>
      <w:r w:rsidR="00EF47B4" w:rsidRPr="00D06B27">
        <w:t xml:space="preserve"> the need for a coordinated, complementary and non-duplicative approach on issues related to synthetic biology under the Convention and its </w:t>
      </w:r>
      <w:r w:rsidR="00DA52F6" w:rsidRPr="00D06B27">
        <w:t>Pr</w:t>
      </w:r>
      <w:r w:rsidR="00EF47B4" w:rsidRPr="00D06B27">
        <w:t xml:space="preserve">otocols, as well as among other </w:t>
      </w:r>
      <w:r w:rsidR="00A64745">
        <w:t>c</w:t>
      </w:r>
      <w:r w:rsidR="00EF47B4" w:rsidRPr="00D06B27">
        <w:t>onventions and relevant organizations and initiatives, specific recommendations may be developed</w:t>
      </w:r>
      <w:r w:rsidR="00DA52F6" w:rsidRPr="00D06B27">
        <w:t xml:space="preserve"> for the Conference of the Parties serving as </w:t>
      </w:r>
      <w:r w:rsidR="00487696">
        <w:t xml:space="preserve">the </w:t>
      </w:r>
      <w:r w:rsidR="00DA52F6" w:rsidRPr="00D06B27">
        <w:t xml:space="preserve">meetings of the Parties to the Cartagena Protocol and the Nagoya Protocol on Access </w:t>
      </w:r>
      <w:r w:rsidR="00CB73AE">
        <w:t xml:space="preserve">to genetic Resources and the Fair and Equitable Sharing of </w:t>
      </w:r>
      <w:r w:rsidR="00DA52F6" w:rsidRPr="00D06B27">
        <w:t xml:space="preserve">Benefits </w:t>
      </w:r>
      <w:r w:rsidR="00CB73AE">
        <w:t>Arising from their Utilization</w:t>
      </w:r>
      <w:r w:rsidR="00AD5453">
        <w:t>,</w:t>
      </w:r>
      <w:r w:rsidR="00CB73AE">
        <w:t xml:space="preserve"> </w:t>
      </w:r>
      <w:r w:rsidR="00DA52F6" w:rsidRPr="00D06B27">
        <w:t>in accordance with decision</w:t>
      </w:r>
      <w:r w:rsidR="00487696">
        <w:t> </w:t>
      </w:r>
      <w:r w:rsidR="00DA52F6" w:rsidRPr="00D06B27">
        <w:t>15/31</w:t>
      </w:r>
      <w:r w:rsidR="00EF47B4" w:rsidRPr="00D06B27">
        <w:t>.</w:t>
      </w:r>
      <w:r w:rsidR="00E9126B" w:rsidRPr="00D06B27">
        <w:t xml:space="preserve"> </w:t>
      </w:r>
    </w:p>
    <w:p w14:paraId="57815FAD" w14:textId="77777777" w:rsidR="00EF5669" w:rsidRPr="00D06B27" w:rsidRDefault="00EF5669">
      <w:pPr>
        <w:pStyle w:val="Annex"/>
        <w:rPr>
          <w:b w:val="0"/>
          <w:bCs/>
          <w:sz w:val="22"/>
          <w:szCs w:val="22"/>
        </w:rPr>
      </w:pPr>
    </w:p>
    <w:p w14:paraId="52D0712D" w14:textId="77777777" w:rsidR="00EF5669" w:rsidRPr="00D06B27" w:rsidRDefault="00EF5669">
      <w:pPr>
        <w:pStyle w:val="Annex"/>
        <w:rPr>
          <w:b w:val="0"/>
          <w:bCs/>
          <w:sz w:val="22"/>
          <w:szCs w:val="22"/>
        </w:rPr>
      </w:pPr>
    </w:p>
    <w:p w14:paraId="1495548F" w14:textId="77777777" w:rsidR="00EF5669" w:rsidRPr="00D06B27" w:rsidRDefault="00EF5669">
      <w:pPr>
        <w:pStyle w:val="Annex"/>
      </w:pPr>
    </w:p>
    <w:p w14:paraId="457043DB" w14:textId="6C48B3B4" w:rsidR="00F30F01" w:rsidRPr="00D06B27" w:rsidRDefault="00F30F01">
      <w:pPr>
        <w:jc w:val="left"/>
        <w:rPr>
          <w:rStyle w:val="Heading2Char"/>
          <w:bCs w:val="0"/>
          <w:iCs w:val="0"/>
        </w:rPr>
      </w:pPr>
    </w:p>
    <w:p w14:paraId="2380D175" w14:textId="77777777" w:rsidR="007804D8" w:rsidRDefault="007804D8" w:rsidP="00C41CF0">
      <w:pPr>
        <w:pStyle w:val="Annex"/>
        <w:sectPr w:rsidR="007804D8" w:rsidSect="008C7151">
          <w:headerReference w:type="even" r:id="rId19"/>
          <w:headerReference w:type="default" r:id="rId20"/>
          <w:footerReference w:type="even" r:id="rId21"/>
          <w:footerReference w:type="default" r:id="rId22"/>
          <w:type w:val="continuous"/>
          <w:pgSz w:w="12240" w:h="15840"/>
          <w:pgMar w:top="1134" w:right="1440" w:bottom="1134" w:left="1440" w:header="709" w:footer="709" w:gutter="0"/>
          <w:cols w:space="708"/>
          <w:titlePg/>
          <w:docGrid w:linePitch="360"/>
        </w:sectPr>
      </w:pPr>
    </w:p>
    <w:p w14:paraId="33F4084A" w14:textId="2EF09BD8" w:rsidR="00DA74E9" w:rsidRPr="00D06B27" w:rsidRDefault="00DA74E9" w:rsidP="00C41CF0">
      <w:pPr>
        <w:pStyle w:val="Annex"/>
      </w:pPr>
      <w:r w:rsidRPr="00D06B27">
        <w:lastRenderedPageBreak/>
        <w:t xml:space="preserve">Annex </w:t>
      </w:r>
      <w:r w:rsidR="009579CE" w:rsidRPr="00D06B27">
        <w:t>I</w:t>
      </w:r>
    </w:p>
    <w:p w14:paraId="1047C345" w14:textId="5DA82F5C" w:rsidR="00C421CD" w:rsidRPr="00D06B27" w:rsidRDefault="006A30DF" w:rsidP="00C41CF0">
      <w:pPr>
        <w:pStyle w:val="Title"/>
      </w:pPr>
      <w:r w:rsidRPr="00234291">
        <w:t>Provisional selection list of the trends and issues in synthetic biology</w:t>
      </w:r>
    </w:p>
    <w:tbl>
      <w:tblPr>
        <w:tblStyle w:val="TableGrid"/>
        <w:tblW w:w="0" w:type="auto"/>
        <w:tblInd w:w="562" w:type="dxa"/>
        <w:tblLook w:val="04A0" w:firstRow="1" w:lastRow="0" w:firstColumn="1" w:lastColumn="0" w:noHBand="0" w:noVBand="1"/>
      </w:tblPr>
      <w:tblGrid>
        <w:gridCol w:w="925"/>
        <w:gridCol w:w="7852"/>
      </w:tblGrid>
      <w:tr w:rsidR="00267E6F" w14:paraId="107DC64E" w14:textId="77777777" w:rsidTr="000F7318">
        <w:tc>
          <w:tcPr>
            <w:tcW w:w="851" w:type="dxa"/>
          </w:tcPr>
          <w:p w14:paraId="27D36F45" w14:textId="118188D3" w:rsidR="00267E6F" w:rsidRPr="000F7318" w:rsidRDefault="00267E6F" w:rsidP="000F7318">
            <w:pPr>
              <w:pStyle w:val="Para1"/>
              <w:numPr>
                <w:ilvl w:val="0"/>
                <w:numId w:val="0"/>
              </w:numPr>
              <w:tabs>
                <w:tab w:val="left" w:pos="1134"/>
              </w:tabs>
              <w:spacing w:before="60" w:after="60"/>
              <w:rPr>
                <w:i/>
                <w:iCs/>
                <w:szCs w:val="22"/>
              </w:rPr>
            </w:pPr>
            <w:r w:rsidRPr="000F7318">
              <w:rPr>
                <w:i/>
                <w:iCs/>
                <w:szCs w:val="22"/>
              </w:rPr>
              <w:t>Number</w:t>
            </w:r>
          </w:p>
        </w:tc>
        <w:tc>
          <w:tcPr>
            <w:tcW w:w="7852" w:type="dxa"/>
          </w:tcPr>
          <w:p w14:paraId="75607537" w14:textId="2D5C3FEF" w:rsidR="00267E6F" w:rsidRPr="000F7318" w:rsidRDefault="00267E6F" w:rsidP="000F7318">
            <w:pPr>
              <w:pStyle w:val="Para1"/>
              <w:numPr>
                <w:ilvl w:val="0"/>
                <w:numId w:val="0"/>
              </w:numPr>
              <w:tabs>
                <w:tab w:val="left" w:pos="1134"/>
              </w:tabs>
              <w:spacing w:before="60" w:after="60"/>
              <w:jc w:val="left"/>
              <w:rPr>
                <w:i/>
                <w:iCs/>
                <w:szCs w:val="22"/>
              </w:rPr>
            </w:pPr>
            <w:r w:rsidRPr="000F7318">
              <w:rPr>
                <w:i/>
                <w:iCs/>
                <w:szCs w:val="22"/>
              </w:rPr>
              <w:t>Trend or issue</w:t>
            </w:r>
          </w:p>
        </w:tc>
      </w:tr>
      <w:tr w:rsidR="00267E6F" w14:paraId="439A4690" w14:textId="77777777" w:rsidTr="000F7318">
        <w:tc>
          <w:tcPr>
            <w:tcW w:w="851" w:type="dxa"/>
          </w:tcPr>
          <w:p w14:paraId="442D539C" w14:textId="19F5CE0B" w:rsidR="00267E6F" w:rsidRPr="000F7318" w:rsidRDefault="00267E6F" w:rsidP="000F7318">
            <w:pPr>
              <w:pStyle w:val="Para1"/>
              <w:numPr>
                <w:ilvl w:val="0"/>
                <w:numId w:val="0"/>
              </w:numPr>
              <w:tabs>
                <w:tab w:val="left" w:pos="1134"/>
              </w:tabs>
              <w:spacing w:before="60" w:after="60"/>
              <w:rPr>
                <w:szCs w:val="22"/>
              </w:rPr>
            </w:pPr>
            <w:r w:rsidRPr="000F7318">
              <w:rPr>
                <w:szCs w:val="22"/>
              </w:rPr>
              <w:t>1</w:t>
            </w:r>
          </w:p>
        </w:tc>
        <w:tc>
          <w:tcPr>
            <w:tcW w:w="7852" w:type="dxa"/>
          </w:tcPr>
          <w:p w14:paraId="19ED6722" w14:textId="3ACEBB6C" w:rsidR="00267E6F" w:rsidRPr="000F7318" w:rsidRDefault="00267E6F" w:rsidP="000F7318">
            <w:pPr>
              <w:pStyle w:val="Para1"/>
              <w:numPr>
                <w:ilvl w:val="0"/>
                <w:numId w:val="0"/>
              </w:numPr>
              <w:tabs>
                <w:tab w:val="left" w:pos="1134"/>
              </w:tabs>
              <w:spacing w:before="60" w:after="60"/>
              <w:jc w:val="left"/>
              <w:rPr>
                <w:szCs w:val="22"/>
              </w:rPr>
            </w:pPr>
            <w:r w:rsidRPr="000F7318">
              <w:rPr>
                <w:szCs w:val="22"/>
              </w:rPr>
              <w:t>Use of synthetic biology in wild organisms in the context of resilience in threatened species</w:t>
            </w:r>
          </w:p>
        </w:tc>
      </w:tr>
      <w:tr w:rsidR="00267E6F" w14:paraId="2014213A" w14:textId="77777777" w:rsidTr="000F7318">
        <w:tc>
          <w:tcPr>
            <w:tcW w:w="851" w:type="dxa"/>
          </w:tcPr>
          <w:p w14:paraId="39CA3B73" w14:textId="208B6ADB" w:rsidR="00267E6F" w:rsidRPr="000F7318" w:rsidRDefault="00267E6F" w:rsidP="000F7318">
            <w:pPr>
              <w:pStyle w:val="Para1"/>
              <w:numPr>
                <w:ilvl w:val="0"/>
                <w:numId w:val="0"/>
              </w:numPr>
              <w:tabs>
                <w:tab w:val="left" w:pos="1134"/>
              </w:tabs>
              <w:spacing w:before="60" w:after="60"/>
              <w:rPr>
                <w:szCs w:val="22"/>
              </w:rPr>
            </w:pPr>
            <w:r w:rsidRPr="000F7318">
              <w:rPr>
                <w:szCs w:val="22"/>
              </w:rPr>
              <w:t>2</w:t>
            </w:r>
          </w:p>
        </w:tc>
        <w:tc>
          <w:tcPr>
            <w:tcW w:w="7852" w:type="dxa"/>
          </w:tcPr>
          <w:p w14:paraId="1E578EF5" w14:textId="16747D68" w:rsidR="00267E6F" w:rsidRPr="000F7318" w:rsidRDefault="00267E6F" w:rsidP="000F7318">
            <w:pPr>
              <w:pStyle w:val="Para1"/>
              <w:numPr>
                <w:ilvl w:val="0"/>
                <w:numId w:val="0"/>
              </w:numPr>
              <w:tabs>
                <w:tab w:val="left" w:pos="1134"/>
              </w:tabs>
              <w:spacing w:before="60" w:after="60"/>
              <w:jc w:val="left"/>
              <w:rPr>
                <w:szCs w:val="22"/>
              </w:rPr>
            </w:pPr>
            <w:r w:rsidRPr="000F7318">
              <w:rPr>
                <w:szCs w:val="22"/>
              </w:rPr>
              <w:t>Self-spreading vaccines for wildlife</w:t>
            </w:r>
          </w:p>
        </w:tc>
      </w:tr>
      <w:tr w:rsidR="00267E6F" w14:paraId="38B94258" w14:textId="77777777" w:rsidTr="000F7318">
        <w:tc>
          <w:tcPr>
            <w:tcW w:w="851" w:type="dxa"/>
          </w:tcPr>
          <w:p w14:paraId="355AB358" w14:textId="59B0DA05" w:rsidR="00267E6F" w:rsidRPr="000F7318" w:rsidRDefault="00594AA8" w:rsidP="000F7318">
            <w:pPr>
              <w:pStyle w:val="Para1"/>
              <w:numPr>
                <w:ilvl w:val="0"/>
                <w:numId w:val="0"/>
              </w:numPr>
              <w:tabs>
                <w:tab w:val="left" w:pos="1134"/>
              </w:tabs>
              <w:spacing w:before="60" w:after="60"/>
              <w:rPr>
                <w:szCs w:val="22"/>
              </w:rPr>
            </w:pPr>
            <w:r w:rsidRPr="000F7318">
              <w:rPr>
                <w:szCs w:val="22"/>
              </w:rPr>
              <w:t>3</w:t>
            </w:r>
          </w:p>
        </w:tc>
        <w:tc>
          <w:tcPr>
            <w:tcW w:w="7852" w:type="dxa"/>
          </w:tcPr>
          <w:p w14:paraId="739F136D" w14:textId="6E8392CC" w:rsidR="00267E6F" w:rsidRPr="000F7318" w:rsidRDefault="00594AA8" w:rsidP="000F7318">
            <w:pPr>
              <w:spacing w:before="60" w:after="60"/>
              <w:jc w:val="left"/>
              <w:rPr>
                <w:szCs w:val="22"/>
              </w:rPr>
            </w:pPr>
            <w:r w:rsidRPr="000F7318">
              <w:rPr>
                <w:szCs w:val="22"/>
              </w:rPr>
              <w:t>Genome edited plants</w:t>
            </w:r>
          </w:p>
        </w:tc>
      </w:tr>
      <w:tr w:rsidR="00440AD4" w14:paraId="50D65BDE" w14:textId="77777777" w:rsidTr="000F7318">
        <w:tc>
          <w:tcPr>
            <w:tcW w:w="851" w:type="dxa"/>
          </w:tcPr>
          <w:p w14:paraId="0B6A0F71" w14:textId="615D7DBA" w:rsidR="00440AD4" w:rsidRPr="000F7318" w:rsidRDefault="00761077" w:rsidP="000F7318">
            <w:pPr>
              <w:pStyle w:val="Para1"/>
              <w:numPr>
                <w:ilvl w:val="0"/>
                <w:numId w:val="0"/>
              </w:numPr>
              <w:tabs>
                <w:tab w:val="left" w:pos="1134"/>
              </w:tabs>
              <w:spacing w:before="60" w:after="60"/>
              <w:rPr>
                <w:szCs w:val="22"/>
              </w:rPr>
            </w:pPr>
            <w:r w:rsidRPr="000F7318">
              <w:rPr>
                <w:szCs w:val="22"/>
              </w:rPr>
              <w:t>4</w:t>
            </w:r>
          </w:p>
        </w:tc>
        <w:tc>
          <w:tcPr>
            <w:tcW w:w="7852" w:type="dxa"/>
          </w:tcPr>
          <w:p w14:paraId="7EDF1FDD" w14:textId="064AF763" w:rsidR="00440AD4" w:rsidRPr="000F7318" w:rsidRDefault="00440AD4" w:rsidP="000F7318">
            <w:pPr>
              <w:spacing w:before="60" w:after="60"/>
              <w:jc w:val="left"/>
              <w:rPr>
                <w:szCs w:val="22"/>
              </w:rPr>
            </w:pPr>
            <w:r w:rsidRPr="000F7318">
              <w:rPr>
                <w:szCs w:val="22"/>
              </w:rPr>
              <w:t>Genome edited animals</w:t>
            </w:r>
          </w:p>
        </w:tc>
      </w:tr>
      <w:tr w:rsidR="00440AD4" w14:paraId="6E7361B7" w14:textId="77777777" w:rsidTr="000F7318">
        <w:tc>
          <w:tcPr>
            <w:tcW w:w="851" w:type="dxa"/>
          </w:tcPr>
          <w:p w14:paraId="202BF895" w14:textId="404F194E" w:rsidR="00440AD4" w:rsidRPr="000F7318" w:rsidRDefault="00761077" w:rsidP="000F7318">
            <w:pPr>
              <w:pStyle w:val="Para1"/>
              <w:numPr>
                <w:ilvl w:val="0"/>
                <w:numId w:val="0"/>
              </w:numPr>
              <w:tabs>
                <w:tab w:val="left" w:pos="1134"/>
              </w:tabs>
              <w:spacing w:before="60" w:after="60"/>
              <w:rPr>
                <w:szCs w:val="22"/>
              </w:rPr>
            </w:pPr>
            <w:r w:rsidRPr="000F7318">
              <w:rPr>
                <w:szCs w:val="22"/>
              </w:rPr>
              <w:t>5</w:t>
            </w:r>
          </w:p>
        </w:tc>
        <w:tc>
          <w:tcPr>
            <w:tcW w:w="7852" w:type="dxa"/>
          </w:tcPr>
          <w:p w14:paraId="51EC39D4" w14:textId="5F814464" w:rsidR="00440AD4" w:rsidRPr="000F7318" w:rsidRDefault="00440AD4" w:rsidP="000F7318">
            <w:pPr>
              <w:spacing w:before="60" w:after="60"/>
              <w:jc w:val="left"/>
              <w:rPr>
                <w:szCs w:val="22"/>
              </w:rPr>
            </w:pPr>
            <w:r w:rsidRPr="000F7318">
              <w:rPr>
                <w:szCs w:val="22"/>
              </w:rPr>
              <w:t xml:space="preserve">Metabolic engineering of crops </w:t>
            </w:r>
          </w:p>
        </w:tc>
      </w:tr>
      <w:tr w:rsidR="00440AD4" w14:paraId="54FDDBB3" w14:textId="77777777" w:rsidTr="000F7318">
        <w:tc>
          <w:tcPr>
            <w:tcW w:w="851" w:type="dxa"/>
          </w:tcPr>
          <w:p w14:paraId="001E43B6" w14:textId="695CF993" w:rsidR="00440AD4" w:rsidRPr="000F7318" w:rsidRDefault="00761077" w:rsidP="000F7318">
            <w:pPr>
              <w:pStyle w:val="Para1"/>
              <w:numPr>
                <w:ilvl w:val="0"/>
                <w:numId w:val="0"/>
              </w:numPr>
              <w:tabs>
                <w:tab w:val="left" w:pos="1134"/>
              </w:tabs>
              <w:spacing w:before="60" w:after="60"/>
              <w:rPr>
                <w:szCs w:val="22"/>
              </w:rPr>
            </w:pPr>
            <w:r w:rsidRPr="000F7318">
              <w:rPr>
                <w:szCs w:val="22"/>
              </w:rPr>
              <w:t>6</w:t>
            </w:r>
          </w:p>
        </w:tc>
        <w:tc>
          <w:tcPr>
            <w:tcW w:w="7852" w:type="dxa"/>
          </w:tcPr>
          <w:p w14:paraId="2418583D" w14:textId="4C259E07" w:rsidR="00440AD4" w:rsidRPr="000F7318" w:rsidRDefault="00440AD4" w:rsidP="000F7318">
            <w:pPr>
              <w:spacing w:before="60" w:after="60"/>
              <w:jc w:val="left"/>
              <w:rPr>
                <w:szCs w:val="22"/>
              </w:rPr>
            </w:pPr>
            <w:r w:rsidRPr="000F7318">
              <w:rPr>
                <w:szCs w:val="22"/>
              </w:rPr>
              <w:t>Engineering photosynthesis</w:t>
            </w:r>
          </w:p>
        </w:tc>
      </w:tr>
      <w:tr w:rsidR="00440AD4" w14:paraId="26DE4248" w14:textId="77777777" w:rsidTr="000F7318">
        <w:tc>
          <w:tcPr>
            <w:tcW w:w="851" w:type="dxa"/>
          </w:tcPr>
          <w:p w14:paraId="30F081E3" w14:textId="1B38EB2C" w:rsidR="00440AD4" w:rsidRPr="000F7318" w:rsidRDefault="00761077" w:rsidP="000F7318">
            <w:pPr>
              <w:pStyle w:val="Para1"/>
              <w:numPr>
                <w:ilvl w:val="0"/>
                <w:numId w:val="0"/>
              </w:numPr>
              <w:tabs>
                <w:tab w:val="left" w:pos="1134"/>
              </w:tabs>
              <w:spacing w:before="60" w:after="60"/>
              <w:rPr>
                <w:szCs w:val="22"/>
              </w:rPr>
            </w:pPr>
            <w:r w:rsidRPr="000F7318">
              <w:rPr>
                <w:szCs w:val="22"/>
              </w:rPr>
              <w:t>7</w:t>
            </w:r>
          </w:p>
        </w:tc>
        <w:tc>
          <w:tcPr>
            <w:tcW w:w="7852" w:type="dxa"/>
          </w:tcPr>
          <w:p w14:paraId="15B39EC2" w14:textId="53025CC9" w:rsidR="00440AD4" w:rsidRPr="000F7318" w:rsidRDefault="00440AD4" w:rsidP="000F7318">
            <w:pPr>
              <w:spacing w:before="60" w:after="60"/>
              <w:jc w:val="left"/>
              <w:rPr>
                <w:szCs w:val="22"/>
              </w:rPr>
            </w:pPr>
            <w:r w:rsidRPr="000F7318">
              <w:rPr>
                <w:szCs w:val="22"/>
              </w:rPr>
              <w:t>Increasing carbon capture efficiency in plants</w:t>
            </w:r>
          </w:p>
        </w:tc>
      </w:tr>
      <w:tr w:rsidR="00440AD4" w14:paraId="6E501CF5" w14:textId="77777777" w:rsidTr="000F7318">
        <w:tc>
          <w:tcPr>
            <w:tcW w:w="851" w:type="dxa"/>
          </w:tcPr>
          <w:p w14:paraId="6FA2CFEB" w14:textId="0604DBFE" w:rsidR="00440AD4" w:rsidRPr="000F7318" w:rsidRDefault="00761077" w:rsidP="000F7318">
            <w:pPr>
              <w:pStyle w:val="Para1"/>
              <w:numPr>
                <w:ilvl w:val="0"/>
                <w:numId w:val="0"/>
              </w:numPr>
              <w:tabs>
                <w:tab w:val="left" w:pos="1134"/>
              </w:tabs>
              <w:spacing w:before="60" w:after="60"/>
              <w:rPr>
                <w:szCs w:val="22"/>
              </w:rPr>
            </w:pPr>
            <w:r w:rsidRPr="000F7318">
              <w:rPr>
                <w:szCs w:val="22"/>
              </w:rPr>
              <w:t>8</w:t>
            </w:r>
          </w:p>
        </w:tc>
        <w:tc>
          <w:tcPr>
            <w:tcW w:w="7852" w:type="dxa"/>
          </w:tcPr>
          <w:p w14:paraId="540F6986" w14:textId="2586E564" w:rsidR="00440AD4" w:rsidRPr="000F7318" w:rsidRDefault="00440AD4" w:rsidP="000F7318">
            <w:pPr>
              <w:spacing w:before="60" w:after="60"/>
              <w:jc w:val="left"/>
              <w:rPr>
                <w:szCs w:val="22"/>
              </w:rPr>
            </w:pPr>
            <w:r w:rsidRPr="000F7318">
              <w:rPr>
                <w:szCs w:val="22"/>
              </w:rPr>
              <w:t xml:space="preserve">Engineered sterility of non-native plant species </w:t>
            </w:r>
          </w:p>
        </w:tc>
      </w:tr>
      <w:tr w:rsidR="00440AD4" w14:paraId="448C8479" w14:textId="77777777" w:rsidTr="000F7318">
        <w:tc>
          <w:tcPr>
            <w:tcW w:w="851" w:type="dxa"/>
          </w:tcPr>
          <w:p w14:paraId="726B23C2" w14:textId="5B26A71F" w:rsidR="00440AD4" w:rsidRPr="000F7318" w:rsidRDefault="00761077" w:rsidP="000F7318">
            <w:pPr>
              <w:pStyle w:val="Para1"/>
              <w:numPr>
                <w:ilvl w:val="0"/>
                <w:numId w:val="0"/>
              </w:numPr>
              <w:tabs>
                <w:tab w:val="left" w:pos="1134"/>
              </w:tabs>
              <w:spacing w:before="60" w:after="60"/>
              <w:rPr>
                <w:szCs w:val="22"/>
              </w:rPr>
            </w:pPr>
            <w:r w:rsidRPr="000F7318">
              <w:rPr>
                <w:szCs w:val="22"/>
              </w:rPr>
              <w:t>9</w:t>
            </w:r>
          </w:p>
        </w:tc>
        <w:tc>
          <w:tcPr>
            <w:tcW w:w="7852" w:type="dxa"/>
          </w:tcPr>
          <w:p w14:paraId="1347CCE7" w14:textId="7741651B" w:rsidR="00440AD4" w:rsidRPr="000F7318" w:rsidRDefault="00440AD4" w:rsidP="000F7318">
            <w:pPr>
              <w:spacing w:before="60" w:after="60"/>
              <w:jc w:val="left"/>
              <w:rPr>
                <w:szCs w:val="22"/>
              </w:rPr>
            </w:pPr>
            <w:r w:rsidRPr="000F7318">
              <w:rPr>
                <w:szCs w:val="22"/>
              </w:rPr>
              <w:t xml:space="preserve">Transient modification of agricultural plants, pests and pathogens using RNA interference or nanomaterials </w:t>
            </w:r>
          </w:p>
        </w:tc>
      </w:tr>
      <w:tr w:rsidR="00440AD4" w14:paraId="18C9013F" w14:textId="77777777" w:rsidTr="000F7318">
        <w:tc>
          <w:tcPr>
            <w:tcW w:w="851" w:type="dxa"/>
          </w:tcPr>
          <w:p w14:paraId="4FA36659" w14:textId="046C8D7C" w:rsidR="00440AD4" w:rsidRPr="000F7318" w:rsidRDefault="00761077" w:rsidP="000F7318">
            <w:pPr>
              <w:pStyle w:val="Para1"/>
              <w:numPr>
                <w:ilvl w:val="0"/>
                <w:numId w:val="0"/>
              </w:numPr>
              <w:tabs>
                <w:tab w:val="left" w:pos="1134"/>
              </w:tabs>
              <w:spacing w:before="60" w:after="60"/>
              <w:rPr>
                <w:szCs w:val="22"/>
              </w:rPr>
            </w:pPr>
            <w:r w:rsidRPr="000F7318">
              <w:rPr>
                <w:szCs w:val="22"/>
              </w:rPr>
              <w:t>10</w:t>
            </w:r>
          </w:p>
        </w:tc>
        <w:tc>
          <w:tcPr>
            <w:tcW w:w="7852" w:type="dxa"/>
          </w:tcPr>
          <w:p w14:paraId="4A9A33FB" w14:textId="23023713" w:rsidR="00440AD4" w:rsidRPr="000F7318" w:rsidRDefault="00440AD4" w:rsidP="000F7318">
            <w:pPr>
              <w:spacing w:before="60" w:after="60"/>
              <w:jc w:val="left"/>
              <w:rPr>
                <w:szCs w:val="22"/>
              </w:rPr>
            </w:pPr>
            <w:r w:rsidRPr="000F7318">
              <w:rPr>
                <w:szCs w:val="22"/>
              </w:rPr>
              <w:t xml:space="preserve">Virus-induced genome editing and genetic modifications </w:t>
            </w:r>
          </w:p>
        </w:tc>
      </w:tr>
      <w:tr w:rsidR="00440AD4" w14:paraId="11829278" w14:textId="77777777" w:rsidTr="000F7318">
        <w:tc>
          <w:tcPr>
            <w:tcW w:w="851" w:type="dxa"/>
          </w:tcPr>
          <w:p w14:paraId="2E210607" w14:textId="75F3DA25" w:rsidR="00440AD4" w:rsidRPr="000F7318" w:rsidRDefault="00761077" w:rsidP="000F7318">
            <w:pPr>
              <w:pStyle w:val="Para1"/>
              <w:numPr>
                <w:ilvl w:val="0"/>
                <w:numId w:val="0"/>
              </w:numPr>
              <w:tabs>
                <w:tab w:val="left" w:pos="1134"/>
              </w:tabs>
              <w:spacing w:before="60" w:after="60"/>
              <w:rPr>
                <w:szCs w:val="22"/>
              </w:rPr>
            </w:pPr>
            <w:r w:rsidRPr="000F7318">
              <w:rPr>
                <w:szCs w:val="22"/>
              </w:rPr>
              <w:t>11</w:t>
            </w:r>
          </w:p>
        </w:tc>
        <w:tc>
          <w:tcPr>
            <w:tcW w:w="7852" w:type="dxa"/>
          </w:tcPr>
          <w:p w14:paraId="43F10CBD" w14:textId="2A01125E" w:rsidR="00440AD4" w:rsidRPr="000F7318" w:rsidRDefault="00440AD4" w:rsidP="000F7318">
            <w:pPr>
              <w:spacing w:before="60" w:after="60"/>
              <w:jc w:val="left"/>
              <w:rPr>
                <w:szCs w:val="22"/>
              </w:rPr>
            </w:pPr>
            <w:r w:rsidRPr="000F7318">
              <w:rPr>
                <w:szCs w:val="22"/>
              </w:rPr>
              <w:t xml:space="preserve">Microbiome engineering for non-medical purposes </w:t>
            </w:r>
          </w:p>
        </w:tc>
      </w:tr>
      <w:tr w:rsidR="00440AD4" w14:paraId="5ED3444F" w14:textId="77777777" w:rsidTr="000F7318">
        <w:tc>
          <w:tcPr>
            <w:tcW w:w="851" w:type="dxa"/>
          </w:tcPr>
          <w:p w14:paraId="71D3A97C" w14:textId="121C0E3E" w:rsidR="00440AD4" w:rsidRPr="000F7318" w:rsidRDefault="00761077" w:rsidP="000F7318">
            <w:pPr>
              <w:pStyle w:val="Para1"/>
              <w:numPr>
                <w:ilvl w:val="0"/>
                <w:numId w:val="0"/>
              </w:numPr>
              <w:tabs>
                <w:tab w:val="left" w:pos="1134"/>
              </w:tabs>
              <w:spacing w:before="60" w:after="60"/>
              <w:rPr>
                <w:szCs w:val="22"/>
              </w:rPr>
            </w:pPr>
            <w:r w:rsidRPr="000F7318">
              <w:rPr>
                <w:szCs w:val="22"/>
              </w:rPr>
              <w:t>12</w:t>
            </w:r>
          </w:p>
        </w:tc>
        <w:tc>
          <w:tcPr>
            <w:tcW w:w="7852" w:type="dxa"/>
          </w:tcPr>
          <w:p w14:paraId="6019F4DA" w14:textId="17281FDB" w:rsidR="00440AD4" w:rsidRPr="000F7318" w:rsidRDefault="00440AD4" w:rsidP="000F7318">
            <w:pPr>
              <w:spacing w:before="60" w:after="60"/>
              <w:jc w:val="left"/>
              <w:rPr>
                <w:szCs w:val="22"/>
              </w:rPr>
            </w:pPr>
            <w:r w:rsidRPr="000F7318">
              <w:rPr>
                <w:szCs w:val="22"/>
              </w:rPr>
              <w:t>Engineered bacteria for nitrogen-fixation and fertilizers</w:t>
            </w:r>
          </w:p>
        </w:tc>
      </w:tr>
      <w:tr w:rsidR="00440AD4" w14:paraId="3E24E19A" w14:textId="77777777" w:rsidTr="000F7318">
        <w:tc>
          <w:tcPr>
            <w:tcW w:w="851" w:type="dxa"/>
          </w:tcPr>
          <w:p w14:paraId="57F6D1FD" w14:textId="05985957" w:rsidR="00440AD4" w:rsidRPr="000F7318" w:rsidRDefault="00761077" w:rsidP="000F7318">
            <w:pPr>
              <w:pStyle w:val="Para1"/>
              <w:numPr>
                <w:ilvl w:val="0"/>
                <w:numId w:val="0"/>
              </w:numPr>
              <w:tabs>
                <w:tab w:val="left" w:pos="1134"/>
              </w:tabs>
              <w:spacing w:before="60" w:after="60"/>
              <w:rPr>
                <w:szCs w:val="22"/>
              </w:rPr>
            </w:pPr>
            <w:r w:rsidRPr="000F7318">
              <w:rPr>
                <w:szCs w:val="22"/>
              </w:rPr>
              <w:t>13</w:t>
            </w:r>
          </w:p>
        </w:tc>
        <w:tc>
          <w:tcPr>
            <w:tcW w:w="7852" w:type="dxa"/>
          </w:tcPr>
          <w:p w14:paraId="32E2B41F" w14:textId="45351A16" w:rsidR="00440AD4" w:rsidRPr="000F7318" w:rsidRDefault="00440AD4" w:rsidP="000F7318">
            <w:pPr>
              <w:spacing w:before="60" w:after="60"/>
              <w:jc w:val="left"/>
              <w:rPr>
                <w:szCs w:val="22"/>
              </w:rPr>
            </w:pPr>
            <w:r w:rsidRPr="000F7318">
              <w:rPr>
                <w:szCs w:val="22"/>
              </w:rPr>
              <w:t>Synthetic biology applications for bioremediation, biodegradation or biomining</w:t>
            </w:r>
          </w:p>
        </w:tc>
      </w:tr>
      <w:tr w:rsidR="00440AD4" w14:paraId="0F385DC4" w14:textId="77777777" w:rsidTr="000F7318">
        <w:tc>
          <w:tcPr>
            <w:tcW w:w="851" w:type="dxa"/>
          </w:tcPr>
          <w:p w14:paraId="1DCB8DC2" w14:textId="2F58095B" w:rsidR="00440AD4" w:rsidRPr="000F7318" w:rsidRDefault="00761077" w:rsidP="000F7318">
            <w:pPr>
              <w:pStyle w:val="Para1"/>
              <w:numPr>
                <w:ilvl w:val="0"/>
                <w:numId w:val="0"/>
              </w:numPr>
              <w:tabs>
                <w:tab w:val="left" w:pos="1134"/>
              </w:tabs>
              <w:spacing w:before="60" w:after="60"/>
              <w:rPr>
                <w:szCs w:val="22"/>
              </w:rPr>
            </w:pPr>
            <w:r w:rsidRPr="000F7318">
              <w:rPr>
                <w:szCs w:val="22"/>
              </w:rPr>
              <w:t>14</w:t>
            </w:r>
          </w:p>
        </w:tc>
        <w:tc>
          <w:tcPr>
            <w:tcW w:w="7852" w:type="dxa"/>
          </w:tcPr>
          <w:p w14:paraId="250A179B" w14:textId="291D0753" w:rsidR="00440AD4" w:rsidRPr="000F7318" w:rsidRDefault="00440AD4" w:rsidP="000F7318">
            <w:pPr>
              <w:spacing w:before="60" w:after="60"/>
              <w:jc w:val="left"/>
              <w:rPr>
                <w:szCs w:val="22"/>
              </w:rPr>
            </w:pPr>
            <w:r w:rsidRPr="000F7318">
              <w:rPr>
                <w:szCs w:val="22"/>
              </w:rPr>
              <w:t>Development of engineered gene drives to control vector-borne and invasive species</w:t>
            </w:r>
          </w:p>
        </w:tc>
      </w:tr>
      <w:tr w:rsidR="00440AD4" w14:paraId="346DD65C" w14:textId="77777777" w:rsidTr="000F7318">
        <w:tc>
          <w:tcPr>
            <w:tcW w:w="851" w:type="dxa"/>
          </w:tcPr>
          <w:p w14:paraId="74A00CFC" w14:textId="59CD05A8" w:rsidR="00440AD4" w:rsidRPr="000F7318" w:rsidRDefault="00761077" w:rsidP="000F7318">
            <w:pPr>
              <w:pStyle w:val="Para1"/>
              <w:numPr>
                <w:ilvl w:val="0"/>
                <w:numId w:val="0"/>
              </w:numPr>
              <w:tabs>
                <w:tab w:val="left" w:pos="1134"/>
              </w:tabs>
              <w:spacing w:before="60" w:after="60"/>
              <w:rPr>
                <w:szCs w:val="22"/>
              </w:rPr>
            </w:pPr>
            <w:r w:rsidRPr="000F7318">
              <w:rPr>
                <w:szCs w:val="22"/>
              </w:rPr>
              <w:t>15</w:t>
            </w:r>
          </w:p>
        </w:tc>
        <w:tc>
          <w:tcPr>
            <w:tcW w:w="7852" w:type="dxa"/>
          </w:tcPr>
          <w:p w14:paraId="3B1F2226" w14:textId="2902F7C7" w:rsidR="00440AD4" w:rsidRPr="000F7318" w:rsidRDefault="00440AD4" w:rsidP="000F7318">
            <w:pPr>
              <w:spacing w:before="60" w:after="60"/>
              <w:jc w:val="left"/>
              <w:rPr>
                <w:szCs w:val="22"/>
              </w:rPr>
            </w:pPr>
            <w:r w:rsidRPr="000F7318">
              <w:rPr>
                <w:szCs w:val="22"/>
              </w:rPr>
              <w:t>Self-limiting insect systems</w:t>
            </w:r>
          </w:p>
        </w:tc>
      </w:tr>
      <w:tr w:rsidR="00440AD4" w14:paraId="5CDC1478" w14:textId="77777777" w:rsidTr="000F7318">
        <w:tc>
          <w:tcPr>
            <w:tcW w:w="851" w:type="dxa"/>
          </w:tcPr>
          <w:p w14:paraId="6345C20E" w14:textId="4570255C" w:rsidR="00440AD4" w:rsidRPr="000F7318" w:rsidRDefault="00761077" w:rsidP="000F7318">
            <w:pPr>
              <w:pStyle w:val="Para1"/>
              <w:numPr>
                <w:ilvl w:val="0"/>
                <w:numId w:val="0"/>
              </w:numPr>
              <w:tabs>
                <w:tab w:val="left" w:pos="1134"/>
              </w:tabs>
              <w:spacing w:before="60" w:after="60"/>
              <w:rPr>
                <w:szCs w:val="22"/>
              </w:rPr>
            </w:pPr>
            <w:r w:rsidRPr="000F7318">
              <w:rPr>
                <w:szCs w:val="22"/>
              </w:rPr>
              <w:t>16</w:t>
            </w:r>
          </w:p>
        </w:tc>
        <w:tc>
          <w:tcPr>
            <w:tcW w:w="7852" w:type="dxa"/>
          </w:tcPr>
          <w:p w14:paraId="06329072" w14:textId="40FA9DB9" w:rsidR="00440AD4" w:rsidRPr="000F7318" w:rsidRDefault="00440AD4" w:rsidP="000F7318">
            <w:pPr>
              <w:spacing w:before="60" w:after="60"/>
              <w:jc w:val="left"/>
              <w:rPr>
                <w:szCs w:val="22"/>
              </w:rPr>
            </w:pPr>
            <w:r w:rsidRPr="000F7318">
              <w:rPr>
                <w:szCs w:val="22"/>
              </w:rPr>
              <w:t>Paratransgenetic approaches for controlling vector-borne diseases</w:t>
            </w:r>
          </w:p>
        </w:tc>
      </w:tr>
      <w:tr w:rsidR="00440AD4" w14:paraId="0E7A3343" w14:textId="77777777" w:rsidTr="000F7318">
        <w:tc>
          <w:tcPr>
            <w:tcW w:w="851" w:type="dxa"/>
          </w:tcPr>
          <w:p w14:paraId="4721BEBB" w14:textId="5B04CBD6" w:rsidR="00440AD4" w:rsidRPr="000F7318" w:rsidRDefault="00761077" w:rsidP="000F7318">
            <w:pPr>
              <w:pStyle w:val="Para1"/>
              <w:numPr>
                <w:ilvl w:val="0"/>
                <w:numId w:val="0"/>
              </w:numPr>
              <w:tabs>
                <w:tab w:val="left" w:pos="1134"/>
              </w:tabs>
              <w:spacing w:before="60" w:after="60"/>
              <w:rPr>
                <w:szCs w:val="22"/>
              </w:rPr>
            </w:pPr>
            <w:r w:rsidRPr="000F7318">
              <w:rPr>
                <w:szCs w:val="22"/>
              </w:rPr>
              <w:t>17</w:t>
            </w:r>
          </w:p>
        </w:tc>
        <w:tc>
          <w:tcPr>
            <w:tcW w:w="7852" w:type="dxa"/>
          </w:tcPr>
          <w:p w14:paraId="749EE313" w14:textId="49E427AD" w:rsidR="00440AD4" w:rsidRPr="000F7318" w:rsidRDefault="00440AD4" w:rsidP="000F7318">
            <w:pPr>
              <w:spacing w:before="60" w:after="60"/>
              <w:jc w:val="left"/>
              <w:rPr>
                <w:szCs w:val="22"/>
              </w:rPr>
            </w:pPr>
            <w:r w:rsidRPr="000F7318">
              <w:rPr>
                <w:szCs w:val="22"/>
              </w:rPr>
              <w:t>De-extinction of extinct animals</w:t>
            </w:r>
          </w:p>
        </w:tc>
      </w:tr>
      <w:tr w:rsidR="00440AD4" w14:paraId="29E9A81A" w14:textId="77777777" w:rsidTr="000F7318">
        <w:tc>
          <w:tcPr>
            <w:tcW w:w="851" w:type="dxa"/>
          </w:tcPr>
          <w:p w14:paraId="0DCC5BE9" w14:textId="4C64B7AF" w:rsidR="00440AD4" w:rsidRPr="000F7318" w:rsidRDefault="00761077" w:rsidP="000F7318">
            <w:pPr>
              <w:pStyle w:val="Para1"/>
              <w:numPr>
                <w:ilvl w:val="0"/>
                <w:numId w:val="0"/>
              </w:numPr>
              <w:tabs>
                <w:tab w:val="left" w:pos="1134"/>
              </w:tabs>
              <w:spacing w:before="60" w:after="60"/>
              <w:rPr>
                <w:szCs w:val="22"/>
              </w:rPr>
            </w:pPr>
            <w:r w:rsidRPr="000F7318">
              <w:rPr>
                <w:szCs w:val="22"/>
              </w:rPr>
              <w:t>18</w:t>
            </w:r>
          </w:p>
        </w:tc>
        <w:tc>
          <w:tcPr>
            <w:tcW w:w="7852" w:type="dxa"/>
          </w:tcPr>
          <w:p w14:paraId="73EEC432" w14:textId="139A15D2" w:rsidR="00440AD4" w:rsidRPr="000F7318" w:rsidRDefault="00440AD4" w:rsidP="000F7318">
            <w:pPr>
              <w:spacing w:before="60" w:after="60"/>
              <w:jc w:val="left"/>
              <w:rPr>
                <w:szCs w:val="22"/>
              </w:rPr>
            </w:pPr>
            <w:r w:rsidRPr="000F7318">
              <w:rPr>
                <w:szCs w:val="22"/>
              </w:rPr>
              <w:t>Living materials and biofilms</w:t>
            </w:r>
          </w:p>
        </w:tc>
      </w:tr>
      <w:tr w:rsidR="00440AD4" w14:paraId="5FF3FA80" w14:textId="77777777" w:rsidTr="000F7318">
        <w:tc>
          <w:tcPr>
            <w:tcW w:w="851" w:type="dxa"/>
          </w:tcPr>
          <w:p w14:paraId="5F8CBEAB" w14:textId="0BC26384" w:rsidR="00440AD4" w:rsidRPr="000F7318" w:rsidRDefault="00761077" w:rsidP="000F7318">
            <w:pPr>
              <w:pStyle w:val="Para1"/>
              <w:numPr>
                <w:ilvl w:val="0"/>
                <w:numId w:val="0"/>
              </w:numPr>
              <w:tabs>
                <w:tab w:val="left" w:pos="1134"/>
              </w:tabs>
              <w:spacing w:before="60" w:after="60"/>
              <w:rPr>
                <w:szCs w:val="22"/>
              </w:rPr>
            </w:pPr>
            <w:r w:rsidRPr="000F7318">
              <w:rPr>
                <w:szCs w:val="22"/>
              </w:rPr>
              <w:t>19</w:t>
            </w:r>
          </w:p>
        </w:tc>
        <w:tc>
          <w:tcPr>
            <w:tcW w:w="7852" w:type="dxa"/>
          </w:tcPr>
          <w:p w14:paraId="357B8D99" w14:textId="0BE25E25" w:rsidR="00440AD4" w:rsidRPr="000F7318" w:rsidRDefault="00440AD4" w:rsidP="000F7318">
            <w:pPr>
              <w:spacing w:before="60" w:after="60"/>
              <w:jc w:val="left"/>
              <w:rPr>
                <w:szCs w:val="22"/>
              </w:rPr>
            </w:pPr>
            <w:r w:rsidRPr="000F7318">
              <w:rPr>
                <w:szCs w:val="22"/>
              </w:rPr>
              <w:t>Capture and recycling of greenhouse and waste gases using synthetic biology applications</w:t>
            </w:r>
          </w:p>
        </w:tc>
      </w:tr>
      <w:tr w:rsidR="00440AD4" w14:paraId="64B8D20C" w14:textId="77777777" w:rsidTr="000F7318">
        <w:tc>
          <w:tcPr>
            <w:tcW w:w="851" w:type="dxa"/>
          </w:tcPr>
          <w:p w14:paraId="30921598" w14:textId="4D8289E3" w:rsidR="00440AD4" w:rsidRPr="000F7318" w:rsidRDefault="00761077" w:rsidP="000F7318">
            <w:pPr>
              <w:pStyle w:val="Para1"/>
              <w:numPr>
                <w:ilvl w:val="0"/>
                <w:numId w:val="0"/>
              </w:numPr>
              <w:tabs>
                <w:tab w:val="left" w:pos="1134"/>
              </w:tabs>
              <w:spacing w:before="60" w:after="60"/>
              <w:rPr>
                <w:szCs w:val="22"/>
              </w:rPr>
            </w:pPr>
            <w:r w:rsidRPr="000F7318">
              <w:rPr>
                <w:szCs w:val="22"/>
              </w:rPr>
              <w:t>20</w:t>
            </w:r>
          </w:p>
        </w:tc>
        <w:tc>
          <w:tcPr>
            <w:tcW w:w="7852" w:type="dxa"/>
          </w:tcPr>
          <w:p w14:paraId="6F532B80" w14:textId="05171BF1" w:rsidR="00440AD4" w:rsidRPr="000F7318" w:rsidRDefault="00440AD4" w:rsidP="000F7318">
            <w:pPr>
              <w:spacing w:before="60" w:after="60"/>
              <w:jc w:val="left"/>
              <w:rPr>
                <w:szCs w:val="22"/>
              </w:rPr>
            </w:pPr>
            <w:r w:rsidRPr="000F7318">
              <w:rPr>
                <w:szCs w:val="22"/>
              </w:rPr>
              <w:t>Synthetic biology-enabled production of petrochemical precursors and industrial chemicals</w:t>
            </w:r>
          </w:p>
        </w:tc>
      </w:tr>
      <w:tr w:rsidR="00440AD4" w14:paraId="52C2825F" w14:textId="77777777" w:rsidTr="000F7318">
        <w:tc>
          <w:tcPr>
            <w:tcW w:w="851" w:type="dxa"/>
          </w:tcPr>
          <w:p w14:paraId="44CC0D8B" w14:textId="60CF26EB" w:rsidR="00440AD4" w:rsidRPr="000F7318" w:rsidRDefault="00761077" w:rsidP="000F7318">
            <w:pPr>
              <w:pStyle w:val="Para1"/>
              <w:numPr>
                <w:ilvl w:val="0"/>
                <w:numId w:val="0"/>
              </w:numPr>
              <w:tabs>
                <w:tab w:val="left" w:pos="1134"/>
              </w:tabs>
              <w:spacing w:before="60" w:after="60"/>
              <w:rPr>
                <w:szCs w:val="22"/>
              </w:rPr>
            </w:pPr>
            <w:r w:rsidRPr="000F7318">
              <w:rPr>
                <w:szCs w:val="22"/>
              </w:rPr>
              <w:t>21</w:t>
            </w:r>
          </w:p>
        </w:tc>
        <w:tc>
          <w:tcPr>
            <w:tcW w:w="7852" w:type="dxa"/>
          </w:tcPr>
          <w:p w14:paraId="633065E9" w14:textId="69BB1549" w:rsidR="00440AD4" w:rsidRPr="000F7318" w:rsidRDefault="00440AD4" w:rsidP="000F7318">
            <w:pPr>
              <w:spacing w:before="60" w:after="60"/>
              <w:jc w:val="left"/>
              <w:rPr>
                <w:szCs w:val="22"/>
              </w:rPr>
            </w:pPr>
            <w:r w:rsidRPr="000F7318">
              <w:rPr>
                <w:szCs w:val="22"/>
              </w:rPr>
              <w:t>Synthetic biology-enabled production of cosmetics and fragrances</w:t>
            </w:r>
          </w:p>
        </w:tc>
      </w:tr>
      <w:tr w:rsidR="00440AD4" w14:paraId="2923B448" w14:textId="77777777" w:rsidTr="000F7318">
        <w:tc>
          <w:tcPr>
            <w:tcW w:w="851" w:type="dxa"/>
          </w:tcPr>
          <w:p w14:paraId="5B5BF397" w14:textId="18B213C0" w:rsidR="00440AD4" w:rsidRPr="000F7318" w:rsidRDefault="00761077" w:rsidP="000F7318">
            <w:pPr>
              <w:pStyle w:val="Para1"/>
              <w:numPr>
                <w:ilvl w:val="0"/>
                <w:numId w:val="0"/>
              </w:numPr>
              <w:tabs>
                <w:tab w:val="left" w:pos="1134"/>
              </w:tabs>
              <w:spacing w:before="60" w:after="60"/>
              <w:rPr>
                <w:szCs w:val="22"/>
              </w:rPr>
            </w:pPr>
            <w:r w:rsidRPr="000F7318">
              <w:rPr>
                <w:szCs w:val="22"/>
              </w:rPr>
              <w:t>22</w:t>
            </w:r>
          </w:p>
        </w:tc>
        <w:tc>
          <w:tcPr>
            <w:tcW w:w="7852" w:type="dxa"/>
          </w:tcPr>
          <w:p w14:paraId="719CD852" w14:textId="46555090" w:rsidR="00440AD4" w:rsidRPr="000F7318" w:rsidRDefault="00440AD4" w:rsidP="000F7318">
            <w:pPr>
              <w:spacing w:before="60" w:after="60"/>
              <w:jc w:val="left"/>
              <w:rPr>
                <w:szCs w:val="22"/>
              </w:rPr>
            </w:pPr>
            <w:r w:rsidRPr="000F7318">
              <w:rPr>
                <w:szCs w:val="22"/>
              </w:rPr>
              <w:t>Synthetic biology-enabled production of food, food ingredients and flavours</w:t>
            </w:r>
          </w:p>
        </w:tc>
      </w:tr>
      <w:tr w:rsidR="00440AD4" w14:paraId="6D22AA6E" w14:textId="77777777" w:rsidTr="000F7318">
        <w:tc>
          <w:tcPr>
            <w:tcW w:w="851" w:type="dxa"/>
          </w:tcPr>
          <w:p w14:paraId="2A78F533" w14:textId="1CE27B2A" w:rsidR="00440AD4" w:rsidRPr="000F7318" w:rsidRDefault="00761077" w:rsidP="000F7318">
            <w:pPr>
              <w:pStyle w:val="Para1"/>
              <w:numPr>
                <w:ilvl w:val="0"/>
                <w:numId w:val="0"/>
              </w:numPr>
              <w:tabs>
                <w:tab w:val="left" w:pos="1134"/>
              </w:tabs>
              <w:spacing w:before="60" w:after="60"/>
              <w:rPr>
                <w:szCs w:val="22"/>
              </w:rPr>
            </w:pPr>
            <w:r w:rsidRPr="000F7318">
              <w:rPr>
                <w:szCs w:val="22"/>
              </w:rPr>
              <w:t>23</w:t>
            </w:r>
          </w:p>
        </w:tc>
        <w:tc>
          <w:tcPr>
            <w:tcW w:w="7852" w:type="dxa"/>
          </w:tcPr>
          <w:p w14:paraId="7D637F96" w14:textId="0070E060" w:rsidR="00440AD4" w:rsidRPr="000F7318" w:rsidRDefault="00440AD4" w:rsidP="000F7318">
            <w:pPr>
              <w:spacing w:before="60" w:after="60"/>
              <w:jc w:val="left"/>
              <w:rPr>
                <w:szCs w:val="22"/>
              </w:rPr>
            </w:pPr>
            <w:r w:rsidRPr="000F7318">
              <w:rPr>
                <w:szCs w:val="22"/>
              </w:rPr>
              <w:t>Synthetic biology-enabled production of antibiotics, natural products and medically relevant compounds</w:t>
            </w:r>
          </w:p>
        </w:tc>
      </w:tr>
      <w:tr w:rsidR="00440AD4" w14:paraId="274AD1A1" w14:textId="77777777" w:rsidTr="000F7318">
        <w:tc>
          <w:tcPr>
            <w:tcW w:w="851" w:type="dxa"/>
          </w:tcPr>
          <w:p w14:paraId="1AE34635" w14:textId="6355BC3C" w:rsidR="00440AD4" w:rsidRPr="000F7318" w:rsidRDefault="00761077" w:rsidP="000F7318">
            <w:pPr>
              <w:pStyle w:val="Para1"/>
              <w:numPr>
                <w:ilvl w:val="0"/>
                <w:numId w:val="0"/>
              </w:numPr>
              <w:tabs>
                <w:tab w:val="left" w:pos="1134"/>
              </w:tabs>
              <w:spacing w:before="60" w:after="60"/>
              <w:rPr>
                <w:szCs w:val="22"/>
              </w:rPr>
            </w:pPr>
            <w:r w:rsidRPr="000F7318">
              <w:rPr>
                <w:szCs w:val="22"/>
              </w:rPr>
              <w:t>24</w:t>
            </w:r>
          </w:p>
        </w:tc>
        <w:tc>
          <w:tcPr>
            <w:tcW w:w="7852" w:type="dxa"/>
          </w:tcPr>
          <w:p w14:paraId="1C092E88" w14:textId="2C323CC4" w:rsidR="00440AD4" w:rsidRPr="000F7318" w:rsidRDefault="00440AD4" w:rsidP="000F7318">
            <w:pPr>
              <w:pStyle w:val="ListParagraph"/>
              <w:spacing w:before="60" w:after="60"/>
              <w:ind w:left="0"/>
              <w:contextualSpacing w:val="0"/>
              <w:jc w:val="left"/>
              <w:rPr>
                <w:szCs w:val="22"/>
              </w:rPr>
            </w:pPr>
            <w:r w:rsidRPr="000F7318">
              <w:rPr>
                <w:szCs w:val="22"/>
              </w:rPr>
              <w:t>Plant bioproduction of vaccines and anti-venoms</w:t>
            </w:r>
          </w:p>
        </w:tc>
      </w:tr>
      <w:tr w:rsidR="00440AD4" w14:paraId="32948053" w14:textId="77777777" w:rsidTr="000F7318">
        <w:tc>
          <w:tcPr>
            <w:tcW w:w="851" w:type="dxa"/>
          </w:tcPr>
          <w:p w14:paraId="5F390C43" w14:textId="6ED2464E" w:rsidR="00440AD4" w:rsidRPr="000F7318" w:rsidRDefault="00761077" w:rsidP="000F7318">
            <w:pPr>
              <w:pStyle w:val="Para1"/>
              <w:numPr>
                <w:ilvl w:val="0"/>
                <w:numId w:val="0"/>
              </w:numPr>
              <w:tabs>
                <w:tab w:val="left" w:pos="1134"/>
              </w:tabs>
              <w:spacing w:before="60" w:after="60"/>
              <w:rPr>
                <w:szCs w:val="22"/>
              </w:rPr>
            </w:pPr>
            <w:r w:rsidRPr="000F7318">
              <w:rPr>
                <w:szCs w:val="22"/>
              </w:rPr>
              <w:t>25</w:t>
            </w:r>
          </w:p>
        </w:tc>
        <w:tc>
          <w:tcPr>
            <w:tcW w:w="7852" w:type="dxa"/>
          </w:tcPr>
          <w:p w14:paraId="2A985F80" w14:textId="5F1F422B" w:rsidR="00440AD4" w:rsidRPr="000F7318" w:rsidRDefault="00440AD4" w:rsidP="000F7318">
            <w:pPr>
              <w:spacing w:before="60" w:after="60"/>
              <w:jc w:val="left"/>
              <w:rPr>
                <w:szCs w:val="22"/>
              </w:rPr>
            </w:pPr>
            <w:r w:rsidRPr="000F7318">
              <w:rPr>
                <w:szCs w:val="22"/>
              </w:rPr>
              <w:t>Medical and therapeutic synthetic biology applications</w:t>
            </w:r>
          </w:p>
        </w:tc>
      </w:tr>
      <w:tr w:rsidR="00440AD4" w14:paraId="5AE712F5" w14:textId="77777777" w:rsidTr="000F7318">
        <w:tc>
          <w:tcPr>
            <w:tcW w:w="851" w:type="dxa"/>
          </w:tcPr>
          <w:p w14:paraId="610BEDBA" w14:textId="4325B567" w:rsidR="00440AD4" w:rsidRPr="000F7318" w:rsidRDefault="00761077" w:rsidP="000F7318">
            <w:pPr>
              <w:pStyle w:val="Para1"/>
              <w:numPr>
                <w:ilvl w:val="0"/>
                <w:numId w:val="0"/>
              </w:numPr>
              <w:tabs>
                <w:tab w:val="left" w:pos="1134"/>
              </w:tabs>
              <w:spacing w:before="60" w:after="60"/>
              <w:rPr>
                <w:szCs w:val="22"/>
              </w:rPr>
            </w:pPr>
            <w:r w:rsidRPr="000F7318">
              <w:rPr>
                <w:szCs w:val="22"/>
              </w:rPr>
              <w:t>26</w:t>
            </w:r>
          </w:p>
        </w:tc>
        <w:tc>
          <w:tcPr>
            <w:tcW w:w="7852" w:type="dxa"/>
          </w:tcPr>
          <w:p w14:paraId="21ABE7C4" w14:textId="09DBA884" w:rsidR="00440AD4" w:rsidRPr="000F7318" w:rsidRDefault="007B70C6" w:rsidP="000F7318">
            <w:pPr>
              <w:spacing w:before="60" w:after="60"/>
              <w:jc w:val="left"/>
              <w:rPr>
                <w:szCs w:val="22"/>
              </w:rPr>
            </w:pPr>
            <w:r w:rsidRPr="000F7318">
              <w:rPr>
                <w:szCs w:val="22"/>
              </w:rPr>
              <w:t>Biosensors, sensory devices and diagnostics</w:t>
            </w:r>
          </w:p>
        </w:tc>
      </w:tr>
      <w:tr w:rsidR="00440AD4" w14:paraId="00571828" w14:textId="77777777" w:rsidTr="000F7318">
        <w:tc>
          <w:tcPr>
            <w:tcW w:w="851" w:type="dxa"/>
          </w:tcPr>
          <w:p w14:paraId="3B5D0A12" w14:textId="3839FAE9" w:rsidR="00440AD4" w:rsidRPr="000F7318" w:rsidRDefault="00761077" w:rsidP="000F7318">
            <w:pPr>
              <w:pStyle w:val="Para1"/>
              <w:numPr>
                <w:ilvl w:val="0"/>
                <w:numId w:val="0"/>
              </w:numPr>
              <w:tabs>
                <w:tab w:val="left" w:pos="1134"/>
              </w:tabs>
              <w:spacing w:before="60" w:after="60"/>
              <w:rPr>
                <w:szCs w:val="22"/>
              </w:rPr>
            </w:pPr>
            <w:r w:rsidRPr="000F7318">
              <w:rPr>
                <w:szCs w:val="22"/>
              </w:rPr>
              <w:lastRenderedPageBreak/>
              <w:t>27</w:t>
            </w:r>
          </w:p>
        </w:tc>
        <w:tc>
          <w:tcPr>
            <w:tcW w:w="7852" w:type="dxa"/>
          </w:tcPr>
          <w:p w14:paraId="7B582A2E" w14:textId="2DC433EA" w:rsidR="00440AD4" w:rsidRPr="000F7318" w:rsidRDefault="007B70C6" w:rsidP="000F7318">
            <w:pPr>
              <w:spacing w:before="60" w:after="60"/>
              <w:jc w:val="left"/>
              <w:rPr>
                <w:szCs w:val="22"/>
              </w:rPr>
            </w:pPr>
            <w:r w:rsidRPr="000F7318">
              <w:rPr>
                <w:szCs w:val="22"/>
              </w:rPr>
              <w:t xml:space="preserve">Synthetic biology-enabled production of fabrics, textile dyes and materials </w:t>
            </w:r>
          </w:p>
        </w:tc>
      </w:tr>
      <w:tr w:rsidR="007B70C6" w14:paraId="175CB474" w14:textId="77777777" w:rsidTr="000F7318">
        <w:tc>
          <w:tcPr>
            <w:tcW w:w="851" w:type="dxa"/>
          </w:tcPr>
          <w:p w14:paraId="2742B26A" w14:textId="3CDE9321" w:rsidR="007B70C6" w:rsidRPr="000F7318" w:rsidRDefault="00761077" w:rsidP="000F7318">
            <w:pPr>
              <w:pStyle w:val="Para1"/>
              <w:numPr>
                <w:ilvl w:val="0"/>
                <w:numId w:val="0"/>
              </w:numPr>
              <w:tabs>
                <w:tab w:val="left" w:pos="1134"/>
              </w:tabs>
              <w:spacing w:before="60" w:after="60"/>
              <w:rPr>
                <w:szCs w:val="22"/>
              </w:rPr>
            </w:pPr>
            <w:r w:rsidRPr="000F7318">
              <w:rPr>
                <w:szCs w:val="22"/>
              </w:rPr>
              <w:t>28</w:t>
            </w:r>
          </w:p>
        </w:tc>
        <w:tc>
          <w:tcPr>
            <w:tcW w:w="7852" w:type="dxa"/>
          </w:tcPr>
          <w:p w14:paraId="44C3673F" w14:textId="0B1DEBCE" w:rsidR="007B70C6" w:rsidRPr="000F7318" w:rsidRDefault="007B70C6" w:rsidP="000F7318">
            <w:pPr>
              <w:spacing w:before="60" w:after="60"/>
              <w:jc w:val="left"/>
              <w:rPr>
                <w:szCs w:val="22"/>
              </w:rPr>
            </w:pPr>
            <w:r w:rsidRPr="000F7318">
              <w:rPr>
                <w:szCs w:val="22"/>
              </w:rPr>
              <w:t xml:space="preserve">Bio-fabricated wildlife products </w:t>
            </w:r>
          </w:p>
        </w:tc>
      </w:tr>
      <w:tr w:rsidR="007B70C6" w14:paraId="7395EA46" w14:textId="77777777" w:rsidTr="000F7318">
        <w:tc>
          <w:tcPr>
            <w:tcW w:w="851" w:type="dxa"/>
          </w:tcPr>
          <w:p w14:paraId="2ED9C95D" w14:textId="1246E442" w:rsidR="007B70C6" w:rsidRPr="000F7318" w:rsidRDefault="00761077" w:rsidP="000F7318">
            <w:pPr>
              <w:pStyle w:val="Para1"/>
              <w:numPr>
                <w:ilvl w:val="0"/>
                <w:numId w:val="0"/>
              </w:numPr>
              <w:tabs>
                <w:tab w:val="left" w:pos="1134"/>
              </w:tabs>
              <w:spacing w:before="60" w:after="60"/>
              <w:rPr>
                <w:szCs w:val="22"/>
              </w:rPr>
            </w:pPr>
            <w:r w:rsidRPr="000F7318">
              <w:rPr>
                <w:szCs w:val="22"/>
              </w:rPr>
              <w:t>29</w:t>
            </w:r>
          </w:p>
        </w:tc>
        <w:tc>
          <w:tcPr>
            <w:tcW w:w="7852" w:type="dxa"/>
          </w:tcPr>
          <w:p w14:paraId="740EB72B" w14:textId="61A0D361" w:rsidR="007B70C6" w:rsidRPr="000F7318" w:rsidRDefault="007B70C6" w:rsidP="000F7318">
            <w:pPr>
              <w:spacing w:before="60" w:after="60"/>
              <w:jc w:val="left"/>
              <w:rPr>
                <w:szCs w:val="22"/>
              </w:rPr>
            </w:pPr>
            <w:r w:rsidRPr="000F7318">
              <w:rPr>
                <w:szCs w:val="22"/>
              </w:rPr>
              <w:t xml:space="preserve">Non-biological uses of synthetic biology </w:t>
            </w:r>
          </w:p>
        </w:tc>
      </w:tr>
      <w:tr w:rsidR="007B70C6" w14:paraId="1B0F1B45" w14:textId="77777777" w:rsidTr="000F7318">
        <w:tc>
          <w:tcPr>
            <w:tcW w:w="851" w:type="dxa"/>
          </w:tcPr>
          <w:p w14:paraId="7935D8A3" w14:textId="663A4C00" w:rsidR="007B70C6" w:rsidRPr="000F7318" w:rsidRDefault="00761077" w:rsidP="000F7318">
            <w:pPr>
              <w:pStyle w:val="Para1"/>
              <w:numPr>
                <w:ilvl w:val="0"/>
                <w:numId w:val="0"/>
              </w:numPr>
              <w:tabs>
                <w:tab w:val="left" w:pos="1134"/>
              </w:tabs>
              <w:spacing w:before="60" w:after="60"/>
              <w:rPr>
                <w:szCs w:val="22"/>
              </w:rPr>
            </w:pPr>
            <w:r w:rsidRPr="000F7318">
              <w:rPr>
                <w:szCs w:val="22"/>
              </w:rPr>
              <w:t>30</w:t>
            </w:r>
          </w:p>
        </w:tc>
        <w:tc>
          <w:tcPr>
            <w:tcW w:w="7852" w:type="dxa"/>
          </w:tcPr>
          <w:p w14:paraId="21C4EEEF" w14:textId="0F45EEC2" w:rsidR="007B70C6" w:rsidRPr="000F7318" w:rsidRDefault="007B70C6" w:rsidP="000F7318">
            <w:pPr>
              <w:spacing w:before="60" w:after="60"/>
              <w:jc w:val="left"/>
              <w:rPr>
                <w:szCs w:val="22"/>
              </w:rPr>
            </w:pPr>
            <w:r w:rsidRPr="000F7318">
              <w:rPr>
                <w:szCs w:val="22"/>
              </w:rPr>
              <w:t xml:space="preserve">Cell-free systems </w:t>
            </w:r>
          </w:p>
        </w:tc>
      </w:tr>
      <w:tr w:rsidR="007B70C6" w14:paraId="04A7283A" w14:textId="77777777" w:rsidTr="000F7318">
        <w:tc>
          <w:tcPr>
            <w:tcW w:w="851" w:type="dxa"/>
          </w:tcPr>
          <w:p w14:paraId="69AEF1FF" w14:textId="2D925999" w:rsidR="007B70C6" w:rsidRPr="000F7318" w:rsidRDefault="00761077" w:rsidP="000F7318">
            <w:pPr>
              <w:pStyle w:val="Para1"/>
              <w:numPr>
                <w:ilvl w:val="0"/>
                <w:numId w:val="0"/>
              </w:numPr>
              <w:tabs>
                <w:tab w:val="left" w:pos="1134"/>
              </w:tabs>
              <w:spacing w:before="60" w:after="60"/>
              <w:rPr>
                <w:szCs w:val="22"/>
              </w:rPr>
            </w:pPr>
            <w:r w:rsidRPr="000F7318">
              <w:rPr>
                <w:szCs w:val="22"/>
              </w:rPr>
              <w:t>31</w:t>
            </w:r>
          </w:p>
        </w:tc>
        <w:tc>
          <w:tcPr>
            <w:tcW w:w="7852" w:type="dxa"/>
          </w:tcPr>
          <w:p w14:paraId="7786ACFC" w14:textId="016F90B2" w:rsidR="007B70C6" w:rsidRPr="000F7318" w:rsidRDefault="007B70C6" w:rsidP="000F7318">
            <w:pPr>
              <w:spacing w:before="60" w:after="60"/>
              <w:jc w:val="left"/>
              <w:rPr>
                <w:szCs w:val="22"/>
              </w:rPr>
            </w:pPr>
            <w:r w:rsidRPr="000F7318">
              <w:rPr>
                <w:szCs w:val="22"/>
              </w:rPr>
              <w:t xml:space="preserve">Increased sophistication of genetic circuits </w:t>
            </w:r>
          </w:p>
        </w:tc>
      </w:tr>
      <w:tr w:rsidR="007B70C6" w14:paraId="12885C68" w14:textId="77777777" w:rsidTr="000F7318">
        <w:tc>
          <w:tcPr>
            <w:tcW w:w="851" w:type="dxa"/>
          </w:tcPr>
          <w:p w14:paraId="2666143A" w14:textId="2AF135FD" w:rsidR="007B70C6" w:rsidRPr="000F7318" w:rsidRDefault="00761077" w:rsidP="000F7318">
            <w:pPr>
              <w:pStyle w:val="Para1"/>
              <w:numPr>
                <w:ilvl w:val="0"/>
                <w:numId w:val="0"/>
              </w:numPr>
              <w:tabs>
                <w:tab w:val="left" w:pos="1134"/>
              </w:tabs>
              <w:spacing w:before="60" w:after="60"/>
              <w:rPr>
                <w:szCs w:val="22"/>
              </w:rPr>
            </w:pPr>
            <w:r w:rsidRPr="000F7318">
              <w:rPr>
                <w:szCs w:val="22"/>
              </w:rPr>
              <w:t>32</w:t>
            </w:r>
          </w:p>
        </w:tc>
        <w:tc>
          <w:tcPr>
            <w:tcW w:w="7852" w:type="dxa"/>
          </w:tcPr>
          <w:p w14:paraId="3522C911" w14:textId="200AFC46" w:rsidR="007B70C6" w:rsidRPr="000F7318" w:rsidRDefault="007B70C6" w:rsidP="000F7318">
            <w:pPr>
              <w:spacing w:before="60" w:after="60"/>
              <w:jc w:val="left"/>
              <w:rPr>
                <w:szCs w:val="22"/>
              </w:rPr>
            </w:pPr>
            <w:r w:rsidRPr="000F7318">
              <w:rPr>
                <w:szCs w:val="22"/>
              </w:rPr>
              <w:t>Increased sophistication and expansion of genome editing tools</w:t>
            </w:r>
          </w:p>
        </w:tc>
      </w:tr>
      <w:tr w:rsidR="007B70C6" w14:paraId="07BDE85C" w14:textId="77777777" w:rsidTr="000F7318">
        <w:tc>
          <w:tcPr>
            <w:tcW w:w="851" w:type="dxa"/>
          </w:tcPr>
          <w:p w14:paraId="5190C70D" w14:textId="4BFA7EC3" w:rsidR="007B70C6" w:rsidRPr="000F7318" w:rsidRDefault="00761077" w:rsidP="000F7318">
            <w:pPr>
              <w:pStyle w:val="Para1"/>
              <w:numPr>
                <w:ilvl w:val="0"/>
                <w:numId w:val="0"/>
              </w:numPr>
              <w:tabs>
                <w:tab w:val="left" w:pos="1134"/>
              </w:tabs>
              <w:spacing w:before="60" w:after="60"/>
              <w:rPr>
                <w:szCs w:val="22"/>
              </w:rPr>
            </w:pPr>
            <w:r w:rsidRPr="000F7318">
              <w:rPr>
                <w:szCs w:val="22"/>
              </w:rPr>
              <w:t>33</w:t>
            </w:r>
          </w:p>
        </w:tc>
        <w:tc>
          <w:tcPr>
            <w:tcW w:w="7852" w:type="dxa"/>
          </w:tcPr>
          <w:p w14:paraId="3A31134B" w14:textId="2C45BA3D" w:rsidR="007B70C6" w:rsidRPr="000F7318" w:rsidRDefault="007B70C6" w:rsidP="000F7318">
            <w:pPr>
              <w:spacing w:before="60" w:after="60"/>
              <w:jc w:val="left"/>
              <w:rPr>
                <w:szCs w:val="22"/>
              </w:rPr>
            </w:pPr>
            <w:r w:rsidRPr="000F7318">
              <w:rPr>
                <w:szCs w:val="22"/>
              </w:rPr>
              <w:t>Mitochondrial and plastome engineering</w:t>
            </w:r>
          </w:p>
        </w:tc>
      </w:tr>
      <w:tr w:rsidR="007B70C6" w14:paraId="758F72DA" w14:textId="77777777" w:rsidTr="000F7318">
        <w:tc>
          <w:tcPr>
            <w:tcW w:w="851" w:type="dxa"/>
          </w:tcPr>
          <w:p w14:paraId="179FC91D" w14:textId="6452B9B8" w:rsidR="007B70C6" w:rsidRPr="000F7318" w:rsidRDefault="00761077" w:rsidP="000F7318">
            <w:pPr>
              <w:pStyle w:val="Para1"/>
              <w:numPr>
                <w:ilvl w:val="0"/>
                <w:numId w:val="0"/>
              </w:numPr>
              <w:tabs>
                <w:tab w:val="left" w:pos="1134"/>
              </w:tabs>
              <w:spacing w:before="60" w:after="60"/>
              <w:rPr>
                <w:szCs w:val="22"/>
              </w:rPr>
            </w:pPr>
            <w:r w:rsidRPr="000F7318">
              <w:rPr>
                <w:szCs w:val="22"/>
              </w:rPr>
              <w:t>34</w:t>
            </w:r>
          </w:p>
        </w:tc>
        <w:tc>
          <w:tcPr>
            <w:tcW w:w="7852" w:type="dxa"/>
          </w:tcPr>
          <w:p w14:paraId="67F322EB" w14:textId="6ABC398A" w:rsidR="007B70C6" w:rsidRPr="000F7318" w:rsidRDefault="007B70C6" w:rsidP="000F7318">
            <w:pPr>
              <w:spacing w:before="60" w:after="60"/>
              <w:jc w:val="left"/>
              <w:rPr>
                <w:szCs w:val="22"/>
              </w:rPr>
            </w:pPr>
            <w:r w:rsidRPr="000F7318">
              <w:rPr>
                <w:szCs w:val="22"/>
              </w:rPr>
              <w:t>Use of genome editors to create null or negative segregants</w:t>
            </w:r>
          </w:p>
        </w:tc>
      </w:tr>
      <w:tr w:rsidR="007B70C6" w14:paraId="182A82F1" w14:textId="77777777" w:rsidTr="000F7318">
        <w:tc>
          <w:tcPr>
            <w:tcW w:w="851" w:type="dxa"/>
          </w:tcPr>
          <w:p w14:paraId="32262132" w14:textId="3B703AEB" w:rsidR="007B70C6" w:rsidRPr="000F7318" w:rsidRDefault="00761077" w:rsidP="000F7318">
            <w:pPr>
              <w:pStyle w:val="Para1"/>
              <w:numPr>
                <w:ilvl w:val="0"/>
                <w:numId w:val="0"/>
              </w:numPr>
              <w:tabs>
                <w:tab w:val="left" w:pos="1134"/>
              </w:tabs>
              <w:spacing w:before="60" w:after="60"/>
              <w:rPr>
                <w:szCs w:val="22"/>
              </w:rPr>
            </w:pPr>
            <w:r w:rsidRPr="000F7318">
              <w:rPr>
                <w:szCs w:val="22"/>
              </w:rPr>
              <w:t>35</w:t>
            </w:r>
          </w:p>
        </w:tc>
        <w:tc>
          <w:tcPr>
            <w:tcW w:w="7852" w:type="dxa"/>
          </w:tcPr>
          <w:p w14:paraId="7BD43CB9" w14:textId="689584E8" w:rsidR="007B70C6" w:rsidRPr="000F7318" w:rsidRDefault="007B70C6" w:rsidP="000F7318">
            <w:pPr>
              <w:spacing w:before="60" w:after="60"/>
              <w:jc w:val="left"/>
              <w:rPr>
                <w:szCs w:val="22"/>
              </w:rPr>
            </w:pPr>
            <w:r w:rsidRPr="000F7318">
              <w:rPr>
                <w:szCs w:val="22"/>
              </w:rPr>
              <w:t xml:space="preserve">Genetically engineered containment systems </w:t>
            </w:r>
          </w:p>
        </w:tc>
      </w:tr>
      <w:tr w:rsidR="007B70C6" w14:paraId="55F72C01" w14:textId="77777777" w:rsidTr="000F7318">
        <w:tc>
          <w:tcPr>
            <w:tcW w:w="851" w:type="dxa"/>
          </w:tcPr>
          <w:p w14:paraId="17E860F7" w14:textId="71C69BE4" w:rsidR="007B70C6" w:rsidRPr="000F7318" w:rsidRDefault="00761077" w:rsidP="000F7318">
            <w:pPr>
              <w:pStyle w:val="Para1"/>
              <w:numPr>
                <w:ilvl w:val="0"/>
                <w:numId w:val="0"/>
              </w:numPr>
              <w:tabs>
                <w:tab w:val="left" w:pos="1134"/>
              </w:tabs>
              <w:spacing w:before="60" w:after="60"/>
              <w:rPr>
                <w:szCs w:val="22"/>
              </w:rPr>
            </w:pPr>
            <w:r w:rsidRPr="000F7318">
              <w:rPr>
                <w:szCs w:val="22"/>
              </w:rPr>
              <w:t>36</w:t>
            </w:r>
          </w:p>
        </w:tc>
        <w:tc>
          <w:tcPr>
            <w:tcW w:w="7852" w:type="dxa"/>
          </w:tcPr>
          <w:p w14:paraId="48DCB421" w14:textId="70958276" w:rsidR="007B70C6" w:rsidRPr="000F7318" w:rsidRDefault="007B70C6" w:rsidP="000F7318">
            <w:pPr>
              <w:spacing w:before="60" w:after="60"/>
              <w:jc w:val="left"/>
              <w:rPr>
                <w:szCs w:val="22"/>
              </w:rPr>
            </w:pPr>
            <w:r w:rsidRPr="000F7318">
              <w:rPr>
                <w:szCs w:val="22"/>
              </w:rPr>
              <w:t xml:space="preserve">Technical refinement of novel delivery systems and chemistries to modify organisms in the field or in nature </w:t>
            </w:r>
          </w:p>
        </w:tc>
      </w:tr>
      <w:tr w:rsidR="007B70C6" w14:paraId="76A35D9C" w14:textId="77777777" w:rsidTr="000F7318">
        <w:tc>
          <w:tcPr>
            <w:tcW w:w="851" w:type="dxa"/>
          </w:tcPr>
          <w:p w14:paraId="3735CF74" w14:textId="66B036DC" w:rsidR="007B70C6" w:rsidRPr="000F7318" w:rsidRDefault="00761077" w:rsidP="000F7318">
            <w:pPr>
              <w:pStyle w:val="Para1"/>
              <w:numPr>
                <w:ilvl w:val="0"/>
                <w:numId w:val="0"/>
              </w:numPr>
              <w:tabs>
                <w:tab w:val="left" w:pos="1134"/>
              </w:tabs>
              <w:spacing w:before="60" w:after="60"/>
              <w:rPr>
                <w:szCs w:val="22"/>
              </w:rPr>
            </w:pPr>
            <w:r w:rsidRPr="000F7318">
              <w:rPr>
                <w:szCs w:val="22"/>
              </w:rPr>
              <w:t>37</w:t>
            </w:r>
          </w:p>
        </w:tc>
        <w:tc>
          <w:tcPr>
            <w:tcW w:w="7852" w:type="dxa"/>
          </w:tcPr>
          <w:p w14:paraId="2664732D" w14:textId="4B70E7F3" w:rsidR="007B70C6" w:rsidRPr="000F7318" w:rsidRDefault="007B70C6" w:rsidP="000F7318">
            <w:pPr>
              <w:spacing w:before="60" w:after="60"/>
              <w:jc w:val="left"/>
              <w:rPr>
                <w:szCs w:val="22"/>
              </w:rPr>
            </w:pPr>
            <w:r w:rsidRPr="000F7318">
              <w:rPr>
                <w:szCs w:val="22"/>
              </w:rPr>
              <w:t>Integration of artificial intelligence and machine learning</w:t>
            </w:r>
          </w:p>
        </w:tc>
      </w:tr>
      <w:tr w:rsidR="007B70C6" w14:paraId="2F5664C3" w14:textId="77777777" w:rsidTr="000F7318">
        <w:tc>
          <w:tcPr>
            <w:tcW w:w="851" w:type="dxa"/>
          </w:tcPr>
          <w:p w14:paraId="5047F806" w14:textId="44071CFC" w:rsidR="007B70C6" w:rsidRPr="000F7318" w:rsidRDefault="00761077" w:rsidP="000F7318">
            <w:pPr>
              <w:pStyle w:val="Para1"/>
              <w:numPr>
                <w:ilvl w:val="0"/>
                <w:numId w:val="0"/>
              </w:numPr>
              <w:tabs>
                <w:tab w:val="left" w:pos="1134"/>
              </w:tabs>
              <w:spacing w:before="60" w:after="60"/>
              <w:rPr>
                <w:szCs w:val="22"/>
              </w:rPr>
            </w:pPr>
            <w:r w:rsidRPr="000F7318">
              <w:rPr>
                <w:szCs w:val="22"/>
              </w:rPr>
              <w:t>38</w:t>
            </w:r>
          </w:p>
        </w:tc>
        <w:tc>
          <w:tcPr>
            <w:tcW w:w="7852" w:type="dxa"/>
          </w:tcPr>
          <w:p w14:paraId="7402ED4C" w14:textId="751957F1" w:rsidR="007B70C6" w:rsidRPr="000F7318" w:rsidRDefault="007B70C6" w:rsidP="000F7318">
            <w:pPr>
              <w:spacing w:before="60" w:after="60"/>
              <w:jc w:val="left"/>
              <w:rPr>
                <w:szCs w:val="22"/>
              </w:rPr>
            </w:pPr>
            <w:r w:rsidRPr="000F7318">
              <w:rPr>
                <w:szCs w:val="22"/>
              </w:rPr>
              <w:t>Automation and use of biofoundries</w:t>
            </w:r>
          </w:p>
        </w:tc>
      </w:tr>
      <w:tr w:rsidR="007B70C6" w14:paraId="6D43F0E7" w14:textId="77777777" w:rsidTr="000F7318">
        <w:tc>
          <w:tcPr>
            <w:tcW w:w="851" w:type="dxa"/>
          </w:tcPr>
          <w:p w14:paraId="689F18F8" w14:textId="77BAF24A" w:rsidR="007B70C6" w:rsidRPr="000F7318" w:rsidRDefault="00761077" w:rsidP="000F7318">
            <w:pPr>
              <w:pStyle w:val="Para1"/>
              <w:numPr>
                <w:ilvl w:val="0"/>
                <w:numId w:val="0"/>
              </w:numPr>
              <w:tabs>
                <w:tab w:val="left" w:pos="1134"/>
              </w:tabs>
              <w:spacing w:before="60" w:after="60"/>
              <w:rPr>
                <w:szCs w:val="22"/>
              </w:rPr>
            </w:pPr>
            <w:r w:rsidRPr="000F7318">
              <w:rPr>
                <w:szCs w:val="22"/>
              </w:rPr>
              <w:t>39</w:t>
            </w:r>
          </w:p>
        </w:tc>
        <w:tc>
          <w:tcPr>
            <w:tcW w:w="7852" w:type="dxa"/>
          </w:tcPr>
          <w:p w14:paraId="3A8DCED1" w14:textId="523F907A" w:rsidR="007B70C6" w:rsidRPr="000F7318" w:rsidRDefault="007B70C6" w:rsidP="000F7318">
            <w:pPr>
              <w:spacing w:before="60" w:after="60"/>
              <w:jc w:val="left"/>
              <w:rPr>
                <w:szCs w:val="22"/>
              </w:rPr>
            </w:pPr>
            <w:r w:rsidRPr="000F7318">
              <w:rPr>
                <w:szCs w:val="22"/>
              </w:rPr>
              <w:t>Improved next-generation sequencing and bioinformatics</w:t>
            </w:r>
          </w:p>
        </w:tc>
      </w:tr>
      <w:tr w:rsidR="007B70C6" w14:paraId="4C133EC2" w14:textId="77777777" w:rsidTr="000F7318">
        <w:tc>
          <w:tcPr>
            <w:tcW w:w="851" w:type="dxa"/>
          </w:tcPr>
          <w:p w14:paraId="78A0699A" w14:textId="4C559CF6" w:rsidR="007B70C6" w:rsidRPr="000F7318" w:rsidRDefault="00761077" w:rsidP="000F7318">
            <w:pPr>
              <w:pStyle w:val="Para1"/>
              <w:numPr>
                <w:ilvl w:val="0"/>
                <w:numId w:val="0"/>
              </w:numPr>
              <w:tabs>
                <w:tab w:val="left" w:pos="1134"/>
              </w:tabs>
              <w:spacing w:before="60" w:after="60"/>
              <w:rPr>
                <w:szCs w:val="22"/>
              </w:rPr>
            </w:pPr>
            <w:r w:rsidRPr="000F7318">
              <w:rPr>
                <w:szCs w:val="22"/>
              </w:rPr>
              <w:t>40</w:t>
            </w:r>
          </w:p>
        </w:tc>
        <w:tc>
          <w:tcPr>
            <w:tcW w:w="7852" w:type="dxa"/>
          </w:tcPr>
          <w:p w14:paraId="3D00358D" w14:textId="7B333653" w:rsidR="007B70C6" w:rsidRPr="000F7318" w:rsidRDefault="007B70C6" w:rsidP="000F7318">
            <w:pPr>
              <w:spacing w:before="60" w:after="60"/>
              <w:jc w:val="left"/>
              <w:rPr>
                <w:szCs w:val="22"/>
              </w:rPr>
            </w:pPr>
            <w:r w:rsidRPr="000F7318">
              <w:rPr>
                <w:szCs w:val="22"/>
              </w:rPr>
              <w:t>Improvements in DNA synthesis and assembly</w:t>
            </w:r>
          </w:p>
        </w:tc>
      </w:tr>
      <w:tr w:rsidR="007B70C6" w14:paraId="68F05A1C" w14:textId="77777777" w:rsidTr="000F7318">
        <w:tc>
          <w:tcPr>
            <w:tcW w:w="851" w:type="dxa"/>
          </w:tcPr>
          <w:p w14:paraId="79512201" w14:textId="402C2E56" w:rsidR="007B70C6" w:rsidRPr="000F7318" w:rsidRDefault="00761077" w:rsidP="000F7318">
            <w:pPr>
              <w:pStyle w:val="Para1"/>
              <w:numPr>
                <w:ilvl w:val="0"/>
                <w:numId w:val="0"/>
              </w:numPr>
              <w:tabs>
                <w:tab w:val="left" w:pos="1134"/>
              </w:tabs>
              <w:spacing w:before="60" w:after="60"/>
              <w:rPr>
                <w:szCs w:val="22"/>
              </w:rPr>
            </w:pPr>
            <w:r w:rsidRPr="000F7318">
              <w:rPr>
                <w:szCs w:val="22"/>
              </w:rPr>
              <w:t>41</w:t>
            </w:r>
          </w:p>
        </w:tc>
        <w:tc>
          <w:tcPr>
            <w:tcW w:w="7852" w:type="dxa"/>
          </w:tcPr>
          <w:p w14:paraId="38928B22" w14:textId="56724A6A" w:rsidR="007B70C6" w:rsidRPr="000F7318" w:rsidRDefault="007B70C6" w:rsidP="000F7318">
            <w:pPr>
              <w:spacing w:before="60" w:after="60"/>
              <w:jc w:val="left"/>
              <w:rPr>
                <w:szCs w:val="22"/>
              </w:rPr>
            </w:pPr>
            <w:r w:rsidRPr="000F7318">
              <w:rPr>
                <w:szCs w:val="22"/>
              </w:rPr>
              <w:t>Ability to recreate viruses by chemical DNA synthesis</w:t>
            </w:r>
          </w:p>
        </w:tc>
      </w:tr>
      <w:tr w:rsidR="007B70C6" w14:paraId="2C13CEA6" w14:textId="77777777" w:rsidTr="000F7318">
        <w:tc>
          <w:tcPr>
            <w:tcW w:w="851" w:type="dxa"/>
          </w:tcPr>
          <w:p w14:paraId="40795FA6" w14:textId="0F669809" w:rsidR="007B70C6" w:rsidRPr="000F7318" w:rsidRDefault="00761077" w:rsidP="000F7318">
            <w:pPr>
              <w:pStyle w:val="Para1"/>
              <w:numPr>
                <w:ilvl w:val="0"/>
                <w:numId w:val="0"/>
              </w:numPr>
              <w:tabs>
                <w:tab w:val="left" w:pos="1134"/>
              </w:tabs>
              <w:spacing w:before="60" w:after="60"/>
              <w:rPr>
                <w:szCs w:val="22"/>
              </w:rPr>
            </w:pPr>
            <w:r w:rsidRPr="000F7318">
              <w:rPr>
                <w:szCs w:val="22"/>
              </w:rPr>
              <w:t>42</w:t>
            </w:r>
          </w:p>
        </w:tc>
        <w:tc>
          <w:tcPr>
            <w:tcW w:w="7852" w:type="dxa"/>
          </w:tcPr>
          <w:p w14:paraId="0B573834" w14:textId="5A2DE209" w:rsidR="007B70C6" w:rsidRPr="000F7318" w:rsidRDefault="007B70C6" w:rsidP="000F7318">
            <w:pPr>
              <w:spacing w:before="60" w:after="60"/>
              <w:jc w:val="left"/>
              <w:rPr>
                <w:szCs w:val="22"/>
              </w:rPr>
            </w:pPr>
            <w:r w:rsidRPr="000F7318">
              <w:rPr>
                <w:szCs w:val="22"/>
              </w:rPr>
              <w:t xml:space="preserve">Improvements to genome and karyotype engineering </w:t>
            </w:r>
          </w:p>
        </w:tc>
      </w:tr>
      <w:tr w:rsidR="007B70C6" w14:paraId="3DBE4600" w14:textId="77777777" w:rsidTr="000F7318">
        <w:tc>
          <w:tcPr>
            <w:tcW w:w="851" w:type="dxa"/>
          </w:tcPr>
          <w:p w14:paraId="752A7C43" w14:textId="3676F1F5" w:rsidR="007B70C6" w:rsidRPr="000F7318" w:rsidRDefault="00761077" w:rsidP="000F7318">
            <w:pPr>
              <w:pStyle w:val="Para1"/>
              <w:numPr>
                <w:ilvl w:val="0"/>
                <w:numId w:val="0"/>
              </w:numPr>
              <w:tabs>
                <w:tab w:val="left" w:pos="1134"/>
              </w:tabs>
              <w:spacing w:before="60" w:after="60"/>
              <w:rPr>
                <w:szCs w:val="22"/>
              </w:rPr>
            </w:pPr>
            <w:r w:rsidRPr="000F7318">
              <w:rPr>
                <w:szCs w:val="22"/>
              </w:rPr>
              <w:t>43</w:t>
            </w:r>
          </w:p>
        </w:tc>
        <w:tc>
          <w:tcPr>
            <w:tcW w:w="7852" w:type="dxa"/>
          </w:tcPr>
          <w:p w14:paraId="79EE1591" w14:textId="0852827C" w:rsidR="007B70C6" w:rsidRPr="000F7318" w:rsidRDefault="007B70C6" w:rsidP="000F7318">
            <w:pPr>
              <w:spacing w:before="60" w:after="60"/>
              <w:jc w:val="left"/>
              <w:rPr>
                <w:szCs w:val="22"/>
              </w:rPr>
            </w:pPr>
            <w:r w:rsidRPr="000F7318">
              <w:rPr>
                <w:szCs w:val="22"/>
              </w:rPr>
              <w:t>Development of protocells, minimal cells and artificial living machines for research purposes</w:t>
            </w:r>
          </w:p>
        </w:tc>
      </w:tr>
      <w:tr w:rsidR="007B70C6" w14:paraId="3C69CDC9" w14:textId="77777777" w:rsidTr="000F7318">
        <w:tc>
          <w:tcPr>
            <w:tcW w:w="851" w:type="dxa"/>
          </w:tcPr>
          <w:p w14:paraId="3A0BFEF3" w14:textId="18D9AAB4" w:rsidR="007B70C6" w:rsidRPr="000F7318" w:rsidRDefault="00761077" w:rsidP="000F7318">
            <w:pPr>
              <w:pStyle w:val="Para1"/>
              <w:numPr>
                <w:ilvl w:val="0"/>
                <w:numId w:val="0"/>
              </w:numPr>
              <w:tabs>
                <w:tab w:val="left" w:pos="1134"/>
              </w:tabs>
              <w:spacing w:before="60" w:after="60"/>
              <w:rPr>
                <w:szCs w:val="22"/>
              </w:rPr>
            </w:pPr>
            <w:r w:rsidRPr="000F7318">
              <w:rPr>
                <w:szCs w:val="22"/>
              </w:rPr>
              <w:t>44</w:t>
            </w:r>
          </w:p>
        </w:tc>
        <w:tc>
          <w:tcPr>
            <w:tcW w:w="7852" w:type="dxa"/>
          </w:tcPr>
          <w:p w14:paraId="79408CE3" w14:textId="69ADC2DD" w:rsidR="007B70C6" w:rsidRPr="000F7318" w:rsidRDefault="00761077" w:rsidP="000F7318">
            <w:pPr>
              <w:spacing w:before="60" w:after="60"/>
              <w:jc w:val="left"/>
              <w:rPr>
                <w:szCs w:val="22"/>
              </w:rPr>
            </w:pPr>
            <w:r w:rsidRPr="000F7318">
              <w:rPr>
                <w:szCs w:val="22"/>
              </w:rPr>
              <w:t>Advances in xenobiology</w:t>
            </w:r>
          </w:p>
        </w:tc>
      </w:tr>
      <w:tr w:rsidR="007B70C6" w14:paraId="4AD67941" w14:textId="77777777" w:rsidTr="000F7318">
        <w:tc>
          <w:tcPr>
            <w:tcW w:w="851" w:type="dxa"/>
          </w:tcPr>
          <w:p w14:paraId="280F6EE1" w14:textId="6752D0E0" w:rsidR="007B70C6" w:rsidRPr="000F7318" w:rsidRDefault="00761077" w:rsidP="000F7318">
            <w:pPr>
              <w:pStyle w:val="Para1"/>
              <w:numPr>
                <w:ilvl w:val="0"/>
                <w:numId w:val="0"/>
              </w:numPr>
              <w:tabs>
                <w:tab w:val="left" w:pos="1134"/>
              </w:tabs>
              <w:spacing w:before="60" w:after="60"/>
              <w:rPr>
                <w:szCs w:val="22"/>
              </w:rPr>
            </w:pPr>
            <w:r w:rsidRPr="000F7318">
              <w:rPr>
                <w:szCs w:val="22"/>
              </w:rPr>
              <w:t>45</w:t>
            </w:r>
          </w:p>
        </w:tc>
        <w:tc>
          <w:tcPr>
            <w:tcW w:w="7852" w:type="dxa"/>
          </w:tcPr>
          <w:p w14:paraId="731D6C73" w14:textId="25A4224C" w:rsidR="007B70C6" w:rsidRPr="000F7318" w:rsidRDefault="00761077" w:rsidP="000F7318">
            <w:pPr>
              <w:spacing w:before="60" w:after="60"/>
              <w:jc w:val="left"/>
              <w:rPr>
                <w:szCs w:val="22"/>
              </w:rPr>
            </w:pPr>
            <w:r w:rsidRPr="000F7318">
              <w:rPr>
                <w:szCs w:val="22"/>
              </w:rPr>
              <w:t xml:space="preserve">Advances in protein engineering </w:t>
            </w:r>
          </w:p>
        </w:tc>
      </w:tr>
      <w:tr w:rsidR="00761077" w14:paraId="1102DBB4" w14:textId="77777777" w:rsidTr="000F7318">
        <w:tc>
          <w:tcPr>
            <w:tcW w:w="851" w:type="dxa"/>
          </w:tcPr>
          <w:p w14:paraId="5DDE1F3E" w14:textId="2A07DE4E" w:rsidR="00761077" w:rsidRPr="000F7318" w:rsidRDefault="00761077" w:rsidP="000F7318">
            <w:pPr>
              <w:pStyle w:val="Para1"/>
              <w:numPr>
                <w:ilvl w:val="0"/>
                <w:numId w:val="0"/>
              </w:numPr>
              <w:tabs>
                <w:tab w:val="left" w:pos="1134"/>
              </w:tabs>
              <w:spacing w:before="60" w:after="60"/>
              <w:rPr>
                <w:szCs w:val="22"/>
              </w:rPr>
            </w:pPr>
            <w:r w:rsidRPr="000F7318">
              <w:rPr>
                <w:szCs w:val="22"/>
              </w:rPr>
              <w:t>46</w:t>
            </w:r>
          </w:p>
        </w:tc>
        <w:tc>
          <w:tcPr>
            <w:tcW w:w="7852" w:type="dxa"/>
          </w:tcPr>
          <w:p w14:paraId="2D61839D" w14:textId="1AE7CC12" w:rsidR="00761077" w:rsidRPr="000F7318" w:rsidRDefault="00761077" w:rsidP="000F7318">
            <w:pPr>
              <w:spacing w:before="60" w:after="60"/>
              <w:jc w:val="left"/>
              <w:rPr>
                <w:szCs w:val="22"/>
              </w:rPr>
            </w:pPr>
            <w:r w:rsidRPr="000F7318">
              <w:rPr>
                <w:szCs w:val="22"/>
              </w:rPr>
              <w:t>Adoption of the Kunming-Montreal Global Biodiversity Framework</w:t>
            </w:r>
          </w:p>
        </w:tc>
      </w:tr>
      <w:tr w:rsidR="00761077" w14:paraId="67680AE2" w14:textId="77777777" w:rsidTr="000F7318">
        <w:tc>
          <w:tcPr>
            <w:tcW w:w="851" w:type="dxa"/>
          </w:tcPr>
          <w:p w14:paraId="0B2FE9F9" w14:textId="79A19BED" w:rsidR="00761077" w:rsidRPr="000F7318" w:rsidRDefault="00761077" w:rsidP="000F7318">
            <w:pPr>
              <w:pStyle w:val="Para1"/>
              <w:numPr>
                <w:ilvl w:val="0"/>
                <w:numId w:val="0"/>
              </w:numPr>
              <w:tabs>
                <w:tab w:val="left" w:pos="1134"/>
              </w:tabs>
              <w:spacing w:before="60" w:after="60"/>
              <w:rPr>
                <w:szCs w:val="22"/>
              </w:rPr>
            </w:pPr>
            <w:r w:rsidRPr="000F7318">
              <w:rPr>
                <w:szCs w:val="22"/>
              </w:rPr>
              <w:t>47</w:t>
            </w:r>
          </w:p>
        </w:tc>
        <w:tc>
          <w:tcPr>
            <w:tcW w:w="7852" w:type="dxa"/>
          </w:tcPr>
          <w:p w14:paraId="482FA8B5" w14:textId="6857162E" w:rsidR="00761077" w:rsidRPr="000F7318" w:rsidRDefault="00761077" w:rsidP="000F7318">
            <w:pPr>
              <w:spacing w:before="60" w:after="60"/>
              <w:jc w:val="left"/>
              <w:rPr>
                <w:szCs w:val="22"/>
              </w:rPr>
            </w:pPr>
            <w:r w:rsidRPr="000F7318">
              <w:rPr>
                <w:szCs w:val="22"/>
              </w:rPr>
              <w:t xml:space="preserve">Inequity in the participation of developing countries in the context of synthetic biology </w:t>
            </w:r>
          </w:p>
        </w:tc>
      </w:tr>
      <w:tr w:rsidR="00761077" w14:paraId="0F2DD12A" w14:textId="77777777" w:rsidTr="000F7318">
        <w:tc>
          <w:tcPr>
            <w:tcW w:w="851" w:type="dxa"/>
          </w:tcPr>
          <w:p w14:paraId="4146B120" w14:textId="65C642C0" w:rsidR="00761077" w:rsidRPr="000F7318" w:rsidRDefault="00761077" w:rsidP="000F7318">
            <w:pPr>
              <w:pStyle w:val="Para1"/>
              <w:numPr>
                <w:ilvl w:val="0"/>
                <w:numId w:val="0"/>
              </w:numPr>
              <w:tabs>
                <w:tab w:val="left" w:pos="1134"/>
              </w:tabs>
              <w:spacing w:before="60" w:after="60"/>
              <w:rPr>
                <w:szCs w:val="22"/>
              </w:rPr>
            </w:pPr>
            <w:r w:rsidRPr="000F7318">
              <w:rPr>
                <w:szCs w:val="22"/>
              </w:rPr>
              <w:t>48</w:t>
            </w:r>
          </w:p>
        </w:tc>
        <w:tc>
          <w:tcPr>
            <w:tcW w:w="7852" w:type="dxa"/>
          </w:tcPr>
          <w:p w14:paraId="5005F250" w14:textId="08E0018C" w:rsidR="00761077" w:rsidRPr="000F7318" w:rsidRDefault="00761077" w:rsidP="000F7318">
            <w:pPr>
              <w:spacing w:before="60" w:after="60"/>
              <w:jc w:val="left"/>
              <w:rPr>
                <w:szCs w:val="22"/>
              </w:rPr>
            </w:pPr>
            <w:r w:rsidRPr="000F7318">
              <w:rPr>
                <w:szCs w:val="22"/>
              </w:rPr>
              <w:t>Increased field testing of synthetic biology applications, including in areas outside the national jurisdiction of the developer or funder</w:t>
            </w:r>
          </w:p>
        </w:tc>
      </w:tr>
      <w:tr w:rsidR="00761077" w14:paraId="48F17DD4" w14:textId="77777777" w:rsidTr="000F7318">
        <w:tc>
          <w:tcPr>
            <w:tcW w:w="851" w:type="dxa"/>
          </w:tcPr>
          <w:p w14:paraId="12BE4802" w14:textId="02A800CD" w:rsidR="00761077" w:rsidRPr="000F7318" w:rsidRDefault="00761077" w:rsidP="000F7318">
            <w:pPr>
              <w:pStyle w:val="Para1"/>
              <w:numPr>
                <w:ilvl w:val="0"/>
                <w:numId w:val="0"/>
              </w:numPr>
              <w:tabs>
                <w:tab w:val="left" w:pos="1134"/>
              </w:tabs>
              <w:spacing w:before="60" w:after="60"/>
              <w:rPr>
                <w:szCs w:val="22"/>
              </w:rPr>
            </w:pPr>
            <w:r w:rsidRPr="000F7318">
              <w:rPr>
                <w:szCs w:val="22"/>
              </w:rPr>
              <w:t>49</w:t>
            </w:r>
          </w:p>
        </w:tc>
        <w:tc>
          <w:tcPr>
            <w:tcW w:w="7852" w:type="dxa"/>
          </w:tcPr>
          <w:p w14:paraId="28DD32C5" w14:textId="14038BF5" w:rsidR="00761077" w:rsidRPr="000F7318" w:rsidRDefault="00761077" w:rsidP="000F7318">
            <w:pPr>
              <w:spacing w:before="60" w:after="60"/>
              <w:jc w:val="left"/>
              <w:rPr>
                <w:szCs w:val="22"/>
              </w:rPr>
            </w:pPr>
            <w:r w:rsidRPr="000F7318">
              <w:rPr>
                <w:szCs w:val="22"/>
              </w:rPr>
              <w:t xml:space="preserve">Transboundary movements and relation to detection and identification of synthetic biology organisms, parts and products </w:t>
            </w:r>
          </w:p>
        </w:tc>
      </w:tr>
      <w:tr w:rsidR="00761077" w14:paraId="458C39A4" w14:textId="77777777" w:rsidTr="000F7318">
        <w:tc>
          <w:tcPr>
            <w:tcW w:w="851" w:type="dxa"/>
          </w:tcPr>
          <w:p w14:paraId="1AA83E9E" w14:textId="34A39600" w:rsidR="00761077" w:rsidRPr="000F7318" w:rsidRDefault="00761077" w:rsidP="000F7318">
            <w:pPr>
              <w:pStyle w:val="Para1"/>
              <w:numPr>
                <w:ilvl w:val="0"/>
                <w:numId w:val="0"/>
              </w:numPr>
              <w:tabs>
                <w:tab w:val="left" w:pos="1134"/>
              </w:tabs>
              <w:spacing w:before="60" w:after="60"/>
              <w:rPr>
                <w:szCs w:val="22"/>
              </w:rPr>
            </w:pPr>
            <w:r w:rsidRPr="000F7318">
              <w:rPr>
                <w:szCs w:val="22"/>
              </w:rPr>
              <w:t>50</w:t>
            </w:r>
          </w:p>
        </w:tc>
        <w:tc>
          <w:tcPr>
            <w:tcW w:w="7852" w:type="dxa"/>
          </w:tcPr>
          <w:p w14:paraId="4376F470" w14:textId="41634F07" w:rsidR="00761077" w:rsidRPr="000F7318" w:rsidRDefault="00761077" w:rsidP="000F7318">
            <w:pPr>
              <w:spacing w:before="60" w:after="60"/>
              <w:jc w:val="left"/>
              <w:rPr>
                <w:szCs w:val="22"/>
              </w:rPr>
            </w:pPr>
            <w:r w:rsidRPr="000F7318">
              <w:rPr>
                <w:szCs w:val="22"/>
              </w:rPr>
              <w:t>Increased scale and use in series of synthetic biology interventions</w:t>
            </w:r>
          </w:p>
        </w:tc>
      </w:tr>
      <w:tr w:rsidR="00761077" w14:paraId="34340CA8" w14:textId="77777777" w:rsidTr="000F7318">
        <w:tc>
          <w:tcPr>
            <w:tcW w:w="851" w:type="dxa"/>
          </w:tcPr>
          <w:p w14:paraId="05150F76" w14:textId="1DE07590" w:rsidR="00761077" w:rsidRPr="000F7318" w:rsidRDefault="00761077" w:rsidP="000F7318">
            <w:pPr>
              <w:pStyle w:val="Para1"/>
              <w:numPr>
                <w:ilvl w:val="0"/>
                <w:numId w:val="0"/>
              </w:numPr>
              <w:tabs>
                <w:tab w:val="left" w:pos="1134"/>
              </w:tabs>
              <w:spacing w:before="60" w:after="60"/>
              <w:rPr>
                <w:szCs w:val="22"/>
              </w:rPr>
            </w:pPr>
            <w:r w:rsidRPr="000F7318">
              <w:rPr>
                <w:szCs w:val="22"/>
              </w:rPr>
              <w:t>51</w:t>
            </w:r>
          </w:p>
        </w:tc>
        <w:tc>
          <w:tcPr>
            <w:tcW w:w="7852" w:type="dxa"/>
          </w:tcPr>
          <w:p w14:paraId="13FEE215" w14:textId="6ECAE0A0" w:rsidR="00761077" w:rsidRPr="000F7318" w:rsidRDefault="00761077" w:rsidP="000F7318">
            <w:pPr>
              <w:spacing w:before="60" w:after="60"/>
              <w:jc w:val="left"/>
              <w:rPr>
                <w:szCs w:val="22"/>
              </w:rPr>
            </w:pPr>
            <w:r w:rsidRPr="000F7318">
              <w:rPr>
                <w:szCs w:val="22"/>
              </w:rPr>
              <w:t>Interaction of synthetic biology organisms in the environment and potential for cumulative effects</w:t>
            </w:r>
          </w:p>
        </w:tc>
      </w:tr>
      <w:tr w:rsidR="00761077" w14:paraId="5F5210D7" w14:textId="77777777" w:rsidTr="000F7318">
        <w:tc>
          <w:tcPr>
            <w:tcW w:w="851" w:type="dxa"/>
          </w:tcPr>
          <w:p w14:paraId="2E903F9B" w14:textId="3C0885C2" w:rsidR="00761077" w:rsidRPr="000F7318" w:rsidRDefault="00761077" w:rsidP="000F7318">
            <w:pPr>
              <w:pStyle w:val="Para1"/>
              <w:numPr>
                <w:ilvl w:val="0"/>
                <w:numId w:val="0"/>
              </w:numPr>
              <w:tabs>
                <w:tab w:val="left" w:pos="1134"/>
              </w:tabs>
              <w:spacing w:before="60" w:after="60"/>
              <w:rPr>
                <w:szCs w:val="22"/>
              </w:rPr>
            </w:pPr>
            <w:r w:rsidRPr="000F7318">
              <w:rPr>
                <w:szCs w:val="22"/>
              </w:rPr>
              <w:t>52</w:t>
            </w:r>
          </w:p>
        </w:tc>
        <w:tc>
          <w:tcPr>
            <w:tcW w:w="7852" w:type="dxa"/>
          </w:tcPr>
          <w:p w14:paraId="6EE4EC81" w14:textId="084739F9" w:rsidR="00761077" w:rsidRPr="000F7318" w:rsidRDefault="00761077" w:rsidP="000F7318">
            <w:pPr>
              <w:spacing w:before="60" w:after="60"/>
              <w:jc w:val="left"/>
              <w:rPr>
                <w:szCs w:val="22"/>
              </w:rPr>
            </w:pPr>
            <w:r w:rsidRPr="000F7318">
              <w:rPr>
                <w:szCs w:val="22"/>
              </w:rPr>
              <w:t xml:space="preserve">Dual-use nature and biosecurity implications of synthetic biology </w:t>
            </w:r>
          </w:p>
        </w:tc>
      </w:tr>
      <w:tr w:rsidR="00761077" w14:paraId="44DDB0A1" w14:textId="77777777" w:rsidTr="000F7318">
        <w:tc>
          <w:tcPr>
            <w:tcW w:w="851" w:type="dxa"/>
          </w:tcPr>
          <w:p w14:paraId="68D29F2C" w14:textId="2E16711B" w:rsidR="00761077" w:rsidRPr="000F7318" w:rsidRDefault="00761077" w:rsidP="000F7318">
            <w:pPr>
              <w:pStyle w:val="Para1"/>
              <w:numPr>
                <w:ilvl w:val="0"/>
                <w:numId w:val="0"/>
              </w:numPr>
              <w:tabs>
                <w:tab w:val="left" w:pos="1134"/>
              </w:tabs>
              <w:spacing w:before="60" w:after="60"/>
              <w:rPr>
                <w:szCs w:val="22"/>
              </w:rPr>
            </w:pPr>
            <w:r w:rsidRPr="000F7318">
              <w:rPr>
                <w:szCs w:val="22"/>
              </w:rPr>
              <w:t>53</w:t>
            </w:r>
          </w:p>
        </w:tc>
        <w:tc>
          <w:tcPr>
            <w:tcW w:w="7852" w:type="dxa"/>
          </w:tcPr>
          <w:p w14:paraId="73314980" w14:textId="73C9C257" w:rsidR="00761077" w:rsidRPr="000F7318" w:rsidRDefault="00761077" w:rsidP="000F7318">
            <w:pPr>
              <w:spacing w:before="60" w:after="60"/>
              <w:jc w:val="left"/>
              <w:rPr>
                <w:szCs w:val="22"/>
              </w:rPr>
            </w:pPr>
            <w:r w:rsidRPr="000F7318">
              <w:rPr>
                <w:szCs w:val="22"/>
              </w:rPr>
              <w:t xml:space="preserve">Cyberbiosecurity </w:t>
            </w:r>
          </w:p>
        </w:tc>
      </w:tr>
      <w:tr w:rsidR="00761077" w14:paraId="5478D48B" w14:textId="77777777" w:rsidTr="000F7318">
        <w:tc>
          <w:tcPr>
            <w:tcW w:w="851" w:type="dxa"/>
          </w:tcPr>
          <w:p w14:paraId="652329F6" w14:textId="74693559" w:rsidR="00761077" w:rsidRPr="000F7318" w:rsidRDefault="00761077" w:rsidP="000F7318">
            <w:pPr>
              <w:pStyle w:val="Para1"/>
              <w:numPr>
                <w:ilvl w:val="0"/>
                <w:numId w:val="0"/>
              </w:numPr>
              <w:tabs>
                <w:tab w:val="left" w:pos="1134"/>
              </w:tabs>
              <w:spacing w:before="60" w:after="60"/>
              <w:rPr>
                <w:szCs w:val="22"/>
              </w:rPr>
            </w:pPr>
            <w:r w:rsidRPr="000F7318">
              <w:rPr>
                <w:szCs w:val="22"/>
              </w:rPr>
              <w:t>54</w:t>
            </w:r>
          </w:p>
        </w:tc>
        <w:tc>
          <w:tcPr>
            <w:tcW w:w="7852" w:type="dxa"/>
          </w:tcPr>
          <w:p w14:paraId="110DAB7F" w14:textId="556A156D" w:rsidR="00761077" w:rsidRPr="000F7318" w:rsidRDefault="00761077" w:rsidP="000F7318">
            <w:pPr>
              <w:spacing w:before="60" w:after="60"/>
              <w:jc w:val="left"/>
              <w:rPr>
                <w:szCs w:val="22"/>
              </w:rPr>
            </w:pPr>
            <w:r w:rsidRPr="000F7318">
              <w:rPr>
                <w:szCs w:val="22"/>
              </w:rPr>
              <w:t>Changes in ethical standards</w:t>
            </w:r>
          </w:p>
        </w:tc>
      </w:tr>
    </w:tbl>
    <w:p w14:paraId="227303F6" w14:textId="1FE6F098" w:rsidR="002C5985" w:rsidRPr="000F7318" w:rsidRDefault="002C5985" w:rsidP="000F7318"/>
    <w:p w14:paraId="5FE82485" w14:textId="6B85D6AD" w:rsidR="00594AA8" w:rsidRPr="000F7318" w:rsidRDefault="00594AA8" w:rsidP="000F7318">
      <w:pPr>
        <w:pStyle w:val="ListParagraph"/>
        <w:spacing w:after="160" w:line="256" w:lineRule="auto"/>
        <w:ind w:left="1350"/>
        <w:jc w:val="left"/>
      </w:pPr>
    </w:p>
    <w:p w14:paraId="135199F8" w14:textId="77777777" w:rsidR="00DC4AA3" w:rsidRDefault="00DC4AA3" w:rsidP="00C41CF0">
      <w:pPr>
        <w:pStyle w:val="Annex"/>
        <w:sectPr w:rsidR="00DC4AA3" w:rsidSect="008C7151">
          <w:pgSz w:w="12240" w:h="15840"/>
          <w:pgMar w:top="1440" w:right="1440" w:bottom="1440" w:left="1440" w:header="708" w:footer="708" w:gutter="0"/>
          <w:cols w:space="708"/>
          <w:docGrid w:linePitch="360"/>
        </w:sectPr>
      </w:pPr>
    </w:p>
    <w:p w14:paraId="61BD048D" w14:textId="08898DC2" w:rsidR="00211F2F" w:rsidRPr="00D06B27" w:rsidRDefault="00211F2F" w:rsidP="00C41CF0">
      <w:pPr>
        <w:pStyle w:val="Annex"/>
        <w:rPr>
          <w:highlight w:val="magenta"/>
        </w:rPr>
      </w:pPr>
      <w:r w:rsidRPr="00D06B27">
        <w:lastRenderedPageBreak/>
        <w:t>Annex</w:t>
      </w:r>
      <w:r w:rsidR="00F01465" w:rsidRPr="00D06B27">
        <w:t xml:space="preserve"> </w:t>
      </w:r>
      <w:r w:rsidR="00001653" w:rsidRPr="00D06B27">
        <w:t>II</w:t>
      </w:r>
      <w:r w:rsidR="002D133D" w:rsidRPr="00D06B27">
        <w:rPr>
          <w:rStyle w:val="FootnoteReference"/>
        </w:rPr>
        <w:footnoteReference w:customMarkFollows="1" w:id="12"/>
        <w:t>*</w:t>
      </w:r>
    </w:p>
    <w:p w14:paraId="02996A9A" w14:textId="4AF85181" w:rsidR="00983308" w:rsidRPr="00D06B27" w:rsidRDefault="00983308" w:rsidP="000F7318">
      <w:pPr>
        <w:spacing w:before="120" w:after="120"/>
        <w:ind w:left="567"/>
        <w:jc w:val="left"/>
        <w:rPr>
          <w:b/>
          <w:color w:val="000000" w:themeColor="text1"/>
          <w:sz w:val="28"/>
          <w:szCs w:val="28"/>
          <w:lang w:eastAsia="en-CA"/>
        </w:rPr>
      </w:pPr>
      <w:r w:rsidRPr="00D06B27">
        <w:rPr>
          <w:b/>
          <w:color w:val="000000" w:themeColor="text1"/>
          <w:sz w:val="28"/>
          <w:szCs w:val="28"/>
          <w:lang w:eastAsia="en-CA"/>
        </w:rPr>
        <w:t xml:space="preserve">Draft </w:t>
      </w:r>
      <w:r w:rsidR="00001653" w:rsidRPr="00D06B27">
        <w:rPr>
          <w:b/>
          <w:color w:val="000000" w:themeColor="text1"/>
          <w:sz w:val="28"/>
          <w:szCs w:val="28"/>
          <w:lang w:eastAsia="en-CA"/>
        </w:rPr>
        <w:t>l</w:t>
      </w:r>
      <w:r w:rsidRPr="00D06B27">
        <w:rPr>
          <w:b/>
          <w:color w:val="000000" w:themeColor="text1"/>
          <w:sz w:val="28"/>
          <w:szCs w:val="28"/>
          <w:lang w:eastAsia="en-CA"/>
        </w:rPr>
        <w:t xml:space="preserve">iterature </w:t>
      </w:r>
      <w:r w:rsidR="00001653" w:rsidRPr="00D06B27">
        <w:rPr>
          <w:b/>
          <w:color w:val="000000" w:themeColor="text1"/>
          <w:sz w:val="28"/>
          <w:szCs w:val="28"/>
          <w:lang w:eastAsia="en-CA"/>
        </w:rPr>
        <w:t>r</w:t>
      </w:r>
      <w:r w:rsidRPr="00D06B27">
        <w:rPr>
          <w:b/>
          <w:color w:val="000000" w:themeColor="text1"/>
          <w:sz w:val="28"/>
          <w:szCs w:val="28"/>
          <w:lang w:eastAsia="en-CA"/>
        </w:rPr>
        <w:t xml:space="preserve">eview of </w:t>
      </w:r>
      <w:r w:rsidR="00001653" w:rsidRPr="00D06B27">
        <w:rPr>
          <w:b/>
          <w:color w:val="000000" w:themeColor="text1"/>
          <w:sz w:val="28"/>
          <w:szCs w:val="28"/>
          <w:lang w:eastAsia="en-CA"/>
        </w:rPr>
        <w:t>t</w:t>
      </w:r>
      <w:r w:rsidRPr="00D06B27">
        <w:rPr>
          <w:b/>
          <w:color w:val="000000" w:themeColor="text1"/>
          <w:sz w:val="28"/>
          <w:szCs w:val="28"/>
          <w:lang w:eastAsia="en-CA"/>
        </w:rPr>
        <w:t xml:space="preserve">rends and </w:t>
      </w:r>
      <w:r w:rsidR="00001653" w:rsidRPr="00D06B27">
        <w:rPr>
          <w:b/>
          <w:color w:val="000000" w:themeColor="text1"/>
          <w:sz w:val="28"/>
          <w:szCs w:val="28"/>
          <w:lang w:eastAsia="en-CA"/>
        </w:rPr>
        <w:t>i</w:t>
      </w:r>
      <w:r w:rsidRPr="00D06B27">
        <w:rPr>
          <w:b/>
          <w:color w:val="000000" w:themeColor="text1"/>
          <w:sz w:val="28"/>
          <w:szCs w:val="28"/>
          <w:lang w:eastAsia="en-CA"/>
        </w:rPr>
        <w:t xml:space="preserve">ssues in </w:t>
      </w:r>
      <w:r w:rsidR="00001653" w:rsidRPr="00D06B27">
        <w:rPr>
          <w:b/>
          <w:color w:val="000000" w:themeColor="text1"/>
          <w:sz w:val="28"/>
          <w:szCs w:val="28"/>
          <w:lang w:eastAsia="en-CA"/>
        </w:rPr>
        <w:t>s</w:t>
      </w:r>
      <w:r w:rsidRPr="00D06B27">
        <w:rPr>
          <w:b/>
          <w:color w:val="000000" w:themeColor="text1"/>
          <w:sz w:val="28"/>
          <w:szCs w:val="28"/>
          <w:lang w:eastAsia="en-CA"/>
        </w:rPr>
        <w:t xml:space="preserve">ynthetic </w:t>
      </w:r>
      <w:r w:rsidR="00001653" w:rsidRPr="00D06B27">
        <w:rPr>
          <w:b/>
          <w:color w:val="000000" w:themeColor="text1"/>
          <w:sz w:val="28"/>
          <w:szCs w:val="28"/>
          <w:lang w:eastAsia="en-CA"/>
        </w:rPr>
        <w:t>b</w:t>
      </w:r>
      <w:r w:rsidRPr="00D06B27">
        <w:rPr>
          <w:b/>
          <w:color w:val="000000" w:themeColor="text1"/>
          <w:sz w:val="28"/>
          <w:szCs w:val="28"/>
          <w:lang w:eastAsia="en-CA"/>
        </w:rPr>
        <w:t>iology (2012</w:t>
      </w:r>
      <w:r w:rsidR="00397810">
        <w:rPr>
          <w:b/>
          <w:color w:val="000000" w:themeColor="text1"/>
          <w:sz w:val="28"/>
          <w:szCs w:val="28"/>
          <w:lang w:eastAsia="en-CA"/>
        </w:rPr>
        <w:noBreakHyphen/>
      </w:r>
      <w:r w:rsidRPr="00D06B27">
        <w:rPr>
          <w:b/>
          <w:color w:val="000000" w:themeColor="text1"/>
          <w:sz w:val="28"/>
          <w:szCs w:val="28"/>
          <w:lang w:eastAsia="en-CA"/>
        </w:rPr>
        <w:t>2023)</w:t>
      </w:r>
    </w:p>
    <w:p w14:paraId="529B4D04" w14:textId="77777777" w:rsidR="00983308" w:rsidRPr="000F7318" w:rsidRDefault="00983308" w:rsidP="000F7318">
      <w:pPr>
        <w:pStyle w:val="Heading3"/>
        <w:spacing w:before="0"/>
        <w:ind w:left="567"/>
        <w:rPr>
          <w:color w:val="000000" w:themeColor="text1"/>
          <w:sz w:val="28"/>
          <w:szCs w:val="28"/>
        </w:rPr>
      </w:pPr>
      <w:r w:rsidRPr="000F7318">
        <w:rPr>
          <w:color w:val="000000" w:themeColor="text1"/>
          <w:sz w:val="28"/>
          <w:szCs w:val="28"/>
        </w:rPr>
        <w:t>Introduction</w:t>
      </w:r>
    </w:p>
    <w:p w14:paraId="2AE67FB4" w14:textId="7416CB31" w:rsidR="00983308" w:rsidRPr="000F7318" w:rsidRDefault="00983308" w:rsidP="000F7318">
      <w:pPr>
        <w:spacing w:before="120" w:after="120"/>
        <w:ind w:left="567"/>
        <w:outlineLvl w:val="2"/>
        <w:rPr>
          <w:color w:val="000000" w:themeColor="text1"/>
          <w:szCs w:val="22"/>
          <w:lang w:eastAsia="en-CA"/>
        </w:rPr>
      </w:pPr>
      <w:r w:rsidRPr="000F7318">
        <w:rPr>
          <w:color w:val="000000" w:themeColor="text1"/>
          <w:szCs w:val="22"/>
          <w:lang w:eastAsia="en-CA"/>
        </w:rPr>
        <w:t xml:space="preserve">In </w:t>
      </w:r>
      <w:hyperlink r:id="rId23" w:history="1">
        <w:r w:rsidRPr="000F7318">
          <w:rPr>
            <w:rStyle w:val="Hyperlink"/>
            <w:color w:val="auto"/>
            <w:sz w:val="22"/>
            <w:szCs w:val="22"/>
            <w:u w:val="none"/>
            <w:lang w:eastAsia="en-CA"/>
          </w:rPr>
          <w:t xml:space="preserve">decision </w:t>
        </w:r>
        <w:r w:rsidRPr="000F7318">
          <w:rPr>
            <w:rStyle w:val="Hyperlink"/>
            <w:sz w:val="22"/>
            <w:szCs w:val="22"/>
            <w:lang w:eastAsia="en-CA"/>
          </w:rPr>
          <w:t>15/31</w:t>
        </w:r>
      </w:hyperlink>
      <w:r w:rsidRPr="000F7318">
        <w:rPr>
          <w:color w:val="000000" w:themeColor="text1"/>
          <w:szCs w:val="22"/>
          <w:lang w:eastAsia="en-CA"/>
        </w:rPr>
        <w:t xml:space="preserve">, the Conference of the Parties established a process for broad and regular horizon scanning, monitoring and assessment of the most recent developments in synthetic biology consisting of the following steps: (a) </w:t>
      </w:r>
      <w:r w:rsidR="008B0DF0" w:rsidRPr="000F7318">
        <w:rPr>
          <w:color w:val="000000" w:themeColor="text1"/>
          <w:szCs w:val="22"/>
          <w:lang w:eastAsia="en-CA"/>
        </w:rPr>
        <w:t>i</w:t>
      </w:r>
      <w:r w:rsidRPr="000F7318">
        <w:rPr>
          <w:color w:val="000000" w:themeColor="text1"/>
          <w:szCs w:val="22"/>
          <w:lang w:eastAsia="en-CA"/>
        </w:rPr>
        <w:t xml:space="preserve">nformation gathering; (b) </w:t>
      </w:r>
      <w:r w:rsidR="008B0DF0" w:rsidRPr="000F7318">
        <w:rPr>
          <w:color w:val="000000" w:themeColor="text1"/>
          <w:szCs w:val="22"/>
          <w:lang w:eastAsia="en-CA"/>
        </w:rPr>
        <w:t>c</w:t>
      </w:r>
      <w:r w:rsidRPr="000F7318">
        <w:rPr>
          <w:color w:val="000000" w:themeColor="text1"/>
          <w:szCs w:val="22"/>
          <w:lang w:eastAsia="en-CA"/>
        </w:rPr>
        <w:t>ompilation, organization and synthesis of information; (c)</w:t>
      </w:r>
      <w:r w:rsidR="008B0DF0" w:rsidRPr="000F7318">
        <w:rPr>
          <w:color w:val="000000" w:themeColor="text1"/>
          <w:szCs w:val="22"/>
          <w:lang w:eastAsia="en-CA"/>
        </w:rPr>
        <w:t> a</w:t>
      </w:r>
      <w:r w:rsidRPr="000F7318">
        <w:rPr>
          <w:color w:val="000000" w:themeColor="text1"/>
          <w:szCs w:val="22"/>
          <w:lang w:eastAsia="en-CA"/>
        </w:rPr>
        <w:t xml:space="preserve">ssessment; and (d) </w:t>
      </w:r>
      <w:r w:rsidR="008B0DF0" w:rsidRPr="000F7318">
        <w:rPr>
          <w:color w:val="000000" w:themeColor="text1"/>
          <w:szCs w:val="22"/>
          <w:lang w:eastAsia="en-CA"/>
        </w:rPr>
        <w:t>r</w:t>
      </w:r>
      <w:r w:rsidRPr="000F7318">
        <w:rPr>
          <w:color w:val="000000" w:themeColor="text1"/>
          <w:szCs w:val="22"/>
          <w:lang w:eastAsia="en-CA"/>
        </w:rPr>
        <w:t xml:space="preserve">eporting on outcomes. </w:t>
      </w:r>
    </w:p>
    <w:p w14:paraId="67BDE06C" w14:textId="1FBD1604" w:rsidR="00983308" w:rsidRPr="00D06B27" w:rsidRDefault="00983308" w:rsidP="000F7318">
      <w:pPr>
        <w:spacing w:before="120" w:after="120"/>
        <w:ind w:left="567"/>
        <w:outlineLvl w:val="2"/>
        <w:rPr>
          <w:color w:val="000000" w:themeColor="text1"/>
          <w:lang w:eastAsia="en-CA"/>
        </w:rPr>
      </w:pPr>
      <w:r w:rsidRPr="000F7318">
        <w:rPr>
          <w:color w:val="000000" w:themeColor="text1"/>
          <w:szCs w:val="22"/>
          <w:lang w:eastAsia="en-CA"/>
        </w:rPr>
        <w:t>In the same decision, the Conference of the Parties established a multidisciplinary Ad Hoc Technical Expert Group on Synthetic Biology (“multidisciplinary Expert Group”) to support this process. At the first meeting of the Group in July 2023, the experts agreed on a process for the 2023</w:t>
      </w:r>
      <w:r w:rsidR="00457411" w:rsidRPr="000F7318">
        <w:rPr>
          <w:color w:val="000000" w:themeColor="text1"/>
          <w:szCs w:val="22"/>
          <w:lang w:eastAsia="en-CA"/>
        </w:rPr>
        <w:t>–</w:t>
      </w:r>
      <w:r w:rsidRPr="000F7318">
        <w:rPr>
          <w:color w:val="000000" w:themeColor="text1"/>
          <w:szCs w:val="22"/>
          <w:lang w:eastAsia="en-CA"/>
        </w:rPr>
        <w:t>2024 intersessional period consisting of both a multidisciplinary expert-driven submissions process by the experts of the Group and a literature review to be conducted by the Secretariat.</w:t>
      </w:r>
      <w:r w:rsidRPr="000F7318">
        <w:rPr>
          <w:rStyle w:val="FootnoteReference"/>
          <w:color w:val="000000" w:themeColor="text1"/>
          <w:szCs w:val="22"/>
          <w:lang w:eastAsia="en-CA"/>
        </w:rPr>
        <w:footnoteReference w:id="13"/>
      </w:r>
      <w:r w:rsidRPr="000F7318">
        <w:rPr>
          <w:color w:val="000000" w:themeColor="text1"/>
          <w:szCs w:val="22"/>
          <w:lang w:eastAsia="en-CA"/>
        </w:rPr>
        <w:t xml:space="preserve"> The Group recommended that the literature review should be based on a revised list of trends and issues in synthetic biology produced by the Secretariat and </w:t>
      </w:r>
      <w:r w:rsidRPr="000F7318">
        <w:rPr>
          <w:szCs w:val="22"/>
        </w:rPr>
        <w:t>based on the 2019 report of the Ad Hoc Technical Expert Group on Synthetic Biology (CBD/SYNBIO/AHTEG/2019/1/3), the Open-ended Online Forum on Synthetic Biology, the submissions of information and the publication</w:t>
      </w:r>
      <w:r w:rsidRPr="00D06B27">
        <w:t xml:space="preserve"> </w:t>
      </w:r>
      <w:hyperlink r:id="rId24" w:history="1">
        <w:r w:rsidRPr="000F7318">
          <w:rPr>
            <w:rStyle w:val="Hyperlink"/>
            <w:i/>
            <w:iCs/>
            <w:sz w:val="22"/>
            <w:szCs w:val="22"/>
          </w:rPr>
          <w:t>Technical Series No. 100: Synthetic Biology</w:t>
        </w:r>
      </w:hyperlink>
      <w:r w:rsidRPr="00D06B27">
        <w:t>.</w:t>
      </w:r>
      <w:r w:rsidRPr="00D06B27">
        <w:rPr>
          <w:color w:val="000000" w:themeColor="text1"/>
          <w:lang w:eastAsia="en-CA"/>
        </w:rPr>
        <w:t xml:space="preserve"> </w:t>
      </w:r>
    </w:p>
    <w:p w14:paraId="7A578CBC" w14:textId="5A3D38E3" w:rsidR="00983308" w:rsidRPr="00D06B27" w:rsidRDefault="00983308" w:rsidP="000F7318">
      <w:pPr>
        <w:spacing w:before="120" w:after="120"/>
        <w:ind w:left="567"/>
        <w:outlineLvl w:val="2"/>
        <w:rPr>
          <w:color w:val="000000" w:themeColor="text1"/>
          <w:lang w:eastAsia="en-CA"/>
        </w:rPr>
      </w:pPr>
      <w:r w:rsidRPr="00D06B27">
        <w:rPr>
          <w:color w:val="000000" w:themeColor="text1"/>
          <w:lang w:eastAsia="en-CA"/>
        </w:rPr>
        <w:t xml:space="preserve">In line with the requests from the multidisciplinary Expert Group, the Secretariat commissioned a literature review on the basis of the revised list of trends and issues in synthetic biology. This literature review was conducted as part of the steps of (a) </w:t>
      </w:r>
      <w:r w:rsidR="00B1503C">
        <w:rPr>
          <w:color w:val="000000" w:themeColor="text1"/>
          <w:lang w:eastAsia="en-CA"/>
        </w:rPr>
        <w:t>i</w:t>
      </w:r>
      <w:r w:rsidRPr="00D06B27">
        <w:rPr>
          <w:color w:val="000000" w:themeColor="text1"/>
          <w:lang w:eastAsia="en-CA"/>
        </w:rPr>
        <w:t xml:space="preserve">nformation gathering and (b) </w:t>
      </w:r>
      <w:r w:rsidR="00B1503C">
        <w:rPr>
          <w:color w:val="000000" w:themeColor="text1"/>
          <w:lang w:eastAsia="en-CA"/>
        </w:rPr>
        <w:t>c</w:t>
      </w:r>
      <w:r w:rsidRPr="00D06B27">
        <w:rPr>
          <w:color w:val="000000" w:themeColor="text1"/>
          <w:lang w:eastAsia="en-CA"/>
        </w:rPr>
        <w:t>ompilation, organization and synthesis of information of the process of broad and regular horizon scanning, monitoring and assessment pursuant to decision 15/31. It aims to assess and explore trends and issues in synthetic biology using a quantitative approach.</w:t>
      </w:r>
    </w:p>
    <w:p w14:paraId="3C22F7E6" w14:textId="77777777" w:rsidR="00983308" w:rsidRPr="000F7318" w:rsidRDefault="00983308" w:rsidP="000F7318">
      <w:pPr>
        <w:spacing w:before="240" w:after="120"/>
        <w:ind w:left="567"/>
        <w:outlineLvl w:val="2"/>
        <w:rPr>
          <w:b/>
          <w:color w:val="000000" w:themeColor="text1"/>
          <w:sz w:val="28"/>
          <w:szCs w:val="28"/>
          <w:lang w:eastAsia="en-CA"/>
        </w:rPr>
      </w:pPr>
      <w:r w:rsidRPr="000F7318">
        <w:rPr>
          <w:b/>
          <w:color w:val="000000" w:themeColor="text1"/>
          <w:sz w:val="28"/>
          <w:szCs w:val="28"/>
          <w:lang w:eastAsia="en-CA"/>
        </w:rPr>
        <w:t>Methods</w:t>
      </w:r>
    </w:p>
    <w:p w14:paraId="248D013B" w14:textId="77777777" w:rsidR="00983308" w:rsidRPr="00D06B27" w:rsidRDefault="00983308" w:rsidP="000F7318">
      <w:pPr>
        <w:spacing w:before="120" w:after="120"/>
        <w:ind w:left="567"/>
        <w:outlineLvl w:val="2"/>
        <w:rPr>
          <w:color w:val="000000" w:themeColor="text1"/>
          <w:lang w:eastAsia="en-CA"/>
        </w:rPr>
      </w:pPr>
      <w:r w:rsidRPr="00D06B27">
        <w:rPr>
          <w:color w:val="000000" w:themeColor="text1"/>
          <w:lang w:eastAsia="en-CA"/>
        </w:rPr>
        <w:t xml:space="preserve">The objective of the literature review outlined in this document was to systematically collect and quantify relevant scientific literature pertaining to synthetic biology. In line with the publication </w:t>
      </w:r>
      <w:r w:rsidRPr="000F7318">
        <w:rPr>
          <w:i/>
          <w:iCs/>
          <w:color w:val="000000" w:themeColor="text1"/>
          <w:lang w:eastAsia="en-CA"/>
        </w:rPr>
        <w:t>Technical Series No. 100: Synthetic Biology</w:t>
      </w:r>
      <w:r w:rsidRPr="00D06B27">
        <w:rPr>
          <w:color w:val="000000" w:themeColor="text1"/>
          <w:lang w:eastAsia="en-CA"/>
        </w:rPr>
        <w:t>, the literature review uses the operational definition of synthetic biology</w:t>
      </w:r>
      <w:r w:rsidRPr="00D06B27">
        <w:rPr>
          <w:rStyle w:val="FootnoteReference"/>
          <w:color w:val="000000" w:themeColor="text1"/>
          <w:lang w:eastAsia="en-CA"/>
        </w:rPr>
        <w:footnoteReference w:id="14"/>
      </w:r>
      <w:r w:rsidRPr="00D06B27">
        <w:rPr>
          <w:color w:val="000000" w:themeColor="text1"/>
          <w:lang w:eastAsia="en-CA"/>
        </w:rPr>
        <w:t xml:space="preserve"> of the Ad Hoc Technical Expert Group on Synthetic Biology, which was considered useful as a starting point for the purpose of facilitating scientific and technical deliberations under the Convention on Biological Diversity and its Protocols in </w:t>
      </w:r>
      <w:hyperlink r:id="rId25" w:history="1">
        <w:r w:rsidRPr="000F7318">
          <w:rPr>
            <w:rStyle w:val="Hyperlink"/>
            <w:sz w:val="22"/>
            <w:szCs w:val="22"/>
            <w:lang w:eastAsia="en-CA"/>
          </w:rPr>
          <w:t>decision XIII/17</w:t>
        </w:r>
      </w:hyperlink>
      <w:r w:rsidRPr="00D06B27">
        <w:rPr>
          <w:color w:val="000000" w:themeColor="text1"/>
          <w:lang w:eastAsia="en-CA"/>
        </w:rPr>
        <w:t>. In addition, it is recognized that there could be a divergence of views on which techniques, applications and products fall under this operational definition of synthetic biology.</w:t>
      </w:r>
    </w:p>
    <w:p w14:paraId="507503A2" w14:textId="77777777" w:rsidR="00983308" w:rsidRPr="00D06B27" w:rsidRDefault="00983308" w:rsidP="000F7318">
      <w:pPr>
        <w:spacing w:before="120" w:after="120"/>
        <w:ind w:left="567"/>
        <w:outlineLvl w:val="2"/>
        <w:rPr>
          <w:color w:val="000000" w:themeColor="text1"/>
          <w:lang w:eastAsia="en-CA"/>
        </w:rPr>
      </w:pPr>
      <w:r w:rsidRPr="00D06B27">
        <w:rPr>
          <w:color w:val="000000" w:themeColor="text1"/>
          <w:lang w:eastAsia="en-CA"/>
        </w:rPr>
        <w:t xml:space="preserve">This review specifically emphasizes the identification and quantification of trends and issues within the field of synthetic biology between 1 January 2012 to 31 December 2023. As mentioned above, it is based on the revised list of the trends and issues in synthetic biology by the Secretariat. </w:t>
      </w:r>
    </w:p>
    <w:p w14:paraId="34193778" w14:textId="77777777" w:rsidR="00983308" w:rsidRPr="000F7318" w:rsidRDefault="00983308" w:rsidP="000F7318">
      <w:pPr>
        <w:keepNext/>
        <w:spacing w:before="120" w:after="120"/>
        <w:ind w:left="567"/>
        <w:outlineLvl w:val="2"/>
        <w:rPr>
          <w:b/>
          <w:bCs/>
          <w:color w:val="000000" w:themeColor="text1"/>
          <w:lang w:eastAsia="en-CA"/>
        </w:rPr>
      </w:pPr>
      <w:r w:rsidRPr="000F7318">
        <w:rPr>
          <w:b/>
          <w:bCs/>
          <w:color w:val="000000" w:themeColor="text1"/>
          <w:lang w:eastAsia="en-CA"/>
        </w:rPr>
        <w:lastRenderedPageBreak/>
        <w:t>Limitations</w:t>
      </w:r>
    </w:p>
    <w:p w14:paraId="4671B35C" w14:textId="77777777" w:rsidR="00983308" w:rsidRPr="00D06B27" w:rsidRDefault="00983308" w:rsidP="000F7318">
      <w:pPr>
        <w:spacing w:before="120" w:after="120"/>
        <w:ind w:left="567"/>
        <w:outlineLvl w:val="2"/>
        <w:rPr>
          <w:color w:val="000000" w:themeColor="text1"/>
          <w:lang w:eastAsia="en-CA"/>
        </w:rPr>
      </w:pPr>
      <w:r w:rsidRPr="00D06B27">
        <w:rPr>
          <w:color w:val="000000" w:themeColor="text1"/>
          <w:lang w:eastAsia="en-CA"/>
        </w:rPr>
        <w:t>This literature analysis was primarily conducted during the month of December 2023. Due to the vastness of the field and limited time, some relevant studies could have been inadvertently excluded, which could have limited the depth of the analysis. In addition, the examination of publication content was not exhaustive. Therefore, due to the similarity of some of the trends and issues in synthetic biology, there could be overlaps of applications, products and techniques of synthetic biology between the trends themselves. In addition, only publications and patents available in English were examined due to time constraints. Thus, the methodology of this present study may not completely align with a traditional literature review, but these assumptions were necessary to streamline the research process and should be considered when interpreting the results.</w:t>
      </w:r>
    </w:p>
    <w:p w14:paraId="12FAB62D" w14:textId="77777777" w:rsidR="00983308" w:rsidRPr="000F7318" w:rsidRDefault="00983308" w:rsidP="000F7318">
      <w:pPr>
        <w:spacing w:before="120" w:after="120"/>
        <w:ind w:left="567"/>
        <w:outlineLvl w:val="2"/>
        <w:rPr>
          <w:b/>
          <w:bCs/>
          <w:iCs/>
          <w:color w:val="000000" w:themeColor="text1"/>
          <w:lang w:eastAsia="en-CA"/>
        </w:rPr>
      </w:pPr>
      <w:r w:rsidRPr="000F7318">
        <w:rPr>
          <w:b/>
          <w:bCs/>
          <w:iCs/>
          <w:color w:val="000000" w:themeColor="text1"/>
          <w:lang w:eastAsia="en-CA"/>
        </w:rPr>
        <w:t>Protocol and Search Strategy</w:t>
      </w:r>
    </w:p>
    <w:p w14:paraId="372BA973" w14:textId="77777777" w:rsidR="00983308" w:rsidRPr="00D06B27" w:rsidRDefault="00983308" w:rsidP="000F7318">
      <w:pPr>
        <w:spacing w:before="120" w:after="120"/>
        <w:ind w:left="567"/>
        <w:rPr>
          <w:color w:val="000000" w:themeColor="text1"/>
          <w:lang w:eastAsia="en-CA"/>
        </w:rPr>
      </w:pPr>
      <w:r w:rsidRPr="00D06B27">
        <w:rPr>
          <w:color w:val="000000" w:themeColor="text1"/>
          <w:lang w:eastAsia="en-CA"/>
        </w:rPr>
        <w:t xml:space="preserve">A protocol for the search strategy was developed in August 2023, outlining an approach that closely adhered to the 54 items from the provisional selection list in addition to an additional item “Use of synthetic biology in art and design” which was identified following the development of the “provisional selection list” (55 in total). The search was designed based on resources including the Technical Series No. 100 Synthetic Biology published by the Secretariat and literature referenced from the submissions of information pursuant to paragraph 7 of the decision 15/31 and the Open-ended Online Forum on Synthetic Biology. To identify relevant studies, a systematic search of peer-reviewed scientific literature was initially conducted using distinct Boolean search phrases and these were run on both the Web of Science and Scopus databases. For the patent analysis, the International Patent Classification code method was selected, and the search was extended to the Google Patent database to identify relevant patents. </w:t>
      </w:r>
    </w:p>
    <w:p w14:paraId="21107719" w14:textId="77777777" w:rsidR="00983308" w:rsidRPr="000F7318" w:rsidRDefault="00983308" w:rsidP="000F7318">
      <w:pPr>
        <w:pStyle w:val="Heading4"/>
        <w:spacing w:before="0"/>
        <w:ind w:left="567"/>
        <w:rPr>
          <w:rFonts w:ascii="Times New Roman" w:hAnsi="Times New Roman" w:cs="Times New Roman"/>
          <w:bCs w:val="0"/>
          <w:i w:val="0"/>
          <w:iCs/>
          <w:color w:val="000000" w:themeColor="text1"/>
        </w:rPr>
      </w:pPr>
      <w:r w:rsidRPr="000F7318">
        <w:rPr>
          <w:rFonts w:ascii="Times New Roman" w:hAnsi="Times New Roman" w:cs="Times New Roman"/>
          <w:bCs w:val="0"/>
          <w:i w:val="0"/>
          <w:iCs/>
          <w:color w:val="000000" w:themeColor="text1"/>
        </w:rPr>
        <w:t>Study Eligibility and Selection Criteria</w:t>
      </w:r>
    </w:p>
    <w:p w14:paraId="0FB5B727" w14:textId="77777777" w:rsidR="00983308" w:rsidRPr="000F7318" w:rsidRDefault="00983308" w:rsidP="000F7318">
      <w:pPr>
        <w:pStyle w:val="NormalWeb"/>
        <w:spacing w:before="120" w:beforeAutospacing="0" w:after="120" w:afterAutospacing="0"/>
        <w:ind w:left="567"/>
        <w:jc w:val="both"/>
        <w:rPr>
          <w:sz w:val="22"/>
          <w:szCs w:val="22"/>
          <w:lang w:val="en-GB"/>
        </w:rPr>
      </w:pPr>
      <w:r w:rsidRPr="000F7318">
        <w:rPr>
          <w:sz w:val="22"/>
          <w:szCs w:val="22"/>
          <w:lang w:val="en-GB"/>
        </w:rPr>
        <w:t>Scientific papers were identified and analysed in December 2023. The scope was limited to studies published on or after 1 January 2012, aligning the search with the year that discussions related to the topic of synthetic biology became more prevalent under the Convention on Biological Diversity.</w:t>
      </w:r>
      <w:r w:rsidRPr="000F7318">
        <w:rPr>
          <w:rStyle w:val="FootnoteReference"/>
          <w:szCs w:val="22"/>
          <w:lang w:val="en-GB"/>
        </w:rPr>
        <w:footnoteReference w:id="15"/>
      </w:r>
      <w:r w:rsidRPr="000F7318">
        <w:rPr>
          <w:sz w:val="22"/>
          <w:szCs w:val="22"/>
          <w:lang w:val="en-GB"/>
        </w:rPr>
        <w:t xml:space="preserve"> Exclusion criteria was implemented to consider only original articles, review papers, book chapters and conference proceeding papers in English. Other types of documents like erratum, editorial, note and short surveys were not considered.</w:t>
      </w:r>
    </w:p>
    <w:p w14:paraId="49400811" w14:textId="77777777" w:rsidR="00983308" w:rsidRPr="000F7318" w:rsidRDefault="00983308" w:rsidP="000F7318">
      <w:pPr>
        <w:pStyle w:val="Heading4"/>
        <w:ind w:left="567"/>
        <w:rPr>
          <w:rFonts w:ascii="Times New Roman" w:hAnsi="Times New Roman" w:cs="Times New Roman"/>
          <w:bCs w:val="0"/>
          <w:i w:val="0"/>
          <w:iCs/>
          <w:color w:val="000000" w:themeColor="text1"/>
        </w:rPr>
      </w:pPr>
      <w:r w:rsidRPr="000F7318">
        <w:rPr>
          <w:rFonts w:ascii="Times New Roman" w:hAnsi="Times New Roman" w:cs="Times New Roman"/>
          <w:bCs w:val="0"/>
          <w:i w:val="0"/>
          <w:iCs/>
          <w:color w:val="000000" w:themeColor="text1"/>
        </w:rPr>
        <w:t>Data Extraction and Analysis</w:t>
      </w:r>
    </w:p>
    <w:p w14:paraId="38825728" w14:textId="29EBE5F9" w:rsidR="00983308" w:rsidRPr="000F7318" w:rsidRDefault="00983308" w:rsidP="000F7318">
      <w:pPr>
        <w:spacing w:before="120" w:after="120"/>
        <w:ind w:left="567"/>
        <w:rPr>
          <w:i/>
          <w:iCs/>
        </w:rPr>
      </w:pPr>
      <w:r w:rsidRPr="00D06B27">
        <w:rPr>
          <w:color w:val="000000" w:themeColor="text1"/>
        </w:rPr>
        <w:t>The analysis strategy focused on various indicators to assess the developments in the synthetic biology field. For publications, the analyses included the identification of top trends and issues in synthetic biology representing 90</w:t>
      </w:r>
      <w:r w:rsidR="00A058CE" w:rsidRPr="00D06B27">
        <w:rPr>
          <w:color w:val="000000" w:themeColor="text1"/>
        </w:rPr>
        <w:t> per cent</w:t>
      </w:r>
      <w:r w:rsidRPr="00D06B27">
        <w:rPr>
          <w:color w:val="000000" w:themeColor="text1"/>
        </w:rPr>
        <w:t xml:space="preserve"> of publications and the annual research growth between the top issues and trends (i.e. total number of publications, temporal publication trends, top publishing countries in top 20 issues and trends and their collaboration network). To further supplement the information obtained through publication analysis, patent trend analyses was also performed to obtain the geographical distribution of patent filings for the field of synthetic </w:t>
      </w:r>
      <w:r w:rsidRPr="000F7318">
        <w:t>biology.</w:t>
      </w:r>
    </w:p>
    <w:p w14:paraId="7B567158" w14:textId="77777777" w:rsidR="00983308" w:rsidRPr="000F7318" w:rsidRDefault="00983308" w:rsidP="000F7318">
      <w:pPr>
        <w:pStyle w:val="Heading4"/>
        <w:ind w:left="567"/>
        <w:rPr>
          <w:rFonts w:asciiTheme="majorBidi" w:hAnsiTheme="majorBidi" w:cstheme="majorBidi"/>
          <w:bCs w:val="0"/>
          <w:i w:val="0"/>
          <w:iCs/>
          <w:color w:val="000000" w:themeColor="text1"/>
        </w:rPr>
      </w:pPr>
      <w:r w:rsidRPr="000F7318">
        <w:rPr>
          <w:rFonts w:asciiTheme="majorBidi" w:hAnsiTheme="majorBidi" w:cstheme="majorBidi"/>
          <w:bCs w:val="0"/>
          <w:i w:val="0"/>
          <w:iCs/>
          <w:color w:val="000000" w:themeColor="text1"/>
        </w:rPr>
        <w:t xml:space="preserve">Identifying issues and trends </w:t>
      </w:r>
    </w:p>
    <w:p w14:paraId="3E4738AD" w14:textId="31737FFE" w:rsidR="00983308" w:rsidRPr="00D06B27" w:rsidRDefault="00983308" w:rsidP="000F7318">
      <w:pPr>
        <w:pStyle w:val="Heading4"/>
        <w:spacing w:before="0"/>
        <w:ind w:left="567"/>
        <w:rPr>
          <w:rFonts w:ascii="Times New Roman" w:eastAsia="Times New Roman" w:hAnsi="Times New Roman" w:cs="Times New Roman"/>
          <w:b w:val="0"/>
          <w:bCs w:val="0"/>
          <w:i w:val="0"/>
          <w:color w:val="000000" w:themeColor="text1"/>
        </w:rPr>
      </w:pPr>
      <w:r w:rsidRPr="00D06B27">
        <w:rPr>
          <w:rFonts w:ascii="Times New Roman" w:eastAsia="Times New Roman" w:hAnsi="Times New Roman" w:cs="Times New Roman"/>
          <w:b w:val="0"/>
          <w:bCs w:val="0"/>
          <w:i w:val="0"/>
          <w:color w:val="000000" w:themeColor="text1"/>
        </w:rPr>
        <w:t xml:space="preserve">This scientific study aimed to investigate the research trends in the field of synthetic biology by employing a comprehensive data analysis and using electronic databases (Web of Science and </w:t>
      </w:r>
      <w:r w:rsidRPr="00D06B27">
        <w:rPr>
          <w:rFonts w:ascii="Times New Roman" w:eastAsia="Times New Roman" w:hAnsi="Times New Roman" w:cs="Times New Roman"/>
          <w:b w:val="0"/>
          <w:bCs w:val="0"/>
          <w:i w:val="0"/>
          <w:color w:val="000000" w:themeColor="text1"/>
        </w:rPr>
        <w:lastRenderedPageBreak/>
        <w:t>Scopus). A search strategy was employed using the well-defined Boolean</w:t>
      </w:r>
      <w:r w:rsidRPr="000F7318">
        <w:rPr>
          <w:rFonts w:ascii="Times New Roman" w:eastAsia="Times New Roman" w:hAnsi="Times New Roman" w:cs="Times New Roman"/>
          <w:b w:val="0"/>
          <w:bCs w:val="0"/>
          <w:i w:val="0"/>
          <w:color w:val="000000" w:themeColor="text1"/>
          <w:vertAlign w:val="superscript"/>
        </w:rPr>
        <w:footnoteReference w:id="16"/>
      </w:r>
      <w:r w:rsidRPr="00D06B27">
        <w:rPr>
          <w:rFonts w:ascii="Times New Roman" w:eastAsia="Times New Roman" w:hAnsi="Times New Roman" w:cs="Times New Roman"/>
          <w:b w:val="0"/>
          <w:bCs w:val="0"/>
          <w:i w:val="0"/>
          <w:color w:val="000000" w:themeColor="text1"/>
        </w:rPr>
        <w:t xml:space="preserve"> search string: (“synthetic biology” OR “engineering biology” OR “genetic engineering”) AND; followed by the key string(s) developed with respect to each identical issue (the complete set of Boolean strings corresponding to the 55 issues total as described in “Search Protocol and Strategy” above are presented in </w:t>
      </w:r>
      <w:r w:rsidR="0095311E" w:rsidRPr="00D06B27">
        <w:rPr>
          <w:rFonts w:ascii="Times New Roman" w:eastAsia="Times New Roman" w:hAnsi="Times New Roman" w:cs="Times New Roman"/>
          <w:b w:val="0"/>
          <w:bCs w:val="0"/>
          <w:i w:val="0"/>
          <w:color w:val="000000" w:themeColor="text1"/>
        </w:rPr>
        <w:t xml:space="preserve">enclosure </w:t>
      </w:r>
      <w:r w:rsidRPr="00D06B27">
        <w:rPr>
          <w:rFonts w:ascii="Times New Roman" w:eastAsia="Times New Roman" w:hAnsi="Times New Roman" w:cs="Times New Roman"/>
          <w:b w:val="0"/>
          <w:bCs w:val="0"/>
          <w:i w:val="0"/>
          <w:color w:val="000000" w:themeColor="text1"/>
        </w:rPr>
        <w:t>I). Further</w:t>
      </w:r>
      <w:r w:rsidR="00CE0EE2">
        <w:rPr>
          <w:rFonts w:ascii="Times New Roman" w:eastAsia="Times New Roman" w:hAnsi="Times New Roman" w:cs="Times New Roman"/>
          <w:b w:val="0"/>
          <w:bCs w:val="0"/>
          <w:i w:val="0"/>
          <w:color w:val="000000" w:themeColor="text1"/>
        </w:rPr>
        <w:t>more</w:t>
      </w:r>
      <w:r w:rsidRPr="00D06B27">
        <w:rPr>
          <w:rFonts w:ascii="Times New Roman" w:eastAsia="Times New Roman" w:hAnsi="Times New Roman" w:cs="Times New Roman"/>
          <w:b w:val="0"/>
          <w:bCs w:val="0"/>
          <w:i w:val="0"/>
          <w:color w:val="000000" w:themeColor="text1"/>
        </w:rPr>
        <w:t>, during initial searches, it became apparent that the terms “synthetic biology”, “engineering biology”, and “genetic engineering” frequently co-occurred in pertinent literature. Thus, to encompass a more comprehensive collection of literature relevant to synthetic biology, the term “genetic engineering” was incorporated into the overarching bucket term (primary search criteria). This inclusion aimed to retrieve publications that align with the operational scope of synthetic biology but might not have been explicitly label</w:t>
      </w:r>
      <w:r w:rsidR="00D6641F">
        <w:rPr>
          <w:rFonts w:ascii="Times New Roman" w:eastAsia="Times New Roman" w:hAnsi="Times New Roman" w:cs="Times New Roman"/>
          <w:b w:val="0"/>
          <w:bCs w:val="0"/>
          <w:i w:val="0"/>
          <w:color w:val="000000" w:themeColor="text1"/>
        </w:rPr>
        <w:t>l</w:t>
      </w:r>
      <w:r w:rsidRPr="00D06B27">
        <w:rPr>
          <w:rFonts w:ascii="Times New Roman" w:eastAsia="Times New Roman" w:hAnsi="Times New Roman" w:cs="Times New Roman"/>
          <w:b w:val="0"/>
          <w:bCs w:val="0"/>
          <w:i w:val="0"/>
          <w:color w:val="000000" w:themeColor="text1"/>
        </w:rPr>
        <w:t xml:space="preserve">ed as “synthetic biology” or “engineering biology” by the publishing authors. </w:t>
      </w:r>
    </w:p>
    <w:p w14:paraId="4D561A7D" w14:textId="77777777" w:rsidR="00983308" w:rsidRPr="00D06B27" w:rsidRDefault="00983308" w:rsidP="000F7318">
      <w:pPr>
        <w:pStyle w:val="Heading4"/>
        <w:spacing w:before="0"/>
        <w:ind w:left="567"/>
        <w:rPr>
          <w:rFonts w:ascii="Times New Roman" w:eastAsia="Times New Roman" w:hAnsi="Times New Roman" w:cs="Times New Roman"/>
          <w:b w:val="0"/>
          <w:bCs w:val="0"/>
          <w:i w:val="0"/>
          <w:color w:val="000000" w:themeColor="text1"/>
        </w:rPr>
      </w:pPr>
      <w:r w:rsidRPr="00D06B27">
        <w:rPr>
          <w:rFonts w:ascii="Times New Roman" w:eastAsia="Times New Roman" w:hAnsi="Times New Roman" w:cs="Times New Roman"/>
          <w:b w:val="0"/>
          <w:bCs w:val="0"/>
          <w:i w:val="0"/>
          <w:color w:val="000000" w:themeColor="text1"/>
        </w:rPr>
        <w:t xml:space="preserve">These search strings were executed with the Scopus database, focusing on “article title”, “abstract” and “keyword” fields and the “topic” field with the Web of Science database. The chosen search string was developed to encompass key terms associated with the identified trends and issues in synthetic biology and based on aforementioned publications. For certain trends and issues, more than one search string was used to capture a wider scope of the publication activity within the particular field of synthetic biology. Following the search, the results were exported as Microsoft Excel files for further processing. To allow for summation of the results between subsets, duplicates were removed between each item. </w:t>
      </w:r>
    </w:p>
    <w:p w14:paraId="7B431ED9" w14:textId="37020060" w:rsidR="00983308" w:rsidRPr="00D06B27" w:rsidRDefault="00983308" w:rsidP="000F7318">
      <w:pPr>
        <w:pStyle w:val="Heading4"/>
        <w:spacing w:before="0"/>
        <w:ind w:left="567"/>
        <w:rPr>
          <w:rFonts w:ascii="Times New Roman" w:eastAsia="Times New Roman" w:hAnsi="Times New Roman" w:cs="Times New Roman"/>
          <w:b w:val="0"/>
          <w:bCs w:val="0"/>
          <w:i w:val="0"/>
          <w:color w:val="000000" w:themeColor="text1"/>
        </w:rPr>
      </w:pPr>
      <w:r w:rsidRPr="00D06B27">
        <w:rPr>
          <w:rFonts w:ascii="Times New Roman" w:eastAsia="Times New Roman" w:hAnsi="Times New Roman" w:cs="Times New Roman"/>
          <w:b w:val="0"/>
          <w:bCs w:val="0"/>
          <w:i w:val="0"/>
          <w:color w:val="000000" w:themeColor="text1"/>
        </w:rPr>
        <w:t>After conducting the unique Boolean searches in both Web of Science and Scopus there was a 95</w:t>
      </w:r>
      <w:r w:rsidR="00A058CE" w:rsidRPr="00D06B27">
        <w:rPr>
          <w:rFonts w:ascii="Times New Roman" w:eastAsia="Times New Roman" w:hAnsi="Times New Roman" w:cs="Times New Roman"/>
          <w:b w:val="0"/>
          <w:bCs w:val="0"/>
          <w:i w:val="0"/>
          <w:color w:val="000000" w:themeColor="text1"/>
        </w:rPr>
        <w:t> per cent</w:t>
      </w:r>
      <w:r w:rsidRPr="00D06B27">
        <w:rPr>
          <w:rFonts w:ascii="Times New Roman" w:eastAsia="Times New Roman" w:hAnsi="Times New Roman" w:cs="Times New Roman"/>
          <w:b w:val="0"/>
          <w:bCs w:val="0"/>
          <w:i w:val="0"/>
          <w:color w:val="000000" w:themeColor="text1"/>
        </w:rPr>
        <w:t xml:space="preserve"> confidence interval consistency between the two databases. Thus, for the quantification of publications, Scopus was ultimately chosen as the primary database due to its higher yield of scientific articles. The decision to prioritize Scopus over Web of Science for further analysis was informed by the observed redundancy of papers to ensure a more detailed exploration of the existing literature pertaining to identified issues and trends. </w:t>
      </w:r>
    </w:p>
    <w:p w14:paraId="59036B2F" w14:textId="77777777" w:rsidR="00983308" w:rsidRPr="000F7318" w:rsidRDefault="00983308" w:rsidP="000F7318">
      <w:pPr>
        <w:pStyle w:val="Heading4"/>
        <w:numPr>
          <w:ilvl w:val="0"/>
          <w:numId w:val="56"/>
        </w:numPr>
        <w:tabs>
          <w:tab w:val="left" w:pos="1134"/>
          <w:tab w:val="num" w:pos="3960"/>
        </w:tabs>
        <w:spacing w:before="0"/>
        <w:ind w:left="567" w:firstLine="0"/>
        <w:rPr>
          <w:rFonts w:ascii="Times New Roman" w:hAnsi="Times New Roman" w:cs="Times New Roman"/>
          <w:b w:val="0"/>
          <w:bCs w:val="0"/>
          <w:i w:val="0"/>
          <w:iCs/>
          <w:color w:val="000000" w:themeColor="text1"/>
        </w:rPr>
      </w:pPr>
      <w:r w:rsidRPr="000F7318">
        <w:rPr>
          <w:rFonts w:ascii="Times New Roman" w:hAnsi="Times New Roman" w:cs="Times New Roman"/>
          <w:b w:val="0"/>
          <w:bCs w:val="0"/>
          <w:iCs/>
          <w:color w:val="000000" w:themeColor="text1"/>
        </w:rPr>
        <w:t xml:space="preserve">Temporal trend analysis </w:t>
      </w:r>
    </w:p>
    <w:p w14:paraId="7333C9C1" w14:textId="77777777" w:rsidR="00983308" w:rsidRPr="00D06B27" w:rsidRDefault="00983308" w:rsidP="000F7318">
      <w:pPr>
        <w:pStyle w:val="Heading4"/>
        <w:spacing w:before="0"/>
        <w:ind w:left="567"/>
        <w:rPr>
          <w:rFonts w:ascii="Times New Roman" w:eastAsia="Times New Roman" w:hAnsi="Times New Roman" w:cs="Times New Roman"/>
          <w:b w:val="0"/>
          <w:bCs w:val="0"/>
          <w:i w:val="0"/>
          <w:color w:val="000000" w:themeColor="text1"/>
        </w:rPr>
      </w:pPr>
      <w:r w:rsidRPr="00D06B27">
        <w:rPr>
          <w:rFonts w:ascii="Times New Roman" w:eastAsia="Times New Roman" w:hAnsi="Times New Roman" w:cs="Times New Roman"/>
          <w:b w:val="0"/>
          <w:bCs w:val="0"/>
          <w:i w:val="0"/>
          <w:color w:val="000000" w:themeColor="text1"/>
        </w:rPr>
        <w:t>This literature review sought to examine publication trends within the 55 identified issues and trends over the span of 1 January 2012 to 31 December 2023. Searches were conducted for each year for the period 2012 to 2023 (inclusive) and the number of publications were quantified for each year. Subsequently, the trends and issues were organized in descending order based on the total number of publications. Further refinement involved the compilation of the trends contributing to approximately 90 per cent of the total publications in the aforementioned time frame.</w:t>
      </w:r>
    </w:p>
    <w:p w14:paraId="24CFEF98" w14:textId="77777777" w:rsidR="00983308" w:rsidRPr="000F7318" w:rsidRDefault="00983308" w:rsidP="000F7318">
      <w:pPr>
        <w:pStyle w:val="Heading4"/>
        <w:numPr>
          <w:ilvl w:val="0"/>
          <w:numId w:val="56"/>
        </w:numPr>
        <w:tabs>
          <w:tab w:val="left" w:pos="1134"/>
          <w:tab w:val="num" w:pos="3960"/>
        </w:tabs>
        <w:spacing w:before="0"/>
        <w:ind w:left="567" w:firstLine="0"/>
        <w:rPr>
          <w:rFonts w:ascii="Times New Roman" w:hAnsi="Times New Roman" w:cs="Times New Roman"/>
          <w:b w:val="0"/>
          <w:bCs w:val="0"/>
          <w:iCs/>
          <w:color w:val="000000" w:themeColor="text1"/>
        </w:rPr>
      </w:pPr>
      <w:r w:rsidRPr="000F7318">
        <w:rPr>
          <w:rFonts w:ascii="Times New Roman" w:hAnsi="Times New Roman" w:cs="Times New Roman"/>
          <w:b w:val="0"/>
          <w:bCs w:val="0"/>
          <w:iCs/>
          <w:color w:val="000000" w:themeColor="text1"/>
        </w:rPr>
        <w:t>Geographic analysis</w:t>
      </w:r>
    </w:p>
    <w:p w14:paraId="58276512" w14:textId="4884C8BF" w:rsidR="00983308" w:rsidRPr="00D06B27" w:rsidRDefault="00983308" w:rsidP="000F7318">
      <w:pPr>
        <w:pStyle w:val="Heading4"/>
        <w:spacing w:before="0"/>
        <w:ind w:left="567"/>
        <w:rPr>
          <w:rFonts w:ascii="Times New Roman" w:eastAsia="Times New Roman" w:hAnsi="Times New Roman" w:cs="Times New Roman"/>
          <w:b w:val="0"/>
          <w:bCs w:val="0"/>
          <w:i w:val="0"/>
          <w:color w:val="000000" w:themeColor="text1"/>
        </w:rPr>
      </w:pPr>
      <w:r w:rsidRPr="000F7318">
        <w:rPr>
          <w:rFonts w:asciiTheme="majorBidi" w:hAnsiTheme="majorBidi" w:cstheme="majorBidi"/>
          <w:b w:val="0"/>
          <w:i w:val="0"/>
          <w:color w:val="000000" w:themeColor="text1"/>
        </w:rPr>
        <w:t>T</w:t>
      </w:r>
      <w:r w:rsidRPr="00796862">
        <w:rPr>
          <w:rFonts w:ascii="Times New Roman" w:eastAsia="Times New Roman" w:hAnsi="Times New Roman" w:cs="Times New Roman"/>
          <w:b w:val="0"/>
          <w:i w:val="0"/>
          <w:color w:val="000000" w:themeColor="text1"/>
        </w:rPr>
        <w:t>h</w:t>
      </w:r>
      <w:r w:rsidRPr="00D06B27">
        <w:rPr>
          <w:rFonts w:ascii="Times New Roman" w:eastAsia="Times New Roman" w:hAnsi="Times New Roman" w:cs="Times New Roman"/>
          <w:b w:val="0"/>
          <w:bCs w:val="0"/>
          <w:i w:val="0"/>
          <w:color w:val="000000" w:themeColor="text1"/>
        </w:rPr>
        <w:t xml:space="preserve">e next analysis performed was </w:t>
      </w:r>
      <w:r w:rsidR="00796862">
        <w:rPr>
          <w:rFonts w:ascii="Times New Roman" w:eastAsia="Times New Roman" w:hAnsi="Times New Roman" w:cs="Times New Roman"/>
          <w:b w:val="0"/>
          <w:bCs w:val="0"/>
          <w:i w:val="0"/>
          <w:color w:val="000000" w:themeColor="text1"/>
        </w:rPr>
        <w:t>aimed</w:t>
      </w:r>
      <w:r w:rsidRPr="00D06B27">
        <w:rPr>
          <w:rFonts w:ascii="Times New Roman" w:eastAsia="Times New Roman" w:hAnsi="Times New Roman" w:cs="Times New Roman"/>
          <w:b w:val="0"/>
          <w:bCs w:val="0"/>
          <w:i w:val="0"/>
          <w:color w:val="000000" w:themeColor="text1"/>
        </w:rPr>
        <w:t xml:space="preserve"> to capture the publications by country. Geographical information from each publication was extracted from the corresponding author’s affiliation using the available tools on the Scopus database</w:t>
      </w:r>
      <w:r w:rsidR="009A4FC9">
        <w:rPr>
          <w:rFonts w:ascii="Times New Roman" w:eastAsia="Times New Roman" w:hAnsi="Times New Roman" w:cs="Times New Roman"/>
          <w:b w:val="0"/>
          <w:bCs w:val="0"/>
          <w:i w:val="0"/>
          <w:color w:val="000000" w:themeColor="text1"/>
        </w:rPr>
        <w:t>.</w:t>
      </w:r>
      <w:r w:rsidRPr="00D06B27">
        <w:rPr>
          <w:rFonts w:ascii="Times New Roman" w:eastAsia="Times New Roman" w:hAnsi="Times New Roman" w:cs="Times New Roman"/>
          <w:b w:val="0"/>
          <w:bCs w:val="0"/>
          <w:i w:val="0"/>
          <w:color w:val="000000" w:themeColor="text1"/>
        </w:rPr>
        <w:t xml:space="preserve"> Once the geographic location was assigned to every publication based on the location of the corresponding author’s institution, the number of publications were enumerated for each country to obtain a final publication count per trend for the period 2012 to 2023. Then, to understand how research groups in different countries collaborate, a collaborative network analysis was conducted using V</w:t>
      </w:r>
      <w:r w:rsidR="008221B7">
        <w:rPr>
          <w:rFonts w:ascii="Times New Roman" w:eastAsia="Times New Roman" w:hAnsi="Times New Roman" w:cs="Times New Roman"/>
          <w:b w:val="0"/>
          <w:bCs w:val="0"/>
          <w:i w:val="0"/>
          <w:color w:val="000000" w:themeColor="text1"/>
        </w:rPr>
        <w:t>O</w:t>
      </w:r>
      <w:r w:rsidRPr="00D06B27">
        <w:rPr>
          <w:rFonts w:ascii="Times New Roman" w:eastAsia="Times New Roman" w:hAnsi="Times New Roman" w:cs="Times New Roman"/>
          <w:b w:val="0"/>
          <w:bCs w:val="0"/>
          <w:i w:val="0"/>
          <w:color w:val="000000" w:themeColor="text1"/>
        </w:rPr>
        <w:t>Sviewer software for the 20 trends and issues that represented 90</w:t>
      </w:r>
      <w:r w:rsidR="00A058CE" w:rsidRPr="00D06B27">
        <w:rPr>
          <w:rFonts w:ascii="Times New Roman" w:eastAsia="Times New Roman" w:hAnsi="Times New Roman" w:cs="Times New Roman"/>
          <w:b w:val="0"/>
          <w:bCs w:val="0"/>
          <w:i w:val="0"/>
          <w:color w:val="000000" w:themeColor="text1"/>
        </w:rPr>
        <w:t> per cent</w:t>
      </w:r>
      <w:r w:rsidRPr="00D06B27">
        <w:rPr>
          <w:rFonts w:ascii="Times New Roman" w:eastAsia="Times New Roman" w:hAnsi="Times New Roman" w:cs="Times New Roman"/>
          <w:b w:val="0"/>
          <w:bCs w:val="0"/>
          <w:i w:val="0"/>
          <w:color w:val="000000" w:themeColor="text1"/>
        </w:rPr>
        <w:t xml:space="preserve"> of the publications in the field of synthetic biology. The authors retrieved data from Scopus for all these trends, amalgamated the information and uploaded it into V</w:t>
      </w:r>
      <w:r w:rsidR="008221B7">
        <w:rPr>
          <w:rFonts w:ascii="Times New Roman" w:eastAsia="Times New Roman" w:hAnsi="Times New Roman" w:cs="Times New Roman"/>
          <w:b w:val="0"/>
          <w:bCs w:val="0"/>
          <w:i w:val="0"/>
          <w:color w:val="000000" w:themeColor="text1"/>
        </w:rPr>
        <w:t>O</w:t>
      </w:r>
      <w:r w:rsidRPr="00D06B27">
        <w:rPr>
          <w:rFonts w:ascii="Times New Roman" w:eastAsia="Times New Roman" w:hAnsi="Times New Roman" w:cs="Times New Roman"/>
          <w:b w:val="0"/>
          <w:bCs w:val="0"/>
          <w:i w:val="0"/>
          <w:color w:val="000000" w:themeColor="text1"/>
        </w:rPr>
        <w:t xml:space="preserve">Sviewer for a comprehensive collaboration network analysis among publishing countries. To construct the </w:t>
      </w:r>
      <w:r w:rsidRPr="00D06B27">
        <w:rPr>
          <w:rFonts w:ascii="Times New Roman" w:eastAsia="Times New Roman" w:hAnsi="Times New Roman" w:cs="Times New Roman"/>
          <w:b w:val="0"/>
          <w:bCs w:val="0"/>
          <w:i w:val="0"/>
          <w:color w:val="000000" w:themeColor="text1"/>
        </w:rPr>
        <w:lastRenderedPageBreak/>
        <w:t>collaboration networks, a threshold was set, incorporating documents where collaborative countries had at least five documents in co-authorship and each with a minimum of five citations</w:t>
      </w:r>
      <w:r w:rsidR="006D115A">
        <w:rPr>
          <w:rFonts w:ascii="Times New Roman" w:eastAsia="Times New Roman" w:hAnsi="Times New Roman" w:cs="Times New Roman"/>
          <w:b w:val="0"/>
          <w:bCs w:val="0"/>
          <w:i w:val="0"/>
          <w:color w:val="000000" w:themeColor="text1"/>
        </w:rPr>
        <w:t>.</w:t>
      </w:r>
      <w:r w:rsidRPr="000F7318">
        <w:rPr>
          <w:rFonts w:ascii="Times New Roman" w:eastAsia="Times New Roman" w:hAnsi="Times New Roman" w:cs="Times New Roman"/>
          <w:b w:val="0"/>
          <w:bCs w:val="0"/>
          <w:i w:val="0"/>
          <w:color w:val="000000" w:themeColor="text1"/>
          <w:vertAlign w:val="superscript"/>
        </w:rPr>
        <w:footnoteReference w:id="17"/>
      </w:r>
      <w:r w:rsidRPr="00D06B27">
        <w:rPr>
          <w:rFonts w:ascii="Times New Roman" w:eastAsia="Times New Roman" w:hAnsi="Times New Roman" w:cs="Times New Roman"/>
          <w:b w:val="0"/>
          <w:bCs w:val="0"/>
          <w:i w:val="0"/>
          <w:color w:val="000000" w:themeColor="text1"/>
        </w:rPr>
        <w:t xml:space="preserve"> A total of 7</w:t>
      </w:r>
      <w:r w:rsidR="006D115A">
        <w:rPr>
          <w:rFonts w:ascii="Times New Roman" w:eastAsia="Times New Roman" w:hAnsi="Times New Roman" w:cs="Times New Roman"/>
          <w:b w:val="0"/>
          <w:bCs w:val="0"/>
          <w:i w:val="0"/>
          <w:color w:val="000000" w:themeColor="text1"/>
        </w:rPr>
        <w:t>3</w:t>
      </w:r>
      <w:r w:rsidRPr="00D06B27">
        <w:rPr>
          <w:rFonts w:ascii="Times New Roman" w:eastAsia="Times New Roman" w:hAnsi="Times New Roman" w:cs="Times New Roman"/>
          <w:b w:val="0"/>
          <w:bCs w:val="0"/>
          <w:i w:val="0"/>
          <w:color w:val="000000" w:themeColor="text1"/>
        </w:rPr>
        <w:t xml:space="preserve"> </w:t>
      </w:r>
      <w:r w:rsidR="001545D9">
        <w:rPr>
          <w:rFonts w:ascii="Times New Roman" w:eastAsia="Times New Roman" w:hAnsi="Times New Roman" w:cs="Times New Roman"/>
          <w:b w:val="0"/>
          <w:bCs w:val="0"/>
          <w:i w:val="0"/>
          <w:color w:val="000000" w:themeColor="text1"/>
        </w:rPr>
        <w:t>countries</w:t>
      </w:r>
      <w:r w:rsidR="001545D9" w:rsidRPr="00D06B27">
        <w:rPr>
          <w:rFonts w:ascii="Times New Roman" w:eastAsia="Times New Roman" w:hAnsi="Times New Roman" w:cs="Times New Roman"/>
          <w:b w:val="0"/>
          <w:bCs w:val="0"/>
          <w:i w:val="0"/>
          <w:color w:val="000000" w:themeColor="text1"/>
        </w:rPr>
        <w:t xml:space="preserve"> </w:t>
      </w:r>
      <w:r w:rsidRPr="00D06B27">
        <w:rPr>
          <w:rFonts w:ascii="Times New Roman" w:eastAsia="Times New Roman" w:hAnsi="Times New Roman" w:cs="Times New Roman"/>
          <w:b w:val="0"/>
          <w:bCs w:val="0"/>
          <w:i w:val="0"/>
          <w:color w:val="000000" w:themeColor="text1"/>
        </w:rPr>
        <w:t xml:space="preserve">met these criteria. </w:t>
      </w:r>
    </w:p>
    <w:p w14:paraId="7A5D4EFC" w14:textId="77777777" w:rsidR="00983308" w:rsidRPr="000F7318" w:rsidRDefault="00983308" w:rsidP="000F7318">
      <w:pPr>
        <w:pStyle w:val="Heading4"/>
        <w:numPr>
          <w:ilvl w:val="0"/>
          <w:numId w:val="56"/>
        </w:numPr>
        <w:tabs>
          <w:tab w:val="left" w:pos="1134"/>
          <w:tab w:val="num" w:pos="3960"/>
        </w:tabs>
        <w:spacing w:before="0"/>
        <w:ind w:left="567" w:firstLine="0"/>
        <w:rPr>
          <w:rFonts w:ascii="Times New Roman" w:hAnsi="Times New Roman" w:cs="Times New Roman"/>
          <w:b w:val="0"/>
          <w:bCs w:val="0"/>
          <w:iCs/>
          <w:color w:val="000000" w:themeColor="text1"/>
        </w:rPr>
      </w:pPr>
      <w:r w:rsidRPr="000F7318">
        <w:rPr>
          <w:rFonts w:ascii="Times New Roman" w:hAnsi="Times New Roman" w:cs="Times New Roman"/>
          <w:b w:val="0"/>
          <w:bCs w:val="0"/>
          <w:iCs/>
          <w:color w:val="000000" w:themeColor="text1"/>
        </w:rPr>
        <w:t xml:space="preserve">Patent trend analysis </w:t>
      </w:r>
    </w:p>
    <w:p w14:paraId="68AC0584" w14:textId="750A4FC2" w:rsidR="00983308" w:rsidRPr="00D06B27" w:rsidRDefault="00983308" w:rsidP="000F7318">
      <w:pPr>
        <w:ind w:left="567"/>
        <w:textAlignment w:val="baseline"/>
        <w:rPr>
          <w:color w:val="000000" w:themeColor="text1"/>
        </w:rPr>
      </w:pPr>
      <w:r w:rsidRPr="00D06B27">
        <w:rPr>
          <w:color w:val="000000" w:themeColor="text1"/>
        </w:rPr>
        <w:t>To complement the data obtained from the quantification of publication, a preliminary patent analysis was performed.</w:t>
      </w:r>
      <w:r w:rsidRPr="00D06B27">
        <w:rPr>
          <w:color w:val="000000" w:themeColor="text1"/>
          <w:lang w:eastAsia="en-CA"/>
        </w:rPr>
        <w:t xml:space="preserve"> The analysis focused on quantifying the overall number of patents filed from 2012</w:t>
      </w:r>
      <w:r w:rsidR="009A0BFF" w:rsidRPr="00D06B27">
        <w:rPr>
          <w:color w:val="000000" w:themeColor="text1"/>
          <w:lang w:eastAsia="en-CA"/>
        </w:rPr>
        <w:t>–</w:t>
      </w:r>
      <w:r w:rsidRPr="00D06B27">
        <w:rPr>
          <w:color w:val="000000" w:themeColor="text1"/>
          <w:lang w:eastAsia="en-CA"/>
        </w:rPr>
        <w:t>2023 and mapping the geographical distribution of where these patents were filed. To conduct the analysis, Google Patents was used to retrieve the relevant patent information. International patent class “C12N” was chosen for this search as it aligned most closely with the operational definition of synthetic biology and previously published literature. The search was conducted for patents that were granted, published in English and for the time period 1 January 2012 to 31 January 2023. The search strategy is outlined in figure 1.</w:t>
      </w:r>
    </w:p>
    <w:p w14:paraId="3BF6B604" w14:textId="5F74F67D" w:rsidR="00983308" w:rsidRPr="00D06B27" w:rsidRDefault="00983308" w:rsidP="000F7318">
      <w:pPr>
        <w:spacing w:before="240"/>
        <w:ind w:left="567"/>
        <w:jc w:val="left"/>
        <w:textAlignment w:val="baseline"/>
        <w:rPr>
          <w:color w:val="000000" w:themeColor="text1"/>
        </w:rPr>
      </w:pPr>
      <w:r w:rsidRPr="00D06B27">
        <w:rPr>
          <w:lang w:eastAsia="en-CA"/>
        </w:rPr>
        <w:t xml:space="preserve">Figure </w:t>
      </w:r>
      <w:r w:rsidR="005E33CA" w:rsidRPr="00D06B27">
        <w:rPr>
          <w:lang w:eastAsia="en-CA"/>
        </w:rPr>
        <w:t>I</w:t>
      </w:r>
      <w:r w:rsidRPr="00D06B27">
        <w:rPr>
          <w:lang w:eastAsia="en-CA"/>
        </w:rPr>
        <w:br/>
      </w:r>
      <w:r w:rsidRPr="00D06B27">
        <w:rPr>
          <w:b/>
          <w:bCs/>
          <w:lang w:eastAsia="en-CA"/>
        </w:rPr>
        <w:t xml:space="preserve">Patent data search strategy using Google </w:t>
      </w:r>
      <w:r w:rsidR="00AA3222" w:rsidRPr="00D06B27">
        <w:rPr>
          <w:b/>
          <w:bCs/>
          <w:lang w:eastAsia="en-CA"/>
        </w:rPr>
        <w:t>p</w:t>
      </w:r>
      <w:r w:rsidRPr="00D06B27">
        <w:rPr>
          <w:b/>
          <w:bCs/>
          <w:lang w:eastAsia="en-CA"/>
        </w:rPr>
        <w:t>atents</w:t>
      </w:r>
    </w:p>
    <w:p w14:paraId="02B18F7F" w14:textId="77777777" w:rsidR="00983308" w:rsidRPr="00D06B27" w:rsidRDefault="00983308" w:rsidP="000F7318">
      <w:pPr>
        <w:spacing w:after="120"/>
        <w:textAlignment w:val="baseline"/>
        <w:rPr>
          <w:color w:val="000000" w:themeColor="text1"/>
          <w:lang w:eastAsia="en-CA"/>
        </w:rPr>
      </w:pPr>
      <w:r w:rsidRPr="000F7318">
        <w:rPr>
          <w:rFonts w:ascii="Aptos" w:eastAsia="Aptos" w:hAnsi="Aptos"/>
          <w:noProof/>
          <w:kern w:val="2"/>
          <w:szCs w:val="22"/>
          <w14:ligatures w14:val="standardContextual"/>
        </w:rPr>
        <w:drawing>
          <wp:inline distT="0" distB="0" distL="0" distR="0" wp14:anchorId="36BAB6C2" wp14:editId="34020F90">
            <wp:extent cx="5943600" cy="1047115"/>
            <wp:effectExtent l="38100" t="38100" r="38100" b="38735"/>
            <wp:docPr id="1676605711"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0DABF05" w14:textId="0185B8A5" w:rsidR="00983308" w:rsidRPr="000F7318" w:rsidRDefault="00983308" w:rsidP="000F7318">
      <w:pPr>
        <w:spacing w:before="360" w:after="120"/>
        <w:ind w:left="567"/>
        <w:outlineLvl w:val="2"/>
        <w:rPr>
          <w:b/>
          <w:color w:val="000000" w:themeColor="text1"/>
          <w:sz w:val="28"/>
          <w:szCs w:val="28"/>
        </w:rPr>
      </w:pPr>
      <w:r w:rsidRPr="000F7318">
        <w:rPr>
          <w:b/>
          <w:color w:val="000000" w:themeColor="text1"/>
          <w:sz w:val="28"/>
          <w:szCs w:val="28"/>
          <w:lang w:eastAsia="en-CA"/>
        </w:rPr>
        <w:t>Results</w:t>
      </w:r>
    </w:p>
    <w:p w14:paraId="12DF1264" w14:textId="77777777" w:rsidR="00983308" w:rsidRPr="000F7318" w:rsidRDefault="00983308" w:rsidP="000F7318">
      <w:pPr>
        <w:pStyle w:val="Heading4"/>
        <w:numPr>
          <w:ilvl w:val="0"/>
          <w:numId w:val="66"/>
        </w:numPr>
        <w:spacing w:before="0"/>
        <w:ind w:left="1134" w:hanging="567"/>
        <w:rPr>
          <w:rFonts w:ascii="Times New Roman" w:hAnsi="Times New Roman" w:cs="Times New Roman"/>
          <w:i w:val="0"/>
          <w:color w:val="000000" w:themeColor="text1"/>
        </w:rPr>
      </w:pPr>
      <w:r w:rsidRPr="000F7318">
        <w:rPr>
          <w:rFonts w:ascii="Times New Roman" w:hAnsi="Times New Roman" w:cs="Times New Roman"/>
          <w:i w:val="0"/>
          <w:color w:val="000000" w:themeColor="text1"/>
        </w:rPr>
        <w:t>Identifying issues and trends</w:t>
      </w:r>
    </w:p>
    <w:p w14:paraId="12D13C34" w14:textId="48792528" w:rsidR="00983308" w:rsidRPr="00D06B27" w:rsidRDefault="00983308" w:rsidP="000F7318">
      <w:pPr>
        <w:spacing w:before="120" w:after="120"/>
        <w:ind w:left="567"/>
      </w:pPr>
      <w:r w:rsidRPr="00D06B27">
        <w:t>From the Scopus database search, a total of 32,</w:t>
      </w:r>
      <w:r w:rsidR="002051F3">
        <w:t>531</w:t>
      </w:r>
      <w:r w:rsidRPr="00D06B27">
        <w:t xml:space="preserve"> scientific articles surrounding emerging issues and trends in the field of synthetic biology were identified between 2012 to 2023. A comprehensive list of 55</w:t>
      </w:r>
      <w:r w:rsidR="00701944">
        <w:t> </w:t>
      </w:r>
      <w:r w:rsidRPr="00D06B27">
        <w:t>issues and trends along with their respective percentages of total publications are presented in table</w:t>
      </w:r>
      <w:r w:rsidR="00701944">
        <w:t> </w:t>
      </w:r>
      <w:r w:rsidRPr="00D06B27">
        <w:t xml:space="preserve">I below. </w:t>
      </w:r>
    </w:p>
    <w:p w14:paraId="5FC0532F" w14:textId="78B3B30F" w:rsidR="00983308" w:rsidRPr="00D06B27" w:rsidRDefault="00983308" w:rsidP="000F7318">
      <w:pPr>
        <w:spacing w:after="240"/>
        <w:ind w:left="567"/>
      </w:pPr>
      <w:r w:rsidRPr="00D06B27">
        <w:t>Notably, it was observed that 20 out of the 55 issues and trends comprised of 90.</w:t>
      </w:r>
      <w:r w:rsidR="00761EF3">
        <w:t>4</w:t>
      </w:r>
      <w:r w:rsidR="00A058CE" w:rsidRPr="00D06B27">
        <w:t> per cent</w:t>
      </w:r>
      <w:r w:rsidRPr="00D06B27">
        <w:t xml:space="preserve"> of the total </w:t>
      </w:r>
      <w:r w:rsidR="00DE52E7">
        <w:t xml:space="preserve">number of </w:t>
      </w:r>
      <w:r w:rsidRPr="00D06B27">
        <w:t>publications (29,</w:t>
      </w:r>
      <w:r w:rsidR="009D15E3">
        <w:t>395</w:t>
      </w:r>
      <w:r w:rsidRPr="00D06B27">
        <w:t xml:space="preserve"> unique publications). Within the top 20 trends, the distribution of original articles, review papers, book chapters and conference proceeding papers were approximately 60</w:t>
      </w:r>
      <w:r w:rsidR="00A058CE" w:rsidRPr="00D06B27">
        <w:t> per cent</w:t>
      </w:r>
      <w:r w:rsidRPr="00D06B27">
        <w:t>, 29</w:t>
      </w:r>
      <w:r w:rsidR="00A058CE" w:rsidRPr="00D06B27">
        <w:t> per cent</w:t>
      </w:r>
      <w:r w:rsidRPr="00D06B27">
        <w:t>, 9</w:t>
      </w:r>
      <w:r w:rsidR="00A058CE" w:rsidRPr="00D06B27">
        <w:t> per cent</w:t>
      </w:r>
      <w:r w:rsidRPr="00D06B27">
        <w:t xml:space="preserve"> and 2</w:t>
      </w:r>
      <w:r w:rsidR="00A058CE" w:rsidRPr="00D06B27">
        <w:t> per cent</w:t>
      </w:r>
      <w:r w:rsidRPr="00D06B27">
        <w:t>, respectively. Further</w:t>
      </w:r>
      <w:r w:rsidR="00CE0EE2">
        <w:t>more</w:t>
      </w:r>
      <w:r w:rsidRPr="00D06B27">
        <w:t>, when examining the cumulative totals of publications for each of the trends, it can be observed that there are groups of publications, representing the top 8 (each with over 5</w:t>
      </w:r>
      <w:r w:rsidR="00A058CE" w:rsidRPr="00D06B27">
        <w:t> per cent</w:t>
      </w:r>
      <w:r w:rsidRPr="00D06B27">
        <w:t xml:space="preserve"> of total publications) and 22 (over 1</w:t>
      </w:r>
      <w:r w:rsidR="00A058CE" w:rsidRPr="00D06B27">
        <w:t> per cent</w:t>
      </w:r>
      <w:r w:rsidRPr="00D06B27">
        <w:t xml:space="preserve"> of total publications) in terms of total publications over the 2012</w:t>
      </w:r>
      <w:r w:rsidR="00157AA5" w:rsidRPr="00D06B27">
        <w:t>–</w:t>
      </w:r>
      <w:r w:rsidRPr="00D06B27">
        <w:t>2023 period. Medical and therapeutic synthetic biology application was the top trend with 3,709 publications (11.</w:t>
      </w:r>
      <w:r w:rsidR="003342BF">
        <w:t>40</w:t>
      </w:r>
      <w:r w:rsidR="00A058CE" w:rsidRPr="00D06B27">
        <w:t> per cent</w:t>
      </w:r>
      <w:r w:rsidRPr="00D06B27">
        <w:t>). The remaining 3</w:t>
      </w:r>
      <w:r w:rsidR="00B778F6">
        <w:t>4</w:t>
      </w:r>
      <w:r w:rsidRPr="00D06B27">
        <w:t xml:space="preserve"> each have less than 1</w:t>
      </w:r>
      <w:r w:rsidR="00A058CE" w:rsidRPr="00D06B27">
        <w:t> per cent</w:t>
      </w:r>
      <w:r w:rsidRPr="00D06B27">
        <w:t xml:space="preserve"> of total publications. For further quantitative analyses, the resultant dataset comprising of these 20 trends and issues in synthetic biology was employed.</w:t>
      </w:r>
    </w:p>
    <w:p w14:paraId="70442D8E" w14:textId="6F089EAB" w:rsidR="00983308" w:rsidRDefault="00983308" w:rsidP="000F7318">
      <w:pPr>
        <w:pStyle w:val="Heading4"/>
        <w:keepLines/>
        <w:spacing w:before="0"/>
        <w:ind w:left="567"/>
        <w:jc w:val="left"/>
        <w:rPr>
          <w:bCs w:val="0"/>
          <w:i w:val="0"/>
          <w:iCs/>
          <w:color w:val="000000" w:themeColor="text1"/>
        </w:rPr>
      </w:pPr>
      <w:r w:rsidRPr="000F7318">
        <w:rPr>
          <w:rFonts w:asciiTheme="majorBidi" w:hAnsiTheme="majorBidi" w:cstheme="majorBidi"/>
          <w:b w:val="0"/>
          <w:bCs w:val="0"/>
          <w:i w:val="0"/>
          <w:iCs/>
          <w:color w:val="000000" w:themeColor="text1"/>
        </w:rPr>
        <w:lastRenderedPageBreak/>
        <w:t xml:space="preserve">Table </w:t>
      </w:r>
      <w:r w:rsidR="00325ED0" w:rsidRPr="000F7318">
        <w:rPr>
          <w:rFonts w:asciiTheme="majorBidi" w:hAnsiTheme="majorBidi" w:cstheme="majorBidi"/>
          <w:b w:val="0"/>
          <w:bCs w:val="0"/>
          <w:i w:val="0"/>
          <w:iCs/>
          <w:color w:val="000000" w:themeColor="text1"/>
        </w:rPr>
        <w:t>1</w:t>
      </w:r>
      <w:r w:rsidRPr="000F7318">
        <w:rPr>
          <w:rFonts w:asciiTheme="majorBidi" w:hAnsiTheme="majorBidi" w:cstheme="majorBidi"/>
          <w:b w:val="0"/>
          <w:bCs w:val="0"/>
          <w:i w:val="0"/>
          <w:iCs/>
        </w:rPr>
        <w:br/>
      </w:r>
      <w:r w:rsidRPr="00855898">
        <w:rPr>
          <w:bCs w:val="0"/>
          <w:i w:val="0"/>
          <w:iCs/>
          <w:color w:val="000000" w:themeColor="text1"/>
        </w:rPr>
        <w:t>List of 55 issues and trends in synthetic biology</w:t>
      </w:r>
      <w:r w:rsidR="00855898" w:rsidRPr="000F7318">
        <w:rPr>
          <w:bCs w:val="0"/>
          <w:i w:val="0"/>
          <w:iCs/>
          <w:color w:val="000000" w:themeColor="text1"/>
        </w:rPr>
        <w:t xml:space="preserve"> </w:t>
      </w:r>
      <w:r w:rsidR="00855898" w:rsidRPr="000F7318">
        <w:rPr>
          <w:bCs w:val="0"/>
          <w:i w:val="0"/>
          <w:iCs/>
          <w:color w:val="000000" w:themeColor="text1"/>
          <w:lang w:val="en-US"/>
        </w:rPr>
        <w:t>(</w:t>
      </w:r>
      <w:r w:rsidRPr="00855898">
        <w:rPr>
          <w:bCs w:val="0"/>
          <w:i w:val="0"/>
          <w:iCs/>
          <w:color w:val="000000" w:themeColor="text1"/>
        </w:rPr>
        <w:t>2012</w:t>
      </w:r>
      <w:r w:rsidR="00325ED0" w:rsidRPr="00855898">
        <w:rPr>
          <w:bCs w:val="0"/>
          <w:i w:val="0"/>
          <w:iCs/>
          <w:color w:val="000000" w:themeColor="text1"/>
        </w:rPr>
        <w:t>–</w:t>
      </w:r>
      <w:r w:rsidRPr="00855898">
        <w:rPr>
          <w:bCs w:val="0"/>
          <w:i w:val="0"/>
          <w:iCs/>
          <w:color w:val="000000" w:themeColor="text1"/>
        </w:rPr>
        <w:t>2023</w:t>
      </w:r>
      <w:r w:rsidR="00855898" w:rsidRPr="000F7318">
        <w:rPr>
          <w:bCs w:val="0"/>
          <w:i w:val="0"/>
          <w:iCs/>
          <w:color w:val="000000" w:themeColor="text1"/>
        </w:rPr>
        <w:t>)</w:t>
      </w:r>
    </w:p>
    <w:tbl>
      <w:tblPr>
        <w:tblW w:w="9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5895"/>
        <w:gridCol w:w="1305"/>
        <w:gridCol w:w="1515"/>
      </w:tblGrid>
      <w:tr w:rsidR="0021416E" w:rsidRPr="000F7318" w14:paraId="36D8743C" w14:textId="77777777" w:rsidTr="000F7318">
        <w:trPr>
          <w:trHeight w:val="300"/>
          <w:tblHeader/>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6F4CFC6" w14:textId="38BC0A25" w:rsidR="0021416E" w:rsidRPr="000F7318" w:rsidRDefault="0021416E" w:rsidP="000F7318">
            <w:pPr>
              <w:pStyle w:val="paragraph"/>
              <w:keepNext/>
              <w:keepLines/>
              <w:spacing w:before="0" w:beforeAutospacing="0" w:after="0" w:afterAutospacing="0"/>
              <w:textAlignment w:val="baseline"/>
              <w:rPr>
                <w:sz w:val="22"/>
                <w:szCs w:val="22"/>
                <w:lang w:val="en-GB"/>
              </w:rPr>
            </w:pPr>
            <w:r w:rsidRPr="000F7318">
              <w:rPr>
                <w:rStyle w:val="normaltextrun"/>
                <w:i/>
                <w:sz w:val="22"/>
                <w:szCs w:val="22"/>
                <w:lang w:val="en-GB"/>
              </w:rPr>
              <w:t>No.</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58D3D6F7" w14:textId="20DE0961" w:rsidR="0021416E" w:rsidRPr="000F7318" w:rsidRDefault="0021416E" w:rsidP="000F7318">
            <w:pPr>
              <w:pStyle w:val="paragraph"/>
              <w:keepNext/>
              <w:keepLines/>
              <w:spacing w:before="0" w:beforeAutospacing="0" w:after="0" w:afterAutospacing="0"/>
              <w:textAlignment w:val="baseline"/>
              <w:rPr>
                <w:sz w:val="22"/>
                <w:szCs w:val="22"/>
                <w:lang w:val="en-GB"/>
              </w:rPr>
            </w:pPr>
            <w:r w:rsidRPr="000F7318">
              <w:rPr>
                <w:rStyle w:val="normaltextrun"/>
                <w:i/>
                <w:sz w:val="22"/>
                <w:szCs w:val="22"/>
                <w:lang w:val="en-GB"/>
              </w:rPr>
              <w:t>Identified issues and trends in synthetic biology</w:t>
            </w:r>
          </w:p>
        </w:tc>
        <w:tc>
          <w:tcPr>
            <w:tcW w:w="1305" w:type="dxa"/>
            <w:tcBorders>
              <w:top w:val="single" w:sz="6" w:space="0" w:color="auto"/>
              <w:left w:val="single" w:sz="6" w:space="0" w:color="auto"/>
              <w:bottom w:val="single" w:sz="6" w:space="0" w:color="auto"/>
              <w:right w:val="single" w:sz="6" w:space="0" w:color="auto"/>
            </w:tcBorders>
            <w:shd w:val="clear" w:color="auto" w:fill="auto"/>
            <w:hideMark/>
          </w:tcPr>
          <w:p w14:paraId="304DC27D" w14:textId="3C74F5C4" w:rsidR="0021416E" w:rsidRPr="000F7318" w:rsidRDefault="00855898" w:rsidP="000F7318">
            <w:pPr>
              <w:pStyle w:val="paragraph"/>
              <w:keepNext/>
              <w:keepLines/>
              <w:spacing w:before="0" w:beforeAutospacing="0" w:after="0" w:afterAutospacing="0"/>
              <w:textAlignment w:val="baseline"/>
              <w:rPr>
                <w:sz w:val="22"/>
                <w:szCs w:val="22"/>
                <w:lang w:val="en-GB"/>
              </w:rPr>
            </w:pPr>
            <w:r w:rsidRPr="000F7318">
              <w:rPr>
                <w:rStyle w:val="normaltextrun"/>
                <w:i/>
                <w:sz w:val="22"/>
                <w:szCs w:val="22"/>
                <w:lang w:val="en-GB"/>
              </w:rPr>
              <w:t>Number of p</w:t>
            </w:r>
            <w:r w:rsidR="0021416E" w:rsidRPr="000F7318">
              <w:rPr>
                <w:rStyle w:val="normaltextrun"/>
                <w:i/>
                <w:sz w:val="22"/>
                <w:szCs w:val="22"/>
                <w:lang w:val="en-GB"/>
              </w:rPr>
              <w:t>ublications</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322B012A" w14:textId="6E052762" w:rsidR="0021416E" w:rsidRPr="000F7318" w:rsidRDefault="0021416E" w:rsidP="000F7318">
            <w:pPr>
              <w:pStyle w:val="paragraph"/>
              <w:keepNext/>
              <w:keepLines/>
              <w:spacing w:before="0" w:beforeAutospacing="0" w:after="0" w:afterAutospacing="0"/>
              <w:textAlignment w:val="baseline"/>
              <w:rPr>
                <w:sz w:val="22"/>
                <w:szCs w:val="22"/>
                <w:lang w:val="en-GB"/>
              </w:rPr>
            </w:pPr>
            <w:r w:rsidRPr="000F7318">
              <w:rPr>
                <w:rStyle w:val="normaltextrun"/>
                <w:i/>
                <w:sz w:val="22"/>
                <w:szCs w:val="22"/>
                <w:lang w:val="en-GB"/>
              </w:rPr>
              <w:t>Percentage of publications</w:t>
            </w:r>
          </w:p>
        </w:tc>
      </w:tr>
      <w:tr w:rsidR="0021416E" w:rsidRPr="00CF3CB9" w14:paraId="176E687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8F002AE" w14:textId="77777777" w:rsidR="0021416E" w:rsidRPr="000F7318" w:rsidRDefault="0021416E" w:rsidP="000F7318">
            <w:pPr>
              <w:pStyle w:val="paragraph"/>
              <w:keepNext/>
              <w:keepLines/>
              <w:spacing w:before="0" w:beforeAutospacing="0" w:after="0" w:afterAutospacing="0"/>
              <w:textAlignment w:val="baseline"/>
              <w:rPr>
                <w:sz w:val="22"/>
                <w:szCs w:val="22"/>
              </w:rPr>
            </w:pPr>
            <w:r w:rsidRPr="000F7318">
              <w:rPr>
                <w:rStyle w:val="normaltextrun"/>
                <w:sz w:val="22"/>
                <w:szCs w:val="22"/>
                <w:lang w:val="en-US"/>
              </w:rPr>
              <w:t>1</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A3A1BC" w14:textId="77777777" w:rsidR="0021416E" w:rsidRPr="008644E0" w:rsidRDefault="0021416E" w:rsidP="000F7318">
            <w:pPr>
              <w:pStyle w:val="paragraph"/>
              <w:keepNext/>
              <w:keepLines/>
              <w:spacing w:before="0" w:beforeAutospacing="0" w:after="0" w:afterAutospacing="0"/>
              <w:textAlignment w:val="baseline"/>
              <w:rPr>
                <w:sz w:val="22"/>
                <w:szCs w:val="22"/>
              </w:rPr>
            </w:pPr>
            <w:r w:rsidRPr="008644E0">
              <w:rPr>
                <w:color w:val="000000"/>
                <w:sz w:val="22"/>
                <w:szCs w:val="22"/>
              </w:rPr>
              <w:t>Medical and therapeutic synthetic biology applications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805894" w14:textId="77777777" w:rsidR="0021416E" w:rsidRPr="008644E0" w:rsidRDefault="0021416E" w:rsidP="000F7318">
            <w:pPr>
              <w:pStyle w:val="paragraph"/>
              <w:keepNext/>
              <w:keepLines/>
              <w:spacing w:before="0" w:beforeAutospacing="0" w:after="0" w:afterAutospacing="0"/>
              <w:jc w:val="right"/>
              <w:textAlignment w:val="baseline"/>
              <w:rPr>
                <w:sz w:val="22"/>
                <w:szCs w:val="22"/>
              </w:rPr>
            </w:pPr>
            <w:r w:rsidRPr="008644E0">
              <w:rPr>
                <w:color w:val="000000"/>
                <w:sz w:val="22"/>
                <w:szCs w:val="22"/>
              </w:rPr>
              <w:t>3</w:t>
            </w:r>
            <w:r>
              <w:rPr>
                <w:color w:val="000000"/>
                <w:sz w:val="22"/>
                <w:szCs w:val="22"/>
              </w:rPr>
              <w:t xml:space="preserve"> </w:t>
            </w:r>
            <w:r w:rsidRPr="008644E0">
              <w:rPr>
                <w:color w:val="000000"/>
                <w:sz w:val="22"/>
                <w:szCs w:val="22"/>
              </w:rPr>
              <w:t>707</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0D2F0D8" w14:textId="77777777" w:rsidR="0021416E" w:rsidRPr="008644E0" w:rsidRDefault="0021416E" w:rsidP="000F7318">
            <w:pPr>
              <w:pStyle w:val="paragraph"/>
              <w:keepNext/>
              <w:keepLines/>
              <w:spacing w:before="0" w:beforeAutospacing="0" w:after="0" w:afterAutospacing="0"/>
              <w:jc w:val="right"/>
              <w:textAlignment w:val="baseline"/>
              <w:rPr>
                <w:sz w:val="22"/>
                <w:szCs w:val="22"/>
              </w:rPr>
            </w:pPr>
            <w:r w:rsidRPr="008644E0">
              <w:rPr>
                <w:color w:val="000000"/>
                <w:sz w:val="22"/>
                <w:szCs w:val="22"/>
              </w:rPr>
              <w:t>11.40</w:t>
            </w:r>
          </w:p>
        </w:tc>
      </w:tr>
      <w:tr w:rsidR="0021416E" w:rsidRPr="00CF3CB9" w14:paraId="2A65BC0A"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1AA301E"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0499AE"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 xml:space="preserve">Synthetic biology-enabled production of antibiotics, natural products and medically relevant compounds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889D8D"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3</w:t>
            </w:r>
            <w:r>
              <w:rPr>
                <w:color w:val="000000"/>
                <w:sz w:val="22"/>
                <w:szCs w:val="22"/>
              </w:rPr>
              <w:t xml:space="preserve"> </w:t>
            </w:r>
            <w:r w:rsidRPr="008644E0">
              <w:rPr>
                <w:color w:val="000000"/>
                <w:sz w:val="22"/>
                <w:szCs w:val="22"/>
              </w:rPr>
              <w:t>261</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10FA7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10.02</w:t>
            </w:r>
          </w:p>
        </w:tc>
      </w:tr>
      <w:tr w:rsidR="0021416E" w:rsidRPr="00CF3CB9" w14:paraId="06B95A0B"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BEB9B6F"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B6B5F6" w14:textId="5DC3889C"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Transient modification of agricultural plants, pests and pathogens using</w:t>
            </w:r>
            <w:r>
              <w:rPr>
                <w:lang w:val="en-GB"/>
              </w:rPr>
              <w:t xml:space="preserve"> RNA interference </w:t>
            </w:r>
            <w:r w:rsidRPr="008644E0">
              <w:rPr>
                <w:color w:val="000000"/>
                <w:sz w:val="22"/>
                <w:szCs w:val="22"/>
              </w:rPr>
              <w:t>or nanomaterials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6F608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r>
              <w:rPr>
                <w:color w:val="000000"/>
                <w:sz w:val="22"/>
                <w:szCs w:val="22"/>
              </w:rPr>
              <w:t xml:space="preserve"> </w:t>
            </w:r>
            <w:r w:rsidRPr="008644E0">
              <w:rPr>
                <w:color w:val="000000"/>
                <w:sz w:val="22"/>
                <w:szCs w:val="22"/>
              </w:rPr>
              <w:t>553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FD703C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7.85</w:t>
            </w:r>
          </w:p>
        </w:tc>
      </w:tr>
      <w:tr w:rsidR="0021416E" w:rsidRPr="00CF3CB9" w14:paraId="1D53F10E" w14:textId="77777777">
        <w:trPr>
          <w:trHeight w:val="97"/>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FBFFC90"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48EC5D"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Advances in protein engineering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A093A3"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r>
              <w:rPr>
                <w:color w:val="000000"/>
                <w:sz w:val="22"/>
                <w:szCs w:val="22"/>
              </w:rPr>
              <w:t xml:space="preserve"> </w:t>
            </w:r>
            <w:r w:rsidRPr="008644E0">
              <w:rPr>
                <w:color w:val="000000"/>
                <w:sz w:val="22"/>
                <w:szCs w:val="22"/>
              </w:rPr>
              <w:t>492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E4CA49D"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7.66</w:t>
            </w:r>
          </w:p>
        </w:tc>
      </w:tr>
      <w:tr w:rsidR="0021416E" w:rsidRPr="00CF3CB9" w14:paraId="0FCDB40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8536DA5"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A2185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Synthetic biology-enabled production of petrochemical precursors and industrial chemicals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C09A3"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r>
              <w:rPr>
                <w:color w:val="000000"/>
                <w:sz w:val="22"/>
                <w:szCs w:val="22"/>
              </w:rPr>
              <w:t xml:space="preserve"> </w:t>
            </w:r>
            <w:r w:rsidRPr="008644E0">
              <w:rPr>
                <w:color w:val="000000"/>
                <w:sz w:val="22"/>
                <w:szCs w:val="22"/>
              </w:rPr>
              <w:t>393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35A71D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7.36</w:t>
            </w:r>
          </w:p>
        </w:tc>
      </w:tr>
      <w:tr w:rsidR="0021416E" w:rsidRPr="00CF3CB9" w14:paraId="465D5F8D"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180142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6</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9140E9"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Increased sophistication and expansion of genome editing tools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73D4F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r>
              <w:rPr>
                <w:color w:val="000000"/>
                <w:sz w:val="22"/>
                <w:szCs w:val="22"/>
              </w:rPr>
              <w:t xml:space="preserve"> </w:t>
            </w:r>
            <w:r w:rsidRPr="008644E0">
              <w:rPr>
                <w:color w:val="000000"/>
                <w:sz w:val="22"/>
                <w:szCs w:val="22"/>
              </w:rPr>
              <w:t>107</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ABE6CB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6.48</w:t>
            </w:r>
          </w:p>
        </w:tc>
      </w:tr>
      <w:tr w:rsidR="0021416E" w:rsidRPr="00CF3CB9" w14:paraId="5A048E54"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7279179"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7</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047BFE"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Biosensors, sensory devices and diagnostics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15791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r>
              <w:rPr>
                <w:color w:val="000000"/>
                <w:sz w:val="22"/>
                <w:szCs w:val="22"/>
              </w:rPr>
              <w:t xml:space="preserve"> </w:t>
            </w:r>
            <w:r w:rsidRPr="008644E0">
              <w:rPr>
                <w:color w:val="000000"/>
                <w:sz w:val="22"/>
                <w:szCs w:val="22"/>
              </w:rPr>
              <w:t>044</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1D4566E"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6.28</w:t>
            </w:r>
          </w:p>
        </w:tc>
      </w:tr>
      <w:tr w:rsidR="0021416E" w:rsidRPr="00CF3CB9" w14:paraId="6D50419E"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BD51A95"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8</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69BFD0"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Improved next-generation sequencing and bioinformatics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F067CE"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w:t>
            </w:r>
            <w:r>
              <w:rPr>
                <w:color w:val="000000"/>
                <w:sz w:val="22"/>
                <w:szCs w:val="22"/>
              </w:rPr>
              <w:t xml:space="preserve"> </w:t>
            </w:r>
            <w:r w:rsidRPr="008644E0">
              <w:rPr>
                <w:color w:val="000000"/>
                <w:sz w:val="22"/>
                <w:szCs w:val="22"/>
              </w:rPr>
              <w:t>845</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9CB0A2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5.67</w:t>
            </w:r>
          </w:p>
        </w:tc>
      </w:tr>
      <w:tr w:rsidR="0021416E" w:rsidRPr="00CF3CB9" w14:paraId="3FE8DF3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AF23BFE"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9</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F440D5"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Synthetic biology applications for bioremediation, biodegradation or biomining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68291C"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w:t>
            </w:r>
            <w:r>
              <w:rPr>
                <w:color w:val="000000"/>
                <w:sz w:val="22"/>
                <w:szCs w:val="22"/>
              </w:rPr>
              <w:t xml:space="preserve"> </w:t>
            </w:r>
            <w:r w:rsidRPr="008644E0">
              <w:rPr>
                <w:color w:val="000000"/>
                <w:sz w:val="22"/>
                <w:szCs w:val="22"/>
              </w:rPr>
              <w:t>331</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FDE93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4.09</w:t>
            </w:r>
          </w:p>
        </w:tc>
      </w:tr>
      <w:tr w:rsidR="0021416E" w:rsidRPr="00CF3CB9" w14:paraId="77D4A03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3C7FAC0"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10</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EB7351" w14:textId="315CA223"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Engineering photosynthesis</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B39C8E"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927</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D89BAEC"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2.85</w:t>
            </w:r>
          </w:p>
        </w:tc>
      </w:tr>
      <w:tr w:rsidR="0021416E" w:rsidRPr="00CF3CB9" w14:paraId="5064ED9C"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3132577"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11</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9104CD"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Integration of artificial intelligence and machine learning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71D349"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925</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C374CE"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2.84</w:t>
            </w:r>
          </w:p>
        </w:tc>
      </w:tr>
      <w:tr w:rsidR="0021416E" w:rsidRPr="00CF3CB9" w14:paraId="31A85E0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AFC4D4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12</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2E04FF"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Genome edited animals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8280C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924</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594345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2.84</w:t>
            </w:r>
          </w:p>
        </w:tc>
      </w:tr>
      <w:tr w:rsidR="0021416E" w:rsidRPr="00CF3CB9" w14:paraId="6086982E"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32BC80D"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13</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A65338"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Genome edited plants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D36389"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874</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C9E5096"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2.69</w:t>
            </w:r>
          </w:p>
        </w:tc>
      </w:tr>
      <w:tr w:rsidR="0021416E" w:rsidRPr="00CF3CB9" w14:paraId="6D4BD631"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689092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14</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3030D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 xml:space="preserve">Increased sophistication of genetic circuits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CDCF7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827</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B9CE6B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2.54</w:t>
            </w:r>
          </w:p>
        </w:tc>
      </w:tr>
      <w:tr w:rsidR="0021416E" w:rsidRPr="00CF3CB9" w14:paraId="738095C8"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164FC3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15</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2D2299"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Improvements in DNA synthesis and assembly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95262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702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4E515C2"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2.16</w:t>
            </w:r>
          </w:p>
        </w:tc>
      </w:tr>
      <w:tr w:rsidR="0021416E" w:rsidRPr="00CF3CB9" w14:paraId="49A41DA0"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6FEFF7C"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16</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9C0C3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Synthetic biology-enabled production of cosmetics and fragrances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8C8CF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563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B08BF69"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1.73</w:t>
            </w:r>
          </w:p>
        </w:tc>
      </w:tr>
      <w:tr w:rsidR="0021416E" w:rsidRPr="00CF3CB9" w14:paraId="77A0538C"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8114DF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17</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E95B45"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Cell-free systems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5F2BAD"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519</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F1B5BE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1.60</w:t>
            </w:r>
          </w:p>
        </w:tc>
      </w:tr>
      <w:tr w:rsidR="0021416E" w:rsidRPr="00CF3CB9" w14:paraId="1789429C"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CB2246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18</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2AADA0"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Automation and use of biofoundries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53ADC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482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63EEFF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1.48</w:t>
            </w:r>
          </w:p>
        </w:tc>
      </w:tr>
      <w:tr w:rsidR="0021416E" w:rsidRPr="00CF3CB9" w14:paraId="505A04D2"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7CD06A9"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19</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852668"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Synthetic biology-enabled production of food, food ingredients and flavors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1F59A6"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476</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7BEDE11"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1.46</w:t>
            </w:r>
          </w:p>
        </w:tc>
      </w:tr>
      <w:tr w:rsidR="0021416E" w:rsidRPr="00CF3CB9" w14:paraId="69EAEDB0"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877D38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20</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FB3A83"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Microbiome engineering for non-medical purposes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00843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443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ADCF68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1.36</w:t>
            </w:r>
          </w:p>
        </w:tc>
      </w:tr>
      <w:tr w:rsidR="0021416E" w:rsidRPr="00CF3CB9" w14:paraId="1618A40A"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4AD65CE"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21</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278D1E"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Improvements to genome and karyotype engineering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5D865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374</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9F7E4FD"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1.15</w:t>
            </w:r>
          </w:p>
        </w:tc>
      </w:tr>
      <w:tr w:rsidR="0021416E" w:rsidRPr="00CF3CB9" w14:paraId="27944E6A"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A59DD36"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22</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8848B1"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 Advances in xenobiology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59939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268</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806AF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0.82</w:t>
            </w:r>
          </w:p>
        </w:tc>
      </w:tr>
      <w:tr w:rsidR="0021416E" w:rsidRPr="00CF3CB9" w14:paraId="3BACAD77"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F90F353"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23</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D3A78B"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Metabolic engineering of crops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CF6B0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260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0496B7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0.80</w:t>
            </w:r>
          </w:p>
        </w:tc>
      </w:tr>
      <w:tr w:rsidR="0021416E" w:rsidRPr="00CF3CB9" w14:paraId="760F155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A878405"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24</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E0B331" w14:textId="49C4EDE8"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Dual-use nature and biosecurity implications of synthetic biology</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4756E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252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9DE091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0.77</w:t>
            </w:r>
          </w:p>
        </w:tc>
      </w:tr>
      <w:tr w:rsidR="0021416E" w:rsidRPr="00CF3CB9" w14:paraId="01606427"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BB2729D"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25</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E3B9F1"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Increasing carbon capture efficiency in plants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61224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227</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76CBB7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0.70</w:t>
            </w:r>
          </w:p>
        </w:tc>
      </w:tr>
      <w:tr w:rsidR="0021416E" w:rsidRPr="00CF3CB9" w14:paraId="656CC642"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9EEEE2D"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26</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343587"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Capture and recycling of greenhouse and waste gases using synthetic biology applications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F640AE"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223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91C156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0.69</w:t>
            </w:r>
          </w:p>
        </w:tc>
      </w:tr>
      <w:tr w:rsidR="0021416E" w:rsidRPr="00CF3CB9" w14:paraId="5A51E4B5"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8FECFA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27</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7044C9"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Development of protocells, minimal cells and artificial living machines for research purposes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0B78B6"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219</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B229F9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0.67</w:t>
            </w:r>
          </w:p>
        </w:tc>
      </w:tr>
      <w:tr w:rsidR="0021416E" w:rsidRPr="00CF3CB9" w14:paraId="27415940"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2BFE71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28</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1065EB"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Engineered bacteria for nitrogen-fixation and fertilizers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22D40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203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22D8483"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0.62</w:t>
            </w:r>
          </w:p>
        </w:tc>
      </w:tr>
      <w:tr w:rsidR="0021416E" w:rsidRPr="00CF3CB9" w14:paraId="2BCFB7EF"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109C6E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29</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20E79C"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Development of engineered gene drives to control vector-borne and invasive species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621506"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180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9CD80B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0.55</w:t>
            </w:r>
          </w:p>
        </w:tc>
      </w:tr>
      <w:tr w:rsidR="0021416E" w:rsidRPr="00CF3CB9" w14:paraId="536498E2"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AD0224A"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30</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C0623F"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Virus-induced genome editing and genetic modifications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86044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133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85EAECC"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0.41</w:t>
            </w:r>
          </w:p>
        </w:tc>
      </w:tr>
      <w:tr w:rsidR="0021416E" w:rsidRPr="00CF3CB9" w14:paraId="0648B74B"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549E899"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31</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6D0EE6" w14:textId="22E7CB4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Living materials and biofilms</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E154C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101</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07F7F7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0.31</w:t>
            </w:r>
          </w:p>
        </w:tc>
      </w:tr>
      <w:tr w:rsidR="0021416E" w:rsidRPr="00CF3CB9" w14:paraId="6CA64ED5"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EAC764A"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lastRenderedPageBreak/>
              <w:t>32</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42B7A5" w14:textId="316E2F25"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The use of synthetic biology for art and design</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8C08B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95</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A370ACE"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0.29</w:t>
            </w:r>
          </w:p>
        </w:tc>
      </w:tr>
      <w:tr w:rsidR="0021416E" w:rsidRPr="00CF3CB9" w14:paraId="7D7367AF"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32B44F4"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33</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011CFB"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Engineered sterility of non-native plant species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C1A8F1"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85</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F7B04C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0.26</w:t>
            </w:r>
          </w:p>
        </w:tc>
      </w:tr>
      <w:tr w:rsidR="0021416E" w:rsidRPr="00CF3CB9" w14:paraId="1E6D945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F5DAE84"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34</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CE73A"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Changes in ethical standards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3F7DC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69</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AC90FBD"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0.21</w:t>
            </w:r>
          </w:p>
        </w:tc>
      </w:tr>
      <w:tr w:rsidR="0021416E" w:rsidRPr="00CF3CB9" w14:paraId="4F788D51"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CE07670"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35</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2CA6A9"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Use of synthetic biology in wild organisms in the context of resilience in threatened species</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02AAE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52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762AC4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0.16</w:t>
            </w:r>
          </w:p>
        </w:tc>
      </w:tr>
      <w:tr w:rsidR="0021416E" w:rsidRPr="00CF3CB9" w14:paraId="44322893"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ED22E9F"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36</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536D91"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 Interaction of synthetic biology organisms in the environment and potential for cumulative effects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9F2B6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49</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451764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0.15</w:t>
            </w:r>
          </w:p>
        </w:tc>
      </w:tr>
      <w:tr w:rsidR="0021416E" w:rsidRPr="00CF3CB9" w14:paraId="2D53BB63"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34B7980"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37</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81052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Technical refinement of novel delivery systems and chemistries to modify organisms in the field or in nature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AEB6D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52A8B5D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0.13</w:t>
            </w:r>
          </w:p>
        </w:tc>
      </w:tr>
      <w:tr w:rsidR="0021416E" w:rsidRPr="00CF3CB9" w14:paraId="4A12A227"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048A21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38</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7F90D0"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Synthetic biology-enabled production of fabrics, textile dyes and materials</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E385C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30911D02"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0.12</w:t>
            </w:r>
          </w:p>
        </w:tc>
      </w:tr>
      <w:tr w:rsidR="0021416E" w:rsidRPr="00CF3CB9" w14:paraId="2FA43D7E"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7E3967F"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39</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11684C" w14:textId="6B137BCD"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Self-limiting insect systems</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DADD2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40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E62640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0.12</w:t>
            </w:r>
          </w:p>
        </w:tc>
      </w:tr>
      <w:tr w:rsidR="0021416E" w:rsidRPr="00CF3CB9" w14:paraId="63C63E08"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AD7DDF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40</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6A5837" w14:textId="77777777" w:rsidR="0021416E" w:rsidRPr="008644E0" w:rsidRDefault="0021416E">
            <w:pPr>
              <w:pStyle w:val="paragraph"/>
              <w:spacing w:before="0" w:beforeAutospacing="0" w:after="0" w:afterAutospacing="0"/>
              <w:textAlignment w:val="baseline"/>
              <w:rPr>
                <w:color w:val="000000" w:themeColor="text1"/>
                <w:sz w:val="22"/>
                <w:szCs w:val="22"/>
              </w:rPr>
            </w:pPr>
            <w:r w:rsidRPr="008644E0">
              <w:rPr>
                <w:color w:val="000000"/>
                <w:sz w:val="22"/>
                <w:szCs w:val="22"/>
              </w:rPr>
              <w:t>Mitochondrial and plastome engineering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C724E0" w14:textId="77777777" w:rsidR="0021416E" w:rsidRPr="008644E0" w:rsidRDefault="0021416E">
            <w:pPr>
              <w:pStyle w:val="paragraph"/>
              <w:spacing w:before="0" w:beforeAutospacing="0" w:after="0" w:afterAutospacing="0"/>
              <w:jc w:val="right"/>
              <w:textAlignment w:val="baseline"/>
              <w:rPr>
                <w:color w:val="000000" w:themeColor="text1"/>
                <w:sz w:val="22"/>
                <w:szCs w:val="22"/>
              </w:rPr>
            </w:pPr>
            <w:r w:rsidRPr="008644E0">
              <w:rPr>
                <w:color w:val="000000"/>
                <w:sz w:val="22"/>
                <w:szCs w:val="22"/>
              </w:rPr>
              <w:t>38</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1ADE789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0.12</w:t>
            </w:r>
          </w:p>
        </w:tc>
      </w:tr>
      <w:tr w:rsidR="0021416E" w:rsidRPr="00CF3CB9" w14:paraId="2F5DF6F9"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746A3AE"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41</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021DD4"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Non-biological uses of synthetic biology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3F432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36</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DFF1F3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0.11</w:t>
            </w:r>
          </w:p>
        </w:tc>
      </w:tr>
      <w:tr w:rsidR="0021416E" w:rsidRPr="00CF3CB9" w14:paraId="32AFEA71"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2D86E72"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42</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11E9E7"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 De-extinction of extinct animals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46F84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33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3AF2F21"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0.10</w:t>
            </w:r>
          </w:p>
        </w:tc>
      </w:tr>
      <w:tr w:rsidR="0021416E" w:rsidRPr="00CF3CB9" w14:paraId="0FD371C6"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1C1C8A5"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43</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3B226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Increased field testing of synthetic biology applications, including in areas outside the national jurisdiction of the developer or funder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2C52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25</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C72EBF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0.08</w:t>
            </w:r>
          </w:p>
        </w:tc>
      </w:tr>
      <w:tr w:rsidR="0021416E" w:rsidRPr="00CF3CB9" w14:paraId="33E0A71D"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DC062F7"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44</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A173C0"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Paratransgenetic approaches for controlling vector-borne diseases</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E2544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24</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9C92014"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0.07</w:t>
            </w:r>
          </w:p>
        </w:tc>
      </w:tr>
      <w:tr w:rsidR="0021416E" w:rsidRPr="00CF3CB9" w14:paraId="145B36ED"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C77C326"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45</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866AD0"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Genetically engineered containment systems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BC778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19</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D41E781"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0.06</w:t>
            </w:r>
          </w:p>
        </w:tc>
      </w:tr>
      <w:tr w:rsidR="0021416E" w:rsidRPr="00CF3CB9" w14:paraId="1B55B5AE"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A56EDB4"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46</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E9D06E"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Bio-fabricated wildlife products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EDF51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17</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2E020C2"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0.05</w:t>
            </w:r>
          </w:p>
        </w:tc>
      </w:tr>
      <w:tr w:rsidR="0021416E" w:rsidRPr="00CF3CB9" w14:paraId="11C98AB9"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22789C9"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47</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DDB8FE"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Ability to re-create viruses by chemical DNA synthesis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0E9B0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13</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55D27B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0.04</w:t>
            </w:r>
          </w:p>
        </w:tc>
      </w:tr>
      <w:tr w:rsidR="0021416E" w:rsidRPr="00CF3CB9" w14:paraId="650731B8"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BDB9CC4"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48</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1A08EF"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Cyberbiosecurity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D58AE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9</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033D62E2"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0.03</w:t>
            </w:r>
          </w:p>
        </w:tc>
      </w:tr>
      <w:tr w:rsidR="0021416E" w:rsidRPr="00CF3CB9" w14:paraId="00DD999A"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00B53D5"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49</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9C0A1E"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Plant bioproduction of vaccines and anti-venoms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3CDE6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5</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782D673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0.02</w:t>
            </w:r>
          </w:p>
        </w:tc>
      </w:tr>
      <w:tr w:rsidR="0021416E" w:rsidRPr="00CF3CB9" w14:paraId="7B61DDB0"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05A5CB8"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50</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A3EC64"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Exponential growth of synthetic biology without the participation of developing countries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B08CB2"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4C1276BC"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0.01</w:t>
            </w:r>
          </w:p>
        </w:tc>
      </w:tr>
      <w:tr w:rsidR="0021416E" w:rsidRPr="00CF3CB9" w14:paraId="093BCD59"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482AF81"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51</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93F0C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Transboundary movements and relation to detection and identification of synthetic biology organisms, parts and products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8816EC"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2</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61E42A68"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0.01</w:t>
            </w:r>
          </w:p>
        </w:tc>
      </w:tr>
      <w:tr w:rsidR="0021416E" w:rsidRPr="00CF3CB9" w14:paraId="7CEEDC95"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6418295"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52</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3B7143"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Increased scale and use in series of synthetic biology interventions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74D6BB"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1</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E5E9109"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0.00</w:t>
            </w:r>
          </w:p>
        </w:tc>
      </w:tr>
      <w:tr w:rsidR="0021416E" w:rsidRPr="00CF3CB9" w14:paraId="08EA706C"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29149E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53</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CDBE12"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Use of genome editors to create null or negative segregants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01A290"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3C648FA"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0.00</w:t>
            </w:r>
          </w:p>
        </w:tc>
      </w:tr>
      <w:tr w:rsidR="0021416E" w:rsidRPr="00CF3CB9" w14:paraId="1EF705C1"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4E78B4B"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54</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D78E97"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Adoption of the Kunming-Montreal Global Biodiversity Framework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862899"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D04515"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0.00</w:t>
            </w:r>
          </w:p>
        </w:tc>
      </w:tr>
      <w:tr w:rsidR="0021416E" w:rsidRPr="00CF3CB9" w14:paraId="309EF47B"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5A48FC3" w14:textId="77777777" w:rsidR="0021416E" w:rsidRPr="000F7318" w:rsidRDefault="0021416E">
            <w:pPr>
              <w:pStyle w:val="paragraph"/>
              <w:spacing w:before="0" w:beforeAutospacing="0" w:after="0" w:afterAutospacing="0"/>
              <w:textAlignment w:val="baseline"/>
              <w:rPr>
                <w:sz w:val="22"/>
                <w:szCs w:val="22"/>
              </w:rPr>
            </w:pPr>
            <w:r w:rsidRPr="000F7318">
              <w:rPr>
                <w:rStyle w:val="normaltextrun"/>
                <w:sz w:val="22"/>
                <w:szCs w:val="22"/>
                <w:lang w:val="en-US"/>
              </w:rPr>
              <w:t>55</w:t>
            </w: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2BECBB" w14:textId="77777777" w:rsidR="0021416E" w:rsidRPr="008644E0" w:rsidRDefault="0021416E">
            <w:pPr>
              <w:pStyle w:val="paragraph"/>
              <w:spacing w:before="0" w:beforeAutospacing="0" w:after="0" w:afterAutospacing="0"/>
              <w:textAlignment w:val="baseline"/>
              <w:rPr>
                <w:sz w:val="22"/>
                <w:szCs w:val="22"/>
              </w:rPr>
            </w:pPr>
            <w:r w:rsidRPr="008644E0">
              <w:rPr>
                <w:color w:val="000000"/>
                <w:sz w:val="22"/>
                <w:szCs w:val="22"/>
              </w:rPr>
              <w:t xml:space="preserve">Self-spreading vaccines for wildlife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2580F3"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bottom"/>
            <w:hideMark/>
          </w:tcPr>
          <w:p w14:paraId="26D0BAE7"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0.00</w:t>
            </w:r>
          </w:p>
        </w:tc>
      </w:tr>
      <w:tr w:rsidR="0021416E" w:rsidRPr="00CF3CB9" w14:paraId="3E2C3C2E" w14:textId="77777777">
        <w:trPr>
          <w:trHeight w:val="300"/>
        </w:trPr>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D15CDE0" w14:textId="77777777" w:rsidR="0021416E" w:rsidRPr="000F7318" w:rsidRDefault="0021416E">
            <w:pPr>
              <w:pStyle w:val="paragraph"/>
              <w:spacing w:before="0" w:beforeAutospacing="0" w:after="0" w:afterAutospacing="0"/>
              <w:textAlignment w:val="baseline"/>
              <w:rPr>
                <w:sz w:val="22"/>
                <w:szCs w:val="22"/>
              </w:rPr>
            </w:pPr>
            <w:r w:rsidRPr="00EE5529">
              <w:rPr>
                <w:sz w:val="22"/>
                <w:szCs w:val="22"/>
              </w:rPr>
              <w:t> </w:t>
            </w:r>
          </w:p>
        </w:tc>
        <w:tc>
          <w:tcPr>
            <w:tcW w:w="5895" w:type="dxa"/>
            <w:tcBorders>
              <w:top w:val="single" w:sz="6" w:space="0" w:color="auto"/>
              <w:left w:val="single" w:sz="6" w:space="0" w:color="auto"/>
              <w:bottom w:val="single" w:sz="6" w:space="0" w:color="auto"/>
              <w:right w:val="single" w:sz="6" w:space="0" w:color="auto"/>
            </w:tcBorders>
            <w:shd w:val="clear" w:color="auto" w:fill="auto"/>
            <w:hideMark/>
          </w:tcPr>
          <w:p w14:paraId="2887F73F" w14:textId="77777777" w:rsidR="0021416E" w:rsidRPr="000F7318" w:rsidRDefault="0021416E">
            <w:pPr>
              <w:pStyle w:val="paragraph"/>
              <w:spacing w:before="0" w:beforeAutospacing="0" w:after="0" w:afterAutospacing="0"/>
              <w:ind w:firstLine="720"/>
              <w:textAlignment w:val="baseline"/>
              <w:rPr>
                <w:sz w:val="22"/>
                <w:szCs w:val="22"/>
              </w:rPr>
            </w:pPr>
            <w:r w:rsidRPr="000F7318">
              <w:rPr>
                <w:rStyle w:val="normaltextrun"/>
                <w:sz w:val="22"/>
                <w:szCs w:val="22"/>
                <w:lang w:val="en-US"/>
              </w:rPr>
              <w:t>Total</w:t>
            </w:r>
            <w:r w:rsidRPr="00594F57">
              <w:rPr>
                <w:sz w:val="22"/>
                <w:szCs w:val="22"/>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2502CF" w14:textId="77777777" w:rsidR="0021416E" w:rsidRPr="008644E0" w:rsidRDefault="0021416E">
            <w:pPr>
              <w:pStyle w:val="paragraph"/>
              <w:spacing w:before="0" w:beforeAutospacing="0" w:after="0" w:afterAutospacing="0"/>
              <w:jc w:val="right"/>
              <w:textAlignment w:val="baseline"/>
              <w:rPr>
                <w:sz w:val="22"/>
                <w:szCs w:val="22"/>
              </w:rPr>
            </w:pPr>
            <w:r w:rsidRPr="008644E0">
              <w:rPr>
                <w:color w:val="000000"/>
                <w:sz w:val="22"/>
                <w:szCs w:val="22"/>
              </w:rPr>
              <w:t>32</w:t>
            </w:r>
            <w:r>
              <w:rPr>
                <w:color w:val="000000"/>
                <w:sz w:val="22"/>
                <w:szCs w:val="22"/>
              </w:rPr>
              <w:t xml:space="preserve"> </w:t>
            </w:r>
            <w:r w:rsidRPr="008644E0">
              <w:rPr>
                <w:color w:val="000000"/>
                <w:sz w:val="22"/>
                <w:szCs w:val="22"/>
              </w:rPr>
              <w:t>531</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3DE96749" w14:textId="77777777" w:rsidR="0021416E" w:rsidRPr="00CF3CB9" w:rsidRDefault="0021416E">
            <w:pPr>
              <w:pStyle w:val="paragraph"/>
              <w:spacing w:before="0" w:beforeAutospacing="0" w:after="0" w:afterAutospacing="0"/>
              <w:jc w:val="right"/>
              <w:textAlignment w:val="baseline"/>
            </w:pPr>
            <w:r w:rsidRPr="00CF3CB9">
              <w:rPr>
                <w:rStyle w:val="normaltextrun"/>
                <w:szCs w:val="22"/>
                <w:lang w:val="en-US"/>
              </w:rPr>
              <w:t>100</w:t>
            </w:r>
            <w:r w:rsidRPr="00CF3CB9">
              <w:rPr>
                <w:sz w:val="22"/>
                <w:szCs w:val="22"/>
              </w:rPr>
              <w:t> </w:t>
            </w:r>
          </w:p>
        </w:tc>
      </w:tr>
    </w:tbl>
    <w:p w14:paraId="14FA0FFA" w14:textId="77777777" w:rsidR="00983308" w:rsidRPr="000F7318" w:rsidRDefault="00983308" w:rsidP="000F7318">
      <w:pPr>
        <w:pStyle w:val="Heading4"/>
        <w:numPr>
          <w:ilvl w:val="0"/>
          <w:numId w:val="66"/>
        </w:numPr>
        <w:spacing w:before="240"/>
        <w:ind w:left="1134" w:hanging="567"/>
        <w:rPr>
          <w:rFonts w:ascii="Times New Roman" w:hAnsi="Times New Roman" w:cs="Times New Roman"/>
          <w:i w:val="0"/>
          <w:color w:val="000000" w:themeColor="text1"/>
        </w:rPr>
      </w:pPr>
      <w:r w:rsidRPr="000F7318">
        <w:rPr>
          <w:rFonts w:ascii="Times New Roman" w:hAnsi="Times New Roman" w:cs="Times New Roman"/>
          <w:i w:val="0"/>
          <w:color w:val="000000" w:themeColor="text1"/>
        </w:rPr>
        <w:t xml:space="preserve">Temporal trend analysis </w:t>
      </w:r>
    </w:p>
    <w:p w14:paraId="5843A097" w14:textId="060DFF3B" w:rsidR="00983308" w:rsidRPr="000F7318" w:rsidRDefault="00983308" w:rsidP="000F7318">
      <w:pPr>
        <w:spacing w:before="120" w:after="120"/>
        <w:ind w:left="567" w:right="-23"/>
        <w:rPr>
          <w:color w:val="000000" w:themeColor="text1"/>
        </w:rPr>
      </w:pPr>
      <w:r w:rsidRPr="000F7318">
        <w:rPr>
          <w:color w:val="000000" w:themeColor="text1"/>
        </w:rPr>
        <w:t>To better understand how research output related to the field of synthetic biology evolved over the period 2012 to 2023, the number of total number publications for all 55 trends and issues per year was found. As figure II demonstrates below, there has been a steady increase in rate of publications per year within the field of synthetic biology increasing from roughly 1,800 in 2012 to 3,</w:t>
      </w:r>
      <w:r w:rsidR="00072445" w:rsidRPr="000F7318">
        <w:rPr>
          <w:color w:val="000000" w:themeColor="text1"/>
        </w:rPr>
        <w:t>500</w:t>
      </w:r>
      <w:r w:rsidRPr="000F7318">
        <w:rPr>
          <w:color w:val="000000" w:themeColor="text1"/>
        </w:rPr>
        <w:t xml:space="preserve"> in 2021</w:t>
      </w:r>
      <w:r w:rsidR="00540FFE">
        <w:t xml:space="preserve"> and 2022</w:t>
      </w:r>
      <w:r w:rsidRPr="000F7318">
        <w:rPr>
          <w:color w:val="000000" w:themeColor="text1"/>
        </w:rPr>
        <w:t>. However, the rate appears to have slightly decreased for 2023.</w:t>
      </w:r>
    </w:p>
    <w:p w14:paraId="64832D78" w14:textId="762505BC" w:rsidR="00DC5490" w:rsidRPr="00D06B27" w:rsidRDefault="00983308" w:rsidP="000F7318">
      <w:pPr>
        <w:ind w:left="567"/>
        <w:rPr>
          <w:rFonts w:eastAsia="Aptos"/>
          <w:color w:val="000000" w:themeColor="text1"/>
          <w:lang w:eastAsia="en-CA"/>
        </w:rPr>
      </w:pPr>
      <w:r w:rsidRPr="00D06B27">
        <w:rPr>
          <w:color w:val="000000" w:themeColor="text1"/>
          <w:lang w:eastAsia="en-CA"/>
        </w:rPr>
        <w:lastRenderedPageBreak/>
        <w:t xml:space="preserve">Regarding how the individual 55 trends and issues in synthetic biology have evolved between 2012 and 2023, the publication rate per item per year was quantified. The results are presented in </w:t>
      </w:r>
      <w:r w:rsidR="0095311E" w:rsidRPr="00D06B27">
        <w:rPr>
          <w:color w:val="000000" w:themeColor="text1"/>
          <w:lang w:eastAsia="en-CA"/>
        </w:rPr>
        <w:t>enclosure </w:t>
      </w:r>
      <w:r w:rsidRPr="00D06B27">
        <w:rPr>
          <w:color w:val="000000" w:themeColor="text1"/>
          <w:lang w:eastAsia="en-CA"/>
        </w:rPr>
        <w:t>II.</w:t>
      </w:r>
      <w:r w:rsidRPr="00D06B27">
        <w:rPr>
          <w:rFonts w:eastAsia="Aptos"/>
          <w:color w:val="000000" w:themeColor="text1"/>
          <w:lang w:eastAsia="en-CA"/>
        </w:rPr>
        <w:t xml:space="preserve"> It can be </w:t>
      </w:r>
      <w:r w:rsidRPr="004948C8">
        <w:rPr>
          <w:rFonts w:eastAsia="Aptos"/>
          <w:color w:val="000000" w:themeColor="text1"/>
          <w:lang w:eastAsia="en-CA"/>
        </w:rPr>
        <w:t>observe</w:t>
      </w:r>
      <w:r w:rsidR="00540FFE" w:rsidRPr="004948C8">
        <w:rPr>
          <w:rFonts w:eastAsia="Aptos"/>
          <w:color w:val="000000" w:themeColor="text1"/>
          <w:lang w:eastAsia="en-CA"/>
        </w:rPr>
        <w:t>d</w:t>
      </w:r>
      <w:r w:rsidRPr="004948C8">
        <w:rPr>
          <w:rFonts w:eastAsia="Aptos"/>
          <w:color w:val="000000" w:themeColor="text1"/>
          <w:lang w:eastAsia="en-CA"/>
        </w:rPr>
        <w:t xml:space="preserve"> that trends related to genome editing, such as “Increased sophistication and expansion of genome editing tools”</w:t>
      </w:r>
      <w:r w:rsidR="00100D29" w:rsidRPr="000F7318">
        <w:rPr>
          <w:rFonts w:eastAsia="Aptos"/>
          <w:color w:val="000000" w:themeColor="text1"/>
          <w:lang w:eastAsia="en-CA"/>
        </w:rPr>
        <w:t xml:space="preserve"> </w:t>
      </w:r>
      <w:r w:rsidR="00032D91" w:rsidRPr="004948C8">
        <w:rPr>
          <w:rFonts w:eastAsia="Aptos"/>
          <w:color w:val="000000" w:themeColor="text1"/>
          <w:lang w:eastAsia="en-CA"/>
        </w:rPr>
        <w:t>and</w:t>
      </w:r>
      <w:r w:rsidRPr="004948C8">
        <w:rPr>
          <w:rFonts w:eastAsia="Aptos"/>
          <w:color w:val="000000" w:themeColor="text1"/>
          <w:lang w:eastAsia="en-CA"/>
        </w:rPr>
        <w:t xml:space="preserve"> “Genome</w:t>
      </w:r>
      <w:r w:rsidRPr="00D06B27">
        <w:rPr>
          <w:rFonts w:eastAsia="Aptos"/>
          <w:color w:val="000000" w:themeColor="text1"/>
          <w:lang w:eastAsia="en-CA"/>
        </w:rPr>
        <w:t xml:space="preserve"> edited plants”, exhibit</w:t>
      </w:r>
      <w:r w:rsidR="004948C8">
        <w:rPr>
          <w:rFonts w:eastAsia="Aptos"/>
          <w:color w:val="000000" w:themeColor="text1"/>
          <w:lang w:eastAsia="en-CA"/>
        </w:rPr>
        <w:t>ed</w:t>
      </w:r>
      <w:r w:rsidRPr="00D06B27">
        <w:rPr>
          <w:rFonts w:eastAsia="Aptos"/>
          <w:color w:val="000000" w:themeColor="text1"/>
          <w:lang w:eastAsia="en-CA"/>
        </w:rPr>
        <w:t xml:space="preserve"> a pronounced increase in the number of publications per year. Many other trends and issues also had increases, including “Medical and therapeutic synthetic biology applications”, “Integration of artificial intelligence and machine learning”, “Biosensors, sensory devices and diagnostics”, “Synthetic biology applications for bioremediation, biodegradation or biomining” and “Living materials and biofilms”. Other trends and issues, such as “Advances in protein engineering”, </w:t>
      </w:r>
      <w:r w:rsidR="00C909CD">
        <w:rPr>
          <w:rFonts w:eastAsia="Aptos"/>
          <w:color w:val="000000" w:themeColor="text1"/>
          <w:lang w:eastAsia="en-CA"/>
        </w:rPr>
        <w:t>“</w:t>
      </w:r>
      <w:r w:rsidR="00C909CD" w:rsidRPr="00CC3978">
        <w:rPr>
          <w:rFonts w:eastAsia="Aptos"/>
          <w:color w:val="000000" w:themeColor="text1"/>
          <w:lang w:eastAsia="en-CA"/>
        </w:rPr>
        <w:t>Synthetic biology-enabled production of petrochemical precursors</w:t>
      </w:r>
      <w:r w:rsidR="00C909CD">
        <w:rPr>
          <w:rFonts w:eastAsia="Aptos"/>
          <w:color w:val="000000" w:themeColor="text1"/>
          <w:lang w:eastAsia="en-CA"/>
        </w:rPr>
        <w:t xml:space="preserve"> and</w:t>
      </w:r>
      <w:r w:rsidR="00C909CD" w:rsidRPr="00CC3978">
        <w:rPr>
          <w:rFonts w:eastAsia="Aptos"/>
          <w:color w:val="000000" w:themeColor="text1"/>
          <w:lang w:eastAsia="en-CA"/>
        </w:rPr>
        <w:t xml:space="preserve"> industrial chemicals</w:t>
      </w:r>
      <w:r w:rsidRPr="00D06B27">
        <w:rPr>
          <w:rFonts w:eastAsia="Aptos"/>
          <w:color w:val="000000" w:themeColor="text1"/>
          <w:lang w:eastAsia="en-CA"/>
        </w:rPr>
        <w:t>”, “Improvements in DNA synthesis and assembly” and “Automation and use of biofoundries”, continued with roughly steady publication rates over the 2012–2023 period. No trend or issue in synthetic biology had a significant decline in the publication</w:t>
      </w:r>
      <w:r w:rsidR="00C909CD">
        <w:rPr>
          <w:rFonts w:eastAsia="Aptos"/>
          <w:color w:val="000000" w:themeColor="text1"/>
          <w:lang w:eastAsia="en-CA"/>
        </w:rPr>
        <w:t xml:space="preserve"> </w:t>
      </w:r>
      <w:r w:rsidRPr="00D06B27">
        <w:rPr>
          <w:rFonts w:eastAsia="Aptos"/>
          <w:color w:val="000000" w:themeColor="text1"/>
          <w:lang w:eastAsia="en-CA"/>
        </w:rPr>
        <w:t>rate</w:t>
      </w:r>
      <w:r w:rsidR="00C909CD">
        <w:rPr>
          <w:rFonts w:eastAsia="Aptos"/>
          <w:color w:val="000000" w:themeColor="text1"/>
          <w:lang w:eastAsia="en-CA"/>
        </w:rPr>
        <w:t>.</w:t>
      </w:r>
    </w:p>
    <w:p w14:paraId="441AAE9F" w14:textId="4C375C34" w:rsidR="0002070D" w:rsidRPr="00D06B27" w:rsidRDefault="00983308" w:rsidP="000F7318">
      <w:pPr>
        <w:keepNext/>
        <w:spacing w:before="240" w:after="240"/>
        <w:ind w:left="567" w:right="-23"/>
        <w:jc w:val="left"/>
        <w:rPr>
          <w:b/>
          <w:bCs/>
          <w:color w:val="000000" w:themeColor="text1"/>
          <w:lang w:eastAsia="en-CA"/>
        </w:rPr>
      </w:pPr>
      <w:r w:rsidRPr="00D06B27">
        <w:rPr>
          <w:color w:val="000000" w:themeColor="text1"/>
          <w:lang w:eastAsia="en-CA"/>
        </w:rPr>
        <w:t>Figure II</w:t>
      </w:r>
      <w:r w:rsidRPr="00D06B27">
        <w:rPr>
          <w:b/>
          <w:bCs/>
        </w:rPr>
        <w:br/>
      </w:r>
      <w:r w:rsidRPr="00D06B27">
        <w:rPr>
          <w:b/>
          <w:bCs/>
          <w:color w:val="000000" w:themeColor="text1"/>
          <w:lang w:eastAsia="en-CA"/>
        </w:rPr>
        <w:t>Temporal analysis of 55 issues and trends (2012—2023)</w:t>
      </w:r>
    </w:p>
    <w:p w14:paraId="2DBE0100" w14:textId="330AB263" w:rsidR="00983308" w:rsidRPr="00D06B27" w:rsidRDefault="001057F6" w:rsidP="000F7318">
      <w:pPr>
        <w:spacing w:before="240" w:after="240"/>
        <w:ind w:right="-23"/>
        <w:jc w:val="center"/>
      </w:pPr>
      <w:r>
        <w:rPr>
          <w:noProof/>
        </w:rPr>
        <w:drawing>
          <wp:inline distT="0" distB="0" distL="0" distR="0" wp14:anchorId="009F3890" wp14:editId="3DD3E76A">
            <wp:extent cx="5495925" cy="3581400"/>
            <wp:effectExtent l="0" t="0" r="9525" b="0"/>
            <wp:docPr id="45276176" name="Chart 1">
              <a:extLst xmlns:a="http://schemas.openxmlformats.org/drawingml/2006/main">
                <a:ext uri="{FF2B5EF4-FFF2-40B4-BE49-F238E27FC236}">
                  <a16:creationId xmlns:a16="http://schemas.microsoft.com/office/drawing/2014/main" id="{2E32D864-8823-3A59-E33C-457BD9C7C6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D39241B" w14:textId="1151CB2B" w:rsidR="00983308" w:rsidRPr="00D06B27" w:rsidRDefault="00983308" w:rsidP="000F7318">
      <w:pPr>
        <w:spacing w:before="100" w:beforeAutospacing="1"/>
        <w:ind w:left="567" w:right="-23"/>
      </w:pPr>
      <w:r w:rsidRPr="000F7318">
        <w:rPr>
          <w:color w:val="000000" w:themeColor="text1"/>
        </w:rPr>
        <w:t>Furthermore, an examination of the annual publication of the subset of the 20 trends that represented 90</w:t>
      </w:r>
      <w:r w:rsidR="00A058CE" w:rsidRPr="000F7318">
        <w:rPr>
          <w:color w:val="000000" w:themeColor="text1"/>
        </w:rPr>
        <w:t> per cent</w:t>
      </w:r>
      <w:r w:rsidRPr="000F7318">
        <w:rPr>
          <w:color w:val="000000" w:themeColor="text1"/>
        </w:rPr>
        <w:t xml:space="preserve"> of publications in the field of synthetic biology (see figure III) demonstrated that the annual publication rate generally increased for these areas with the exception of “Advances in protein engineering” which remained roughly consistent. </w:t>
      </w:r>
      <w:r w:rsidR="00386926" w:rsidRPr="003564E8">
        <w:t>M</w:t>
      </w:r>
      <w:r w:rsidRPr="003564E8">
        <w:t>any</w:t>
      </w:r>
      <w:r w:rsidRPr="000F7318">
        <w:rPr>
          <w:color w:val="000000" w:themeColor="text1"/>
        </w:rPr>
        <w:t xml:space="preserve"> publications related to the use of synthetic biology in contained settings (e.g., “Medical and therapeutic synthetic biology applications”, “Synthetic biology-enabled production of antibiotics, natural products and medically relevant compounds”, “Synthetic biology-enabled production of petrochemical precursors and industrial chemicals” and “Improved next-generation sequencing and bioinformatics”). “Transient modification of agricultural plants, pests and pathogens using RNAi or nanomaterials”, “Synthetic biology applications for bioremediation, biodegradation or biomining”, “Microbiome engineering for </w:t>
      </w:r>
      <w:r w:rsidRPr="000F7318">
        <w:rPr>
          <w:color w:val="000000" w:themeColor="text1"/>
        </w:rPr>
        <w:lastRenderedPageBreak/>
        <w:t xml:space="preserve">non-medical purposes” and genome edited plants and animals represented the trends and issues that would most likely be associated with less confinement or introduced to the environment. </w:t>
      </w:r>
      <w:r w:rsidR="00BD3B39" w:rsidRPr="000F7318">
        <w:rPr>
          <w:color w:val="000000" w:themeColor="text1"/>
        </w:rPr>
        <w:t>In</w:t>
      </w:r>
      <w:r w:rsidRPr="000F7318">
        <w:rPr>
          <w:color w:val="000000" w:themeColor="text1"/>
        </w:rPr>
        <w:t xml:space="preserve"> </w:t>
      </w:r>
      <w:r w:rsidR="00BD3B39" w:rsidRPr="000F7318">
        <w:rPr>
          <w:color w:val="000000" w:themeColor="text1"/>
        </w:rPr>
        <w:t>a</w:t>
      </w:r>
      <w:r w:rsidRPr="000F7318">
        <w:rPr>
          <w:color w:val="000000" w:themeColor="text1"/>
        </w:rPr>
        <w:t>ddition</w:t>
      </w:r>
      <w:r w:rsidR="00BD3B39" w:rsidRPr="000F7318">
        <w:rPr>
          <w:color w:val="000000" w:themeColor="text1"/>
        </w:rPr>
        <w:t>,</w:t>
      </w:r>
      <w:r w:rsidRPr="000F7318">
        <w:rPr>
          <w:color w:val="000000" w:themeColor="text1"/>
        </w:rPr>
        <w:t xml:space="preserve"> it can be noted that technical refinements, such as genome editing tools, artificial intelligence, genetic circuits, DNA synthesis and sequencing, also represent a large area of research.</w:t>
      </w:r>
    </w:p>
    <w:p w14:paraId="442B081C" w14:textId="77777777" w:rsidR="00983308" w:rsidRPr="00D06B27" w:rsidRDefault="00983308" w:rsidP="00983308">
      <w:pPr>
        <w:spacing w:before="100" w:beforeAutospacing="1" w:line="257" w:lineRule="auto"/>
        <w:ind w:right="-20"/>
        <w:sectPr w:rsidR="00983308" w:rsidRPr="00D06B27" w:rsidSect="008C7151">
          <w:footnotePr>
            <w:numRestart w:val="eachSect"/>
          </w:footnotePr>
          <w:pgSz w:w="12240" w:h="15840"/>
          <w:pgMar w:top="1440" w:right="1440" w:bottom="1440" w:left="1440" w:header="708" w:footer="708" w:gutter="0"/>
          <w:lnNumType w:countBy="1"/>
          <w:cols w:space="708"/>
          <w:docGrid w:linePitch="360"/>
        </w:sectPr>
      </w:pPr>
    </w:p>
    <w:p w14:paraId="41E2EE04" w14:textId="09EBEEAA" w:rsidR="00983308" w:rsidRPr="00D06B27" w:rsidRDefault="00983308" w:rsidP="000F7318">
      <w:pPr>
        <w:keepNext/>
        <w:spacing w:before="100" w:beforeAutospacing="1" w:line="257" w:lineRule="auto"/>
        <w:ind w:left="567" w:right="-14"/>
        <w:rPr>
          <w:color w:val="000000" w:themeColor="text1"/>
          <w:lang w:eastAsia="en-CA"/>
        </w:rPr>
      </w:pPr>
      <w:r w:rsidRPr="00D06B27">
        <w:rPr>
          <w:color w:val="000000" w:themeColor="text1"/>
          <w:lang w:eastAsia="en-CA"/>
        </w:rPr>
        <w:lastRenderedPageBreak/>
        <w:t>Figure III</w:t>
      </w:r>
    </w:p>
    <w:p w14:paraId="39D1F31C" w14:textId="30E63523" w:rsidR="00983308" w:rsidRPr="00D06B27" w:rsidRDefault="00983308" w:rsidP="000F7318">
      <w:pPr>
        <w:keepNext/>
        <w:spacing w:line="257" w:lineRule="auto"/>
        <w:ind w:left="567" w:right="-14"/>
        <w:rPr>
          <w:b/>
          <w:bCs/>
        </w:rPr>
      </w:pPr>
      <w:r w:rsidRPr="00D06B27">
        <w:rPr>
          <w:b/>
          <w:bCs/>
          <w:color w:val="000000" w:themeColor="text1"/>
          <w:lang w:eastAsia="en-CA"/>
        </w:rPr>
        <w:t>Overview of the 20 issues and trend</w:t>
      </w:r>
      <w:r w:rsidR="00386926">
        <w:rPr>
          <w:b/>
          <w:bCs/>
          <w:color w:val="000000" w:themeColor="text1"/>
          <w:lang w:eastAsia="en-CA"/>
        </w:rPr>
        <w:t xml:space="preserve">s representing </w:t>
      </w:r>
      <w:r w:rsidR="00CE4E79">
        <w:rPr>
          <w:b/>
          <w:bCs/>
          <w:color w:val="000000" w:themeColor="text1"/>
          <w:lang w:eastAsia="en-CA"/>
        </w:rPr>
        <w:t>90</w:t>
      </w:r>
      <w:r w:rsidR="00DE52E7">
        <w:rPr>
          <w:b/>
          <w:bCs/>
          <w:color w:val="000000" w:themeColor="text1"/>
          <w:lang w:eastAsia="en-CA"/>
        </w:rPr>
        <w:t> per cent</w:t>
      </w:r>
      <w:r w:rsidR="00CE4E79">
        <w:rPr>
          <w:b/>
          <w:bCs/>
          <w:color w:val="000000" w:themeColor="text1"/>
          <w:lang w:eastAsia="en-CA"/>
        </w:rPr>
        <w:t xml:space="preserve"> of publications</w:t>
      </w:r>
      <w:r w:rsidRPr="00D06B27">
        <w:rPr>
          <w:b/>
          <w:bCs/>
          <w:color w:val="000000" w:themeColor="text1"/>
          <w:lang w:eastAsia="en-CA"/>
        </w:rPr>
        <w:t xml:space="preserve"> and corresponding publication patterns (2012–2023)</w:t>
      </w:r>
    </w:p>
    <w:p w14:paraId="466842FA" w14:textId="07C7677E" w:rsidR="00983308" w:rsidRPr="00D06B27" w:rsidRDefault="00DE52E7" w:rsidP="00983308">
      <w:pPr>
        <w:spacing w:before="100" w:beforeAutospacing="1" w:line="257" w:lineRule="auto"/>
        <w:ind w:right="-20"/>
        <w:sectPr w:rsidR="00983308" w:rsidRPr="00D06B27" w:rsidSect="008C7151">
          <w:pgSz w:w="15840" w:h="12240" w:orient="landscape"/>
          <w:pgMar w:top="1440" w:right="1440" w:bottom="1440" w:left="1440" w:header="708" w:footer="708" w:gutter="0"/>
          <w:lnNumType w:countBy="1"/>
          <w:cols w:space="708"/>
          <w:docGrid w:linePitch="360"/>
        </w:sectPr>
      </w:pPr>
      <w:r>
        <w:rPr>
          <w:noProof/>
          <w14:ligatures w14:val="standardContextual"/>
        </w:rPr>
        <w:drawing>
          <wp:inline distT="0" distB="0" distL="0" distR="0" wp14:anchorId="5F92E26E" wp14:editId="013FA032">
            <wp:extent cx="8038531" cy="5090615"/>
            <wp:effectExtent l="0" t="0" r="635" b="15240"/>
            <wp:docPr id="1477554946" name="Chart 1">
              <a:extLst xmlns:a="http://schemas.openxmlformats.org/drawingml/2006/main">
                <a:ext uri="{FF2B5EF4-FFF2-40B4-BE49-F238E27FC236}">
                  <a16:creationId xmlns:a16="http://schemas.microsoft.com/office/drawing/2014/main" id="{F1FEBAD2-8A74-179B-A444-8F83C714FC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983308" w:rsidRPr="00D06B27">
        <w:br/>
      </w:r>
    </w:p>
    <w:p w14:paraId="72676CA0" w14:textId="763EA0BF" w:rsidR="00983308" w:rsidRPr="00D06B27" w:rsidRDefault="00983308" w:rsidP="000F7318">
      <w:pPr>
        <w:spacing w:before="120" w:after="120"/>
        <w:ind w:left="567"/>
        <w:rPr>
          <w:color w:val="000000" w:themeColor="text1"/>
        </w:rPr>
      </w:pPr>
      <w:r w:rsidRPr="00D06B27">
        <w:rPr>
          <w:color w:val="000000" w:themeColor="text1"/>
        </w:rPr>
        <w:lastRenderedPageBreak/>
        <w:t>Next, to provide a nuanced comprehension of the current geographical distribution of research patterns, an analysis of the publishing landscape related to the 20 trends and issues that represent 90</w:t>
      </w:r>
      <w:r w:rsidR="00A058CE" w:rsidRPr="00D06B27">
        <w:rPr>
          <w:color w:val="000000" w:themeColor="text1"/>
        </w:rPr>
        <w:t> per cent</w:t>
      </w:r>
      <w:r w:rsidRPr="00D06B27">
        <w:rPr>
          <w:color w:val="000000" w:themeColor="text1"/>
        </w:rPr>
        <w:t xml:space="preserve"> of the publications within the field of synthetic biology was conducted (see figure IV). The analysis of the global landscape of these 20 trends highlighted 10 primary contributing countries to the field of synthetic biology. Notably, the United States </w:t>
      </w:r>
      <w:r w:rsidR="007C13E6" w:rsidRPr="00D06B27">
        <w:rPr>
          <w:color w:val="000000" w:themeColor="text1"/>
        </w:rPr>
        <w:t xml:space="preserve">of America </w:t>
      </w:r>
      <w:r w:rsidRPr="00D06B27">
        <w:rPr>
          <w:color w:val="000000" w:themeColor="text1"/>
        </w:rPr>
        <w:t>and China prominently emerge as the top contributors in the graphical representation. Next, Germany, the United Kingdom and India represent the next cluster of countries with the second highest publication output. Finally, the remaining five countries (Japan, Republic of Korea, Canada, France and Spain) constitute the rest of the top 10 countries in terms of publication output, all with roughly similar publication levels. Further</w:t>
      </w:r>
      <w:r w:rsidR="00CE0EE2">
        <w:rPr>
          <w:color w:val="000000" w:themeColor="text1"/>
        </w:rPr>
        <w:t>more</w:t>
      </w:r>
      <w:r w:rsidRPr="00D06B27">
        <w:rPr>
          <w:color w:val="000000" w:themeColor="text1"/>
        </w:rPr>
        <w:t>, it can also be observed that in terms of regional grouping, two countries are from North America, four countries are from Europe and four countries are from Asia.</w:t>
      </w:r>
    </w:p>
    <w:p w14:paraId="34524055" w14:textId="276A6EF2" w:rsidR="00983308" w:rsidRPr="00D06B27" w:rsidRDefault="00983308" w:rsidP="000F7318">
      <w:pPr>
        <w:spacing w:before="240" w:after="120"/>
        <w:ind w:left="567"/>
        <w:jc w:val="left"/>
        <w:rPr>
          <w:b/>
          <w:bCs/>
        </w:rPr>
      </w:pPr>
      <w:r w:rsidRPr="00D06B27">
        <w:t>Figure IV</w:t>
      </w:r>
      <w:r w:rsidRPr="00D06B27">
        <w:rPr>
          <w:b/>
          <w:bCs/>
        </w:rPr>
        <w:t xml:space="preserve"> </w:t>
      </w:r>
      <w:r w:rsidRPr="00D06B27">
        <w:rPr>
          <w:b/>
          <w:bCs/>
        </w:rPr>
        <w:br/>
        <w:t xml:space="preserve">Leading countries with the highest publication output </w:t>
      </w:r>
      <w:r w:rsidR="0022717E">
        <w:rPr>
          <w:b/>
          <w:bCs/>
        </w:rPr>
        <w:t>for</w:t>
      </w:r>
      <w:r w:rsidR="0022717E" w:rsidRPr="00D06B27">
        <w:rPr>
          <w:b/>
          <w:bCs/>
        </w:rPr>
        <w:t xml:space="preserve"> </w:t>
      </w:r>
      <w:r w:rsidRPr="00D06B27">
        <w:rPr>
          <w:b/>
          <w:bCs/>
        </w:rPr>
        <w:t>the 20 trends and issues in synthetic biology that represent 90</w:t>
      </w:r>
      <w:r w:rsidR="00A058CE" w:rsidRPr="00D06B27">
        <w:rPr>
          <w:b/>
          <w:bCs/>
        </w:rPr>
        <w:t> per cent</w:t>
      </w:r>
      <w:r w:rsidRPr="00D06B27">
        <w:rPr>
          <w:b/>
          <w:bCs/>
        </w:rPr>
        <w:t xml:space="preserve"> of publications </w:t>
      </w:r>
      <w:r w:rsidR="006972E4">
        <w:rPr>
          <w:b/>
          <w:bCs/>
        </w:rPr>
        <w:t xml:space="preserve">on </w:t>
      </w:r>
      <w:r w:rsidR="00E90B49">
        <w:rPr>
          <w:b/>
          <w:bCs/>
        </w:rPr>
        <w:t>the 55 trends and issues</w:t>
      </w:r>
      <w:r w:rsidR="00DE52E7">
        <w:rPr>
          <w:b/>
          <w:bCs/>
        </w:rPr>
        <w:t xml:space="preserve"> in the </w:t>
      </w:r>
      <w:r w:rsidR="00DE52E7" w:rsidRPr="00DE52E7">
        <w:rPr>
          <w:b/>
          <w:bCs/>
        </w:rPr>
        <w:t>provisional selection list</w:t>
      </w:r>
    </w:p>
    <w:p w14:paraId="4D38C644" w14:textId="77777777" w:rsidR="00983308" w:rsidRDefault="00983308" w:rsidP="000F7318">
      <w:pPr>
        <w:jc w:val="right"/>
      </w:pPr>
      <w:r w:rsidRPr="000F7318">
        <w:rPr>
          <w:noProof/>
          <w:bdr w:val="single" w:sz="4" w:space="0" w:color="auto"/>
        </w:rPr>
        <w:drawing>
          <wp:inline distT="0" distB="0" distL="0" distR="0" wp14:anchorId="62D74971" wp14:editId="782964F7">
            <wp:extent cx="5781675" cy="3200400"/>
            <wp:effectExtent l="0" t="0" r="9525" b="0"/>
            <wp:docPr id="264706699" name="Chart 1">
              <a:extLst xmlns:a="http://schemas.openxmlformats.org/drawingml/2006/main">
                <a:ext uri="{FF2B5EF4-FFF2-40B4-BE49-F238E27FC236}">
                  <a16:creationId xmlns:a16="http://schemas.microsoft.com/office/drawing/2014/main" id="{CC3BA9F9-474C-34CA-68B5-0F86E70453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0B0390F" w14:textId="77777777" w:rsidR="00505D89" w:rsidRPr="00D06B27" w:rsidRDefault="00505D89" w:rsidP="00983308">
      <w:pPr>
        <w:jc w:val="center"/>
      </w:pPr>
    </w:p>
    <w:p w14:paraId="24561751" w14:textId="07299652" w:rsidR="00983308" w:rsidRPr="00D06B27" w:rsidRDefault="00983308" w:rsidP="000F7318">
      <w:pPr>
        <w:spacing w:before="120" w:after="120"/>
        <w:ind w:left="567"/>
        <w:rPr>
          <w:color w:val="000000" w:themeColor="text1"/>
          <w:lang w:eastAsia="en-CA"/>
        </w:rPr>
      </w:pPr>
      <w:r w:rsidRPr="00D06B27">
        <w:rPr>
          <w:color w:val="000000" w:themeColor="text1"/>
          <w:lang w:eastAsia="en-CA"/>
        </w:rPr>
        <w:t>Then to unveil how research groups are engaged internationally, a collaborative network analysis was performed on the 20 trends and issues that represented 90</w:t>
      </w:r>
      <w:r w:rsidR="00A058CE" w:rsidRPr="00D06B27">
        <w:rPr>
          <w:color w:val="000000" w:themeColor="text1"/>
          <w:lang w:eastAsia="en-CA"/>
        </w:rPr>
        <w:t> per cent</w:t>
      </w:r>
      <w:r w:rsidRPr="00D06B27">
        <w:rPr>
          <w:color w:val="000000" w:themeColor="text1"/>
          <w:lang w:eastAsia="en-CA"/>
        </w:rPr>
        <w:t xml:space="preserve"> of the publication in the field of synthetic biology to reveal large collaboration networks based on co-authorship patterns within publications. </w:t>
      </w:r>
      <w:r w:rsidRPr="000F7318">
        <w:t>In the visual representation depicted in figure V, each circle symbolizes a country with larger circles representing countries with numerous publications and smaller circles denoting those with fewer publications. The lines connecting countries indicate</w:t>
      </w:r>
      <w:r w:rsidRPr="00995E5C">
        <w:t xml:space="preserve"> </w:t>
      </w:r>
      <w:r w:rsidR="00995E5C">
        <w:t>the number of</w:t>
      </w:r>
      <w:r w:rsidRPr="000F7318">
        <w:t xml:space="preserve"> collaborations</w:t>
      </w:r>
      <w:r w:rsidR="00995E5C">
        <w:t>.</w:t>
      </w:r>
      <w:r w:rsidRPr="000F7318">
        <w:t xml:space="preserve"> The top part of figure V shows the global overview, while the bottom part shows a portion in higher resolution for the countries not clearly visible in the top part of the figure. The various colours indicate clusters of countries that exhibit </w:t>
      </w:r>
      <w:r w:rsidR="00995E5C">
        <w:t xml:space="preserve">authorship </w:t>
      </w:r>
      <w:r w:rsidRPr="000F7318">
        <w:t xml:space="preserve">connections. The co-authorship patterns of the documents revealed the emergence of </w:t>
      </w:r>
      <w:r w:rsidR="00995E5C">
        <w:t>six</w:t>
      </w:r>
      <w:r w:rsidR="00995E5C" w:rsidRPr="000F7318">
        <w:t xml:space="preserve"> </w:t>
      </w:r>
      <w:r w:rsidRPr="000F7318">
        <w:t xml:space="preserve">collaboration networks, as further detailed in table </w:t>
      </w:r>
      <w:r w:rsidR="00325ED0" w:rsidRPr="000F7318">
        <w:t>2</w:t>
      </w:r>
      <w:r w:rsidRPr="000F7318">
        <w:t xml:space="preserve">. </w:t>
      </w:r>
    </w:p>
    <w:p w14:paraId="4485BBBC" w14:textId="4076B35F" w:rsidR="00983308" w:rsidRPr="000F7318" w:rsidRDefault="00983308" w:rsidP="000F7318">
      <w:pPr>
        <w:ind w:left="567"/>
      </w:pPr>
      <w:r w:rsidRPr="000F7318">
        <w:t xml:space="preserve">Overall, all six of the main collaboration clusters have diverse international partnerships. However, some regionality also exists. For example, at least two European or Asian countries cluster together </w:t>
      </w:r>
      <w:r w:rsidRPr="000F7318">
        <w:lastRenderedPageBreak/>
        <w:t xml:space="preserve">when involved in international collaborations. Similarly, it also appears countries from the Latin American region have roughly also clustered together in #3, countries from West Asia in #1 and Africa into #4. </w:t>
      </w:r>
    </w:p>
    <w:p w14:paraId="0F9842BC" w14:textId="77777777" w:rsidR="00983308" w:rsidRPr="000F7318" w:rsidRDefault="00983308" w:rsidP="000F7318">
      <w:pPr>
        <w:spacing w:before="240"/>
        <w:ind w:left="567"/>
      </w:pPr>
      <w:r w:rsidRPr="000F7318">
        <w:t>Figure V</w:t>
      </w:r>
    </w:p>
    <w:p w14:paraId="5F44EF20" w14:textId="0FD613A4" w:rsidR="00983308" w:rsidRPr="000F7318" w:rsidRDefault="00983308" w:rsidP="000F7318">
      <w:pPr>
        <w:spacing w:after="120"/>
        <w:ind w:left="567"/>
        <w:rPr>
          <w:b/>
          <w:bCs/>
        </w:rPr>
      </w:pPr>
      <w:r w:rsidRPr="000F7318">
        <w:rPr>
          <w:b/>
          <w:bCs/>
        </w:rPr>
        <w:t>Collaboration network analysis among publishing countries for the 20 identified trends and issues</w:t>
      </w:r>
      <w:r w:rsidR="00995E5C">
        <w:rPr>
          <w:b/>
          <w:bCs/>
        </w:rPr>
        <w:t xml:space="preserve"> in synthetic biology</w:t>
      </w:r>
    </w:p>
    <w:p w14:paraId="72968DBE" w14:textId="77777777" w:rsidR="00983308" w:rsidRPr="000F7318" w:rsidRDefault="00983308" w:rsidP="00983308">
      <w:pPr>
        <w:rPr>
          <w:b/>
          <w:bCs/>
        </w:rPr>
      </w:pPr>
      <w:r w:rsidRPr="00D06B27">
        <w:rPr>
          <w:noProof/>
        </w:rPr>
        <w:drawing>
          <wp:inline distT="0" distB="0" distL="0" distR="0" wp14:anchorId="67134DAA" wp14:editId="6A976F5C">
            <wp:extent cx="5943600" cy="3719830"/>
            <wp:effectExtent l="19050" t="19050" r="19050" b="13970"/>
            <wp:docPr id="174668508" name="Picture 174668508" descr="A network of countries/regions with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68508" name="Picture 1" descr="A network of countries/regions with different colored dots&#10;&#10;Description automatically generated with medium confidenc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719830"/>
                    </a:xfrm>
                    <a:prstGeom prst="rect">
                      <a:avLst/>
                    </a:prstGeom>
                    <a:noFill/>
                    <a:ln>
                      <a:solidFill>
                        <a:schemeClr val="tx1"/>
                      </a:solidFill>
                    </a:ln>
                  </pic:spPr>
                </pic:pic>
              </a:graphicData>
            </a:graphic>
          </wp:inline>
        </w:drawing>
      </w:r>
    </w:p>
    <w:p w14:paraId="14C89A2D" w14:textId="77777777" w:rsidR="00983308" w:rsidRPr="000F7318" w:rsidRDefault="00983308" w:rsidP="00983308">
      <w:pPr>
        <w:rPr>
          <w:b/>
          <w:bCs/>
        </w:rPr>
      </w:pPr>
      <w:r w:rsidRPr="00D06B27">
        <w:rPr>
          <w:noProof/>
          <w14:textOutline w14:w="12700" w14:cap="rnd" w14:cmpd="sng" w14:algn="ctr">
            <w14:solidFill>
              <w14:srgbClr w14:val="002060"/>
            </w14:solidFill>
            <w14:prstDash w14:val="solid"/>
            <w14:bevel/>
          </w14:textOutline>
        </w:rPr>
        <w:drawing>
          <wp:anchor distT="0" distB="0" distL="114300" distR="114300" simplePos="0" relativeHeight="251658240" behindDoc="1" locked="0" layoutInCell="1" allowOverlap="1" wp14:anchorId="4E981F3F" wp14:editId="3CF39345">
            <wp:simplePos x="0" y="0"/>
            <wp:positionH relativeFrom="column">
              <wp:posOffset>1905</wp:posOffset>
            </wp:positionH>
            <wp:positionV relativeFrom="paragraph">
              <wp:posOffset>18415</wp:posOffset>
            </wp:positionV>
            <wp:extent cx="4375150" cy="2735580"/>
            <wp:effectExtent l="19050" t="19050" r="25400" b="26670"/>
            <wp:wrapTight wrapText="bothSides">
              <wp:wrapPolygon edited="0">
                <wp:start x="-94" y="-150"/>
                <wp:lineTo x="-94" y="21660"/>
                <wp:lineTo x="21631" y="21660"/>
                <wp:lineTo x="21631" y="-150"/>
                <wp:lineTo x="-94" y="-150"/>
              </wp:wrapPolygon>
            </wp:wrapTight>
            <wp:docPr id="1743519946" name="Picture 1743519946" descr="A network of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519946" name="Picture 3" descr="A network of lines and dots&#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75150" cy="273558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ECF7667" w14:textId="77777777" w:rsidR="00983308" w:rsidRPr="000F7318" w:rsidRDefault="00983308" w:rsidP="00983308">
      <w:pPr>
        <w:rPr>
          <w:b/>
          <w:bCs/>
        </w:rPr>
        <w:sectPr w:rsidR="00983308" w:rsidRPr="000F7318" w:rsidSect="008C7151">
          <w:pgSz w:w="12240" w:h="15840"/>
          <w:pgMar w:top="1440" w:right="1440" w:bottom="1440" w:left="1440" w:header="708" w:footer="708" w:gutter="0"/>
          <w:lnNumType w:countBy="1"/>
          <w:cols w:space="708"/>
          <w:docGrid w:linePitch="360"/>
        </w:sectPr>
      </w:pPr>
    </w:p>
    <w:p w14:paraId="27FE4741" w14:textId="22BC4655" w:rsidR="00983308" w:rsidRPr="000F7318" w:rsidRDefault="00983308" w:rsidP="000F7318">
      <w:pPr>
        <w:ind w:left="567"/>
      </w:pPr>
      <w:r w:rsidRPr="000F7318">
        <w:lastRenderedPageBreak/>
        <w:t xml:space="preserve">Table </w:t>
      </w:r>
      <w:r w:rsidR="00325ED0" w:rsidRPr="000F7318">
        <w:t>2</w:t>
      </w:r>
    </w:p>
    <w:p w14:paraId="61004993" w14:textId="77777777" w:rsidR="00983308" w:rsidRPr="000F7318" w:rsidRDefault="00983308" w:rsidP="000F7318">
      <w:pPr>
        <w:spacing w:after="120"/>
        <w:ind w:left="567"/>
        <w:rPr>
          <w:b/>
          <w:bCs/>
        </w:rPr>
      </w:pPr>
      <w:r w:rsidRPr="000F7318">
        <w:rPr>
          <w:b/>
          <w:bCs/>
        </w:rPr>
        <w:t>Breakdown of collaborating countries on publications in the 20 identified trend and issues in synthetic biology</w:t>
      </w:r>
    </w:p>
    <w:tbl>
      <w:tblPr>
        <w:tblStyle w:val="TableGrid"/>
        <w:tblW w:w="9350" w:type="dxa"/>
        <w:jc w:val="center"/>
        <w:tblLook w:val="04A0" w:firstRow="1" w:lastRow="0" w:firstColumn="1" w:lastColumn="0" w:noHBand="0" w:noVBand="1"/>
      </w:tblPr>
      <w:tblGrid>
        <w:gridCol w:w="1017"/>
        <w:gridCol w:w="6037"/>
        <w:gridCol w:w="2296"/>
      </w:tblGrid>
      <w:tr w:rsidR="00983308" w:rsidRPr="00D06B27" w14:paraId="492A0CE5" w14:textId="77777777" w:rsidTr="000F7318">
        <w:trPr>
          <w:jc w:val="center"/>
        </w:trPr>
        <w:tc>
          <w:tcPr>
            <w:tcW w:w="1017" w:type="dxa"/>
          </w:tcPr>
          <w:p w14:paraId="631378BF" w14:textId="77777777" w:rsidR="00983308" w:rsidRPr="000F7318" w:rsidRDefault="00983308">
            <w:pPr>
              <w:rPr>
                <w:b/>
                <w:bCs/>
                <w:i/>
                <w:iCs/>
              </w:rPr>
            </w:pPr>
            <w:r w:rsidRPr="00D06B27">
              <w:rPr>
                <w:i/>
                <w:iCs/>
              </w:rPr>
              <w:t>Clusters</w:t>
            </w:r>
          </w:p>
        </w:tc>
        <w:tc>
          <w:tcPr>
            <w:tcW w:w="6037" w:type="dxa"/>
          </w:tcPr>
          <w:p w14:paraId="7D0C2A40" w14:textId="51F49392" w:rsidR="00983308" w:rsidRPr="000F7318" w:rsidRDefault="00636929">
            <w:pPr>
              <w:rPr>
                <w:b/>
                <w:bCs/>
                <w:i/>
                <w:iCs/>
              </w:rPr>
            </w:pPr>
            <w:r w:rsidRPr="000F7318">
              <w:rPr>
                <w:i/>
                <w:iCs/>
              </w:rPr>
              <w:t>P</w:t>
            </w:r>
            <w:r w:rsidR="00983308" w:rsidRPr="00636929">
              <w:rPr>
                <w:i/>
                <w:iCs/>
              </w:rPr>
              <w:t>articipat</w:t>
            </w:r>
            <w:r w:rsidR="00A058CE" w:rsidRPr="00636929">
              <w:rPr>
                <w:i/>
                <w:iCs/>
              </w:rPr>
              <w:t>ing</w:t>
            </w:r>
            <w:r w:rsidRPr="000F7318">
              <w:rPr>
                <w:i/>
                <w:iCs/>
              </w:rPr>
              <w:t xml:space="preserve"> </w:t>
            </w:r>
            <w:r w:rsidR="009435FB" w:rsidRPr="00636929">
              <w:rPr>
                <w:i/>
                <w:iCs/>
              </w:rPr>
              <w:t>countries</w:t>
            </w:r>
          </w:p>
        </w:tc>
        <w:tc>
          <w:tcPr>
            <w:tcW w:w="2296" w:type="dxa"/>
          </w:tcPr>
          <w:p w14:paraId="56BDC48C" w14:textId="2ECE1DAF" w:rsidR="00983308" w:rsidRPr="000F7318" w:rsidRDefault="00983308" w:rsidP="000F7318">
            <w:pPr>
              <w:jc w:val="left"/>
              <w:rPr>
                <w:b/>
                <w:bCs/>
                <w:i/>
                <w:iCs/>
              </w:rPr>
            </w:pPr>
            <w:r w:rsidRPr="00D06B27">
              <w:rPr>
                <w:i/>
                <w:iCs/>
              </w:rPr>
              <w:t xml:space="preserve">Number of </w:t>
            </w:r>
            <w:r w:rsidR="009435FB">
              <w:rPr>
                <w:i/>
                <w:iCs/>
              </w:rPr>
              <w:t>countries</w:t>
            </w:r>
          </w:p>
        </w:tc>
      </w:tr>
      <w:tr w:rsidR="00983308" w:rsidRPr="00D06B27" w14:paraId="70376A71" w14:textId="77777777" w:rsidTr="000F7318">
        <w:trPr>
          <w:jc w:val="center"/>
        </w:trPr>
        <w:tc>
          <w:tcPr>
            <w:tcW w:w="1017" w:type="dxa"/>
          </w:tcPr>
          <w:p w14:paraId="6D3D8574" w14:textId="77777777" w:rsidR="00983308" w:rsidRPr="000F7318" w:rsidRDefault="00983308">
            <w:pPr>
              <w:rPr>
                <w:b/>
                <w:bCs/>
              </w:rPr>
            </w:pPr>
            <w:r w:rsidRPr="00D06B27">
              <w:t>#1</w:t>
            </w:r>
          </w:p>
        </w:tc>
        <w:tc>
          <w:tcPr>
            <w:tcW w:w="6037" w:type="dxa"/>
          </w:tcPr>
          <w:p w14:paraId="6C35B24B" w14:textId="34558DA7" w:rsidR="00983308" w:rsidRPr="000F7318" w:rsidRDefault="00983308" w:rsidP="000F7318">
            <w:pPr>
              <w:jc w:val="left"/>
              <w:rPr>
                <w:b/>
                <w:bCs/>
              </w:rPr>
            </w:pPr>
            <w:r w:rsidRPr="00D06B27">
              <w:t>Bangladesh, Bulgaria, Egypt, Hungary India, Iran (Islamic Republic of), Iraq, Jordan, Lebanon, Nepal, Oman, Pakistan, Peru, Qatar, Romania, Saudi Arabia, Republic of Korea, United Arab Emirates</w:t>
            </w:r>
          </w:p>
        </w:tc>
        <w:tc>
          <w:tcPr>
            <w:tcW w:w="2296" w:type="dxa"/>
          </w:tcPr>
          <w:p w14:paraId="6305CA86" w14:textId="77777777" w:rsidR="00983308" w:rsidRPr="000F7318" w:rsidRDefault="00983308" w:rsidP="000F7318">
            <w:pPr>
              <w:jc w:val="right"/>
              <w:rPr>
                <w:b/>
                <w:bCs/>
              </w:rPr>
            </w:pPr>
            <w:r w:rsidRPr="00D06B27">
              <w:t>18</w:t>
            </w:r>
          </w:p>
        </w:tc>
      </w:tr>
      <w:tr w:rsidR="00983308" w:rsidRPr="00D06B27" w14:paraId="3F65A41A" w14:textId="77777777" w:rsidTr="000F7318">
        <w:trPr>
          <w:jc w:val="center"/>
        </w:trPr>
        <w:tc>
          <w:tcPr>
            <w:tcW w:w="1017" w:type="dxa"/>
          </w:tcPr>
          <w:p w14:paraId="18FB633F" w14:textId="77777777" w:rsidR="00983308" w:rsidRPr="000F7318" w:rsidRDefault="00983308">
            <w:pPr>
              <w:rPr>
                <w:b/>
                <w:bCs/>
              </w:rPr>
            </w:pPr>
            <w:r w:rsidRPr="00D06B27">
              <w:t>#2</w:t>
            </w:r>
          </w:p>
        </w:tc>
        <w:tc>
          <w:tcPr>
            <w:tcW w:w="6037" w:type="dxa"/>
          </w:tcPr>
          <w:p w14:paraId="7F1B1477" w14:textId="77777777" w:rsidR="00983308" w:rsidRPr="000F7318" w:rsidRDefault="00983308" w:rsidP="000F7318">
            <w:pPr>
              <w:jc w:val="left"/>
              <w:rPr>
                <w:b/>
                <w:bCs/>
              </w:rPr>
            </w:pPr>
            <w:r w:rsidRPr="00D06B27">
              <w:t xml:space="preserve">Cyprus, Ghana, Indonesia, Ukraine, Ireland, Italy, Kazakhstan, Morocco, Philippines, Poland, Russian Federation, Serbia, Switzerland, Türkiye, Ukraine </w:t>
            </w:r>
          </w:p>
        </w:tc>
        <w:tc>
          <w:tcPr>
            <w:tcW w:w="2296" w:type="dxa"/>
          </w:tcPr>
          <w:p w14:paraId="4CED1C5B" w14:textId="77777777" w:rsidR="00983308" w:rsidRPr="000F7318" w:rsidRDefault="00983308" w:rsidP="000F7318">
            <w:pPr>
              <w:jc w:val="right"/>
              <w:rPr>
                <w:b/>
                <w:bCs/>
              </w:rPr>
            </w:pPr>
            <w:r w:rsidRPr="00D06B27">
              <w:t>15</w:t>
            </w:r>
          </w:p>
        </w:tc>
      </w:tr>
      <w:tr w:rsidR="00983308" w:rsidRPr="00D06B27" w14:paraId="40D1E4DB" w14:textId="77777777" w:rsidTr="000F7318">
        <w:trPr>
          <w:jc w:val="center"/>
        </w:trPr>
        <w:tc>
          <w:tcPr>
            <w:tcW w:w="1017" w:type="dxa"/>
          </w:tcPr>
          <w:p w14:paraId="39555981" w14:textId="77777777" w:rsidR="00983308" w:rsidRPr="000F7318" w:rsidRDefault="00983308">
            <w:pPr>
              <w:rPr>
                <w:b/>
                <w:bCs/>
              </w:rPr>
            </w:pPr>
            <w:r w:rsidRPr="00D06B27">
              <w:t>#3</w:t>
            </w:r>
          </w:p>
        </w:tc>
        <w:tc>
          <w:tcPr>
            <w:tcW w:w="6037" w:type="dxa"/>
          </w:tcPr>
          <w:p w14:paraId="1A577E76" w14:textId="77777777" w:rsidR="00983308" w:rsidRPr="000F7318" w:rsidRDefault="00983308" w:rsidP="000F7318">
            <w:pPr>
              <w:jc w:val="left"/>
              <w:rPr>
                <w:b/>
                <w:bCs/>
              </w:rPr>
            </w:pPr>
            <w:r w:rsidRPr="00D06B27">
              <w:t>Argentina, Brazil, Chile, Croatia, Cuba, Ecuador, Estonia, Germany, Mexico, Netherlands (Kingdom of the), Portugal, Slovenia, Spain, United Kingdom of Great Britain and Northern Ireland</w:t>
            </w:r>
          </w:p>
        </w:tc>
        <w:tc>
          <w:tcPr>
            <w:tcW w:w="2296" w:type="dxa"/>
          </w:tcPr>
          <w:p w14:paraId="299B2B1E" w14:textId="77777777" w:rsidR="00983308" w:rsidRPr="000F7318" w:rsidRDefault="00983308" w:rsidP="000F7318">
            <w:pPr>
              <w:jc w:val="right"/>
              <w:rPr>
                <w:b/>
                <w:bCs/>
              </w:rPr>
            </w:pPr>
            <w:r w:rsidRPr="00D06B27">
              <w:t>14</w:t>
            </w:r>
          </w:p>
        </w:tc>
      </w:tr>
      <w:tr w:rsidR="00983308" w:rsidRPr="00D06B27" w14:paraId="0E389A04" w14:textId="77777777" w:rsidTr="000F7318">
        <w:trPr>
          <w:jc w:val="center"/>
        </w:trPr>
        <w:tc>
          <w:tcPr>
            <w:tcW w:w="1017" w:type="dxa"/>
          </w:tcPr>
          <w:p w14:paraId="4F457FEC" w14:textId="77777777" w:rsidR="00983308" w:rsidRPr="000F7318" w:rsidRDefault="00983308">
            <w:pPr>
              <w:rPr>
                <w:b/>
                <w:bCs/>
              </w:rPr>
            </w:pPr>
            <w:r w:rsidRPr="00D06B27">
              <w:t>#4</w:t>
            </w:r>
          </w:p>
        </w:tc>
        <w:tc>
          <w:tcPr>
            <w:tcW w:w="6037" w:type="dxa"/>
          </w:tcPr>
          <w:p w14:paraId="38495CD2" w14:textId="77777777" w:rsidR="00983308" w:rsidRPr="000F7318" w:rsidRDefault="00983308" w:rsidP="000F7318">
            <w:pPr>
              <w:jc w:val="left"/>
              <w:rPr>
                <w:b/>
                <w:bCs/>
              </w:rPr>
            </w:pPr>
            <w:r w:rsidRPr="00D06B27">
              <w:t>Austria, Belgium, Czechia, Finland, Kenya, Nigeria, Norway, Slovakia, South Africa, Sweden, United Republic of Tanzania</w:t>
            </w:r>
          </w:p>
        </w:tc>
        <w:tc>
          <w:tcPr>
            <w:tcW w:w="2296" w:type="dxa"/>
          </w:tcPr>
          <w:p w14:paraId="717AC731" w14:textId="77777777" w:rsidR="00983308" w:rsidRPr="000F7318" w:rsidRDefault="00983308" w:rsidP="000F7318">
            <w:pPr>
              <w:jc w:val="right"/>
              <w:rPr>
                <w:b/>
                <w:bCs/>
              </w:rPr>
            </w:pPr>
            <w:r w:rsidRPr="00D06B27">
              <w:t>11</w:t>
            </w:r>
          </w:p>
        </w:tc>
      </w:tr>
      <w:tr w:rsidR="00983308" w:rsidRPr="00D06B27" w14:paraId="66AE256F" w14:textId="77777777" w:rsidTr="000F7318">
        <w:trPr>
          <w:jc w:val="center"/>
        </w:trPr>
        <w:tc>
          <w:tcPr>
            <w:tcW w:w="1017" w:type="dxa"/>
          </w:tcPr>
          <w:p w14:paraId="2C793EA1" w14:textId="77777777" w:rsidR="00983308" w:rsidRPr="000F7318" w:rsidRDefault="00983308">
            <w:pPr>
              <w:rPr>
                <w:b/>
                <w:bCs/>
              </w:rPr>
            </w:pPr>
            <w:r w:rsidRPr="00D06B27">
              <w:t>#5</w:t>
            </w:r>
          </w:p>
        </w:tc>
        <w:tc>
          <w:tcPr>
            <w:tcW w:w="6037" w:type="dxa"/>
          </w:tcPr>
          <w:p w14:paraId="426482A6" w14:textId="77777777" w:rsidR="00983308" w:rsidRPr="000F7318" w:rsidRDefault="00983308" w:rsidP="000F7318">
            <w:pPr>
              <w:jc w:val="left"/>
              <w:rPr>
                <w:b/>
                <w:bCs/>
              </w:rPr>
            </w:pPr>
            <w:r w:rsidRPr="00D06B27">
              <w:t>Australia, China, Israel, Japan, Malaysia, New Zealand, Singapore, Sri Lanka, Thailand, United States of America</w:t>
            </w:r>
          </w:p>
        </w:tc>
        <w:tc>
          <w:tcPr>
            <w:tcW w:w="2296" w:type="dxa"/>
          </w:tcPr>
          <w:p w14:paraId="24F5042E" w14:textId="77777777" w:rsidR="00983308" w:rsidRPr="000F7318" w:rsidRDefault="00983308" w:rsidP="000F7318">
            <w:pPr>
              <w:jc w:val="right"/>
              <w:rPr>
                <w:b/>
                <w:bCs/>
              </w:rPr>
            </w:pPr>
            <w:r w:rsidRPr="00D06B27">
              <w:t>10</w:t>
            </w:r>
          </w:p>
        </w:tc>
      </w:tr>
      <w:tr w:rsidR="00983308" w:rsidRPr="00D06B27" w14:paraId="530F153C" w14:textId="77777777" w:rsidTr="000F7318">
        <w:trPr>
          <w:jc w:val="center"/>
        </w:trPr>
        <w:tc>
          <w:tcPr>
            <w:tcW w:w="1017" w:type="dxa"/>
          </w:tcPr>
          <w:p w14:paraId="41DF1387" w14:textId="77777777" w:rsidR="00983308" w:rsidRPr="000F7318" w:rsidRDefault="00983308">
            <w:pPr>
              <w:rPr>
                <w:b/>
                <w:bCs/>
              </w:rPr>
            </w:pPr>
            <w:r w:rsidRPr="00D06B27">
              <w:t>#6</w:t>
            </w:r>
          </w:p>
        </w:tc>
        <w:tc>
          <w:tcPr>
            <w:tcW w:w="6037" w:type="dxa"/>
          </w:tcPr>
          <w:p w14:paraId="25FCF3B7" w14:textId="77777777" w:rsidR="00983308" w:rsidRPr="000F7318" w:rsidRDefault="00983308" w:rsidP="000F7318">
            <w:pPr>
              <w:jc w:val="left"/>
              <w:rPr>
                <w:b/>
                <w:bCs/>
              </w:rPr>
            </w:pPr>
            <w:r w:rsidRPr="00D06B27">
              <w:t>Canada, Denmark, France, Lithuania, Tunisia</w:t>
            </w:r>
          </w:p>
        </w:tc>
        <w:tc>
          <w:tcPr>
            <w:tcW w:w="2296" w:type="dxa"/>
          </w:tcPr>
          <w:p w14:paraId="741E8CDE" w14:textId="512819A8" w:rsidR="00983308" w:rsidRPr="000F7318" w:rsidRDefault="009435FB" w:rsidP="000F7318">
            <w:pPr>
              <w:jc w:val="right"/>
              <w:rPr>
                <w:b/>
                <w:bCs/>
              </w:rPr>
            </w:pPr>
            <w:r>
              <w:t>5</w:t>
            </w:r>
          </w:p>
        </w:tc>
      </w:tr>
      <w:tr w:rsidR="00983308" w:rsidRPr="00D06B27" w14:paraId="7AC3707A" w14:textId="77777777" w:rsidTr="000F7318">
        <w:trPr>
          <w:jc w:val="center"/>
        </w:trPr>
        <w:tc>
          <w:tcPr>
            <w:tcW w:w="1017" w:type="dxa"/>
          </w:tcPr>
          <w:p w14:paraId="04AE90EB" w14:textId="77777777" w:rsidR="00983308" w:rsidRPr="000F7318" w:rsidRDefault="00983308">
            <w:pPr>
              <w:rPr>
                <w:b/>
                <w:bCs/>
              </w:rPr>
            </w:pPr>
          </w:p>
        </w:tc>
        <w:tc>
          <w:tcPr>
            <w:tcW w:w="6037" w:type="dxa"/>
          </w:tcPr>
          <w:p w14:paraId="37FA2CFC" w14:textId="628AC5FE" w:rsidR="00983308" w:rsidRPr="000F7318" w:rsidRDefault="00A058CE" w:rsidP="000F7318">
            <w:pPr>
              <w:jc w:val="left"/>
              <w:rPr>
                <w:b/>
                <w:bCs/>
              </w:rPr>
            </w:pPr>
            <w:r w:rsidRPr="00D06B27">
              <w:rPr>
                <w:b/>
                <w:bCs/>
              </w:rPr>
              <w:tab/>
            </w:r>
            <w:r w:rsidR="00983308" w:rsidRPr="00D06B27">
              <w:rPr>
                <w:b/>
                <w:bCs/>
              </w:rPr>
              <w:t>Total</w:t>
            </w:r>
          </w:p>
        </w:tc>
        <w:tc>
          <w:tcPr>
            <w:tcW w:w="2296" w:type="dxa"/>
          </w:tcPr>
          <w:p w14:paraId="139CA06F" w14:textId="17B061BA" w:rsidR="00983308" w:rsidRPr="000F7318" w:rsidRDefault="00983308" w:rsidP="000F7318">
            <w:pPr>
              <w:jc w:val="right"/>
              <w:rPr>
                <w:b/>
                <w:bCs/>
              </w:rPr>
            </w:pPr>
            <w:r w:rsidRPr="000F7318">
              <w:rPr>
                <w:b/>
                <w:bCs/>
              </w:rPr>
              <w:t>7</w:t>
            </w:r>
            <w:r w:rsidR="009435FB">
              <w:rPr>
                <w:b/>
                <w:bCs/>
              </w:rPr>
              <w:t>3</w:t>
            </w:r>
          </w:p>
        </w:tc>
      </w:tr>
    </w:tbl>
    <w:p w14:paraId="56B005AB" w14:textId="77777777" w:rsidR="00983308" w:rsidRPr="000F7318" w:rsidRDefault="00983308" w:rsidP="00983308">
      <w:pPr>
        <w:rPr>
          <w:rFonts w:eastAsiaTheme="minorEastAsia"/>
          <w:b/>
        </w:rPr>
      </w:pPr>
    </w:p>
    <w:p w14:paraId="39D65214" w14:textId="77777777" w:rsidR="00983308" w:rsidRPr="000F7318" w:rsidRDefault="00983308" w:rsidP="000F7318">
      <w:pPr>
        <w:pStyle w:val="Heading4"/>
        <w:numPr>
          <w:ilvl w:val="0"/>
          <w:numId w:val="66"/>
        </w:numPr>
        <w:spacing w:before="0"/>
        <w:ind w:left="1134" w:hanging="567"/>
        <w:rPr>
          <w:rFonts w:ascii="Times New Roman" w:hAnsi="Times New Roman" w:cs="Times New Roman"/>
          <w:i w:val="0"/>
          <w:color w:val="000000" w:themeColor="text1"/>
        </w:rPr>
      </w:pPr>
      <w:r w:rsidRPr="000F7318">
        <w:rPr>
          <w:rFonts w:ascii="Times New Roman" w:hAnsi="Times New Roman" w:cs="Times New Roman"/>
          <w:i w:val="0"/>
          <w:color w:val="000000" w:themeColor="text1"/>
        </w:rPr>
        <w:t xml:space="preserve">Patent Trend Analysis </w:t>
      </w:r>
    </w:p>
    <w:p w14:paraId="6E17A4C0" w14:textId="7C2AA63F" w:rsidR="00983308" w:rsidRPr="00D06B27" w:rsidRDefault="00983308" w:rsidP="000F7318">
      <w:pPr>
        <w:ind w:left="567"/>
        <w:rPr>
          <w:rFonts w:eastAsiaTheme="minorEastAsia"/>
          <w:bCs/>
        </w:rPr>
      </w:pPr>
      <w:r w:rsidRPr="00D06B27">
        <w:rPr>
          <w:rFonts w:eastAsiaTheme="minorEastAsia"/>
          <w:bCs/>
        </w:rPr>
        <w:t xml:space="preserve">Through conducting a patent trend analysis, </w:t>
      </w:r>
      <w:r w:rsidRPr="00D06B27">
        <w:rPr>
          <w:rFonts w:eastAsiaTheme="minorEastAsia"/>
        </w:rPr>
        <w:t>valuable insights</w:t>
      </w:r>
      <w:r w:rsidRPr="00D06B27">
        <w:rPr>
          <w:rFonts w:eastAsiaTheme="minorEastAsia"/>
          <w:bCs/>
        </w:rPr>
        <w:t xml:space="preserve"> were provided into technological innovation within synthetic biology. An initial surge in the number of patents granted per year occurred from 2012 to 2021, followed by a horizontal progression observed from 2021 to 2023 as shown in figure VI.</w:t>
      </w:r>
    </w:p>
    <w:p w14:paraId="6C00A5AA" w14:textId="11AB51D9" w:rsidR="00983308" w:rsidRPr="00D06B27" w:rsidRDefault="00983308" w:rsidP="000F7318">
      <w:pPr>
        <w:spacing w:before="240" w:after="120"/>
        <w:ind w:left="567"/>
        <w:jc w:val="left"/>
        <w:rPr>
          <w:rFonts w:eastAsiaTheme="minorEastAsia"/>
          <w:b/>
          <w:bCs/>
        </w:rPr>
      </w:pPr>
      <w:r w:rsidRPr="00D06B27">
        <w:rPr>
          <w:rFonts w:eastAsiaTheme="minorEastAsia"/>
        </w:rPr>
        <w:t>Figure VI</w:t>
      </w:r>
      <w:r w:rsidRPr="00D06B27">
        <w:rPr>
          <w:rFonts w:eastAsiaTheme="minorEastAsia"/>
          <w:b/>
          <w:bCs/>
        </w:rPr>
        <w:t xml:space="preserve"> </w:t>
      </w:r>
      <w:r w:rsidRPr="00D06B27">
        <w:rPr>
          <w:rFonts w:eastAsiaTheme="minorEastAsia"/>
          <w:b/>
          <w:bCs/>
        </w:rPr>
        <w:br/>
        <w:t>Patent trend analysis (2012</w:t>
      </w:r>
      <w:r w:rsidR="00157AA5" w:rsidRPr="00D06B27">
        <w:rPr>
          <w:rFonts w:eastAsiaTheme="minorEastAsia"/>
          <w:b/>
          <w:bCs/>
        </w:rPr>
        <w:t>–</w:t>
      </w:r>
      <w:r w:rsidRPr="00D06B27">
        <w:rPr>
          <w:rFonts w:eastAsiaTheme="minorEastAsia"/>
          <w:b/>
          <w:bCs/>
        </w:rPr>
        <w:t xml:space="preserve">2023) </w:t>
      </w:r>
    </w:p>
    <w:p w14:paraId="6FE06796" w14:textId="77777777" w:rsidR="00983308" w:rsidRPr="00D06B27" w:rsidRDefault="00983308" w:rsidP="000F7318">
      <w:pPr>
        <w:ind w:left="567"/>
        <w:jc w:val="left"/>
        <w:rPr>
          <w:rFonts w:eastAsiaTheme="minorEastAsia"/>
          <w:bCs/>
        </w:rPr>
      </w:pPr>
      <w:r w:rsidRPr="00D06B27">
        <w:rPr>
          <w:noProof/>
          <w14:ligatures w14:val="standardContextual"/>
        </w:rPr>
        <w:drawing>
          <wp:inline distT="0" distB="0" distL="0" distR="0" wp14:anchorId="6765A0AC" wp14:editId="57C7CD69">
            <wp:extent cx="5486400" cy="2886075"/>
            <wp:effectExtent l="0" t="0" r="0" b="9525"/>
            <wp:docPr id="255802224" name="Chart 1">
              <a:extLst xmlns:a="http://schemas.openxmlformats.org/drawingml/2006/main">
                <a:ext uri="{FF2B5EF4-FFF2-40B4-BE49-F238E27FC236}">
                  <a16:creationId xmlns:a16="http://schemas.microsoft.com/office/drawing/2014/main" id="{171F222F-860C-7B9F-E5CE-B0771970C5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EF2D703" w14:textId="77777777" w:rsidR="00983308" w:rsidRPr="00D06B27" w:rsidRDefault="00983308" w:rsidP="00983308">
      <w:pPr>
        <w:jc w:val="center"/>
      </w:pPr>
    </w:p>
    <w:p w14:paraId="52071CEE" w14:textId="1A0622E7" w:rsidR="00983308" w:rsidRPr="00D06B27" w:rsidRDefault="00983308" w:rsidP="000F7318">
      <w:pPr>
        <w:ind w:left="567"/>
      </w:pPr>
      <w:r w:rsidRPr="00D06B27">
        <w:lastRenderedPageBreak/>
        <w:t>Finally, to complement the annual rate of patent grants, an overview of the patent distribution from different regions 2012</w:t>
      </w:r>
      <w:r w:rsidR="00157AA5" w:rsidRPr="00D06B27">
        <w:t>–</w:t>
      </w:r>
      <w:r w:rsidRPr="00D06B27">
        <w:t xml:space="preserve">2023 is presented in table </w:t>
      </w:r>
      <w:r w:rsidR="00325ED0" w:rsidRPr="00D06B27">
        <w:t>3</w:t>
      </w:r>
      <w:r w:rsidRPr="00D06B27">
        <w:t>. The collective data underscores the diverse and widespread efforts in intellectual property across nations, each making distinct contributions to the field of synthetic biology. However, it can be observed that the United Sates, China, Republic of Korea, Japan and the Europe Union represent the majority of patent filings for the field of synthetic biology. Outside these countries, Canada, the Russian Federation and Australia are also included in the distribution.</w:t>
      </w:r>
    </w:p>
    <w:p w14:paraId="3E73DEE6" w14:textId="12ECA6F6" w:rsidR="00983308" w:rsidRPr="00D06B27" w:rsidRDefault="00983308" w:rsidP="000F7318">
      <w:pPr>
        <w:spacing w:before="240"/>
        <w:ind w:left="567"/>
      </w:pPr>
      <w:r w:rsidRPr="00D06B27">
        <w:t xml:space="preserve">Table </w:t>
      </w:r>
      <w:r w:rsidR="00325ED0" w:rsidRPr="00D06B27">
        <w:t>3</w:t>
      </w:r>
    </w:p>
    <w:p w14:paraId="7E3AF07F" w14:textId="1BCDEB5C" w:rsidR="00983308" w:rsidRPr="00D06B27" w:rsidRDefault="00983308" w:rsidP="000F7318">
      <w:pPr>
        <w:spacing w:after="120"/>
        <w:ind w:left="567"/>
        <w:rPr>
          <w:b/>
          <w:bCs/>
        </w:rPr>
      </w:pPr>
      <w:r w:rsidRPr="00D06B27">
        <w:rPr>
          <w:b/>
          <w:bCs/>
        </w:rPr>
        <w:t>Patent distribution among various patent offices (2012</w:t>
      </w:r>
      <w:r w:rsidR="00A058CE" w:rsidRPr="00D06B27">
        <w:rPr>
          <w:b/>
          <w:bCs/>
        </w:rPr>
        <w:t>–</w:t>
      </w:r>
      <w:r w:rsidRPr="00D06B27">
        <w:rPr>
          <w:b/>
          <w:bCs/>
        </w:rPr>
        <w:t>2023)</w:t>
      </w:r>
    </w:p>
    <w:tbl>
      <w:tblPr>
        <w:tblStyle w:val="TableGridLight"/>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2403"/>
        <w:gridCol w:w="2075"/>
        <w:gridCol w:w="2335"/>
      </w:tblGrid>
      <w:tr w:rsidR="00983308" w:rsidRPr="00D06B27" w14:paraId="551FBE85" w14:textId="77777777" w:rsidTr="000F7318">
        <w:trPr>
          <w:tblHeader/>
          <w:jc w:val="center"/>
        </w:trPr>
        <w:tc>
          <w:tcPr>
            <w:tcW w:w="0" w:type="auto"/>
          </w:tcPr>
          <w:p w14:paraId="36293B43" w14:textId="45CAE08B" w:rsidR="00983308" w:rsidRPr="00D06B27" w:rsidRDefault="00983308">
            <w:pPr>
              <w:rPr>
                <w:i/>
                <w:iCs/>
              </w:rPr>
            </w:pPr>
          </w:p>
        </w:tc>
        <w:tc>
          <w:tcPr>
            <w:tcW w:w="2403" w:type="dxa"/>
            <w:hideMark/>
          </w:tcPr>
          <w:p w14:paraId="66D34E62" w14:textId="02E97ADF" w:rsidR="00983308" w:rsidRPr="00D06B27" w:rsidRDefault="00983308">
            <w:pPr>
              <w:rPr>
                <w:i/>
                <w:iCs/>
              </w:rPr>
            </w:pPr>
            <w:r w:rsidRPr="00D06B27">
              <w:rPr>
                <w:i/>
                <w:iCs/>
              </w:rPr>
              <w:t>Country</w:t>
            </w:r>
            <w:r w:rsidR="00011CBD" w:rsidRPr="00D06B27">
              <w:rPr>
                <w:i/>
                <w:iCs/>
              </w:rPr>
              <w:t xml:space="preserve"> or region</w:t>
            </w:r>
          </w:p>
        </w:tc>
        <w:tc>
          <w:tcPr>
            <w:tcW w:w="2075" w:type="dxa"/>
            <w:hideMark/>
          </w:tcPr>
          <w:p w14:paraId="5372E5A9" w14:textId="77777777" w:rsidR="00983308" w:rsidRPr="00D06B27" w:rsidRDefault="00983308">
            <w:pPr>
              <w:rPr>
                <w:i/>
                <w:iCs/>
              </w:rPr>
            </w:pPr>
            <w:r w:rsidRPr="00D06B27">
              <w:rPr>
                <w:i/>
                <w:iCs/>
              </w:rPr>
              <w:t>Number of patents</w:t>
            </w:r>
          </w:p>
        </w:tc>
        <w:tc>
          <w:tcPr>
            <w:tcW w:w="2335" w:type="dxa"/>
            <w:hideMark/>
          </w:tcPr>
          <w:p w14:paraId="79E158FC" w14:textId="2A1BA7AF" w:rsidR="00983308" w:rsidRPr="00D06B27" w:rsidRDefault="00983308">
            <w:pPr>
              <w:rPr>
                <w:i/>
                <w:iCs/>
              </w:rPr>
            </w:pPr>
            <w:r w:rsidRPr="00D06B27">
              <w:rPr>
                <w:i/>
                <w:iCs/>
              </w:rPr>
              <w:t>Contribution</w:t>
            </w:r>
            <w:r w:rsidR="007C13E6" w:rsidRPr="00D06B27">
              <w:rPr>
                <w:i/>
                <w:iCs/>
              </w:rPr>
              <w:br/>
            </w:r>
            <w:r w:rsidRPr="00D06B27">
              <w:rPr>
                <w:i/>
                <w:iCs/>
              </w:rPr>
              <w:t>(</w:t>
            </w:r>
            <w:r w:rsidR="007C13E6" w:rsidRPr="00D06B27">
              <w:rPr>
                <w:i/>
                <w:iCs/>
              </w:rPr>
              <w:t>percentage</w:t>
            </w:r>
            <w:r w:rsidRPr="00D06B27">
              <w:rPr>
                <w:i/>
                <w:iCs/>
              </w:rPr>
              <w:t>)</w:t>
            </w:r>
          </w:p>
        </w:tc>
      </w:tr>
      <w:tr w:rsidR="00983308" w:rsidRPr="00D06B27" w14:paraId="4CE5714B" w14:textId="77777777" w:rsidTr="000F7318">
        <w:trPr>
          <w:jc w:val="center"/>
        </w:trPr>
        <w:tc>
          <w:tcPr>
            <w:tcW w:w="0" w:type="auto"/>
          </w:tcPr>
          <w:p w14:paraId="3DDCE1A3" w14:textId="01FCA3AB" w:rsidR="00983308" w:rsidRPr="00D06B27" w:rsidRDefault="00983308"/>
        </w:tc>
        <w:tc>
          <w:tcPr>
            <w:tcW w:w="2403" w:type="dxa"/>
            <w:hideMark/>
          </w:tcPr>
          <w:p w14:paraId="5DC90494" w14:textId="77777777" w:rsidR="00983308" w:rsidRPr="00D06B27" w:rsidRDefault="00983308">
            <w:r w:rsidRPr="00D06B27">
              <w:t xml:space="preserve">United States </w:t>
            </w:r>
          </w:p>
        </w:tc>
        <w:tc>
          <w:tcPr>
            <w:tcW w:w="2075" w:type="dxa"/>
            <w:hideMark/>
          </w:tcPr>
          <w:p w14:paraId="03C17DDB" w14:textId="541F8859" w:rsidR="00983308" w:rsidRPr="00D06B27" w:rsidRDefault="00983308">
            <w:pPr>
              <w:jc w:val="right"/>
            </w:pPr>
            <w:r w:rsidRPr="00D06B27">
              <w:t>42</w:t>
            </w:r>
            <w:r w:rsidR="007C13E6" w:rsidRPr="00D06B27">
              <w:t> </w:t>
            </w:r>
            <w:r w:rsidRPr="00D06B27">
              <w:t>177</w:t>
            </w:r>
          </w:p>
        </w:tc>
        <w:tc>
          <w:tcPr>
            <w:tcW w:w="2335" w:type="dxa"/>
            <w:hideMark/>
          </w:tcPr>
          <w:p w14:paraId="3105F71A" w14:textId="77777777" w:rsidR="00983308" w:rsidRPr="00D06B27" w:rsidRDefault="00983308">
            <w:pPr>
              <w:jc w:val="right"/>
            </w:pPr>
            <w:r w:rsidRPr="00D06B27">
              <w:t>37.715</w:t>
            </w:r>
          </w:p>
        </w:tc>
      </w:tr>
      <w:tr w:rsidR="00983308" w:rsidRPr="00D06B27" w14:paraId="4A4A69D0" w14:textId="77777777" w:rsidTr="000F7318">
        <w:trPr>
          <w:jc w:val="center"/>
        </w:trPr>
        <w:tc>
          <w:tcPr>
            <w:tcW w:w="0" w:type="auto"/>
          </w:tcPr>
          <w:p w14:paraId="193823B7" w14:textId="58BEA523" w:rsidR="00983308" w:rsidRPr="00D06B27" w:rsidRDefault="00983308"/>
        </w:tc>
        <w:tc>
          <w:tcPr>
            <w:tcW w:w="2403" w:type="dxa"/>
            <w:hideMark/>
          </w:tcPr>
          <w:p w14:paraId="19BED250" w14:textId="77777777" w:rsidR="00983308" w:rsidRPr="00D06B27" w:rsidRDefault="00983308">
            <w:r w:rsidRPr="00D06B27">
              <w:t>China</w:t>
            </w:r>
          </w:p>
        </w:tc>
        <w:tc>
          <w:tcPr>
            <w:tcW w:w="2075" w:type="dxa"/>
            <w:hideMark/>
          </w:tcPr>
          <w:p w14:paraId="48970EB2" w14:textId="24D2024A" w:rsidR="00983308" w:rsidRPr="00D06B27" w:rsidRDefault="00983308">
            <w:pPr>
              <w:jc w:val="right"/>
            </w:pPr>
            <w:r w:rsidRPr="00D06B27">
              <w:t>21</w:t>
            </w:r>
            <w:r w:rsidR="007C13E6" w:rsidRPr="00D06B27">
              <w:t> </w:t>
            </w:r>
            <w:r w:rsidRPr="00D06B27">
              <w:t>016</w:t>
            </w:r>
          </w:p>
        </w:tc>
        <w:tc>
          <w:tcPr>
            <w:tcW w:w="2335" w:type="dxa"/>
            <w:hideMark/>
          </w:tcPr>
          <w:p w14:paraId="661B8F04" w14:textId="77777777" w:rsidR="00983308" w:rsidRPr="00D06B27" w:rsidRDefault="00983308">
            <w:pPr>
              <w:jc w:val="right"/>
            </w:pPr>
            <w:r w:rsidRPr="00D06B27">
              <w:t>18.793</w:t>
            </w:r>
          </w:p>
        </w:tc>
      </w:tr>
      <w:tr w:rsidR="00983308" w:rsidRPr="00D06B27" w14:paraId="241C050B" w14:textId="77777777" w:rsidTr="000F7318">
        <w:trPr>
          <w:jc w:val="center"/>
        </w:trPr>
        <w:tc>
          <w:tcPr>
            <w:tcW w:w="0" w:type="auto"/>
          </w:tcPr>
          <w:p w14:paraId="23CA36D7" w14:textId="27AE8ACE" w:rsidR="00983308" w:rsidRPr="00D06B27" w:rsidRDefault="00983308"/>
        </w:tc>
        <w:tc>
          <w:tcPr>
            <w:tcW w:w="2403" w:type="dxa"/>
            <w:hideMark/>
          </w:tcPr>
          <w:p w14:paraId="1FA6ADA0" w14:textId="77777777" w:rsidR="00983308" w:rsidRPr="00D06B27" w:rsidRDefault="00983308">
            <w:r w:rsidRPr="00D06B27">
              <w:t xml:space="preserve">Republic of Korea </w:t>
            </w:r>
          </w:p>
        </w:tc>
        <w:tc>
          <w:tcPr>
            <w:tcW w:w="2075" w:type="dxa"/>
            <w:hideMark/>
          </w:tcPr>
          <w:p w14:paraId="585F8C98" w14:textId="6E0FC3F8" w:rsidR="00983308" w:rsidRPr="00D06B27" w:rsidRDefault="00983308">
            <w:pPr>
              <w:jc w:val="right"/>
            </w:pPr>
            <w:r w:rsidRPr="00D06B27">
              <w:t>11</w:t>
            </w:r>
            <w:r w:rsidR="007C13E6" w:rsidRPr="00D06B27">
              <w:t> </w:t>
            </w:r>
            <w:r w:rsidRPr="00D06B27">
              <w:t>128</w:t>
            </w:r>
          </w:p>
        </w:tc>
        <w:tc>
          <w:tcPr>
            <w:tcW w:w="2335" w:type="dxa"/>
            <w:hideMark/>
          </w:tcPr>
          <w:p w14:paraId="64A18945" w14:textId="77777777" w:rsidR="00983308" w:rsidRPr="00D06B27" w:rsidRDefault="00983308">
            <w:pPr>
              <w:jc w:val="right"/>
            </w:pPr>
            <w:r w:rsidRPr="00D06B27">
              <w:t>9.951</w:t>
            </w:r>
          </w:p>
        </w:tc>
      </w:tr>
      <w:tr w:rsidR="00983308" w:rsidRPr="00D06B27" w14:paraId="0035C7E4" w14:textId="77777777" w:rsidTr="000F7318">
        <w:trPr>
          <w:jc w:val="center"/>
        </w:trPr>
        <w:tc>
          <w:tcPr>
            <w:tcW w:w="0" w:type="auto"/>
          </w:tcPr>
          <w:p w14:paraId="61FA3CD4" w14:textId="6DDDF7B4" w:rsidR="00983308" w:rsidRPr="00D06B27" w:rsidRDefault="00983308"/>
        </w:tc>
        <w:tc>
          <w:tcPr>
            <w:tcW w:w="2403" w:type="dxa"/>
            <w:hideMark/>
          </w:tcPr>
          <w:p w14:paraId="57FC75F1" w14:textId="77777777" w:rsidR="00983308" w:rsidRPr="00D06B27" w:rsidRDefault="00983308">
            <w:r w:rsidRPr="00D06B27">
              <w:t xml:space="preserve">Japan </w:t>
            </w:r>
          </w:p>
        </w:tc>
        <w:tc>
          <w:tcPr>
            <w:tcW w:w="2075" w:type="dxa"/>
            <w:hideMark/>
          </w:tcPr>
          <w:p w14:paraId="0B459218" w14:textId="7774A2E8" w:rsidR="00983308" w:rsidRPr="00D06B27" w:rsidRDefault="00983308">
            <w:pPr>
              <w:jc w:val="right"/>
            </w:pPr>
            <w:r w:rsidRPr="00D06B27">
              <w:t>10</w:t>
            </w:r>
            <w:r w:rsidR="007C13E6" w:rsidRPr="00D06B27">
              <w:t> </w:t>
            </w:r>
            <w:r w:rsidRPr="00D06B27">
              <w:t>540</w:t>
            </w:r>
          </w:p>
        </w:tc>
        <w:tc>
          <w:tcPr>
            <w:tcW w:w="2335" w:type="dxa"/>
            <w:hideMark/>
          </w:tcPr>
          <w:p w14:paraId="070259A5" w14:textId="77777777" w:rsidR="00983308" w:rsidRPr="00D06B27" w:rsidRDefault="00983308">
            <w:pPr>
              <w:jc w:val="right"/>
            </w:pPr>
            <w:r w:rsidRPr="00D06B27">
              <w:t>9.425</w:t>
            </w:r>
          </w:p>
        </w:tc>
      </w:tr>
      <w:tr w:rsidR="00983308" w:rsidRPr="00D06B27" w14:paraId="339A053E" w14:textId="77777777" w:rsidTr="000F7318">
        <w:trPr>
          <w:jc w:val="center"/>
        </w:trPr>
        <w:tc>
          <w:tcPr>
            <w:tcW w:w="0" w:type="auto"/>
          </w:tcPr>
          <w:p w14:paraId="2A422B1B" w14:textId="509A9B7C" w:rsidR="00983308" w:rsidRPr="00D06B27" w:rsidRDefault="00983308"/>
        </w:tc>
        <w:tc>
          <w:tcPr>
            <w:tcW w:w="2403" w:type="dxa"/>
            <w:hideMark/>
          </w:tcPr>
          <w:p w14:paraId="477C63E8" w14:textId="0F9115CE" w:rsidR="00983308" w:rsidRPr="00D06B27" w:rsidRDefault="00983308">
            <w:r w:rsidRPr="00D06B27">
              <w:t>Europe</w:t>
            </w:r>
            <w:r w:rsidR="00011CBD" w:rsidRPr="000F7318">
              <w:rPr>
                <w:i/>
                <w:iCs/>
                <w:vertAlign w:val="superscript"/>
              </w:rPr>
              <w:t>a</w:t>
            </w:r>
          </w:p>
        </w:tc>
        <w:tc>
          <w:tcPr>
            <w:tcW w:w="2075" w:type="dxa"/>
            <w:hideMark/>
          </w:tcPr>
          <w:p w14:paraId="0A118CE2" w14:textId="4BFE3F60" w:rsidR="00983308" w:rsidRPr="00D06B27" w:rsidRDefault="00983308">
            <w:pPr>
              <w:jc w:val="right"/>
            </w:pPr>
            <w:r w:rsidRPr="00D06B27">
              <w:t>9</w:t>
            </w:r>
            <w:r w:rsidR="007C13E6" w:rsidRPr="00D06B27">
              <w:t> </w:t>
            </w:r>
            <w:r w:rsidRPr="00D06B27">
              <w:t>633</w:t>
            </w:r>
          </w:p>
        </w:tc>
        <w:tc>
          <w:tcPr>
            <w:tcW w:w="2335" w:type="dxa"/>
            <w:hideMark/>
          </w:tcPr>
          <w:p w14:paraId="5E566628" w14:textId="77777777" w:rsidR="00983308" w:rsidRPr="00D06B27" w:rsidRDefault="00983308">
            <w:pPr>
              <w:jc w:val="right"/>
            </w:pPr>
            <w:r w:rsidRPr="00D06B27">
              <w:t>8.614</w:t>
            </w:r>
          </w:p>
        </w:tc>
      </w:tr>
      <w:tr w:rsidR="00983308" w:rsidRPr="00D06B27" w14:paraId="6029AC68" w14:textId="77777777" w:rsidTr="000F7318">
        <w:trPr>
          <w:jc w:val="center"/>
        </w:trPr>
        <w:tc>
          <w:tcPr>
            <w:tcW w:w="0" w:type="auto"/>
          </w:tcPr>
          <w:p w14:paraId="36C7E6E7" w14:textId="73D220E9" w:rsidR="00983308" w:rsidRPr="00D06B27" w:rsidRDefault="00983308"/>
        </w:tc>
        <w:tc>
          <w:tcPr>
            <w:tcW w:w="2403" w:type="dxa"/>
            <w:hideMark/>
          </w:tcPr>
          <w:p w14:paraId="2DF1FB6B" w14:textId="77777777" w:rsidR="00983308" w:rsidRPr="00D06B27" w:rsidRDefault="00983308">
            <w:r w:rsidRPr="00D06B27">
              <w:t>Australia</w:t>
            </w:r>
          </w:p>
        </w:tc>
        <w:tc>
          <w:tcPr>
            <w:tcW w:w="2075" w:type="dxa"/>
            <w:hideMark/>
          </w:tcPr>
          <w:p w14:paraId="374706FF" w14:textId="5F457F15" w:rsidR="00983308" w:rsidRPr="00D06B27" w:rsidRDefault="00983308">
            <w:pPr>
              <w:jc w:val="right"/>
            </w:pPr>
            <w:r w:rsidRPr="00D06B27">
              <w:t>6</w:t>
            </w:r>
            <w:r w:rsidR="007C13E6" w:rsidRPr="00D06B27">
              <w:t> </w:t>
            </w:r>
            <w:r w:rsidRPr="00D06B27">
              <w:t>798</w:t>
            </w:r>
          </w:p>
        </w:tc>
        <w:tc>
          <w:tcPr>
            <w:tcW w:w="2335" w:type="dxa"/>
            <w:hideMark/>
          </w:tcPr>
          <w:p w14:paraId="3AE43749" w14:textId="77777777" w:rsidR="00983308" w:rsidRPr="00D06B27" w:rsidRDefault="00983308">
            <w:pPr>
              <w:jc w:val="right"/>
            </w:pPr>
            <w:r w:rsidRPr="00D06B27">
              <w:t>6.079</w:t>
            </w:r>
          </w:p>
        </w:tc>
      </w:tr>
      <w:tr w:rsidR="00983308" w:rsidRPr="00D06B27" w14:paraId="647A3354" w14:textId="77777777" w:rsidTr="000F7318">
        <w:trPr>
          <w:jc w:val="center"/>
        </w:trPr>
        <w:tc>
          <w:tcPr>
            <w:tcW w:w="0" w:type="auto"/>
          </w:tcPr>
          <w:p w14:paraId="39C7F729" w14:textId="08292CF6" w:rsidR="00983308" w:rsidRPr="00D06B27" w:rsidRDefault="00983308"/>
        </w:tc>
        <w:tc>
          <w:tcPr>
            <w:tcW w:w="2403" w:type="dxa"/>
            <w:hideMark/>
          </w:tcPr>
          <w:p w14:paraId="4761B084" w14:textId="77777777" w:rsidR="00983308" w:rsidRPr="00D06B27" w:rsidRDefault="00983308">
            <w:r w:rsidRPr="00D06B27">
              <w:t>Spain</w:t>
            </w:r>
          </w:p>
        </w:tc>
        <w:tc>
          <w:tcPr>
            <w:tcW w:w="2075" w:type="dxa"/>
            <w:hideMark/>
          </w:tcPr>
          <w:p w14:paraId="09BDA2E1" w14:textId="2EAE9529" w:rsidR="00983308" w:rsidRPr="00D06B27" w:rsidRDefault="00983308">
            <w:pPr>
              <w:jc w:val="right"/>
            </w:pPr>
            <w:r w:rsidRPr="00D06B27">
              <w:t>4</w:t>
            </w:r>
            <w:r w:rsidR="007C13E6" w:rsidRPr="00D06B27">
              <w:t> </w:t>
            </w:r>
            <w:r w:rsidRPr="00D06B27">
              <w:t>057</w:t>
            </w:r>
          </w:p>
        </w:tc>
        <w:tc>
          <w:tcPr>
            <w:tcW w:w="2335" w:type="dxa"/>
            <w:hideMark/>
          </w:tcPr>
          <w:p w14:paraId="4B1E4CEE" w14:textId="77777777" w:rsidR="00983308" w:rsidRPr="00D06B27" w:rsidRDefault="00983308">
            <w:pPr>
              <w:jc w:val="right"/>
            </w:pPr>
            <w:r w:rsidRPr="00D06B27">
              <w:t>3.629</w:t>
            </w:r>
          </w:p>
        </w:tc>
      </w:tr>
      <w:tr w:rsidR="00983308" w:rsidRPr="00D06B27" w14:paraId="68F0CA86" w14:textId="77777777" w:rsidTr="000F7318">
        <w:trPr>
          <w:jc w:val="center"/>
        </w:trPr>
        <w:tc>
          <w:tcPr>
            <w:tcW w:w="0" w:type="auto"/>
          </w:tcPr>
          <w:p w14:paraId="3F101ACC" w14:textId="7A9D1DC8" w:rsidR="00983308" w:rsidRPr="00D06B27" w:rsidRDefault="00983308"/>
        </w:tc>
        <w:tc>
          <w:tcPr>
            <w:tcW w:w="2403" w:type="dxa"/>
            <w:hideMark/>
          </w:tcPr>
          <w:p w14:paraId="67E0D28F" w14:textId="77777777" w:rsidR="00983308" w:rsidRPr="00D06B27" w:rsidRDefault="00983308">
            <w:r w:rsidRPr="00D06B27">
              <w:t>Russian Federation</w:t>
            </w:r>
          </w:p>
        </w:tc>
        <w:tc>
          <w:tcPr>
            <w:tcW w:w="2075" w:type="dxa"/>
            <w:hideMark/>
          </w:tcPr>
          <w:p w14:paraId="36FA989C" w14:textId="788C8454" w:rsidR="00983308" w:rsidRPr="00D06B27" w:rsidRDefault="00983308">
            <w:pPr>
              <w:jc w:val="right"/>
            </w:pPr>
            <w:r w:rsidRPr="00D06B27">
              <w:t>2</w:t>
            </w:r>
            <w:r w:rsidR="007C13E6" w:rsidRPr="00D06B27">
              <w:t> </w:t>
            </w:r>
            <w:r w:rsidRPr="00D06B27">
              <w:t>756</w:t>
            </w:r>
          </w:p>
        </w:tc>
        <w:tc>
          <w:tcPr>
            <w:tcW w:w="2335" w:type="dxa"/>
            <w:hideMark/>
          </w:tcPr>
          <w:p w14:paraId="46BD5849" w14:textId="77777777" w:rsidR="00983308" w:rsidRPr="00D06B27" w:rsidRDefault="00983308">
            <w:pPr>
              <w:jc w:val="right"/>
            </w:pPr>
            <w:r w:rsidRPr="00D06B27">
              <w:t>2.464</w:t>
            </w:r>
          </w:p>
        </w:tc>
      </w:tr>
      <w:tr w:rsidR="00983308" w:rsidRPr="00D06B27" w14:paraId="799AC4C2" w14:textId="77777777" w:rsidTr="000F7318">
        <w:trPr>
          <w:jc w:val="center"/>
        </w:trPr>
        <w:tc>
          <w:tcPr>
            <w:tcW w:w="0" w:type="auto"/>
          </w:tcPr>
          <w:p w14:paraId="789666FE" w14:textId="41BD8254" w:rsidR="00983308" w:rsidRPr="00D06B27" w:rsidRDefault="00983308"/>
        </w:tc>
        <w:tc>
          <w:tcPr>
            <w:tcW w:w="2403" w:type="dxa"/>
            <w:hideMark/>
          </w:tcPr>
          <w:p w14:paraId="3CFA2931" w14:textId="77777777" w:rsidR="00983308" w:rsidRPr="00D06B27" w:rsidRDefault="00983308">
            <w:r w:rsidRPr="00D06B27">
              <w:t>Canada</w:t>
            </w:r>
          </w:p>
        </w:tc>
        <w:tc>
          <w:tcPr>
            <w:tcW w:w="2075" w:type="dxa"/>
            <w:hideMark/>
          </w:tcPr>
          <w:p w14:paraId="640B0DA6" w14:textId="1E3D9514" w:rsidR="00983308" w:rsidRPr="00D06B27" w:rsidRDefault="00983308">
            <w:pPr>
              <w:jc w:val="right"/>
            </w:pPr>
            <w:r w:rsidRPr="00D06B27">
              <w:t>2</w:t>
            </w:r>
            <w:r w:rsidR="007C13E6" w:rsidRPr="00D06B27">
              <w:t> </w:t>
            </w:r>
            <w:r w:rsidRPr="00D06B27">
              <w:t>700</w:t>
            </w:r>
          </w:p>
        </w:tc>
        <w:tc>
          <w:tcPr>
            <w:tcW w:w="2335" w:type="dxa"/>
            <w:hideMark/>
          </w:tcPr>
          <w:p w14:paraId="171772C6" w14:textId="77777777" w:rsidR="00983308" w:rsidRPr="00D06B27" w:rsidRDefault="00983308">
            <w:pPr>
              <w:jc w:val="right"/>
            </w:pPr>
            <w:r w:rsidRPr="00D06B27">
              <w:t>2.414</w:t>
            </w:r>
          </w:p>
        </w:tc>
      </w:tr>
      <w:tr w:rsidR="00983308" w:rsidRPr="00D06B27" w14:paraId="617C9616" w14:textId="77777777" w:rsidTr="000F7318">
        <w:trPr>
          <w:jc w:val="center"/>
        </w:trPr>
        <w:tc>
          <w:tcPr>
            <w:tcW w:w="0" w:type="auto"/>
          </w:tcPr>
          <w:p w14:paraId="417B3479" w14:textId="3B8CDB76" w:rsidR="00983308" w:rsidRPr="00D06B27" w:rsidRDefault="00983308"/>
        </w:tc>
        <w:tc>
          <w:tcPr>
            <w:tcW w:w="2403" w:type="dxa"/>
            <w:hideMark/>
          </w:tcPr>
          <w:p w14:paraId="2E98D24F" w14:textId="77777777" w:rsidR="00983308" w:rsidRPr="00D06B27" w:rsidRDefault="00983308">
            <w:r w:rsidRPr="00D06B27">
              <w:t>Denmark</w:t>
            </w:r>
          </w:p>
        </w:tc>
        <w:tc>
          <w:tcPr>
            <w:tcW w:w="2075" w:type="dxa"/>
            <w:hideMark/>
          </w:tcPr>
          <w:p w14:paraId="37C8FE10" w14:textId="77777777" w:rsidR="00983308" w:rsidRPr="00D06B27" w:rsidRDefault="00983308">
            <w:pPr>
              <w:jc w:val="right"/>
            </w:pPr>
            <w:r w:rsidRPr="00D06B27">
              <w:t>621</w:t>
            </w:r>
          </w:p>
        </w:tc>
        <w:tc>
          <w:tcPr>
            <w:tcW w:w="2335" w:type="dxa"/>
            <w:hideMark/>
          </w:tcPr>
          <w:p w14:paraId="34C76BBA" w14:textId="77777777" w:rsidR="00983308" w:rsidRPr="00D06B27" w:rsidRDefault="00983308">
            <w:pPr>
              <w:jc w:val="right"/>
            </w:pPr>
            <w:r w:rsidRPr="00D06B27">
              <w:t>0.555</w:t>
            </w:r>
          </w:p>
        </w:tc>
      </w:tr>
      <w:tr w:rsidR="00983308" w:rsidRPr="00D06B27" w14:paraId="199E101D" w14:textId="77777777" w:rsidTr="000F7318">
        <w:trPr>
          <w:jc w:val="center"/>
        </w:trPr>
        <w:tc>
          <w:tcPr>
            <w:tcW w:w="0" w:type="auto"/>
          </w:tcPr>
          <w:p w14:paraId="0396A9D4" w14:textId="25CC0460" w:rsidR="00983308" w:rsidRPr="00D06B27" w:rsidRDefault="00983308"/>
        </w:tc>
        <w:tc>
          <w:tcPr>
            <w:tcW w:w="2403" w:type="dxa"/>
            <w:hideMark/>
          </w:tcPr>
          <w:p w14:paraId="45FDE9B4" w14:textId="77777777" w:rsidR="00983308" w:rsidRPr="00D06B27" w:rsidRDefault="00983308">
            <w:r w:rsidRPr="00D06B27">
              <w:t xml:space="preserve">Netherlands </w:t>
            </w:r>
          </w:p>
        </w:tc>
        <w:tc>
          <w:tcPr>
            <w:tcW w:w="2075" w:type="dxa"/>
            <w:hideMark/>
          </w:tcPr>
          <w:p w14:paraId="38FB875E" w14:textId="77777777" w:rsidR="00983308" w:rsidRPr="00D06B27" w:rsidRDefault="00983308">
            <w:pPr>
              <w:jc w:val="right"/>
            </w:pPr>
            <w:r w:rsidRPr="00D06B27">
              <w:t>120</w:t>
            </w:r>
          </w:p>
        </w:tc>
        <w:tc>
          <w:tcPr>
            <w:tcW w:w="2335" w:type="dxa"/>
            <w:hideMark/>
          </w:tcPr>
          <w:p w14:paraId="2484E6FC" w14:textId="77777777" w:rsidR="00983308" w:rsidRPr="00D06B27" w:rsidRDefault="00983308">
            <w:pPr>
              <w:jc w:val="right"/>
            </w:pPr>
            <w:r w:rsidRPr="00D06B27">
              <w:t>0.107</w:t>
            </w:r>
          </w:p>
        </w:tc>
      </w:tr>
      <w:tr w:rsidR="00983308" w:rsidRPr="00D06B27" w14:paraId="6B89B1B6" w14:textId="77777777" w:rsidTr="000F7318">
        <w:trPr>
          <w:jc w:val="center"/>
        </w:trPr>
        <w:tc>
          <w:tcPr>
            <w:tcW w:w="0" w:type="auto"/>
          </w:tcPr>
          <w:p w14:paraId="5FDCF5B6" w14:textId="1ED0ADCB" w:rsidR="00983308" w:rsidRPr="00D06B27" w:rsidRDefault="00983308"/>
        </w:tc>
        <w:tc>
          <w:tcPr>
            <w:tcW w:w="2403" w:type="dxa"/>
            <w:hideMark/>
          </w:tcPr>
          <w:p w14:paraId="3ACB2467" w14:textId="77777777" w:rsidR="00983308" w:rsidRPr="00D06B27" w:rsidRDefault="00983308">
            <w:r w:rsidRPr="00D06B27">
              <w:t xml:space="preserve">Germany </w:t>
            </w:r>
          </w:p>
        </w:tc>
        <w:tc>
          <w:tcPr>
            <w:tcW w:w="2075" w:type="dxa"/>
            <w:hideMark/>
          </w:tcPr>
          <w:p w14:paraId="1E4062BB" w14:textId="77777777" w:rsidR="00983308" w:rsidRPr="00D06B27" w:rsidRDefault="00983308">
            <w:pPr>
              <w:jc w:val="right"/>
            </w:pPr>
            <w:r w:rsidRPr="00D06B27">
              <w:t>106</w:t>
            </w:r>
          </w:p>
        </w:tc>
        <w:tc>
          <w:tcPr>
            <w:tcW w:w="2335" w:type="dxa"/>
            <w:hideMark/>
          </w:tcPr>
          <w:p w14:paraId="27185536" w14:textId="77777777" w:rsidR="00983308" w:rsidRPr="00D06B27" w:rsidRDefault="00983308">
            <w:pPr>
              <w:jc w:val="right"/>
            </w:pPr>
            <w:r w:rsidRPr="00D06B27">
              <w:t>0.095</w:t>
            </w:r>
          </w:p>
        </w:tc>
      </w:tr>
      <w:tr w:rsidR="00983308" w:rsidRPr="00D06B27" w14:paraId="4FC3D17C" w14:textId="77777777" w:rsidTr="000F7318">
        <w:trPr>
          <w:jc w:val="center"/>
        </w:trPr>
        <w:tc>
          <w:tcPr>
            <w:tcW w:w="0" w:type="auto"/>
          </w:tcPr>
          <w:p w14:paraId="1C737CB2" w14:textId="46A81332" w:rsidR="00983308" w:rsidRPr="00D06B27" w:rsidRDefault="00983308"/>
        </w:tc>
        <w:tc>
          <w:tcPr>
            <w:tcW w:w="2403" w:type="dxa"/>
            <w:hideMark/>
          </w:tcPr>
          <w:p w14:paraId="15836998" w14:textId="77777777" w:rsidR="00983308" w:rsidRPr="00D06B27" w:rsidRDefault="00983308">
            <w:r w:rsidRPr="00D06B27">
              <w:t xml:space="preserve">Luxembourg </w:t>
            </w:r>
          </w:p>
        </w:tc>
        <w:tc>
          <w:tcPr>
            <w:tcW w:w="2075" w:type="dxa"/>
            <w:hideMark/>
          </w:tcPr>
          <w:p w14:paraId="6D76B725" w14:textId="77777777" w:rsidR="00983308" w:rsidRPr="00D06B27" w:rsidRDefault="00983308">
            <w:pPr>
              <w:jc w:val="right"/>
            </w:pPr>
            <w:r w:rsidRPr="00D06B27">
              <w:t>68</w:t>
            </w:r>
          </w:p>
        </w:tc>
        <w:tc>
          <w:tcPr>
            <w:tcW w:w="2335" w:type="dxa"/>
            <w:hideMark/>
          </w:tcPr>
          <w:p w14:paraId="7E5CF8DA" w14:textId="77777777" w:rsidR="00983308" w:rsidRPr="00D06B27" w:rsidRDefault="00983308">
            <w:pPr>
              <w:jc w:val="right"/>
            </w:pPr>
            <w:r w:rsidRPr="00D06B27">
              <w:t>0.061</w:t>
            </w:r>
          </w:p>
        </w:tc>
      </w:tr>
      <w:tr w:rsidR="00983308" w:rsidRPr="00D06B27" w14:paraId="6024BC36" w14:textId="77777777" w:rsidTr="000F7318">
        <w:trPr>
          <w:jc w:val="center"/>
        </w:trPr>
        <w:tc>
          <w:tcPr>
            <w:tcW w:w="0" w:type="auto"/>
          </w:tcPr>
          <w:p w14:paraId="2648597D" w14:textId="38F545D3" w:rsidR="00983308" w:rsidRPr="00D06B27" w:rsidRDefault="00983308"/>
        </w:tc>
        <w:tc>
          <w:tcPr>
            <w:tcW w:w="2403" w:type="dxa"/>
            <w:hideMark/>
          </w:tcPr>
          <w:p w14:paraId="409DE947" w14:textId="77777777" w:rsidR="00983308" w:rsidRPr="00D06B27" w:rsidRDefault="00983308">
            <w:r w:rsidRPr="00D06B27">
              <w:t xml:space="preserve">Belgium </w:t>
            </w:r>
          </w:p>
        </w:tc>
        <w:tc>
          <w:tcPr>
            <w:tcW w:w="2075" w:type="dxa"/>
            <w:hideMark/>
          </w:tcPr>
          <w:p w14:paraId="050B0C9B" w14:textId="77777777" w:rsidR="00983308" w:rsidRPr="00D06B27" w:rsidRDefault="00983308">
            <w:pPr>
              <w:jc w:val="right"/>
            </w:pPr>
            <w:r w:rsidRPr="00D06B27">
              <w:t>59</w:t>
            </w:r>
          </w:p>
        </w:tc>
        <w:tc>
          <w:tcPr>
            <w:tcW w:w="2335" w:type="dxa"/>
            <w:hideMark/>
          </w:tcPr>
          <w:p w14:paraId="13EF588C" w14:textId="77777777" w:rsidR="00983308" w:rsidRPr="00D06B27" w:rsidRDefault="00983308">
            <w:pPr>
              <w:jc w:val="right"/>
            </w:pPr>
            <w:r w:rsidRPr="00D06B27">
              <w:t>0.053</w:t>
            </w:r>
          </w:p>
        </w:tc>
      </w:tr>
      <w:tr w:rsidR="00983308" w:rsidRPr="00D06B27" w14:paraId="30D2B511" w14:textId="77777777" w:rsidTr="000F7318">
        <w:trPr>
          <w:jc w:val="center"/>
        </w:trPr>
        <w:tc>
          <w:tcPr>
            <w:tcW w:w="0" w:type="auto"/>
          </w:tcPr>
          <w:p w14:paraId="7C555D26" w14:textId="34846F44" w:rsidR="00983308" w:rsidRPr="00D06B27" w:rsidRDefault="00983308"/>
        </w:tc>
        <w:tc>
          <w:tcPr>
            <w:tcW w:w="2403" w:type="dxa"/>
            <w:hideMark/>
          </w:tcPr>
          <w:p w14:paraId="71E36C78" w14:textId="77777777" w:rsidR="00983308" w:rsidRPr="00D06B27" w:rsidRDefault="00983308">
            <w:r w:rsidRPr="00D06B27">
              <w:t>Finland</w:t>
            </w:r>
          </w:p>
        </w:tc>
        <w:tc>
          <w:tcPr>
            <w:tcW w:w="2075" w:type="dxa"/>
            <w:hideMark/>
          </w:tcPr>
          <w:p w14:paraId="3CC52690" w14:textId="77777777" w:rsidR="00983308" w:rsidRPr="00D06B27" w:rsidRDefault="00983308">
            <w:pPr>
              <w:jc w:val="right"/>
            </w:pPr>
            <w:r w:rsidRPr="00D06B27">
              <w:t>33</w:t>
            </w:r>
          </w:p>
        </w:tc>
        <w:tc>
          <w:tcPr>
            <w:tcW w:w="2335" w:type="dxa"/>
            <w:hideMark/>
          </w:tcPr>
          <w:p w14:paraId="72653C99" w14:textId="77777777" w:rsidR="00983308" w:rsidRPr="00D06B27" w:rsidRDefault="00983308">
            <w:pPr>
              <w:jc w:val="right"/>
            </w:pPr>
            <w:r w:rsidRPr="00D06B27">
              <w:t>0.030</w:t>
            </w:r>
          </w:p>
        </w:tc>
      </w:tr>
      <w:tr w:rsidR="00983308" w:rsidRPr="00D06B27" w14:paraId="4F5518FB" w14:textId="77777777" w:rsidTr="000F7318">
        <w:trPr>
          <w:jc w:val="center"/>
        </w:trPr>
        <w:tc>
          <w:tcPr>
            <w:tcW w:w="0" w:type="auto"/>
          </w:tcPr>
          <w:p w14:paraId="1E790DD7" w14:textId="57AD65B5" w:rsidR="00983308" w:rsidRPr="00D06B27" w:rsidRDefault="00983308"/>
        </w:tc>
        <w:tc>
          <w:tcPr>
            <w:tcW w:w="2403" w:type="dxa"/>
            <w:hideMark/>
          </w:tcPr>
          <w:p w14:paraId="2514C195" w14:textId="77777777" w:rsidR="00983308" w:rsidRPr="00D06B27" w:rsidRDefault="00983308">
            <w:r w:rsidRPr="00D06B27">
              <w:t xml:space="preserve">France </w:t>
            </w:r>
          </w:p>
        </w:tc>
        <w:tc>
          <w:tcPr>
            <w:tcW w:w="2075" w:type="dxa"/>
            <w:hideMark/>
          </w:tcPr>
          <w:p w14:paraId="285327C1" w14:textId="77777777" w:rsidR="00983308" w:rsidRPr="00D06B27" w:rsidRDefault="00983308">
            <w:pPr>
              <w:jc w:val="right"/>
            </w:pPr>
            <w:r w:rsidRPr="00D06B27">
              <w:t>11</w:t>
            </w:r>
          </w:p>
        </w:tc>
        <w:tc>
          <w:tcPr>
            <w:tcW w:w="2335" w:type="dxa"/>
            <w:hideMark/>
          </w:tcPr>
          <w:p w14:paraId="1928DA8D" w14:textId="77777777" w:rsidR="00983308" w:rsidRPr="00D06B27" w:rsidRDefault="00983308">
            <w:pPr>
              <w:jc w:val="right"/>
            </w:pPr>
            <w:r w:rsidRPr="00D06B27">
              <w:t>0.009</w:t>
            </w:r>
          </w:p>
        </w:tc>
      </w:tr>
      <w:tr w:rsidR="00983308" w:rsidRPr="00D06B27" w14:paraId="422061E4" w14:textId="77777777" w:rsidTr="000F7318">
        <w:trPr>
          <w:jc w:val="center"/>
        </w:trPr>
        <w:tc>
          <w:tcPr>
            <w:tcW w:w="0" w:type="auto"/>
          </w:tcPr>
          <w:p w14:paraId="0EAC3326" w14:textId="3223C113" w:rsidR="00983308" w:rsidRPr="00D06B27" w:rsidRDefault="00983308"/>
        </w:tc>
        <w:tc>
          <w:tcPr>
            <w:tcW w:w="2403" w:type="dxa"/>
            <w:hideMark/>
          </w:tcPr>
          <w:p w14:paraId="7F32E3BC" w14:textId="77777777" w:rsidR="00983308" w:rsidRPr="00D06B27" w:rsidRDefault="00983308">
            <w:r w:rsidRPr="00D06B27">
              <w:t>Austria</w:t>
            </w:r>
          </w:p>
        </w:tc>
        <w:tc>
          <w:tcPr>
            <w:tcW w:w="2075" w:type="dxa"/>
            <w:hideMark/>
          </w:tcPr>
          <w:p w14:paraId="5E57A692" w14:textId="77777777" w:rsidR="00983308" w:rsidRPr="00D06B27" w:rsidRDefault="00983308">
            <w:pPr>
              <w:jc w:val="right"/>
            </w:pPr>
            <w:r w:rsidRPr="00D06B27">
              <w:t>7</w:t>
            </w:r>
          </w:p>
        </w:tc>
        <w:tc>
          <w:tcPr>
            <w:tcW w:w="2335" w:type="dxa"/>
            <w:hideMark/>
          </w:tcPr>
          <w:p w14:paraId="639E11DE" w14:textId="77777777" w:rsidR="00983308" w:rsidRPr="00D06B27" w:rsidRDefault="00983308">
            <w:pPr>
              <w:jc w:val="right"/>
            </w:pPr>
            <w:r w:rsidRPr="00D06B27">
              <w:t>0.006</w:t>
            </w:r>
          </w:p>
        </w:tc>
      </w:tr>
      <w:tr w:rsidR="00983308" w:rsidRPr="00D06B27" w14:paraId="6817C8C0" w14:textId="77777777" w:rsidTr="000F7318">
        <w:trPr>
          <w:jc w:val="center"/>
        </w:trPr>
        <w:tc>
          <w:tcPr>
            <w:tcW w:w="0" w:type="auto"/>
          </w:tcPr>
          <w:p w14:paraId="6F584569" w14:textId="20B2B418" w:rsidR="00983308" w:rsidRPr="00D06B27" w:rsidRDefault="00983308"/>
        </w:tc>
        <w:tc>
          <w:tcPr>
            <w:tcW w:w="2403" w:type="dxa"/>
            <w:hideMark/>
          </w:tcPr>
          <w:p w14:paraId="286BC854" w14:textId="77777777" w:rsidR="00983308" w:rsidRPr="00D06B27" w:rsidRDefault="00983308">
            <w:pPr>
              <w:rPr>
                <w:b/>
                <w:bCs/>
              </w:rPr>
            </w:pPr>
            <w:r w:rsidRPr="00D06B27">
              <w:rPr>
                <w:b/>
                <w:bCs/>
              </w:rPr>
              <w:tab/>
              <w:t>Total</w:t>
            </w:r>
          </w:p>
        </w:tc>
        <w:tc>
          <w:tcPr>
            <w:tcW w:w="2075" w:type="dxa"/>
            <w:hideMark/>
          </w:tcPr>
          <w:p w14:paraId="49F109AB" w14:textId="02B3CD6C" w:rsidR="00983308" w:rsidRPr="00D06B27" w:rsidRDefault="00983308">
            <w:pPr>
              <w:jc w:val="right"/>
            </w:pPr>
            <w:r w:rsidRPr="00D06B27">
              <w:t>111</w:t>
            </w:r>
            <w:r w:rsidR="007C13E6" w:rsidRPr="00D06B27">
              <w:t> </w:t>
            </w:r>
            <w:r w:rsidRPr="00D06B27">
              <w:t>830</w:t>
            </w:r>
          </w:p>
        </w:tc>
        <w:tc>
          <w:tcPr>
            <w:tcW w:w="2335" w:type="dxa"/>
            <w:hideMark/>
          </w:tcPr>
          <w:p w14:paraId="3F0CC614" w14:textId="46DC4D66" w:rsidR="00983308" w:rsidRPr="00D06B27" w:rsidRDefault="00983308">
            <w:pPr>
              <w:jc w:val="right"/>
            </w:pPr>
            <w:r w:rsidRPr="00D06B27">
              <w:t>100.000</w:t>
            </w:r>
          </w:p>
        </w:tc>
      </w:tr>
    </w:tbl>
    <w:p w14:paraId="737D65A2" w14:textId="0C921F7F" w:rsidR="00983308" w:rsidRPr="00D06B27" w:rsidRDefault="00011CBD" w:rsidP="000F7318">
      <w:pPr>
        <w:spacing w:after="160" w:line="259" w:lineRule="auto"/>
        <w:ind w:left="567"/>
        <w:rPr>
          <w:color w:val="000000" w:themeColor="text1"/>
        </w:rPr>
      </w:pPr>
      <w:r w:rsidRPr="000F7318">
        <w:rPr>
          <w:i/>
          <w:iCs/>
          <w:color w:val="000000" w:themeColor="text1"/>
          <w:sz w:val="18"/>
          <w:szCs w:val="18"/>
          <w:vertAlign w:val="superscript"/>
        </w:rPr>
        <w:t>a</w:t>
      </w:r>
      <w:r w:rsidRPr="000F7318">
        <w:rPr>
          <w:color w:val="000000" w:themeColor="text1"/>
          <w:sz w:val="18"/>
          <w:szCs w:val="18"/>
        </w:rPr>
        <w:t xml:space="preserve"> </w:t>
      </w:r>
      <w:r w:rsidRPr="000F7318">
        <w:rPr>
          <w:sz w:val="18"/>
          <w:szCs w:val="18"/>
        </w:rPr>
        <w:t>European Patent Office.</w:t>
      </w:r>
    </w:p>
    <w:p w14:paraId="2CB0E9AB" w14:textId="3301AD08" w:rsidR="00983308" w:rsidRPr="000F7318" w:rsidRDefault="00983308" w:rsidP="000F7318">
      <w:pPr>
        <w:ind w:left="567"/>
        <w:rPr>
          <w:b/>
          <w:color w:val="000000" w:themeColor="text1"/>
          <w:sz w:val="28"/>
          <w:szCs w:val="28"/>
        </w:rPr>
      </w:pPr>
      <w:r w:rsidRPr="000F7318">
        <w:rPr>
          <w:b/>
          <w:color w:val="000000" w:themeColor="text1"/>
          <w:sz w:val="28"/>
          <w:szCs w:val="28"/>
        </w:rPr>
        <w:t xml:space="preserve">Discussion and </w:t>
      </w:r>
      <w:r w:rsidR="0088096C" w:rsidRPr="000F7318">
        <w:rPr>
          <w:b/>
          <w:color w:val="000000" w:themeColor="text1"/>
          <w:sz w:val="28"/>
          <w:szCs w:val="28"/>
        </w:rPr>
        <w:t>c</w:t>
      </w:r>
      <w:r w:rsidRPr="000F7318">
        <w:rPr>
          <w:b/>
          <w:color w:val="000000" w:themeColor="text1"/>
          <w:sz w:val="28"/>
          <w:szCs w:val="28"/>
        </w:rPr>
        <w:t xml:space="preserve">onclusion </w:t>
      </w:r>
    </w:p>
    <w:p w14:paraId="378F1ABB" w14:textId="02510F56" w:rsidR="00983308" w:rsidRPr="00D06B27" w:rsidRDefault="00983308" w:rsidP="000F7318">
      <w:pPr>
        <w:spacing w:before="120" w:after="120"/>
        <w:ind w:left="567"/>
        <w:rPr>
          <w:bCs/>
          <w:color w:val="000000" w:themeColor="text1"/>
          <w:lang w:eastAsia="en-CA"/>
        </w:rPr>
      </w:pPr>
      <w:r w:rsidRPr="00D06B27">
        <w:rPr>
          <w:bCs/>
          <w:color w:val="000000" w:themeColor="text1"/>
          <w:lang w:eastAsia="en-CA"/>
        </w:rPr>
        <w:t>This literature review aimed to analyse the trends and issues in synthetic biology through systematically gathering and quantifying scientific literature from 2012 to 2023. Overall, it can be the rate of publications and patents filed for the field of synthetic biology has increased linearly until the year 2021, demonstrated an increasing interest in both research and innovation within the field of synthetic biology since 2012. However, the rate of publications and patents have both plateaued between the years 2021 and 2023, which could hypothetical</w:t>
      </w:r>
      <w:r w:rsidR="00636929">
        <w:rPr>
          <w:bCs/>
          <w:color w:val="000000" w:themeColor="text1"/>
          <w:lang w:eastAsia="en-CA"/>
        </w:rPr>
        <w:t>ly</w:t>
      </w:r>
      <w:r w:rsidRPr="00D06B27">
        <w:rPr>
          <w:bCs/>
          <w:color w:val="000000" w:themeColor="text1"/>
          <w:lang w:eastAsia="en-CA"/>
        </w:rPr>
        <w:t xml:space="preserve"> be a result of the COVID-19 public health crisis. </w:t>
      </w:r>
    </w:p>
    <w:p w14:paraId="34073D7C" w14:textId="2DF43491" w:rsidR="00983308" w:rsidRPr="00D06B27" w:rsidRDefault="00983308" w:rsidP="000F7318">
      <w:pPr>
        <w:spacing w:before="120" w:after="120"/>
        <w:ind w:left="567"/>
        <w:rPr>
          <w:rFonts w:eastAsia="Aptos"/>
        </w:rPr>
      </w:pPr>
      <w:r w:rsidRPr="00D06B27">
        <w:rPr>
          <w:bCs/>
          <w:color w:val="000000" w:themeColor="text1"/>
          <w:lang w:eastAsia="en-CA"/>
        </w:rPr>
        <w:t>More specifically, t</w:t>
      </w:r>
      <w:r w:rsidRPr="00D06B27">
        <w:rPr>
          <w:color w:val="000000" w:themeColor="text1"/>
          <w:lang w:eastAsia="en-CA"/>
        </w:rPr>
        <w:t xml:space="preserve">he </w:t>
      </w:r>
      <w:r w:rsidRPr="00D06B27">
        <w:rPr>
          <w:color w:val="000000" w:themeColor="text1"/>
        </w:rPr>
        <w:t>search yielded a list of 20 trends and issues in the field that collectively constituted 90</w:t>
      </w:r>
      <w:r w:rsidR="00A058CE" w:rsidRPr="00D06B27">
        <w:rPr>
          <w:color w:val="000000" w:themeColor="text1"/>
        </w:rPr>
        <w:t> per cent</w:t>
      </w:r>
      <w:r w:rsidRPr="00D06B27">
        <w:rPr>
          <w:color w:val="000000" w:themeColor="text1"/>
        </w:rPr>
        <w:t xml:space="preserve"> of the total publications between 2012 to 2023</w:t>
      </w:r>
      <w:r w:rsidRPr="00D06B27">
        <w:rPr>
          <w:color w:val="000000" w:themeColor="text1"/>
          <w:lang w:eastAsia="en-CA"/>
        </w:rPr>
        <w:t xml:space="preserve"> from a unique dataset of </w:t>
      </w:r>
      <w:r w:rsidRPr="00D06B27">
        <w:t>32,</w:t>
      </w:r>
      <w:r w:rsidR="00AB102A">
        <w:t>531</w:t>
      </w:r>
      <w:r w:rsidRPr="00D06B27">
        <w:t xml:space="preserve"> </w:t>
      </w:r>
      <w:r w:rsidRPr="00D06B27">
        <w:rPr>
          <w:color w:val="000000" w:themeColor="text1"/>
          <w:lang w:eastAsia="en-CA"/>
        </w:rPr>
        <w:t xml:space="preserve">publications. For the majority of these 20 trends and issues, there was a growing publication rate. </w:t>
      </w:r>
      <w:r w:rsidRPr="00D06B27">
        <w:rPr>
          <w:rFonts w:eastAsia="Aptos"/>
        </w:rPr>
        <w:t xml:space="preserve">Possible factors contributing to this growth could include technical refinements and advances (e.g., genome editing, artificial intelligence, laboratory tools), increased awareness of potential applications and a growing recognition of the significance of this trend in various fields. However, it might be important to recognize that many of the most prevailing trends are related to microbial </w:t>
      </w:r>
      <w:r w:rsidRPr="00D06B27">
        <w:rPr>
          <w:rFonts w:eastAsia="Aptos"/>
        </w:rPr>
        <w:lastRenderedPageBreak/>
        <w:t>systems and many are for contained use (e.g., laboratories or closed industrial facilities)</w:t>
      </w:r>
      <w:r w:rsidRPr="00D06B27">
        <w:rPr>
          <w:rStyle w:val="FootnoteReference"/>
          <w:rFonts w:eastAsia="Aptos"/>
        </w:rPr>
        <w:footnoteReference w:id="18"/>
      </w:r>
      <w:r w:rsidRPr="00D06B27">
        <w:rPr>
          <w:rFonts w:eastAsia="Aptos"/>
        </w:rPr>
        <w:t>. Similar findings were also described in Technical Series No. 100.</w:t>
      </w:r>
    </w:p>
    <w:p w14:paraId="52C2C6DD" w14:textId="154F69ED" w:rsidR="00983308" w:rsidRPr="00D06B27" w:rsidRDefault="00983308" w:rsidP="000F7318">
      <w:pPr>
        <w:spacing w:before="120" w:after="120"/>
        <w:ind w:left="567"/>
        <w:rPr>
          <w:color w:val="000000" w:themeColor="text1"/>
          <w:lang w:eastAsia="en-CA"/>
        </w:rPr>
      </w:pPr>
      <w:r w:rsidRPr="00D06B27">
        <w:rPr>
          <w:color w:val="000000" w:themeColor="text1"/>
          <w:lang w:eastAsia="en-CA"/>
        </w:rPr>
        <w:t xml:space="preserve">Furthermore, an examination of the annual publication rate issues and trends across all identified themes revealed considerable variations. For another subset of 24 trends and issues in synthetic biology, these exhibited a relatively low number of publication output, each accumulating less than 100 publications over the entire period between 2012 to 2023. This observation raises important questions regarding the underlying factors influencing the scientific focus directed towards these specific themes. Possible interpretations suggest that these issues and trends might have received comparatively limited attention from the research community, indicating areas with restricted exploration or recognition. Alternatively, these issues and trends could represent emerging research domains that have only recently gained attention within the scientific community. This prompts a need for further investigation to discern the nature of the observed disparity in publication output, as illustrated by the temporal growth of the issues and trends in </w:t>
      </w:r>
      <w:r w:rsidR="001245DE" w:rsidRPr="00D06B27">
        <w:rPr>
          <w:color w:val="000000" w:themeColor="text1"/>
          <w:lang w:eastAsia="en-CA"/>
        </w:rPr>
        <w:t>enclosure </w:t>
      </w:r>
      <w:r w:rsidRPr="00D06B27">
        <w:rPr>
          <w:color w:val="000000" w:themeColor="text1"/>
          <w:lang w:eastAsia="en-CA"/>
        </w:rPr>
        <w:t xml:space="preserve">II. </w:t>
      </w:r>
    </w:p>
    <w:p w14:paraId="4EE3E8F8" w14:textId="7BABB559" w:rsidR="00983308" w:rsidRPr="00D06B27" w:rsidRDefault="00983308" w:rsidP="000F7318">
      <w:pPr>
        <w:spacing w:before="120" w:after="120"/>
        <w:ind w:left="567"/>
        <w:rPr>
          <w:color w:val="000000" w:themeColor="text1"/>
          <w:lang w:eastAsia="en-CA"/>
        </w:rPr>
      </w:pPr>
      <w:r w:rsidRPr="00D06B27">
        <w:rPr>
          <w:color w:val="000000" w:themeColor="text1"/>
          <w:lang w:eastAsia="en-CA"/>
        </w:rPr>
        <w:t>The global analysis of these 20 trends and issues demonstrates the global distribution of contributions in the field of synthetic biology. The United States and China, emerge as primary contributors, with India, Germany and the United Kingdom also playing significant roles in shaping the landscape as a cluster representing the next largest output of publications within the field. Finally, Japan, Republic of Korea, France, Canada and Spain as a grouping with the third most publications over the period 2012</w:t>
      </w:r>
      <w:r w:rsidR="00157AA5" w:rsidRPr="00D06B27">
        <w:rPr>
          <w:color w:val="000000" w:themeColor="text1"/>
          <w:lang w:eastAsia="en-CA"/>
        </w:rPr>
        <w:t>–</w:t>
      </w:r>
      <w:r w:rsidRPr="00D06B27">
        <w:rPr>
          <w:color w:val="000000" w:themeColor="text1"/>
          <w:lang w:eastAsia="en-CA"/>
        </w:rPr>
        <w:t xml:space="preserve">2023. Similarly, emerging trends can be identified through analysis of patent fillings, with significant contributions from the United States, China, the Republic of Korea, Japan and Europe. This may indicate that both research and innovation are concentrated in the Global North and potentially that the majority of activity occurs in developed nations. Despite this, there could be opportunities for collaboration. Through the collaboration network analysis, all clusters demonstrated varied and diverse patterns of cooperation between both developed and developing nations in advancing synthetic biology research. Further investigation may be required to illuminate mechanisms for supporting and fostering international collaboration. </w:t>
      </w:r>
    </w:p>
    <w:p w14:paraId="34575DE0" w14:textId="3C591B25" w:rsidR="00983308" w:rsidRPr="00D06B27" w:rsidRDefault="00983308" w:rsidP="000F7318">
      <w:pPr>
        <w:spacing w:before="120" w:after="120"/>
        <w:ind w:left="567"/>
        <w:rPr>
          <w:color w:val="000000" w:themeColor="text1"/>
          <w:lang w:eastAsia="en-CA"/>
        </w:rPr>
      </w:pPr>
      <w:r w:rsidRPr="00D06B27">
        <w:rPr>
          <w:bCs/>
          <w:color w:val="000000" w:themeColor="text1"/>
          <w:lang w:eastAsia="en-CA"/>
        </w:rPr>
        <w:t xml:space="preserve">Despite the valuable insights that this literature review offers on the trends and issues in synthetic biology, it is important to acknowledge the present limitations. The </w:t>
      </w:r>
      <w:r w:rsidRPr="00D06B27">
        <w:rPr>
          <w:color w:val="000000" w:themeColor="text1"/>
          <w:lang w:eastAsia="en-CA"/>
        </w:rPr>
        <w:t>constraints imposed by time and the chosen methodology is essential for understanding the scope and boundaries of this literature analysis. For example, if a publication did not include the term “synthetic biology”, “engineering biology” or “genetic engineering” in its title or abstract, it may have been excluded. Further</w:t>
      </w:r>
      <w:r w:rsidR="00CE0EE2">
        <w:rPr>
          <w:color w:val="000000" w:themeColor="text1"/>
          <w:lang w:eastAsia="en-CA"/>
        </w:rPr>
        <w:t>more</w:t>
      </w:r>
      <w:r w:rsidRPr="00D06B27">
        <w:rPr>
          <w:color w:val="000000" w:themeColor="text1"/>
          <w:lang w:eastAsia="en-CA"/>
        </w:rPr>
        <w:t xml:space="preserve">, additional work could have been conducted to further refine the search strings to capture the limited number of additional papers that could have been missing. Researchers and policymakers should be mindful of these limitations when extrapolating implications for future research and policy decisions, as the dynamic nature of synthetic biology implies that ongoing developments may alter the landscape beyond what is captured in this study. </w:t>
      </w:r>
    </w:p>
    <w:p w14:paraId="59F834F2" w14:textId="757954B6" w:rsidR="00983308" w:rsidRPr="00D06B27" w:rsidRDefault="00983308" w:rsidP="000F7318">
      <w:pPr>
        <w:spacing w:before="120" w:after="120"/>
        <w:ind w:left="567"/>
        <w:rPr>
          <w:bCs/>
          <w:color w:val="000000" w:themeColor="text1"/>
          <w:lang w:eastAsia="en-CA"/>
        </w:rPr>
      </w:pPr>
      <w:r w:rsidRPr="00D06B27">
        <w:rPr>
          <w:color w:val="000000" w:themeColor="text1"/>
          <w:lang w:eastAsia="en-CA"/>
        </w:rPr>
        <w:t>More specifically, certain trends and issues in synthetic biology, such as “</w:t>
      </w:r>
      <w:r w:rsidRPr="00D06B27">
        <w:t>Transboundary movements and relation to detection and identification of synthetic biology organisms, parts and products</w:t>
      </w:r>
      <w:r w:rsidRPr="00D06B27">
        <w:rPr>
          <w:color w:val="000000" w:themeColor="text1"/>
          <w:lang w:eastAsia="en-CA"/>
        </w:rPr>
        <w:t>” and “Increased field testing of synthetic biology applications, including in areas outside the national jurisdiction of the developer or funder”, as might be more difficult to assess through published literature. It could be a result that that researchers generally do not publish on these topics or relevant information is published in other fora, such as regulatory documents, which are not included in databases</w:t>
      </w:r>
      <w:r w:rsidR="00144499">
        <w:rPr>
          <w:color w:val="000000" w:themeColor="text1"/>
          <w:lang w:eastAsia="en-CA"/>
        </w:rPr>
        <w:t xml:space="preserve"> (i.e., Scopus, Web of Science).</w:t>
      </w:r>
      <w:r w:rsidRPr="00D06B27">
        <w:rPr>
          <w:color w:val="000000" w:themeColor="text1"/>
          <w:lang w:eastAsia="en-CA"/>
        </w:rPr>
        <w:t>. However, for other trends, such as “</w:t>
      </w:r>
      <w:r w:rsidR="00484DDA">
        <w:rPr>
          <w:color w:val="000000" w:themeColor="text1"/>
          <w:lang w:eastAsia="en-CA"/>
        </w:rPr>
        <w:t>i</w:t>
      </w:r>
      <w:r w:rsidRPr="00D06B27">
        <w:rPr>
          <w:color w:val="000000" w:themeColor="text1"/>
          <w:lang w:eastAsia="en-CA"/>
        </w:rPr>
        <w:t xml:space="preserve">nequity in the participation of developing countries in the context of synthetic biology”, other complementary analyses, such as geographic analysis or collaboration network analysis, can offer clues and provide </w:t>
      </w:r>
      <w:r w:rsidRPr="00D06B27">
        <w:rPr>
          <w:color w:val="000000" w:themeColor="text1"/>
          <w:lang w:eastAsia="en-CA"/>
        </w:rPr>
        <w:lastRenderedPageBreak/>
        <w:t>supplementary information. Thus, future iterations of literature review</w:t>
      </w:r>
      <w:r w:rsidR="00144499">
        <w:rPr>
          <w:color w:val="000000" w:themeColor="text1"/>
          <w:lang w:eastAsia="en-CA"/>
        </w:rPr>
        <w:t>s</w:t>
      </w:r>
      <w:r w:rsidRPr="00D06B27">
        <w:rPr>
          <w:color w:val="000000" w:themeColor="text1"/>
          <w:lang w:eastAsia="en-CA"/>
        </w:rPr>
        <w:t xml:space="preserve"> may wish to consider other metric analyses to inform on trends such as these.</w:t>
      </w:r>
    </w:p>
    <w:p w14:paraId="74F016A5" w14:textId="77777777" w:rsidR="00983308" w:rsidRPr="00D06B27" w:rsidRDefault="00983308" w:rsidP="000F7318">
      <w:pPr>
        <w:spacing w:before="120" w:after="120"/>
        <w:ind w:left="567"/>
        <w:rPr>
          <w:bCs/>
          <w:color w:val="000000" w:themeColor="text1"/>
          <w:lang w:eastAsia="en-CA"/>
        </w:rPr>
      </w:pPr>
      <w:r w:rsidRPr="00D06B27">
        <w:rPr>
          <w:color w:val="000000" w:themeColor="text1"/>
          <w:lang w:eastAsia="en-CA"/>
        </w:rPr>
        <w:t>Overall, this study provides a valuable reference framework for future research projects. It is essential to recognize this exercise as an important initial reference point.</w:t>
      </w:r>
      <w:r w:rsidRPr="00D06B27">
        <w:rPr>
          <w:bCs/>
          <w:color w:val="000000" w:themeColor="text1"/>
          <w:lang w:eastAsia="en-CA"/>
        </w:rPr>
        <w:t xml:space="preserve"> The steady growth in publications signifies the increasing importance in the field, while collaboration networks emphasize the potential for global cooperation. Research and innovation told through publications and patents continue to show a dominance of the Global North in the field of synthetic biology. Further research should address the identified limitations, ensuring a more exhaustive exploration of emerging trends. Continuous horizon scanning and collaboration will enhance the understanding of the dynamic landscape of synthetic biology and contribute to more informed decision-making within the Convention on Biological Diversity.</w:t>
      </w:r>
    </w:p>
    <w:p w14:paraId="098D12F0" w14:textId="77777777" w:rsidR="00983308" w:rsidRPr="000F7318" w:rsidRDefault="00983308" w:rsidP="000F7318">
      <w:pPr>
        <w:spacing w:before="240" w:after="120"/>
        <w:ind w:left="567"/>
        <w:outlineLvl w:val="2"/>
        <w:rPr>
          <w:b/>
          <w:color w:val="000000" w:themeColor="text1"/>
          <w:sz w:val="28"/>
          <w:szCs w:val="28"/>
          <w:lang w:eastAsia="en-CA"/>
        </w:rPr>
      </w:pPr>
      <w:r w:rsidRPr="000F7318">
        <w:rPr>
          <w:b/>
          <w:color w:val="000000" w:themeColor="text1"/>
          <w:sz w:val="28"/>
          <w:szCs w:val="28"/>
          <w:lang w:eastAsia="en-CA"/>
        </w:rPr>
        <w:t>Acknowledgements</w:t>
      </w:r>
    </w:p>
    <w:p w14:paraId="439F2787" w14:textId="77777777" w:rsidR="0088096C" w:rsidRPr="00D06B27" w:rsidRDefault="00983308" w:rsidP="000F7318">
      <w:pPr>
        <w:spacing w:before="120" w:after="120"/>
        <w:ind w:left="567"/>
        <w:outlineLvl w:val="2"/>
        <w:rPr>
          <w:color w:val="000000" w:themeColor="text1"/>
          <w:lang w:eastAsia="en-CA"/>
        </w:rPr>
      </w:pPr>
      <w:r w:rsidRPr="00D06B27">
        <w:rPr>
          <w:color w:val="000000" w:themeColor="text1"/>
          <w:lang w:eastAsia="en-CA"/>
        </w:rPr>
        <w:t>The technical work underlying this document was kindly supported by a grant from the European Union.</w:t>
      </w:r>
    </w:p>
    <w:p w14:paraId="44EB9D61" w14:textId="77777777" w:rsidR="00A74C3B" w:rsidRDefault="00A74C3B" w:rsidP="00A74C3B">
      <w:pPr>
        <w:spacing w:after="100" w:afterAutospacing="1"/>
        <w:outlineLvl w:val="2"/>
        <w:rPr>
          <w:color w:val="000000" w:themeColor="text1"/>
          <w:lang w:eastAsia="en-CA"/>
        </w:rPr>
        <w:sectPr w:rsidR="00A74C3B" w:rsidSect="008C7151">
          <w:pgSz w:w="12240" w:h="15840"/>
          <w:pgMar w:top="1440" w:right="1440" w:bottom="1440" w:left="1440" w:header="708" w:footer="708" w:gutter="0"/>
          <w:lnNumType w:countBy="1"/>
          <w:cols w:space="708"/>
          <w:docGrid w:linePitch="360"/>
        </w:sectPr>
      </w:pPr>
    </w:p>
    <w:p w14:paraId="6C7A87B4" w14:textId="36B87D9C" w:rsidR="00DA3045" w:rsidRPr="000F7318" w:rsidRDefault="001245DE" w:rsidP="000F7318">
      <w:pPr>
        <w:spacing w:after="240"/>
        <w:jc w:val="left"/>
        <w:rPr>
          <w:b/>
          <w:bCs/>
          <w:sz w:val="24"/>
        </w:rPr>
      </w:pPr>
      <w:r w:rsidRPr="000F7318">
        <w:rPr>
          <w:b/>
          <w:bCs/>
          <w:color w:val="000000" w:themeColor="text1"/>
          <w:sz w:val="24"/>
        </w:rPr>
        <w:lastRenderedPageBreak/>
        <w:t xml:space="preserve">Enclosure </w:t>
      </w:r>
      <w:r w:rsidR="00983308" w:rsidRPr="000F7318">
        <w:rPr>
          <w:b/>
          <w:bCs/>
          <w:color w:val="000000" w:themeColor="text1"/>
          <w:sz w:val="24"/>
        </w:rPr>
        <w:t>I</w:t>
      </w:r>
    </w:p>
    <w:p w14:paraId="48681794" w14:textId="0E805647" w:rsidR="00983308" w:rsidRPr="000F7318" w:rsidRDefault="00983308" w:rsidP="000F7318">
      <w:pPr>
        <w:spacing w:before="120" w:after="240"/>
        <w:ind w:left="567"/>
        <w:jc w:val="left"/>
        <w:rPr>
          <w:b/>
          <w:sz w:val="28"/>
          <w:szCs w:val="28"/>
        </w:rPr>
      </w:pPr>
      <w:r w:rsidRPr="000F7318">
        <w:rPr>
          <w:b/>
          <w:bCs/>
          <w:sz w:val="28"/>
          <w:szCs w:val="28"/>
        </w:rPr>
        <w:t>Boolean search strings for 55 identified issues and trends</w:t>
      </w:r>
    </w:p>
    <w:tbl>
      <w:tblPr>
        <w:tblStyle w:val="TableGrid"/>
        <w:tblW w:w="9511" w:type="dxa"/>
        <w:tblLook w:val="04A0" w:firstRow="1" w:lastRow="0" w:firstColumn="1" w:lastColumn="0" w:noHBand="0" w:noVBand="1"/>
      </w:tblPr>
      <w:tblGrid>
        <w:gridCol w:w="701"/>
        <w:gridCol w:w="3645"/>
        <w:gridCol w:w="5165"/>
      </w:tblGrid>
      <w:tr w:rsidR="00983308" w:rsidRPr="00D06B27" w14:paraId="06871749" w14:textId="77777777" w:rsidTr="000F7318">
        <w:trPr>
          <w:trHeight w:val="416"/>
          <w:tblHeader/>
        </w:trPr>
        <w:tc>
          <w:tcPr>
            <w:tcW w:w="701" w:type="dxa"/>
          </w:tcPr>
          <w:p w14:paraId="5C5D593D" w14:textId="77777777" w:rsidR="00983308" w:rsidRPr="00D06B27" w:rsidRDefault="00983308">
            <w:r w:rsidRPr="00D06B27">
              <w:rPr>
                <w:i/>
                <w:iCs/>
              </w:rPr>
              <w:t xml:space="preserve">No. </w:t>
            </w:r>
          </w:p>
        </w:tc>
        <w:tc>
          <w:tcPr>
            <w:tcW w:w="3645" w:type="dxa"/>
          </w:tcPr>
          <w:p w14:paraId="04355626" w14:textId="5EB7A1DC" w:rsidR="00983308" w:rsidRPr="00D06B27" w:rsidRDefault="00983308">
            <w:r w:rsidRPr="00D06B27">
              <w:rPr>
                <w:i/>
                <w:iCs/>
              </w:rPr>
              <w:t>Identified issues and trends in synthetic biology</w:t>
            </w:r>
          </w:p>
        </w:tc>
        <w:tc>
          <w:tcPr>
            <w:tcW w:w="5165" w:type="dxa"/>
          </w:tcPr>
          <w:p w14:paraId="0D36B33E" w14:textId="5B6B8C22" w:rsidR="00983308" w:rsidRPr="00D06B27" w:rsidRDefault="00983308">
            <w:r w:rsidRPr="00D06B27">
              <w:rPr>
                <w:i/>
                <w:iCs/>
              </w:rPr>
              <w:t xml:space="preserve">New </w:t>
            </w:r>
            <w:r w:rsidR="009A0BFF" w:rsidRPr="00D06B27">
              <w:rPr>
                <w:i/>
                <w:iCs/>
              </w:rPr>
              <w:t>s</w:t>
            </w:r>
            <w:r w:rsidRPr="00D06B27">
              <w:rPr>
                <w:i/>
                <w:iCs/>
              </w:rPr>
              <w:t xml:space="preserve">earch terms </w:t>
            </w:r>
          </w:p>
        </w:tc>
      </w:tr>
      <w:tr w:rsidR="00983308" w:rsidRPr="00D06B27" w14:paraId="6BD9AAEE" w14:textId="77777777">
        <w:trPr>
          <w:trHeight w:val="1022"/>
        </w:trPr>
        <w:tc>
          <w:tcPr>
            <w:tcW w:w="701" w:type="dxa"/>
          </w:tcPr>
          <w:p w14:paraId="0795031F" w14:textId="77777777" w:rsidR="00983308" w:rsidRPr="00D06B27" w:rsidRDefault="00983308">
            <w:r w:rsidRPr="00D06B27">
              <w:t xml:space="preserve">1 </w:t>
            </w:r>
          </w:p>
        </w:tc>
        <w:tc>
          <w:tcPr>
            <w:tcW w:w="3645" w:type="dxa"/>
          </w:tcPr>
          <w:p w14:paraId="7AA56731" w14:textId="47EBE0B3" w:rsidR="00983308" w:rsidRPr="00D06B27" w:rsidRDefault="00983308" w:rsidP="000F7318">
            <w:pPr>
              <w:jc w:val="left"/>
            </w:pPr>
            <w:r w:rsidRPr="00D06B27">
              <w:t>Use of synthetic biology in wild organisms in the context of resilience in threatened species</w:t>
            </w:r>
          </w:p>
        </w:tc>
        <w:tc>
          <w:tcPr>
            <w:tcW w:w="5165" w:type="dxa"/>
          </w:tcPr>
          <w:p w14:paraId="3674C613" w14:textId="77777777" w:rsidR="00983308" w:rsidRPr="00D06B27" w:rsidRDefault="00983308" w:rsidP="000F7318">
            <w:pPr>
              <w:jc w:val="left"/>
            </w:pPr>
            <w:r w:rsidRPr="00D06B27">
              <w:t>Subset 1: (“conservation” OR “resilience”) AND (“endangered” OR “threatened”)</w:t>
            </w:r>
          </w:p>
          <w:p w14:paraId="38DFA9BC" w14:textId="77777777" w:rsidR="00983308" w:rsidRPr="00D06B27" w:rsidRDefault="00983308" w:rsidP="000F7318">
            <w:pPr>
              <w:jc w:val="left"/>
            </w:pPr>
          </w:p>
          <w:p w14:paraId="777F5B2C" w14:textId="77777777" w:rsidR="00983308" w:rsidRPr="00D06B27" w:rsidRDefault="00983308" w:rsidP="000F7318">
            <w:pPr>
              <w:jc w:val="left"/>
            </w:pPr>
            <w:r w:rsidRPr="00D06B27">
              <w:t>Subset 2: (“conservation” OR “resilience”) AND (“climate change”)</w:t>
            </w:r>
          </w:p>
        </w:tc>
      </w:tr>
      <w:tr w:rsidR="00983308" w:rsidRPr="00D06B27" w14:paraId="00EFFE16" w14:textId="77777777">
        <w:trPr>
          <w:trHeight w:val="769"/>
        </w:trPr>
        <w:tc>
          <w:tcPr>
            <w:tcW w:w="701" w:type="dxa"/>
          </w:tcPr>
          <w:p w14:paraId="187F67B9" w14:textId="77777777" w:rsidR="00983308" w:rsidRPr="00D06B27" w:rsidRDefault="00983308">
            <w:r w:rsidRPr="00D06B27">
              <w:t>2</w:t>
            </w:r>
          </w:p>
        </w:tc>
        <w:tc>
          <w:tcPr>
            <w:tcW w:w="3645" w:type="dxa"/>
          </w:tcPr>
          <w:p w14:paraId="6ABAD00A" w14:textId="3F17FF88" w:rsidR="00983308" w:rsidRPr="00D06B27" w:rsidRDefault="00983308" w:rsidP="000F7318">
            <w:pPr>
              <w:jc w:val="left"/>
            </w:pPr>
            <w:r w:rsidRPr="00D06B27">
              <w:t>Self-spreading vaccines for wildlife</w:t>
            </w:r>
          </w:p>
        </w:tc>
        <w:tc>
          <w:tcPr>
            <w:tcW w:w="5165" w:type="dxa"/>
          </w:tcPr>
          <w:p w14:paraId="1BCBF371" w14:textId="77777777" w:rsidR="00983308" w:rsidRPr="00D06B27" w:rsidRDefault="00983308" w:rsidP="000F7318">
            <w:pPr>
              <w:jc w:val="left"/>
            </w:pPr>
            <w:r w:rsidRPr="00D06B27">
              <w:t>Subset 1: “wildlife” AND (“vaccine delivery” OR “vaccine dissemination”)</w:t>
            </w:r>
          </w:p>
          <w:p w14:paraId="7A46E76D" w14:textId="77777777" w:rsidR="00983308" w:rsidRPr="00D06B27" w:rsidRDefault="00983308" w:rsidP="000F7318">
            <w:pPr>
              <w:jc w:val="left"/>
            </w:pPr>
          </w:p>
          <w:p w14:paraId="0D293557" w14:textId="16B2C958" w:rsidR="00983308" w:rsidRPr="00D06B27" w:rsidRDefault="00983308" w:rsidP="000F7318">
            <w:pPr>
              <w:jc w:val="left"/>
            </w:pPr>
            <w:r w:rsidRPr="00D06B27">
              <w:t>Subset 2: “wildlife” AND (“vaccine” AND “spreading”)</w:t>
            </w:r>
          </w:p>
        </w:tc>
      </w:tr>
      <w:tr w:rsidR="00983308" w:rsidRPr="00D06B27" w14:paraId="3A566CF4" w14:textId="77777777">
        <w:tc>
          <w:tcPr>
            <w:tcW w:w="701" w:type="dxa"/>
          </w:tcPr>
          <w:p w14:paraId="11F33D4E" w14:textId="77777777" w:rsidR="00983308" w:rsidRPr="00D06B27" w:rsidRDefault="00983308">
            <w:r w:rsidRPr="00D06B27">
              <w:t>3</w:t>
            </w:r>
          </w:p>
        </w:tc>
        <w:tc>
          <w:tcPr>
            <w:tcW w:w="3645" w:type="dxa"/>
          </w:tcPr>
          <w:p w14:paraId="3B838C5D" w14:textId="63E2ECA3" w:rsidR="00983308" w:rsidRPr="00D06B27" w:rsidRDefault="00983308" w:rsidP="000F7318">
            <w:pPr>
              <w:jc w:val="left"/>
            </w:pPr>
            <w:r w:rsidRPr="00D06B27">
              <w:t>Genome edited plants</w:t>
            </w:r>
          </w:p>
        </w:tc>
        <w:tc>
          <w:tcPr>
            <w:tcW w:w="5165" w:type="dxa"/>
          </w:tcPr>
          <w:p w14:paraId="40ACA583" w14:textId="77777777" w:rsidR="00983308" w:rsidRPr="00D06B27" w:rsidRDefault="00983308" w:rsidP="000F7318">
            <w:pPr>
              <w:jc w:val="left"/>
            </w:pPr>
            <w:r w:rsidRPr="00D06B27">
              <w:t>(“genome edit*”) AND (“plant*” OR “crop*” OR “tree*” OR “flower*”)</w:t>
            </w:r>
          </w:p>
        </w:tc>
      </w:tr>
      <w:tr w:rsidR="00983308" w:rsidRPr="00D06B27" w14:paraId="49A8FA16" w14:textId="77777777">
        <w:tc>
          <w:tcPr>
            <w:tcW w:w="701" w:type="dxa"/>
          </w:tcPr>
          <w:p w14:paraId="209EA8BB" w14:textId="77777777" w:rsidR="00983308" w:rsidRPr="00D06B27" w:rsidRDefault="00983308">
            <w:r w:rsidRPr="00D06B27">
              <w:t>4</w:t>
            </w:r>
          </w:p>
        </w:tc>
        <w:tc>
          <w:tcPr>
            <w:tcW w:w="3645" w:type="dxa"/>
          </w:tcPr>
          <w:p w14:paraId="01BBCA7B" w14:textId="139D27D9" w:rsidR="00983308" w:rsidRPr="00D06B27" w:rsidRDefault="00983308" w:rsidP="000F7318">
            <w:pPr>
              <w:jc w:val="left"/>
            </w:pPr>
            <w:r w:rsidRPr="00D06B27">
              <w:t>Genome edited animals</w:t>
            </w:r>
          </w:p>
        </w:tc>
        <w:tc>
          <w:tcPr>
            <w:tcW w:w="5165" w:type="dxa"/>
          </w:tcPr>
          <w:p w14:paraId="1C537B2C" w14:textId="77777777" w:rsidR="00983308" w:rsidRPr="00D06B27" w:rsidRDefault="00983308" w:rsidP="000F7318">
            <w:pPr>
              <w:jc w:val="left"/>
            </w:pPr>
            <w:r w:rsidRPr="00D06B27">
              <w:t>(“genome edit*”) AND (“animal*” OR “livestock”)</w:t>
            </w:r>
          </w:p>
        </w:tc>
      </w:tr>
      <w:tr w:rsidR="00983308" w:rsidRPr="00D06B27" w14:paraId="2CF1733D" w14:textId="77777777">
        <w:trPr>
          <w:trHeight w:val="1022"/>
        </w:trPr>
        <w:tc>
          <w:tcPr>
            <w:tcW w:w="701" w:type="dxa"/>
          </w:tcPr>
          <w:p w14:paraId="728F0A30" w14:textId="77777777" w:rsidR="00983308" w:rsidRPr="00D06B27" w:rsidRDefault="00983308">
            <w:r w:rsidRPr="00D06B27">
              <w:t>5</w:t>
            </w:r>
          </w:p>
        </w:tc>
        <w:tc>
          <w:tcPr>
            <w:tcW w:w="3645" w:type="dxa"/>
          </w:tcPr>
          <w:p w14:paraId="7486B85D" w14:textId="0F0E6243" w:rsidR="00983308" w:rsidRPr="00D06B27" w:rsidRDefault="00983308" w:rsidP="000F7318">
            <w:pPr>
              <w:jc w:val="left"/>
            </w:pPr>
            <w:r w:rsidRPr="00D06B27">
              <w:t>Metabolic engineering of crops</w:t>
            </w:r>
          </w:p>
        </w:tc>
        <w:tc>
          <w:tcPr>
            <w:tcW w:w="5165" w:type="dxa"/>
          </w:tcPr>
          <w:p w14:paraId="6F5BBB66" w14:textId="62890E6E" w:rsidR="00983308" w:rsidRPr="00D06B27" w:rsidRDefault="00983308" w:rsidP="000F7318">
            <w:pPr>
              <w:jc w:val="left"/>
            </w:pPr>
            <w:r w:rsidRPr="00D06B27">
              <w:t>Subset 1: (“metabolic engineering”) AND (“crop*</w:t>
            </w:r>
            <w:r w:rsidR="008221B7">
              <w:t>”</w:t>
            </w:r>
            <w:r w:rsidRPr="00D06B27">
              <w:t>)</w:t>
            </w:r>
          </w:p>
          <w:p w14:paraId="2D311C63" w14:textId="77777777" w:rsidR="00983308" w:rsidRPr="00D06B27" w:rsidRDefault="00983308" w:rsidP="000F7318">
            <w:pPr>
              <w:jc w:val="left"/>
            </w:pPr>
          </w:p>
          <w:p w14:paraId="501ABDD5" w14:textId="77777777" w:rsidR="00983308" w:rsidRPr="00D06B27" w:rsidRDefault="00983308" w:rsidP="000F7318">
            <w:pPr>
              <w:jc w:val="left"/>
            </w:pPr>
            <w:r w:rsidRPr="00D06B27">
              <w:t>Subset 2: “C4 Engineering” OR “C4 photosynthesis” OR “C4 Plant” OR “C-4 plant” OR “SCC4” OR “PEPC GENE” </w:t>
            </w:r>
          </w:p>
        </w:tc>
      </w:tr>
      <w:tr w:rsidR="00983308" w:rsidRPr="00D06B27" w14:paraId="53E03023" w14:textId="77777777">
        <w:tc>
          <w:tcPr>
            <w:tcW w:w="701" w:type="dxa"/>
          </w:tcPr>
          <w:p w14:paraId="45DEC35A" w14:textId="77777777" w:rsidR="00983308" w:rsidRPr="00D06B27" w:rsidRDefault="00983308">
            <w:r w:rsidRPr="00D06B27">
              <w:t>6</w:t>
            </w:r>
          </w:p>
        </w:tc>
        <w:tc>
          <w:tcPr>
            <w:tcW w:w="3645" w:type="dxa"/>
          </w:tcPr>
          <w:p w14:paraId="0DF92585" w14:textId="3EFB814E" w:rsidR="00983308" w:rsidRPr="00D06B27" w:rsidRDefault="00983308" w:rsidP="000F7318">
            <w:pPr>
              <w:jc w:val="left"/>
            </w:pPr>
            <w:r w:rsidRPr="00D06B27">
              <w:t>Engineering photosynthesis</w:t>
            </w:r>
          </w:p>
        </w:tc>
        <w:tc>
          <w:tcPr>
            <w:tcW w:w="5165" w:type="dxa"/>
          </w:tcPr>
          <w:p w14:paraId="2A212048" w14:textId="77777777" w:rsidR="00983308" w:rsidRPr="00D06B27" w:rsidRDefault="00983308" w:rsidP="000F7318">
            <w:pPr>
              <w:jc w:val="left"/>
            </w:pPr>
            <w:r w:rsidRPr="00D06B27">
              <w:t>(“photosynthesis” OR “photorespirat*”) AND “engineering”)</w:t>
            </w:r>
          </w:p>
        </w:tc>
      </w:tr>
      <w:tr w:rsidR="00983308" w:rsidRPr="00D06B27" w14:paraId="32F8F338" w14:textId="77777777">
        <w:trPr>
          <w:trHeight w:val="1022"/>
        </w:trPr>
        <w:tc>
          <w:tcPr>
            <w:tcW w:w="701" w:type="dxa"/>
          </w:tcPr>
          <w:p w14:paraId="5AA3A194" w14:textId="77777777" w:rsidR="00983308" w:rsidRPr="00D06B27" w:rsidRDefault="00983308">
            <w:r w:rsidRPr="00D06B27">
              <w:t>7</w:t>
            </w:r>
          </w:p>
        </w:tc>
        <w:tc>
          <w:tcPr>
            <w:tcW w:w="3645" w:type="dxa"/>
          </w:tcPr>
          <w:p w14:paraId="527A9610" w14:textId="519C6407" w:rsidR="00983308" w:rsidRPr="00D06B27" w:rsidRDefault="00983308" w:rsidP="000F7318">
            <w:pPr>
              <w:jc w:val="left"/>
            </w:pPr>
            <w:r w:rsidRPr="00D06B27">
              <w:t>Increasing carbon capture efficiency in plants</w:t>
            </w:r>
          </w:p>
        </w:tc>
        <w:tc>
          <w:tcPr>
            <w:tcW w:w="5165" w:type="dxa"/>
          </w:tcPr>
          <w:p w14:paraId="43DBC1D9" w14:textId="77777777" w:rsidR="00983308" w:rsidRPr="00D06B27" w:rsidRDefault="00983308" w:rsidP="000F7318">
            <w:pPr>
              <w:jc w:val="left"/>
            </w:pPr>
            <w:r w:rsidRPr="00D06B27">
              <w:t>Subset 1: (“carbon capture”) OR (“Carbon sequestration”) OR (“Carbon storage”) OR (“CO2 fixation” AND “plant*”)</w:t>
            </w:r>
          </w:p>
          <w:p w14:paraId="60A87A19" w14:textId="77777777" w:rsidR="00983308" w:rsidRPr="00D06B27" w:rsidRDefault="00983308" w:rsidP="000F7318">
            <w:pPr>
              <w:jc w:val="left"/>
            </w:pPr>
          </w:p>
          <w:p w14:paraId="3A60E9DF" w14:textId="77777777" w:rsidR="00983308" w:rsidRPr="00D06B27" w:rsidRDefault="00983308" w:rsidP="000F7318">
            <w:pPr>
              <w:jc w:val="left"/>
            </w:pPr>
            <w:r w:rsidRPr="00D06B27">
              <w:t>Subset 2: “rubisco” AND “engineering” </w:t>
            </w:r>
          </w:p>
        </w:tc>
      </w:tr>
      <w:tr w:rsidR="00983308" w:rsidRPr="00D06B27" w14:paraId="386B18CD" w14:textId="77777777">
        <w:tc>
          <w:tcPr>
            <w:tcW w:w="701" w:type="dxa"/>
          </w:tcPr>
          <w:p w14:paraId="139771B4" w14:textId="77777777" w:rsidR="00983308" w:rsidRPr="00D06B27" w:rsidRDefault="00983308">
            <w:r w:rsidRPr="00D06B27">
              <w:t>8</w:t>
            </w:r>
          </w:p>
        </w:tc>
        <w:tc>
          <w:tcPr>
            <w:tcW w:w="3645" w:type="dxa"/>
          </w:tcPr>
          <w:p w14:paraId="33F1CF5F" w14:textId="77B64073" w:rsidR="00983308" w:rsidRPr="00D06B27" w:rsidRDefault="00983308" w:rsidP="000F7318">
            <w:pPr>
              <w:jc w:val="left"/>
            </w:pPr>
            <w:r w:rsidRPr="00D06B27">
              <w:t>Engineered sterility of non-native plant species</w:t>
            </w:r>
          </w:p>
        </w:tc>
        <w:tc>
          <w:tcPr>
            <w:tcW w:w="5165" w:type="dxa"/>
          </w:tcPr>
          <w:p w14:paraId="5EAD4634" w14:textId="77777777" w:rsidR="00983308" w:rsidRPr="00D06B27" w:rsidRDefault="00983308" w:rsidP="000F7318">
            <w:pPr>
              <w:jc w:val="left"/>
            </w:pPr>
            <w:r w:rsidRPr="00D06B27">
              <w:t>(“genetic biocontrol”) OR (“sterility”) AND (“plant*” OR “tree”)</w:t>
            </w:r>
          </w:p>
        </w:tc>
      </w:tr>
      <w:tr w:rsidR="00983308" w:rsidRPr="00D06B27" w14:paraId="64D0396C" w14:textId="77777777">
        <w:trPr>
          <w:trHeight w:val="1528"/>
        </w:trPr>
        <w:tc>
          <w:tcPr>
            <w:tcW w:w="701" w:type="dxa"/>
          </w:tcPr>
          <w:p w14:paraId="7FA33720" w14:textId="77777777" w:rsidR="00983308" w:rsidRPr="00D06B27" w:rsidRDefault="00983308">
            <w:r w:rsidRPr="00D06B27">
              <w:t>9</w:t>
            </w:r>
          </w:p>
        </w:tc>
        <w:tc>
          <w:tcPr>
            <w:tcW w:w="3645" w:type="dxa"/>
          </w:tcPr>
          <w:p w14:paraId="3386D1D8" w14:textId="25D368CD" w:rsidR="00983308" w:rsidRPr="00D06B27" w:rsidRDefault="00983308" w:rsidP="000F7318">
            <w:pPr>
              <w:jc w:val="left"/>
            </w:pPr>
            <w:r w:rsidRPr="00D06B27">
              <w:t>Transient modification of agricultural plants, pests and pathogens using RNAi or nanomaterials</w:t>
            </w:r>
          </w:p>
        </w:tc>
        <w:tc>
          <w:tcPr>
            <w:tcW w:w="5165" w:type="dxa"/>
          </w:tcPr>
          <w:p w14:paraId="562D11D3" w14:textId="77777777" w:rsidR="00983308" w:rsidRPr="00D06B27" w:rsidRDefault="00983308" w:rsidP="000F7318">
            <w:pPr>
              <w:jc w:val="left"/>
            </w:pPr>
            <w:r w:rsidRPr="00D06B27">
              <w:t>Subset 1: (“agricultural plant*” OR “crop*” OR “pest*” OR “insect*” OR “disease vector*” OR “pathogen*” OR “microorganism*”) AND (“RNAi” OR “RNA interference” OR “nanomaterial*”)</w:t>
            </w:r>
          </w:p>
          <w:p w14:paraId="1A11BB00" w14:textId="77777777" w:rsidR="00983308" w:rsidRPr="00D06B27" w:rsidRDefault="00983308" w:rsidP="000F7318">
            <w:pPr>
              <w:jc w:val="left"/>
            </w:pPr>
          </w:p>
          <w:p w14:paraId="353F9F54" w14:textId="77777777" w:rsidR="00983308" w:rsidRPr="00D06B27" w:rsidRDefault="00983308" w:rsidP="000F7318">
            <w:pPr>
              <w:jc w:val="left"/>
            </w:pPr>
            <w:r w:rsidRPr="00D06B27">
              <w:t>Subset 2: “dsRNA” OR “silencing” OR “biopesticide” OR “crop protection”</w:t>
            </w:r>
          </w:p>
        </w:tc>
      </w:tr>
      <w:tr w:rsidR="00983308" w:rsidRPr="00D06B27" w14:paraId="51B9C8B8" w14:textId="77777777">
        <w:trPr>
          <w:trHeight w:val="1275"/>
        </w:trPr>
        <w:tc>
          <w:tcPr>
            <w:tcW w:w="701" w:type="dxa"/>
          </w:tcPr>
          <w:p w14:paraId="2337D142" w14:textId="77777777" w:rsidR="00983308" w:rsidRPr="00D06B27" w:rsidRDefault="00983308">
            <w:r w:rsidRPr="00D06B27">
              <w:t>10</w:t>
            </w:r>
          </w:p>
        </w:tc>
        <w:tc>
          <w:tcPr>
            <w:tcW w:w="3645" w:type="dxa"/>
          </w:tcPr>
          <w:p w14:paraId="2F638F78" w14:textId="3A683F0A" w:rsidR="00983308" w:rsidRPr="00D06B27" w:rsidRDefault="00983308" w:rsidP="000F7318">
            <w:pPr>
              <w:jc w:val="left"/>
            </w:pPr>
            <w:r w:rsidRPr="00D06B27">
              <w:t>Virus-induced genome editing and genetic modifications</w:t>
            </w:r>
          </w:p>
        </w:tc>
        <w:tc>
          <w:tcPr>
            <w:tcW w:w="5165" w:type="dxa"/>
          </w:tcPr>
          <w:p w14:paraId="1983B4CE" w14:textId="77777777" w:rsidR="00983308" w:rsidRPr="00D06B27" w:rsidRDefault="00983308" w:rsidP="000F7318">
            <w:pPr>
              <w:jc w:val="left"/>
            </w:pPr>
            <w:r w:rsidRPr="00D06B27">
              <w:t>Subset 1: (“virus induced” OR “virus-induced”) AND (“genome edit*” OR “gene* modification*” OR (“CRISPR” OR “silencing”)</w:t>
            </w:r>
          </w:p>
          <w:p w14:paraId="6CBBFDE1" w14:textId="77777777" w:rsidR="00983308" w:rsidRPr="00D06B27" w:rsidRDefault="00983308" w:rsidP="000F7318">
            <w:pPr>
              <w:jc w:val="left"/>
            </w:pPr>
          </w:p>
          <w:p w14:paraId="03077FAD" w14:textId="77777777" w:rsidR="00983308" w:rsidRPr="00D06B27" w:rsidRDefault="00983308" w:rsidP="000F7318">
            <w:pPr>
              <w:jc w:val="left"/>
            </w:pPr>
            <w:r w:rsidRPr="00D06B27">
              <w:t>Subset 2: “horizontal environmental genetic alteration agent*”</w:t>
            </w:r>
          </w:p>
        </w:tc>
      </w:tr>
      <w:tr w:rsidR="00983308" w:rsidRPr="00D06B27" w14:paraId="0E20B977" w14:textId="77777777">
        <w:tc>
          <w:tcPr>
            <w:tcW w:w="701" w:type="dxa"/>
          </w:tcPr>
          <w:p w14:paraId="5F560F83" w14:textId="77777777" w:rsidR="00983308" w:rsidRPr="00D06B27" w:rsidRDefault="00983308">
            <w:r w:rsidRPr="00D06B27">
              <w:t>11</w:t>
            </w:r>
          </w:p>
        </w:tc>
        <w:tc>
          <w:tcPr>
            <w:tcW w:w="3645" w:type="dxa"/>
          </w:tcPr>
          <w:p w14:paraId="039E0F2D" w14:textId="4C472FCF" w:rsidR="00983308" w:rsidRPr="00D06B27" w:rsidRDefault="00983308" w:rsidP="000F7318">
            <w:pPr>
              <w:jc w:val="left"/>
            </w:pPr>
            <w:r w:rsidRPr="00D06B27">
              <w:t>Microbiome engineering for non-medical purposes</w:t>
            </w:r>
          </w:p>
        </w:tc>
        <w:tc>
          <w:tcPr>
            <w:tcW w:w="5165" w:type="dxa"/>
          </w:tcPr>
          <w:p w14:paraId="61B8EB1E" w14:textId="77777777" w:rsidR="00983308" w:rsidRPr="00D06B27" w:rsidRDefault="00983308" w:rsidP="000F7318">
            <w:pPr>
              <w:jc w:val="left"/>
            </w:pPr>
            <w:r w:rsidRPr="00D06B27">
              <w:t>(“microbiome” OR “consorti*”) AND NOT (“medic*” OR “therap*” OR “human” OR “biomedic*”)</w:t>
            </w:r>
          </w:p>
        </w:tc>
      </w:tr>
      <w:tr w:rsidR="00983308" w:rsidRPr="00D06B27" w14:paraId="798AB47B" w14:textId="77777777">
        <w:tc>
          <w:tcPr>
            <w:tcW w:w="701" w:type="dxa"/>
          </w:tcPr>
          <w:p w14:paraId="1877BC5C" w14:textId="77777777" w:rsidR="00983308" w:rsidRPr="00D06B27" w:rsidRDefault="00983308">
            <w:r w:rsidRPr="00D06B27">
              <w:t>12</w:t>
            </w:r>
          </w:p>
        </w:tc>
        <w:tc>
          <w:tcPr>
            <w:tcW w:w="3645" w:type="dxa"/>
          </w:tcPr>
          <w:p w14:paraId="4481DCC1" w14:textId="6201F57C" w:rsidR="00983308" w:rsidRPr="00D06B27" w:rsidRDefault="00983308" w:rsidP="000F7318">
            <w:pPr>
              <w:jc w:val="left"/>
            </w:pPr>
            <w:r w:rsidRPr="00D06B27">
              <w:t>Engineered bacteria for nitrogen-fixation and fertilizers</w:t>
            </w:r>
          </w:p>
        </w:tc>
        <w:tc>
          <w:tcPr>
            <w:tcW w:w="5165" w:type="dxa"/>
          </w:tcPr>
          <w:p w14:paraId="44FEAEF5" w14:textId="77777777" w:rsidR="00983308" w:rsidRPr="00D06B27" w:rsidRDefault="00983308" w:rsidP="000F7318">
            <w:pPr>
              <w:jc w:val="left"/>
            </w:pPr>
            <w:r w:rsidRPr="00D06B27">
              <w:t>(“nitrogen fixation” OR “fertilizer”) AND (“bacteria*” OR “strain*”)</w:t>
            </w:r>
          </w:p>
        </w:tc>
      </w:tr>
      <w:tr w:rsidR="00983308" w:rsidRPr="00D06B27" w14:paraId="4DF9D987" w14:textId="77777777">
        <w:tc>
          <w:tcPr>
            <w:tcW w:w="701" w:type="dxa"/>
          </w:tcPr>
          <w:p w14:paraId="593ADDD3" w14:textId="77777777" w:rsidR="00983308" w:rsidRPr="00D06B27" w:rsidRDefault="00983308">
            <w:r w:rsidRPr="00D06B27">
              <w:lastRenderedPageBreak/>
              <w:t>13</w:t>
            </w:r>
          </w:p>
        </w:tc>
        <w:tc>
          <w:tcPr>
            <w:tcW w:w="3645" w:type="dxa"/>
          </w:tcPr>
          <w:p w14:paraId="425CCD55" w14:textId="0033755C" w:rsidR="00983308" w:rsidRPr="00D06B27" w:rsidRDefault="00983308" w:rsidP="000F7318">
            <w:pPr>
              <w:jc w:val="left"/>
            </w:pPr>
            <w:r w:rsidRPr="00D06B27">
              <w:t>Synthetic biology applications for bioremediation, biodegradation or biomining</w:t>
            </w:r>
          </w:p>
        </w:tc>
        <w:tc>
          <w:tcPr>
            <w:tcW w:w="5165" w:type="dxa"/>
          </w:tcPr>
          <w:p w14:paraId="7D3DFC02" w14:textId="77777777" w:rsidR="00983308" w:rsidRPr="00D06B27" w:rsidRDefault="00983308" w:rsidP="000F7318">
            <w:pPr>
              <w:jc w:val="left"/>
            </w:pPr>
            <w:r w:rsidRPr="00D06B27">
              <w:t>“bioremediation” OR “biodegradation” OR “biomining”</w:t>
            </w:r>
          </w:p>
        </w:tc>
      </w:tr>
      <w:tr w:rsidR="00983308" w:rsidRPr="00D06B27" w14:paraId="6CA9363B" w14:textId="77777777">
        <w:tc>
          <w:tcPr>
            <w:tcW w:w="701" w:type="dxa"/>
          </w:tcPr>
          <w:p w14:paraId="051AF32D" w14:textId="77777777" w:rsidR="00983308" w:rsidRPr="00D06B27" w:rsidRDefault="00983308">
            <w:r w:rsidRPr="00D06B27">
              <w:t>14</w:t>
            </w:r>
          </w:p>
        </w:tc>
        <w:tc>
          <w:tcPr>
            <w:tcW w:w="3645" w:type="dxa"/>
          </w:tcPr>
          <w:p w14:paraId="75EFC4BC" w14:textId="5129FFB2" w:rsidR="00983308" w:rsidRPr="00D06B27" w:rsidRDefault="00983308" w:rsidP="000F7318">
            <w:pPr>
              <w:jc w:val="left"/>
            </w:pPr>
            <w:r w:rsidRPr="00D06B27">
              <w:t>Development of engineered gene drives to control vector-borne and invasive species</w:t>
            </w:r>
          </w:p>
        </w:tc>
        <w:tc>
          <w:tcPr>
            <w:tcW w:w="5165" w:type="dxa"/>
          </w:tcPr>
          <w:p w14:paraId="0A5B53C4" w14:textId="77777777" w:rsidR="00983308" w:rsidRPr="00D06B27" w:rsidRDefault="00983308" w:rsidP="000F7318">
            <w:pPr>
              <w:jc w:val="left"/>
            </w:pPr>
            <w:r w:rsidRPr="00D06B27">
              <w:t xml:space="preserve">Subset 1: (“gene drive*”) AND (“mosquito*” OR “rodent*” OR “vector*”) </w:t>
            </w:r>
            <w:r w:rsidRPr="00D06B27">
              <w:br/>
            </w:r>
            <w:r w:rsidRPr="00D06B27">
              <w:br/>
              <w:t xml:space="preserve">Subset 2: (“gene drive*”) AND (“vector borne” OR “invasive species”) </w:t>
            </w:r>
            <w:r w:rsidRPr="00D06B27">
              <w:br/>
            </w:r>
            <w:r w:rsidRPr="00D06B27">
              <w:br/>
              <w:t>Subset 3: (“gene drive*” AND “CRISPR” OR “homing endonuclease*”)</w:t>
            </w:r>
          </w:p>
        </w:tc>
      </w:tr>
      <w:tr w:rsidR="00983308" w:rsidRPr="00D06B27" w14:paraId="188AB4C8" w14:textId="77777777">
        <w:tc>
          <w:tcPr>
            <w:tcW w:w="701" w:type="dxa"/>
          </w:tcPr>
          <w:p w14:paraId="32925FD5" w14:textId="77777777" w:rsidR="00983308" w:rsidRPr="00D06B27" w:rsidRDefault="00983308">
            <w:r w:rsidRPr="00D06B27">
              <w:t>15</w:t>
            </w:r>
          </w:p>
        </w:tc>
        <w:tc>
          <w:tcPr>
            <w:tcW w:w="3645" w:type="dxa"/>
          </w:tcPr>
          <w:p w14:paraId="34734586" w14:textId="53432F20" w:rsidR="00983308" w:rsidRPr="00D06B27" w:rsidRDefault="00983308" w:rsidP="000F7318">
            <w:pPr>
              <w:jc w:val="left"/>
            </w:pPr>
            <w:r w:rsidRPr="00D06B27">
              <w:t>Self-limiting insect systems</w:t>
            </w:r>
          </w:p>
        </w:tc>
        <w:tc>
          <w:tcPr>
            <w:tcW w:w="5165" w:type="dxa"/>
          </w:tcPr>
          <w:p w14:paraId="453EE2AC" w14:textId="5373B039" w:rsidR="00983308" w:rsidRPr="00D06B27" w:rsidRDefault="00983308" w:rsidP="000F7318">
            <w:pPr>
              <w:jc w:val="left"/>
            </w:pPr>
            <w:r w:rsidRPr="00D06B27">
              <w:t>Subset 1: (“self</w:t>
            </w:r>
            <w:r w:rsidR="0020639C">
              <w:t>-</w:t>
            </w:r>
            <w:r w:rsidRPr="00D06B27">
              <w:t>limiting” OR “self-limiting”) AND (“Insect”)</w:t>
            </w:r>
            <w:r w:rsidRPr="00D06B27">
              <w:br/>
            </w:r>
            <w:r w:rsidRPr="00D06B27">
              <w:br/>
              <w:t>Subset 2: (“Insect*” AND “dominant lethal”)</w:t>
            </w:r>
            <w:r w:rsidRPr="00D06B27">
              <w:br/>
            </w:r>
            <w:r w:rsidRPr="00D06B27">
              <w:br/>
              <w:t>Subset 3: (“RIDL” OR “Sterile Insect Technique”) OR (“release of insects with dominant lethality”)</w:t>
            </w:r>
          </w:p>
        </w:tc>
      </w:tr>
      <w:tr w:rsidR="00983308" w:rsidRPr="00D06B27" w14:paraId="4BEF9027" w14:textId="77777777">
        <w:tc>
          <w:tcPr>
            <w:tcW w:w="701" w:type="dxa"/>
          </w:tcPr>
          <w:p w14:paraId="1C461D66" w14:textId="77777777" w:rsidR="00983308" w:rsidRPr="00D06B27" w:rsidRDefault="00983308">
            <w:r w:rsidRPr="00D06B27">
              <w:t>16</w:t>
            </w:r>
          </w:p>
        </w:tc>
        <w:tc>
          <w:tcPr>
            <w:tcW w:w="3645" w:type="dxa"/>
          </w:tcPr>
          <w:p w14:paraId="48E28322" w14:textId="183C4D22" w:rsidR="00983308" w:rsidRPr="00D06B27" w:rsidRDefault="00983308" w:rsidP="000F7318">
            <w:pPr>
              <w:jc w:val="left"/>
            </w:pPr>
            <w:r w:rsidRPr="00D06B27">
              <w:t>Paratransgenetic approaches for controlling vector-borne diseases</w:t>
            </w:r>
          </w:p>
        </w:tc>
        <w:tc>
          <w:tcPr>
            <w:tcW w:w="5165" w:type="dxa"/>
          </w:tcPr>
          <w:p w14:paraId="34CD8838" w14:textId="77777777" w:rsidR="00983308" w:rsidRPr="00D06B27" w:rsidRDefault="00983308" w:rsidP="000F7318">
            <w:pPr>
              <w:jc w:val="left"/>
            </w:pPr>
            <w:r w:rsidRPr="00D06B27">
              <w:t>“paratransgene*” OR “transmission blocking” </w:t>
            </w:r>
          </w:p>
        </w:tc>
      </w:tr>
      <w:tr w:rsidR="00983308" w:rsidRPr="00D06B27" w14:paraId="3DD9A54C" w14:textId="77777777">
        <w:tc>
          <w:tcPr>
            <w:tcW w:w="701" w:type="dxa"/>
          </w:tcPr>
          <w:p w14:paraId="407A10C5" w14:textId="77777777" w:rsidR="00983308" w:rsidRPr="00D06B27" w:rsidRDefault="00983308">
            <w:r w:rsidRPr="00D06B27">
              <w:t>17</w:t>
            </w:r>
          </w:p>
        </w:tc>
        <w:tc>
          <w:tcPr>
            <w:tcW w:w="3645" w:type="dxa"/>
          </w:tcPr>
          <w:p w14:paraId="25E21EEC" w14:textId="5C67BD55" w:rsidR="00983308" w:rsidRPr="00D06B27" w:rsidRDefault="00983308" w:rsidP="000F7318">
            <w:pPr>
              <w:jc w:val="left"/>
            </w:pPr>
            <w:r w:rsidRPr="00D06B27">
              <w:t>De-extinction of extinct animals</w:t>
            </w:r>
          </w:p>
        </w:tc>
        <w:tc>
          <w:tcPr>
            <w:tcW w:w="5165" w:type="dxa"/>
          </w:tcPr>
          <w:p w14:paraId="6EC916E7" w14:textId="77777777" w:rsidR="00983308" w:rsidRPr="00D06B27" w:rsidRDefault="00983308" w:rsidP="000F7318">
            <w:pPr>
              <w:jc w:val="left"/>
            </w:pPr>
            <w:r w:rsidRPr="00D06B27">
              <w:t>Subset 1: (“de-extinction”) OR (“resurrection biology”) </w:t>
            </w:r>
          </w:p>
          <w:p w14:paraId="33808D96" w14:textId="77777777" w:rsidR="00983308" w:rsidRPr="00D06B27" w:rsidRDefault="00983308" w:rsidP="000F7318">
            <w:pPr>
              <w:jc w:val="left"/>
            </w:pPr>
          </w:p>
          <w:p w14:paraId="65C47C19" w14:textId="77777777" w:rsidR="00983308" w:rsidRPr="00D06B27" w:rsidRDefault="00983308" w:rsidP="000F7318">
            <w:pPr>
              <w:jc w:val="left"/>
            </w:pPr>
            <w:r w:rsidRPr="00D06B27">
              <w:t>Subset 2: (“de-extinction”) AND (“animal cloning”) </w:t>
            </w:r>
          </w:p>
        </w:tc>
      </w:tr>
      <w:tr w:rsidR="00983308" w:rsidRPr="00D06B27" w14:paraId="05031C38" w14:textId="77777777">
        <w:tc>
          <w:tcPr>
            <w:tcW w:w="701" w:type="dxa"/>
          </w:tcPr>
          <w:p w14:paraId="61A722C2" w14:textId="77777777" w:rsidR="00983308" w:rsidRPr="00D06B27" w:rsidRDefault="00983308">
            <w:r w:rsidRPr="00D06B27">
              <w:t>18</w:t>
            </w:r>
          </w:p>
        </w:tc>
        <w:tc>
          <w:tcPr>
            <w:tcW w:w="3645" w:type="dxa"/>
          </w:tcPr>
          <w:p w14:paraId="63ED579F" w14:textId="12D757A0" w:rsidR="00983308" w:rsidRPr="00D06B27" w:rsidRDefault="00983308" w:rsidP="000F7318">
            <w:pPr>
              <w:jc w:val="left"/>
            </w:pPr>
            <w:r w:rsidRPr="00D06B27">
              <w:t>Living materials and biofilms</w:t>
            </w:r>
          </w:p>
        </w:tc>
        <w:tc>
          <w:tcPr>
            <w:tcW w:w="5165" w:type="dxa"/>
          </w:tcPr>
          <w:p w14:paraId="2347653A" w14:textId="77777777" w:rsidR="00983308" w:rsidRPr="00D06B27" w:rsidRDefault="00983308" w:rsidP="000F7318">
            <w:pPr>
              <w:jc w:val="left"/>
            </w:pPr>
            <w:r w:rsidRPr="00D06B27">
              <w:t>“Living material*”</w:t>
            </w:r>
          </w:p>
        </w:tc>
      </w:tr>
      <w:tr w:rsidR="00983308" w:rsidRPr="00D06B27" w14:paraId="5AEF19D6" w14:textId="77777777">
        <w:tc>
          <w:tcPr>
            <w:tcW w:w="701" w:type="dxa"/>
          </w:tcPr>
          <w:p w14:paraId="635E4205" w14:textId="77777777" w:rsidR="00983308" w:rsidRPr="00D06B27" w:rsidRDefault="00983308">
            <w:r w:rsidRPr="00D06B27">
              <w:t>19</w:t>
            </w:r>
          </w:p>
        </w:tc>
        <w:tc>
          <w:tcPr>
            <w:tcW w:w="3645" w:type="dxa"/>
          </w:tcPr>
          <w:p w14:paraId="3217A411" w14:textId="6A493E42" w:rsidR="00983308" w:rsidRPr="00D06B27" w:rsidRDefault="00983308" w:rsidP="000F7318">
            <w:pPr>
              <w:jc w:val="left"/>
            </w:pPr>
            <w:r w:rsidRPr="00D06B27">
              <w:t>Capture and recycling of greenhouse and waste gases using synthetic biology applications</w:t>
            </w:r>
          </w:p>
        </w:tc>
        <w:tc>
          <w:tcPr>
            <w:tcW w:w="5165" w:type="dxa"/>
          </w:tcPr>
          <w:p w14:paraId="4FFDE961" w14:textId="77777777" w:rsidR="00983308" w:rsidRPr="00D06B27" w:rsidRDefault="00983308" w:rsidP="000F7318">
            <w:pPr>
              <w:jc w:val="left"/>
            </w:pPr>
            <w:r w:rsidRPr="00D06B27">
              <w:t>(“greenhouse gas*”) OR (“waste gas*”) </w:t>
            </w:r>
          </w:p>
        </w:tc>
      </w:tr>
      <w:tr w:rsidR="00983308" w:rsidRPr="00D06B27" w14:paraId="1921557B" w14:textId="77777777">
        <w:tc>
          <w:tcPr>
            <w:tcW w:w="701" w:type="dxa"/>
          </w:tcPr>
          <w:p w14:paraId="21BEFA4A" w14:textId="77777777" w:rsidR="00983308" w:rsidRPr="00D06B27" w:rsidRDefault="00983308">
            <w:r w:rsidRPr="00D06B27">
              <w:t>20</w:t>
            </w:r>
          </w:p>
        </w:tc>
        <w:tc>
          <w:tcPr>
            <w:tcW w:w="3645" w:type="dxa"/>
          </w:tcPr>
          <w:p w14:paraId="3694B0AA" w14:textId="16E65F78" w:rsidR="00983308" w:rsidRPr="00D06B27" w:rsidRDefault="00983308" w:rsidP="000F7318">
            <w:pPr>
              <w:jc w:val="left"/>
            </w:pPr>
            <w:r w:rsidRPr="00D06B27">
              <w:t>Synthetic biology-enabled production of petrochemical precursors and industrial chemicals</w:t>
            </w:r>
          </w:p>
        </w:tc>
        <w:tc>
          <w:tcPr>
            <w:tcW w:w="5165" w:type="dxa"/>
          </w:tcPr>
          <w:p w14:paraId="014A440D" w14:textId="77777777" w:rsidR="00983308" w:rsidRPr="00D06B27" w:rsidRDefault="00983308" w:rsidP="000F7318">
            <w:pPr>
              <w:jc w:val="left"/>
            </w:pPr>
            <w:r w:rsidRPr="00D06B27">
              <w:t>“petrochemical precursor*” OR “industrial chemical*” OR “biofuel*” OR “bioenergy”</w:t>
            </w:r>
          </w:p>
        </w:tc>
      </w:tr>
      <w:tr w:rsidR="00983308" w:rsidRPr="00D06B27" w14:paraId="355CF558" w14:textId="77777777">
        <w:tc>
          <w:tcPr>
            <w:tcW w:w="701" w:type="dxa"/>
          </w:tcPr>
          <w:p w14:paraId="2ED91059" w14:textId="77777777" w:rsidR="00983308" w:rsidRPr="00D06B27" w:rsidRDefault="00983308">
            <w:r w:rsidRPr="00D06B27">
              <w:t>21</w:t>
            </w:r>
          </w:p>
        </w:tc>
        <w:tc>
          <w:tcPr>
            <w:tcW w:w="3645" w:type="dxa"/>
          </w:tcPr>
          <w:p w14:paraId="5855024E" w14:textId="1EE92AE1" w:rsidR="00983308" w:rsidRPr="00D06B27" w:rsidRDefault="00983308" w:rsidP="000F7318">
            <w:pPr>
              <w:jc w:val="left"/>
            </w:pPr>
            <w:r w:rsidRPr="00D06B27">
              <w:t>Synthetic biology-enabled production of cosmetics and fragrances</w:t>
            </w:r>
          </w:p>
        </w:tc>
        <w:tc>
          <w:tcPr>
            <w:tcW w:w="5165" w:type="dxa"/>
          </w:tcPr>
          <w:p w14:paraId="504655F8" w14:textId="77777777" w:rsidR="00983308" w:rsidRPr="00D06B27" w:rsidRDefault="00983308" w:rsidP="000F7318">
            <w:pPr>
              <w:jc w:val="left"/>
            </w:pPr>
            <w:r w:rsidRPr="00D06B27">
              <w:t>“cosmetic*” OR “fragrance*”</w:t>
            </w:r>
          </w:p>
        </w:tc>
      </w:tr>
      <w:tr w:rsidR="00983308" w:rsidRPr="00D06B27" w14:paraId="0AD2F56A" w14:textId="77777777">
        <w:tc>
          <w:tcPr>
            <w:tcW w:w="701" w:type="dxa"/>
          </w:tcPr>
          <w:p w14:paraId="4A3CFA2C" w14:textId="77777777" w:rsidR="00983308" w:rsidRPr="00D06B27" w:rsidRDefault="00983308">
            <w:r w:rsidRPr="00D06B27">
              <w:t>22</w:t>
            </w:r>
          </w:p>
        </w:tc>
        <w:tc>
          <w:tcPr>
            <w:tcW w:w="3645" w:type="dxa"/>
          </w:tcPr>
          <w:p w14:paraId="20565595" w14:textId="721EBAA0" w:rsidR="00983308" w:rsidRPr="00D06B27" w:rsidRDefault="00983308" w:rsidP="000F7318">
            <w:pPr>
              <w:jc w:val="left"/>
            </w:pPr>
            <w:r w:rsidRPr="00D06B27">
              <w:t>Synthetic biology-enabled production of food, food ingredients and flavo</w:t>
            </w:r>
            <w:r w:rsidR="0088096C" w:rsidRPr="00D06B27">
              <w:t>u</w:t>
            </w:r>
            <w:r w:rsidRPr="00D06B27">
              <w:t>rs</w:t>
            </w:r>
          </w:p>
        </w:tc>
        <w:tc>
          <w:tcPr>
            <w:tcW w:w="5165" w:type="dxa"/>
          </w:tcPr>
          <w:p w14:paraId="2B1E08AD" w14:textId="77777777" w:rsidR="00983308" w:rsidRPr="00D06B27" w:rsidRDefault="00983308" w:rsidP="000F7318">
            <w:pPr>
              <w:jc w:val="left"/>
            </w:pPr>
            <w:r w:rsidRPr="00D06B27">
              <w:t>Subset 1: “synthetic food” OR “ingredient*” OR “flavour*” OR “food science”</w:t>
            </w:r>
          </w:p>
          <w:p w14:paraId="3A3F9CA1" w14:textId="77777777" w:rsidR="00983308" w:rsidRPr="00D06B27" w:rsidRDefault="00983308" w:rsidP="000F7318">
            <w:pPr>
              <w:jc w:val="left"/>
            </w:pPr>
          </w:p>
          <w:p w14:paraId="3568A6C7" w14:textId="77777777" w:rsidR="00983308" w:rsidRPr="00D06B27" w:rsidRDefault="00983308" w:rsidP="000F7318">
            <w:pPr>
              <w:jc w:val="left"/>
            </w:pPr>
            <w:r w:rsidRPr="00D06B27">
              <w:t>Subset 2: “cultured meat” OR “cell-cultured meat” OR “cellular agriculture” OR “bio-manufacturing cultured meat” OR “artificial food” </w:t>
            </w:r>
          </w:p>
        </w:tc>
      </w:tr>
      <w:tr w:rsidR="00983308" w:rsidRPr="00D06B27" w14:paraId="6737CBD5" w14:textId="77777777">
        <w:tc>
          <w:tcPr>
            <w:tcW w:w="701" w:type="dxa"/>
          </w:tcPr>
          <w:p w14:paraId="5A1DA42B" w14:textId="77777777" w:rsidR="00983308" w:rsidRPr="00D06B27" w:rsidRDefault="00983308">
            <w:r w:rsidRPr="00D06B27">
              <w:t>23</w:t>
            </w:r>
          </w:p>
        </w:tc>
        <w:tc>
          <w:tcPr>
            <w:tcW w:w="3645" w:type="dxa"/>
          </w:tcPr>
          <w:p w14:paraId="3E2FFC75" w14:textId="1FEA7181" w:rsidR="00983308" w:rsidRPr="00D06B27" w:rsidRDefault="00983308" w:rsidP="000F7318">
            <w:pPr>
              <w:jc w:val="left"/>
            </w:pPr>
            <w:r w:rsidRPr="00D06B27">
              <w:t>Synthetic biology-enabled production of antibiotics, natural products and medically relevant compounds</w:t>
            </w:r>
          </w:p>
        </w:tc>
        <w:tc>
          <w:tcPr>
            <w:tcW w:w="5165" w:type="dxa"/>
          </w:tcPr>
          <w:p w14:paraId="51F4F17D" w14:textId="77777777" w:rsidR="00983308" w:rsidRPr="00D06B27" w:rsidRDefault="00983308" w:rsidP="000F7318">
            <w:pPr>
              <w:jc w:val="left"/>
            </w:pPr>
            <w:r w:rsidRPr="00D06B27">
              <w:t>Subset 1: “antibiotic*”</w:t>
            </w:r>
          </w:p>
          <w:p w14:paraId="3CE13236" w14:textId="77777777" w:rsidR="00983308" w:rsidRPr="00D06B27" w:rsidRDefault="00983308" w:rsidP="000F7318">
            <w:pPr>
              <w:jc w:val="left"/>
            </w:pPr>
          </w:p>
          <w:p w14:paraId="26500761" w14:textId="77777777" w:rsidR="00983308" w:rsidRPr="00D06B27" w:rsidRDefault="00983308" w:rsidP="000F7318">
            <w:pPr>
              <w:jc w:val="left"/>
            </w:pPr>
            <w:r w:rsidRPr="00D06B27">
              <w:t>Subset 2: “natural product*” OR “cannabidiol” OR “CBD”</w:t>
            </w:r>
          </w:p>
        </w:tc>
      </w:tr>
      <w:tr w:rsidR="00983308" w:rsidRPr="00D06B27" w14:paraId="1A12819D" w14:textId="77777777">
        <w:tc>
          <w:tcPr>
            <w:tcW w:w="701" w:type="dxa"/>
          </w:tcPr>
          <w:p w14:paraId="6293A20A" w14:textId="77777777" w:rsidR="00983308" w:rsidRPr="00D06B27" w:rsidRDefault="00983308">
            <w:r w:rsidRPr="00D06B27">
              <w:t>24</w:t>
            </w:r>
          </w:p>
        </w:tc>
        <w:tc>
          <w:tcPr>
            <w:tcW w:w="3645" w:type="dxa"/>
          </w:tcPr>
          <w:p w14:paraId="54BC368B" w14:textId="00113291" w:rsidR="00983308" w:rsidRPr="00D06B27" w:rsidRDefault="00983308" w:rsidP="000F7318">
            <w:pPr>
              <w:jc w:val="left"/>
            </w:pPr>
            <w:r w:rsidRPr="00D06B27">
              <w:t>Plant bioproduction of vaccines and anti-venoms</w:t>
            </w:r>
          </w:p>
        </w:tc>
        <w:tc>
          <w:tcPr>
            <w:tcW w:w="5165" w:type="dxa"/>
          </w:tcPr>
          <w:p w14:paraId="53855553" w14:textId="77777777" w:rsidR="00983308" w:rsidRPr="00D06B27" w:rsidRDefault="00983308" w:rsidP="000F7318">
            <w:pPr>
              <w:jc w:val="left"/>
            </w:pPr>
            <w:r w:rsidRPr="00D06B27">
              <w:t>Subset 1: “vaccine*” AND (“plant production” OR “plant bioproduction”)</w:t>
            </w:r>
          </w:p>
          <w:p w14:paraId="3D274165" w14:textId="77777777" w:rsidR="00983308" w:rsidRPr="00D06B27" w:rsidRDefault="00983308" w:rsidP="000F7318">
            <w:pPr>
              <w:jc w:val="left"/>
            </w:pPr>
          </w:p>
          <w:p w14:paraId="26049D47" w14:textId="2ECD89D7" w:rsidR="00983308" w:rsidRPr="00D06B27" w:rsidRDefault="00983308" w:rsidP="000F7318">
            <w:pPr>
              <w:jc w:val="left"/>
            </w:pPr>
            <w:r w:rsidRPr="00D06B27">
              <w:lastRenderedPageBreak/>
              <w:t>Subset 2: (“plant production” OR “plant bioproduction”) AND (“antivenoms” OR “recombinant polyclonal antibodies” OR “venom”) </w:t>
            </w:r>
          </w:p>
        </w:tc>
      </w:tr>
      <w:tr w:rsidR="00983308" w:rsidRPr="00D06B27" w14:paraId="76C7093B" w14:textId="77777777">
        <w:tc>
          <w:tcPr>
            <w:tcW w:w="701" w:type="dxa"/>
          </w:tcPr>
          <w:p w14:paraId="53032F30" w14:textId="77777777" w:rsidR="00983308" w:rsidRPr="00D06B27" w:rsidRDefault="00983308">
            <w:r w:rsidRPr="00D06B27">
              <w:lastRenderedPageBreak/>
              <w:t>25</w:t>
            </w:r>
          </w:p>
        </w:tc>
        <w:tc>
          <w:tcPr>
            <w:tcW w:w="3645" w:type="dxa"/>
          </w:tcPr>
          <w:p w14:paraId="3C362565" w14:textId="1E2DDA8B" w:rsidR="00983308" w:rsidRPr="00D06B27" w:rsidRDefault="00983308" w:rsidP="000F7318">
            <w:pPr>
              <w:jc w:val="left"/>
            </w:pPr>
            <w:r w:rsidRPr="00D06B27">
              <w:t>Medical and therapeutic synthetic biology applications</w:t>
            </w:r>
          </w:p>
        </w:tc>
        <w:tc>
          <w:tcPr>
            <w:tcW w:w="5165" w:type="dxa"/>
          </w:tcPr>
          <w:p w14:paraId="04456F2F" w14:textId="77777777" w:rsidR="00983308" w:rsidRPr="00D06B27" w:rsidRDefault="00983308" w:rsidP="000F7318">
            <w:pPr>
              <w:jc w:val="left"/>
            </w:pPr>
            <w:r w:rsidRPr="00D06B27">
              <w:t xml:space="preserve">Subset 1: “gene therapy” </w:t>
            </w:r>
            <w:r w:rsidRPr="00D06B27">
              <w:br/>
            </w:r>
            <w:r w:rsidRPr="00D06B27">
              <w:br/>
              <w:t>Subset 2: “CAR T-cell*”</w:t>
            </w:r>
            <w:r w:rsidRPr="00D06B27">
              <w:br/>
            </w:r>
            <w:r w:rsidRPr="00D06B27">
              <w:br/>
              <w:t>Subset 3: “medical application” OR “therapeutic application” OR “probiotic*”</w:t>
            </w:r>
          </w:p>
        </w:tc>
      </w:tr>
      <w:tr w:rsidR="00983308" w:rsidRPr="00D06B27" w14:paraId="6F9265BE" w14:textId="77777777">
        <w:tc>
          <w:tcPr>
            <w:tcW w:w="701" w:type="dxa"/>
          </w:tcPr>
          <w:p w14:paraId="4CBA0E40" w14:textId="77777777" w:rsidR="00983308" w:rsidRPr="00D06B27" w:rsidRDefault="00983308">
            <w:r w:rsidRPr="00D06B27">
              <w:t>26</w:t>
            </w:r>
          </w:p>
        </w:tc>
        <w:tc>
          <w:tcPr>
            <w:tcW w:w="3645" w:type="dxa"/>
          </w:tcPr>
          <w:p w14:paraId="18C183CB" w14:textId="6025DB03" w:rsidR="00983308" w:rsidRPr="00D06B27" w:rsidRDefault="00983308" w:rsidP="000F7318">
            <w:pPr>
              <w:jc w:val="left"/>
            </w:pPr>
            <w:r w:rsidRPr="00D06B27">
              <w:t>Biosensors, sensory devices and diagnostics</w:t>
            </w:r>
          </w:p>
        </w:tc>
        <w:tc>
          <w:tcPr>
            <w:tcW w:w="5165" w:type="dxa"/>
          </w:tcPr>
          <w:p w14:paraId="52E9D4B8" w14:textId="77777777" w:rsidR="00983308" w:rsidRPr="00D06B27" w:rsidRDefault="00983308" w:rsidP="000F7318">
            <w:pPr>
              <w:jc w:val="left"/>
            </w:pPr>
            <w:r w:rsidRPr="00D06B27">
              <w:t>“biosensor” OR “sensory devices” OR “diagnostics” </w:t>
            </w:r>
          </w:p>
        </w:tc>
      </w:tr>
      <w:tr w:rsidR="00983308" w:rsidRPr="00D06B27" w14:paraId="2FDDE2B2" w14:textId="77777777">
        <w:tc>
          <w:tcPr>
            <w:tcW w:w="701" w:type="dxa"/>
          </w:tcPr>
          <w:p w14:paraId="5E560E20" w14:textId="77777777" w:rsidR="00983308" w:rsidRPr="00D06B27" w:rsidRDefault="00983308">
            <w:r w:rsidRPr="00D06B27">
              <w:t>27</w:t>
            </w:r>
          </w:p>
        </w:tc>
        <w:tc>
          <w:tcPr>
            <w:tcW w:w="3645" w:type="dxa"/>
          </w:tcPr>
          <w:p w14:paraId="2668D53E" w14:textId="274FFE19" w:rsidR="00983308" w:rsidRPr="00D06B27" w:rsidRDefault="00983308" w:rsidP="000F7318">
            <w:pPr>
              <w:jc w:val="left"/>
            </w:pPr>
            <w:r w:rsidRPr="00D06B27">
              <w:t>Synthetic biology-enabled production of fabrics, textile dyes and materials</w:t>
            </w:r>
          </w:p>
        </w:tc>
        <w:tc>
          <w:tcPr>
            <w:tcW w:w="5165" w:type="dxa"/>
          </w:tcPr>
          <w:p w14:paraId="1EC9696B" w14:textId="77777777" w:rsidR="00983308" w:rsidRPr="00D06B27" w:rsidRDefault="00983308" w:rsidP="000F7318">
            <w:pPr>
              <w:jc w:val="left"/>
            </w:pPr>
            <w:r w:rsidRPr="00D06B27">
              <w:t>“fabric” OR “textile dye” </w:t>
            </w:r>
          </w:p>
        </w:tc>
      </w:tr>
      <w:tr w:rsidR="00983308" w:rsidRPr="00D06B27" w14:paraId="21161BDF" w14:textId="77777777">
        <w:tc>
          <w:tcPr>
            <w:tcW w:w="701" w:type="dxa"/>
          </w:tcPr>
          <w:p w14:paraId="6E4EA2AC" w14:textId="77777777" w:rsidR="00983308" w:rsidRPr="00D06B27" w:rsidRDefault="00983308">
            <w:r w:rsidRPr="00D06B27">
              <w:t>28</w:t>
            </w:r>
          </w:p>
        </w:tc>
        <w:tc>
          <w:tcPr>
            <w:tcW w:w="3645" w:type="dxa"/>
          </w:tcPr>
          <w:p w14:paraId="59C3A2C9" w14:textId="42D3D029" w:rsidR="00983308" w:rsidRPr="00D06B27" w:rsidRDefault="00983308" w:rsidP="000F7318">
            <w:pPr>
              <w:jc w:val="left"/>
            </w:pPr>
            <w:r w:rsidRPr="00D06B27">
              <w:t>Bio-fabricated wildlife products</w:t>
            </w:r>
          </w:p>
        </w:tc>
        <w:tc>
          <w:tcPr>
            <w:tcW w:w="5165" w:type="dxa"/>
          </w:tcPr>
          <w:p w14:paraId="4148CE10" w14:textId="77777777" w:rsidR="00983308" w:rsidRPr="00D06B27" w:rsidRDefault="00983308" w:rsidP="000F7318">
            <w:pPr>
              <w:jc w:val="left"/>
            </w:pPr>
            <w:r w:rsidRPr="00D06B27">
              <w:t>Subset 1: “bio-fabricated” OR “biologically fabricated” OR “wildlife products” </w:t>
            </w:r>
            <w:r w:rsidRPr="00D06B27">
              <w:br/>
            </w:r>
            <w:r w:rsidRPr="00D06B27">
              <w:br/>
              <w:t>Subset 2: “ivory” OR “horn”</w:t>
            </w:r>
          </w:p>
        </w:tc>
      </w:tr>
      <w:tr w:rsidR="00983308" w:rsidRPr="00D06B27" w14:paraId="5C9800AA" w14:textId="77777777">
        <w:tc>
          <w:tcPr>
            <w:tcW w:w="701" w:type="dxa"/>
          </w:tcPr>
          <w:p w14:paraId="68380E9B" w14:textId="77777777" w:rsidR="00983308" w:rsidRPr="00D06B27" w:rsidRDefault="00983308">
            <w:r w:rsidRPr="00D06B27">
              <w:t>29</w:t>
            </w:r>
          </w:p>
        </w:tc>
        <w:tc>
          <w:tcPr>
            <w:tcW w:w="3645" w:type="dxa"/>
          </w:tcPr>
          <w:p w14:paraId="49952CEB" w14:textId="52E58EE2" w:rsidR="00983308" w:rsidRPr="00D06B27" w:rsidRDefault="00983308" w:rsidP="000F7318">
            <w:pPr>
              <w:jc w:val="left"/>
            </w:pPr>
            <w:r w:rsidRPr="00D06B27">
              <w:t>Non-biological uses of synthetic biology</w:t>
            </w:r>
          </w:p>
        </w:tc>
        <w:tc>
          <w:tcPr>
            <w:tcW w:w="5165" w:type="dxa"/>
          </w:tcPr>
          <w:p w14:paraId="7AE920B0" w14:textId="77777777" w:rsidR="00983308" w:rsidRPr="00D06B27" w:rsidRDefault="00983308" w:rsidP="000F7318">
            <w:pPr>
              <w:jc w:val="left"/>
            </w:pPr>
            <w:r w:rsidRPr="00D06B27">
              <w:t>“bio comput*” OR “DNA storage” </w:t>
            </w:r>
          </w:p>
        </w:tc>
      </w:tr>
      <w:tr w:rsidR="00983308" w:rsidRPr="00D06B27" w14:paraId="67DA12A7" w14:textId="77777777">
        <w:tc>
          <w:tcPr>
            <w:tcW w:w="701" w:type="dxa"/>
          </w:tcPr>
          <w:p w14:paraId="4E5E55FE" w14:textId="77777777" w:rsidR="00983308" w:rsidRPr="00D06B27" w:rsidRDefault="00983308">
            <w:r w:rsidRPr="00D06B27">
              <w:t>30</w:t>
            </w:r>
          </w:p>
        </w:tc>
        <w:tc>
          <w:tcPr>
            <w:tcW w:w="3645" w:type="dxa"/>
          </w:tcPr>
          <w:p w14:paraId="1415E21E" w14:textId="77777777" w:rsidR="00983308" w:rsidRPr="00D06B27" w:rsidRDefault="00983308" w:rsidP="000F7318">
            <w:pPr>
              <w:jc w:val="left"/>
            </w:pPr>
            <w:r w:rsidRPr="00D06B27">
              <w:t>Cell-free systems</w:t>
            </w:r>
          </w:p>
        </w:tc>
        <w:tc>
          <w:tcPr>
            <w:tcW w:w="5165" w:type="dxa"/>
          </w:tcPr>
          <w:p w14:paraId="26906181" w14:textId="77777777" w:rsidR="00983308" w:rsidRPr="00D06B27" w:rsidRDefault="00983308" w:rsidP="000F7318">
            <w:pPr>
              <w:jc w:val="left"/>
            </w:pPr>
            <w:r w:rsidRPr="00D06B27">
              <w:t>Subset 1: “cell-free system*” OR “cell free system*” OR “cell-free expression*” OR “cell free expression*” OR “cell-free synthesis” OR “cell free synthesis”</w:t>
            </w:r>
          </w:p>
          <w:p w14:paraId="0BF96C15" w14:textId="77777777" w:rsidR="00983308" w:rsidRPr="00D06B27" w:rsidRDefault="00983308" w:rsidP="000F7318">
            <w:pPr>
              <w:jc w:val="left"/>
            </w:pPr>
          </w:p>
          <w:p w14:paraId="7AB4096A" w14:textId="77777777" w:rsidR="00983308" w:rsidRPr="00D06B27" w:rsidRDefault="00983308" w:rsidP="000F7318">
            <w:pPr>
              <w:jc w:val="left"/>
            </w:pPr>
            <w:r w:rsidRPr="00D06B27">
              <w:t>Subset 2: “TX-TL system*”</w:t>
            </w:r>
          </w:p>
        </w:tc>
      </w:tr>
      <w:tr w:rsidR="00983308" w:rsidRPr="00D06B27" w14:paraId="51352E00" w14:textId="77777777">
        <w:tc>
          <w:tcPr>
            <w:tcW w:w="701" w:type="dxa"/>
          </w:tcPr>
          <w:p w14:paraId="340A8748" w14:textId="77777777" w:rsidR="00983308" w:rsidRPr="00D06B27" w:rsidRDefault="00983308">
            <w:r w:rsidRPr="00D06B27">
              <w:t>31</w:t>
            </w:r>
          </w:p>
        </w:tc>
        <w:tc>
          <w:tcPr>
            <w:tcW w:w="3645" w:type="dxa"/>
          </w:tcPr>
          <w:p w14:paraId="12F49D3E" w14:textId="4BA753B6" w:rsidR="00983308" w:rsidRPr="00D06B27" w:rsidRDefault="00983308" w:rsidP="000F7318">
            <w:pPr>
              <w:jc w:val="left"/>
            </w:pPr>
            <w:r w:rsidRPr="00D06B27">
              <w:t>Increased sophistication of genetic circuits</w:t>
            </w:r>
          </w:p>
        </w:tc>
        <w:tc>
          <w:tcPr>
            <w:tcW w:w="5165" w:type="dxa"/>
          </w:tcPr>
          <w:p w14:paraId="4D40FCF5" w14:textId="77777777" w:rsidR="00983308" w:rsidRPr="00D06B27" w:rsidRDefault="00983308" w:rsidP="000F7318">
            <w:pPr>
              <w:jc w:val="left"/>
            </w:pPr>
            <w:r w:rsidRPr="00D06B27">
              <w:t>“genetic circuit*” OR “DNA circuit*” OR “RNA circuit*” OR “protein circuit*”</w:t>
            </w:r>
          </w:p>
        </w:tc>
      </w:tr>
      <w:tr w:rsidR="00983308" w:rsidRPr="00D06B27" w14:paraId="002C78EF" w14:textId="77777777">
        <w:tc>
          <w:tcPr>
            <w:tcW w:w="701" w:type="dxa"/>
          </w:tcPr>
          <w:p w14:paraId="00329E87" w14:textId="77777777" w:rsidR="00983308" w:rsidRPr="00D06B27" w:rsidRDefault="00983308">
            <w:r w:rsidRPr="00D06B27">
              <w:t>32</w:t>
            </w:r>
          </w:p>
        </w:tc>
        <w:tc>
          <w:tcPr>
            <w:tcW w:w="3645" w:type="dxa"/>
          </w:tcPr>
          <w:p w14:paraId="30F8636E" w14:textId="6D433E43" w:rsidR="00983308" w:rsidRPr="00D06B27" w:rsidRDefault="00983308" w:rsidP="000F7318">
            <w:pPr>
              <w:jc w:val="left"/>
            </w:pPr>
            <w:r w:rsidRPr="00D06B27">
              <w:t>Mitochondrial and plastome engineering</w:t>
            </w:r>
          </w:p>
        </w:tc>
        <w:tc>
          <w:tcPr>
            <w:tcW w:w="5165" w:type="dxa"/>
          </w:tcPr>
          <w:p w14:paraId="440B4A41" w14:textId="77777777" w:rsidR="00983308" w:rsidRPr="00D06B27" w:rsidRDefault="00983308" w:rsidP="000F7318">
            <w:pPr>
              <w:jc w:val="left"/>
            </w:pPr>
            <w:r w:rsidRPr="00D06B27">
              <w:t xml:space="preserve">“Mitochondrial engineering” OR “plastid engineering” OR “plastome engineering” OR “chloroplast engineering” </w:t>
            </w:r>
          </w:p>
        </w:tc>
      </w:tr>
      <w:tr w:rsidR="00983308" w:rsidRPr="00D06B27" w14:paraId="45C325FD" w14:textId="77777777">
        <w:tc>
          <w:tcPr>
            <w:tcW w:w="701" w:type="dxa"/>
          </w:tcPr>
          <w:p w14:paraId="452809B8" w14:textId="77777777" w:rsidR="00983308" w:rsidRPr="00D06B27" w:rsidRDefault="00983308">
            <w:r w:rsidRPr="00D06B27">
              <w:t>33</w:t>
            </w:r>
          </w:p>
        </w:tc>
        <w:tc>
          <w:tcPr>
            <w:tcW w:w="3645" w:type="dxa"/>
          </w:tcPr>
          <w:p w14:paraId="2C09A7B8" w14:textId="47B885AD" w:rsidR="00983308" w:rsidRPr="00D06B27" w:rsidRDefault="00983308" w:rsidP="000F7318">
            <w:pPr>
              <w:jc w:val="left"/>
            </w:pPr>
            <w:r w:rsidRPr="00D06B27">
              <w:t>Use of genome editors to create null or negative segregants</w:t>
            </w:r>
          </w:p>
        </w:tc>
        <w:tc>
          <w:tcPr>
            <w:tcW w:w="5165" w:type="dxa"/>
          </w:tcPr>
          <w:p w14:paraId="097417D6" w14:textId="77777777" w:rsidR="00983308" w:rsidRPr="00D06B27" w:rsidRDefault="00983308" w:rsidP="000F7318">
            <w:pPr>
              <w:jc w:val="left"/>
            </w:pPr>
            <w:r w:rsidRPr="00D06B27">
              <w:t>(“genome edit*” OR “CRISPR”) AND (“null segregant” OR “negative segregant”) </w:t>
            </w:r>
          </w:p>
        </w:tc>
      </w:tr>
      <w:tr w:rsidR="00983308" w:rsidRPr="00D06B27" w14:paraId="77F8EBE7" w14:textId="77777777">
        <w:tc>
          <w:tcPr>
            <w:tcW w:w="701" w:type="dxa"/>
          </w:tcPr>
          <w:p w14:paraId="6A952C0E" w14:textId="77777777" w:rsidR="00983308" w:rsidRPr="00D06B27" w:rsidRDefault="00983308">
            <w:r w:rsidRPr="00D06B27">
              <w:t>34</w:t>
            </w:r>
          </w:p>
        </w:tc>
        <w:tc>
          <w:tcPr>
            <w:tcW w:w="3645" w:type="dxa"/>
          </w:tcPr>
          <w:p w14:paraId="77C80A6C" w14:textId="0CED2913" w:rsidR="00983308" w:rsidRPr="00D06B27" w:rsidRDefault="00983308" w:rsidP="000F7318">
            <w:pPr>
              <w:jc w:val="left"/>
            </w:pPr>
            <w:r w:rsidRPr="00D06B27">
              <w:t>Genetically engineered containment systems</w:t>
            </w:r>
          </w:p>
        </w:tc>
        <w:tc>
          <w:tcPr>
            <w:tcW w:w="5165" w:type="dxa"/>
          </w:tcPr>
          <w:p w14:paraId="5044BC4E" w14:textId="77777777" w:rsidR="00983308" w:rsidRPr="00D06B27" w:rsidRDefault="00983308" w:rsidP="000F7318">
            <w:pPr>
              <w:jc w:val="left"/>
            </w:pPr>
            <w:r w:rsidRPr="00D06B27">
              <w:t>“containment system*” OR “biocontainment system*” OR “killswitch*”</w:t>
            </w:r>
          </w:p>
        </w:tc>
      </w:tr>
      <w:tr w:rsidR="00983308" w:rsidRPr="00D06B27" w14:paraId="46FB3D72" w14:textId="77777777">
        <w:tc>
          <w:tcPr>
            <w:tcW w:w="701" w:type="dxa"/>
          </w:tcPr>
          <w:p w14:paraId="237EE884" w14:textId="77777777" w:rsidR="00983308" w:rsidRPr="00D06B27" w:rsidRDefault="00983308">
            <w:r w:rsidRPr="00D06B27">
              <w:t>35</w:t>
            </w:r>
          </w:p>
        </w:tc>
        <w:tc>
          <w:tcPr>
            <w:tcW w:w="3645" w:type="dxa"/>
          </w:tcPr>
          <w:p w14:paraId="56AAE37F" w14:textId="014D6E9C" w:rsidR="00983308" w:rsidRPr="00D06B27" w:rsidRDefault="00983308" w:rsidP="000F7318">
            <w:pPr>
              <w:jc w:val="left"/>
            </w:pPr>
            <w:r w:rsidRPr="00D06B27">
              <w:t>Technical refinement of novel delivery systems and chemistries to modify organisms in the field or in nature</w:t>
            </w:r>
          </w:p>
        </w:tc>
        <w:tc>
          <w:tcPr>
            <w:tcW w:w="5165" w:type="dxa"/>
          </w:tcPr>
          <w:p w14:paraId="74E66D47" w14:textId="77777777" w:rsidR="00983308" w:rsidRPr="00D06B27" w:rsidRDefault="00983308" w:rsidP="000F7318">
            <w:pPr>
              <w:jc w:val="left"/>
            </w:pPr>
            <w:r w:rsidRPr="00D06B27">
              <w:t>“pollen-mediated” OR “nano material*” OR “nano tubule*” OR “Novel Delivery System*” </w:t>
            </w:r>
          </w:p>
        </w:tc>
      </w:tr>
      <w:tr w:rsidR="00983308" w:rsidRPr="00D06B27" w14:paraId="5B6D104C" w14:textId="77777777">
        <w:tc>
          <w:tcPr>
            <w:tcW w:w="701" w:type="dxa"/>
          </w:tcPr>
          <w:p w14:paraId="2F71139C" w14:textId="77777777" w:rsidR="00983308" w:rsidRPr="00D06B27" w:rsidRDefault="00983308">
            <w:r w:rsidRPr="00D06B27">
              <w:t>36</w:t>
            </w:r>
          </w:p>
        </w:tc>
        <w:tc>
          <w:tcPr>
            <w:tcW w:w="3645" w:type="dxa"/>
          </w:tcPr>
          <w:p w14:paraId="200A0F4E" w14:textId="12990CB3" w:rsidR="00983308" w:rsidRPr="00D06B27" w:rsidRDefault="00983308" w:rsidP="000F7318">
            <w:pPr>
              <w:jc w:val="left"/>
            </w:pPr>
            <w:r w:rsidRPr="00D06B27">
              <w:t>Integration of artificial intelligence and machine learning</w:t>
            </w:r>
          </w:p>
        </w:tc>
        <w:tc>
          <w:tcPr>
            <w:tcW w:w="5165" w:type="dxa"/>
          </w:tcPr>
          <w:p w14:paraId="3CF9EFB0" w14:textId="77777777" w:rsidR="00983308" w:rsidRPr="00D06B27" w:rsidRDefault="00983308" w:rsidP="000F7318">
            <w:pPr>
              <w:jc w:val="left"/>
            </w:pPr>
            <w:r w:rsidRPr="00D06B27">
              <w:t>“artificial intelligence” OR “machine learning” OR “big data”</w:t>
            </w:r>
          </w:p>
        </w:tc>
      </w:tr>
      <w:tr w:rsidR="00983308" w:rsidRPr="00D06B27" w14:paraId="00676F83" w14:textId="77777777">
        <w:tc>
          <w:tcPr>
            <w:tcW w:w="701" w:type="dxa"/>
          </w:tcPr>
          <w:p w14:paraId="021719E4" w14:textId="77777777" w:rsidR="00983308" w:rsidRPr="00D06B27" w:rsidRDefault="00983308">
            <w:r w:rsidRPr="00D06B27">
              <w:t>37</w:t>
            </w:r>
          </w:p>
        </w:tc>
        <w:tc>
          <w:tcPr>
            <w:tcW w:w="3645" w:type="dxa"/>
          </w:tcPr>
          <w:p w14:paraId="4B48F0FB" w14:textId="1488E115" w:rsidR="00983308" w:rsidRPr="00D06B27" w:rsidRDefault="00983308" w:rsidP="000F7318">
            <w:pPr>
              <w:jc w:val="left"/>
            </w:pPr>
            <w:r w:rsidRPr="00D06B27">
              <w:t>Automation and use of biofoundries</w:t>
            </w:r>
          </w:p>
        </w:tc>
        <w:tc>
          <w:tcPr>
            <w:tcW w:w="5165" w:type="dxa"/>
          </w:tcPr>
          <w:p w14:paraId="4851AD05" w14:textId="77777777" w:rsidR="00983308" w:rsidRPr="00D06B27" w:rsidRDefault="00983308" w:rsidP="000F7318">
            <w:pPr>
              <w:jc w:val="left"/>
            </w:pPr>
            <w:r w:rsidRPr="00D06B27">
              <w:t>“automation" OR "biofoundr*”</w:t>
            </w:r>
          </w:p>
        </w:tc>
      </w:tr>
      <w:tr w:rsidR="00983308" w:rsidRPr="00D06B27" w14:paraId="68AF1386" w14:textId="77777777">
        <w:tc>
          <w:tcPr>
            <w:tcW w:w="701" w:type="dxa"/>
          </w:tcPr>
          <w:p w14:paraId="1B2DAE23" w14:textId="77777777" w:rsidR="00983308" w:rsidRPr="00D06B27" w:rsidRDefault="00983308">
            <w:r w:rsidRPr="00D06B27">
              <w:t>38</w:t>
            </w:r>
          </w:p>
        </w:tc>
        <w:tc>
          <w:tcPr>
            <w:tcW w:w="3645" w:type="dxa"/>
          </w:tcPr>
          <w:p w14:paraId="427E3B60" w14:textId="622FAE7E" w:rsidR="00983308" w:rsidRPr="00D06B27" w:rsidRDefault="00983308" w:rsidP="000F7318">
            <w:pPr>
              <w:jc w:val="left"/>
            </w:pPr>
            <w:r w:rsidRPr="00D06B27">
              <w:t>Improved next-generation sequencing and bioinformatics</w:t>
            </w:r>
          </w:p>
        </w:tc>
        <w:tc>
          <w:tcPr>
            <w:tcW w:w="5165" w:type="dxa"/>
          </w:tcPr>
          <w:p w14:paraId="7FB89EBF" w14:textId="77777777" w:rsidR="00983308" w:rsidRPr="00D06B27" w:rsidRDefault="00983308" w:rsidP="000F7318">
            <w:pPr>
              <w:jc w:val="left"/>
            </w:pPr>
            <w:r w:rsidRPr="00D06B27">
              <w:t>“next generation sequencing” OR “next-generation sequencing” OR “bioinformatics”</w:t>
            </w:r>
          </w:p>
        </w:tc>
      </w:tr>
      <w:tr w:rsidR="00983308" w:rsidRPr="00D06B27" w14:paraId="7D006AE2" w14:textId="77777777">
        <w:tc>
          <w:tcPr>
            <w:tcW w:w="701" w:type="dxa"/>
          </w:tcPr>
          <w:p w14:paraId="1F8CEB8D" w14:textId="77777777" w:rsidR="00983308" w:rsidRPr="00D06B27" w:rsidRDefault="00983308">
            <w:r w:rsidRPr="00D06B27">
              <w:t>39</w:t>
            </w:r>
          </w:p>
        </w:tc>
        <w:tc>
          <w:tcPr>
            <w:tcW w:w="3645" w:type="dxa"/>
          </w:tcPr>
          <w:p w14:paraId="7C353AF7" w14:textId="5A460162" w:rsidR="00983308" w:rsidRPr="00D06B27" w:rsidRDefault="00983308" w:rsidP="000F7318">
            <w:pPr>
              <w:jc w:val="left"/>
            </w:pPr>
            <w:r w:rsidRPr="00D06B27">
              <w:t>Improvements in DNA synthesis and assembly</w:t>
            </w:r>
          </w:p>
        </w:tc>
        <w:tc>
          <w:tcPr>
            <w:tcW w:w="5165" w:type="dxa"/>
          </w:tcPr>
          <w:p w14:paraId="2123FF28" w14:textId="77777777" w:rsidR="00983308" w:rsidRPr="00D06B27" w:rsidRDefault="00983308" w:rsidP="000F7318">
            <w:pPr>
              <w:jc w:val="left"/>
            </w:pPr>
            <w:r w:rsidRPr="00D06B27">
              <w:t>“DNA synthesis” OR “DNA assembly” OR “goldengate” </w:t>
            </w:r>
          </w:p>
        </w:tc>
      </w:tr>
      <w:tr w:rsidR="00983308" w:rsidRPr="00D06B27" w14:paraId="0D0FFF03" w14:textId="77777777">
        <w:tc>
          <w:tcPr>
            <w:tcW w:w="701" w:type="dxa"/>
          </w:tcPr>
          <w:p w14:paraId="141159A3" w14:textId="77777777" w:rsidR="00983308" w:rsidRPr="00D06B27" w:rsidRDefault="00983308">
            <w:r w:rsidRPr="00D06B27">
              <w:t>40</w:t>
            </w:r>
          </w:p>
        </w:tc>
        <w:tc>
          <w:tcPr>
            <w:tcW w:w="3645" w:type="dxa"/>
          </w:tcPr>
          <w:p w14:paraId="78A88DAA" w14:textId="5C27CC31" w:rsidR="00983308" w:rsidRPr="00D06B27" w:rsidRDefault="00983308" w:rsidP="000F7318">
            <w:pPr>
              <w:jc w:val="left"/>
            </w:pPr>
            <w:r w:rsidRPr="00D06B27">
              <w:t>Ability to recreate viruses by chemical DNA synthesis</w:t>
            </w:r>
          </w:p>
        </w:tc>
        <w:tc>
          <w:tcPr>
            <w:tcW w:w="5165" w:type="dxa"/>
          </w:tcPr>
          <w:p w14:paraId="754FAF96" w14:textId="7DD15966" w:rsidR="00983308" w:rsidRPr="00D06B27" w:rsidRDefault="00983308" w:rsidP="000F7318">
            <w:pPr>
              <w:jc w:val="left"/>
            </w:pPr>
            <w:r w:rsidRPr="00D06B27">
              <w:t>(“virus*”) AND (“recreat*” OR “construction”) AND (“chemical DNA synthesis” OR “DNAb fragment*” OR “oligonucleotide*”)</w:t>
            </w:r>
          </w:p>
        </w:tc>
      </w:tr>
      <w:tr w:rsidR="00983308" w:rsidRPr="00D06B27" w14:paraId="6F5986E5" w14:textId="77777777">
        <w:tc>
          <w:tcPr>
            <w:tcW w:w="701" w:type="dxa"/>
          </w:tcPr>
          <w:p w14:paraId="39B6D0C2" w14:textId="77777777" w:rsidR="00983308" w:rsidRPr="00D06B27" w:rsidRDefault="00983308">
            <w:r w:rsidRPr="00D06B27">
              <w:lastRenderedPageBreak/>
              <w:t>41</w:t>
            </w:r>
          </w:p>
        </w:tc>
        <w:tc>
          <w:tcPr>
            <w:tcW w:w="3645" w:type="dxa"/>
          </w:tcPr>
          <w:p w14:paraId="357384EF" w14:textId="635FA9F2" w:rsidR="00983308" w:rsidRPr="00D06B27" w:rsidRDefault="00983308" w:rsidP="000F7318">
            <w:pPr>
              <w:jc w:val="left"/>
            </w:pPr>
            <w:r w:rsidRPr="00D06B27">
              <w:t>Improvements to genome and karyotype engineering</w:t>
            </w:r>
          </w:p>
        </w:tc>
        <w:tc>
          <w:tcPr>
            <w:tcW w:w="5165" w:type="dxa"/>
          </w:tcPr>
          <w:p w14:paraId="2BBF923A" w14:textId="6807878C" w:rsidR="00983308" w:rsidRPr="00D06B27" w:rsidRDefault="00983308" w:rsidP="000F7318">
            <w:pPr>
              <w:jc w:val="left"/>
            </w:pPr>
            <w:r w:rsidRPr="00D06B27">
              <w:t>“genome</w:t>
            </w:r>
            <w:r w:rsidR="00510F31">
              <w:t>-</w:t>
            </w:r>
            <w:r w:rsidRPr="00D06B27">
              <w:t>level engineering” OR “karyotype engineering” OR “chromosome engineering” OR “artificial chromosome”</w:t>
            </w:r>
          </w:p>
        </w:tc>
      </w:tr>
      <w:tr w:rsidR="00983308" w:rsidRPr="00D06B27" w14:paraId="13C9B7F6" w14:textId="77777777">
        <w:tc>
          <w:tcPr>
            <w:tcW w:w="701" w:type="dxa"/>
          </w:tcPr>
          <w:p w14:paraId="5898F880" w14:textId="77777777" w:rsidR="00983308" w:rsidRPr="00D06B27" w:rsidRDefault="00983308">
            <w:r w:rsidRPr="00D06B27">
              <w:t>42</w:t>
            </w:r>
          </w:p>
        </w:tc>
        <w:tc>
          <w:tcPr>
            <w:tcW w:w="3645" w:type="dxa"/>
          </w:tcPr>
          <w:p w14:paraId="7F822355" w14:textId="03E7EF83" w:rsidR="00983308" w:rsidRPr="00D06B27" w:rsidRDefault="00983308" w:rsidP="000F7318">
            <w:pPr>
              <w:jc w:val="left"/>
            </w:pPr>
            <w:r w:rsidRPr="00D06B27">
              <w:t>Development of protocells, minimal cells and artificial living machines for research purposes</w:t>
            </w:r>
          </w:p>
        </w:tc>
        <w:tc>
          <w:tcPr>
            <w:tcW w:w="5165" w:type="dxa"/>
          </w:tcPr>
          <w:p w14:paraId="3E92761B" w14:textId="77777777" w:rsidR="00983308" w:rsidRPr="00D06B27" w:rsidRDefault="00983308" w:rsidP="000F7318">
            <w:pPr>
              <w:jc w:val="left"/>
            </w:pPr>
            <w:r w:rsidRPr="00D06B27">
              <w:t>“protocell*” OR “minimal cell*” OR “artificial living machine*” </w:t>
            </w:r>
          </w:p>
        </w:tc>
      </w:tr>
      <w:tr w:rsidR="00983308" w:rsidRPr="00D06B27" w14:paraId="631CD75C" w14:textId="77777777">
        <w:tc>
          <w:tcPr>
            <w:tcW w:w="701" w:type="dxa"/>
          </w:tcPr>
          <w:p w14:paraId="3CA31D27" w14:textId="77777777" w:rsidR="00983308" w:rsidRPr="00D06B27" w:rsidRDefault="00983308">
            <w:r w:rsidRPr="00D06B27">
              <w:t>43</w:t>
            </w:r>
          </w:p>
        </w:tc>
        <w:tc>
          <w:tcPr>
            <w:tcW w:w="3645" w:type="dxa"/>
          </w:tcPr>
          <w:p w14:paraId="58A23144" w14:textId="73DC2C69" w:rsidR="00983308" w:rsidRPr="00D06B27" w:rsidRDefault="00983308" w:rsidP="000F7318">
            <w:pPr>
              <w:jc w:val="left"/>
            </w:pPr>
            <w:r w:rsidRPr="00D06B27">
              <w:t>Advances in xenobiology</w:t>
            </w:r>
          </w:p>
        </w:tc>
        <w:tc>
          <w:tcPr>
            <w:tcW w:w="5165" w:type="dxa"/>
          </w:tcPr>
          <w:p w14:paraId="6148DE36" w14:textId="77777777" w:rsidR="00983308" w:rsidRPr="00D06B27" w:rsidRDefault="00983308" w:rsidP="000F7318">
            <w:pPr>
              <w:jc w:val="left"/>
            </w:pPr>
            <w:r w:rsidRPr="00D06B27">
              <w:t>Subset 1: (“alien” OR “noncanonical” OR “non-canonical”) AND (“amino acid” OR “nucleotide”)</w:t>
            </w:r>
          </w:p>
          <w:p w14:paraId="438195A8" w14:textId="77777777" w:rsidR="00983308" w:rsidRPr="00D06B27" w:rsidRDefault="00983308" w:rsidP="000F7318">
            <w:pPr>
              <w:jc w:val="left"/>
            </w:pPr>
          </w:p>
          <w:p w14:paraId="5D573847" w14:textId="77777777" w:rsidR="00983308" w:rsidRPr="00D06B27" w:rsidRDefault="00983308" w:rsidP="000F7318">
            <w:pPr>
              <w:jc w:val="left"/>
            </w:pPr>
            <w:r w:rsidRPr="00D06B27">
              <w:t>Subset 2: “xenobiology”</w:t>
            </w:r>
          </w:p>
          <w:p w14:paraId="7616EB5C" w14:textId="77777777" w:rsidR="00983308" w:rsidRPr="00D06B27" w:rsidRDefault="00983308" w:rsidP="000F7318">
            <w:pPr>
              <w:jc w:val="left"/>
            </w:pPr>
          </w:p>
          <w:p w14:paraId="68501404" w14:textId="77777777" w:rsidR="00983308" w:rsidRPr="00D06B27" w:rsidRDefault="00983308" w:rsidP="000F7318">
            <w:pPr>
              <w:jc w:val="left"/>
            </w:pPr>
            <w:r w:rsidRPr="00D06B27">
              <w:t>Subset 3: (“expand* gene* cod*”)</w:t>
            </w:r>
          </w:p>
        </w:tc>
      </w:tr>
      <w:tr w:rsidR="00983308" w:rsidRPr="00D06B27" w14:paraId="444D31DC" w14:textId="77777777">
        <w:tc>
          <w:tcPr>
            <w:tcW w:w="701" w:type="dxa"/>
          </w:tcPr>
          <w:p w14:paraId="647ED291" w14:textId="77777777" w:rsidR="00983308" w:rsidRPr="00D06B27" w:rsidRDefault="00983308">
            <w:r w:rsidRPr="00D06B27">
              <w:t>44</w:t>
            </w:r>
          </w:p>
        </w:tc>
        <w:tc>
          <w:tcPr>
            <w:tcW w:w="3645" w:type="dxa"/>
          </w:tcPr>
          <w:p w14:paraId="7060DEF6" w14:textId="60A09E58" w:rsidR="00983308" w:rsidRPr="00D06B27" w:rsidRDefault="00983308" w:rsidP="000F7318">
            <w:pPr>
              <w:jc w:val="left"/>
            </w:pPr>
            <w:r w:rsidRPr="00D06B27">
              <w:t>Advances in protein engineering</w:t>
            </w:r>
          </w:p>
        </w:tc>
        <w:tc>
          <w:tcPr>
            <w:tcW w:w="5165" w:type="dxa"/>
          </w:tcPr>
          <w:p w14:paraId="4F567ED9" w14:textId="77777777" w:rsidR="00983308" w:rsidRPr="00D06B27" w:rsidRDefault="00983308" w:rsidP="000F7318">
            <w:pPr>
              <w:jc w:val="left"/>
            </w:pPr>
            <w:r w:rsidRPr="00D06B27">
              <w:t>“protein engineering” OR “synthetic protein*” OR “enzyme optimization” OR “Engineered protein*”</w:t>
            </w:r>
          </w:p>
        </w:tc>
      </w:tr>
      <w:tr w:rsidR="00983308" w:rsidRPr="00D06B27" w14:paraId="07248411" w14:textId="77777777">
        <w:tc>
          <w:tcPr>
            <w:tcW w:w="701" w:type="dxa"/>
          </w:tcPr>
          <w:p w14:paraId="607E9565" w14:textId="77777777" w:rsidR="00983308" w:rsidRPr="00D06B27" w:rsidRDefault="00983308">
            <w:r w:rsidRPr="00D06B27">
              <w:t>45</w:t>
            </w:r>
          </w:p>
        </w:tc>
        <w:tc>
          <w:tcPr>
            <w:tcW w:w="3645" w:type="dxa"/>
          </w:tcPr>
          <w:p w14:paraId="733620AD" w14:textId="0CE78CE2" w:rsidR="00983308" w:rsidRPr="00D06B27" w:rsidRDefault="00983308" w:rsidP="000F7318">
            <w:pPr>
              <w:jc w:val="left"/>
            </w:pPr>
            <w:r w:rsidRPr="00D06B27">
              <w:t>Adoption of the Kunming-Montreal Global Biodiversity Framework</w:t>
            </w:r>
          </w:p>
        </w:tc>
        <w:tc>
          <w:tcPr>
            <w:tcW w:w="5165" w:type="dxa"/>
          </w:tcPr>
          <w:p w14:paraId="7E9076A5" w14:textId="77777777" w:rsidR="00983308" w:rsidRPr="00D06B27" w:rsidRDefault="00983308" w:rsidP="000F7318">
            <w:pPr>
              <w:jc w:val="left"/>
            </w:pPr>
            <w:r w:rsidRPr="00D06B27">
              <w:t>“Global Biodiversity Framework” OR “GBF” OR “KMGBF”</w:t>
            </w:r>
          </w:p>
        </w:tc>
      </w:tr>
      <w:tr w:rsidR="00983308" w:rsidRPr="00D06B27" w14:paraId="50764137" w14:textId="77777777">
        <w:tc>
          <w:tcPr>
            <w:tcW w:w="701" w:type="dxa"/>
          </w:tcPr>
          <w:p w14:paraId="1EEB37DA" w14:textId="77777777" w:rsidR="00983308" w:rsidRPr="00D06B27" w:rsidRDefault="00983308">
            <w:r w:rsidRPr="00D06B27">
              <w:t>46</w:t>
            </w:r>
          </w:p>
        </w:tc>
        <w:tc>
          <w:tcPr>
            <w:tcW w:w="3645" w:type="dxa"/>
          </w:tcPr>
          <w:p w14:paraId="40CA5819" w14:textId="77777777" w:rsidR="00983308" w:rsidRPr="00D06B27" w:rsidRDefault="00983308" w:rsidP="000F7318">
            <w:pPr>
              <w:jc w:val="left"/>
            </w:pPr>
            <w:r w:rsidRPr="00D06B27">
              <w:t>Inequity in the participation of developing countries in the context of synthetic biology</w:t>
            </w:r>
          </w:p>
        </w:tc>
        <w:tc>
          <w:tcPr>
            <w:tcW w:w="5165" w:type="dxa"/>
          </w:tcPr>
          <w:p w14:paraId="2DA28FE0" w14:textId="2A1477B2" w:rsidR="00983308" w:rsidRPr="00D06B27" w:rsidRDefault="00983308" w:rsidP="000F7318">
            <w:pPr>
              <w:jc w:val="left"/>
            </w:pPr>
            <w:r w:rsidRPr="00D06B27">
              <w:t>(“developing countr*”) AND (“participation” OR “capacity</w:t>
            </w:r>
            <w:r w:rsidR="00A40015">
              <w:t>-</w:t>
            </w:r>
            <w:r w:rsidRPr="00D06B27">
              <w:t>building” OR “inequity”)</w:t>
            </w:r>
          </w:p>
        </w:tc>
      </w:tr>
      <w:tr w:rsidR="00983308" w:rsidRPr="00D06B27" w14:paraId="7619C6CC" w14:textId="77777777">
        <w:tc>
          <w:tcPr>
            <w:tcW w:w="701" w:type="dxa"/>
          </w:tcPr>
          <w:p w14:paraId="63B0C7B3" w14:textId="77777777" w:rsidR="00983308" w:rsidRPr="00D06B27" w:rsidRDefault="00983308">
            <w:r w:rsidRPr="00D06B27">
              <w:t>47</w:t>
            </w:r>
          </w:p>
        </w:tc>
        <w:tc>
          <w:tcPr>
            <w:tcW w:w="3645" w:type="dxa"/>
          </w:tcPr>
          <w:p w14:paraId="0FEA0D60" w14:textId="6E40A6FA" w:rsidR="00983308" w:rsidRPr="00D06B27" w:rsidRDefault="00983308" w:rsidP="000F7318">
            <w:pPr>
              <w:jc w:val="left"/>
            </w:pPr>
            <w:r w:rsidRPr="00D06B27">
              <w:t>Increased field testing of synthetic biology applications, including in areas outside the national jurisdiction of the developer or funder</w:t>
            </w:r>
          </w:p>
        </w:tc>
        <w:tc>
          <w:tcPr>
            <w:tcW w:w="5165" w:type="dxa"/>
          </w:tcPr>
          <w:p w14:paraId="210FCC35" w14:textId="4152B151" w:rsidR="00983308" w:rsidRPr="00D06B27" w:rsidRDefault="00983308" w:rsidP="000F7318">
            <w:pPr>
              <w:jc w:val="left"/>
            </w:pPr>
            <w:r w:rsidRPr="00D06B27">
              <w:t>“field testing”</w:t>
            </w:r>
          </w:p>
        </w:tc>
      </w:tr>
      <w:tr w:rsidR="00983308" w:rsidRPr="00D06B27" w14:paraId="6BF07325" w14:textId="77777777">
        <w:tc>
          <w:tcPr>
            <w:tcW w:w="701" w:type="dxa"/>
          </w:tcPr>
          <w:p w14:paraId="55EC6D21" w14:textId="77777777" w:rsidR="00983308" w:rsidRPr="00D06B27" w:rsidRDefault="00983308">
            <w:r w:rsidRPr="00D06B27">
              <w:t>48</w:t>
            </w:r>
          </w:p>
        </w:tc>
        <w:tc>
          <w:tcPr>
            <w:tcW w:w="3645" w:type="dxa"/>
          </w:tcPr>
          <w:p w14:paraId="6A236FEA" w14:textId="1C694ADE" w:rsidR="00983308" w:rsidRPr="00D06B27" w:rsidRDefault="00983308" w:rsidP="000F7318">
            <w:pPr>
              <w:jc w:val="left"/>
            </w:pPr>
            <w:r w:rsidRPr="00D06B27">
              <w:t>Transboundary movements and relation to detection and identification of synthetic biology organisms, parts and products</w:t>
            </w:r>
          </w:p>
        </w:tc>
        <w:tc>
          <w:tcPr>
            <w:tcW w:w="5165" w:type="dxa"/>
          </w:tcPr>
          <w:p w14:paraId="6C89578B" w14:textId="77777777" w:rsidR="00983308" w:rsidRPr="00D06B27" w:rsidRDefault="00983308" w:rsidP="000F7318">
            <w:pPr>
              <w:jc w:val="left"/>
            </w:pPr>
            <w:r w:rsidRPr="00D06B27">
              <w:t>“transboundary” AND “movement*”</w:t>
            </w:r>
          </w:p>
        </w:tc>
      </w:tr>
      <w:tr w:rsidR="00983308" w:rsidRPr="00D06B27" w14:paraId="36EA08E8" w14:textId="77777777">
        <w:tc>
          <w:tcPr>
            <w:tcW w:w="701" w:type="dxa"/>
          </w:tcPr>
          <w:p w14:paraId="027E31D4" w14:textId="77777777" w:rsidR="00983308" w:rsidRPr="00D06B27" w:rsidRDefault="00983308">
            <w:r w:rsidRPr="00D06B27">
              <w:t>49</w:t>
            </w:r>
          </w:p>
        </w:tc>
        <w:tc>
          <w:tcPr>
            <w:tcW w:w="3645" w:type="dxa"/>
          </w:tcPr>
          <w:p w14:paraId="3E4A4E55" w14:textId="0E69E358" w:rsidR="00983308" w:rsidRPr="00D06B27" w:rsidRDefault="00983308" w:rsidP="000F7318">
            <w:pPr>
              <w:jc w:val="left"/>
            </w:pPr>
            <w:r w:rsidRPr="00D06B27">
              <w:t>Increased scale and use in series of synthetic biology interventions</w:t>
            </w:r>
          </w:p>
        </w:tc>
        <w:tc>
          <w:tcPr>
            <w:tcW w:w="5165" w:type="dxa"/>
          </w:tcPr>
          <w:p w14:paraId="43ABF530" w14:textId="77777777" w:rsidR="00983308" w:rsidRPr="00D06B27" w:rsidRDefault="00983308" w:rsidP="000F7318">
            <w:pPr>
              <w:jc w:val="left"/>
            </w:pPr>
            <w:r w:rsidRPr="00D06B27">
              <w:t>“intervention*” AND “scale” AND “series” </w:t>
            </w:r>
          </w:p>
        </w:tc>
      </w:tr>
      <w:tr w:rsidR="00983308" w:rsidRPr="00D06B27" w14:paraId="04E5243C" w14:textId="77777777">
        <w:tc>
          <w:tcPr>
            <w:tcW w:w="701" w:type="dxa"/>
          </w:tcPr>
          <w:p w14:paraId="4B647749" w14:textId="77777777" w:rsidR="00983308" w:rsidRPr="00D06B27" w:rsidRDefault="00983308">
            <w:r w:rsidRPr="00D06B27">
              <w:t>50</w:t>
            </w:r>
          </w:p>
        </w:tc>
        <w:tc>
          <w:tcPr>
            <w:tcW w:w="3645" w:type="dxa"/>
          </w:tcPr>
          <w:p w14:paraId="6840FE8A" w14:textId="0F435F65" w:rsidR="00983308" w:rsidRPr="00D06B27" w:rsidRDefault="00983308" w:rsidP="000F7318">
            <w:pPr>
              <w:jc w:val="left"/>
            </w:pPr>
            <w:r w:rsidRPr="00D06B27">
              <w:t>Interaction of synthetic biology organisms in the environment and potential for cumulative effects</w:t>
            </w:r>
          </w:p>
        </w:tc>
        <w:tc>
          <w:tcPr>
            <w:tcW w:w="5165" w:type="dxa"/>
          </w:tcPr>
          <w:p w14:paraId="2071D7DD" w14:textId="77777777" w:rsidR="00983308" w:rsidRPr="00D06B27" w:rsidRDefault="00983308" w:rsidP="000F7318">
            <w:pPr>
              <w:jc w:val="left"/>
            </w:pPr>
            <w:r w:rsidRPr="00D06B27">
              <w:t>Subset 1: “cumulative effects” OR “sequential use” OR "organism interaction environment" </w:t>
            </w:r>
          </w:p>
          <w:p w14:paraId="4A730A0F" w14:textId="77777777" w:rsidR="00983308" w:rsidRPr="00D06B27" w:rsidRDefault="00983308" w:rsidP="000F7318">
            <w:pPr>
              <w:jc w:val="left"/>
            </w:pPr>
          </w:p>
          <w:p w14:paraId="3A55B3F2" w14:textId="26AF508D" w:rsidR="00983308" w:rsidRPr="00D06B27" w:rsidRDefault="00983308" w:rsidP="000F7318">
            <w:pPr>
              <w:jc w:val="left"/>
            </w:pPr>
            <w:r w:rsidRPr="00D06B27">
              <w:t>Subset 2: "unintended consequences" OR "ecosystem interaction" OR "ecological balance" OR</w:t>
            </w:r>
          </w:p>
        </w:tc>
      </w:tr>
      <w:tr w:rsidR="00983308" w:rsidRPr="00D06B27" w14:paraId="336B13AF" w14:textId="77777777">
        <w:tc>
          <w:tcPr>
            <w:tcW w:w="701" w:type="dxa"/>
          </w:tcPr>
          <w:p w14:paraId="65ABB2B0" w14:textId="77777777" w:rsidR="00983308" w:rsidRPr="00D06B27" w:rsidRDefault="00983308">
            <w:r w:rsidRPr="00D06B27">
              <w:t>51</w:t>
            </w:r>
          </w:p>
        </w:tc>
        <w:tc>
          <w:tcPr>
            <w:tcW w:w="3645" w:type="dxa"/>
          </w:tcPr>
          <w:p w14:paraId="06F3002E" w14:textId="2EB2072B" w:rsidR="00983308" w:rsidRPr="00D06B27" w:rsidRDefault="00983308" w:rsidP="000F7318">
            <w:pPr>
              <w:jc w:val="left"/>
            </w:pPr>
            <w:r w:rsidRPr="00D06B27">
              <w:t>Dual-use nature and biosecurity implications of synthetic biology</w:t>
            </w:r>
          </w:p>
        </w:tc>
        <w:tc>
          <w:tcPr>
            <w:tcW w:w="5165" w:type="dxa"/>
          </w:tcPr>
          <w:p w14:paraId="335A89F4" w14:textId="77777777" w:rsidR="00983308" w:rsidRPr="00D06B27" w:rsidRDefault="00983308" w:rsidP="000F7318">
            <w:pPr>
              <w:jc w:val="left"/>
            </w:pPr>
            <w:r w:rsidRPr="00D06B27">
              <w:t>“biosecurity” OR “dual use” OR “dual-use” OR “bioweapon*” OR “military”</w:t>
            </w:r>
          </w:p>
        </w:tc>
      </w:tr>
      <w:tr w:rsidR="00983308" w:rsidRPr="00D06B27" w14:paraId="54B87138" w14:textId="77777777">
        <w:tc>
          <w:tcPr>
            <w:tcW w:w="701" w:type="dxa"/>
          </w:tcPr>
          <w:p w14:paraId="2DDEE356" w14:textId="77777777" w:rsidR="00983308" w:rsidRPr="00D06B27" w:rsidRDefault="00983308">
            <w:r w:rsidRPr="00D06B27">
              <w:t>52</w:t>
            </w:r>
          </w:p>
        </w:tc>
        <w:tc>
          <w:tcPr>
            <w:tcW w:w="3645" w:type="dxa"/>
          </w:tcPr>
          <w:p w14:paraId="5AC42E03" w14:textId="7EC9BD35" w:rsidR="00983308" w:rsidRPr="00D06B27" w:rsidRDefault="00983308" w:rsidP="000F7318">
            <w:pPr>
              <w:jc w:val="left"/>
            </w:pPr>
            <w:r w:rsidRPr="00D06B27">
              <w:t>Cyberbiosecurity</w:t>
            </w:r>
          </w:p>
        </w:tc>
        <w:tc>
          <w:tcPr>
            <w:tcW w:w="5165" w:type="dxa"/>
          </w:tcPr>
          <w:p w14:paraId="332605C7" w14:textId="77777777" w:rsidR="00983308" w:rsidRPr="00D06B27" w:rsidRDefault="00983308" w:rsidP="000F7318">
            <w:pPr>
              <w:jc w:val="left"/>
            </w:pPr>
            <w:r w:rsidRPr="00D06B27">
              <w:t>“cyberbiosecurity”</w:t>
            </w:r>
          </w:p>
        </w:tc>
      </w:tr>
      <w:tr w:rsidR="00983308" w:rsidRPr="00D06B27" w14:paraId="4CA561C9" w14:textId="77777777">
        <w:tc>
          <w:tcPr>
            <w:tcW w:w="701" w:type="dxa"/>
          </w:tcPr>
          <w:p w14:paraId="42DC4796" w14:textId="77777777" w:rsidR="00983308" w:rsidRPr="00D06B27" w:rsidRDefault="00983308">
            <w:r w:rsidRPr="00D06B27">
              <w:t>53</w:t>
            </w:r>
          </w:p>
        </w:tc>
        <w:tc>
          <w:tcPr>
            <w:tcW w:w="3645" w:type="dxa"/>
          </w:tcPr>
          <w:p w14:paraId="17B321F5" w14:textId="1C6C8A20" w:rsidR="00983308" w:rsidRPr="00D06B27" w:rsidRDefault="00983308" w:rsidP="000F7318">
            <w:pPr>
              <w:jc w:val="left"/>
            </w:pPr>
            <w:r w:rsidRPr="00D06B27">
              <w:t>Changes in ethical standards</w:t>
            </w:r>
          </w:p>
        </w:tc>
        <w:tc>
          <w:tcPr>
            <w:tcW w:w="5165" w:type="dxa"/>
          </w:tcPr>
          <w:p w14:paraId="4E2A6D06" w14:textId="77777777" w:rsidR="00983308" w:rsidRPr="00D06B27" w:rsidRDefault="00983308" w:rsidP="000F7318">
            <w:pPr>
              <w:jc w:val="left"/>
            </w:pPr>
            <w:r w:rsidRPr="00D06B27">
              <w:t>(“ethic*” OR “ethical standard*” OR “norm erosion” OR "bioethics*”) NOT “medical”</w:t>
            </w:r>
          </w:p>
        </w:tc>
      </w:tr>
      <w:tr w:rsidR="00983308" w:rsidRPr="00D06B27" w14:paraId="5CCB2CB2" w14:textId="77777777">
        <w:tc>
          <w:tcPr>
            <w:tcW w:w="701" w:type="dxa"/>
          </w:tcPr>
          <w:p w14:paraId="7FA5375B" w14:textId="77777777" w:rsidR="00983308" w:rsidRPr="00D06B27" w:rsidRDefault="00983308">
            <w:r w:rsidRPr="00D06B27">
              <w:t>54</w:t>
            </w:r>
          </w:p>
        </w:tc>
        <w:tc>
          <w:tcPr>
            <w:tcW w:w="3645" w:type="dxa"/>
          </w:tcPr>
          <w:p w14:paraId="00498803" w14:textId="0AFBA873" w:rsidR="00983308" w:rsidRPr="00D06B27" w:rsidRDefault="00983308" w:rsidP="000F7318">
            <w:pPr>
              <w:jc w:val="left"/>
            </w:pPr>
            <w:r w:rsidRPr="00D06B27">
              <w:t>The use of synthetic biology for art and design</w:t>
            </w:r>
          </w:p>
        </w:tc>
        <w:tc>
          <w:tcPr>
            <w:tcW w:w="5165" w:type="dxa"/>
          </w:tcPr>
          <w:p w14:paraId="1FF38893" w14:textId="77777777" w:rsidR="00983308" w:rsidRPr="00D06B27" w:rsidRDefault="00983308" w:rsidP="000F7318">
            <w:pPr>
              <w:jc w:val="left"/>
            </w:pPr>
            <w:r w:rsidRPr="00D06B27">
              <w:t>“biomimicry” OR “biodesign” OR “bio art” OR “bio-art”</w:t>
            </w:r>
          </w:p>
        </w:tc>
      </w:tr>
      <w:tr w:rsidR="00983308" w:rsidRPr="00D06B27" w14:paraId="5F5EABA8" w14:textId="77777777">
        <w:tc>
          <w:tcPr>
            <w:tcW w:w="701" w:type="dxa"/>
          </w:tcPr>
          <w:p w14:paraId="797E80DA" w14:textId="77777777" w:rsidR="00983308" w:rsidRPr="00D06B27" w:rsidRDefault="00983308">
            <w:r w:rsidRPr="00D06B27">
              <w:t>55</w:t>
            </w:r>
          </w:p>
        </w:tc>
        <w:tc>
          <w:tcPr>
            <w:tcW w:w="3645" w:type="dxa"/>
          </w:tcPr>
          <w:p w14:paraId="05222362" w14:textId="7379E771" w:rsidR="00983308" w:rsidRPr="00D06B27" w:rsidRDefault="00983308" w:rsidP="000F7318">
            <w:pPr>
              <w:jc w:val="left"/>
            </w:pPr>
            <w:r w:rsidRPr="00D06B27">
              <w:t>Increased sophistication and expansion of genome editing tools</w:t>
            </w:r>
          </w:p>
        </w:tc>
        <w:tc>
          <w:tcPr>
            <w:tcW w:w="5165" w:type="dxa"/>
          </w:tcPr>
          <w:p w14:paraId="09B42791" w14:textId="77777777" w:rsidR="00983308" w:rsidRPr="00D06B27" w:rsidRDefault="00983308" w:rsidP="000F7318">
            <w:pPr>
              <w:jc w:val="left"/>
            </w:pPr>
            <w:r w:rsidRPr="00D06B27">
              <w:t xml:space="preserve">Subset 1: (“Genome edit*” AND “tool*”) </w:t>
            </w:r>
            <w:r w:rsidRPr="00D06B27">
              <w:br/>
            </w:r>
            <w:r w:rsidRPr="00D06B27">
              <w:br/>
              <w:t>Subset 2: (“Genome edit*” AND “multiplex”)</w:t>
            </w:r>
            <w:r w:rsidRPr="00D06B27">
              <w:br/>
            </w:r>
            <w:r w:rsidRPr="00D06B27">
              <w:br/>
              <w:t>Subset 3: (“Cas” OR “CRISPR”) AND “novel”</w:t>
            </w:r>
          </w:p>
        </w:tc>
      </w:tr>
    </w:tbl>
    <w:p w14:paraId="4DEC3EE5" w14:textId="77777777" w:rsidR="00983308" w:rsidRPr="00D06B27" w:rsidRDefault="00983308" w:rsidP="00983308">
      <w:pPr>
        <w:spacing w:after="160" w:line="259" w:lineRule="auto"/>
        <w:rPr>
          <w:b/>
          <w:bCs/>
        </w:rPr>
        <w:sectPr w:rsidR="00983308" w:rsidRPr="00D06B27" w:rsidSect="008C7151">
          <w:pgSz w:w="12240" w:h="15840"/>
          <w:pgMar w:top="1440" w:right="1440" w:bottom="1440" w:left="1440" w:header="708" w:footer="708" w:gutter="0"/>
          <w:lnNumType w:countBy="1"/>
          <w:cols w:space="708"/>
          <w:docGrid w:linePitch="360"/>
        </w:sectPr>
      </w:pPr>
    </w:p>
    <w:p w14:paraId="2C9D86D0" w14:textId="6698650D" w:rsidR="00DA3045" w:rsidRPr="000F7318" w:rsidRDefault="001245DE" w:rsidP="00983308">
      <w:pPr>
        <w:spacing w:after="160" w:line="257" w:lineRule="auto"/>
        <w:ind w:right="-20"/>
        <w:rPr>
          <w:b/>
          <w:bCs/>
          <w:sz w:val="24"/>
        </w:rPr>
      </w:pPr>
      <w:r w:rsidRPr="000F7318">
        <w:rPr>
          <w:b/>
          <w:bCs/>
          <w:sz w:val="24"/>
        </w:rPr>
        <w:lastRenderedPageBreak/>
        <w:t>Enclosure </w:t>
      </w:r>
      <w:r w:rsidR="00983308" w:rsidRPr="000F7318">
        <w:rPr>
          <w:b/>
          <w:bCs/>
          <w:sz w:val="24"/>
        </w:rPr>
        <w:t>II</w:t>
      </w:r>
    </w:p>
    <w:p w14:paraId="10BC7478" w14:textId="3E29A80C" w:rsidR="00884FCB" w:rsidRPr="000F7318" w:rsidRDefault="00983308" w:rsidP="000F7318">
      <w:pPr>
        <w:spacing w:after="160" w:line="257" w:lineRule="auto"/>
        <w:ind w:left="567" w:right="-20"/>
        <w:rPr>
          <w:b/>
          <w:bCs/>
          <w:color w:val="000000" w:themeColor="text1"/>
          <w:sz w:val="28"/>
          <w:szCs w:val="28"/>
        </w:rPr>
      </w:pPr>
      <w:r w:rsidRPr="000F7318">
        <w:rPr>
          <w:b/>
          <w:bCs/>
          <w:color w:val="000000" w:themeColor="text1"/>
          <w:sz w:val="28"/>
          <w:szCs w:val="28"/>
        </w:rPr>
        <w:t>Temporal analysis of 55 issues and trends</w:t>
      </w:r>
      <w:r w:rsidR="00701944" w:rsidRPr="000F7318">
        <w:rPr>
          <w:b/>
          <w:bCs/>
          <w:color w:val="000000" w:themeColor="text1"/>
          <w:sz w:val="28"/>
          <w:szCs w:val="28"/>
        </w:rPr>
        <w:t xml:space="preserve"> </w:t>
      </w:r>
      <w:r w:rsidR="004750E9" w:rsidRPr="000F7318">
        <w:rPr>
          <w:b/>
          <w:bCs/>
          <w:color w:val="000000" w:themeColor="text1"/>
          <w:sz w:val="28"/>
          <w:szCs w:val="28"/>
        </w:rPr>
        <w:t>in synthetic biology</w:t>
      </w:r>
      <w:r w:rsidR="00DC3FA4" w:rsidRPr="000F7318">
        <w:rPr>
          <w:b/>
          <w:bCs/>
          <w:color w:val="000000" w:themeColor="text1"/>
          <w:sz w:val="28"/>
          <w:szCs w:val="28"/>
        </w:rPr>
        <w:t xml:space="preserve"> </w:t>
      </w:r>
      <w:r w:rsidR="00701944" w:rsidRPr="000F7318">
        <w:rPr>
          <w:b/>
          <w:bCs/>
          <w:color w:val="000000" w:themeColor="text1"/>
          <w:sz w:val="28"/>
          <w:szCs w:val="28"/>
        </w:rPr>
        <w:t>(2012–2023)</w:t>
      </w:r>
    </w:p>
    <w:tbl>
      <w:tblPr>
        <w:tblStyle w:val="PlainTable1"/>
        <w:tblW w:w="12942" w:type="dxa"/>
        <w:tblLayout w:type="fixed"/>
        <w:tblLook w:val="04A0" w:firstRow="1" w:lastRow="0" w:firstColumn="1" w:lastColumn="0" w:noHBand="0" w:noVBand="1"/>
      </w:tblPr>
      <w:tblGrid>
        <w:gridCol w:w="432"/>
        <w:gridCol w:w="3433"/>
        <w:gridCol w:w="682"/>
        <w:gridCol w:w="683"/>
        <w:gridCol w:w="682"/>
        <w:gridCol w:w="683"/>
        <w:gridCol w:w="682"/>
        <w:gridCol w:w="683"/>
        <w:gridCol w:w="682"/>
        <w:gridCol w:w="683"/>
        <w:gridCol w:w="682"/>
        <w:gridCol w:w="683"/>
        <w:gridCol w:w="682"/>
        <w:gridCol w:w="683"/>
        <w:gridCol w:w="887"/>
      </w:tblGrid>
      <w:tr w:rsidR="00884FCB" w:rsidRPr="007D14ED" w14:paraId="71D54CCF" w14:textId="77777777" w:rsidTr="000F7318">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432" w:type="dxa"/>
          </w:tcPr>
          <w:p w14:paraId="74258BFC" w14:textId="77777777" w:rsidR="00884FCB" w:rsidRPr="009F0D8B" w:rsidRDefault="00884FCB" w:rsidP="00CA6954">
            <w:pPr>
              <w:ind w:left="-20" w:right="-20"/>
              <w:rPr>
                <w:b w:val="0"/>
                <w:bCs w:val="0"/>
                <w:i/>
                <w:sz w:val="16"/>
                <w:szCs w:val="16"/>
                <w:highlight w:val="red"/>
              </w:rPr>
            </w:pPr>
            <w:r w:rsidRPr="009F0D8B">
              <w:rPr>
                <w:i/>
                <w:sz w:val="16"/>
                <w:szCs w:val="16"/>
              </w:rPr>
              <w:t>No.</w:t>
            </w:r>
          </w:p>
        </w:tc>
        <w:tc>
          <w:tcPr>
            <w:tcW w:w="3433" w:type="dxa"/>
          </w:tcPr>
          <w:p w14:paraId="5F784705" w14:textId="77777777" w:rsidR="00884FCB" w:rsidRPr="009F0D8B" w:rsidRDefault="00884FCB" w:rsidP="00CF121A">
            <w:pPr>
              <w:ind w:right="-20"/>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 xml:space="preserve">Identified issues and trends in synthetic biology </w:t>
            </w:r>
          </w:p>
        </w:tc>
        <w:tc>
          <w:tcPr>
            <w:tcW w:w="682" w:type="dxa"/>
          </w:tcPr>
          <w:p w14:paraId="24496A0D"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2012</w:t>
            </w:r>
          </w:p>
        </w:tc>
        <w:tc>
          <w:tcPr>
            <w:tcW w:w="683" w:type="dxa"/>
          </w:tcPr>
          <w:p w14:paraId="2F764965"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2013</w:t>
            </w:r>
          </w:p>
        </w:tc>
        <w:tc>
          <w:tcPr>
            <w:tcW w:w="682" w:type="dxa"/>
          </w:tcPr>
          <w:p w14:paraId="67EA64E8"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2014</w:t>
            </w:r>
          </w:p>
        </w:tc>
        <w:tc>
          <w:tcPr>
            <w:tcW w:w="683" w:type="dxa"/>
          </w:tcPr>
          <w:p w14:paraId="262E017C"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2015</w:t>
            </w:r>
          </w:p>
        </w:tc>
        <w:tc>
          <w:tcPr>
            <w:tcW w:w="682" w:type="dxa"/>
          </w:tcPr>
          <w:p w14:paraId="4DFBA66C"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2016</w:t>
            </w:r>
          </w:p>
        </w:tc>
        <w:tc>
          <w:tcPr>
            <w:tcW w:w="683" w:type="dxa"/>
          </w:tcPr>
          <w:p w14:paraId="4A2C55CD"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2017</w:t>
            </w:r>
          </w:p>
        </w:tc>
        <w:tc>
          <w:tcPr>
            <w:tcW w:w="682" w:type="dxa"/>
          </w:tcPr>
          <w:p w14:paraId="21E467C6"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2018</w:t>
            </w:r>
          </w:p>
        </w:tc>
        <w:tc>
          <w:tcPr>
            <w:tcW w:w="683" w:type="dxa"/>
          </w:tcPr>
          <w:p w14:paraId="526DE9A6"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2019</w:t>
            </w:r>
          </w:p>
        </w:tc>
        <w:tc>
          <w:tcPr>
            <w:tcW w:w="682" w:type="dxa"/>
          </w:tcPr>
          <w:p w14:paraId="5DA97386"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2020</w:t>
            </w:r>
          </w:p>
        </w:tc>
        <w:tc>
          <w:tcPr>
            <w:tcW w:w="683" w:type="dxa"/>
          </w:tcPr>
          <w:p w14:paraId="48C1BCF0"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2021</w:t>
            </w:r>
          </w:p>
        </w:tc>
        <w:tc>
          <w:tcPr>
            <w:tcW w:w="682" w:type="dxa"/>
          </w:tcPr>
          <w:p w14:paraId="4B7A142F"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2022</w:t>
            </w:r>
          </w:p>
        </w:tc>
        <w:tc>
          <w:tcPr>
            <w:tcW w:w="683" w:type="dxa"/>
          </w:tcPr>
          <w:p w14:paraId="2565367A" w14:textId="77777777" w:rsidR="00884FCB" w:rsidRPr="009F0D8B" w:rsidRDefault="00884FCB" w:rsidP="00CA695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highlight w:val="red"/>
              </w:rPr>
            </w:pPr>
            <w:r w:rsidRPr="009F0D8B">
              <w:rPr>
                <w:i/>
                <w:sz w:val="16"/>
                <w:szCs w:val="16"/>
              </w:rPr>
              <w:t>2023</w:t>
            </w:r>
          </w:p>
        </w:tc>
        <w:tc>
          <w:tcPr>
            <w:tcW w:w="887" w:type="dxa"/>
          </w:tcPr>
          <w:p w14:paraId="36E7B346" w14:textId="77777777" w:rsidR="00884FCB" w:rsidRPr="009F0D8B" w:rsidRDefault="00884FCB" w:rsidP="00864974">
            <w:pPr>
              <w:ind w:left="-20" w:right="-20"/>
              <w:jc w:val="center"/>
              <w:cnfStyle w:val="100000000000" w:firstRow="1" w:lastRow="0" w:firstColumn="0" w:lastColumn="0" w:oddVBand="0" w:evenVBand="0" w:oddHBand="0" w:evenHBand="0" w:firstRowFirstColumn="0" w:firstRowLastColumn="0" w:lastRowFirstColumn="0" w:lastRowLastColumn="0"/>
              <w:rPr>
                <w:b w:val="0"/>
                <w:bCs w:val="0"/>
                <w:i/>
                <w:sz w:val="16"/>
                <w:szCs w:val="16"/>
              </w:rPr>
            </w:pPr>
            <w:r w:rsidRPr="009F0D8B">
              <w:rPr>
                <w:i/>
                <w:sz w:val="16"/>
                <w:szCs w:val="16"/>
              </w:rPr>
              <w:t>2012–2023</w:t>
            </w:r>
          </w:p>
        </w:tc>
      </w:tr>
      <w:tr w:rsidR="00884FCB" w:rsidRPr="008114E9" w14:paraId="1405F53E"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1EF08CE0" w14:textId="77777777" w:rsidR="00884FCB" w:rsidRPr="009F0D8B" w:rsidRDefault="00884FCB" w:rsidP="00CA6954">
            <w:pPr>
              <w:ind w:left="-20" w:right="-20"/>
              <w:rPr>
                <w:b w:val="0"/>
                <w:bCs w:val="0"/>
                <w:sz w:val="16"/>
                <w:szCs w:val="16"/>
              </w:rPr>
            </w:pPr>
            <w:r w:rsidRPr="00CF121A">
              <w:rPr>
                <w:sz w:val="16"/>
                <w:szCs w:val="16"/>
              </w:rPr>
              <w:t>1</w:t>
            </w:r>
          </w:p>
        </w:tc>
        <w:tc>
          <w:tcPr>
            <w:tcW w:w="3433" w:type="dxa"/>
          </w:tcPr>
          <w:p w14:paraId="0D59219A"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Medical and therapeutic synthetic biology applications </w:t>
            </w:r>
          </w:p>
        </w:tc>
        <w:tc>
          <w:tcPr>
            <w:tcW w:w="682" w:type="dxa"/>
          </w:tcPr>
          <w:p w14:paraId="2F6ADB9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201</w:t>
            </w:r>
          </w:p>
        </w:tc>
        <w:tc>
          <w:tcPr>
            <w:tcW w:w="683" w:type="dxa"/>
          </w:tcPr>
          <w:p w14:paraId="31766CF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197</w:t>
            </w:r>
          </w:p>
        </w:tc>
        <w:tc>
          <w:tcPr>
            <w:tcW w:w="682" w:type="dxa"/>
          </w:tcPr>
          <w:p w14:paraId="273E51E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220</w:t>
            </w:r>
          </w:p>
        </w:tc>
        <w:tc>
          <w:tcPr>
            <w:tcW w:w="683" w:type="dxa"/>
          </w:tcPr>
          <w:p w14:paraId="1CD8405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281</w:t>
            </w:r>
          </w:p>
        </w:tc>
        <w:tc>
          <w:tcPr>
            <w:tcW w:w="682" w:type="dxa"/>
          </w:tcPr>
          <w:p w14:paraId="2F2A13E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310</w:t>
            </w:r>
          </w:p>
        </w:tc>
        <w:tc>
          <w:tcPr>
            <w:tcW w:w="683" w:type="dxa"/>
          </w:tcPr>
          <w:p w14:paraId="7C49DF1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299</w:t>
            </w:r>
          </w:p>
        </w:tc>
        <w:tc>
          <w:tcPr>
            <w:tcW w:w="682" w:type="dxa"/>
          </w:tcPr>
          <w:p w14:paraId="38FFE68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321</w:t>
            </w:r>
          </w:p>
        </w:tc>
        <w:tc>
          <w:tcPr>
            <w:tcW w:w="683" w:type="dxa"/>
          </w:tcPr>
          <w:p w14:paraId="4C3B57A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332</w:t>
            </w:r>
          </w:p>
        </w:tc>
        <w:tc>
          <w:tcPr>
            <w:tcW w:w="682" w:type="dxa"/>
          </w:tcPr>
          <w:p w14:paraId="1B9E8B9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382</w:t>
            </w:r>
          </w:p>
        </w:tc>
        <w:tc>
          <w:tcPr>
            <w:tcW w:w="683" w:type="dxa"/>
          </w:tcPr>
          <w:p w14:paraId="2C5F001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414</w:t>
            </w:r>
          </w:p>
        </w:tc>
        <w:tc>
          <w:tcPr>
            <w:tcW w:w="682" w:type="dxa"/>
          </w:tcPr>
          <w:p w14:paraId="53936E7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371</w:t>
            </w:r>
          </w:p>
        </w:tc>
        <w:tc>
          <w:tcPr>
            <w:tcW w:w="683" w:type="dxa"/>
          </w:tcPr>
          <w:p w14:paraId="5A0090B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379</w:t>
            </w:r>
          </w:p>
        </w:tc>
        <w:tc>
          <w:tcPr>
            <w:tcW w:w="887" w:type="dxa"/>
          </w:tcPr>
          <w:p w14:paraId="62BD522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r>
              <w:rPr>
                <w:sz w:val="16"/>
                <w:szCs w:val="16"/>
              </w:rPr>
              <w:t xml:space="preserve"> </w:t>
            </w:r>
            <w:r w:rsidRPr="003A1CA0">
              <w:rPr>
                <w:sz w:val="16"/>
                <w:szCs w:val="16"/>
              </w:rPr>
              <w:t>707</w:t>
            </w:r>
          </w:p>
        </w:tc>
      </w:tr>
      <w:tr w:rsidR="00884FCB" w:rsidRPr="008114E9" w14:paraId="378E55CA"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439E1926" w14:textId="77777777" w:rsidR="00884FCB" w:rsidRPr="009F0D8B" w:rsidRDefault="00884FCB" w:rsidP="00CA6954">
            <w:pPr>
              <w:ind w:left="-20" w:right="-20"/>
              <w:rPr>
                <w:b w:val="0"/>
                <w:bCs w:val="0"/>
                <w:sz w:val="16"/>
                <w:szCs w:val="16"/>
              </w:rPr>
            </w:pPr>
            <w:r w:rsidRPr="00CF121A">
              <w:rPr>
                <w:sz w:val="16"/>
                <w:szCs w:val="16"/>
              </w:rPr>
              <w:t>2</w:t>
            </w:r>
          </w:p>
        </w:tc>
        <w:tc>
          <w:tcPr>
            <w:tcW w:w="3433" w:type="dxa"/>
          </w:tcPr>
          <w:p w14:paraId="2337A78A"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 xml:space="preserve">Synthetic biology-enabled production of antibiotics, natural products and medically relevant compounds </w:t>
            </w:r>
          </w:p>
        </w:tc>
        <w:tc>
          <w:tcPr>
            <w:tcW w:w="682" w:type="dxa"/>
          </w:tcPr>
          <w:p w14:paraId="29231FB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193</w:t>
            </w:r>
          </w:p>
        </w:tc>
        <w:tc>
          <w:tcPr>
            <w:tcW w:w="683" w:type="dxa"/>
          </w:tcPr>
          <w:p w14:paraId="43848D5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197</w:t>
            </w:r>
          </w:p>
        </w:tc>
        <w:tc>
          <w:tcPr>
            <w:tcW w:w="682" w:type="dxa"/>
          </w:tcPr>
          <w:p w14:paraId="4F30197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186</w:t>
            </w:r>
          </w:p>
        </w:tc>
        <w:tc>
          <w:tcPr>
            <w:tcW w:w="683" w:type="dxa"/>
          </w:tcPr>
          <w:p w14:paraId="034E3E5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238</w:t>
            </w:r>
          </w:p>
        </w:tc>
        <w:tc>
          <w:tcPr>
            <w:tcW w:w="682" w:type="dxa"/>
          </w:tcPr>
          <w:p w14:paraId="6BBAE52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256</w:t>
            </w:r>
          </w:p>
        </w:tc>
        <w:tc>
          <w:tcPr>
            <w:tcW w:w="683" w:type="dxa"/>
          </w:tcPr>
          <w:p w14:paraId="7BF5D69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244</w:t>
            </w:r>
          </w:p>
        </w:tc>
        <w:tc>
          <w:tcPr>
            <w:tcW w:w="682" w:type="dxa"/>
          </w:tcPr>
          <w:p w14:paraId="213581D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284</w:t>
            </w:r>
          </w:p>
        </w:tc>
        <w:tc>
          <w:tcPr>
            <w:tcW w:w="683" w:type="dxa"/>
          </w:tcPr>
          <w:p w14:paraId="1CC411F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305</w:t>
            </w:r>
          </w:p>
        </w:tc>
        <w:tc>
          <w:tcPr>
            <w:tcW w:w="682" w:type="dxa"/>
          </w:tcPr>
          <w:p w14:paraId="28F2154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326</w:t>
            </w:r>
          </w:p>
        </w:tc>
        <w:tc>
          <w:tcPr>
            <w:tcW w:w="683" w:type="dxa"/>
          </w:tcPr>
          <w:p w14:paraId="6A27623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360</w:t>
            </w:r>
          </w:p>
        </w:tc>
        <w:tc>
          <w:tcPr>
            <w:tcW w:w="682" w:type="dxa"/>
          </w:tcPr>
          <w:p w14:paraId="03EFC9E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351</w:t>
            </w:r>
          </w:p>
        </w:tc>
        <w:tc>
          <w:tcPr>
            <w:tcW w:w="683" w:type="dxa"/>
          </w:tcPr>
          <w:p w14:paraId="21204D7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321</w:t>
            </w:r>
          </w:p>
        </w:tc>
        <w:tc>
          <w:tcPr>
            <w:tcW w:w="887" w:type="dxa"/>
          </w:tcPr>
          <w:p w14:paraId="6F47FBA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r>
              <w:rPr>
                <w:sz w:val="16"/>
                <w:szCs w:val="16"/>
              </w:rPr>
              <w:t xml:space="preserve"> </w:t>
            </w:r>
            <w:r w:rsidRPr="003A1CA0">
              <w:rPr>
                <w:sz w:val="16"/>
                <w:szCs w:val="16"/>
              </w:rPr>
              <w:t>261</w:t>
            </w:r>
          </w:p>
        </w:tc>
      </w:tr>
      <w:tr w:rsidR="00884FCB" w:rsidRPr="008114E9" w14:paraId="1EBEFAD3"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A7E06AA" w14:textId="77777777" w:rsidR="00884FCB" w:rsidRPr="009F0D8B" w:rsidRDefault="00884FCB" w:rsidP="00CA6954">
            <w:pPr>
              <w:ind w:left="-20" w:right="-20"/>
              <w:rPr>
                <w:b w:val="0"/>
                <w:bCs w:val="0"/>
                <w:sz w:val="16"/>
                <w:szCs w:val="16"/>
              </w:rPr>
            </w:pPr>
            <w:r w:rsidRPr="00CF121A">
              <w:rPr>
                <w:sz w:val="16"/>
                <w:szCs w:val="16"/>
              </w:rPr>
              <w:t>3</w:t>
            </w:r>
          </w:p>
        </w:tc>
        <w:tc>
          <w:tcPr>
            <w:tcW w:w="3433" w:type="dxa"/>
          </w:tcPr>
          <w:p w14:paraId="7FD29141"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Transient modification of agricultural plants, pests and pathogens using RNAi or nanomaterials </w:t>
            </w:r>
          </w:p>
        </w:tc>
        <w:tc>
          <w:tcPr>
            <w:tcW w:w="682" w:type="dxa"/>
          </w:tcPr>
          <w:p w14:paraId="4C1B613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221</w:t>
            </w:r>
          </w:p>
        </w:tc>
        <w:tc>
          <w:tcPr>
            <w:tcW w:w="683" w:type="dxa"/>
          </w:tcPr>
          <w:p w14:paraId="516DB63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205</w:t>
            </w:r>
          </w:p>
        </w:tc>
        <w:tc>
          <w:tcPr>
            <w:tcW w:w="682" w:type="dxa"/>
          </w:tcPr>
          <w:p w14:paraId="78F4A5D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183</w:t>
            </w:r>
          </w:p>
        </w:tc>
        <w:tc>
          <w:tcPr>
            <w:tcW w:w="683" w:type="dxa"/>
          </w:tcPr>
          <w:p w14:paraId="5C8AE99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213</w:t>
            </w:r>
          </w:p>
        </w:tc>
        <w:tc>
          <w:tcPr>
            <w:tcW w:w="682" w:type="dxa"/>
          </w:tcPr>
          <w:p w14:paraId="58313B5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215</w:t>
            </w:r>
          </w:p>
        </w:tc>
        <w:tc>
          <w:tcPr>
            <w:tcW w:w="683" w:type="dxa"/>
          </w:tcPr>
          <w:p w14:paraId="73BF97B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206</w:t>
            </w:r>
          </w:p>
        </w:tc>
        <w:tc>
          <w:tcPr>
            <w:tcW w:w="682" w:type="dxa"/>
          </w:tcPr>
          <w:p w14:paraId="182BDFA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200</w:t>
            </w:r>
          </w:p>
        </w:tc>
        <w:tc>
          <w:tcPr>
            <w:tcW w:w="683" w:type="dxa"/>
          </w:tcPr>
          <w:p w14:paraId="663109D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221</w:t>
            </w:r>
          </w:p>
        </w:tc>
        <w:tc>
          <w:tcPr>
            <w:tcW w:w="682" w:type="dxa"/>
          </w:tcPr>
          <w:p w14:paraId="0252C7E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226</w:t>
            </w:r>
          </w:p>
        </w:tc>
        <w:tc>
          <w:tcPr>
            <w:tcW w:w="683" w:type="dxa"/>
          </w:tcPr>
          <w:p w14:paraId="3CCBEA7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215</w:t>
            </w:r>
          </w:p>
        </w:tc>
        <w:tc>
          <w:tcPr>
            <w:tcW w:w="682" w:type="dxa"/>
          </w:tcPr>
          <w:p w14:paraId="75EED99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235</w:t>
            </w:r>
          </w:p>
        </w:tc>
        <w:tc>
          <w:tcPr>
            <w:tcW w:w="683" w:type="dxa"/>
          </w:tcPr>
          <w:p w14:paraId="671F023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213</w:t>
            </w:r>
          </w:p>
        </w:tc>
        <w:tc>
          <w:tcPr>
            <w:tcW w:w="887" w:type="dxa"/>
          </w:tcPr>
          <w:p w14:paraId="2BA61D4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r>
              <w:rPr>
                <w:sz w:val="16"/>
                <w:szCs w:val="16"/>
              </w:rPr>
              <w:t xml:space="preserve"> </w:t>
            </w:r>
            <w:r w:rsidRPr="003A1CA0">
              <w:rPr>
                <w:sz w:val="16"/>
                <w:szCs w:val="16"/>
              </w:rPr>
              <w:t>553</w:t>
            </w:r>
          </w:p>
        </w:tc>
      </w:tr>
      <w:tr w:rsidR="00884FCB" w:rsidRPr="008114E9" w14:paraId="3C48290B"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1FA9410D" w14:textId="77777777" w:rsidR="00884FCB" w:rsidRPr="009F0D8B" w:rsidRDefault="00884FCB" w:rsidP="00CA6954">
            <w:pPr>
              <w:ind w:left="-20" w:right="-20"/>
              <w:rPr>
                <w:b w:val="0"/>
                <w:bCs w:val="0"/>
                <w:sz w:val="16"/>
                <w:szCs w:val="16"/>
              </w:rPr>
            </w:pPr>
            <w:r w:rsidRPr="00CF121A">
              <w:rPr>
                <w:sz w:val="16"/>
                <w:szCs w:val="16"/>
              </w:rPr>
              <w:t>4</w:t>
            </w:r>
          </w:p>
        </w:tc>
        <w:tc>
          <w:tcPr>
            <w:tcW w:w="3433" w:type="dxa"/>
          </w:tcPr>
          <w:p w14:paraId="3B3165BE"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Advances in protein engineering </w:t>
            </w:r>
          </w:p>
        </w:tc>
        <w:tc>
          <w:tcPr>
            <w:tcW w:w="682" w:type="dxa"/>
          </w:tcPr>
          <w:p w14:paraId="7118F19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252</w:t>
            </w:r>
          </w:p>
        </w:tc>
        <w:tc>
          <w:tcPr>
            <w:tcW w:w="683" w:type="dxa"/>
          </w:tcPr>
          <w:p w14:paraId="64F8A68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216</w:t>
            </w:r>
          </w:p>
        </w:tc>
        <w:tc>
          <w:tcPr>
            <w:tcW w:w="682" w:type="dxa"/>
          </w:tcPr>
          <w:p w14:paraId="3218D13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177</w:t>
            </w:r>
          </w:p>
        </w:tc>
        <w:tc>
          <w:tcPr>
            <w:tcW w:w="683" w:type="dxa"/>
          </w:tcPr>
          <w:p w14:paraId="7D1F452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171</w:t>
            </w:r>
          </w:p>
        </w:tc>
        <w:tc>
          <w:tcPr>
            <w:tcW w:w="682" w:type="dxa"/>
          </w:tcPr>
          <w:p w14:paraId="33ADEED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201</w:t>
            </w:r>
          </w:p>
        </w:tc>
        <w:tc>
          <w:tcPr>
            <w:tcW w:w="683" w:type="dxa"/>
          </w:tcPr>
          <w:p w14:paraId="32B1AFE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236</w:t>
            </w:r>
          </w:p>
        </w:tc>
        <w:tc>
          <w:tcPr>
            <w:tcW w:w="682" w:type="dxa"/>
          </w:tcPr>
          <w:p w14:paraId="65B661B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241</w:t>
            </w:r>
          </w:p>
        </w:tc>
        <w:tc>
          <w:tcPr>
            <w:tcW w:w="683" w:type="dxa"/>
          </w:tcPr>
          <w:p w14:paraId="20D0D00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215</w:t>
            </w:r>
          </w:p>
        </w:tc>
        <w:tc>
          <w:tcPr>
            <w:tcW w:w="682" w:type="dxa"/>
          </w:tcPr>
          <w:p w14:paraId="05C8744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241</w:t>
            </w:r>
          </w:p>
        </w:tc>
        <w:tc>
          <w:tcPr>
            <w:tcW w:w="683" w:type="dxa"/>
          </w:tcPr>
          <w:p w14:paraId="7620BCC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202</w:t>
            </w:r>
          </w:p>
        </w:tc>
        <w:tc>
          <w:tcPr>
            <w:tcW w:w="682" w:type="dxa"/>
          </w:tcPr>
          <w:p w14:paraId="60F7E07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185</w:t>
            </w:r>
          </w:p>
        </w:tc>
        <w:tc>
          <w:tcPr>
            <w:tcW w:w="683" w:type="dxa"/>
          </w:tcPr>
          <w:p w14:paraId="206BD0F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155</w:t>
            </w:r>
          </w:p>
        </w:tc>
        <w:tc>
          <w:tcPr>
            <w:tcW w:w="887" w:type="dxa"/>
          </w:tcPr>
          <w:p w14:paraId="633D288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r>
              <w:rPr>
                <w:sz w:val="16"/>
                <w:szCs w:val="16"/>
              </w:rPr>
              <w:t xml:space="preserve"> </w:t>
            </w:r>
            <w:r w:rsidRPr="003A1CA0">
              <w:rPr>
                <w:sz w:val="16"/>
                <w:szCs w:val="16"/>
              </w:rPr>
              <w:t>492</w:t>
            </w:r>
          </w:p>
        </w:tc>
      </w:tr>
      <w:tr w:rsidR="00884FCB" w:rsidRPr="008114E9" w14:paraId="62EF6F78"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375B63B6" w14:textId="77777777" w:rsidR="00884FCB" w:rsidRPr="009F0D8B" w:rsidRDefault="00884FCB" w:rsidP="00CA6954">
            <w:pPr>
              <w:ind w:left="-20" w:right="-20"/>
              <w:rPr>
                <w:b w:val="0"/>
                <w:bCs w:val="0"/>
                <w:sz w:val="16"/>
                <w:szCs w:val="16"/>
              </w:rPr>
            </w:pPr>
            <w:r w:rsidRPr="00CF121A">
              <w:rPr>
                <w:sz w:val="16"/>
                <w:szCs w:val="16"/>
              </w:rPr>
              <w:t>5</w:t>
            </w:r>
          </w:p>
        </w:tc>
        <w:tc>
          <w:tcPr>
            <w:tcW w:w="3433" w:type="dxa"/>
          </w:tcPr>
          <w:p w14:paraId="480D195B"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Synthetic biology-enabled production of petrochemical precursors and industrial chemicals </w:t>
            </w:r>
          </w:p>
        </w:tc>
        <w:tc>
          <w:tcPr>
            <w:tcW w:w="682" w:type="dxa"/>
          </w:tcPr>
          <w:p w14:paraId="3992828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156</w:t>
            </w:r>
          </w:p>
        </w:tc>
        <w:tc>
          <w:tcPr>
            <w:tcW w:w="683" w:type="dxa"/>
          </w:tcPr>
          <w:p w14:paraId="44A6B0B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187</w:t>
            </w:r>
          </w:p>
        </w:tc>
        <w:tc>
          <w:tcPr>
            <w:tcW w:w="682" w:type="dxa"/>
          </w:tcPr>
          <w:p w14:paraId="49D71CE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174</w:t>
            </w:r>
          </w:p>
        </w:tc>
        <w:tc>
          <w:tcPr>
            <w:tcW w:w="683" w:type="dxa"/>
          </w:tcPr>
          <w:p w14:paraId="5C7B8B8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190</w:t>
            </w:r>
          </w:p>
        </w:tc>
        <w:tc>
          <w:tcPr>
            <w:tcW w:w="682" w:type="dxa"/>
          </w:tcPr>
          <w:p w14:paraId="0AA47ED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207</w:t>
            </w:r>
          </w:p>
        </w:tc>
        <w:tc>
          <w:tcPr>
            <w:tcW w:w="683" w:type="dxa"/>
          </w:tcPr>
          <w:p w14:paraId="63A25B1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212</w:t>
            </w:r>
          </w:p>
        </w:tc>
        <w:tc>
          <w:tcPr>
            <w:tcW w:w="682" w:type="dxa"/>
          </w:tcPr>
          <w:p w14:paraId="668E480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196</w:t>
            </w:r>
          </w:p>
        </w:tc>
        <w:tc>
          <w:tcPr>
            <w:tcW w:w="683" w:type="dxa"/>
          </w:tcPr>
          <w:p w14:paraId="7B6EA60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203</w:t>
            </w:r>
          </w:p>
        </w:tc>
        <w:tc>
          <w:tcPr>
            <w:tcW w:w="682" w:type="dxa"/>
          </w:tcPr>
          <w:p w14:paraId="5EE4918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225</w:t>
            </w:r>
          </w:p>
        </w:tc>
        <w:tc>
          <w:tcPr>
            <w:tcW w:w="683" w:type="dxa"/>
          </w:tcPr>
          <w:p w14:paraId="01AF64A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220</w:t>
            </w:r>
          </w:p>
        </w:tc>
        <w:tc>
          <w:tcPr>
            <w:tcW w:w="682" w:type="dxa"/>
          </w:tcPr>
          <w:p w14:paraId="40B5EDA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232</w:t>
            </w:r>
          </w:p>
        </w:tc>
        <w:tc>
          <w:tcPr>
            <w:tcW w:w="683" w:type="dxa"/>
          </w:tcPr>
          <w:p w14:paraId="1E6B115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191</w:t>
            </w:r>
          </w:p>
        </w:tc>
        <w:tc>
          <w:tcPr>
            <w:tcW w:w="887" w:type="dxa"/>
          </w:tcPr>
          <w:p w14:paraId="0C84EFC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r>
              <w:rPr>
                <w:sz w:val="16"/>
                <w:szCs w:val="16"/>
              </w:rPr>
              <w:t xml:space="preserve"> </w:t>
            </w:r>
            <w:r w:rsidRPr="003A1CA0">
              <w:rPr>
                <w:sz w:val="16"/>
                <w:szCs w:val="16"/>
              </w:rPr>
              <w:t>393</w:t>
            </w:r>
          </w:p>
        </w:tc>
      </w:tr>
      <w:tr w:rsidR="00884FCB" w:rsidRPr="008114E9" w14:paraId="18103B35"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1694480E" w14:textId="77777777" w:rsidR="00884FCB" w:rsidRPr="009F0D8B" w:rsidRDefault="00884FCB" w:rsidP="00CA6954">
            <w:pPr>
              <w:ind w:left="-20" w:right="-20"/>
              <w:rPr>
                <w:b w:val="0"/>
                <w:bCs w:val="0"/>
                <w:sz w:val="16"/>
                <w:szCs w:val="16"/>
              </w:rPr>
            </w:pPr>
            <w:r w:rsidRPr="00CF121A">
              <w:rPr>
                <w:sz w:val="16"/>
                <w:szCs w:val="16"/>
              </w:rPr>
              <w:t>6</w:t>
            </w:r>
          </w:p>
        </w:tc>
        <w:tc>
          <w:tcPr>
            <w:tcW w:w="3433" w:type="dxa"/>
          </w:tcPr>
          <w:p w14:paraId="519D056B"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Increased sophistication and expansion of genome editing tools </w:t>
            </w:r>
          </w:p>
        </w:tc>
        <w:tc>
          <w:tcPr>
            <w:tcW w:w="682" w:type="dxa"/>
          </w:tcPr>
          <w:p w14:paraId="0FE5CCE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13</w:t>
            </w:r>
          </w:p>
        </w:tc>
        <w:tc>
          <w:tcPr>
            <w:tcW w:w="683" w:type="dxa"/>
          </w:tcPr>
          <w:p w14:paraId="7DF1F35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w:t>
            </w:r>
          </w:p>
        </w:tc>
        <w:tc>
          <w:tcPr>
            <w:tcW w:w="682" w:type="dxa"/>
          </w:tcPr>
          <w:p w14:paraId="4611000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95</w:t>
            </w:r>
          </w:p>
        </w:tc>
        <w:tc>
          <w:tcPr>
            <w:tcW w:w="683" w:type="dxa"/>
          </w:tcPr>
          <w:p w14:paraId="153B325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136</w:t>
            </w:r>
          </w:p>
        </w:tc>
        <w:tc>
          <w:tcPr>
            <w:tcW w:w="682" w:type="dxa"/>
          </w:tcPr>
          <w:p w14:paraId="1B07CC2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166</w:t>
            </w:r>
          </w:p>
        </w:tc>
        <w:tc>
          <w:tcPr>
            <w:tcW w:w="683" w:type="dxa"/>
          </w:tcPr>
          <w:p w14:paraId="152F36F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195</w:t>
            </w:r>
          </w:p>
        </w:tc>
        <w:tc>
          <w:tcPr>
            <w:tcW w:w="682" w:type="dxa"/>
          </w:tcPr>
          <w:p w14:paraId="4F5BF91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209</w:t>
            </w:r>
          </w:p>
        </w:tc>
        <w:tc>
          <w:tcPr>
            <w:tcW w:w="683" w:type="dxa"/>
          </w:tcPr>
          <w:p w14:paraId="1670E2D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210</w:t>
            </w:r>
          </w:p>
        </w:tc>
        <w:tc>
          <w:tcPr>
            <w:tcW w:w="682" w:type="dxa"/>
          </w:tcPr>
          <w:p w14:paraId="03BC38D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245</w:t>
            </w:r>
          </w:p>
        </w:tc>
        <w:tc>
          <w:tcPr>
            <w:tcW w:w="683" w:type="dxa"/>
          </w:tcPr>
          <w:p w14:paraId="66DE446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272</w:t>
            </w:r>
          </w:p>
        </w:tc>
        <w:tc>
          <w:tcPr>
            <w:tcW w:w="682" w:type="dxa"/>
          </w:tcPr>
          <w:p w14:paraId="77F4417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286</w:t>
            </w:r>
          </w:p>
        </w:tc>
        <w:tc>
          <w:tcPr>
            <w:tcW w:w="683" w:type="dxa"/>
          </w:tcPr>
          <w:p w14:paraId="70808F0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256</w:t>
            </w:r>
          </w:p>
        </w:tc>
        <w:tc>
          <w:tcPr>
            <w:tcW w:w="887" w:type="dxa"/>
          </w:tcPr>
          <w:p w14:paraId="0EFCECA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r>
              <w:rPr>
                <w:sz w:val="16"/>
                <w:szCs w:val="16"/>
              </w:rPr>
              <w:t xml:space="preserve"> </w:t>
            </w:r>
            <w:r w:rsidRPr="003A1CA0">
              <w:rPr>
                <w:sz w:val="16"/>
                <w:szCs w:val="16"/>
              </w:rPr>
              <w:t>107</w:t>
            </w:r>
          </w:p>
        </w:tc>
      </w:tr>
      <w:tr w:rsidR="00884FCB" w:rsidRPr="008114E9" w14:paraId="7952E9C4"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41BC26FD" w14:textId="77777777" w:rsidR="00884FCB" w:rsidRPr="009F0D8B" w:rsidRDefault="00884FCB" w:rsidP="00CA6954">
            <w:pPr>
              <w:ind w:left="-20" w:right="-20"/>
              <w:rPr>
                <w:b w:val="0"/>
                <w:bCs w:val="0"/>
                <w:sz w:val="16"/>
                <w:szCs w:val="16"/>
              </w:rPr>
            </w:pPr>
            <w:r w:rsidRPr="00CF121A">
              <w:rPr>
                <w:sz w:val="16"/>
                <w:szCs w:val="16"/>
              </w:rPr>
              <w:t>7</w:t>
            </w:r>
          </w:p>
        </w:tc>
        <w:tc>
          <w:tcPr>
            <w:tcW w:w="3433" w:type="dxa"/>
          </w:tcPr>
          <w:p w14:paraId="6A307D5E"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Biosensors, sensory devices and diagnostics </w:t>
            </w:r>
          </w:p>
        </w:tc>
        <w:tc>
          <w:tcPr>
            <w:tcW w:w="682" w:type="dxa"/>
          </w:tcPr>
          <w:p w14:paraId="6146679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113</w:t>
            </w:r>
          </w:p>
        </w:tc>
        <w:tc>
          <w:tcPr>
            <w:tcW w:w="683" w:type="dxa"/>
          </w:tcPr>
          <w:p w14:paraId="65013A5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107</w:t>
            </w:r>
          </w:p>
        </w:tc>
        <w:tc>
          <w:tcPr>
            <w:tcW w:w="682" w:type="dxa"/>
          </w:tcPr>
          <w:p w14:paraId="7B28DD3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110</w:t>
            </w:r>
          </w:p>
        </w:tc>
        <w:tc>
          <w:tcPr>
            <w:tcW w:w="683" w:type="dxa"/>
          </w:tcPr>
          <w:p w14:paraId="69BAB81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120</w:t>
            </w:r>
          </w:p>
        </w:tc>
        <w:tc>
          <w:tcPr>
            <w:tcW w:w="682" w:type="dxa"/>
          </w:tcPr>
          <w:p w14:paraId="3B34CD4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148</w:t>
            </w:r>
          </w:p>
        </w:tc>
        <w:tc>
          <w:tcPr>
            <w:tcW w:w="683" w:type="dxa"/>
          </w:tcPr>
          <w:p w14:paraId="73B3F9D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140</w:t>
            </w:r>
          </w:p>
        </w:tc>
        <w:tc>
          <w:tcPr>
            <w:tcW w:w="682" w:type="dxa"/>
          </w:tcPr>
          <w:p w14:paraId="5A8510F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181</w:t>
            </w:r>
          </w:p>
        </w:tc>
        <w:tc>
          <w:tcPr>
            <w:tcW w:w="683" w:type="dxa"/>
          </w:tcPr>
          <w:p w14:paraId="3DE8957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193</w:t>
            </w:r>
          </w:p>
        </w:tc>
        <w:tc>
          <w:tcPr>
            <w:tcW w:w="682" w:type="dxa"/>
          </w:tcPr>
          <w:p w14:paraId="1EB9F55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226</w:t>
            </w:r>
          </w:p>
        </w:tc>
        <w:tc>
          <w:tcPr>
            <w:tcW w:w="683" w:type="dxa"/>
          </w:tcPr>
          <w:p w14:paraId="5F066DB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236</w:t>
            </w:r>
          </w:p>
        </w:tc>
        <w:tc>
          <w:tcPr>
            <w:tcW w:w="682" w:type="dxa"/>
          </w:tcPr>
          <w:p w14:paraId="14ABCE2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237</w:t>
            </w:r>
          </w:p>
        </w:tc>
        <w:tc>
          <w:tcPr>
            <w:tcW w:w="683" w:type="dxa"/>
          </w:tcPr>
          <w:p w14:paraId="1E10DC1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233</w:t>
            </w:r>
          </w:p>
        </w:tc>
        <w:tc>
          <w:tcPr>
            <w:tcW w:w="887" w:type="dxa"/>
          </w:tcPr>
          <w:p w14:paraId="07D7B54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r>
              <w:rPr>
                <w:sz w:val="16"/>
                <w:szCs w:val="16"/>
              </w:rPr>
              <w:t xml:space="preserve"> </w:t>
            </w:r>
            <w:r w:rsidRPr="003A1CA0">
              <w:rPr>
                <w:sz w:val="16"/>
                <w:szCs w:val="16"/>
              </w:rPr>
              <w:t>044</w:t>
            </w:r>
          </w:p>
        </w:tc>
      </w:tr>
      <w:tr w:rsidR="00884FCB" w:rsidRPr="008114E9" w14:paraId="292E49A6"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7CDEF724" w14:textId="77777777" w:rsidR="00884FCB" w:rsidRPr="009F0D8B" w:rsidRDefault="00884FCB" w:rsidP="00CA6954">
            <w:pPr>
              <w:ind w:left="-20" w:right="-20"/>
              <w:rPr>
                <w:b w:val="0"/>
                <w:bCs w:val="0"/>
                <w:sz w:val="16"/>
                <w:szCs w:val="16"/>
              </w:rPr>
            </w:pPr>
            <w:r w:rsidRPr="00CF121A">
              <w:rPr>
                <w:sz w:val="16"/>
                <w:szCs w:val="16"/>
              </w:rPr>
              <w:t>8</w:t>
            </w:r>
          </w:p>
        </w:tc>
        <w:tc>
          <w:tcPr>
            <w:tcW w:w="3433" w:type="dxa"/>
          </w:tcPr>
          <w:p w14:paraId="10BC127F"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Improved next-generation sequencing and bioinformatics </w:t>
            </w:r>
          </w:p>
        </w:tc>
        <w:tc>
          <w:tcPr>
            <w:tcW w:w="682" w:type="dxa"/>
          </w:tcPr>
          <w:p w14:paraId="1A1E53B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96</w:t>
            </w:r>
          </w:p>
        </w:tc>
        <w:tc>
          <w:tcPr>
            <w:tcW w:w="683" w:type="dxa"/>
          </w:tcPr>
          <w:p w14:paraId="187DD16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84</w:t>
            </w:r>
          </w:p>
        </w:tc>
        <w:tc>
          <w:tcPr>
            <w:tcW w:w="682" w:type="dxa"/>
          </w:tcPr>
          <w:p w14:paraId="2DD6E19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119</w:t>
            </w:r>
          </w:p>
        </w:tc>
        <w:tc>
          <w:tcPr>
            <w:tcW w:w="683" w:type="dxa"/>
          </w:tcPr>
          <w:p w14:paraId="279925C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134</w:t>
            </w:r>
          </w:p>
        </w:tc>
        <w:tc>
          <w:tcPr>
            <w:tcW w:w="682" w:type="dxa"/>
          </w:tcPr>
          <w:p w14:paraId="394B783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145</w:t>
            </w:r>
          </w:p>
        </w:tc>
        <w:tc>
          <w:tcPr>
            <w:tcW w:w="683" w:type="dxa"/>
          </w:tcPr>
          <w:p w14:paraId="1F50D5C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147</w:t>
            </w:r>
          </w:p>
        </w:tc>
        <w:tc>
          <w:tcPr>
            <w:tcW w:w="682" w:type="dxa"/>
          </w:tcPr>
          <w:p w14:paraId="7B25819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163</w:t>
            </w:r>
          </w:p>
        </w:tc>
        <w:tc>
          <w:tcPr>
            <w:tcW w:w="683" w:type="dxa"/>
          </w:tcPr>
          <w:p w14:paraId="68EA53D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202</w:t>
            </w:r>
          </w:p>
        </w:tc>
        <w:tc>
          <w:tcPr>
            <w:tcW w:w="682" w:type="dxa"/>
          </w:tcPr>
          <w:p w14:paraId="009EC62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169</w:t>
            </w:r>
          </w:p>
        </w:tc>
        <w:tc>
          <w:tcPr>
            <w:tcW w:w="683" w:type="dxa"/>
          </w:tcPr>
          <w:p w14:paraId="6624B3B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206</w:t>
            </w:r>
          </w:p>
        </w:tc>
        <w:tc>
          <w:tcPr>
            <w:tcW w:w="682" w:type="dxa"/>
          </w:tcPr>
          <w:p w14:paraId="290F3C6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197</w:t>
            </w:r>
          </w:p>
        </w:tc>
        <w:tc>
          <w:tcPr>
            <w:tcW w:w="683" w:type="dxa"/>
          </w:tcPr>
          <w:p w14:paraId="488C7D2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183</w:t>
            </w:r>
          </w:p>
        </w:tc>
        <w:tc>
          <w:tcPr>
            <w:tcW w:w="887" w:type="dxa"/>
          </w:tcPr>
          <w:p w14:paraId="50AA1D2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r>
              <w:rPr>
                <w:sz w:val="16"/>
                <w:szCs w:val="16"/>
              </w:rPr>
              <w:t xml:space="preserve"> </w:t>
            </w:r>
            <w:r w:rsidRPr="003A1CA0">
              <w:rPr>
                <w:sz w:val="16"/>
                <w:szCs w:val="16"/>
              </w:rPr>
              <w:t>845</w:t>
            </w:r>
          </w:p>
        </w:tc>
      </w:tr>
      <w:tr w:rsidR="00884FCB" w:rsidRPr="008114E9" w14:paraId="7CEC89B3"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FCC3A45" w14:textId="77777777" w:rsidR="00884FCB" w:rsidRPr="009F0D8B" w:rsidRDefault="00884FCB" w:rsidP="00CA6954">
            <w:pPr>
              <w:ind w:left="-20" w:right="-20"/>
              <w:rPr>
                <w:b w:val="0"/>
                <w:bCs w:val="0"/>
                <w:sz w:val="16"/>
                <w:szCs w:val="16"/>
              </w:rPr>
            </w:pPr>
            <w:r w:rsidRPr="00CF121A">
              <w:rPr>
                <w:sz w:val="16"/>
                <w:szCs w:val="16"/>
              </w:rPr>
              <w:t>9</w:t>
            </w:r>
          </w:p>
        </w:tc>
        <w:tc>
          <w:tcPr>
            <w:tcW w:w="3433" w:type="dxa"/>
          </w:tcPr>
          <w:p w14:paraId="08E46886"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Synthetic biology applications for bioremediation, biodegradation or biomining </w:t>
            </w:r>
          </w:p>
        </w:tc>
        <w:tc>
          <w:tcPr>
            <w:tcW w:w="682" w:type="dxa"/>
          </w:tcPr>
          <w:p w14:paraId="3D8A8F1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69</w:t>
            </w:r>
          </w:p>
        </w:tc>
        <w:tc>
          <w:tcPr>
            <w:tcW w:w="683" w:type="dxa"/>
          </w:tcPr>
          <w:p w14:paraId="07A0E20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71</w:t>
            </w:r>
          </w:p>
        </w:tc>
        <w:tc>
          <w:tcPr>
            <w:tcW w:w="682" w:type="dxa"/>
          </w:tcPr>
          <w:p w14:paraId="420B79D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63</w:t>
            </w:r>
          </w:p>
        </w:tc>
        <w:tc>
          <w:tcPr>
            <w:tcW w:w="683" w:type="dxa"/>
          </w:tcPr>
          <w:p w14:paraId="4D4CE98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62</w:t>
            </w:r>
          </w:p>
        </w:tc>
        <w:tc>
          <w:tcPr>
            <w:tcW w:w="682" w:type="dxa"/>
          </w:tcPr>
          <w:p w14:paraId="1AA8503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95</w:t>
            </w:r>
          </w:p>
        </w:tc>
        <w:tc>
          <w:tcPr>
            <w:tcW w:w="683" w:type="dxa"/>
          </w:tcPr>
          <w:p w14:paraId="4619215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101</w:t>
            </w:r>
          </w:p>
        </w:tc>
        <w:tc>
          <w:tcPr>
            <w:tcW w:w="682" w:type="dxa"/>
          </w:tcPr>
          <w:p w14:paraId="4D2119F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93</w:t>
            </w:r>
          </w:p>
        </w:tc>
        <w:tc>
          <w:tcPr>
            <w:tcW w:w="683" w:type="dxa"/>
          </w:tcPr>
          <w:p w14:paraId="09EEE3C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93</w:t>
            </w:r>
          </w:p>
        </w:tc>
        <w:tc>
          <w:tcPr>
            <w:tcW w:w="682" w:type="dxa"/>
          </w:tcPr>
          <w:p w14:paraId="2CA49C6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133</w:t>
            </w:r>
          </w:p>
        </w:tc>
        <w:tc>
          <w:tcPr>
            <w:tcW w:w="683" w:type="dxa"/>
          </w:tcPr>
          <w:p w14:paraId="4211498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169</w:t>
            </w:r>
          </w:p>
        </w:tc>
        <w:tc>
          <w:tcPr>
            <w:tcW w:w="682" w:type="dxa"/>
          </w:tcPr>
          <w:p w14:paraId="2C3F852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189</w:t>
            </w:r>
          </w:p>
        </w:tc>
        <w:tc>
          <w:tcPr>
            <w:tcW w:w="683" w:type="dxa"/>
          </w:tcPr>
          <w:p w14:paraId="1BE42EB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193</w:t>
            </w:r>
          </w:p>
        </w:tc>
        <w:tc>
          <w:tcPr>
            <w:tcW w:w="887" w:type="dxa"/>
          </w:tcPr>
          <w:p w14:paraId="1BE00A0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r>
              <w:rPr>
                <w:sz w:val="16"/>
                <w:szCs w:val="16"/>
              </w:rPr>
              <w:t xml:space="preserve"> </w:t>
            </w:r>
            <w:r w:rsidRPr="003A1CA0">
              <w:rPr>
                <w:sz w:val="16"/>
                <w:szCs w:val="16"/>
              </w:rPr>
              <w:t>331</w:t>
            </w:r>
          </w:p>
        </w:tc>
      </w:tr>
      <w:tr w:rsidR="00884FCB" w:rsidRPr="008114E9" w14:paraId="5145642B"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196B80DB" w14:textId="77777777" w:rsidR="00884FCB" w:rsidRPr="009F0D8B" w:rsidRDefault="00884FCB" w:rsidP="00CA6954">
            <w:pPr>
              <w:ind w:left="-20" w:right="-20"/>
              <w:rPr>
                <w:b w:val="0"/>
                <w:bCs w:val="0"/>
                <w:sz w:val="16"/>
                <w:szCs w:val="16"/>
              </w:rPr>
            </w:pPr>
            <w:r w:rsidRPr="00CF121A">
              <w:rPr>
                <w:sz w:val="16"/>
                <w:szCs w:val="16"/>
              </w:rPr>
              <w:t>10</w:t>
            </w:r>
          </w:p>
        </w:tc>
        <w:tc>
          <w:tcPr>
            <w:tcW w:w="3433" w:type="dxa"/>
          </w:tcPr>
          <w:p w14:paraId="4C3B0988"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Engineering photosynthesis   </w:t>
            </w:r>
          </w:p>
        </w:tc>
        <w:tc>
          <w:tcPr>
            <w:tcW w:w="682" w:type="dxa"/>
          </w:tcPr>
          <w:p w14:paraId="0FE9742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55</w:t>
            </w:r>
          </w:p>
        </w:tc>
        <w:tc>
          <w:tcPr>
            <w:tcW w:w="683" w:type="dxa"/>
          </w:tcPr>
          <w:p w14:paraId="0A1AF76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62</w:t>
            </w:r>
          </w:p>
        </w:tc>
        <w:tc>
          <w:tcPr>
            <w:tcW w:w="682" w:type="dxa"/>
          </w:tcPr>
          <w:p w14:paraId="479128F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53</w:t>
            </w:r>
          </w:p>
        </w:tc>
        <w:tc>
          <w:tcPr>
            <w:tcW w:w="683" w:type="dxa"/>
          </w:tcPr>
          <w:p w14:paraId="26DC843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58</w:t>
            </w:r>
          </w:p>
        </w:tc>
        <w:tc>
          <w:tcPr>
            <w:tcW w:w="682" w:type="dxa"/>
          </w:tcPr>
          <w:p w14:paraId="74C7E8B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73</w:t>
            </w:r>
          </w:p>
        </w:tc>
        <w:tc>
          <w:tcPr>
            <w:tcW w:w="683" w:type="dxa"/>
          </w:tcPr>
          <w:p w14:paraId="3437DF6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62</w:t>
            </w:r>
          </w:p>
        </w:tc>
        <w:tc>
          <w:tcPr>
            <w:tcW w:w="682" w:type="dxa"/>
          </w:tcPr>
          <w:p w14:paraId="5E81E59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86</w:t>
            </w:r>
          </w:p>
        </w:tc>
        <w:tc>
          <w:tcPr>
            <w:tcW w:w="683" w:type="dxa"/>
          </w:tcPr>
          <w:p w14:paraId="385242D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72</w:t>
            </w:r>
          </w:p>
        </w:tc>
        <w:tc>
          <w:tcPr>
            <w:tcW w:w="682" w:type="dxa"/>
          </w:tcPr>
          <w:p w14:paraId="46DA787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79</w:t>
            </w:r>
          </w:p>
        </w:tc>
        <w:tc>
          <w:tcPr>
            <w:tcW w:w="683" w:type="dxa"/>
          </w:tcPr>
          <w:p w14:paraId="464D131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110</w:t>
            </w:r>
          </w:p>
        </w:tc>
        <w:tc>
          <w:tcPr>
            <w:tcW w:w="682" w:type="dxa"/>
          </w:tcPr>
          <w:p w14:paraId="15E28F0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114</w:t>
            </w:r>
          </w:p>
        </w:tc>
        <w:tc>
          <w:tcPr>
            <w:tcW w:w="683" w:type="dxa"/>
          </w:tcPr>
          <w:p w14:paraId="2F96F84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103</w:t>
            </w:r>
          </w:p>
        </w:tc>
        <w:tc>
          <w:tcPr>
            <w:tcW w:w="887" w:type="dxa"/>
          </w:tcPr>
          <w:p w14:paraId="4DBFC71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927</w:t>
            </w:r>
          </w:p>
        </w:tc>
      </w:tr>
      <w:tr w:rsidR="00884FCB" w:rsidRPr="008114E9" w14:paraId="3136B54E"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E20A2E8" w14:textId="77777777" w:rsidR="00884FCB" w:rsidRPr="009F0D8B" w:rsidRDefault="00884FCB" w:rsidP="00CA6954">
            <w:pPr>
              <w:ind w:left="-20" w:right="-20"/>
              <w:rPr>
                <w:b w:val="0"/>
                <w:bCs w:val="0"/>
                <w:sz w:val="16"/>
                <w:szCs w:val="16"/>
              </w:rPr>
            </w:pPr>
            <w:r w:rsidRPr="00CF121A">
              <w:rPr>
                <w:sz w:val="16"/>
                <w:szCs w:val="16"/>
              </w:rPr>
              <w:t>11</w:t>
            </w:r>
          </w:p>
        </w:tc>
        <w:tc>
          <w:tcPr>
            <w:tcW w:w="3433" w:type="dxa"/>
          </w:tcPr>
          <w:p w14:paraId="75167D96"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Integration of artificial intelligence and machine learning </w:t>
            </w:r>
          </w:p>
        </w:tc>
        <w:tc>
          <w:tcPr>
            <w:tcW w:w="682" w:type="dxa"/>
          </w:tcPr>
          <w:p w14:paraId="7ADCE57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31</w:t>
            </w:r>
          </w:p>
        </w:tc>
        <w:tc>
          <w:tcPr>
            <w:tcW w:w="683" w:type="dxa"/>
          </w:tcPr>
          <w:p w14:paraId="075CF25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w:t>
            </w:r>
          </w:p>
        </w:tc>
        <w:tc>
          <w:tcPr>
            <w:tcW w:w="682" w:type="dxa"/>
          </w:tcPr>
          <w:p w14:paraId="13C88AF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30</w:t>
            </w:r>
          </w:p>
        </w:tc>
        <w:tc>
          <w:tcPr>
            <w:tcW w:w="683" w:type="dxa"/>
          </w:tcPr>
          <w:p w14:paraId="0F878CB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32</w:t>
            </w:r>
          </w:p>
        </w:tc>
        <w:tc>
          <w:tcPr>
            <w:tcW w:w="682" w:type="dxa"/>
          </w:tcPr>
          <w:p w14:paraId="5E2DBBF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75</w:t>
            </w:r>
          </w:p>
        </w:tc>
        <w:tc>
          <w:tcPr>
            <w:tcW w:w="683" w:type="dxa"/>
          </w:tcPr>
          <w:p w14:paraId="1B90E61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38</w:t>
            </w:r>
          </w:p>
        </w:tc>
        <w:tc>
          <w:tcPr>
            <w:tcW w:w="682" w:type="dxa"/>
          </w:tcPr>
          <w:p w14:paraId="20D9029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63</w:t>
            </w:r>
          </w:p>
        </w:tc>
        <w:tc>
          <w:tcPr>
            <w:tcW w:w="683" w:type="dxa"/>
          </w:tcPr>
          <w:p w14:paraId="4046023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79</w:t>
            </w:r>
          </w:p>
        </w:tc>
        <w:tc>
          <w:tcPr>
            <w:tcW w:w="682" w:type="dxa"/>
          </w:tcPr>
          <w:p w14:paraId="58D01F9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125</w:t>
            </w:r>
          </w:p>
        </w:tc>
        <w:tc>
          <w:tcPr>
            <w:tcW w:w="683" w:type="dxa"/>
          </w:tcPr>
          <w:p w14:paraId="4358F0B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128</w:t>
            </w:r>
          </w:p>
        </w:tc>
        <w:tc>
          <w:tcPr>
            <w:tcW w:w="682" w:type="dxa"/>
          </w:tcPr>
          <w:p w14:paraId="4617AF4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116</w:t>
            </w:r>
          </w:p>
        </w:tc>
        <w:tc>
          <w:tcPr>
            <w:tcW w:w="683" w:type="dxa"/>
          </w:tcPr>
          <w:p w14:paraId="15AB972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185</w:t>
            </w:r>
          </w:p>
        </w:tc>
        <w:tc>
          <w:tcPr>
            <w:tcW w:w="887" w:type="dxa"/>
          </w:tcPr>
          <w:p w14:paraId="72D35A2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925</w:t>
            </w:r>
          </w:p>
        </w:tc>
      </w:tr>
      <w:tr w:rsidR="00884FCB" w:rsidRPr="008114E9" w14:paraId="6AC0B675"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1AD64615" w14:textId="77777777" w:rsidR="00884FCB" w:rsidRPr="009F0D8B" w:rsidRDefault="00884FCB" w:rsidP="00CA6954">
            <w:pPr>
              <w:ind w:left="-20" w:right="-20"/>
              <w:rPr>
                <w:b w:val="0"/>
                <w:bCs w:val="0"/>
                <w:sz w:val="16"/>
                <w:szCs w:val="16"/>
              </w:rPr>
            </w:pPr>
            <w:r w:rsidRPr="00CF121A">
              <w:rPr>
                <w:sz w:val="16"/>
                <w:szCs w:val="16"/>
              </w:rPr>
              <w:t>12</w:t>
            </w:r>
          </w:p>
        </w:tc>
        <w:tc>
          <w:tcPr>
            <w:tcW w:w="3433" w:type="dxa"/>
          </w:tcPr>
          <w:p w14:paraId="294B57D1"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Genome edited animals </w:t>
            </w:r>
          </w:p>
        </w:tc>
        <w:tc>
          <w:tcPr>
            <w:tcW w:w="682" w:type="dxa"/>
          </w:tcPr>
          <w:p w14:paraId="4A74ABA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683" w:type="dxa"/>
          </w:tcPr>
          <w:p w14:paraId="78E98DB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w:t>
            </w:r>
          </w:p>
        </w:tc>
        <w:tc>
          <w:tcPr>
            <w:tcW w:w="682" w:type="dxa"/>
          </w:tcPr>
          <w:p w14:paraId="32ED945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80</w:t>
            </w:r>
          </w:p>
        </w:tc>
        <w:tc>
          <w:tcPr>
            <w:tcW w:w="683" w:type="dxa"/>
          </w:tcPr>
          <w:p w14:paraId="5F60D41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115</w:t>
            </w:r>
          </w:p>
        </w:tc>
        <w:tc>
          <w:tcPr>
            <w:tcW w:w="682" w:type="dxa"/>
          </w:tcPr>
          <w:p w14:paraId="20B5C50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128</w:t>
            </w:r>
          </w:p>
        </w:tc>
        <w:tc>
          <w:tcPr>
            <w:tcW w:w="683" w:type="dxa"/>
          </w:tcPr>
          <w:p w14:paraId="7853B63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95</w:t>
            </w:r>
          </w:p>
        </w:tc>
        <w:tc>
          <w:tcPr>
            <w:tcW w:w="682" w:type="dxa"/>
          </w:tcPr>
          <w:p w14:paraId="3E8249A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106</w:t>
            </w:r>
          </w:p>
        </w:tc>
        <w:tc>
          <w:tcPr>
            <w:tcW w:w="683" w:type="dxa"/>
          </w:tcPr>
          <w:p w14:paraId="275148B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75</w:t>
            </w:r>
          </w:p>
        </w:tc>
        <w:tc>
          <w:tcPr>
            <w:tcW w:w="682" w:type="dxa"/>
          </w:tcPr>
          <w:p w14:paraId="745E75C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78</w:t>
            </w:r>
          </w:p>
        </w:tc>
        <w:tc>
          <w:tcPr>
            <w:tcW w:w="683" w:type="dxa"/>
          </w:tcPr>
          <w:p w14:paraId="66D95E6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80</w:t>
            </w:r>
          </w:p>
        </w:tc>
        <w:tc>
          <w:tcPr>
            <w:tcW w:w="682" w:type="dxa"/>
          </w:tcPr>
          <w:p w14:paraId="3C08AE0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72</w:t>
            </w:r>
          </w:p>
        </w:tc>
        <w:tc>
          <w:tcPr>
            <w:tcW w:w="683" w:type="dxa"/>
          </w:tcPr>
          <w:p w14:paraId="3408227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59</w:t>
            </w:r>
          </w:p>
        </w:tc>
        <w:tc>
          <w:tcPr>
            <w:tcW w:w="887" w:type="dxa"/>
          </w:tcPr>
          <w:p w14:paraId="37203C9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924</w:t>
            </w:r>
          </w:p>
        </w:tc>
      </w:tr>
      <w:tr w:rsidR="00884FCB" w:rsidRPr="008114E9" w14:paraId="4B5A7732"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7E248549" w14:textId="77777777" w:rsidR="00884FCB" w:rsidRPr="009F0D8B" w:rsidRDefault="00884FCB" w:rsidP="00CA6954">
            <w:pPr>
              <w:ind w:left="-20" w:right="-20"/>
              <w:rPr>
                <w:b w:val="0"/>
                <w:bCs w:val="0"/>
                <w:sz w:val="16"/>
                <w:szCs w:val="16"/>
              </w:rPr>
            </w:pPr>
            <w:r w:rsidRPr="00CF121A">
              <w:rPr>
                <w:sz w:val="16"/>
                <w:szCs w:val="16"/>
              </w:rPr>
              <w:t>13</w:t>
            </w:r>
          </w:p>
        </w:tc>
        <w:tc>
          <w:tcPr>
            <w:tcW w:w="3433" w:type="dxa"/>
          </w:tcPr>
          <w:p w14:paraId="5A1A391B"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Genome edited plants </w:t>
            </w:r>
          </w:p>
        </w:tc>
        <w:tc>
          <w:tcPr>
            <w:tcW w:w="682" w:type="dxa"/>
          </w:tcPr>
          <w:p w14:paraId="3B0D96C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3" w:type="dxa"/>
          </w:tcPr>
          <w:p w14:paraId="135D2AB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w:t>
            </w:r>
          </w:p>
        </w:tc>
        <w:tc>
          <w:tcPr>
            <w:tcW w:w="682" w:type="dxa"/>
          </w:tcPr>
          <w:p w14:paraId="783C04E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24</w:t>
            </w:r>
          </w:p>
        </w:tc>
        <w:tc>
          <w:tcPr>
            <w:tcW w:w="683" w:type="dxa"/>
          </w:tcPr>
          <w:p w14:paraId="3194A64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43</w:t>
            </w:r>
          </w:p>
        </w:tc>
        <w:tc>
          <w:tcPr>
            <w:tcW w:w="682" w:type="dxa"/>
          </w:tcPr>
          <w:p w14:paraId="2EBC9B0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59</w:t>
            </w:r>
          </w:p>
        </w:tc>
        <w:tc>
          <w:tcPr>
            <w:tcW w:w="683" w:type="dxa"/>
          </w:tcPr>
          <w:p w14:paraId="1494718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73</w:t>
            </w:r>
          </w:p>
        </w:tc>
        <w:tc>
          <w:tcPr>
            <w:tcW w:w="682" w:type="dxa"/>
          </w:tcPr>
          <w:p w14:paraId="1DD4FA6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62</w:t>
            </w:r>
          </w:p>
        </w:tc>
        <w:tc>
          <w:tcPr>
            <w:tcW w:w="683" w:type="dxa"/>
          </w:tcPr>
          <w:p w14:paraId="0E97F70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87</w:t>
            </w:r>
          </w:p>
        </w:tc>
        <w:tc>
          <w:tcPr>
            <w:tcW w:w="682" w:type="dxa"/>
          </w:tcPr>
          <w:p w14:paraId="76EC695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96</w:t>
            </w:r>
          </w:p>
        </w:tc>
        <w:tc>
          <w:tcPr>
            <w:tcW w:w="683" w:type="dxa"/>
          </w:tcPr>
          <w:p w14:paraId="6691DF0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126</w:t>
            </w:r>
          </w:p>
        </w:tc>
        <w:tc>
          <w:tcPr>
            <w:tcW w:w="682" w:type="dxa"/>
          </w:tcPr>
          <w:p w14:paraId="052536C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153</w:t>
            </w:r>
          </w:p>
        </w:tc>
        <w:tc>
          <w:tcPr>
            <w:tcW w:w="683" w:type="dxa"/>
          </w:tcPr>
          <w:p w14:paraId="7FB25A9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141</w:t>
            </w:r>
          </w:p>
        </w:tc>
        <w:tc>
          <w:tcPr>
            <w:tcW w:w="887" w:type="dxa"/>
          </w:tcPr>
          <w:p w14:paraId="784A097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874</w:t>
            </w:r>
          </w:p>
        </w:tc>
      </w:tr>
      <w:tr w:rsidR="00884FCB" w:rsidRPr="008114E9" w14:paraId="7F480751"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689B85F7" w14:textId="77777777" w:rsidR="00884FCB" w:rsidRPr="009F0D8B" w:rsidRDefault="00884FCB" w:rsidP="00CA6954">
            <w:pPr>
              <w:ind w:left="-20" w:right="-20"/>
              <w:rPr>
                <w:b w:val="0"/>
                <w:bCs w:val="0"/>
                <w:sz w:val="16"/>
                <w:szCs w:val="16"/>
              </w:rPr>
            </w:pPr>
            <w:r w:rsidRPr="00CF121A">
              <w:rPr>
                <w:sz w:val="16"/>
                <w:szCs w:val="16"/>
              </w:rPr>
              <w:t>14</w:t>
            </w:r>
          </w:p>
        </w:tc>
        <w:tc>
          <w:tcPr>
            <w:tcW w:w="3433" w:type="dxa"/>
          </w:tcPr>
          <w:p w14:paraId="316F358A"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 xml:space="preserve">Increased sophistication of genetic circuits </w:t>
            </w:r>
          </w:p>
        </w:tc>
        <w:tc>
          <w:tcPr>
            <w:tcW w:w="682" w:type="dxa"/>
          </w:tcPr>
          <w:p w14:paraId="1265BCB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37</w:t>
            </w:r>
          </w:p>
        </w:tc>
        <w:tc>
          <w:tcPr>
            <w:tcW w:w="683" w:type="dxa"/>
          </w:tcPr>
          <w:p w14:paraId="64045F5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50</w:t>
            </w:r>
          </w:p>
        </w:tc>
        <w:tc>
          <w:tcPr>
            <w:tcW w:w="682" w:type="dxa"/>
          </w:tcPr>
          <w:p w14:paraId="16CA575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48</w:t>
            </w:r>
          </w:p>
        </w:tc>
        <w:tc>
          <w:tcPr>
            <w:tcW w:w="683" w:type="dxa"/>
          </w:tcPr>
          <w:p w14:paraId="6B844F3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41</w:t>
            </w:r>
          </w:p>
        </w:tc>
        <w:tc>
          <w:tcPr>
            <w:tcW w:w="682" w:type="dxa"/>
          </w:tcPr>
          <w:p w14:paraId="4DDF987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61</w:t>
            </w:r>
          </w:p>
        </w:tc>
        <w:tc>
          <w:tcPr>
            <w:tcW w:w="683" w:type="dxa"/>
          </w:tcPr>
          <w:p w14:paraId="15E902F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63</w:t>
            </w:r>
          </w:p>
        </w:tc>
        <w:tc>
          <w:tcPr>
            <w:tcW w:w="682" w:type="dxa"/>
          </w:tcPr>
          <w:p w14:paraId="2722BF1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77</w:t>
            </w:r>
          </w:p>
        </w:tc>
        <w:tc>
          <w:tcPr>
            <w:tcW w:w="683" w:type="dxa"/>
          </w:tcPr>
          <w:p w14:paraId="7B0A235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86</w:t>
            </w:r>
          </w:p>
        </w:tc>
        <w:tc>
          <w:tcPr>
            <w:tcW w:w="682" w:type="dxa"/>
          </w:tcPr>
          <w:p w14:paraId="4EFA5A6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93</w:t>
            </w:r>
          </w:p>
        </w:tc>
        <w:tc>
          <w:tcPr>
            <w:tcW w:w="683" w:type="dxa"/>
          </w:tcPr>
          <w:p w14:paraId="756A27A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89</w:t>
            </w:r>
          </w:p>
        </w:tc>
        <w:tc>
          <w:tcPr>
            <w:tcW w:w="682" w:type="dxa"/>
          </w:tcPr>
          <w:p w14:paraId="048051D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98</w:t>
            </w:r>
          </w:p>
        </w:tc>
        <w:tc>
          <w:tcPr>
            <w:tcW w:w="683" w:type="dxa"/>
          </w:tcPr>
          <w:p w14:paraId="49D1729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84</w:t>
            </w:r>
          </w:p>
        </w:tc>
        <w:tc>
          <w:tcPr>
            <w:tcW w:w="887" w:type="dxa"/>
          </w:tcPr>
          <w:p w14:paraId="0326B70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827</w:t>
            </w:r>
          </w:p>
        </w:tc>
      </w:tr>
      <w:tr w:rsidR="00884FCB" w:rsidRPr="008114E9" w14:paraId="4E78081B"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094D99BB" w14:textId="77777777" w:rsidR="00884FCB" w:rsidRPr="009F0D8B" w:rsidRDefault="00884FCB" w:rsidP="00CA6954">
            <w:pPr>
              <w:ind w:left="-20" w:right="-20"/>
              <w:rPr>
                <w:b w:val="0"/>
                <w:bCs w:val="0"/>
                <w:sz w:val="16"/>
                <w:szCs w:val="16"/>
              </w:rPr>
            </w:pPr>
            <w:r w:rsidRPr="00CF121A">
              <w:rPr>
                <w:sz w:val="16"/>
                <w:szCs w:val="16"/>
              </w:rPr>
              <w:t>15</w:t>
            </w:r>
          </w:p>
        </w:tc>
        <w:tc>
          <w:tcPr>
            <w:tcW w:w="3433" w:type="dxa"/>
          </w:tcPr>
          <w:p w14:paraId="010F4353"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Improvements in DNA synthesis and assembly </w:t>
            </w:r>
          </w:p>
        </w:tc>
        <w:tc>
          <w:tcPr>
            <w:tcW w:w="682" w:type="dxa"/>
          </w:tcPr>
          <w:p w14:paraId="419676F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48</w:t>
            </w:r>
          </w:p>
        </w:tc>
        <w:tc>
          <w:tcPr>
            <w:tcW w:w="683" w:type="dxa"/>
          </w:tcPr>
          <w:p w14:paraId="445E6A8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52</w:t>
            </w:r>
          </w:p>
        </w:tc>
        <w:tc>
          <w:tcPr>
            <w:tcW w:w="682" w:type="dxa"/>
          </w:tcPr>
          <w:p w14:paraId="7528791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51</w:t>
            </w:r>
          </w:p>
        </w:tc>
        <w:tc>
          <w:tcPr>
            <w:tcW w:w="683" w:type="dxa"/>
          </w:tcPr>
          <w:p w14:paraId="2CBADB0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56</w:t>
            </w:r>
          </w:p>
        </w:tc>
        <w:tc>
          <w:tcPr>
            <w:tcW w:w="682" w:type="dxa"/>
          </w:tcPr>
          <w:p w14:paraId="1771435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65</w:t>
            </w:r>
          </w:p>
        </w:tc>
        <w:tc>
          <w:tcPr>
            <w:tcW w:w="683" w:type="dxa"/>
          </w:tcPr>
          <w:p w14:paraId="6F30D8A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68</w:t>
            </w:r>
          </w:p>
        </w:tc>
        <w:tc>
          <w:tcPr>
            <w:tcW w:w="682" w:type="dxa"/>
          </w:tcPr>
          <w:p w14:paraId="3FF4C1D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67</w:t>
            </w:r>
          </w:p>
        </w:tc>
        <w:tc>
          <w:tcPr>
            <w:tcW w:w="683" w:type="dxa"/>
          </w:tcPr>
          <w:p w14:paraId="2BBDCF2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66</w:t>
            </w:r>
          </w:p>
        </w:tc>
        <w:tc>
          <w:tcPr>
            <w:tcW w:w="682" w:type="dxa"/>
          </w:tcPr>
          <w:p w14:paraId="2BC0771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60</w:t>
            </w:r>
          </w:p>
        </w:tc>
        <w:tc>
          <w:tcPr>
            <w:tcW w:w="683" w:type="dxa"/>
          </w:tcPr>
          <w:p w14:paraId="11A56D1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56</w:t>
            </w:r>
          </w:p>
        </w:tc>
        <w:tc>
          <w:tcPr>
            <w:tcW w:w="682" w:type="dxa"/>
          </w:tcPr>
          <w:p w14:paraId="125807D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57</w:t>
            </w:r>
          </w:p>
        </w:tc>
        <w:tc>
          <w:tcPr>
            <w:tcW w:w="683" w:type="dxa"/>
          </w:tcPr>
          <w:p w14:paraId="5631AB2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56</w:t>
            </w:r>
          </w:p>
        </w:tc>
        <w:tc>
          <w:tcPr>
            <w:tcW w:w="887" w:type="dxa"/>
          </w:tcPr>
          <w:p w14:paraId="4A80E90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702</w:t>
            </w:r>
          </w:p>
        </w:tc>
      </w:tr>
      <w:tr w:rsidR="00884FCB" w:rsidRPr="008114E9" w14:paraId="4925918F"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6DDBE2DA" w14:textId="77777777" w:rsidR="00884FCB" w:rsidRPr="009F0D8B" w:rsidRDefault="00884FCB" w:rsidP="00CA6954">
            <w:pPr>
              <w:ind w:left="-20" w:right="-20"/>
              <w:rPr>
                <w:b w:val="0"/>
                <w:bCs w:val="0"/>
                <w:sz w:val="16"/>
                <w:szCs w:val="16"/>
              </w:rPr>
            </w:pPr>
            <w:r w:rsidRPr="00CF121A">
              <w:rPr>
                <w:sz w:val="16"/>
                <w:szCs w:val="16"/>
              </w:rPr>
              <w:t>16</w:t>
            </w:r>
          </w:p>
        </w:tc>
        <w:tc>
          <w:tcPr>
            <w:tcW w:w="3433" w:type="dxa"/>
          </w:tcPr>
          <w:p w14:paraId="279AA661"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Synthetic biology-enabled production of cosmetics and fragrances </w:t>
            </w:r>
          </w:p>
        </w:tc>
        <w:tc>
          <w:tcPr>
            <w:tcW w:w="682" w:type="dxa"/>
          </w:tcPr>
          <w:p w14:paraId="72EDA15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31</w:t>
            </w:r>
          </w:p>
        </w:tc>
        <w:tc>
          <w:tcPr>
            <w:tcW w:w="683" w:type="dxa"/>
          </w:tcPr>
          <w:p w14:paraId="2153791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2" w:type="dxa"/>
          </w:tcPr>
          <w:p w14:paraId="1A597C8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w:t>
            </w:r>
          </w:p>
        </w:tc>
        <w:tc>
          <w:tcPr>
            <w:tcW w:w="683" w:type="dxa"/>
          </w:tcPr>
          <w:p w14:paraId="760B866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43</w:t>
            </w:r>
          </w:p>
        </w:tc>
        <w:tc>
          <w:tcPr>
            <w:tcW w:w="682" w:type="dxa"/>
          </w:tcPr>
          <w:p w14:paraId="3330408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28</w:t>
            </w:r>
          </w:p>
        </w:tc>
        <w:tc>
          <w:tcPr>
            <w:tcW w:w="683" w:type="dxa"/>
          </w:tcPr>
          <w:p w14:paraId="5D28B23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29</w:t>
            </w:r>
          </w:p>
        </w:tc>
        <w:tc>
          <w:tcPr>
            <w:tcW w:w="682" w:type="dxa"/>
          </w:tcPr>
          <w:p w14:paraId="7D4AD2A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42</w:t>
            </w:r>
          </w:p>
        </w:tc>
        <w:tc>
          <w:tcPr>
            <w:tcW w:w="683" w:type="dxa"/>
          </w:tcPr>
          <w:p w14:paraId="3A7F701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43</w:t>
            </w:r>
          </w:p>
        </w:tc>
        <w:tc>
          <w:tcPr>
            <w:tcW w:w="682" w:type="dxa"/>
          </w:tcPr>
          <w:p w14:paraId="45FBD0B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57</w:t>
            </w:r>
          </w:p>
        </w:tc>
        <w:tc>
          <w:tcPr>
            <w:tcW w:w="683" w:type="dxa"/>
          </w:tcPr>
          <w:p w14:paraId="6883A6D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84</w:t>
            </w:r>
          </w:p>
        </w:tc>
        <w:tc>
          <w:tcPr>
            <w:tcW w:w="682" w:type="dxa"/>
          </w:tcPr>
          <w:p w14:paraId="1DA4918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79</w:t>
            </w:r>
          </w:p>
        </w:tc>
        <w:tc>
          <w:tcPr>
            <w:tcW w:w="683" w:type="dxa"/>
          </w:tcPr>
          <w:p w14:paraId="4D7082F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91</w:t>
            </w:r>
          </w:p>
        </w:tc>
        <w:tc>
          <w:tcPr>
            <w:tcW w:w="887" w:type="dxa"/>
          </w:tcPr>
          <w:p w14:paraId="705D5F7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563</w:t>
            </w:r>
          </w:p>
        </w:tc>
      </w:tr>
      <w:tr w:rsidR="00884FCB" w:rsidRPr="008114E9" w14:paraId="227FF5D6"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414DEFB2" w14:textId="77777777" w:rsidR="00884FCB" w:rsidRPr="009F0D8B" w:rsidRDefault="00884FCB" w:rsidP="00CA6954">
            <w:pPr>
              <w:ind w:left="-20" w:right="-20"/>
              <w:rPr>
                <w:b w:val="0"/>
                <w:bCs w:val="0"/>
                <w:sz w:val="16"/>
                <w:szCs w:val="16"/>
              </w:rPr>
            </w:pPr>
            <w:r w:rsidRPr="00CF121A">
              <w:rPr>
                <w:sz w:val="16"/>
                <w:szCs w:val="16"/>
              </w:rPr>
              <w:t>17</w:t>
            </w:r>
          </w:p>
        </w:tc>
        <w:tc>
          <w:tcPr>
            <w:tcW w:w="3433" w:type="dxa"/>
          </w:tcPr>
          <w:p w14:paraId="65F143D9"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Cell-free systems </w:t>
            </w:r>
          </w:p>
        </w:tc>
        <w:tc>
          <w:tcPr>
            <w:tcW w:w="682" w:type="dxa"/>
          </w:tcPr>
          <w:p w14:paraId="73C4C0E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w:t>
            </w:r>
          </w:p>
        </w:tc>
        <w:tc>
          <w:tcPr>
            <w:tcW w:w="683" w:type="dxa"/>
          </w:tcPr>
          <w:p w14:paraId="5E2985C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w:t>
            </w:r>
          </w:p>
        </w:tc>
        <w:tc>
          <w:tcPr>
            <w:tcW w:w="682" w:type="dxa"/>
          </w:tcPr>
          <w:p w14:paraId="79FD388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35</w:t>
            </w:r>
          </w:p>
        </w:tc>
        <w:tc>
          <w:tcPr>
            <w:tcW w:w="683" w:type="dxa"/>
          </w:tcPr>
          <w:p w14:paraId="026E266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25</w:t>
            </w:r>
          </w:p>
        </w:tc>
        <w:tc>
          <w:tcPr>
            <w:tcW w:w="682" w:type="dxa"/>
          </w:tcPr>
          <w:p w14:paraId="56C3059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28</w:t>
            </w:r>
          </w:p>
        </w:tc>
        <w:tc>
          <w:tcPr>
            <w:tcW w:w="683" w:type="dxa"/>
          </w:tcPr>
          <w:p w14:paraId="12BB68F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39</w:t>
            </w:r>
          </w:p>
        </w:tc>
        <w:tc>
          <w:tcPr>
            <w:tcW w:w="682" w:type="dxa"/>
          </w:tcPr>
          <w:p w14:paraId="3AB607F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53</w:t>
            </w:r>
          </w:p>
        </w:tc>
        <w:tc>
          <w:tcPr>
            <w:tcW w:w="683" w:type="dxa"/>
          </w:tcPr>
          <w:p w14:paraId="745D93A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54</w:t>
            </w:r>
          </w:p>
        </w:tc>
        <w:tc>
          <w:tcPr>
            <w:tcW w:w="682" w:type="dxa"/>
          </w:tcPr>
          <w:p w14:paraId="44F7767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79</w:t>
            </w:r>
          </w:p>
        </w:tc>
        <w:tc>
          <w:tcPr>
            <w:tcW w:w="683" w:type="dxa"/>
          </w:tcPr>
          <w:p w14:paraId="6487AD2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59</w:t>
            </w:r>
          </w:p>
        </w:tc>
        <w:tc>
          <w:tcPr>
            <w:tcW w:w="682" w:type="dxa"/>
          </w:tcPr>
          <w:p w14:paraId="440BBFA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51</w:t>
            </w:r>
          </w:p>
        </w:tc>
        <w:tc>
          <w:tcPr>
            <w:tcW w:w="683" w:type="dxa"/>
          </w:tcPr>
          <w:p w14:paraId="11C3A8B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55</w:t>
            </w:r>
          </w:p>
        </w:tc>
        <w:tc>
          <w:tcPr>
            <w:tcW w:w="887" w:type="dxa"/>
          </w:tcPr>
          <w:p w14:paraId="1A2BEF1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519</w:t>
            </w:r>
          </w:p>
        </w:tc>
      </w:tr>
      <w:tr w:rsidR="00884FCB" w:rsidRPr="008114E9" w14:paraId="6373D386"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2206DA3A" w14:textId="77777777" w:rsidR="00884FCB" w:rsidRPr="009F0D8B" w:rsidRDefault="00884FCB" w:rsidP="00CA6954">
            <w:pPr>
              <w:ind w:left="-20" w:right="-20"/>
              <w:rPr>
                <w:b w:val="0"/>
                <w:bCs w:val="0"/>
                <w:sz w:val="16"/>
                <w:szCs w:val="16"/>
              </w:rPr>
            </w:pPr>
            <w:r w:rsidRPr="00CF121A">
              <w:rPr>
                <w:sz w:val="16"/>
                <w:szCs w:val="16"/>
              </w:rPr>
              <w:t>18</w:t>
            </w:r>
          </w:p>
        </w:tc>
        <w:tc>
          <w:tcPr>
            <w:tcW w:w="3433" w:type="dxa"/>
          </w:tcPr>
          <w:p w14:paraId="7BEEA17B"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Automation and use of biofoundries </w:t>
            </w:r>
          </w:p>
        </w:tc>
        <w:tc>
          <w:tcPr>
            <w:tcW w:w="682" w:type="dxa"/>
          </w:tcPr>
          <w:p w14:paraId="0CB5F7A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36</w:t>
            </w:r>
          </w:p>
        </w:tc>
        <w:tc>
          <w:tcPr>
            <w:tcW w:w="683" w:type="dxa"/>
          </w:tcPr>
          <w:p w14:paraId="3BEA80D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w:t>
            </w:r>
          </w:p>
        </w:tc>
        <w:tc>
          <w:tcPr>
            <w:tcW w:w="682" w:type="dxa"/>
          </w:tcPr>
          <w:p w14:paraId="2E5D49F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30</w:t>
            </w:r>
          </w:p>
        </w:tc>
        <w:tc>
          <w:tcPr>
            <w:tcW w:w="683" w:type="dxa"/>
          </w:tcPr>
          <w:p w14:paraId="4BEA5ED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33</w:t>
            </w:r>
          </w:p>
        </w:tc>
        <w:tc>
          <w:tcPr>
            <w:tcW w:w="682" w:type="dxa"/>
          </w:tcPr>
          <w:p w14:paraId="79464CF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37</w:t>
            </w:r>
          </w:p>
        </w:tc>
        <w:tc>
          <w:tcPr>
            <w:tcW w:w="683" w:type="dxa"/>
          </w:tcPr>
          <w:p w14:paraId="1903127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43</w:t>
            </w:r>
          </w:p>
        </w:tc>
        <w:tc>
          <w:tcPr>
            <w:tcW w:w="682" w:type="dxa"/>
          </w:tcPr>
          <w:p w14:paraId="25E859B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35</w:t>
            </w:r>
          </w:p>
        </w:tc>
        <w:tc>
          <w:tcPr>
            <w:tcW w:w="683" w:type="dxa"/>
          </w:tcPr>
          <w:p w14:paraId="5DC780D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50</w:t>
            </w:r>
          </w:p>
        </w:tc>
        <w:tc>
          <w:tcPr>
            <w:tcW w:w="682" w:type="dxa"/>
          </w:tcPr>
          <w:p w14:paraId="49A5FE5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47</w:t>
            </w:r>
          </w:p>
        </w:tc>
        <w:tc>
          <w:tcPr>
            <w:tcW w:w="683" w:type="dxa"/>
          </w:tcPr>
          <w:p w14:paraId="001B015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55</w:t>
            </w:r>
          </w:p>
        </w:tc>
        <w:tc>
          <w:tcPr>
            <w:tcW w:w="682" w:type="dxa"/>
          </w:tcPr>
          <w:p w14:paraId="270FF14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49</w:t>
            </w:r>
          </w:p>
        </w:tc>
        <w:tc>
          <w:tcPr>
            <w:tcW w:w="683" w:type="dxa"/>
          </w:tcPr>
          <w:p w14:paraId="29A7F5E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43</w:t>
            </w:r>
          </w:p>
        </w:tc>
        <w:tc>
          <w:tcPr>
            <w:tcW w:w="887" w:type="dxa"/>
          </w:tcPr>
          <w:p w14:paraId="2B908CB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482</w:t>
            </w:r>
          </w:p>
        </w:tc>
      </w:tr>
      <w:tr w:rsidR="00884FCB" w:rsidRPr="008114E9" w14:paraId="12CF002A"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D86A39A" w14:textId="77777777" w:rsidR="00884FCB" w:rsidRPr="009F0D8B" w:rsidRDefault="00884FCB" w:rsidP="00CA6954">
            <w:pPr>
              <w:ind w:left="-20" w:right="-20"/>
              <w:rPr>
                <w:b w:val="0"/>
                <w:bCs w:val="0"/>
                <w:sz w:val="16"/>
                <w:szCs w:val="16"/>
              </w:rPr>
            </w:pPr>
            <w:r w:rsidRPr="00CF121A">
              <w:rPr>
                <w:sz w:val="16"/>
                <w:szCs w:val="16"/>
              </w:rPr>
              <w:t>19</w:t>
            </w:r>
          </w:p>
        </w:tc>
        <w:tc>
          <w:tcPr>
            <w:tcW w:w="3433" w:type="dxa"/>
          </w:tcPr>
          <w:p w14:paraId="613F48AC"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Synthetic biology-enabled production of food, food ingredients and flavors </w:t>
            </w:r>
          </w:p>
        </w:tc>
        <w:tc>
          <w:tcPr>
            <w:tcW w:w="682" w:type="dxa"/>
          </w:tcPr>
          <w:p w14:paraId="53D3E6E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28</w:t>
            </w:r>
          </w:p>
        </w:tc>
        <w:tc>
          <w:tcPr>
            <w:tcW w:w="683" w:type="dxa"/>
          </w:tcPr>
          <w:p w14:paraId="034DB51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33</w:t>
            </w:r>
          </w:p>
        </w:tc>
        <w:tc>
          <w:tcPr>
            <w:tcW w:w="682" w:type="dxa"/>
          </w:tcPr>
          <w:p w14:paraId="5727E06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36</w:t>
            </w:r>
          </w:p>
        </w:tc>
        <w:tc>
          <w:tcPr>
            <w:tcW w:w="683" w:type="dxa"/>
          </w:tcPr>
          <w:p w14:paraId="2FD9CFF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w:t>
            </w:r>
          </w:p>
        </w:tc>
        <w:tc>
          <w:tcPr>
            <w:tcW w:w="682" w:type="dxa"/>
          </w:tcPr>
          <w:p w14:paraId="520B950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683" w:type="dxa"/>
          </w:tcPr>
          <w:p w14:paraId="216077F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w:t>
            </w:r>
          </w:p>
        </w:tc>
        <w:tc>
          <w:tcPr>
            <w:tcW w:w="682" w:type="dxa"/>
          </w:tcPr>
          <w:p w14:paraId="0CE743C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33</w:t>
            </w:r>
          </w:p>
        </w:tc>
        <w:tc>
          <w:tcPr>
            <w:tcW w:w="683" w:type="dxa"/>
          </w:tcPr>
          <w:p w14:paraId="1F21001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48</w:t>
            </w:r>
          </w:p>
        </w:tc>
        <w:tc>
          <w:tcPr>
            <w:tcW w:w="682" w:type="dxa"/>
          </w:tcPr>
          <w:p w14:paraId="500D4C6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44</w:t>
            </w:r>
          </w:p>
        </w:tc>
        <w:tc>
          <w:tcPr>
            <w:tcW w:w="683" w:type="dxa"/>
          </w:tcPr>
          <w:p w14:paraId="29398B7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65</w:t>
            </w:r>
          </w:p>
        </w:tc>
        <w:tc>
          <w:tcPr>
            <w:tcW w:w="682" w:type="dxa"/>
          </w:tcPr>
          <w:p w14:paraId="1FA787C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66</w:t>
            </w:r>
          </w:p>
        </w:tc>
        <w:tc>
          <w:tcPr>
            <w:tcW w:w="683" w:type="dxa"/>
          </w:tcPr>
          <w:p w14:paraId="7911B92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61</w:t>
            </w:r>
          </w:p>
        </w:tc>
        <w:tc>
          <w:tcPr>
            <w:tcW w:w="887" w:type="dxa"/>
          </w:tcPr>
          <w:p w14:paraId="37FA27A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476</w:t>
            </w:r>
          </w:p>
        </w:tc>
      </w:tr>
      <w:tr w:rsidR="00884FCB" w:rsidRPr="008114E9" w14:paraId="2E3364F0"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2A461956" w14:textId="77777777" w:rsidR="00884FCB" w:rsidRPr="009F0D8B" w:rsidRDefault="00884FCB" w:rsidP="00CA6954">
            <w:pPr>
              <w:ind w:left="-20" w:right="-20"/>
              <w:rPr>
                <w:b w:val="0"/>
                <w:bCs w:val="0"/>
                <w:sz w:val="16"/>
                <w:szCs w:val="16"/>
              </w:rPr>
            </w:pPr>
            <w:r w:rsidRPr="00CF121A">
              <w:rPr>
                <w:sz w:val="16"/>
                <w:szCs w:val="16"/>
              </w:rPr>
              <w:t>20</w:t>
            </w:r>
          </w:p>
        </w:tc>
        <w:tc>
          <w:tcPr>
            <w:tcW w:w="3433" w:type="dxa"/>
          </w:tcPr>
          <w:p w14:paraId="5E46B60E"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Microbiome engineering for non-medical purposes </w:t>
            </w:r>
          </w:p>
        </w:tc>
        <w:tc>
          <w:tcPr>
            <w:tcW w:w="682" w:type="dxa"/>
          </w:tcPr>
          <w:p w14:paraId="59C331A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w:t>
            </w:r>
          </w:p>
        </w:tc>
        <w:tc>
          <w:tcPr>
            <w:tcW w:w="683" w:type="dxa"/>
          </w:tcPr>
          <w:p w14:paraId="30554D4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w:t>
            </w:r>
          </w:p>
        </w:tc>
        <w:tc>
          <w:tcPr>
            <w:tcW w:w="682" w:type="dxa"/>
          </w:tcPr>
          <w:p w14:paraId="5381922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3" w:type="dxa"/>
          </w:tcPr>
          <w:p w14:paraId="2CD1A0D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23</w:t>
            </w:r>
          </w:p>
        </w:tc>
        <w:tc>
          <w:tcPr>
            <w:tcW w:w="682" w:type="dxa"/>
          </w:tcPr>
          <w:p w14:paraId="01141F7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w:t>
            </w:r>
          </w:p>
        </w:tc>
        <w:tc>
          <w:tcPr>
            <w:tcW w:w="683" w:type="dxa"/>
          </w:tcPr>
          <w:p w14:paraId="7C06E28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w:t>
            </w:r>
          </w:p>
        </w:tc>
        <w:tc>
          <w:tcPr>
            <w:tcW w:w="682" w:type="dxa"/>
          </w:tcPr>
          <w:p w14:paraId="2F2D42E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41</w:t>
            </w:r>
          </w:p>
        </w:tc>
        <w:tc>
          <w:tcPr>
            <w:tcW w:w="683" w:type="dxa"/>
          </w:tcPr>
          <w:p w14:paraId="766BEEC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40</w:t>
            </w:r>
          </w:p>
        </w:tc>
        <w:tc>
          <w:tcPr>
            <w:tcW w:w="682" w:type="dxa"/>
          </w:tcPr>
          <w:p w14:paraId="25B4533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53</w:t>
            </w:r>
          </w:p>
        </w:tc>
        <w:tc>
          <w:tcPr>
            <w:tcW w:w="683" w:type="dxa"/>
          </w:tcPr>
          <w:p w14:paraId="11E90F7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60</w:t>
            </w:r>
          </w:p>
        </w:tc>
        <w:tc>
          <w:tcPr>
            <w:tcW w:w="682" w:type="dxa"/>
          </w:tcPr>
          <w:p w14:paraId="350321B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79</w:t>
            </w:r>
          </w:p>
        </w:tc>
        <w:tc>
          <w:tcPr>
            <w:tcW w:w="683" w:type="dxa"/>
          </w:tcPr>
          <w:p w14:paraId="54307ED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63</w:t>
            </w:r>
          </w:p>
        </w:tc>
        <w:tc>
          <w:tcPr>
            <w:tcW w:w="887" w:type="dxa"/>
          </w:tcPr>
          <w:p w14:paraId="637F858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443</w:t>
            </w:r>
          </w:p>
        </w:tc>
      </w:tr>
      <w:tr w:rsidR="00884FCB" w:rsidRPr="008114E9" w14:paraId="5E46AA1D"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04B4288D" w14:textId="77777777" w:rsidR="00884FCB" w:rsidRPr="009F0D8B" w:rsidRDefault="00884FCB" w:rsidP="00CA6954">
            <w:pPr>
              <w:ind w:left="-20" w:right="-20"/>
              <w:rPr>
                <w:b w:val="0"/>
                <w:bCs w:val="0"/>
                <w:sz w:val="16"/>
                <w:szCs w:val="16"/>
              </w:rPr>
            </w:pPr>
            <w:r w:rsidRPr="00CF121A">
              <w:rPr>
                <w:sz w:val="16"/>
                <w:szCs w:val="16"/>
              </w:rPr>
              <w:t>21</w:t>
            </w:r>
          </w:p>
        </w:tc>
        <w:tc>
          <w:tcPr>
            <w:tcW w:w="3433" w:type="dxa"/>
          </w:tcPr>
          <w:p w14:paraId="0E846924"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Improvements to genome and karyotype engineering </w:t>
            </w:r>
          </w:p>
        </w:tc>
        <w:tc>
          <w:tcPr>
            <w:tcW w:w="682" w:type="dxa"/>
          </w:tcPr>
          <w:p w14:paraId="08C23B3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40</w:t>
            </w:r>
          </w:p>
        </w:tc>
        <w:tc>
          <w:tcPr>
            <w:tcW w:w="683" w:type="dxa"/>
          </w:tcPr>
          <w:p w14:paraId="1E67264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31</w:t>
            </w:r>
          </w:p>
        </w:tc>
        <w:tc>
          <w:tcPr>
            <w:tcW w:w="682" w:type="dxa"/>
          </w:tcPr>
          <w:p w14:paraId="7633E4C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35</w:t>
            </w:r>
          </w:p>
        </w:tc>
        <w:tc>
          <w:tcPr>
            <w:tcW w:w="683" w:type="dxa"/>
          </w:tcPr>
          <w:p w14:paraId="3FDBA91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42</w:t>
            </w:r>
          </w:p>
        </w:tc>
        <w:tc>
          <w:tcPr>
            <w:tcW w:w="682" w:type="dxa"/>
          </w:tcPr>
          <w:p w14:paraId="68F29D4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34</w:t>
            </w:r>
          </w:p>
        </w:tc>
        <w:tc>
          <w:tcPr>
            <w:tcW w:w="683" w:type="dxa"/>
          </w:tcPr>
          <w:p w14:paraId="3E87FF3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38</w:t>
            </w:r>
          </w:p>
        </w:tc>
        <w:tc>
          <w:tcPr>
            <w:tcW w:w="682" w:type="dxa"/>
          </w:tcPr>
          <w:p w14:paraId="0257903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16</w:t>
            </w:r>
          </w:p>
        </w:tc>
        <w:tc>
          <w:tcPr>
            <w:tcW w:w="683" w:type="dxa"/>
          </w:tcPr>
          <w:p w14:paraId="74446BA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24</w:t>
            </w:r>
          </w:p>
        </w:tc>
        <w:tc>
          <w:tcPr>
            <w:tcW w:w="682" w:type="dxa"/>
          </w:tcPr>
          <w:p w14:paraId="7FE24E5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41</w:t>
            </w:r>
          </w:p>
        </w:tc>
        <w:tc>
          <w:tcPr>
            <w:tcW w:w="683" w:type="dxa"/>
          </w:tcPr>
          <w:p w14:paraId="27E54A2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25</w:t>
            </w:r>
          </w:p>
        </w:tc>
        <w:tc>
          <w:tcPr>
            <w:tcW w:w="682" w:type="dxa"/>
          </w:tcPr>
          <w:p w14:paraId="225BC56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w:t>
            </w:r>
          </w:p>
        </w:tc>
        <w:tc>
          <w:tcPr>
            <w:tcW w:w="683" w:type="dxa"/>
          </w:tcPr>
          <w:p w14:paraId="35B1534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25</w:t>
            </w:r>
          </w:p>
        </w:tc>
        <w:tc>
          <w:tcPr>
            <w:tcW w:w="887" w:type="dxa"/>
          </w:tcPr>
          <w:p w14:paraId="6ED436C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374</w:t>
            </w:r>
          </w:p>
        </w:tc>
      </w:tr>
      <w:tr w:rsidR="00884FCB" w:rsidRPr="008114E9" w14:paraId="026AB745"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57F9065B" w14:textId="77777777" w:rsidR="00884FCB" w:rsidRPr="009F0D8B" w:rsidRDefault="00884FCB" w:rsidP="00CA6954">
            <w:pPr>
              <w:ind w:left="-20" w:right="-20"/>
              <w:rPr>
                <w:b w:val="0"/>
                <w:bCs w:val="0"/>
                <w:sz w:val="16"/>
                <w:szCs w:val="16"/>
              </w:rPr>
            </w:pPr>
            <w:r w:rsidRPr="00CF121A">
              <w:rPr>
                <w:sz w:val="16"/>
                <w:szCs w:val="16"/>
              </w:rPr>
              <w:t>22</w:t>
            </w:r>
          </w:p>
        </w:tc>
        <w:tc>
          <w:tcPr>
            <w:tcW w:w="3433" w:type="dxa"/>
          </w:tcPr>
          <w:p w14:paraId="0775B983"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Advances in xenobiology </w:t>
            </w:r>
          </w:p>
        </w:tc>
        <w:tc>
          <w:tcPr>
            <w:tcW w:w="682" w:type="dxa"/>
          </w:tcPr>
          <w:p w14:paraId="4A5A920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683" w:type="dxa"/>
          </w:tcPr>
          <w:p w14:paraId="0FA0322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w:t>
            </w:r>
          </w:p>
        </w:tc>
        <w:tc>
          <w:tcPr>
            <w:tcW w:w="682" w:type="dxa"/>
          </w:tcPr>
          <w:p w14:paraId="0FB059A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19</w:t>
            </w:r>
          </w:p>
        </w:tc>
        <w:tc>
          <w:tcPr>
            <w:tcW w:w="683" w:type="dxa"/>
          </w:tcPr>
          <w:p w14:paraId="7B6B6B6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682" w:type="dxa"/>
          </w:tcPr>
          <w:p w14:paraId="63050AB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w:t>
            </w:r>
          </w:p>
        </w:tc>
        <w:tc>
          <w:tcPr>
            <w:tcW w:w="683" w:type="dxa"/>
          </w:tcPr>
          <w:p w14:paraId="5377F6E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w:t>
            </w:r>
          </w:p>
        </w:tc>
        <w:tc>
          <w:tcPr>
            <w:tcW w:w="682" w:type="dxa"/>
          </w:tcPr>
          <w:p w14:paraId="3C47C42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33</w:t>
            </w:r>
          </w:p>
        </w:tc>
        <w:tc>
          <w:tcPr>
            <w:tcW w:w="683" w:type="dxa"/>
          </w:tcPr>
          <w:p w14:paraId="283CC38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w:t>
            </w:r>
          </w:p>
        </w:tc>
        <w:tc>
          <w:tcPr>
            <w:tcW w:w="682" w:type="dxa"/>
          </w:tcPr>
          <w:p w14:paraId="3E2667E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29</w:t>
            </w:r>
          </w:p>
        </w:tc>
        <w:tc>
          <w:tcPr>
            <w:tcW w:w="683" w:type="dxa"/>
          </w:tcPr>
          <w:p w14:paraId="626C58B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29</w:t>
            </w:r>
          </w:p>
        </w:tc>
        <w:tc>
          <w:tcPr>
            <w:tcW w:w="682" w:type="dxa"/>
          </w:tcPr>
          <w:p w14:paraId="71952C5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35</w:t>
            </w:r>
          </w:p>
        </w:tc>
        <w:tc>
          <w:tcPr>
            <w:tcW w:w="683" w:type="dxa"/>
          </w:tcPr>
          <w:p w14:paraId="02D3E69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26</w:t>
            </w:r>
          </w:p>
        </w:tc>
        <w:tc>
          <w:tcPr>
            <w:tcW w:w="887" w:type="dxa"/>
          </w:tcPr>
          <w:p w14:paraId="164223F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268</w:t>
            </w:r>
          </w:p>
        </w:tc>
      </w:tr>
      <w:tr w:rsidR="00884FCB" w:rsidRPr="008114E9" w14:paraId="298CB888"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530571D6" w14:textId="77777777" w:rsidR="00884FCB" w:rsidRPr="009F0D8B" w:rsidRDefault="00884FCB" w:rsidP="00CA6954">
            <w:pPr>
              <w:ind w:left="-20" w:right="-20"/>
              <w:rPr>
                <w:b w:val="0"/>
                <w:bCs w:val="0"/>
                <w:sz w:val="16"/>
                <w:szCs w:val="16"/>
              </w:rPr>
            </w:pPr>
            <w:r w:rsidRPr="00CF121A">
              <w:rPr>
                <w:sz w:val="16"/>
                <w:szCs w:val="16"/>
              </w:rPr>
              <w:lastRenderedPageBreak/>
              <w:t>23</w:t>
            </w:r>
          </w:p>
        </w:tc>
        <w:tc>
          <w:tcPr>
            <w:tcW w:w="3433" w:type="dxa"/>
          </w:tcPr>
          <w:p w14:paraId="12ECF930"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Metabolic engineering of crops </w:t>
            </w:r>
          </w:p>
        </w:tc>
        <w:tc>
          <w:tcPr>
            <w:tcW w:w="682" w:type="dxa"/>
          </w:tcPr>
          <w:p w14:paraId="282053C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683" w:type="dxa"/>
          </w:tcPr>
          <w:p w14:paraId="7B3A824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17</w:t>
            </w:r>
          </w:p>
        </w:tc>
        <w:tc>
          <w:tcPr>
            <w:tcW w:w="682" w:type="dxa"/>
          </w:tcPr>
          <w:p w14:paraId="0EA4FC9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13</w:t>
            </w:r>
          </w:p>
        </w:tc>
        <w:tc>
          <w:tcPr>
            <w:tcW w:w="683" w:type="dxa"/>
          </w:tcPr>
          <w:p w14:paraId="6A7A1C9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15</w:t>
            </w:r>
          </w:p>
        </w:tc>
        <w:tc>
          <w:tcPr>
            <w:tcW w:w="682" w:type="dxa"/>
          </w:tcPr>
          <w:p w14:paraId="69A8C05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26</w:t>
            </w:r>
          </w:p>
        </w:tc>
        <w:tc>
          <w:tcPr>
            <w:tcW w:w="683" w:type="dxa"/>
          </w:tcPr>
          <w:p w14:paraId="09E8063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682" w:type="dxa"/>
          </w:tcPr>
          <w:p w14:paraId="2542B3A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31</w:t>
            </w:r>
          </w:p>
        </w:tc>
        <w:tc>
          <w:tcPr>
            <w:tcW w:w="683" w:type="dxa"/>
          </w:tcPr>
          <w:p w14:paraId="0AF2374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w:t>
            </w:r>
          </w:p>
        </w:tc>
        <w:tc>
          <w:tcPr>
            <w:tcW w:w="682" w:type="dxa"/>
          </w:tcPr>
          <w:p w14:paraId="093F681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33</w:t>
            </w:r>
          </w:p>
        </w:tc>
        <w:tc>
          <w:tcPr>
            <w:tcW w:w="683" w:type="dxa"/>
          </w:tcPr>
          <w:p w14:paraId="60886D1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30</w:t>
            </w:r>
          </w:p>
        </w:tc>
        <w:tc>
          <w:tcPr>
            <w:tcW w:w="682" w:type="dxa"/>
          </w:tcPr>
          <w:p w14:paraId="6CCE743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23</w:t>
            </w:r>
          </w:p>
        </w:tc>
        <w:tc>
          <w:tcPr>
            <w:tcW w:w="683" w:type="dxa"/>
          </w:tcPr>
          <w:p w14:paraId="474DE9F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w:t>
            </w:r>
          </w:p>
        </w:tc>
        <w:tc>
          <w:tcPr>
            <w:tcW w:w="887" w:type="dxa"/>
          </w:tcPr>
          <w:p w14:paraId="13150C7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260</w:t>
            </w:r>
          </w:p>
        </w:tc>
      </w:tr>
      <w:tr w:rsidR="00884FCB" w:rsidRPr="008114E9" w14:paraId="00D4103F"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168FF7D3" w14:textId="77777777" w:rsidR="00884FCB" w:rsidRPr="009F0D8B" w:rsidRDefault="00884FCB" w:rsidP="00CA6954">
            <w:pPr>
              <w:ind w:left="-20" w:right="-20"/>
              <w:rPr>
                <w:b w:val="0"/>
                <w:bCs w:val="0"/>
                <w:sz w:val="16"/>
                <w:szCs w:val="16"/>
              </w:rPr>
            </w:pPr>
            <w:r w:rsidRPr="00CF121A">
              <w:rPr>
                <w:sz w:val="16"/>
                <w:szCs w:val="16"/>
              </w:rPr>
              <w:t>24</w:t>
            </w:r>
          </w:p>
        </w:tc>
        <w:tc>
          <w:tcPr>
            <w:tcW w:w="3433" w:type="dxa"/>
          </w:tcPr>
          <w:p w14:paraId="2C2318E5"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Dual-use nature and biosecurity implications of synthetic biology  </w:t>
            </w:r>
          </w:p>
        </w:tc>
        <w:tc>
          <w:tcPr>
            <w:tcW w:w="682" w:type="dxa"/>
          </w:tcPr>
          <w:p w14:paraId="597EC85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17</w:t>
            </w:r>
          </w:p>
        </w:tc>
        <w:tc>
          <w:tcPr>
            <w:tcW w:w="683" w:type="dxa"/>
          </w:tcPr>
          <w:p w14:paraId="6FD9299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w:t>
            </w:r>
          </w:p>
        </w:tc>
        <w:tc>
          <w:tcPr>
            <w:tcW w:w="682" w:type="dxa"/>
          </w:tcPr>
          <w:p w14:paraId="791E751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3" w:type="dxa"/>
          </w:tcPr>
          <w:p w14:paraId="207E62A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2" w:type="dxa"/>
          </w:tcPr>
          <w:p w14:paraId="2B9B40D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w:t>
            </w:r>
          </w:p>
        </w:tc>
        <w:tc>
          <w:tcPr>
            <w:tcW w:w="683" w:type="dxa"/>
          </w:tcPr>
          <w:p w14:paraId="7E12427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w:t>
            </w:r>
          </w:p>
        </w:tc>
        <w:tc>
          <w:tcPr>
            <w:tcW w:w="682" w:type="dxa"/>
          </w:tcPr>
          <w:p w14:paraId="1D8D372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w:t>
            </w:r>
          </w:p>
        </w:tc>
        <w:tc>
          <w:tcPr>
            <w:tcW w:w="683" w:type="dxa"/>
          </w:tcPr>
          <w:p w14:paraId="4D88F41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29</w:t>
            </w:r>
          </w:p>
        </w:tc>
        <w:tc>
          <w:tcPr>
            <w:tcW w:w="682" w:type="dxa"/>
          </w:tcPr>
          <w:p w14:paraId="1A08B69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w:t>
            </w:r>
          </w:p>
        </w:tc>
        <w:tc>
          <w:tcPr>
            <w:tcW w:w="683" w:type="dxa"/>
          </w:tcPr>
          <w:p w14:paraId="5B51034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32</w:t>
            </w:r>
          </w:p>
        </w:tc>
        <w:tc>
          <w:tcPr>
            <w:tcW w:w="682" w:type="dxa"/>
          </w:tcPr>
          <w:p w14:paraId="4DF7F83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21</w:t>
            </w:r>
          </w:p>
        </w:tc>
        <w:tc>
          <w:tcPr>
            <w:tcW w:w="683" w:type="dxa"/>
          </w:tcPr>
          <w:p w14:paraId="3CFA10A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27</w:t>
            </w:r>
          </w:p>
        </w:tc>
        <w:tc>
          <w:tcPr>
            <w:tcW w:w="887" w:type="dxa"/>
          </w:tcPr>
          <w:p w14:paraId="605D92C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252</w:t>
            </w:r>
          </w:p>
        </w:tc>
      </w:tr>
      <w:tr w:rsidR="00884FCB" w:rsidRPr="008114E9" w14:paraId="22F72BEF"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27FE659" w14:textId="77777777" w:rsidR="00884FCB" w:rsidRPr="009F0D8B" w:rsidRDefault="00884FCB" w:rsidP="00CA6954">
            <w:pPr>
              <w:ind w:left="-20" w:right="-20"/>
              <w:rPr>
                <w:b w:val="0"/>
                <w:bCs w:val="0"/>
                <w:sz w:val="16"/>
                <w:szCs w:val="16"/>
              </w:rPr>
            </w:pPr>
            <w:r w:rsidRPr="00CF121A">
              <w:rPr>
                <w:sz w:val="16"/>
                <w:szCs w:val="16"/>
              </w:rPr>
              <w:t>25</w:t>
            </w:r>
          </w:p>
        </w:tc>
        <w:tc>
          <w:tcPr>
            <w:tcW w:w="3433" w:type="dxa"/>
          </w:tcPr>
          <w:p w14:paraId="5FB4DDA4"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Increasing carbon capture efficiency in plants </w:t>
            </w:r>
          </w:p>
        </w:tc>
        <w:tc>
          <w:tcPr>
            <w:tcW w:w="682" w:type="dxa"/>
          </w:tcPr>
          <w:p w14:paraId="38A7C4C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w:t>
            </w:r>
          </w:p>
        </w:tc>
        <w:tc>
          <w:tcPr>
            <w:tcW w:w="683" w:type="dxa"/>
          </w:tcPr>
          <w:p w14:paraId="1735DFB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w:t>
            </w:r>
          </w:p>
        </w:tc>
        <w:tc>
          <w:tcPr>
            <w:tcW w:w="682" w:type="dxa"/>
          </w:tcPr>
          <w:p w14:paraId="08D430E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3" w:type="dxa"/>
          </w:tcPr>
          <w:p w14:paraId="4F648A9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682" w:type="dxa"/>
          </w:tcPr>
          <w:p w14:paraId="5F26CFE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28</w:t>
            </w:r>
          </w:p>
        </w:tc>
        <w:tc>
          <w:tcPr>
            <w:tcW w:w="683" w:type="dxa"/>
          </w:tcPr>
          <w:p w14:paraId="6F02981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w:t>
            </w:r>
          </w:p>
        </w:tc>
        <w:tc>
          <w:tcPr>
            <w:tcW w:w="682" w:type="dxa"/>
          </w:tcPr>
          <w:p w14:paraId="5191E65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w:t>
            </w:r>
          </w:p>
        </w:tc>
        <w:tc>
          <w:tcPr>
            <w:tcW w:w="683" w:type="dxa"/>
          </w:tcPr>
          <w:p w14:paraId="653EDA7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14</w:t>
            </w:r>
          </w:p>
        </w:tc>
        <w:tc>
          <w:tcPr>
            <w:tcW w:w="682" w:type="dxa"/>
          </w:tcPr>
          <w:p w14:paraId="3750FEC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28</w:t>
            </w:r>
          </w:p>
        </w:tc>
        <w:tc>
          <w:tcPr>
            <w:tcW w:w="683" w:type="dxa"/>
          </w:tcPr>
          <w:p w14:paraId="394AB41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26</w:t>
            </w:r>
          </w:p>
        </w:tc>
        <w:tc>
          <w:tcPr>
            <w:tcW w:w="682" w:type="dxa"/>
          </w:tcPr>
          <w:p w14:paraId="01EBBF1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31</w:t>
            </w:r>
          </w:p>
        </w:tc>
        <w:tc>
          <w:tcPr>
            <w:tcW w:w="683" w:type="dxa"/>
          </w:tcPr>
          <w:p w14:paraId="4C0F461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27</w:t>
            </w:r>
          </w:p>
        </w:tc>
        <w:tc>
          <w:tcPr>
            <w:tcW w:w="887" w:type="dxa"/>
          </w:tcPr>
          <w:p w14:paraId="01011E6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227</w:t>
            </w:r>
          </w:p>
        </w:tc>
      </w:tr>
      <w:tr w:rsidR="00884FCB" w:rsidRPr="008114E9" w14:paraId="54828A10"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7F5D283E" w14:textId="77777777" w:rsidR="00884FCB" w:rsidRPr="009F0D8B" w:rsidRDefault="00884FCB" w:rsidP="00CA6954">
            <w:pPr>
              <w:ind w:left="-20" w:right="-20"/>
              <w:rPr>
                <w:b w:val="0"/>
                <w:bCs w:val="0"/>
                <w:sz w:val="16"/>
                <w:szCs w:val="16"/>
              </w:rPr>
            </w:pPr>
            <w:r w:rsidRPr="00CF121A">
              <w:rPr>
                <w:sz w:val="16"/>
                <w:szCs w:val="16"/>
              </w:rPr>
              <w:t>26</w:t>
            </w:r>
          </w:p>
        </w:tc>
        <w:tc>
          <w:tcPr>
            <w:tcW w:w="3433" w:type="dxa"/>
          </w:tcPr>
          <w:p w14:paraId="33DDD59D"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Capture and recycling of greenhouse and waste gases using synthetic biology applications </w:t>
            </w:r>
          </w:p>
        </w:tc>
        <w:tc>
          <w:tcPr>
            <w:tcW w:w="682" w:type="dxa"/>
          </w:tcPr>
          <w:p w14:paraId="6058A64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w:t>
            </w:r>
          </w:p>
        </w:tc>
        <w:tc>
          <w:tcPr>
            <w:tcW w:w="683" w:type="dxa"/>
          </w:tcPr>
          <w:p w14:paraId="43F0AFA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2" w:type="dxa"/>
          </w:tcPr>
          <w:p w14:paraId="038EEDF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10</w:t>
            </w:r>
          </w:p>
        </w:tc>
        <w:tc>
          <w:tcPr>
            <w:tcW w:w="683" w:type="dxa"/>
          </w:tcPr>
          <w:p w14:paraId="1D4CBA5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10</w:t>
            </w:r>
          </w:p>
        </w:tc>
        <w:tc>
          <w:tcPr>
            <w:tcW w:w="682" w:type="dxa"/>
          </w:tcPr>
          <w:p w14:paraId="23961EC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w:t>
            </w:r>
          </w:p>
        </w:tc>
        <w:tc>
          <w:tcPr>
            <w:tcW w:w="683" w:type="dxa"/>
          </w:tcPr>
          <w:p w14:paraId="5127C3C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682" w:type="dxa"/>
          </w:tcPr>
          <w:p w14:paraId="7D8FBE4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3" w:type="dxa"/>
          </w:tcPr>
          <w:p w14:paraId="0E83A11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10</w:t>
            </w:r>
          </w:p>
        </w:tc>
        <w:tc>
          <w:tcPr>
            <w:tcW w:w="682" w:type="dxa"/>
          </w:tcPr>
          <w:p w14:paraId="6AC75CB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w:t>
            </w:r>
          </w:p>
        </w:tc>
        <w:tc>
          <w:tcPr>
            <w:tcW w:w="683" w:type="dxa"/>
          </w:tcPr>
          <w:p w14:paraId="7D3C101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32</w:t>
            </w:r>
          </w:p>
        </w:tc>
        <w:tc>
          <w:tcPr>
            <w:tcW w:w="682" w:type="dxa"/>
          </w:tcPr>
          <w:p w14:paraId="04427D9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36</w:t>
            </w:r>
          </w:p>
        </w:tc>
        <w:tc>
          <w:tcPr>
            <w:tcW w:w="683" w:type="dxa"/>
          </w:tcPr>
          <w:p w14:paraId="05D953C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37</w:t>
            </w:r>
          </w:p>
        </w:tc>
        <w:tc>
          <w:tcPr>
            <w:tcW w:w="887" w:type="dxa"/>
          </w:tcPr>
          <w:p w14:paraId="7D7033D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223</w:t>
            </w:r>
          </w:p>
        </w:tc>
      </w:tr>
      <w:tr w:rsidR="00884FCB" w:rsidRPr="008114E9" w14:paraId="20994A2C"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2EF76D7E" w14:textId="77777777" w:rsidR="00884FCB" w:rsidRPr="009F0D8B" w:rsidRDefault="00884FCB" w:rsidP="00CA6954">
            <w:pPr>
              <w:ind w:left="-20" w:right="-20"/>
              <w:rPr>
                <w:b w:val="0"/>
                <w:bCs w:val="0"/>
                <w:sz w:val="16"/>
                <w:szCs w:val="16"/>
              </w:rPr>
            </w:pPr>
            <w:r w:rsidRPr="00CF121A">
              <w:rPr>
                <w:sz w:val="16"/>
                <w:szCs w:val="16"/>
              </w:rPr>
              <w:t>27</w:t>
            </w:r>
          </w:p>
        </w:tc>
        <w:tc>
          <w:tcPr>
            <w:tcW w:w="3433" w:type="dxa"/>
          </w:tcPr>
          <w:p w14:paraId="653040E8"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Development of protocells, minimal cells and artificial living machines for research purposes </w:t>
            </w:r>
          </w:p>
        </w:tc>
        <w:tc>
          <w:tcPr>
            <w:tcW w:w="682" w:type="dxa"/>
          </w:tcPr>
          <w:p w14:paraId="0736DEB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3" w:type="dxa"/>
          </w:tcPr>
          <w:p w14:paraId="5F0B1BE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w:t>
            </w:r>
          </w:p>
        </w:tc>
        <w:tc>
          <w:tcPr>
            <w:tcW w:w="682" w:type="dxa"/>
          </w:tcPr>
          <w:p w14:paraId="483A255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20</w:t>
            </w:r>
          </w:p>
        </w:tc>
        <w:tc>
          <w:tcPr>
            <w:tcW w:w="683" w:type="dxa"/>
          </w:tcPr>
          <w:p w14:paraId="79B74BD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15</w:t>
            </w:r>
          </w:p>
        </w:tc>
        <w:tc>
          <w:tcPr>
            <w:tcW w:w="682" w:type="dxa"/>
          </w:tcPr>
          <w:p w14:paraId="07E4D9F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15</w:t>
            </w:r>
          </w:p>
        </w:tc>
        <w:tc>
          <w:tcPr>
            <w:tcW w:w="683" w:type="dxa"/>
          </w:tcPr>
          <w:p w14:paraId="718A730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14</w:t>
            </w:r>
          </w:p>
        </w:tc>
        <w:tc>
          <w:tcPr>
            <w:tcW w:w="682" w:type="dxa"/>
          </w:tcPr>
          <w:p w14:paraId="676BCA6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683" w:type="dxa"/>
          </w:tcPr>
          <w:p w14:paraId="2D3FC86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32</w:t>
            </w:r>
          </w:p>
        </w:tc>
        <w:tc>
          <w:tcPr>
            <w:tcW w:w="682" w:type="dxa"/>
          </w:tcPr>
          <w:p w14:paraId="02F6DC4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w:t>
            </w:r>
          </w:p>
        </w:tc>
        <w:tc>
          <w:tcPr>
            <w:tcW w:w="683" w:type="dxa"/>
          </w:tcPr>
          <w:p w14:paraId="536C40C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682" w:type="dxa"/>
          </w:tcPr>
          <w:p w14:paraId="7AFD7DE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16</w:t>
            </w:r>
          </w:p>
        </w:tc>
        <w:tc>
          <w:tcPr>
            <w:tcW w:w="683" w:type="dxa"/>
          </w:tcPr>
          <w:p w14:paraId="69D45B4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17</w:t>
            </w:r>
          </w:p>
        </w:tc>
        <w:tc>
          <w:tcPr>
            <w:tcW w:w="887" w:type="dxa"/>
          </w:tcPr>
          <w:p w14:paraId="12BE10D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219</w:t>
            </w:r>
          </w:p>
        </w:tc>
      </w:tr>
      <w:tr w:rsidR="00884FCB" w:rsidRPr="008114E9" w14:paraId="1FB95F1B"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33BF3EB2" w14:textId="77777777" w:rsidR="00884FCB" w:rsidRPr="009F0D8B" w:rsidRDefault="00884FCB" w:rsidP="00CA6954">
            <w:pPr>
              <w:ind w:left="-20" w:right="-20"/>
              <w:rPr>
                <w:b w:val="0"/>
                <w:bCs w:val="0"/>
                <w:sz w:val="16"/>
                <w:szCs w:val="16"/>
              </w:rPr>
            </w:pPr>
            <w:r w:rsidRPr="00CF121A">
              <w:rPr>
                <w:sz w:val="16"/>
                <w:szCs w:val="16"/>
              </w:rPr>
              <w:t>28</w:t>
            </w:r>
          </w:p>
        </w:tc>
        <w:tc>
          <w:tcPr>
            <w:tcW w:w="3433" w:type="dxa"/>
          </w:tcPr>
          <w:p w14:paraId="4AD4FBCB"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Engineered bacteria for nitrogen-fixation and fertilizers </w:t>
            </w:r>
          </w:p>
        </w:tc>
        <w:tc>
          <w:tcPr>
            <w:tcW w:w="682" w:type="dxa"/>
          </w:tcPr>
          <w:p w14:paraId="67CC7F5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w:t>
            </w:r>
          </w:p>
        </w:tc>
        <w:tc>
          <w:tcPr>
            <w:tcW w:w="683" w:type="dxa"/>
          </w:tcPr>
          <w:p w14:paraId="2B3F5D8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2" w:type="dxa"/>
          </w:tcPr>
          <w:p w14:paraId="38F464E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23</w:t>
            </w:r>
          </w:p>
        </w:tc>
        <w:tc>
          <w:tcPr>
            <w:tcW w:w="683" w:type="dxa"/>
          </w:tcPr>
          <w:p w14:paraId="12CFCFB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2" w:type="dxa"/>
          </w:tcPr>
          <w:p w14:paraId="4960FC4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13</w:t>
            </w:r>
          </w:p>
        </w:tc>
        <w:tc>
          <w:tcPr>
            <w:tcW w:w="683" w:type="dxa"/>
          </w:tcPr>
          <w:p w14:paraId="28BBAE6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w:t>
            </w:r>
          </w:p>
        </w:tc>
        <w:tc>
          <w:tcPr>
            <w:tcW w:w="682" w:type="dxa"/>
          </w:tcPr>
          <w:p w14:paraId="431E612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18</w:t>
            </w:r>
          </w:p>
        </w:tc>
        <w:tc>
          <w:tcPr>
            <w:tcW w:w="683" w:type="dxa"/>
          </w:tcPr>
          <w:p w14:paraId="7F814CA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19</w:t>
            </w:r>
          </w:p>
        </w:tc>
        <w:tc>
          <w:tcPr>
            <w:tcW w:w="682" w:type="dxa"/>
          </w:tcPr>
          <w:p w14:paraId="1E65E9A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w:t>
            </w:r>
          </w:p>
        </w:tc>
        <w:tc>
          <w:tcPr>
            <w:tcW w:w="683" w:type="dxa"/>
          </w:tcPr>
          <w:p w14:paraId="46C1567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22</w:t>
            </w:r>
          </w:p>
        </w:tc>
        <w:tc>
          <w:tcPr>
            <w:tcW w:w="682" w:type="dxa"/>
          </w:tcPr>
          <w:p w14:paraId="021E6F1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23</w:t>
            </w:r>
          </w:p>
        </w:tc>
        <w:tc>
          <w:tcPr>
            <w:tcW w:w="683" w:type="dxa"/>
          </w:tcPr>
          <w:p w14:paraId="6499969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17</w:t>
            </w:r>
          </w:p>
        </w:tc>
        <w:tc>
          <w:tcPr>
            <w:tcW w:w="887" w:type="dxa"/>
          </w:tcPr>
          <w:p w14:paraId="7333A7C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203</w:t>
            </w:r>
          </w:p>
        </w:tc>
      </w:tr>
      <w:tr w:rsidR="00884FCB" w:rsidRPr="008114E9" w14:paraId="2AB02DCB"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25825D8F" w14:textId="77777777" w:rsidR="00884FCB" w:rsidRPr="009F0D8B" w:rsidRDefault="00884FCB" w:rsidP="00CA6954">
            <w:pPr>
              <w:ind w:left="-20" w:right="-20"/>
              <w:rPr>
                <w:b w:val="0"/>
                <w:bCs w:val="0"/>
                <w:sz w:val="16"/>
                <w:szCs w:val="16"/>
              </w:rPr>
            </w:pPr>
            <w:r w:rsidRPr="00CF121A">
              <w:rPr>
                <w:sz w:val="16"/>
                <w:szCs w:val="16"/>
              </w:rPr>
              <w:t>29</w:t>
            </w:r>
          </w:p>
        </w:tc>
        <w:tc>
          <w:tcPr>
            <w:tcW w:w="3433" w:type="dxa"/>
          </w:tcPr>
          <w:p w14:paraId="154C0D1F"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Development of engineered gene drives to control vector-borne and invasive species </w:t>
            </w:r>
          </w:p>
        </w:tc>
        <w:tc>
          <w:tcPr>
            <w:tcW w:w="682" w:type="dxa"/>
          </w:tcPr>
          <w:p w14:paraId="21A00D6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3" w:type="dxa"/>
          </w:tcPr>
          <w:p w14:paraId="142E98D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5AAA059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3" w:type="dxa"/>
          </w:tcPr>
          <w:p w14:paraId="47A6108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682" w:type="dxa"/>
          </w:tcPr>
          <w:p w14:paraId="48D5099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3" w:type="dxa"/>
          </w:tcPr>
          <w:p w14:paraId="2FDE046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w:t>
            </w:r>
          </w:p>
        </w:tc>
        <w:tc>
          <w:tcPr>
            <w:tcW w:w="682" w:type="dxa"/>
          </w:tcPr>
          <w:p w14:paraId="735BCAB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22</w:t>
            </w:r>
          </w:p>
        </w:tc>
        <w:tc>
          <w:tcPr>
            <w:tcW w:w="683" w:type="dxa"/>
          </w:tcPr>
          <w:p w14:paraId="237DC75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30</w:t>
            </w:r>
          </w:p>
        </w:tc>
        <w:tc>
          <w:tcPr>
            <w:tcW w:w="682" w:type="dxa"/>
          </w:tcPr>
          <w:p w14:paraId="2B56542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29</w:t>
            </w:r>
          </w:p>
        </w:tc>
        <w:tc>
          <w:tcPr>
            <w:tcW w:w="683" w:type="dxa"/>
          </w:tcPr>
          <w:p w14:paraId="29E7A22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26</w:t>
            </w:r>
          </w:p>
        </w:tc>
        <w:tc>
          <w:tcPr>
            <w:tcW w:w="682" w:type="dxa"/>
          </w:tcPr>
          <w:p w14:paraId="3643A1C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683" w:type="dxa"/>
          </w:tcPr>
          <w:p w14:paraId="5BA24EA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14</w:t>
            </w:r>
          </w:p>
        </w:tc>
        <w:tc>
          <w:tcPr>
            <w:tcW w:w="887" w:type="dxa"/>
          </w:tcPr>
          <w:p w14:paraId="7CB0EE3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180</w:t>
            </w:r>
          </w:p>
        </w:tc>
      </w:tr>
      <w:tr w:rsidR="00884FCB" w:rsidRPr="008114E9" w14:paraId="352B3E11"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43D98F00" w14:textId="77777777" w:rsidR="00884FCB" w:rsidRPr="009F0D8B" w:rsidRDefault="00884FCB" w:rsidP="00CA6954">
            <w:pPr>
              <w:ind w:left="-20" w:right="-20"/>
              <w:rPr>
                <w:b w:val="0"/>
                <w:bCs w:val="0"/>
                <w:sz w:val="16"/>
                <w:szCs w:val="16"/>
              </w:rPr>
            </w:pPr>
            <w:r w:rsidRPr="00CF121A">
              <w:rPr>
                <w:sz w:val="16"/>
                <w:szCs w:val="16"/>
              </w:rPr>
              <w:t>30</w:t>
            </w:r>
          </w:p>
        </w:tc>
        <w:tc>
          <w:tcPr>
            <w:tcW w:w="3433" w:type="dxa"/>
          </w:tcPr>
          <w:p w14:paraId="0C4FCD11"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Virus-induced genome editing and genetic modifications </w:t>
            </w:r>
          </w:p>
        </w:tc>
        <w:tc>
          <w:tcPr>
            <w:tcW w:w="682" w:type="dxa"/>
          </w:tcPr>
          <w:p w14:paraId="6C7AC56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3" w:type="dxa"/>
          </w:tcPr>
          <w:p w14:paraId="3CF35A5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2" w:type="dxa"/>
          </w:tcPr>
          <w:p w14:paraId="5EDE246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8</w:t>
            </w:r>
          </w:p>
        </w:tc>
        <w:tc>
          <w:tcPr>
            <w:tcW w:w="683" w:type="dxa"/>
          </w:tcPr>
          <w:p w14:paraId="0B27915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13</w:t>
            </w:r>
          </w:p>
        </w:tc>
        <w:tc>
          <w:tcPr>
            <w:tcW w:w="682" w:type="dxa"/>
          </w:tcPr>
          <w:p w14:paraId="07FF44C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w:t>
            </w:r>
          </w:p>
        </w:tc>
        <w:tc>
          <w:tcPr>
            <w:tcW w:w="683" w:type="dxa"/>
          </w:tcPr>
          <w:p w14:paraId="66FDF9B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w:t>
            </w:r>
          </w:p>
        </w:tc>
        <w:tc>
          <w:tcPr>
            <w:tcW w:w="682" w:type="dxa"/>
          </w:tcPr>
          <w:p w14:paraId="38615AD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3" w:type="dxa"/>
          </w:tcPr>
          <w:p w14:paraId="09E5B10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16</w:t>
            </w:r>
          </w:p>
        </w:tc>
        <w:tc>
          <w:tcPr>
            <w:tcW w:w="682" w:type="dxa"/>
          </w:tcPr>
          <w:p w14:paraId="4BC5671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683" w:type="dxa"/>
          </w:tcPr>
          <w:p w14:paraId="6F106F0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w:t>
            </w:r>
          </w:p>
        </w:tc>
        <w:tc>
          <w:tcPr>
            <w:tcW w:w="682" w:type="dxa"/>
          </w:tcPr>
          <w:p w14:paraId="6480A76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w:t>
            </w:r>
          </w:p>
        </w:tc>
        <w:tc>
          <w:tcPr>
            <w:tcW w:w="683" w:type="dxa"/>
          </w:tcPr>
          <w:p w14:paraId="36A1F88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887" w:type="dxa"/>
          </w:tcPr>
          <w:p w14:paraId="7EC70C2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133</w:t>
            </w:r>
          </w:p>
        </w:tc>
      </w:tr>
      <w:tr w:rsidR="00884FCB" w:rsidRPr="008114E9" w14:paraId="51B3692E"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56F8E7AB" w14:textId="77777777" w:rsidR="00884FCB" w:rsidRPr="009F0D8B" w:rsidRDefault="00884FCB" w:rsidP="00CA6954">
            <w:pPr>
              <w:ind w:left="-20" w:right="-20"/>
              <w:rPr>
                <w:b w:val="0"/>
                <w:bCs w:val="0"/>
                <w:sz w:val="16"/>
                <w:szCs w:val="16"/>
              </w:rPr>
            </w:pPr>
            <w:r w:rsidRPr="00CF121A">
              <w:rPr>
                <w:sz w:val="16"/>
                <w:szCs w:val="16"/>
              </w:rPr>
              <w:t>31</w:t>
            </w:r>
          </w:p>
        </w:tc>
        <w:tc>
          <w:tcPr>
            <w:tcW w:w="3433" w:type="dxa"/>
          </w:tcPr>
          <w:p w14:paraId="25DC6EA1"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Living materials and biofilms  </w:t>
            </w:r>
          </w:p>
        </w:tc>
        <w:tc>
          <w:tcPr>
            <w:tcW w:w="682" w:type="dxa"/>
          </w:tcPr>
          <w:p w14:paraId="148CD25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796ECBE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2A91CE9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36AE3C3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2" w:type="dxa"/>
          </w:tcPr>
          <w:p w14:paraId="5548AB8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5FEA021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2" w:type="dxa"/>
          </w:tcPr>
          <w:p w14:paraId="2F5ED2D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3" w:type="dxa"/>
          </w:tcPr>
          <w:p w14:paraId="63CC766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12</w:t>
            </w:r>
          </w:p>
        </w:tc>
        <w:tc>
          <w:tcPr>
            <w:tcW w:w="682" w:type="dxa"/>
          </w:tcPr>
          <w:p w14:paraId="35E7FD0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13</w:t>
            </w:r>
          </w:p>
        </w:tc>
        <w:tc>
          <w:tcPr>
            <w:tcW w:w="683" w:type="dxa"/>
          </w:tcPr>
          <w:p w14:paraId="1FE2CFA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21</w:t>
            </w:r>
          </w:p>
        </w:tc>
        <w:tc>
          <w:tcPr>
            <w:tcW w:w="682" w:type="dxa"/>
          </w:tcPr>
          <w:p w14:paraId="5B4633C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26</w:t>
            </w:r>
          </w:p>
        </w:tc>
        <w:tc>
          <w:tcPr>
            <w:tcW w:w="683" w:type="dxa"/>
          </w:tcPr>
          <w:p w14:paraId="2F3C626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c>
          <w:tcPr>
            <w:tcW w:w="887" w:type="dxa"/>
          </w:tcPr>
          <w:p w14:paraId="3A97195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101</w:t>
            </w:r>
          </w:p>
        </w:tc>
      </w:tr>
      <w:tr w:rsidR="00884FCB" w:rsidRPr="008114E9" w14:paraId="4ACB023D"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6AD6F65B" w14:textId="77777777" w:rsidR="00884FCB" w:rsidRPr="009F0D8B" w:rsidRDefault="00884FCB" w:rsidP="00CA6954">
            <w:pPr>
              <w:ind w:left="-20" w:right="-20"/>
              <w:rPr>
                <w:b w:val="0"/>
                <w:bCs w:val="0"/>
                <w:sz w:val="16"/>
                <w:szCs w:val="16"/>
              </w:rPr>
            </w:pPr>
            <w:r w:rsidRPr="00CF121A">
              <w:rPr>
                <w:sz w:val="16"/>
                <w:szCs w:val="16"/>
              </w:rPr>
              <w:t>32</w:t>
            </w:r>
          </w:p>
        </w:tc>
        <w:tc>
          <w:tcPr>
            <w:tcW w:w="3433" w:type="dxa"/>
          </w:tcPr>
          <w:p w14:paraId="53B5E96F"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w:t>
            </w:r>
            <w:r w:rsidRPr="003A1CA0">
              <w:rPr>
                <w:sz w:val="16"/>
                <w:szCs w:val="16"/>
              </w:rPr>
              <w:t>se of synthetic biology for art and design  </w:t>
            </w:r>
          </w:p>
        </w:tc>
        <w:tc>
          <w:tcPr>
            <w:tcW w:w="682" w:type="dxa"/>
          </w:tcPr>
          <w:p w14:paraId="04C9223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3332581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2D6B635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w:t>
            </w:r>
          </w:p>
        </w:tc>
        <w:tc>
          <w:tcPr>
            <w:tcW w:w="683" w:type="dxa"/>
          </w:tcPr>
          <w:p w14:paraId="0BCE144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2" w:type="dxa"/>
          </w:tcPr>
          <w:p w14:paraId="7BEC0F2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7</w:t>
            </w:r>
          </w:p>
        </w:tc>
        <w:tc>
          <w:tcPr>
            <w:tcW w:w="683" w:type="dxa"/>
          </w:tcPr>
          <w:p w14:paraId="2A0E299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2" w:type="dxa"/>
          </w:tcPr>
          <w:p w14:paraId="7C5DE78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398750C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14</w:t>
            </w:r>
          </w:p>
        </w:tc>
        <w:tc>
          <w:tcPr>
            <w:tcW w:w="682" w:type="dxa"/>
          </w:tcPr>
          <w:p w14:paraId="1732A12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18</w:t>
            </w:r>
          </w:p>
        </w:tc>
        <w:tc>
          <w:tcPr>
            <w:tcW w:w="683" w:type="dxa"/>
          </w:tcPr>
          <w:p w14:paraId="0C5D649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15</w:t>
            </w:r>
          </w:p>
        </w:tc>
        <w:tc>
          <w:tcPr>
            <w:tcW w:w="682" w:type="dxa"/>
          </w:tcPr>
          <w:p w14:paraId="75E874E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683" w:type="dxa"/>
          </w:tcPr>
          <w:p w14:paraId="71DAAF4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887" w:type="dxa"/>
          </w:tcPr>
          <w:p w14:paraId="6D82B79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95</w:t>
            </w:r>
          </w:p>
        </w:tc>
      </w:tr>
      <w:tr w:rsidR="00884FCB" w:rsidRPr="008114E9" w14:paraId="5DC49FBB"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921AFE8" w14:textId="77777777" w:rsidR="00884FCB" w:rsidRPr="009F0D8B" w:rsidRDefault="00884FCB" w:rsidP="00CA6954">
            <w:pPr>
              <w:ind w:left="-20" w:right="-20"/>
              <w:rPr>
                <w:b w:val="0"/>
                <w:bCs w:val="0"/>
                <w:sz w:val="16"/>
                <w:szCs w:val="16"/>
              </w:rPr>
            </w:pPr>
            <w:r w:rsidRPr="00CF121A">
              <w:rPr>
                <w:sz w:val="16"/>
                <w:szCs w:val="16"/>
              </w:rPr>
              <w:t>33</w:t>
            </w:r>
          </w:p>
        </w:tc>
        <w:tc>
          <w:tcPr>
            <w:tcW w:w="3433" w:type="dxa"/>
          </w:tcPr>
          <w:p w14:paraId="4C6637A3"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Engineered sterility of non-native plant species </w:t>
            </w:r>
          </w:p>
        </w:tc>
        <w:tc>
          <w:tcPr>
            <w:tcW w:w="682" w:type="dxa"/>
          </w:tcPr>
          <w:p w14:paraId="087158B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10</w:t>
            </w:r>
          </w:p>
        </w:tc>
        <w:tc>
          <w:tcPr>
            <w:tcW w:w="683" w:type="dxa"/>
          </w:tcPr>
          <w:p w14:paraId="7F63FDB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682" w:type="dxa"/>
          </w:tcPr>
          <w:p w14:paraId="3A08AAD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3" w:type="dxa"/>
          </w:tcPr>
          <w:p w14:paraId="798F132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2" w:type="dxa"/>
          </w:tcPr>
          <w:p w14:paraId="00DFCF7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13</w:t>
            </w:r>
          </w:p>
        </w:tc>
        <w:tc>
          <w:tcPr>
            <w:tcW w:w="683" w:type="dxa"/>
          </w:tcPr>
          <w:p w14:paraId="2525BBC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w:t>
            </w:r>
          </w:p>
        </w:tc>
        <w:tc>
          <w:tcPr>
            <w:tcW w:w="682" w:type="dxa"/>
          </w:tcPr>
          <w:p w14:paraId="33A09A3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683" w:type="dxa"/>
          </w:tcPr>
          <w:p w14:paraId="33489FF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2" w:type="dxa"/>
          </w:tcPr>
          <w:p w14:paraId="042E55A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3" w:type="dxa"/>
          </w:tcPr>
          <w:p w14:paraId="00980A3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w:t>
            </w:r>
          </w:p>
        </w:tc>
        <w:tc>
          <w:tcPr>
            <w:tcW w:w="682" w:type="dxa"/>
          </w:tcPr>
          <w:p w14:paraId="63CBF64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22B4807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887" w:type="dxa"/>
          </w:tcPr>
          <w:p w14:paraId="01B0269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85</w:t>
            </w:r>
          </w:p>
        </w:tc>
      </w:tr>
      <w:tr w:rsidR="00884FCB" w:rsidRPr="008114E9" w14:paraId="0FD8FF2D"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5B30A9F7" w14:textId="77777777" w:rsidR="00884FCB" w:rsidRPr="009F0D8B" w:rsidRDefault="00884FCB" w:rsidP="00CA6954">
            <w:pPr>
              <w:ind w:left="-20" w:right="-20"/>
              <w:rPr>
                <w:b w:val="0"/>
                <w:bCs w:val="0"/>
                <w:sz w:val="16"/>
                <w:szCs w:val="16"/>
              </w:rPr>
            </w:pPr>
            <w:r w:rsidRPr="00CF121A">
              <w:rPr>
                <w:sz w:val="16"/>
                <w:szCs w:val="16"/>
              </w:rPr>
              <w:t>34</w:t>
            </w:r>
          </w:p>
        </w:tc>
        <w:tc>
          <w:tcPr>
            <w:tcW w:w="3433" w:type="dxa"/>
          </w:tcPr>
          <w:p w14:paraId="74F56230"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Changes in ethical standards </w:t>
            </w:r>
          </w:p>
        </w:tc>
        <w:tc>
          <w:tcPr>
            <w:tcW w:w="682" w:type="dxa"/>
          </w:tcPr>
          <w:p w14:paraId="04C4B62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098C295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682" w:type="dxa"/>
          </w:tcPr>
          <w:p w14:paraId="611BCE0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3" w:type="dxa"/>
          </w:tcPr>
          <w:p w14:paraId="02BB6B9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w:t>
            </w:r>
          </w:p>
        </w:tc>
        <w:tc>
          <w:tcPr>
            <w:tcW w:w="682" w:type="dxa"/>
          </w:tcPr>
          <w:p w14:paraId="6B1C18A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w:t>
            </w:r>
          </w:p>
        </w:tc>
        <w:tc>
          <w:tcPr>
            <w:tcW w:w="683" w:type="dxa"/>
          </w:tcPr>
          <w:p w14:paraId="2FEBE9B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682" w:type="dxa"/>
          </w:tcPr>
          <w:p w14:paraId="0870D5F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6BCC193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2" w:type="dxa"/>
          </w:tcPr>
          <w:p w14:paraId="0FF0930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10</w:t>
            </w:r>
          </w:p>
        </w:tc>
        <w:tc>
          <w:tcPr>
            <w:tcW w:w="683" w:type="dxa"/>
          </w:tcPr>
          <w:p w14:paraId="1B4515A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445BDA7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12D9EA2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887" w:type="dxa"/>
          </w:tcPr>
          <w:p w14:paraId="4CF937A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69</w:t>
            </w:r>
          </w:p>
        </w:tc>
      </w:tr>
      <w:tr w:rsidR="00884FCB" w:rsidRPr="008114E9" w14:paraId="1D05FFEA"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12C21E58" w14:textId="77777777" w:rsidR="00884FCB" w:rsidRPr="009F0D8B" w:rsidRDefault="00884FCB" w:rsidP="00CA6954">
            <w:pPr>
              <w:ind w:left="-20" w:right="-20"/>
              <w:rPr>
                <w:b w:val="0"/>
                <w:bCs w:val="0"/>
                <w:sz w:val="16"/>
                <w:szCs w:val="16"/>
              </w:rPr>
            </w:pPr>
            <w:r w:rsidRPr="00CF121A">
              <w:rPr>
                <w:sz w:val="16"/>
                <w:szCs w:val="16"/>
              </w:rPr>
              <w:t>35</w:t>
            </w:r>
          </w:p>
        </w:tc>
        <w:tc>
          <w:tcPr>
            <w:tcW w:w="3433" w:type="dxa"/>
          </w:tcPr>
          <w:p w14:paraId="3C12C3E6"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Use of synthetic biology in wild organisms in the context of resilience in threatened species</w:t>
            </w:r>
          </w:p>
        </w:tc>
        <w:tc>
          <w:tcPr>
            <w:tcW w:w="682" w:type="dxa"/>
          </w:tcPr>
          <w:p w14:paraId="36F235A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0501457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1CD30BD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6779617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369CD47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398FC8F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2" w:type="dxa"/>
          </w:tcPr>
          <w:p w14:paraId="5C1CE57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5B9B381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6CC3462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10</w:t>
            </w:r>
          </w:p>
        </w:tc>
        <w:tc>
          <w:tcPr>
            <w:tcW w:w="683" w:type="dxa"/>
          </w:tcPr>
          <w:p w14:paraId="1A67662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9</w:t>
            </w:r>
          </w:p>
        </w:tc>
        <w:tc>
          <w:tcPr>
            <w:tcW w:w="682" w:type="dxa"/>
          </w:tcPr>
          <w:p w14:paraId="0BC6456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3" w:type="dxa"/>
          </w:tcPr>
          <w:p w14:paraId="506231F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887" w:type="dxa"/>
          </w:tcPr>
          <w:p w14:paraId="6224135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52</w:t>
            </w:r>
          </w:p>
        </w:tc>
      </w:tr>
      <w:tr w:rsidR="00884FCB" w:rsidRPr="008114E9" w14:paraId="7380D22C"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0A3786A8" w14:textId="77777777" w:rsidR="00884FCB" w:rsidRPr="009F0D8B" w:rsidRDefault="00884FCB" w:rsidP="00CA6954">
            <w:pPr>
              <w:ind w:left="-20" w:right="-20"/>
              <w:rPr>
                <w:b w:val="0"/>
                <w:bCs w:val="0"/>
                <w:sz w:val="16"/>
                <w:szCs w:val="16"/>
              </w:rPr>
            </w:pPr>
            <w:r w:rsidRPr="00CF121A">
              <w:rPr>
                <w:sz w:val="16"/>
                <w:szCs w:val="16"/>
              </w:rPr>
              <w:t>36</w:t>
            </w:r>
          </w:p>
        </w:tc>
        <w:tc>
          <w:tcPr>
            <w:tcW w:w="3433" w:type="dxa"/>
          </w:tcPr>
          <w:p w14:paraId="0F359BEC"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 Interaction of synthetic biology organisms in the environment and potential for cumulative effects </w:t>
            </w:r>
          </w:p>
        </w:tc>
        <w:tc>
          <w:tcPr>
            <w:tcW w:w="682" w:type="dxa"/>
          </w:tcPr>
          <w:p w14:paraId="16AB6BC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4951755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5510A86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683" w:type="dxa"/>
          </w:tcPr>
          <w:p w14:paraId="7B1A8BE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4475239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5CE3EEA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682" w:type="dxa"/>
          </w:tcPr>
          <w:p w14:paraId="2F47C52D"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683" w:type="dxa"/>
          </w:tcPr>
          <w:p w14:paraId="6F642BE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70F4637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11</w:t>
            </w:r>
          </w:p>
        </w:tc>
        <w:tc>
          <w:tcPr>
            <w:tcW w:w="683" w:type="dxa"/>
          </w:tcPr>
          <w:p w14:paraId="6A9837C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6CA090A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w:t>
            </w:r>
          </w:p>
        </w:tc>
        <w:tc>
          <w:tcPr>
            <w:tcW w:w="683" w:type="dxa"/>
          </w:tcPr>
          <w:p w14:paraId="66DA3BD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887" w:type="dxa"/>
          </w:tcPr>
          <w:p w14:paraId="5D35C98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49</w:t>
            </w:r>
          </w:p>
        </w:tc>
      </w:tr>
      <w:tr w:rsidR="00884FCB" w:rsidRPr="008114E9" w14:paraId="456CAF86"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300BE08A" w14:textId="77777777" w:rsidR="00884FCB" w:rsidRPr="009F0D8B" w:rsidRDefault="00884FCB" w:rsidP="00CA6954">
            <w:pPr>
              <w:ind w:left="-20" w:right="-20"/>
              <w:rPr>
                <w:b w:val="0"/>
                <w:bCs w:val="0"/>
                <w:sz w:val="16"/>
                <w:szCs w:val="16"/>
              </w:rPr>
            </w:pPr>
            <w:r w:rsidRPr="00CF121A">
              <w:rPr>
                <w:sz w:val="16"/>
                <w:szCs w:val="16"/>
              </w:rPr>
              <w:t>37</w:t>
            </w:r>
          </w:p>
        </w:tc>
        <w:tc>
          <w:tcPr>
            <w:tcW w:w="3433" w:type="dxa"/>
          </w:tcPr>
          <w:p w14:paraId="52B1E007"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Technical refinement of novel delivery systems and chemistries to modify organisms in the field or in nature </w:t>
            </w:r>
          </w:p>
        </w:tc>
        <w:tc>
          <w:tcPr>
            <w:tcW w:w="682" w:type="dxa"/>
          </w:tcPr>
          <w:p w14:paraId="0CEC5AD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6265ABF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718315F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3" w:type="dxa"/>
          </w:tcPr>
          <w:p w14:paraId="4CEEB2D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7C50DE8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45754F0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4066DBE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3" w:type="dxa"/>
          </w:tcPr>
          <w:p w14:paraId="450DE9A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2" w:type="dxa"/>
          </w:tcPr>
          <w:p w14:paraId="41C99E3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8</w:t>
            </w:r>
          </w:p>
        </w:tc>
        <w:tc>
          <w:tcPr>
            <w:tcW w:w="683" w:type="dxa"/>
          </w:tcPr>
          <w:p w14:paraId="6EC8333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2" w:type="dxa"/>
          </w:tcPr>
          <w:p w14:paraId="1161D9D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71EFCA2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887" w:type="dxa"/>
          </w:tcPr>
          <w:p w14:paraId="172A1B7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42</w:t>
            </w:r>
          </w:p>
        </w:tc>
      </w:tr>
      <w:tr w:rsidR="00884FCB" w:rsidRPr="008114E9" w14:paraId="1D8E5B43"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759674DA" w14:textId="77777777" w:rsidR="00884FCB" w:rsidRPr="009F0D8B" w:rsidRDefault="00884FCB" w:rsidP="00CA6954">
            <w:pPr>
              <w:ind w:left="-20" w:right="-20"/>
              <w:rPr>
                <w:b w:val="0"/>
                <w:bCs w:val="0"/>
                <w:sz w:val="16"/>
                <w:szCs w:val="16"/>
              </w:rPr>
            </w:pPr>
            <w:r w:rsidRPr="00CF121A">
              <w:rPr>
                <w:sz w:val="16"/>
                <w:szCs w:val="16"/>
              </w:rPr>
              <w:t>38</w:t>
            </w:r>
          </w:p>
        </w:tc>
        <w:tc>
          <w:tcPr>
            <w:tcW w:w="3433" w:type="dxa"/>
          </w:tcPr>
          <w:p w14:paraId="280DD2D9"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Synthetic biology-enabled production of fabrics, textile dyes and materials</w:t>
            </w:r>
          </w:p>
        </w:tc>
        <w:tc>
          <w:tcPr>
            <w:tcW w:w="682" w:type="dxa"/>
          </w:tcPr>
          <w:p w14:paraId="355E87DA"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068E98C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2788CBD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45FFAE2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7CC8BB7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3BCDF33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2" w:type="dxa"/>
          </w:tcPr>
          <w:p w14:paraId="66F87D6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65EF3B3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682" w:type="dxa"/>
          </w:tcPr>
          <w:p w14:paraId="25BECD2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23D0F86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22D774B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3EA4973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6</w:t>
            </w:r>
          </w:p>
        </w:tc>
        <w:tc>
          <w:tcPr>
            <w:tcW w:w="887" w:type="dxa"/>
          </w:tcPr>
          <w:p w14:paraId="4B4B29C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40</w:t>
            </w:r>
          </w:p>
        </w:tc>
      </w:tr>
      <w:tr w:rsidR="00884FCB" w:rsidRPr="008114E9" w14:paraId="213DCD0E"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794FD401" w14:textId="77777777" w:rsidR="00884FCB" w:rsidRPr="009F0D8B" w:rsidRDefault="00884FCB" w:rsidP="00CA6954">
            <w:pPr>
              <w:ind w:left="-20" w:right="-20"/>
              <w:rPr>
                <w:b w:val="0"/>
                <w:bCs w:val="0"/>
                <w:sz w:val="16"/>
                <w:szCs w:val="16"/>
              </w:rPr>
            </w:pPr>
            <w:r w:rsidRPr="00CF121A">
              <w:rPr>
                <w:sz w:val="16"/>
                <w:szCs w:val="16"/>
              </w:rPr>
              <w:t>39</w:t>
            </w:r>
          </w:p>
        </w:tc>
        <w:tc>
          <w:tcPr>
            <w:tcW w:w="3433" w:type="dxa"/>
          </w:tcPr>
          <w:p w14:paraId="06853330"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Self-limiting insect systems   </w:t>
            </w:r>
          </w:p>
        </w:tc>
        <w:tc>
          <w:tcPr>
            <w:tcW w:w="682" w:type="dxa"/>
          </w:tcPr>
          <w:p w14:paraId="3F095FA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65A656E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3960338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3" w:type="dxa"/>
          </w:tcPr>
          <w:p w14:paraId="3AA5C5E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2" w:type="dxa"/>
          </w:tcPr>
          <w:p w14:paraId="04A6963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05DDD7F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2AB398C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3" w:type="dxa"/>
          </w:tcPr>
          <w:p w14:paraId="46F8763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44DBDBB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w:t>
            </w:r>
          </w:p>
        </w:tc>
        <w:tc>
          <w:tcPr>
            <w:tcW w:w="683" w:type="dxa"/>
          </w:tcPr>
          <w:p w14:paraId="4189F7F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2" w:type="dxa"/>
          </w:tcPr>
          <w:p w14:paraId="64FAA6C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w:t>
            </w:r>
          </w:p>
        </w:tc>
        <w:tc>
          <w:tcPr>
            <w:tcW w:w="683" w:type="dxa"/>
          </w:tcPr>
          <w:p w14:paraId="7EDE122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887" w:type="dxa"/>
          </w:tcPr>
          <w:p w14:paraId="286AB8B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40</w:t>
            </w:r>
          </w:p>
        </w:tc>
      </w:tr>
      <w:tr w:rsidR="00884FCB" w:rsidRPr="008114E9" w14:paraId="20BB79F9"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5AF053DF" w14:textId="77777777" w:rsidR="00884FCB" w:rsidRPr="009F0D8B" w:rsidRDefault="00884FCB" w:rsidP="00CA6954">
            <w:pPr>
              <w:ind w:left="-20" w:right="-20"/>
              <w:rPr>
                <w:b w:val="0"/>
                <w:bCs w:val="0"/>
                <w:sz w:val="16"/>
                <w:szCs w:val="16"/>
              </w:rPr>
            </w:pPr>
            <w:r w:rsidRPr="00CF121A">
              <w:rPr>
                <w:sz w:val="16"/>
                <w:szCs w:val="16"/>
              </w:rPr>
              <w:t>40</w:t>
            </w:r>
          </w:p>
        </w:tc>
        <w:tc>
          <w:tcPr>
            <w:tcW w:w="3433" w:type="dxa"/>
          </w:tcPr>
          <w:p w14:paraId="50CE7E48"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Mitochondrial and plastome engineering </w:t>
            </w:r>
          </w:p>
        </w:tc>
        <w:tc>
          <w:tcPr>
            <w:tcW w:w="682" w:type="dxa"/>
          </w:tcPr>
          <w:p w14:paraId="1CCF7C0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ED6EE2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767AB8B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3" w:type="dxa"/>
          </w:tcPr>
          <w:p w14:paraId="5D0E067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7E1A30E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3" w:type="dxa"/>
          </w:tcPr>
          <w:p w14:paraId="4DD2366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147DE14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3C37AAFF"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2" w:type="dxa"/>
          </w:tcPr>
          <w:p w14:paraId="3EA7C27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44DB3FA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w:t>
            </w:r>
          </w:p>
        </w:tc>
        <w:tc>
          <w:tcPr>
            <w:tcW w:w="682" w:type="dxa"/>
          </w:tcPr>
          <w:p w14:paraId="2A265C10"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3" w:type="dxa"/>
          </w:tcPr>
          <w:p w14:paraId="1CA69C98"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12</w:t>
            </w:r>
          </w:p>
        </w:tc>
        <w:tc>
          <w:tcPr>
            <w:tcW w:w="887" w:type="dxa"/>
          </w:tcPr>
          <w:p w14:paraId="3ED2315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38</w:t>
            </w:r>
          </w:p>
        </w:tc>
      </w:tr>
      <w:tr w:rsidR="00884FCB" w:rsidRPr="008114E9" w14:paraId="2F7272CC"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5343151B" w14:textId="77777777" w:rsidR="00884FCB" w:rsidRPr="009F0D8B" w:rsidRDefault="00884FCB" w:rsidP="00CA6954">
            <w:pPr>
              <w:ind w:left="-20" w:right="-20"/>
              <w:rPr>
                <w:b w:val="0"/>
                <w:bCs w:val="0"/>
                <w:sz w:val="16"/>
                <w:szCs w:val="16"/>
              </w:rPr>
            </w:pPr>
            <w:r w:rsidRPr="00CF121A">
              <w:rPr>
                <w:sz w:val="16"/>
                <w:szCs w:val="16"/>
              </w:rPr>
              <w:t>41</w:t>
            </w:r>
          </w:p>
        </w:tc>
        <w:tc>
          <w:tcPr>
            <w:tcW w:w="3433" w:type="dxa"/>
          </w:tcPr>
          <w:p w14:paraId="4F8D89DE"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Non-biological uses of synthetic biology </w:t>
            </w:r>
          </w:p>
        </w:tc>
        <w:tc>
          <w:tcPr>
            <w:tcW w:w="682" w:type="dxa"/>
          </w:tcPr>
          <w:p w14:paraId="03EEFA6B"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02099C8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45C60590"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58D0331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2" w:type="dxa"/>
          </w:tcPr>
          <w:p w14:paraId="4644D8A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5A38CD6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502C7B2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6</w:t>
            </w:r>
          </w:p>
        </w:tc>
        <w:tc>
          <w:tcPr>
            <w:tcW w:w="683" w:type="dxa"/>
          </w:tcPr>
          <w:p w14:paraId="557D4A61"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2" w:type="dxa"/>
          </w:tcPr>
          <w:p w14:paraId="429B427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5951467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2" w:type="dxa"/>
          </w:tcPr>
          <w:p w14:paraId="1E09136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5D3A3DE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7</w:t>
            </w:r>
          </w:p>
        </w:tc>
        <w:tc>
          <w:tcPr>
            <w:tcW w:w="887" w:type="dxa"/>
          </w:tcPr>
          <w:p w14:paraId="1E654E1D"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36</w:t>
            </w:r>
          </w:p>
        </w:tc>
      </w:tr>
      <w:tr w:rsidR="00884FCB" w:rsidRPr="008114E9" w14:paraId="7E5E5FF4"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54AAC1CB" w14:textId="77777777" w:rsidR="00884FCB" w:rsidRPr="009F0D8B" w:rsidRDefault="00884FCB" w:rsidP="00CA6954">
            <w:pPr>
              <w:ind w:left="-20" w:right="-20"/>
              <w:rPr>
                <w:b w:val="0"/>
                <w:bCs w:val="0"/>
                <w:sz w:val="16"/>
                <w:szCs w:val="16"/>
              </w:rPr>
            </w:pPr>
            <w:r w:rsidRPr="00CF121A">
              <w:rPr>
                <w:sz w:val="16"/>
                <w:szCs w:val="16"/>
              </w:rPr>
              <w:t>42</w:t>
            </w:r>
          </w:p>
        </w:tc>
        <w:tc>
          <w:tcPr>
            <w:tcW w:w="3433" w:type="dxa"/>
          </w:tcPr>
          <w:p w14:paraId="35D95FBD"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De-extinction of extinct animals </w:t>
            </w:r>
          </w:p>
        </w:tc>
        <w:tc>
          <w:tcPr>
            <w:tcW w:w="682" w:type="dxa"/>
          </w:tcPr>
          <w:p w14:paraId="6F3AAB1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8C1FAC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04BF70E7"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3" w:type="dxa"/>
          </w:tcPr>
          <w:p w14:paraId="3F5B0D0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230EDD5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0C4D533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18</w:t>
            </w:r>
          </w:p>
        </w:tc>
        <w:tc>
          <w:tcPr>
            <w:tcW w:w="682" w:type="dxa"/>
          </w:tcPr>
          <w:p w14:paraId="0D7EBA0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3" w:type="dxa"/>
          </w:tcPr>
          <w:p w14:paraId="51B27B5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4732EE0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5</w:t>
            </w:r>
          </w:p>
        </w:tc>
        <w:tc>
          <w:tcPr>
            <w:tcW w:w="683" w:type="dxa"/>
          </w:tcPr>
          <w:p w14:paraId="07E1930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73D328C5"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3" w:type="dxa"/>
          </w:tcPr>
          <w:p w14:paraId="06CFFF9C"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887" w:type="dxa"/>
          </w:tcPr>
          <w:p w14:paraId="748DC8D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33</w:t>
            </w:r>
          </w:p>
        </w:tc>
      </w:tr>
      <w:tr w:rsidR="00884FCB" w:rsidRPr="008114E9" w14:paraId="6F04A6CC"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0594060F" w14:textId="77777777" w:rsidR="00884FCB" w:rsidRPr="009F0D8B" w:rsidRDefault="00884FCB" w:rsidP="00CA6954">
            <w:pPr>
              <w:ind w:left="-20" w:right="-20"/>
              <w:rPr>
                <w:b w:val="0"/>
                <w:bCs w:val="0"/>
                <w:sz w:val="16"/>
                <w:szCs w:val="16"/>
              </w:rPr>
            </w:pPr>
            <w:r w:rsidRPr="00CF121A">
              <w:rPr>
                <w:sz w:val="16"/>
                <w:szCs w:val="16"/>
              </w:rPr>
              <w:t>43</w:t>
            </w:r>
          </w:p>
        </w:tc>
        <w:tc>
          <w:tcPr>
            <w:tcW w:w="3433" w:type="dxa"/>
          </w:tcPr>
          <w:p w14:paraId="1AB92F04" w14:textId="77777777" w:rsidR="00884FCB" w:rsidRPr="008114E9"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Increased field testing of synthetic biology applications, including in areas outside the national jurisdiction of the developer or funder </w:t>
            </w:r>
          </w:p>
        </w:tc>
        <w:tc>
          <w:tcPr>
            <w:tcW w:w="682" w:type="dxa"/>
          </w:tcPr>
          <w:p w14:paraId="4D4D5D75"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c>
          <w:tcPr>
            <w:tcW w:w="683" w:type="dxa"/>
          </w:tcPr>
          <w:p w14:paraId="2C07236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28E5EE5A"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17F5B48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481C9ED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0D05EC6E"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2" w:type="dxa"/>
          </w:tcPr>
          <w:p w14:paraId="374C0164"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79DE3377"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2" w:type="dxa"/>
          </w:tcPr>
          <w:p w14:paraId="5C6949C6"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3" w:type="dxa"/>
          </w:tcPr>
          <w:p w14:paraId="4E402059"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0D25D3F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7F42930F"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887" w:type="dxa"/>
          </w:tcPr>
          <w:p w14:paraId="381093D8"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25</w:t>
            </w:r>
          </w:p>
        </w:tc>
      </w:tr>
      <w:tr w:rsidR="00884FCB" w:rsidRPr="008114E9" w14:paraId="79278EBB"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207FDE71" w14:textId="77777777" w:rsidR="00884FCB" w:rsidRPr="009F0D8B" w:rsidRDefault="00884FCB" w:rsidP="00CA6954">
            <w:pPr>
              <w:ind w:left="-20" w:right="-20"/>
              <w:rPr>
                <w:b w:val="0"/>
                <w:bCs w:val="0"/>
                <w:sz w:val="16"/>
                <w:szCs w:val="16"/>
              </w:rPr>
            </w:pPr>
            <w:r w:rsidRPr="00CF121A">
              <w:rPr>
                <w:sz w:val="16"/>
                <w:szCs w:val="16"/>
              </w:rPr>
              <w:t>44</w:t>
            </w:r>
          </w:p>
        </w:tc>
        <w:tc>
          <w:tcPr>
            <w:tcW w:w="3433" w:type="dxa"/>
          </w:tcPr>
          <w:p w14:paraId="6485521E" w14:textId="77777777" w:rsidR="00884FCB" w:rsidRPr="008114E9"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Paratransgenetic approaches for controlling vector-borne diseases</w:t>
            </w:r>
          </w:p>
        </w:tc>
        <w:tc>
          <w:tcPr>
            <w:tcW w:w="682" w:type="dxa"/>
          </w:tcPr>
          <w:p w14:paraId="69AC242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0BF41BE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2EDE3831"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1E1E8526"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13E6B20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1447E13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24973FA4"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59712F73"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6636237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45FAAFFE"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3D3E8C79"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239FD8B2"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87" w:type="dxa"/>
          </w:tcPr>
          <w:p w14:paraId="4648FD3B" w14:textId="77777777" w:rsidR="00884FCB" w:rsidRPr="008114E9"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24</w:t>
            </w:r>
          </w:p>
        </w:tc>
      </w:tr>
      <w:tr w:rsidR="00884FCB" w:rsidRPr="008114E9" w14:paraId="78C25C0B"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7D9B9504" w14:textId="77777777" w:rsidR="00884FCB" w:rsidRPr="009F0D8B" w:rsidRDefault="00884FCB" w:rsidP="00CA6954">
            <w:pPr>
              <w:ind w:left="-20" w:right="-20"/>
              <w:rPr>
                <w:b w:val="0"/>
                <w:bCs w:val="0"/>
                <w:sz w:val="16"/>
                <w:szCs w:val="16"/>
              </w:rPr>
            </w:pPr>
            <w:r w:rsidRPr="00CF121A">
              <w:rPr>
                <w:sz w:val="16"/>
                <w:szCs w:val="16"/>
              </w:rPr>
              <w:t>45</w:t>
            </w:r>
          </w:p>
        </w:tc>
        <w:tc>
          <w:tcPr>
            <w:tcW w:w="3433" w:type="dxa"/>
          </w:tcPr>
          <w:p w14:paraId="54B0A8AC" w14:textId="77777777" w:rsidR="00884FCB" w:rsidRPr="008114E9" w:rsidRDefault="00884FCB" w:rsidP="009F0D8B">
            <w:pPr>
              <w:ind w:left="-20" w:right="-20"/>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Genetically engineered containment systems </w:t>
            </w:r>
          </w:p>
        </w:tc>
        <w:tc>
          <w:tcPr>
            <w:tcW w:w="682" w:type="dxa"/>
          </w:tcPr>
          <w:p w14:paraId="1843AFD2"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77BCBCE3"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1EA75A1C" w14:textId="77777777" w:rsidR="00884FCB" w:rsidRPr="008114E9"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1538B19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3B01203B"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353E4A6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31B84800"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05AEFCE6"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3</w:t>
            </w:r>
          </w:p>
        </w:tc>
        <w:tc>
          <w:tcPr>
            <w:tcW w:w="682" w:type="dxa"/>
          </w:tcPr>
          <w:p w14:paraId="2528AF5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3" w:type="dxa"/>
          </w:tcPr>
          <w:p w14:paraId="24DA6CE7"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6A908F6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46DAC9DF"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887" w:type="dxa"/>
          </w:tcPr>
          <w:p w14:paraId="527F4D39"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19</w:t>
            </w:r>
          </w:p>
        </w:tc>
      </w:tr>
      <w:tr w:rsidR="00884FCB" w:rsidRPr="008114E9" w14:paraId="60242278"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5352181E" w14:textId="77777777" w:rsidR="00884FCB" w:rsidRPr="009F0D8B" w:rsidRDefault="00884FCB" w:rsidP="00CA6954">
            <w:pPr>
              <w:ind w:left="-20" w:right="-20"/>
              <w:rPr>
                <w:b w:val="0"/>
                <w:bCs w:val="0"/>
                <w:sz w:val="16"/>
                <w:szCs w:val="16"/>
              </w:rPr>
            </w:pPr>
            <w:r w:rsidRPr="00CF121A">
              <w:rPr>
                <w:sz w:val="16"/>
                <w:szCs w:val="16"/>
              </w:rPr>
              <w:t>46</w:t>
            </w:r>
          </w:p>
        </w:tc>
        <w:tc>
          <w:tcPr>
            <w:tcW w:w="3433" w:type="dxa"/>
          </w:tcPr>
          <w:p w14:paraId="0F741623" w14:textId="77777777" w:rsidR="00884FCB" w:rsidRPr="00760BD5"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Bio-fabricated wildlife products </w:t>
            </w:r>
          </w:p>
        </w:tc>
        <w:tc>
          <w:tcPr>
            <w:tcW w:w="682" w:type="dxa"/>
          </w:tcPr>
          <w:p w14:paraId="7381EB0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5A22026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65C2C5F7"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4</w:t>
            </w:r>
          </w:p>
        </w:tc>
        <w:tc>
          <w:tcPr>
            <w:tcW w:w="683" w:type="dxa"/>
          </w:tcPr>
          <w:p w14:paraId="7C31766F"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10997B23"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3" w:type="dxa"/>
          </w:tcPr>
          <w:p w14:paraId="6B159619"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362C399D"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9AB11AD"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12D20B4B"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1F07EFE0"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2" w:type="dxa"/>
          </w:tcPr>
          <w:p w14:paraId="0E8A1DA0"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639F2DE8"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87" w:type="dxa"/>
          </w:tcPr>
          <w:p w14:paraId="6CB1129E"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17</w:t>
            </w:r>
          </w:p>
        </w:tc>
      </w:tr>
      <w:tr w:rsidR="00884FCB" w:rsidRPr="008114E9" w14:paraId="7635D5A9"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654B4529" w14:textId="77777777" w:rsidR="00884FCB" w:rsidRPr="009F0D8B" w:rsidRDefault="00884FCB" w:rsidP="00CA6954">
            <w:pPr>
              <w:ind w:left="-20" w:right="-20"/>
              <w:rPr>
                <w:b w:val="0"/>
                <w:bCs w:val="0"/>
                <w:sz w:val="16"/>
                <w:szCs w:val="16"/>
              </w:rPr>
            </w:pPr>
            <w:r w:rsidRPr="00CF121A">
              <w:rPr>
                <w:sz w:val="16"/>
                <w:szCs w:val="16"/>
              </w:rPr>
              <w:lastRenderedPageBreak/>
              <w:t>47</w:t>
            </w:r>
          </w:p>
        </w:tc>
        <w:tc>
          <w:tcPr>
            <w:tcW w:w="3433" w:type="dxa"/>
          </w:tcPr>
          <w:p w14:paraId="13A9217F" w14:textId="77777777" w:rsidR="00884FCB" w:rsidRPr="00760BD5"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Ability to re-create viruses by chemical DNA synthesis </w:t>
            </w:r>
          </w:p>
        </w:tc>
        <w:tc>
          <w:tcPr>
            <w:tcW w:w="682" w:type="dxa"/>
          </w:tcPr>
          <w:p w14:paraId="5A76B25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16A3BB9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4</w:t>
            </w:r>
          </w:p>
        </w:tc>
        <w:tc>
          <w:tcPr>
            <w:tcW w:w="682" w:type="dxa"/>
          </w:tcPr>
          <w:p w14:paraId="225FAA5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4B162DA2"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2CE186E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63003636"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1A2C929B"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3B0107BF"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3192F02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6D139966"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23F0D5B8"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6943AA77"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87" w:type="dxa"/>
          </w:tcPr>
          <w:p w14:paraId="63EF8107"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13</w:t>
            </w:r>
          </w:p>
        </w:tc>
      </w:tr>
      <w:tr w:rsidR="00884FCB" w:rsidRPr="008114E9" w14:paraId="6DA67A7C"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0A52B8B9" w14:textId="77777777" w:rsidR="00884FCB" w:rsidRPr="009F0D8B" w:rsidRDefault="00884FCB" w:rsidP="00CA6954">
            <w:pPr>
              <w:ind w:left="-20" w:right="-20"/>
              <w:rPr>
                <w:b w:val="0"/>
                <w:bCs w:val="0"/>
                <w:sz w:val="16"/>
                <w:szCs w:val="16"/>
              </w:rPr>
            </w:pPr>
            <w:r w:rsidRPr="00CF121A">
              <w:rPr>
                <w:sz w:val="16"/>
                <w:szCs w:val="16"/>
              </w:rPr>
              <w:t>48</w:t>
            </w:r>
          </w:p>
        </w:tc>
        <w:tc>
          <w:tcPr>
            <w:tcW w:w="3433" w:type="dxa"/>
          </w:tcPr>
          <w:p w14:paraId="22853C4B" w14:textId="77777777" w:rsidR="00884FCB" w:rsidRPr="00760BD5"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Cyberbiosecurity </w:t>
            </w:r>
          </w:p>
        </w:tc>
        <w:tc>
          <w:tcPr>
            <w:tcW w:w="682" w:type="dxa"/>
          </w:tcPr>
          <w:p w14:paraId="6C66CDBA"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EEF598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7F4A3461"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CC8711C"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10A8336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1FC82C3E"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5D5600BE"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47675808"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3</w:t>
            </w:r>
          </w:p>
        </w:tc>
        <w:tc>
          <w:tcPr>
            <w:tcW w:w="682" w:type="dxa"/>
          </w:tcPr>
          <w:p w14:paraId="62A91108"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0AFF4FDA"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682" w:type="dxa"/>
          </w:tcPr>
          <w:p w14:paraId="7FA71FE7"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497FEC9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c>
          <w:tcPr>
            <w:tcW w:w="887" w:type="dxa"/>
          </w:tcPr>
          <w:p w14:paraId="4BA4002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9</w:t>
            </w:r>
          </w:p>
        </w:tc>
      </w:tr>
      <w:tr w:rsidR="00884FCB" w:rsidRPr="008114E9" w14:paraId="71E57E1A"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26B5C83B" w14:textId="77777777" w:rsidR="00884FCB" w:rsidRPr="009F0D8B" w:rsidRDefault="00884FCB" w:rsidP="00CA6954">
            <w:pPr>
              <w:ind w:left="-20" w:right="-20"/>
              <w:rPr>
                <w:b w:val="0"/>
                <w:bCs w:val="0"/>
                <w:sz w:val="16"/>
                <w:szCs w:val="16"/>
              </w:rPr>
            </w:pPr>
            <w:r w:rsidRPr="00CF121A">
              <w:rPr>
                <w:sz w:val="16"/>
                <w:szCs w:val="16"/>
              </w:rPr>
              <w:t>49</w:t>
            </w:r>
          </w:p>
        </w:tc>
        <w:tc>
          <w:tcPr>
            <w:tcW w:w="3433" w:type="dxa"/>
          </w:tcPr>
          <w:p w14:paraId="26CF498A" w14:textId="77777777" w:rsidR="00884FCB" w:rsidRPr="00760BD5" w:rsidRDefault="00884FCB" w:rsidP="000F7318">
            <w:pPr>
              <w:ind w:left="-20" w:right="6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Plant bioproduction of vaccines and anti-venoms </w:t>
            </w:r>
          </w:p>
        </w:tc>
        <w:tc>
          <w:tcPr>
            <w:tcW w:w="682" w:type="dxa"/>
          </w:tcPr>
          <w:p w14:paraId="7944FF42"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670175CB"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3E10DF76"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28598F3B"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0ED88A5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24404FD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524417A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194CBAD0"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2FA7802D"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c>
          <w:tcPr>
            <w:tcW w:w="683" w:type="dxa"/>
          </w:tcPr>
          <w:p w14:paraId="47ED042E"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6AC63DA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523789C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87" w:type="dxa"/>
          </w:tcPr>
          <w:p w14:paraId="37AC8E8D"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5</w:t>
            </w:r>
          </w:p>
        </w:tc>
      </w:tr>
      <w:tr w:rsidR="00884FCB" w:rsidRPr="008114E9" w14:paraId="5885F518"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0C23A535" w14:textId="77777777" w:rsidR="00884FCB" w:rsidRPr="009F0D8B" w:rsidRDefault="00884FCB" w:rsidP="00CA6954">
            <w:pPr>
              <w:ind w:left="-20" w:right="-20"/>
              <w:rPr>
                <w:b w:val="0"/>
                <w:bCs w:val="0"/>
                <w:sz w:val="16"/>
                <w:szCs w:val="16"/>
              </w:rPr>
            </w:pPr>
            <w:r w:rsidRPr="00CF121A">
              <w:rPr>
                <w:sz w:val="16"/>
                <w:szCs w:val="16"/>
              </w:rPr>
              <w:t>50</w:t>
            </w:r>
          </w:p>
        </w:tc>
        <w:tc>
          <w:tcPr>
            <w:tcW w:w="3433" w:type="dxa"/>
          </w:tcPr>
          <w:p w14:paraId="4E859C2C" w14:textId="77777777" w:rsidR="00884FCB" w:rsidRPr="00760BD5"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Exponential growth of synthetic biology without the participation of developing countries </w:t>
            </w:r>
          </w:p>
        </w:tc>
        <w:tc>
          <w:tcPr>
            <w:tcW w:w="682" w:type="dxa"/>
          </w:tcPr>
          <w:p w14:paraId="76C52D7B"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056EBE4D"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048731C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18D02F8"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29B7CAF9"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0AF274FF"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127F1981"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1022C8D"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3B73EA0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683" w:type="dxa"/>
          </w:tcPr>
          <w:p w14:paraId="68E5C8FC"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525C5F7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CC70BA2"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87" w:type="dxa"/>
          </w:tcPr>
          <w:p w14:paraId="3B16108E"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2</w:t>
            </w:r>
          </w:p>
        </w:tc>
      </w:tr>
      <w:tr w:rsidR="00884FCB" w:rsidRPr="008114E9" w14:paraId="38E6837A" w14:textId="77777777" w:rsidTr="00CA695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432" w:type="dxa"/>
          </w:tcPr>
          <w:p w14:paraId="26188DEF" w14:textId="77777777" w:rsidR="00884FCB" w:rsidRPr="009F0D8B" w:rsidRDefault="00884FCB" w:rsidP="00CA6954">
            <w:pPr>
              <w:ind w:left="-20" w:right="-20"/>
              <w:rPr>
                <w:b w:val="0"/>
                <w:bCs w:val="0"/>
                <w:sz w:val="16"/>
                <w:szCs w:val="16"/>
              </w:rPr>
            </w:pPr>
            <w:r w:rsidRPr="00CF121A">
              <w:rPr>
                <w:sz w:val="16"/>
                <w:szCs w:val="16"/>
              </w:rPr>
              <w:t>51</w:t>
            </w:r>
          </w:p>
        </w:tc>
        <w:tc>
          <w:tcPr>
            <w:tcW w:w="3433" w:type="dxa"/>
          </w:tcPr>
          <w:p w14:paraId="1709D91A" w14:textId="77777777" w:rsidR="00884FCB" w:rsidRPr="00760BD5"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Transboundary movements and relation to detection and identification of synthetic biology organisms, parts and products </w:t>
            </w:r>
          </w:p>
        </w:tc>
        <w:tc>
          <w:tcPr>
            <w:tcW w:w="682" w:type="dxa"/>
          </w:tcPr>
          <w:p w14:paraId="6FDA74A9"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2ABA7CC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4F51515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7DA9F37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7BEDB79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69A88E2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0261F22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02931A9C"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2" w:type="dxa"/>
          </w:tcPr>
          <w:p w14:paraId="607089BF"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1</w:t>
            </w:r>
          </w:p>
        </w:tc>
        <w:tc>
          <w:tcPr>
            <w:tcW w:w="683" w:type="dxa"/>
          </w:tcPr>
          <w:p w14:paraId="5861424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263813C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505A9FE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87" w:type="dxa"/>
          </w:tcPr>
          <w:p w14:paraId="3FB5B4D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2</w:t>
            </w:r>
          </w:p>
        </w:tc>
      </w:tr>
      <w:tr w:rsidR="00884FCB" w:rsidRPr="008114E9" w14:paraId="41A42578" w14:textId="77777777" w:rsidTr="00CA6954">
        <w:trPr>
          <w:trHeight w:val="315"/>
        </w:trPr>
        <w:tc>
          <w:tcPr>
            <w:cnfStyle w:val="001000000000" w:firstRow="0" w:lastRow="0" w:firstColumn="1" w:lastColumn="0" w:oddVBand="0" w:evenVBand="0" w:oddHBand="0" w:evenHBand="0" w:firstRowFirstColumn="0" w:firstRowLastColumn="0" w:lastRowFirstColumn="0" w:lastRowLastColumn="0"/>
            <w:tcW w:w="432" w:type="dxa"/>
          </w:tcPr>
          <w:p w14:paraId="7E4EB915" w14:textId="77777777" w:rsidR="00884FCB" w:rsidRPr="009F0D8B" w:rsidRDefault="00884FCB" w:rsidP="00CA6954">
            <w:pPr>
              <w:ind w:left="-20" w:right="-20"/>
              <w:rPr>
                <w:b w:val="0"/>
                <w:bCs w:val="0"/>
                <w:sz w:val="16"/>
                <w:szCs w:val="16"/>
              </w:rPr>
            </w:pPr>
            <w:r w:rsidRPr="00CF121A">
              <w:rPr>
                <w:sz w:val="16"/>
                <w:szCs w:val="16"/>
              </w:rPr>
              <w:t>52</w:t>
            </w:r>
          </w:p>
        </w:tc>
        <w:tc>
          <w:tcPr>
            <w:tcW w:w="3433" w:type="dxa"/>
          </w:tcPr>
          <w:p w14:paraId="2D1F4BB2" w14:textId="77777777" w:rsidR="00884FCB" w:rsidRPr="00760BD5"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Increased scale and use in series of synthetic biology interventions </w:t>
            </w:r>
          </w:p>
        </w:tc>
        <w:tc>
          <w:tcPr>
            <w:tcW w:w="682" w:type="dxa"/>
          </w:tcPr>
          <w:p w14:paraId="24A7C940"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3E07111"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645E8AB1"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19FB8943"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61CD847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245F9AC1"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02C0A992"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435F62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1530B473"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08876371"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4CFE9A5A"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E74404A"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c>
          <w:tcPr>
            <w:tcW w:w="887" w:type="dxa"/>
          </w:tcPr>
          <w:p w14:paraId="2CD34FAB"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1</w:t>
            </w:r>
          </w:p>
        </w:tc>
      </w:tr>
      <w:tr w:rsidR="00884FCB" w:rsidRPr="008114E9" w14:paraId="00E38E18" w14:textId="77777777" w:rsidTr="00CA69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 w:type="dxa"/>
          </w:tcPr>
          <w:p w14:paraId="513E37F9" w14:textId="77777777" w:rsidR="00884FCB" w:rsidRPr="009F0D8B" w:rsidRDefault="00884FCB" w:rsidP="00CA6954">
            <w:pPr>
              <w:ind w:left="-20" w:right="-20"/>
              <w:rPr>
                <w:b w:val="0"/>
                <w:bCs w:val="0"/>
                <w:sz w:val="16"/>
                <w:szCs w:val="16"/>
              </w:rPr>
            </w:pPr>
            <w:r w:rsidRPr="00CF121A">
              <w:rPr>
                <w:sz w:val="16"/>
                <w:szCs w:val="16"/>
              </w:rPr>
              <w:t>53</w:t>
            </w:r>
          </w:p>
        </w:tc>
        <w:tc>
          <w:tcPr>
            <w:tcW w:w="3433" w:type="dxa"/>
          </w:tcPr>
          <w:p w14:paraId="5AF61AF4" w14:textId="77777777" w:rsidR="00884FCB" w:rsidRPr="00760BD5"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Use of genome editors to create null or negative segregants </w:t>
            </w:r>
          </w:p>
        </w:tc>
        <w:tc>
          <w:tcPr>
            <w:tcW w:w="682" w:type="dxa"/>
          </w:tcPr>
          <w:p w14:paraId="2E74F82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585FDCA2"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70A01A1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49163CD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75283B59"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2379B73A"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0F76E32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5EF4C952"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6FDC488C"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70D80311"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29FA85B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0AE8453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87" w:type="dxa"/>
          </w:tcPr>
          <w:p w14:paraId="0BB3843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884FCB" w:rsidRPr="008114E9" w14:paraId="05B8889D" w14:textId="77777777" w:rsidTr="00CA6954">
        <w:trPr>
          <w:trHeight w:val="300"/>
        </w:trPr>
        <w:tc>
          <w:tcPr>
            <w:cnfStyle w:val="001000000000" w:firstRow="0" w:lastRow="0" w:firstColumn="1" w:lastColumn="0" w:oddVBand="0" w:evenVBand="0" w:oddHBand="0" w:evenHBand="0" w:firstRowFirstColumn="0" w:firstRowLastColumn="0" w:lastRowFirstColumn="0" w:lastRowLastColumn="0"/>
            <w:tcW w:w="432" w:type="dxa"/>
          </w:tcPr>
          <w:p w14:paraId="34CEE1F9" w14:textId="77777777" w:rsidR="00884FCB" w:rsidRPr="009F0D8B" w:rsidRDefault="00884FCB" w:rsidP="00CA6954">
            <w:pPr>
              <w:ind w:left="-20" w:right="-20"/>
              <w:rPr>
                <w:b w:val="0"/>
                <w:bCs w:val="0"/>
                <w:sz w:val="16"/>
                <w:szCs w:val="16"/>
              </w:rPr>
            </w:pPr>
            <w:r w:rsidRPr="00CF121A">
              <w:rPr>
                <w:sz w:val="16"/>
                <w:szCs w:val="16"/>
              </w:rPr>
              <w:t>54</w:t>
            </w:r>
          </w:p>
        </w:tc>
        <w:tc>
          <w:tcPr>
            <w:tcW w:w="3433" w:type="dxa"/>
          </w:tcPr>
          <w:p w14:paraId="7FBFCA39" w14:textId="77777777" w:rsidR="00884FCB" w:rsidRPr="00760BD5" w:rsidRDefault="00884FCB" w:rsidP="000F7318">
            <w:pPr>
              <w:ind w:left="-20" w:right="-20"/>
              <w:jc w:val="left"/>
              <w:cnfStyle w:val="000000000000" w:firstRow="0" w:lastRow="0" w:firstColumn="0" w:lastColumn="0" w:oddVBand="0" w:evenVBand="0" w:oddHBand="0" w:evenHBand="0" w:firstRowFirstColumn="0" w:firstRowLastColumn="0" w:lastRowFirstColumn="0" w:lastRowLastColumn="0"/>
              <w:rPr>
                <w:sz w:val="16"/>
                <w:szCs w:val="16"/>
              </w:rPr>
            </w:pPr>
            <w:r w:rsidRPr="003A1CA0">
              <w:rPr>
                <w:sz w:val="16"/>
                <w:szCs w:val="16"/>
              </w:rPr>
              <w:t>Adoption of the Kunming-Montreal Global Biodiversity Framework </w:t>
            </w:r>
          </w:p>
        </w:tc>
        <w:tc>
          <w:tcPr>
            <w:tcW w:w="682" w:type="dxa"/>
          </w:tcPr>
          <w:p w14:paraId="7BBDDDF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DF90228"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14D47FA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731788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7FE933CB"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3074FCC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1311B529"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295FA41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5526B0B0"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485541D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2" w:type="dxa"/>
          </w:tcPr>
          <w:p w14:paraId="09CB3F7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83" w:type="dxa"/>
          </w:tcPr>
          <w:p w14:paraId="554E0C0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87" w:type="dxa"/>
          </w:tcPr>
          <w:p w14:paraId="2E30159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r>
      <w:tr w:rsidR="00884FCB" w:rsidRPr="008114E9" w14:paraId="07A26911" w14:textId="77777777" w:rsidTr="00CA695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32" w:type="dxa"/>
          </w:tcPr>
          <w:p w14:paraId="135DAB35" w14:textId="77777777" w:rsidR="00884FCB" w:rsidRPr="009F0D8B" w:rsidRDefault="00884FCB" w:rsidP="00CA6954">
            <w:pPr>
              <w:ind w:left="-20" w:right="-20"/>
              <w:rPr>
                <w:b w:val="0"/>
                <w:bCs w:val="0"/>
                <w:sz w:val="16"/>
                <w:szCs w:val="16"/>
              </w:rPr>
            </w:pPr>
            <w:r w:rsidRPr="00CF121A">
              <w:rPr>
                <w:sz w:val="16"/>
                <w:szCs w:val="16"/>
              </w:rPr>
              <w:t>55</w:t>
            </w:r>
          </w:p>
        </w:tc>
        <w:tc>
          <w:tcPr>
            <w:tcW w:w="3433" w:type="dxa"/>
          </w:tcPr>
          <w:p w14:paraId="0B7DBE43" w14:textId="77777777" w:rsidR="00884FCB" w:rsidRPr="00760BD5" w:rsidRDefault="00884FCB" w:rsidP="000F7318">
            <w:pPr>
              <w:ind w:left="-20" w:right="-20"/>
              <w:jc w:val="left"/>
              <w:cnfStyle w:val="000000100000" w:firstRow="0" w:lastRow="0" w:firstColumn="0" w:lastColumn="0" w:oddVBand="0" w:evenVBand="0" w:oddHBand="1" w:evenHBand="0" w:firstRowFirstColumn="0" w:firstRowLastColumn="0" w:lastRowFirstColumn="0" w:lastRowLastColumn="0"/>
              <w:rPr>
                <w:sz w:val="16"/>
                <w:szCs w:val="16"/>
              </w:rPr>
            </w:pPr>
            <w:r w:rsidRPr="003A1CA0">
              <w:rPr>
                <w:sz w:val="16"/>
                <w:szCs w:val="16"/>
              </w:rPr>
              <w:t xml:space="preserve">Self-spreading vaccines for wildlife </w:t>
            </w:r>
          </w:p>
        </w:tc>
        <w:tc>
          <w:tcPr>
            <w:tcW w:w="682" w:type="dxa"/>
          </w:tcPr>
          <w:p w14:paraId="71F8D80B"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728517AD"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76EA477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14C3ED82"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3B7B48E7"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03A893FF"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75425B73"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0DBB455D"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6460BA8E"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6DE1B52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2" w:type="dxa"/>
          </w:tcPr>
          <w:p w14:paraId="06EF4B4C"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83" w:type="dxa"/>
          </w:tcPr>
          <w:p w14:paraId="25286A05"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87" w:type="dxa"/>
          </w:tcPr>
          <w:p w14:paraId="1A77F944" w14:textId="77777777" w:rsidR="00884FCB" w:rsidRPr="00760BD5" w:rsidRDefault="00884FCB" w:rsidP="00CA6954">
            <w:pPr>
              <w:ind w:left="-20" w:right="-20"/>
              <w:jc w:val="right"/>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r>
      <w:tr w:rsidR="00884FCB" w:rsidRPr="008114E9" w14:paraId="3257EF7A" w14:textId="77777777" w:rsidTr="00CA6954">
        <w:trPr>
          <w:trHeight w:val="300"/>
        </w:trPr>
        <w:tc>
          <w:tcPr>
            <w:cnfStyle w:val="001000000000" w:firstRow="0" w:lastRow="0" w:firstColumn="1" w:lastColumn="0" w:oddVBand="0" w:evenVBand="0" w:oddHBand="0" w:evenHBand="0" w:firstRowFirstColumn="0" w:firstRowLastColumn="0" w:lastRowFirstColumn="0" w:lastRowLastColumn="0"/>
            <w:tcW w:w="432" w:type="dxa"/>
          </w:tcPr>
          <w:p w14:paraId="7CA56FF6" w14:textId="77777777" w:rsidR="00884FCB" w:rsidRPr="009F0D8B" w:rsidRDefault="00884FCB" w:rsidP="00CA6954">
            <w:pPr>
              <w:ind w:left="-20" w:right="-20"/>
              <w:rPr>
                <w:b w:val="0"/>
                <w:bCs w:val="0"/>
                <w:sz w:val="16"/>
                <w:szCs w:val="16"/>
              </w:rPr>
            </w:pPr>
          </w:p>
        </w:tc>
        <w:tc>
          <w:tcPr>
            <w:tcW w:w="3433" w:type="dxa"/>
          </w:tcPr>
          <w:p w14:paraId="71C538CF" w14:textId="77777777" w:rsidR="00884FCB" w:rsidRPr="00760BD5" w:rsidRDefault="00884FCB" w:rsidP="009F0D8B">
            <w:pPr>
              <w:tabs>
                <w:tab w:val="left" w:pos="283"/>
              </w:tabs>
              <w:ind w:right="-20"/>
              <w:cnfStyle w:val="000000000000" w:firstRow="0" w:lastRow="0" w:firstColumn="0" w:lastColumn="0" w:oddVBand="0" w:evenVBand="0" w:oddHBand="0" w:evenHBand="0" w:firstRowFirstColumn="0" w:firstRowLastColumn="0" w:lastRowFirstColumn="0" w:lastRowLastColumn="0"/>
              <w:rPr>
                <w:b/>
                <w:sz w:val="16"/>
                <w:szCs w:val="16"/>
              </w:rPr>
            </w:pPr>
            <w:r>
              <w:rPr>
                <w:b/>
                <w:sz w:val="16"/>
                <w:szCs w:val="16"/>
              </w:rPr>
              <w:tab/>
            </w:r>
            <w:r w:rsidRPr="003A1CA0">
              <w:rPr>
                <w:b/>
                <w:sz w:val="16"/>
                <w:szCs w:val="16"/>
              </w:rPr>
              <w:t>Total</w:t>
            </w:r>
          </w:p>
        </w:tc>
        <w:tc>
          <w:tcPr>
            <w:tcW w:w="682" w:type="dxa"/>
          </w:tcPr>
          <w:p w14:paraId="36215490"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1</w:t>
            </w:r>
            <w:r>
              <w:rPr>
                <w:b/>
                <w:sz w:val="16"/>
                <w:szCs w:val="16"/>
              </w:rPr>
              <w:t xml:space="preserve"> </w:t>
            </w:r>
            <w:r w:rsidRPr="003A1CA0">
              <w:rPr>
                <w:b/>
                <w:sz w:val="16"/>
                <w:szCs w:val="16"/>
              </w:rPr>
              <w:t>803</w:t>
            </w:r>
          </w:p>
        </w:tc>
        <w:tc>
          <w:tcPr>
            <w:tcW w:w="683" w:type="dxa"/>
          </w:tcPr>
          <w:p w14:paraId="37B5D96D"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1</w:t>
            </w:r>
            <w:r>
              <w:rPr>
                <w:b/>
                <w:sz w:val="16"/>
                <w:szCs w:val="16"/>
              </w:rPr>
              <w:t xml:space="preserve"> </w:t>
            </w:r>
            <w:r w:rsidRPr="003A1CA0">
              <w:rPr>
                <w:b/>
                <w:sz w:val="16"/>
                <w:szCs w:val="16"/>
              </w:rPr>
              <w:t>805</w:t>
            </w:r>
          </w:p>
        </w:tc>
        <w:tc>
          <w:tcPr>
            <w:tcW w:w="682" w:type="dxa"/>
          </w:tcPr>
          <w:p w14:paraId="5662FE8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1</w:t>
            </w:r>
            <w:r>
              <w:rPr>
                <w:b/>
                <w:sz w:val="16"/>
                <w:szCs w:val="16"/>
              </w:rPr>
              <w:t xml:space="preserve"> </w:t>
            </w:r>
            <w:r w:rsidRPr="003A1CA0">
              <w:rPr>
                <w:b/>
                <w:sz w:val="16"/>
                <w:szCs w:val="16"/>
              </w:rPr>
              <w:t>958</w:t>
            </w:r>
          </w:p>
        </w:tc>
        <w:tc>
          <w:tcPr>
            <w:tcW w:w="683" w:type="dxa"/>
          </w:tcPr>
          <w:p w14:paraId="2ECAF894"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2</w:t>
            </w:r>
            <w:r>
              <w:rPr>
                <w:b/>
                <w:sz w:val="16"/>
                <w:szCs w:val="16"/>
              </w:rPr>
              <w:t xml:space="preserve"> </w:t>
            </w:r>
            <w:r w:rsidRPr="003A1CA0">
              <w:rPr>
                <w:b/>
                <w:sz w:val="16"/>
                <w:szCs w:val="16"/>
              </w:rPr>
              <w:t>218</w:t>
            </w:r>
          </w:p>
        </w:tc>
        <w:tc>
          <w:tcPr>
            <w:tcW w:w="682" w:type="dxa"/>
          </w:tcPr>
          <w:p w14:paraId="3BAF0B73"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2</w:t>
            </w:r>
            <w:r>
              <w:rPr>
                <w:b/>
                <w:sz w:val="16"/>
                <w:szCs w:val="16"/>
              </w:rPr>
              <w:t xml:space="preserve"> </w:t>
            </w:r>
            <w:r w:rsidRPr="003A1CA0">
              <w:rPr>
                <w:b/>
                <w:sz w:val="16"/>
                <w:szCs w:val="16"/>
              </w:rPr>
              <w:t>574</w:t>
            </w:r>
          </w:p>
        </w:tc>
        <w:tc>
          <w:tcPr>
            <w:tcW w:w="683" w:type="dxa"/>
          </w:tcPr>
          <w:p w14:paraId="455711C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2</w:t>
            </w:r>
            <w:r>
              <w:rPr>
                <w:b/>
                <w:sz w:val="16"/>
                <w:szCs w:val="16"/>
              </w:rPr>
              <w:t xml:space="preserve"> </w:t>
            </w:r>
            <w:r w:rsidRPr="003A1CA0">
              <w:rPr>
                <w:b/>
                <w:sz w:val="16"/>
                <w:szCs w:val="16"/>
              </w:rPr>
              <w:t>589</w:t>
            </w:r>
          </w:p>
        </w:tc>
        <w:tc>
          <w:tcPr>
            <w:tcW w:w="682" w:type="dxa"/>
          </w:tcPr>
          <w:p w14:paraId="385187FC"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2</w:t>
            </w:r>
            <w:r>
              <w:rPr>
                <w:b/>
                <w:sz w:val="16"/>
                <w:szCs w:val="16"/>
              </w:rPr>
              <w:t xml:space="preserve"> </w:t>
            </w:r>
            <w:r w:rsidRPr="003A1CA0">
              <w:rPr>
                <w:b/>
                <w:sz w:val="16"/>
                <w:szCs w:val="16"/>
              </w:rPr>
              <w:t>819</w:t>
            </w:r>
          </w:p>
        </w:tc>
        <w:tc>
          <w:tcPr>
            <w:tcW w:w="683" w:type="dxa"/>
          </w:tcPr>
          <w:p w14:paraId="2ADAAB16"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2</w:t>
            </w:r>
            <w:r>
              <w:rPr>
                <w:b/>
                <w:sz w:val="16"/>
                <w:szCs w:val="16"/>
              </w:rPr>
              <w:t xml:space="preserve"> </w:t>
            </w:r>
            <w:r w:rsidRPr="003A1CA0">
              <w:rPr>
                <w:b/>
                <w:sz w:val="16"/>
                <w:szCs w:val="16"/>
              </w:rPr>
              <w:t>960</w:t>
            </w:r>
          </w:p>
        </w:tc>
        <w:tc>
          <w:tcPr>
            <w:tcW w:w="682" w:type="dxa"/>
          </w:tcPr>
          <w:p w14:paraId="21E22AFC"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3</w:t>
            </w:r>
            <w:r>
              <w:rPr>
                <w:b/>
                <w:sz w:val="16"/>
                <w:szCs w:val="16"/>
              </w:rPr>
              <w:t xml:space="preserve"> </w:t>
            </w:r>
            <w:r w:rsidRPr="003A1CA0">
              <w:rPr>
                <w:b/>
                <w:sz w:val="16"/>
                <w:szCs w:val="16"/>
              </w:rPr>
              <w:t>350</w:t>
            </w:r>
          </w:p>
        </w:tc>
        <w:tc>
          <w:tcPr>
            <w:tcW w:w="683" w:type="dxa"/>
          </w:tcPr>
          <w:p w14:paraId="7C97BDAA"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3</w:t>
            </w:r>
            <w:r>
              <w:rPr>
                <w:b/>
                <w:sz w:val="16"/>
                <w:szCs w:val="16"/>
              </w:rPr>
              <w:t xml:space="preserve"> </w:t>
            </w:r>
            <w:r w:rsidRPr="003A1CA0">
              <w:rPr>
                <w:b/>
                <w:sz w:val="16"/>
                <w:szCs w:val="16"/>
              </w:rPr>
              <w:t>543</w:t>
            </w:r>
          </w:p>
        </w:tc>
        <w:tc>
          <w:tcPr>
            <w:tcW w:w="682" w:type="dxa"/>
          </w:tcPr>
          <w:p w14:paraId="645424D5"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3</w:t>
            </w:r>
            <w:r>
              <w:rPr>
                <w:b/>
                <w:sz w:val="16"/>
                <w:szCs w:val="16"/>
              </w:rPr>
              <w:t xml:space="preserve"> </w:t>
            </w:r>
            <w:r w:rsidRPr="003A1CA0">
              <w:rPr>
                <w:b/>
                <w:sz w:val="16"/>
                <w:szCs w:val="16"/>
              </w:rPr>
              <w:t>537</w:t>
            </w:r>
          </w:p>
        </w:tc>
        <w:tc>
          <w:tcPr>
            <w:tcW w:w="683" w:type="dxa"/>
          </w:tcPr>
          <w:p w14:paraId="0B15E5CF"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3</w:t>
            </w:r>
            <w:r>
              <w:rPr>
                <w:b/>
                <w:sz w:val="16"/>
                <w:szCs w:val="16"/>
              </w:rPr>
              <w:t xml:space="preserve"> </w:t>
            </w:r>
            <w:r w:rsidRPr="003A1CA0">
              <w:rPr>
                <w:b/>
                <w:sz w:val="16"/>
                <w:szCs w:val="16"/>
              </w:rPr>
              <w:t>375</w:t>
            </w:r>
          </w:p>
        </w:tc>
        <w:tc>
          <w:tcPr>
            <w:tcW w:w="887" w:type="dxa"/>
          </w:tcPr>
          <w:p w14:paraId="621DF549" w14:textId="77777777" w:rsidR="00884FCB" w:rsidRPr="00760BD5" w:rsidRDefault="00884FCB" w:rsidP="00CA6954">
            <w:pPr>
              <w:ind w:left="-20" w:right="-20"/>
              <w:jc w:val="right"/>
              <w:cnfStyle w:val="000000000000" w:firstRow="0" w:lastRow="0" w:firstColumn="0" w:lastColumn="0" w:oddVBand="0" w:evenVBand="0" w:oddHBand="0" w:evenHBand="0" w:firstRowFirstColumn="0" w:firstRowLastColumn="0" w:lastRowFirstColumn="0" w:lastRowLastColumn="0"/>
              <w:rPr>
                <w:b/>
                <w:sz w:val="16"/>
                <w:szCs w:val="16"/>
              </w:rPr>
            </w:pPr>
            <w:r w:rsidRPr="003A1CA0">
              <w:rPr>
                <w:b/>
                <w:sz w:val="16"/>
                <w:szCs w:val="16"/>
              </w:rPr>
              <w:t>32</w:t>
            </w:r>
            <w:r>
              <w:rPr>
                <w:b/>
                <w:sz w:val="16"/>
                <w:szCs w:val="16"/>
              </w:rPr>
              <w:t xml:space="preserve"> </w:t>
            </w:r>
            <w:r w:rsidRPr="003A1CA0">
              <w:rPr>
                <w:b/>
                <w:sz w:val="16"/>
                <w:szCs w:val="16"/>
              </w:rPr>
              <w:t>531</w:t>
            </w:r>
          </w:p>
        </w:tc>
      </w:tr>
    </w:tbl>
    <w:p w14:paraId="495F6D95" w14:textId="77777777" w:rsidR="00983308" w:rsidRPr="00D06B27" w:rsidRDefault="00983308" w:rsidP="00983308">
      <w:pPr>
        <w:spacing w:after="160" w:line="259" w:lineRule="auto"/>
        <w:sectPr w:rsidR="00983308" w:rsidRPr="00D06B27" w:rsidSect="008C7151">
          <w:pgSz w:w="15840" w:h="12240" w:orient="landscape"/>
          <w:pgMar w:top="1440" w:right="1440" w:bottom="1440" w:left="1440" w:header="708" w:footer="708" w:gutter="0"/>
          <w:lnNumType w:countBy="1"/>
          <w:cols w:space="708"/>
          <w:docGrid w:linePitch="360"/>
        </w:sectPr>
      </w:pPr>
    </w:p>
    <w:p w14:paraId="305CF58A" w14:textId="19FF466A" w:rsidR="00DA3045" w:rsidRPr="000F7318" w:rsidRDefault="001245DE" w:rsidP="000F7318">
      <w:pPr>
        <w:spacing w:before="120" w:after="120" w:line="257" w:lineRule="auto"/>
        <w:ind w:right="-20"/>
        <w:rPr>
          <w:b/>
          <w:bCs/>
          <w:sz w:val="24"/>
        </w:rPr>
      </w:pPr>
      <w:r w:rsidRPr="000F7318">
        <w:rPr>
          <w:b/>
          <w:bCs/>
          <w:sz w:val="24"/>
        </w:rPr>
        <w:lastRenderedPageBreak/>
        <w:t xml:space="preserve">Enclosure </w:t>
      </w:r>
      <w:r w:rsidR="00983308" w:rsidRPr="000F7318">
        <w:rPr>
          <w:b/>
          <w:bCs/>
          <w:sz w:val="24"/>
        </w:rPr>
        <w:t>III</w:t>
      </w:r>
    </w:p>
    <w:p w14:paraId="6CFBCF0F" w14:textId="760B738E" w:rsidR="00983308" w:rsidRPr="000F7318" w:rsidRDefault="00983308" w:rsidP="000F7318">
      <w:pPr>
        <w:spacing w:after="160" w:line="257" w:lineRule="auto"/>
        <w:ind w:left="567" w:right="-20"/>
        <w:rPr>
          <w:color w:val="000000" w:themeColor="text1"/>
          <w:sz w:val="28"/>
          <w:szCs w:val="28"/>
        </w:rPr>
      </w:pPr>
      <w:r w:rsidRPr="000F7318">
        <w:rPr>
          <w:b/>
          <w:bCs/>
          <w:color w:val="000000" w:themeColor="text1"/>
          <w:sz w:val="28"/>
          <w:szCs w:val="28"/>
        </w:rPr>
        <w:t>Bibliography</w:t>
      </w:r>
    </w:p>
    <w:p w14:paraId="13435BCD" w14:textId="713D0721" w:rsidR="00983308" w:rsidRPr="000F7318" w:rsidRDefault="00983308" w:rsidP="00983308">
      <w:pPr>
        <w:pStyle w:val="ListParagraph"/>
        <w:numPr>
          <w:ilvl w:val="0"/>
          <w:numId w:val="52"/>
        </w:numPr>
        <w:rPr>
          <w:color w:val="000000" w:themeColor="text1"/>
        </w:rPr>
      </w:pPr>
      <w:r w:rsidRPr="000F7318">
        <w:rPr>
          <w:color w:val="000000" w:themeColor="text1"/>
        </w:rPr>
        <w:t xml:space="preserve">Bibliometric analysis was carried out using Scopus Database @ Clarivate 2023. Accessed on </w:t>
      </w:r>
      <w:r w:rsidR="00A058CE" w:rsidRPr="000F7318">
        <w:rPr>
          <w:color w:val="000000" w:themeColor="text1"/>
        </w:rPr>
        <w:t xml:space="preserve">29 </w:t>
      </w:r>
      <w:r w:rsidRPr="000F7318">
        <w:rPr>
          <w:color w:val="000000" w:themeColor="text1"/>
        </w:rPr>
        <w:t>December 2023</w:t>
      </w:r>
      <w:r w:rsidR="00A058CE" w:rsidRPr="000F7318">
        <w:rPr>
          <w:color w:val="000000" w:themeColor="text1"/>
        </w:rPr>
        <w:t>.</w:t>
      </w:r>
    </w:p>
    <w:p w14:paraId="1A2589F0" w14:textId="5AB45809" w:rsidR="00983308" w:rsidRPr="000F7318" w:rsidRDefault="00983308" w:rsidP="00983308">
      <w:pPr>
        <w:pStyle w:val="ListParagraph"/>
        <w:numPr>
          <w:ilvl w:val="0"/>
          <w:numId w:val="52"/>
        </w:numPr>
        <w:rPr>
          <w:color w:val="000000" w:themeColor="text1"/>
        </w:rPr>
      </w:pPr>
      <w:r w:rsidRPr="000F7318">
        <w:rPr>
          <w:color w:val="000000" w:themeColor="text1"/>
        </w:rPr>
        <w:t>van Eck, N. J.; Waltman, L. (2010) VOS</w:t>
      </w:r>
      <w:r w:rsidR="008221B7">
        <w:rPr>
          <w:color w:val="000000" w:themeColor="text1"/>
        </w:rPr>
        <w:t>v</w:t>
      </w:r>
      <w:r w:rsidRPr="000F7318">
        <w:rPr>
          <w:color w:val="000000" w:themeColor="text1"/>
        </w:rPr>
        <w:t>iewer: Visualizing Scientific Landscapes [</w:t>
      </w:r>
      <w:r w:rsidR="005714F6" w:rsidRPr="000F7318">
        <w:rPr>
          <w:color w:val="000000" w:themeColor="text1"/>
        </w:rPr>
        <w:t>s</w:t>
      </w:r>
      <w:r w:rsidRPr="000F7318">
        <w:rPr>
          <w:color w:val="000000" w:themeColor="text1"/>
        </w:rPr>
        <w:t xml:space="preserve">oftware]. Available from </w:t>
      </w:r>
      <w:hyperlink r:id="rId37">
        <w:r w:rsidRPr="000F7318">
          <w:rPr>
            <w:rStyle w:val="Hyperlink"/>
            <w:color w:val="000000" w:themeColor="text1"/>
          </w:rPr>
          <w:t>https://www.vosviewer.com</w:t>
        </w:r>
      </w:hyperlink>
      <w:r w:rsidRPr="000F7318">
        <w:rPr>
          <w:color w:val="000000" w:themeColor="text1"/>
        </w:rPr>
        <w:t xml:space="preserve">. Accessed on </w:t>
      </w:r>
      <w:r w:rsidR="00A058CE" w:rsidRPr="000F7318">
        <w:rPr>
          <w:color w:val="000000" w:themeColor="text1"/>
        </w:rPr>
        <w:t xml:space="preserve">5 </w:t>
      </w:r>
      <w:r w:rsidRPr="000F7318">
        <w:rPr>
          <w:color w:val="000000" w:themeColor="text1"/>
        </w:rPr>
        <w:t>January 2024</w:t>
      </w:r>
      <w:r w:rsidR="00A058CE" w:rsidRPr="000F7318">
        <w:rPr>
          <w:color w:val="000000" w:themeColor="text1"/>
        </w:rPr>
        <w:t>.</w:t>
      </w:r>
    </w:p>
    <w:p w14:paraId="2D297416" w14:textId="53A248EE" w:rsidR="00983308" w:rsidRPr="000F7318" w:rsidRDefault="00983308" w:rsidP="00983308">
      <w:pPr>
        <w:pStyle w:val="ListParagraph"/>
        <w:numPr>
          <w:ilvl w:val="0"/>
          <w:numId w:val="52"/>
        </w:numPr>
        <w:rPr>
          <w:color w:val="000000" w:themeColor="text1"/>
        </w:rPr>
      </w:pPr>
      <w:r w:rsidRPr="000F7318">
        <w:rPr>
          <w:color w:val="000000" w:themeColor="text1"/>
        </w:rPr>
        <w:t xml:space="preserve">Patent analysis was carried out using Google Patent Database. Accessed on </w:t>
      </w:r>
      <w:r w:rsidR="00A058CE" w:rsidRPr="000F7318">
        <w:rPr>
          <w:color w:val="000000" w:themeColor="text1"/>
        </w:rPr>
        <w:t xml:space="preserve">7 </w:t>
      </w:r>
      <w:r w:rsidRPr="000F7318">
        <w:rPr>
          <w:color w:val="000000" w:themeColor="text1"/>
        </w:rPr>
        <w:t>January 2024</w:t>
      </w:r>
      <w:r w:rsidR="00A058CE" w:rsidRPr="000F7318">
        <w:rPr>
          <w:color w:val="000000" w:themeColor="text1"/>
        </w:rPr>
        <w:t>.</w:t>
      </w:r>
    </w:p>
    <w:p w14:paraId="753B7F74" w14:textId="0055488A" w:rsidR="00C9161D" w:rsidRPr="00D06B27" w:rsidRDefault="002C13D8" w:rsidP="00C60EA1">
      <w:pPr>
        <w:spacing w:before="120" w:after="240"/>
        <w:jc w:val="center"/>
        <w:rPr>
          <w:rStyle w:val="Heading2Char"/>
          <w:rFonts w:ascii="Times New Roman Bold" w:hAnsi="Times New Roman Bold" w:cs="Times New Roman Bold"/>
          <w:caps/>
        </w:rPr>
      </w:pPr>
      <w:r w:rsidRPr="00D06B27">
        <w:rPr>
          <w:rStyle w:val="Heading2Char"/>
          <w:rFonts w:asciiTheme="majorBidi" w:hAnsiTheme="majorBidi" w:cstheme="majorBidi"/>
          <w:caps/>
        </w:rPr>
        <w:t>_</w:t>
      </w:r>
      <w:r w:rsidRPr="00D06B27">
        <w:rPr>
          <w:rStyle w:val="Heading2Char"/>
          <w:rFonts w:ascii="Times New Roman Bold" w:hAnsi="Times New Roman Bold" w:cs="Times New Roman Bold"/>
          <w:caps/>
        </w:rPr>
        <w:t>_________</w:t>
      </w:r>
    </w:p>
    <w:sectPr w:rsidR="00C9161D" w:rsidRPr="00D06B27" w:rsidSect="008C7151">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A73D2" w14:textId="77777777" w:rsidR="008C7151" w:rsidRDefault="008C7151" w:rsidP="00CF1848">
      <w:r>
        <w:separator/>
      </w:r>
    </w:p>
  </w:endnote>
  <w:endnote w:type="continuationSeparator" w:id="0">
    <w:p w14:paraId="1B9ABB95" w14:textId="77777777" w:rsidR="008C7151" w:rsidRDefault="008C7151" w:rsidP="00CF1848">
      <w:r>
        <w:continuationSeparator/>
      </w:r>
    </w:p>
  </w:endnote>
  <w:endnote w:type="continuationNotice" w:id="1">
    <w:p w14:paraId="1767EA80" w14:textId="77777777" w:rsidR="008C7151" w:rsidRDefault="008C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636285"/>
      <w:docPartObj>
        <w:docPartGallery w:val="Page Numbers (Top of Page)"/>
        <w:docPartUnique/>
      </w:docPartObj>
    </w:sdtPr>
    <w:sdtContent>
      <w:p w14:paraId="4E9D5544" w14:textId="0DBE9117" w:rsidR="00AE5C9F" w:rsidRPr="000F7318" w:rsidRDefault="00272C4B" w:rsidP="000F7318">
        <w:pPr>
          <w:pStyle w:val="Footer"/>
          <w:ind w:firstLine="0"/>
          <w:jc w:val="left"/>
          <w:rPr>
            <w:rFonts w:ascii="Calibri" w:eastAsia="Calibri" w:hAnsi="Calibri"/>
            <w:szCs w:val="22"/>
          </w:rPr>
        </w:pPr>
        <w:r w:rsidRPr="00EA0B61">
          <w:rPr>
            <w:sz w:val="20"/>
            <w:szCs w:val="20"/>
          </w:rPr>
          <w:fldChar w:fldCharType="begin"/>
        </w:r>
        <w:r w:rsidRPr="00EA0B61">
          <w:rPr>
            <w:sz w:val="20"/>
            <w:szCs w:val="20"/>
          </w:rPr>
          <w:instrText xml:space="preserve"> PAGE </w:instrText>
        </w:r>
        <w:r w:rsidRPr="00EA0B61">
          <w:rPr>
            <w:sz w:val="20"/>
            <w:szCs w:val="20"/>
          </w:rPr>
          <w:fldChar w:fldCharType="separate"/>
        </w:r>
        <w:r>
          <w:rPr>
            <w:sz w:val="20"/>
            <w:szCs w:val="20"/>
          </w:rPr>
          <w:t>2</w:t>
        </w:r>
        <w:r w:rsidRPr="00EA0B61">
          <w:rPr>
            <w:sz w:val="20"/>
            <w:szCs w:val="20"/>
          </w:rPr>
          <w:fldChar w:fldCharType="end"/>
        </w:r>
        <w:r w:rsidRPr="00EA0B61">
          <w:rPr>
            <w:sz w:val="20"/>
            <w:szCs w:val="20"/>
          </w:rPr>
          <w:t>/</w:t>
        </w:r>
        <w:r w:rsidRPr="00EA0B61">
          <w:rPr>
            <w:sz w:val="20"/>
            <w:szCs w:val="20"/>
          </w:rPr>
          <w:fldChar w:fldCharType="begin"/>
        </w:r>
        <w:r w:rsidRPr="00EA0B61">
          <w:rPr>
            <w:sz w:val="20"/>
            <w:szCs w:val="20"/>
          </w:rPr>
          <w:instrText xml:space="preserve"> NUMPAGES  </w:instrText>
        </w:r>
        <w:r w:rsidRPr="00EA0B61">
          <w:rPr>
            <w:sz w:val="20"/>
            <w:szCs w:val="20"/>
          </w:rPr>
          <w:fldChar w:fldCharType="separate"/>
        </w:r>
        <w:r>
          <w:rPr>
            <w:sz w:val="20"/>
            <w:szCs w:val="20"/>
          </w:rPr>
          <w:t>6</w:t>
        </w:r>
        <w:r w:rsidRPr="00EA0B61">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47470"/>
      <w:docPartObj>
        <w:docPartGallery w:val="Page Numbers (Bottom of Page)"/>
        <w:docPartUnique/>
      </w:docPartObj>
    </w:sdtPr>
    <w:sdtEndPr>
      <w:rPr>
        <w:noProof/>
      </w:rPr>
    </w:sdtEndPr>
    <w:sdtContent>
      <w:p w14:paraId="0EF18949" w14:textId="54EFE2E9" w:rsidR="00983308" w:rsidRDefault="004D71B2" w:rsidP="000F7318">
        <w:pPr>
          <w:pStyle w:val="Footer"/>
          <w:ind w:firstLine="0"/>
        </w:pPr>
        <w:sdt>
          <w:sdtPr>
            <w:id w:val="1548104898"/>
            <w:docPartObj>
              <w:docPartGallery w:val="Page Numbers (Top of Page)"/>
              <w:docPartUnique/>
            </w:docPartObj>
          </w:sdtPr>
          <w:sdtContent>
            <w:r w:rsidRPr="00EA0B61">
              <w:rPr>
                <w:sz w:val="20"/>
                <w:szCs w:val="20"/>
              </w:rPr>
              <w:fldChar w:fldCharType="begin"/>
            </w:r>
            <w:r w:rsidRPr="00EA0B61">
              <w:rPr>
                <w:sz w:val="20"/>
                <w:szCs w:val="20"/>
              </w:rPr>
              <w:instrText xml:space="preserve"> PAGE </w:instrText>
            </w:r>
            <w:r w:rsidRPr="00EA0B61">
              <w:rPr>
                <w:sz w:val="20"/>
                <w:szCs w:val="20"/>
              </w:rPr>
              <w:fldChar w:fldCharType="separate"/>
            </w:r>
            <w:r>
              <w:rPr>
                <w:sz w:val="20"/>
                <w:szCs w:val="20"/>
              </w:rPr>
              <w:t>2</w:t>
            </w:r>
            <w:r w:rsidRPr="00EA0B61">
              <w:rPr>
                <w:sz w:val="20"/>
                <w:szCs w:val="20"/>
              </w:rPr>
              <w:fldChar w:fldCharType="end"/>
            </w:r>
            <w:r w:rsidRPr="00EA0B61">
              <w:rPr>
                <w:sz w:val="20"/>
                <w:szCs w:val="20"/>
              </w:rPr>
              <w:t>/</w:t>
            </w:r>
            <w:r w:rsidRPr="00EA0B61">
              <w:rPr>
                <w:sz w:val="20"/>
                <w:szCs w:val="20"/>
              </w:rPr>
              <w:fldChar w:fldCharType="begin"/>
            </w:r>
            <w:r w:rsidRPr="00EA0B61">
              <w:rPr>
                <w:sz w:val="20"/>
                <w:szCs w:val="20"/>
              </w:rPr>
              <w:instrText xml:space="preserve"> NUMPAGES  </w:instrText>
            </w:r>
            <w:r w:rsidRPr="00EA0B61">
              <w:rPr>
                <w:sz w:val="20"/>
                <w:szCs w:val="20"/>
              </w:rPr>
              <w:fldChar w:fldCharType="separate"/>
            </w:r>
            <w:r>
              <w:rPr>
                <w:sz w:val="20"/>
                <w:szCs w:val="20"/>
              </w:rPr>
              <w:t>36</w:t>
            </w:r>
            <w:r w:rsidRPr="00EA0B61">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E885A" w14:textId="77777777" w:rsidR="008C7151" w:rsidRDefault="008C7151" w:rsidP="00CF1848">
      <w:r>
        <w:separator/>
      </w:r>
    </w:p>
  </w:footnote>
  <w:footnote w:type="continuationSeparator" w:id="0">
    <w:p w14:paraId="3636C208" w14:textId="77777777" w:rsidR="008C7151" w:rsidRDefault="008C7151" w:rsidP="00CF1848">
      <w:r>
        <w:continuationSeparator/>
      </w:r>
    </w:p>
  </w:footnote>
  <w:footnote w:type="continuationNotice" w:id="1">
    <w:p w14:paraId="3F6CB445" w14:textId="77777777" w:rsidR="008C7151" w:rsidRDefault="008C7151"/>
  </w:footnote>
  <w:footnote w:id="2">
    <w:p w14:paraId="762E7202" w14:textId="7B09099D" w:rsidR="007E5280" w:rsidRPr="00C41CF0" w:rsidRDefault="007E5280" w:rsidP="00C41CF0">
      <w:pPr>
        <w:pStyle w:val="FootnoteText"/>
        <w:spacing w:after="0"/>
      </w:pPr>
      <w:r w:rsidRPr="00C41CF0">
        <w:rPr>
          <w:rStyle w:val="FootnoteReference"/>
        </w:rPr>
        <w:t>*</w:t>
      </w:r>
      <w:r w:rsidRPr="00C41CF0">
        <w:t>CBD/S</w:t>
      </w:r>
      <w:r w:rsidR="002F6A4C" w:rsidRPr="00C41CF0">
        <w:t>YNBIO/AHTEG/202</w:t>
      </w:r>
      <w:r w:rsidR="009579CE">
        <w:t>4</w:t>
      </w:r>
      <w:r w:rsidR="002F6A4C" w:rsidRPr="00C41CF0">
        <w:t>/1/1</w:t>
      </w:r>
      <w:r w:rsidR="00C4238F" w:rsidRPr="00C41CF0">
        <w:t>.</w:t>
      </w:r>
    </w:p>
  </w:footnote>
  <w:footnote w:id="3">
    <w:p w14:paraId="4C912C03" w14:textId="7DBB6886" w:rsidR="001804B4" w:rsidRPr="000F7318" w:rsidRDefault="001804B4" w:rsidP="000E729B">
      <w:pPr>
        <w:pStyle w:val="FootnoteText"/>
        <w:spacing w:after="0"/>
        <w:rPr>
          <w:szCs w:val="18"/>
          <w:lang w:val="en-US"/>
        </w:rPr>
      </w:pPr>
      <w:r w:rsidRPr="000F7318">
        <w:rPr>
          <w:rStyle w:val="FootnoteReference"/>
          <w:sz w:val="18"/>
          <w:szCs w:val="18"/>
        </w:rPr>
        <w:footnoteRef/>
      </w:r>
      <w:r w:rsidRPr="000F7318">
        <w:rPr>
          <w:szCs w:val="18"/>
        </w:rPr>
        <w:t xml:space="preserve"> </w:t>
      </w:r>
      <w:r w:rsidRPr="000F7318">
        <w:rPr>
          <w:szCs w:val="18"/>
          <w:lang w:val="en-US"/>
        </w:rPr>
        <w:t>CBD/SYNBIO/AHTEG/2024/1/INF/1.</w:t>
      </w:r>
    </w:p>
  </w:footnote>
  <w:footnote w:id="4">
    <w:p w14:paraId="520833F2" w14:textId="226817CD" w:rsidR="001804B4" w:rsidRPr="000F7318" w:rsidRDefault="001804B4" w:rsidP="000E729B">
      <w:pPr>
        <w:pStyle w:val="FootnoteText"/>
        <w:spacing w:after="0"/>
        <w:rPr>
          <w:szCs w:val="18"/>
        </w:rPr>
      </w:pPr>
      <w:r w:rsidRPr="000F7318">
        <w:rPr>
          <w:rStyle w:val="FootnoteReference"/>
          <w:sz w:val="18"/>
          <w:szCs w:val="18"/>
        </w:rPr>
        <w:footnoteRef/>
      </w:r>
      <w:r w:rsidRPr="000F7318">
        <w:rPr>
          <w:szCs w:val="18"/>
        </w:rPr>
        <w:t xml:space="preserve"> CBD/SYNBIO/AHTEG/2024/1/INF/2.</w:t>
      </w:r>
    </w:p>
  </w:footnote>
  <w:footnote w:id="5">
    <w:p w14:paraId="1331A0E9" w14:textId="71161852" w:rsidR="00850565" w:rsidRPr="000F7318" w:rsidRDefault="00850565" w:rsidP="000E729B">
      <w:pPr>
        <w:pStyle w:val="FootnoteText"/>
        <w:spacing w:after="0"/>
        <w:rPr>
          <w:szCs w:val="18"/>
          <w:lang w:val="en-US"/>
        </w:rPr>
      </w:pPr>
      <w:r w:rsidRPr="00123C91">
        <w:rPr>
          <w:rStyle w:val="FootnoteReference"/>
          <w:sz w:val="18"/>
          <w:szCs w:val="18"/>
        </w:rPr>
        <w:footnoteRef/>
      </w:r>
      <w:r w:rsidRPr="00123C91">
        <w:rPr>
          <w:szCs w:val="18"/>
        </w:rPr>
        <w:t xml:space="preserve"> </w:t>
      </w:r>
      <w:hyperlink r:id="rId1" w:history="1">
        <w:r w:rsidRPr="000F7318">
          <w:rPr>
            <w:rStyle w:val="Hyperlink"/>
            <w:szCs w:val="18"/>
          </w:rPr>
          <w:t>CBD/SYNBIO/AHTEG/2023/1/3</w:t>
        </w:r>
      </w:hyperlink>
      <w:r w:rsidRPr="000F7318">
        <w:rPr>
          <w:rStyle w:val="Hyperlink"/>
          <w:szCs w:val="18"/>
        </w:rPr>
        <w:t>.</w:t>
      </w:r>
    </w:p>
  </w:footnote>
  <w:footnote w:id="6">
    <w:p w14:paraId="29FA96D8" w14:textId="5CBDF8F6" w:rsidR="00363F4D" w:rsidRPr="00BD6901" w:rsidRDefault="00363F4D" w:rsidP="000E729B">
      <w:pPr>
        <w:pStyle w:val="FootnoteText"/>
        <w:spacing w:after="0"/>
        <w:rPr>
          <w:lang w:val="en-US"/>
        </w:rPr>
      </w:pPr>
      <w:r w:rsidRPr="000F7318">
        <w:rPr>
          <w:rStyle w:val="FootnoteReference"/>
          <w:sz w:val="18"/>
          <w:szCs w:val="18"/>
        </w:rPr>
        <w:footnoteRef/>
      </w:r>
      <w:r w:rsidRPr="000F7318">
        <w:rPr>
          <w:szCs w:val="18"/>
        </w:rPr>
        <w:t xml:space="preserve"> </w:t>
      </w:r>
      <w:r w:rsidR="00C47A6B" w:rsidRPr="000F7318">
        <w:rPr>
          <w:szCs w:val="18"/>
        </w:rPr>
        <w:t>“</w:t>
      </w:r>
      <w:r w:rsidR="00BC5863" w:rsidRPr="000F7318">
        <w:rPr>
          <w:szCs w:val="18"/>
        </w:rPr>
        <w:t>S</w:t>
      </w:r>
      <w:r w:rsidRPr="000F7318">
        <w:rPr>
          <w:szCs w:val="18"/>
        </w:rPr>
        <w:t>ynthetic biology is a further development and new dimension of modern biotechnology that combines science, technology and</w:t>
      </w:r>
      <w:r w:rsidR="00BC5863" w:rsidRPr="000F7318">
        <w:rPr>
          <w:szCs w:val="18"/>
        </w:rPr>
        <w:t xml:space="preserve"> engineering to facilitate and accelerate the understanding, design, redesign, manufacture and/or modification of genetic materials, living organisms and biological systems</w:t>
      </w:r>
      <w:r w:rsidR="00AB5232" w:rsidRPr="000F7318">
        <w:rPr>
          <w:szCs w:val="18"/>
        </w:rPr>
        <w:t>.</w:t>
      </w:r>
      <w:r w:rsidR="00BC5863" w:rsidRPr="000F7318">
        <w:rPr>
          <w:szCs w:val="18"/>
        </w:rPr>
        <w:t>”</w:t>
      </w:r>
    </w:p>
  </w:footnote>
  <w:footnote w:id="7">
    <w:p w14:paraId="5D45847A" w14:textId="04D937F9" w:rsidR="009D05CA" w:rsidRPr="000F7318" w:rsidRDefault="009D05CA" w:rsidP="00F4178E">
      <w:pPr>
        <w:pStyle w:val="FootnoteText"/>
        <w:spacing w:after="0"/>
        <w:rPr>
          <w:lang w:val="en-US"/>
        </w:rPr>
      </w:pPr>
      <w:r>
        <w:rPr>
          <w:rStyle w:val="FootnoteReference"/>
        </w:rPr>
        <w:footnoteRef/>
      </w:r>
      <w:r>
        <w:t xml:space="preserve"> CBD/SYNBIO/AHTEG/2019/1/3.</w:t>
      </w:r>
    </w:p>
  </w:footnote>
  <w:footnote w:id="8">
    <w:p w14:paraId="73379019" w14:textId="535C1C32" w:rsidR="00354387" w:rsidRPr="00354387" w:rsidRDefault="00354387" w:rsidP="00F4178E">
      <w:pPr>
        <w:pStyle w:val="FootnoteText"/>
        <w:spacing w:after="0"/>
      </w:pPr>
      <w:r>
        <w:rPr>
          <w:rStyle w:val="FootnoteReference"/>
        </w:rPr>
        <w:footnoteRef/>
      </w:r>
      <w:r>
        <w:t xml:space="preserve"> Available at </w:t>
      </w:r>
      <w:hyperlink r:id="rId2" w:history="1">
        <w:r>
          <w:rPr>
            <w:rStyle w:val="Hyperlink"/>
          </w:rPr>
          <w:t>www.cbd.int/doc/publications/cbd-ts-100-en.pdf</w:t>
        </w:r>
      </w:hyperlink>
      <w:r>
        <w:t xml:space="preserve">. </w:t>
      </w:r>
    </w:p>
  </w:footnote>
  <w:footnote w:id="9">
    <w:p w14:paraId="2AB12C3D" w14:textId="7A11AD72" w:rsidR="00C22CE1" w:rsidRPr="0007357E" w:rsidRDefault="00C22CE1" w:rsidP="00AE5C9F">
      <w:pPr>
        <w:pStyle w:val="FootnoteText"/>
        <w:spacing w:after="0"/>
      </w:pPr>
      <w:r>
        <w:rPr>
          <w:rStyle w:val="FootnoteReference"/>
        </w:rPr>
        <w:footnoteRef/>
      </w:r>
      <w:r>
        <w:t xml:space="preserve"> Novel organisms as chassis for synthetic bioproduction (insects, fungi, plants); aquatic living modified organisms; redesign of existing synthetic promoters</w:t>
      </w:r>
      <w:r w:rsidR="005F38A3">
        <w:t>; and s</w:t>
      </w:r>
      <w:r w:rsidR="005F38A3" w:rsidRPr="005F38A3">
        <w:t>trengthening the participation of developing countries in the growth of synthetic biology</w:t>
      </w:r>
      <w:r>
        <w:t>.</w:t>
      </w:r>
    </w:p>
  </w:footnote>
  <w:footnote w:id="10">
    <w:p w14:paraId="4262945C" w14:textId="3E9B3CE1" w:rsidR="007D613A" w:rsidRPr="007D613A" w:rsidRDefault="007D613A" w:rsidP="00AE5C9F">
      <w:pPr>
        <w:pStyle w:val="FootnoteText"/>
        <w:spacing w:after="0"/>
        <w:rPr>
          <w:lang w:val="en-US"/>
        </w:rPr>
      </w:pPr>
      <w:r>
        <w:rPr>
          <w:rStyle w:val="FootnoteReference"/>
        </w:rPr>
        <w:footnoteRef/>
      </w:r>
      <w:r>
        <w:t xml:space="preserve"> </w:t>
      </w:r>
      <w:r w:rsidRPr="007D613A">
        <w:t xml:space="preserve">Z-scores </w:t>
      </w:r>
      <w:r>
        <w:t xml:space="preserve">are calculated </w:t>
      </w:r>
      <w:r w:rsidRPr="007D613A">
        <w:t>by subtracting the mean (average) from the initial score and then dividing it by the standard deviation. This ensures that scores are comparable (normalized)</w:t>
      </w:r>
      <w:r w:rsidR="00623B33">
        <w:t xml:space="preserve">, </w:t>
      </w:r>
      <w:r w:rsidR="007644B4">
        <w:t xml:space="preserve">that is, </w:t>
      </w:r>
      <w:r w:rsidRPr="007D613A">
        <w:t>that they can be meaningfully aggregated across participants with different means and variances in their scoring. Z-scores are commonplace in a range of areas, including in foresight and horizon scanning (in health, ecology and bioengineering) and biology (</w:t>
      </w:r>
      <w:r w:rsidR="00D154B2">
        <w:t>e.</w:t>
      </w:r>
      <w:r w:rsidR="00956049">
        <w:t>g.</w:t>
      </w:r>
      <w:r w:rsidRPr="007D613A">
        <w:t xml:space="preserve"> </w:t>
      </w:r>
      <w:r w:rsidR="00D339F4">
        <w:t xml:space="preserve">to </w:t>
      </w:r>
      <w:r w:rsidRPr="007D613A">
        <w:t>calculat</w:t>
      </w:r>
      <w:r w:rsidR="00D339F4">
        <w:t>e</w:t>
      </w:r>
      <w:r w:rsidRPr="007D613A">
        <w:t xml:space="preserve"> height and weight relative to the broader population distribution).</w:t>
      </w:r>
    </w:p>
  </w:footnote>
  <w:footnote w:id="11">
    <w:p w14:paraId="07124656" w14:textId="647B6C56" w:rsidR="00C72094" w:rsidRPr="00C72094" w:rsidRDefault="00C72094">
      <w:pPr>
        <w:pStyle w:val="FootnoteText"/>
      </w:pPr>
      <w:r>
        <w:rPr>
          <w:rStyle w:val="FootnoteReference"/>
        </w:rPr>
        <w:footnoteRef/>
      </w:r>
      <w:r>
        <w:t xml:space="preserve"> “</w:t>
      </w:r>
      <w:r w:rsidRPr="00C72094">
        <w:t>The ad hoc technical expert groups shall be composed of no more than fifteen experts nominated by Parties competent in the relevant field of expertise, with due regard to geographical representation, gender balance and to the special conditions of developing countries, in particular the least-developed and small island developing States, and countries with economies in transition, as well as a limited number of experts from relevant organizations, depending on the subject matter. The number of experts from organizations shall not exceed the number of experts nominated by Parties</w:t>
      </w:r>
      <w:r w:rsidR="00780581">
        <w:t>.</w:t>
      </w:r>
      <w:r>
        <w:t>”</w:t>
      </w:r>
    </w:p>
  </w:footnote>
  <w:footnote w:id="12">
    <w:p w14:paraId="01C678A4" w14:textId="5713E367" w:rsidR="002D133D" w:rsidRPr="000F7318" w:rsidRDefault="002D133D" w:rsidP="00B262FE">
      <w:pPr>
        <w:pStyle w:val="FootnoteText"/>
        <w:spacing w:after="0"/>
        <w:rPr>
          <w:szCs w:val="18"/>
        </w:rPr>
      </w:pPr>
      <w:r w:rsidRPr="000F7318">
        <w:rPr>
          <w:rStyle w:val="FootnoteReference"/>
          <w:sz w:val="18"/>
          <w:szCs w:val="18"/>
        </w:rPr>
        <w:t>*</w:t>
      </w:r>
      <w:r w:rsidRPr="000F7318">
        <w:rPr>
          <w:szCs w:val="18"/>
        </w:rPr>
        <w:t xml:space="preserve"> </w:t>
      </w:r>
      <w:r w:rsidRPr="000F7318">
        <w:rPr>
          <w:szCs w:val="18"/>
          <w:lang w:val="en-US"/>
        </w:rPr>
        <w:t>The present annex has been issued without formal editing, as the literature review is currently undergoing a peer-review process (see https://www.cbd.int/synbio/current_activities/peer_review/). The annex is therefore not for citation purposes.</w:t>
      </w:r>
    </w:p>
  </w:footnote>
  <w:footnote w:id="13">
    <w:p w14:paraId="4A057F3D" w14:textId="78F146B9" w:rsidR="00983308" w:rsidRPr="000F7318" w:rsidRDefault="00983308" w:rsidP="00B262FE">
      <w:pPr>
        <w:pStyle w:val="FootnoteText"/>
        <w:spacing w:after="0"/>
        <w:rPr>
          <w:szCs w:val="18"/>
        </w:rPr>
      </w:pPr>
      <w:r w:rsidRPr="000F7318">
        <w:rPr>
          <w:rStyle w:val="FootnoteReference"/>
          <w:sz w:val="18"/>
          <w:szCs w:val="18"/>
        </w:rPr>
        <w:footnoteRef/>
      </w:r>
      <w:r w:rsidRPr="000F7318">
        <w:rPr>
          <w:szCs w:val="18"/>
        </w:rPr>
        <w:t xml:space="preserve"> </w:t>
      </w:r>
      <w:r w:rsidR="00731FC5" w:rsidRPr="000F7318">
        <w:rPr>
          <w:szCs w:val="18"/>
          <w:lang w:val="en-US"/>
        </w:rPr>
        <w:t xml:space="preserve">See </w:t>
      </w:r>
      <w:r w:rsidR="00292626" w:rsidRPr="000F7318">
        <w:rPr>
          <w:szCs w:val="18"/>
        </w:rPr>
        <w:t>figure I</w:t>
      </w:r>
      <w:r w:rsidR="006B6842" w:rsidRPr="000F7318">
        <w:rPr>
          <w:szCs w:val="18"/>
        </w:rPr>
        <w:t xml:space="preserve"> of the main report</w:t>
      </w:r>
      <w:r w:rsidRPr="000F7318">
        <w:rPr>
          <w:szCs w:val="18"/>
        </w:rPr>
        <w:t>.</w:t>
      </w:r>
    </w:p>
  </w:footnote>
  <w:footnote w:id="14">
    <w:p w14:paraId="4FEF1ADB" w14:textId="0A9C37F1" w:rsidR="00983308" w:rsidRDefault="00983308" w:rsidP="00B262FE">
      <w:pPr>
        <w:pStyle w:val="FootnoteText"/>
        <w:spacing w:after="0"/>
      </w:pPr>
      <w:r w:rsidRPr="000F7318">
        <w:rPr>
          <w:rStyle w:val="FootnoteReference"/>
          <w:sz w:val="18"/>
          <w:szCs w:val="18"/>
        </w:rPr>
        <w:footnoteRef/>
      </w:r>
      <w:r w:rsidRPr="000F7318">
        <w:rPr>
          <w:szCs w:val="18"/>
        </w:rPr>
        <w:t xml:space="preserve"> “Synthetic biology is a further development and new dimension of modern biotechnology that combines science, technology and engineering to facilitate and accelerate the understanding, design, redesign, manufacture and/or modification of genetic materials, living organisms and biological system”</w:t>
      </w:r>
      <w:r w:rsidR="00B262FE">
        <w:rPr>
          <w:szCs w:val="18"/>
        </w:rPr>
        <w:t>.</w:t>
      </w:r>
    </w:p>
  </w:footnote>
  <w:footnote w:id="15">
    <w:p w14:paraId="22E61947" w14:textId="77777777" w:rsidR="00983308" w:rsidRPr="000F7318" w:rsidRDefault="00983308" w:rsidP="00BE45E9">
      <w:pPr>
        <w:pStyle w:val="FootnoteText"/>
        <w:spacing w:after="0"/>
        <w:rPr>
          <w:szCs w:val="18"/>
        </w:rPr>
      </w:pPr>
      <w:r>
        <w:rPr>
          <w:rStyle w:val="FootnoteReference"/>
        </w:rPr>
        <w:footnoteRef/>
      </w:r>
      <w:r>
        <w:t xml:space="preserve"> </w:t>
      </w:r>
      <w:r w:rsidRPr="000F7318">
        <w:rPr>
          <w:szCs w:val="18"/>
        </w:rPr>
        <w:t xml:space="preserve">Under </w:t>
      </w:r>
      <w:hyperlink r:id="rId3" w:history="1">
        <w:r w:rsidRPr="000F7318">
          <w:rPr>
            <w:rStyle w:val="Hyperlink"/>
            <w:szCs w:val="18"/>
          </w:rPr>
          <w:t>decision XI/11</w:t>
        </w:r>
      </w:hyperlink>
      <w:r w:rsidRPr="000F7318">
        <w:rPr>
          <w:szCs w:val="18"/>
        </w:rPr>
        <w:t xml:space="preserve"> (New and emerging issues), the Conference of the Parties noted the need to consider the potential impacts of components, organisms and products resulting from synthetic biology techniques on the conservation and sustainable use of biological diversity and associated social, economic and cultural considerations.</w:t>
      </w:r>
    </w:p>
  </w:footnote>
  <w:footnote w:id="16">
    <w:p w14:paraId="5C2F2FF9" w14:textId="48D80D10" w:rsidR="00983308" w:rsidRPr="00707B11" w:rsidRDefault="00983308" w:rsidP="000F7318">
      <w:pPr>
        <w:rPr>
          <w:lang w:val="en-CA"/>
        </w:rPr>
      </w:pPr>
      <w:r w:rsidRPr="000F7318">
        <w:rPr>
          <w:rStyle w:val="FootnoteReference"/>
          <w:sz w:val="18"/>
          <w:szCs w:val="18"/>
        </w:rPr>
        <w:footnoteRef/>
      </w:r>
      <w:r w:rsidRPr="000F7318">
        <w:rPr>
          <w:sz w:val="18"/>
          <w:szCs w:val="18"/>
        </w:rPr>
        <w:t xml:space="preserve"> </w:t>
      </w:r>
      <w:r w:rsidRPr="000F7318">
        <w:rPr>
          <w:sz w:val="18"/>
          <w:szCs w:val="18"/>
          <w:lang w:val="en-US"/>
        </w:rPr>
        <w:t>A Boolean search is a type of search that allows users to combine keywords with operators (such as AND, OR, NOT) to produce more relevant and specific results. The operator “AND” is used to narrow down a search, when used between two keywords the search engine will yield results that include both terms. The operator “OR” is used to broaden the search, when used between two keywords the search engine will yield results that include either of the terms. Lastly the operator “NOT” is to exclude specific terms from the search, when used before a keyword search engine will yield results that do not include that term.</w:t>
      </w:r>
    </w:p>
  </w:footnote>
  <w:footnote w:id="17">
    <w:p w14:paraId="19504398" w14:textId="77777777" w:rsidR="00983308" w:rsidRPr="00785E24" w:rsidRDefault="00983308" w:rsidP="00EF317B">
      <w:pPr>
        <w:pStyle w:val="FootnoteText"/>
        <w:spacing w:after="0"/>
        <w:rPr>
          <w:lang w:val="en-CA"/>
        </w:rPr>
      </w:pPr>
      <w:r w:rsidRPr="00C740FE">
        <w:rPr>
          <w:rStyle w:val="FootnoteReference"/>
        </w:rPr>
        <w:footnoteRef/>
      </w:r>
      <w:r w:rsidRPr="00C740FE">
        <w:t xml:space="preserve"> </w:t>
      </w:r>
      <w:r w:rsidRPr="00785E24">
        <w:rPr>
          <w:lang w:val="en-IN"/>
        </w:rPr>
        <w:t>The threshold of five publications was informed by previously published studies and aims to demonstrate a sustained pattern of collaboration between research groups</w:t>
      </w:r>
      <w:r>
        <w:rPr>
          <w:lang w:val="en-IN"/>
        </w:rPr>
        <w:t>.</w:t>
      </w:r>
    </w:p>
  </w:footnote>
  <w:footnote w:id="18">
    <w:p w14:paraId="59E4885C" w14:textId="77777777" w:rsidR="00983308" w:rsidRPr="00C25BC0" w:rsidRDefault="00983308" w:rsidP="00983308">
      <w:pPr>
        <w:pStyle w:val="NormalWeb"/>
        <w:spacing w:before="0" w:beforeAutospacing="0" w:after="0" w:afterAutospacing="0"/>
      </w:pPr>
      <w:r w:rsidRPr="000F7318">
        <w:rPr>
          <w:rStyle w:val="FootnoteReference"/>
          <w:sz w:val="18"/>
          <w:szCs w:val="18"/>
        </w:rPr>
        <w:footnoteRef/>
      </w:r>
      <w:r w:rsidRPr="000F7318">
        <w:rPr>
          <w:sz w:val="18"/>
          <w:szCs w:val="18"/>
        </w:rPr>
        <w:t xml:space="preserve"> Containment, industrial processes, or laboratory settings refer to controlled and regulated environments. In these places, a combination of physical design parameters and operational practices prevent exposure of personnel, the immediate work environment, and the wider community to the synthetic biology-based applications. The use of said applications and products in industrial or laboratory premises fall under this classification (also see Technical Series No. 100).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93D8" w14:textId="530B1E75" w:rsidR="005929B8" w:rsidRPr="000F7318" w:rsidRDefault="006559EF" w:rsidP="000F7318">
    <w:pPr>
      <w:pStyle w:val="Header"/>
      <w:pBdr>
        <w:bottom w:val="single" w:sz="4" w:space="1" w:color="auto"/>
      </w:pBdr>
      <w:spacing w:after="240"/>
      <w:rPr>
        <w:sz w:val="20"/>
        <w:szCs w:val="20"/>
      </w:rPr>
    </w:pPr>
    <w:r w:rsidRPr="000F7318">
      <w:rPr>
        <w:sz w:val="20"/>
        <w:szCs w:val="20"/>
      </w:rPr>
      <w:t>CBD/SYNBIO/AHTEG/2024/1/</w:t>
    </w:r>
    <w:r w:rsidRPr="000F7318">
      <w:rPr>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E49C" w14:textId="2AE6B61F" w:rsidR="00983308" w:rsidRDefault="003769F5" w:rsidP="000F7318">
    <w:pPr>
      <w:pStyle w:val="Header"/>
      <w:pBdr>
        <w:bottom w:val="single" w:sz="4" w:space="1" w:color="auto"/>
      </w:pBdr>
      <w:spacing w:after="240"/>
      <w:jc w:val="right"/>
    </w:pPr>
    <w:r w:rsidRPr="00D45A8D">
      <w:rPr>
        <w:sz w:val="20"/>
        <w:szCs w:val="20"/>
      </w:rPr>
      <w:t>CBD/SYNBIO/AHTEG/2024/1/2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830"/>
    <w:multiLevelType w:val="multilevel"/>
    <w:tmpl w:val="F482D8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360" w:hanging="360"/>
      </w:pPr>
      <w:rPr>
        <w:rFonts w:ascii="Symbol" w:hAnsi="Symbol" w:hint="default"/>
        <w:sz w:val="20"/>
      </w:rPr>
    </w:lvl>
    <w:lvl w:ilvl="2" w:tentative="1">
      <w:start w:val="1"/>
      <w:numFmt w:val="bullet"/>
      <w:lvlText w:val=""/>
      <w:lvlJc w:val="left"/>
      <w:pPr>
        <w:tabs>
          <w:tab w:val="num" w:pos="1800"/>
        </w:tabs>
        <w:ind w:left="1080" w:hanging="360"/>
      </w:pPr>
      <w:rPr>
        <w:rFonts w:ascii="Symbol" w:hAnsi="Symbol" w:hint="default"/>
        <w:sz w:val="20"/>
      </w:rPr>
    </w:lvl>
    <w:lvl w:ilvl="3" w:tentative="1">
      <w:start w:val="1"/>
      <w:numFmt w:val="bullet"/>
      <w:lvlText w:val=""/>
      <w:lvlJc w:val="left"/>
      <w:pPr>
        <w:tabs>
          <w:tab w:val="num" w:pos="2520"/>
        </w:tabs>
        <w:ind w:left="1800" w:hanging="360"/>
      </w:pPr>
      <w:rPr>
        <w:rFonts w:ascii="Symbol" w:hAnsi="Symbol" w:hint="default"/>
        <w:sz w:val="20"/>
      </w:rPr>
    </w:lvl>
    <w:lvl w:ilvl="4" w:tentative="1">
      <w:start w:val="1"/>
      <w:numFmt w:val="bullet"/>
      <w:lvlText w:val=""/>
      <w:lvlJc w:val="left"/>
      <w:pPr>
        <w:tabs>
          <w:tab w:val="num" w:pos="3240"/>
        </w:tabs>
        <w:ind w:left="2520" w:hanging="360"/>
      </w:pPr>
      <w:rPr>
        <w:rFonts w:ascii="Symbol" w:hAnsi="Symbol" w:hint="default"/>
        <w:sz w:val="20"/>
      </w:rPr>
    </w:lvl>
    <w:lvl w:ilvl="5" w:tentative="1">
      <w:start w:val="1"/>
      <w:numFmt w:val="bullet"/>
      <w:lvlText w:val=""/>
      <w:lvlJc w:val="left"/>
      <w:pPr>
        <w:tabs>
          <w:tab w:val="num" w:pos="3960"/>
        </w:tabs>
        <w:ind w:left="3240" w:hanging="360"/>
      </w:pPr>
      <w:rPr>
        <w:rFonts w:ascii="Symbol" w:hAnsi="Symbol" w:hint="default"/>
        <w:sz w:val="20"/>
      </w:rPr>
    </w:lvl>
    <w:lvl w:ilvl="6" w:tentative="1">
      <w:start w:val="1"/>
      <w:numFmt w:val="bullet"/>
      <w:lvlText w:val=""/>
      <w:lvlJc w:val="left"/>
      <w:pPr>
        <w:tabs>
          <w:tab w:val="num" w:pos="4680"/>
        </w:tabs>
        <w:ind w:left="3960" w:hanging="360"/>
      </w:pPr>
      <w:rPr>
        <w:rFonts w:ascii="Symbol" w:hAnsi="Symbol" w:hint="default"/>
        <w:sz w:val="20"/>
      </w:rPr>
    </w:lvl>
    <w:lvl w:ilvl="7" w:tentative="1">
      <w:start w:val="1"/>
      <w:numFmt w:val="bullet"/>
      <w:lvlText w:val=""/>
      <w:lvlJc w:val="left"/>
      <w:pPr>
        <w:tabs>
          <w:tab w:val="num" w:pos="5400"/>
        </w:tabs>
        <w:ind w:left="4680" w:hanging="360"/>
      </w:pPr>
      <w:rPr>
        <w:rFonts w:ascii="Symbol" w:hAnsi="Symbol" w:hint="default"/>
        <w:sz w:val="20"/>
      </w:rPr>
    </w:lvl>
    <w:lvl w:ilvl="8" w:tentative="1">
      <w:start w:val="1"/>
      <w:numFmt w:val="bullet"/>
      <w:lvlText w:val=""/>
      <w:lvlJc w:val="left"/>
      <w:pPr>
        <w:tabs>
          <w:tab w:val="num" w:pos="6120"/>
        </w:tabs>
        <w:ind w:left="5400" w:hanging="360"/>
      </w:pPr>
      <w:rPr>
        <w:rFonts w:ascii="Symbol" w:hAnsi="Symbol" w:hint="default"/>
        <w:sz w:val="20"/>
      </w:rPr>
    </w:lvl>
  </w:abstractNum>
  <w:abstractNum w:abstractNumId="1" w15:restartNumberingAfterBreak="0">
    <w:nsid w:val="04EC7090"/>
    <w:multiLevelType w:val="multilevel"/>
    <w:tmpl w:val="1E70053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2" w15:restartNumberingAfterBreak="0">
    <w:nsid w:val="070F1EEE"/>
    <w:multiLevelType w:val="hybridMultilevel"/>
    <w:tmpl w:val="FFFFFFFF"/>
    <w:lvl w:ilvl="0" w:tplc="A0AEBDFC">
      <w:start w:val="1"/>
      <w:numFmt w:val="bullet"/>
      <w:lvlText w:val=""/>
      <w:lvlJc w:val="left"/>
      <w:pPr>
        <w:ind w:left="720" w:hanging="360"/>
      </w:pPr>
      <w:rPr>
        <w:rFonts w:ascii="Symbol" w:hAnsi="Symbol" w:hint="default"/>
      </w:rPr>
    </w:lvl>
    <w:lvl w:ilvl="1" w:tplc="E21AB026">
      <w:start w:val="1"/>
      <w:numFmt w:val="bullet"/>
      <w:lvlText w:val="o"/>
      <w:lvlJc w:val="left"/>
      <w:pPr>
        <w:ind w:left="1440" w:hanging="360"/>
      </w:pPr>
      <w:rPr>
        <w:rFonts w:ascii="Courier New" w:hAnsi="Courier New" w:hint="default"/>
      </w:rPr>
    </w:lvl>
    <w:lvl w:ilvl="2" w:tplc="0D4A488E">
      <w:start w:val="1"/>
      <w:numFmt w:val="bullet"/>
      <w:lvlText w:val=""/>
      <w:lvlJc w:val="left"/>
      <w:pPr>
        <w:ind w:left="2160" w:hanging="360"/>
      </w:pPr>
      <w:rPr>
        <w:rFonts w:ascii="Wingdings" w:hAnsi="Wingdings" w:hint="default"/>
      </w:rPr>
    </w:lvl>
    <w:lvl w:ilvl="3" w:tplc="C38C704A">
      <w:start w:val="1"/>
      <w:numFmt w:val="bullet"/>
      <w:lvlText w:val=""/>
      <w:lvlJc w:val="left"/>
      <w:pPr>
        <w:ind w:left="2880" w:hanging="360"/>
      </w:pPr>
      <w:rPr>
        <w:rFonts w:ascii="Symbol" w:hAnsi="Symbol" w:hint="default"/>
      </w:rPr>
    </w:lvl>
    <w:lvl w:ilvl="4" w:tplc="5DC83A6A">
      <w:start w:val="1"/>
      <w:numFmt w:val="bullet"/>
      <w:lvlText w:val="o"/>
      <w:lvlJc w:val="left"/>
      <w:pPr>
        <w:ind w:left="3600" w:hanging="360"/>
      </w:pPr>
      <w:rPr>
        <w:rFonts w:ascii="Courier New" w:hAnsi="Courier New" w:hint="default"/>
      </w:rPr>
    </w:lvl>
    <w:lvl w:ilvl="5" w:tplc="5360F034">
      <w:start w:val="1"/>
      <w:numFmt w:val="bullet"/>
      <w:lvlText w:val=""/>
      <w:lvlJc w:val="left"/>
      <w:pPr>
        <w:ind w:left="4320" w:hanging="360"/>
      </w:pPr>
      <w:rPr>
        <w:rFonts w:ascii="Wingdings" w:hAnsi="Wingdings" w:hint="default"/>
      </w:rPr>
    </w:lvl>
    <w:lvl w:ilvl="6" w:tplc="A6B29244">
      <w:start w:val="1"/>
      <w:numFmt w:val="bullet"/>
      <w:lvlText w:val=""/>
      <w:lvlJc w:val="left"/>
      <w:pPr>
        <w:ind w:left="5040" w:hanging="360"/>
      </w:pPr>
      <w:rPr>
        <w:rFonts w:ascii="Symbol" w:hAnsi="Symbol" w:hint="default"/>
      </w:rPr>
    </w:lvl>
    <w:lvl w:ilvl="7" w:tplc="9CDE5C74">
      <w:start w:val="1"/>
      <w:numFmt w:val="bullet"/>
      <w:lvlText w:val="o"/>
      <w:lvlJc w:val="left"/>
      <w:pPr>
        <w:ind w:left="5760" w:hanging="360"/>
      </w:pPr>
      <w:rPr>
        <w:rFonts w:ascii="Courier New" w:hAnsi="Courier New" w:hint="default"/>
      </w:rPr>
    </w:lvl>
    <w:lvl w:ilvl="8" w:tplc="4A866962">
      <w:start w:val="1"/>
      <w:numFmt w:val="bullet"/>
      <w:lvlText w:val=""/>
      <w:lvlJc w:val="left"/>
      <w:pPr>
        <w:ind w:left="6480" w:hanging="360"/>
      </w:pPr>
      <w:rPr>
        <w:rFonts w:ascii="Wingdings" w:hAnsi="Wingdings" w:hint="default"/>
      </w:rPr>
    </w:lvl>
  </w:abstractNum>
  <w:abstractNum w:abstractNumId="3" w15:restartNumberingAfterBreak="0">
    <w:nsid w:val="0A872006"/>
    <w:multiLevelType w:val="multilevel"/>
    <w:tmpl w:val="6234FCC4"/>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4" w15:restartNumberingAfterBreak="0">
    <w:nsid w:val="0EC00604"/>
    <w:multiLevelType w:val="hybridMultilevel"/>
    <w:tmpl w:val="96A27144"/>
    <w:lvl w:ilvl="0" w:tplc="F67A3982">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F14472A"/>
    <w:multiLevelType w:val="hybridMultilevel"/>
    <w:tmpl w:val="FFFFFFFF"/>
    <w:lvl w:ilvl="0" w:tplc="562A04D6">
      <w:start w:val="1"/>
      <w:numFmt w:val="bullet"/>
      <w:lvlText w:val="·"/>
      <w:lvlJc w:val="left"/>
      <w:pPr>
        <w:ind w:left="720" w:hanging="360"/>
      </w:pPr>
      <w:rPr>
        <w:rFonts w:ascii="Symbol" w:hAnsi="Symbol" w:hint="default"/>
      </w:rPr>
    </w:lvl>
    <w:lvl w:ilvl="1" w:tplc="D4DEEA08">
      <w:start w:val="1"/>
      <w:numFmt w:val="bullet"/>
      <w:lvlText w:val="o"/>
      <w:lvlJc w:val="left"/>
      <w:pPr>
        <w:ind w:left="1440" w:hanging="360"/>
      </w:pPr>
      <w:rPr>
        <w:rFonts w:ascii="Courier New" w:hAnsi="Courier New" w:hint="default"/>
      </w:rPr>
    </w:lvl>
    <w:lvl w:ilvl="2" w:tplc="E4B69ACC">
      <w:start w:val="1"/>
      <w:numFmt w:val="bullet"/>
      <w:lvlText w:val=""/>
      <w:lvlJc w:val="left"/>
      <w:pPr>
        <w:ind w:left="2160" w:hanging="360"/>
      </w:pPr>
      <w:rPr>
        <w:rFonts w:ascii="Wingdings" w:hAnsi="Wingdings" w:hint="default"/>
      </w:rPr>
    </w:lvl>
    <w:lvl w:ilvl="3" w:tplc="2DB854D6">
      <w:start w:val="1"/>
      <w:numFmt w:val="bullet"/>
      <w:lvlText w:val=""/>
      <w:lvlJc w:val="left"/>
      <w:pPr>
        <w:ind w:left="2880" w:hanging="360"/>
      </w:pPr>
      <w:rPr>
        <w:rFonts w:ascii="Symbol" w:hAnsi="Symbol" w:hint="default"/>
      </w:rPr>
    </w:lvl>
    <w:lvl w:ilvl="4" w:tplc="22520C72">
      <w:start w:val="1"/>
      <w:numFmt w:val="bullet"/>
      <w:lvlText w:val="o"/>
      <w:lvlJc w:val="left"/>
      <w:pPr>
        <w:ind w:left="3600" w:hanging="360"/>
      </w:pPr>
      <w:rPr>
        <w:rFonts w:ascii="Courier New" w:hAnsi="Courier New" w:hint="default"/>
      </w:rPr>
    </w:lvl>
    <w:lvl w:ilvl="5" w:tplc="DBF02724">
      <w:start w:val="1"/>
      <w:numFmt w:val="bullet"/>
      <w:lvlText w:val=""/>
      <w:lvlJc w:val="left"/>
      <w:pPr>
        <w:ind w:left="4320" w:hanging="360"/>
      </w:pPr>
      <w:rPr>
        <w:rFonts w:ascii="Wingdings" w:hAnsi="Wingdings" w:hint="default"/>
      </w:rPr>
    </w:lvl>
    <w:lvl w:ilvl="6" w:tplc="021078B2">
      <w:start w:val="1"/>
      <w:numFmt w:val="bullet"/>
      <w:lvlText w:val=""/>
      <w:lvlJc w:val="left"/>
      <w:pPr>
        <w:ind w:left="5040" w:hanging="360"/>
      </w:pPr>
      <w:rPr>
        <w:rFonts w:ascii="Symbol" w:hAnsi="Symbol" w:hint="default"/>
      </w:rPr>
    </w:lvl>
    <w:lvl w:ilvl="7" w:tplc="A6F829E2">
      <w:start w:val="1"/>
      <w:numFmt w:val="bullet"/>
      <w:lvlText w:val="o"/>
      <w:lvlJc w:val="left"/>
      <w:pPr>
        <w:ind w:left="5760" w:hanging="360"/>
      </w:pPr>
      <w:rPr>
        <w:rFonts w:ascii="Courier New" w:hAnsi="Courier New" w:hint="default"/>
      </w:rPr>
    </w:lvl>
    <w:lvl w:ilvl="8" w:tplc="1B3E80AA">
      <w:start w:val="1"/>
      <w:numFmt w:val="bullet"/>
      <w:lvlText w:val=""/>
      <w:lvlJc w:val="left"/>
      <w:pPr>
        <w:ind w:left="6480" w:hanging="360"/>
      </w:pPr>
      <w:rPr>
        <w:rFonts w:ascii="Wingdings" w:hAnsi="Wingdings" w:hint="default"/>
      </w:rPr>
    </w:lvl>
  </w:abstractNum>
  <w:abstractNum w:abstractNumId="6" w15:restartNumberingAfterBreak="0">
    <w:nsid w:val="106FEC47"/>
    <w:multiLevelType w:val="hybridMultilevel"/>
    <w:tmpl w:val="FFFFFFFF"/>
    <w:lvl w:ilvl="0" w:tplc="D902E164">
      <w:start w:val="1"/>
      <w:numFmt w:val="bullet"/>
      <w:lvlText w:val="·"/>
      <w:lvlJc w:val="left"/>
      <w:pPr>
        <w:ind w:left="720" w:hanging="360"/>
      </w:pPr>
      <w:rPr>
        <w:rFonts w:ascii="Symbol" w:hAnsi="Symbol" w:hint="default"/>
      </w:rPr>
    </w:lvl>
    <w:lvl w:ilvl="1" w:tplc="4BDA56A6">
      <w:start w:val="1"/>
      <w:numFmt w:val="bullet"/>
      <w:lvlText w:val="o"/>
      <w:lvlJc w:val="left"/>
      <w:pPr>
        <w:ind w:left="1440" w:hanging="360"/>
      </w:pPr>
      <w:rPr>
        <w:rFonts w:ascii="Courier New" w:hAnsi="Courier New" w:hint="default"/>
      </w:rPr>
    </w:lvl>
    <w:lvl w:ilvl="2" w:tplc="96D4BBCC">
      <w:start w:val="1"/>
      <w:numFmt w:val="bullet"/>
      <w:lvlText w:val=""/>
      <w:lvlJc w:val="left"/>
      <w:pPr>
        <w:ind w:left="2160" w:hanging="360"/>
      </w:pPr>
      <w:rPr>
        <w:rFonts w:ascii="Wingdings" w:hAnsi="Wingdings" w:hint="default"/>
      </w:rPr>
    </w:lvl>
    <w:lvl w:ilvl="3" w:tplc="F68CE0E4">
      <w:start w:val="1"/>
      <w:numFmt w:val="bullet"/>
      <w:lvlText w:val=""/>
      <w:lvlJc w:val="left"/>
      <w:pPr>
        <w:ind w:left="2880" w:hanging="360"/>
      </w:pPr>
      <w:rPr>
        <w:rFonts w:ascii="Symbol" w:hAnsi="Symbol" w:hint="default"/>
      </w:rPr>
    </w:lvl>
    <w:lvl w:ilvl="4" w:tplc="0DB40520">
      <w:start w:val="1"/>
      <w:numFmt w:val="bullet"/>
      <w:lvlText w:val="o"/>
      <w:lvlJc w:val="left"/>
      <w:pPr>
        <w:ind w:left="3600" w:hanging="360"/>
      </w:pPr>
      <w:rPr>
        <w:rFonts w:ascii="Courier New" w:hAnsi="Courier New" w:hint="default"/>
      </w:rPr>
    </w:lvl>
    <w:lvl w:ilvl="5" w:tplc="DB643FA2">
      <w:start w:val="1"/>
      <w:numFmt w:val="bullet"/>
      <w:lvlText w:val=""/>
      <w:lvlJc w:val="left"/>
      <w:pPr>
        <w:ind w:left="4320" w:hanging="360"/>
      </w:pPr>
      <w:rPr>
        <w:rFonts w:ascii="Wingdings" w:hAnsi="Wingdings" w:hint="default"/>
      </w:rPr>
    </w:lvl>
    <w:lvl w:ilvl="6" w:tplc="74AA3466">
      <w:start w:val="1"/>
      <w:numFmt w:val="bullet"/>
      <w:lvlText w:val=""/>
      <w:lvlJc w:val="left"/>
      <w:pPr>
        <w:ind w:left="5040" w:hanging="360"/>
      </w:pPr>
      <w:rPr>
        <w:rFonts w:ascii="Symbol" w:hAnsi="Symbol" w:hint="default"/>
      </w:rPr>
    </w:lvl>
    <w:lvl w:ilvl="7" w:tplc="A2A4D844">
      <w:start w:val="1"/>
      <w:numFmt w:val="bullet"/>
      <w:lvlText w:val="o"/>
      <w:lvlJc w:val="left"/>
      <w:pPr>
        <w:ind w:left="5760" w:hanging="360"/>
      </w:pPr>
      <w:rPr>
        <w:rFonts w:ascii="Courier New" w:hAnsi="Courier New" w:hint="default"/>
      </w:rPr>
    </w:lvl>
    <w:lvl w:ilvl="8" w:tplc="646E6A5C">
      <w:start w:val="1"/>
      <w:numFmt w:val="bullet"/>
      <w:lvlText w:val=""/>
      <w:lvlJc w:val="left"/>
      <w:pPr>
        <w:ind w:left="6480" w:hanging="360"/>
      </w:pPr>
      <w:rPr>
        <w:rFonts w:ascii="Wingdings" w:hAnsi="Wingdings" w:hint="default"/>
      </w:rPr>
    </w:lvl>
  </w:abstractNum>
  <w:abstractNum w:abstractNumId="7" w15:restartNumberingAfterBreak="0">
    <w:nsid w:val="13001EE7"/>
    <w:multiLevelType w:val="hybridMultilevel"/>
    <w:tmpl w:val="8632D480"/>
    <w:lvl w:ilvl="0" w:tplc="FFFFFFFF">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328211B"/>
    <w:multiLevelType w:val="hybridMultilevel"/>
    <w:tmpl w:val="FFFFFFFF"/>
    <w:lvl w:ilvl="0" w:tplc="8CCE5228">
      <w:start w:val="1"/>
      <w:numFmt w:val="bullet"/>
      <w:lvlText w:val="·"/>
      <w:lvlJc w:val="left"/>
      <w:pPr>
        <w:ind w:left="720" w:hanging="360"/>
      </w:pPr>
      <w:rPr>
        <w:rFonts w:ascii="Symbol" w:hAnsi="Symbol" w:hint="default"/>
      </w:rPr>
    </w:lvl>
    <w:lvl w:ilvl="1" w:tplc="2170125C">
      <w:start w:val="1"/>
      <w:numFmt w:val="bullet"/>
      <w:lvlText w:val="o"/>
      <w:lvlJc w:val="left"/>
      <w:pPr>
        <w:ind w:left="1440" w:hanging="360"/>
      </w:pPr>
      <w:rPr>
        <w:rFonts w:ascii="Courier New" w:hAnsi="Courier New" w:hint="default"/>
      </w:rPr>
    </w:lvl>
    <w:lvl w:ilvl="2" w:tplc="96A267B0">
      <w:start w:val="1"/>
      <w:numFmt w:val="bullet"/>
      <w:lvlText w:val=""/>
      <w:lvlJc w:val="left"/>
      <w:pPr>
        <w:ind w:left="2160" w:hanging="360"/>
      </w:pPr>
      <w:rPr>
        <w:rFonts w:ascii="Wingdings" w:hAnsi="Wingdings" w:hint="default"/>
      </w:rPr>
    </w:lvl>
    <w:lvl w:ilvl="3" w:tplc="53402332">
      <w:start w:val="1"/>
      <w:numFmt w:val="bullet"/>
      <w:lvlText w:val=""/>
      <w:lvlJc w:val="left"/>
      <w:pPr>
        <w:ind w:left="2880" w:hanging="360"/>
      </w:pPr>
      <w:rPr>
        <w:rFonts w:ascii="Symbol" w:hAnsi="Symbol" w:hint="default"/>
      </w:rPr>
    </w:lvl>
    <w:lvl w:ilvl="4" w:tplc="A782B798">
      <w:start w:val="1"/>
      <w:numFmt w:val="bullet"/>
      <w:lvlText w:val="o"/>
      <w:lvlJc w:val="left"/>
      <w:pPr>
        <w:ind w:left="3600" w:hanging="360"/>
      </w:pPr>
      <w:rPr>
        <w:rFonts w:ascii="Courier New" w:hAnsi="Courier New" w:hint="default"/>
      </w:rPr>
    </w:lvl>
    <w:lvl w:ilvl="5" w:tplc="C7B4ED8A">
      <w:start w:val="1"/>
      <w:numFmt w:val="bullet"/>
      <w:lvlText w:val=""/>
      <w:lvlJc w:val="left"/>
      <w:pPr>
        <w:ind w:left="4320" w:hanging="360"/>
      </w:pPr>
      <w:rPr>
        <w:rFonts w:ascii="Wingdings" w:hAnsi="Wingdings" w:hint="default"/>
      </w:rPr>
    </w:lvl>
    <w:lvl w:ilvl="6" w:tplc="7502701A">
      <w:start w:val="1"/>
      <w:numFmt w:val="bullet"/>
      <w:lvlText w:val=""/>
      <w:lvlJc w:val="left"/>
      <w:pPr>
        <w:ind w:left="5040" w:hanging="360"/>
      </w:pPr>
      <w:rPr>
        <w:rFonts w:ascii="Symbol" w:hAnsi="Symbol" w:hint="default"/>
      </w:rPr>
    </w:lvl>
    <w:lvl w:ilvl="7" w:tplc="1D86E318">
      <w:start w:val="1"/>
      <w:numFmt w:val="bullet"/>
      <w:lvlText w:val="o"/>
      <w:lvlJc w:val="left"/>
      <w:pPr>
        <w:ind w:left="5760" w:hanging="360"/>
      </w:pPr>
      <w:rPr>
        <w:rFonts w:ascii="Courier New" w:hAnsi="Courier New" w:hint="default"/>
      </w:rPr>
    </w:lvl>
    <w:lvl w:ilvl="8" w:tplc="946A0E04">
      <w:start w:val="1"/>
      <w:numFmt w:val="bullet"/>
      <w:lvlText w:val=""/>
      <w:lvlJc w:val="left"/>
      <w:pPr>
        <w:ind w:left="6480" w:hanging="360"/>
      </w:pPr>
      <w:rPr>
        <w:rFonts w:ascii="Wingdings" w:hAnsi="Wingdings" w:hint="default"/>
      </w:rPr>
    </w:lvl>
  </w:abstractNum>
  <w:abstractNum w:abstractNumId="9" w15:restartNumberingAfterBreak="0">
    <w:nsid w:val="13D15CCD"/>
    <w:multiLevelType w:val="hybridMultilevel"/>
    <w:tmpl w:val="473E9C66"/>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B010AD"/>
    <w:multiLevelType w:val="hybridMultilevel"/>
    <w:tmpl w:val="0DFE417E"/>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39128E"/>
    <w:multiLevelType w:val="multilevel"/>
    <w:tmpl w:val="EDFEABD8"/>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2" w15:restartNumberingAfterBreak="0">
    <w:nsid w:val="26F78357"/>
    <w:multiLevelType w:val="hybridMultilevel"/>
    <w:tmpl w:val="FFFFFFFF"/>
    <w:lvl w:ilvl="0" w:tplc="74D8DBDA">
      <w:start w:val="1"/>
      <w:numFmt w:val="bullet"/>
      <w:lvlText w:val="·"/>
      <w:lvlJc w:val="left"/>
      <w:pPr>
        <w:ind w:left="720" w:hanging="360"/>
      </w:pPr>
      <w:rPr>
        <w:rFonts w:ascii="Symbol" w:hAnsi="Symbol" w:hint="default"/>
      </w:rPr>
    </w:lvl>
    <w:lvl w:ilvl="1" w:tplc="C35E7B6A">
      <w:start w:val="1"/>
      <w:numFmt w:val="bullet"/>
      <w:lvlText w:val="o"/>
      <w:lvlJc w:val="left"/>
      <w:pPr>
        <w:ind w:left="1440" w:hanging="360"/>
      </w:pPr>
      <w:rPr>
        <w:rFonts w:ascii="Courier New" w:hAnsi="Courier New" w:hint="default"/>
      </w:rPr>
    </w:lvl>
    <w:lvl w:ilvl="2" w:tplc="00E8448C">
      <w:start w:val="1"/>
      <w:numFmt w:val="bullet"/>
      <w:lvlText w:val=""/>
      <w:lvlJc w:val="left"/>
      <w:pPr>
        <w:ind w:left="2160" w:hanging="360"/>
      </w:pPr>
      <w:rPr>
        <w:rFonts w:ascii="Wingdings" w:hAnsi="Wingdings" w:hint="default"/>
      </w:rPr>
    </w:lvl>
    <w:lvl w:ilvl="3" w:tplc="14823BE2">
      <w:start w:val="1"/>
      <w:numFmt w:val="bullet"/>
      <w:lvlText w:val=""/>
      <w:lvlJc w:val="left"/>
      <w:pPr>
        <w:ind w:left="2880" w:hanging="360"/>
      </w:pPr>
      <w:rPr>
        <w:rFonts w:ascii="Symbol" w:hAnsi="Symbol" w:hint="default"/>
      </w:rPr>
    </w:lvl>
    <w:lvl w:ilvl="4" w:tplc="AC7A7008">
      <w:start w:val="1"/>
      <w:numFmt w:val="bullet"/>
      <w:lvlText w:val="o"/>
      <w:lvlJc w:val="left"/>
      <w:pPr>
        <w:ind w:left="3600" w:hanging="360"/>
      </w:pPr>
      <w:rPr>
        <w:rFonts w:ascii="Courier New" w:hAnsi="Courier New" w:hint="default"/>
      </w:rPr>
    </w:lvl>
    <w:lvl w:ilvl="5" w:tplc="76B4552A">
      <w:start w:val="1"/>
      <w:numFmt w:val="bullet"/>
      <w:lvlText w:val=""/>
      <w:lvlJc w:val="left"/>
      <w:pPr>
        <w:ind w:left="4320" w:hanging="360"/>
      </w:pPr>
      <w:rPr>
        <w:rFonts w:ascii="Wingdings" w:hAnsi="Wingdings" w:hint="default"/>
      </w:rPr>
    </w:lvl>
    <w:lvl w:ilvl="6" w:tplc="89C4A2D2">
      <w:start w:val="1"/>
      <w:numFmt w:val="bullet"/>
      <w:lvlText w:val=""/>
      <w:lvlJc w:val="left"/>
      <w:pPr>
        <w:ind w:left="5040" w:hanging="360"/>
      </w:pPr>
      <w:rPr>
        <w:rFonts w:ascii="Symbol" w:hAnsi="Symbol" w:hint="default"/>
      </w:rPr>
    </w:lvl>
    <w:lvl w:ilvl="7" w:tplc="E362B330">
      <w:start w:val="1"/>
      <w:numFmt w:val="bullet"/>
      <w:lvlText w:val="o"/>
      <w:lvlJc w:val="left"/>
      <w:pPr>
        <w:ind w:left="5760" w:hanging="360"/>
      </w:pPr>
      <w:rPr>
        <w:rFonts w:ascii="Courier New" w:hAnsi="Courier New" w:hint="default"/>
      </w:rPr>
    </w:lvl>
    <w:lvl w:ilvl="8" w:tplc="B1A6C9D6">
      <w:start w:val="1"/>
      <w:numFmt w:val="bullet"/>
      <w:lvlText w:val=""/>
      <w:lvlJc w:val="left"/>
      <w:pPr>
        <w:ind w:left="648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0C65A2F"/>
    <w:multiLevelType w:val="hybridMultilevel"/>
    <w:tmpl w:val="F1B443D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5F395C"/>
    <w:multiLevelType w:val="hybridMultilevel"/>
    <w:tmpl w:val="72DE14D8"/>
    <w:lvl w:ilvl="0" w:tplc="E362BDEE">
      <w:start w:val="1"/>
      <w:numFmt w:val="lowerRoman"/>
      <w:lvlText w:val="%1."/>
      <w:lvlJc w:val="left"/>
      <w:pPr>
        <w:ind w:left="1080" w:hanging="72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648864"/>
    <w:multiLevelType w:val="hybridMultilevel"/>
    <w:tmpl w:val="FFFFFFFF"/>
    <w:lvl w:ilvl="0" w:tplc="BBBA6270">
      <w:start w:val="1"/>
      <w:numFmt w:val="bullet"/>
      <w:lvlText w:val="·"/>
      <w:lvlJc w:val="left"/>
      <w:pPr>
        <w:ind w:left="720" w:hanging="360"/>
      </w:pPr>
      <w:rPr>
        <w:rFonts w:ascii="Symbol" w:hAnsi="Symbol" w:hint="default"/>
      </w:rPr>
    </w:lvl>
    <w:lvl w:ilvl="1" w:tplc="FC726574">
      <w:start w:val="1"/>
      <w:numFmt w:val="bullet"/>
      <w:lvlText w:val="o"/>
      <w:lvlJc w:val="left"/>
      <w:pPr>
        <w:ind w:left="1440" w:hanging="360"/>
      </w:pPr>
      <w:rPr>
        <w:rFonts w:ascii="Courier New" w:hAnsi="Courier New" w:hint="default"/>
      </w:rPr>
    </w:lvl>
    <w:lvl w:ilvl="2" w:tplc="79148C84">
      <w:start w:val="1"/>
      <w:numFmt w:val="bullet"/>
      <w:lvlText w:val=""/>
      <w:lvlJc w:val="left"/>
      <w:pPr>
        <w:ind w:left="2160" w:hanging="360"/>
      </w:pPr>
      <w:rPr>
        <w:rFonts w:ascii="Wingdings" w:hAnsi="Wingdings" w:hint="default"/>
      </w:rPr>
    </w:lvl>
    <w:lvl w:ilvl="3" w:tplc="0AD04D72">
      <w:start w:val="1"/>
      <w:numFmt w:val="bullet"/>
      <w:lvlText w:val=""/>
      <w:lvlJc w:val="left"/>
      <w:pPr>
        <w:ind w:left="2880" w:hanging="360"/>
      </w:pPr>
      <w:rPr>
        <w:rFonts w:ascii="Symbol" w:hAnsi="Symbol" w:hint="default"/>
      </w:rPr>
    </w:lvl>
    <w:lvl w:ilvl="4" w:tplc="A5A8A110">
      <w:start w:val="1"/>
      <w:numFmt w:val="bullet"/>
      <w:lvlText w:val="o"/>
      <w:lvlJc w:val="left"/>
      <w:pPr>
        <w:ind w:left="3600" w:hanging="360"/>
      </w:pPr>
      <w:rPr>
        <w:rFonts w:ascii="Courier New" w:hAnsi="Courier New" w:hint="default"/>
      </w:rPr>
    </w:lvl>
    <w:lvl w:ilvl="5" w:tplc="5A9ED94E">
      <w:start w:val="1"/>
      <w:numFmt w:val="bullet"/>
      <w:lvlText w:val=""/>
      <w:lvlJc w:val="left"/>
      <w:pPr>
        <w:ind w:left="4320" w:hanging="360"/>
      </w:pPr>
      <w:rPr>
        <w:rFonts w:ascii="Wingdings" w:hAnsi="Wingdings" w:hint="default"/>
      </w:rPr>
    </w:lvl>
    <w:lvl w:ilvl="6" w:tplc="18CA7E3E">
      <w:start w:val="1"/>
      <w:numFmt w:val="bullet"/>
      <w:lvlText w:val=""/>
      <w:lvlJc w:val="left"/>
      <w:pPr>
        <w:ind w:left="5040" w:hanging="360"/>
      </w:pPr>
      <w:rPr>
        <w:rFonts w:ascii="Symbol" w:hAnsi="Symbol" w:hint="default"/>
      </w:rPr>
    </w:lvl>
    <w:lvl w:ilvl="7" w:tplc="6E02ACD0">
      <w:start w:val="1"/>
      <w:numFmt w:val="bullet"/>
      <w:lvlText w:val="o"/>
      <w:lvlJc w:val="left"/>
      <w:pPr>
        <w:ind w:left="5760" w:hanging="360"/>
      </w:pPr>
      <w:rPr>
        <w:rFonts w:ascii="Courier New" w:hAnsi="Courier New" w:hint="default"/>
      </w:rPr>
    </w:lvl>
    <w:lvl w:ilvl="8" w:tplc="4364A090">
      <w:start w:val="1"/>
      <w:numFmt w:val="bullet"/>
      <w:lvlText w:val=""/>
      <w:lvlJc w:val="left"/>
      <w:pPr>
        <w:ind w:left="6480" w:hanging="360"/>
      </w:pPr>
      <w:rPr>
        <w:rFonts w:ascii="Wingdings" w:hAnsi="Wingdings" w:hint="default"/>
      </w:rPr>
    </w:lvl>
  </w:abstractNum>
  <w:abstractNum w:abstractNumId="17" w15:restartNumberingAfterBreak="0">
    <w:nsid w:val="3D907554"/>
    <w:multiLevelType w:val="hybridMultilevel"/>
    <w:tmpl w:val="D416DB5E"/>
    <w:lvl w:ilvl="0" w:tplc="26BEB0F6">
      <w:start w:val="1"/>
      <w:numFmt w:val="decimal"/>
      <w:lvlText w:val="%1."/>
      <w:lvlJc w:val="left"/>
      <w:pPr>
        <w:ind w:left="720" w:hanging="360"/>
      </w:pPr>
    </w:lvl>
    <w:lvl w:ilvl="1" w:tplc="3F46D306">
      <w:start w:val="1"/>
      <w:numFmt w:val="decimal"/>
      <w:lvlText w:val="%2."/>
      <w:lvlJc w:val="left"/>
      <w:pPr>
        <w:ind w:left="720" w:hanging="360"/>
      </w:pPr>
    </w:lvl>
    <w:lvl w:ilvl="2" w:tplc="07025748">
      <w:start w:val="1"/>
      <w:numFmt w:val="decimal"/>
      <w:lvlText w:val="%3."/>
      <w:lvlJc w:val="left"/>
      <w:pPr>
        <w:ind w:left="720" w:hanging="360"/>
      </w:pPr>
    </w:lvl>
    <w:lvl w:ilvl="3" w:tplc="F5EE68F8">
      <w:start w:val="1"/>
      <w:numFmt w:val="decimal"/>
      <w:lvlText w:val="%4."/>
      <w:lvlJc w:val="left"/>
      <w:pPr>
        <w:ind w:left="720" w:hanging="360"/>
      </w:pPr>
    </w:lvl>
    <w:lvl w:ilvl="4" w:tplc="8B2A5B56">
      <w:start w:val="1"/>
      <w:numFmt w:val="decimal"/>
      <w:lvlText w:val="%5."/>
      <w:lvlJc w:val="left"/>
      <w:pPr>
        <w:ind w:left="720" w:hanging="360"/>
      </w:pPr>
    </w:lvl>
    <w:lvl w:ilvl="5" w:tplc="6DF82F5E">
      <w:start w:val="1"/>
      <w:numFmt w:val="decimal"/>
      <w:lvlText w:val="%6."/>
      <w:lvlJc w:val="left"/>
      <w:pPr>
        <w:ind w:left="720" w:hanging="360"/>
      </w:pPr>
    </w:lvl>
    <w:lvl w:ilvl="6" w:tplc="781AE3A8">
      <w:start w:val="1"/>
      <w:numFmt w:val="decimal"/>
      <w:lvlText w:val="%7."/>
      <w:lvlJc w:val="left"/>
      <w:pPr>
        <w:ind w:left="720" w:hanging="360"/>
      </w:pPr>
    </w:lvl>
    <w:lvl w:ilvl="7" w:tplc="6B1464C4">
      <w:start w:val="1"/>
      <w:numFmt w:val="decimal"/>
      <w:lvlText w:val="%8."/>
      <w:lvlJc w:val="left"/>
      <w:pPr>
        <w:ind w:left="720" w:hanging="360"/>
      </w:pPr>
    </w:lvl>
    <w:lvl w:ilvl="8" w:tplc="2F60EAC8">
      <w:start w:val="1"/>
      <w:numFmt w:val="decimal"/>
      <w:lvlText w:val="%9."/>
      <w:lvlJc w:val="left"/>
      <w:pPr>
        <w:ind w:left="720" w:hanging="360"/>
      </w:pPr>
    </w:lvl>
  </w:abstractNum>
  <w:abstractNum w:abstractNumId="18" w15:restartNumberingAfterBreak="0">
    <w:nsid w:val="40193933"/>
    <w:multiLevelType w:val="multilevel"/>
    <w:tmpl w:val="3D5EA566"/>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19" w15:restartNumberingAfterBreak="0">
    <w:nsid w:val="41E40F78"/>
    <w:multiLevelType w:val="hybridMultilevel"/>
    <w:tmpl w:val="1F86991E"/>
    <w:lvl w:ilvl="0" w:tplc="87F6822E">
      <w:start w:val="2"/>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E0442B4"/>
    <w:multiLevelType w:val="multilevel"/>
    <w:tmpl w:val="1E2CD5C6"/>
    <w:lvl w:ilvl="0">
      <w:start w:val="1"/>
      <w:numFmt w:val="decimal"/>
      <w:pStyle w:val="Para1"/>
      <w:lvlText w:val="%1."/>
      <w:lvlJc w:val="left"/>
      <w:pPr>
        <w:tabs>
          <w:tab w:val="num" w:pos="3960"/>
        </w:tabs>
        <w:ind w:left="360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0342A34"/>
    <w:multiLevelType w:val="multilevel"/>
    <w:tmpl w:val="8A14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581ADE"/>
    <w:multiLevelType w:val="hybridMultilevel"/>
    <w:tmpl w:val="EFEE2C1A"/>
    <w:lvl w:ilvl="0" w:tplc="6B60986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C131DA"/>
    <w:multiLevelType w:val="hybridMultilevel"/>
    <w:tmpl w:val="6B6A3E30"/>
    <w:lvl w:ilvl="0" w:tplc="32EE339E">
      <w:start w:val="1"/>
      <w:numFmt w:val="decimal"/>
      <w:lvlText w:val="%1."/>
      <w:lvlJc w:val="left"/>
      <w:pPr>
        <w:ind w:left="720" w:hanging="360"/>
      </w:pPr>
    </w:lvl>
    <w:lvl w:ilvl="1" w:tplc="9C46C066">
      <w:start w:val="1"/>
      <w:numFmt w:val="lowerLetter"/>
      <w:lvlText w:val="%2."/>
      <w:lvlJc w:val="left"/>
      <w:pPr>
        <w:ind w:left="1440" w:hanging="360"/>
      </w:pPr>
    </w:lvl>
    <w:lvl w:ilvl="2" w:tplc="94E45A1C">
      <w:start w:val="1"/>
      <w:numFmt w:val="lowerRoman"/>
      <w:lvlText w:val="%3."/>
      <w:lvlJc w:val="right"/>
      <w:pPr>
        <w:ind w:left="2160" w:hanging="180"/>
      </w:pPr>
    </w:lvl>
    <w:lvl w:ilvl="3" w:tplc="6E30BD6E">
      <w:start w:val="1"/>
      <w:numFmt w:val="decimal"/>
      <w:lvlText w:val="%4."/>
      <w:lvlJc w:val="left"/>
      <w:pPr>
        <w:ind w:left="2880" w:hanging="360"/>
      </w:pPr>
    </w:lvl>
    <w:lvl w:ilvl="4" w:tplc="AAD8A928">
      <w:start w:val="1"/>
      <w:numFmt w:val="lowerLetter"/>
      <w:lvlText w:val="%5."/>
      <w:lvlJc w:val="left"/>
      <w:pPr>
        <w:ind w:left="3600" w:hanging="360"/>
      </w:pPr>
    </w:lvl>
    <w:lvl w:ilvl="5" w:tplc="F126C35A">
      <w:start w:val="1"/>
      <w:numFmt w:val="lowerRoman"/>
      <w:lvlText w:val="%6."/>
      <w:lvlJc w:val="right"/>
      <w:pPr>
        <w:ind w:left="4320" w:hanging="180"/>
      </w:pPr>
    </w:lvl>
    <w:lvl w:ilvl="6" w:tplc="E9947190">
      <w:start w:val="1"/>
      <w:numFmt w:val="decimal"/>
      <w:lvlText w:val="%7."/>
      <w:lvlJc w:val="left"/>
      <w:pPr>
        <w:ind w:left="5040" w:hanging="360"/>
      </w:pPr>
    </w:lvl>
    <w:lvl w:ilvl="7" w:tplc="285A7C58">
      <w:start w:val="1"/>
      <w:numFmt w:val="lowerLetter"/>
      <w:lvlText w:val="%8."/>
      <w:lvlJc w:val="left"/>
      <w:pPr>
        <w:ind w:left="5760" w:hanging="360"/>
      </w:pPr>
    </w:lvl>
    <w:lvl w:ilvl="8" w:tplc="B180E814">
      <w:start w:val="1"/>
      <w:numFmt w:val="lowerRoman"/>
      <w:lvlText w:val="%9."/>
      <w:lvlJc w:val="right"/>
      <w:pPr>
        <w:ind w:left="6480" w:hanging="180"/>
      </w:pPr>
    </w:lvl>
  </w:abstractNum>
  <w:abstractNum w:abstractNumId="25" w15:restartNumberingAfterBreak="0">
    <w:nsid w:val="56BF3222"/>
    <w:multiLevelType w:val="hybridMultilevel"/>
    <w:tmpl w:val="8EBC3512"/>
    <w:lvl w:ilvl="0" w:tplc="FFFFFFFF">
      <w:start w:val="90"/>
      <w:numFmt w:val="bullet"/>
      <w:lvlText w:val="-"/>
      <w:lvlJc w:val="left"/>
      <w:pPr>
        <w:ind w:left="720" w:hanging="360"/>
      </w:pPr>
      <w:rPr>
        <w:rFonts w:ascii="Times New Roman" w:hAnsi="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9920A90"/>
    <w:multiLevelType w:val="hybridMultilevel"/>
    <w:tmpl w:val="D1A2DB92"/>
    <w:lvl w:ilvl="0" w:tplc="C10C7EE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BDF5039"/>
    <w:multiLevelType w:val="hybridMultilevel"/>
    <w:tmpl w:val="213C3EF4"/>
    <w:lvl w:ilvl="0" w:tplc="74A2E5FC">
      <w:start w:val="1"/>
      <w:numFmt w:val="lowerRoman"/>
      <w:lvlText w:val="%1."/>
      <w:lvlJc w:val="left"/>
      <w:pPr>
        <w:ind w:left="1080" w:hanging="720"/>
      </w:pPr>
      <w:rPr>
        <w:rFonts w:hint="default"/>
        <w:i/>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EBAD75"/>
    <w:multiLevelType w:val="hybridMultilevel"/>
    <w:tmpl w:val="FFFFFFFF"/>
    <w:lvl w:ilvl="0" w:tplc="5FF6B96A">
      <w:start w:val="1"/>
      <w:numFmt w:val="bullet"/>
      <w:lvlText w:val="·"/>
      <w:lvlJc w:val="left"/>
      <w:pPr>
        <w:ind w:left="720" w:hanging="360"/>
      </w:pPr>
      <w:rPr>
        <w:rFonts w:ascii="Symbol" w:hAnsi="Symbol" w:hint="default"/>
      </w:rPr>
    </w:lvl>
    <w:lvl w:ilvl="1" w:tplc="87D6C03A">
      <w:start w:val="1"/>
      <w:numFmt w:val="bullet"/>
      <w:lvlText w:val="o"/>
      <w:lvlJc w:val="left"/>
      <w:pPr>
        <w:ind w:left="1440" w:hanging="360"/>
      </w:pPr>
      <w:rPr>
        <w:rFonts w:ascii="Courier New" w:hAnsi="Courier New" w:hint="default"/>
      </w:rPr>
    </w:lvl>
    <w:lvl w:ilvl="2" w:tplc="1530405A">
      <w:start w:val="1"/>
      <w:numFmt w:val="bullet"/>
      <w:lvlText w:val=""/>
      <w:lvlJc w:val="left"/>
      <w:pPr>
        <w:ind w:left="2160" w:hanging="360"/>
      </w:pPr>
      <w:rPr>
        <w:rFonts w:ascii="Wingdings" w:hAnsi="Wingdings" w:hint="default"/>
      </w:rPr>
    </w:lvl>
    <w:lvl w:ilvl="3" w:tplc="2D94F8B2">
      <w:start w:val="1"/>
      <w:numFmt w:val="bullet"/>
      <w:lvlText w:val=""/>
      <w:lvlJc w:val="left"/>
      <w:pPr>
        <w:ind w:left="2880" w:hanging="360"/>
      </w:pPr>
      <w:rPr>
        <w:rFonts w:ascii="Symbol" w:hAnsi="Symbol" w:hint="default"/>
      </w:rPr>
    </w:lvl>
    <w:lvl w:ilvl="4" w:tplc="6E147F7E">
      <w:start w:val="1"/>
      <w:numFmt w:val="bullet"/>
      <w:lvlText w:val="o"/>
      <w:lvlJc w:val="left"/>
      <w:pPr>
        <w:ind w:left="3600" w:hanging="360"/>
      </w:pPr>
      <w:rPr>
        <w:rFonts w:ascii="Courier New" w:hAnsi="Courier New" w:hint="default"/>
      </w:rPr>
    </w:lvl>
    <w:lvl w:ilvl="5" w:tplc="A69E8B5E">
      <w:start w:val="1"/>
      <w:numFmt w:val="bullet"/>
      <w:lvlText w:val=""/>
      <w:lvlJc w:val="left"/>
      <w:pPr>
        <w:ind w:left="4320" w:hanging="360"/>
      </w:pPr>
      <w:rPr>
        <w:rFonts w:ascii="Wingdings" w:hAnsi="Wingdings" w:hint="default"/>
      </w:rPr>
    </w:lvl>
    <w:lvl w:ilvl="6" w:tplc="3F74D184">
      <w:start w:val="1"/>
      <w:numFmt w:val="bullet"/>
      <w:lvlText w:val=""/>
      <w:lvlJc w:val="left"/>
      <w:pPr>
        <w:ind w:left="5040" w:hanging="360"/>
      </w:pPr>
      <w:rPr>
        <w:rFonts w:ascii="Symbol" w:hAnsi="Symbol" w:hint="default"/>
      </w:rPr>
    </w:lvl>
    <w:lvl w:ilvl="7" w:tplc="3EE2C538">
      <w:start w:val="1"/>
      <w:numFmt w:val="bullet"/>
      <w:lvlText w:val="o"/>
      <w:lvlJc w:val="left"/>
      <w:pPr>
        <w:ind w:left="5760" w:hanging="360"/>
      </w:pPr>
      <w:rPr>
        <w:rFonts w:ascii="Courier New" w:hAnsi="Courier New" w:hint="default"/>
      </w:rPr>
    </w:lvl>
    <w:lvl w:ilvl="8" w:tplc="9246F4B8">
      <w:start w:val="1"/>
      <w:numFmt w:val="bullet"/>
      <w:lvlText w:val=""/>
      <w:lvlJc w:val="left"/>
      <w:pPr>
        <w:ind w:left="6480" w:hanging="360"/>
      </w:pPr>
      <w:rPr>
        <w:rFonts w:ascii="Wingdings" w:hAnsi="Wingdings" w:hint="default"/>
      </w:rPr>
    </w:lvl>
  </w:abstractNum>
  <w:abstractNum w:abstractNumId="29" w15:restartNumberingAfterBreak="0">
    <w:nsid w:val="5C975246"/>
    <w:multiLevelType w:val="hybridMultilevel"/>
    <w:tmpl w:val="473E9C66"/>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1" w15:restartNumberingAfterBreak="0">
    <w:nsid w:val="6372601A"/>
    <w:multiLevelType w:val="hybridMultilevel"/>
    <w:tmpl w:val="C29E9A12"/>
    <w:lvl w:ilvl="0" w:tplc="1592C34C">
      <w:start w:val="1"/>
      <w:numFmt w:val="decimal"/>
      <w:lvlText w:val="%1."/>
      <w:lvlJc w:val="left"/>
      <w:pPr>
        <w:ind w:left="644" w:hanging="360"/>
      </w:pPr>
      <w:rPr>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3A1B729"/>
    <w:multiLevelType w:val="hybridMultilevel"/>
    <w:tmpl w:val="FFFFFFFF"/>
    <w:lvl w:ilvl="0" w:tplc="89C6F820">
      <w:start w:val="1"/>
      <w:numFmt w:val="decimal"/>
      <w:lvlText w:val="%1."/>
      <w:lvlJc w:val="left"/>
      <w:pPr>
        <w:ind w:left="720" w:hanging="360"/>
      </w:pPr>
    </w:lvl>
    <w:lvl w:ilvl="1" w:tplc="688C298C">
      <w:start w:val="1"/>
      <w:numFmt w:val="lowerLetter"/>
      <w:lvlText w:val="%2."/>
      <w:lvlJc w:val="left"/>
      <w:pPr>
        <w:ind w:left="1440" w:hanging="360"/>
      </w:pPr>
    </w:lvl>
    <w:lvl w:ilvl="2" w:tplc="4BEC0750">
      <w:start w:val="1"/>
      <w:numFmt w:val="lowerRoman"/>
      <w:lvlText w:val="%3."/>
      <w:lvlJc w:val="right"/>
      <w:pPr>
        <w:ind w:left="2160" w:hanging="180"/>
      </w:pPr>
    </w:lvl>
    <w:lvl w:ilvl="3" w:tplc="FFF4E630">
      <w:start w:val="1"/>
      <w:numFmt w:val="decimal"/>
      <w:lvlText w:val="%4."/>
      <w:lvlJc w:val="left"/>
      <w:pPr>
        <w:ind w:left="2880" w:hanging="360"/>
      </w:pPr>
    </w:lvl>
    <w:lvl w:ilvl="4" w:tplc="82101504">
      <w:start w:val="1"/>
      <w:numFmt w:val="lowerLetter"/>
      <w:lvlText w:val="%5."/>
      <w:lvlJc w:val="left"/>
      <w:pPr>
        <w:ind w:left="3600" w:hanging="360"/>
      </w:pPr>
    </w:lvl>
    <w:lvl w:ilvl="5" w:tplc="BAA6E838">
      <w:start w:val="1"/>
      <w:numFmt w:val="lowerRoman"/>
      <w:lvlText w:val="%6."/>
      <w:lvlJc w:val="right"/>
      <w:pPr>
        <w:ind w:left="4320" w:hanging="180"/>
      </w:pPr>
    </w:lvl>
    <w:lvl w:ilvl="6" w:tplc="3F7AB50E">
      <w:start w:val="1"/>
      <w:numFmt w:val="decimal"/>
      <w:lvlText w:val="%7."/>
      <w:lvlJc w:val="left"/>
      <w:pPr>
        <w:ind w:left="5040" w:hanging="360"/>
      </w:pPr>
    </w:lvl>
    <w:lvl w:ilvl="7" w:tplc="92F8AE8A">
      <w:start w:val="1"/>
      <w:numFmt w:val="lowerLetter"/>
      <w:lvlText w:val="%8."/>
      <w:lvlJc w:val="left"/>
      <w:pPr>
        <w:ind w:left="5760" w:hanging="360"/>
      </w:pPr>
    </w:lvl>
    <w:lvl w:ilvl="8" w:tplc="904885FA">
      <w:start w:val="1"/>
      <w:numFmt w:val="lowerRoman"/>
      <w:lvlText w:val="%9."/>
      <w:lvlJc w:val="right"/>
      <w:pPr>
        <w:ind w:left="6480" w:hanging="180"/>
      </w:pPr>
    </w:lvl>
  </w:abstractNum>
  <w:abstractNum w:abstractNumId="33" w15:restartNumberingAfterBreak="0">
    <w:nsid w:val="6541408E"/>
    <w:multiLevelType w:val="hybridMultilevel"/>
    <w:tmpl w:val="F1B443D0"/>
    <w:lvl w:ilvl="0" w:tplc="B82AA9AE">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8B70991"/>
    <w:multiLevelType w:val="hybridMultilevel"/>
    <w:tmpl w:val="B0B46B4E"/>
    <w:lvl w:ilvl="0" w:tplc="25A23CC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9CBF4DD"/>
    <w:multiLevelType w:val="hybridMultilevel"/>
    <w:tmpl w:val="FFFFFFFF"/>
    <w:lvl w:ilvl="0" w:tplc="813412D8">
      <w:start w:val="2"/>
      <w:numFmt w:val="decimal"/>
      <w:lvlText w:val="%1."/>
      <w:lvlJc w:val="left"/>
      <w:pPr>
        <w:ind w:left="720" w:hanging="360"/>
      </w:pPr>
    </w:lvl>
    <w:lvl w:ilvl="1" w:tplc="691AA9D8">
      <w:start w:val="1"/>
      <w:numFmt w:val="lowerLetter"/>
      <w:lvlText w:val="%2."/>
      <w:lvlJc w:val="left"/>
      <w:pPr>
        <w:ind w:left="1440" w:hanging="360"/>
      </w:pPr>
    </w:lvl>
    <w:lvl w:ilvl="2" w:tplc="6C8CB4CC">
      <w:start w:val="1"/>
      <w:numFmt w:val="lowerRoman"/>
      <w:lvlText w:val="%3."/>
      <w:lvlJc w:val="right"/>
      <w:pPr>
        <w:ind w:left="2160" w:hanging="180"/>
      </w:pPr>
    </w:lvl>
    <w:lvl w:ilvl="3" w:tplc="A11AEB80">
      <w:start w:val="1"/>
      <w:numFmt w:val="decimal"/>
      <w:lvlText w:val="%4."/>
      <w:lvlJc w:val="left"/>
      <w:pPr>
        <w:ind w:left="2880" w:hanging="360"/>
      </w:pPr>
    </w:lvl>
    <w:lvl w:ilvl="4" w:tplc="1C32FD26">
      <w:start w:val="1"/>
      <w:numFmt w:val="lowerLetter"/>
      <w:lvlText w:val="%5."/>
      <w:lvlJc w:val="left"/>
      <w:pPr>
        <w:ind w:left="3600" w:hanging="360"/>
      </w:pPr>
    </w:lvl>
    <w:lvl w:ilvl="5" w:tplc="5184A1E8">
      <w:start w:val="1"/>
      <w:numFmt w:val="lowerRoman"/>
      <w:lvlText w:val="%6."/>
      <w:lvlJc w:val="right"/>
      <w:pPr>
        <w:ind w:left="4320" w:hanging="180"/>
      </w:pPr>
    </w:lvl>
    <w:lvl w:ilvl="6" w:tplc="AAC0F6F0">
      <w:start w:val="1"/>
      <w:numFmt w:val="decimal"/>
      <w:lvlText w:val="%7."/>
      <w:lvlJc w:val="left"/>
      <w:pPr>
        <w:ind w:left="5040" w:hanging="360"/>
      </w:pPr>
    </w:lvl>
    <w:lvl w:ilvl="7" w:tplc="DAA45A0A">
      <w:start w:val="1"/>
      <w:numFmt w:val="lowerLetter"/>
      <w:lvlText w:val="%8."/>
      <w:lvlJc w:val="left"/>
      <w:pPr>
        <w:ind w:left="5760" w:hanging="360"/>
      </w:pPr>
    </w:lvl>
    <w:lvl w:ilvl="8" w:tplc="88C6ADA2">
      <w:start w:val="1"/>
      <w:numFmt w:val="lowerRoman"/>
      <w:lvlText w:val="%9."/>
      <w:lvlJc w:val="right"/>
      <w:pPr>
        <w:ind w:left="6480" w:hanging="180"/>
      </w:pPr>
    </w:lvl>
  </w:abstractNum>
  <w:abstractNum w:abstractNumId="36" w15:restartNumberingAfterBreak="0">
    <w:nsid w:val="6E8D59B2"/>
    <w:multiLevelType w:val="multilevel"/>
    <w:tmpl w:val="7636822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720" w:hanging="360"/>
      </w:pPr>
      <w:rPr>
        <w:rFonts w:ascii="Symbol" w:hAnsi="Symbol" w:hint="default"/>
        <w:sz w:val="20"/>
      </w:rPr>
    </w:lvl>
    <w:lvl w:ilvl="2" w:tentative="1">
      <w:start w:val="1"/>
      <w:numFmt w:val="bullet"/>
      <w:lvlText w:val=""/>
      <w:lvlJc w:val="left"/>
      <w:pPr>
        <w:tabs>
          <w:tab w:val="num" w:pos="2160"/>
        </w:tabs>
        <w:ind w:left="1440" w:hanging="360"/>
      </w:pPr>
      <w:rPr>
        <w:rFonts w:ascii="Symbol" w:hAnsi="Symbol" w:hint="default"/>
        <w:sz w:val="20"/>
      </w:rPr>
    </w:lvl>
    <w:lvl w:ilvl="3" w:tentative="1">
      <w:start w:val="1"/>
      <w:numFmt w:val="bullet"/>
      <w:lvlText w:val=""/>
      <w:lvlJc w:val="left"/>
      <w:pPr>
        <w:tabs>
          <w:tab w:val="num" w:pos="2880"/>
        </w:tabs>
        <w:ind w:left="2160" w:hanging="360"/>
      </w:pPr>
      <w:rPr>
        <w:rFonts w:ascii="Symbol" w:hAnsi="Symbol" w:hint="default"/>
        <w:sz w:val="20"/>
      </w:rPr>
    </w:lvl>
    <w:lvl w:ilvl="4" w:tentative="1">
      <w:start w:val="1"/>
      <w:numFmt w:val="bullet"/>
      <w:lvlText w:val=""/>
      <w:lvlJc w:val="left"/>
      <w:pPr>
        <w:tabs>
          <w:tab w:val="num" w:pos="3600"/>
        </w:tabs>
        <w:ind w:left="2880" w:hanging="360"/>
      </w:pPr>
      <w:rPr>
        <w:rFonts w:ascii="Symbol" w:hAnsi="Symbol" w:hint="default"/>
        <w:sz w:val="20"/>
      </w:rPr>
    </w:lvl>
    <w:lvl w:ilvl="5" w:tentative="1">
      <w:start w:val="1"/>
      <w:numFmt w:val="bullet"/>
      <w:lvlText w:val=""/>
      <w:lvlJc w:val="left"/>
      <w:pPr>
        <w:tabs>
          <w:tab w:val="num" w:pos="4320"/>
        </w:tabs>
        <w:ind w:left="3600" w:hanging="360"/>
      </w:pPr>
      <w:rPr>
        <w:rFonts w:ascii="Symbol" w:hAnsi="Symbol" w:hint="default"/>
        <w:sz w:val="20"/>
      </w:rPr>
    </w:lvl>
    <w:lvl w:ilvl="6" w:tentative="1">
      <w:start w:val="1"/>
      <w:numFmt w:val="bullet"/>
      <w:lvlText w:val=""/>
      <w:lvlJc w:val="left"/>
      <w:pPr>
        <w:tabs>
          <w:tab w:val="num" w:pos="5040"/>
        </w:tabs>
        <w:ind w:left="4320" w:hanging="360"/>
      </w:pPr>
      <w:rPr>
        <w:rFonts w:ascii="Symbol" w:hAnsi="Symbol" w:hint="default"/>
        <w:sz w:val="20"/>
      </w:rPr>
    </w:lvl>
    <w:lvl w:ilvl="7" w:tentative="1">
      <w:start w:val="1"/>
      <w:numFmt w:val="bullet"/>
      <w:lvlText w:val=""/>
      <w:lvlJc w:val="left"/>
      <w:pPr>
        <w:tabs>
          <w:tab w:val="num" w:pos="5760"/>
        </w:tabs>
        <w:ind w:left="5040" w:hanging="360"/>
      </w:pPr>
      <w:rPr>
        <w:rFonts w:ascii="Symbol" w:hAnsi="Symbol" w:hint="default"/>
        <w:sz w:val="20"/>
      </w:rPr>
    </w:lvl>
    <w:lvl w:ilvl="8" w:tentative="1">
      <w:start w:val="1"/>
      <w:numFmt w:val="bullet"/>
      <w:lvlText w:val=""/>
      <w:lvlJc w:val="left"/>
      <w:pPr>
        <w:tabs>
          <w:tab w:val="num" w:pos="6480"/>
        </w:tabs>
        <w:ind w:left="5760" w:hanging="360"/>
      </w:pPr>
      <w:rPr>
        <w:rFonts w:ascii="Symbol" w:hAnsi="Symbol" w:hint="default"/>
        <w:sz w:val="20"/>
      </w:rPr>
    </w:lvl>
  </w:abstractNum>
  <w:abstractNum w:abstractNumId="3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0F2D2E"/>
    <w:multiLevelType w:val="hybridMultilevel"/>
    <w:tmpl w:val="FFFFFFFF"/>
    <w:lvl w:ilvl="0" w:tplc="B2C83B48">
      <w:start w:val="1"/>
      <w:numFmt w:val="bullet"/>
      <w:lvlText w:val="·"/>
      <w:lvlJc w:val="left"/>
      <w:pPr>
        <w:ind w:left="720" w:hanging="360"/>
      </w:pPr>
      <w:rPr>
        <w:rFonts w:ascii="Symbol" w:hAnsi="Symbol" w:hint="default"/>
      </w:rPr>
    </w:lvl>
    <w:lvl w:ilvl="1" w:tplc="86608590">
      <w:start w:val="1"/>
      <w:numFmt w:val="bullet"/>
      <w:lvlText w:val="o"/>
      <w:lvlJc w:val="left"/>
      <w:pPr>
        <w:ind w:left="1440" w:hanging="360"/>
      </w:pPr>
      <w:rPr>
        <w:rFonts w:ascii="Courier New" w:hAnsi="Courier New" w:hint="default"/>
      </w:rPr>
    </w:lvl>
    <w:lvl w:ilvl="2" w:tplc="5D5E6FD2">
      <w:start w:val="1"/>
      <w:numFmt w:val="bullet"/>
      <w:lvlText w:val=""/>
      <w:lvlJc w:val="left"/>
      <w:pPr>
        <w:ind w:left="2160" w:hanging="360"/>
      </w:pPr>
      <w:rPr>
        <w:rFonts w:ascii="Wingdings" w:hAnsi="Wingdings" w:hint="default"/>
      </w:rPr>
    </w:lvl>
    <w:lvl w:ilvl="3" w:tplc="68CCBC28">
      <w:start w:val="1"/>
      <w:numFmt w:val="bullet"/>
      <w:lvlText w:val=""/>
      <w:lvlJc w:val="left"/>
      <w:pPr>
        <w:ind w:left="2880" w:hanging="360"/>
      </w:pPr>
      <w:rPr>
        <w:rFonts w:ascii="Symbol" w:hAnsi="Symbol" w:hint="default"/>
      </w:rPr>
    </w:lvl>
    <w:lvl w:ilvl="4" w:tplc="04FC8D3E">
      <w:start w:val="1"/>
      <w:numFmt w:val="bullet"/>
      <w:lvlText w:val="o"/>
      <w:lvlJc w:val="left"/>
      <w:pPr>
        <w:ind w:left="3600" w:hanging="360"/>
      </w:pPr>
      <w:rPr>
        <w:rFonts w:ascii="Courier New" w:hAnsi="Courier New" w:hint="default"/>
      </w:rPr>
    </w:lvl>
    <w:lvl w:ilvl="5" w:tplc="01C6572E">
      <w:start w:val="1"/>
      <w:numFmt w:val="bullet"/>
      <w:lvlText w:val=""/>
      <w:lvlJc w:val="left"/>
      <w:pPr>
        <w:ind w:left="4320" w:hanging="360"/>
      </w:pPr>
      <w:rPr>
        <w:rFonts w:ascii="Wingdings" w:hAnsi="Wingdings" w:hint="default"/>
      </w:rPr>
    </w:lvl>
    <w:lvl w:ilvl="6" w:tplc="D9B0D4D8">
      <w:start w:val="1"/>
      <w:numFmt w:val="bullet"/>
      <w:lvlText w:val=""/>
      <w:lvlJc w:val="left"/>
      <w:pPr>
        <w:ind w:left="5040" w:hanging="360"/>
      </w:pPr>
      <w:rPr>
        <w:rFonts w:ascii="Symbol" w:hAnsi="Symbol" w:hint="default"/>
      </w:rPr>
    </w:lvl>
    <w:lvl w:ilvl="7" w:tplc="F90242BC">
      <w:start w:val="1"/>
      <w:numFmt w:val="bullet"/>
      <w:lvlText w:val="o"/>
      <w:lvlJc w:val="left"/>
      <w:pPr>
        <w:ind w:left="5760" w:hanging="360"/>
      </w:pPr>
      <w:rPr>
        <w:rFonts w:ascii="Courier New" w:hAnsi="Courier New" w:hint="default"/>
      </w:rPr>
    </w:lvl>
    <w:lvl w:ilvl="8" w:tplc="BBA418CA">
      <w:start w:val="1"/>
      <w:numFmt w:val="bullet"/>
      <w:lvlText w:val=""/>
      <w:lvlJc w:val="left"/>
      <w:pPr>
        <w:ind w:left="6480" w:hanging="360"/>
      </w:pPr>
      <w:rPr>
        <w:rFonts w:ascii="Wingdings" w:hAnsi="Wingdings" w:hint="default"/>
      </w:rPr>
    </w:lvl>
  </w:abstractNum>
  <w:abstractNum w:abstractNumId="3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D587BCD"/>
    <w:multiLevelType w:val="hybridMultilevel"/>
    <w:tmpl w:val="F1B443D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707543"/>
    <w:multiLevelType w:val="hybridMultilevel"/>
    <w:tmpl w:val="FFFFFFFF"/>
    <w:lvl w:ilvl="0" w:tplc="C846C194">
      <w:start w:val="1"/>
      <w:numFmt w:val="bullet"/>
      <w:lvlText w:val="·"/>
      <w:lvlJc w:val="left"/>
      <w:pPr>
        <w:ind w:left="720" w:hanging="360"/>
      </w:pPr>
      <w:rPr>
        <w:rFonts w:ascii="Symbol" w:hAnsi="Symbol" w:hint="default"/>
      </w:rPr>
    </w:lvl>
    <w:lvl w:ilvl="1" w:tplc="D1A2D124">
      <w:start w:val="1"/>
      <w:numFmt w:val="bullet"/>
      <w:lvlText w:val="o"/>
      <w:lvlJc w:val="left"/>
      <w:pPr>
        <w:ind w:left="1440" w:hanging="360"/>
      </w:pPr>
      <w:rPr>
        <w:rFonts w:ascii="Courier New" w:hAnsi="Courier New" w:hint="default"/>
      </w:rPr>
    </w:lvl>
    <w:lvl w:ilvl="2" w:tplc="DACC4B62">
      <w:start w:val="1"/>
      <w:numFmt w:val="bullet"/>
      <w:lvlText w:val=""/>
      <w:lvlJc w:val="left"/>
      <w:pPr>
        <w:ind w:left="2160" w:hanging="360"/>
      </w:pPr>
      <w:rPr>
        <w:rFonts w:ascii="Wingdings" w:hAnsi="Wingdings" w:hint="default"/>
      </w:rPr>
    </w:lvl>
    <w:lvl w:ilvl="3" w:tplc="85769D28">
      <w:start w:val="1"/>
      <w:numFmt w:val="bullet"/>
      <w:lvlText w:val=""/>
      <w:lvlJc w:val="left"/>
      <w:pPr>
        <w:ind w:left="2880" w:hanging="360"/>
      </w:pPr>
      <w:rPr>
        <w:rFonts w:ascii="Symbol" w:hAnsi="Symbol" w:hint="default"/>
      </w:rPr>
    </w:lvl>
    <w:lvl w:ilvl="4" w:tplc="A46437FA">
      <w:start w:val="1"/>
      <w:numFmt w:val="bullet"/>
      <w:lvlText w:val="o"/>
      <w:lvlJc w:val="left"/>
      <w:pPr>
        <w:ind w:left="3600" w:hanging="360"/>
      </w:pPr>
      <w:rPr>
        <w:rFonts w:ascii="Courier New" w:hAnsi="Courier New" w:hint="default"/>
      </w:rPr>
    </w:lvl>
    <w:lvl w:ilvl="5" w:tplc="BE543B8C">
      <w:start w:val="1"/>
      <w:numFmt w:val="bullet"/>
      <w:lvlText w:val=""/>
      <w:lvlJc w:val="left"/>
      <w:pPr>
        <w:ind w:left="4320" w:hanging="360"/>
      </w:pPr>
      <w:rPr>
        <w:rFonts w:ascii="Wingdings" w:hAnsi="Wingdings" w:hint="default"/>
      </w:rPr>
    </w:lvl>
    <w:lvl w:ilvl="6" w:tplc="F42CE52E">
      <w:start w:val="1"/>
      <w:numFmt w:val="bullet"/>
      <w:lvlText w:val=""/>
      <w:lvlJc w:val="left"/>
      <w:pPr>
        <w:ind w:left="5040" w:hanging="360"/>
      </w:pPr>
      <w:rPr>
        <w:rFonts w:ascii="Symbol" w:hAnsi="Symbol" w:hint="default"/>
      </w:rPr>
    </w:lvl>
    <w:lvl w:ilvl="7" w:tplc="AD401446">
      <w:start w:val="1"/>
      <w:numFmt w:val="bullet"/>
      <w:lvlText w:val="o"/>
      <w:lvlJc w:val="left"/>
      <w:pPr>
        <w:ind w:left="5760" w:hanging="360"/>
      </w:pPr>
      <w:rPr>
        <w:rFonts w:ascii="Courier New" w:hAnsi="Courier New" w:hint="default"/>
      </w:rPr>
    </w:lvl>
    <w:lvl w:ilvl="8" w:tplc="464C5B16">
      <w:start w:val="1"/>
      <w:numFmt w:val="bullet"/>
      <w:lvlText w:val=""/>
      <w:lvlJc w:val="left"/>
      <w:pPr>
        <w:ind w:left="6480" w:hanging="360"/>
      </w:pPr>
      <w:rPr>
        <w:rFonts w:ascii="Wingdings" w:hAnsi="Wingdings" w:hint="default"/>
      </w:rPr>
    </w:lvl>
  </w:abstractNum>
  <w:num w:numId="1" w16cid:durableId="1236281504">
    <w:abstractNumId w:val="13"/>
  </w:num>
  <w:num w:numId="2" w16cid:durableId="1285843548">
    <w:abstractNumId w:val="21"/>
  </w:num>
  <w:num w:numId="3" w16cid:durableId="280379946">
    <w:abstractNumId w:val="20"/>
  </w:num>
  <w:num w:numId="4" w16cid:durableId="2093814228">
    <w:abstractNumId w:val="37"/>
  </w:num>
  <w:num w:numId="5" w16cid:durableId="732705002">
    <w:abstractNumId w:val="29"/>
  </w:num>
  <w:num w:numId="6" w16cid:durableId="1267349541">
    <w:abstractNumId w:val="39"/>
  </w:num>
  <w:num w:numId="7" w16cid:durableId="443232347">
    <w:abstractNumId w:val="19"/>
  </w:num>
  <w:num w:numId="8" w16cid:durableId="1828932816">
    <w:abstractNumId w:val="34"/>
  </w:num>
  <w:num w:numId="9" w16cid:durableId="956986767">
    <w:abstractNumId w:val="30"/>
  </w:num>
  <w:num w:numId="10" w16cid:durableId="1124956882">
    <w:abstractNumId w:val="40"/>
  </w:num>
  <w:num w:numId="11" w16cid:durableId="1350108181">
    <w:abstractNumId w:val="2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12" w16cid:durableId="363025661">
    <w:abstractNumId w:val="2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
    </w:lvlOverride>
    <w:lvlOverride w:ilvl="7">
      <w:startOverride w:val="1"/>
    </w:lvlOverride>
    <w:lvlOverride w:ilvl="8">
      <w:startOverride w:val="1"/>
    </w:lvlOverride>
  </w:num>
  <w:num w:numId="13" w16cid:durableId="1614364933">
    <w:abstractNumId w:val="10"/>
  </w:num>
  <w:num w:numId="14" w16cid:durableId="1292588429">
    <w:abstractNumId w:val="17"/>
  </w:num>
  <w:num w:numId="15" w16cid:durableId="205988816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9516913">
    <w:abstractNumId w:val="7"/>
  </w:num>
  <w:num w:numId="17" w16cid:durableId="14739880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7797953">
    <w:abstractNumId w:val="21"/>
  </w:num>
  <w:num w:numId="19" w16cid:durableId="1164005290">
    <w:abstractNumId w:val="21"/>
  </w:num>
  <w:num w:numId="20" w16cid:durableId="504903078">
    <w:abstractNumId w:val="21"/>
  </w:num>
  <w:num w:numId="21" w16cid:durableId="509411379">
    <w:abstractNumId w:val="21"/>
  </w:num>
  <w:num w:numId="22" w16cid:durableId="426927260">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
    </w:lvlOverride>
    <w:lvlOverride w:ilvl="7">
      <w:startOverride w:val="1"/>
    </w:lvlOverride>
    <w:lvlOverride w:ilvl="8">
      <w:startOverride w:val="1"/>
    </w:lvlOverride>
  </w:num>
  <w:num w:numId="23" w16cid:durableId="1761289626">
    <w:abstractNumId w:val="9"/>
  </w:num>
  <w:num w:numId="24" w16cid:durableId="1427312757">
    <w:abstractNumId w:val="21"/>
  </w:num>
  <w:num w:numId="25" w16cid:durableId="56394857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26392794">
    <w:abstractNumId w:val="21"/>
  </w:num>
  <w:num w:numId="27" w16cid:durableId="7329739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6882530">
    <w:abstractNumId w:val="21"/>
  </w:num>
  <w:num w:numId="29" w16cid:durableId="332345622">
    <w:abstractNumId w:val="21"/>
  </w:num>
  <w:num w:numId="30" w16cid:durableId="6064316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005534">
    <w:abstractNumId w:val="21"/>
  </w:num>
  <w:num w:numId="32" w16cid:durableId="868372712">
    <w:abstractNumId w:val="21"/>
  </w:num>
  <w:num w:numId="33" w16cid:durableId="12430285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3645966">
    <w:abstractNumId w:val="21"/>
  </w:num>
  <w:num w:numId="35" w16cid:durableId="17556689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95654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399772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36478555">
    <w:abstractNumId w:val="24"/>
  </w:num>
  <w:num w:numId="39" w16cid:durableId="2058121332">
    <w:abstractNumId w:val="25"/>
  </w:num>
  <w:num w:numId="40" w16cid:durableId="1673142112">
    <w:abstractNumId w:val="31"/>
  </w:num>
  <w:num w:numId="41" w16cid:durableId="646932472">
    <w:abstractNumId w:val="0"/>
  </w:num>
  <w:num w:numId="42" w16cid:durableId="1450198001">
    <w:abstractNumId w:val="3"/>
  </w:num>
  <w:num w:numId="43" w16cid:durableId="116991117">
    <w:abstractNumId w:val="11"/>
  </w:num>
  <w:num w:numId="44" w16cid:durableId="1096630296">
    <w:abstractNumId w:val="36"/>
  </w:num>
  <w:num w:numId="45" w16cid:durableId="693728743">
    <w:abstractNumId w:val="1"/>
  </w:num>
  <w:num w:numId="46" w16cid:durableId="1842504062">
    <w:abstractNumId w:val="18"/>
  </w:num>
  <w:num w:numId="47" w16cid:durableId="1495991549">
    <w:abstractNumId w:val="22"/>
  </w:num>
  <w:num w:numId="48" w16cid:durableId="1906649348">
    <w:abstractNumId w:val="23"/>
  </w:num>
  <w:num w:numId="49" w16cid:durableId="32466612">
    <w:abstractNumId w:val="26"/>
  </w:num>
  <w:num w:numId="50" w16cid:durableId="1773743723">
    <w:abstractNumId w:val="4"/>
  </w:num>
  <w:num w:numId="51" w16cid:durableId="2093355503">
    <w:abstractNumId w:val="35"/>
  </w:num>
  <w:num w:numId="52" w16cid:durableId="2017537509">
    <w:abstractNumId w:val="32"/>
  </w:num>
  <w:num w:numId="53" w16cid:durableId="1669013254">
    <w:abstractNumId w:val="33"/>
  </w:num>
  <w:num w:numId="54" w16cid:durableId="1142962246">
    <w:abstractNumId w:val="41"/>
  </w:num>
  <w:num w:numId="55" w16cid:durableId="315501638">
    <w:abstractNumId w:val="14"/>
  </w:num>
  <w:num w:numId="56" w16cid:durableId="1935361051">
    <w:abstractNumId w:val="27"/>
  </w:num>
  <w:num w:numId="57" w16cid:durableId="444925306">
    <w:abstractNumId w:val="2"/>
  </w:num>
  <w:num w:numId="58" w16cid:durableId="1626353738">
    <w:abstractNumId w:val="6"/>
  </w:num>
  <w:num w:numId="59" w16cid:durableId="420832432">
    <w:abstractNumId w:val="28"/>
  </w:num>
  <w:num w:numId="60" w16cid:durableId="1229615028">
    <w:abstractNumId w:val="8"/>
  </w:num>
  <w:num w:numId="61" w16cid:durableId="1755469719">
    <w:abstractNumId w:val="16"/>
  </w:num>
  <w:num w:numId="62" w16cid:durableId="1595479607">
    <w:abstractNumId w:val="12"/>
  </w:num>
  <w:num w:numId="63" w16cid:durableId="510028136">
    <w:abstractNumId w:val="42"/>
  </w:num>
  <w:num w:numId="64" w16cid:durableId="53355935">
    <w:abstractNumId w:val="38"/>
  </w:num>
  <w:num w:numId="65" w16cid:durableId="562178496">
    <w:abstractNumId w:val="5"/>
  </w:num>
  <w:num w:numId="66" w16cid:durableId="773475819">
    <w:abstractNumId w:val="15"/>
  </w:num>
  <w:num w:numId="67" w16cid:durableId="1325303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607197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548004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2420107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1DD"/>
    <w:rsid w:val="000015A0"/>
    <w:rsid w:val="0000163B"/>
    <w:rsid w:val="00001653"/>
    <w:rsid w:val="000017B1"/>
    <w:rsid w:val="00002170"/>
    <w:rsid w:val="00002B2E"/>
    <w:rsid w:val="000037A5"/>
    <w:rsid w:val="00003B6A"/>
    <w:rsid w:val="00003FD2"/>
    <w:rsid w:val="00004275"/>
    <w:rsid w:val="000043E3"/>
    <w:rsid w:val="0000489C"/>
    <w:rsid w:val="000054D5"/>
    <w:rsid w:val="0000562E"/>
    <w:rsid w:val="0000604F"/>
    <w:rsid w:val="00007305"/>
    <w:rsid w:val="000079DA"/>
    <w:rsid w:val="000102CA"/>
    <w:rsid w:val="00011CBD"/>
    <w:rsid w:val="0001240B"/>
    <w:rsid w:val="00012600"/>
    <w:rsid w:val="000130CF"/>
    <w:rsid w:val="0001395C"/>
    <w:rsid w:val="00013B5A"/>
    <w:rsid w:val="00013FC6"/>
    <w:rsid w:val="00014809"/>
    <w:rsid w:val="00014D38"/>
    <w:rsid w:val="00015009"/>
    <w:rsid w:val="00015BB8"/>
    <w:rsid w:val="00015C18"/>
    <w:rsid w:val="00015C8B"/>
    <w:rsid w:val="00015E4C"/>
    <w:rsid w:val="000163D4"/>
    <w:rsid w:val="000165E6"/>
    <w:rsid w:val="00016EAB"/>
    <w:rsid w:val="00016EE5"/>
    <w:rsid w:val="00017D68"/>
    <w:rsid w:val="00017E0A"/>
    <w:rsid w:val="00020301"/>
    <w:rsid w:val="000206FA"/>
    <w:rsid w:val="0002070D"/>
    <w:rsid w:val="00020BA3"/>
    <w:rsid w:val="00020EBA"/>
    <w:rsid w:val="00021B5A"/>
    <w:rsid w:val="00022140"/>
    <w:rsid w:val="0002223B"/>
    <w:rsid w:val="0002244D"/>
    <w:rsid w:val="00022695"/>
    <w:rsid w:val="000229EA"/>
    <w:rsid w:val="00022D27"/>
    <w:rsid w:val="00022D34"/>
    <w:rsid w:val="00022F4F"/>
    <w:rsid w:val="00023480"/>
    <w:rsid w:val="0002389A"/>
    <w:rsid w:val="00023CBB"/>
    <w:rsid w:val="00023EBF"/>
    <w:rsid w:val="00023FD7"/>
    <w:rsid w:val="000249B8"/>
    <w:rsid w:val="00024CF9"/>
    <w:rsid w:val="00025119"/>
    <w:rsid w:val="0002519D"/>
    <w:rsid w:val="0002546B"/>
    <w:rsid w:val="000254BE"/>
    <w:rsid w:val="000254C7"/>
    <w:rsid w:val="00025551"/>
    <w:rsid w:val="00025575"/>
    <w:rsid w:val="0002581A"/>
    <w:rsid w:val="00025B74"/>
    <w:rsid w:val="00025FCF"/>
    <w:rsid w:val="000260F0"/>
    <w:rsid w:val="00026287"/>
    <w:rsid w:val="00026539"/>
    <w:rsid w:val="00026D47"/>
    <w:rsid w:val="00027279"/>
    <w:rsid w:val="000275D6"/>
    <w:rsid w:val="000276F6"/>
    <w:rsid w:val="00027A8A"/>
    <w:rsid w:val="00027ADA"/>
    <w:rsid w:val="00027DF6"/>
    <w:rsid w:val="00027F1C"/>
    <w:rsid w:val="000306DC"/>
    <w:rsid w:val="00030B3E"/>
    <w:rsid w:val="0003149B"/>
    <w:rsid w:val="00031AC5"/>
    <w:rsid w:val="00032458"/>
    <w:rsid w:val="00032C2A"/>
    <w:rsid w:val="00032D91"/>
    <w:rsid w:val="0003329F"/>
    <w:rsid w:val="0003398E"/>
    <w:rsid w:val="00033AD0"/>
    <w:rsid w:val="000341AC"/>
    <w:rsid w:val="00034A9B"/>
    <w:rsid w:val="00035423"/>
    <w:rsid w:val="00035999"/>
    <w:rsid w:val="00035D8A"/>
    <w:rsid w:val="000363F2"/>
    <w:rsid w:val="00036527"/>
    <w:rsid w:val="0003667A"/>
    <w:rsid w:val="000367DF"/>
    <w:rsid w:val="00036A61"/>
    <w:rsid w:val="00036F8F"/>
    <w:rsid w:val="000375A5"/>
    <w:rsid w:val="000375F4"/>
    <w:rsid w:val="00037758"/>
    <w:rsid w:val="00040760"/>
    <w:rsid w:val="00040975"/>
    <w:rsid w:val="00040A39"/>
    <w:rsid w:val="0004151A"/>
    <w:rsid w:val="0004158F"/>
    <w:rsid w:val="00041AA6"/>
    <w:rsid w:val="00041D15"/>
    <w:rsid w:val="00041F95"/>
    <w:rsid w:val="000426E2"/>
    <w:rsid w:val="000426E9"/>
    <w:rsid w:val="00042F01"/>
    <w:rsid w:val="0004308F"/>
    <w:rsid w:val="000432AC"/>
    <w:rsid w:val="00043527"/>
    <w:rsid w:val="000442D3"/>
    <w:rsid w:val="00044C60"/>
    <w:rsid w:val="00044EF5"/>
    <w:rsid w:val="00045053"/>
    <w:rsid w:val="00045995"/>
    <w:rsid w:val="00045E95"/>
    <w:rsid w:val="00046A5E"/>
    <w:rsid w:val="00046F62"/>
    <w:rsid w:val="000475A9"/>
    <w:rsid w:val="00047C04"/>
    <w:rsid w:val="00047FDB"/>
    <w:rsid w:val="0005022B"/>
    <w:rsid w:val="0005102F"/>
    <w:rsid w:val="00051D10"/>
    <w:rsid w:val="00051ECD"/>
    <w:rsid w:val="0005227F"/>
    <w:rsid w:val="00052475"/>
    <w:rsid w:val="000527D3"/>
    <w:rsid w:val="0005286A"/>
    <w:rsid w:val="00052912"/>
    <w:rsid w:val="00052CC8"/>
    <w:rsid w:val="00053C8D"/>
    <w:rsid w:val="00054520"/>
    <w:rsid w:val="000547A7"/>
    <w:rsid w:val="00054E04"/>
    <w:rsid w:val="00054FD4"/>
    <w:rsid w:val="00055A3C"/>
    <w:rsid w:val="00055E97"/>
    <w:rsid w:val="00056216"/>
    <w:rsid w:val="0005730C"/>
    <w:rsid w:val="00057A70"/>
    <w:rsid w:val="00057C82"/>
    <w:rsid w:val="00057E6C"/>
    <w:rsid w:val="00057F9D"/>
    <w:rsid w:val="00060054"/>
    <w:rsid w:val="00060BBF"/>
    <w:rsid w:val="00060E13"/>
    <w:rsid w:val="00060E17"/>
    <w:rsid w:val="00060F41"/>
    <w:rsid w:val="000621C8"/>
    <w:rsid w:val="00062256"/>
    <w:rsid w:val="00062693"/>
    <w:rsid w:val="00062B81"/>
    <w:rsid w:val="00063072"/>
    <w:rsid w:val="0006320B"/>
    <w:rsid w:val="000640DE"/>
    <w:rsid w:val="00064A06"/>
    <w:rsid w:val="000666E9"/>
    <w:rsid w:val="000667C9"/>
    <w:rsid w:val="0006684D"/>
    <w:rsid w:val="00066908"/>
    <w:rsid w:val="00066ADC"/>
    <w:rsid w:val="00066E1D"/>
    <w:rsid w:val="00066F7C"/>
    <w:rsid w:val="00067D13"/>
    <w:rsid w:val="00067EDE"/>
    <w:rsid w:val="00070398"/>
    <w:rsid w:val="00070AE0"/>
    <w:rsid w:val="00070F63"/>
    <w:rsid w:val="00071186"/>
    <w:rsid w:val="000714FE"/>
    <w:rsid w:val="0007171B"/>
    <w:rsid w:val="000718F7"/>
    <w:rsid w:val="00072445"/>
    <w:rsid w:val="00072818"/>
    <w:rsid w:val="000729BD"/>
    <w:rsid w:val="00072BD5"/>
    <w:rsid w:val="0007306C"/>
    <w:rsid w:val="00073182"/>
    <w:rsid w:val="0007357E"/>
    <w:rsid w:val="0007369A"/>
    <w:rsid w:val="000742A4"/>
    <w:rsid w:val="000744A6"/>
    <w:rsid w:val="000744FB"/>
    <w:rsid w:val="00074E9B"/>
    <w:rsid w:val="00076CAC"/>
    <w:rsid w:val="00077A53"/>
    <w:rsid w:val="00077FA6"/>
    <w:rsid w:val="00080079"/>
    <w:rsid w:val="00080973"/>
    <w:rsid w:val="00081464"/>
    <w:rsid w:val="000818EF"/>
    <w:rsid w:val="00081F06"/>
    <w:rsid w:val="0008216C"/>
    <w:rsid w:val="000825FA"/>
    <w:rsid w:val="00082F14"/>
    <w:rsid w:val="00083043"/>
    <w:rsid w:val="00083104"/>
    <w:rsid w:val="0008371E"/>
    <w:rsid w:val="00083C04"/>
    <w:rsid w:val="000842EE"/>
    <w:rsid w:val="000845A3"/>
    <w:rsid w:val="00084796"/>
    <w:rsid w:val="00085B34"/>
    <w:rsid w:val="00085B63"/>
    <w:rsid w:val="00086209"/>
    <w:rsid w:val="00086392"/>
    <w:rsid w:val="000903CD"/>
    <w:rsid w:val="00090DE0"/>
    <w:rsid w:val="0009109D"/>
    <w:rsid w:val="000912DB"/>
    <w:rsid w:val="000915C3"/>
    <w:rsid w:val="00091AE5"/>
    <w:rsid w:val="0009310A"/>
    <w:rsid w:val="000932AD"/>
    <w:rsid w:val="00093308"/>
    <w:rsid w:val="000936AA"/>
    <w:rsid w:val="0009399D"/>
    <w:rsid w:val="00093F1F"/>
    <w:rsid w:val="00093F8A"/>
    <w:rsid w:val="000942D7"/>
    <w:rsid w:val="00094489"/>
    <w:rsid w:val="00095220"/>
    <w:rsid w:val="00095754"/>
    <w:rsid w:val="00095E5B"/>
    <w:rsid w:val="00095F61"/>
    <w:rsid w:val="00096051"/>
    <w:rsid w:val="000967AC"/>
    <w:rsid w:val="00097502"/>
    <w:rsid w:val="000975B2"/>
    <w:rsid w:val="00097641"/>
    <w:rsid w:val="00097699"/>
    <w:rsid w:val="00097810"/>
    <w:rsid w:val="00097950"/>
    <w:rsid w:val="000A00CB"/>
    <w:rsid w:val="000A0225"/>
    <w:rsid w:val="000A036E"/>
    <w:rsid w:val="000A0CDA"/>
    <w:rsid w:val="000A0DC4"/>
    <w:rsid w:val="000A1001"/>
    <w:rsid w:val="000A125E"/>
    <w:rsid w:val="000A151E"/>
    <w:rsid w:val="000A16F4"/>
    <w:rsid w:val="000A1A2F"/>
    <w:rsid w:val="000A29E9"/>
    <w:rsid w:val="000A4786"/>
    <w:rsid w:val="000A4789"/>
    <w:rsid w:val="000A4C14"/>
    <w:rsid w:val="000A5079"/>
    <w:rsid w:val="000A5110"/>
    <w:rsid w:val="000A62DD"/>
    <w:rsid w:val="000A63EF"/>
    <w:rsid w:val="000A64FA"/>
    <w:rsid w:val="000A656E"/>
    <w:rsid w:val="000A6990"/>
    <w:rsid w:val="000A6AD7"/>
    <w:rsid w:val="000A7B66"/>
    <w:rsid w:val="000A7BC2"/>
    <w:rsid w:val="000A7DCB"/>
    <w:rsid w:val="000B0603"/>
    <w:rsid w:val="000B13FD"/>
    <w:rsid w:val="000B1484"/>
    <w:rsid w:val="000B1896"/>
    <w:rsid w:val="000B1DF3"/>
    <w:rsid w:val="000B1EB3"/>
    <w:rsid w:val="000B2218"/>
    <w:rsid w:val="000B3040"/>
    <w:rsid w:val="000B379A"/>
    <w:rsid w:val="000B3D75"/>
    <w:rsid w:val="000B3E0F"/>
    <w:rsid w:val="000B46DE"/>
    <w:rsid w:val="000B47EC"/>
    <w:rsid w:val="000B5532"/>
    <w:rsid w:val="000B584C"/>
    <w:rsid w:val="000B605C"/>
    <w:rsid w:val="000B60B9"/>
    <w:rsid w:val="000B64A4"/>
    <w:rsid w:val="000B6C89"/>
    <w:rsid w:val="000B7838"/>
    <w:rsid w:val="000B783F"/>
    <w:rsid w:val="000B7938"/>
    <w:rsid w:val="000C06C2"/>
    <w:rsid w:val="000C09BE"/>
    <w:rsid w:val="000C1306"/>
    <w:rsid w:val="000C1563"/>
    <w:rsid w:val="000C1D55"/>
    <w:rsid w:val="000C2651"/>
    <w:rsid w:val="000C2A74"/>
    <w:rsid w:val="000C3160"/>
    <w:rsid w:val="000C36BE"/>
    <w:rsid w:val="000C36F6"/>
    <w:rsid w:val="000C373D"/>
    <w:rsid w:val="000C39D5"/>
    <w:rsid w:val="000C3C8F"/>
    <w:rsid w:val="000C42B2"/>
    <w:rsid w:val="000C4B22"/>
    <w:rsid w:val="000C4B57"/>
    <w:rsid w:val="000C5339"/>
    <w:rsid w:val="000C564E"/>
    <w:rsid w:val="000C6920"/>
    <w:rsid w:val="000C717F"/>
    <w:rsid w:val="000D0849"/>
    <w:rsid w:val="000D0857"/>
    <w:rsid w:val="000D08F4"/>
    <w:rsid w:val="000D0A02"/>
    <w:rsid w:val="000D142B"/>
    <w:rsid w:val="000D1493"/>
    <w:rsid w:val="000D150C"/>
    <w:rsid w:val="000D19C3"/>
    <w:rsid w:val="000D1B1E"/>
    <w:rsid w:val="000D1B33"/>
    <w:rsid w:val="000D2631"/>
    <w:rsid w:val="000D2DDD"/>
    <w:rsid w:val="000D2E50"/>
    <w:rsid w:val="000D2E94"/>
    <w:rsid w:val="000D30C0"/>
    <w:rsid w:val="000D3107"/>
    <w:rsid w:val="000D329B"/>
    <w:rsid w:val="000D3A23"/>
    <w:rsid w:val="000D4575"/>
    <w:rsid w:val="000D4F0D"/>
    <w:rsid w:val="000D5A00"/>
    <w:rsid w:val="000D5BD7"/>
    <w:rsid w:val="000D6108"/>
    <w:rsid w:val="000D62CE"/>
    <w:rsid w:val="000D685C"/>
    <w:rsid w:val="000D6AFE"/>
    <w:rsid w:val="000D730B"/>
    <w:rsid w:val="000D7886"/>
    <w:rsid w:val="000E003B"/>
    <w:rsid w:val="000E010C"/>
    <w:rsid w:val="000E01B6"/>
    <w:rsid w:val="000E0569"/>
    <w:rsid w:val="000E0809"/>
    <w:rsid w:val="000E097E"/>
    <w:rsid w:val="000E0F84"/>
    <w:rsid w:val="000E102A"/>
    <w:rsid w:val="000E16E1"/>
    <w:rsid w:val="000E1A85"/>
    <w:rsid w:val="000E2404"/>
    <w:rsid w:val="000E24D1"/>
    <w:rsid w:val="000E27A9"/>
    <w:rsid w:val="000E2EE9"/>
    <w:rsid w:val="000E31C0"/>
    <w:rsid w:val="000E43E1"/>
    <w:rsid w:val="000E4607"/>
    <w:rsid w:val="000E47C7"/>
    <w:rsid w:val="000E4C2D"/>
    <w:rsid w:val="000E4DCE"/>
    <w:rsid w:val="000E50C1"/>
    <w:rsid w:val="000E50D6"/>
    <w:rsid w:val="000E5A3D"/>
    <w:rsid w:val="000E673A"/>
    <w:rsid w:val="000E6858"/>
    <w:rsid w:val="000E70E8"/>
    <w:rsid w:val="000E7211"/>
    <w:rsid w:val="000E729B"/>
    <w:rsid w:val="000E7D80"/>
    <w:rsid w:val="000F04AB"/>
    <w:rsid w:val="000F0CC6"/>
    <w:rsid w:val="000F13AE"/>
    <w:rsid w:val="000F2006"/>
    <w:rsid w:val="000F2631"/>
    <w:rsid w:val="000F26C7"/>
    <w:rsid w:val="000F2FE5"/>
    <w:rsid w:val="000F33C9"/>
    <w:rsid w:val="000F3C62"/>
    <w:rsid w:val="000F3E13"/>
    <w:rsid w:val="000F4A49"/>
    <w:rsid w:val="000F4B10"/>
    <w:rsid w:val="000F4BC0"/>
    <w:rsid w:val="000F5765"/>
    <w:rsid w:val="000F5863"/>
    <w:rsid w:val="000F59A0"/>
    <w:rsid w:val="000F5CA1"/>
    <w:rsid w:val="000F642B"/>
    <w:rsid w:val="000F686E"/>
    <w:rsid w:val="000F68A7"/>
    <w:rsid w:val="000F6F47"/>
    <w:rsid w:val="000F7318"/>
    <w:rsid w:val="000F74F5"/>
    <w:rsid w:val="000F76A7"/>
    <w:rsid w:val="000F776F"/>
    <w:rsid w:val="000F7966"/>
    <w:rsid w:val="000F7B60"/>
    <w:rsid w:val="001004DD"/>
    <w:rsid w:val="001006EE"/>
    <w:rsid w:val="00100D29"/>
    <w:rsid w:val="00100E39"/>
    <w:rsid w:val="00100EDA"/>
    <w:rsid w:val="001013B6"/>
    <w:rsid w:val="00101619"/>
    <w:rsid w:val="0010196F"/>
    <w:rsid w:val="00101B1B"/>
    <w:rsid w:val="00101BDE"/>
    <w:rsid w:val="00101C0C"/>
    <w:rsid w:val="00101D10"/>
    <w:rsid w:val="001022A9"/>
    <w:rsid w:val="00102671"/>
    <w:rsid w:val="0010275E"/>
    <w:rsid w:val="00103337"/>
    <w:rsid w:val="00103D9C"/>
    <w:rsid w:val="00103EA2"/>
    <w:rsid w:val="00103F08"/>
    <w:rsid w:val="0010429C"/>
    <w:rsid w:val="00104622"/>
    <w:rsid w:val="00104F33"/>
    <w:rsid w:val="00105372"/>
    <w:rsid w:val="001057F6"/>
    <w:rsid w:val="00105C50"/>
    <w:rsid w:val="00106382"/>
    <w:rsid w:val="001063B1"/>
    <w:rsid w:val="00106586"/>
    <w:rsid w:val="00107003"/>
    <w:rsid w:val="001079B9"/>
    <w:rsid w:val="00107BC0"/>
    <w:rsid w:val="00107C5A"/>
    <w:rsid w:val="00110122"/>
    <w:rsid w:val="0011032D"/>
    <w:rsid w:val="0011084A"/>
    <w:rsid w:val="001109A8"/>
    <w:rsid w:val="0011206F"/>
    <w:rsid w:val="00112874"/>
    <w:rsid w:val="0011293E"/>
    <w:rsid w:val="00112976"/>
    <w:rsid w:val="00112D83"/>
    <w:rsid w:val="001131CB"/>
    <w:rsid w:val="0011337D"/>
    <w:rsid w:val="001134D0"/>
    <w:rsid w:val="00113513"/>
    <w:rsid w:val="001137FA"/>
    <w:rsid w:val="00113D2B"/>
    <w:rsid w:val="00114AE0"/>
    <w:rsid w:val="00114BB7"/>
    <w:rsid w:val="00114CD3"/>
    <w:rsid w:val="00114DBA"/>
    <w:rsid w:val="001150CC"/>
    <w:rsid w:val="00115387"/>
    <w:rsid w:val="0011566C"/>
    <w:rsid w:val="00115705"/>
    <w:rsid w:val="00116238"/>
    <w:rsid w:val="001165C2"/>
    <w:rsid w:val="00116A8B"/>
    <w:rsid w:val="00116E1B"/>
    <w:rsid w:val="00117255"/>
    <w:rsid w:val="00117992"/>
    <w:rsid w:val="00117A46"/>
    <w:rsid w:val="00117ABD"/>
    <w:rsid w:val="00117CAD"/>
    <w:rsid w:val="00117E82"/>
    <w:rsid w:val="00120589"/>
    <w:rsid w:val="001205A3"/>
    <w:rsid w:val="0012071B"/>
    <w:rsid w:val="00120B1E"/>
    <w:rsid w:val="00120CBD"/>
    <w:rsid w:val="00120F9F"/>
    <w:rsid w:val="001211F9"/>
    <w:rsid w:val="001218AB"/>
    <w:rsid w:val="001222EB"/>
    <w:rsid w:val="00122327"/>
    <w:rsid w:val="001228F4"/>
    <w:rsid w:val="001229D6"/>
    <w:rsid w:val="001238C5"/>
    <w:rsid w:val="00123A86"/>
    <w:rsid w:val="00123C91"/>
    <w:rsid w:val="00123FF1"/>
    <w:rsid w:val="001245DE"/>
    <w:rsid w:val="0012464F"/>
    <w:rsid w:val="0012467E"/>
    <w:rsid w:val="00124FE9"/>
    <w:rsid w:val="00125771"/>
    <w:rsid w:val="00126126"/>
    <w:rsid w:val="001266F0"/>
    <w:rsid w:val="00126D77"/>
    <w:rsid w:val="001271AC"/>
    <w:rsid w:val="001272F9"/>
    <w:rsid w:val="001274F1"/>
    <w:rsid w:val="001278E9"/>
    <w:rsid w:val="00127996"/>
    <w:rsid w:val="00127D46"/>
    <w:rsid w:val="0013063E"/>
    <w:rsid w:val="0013099D"/>
    <w:rsid w:val="00130C3C"/>
    <w:rsid w:val="001312AD"/>
    <w:rsid w:val="001318BE"/>
    <w:rsid w:val="00131E7A"/>
    <w:rsid w:val="00132159"/>
    <w:rsid w:val="001321B9"/>
    <w:rsid w:val="001321E3"/>
    <w:rsid w:val="001327A2"/>
    <w:rsid w:val="00133F3F"/>
    <w:rsid w:val="0013403A"/>
    <w:rsid w:val="0013448E"/>
    <w:rsid w:val="001345BB"/>
    <w:rsid w:val="00134846"/>
    <w:rsid w:val="0013533E"/>
    <w:rsid w:val="001358D8"/>
    <w:rsid w:val="00135AE3"/>
    <w:rsid w:val="001366C6"/>
    <w:rsid w:val="00136B34"/>
    <w:rsid w:val="00136E2B"/>
    <w:rsid w:val="001405E0"/>
    <w:rsid w:val="001412C0"/>
    <w:rsid w:val="00141C8A"/>
    <w:rsid w:val="00141E1F"/>
    <w:rsid w:val="0014260E"/>
    <w:rsid w:val="00144499"/>
    <w:rsid w:val="00144C79"/>
    <w:rsid w:val="00145094"/>
    <w:rsid w:val="001454A5"/>
    <w:rsid w:val="001459AA"/>
    <w:rsid w:val="00146163"/>
    <w:rsid w:val="00146227"/>
    <w:rsid w:val="0014698B"/>
    <w:rsid w:val="00146FA5"/>
    <w:rsid w:val="0014737E"/>
    <w:rsid w:val="001478A6"/>
    <w:rsid w:val="00147D9D"/>
    <w:rsid w:val="00147E45"/>
    <w:rsid w:val="001501C5"/>
    <w:rsid w:val="00150B77"/>
    <w:rsid w:val="00150B88"/>
    <w:rsid w:val="00150BDA"/>
    <w:rsid w:val="00150C53"/>
    <w:rsid w:val="00151379"/>
    <w:rsid w:val="001516F3"/>
    <w:rsid w:val="00151C7D"/>
    <w:rsid w:val="00151D8B"/>
    <w:rsid w:val="00152129"/>
    <w:rsid w:val="0015229B"/>
    <w:rsid w:val="00152B55"/>
    <w:rsid w:val="00152C0C"/>
    <w:rsid w:val="001534C9"/>
    <w:rsid w:val="001538C6"/>
    <w:rsid w:val="001538E7"/>
    <w:rsid w:val="001542AB"/>
    <w:rsid w:val="001545D9"/>
    <w:rsid w:val="0015466E"/>
    <w:rsid w:val="00154893"/>
    <w:rsid w:val="00154DA0"/>
    <w:rsid w:val="001550D3"/>
    <w:rsid w:val="00155BD4"/>
    <w:rsid w:val="00155DEC"/>
    <w:rsid w:val="00156892"/>
    <w:rsid w:val="00156A64"/>
    <w:rsid w:val="00156DFD"/>
    <w:rsid w:val="001573E3"/>
    <w:rsid w:val="00157AA5"/>
    <w:rsid w:val="00157FC8"/>
    <w:rsid w:val="001602CA"/>
    <w:rsid w:val="00161149"/>
    <w:rsid w:val="0016116F"/>
    <w:rsid w:val="00161919"/>
    <w:rsid w:val="001619E2"/>
    <w:rsid w:val="001619F6"/>
    <w:rsid w:val="00161AAA"/>
    <w:rsid w:val="001629A2"/>
    <w:rsid w:val="00162ADF"/>
    <w:rsid w:val="001638EF"/>
    <w:rsid w:val="00163A6B"/>
    <w:rsid w:val="00163C14"/>
    <w:rsid w:val="00163D88"/>
    <w:rsid w:val="00163DAA"/>
    <w:rsid w:val="00164235"/>
    <w:rsid w:val="00164683"/>
    <w:rsid w:val="001647AD"/>
    <w:rsid w:val="0016481C"/>
    <w:rsid w:val="00164AA8"/>
    <w:rsid w:val="00164CE8"/>
    <w:rsid w:val="00164E89"/>
    <w:rsid w:val="00165491"/>
    <w:rsid w:val="00165A8F"/>
    <w:rsid w:val="00165C96"/>
    <w:rsid w:val="00165EC8"/>
    <w:rsid w:val="00166C4D"/>
    <w:rsid w:val="00166EBF"/>
    <w:rsid w:val="00166F00"/>
    <w:rsid w:val="0016746F"/>
    <w:rsid w:val="001676CE"/>
    <w:rsid w:val="0016775A"/>
    <w:rsid w:val="00167882"/>
    <w:rsid w:val="001679CE"/>
    <w:rsid w:val="00172AF6"/>
    <w:rsid w:val="00172DD6"/>
    <w:rsid w:val="0017340E"/>
    <w:rsid w:val="00173796"/>
    <w:rsid w:val="00174275"/>
    <w:rsid w:val="001747FC"/>
    <w:rsid w:val="001752AB"/>
    <w:rsid w:val="00175A33"/>
    <w:rsid w:val="001768BE"/>
    <w:rsid w:val="00176CEE"/>
    <w:rsid w:val="00177362"/>
    <w:rsid w:val="001774FF"/>
    <w:rsid w:val="00177919"/>
    <w:rsid w:val="001779EA"/>
    <w:rsid w:val="00177B49"/>
    <w:rsid w:val="00177F52"/>
    <w:rsid w:val="0018046D"/>
    <w:rsid w:val="001804B4"/>
    <w:rsid w:val="001804FA"/>
    <w:rsid w:val="00180E23"/>
    <w:rsid w:val="00180F90"/>
    <w:rsid w:val="00182416"/>
    <w:rsid w:val="00182743"/>
    <w:rsid w:val="001828EE"/>
    <w:rsid w:val="00183446"/>
    <w:rsid w:val="0018374D"/>
    <w:rsid w:val="00183993"/>
    <w:rsid w:val="0018443A"/>
    <w:rsid w:val="00184560"/>
    <w:rsid w:val="00184B36"/>
    <w:rsid w:val="001850DA"/>
    <w:rsid w:val="001859F5"/>
    <w:rsid w:val="001861D3"/>
    <w:rsid w:val="00186DD8"/>
    <w:rsid w:val="001873F0"/>
    <w:rsid w:val="001900C4"/>
    <w:rsid w:val="0019018B"/>
    <w:rsid w:val="001905A3"/>
    <w:rsid w:val="00190649"/>
    <w:rsid w:val="00190AA4"/>
    <w:rsid w:val="00190C78"/>
    <w:rsid w:val="00191099"/>
    <w:rsid w:val="00191DAD"/>
    <w:rsid w:val="001926F9"/>
    <w:rsid w:val="00192B40"/>
    <w:rsid w:val="0019306C"/>
    <w:rsid w:val="00193170"/>
    <w:rsid w:val="0019386D"/>
    <w:rsid w:val="0019387A"/>
    <w:rsid w:val="0019476D"/>
    <w:rsid w:val="00194974"/>
    <w:rsid w:val="001950E3"/>
    <w:rsid w:val="00195B0F"/>
    <w:rsid w:val="00195D8A"/>
    <w:rsid w:val="00195E20"/>
    <w:rsid w:val="00196013"/>
    <w:rsid w:val="0019626A"/>
    <w:rsid w:val="0019652F"/>
    <w:rsid w:val="0019671A"/>
    <w:rsid w:val="00196FE3"/>
    <w:rsid w:val="0019719D"/>
    <w:rsid w:val="001978A8"/>
    <w:rsid w:val="00197AB5"/>
    <w:rsid w:val="001A01AD"/>
    <w:rsid w:val="001A027A"/>
    <w:rsid w:val="001A0A88"/>
    <w:rsid w:val="001A0F98"/>
    <w:rsid w:val="001A158A"/>
    <w:rsid w:val="001A178A"/>
    <w:rsid w:val="001A19AE"/>
    <w:rsid w:val="001A21A0"/>
    <w:rsid w:val="001A257A"/>
    <w:rsid w:val="001A2A3E"/>
    <w:rsid w:val="001A3669"/>
    <w:rsid w:val="001A4091"/>
    <w:rsid w:val="001A409C"/>
    <w:rsid w:val="001A45B0"/>
    <w:rsid w:val="001A4B56"/>
    <w:rsid w:val="001A573E"/>
    <w:rsid w:val="001A57CA"/>
    <w:rsid w:val="001A5BDA"/>
    <w:rsid w:val="001A5DC5"/>
    <w:rsid w:val="001A6603"/>
    <w:rsid w:val="001A6678"/>
    <w:rsid w:val="001A6A83"/>
    <w:rsid w:val="001A6EF3"/>
    <w:rsid w:val="001A73B9"/>
    <w:rsid w:val="001A7911"/>
    <w:rsid w:val="001A7E35"/>
    <w:rsid w:val="001B0507"/>
    <w:rsid w:val="001B0776"/>
    <w:rsid w:val="001B1098"/>
    <w:rsid w:val="001B13FE"/>
    <w:rsid w:val="001B14B7"/>
    <w:rsid w:val="001B1AAC"/>
    <w:rsid w:val="001B1DBB"/>
    <w:rsid w:val="001B24E4"/>
    <w:rsid w:val="001B2841"/>
    <w:rsid w:val="001B3922"/>
    <w:rsid w:val="001B3D52"/>
    <w:rsid w:val="001B3E3A"/>
    <w:rsid w:val="001B4267"/>
    <w:rsid w:val="001B46E8"/>
    <w:rsid w:val="001B49A1"/>
    <w:rsid w:val="001B4EBC"/>
    <w:rsid w:val="001B5062"/>
    <w:rsid w:val="001B50C0"/>
    <w:rsid w:val="001B5460"/>
    <w:rsid w:val="001B56FF"/>
    <w:rsid w:val="001B5C60"/>
    <w:rsid w:val="001B72BD"/>
    <w:rsid w:val="001B7584"/>
    <w:rsid w:val="001B7739"/>
    <w:rsid w:val="001C0782"/>
    <w:rsid w:val="001C1566"/>
    <w:rsid w:val="001C21E1"/>
    <w:rsid w:val="001C2BC6"/>
    <w:rsid w:val="001C2DCB"/>
    <w:rsid w:val="001C3B01"/>
    <w:rsid w:val="001C414A"/>
    <w:rsid w:val="001C49CB"/>
    <w:rsid w:val="001C4C22"/>
    <w:rsid w:val="001C4C59"/>
    <w:rsid w:val="001C4CB4"/>
    <w:rsid w:val="001C758C"/>
    <w:rsid w:val="001C763C"/>
    <w:rsid w:val="001C7854"/>
    <w:rsid w:val="001D02CC"/>
    <w:rsid w:val="001D0B67"/>
    <w:rsid w:val="001D0BF3"/>
    <w:rsid w:val="001D0E61"/>
    <w:rsid w:val="001D0EEC"/>
    <w:rsid w:val="001D193A"/>
    <w:rsid w:val="001D2462"/>
    <w:rsid w:val="001D25B2"/>
    <w:rsid w:val="001D3D35"/>
    <w:rsid w:val="001D3E8A"/>
    <w:rsid w:val="001D4E8B"/>
    <w:rsid w:val="001D4E92"/>
    <w:rsid w:val="001D4F8E"/>
    <w:rsid w:val="001D5601"/>
    <w:rsid w:val="001D5844"/>
    <w:rsid w:val="001D58C4"/>
    <w:rsid w:val="001D5CD1"/>
    <w:rsid w:val="001D64E1"/>
    <w:rsid w:val="001D6B46"/>
    <w:rsid w:val="001D6D06"/>
    <w:rsid w:val="001D6E17"/>
    <w:rsid w:val="001D7060"/>
    <w:rsid w:val="001D71B0"/>
    <w:rsid w:val="001D74AA"/>
    <w:rsid w:val="001D769E"/>
    <w:rsid w:val="001D7796"/>
    <w:rsid w:val="001D7A93"/>
    <w:rsid w:val="001E002E"/>
    <w:rsid w:val="001E0298"/>
    <w:rsid w:val="001E0505"/>
    <w:rsid w:val="001E08D6"/>
    <w:rsid w:val="001E0AD3"/>
    <w:rsid w:val="001E12B1"/>
    <w:rsid w:val="001E13B9"/>
    <w:rsid w:val="001E1B10"/>
    <w:rsid w:val="001E21ED"/>
    <w:rsid w:val="001E2465"/>
    <w:rsid w:val="001E2DD9"/>
    <w:rsid w:val="001E3EAD"/>
    <w:rsid w:val="001E3EF4"/>
    <w:rsid w:val="001E3F60"/>
    <w:rsid w:val="001E40B8"/>
    <w:rsid w:val="001E4484"/>
    <w:rsid w:val="001E4519"/>
    <w:rsid w:val="001E5B70"/>
    <w:rsid w:val="001E6379"/>
    <w:rsid w:val="001E6963"/>
    <w:rsid w:val="001E69D8"/>
    <w:rsid w:val="001E6BBF"/>
    <w:rsid w:val="001E722B"/>
    <w:rsid w:val="001E72CD"/>
    <w:rsid w:val="001E766A"/>
    <w:rsid w:val="001E7916"/>
    <w:rsid w:val="001E79E7"/>
    <w:rsid w:val="001E7DFA"/>
    <w:rsid w:val="001F0023"/>
    <w:rsid w:val="001F067A"/>
    <w:rsid w:val="001F072E"/>
    <w:rsid w:val="001F0BEF"/>
    <w:rsid w:val="001F146F"/>
    <w:rsid w:val="001F159C"/>
    <w:rsid w:val="001F17D9"/>
    <w:rsid w:val="001F1B1E"/>
    <w:rsid w:val="001F2BD9"/>
    <w:rsid w:val="001F35B7"/>
    <w:rsid w:val="001F38E1"/>
    <w:rsid w:val="001F4186"/>
    <w:rsid w:val="001F43E8"/>
    <w:rsid w:val="001F4ADB"/>
    <w:rsid w:val="001F4B6E"/>
    <w:rsid w:val="001F4F93"/>
    <w:rsid w:val="001F5252"/>
    <w:rsid w:val="001F52EC"/>
    <w:rsid w:val="001F590D"/>
    <w:rsid w:val="001F6612"/>
    <w:rsid w:val="001F6B44"/>
    <w:rsid w:val="001F6DD8"/>
    <w:rsid w:val="001F7452"/>
    <w:rsid w:val="00200029"/>
    <w:rsid w:val="0020092C"/>
    <w:rsid w:val="00200B48"/>
    <w:rsid w:val="00201B1E"/>
    <w:rsid w:val="00202657"/>
    <w:rsid w:val="00202C45"/>
    <w:rsid w:val="00202F15"/>
    <w:rsid w:val="0020319B"/>
    <w:rsid w:val="0020322F"/>
    <w:rsid w:val="00203609"/>
    <w:rsid w:val="00203C51"/>
    <w:rsid w:val="0020464B"/>
    <w:rsid w:val="002050F5"/>
    <w:rsid w:val="002051F3"/>
    <w:rsid w:val="00205307"/>
    <w:rsid w:val="002059B8"/>
    <w:rsid w:val="00205BBD"/>
    <w:rsid w:val="0020639C"/>
    <w:rsid w:val="002072F6"/>
    <w:rsid w:val="00207369"/>
    <w:rsid w:val="00207EF1"/>
    <w:rsid w:val="0021015C"/>
    <w:rsid w:val="0021059B"/>
    <w:rsid w:val="002106EB"/>
    <w:rsid w:val="00211F2F"/>
    <w:rsid w:val="0021212C"/>
    <w:rsid w:val="00212BD9"/>
    <w:rsid w:val="00212C6C"/>
    <w:rsid w:val="00212CD7"/>
    <w:rsid w:val="002130D8"/>
    <w:rsid w:val="002131CA"/>
    <w:rsid w:val="00213998"/>
    <w:rsid w:val="00213B65"/>
    <w:rsid w:val="00213FC4"/>
    <w:rsid w:val="0021416E"/>
    <w:rsid w:val="00216368"/>
    <w:rsid w:val="0021655E"/>
    <w:rsid w:val="00216ED3"/>
    <w:rsid w:val="002179DB"/>
    <w:rsid w:val="00220ECD"/>
    <w:rsid w:val="00220F3E"/>
    <w:rsid w:val="0022164C"/>
    <w:rsid w:val="00221CEF"/>
    <w:rsid w:val="00222866"/>
    <w:rsid w:val="00222A4E"/>
    <w:rsid w:val="00222D6E"/>
    <w:rsid w:val="002234BA"/>
    <w:rsid w:val="002238B2"/>
    <w:rsid w:val="00223D8C"/>
    <w:rsid w:val="00224253"/>
    <w:rsid w:val="0022427D"/>
    <w:rsid w:val="002244EB"/>
    <w:rsid w:val="00224693"/>
    <w:rsid w:val="00224818"/>
    <w:rsid w:val="0022553E"/>
    <w:rsid w:val="00226F0A"/>
    <w:rsid w:val="0022706A"/>
    <w:rsid w:val="0022717E"/>
    <w:rsid w:val="002275D1"/>
    <w:rsid w:val="0022797F"/>
    <w:rsid w:val="00227F25"/>
    <w:rsid w:val="00230535"/>
    <w:rsid w:val="00230AE9"/>
    <w:rsid w:val="002318D2"/>
    <w:rsid w:val="00233096"/>
    <w:rsid w:val="002330B1"/>
    <w:rsid w:val="002332BE"/>
    <w:rsid w:val="00233441"/>
    <w:rsid w:val="00233651"/>
    <w:rsid w:val="00234291"/>
    <w:rsid w:val="00234547"/>
    <w:rsid w:val="002345D1"/>
    <w:rsid w:val="002349F4"/>
    <w:rsid w:val="00235597"/>
    <w:rsid w:val="00235650"/>
    <w:rsid w:val="002358AF"/>
    <w:rsid w:val="00236060"/>
    <w:rsid w:val="00236220"/>
    <w:rsid w:val="002363F9"/>
    <w:rsid w:val="00237130"/>
    <w:rsid w:val="00237DE6"/>
    <w:rsid w:val="00240B03"/>
    <w:rsid w:val="002413AE"/>
    <w:rsid w:val="002415F7"/>
    <w:rsid w:val="0024192C"/>
    <w:rsid w:val="00241D10"/>
    <w:rsid w:val="002425DC"/>
    <w:rsid w:val="0024292B"/>
    <w:rsid w:val="00243326"/>
    <w:rsid w:val="00243C16"/>
    <w:rsid w:val="002449AF"/>
    <w:rsid w:val="00244D65"/>
    <w:rsid w:val="00244FC9"/>
    <w:rsid w:val="00245693"/>
    <w:rsid w:val="0024581A"/>
    <w:rsid w:val="00245A5A"/>
    <w:rsid w:val="00246952"/>
    <w:rsid w:val="002469D6"/>
    <w:rsid w:val="00250323"/>
    <w:rsid w:val="0025037D"/>
    <w:rsid w:val="00250B67"/>
    <w:rsid w:val="00250F21"/>
    <w:rsid w:val="002512A1"/>
    <w:rsid w:val="00251606"/>
    <w:rsid w:val="00251684"/>
    <w:rsid w:val="00251713"/>
    <w:rsid w:val="0025192E"/>
    <w:rsid w:val="00252499"/>
    <w:rsid w:val="0025290A"/>
    <w:rsid w:val="00252BB4"/>
    <w:rsid w:val="00252D91"/>
    <w:rsid w:val="00252DD9"/>
    <w:rsid w:val="00252ECA"/>
    <w:rsid w:val="002539C3"/>
    <w:rsid w:val="00253A0E"/>
    <w:rsid w:val="002543F4"/>
    <w:rsid w:val="0025464A"/>
    <w:rsid w:val="00254AD5"/>
    <w:rsid w:val="002563EC"/>
    <w:rsid w:val="002564EF"/>
    <w:rsid w:val="0025672F"/>
    <w:rsid w:val="002568A6"/>
    <w:rsid w:val="002568DC"/>
    <w:rsid w:val="00256B15"/>
    <w:rsid w:val="00256DC4"/>
    <w:rsid w:val="0025725B"/>
    <w:rsid w:val="00257F72"/>
    <w:rsid w:val="00260053"/>
    <w:rsid w:val="00260215"/>
    <w:rsid w:val="00260AEB"/>
    <w:rsid w:val="002617B4"/>
    <w:rsid w:val="00263A36"/>
    <w:rsid w:val="00264BE2"/>
    <w:rsid w:val="00264E01"/>
    <w:rsid w:val="00265330"/>
    <w:rsid w:val="00266149"/>
    <w:rsid w:val="0026641D"/>
    <w:rsid w:val="00266660"/>
    <w:rsid w:val="00266AF7"/>
    <w:rsid w:val="00266C8C"/>
    <w:rsid w:val="0026782B"/>
    <w:rsid w:val="0026786D"/>
    <w:rsid w:val="00267E6F"/>
    <w:rsid w:val="00270329"/>
    <w:rsid w:val="002706F4"/>
    <w:rsid w:val="00270E97"/>
    <w:rsid w:val="00271797"/>
    <w:rsid w:val="00271FE1"/>
    <w:rsid w:val="002723F9"/>
    <w:rsid w:val="00272881"/>
    <w:rsid w:val="00272A89"/>
    <w:rsid w:val="00272B20"/>
    <w:rsid w:val="00272C4B"/>
    <w:rsid w:val="00272E47"/>
    <w:rsid w:val="00273801"/>
    <w:rsid w:val="00273C87"/>
    <w:rsid w:val="00273DD3"/>
    <w:rsid w:val="002740FE"/>
    <w:rsid w:val="002745C7"/>
    <w:rsid w:val="002765BC"/>
    <w:rsid w:val="00276E11"/>
    <w:rsid w:val="00277A2B"/>
    <w:rsid w:val="00277B29"/>
    <w:rsid w:val="00277D2B"/>
    <w:rsid w:val="00277DEF"/>
    <w:rsid w:val="00280119"/>
    <w:rsid w:val="002804CD"/>
    <w:rsid w:val="00280793"/>
    <w:rsid w:val="002807E5"/>
    <w:rsid w:val="002809FC"/>
    <w:rsid w:val="00280F6D"/>
    <w:rsid w:val="002814A6"/>
    <w:rsid w:val="0028184E"/>
    <w:rsid w:val="00281885"/>
    <w:rsid w:val="00281F07"/>
    <w:rsid w:val="00282971"/>
    <w:rsid w:val="00282BD4"/>
    <w:rsid w:val="0028362C"/>
    <w:rsid w:val="0028397B"/>
    <w:rsid w:val="00284405"/>
    <w:rsid w:val="00284F97"/>
    <w:rsid w:val="0028573B"/>
    <w:rsid w:val="00285CE5"/>
    <w:rsid w:val="0028616D"/>
    <w:rsid w:val="00286395"/>
    <w:rsid w:val="002864C5"/>
    <w:rsid w:val="002869A3"/>
    <w:rsid w:val="00286CE7"/>
    <w:rsid w:val="00286FC3"/>
    <w:rsid w:val="00287113"/>
    <w:rsid w:val="00287DCA"/>
    <w:rsid w:val="00290810"/>
    <w:rsid w:val="00290ACC"/>
    <w:rsid w:val="002910B5"/>
    <w:rsid w:val="0029140D"/>
    <w:rsid w:val="00291D88"/>
    <w:rsid w:val="00292626"/>
    <w:rsid w:val="002930F4"/>
    <w:rsid w:val="00293421"/>
    <w:rsid w:val="002936C7"/>
    <w:rsid w:val="00293BEC"/>
    <w:rsid w:val="00294529"/>
    <w:rsid w:val="002945A6"/>
    <w:rsid w:val="00294CDF"/>
    <w:rsid w:val="00295392"/>
    <w:rsid w:val="00295A62"/>
    <w:rsid w:val="00295AA0"/>
    <w:rsid w:val="00295AB0"/>
    <w:rsid w:val="00295E3C"/>
    <w:rsid w:val="00296737"/>
    <w:rsid w:val="00296B13"/>
    <w:rsid w:val="00296F97"/>
    <w:rsid w:val="0029716B"/>
    <w:rsid w:val="00297827"/>
    <w:rsid w:val="002A091F"/>
    <w:rsid w:val="002A0F8E"/>
    <w:rsid w:val="002A18AA"/>
    <w:rsid w:val="002A23FC"/>
    <w:rsid w:val="002A2857"/>
    <w:rsid w:val="002A28A5"/>
    <w:rsid w:val="002A2E1A"/>
    <w:rsid w:val="002A3899"/>
    <w:rsid w:val="002A38CF"/>
    <w:rsid w:val="002A3B49"/>
    <w:rsid w:val="002A3B88"/>
    <w:rsid w:val="002A3CCE"/>
    <w:rsid w:val="002A40B0"/>
    <w:rsid w:val="002A41E5"/>
    <w:rsid w:val="002A4396"/>
    <w:rsid w:val="002A4901"/>
    <w:rsid w:val="002A574F"/>
    <w:rsid w:val="002A5F47"/>
    <w:rsid w:val="002A6679"/>
    <w:rsid w:val="002A6A1D"/>
    <w:rsid w:val="002A7430"/>
    <w:rsid w:val="002A7638"/>
    <w:rsid w:val="002A7D16"/>
    <w:rsid w:val="002A7E0A"/>
    <w:rsid w:val="002B0C7C"/>
    <w:rsid w:val="002B100A"/>
    <w:rsid w:val="002B1FFC"/>
    <w:rsid w:val="002B2299"/>
    <w:rsid w:val="002B3181"/>
    <w:rsid w:val="002B31A7"/>
    <w:rsid w:val="002B38A6"/>
    <w:rsid w:val="002B3CEA"/>
    <w:rsid w:val="002B4FC9"/>
    <w:rsid w:val="002B54E8"/>
    <w:rsid w:val="002B562F"/>
    <w:rsid w:val="002B5791"/>
    <w:rsid w:val="002B609F"/>
    <w:rsid w:val="002B6573"/>
    <w:rsid w:val="002B6A67"/>
    <w:rsid w:val="002B6BF8"/>
    <w:rsid w:val="002B6F1F"/>
    <w:rsid w:val="002B73B2"/>
    <w:rsid w:val="002B74ED"/>
    <w:rsid w:val="002B7F92"/>
    <w:rsid w:val="002C0056"/>
    <w:rsid w:val="002C04F9"/>
    <w:rsid w:val="002C0A8C"/>
    <w:rsid w:val="002C13D8"/>
    <w:rsid w:val="002C1A71"/>
    <w:rsid w:val="002C22CE"/>
    <w:rsid w:val="002C28C3"/>
    <w:rsid w:val="002C29AA"/>
    <w:rsid w:val="002C2D40"/>
    <w:rsid w:val="002C2D68"/>
    <w:rsid w:val="002C3196"/>
    <w:rsid w:val="002C3D62"/>
    <w:rsid w:val="002C426B"/>
    <w:rsid w:val="002C4DA3"/>
    <w:rsid w:val="002C4FFA"/>
    <w:rsid w:val="002C539D"/>
    <w:rsid w:val="002C5985"/>
    <w:rsid w:val="002C64B0"/>
    <w:rsid w:val="002C6802"/>
    <w:rsid w:val="002C7AB7"/>
    <w:rsid w:val="002C7B2B"/>
    <w:rsid w:val="002C7DF0"/>
    <w:rsid w:val="002C7F8E"/>
    <w:rsid w:val="002D0264"/>
    <w:rsid w:val="002D03E5"/>
    <w:rsid w:val="002D0AD3"/>
    <w:rsid w:val="002D10F8"/>
    <w:rsid w:val="002D133D"/>
    <w:rsid w:val="002D136E"/>
    <w:rsid w:val="002D14CA"/>
    <w:rsid w:val="002D1B36"/>
    <w:rsid w:val="002D1BF0"/>
    <w:rsid w:val="002D1F76"/>
    <w:rsid w:val="002D2238"/>
    <w:rsid w:val="002D2608"/>
    <w:rsid w:val="002D27E3"/>
    <w:rsid w:val="002D31C5"/>
    <w:rsid w:val="002D37B3"/>
    <w:rsid w:val="002D403B"/>
    <w:rsid w:val="002D41A9"/>
    <w:rsid w:val="002D46B0"/>
    <w:rsid w:val="002D4883"/>
    <w:rsid w:val="002D4C7D"/>
    <w:rsid w:val="002D527E"/>
    <w:rsid w:val="002D54A4"/>
    <w:rsid w:val="002D5697"/>
    <w:rsid w:val="002D57DC"/>
    <w:rsid w:val="002D5F33"/>
    <w:rsid w:val="002D644D"/>
    <w:rsid w:val="002D6980"/>
    <w:rsid w:val="002D6BCE"/>
    <w:rsid w:val="002D757E"/>
    <w:rsid w:val="002D7E21"/>
    <w:rsid w:val="002E1465"/>
    <w:rsid w:val="002E15CC"/>
    <w:rsid w:val="002E1ADD"/>
    <w:rsid w:val="002E23AB"/>
    <w:rsid w:val="002E312E"/>
    <w:rsid w:val="002E391B"/>
    <w:rsid w:val="002E3B91"/>
    <w:rsid w:val="002E42B5"/>
    <w:rsid w:val="002E42C1"/>
    <w:rsid w:val="002E4EF8"/>
    <w:rsid w:val="002E555F"/>
    <w:rsid w:val="002E5901"/>
    <w:rsid w:val="002E5F2C"/>
    <w:rsid w:val="002E6169"/>
    <w:rsid w:val="002E6F2C"/>
    <w:rsid w:val="002E704B"/>
    <w:rsid w:val="002E7414"/>
    <w:rsid w:val="002E744A"/>
    <w:rsid w:val="002E75BD"/>
    <w:rsid w:val="002E7A0A"/>
    <w:rsid w:val="002E7B89"/>
    <w:rsid w:val="002E7F50"/>
    <w:rsid w:val="002F0711"/>
    <w:rsid w:val="002F0C19"/>
    <w:rsid w:val="002F12A3"/>
    <w:rsid w:val="002F1D21"/>
    <w:rsid w:val="002F20B7"/>
    <w:rsid w:val="002F2914"/>
    <w:rsid w:val="002F29C3"/>
    <w:rsid w:val="002F2D16"/>
    <w:rsid w:val="002F2D6D"/>
    <w:rsid w:val="002F2E0D"/>
    <w:rsid w:val="002F3870"/>
    <w:rsid w:val="002F3F64"/>
    <w:rsid w:val="002F44A5"/>
    <w:rsid w:val="002F45BB"/>
    <w:rsid w:val="002F46CC"/>
    <w:rsid w:val="002F4B6F"/>
    <w:rsid w:val="002F5560"/>
    <w:rsid w:val="002F5601"/>
    <w:rsid w:val="002F59DF"/>
    <w:rsid w:val="002F5A33"/>
    <w:rsid w:val="002F6267"/>
    <w:rsid w:val="002F64AA"/>
    <w:rsid w:val="002F6787"/>
    <w:rsid w:val="002F6953"/>
    <w:rsid w:val="002F6A4C"/>
    <w:rsid w:val="002F766B"/>
    <w:rsid w:val="002F7EBB"/>
    <w:rsid w:val="00300676"/>
    <w:rsid w:val="00300814"/>
    <w:rsid w:val="003009D9"/>
    <w:rsid w:val="00300ABE"/>
    <w:rsid w:val="00301340"/>
    <w:rsid w:val="00301564"/>
    <w:rsid w:val="003015AC"/>
    <w:rsid w:val="0030169D"/>
    <w:rsid w:val="003016B7"/>
    <w:rsid w:val="003017AA"/>
    <w:rsid w:val="00301851"/>
    <w:rsid w:val="00301F10"/>
    <w:rsid w:val="003020C5"/>
    <w:rsid w:val="00302DA4"/>
    <w:rsid w:val="003035DF"/>
    <w:rsid w:val="0030376E"/>
    <w:rsid w:val="00303B7B"/>
    <w:rsid w:val="003043AF"/>
    <w:rsid w:val="0030448C"/>
    <w:rsid w:val="003048C4"/>
    <w:rsid w:val="00305636"/>
    <w:rsid w:val="003060EB"/>
    <w:rsid w:val="00306460"/>
    <w:rsid w:val="00306F50"/>
    <w:rsid w:val="00307AC6"/>
    <w:rsid w:val="00307F28"/>
    <w:rsid w:val="00310886"/>
    <w:rsid w:val="003108A4"/>
    <w:rsid w:val="0031182A"/>
    <w:rsid w:val="00311B53"/>
    <w:rsid w:val="00311F41"/>
    <w:rsid w:val="00312255"/>
    <w:rsid w:val="00312397"/>
    <w:rsid w:val="00312CF1"/>
    <w:rsid w:val="0031300D"/>
    <w:rsid w:val="00313077"/>
    <w:rsid w:val="00313233"/>
    <w:rsid w:val="00313AD9"/>
    <w:rsid w:val="0031416B"/>
    <w:rsid w:val="00314EB0"/>
    <w:rsid w:val="003153EB"/>
    <w:rsid w:val="00315615"/>
    <w:rsid w:val="00316FF8"/>
    <w:rsid w:val="0031787A"/>
    <w:rsid w:val="00317A82"/>
    <w:rsid w:val="00317AF5"/>
    <w:rsid w:val="00317C5F"/>
    <w:rsid w:val="00320012"/>
    <w:rsid w:val="003204C7"/>
    <w:rsid w:val="003208C2"/>
    <w:rsid w:val="00320E0C"/>
    <w:rsid w:val="00320E69"/>
    <w:rsid w:val="00321968"/>
    <w:rsid w:val="00321985"/>
    <w:rsid w:val="00321A20"/>
    <w:rsid w:val="00321A4A"/>
    <w:rsid w:val="003224A5"/>
    <w:rsid w:val="00322A41"/>
    <w:rsid w:val="00322A63"/>
    <w:rsid w:val="0032316B"/>
    <w:rsid w:val="0032358E"/>
    <w:rsid w:val="00323D34"/>
    <w:rsid w:val="00323D8E"/>
    <w:rsid w:val="00323ED0"/>
    <w:rsid w:val="003245B1"/>
    <w:rsid w:val="003250A6"/>
    <w:rsid w:val="003252A2"/>
    <w:rsid w:val="00325C1A"/>
    <w:rsid w:val="00325ED0"/>
    <w:rsid w:val="003264EE"/>
    <w:rsid w:val="0032685B"/>
    <w:rsid w:val="003272CA"/>
    <w:rsid w:val="00327306"/>
    <w:rsid w:val="00330811"/>
    <w:rsid w:val="00330BDA"/>
    <w:rsid w:val="00332610"/>
    <w:rsid w:val="00332C7C"/>
    <w:rsid w:val="0033300E"/>
    <w:rsid w:val="00333CA8"/>
    <w:rsid w:val="003342BF"/>
    <w:rsid w:val="003354C4"/>
    <w:rsid w:val="00335724"/>
    <w:rsid w:val="00335D70"/>
    <w:rsid w:val="0033602C"/>
    <w:rsid w:val="00336669"/>
    <w:rsid w:val="003371C8"/>
    <w:rsid w:val="003374E8"/>
    <w:rsid w:val="003378B9"/>
    <w:rsid w:val="00337982"/>
    <w:rsid w:val="00337AEF"/>
    <w:rsid w:val="00337EC9"/>
    <w:rsid w:val="00340735"/>
    <w:rsid w:val="00340A89"/>
    <w:rsid w:val="003413FE"/>
    <w:rsid w:val="003416C2"/>
    <w:rsid w:val="0034174C"/>
    <w:rsid w:val="003417C2"/>
    <w:rsid w:val="00341C9E"/>
    <w:rsid w:val="00342425"/>
    <w:rsid w:val="00342C37"/>
    <w:rsid w:val="00342CF7"/>
    <w:rsid w:val="00342D2B"/>
    <w:rsid w:val="00342FA0"/>
    <w:rsid w:val="00342FC4"/>
    <w:rsid w:val="0034351A"/>
    <w:rsid w:val="00343FE3"/>
    <w:rsid w:val="00344D3C"/>
    <w:rsid w:val="00345956"/>
    <w:rsid w:val="00345D90"/>
    <w:rsid w:val="00345EAB"/>
    <w:rsid w:val="003462D6"/>
    <w:rsid w:val="0034657A"/>
    <w:rsid w:val="003465D9"/>
    <w:rsid w:val="00346C7D"/>
    <w:rsid w:val="003472AA"/>
    <w:rsid w:val="00347328"/>
    <w:rsid w:val="00347416"/>
    <w:rsid w:val="0034746E"/>
    <w:rsid w:val="00347B32"/>
    <w:rsid w:val="00347D1B"/>
    <w:rsid w:val="00347F41"/>
    <w:rsid w:val="00350176"/>
    <w:rsid w:val="0035047A"/>
    <w:rsid w:val="00350C14"/>
    <w:rsid w:val="00350EB9"/>
    <w:rsid w:val="00350ED8"/>
    <w:rsid w:val="00351205"/>
    <w:rsid w:val="00351539"/>
    <w:rsid w:val="0035197E"/>
    <w:rsid w:val="00351A50"/>
    <w:rsid w:val="003525A6"/>
    <w:rsid w:val="00352BA1"/>
    <w:rsid w:val="00352D70"/>
    <w:rsid w:val="0035327B"/>
    <w:rsid w:val="0035331A"/>
    <w:rsid w:val="00353F7F"/>
    <w:rsid w:val="00354387"/>
    <w:rsid w:val="003546A3"/>
    <w:rsid w:val="003548C0"/>
    <w:rsid w:val="00354B40"/>
    <w:rsid w:val="00354E11"/>
    <w:rsid w:val="00355DA1"/>
    <w:rsid w:val="0035614D"/>
    <w:rsid w:val="003564E8"/>
    <w:rsid w:val="0035679F"/>
    <w:rsid w:val="00356894"/>
    <w:rsid w:val="003568EA"/>
    <w:rsid w:val="00356B37"/>
    <w:rsid w:val="00357018"/>
    <w:rsid w:val="003576A5"/>
    <w:rsid w:val="003578F5"/>
    <w:rsid w:val="00357BC5"/>
    <w:rsid w:val="00360F31"/>
    <w:rsid w:val="00361513"/>
    <w:rsid w:val="00361850"/>
    <w:rsid w:val="00361C2F"/>
    <w:rsid w:val="0036210A"/>
    <w:rsid w:val="00362736"/>
    <w:rsid w:val="00363F4D"/>
    <w:rsid w:val="0036452B"/>
    <w:rsid w:val="0036492D"/>
    <w:rsid w:val="00364C3E"/>
    <w:rsid w:val="00364C7E"/>
    <w:rsid w:val="00365206"/>
    <w:rsid w:val="003665FC"/>
    <w:rsid w:val="003675D5"/>
    <w:rsid w:val="003677B7"/>
    <w:rsid w:val="003706B1"/>
    <w:rsid w:val="003709E9"/>
    <w:rsid w:val="00370C8C"/>
    <w:rsid w:val="00371576"/>
    <w:rsid w:val="00371DFE"/>
    <w:rsid w:val="0037262C"/>
    <w:rsid w:val="00372BBB"/>
    <w:rsid w:val="00372EDC"/>
    <w:rsid w:val="00372F74"/>
    <w:rsid w:val="003730AA"/>
    <w:rsid w:val="003739E9"/>
    <w:rsid w:val="003741FD"/>
    <w:rsid w:val="00374603"/>
    <w:rsid w:val="00374B87"/>
    <w:rsid w:val="00374DC8"/>
    <w:rsid w:val="0037541B"/>
    <w:rsid w:val="00375AB5"/>
    <w:rsid w:val="00376823"/>
    <w:rsid w:val="003769F5"/>
    <w:rsid w:val="00376DBA"/>
    <w:rsid w:val="00376ED5"/>
    <w:rsid w:val="0037725A"/>
    <w:rsid w:val="00380716"/>
    <w:rsid w:val="00380BAE"/>
    <w:rsid w:val="00381391"/>
    <w:rsid w:val="003814A5"/>
    <w:rsid w:val="003815D0"/>
    <w:rsid w:val="00381D47"/>
    <w:rsid w:val="003823C2"/>
    <w:rsid w:val="00382D1D"/>
    <w:rsid w:val="00382DEA"/>
    <w:rsid w:val="003832E8"/>
    <w:rsid w:val="0038339E"/>
    <w:rsid w:val="00383727"/>
    <w:rsid w:val="00383830"/>
    <w:rsid w:val="003838CE"/>
    <w:rsid w:val="003838D2"/>
    <w:rsid w:val="00383BD0"/>
    <w:rsid w:val="00383E52"/>
    <w:rsid w:val="00383F16"/>
    <w:rsid w:val="00384F03"/>
    <w:rsid w:val="00385819"/>
    <w:rsid w:val="00386926"/>
    <w:rsid w:val="00387F68"/>
    <w:rsid w:val="00387FBA"/>
    <w:rsid w:val="003915B5"/>
    <w:rsid w:val="00391868"/>
    <w:rsid w:val="00391B89"/>
    <w:rsid w:val="00391B9E"/>
    <w:rsid w:val="00391BF0"/>
    <w:rsid w:val="00391D6A"/>
    <w:rsid w:val="003923C9"/>
    <w:rsid w:val="00393484"/>
    <w:rsid w:val="00393BD1"/>
    <w:rsid w:val="00393CF7"/>
    <w:rsid w:val="00394402"/>
    <w:rsid w:val="0039454D"/>
    <w:rsid w:val="003949F1"/>
    <w:rsid w:val="00394C32"/>
    <w:rsid w:val="00394CBB"/>
    <w:rsid w:val="00394F54"/>
    <w:rsid w:val="003950C4"/>
    <w:rsid w:val="00395175"/>
    <w:rsid w:val="00395F19"/>
    <w:rsid w:val="00396B0B"/>
    <w:rsid w:val="00397379"/>
    <w:rsid w:val="003975F4"/>
    <w:rsid w:val="00397810"/>
    <w:rsid w:val="00397A09"/>
    <w:rsid w:val="003A07D6"/>
    <w:rsid w:val="003A1037"/>
    <w:rsid w:val="003A181D"/>
    <w:rsid w:val="003A1B9E"/>
    <w:rsid w:val="003A2399"/>
    <w:rsid w:val="003A2589"/>
    <w:rsid w:val="003A2FF6"/>
    <w:rsid w:val="003A330A"/>
    <w:rsid w:val="003A347E"/>
    <w:rsid w:val="003A419E"/>
    <w:rsid w:val="003A487D"/>
    <w:rsid w:val="003A48CD"/>
    <w:rsid w:val="003A4E64"/>
    <w:rsid w:val="003A5227"/>
    <w:rsid w:val="003A57EC"/>
    <w:rsid w:val="003A5E13"/>
    <w:rsid w:val="003A5E6A"/>
    <w:rsid w:val="003A5F36"/>
    <w:rsid w:val="003A65FB"/>
    <w:rsid w:val="003A782E"/>
    <w:rsid w:val="003A7E0A"/>
    <w:rsid w:val="003B0832"/>
    <w:rsid w:val="003B0870"/>
    <w:rsid w:val="003B0F39"/>
    <w:rsid w:val="003B151A"/>
    <w:rsid w:val="003B1770"/>
    <w:rsid w:val="003B1819"/>
    <w:rsid w:val="003B197E"/>
    <w:rsid w:val="003B1EB6"/>
    <w:rsid w:val="003B2377"/>
    <w:rsid w:val="003B23EB"/>
    <w:rsid w:val="003B27EE"/>
    <w:rsid w:val="003B2C3C"/>
    <w:rsid w:val="003B33ED"/>
    <w:rsid w:val="003B351E"/>
    <w:rsid w:val="003B4140"/>
    <w:rsid w:val="003B4514"/>
    <w:rsid w:val="003B4AA7"/>
    <w:rsid w:val="003B5805"/>
    <w:rsid w:val="003B5A21"/>
    <w:rsid w:val="003B6AE8"/>
    <w:rsid w:val="003B6ECE"/>
    <w:rsid w:val="003B702D"/>
    <w:rsid w:val="003B78DB"/>
    <w:rsid w:val="003C0361"/>
    <w:rsid w:val="003C0AE5"/>
    <w:rsid w:val="003C0DA3"/>
    <w:rsid w:val="003C0DDF"/>
    <w:rsid w:val="003C1022"/>
    <w:rsid w:val="003C10B7"/>
    <w:rsid w:val="003C10F1"/>
    <w:rsid w:val="003C136A"/>
    <w:rsid w:val="003C16EB"/>
    <w:rsid w:val="003C1779"/>
    <w:rsid w:val="003C193A"/>
    <w:rsid w:val="003C1EE5"/>
    <w:rsid w:val="003C2092"/>
    <w:rsid w:val="003C224C"/>
    <w:rsid w:val="003C340A"/>
    <w:rsid w:val="003C3986"/>
    <w:rsid w:val="003C4868"/>
    <w:rsid w:val="003C4B49"/>
    <w:rsid w:val="003C4E4B"/>
    <w:rsid w:val="003C4E76"/>
    <w:rsid w:val="003C541A"/>
    <w:rsid w:val="003C5494"/>
    <w:rsid w:val="003C54F2"/>
    <w:rsid w:val="003C580D"/>
    <w:rsid w:val="003C5E43"/>
    <w:rsid w:val="003C5E81"/>
    <w:rsid w:val="003C693B"/>
    <w:rsid w:val="003C6CEC"/>
    <w:rsid w:val="003C6FCC"/>
    <w:rsid w:val="003C711C"/>
    <w:rsid w:val="003C7792"/>
    <w:rsid w:val="003C7FEE"/>
    <w:rsid w:val="003D0790"/>
    <w:rsid w:val="003D0A4F"/>
    <w:rsid w:val="003D0B00"/>
    <w:rsid w:val="003D10F0"/>
    <w:rsid w:val="003D1DF3"/>
    <w:rsid w:val="003D3202"/>
    <w:rsid w:val="003D3782"/>
    <w:rsid w:val="003D3887"/>
    <w:rsid w:val="003D38E0"/>
    <w:rsid w:val="003D3CB1"/>
    <w:rsid w:val="003D3DD0"/>
    <w:rsid w:val="003D4185"/>
    <w:rsid w:val="003D46EB"/>
    <w:rsid w:val="003D46F4"/>
    <w:rsid w:val="003D4D14"/>
    <w:rsid w:val="003D5066"/>
    <w:rsid w:val="003D551C"/>
    <w:rsid w:val="003D5C8B"/>
    <w:rsid w:val="003D6409"/>
    <w:rsid w:val="003D6564"/>
    <w:rsid w:val="003D6680"/>
    <w:rsid w:val="003D66B7"/>
    <w:rsid w:val="003D75AB"/>
    <w:rsid w:val="003D7790"/>
    <w:rsid w:val="003D7AA7"/>
    <w:rsid w:val="003E054C"/>
    <w:rsid w:val="003E1944"/>
    <w:rsid w:val="003E2F02"/>
    <w:rsid w:val="003E3495"/>
    <w:rsid w:val="003E3C53"/>
    <w:rsid w:val="003E3F53"/>
    <w:rsid w:val="003E41FC"/>
    <w:rsid w:val="003E4343"/>
    <w:rsid w:val="003E4669"/>
    <w:rsid w:val="003E476E"/>
    <w:rsid w:val="003E4977"/>
    <w:rsid w:val="003E4AD5"/>
    <w:rsid w:val="003E4DD6"/>
    <w:rsid w:val="003E55A4"/>
    <w:rsid w:val="003E5BF2"/>
    <w:rsid w:val="003E6600"/>
    <w:rsid w:val="003E70E9"/>
    <w:rsid w:val="003E78F3"/>
    <w:rsid w:val="003E79AA"/>
    <w:rsid w:val="003E7F18"/>
    <w:rsid w:val="003F0C93"/>
    <w:rsid w:val="003F0FEB"/>
    <w:rsid w:val="003F10BF"/>
    <w:rsid w:val="003F1399"/>
    <w:rsid w:val="003F15E1"/>
    <w:rsid w:val="003F1EEF"/>
    <w:rsid w:val="003F20AE"/>
    <w:rsid w:val="003F23BA"/>
    <w:rsid w:val="003F29C9"/>
    <w:rsid w:val="003F2E3B"/>
    <w:rsid w:val="003F2F13"/>
    <w:rsid w:val="003F3244"/>
    <w:rsid w:val="003F3656"/>
    <w:rsid w:val="003F3AF7"/>
    <w:rsid w:val="003F60C3"/>
    <w:rsid w:val="003F61A0"/>
    <w:rsid w:val="003F6E54"/>
    <w:rsid w:val="003F7224"/>
    <w:rsid w:val="003F7227"/>
    <w:rsid w:val="003F7257"/>
    <w:rsid w:val="003F7678"/>
    <w:rsid w:val="00400198"/>
    <w:rsid w:val="00400276"/>
    <w:rsid w:val="00400871"/>
    <w:rsid w:val="00400875"/>
    <w:rsid w:val="004008EB"/>
    <w:rsid w:val="00400B49"/>
    <w:rsid w:val="00401224"/>
    <w:rsid w:val="00401373"/>
    <w:rsid w:val="004014AF"/>
    <w:rsid w:val="0040151B"/>
    <w:rsid w:val="004018C3"/>
    <w:rsid w:val="00401942"/>
    <w:rsid w:val="00401B00"/>
    <w:rsid w:val="00401F2D"/>
    <w:rsid w:val="004026FA"/>
    <w:rsid w:val="004038AE"/>
    <w:rsid w:val="00403E2A"/>
    <w:rsid w:val="00403E52"/>
    <w:rsid w:val="004044FD"/>
    <w:rsid w:val="00404A38"/>
    <w:rsid w:val="00404F3C"/>
    <w:rsid w:val="00405CE0"/>
    <w:rsid w:val="00406363"/>
    <w:rsid w:val="004071E4"/>
    <w:rsid w:val="004077A1"/>
    <w:rsid w:val="004078F9"/>
    <w:rsid w:val="0041038B"/>
    <w:rsid w:val="004103F6"/>
    <w:rsid w:val="00410AF8"/>
    <w:rsid w:val="0041149B"/>
    <w:rsid w:val="00411635"/>
    <w:rsid w:val="004116ED"/>
    <w:rsid w:val="00411B78"/>
    <w:rsid w:val="004125D5"/>
    <w:rsid w:val="00412A35"/>
    <w:rsid w:val="0041315A"/>
    <w:rsid w:val="004139F5"/>
    <w:rsid w:val="00413D65"/>
    <w:rsid w:val="00414372"/>
    <w:rsid w:val="00414B72"/>
    <w:rsid w:val="00415777"/>
    <w:rsid w:val="00415C96"/>
    <w:rsid w:val="00416768"/>
    <w:rsid w:val="004167AD"/>
    <w:rsid w:val="00416866"/>
    <w:rsid w:val="00416BC7"/>
    <w:rsid w:val="004179C3"/>
    <w:rsid w:val="00417AFE"/>
    <w:rsid w:val="00417EC8"/>
    <w:rsid w:val="004201AD"/>
    <w:rsid w:val="004205E5"/>
    <w:rsid w:val="004208C1"/>
    <w:rsid w:val="00420F5D"/>
    <w:rsid w:val="00421240"/>
    <w:rsid w:val="00421429"/>
    <w:rsid w:val="00421840"/>
    <w:rsid w:val="00421A47"/>
    <w:rsid w:val="00421FED"/>
    <w:rsid w:val="00422006"/>
    <w:rsid w:val="00422327"/>
    <w:rsid w:val="00422A83"/>
    <w:rsid w:val="00422A9F"/>
    <w:rsid w:val="00424B9F"/>
    <w:rsid w:val="0042566F"/>
    <w:rsid w:val="004257A4"/>
    <w:rsid w:val="00425AB7"/>
    <w:rsid w:val="00425CCE"/>
    <w:rsid w:val="00426093"/>
    <w:rsid w:val="00427078"/>
    <w:rsid w:val="0042746D"/>
    <w:rsid w:val="00427705"/>
    <w:rsid w:val="00427D21"/>
    <w:rsid w:val="0043074F"/>
    <w:rsid w:val="00430805"/>
    <w:rsid w:val="0043084E"/>
    <w:rsid w:val="004316A2"/>
    <w:rsid w:val="00431E70"/>
    <w:rsid w:val="00432900"/>
    <w:rsid w:val="00433607"/>
    <w:rsid w:val="00433E20"/>
    <w:rsid w:val="004342FC"/>
    <w:rsid w:val="00434A37"/>
    <w:rsid w:val="00435B0A"/>
    <w:rsid w:val="00436315"/>
    <w:rsid w:val="004363C9"/>
    <w:rsid w:val="004367F3"/>
    <w:rsid w:val="004400AF"/>
    <w:rsid w:val="0044037D"/>
    <w:rsid w:val="0044083B"/>
    <w:rsid w:val="0044086D"/>
    <w:rsid w:val="00440AD4"/>
    <w:rsid w:val="00440DCB"/>
    <w:rsid w:val="00441A9D"/>
    <w:rsid w:val="004428FA"/>
    <w:rsid w:val="00442A94"/>
    <w:rsid w:val="00442CB9"/>
    <w:rsid w:val="0044317E"/>
    <w:rsid w:val="004431CF"/>
    <w:rsid w:val="004439A6"/>
    <w:rsid w:val="00443A06"/>
    <w:rsid w:val="00443B5C"/>
    <w:rsid w:val="004440D1"/>
    <w:rsid w:val="00444191"/>
    <w:rsid w:val="004442A7"/>
    <w:rsid w:val="0044553F"/>
    <w:rsid w:val="00445574"/>
    <w:rsid w:val="004456AC"/>
    <w:rsid w:val="0044592B"/>
    <w:rsid w:val="0044630B"/>
    <w:rsid w:val="0044644A"/>
    <w:rsid w:val="00447F03"/>
    <w:rsid w:val="00450509"/>
    <w:rsid w:val="004505D7"/>
    <w:rsid w:val="004506E4"/>
    <w:rsid w:val="00450BA1"/>
    <w:rsid w:val="00450D1B"/>
    <w:rsid w:val="00451B89"/>
    <w:rsid w:val="00451DCF"/>
    <w:rsid w:val="004525ED"/>
    <w:rsid w:val="004526F8"/>
    <w:rsid w:val="004529E4"/>
    <w:rsid w:val="00452C4E"/>
    <w:rsid w:val="00452DF9"/>
    <w:rsid w:val="00452F82"/>
    <w:rsid w:val="004530AA"/>
    <w:rsid w:val="00453F9C"/>
    <w:rsid w:val="00454B74"/>
    <w:rsid w:val="004557F9"/>
    <w:rsid w:val="00455AD9"/>
    <w:rsid w:val="00455CE8"/>
    <w:rsid w:val="00455CED"/>
    <w:rsid w:val="00456395"/>
    <w:rsid w:val="0045653E"/>
    <w:rsid w:val="004566DE"/>
    <w:rsid w:val="00456BEC"/>
    <w:rsid w:val="00457411"/>
    <w:rsid w:val="00460265"/>
    <w:rsid w:val="00460A27"/>
    <w:rsid w:val="00461394"/>
    <w:rsid w:val="0046160B"/>
    <w:rsid w:val="0046169D"/>
    <w:rsid w:val="004619B1"/>
    <w:rsid w:val="00462B2A"/>
    <w:rsid w:val="00463365"/>
    <w:rsid w:val="00463785"/>
    <w:rsid w:val="00463936"/>
    <w:rsid w:val="004644C2"/>
    <w:rsid w:val="0046469E"/>
    <w:rsid w:val="00464B8B"/>
    <w:rsid w:val="00464CB1"/>
    <w:rsid w:val="00464FEE"/>
    <w:rsid w:val="0046520F"/>
    <w:rsid w:val="00465A87"/>
    <w:rsid w:val="004663E8"/>
    <w:rsid w:val="00466624"/>
    <w:rsid w:val="00466B3E"/>
    <w:rsid w:val="00466BC2"/>
    <w:rsid w:val="004673DC"/>
    <w:rsid w:val="004675FE"/>
    <w:rsid w:val="004678D2"/>
    <w:rsid w:val="00467B29"/>
    <w:rsid w:val="00467EB8"/>
    <w:rsid w:val="00467F9C"/>
    <w:rsid w:val="00470FDC"/>
    <w:rsid w:val="0047140D"/>
    <w:rsid w:val="00471714"/>
    <w:rsid w:val="00471EFD"/>
    <w:rsid w:val="00471FE3"/>
    <w:rsid w:val="00472088"/>
    <w:rsid w:val="004723A4"/>
    <w:rsid w:val="00472500"/>
    <w:rsid w:val="00472602"/>
    <w:rsid w:val="00472605"/>
    <w:rsid w:val="00472B04"/>
    <w:rsid w:val="00472BB0"/>
    <w:rsid w:val="0047336F"/>
    <w:rsid w:val="00473926"/>
    <w:rsid w:val="00473945"/>
    <w:rsid w:val="004750E9"/>
    <w:rsid w:val="0047532B"/>
    <w:rsid w:val="004757A4"/>
    <w:rsid w:val="00475BF3"/>
    <w:rsid w:val="00475E3A"/>
    <w:rsid w:val="00476765"/>
    <w:rsid w:val="00476F08"/>
    <w:rsid w:val="00477236"/>
    <w:rsid w:val="0047791E"/>
    <w:rsid w:val="0048077E"/>
    <w:rsid w:val="0048093A"/>
    <w:rsid w:val="00480D11"/>
    <w:rsid w:val="004813B1"/>
    <w:rsid w:val="00481430"/>
    <w:rsid w:val="0048157C"/>
    <w:rsid w:val="00481CE6"/>
    <w:rsid w:val="004825A9"/>
    <w:rsid w:val="00482BC0"/>
    <w:rsid w:val="00484315"/>
    <w:rsid w:val="00484548"/>
    <w:rsid w:val="00484808"/>
    <w:rsid w:val="00484D52"/>
    <w:rsid w:val="00484DDA"/>
    <w:rsid w:val="00485238"/>
    <w:rsid w:val="00485651"/>
    <w:rsid w:val="00485B50"/>
    <w:rsid w:val="004861CB"/>
    <w:rsid w:val="00486545"/>
    <w:rsid w:val="00486C91"/>
    <w:rsid w:val="004870D5"/>
    <w:rsid w:val="00487151"/>
    <w:rsid w:val="00487696"/>
    <w:rsid w:val="00487C4D"/>
    <w:rsid w:val="00487C93"/>
    <w:rsid w:val="00490190"/>
    <w:rsid w:val="00490DDC"/>
    <w:rsid w:val="00490F56"/>
    <w:rsid w:val="00491375"/>
    <w:rsid w:val="0049155E"/>
    <w:rsid w:val="004915C4"/>
    <w:rsid w:val="00491746"/>
    <w:rsid w:val="004922EC"/>
    <w:rsid w:val="004923A5"/>
    <w:rsid w:val="00492FC3"/>
    <w:rsid w:val="0049303A"/>
    <w:rsid w:val="00493C81"/>
    <w:rsid w:val="00493CC0"/>
    <w:rsid w:val="0049423D"/>
    <w:rsid w:val="0049428E"/>
    <w:rsid w:val="004948C8"/>
    <w:rsid w:val="00495700"/>
    <w:rsid w:val="004959A5"/>
    <w:rsid w:val="00495A24"/>
    <w:rsid w:val="00496697"/>
    <w:rsid w:val="004966C4"/>
    <w:rsid w:val="00497287"/>
    <w:rsid w:val="0049747F"/>
    <w:rsid w:val="004974B4"/>
    <w:rsid w:val="00497ED4"/>
    <w:rsid w:val="00497F49"/>
    <w:rsid w:val="004A00D4"/>
    <w:rsid w:val="004A03AD"/>
    <w:rsid w:val="004A0DDA"/>
    <w:rsid w:val="004A0F54"/>
    <w:rsid w:val="004A1776"/>
    <w:rsid w:val="004A18DD"/>
    <w:rsid w:val="004A1FE5"/>
    <w:rsid w:val="004A2177"/>
    <w:rsid w:val="004A2986"/>
    <w:rsid w:val="004A2D49"/>
    <w:rsid w:val="004A3472"/>
    <w:rsid w:val="004A3A21"/>
    <w:rsid w:val="004A3A3F"/>
    <w:rsid w:val="004A44C1"/>
    <w:rsid w:val="004A46DD"/>
    <w:rsid w:val="004A4802"/>
    <w:rsid w:val="004A49EF"/>
    <w:rsid w:val="004A4CA2"/>
    <w:rsid w:val="004A583D"/>
    <w:rsid w:val="004A5B84"/>
    <w:rsid w:val="004A601F"/>
    <w:rsid w:val="004A63A6"/>
    <w:rsid w:val="004A6632"/>
    <w:rsid w:val="004A68BC"/>
    <w:rsid w:val="004A79F8"/>
    <w:rsid w:val="004A7A3A"/>
    <w:rsid w:val="004A7D99"/>
    <w:rsid w:val="004A7F7F"/>
    <w:rsid w:val="004B04FC"/>
    <w:rsid w:val="004B0B7C"/>
    <w:rsid w:val="004B0F81"/>
    <w:rsid w:val="004B1850"/>
    <w:rsid w:val="004B1A4E"/>
    <w:rsid w:val="004B1E8D"/>
    <w:rsid w:val="004B1FD2"/>
    <w:rsid w:val="004B21B7"/>
    <w:rsid w:val="004B29FD"/>
    <w:rsid w:val="004B2D8B"/>
    <w:rsid w:val="004B37A9"/>
    <w:rsid w:val="004B42B2"/>
    <w:rsid w:val="004B456D"/>
    <w:rsid w:val="004B4B80"/>
    <w:rsid w:val="004B4D07"/>
    <w:rsid w:val="004B7327"/>
    <w:rsid w:val="004B76C6"/>
    <w:rsid w:val="004C0E7E"/>
    <w:rsid w:val="004C17C4"/>
    <w:rsid w:val="004C2828"/>
    <w:rsid w:val="004C345A"/>
    <w:rsid w:val="004C3551"/>
    <w:rsid w:val="004C3599"/>
    <w:rsid w:val="004C3BEB"/>
    <w:rsid w:val="004C3CEA"/>
    <w:rsid w:val="004C3CF7"/>
    <w:rsid w:val="004C3D55"/>
    <w:rsid w:val="004C423F"/>
    <w:rsid w:val="004C46C4"/>
    <w:rsid w:val="004C514B"/>
    <w:rsid w:val="004C582B"/>
    <w:rsid w:val="004C5835"/>
    <w:rsid w:val="004C58EB"/>
    <w:rsid w:val="004C595D"/>
    <w:rsid w:val="004C59AE"/>
    <w:rsid w:val="004C59EC"/>
    <w:rsid w:val="004C5B78"/>
    <w:rsid w:val="004D004E"/>
    <w:rsid w:val="004D0D64"/>
    <w:rsid w:val="004D1851"/>
    <w:rsid w:val="004D2122"/>
    <w:rsid w:val="004D2664"/>
    <w:rsid w:val="004D33CC"/>
    <w:rsid w:val="004D3414"/>
    <w:rsid w:val="004D36B8"/>
    <w:rsid w:val="004D3840"/>
    <w:rsid w:val="004D40DA"/>
    <w:rsid w:val="004D45B8"/>
    <w:rsid w:val="004D4875"/>
    <w:rsid w:val="004D4E37"/>
    <w:rsid w:val="004D56A8"/>
    <w:rsid w:val="004D59FB"/>
    <w:rsid w:val="004D5C12"/>
    <w:rsid w:val="004D5D24"/>
    <w:rsid w:val="004D5D96"/>
    <w:rsid w:val="004D69D0"/>
    <w:rsid w:val="004D71B2"/>
    <w:rsid w:val="004D7483"/>
    <w:rsid w:val="004E0925"/>
    <w:rsid w:val="004E0B61"/>
    <w:rsid w:val="004E10BC"/>
    <w:rsid w:val="004E117C"/>
    <w:rsid w:val="004E1675"/>
    <w:rsid w:val="004E1FC5"/>
    <w:rsid w:val="004E2357"/>
    <w:rsid w:val="004E2FD9"/>
    <w:rsid w:val="004E312D"/>
    <w:rsid w:val="004E358C"/>
    <w:rsid w:val="004E3CAE"/>
    <w:rsid w:val="004E3CF4"/>
    <w:rsid w:val="004E443D"/>
    <w:rsid w:val="004E4FD6"/>
    <w:rsid w:val="004E5610"/>
    <w:rsid w:val="004E6DD4"/>
    <w:rsid w:val="004E7463"/>
    <w:rsid w:val="004E7573"/>
    <w:rsid w:val="004E76E1"/>
    <w:rsid w:val="004E7E8E"/>
    <w:rsid w:val="004F01FF"/>
    <w:rsid w:val="004F047E"/>
    <w:rsid w:val="004F0496"/>
    <w:rsid w:val="004F04D0"/>
    <w:rsid w:val="004F05B4"/>
    <w:rsid w:val="004F0DC8"/>
    <w:rsid w:val="004F0DFC"/>
    <w:rsid w:val="004F1777"/>
    <w:rsid w:val="004F1C53"/>
    <w:rsid w:val="004F1E03"/>
    <w:rsid w:val="004F2966"/>
    <w:rsid w:val="004F2FF8"/>
    <w:rsid w:val="004F3408"/>
    <w:rsid w:val="004F3E45"/>
    <w:rsid w:val="004F464C"/>
    <w:rsid w:val="004F47F6"/>
    <w:rsid w:val="004F49C2"/>
    <w:rsid w:val="004F4C96"/>
    <w:rsid w:val="004F53BA"/>
    <w:rsid w:val="004F58F9"/>
    <w:rsid w:val="004F6138"/>
    <w:rsid w:val="004F676D"/>
    <w:rsid w:val="004F6ABA"/>
    <w:rsid w:val="004F7107"/>
    <w:rsid w:val="004F7BC0"/>
    <w:rsid w:val="004F7C50"/>
    <w:rsid w:val="004F7D87"/>
    <w:rsid w:val="00500111"/>
    <w:rsid w:val="00500383"/>
    <w:rsid w:val="00500F4A"/>
    <w:rsid w:val="0050123F"/>
    <w:rsid w:val="00501403"/>
    <w:rsid w:val="0050175A"/>
    <w:rsid w:val="00501B9D"/>
    <w:rsid w:val="00501E21"/>
    <w:rsid w:val="00502B1C"/>
    <w:rsid w:val="0050325C"/>
    <w:rsid w:val="005038A8"/>
    <w:rsid w:val="00503D46"/>
    <w:rsid w:val="0050412C"/>
    <w:rsid w:val="00505004"/>
    <w:rsid w:val="0050584A"/>
    <w:rsid w:val="00505881"/>
    <w:rsid w:val="00505BBD"/>
    <w:rsid w:val="00505D89"/>
    <w:rsid w:val="005063F2"/>
    <w:rsid w:val="00506480"/>
    <w:rsid w:val="005068E4"/>
    <w:rsid w:val="00506CE3"/>
    <w:rsid w:val="00506EDD"/>
    <w:rsid w:val="00507282"/>
    <w:rsid w:val="005075D6"/>
    <w:rsid w:val="00507950"/>
    <w:rsid w:val="00507B3B"/>
    <w:rsid w:val="00510509"/>
    <w:rsid w:val="00510A4E"/>
    <w:rsid w:val="00510F31"/>
    <w:rsid w:val="005113B7"/>
    <w:rsid w:val="005113D6"/>
    <w:rsid w:val="005131B7"/>
    <w:rsid w:val="00513479"/>
    <w:rsid w:val="00513E01"/>
    <w:rsid w:val="00514062"/>
    <w:rsid w:val="005144AC"/>
    <w:rsid w:val="00514B2E"/>
    <w:rsid w:val="00514DEF"/>
    <w:rsid w:val="005154D3"/>
    <w:rsid w:val="00515B87"/>
    <w:rsid w:val="00515BA5"/>
    <w:rsid w:val="00515E06"/>
    <w:rsid w:val="005160E9"/>
    <w:rsid w:val="00516318"/>
    <w:rsid w:val="0051633A"/>
    <w:rsid w:val="005167C0"/>
    <w:rsid w:val="00517A74"/>
    <w:rsid w:val="005202AD"/>
    <w:rsid w:val="005203FE"/>
    <w:rsid w:val="005206A7"/>
    <w:rsid w:val="00520783"/>
    <w:rsid w:val="0052080D"/>
    <w:rsid w:val="00520A67"/>
    <w:rsid w:val="0052158F"/>
    <w:rsid w:val="005219AC"/>
    <w:rsid w:val="0052252C"/>
    <w:rsid w:val="00523A4E"/>
    <w:rsid w:val="0052421D"/>
    <w:rsid w:val="00524498"/>
    <w:rsid w:val="00524520"/>
    <w:rsid w:val="00524792"/>
    <w:rsid w:val="00524956"/>
    <w:rsid w:val="00525553"/>
    <w:rsid w:val="00525609"/>
    <w:rsid w:val="00525C2A"/>
    <w:rsid w:val="00525DD7"/>
    <w:rsid w:val="005265A4"/>
    <w:rsid w:val="00527026"/>
    <w:rsid w:val="00527D70"/>
    <w:rsid w:val="00527FF1"/>
    <w:rsid w:val="00530A8D"/>
    <w:rsid w:val="00530DAD"/>
    <w:rsid w:val="00530F0D"/>
    <w:rsid w:val="00531573"/>
    <w:rsid w:val="00531598"/>
    <w:rsid w:val="00531C00"/>
    <w:rsid w:val="00531C52"/>
    <w:rsid w:val="00531CE1"/>
    <w:rsid w:val="00531F51"/>
    <w:rsid w:val="00531F96"/>
    <w:rsid w:val="005326DE"/>
    <w:rsid w:val="00532B00"/>
    <w:rsid w:val="00532FE8"/>
    <w:rsid w:val="0053349E"/>
    <w:rsid w:val="005338AC"/>
    <w:rsid w:val="00533BC4"/>
    <w:rsid w:val="005345D7"/>
    <w:rsid w:val="00534681"/>
    <w:rsid w:val="00534E65"/>
    <w:rsid w:val="0053603E"/>
    <w:rsid w:val="0053645D"/>
    <w:rsid w:val="005368F6"/>
    <w:rsid w:val="00536A57"/>
    <w:rsid w:val="005376D0"/>
    <w:rsid w:val="00537A38"/>
    <w:rsid w:val="005401F2"/>
    <w:rsid w:val="005408FA"/>
    <w:rsid w:val="00540E0C"/>
    <w:rsid w:val="00540FFE"/>
    <w:rsid w:val="00541259"/>
    <w:rsid w:val="005417F0"/>
    <w:rsid w:val="005420CD"/>
    <w:rsid w:val="00543087"/>
    <w:rsid w:val="00544E52"/>
    <w:rsid w:val="005454A4"/>
    <w:rsid w:val="005454DD"/>
    <w:rsid w:val="00546488"/>
    <w:rsid w:val="005465BD"/>
    <w:rsid w:val="00546ACB"/>
    <w:rsid w:val="00547055"/>
    <w:rsid w:val="00547363"/>
    <w:rsid w:val="005477D2"/>
    <w:rsid w:val="005477DB"/>
    <w:rsid w:val="00547A7B"/>
    <w:rsid w:val="00547C91"/>
    <w:rsid w:val="0055012A"/>
    <w:rsid w:val="00550146"/>
    <w:rsid w:val="00550491"/>
    <w:rsid w:val="00550DCE"/>
    <w:rsid w:val="0055111D"/>
    <w:rsid w:val="00551392"/>
    <w:rsid w:val="005513CE"/>
    <w:rsid w:val="0055182A"/>
    <w:rsid w:val="00551927"/>
    <w:rsid w:val="0055263A"/>
    <w:rsid w:val="00553056"/>
    <w:rsid w:val="0055316E"/>
    <w:rsid w:val="005532CA"/>
    <w:rsid w:val="0055398D"/>
    <w:rsid w:val="00553E04"/>
    <w:rsid w:val="0055423F"/>
    <w:rsid w:val="0055450C"/>
    <w:rsid w:val="00555350"/>
    <w:rsid w:val="00555473"/>
    <w:rsid w:val="005560DA"/>
    <w:rsid w:val="00556659"/>
    <w:rsid w:val="00556CC3"/>
    <w:rsid w:val="005570A2"/>
    <w:rsid w:val="00557FBD"/>
    <w:rsid w:val="0056069C"/>
    <w:rsid w:val="00560CDC"/>
    <w:rsid w:val="00560E4E"/>
    <w:rsid w:val="00561844"/>
    <w:rsid w:val="00561BA0"/>
    <w:rsid w:val="005628D3"/>
    <w:rsid w:val="00562E8D"/>
    <w:rsid w:val="00563442"/>
    <w:rsid w:val="0056348D"/>
    <w:rsid w:val="00563903"/>
    <w:rsid w:val="00563A2B"/>
    <w:rsid w:val="00563D9F"/>
    <w:rsid w:val="00564141"/>
    <w:rsid w:val="005642DE"/>
    <w:rsid w:val="00564490"/>
    <w:rsid w:val="005645FF"/>
    <w:rsid w:val="00564CF1"/>
    <w:rsid w:val="00564E03"/>
    <w:rsid w:val="00565B42"/>
    <w:rsid w:val="0056664C"/>
    <w:rsid w:val="0056666C"/>
    <w:rsid w:val="005669E6"/>
    <w:rsid w:val="005671F5"/>
    <w:rsid w:val="005673DC"/>
    <w:rsid w:val="005706F9"/>
    <w:rsid w:val="00570759"/>
    <w:rsid w:val="005707F0"/>
    <w:rsid w:val="00570E6B"/>
    <w:rsid w:val="0057116A"/>
    <w:rsid w:val="00571420"/>
    <w:rsid w:val="005714F6"/>
    <w:rsid w:val="00571949"/>
    <w:rsid w:val="00571AE1"/>
    <w:rsid w:val="00571C98"/>
    <w:rsid w:val="0057224E"/>
    <w:rsid w:val="005728F2"/>
    <w:rsid w:val="00572D18"/>
    <w:rsid w:val="005736C5"/>
    <w:rsid w:val="00573898"/>
    <w:rsid w:val="005739AB"/>
    <w:rsid w:val="0057440D"/>
    <w:rsid w:val="00574715"/>
    <w:rsid w:val="00574773"/>
    <w:rsid w:val="00575139"/>
    <w:rsid w:val="00576755"/>
    <w:rsid w:val="00576B40"/>
    <w:rsid w:val="005771DD"/>
    <w:rsid w:val="00577405"/>
    <w:rsid w:val="00577741"/>
    <w:rsid w:val="0057784C"/>
    <w:rsid w:val="00577DE2"/>
    <w:rsid w:val="00580196"/>
    <w:rsid w:val="0058036C"/>
    <w:rsid w:val="0058056F"/>
    <w:rsid w:val="005807A8"/>
    <w:rsid w:val="00580C18"/>
    <w:rsid w:val="0058115F"/>
    <w:rsid w:val="005823FE"/>
    <w:rsid w:val="0058259F"/>
    <w:rsid w:val="005827E9"/>
    <w:rsid w:val="00582882"/>
    <w:rsid w:val="00583054"/>
    <w:rsid w:val="00583AF8"/>
    <w:rsid w:val="00583D22"/>
    <w:rsid w:val="00584B89"/>
    <w:rsid w:val="005851EB"/>
    <w:rsid w:val="0058526D"/>
    <w:rsid w:val="00585456"/>
    <w:rsid w:val="00585A12"/>
    <w:rsid w:val="00585B30"/>
    <w:rsid w:val="00585F18"/>
    <w:rsid w:val="005864C8"/>
    <w:rsid w:val="0058660C"/>
    <w:rsid w:val="005867E8"/>
    <w:rsid w:val="00586ED1"/>
    <w:rsid w:val="00590070"/>
    <w:rsid w:val="00590776"/>
    <w:rsid w:val="00590A24"/>
    <w:rsid w:val="00590C5A"/>
    <w:rsid w:val="005919DB"/>
    <w:rsid w:val="005929B8"/>
    <w:rsid w:val="00593191"/>
    <w:rsid w:val="00593511"/>
    <w:rsid w:val="005936C7"/>
    <w:rsid w:val="00593DD4"/>
    <w:rsid w:val="00594AA8"/>
    <w:rsid w:val="00594C11"/>
    <w:rsid w:val="00594D21"/>
    <w:rsid w:val="00594F57"/>
    <w:rsid w:val="00594FAF"/>
    <w:rsid w:val="00595E17"/>
    <w:rsid w:val="00596451"/>
    <w:rsid w:val="00596AF1"/>
    <w:rsid w:val="005971F8"/>
    <w:rsid w:val="00597314"/>
    <w:rsid w:val="00597952"/>
    <w:rsid w:val="00597EE3"/>
    <w:rsid w:val="005A0796"/>
    <w:rsid w:val="005A16EA"/>
    <w:rsid w:val="005A2418"/>
    <w:rsid w:val="005A2748"/>
    <w:rsid w:val="005A379D"/>
    <w:rsid w:val="005A37EE"/>
    <w:rsid w:val="005A3B62"/>
    <w:rsid w:val="005A404F"/>
    <w:rsid w:val="005A48FF"/>
    <w:rsid w:val="005A51DF"/>
    <w:rsid w:val="005A5402"/>
    <w:rsid w:val="005A5B25"/>
    <w:rsid w:val="005A5B29"/>
    <w:rsid w:val="005A5B50"/>
    <w:rsid w:val="005A6461"/>
    <w:rsid w:val="005A7740"/>
    <w:rsid w:val="005A79D3"/>
    <w:rsid w:val="005A7AC3"/>
    <w:rsid w:val="005A7F32"/>
    <w:rsid w:val="005B0B5C"/>
    <w:rsid w:val="005B0CA3"/>
    <w:rsid w:val="005B0E54"/>
    <w:rsid w:val="005B161B"/>
    <w:rsid w:val="005B25A4"/>
    <w:rsid w:val="005B25AB"/>
    <w:rsid w:val="005B2B0F"/>
    <w:rsid w:val="005B2D07"/>
    <w:rsid w:val="005B3B24"/>
    <w:rsid w:val="005B414E"/>
    <w:rsid w:val="005B41AC"/>
    <w:rsid w:val="005B424A"/>
    <w:rsid w:val="005B48EB"/>
    <w:rsid w:val="005B4B38"/>
    <w:rsid w:val="005B4F3B"/>
    <w:rsid w:val="005B521B"/>
    <w:rsid w:val="005B5C64"/>
    <w:rsid w:val="005B63E0"/>
    <w:rsid w:val="005B686B"/>
    <w:rsid w:val="005B6FA5"/>
    <w:rsid w:val="005B6FE1"/>
    <w:rsid w:val="005B71B7"/>
    <w:rsid w:val="005B72CE"/>
    <w:rsid w:val="005B763C"/>
    <w:rsid w:val="005B7739"/>
    <w:rsid w:val="005C0364"/>
    <w:rsid w:val="005C0B02"/>
    <w:rsid w:val="005C1391"/>
    <w:rsid w:val="005C1A67"/>
    <w:rsid w:val="005C21BB"/>
    <w:rsid w:val="005C27A9"/>
    <w:rsid w:val="005C2986"/>
    <w:rsid w:val="005C2A2D"/>
    <w:rsid w:val="005C2ECC"/>
    <w:rsid w:val="005C3B20"/>
    <w:rsid w:val="005C416D"/>
    <w:rsid w:val="005C4CE6"/>
    <w:rsid w:val="005C4CE8"/>
    <w:rsid w:val="005C50C7"/>
    <w:rsid w:val="005C5740"/>
    <w:rsid w:val="005C60C2"/>
    <w:rsid w:val="005C6358"/>
    <w:rsid w:val="005C6A6E"/>
    <w:rsid w:val="005C6EFA"/>
    <w:rsid w:val="005C7624"/>
    <w:rsid w:val="005C7A91"/>
    <w:rsid w:val="005C7AB6"/>
    <w:rsid w:val="005C7FCC"/>
    <w:rsid w:val="005D04E0"/>
    <w:rsid w:val="005D0EB3"/>
    <w:rsid w:val="005D1AC6"/>
    <w:rsid w:val="005D1C35"/>
    <w:rsid w:val="005D2767"/>
    <w:rsid w:val="005D2FB6"/>
    <w:rsid w:val="005D3EA2"/>
    <w:rsid w:val="005D4049"/>
    <w:rsid w:val="005D4570"/>
    <w:rsid w:val="005D490D"/>
    <w:rsid w:val="005D4F57"/>
    <w:rsid w:val="005D5454"/>
    <w:rsid w:val="005D598A"/>
    <w:rsid w:val="005D5DD7"/>
    <w:rsid w:val="005D62B9"/>
    <w:rsid w:val="005D6380"/>
    <w:rsid w:val="005D696C"/>
    <w:rsid w:val="005D7104"/>
    <w:rsid w:val="005D7380"/>
    <w:rsid w:val="005D75FE"/>
    <w:rsid w:val="005D7688"/>
    <w:rsid w:val="005D77D1"/>
    <w:rsid w:val="005D79EF"/>
    <w:rsid w:val="005D7E12"/>
    <w:rsid w:val="005E081F"/>
    <w:rsid w:val="005E083A"/>
    <w:rsid w:val="005E0CCB"/>
    <w:rsid w:val="005E1639"/>
    <w:rsid w:val="005E1B43"/>
    <w:rsid w:val="005E1EBA"/>
    <w:rsid w:val="005E1F4E"/>
    <w:rsid w:val="005E21CF"/>
    <w:rsid w:val="005E21D6"/>
    <w:rsid w:val="005E2808"/>
    <w:rsid w:val="005E3188"/>
    <w:rsid w:val="005E32F5"/>
    <w:rsid w:val="005E33CA"/>
    <w:rsid w:val="005E3C0E"/>
    <w:rsid w:val="005E3F36"/>
    <w:rsid w:val="005E424F"/>
    <w:rsid w:val="005E4A01"/>
    <w:rsid w:val="005E4AE8"/>
    <w:rsid w:val="005E5A26"/>
    <w:rsid w:val="005E5EC8"/>
    <w:rsid w:val="005E6328"/>
    <w:rsid w:val="005E68D0"/>
    <w:rsid w:val="005E6B71"/>
    <w:rsid w:val="005E6E86"/>
    <w:rsid w:val="005E7A4C"/>
    <w:rsid w:val="005E7B83"/>
    <w:rsid w:val="005E7DAB"/>
    <w:rsid w:val="005E7FFA"/>
    <w:rsid w:val="005F03BD"/>
    <w:rsid w:val="005F0CB1"/>
    <w:rsid w:val="005F0F82"/>
    <w:rsid w:val="005F1164"/>
    <w:rsid w:val="005F1549"/>
    <w:rsid w:val="005F16EB"/>
    <w:rsid w:val="005F24A4"/>
    <w:rsid w:val="005F24E7"/>
    <w:rsid w:val="005F2A94"/>
    <w:rsid w:val="005F315D"/>
    <w:rsid w:val="005F38A3"/>
    <w:rsid w:val="005F3AD8"/>
    <w:rsid w:val="005F3CC8"/>
    <w:rsid w:val="005F43CF"/>
    <w:rsid w:val="005F446F"/>
    <w:rsid w:val="005F5097"/>
    <w:rsid w:val="005F5DAB"/>
    <w:rsid w:val="005F741A"/>
    <w:rsid w:val="005F756F"/>
    <w:rsid w:val="005F764B"/>
    <w:rsid w:val="005F7D02"/>
    <w:rsid w:val="005F7D77"/>
    <w:rsid w:val="005F7FEA"/>
    <w:rsid w:val="006002AA"/>
    <w:rsid w:val="0060073D"/>
    <w:rsid w:val="00601707"/>
    <w:rsid w:val="00601FA8"/>
    <w:rsid w:val="00603416"/>
    <w:rsid w:val="00603622"/>
    <w:rsid w:val="00603629"/>
    <w:rsid w:val="00604174"/>
    <w:rsid w:val="0060428A"/>
    <w:rsid w:val="00604302"/>
    <w:rsid w:val="006044B6"/>
    <w:rsid w:val="0060477E"/>
    <w:rsid w:val="00605207"/>
    <w:rsid w:val="006052FE"/>
    <w:rsid w:val="0060541F"/>
    <w:rsid w:val="00605932"/>
    <w:rsid w:val="00606274"/>
    <w:rsid w:val="0060648D"/>
    <w:rsid w:val="00606D2D"/>
    <w:rsid w:val="00607569"/>
    <w:rsid w:val="006076F4"/>
    <w:rsid w:val="0060781E"/>
    <w:rsid w:val="00610649"/>
    <w:rsid w:val="00610714"/>
    <w:rsid w:val="00610CDF"/>
    <w:rsid w:val="00611169"/>
    <w:rsid w:val="00611463"/>
    <w:rsid w:val="00611852"/>
    <w:rsid w:val="00611918"/>
    <w:rsid w:val="00611E98"/>
    <w:rsid w:val="006122BA"/>
    <w:rsid w:val="0061255C"/>
    <w:rsid w:val="00612613"/>
    <w:rsid w:val="00612733"/>
    <w:rsid w:val="00612943"/>
    <w:rsid w:val="00612E9D"/>
    <w:rsid w:val="00612EE5"/>
    <w:rsid w:val="00613125"/>
    <w:rsid w:val="0061387D"/>
    <w:rsid w:val="00613B1A"/>
    <w:rsid w:val="00613B20"/>
    <w:rsid w:val="006142C3"/>
    <w:rsid w:val="006145C8"/>
    <w:rsid w:val="00614BA0"/>
    <w:rsid w:val="00614DAF"/>
    <w:rsid w:val="00615181"/>
    <w:rsid w:val="00615284"/>
    <w:rsid w:val="006155EF"/>
    <w:rsid w:val="0061577F"/>
    <w:rsid w:val="006165C3"/>
    <w:rsid w:val="00616928"/>
    <w:rsid w:val="00617BB1"/>
    <w:rsid w:val="00620507"/>
    <w:rsid w:val="006209CA"/>
    <w:rsid w:val="006211EC"/>
    <w:rsid w:val="00621CF3"/>
    <w:rsid w:val="00622C80"/>
    <w:rsid w:val="00623B33"/>
    <w:rsid w:val="006240DD"/>
    <w:rsid w:val="006242D2"/>
    <w:rsid w:val="00624C47"/>
    <w:rsid w:val="00625128"/>
    <w:rsid w:val="0062531E"/>
    <w:rsid w:val="00625376"/>
    <w:rsid w:val="00625D0B"/>
    <w:rsid w:val="006263CD"/>
    <w:rsid w:val="006268F9"/>
    <w:rsid w:val="00627010"/>
    <w:rsid w:val="00627119"/>
    <w:rsid w:val="0062758A"/>
    <w:rsid w:val="00627611"/>
    <w:rsid w:val="00627779"/>
    <w:rsid w:val="006277C8"/>
    <w:rsid w:val="00627C0B"/>
    <w:rsid w:val="0063000D"/>
    <w:rsid w:val="0063005C"/>
    <w:rsid w:val="00630141"/>
    <w:rsid w:val="00630B6C"/>
    <w:rsid w:val="0063116B"/>
    <w:rsid w:val="00631381"/>
    <w:rsid w:val="00631396"/>
    <w:rsid w:val="00631872"/>
    <w:rsid w:val="00631A96"/>
    <w:rsid w:val="00631FBA"/>
    <w:rsid w:val="00632185"/>
    <w:rsid w:val="006324B1"/>
    <w:rsid w:val="00632879"/>
    <w:rsid w:val="00632960"/>
    <w:rsid w:val="006332FC"/>
    <w:rsid w:val="00633750"/>
    <w:rsid w:val="00633877"/>
    <w:rsid w:val="006347F7"/>
    <w:rsid w:val="00634956"/>
    <w:rsid w:val="00635080"/>
    <w:rsid w:val="006358EB"/>
    <w:rsid w:val="00635E15"/>
    <w:rsid w:val="0063610F"/>
    <w:rsid w:val="00636216"/>
    <w:rsid w:val="00636592"/>
    <w:rsid w:val="00636819"/>
    <w:rsid w:val="00636883"/>
    <w:rsid w:val="00636929"/>
    <w:rsid w:val="006369D0"/>
    <w:rsid w:val="00636A63"/>
    <w:rsid w:val="00636AAA"/>
    <w:rsid w:val="00636FCE"/>
    <w:rsid w:val="0063744D"/>
    <w:rsid w:val="00640040"/>
    <w:rsid w:val="00640615"/>
    <w:rsid w:val="00640642"/>
    <w:rsid w:val="006407BF"/>
    <w:rsid w:val="00640AF2"/>
    <w:rsid w:val="00641312"/>
    <w:rsid w:val="0064178A"/>
    <w:rsid w:val="00641853"/>
    <w:rsid w:val="00641D06"/>
    <w:rsid w:val="006421D2"/>
    <w:rsid w:val="006424F1"/>
    <w:rsid w:val="0064253C"/>
    <w:rsid w:val="006427FA"/>
    <w:rsid w:val="00642A4C"/>
    <w:rsid w:val="00642A6F"/>
    <w:rsid w:val="00642B1C"/>
    <w:rsid w:val="00642C21"/>
    <w:rsid w:val="00643CD7"/>
    <w:rsid w:val="0064423D"/>
    <w:rsid w:val="00644383"/>
    <w:rsid w:val="00644D17"/>
    <w:rsid w:val="00646047"/>
    <w:rsid w:val="00646617"/>
    <w:rsid w:val="00647866"/>
    <w:rsid w:val="00650810"/>
    <w:rsid w:val="0065152D"/>
    <w:rsid w:val="00651567"/>
    <w:rsid w:val="00651D0E"/>
    <w:rsid w:val="00652192"/>
    <w:rsid w:val="0065220E"/>
    <w:rsid w:val="00652F3B"/>
    <w:rsid w:val="006532DA"/>
    <w:rsid w:val="006534F2"/>
    <w:rsid w:val="006536CB"/>
    <w:rsid w:val="00653E36"/>
    <w:rsid w:val="0065447F"/>
    <w:rsid w:val="0065476F"/>
    <w:rsid w:val="0065479B"/>
    <w:rsid w:val="00654933"/>
    <w:rsid w:val="0065568B"/>
    <w:rsid w:val="00655765"/>
    <w:rsid w:val="00655790"/>
    <w:rsid w:val="006558EE"/>
    <w:rsid w:val="006559EF"/>
    <w:rsid w:val="00655DC3"/>
    <w:rsid w:val="00655EF6"/>
    <w:rsid w:val="006560CA"/>
    <w:rsid w:val="00656152"/>
    <w:rsid w:val="00656D89"/>
    <w:rsid w:val="00657629"/>
    <w:rsid w:val="00657C8B"/>
    <w:rsid w:val="0066023C"/>
    <w:rsid w:val="006604A1"/>
    <w:rsid w:val="00660C74"/>
    <w:rsid w:val="00660FAC"/>
    <w:rsid w:val="00661108"/>
    <w:rsid w:val="00663CD8"/>
    <w:rsid w:val="00663DD3"/>
    <w:rsid w:val="00664AD9"/>
    <w:rsid w:val="00665394"/>
    <w:rsid w:val="00665DE6"/>
    <w:rsid w:val="00666254"/>
    <w:rsid w:val="00666363"/>
    <w:rsid w:val="006669D0"/>
    <w:rsid w:val="00666ACA"/>
    <w:rsid w:val="00666AF6"/>
    <w:rsid w:val="00666BA9"/>
    <w:rsid w:val="00666FFE"/>
    <w:rsid w:val="00667E9C"/>
    <w:rsid w:val="00672A70"/>
    <w:rsid w:val="00672B2F"/>
    <w:rsid w:val="00672BC6"/>
    <w:rsid w:val="00672CC5"/>
    <w:rsid w:val="00672EC5"/>
    <w:rsid w:val="00672F72"/>
    <w:rsid w:val="00673873"/>
    <w:rsid w:val="00673C7B"/>
    <w:rsid w:val="00674B86"/>
    <w:rsid w:val="00674F71"/>
    <w:rsid w:val="00675793"/>
    <w:rsid w:val="00675826"/>
    <w:rsid w:val="00675AFC"/>
    <w:rsid w:val="0067606F"/>
    <w:rsid w:val="006764C2"/>
    <w:rsid w:val="0067661C"/>
    <w:rsid w:val="006766F4"/>
    <w:rsid w:val="0067673C"/>
    <w:rsid w:val="00676935"/>
    <w:rsid w:val="00676972"/>
    <w:rsid w:val="00676CEA"/>
    <w:rsid w:val="00676ED6"/>
    <w:rsid w:val="00677251"/>
    <w:rsid w:val="0067750B"/>
    <w:rsid w:val="00677D6F"/>
    <w:rsid w:val="00680237"/>
    <w:rsid w:val="00680666"/>
    <w:rsid w:val="00680B1C"/>
    <w:rsid w:val="00680E53"/>
    <w:rsid w:val="00681350"/>
    <w:rsid w:val="00681A62"/>
    <w:rsid w:val="00681A6D"/>
    <w:rsid w:val="00681B2B"/>
    <w:rsid w:val="00681F91"/>
    <w:rsid w:val="00682155"/>
    <w:rsid w:val="0068236E"/>
    <w:rsid w:val="00682558"/>
    <w:rsid w:val="00682726"/>
    <w:rsid w:val="00682DCA"/>
    <w:rsid w:val="006832FB"/>
    <w:rsid w:val="00683927"/>
    <w:rsid w:val="0068399C"/>
    <w:rsid w:val="00684E8B"/>
    <w:rsid w:val="00684FA7"/>
    <w:rsid w:val="00685183"/>
    <w:rsid w:val="006855D8"/>
    <w:rsid w:val="00685813"/>
    <w:rsid w:val="00685F3A"/>
    <w:rsid w:val="00686264"/>
    <w:rsid w:val="0068629C"/>
    <w:rsid w:val="006867EC"/>
    <w:rsid w:val="006869EF"/>
    <w:rsid w:val="006879DB"/>
    <w:rsid w:val="006901AB"/>
    <w:rsid w:val="00690820"/>
    <w:rsid w:val="00690A47"/>
    <w:rsid w:val="00690EE6"/>
    <w:rsid w:val="00690F8D"/>
    <w:rsid w:val="006911C2"/>
    <w:rsid w:val="006912D9"/>
    <w:rsid w:val="006915AD"/>
    <w:rsid w:val="00691AC7"/>
    <w:rsid w:val="00692735"/>
    <w:rsid w:val="00692A59"/>
    <w:rsid w:val="00693497"/>
    <w:rsid w:val="00693B53"/>
    <w:rsid w:val="00693B7A"/>
    <w:rsid w:val="00693EE5"/>
    <w:rsid w:val="006942C7"/>
    <w:rsid w:val="006945C2"/>
    <w:rsid w:val="00694666"/>
    <w:rsid w:val="0069475E"/>
    <w:rsid w:val="00694EC6"/>
    <w:rsid w:val="006951C9"/>
    <w:rsid w:val="00695232"/>
    <w:rsid w:val="0069546A"/>
    <w:rsid w:val="00695C87"/>
    <w:rsid w:val="00695DE2"/>
    <w:rsid w:val="00695F11"/>
    <w:rsid w:val="00695F1E"/>
    <w:rsid w:val="0069729D"/>
    <w:rsid w:val="006972E4"/>
    <w:rsid w:val="0069760F"/>
    <w:rsid w:val="006977D7"/>
    <w:rsid w:val="006979C3"/>
    <w:rsid w:val="006A090F"/>
    <w:rsid w:val="006A18D6"/>
    <w:rsid w:val="006A1991"/>
    <w:rsid w:val="006A1FE1"/>
    <w:rsid w:val="006A2A1F"/>
    <w:rsid w:val="006A2AB2"/>
    <w:rsid w:val="006A2C15"/>
    <w:rsid w:val="006A30DF"/>
    <w:rsid w:val="006A33DB"/>
    <w:rsid w:val="006A3A6D"/>
    <w:rsid w:val="006A3C70"/>
    <w:rsid w:val="006A3D3D"/>
    <w:rsid w:val="006A3E8E"/>
    <w:rsid w:val="006A3EEB"/>
    <w:rsid w:val="006A3FF1"/>
    <w:rsid w:val="006A45E3"/>
    <w:rsid w:val="006A4D07"/>
    <w:rsid w:val="006A4DD2"/>
    <w:rsid w:val="006A5141"/>
    <w:rsid w:val="006A5C2C"/>
    <w:rsid w:val="006A5EBB"/>
    <w:rsid w:val="006A67EC"/>
    <w:rsid w:val="006A694C"/>
    <w:rsid w:val="006A6A76"/>
    <w:rsid w:val="006A71CE"/>
    <w:rsid w:val="006A730F"/>
    <w:rsid w:val="006A7573"/>
    <w:rsid w:val="006A75A9"/>
    <w:rsid w:val="006A799D"/>
    <w:rsid w:val="006B0092"/>
    <w:rsid w:val="006B022A"/>
    <w:rsid w:val="006B0B00"/>
    <w:rsid w:val="006B15D0"/>
    <w:rsid w:val="006B1821"/>
    <w:rsid w:val="006B1B9F"/>
    <w:rsid w:val="006B1D76"/>
    <w:rsid w:val="006B2120"/>
    <w:rsid w:val="006B2290"/>
    <w:rsid w:val="006B27D3"/>
    <w:rsid w:val="006B2BED"/>
    <w:rsid w:val="006B3450"/>
    <w:rsid w:val="006B3715"/>
    <w:rsid w:val="006B376F"/>
    <w:rsid w:val="006B3811"/>
    <w:rsid w:val="006B3F01"/>
    <w:rsid w:val="006B42D0"/>
    <w:rsid w:val="006B4A1A"/>
    <w:rsid w:val="006B4E80"/>
    <w:rsid w:val="006B568B"/>
    <w:rsid w:val="006B6381"/>
    <w:rsid w:val="006B6842"/>
    <w:rsid w:val="006B6A54"/>
    <w:rsid w:val="006B6D78"/>
    <w:rsid w:val="006B742C"/>
    <w:rsid w:val="006B794D"/>
    <w:rsid w:val="006B7B5C"/>
    <w:rsid w:val="006B7C72"/>
    <w:rsid w:val="006B7E81"/>
    <w:rsid w:val="006C0DE4"/>
    <w:rsid w:val="006C114B"/>
    <w:rsid w:val="006C1310"/>
    <w:rsid w:val="006C1D12"/>
    <w:rsid w:val="006C1E5F"/>
    <w:rsid w:val="006C2116"/>
    <w:rsid w:val="006C21C2"/>
    <w:rsid w:val="006C2C92"/>
    <w:rsid w:val="006C2F2E"/>
    <w:rsid w:val="006C390D"/>
    <w:rsid w:val="006C3944"/>
    <w:rsid w:val="006C4793"/>
    <w:rsid w:val="006C4921"/>
    <w:rsid w:val="006C52BB"/>
    <w:rsid w:val="006C5844"/>
    <w:rsid w:val="006C5AA5"/>
    <w:rsid w:val="006C5F16"/>
    <w:rsid w:val="006C6348"/>
    <w:rsid w:val="006C6B20"/>
    <w:rsid w:val="006C708E"/>
    <w:rsid w:val="006C7BF0"/>
    <w:rsid w:val="006D0174"/>
    <w:rsid w:val="006D0BC1"/>
    <w:rsid w:val="006D115A"/>
    <w:rsid w:val="006D16B9"/>
    <w:rsid w:val="006D170E"/>
    <w:rsid w:val="006D1782"/>
    <w:rsid w:val="006D19AC"/>
    <w:rsid w:val="006D1A38"/>
    <w:rsid w:val="006D1FDB"/>
    <w:rsid w:val="006D205C"/>
    <w:rsid w:val="006D2383"/>
    <w:rsid w:val="006D2BB6"/>
    <w:rsid w:val="006D2C76"/>
    <w:rsid w:val="006D33A6"/>
    <w:rsid w:val="006D4903"/>
    <w:rsid w:val="006D4A73"/>
    <w:rsid w:val="006D56C4"/>
    <w:rsid w:val="006D5C39"/>
    <w:rsid w:val="006D619E"/>
    <w:rsid w:val="006D67D7"/>
    <w:rsid w:val="006D6A4A"/>
    <w:rsid w:val="006D6D86"/>
    <w:rsid w:val="006D6DD2"/>
    <w:rsid w:val="006D7971"/>
    <w:rsid w:val="006D7C49"/>
    <w:rsid w:val="006D7E61"/>
    <w:rsid w:val="006D7F25"/>
    <w:rsid w:val="006E0885"/>
    <w:rsid w:val="006E0A4C"/>
    <w:rsid w:val="006E140D"/>
    <w:rsid w:val="006E143F"/>
    <w:rsid w:val="006E230A"/>
    <w:rsid w:val="006E266A"/>
    <w:rsid w:val="006E276C"/>
    <w:rsid w:val="006E27E7"/>
    <w:rsid w:val="006E3105"/>
    <w:rsid w:val="006E34FC"/>
    <w:rsid w:val="006E38D6"/>
    <w:rsid w:val="006E444D"/>
    <w:rsid w:val="006E4F03"/>
    <w:rsid w:val="006E51DD"/>
    <w:rsid w:val="006E6918"/>
    <w:rsid w:val="006E69EE"/>
    <w:rsid w:val="006E728C"/>
    <w:rsid w:val="006F0291"/>
    <w:rsid w:val="006F0888"/>
    <w:rsid w:val="006F099A"/>
    <w:rsid w:val="006F141C"/>
    <w:rsid w:val="006F1E0D"/>
    <w:rsid w:val="006F2C36"/>
    <w:rsid w:val="006F2CC6"/>
    <w:rsid w:val="006F35DA"/>
    <w:rsid w:val="006F3AB6"/>
    <w:rsid w:val="006F3E13"/>
    <w:rsid w:val="006F3EAA"/>
    <w:rsid w:val="006F4410"/>
    <w:rsid w:val="006F4E30"/>
    <w:rsid w:val="006F50EC"/>
    <w:rsid w:val="006F523A"/>
    <w:rsid w:val="006F537A"/>
    <w:rsid w:val="006F538F"/>
    <w:rsid w:val="006F577C"/>
    <w:rsid w:val="006F5E9A"/>
    <w:rsid w:val="006F6412"/>
    <w:rsid w:val="006F6726"/>
    <w:rsid w:val="006F6752"/>
    <w:rsid w:val="006F67FA"/>
    <w:rsid w:val="006F6CC2"/>
    <w:rsid w:val="006F716E"/>
    <w:rsid w:val="006F7367"/>
    <w:rsid w:val="0070009D"/>
    <w:rsid w:val="00700157"/>
    <w:rsid w:val="00700620"/>
    <w:rsid w:val="0070116D"/>
    <w:rsid w:val="007015D1"/>
    <w:rsid w:val="00701944"/>
    <w:rsid w:val="007019E1"/>
    <w:rsid w:val="0070239E"/>
    <w:rsid w:val="00702401"/>
    <w:rsid w:val="007027BD"/>
    <w:rsid w:val="00702939"/>
    <w:rsid w:val="00703020"/>
    <w:rsid w:val="00703221"/>
    <w:rsid w:val="007032D8"/>
    <w:rsid w:val="00703840"/>
    <w:rsid w:val="00704CEA"/>
    <w:rsid w:val="007058D0"/>
    <w:rsid w:val="007076CD"/>
    <w:rsid w:val="00707874"/>
    <w:rsid w:val="00707ABB"/>
    <w:rsid w:val="00707ABD"/>
    <w:rsid w:val="00707CBB"/>
    <w:rsid w:val="00707D93"/>
    <w:rsid w:val="0071131A"/>
    <w:rsid w:val="0071144B"/>
    <w:rsid w:val="00711518"/>
    <w:rsid w:val="00711558"/>
    <w:rsid w:val="007118C6"/>
    <w:rsid w:val="00711D3F"/>
    <w:rsid w:val="00711DEE"/>
    <w:rsid w:val="00711F03"/>
    <w:rsid w:val="00711F07"/>
    <w:rsid w:val="0071203B"/>
    <w:rsid w:val="007132EB"/>
    <w:rsid w:val="007137DD"/>
    <w:rsid w:val="00713832"/>
    <w:rsid w:val="0071387D"/>
    <w:rsid w:val="00713A37"/>
    <w:rsid w:val="00713E51"/>
    <w:rsid w:val="0071452D"/>
    <w:rsid w:val="00714CD2"/>
    <w:rsid w:val="00714E19"/>
    <w:rsid w:val="007150C8"/>
    <w:rsid w:val="007151CF"/>
    <w:rsid w:val="0071539F"/>
    <w:rsid w:val="00715CA0"/>
    <w:rsid w:val="0071684A"/>
    <w:rsid w:val="00716BA2"/>
    <w:rsid w:val="007173D4"/>
    <w:rsid w:val="0071774A"/>
    <w:rsid w:val="00717769"/>
    <w:rsid w:val="00717B24"/>
    <w:rsid w:val="00717B70"/>
    <w:rsid w:val="00717D88"/>
    <w:rsid w:val="00720015"/>
    <w:rsid w:val="0072071D"/>
    <w:rsid w:val="00720850"/>
    <w:rsid w:val="00720A5D"/>
    <w:rsid w:val="00720BBE"/>
    <w:rsid w:val="00720D74"/>
    <w:rsid w:val="00720E7C"/>
    <w:rsid w:val="00721508"/>
    <w:rsid w:val="00721541"/>
    <w:rsid w:val="007217CC"/>
    <w:rsid w:val="007227CE"/>
    <w:rsid w:val="00722F39"/>
    <w:rsid w:val="007231F0"/>
    <w:rsid w:val="0072332B"/>
    <w:rsid w:val="007237C5"/>
    <w:rsid w:val="00723AA5"/>
    <w:rsid w:val="00723B0D"/>
    <w:rsid w:val="00723C1F"/>
    <w:rsid w:val="007241BB"/>
    <w:rsid w:val="00724444"/>
    <w:rsid w:val="007246EF"/>
    <w:rsid w:val="0072557B"/>
    <w:rsid w:val="00725810"/>
    <w:rsid w:val="00726C8A"/>
    <w:rsid w:val="00726F26"/>
    <w:rsid w:val="00727116"/>
    <w:rsid w:val="007271BF"/>
    <w:rsid w:val="007272F4"/>
    <w:rsid w:val="00727571"/>
    <w:rsid w:val="00727E48"/>
    <w:rsid w:val="00730135"/>
    <w:rsid w:val="007306F3"/>
    <w:rsid w:val="00730A44"/>
    <w:rsid w:val="00730EBA"/>
    <w:rsid w:val="00731096"/>
    <w:rsid w:val="00731842"/>
    <w:rsid w:val="00731FC5"/>
    <w:rsid w:val="0073222F"/>
    <w:rsid w:val="007327D9"/>
    <w:rsid w:val="007338B2"/>
    <w:rsid w:val="007339F9"/>
    <w:rsid w:val="00733EC3"/>
    <w:rsid w:val="007346A8"/>
    <w:rsid w:val="00734724"/>
    <w:rsid w:val="00734811"/>
    <w:rsid w:val="007348A4"/>
    <w:rsid w:val="00734A56"/>
    <w:rsid w:val="00735439"/>
    <w:rsid w:val="00735A2C"/>
    <w:rsid w:val="00735A57"/>
    <w:rsid w:val="007362DB"/>
    <w:rsid w:val="00736D4F"/>
    <w:rsid w:val="00736F14"/>
    <w:rsid w:val="00737508"/>
    <w:rsid w:val="0073777F"/>
    <w:rsid w:val="007378CD"/>
    <w:rsid w:val="00740801"/>
    <w:rsid w:val="00740EE9"/>
    <w:rsid w:val="0074121D"/>
    <w:rsid w:val="00741248"/>
    <w:rsid w:val="00741541"/>
    <w:rsid w:val="007417F1"/>
    <w:rsid w:val="00742658"/>
    <w:rsid w:val="00743227"/>
    <w:rsid w:val="007432CD"/>
    <w:rsid w:val="00743944"/>
    <w:rsid w:val="0074417B"/>
    <w:rsid w:val="0074424C"/>
    <w:rsid w:val="00744345"/>
    <w:rsid w:val="00744833"/>
    <w:rsid w:val="00744872"/>
    <w:rsid w:val="00744CC5"/>
    <w:rsid w:val="00744F98"/>
    <w:rsid w:val="007450ED"/>
    <w:rsid w:val="007451A9"/>
    <w:rsid w:val="007453CB"/>
    <w:rsid w:val="0074552C"/>
    <w:rsid w:val="0074681F"/>
    <w:rsid w:val="00746BE4"/>
    <w:rsid w:val="00747AEA"/>
    <w:rsid w:val="0075031D"/>
    <w:rsid w:val="007504B8"/>
    <w:rsid w:val="00750828"/>
    <w:rsid w:val="0075090F"/>
    <w:rsid w:val="00750CBF"/>
    <w:rsid w:val="00750E16"/>
    <w:rsid w:val="00751E7F"/>
    <w:rsid w:val="007529B4"/>
    <w:rsid w:val="00752CDD"/>
    <w:rsid w:val="00753060"/>
    <w:rsid w:val="007531F6"/>
    <w:rsid w:val="00753997"/>
    <w:rsid w:val="00754342"/>
    <w:rsid w:val="00754429"/>
    <w:rsid w:val="00754558"/>
    <w:rsid w:val="00754749"/>
    <w:rsid w:val="007549F9"/>
    <w:rsid w:val="0075578A"/>
    <w:rsid w:val="0075613B"/>
    <w:rsid w:val="0075677F"/>
    <w:rsid w:val="00757E49"/>
    <w:rsid w:val="00757F3A"/>
    <w:rsid w:val="00760166"/>
    <w:rsid w:val="0076017B"/>
    <w:rsid w:val="007606AD"/>
    <w:rsid w:val="007607D5"/>
    <w:rsid w:val="00761077"/>
    <w:rsid w:val="00761EF3"/>
    <w:rsid w:val="0076218C"/>
    <w:rsid w:val="0076260D"/>
    <w:rsid w:val="007631D0"/>
    <w:rsid w:val="0076361C"/>
    <w:rsid w:val="00763691"/>
    <w:rsid w:val="00763870"/>
    <w:rsid w:val="007639FF"/>
    <w:rsid w:val="00763E6C"/>
    <w:rsid w:val="00763EDA"/>
    <w:rsid w:val="007644B4"/>
    <w:rsid w:val="00764677"/>
    <w:rsid w:val="0076471F"/>
    <w:rsid w:val="0076478F"/>
    <w:rsid w:val="007656F3"/>
    <w:rsid w:val="00766042"/>
    <w:rsid w:val="0076650B"/>
    <w:rsid w:val="00766903"/>
    <w:rsid w:val="007673B3"/>
    <w:rsid w:val="007674F8"/>
    <w:rsid w:val="00767536"/>
    <w:rsid w:val="007675F2"/>
    <w:rsid w:val="00767826"/>
    <w:rsid w:val="00770161"/>
    <w:rsid w:val="0077034A"/>
    <w:rsid w:val="007703D1"/>
    <w:rsid w:val="007707AD"/>
    <w:rsid w:val="007707B3"/>
    <w:rsid w:val="00770A66"/>
    <w:rsid w:val="007712CD"/>
    <w:rsid w:val="007713CE"/>
    <w:rsid w:val="00771B48"/>
    <w:rsid w:val="00771DD5"/>
    <w:rsid w:val="0077248B"/>
    <w:rsid w:val="00773073"/>
    <w:rsid w:val="007739F0"/>
    <w:rsid w:val="00773DBB"/>
    <w:rsid w:val="00773F08"/>
    <w:rsid w:val="007740AD"/>
    <w:rsid w:val="007741A0"/>
    <w:rsid w:val="00774516"/>
    <w:rsid w:val="00774665"/>
    <w:rsid w:val="00775309"/>
    <w:rsid w:val="007753AB"/>
    <w:rsid w:val="007756FC"/>
    <w:rsid w:val="00775788"/>
    <w:rsid w:val="0077597A"/>
    <w:rsid w:val="00775D5B"/>
    <w:rsid w:val="00775F34"/>
    <w:rsid w:val="00776954"/>
    <w:rsid w:val="00776F49"/>
    <w:rsid w:val="0077766E"/>
    <w:rsid w:val="007804D8"/>
    <w:rsid w:val="00780581"/>
    <w:rsid w:val="00780C75"/>
    <w:rsid w:val="0078122B"/>
    <w:rsid w:val="00781ABD"/>
    <w:rsid w:val="00781B60"/>
    <w:rsid w:val="00781F02"/>
    <w:rsid w:val="0078242C"/>
    <w:rsid w:val="007826A2"/>
    <w:rsid w:val="0078279C"/>
    <w:rsid w:val="00782960"/>
    <w:rsid w:val="0078297D"/>
    <w:rsid w:val="00782CAD"/>
    <w:rsid w:val="00782E28"/>
    <w:rsid w:val="0078308D"/>
    <w:rsid w:val="0078311F"/>
    <w:rsid w:val="007838F2"/>
    <w:rsid w:val="00783B6D"/>
    <w:rsid w:val="007846B6"/>
    <w:rsid w:val="0078483F"/>
    <w:rsid w:val="00784B0A"/>
    <w:rsid w:val="00785373"/>
    <w:rsid w:val="00785827"/>
    <w:rsid w:val="00786056"/>
    <w:rsid w:val="00787FDE"/>
    <w:rsid w:val="007901D9"/>
    <w:rsid w:val="0079075A"/>
    <w:rsid w:val="00790798"/>
    <w:rsid w:val="00790CF3"/>
    <w:rsid w:val="00790D05"/>
    <w:rsid w:val="00790D22"/>
    <w:rsid w:val="0079117D"/>
    <w:rsid w:val="00791357"/>
    <w:rsid w:val="007917C3"/>
    <w:rsid w:val="00792371"/>
    <w:rsid w:val="0079298D"/>
    <w:rsid w:val="00792A38"/>
    <w:rsid w:val="00792A7D"/>
    <w:rsid w:val="007933BF"/>
    <w:rsid w:val="007942D3"/>
    <w:rsid w:val="00794745"/>
    <w:rsid w:val="00794AFA"/>
    <w:rsid w:val="0079505B"/>
    <w:rsid w:val="00796681"/>
    <w:rsid w:val="007967EE"/>
    <w:rsid w:val="00796862"/>
    <w:rsid w:val="007969E2"/>
    <w:rsid w:val="00796DD8"/>
    <w:rsid w:val="007970C0"/>
    <w:rsid w:val="00797873"/>
    <w:rsid w:val="007A0B17"/>
    <w:rsid w:val="007A0DAC"/>
    <w:rsid w:val="007A0E10"/>
    <w:rsid w:val="007A10A0"/>
    <w:rsid w:val="007A10F3"/>
    <w:rsid w:val="007A1971"/>
    <w:rsid w:val="007A19B8"/>
    <w:rsid w:val="007A1E15"/>
    <w:rsid w:val="007A2015"/>
    <w:rsid w:val="007A204A"/>
    <w:rsid w:val="007A233D"/>
    <w:rsid w:val="007A2669"/>
    <w:rsid w:val="007A2B70"/>
    <w:rsid w:val="007A2D8D"/>
    <w:rsid w:val="007A2EA8"/>
    <w:rsid w:val="007A3463"/>
    <w:rsid w:val="007A383B"/>
    <w:rsid w:val="007A3B1D"/>
    <w:rsid w:val="007A3F50"/>
    <w:rsid w:val="007A4337"/>
    <w:rsid w:val="007A467A"/>
    <w:rsid w:val="007A4870"/>
    <w:rsid w:val="007A4E82"/>
    <w:rsid w:val="007A51E3"/>
    <w:rsid w:val="007A5438"/>
    <w:rsid w:val="007A553F"/>
    <w:rsid w:val="007A5A09"/>
    <w:rsid w:val="007A5E3D"/>
    <w:rsid w:val="007A68A7"/>
    <w:rsid w:val="007A6E2B"/>
    <w:rsid w:val="007A7063"/>
    <w:rsid w:val="007A73AB"/>
    <w:rsid w:val="007A73C4"/>
    <w:rsid w:val="007A7414"/>
    <w:rsid w:val="007A7420"/>
    <w:rsid w:val="007B017E"/>
    <w:rsid w:val="007B0458"/>
    <w:rsid w:val="007B0497"/>
    <w:rsid w:val="007B0757"/>
    <w:rsid w:val="007B086B"/>
    <w:rsid w:val="007B10B6"/>
    <w:rsid w:val="007B142E"/>
    <w:rsid w:val="007B1EE9"/>
    <w:rsid w:val="007B2099"/>
    <w:rsid w:val="007B2553"/>
    <w:rsid w:val="007B2E94"/>
    <w:rsid w:val="007B2F96"/>
    <w:rsid w:val="007B322D"/>
    <w:rsid w:val="007B3310"/>
    <w:rsid w:val="007B33AA"/>
    <w:rsid w:val="007B33C0"/>
    <w:rsid w:val="007B37E5"/>
    <w:rsid w:val="007B3C31"/>
    <w:rsid w:val="007B3CB2"/>
    <w:rsid w:val="007B3F3B"/>
    <w:rsid w:val="007B46E8"/>
    <w:rsid w:val="007B4718"/>
    <w:rsid w:val="007B4B64"/>
    <w:rsid w:val="007B4C6F"/>
    <w:rsid w:val="007B50C4"/>
    <w:rsid w:val="007B5EFC"/>
    <w:rsid w:val="007B6484"/>
    <w:rsid w:val="007B6B50"/>
    <w:rsid w:val="007B6C09"/>
    <w:rsid w:val="007B70C6"/>
    <w:rsid w:val="007B7741"/>
    <w:rsid w:val="007C0E18"/>
    <w:rsid w:val="007C13AE"/>
    <w:rsid w:val="007C13E6"/>
    <w:rsid w:val="007C171B"/>
    <w:rsid w:val="007C1F9B"/>
    <w:rsid w:val="007C1FA5"/>
    <w:rsid w:val="007C1FE2"/>
    <w:rsid w:val="007C2C87"/>
    <w:rsid w:val="007C2EB2"/>
    <w:rsid w:val="007C2EEE"/>
    <w:rsid w:val="007C30CD"/>
    <w:rsid w:val="007C328C"/>
    <w:rsid w:val="007C330E"/>
    <w:rsid w:val="007C34BD"/>
    <w:rsid w:val="007C3EFD"/>
    <w:rsid w:val="007C4034"/>
    <w:rsid w:val="007C4983"/>
    <w:rsid w:val="007C4BA9"/>
    <w:rsid w:val="007C5A4A"/>
    <w:rsid w:val="007C5B7E"/>
    <w:rsid w:val="007C5E85"/>
    <w:rsid w:val="007C606E"/>
    <w:rsid w:val="007C651B"/>
    <w:rsid w:val="007C65D8"/>
    <w:rsid w:val="007C66AF"/>
    <w:rsid w:val="007C6E78"/>
    <w:rsid w:val="007C6F6B"/>
    <w:rsid w:val="007C72C7"/>
    <w:rsid w:val="007C7B9B"/>
    <w:rsid w:val="007C7C29"/>
    <w:rsid w:val="007C7DC1"/>
    <w:rsid w:val="007C7E5F"/>
    <w:rsid w:val="007D02EC"/>
    <w:rsid w:val="007D034C"/>
    <w:rsid w:val="007D0394"/>
    <w:rsid w:val="007D1B56"/>
    <w:rsid w:val="007D1C88"/>
    <w:rsid w:val="007D1F34"/>
    <w:rsid w:val="007D23B0"/>
    <w:rsid w:val="007D26DF"/>
    <w:rsid w:val="007D3DF6"/>
    <w:rsid w:val="007D4019"/>
    <w:rsid w:val="007D44C9"/>
    <w:rsid w:val="007D4B57"/>
    <w:rsid w:val="007D4C72"/>
    <w:rsid w:val="007D4D2B"/>
    <w:rsid w:val="007D59C6"/>
    <w:rsid w:val="007D5D4D"/>
    <w:rsid w:val="007D613A"/>
    <w:rsid w:val="007D65AC"/>
    <w:rsid w:val="007D66A9"/>
    <w:rsid w:val="007D6AB6"/>
    <w:rsid w:val="007D700D"/>
    <w:rsid w:val="007D72AD"/>
    <w:rsid w:val="007D78D0"/>
    <w:rsid w:val="007D7F95"/>
    <w:rsid w:val="007E00A6"/>
    <w:rsid w:val="007E0217"/>
    <w:rsid w:val="007E03AE"/>
    <w:rsid w:val="007E0921"/>
    <w:rsid w:val="007E09DA"/>
    <w:rsid w:val="007E1238"/>
    <w:rsid w:val="007E13C1"/>
    <w:rsid w:val="007E1CE5"/>
    <w:rsid w:val="007E2117"/>
    <w:rsid w:val="007E22AE"/>
    <w:rsid w:val="007E2302"/>
    <w:rsid w:val="007E2971"/>
    <w:rsid w:val="007E2D68"/>
    <w:rsid w:val="007E348B"/>
    <w:rsid w:val="007E36C6"/>
    <w:rsid w:val="007E38C5"/>
    <w:rsid w:val="007E4402"/>
    <w:rsid w:val="007E440D"/>
    <w:rsid w:val="007E4412"/>
    <w:rsid w:val="007E4D8F"/>
    <w:rsid w:val="007E5280"/>
    <w:rsid w:val="007E52A2"/>
    <w:rsid w:val="007E5764"/>
    <w:rsid w:val="007E5929"/>
    <w:rsid w:val="007E5B5C"/>
    <w:rsid w:val="007E63BA"/>
    <w:rsid w:val="007E67B2"/>
    <w:rsid w:val="007E68FC"/>
    <w:rsid w:val="007E6D58"/>
    <w:rsid w:val="007E7E71"/>
    <w:rsid w:val="007E7F16"/>
    <w:rsid w:val="007F0736"/>
    <w:rsid w:val="007F125A"/>
    <w:rsid w:val="007F167E"/>
    <w:rsid w:val="007F1B01"/>
    <w:rsid w:val="007F1D11"/>
    <w:rsid w:val="007F2081"/>
    <w:rsid w:val="007F20B8"/>
    <w:rsid w:val="007F226A"/>
    <w:rsid w:val="007F22C8"/>
    <w:rsid w:val="007F2FF5"/>
    <w:rsid w:val="007F3358"/>
    <w:rsid w:val="007F340C"/>
    <w:rsid w:val="007F3E88"/>
    <w:rsid w:val="007F5DE6"/>
    <w:rsid w:val="007F607E"/>
    <w:rsid w:val="007F60A5"/>
    <w:rsid w:val="00800274"/>
    <w:rsid w:val="008002A7"/>
    <w:rsid w:val="0080079C"/>
    <w:rsid w:val="008007CE"/>
    <w:rsid w:val="00800DDF"/>
    <w:rsid w:val="008012F9"/>
    <w:rsid w:val="008019E4"/>
    <w:rsid w:val="00801C32"/>
    <w:rsid w:val="00801CAA"/>
    <w:rsid w:val="00802505"/>
    <w:rsid w:val="008026A7"/>
    <w:rsid w:val="00802A04"/>
    <w:rsid w:val="00802CCF"/>
    <w:rsid w:val="008037A3"/>
    <w:rsid w:val="00803801"/>
    <w:rsid w:val="00803B25"/>
    <w:rsid w:val="00803CA1"/>
    <w:rsid w:val="00803E27"/>
    <w:rsid w:val="008045F2"/>
    <w:rsid w:val="0080480A"/>
    <w:rsid w:val="00805BCD"/>
    <w:rsid w:val="00806BF0"/>
    <w:rsid w:val="00806D67"/>
    <w:rsid w:val="00806E3B"/>
    <w:rsid w:val="008071CD"/>
    <w:rsid w:val="00807674"/>
    <w:rsid w:val="00807DAA"/>
    <w:rsid w:val="00810FA6"/>
    <w:rsid w:val="00812115"/>
    <w:rsid w:val="00812E4F"/>
    <w:rsid w:val="008137F7"/>
    <w:rsid w:val="00813BD0"/>
    <w:rsid w:val="00813C00"/>
    <w:rsid w:val="0081460B"/>
    <w:rsid w:val="008148BC"/>
    <w:rsid w:val="008150AE"/>
    <w:rsid w:val="00815BC5"/>
    <w:rsid w:val="00815F6E"/>
    <w:rsid w:val="0081600E"/>
    <w:rsid w:val="00816159"/>
    <w:rsid w:val="008162CE"/>
    <w:rsid w:val="0081782A"/>
    <w:rsid w:val="008178B6"/>
    <w:rsid w:val="00817C43"/>
    <w:rsid w:val="00817DD5"/>
    <w:rsid w:val="00817F86"/>
    <w:rsid w:val="00817FCD"/>
    <w:rsid w:val="00820172"/>
    <w:rsid w:val="008203EB"/>
    <w:rsid w:val="00820AF0"/>
    <w:rsid w:val="00820DAB"/>
    <w:rsid w:val="00821010"/>
    <w:rsid w:val="00821420"/>
    <w:rsid w:val="00822132"/>
    <w:rsid w:val="008221B7"/>
    <w:rsid w:val="008221CF"/>
    <w:rsid w:val="008228C4"/>
    <w:rsid w:val="0082349A"/>
    <w:rsid w:val="0082399B"/>
    <w:rsid w:val="00823A0C"/>
    <w:rsid w:val="00824B3F"/>
    <w:rsid w:val="00825135"/>
    <w:rsid w:val="00825149"/>
    <w:rsid w:val="0082542C"/>
    <w:rsid w:val="00826FE5"/>
    <w:rsid w:val="008276AC"/>
    <w:rsid w:val="008313A6"/>
    <w:rsid w:val="008318AF"/>
    <w:rsid w:val="008322BB"/>
    <w:rsid w:val="008337B0"/>
    <w:rsid w:val="0083389B"/>
    <w:rsid w:val="008339E2"/>
    <w:rsid w:val="00833B5B"/>
    <w:rsid w:val="00833D79"/>
    <w:rsid w:val="00833F00"/>
    <w:rsid w:val="00834B8B"/>
    <w:rsid w:val="00835088"/>
    <w:rsid w:val="008350F9"/>
    <w:rsid w:val="00835B84"/>
    <w:rsid w:val="00835C47"/>
    <w:rsid w:val="00835CFE"/>
    <w:rsid w:val="00835E1C"/>
    <w:rsid w:val="0083609C"/>
    <w:rsid w:val="0083617E"/>
    <w:rsid w:val="00836F6A"/>
    <w:rsid w:val="00836FC7"/>
    <w:rsid w:val="00837B24"/>
    <w:rsid w:val="00837F1F"/>
    <w:rsid w:val="00840D63"/>
    <w:rsid w:val="00840E0F"/>
    <w:rsid w:val="00841152"/>
    <w:rsid w:val="00841452"/>
    <w:rsid w:val="008424AF"/>
    <w:rsid w:val="00842FAF"/>
    <w:rsid w:val="0084320A"/>
    <w:rsid w:val="00843254"/>
    <w:rsid w:val="008438D8"/>
    <w:rsid w:val="00843B3D"/>
    <w:rsid w:val="00844251"/>
    <w:rsid w:val="00844289"/>
    <w:rsid w:val="0084442A"/>
    <w:rsid w:val="00844887"/>
    <w:rsid w:val="00844C0D"/>
    <w:rsid w:val="0084505E"/>
    <w:rsid w:val="00845405"/>
    <w:rsid w:val="008454BA"/>
    <w:rsid w:val="008457E7"/>
    <w:rsid w:val="008462EB"/>
    <w:rsid w:val="00846397"/>
    <w:rsid w:val="0084661A"/>
    <w:rsid w:val="00847916"/>
    <w:rsid w:val="00850565"/>
    <w:rsid w:val="008508DC"/>
    <w:rsid w:val="00851FFD"/>
    <w:rsid w:val="008520CE"/>
    <w:rsid w:val="008527B7"/>
    <w:rsid w:val="0085387E"/>
    <w:rsid w:val="00853BA5"/>
    <w:rsid w:val="00854200"/>
    <w:rsid w:val="0085439F"/>
    <w:rsid w:val="00855898"/>
    <w:rsid w:val="00855B9B"/>
    <w:rsid w:val="00855D4A"/>
    <w:rsid w:val="00855F92"/>
    <w:rsid w:val="00856111"/>
    <w:rsid w:val="00856441"/>
    <w:rsid w:val="00856B84"/>
    <w:rsid w:val="008571C1"/>
    <w:rsid w:val="00857FF5"/>
    <w:rsid w:val="008601DE"/>
    <w:rsid w:val="00860220"/>
    <w:rsid w:val="008609D1"/>
    <w:rsid w:val="00860AD7"/>
    <w:rsid w:val="00860F33"/>
    <w:rsid w:val="00861757"/>
    <w:rsid w:val="00861E95"/>
    <w:rsid w:val="008622E4"/>
    <w:rsid w:val="008628BD"/>
    <w:rsid w:val="008639EE"/>
    <w:rsid w:val="00864D23"/>
    <w:rsid w:val="00864D2B"/>
    <w:rsid w:val="008656AA"/>
    <w:rsid w:val="00865B74"/>
    <w:rsid w:val="00866A38"/>
    <w:rsid w:val="00866B95"/>
    <w:rsid w:val="008671A9"/>
    <w:rsid w:val="008673A0"/>
    <w:rsid w:val="00867982"/>
    <w:rsid w:val="00867AA6"/>
    <w:rsid w:val="00867AC0"/>
    <w:rsid w:val="00870113"/>
    <w:rsid w:val="008702AF"/>
    <w:rsid w:val="008705A4"/>
    <w:rsid w:val="00870607"/>
    <w:rsid w:val="00870749"/>
    <w:rsid w:val="0087079F"/>
    <w:rsid w:val="00870AEA"/>
    <w:rsid w:val="008713A2"/>
    <w:rsid w:val="00871659"/>
    <w:rsid w:val="008716E4"/>
    <w:rsid w:val="008717BC"/>
    <w:rsid w:val="00871982"/>
    <w:rsid w:val="00871C3F"/>
    <w:rsid w:val="008722C2"/>
    <w:rsid w:val="0087232E"/>
    <w:rsid w:val="00872569"/>
    <w:rsid w:val="0087293D"/>
    <w:rsid w:val="00873420"/>
    <w:rsid w:val="00873696"/>
    <w:rsid w:val="00873A44"/>
    <w:rsid w:val="00873F71"/>
    <w:rsid w:val="00874511"/>
    <w:rsid w:val="00874BA6"/>
    <w:rsid w:val="008751D7"/>
    <w:rsid w:val="008756ED"/>
    <w:rsid w:val="00875761"/>
    <w:rsid w:val="00876EFC"/>
    <w:rsid w:val="0087777C"/>
    <w:rsid w:val="00880296"/>
    <w:rsid w:val="0088096C"/>
    <w:rsid w:val="00880BDA"/>
    <w:rsid w:val="00881073"/>
    <w:rsid w:val="008818E1"/>
    <w:rsid w:val="00882069"/>
    <w:rsid w:val="00882D32"/>
    <w:rsid w:val="008831EB"/>
    <w:rsid w:val="008836FF"/>
    <w:rsid w:val="00884301"/>
    <w:rsid w:val="00884921"/>
    <w:rsid w:val="00884FCB"/>
    <w:rsid w:val="00885474"/>
    <w:rsid w:val="0088644C"/>
    <w:rsid w:val="00886547"/>
    <w:rsid w:val="00886621"/>
    <w:rsid w:val="0088665D"/>
    <w:rsid w:val="008874A5"/>
    <w:rsid w:val="00887FC2"/>
    <w:rsid w:val="008901F9"/>
    <w:rsid w:val="00890242"/>
    <w:rsid w:val="00890295"/>
    <w:rsid w:val="008906FA"/>
    <w:rsid w:val="00890AE3"/>
    <w:rsid w:val="0089130C"/>
    <w:rsid w:val="00891403"/>
    <w:rsid w:val="008918B0"/>
    <w:rsid w:val="00891934"/>
    <w:rsid w:val="00891C5A"/>
    <w:rsid w:val="0089200D"/>
    <w:rsid w:val="008926B9"/>
    <w:rsid w:val="00892C91"/>
    <w:rsid w:val="0089382D"/>
    <w:rsid w:val="008938B6"/>
    <w:rsid w:val="00893966"/>
    <w:rsid w:val="00893AA0"/>
    <w:rsid w:val="00894284"/>
    <w:rsid w:val="008944F1"/>
    <w:rsid w:val="00894545"/>
    <w:rsid w:val="00894A6E"/>
    <w:rsid w:val="00894D09"/>
    <w:rsid w:val="0089514B"/>
    <w:rsid w:val="008952D3"/>
    <w:rsid w:val="008952FC"/>
    <w:rsid w:val="00895E81"/>
    <w:rsid w:val="00896745"/>
    <w:rsid w:val="0089675A"/>
    <w:rsid w:val="00896860"/>
    <w:rsid w:val="00896B65"/>
    <w:rsid w:val="00896E58"/>
    <w:rsid w:val="0089749F"/>
    <w:rsid w:val="008974F0"/>
    <w:rsid w:val="008A0545"/>
    <w:rsid w:val="008A069E"/>
    <w:rsid w:val="008A1144"/>
    <w:rsid w:val="008A1776"/>
    <w:rsid w:val="008A1A9C"/>
    <w:rsid w:val="008A2244"/>
    <w:rsid w:val="008A2521"/>
    <w:rsid w:val="008A273A"/>
    <w:rsid w:val="008A2BAF"/>
    <w:rsid w:val="008A33EF"/>
    <w:rsid w:val="008A39CC"/>
    <w:rsid w:val="008A41EF"/>
    <w:rsid w:val="008A42C5"/>
    <w:rsid w:val="008A4347"/>
    <w:rsid w:val="008A4567"/>
    <w:rsid w:val="008A495D"/>
    <w:rsid w:val="008A544B"/>
    <w:rsid w:val="008A55F6"/>
    <w:rsid w:val="008A58FB"/>
    <w:rsid w:val="008A5B14"/>
    <w:rsid w:val="008A620A"/>
    <w:rsid w:val="008A6A10"/>
    <w:rsid w:val="008A6A17"/>
    <w:rsid w:val="008A6BAE"/>
    <w:rsid w:val="008A6E89"/>
    <w:rsid w:val="008A766D"/>
    <w:rsid w:val="008A7E2E"/>
    <w:rsid w:val="008B012A"/>
    <w:rsid w:val="008B08E3"/>
    <w:rsid w:val="008B0C8C"/>
    <w:rsid w:val="008B0DF0"/>
    <w:rsid w:val="008B0F66"/>
    <w:rsid w:val="008B1CF2"/>
    <w:rsid w:val="008B2132"/>
    <w:rsid w:val="008B2373"/>
    <w:rsid w:val="008B2527"/>
    <w:rsid w:val="008B26DB"/>
    <w:rsid w:val="008B2724"/>
    <w:rsid w:val="008B30C1"/>
    <w:rsid w:val="008B37C8"/>
    <w:rsid w:val="008B3A72"/>
    <w:rsid w:val="008B3B12"/>
    <w:rsid w:val="008B3E5D"/>
    <w:rsid w:val="008B40C9"/>
    <w:rsid w:val="008B436E"/>
    <w:rsid w:val="008B4423"/>
    <w:rsid w:val="008B5664"/>
    <w:rsid w:val="008B657B"/>
    <w:rsid w:val="008B6CCE"/>
    <w:rsid w:val="008B6DDB"/>
    <w:rsid w:val="008B7025"/>
    <w:rsid w:val="008B76A1"/>
    <w:rsid w:val="008B7B62"/>
    <w:rsid w:val="008B7CCE"/>
    <w:rsid w:val="008B7E3C"/>
    <w:rsid w:val="008C03E1"/>
    <w:rsid w:val="008C0A46"/>
    <w:rsid w:val="008C0B55"/>
    <w:rsid w:val="008C13FB"/>
    <w:rsid w:val="008C144C"/>
    <w:rsid w:val="008C1615"/>
    <w:rsid w:val="008C191E"/>
    <w:rsid w:val="008C200C"/>
    <w:rsid w:val="008C2D58"/>
    <w:rsid w:val="008C33D0"/>
    <w:rsid w:val="008C3E7D"/>
    <w:rsid w:val="008C3F4A"/>
    <w:rsid w:val="008C3F7F"/>
    <w:rsid w:val="008C4329"/>
    <w:rsid w:val="008C459D"/>
    <w:rsid w:val="008C509D"/>
    <w:rsid w:val="008C5FCB"/>
    <w:rsid w:val="008C61C2"/>
    <w:rsid w:val="008C6406"/>
    <w:rsid w:val="008C6619"/>
    <w:rsid w:val="008C7151"/>
    <w:rsid w:val="008C743B"/>
    <w:rsid w:val="008C74C7"/>
    <w:rsid w:val="008C74E3"/>
    <w:rsid w:val="008C75C3"/>
    <w:rsid w:val="008C788E"/>
    <w:rsid w:val="008C7974"/>
    <w:rsid w:val="008C7A21"/>
    <w:rsid w:val="008D00BB"/>
    <w:rsid w:val="008D0323"/>
    <w:rsid w:val="008D0538"/>
    <w:rsid w:val="008D05D7"/>
    <w:rsid w:val="008D0A09"/>
    <w:rsid w:val="008D0B5D"/>
    <w:rsid w:val="008D1279"/>
    <w:rsid w:val="008D2028"/>
    <w:rsid w:val="008D24F7"/>
    <w:rsid w:val="008D28E6"/>
    <w:rsid w:val="008D295A"/>
    <w:rsid w:val="008D327E"/>
    <w:rsid w:val="008D331D"/>
    <w:rsid w:val="008D3AE2"/>
    <w:rsid w:val="008D3E41"/>
    <w:rsid w:val="008D41C6"/>
    <w:rsid w:val="008D434D"/>
    <w:rsid w:val="008D4C45"/>
    <w:rsid w:val="008D4F8B"/>
    <w:rsid w:val="008D5A67"/>
    <w:rsid w:val="008D5B20"/>
    <w:rsid w:val="008D5DA9"/>
    <w:rsid w:val="008D5FB7"/>
    <w:rsid w:val="008D6788"/>
    <w:rsid w:val="008D6AFB"/>
    <w:rsid w:val="008D79EA"/>
    <w:rsid w:val="008D7ABF"/>
    <w:rsid w:val="008E0693"/>
    <w:rsid w:val="008E06D0"/>
    <w:rsid w:val="008E0A7A"/>
    <w:rsid w:val="008E0C58"/>
    <w:rsid w:val="008E0FCB"/>
    <w:rsid w:val="008E121A"/>
    <w:rsid w:val="008E1964"/>
    <w:rsid w:val="008E1A39"/>
    <w:rsid w:val="008E221E"/>
    <w:rsid w:val="008E261A"/>
    <w:rsid w:val="008E3060"/>
    <w:rsid w:val="008E3694"/>
    <w:rsid w:val="008E412A"/>
    <w:rsid w:val="008E46DF"/>
    <w:rsid w:val="008E4872"/>
    <w:rsid w:val="008E489B"/>
    <w:rsid w:val="008E4D49"/>
    <w:rsid w:val="008E4F1E"/>
    <w:rsid w:val="008E506C"/>
    <w:rsid w:val="008E522F"/>
    <w:rsid w:val="008E528D"/>
    <w:rsid w:val="008E6047"/>
    <w:rsid w:val="008E60E0"/>
    <w:rsid w:val="008E695F"/>
    <w:rsid w:val="008E6D19"/>
    <w:rsid w:val="008E7BCF"/>
    <w:rsid w:val="008F00B4"/>
    <w:rsid w:val="008F021C"/>
    <w:rsid w:val="008F073C"/>
    <w:rsid w:val="008F0E24"/>
    <w:rsid w:val="008F0E35"/>
    <w:rsid w:val="008F0F5F"/>
    <w:rsid w:val="008F1AC2"/>
    <w:rsid w:val="008F21BE"/>
    <w:rsid w:val="008F2960"/>
    <w:rsid w:val="008F35E2"/>
    <w:rsid w:val="008F3ACE"/>
    <w:rsid w:val="008F4131"/>
    <w:rsid w:val="008F4BB3"/>
    <w:rsid w:val="008F4EFB"/>
    <w:rsid w:val="008F4FCC"/>
    <w:rsid w:val="008F5ADC"/>
    <w:rsid w:val="008F612D"/>
    <w:rsid w:val="008F6D24"/>
    <w:rsid w:val="008F769A"/>
    <w:rsid w:val="008F7937"/>
    <w:rsid w:val="00900EAE"/>
    <w:rsid w:val="00901216"/>
    <w:rsid w:val="00901654"/>
    <w:rsid w:val="00901F81"/>
    <w:rsid w:val="00902A7A"/>
    <w:rsid w:val="00902D81"/>
    <w:rsid w:val="00902E28"/>
    <w:rsid w:val="0090388E"/>
    <w:rsid w:val="00903A8C"/>
    <w:rsid w:val="00903FF6"/>
    <w:rsid w:val="00904818"/>
    <w:rsid w:val="00904DB0"/>
    <w:rsid w:val="00904F05"/>
    <w:rsid w:val="0090503F"/>
    <w:rsid w:val="009068BF"/>
    <w:rsid w:val="00906C00"/>
    <w:rsid w:val="00906C99"/>
    <w:rsid w:val="00906E17"/>
    <w:rsid w:val="00907436"/>
    <w:rsid w:val="00910254"/>
    <w:rsid w:val="009108E1"/>
    <w:rsid w:val="009113ED"/>
    <w:rsid w:val="0091148F"/>
    <w:rsid w:val="00911688"/>
    <w:rsid w:val="00911C9A"/>
    <w:rsid w:val="0091204F"/>
    <w:rsid w:val="009120DE"/>
    <w:rsid w:val="009124E3"/>
    <w:rsid w:val="00912574"/>
    <w:rsid w:val="00912725"/>
    <w:rsid w:val="009128E7"/>
    <w:rsid w:val="00912BEA"/>
    <w:rsid w:val="00912E3F"/>
    <w:rsid w:val="00913452"/>
    <w:rsid w:val="009137AA"/>
    <w:rsid w:val="00913813"/>
    <w:rsid w:val="00914007"/>
    <w:rsid w:val="0091402D"/>
    <w:rsid w:val="0091495A"/>
    <w:rsid w:val="00914963"/>
    <w:rsid w:val="00915AE8"/>
    <w:rsid w:val="00915FB5"/>
    <w:rsid w:val="00916044"/>
    <w:rsid w:val="00917069"/>
    <w:rsid w:val="00917682"/>
    <w:rsid w:val="0091770D"/>
    <w:rsid w:val="009177C6"/>
    <w:rsid w:val="00917C44"/>
    <w:rsid w:val="00917F63"/>
    <w:rsid w:val="00920619"/>
    <w:rsid w:val="0092073B"/>
    <w:rsid w:val="00920C29"/>
    <w:rsid w:val="00920CCD"/>
    <w:rsid w:val="00920F85"/>
    <w:rsid w:val="00920FCC"/>
    <w:rsid w:val="00921479"/>
    <w:rsid w:val="009214A7"/>
    <w:rsid w:val="009217F1"/>
    <w:rsid w:val="00922034"/>
    <w:rsid w:val="00923722"/>
    <w:rsid w:val="00923DBF"/>
    <w:rsid w:val="009240FA"/>
    <w:rsid w:val="0092436D"/>
    <w:rsid w:val="00924528"/>
    <w:rsid w:val="0092496A"/>
    <w:rsid w:val="00924B1F"/>
    <w:rsid w:val="00924F8F"/>
    <w:rsid w:val="0092571B"/>
    <w:rsid w:val="00925D1E"/>
    <w:rsid w:val="009264EC"/>
    <w:rsid w:val="0092701F"/>
    <w:rsid w:val="00927412"/>
    <w:rsid w:val="00927EB9"/>
    <w:rsid w:val="00930381"/>
    <w:rsid w:val="009306BF"/>
    <w:rsid w:val="00930B4C"/>
    <w:rsid w:val="00930BA1"/>
    <w:rsid w:val="0093169E"/>
    <w:rsid w:val="00931989"/>
    <w:rsid w:val="009319B7"/>
    <w:rsid w:val="009321B0"/>
    <w:rsid w:val="00932578"/>
    <w:rsid w:val="00932A68"/>
    <w:rsid w:val="00932C79"/>
    <w:rsid w:val="009336FD"/>
    <w:rsid w:val="00933835"/>
    <w:rsid w:val="009342B2"/>
    <w:rsid w:val="00934AF9"/>
    <w:rsid w:val="009357A8"/>
    <w:rsid w:val="0093583B"/>
    <w:rsid w:val="009362BB"/>
    <w:rsid w:val="00936539"/>
    <w:rsid w:val="00936B6D"/>
    <w:rsid w:val="00937184"/>
    <w:rsid w:val="009377C1"/>
    <w:rsid w:val="009401E6"/>
    <w:rsid w:val="00940824"/>
    <w:rsid w:val="009409D8"/>
    <w:rsid w:val="009416CE"/>
    <w:rsid w:val="00941F25"/>
    <w:rsid w:val="00941F76"/>
    <w:rsid w:val="00942650"/>
    <w:rsid w:val="00942C00"/>
    <w:rsid w:val="00942DC5"/>
    <w:rsid w:val="00942E71"/>
    <w:rsid w:val="00943314"/>
    <w:rsid w:val="009435F1"/>
    <w:rsid w:val="009435FB"/>
    <w:rsid w:val="0094360C"/>
    <w:rsid w:val="0094384B"/>
    <w:rsid w:val="009440B0"/>
    <w:rsid w:val="0094421E"/>
    <w:rsid w:val="00944B3B"/>
    <w:rsid w:val="00944B74"/>
    <w:rsid w:val="00944C57"/>
    <w:rsid w:val="00944C87"/>
    <w:rsid w:val="009453F8"/>
    <w:rsid w:val="00945504"/>
    <w:rsid w:val="00945868"/>
    <w:rsid w:val="00945B70"/>
    <w:rsid w:val="00946860"/>
    <w:rsid w:val="009475CF"/>
    <w:rsid w:val="0095051B"/>
    <w:rsid w:val="009505C9"/>
    <w:rsid w:val="00950752"/>
    <w:rsid w:val="00950783"/>
    <w:rsid w:val="00950AC7"/>
    <w:rsid w:val="00950B08"/>
    <w:rsid w:val="00951C6E"/>
    <w:rsid w:val="00952E3E"/>
    <w:rsid w:val="0095311E"/>
    <w:rsid w:val="00953C50"/>
    <w:rsid w:val="00954123"/>
    <w:rsid w:val="0095470F"/>
    <w:rsid w:val="00954855"/>
    <w:rsid w:val="00954AA0"/>
    <w:rsid w:val="00954DB9"/>
    <w:rsid w:val="00955601"/>
    <w:rsid w:val="00955FE7"/>
    <w:rsid w:val="00956049"/>
    <w:rsid w:val="00956F3D"/>
    <w:rsid w:val="009579CE"/>
    <w:rsid w:val="009602D3"/>
    <w:rsid w:val="009603F0"/>
    <w:rsid w:val="0096104A"/>
    <w:rsid w:val="0096112B"/>
    <w:rsid w:val="00961541"/>
    <w:rsid w:val="00962588"/>
    <w:rsid w:val="00963227"/>
    <w:rsid w:val="00963573"/>
    <w:rsid w:val="00964D3A"/>
    <w:rsid w:val="009651BF"/>
    <w:rsid w:val="00965C71"/>
    <w:rsid w:val="00966424"/>
    <w:rsid w:val="00966883"/>
    <w:rsid w:val="00966A7C"/>
    <w:rsid w:val="00966D5B"/>
    <w:rsid w:val="00967700"/>
    <w:rsid w:val="00967C0F"/>
    <w:rsid w:val="0097076D"/>
    <w:rsid w:val="00970F7A"/>
    <w:rsid w:val="009712E6"/>
    <w:rsid w:val="0097209D"/>
    <w:rsid w:val="00972A8C"/>
    <w:rsid w:val="00972E82"/>
    <w:rsid w:val="00973150"/>
    <w:rsid w:val="0097450B"/>
    <w:rsid w:val="00974FAF"/>
    <w:rsid w:val="0097529F"/>
    <w:rsid w:val="00975B1B"/>
    <w:rsid w:val="00975FBC"/>
    <w:rsid w:val="00976709"/>
    <w:rsid w:val="00976EF2"/>
    <w:rsid w:val="00976F6E"/>
    <w:rsid w:val="00977445"/>
    <w:rsid w:val="009775DA"/>
    <w:rsid w:val="00977D07"/>
    <w:rsid w:val="00980338"/>
    <w:rsid w:val="0098051F"/>
    <w:rsid w:val="00980BC2"/>
    <w:rsid w:val="00980EA8"/>
    <w:rsid w:val="00980EBF"/>
    <w:rsid w:val="009811BF"/>
    <w:rsid w:val="00981D40"/>
    <w:rsid w:val="00981E1E"/>
    <w:rsid w:val="00982217"/>
    <w:rsid w:val="00983308"/>
    <w:rsid w:val="00983591"/>
    <w:rsid w:val="00983C30"/>
    <w:rsid w:val="00983E67"/>
    <w:rsid w:val="009847A8"/>
    <w:rsid w:val="00984EDE"/>
    <w:rsid w:val="00985C1B"/>
    <w:rsid w:val="00985D36"/>
    <w:rsid w:val="00985D6F"/>
    <w:rsid w:val="0098661B"/>
    <w:rsid w:val="00986E4C"/>
    <w:rsid w:val="00987415"/>
    <w:rsid w:val="00987E5A"/>
    <w:rsid w:val="00987FD9"/>
    <w:rsid w:val="0099064C"/>
    <w:rsid w:val="00990940"/>
    <w:rsid w:val="00990BF8"/>
    <w:rsid w:val="00991821"/>
    <w:rsid w:val="00991F52"/>
    <w:rsid w:val="009921C1"/>
    <w:rsid w:val="009929C3"/>
    <w:rsid w:val="00993CA3"/>
    <w:rsid w:val="00994085"/>
    <w:rsid w:val="009945FF"/>
    <w:rsid w:val="009946BA"/>
    <w:rsid w:val="00994877"/>
    <w:rsid w:val="009948B9"/>
    <w:rsid w:val="0099499D"/>
    <w:rsid w:val="00994BD9"/>
    <w:rsid w:val="00994CF3"/>
    <w:rsid w:val="00994E17"/>
    <w:rsid w:val="0099527F"/>
    <w:rsid w:val="00995E09"/>
    <w:rsid w:val="00995E2E"/>
    <w:rsid w:val="00995E5C"/>
    <w:rsid w:val="009962BE"/>
    <w:rsid w:val="009977EA"/>
    <w:rsid w:val="0099787F"/>
    <w:rsid w:val="009A036F"/>
    <w:rsid w:val="009A062E"/>
    <w:rsid w:val="009A0B76"/>
    <w:rsid w:val="009A0BFF"/>
    <w:rsid w:val="009A13DE"/>
    <w:rsid w:val="009A189C"/>
    <w:rsid w:val="009A1A49"/>
    <w:rsid w:val="009A2B91"/>
    <w:rsid w:val="009A2E67"/>
    <w:rsid w:val="009A2E70"/>
    <w:rsid w:val="009A2E92"/>
    <w:rsid w:val="009A3388"/>
    <w:rsid w:val="009A3F1E"/>
    <w:rsid w:val="009A48DD"/>
    <w:rsid w:val="009A4A20"/>
    <w:rsid w:val="009A4C59"/>
    <w:rsid w:val="009A4FC9"/>
    <w:rsid w:val="009A522E"/>
    <w:rsid w:val="009A5448"/>
    <w:rsid w:val="009A5622"/>
    <w:rsid w:val="009A59EE"/>
    <w:rsid w:val="009A5A84"/>
    <w:rsid w:val="009A6315"/>
    <w:rsid w:val="009A639E"/>
    <w:rsid w:val="009A6761"/>
    <w:rsid w:val="009A6868"/>
    <w:rsid w:val="009A688D"/>
    <w:rsid w:val="009A7223"/>
    <w:rsid w:val="009A7835"/>
    <w:rsid w:val="009B0357"/>
    <w:rsid w:val="009B046A"/>
    <w:rsid w:val="009B047A"/>
    <w:rsid w:val="009B1A52"/>
    <w:rsid w:val="009B1ED2"/>
    <w:rsid w:val="009B228C"/>
    <w:rsid w:val="009B2566"/>
    <w:rsid w:val="009B2990"/>
    <w:rsid w:val="009B2E65"/>
    <w:rsid w:val="009B3C0B"/>
    <w:rsid w:val="009B415C"/>
    <w:rsid w:val="009B436E"/>
    <w:rsid w:val="009B4F60"/>
    <w:rsid w:val="009B643C"/>
    <w:rsid w:val="009B657C"/>
    <w:rsid w:val="009B6A3A"/>
    <w:rsid w:val="009B7037"/>
    <w:rsid w:val="009B7178"/>
    <w:rsid w:val="009B73C6"/>
    <w:rsid w:val="009C0232"/>
    <w:rsid w:val="009C04A7"/>
    <w:rsid w:val="009C0E16"/>
    <w:rsid w:val="009C0F15"/>
    <w:rsid w:val="009C1315"/>
    <w:rsid w:val="009C16D2"/>
    <w:rsid w:val="009C1D27"/>
    <w:rsid w:val="009C256F"/>
    <w:rsid w:val="009C2676"/>
    <w:rsid w:val="009C2BE7"/>
    <w:rsid w:val="009C2DE6"/>
    <w:rsid w:val="009C3B78"/>
    <w:rsid w:val="009C3C4D"/>
    <w:rsid w:val="009C3F3D"/>
    <w:rsid w:val="009C473C"/>
    <w:rsid w:val="009C492C"/>
    <w:rsid w:val="009C4EFB"/>
    <w:rsid w:val="009C5137"/>
    <w:rsid w:val="009C5173"/>
    <w:rsid w:val="009C533C"/>
    <w:rsid w:val="009C60BD"/>
    <w:rsid w:val="009C6B6A"/>
    <w:rsid w:val="009C70FB"/>
    <w:rsid w:val="009C7ECD"/>
    <w:rsid w:val="009D05CA"/>
    <w:rsid w:val="009D1564"/>
    <w:rsid w:val="009D15E3"/>
    <w:rsid w:val="009D1EC0"/>
    <w:rsid w:val="009D24DB"/>
    <w:rsid w:val="009D2E85"/>
    <w:rsid w:val="009D34F3"/>
    <w:rsid w:val="009D39CD"/>
    <w:rsid w:val="009D4BAB"/>
    <w:rsid w:val="009D53BB"/>
    <w:rsid w:val="009D5686"/>
    <w:rsid w:val="009D5D92"/>
    <w:rsid w:val="009D675C"/>
    <w:rsid w:val="009D688B"/>
    <w:rsid w:val="009D68F3"/>
    <w:rsid w:val="009D69FA"/>
    <w:rsid w:val="009D6D3E"/>
    <w:rsid w:val="009D73DE"/>
    <w:rsid w:val="009D7406"/>
    <w:rsid w:val="009D74C7"/>
    <w:rsid w:val="009D7A8D"/>
    <w:rsid w:val="009E01E5"/>
    <w:rsid w:val="009E03E7"/>
    <w:rsid w:val="009E0B05"/>
    <w:rsid w:val="009E111F"/>
    <w:rsid w:val="009E130E"/>
    <w:rsid w:val="009E1531"/>
    <w:rsid w:val="009E16E5"/>
    <w:rsid w:val="009E174F"/>
    <w:rsid w:val="009E1777"/>
    <w:rsid w:val="009E1969"/>
    <w:rsid w:val="009E1FD5"/>
    <w:rsid w:val="009E2DB7"/>
    <w:rsid w:val="009E3097"/>
    <w:rsid w:val="009E35F5"/>
    <w:rsid w:val="009E391F"/>
    <w:rsid w:val="009E3A3C"/>
    <w:rsid w:val="009E3A40"/>
    <w:rsid w:val="009E4C37"/>
    <w:rsid w:val="009E521A"/>
    <w:rsid w:val="009E5EA7"/>
    <w:rsid w:val="009E6066"/>
    <w:rsid w:val="009E66DB"/>
    <w:rsid w:val="009E6A0B"/>
    <w:rsid w:val="009E6A7A"/>
    <w:rsid w:val="009E6BF4"/>
    <w:rsid w:val="009E6DBA"/>
    <w:rsid w:val="009E7F1D"/>
    <w:rsid w:val="009F128E"/>
    <w:rsid w:val="009F14B6"/>
    <w:rsid w:val="009F199E"/>
    <w:rsid w:val="009F1EDD"/>
    <w:rsid w:val="009F2199"/>
    <w:rsid w:val="009F23CA"/>
    <w:rsid w:val="009F272E"/>
    <w:rsid w:val="009F2778"/>
    <w:rsid w:val="009F27F9"/>
    <w:rsid w:val="009F2F02"/>
    <w:rsid w:val="009F31F6"/>
    <w:rsid w:val="009F35DC"/>
    <w:rsid w:val="009F3945"/>
    <w:rsid w:val="009F41D6"/>
    <w:rsid w:val="009F4645"/>
    <w:rsid w:val="009F473D"/>
    <w:rsid w:val="009F4EA3"/>
    <w:rsid w:val="009F5812"/>
    <w:rsid w:val="009F5BC7"/>
    <w:rsid w:val="009F6108"/>
    <w:rsid w:val="009F6834"/>
    <w:rsid w:val="009F6CB3"/>
    <w:rsid w:val="00A006B9"/>
    <w:rsid w:val="00A00B45"/>
    <w:rsid w:val="00A01695"/>
    <w:rsid w:val="00A01BBF"/>
    <w:rsid w:val="00A01F77"/>
    <w:rsid w:val="00A01F8D"/>
    <w:rsid w:val="00A02587"/>
    <w:rsid w:val="00A02BD5"/>
    <w:rsid w:val="00A02D46"/>
    <w:rsid w:val="00A0370A"/>
    <w:rsid w:val="00A038C1"/>
    <w:rsid w:val="00A03B26"/>
    <w:rsid w:val="00A03FEF"/>
    <w:rsid w:val="00A0403E"/>
    <w:rsid w:val="00A042A2"/>
    <w:rsid w:val="00A043AF"/>
    <w:rsid w:val="00A04443"/>
    <w:rsid w:val="00A04659"/>
    <w:rsid w:val="00A04717"/>
    <w:rsid w:val="00A048A1"/>
    <w:rsid w:val="00A049A2"/>
    <w:rsid w:val="00A04D64"/>
    <w:rsid w:val="00A0513C"/>
    <w:rsid w:val="00A05230"/>
    <w:rsid w:val="00A058CE"/>
    <w:rsid w:val="00A0590A"/>
    <w:rsid w:val="00A066E2"/>
    <w:rsid w:val="00A06876"/>
    <w:rsid w:val="00A06905"/>
    <w:rsid w:val="00A06DC9"/>
    <w:rsid w:val="00A0722A"/>
    <w:rsid w:val="00A07A90"/>
    <w:rsid w:val="00A100CC"/>
    <w:rsid w:val="00A108B5"/>
    <w:rsid w:val="00A10AF4"/>
    <w:rsid w:val="00A10B80"/>
    <w:rsid w:val="00A118D8"/>
    <w:rsid w:val="00A1190A"/>
    <w:rsid w:val="00A12609"/>
    <w:rsid w:val="00A12A5D"/>
    <w:rsid w:val="00A12AB9"/>
    <w:rsid w:val="00A12C62"/>
    <w:rsid w:val="00A12DF7"/>
    <w:rsid w:val="00A130EB"/>
    <w:rsid w:val="00A13316"/>
    <w:rsid w:val="00A1356C"/>
    <w:rsid w:val="00A13CD8"/>
    <w:rsid w:val="00A143C3"/>
    <w:rsid w:val="00A14A71"/>
    <w:rsid w:val="00A1519E"/>
    <w:rsid w:val="00A15C68"/>
    <w:rsid w:val="00A15DD7"/>
    <w:rsid w:val="00A1628B"/>
    <w:rsid w:val="00A166C4"/>
    <w:rsid w:val="00A16D3B"/>
    <w:rsid w:val="00A17A10"/>
    <w:rsid w:val="00A17A56"/>
    <w:rsid w:val="00A17DFB"/>
    <w:rsid w:val="00A2027D"/>
    <w:rsid w:val="00A2042E"/>
    <w:rsid w:val="00A20C61"/>
    <w:rsid w:val="00A20EDB"/>
    <w:rsid w:val="00A213F9"/>
    <w:rsid w:val="00A21B68"/>
    <w:rsid w:val="00A21F10"/>
    <w:rsid w:val="00A23125"/>
    <w:rsid w:val="00A23404"/>
    <w:rsid w:val="00A23976"/>
    <w:rsid w:val="00A23BBF"/>
    <w:rsid w:val="00A244C2"/>
    <w:rsid w:val="00A244F6"/>
    <w:rsid w:val="00A24558"/>
    <w:rsid w:val="00A24A9B"/>
    <w:rsid w:val="00A24F54"/>
    <w:rsid w:val="00A25400"/>
    <w:rsid w:val="00A2542E"/>
    <w:rsid w:val="00A2545D"/>
    <w:rsid w:val="00A25901"/>
    <w:rsid w:val="00A25B16"/>
    <w:rsid w:val="00A26AF0"/>
    <w:rsid w:val="00A26E49"/>
    <w:rsid w:val="00A2712F"/>
    <w:rsid w:val="00A271D4"/>
    <w:rsid w:val="00A278BD"/>
    <w:rsid w:val="00A27A43"/>
    <w:rsid w:val="00A27A8C"/>
    <w:rsid w:val="00A27E16"/>
    <w:rsid w:val="00A30279"/>
    <w:rsid w:val="00A308B9"/>
    <w:rsid w:val="00A30993"/>
    <w:rsid w:val="00A31AEC"/>
    <w:rsid w:val="00A31E6C"/>
    <w:rsid w:val="00A3250C"/>
    <w:rsid w:val="00A3274B"/>
    <w:rsid w:val="00A32A49"/>
    <w:rsid w:val="00A334F1"/>
    <w:rsid w:val="00A34036"/>
    <w:rsid w:val="00A34253"/>
    <w:rsid w:val="00A34C39"/>
    <w:rsid w:val="00A34DB6"/>
    <w:rsid w:val="00A357ED"/>
    <w:rsid w:val="00A35F36"/>
    <w:rsid w:val="00A360D5"/>
    <w:rsid w:val="00A36274"/>
    <w:rsid w:val="00A37015"/>
    <w:rsid w:val="00A37301"/>
    <w:rsid w:val="00A37455"/>
    <w:rsid w:val="00A3775A"/>
    <w:rsid w:val="00A377D5"/>
    <w:rsid w:val="00A37C92"/>
    <w:rsid w:val="00A37F87"/>
    <w:rsid w:val="00A40015"/>
    <w:rsid w:val="00A407A5"/>
    <w:rsid w:val="00A40CFD"/>
    <w:rsid w:val="00A4229A"/>
    <w:rsid w:val="00A422F0"/>
    <w:rsid w:val="00A42587"/>
    <w:rsid w:val="00A42727"/>
    <w:rsid w:val="00A428F6"/>
    <w:rsid w:val="00A42998"/>
    <w:rsid w:val="00A42F82"/>
    <w:rsid w:val="00A43358"/>
    <w:rsid w:val="00A4350C"/>
    <w:rsid w:val="00A43FF6"/>
    <w:rsid w:val="00A443FD"/>
    <w:rsid w:val="00A44C91"/>
    <w:rsid w:val="00A44EBF"/>
    <w:rsid w:val="00A4510F"/>
    <w:rsid w:val="00A45454"/>
    <w:rsid w:val="00A45925"/>
    <w:rsid w:val="00A45B31"/>
    <w:rsid w:val="00A4607D"/>
    <w:rsid w:val="00A46AB2"/>
    <w:rsid w:val="00A47264"/>
    <w:rsid w:val="00A4747D"/>
    <w:rsid w:val="00A47CB5"/>
    <w:rsid w:val="00A50177"/>
    <w:rsid w:val="00A50B75"/>
    <w:rsid w:val="00A51B7D"/>
    <w:rsid w:val="00A53BEE"/>
    <w:rsid w:val="00A53EB2"/>
    <w:rsid w:val="00A5439B"/>
    <w:rsid w:val="00A54C52"/>
    <w:rsid w:val="00A54CC0"/>
    <w:rsid w:val="00A54D15"/>
    <w:rsid w:val="00A54E2C"/>
    <w:rsid w:val="00A5522B"/>
    <w:rsid w:val="00A55658"/>
    <w:rsid w:val="00A55CB9"/>
    <w:rsid w:val="00A57054"/>
    <w:rsid w:val="00A570CA"/>
    <w:rsid w:val="00A57DA2"/>
    <w:rsid w:val="00A60D80"/>
    <w:rsid w:val="00A60F1E"/>
    <w:rsid w:val="00A6117F"/>
    <w:rsid w:val="00A61BA6"/>
    <w:rsid w:val="00A61BC4"/>
    <w:rsid w:val="00A62021"/>
    <w:rsid w:val="00A62436"/>
    <w:rsid w:val="00A62A05"/>
    <w:rsid w:val="00A63119"/>
    <w:rsid w:val="00A63EF2"/>
    <w:rsid w:val="00A644E9"/>
    <w:rsid w:val="00A646BA"/>
    <w:rsid w:val="00A64745"/>
    <w:rsid w:val="00A648D3"/>
    <w:rsid w:val="00A64917"/>
    <w:rsid w:val="00A64C5F"/>
    <w:rsid w:val="00A64D53"/>
    <w:rsid w:val="00A64D84"/>
    <w:rsid w:val="00A64E19"/>
    <w:rsid w:val="00A64E57"/>
    <w:rsid w:val="00A6525A"/>
    <w:rsid w:val="00A654D0"/>
    <w:rsid w:val="00A659EF"/>
    <w:rsid w:val="00A660A4"/>
    <w:rsid w:val="00A660E3"/>
    <w:rsid w:val="00A664C8"/>
    <w:rsid w:val="00A6745F"/>
    <w:rsid w:val="00A67F8E"/>
    <w:rsid w:val="00A704A6"/>
    <w:rsid w:val="00A71065"/>
    <w:rsid w:val="00A71271"/>
    <w:rsid w:val="00A713EB"/>
    <w:rsid w:val="00A716E1"/>
    <w:rsid w:val="00A719C6"/>
    <w:rsid w:val="00A71EE6"/>
    <w:rsid w:val="00A720C9"/>
    <w:rsid w:val="00A72EB6"/>
    <w:rsid w:val="00A73130"/>
    <w:rsid w:val="00A73291"/>
    <w:rsid w:val="00A735A6"/>
    <w:rsid w:val="00A74401"/>
    <w:rsid w:val="00A74C3B"/>
    <w:rsid w:val="00A74DC3"/>
    <w:rsid w:val="00A750DE"/>
    <w:rsid w:val="00A7551B"/>
    <w:rsid w:val="00A755E1"/>
    <w:rsid w:val="00A75C70"/>
    <w:rsid w:val="00A75E28"/>
    <w:rsid w:val="00A75F0A"/>
    <w:rsid w:val="00A762F8"/>
    <w:rsid w:val="00A7658C"/>
    <w:rsid w:val="00A7764D"/>
    <w:rsid w:val="00A77741"/>
    <w:rsid w:val="00A8067B"/>
    <w:rsid w:val="00A807DD"/>
    <w:rsid w:val="00A80DFC"/>
    <w:rsid w:val="00A81926"/>
    <w:rsid w:val="00A81C80"/>
    <w:rsid w:val="00A82737"/>
    <w:rsid w:val="00A835C4"/>
    <w:rsid w:val="00A83648"/>
    <w:rsid w:val="00A84B4E"/>
    <w:rsid w:val="00A84CC6"/>
    <w:rsid w:val="00A84E1B"/>
    <w:rsid w:val="00A85E5D"/>
    <w:rsid w:val="00A86D34"/>
    <w:rsid w:val="00A86E8C"/>
    <w:rsid w:val="00A8723D"/>
    <w:rsid w:val="00A87D19"/>
    <w:rsid w:val="00A87D8B"/>
    <w:rsid w:val="00A87D90"/>
    <w:rsid w:val="00A901CA"/>
    <w:rsid w:val="00A90377"/>
    <w:rsid w:val="00A904F2"/>
    <w:rsid w:val="00A90BC7"/>
    <w:rsid w:val="00A90F62"/>
    <w:rsid w:val="00A9101C"/>
    <w:rsid w:val="00A92B63"/>
    <w:rsid w:val="00A92DFC"/>
    <w:rsid w:val="00A92F06"/>
    <w:rsid w:val="00A932D9"/>
    <w:rsid w:val="00A93B06"/>
    <w:rsid w:val="00A94244"/>
    <w:rsid w:val="00A9439A"/>
    <w:rsid w:val="00A94C60"/>
    <w:rsid w:val="00A94C79"/>
    <w:rsid w:val="00A94FB7"/>
    <w:rsid w:val="00A95095"/>
    <w:rsid w:val="00A95A89"/>
    <w:rsid w:val="00A96FFC"/>
    <w:rsid w:val="00A973F6"/>
    <w:rsid w:val="00AA0080"/>
    <w:rsid w:val="00AA0461"/>
    <w:rsid w:val="00AA0A9A"/>
    <w:rsid w:val="00AA186E"/>
    <w:rsid w:val="00AA1A59"/>
    <w:rsid w:val="00AA1A87"/>
    <w:rsid w:val="00AA1D2D"/>
    <w:rsid w:val="00AA1F17"/>
    <w:rsid w:val="00AA2257"/>
    <w:rsid w:val="00AA2D23"/>
    <w:rsid w:val="00AA3222"/>
    <w:rsid w:val="00AA3CB6"/>
    <w:rsid w:val="00AA475E"/>
    <w:rsid w:val="00AA545A"/>
    <w:rsid w:val="00AA5F8D"/>
    <w:rsid w:val="00AA5FF0"/>
    <w:rsid w:val="00AA6307"/>
    <w:rsid w:val="00AA6A3A"/>
    <w:rsid w:val="00AA6F92"/>
    <w:rsid w:val="00AA72D2"/>
    <w:rsid w:val="00AB1010"/>
    <w:rsid w:val="00AB102A"/>
    <w:rsid w:val="00AB1D50"/>
    <w:rsid w:val="00AB2087"/>
    <w:rsid w:val="00AB20C1"/>
    <w:rsid w:val="00AB211F"/>
    <w:rsid w:val="00AB2B1B"/>
    <w:rsid w:val="00AB3561"/>
    <w:rsid w:val="00AB3701"/>
    <w:rsid w:val="00AB42D0"/>
    <w:rsid w:val="00AB4451"/>
    <w:rsid w:val="00AB44DA"/>
    <w:rsid w:val="00AB4594"/>
    <w:rsid w:val="00AB516A"/>
    <w:rsid w:val="00AB5190"/>
    <w:rsid w:val="00AB5232"/>
    <w:rsid w:val="00AB6934"/>
    <w:rsid w:val="00AB6C42"/>
    <w:rsid w:val="00AB6E4D"/>
    <w:rsid w:val="00AB6E5C"/>
    <w:rsid w:val="00AB7017"/>
    <w:rsid w:val="00AB7875"/>
    <w:rsid w:val="00AB7A7E"/>
    <w:rsid w:val="00AC0543"/>
    <w:rsid w:val="00AC0DFF"/>
    <w:rsid w:val="00AC0E81"/>
    <w:rsid w:val="00AC0E91"/>
    <w:rsid w:val="00AC109F"/>
    <w:rsid w:val="00AC136C"/>
    <w:rsid w:val="00AC149C"/>
    <w:rsid w:val="00AC161F"/>
    <w:rsid w:val="00AC17A4"/>
    <w:rsid w:val="00AC1B5E"/>
    <w:rsid w:val="00AC1CD6"/>
    <w:rsid w:val="00AC1E3A"/>
    <w:rsid w:val="00AC2593"/>
    <w:rsid w:val="00AC2D32"/>
    <w:rsid w:val="00AC3666"/>
    <w:rsid w:val="00AC3995"/>
    <w:rsid w:val="00AC3C30"/>
    <w:rsid w:val="00AC3E2D"/>
    <w:rsid w:val="00AC41C8"/>
    <w:rsid w:val="00AC450F"/>
    <w:rsid w:val="00AC4FAD"/>
    <w:rsid w:val="00AC5373"/>
    <w:rsid w:val="00AC5DB5"/>
    <w:rsid w:val="00AC5E9F"/>
    <w:rsid w:val="00AC6021"/>
    <w:rsid w:val="00AC6204"/>
    <w:rsid w:val="00AC685D"/>
    <w:rsid w:val="00AC6EC1"/>
    <w:rsid w:val="00AC70E8"/>
    <w:rsid w:val="00AC726D"/>
    <w:rsid w:val="00AC7741"/>
    <w:rsid w:val="00AC7768"/>
    <w:rsid w:val="00AC7AEA"/>
    <w:rsid w:val="00AC7E3E"/>
    <w:rsid w:val="00AD0597"/>
    <w:rsid w:val="00AD0A56"/>
    <w:rsid w:val="00AD19AF"/>
    <w:rsid w:val="00AD1ED4"/>
    <w:rsid w:val="00AD2BDA"/>
    <w:rsid w:val="00AD2EA3"/>
    <w:rsid w:val="00AD2F8F"/>
    <w:rsid w:val="00AD360D"/>
    <w:rsid w:val="00AD374B"/>
    <w:rsid w:val="00AD3836"/>
    <w:rsid w:val="00AD3B63"/>
    <w:rsid w:val="00AD3DB5"/>
    <w:rsid w:val="00AD45C0"/>
    <w:rsid w:val="00AD4701"/>
    <w:rsid w:val="00AD5453"/>
    <w:rsid w:val="00AD58A6"/>
    <w:rsid w:val="00AD60EA"/>
    <w:rsid w:val="00AD7E45"/>
    <w:rsid w:val="00AD7ECD"/>
    <w:rsid w:val="00AD7FA9"/>
    <w:rsid w:val="00AE02B5"/>
    <w:rsid w:val="00AE0380"/>
    <w:rsid w:val="00AE0456"/>
    <w:rsid w:val="00AE067A"/>
    <w:rsid w:val="00AE08F1"/>
    <w:rsid w:val="00AE0B3F"/>
    <w:rsid w:val="00AE0D2C"/>
    <w:rsid w:val="00AE1E55"/>
    <w:rsid w:val="00AE24A9"/>
    <w:rsid w:val="00AE24F1"/>
    <w:rsid w:val="00AE2937"/>
    <w:rsid w:val="00AE2EAD"/>
    <w:rsid w:val="00AE3C3D"/>
    <w:rsid w:val="00AE3F72"/>
    <w:rsid w:val="00AE43C1"/>
    <w:rsid w:val="00AE44C7"/>
    <w:rsid w:val="00AE4533"/>
    <w:rsid w:val="00AE4636"/>
    <w:rsid w:val="00AE4888"/>
    <w:rsid w:val="00AE48E7"/>
    <w:rsid w:val="00AE508C"/>
    <w:rsid w:val="00AE576A"/>
    <w:rsid w:val="00AE5C9F"/>
    <w:rsid w:val="00AE692D"/>
    <w:rsid w:val="00AE6DC7"/>
    <w:rsid w:val="00AE7006"/>
    <w:rsid w:val="00AE7559"/>
    <w:rsid w:val="00AE7974"/>
    <w:rsid w:val="00AE79A2"/>
    <w:rsid w:val="00AF0140"/>
    <w:rsid w:val="00AF01C0"/>
    <w:rsid w:val="00AF082E"/>
    <w:rsid w:val="00AF0FFA"/>
    <w:rsid w:val="00AF101B"/>
    <w:rsid w:val="00AF1C95"/>
    <w:rsid w:val="00AF1E74"/>
    <w:rsid w:val="00AF1FE6"/>
    <w:rsid w:val="00AF22CC"/>
    <w:rsid w:val="00AF22F0"/>
    <w:rsid w:val="00AF26A2"/>
    <w:rsid w:val="00AF26C1"/>
    <w:rsid w:val="00AF2958"/>
    <w:rsid w:val="00AF2E6D"/>
    <w:rsid w:val="00AF2F29"/>
    <w:rsid w:val="00AF3889"/>
    <w:rsid w:val="00AF3D25"/>
    <w:rsid w:val="00AF3FD7"/>
    <w:rsid w:val="00AF42DE"/>
    <w:rsid w:val="00AF44BB"/>
    <w:rsid w:val="00AF473D"/>
    <w:rsid w:val="00AF4947"/>
    <w:rsid w:val="00AF5026"/>
    <w:rsid w:val="00AF50A7"/>
    <w:rsid w:val="00AF57D1"/>
    <w:rsid w:val="00AF5999"/>
    <w:rsid w:val="00AF5F1D"/>
    <w:rsid w:val="00AF6035"/>
    <w:rsid w:val="00AF64C8"/>
    <w:rsid w:val="00AF6560"/>
    <w:rsid w:val="00AF6981"/>
    <w:rsid w:val="00AF6C9F"/>
    <w:rsid w:val="00AF7183"/>
    <w:rsid w:val="00AF734A"/>
    <w:rsid w:val="00AF76C9"/>
    <w:rsid w:val="00AF7A26"/>
    <w:rsid w:val="00AF7EE3"/>
    <w:rsid w:val="00AF7EF3"/>
    <w:rsid w:val="00B00E02"/>
    <w:rsid w:val="00B013A6"/>
    <w:rsid w:val="00B013F4"/>
    <w:rsid w:val="00B016EE"/>
    <w:rsid w:val="00B0176B"/>
    <w:rsid w:val="00B02A37"/>
    <w:rsid w:val="00B02A85"/>
    <w:rsid w:val="00B02E97"/>
    <w:rsid w:val="00B02EFB"/>
    <w:rsid w:val="00B03A54"/>
    <w:rsid w:val="00B03C3D"/>
    <w:rsid w:val="00B03CC4"/>
    <w:rsid w:val="00B03E82"/>
    <w:rsid w:val="00B03F84"/>
    <w:rsid w:val="00B04340"/>
    <w:rsid w:val="00B0436D"/>
    <w:rsid w:val="00B047D9"/>
    <w:rsid w:val="00B04871"/>
    <w:rsid w:val="00B04E02"/>
    <w:rsid w:val="00B050BD"/>
    <w:rsid w:val="00B05577"/>
    <w:rsid w:val="00B05781"/>
    <w:rsid w:val="00B059A6"/>
    <w:rsid w:val="00B05AE2"/>
    <w:rsid w:val="00B0628B"/>
    <w:rsid w:val="00B063F4"/>
    <w:rsid w:val="00B0667B"/>
    <w:rsid w:val="00B067D1"/>
    <w:rsid w:val="00B06E82"/>
    <w:rsid w:val="00B079D4"/>
    <w:rsid w:val="00B07D3B"/>
    <w:rsid w:val="00B10159"/>
    <w:rsid w:val="00B10612"/>
    <w:rsid w:val="00B10C70"/>
    <w:rsid w:val="00B117FA"/>
    <w:rsid w:val="00B124BA"/>
    <w:rsid w:val="00B129AE"/>
    <w:rsid w:val="00B1303E"/>
    <w:rsid w:val="00B1369B"/>
    <w:rsid w:val="00B13CEF"/>
    <w:rsid w:val="00B14C8B"/>
    <w:rsid w:val="00B14CF7"/>
    <w:rsid w:val="00B1503C"/>
    <w:rsid w:val="00B151CA"/>
    <w:rsid w:val="00B162BF"/>
    <w:rsid w:val="00B166DB"/>
    <w:rsid w:val="00B169AA"/>
    <w:rsid w:val="00B173C9"/>
    <w:rsid w:val="00B208A3"/>
    <w:rsid w:val="00B20AEF"/>
    <w:rsid w:val="00B20CCC"/>
    <w:rsid w:val="00B21074"/>
    <w:rsid w:val="00B21920"/>
    <w:rsid w:val="00B21DA8"/>
    <w:rsid w:val="00B21ED4"/>
    <w:rsid w:val="00B21FE8"/>
    <w:rsid w:val="00B222BD"/>
    <w:rsid w:val="00B22DCF"/>
    <w:rsid w:val="00B23057"/>
    <w:rsid w:val="00B2396B"/>
    <w:rsid w:val="00B23F27"/>
    <w:rsid w:val="00B24322"/>
    <w:rsid w:val="00B24544"/>
    <w:rsid w:val="00B24679"/>
    <w:rsid w:val="00B246E0"/>
    <w:rsid w:val="00B247E4"/>
    <w:rsid w:val="00B24F45"/>
    <w:rsid w:val="00B25B9F"/>
    <w:rsid w:val="00B25F7D"/>
    <w:rsid w:val="00B25FBB"/>
    <w:rsid w:val="00B262FE"/>
    <w:rsid w:val="00B26E29"/>
    <w:rsid w:val="00B2708C"/>
    <w:rsid w:val="00B2779D"/>
    <w:rsid w:val="00B27955"/>
    <w:rsid w:val="00B27ACA"/>
    <w:rsid w:val="00B30172"/>
    <w:rsid w:val="00B30431"/>
    <w:rsid w:val="00B31187"/>
    <w:rsid w:val="00B311B0"/>
    <w:rsid w:val="00B319B6"/>
    <w:rsid w:val="00B31E5F"/>
    <w:rsid w:val="00B3369F"/>
    <w:rsid w:val="00B33D0A"/>
    <w:rsid w:val="00B347B3"/>
    <w:rsid w:val="00B34835"/>
    <w:rsid w:val="00B34B39"/>
    <w:rsid w:val="00B34C4E"/>
    <w:rsid w:val="00B3512A"/>
    <w:rsid w:val="00B3548B"/>
    <w:rsid w:val="00B356BE"/>
    <w:rsid w:val="00B35A39"/>
    <w:rsid w:val="00B35E28"/>
    <w:rsid w:val="00B35E81"/>
    <w:rsid w:val="00B366F7"/>
    <w:rsid w:val="00B37BDB"/>
    <w:rsid w:val="00B407C4"/>
    <w:rsid w:val="00B41278"/>
    <w:rsid w:val="00B41EDF"/>
    <w:rsid w:val="00B4281E"/>
    <w:rsid w:val="00B42EBC"/>
    <w:rsid w:val="00B42F52"/>
    <w:rsid w:val="00B43762"/>
    <w:rsid w:val="00B43798"/>
    <w:rsid w:val="00B442A5"/>
    <w:rsid w:val="00B44654"/>
    <w:rsid w:val="00B458F2"/>
    <w:rsid w:val="00B45CDA"/>
    <w:rsid w:val="00B45EE6"/>
    <w:rsid w:val="00B46010"/>
    <w:rsid w:val="00B46455"/>
    <w:rsid w:val="00B47B80"/>
    <w:rsid w:val="00B47CD6"/>
    <w:rsid w:val="00B509A1"/>
    <w:rsid w:val="00B51838"/>
    <w:rsid w:val="00B51E3D"/>
    <w:rsid w:val="00B5207B"/>
    <w:rsid w:val="00B521F2"/>
    <w:rsid w:val="00B52997"/>
    <w:rsid w:val="00B536D0"/>
    <w:rsid w:val="00B53823"/>
    <w:rsid w:val="00B5388D"/>
    <w:rsid w:val="00B53F7F"/>
    <w:rsid w:val="00B546D8"/>
    <w:rsid w:val="00B54E03"/>
    <w:rsid w:val="00B54E1C"/>
    <w:rsid w:val="00B54F9B"/>
    <w:rsid w:val="00B5605A"/>
    <w:rsid w:val="00B564DC"/>
    <w:rsid w:val="00B56FDF"/>
    <w:rsid w:val="00B5705D"/>
    <w:rsid w:val="00B5733A"/>
    <w:rsid w:val="00B6067B"/>
    <w:rsid w:val="00B60CAE"/>
    <w:rsid w:val="00B60CE0"/>
    <w:rsid w:val="00B61D57"/>
    <w:rsid w:val="00B61E4A"/>
    <w:rsid w:val="00B629BA"/>
    <w:rsid w:val="00B62A7B"/>
    <w:rsid w:val="00B62AA2"/>
    <w:rsid w:val="00B62FBC"/>
    <w:rsid w:val="00B63432"/>
    <w:rsid w:val="00B63AA3"/>
    <w:rsid w:val="00B63FC7"/>
    <w:rsid w:val="00B642A7"/>
    <w:rsid w:val="00B64980"/>
    <w:rsid w:val="00B65470"/>
    <w:rsid w:val="00B65661"/>
    <w:rsid w:val="00B6575D"/>
    <w:rsid w:val="00B6576A"/>
    <w:rsid w:val="00B6584E"/>
    <w:rsid w:val="00B65962"/>
    <w:rsid w:val="00B665E5"/>
    <w:rsid w:val="00B66865"/>
    <w:rsid w:val="00B66920"/>
    <w:rsid w:val="00B66DFF"/>
    <w:rsid w:val="00B66FBA"/>
    <w:rsid w:val="00B67339"/>
    <w:rsid w:val="00B675BA"/>
    <w:rsid w:val="00B676B2"/>
    <w:rsid w:val="00B67E44"/>
    <w:rsid w:val="00B67FF0"/>
    <w:rsid w:val="00B700EA"/>
    <w:rsid w:val="00B70184"/>
    <w:rsid w:val="00B70205"/>
    <w:rsid w:val="00B7024F"/>
    <w:rsid w:val="00B70C31"/>
    <w:rsid w:val="00B71443"/>
    <w:rsid w:val="00B71ABD"/>
    <w:rsid w:val="00B71C60"/>
    <w:rsid w:val="00B72681"/>
    <w:rsid w:val="00B72ADD"/>
    <w:rsid w:val="00B740B7"/>
    <w:rsid w:val="00B748EE"/>
    <w:rsid w:val="00B74B7F"/>
    <w:rsid w:val="00B75BC1"/>
    <w:rsid w:val="00B76DDA"/>
    <w:rsid w:val="00B7748C"/>
    <w:rsid w:val="00B77557"/>
    <w:rsid w:val="00B77867"/>
    <w:rsid w:val="00B778F6"/>
    <w:rsid w:val="00B77C61"/>
    <w:rsid w:val="00B77CAD"/>
    <w:rsid w:val="00B77CB8"/>
    <w:rsid w:val="00B8001E"/>
    <w:rsid w:val="00B80091"/>
    <w:rsid w:val="00B803D5"/>
    <w:rsid w:val="00B80589"/>
    <w:rsid w:val="00B80EF0"/>
    <w:rsid w:val="00B8124A"/>
    <w:rsid w:val="00B81588"/>
    <w:rsid w:val="00B81784"/>
    <w:rsid w:val="00B81A83"/>
    <w:rsid w:val="00B81F1F"/>
    <w:rsid w:val="00B822D3"/>
    <w:rsid w:val="00B823A7"/>
    <w:rsid w:val="00B825E0"/>
    <w:rsid w:val="00B826C6"/>
    <w:rsid w:val="00B82888"/>
    <w:rsid w:val="00B82DD7"/>
    <w:rsid w:val="00B83CA3"/>
    <w:rsid w:val="00B83DCB"/>
    <w:rsid w:val="00B841B0"/>
    <w:rsid w:val="00B842DE"/>
    <w:rsid w:val="00B84581"/>
    <w:rsid w:val="00B84B91"/>
    <w:rsid w:val="00B84DEB"/>
    <w:rsid w:val="00B84E6D"/>
    <w:rsid w:val="00B84F67"/>
    <w:rsid w:val="00B85248"/>
    <w:rsid w:val="00B856BF"/>
    <w:rsid w:val="00B8571E"/>
    <w:rsid w:val="00B871C7"/>
    <w:rsid w:val="00B878BC"/>
    <w:rsid w:val="00B87C30"/>
    <w:rsid w:val="00B9083F"/>
    <w:rsid w:val="00B91878"/>
    <w:rsid w:val="00B91F41"/>
    <w:rsid w:val="00B932B3"/>
    <w:rsid w:val="00B93700"/>
    <w:rsid w:val="00B939C1"/>
    <w:rsid w:val="00B94119"/>
    <w:rsid w:val="00B9465E"/>
    <w:rsid w:val="00B94E6C"/>
    <w:rsid w:val="00B9525B"/>
    <w:rsid w:val="00B955AD"/>
    <w:rsid w:val="00B95A08"/>
    <w:rsid w:val="00B9602C"/>
    <w:rsid w:val="00B9612A"/>
    <w:rsid w:val="00B967AA"/>
    <w:rsid w:val="00BA0009"/>
    <w:rsid w:val="00BA0AD8"/>
    <w:rsid w:val="00BA1391"/>
    <w:rsid w:val="00BA14E1"/>
    <w:rsid w:val="00BA15CE"/>
    <w:rsid w:val="00BA20C5"/>
    <w:rsid w:val="00BA2807"/>
    <w:rsid w:val="00BA2A9D"/>
    <w:rsid w:val="00BA2C0D"/>
    <w:rsid w:val="00BA2DBE"/>
    <w:rsid w:val="00BA34F8"/>
    <w:rsid w:val="00BA3DC1"/>
    <w:rsid w:val="00BA3F5B"/>
    <w:rsid w:val="00BA4368"/>
    <w:rsid w:val="00BA48A7"/>
    <w:rsid w:val="00BA49D7"/>
    <w:rsid w:val="00BA4C40"/>
    <w:rsid w:val="00BA4EC3"/>
    <w:rsid w:val="00BA507F"/>
    <w:rsid w:val="00BA52A5"/>
    <w:rsid w:val="00BA52EE"/>
    <w:rsid w:val="00BA5AC2"/>
    <w:rsid w:val="00BA5C2C"/>
    <w:rsid w:val="00BA5FD8"/>
    <w:rsid w:val="00BA60FD"/>
    <w:rsid w:val="00BA64D3"/>
    <w:rsid w:val="00BA6BF8"/>
    <w:rsid w:val="00BA6FBA"/>
    <w:rsid w:val="00BA7904"/>
    <w:rsid w:val="00BA7B21"/>
    <w:rsid w:val="00BA7E80"/>
    <w:rsid w:val="00BB0157"/>
    <w:rsid w:val="00BB02EB"/>
    <w:rsid w:val="00BB0DAA"/>
    <w:rsid w:val="00BB11C9"/>
    <w:rsid w:val="00BB182E"/>
    <w:rsid w:val="00BB1BE9"/>
    <w:rsid w:val="00BB250F"/>
    <w:rsid w:val="00BB27B8"/>
    <w:rsid w:val="00BB281D"/>
    <w:rsid w:val="00BB38B6"/>
    <w:rsid w:val="00BB3A36"/>
    <w:rsid w:val="00BB3C3F"/>
    <w:rsid w:val="00BB42D5"/>
    <w:rsid w:val="00BB4446"/>
    <w:rsid w:val="00BB4606"/>
    <w:rsid w:val="00BB46D9"/>
    <w:rsid w:val="00BB470B"/>
    <w:rsid w:val="00BB5313"/>
    <w:rsid w:val="00BB54BE"/>
    <w:rsid w:val="00BB584E"/>
    <w:rsid w:val="00BB5902"/>
    <w:rsid w:val="00BB5A97"/>
    <w:rsid w:val="00BB5AC5"/>
    <w:rsid w:val="00BB5ACB"/>
    <w:rsid w:val="00BB5C5C"/>
    <w:rsid w:val="00BB5DD5"/>
    <w:rsid w:val="00BB6349"/>
    <w:rsid w:val="00BB6A0C"/>
    <w:rsid w:val="00BB76CE"/>
    <w:rsid w:val="00BB7EE6"/>
    <w:rsid w:val="00BC1320"/>
    <w:rsid w:val="00BC14AE"/>
    <w:rsid w:val="00BC18FC"/>
    <w:rsid w:val="00BC1D40"/>
    <w:rsid w:val="00BC1FBC"/>
    <w:rsid w:val="00BC2116"/>
    <w:rsid w:val="00BC263C"/>
    <w:rsid w:val="00BC30B1"/>
    <w:rsid w:val="00BC35AF"/>
    <w:rsid w:val="00BC3E6D"/>
    <w:rsid w:val="00BC41AD"/>
    <w:rsid w:val="00BC4F29"/>
    <w:rsid w:val="00BC5863"/>
    <w:rsid w:val="00BC5B51"/>
    <w:rsid w:val="00BC5E59"/>
    <w:rsid w:val="00BC5EB5"/>
    <w:rsid w:val="00BC660A"/>
    <w:rsid w:val="00BC662A"/>
    <w:rsid w:val="00BC6CE4"/>
    <w:rsid w:val="00BC73ED"/>
    <w:rsid w:val="00BC7684"/>
    <w:rsid w:val="00BC7856"/>
    <w:rsid w:val="00BC7AD7"/>
    <w:rsid w:val="00BD09D1"/>
    <w:rsid w:val="00BD0A87"/>
    <w:rsid w:val="00BD0D16"/>
    <w:rsid w:val="00BD1B7D"/>
    <w:rsid w:val="00BD215A"/>
    <w:rsid w:val="00BD23B2"/>
    <w:rsid w:val="00BD2A71"/>
    <w:rsid w:val="00BD2AF3"/>
    <w:rsid w:val="00BD2B75"/>
    <w:rsid w:val="00BD31E8"/>
    <w:rsid w:val="00BD31F9"/>
    <w:rsid w:val="00BD328C"/>
    <w:rsid w:val="00BD3B39"/>
    <w:rsid w:val="00BD3D55"/>
    <w:rsid w:val="00BD3EB5"/>
    <w:rsid w:val="00BD429C"/>
    <w:rsid w:val="00BD4458"/>
    <w:rsid w:val="00BD4C66"/>
    <w:rsid w:val="00BD681F"/>
    <w:rsid w:val="00BD6901"/>
    <w:rsid w:val="00BD6B9D"/>
    <w:rsid w:val="00BD7544"/>
    <w:rsid w:val="00BE011A"/>
    <w:rsid w:val="00BE01A8"/>
    <w:rsid w:val="00BE0B37"/>
    <w:rsid w:val="00BE0CB6"/>
    <w:rsid w:val="00BE14BC"/>
    <w:rsid w:val="00BE160D"/>
    <w:rsid w:val="00BE175B"/>
    <w:rsid w:val="00BE17A4"/>
    <w:rsid w:val="00BE19D2"/>
    <w:rsid w:val="00BE1ADB"/>
    <w:rsid w:val="00BE27F7"/>
    <w:rsid w:val="00BE2E93"/>
    <w:rsid w:val="00BE3A32"/>
    <w:rsid w:val="00BE42ED"/>
    <w:rsid w:val="00BE45E5"/>
    <w:rsid w:val="00BE45E9"/>
    <w:rsid w:val="00BE49F7"/>
    <w:rsid w:val="00BE4DC2"/>
    <w:rsid w:val="00BE5EA2"/>
    <w:rsid w:val="00BE6012"/>
    <w:rsid w:val="00BE68FD"/>
    <w:rsid w:val="00BE6D4A"/>
    <w:rsid w:val="00BE769D"/>
    <w:rsid w:val="00BE77D9"/>
    <w:rsid w:val="00BF0741"/>
    <w:rsid w:val="00BF07DC"/>
    <w:rsid w:val="00BF0BD4"/>
    <w:rsid w:val="00BF14DA"/>
    <w:rsid w:val="00BF1B1C"/>
    <w:rsid w:val="00BF277B"/>
    <w:rsid w:val="00BF31C0"/>
    <w:rsid w:val="00BF4041"/>
    <w:rsid w:val="00BF40CC"/>
    <w:rsid w:val="00BF5811"/>
    <w:rsid w:val="00BF59B6"/>
    <w:rsid w:val="00BF5AC0"/>
    <w:rsid w:val="00BF68E2"/>
    <w:rsid w:val="00BF6934"/>
    <w:rsid w:val="00BF698B"/>
    <w:rsid w:val="00BF6D1B"/>
    <w:rsid w:val="00BF6E84"/>
    <w:rsid w:val="00BF7043"/>
    <w:rsid w:val="00BF73DD"/>
    <w:rsid w:val="00BF73F3"/>
    <w:rsid w:val="00BF77BD"/>
    <w:rsid w:val="00BF7A76"/>
    <w:rsid w:val="00BF7B02"/>
    <w:rsid w:val="00BF7B8E"/>
    <w:rsid w:val="00BF7CDE"/>
    <w:rsid w:val="00C0044C"/>
    <w:rsid w:val="00C0082B"/>
    <w:rsid w:val="00C0153C"/>
    <w:rsid w:val="00C0186C"/>
    <w:rsid w:val="00C01D29"/>
    <w:rsid w:val="00C01D5E"/>
    <w:rsid w:val="00C01EE1"/>
    <w:rsid w:val="00C01F04"/>
    <w:rsid w:val="00C02631"/>
    <w:rsid w:val="00C02C42"/>
    <w:rsid w:val="00C034F5"/>
    <w:rsid w:val="00C03F2F"/>
    <w:rsid w:val="00C040FE"/>
    <w:rsid w:val="00C044BA"/>
    <w:rsid w:val="00C046B4"/>
    <w:rsid w:val="00C0507B"/>
    <w:rsid w:val="00C05109"/>
    <w:rsid w:val="00C05388"/>
    <w:rsid w:val="00C058ED"/>
    <w:rsid w:val="00C059CC"/>
    <w:rsid w:val="00C06265"/>
    <w:rsid w:val="00C064D9"/>
    <w:rsid w:val="00C0681D"/>
    <w:rsid w:val="00C06A3F"/>
    <w:rsid w:val="00C06B75"/>
    <w:rsid w:val="00C06BBB"/>
    <w:rsid w:val="00C06D87"/>
    <w:rsid w:val="00C073EA"/>
    <w:rsid w:val="00C077CB"/>
    <w:rsid w:val="00C101FA"/>
    <w:rsid w:val="00C103B5"/>
    <w:rsid w:val="00C104D4"/>
    <w:rsid w:val="00C10803"/>
    <w:rsid w:val="00C10A9C"/>
    <w:rsid w:val="00C1123A"/>
    <w:rsid w:val="00C11434"/>
    <w:rsid w:val="00C1264A"/>
    <w:rsid w:val="00C12B92"/>
    <w:rsid w:val="00C12D1D"/>
    <w:rsid w:val="00C1370E"/>
    <w:rsid w:val="00C13FD1"/>
    <w:rsid w:val="00C143FB"/>
    <w:rsid w:val="00C144E0"/>
    <w:rsid w:val="00C14BCD"/>
    <w:rsid w:val="00C15378"/>
    <w:rsid w:val="00C15B07"/>
    <w:rsid w:val="00C15C38"/>
    <w:rsid w:val="00C16D53"/>
    <w:rsid w:val="00C17286"/>
    <w:rsid w:val="00C172F5"/>
    <w:rsid w:val="00C1783D"/>
    <w:rsid w:val="00C17B3D"/>
    <w:rsid w:val="00C17C79"/>
    <w:rsid w:val="00C20289"/>
    <w:rsid w:val="00C207A9"/>
    <w:rsid w:val="00C21151"/>
    <w:rsid w:val="00C2155F"/>
    <w:rsid w:val="00C225E1"/>
    <w:rsid w:val="00C226C5"/>
    <w:rsid w:val="00C2273A"/>
    <w:rsid w:val="00C22AE5"/>
    <w:rsid w:val="00C22CE1"/>
    <w:rsid w:val="00C230D2"/>
    <w:rsid w:val="00C23740"/>
    <w:rsid w:val="00C2383E"/>
    <w:rsid w:val="00C23C01"/>
    <w:rsid w:val="00C23D2F"/>
    <w:rsid w:val="00C2439E"/>
    <w:rsid w:val="00C24CDE"/>
    <w:rsid w:val="00C252B4"/>
    <w:rsid w:val="00C25669"/>
    <w:rsid w:val="00C2622E"/>
    <w:rsid w:val="00C26895"/>
    <w:rsid w:val="00C26D2F"/>
    <w:rsid w:val="00C278B3"/>
    <w:rsid w:val="00C27EB5"/>
    <w:rsid w:val="00C27F1F"/>
    <w:rsid w:val="00C305CC"/>
    <w:rsid w:val="00C3074E"/>
    <w:rsid w:val="00C308A7"/>
    <w:rsid w:val="00C31FE3"/>
    <w:rsid w:val="00C3318C"/>
    <w:rsid w:val="00C33E2F"/>
    <w:rsid w:val="00C33F0E"/>
    <w:rsid w:val="00C33F65"/>
    <w:rsid w:val="00C34872"/>
    <w:rsid w:val="00C34BC3"/>
    <w:rsid w:val="00C34DF8"/>
    <w:rsid w:val="00C351F9"/>
    <w:rsid w:val="00C35266"/>
    <w:rsid w:val="00C356F9"/>
    <w:rsid w:val="00C35C88"/>
    <w:rsid w:val="00C35EAF"/>
    <w:rsid w:val="00C364C4"/>
    <w:rsid w:val="00C36501"/>
    <w:rsid w:val="00C368F5"/>
    <w:rsid w:val="00C36DF9"/>
    <w:rsid w:val="00C37614"/>
    <w:rsid w:val="00C3781D"/>
    <w:rsid w:val="00C37B60"/>
    <w:rsid w:val="00C400C4"/>
    <w:rsid w:val="00C40DAD"/>
    <w:rsid w:val="00C40E68"/>
    <w:rsid w:val="00C40EFD"/>
    <w:rsid w:val="00C4136F"/>
    <w:rsid w:val="00C41CF0"/>
    <w:rsid w:val="00C41F8E"/>
    <w:rsid w:val="00C4216F"/>
    <w:rsid w:val="00C421CD"/>
    <w:rsid w:val="00C4238F"/>
    <w:rsid w:val="00C42A96"/>
    <w:rsid w:val="00C42C25"/>
    <w:rsid w:val="00C42D68"/>
    <w:rsid w:val="00C435C4"/>
    <w:rsid w:val="00C43A89"/>
    <w:rsid w:val="00C443BD"/>
    <w:rsid w:val="00C447CC"/>
    <w:rsid w:val="00C449F5"/>
    <w:rsid w:val="00C44AEB"/>
    <w:rsid w:val="00C451C5"/>
    <w:rsid w:val="00C451EE"/>
    <w:rsid w:val="00C4582E"/>
    <w:rsid w:val="00C4600C"/>
    <w:rsid w:val="00C467D8"/>
    <w:rsid w:val="00C46BAF"/>
    <w:rsid w:val="00C46BBE"/>
    <w:rsid w:val="00C46E54"/>
    <w:rsid w:val="00C472EA"/>
    <w:rsid w:val="00C47800"/>
    <w:rsid w:val="00C47984"/>
    <w:rsid w:val="00C47A6B"/>
    <w:rsid w:val="00C501CE"/>
    <w:rsid w:val="00C50786"/>
    <w:rsid w:val="00C50E2A"/>
    <w:rsid w:val="00C511C4"/>
    <w:rsid w:val="00C51869"/>
    <w:rsid w:val="00C518D6"/>
    <w:rsid w:val="00C51C9C"/>
    <w:rsid w:val="00C51E06"/>
    <w:rsid w:val="00C51E1E"/>
    <w:rsid w:val="00C52109"/>
    <w:rsid w:val="00C52327"/>
    <w:rsid w:val="00C52388"/>
    <w:rsid w:val="00C524FA"/>
    <w:rsid w:val="00C52510"/>
    <w:rsid w:val="00C5287A"/>
    <w:rsid w:val="00C52C63"/>
    <w:rsid w:val="00C52EDE"/>
    <w:rsid w:val="00C53C8E"/>
    <w:rsid w:val="00C53CEB"/>
    <w:rsid w:val="00C5407A"/>
    <w:rsid w:val="00C55020"/>
    <w:rsid w:val="00C550B9"/>
    <w:rsid w:val="00C550E9"/>
    <w:rsid w:val="00C55196"/>
    <w:rsid w:val="00C553C8"/>
    <w:rsid w:val="00C55496"/>
    <w:rsid w:val="00C555D9"/>
    <w:rsid w:val="00C55A74"/>
    <w:rsid w:val="00C55C73"/>
    <w:rsid w:val="00C5625F"/>
    <w:rsid w:val="00C5667A"/>
    <w:rsid w:val="00C56EF2"/>
    <w:rsid w:val="00C570FF"/>
    <w:rsid w:val="00C57CAE"/>
    <w:rsid w:val="00C60208"/>
    <w:rsid w:val="00C60260"/>
    <w:rsid w:val="00C60A56"/>
    <w:rsid w:val="00C60EA1"/>
    <w:rsid w:val="00C61063"/>
    <w:rsid w:val="00C6111F"/>
    <w:rsid w:val="00C61231"/>
    <w:rsid w:val="00C614F2"/>
    <w:rsid w:val="00C61540"/>
    <w:rsid w:val="00C61842"/>
    <w:rsid w:val="00C61EC3"/>
    <w:rsid w:val="00C61F8F"/>
    <w:rsid w:val="00C6219C"/>
    <w:rsid w:val="00C62FE3"/>
    <w:rsid w:val="00C633CC"/>
    <w:rsid w:val="00C63DE8"/>
    <w:rsid w:val="00C63FA6"/>
    <w:rsid w:val="00C6477A"/>
    <w:rsid w:val="00C647F8"/>
    <w:rsid w:val="00C6499F"/>
    <w:rsid w:val="00C65792"/>
    <w:rsid w:val="00C658C4"/>
    <w:rsid w:val="00C66A39"/>
    <w:rsid w:val="00C674C3"/>
    <w:rsid w:val="00C70E03"/>
    <w:rsid w:val="00C712E8"/>
    <w:rsid w:val="00C71488"/>
    <w:rsid w:val="00C7155F"/>
    <w:rsid w:val="00C7161F"/>
    <w:rsid w:val="00C71CCE"/>
    <w:rsid w:val="00C72094"/>
    <w:rsid w:val="00C722A3"/>
    <w:rsid w:val="00C7237B"/>
    <w:rsid w:val="00C724B9"/>
    <w:rsid w:val="00C72ACC"/>
    <w:rsid w:val="00C730CE"/>
    <w:rsid w:val="00C73DD7"/>
    <w:rsid w:val="00C744B6"/>
    <w:rsid w:val="00C74EF6"/>
    <w:rsid w:val="00C75C1C"/>
    <w:rsid w:val="00C75DD5"/>
    <w:rsid w:val="00C76151"/>
    <w:rsid w:val="00C76243"/>
    <w:rsid w:val="00C77756"/>
    <w:rsid w:val="00C77CA6"/>
    <w:rsid w:val="00C80213"/>
    <w:rsid w:val="00C8030A"/>
    <w:rsid w:val="00C808A2"/>
    <w:rsid w:val="00C80C59"/>
    <w:rsid w:val="00C80FCE"/>
    <w:rsid w:val="00C811A0"/>
    <w:rsid w:val="00C811E9"/>
    <w:rsid w:val="00C81375"/>
    <w:rsid w:val="00C816AA"/>
    <w:rsid w:val="00C819BE"/>
    <w:rsid w:val="00C81E1C"/>
    <w:rsid w:val="00C8237F"/>
    <w:rsid w:val="00C82575"/>
    <w:rsid w:val="00C83AA1"/>
    <w:rsid w:val="00C84E49"/>
    <w:rsid w:val="00C85181"/>
    <w:rsid w:val="00C856C3"/>
    <w:rsid w:val="00C8584C"/>
    <w:rsid w:val="00C86000"/>
    <w:rsid w:val="00C86458"/>
    <w:rsid w:val="00C870AD"/>
    <w:rsid w:val="00C87570"/>
    <w:rsid w:val="00C875E8"/>
    <w:rsid w:val="00C900C3"/>
    <w:rsid w:val="00C902CA"/>
    <w:rsid w:val="00C909CD"/>
    <w:rsid w:val="00C90D30"/>
    <w:rsid w:val="00C915D3"/>
    <w:rsid w:val="00C9161D"/>
    <w:rsid w:val="00C91A9A"/>
    <w:rsid w:val="00C91D88"/>
    <w:rsid w:val="00C91D91"/>
    <w:rsid w:val="00C925C5"/>
    <w:rsid w:val="00C92C03"/>
    <w:rsid w:val="00C92F75"/>
    <w:rsid w:val="00C931FA"/>
    <w:rsid w:val="00C93395"/>
    <w:rsid w:val="00C93BC7"/>
    <w:rsid w:val="00C93FA1"/>
    <w:rsid w:val="00C94175"/>
    <w:rsid w:val="00C94A15"/>
    <w:rsid w:val="00C94B78"/>
    <w:rsid w:val="00C94DED"/>
    <w:rsid w:val="00C9510C"/>
    <w:rsid w:val="00C9527D"/>
    <w:rsid w:val="00C9565D"/>
    <w:rsid w:val="00C96082"/>
    <w:rsid w:val="00C964BB"/>
    <w:rsid w:val="00C964CC"/>
    <w:rsid w:val="00C9681D"/>
    <w:rsid w:val="00C972B4"/>
    <w:rsid w:val="00C9739F"/>
    <w:rsid w:val="00C973D6"/>
    <w:rsid w:val="00CA0C1D"/>
    <w:rsid w:val="00CA1334"/>
    <w:rsid w:val="00CA187E"/>
    <w:rsid w:val="00CA1A5F"/>
    <w:rsid w:val="00CA1D14"/>
    <w:rsid w:val="00CA242F"/>
    <w:rsid w:val="00CA3522"/>
    <w:rsid w:val="00CA380A"/>
    <w:rsid w:val="00CA3F2E"/>
    <w:rsid w:val="00CA5616"/>
    <w:rsid w:val="00CA5847"/>
    <w:rsid w:val="00CA5F78"/>
    <w:rsid w:val="00CA6706"/>
    <w:rsid w:val="00CA7682"/>
    <w:rsid w:val="00CA7CF5"/>
    <w:rsid w:val="00CB0504"/>
    <w:rsid w:val="00CB0889"/>
    <w:rsid w:val="00CB1423"/>
    <w:rsid w:val="00CB163F"/>
    <w:rsid w:val="00CB1897"/>
    <w:rsid w:val="00CB1C21"/>
    <w:rsid w:val="00CB2A83"/>
    <w:rsid w:val="00CB3269"/>
    <w:rsid w:val="00CB333C"/>
    <w:rsid w:val="00CB3C5B"/>
    <w:rsid w:val="00CB3C6D"/>
    <w:rsid w:val="00CB3EFC"/>
    <w:rsid w:val="00CB418B"/>
    <w:rsid w:val="00CB44FF"/>
    <w:rsid w:val="00CB477C"/>
    <w:rsid w:val="00CB489B"/>
    <w:rsid w:val="00CB4B45"/>
    <w:rsid w:val="00CB4BCB"/>
    <w:rsid w:val="00CB4DC6"/>
    <w:rsid w:val="00CB53DA"/>
    <w:rsid w:val="00CB53FE"/>
    <w:rsid w:val="00CB5967"/>
    <w:rsid w:val="00CB5FE5"/>
    <w:rsid w:val="00CB71A6"/>
    <w:rsid w:val="00CB73AE"/>
    <w:rsid w:val="00CB7AC8"/>
    <w:rsid w:val="00CC04DF"/>
    <w:rsid w:val="00CC0B26"/>
    <w:rsid w:val="00CC10B5"/>
    <w:rsid w:val="00CC1365"/>
    <w:rsid w:val="00CC13D6"/>
    <w:rsid w:val="00CC1B0F"/>
    <w:rsid w:val="00CC1C2B"/>
    <w:rsid w:val="00CC203E"/>
    <w:rsid w:val="00CC2196"/>
    <w:rsid w:val="00CC2A86"/>
    <w:rsid w:val="00CC2C4A"/>
    <w:rsid w:val="00CC3725"/>
    <w:rsid w:val="00CC3890"/>
    <w:rsid w:val="00CC3AE2"/>
    <w:rsid w:val="00CC3C37"/>
    <w:rsid w:val="00CC3C40"/>
    <w:rsid w:val="00CC406F"/>
    <w:rsid w:val="00CC40A8"/>
    <w:rsid w:val="00CC4B24"/>
    <w:rsid w:val="00CC5726"/>
    <w:rsid w:val="00CC5E1F"/>
    <w:rsid w:val="00CC5E3E"/>
    <w:rsid w:val="00CC637A"/>
    <w:rsid w:val="00CC6412"/>
    <w:rsid w:val="00CC6C12"/>
    <w:rsid w:val="00CC6E74"/>
    <w:rsid w:val="00CC75F9"/>
    <w:rsid w:val="00CC76E1"/>
    <w:rsid w:val="00CC7B34"/>
    <w:rsid w:val="00CD099A"/>
    <w:rsid w:val="00CD1635"/>
    <w:rsid w:val="00CD3509"/>
    <w:rsid w:val="00CD4036"/>
    <w:rsid w:val="00CD4165"/>
    <w:rsid w:val="00CD493F"/>
    <w:rsid w:val="00CD573A"/>
    <w:rsid w:val="00CD5993"/>
    <w:rsid w:val="00CD5AB7"/>
    <w:rsid w:val="00CD5F24"/>
    <w:rsid w:val="00CD6493"/>
    <w:rsid w:val="00CD6A18"/>
    <w:rsid w:val="00CD6A9C"/>
    <w:rsid w:val="00CD6DBF"/>
    <w:rsid w:val="00CD771A"/>
    <w:rsid w:val="00CD7B5F"/>
    <w:rsid w:val="00CD7C9F"/>
    <w:rsid w:val="00CE00A9"/>
    <w:rsid w:val="00CE08BF"/>
    <w:rsid w:val="00CE0B67"/>
    <w:rsid w:val="00CE0EE2"/>
    <w:rsid w:val="00CE11B6"/>
    <w:rsid w:val="00CE14CC"/>
    <w:rsid w:val="00CE185A"/>
    <w:rsid w:val="00CE19B4"/>
    <w:rsid w:val="00CE1CC3"/>
    <w:rsid w:val="00CE2382"/>
    <w:rsid w:val="00CE27EF"/>
    <w:rsid w:val="00CE27F9"/>
    <w:rsid w:val="00CE2937"/>
    <w:rsid w:val="00CE2CBB"/>
    <w:rsid w:val="00CE3781"/>
    <w:rsid w:val="00CE391B"/>
    <w:rsid w:val="00CE3BA2"/>
    <w:rsid w:val="00CE3BEC"/>
    <w:rsid w:val="00CE3D5B"/>
    <w:rsid w:val="00CE4337"/>
    <w:rsid w:val="00CE4878"/>
    <w:rsid w:val="00CE4E79"/>
    <w:rsid w:val="00CE519C"/>
    <w:rsid w:val="00CE5AE6"/>
    <w:rsid w:val="00CE6868"/>
    <w:rsid w:val="00CE7324"/>
    <w:rsid w:val="00CE7ABC"/>
    <w:rsid w:val="00CF0647"/>
    <w:rsid w:val="00CF0C5A"/>
    <w:rsid w:val="00CF17BC"/>
    <w:rsid w:val="00CF1848"/>
    <w:rsid w:val="00CF1A5D"/>
    <w:rsid w:val="00CF1A80"/>
    <w:rsid w:val="00CF1C4B"/>
    <w:rsid w:val="00CF255E"/>
    <w:rsid w:val="00CF2F73"/>
    <w:rsid w:val="00CF2F7D"/>
    <w:rsid w:val="00CF386E"/>
    <w:rsid w:val="00CF39B7"/>
    <w:rsid w:val="00CF3D47"/>
    <w:rsid w:val="00CF3F11"/>
    <w:rsid w:val="00CF4934"/>
    <w:rsid w:val="00CF4DA4"/>
    <w:rsid w:val="00CF5A83"/>
    <w:rsid w:val="00CF6B14"/>
    <w:rsid w:val="00CF6B2B"/>
    <w:rsid w:val="00CF6FCB"/>
    <w:rsid w:val="00CF7A81"/>
    <w:rsid w:val="00CF7B39"/>
    <w:rsid w:val="00CF7D5F"/>
    <w:rsid w:val="00CF7E48"/>
    <w:rsid w:val="00CF7F3C"/>
    <w:rsid w:val="00CF7F84"/>
    <w:rsid w:val="00CF7F8D"/>
    <w:rsid w:val="00D00C68"/>
    <w:rsid w:val="00D00D33"/>
    <w:rsid w:val="00D010A4"/>
    <w:rsid w:val="00D014A8"/>
    <w:rsid w:val="00D01793"/>
    <w:rsid w:val="00D02779"/>
    <w:rsid w:val="00D02B4E"/>
    <w:rsid w:val="00D03272"/>
    <w:rsid w:val="00D03961"/>
    <w:rsid w:val="00D03DD6"/>
    <w:rsid w:val="00D051C1"/>
    <w:rsid w:val="00D0577A"/>
    <w:rsid w:val="00D0695F"/>
    <w:rsid w:val="00D06B27"/>
    <w:rsid w:val="00D06D9C"/>
    <w:rsid w:val="00D0740E"/>
    <w:rsid w:val="00D0765A"/>
    <w:rsid w:val="00D0782B"/>
    <w:rsid w:val="00D078D8"/>
    <w:rsid w:val="00D1107B"/>
    <w:rsid w:val="00D11169"/>
    <w:rsid w:val="00D12044"/>
    <w:rsid w:val="00D12072"/>
    <w:rsid w:val="00D12BA2"/>
    <w:rsid w:val="00D133E3"/>
    <w:rsid w:val="00D13475"/>
    <w:rsid w:val="00D13743"/>
    <w:rsid w:val="00D13ACC"/>
    <w:rsid w:val="00D13E0F"/>
    <w:rsid w:val="00D140DD"/>
    <w:rsid w:val="00D1451F"/>
    <w:rsid w:val="00D14764"/>
    <w:rsid w:val="00D14F2C"/>
    <w:rsid w:val="00D154B2"/>
    <w:rsid w:val="00D156DA"/>
    <w:rsid w:val="00D15D6B"/>
    <w:rsid w:val="00D164A0"/>
    <w:rsid w:val="00D1699C"/>
    <w:rsid w:val="00D17717"/>
    <w:rsid w:val="00D17AF7"/>
    <w:rsid w:val="00D17F08"/>
    <w:rsid w:val="00D205DA"/>
    <w:rsid w:val="00D208EC"/>
    <w:rsid w:val="00D20A60"/>
    <w:rsid w:val="00D20AC6"/>
    <w:rsid w:val="00D20E0F"/>
    <w:rsid w:val="00D2112E"/>
    <w:rsid w:val="00D21312"/>
    <w:rsid w:val="00D216C3"/>
    <w:rsid w:val="00D218F3"/>
    <w:rsid w:val="00D22646"/>
    <w:rsid w:val="00D2306F"/>
    <w:rsid w:val="00D2326C"/>
    <w:rsid w:val="00D239BE"/>
    <w:rsid w:val="00D23A11"/>
    <w:rsid w:val="00D24469"/>
    <w:rsid w:val="00D244CC"/>
    <w:rsid w:val="00D2519C"/>
    <w:rsid w:val="00D25527"/>
    <w:rsid w:val="00D25831"/>
    <w:rsid w:val="00D264F3"/>
    <w:rsid w:val="00D26961"/>
    <w:rsid w:val="00D26EB4"/>
    <w:rsid w:val="00D276A3"/>
    <w:rsid w:val="00D30FC4"/>
    <w:rsid w:val="00D3105E"/>
    <w:rsid w:val="00D31627"/>
    <w:rsid w:val="00D316E7"/>
    <w:rsid w:val="00D31760"/>
    <w:rsid w:val="00D31815"/>
    <w:rsid w:val="00D31FE0"/>
    <w:rsid w:val="00D33175"/>
    <w:rsid w:val="00D3332A"/>
    <w:rsid w:val="00D335A8"/>
    <w:rsid w:val="00D339F4"/>
    <w:rsid w:val="00D33A8F"/>
    <w:rsid w:val="00D33B8B"/>
    <w:rsid w:val="00D33CC2"/>
    <w:rsid w:val="00D33EFC"/>
    <w:rsid w:val="00D34ECD"/>
    <w:rsid w:val="00D34F24"/>
    <w:rsid w:val="00D3513E"/>
    <w:rsid w:val="00D35915"/>
    <w:rsid w:val="00D359C3"/>
    <w:rsid w:val="00D35FE6"/>
    <w:rsid w:val="00D370CB"/>
    <w:rsid w:val="00D37B2C"/>
    <w:rsid w:val="00D40534"/>
    <w:rsid w:val="00D40DBC"/>
    <w:rsid w:val="00D40F2F"/>
    <w:rsid w:val="00D413C4"/>
    <w:rsid w:val="00D414D0"/>
    <w:rsid w:val="00D415AA"/>
    <w:rsid w:val="00D42036"/>
    <w:rsid w:val="00D420A7"/>
    <w:rsid w:val="00D42252"/>
    <w:rsid w:val="00D4242D"/>
    <w:rsid w:val="00D4252B"/>
    <w:rsid w:val="00D42740"/>
    <w:rsid w:val="00D427BB"/>
    <w:rsid w:val="00D4285B"/>
    <w:rsid w:val="00D43233"/>
    <w:rsid w:val="00D43891"/>
    <w:rsid w:val="00D43918"/>
    <w:rsid w:val="00D43E23"/>
    <w:rsid w:val="00D44C10"/>
    <w:rsid w:val="00D44D67"/>
    <w:rsid w:val="00D44FD2"/>
    <w:rsid w:val="00D4550E"/>
    <w:rsid w:val="00D45704"/>
    <w:rsid w:val="00D45944"/>
    <w:rsid w:val="00D45A8D"/>
    <w:rsid w:val="00D460C4"/>
    <w:rsid w:val="00D46143"/>
    <w:rsid w:val="00D4614A"/>
    <w:rsid w:val="00D464C2"/>
    <w:rsid w:val="00D47D56"/>
    <w:rsid w:val="00D47E4A"/>
    <w:rsid w:val="00D47F0A"/>
    <w:rsid w:val="00D50054"/>
    <w:rsid w:val="00D50103"/>
    <w:rsid w:val="00D50E35"/>
    <w:rsid w:val="00D51166"/>
    <w:rsid w:val="00D51192"/>
    <w:rsid w:val="00D5121D"/>
    <w:rsid w:val="00D51F22"/>
    <w:rsid w:val="00D5226B"/>
    <w:rsid w:val="00D525A2"/>
    <w:rsid w:val="00D5291C"/>
    <w:rsid w:val="00D52EF9"/>
    <w:rsid w:val="00D53B81"/>
    <w:rsid w:val="00D541BF"/>
    <w:rsid w:val="00D543F6"/>
    <w:rsid w:val="00D54862"/>
    <w:rsid w:val="00D552E3"/>
    <w:rsid w:val="00D55DD3"/>
    <w:rsid w:val="00D56666"/>
    <w:rsid w:val="00D569DE"/>
    <w:rsid w:val="00D56F73"/>
    <w:rsid w:val="00D570C1"/>
    <w:rsid w:val="00D570DE"/>
    <w:rsid w:val="00D572FD"/>
    <w:rsid w:val="00D57B4E"/>
    <w:rsid w:val="00D57C25"/>
    <w:rsid w:val="00D57E42"/>
    <w:rsid w:val="00D57E5F"/>
    <w:rsid w:val="00D57F5C"/>
    <w:rsid w:val="00D57F6D"/>
    <w:rsid w:val="00D606A9"/>
    <w:rsid w:val="00D60F42"/>
    <w:rsid w:val="00D60F69"/>
    <w:rsid w:val="00D610B4"/>
    <w:rsid w:val="00D61139"/>
    <w:rsid w:val="00D61555"/>
    <w:rsid w:val="00D617EC"/>
    <w:rsid w:val="00D61B99"/>
    <w:rsid w:val="00D624BC"/>
    <w:rsid w:val="00D62540"/>
    <w:rsid w:val="00D63095"/>
    <w:rsid w:val="00D636B4"/>
    <w:rsid w:val="00D637D2"/>
    <w:rsid w:val="00D6383D"/>
    <w:rsid w:val="00D63BF6"/>
    <w:rsid w:val="00D64535"/>
    <w:rsid w:val="00D64C55"/>
    <w:rsid w:val="00D65041"/>
    <w:rsid w:val="00D6527A"/>
    <w:rsid w:val="00D653B3"/>
    <w:rsid w:val="00D65590"/>
    <w:rsid w:val="00D65FF0"/>
    <w:rsid w:val="00D6641F"/>
    <w:rsid w:val="00D6693D"/>
    <w:rsid w:val="00D66A5A"/>
    <w:rsid w:val="00D66C19"/>
    <w:rsid w:val="00D670C3"/>
    <w:rsid w:val="00D67195"/>
    <w:rsid w:val="00D672E0"/>
    <w:rsid w:val="00D67487"/>
    <w:rsid w:val="00D67F8C"/>
    <w:rsid w:val="00D702BD"/>
    <w:rsid w:val="00D705FE"/>
    <w:rsid w:val="00D70B30"/>
    <w:rsid w:val="00D7125A"/>
    <w:rsid w:val="00D714B2"/>
    <w:rsid w:val="00D715E4"/>
    <w:rsid w:val="00D71972"/>
    <w:rsid w:val="00D72B92"/>
    <w:rsid w:val="00D72E28"/>
    <w:rsid w:val="00D73262"/>
    <w:rsid w:val="00D73D46"/>
    <w:rsid w:val="00D73F09"/>
    <w:rsid w:val="00D73FA7"/>
    <w:rsid w:val="00D73FE8"/>
    <w:rsid w:val="00D751D6"/>
    <w:rsid w:val="00D753F4"/>
    <w:rsid w:val="00D760E0"/>
    <w:rsid w:val="00D76663"/>
    <w:rsid w:val="00D76A18"/>
    <w:rsid w:val="00D76CCA"/>
    <w:rsid w:val="00D76F1E"/>
    <w:rsid w:val="00D77594"/>
    <w:rsid w:val="00D776A3"/>
    <w:rsid w:val="00D77877"/>
    <w:rsid w:val="00D80199"/>
    <w:rsid w:val="00D80849"/>
    <w:rsid w:val="00D80F59"/>
    <w:rsid w:val="00D81533"/>
    <w:rsid w:val="00D81731"/>
    <w:rsid w:val="00D81BD6"/>
    <w:rsid w:val="00D822D6"/>
    <w:rsid w:val="00D8269E"/>
    <w:rsid w:val="00D82E8F"/>
    <w:rsid w:val="00D8341B"/>
    <w:rsid w:val="00D8349B"/>
    <w:rsid w:val="00D8378B"/>
    <w:rsid w:val="00D83813"/>
    <w:rsid w:val="00D84236"/>
    <w:rsid w:val="00D844EA"/>
    <w:rsid w:val="00D84E06"/>
    <w:rsid w:val="00D858D8"/>
    <w:rsid w:val="00D85C9F"/>
    <w:rsid w:val="00D85D41"/>
    <w:rsid w:val="00D85E6D"/>
    <w:rsid w:val="00D85FA9"/>
    <w:rsid w:val="00D86322"/>
    <w:rsid w:val="00D86FB9"/>
    <w:rsid w:val="00D86FC3"/>
    <w:rsid w:val="00D86FF3"/>
    <w:rsid w:val="00D871EB"/>
    <w:rsid w:val="00D8779F"/>
    <w:rsid w:val="00D87AF2"/>
    <w:rsid w:val="00D90230"/>
    <w:rsid w:val="00D903A4"/>
    <w:rsid w:val="00D903B1"/>
    <w:rsid w:val="00D90417"/>
    <w:rsid w:val="00D90E97"/>
    <w:rsid w:val="00D90EAC"/>
    <w:rsid w:val="00D91876"/>
    <w:rsid w:val="00D92130"/>
    <w:rsid w:val="00D9254B"/>
    <w:rsid w:val="00D9258F"/>
    <w:rsid w:val="00D925B5"/>
    <w:rsid w:val="00D92C4C"/>
    <w:rsid w:val="00D92D32"/>
    <w:rsid w:val="00D92EBC"/>
    <w:rsid w:val="00D92FA0"/>
    <w:rsid w:val="00D931EC"/>
    <w:rsid w:val="00D93277"/>
    <w:rsid w:val="00D93613"/>
    <w:rsid w:val="00D93700"/>
    <w:rsid w:val="00D93A61"/>
    <w:rsid w:val="00D93AAF"/>
    <w:rsid w:val="00D94F0F"/>
    <w:rsid w:val="00D953ED"/>
    <w:rsid w:val="00D95609"/>
    <w:rsid w:val="00D961F5"/>
    <w:rsid w:val="00D9671B"/>
    <w:rsid w:val="00D96987"/>
    <w:rsid w:val="00D96A33"/>
    <w:rsid w:val="00D96FBD"/>
    <w:rsid w:val="00D96FC4"/>
    <w:rsid w:val="00D97230"/>
    <w:rsid w:val="00D97F4F"/>
    <w:rsid w:val="00DA05F1"/>
    <w:rsid w:val="00DA1259"/>
    <w:rsid w:val="00DA1625"/>
    <w:rsid w:val="00DA1A87"/>
    <w:rsid w:val="00DA27D1"/>
    <w:rsid w:val="00DA294D"/>
    <w:rsid w:val="00DA2D11"/>
    <w:rsid w:val="00DA2D47"/>
    <w:rsid w:val="00DA3045"/>
    <w:rsid w:val="00DA3CE7"/>
    <w:rsid w:val="00DA4480"/>
    <w:rsid w:val="00DA4C6D"/>
    <w:rsid w:val="00DA52F6"/>
    <w:rsid w:val="00DA5599"/>
    <w:rsid w:val="00DA59B3"/>
    <w:rsid w:val="00DA5C93"/>
    <w:rsid w:val="00DA5E2A"/>
    <w:rsid w:val="00DA6413"/>
    <w:rsid w:val="00DA6634"/>
    <w:rsid w:val="00DA666F"/>
    <w:rsid w:val="00DA684C"/>
    <w:rsid w:val="00DA6D43"/>
    <w:rsid w:val="00DA6DD8"/>
    <w:rsid w:val="00DA6F12"/>
    <w:rsid w:val="00DA7152"/>
    <w:rsid w:val="00DA74E9"/>
    <w:rsid w:val="00DB03C5"/>
    <w:rsid w:val="00DB0715"/>
    <w:rsid w:val="00DB0AB8"/>
    <w:rsid w:val="00DB1071"/>
    <w:rsid w:val="00DB1513"/>
    <w:rsid w:val="00DB19C7"/>
    <w:rsid w:val="00DB1A0E"/>
    <w:rsid w:val="00DB2428"/>
    <w:rsid w:val="00DB2551"/>
    <w:rsid w:val="00DB25D6"/>
    <w:rsid w:val="00DB2C28"/>
    <w:rsid w:val="00DB318C"/>
    <w:rsid w:val="00DB331D"/>
    <w:rsid w:val="00DB33EA"/>
    <w:rsid w:val="00DB3722"/>
    <w:rsid w:val="00DB38DA"/>
    <w:rsid w:val="00DB3DA9"/>
    <w:rsid w:val="00DB3EC4"/>
    <w:rsid w:val="00DB416F"/>
    <w:rsid w:val="00DB4902"/>
    <w:rsid w:val="00DB4B46"/>
    <w:rsid w:val="00DB4DEB"/>
    <w:rsid w:val="00DB4E03"/>
    <w:rsid w:val="00DB501F"/>
    <w:rsid w:val="00DB5B42"/>
    <w:rsid w:val="00DB5C40"/>
    <w:rsid w:val="00DB5FB8"/>
    <w:rsid w:val="00DB6372"/>
    <w:rsid w:val="00DB6572"/>
    <w:rsid w:val="00DB68DA"/>
    <w:rsid w:val="00DB7703"/>
    <w:rsid w:val="00DB7EA6"/>
    <w:rsid w:val="00DC0026"/>
    <w:rsid w:val="00DC0091"/>
    <w:rsid w:val="00DC0618"/>
    <w:rsid w:val="00DC07C0"/>
    <w:rsid w:val="00DC0B4F"/>
    <w:rsid w:val="00DC0E54"/>
    <w:rsid w:val="00DC0EC5"/>
    <w:rsid w:val="00DC0F38"/>
    <w:rsid w:val="00DC120A"/>
    <w:rsid w:val="00DC123E"/>
    <w:rsid w:val="00DC1C9B"/>
    <w:rsid w:val="00DC225F"/>
    <w:rsid w:val="00DC25DC"/>
    <w:rsid w:val="00DC29B7"/>
    <w:rsid w:val="00DC29F7"/>
    <w:rsid w:val="00DC2B34"/>
    <w:rsid w:val="00DC3FA4"/>
    <w:rsid w:val="00DC4322"/>
    <w:rsid w:val="00DC48A9"/>
    <w:rsid w:val="00DC48BC"/>
    <w:rsid w:val="00DC48CE"/>
    <w:rsid w:val="00DC4AA3"/>
    <w:rsid w:val="00DC4B4A"/>
    <w:rsid w:val="00DC50D9"/>
    <w:rsid w:val="00DC5490"/>
    <w:rsid w:val="00DC61A8"/>
    <w:rsid w:val="00DC6380"/>
    <w:rsid w:val="00DC6F29"/>
    <w:rsid w:val="00DC76B3"/>
    <w:rsid w:val="00DC7E3A"/>
    <w:rsid w:val="00DC7E3F"/>
    <w:rsid w:val="00DD07FA"/>
    <w:rsid w:val="00DD0810"/>
    <w:rsid w:val="00DD115F"/>
    <w:rsid w:val="00DD118C"/>
    <w:rsid w:val="00DD1769"/>
    <w:rsid w:val="00DD1A94"/>
    <w:rsid w:val="00DD1B11"/>
    <w:rsid w:val="00DD1C55"/>
    <w:rsid w:val="00DD1CC1"/>
    <w:rsid w:val="00DD1CCD"/>
    <w:rsid w:val="00DD2206"/>
    <w:rsid w:val="00DD228E"/>
    <w:rsid w:val="00DD23FE"/>
    <w:rsid w:val="00DD3CDC"/>
    <w:rsid w:val="00DD41DC"/>
    <w:rsid w:val="00DD44F8"/>
    <w:rsid w:val="00DD4A58"/>
    <w:rsid w:val="00DD60CD"/>
    <w:rsid w:val="00DD699D"/>
    <w:rsid w:val="00DD6EC4"/>
    <w:rsid w:val="00DD73DE"/>
    <w:rsid w:val="00DE0289"/>
    <w:rsid w:val="00DE06A2"/>
    <w:rsid w:val="00DE074C"/>
    <w:rsid w:val="00DE0807"/>
    <w:rsid w:val="00DE099E"/>
    <w:rsid w:val="00DE1214"/>
    <w:rsid w:val="00DE13B5"/>
    <w:rsid w:val="00DE16A6"/>
    <w:rsid w:val="00DE1D63"/>
    <w:rsid w:val="00DE248E"/>
    <w:rsid w:val="00DE2835"/>
    <w:rsid w:val="00DE2B01"/>
    <w:rsid w:val="00DE2B08"/>
    <w:rsid w:val="00DE2BE8"/>
    <w:rsid w:val="00DE2DA1"/>
    <w:rsid w:val="00DE4485"/>
    <w:rsid w:val="00DE497B"/>
    <w:rsid w:val="00DE52E7"/>
    <w:rsid w:val="00DE572F"/>
    <w:rsid w:val="00DE59C8"/>
    <w:rsid w:val="00DE6113"/>
    <w:rsid w:val="00DE6365"/>
    <w:rsid w:val="00DE6584"/>
    <w:rsid w:val="00DE6BEA"/>
    <w:rsid w:val="00DE6F0A"/>
    <w:rsid w:val="00DE72A7"/>
    <w:rsid w:val="00DE7971"/>
    <w:rsid w:val="00DE7B70"/>
    <w:rsid w:val="00DF0252"/>
    <w:rsid w:val="00DF0BDF"/>
    <w:rsid w:val="00DF0CFA"/>
    <w:rsid w:val="00DF1F5A"/>
    <w:rsid w:val="00DF1FD5"/>
    <w:rsid w:val="00DF295B"/>
    <w:rsid w:val="00DF2ACB"/>
    <w:rsid w:val="00DF323A"/>
    <w:rsid w:val="00DF3C7D"/>
    <w:rsid w:val="00DF3C81"/>
    <w:rsid w:val="00DF3DEB"/>
    <w:rsid w:val="00DF4459"/>
    <w:rsid w:val="00DF48AC"/>
    <w:rsid w:val="00DF4C77"/>
    <w:rsid w:val="00DF4CFE"/>
    <w:rsid w:val="00DF5034"/>
    <w:rsid w:val="00DF55B1"/>
    <w:rsid w:val="00DF5977"/>
    <w:rsid w:val="00DF6906"/>
    <w:rsid w:val="00DF696E"/>
    <w:rsid w:val="00DF7526"/>
    <w:rsid w:val="00DF7E03"/>
    <w:rsid w:val="00DF7FF9"/>
    <w:rsid w:val="00E007E5"/>
    <w:rsid w:val="00E00B35"/>
    <w:rsid w:val="00E00E3F"/>
    <w:rsid w:val="00E01474"/>
    <w:rsid w:val="00E01B48"/>
    <w:rsid w:val="00E02073"/>
    <w:rsid w:val="00E02291"/>
    <w:rsid w:val="00E022BD"/>
    <w:rsid w:val="00E023E3"/>
    <w:rsid w:val="00E0298B"/>
    <w:rsid w:val="00E02E40"/>
    <w:rsid w:val="00E033C5"/>
    <w:rsid w:val="00E03560"/>
    <w:rsid w:val="00E03633"/>
    <w:rsid w:val="00E036F9"/>
    <w:rsid w:val="00E03879"/>
    <w:rsid w:val="00E03EAF"/>
    <w:rsid w:val="00E04C58"/>
    <w:rsid w:val="00E04F91"/>
    <w:rsid w:val="00E053AE"/>
    <w:rsid w:val="00E0550E"/>
    <w:rsid w:val="00E05D4A"/>
    <w:rsid w:val="00E05FB4"/>
    <w:rsid w:val="00E064A7"/>
    <w:rsid w:val="00E06CC4"/>
    <w:rsid w:val="00E07423"/>
    <w:rsid w:val="00E10098"/>
    <w:rsid w:val="00E105A8"/>
    <w:rsid w:val="00E10C06"/>
    <w:rsid w:val="00E113D2"/>
    <w:rsid w:val="00E115A4"/>
    <w:rsid w:val="00E11B56"/>
    <w:rsid w:val="00E11ED0"/>
    <w:rsid w:val="00E11F21"/>
    <w:rsid w:val="00E11F75"/>
    <w:rsid w:val="00E123BB"/>
    <w:rsid w:val="00E126D7"/>
    <w:rsid w:val="00E12E14"/>
    <w:rsid w:val="00E132F7"/>
    <w:rsid w:val="00E13307"/>
    <w:rsid w:val="00E13B7C"/>
    <w:rsid w:val="00E1410D"/>
    <w:rsid w:val="00E144CD"/>
    <w:rsid w:val="00E148EA"/>
    <w:rsid w:val="00E14A3B"/>
    <w:rsid w:val="00E14B76"/>
    <w:rsid w:val="00E14C45"/>
    <w:rsid w:val="00E14D68"/>
    <w:rsid w:val="00E14DBA"/>
    <w:rsid w:val="00E15441"/>
    <w:rsid w:val="00E156B3"/>
    <w:rsid w:val="00E162A9"/>
    <w:rsid w:val="00E16CA0"/>
    <w:rsid w:val="00E17098"/>
    <w:rsid w:val="00E175DB"/>
    <w:rsid w:val="00E1760A"/>
    <w:rsid w:val="00E20932"/>
    <w:rsid w:val="00E20B3B"/>
    <w:rsid w:val="00E20C57"/>
    <w:rsid w:val="00E210EB"/>
    <w:rsid w:val="00E21821"/>
    <w:rsid w:val="00E21F51"/>
    <w:rsid w:val="00E22028"/>
    <w:rsid w:val="00E23107"/>
    <w:rsid w:val="00E2396F"/>
    <w:rsid w:val="00E239CC"/>
    <w:rsid w:val="00E244A8"/>
    <w:rsid w:val="00E24A51"/>
    <w:rsid w:val="00E24EFB"/>
    <w:rsid w:val="00E259D9"/>
    <w:rsid w:val="00E25F4B"/>
    <w:rsid w:val="00E25FE8"/>
    <w:rsid w:val="00E2624C"/>
    <w:rsid w:val="00E26523"/>
    <w:rsid w:val="00E2671F"/>
    <w:rsid w:val="00E26A68"/>
    <w:rsid w:val="00E26FF9"/>
    <w:rsid w:val="00E271C8"/>
    <w:rsid w:val="00E27235"/>
    <w:rsid w:val="00E278DA"/>
    <w:rsid w:val="00E27AED"/>
    <w:rsid w:val="00E27CEE"/>
    <w:rsid w:val="00E30103"/>
    <w:rsid w:val="00E301D9"/>
    <w:rsid w:val="00E30F1C"/>
    <w:rsid w:val="00E31536"/>
    <w:rsid w:val="00E32089"/>
    <w:rsid w:val="00E320E4"/>
    <w:rsid w:val="00E321E5"/>
    <w:rsid w:val="00E32278"/>
    <w:rsid w:val="00E327BB"/>
    <w:rsid w:val="00E328FD"/>
    <w:rsid w:val="00E329BE"/>
    <w:rsid w:val="00E33235"/>
    <w:rsid w:val="00E3362E"/>
    <w:rsid w:val="00E33E9E"/>
    <w:rsid w:val="00E34CE6"/>
    <w:rsid w:val="00E353B5"/>
    <w:rsid w:val="00E36433"/>
    <w:rsid w:val="00E364A7"/>
    <w:rsid w:val="00E3658E"/>
    <w:rsid w:val="00E365A5"/>
    <w:rsid w:val="00E36E01"/>
    <w:rsid w:val="00E3700C"/>
    <w:rsid w:val="00E37086"/>
    <w:rsid w:val="00E37358"/>
    <w:rsid w:val="00E373A3"/>
    <w:rsid w:val="00E37423"/>
    <w:rsid w:val="00E377F6"/>
    <w:rsid w:val="00E37FC6"/>
    <w:rsid w:val="00E400C6"/>
    <w:rsid w:val="00E40365"/>
    <w:rsid w:val="00E404CB"/>
    <w:rsid w:val="00E40D09"/>
    <w:rsid w:val="00E40D35"/>
    <w:rsid w:val="00E40F6E"/>
    <w:rsid w:val="00E410CA"/>
    <w:rsid w:val="00E41580"/>
    <w:rsid w:val="00E418E3"/>
    <w:rsid w:val="00E41DC2"/>
    <w:rsid w:val="00E42980"/>
    <w:rsid w:val="00E42C6E"/>
    <w:rsid w:val="00E43101"/>
    <w:rsid w:val="00E433CA"/>
    <w:rsid w:val="00E438ED"/>
    <w:rsid w:val="00E43D61"/>
    <w:rsid w:val="00E43E5B"/>
    <w:rsid w:val="00E446E3"/>
    <w:rsid w:val="00E448D2"/>
    <w:rsid w:val="00E44A9E"/>
    <w:rsid w:val="00E45496"/>
    <w:rsid w:val="00E45ACB"/>
    <w:rsid w:val="00E45EF7"/>
    <w:rsid w:val="00E46844"/>
    <w:rsid w:val="00E46F81"/>
    <w:rsid w:val="00E472B7"/>
    <w:rsid w:val="00E500D5"/>
    <w:rsid w:val="00E50235"/>
    <w:rsid w:val="00E5024E"/>
    <w:rsid w:val="00E50519"/>
    <w:rsid w:val="00E50539"/>
    <w:rsid w:val="00E50F3C"/>
    <w:rsid w:val="00E50F3E"/>
    <w:rsid w:val="00E51076"/>
    <w:rsid w:val="00E51402"/>
    <w:rsid w:val="00E51E04"/>
    <w:rsid w:val="00E51EC6"/>
    <w:rsid w:val="00E51F68"/>
    <w:rsid w:val="00E521F1"/>
    <w:rsid w:val="00E52B0A"/>
    <w:rsid w:val="00E52F16"/>
    <w:rsid w:val="00E530F1"/>
    <w:rsid w:val="00E539B7"/>
    <w:rsid w:val="00E54030"/>
    <w:rsid w:val="00E55D73"/>
    <w:rsid w:val="00E56729"/>
    <w:rsid w:val="00E56C71"/>
    <w:rsid w:val="00E56F5D"/>
    <w:rsid w:val="00E56FE5"/>
    <w:rsid w:val="00E5706B"/>
    <w:rsid w:val="00E57777"/>
    <w:rsid w:val="00E57999"/>
    <w:rsid w:val="00E57C39"/>
    <w:rsid w:val="00E6046A"/>
    <w:rsid w:val="00E6062A"/>
    <w:rsid w:val="00E60C50"/>
    <w:rsid w:val="00E60D7C"/>
    <w:rsid w:val="00E60F20"/>
    <w:rsid w:val="00E61479"/>
    <w:rsid w:val="00E615F4"/>
    <w:rsid w:val="00E616EE"/>
    <w:rsid w:val="00E619CE"/>
    <w:rsid w:val="00E61DAC"/>
    <w:rsid w:val="00E61E03"/>
    <w:rsid w:val="00E61EF8"/>
    <w:rsid w:val="00E62044"/>
    <w:rsid w:val="00E62515"/>
    <w:rsid w:val="00E629CD"/>
    <w:rsid w:val="00E62EEC"/>
    <w:rsid w:val="00E63197"/>
    <w:rsid w:val="00E63A87"/>
    <w:rsid w:val="00E65020"/>
    <w:rsid w:val="00E6517E"/>
    <w:rsid w:val="00E65956"/>
    <w:rsid w:val="00E65EFF"/>
    <w:rsid w:val="00E66235"/>
    <w:rsid w:val="00E6674B"/>
    <w:rsid w:val="00E66A11"/>
    <w:rsid w:val="00E67534"/>
    <w:rsid w:val="00E67B3A"/>
    <w:rsid w:val="00E70815"/>
    <w:rsid w:val="00E712EF"/>
    <w:rsid w:val="00E713D1"/>
    <w:rsid w:val="00E71F60"/>
    <w:rsid w:val="00E72078"/>
    <w:rsid w:val="00E72137"/>
    <w:rsid w:val="00E72288"/>
    <w:rsid w:val="00E72653"/>
    <w:rsid w:val="00E72839"/>
    <w:rsid w:val="00E73B28"/>
    <w:rsid w:val="00E740AD"/>
    <w:rsid w:val="00E745BD"/>
    <w:rsid w:val="00E74948"/>
    <w:rsid w:val="00E74B9F"/>
    <w:rsid w:val="00E75AB4"/>
    <w:rsid w:val="00E7657D"/>
    <w:rsid w:val="00E76BC6"/>
    <w:rsid w:val="00E77152"/>
    <w:rsid w:val="00E77C47"/>
    <w:rsid w:val="00E80948"/>
    <w:rsid w:val="00E810FE"/>
    <w:rsid w:val="00E81B06"/>
    <w:rsid w:val="00E828D8"/>
    <w:rsid w:val="00E82D19"/>
    <w:rsid w:val="00E8322C"/>
    <w:rsid w:val="00E83C24"/>
    <w:rsid w:val="00E83F06"/>
    <w:rsid w:val="00E8438B"/>
    <w:rsid w:val="00E84E67"/>
    <w:rsid w:val="00E85365"/>
    <w:rsid w:val="00E85D7B"/>
    <w:rsid w:val="00E86BFA"/>
    <w:rsid w:val="00E86F60"/>
    <w:rsid w:val="00E879C9"/>
    <w:rsid w:val="00E87A51"/>
    <w:rsid w:val="00E87AB4"/>
    <w:rsid w:val="00E87FD4"/>
    <w:rsid w:val="00E87FDD"/>
    <w:rsid w:val="00E9004A"/>
    <w:rsid w:val="00E900B9"/>
    <w:rsid w:val="00E901C2"/>
    <w:rsid w:val="00E9032D"/>
    <w:rsid w:val="00E90B49"/>
    <w:rsid w:val="00E90CCD"/>
    <w:rsid w:val="00E9126B"/>
    <w:rsid w:val="00E919D9"/>
    <w:rsid w:val="00E91A75"/>
    <w:rsid w:val="00E91F8C"/>
    <w:rsid w:val="00E91F95"/>
    <w:rsid w:val="00E91FEC"/>
    <w:rsid w:val="00E9245D"/>
    <w:rsid w:val="00E9289D"/>
    <w:rsid w:val="00E9318D"/>
    <w:rsid w:val="00E93C52"/>
    <w:rsid w:val="00E940C0"/>
    <w:rsid w:val="00E944BD"/>
    <w:rsid w:val="00E9451A"/>
    <w:rsid w:val="00E9461F"/>
    <w:rsid w:val="00E94943"/>
    <w:rsid w:val="00E96026"/>
    <w:rsid w:val="00E9614A"/>
    <w:rsid w:val="00E9620A"/>
    <w:rsid w:val="00E96327"/>
    <w:rsid w:val="00E96648"/>
    <w:rsid w:val="00E9674A"/>
    <w:rsid w:val="00E976CB"/>
    <w:rsid w:val="00E97A13"/>
    <w:rsid w:val="00E97C66"/>
    <w:rsid w:val="00EA0C23"/>
    <w:rsid w:val="00EA13EA"/>
    <w:rsid w:val="00EA1B90"/>
    <w:rsid w:val="00EA1CAA"/>
    <w:rsid w:val="00EA1FD1"/>
    <w:rsid w:val="00EA29C5"/>
    <w:rsid w:val="00EA2A55"/>
    <w:rsid w:val="00EA2F6B"/>
    <w:rsid w:val="00EA34CD"/>
    <w:rsid w:val="00EA36C0"/>
    <w:rsid w:val="00EA39A9"/>
    <w:rsid w:val="00EA39ED"/>
    <w:rsid w:val="00EA3B57"/>
    <w:rsid w:val="00EA432A"/>
    <w:rsid w:val="00EA442C"/>
    <w:rsid w:val="00EA4671"/>
    <w:rsid w:val="00EA4809"/>
    <w:rsid w:val="00EA6001"/>
    <w:rsid w:val="00EA617B"/>
    <w:rsid w:val="00EA6498"/>
    <w:rsid w:val="00EA6749"/>
    <w:rsid w:val="00EA7107"/>
    <w:rsid w:val="00EA710D"/>
    <w:rsid w:val="00EA73F9"/>
    <w:rsid w:val="00EA7DDE"/>
    <w:rsid w:val="00EB08BD"/>
    <w:rsid w:val="00EB091A"/>
    <w:rsid w:val="00EB0E89"/>
    <w:rsid w:val="00EB12D7"/>
    <w:rsid w:val="00EB13B2"/>
    <w:rsid w:val="00EB1B06"/>
    <w:rsid w:val="00EB1B8C"/>
    <w:rsid w:val="00EB20E4"/>
    <w:rsid w:val="00EB220D"/>
    <w:rsid w:val="00EB28E0"/>
    <w:rsid w:val="00EB2B1D"/>
    <w:rsid w:val="00EB2E97"/>
    <w:rsid w:val="00EB2F38"/>
    <w:rsid w:val="00EB316B"/>
    <w:rsid w:val="00EB3BB1"/>
    <w:rsid w:val="00EB3C66"/>
    <w:rsid w:val="00EB4A73"/>
    <w:rsid w:val="00EB4A9F"/>
    <w:rsid w:val="00EB4B93"/>
    <w:rsid w:val="00EB5811"/>
    <w:rsid w:val="00EB6B3F"/>
    <w:rsid w:val="00EB7569"/>
    <w:rsid w:val="00EB7F1D"/>
    <w:rsid w:val="00EC0366"/>
    <w:rsid w:val="00EC0988"/>
    <w:rsid w:val="00EC10B4"/>
    <w:rsid w:val="00EC15A9"/>
    <w:rsid w:val="00EC1708"/>
    <w:rsid w:val="00EC1AC2"/>
    <w:rsid w:val="00EC2AD3"/>
    <w:rsid w:val="00EC2BF2"/>
    <w:rsid w:val="00EC2EDB"/>
    <w:rsid w:val="00EC335E"/>
    <w:rsid w:val="00EC37B6"/>
    <w:rsid w:val="00EC3B15"/>
    <w:rsid w:val="00EC4042"/>
    <w:rsid w:val="00EC4075"/>
    <w:rsid w:val="00EC419C"/>
    <w:rsid w:val="00EC4250"/>
    <w:rsid w:val="00EC433D"/>
    <w:rsid w:val="00EC4D5B"/>
    <w:rsid w:val="00EC4E14"/>
    <w:rsid w:val="00EC4F09"/>
    <w:rsid w:val="00EC510B"/>
    <w:rsid w:val="00EC5E17"/>
    <w:rsid w:val="00EC619F"/>
    <w:rsid w:val="00EC6A26"/>
    <w:rsid w:val="00EC6C20"/>
    <w:rsid w:val="00EC764A"/>
    <w:rsid w:val="00EC773A"/>
    <w:rsid w:val="00EC77B2"/>
    <w:rsid w:val="00EC78D8"/>
    <w:rsid w:val="00ED0822"/>
    <w:rsid w:val="00ED0837"/>
    <w:rsid w:val="00ED0A2B"/>
    <w:rsid w:val="00ED1040"/>
    <w:rsid w:val="00ED147A"/>
    <w:rsid w:val="00ED1DFE"/>
    <w:rsid w:val="00ED28E7"/>
    <w:rsid w:val="00ED3D8C"/>
    <w:rsid w:val="00ED442D"/>
    <w:rsid w:val="00ED4A0A"/>
    <w:rsid w:val="00ED5CD2"/>
    <w:rsid w:val="00ED5DE2"/>
    <w:rsid w:val="00ED5EFA"/>
    <w:rsid w:val="00ED65EB"/>
    <w:rsid w:val="00ED673F"/>
    <w:rsid w:val="00ED6B66"/>
    <w:rsid w:val="00ED75D8"/>
    <w:rsid w:val="00EE1AF6"/>
    <w:rsid w:val="00EE1C11"/>
    <w:rsid w:val="00EE1E48"/>
    <w:rsid w:val="00EE2608"/>
    <w:rsid w:val="00EE3067"/>
    <w:rsid w:val="00EE346E"/>
    <w:rsid w:val="00EE3987"/>
    <w:rsid w:val="00EE4496"/>
    <w:rsid w:val="00EE45B5"/>
    <w:rsid w:val="00EE480A"/>
    <w:rsid w:val="00EE480D"/>
    <w:rsid w:val="00EE4B64"/>
    <w:rsid w:val="00EE515D"/>
    <w:rsid w:val="00EE5181"/>
    <w:rsid w:val="00EE51EF"/>
    <w:rsid w:val="00EE5289"/>
    <w:rsid w:val="00EE5529"/>
    <w:rsid w:val="00EE58A1"/>
    <w:rsid w:val="00EE59D1"/>
    <w:rsid w:val="00EE68D6"/>
    <w:rsid w:val="00EE6DDE"/>
    <w:rsid w:val="00EE6FF9"/>
    <w:rsid w:val="00EE7C52"/>
    <w:rsid w:val="00EE7C70"/>
    <w:rsid w:val="00EF00F7"/>
    <w:rsid w:val="00EF0133"/>
    <w:rsid w:val="00EF0BCE"/>
    <w:rsid w:val="00EF1367"/>
    <w:rsid w:val="00EF1E5E"/>
    <w:rsid w:val="00EF2ACB"/>
    <w:rsid w:val="00EF317B"/>
    <w:rsid w:val="00EF4449"/>
    <w:rsid w:val="00EF47B4"/>
    <w:rsid w:val="00EF49FD"/>
    <w:rsid w:val="00EF4E79"/>
    <w:rsid w:val="00EF4E94"/>
    <w:rsid w:val="00EF530F"/>
    <w:rsid w:val="00EF547C"/>
    <w:rsid w:val="00EF5669"/>
    <w:rsid w:val="00EF5B8B"/>
    <w:rsid w:val="00EF64D5"/>
    <w:rsid w:val="00EF7332"/>
    <w:rsid w:val="00EF77EB"/>
    <w:rsid w:val="00EF79D0"/>
    <w:rsid w:val="00EF7F77"/>
    <w:rsid w:val="00F0004F"/>
    <w:rsid w:val="00F003EE"/>
    <w:rsid w:val="00F00586"/>
    <w:rsid w:val="00F00740"/>
    <w:rsid w:val="00F00F0B"/>
    <w:rsid w:val="00F01465"/>
    <w:rsid w:val="00F0151D"/>
    <w:rsid w:val="00F0204A"/>
    <w:rsid w:val="00F0204C"/>
    <w:rsid w:val="00F03B40"/>
    <w:rsid w:val="00F03E91"/>
    <w:rsid w:val="00F0419E"/>
    <w:rsid w:val="00F043AF"/>
    <w:rsid w:val="00F050D0"/>
    <w:rsid w:val="00F05E9B"/>
    <w:rsid w:val="00F06068"/>
    <w:rsid w:val="00F07159"/>
    <w:rsid w:val="00F07238"/>
    <w:rsid w:val="00F075D5"/>
    <w:rsid w:val="00F07630"/>
    <w:rsid w:val="00F10123"/>
    <w:rsid w:val="00F102F3"/>
    <w:rsid w:val="00F1065C"/>
    <w:rsid w:val="00F10B53"/>
    <w:rsid w:val="00F110E8"/>
    <w:rsid w:val="00F112CF"/>
    <w:rsid w:val="00F113F2"/>
    <w:rsid w:val="00F11BD9"/>
    <w:rsid w:val="00F12435"/>
    <w:rsid w:val="00F12D12"/>
    <w:rsid w:val="00F130C1"/>
    <w:rsid w:val="00F13DCB"/>
    <w:rsid w:val="00F13FB6"/>
    <w:rsid w:val="00F14004"/>
    <w:rsid w:val="00F14668"/>
    <w:rsid w:val="00F147A9"/>
    <w:rsid w:val="00F164C9"/>
    <w:rsid w:val="00F16998"/>
    <w:rsid w:val="00F1715D"/>
    <w:rsid w:val="00F17432"/>
    <w:rsid w:val="00F174CB"/>
    <w:rsid w:val="00F177FE"/>
    <w:rsid w:val="00F1795D"/>
    <w:rsid w:val="00F17B34"/>
    <w:rsid w:val="00F17CF2"/>
    <w:rsid w:val="00F17FCE"/>
    <w:rsid w:val="00F2053D"/>
    <w:rsid w:val="00F20A5D"/>
    <w:rsid w:val="00F20BE7"/>
    <w:rsid w:val="00F20EC5"/>
    <w:rsid w:val="00F2132F"/>
    <w:rsid w:val="00F21FC4"/>
    <w:rsid w:val="00F21FD0"/>
    <w:rsid w:val="00F2263F"/>
    <w:rsid w:val="00F23937"/>
    <w:rsid w:val="00F23C72"/>
    <w:rsid w:val="00F241B7"/>
    <w:rsid w:val="00F2441B"/>
    <w:rsid w:val="00F24E87"/>
    <w:rsid w:val="00F24F65"/>
    <w:rsid w:val="00F2527F"/>
    <w:rsid w:val="00F2545E"/>
    <w:rsid w:val="00F255A6"/>
    <w:rsid w:val="00F2593A"/>
    <w:rsid w:val="00F25DCF"/>
    <w:rsid w:val="00F25E4B"/>
    <w:rsid w:val="00F2654F"/>
    <w:rsid w:val="00F26C4F"/>
    <w:rsid w:val="00F26D0F"/>
    <w:rsid w:val="00F26F06"/>
    <w:rsid w:val="00F274E7"/>
    <w:rsid w:val="00F27C07"/>
    <w:rsid w:val="00F303F6"/>
    <w:rsid w:val="00F3063E"/>
    <w:rsid w:val="00F30674"/>
    <w:rsid w:val="00F30BB9"/>
    <w:rsid w:val="00F30F01"/>
    <w:rsid w:val="00F3103D"/>
    <w:rsid w:val="00F311A0"/>
    <w:rsid w:val="00F3157D"/>
    <w:rsid w:val="00F3209E"/>
    <w:rsid w:val="00F32628"/>
    <w:rsid w:val="00F326D8"/>
    <w:rsid w:val="00F32871"/>
    <w:rsid w:val="00F32B79"/>
    <w:rsid w:val="00F33326"/>
    <w:rsid w:val="00F33CE8"/>
    <w:rsid w:val="00F346D0"/>
    <w:rsid w:val="00F34AEA"/>
    <w:rsid w:val="00F34B1A"/>
    <w:rsid w:val="00F35D56"/>
    <w:rsid w:val="00F366C0"/>
    <w:rsid w:val="00F36ED7"/>
    <w:rsid w:val="00F36EE8"/>
    <w:rsid w:val="00F371DB"/>
    <w:rsid w:val="00F373AA"/>
    <w:rsid w:val="00F37C9D"/>
    <w:rsid w:val="00F37DE5"/>
    <w:rsid w:val="00F37EB8"/>
    <w:rsid w:val="00F4002F"/>
    <w:rsid w:val="00F4081A"/>
    <w:rsid w:val="00F40A2E"/>
    <w:rsid w:val="00F411D5"/>
    <w:rsid w:val="00F4123F"/>
    <w:rsid w:val="00F4178E"/>
    <w:rsid w:val="00F41DEE"/>
    <w:rsid w:val="00F42458"/>
    <w:rsid w:val="00F426B9"/>
    <w:rsid w:val="00F42BEA"/>
    <w:rsid w:val="00F42E6D"/>
    <w:rsid w:val="00F4354D"/>
    <w:rsid w:val="00F43B12"/>
    <w:rsid w:val="00F44316"/>
    <w:rsid w:val="00F44D1A"/>
    <w:rsid w:val="00F45481"/>
    <w:rsid w:val="00F45514"/>
    <w:rsid w:val="00F46109"/>
    <w:rsid w:val="00F46118"/>
    <w:rsid w:val="00F46499"/>
    <w:rsid w:val="00F46630"/>
    <w:rsid w:val="00F46878"/>
    <w:rsid w:val="00F4697E"/>
    <w:rsid w:val="00F47231"/>
    <w:rsid w:val="00F473D1"/>
    <w:rsid w:val="00F477EB"/>
    <w:rsid w:val="00F50174"/>
    <w:rsid w:val="00F50183"/>
    <w:rsid w:val="00F50325"/>
    <w:rsid w:val="00F50880"/>
    <w:rsid w:val="00F50926"/>
    <w:rsid w:val="00F50E5B"/>
    <w:rsid w:val="00F513EA"/>
    <w:rsid w:val="00F52446"/>
    <w:rsid w:val="00F5269A"/>
    <w:rsid w:val="00F5279E"/>
    <w:rsid w:val="00F52A74"/>
    <w:rsid w:val="00F52B29"/>
    <w:rsid w:val="00F52CAE"/>
    <w:rsid w:val="00F53193"/>
    <w:rsid w:val="00F5357E"/>
    <w:rsid w:val="00F535DC"/>
    <w:rsid w:val="00F53FDF"/>
    <w:rsid w:val="00F544BF"/>
    <w:rsid w:val="00F547B5"/>
    <w:rsid w:val="00F54F58"/>
    <w:rsid w:val="00F5521A"/>
    <w:rsid w:val="00F55260"/>
    <w:rsid w:val="00F559E8"/>
    <w:rsid w:val="00F56B4F"/>
    <w:rsid w:val="00F56CE7"/>
    <w:rsid w:val="00F57605"/>
    <w:rsid w:val="00F5764F"/>
    <w:rsid w:val="00F602B4"/>
    <w:rsid w:val="00F60CD8"/>
    <w:rsid w:val="00F60DE6"/>
    <w:rsid w:val="00F60F7D"/>
    <w:rsid w:val="00F626F1"/>
    <w:rsid w:val="00F6278C"/>
    <w:rsid w:val="00F62C17"/>
    <w:rsid w:val="00F62DBA"/>
    <w:rsid w:val="00F63019"/>
    <w:rsid w:val="00F63099"/>
    <w:rsid w:val="00F630A8"/>
    <w:rsid w:val="00F63386"/>
    <w:rsid w:val="00F63B58"/>
    <w:rsid w:val="00F641F6"/>
    <w:rsid w:val="00F64CF7"/>
    <w:rsid w:val="00F64D91"/>
    <w:rsid w:val="00F64E2F"/>
    <w:rsid w:val="00F657C3"/>
    <w:rsid w:val="00F6586C"/>
    <w:rsid w:val="00F6593E"/>
    <w:rsid w:val="00F65AAF"/>
    <w:rsid w:val="00F65F73"/>
    <w:rsid w:val="00F65FB4"/>
    <w:rsid w:val="00F66429"/>
    <w:rsid w:val="00F66D5F"/>
    <w:rsid w:val="00F67A45"/>
    <w:rsid w:val="00F67D2F"/>
    <w:rsid w:val="00F71424"/>
    <w:rsid w:val="00F719CB"/>
    <w:rsid w:val="00F72251"/>
    <w:rsid w:val="00F726D9"/>
    <w:rsid w:val="00F729E2"/>
    <w:rsid w:val="00F73463"/>
    <w:rsid w:val="00F7587E"/>
    <w:rsid w:val="00F75A95"/>
    <w:rsid w:val="00F75BB1"/>
    <w:rsid w:val="00F75C4C"/>
    <w:rsid w:val="00F77717"/>
    <w:rsid w:val="00F80EB7"/>
    <w:rsid w:val="00F815DC"/>
    <w:rsid w:val="00F82544"/>
    <w:rsid w:val="00F82CCD"/>
    <w:rsid w:val="00F83265"/>
    <w:rsid w:val="00F83314"/>
    <w:rsid w:val="00F83C01"/>
    <w:rsid w:val="00F83F28"/>
    <w:rsid w:val="00F84027"/>
    <w:rsid w:val="00F84B35"/>
    <w:rsid w:val="00F85672"/>
    <w:rsid w:val="00F8640A"/>
    <w:rsid w:val="00F86B55"/>
    <w:rsid w:val="00F86E63"/>
    <w:rsid w:val="00F8750D"/>
    <w:rsid w:val="00F90148"/>
    <w:rsid w:val="00F90C02"/>
    <w:rsid w:val="00F90F1B"/>
    <w:rsid w:val="00F92663"/>
    <w:rsid w:val="00F92841"/>
    <w:rsid w:val="00F92A59"/>
    <w:rsid w:val="00F92EA8"/>
    <w:rsid w:val="00F92FFE"/>
    <w:rsid w:val="00F9399A"/>
    <w:rsid w:val="00F93EEC"/>
    <w:rsid w:val="00F9456C"/>
    <w:rsid w:val="00F94774"/>
    <w:rsid w:val="00F9539A"/>
    <w:rsid w:val="00F95B38"/>
    <w:rsid w:val="00F95D9F"/>
    <w:rsid w:val="00F9604F"/>
    <w:rsid w:val="00F9682F"/>
    <w:rsid w:val="00F968C9"/>
    <w:rsid w:val="00F9741B"/>
    <w:rsid w:val="00F97755"/>
    <w:rsid w:val="00F979B3"/>
    <w:rsid w:val="00FA01C2"/>
    <w:rsid w:val="00FA089D"/>
    <w:rsid w:val="00FA0BEF"/>
    <w:rsid w:val="00FA125C"/>
    <w:rsid w:val="00FA14E9"/>
    <w:rsid w:val="00FA1982"/>
    <w:rsid w:val="00FA218A"/>
    <w:rsid w:val="00FA2581"/>
    <w:rsid w:val="00FA25F0"/>
    <w:rsid w:val="00FA26A0"/>
    <w:rsid w:val="00FA31C6"/>
    <w:rsid w:val="00FA32E2"/>
    <w:rsid w:val="00FA391A"/>
    <w:rsid w:val="00FA3942"/>
    <w:rsid w:val="00FA3984"/>
    <w:rsid w:val="00FA3ACC"/>
    <w:rsid w:val="00FA3ED2"/>
    <w:rsid w:val="00FA3F8B"/>
    <w:rsid w:val="00FA41C9"/>
    <w:rsid w:val="00FA45AC"/>
    <w:rsid w:val="00FA4E5C"/>
    <w:rsid w:val="00FA56F9"/>
    <w:rsid w:val="00FA6070"/>
    <w:rsid w:val="00FA663B"/>
    <w:rsid w:val="00FA763E"/>
    <w:rsid w:val="00FB030B"/>
    <w:rsid w:val="00FB0651"/>
    <w:rsid w:val="00FB06EF"/>
    <w:rsid w:val="00FB0B2C"/>
    <w:rsid w:val="00FB18EA"/>
    <w:rsid w:val="00FB1953"/>
    <w:rsid w:val="00FB302A"/>
    <w:rsid w:val="00FB34EB"/>
    <w:rsid w:val="00FB3FA2"/>
    <w:rsid w:val="00FB415E"/>
    <w:rsid w:val="00FB4510"/>
    <w:rsid w:val="00FB4AC8"/>
    <w:rsid w:val="00FB4CBF"/>
    <w:rsid w:val="00FB4D63"/>
    <w:rsid w:val="00FB5104"/>
    <w:rsid w:val="00FB6160"/>
    <w:rsid w:val="00FB66C4"/>
    <w:rsid w:val="00FB7352"/>
    <w:rsid w:val="00FB7726"/>
    <w:rsid w:val="00FB7756"/>
    <w:rsid w:val="00FB77E0"/>
    <w:rsid w:val="00FC0AF9"/>
    <w:rsid w:val="00FC11A1"/>
    <w:rsid w:val="00FC1815"/>
    <w:rsid w:val="00FC1C47"/>
    <w:rsid w:val="00FC1CFC"/>
    <w:rsid w:val="00FC2268"/>
    <w:rsid w:val="00FC2781"/>
    <w:rsid w:val="00FC2B8C"/>
    <w:rsid w:val="00FC2B8D"/>
    <w:rsid w:val="00FC2F30"/>
    <w:rsid w:val="00FC3009"/>
    <w:rsid w:val="00FC3178"/>
    <w:rsid w:val="00FC3E7F"/>
    <w:rsid w:val="00FC4A48"/>
    <w:rsid w:val="00FC4F54"/>
    <w:rsid w:val="00FC5221"/>
    <w:rsid w:val="00FC5341"/>
    <w:rsid w:val="00FC53D8"/>
    <w:rsid w:val="00FC53DB"/>
    <w:rsid w:val="00FC5C5C"/>
    <w:rsid w:val="00FC6154"/>
    <w:rsid w:val="00FC7293"/>
    <w:rsid w:val="00FC7B50"/>
    <w:rsid w:val="00FC7C86"/>
    <w:rsid w:val="00FD072E"/>
    <w:rsid w:val="00FD0CD5"/>
    <w:rsid w:val="00FD0E5B"/>
    <w:rsid w:val="00FD0F84"/>
    <w:rsid w:val="00FD1847"/>
    <w:rsid w:val="00FD1C59"/>
    <w:rsid w:val="00FD1DE6"/>
    <w:rsid w:val="00FD23A7"/>
    <w:rsid w:val="00FD2581"/>
    <w:rsid w:val="00FD2A46"/>
    <w:rsid w:val="00FD2E65"/>
    <w:rsid w:val="00FD3276"/>
    <w:rsid w:val="00FD3A8F"/>
    <w:rsid w:val="00FD3C37"/>
    <w:rsid w:val="00FD3C5F"/>
    <w:rsid w:val="00FD3C66"/>
    <w:rsid w:val="00FD4169"/>
    <w:rsid w:val="00FD471B"/>
    <w:rsid w:val="00FD5C27"/>
    <w:rsid w:val="00FD66A0"/>
    <w:rsid w:val="00FD67AE"/>
    <w:rsid w:val="00FD7516"/>
    <w:rsid w:val="00FD78FD"/>
    <w:rsid w:val="00FD7C17"/>
    <w:rsid w:val="00FD7CCD"/>
    <w:rsid w:val="00FE005D"/>
    <w:rsid w:val="00FE1155"/>
    <w:rsid w:val="00FE11C5"/>
    <w:rsid w:val="00FE11DB"/>
    <w:rsid w:val="00FE1408"/>
    <w:rsid w:val="00FE146E"/>
    <w:rsid w:val="00FE16BF"/>
    <w:rsid w:val="00FE1B67"/>
    <w:rsid w:val="00FE1C28"/>
    <w:rsid w:val="00FE22C3"/>
    <w:rsid w:val="00FE254F"/>
    <w:rsid w:val="00FE3024"/>
    <w:rsid w:val="00FE3333"/>
    <w:rsid w:val="00FE3403"/>
    <w:rsid w:val="00FE35B1"/>
    <w:rsid w:val="00FE36F0"/>
    <w:rsid w:val="00FE3715"/>
    <w:rsid w:val="00FE3822"/>
    <w:rsid w:val="00FE3AB2"/>
    <w:rsid w:val="00FE4270"/>
    <w:rsid w:val="00FE50B4"/>
    <w:rsid w:val="00FE55C7"/>
    <w:rsid w:val="00FE627D"/>
    <w:rsid w:val="00FE62D5"/>
    <w:rsid w:val="00FE764D"/>
    <w:rsid w:val="00FE770C"/>
    <w:rsid w:val="00FF01D7"/>
    <w:rsid w:val="00FF0398"/>
    <w:rsid w:val="00FF040A"/>
    <w:rsid w:val="00FF0502"/>
    <w:rsid w:val="00FF0C4A"/>
    <w:rsid w:val="00FF0D3A"/>
    <w:rsid w:val="00FF0D40"/>
    <w:rsid w:val="00FF0D90"/>
    <w:rsid w:val="00FF0E39"/>
    <w:rsid w:val="00FF0FF2"/>
    <w:rsid w:val="00FF138D"/>
    <w:rsid w:val="00FF15DA"/>
    <w:rsid w:val="00FF1626"/>
    <w:rsid w:val="00FF180A"/>
    <w:rsid w:val="00FF1984"/>
    <w:rsid w:val="00FF3481"/>
    <w:rsid w:val="00FF3FC4"/>
    <w:rsid w:val="00FF42E2"/>
    <w:rsid w:val="00FF47C9"/>
    <w:rsid w:val="00FF4896"/>
    <w:rsid w:val="00FF4F3A"/>
    <w:rsid w:val="00FF5082"/>
    <w:rsid w:val="00FF5537"/>
    <w:rsid w:val="00FF6A44"/>
    <w:rsid w:val="00FF72AD"/>
    <w:rsid w:val="00FF7433"/>
    <w:rsid w:val="00FF7524"/>
    <w:rsid w:val="00FF78C9"/>
    <w:rsid w:val="0341071B"/>
    <w:rsid w:val="1F2A5671"/>
    <w:rsid w:val="3608EB7E"/>
    <w:rsid w:val="4AB4DF8A"/>
    <w:rsid w:val="674AC788"/>
    <w:rsid w:val="69253B7C"/>
    <w:rsid w:val="6C9EEAB0"/>
    <w:rsid w:val="731EC62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ADC78B34-01A7-4CB9-B680-94B3743FC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B27"/>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uiPriority w:val="9"/>
    <w:qFormat/>
    <w:rsid w:val="00590A24"/>
    <w:pPr>
      <w:keepNext/>
      <w:tabs>
        <w:tab w:val="left" w:pos="720"/>
      </w:tabs>
      <w:spacing w:before="240" w:after="120"/>
      <w:jc w:val="left"/>
      <w:outlineLvl w:val="0"/>
    </w:pPr>
    <w:rPr>
      <w:rFonts w:ascii="Times New Roman Bold" w:hAnsi="Times New Roman Bold"/>
      <w:b/>
      <w:sz w:val="28"/>
    </w:rPr>
  </w:style>
  <w:style w:type="paragraph" w:styleId="Heading2">
    <w:name w:val="heading 2"/>
    <w:basedOn w:val="Normal"/>
    <w:next w:val="Normal"/>
    <w:link w:val="Heading2Char"/>
    <w:uiPriority w:val="9"/>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47C91"/>
    <w:pPr>
      <w:keepNext/>
      <w:spacing w:before="120" w:after="120"/>
      <w:jc w:val="left"/>
      <w:outlineLvl w:val="2"/>
    </w:pPr>
    <w:rPr>
      <w:b/>
      <w:bCs/>
    </w:rPr>
  </w:style>
  <w:style w:type="paragraph" w:styleId="Heading4">
    <w:name w:val="heading 4"/>
    <w:basedOn w:val="Normal"/>
    <w:link w:val="Heading4Char"/>
    <w:uiPriority w:val="9"/>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DB331D"/>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DB331D"/>
    <w:rPr>
      <w:rFonts w:ascii="Times New Roman Bold" w:eastAsiaTheme="majorEastAsia" w:hAnsi="Times New Roman Bold" w:cs="Times New Roman"/>
      <w:b/>
      <w:bCs/>
      <w:spacing w:val="5"/>
      <w:kern w:val="28"/>
      <w:sz w:val="28"/>
      <w:szCs w:val="28"/>
      <w:lang w:val="en-GB"/>
      <w14:ligatures w14:val="standardContextual"/>
    </w:rPr>
  </w:style>
  <w:style w:type="paragraph" w:styleId="Subtitle">
    <w:name w:val="Subtitle"/>
    <w:basedOn w:val="Normal"/>
    <w:next w:val="Normal"/>
    <w:link w:val="SubtitleChar"/>
    <w:uiPriority w:val="11"/>
    <w:qFormat/>
    <w:rsid w:val="00DB331D"/>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DB331D"/>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590A24"/>
    <w:rPr>
      <w:rFonts w:ascii="Times New Roman Bold" w:eastAsia="Times New Roman" w:hAnsi="Times New Roman Bold" w:cs="Times New Roman"/>
      <w:b/>
      <w:sz w:val="28"/>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rsid w:val="00D06B27"/>
    <w:pPr>
      <w:keepLines/>
      <w:spacing w:after="60"/>
    </w:pPr>
    <w:rPr>
      <w:sz w:val="18"/>
    </w:rPr>
  </w:style>
  <w:style w:type="character" w:customStyle="1" w:styleId="FootnoteTextChar">
    <w:name w:val="Footnote Text Char"/>
    <w:basedOn w:val="DefaultParagraphFont"/>
    <w:link w:val="FootnoteText"/>
    <w:uiPriority w:val="99"/>
    <w:rsid w:val="00D06B27"/>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47C91"/>
    <w:rPr>
      <w:rFonts w:ascii="Times New Roman" w:eastAsia="Times New Roman" w:hAnsi="Times New Roman" w:cs="Times New Roman"/>
      <w:b/>
      <w:b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uiPriority w:val="9"/>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uiPriority w:val="9"/>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uiPriority w:val="9"/>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uiPriority w:val="9"/>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uiPriority w:val="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AE0456"/>
    <w:pPr>
      <w:numPr>
        <w:numId w:val="35"/>
      </w:numPr>
      <w:spacing w:before="120" w:after="120"/>
    </w:pPr>
    <w:rPr>
      <w:snapToGrid w:val="0"/>
      <w:szCs w:val="18"/>
    </w:rPr>
  </w:style>
  <w:style w:type="paragraph" w:customStyle="1" w:styleId="Para2">
    <w:name w:val="Para2"/>
    <w:basedOn w:val="Para1"/>
    <w:rsid w:val="002D757E"/>
    <w:pPr>
      <w:numPr>
        <w:numId w:val="0"/>
      </w:numPr>
      <w:tabs>
        <w:tab w:val="left" w:pos="1701"/>
      </w:tabs>
      <w:autoSpaceDE w:val="0"/>
      <w:autoSpaceDN w:val="0"/>
      <w:ind w:left="567" w:firstLine="567"/>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AE045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styleId="UnresolvedMention">
    <w:name w:val="Unresolved Mention"/>
    <w:basedOn w:val="DefaultParagraphFont"/>
    <w:uiPriority w:val="99"/>
    <w:semiHidden/>
    <w:unhideWhenUsed/>
    <w:rsid w:val="007D26D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82D1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82D1D"/>
    <w:rPr>
      <w:rFonts w:ascii="Times New Roman" w:eastAsia="Times New Roman" w:hAnsi="Times New Roman" w:cs="Times New Roman"/>
      <w:b/>
      <w:bCs/>
      <w:sz w:val="20"/>
      <w:szCs w:val="20"/>
      <w:lang w:val="en-GB"/>
    </w:rPr>
  </w:style>
  <w:style w:type="paragraph" w:styleId="Revision">
    <w:name w:val="Revision"/>
    <w:hidden/>
    <w:uiPriority w:val="99"/>
    <w:semiHidden/>
    <w:rsid w:val="00642C21"/>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8E0C58"/>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
    <w:name w:val="Annex"/>
    <w:basedOn w:val="Normal"/>
    <w:qFormat/>
    <w:rsid w:val="00DB331D"/>
    <w:rPr>
      <w:b/>
      <w:sz w:val="28"/>
    </w:rPr>
  </w:style>
  <w:style w:type="paragraph" w:customStyle="1" w:styleId="Cornernotation-Item">
    <w:name w:val="Corner notation - Item"/>
    <w:basedOn w:val="Normal"/>
    <w:qFormat/>
    <w:rsid w:val="00DB331D"/>
    <w:pPr>
      <w:ind w:left="170" w:right="3119" w:hanging="170"/>
      <w:jc w:val="left"/>
    </w:pPr>
    <w:rPr>
      <w:b/>
      <w:bCs/>
      <w:szCs w:val="22"/>
    </w:rPr>
  </w:style>
  <w:style w:type="paragraph" w:customStyle="1" w:styleId="Footnote">
    <w:name w:val="Footnote"/>
    <w:basedOn w:val="FootnoteText"/>
    <w:qFormat/>
    <w:rsid w:val="00DB331D"/>
    <w:pPr>
      <w:keepLines w:val="0"/>
      <w:spacing w:after="0"/>
    </w:pPr>
    <w:rPr>
      <w:szCs w:val="18"/>
      <w:lang w:val="en-CA"/>
    </w:rPr>
  </w:style>
  <w:style w:type="paragraph" w:customStyle="1" w:styleId="Para10">
    <w:name w:val="Para 1"/>
    <w:basedOn w:val="Normal"/>
    <w:qFormat/>
    <w:rsid w:val="00DB331D"/>
    <w:pPr>
      <w:tabs>
        <w:tab w:val="left" w:pos="1134"/>
      </w:tabs>
      <w:spacing w:before="120" w:after="120"/>
    </w:pPr>
    <w:rPr>
      <w:lang w:val="en-CA"/>
    </w:rPr>
  </w:style>
  <w:style w:type="paragraph" w:customStyle="1" w:styleId="Para20">
    <w:name w:val="Para 2"/>
    <w:qFormat/>
    <w:rsid w:val="00DB331D"/>
    <w:pPr>
      <w:tabs>
        <w:tab w:val="left" w:pos="1701"/>
      </w:tabs>
      <w:spacing w:before="120" w:after="120"/>
      <w:jc w:val="both"/>
    </w:pPr>
    <w:rPr>
      <w:rFonts w:ascii="Times New Roman" w:eastAsia="Times New Roman" w:hAnsi="Times New Roman" w:cs="Times New Roman"/>
      <w:sz w:val="22"/>
      <w:lang w:val="en-CA"/>
    </w:rPr>
  </w:style>
  <w:style w:type="paragraph" w:customStyle="1" w:styleId="Para30">
    <w:name w:val="Para 3"/>
    <w:basedOn w:val="Normal"/>
    <w:qFormat/>
    <w:rsid w:val="00DB331D"/>
    <w:pPr>
      <w:numPr>
        <w:numId w:val="10"/>
      </w:numPr>
      <w:tabs>
        <w:tab w:val="left" w:pos="1701"/>
      </w:tabs>
      <w:spacing w:before="120" w:after="120"/>
    </w:pPr>
  </w:style>
  <w:style w:type="paragraph" w:customStyle="1" w:styleId="Venuedate">
    <w:name w:val="Venue&amp;date"/>
    <w:basedOn w:val="Cornernotation"/>
    <w:qFormat/>
    <w:rsid w:val="00DB331D"/>
    <w:rPr>
      <w:bCs/>
      <w:szCs w:val="22"/>
    </w:rPr>
  </w:style>
  <w:style w:type="paragraph" w:styleId="PlainText">
    <w:name w:val="Plain Text"/>
    <w:basedOn w:val="Normal"/>
    <w:link w:val="PlainTextChar"/>
    <w:uiPriority w:val="99"/>
    <w:unhideWhenUsed/>
    <w:rsid w:val="00D46143"/>
    <w:pPr>
      <w:jc w:val="left"/>
    </w:pPr>
    <w:rPr>
      <w:rFonts w:ascii="Calibri" w:hAnsi="Calibri" w:cstheme="minorBidi"/>
      <w:kern w:val="2"/>
      <w:szCs w:val="21"/>
      <w:lang w:val="en-US" w:eastAsia="zh-CN"/>
      <w14:ligatures w14:val="standardContextual"/>
    </w:rPr>
  </w:style>
  <w:style w:type="character" w:customStyle="1" w:styleId="PlainTextChar">
    <w:name w:val="Plain Text Char"/>
    <w:basedOn w:val="DefaultParagraphFont"/>
    <w:link w:val="PlainText"/>
    <w:uiPriority w:val="99"/>
    <w:rsid w:val="00D46143"/>
    <w:rPr>
      <w:rFonts w:ascii="Calibri" w:eastAsia="Times New Roman" w:hAnsi="Calibri"/>
      <w:kern w:val="2"/>
      <w:sz w:val="22"/>
      <w:szCs w:val="21"/>
      <w:lang w:val="en-US" w:eastAsia="zh-CN"/>
      <w14:ligatures w14:val="standardContextual"/>
    </w:rPr>
  </w:style>
  <w:style w:type="character" w:customStyle="1" w:styleId="ui-provider">
    <w:name w:val="ui-provider"/>
    <w:basedOn w:val="DefaultParagraphFont"/>
    <w:rsid w:val="00AB5190"/>
  </w:style>
  <w:style w:type="character" w:customStyle="1" w:styleId="cf01">
    <w:name w:val="cf01"/>
    <w:basedOn w:val="DefaultParagraphFont"/>
    <w:rsid w:val="00682726"/>
    <w:rPr>
      <w:rFonts w:ascii="Segoe UI" w:hAnsi="Segoe UI" w:cs="Segoe UI" w:hint="default"/>
      <w:sz w:val="18"/>
      <w:szCs w:val="18"/>
    </w:rPr>
  </w:style>
  <w:style w:type="paragraph" w:styleId="NormalWeb">
    <w:name w:val="Normal (Web)"/>
    <w:basedOn w:val="Normal"/>
    <w:uiPriority w:val="99"/>
    <w:unhideWhenUsed/>
    <w:rsid w:val="00983308"/>
    <w:pPr>
      <w:spacing w:before="100" w:beforeAutospacing="1" w:after="100" w:afterAutospacing="1"/>
      <w:jc w:val="left"/>
    </w:pPr>
    <w:rPr>
      <w:sz w:val="24"/>
      <w:lang w:val="en-CA" w:eastAsia="en-CA"/>
    </w:rPr>
  </w:style>
  <w:style w:type="table" w:styleId="PlainTable5">
    <w:name w:val="Plain Table 5"/>
    <w:basedOn w:val="TableNormal"/>
    <w:uiPriority w:val="45"/>
    <w:rsid w:val="00983308"/>
    <w:rPr>
      <w:rFonts w:eastAsiaTheme="minorHAnsi"/>
      <w:kern w:val="2"/>
      <w:sz w:val="22"/>
      <w:szCs w:val="22"/>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983308"/>
    <w:rPr>
      <w:rFonts w:eastAsiaTheme="minorHAnsi"/>
      <w:kern w:val="2"/>
      <w:sz w:val="22"/>
      <w:szCs w:val="22"/>
      <w:lang w:val="en-CA"/>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983308"/>
    <w:rPr>
      <w:color w:val="2B579A"/>
      <w:shd w:val="clear" w:color="auto" w:fill="E1DFDD"/>
    </w:rPr>
  </w:style>
  <w:style w:type="table" w:styleId="GridTable1Light">
    <w:name w:val="Grid Table 1 Light"/>
    <w:basedOn w:val="TableNormal"/>
    <w:uiPriority w:val="46"/>
    <w:rsid w:val="00983308"/>
    <w:rPr>
      <w:rFonts w:eastAsiaTheme="minorHAnsi"/>
      <w:kern w:val="2"/>
      <w:sz w:val="22"/>
      <w:szCs w:val="22"/>
      <w:lang w:val="en-CA"/>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983308"/>
    <w:rPr>
      <w:rFonts w:eastAsiaTheme="minorHAnsi"/>
      <w:kern w:val="2"/>
      <w:sz w:val="22"/>
      <w:szCs w:val="22"/>
      <w:lang w:val="en-CA"/>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983308"/>
    <w:pPr>
      <w:spacing w:before="100" w:beforeAutospacing="1" w:after="100" w:afterAutospacing="1"/>
      <w:jc w:val="left"/>
    </w:pPr>
    <w:rPr>
      <w:sz w:val="24"/>
      <w:lang w:val="en-CA" w:eastAsia="en-CA"/>
    </w:rPr>
  </w:style>
  <w:style w:type="character" w:customStyle="1" w:styleId="normaltextrun">
    <w:name w:val="normaltextrun"/>
    <w:basedOn w:val="DefaultParagraphFont"/>
    <w:rsid w:val="00983308"/>
  </w:style>
  <w:style w:type="paragraph" w:styleId="Quote">
    <w:name w:val="Quote"/>
    <w:basedOn w:val="Normal"/>
    <w:next w:val="Normal"/>
    <w:link w:val="QuoteChar"/>
    <w:uiPriority w:val="29"/>
    <w:qFormat/>
    <w:rsid w:val="00884FCB"/>
    <w:pPr>
      <w:spacing w:before="160"/>
      <w:jc w:val="center"/>
    </w:pPr>
    <w:rPr>
      <w:i/>
      <w:iCs/>
      <w:color w:val="404040" w:themeColor="text1" w:themeTint="BF"/>
      <w:sz w:val="24"/>
      <w:lang w:val="en-CA"/>
    </w:rPr>
  </w:style>
  <w:style w:type="character" w:customStyle="1" w:styleId="wacimagecontainer">
    <w:name w:val="wacimagecontainer"/>
    <w:basedOn w:val="DefaultParagraphFont"/>
    <w:rsid w:val="00983308"/>
  </w:style>
  <w:style w:type="paragraph" w:styleId="z-TopofForm">
    <w:name w:val="HTML Top of Form"/>
    <w:basedOn w:val="Normal"/>
    <w:next w:val="Normal"/>
    <w:link w:val="z-TopofFormChar"/>
    <w:hidden/>
    <w:uiPriority w:val="99"/>
    <w:semiHidden/>
    <w:unhideWhenUsed/>
    <w:rsid w:val="00983308"/>
    <w:pPr>
      <w:pBdr>
        <w:bottom w:val="single" w:sz="6" w:space="1" w:color="auto"/>
      </w:pBdr>
      <w:jc w:val="center"/>
    </w:pPr>
    <w:rPr>
      <w:rFonts w:ascii="Arial" w:hAnsi="Arial" w:cs="Arial"/>
      <w:vanish/>
      <w:sz w:val="16"/>
      <w:szCs w:val="16"/>
      <w:lang w:val="en-CA" w:eastAsia="en-CA"/>
    </w:rPr>
  </w:style>
  <w:style w:type="character" w:customStyle="1" w:styleId="z-TopofFormChar">
    <w:name w:val="z-Top of Form Char"/>
    <w:basedOn w:val="DefaultParagraphFont"/>
    <w:link w:val="z-TopofForm"/>
    <w:uiPriority w:val="99"/>
    <w:semiHidden/>
    <w:rsid w:val="00983308"/>
    <w:rPr>
      <w:rFonts w:ascii="Arial" w:eastAsia="Times New Roman" w:hAnsi="Arial" w:cs="Arial"/>
      <w:vanish/>
      <w:sz w:val="16"/>
      <w:szCs w:val="16"/>
      <w:lang w:val="en-CA" w:eastAsia="en-CA"/>
    </w:rPr>
  </w:style>
  <w:style w:type="table" w:styleId="PlainTable1">
    <w:name w:val="Plain Table 1"/>
    <w:basedOn w:val="TableNormal"/>
    <w:uiPriority w:val="41"/>
    <w:rsid w:val="00983308"/>
    <w:rPr>
      <w:rFonts w:eastAsiaTheme="minorHAnsi"/>
      <w:kern w:val="2"/>
      <w:sz w:val="22"/>
      <w:szCs w:val="22"/>
      <w:lang w:val="en-CA"/>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83308"/>
    <w:rPr>
      <w:rFonts w:eastAsiaTheme="minorHAnsi"/>
      <w:kern w:val="2"/>
      <w:sz w:val="22"/>
      <w:szCs w:val="22"/>
      <w:lang w:val="en-CA"/>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983308"/>
    <w:rPr>
      <w:b/>
      <w:bCs/>
    </w:rPr>
  </w:style>
  <w:style w:type="paragraph" w:customStyle="1" w:styleId="pf0">
    <w:name w:val="pf0"/>
    <w:basedOn w:val="Normal"/>
    <w:rsid w:val="00983308"/>
    <w:pPr>
      <w:spacing w:before="100" w:beforeAutospacing="1" w:after="100" w:afterAutospacing="1"/>
      <w:jc w:val="left"/>
    </w:pPr>
    <w:rPr>
      <w:sz w:val="24"/>
      <w:lang w:val="en-CA" w:eastAsia="en-CA"/>
    </w:rPr>
  </w:style>
  <w:style w:type="character" w:styleId="LineNumber">
    <w:name w:val="line number"/>
    <w:basedOn w:val="DefaultParagraphFont"/>
    <w:uiPriority w:val="99"/>
    <w:semiHidden/>
    <w:unhideWhenUsed/>
    <w:rsid w:val="00983308"/>
  </w:style>
  <w:style w:type="paragraph" w:styleId="BlockText">
    <w:name w:val="Block Text"/>
    <w:basedOn w:val="Normal"/>
    <w:uiPriority w:val="99"/>
    <w:unhideWhenUsed/>
    <w:rsid w:val="007D1F34"/>
    <w:pPr>
      <w:spacing w:beforeAutospacing="1" w:line="257" w:lineRule="auto"/>
      <w:ind w:left="-20" w:right="-20"/>
    </w:pPr>
    <w:rPr>
      <w:color w:val="000000" w:themeColor="text1"/>
      <w:lang w:eastAsia="en-CA"/>
    </w:rPr>
  </w:style>
  <w:style w:type="paragraph" w:styleId="BodyText2">
    <w:name w:val="Body Text 2"/>
    <w:basedOn w:val="Normal"/>
    <w:link w:val="BodyText2Char"/>
    <w:uiPriority w:val="99"/>
    <w:unhideWhenUsed/>
    <w:rsid w:val="007A2D8D"/>
    <w:pPr>
      <w:spacing w:beforeAutospacing="1" w:line="257" w:lineRule="auto"/>
      <w:ind w:right="-20"/>
      <w:jc w:val="center"/>
    </w:pPr>
    <w:rPr>
      <w:noProof/>
      <w14:ligatures w14:val="standardContextual"/>
    </w:rPr>
  </w:style>
  <w:style w:type="character" w:customStyle="1" w:styleId="BodyText2Char">
    <w:name w:val="Body Text 2 Char"/>
    <w:basedOn w:val="DefaultParagraphFont"/>
    <w:link w:val="BodyText2"/>
    <w:uiPriority w:val="99"/>
    <w:rsid w:val="007A2D8D"/>
    <w:rPr>
      <w:rFonts w:ascii="Times New Roman" w:eastAsia="Times New Roman" w:hAnsi="Times New Roman" w:cs="Times New Roman"/>
      <w:noProof/>
      <w:sz w:val="22"/>
      <w:lang w:val="en-GB"/>
      <w14:ligatures w14:val="standardContextual"/>
    </w:rPr>
  </w:style>
  <w:style w:type="paragraph" w:styleId="BodyText3">
    <w:name w:val="Body Text 3"/>
    <w:basedOn w:val="Normal"/>
    <w:link w:val="BodyText3Char"/>
    <w:uiPriority w:val="99"/>
    <w:unhideWhenUsed/>
    <w:rsid w:val="007A2D8D"/>
    <w:pPr>
      <w:spacing w:before="100" w:beforeAutospacing="1" w:line="257" w:lineRule="auto"/>
      <w:ind w:right="-20"/>
    </w:pPr>
    <w:rPr>
      <w:color w:val="000000" w:themeColor="text1"/>
      <w:lang w:eastAsia="en-CA"/>
    </w:rPr>
  </w:style>
  <w:style w:type="character" w:customStyle="1" w:styleId="BodyText3Char">
    <w:name w:val="Body Text 3 Char"/>
    <w:basedOn w:val="DefaultParagraphFont"/>
    <w:link w:val="BodyText3"/>
    <w:uiPriority w:val="99"/>
    <w:rsid w:val="007A2D8D"/>
    <w:rPr>
      <w:rFonts w:ascii="Times New Roman" w:eastAsia="Times New Roman" w:hAnsi="Times New Roman" w:cs="Times New Roman"/>
      <w:color w:val="000000" w:themeColor="text1"/>
      <w:sz w:val="22"/>
      <w:lang w:val="en-GB" w:eastAsia="en-CA"/>
    </w:rPr>
  </w:style>
  <w:style w:type="character" w:customStyle="1" w:styleId="QuoteChar">
    <w:name w:val="Quote Char"/>
    <w:basedOn w:val="DefaultParagraphFont"/>
    <w:link w:val="Quote"/>
    <w:uiPriority w:val="29"/>
    <w:rsid w:val="00884FCB"/>
    <w:rPr>
      <w:rFonts w:ascii="Times New Roman" w:eastAsia="Times New Roman" w:hAnsi="Times New Roman" w:cs="Times New Roman"/>
      <w:i/>
      <w:iCs/>
      <w:color w:val="404040" w:themeColor="text1" w:themeTint="BF"/>
      <w:lang w:val="en-CA"/>
    </w:rPr>
  </w:style>
  <w:style w:type="character" w:styleId="IntenseEmphasis">
    <w:name w:val="Intense Emphasis"/>
    <w:basedOn w:val="DefaultParagraphFont"/>
    <w:uiPriority w:val="21"/>
    <w:qFormat/>
    <w:rsid w:val="00884FCB"/>
    <w:rPr>
      <w:i/>
      <w:iCs/>
      <w:color w:val="365F91" w:themeColor="accent1" w:themeShade="BF"/>
    </w:rPr>
  </w:style>
  <w:style w:type="paragraph" w:styleId="IntenseQuote">
    <w:name w:val="Intense Quote"/>
    <w:basedOn w:val="Normal"/>
    <w:next w:val="Normal"/>
    <w:link w:val="IntenseQuoteChar"/>
    <w:uiPriority w:val="30"/>
    <w:qFormat/>
    <w:rsid w:val="00884FC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sz w:val="24"/>
      <w:lang w:val="en-CA"/>
    </w:rPr>
  </w:style>
  <w:style w:type="character" w:customStyle="1" w:styleId="IntenseQuoteChar">
    <w:name w:val="Intense Quote Char"/>
    <w:basedOn w:val="DefaultParagraphFont"/>
    <w:link w:val="IntenseQuote"/>
    <w:uiPriority w:val="30"/>
    <w:rsid w:val="00884FCB"/>
    <w:rPr>
      <w:rFonts w:ascii="Times New Roman" w:eastAsia="Times New Roman" w:hAnsi="Times New Roman" w:cs="Times New Roman"/>
      <w:i/>
      <w:iCs/>
      <w:color w:val="365F91" w:themeColor="accent1" w:themeShade="BF"/>
      <w:lang w:val="en-CA"/>
    </w:rPr>
  </w:style>
  <w:style w:type="character" w:styleId="IntenseReference">
    <w:name w:val="Intense Reference"/>
    <w:basedOn w:val="DefaultParagraphFont"/>
    <w:uiPriority w:val="32"/>
    <w:qFormat/>
    <w:rsid w:val="00884FCB"/>
    <w:rPr>
      <w:b/>
      <w:bCs/>
      <w:smallCaps/>
      <w:color w:val="365F91" w:themeColor="accent1" w:themeShade="BF"/>
      <w:spacing w:val="5"/>
    </w:rPr>
  </w:style>
  <w:style w:type="character" w:customStyle="1" w:styleId="eop">
    <w:name w:val="eop"/>
    <w:basedOn w:val="DefaultParagraphFont"/>
    <w:rsid w:val="00884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2580">
      <w:bodyDiv w:val="1"/>
      <w:marLeft w:val="0"/>
      <w:marRight w:val="0"/>
      <w:marTop w:val="0"/>
      <w:marBottom w:val="0"/>
      <w:divBdr>
        <w:top w:val="none" w:sz="0" w:space="0" w:color="auto"/>
        <w:left w:val="none" w:sz="0" w:space="0" w:color="auto"/>
        <w:bottom w:val="none" w:sz="0" w:space="0" w:color="auto"/>
        <w:right w:val="none" w:sz="0" w:space="0" w:color="auto"/>
      </w:divBdr>
    </w:div>
    <w:div w:id="82532092">
      <w:bodyDiv w:val="1"/>
      <w:marLeft w:val="0"/>
      <w:marRight w:val="0"/>
      <w:marTop w:val="0"/>
      <w:marBottom w:val="0"/>
      <w:divBdr>
        <w:top w:val="none" w:sz="0" w:space="0" w:color="auto"/>
        <w:left w:val="none" w:sz="0" w:space="0" w:color="auto"/>
        <w:bottom w:val="none" w:sz="0" w:space="0" w:color="auto"/>
        <w:right w:val="none" w:sz="0" w:space="0" w:color="auto"/>
      </w:divBdr>
    </w:div>
    <w:div w:id="233131429">
      <w:bodyDiv w:val="1"/>
      <w:marLeft w:val="0"/>
      <w:marRight w:val="0"/>
      <w:marTop w:val="0"/>
      <w:marBottom w:val="0"/>
      <w:divBdr>
        <w:top w:val="none" w:sz="0" w:space="0" w:color="auto"/>
        <w:left w:val="none" w:sz="0" w:space="0" w:color="auto"/>
        <w:bottom w:val="none" w:sz="0" w:space="0" w:color="auto"/>
        <w:right w:val="none" w:sz="0" w:space="0" w:color="auto"/>
      </w:divBdr>
    </w:div>
    <w:div w:id="269364840">
      <w:bodyDiv w:val="1"/>
      <w:marLeft w:val="0"/>
      <w:marRight w:val="0"/>
      <w:marTop w:val="0"/>
      <w:marBottom w:val="0"/>
      <w:divBdr>
        <w:top w:val="none" w:sz="0" w:space="0" w:color="auto"/>
        <w:left w:val="none" w:sz="0" w:space="0" w:color="auto"/>
        <w:bottom w:val="none" w:sz="0" w:space="0" w:color="auto"/>
        <w:right w:val="none" w:sz="0" w:space="0" w:color="auto"/>
      </w:divBdr>
    </w:div>
    <w:div w:id="348915511">
      <w:bodyDiv w:val="1"/>
      <w:marLeft w:val="0"/>
      <w:marRight w:val="0"/>
      <w:marTop w:val="0"/>
      <w:marBottom w:val="0"/>
      <w:divBdr>
        <w:top w:val="none" w:sz="0" w:space="0" w:color="auto"/>
        <w:left w:val="none" w:sz="0" w:space="0" w:color="auto"/>
        <w:bottom w:val="none" w:sz="0" w:space="0" w:color="auto"/>
        <w:right w:val="none" w:sz="0" w:space="0" w:color="auto"/>
      </w:divBdr>
    </w:div>
    <w:div w:id="399988611">
      <w:bodyDiv w:val="1"/>
      <w:marLeft w:val="0"/>
      <w:marRight w:val="0"/>
      <w:marTop w:val="0"/>
      <w:marBottom w:val="0"/>
      <w:divBdr>
        <w:top w:val="none" w:sz="0" w:space="0" w:color="auto"/>
        <w:left w:val="none" w:sz="0" w:space="0" w:color="auto"/>
        <w:bottom w:val="none" w:sz="0" w:space="0" w:color="auto"/>
        <w:right w:val="none" w:sz="0" w:space="0" w:color="auto"/>
      </w:divBdr>
    </w:div>
    <w:div w:id="610625360">
      <w:bodyDiv w:val="1"/>
      <w:marLeft w:val="0"/>
      <w:marRight w:val="0"/>
      <w:marTop w:val="0"/>
      <w:marBottom w:val="0"/>
      <w:divBdr>
        <w:top w:val="none" w:sz="0" w:space="0" w:color="auto"/>
        <w:left w:val="none" w:sz="0" w:space="0" w:color="auto"/>
        <w:bottom w:val="none" w:sz="0" w:space="0" w:color="auto"/>
        <w:right w:val="none" w:sz="0" w:space="0" w:color="auto"/>
      </w:divBdr>
    </w:div>
    <w:div w:id="690306331">
      <w:bodyDiv w:val="1"/>
      <w:marLeft w:val="0"/>
      <w:marRight w:val="0"/>
      <w:marTop w:val="0"/>
      <w:marBottom w:val="0"/>
      <w:divBdr>
        <w:top w:val="none" w:sz="0" w:space="0" w:color="auto"/>
        <w:left w:val="none" w:sz="0" w:space="0" w:color="auto"/>
        <w:bottom w:val="none" w:sz="0" w:space="0" w:color="auto"/>
        <w:right w:val="none" w:sz="0" w:space="0" w:color="auto"/>
      </w:divBdr>
    </w:div>
    <w:div w:id="724107777">
      <w:bodyDiv w:val="1"/>
      <w:marLeft w:val="0"/>
      <w:marRight w:val="0"/>
      <w:marTop w:val="0"/>
      <w:marBottom w:val="0"/>
      <w:divBdr>
        <w:top w:val="none" w:sz="0" w:space="0" w:color="auto"/>
        <w:left w:val="none" w:sz="0" w:space="0" w:color="auto"/>
        <w:bottom w:val="none" w:sz="0" w:space="0" w:color="auto"/>
        <w:right w:val="none" w:sz="0" w:space="0" w:color="auto"/>
      </w:divBdr>
    </w:div>
    <w:div w:id="759370945">
      <w:bodyDiv w:val="1"/>
      <w:marLeft w:val="0"/>
      <w:marRight w:val="0"/>
      <w:marTop w:val="0"/>
      <w:marBottom w:val="0"/>
      <w:divBdr>
        <w:top w:val="none" w:sz="0" w:space="0" w:color="auto"/>
        <w:left w:val="none" w:sz="0" w:space="0" w:color="auto"/>
        <w:bottom w:val="none" w:sz="0" w:space="0" w:color="auto"/>
        <w:right w:val="none" w:sz="0" w:space="0" w:color="auto"/>
      </w:divBdr>
    </w:div>
    <w:div w:id="967584187">
      <w:bodyDiv w:val="1"/>
      <w:marLeft w:val="0"/>
      <w:marRight w:val="0"/>
      <w:marTop w:val="0"/>
      <w:marBottom w:val="0"/>
      <w:divBdr>
        <w:top w:val="none" w:sz="0" w:space="0" w:color="auto"/>
        <w:left w:val="none" w:sz="0" w:space="0" w:color="auto"/>
        <w:bottom w:val="none" w:sz="0" w:space="0" w:color="auto"/>
        <w:right w:val="none" w:sz="0" w:space="0" w:color="auto"/>
      </w:divBdr>
    </w:div>
    <w:div w:id="981351007">
      <w:bodyDiv w:val="1"/>
      <w:marLeft w:val="0"/>
      <w:marRight w:val="0"/>
      <w:marTop w:val="0"/>
      <w:marBottom w:val="0"/>
      <w:divBdr>
        <w:top w:val="none" w:sz="0" w:space="0" w:color="auto"/>
        <w:left w:val="none" w:sz="0" w:space="0" w:color="auto"/>
        <w:bottom w:val="none" w:sz="0" w:space="0" w:color="auto"/>
        <w:right w:val="none" w:sz="0" w:space="0" w:color="auto"/>
      </w:divBdr>
    </w:div>
    <w:div w:id="1558324668">
      <w:bodyDiv w:val="1"/>
      <w:marLeft w:val="0"/>
      <w:marRight w:val="0"/>
      <w:marTop w:val="0"/>
      <w:marBottom w:val="0"/>
      <w:divBdr>
        <w:top w:val="none" w:sz="0" w:space="0" w:color="auto"/>
        <w:left w:val="none" w:sz="0" w:space="0" w:color="auto"/>
        <w:bottom w:val="none" w:sz="0" w:space="0" w:color="auto"/>
        <w:right w:val="none" w:sz="0" w:space="0" w:color="auto"/>
      </w:divBdr>
    </w:div>
    <w:div w:id="1768234881">
      <w:bodyDiv w:val="1"/>
      <w:marLeft w:val="0"/>
      <w:marRight w:val="0"/>
      <w:marTop w:val="0"/>
      <w:marBottom w:val="0"/>
      <w:divBdr>
        <w:top w:val="none" w:sz="0" w:space="0" w:color="auto"/>
        <w:left w:val="none" w:sz="0" w:space="0" w:color="auto"/>
        <w:bottom w:val="none" w:sz="0" w:space="0" w:color="auto"/>
        <w:right w:val="none" w:sz="0" w:space="0" w:color="auto"/>
      </w:divBdr>
    </w:div>
    <w:div w:id="1960524639">
      <w:bodyDiv w:val="1"/>
      <w:marLeft w:val="0"/>
      <w:marRight w:val="0"/>
      <w:marTop w:val="0"/>
      <w:marBottom w:val="0"/>
      <w:divBdr>
        <w:top w:val="none" w:sz="0" w:space="0" w:color="auto"/>
        <w:left w:val="none" w:sz="0" w:space="0" w:color="auto"/>
        <w:bottom w:val="none" w:sz="0" w:space="0" w:color="auto"/>
        <w:right w:val="none" w:sz="0" w:space="0" w:color="auto"/>
      </w:divBdr>
    </w:div>
    <w:div w:id="2072462851">
      <w:bodyDiv w:val="1"/>
      <w:marLeft w:val="0"/>
      <w:marRight w:val="0"/>
      <w:marTop w:val="0"/>
      <w:marBottom w:val="0"/>
      <w:divBdr>
        <w:top w:val="none" w:sz="0" w:space="0" w:color="auto"/>
        <w:left w:val="none" w:sz="0" w:space="0" w:color="auto"/>
        <w:bottom w:val="none" w:sz="0" w:space="0" w:color="auto"/>
        <w:right w:val="none" w:sz="0" w:space="0" w:color="auto"/>
      </w:divBdr>
    </w:div>
    <w:div w:id="2089183565">
      <w:bodyDiv w:val="1"/>
      <w:marLeft w:val="0"/>
      <w:marRight w:val="0"/>
      <w:marTop w:val="0"/>
      <w:marBottom w:val="0"/>
      <w:divBdr>
        <w:top w:val="none" w:sz="0" w:space="0" w:color="auto"/>
        <w:left w:val="none" w:sz="0" w:space="0" w:color="auto"/>
        <w:bottom w:val="none" w:sz="0" w:space="0" w:color="auto"/>
        <w:right w:val="none" w:sz="0" w:space="0" w:color="auto"/>
      </w:divBdr>
    </w:div>
    <w:div w:id="2089882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diagramData" Target="diagrams/data1.xml"/><Relationship Id="rId39" Type="http://schemas.openxmlformats.org/officeDocument/2006/relationships/glossaryDocument" Target="glossary/document.xml"/><Relationship Id="rId21" Type="http://schemas.openxmlformats.org/officeDocument/2006/relationships/footer" Target="footer1.xml"/><Relationship Id="rId34" Type="http://schemas.openxmlformats.org/officeDocument/2006/relationships/image" Target="media/image6.jpe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4.png"/><Relationship Id="rId25" Type="http://schemas.openxmlformats.org/officeDocument/2006/relationships/hyperlink" Target="https://www.cbd.int/doc/decisions/cop-13/cop-13-dec-17-en.pdf" TargetMode="External"/><Relationship Id="rId33" Type="http://schemas.openxmlformats.org/officeDocument/2006/relationships/chart" Target="charts/chart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3/cop-13-dec-17-en.pdf" TargetMode="External"/><Relationship Id="rId20" Type="http://schemas.openxmlformats.org/officeDocument/2006/relationships/header" Target="header2.xm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publications/cbd-ts-100-en.pdf" TargetMode="External"/><Relationship Id="rId32" Type="http://schemas.openxmlformats.org/officeDocument/2006/relationships/chart" Target="charts/chart2.xml"/><Relationship Id="rId37" Type="http://schemas.openxmlformats.org/officeDocument/2006/relationships/hyperlink" Target="https://www.vosviewer.com/" TargetMode="Externa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31-en.pdf" TargetMode="External"/><Relationship Id="rId23" Type="http://schemas.openxmlformats.org/officeDocument/2006/relationships/hyperlink" Target="https://www.cbd.int/doc/decisions/cop-15/cop-15-dec-31-en.pdf" TargetMode="External"/><Relationship Id="rId28" Type="http://schemas.openxmlformats.org/officeDocument/2006/relationships/diagramQuickStyle" Target="diagrams/quickStyle1.xml"/><Relationship Id="rId36" Type="http://schemas.openxmlformats.org/officeDocument/2006/relationships/chart" Target="charts/chart4.xml"/><Relationship Id="rId10" Type="http://schemas.openxmlformats.org/officeDocument/2006/relationships/footnotes" Target="footnotes.xml"/><Relationship Id="rId19" Type="http://schemas.openxmlformats.org/officeDocument/2006/relationships/header" Target="header1.xml"/><Relationship Id="rId31"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image" Target="media/image7.png"/><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1/cop-11-dec-11-en.pdf" TargetMode="External"/><Relationship Id="rId2" Type="http://schemas.openxmlformats.org/officeDocument/2006/relationships/hyperlink" Target="https://www.cbd.int/doc/publications/cbd-ts-100-en.pdf" TargetMode="External"/><Relationship Id="rId1" Type="http://schemas.openxmlformats.org/officeDocument/2006/relationships/hyperlink" Target="https://www.cbd.int/doc/c/7327/0b5e/32328cd7a318c34e7849321e/synbio-ahteg-2023-01-03-e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itednations.sharepoint.com/sites/MEA-CBD-Biosafety/Shared%20Documents/General/Scientific/SynBio/2023-2024/Horizon%20scanning/Literature%20review/For%20peer%20review/Data%20check%20+%20figure%20i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ownloads\Final%20Search%20Terms%20Data%2019.1.2024%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lineChart>
        <c:grouping val="standard"/>
        <c:varyColors val="0"/>
        <c:ser>
          <c:idx val="1"/>
          <c:order val="0"/>
          <c:spPr>
            <a:ln w="28575" cap="rnd">
              <a:solidFill>
                <a:schemeClr val="accent6">
                  <a:shade val="76000"/>
                </a:schemeClr>
              </a:solidFill>
              <a:round/>
            </a:ln>
            <a:effectLst/>
          </c:spPr>
          <c:marker>
            <c:symbol val="circle"/>
            <c:size val="5"/>
            <c:spPr>
              <a:solidFill>
                <a:schemeClr val="accent6">
                  <a:shade val="76000"/>
                </a:schemeClr>
              </a:solidFill>
              <a:ln w="9525">
                <a:solidFill>
                  <a:schemeClr val="accent6">
                    <a:shade val="76000"/>
                  </a:schemeClr>
                </a:solidFill>
              </a:ln>
              <a:effectLst/>
            </c:spPr>
          </c:marker>
          <c:cat>
            <c:numRef>
              <c:f>'[Data check + figure ii.xlsx]Sheet1'!$D$2:$O$2</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'[Data check + figure ii.xlsx]Sheet1'!$D$58:$O$58</c:f>
              <c:numCache>
                <c:formatCode>General</c:formatCode>
                <c:ptCount val="12"/>
                <c:pt idx="0">
                  <c:v>1803</c:v>
                </c:pt>
                <c:pt idx="1">
                  <c:v>1805</c:v>
                </c:pt>
                <c:pt idx="2">
                  <c:v>1958</c:v>
                </c:pt>
                <c:pt idx="3">
                  <c:v>2218</c:v>
                </c:pt>
                <c:pt idx="4">
                  <c:v>2574</c:v>
                </c:pt>
                <c:pt idx="5">
                  <c:v>2589</c:v>
                </c:pt>
                <c:pt idx="6">
                  <c:v>2819</c:v>
                </c:pt>
                <c:pt idx="7">
                  <c:v>2960</c:v>
                </c:pt>
                <c:pt idx="8">
                  <c:v>3350</c:v>
                </c:pt>
                <c:pt idx="9">
                  <c:v>3543</c:v>
                </c:pt>
                <c:pt idx="10">
                  <c:v>3537</c:v>
                </c:pt>
                <c:pt idx="11">
                  <c:v>3375</c:v>
                </c:pt>
              </c:numCache>
            </c:numRef>
          </c:val>
          <c:smooth val="0"/>
          <c:extLst>
            <c:ext xmlns:c16="http://schemas.microsoft.com/office/drawing/2014/chart" uri="{C3380CC4-5D6E-409C-BE32-E72D297353CC}">
              <c16:uniqueId val="{00000000-336C-4B1F-A637-013D72351B4C}"/>
            </c:ext>
          </c:extLst>
        </c:ser>
        <c:dLbls>
          <c:showLegendKey val="0"/>
          <c:showVal val="0"/>
          <c:showCatName val="0"/>
          <c:showSerName val="0"/>
          <c:showPercent val="0"/>
          <c:showBubbleSize val="0"/>
        </c:dLbls>
        <c:marker val="1"/>
        <c:smooth val="0"/>
        <c:axId val="948892520"/>
        <c:axId val="948892880"/>
      </c:lineChart>
      <c:catAx>
        <c:axId val="948892520"/>
        <c:scaling>
          <c:orientation val="minMax"/>
        </c:scaling>
        <c:delete val="0"/>
        <c:axPos val="b"/>
        <c:numFmt formatCode="General" sourceLinked="1"/>
        <c:majorTickMark val="out"/>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8892880"/>
        <c:crosses val="autoZero"/>
        <c:auto val="1"/>
        <c:lblAlgn val="ctr"/>
        <c:lblOffset val="100"/>
        <c:noMultiLvlLbl val="0"/>
      </c:catAx>
      <c:valAx>
        <c:axId val="94889288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publications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8892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48831695574553763"/>
          <c:y val="2.8150991682661549E-2"/>
          <c:w val="0.48850807322317619"/>
          <c:h val="0.86356582586485708"/>
        </c:manualLayout>
      </c:layout>
      <c:barChart>
        <c:barDir val="bar"/>
        <c:grouping val="stacked"/>
        <c:varyColors val="0"/>
        <c:ser>
          <c:idx val="0"/>
          <c:order val="0"/>
          <c:spPr>
            <a:solidFill>
              <a:schemeClr val="accent1"/>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ii.xlsx]Sheet1'!$D$3:$D$22</c:f>
              <c:numCache>
                <c:formatCode>General</c:formatCode>
                <c:ptCount val="20"/>
                <c:pt idx="0">
                  <c:v>201</c:v>
                </c:pt>
                <c:pt idx="1">
                  <c:v>193</c:v>
                </c:pt>
                <c:pt idx="2">
                  <c:v>221</c:v>
                </c:pt>
                <c:pt idx="3">
                  <c:v>252</c:v>
                </c:pt>
                <c:pt idx="4">
                  <c:v>156</c:v>
                </c:pt>
                <c:pt idx="5">
                  <c:v>13</c:v>
                </c:pt>
                <c:pt idx="6">
                  <c:v>113</c:v>
                </c:pt>
                <c:pt idx="7">
                  <c:v>96</c:v>
                </c:pt>
                <c:pt idx="8">
                  <c:v>69</c:v>
                </c:pt>
                <c:pt idx="9">
                  <c:v>55</c:v>
                </c:pt>
                <c:pt idx="10">
                  <c:v>31</c:v>
                </c:pt>
                <c:pt idx="11">
                  <c:v>12</c:v>
                </c:pt>
                <c:pt idx="12">
                  <c:v>4</c:v>
                </c:pt>
                <c:pt idx="13">
                  <c:v>37</c:v>
                </c:pt>
                <c:pt idx="14">
                  <c:v>48</c:v>
                </c:pt>
                <c:pt idx="15">
                  <c:v>31</c:v>
                </c:pt>
                <c:pt idx="16">
                  <c:v>18</c:v>
                </c:pt>
                <c:pt idx="17">
                  <c:v>36</c:v>
                </c:pt>
                <c:pt idx="18">
                  <c:v>28</c:v>
                </c:pt>
                <c:pt idx="19">
                  <c:v>9</c:v>
                </c:pt>
              </c:numCache>
            </c:numRef>
          </c:val>
          <c:extLst>
            <c:ext xmlns:c16="http://schemas.microsoft.com/office/drawing/2014/chart" uri="{C3380CC4-5D6E-409C-BE32-E72D297353CC}">
              <c16:uniqueId val="{00000000-7B2A-4D17-95B6-77BBBA61C192}"/>
            </c:ext>
          </c:extLst>
        </c:ser>
        <c:ser>
          <c:idx val="1"/>
          <c:order val="1"/>
          <c:spPr>
            <a:solidFill>
              <a:schemeClr val="accent2"/>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ii.xlsx]Sheet1'!$E$3:$E$22</c:f>
              <c:numCache>
                <c:formatCode>General</c:formatCode>
                <c:ptCount val="20"/>
                <c:pt idx="0">
                  <c:v>197</c:v>
                </c:pt>
                <c:pt idx="1">
                  <c:v>197</c:v>
                </c:pt>
                <c:pt idx="2">
                  <c:v>205</c:v>
                </c:pt>
                <c:pt idx="3">
                  <c:v>216</c:v>
                </c:pt>
                <c:pt idx="4">
                  <c:v>187</c:v>
                </c:pt>
                <c:pt idx="5">
                  <c:v>24</c:v>
                </c:pt>
                <c:pt idx="6">
                  <c:v>107</c:v>
                </c:pt>
                <c:pt idx="7">
                  <c:v>84</c:v>
                </c:pt>
                <c:pt idx="8">
                  <c:v>71</c:v>
                </c:pt>
                <c:pt idx="9">
                  <c:v>62</c:v>
                </c:pt>
                <c:pt idx="10">
                  <c:v>23</c:v>
                </c:pt>
                <c:pt idx="11">
                  <c:v>24</c:v>
                </c:pt>
                <c:pt idx="12">
                  <c:v>6</c:v>
                </c:pt>
                <c:pt idx="13">
                  <c:v>50</c:v>
                </c:pt>
                <c:pt idx="14">
                  <c:v>52</c:v>
                </c:pt>
                <c:pt idx="15">
                  <c:v>15</c:v>
                </c:pt>
                <c:pt idx="16">
                  <c:v>23</c:v>
                </c:pt>
                <c:pt idx="17">
                  <c:v>24</c:v>
                </c:pt>
                <c:pt idx="18">
                  <c:v>33</c:v>
                </c:pt>
                <c:pt idx="19">
                  <c:v>14</c:v>
                </c:pt>
              </c:numCache>
            </c:numRef>
          </c:val>
          <c:extLst>
            <c:ext xmlns:c16="http://schemas.microsoft.com/office/drawing/2014/chart" uri="{C3380CC4-5D6E-409C-BE32-E72D297353CC}">
              <c16:uniqueId val="{00000001-7B2A-4D17-95B6-77BBBA61C192}"/>
            </c:ext>
          </c:extLst>
        </c:ser>
        <c:ser>
          <c:idx val="2"/>
          <c:order val="2"/>
          <c:spPr>
            <a:solidFill>
              <a:schemeClr val="accent3"/>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ii.xlsx]Sheet1'!$F$3:$F$22</c:f>
              <c:numCache>
                <c:formatCode>General</c:formatCode>
                <c:ptCount val="20"/>
                <c:pt idx="0">
                  <c:v>220</c:v>
                </c:pt>
                <c:pt idx="1">
                  <c:v>186</c:v>
                </c:pt>
                <c:pt idx="2">
                  <c:v>183</c:v>
                </c:pt>
                <c:pt idx="3">
                  <c:v>177</c:v>
                </c:pt>
                <c:pt idx="4">
                  <c:v>174</c:v>
                </c:pt>
                <c:pt idx="5">
                  <c:v>95</c:v>
                </c:pt>
                <c:pt idx="6">
                  <c:v>110</c:v>
                </c:pt>
                <c:pt idx="7">
                  <c:v>119</c:v>
                </c:pt>
                <c:pt idx="8">
                  <c:v>63</c:v>
                </c:pt>
                <c:pt idx="9">
                  <c:v>53</c:v>
                </c:pt>
                <c:pt idx="10">
                  <c:v>30</c:v>
                </c:pt>
                <c:pt idx="11">
                  <c:v>80</c:v>
                </c:pt>
                <c:pt idx="12">
                  <c:v>24</c:v>
                </c:pt>
                <c:pt idx="13">
                  <c:v>48</c:v>
                </c:pt>
                <c:pt idx="14">
                  <c:v>51</c:v>
                </c:pt>
                <c:pt idx="15">
                  <c:v>21</c:v>
                </c:pt>
                <c:pt idx="16">
                  <c:v>35</c:v>
                </c:pt>
                <c:pt idx="17">
                  <c:v>30</c:v>
                </c:pt>
                <c:pt idx="18">
                  <c:v>36</c:v>
                </c:pt>
                <c:pt idx="19">
                  <c:v>11</c:v>
                </c:pt>
              </c:numCache>
            </c:numRef>
          </c:val>
          <c:extLst>
            <c:ext xmlns:c16="http://schemas.microsoft.com/office/drawing/2014/chart" uri="{C3380CC4-5D6E-409C-BE32-E72D297353CC}">
              <c16:uniqueId val="{00000002-7B2A-4D17-95B6-77BBBA61C192}"/>
            </c:ext>
          </c:extLst>
        </c:ser>
        <c:ser>
          <c:idx val="3"/>
          <c:order val="3"/>
          <c:spPr>
            <a:solidFill>
              <a:schemeClr val="accent4"/>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ii.xlsx]Sheet1'!$G$3:$G$22</c:f>
              <c:numCache>
                <c:formatCode>General</c:formatCode>
                <c:ptCount val="20"/>
                <c:pt idx="0">
                  <c:v>281</c:v>
                </c:pt>
                <c:pt idx="1">
                  <c:v>238</c:v>
                </c:pt>
                <c:pt idx="2">
                  <c:v>213</c:v>
                </c:pt>
                <c:pt idx="3">
                  <c:v>171</c:v>
                </c:pt>
                <c:pt idx="4">
                  <c:v>190</c:v>
                </c:pt>
                <c:pt idx="5">
                  <c:v>136</c:v>
                </c:pt>
                <c:pt idx="6">
                  <c:v>120</c:v>
                </c:pt>
                <c:pt idx="7">
                  <c:v>134</c:v>
                </c:pt>
                <c:pt idx="8">
                  <c:v>62</c:v>
                </c:pt>
                <c:pt idx="9">
                  <c:v>58</c:v>
                </c:pt>
                <c:pt idx="10">
                  <c:v>32</c:v>
                </c:pt>
                <c:pt idx="11">
                  <c:v>115</c:v>
                </c:pt>
                <c:pt idx="12">
                  <c:v>43</c:v>
                </c:pt>
                <c:pt idx="13">
                  <c:v>41</c:v>
                </c:pt>
                <c:pt idx="14">
                  <c:v>56</c:v>
                </c:pt>
                <c:pt idx="15">
                  <c:v>43</c:v>
                </c:pt>
                <c:pt idx="16">
                  <c:v>25</c:v>
                </c:pt>
                <c:pt idx="17">
                  <c:v>33</c:v>
                </c:pt>
                <c:pt idx="18">
                  <c:v>22</c:v>
                </c:pt>
                <c:pt idx="19">
                  <c:v>23</c:v>
                </c:pt>
              </c:numCache>
            </c:numRef>
          </c:val>
          <c:extLst>
            <c:ext xmlns:c16="http://schemas.microsoft.com/office/drawing/2014/chart" uri="{C3380CC4-5D6E-409C-BE32-E72D297353CC}">
              <c16:uniqueId val="{00000003-7B2A-4D17-95B6-77BBBA61C192}"/>
            </c:ext>
          </c:extLst>
        </c:ser>
        <c:ser>
          <c:idx val="4"/>
          <c:order val="4"/>
          <c:spPr>
            <a:solidFill>
              <a:schemeClr val="accent5"/>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ii.xlsx]Sheet1'!$H$3:$H$22</c:f>
              <c:numCache>
                <c:formatCode>General</c:formatCode>
                <c:ptCount val="20"/>
                <c:pt idx="0">
                  <c:v>310</c:v>
                </c:pt>
                <c:pt idx="1">
                  <c:v>256</c:v>
                </c:pt>
                <c:pt idx="2">
                  <c:v>215</c:v>
                </c:pt>
                <c:pt idx="3">
                  <c:v>201</c:v>
                </c:pt>
                <c:pt idx="4">
                  <c:v>207</c:v>
                </c:pt>
                <c:pt idx="5">
                  <c:v>166</c:v>
                </c:pt>
                <c:pt idx="6">
                  <c:v>148</c:v>
                </c:pt>
                <c:pt idx="7">
                  <c:v>145</c:v>
                </c:pt>
                <c:pt idx="8">
                  <c:v>95</c:v>
                </c:pt>
                <c:pt idx="9">
                  <c:v>73</c:v>
                </c:pt>
                <c:pt idx="10">
                  <c:v>75</c:v>
                </c:pt>
                <c:pt idx="11">
                  <c:v>128</c:v>
                </c:pt>
                <c:pt idx="12">
                  <c:v>59</c:v>
                </c:pt>
                <c:pt idx="13">
                  <c:v>61</c:v>
                </c:pt>
                <c:pt idx="14">
                  <c:v>65</c:v>
                </c:pt>
                <c:pt idx="15">
                  <c:v>28</c:v>
                </c:pt>
                <c:pt idx="16">
                  <c:v>28</c:v>
                </c:pt>
                <c:pt idx="17">
                  <c:v>37</c:v>
                </c:pt>
                <c:pt idx="18">
                  <c:v>19</c:v>
                </c:pt>
                <c:pt idx="19">
                  <c:v>25</c:v>
                </c:pt>
              </c:numCache>
            </c:numRef>
          </c:val>
          <c:extLst>
            <c:ext xmlns:c16="http://schemas.microsoft.com/office/drawing/2014/chart" uri="{C3380CC4-5D6E-409C-BE32-E72D297353CC}">
              <c16:uniqueId val="{00000004-7B2A-4D17-95B6-77BBBA61C192}"/>
            </c:ext>
          </c:extLst>
        </c:ser>
        <c:ser>
          <c:idx val="5"/>
          <c:order val="5"/>
          <c:spPr>
            <a:solidFill>
              <a:schemeClr val="accent6"/>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ii.xlsx]Sheet1'!$I$3:$I$22</c:f>
              <c:numCache>
                <c:formatCode>General</c:formatCode>
                <c:ptCount val="20"/>
                <c:pt idx="0">
                  <c:v>299</c:v>
                </c:pt>
                <c:pt idx="1">
                  <c:v>244</c:v>
                </c:pt>
                <c:pt idx="2">
                  <c:v>206</c:v>
                </c:pt>
                <c:pt idx="3">
                  <c:v>236</c:v>
                </c:pt>
                <c:pt idx="4">
                  <c:v>212</c:v>
                </c:pt>
                <c:pt idx="5">
                  <c:v>195</c:v>
                </c:pt>
                <c:pt idx="6">
                  <c:v>140</c:v>
                </c:pt>
                <c:pt idx="7">
                  <c:v>147</c:v>
                </c:pt>
                <c:pt idx="8">
                  <c:v>101</c:v>
                </c:pt>
                <c:pt idx="9">
                  <c:v>62</c:v>
                </c:pt>
                <c:pt idx="10">
                  <c:v>38</c:v>
                </c:pt>
                <c:pt idx="11">
                  <c:v>95</c:v>
                </c:pt>
                <c:pt idx="12">
                  <c:v>73</c:v>
                </c:pt>
                <c:pt idx="13">
                  <c:v>63</c:v>
                </c:pt>
                <c:pt idx="14">
                  <c:v>68</c:v>
                </c:pt>
                <c:pt idx="15">
                  <c:v>29</c:v>
                </c:pt>
                <c:pt idx="16">
                  <c:v>39</c:v>
                </c:pt>
                <c:pt idx="17">
                  <c:v>43</c:v>
                </c:pt>
                <c:pt idx="18">
                  <c:v>21</c:v>
                </c:pt>
                <c:pt idx="19">
                  <c:v>25</c:v>
                </c:pt>
              </c:numCache>
            </c:numRef>
          </c:val>
          <c:extLst>
            <c:ext xmlns:c16="http://schemas.microsoft.com/office/drawing/2014/chart" uri="{C3380CC4-5D6E-409C-BE32-E72D297353CC}">
              <c16:uniqueId val="{00000005-7B2A-4D17-95B6-77BBBA61C192}"/>
            </c:ext>
          </c:extLst>
        </c:ser>
        <c:ser>
          <c:idx val="6"/>
          <c:order val="6"/>
          <c:spPr>
            <a:solidFill>
              <a:schemeClr val="accent1">
                <a:lumMod val="60000"/>
              </a:schemeClr>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ii.xlsx]Sheet1'!$J$3:$J$22</c:f>
              <c:numCache>
                <c:formatCode>General</c:formatCode>
                <c:ptCount val="20"/>
                <c:pt idx="0">
                  <c:v>321</c:v>
                </c:pt>
                <c:pt idx="1">
                  <c:v>284</c:v>
                </c:pt>
                <c:pt idx="2">
                  <c:v>200</c:v>
                </c:pt>
                <c:pt idx="3">
                  <c:v>241</c:v>
                </c:pt>
                <c:pt idx="4">
                  <c:v>196</c:v>
                </c:pt>
                <c:pt idx="5">
                  <c:v>209</c:v>
                </c:pt>
                <c:pt idx="6">
                  <c:v>181</c:v>
                </c:pt>
                <c:pt idx="7">
                  <c:v>163</c:v>
                </c:pt>
                <c:pt idx="8">
                  <c:v>93</c:v>
                </c:pt>
                <c:pt idx="9">
                  <c:v>86</c:v>
                </c:pt>
                <c:pt idx="10">
                  <c:v>63</c:v>
                </c:pt>
                <c:pt idx="11">
                  <c:v>106</c:v>
                </c:pt>
                <c:pt idx="12">
                  <c:v>62</c:v>
                </c:pt>
                <c:pt idx="13">
                  <c:v>77</c:v>
                </c:pt>
                <c:pt idx="14">
                  <c:v>67</c:v>
                </c:pt>
                <c:pt idx="15">
                  <c:v>42</c:v>
                </c:pt>
                <c:pt idx="16">
                  <c:v>53</c:v>
                </c:pt>
                <c:pt idx="17">
                  <c:v>35</c:v>
                </c:pt>
                <c:pt idx="18">
                  <c:v>33</c:v>
                </c:pt>
                <c:pt idx="19">
                  <c:v>41</c:v>
                </c:pt>
              </c:numCache>
            </c:numRef>
          </c:val>
          <c:extLst>
            <c:ext xmlns:c16="http://schemas.microsoft.com/office/drawing/2014/chart" uri="{C3380CC4-5D6E-409C-BE32-E72D297353CC}">
              <c16:uniqueId val="{00000006-7B2A-4D17-95B6-77BBBA61C192}"/>
            </c:ext>
          </c:extLst>
        </c:ser>
        <c:ser>
          <c:idx val="7"/>
          <c:order val="7"/>
          <c:spPr>
            <a:solidFill>
              <a:schemeClr val="accent2">
                <a:lumMod val="60000"/>
              </a:schemeClr>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ii.xlsx]Sheet1'!$K$3:$K$22</c:f>
              <c:numCache>
                <c:formatCode>General</c:formatCode>
                <c:ptCount val="20"/>
                <c:pt idx="0">
                  <c:v>332</c:v>
                </c:pt>
                <c:pt idx="1">
                  <c:v>305</c:v>
                </c:pt>
                <c:pt idx="2">
                  <c:v>221</c:v>
                </c:pt>
                <c:pt idx="3">
                  <c:v>215</c:v>
                </c:pt>
                <c:pt idx="4">
                  <c:v>203</c:v>
                </c:pt>
                <c:pt idx="5">
                  <c:v>210</c:v>
                </c:pt>
                <c:pt idx="6">
                  <c:v>193</c:v>
                </c:pt>
                <c:pt idx="7">
                  <c:v>202</c:v>
                </c:pt>
                <c:pt idx="8">
                  <c:v>93</c:v>
                </c:pt>
                <c:pt idx="9">
                  <c:v>72</c:v>
                </c:pt>
                <c:pt idx="10">
                  <c:v>79</c:v>
                </c:pt>
                <c:pt idx="11">
                  <c:v>75</c:v>
                </c:pt>
                <c:pt idx="12">
                  <c:v>87</c:v>
                </c:pt>
                <c:pt idx="13">
                  <c:v>86</c:v>
                </c:pt>
                <c:pt idx="14">
                  <c:v>66</c:v>
                </c:pt>
                <c:pt idx="15">
                  <c:v>43</c:v>
                </c:pt>
                <c:pt idx="16">
                  <c:v>54</c:v>
                </c:pt>
                <c:pt idx="17">
                  <c:v>50</c:v>
                </c:pt>
                <c:pt idx="18">
                  <c:v>48</c:v>
                </c:pt>
                <c:pt idx="19">
                  <c:v>40</c:v>
                </c:pt>
              </c:numCache>
            </c:numRef>
          </c:val>
          <c:extLst>
            <c:ext xmlns:c16="http://schemas.microsoft.com/office/drawing/2014/chart" uri="{C3380CC4-5D6E-409C-BE32-E72D297353CC}">
              <c16:uniqueId val="{00000007-7B2A-4D17-95B6-77BBBA61C192}"/>
            </c:ext>
          </c:extLst>
        </c:ser>
        <c:ser>
          <c:idx val="8"/>
          <c:order val="8"/>
          <c:spPr>
            <a:solidFill>
              <a:schemeClr val="accent3">
                <a:lumMod val="60000"/>
              </a:schemeClr>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ii.xlsx]Sheet1'!$L$3:$L$22</c:f>
              <c:numCache>
                <c:formatCode>General</c:formatCode>
                <c:ptCount val="20"/>
                <c:pt idx="0">
                  <c:v>382</c:v>
                </c:pt>
                <c:pt idx="1">
                  <c:v>326</c:v>
                </c:pt>
                <c:pt idx="2">
                  <c:v>226</c:v>
                </c:pt>
                <c:pt idx="3">
                  <c:v>241</c:v>
                </c:pt>
                <c:pt idx="4">
                  <c:v>225</c:v>
                </c:pt>
                <c:pt idx="5">
                  <c:v>245</c:v>
                </c:pt>
                <c:pt idx="6">
                  <c:v>226</c:v>
                </c:pt>
                <c:pt idx="7">
                  <c:v>169</c:v>
                </c:pt>
                <c:pt idx="8">
                  <c:v>133</c:v>
                </c:pt>
                <c:pt idx="9">
                  <c:v>79</c:v>
                </c:pt>
                <c:pt idx="10">
                  <c:v>125</c:v>
                </c:pt>
                <c:pt idx="11">
                  <c:v>78</c:v>
                </c:pt>
                <c:pt idx="12">
                  <c:v>96</c:v>
                </c:pt>
                <c:pt idx="13">
                  <c:v>93</c:v>
                </c:pt>
                <c:pt idx="14">
                  <c:v>60</c:v>
                </c:pt>
                <c:pt idx="15">
                  <c:v>57</c:v>
                </c:pt>
                <c:pt idx="16">
                  <c:v>79</c:v>
                </c:pt>
                <c:pt idx="17">
                  <c:v>47</c:v>
                </c:pt>
                <c:pt idx="18">
                  <c:v>44</c:v>
                </c:pt>
                <c:pt idx="19">
                  <c:v>53</c:v>
                </c:pt>
              </c:numCache>
            </c:numRef>
          </c:val>
          <c:extLst>
            <c:ext xmlns:c16="http://schemas.microsoft.com/office/drawing/2014/chart" uri="{C3380CC4-5D6E-409C-BE32-E72D297353CC}">
              <c16:uniqueId val="{00000008-7B2A-4D17-95B6-77BBBA61C192}"/>
            </c:ext>
          </c:extLst>
        </c:ser>
        <c:ser>
          <c:idx val="9"/>
          <c:order val="9"/>
          <c:spPr>
            <a:solidFill>
              <a:schemeClr val="accent4">
                <a:lumMod val="60000"/>
              </a:schemeClr>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ii.xlsx]Sheet1'!$M$3:$M$22</c:f>
              <c:numCache>
                <c:formatCode>General</c:formatCode>
                <c:ptCount val="20"/>
                <c:pt idx="0">
                  <c:v>414</c:v>
                </c:pt>
                <c:pt idx="1">
                  <c:v>360</c:v>
                </c:pt>
                <c:pt idx="2">
                  <c:v>215</c:v>
                </c:pt>
                <c:pt idx="3">
                  <c:v>202</c:v>
                </c:pt>
                <c:pt idx="4">
                  <c:v>220</c:v>
                </c:pt>
                <c:pt idx="5">
                  <c:v>272</c:v>
                </c:pt>
                <c:pt idx="6">
                  <c:v>236</c:v>
                </c:pt>
                <c:pt idx="7">
                  <c:v>206</c:v>
                </c:pt>
                <c:pt idx="8">
                  <c:v>169</c:v>
                </c:pt>
                <c:pt idx="9">
                  <c:v>110</c:v>
                </c:pt>
                <c:pt idx="10">
                  <c:v>128</c:v>
                </c:pt>
                <c:pt idx="11">
                  <c:v>80</c:v>
                </c:pt>
                <c:pt idx="12">
                  <c:v>126</c:v>
                </c:pt>
                <c:pt idx="13">
                  <c:v>89</c:v>
                </c:pt>
                <c:pt idx="14">
                  <c:v>56</c:v>
                </c:pt>
                <c:pt idx="15">
                  <c:v>84</c:v>
                </c:pt>
                <c:pt idx="16">
                  <c:v>59</c:v>
                </c:pt>
                <c:pt idx="17">
                  <c:v>55</c:v>
                </c:pt>
                <c:pt idx="18">
                  <c:v>65</c:v>
                </c:pt>
                <c:pt idx="19">
                  <c:v>60</c:v>
                </c:pt>
              </c:numCache>
            </c:numRef>
          </c:val>
          <c:extLst>
            <c:ext xmlns:c16="http://schemas.microsoft.com/office/drawing/2014/chart" uri="{C3380CC4-5D6E-409C-BE32-E72D297353CC}">
              <c16:uniqueId val="{00000009-7B2A-4D17-95B6-77BBBA61C192}"/>
            </c:ext>
          </c:extLst>
        </c:ser>
        <c:ser>
          <c:idx val="10"/>
          <c:order val="10"/>
          <c:spPr>
            <a:solidFill>
              <a:schemeClr val="accent5">
                <a:lumMod val="60000"/>
              </a:schemeClr>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ii.xlsx]Sheet1'!$N$3:$N$22</c:f>
              <c:numCache>
                <c:formatCode>General</c:formatCode>
                <c:ptCount val="20"/>
                <c:pt idx="0">
                  <c:v>371</c:v>
                </c:pt>
                <c:pt idx="1">
                  <c:v>351</c:v>
                </c:pt>
                <c:pt idx="2">
                  <c:v>235</c:v>
                </c:pt>
                <c:pt idx="3">
                  <c:v>185</c:v>
                </c:pt>
                <c:pt idx="4">
                  <c:v>232</c:v>
                </c:pt>
                <c:pt idx="5">
                  <c:v>286</c:v>
                </c:pt>
                <c:pt idx="6">
                  <c:v>237</c:v>
                </c:pt>
                <c:pt idx="7">
                  <c:v>197</c:v>
                </c:pt>
                <c:pt idx="8">
                  <c:v>189</c:v>
                </c:pt>
                <c:pt idx="9">
                  <c:v>114</c:v>
                </c:pt>
                <c:pt idx="10">
                  <c:v>116</c:v>
                </c:pt>
                <c:pt idx="11">
                  <c:v>72</c:v>
                </c:pt>
                <c:pt idx="12">
                  <c:v>153</c:v>
                </c:pt>
                <c:pt idx="13">
                  <c:v>98</c:v>
                </c:pt>
                <c:pt idx="14">
                  <c:v>57</c:v>
                </c:pt>
                <c:pt idx="15">
                  <c:v>79</c:v>
                </c:pt>
                <c:pt idx="16">
                  <c:v>51</c:v>
                </c:pt>
                <c:pt idx="17">
                  <c:v>49</c:v>
                </c:pt>
                <c:pt idx="18">
                  <c:v>66</c:v>
                </c:pt>
                <c:pt idx="19">
                  <c:v>79</c:v>
                </c:pt>
              </c:numCache>
            </c:numRef>
          </c:val>
          <c:extLst>
            <c:ext xmlns:c16="http://schemas.microsoft.com/office/drawing/2014/chart" uri="{C3380CC4-5D6E-409C-BE32-E72D297353CC}">
              <c16:uniqueId val="{0000000A-7B2A-4D17-95B6-77BBBA61C192}"/>
            </c:ext>
          </c:extLst>
        </c:ser>
        <c:ser>
          <c:idx val="11"/>
          <c:order val="11"/>
          <c:spPr>
            <a:solidFill>
              <a:schemeClr val="accent6">
                <a:lumMod val="60000"/>
              </a:schemeClr>
            </a:solidFill>
            <a:ln>
              <a:noFill/>
            </a:ln>
            <a:effectLst/>
          </c:spPr>
          <c:invertIfNegative val="0"/>
          <c:cat>
            <c:strRef>
              <c:f>'[Data check + figure ii.xlsx]Sheet1'!$C$3:$C$22</c:f>
              <c:strCache>
                <c:ptCount val="20"/>
                <c:pt idx="0">
                  <c:v>Medical and therapeutic synthetic biology applications </c:v>
                </c:pt>
                <c:pt idx="1">
                  <c:v>Synthetic biology-enabled production of antibiotics, natural products and medically relevant compounds </c:v>
                </c:pt>
                <c:pt idx="2">
                  <c:v>Transient modification of agricultural plants, pests and pathogens using RNAi or nanomaterials </c:v>
                </c:pt>
                <c:pt idx="3">
                  <c:v>Advances in protein engineering </c:v>
                </c:pt>
                <c:pt idx="4">
                  <c:v>Synthetic biology-enabled production of petrochemical precursors and industrial chemicals </c:v>
                </c:pt>
                <c:pt idx="5">
                  <c:v>Increased sophistication and expansion of genome editing tools </c:v>
                </c:pt>
                <c:pt idx="6">
                  <c:v>Biosensors, sensory devices and diagnostics </c:v>
                </c:pt>
                <c:pt idx="7">
                  <c:v>Improved next-generation sequencing and bioinformatics </c:v>
                </c:pt>
                <c:pt idx="8">
                  <c:v>Synthetic biology applications for bioremediation, biodegradation or biomining </c:v>
                </c:pt>
                <c:pt idx="9">
                  <c:v>Engineering photosynthesis   </c:v>
                </c:pt>
                <c:pt idx="10">
                  <c:v>Integration of artificial intelligence and machine learning </c:v>
                </c:pt>
                <c:pt idx="11">
                  <c:v>Genome edited animals </c:v>
                </c:pt>
                <c:pt idx="12">
                  <c:v>Genome edited plants </c:v>
                </c:pt>
                <c:pt idx="13">
                  <c:v>Increased sophistication of genetic circuits </c:v>
                </c:pt>
                <c:pt idx="14">
                  <c:v>Improvements in DNA synthesis and assembly </c:v>
                </c:pt>
                <c:pt idx="15">
                  <c:v>Synthetic biology-enabled production of cosmetics and fragrances </c:v>
                </c:pt>
                <c:pt idx="16">
                  <c:v>Cell-free systems </c:v>
                </c:pt>
                <c:pt idx="17">
                  <c:v>Automation and use of biofoundries </c:v>
                </c:pt>
                <c:pt idx="18">
                  <c:v>Synthetic biology-enabled production of food, food ingredients and flavors </c:v>
                </c:pt>
                <c:pt idx="19">
                  <c:v>Microbiome engineering for non-medical purposes </c:v>
                </c:pt>
              </c:strCache>
            </c:strRef>
          </c:cat>
          <c:val>
            <c:numRef>
              <c:f>'[Data check + figure ii.xlsx]Sheet1'!$O$3:$O$22</c:f>
              <c:numCache>
                <c:formatCode>General</c:formatCode>
                <c:ptCount val="20"/>
                <c:pt idx="0">
                  <c:v>379</c:v>
                </c:pt>
                <c:pt idx="1">
                  <c:v>321</c:v>
                </c:pt>
                <c:pt idx="2">
                  <c:v>213</c:v>
                </c:pt>
                <c:pt idx="3">
                  <c:v>155</c:v>
                </c:pt>
                <c:pt idx="4">
                  <c:v>191</c:v>
                </c:pt>
                <c:pt idx="5">
                  <c:v>256</c:v>
                </c:pt>
                <c:pt idx="6">
                  <c:v>233</c:v>
                </c:pt>
                <c:pt idx="7">
                  <c:v>183</c:v>
                </c:pt>
                <c:pt idx="8">
                  <c:v>193</c:v>
                </c:pt>
                <c:pt idx="9">
                  <c:v>103</c:v>
                </c:pt>
                <c:pt idx="10">
                  <c:v>185</c:v>
                </c:pt>
                <c:pt idx="11">
                  <c:v>59</c:v>
                </c:pt>
                <c:pt idx="12">
                  <c:v>141</c:v>
                </c:pt>
                <c:pt idx="13">
                  <c:v>84</c:v>
                </c:pt>
                <c:pt idx="14">
                  <c:v>56</c:v>
                </c:pt>
                <c:pt idx="15">
                  <c:v>91</c:v>
                </c:pt>
                <c:pt idx="16">
                  <c:v>55</c:v>
                </c:pt>
                <c:pt idx="17">
                  <c:v>43</c:v>
                </c:pt>
                <c:pt idx="18">
                  <c:v>61</c:v>
                </c:pt>
                <c:pt idx="19">
                  <c:v>63</c:v>
                </c:pt>
              </c:numCache>
            </c:numRef>
          </c:val>
          <c:extLst>
            <c:ext xmlns:c16="http://schemas.microsoft.com/office/drawing/2014/chart" uri="{C3380CC4-5D6E-409C-BE32-E72D297353CC}">
              <c16:uniqueId val="{0000000B-7B2A-4D17-95B6-77BBBA61C192}"/>
            </c:ext>
          </c:extLst>
        </c:ser>
        <c:dLbls>
          <c:showLegendKey val="0"/>
          <c:showVal val="0"/>
          <c:showCatName val="0"/>
          <c:showSerName val="0"/>
          <c:showPercent val="0"/>
          <c:showBubbleSize val="0"/>
        </c:dLbls>
        <c:gapWidth val="150"/>
        <c:overlap val="100"/>
        <c:axId val="953998488"/>
        <c:axId val="293438424"/>
      </c:barChart>
      <c:catAx>
        <c:axId val="953998488"/>
        <c:scaling>
          <c:orientation val="minMax"/>
        </c:scaling>
        <c:delete val="0"/>
        <c:axPos val="l"/>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3438424"/>
        <c:crosses val="autoZero"/>
        <c:auto val="1"/>
        <c:lblAlgn val="ctr"/>
        <c:lblOffset val="100"/>
        <c:noMultiLvlLbl val="0"/>
      </c:catAx>
      <c:valAx>
        <c:axId val="2934384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publications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5399848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Sheet8!$C$2</c:f>
              <c:strCache>
                <c:ptCount val="1"/>
                <c:pt idx="0">
                  <c:v>Number of publications</c:v>
                </c:pt>
              </c:strCache>
            </c:strRef>
          </c:tx>
          <c:spPr>
            <a:solidFill>
              <a:schemeClr val="accent1"/>
            </a:solidFill>
            <a:ln>
              <a:noFill/>
            </a:ln>
            <a:effectLst/>
          </c:spPr>
          <c:invertIfNegative val="0"/>
          <c:cat>
            <c:strRef>
              <c:f>Sheet8!$B$3:$B$12</c:f>
              <c:strCache>
                <c:ptCount val="10"/>
                <c:pt idx="0">
                  <c:v>United States</c:v>
                </c:pt>
                <c:pt idx="1">
                  <c:v>China</c:v>
                </c:pt>
                <c:pt idx="2">
                  <c:v>United Kingdom</c:v>
                </c:pt>
                <c:pt idx="3">
                  <c:v>Germany</c:v>
                </c:pt>
                <c:pt idx="4">
                  <c:v>India</c:v>
                </c:pt>
                <c:pt idx="5">
                  <c:v>Japan</c:v>
                </c:pt>
                <c:pt idx="6">
                  <c:v>Republic of Korea</c:v>
                </c:pt>
                <c:pt idx="7">
                  <c:v>Canada</c:v>
                </c:pt>
                <c:pt idx="8">
                  <c:v>France</c:v>
                </c:pt>
                <c:pt idx="9">
                  <c:v>Spain</c:v>
                </c:pt>
              </c:strCache>
            </c:strRef>
          </c:cat>
          <c:val>
            <c:numRef>
              <c:f>Sheet8!$C$3:$C$12</c:f>
              <c:numCache>
                <c:formatCode>General</c:formatCode>
                <c:ptCount val="10"/>
                <c:pt idx="0">
                  <c:v>10405</c:v>
                </c:pt>
                <c:pt idx="1">
                  <c:v>6144</c:v>
                </c:pt>
                <c:pt idx="2">
                  <c:v>2639</c:v>
                </c:pt>
                <c:pt idx="3">
                  <c:v>2580</c:v>
                </c:pt>
                <c:pt idx="4">
                  <c:v>2400</c:v>
                </c:pt>
                <c:pt idx="5">
                  <c:v>1502</c:v>
                </c:pt>
                <c:pt idx="6">
                  <c:v>1208</c:v>
                </c:pt>
                <c:pt idx="7">
                  <c:v>1138</c:v>
                </c:pt>
                <c:pt idx="8">
                  <c:v>1110</c:v>
                </c:pt>
                <c:pt idx="9">
                  <c:v>948</c:v>
                </c:pt>
              </c:numCache>
            </c:numRef>
          </c:val>
          <c:extLst>
            <c:ext xmlns:c16="http://schemas.microsoft.com/office/drawing/2014/chart" uri="{C3380CC4-5D6E-409C-BE32-E72D297353CC}">
              <c16:uniqueId val="{00000000-1568-4D19-9DB1-1248C2930470}"/>
            </c:ext>
          </c:extLst>
        </c:ser>
        <c:dLbls>
          <c:showLegendKey val="0"/>
          <c:showVal val="0"/>
          <c:showCatName val="0"/>
          <c:showSerName val="0"/>
          <c:showPercent val="0"/>
          <c:showBubbleSize val="0"/>
        </c:dLbls>
        <c:gapWidth val="182"/>
        <c:axId val="878680208"/>
        <c:axId val="878685608"/>
      </c:barChart>
      <c:catAx>
        <c:axId val="878680208"/>
        <c:scaling>
          <c:orientation val="minMax"/>
        </c:scaling>
        <c:delete val="0"/>
        <c:axPos val="l"/>
        <c:numFmt formatCode="General"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78685608"/>
        <c:crosses val="autoZero"/>
        <c:auto val="1"/>
        <c:lblAlgn val="ctr"/>
        <c:lblOffset val="100"/>
        <c:noMultiLvlLbl val="0"/>
      </c:catAx>
      <c:valAx>
        <c:axId val="878685608"/>
        <c:scaling>
          <c:orientation val="minMax"/>
          <c:max val="1000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Publications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78680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spPr>
            <a:ln w="22225" cap="rnd">
              <a:solidFill>
                <a:srgbClr val="70AD47">
                  <a:lumMod val="50000"/>
                </a:srgbClr>
              </a:solidFill>
              <a:round/>
            </a:ln>
            <a:effectLst/>
          </c:spPr>
          <c:marker>
            <c:symbol val="diamond"/>
            <c:size val="6"/>
            <c:spPr>
              <a:solidFill>
                <a:srgbClr val="70AD47">
                  <a:lumMod val="50000"/>
                </a:srgbClr>
              </a:solidFill>
              <a:ln w="9525">
                <a:solidFill>
                  <a:srgbClr val="70AD47">
                    <a:lumMod val="50000"/>
                  </a:srgbClr>
                </a:solidFill>
                <a:round/>
              </a:ln>
              <a:effectLst/>
            </c:spPr>
          </c:marker>
          <c:cat>
            <c:numRef>
              <c:f>Sheet1!$A$1:$A$12</c:f>
              <c:numCache>
                <c:formatCode>General</c:formatCode>
                <c:ptCount val="12"/>
                <c:pt idx="0">
                  <c:v>2012</c:v>
                </c:pt>
                <c:pt idx="1">
                  <c:v>2013</c:v>
                </c:pt>
                <c:pt idx="2">
                  <c:v>2014</c:v>
                </c:pt>
                <c:pt idx="3">
                  <c:v>2015</c:v>
                </c:pt>
                <c:pt idx="4">
                  <c:v>2016</c:v>
                </c:pt>
                <c:pt idx="5">
                  <c:v>2017</c:v>
                </c:pt>
                <c:pt idx="6">
                  <c:v>2018</c:v>
                </c:pt>
                <c:pt idx="7">
                  <c:v>2019</c:v>
                </c:pt>
                <c:pt idx="8">
                  <c:v>2020</c:v>
                </c:pt>
                <c:pt idx="9">
                  <c:v>2021</c:v>
                </c:pt>
                <c:pt idx="10">
                  <c:v>2022</c:v>
                </c:pt>
                <c:pt idx="11">
                  <c:v>2023</c:v>
                </c:pt>
              </c:numCache>
            </c:numRef>
          </c:cat>
          <c:val>
            <c:numRef>
              <c:f>Sheet1!$B$1:$B$12</c:f>
              <c:numCache>
                <c:formatCode>General</c:formatCode>
                <c:ptCount val="12"/>
                <c:pt idx="0">
                  <c:v>13491</c:v>
                </c:pt>
                <c:pt idx="1">
                  <c:v>14113</c:v>
                </c:pt>
                <c:pt idx="2">
                  <c:v>15320</c:v>
                </c:pt>
                <c:pt idx="3">
                  <c:v>17036</c:v>
                </c:pt>
                <c:pt idx="4">
                  <c:v>18514</c:v>
                </c:pt>
                <c:pt idx="5">
                  <c:v>20336</c:v>
                </c:pt>
                <c:pt idx="6">
                  <c:v>21101</c:v>
                </c:pt>
                <c:pt idx="7">
                  <c:v>24284</c:v>
                </c:pt>
                <c:pt idx="8">
                  <c:v>27682</c:v>
                </c:pt>
                <c:pt idx="9">
                  <c:v>31923</c:v>
                </c:pt>
                <c:pt idx="10">
                  <c:v>31447</c:v>
                </c:pt>
                <c:pt idx="11">
                  <c:v>32042</c:v>
                </c:pt>
              </c:numCache>
            </c:numRef>
          </c:val>
          <c:smooth val="0"/>
          <c:extLst>
            <c:ext xmlns:c16="http://schemas.microsoft.com/office/drawing/2014/chart" uri="{C3380CC4-5D6E-409C-BE32-E72D297353CC}">
              <c16:uniqueId val="{00000000-3393-49E5-B545-F9B3ED92E22A}"/>
            </c:ext>
          </c:extLst>
        </c:ser>
        <c:dLbls>
          <c:showLegendKey val="0"/>
          <c:showVal val="0"/>
          <c:showCatName val="0"/>
          <c:showSerName val="0"/>
          <c:showPercent val="0"/>
          <c:showBubbleSize val="0"/>
        </c:dLbls>
        <c:marker val="1"/>
        <c:smooth val="0"/>
        <c:axId val="816842496"/>
        <c:axId val="816841056"/>
      </c:lineChart>
      <c:catAx>
        <c:axId val="816842496"/>
        <c:scaling>
          <c:orientation val="minMax"/>
        </c:scaling>
        <c:delete val="0"/>
        <c:axPos val="b"/>
        <c:numFmt formatCode="General" sourceLinked="1"/>
        <c:majorTickMark val="out"/>
        <c:minorTickMark val="none"/>
        <c:tickLblPos val="nextTo"/>
        <c:spPr>
          <a:noFill/>
          <a:ln w="9525" cap="flat" cmpd="sng" algn="ctr">
            <a:solidFill>
              <a:sysClr val="window" lastClr="FFFFFF">
                <a:lumMod val="50000"/>
              </a:sys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16841056"/>
        <c:crosses val="autoZero"/>
        <c:auto val="1"/>
        <c:lblAlgn val="ctr"/>
        <c:lblOffset val="100"/>
        <c:noMultiLvlLbl val="0"/>
      </c:catAx>
      <c:valAx>
        <c:axId val="816841056"/>
        <c:scaling>
          <c:orientation val="minMax"/>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cap="none">
                    <a:latin typeface="Times New Roman" panose="02020603050405020304" pitchFamily="18" charset="0"/>
                    <a:cs typeface="Times New Roman" panose="02020603050405020304" pitchFamily="18" charset="0"/>
                  </a:rPr>
                  <a:t>Number of</a:t>
                </a:r>
                <a:r>
                  <a:rPr lang="en-US" sz="900" cap="none" baseline="0">
                    <a:latin typeface="Times New Roman" panose="02020603050405020304" pitchFamily="18" charset="0"/>
                    <a:cs typeface="Times New Roman" panose="02020603050405020304" pitchFamily="18" charset="0"/>
                  </a:rPr>
                  <a:t> patents</a:t>
                </a:r>
                <a:endParaRPr lang="en-US" sz="900" cap="none">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ysClr val="window" lastClr="FFFFFF">
                <a:lumMod val="50000"/>
              </a:sys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16842496"/>
        <c:crosses val="autoZero"/>
        <c:crossBetween val="between"/>
      </c:valAx>
      <c:spPr>
        <a:noFill/>
        <a:ln>
          <a:noFill/>
        </a:ln>
        <a:effectLst/>
      </c:spPr>
    </c:plotArea>
    <c:plotVisOnly val="1"/>
    <c:dispBlanksAs val="gap"/>
    <c:showDLblsOverMax val="0"/>
  </c:chart>
  <c:spPr>
    <a:solidFill>
      <a:schemeClr val="lt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36BA84-2ED4-49B9-B789-C8AEDB1B1E6F}" type="doc">
      <dgm:prSet loTypeId="urn:microsoft.com/office/officeart/2005/8/layout/process1" loCatId="process" qsTypeId="urn:microsoft.com/office/officeart/2005/8/quickstyle/simple3" qsCatId="simple" csTypeId="urn:microsoft.com/office/officeart/2005/8/colors/accent0_1" csCatId="mainScheme" phldr="1"/>
      <dgm:spPr/>
      <dgm:t>
        <a:bodyPr/>
        <a:lstStyle/>
        <a:p>
          <a:endParaRPr lang="en-US"/>
        </a:p>
      </dgm:t>
    </dgm:pt>
    <dgm:pt modelId="{3E9C5874-1E2F-4610-B94B-1F4DFFCCF126}">
      <dgm:prSet phldrT="[Text]" custT="1"/>
      <dgm:spPr>
        <a:xfrm>
          <a:off x="5710" y="31505"/>
          <a:ext cx="1708284" cy="1108564"/>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Database: Google Patent</a:t>
          </a: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International Patent Class: "C12N"</a:t>
          </a:r>
        </a:p>
      </dgm:t>
    </dgm:pt>
    <dgm:pt modelId="{7742DB3B-27BF-451C-84E3-EA9B875DDC07}" type="parTrans" cxnId="{2255A325-7A46-486F-B72A-B6D6C6DB3630}">
      <dgm:prSet/>
      <dgm:spPr/>
      <dgm:t>
        <a:bodyPr/>
        <a:lstStyle/>
        <a:p>
          <a:endParaRPr lang="en-US"/>
        </a:p>
      </dgm:t>
    </dgm:pt>
    <dgm:pt modelId="{A5625A3C-CA86-41E6-94B0-2F0BEC14A48C}" type="sibTrans" cxnId="{2255A325-7A46-486F-B72A-B6D6C6DB3630}">
      <dgm:prSet/>
      <dgm:spPr>
        <a:xfrm>
          <a:off x="1890097" y="367420"/>
          <a:ext cx="373337" cy="436734"/>
        </a:xfrm>
        <a:prstGeom prst="rightArrow">
          <a:avLst>
            <a:gd name="adj1" fmla="val 60000"/>
            <a:gd name="adj2" fmla="val 50000"/>
          </a:avLst>
        </a:prstGeom>
        <a:gradFill rotWithShape="0">
          <a:gsLst>
            <a:gs pos="0">
              <a:sysClr val="windowText" lastClr="000000">
                <a:tint val="60000"/>
                <a:hueOff val="0"/>
                <a:satOff val="0"/>
                <a:lumOff val="0"/>
                <a:alphaOff val="0"/>
                <a:lumMod val="110000"/>
                <a:satMod val="105000"/>
                <a:tint val="67000"/>
              </a:sysClr>
            </a:gs>
            <a:gs pos="50000">
              <a:sysClr val="windowText" lastClr="000000">
                <a:tint val="60000"/>
                <a:hueOff val="0"/>
                <a:satOff val="0"/>
                <a:lumOff val="0"/>
                <a:alphaOff val="0"/>
                <a:lumMod val="105000"/>
                <a:satMod val="103000"/>
                <a:tint val="73000"/>
              </a:sysClr>
            </a:gs>
            <a:gs pos="100000">
              <a:sysClr val="windowText" lastClr="000000">
                <a:tint val="60000"/>
                <a:hueOff val="0"/>
                <a:satOff val="0"/>
                <a:lumOff val="0"/>
                <a:alphaOff val="0"/>
                <a:lumMod val="105000"/>
                <a:satMod val="109000"/>
                <a:tint val="81000"/>
              </a:sysClr>
            </a:gs>
          </a:gsLst>
          <a:lin ang="5400000" scaled="0"/>
        </a:gradFill>
        <a:ln>
          <a:noFill/>
        </a:ln>
        <a:effectLst/>
      </dgm:spPr>
      <dgm:t>
        <a:bodyPr/>
        <a:lstStyle/>
        <a:p>
          <a:pPr>
            <a:buNone/>
          </a:pPr>
          <a:endParaRPr lang="en-US">
            <a:solidFill>
              <a:sysClr val="windowText" lastClr="000000">
                <a:hueOff val="0"/>
                <a:satOff val="0"/>
                <a:lumOff val="0"/>
                <a:alphaOff val="0"/>
              </a:sysClr>
            </a:solidFill>
            <a:latin typeface="Aptos" panose="02110004020202020204"/>
            <a:ea typeface="+mn-ea"/>
            <a:cs typeface="+mn-cs"/>
          </a:endParaRPr>
        </a:p>
      </dgm:t>
    </dgm:pt>
    <dgm:pt modelId="{7D7D0BD9-95B6-4698-A31B-BB77A610BCF4}">
      <dgm:prSet phldrT="[Text]" custT="1"/>
      <dgm:spPr>
        <a:xfrm>
          <a:off x="2418405" y="31505"/>
          <a:ext cx="1761026" cy="1108564"/>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Search criteria:</a:t>
          </a: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Time period: 1 Jan. 2012 to 31 Jan. 2023</a:t>
          </a: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Patent type: Granted </a:t>
          </a: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Patent language : English</a:t>
          </a:r>
        </a:p>
      </dgm:t>
    </dgm:pt>
    <dgm:pt modelId="{3A3635B9-38D0-4A60-AD50-A9750E00F738}" type="parTrans" cxnId="{F4738F54-7836-42C5-814C-C4886A50152E}">
      <dgm:prSet/>
      <dgm:spPr/>
      <dgm:t>
        <a:bodyPr/>
        <a:lstStyle/>
        <a:p>
          <a:endParaRPr lang="en-US"/>
        </a:p>
      </dgm:t>
    </dgm:pt>
    <dgm:pt modelId="{BF163001-451C-44CC-9E8F-73264C08DC14}" type="sibTrans" cxnId="{F4738F54-7836-42C5-814C-C4886A50152E}">
      <dgm:prSet/>
      <dgm:spPr>
        <a:xfrm>
          <a:off x="4355535" y="367420"/>
          <a:ext cx="373337" cy="436734"/>
        </a:xfrm>
        <a:prstGeom prst="rightArrow">
          <a:avLst>
            <a:gd name="adj1" fmla="val 60000"/>
            <a:gd name="adj2" fmla="val 50000"/>
          </a:avLst>
        </a:prstGeom>
        <a:gradFill rotWithShape="0">
          <a:gsLst>
            <a:gs pos="0">
              <a:sysClr val="windowText" lastClr="000000">
                <a:tint val="60000"/>
                <a:hueOff val="0"/>
                <a:satOff val="0"/>
                <a:lumOff val="0"/>
                <a:alphaOff val="0"/>
                <a:lumMod val="110000"/>
                <a:satMod val="105000"/>
                <a:tint val="67000"/>
              </a:sysClr>
            </a:gs>
            <a:gs pos="50000">
              <a:sysClr val="windowText" lastClr="000000">
                <a:tint val="60000"/>
                <a:hueOff val="0"/>
                <a:satOff val="0"/>
                <a:lumOff val="0"/>
                <a:alphaOff val="0"/>
                <a:lumMod val="105000"/>
                <a:satMod val="103000"/>
                <a:tint val="73000"/>
              </a:sysClr>
            </a:gs>
            <a:gs pos="100000">
              <a:sysClr val="windowText" lastClr="000000">
                <a:tint val="60000"/>
                <a:hueOff val="0"/>
                <a:satOff val="0"/>
                <a:lumOff val="0"/>
                <a:alphaOff val="0"/>
                <a:lumMod val="105000"/>
                <a:satMod val="109000"/>
                <a:tint val="81000"/>
              </a:sysClr>
            </a:gs>
          </a:gsLst>
          <a:lin ang="5400000" scaled="0"/>
        </a:gradFill>
        <a:ln>
          <a:noFill/>
        </a:ln>
        <a:effectLst/>
      </dgm:spPr>
      <dgm:t>
        <a:bodyPr/>
        <a:lstStyle/>
        <a:p>
          <a:pPr>
            <a:buNone/>
          </a:pPr>
          <a:endParaRPr lang="en-US">
            <a:solidFill>
              <a:sysClr val="windowText" lastClr="000000">
                <a:hueOff val="0"/>
                <a:satOff val="0"/>
                <a:lumOff val="0"/>
                <a:alphaOff val="0"/>
              </a:sysClr>
            </a:solidFill>
            <a:latin typeface="Aptos" panose="02110004020202020204"/>
            <a:ea typeface="+mn-ea"/>
            <a:cs typeface="+mn-cs"/>
          </a:endParaRPr>
        </a:p>
      </dgm:t>
    </dgm:pt>
    <dgm:pt modelId="{11ED4ED0-56B8-49F9-9843-1DDEAB9A9736}">
      <dgm:prSet custT="1"/>
      <dgm:spPr>
        <a:xfrm>
          <a:off x="4883843" y="0"/>
          <a:ext cx="1758895" cy="1171575"/>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gm:spPr>
      <dgm:t>
        <a:bodyPr/>
        <a:lstStyle/>
        <a:p>
          <a:pPr algn="l">
            <a:buNone/>
          </a:pPr>
          <a:endParaRPr lang="en-US" sz="95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Data analysis parameters</a:t>
          </a: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Number of patents (2012 to 2023) </a:t>
          </a:r>
        </a:p>
        <a:p>
          <a:pPr algn="l">
            <a:buNone/>
          </a:pPr>
          <a:r>
            <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Patents granting in various patent offices</a:t>
          </a:r>
        </a:p>
        <a:p>
          <a:pPr algn="l">
            <a:buNone/>
          </a:pPr>
          <a:endParaRPr lang="en-US" sz="800">
            <a:solidFill>
              <a:sysClr val="windowText" lastClr="000000">
                <a:hueOff val="0"/>
                <a:satOff val="0"/>
                <a:lumOff val="0"/>
                <a:alphaOff val="0"/>
              </a:sysClr>
            </a:solidFill>
            <a:latin typeface="Aptos" panose="02110004020202020204"/>
            <a:ea typeface="+mn-ea"/>
            <a:cs typeface="+mn-cs"/>
          </a:endParaRPr>
        </a:p>
      </dgm:t>
    </dgm:pt>
    <dgm:pt modelId="{DEC5AB52-6379-47A8-88D5-31D668A9F7CD}" type="parTrans" cxnId="{D5D24121-628F-441D-B692-6DC5F3B389A9}">
      <dgm:prSet/>
      <dgm:spPr/>
      <dgm:t>
        <a:bodyPr/>
        <a:lstStyle/>
        <a:p>
          <a:endParaRPr lang="en-US"/>
        </a:p>
      </dgm:t>
    </dgm:pt>
    <dgm:pt modelId="{B2F0D77F-657E-4E90-98B0-AEFA4C071F92}" type="sibTrans" cxnId="{D5D24121-628F-441D-B692-6DC5F3B389A9}">
      <dgm:prSet/>
      <dgm:spPr/>
      <dgm:t>
        <a:bodyPr/>
        <a:lstStyle/>
        <a:p>
          <a:endParaRPr lang="en-US"/>
        </a:p>
      </dgm:t>
    </dgm:pt>
    <dgm:pt modelId="{C70FC13C-819A-4F27-AD93-39416498D160}" type="pres">
      <dgm:prSet presAssocID="{4D36BA84-2ED4-49B9-B789-C8AEDB1B1E6F}" presName="Name0" presStyleCnt="0">
        <dgm:presLayoutVars>
          <dgm:dir/>
          <dgm:resizeHandles val="exact"/>
        </dgm:presLayoutVars>
      </dgm:prSet>
      <dgm:spPr/>
    </dgm:pt>
    <dgm:pt modelId="{8E301575-663E-4F1C-95D1-0B115A3EBFB7}" type="pres">
      <dgm:prSet presAssocID="{3E9C5874-1E2F-4610-B94B-1F4DFFCCF126}" presName="node" presStyleLbl="node1" presStyleIdx="0" presStyleCnt="3" custScaleX="97005" custScaleY="100000">
        <dgm:presLayoutVars>
          <dgm:bulletEnabled val="1"/>
        </dgm:presLayoutVars>
      </dgm:prSet>
      <dgm:spPr/>
    </dgm:pt>
    <dgm:pt modelId="{5E047B3F-9FBE-40A5-A2D7-60FE4B533EBF}" type="pres">
      <dgm:prSet presAssocID="{A5625A3C-CA86-41E6-94B0-2F0BEC14A48C}" presName="sibTrans" presStyleLbl="sibTrans2D1" presStyleIdx="0" presStyleCnt="2"/>
      <dgm:spPr/>
    </dgm:pt>
    <dgm:pt modelId="{17DF6D6C-4C0D-46F9-8750-23C6EBDD56F5}" type="pres">
      <dgm:prSet presAssocID="{A5625A3C-CA86-41E6-94B0-2F0BEC14A48C}" presName="connectorText" presStyleLbl="sibTrans2D1" presStyleIdx="0" presStyleCnt="2"/>
      <dgm:spPr/>
    </dgm:pt>
    <dgm:pt modelId="{89B45994-D3D2-4302-98FC-DB9970342B8E}" type="pres">
      <dgm:prSet presAssocID="{7D7D0BD9-95B6-4698-A31B-BB77A610BCF4}" presName="node" presStyleLbl="node1" presStyleIdx="1" presStyleCnt="3" custScaleX="119334">
        <dgm:presLayoutVars>
          <dgm:bulletEnabled val="1"/>
        </dgm:presLayoutVars>
      </dgm:prSet>
      <dgm:spPr/>
    </dgm:pt>
    <dgm:pt modelId="{66608A93-3E57-4F60-A476-0E5D5BDBFAFD}" type="pres">
      <dgm:prSet presAssocID="{BF163001-451C-44CC-9E8F-73264C08DC14}" presName="sibTrans" presStyleLbl="sibTrans2D1" presStyleIdx="1" presStyleCnt="2"/>
      <dgm:spPr/>
    </dgm:pt>
    <dgm:pt modelId="{99847770-E654-453F-AC38-018FABA5A111}" type="pres">
      <dgm:prSet presAssocID="{BF163001-451C-44CC-9E8F-73264C08DC14}" presName="connectorText" presStyleLbl="sibTrans2D1" presStyleIdx="1" presStyleCnt="2"/>
      <dgm:spPr/>
    </dgm:pt>
    <dgm:pt modelId="{D8E0B1FC-855D-4372-BEE3-CD02682B7B76}" type="pres">
      <dgm:prSet presAssocID="{11ED4ED0-56B8-49F9-9843-1DDEAB9A9736}" presName="node" presStyleLbl="node1" presStyleIdx="2" presStyleCnt="3" custScaleX="99879" custScaleY="105684">
        <dgm:presLayoutVars>
          <dgm:bulletEnabled val="1"/>
        </dgm:presLayoutVars>
      </dgm:prSet>
      <dgm:spPr/>
    </dgm:pt>
  </dgm:ptLst>
  <dgm:cxnLst>
    <dgm:cxn modelId="{6D8C8C06-A81C-466D-B08E-5D218BBF3F6A}" type="presOf" srcId="{3E9C5874-1E2F-4610-B94B-1F4DFFCCF126}" destId="{8E301575-663E-4F1C-95D1-0B115A3EBFB7}" srcOrd="0" destOrd="0" presId="urn:microsoft.com/office/officeart/2005/8/layout/process1"/>
    <dgm:cxn modelId="{CDEE370F-9274-4F27-9EB2-B38FC9DAEC82}" type="presOf" srcId="{BF163001-451C-44CC-9E8F-73264C08DC14}" destId="{99847770-E654-453F-AC38-018FABA5A111}" srcOrd="1" destOrd="0" presId="urn:microsoft.com/office/officeart/2005/8/layout/process1"/>
    <dgm:cxn modelId="{D5D24121-628F-441D-B692-6DC5F3B389A9}" srcId="{4D36BA84-2ED4-49B9-B789-C8AEDB1B1E6F}" destId="{11ED4ED0-56B8-49F9-9843-1DDEAB9A9736}" srcOrd="2" destOrd="0" parTransId="{DEC5AB52-6379-47A8-88D5-31D668A9F7CD}" sibTransId="{B2F0D77F-657E-4E90-98B0-AEFA4C071F92}"/>
    <dgm:cxn modelId="{2255A325-7A46-486F-B72A-B6D6C6DB3630}" srcId="{4D36BA84-2ED4-49B9-B789-C8AEDB1B1E6F}" destId="{3E9C5874-1E2F-4610-B94B-1F4DFFCCF126}" srcOrd="0" destOrd="0" parTransId="{7742DB3B-27BF-451C-84E3-EA9B875DDC07}" sibTransId="{A5625A3C-CA86-41E6-94B0-2F0BEC14A48C}"/>
    <dgm:cxn modelId="{8D3F2E44-37F1-4DDE-AA15-1F90AE6EFA75}" type="presOf" srcId="{7D7D0BD9-95B6-4698-A31B-BB77A610BCF4}" destId="{89B45994-D3D2-4302-98FC-DB9970342B8E}" srcOrd="0" destOrd="0" presId="urn:microsoft.com/office/officeart/2005/8/layout/process1"/>
    <dgm:cxn modelId="{069BB145-8BAB-47AA-9D4E-29656697DB12}" type="presOf" srcId="{A5625A3C-CA86-41E6-94B0-2F0BEC14A48C}" destId="{5E047B3F-9FBE-40A5-A2D7-60FE4B533EBF}" srcOrd="0" destOrd="0" presId="urn:microsoft.com/office/officeart/2005/8/layout/process1"/>
    <dgm:cxn modelId="{F4738F54-7836-42C5-814C-C4886A50152E}" srcId="{4D36BA84-2ED4-49B9-B789-C8AEDB1B1E6F}" destId="{7D7D0BD9-95B6-4698-A31B-BB77A610BCF4}" srcOrd="1" destOrd="0" parTransId="{3A3635B9-38D0-4A60-AD50-A9750E00F738}" sibTransId="{BF163001-451C-44CC-9E8F-73264C08DC14}"/>
    <dgm:cxn modelId="{14FF4357-1260-458F-BD54-CF6D266CB1DC}" type="presOf" srcId="{A5625A3C-CA86-41E6-94B0-2F0BEC14A48C}" destId="{17DF6D6C-4C0D-46F9-8750-23C6EBDD56F5}" srcOrd="1" destOrd="0" presId="urn:microsoft.com/office/officeart/2005/8/layout/process1"/>
    <dgm:cxn modelId="{C5DC3159-85D9-4C2B-9C45-2519D8DD8565}" type="presOf" srcId="{4D36BA84-2ED4-49B9-B789-C8AEDB1B1E6F}" destId="{C70FC13C-819A-4F27-AD93-39416498D160}" srcOrd="0" destOrd="0" presId="urn:microsoft.com/office/officeart/2005/8/layout/process1"/>
    <dgm:cxn modelId="{C6A91690-7695-4C99-B204-440880483D1E}" type="presOf" srcId="{11ED4ED0-56B8-49F9-9843-1DDEAB9A9736}" destId="{D8E0B1FC-855D-4372-BEE3-CD02682B7B76}" srcOrd="0" destOrd="0" presId="urn:microsoft.com/office/officeart/2005/8/layout/process1"/>
    <dgm:cxn modelId="{BB3A20A4-1C40-45E5-BB2F-1298E0BF97BF}" type="presOf" srcId="{BF163001-451C-44CC-9E8F-73264C08DC14}" destId="{66608A93-3E57-4F60-A476-0E5D5BDBFAFD}" srcOrd="0" destOrd="0" presId="urn:microsoft.com/office/officeart/2005/8/layout/process1"/>
    <dgm:cxn modelId="{8E246DA1-0AE7-46F3-945B-DDCB94C99A41}" type="presParOf" srcId="{C70FC13C-819A-4F27-AD93-39416498D160}" destId="{8E301575-663E-4F1C-95D1-0B115A3EBFB7}" srcOrd="0" destOrd="0" presId="urn:microsoft.com/office/officeart/2005/8/layout/process1"/>
    <dgm:cxn modelId="{8D45CD80-42F4-40DE-A40E-F616B07563CD}" type="presParOf" srcId="{C70FC13C-819A-4F27-AD93-39416498D160}" destId="{5E047B3F-9FBE-40A5-A2D7-60FE4B533EBF}" srcOrd="1" destOrd="0" presId="urn:microsoft.com/office/officeart/2005/8/layout/process1"/>
    <dgm:cxn modelId="{22835E45-DF77-4439-BDC3-B76328F3AC3B}" type="presParOf" srcId="{5E047B3F-9FBE-40A5-A2D7-60FE4B533EBF}" destId="{17DF6D6C-4C0D-46F9-8750-23C6EBDD56F5}" srcOrd="0" destOrd="0" presId="urn:microsoft.com/office/officeart/2005/8/layout/process1"/>
    <dgm:cxn modelId="{8CE25EF7-9BAE-4D39-96D8-D9A261673360}" type="presParOf" srcId="{C70FC13C-819A-4F27-AD93-39416498D160}" destId="{89B45994-D3D2-4302-98FC-DB9970342B8E}" srcOrd="2" destOrd="0" presId="urn:microsoft.com/office/officeart/2005/8/layout/process1"/>
    <dgm:cxn modelId="{44DE6A3C-FEE9-45B0-95F8-C2AB39BD365F}" type="presParOf" srcId="{C70FC13C-819A-4F27-AD93-39416498D160}" destId="{66608A93-3E57-4F60-A476-0E5D5BDBFAFD}" srcOrd="3" destOrd="0" presId="urn:microsoft.com/office/officeart/2005/8/layout/process1"/>
    <dgm:cxn modelId="{1E92BCD6-7728-4BF9-A729-03FC1F557545}" type="presParOf" srcId="{66608A93-3E57-4F60-A476-0E5D5BDBFAFD}" destId="{99847770-E654-453F-AC38-018FABA5A111}" srcOrd="0" destOrd="0" presId="urn:microsoft.com/office/officeart/2005/8/layout/process1"/>
    <dgm:cxn modelId="{0CB7F611-2C6A-4B1B-9C7F-A0AFAAA82E85}" type="presParOf" srcId="{C70FC13C-819A-4F27-AD93-39416498D160}" destId="{D8E0B1FC-855D-4372-BEE3-CD02682B7B76}" srcOrd="4" destOrd="0" presId="urn:microsoft.com/office/officeart/2005/8/layout/process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301575-663E-4F1C-95D1-0B115A3EBFB7}">
      <dsp:nvSpPr>
        <dsp:cNvPr id="0" name=""/>
        <dsp:cNvSpPr/>
      </dsp:nvSpPr>
      <dsp:spPr>
        <a:xfrm>
          <a:off x="7997" y="28158"/>
          <a:ext cx="1451239" cy="990798"/>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Database: Google Patent</a:t>
          </a:r>
        </a:p>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International Patent Class: "C12N"</a:t>
          </a:r>
        </a:p>
      </dsp:txBody>
      <dsp:txXfrm>
        <a:off x="37016" y="57177"/>
        <a:ext cx="1393201" cy="932760"/>
      </dsp:txXfrm>
    </dsp:sp>
    <dsp:sp modelId="{5E047B3F-9FBE-40A5-A2D7-60FE4B533EBF}">
      <dsp:nvSpPr>
        <dsp:cNvPr id="0" name=""/>
        <dsp:cNvSpPr/>
      </dsp:nvSpPr>
      <dsp:spPr>
        <a:xfrm>
          <a:off x="1608842" y="338047"/>
          <a:ext cx="317161" cy="371019"/>
        </a:xfrm>
        <a:prstGeom prst="rightArrow">
          <a:avLst>
            <a:gd name="adj1" fmla="val 60000"/>
            <a:gd name="adj2" fmla="val 50000"/>
          </a:avLst>
        </a:prstGeom>
        <a:gradFill rotWithShape="0">
          <a:gsLst>
            <a:gs pos="0">
              <a:sysClr val="windowText" lastClr="000000">
                <a:tint val="60000"/>
                <a:hueOff val="0"/>
                <a:satOff val="0"/>
                <a:lumOff val="0"/>
                <a:alphaOff val="0"/>
                <a:lumMod val="110000"/>
                <a:satMod val="105000"/>
                <a:tint val="67000"/>
              </a:sysClr>
            </a:gs>
            <a:gs pos="50000">
              <a:sysClr val="windowText" lastClr="000000">
                <a:tint val="60000"/>
                <a:hueOff val="0"/>
                <a:satOff val="0"/>
                <a:lumOff val="0"/>
                <a:alphaOff val="0"/>
                <a:lumMod val="105000"/>
                <a:satMod val="103000"/>
                <a:tint val="73000"/>
              </a:sysClr>
            </a:gs>
            <a:gs pos="100000">
              <a:sysClr val="windowText" lastClr="000000">
                <a:tint val="60000"/>
                <a:hueOff val="0"/>
                <a:satOff val="0"/>
                <a:lumOff val="0"/>
                <a:alphaOff val="0"/>
                <a:lumMod val="105000"/>
                <a:satMod val="109000"/>
                <a:tint val="81000"/>
              </a:sys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Text" lastClr="000000">
                <a:hueOff val="0"/>
                <a:satOff val="0"/>
                <a:lumOff val="0"/>
                <a:alphaOff val="0"/>
              </a:sysClr>
            </a:solidFill>
            <a:latin typeface="Aptos" panose="02110004020202020204"/>
            <a:ea typeface="+mn-ea"/>
            <a:cs typeface="+mn-cs"/>
          </a:endParaRPr>
        </a:p>
      </dsp:txBody>
      <dsp:txXfrm>
        <a:off x="1608842" y="412251"/>
        <a:ext cx="222013" cy="222611"/>
      </dsp:txXfrm>
    </dsp:sp>
    <dsp:sp modelId="{89B45994-D3D2-4302-98FC-DB9970342B8E}">
      <dsp:nvSpPr>
        <dsp:cNvPr id="0" name=""/>
        <dsp:cNvSpPr/>
      </dsp:nvSpPr>
      <dsp:spPr>
        <a:xfrm>
          <a:off x="2057655" y="28158"/>
          <a:ext cx="1785291" cy="990798"/>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Search criteria:</a:t>
          </a:r>
        </a:p>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Time period: 1 Jan. 2012 to 31 Jan. 2023</a:t>
          </a:r>
        </a:p>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Patent type: Granted </a:t>
          </a:r>
        </a:p>
        <a:p>
          <a:pPr marL="0" lvl="0" indent="0" algn="l" defTabSz="488950">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Patent language : English</a:t>
          </a:r>
        </a:p>
      </dsp:txBody>
      <dsp:txXfrm>
        <a:off x="2086674" y="57177"/>
        <a:ext cx="1727253" cy="932760"/>
      </dsp:txXfrm>
    </dsp:sp>
    <dsp:sp modelId="{66608A93-3E57-4F60-A476-0E5D5BDBFAFD}">
      <dsp:nvSpPr>
        <dsp:cNvPr id="0" name=""/>
        <dsp:cNvSpPr/>
      </dsp:nvSpPr>
      <dsp:spPr>
        <a:xfrm>
          <a:off x="3992552" y="338047"/>
          <a:ext cx="317161" cy="371019"/>
        </a:xfrm>
        <a:prstGeom prst="rightArrow">
          <a:avLst>
            <a:gd name="adj1" fmla="val 60000"/>
            <a:gd name="adj2" fmla="val 50000"/>
          </a:avLst>
        </a:prstGeom>
        <a:gradFill rotWithShape="0">
          <a:gsLst>
            <a:gs pos="0">
              <a:sysClr val="windowText" lastClr="000000">
                <a:tint val="60000"/>
                <a:hueOff val="0"/>
                <a:satOff val="0"/>
                <a:lumOff val="0"/>
                <a:alphaOff val="0"/>
                <a:lumMod val="110000"/>
                <a:satMod val="105000"/>
                <a:tint val="67000"/>
              </a:sysClr>
            </a:gs>
            <a:gs pos="50000">
              <a:sysClr val="windowText" lastClr="000000">
                <a:tint val="60000"/>
                <a:hueOff val="0"/>
                <a:satOff val="0"/>
                <a:lumOff val="0"/>
                <a:alphaOff val="0"/>
                <a:lumMod val="105000"/>
                <a:satMod val="103000"/>
                <a:tint val="73000"/>
              </a:sysClr>
            </a:gs>
            <a:gs pos="100000">
              <a:sysClr val="windowText" lastClr="000000">
                <a:tint val="60000"/>
                <a:hueOff val="0"/>
                <a:satOff val="0"/>
                <a:lumOff val="0"/>
                <a:alphaOff val="0"/>
                <a:lumMod val="105000"/>
                <a:satMod val="109000"/>
                <a:tint val="81000"/>
              </a:sys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en-US" sz="1500" kern="1200">
            <a:solidFill>
              <a:sysClr val="windowText" lastClr="000000">
                <a:hueOff val="0"/>
                <a:satOff val="0"/>
                <a:lumOff val="0"/>
                <a:alphaOff val="0"/>
              </a:sysClr>
            </a:solidFill>
            <a:latin typeface="Aptos" panose="02110004020202020204"/>
            <a:ea typeface="+mn-ea"/>
            <a:cs typeface="+mn-cs"/>
          </a:endParaRPr>
        </a:p>
      </dsp:txBody>
      <dsp:txXfrm>
        <a:off x="3992552" y="412251"/>
        <a:ext cx="222013" cy="222611"/>
      </dsp:txXfrm>
    </dsp:sp>
    <dsp:sp modelId="{D8E0B1FC-855D-4372-BEE3-CD02682B7B76}">
      <dsp:nvSpPr>
        <dsp:cNvPr id="0" name=""/>
        <dsp:cNvSpPr/>
      </dsp:nvSpPr>
      <dsp:spPr>
        <a:xfrm>
          <a:off x="4441366" y="0"/>
          <a:ext cx="1494235" cy="1047115"/>
        </a:xfrm>
        <a:prstGeom prst="roundRect">
          <a:avLst>
            <a:gd name="adj" fmla="val 10000"/>
          </a:avLst>
        </a:prstGeom>
        <a:gradFill rotWithShape="0">
          <a:gsLst>
            <a:gs pos="0">
              <a:sysClr val="window" lastClr="FFFFFF">
                <a:hueOff val="0"/>
                <a:satOff val="0"/>
                <a:lumOff val="0"/>
                <a:alphaOff val="0"/>
                <a:lumMod val="110000"/>
                <a:satMod val="105000"/>
                <a:tint val="67000"/>
              </a:sysClr>
            </a:gs>
            <a:gs pos="50000">
              <a:sysClr val="window" lastClr="FFFFFF">
                <a:hueOff val="0"/>
                <a:satOff val="0"/>
                <a:lumOff val="0"/>
                <a:alphaOff val="0"/>
                <a:lumMod val="105000"/>
                <a:satMod val="103000"/>
                <a:tint val="73000"/>
              </a:sysClr>
            </a:gs>
            <a:gs pos="100000">
              <a:sysClr val="window" lastClr="FFFFFF">
                <a:hueOff val="0"/>
                <a:satOff val="0"/>
                <a:lumOff val="0"/>
                <a:alphaOff val="0"/>
                <a:lumMod val="105000"/>
                <a:satMod val="109000"/>
                <a:tint val="81000"/>
              </a:sys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0" tIns="38100" rIns="38100" bIns="38100" numCol="1" spcCol="1270" anchor="ctr" anchorCtr="0">
          <a:noAutofit/>
        </a:bodyPr>
        <a:lstStyle/>
        <a:p>
          <a:pPr marL="0" lvl="0" indent="0" algn="l" defTabSz="422275">
            <a:lnSpc>
              <a:spcPct val="90000"/>
            </a:lnSpc>
            <a:spcBef>
              <a:spcPct val="0"/>
            </a:spcBef>
            <a:spcAft>
              <a:spcPct val="35000"/>
            </a:spcAft>
            <a:buNone/>
          </a:pPr>
          <a:endParaRPr lang="en-US" sz="95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0" lvl="0" indent="0" algn="l" defTabSz="422275">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Data analysis parameters</a:t>
          </a:r>
        </a:p>
        <a:p>
          <a:pPr marL="0" lvl="0" indent="0" algn="l" defTabSz="422275">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Number of patents (2012 to 2023) </a:t>
          </a:r>
        </a:p>
        <a:p>
          <a:pPr marL="0" lvl="0" indent="0" algn="l" defTabSz="422275">
            <a:lnSpc>
              <a:spcPct val="90000"/>
            </a:lnSpc>
            <a:spcBef>
              <a:spcPct val="0"/>
            </a:spcBef>
            <a:spcAft>
              <a:spcPct val="35000"/>
            </a:spcAft>
            <a:buNone/>
          </a:pPr>
          <a:r>
            <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Patents granting in various patent offices</a:t>
          </a:r>
        </a:p>
        <a:p>
          <a:pPr marL="0" lvl="0" indent="0" algn="l" defTabSz="422275">
            <a:lnSpc>
              <a:spcPct val="90000"/>
            </a:lnSpc>
            <a:spcBef>
              <a:spcPct val="0"/>
            </a:spcBef>
            <a:spcAft>
              <a:spcPct val="35000"/>
            </a:spcAft>
            <a:buNone/>
          </a:pPr>
          <a:endParaRPr lang="en-US" sz="800" kern="1200">
            <a:solidFill>
              <a:sysClr val="windowText" lastClr="000000">
                <a:hueOff val="0"/>
                <a:satOff val="0"/>
                <a:lumOff val="0"/>
                <a:alphaOff val="0"/>
              </a:sysClr>
            </a:solidFill>
            <a:latin typeface="Aptos" panose="02110004020202020204"/>
            <a:ea typeface="+mn-ea"/>
            <a:cs typeface="+mn-cs"/>
          </a:endParaRPr>
        </a:p>
      </dsp:txBody>
      <dsp:txXfrm>
        <a:off x="4472035" y="30669"/>
        <a:ext cx="1432897" cy="98577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DF0D09D73341C5BB838F86925F1F7F"/>
        <w:category>
          <w:name w:val="General"/>
          <w:gallery w:val="placeholder"/>
        </w:category>
        <w:types>
          <w:type w:val="bbPlcHdr"/>
        </w:types>
        <w:behaviors>
          <w:behavior w:val="content"/>
        </w:behaviors>
        <w:guid w:val="{081B2920-D125-456F-9BF6-6FDDFBCF61CE}"/>
      </w:docPartPr>
      <w:docPartBody>
        <w:p w:rsidR="009D5926" w:rsidRDefault="00D4200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5120B"/>
    <w:rsid w:val="000B6763"/>
    <w:rsid w:val="000D250B"/>
    <w:rsid w:val="0018661F"/>
    <w:rsid w:val="001A4126"/>
    <w:rsid w:val="002419BA"/>
    <w:rsid w:val="00251F16"/>
    <w:rsid w:val="002A7020"/>
    <w:rsid w:val="002B2E6B"/>
    <w:rsid w:val="002B4258"/>
    <w:rsid w:val="002D4700"/>
    <w:rsid w:val="002D6363"/>
    <w:rsid w:val="00386658"/>
    <w:rsid w:val="0046422C"/>
    <w:rsid w:val="0046745E"/>
    <w:rsid w:val="004760CF"/>
    <w:rsid w:val="004E092F"/>
    <w:rsid w:val="00500A2B"/>
    <w:rsid w:val="0058288D"/>
    <w:rsid w:val="00662AF0"/>
    <w:rsid w:val="00665C6B"/>
    <w:rsid w:val="006801B3"/>
    <w:rsid w:val="00686C67"/>
    <w:rsid w:val="00810A55"/>
    <w:rsid w:val="00832D24"/>
    <w:rsid w:val="00843099"/>
    <w:rsid w:val="00866A8A"/>
    <w:rsid w:val="00880A01"/>
    <w:rsid w:val="00896D9B"/>
    <w:rsid w:val="008C6619"/>
    <w:rsid w:val="008D26C1"/>
    <w:rsid w:val="008D420E"/>
    <w:rsid w:val="0098642F"/>
    <w:rsid w:val="009C1FBA"/>
    <w:rsid w:val="009C388E"/>
    <w:rsid w:val="009D5926"/>
    <w:rsid w:val="00A85731"/>
    <w:rsid w:val="00AC180C"/>
    <w:rsid w:val="00AE6564"/>
    <w:rsid w:val="00AF5A0B"/>
    <w:rsid w:val="00B24E69"/>
    <w:rsid w:val="00B64E71"/>
    <w:rsid w:val="00BC4DB0"/>
    <w:rsid w:val="00BD45A7"/>
    <w:rsid w:val="00BD6CE7"/>
    <w:rsid w:val="00C8104B"/>
    <w:rsid w:val="00D31D12"/>
    <w:rsid w:val="00D4200C"/>
    <w:rsid w:val="00EB2C2C"/>
    <w:rsid w:val="00EE3337"/>
    <w:rsid w:val="00F22600"/>
    <w:rsid w:val="00F75F05"/>
    <w:rsid w:val="00F97D4A"/>
    <w:rsid w:val="00FB7E94"/>
    <w:rsid w:val="00FF27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200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B60B0785-FDB9-4635-A703-DE40CC762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12107</Words>
  <Characters>69015</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Considerations on synthetic biology pursuant to decision 15/31</vt:lpstr>
    </vt:vector>
  </TitlesOfParts>
  <Company>SCBD</Company>
  <LinksUpToDate>false</LinksUpToDate>
  <CharactersWithSpaces>80961</CharactersWithSpaces>
  <SharedDoc>false</SharedDoc>
  <HLinks>
    <vt:vector size="66" baseType="variant">
      <vt:variant>
        <vt:i4>4128807</vt:i4>
      </vt:variant>
      <vt:variant>
        <vt:i4>21</vt:i4>
      </vt:variant>
      <vt:variant>
        <vt:i4>0</vt:i4>
      </vt:variant>
      <vt:variant>
        <vt:i4>5</vt:i4>
      </vt:variant>
      <vt:variant>
        <vt:lpwstr>https://www.vosviewer.com/</vt:lpwstr>
      </vt:variant>
      <vt:variant>
        <vt:lpwstr/>
      </vt:variant>
      <vt:variant>
        <vt:i4>983116</vt:i4>
      </vt:variant>
      <vt:variant>
        <vt:i4>18</vt:i4>
      </vt:variant>
      <vt:variant>
        <vt:i4>0</vt:i4>
      </vt:variant>
      <vt:variant>
        <vt:i4>5</vt:i4>
      </vt:variant>
      <vt:variant>
        <vt:lpwstr>https://www.cbd.int/doc/decisions/cop-13/cop-13-dec-17-en.pdf</vt:lpwstr>
      </vt:variant>
      <vt:variant>
        <vt:lpwstr/>
      </vt:variant>
      <vt:variant>
        <vt:i4>2883709</vt:i4>
      </vt:variant>
      <vt:variant>
        <vt:i4>15</vt:i4>
      </vt:variant>
      <vt:variant>
        <vt:i4>0</vt:i4>
      </vt:variant>
      <vt:variant>
        <vt:i4>5</vt:i4>
      </vt:variant>
      <vt:variant>
        <vt:lpwstr>https://www.cbd.int/doc/publications/cbd-ts-100-en.pdf</vt:lpwstr>
      </vt:variant>
      <vt:variant>
        <vt:lpwstr/>
      </vt:variant>
      <vt:variant>
        <vt:i4>983112</vt:i4>
      </vt:variant>
      <vt:variant>
        <vt:i4>12</vt:i4>
      </vt:variant>
      <vt:variant>
        <vt:i4>0</vt:i4>
      </vt:variant>
      <vt:variant>
        <vt:i4>5</vt:i4>
      </vt:variant>
      <vt:variant>
        <vt:lpwstr>https://www.cbd.int/doc/decisions/cop-15/cop-15-dec-31-en.pdf</vt:lpwstr>
      </vt:variant>
      <vt:variant>
        <vt:lpwstr/>
      </vt:variant>
      <vt:variant>
        <vt:i4>983116</vt:i4>
      </vt:variant>
      <vt:variant>
        <vt:i4>9</vt:i4>
      </vt:variant>
      <vt:variant>
        <vt:i4>0</vt:i4>
      </vt:variant>
      <vt:variant>
        <vt:i4>5</vt:i4>
      </vt:variant>
      <vt:variant>
        <vt:lpwstr>https://www.cbd.int/doc/decisions/cop-13/cop-13-dec-17-en.pdf</vt:lpwstr>
      </vt:variant>
      <vt:variant>
        <vt:lpwstr/>
      </vt:variant>
      <vt:variant>
        <vt:i4>983112</vt:i4>
      </vt:variant>
      <vt:variant>
        <vt:i4>0</vt:i4>
      </vt:variant>
      <vt:variant>
        <vt:i4>0</vt:i4>
      </vt:variant>
      <vt:variant>
        <vt:i4>5</vt:i4>
      </vt:variant>
      <vt:variant>
        <vt:lpwstr>https://www.cbd.int/doc/decisions/cop-15/cop-15-dec-31-en.pdf</vt:lpwstr>
      </vt:variant>
      <vt:variant>
        <vt:lpwstr/>
      </vt:variant>
      <vt:variant>
        <vt:i4>720974</vt:i4>
      </vt:variant>
      <vt:variant>
        <vt:i4>6</vt:i4>
      </vt:variant>
      <vt:variant>
        <vt:i4>0</vt:i4>
      </vt:variant>
      <vt:variant>
        <vt:i4>5</vt:i4>
      </vt:variant>
      <vt:variant>
        <vt:lpwstr>https://www.cbd.int/doc/decisions/COP-11/cop-11-dec-11-en.pdf</vt:lpwstr>
      </vt:variant>
      <vt:variant>
        <vt:lpwstr/>
      </vt:variant>
      <vt:variant>
        <vt:i4>2883709</vt:i4>
      </vt:variant>
      <vt:variant>
        <vt:i4>3</vt:i4>
      </vt:variant>
      <vt:variant>
        <vt:i4>0</vt:i4>
      </vt:variant>
      <vt:variant>
        <vt:i4>5</vt:i4>
      </vt:variant>
      <vt:variant>
        <vt:lpwstr>https://www.cbd.int/doc/publications/cbd-ts-100-en.pdf</vt:lpwstr>
      </vt:variant>
      <vt:variant>
        <vt:lpwstr/>
      </vt:variant>
      <vt:variant>
        <vt:i4>2097279</vt:i4>
      </vt:variant>
      <vt:variant>
        <vt:i4>0</vt:i4>
      </vt:variant>
      <vt:variant>
        <vt:i4>0</vt:i4>
      </vt:variant>
      <vt:variant>
        <vt:i4>5</vt:i4>
      </vt:variant>
      <vt:variant>
        <vt:lpwstr>https://www.cbd.int/doc/c/7327/0b5e/32328cd7a318c34e7849321e/synbio-ahteg-2023-01-03-en.pdf</vt:lpwstr>
      </vt:variant>
      <vt:variant>
        <vt:lpwstr/>
      </vt:variant>
      <vt:variant>
        <vt:i4>7602208</vt:i4>
      </vt:variant>
      <vt:variant>
        <vt:i4>3</vt:i4>
      </vt:variant>
      <vt:variant>
        <vt:i4>0</vt:i4>
      </vt:variant>
      <vt:variant>
        <vt:i4>5</vt:i4>
      </vt:variant>
      <vt:variant>
        <vt:lpwstr>https://www.un.org/dgacm/en/content/editorial-manual/communications</vt:lpwstr>
      </vt:variant>
      <vt:variant>
        <vt:lpwstr/>
      </vt:variant>
      <vt:variant>
        <vt:i4>7274556</vt:i4>
      </vt:variant>
      <vt:variant>
        <vt:i4>0</vt:i4>
      </vt:variant>
      <vt:variant>
        <vt:i4>0</vt:i4>
      </vt:variant>
      <vt:variant>
        <vt:i4>5</vt:i4>
      </vt:variant>
      <vt:variant>
        <vt:lpwstr>https://www.un.org/dgacm/en/content/editorial-manual/numbers-dates-time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Considerations on synthetic biology pursuant to decision 15/31</dc:title>
  <dc:subject>CBD/SYNBIO/AHTEG/2024/1/2</dc:subject>
  <dc:creator>SCBD</dc:creator>
  <cp:keywords>Subsidiary Body on Implementation, Implementation of the Convention</cp:keywords>
  <cp:lastModifiedBy>Veronique Lefebvre</cp:lastModifiedBy>
  <cp:revision>3</cp:revision>
  <cp:lastPrinted>2024-01-17T04:00:00Z</cp:lastPrinted>
  <dcterms:created xsi:type="dcterms:W3CDTF">2024-01-26T15:04:00Z</dcterms:created>
  <dcterms:modified xsi:type="dcterms:W3CDTF">2024-01-26T15:05:00Z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ies>
</file>