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B72A6D" w14:paraId="6B94682C" w14:textId="77777777" w:rsidTr="00B60E5F">
        <w:trPr>
          <w:trHeight w:val="851"/>
        </w:trPr>
        <w:tc>
          <w:tcPr>
            <w:tcW w:w="465" w:type="pct"/>
            <w:tcBorders>
              <w:bottom w:val="single" w:sz="8" w:space="0" w:color="auto"/>
            </w:tcBorders>
            <w:vAlign w:val="bottom"/>
          </w:tcPr>
          <w:p w14:paraId="3C64D8F8" w14:textId="77777777" w:rsidR="00A96B21" w:rsidRPr="00B72A6D" w:rsidRDefault="00A96B21" w:rsidP="00B60E5F">
            <w:pPr>
              <w:spacing w:after="120"/>
              <w:jc w:val="left"/>
            </w:pPr>
            <w:bookmarkStart w:id="0" w:name="_Hlk137651738"/>
            <w:r>
              <w:rPr>
                <w:noProof/>
              </w:rPr>
              <w:drawing>
                <wp:inline distT="0" distB="0" distL="0" distR="0" wp14:anchorId="7EEAFF28" wp14:editId="184B8F8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3E46D1A" w14:textId="37B7CA7C" w:rsidR="00A96B21" w:rsidRPr="00B72A6D" w:rsidRDefault="00FE743E" w:rsidP="00B60E5F">
            <w:pPr>
              <w:spacing w:after="120"/>
              <w:jc w:val="left"/>
            </w:pPr>
            <w:r w:rsidRPr="00FE743E">
              <w:rPr>
                <w:noProof/>
              </w:rPr>
              <w:drawing>
                <wp:inline distT="0" distB="0" distL="0" distR="0" wp14:anchorId="20DFD921" wp14:editId="469997E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6D3A2B1A" w14:textId="7EB83FFF" w:rsidR="00A96B21" w:rsidRPr="00B72A6D" w:rsidRDefault="00A96B21" w:rsidP="000F6685">
            <w:pPr>
              <w:pStyle w:val="AFCorNNormal"/>
              <w:jc w:val="right"/>
            </w:pPr>
            <w:r>
              <w:rPr>
                <w:sz w:val="40"/>
                <w:szCs w:val="40"/>
              </w:rPr>
              <w:t>CBD</w:t>
            </w:r>
            <w:r>
              <w:t>/SOI/WS/2025/1/1/Add.1</w:t>
            </w:r>
          </w:p>
        </w:tc>
      </w:tr>
      <w:tr w:rsidR="00A96B21" w:rsidRPr="00B72A6D" w14:paraId="49DD3DB6" w14:textId="77777777" w:rsidTr="00B60E5F">
        <w:tc>
          <w:tcPr>
            <w:tcW w:w="2297" w:type="pct"/>
            <w:gridSpan w:val="2"/>
            <w:tcBorders>
              <w:top w:val="single" w:sz="8" w:space="0" w:color="auto"/>
              <w:bottom w:val="single" w:sz="12" w:space="0" w:color="auto"/>
            </w:tcBorders>
          </w:tcPr>
          <w:p w14:paraId="376D5732" w14:textId="0E054E9E" w:rsidR="00A96B21" w:rsidRPr="00B72A6D" w:rsidRDefault="00FE743E" w:rsidP="00B60E5F">
            <w:pPr>
              <w:pStyle w:val="Cornernotation"/>
              <w:suppressLineNumbers/>
              <w:suppressAutoHyphens/>
              <w:spacing w:before="120" w:after="120"/>
              <w:ind w:right="0"/>
            </w:pPr>
            <w:r w:rsidRPr="001C7EF3">
              <w:rPr>
                <w:noProof/>
              </w:rPr>
              <w:drawing>
                <wp:inline distT="0" distB="0" distL="0" distR="0" wp14:anchorId="7CA5BB5E" wp14:editId="7D11F949">
                  <wp:extent cx="2735580" cy="1030402"/>
                  <wp:effectExtent l="0" t="0" r="7620" b="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0095" cy="1032103"/>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78B6F2B3" w14:textId="5C4930AE" w:rsidR="00A96B21" w:rsidRPr="00B72A6D" w:rsidRDefault="00A96B21" w:rsidP="000F6685">
            <w:pPr>
              <w:pStyle w:val="AEDistrNormal"/>
              <w:ind w:left="3155"/>
            </w:pPr>
            <w:r>
              <w:t>Distr.</w:t>
            </w:r>
            <w:r w:rsidR="00FE743E">
              <w:t> </w:t>
            </w:r>
            <w:r>
              <w:t>: générale</w:t>
            </w:r>
          </w:p>
          <w:p w14:paraId="48866E3F" w14:textId="730FC7C1" w:rsidR="00A96B21" w:rsidRPr="00B72A6D" w:rsidRDefault="002A6AD5" w:rsidP="00FE743E">
            <w:pPr>
              <w:pStyle w:val="AEDistrNormal"/>
              <w:ind w:left="3155"/>
            </w:pPr>
            <w:r>
              <w:t>28 janvier 2025</w:t>
            </w:r>
          </w:p>
          <w:p w14:paraId="6840418C" w14:textId="258AD421" w:rsidR="00A96B21" w:rsidRPr="00B72A6D" w:rsidRDefault="00FF05F0" w:rsidP="000F6685">
            <w:pPr>
              <w:pStyle w:val="AEDistrNormal"/>
              <w:ind w:left="3155"/>
            </w:pPr>
            <w:r>
              <w:t xml:space="preserve">Original : </w:t>
            </w:r>
            <w:r w:rsidR="00FE743E">
              <w:t>a</w:t>
            </w:r>
            <w:r>
              <w:t>nglais</w:t>
            </w:r>
          </w:p>
          <w:p w14:paraId="2AA0FB9D" w14:textId="2880531F" w:rsidR="00FF05F0" w:rsidRPr="00B72A6D" w:rsidRDefault="00FF05F0" w:rsidP="000F6685">
            <w:pPr>
              <w:pStyle w:val="AEDistrNormal"/>
              <w:ind w:left="3155"/>
            </w:pPr>
            <w:r>
              <w:t>Anglais et français seulement</w:t>
            </w:r>
          </w:p>
          <w:p w14:paraId="041F8FD3" w14:textId="77777777" w:rsidR="00A96B21" w:rsidRPr="00B72A6D" w:rsidRDefault="00A96B21" w:rsidP="00B60E5F"/>
        </w:tc>
      </w:tr>
    </w:tbl>
    <w:p w14:paraId="204C1B72" w14:textId="33F15D22" w:rsidR="00FF05F0" w:rsidRPr="00B72A6D" w:rsidRDefault="003547CD" w:rsidP="000F6685">
      <w:pPr>
        <w:pStyle w:val="AFCorN12Bold"/>
      </w:pPr>
      <w:r>
        <w:t xml:space="preserve">Atelier régional de renforcement des capacités </w:t>
      </w:r>
      <w:r>
        <w:br/>
        <w:t xml:space="preserve">de l’Initiative pour un océan durable </w:t>
      </w:r>
      <w:r>
        <w:br/>
        <w:t xml:space="preserve">destiné aux États des côtes atlantique </w:t>
      </w:r>
      <w:r>
        <w:br/>
        <w:t xml:space="preserve">et méditerranéenne de l’Afrique </w:t>
      </w:r>
    </w:p>
    <w:p w14:paraId="47954177" w14:textId="69DEB82A" w:rsidR="00874541" w:rsidRPr="000F6685" w:rsidRDefault="003547CD" w:rsidP="000F6685">
      <w:pPr>
        <w:pStyle w:val="AFCorNNormal"/>
      </w:pPr>
      <w:r>
        <w:t>Dakar, 10-13 février 2025</w:t>
      </w:r>
    </w:p>
    <w:bookmarkEnd w:id="0"/>
    <w:p w14:paraId="47B8492D" w14:textId="06EDE4DE" w:rsidR="00A96B21" w:rsidRPr="00B72A6D" w:rsidRDefault="00000000" w:rsidP="000F6685">
      <w:pPr>
        <w:pStyle w:val="CBDTitle"/>
      </w:pPr>
      <w:sdt>
        <w:sdtPr>
          <w:alias w:val="Titre"/>
          <w:tag w:val=""/>
          <w:id w:val="-1975355689"/>
          <w:placeholder>
            <w:docPart w:val="12BCF050C0CE4A59B2A7DA9268DB4D24"/>
          </w:placeholder>
          <w:dataBinding w:prefixMappings="xmlns:ns0='http://purl.org/dc/elements/1.1/' xmlns:ns1='http://schemas.openxmlformats.org/package/2006/metadata/core-properties' " w:xpath="/ns1:coreProperties[1]/ns0:title[1]" w:storeItemID="{6C3C8BC8-F283-45AE-878A-BAB7291924A1}"/>
          <w:text/>
        </w:sdtPr>
        <w:sdtContent>
          <w:r w:rsidR="00FE743E" w:rsidRPr="00FE743E">
            <w:t>Annotations à l’ordre du jour provisoire</w:t>
          </w:r>
        </w:sdtContent>
      </w:sdt>
      <w:r w:rsidR="00EB25EF">
        <w:rPr>
          <w:rStyle w:val="FootnoteReference"/>
        </w:rPr>
        <w:footnoteReference w:customMarkFollows="1" w:id="2"/>
        <w:t>*</w:t>
      </w:r>
    </w:p>
    <w:p w14:paraId="03DC28BB" w14:textId="77777777" w:rsidR="00A96B21" w:rsidRPr="00B72A6D" w:rsidRDefault="00A96B21" w:rsidP="000F6685">
      <w:pPr>
        <w:pStyle w:val="CBDSubTitle"/>
      </w:pPr>
      <w:r>
        <w:t>Note du Secrétariat</w:t>
      </w:r>
    </w:p>
    <w:p w14:paraId="30133832" w14:textId="0C9C4FE8" w:rsidR="00FA18C9" w:rsidRPr="00B72A6D" w:rsidRDefault="0047423E" w:rsidP="000F6685">
      <w:pPr>
        <w:pStyle w:val="CBDH1"/>
      </w:pPr>
      <w:r>
        <w:t>Introduction</w:t>
      </w:r>
    </w:p>
    <w:p w14:paraId="6C5F9AB9" w14:textId="523D1D6D" w:rsidR="00C2354A" w:rsidRPr="00B72A6D" w:rsidRDefault="00860E2E" w:rsidP="000F6685">
      <w:pPr>
        <w:pStyle w:val="CBDNormalNumber"/>
      </w:pPr>
      <w:r>
        <w:t>L’Initiative pour un océan durable a été créée en marge de la dixième réunion de la Conférence des Parties à la Convention sur la diversité biologique afin de répondre aux besoins de formation et de renforcement des capacités des pays en développement Parties en ce qui a trait à la conservation et à la gestion des zones marines, comme le souligne la Conférence des Parties dans sa décision</w:t>
      </w:r>
      <w:r w:rsidR="00FE743E">
        <w:t> </w:t>
      </w:r>
      <w:hyperlink r:id="rId14" w:history="1">
        <w:r>
          <w:rPr>
            <w:rStyle w:val="Hyperlink"/>
          </w:rPr>
          <w:t>X/29</w:t>
        </w:r>
      </w:hyperlink>
      <w:r>
        <w:t>. L’Initiative pour un océan durable est une plateforme mondiale qui vise à établir des partenariats et à améliorer les capacités permettant d’atteindre les objectifs et cibles mondiaux liés à la biodiversité marine et côtière. Sa mise en œuvre est coordonnée par le Secrétariat de la Convention, en collaboration avec divers partenaires.</w:t>
      </w:r>
    </w:p>
    <w:p w14:paraId="2ABF8CC4" w14:textId="20B659C0" w:rsidR="00D3059B" w:rsidRPr="00B72A6D" w:rsidRDefault="00F30CD7" w:rsidP="000F6685">
      <w:pPr>
        <w:pStyle w:val="CBDNormalNumber"/>
      </w:pPr>
      <w:r>
        <w:t>L’Initiative pour un océan durable vise principalement à atteindre un équilibre entre la conservation et l’utilisation durable de la biodiversité marine et côtière en mettant en application un cadre global et intégré de renforcement des capacités orienté vers l’action. Elle s’engage à tisser des liens entre les secteurs de la conservation de la biodiversité et de la gestion des ressources.</w:t>
      </w:r>
    </w:p>
    <w:p w14:paraId="7E4402DD" w14:textId="431A513E" w:rsidR="00F513BF" w:rsidRPr="00B72A6D" w:rsidRDefault="00F513BF" w:rsidP="000F6685">
      <w:pPr>
        <w:pStyle w:val="CBDNormalNumber"/>
      </w:pPr>
      <w:r>
        <w:t>Lors de sa quinzième réunion, la Conférence des Parties a adopté le Cadre mondial de la biodiversité de Kunming-Montréal, qui s’inscrivait dans une série de décisions axées sur la mise en œuvre, le suivi et la production de rapports pour le Cadre. Le Cadre contient un nouvel ensemble d’objectifs et de cibles en matière de biodiversité, en particulier une série de cibles orientées vers l’action à atteindre d’ici 2030 et d’objectifs axés sur les résultats à atteindre d’ici 2050. Les objectifs et cibles du Cadre sont conçus pour être génériques et applicables à tous les biomes et à l’ensemble de la biodiversité. En conséquence, presque tous les aspects du Cadre ont un lien avec la biodiversité marine et côtière et une approche mobilisant l’ensemble de la société sera nécessaire pour mettre entièrement le Cadre en œuvre. Les objectifs et cibles du Cadre représentent les engagements politiques mondiaux les plus ambitieux jamais pris en ce qui concerne la nature. Des efforts robustes et intensifiés seront nécessaires pour mettre en œuvre les cibles du Cadre, et il faut de toute urgence renforcer les capacités pour mettre en place les conditions propices à l’entière mise en œuvre du Cadre.</w:t>
      </w:r>
    </w:p>
    <w:p w14:paraId="64C3B423" w14:textId="6C5DA227" w:rsidR="00F40F29" w:rsidRPr="00B72A6D" w:rsidRDefault="00F319A8" w:rsidP="000F6685">
      <w:pPr>
        <w:pStyle w:val="CBDNormalNumber"/>
      </w:pPr>
      <w:r>
        <w:lastRenderedPageBreak/>
        <w:t xml:space="preserve">À sa quinzième réunion, la Conférence des Parties a également adopté la décision </w:t>
      </w:r>
      <w:hyperlink r:id="rId15" w:history="1">
        <w:r>
          <w:rPr>
            <w:rStyle w:val="Hyperlink"/>
          </w:rPr>
          <w:t>15/24</w:t>
        </w:r>
      </w:hyperlink>
      <w:r>
        <w:t>, dans laquelle elle s’est félicitée des activités de renforcement des capacités, de partage des données d’expérience et de partenariat facilitées notamment par le biais de l’Initiative pour des océans durables, a exprimé sa reconnaissance envers les pays donateurs et de nombreux autres partenaires pour l’appui financier et technique qu’ils apportent à la mise en œuvre des activités menées au titre de l’Initiative pour des océans durables, et a demandé à la Secrétaire exécutive de continuer à faciliter les activités de renforcement des capacités dans le cadre de l’Initiative pour des océans durables afin de soutenir la mise en œuvre du Cadre, y compris son cadre de suivi, en ce qui concerne la biodiversité marine, côtière et insulaire. Lors de sa seizième réunion, la Conférence des Parties a prié la Secrétaire exécutive de continuer à faciliter le renforcement des capacités et les activités de partenariat, y compris par l’entremise de l’Initiative pour des océans durables, avec la participation des peuples autochtones et communautés locales, des femmes et des jeunes, afin d’appuyer la mise en œuvre du Cadre, y compris son cadre de suivi, en ce qui concerne la biodiversité marine et côtière et la biodiversité insulaire.</w:t>
      </w:r>
    </w:p>
    <w:p w14:paraId="7A1815BE" w14:textId="3AA1AB6D" w:rsidR="00F40F29" w:rsidRPr="00B72A6D" w:rsidRDefault="00875375" w:rsidP="000F6685">
      <w:pPr>
        <w:pStyle w:val="CBDNormalNumber"/>
      </w:pPr>
      <w:r>
        <w:t xml:space="preserve">En vertu de cette demande, le Secrétariat convoque l’atelier régional de renforcement des capacités de l’Initiative pour un océan durable destiné aux États des côtes atlantique </w:t>
      </w:r>
      <w:r>
        <w:br/>
        <w:t>et méditerranéenne de l’Afrique, en collaboration avec diverses organisations et initiatives régionales. L’atelier se déroulera à Dakar du 10 au 13 février. Il est organisé grâce au soutien financier des gouvernements de la France (Office français de la biodiversité) et de la République de Corée (ministère des Océans et des Pêches). L’atelier aura lieu avec le soutien organisationnel de l’Université de Brest.</w:t>
      </w:r>
    </w:p>
    <w:p w14:paraId="70EFE26D" w14:textId="7D3D01AA" w:rsidR="00875375" w:rsidRPr="00B72A6D" w:rsidRDefault="00322A69" w:rsidP="000F6685">
      <w:pPr>
        <w:pStyle w:val="CBDNormalNumber"/>
      </w:pPr>
      <w:r>
        <w:t>Cet atelier sera axé sur les besoins des pays en développement de la région en matière de capacités, dans le contexte des objectifs et cibles du Cadre mondial de la biodiversité de Kunming-Montréal. Il portera spécialement sur les occasions d’améliorer la portée, l’efficacité et la représentativité des mesures de conservation par zone grâce à l’utilisation des aires marines protégées et d’autres mesures efficaces de conservation par zone. Les participations à l’atelier comprendront principalement des experts, des gestionnaires, des administrateurs et des spécialistes du domaine de la conservation de la biodiversité provenant des Parties, des organisations mondiales et régionales pertinentes et des peuples autochtones et communautés locales.</w:t>
      </w:r>
    </w:p>
    <w:p w14:paraId="37362DDD" w14:textId="3EB2A57E" w:rsidR="00EA2785" w:rsidRPr="00B72A6D" w:rsidRDefault="00EB6206" w:rsidP="000F6685">
      <w:pPr>
        <w:pStyle w:val="CBDNormalNumber"/>
      </w:pPr>
      <w:r>
        <w:t xml:space="preserve">L’atelier sera organisé en plénière et en séances de sous-groupes et comprendra des présentations thématiques comme des séances de questions et réponses, des discussions en plénière et discussions modérées, ainsi que des exercices et discussions en sous-groupes. Le Secrétariat, en consultation avec les organisations collaboratrices, nommera des co-présidents pour les séances plénières, ainsi que des facilitateurs et des rapporteurs pour les sous-groupes, </w:t>
      </w:r>
      <w:r w:rsidR="00174EF9">
        <w:t>en s’appuyant sur</w:t>
      </w:r>
      <w:r>
        <w:t xml:space="preserve"> l’expérience et de l’expertise des participants à l’atelier.</w:t>
      </w:r>
    </w:p>
    <w:p w14:paraId="6B902E60" w14:textId="51F7C184" w:rsidR="00B77797" w:rsidRPr="00B72A6D" w:rsidRDefault="002624ED" w:rsidP="000F6685">
      <w:pPr>
        <w:pStyle w:val="CBDNormalNumber"/>
      </w:pPr>
      <w:r>
        <w:t>La liste des documents pour l’atelier est présentée à l’annexe I, et la proposition d’organisation des travaux, à l’annexe II.</w:t>
      </w:r>
    </w:p>
    <w:p w14:paraId="54391C6C" w14:textId="2539E39B" w:rsidR="00924076" w:rsidRPr="00B72A6D" w:rsidRDefault="00924076" w:rsidP="000F6685">
      <w:pPr>
        <w:pStyle w:val="CBDNormalNumber"/>
      </w:pPr>
      <w:r>
        <w:t>L’atelier se déroulera en français</w:t>
      </w:r>
      <w:r w:rsidR="00174EF9">
        <w:t xml:space="preserve"> </w:t>
      </w:r>
      <w:r>
        <w:t>avec des services d’interprétation en anglais.</w:t>
      </w:r>
    </w:p>
    <w:p w14:paraId="118801DD" w14:textId="49BEB92E" w:rsidR="00D3059B" w:rsidRPr="00B72A6D" w:rsidRDefault="005C7DB4" w:rsidP="000F6685">
      <w:pPr>
        <w:pStyle w:val="CBDAgendaItem"/>
      </w:pPr>
      <w:r>
        <w:t xml:space="preserve">Point 1 </w:t>
      </w:r>
      <w:r>
        <w:br/>
        <w:t>Ouverture de la réunion</w:t>
      </w:r>
    </w:p>
    <w:p w14:paraId="29BC39C7" w14:textId="5AE06CD3" w:rsidR="00323F22" w:rsidRPr="00B72A6D" w:rsidRDefault="00BB05FB" w:rsidP="000F6685">
      <w:pPr>
        <w:pStyle w:val="CBDNormalNumber"/>
      </w:pPr>
      <w:r>
        <w:t>Les représentants du Secrétariat de la Convention, du gouvernement du Sénégal et de l’Office français de la biodiversité déclareront la réunion ouverte à 9 h le 10 février 2025.</w:t>
      </w:r>
    </w:p>
    <w:p w14:paraId="57AB69E9" w14:textId="0ECE7BCF" w:rsidR="004D49EF" w:rsidRPr="00B72A6D" w:rsidRDefault="004D49EF" w:rsidP="000F6685">
      <w:pPr>
        <w:pStyle w:val="CBDAgendaItem"/>
      </w:pPr>
      <w:r>
        <w:t>Point</w:t>
      </w:r>
      <w:r w:rsidR="00FE743E">
        <w:t> </w:t>
      </w:r>
      <w:r>
        <w:t>2</w:t>
      </w:r>
      <w:r>
        <w:br/>
        <w:t>Aperçu, objectifs, champ d’application et résultats escomptés de l’atelier</w:t>
      </w:r>
    </w:p>
    <w:p w14:paraId="5AE2591D" w14:textId="68435A6C" w:rsidR="00BF2286" w:rsidRPr="00B72A6D" w:rsidRDefault="006F4B0C" w:rsidP="000F6685">
      <w:pPr>
        <w:pStyle w:val="CBDNormalNumber"/>
        <w:rPr>
          <w:bCs/>
          <w:color w:val="000000"/>
        </w:rPr>
      </w:pPr>
      <w:r>
        <w:t>Les représentants du Secrétariat et de l’Université de Brest – Ocean University Initiative présenteront une introduction sur l’atelier et son contexte, ses objectifs et son approche, suivie d’une séance de questions et réponses.</w:t>
      </w:r>
    </w:p>
    <w:p w14:paraId="68B56601" w14:textId="4F79902C" w:rsidR="00D45F71" w:rsidRPr="00B72A6D" w:rsidRDefault="00D45F71" w:rsidP="000F6685">
      <w:pPr>
        <w:pStyle w:val="CBDAgendaItem"/>
      </w:pPr>
      <w:r>
        <w:lastRenderedPageBreak/>
        <w:t>Point</w:t>
      </w:r>
      <w:r w:rsidR="00FE743E">
        <w:t> </w:t>
      </w:r>
      <w:r>
        <w:t>3</w:t>
      </w:r>
      <w:r>
        <w:br/>
        <w:t>Contexte régional et national</w:t>
      </w:r>
    </w:p>
    <w:p w14:paraId="35014D80" w14:textId="00A16944" w:rsidR="004701EE" w:rsidRPr="00B72A6D" w:rsidRDefault="00AB2A11" w:rsidP="000F6685">
      <w:pPr>
        <w:pStyle w:val="CBDNormalNumber"/>
      </w:pPr>
      <w:r>
        <w:t>Afin de définir un contexte régional pour l’atelier, des experts provenant d’organisations de la région de la Méditerranée feront une présentation coordonnée qui décrira l’état de l’environnement marin et de la conservation par zone dans la région méditerranéenne, en mettant l’accent sur les zones côtières et en mer de l’Afrique. Une séance de questions et réponses suivra cette présentation.</w:t>
      </w:r>
    </w:p>
    <w:p w14:paraId="24C12177" w14:textId="3CFE1C86" w:rsidR="00AB2A11" w:rsidRPr="00B72A6D" w:rsidRDefault="004B35A0" w:rsidP="000F6685">
      <w:pPr>
        <w:pStyle w:val="CBDNormalNumber"/>
      </w:pPr>
      <w:r>
        <w:t xml:space="preserve">Les participants désignés par les Parties de la côte méditerranéenne de l’Afrique feront des présentations sur leurs priorités, défis et expériences nationaux. </w:t>
      </w:r>
    </w:p>
    <w:p w14:paraId="1BFC0348" w14:textId="72FB679C" w:rsidR="00C32013" w:rsidRPr="00B72A6D" w:rsidRDefault="00C95C73" w:rsidP="000F6685">
      <w:pPr>
        <w:pStyle w:val="CBDNormalNumber"/>
      </w:pPr>
      <w:r>
        <w:t xml:space="preserve">À la suite de ces présentations, des experts d’organisations de la côte atlantique de l’Afrique présenteront, de façon coordonnée, l’état de l’environnement marin et de la conservation par zone sur la côte atlantique de l’Afrique. </w:t>
      </w:r>
    </w:p>
    <w:p w14:paraId="3F7BBE23" w14:textId="3632C6B5" w:rsidR="007D258F" w:rsidRPr="00B72A6D" w:rsidRDefault="000905F6" w:rsidP="000F6685">
      <w:pPr>
        <w:pStyle w:val="CBDNormalNumber"/>
      </w:pPr>
      <w:r>
        <w:t>Les participants désignés par les Parties de la côte atlantique de l’Afrique feront des présentations sur leurs priorités, défis et expériences nationaux.</w:t>
      </w:r>
    </w:p>
    <w:p w14:paraId="2BEC2653" w14:textId="79044029" w:rsidR="00E91449" w:rsidRPr="00B72A6D" w:rsidRDefault="00E332CA" w:rsidP="000F6685">
      <w:pPr>
        <w:pStyle w:val="CBDNormalNumber"/>
      </w:pPr>
      <w:r>
        <w:t>Après ces présentations auront lieu des discussions en sous-groupes, qui porteront sur les priorités et défis communs dans la région.</w:t>
      </w:r>
    </w:p>
    <w:p w14:paraId="64443E53" w14:textId="57EF077A" w:rsidR="00CF70AB" w:rsidRPr="00B72A6D" w:rsidRDefault="0020590C" w:rsidP="000F6685">
      <w:pPr>
        <w:pStyle w:val="CBDAgendaItem"/>
      </w:pPr>
      <w:r>
        <w:t>Point 4</w:t>
      </w:r>
      <w:r>
        <w:br/>
        <w:t>Importance de la conservation par zone pour la réalisation des objectifs du Cadre mondial de la biodiversité de Kunming-Montréal dans les zones marines et côtières</w:t>
      </w:r>
    </w:p>
    <w:p w14:paraId="3628E1B2" w14:textId="3C49FE95" w:rsidR="0020590C" w:rsidRPr="00B72A6D" w:rsidRDefault="000424D8" w:rsidP="000F6685">
      <w:pPr>
        <w:pStyle w:val="CBDNormalNumber"/>
      </w:pPr>
      <w:r>
        <w:t>Un représentant du Secrétariat fera une présentation donnant un aperçu du Cadre mondial de la biodiversité de Kunming-Montréal et de sa pertinence pour la conservation et l’utilisation durable de la biodiversité marine et côtière. Une séance de questions et réponses et une discussion s’ensuivront.</w:t>
      </w:r>
    </w:p>
    <w:p w14:paraId="7A5FBEE7" w14:textId="178BECCF" w:rsidR="00252C4B" w:rsidRPr="00B72A6D" w:rsidRDefault="00252C4B" w:rsidP="000F6685">
      <w:pPr>
        <w:pStyle w:val="CBDAgendaItem"/>
      </w:pPr>
      <w:r>
        <w:t>Point 5</w:t>
      </w:r>
      <w:r>
        <w:br/>
        <w:t>Renforcement de la base de connaissances pour la conservation par zone</w:t>
      </w:r>
    </w:p>
    <w:p w14:paraId="6AF2823E" w14:textId="30612742" w:rsidR="00C65D4B" w:rsidRPr="00B72A6D" w:rsidRDefault="004022AE" w:rsidP="000F6685">
      <w:pPr>
        <w:pStyle w:val="CBDNormalNumber"/>
      </w:pPr>
      <w:r>
        <w:t xml:space="preserve">Il y aura une présentation sur les expériences liées à l’utilisation de l’information sur les aires marines d’importance écologique ou biologique sur la côte atlantique de l’Afrique. </w:t>
      </w:r>
    </w:p>
    <w:p w14:paraId="37EF66D3" w14:textId="14B53657" w:rsidR="005F7339" w:rsidRPr="00B72A6D" w:rsidRDefault="000424D8" w:rsidP="000F6685">
      <w:pPr>
        <w:pStyle w:val="CBDNormalNumber"/>
      </w:pPr>
      <w:r>
        <w:t xml:space="preserve">Un représentant du Secrétariat fera une présentation sur les modalités nouvellement adoptées pour la modification de la description des aires marines d’importance écologique ou biologique et de la description de nouvelles zones. </w:t>
      </w:r>
    </w:p>
    <w:p w14:paraId="7BD0D39C" w14:textId="26A817E6" w:rsidR="00252C4B" w:rsidRPr="00B72A6D" w:rsidRDefault="00EB0B64" w:rsidP="000F6685">
      <w:pPr>
        <w:pStyle w:val="CBDNormalNumber"/>
      </w:pPr>
      <w:r>
        <w:t>Une présentation sera faite sur l’utilisation des connaissances traditionnelles des peuples autochtones et communautés locales afin d’appuyer la planification de la conservation par zone.</w:t>
      </w:r>
    </w:p>
    <w:p w14:paraId="7005145E" w14:textId="2A8091F2" w:rsidR="009A2A50" w:rsidRPr="00B72A6D" w:rsidRDefault="009A2A50" w:rsidP="000F6685">
      <w:pPr>
        <w:pStyle w:val="CBDNormalNumber"/>
      </w:pPr>
      <w:r>
        <w:t>Une séance de questions et réponses et des discussions suivront cette présentation.</w:t>
      </w:r>
    </w:p>
    <w:p w14:paraId="46CB0C33" w14:textId="499675C5" w:rsidR="00331014" w:rsidRPr="00B72A6D" w:rsidRDefault="00331014" w:rsidP="000F6685">
      <w:pPr>
        <w:pStyle w:val="CBDAgendaItem"/>
      </w:pPr>
      <w:r>
        <w:t>Point 6</w:t>
      </w:r>
      <w:r>
        <w:br/>
        <w:t>Connectivité, représentativité et aménagement du territoire</w:t>
      </w:r>
    </w:p>
    <w:p w14:paraId="072658A1" w14:textId="5C3CB1CD" w:rsidR="000D0C8B" w:rsidRPr="00B72A6D" w:rsidRDefault="001032A8" w:rsidP="000F6685">
      <w:pPr>
        <w:pStyle w:val="CBDNormalNumber"/>
      </w:pPr>
      <w:r>
        <w:rPr>
          <w:snapToGrid w:val="0"/>
        </w:rPr>
        <w:t>D</w:t>
      </w:r>
      <w:r w:rsidR="00174EF9">
        <w:rPr>
          <w:snapToGrid w:val="0"/>
        </w:rPr>
        <w:t>es</w:t>
      </w:r>
      <w:r>
        <w:rPr>
          <w:snapToGrid w:val="0"/>
        </w:rPr>
        <w:t xml:space="preserve"> experts </w:t>
      </w:r>
      <w:r>
        <w:t xml:space="preserve">et </w:t>
      </w:r>
      <w:r>
        <w:rPr>
          <w:snapToGrid w:val="0"/>
        </w:rPr>
        <w:t>représentants d</w:t>
      </w:r>
      <w:r w:rsidR="00174EF9">
        <w:rPr>
          <w:snapToGrid w:val="0"/>
        </w:rPr>
        <w:t xml:space="preserve">e diverses </w:t>
      </w:r>
      <w:r>
        <w:rPr>
          <w:snapToGrid w:val="0"/>
        </w:rPr>
        <w:t xml:space="preserve">organisations feront des présentations sur différents éléments de connectivité, représentativité et aménagement du territoire dans le contexte de la conservation par zone. </w:t>
      </w:r>
    </w:p>
    <w:p w14:paraId="2FBCE93D" w14:textId="5E2073C2" w:rsidR="00766DD8" w:rsidRPr="00B72A6D" w:rsidRDefault="000D0C8B" w:rsidP="000F6685">
      <w:pPr>
        <w:pStyle w:val="CBDNormalNumber"/>
      </w:pPr>
      <w:r>
        <w:rPr>
          <w:snapToGrid w:val="0"/>
        </w:rPr>
        <w:t>Une séance</w:t>
      </w:r>
      <w:r>
        <w:t xml:space="preserve"> de questions et réponses</w:t>
      </w:r>
      <w:r>
        <w:rPr>
          <w:snapToGrid w:val="0"/>
        </w:rPr>
        <w:t xml:space="preserve"> et des discussions suivront c</w:t>
      </w:r>
      <w:r w:rsidR="00174EF9">
        <w:rPr>
          <w:snapToGrid w:val="0"/>
        </w:rPr>
        <w:t>es</w:t>
      </w:r>
      <w:r>
        <w:rPr>
          <w:snapToGrid w:val="0"/>
        </w:rPr>
        <w:t xml:space="preserve"> présentation</w:t>
      </w:r>
      <w:r w:rsidR="00174EF9">
        <w:rPr>
          <w:snapToGrid w:val="0"/>
        </w:rPr>
        <w:t>s</w:t>
      </w:r>
      <w:r>
        <w:rPr>
          <w:snapToGrid w:val="0"/>
        </w:rPr>
        <w:t xml:space="preserve">. </w:t>
      </w:r>
    </w:p>
    <w:p w14:paraId="071F195A" w14:textId="6962D1B8" w:rsidR="00850441" w:rsidRPr="00B72A6D" w:rsidRDefault="001458D0" w:rsidP="000F6685">
      <w:pPr>
        <w:pStyle w:val="CBDAgendaItem"/>
      </w:pPr>
      <w:r>
        <w:lastRenderedPageBreak/>
        <w:t>Point</w:t>
      </w:r>
      <w:r w:rsidR="00FE743E">
        <w:t> </w:t>
      </w:r>
      <w:r>
        <w:t>7</w:t>
      </w:r>
      <w:r>
        <w:br/>
        <w:t>Lutte contre les menaces et pressions diverses par le biais de la conservation par zone</w:t>
      </w:r>
    </w:p>
    <w:p w14:paraId="5E9DF321" w14:textId="1D8B9463" w:rsidR="00A529CC" w:rsidRPr="00B72A6D" w:rsidRDefault="004D0406" w:rsidP="000F6685">
      <w:pPr>
        <w:pStyle w:val="CBDNormalNumber"/>
      </w:pPr>
      <w:r>
        <w:t>Un expert de l’Union internationale pour la conservation de la nature fera une présentation sur des orientations définies par l’Union internationale pour la conservation de la nature relativement à la cible 3 dans les zones marines et côtières.</w:t>
      </w:r>
    </w:p>
    <w:p w14:paraId="6E0AC8C9" w14:textId="0812AA76" w:rsidR="00942842" w:rsidRPr="00B72A6D" w:rsidRDefault="002262EE" w:rsidP="000F6685">
      <w:pPr>
        <w:pStyle w:val="CBDNormalNumber"/>
      </w:pPr>
      <w:r>
        <w:t xml:space="preserve">Il y aura également des présentations sur les diverses menaces et pressions et sur les façons de </w:t>
      </w:r>
      <w:r w:rsidR="00A9518D">
        <w:t>lutter contre celles-ci.</w:t>
      </w:r>
    </w:p>
    <w:p w14:paraId="43DB95BD" w14:textId="70729B20" w:rsidR="002262EE" w:rsidRPr="00B72A6D" w:rsidRDefault="001D3AA7" w:rsidP="000F6685">
      <w:pPr>
        <w:pStyle w:val="CBDNormalNumber"/>
      </w:pPr>
      <w:r>
        <w:t>Une séance de questions et réponses et des discussions suivront ce</w:t>
      </w:r>
      <w:r w:rsidR="00A9518D">
        <w:t>s</w:t>
      </w:r>
      <w:r>
        <w:t xml:space="preserve"> présentation</w:t>
      </w:r>
      <w:r w:rsidR="00A9518D">
        <w:t>s</w:t>
      </w:r>
      <w:r>
        <w:t>.</w:t>
      </w:r>
    </w:p>
    <w:p w14:paraId="6F229ADF" w14:textId="625CF8A6" w:rsidR="00BC0BFD" w:rsidRPr="00B72A6D" w:rsidRDefault="002161AF" w:rsidP="000F6685">
      <w:pPr>
        <w:pStyle w:val="CBDAgendaItem"/>
      </w:pPr>
      <w:r>
        <w:t>Point 8</w:t>
      </w:r>
      <w:r>
        <w:br/>
        <w:t>Approche visant à assurer un engagement et une adhésion solides de la part des parties prenantes</w:t>
      </w:r>
    </w:p>
    <w:p w14:paraId="62B46E06" w14:textId="202DCB9E" w:rsidR="00D43669" w:rsidRPr="00B72A6D" w:rsidRDefault="004D0406" w:rsidP="000F6685">
      <w:pPr>
        <w:pStyle w:val="CBDNormalNumber"/>
        <w:rPr>
          <w:snapToGrid w:val="0"/>
        </w:rPr>
      </w:pPr>
      <w:r>
        <w:rPr>
          <w:snapToGrid w:val="0"/>
        </w:rPr>
        <w:t>Des experts et représentants de diverses organisations feront des présentations sur les approches permettant de mettre à contribution les parties prenantes dans la conservation par zone, y compris dans différents secteurs, ainsi que les peuples autochtones et communautés locales, les femmes et les jeunes.</w:t>
      </w:r>
    </w:p>
    <w:p w14:paraId="1847B639" w14:textId="299C8D22" w:rsidR="00EA3465" w:rsidRPr="00B72A6D" w:rsidRDefault="00EA3465" w:rsidP="000F6685">
      <w:pPr>
        <w:pStyle w:val="CBDNormalNumber"/>
        <w:rPr>
          <w:snapToGrid w:val="0"/>
        </w:rPr>
      </w:pPr>
      <w:r>
        <w:rPr>
          <w:snapToGrid w:val="0"/>
        </w:rPr>
        <w:t>Une séance</w:t>
      </w:r>
      <w:r>
        <w:t xml:space="preserve"> de questions et réponses</w:t>
      </w:r>
      <w:r>
        <w:rPr>
          <w:snapToGrid w:val="0"/>
        </w:rPr>
        <w:t xml:space="preserve"> et des discussions suivront ce</w:t>
      </w:r>
      <w:r w:rsidR="00A9518D">
        <w:rPr>
          <w:snapToGrid w:val="0"/>
        </w:rPr>
        <w:t>s</w:t>
      </w:r>
      <w:r>
        <w:rPr>
          <w:snapToGrid w:val="0"/>
        </w:rPr>
        <w:t xml:space="preserve"> présentation</w:t>
      </w:r>
      <w:r w:rsidR="00A9518D">
        <w:rPr>
          <w:snapToGrid w:val="0"/>
        </w:rPr>
        <w:t>s</w:t>
      </w:r>
      <w:r>
        <w:rPr>
          <w:snapToGrid w:val="0"/>
        </w:rPr>
        <w:t>.</w:t>
      </w:r>
    </w:p>
    <w:p w14:paraId="50046F4F" w14:textId="1E7035D4" w:rsidR="00A529CC" w:rsidRPr="00B72A6D" w:rsidRDefault="002161AF" w:rsidP="000F6685">
      <w:pPr>
        <w:pStyle w:val="CBDAgendaItem"/>
      </w:pPr>
      <w:r>
        <w:t>Point</w:t>
      </w:r>
      <w:r w:rsidR="00FE743E">
        <w:t> </w:t>
      </w:r>
      <w:r>
        <w:t>9</w:t>
      </w:r>
      <w:r>
        <w:br/>
        <w:t>Gouvernance des instruments de gestion par zone</w:t>
      </w:r>
    </w:p>
    <w:p w14:paraId="52C789D3" w14:textId="23960FF0" w:rsidR="00BE536E" w:rsidRPr="00B72A6D" w:rsidRDefault="004D0406" w:rsidP="000F6685">
      <w:pPr>
        <w:pStyle w:val="CBDNormalNumber"/>
      </w:pPr>
      <w:r>
        <w:t>Des représentants des organisations œuvrant dans la région feront des présentations thématiques pour la gouvernance des instruments de gestion par zone.</w:t>
      </w:r>
    </w:p>
    <w:p w14:paraId="610E50BE" w14:textId="43ABE819" w:rsidR="00C763D8" w:rsidRPr="000F6685" w:rsidRDefault="00B84F91" w:rsidP="000F6685">
      <w:pPr>
        <w:pStyle w:val="CBDNormalNumber"/>
      </w:pPr>
      <w:r>
        <w:t>À la suite de ces présentations, un groupe d’experts choisis parmi les participants fer</w:t>
      </w:r>
      <w:r w:rsidR="00A9518D">
        <w:t>a</w:t>
      </w:r>
      <w:r>
        <w:t xml:space="preserve"> part de </w:t>
      </w:r>
      <w:r w:rsidR="00A9518D">
        <w:t>ses</w:t>
      </w:r>
      <w:r>
        <w:t xml:space="preserve"> expériences dans la gouvernance des instruments de gestion par zone.</w:t>
      </w:r>
    </w:p>
    <w:p w14:paraId="333A779E" w14:textId="4EA8BED2" w:rsidR="005602D1" w:rsidRPr="000F6685" w:rsidRDefault="005602D1" w:rsidP="000F6685">
      <w:pPr>
        <w:pStyle w:val="CBDNormalNumber"/>
      </w:pPr>
      <w:r>
        <w:t>Une séance de questions et réponses et une discussion s’ensuivront.</w:t>
      </w:r>
    </w:p>
    <w:p w14:paraId="1BC09589" w14:textId="60A77686" w:rsidR="002161AF" w:rsidRPr="000F6685" w:rsidRDefault="002161AF" w:rsidP="000F6685">
      <w:pPr>
        <w:pStyle w:val="CBDAgendaItem"/>
      </w:pPr>
      <w:r>
        <w:t>Point</w:t>
      </w:r>
      <w:r w:rsidR="00FE743E">
        <w:t> </w:t>
      </w:r>
      <w:r>
        <w:t>10</w:t>
      </w:r>
      <w:r>
        <w:br/>
        <w:t>Conformité et application</w:t>
      </w:r>
    </w:p>
    <w:p w14:paraId="6D5627AE" w14:textId="3A728F0F" w:rsidR="00B15A7B" w:rsidRPr="000F6685" w:rsidRDefault="0099073D" w:rsidP="000F6685">
      <w:pPr>
        <w:pStyle w:val="CBDNormalNumber"/>
      </w:pPr>
      <w:r>
        <w:t>Les participants assisteront à des présentations thématiques sur la conformité et l’application dans le contexte de la conservation par zone.</w:t>
      </w:r>
    </w:p>
    <w:p w14:paraId="44B84C62" w14:textId="1E48CAB8" w:rsidR="004A4C24" w:rsidRPr="000F6685" w:rsidRDefault="00C95C73" w:rsidP="000F6685">
      <w:pPr>
        <w:pStyle w:val="CBDNormalNumber"/>
      </w:pPr>
      <w:r>
        <w:t>À la suite de ces présentations, un groupe d’experts choisis parmi les participants fe</w:t>
      </w:r>
      <w:r w:rsidR="00A9518D">
        <w:t>ra</w:t>
      </w:r>
      <w:r>
        <w:t xml:space="preserve"> part de</w:t>
      </w:r>
      <w:r w:rsidR="00A9518D">
        <w:t xml:space="preserve"> ses </w:t>
      </w:r>
      <w:r>
        <w:t xml:space="preserve"> expériences </w:t>
      </w:r>
      <w:r w:rsidR="00A9518D">
        <w:t>en matière de</w:t>
      </w:r>
      <w:r>
        <w:t xml:space="preserve"> conformité et l’application.</w:t>
      </w:r>
    </w:p>
    <w:p w14:paraId="5A102741" w14:textId="5E72A6B1" w:rsidR="00BE536E" w:rsidRPr="00B72A6D" w:rsidRDefault="00BE536E" w:rsidP="000F6685">
      <w:pPr>
        <w:pStyle w:val="CBDNormalNumber"/>
      </w:pPr>
      <w:r>
        <w:t>Une séance de questions et réponses et une discussion s’ensuivront.</w:t>
      </w:r>
    </w:p>
    <w:p w14:paraId="5A762126" w14:textId="6C073954" w:rsidR="00766DD8" w:rsidRPr="00B72A6D" w:rsidRDefault="00766DD8" w:rsidP="000F6685">
      <w:pPr>
        <w:pStyle w:val="CBDAgendaItem"/>
      </w:pPr>
      <w:r>
        <w:t>Point</w:t>
      </w:r>
      <w:r w:rsidR="00FE743E">
        <w:t> </w:t>
      </w:r>
      <w:r>
        <w:t>11</w:t>
      </w:r>
      <w:r>
        <w:br/>
        <w:t>Suivi de l’efficacité et des résultats</w:t>
      </w:r>
    </w:p>
    <w:p w14:paraId="3AA50080" w14:textId="3BCA6B09" w:rsidR="00766DD8" w:rsidRPr="00B72A6D" w:rsidRDefault="003379C6" w:rsidP="000F6685">
      <w:pPr>
        <w:pStyle w:val="CBDNormalNumber"/>
      </w:pPr>
      <w:r>
        <w:t>Il y aura une présentation thématique sur le suivi et l’évaluation de l’efficacité de la conservation par zone.</w:t>
      </w:r>
    </w:p>
    <w:p w14:paraId="739C8139" w14:textId="68EFDBF9" w:rsidR="00462732" w:rsidRPr="00B72A6D" w:rsidRDefault="00462732" w:rsidP="000F6685">
      <w:pPr>
        <w:pStyle w:val="CBDNormalNumber"/>
      </w:pPr>
      <w:r>
        <w:t>À la suite de cette présentation, des participants triés sur le volet feront part de leurs expériences dans le suivi de l’efficacité de la conservation par zone.</w:t>
      </w:r>
    </w:p>
    <w:p w14:paraId="632A3BF4" w14:textId="651E2432" w:rsidR="000D1D5D" w:rsidRPr="00B72A6D" w:rsidRDefault="000D1D5D" w:rsidP="000F6685">
      <w:pPr>
        <w:pStyle w:val="CBDNormalNumber"/>
      </w:pPr>
      <w:r>
        <w:t>Une séance de questions et réponses et une discussion s’ensuivront.</w:t>
      </w:r>
    </w:p>
    <w:p w14:paraId="59E94953" w14:textId="71B57820" w:rsidR="00766DD8" w:rsidRPr="00B72A6D" w:rsidRDefault="00766DD8" w:rsidP="000F6685">
      <w:pPr>
        <w:pStyle w:val="CBDAgendaItem"/>
      </w:pPr>
      <w:r>
        <w:lastRenderedPageBreak/>
        <w:t>Point 12</w:t>
      </w:r>
      <w:r>
        <w:br/>
        <w:t>Identification et prise en compte des besoins en capacités</w:t>
      </w:r>
    </w:p>
    <w:p w14:paraId="59416AFB" w14:textId="36370A0B" w:rsidR="00766DD8" w:rsidRPr="00B72A6D" w:rsidRDefault="00AC55D0" w:rsidP="000F6685">
      <w:pPr>
        <w:pStyle w:val="CBDNormalNumber"/>
      </w:pPr>
      <w:r>
        <w:t>Des présentations thématiques seront faites sur l’identification et la prise en compte des besoins en capacités pour la conservation par zone.</w:t>
      </w:r>
    </w:p>
    <w:p w14:paraId="3B66CB45" w14:textId="42A208CF" w:rsidR="00F52DA2" w:rsidRPr="00B72A6D" w:rsidRDefault="00B84F91" w:rsidP="000F6685">
      <w:pPr>
        <w:pStyle w:val="CBDNormalNumber"/>
      </w:pPr>
      <w:r>
        <w:t>À la suite de ces présentations, un groupe d’experts choisis parmi les participants fera part de ses expériences en matière de renforcement des capacités.</w:t>
      </w:r>
    </w:p>
    <w:p w14:paraId="5FDBE372" w14:textId="6F3044D2" w:rsidR="00E969B3" w:rsidRPr="00B72A6D" w:rsidRDefault="00E969B3" w:rsidP="000F6685">
      <w:pPr>
        <w:pStyle w:val="CBDNormalNumber"/>
      </w:pPr>
      <w:r>
        <w:t>Une séance de questions et réponses et une discussion s’ensuivront.</w:t>
      </w:r>
    </w:p>
    <w:p w14:paraId="398ED122" w14:textId="72BE61E2" w:rsidR="00B92DA7" w:rsidRPr="00B72A6D" w:rsidRDefault="00B92DA7" w:rsidP="000F6685">
      <w:pPr>
        <w:pStyle w:val="CBDNormalNumber"/>
      </w:pPr>
      <w:r>
        <w:t>Cette séance sera suivie de discussions en sous-groupes au cours desquelles les participants échangeront de façon ciblée sur les mesures de conservation par zone, les parties prenantes, le suivi et le renforcement des capacités dans leur région.</w:t>
      </w:r>
    </w:p>
    <w:p w14:paraId="5FB0FB3D" w14:textId="68DE189D" w:rsidR="00B15A7B" w:rsidRPr="00B72A6D" w:rsidRDefault="00766DD8" w:rsidP="000F6685">
      <w:pPr>
        <w:pStyle w:val="CBDAgendaItem"/>
      </w:pPr>
      <w:r>
        <w:rPr>
          <w:snapToGrid w:val="0"/>
        </w:rPr>
        <w:t>Point</w:t>
      </w:r>
      <w:r w:rsidR="00FE743E">
        <w:rPr>
          <w:snapToGrid w:val="0"/>
        </w:rPr>
        <w:t> </w:t>
      </w:r>
      <w:r>
        <w:rPr>
          <w:snapToGrid w:val="0"/>
        </w:rPr>
        <w:t xml:space="preserve">13 </w:t>
      </w:r>
      <w:r>
        <w:rPr>
          <w:snapToGrid w:val="0"/>
        </w:rPr>
        <w:br/>
      </w:r>
      <w:r>
        <w:t>Élaboration de stratégies et de plans d’action propres à accélérer la mise en œuvre du Cadre mondial de la biodiversité de Kunming-Montréal dans les zones marines et côtières aux niveaux régional, national et infranational</w:t>
      </w:r>
    </w:p>
    <w:p w14:paraId="070DAA07" w14:textId="315AF5F0" w:rsidR="00B15A7B" w:rsidRPr="00B72A6D" w:rsidRDefault="00C639D0" w:rsidP="000F6685">
      <w:pPr>
        <w:pStyle w:val="CBDNormalNumber"/>
      </w:pPr>
      <w:r>
        <w:t xml:space="preserve">En s’appuyant sur les discussions qui auront lieu pendant l’atelier, les participants seront invités à définir des stratégies, </w:t>
      </w:r>
      <w:r w:rsidR="00A9518D">
        <w:t>l</w:t>
      </w:r>
      <w:r>
        <w:t>es possibilités, les prochaines étapes et les mesures à prendre pour réaliser des progrès dans la mise en œuvre des cibles du Cadre dans les zones marines et côtières de leur région et de leurs pays respectifs.</w:t>
      </w:r>
    </w:p>
    <w:p w14:paraId="4A61CB6F" w14:textId="722D67FD" w:rsidR="00E512E6" w:rsidRPr="00B72A6D" w:rsidRDefault="00BF7BC3" w:rsidP="000F6685">
      <w:pPr>
        <w:pStyle w:val="CBDNormalNumber"/>
      </w:pPr>
      <w:r>
        <w:t>Les participants présenteront leurs stratégies et plans d’action, et le tout sera suivi d’une discussion et d’une période de questions et réponses.</w:t>
      </w:r>
    </w:p>
    <w:p w14:paraId="20F807B1" w14:textId="14FA4CD3" w:rsidR="00536560" w:rsidRPr="00B72A6D" w:rsidRDefault="00AE1431" w:rsidP="000F6685">
      <w:pPr>
        <w:pStyle w:val="CBDAgendaItem"/>
      </w:pPr>
      <w:r>
        <w:t>Point</w:t>
      </w:r>
      <w:r w:rsidR="00FE743E">
        <w:t> </w:t>
      </w:r>
      <w:r>
        <w:t>14</w:t>
      </w:r>
      <w:r>
        <w:br/>
        <w:t>Conclusions et clôture de la réunion</w:t>
      </w:r>
    </w:p>
    <w:p w14:paraId="10AAE563" w14:textId="7AD058F1" w:rsidR="000B1CA8" w:rsidRPr="00B72A6D" w:rsidRDefault="00766DD8" w:rsidP="000F6685">
      <w:pPr>
        <w:pStyle w:val="CBDNormalNumber"/>
      </w:pPr>
      <w:r>
        <w:t>Pour terminer la réunion, les co-présidents de l’atelier animeront une discussion sur les principales conclusions de la réunion et les répercussions des discussions de la réunion pour le sixième Congrès international sur les aires marines protégées, qui aura lieu à Dakar en 2026.</w:t>
      </w:r>
    </w:p>
    <w:p w14:paraId="2917D636" w14:textId="4FE691D9" w:rsidR="002B559C" w:rsidRPr="00B72A6D" w:rsidRDefault="00A43B34" w:rsidP="000F6685">
      <w:pPr>
        <w:pStyle w:val="CBDNormalNumber"/>
      </w:pPr>
      <w:r>
        <w:t>La réunion devrait prendre fin à 17 h le 13 février 2025.</w:t>
      </w:r>
    </w:p>
    <w:p w14:paraId="1281AA37" w14:textId="77777777" w:rsidR="002B559C" w:rsidRPr="00B72A6D" w:rsidRDefault="002B559C" w:rsidP="007A7247">
      <w:pPr>
        <w:pStyle w:val="Para1"/>
        <w:tabs>
          <w:tab w:val="clear" w:pos="643"/>
        </w:tabs>
        <w:ind w:left="567" w:firstLine="0"/>
        <w:sectPr w:rsidR="002B559C" w:rsidRPr="00B72A6D" w:rsidSect="002A1A0D">
          <w:headerReference w:type="even" r:id="rId16"/>
          <w:headerReference w:type="default" r:id="rId17"/>
          <w:footerReference w:type="even" r:id="rId18"/>
          <w:footerReference w:type="default" r:id="rId19"/>
          <w:footnotePr>
            <w:numRestart w:val="eachSect"/>
          </w:footnotePr>
          <w:pgSz w:w="12240" w:h="15840"/>
          <w:pgMar w:top="1134" w:right="1440" w:bottom="1134" w:left="1440" w:header="709" w:footer="709" w:gutter="0"/>
          <w:cols w:space="708"/>
          <w:docGrid w:linePitch="360"/>
        </w:sectPr>
      </w:pPr>
    </w:p>
    <w:p w14:paraId="136BB63B" w14:textId="739C2998" w:rsidR="002B559C" w:rsidRPr="00B72A6D" w:rsidRDefault="00E1597C" w:rsidP="000F6685">
      <w:pPr>
        <w:pStyle w:val="CBDAnnex"/>
      </w:pPr>
      <w:r>
        <w:lastRenderedPageBreak/>
        <w:t>Annexe I</w:t>
      </w:r>
    </w:p>
    <w:p w14:paraId="263ABC65" w14:textId="13AFE4B0" w:rsidR="00E1597C" w:rsidRPr="00B72A6D" w:rsidRDefault="00BA2D6B" w:rsidP="000F6685">
      <w:pPr>
        <w:pStyle w:val="CBDTitle"/>
      </w:pPr>
      <w:r>
        <w:t>Listes des documents de la réunion</w:t>
      </w:r>
    </w:p>
    <w:p w14:paraId="4D8FF643" w14:textId="3792134B" w:rsidR="008B36CF" w:rsidRPr="00B72A6D" w:rsidRDefault="008B36CF" w:rsidP="000F6685">
      <w:pPr>
        <w:pStyle w:val="CBDSubTitle"/>
        <w:spacing w:before="120" w:after="120"/>
      </w:pPr>
      <w:r>
        <w:t>Documents de travail</w:t>
      </w:r>
    </w:p>
    <w:tbl>
      <w:tblPr>
        <w:tblpPr w:leftFromText="180" w:rightFromText="180" w:vertAnchor="text" w:horzAnchor="margin" w:tblpX="562" w:tblpY="138"/>
        <w:tblW w:w="0" w:type="auto"/>
        <w:tblLook w:val="01E0" w:firstRow="1" w:lastRow="1" w:firstColumn="1" w:lastColumn="1" w:noHBand="0" w:noVBand="0"/>
      </w:tblPr>
      <w:tblGrid>
        <w:gridCol w:w="3466"/>
        <w:gridCol w:w="5322"/>
      </w:tblGrid>
      <w:tr w:rsidR="00E539ED" w:rsidRPr="00B72A6D" w14:paraId="3216B2BB" w14:textId="77777777" w:rsidTr="000F6685">
        <w:tc>
          <w:tcPr>
            <w:tcW w:w="3466" w:type="dxa"/>
            <w:tcBorders>
              <w:bottom w:val="single" w:sz="4" w:space="0" w:color="auto"/>
            </w:tcBorders>
          </w:tcPr>
          <w:p w14:paraId="32F5757F" w14:textId="2A149401" w:rsidR="00E539ED" w:rsidRPr="000F6685" w:rsidRDefault="008865F0" w:rsidP="003A4A83">
            <w:pPr>
              <w:spacing w:before="120"/>
              <w:jc w:val="left"/>
              <w:rPr>
                <w:bCs/>
                <w:i/>
              </w:rPr>
            </w:pPr>
            <w:r>
              <w:rPr>
                <w:i/>
              </w:rPr>
              <w:t>Symbole</w:t>
            </w:r>
          </w:p>
        </w:tc>
        <w:tc>
          <w:tcPr>
            <w:tcW w:w="5322" w:type="dxa"/>
            <w:tcBorders>
              <w:bottom w:val="single" w:sz="4" w:space="0" w:color="auto"/>
            </w:tcBorders>
          </w:tcPr>
          <w:p w14:paraId="0DA94708" w14:textId="77777777" w:rsidR="00E539ED" w:rsidRPr="000F6685" w:rsidRDefault="00E539ED" w:rsidP="003A4A83">
            <w:pPr>
              <w:spacing w:before="120"/>
              <w:jc w:val="left"/>
              <w:rPr>
                <w:bCs/>
                <w:i/>
              </w:rPr>
            </w:pPr>
            <w:r>
              <w:rPr>
                <w:i/>
              </w:rPr>
              <w:t>Titre</w:t>
            </w:r>
          </w:p>
        </w:tc>
      </w:tr>
      <w:tr w:rsidR="00E539ED" w:rsidRPr="00B72A6D" w14:paraId="1256E62B" w14:textId="77777777" w:rsidTr="000F6685">
        <w:tc>
          <w:tcPr>
            <w:tcW w:w="3466" w:type="dxa"/>
            <w:tcBorders>
              <w:top w:val="single" w:sz="4" w:space="0" w:color="auto"/>
            </w:tcBorders>
          </w:tcPr>
          <w:p w14:paraId="2BD38BF2" w14:textId="144EB6D8" w:rsidR="00E539ED" w:rsidRPr="00B72A6D" w:rsidRDefault="00E539ED" w:rsidP="003A4A83">
            <w:pPr>
              <w:spacing w:before="120"/>
              <w:ind w:left="58"/>
              <w:rPr>
                <w:bCs/>
              </w:rPr>
            </w:pPr>
            <w:r>
              <w:t>CBD/SOI/WS/2025/1/1</w:t>
            </w:r>
          </w:p>
        </w:tc>
        <w:tc>
          <w:tcPr>
            <w:tcW w:w="5322" w:type="dxa"/>
            <w:tcBorders>
              <w:top w:val="single" w:sz="4" w:space="0" w:color="auto"/>
            </w:tcBorders>
          </w:tcPr>
          <w:p w14:paraId="6DAC9ED9" w14:textId="77777777" w:rsidR="00E539ED" w:rsidRPr="000F6685" w:rsidRDefault="00E539ED" w:rsidP="003A4A83">
            <w:pPr>
              <w:spacing w:before="120"/>
              <w:jc w:val="left"/>
            </w:pPr>
            <w:r>
              <w:t>Ordre du jour provisoire</w:t>
            </w:r>
          </w:p>
        </w:tc>
      </w:tr>
      <w:tr w:rsidR="00E539ED" w:rsidRPr="00B72A6D" w14:paraId="44165161" w14:textId="77777777" w:rsidTr="000F6685">
        <w:tc>
          <w:tcPr>
            <w:tcW w:w="3466" w:type="dxa"/>
          </w:tcPr>
          <w:p w14:paraId="2AC8B280" w14:textId="0C86679C" w:rsidR="00E539ED" w:rsidRPr="00B72A6D" w:rsidRDefault="00E539ED" w:rsidP="003A4A83">
            <w:pPr>
              <w:spacing w:before="120"/>
              <w:ind w:left="58"/>
              <w:rPr>
                <w:bCs/>
              </w:rPr>
            </w:pPr>
            <w:r>
              <w:t>CBD/SOI/WS/2025/1/1/Add.1</w:t>
            </w:r>
          </w:p>
        </w:tc>
        <w:tc>
          <w:tcPr>
            <w:tcW w:w="5322" w:type="dxa"/>
          </w:tcPr>
          <w:p w14:paraId="707498C9" w14:textId="77777777" w:rsidR="00E539ED" w:rsidRPr="000F6685" w:rsidRDefault="00E539ED" w:rsidP="003A4A83">
            <w:pPr>
              <w:spacing w:before="120"/>
              <w:jc w:val="left"/>
            </w:pPr>
            <w:r>
              <w:t>Annotations à l’ordre du jour provisoire</w:t>
            </w:r>
          </w:p>
        </w:tc>
      </w:tr>
    </w:tbl>
    <w:p w14:paraId="39D3AA7E" w14:textId="77777777" w:rsidR="00902751" w:rsidRPr="00B72A6D" w:rsidRDefault="00902751" w:rsidP="00A147AC">
      <w:pPr>
        <w:pStyle w:val="CBDSubTitle"/>
        <w:spacing w:before="120" w:after="120"/>
      </w:pPr>
    </w:p>
    <w:p w14:paraId="7316BEED" w14:textId="6D00268C" w:rsidR="002D3078" w:rsidRPr="00B72A6D" w:rsidRDefault="008B36CF" w:rsidP="00A147AC">
      <w:pPr>
        <w:pStyle w:val="CBDSubTitle"/>
        <w:spacing w:before="120" w:after="120"/>
      </w:pPr>
      <w:r>
        <w:t xml:space="preserve">Documents de référence </w:t>
      </w:r>
    </w:p>
    <w:tbl>
      <w:tblPr>
        <w:tblpPr w:leftFromText="180" w:rightFromText="180" w:vertAnchor="text" w:horzAnchor="margin" w:tblpX="562" w:tblpY="138"/>
        <w:tblW w:w="0" w:type="auto"/>
        <w:tblLook w:val="01E0" w:firstRow="1" w:lastRow="1" w:firstColumn="1" w:lastColumn="1" w:noHBand="0" w:noVBand="0"/>
      </w:tblPr>
      <w:tblGrid>
        <w:gridCol w:w="3466"/>
        <w:gridCol w:w="5322"/>
      </w:tblGrid>
      <w:tr w:rsidR="00A06E1C" w:rsidRPr="00B72A6D" w14:paraId="452F7EA8" w14:textId="77777777" w:rsidTr="000F6685">
        <w:tc>
          <w:tcPr>
            <w:tcW w:w="3466" w:type="dxa"/>
            <w:tcBorders>
              <w:bottom w:val="single" w:sz="4" w:space="0" w:color="auto"/>
            </w:tcBorders>
          </w:tcPr>
          <w:p w14:paraId="5A30D097" w14:textId="77777777" w:rsidR="00A06E1C" w:rsidRPr="000F6685" w:rsidRDefault="00A06E1C" w:rsidP="00D32F34">
            <w:pPr>
              <w:tabs>
                <w:tab w:val="right" w:pos="3812"/>
              </w:tabs>
              <w:spacing w:before="120"/>
              <w:jc w:val="left"/>
              <w:rPr>
                <w:i/>
              </w:rPr>
            </w:pPr>
            <w:r>
              <w:rPr>
                <w:i/>
              </w:rPr>
              <w:t>Référence</w:t>
            </w:r>
          </w:p>
        </w:tc>
        <w:tc>
          <w:tcPr>
            <w:tcW w:w="5322" w:type="dxa"/>
            <w:tcBorders>
              <w:bottom w:val="single" w:sz="4" w:space="0" w:color="auto"/>
            </w:tcBorders>
          </w:tcPr>
          <w:p w14:paraId="1DBF0BAC" w14:textId="77777777" w:rsidR="00A06E1C" w:rsidRPr="00B72A6D" w:rsidRDefault="00A06E1C" w:rsidP="00D32F34">
            <w:pPr>
              <w:spacing w:before="120"/>
              <w:jc w:val="left"/>
              <w:rPr>
                <w:bCs/>
                <w:i/>
              </w:rPr>
            </w:pPr>
            <w:r>
              <w:rPr>
                <w:bCs/>
                <w:i/>
              </w:rPr>
              <w:t>Titre</w:t>
            </w:r>
          </w:p>
        </w:tc>
      </w:tr>
      <w:tr w:rsidR="00FF4B8B" w:rsidRPr="00B72A6D" w14:paraId="166A0C63" w14:textId="77777777" w:rsidTr="00E5006D">
        <w:tc>
          <w:tcPr>
            <w:tcW w:w="3466" w:type="dxa"/>
            <w:tcBorders>
              <w:top w:val="single" w:sz="4" w:space="0" w:color="auto"/>
            </w:tcBorders>
          </w:tcPr>
          <w:p w14:paraId="322EEEE5" w14:textId="7A1B244B" w:rsidR="00FF4B8B" w:rsidRPr="00B72A6D" w:rsidRDefault="00A9518D" w:rsidP="00D32F34">
            <w:pPr>
              <w:spacing w:before="120"/>
              <w:jc w:val="left"/>
              <w:rPr>
                <w:iCs/>
              </w:rPr>
            </w:pPr>
            <w:r>
              <w:t>Décision 16/16</w:t>
            </w:r>
          </w:p>
        </w:tc>
        <w:tc>
          <w:tcPr>
            <w:tcW w:w="5322" w:type="dxa"/>
            <w:tcBorders>
              <w:top w:val="single" w:sz="4" w:space="0" w:color="auto"/>
            </w:tcBorders>
          </w:tcPr>
          <w:p w14:paraId="4D8F883B" w14:textId="1913195F" w:rsidR="00FF4B8B" w:rsidRPr="00B72A6D" w:rsidRDefault="00FF4B8B" w:rsidP="00FF4B8B">
            <w:pPr>
              <w:spacing w:before="120"/>
              <w:jc w:val="left"/>
            </w:pPr>
            <w:r>
              <w:t>Poursuite des travaux sur les zones marines d’importance écologique ou biologique</w:t>
            </w:r>
          </w:p>
        </w:tc>
      </w:tr>
      <w:tr w:rsidR="00FF4B8B" w:rsidRPr="00B72A6D" w14:paraId="08F36F49" w14:textId="77777777" w:rsidTr="00E5006D">
        <w:tc>
          <w:tcPr>
            <w:tcW w:w="3466" w:type="dxa"/>
            <w:tcBorders>
              <w:top w:val="single" w:sz="4" w:space="0" w:color="auto"/>
            </w:tcBorders>
          </w:tcPr>
          <w:p w14:paraId="3F5164D5" w14:textId="36E89A82" w:rsidR="00FF4B8B" w:rsidRPr="00B72A6D" w:rsidRDefault="00A9518D" w:rsidP="00D32F34">
            <w:pPr>
              <w:spacing w:before="120"/>
              <w:jc w:val="left"/>
              <w:rPr>
                <w:iCs/>
              </w:rPr>
            </w:pPr>
            <w:r>
              <w:t>Décision 16/17</w:t>
            </w:r>
          </w:p>
        </w:tc>
        <w:tc>
          <w:tcPr>
            <w:tcW w:w="5322" w:type="dxa"/>
            <w:tcBorders>
              <w:top w:val="single" w:sz="4" w:space="0" w:color="auto"/>
            </w:tcBorders>
          </w:tcPr>
          <w:p w14:paraId="309616BF" w14:textId="1CB4A57B" w:rsidR="00FF4B8B" w:rsidRPr="00B72A6D" w:rsidRDefault="00FF4B8B" w:rsidP="00FF4B8B">
            <w:pPr>
              <w:spacing w:before="120"/>
              <w:jc w:val="left"/>
            </w:pPr>
            <w:r>
              <w:t>Conservation et utilisation durable de la diversité biologique marine et côtière ainsi que de la biodiversité des îles</w:t>
            </w:r>
          </w:p>
        </w:tc>
      </w:tr>
      <w:tr w:rsidR="00A06E1C" w:rsidRPr="00B72A6D" w14:paraId="7C0497D0" w14:textId="77777777" w:rsidTr="000F6685">
        <w:tc>
          <w:tcPr>
            <w:tcW w:w="3466" w:type="dxa"/>
            <w:tcBorders>
              <w:top w:val="single" w:sz="4" w:space="0" w:color="auto"/>
            </w:tcBorders>
          </w:tcPr>
          <w:p w14:paraId="4A1ABD36" w14:textId="0B59D59C" w:rsidR="00A06E1C" w:rsidRPr="000F6685" w:rsidRDefault="00A9518D" w:rsidP="00D32F34">
            <w:pPr>
              <w:spacing w:before="120"/>
              <w:jc w:val="left"/>
              <w:rPr>
                <w:iCs/>
              </w:rPr>
            </w:pPr>
            <w:r>
              <w:t>Décision</w:t>
            </w:r>
            <w:r w:rsidR="00A06E1C">
              <w:t> 15/4</w:t>
            </w:r>
          </w:p>
        </w:tc>
        <w:tc>
          <w:tcPr>
            <w:tcW w:w="5322" w:type="dxa"/>
            <w:tcBorders>
              <w:top w:val="single" w:sz="4" w:space="0" w:color="auto"/>
            </w:tcBorders>
          </w:tcPr>
          <w:p w14:paraId="7ED993B6" w14:textId="77777777" w:rsidR="00A06E1C" w:rsidRPr="000F6685" w:rsidRDefault="00A06E1C" w:rsidP="00D32F34">
            <w:pPr>
              <w:spacing w:before="120"/>
              <w:jc w:val="left"/>
              <w:rPr>
                <w:bCs/>
                <w:i/>
              </w:rPr>
            </w:pPr>
            <w:r>
              <w:t>Cadre mondial de la biodiversité de Kunming-Montréal</w:t>
            </w:r>
          </w:p>
        </w:tc>
      </w:tr>
      <w:tr w:rsidR="00A06E1C" w:rsidRPr="00B72A6D" w14:paraId="69B7A3E0" w14:textId="77777777" w:rsidTr="000F6685">
        <w:tc>
          <w:tcPr>
            <w:tcW w:w="3466" w:type="dxa"/>
          </w:tcPr>
          <w:p w14:paraId="5740F994" w14:textId="00BA3F5E" w:rsidR="00A06E1C" w:rsidRPr="000F6685" w:rsidRDefault="00A9518D" w:rsidP="00D32F34">
            <w:pPr>
              <w:spacing w:before="120"/>
              <w:jc w:val="left"/>
              <w:rPr>
                <w:iCs/>
                <w:highlight w:val="yellow"/>
              </w:rPr>
            </w:pPr>
            <w:r>
              <w:t>Décision</w:t>
            </w:r>
            <w:r w:rsidR="00A06E1C">
              <w:t> 15/5</w:t>
            </w:r>
          </w:p>
        </w:tc>
        <w:tc>
          <w:tcPr>
            <w:tcW w:w="5322" w:type="dxa"/>
          </w:tcPr>
          <w:p w14:paraId="72B375B5" w14:textId="77777777" w:rsidR="00A06E1C" w:rsidRPr="000F6685" w:rsidRDefault="00A06E1C" w:rsidP="00D32F34">
            <w:pPr>
              <w:spacing w:before="120"/>
              <w:jc w:val="left"/>
            </w:pPr>
            <w:r>
              <w:t>Cadre de suivi du Cadre mondial de la biodiversité de Kunming-Montréal</w:t>
            </w:r>
          </w:p>
        </w:tc>
      </w:tr>
      <w:tr w:rsidR="00A06E1C" w:rsidRPr="00B72A6D" w14:paraId="5F9ED413" w14:textId="77777777" w:rsidTr="000F6685">
        <w:tc>
          <w:tcPr>
            <w:tcW w:w="3466" w:type="dxa"/>
          </w:tcPr>
          <w:p w14:paraId="4516C3C8" w14:textId="2E493E36" w:rsidR="00A06E1C" w:rsidRPr="000F6685" w:rsidRDefault="00A9518D" w:rsidP="00D32F34">
            <w:pPr>
              <w:spacing w:before="120"/>
              <w:jc w:val="left"/>
              <w:rPr>
                <w:iCs/>
              </w:rPr>
            </w:pPr>
            <w:r>
              <w:t>Décision</w:t>
            </w:r>
            <w:r w:rsidR="00A06E1C">
              <w:t> 14/8</w:t>
            </w:r>
          </w:p>
        </w:tc>
        <w:tc>
          <w:tcPr>
            <w:tcW w:w="5322" w:type="dxa"/>
          </w:tcPr>
          <w:p w14:paraId="1561AFB8" w14:textId="77777777" w:rsidR="00A06E1C" w:rsidRPr="00B72A6D" w:rsidRDefault="00A06E1C" w:rsidP="00D32F34">
            <w:pPr>
              <w:spacing w:before="120"/>
              <w:jc w:val="left"/>
            </w:pPr>
            <w:r>
              <w:t>Aires protégées et autres mesures de conservation efficaces par zone</w:t>
            </w:r>
          </w:p>
        </w:tc>
      </w:tr>
      <w:tr w:rsidR="00A06E1C" w:rsidRPr="00B72A6D" w14:paraId="5DC79C15" w14:textId="77777777" w:rsidTr="000F6685">
        <w:tc>
          <w:tcPr>
            <w:tcW w:w="8788" w:type="dxa"/>
            <w:gridSpan w:val="2"/>
          </w:tcPr>
          <w:p w14:paraId="46EBC3E9" w14:textId="3EA11BFA" w:rsidR="00A06E1C" w:rsidRPr="00B72A6D" w:rsidRDefault="00A06E1C" w:rsidP="00DC1E0F">
            <w:pPr>
              <w:spacing w:before="120"/>
              <w:jc w:val="left"/>
            </w:pPr>
            <w:r>
              <w:t xml:space="preserve">Autres documents de référence accessibles à l’adresse : </w:t>
            </w:r>
            <w:hyperlink r:id="rId20" w:history="1">
              <w:r>
                <w:rPr>
                  <w:rStyle w:val="Hyperlink"/>
                </w:rPr>
                <w:t>https://cbd.int/meetings/SOI-WS-2025-01</w:t>
              </w:r>
            </w:hyperlink>
          </w:p>
        </w:tc>
      </w:tr>
    </w:tbl>
    <w:p w14:paraId="409DAF40" w14:textId="77777777" w:rsidR="00A06E1C" w:rsidRPr="000F6685" w:rsidRDefault="00A06E1C" w:rsidP="00A06E1C">
      <w:pPr>
        <w:pStyle w:val="CBDSubTitle"/>
        <w:spacing w:before="120" w:after="120"/>
      </w:pPr>
    </w:p>
    <w:p w14:paraId="0FCFD2B4" w14:textId="77777777" w:rsidR="00A06E1C" w:rsidRPr="00B72A6D" w:rsidRDefault="00A06E1C">
      <w:pPr>
        <w:tabs>
          <w:tab w:val="clear" w:pos="567"/>
          <w:tab w:val="clear" w:pos="1134"/>
          <w:tab w:val="clear" w:pos="1701"/>
          <w:tab w:val="clear" w:pos="2268"/>
        </w:tabs>
        <w:spacing w:after="160" w:line="259" w:lineRule="auto"/>
        <w:jc w:val="left"/>
        <w:rPr>
          <w:b/>
          <w:sz w:val="28"/>
        </w:rPr>
      </w:pPr>
      <w:r>
        <w:br w:type="page"/>
      </w:r>
    </w:p>
    <w:p w14:paraId="55DE732E" w14:textId="5AB5E99B" w:rsidR="00494AAF" w:rsidRPr="00B72A6D" w:rsidRDefault="00494AAF" w:rsidP="000F6685">
      <w:pPr>
        <w:pStyle w:val="CBDAnnex"/>
      </w:pPr>
      <w:r>
        <w:lastRenderedPageBreak/>
        <w:t>Annexe II</w:t>
      </w:r>
    </w:p>
    <w:p w14:paraId="1528AFDD" w14:textId="7673CA7D" w:rsidR="00537248" w:rsidRPr="00B72A6D" w:rsidRDefault="00282591" w:rsidP="000F6685">
      <w:pPr>
        <w:pStyle w:val="CBDTitle"/>
      </w:pPr>
      <w:r>
        <w:t>Proposition d’organisation des travaux</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036"/>
      </w:tblGrid>
      <w:tr w:rsidR="00040E82" w:rsidRPr="00B72A6D" w14:paraId="355823BD" w14:textId="77777777" w:rsidTr="000F6685">
        <w:trPr>
          <w:tblHeader/>
        </w:trPr>
        <w:tc>
          <w:tcPr>
            <w:tcW w:w="1980" w:type="dxa"/>
            <w:tcBorders>
              <w:top w:val="single" w:sz="4" w:space="0" w:color="auto"/>
              <w:bottom w:val="single" w:sz="4" w:space="0" w:color="auto"/>
            </w:tcBorders>
            <w:shd w:val="clear" w:color="auto" w:fill="FFFFFF" w:themeFill="background1"/>
          </w:tcPr>
          <w:p w14:paraId="5554463F" w14:textId="77777777" w:rsidR="00040E82" w:rsidRPr="00B72A6D" w:rsidRDefault="00040E82" w:rsidP="000F6685">
            <w:pPr>
              <w:spacing w:before="60" w:after="60"/>
              <w:jc w:val="left"/>
              <w:rPr>
                <w:i/>
                <w:iCs/>
              </w:rPr>
            </w:pPr>
            <w:r>
              <w:rPr>
                <w:i/>
                <w:iCs/>
              </w:rPr>
              <w:t>Heure</w:t>
            </w:r>
          </w:p>
        </w:tc>
        <w:tc>
          <w:tcPr>
            <w:tcW w:w="7036" w:type="dxa"/>
            <w:tcBorders>
              <w:top w:val="single" w:sz="4" w:space="0" w:color="auto"/>
              <w:bottom w:val="single" w:sz="4" w:space="0" w:color="auto"/>
            </w:tcBorders>
            <w:shd w:val="clear" w:color="auto" w:fill="FFFFFF" w:themeFill="background1"/>
          </w:tcPr>
          <w:p w14:paraId="1D17CE75" w14:textId="77777777" w:rsidR="00040E82" w:rsidRPr="00B72A6D" w:rsidRDefault="00040E82" w:rsidP="000F6685">
            <w:pPr>
              <w:spacing w:before="60" w:after="60"/>
              <w:jc w:val="left"/>
              <w:rPr>
                <w:i/>
                <w:iCs/>
              </w:rPr>
            </w:pPr>
            <w:r>
              <w:rPr>
                <w:i/>
                <w:iCs/>
              </w:rPr>
              <w:t>Point de l’ordre du jour</w:t>
            </w:r>
          </w:p>
        </w:tc>
      </w:tr>
      <w:tr w:rsidR="00040E82" w:rsidRPr="00B72A6D" w14:paraId="25B6020A" w14:textId="77777777" w:rsidTr="000F6685">
        <w:tc>
          <w:tcPr>
            <w:tcW w:w="9016" w:type="dxa"/>
            <w:gridSpan w:val="2"/>
            <w:tcBorders>
              <w:top w:val="single" w:sz="4" w:space="0" w:color="auto"/>
              <w:bottom w:val="single" w:sz="4" w:space="0" w:color="auto"/>
            </w:tcBorders>
            <w:shd w:val="clear" w:color="auto" w:fill="auto"/>
          </w:tcPr>
          <w:p w14:paraId="115FDD35" w14:textId="7533CB6E" w:rsidR="00040E82" w:rsidRPr="00B72A6D" w:rsidRDefault="00593EE7" w:rsidP="00720B80">
            <w:pPr>
              <w:spacing w:before="60" w:after="60"/>
              <w:jc w:val="left"/>
              <w:rPr>
                <w:b/>
                <w:bCs/>
              </w:rPr>
            </w:pPr>
            <w:r>
              <w:rPr>
                <w:b/>
                <w:bCs/>
              </w:rPr>
              <w:t xml:space="preserve">Lundi 10 février </w:t>
            </w:r>
          </w:p>
        </w:tc>
      </w:tr>
      <w:tr w:rsidR="00040E82" w:rsidRPr="00B72A6D" w14:paraId="3B655251" w14:textId="77777777" w:rsidTr="000F6685">
        <w:tc>
          <w:tcPr>
            <w:tcW w:w="1980" w:type="dxa"/>
            <w:tcBorders>
              <w:top w:val="single" w:sz="4" w:space="0" w:color="auto"/>
            </w:tcBorders>
          </w:tcPr>
          <w:p w14:paraId="5278ED8F" w14:textId="77777777" w:rsidR="00040E82" w:rsidRPr="00B72A6D" w:rsidRDefault="00040E82" w:rsidP="00720B80">
            <w:pPr>
              <w:spacing w:before="60" w:after="60"/>
              <w:jc w:val="left"/>
            </w:pPr>
            <w:r>
              <w:t>De 9 h à 9 h 30</w:t>
            </w:r>
          </w:p>
        </w:tc>
        <w:tc>
          <w:tcPr>
            <w:tcW w:w="7036" w:type="dxa"/>
            <w:tcBorders>
              <w:top w:val="single" w:sz="4" w:space="0" w:color="auto"/>
            </w:tcBorders>
          </w:tcPr>
          <w:p w14:paraId="043E5C12" w14:textId="05F62E49" w:rsidR="00040E82" w:rsidRPr="00B72A6D" w:rsidRDefault="00040E82" w:rsidP="00720B80">
            <w:pPr>
              <w:spacing w:before="60" w:after="60"/>
            </w:pPr>
            <w:r>
              <w:t>Point</w:t>
            </w:r>
            <w:r w:rsidR="00FE743E">
              <w:t> </w:t>
            </w:r>
            <w:r>
              <w:t>1. Ouverture de la réunion</w:t>
            </w:r>
          </w:p>
          <w:p w14:paraId="675EDF33" w14:textId="77777777" w:rsidR="00040E82" w:rsidRPr="00B72A6D" w:rsidRDefault="00040E82" w:rsidP="000F6685">
            <w:pPr>
              <w:spacing w:before="60" w:after="60"/>
              <w:ind w:left="326"/>
              <w:rPr>
                <w:i/>
                <w:iCs/>
              </w:rPr>
            </w:pPr>
            <w:r>
              <w:rPr>
                <w:i/>
                <w:iCs/>
              </w:rPr>
              <w:t>Déclarations liminaires (5 minutes chacune)</w:t>
            </w:r>
          </w:p>
          <w:p w14:paraId="3DA59E5D" w14:textId="77777777" w:rsidR="00040E82" w:rsidRPr="00B72A6D" w:rsidRDefault="00040E82" w:rsidP="000F6685">
            <w:pPr>
              <w:pStyle w:val="ListParagraph"/>
              <w:numPr>
                <w:ilvl w:val="0"/>
                <w:numId w:val="21"/>
              </w:numPr>
              <w:tabs>
                <w:tab w:val="clear" w:pos="567"/>
                <w:tab w:val="left" w:pos="751"/>
              </w:tabs>
              <w:spacing w:before="60" w:after="60"/>
              <w:ind w:left="312" w:firstLine="4"/>
              <w:contextualSpacing w:val="0"/>
              <w:jc w:val="left"/>
            </w:pPr>
            <w:r>
              <w:t>Secrétariat de la Convention sur la diversité biologique</w:t>
            </w:r>
          </w:p>
          <w:p w14:paraId="15B932C6" w14:textId="77777777" w:rsidR="00040E82" w:rsidRPr="00B72A6D" w:rsidRDefault="00040E82" w:rsidP="000F6685">
            <w:pPr>
              <w:pStyle w:val="ListParagraph"/>
              <w:numPr>
                <w:ilvl w:val="0"/>
                <w:numId w:val="21"/>
              </w:numPr>
              <w:tabs>
                <w:tab w:val="clear" w:pos="567"/>
                <w:tab w:val="left" w:pos="751"/>
              </w:tabs>
              <w:spacing w:before="60" w:after="60"/>
              <w:ind w:left="312" w:firstLine="4"/>
              <w:contextualSpacing w:val="0"/>
              <w:jc w:val="left"/>
            </w:pPr>
            <w:r>
              <w:t>Gouvernement du Sénégal</w:t>
            </w:r>
          </w:p>
          <w:p w14:paraId="7CDD995D" w14:textId="77777777" w:rsidR="00040E82" w:rsidRPr="00B72A6D" w:rsidRDefault="00040E82" w:rsidP="000F6685">
            <w:pPr>
              <w:pStyle w:val="ListParagraph"/>
              <w:numPr>
                <w:ilvl w:val="0"/>
                <w:numId w:val="21"/>
              </w:numPr>
              <w:tabs>
                <w:tab w:val="clear" w:pos="567"/>
                <w:tab w:val="left" w:pos="751"/>
              </w:tabs>
              <w:spacing w:before="60" w:after="60"/>
              <w:ind w:left="312" w:firstLine="4"/>
              <w:contextualSpacing w:val="0"/>
              <w:jc w:val="left"/>
            </w:pPr>
            <w:r>
              <w:t xml:space="preserve">Autorités locales </w:t>
            </w:r>
          </w:p>
          <w:p w14:paraId="5C5170E8" w14:textId="77777777" w:rsidR="00040E82" w:rsidRPr="00B72A6D" w:rsidRDefault="00040E82" w:rsidP="000F6685">
            <w:pPr>
              <w:pStyle w:val="ListParagraph"/>
              <w:numPr>
                <w:ilvl w:val="0"/>
                <w:numId w:val="21"/>
              </w:numPr>
              <w:tabs>
                <w:tab w:val="clear" w:pos="567"/>
                <w:tab w:val="left" w:pos="751"/>
              </w:tabs>
              <w:spacing w:before="60" w:after="60"/>
              <w:ind w:left="312" w:firstLine="4"/>
              <w:contextualSpacing w:val="0"/>
              <w:jc w:val="left"/>
            </w:pPr>
            <w:r>
              <w:t xml:space="preserve">Office français de la biodiversité </w:t>
            </w:r>
          </w:p>
        </w:tc>
      </w:tr>
      <w:tr w:rsidR="00040E82" w:rsidRPr="00B72A6D" w14:paraId="7ED5E1EB" w14:textId="77777777" w:rsidTr="000F6685">
        <w:tc>
          <w:tcPr>
            <w:tcW w:w="1980" w:type="dxa"/>
          </w:tcPr>
          <w:p w14:paraId="3913C5B1" w14:textId="77777777" w:rsidR="00040E82" w:rsidRPr="00B72A6D" w:rsidRDefault="00040E82" w:rsidP="00720B80">
            <w:pPr>
              <w:spacing w:before="60" w:after="60"/>
              <w:jc w:val="left"/>
            </w:pPr>
            <w:r>
              <w:t>De 9 h 30 à 9 h 45</w:t>
            </w:r>
          </w:p>
        </w:tc>
        <w:tc>
          <w:tcPr>
            <w:tcW w:w="7036" w:type="dxa"/>
          </w:tcPr>
          <w:p w14:paraId="4693F017" w14:textId="328F3C17" w:rsidR="00040E82" w:rsidRPr="00B72A6D" w:rsidRDefault="00040E82" w:rsidP="000F6685">
            <w:pPr>
              <w:spacing w:before="60" w:after="60"/>
              <w:jc w:val="left"/>
            </w:pPr>
            <w:r>
              <w:t>Point</w:t>
            </w:r>
            <w:r w:rsidR="00FE743E">
              <w:t> </w:t>
            </w:r>
            <w:r>
              <w:t>2. Aperçu, objectifs, champ d</w:t>
            </w:r>
            <w:r w:rsidR="00FE743E">
              <w:t>’</w:t>
            </w:r>
            <w:r>
              <w:t>application et résultats escomptés de l</w:t>
            </w:r>
            <w:r w:rsidR="00FE743E">
              <w:t>’</w:t>
            </w:r>
            <w:r>
              <w:t>atelier</w:t>
            </w:r>
          </w:p>
          <w:p w14:paraId="346E8590" w14:textId="17FD6EB2" w:rsidR="00040E82" w:rsidRPr="00B72A6D" w:rsidRDefault="00040E82" w:rsidP="000F6685">
            <w:pPr>
              <w:pStyle w:val="ListParagraph"/>
              <w:numPr>
                <w:ilvl w:val="0"/>
                <w:numId w:val="35"/>
              </w:numPr>
              <w:tabs>
                <w:tab w:val="clear" w:pos="567"/>
                <w:tab w:val="left" w:pos="751"/>
              </w:tabs>
              <w:spacing w:before="60" w:after="60"/>
              <w:ind w:left="745"/>
              <w:contextualSpacing w:val="0"/>
              <w:jc w:val="left"/>
            </w:pPr>
            <w:r>
              <w:t>Introduction présentée par un représentant du Secrétariat (3 minutes)</w:t>
            </w:r>
          </w:p>
          <w:p w14:paraId="0F06ABAC" w14:textId="6ACE3001" w:rsidR="00040E82" w:rsidRPr="00B72A6D" w:rsidRDefault="00040E82" w:rsidP="000F6685">
            <w:pPr>
              <w:pStyle w:val="ListParagraph"/>
              <w:numPr>
                <w:ilvl w:val="0"/>
                <w:numId w:val="35"/>
              </w:numPr>
              <w:tabs>
                <w:tab w:val="clear" w:pos="567"/>
                <w:tab w:val="left" w:pos="751"/>
              </w:tabs>
              <w:spacing w:before="60" w:after="60"/>
              <w:ind w:left="745"/>
              <w:contextualSpacing w:val="0"/>
              <w:jc w:val="left"/>
            </w:pPr>
            <w:r>
              <w:t xml:space="preserve">Présentation </w:t>
            </w:r>
            <w:r w:rsidR="006A1468">
              <w:t>d’</w:t>
            </w:r>
            <w:r>
              <w:t>un représentant de l’Université de Brest sur le contexte, les objectifs et l’approche (10 minutes)</w:t>
            </w:r>
          </w:p>
          <w:p w14:paraId="0DF4AE78" w14:textId="5F103132" w:rsidR="00040E82" w:rsidRPr="00B72A6D" w:rsidRDefault="00CC436F" w:rsidP="000F6685">
            <w:pPr>
              <w:pStyle w:val="ListParagraph"/>
              <w:numPr>
                <w:ilvl w:val="0"/>
                <w:numId w:val="35"/>
              </w:numPr>
              <w:tabs>
                <w:tab w:val="clear" w:pos="567"/>
                <w:tab w:val="left" w:pos="751"/>
              </w:tabs>
              <w:spacing w:before="60" w:after="60"/>
              <w:ind w:left="745"/>
              <w:contextualSpacing w:val="0"/>
              <w:jc w:val="left"/>
            </w:pPr>
            <w:r>
              <w:t xml:space="preserve">Questions et réponses </w:t>
            </w:r>
          </w:p>
        </w:tc>
      </w:tr>
      <w:tr w:rsidR="00040E82" w:rsidRPr="00B72A6D" w14:paraId="06A19C84" w14:textId="77777777" w:rsidTr="000F6685">
        <w:tc>
          <w:tcPr>
            <w:tcW w:w="1980" w:type="dxa"/>
          </w:tcPr>
          <w:p w14:paraId="6E48FAA4" w14:textId="77777777" w:rsidR="00040E82" w:rsidRPr="00B72A6D" w:rsidRDefault="00040E82" w:rsidP="000F6685">
            <w:pPr>
              <w:spacing w:before="60" w:after="60"/>
            </w:pPr>
            <w:r>
              <w:t>De 9 h 45 à 10 h 15</w:t>
            </w:r>
          </w:p>
        </w:tc>
        <w:tc>
          <w:tcPr>
            <w:tcW w:w="7036" w:type="dxa"/>
          </w:tcPr>
          <w:p w14:paraId="00C4529A" w14:textId="77777777" w:rsidR="00040E82" w:rsidRPr="00B72A6D" w:rsidRDefault="00040E82" w:rsidP="000F6685">
            <w:pPr>
              <w:spacing w:before="60" w:after="60"/>
              <w:rPr>
                <w:i/>
                <w:iCs/>
              </w:rPr>
            </w:pPr>
            <w:r>
              <w:rPr>
                <w:i/>
                <w:iCs/>
              </w:rPr>
              <w:t>Pause-café et photo de groupe</w:t>
            </w:r>
          </w:p>
        </w:tc>
      </w:tr>
      <w:tr w:rsidR="00040E82" w:rsidRPr="00B72A6D" w14:paraId="4C010D48" w14:textId="77777777" w:rsidTr="000F6685">
        <w:tc>
          <w:tcPr>
            <w:tcW w:w="1980" w:type="dxa"/>
          </w:tcPr>
          <w:p w14:paraId="00FE1AC5" w14:textId="77777777" w:rsidR="00040E82" w:rsidRPr="00B72A6D" w:rsidRDefault="00040E82" w:rsidP="00720B80">
            <w:pPr>
              <w:spacing w:before="60" w:after="60"/>
              <w:jc w:val="left"/>
            </w:pPr>
            <w:r>
              <w:t>De 10 h 15 à 10 h 45</w:t>
            </w:r>
          </w:p>
        </w:tc>
        <w:tc>
          <w:tcPr>
            <w:tcW w:w="7036" w:type="dxa"/>
          </w:tcPr>
          <w:p w14:paraId="2F55B9FD" w14:textId="0E7AA553" w:rsidR="00040E82" w:rsidRPr="00B72A6D" w:rsidRDefault="00040E82" w:rsidP="00720B80">
            <w:pPr>
              <w:spacing w:before="60" w:after="60"/>
            </w:pPr>
            <w:r>
              <w:t>Point</w:t>
            </w:r>
            <w:r w:rsidR="00FE743E">
              <w:t> </w:t>
            </w:r>
            <w:r>
              <w:t>3. Contexte régional et national</w:t>
            </w:r>
          </w:p>
          <w:p w14:paraId="06CCDEE1" w14:textId="2107BF23" w:rsidR="00040E82" w:rsidRPr="000F6685" w:rsidRDefault="00040E82" w:rsidP="000F6685">
            <w:pPr>
              <w:spacing w:before="60" w:after="60"/>
              <w:ind w:left="326"/>
              <w:jc w:val="left"/>
              <w:rPr>
                <w:i/>
                <w:iCs/>
              </w:rPr>
            </w:pPr>
            <w:r>
              <w:rPr>
                <w:i/>
                <w:iCs/>
              </w:rPr>
              <w:t>Environnement, biodiversité et état de la conservation par zone dans la Méditerranée, en particulier les zones africaines côtières et en mer</w:t>
            </w:r>
          </w:p>
          <w:p w14:paraId="7C8F2195" w14:textId="1B827F12" w:rsidR="00040E82" w:rsidRPr="00B72A6D" w:rsidRDefault="00040E82" w:rsidP="000F6685">
            <w:pPr>
              <w:pStyle w:val="ListParagraph"/>
              <w:numPr>
                <w:ilvl w:val="0"/>
                <w:numId w:val="31"/>
              </w:numPr>
              <w:tabs>
                <w:tab w:val="clear" w:pos="567"/>
                <w:tab w:val="left" w:pos="751"/>
              </w:tabs>
              <w:spacing w:before="60" w:after="60"/>
              <w:ind w:left="738"/>
              <w:contextualSpacing w:val="0"/>
              <w:jc w:val="left"/>
            </w:pPr>
            <w:r>
              <w:t xml:space="preserve">Présentations coordonnées par les représentants d’organisations régionales qui mettront en lumière a) l’état de l’environnement marin et b) l’état de la conservation par zone dans la région </w:t>
            </w:r>
          </w:p>
          <w:p w14:paraId="1A085066" w14:textId="10059880" w:rsidR="00040E82" w:rsidRPr="00B72A6D" w:rsidRDefault="00040E82" w:rsidP="000F6685">
            <w:pPr>
              <w:pStyle w:val="ListParagraph"/>
              <w:numPr>
                <w:ilvl w:val="0"/>
                <w:numId w:val="31"/>
              </w:numPr>
              <w:tabs>
                <w:tab w:val="clear" w:pos="567"/>
                <w:tab w:val="left" w:pos="751"/>
              </w:tabs>
              <w:spacing w:before="60" w:after="60"/>
              <w:ind w:left="738"/>
              <w:contextualSpacing w:val="0"/>
              <w:jc w:val="left"/>
            </w:pPr>
            <w:r>
              <w:t>Questions et réponses et discussions</w:t>
            </w:r>
          </w:p>
        </w:tc>
      </w:tr>
      <w:tr w:rsidR="00040E82" w:rsidRPr="00B72A6D" w14:paraId="7082AB6B" w14:textId="77777777" w:rsidTr="000F6685">
        <w:tc>
          <w:tcPr>
            <w:tcW w:w="1980" w:type="dxa"/>
          </w:tcPr>
          <w:p w14:paraId="5F674DC9" w14:textId="77777777" w:rsidR="00040E82" w:rsidRPr="00B72A6D" w:rsidRDefault="00040E82" w:rsidP="00720B80">
            <w:pPr>
              <w:spacing w:before="60" w:after="60"/>
              <w:jc w:val="left"/>
            </w:pPr>
            <w:r>
              <w:t>De 10 h 45 à 11 h 15</w:t>
            </w:r>
          </w:p>
        </w:tc>
        <w:tc>
          <w:tcPr>
            <w:tcW w:w="7036" w:type="dxa"/>
          </w:tcPr>
          <w:p w14:paraId="277B5290" w14:textId="4D98AB33" w:rsidR="00A00A03" w:rsidRPr="00B72A6D" w:rsidRDefault="00040E82" w:rsidP="000F6685">
            <w:pPr>
              <w:spacing w:before="60" w:after="60"/>
            </w:pPr>
            <w:r>
              <w:t xml:space="preserve">Point 3 (suite) </w:t>
            </w:r>
          </w:p>
          <w:p w14:paraId="191FEE90" w14:textId="4FAFD496" w:rsidR="00040E82" w:rsidRPr="000F6685" w:rsidRDefault="00040E82" w:rsidP="000F6685">
            <w:pPr>
              <w:spacing w:before="60" w:after="60"/>
              <w:ind w:left="326"/>
              <w:rPr>
                <w:i/>
                <w:iCs/>
              </w:rPr>
            </w:pPr>
            <w:r>
              <w:rPr>
                <w:i/>
                <w:iCs/>
              </w:rPr>
              <w:t xml:space="preserve">Présentations nationales </w:t>
            </w:r>
          </w:p>
          <w:p w14:paraId="790FDC48" w14:textId="46B55CD0" w:rsidR="00040E82" w:rsidRPr="00B72A6D" w:rsidRDefault="00040E82" w:rsidP="000F6685">
            <w:pPr>
              <w:pStyle w:val="ListParagraph"/>
              <w:numPr>
                <w:ilvl w:val="0"/>
                <w:numId w:val="36"/>
              </w:numPr>
              <w:tabs>
                <w:tab w:val="clear" w:pos="567"/>
                <w:tab w:val="left" w:pos="751"/>
              </w:tabs>
              <w:spacing w:before="60" w:after="60"/>
              <w:contextualSpacing w:val="0"/>
              <w:jc w:val="left"/>
            </w:pPr>
            <w:r>
              <w:t>Présentations par chacun des participants nommés par les Parties dans la région de la Méditerranée s</w:t>
            </w:r>
            <w:r w:rsidR="00FE743E">
              <w:t>u</w:t>
            </w:r>
            <w:r>
              <w:t>r leurs priorités, défis et expériences nationaux</w:t>
            </w:r>
          </w:p>
        </w:tc>
      </w:tr>
      <w:tr w:rsidR="00040E82" w:rsidRPr="00B72A6D" w14:paraId="126D5769" w14:textId="77777777" w:rsidTr="000F6685">
        <w:tc>
          <w:tcPr>
            <w:tcW w:w="1980" w:type="dxa"/>
            <w:tcBorders>
              <w:bottom w:val="single" w:sz="4" w:space="0" w:color="auto"/>
            </w:tcBorders>
          </w:tcPr>
          <w:p w14:paraId="5FF70C0C" w14:textId="0F79A51D" w:rsidR="00040E82" w:rsidRPr="00B72A6D" w:rsidRDefault="00040E82" w:rsidP="00720B80">
            <w:pPr>
              <w:spacing w:before="60" w:after="60"/>
              <w:jc w:val="left"/>
            </w:pPr>
            <w:r>
              <w:t>De 11 h 15 à midi</w:t>
            </w:r>
          </w:p>
        </w:tc>
        <w:tc>
          <w:tcPr>
            <w:tcW w:w="7036" w:type="dxa"/>
            <w:tcBorders>
              <w:bottom w:val="single" w:sz="4" w:space="0" w:color="auto"/>
            </w:tcBorders>
          </w:tcPr>
          <w:p w14:paraId="180621DE" w14:textId="36585659" w:rsidR="00937833" w:rsidRPr="00B72A6D" w:rsidRDefault="00040E82" w:rsidP="000F6685">
            <w:pPr>
              <w:spacing w:before="60" w:after="60"/>
            </w:pPr>
            <w:r>
              <w:t>Point</w:t>
            </w:r>
            <w:r w:rsidR="00FE743E">
              <w:t> </w:t>
            </w:r>
            <w:r>
              <w:t xml:space="preserve">3 (suite) </w:t>
            </w:r>
          </w:p>
          <w:p w14:paraId="23962305" w14:textId="07297B79" w:rsidR="00040E82" w:rsidRPr="000F6685" w:rsidRDefault="00040E82" w:rsidP="000F6685">
            <w:pPr>
              <w:spacing w:before="60" w:after="60"/>
              <w:ind w:left="326"/>
              <w:jc w:val="left"/>
              <w:rPr>
                <w:i/>
                <w:iCs/>
              </w:rPr>
            </w:pPr>
            <w:r>
              <w:rPr>
                <w:i/>
                <w:iCs/>
              </w:rPr>
              <w:t>Environnement, biodiversité et état de la conversation par zone sur la côte atlantique de l’Afrique</w:t>
            </w:r>
          </w:p>
          <w:p w14:paraId="51CA378E" w14:textId="0F774F2B" w:rsidR="00040E82" w:rsidRPr="00B72A6D" w:rsidRDefault="00040E82" w:rsidP="000F6685">
            <w:pPr>
              <w:pStyle w:val="ListParagraph"/>
              <w:numPr>
                <w:ilvl w:val="0"/>
                <w:numId w:val="32"/>
              </w:numPr>
              <w:tabs>
                <w:tab w:val="clear" w:pos="567"/>
                <w:tab w:val="left" w:pos="751"/>
              </w:tabs>
              <w:spacing w:before="60" w:after="60"/>
              <w:contextualSpacing w:val="0"/>
              <w:jc w:val="left"/>
            </w:pPr>
            <w:r>
              <w:t xml:space="preserve">Présentations coordonnées par des organisations régionales qui mettront en lumière i) l’état de l’environnement marin et ii) l’état de la conservation par zone dans la région </w:t>
            </w:r>
          </w:p>
          <w:p w14:paraId="55C21A07" w14:textId="241C9D2B" w:rsidR="00040E82" w:rsidRPr="00B72A6D" w:rsidRDefault="00040E82" w:rsidP="000F6685">
            <w:pPr>
              <w:pStyle w:val="ListParagraph"/>
              <w:numPr>
                <w:ilvl w:val="0"/>
                <w:numId w:val="32"/>
              </w:numPr>
              <w:tabs>
                <w:tab w:val="clear" w:pos="567"/>
                <w:tab w:val="left" w:pos="751"/>
              </w:tabs>
              <w:spacing w:before="60" w:after="60"/>
              <w:contextualSpacing w:val="0"/>
              <w:jc w:val="left"/>
            </w:pPr>
            <w:r>
              <w:t>Questions et réponses et discussions</w:t>
            </w:r>
          </w:p>
        </w:tc>
      </w:tr>
      <w:tr w:rsidR="00040E82" w:rsidRPr="00B72A6D" w14:paraId="654272E0" w14:textId="77777777" w:rsidTr="000F6685">
        <w:tc>
          <w:tcPr>
            <w:tcW w:w="1980" w:type="dxa"/>
            <w:tcBorders>
              <w:top w:val="single" w:sz="4" w:space="0" w:color="auto"/>
              <w:bottom w:val="single" w:sz="4" w:space="0" w:color="auto"/>
            </w:tcBorders>
          </w:tcPr>
          <w:p w14:paraId="07BF1AF5" w14:textId="78C641E0" w:rsidR="00040E82" w:rsidRPr="00B72A6D" w:rsidRDefault="00633430" w:rsidP="00720B80">
            <w:pPr>
              <w:spacing w:before="60" w:after="60"/>
              <w:jc w:val="left"/>
            </w:pPr>
            <w:r>
              <w:t>De midi à 13 h</w:t>
            </w:r>
          </w:p>
        </w:tc>
        <w:tc>
          <w:tcPr>
            <w:tcW w:w="7036" w:type="dxa"/>
            <w:tcBorders>
              <w:top w:val="single" w:sz="4" w:space="0" w:color="auto"/>
              <w:bottom w:val="single" w:sz="4" w:space="0" w:color="auto"/>
            </w:tcBorders>
          </w:tcPr>
          <w:p w14:paraId="4979EB3E" w14:textId="2DCE520C" w:rsidR="00040E82" w:rsidRPr="00B72A6D" w:rsidRDefault="00040E82" w:rsidP="000F6685">
            <w:pPr>
              <w:spacing w:before="60" w:after="60"/>
            </w:pPr>
            <w:r>
              <w:rPr>
                <w:i/>
                <w:iCs/>
              </w:rPr>
              <w:t>D</w:t>
            </w:r>
            <w:r w:rsidR="002A1A0D">
              <w:rPr>
                <w:i/>
                <w:iCs/>
              </w:rPr>
              <w:t>éjeuner</w:t>
            </w:r>
          </w:p>
        </w:tc>
      </w:tr>
      <w:tr w:rsidR="00040E82" w:rsidRPr="00B72A6D" w14:paraId="2E62E372" w14:textId="77777777" w:rsidTr="000F6685">
        <w:tc>
          <w:tcPr>
            <w:tcW w:w="1980" w:type="dxa"/>
            <w:tcBorders>
              <w:top w:val="single" w:sz="4" w:space="0" w:color="auto"/>
              <w:bottom w:val="single" w:sz="4" w:space="0" w:color="auto"/>
            </w:tcBorders>
          </w:tcPr>
          <w:p w14:paraId="413DF4E9" w14:textId="72E0857B" w:rsidR="00040E82" w:rsidRPr="00B72A6D" w:rsidRDefault="006A1468" w:rsidP="00720B80">
            <w:pPr>
              <w:spacing w:before="60" w:after="60"/>
              <w:jc w:val="left"/>
            </w:pPr>
            <w:r>
              <w:t xml:space="preserve">De </w:t>
            </w:r>
            <w:r w:rsidR="00040E82">
              <w:t>13 h à 14 h 45</w:t>
            </w:r>
          </w:p>
        </w:tc>
        <w:tc>
          <w:tcPr>
            <w:tcW w:w="7036" w:type="dxa"/>
            <w:tcBorders>
              <w:top w:val="single" w:sz="4" w:space="0" w:color="auto"/>
              <w:bottom w:val="single" w:sz="4" w:space="0" w:color="auto"/>
            </w:tcBorders>
          </w:tcPr>
          <w:p w14:paraId="772A0924" w14:textId="610C7CA0" w:rsidR="00937833" w:rsidRPr="002221D6" w:rsidRDefault="00040E82" w:rsidP="000F6685">
            <w:pPr>
              <w:spacing w:before="60" w:after="60"/>
            </w:pPr>
            <w:r>
              <w:t>Point</w:t>
            </w:r>
            <w:r w:rsidR="00FE743E">
              <w:t> </w:t>
            </w:r>
            <w:r>
              <w:t xml:space="preserve">3 (suite) </w:t>
            </w:r>
          </w:p>
          <w:p w14:paraId="00E959F4" w14:textId="17631F5D" w:rsidR="00040E82" w:rsidRPr="002221D6" w:rsidRDefault="00040E82" w:rsidP="000F6685">
            <w:pPr>
              <w:spacing w:before="60" w:after="60"/>
              <w:ind w:left="326"/>
              <w:rPr>
                <w:i/>
                <w:iCs/>
              </w:rPr>
            </w:pPr>
            <w:r>
              <w:rPr>
                <w:i/>
                <w:iCs/>
              </w:rPr>
              <w:t>Présentations nationales</w:t>
            </w:r>
          </w:p>
          <w:p w14:paraId="132C87D0" w14:textId="3BE2C480" w:rsidR="00040E82" w:rsidRPr="002221D6" w:rsidRDefault="00040E82" w:rsidP="000F6685">
            <w:pPr>
              <w:pStyle w:val="ListParagraph"/>
              <w:numPr>
                <w:ilvl w:val="0"/>
                <w:numId w:val="37"/>
              </w:numPr>
              <w:tabs>
                <w:tab w:val="clear" w:pos="567"/>
                <w:tab w:val="left" w:pos="751"/>
              </w:tabs>
              <w:spacing w:before="60" w:after="60"/>
              <w:contextualSpacing w:val="0"/>
              <w:jc w:val="left"/>
            </w:pPr>
            <w:r>
              <w:lastRenderedPageBreak/>
              <w:t>Présentations par chacun des participants nommés par les Parties de la côte atlantique de l’Afrique sur leurs priorités, défis et expériences nationaux</w:t>
            </w:r>
          </w:p>
        </w:tc>
      </w:tr>
      <w:tr w:rsidR="00040E82" w:rsidRPr="00B72A6D" w14:paraId="602E8A2B" w14:textId="77777777" w:rsidTr="000F6685">
        <w:tc>
          <w:tcPr>
            <w:tcW w:w="1980" w:type="dxa"/>
            <w:tcBorders>
              <w:top w:val="single" w:sz="4" w:space="0" w:color="auto"/>
            </w:tcBorders>
          </w:tcPr>
          <w:p w14:paraId="22BC6A30" w14:textId="77777777" w:rsidR="00040E82" w:rsidRPr="00B72A6D" w:rsidRDefault="00040E82" w:rsidP="00720B80">
            <w:pPr>
              <w:spacing w:before="60" w:after="60"/>
              <w:jc w:val="left"/>
            </w:pPr>
            <w:r>
              <w:lastRenderedPageBreak/>
              <w:t>De 14 h 15 à 15 h</w:t>
            </w:r>
          </w:p>
        </w:tc>
        <w:tc>
          <w:tcPr>
            <w:tcW w:w="7036" w:type="dxa"/>
            <w:tcBorders>
              <w:top w:val="single" w:sz="4" w:space="0" w:color="auto"/>
            </w:tcBorders>
          </w:tcPr>
          <w:p w14:paraId="3142867F" w14:textId="77777777" w:rsidR="00040E82" w:rsidRPr="002221D6" w:rsidRDefault="00040E82" w:rsidP="000F6685">
            <w:pPr>
              <w:spacing w:before="60" w:after="60"/>
            </w:pPr>
            <w:r>
              <w:rPr>
                <w:i/>
                <w:iCs/>
              </w:rPr>
              <w:t xml:space="preserve">Pause-café </w:t>
            </w:r>
          </w:p>
        </w:tc>
      </w:tr>
      <w:tr w:rsidR="00040E82" w:rsidRPr="00B72A6D" w14:paraId="03F771A7" w14:textId="77777777" w:rsidTr="000F6685">
        <w:tc>
          <w:tcPr>
            <w:tcW w:w="1980" w:type="dxa"/>
            <w:tcBorders>
              <w:bottom w:val="single" w:sz="4" w:space="0" w:color="auto"/>
            </w:tcBorders>
          </w:tcPr>
          <w:p w14:paraId="74777583" w14:textId="77777777" w:rsidR="00040E82" w:rsidRPr="00B72A6D" w:rsidRDefault="00040E82" w:rsidP="00720B80">
            <w:pPr>
              <w:spacing w:before="60" w:after="60"/>
              <w:jc w:val="left"/>
            </w:pPr>
            <w:r>
              <w:t>De 15 h à 17 h</w:t>
            </w:r>
          </w:p>
        </w:tc>
        <w:tc>
          <w:tcPr>
            <w:tcW w:w="7036" w:type="dxa"/>
            <w:tcBorders>
              <w:bottom w:val="single" w:sz="4" w:space="0" w:color="auto"/>
            </w:tcBorders>
          </w:tcPr>
          <w:p w14:paraId="25E41BAD" w14:textId="5D8E54C8" w:rsidR="00040E82" w:rsidRPr="002221D6" w:rsidRDefault="00040E82" w:rsidP="000F6685">
            <w:pPr>
              <w:spacing w:before="60" w:after="60"/>
            </w:pPr>
            <w:r>
              <w:t>Point</w:t>
            </w:r>
            <w:r w:rsidR="00FE743E">
              <w:t> </w:t>
            </w:r>
            <w:r>
              <w:t>3 (suite)</w:t>
            </w:r>
          </w:p>
          <w:p w14:paraId="3B0683B4" w14:textId="670DEFBE" w:rsidR="00040E82" w:rsidRPr="002221D6" w:rsidRDefault="00040E82" w:rsidP="000F6685">
            <w:pPr>
              <w:pStyle w:val="ListParagraph"/>
              <w:numPr>
                <w:ilvl w:val="0"/>
                <w:numId w:val="37"/>
              </w:numPr>
              <w:tabs>
                <w:tab w:val="clear" w:pos="567"/>
                <w:tab w:val="left" w:pos="751"/>
              </w:tabs>
              <w:spacing w:before="60" w:after="60"/>
              <w:contextualSpacing w:val="0"/>
              <w:jc w:val="left"/>
              <w:rPr>
                <w:i/>
                <w:iCs/>
              </w:rPr>
            </w:pPr>
            <w:r>
              <w:t>Présentations par chacun des participants nommés par les Parties de la côte atlantique de l’Afrique sur leurs priorités, défis et expériences nationaux</w:t>
            </w:r>
          </w:p>
        </w:tc>
      </w:tr>
      <w:tr w:rsidR="00040E82" w:rsidRPr="00B72A6D" w14:paraId="2AC47760" w14:textId="77777777" w:rsidTr="000F6685">
        <w:tc>
          <w:tcPr>
            <w:tcW w:w="9016" w:type="dxa"/>
            <w:gridSpan w:val="2"/>
            <w:tcBorders>
              <w:top w:val="single" w:sz="4" w:space="0" w:color="auto"/>
              <w:bottom w:val="single" w:sz="4" w:space="0" w:color="auto"/>
            </w:tcBorders>
          </w:tcPr>
          <w:p w14:paraId="46CFBE4D" w14:textId="77777777" w:rsidR="00040E82" w:rsidRPr="00B72A6D" w:rsidRDefault="00040E82" w:rsidP="000F6685">
            <w:pPr>
              <w:spacing w:before="60" w:after="60"/>
              <w:ind w:left="35"/>
              <w:jc w:val="left"/>
              <w:rPr>
                <w:i/>
                <w:iCs/>
              </w:rPr>
            </w:pPr>
            <w:r>
              <w:rPr>
                <w:i/>
                <w:iCs/>
              </w:rPr>
              <w:t>Réception en soirée</w:t>
            </w:r>
          </w:p>
        </w:tc>
      </w:tr>
      <w:tr w:rsidR="00040E82" w:rsidRPr="00B72A6D" w14:paraId="66230F65" w14:textId="77777777" w:rsidTr="000F6685">
        <w:tc>
          <w:tcPr>
            <w:tcW w:w="9016" w:type="dxa"/>
            <w:gridSpan w:val="2"/>
            <w:tcBorders>
              <w:top w:val="single" w:sz="4" w:space="0" w:color="auto"/>
              <w:bottom w:val="single" w:sz="4" w:space="0" w:color="auto"/>
            </w:tcBorders>
            <w:shd w:val="clear" w:color="auto" w:fill="auto"/>
          </w:tcPr>
          <w:p w14:paraId="4E246AD3" w14:textId="1CB3433D" w:rsidR="00040E82" w:rsidRPr="00B72A6D" w:rsidRDefault="00593EE7" w:rsidP="00720B80">
            <w:pPr>
              <w:spacing w:before="60" w:after="60"/>
              <w:rPr>
                <w:b/>
                <w:bCs/>
              </w:rPr>
            </w:pPr>
            <w:r>
              <w:rPr>
                <w:b/>
                <w:bCs/>
              </w:rPr>
              <w:t xml:space="preserve">Mardi 11 février </w:t>
            </w:r>
          </w:p>
        </w:tc>
      </w:tr>
      <w:tr w:rsidR="00040E82" w:rsidRPr="00B72A6D" w14:paraId="1E93F8A3" w14:textId="77777777" w:rsidTr="000F6685">
        <w:tc>
          <w:tcPr>
            <w:tcW w:w="1980" w:type="dxa"/>
            <w:tcBorders>
              <w:top w:val="single" w:sz="4" w:space="0" w:color="auto"/>
            </w:tcBorders>
          </w:tcPr>
          <w:p w14:paraId="6A12815C" w14:textId="77777777" w:rsidR="00040E82" w:rsidRPr="00B72A6D" w:rsidRDefault="00040E82" w:rsidP="00720B80">
            <w:pPr>
              <w:spacing w:before="60" w:after="60"/>
              <w:jc w:val="left"/>
            </w:pPr>
            <w:r>
              <w:t>De 9 h à 9 h 10</w:t>
            </w:r>
          </w:p>
        </w:tc>
        <w:tc>
          <w:tcPr>
            <w:tcW w:w="7036" w:type="dxa"/>
            <w:tcBorders>
              <w:top w:val="single" w:sz="4" w:space="0" w:color="auto"/>
            </w:tcBorders>
          </w:tcPr>
          <w:p w14:paraId="62F9A74C" w14:textId="0E269589" w:rsidR="00040E82" w:rsidRPr="00B72A6D" w:rsidRDefault="00040E82" w:rsidP="000F6685">
            <w:pPr>
              <w:pStyle w:val="ListParagraph"/>
              <w:spacing w:before="60" w:after="60"/>
              <w:ind w:left="43"/>
              <w:contextualSpacing w:val="0"/>
              <w:jc w:val="left"/>
            </w:pPr>
            <w:r>
              <w:t>Retour rapide sur les discussions tenues le jour 1</w:t>
            </w:r>
          </w:p>
        </w:tc>
      </w:tr>
      <w:tr w:rsidR="00040E82" w:rsidRPr="00B72A6D" w14:paraId="4131114A" w14:textId="77777777" w:rsidTr="000F6685">
        <w:tc>
          <w:tcPr>
            <w:tcW w:w="1980" w:type="dxa"/>
          </w:tcPr>
          <w:p w14:paraId="2DB63984" w14:textId="77777777" w:rsidR="00040E82" w:rsidRPr="00B72A6D" w:rsidRDefault="00040E82" w:rsidP="00720B80">
            <w:pPr>
              <w:spacing w:before="60" w:after="60"/>
              <w:jc w:val="left"/>
            </w:pPr>
            <w:r>
              <w:t>De 9 h 10 à 11 h 15</w:t>
            </w:r>
          </w:p>
        </w:tc>
        <w:tc>
          <w:tcPr>
            <w:tcW w:w="7036" w:type="dxa"/>
          </w:tcPr>
          <w:p w14:paraId="76D9EC0D" w14:textId="0981591B" w:rsidR="008970D3" w:rsidRPr="00B72A6D" w:rsidRDefault="00040E82" w:rsidP="00720B80">
            <w:pPr>
              <w:spacing w:before="60" w:after="60"/>
            </w:pPr>
            <w:r>
              <w:t>Point</w:t>
            </w:r>
            <w:r w:rsidR="00FE743E">
              <w:t> </w:t>
            </w:r>
            <w:r>
              <w:t xml:space="preserve">3. </w:t>
            </w:r>
            <w:r>
              <w:rPr>
                <w:i/>
                <w:iCs/>
              </w:rPr>
              <w:t>(suite)</w:t>
            </w:r>
            <w:r>
              <w:t xml:space="preserve"> </w:t>
            </w:r>
          </w:p>
          <w:p w14:paraId="42C94E8D" w14:textId="548B160E" w:rsidR="00040E82" w:rsidRPr="000F6685" w:rsidRDefault="00040E82" w:rsidP="000F6685">
            <w:pPr>
              <w:spacing w:before="60" w:after="60"/>
              <w:ind w:left="326"/>
              <w:rPr>
                <w:i/>
                <w:iCs/>
              </w:rPr>
            </w:pPr>
            <w:r>
              <w:rPr>
                <w:i/>
                <w:iCs/>
              </w:rPr>
              <w:t>Séance en sous-groupes</w:t>
            </w:r>
          </w:p>
          <w:p w14:paraId="3FD749A5" w14:textId="77777777" w:rsidR="00040E82" w:rsidRPr="000F6685" w:rsidRDefault="00040E82" w:rsidP="000F6685">
            <w:pPr>
              <w:pStyle w:val="ListParagraph"/>
              <w:numPr>
                <w:ilvl w:val="0"/>
                <w:numId w:val="37"/>
              </w:numPr>
              <w:tabs>
                <w:tab w:val="clear" w:pos="567"/>
                <w:tab w:val="left" w:pos="751"/>
              </w:tabs>
              <w:spacing w:before="60" w:after="60"/>
              <w:contextualSpacing w:val="0"/>
              <w:rPr>
                <w:iCs/>
              </w:rPr>
            </w:pPr>
            <w:r>
              <w:t>Priorités et défis communs dans la région</w:t>
            </w:r>
          </w:p>
        </w:tc>
      </w:tr>
      <w:tr w:rsidR="00040E82" w:rsidRPr="00B72A6D" w14:paraId="1990C434" w14:textId="77777777" w:rsidTr="000F6685">
        <w:tc>
          <w:tcPr>
            <w:tcW w:w="1980" w:type="dxa"/>
          </w:tcPr>
          <w:p w14:paraId="12710F44" w14:textId="77777777" w:rsidR="00040E82" w:rsidRPr="00B72A6D" w:rsidRDefault="00040E82" w:rsidP="00720B80">
            <w:pPr>
              <w:spacing w:before="60" w:after="60"/>
              <w:jc w:val="left"/>
            </w:pPr>
            <w:r>
              <w:t>De 11 h 15 à 11 h 40</w:t>
            </w:r>
          </w:p>
        </w:tc>
        <w:tc>
          <w:tcPr>
            <w:tcW w:w="7036" w:type="dxa"/>
          </w:tcPr>
          <w:p w14:paraId="16634CD7" w14:textId="77777777" w:rsidR="00040E82" w:rsidRPr="00B72A6D" w:rsidRDefault="00040E82" w:rsidP="000F6685">
            <w:pPr>
              <w:spacing w:before="60" w:after="60"/>
              <w:jc w:val="left"/>
            </w:pPr>
            <w:r>
              <w:t>Point 4. Importance de la conservation par zone pour réaliser les objectifs du Cadre mondial de la biodiversité de Kunming-Montréal dans les zones marines et côtières</w:t>
            </w:r>
          </w:p>
          <w:p w14:paraId="408DE114" w14:textId="4ED627D1" w:rsidR="00040E82" w:rsidRPr="00B72A6D" w:rsidRDefault="00040E82" w:rsidP="000F6685">
            <w:pPr>
              <w:pStyle w:val="ListParagraph"/>
              <w:numPr>
                <w:ilvl w:val="0"/>
                <w:numId w:val="33"/>
              </w:numPr>
              <w:tabs>
                <w:tab w:val="clear" w:pos="567"/>
                <w:tab w:val="left" w:pos="751"/>
              </w:tabs>
              <w:spacing w:before="60" w:after="60"/>
              <w:ind w:left="738"/>
              <w:contextualSpacing w:val="0"/>
              <w:jc w:val="left"/>
            </w:pPr>
            <w:r>
              <w:t xml:space="preserve">Présentation du Secrétariat : a) aperçu du Cadre et de sa pertinence pour l’océan (8 minutes), b) aperçu de la cible 3 du Cadre et de sa pertinence pour les autres cibles (10 minutes) </w:t>
            </w:r>
          </w:p>
          <w:p w14:paraId="1E00A398" w14:textId="08C25053" w:rsidR="00040E82" w:rsidRPr="00B72A6D" w:rsidRDefault="00040E82" w:rsidP="000F6685">
            <w:pPr>
              <w:pStyle w:val="ListParagraph"/>
              <w:numPr>
                <w:ilvl w:val="0"/>
                <w:numId w:val="33"/>
              </w:numPr>
              <w:tabs>
                <w:tab w:val="clear" w:pos="567"/>
                <w:tab w:val="left" w:pos="751"/>
              </w:tabs>
              <w:spacing w:before="60" w:after="60"/>
              <w:ind w:left="738"/>
              <w:contextualSpacing w:val="0"/>
              <w:jc w:val="left"/>
            </w:pPr>
            <w:r>
              <w:t>Questions et réponses et discussions</w:t>
            </w:r>
          </w:p>
        </w:tc>
      </w:tr>
      <w:tr w:rsidR="00040E82" w:rsidRPr="00B72A6D" w14:paraId="60C48703" w14:textId="77777777" w:rsidTr="000F6685">
        <w:tc>
          <w:tcPr>
            <w:tcW w:w="1980" w:type="dxa"/>
            <w:tcBorders>
              <w:bottom w:val="single" w:sz="4" w:space="0" w:color="auto"/>
            </w:tcBorders>
          </w:tcPr>
          <w:p w14:paraId="61C3CB64" w14:textId="350DCE2B" w:rsidR="00040E82" w:rsidRPr="00B72A6D" w:rsidRDefault="00040E82" w:rsidP="00720B80">
            <w:pPr>
              <w:spacing w:before="60" w:after="60"/>
              <w:jc w:val="left"/>
            </w:pPr>
            <w:r>
              <w:t>De 11 h 40 à 12 h 30</w:t>
            </w:r>
          </w:p>
        </w:tc>
        <w:tc>
          <w:tcPr>
            <w:tcW w:w="7036" w:type="dxa"/>
            <w:tcBorders>
              <w:bottom w:val="single" w:sz="4" w:space="0" w:color="auto"/>
            </w:tcBorders>
          </w:tcPr>
          <w:p w14:paraId="2F5EA6A0" w14:textId="77777777" w:rsidR="00040E82" w:rsidRPr="00B72A6D" w:rsidRDefault="00040E82" w:rsidP="00720B80">
            <w:pPr>
              <w:spacing w:before="60" w:after="60"/>
            </w:pPr>
            <w:r>
              <w:t>Point 5. Renforcement de la base de connaissances pour la conservation par zone</w:t>
            </w:r>
          </w:p>
          <w:p w14:paraId="5D2B2629" w14:textId="585DA6FB" w:rsidR="00040E82" w:rsidRPr="00B72A6D" w:rsidRDefault="00040E82" w:rsidP="000F6685">
            <w:pPr>
              <w:pStyle w:val="ListParagraph"/>
              <w:numPr>
                <w:ilvl w:val="0"/>
                <w:numId w:val="33"/>
              </w:numPr>
              <w:tabs>
                <w:tab w:val="clear" w:pos="567"/>
                <w:tab w:val="left" w:pos="751"/>
              </w:tabs>
              <w:spacing w:before="60" w:after="60"/>
              <w:ind w:left="738"/>
              <w:contextualSpacing w:val="0"/>
              <w:jc w:val="left"/>
            </w:pPr>
            <w:r>
              <w:t>Présentation par la Commission du courant de Benguela et le centre GRID-Arendal sur leurs expériences en matière d’utilisation d’information sur les aires marines d’importance écologique ou biologique en Afrique de l’Ouest (10 minutes)</w:t>
            </w:r>
          </w:p>
          <w:p w14:paraId="5B63CB29" w14:textId="23B3D348" w:rsidR="00040E82" w:rsidRPr="00B72A6D" w:rsidRDefault="00040E82" w:rsidP="000F6685">
            <w:pPr>
              <w:pStyle w:val="ListParagraph"/>
              <w:numPr>
                <w:ilvl w:val="0"/>
                <w:numId w:val="33"/>
              </w:numPr>
              <w:tabs>
                <w:tab w:val="clear" w:pos="567"/>
                <w:tab w:val="left" w:pos="751"/>
              </w:tabs>
              <w:spacing w:before="60" w:after="60"/>
              <w:ind w:left="738"/>
              <w:contextualSpacing w:val="0"/>
              <w:jc w:val="left"/>
            </w:pPr>
            <w:r>
              <w:t>Présentation du Secrétariat sur les modalités nouvellement adoptées pour faciliter la description des aires marines d’importance écologique ou biologique au titre de la Convention sur la diversité biologique (5 minutes)</w:t>
            </w:r>
          </w:p>
          <w:p w14:paraId="1E75BCB0" w14:textId="36801983" w:rsidR="00040E82" w:rsidRPr="00B72A6D" w:rsidRDefault="00040E82" w:rsidP="000F6685">
            <w:pPr>
              <w:pStyle w:val="ListParagraph"/>
              <w:numPr>
                <w:ilvl w:val="0"/>
                <w:numId w:val="33"/>
              </w:numPr>
              <w:tabs>
                <w:tab w:val="clear" w:pos="567"/>
                <w:tab w:val="left" w:pos="751"/>
              </w:tabs>
              <w:spacing w:before="60" w:after="60"/>
              <w:ind w:left="738"/>
              <w:contextualSpacing w:val="0"/>
              <w:jc w:val="left"/>
            </w:pPr>
            <w:r>
              <w:t>Présentation des représentants du Forum international des peuples autochtones sur la biodiversité sur l’utilisation des connaissances traditionnelles des peuples autochtones et communautés locales pour appuyer la planification de la conservation par zone (10 minutes)</w:t>
            </w:r>
          </w:p>
          <w:p w14:paraId="25D468C8" w14:textId="6B5F8A95" w:rsidR="00040E82" w:rsidRPr="00B72A6D" w:rsidRDefault="00040E82" w:rsidP="000F6685">
            <w:pPr>
              <w:pStyle w:val="ListParagraph"/>
              <w:numPr>
                <w:ilvl w:val="0"/>
                <w:numId w:val="33"/>
              </w:numPr>
              <w:tabs>
                <w:tab w:val="clear" w:pos="567"/>
                <w:tab w:val="left" w:pos="751"/>
              </w:tabs>
              <w:spacing w:before="60" w:after="60"/>
              <w:ind w:left="738"/>
              <w:contextualSpacing w:val="0"/>
              <w:jc w:val="left"/>
            </w:pPr>
            <w:r>
              <w:t>Questions et réponses et discussions</w:t>
            </w:r>
          </w:p>
        </w:tc>
      </w:tr>
      <w:tr w:rsidR="00040E82" w:rsidRPr="00B72A6D" w14:paraId="43E30370" w14:textId="77777777" w:rsidTr="000F6685">
        <w:tc>
          <w:tcPr>
            <w:tcW w:w="1980" w:type="dxa"/>
            <w:tcBorders>
              <w:top w:val="single" w:sz="4" w:space="0" w:color="auto"/>
              <w:bottom w:val="single" w:sz="4" w:space="0" w:color="auto"/>
            </w:tcBorders>
          </w:tcPr>
          <w:p w14:paraId="6E7C6D6E" w14:textId="001BE5C6" w:rsidR="00040E82" w:rsidRPr="00B72A6D" w:rsidRDefault="00040E82" w:rsidP="006A1468">
            <w:pPr>
              <w:spacing w:before="60" w:after="60"/>
              <w:jc w:val="left"/>
            </w:pPr>
            <w:r>
              <w:t>De 12 h 30 à 13 h 30</w:t>
            </w:r>
          </w:p>
        </w:tc>
        <w:tc>
          <w:tcPr>
            <w:tcW w:w="7036" w:type="dxa"/>
            <w:tcBorders>
              <w:top w:val="single" w:sz="4" w:space="0" w:color="auto"/>
              <w:bottom w:val="single" w:sz="4" w:space="0" w:color="auto"/>
            </w:tcBorders>
          </w:tcPr>
          <w:p w14:paraId="367F1204" w14:textId="099A01CE" w:rsidR="00040E82" w:rsidRPr="00B72A6D" w:rsidRDefault="00040E82" w:rsidP="000F6685">
            <w:pPr>
              <w:spacing w:before="60" w:after="60"/>
              <w:rPr>
                <w:highlight w:val="yellow"/>
                <w:u w:val="single"/>
              </w:rPr>
            </w:pPr>
            <w:r>
              <w:rPr>
                <w:i/>
                <w:iCs/>
              </w:rPr>
              <w:t>D</w:t>
            </w:r>
            <w:r w:rsidR="002A1A0D">
              <w:rPr>
                <w:i/>
                <w:iCs/>
              </w:rPr>
              <w:t>éjeuner</w:t>
            </w:r>
          </w:p>
        </w:tc>
      </w:tr>
      <w:tr w:rsidR="00040E82" w:rsidRPr="00B72A6D" w14:paraId="3B883F87" w14:textId="77777777" w:rsidTr="000F6685">
        <w:tc>
          <w:tcPr>
            <w:tcW w:w="1980" w:type="dxa"/>
            <w:tcBorders>
              <w:top w:val="single" w:sz="4" w:space="0" w:color="auto"/>
            </w:tcBorders>
          </w:tcPr>
          <w:p w14:paraId="7707AD4F" w14:textId="4C33DBB9" w:rsidR="00040E82" w:rsidRPr="00B72A6D" w:rsidRDefault="00040E82" w:rsidP="00720B80">
            <w:pPr>
              <w:spacing w:before="60" w:after="60"/>
              <w:jc w:val="left"/>
            </w:pPr>
            <w:r>
              <w:t>De 13 h 30 à 14 h 30</w:t>
            </w:r>
          </w:p>
        </w:tc>
        <w:tc>
          <w:tcPr>
            <w:tcW w:w="7036" w:type="dxa"/>
            <w:tcBorders>
              <w:top w:val="single" w:sz="4" w:space="0" w:color="auto"/>
            </w:tcBorders>
          </w:tcPr>
          <w:p w14:paraId="7C90B6CB" w14:textId="77777777" w:rsidR="00040E82" w:rsidRPr="00B72A6D" w:rsidRDefault="00040E82" w:rsidP="000F6685">
            <w:pPr>
              <w:spacing w:before="60" w:after="60"/>
            </w:pPr>
            <w:r>
              <w:t>Point 6. Connectivité, représentativité et aménagement du territoire</w:t>
            </w:r>
          </w:p>
          <w:p w14:paraId="56C176C4" w14:textId="7C811E85" w:rsidR="00040E82" w:rsidRPr="00B72A6D" w:rsidRDefault="00040E82" w:rsidP="000F6685">
            <w:pPr>
              <w:pStyle w:val="ListParagraph"/>
              <w:numPr>
                <w:ilvl w:val="0"/>
                <w:numId w:val="40"/>
              </w:numPr>
              <w:tabs>
                <w:tab w:val="clear" w:pos="567"/>
                <w:tab w:val="left" w:pos="751"/>
              </w:tabs>
              <w:spacing w:before="60" w:after="60"/>
              <w:contextualSpacing w:val="0"/>
              <w:jc w:val="left"/>
              <w:rPr>
                <w:rFonts w:eastAsiaTheme="majorEastAsia"/>
                <w:sz w:val="24"/>
              </w:rPr>
            </w:pPr>
            <w:r>
              <w:t xml:space="preserve">Présentations de divers experts et représentants d’organisations sur différents éléments de connectivité, représentativité et aménagement du territoire dans le contexte de la conservation par zone </w:t>
            </w:r>
          </w:p>
          <w:p w14:paraId="56F62221" w14:textId="007CDE1D" w:rsidR="00040E82" w:rsidRPr="00B72A6D" w:rsidRDefault="00040E82" w:rsidP="000F6685">
            <w:pPr>
              <w:pStyle w:val="ListParagraph"/>
              <w:numPr>
                <w:ilvl w:val="0"/>
                <w:numId w:val="33"/>
              </w:numPr>
              <w:tabs>
                <w:tab w:val="clear" w:pos="567"/>
                <w:tab w:val="left" w:pos="751"/>
              </w:tabs>
              <w:spacing w:before="60" w:after="60"/>
              <w:ind w:left="738"/>
              <w:contextualSpacing w:val="0"/>
            </w:pPr>
            <w:r>
              <w:t>Questions et réponses et discussions</w:t>
            </w:r>
          </w:p>
        </w:tc>
      </w:tr>
      <w:tr w:rsidR="00040E82" w:rsidRPr="00B72A6D" w14:paraId="1ACC6EEE" w14:textId="77777777" w:rsidTr="000F6685">
        <w:tc>
          <w:tcPr>
            <w:tcW w:w="1980" w:type="dxa"/>
          </w:tcPr>
          <w:p w14:paraId="352BA4D3" w14:textId="58B2D981" w:rsidR="00040E82" w:rsidRPr="00B72A6D" w:rsidRDefault="00040E82" w:rsidP="00863289">
            <w:pPr>
              <w:spacing w:before="60" w:after="60"/>
              <w:jc w:val="left"/>
            </w:pPr>
            <w:r>
              <w:lastRenderedPageBreak/>
              <w:t>De 14 h 30 à 15 h 30</w:t>
            </w:r>
          </w:p>
        </w:tc>
        <w:tc>
          <w:tcPr>
            <w:tcW w:w="7036" w:type="dxa"/>
          </w:tcPr>
          <w:p w14:paraId="665F0E4A" w14:textId="4927020D" w:rsidR="00040E82" w:rsidRPr="00B72A6D" w:rsidRDefault="00040E82" w:rsidP="000F6685">
            <w:pPr>
              <w:spacing w:before="60" w:after="60"/>
              <w:jc w:val="left"/>
            </w:pPr>
            <w:r>
              <w:t>Point</w:t>
            </w:r>
            <w:r w:rsidR="00FE743E">
              <w:t> </w:t>
            </w:r>
            <w:r>
              <w:t>7. Lutte contre les menaces et pressions diverses par le biais de la conservation par zone</w:t>
            </w:r>
          </w:p>
          <w:p w14:paraId="67B40C57" w14:textId="72F08DED" w:rsidR="00040E82" w:rsidRPr="00B72A6D" w:rsidRDefault="00040E82" w:rsidP="000F6685">
            <w:pPr>
              <w:pStyle w:val="ListParagraph"/>
              <w:numPr>
                <w:ilvl w:val="0"/>
                <w:numId w:val="33"/>
              </w:numPr>
              <w:tabs>
                <w:tab w:val="clear" w:pos="567"/>
                <w:tab w:val="left" w:pos="751"/>
              </w:tabs>
              <w:spacing w:before="60" w:after="60"/>
              <w:ind w:left="738"/>
              <w:contextualSpacing w:val="0"/>
              <w:jc w:val="left"/>
            </w:pPr>
            <w:r>
              <w:t>Présentations de divers experts et représentants d’organisations sur les outils et approches permettant de résoudre les menaces et les pressions dans le contexte de la conservation par zone</w:t>
            </w:r>
          </w:p>
          <w:p w14:paraId="014A4F2F" w14:textId="563BF4CC" w:rsidR="00040E82" w:rsidRPr="00B72A6D" w:rsidRDefault="00040E82" w:rsidP="000F6685">
            <w:pPr>
              <w:pStyle w:val="ListParagraph"/>
              <w:numPr>
                <w:ilvl w:val="0"/>
                <w:numId w:val="33"/>
              </w:numPr>
              <w:tabs>
                <w:tab w:val="clear" w:pos="567"/>
                <w:tab w:val="left" w:pos="751"/>
              </w:tabs>
              <w:spacing w:before="60" w:after="60"/>
              <w:ind w:left="738"/>
              <w:contextualSpacing w:val="0"/>
              <w:jc w:val="left"/>
            </w:pPr>
            <w:r>
              <w:t>Questions et réponses et discussions</w:t>
            </w:r>
          </w:p>
        </w:tc>
      </w:tr>
      <w:tr w:rsidR="00040E82" w:rsidRPr="00B72A6D" w14:paraId="5662E068" w14:textId="77777777" w:rsidTr="000F6685">
        <w:tc>
          <w:tcPr>
            <w:tcW w:w="1980" w:type="dxa"/>
            <w:tcBorders>
              <w:bottom w:val="single" w:sz="4" w:space="0" w:color="auto"/>
            </w:tcBorders>
          </w:tcPr>
          <w:p w14:paraId="2FC8646C" w14:textId="77777777" w:rsidR="00040E82" w:rsidRPr="00B72A6D" w:rsidRDefault="00040E82" w:rsidP="006A1468">
            <w:pPr>
              <w:spacing w:before="60" w:after="60"/>
              <w:jc w:val="left"/>
            </w:pPr>
            <w:r>
              <w:t>De 15 h 30 à 15 h 45</w:t>
            </w:r>
          </w:p>
        </w:tc>
        <w:tc>
          <w:tcPr>
            <w:tcW w:w="7036" w:type="dxa"/>
            <w:tcBorders>
              <w:bottom w:val="single" w:sz="4" w:space="0" w:color="auto"/>
            </w:tcBorders>
          </w:tcPr>
          <w:p w14:paraId="35C15EE9" w14:textId="77777777" w:rsidR="00040E82" w:rsidRPr="00B72A6D" w:rsidRDefault="00040E82" w:rsidP="000F6685">
            <w:pPr>
              <w:spacing w:before="60" w:after="60"/>
              <w:rPr>
                <w:i/>
                <w:iCs/>
              </w:rPr>
            </w:pPr>
            <w:r>
              <w:rPr>
                <w:i/>
                <w:iCs/>
              </w:rPr>
              <w:t xml:space="preserve">Pause-café </w:t>
            </w:r>
          </w:p>
        </w:tc>
      </w:tr>
      <w:tr w:rsidR="00040E82" w:rsidRPr="00B72A6D" w14:paraId="6712A2E7" w14:textId="77777777" w:rsidTr="000F6685">
        <w:tc>
          <w:tcPr>
            <w:tcW w:w="1980" w:type="dxa"/>
            <w:tcBorders>
              <w:top w:val="single" w:sz="4" w:space="0" w:color="auto"/>
              <w:bottom w:val="single" w:sz="4" w:space="0" w:color="auto"/>
            </w:tcBorders>
          </w:tcPr>
          <w:p w14:paraId="2A47CA27" w14:textId="77777777" w:rsidR="00040E82" w:rsidRPr="00B72A6D" w:rsidRDefault="00040E82" w:rsidP="000F6685">
            <w:pPr>
              <w:spacing w:before="60" w:after="60"/>
            </w:pPr>
            <w:r>
              <w:t>De 15 h 45 à 17 h</w:t>
            </w:r>
          </w:p>
        </w:tc>
        <w:tc>
          <w:tcPr>
            <w:tcW w:w="7036" w:type="dxa"/>
            <w:tcBorders>
              <w:top w:val="single" w:sz="4" w:space="0" w:color="auto"/>
              <w:bottom w:val="single" w:sz="4" w:space="0" w:color="auto"/>
            </w:tcBorders>
          </w:tcPr>
          <w:p w14:paraId="1F2301E0" w14:textId="77777777" w:rsidR="00040E82" w:rsidRPr="00B72A6D" w:rsidRDefault="00040E82" w:rsidP="000F6685">
            <w:pPr>
              <w:spacing w:before="60" w:after="60"/>
            </w:pPr>
            <w:r>
              <w:t>Point 8. Approche visant à assurer un engagement et une adhésion solides de la part des parties prenantes</w:t>
            </w:r>
          </w:p>
          <w:p w14:paraId="1D0BC1B3" w14:textId="69723AC1" w:rsidR="00040E82" w:rsidRPr="00B72A6D" w:rsidRDefault="00040E82" w:rsidP="000F6685">
            <w:pPr>
              <w:pStyle w:val="ListParagraph"/>
              <w:numPr>
                <w:ilvl w:val="0"/>
                <w:numId w:val="34"/>
              </w:numPr>
              <w:tabs>
                <w:tab w:val="clear" w:pos="567"/>
                <w:tab w:val="left" w:pos="751"/>
              </w:tabs>
              <w:spacing w:before="60" w:after="60"/>
              <w:contextualSpacing w:val="0"/>
              <w:jc w:val="left"/>
            </w:pPr>
            <w:r>
              <w:t>Présentations d’experts et de représentants de diverses organisations sur les approches permettant de mettre à contribution les parties prenantes dans la conservation par zone, y compris dans différents secteurs, ainsi que les peuples autochtones et communautés locales, les femmes et les jeunes</w:t>
            </w:r>
          </w:p>
        </w:tc>
      </w:tr>
      <w:tr w:rsidR="00040E82" w:rsidRPr="00B72A6D" w14:paraId="1638DB09" w14:textId="77777777" w:rsidTr="000F6685">
        <w:tc>
          <w:tcPr>
            <w:tcW w:w="9016" w:type="dxa"/>
            <w:gridSpan w:val="2"/>
            <w:tcBorders>
              <w:top w:val="single" w:sz="4" w:space="0" w:color="auto"/>
              <w:bottom w:val="single" w:sz="4" w:space="0" w:color="auto"/>
            </w:tcBorders>
            <w:shd w:val="clear" w:color="auto" w:fill="auto"/>
          </w:tcPr>
          <w:p w14:paraId="51005E92" w14:textId="5E44DC26" w:rsidR="00040E82" w:rsidRPr="00B72A6D" w:rsidRDefault="00593EE7" w:rsidP="00720B80">
            <w:pPr>
              <w:spacing w:before="60" w:after="60"/>
              <w:rPr>
                <w:iCs/>
              </w:rPr>
            </w:pPr>
            <w:r>
              <w:rPr>
                <w:b/>
                <w:bCs/>
              </w:rPr>
              <w:t>Mercredi 12 février</w:t>
            </w:r>
          </w:p>
        </w:tc>
      </w:tr>
      <w:tr w:rsidR="00040E82" w:rsidRPr="00B72A6D" w14:paraId="192BF82E" w14:textId="77777777" w:rsidTr="000F6685">
        <w:tc>
          <w:tcPr>
            <w:tcW w:w="1980" w:type="dxa"/>
            <w:tcBorders>
              <w:top w:val="single" w:sz="4" w:space="0" w:color="auto"/>
            </w:tcBorders>
          </w:tcPr>
          <w:p w14:paraId="1E37B380" w14:textId="77777777" w:rsidR="00040E82" w:rsidRPr="00B72A6D" w:rsidRDefault="00040E82" w:rsidP="000F6685">
            <w:pPr>
              <w:spacing w:before="60" w:after="60"/>
            </w:pPr>
            <w:r>
              <w:t>De 9 h à 9 h 10</w:t>
            </w:r>
          </w:p>
        </w:tc>
        <w:tc>
          <w:tcPr>
            <w:tcW w:w="7036" w:type="dxa"/>
            <w:tcBorders>
              <w:top w:val="single" w:sz="4" w:space="0" w:color="auto"/>
            </w:tcBorders>
          </w:tcPr>
          <w:p w14:paraId="59EDF710" w14:textId="2FC46955" w:rsidR="00040E82" w:rsidRPr="00B72A6D" w:rsidRDefault="00040E82" w:rsidP="000F6685">
            <w:pPr>
              <w:spacing w:before="60" w:after="60"/>
              <w:rPr>
                <w:iCs/>
              </w:rPr>
            </w:pPr>
            <w:r>
              <w:t>Retour rapide sur les discussions tenues le jour 2</w:t>
            </w:r>
          </w:p>
        </w:tc>
      </w:tr>
      <w:tr w:rsidR="00040E82" w:rsidRPr="00B72A6D" w14:paraId="667905B2" w14:textId="77777777" w:rsidTr="000F6685">
        <w:tc>
          <w:tcPr>
            <w:tcW w:w="1980" w:type="dxa"/>
          </w:tcPr>
          <w:p w14:paraId="46DCCE9C" w14:textId="77777777" w:rsidR="00040E82" w:rsidRPr="00B72A6D" w:rsidRDefault="00040E82" w:rsidP="000F6685">
            <w:pPr>
              <w:spacing w:before="60" w:after="60"/>
            </w:pPr>
            <w:r>
              <w:t>De 9 h 10 à 10 h 30</w:t>
            </w:r>
          </w:p>
        </w:tc>
        <w:tc>
          <w:tcPr>
            <w:tcW w:w="7036" w:type="dxa"/>
          </w:tcPr>
          <w:p w14:paraId="1FEEFE9B" w14:textId="5F0FAF83" w:rsidR="00040E82" w:rsidRPr="000F6685" w:rsidRDefault="00040E82" w:rsidP="000F6685">
            <w:pPr>
              <w:spacing w:before="60" w:after="60"/>
            </w:pPr>
            <w:r>
              <w:t>Point</w:t>
            </w:r>
            <w:r w:rsidR="00FE743E">
              <w:t> </w:t>
            </w:r>
            <w:r>
              <w:t>9. Gouvernance des instruments de gestion par zone</w:t>
            </w:r>
          </w:p>
          <w:p w14:paraId="2EAA422C" w14:textId="151AE591" w:rsidR="00040E82" w:rsidRPr="000F6685" w:rsidRDefault="00040E82" w:rsidP="000F6685">
            <w:pPr>
              <w:pStyle w:val="ListParagraph"/>
              <w:numPr>
                <w:ilvl w:val="0"/>
                <w:numId w:val="34"/>
              </w:numPr>
              <w:tabs>
                <w:tab w:val="clear" w:pos="567"/>
                <w:tab w:val="left" w:pos="751"/>
              </w:tabs>
              <w:spacing w:before="60" w:after="60"/>
              <w:contextualSpacing w:val="0"/>
              <w:jc w:val="left"/>
            </w:pPr>
            <w:r>
              <w:t>Présentations thématiques sur la gouvernance des instruments de gestion par zone, suivies d’un groupe d’experts choisis parmi les participants, qui partagera ses expériences dans ce domaine</w:t>
            </w:r>
          </w:p>
          <w:p w14:paraId="54B95EDC" w14:textId="43E5B4A8" w:rsidR="00040E82" w:rsidRPr="00B72A6D" w:rsidRDefault="00040E82" w:rsidP="000F6685">
            <w:pPr>
              <w:pStyle w:val="ListParagraph"/>
              <w:numPr>
                <w:ilvl w:val="0"/>
                <w:numId w:val="34"/>
              </w:numPr>
              <w:tabs>
                <w:tab w:val="clear" w:pos="567"/>
                <w:tab w:val="left" w:pos="751"/>
              </w:tabs>
              <w:spacing w:before="60" w:after="60"/>
              <w:contextualSpacing w:val="0"/>
            </w:pPr>
            <w:r>
              <w:t>Questions et réponses et discussions</w:t>
            </w:r>
          </w:p>
        </w:tc>
      </w:tr>
      <w:tr w:rsidR="00040E82" w:rsidRPr="00B72A6D" w14:paraId="1745B020" w14:textId="77777777" w:rsidTr="000F6685">
        <w:tc>
          <w:tcPr>
            <w:tcW w:w="1980" w:type="dxa"/>
          </w:tcPr>
          <w:p w14:paraId="4BDC6D75" w14:textId="77777777" w:rsidR="00040E82" w:rsidRPr="00B72A6D" w:rsidRDefault="00040E82" w:rsidP="006A1468">
            <w:pPr>
              <w:spacing w:before="60" w:after="60"/>
              <w:jc w:val="left"/>
            </w:pPr>
            <w:r>
              <w:t>De 10 h 30 à 10 h 45</w:t>
            </w:r>
          </w:p>
        </w:tc>
        <w:tc>
          <w:tcPr>
            <w:tcW w:w="7036" w:type="dxa"/>
          </w:tcPr>
          <w:p w14:paraId="625FFBA4" w14:textId="77777777" w:rsidR="00040E82" w:rsidRPr="00B72A6D" w:rsidRDefault="00040E82" w:rsidP="00720B80">
            <w:pPr>
              <w:spacing w:before="60" w:after="60"/>
            </w:pPr>
            <w:r>
              <w:rPr>
                <w:i/>
                <w:iCs/>
              </w:rPr>
              <w:t xml:space="preserve">Pause-café </w:t>
            </w:r>
          </w:p>
        </w:tc>
      </w:tr>
      <w:tr w:rsidR="00040E82" w:rsidRPr="00B72A6D" w14:paraId="64751475" w14:textId="77777777" w:rsidTr="000F6685">
        <w:tc>
          <w:tcPr>
            <w:tcW w:w="1980" w:type="dxa"/>
          </w:tcPr>
          <w:p w14:paraId="67828487" w14:textId="4DA8041D" w:rsidR="00040E82" w:rsidRPr="00B72A6D" w:rsidRDefault="00040E82" w:rsidP="006A1468">
            <w:pPr>
              <w:spacing w:before="60" w:after="60"/>
              <w:jc w:val="left"/>
            </w:pPr>
            <w:r>
              <w:t>De 10 h 45 à 11 h 30</w:t>
            </w:r>
          </w:p>
        </w:tc>
        <w:tc>
          <w:tcPr>
            <w:tcW w:w="7036" w:type="dxa"/>
          </w:tcPr>
          <w:p w14:paraId="15232522" w14:textId="14AEB599" w:rsidR="00040E82" w:rsidRPr="00B72A6D" w:rsidRDefault="00040E82" w:rsidP="00720B80">
            <w:pPr>
              <w:spacing w:before="60" w:after="60"/>
            </w:pPr>
            <w:r>
              <w:t>Point</w:t>
            </w:r>
            <w:r w:rsidR="00FE743E">
              <w:t> </w:t>
            </w:r>
            <w:r>
              <w:t>10. Conformité et application</w:t>
            </w:r>
          </w:p>
          <w:p w14:paraId="00544706" w14:textId="17F7F243" w:rsidR="00040E82" w:rsidRPr="000F6685" w:rsidRDefault="00040E82" w:rsidP="000F6685">
            <w:pPr>
              <w:pStyle w:val="ListParagraph"/>
              <w:numPr>
                <w:ilvl w:val="0"/>
                <w:numId w:val="38"/>
              </w:numPr>
              <w:tabs>
                <w:tab w:val="clear" w:pos="567"/>
                <w:tab w:val="left" w:pos="751"/>
              </w:tabs>
              <w:spacing w:before="60" w:after="60"/>
              <w:contextualSpacing w:val="0"/>
              <w:jc w:val="left"/>
            </w:pPr>
            <w:r>
              <w:t>Présentations thématiques sur la conformité et l’application dans le contexte de la conservation par zone, suivies d’un groupe d’experts choisis parmi les participants, qui partagera ses expériences dans ce domaine</w:t>
            </w:r>
          </w:p>
          <w:p w14:paraId="3C35511A" w14:textId="1E15AF63" w:rsidR="00040E82" w:rsidRPr="000F6685" w:rsidRDefault="00040E82" w:rsidP="000F6685">
            <w:pPr>
              <w:pStyle w:val="ListParagraph"/>
              <w:numPr>
                <w:ilvl w:val="0"/>
                <w:numId w:val="38"/>
              </w:numPr>
              <w:tabs>
                <w:tab w:val="clear" w:pos="567"/>
                <w:tab w:val="left" w:pos="751"/>
              </w:tabs>
              <w:spacing w:before="60" w:after="60"/>
              <w:contextualSpacing w:val="0"/>
              <w:jc w:val="left"/>
            </w:pPr>
            <w:r>
              <w:t>Questions et réponses et discussions</w:t>
            </w:r>
          </w:p>
        </w:tc>
      </w:tr>
      <w:tr w:rsidR="00040E82" w:rsidRPr="00B72A6D" w14:paraId="04DA6515" w14:textId="77777777" w:rsidTr="000F6685">
        <w:tc>
          <w:tcPr>
            <w:tcW w:w="1980" w:type="dxa"/>
            <w:tcBorders>
              <w:bottom w:val="single" w:sz="4" w:space="0" w:color="auto"/>
            </w:tcBorders>
          </w:tcPr>
          <w:p w14:paraId="7A9EB5B3" w14:textId="77777777" w:rsidR="00040E82" w:rsidRPr="00B72A6D" w:rsidRDefault="00040E82" w:rsidP="000F6685">
            <w:pPr>
              <w:spacing w:before="60" w:after="60"/>
              <w:jc w:val="left"/>
            </w:pPr>
            <w:r>
              <w:t>De 11 h 30 à 12 h 30</w:t>
            </w:r>
          </w:p>
        </w:tc>
        <w:tc>
          <w:tcPr>
            <w:tcW w:w="7036" w:type="dxa"/>
            <w:tcBorders>
              <w:bottom w:val="single" w:sz="4" w:space="0" w:color="auto"/>
            </w:tcBorders>
          </w:tcPr>
          <w:p w14:paraId="35AD9521" w14:textId="0343BBAE" w:rsidR="00040E82" w:rsidRPr="000F6685" w:rsidRDefault="00040E82" w:rsidP="00720B80">
            <w:pPr>
              <w:spacing w:before="60" w:after="60"/>
            </w:pPr>
            <w:r>
              <w:t>Point</w:t>
            </w:r>
            <w:r w:rsidR="00FE743E">
              <w:t> </w:t>
            </w:r>
            <w:r>
              <w:t>11. Suivi de l’efficacité et des résultats</w:t>
            </w:r>
          </w:p>
          <w:p w14:paraId="5F3EEBA0" w14:textId="3F2AA014" w:rsidR="00040E82" w:rsidRPr="000F6685" w:rsidRDefault="00040E82" w:rsidP="000F6685">
            <w:pPr>
              <w:pStyle w:val="ListParagraph"/>
              <w:numPr>
                <w:ilvl w:val="0"/>
                <w:numId w:val="38"/>
              </w:numPr>
              <w:tabs>
                <w:tab w:val="clear" w:pos="567"/>
                <w:tab w:val="left" w:pos="751"/>
              </w:tabs>
              <w:spacing w:before="60" w:after="60"/>
              <w:contextualSpacing w:val="0"/>
              <w:jc w:val="left"/>
            </w:pPr>
            <w:r>
              <w:t>Présentation thématique sur le suivi et l’évaluation de l’efficacité de la conservation par zone, suivie d’un groupe d’experts choisis parmi les participants, qui partagera ses expériences dans ce domaine</w:t>
            </w:r>
          </w:p>
          <w:p w14:paraId="0BE254C3" w14:textId="614BED57" w:rsidR="00040E82" w:rsidRPr="000F6685" w:rsidRDefault="00040E82" w:rsidP="000F6685">
            <w:pPr>
              <w:pStyle w:val="ListParagraph"/>
              <w:numPr>
                <w:ilvl w:val="0"/>
                <w:numId w:val="38"/>
              </w:numPr>
              <w:tabs>
                <w:tab w:val="clear" w:pos="567"/>
                <w:tab w:val="left" w:pos="751"/>
              </w:tabs>
              <w:spacing w:before="60" w:after="60"/>
              <w:contextualSpacing w:val="0"/>
              <w:jc w:val="left"/>
            </w:pPr>
            <w:r>
              <w:t>Questions et réponses et discussions</w:t>
            </w:r>
          </w:p>
        </w:tc>
      </w:tr>
      <w:tr w:rsidR="00040E82" w:rsidRPr="00B72A6D" w14:paraId="063CB6C5" w14:textId="77777777" w:rsidTr="000F6685">
        <w:tc>
          <w:tcPr>
            <w:tcW w:w="1980" w:type="dxa"/>
            <w:tcBorders>
              <w:top w:val="single" w:sz="4" w:space="0" w:color="auto"/>
              <w:bottom w:val="single" w:sz="4" w:space="0" w:color="auto"/>
            </w:tcBorders>
          </w:tcPr>
          <w:p w14:paraId="4964787F" w14:textId="125A213E" w:rsidR="00040E82" w:rsidRPr="00B72A6D" w:rsidRDefault="00040E82" w:rsidP="00EE3E48">
            <w:pPr>
              <w:spacing w:before="60" w:after="60"/>
              <w:jc w:val="left"/>
            </w:pPr>
            <w:r>
              <w:t>De 12 h 30 à 13 h 30</w:t>
            </w:r>
          </w:p>
        </w:tc>
        <w:tc>
          <w:tcPr>
            <w:tcW w:w="7036" w:type="dxa"/>
            <w:tcBorders>
              <w:top w:val="single" w:sz="4" w:space="0" w:color="auto"/>
              <w:bottom w:val="single" w:sz="4" w:space="0" w:color="auto"/>
            </w:tcBorders>
          </w:tcPr>
          <w:p w14:paraId="2E6F7DE0" w14:textId="78DAD44C" w:rsidR="00040E82" w:rsidRPr="00B72A6D" w:rsidRDefault="00040E82" w:rsidP="000F6685">
            <w:pPr>
              <w:spacing w:before="60" w:after="60"/>
              <w:rPr>
                <w:i/>
                <w:iCs/>
              </w:rPr>
            </w:pPr>
            <w:r>
              <w:rPr>
                <w:i/>
                <w:iCs/>
              </w:rPr>
              <w:t>D</w:t>
            </w:r>
            <w:r w:rsidR="002A1A0D">
              <w:rPr>
                <w:i/>
                <w:iCs/>
              </w:rPr>
              <w:t>éjeuner</w:t>
            </w:r>
          </w:p>
        </w:tc>
      </w:tr>
      <w:tr w:rsidR="00040E82" w:rsidRPr="00B72A6D" w14:paraId="5EEA19B1" w14:textId="77777777" w:rsidTr="000F6685">
        <w:tc>
          <w:tcPr>
            <w:tcW w:w="1980" w:type="dxa"/>
            <w:tcBorders>
              <w:top w:val="single" w:sz="4" w:space="0" w:color="auto"/>
            </w:tcBorders>
          </w:tcPr>
          <w:p w14:paraId="623C667A" w14:textId="77777777" w:rsidR="00040E82" w:rsidRPr="00B72A6D" w:rsidRDefault="00040E82" w:rsidP="00720B80">
            <w:pPr>
              <w:spacing w:before="60" w:after="60"/>
              <w:jc w:val="left"/>
            </w:pPr>
            <w:r>
              <w:t>De 13 h 30 à 14 h 30</w:t>
            </w:r>
          </w:p>
        </w:tc>
        <w:tc>
          <w:tcPr>
            <w:tcW w:w="7036" w:type="dxa"/>
            <w:tcBorders>
              <w:top w:val="single" w:sz="4" w:space="0" w:color="auto"/>
            </w:tcBorders>
          </w:tcPr>
          <w:p w14:paraId="42343807" w14:textId="77777777" w:rsidR="00040E82" w:rsidRPr="00B72A6D" w:rsidRDefault="00040E82" w:rsidP="00720B80">
            <w:pPr>
              <w:spacing w:before="60" w:after="60"/>
            </w:pPr>
            <w:r>
              <w:t>Point 12. Identification et prise en compte des besoins en capacités</w:t>
            </w:r>
          </w:p>
          <w:p w14:paraId="685638FC" w14:textId="36B66E08" w:rsidR="00040E82" w:rsidRPr="000F6685" w:rsidRDefault="00040E82" w:rsidP="000F6685">
            <w:pPr>
              <w:pStyle w:val="ListParagraph"/>
              <w:numPr>
                <w:ilvl w:val="0"/>
                <w:numId w:val="38"/>
              </w:numPr>
              <w:tabs>
                <w:tab w:val="clear" w:pos="567"/>
                <w:tab w:val="left" w:pos="751"/>
              </w:tabs>
              <w:spacing w:before="60" w:after="60"/>
              <w:contextualSpacing w:val="0"/>
              <w:jc w:val="left"/>
            </w:pPr>
            <w:r>
              <w:t>Présentations thématiques sur l’identification et la prise en compte des besoins en capacités pour la conservation par zone, suivie</w:t>
            </w:r>
            <w:r w:rsidR="00FE743E">
              <w:t>s</w:t>
            </w:r>
            <w:r>
              <w:t xml:space="preserve"> d’un groupe d’experts choisis parmi les participants, qui partagera ses expériences dans ce domaine</w:t>
            </w:r>
          </w:p>
          <w:p w14:paraId="4ED51096" w14:textId="00445EB2" w:rsidR="00040E82" w:rsidRPr="000F6685" w:rsidRDefault="00040E82" w:rsidP="000F6685">
            <w:pPr>
              <w:pStyle w:val="ListParagraph"/>
              <w:numPr>
                <w:ilvl w:val="0"/>
                <w:numId w:val="38"/>
              </w:numPr>
              <w:tabs>
                <w:tab w:val="clear" w:pos="567"/>
                <w:tab w:val="left" w:pos="751"/>
              </w:tabs>
              <w:spacing w:before="60" w:after="60"/>
              <w:contextualSpacing w:val="0"/>
              <w:jc w:val="left"/>
            </w:pPr>
            <w:r>
              <w:t>Questions et réponses et discussions</w:t>
            </w:r>
          </w:p>
        </w:tc>
      </w:tr>
      <w:tr w:rsidR="00040E82" w:rsidRPr="00B72A6D" w14:paraId="5202B4B2" w14:textId="77777777" w:rsidTr="000F6685">
        <w:tc>
          <w:tcPr>
            <w:tcW w:w="1980" w:type="dxa"/>
          </w:tcPr>
          <w:p w14:paraId="55E874EA" w14:textId="77777777" w:rsidR="00040E82" w:rsidRPr="00B72A6D" w:rsidRDefault="00040E82" w:rsidP="00720B80">
            <w:pPr>
              <w:spacing w:before="60" w:after="60"/>
              <w:jc w:val="left"/>
            </w:pPr>
            <w:r>
              <w:lastRenderedPageBreak/>
              <w:t>De 14 h 30 à 15 h 30</w:t>
            </w:r>
          </w:p>
        </w:tc>
        <w:tc>
          <w:tcPr>
            <w:tcW w:w="7036" w:type="dxa"/>
          </w:tcPr>
          <w:p w14:paraId="51DA1823" w14:textId="77777777" w:rsidR="00040E82" w:rsidRPr="000F6685" w:rsidRDefault="00040E82" w:rsidP="00EE3E48">
            <w:pPr>
              <w:spacing w:before="60" w:after="60"/>
              <w:rPr>
                <w:i/>
                <w:iCs/>
              </w:rPr>
            </w:pPr>
            <w:r>
              <w:rPr>
                <w:i/>
                <w:iCs/>
              </w:rPr>
              <w:t>Séance en sous-groupes</w:t>
            </w:r>
          </w:p>
          <w:p w14:paraId="36DCDC78" w14:textId="101F80B6" w:rsidR="00040E82" w:rsidRPr="00B72A6D" w:rsidRDefault="00040E82" w:rsidP="000F6685">
            <w:pPr>
              <w:pStyle w:val="ListParagraph"/>
              <w:numPr>
                <w:ilvl w:val="0"/>
                <w:numId w:val="41"/>
              </w:numPr>
              <w:tabs>
                <w:tab w:val="clear" w:pos="567"/>
                <w:tab w:val="left" w:pos="751"/>
              </w:tabs>
              <w:spacing w:before="60" w:after="60"/>
              <w:contextualSpacing w:val="0"/>
              <w:jc w:val="left"/>
            </w:pPr>
            <w:r>
              <w:t>Identification d’outils et approches clés présentés pendant la journée qui pourrai</w:t>
            </w:r>
            <w:r w:rsidR="00FE743E">
              <w:t>en</w:t>
            </w:r>
            <w:r>
              <w:t>t permettre de résoudre les principales difficultés cernées lors de la séance précédente en sous-groupes</w:t>
            </w:r>
          </w:p>
        </w:tc>
      </w:tr>
      <w:tr w:rsidR="00040E82" w:rsidRPr="00B72A6D" w14:paraId="0929784D" w14:textId="77777777" w:rsidTr="000F6685">
        <w:tc>
          <w:tcPr>
            <w:tcW w:w="1980" w:type="dxa"/>
          </w:tcPr>
          <w:p w14:paraId="4CDAE6FB" w14:textId="77777777" w:rsidR="00040E82" w:rsidRPr="00B72A6D" w:rsidRDefault="00040E82" w:rsidP="00720B80">
            <w:pPr>
              <w:spacing w:before="60" w:after="60"/>
              <w:jc w:val="left"/>
            </w:pPr>
            <w:r>
              <w:t>De 15 h 30 à 15 h 45</w:t>
            </w:r>
          </w:p>
        </w:tc>
        <w:tc>
          <w:tcPr>
            <w:tcW w:w="7036" w:type="dxa"/>
          </w:tcPr>
          <w:p w14:paraId="04DC0E9E" w14:textId="77777777" w:rsidR="00040E82" w:rsidRPr="00B72A6D" w:rsidRDefault="00040E82" w:rsidP="00720B80">
            <w:pPr>
              <w:spacing w:before="60" w:after="60"/>
            </w:pPr>
            <w:r>
              <w:rPr>
                <w:i/>
                <w:iCs/>
              </w:rPr>
              <w:t xml:space="preserve">Pause-café </w:t>
            </w:r>
          </w:p>
        </w:tc>
      </w:tr>
      <w:tr w:rsidR="00040E82" w:rsidRPr="00B72A6D" w14:paraId="222581D4" w14:textId="77777777" w:rsidTr="000F6685">
        <w:tc>
          <w:tcPr>
            <w:tcW w:w="1980" w:type="dxa"/>
          </w:tcPr>
          <w:p w14:paraId="16F8DE98" w14:textId="77777777" w:rsidR="00040E82" w:rsidRPr="00B72A6D" w:rsidRDefault="00040E82" w:rsidP="00720B80">
            <w:pPr>
              <w:spacing w:before="60" w:after="60"/>
              <w:jc w:val="left"/>
            </w:pPr>
            <w:r>
              <w:t>De 15 h 45 à 16 h 15</w:t>
            </w:r>
          </w:p>
        </w:tc>
        <w:tc>
          <w:tcPr>
            <w:tcW w:w="7036" w:type="dxa"/>
          </w:tcPr>
          <w:p w14:paraId="64801EAB" w14:textId="23997A6B" w:rsidR="00040E82" w:rsidRPr="00B72A6D" w:rsidRDefault="00040E82" w:rsidP="00720B80">
            <w:pPr>
              <w:spacing w:before="60" w:after="60"/>
            </w:pPr>
            <w:r>
              <w:t>Retour sur la discussion en sous-groupes</w:t>
            </w:r>
          </w:p>
        </w:tc>
      </w:tr>
      <w:tr w:rsidR="00040E82" w:rsidRPr="00B72A6D" w14:paraId="265FE70F" w14:textId="77777777" w:rsidTr="000F6685">
        <w:tc>
          <w:tcPr>
            <w:tcW w:w="1980" w:type="dxa"/>
          </w:tcPr>
          <w:p w14:paraId="13F27796" w14:textId="77777777" w:rsidR="00040E82" w:rsidRPr="00B72A6D" w:rsidRDefault="00040E82" w:rsidP="00720B80">
            <w:pPr>
              <w:spacing w:before="60" w:after="60"/>
              <w:jc w:val="left"/>
            </w:pPr>
            <w:r>
              <w:t>De 16 h 45 à 17 h 15</w:t>
            </w:r>
          </w:p>
        </w:tc>
        <w:tc>
          <w:tcPr>
            <w:tcW w:w="7036" w:type="dxa"/>
          </w:tcPr>
          <w:p w14:paraId="57E2799A" w14:textId="276B5689" w:rsidR="00040E82" w:rsidRPr="00B72A6D" w:rsidRDefault="00040E82" w:rsidP="00720B80">
            <w:pPr>
              <w:spacing w:before="60" w:after="60"/>
            </w:pPr>
            <w:r>
              <w:t>Introduction aux travaux à réaliser pendant la dernière journée de la réunion et discussion ouverte sur les idées et approches possibles</w:t>
            </w:r>
          </w:p>
        </w:tc>
      </w:tr>
      <w:tr w:rsidR="00040E82" w:rsidRPr="00B72A6D" w14:paraId="70309575" w14:textId="77777777" w:rsidTr="000F6685">
        <w:tc>
          <w:tcPr>
            <w:tcW w:w="9016" w:type="dxa"/>
            <w:gridSpan w:val="2"/>
            <w:shd w:val="pct10" w:color="auto" w:fill="auto"/>
          </w:tcPr>
          <w:p w14:paraId="482FE352" w14:textId="5BE37F63" w:rsidR="00040E82" w:rsidRPr="00B72A6D" w:rsidRDefault="00593EE7" w:rsidP="00720B80">
            <w:pPr>
              <w:spacing w:before="60" w:after="60"/>
            </w:pPr>
            <w:r>
              <w:rPr>
                <w:b/>
                <w:bCs/>
              </w:rPr>
              <w:t>Jeudi 13 février</w:t>
            </w:r>
          </w:p>
        </w:tc>
      </w:tr>
      <w:tr w:rsidR="00040E82" w:rsidRPr="00B72A6D" w14:paraId="27C5B092" w14:textId="77777777" w:rsidTr="000F6685">
        <w:tc>
          <w:tcPr>
            <w:tcW w:w="1980" w:type="dxa"/>
          </w:tcPr>
          <w:p w14:paraId="12E28D16" w14:textId="77777777" w:rsidR="00040E82" w:rsidRPr="00B72A6D" w:rsidRDefault="00040E82" w:rsidP="00720B80">
            <w:pPr>
              <w:spacing w:before="60" w:after="60"/>
              <w:jc w:val="left"/>
            </w:pPr>
            <w:r>
              <w:t>De 9 h à 9 h 30</w:t>
            </w:r>
          </w:p>
        </w:tc>
        <w:tc>
          <w:tcPr>
            <w:tcW w:w="7036" w:type="dxa"/>
          </w:tcPr>
          <w:p w14:paraId="184B47E8" w14:textId="6F812D5F" w:rsidR="00040E82" w:rsidRPr="00B72A6D" w:rsidRDefault="00040E82" w:rsidP="00720B80">
            <w:pPr>
              <w:spacing w:before="60" w:after="60"/>
            </w:pPr>
            <w:r>
              <w:t>Retour rapide sur les discussions tenues le jour 3</w:t>
            </w:r>
          </w:p>
          <w:p w14:paraId="1B124AA1" w14:textId="77777777" w:rsidR="00040E82" w:rsidRPr="00B72A6D" w:rsidRDefault="00040E82" w:rsidP="00720B80">
            <w:pPr>
              <w:spacing w:before="60" w:after="60"/>
            </w:pPr>
            <w:r>
              <w:t>Discussion modérée sur les principaux aspects soulevés jusqu’à ce moment pendant l’atelier</w:t>
            </w:r>
          </w:p>
        </w:tc>
      </w:tr>
      <w:tr w:rsidR="00040E82" w:rsidRPr="00B72A6D" w14:paraId="7177723E" w14:textId="77777777" w:rsidTr="000F6685">
        <w:tc>
          <w:tcPr>
            <w:tcW w:w="1980" w:type="dxa"/>
            <w:tcBorders>
              <w:bottom w:val="single" w:sz="4" w:space="0" w:color="auto"/>
            </w:tcBorders>
          </w:tcPr>
          <w:p w14:paraId="345132D4" w14:textId="46122289" w:rsidR="00040E82" w:rsidRPr="00B72A6D" w:rsidRDefault="00040E82" w:rsidP="00720B80">
            <w:pPr>
              <w:spacing w:before="60" w:after="60"/>
              <w:jc w:val="left"/>
            </w:pPr>
            <w:r>
              <w:t>De 9 h 30 à midi</w:t>
            </w:r>
          </w:p>
        </w:tc>
        <w:tc>
          <w:tcPr>
            <w:tcW w:w="7036" w:type="dxa"/>
            <w:tcBorders>
              <w:bottom w:val="single" w:sz="4" w:space="0" w:color="auto"/>
            </w:tcBorders>
          </w:tcPr>
          <w:p w14:paraId="2A17ABC9" w14:textId="326285EE" w:rsidR="00040E82" w:rsidRPr="00B72A6D" w:rsidRDefault="00040E82" w:rsidP="000F6685">
            <w:pPr>
              <w:spacing w:before="60" w:after="60"/>
              <w:ind w:right="120"/>
              <w:jc w:val="left"/>
            </w:pPr>
            <w:r>
              <w:t>Point 13. Élaboration de stratégies et de plans d’action propres à accélérer la mise en œuvre du Cadre mondial de la biodiversité de Kunming-Montréal dans les zones marines et côtières aux niveaux régional, national et infranational</w:t>
            </w:r>
          </w:p>
          <w:p w14:paraId="6925FD68" w14:textId="1F4E9749" w:rsidR="00040E82" w:rsidRPr="00B72A6D" w:rsidRDefault="00040E82" w:rsidP="000F6685">
            <w:pPr>
              <w:pStyle w:val="ListParagraph"/>
              <w:numPr>
                <w:ilvl w:val="0"/>
                <w:numId w:val="39"/>
              </w:numPr>
              <w:tabs>
                <w:tab w:val="clear" w:pos="567"/>
                <w:tab w:val="left" w:pos="751"/>
              </w:tabs>
              <w:spacing w:before="60" w:after="60"/>
              <w:contextualSpacing w:val="0"/>
              <w:jc w:val="left"/>
              <w:rPr>
                <w:i/>
                <w:iCs/>
              </w:rPr>
            </w:pPr>
            <w:r>
              <w:t>En s’appuyant sur les discussions qui auront eu lieu pendant l’atelier, les participants définiront des stratégies, des possibilités, les prochaines étapes et les mesures à prendre pour réaliser des progrès dans la mise en œuvre des cibles du Cadre dans les zones marines et côtières et leur région et de leurs pays respectifs</w:t>
            </w:r>
          </w:p>
        </w:tc>
      </w:tr>
      <w:tr w:rsidR="00040E82" w:rsidRPr="00B72A6D" w14:paraId="31BE540E" w14:textId="77777777" w:rsidTr="000F6685">
        <w:tc>
          <w:tcPr>
            <w:tcW w:w="1980" w:type="dxa"/>
            <w:tcBorders>
              <w:top w:val="single" w:sz="4" w:space="0" w:color="auto"/>
              <w:bottom w:val="single" w:sz="4" w:space="0" w:color="auto"/>
            </w:tcBorders>
          </w:tcPr>
          <w:p w14:paraId="0E66B135" w14:textId="77777777" w:rsidR="00040E82" w:rsidRPr="00B72A6D" w:rsidRDefault="00040E82" w:rsidP="000F6685">
            <w:pPr>
              <w:spacing w:before="60" w:after="60"/>
            </w:pPr>
            <w:r>
              <w:t>De midi à 13 h</w:t>
            </w:r>
          </w:p>
        </w:tc>
        <w:tc>
          <w:tcPr>
            <w:tcW w:w="7036" w:type="dxa"/>
            <w:tcBorders>
              <w:top w:val="single" w:sz="4" w:space="0" w:color="auto"/>
              <w:bottom w:val="single" w:sz="4" w:space="0" w:color="auto"/>
            </w:tcBorders>
          </w:tcPr>
          <w:p w14:paraId="14A8FB53" w14:textId="19A2086D" w:rsidR="00040E82" w:rsidRPr="00B72A6D" w:rsidRDefault="00040E82" w:rsidP="000F6685">
            <w:pPr>
              <w:spacing w:before="60" w:after="60"/>
              <w:rPr>
                <w:i/>
                <w:iCs/>
              </w:rPr>
            </w:pPr>
            <w:r>
              <w:rPr>
                <w:i/>
                <w:iCs/>
              </w:rPr>
              <w:t>D</w:t>
            </w:r>
            <w:r w:rsidR="002A1A0D">
              <w:rPr>
                <w:i/>
                <w:iCs/>
              </w:rPr>
              <w:t>éjeuner</w:t>
            </w:r>
          </w:p>
        </w:tc>
      </w:tr>
      <w:tr w:rsidR="00040E82" w:rsidRPr="00B72A6D" w14:paraId="64CF9498" w14:textId="77777777" w:rsidTr="000F6685">
        <w:tc>
          <w:tcPr>
            <w:tcW w:w="1980" w:type="dxa"/>
            <w:tcBorders>
              <w:top w:val="single" w:sz="4" w:space="0" w:color="auto"/>
            </w:tcBorders>
          </w:tcPr>
          <w:p w14:paraId="6DAB59B3" w14:textId="77777777" w:rsidR="00040E82" w:rsidRPr="00B72A6D" w:rsidRDefault="00040E82" w:rsidP="00720B80">
            <w:pPr>
              <w:spacing w:before="60" w:after="60"/>
              <w:jc w:val="left"/>
            </w:pPr>
            <w:r>
              <w:t>De 13 h à 15 h</w:t>
            </w:r>
          </w:p>
        </w:tc>
        <w:tc>
          <w:tcPr>
            <w:tcW w:w="7036" w:type="dxa"/>
            <w:tcBorders>
              <w:top w:val="single" w:sz="4" w:space="0" w:color="auto"/>
            </w:tcBorders>
          </w:tcPr>
          <w:p w14:paraId="619D2634" w14:textId="4E5CC3F1" w:rsidR="00040E82" w:rsidRPr="00B72A6D" w:rsidRDefault="00040E82" w:rsidP="00720B80">
            <w:pPr>
              <w:spacing w:before="60" w:after="60"/>
              <w:rPr>
                <w:b/>
                <w:bCs/>
              </w:rPr>
            </w:pPr>
            <w:r>
              <w:t>Point</w:t>
            </w:r>
            <w:r w:rsidR="00FE743E">
              <w:t> </w:t>
            </w:r>
            <w:r>
              <w:t xml:space="preserve">13 </w:t>
            </w:r>
            <w:r>
              <w:rPr>
                <w:i/>
                <w:iCs/>
              </w:rPr>
              <w:t>(suite)</w:t>
            </w:r>
          </w:p>
        </w:tc>
      </w:tr>
      <w:tr w:rsidR="00040E82" w:rsidRPr="00B72A6D" w14:paraId="5452A1D6" w14:textId="77777777" w:rsidTr="000F6685">
        <w:tc>
          <w:tcPr>
            <w:tcW w:w="1980" w:type="dxa"/>
          </w:tcPr>
          <w:p w14:paraId="1941A748" w14:textId="28EC1C29" w:rsidR="00040E82" w:rsidRPr="00B72A6D" w:rsidRDefault="00040E82" w:rsidP="00720B80">
            <w:pPr>
              <w:spacing w:before="60" w:after="60"/>
              <w:jc w:val="left"/>
            </w:pPr>
            <w:r>
              <w:t>De 15 h à 16 h 30</w:t>
            </w:r>
          </w:p>
        </w:tc>
        <w:tc>
          <w:tcPr>
            <w:tcW w:w="7036" w:type="dxa"/>
          </w:tcPr>
          <w:p w14:paraId="06BB2CE8" w14:textId="4041C52A" w:rsidR="00040E82" w:rsidRPr="00B72A6D" w:rsidRDefault="00040E82" w:rsidP="00720B80">
            <w:pPr>
              <w:spacing w:before="60" w:after="60"/>
            </w:pPr>
            <w:r>
              <w:t>Point</w:t>
            </w:r>
            <w:r w:rsidR="00FE743E">
              <w:t> </w:t>
            </w:r>
            <w:r>
              <w:t xml:space="preserve">13 </w:t>
            </w:r>
            <w:r>
              <w:rPr>
                <w:i/>
                <w:iCs/>
              </w:rPr>
              <w:t>(suite)</w:t>
            </w:r>
          </w:p>
          <w:p w14:paraId="55B67927" w14:textId="050119F4" w:rsidR="00040E82" w:rsidRPr="00B72A6D" w:rsidRDefault="00040E82" w:rsidP="000F6685">
            <w:pPr>
              <w:pStyle w:val="ListParagraph"/>
              <w:numPr>
                <w:ilvl w:val="0"/>
                <w:numId w:val="39"/>
              </w:numPr>
              <w:tabs>
                <w:tab w:val="clear" w:pos="567"/>
                <w:tab w:val="left" w:pos="751"/>
              </w:tabs>
              <w:spacing w:before="60" w:after="60"/>
              <w:contextualSpacing w:val="0"/>
            </w:pPr>
            <w:r>
              <w:t>Présentations des stratégies et plans d’action</w:t>
            </w:r>
          </w:p>
        </w:tc>
      </w:tr>
      <w:tr w:rsidR="00040E82" w:rsidRPr="00B72A6D" w14:paraId="03AB49D7" w14:textId="77777777" w:rsidTr="000F6685">
        <w:tc>
          <w:tcPr>
            <w:tcW w:w="1980" w:type="dxa"/>
          </w:tcPr>
          <w:p w14:paraId="01177253" w14:textId="7EC3C3D9" w:rsidR="00040E82" w:rsidRPr="00B72A6D" w:rsidRDefault="00040E82" w:rsidP="00720B80">
            <w:pPr>
              <w:spacing w:before="60" w:after="60"/>
            </w:pPr>
            <w:r>
              <w:t>De 16 h 30 à 17 h</w:t>
            </w:r>
          </w:p>
        </w:tc>
        <w:tc>
          <w:tcPr>
            <w:tcW w:w="7036" w:type="dxa"/>
          </w:tcPr>
          <w:p w14:paraId="7B899CFC" w14:textId="455591BA" w:rsidR="00040E82" w:rsidRPr="000F6685" w:rsidRDefault="00040E82" w:rsidP="00720B80">
            <w:pPr>
              <w:spacing w:before="60" w:after="60"/>
            </w:pPr>
            <w:r>
              <w:t>Point</w:t>
            </w:r>
            <w:r w:rsidR="00FE743E">
              <w:t> </w:t>
            </w:r>
            <w:r>
              <w:t>14. Conclusions et clôture de la réunion</w:t>
            </w:r>
          </w:p>
          <w:p w14:paraId="695870A6" w14:textId="373D6387" w:rsidR="00040E82" w:rsidRPr="000F6685" w:rsidRDefault="00040E82" w:rsidP="000F6685">
            <w:pPr>
              <w:pStyle w:val="ListParagraph"/>
              <w:numPr>
                <w:ilvl w:val="0"/>
                <w:numId w:val="21"/>
              </w:numPr>
              <w:tabs>
                <w:tab w:val="clear" w:pos="567"/>
                <w:tab w:val="left" w:pos="751"/>
              </w:tabs>
              <w:spacing w:before="60" w:after="60"/>
              <w:ind w:left="751" w:hanging="425"/>
              <w:contextualSpacing w:val="0"/>
              <w:jc w:val="left"/>
            </w:pPr>
            <w:r>
              <w:t>Conclusion de la discussion en plénière</w:t>
            </w:r>
          </w:p>
          <w:p w14:paraId="00E6747D" w14:textId="61348239" w:rsidR="00040E82" w:rsidRPr="000F6685" w:rsidRDefault="00040E82" w:rsidP="000F6685">
            <w:pPr>
              <w:pStyle w:val="ListParagraph"/>
              <w:numPr>
                <w:ilvl w:val="0"/>
                <w:numId w:val="21"/>
              </w:numPr>
              <w:tabs>
                <w:tab w:val="clear" w:pos="567"/>
                <w:tab w:val="left" w:pos="751"/>
              </w:tabs>
              <w:spacing w:before="60" w:after="60"/>
              <w:ind w:left="751" w:hanging="425"/>
              <w:contextualSpacing w:val="0"/>
              <w:jc w:val="left"/>
            </w:pPr>
            <w:r>
              <w:t>Enjeux et recommandations pour le sixième Congrès international sur les aires marines protégées</w:t>
            </w:r>
          </w:p>
          <w:p w14:paraId="240F8D45" w14:textId="77777777" w:rsidR="00040E82" w:rsidRPr="00B72A6D" w:rsidRDefault="00040E82" w:rsidP="000F6685">
            <w:pPr>
              <w:pStyle w:val="ListParagraph"/>
              <w:numPr>
                <w:ilvl w:val="0"/>
                <w:numId w:val="21"/>
              </w:numPr>
              <w:tabs>
                <w:tab w:val="clear" w:pos="567"/>
                <w:tab w:val="left" w:pos="751"/>
              </w:tabs>
              <w:spacing w:before="60" w:after="60"/>
              <w:ind w:left="751" w:hanging="425"/>
              <w:contextualSpacing w:val="0"/>
              <w:jc w:val="left"/>
            </w:pPr>
            <w:r>
              <w:t>Clôture de la réunion</w:t>
            </w:r>
          </w:p>
        </w:tc>
      </w:tr>
    </w:tbl>
    <w:p w14:paraId="6EBF933F" w14:textId="77777777" w:rsidR="00A4035B" w:rsidRPr="00B72A6D" w:rsidRDefault="00A4035B" w:rsidP="00282591"/>
    <w:p w14:paraId="545125BF" w14:textId="77777777" w:rsidR="00A4035B" w:rsidRPr="00B72A6D" w:rsidRDefault="00A4035B" w:rsidP="00282591"/>
    <w:p w14:paraId="54EF6463" w14:textId="77777777" w:rsidR="002B559C" w:rsidRPr="00B72A6D" w:rsidRDefault="00ED3849" w:rsidP="006402AC">
      <w:pPr>
        <w:pStyle w:val="Para1"/>
        <w:tabs>
          <w:tab w:val="clear" w:pos="643"/>
        </w:tabs>
        <w:ind w:left="567" w:firstLine="0"/>
        <w:jc w:val="center"/>
      </w:pPr>
      <w:r>
        <w:t>__________</w:t>
      </w:r>
    </w:p>
    <w:sectPr w:rsidR="002B559C" w:rsidRPr="00B72A6D" w:rsidSect="002B559C">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7D6FD" w14:textId="77777777" w:rsidR="00822979" w:rsidRPr="00B72A6D" w:rsidRDefault="00822979" w:rsidP="00A96B21">
      <w:r w:rsidRPr="00B72A6D">
        <w:separator/>
      </w:r>
    </w:p>
  </w:endnote>
  <w:endnote w:type="continuationSeparator" w:id="0">
    <w:p w14:paraId="6EECDF19" w14:textId="77777777" w:rsidR="00822979" w:rsidRPr="00B72A6D" w:rsidRDefault="00822979" w:rsidP="00A96B21">
      <w:r w:rsidRPr="00B72A6D">
        <w:continuationSeparator/>
      </w:r>
    </w:p>
  </w:endnote>
  <w:endnote w:type="continuationNotice" w:id="1">
    <w:p w14:paraId="42E96183" w14:textId="77777777" w:rsidR="00822979" w:rsidRPr="00B72A6D" w:rsidRDefault="008229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6E29EE" w14:textId="77777777" w:rsidR="002B559C" w:rsidRPr="00B72A6D" w:rsidRDefault="002B559C">
            <w:pPr>
              <w:pStyle w:val="Footer"/>
            </w:pPr>
            <w:r w:rsidRPr="00B72A6D">
              <w:rPr>
                <w:szCs w:val="20"/>
              </w:rPr>
              <w:fldChar w:fldCharType="begin"/>
            </w:r>
            <w:r w:rsidRPr="00B72A6D">
              <w:rPr>
                <w:szCs w:val="20"/>
              </w:rPr>
              <w:instrText xml:space="preserve"> PAGE </w:instrText>
            </w:r>
            <w:r w:rsidRPr="00B72A6D">
              <w:rPr>
                <w:szCs w:val="20"/>
              </w:rPr>
              <w:fldChar w:fldCharType="separate"/>
            </w:r>
            <w:r w:rsidRPr="00B72A6D">
              <w:rPr>
                <w:szCs w:val="20"/>
              </w:rPr>
              <w:t>2</w:t>
            </w:r>
            <w:r w:rsidRPr="00B72A6D">
              <w:rPr>
                <w:szCs w:val="20"/>
              </w:rPr>
              <w:fldChar w:fldCharType="end"/>
            </w:r>
            <w:r>
              <w:t>/</w:t>
            </w:r>
            <w:r w:rsidRPr="00B72A6D">
              <w:rPr>
                <w:szCs w:val="20"/>
              </w:rPr>
              <w:fldChar w:fldCharType="begin"/>
            </w:r>
            <w:r w:rsidRPr="00B72A6D">
              <w:rPr>
                <w:szCs w:val="20"/>
              </w:rPr>
              <w:instrText xml:space="preserve"> NUMPAGES  </w:instrText>
            </w:r>
            <w:r w:rsidRPr="00B72A6D">
              <w:rPr>
                <w:szCs w:val="20"/>
              </w:rPr>
              <w:fldChar w:fldCharType="separate"/>
            </w:r>
            <w:r w:rsidRPr="00B72A6D">
              <w:rPr>
                <w:szCs w:val="20"/>
              </w:rPr>
              <w:t>2</w:t>
            </w:r>
            <w:r w:rsidRPr="00B72A6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AA8F9EB" w14:textId="77777777" w:rsidR="002B559C" w:rsidRPr="00B72A6D" w:rsidRDefault="002B559C" w:rsidP="002B559C">
            <w:pPr>
              <w:pStyle w:val="Footer"/>
              <w:jc w:val="right"/>
            </w:pPr>
            <w:r w:rsidRPr="00B72A6D">
              <w:rPr>
                <w:szCs w:val="20"/>
              </w:rPr>
              <w:fldChar w:fldCharType="begin"/>
            </w:r>
            <w:r w:rsidRPr="00B72A6D">
              <w:rPr>
                <w:szCs w:val="20"/>
              </w:rPr>
              <w:instrText xml:space="preserve"> PAGE </w:instrText>
            </w:r>
            <w:r w:rsidRPr="00B72A6D">
              <w:rPr>
                <w:szCs w:val="20"/>
              </w:rPr>
              <w:fldChar w:fldCharType="separate"/>
            </w:r>
            <w:r w:rsidRPr="00B72A6D">
              <w:rPr>
                <w:szCs w:val="20"/>
              </w:rPr>
              <w:t>2</w:t>
            </w:r>
            <w:r w:rsidRPr="00B72A6D">
              <w:rPr>
                <w:szCs w:val="20"/>
              </w:rPr>
              <w:fldChar w:fldCharType="end"/>
            </w:r>
            <w:r>
              <w:t>/</w:t>
            </w:r>
            <w:r w:rsidRPr="00B72A6D">
              <w:rPr>
                <w:szCs w:val="20"/>
              </w:rPr>
              <w:fldChar w:fldCharType="begin"/>
            </w:r>
            <w:r w:rsidRPr="00B72A6D">
              <w:rPr>
                <w:szCs w:val="20"/>
              </w:rPr>
              <w:instrText xml:space="preserve"> NUMPAGES  </w:instrText>
            </w:r>
            <w:r w:rsidRPr="00B72A6D">
              <w:rPr>
                <w:szCs w:val="20"/>
              </w:rPr>
              <w:fldChar w:fldCharType="separate"/>
            </w:r>
            <w:r w:rsidRPr="00B72A6D">
              <w:rPr>
                <w:szCs w:val="20"/>
              </w:rPr>
              <w:t>2</w:t>
            </w:r>
            <w:r w:rsidRPr="00B72A6D">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8DD7D" w14:textId="77777777" w:rsidR="00822979" w:rsidRPr="00B72A6D" w:rsidRDefault="00822979" w:rsidP="00A96B21">
      <w:r w:rsidRPr="00B72A6D">
        <w:separator/>
      </w:r>
    </w:p>
  </w:footnote>
  <w:footnote w:type="continuationSeparator" w:id="0">
    <w:p w14:paraId="40E5927D" w14:textId="77777777" w:rsidR="00822979" w:rsidRPr="00B72A6D" w:rsidRDefault="00822979" w:rsidP="00A96B21">
      <w:r w:rsidRPr="00B72A6D">
        <w:continuationSeparator/>
      </w:r>
    </w:p>
  </w:footnote>
  <w:footnote w:type="continuationNotice" w:id="1">
    <w:p w14:paraId="02026B18" w14:textId="77777777" w:rsidR="00822979" w:rsidRPr="00B72A6D" w:rsidRDefault="00822979"/>
  </w:footnote>
  <w:footnote w:id="2">
    <w:p w14:paraId="718FB658" w14:textId="2624CC95" w:rsidR="006B39D8" w:rsidRPr="00B72A6D" w:rsidRDefault="006B39D8" w:rsidP="006B39D8">
      <w:pPr>
        <w:pStyle w:val="FootnoteText"/>
      </w:pPr>
      <w:r>
        <w:rPr>
          <w:rStyle w:val="FootnoteReference"/>
        </w:rPr>
        <w:t>*</w:t>
      </w:r>
      <w:r>
        <w:t xml:space="preserve"> Le présent document est publié sans avoir été révisé officiellement par les services d’édition.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43F9AA60" w14:textId="17601DD1" w:rsidR="002B559C" w:rsidRPr="000F6685" w:rsidRDefault="00000000" w:rsidP="002B559C">
    <w:pPr>
      <w:pStyle w:val="Header"/>
      <w:spacing w:after="240"/>
      <w:rPr>
        <w:szCs w:val="20"/>
      </w:rPr>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Content>
        <w:r w:rsidR="00CB6F19" w:rsidRPr="00B72A6D">
          <w:rPr>
            <w:szCs w:val="20"/>
          </w:rPr>
          <w:t>CBD/SOI/WS/2025/1/1/Add.1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64F863A" w14:textId="053F6ADF" w:rsidR="002B559C" w:rsidRPr="000F6685" w:rsidRDefault="00CB6F19" w:rsidP="002B559C">
        <w:pPr>
          <w:pStyle w:val="Header"/>
          <w:spacing w:after="240"/>
          <w:jc w:val="right"/>
          <w:rPr>
            <w:szCs w:val="20"/>
          </w:rPr>
        </w:pPr>
        <w:r w:rsidRPr="000F6685">
          <w:rPr>
            <w:szCs w:val="20"/>
          </w:rPr>
          <w:t>CBD/SOI/WS/2025/1/1/Add.1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377F7C"/>
    <w:multiLevelType w:val="hybridMultilevel"/>
    <w:tmpl w:val="51A0F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734145F"/>
    <w:multiLevelType w:val="hybridMultilevel"/>
    <w:tmpl w:val="5424837C"/>
    <w:lvl w:ilvl="0" w:tplc="04090001">
      <w:start w:val="1"/>
      <w:numFmt w:val="bullet"/>
      <w:lvlText w:val=""/>
      <w:lvlJc w:val="left"/>
      <w:pPr>
        <w:ind w:left="1036" w:hanging="360"/>
      </w:pPr>
      <w:rPr>
        <w:rFonts w:ascii="Symbol" w:hAnsi="Symbol" w:hint="default"/>
      </w:rPr>
    </w:lvl>
    <w:lvl w:ilvl="1" w:tplc="04090003" w:tentative="1">
      <w:start w:val="1"/>
      <w:numFmt w:val="bullet"/>
      <w:lvlText w:val="o"/>
      <w:lvlJc w:val="left"/>
      <w:pPr>
        <w:ind w:left="1756" w:hanging="360"/>
      </w:pPr>
      <w:rPr>
        <w:rFonts w:ascii="Courier New" w:hAnsi="Courier New" w:cs="Courier New" w:hint="default"/>
      </w:rPr>
    </w:lvl>
    <w:lvl w:ilvl="2" w:tplc="04090005" w:tentative="1">
      <w:start w:val="1"/>
      <w:numFmt w:val="bullet"/>
      <w:lvlText w:val=""/>
      <w:lvlJc w:val="left"/>
      <w:pPr>
        <w:ind w:left="2476" w:hanging="360"/>
      </w:pPr>
      <w:rPr>
        <w:rFonts w:ascii="Wingdings" w:hAnsi="Wingdings" w:hint="default"/>
      </w:rPr>
    </w:lvl>
    <w:lvl w:ilvl="3" w:tplc="04090001" w:tentative="1">
      <w:start w:val="1"/>
      <w:numFmt w:val="bullet"/>
      <w:lvlText w:val=""/>
      <w:lvlJc w:val="left"/>
      <w:pPr>
        <w:ind w:left="3196" w:hanging="360"/>
      </w:pPr>
      <w:rPr>
        <w:rFonts w:ascii="Symbol" w:hAnsi="Symbol" w:hint="default"/>
      </w:rPr>
    </w:lvl>
    <w:lvl w:ilvl="4" w:tplc="04090003" w:tentative="1">
      <w:start w:val="1"/>
      <w:numFmt w:val="bullet"/>
      <w:lvlText w:val="o"/>
      <w:lvlJc w:val="left"/>
      <w:pPr>
        <w:ind w:left="3916" w:hanging="360"/>
      </w:pPr>
      <w:rPr>
        <w:rFonts w:ascii="Courier New" w:hAnsi="Courier New" w:cs="Courier New" w:hint="default"/>
      </w:rPr>
    </w:lvl>
    <w:lvl w:ilvl="5" w:tplc="04090005" w:tentative="1">
      <w:start w:val="1"/>
      <w:numFmt w:val="bullet"/>
      <w:lvlText w:val=""/>
      <w:lvlJc w:val="left"/>
      <w:pPr>
        <w:ind w:left="4636" w:hanging="360"/>
      </w:pPr>
      <w:rPr>
        <w:rFonts w:ascii="Wingdings" w:hAnsi="Wingdings" w:hint="default"/>
      </w:rPr>
    </w:lvl>
    <w:lvl w:ilvl="6" w:tplc="04090001" w:tentative="1">
      <w:start w:val="1"/>
      <w:numFmt w:val="bullet"/>
      <w:lvlText w:val=""/>
      <w:lvlJc w:val="left"/>
      <w:pPr>
        <w:ind w:left="5356" w:hanging="360"/>
      </w:pPr>
      <w:rPr>
        <w:rFonts w:ascii="Symbol" w:hAnsi="Symbol" w:hint="default"/>
      </w:rPr>
    </w:lvl>
    <w:lvl w:ilvl="7" w:tplc="04090003" w:tentative="1">
      <w:start w:val="1"/>
      <w:numFmt w:val="bullet"/>
      <w:lvlText w:val="o"/>
      <w:lvlJc w:val="left"/>
      <w:pPr>
        <w:ind w:left="6076" w:hanging="360"/>
      </w:pPr>
      <w:rPr>
        <w:rFonts w:ascii="Courier New" w:hAnsi="Courier New" w:cs="Courier New" w:hint="default"/>
      </w:rPr>
    </w:lvl>
    <w:lvl w:ilvl="8" w:tplc="04090005" w:tentative="1">
      <w:start w:val="1"/>
      <w:numFmt w:val="bullet"/>
      <w:lvlText w:val=""/>
      <w:lvlJc w:val="left"/>
      <w:pPr>
        <w:ind w:left="6796" w:hanging="360"/>
      </w:pPr>
      <w:rPr>
        <w:rFonts w:ascii="Wingdings" w:hAnsi="Wingdings" w:hint="default"/>
      </w:rPr>
    </w:lvl>
  </w:abstractNum>
  <w:abstractNum w:abstractNumId="17" w15:restartNumberingAfterBreak="0">
    <w:nsid w:val="09995402"/>
    <w:multiLevelType w:val="hybridMultilevel"/>
    <w:tmpl w:val="1CD44B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A337C3A"/>
    <w:multiLevelType w:val="hybridMultilevel"/>
    <w:tmpl w:val="E41E025C"/>
    <w:lvl w:ilvl="0" w:tplc="6DCCCE40">
      <w:start w:val="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AC3567C"/>
    <w:multiLevelType w:val="hybridMultilevel"/>
    <w:tmpl w:val="4796C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4"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0EA7157"/>
    <w:multiLevelType w:val="hybridMultilevel"/>
    <w:tmpl w:val="CCEAD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8"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9"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0" w15:restartNumberingAfterBreak="0">
    <w:nsid w:val="29AA1277"/>
    <w:multiLevelType w:val="hybridMultilevel"/>
    <w:tmpl w:val="189C6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F6A2FF0"/>
    <w:multiLevelType w:val="hybridMultilevel"/>
    <w:tmpl w:val="A26A2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0BB421D"/>
    <w:multiLevelType w:val="hybridMultilevel"/>
    <w:tmpl w:val="1298AF70"/>
    <w:lvl w:ilvl="0" w:tplc="6DCCCE40">
      <w:start w:val="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657628A"/>
    <w:multiLevelType w:val="multilevel"/>
    <w:tmpl w:val="4894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7F609E5"/>
    <w:multiLevelType w:val="hybridMultilevel"/>
    <w:tmpl w:val="528E7E8C"/>
    <w:lvl w:ilvl="0" w:tplc="6DCCCE40">
      <w:start w:val="30"/>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98E2FF3"/>
    <w:multiLevelType w:val="multilevel"/>
    <w:tmpl w:val="222A08B4"/>
    <w:numStyleLink w:val="ListCBD"/>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84118A2"/>
    <w:multiLevelType w:val="hybridMultilevel"/>
    <w:tmpl w:val="FD2E5FB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E0442B4"/>
    <w:multiLevelType w:val="multilevel"/>
    <w:tmpl w:val="993E793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numFmt w:val="bullet"/>
      <w:lvlText w:val="-"/>
      <w:lvlJc w:val="left"/>
      <w:pPr>
        <w:tabs>
          <w:tab w:val="num" w:pos="2520"/>
        </w:tabs>
        <w:ind w:left="2520" w:hanging="360"/>
      </w:pPr>
      <w:rPr>
        <w:rFonts w:ascii="Cambria" w:eastAsia="MS Mincho" w:hAnsi="Cambria"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4E880595"/>
    <w:multiLevelType w:val="multilevel"/>
    <w:tmpl w:val="222A08B4"/>
    <w:numStyleLink w:val="ListCBD"/>
  </w:abstractNum>
  <w:abstractNum w:abstractNumId="46" w15:restartNumberingAfterBreak="0">
    <w:nsid w:val="500759E9"/>
    <w:multiLevelType w:val="hybridMultilevel"/>
    <w:tmpl w:val="17A0C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2A66A9D"/>
    <w:multiLevelType w:val="multilevel"/>
    <w:tmpl w:val="222A08B4"/>
    <w:numStyleLink w:val="ListCBD"/>
  </w:abstractNum>
  <w:abstractNum w:abstractNumId="4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7AE7EEB"/>
    <w:multiLevelType w:val="hybridMultilevel"/>
    <w:tmpl w:val="9578C220"/>
    <w:lvl w:ilvl="0" w:tplc="04090001">
      <w:start w:val="1"/>
      <w:numFmt w:val="bullet"/>
      <w:lvlText w:val=""/>
      <w:lvlJc w:val="left"/>
      <w:pPr>
        <w:ind w:left="1036" w:hanging="360"/>
      </w:pPr>
      <w:rPr>
        <w:rFonts w:ascii="Symbol" w:hAnsi="Symbol" w:hint="default"/>
      </w:rPr>
    </w:lvl>
    <w:lvl w:ilvl="1" w:tplc="04090003" w:tentative="1">
      <w:start w:val="1"/>
      <w:numFmt w:val="bullet"/>
      <w:lvlText w:val="o"/>
      <w:lvlJc w:val="left"/>
      <w:pPr>
        <w:ind w:left="1756" w:hanging="360"/>
      </w:pPr>
      <w:rPr>
        <w:rFonts w:ascii="Courier New" w:hAnsi="Courier New" w:cs="Courier New" w:hint="default"/>
      </w:rPr>
    </w:lvl>
    <w:lvl w:ilvl="2" w:tplc="04090005" w:tentative="1">
      <w:start w:val="1"/>
      <w:numFmt w:val="bullet"/>
      <w:lvlText w:val=""/>
      <w:lvlJc w:val="left"/>
      <w:pPr>
        <w:ind w:left="2476" w:hanging="360"/>
      </w:pPr>
      <w:rPr>
        <w:rFonts w:ascii="Wingdings" w:hAnsi="Wingdings" w:hint="default"/>
      </w:rPr>
    </w:lvl>
    <w:lvl w:ilvl="3" w:tplc="04090001" w:tentative="1">
      <w:start w:val="1"/>
      <w:numFmt w:val="bullet"/>
      <w:lvlText w:val=""/>
      <w:lvlJc w:val="left"/>
      <w:pPr>
        <w:ind w:left="3196" w:hanging="360"/>
      </w:pPr>
      <w:rPr>
        <w:rFonts w:ascii="Symbol" w:hAnsi="Symbol" w:hint="default"/>
      </w:rPr>
    </w:lvl>
    <w:lvl w:ilvl="4" w:tplc="04090003" w:tentative="1">
      <w:start w:val="1"/>
      <w:numFmt w:val="bullet"/>
      <w:lvlText w:val="o"/>
      <w:lvlJc w:val="left"/>
      <w:pPr>
        <w:ind w:left="3916" w:hanging="360"/>
      </w:pPr>
      <w:rPr>
        <w:rFonts w:ascii="Courier New" w:hAnsi="Courier New" w:cs="Courier New" w:hint="default"/>
      </w:rPr>
    </w:lvl>
    <w:lvl w:ilvl="5" w:tplc="04090005" w:tentative="1">
      <w:start w:val="1"/>
      <w:numFmt w:val="bullet"/>
      <w:lvlText w:val=""/>
      <w:lvlJc w:val="left"/>
      <w:pPr>
        <w:ind w:left="4636" w:hanging="360"/>
      </w:pPr>
      <w:rPr>
        <w:rFonts w:ascii="Wingdings" w:hAnsi="Wingdings" w:hint="default"/>
      </w:rPr>
    </w:lvl>
    <w:lvl w:ilvl="6" w:tplc="04090001" w:tentative="1">
      <w:start w:val="1"/>
      <w:numFmt w:val="bullet"/>
      <w:lvlText w:val=""/>
      <w:lvlJc w:val="left"/>
      <w:pPr>
        <w:ind w:left="5356" w:hanging="360"/>
      </w:pPr>
      <w:rPr>
        <w:rFonts w:ascii="Symbol" w:hAnsi="Symbol" w:hint="default"/>
      </w:rPr>
    </w:lvl>
    <w:lvl w:ilvl="7" w:tplc="04090003" w:tentative="1">
      <w:start w:val="1"/>
      <w:numFmt w:val="bullet"/>
      <w:lvlText w:val="o"/>
      <w:lvlJc w:val="left"/>
      <w:pPr>
        <w:ind w:left="6076" w:hanging="360"/>
      </w:pPr>
      <w:rPr>
        <w:rFonts w:ascii="Courier New" w:hAnsi="Courier New" w:cs="Courier New" w:hint="default"/>
      </w:rPr>
    </w:lvl>
    <w:lvl w:ilvl="8" w:tplc="04090005" w:tentative="1">
      <w:start w:val="1"/>
      <w:numFmt w:val="bullet"/>
      <w:lvlText w:val=""/>
      <w:lvlJc w:val="left"/>
      <w:pPr>
        <w:ind w:left="6796" w:hanging="360"/>
      </w:pPr>
      <w:rPr>
        <w:rFonts w:ascii="Wingdings" w:hAnsi="Wingdings" w:hint="default"/>
      </w:rPr>
    </w:lvl>
  </w:abstractNum>
  <w:abstractNum w:abstractNumId="5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D943BEE"/>
    <w:multiLevelType w:val="multilevel"/>
    <w:tmpl w:val="222A08B4"/>
    <w:numStyleLink w:val="ListCBD"/>
  </w:abstractNum>
  <w:abstractNum w:abstractNumId="5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5" w15:restartNumberingAfterBreak="0">
    <w:nsid w:val="5E675BC9"/>
    <w:multiLevelType w:val="hybridMultilevel"/>
    <w:tmpl w:val="139CA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7"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8" w15:restartNumberingAfterBreak="0">
    <w:nsid w:val="68B70991"/>
    <w:multiLevelType w:val="multilevel"/>
    <w:tmpl w:val="222A08B4"/>
    <w:numStyleLink w:val="ListCBD"/>
  </w:abstractNum>
  <w:abstractNum w:abstractNumId="5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A974A3C"/>
    <w:multiLevelType w:val="hybridMultilevel"/>
    <w:tmpl w:val="88E06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7E0A2A58"/>
    <w:multiLevelType w:val="hybridMultilevel"/>
    <w:tmpl w:val="74D0CD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F78641F"/>
    <w:multiLevelType w:val="hybridMultilevel"/>
    <w:tmpl w:val="BA224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0370327">
    <w:abstractNumId w:val="41"/>
  </w:num>
  <w:num w:numId="2" w16cid:durableId="2069499237">
    <w:abstractNumId w:val="58"/>
  </w:num>
  <w:num w:numId="3" w16cid:durableId="158270868">
    <w:abstractNumId w:val="61"/>
  </w:num>
  <w:num w:numId="4" w16cid:durableId="159275565">
    <w:abstractNumId w:val="25"/>
  </w:num>
  <w:num w:numId="5" w16cid:durableId="271714945">
    <w:abstractNumId w:val="27"/>
  </w:num>
  <w:num w:numId="6" w16cid:durableId="1351487209">
    <w:abstractNumId w:val="27"/>
  </w:num>
  <w:num w:numId="7" w16cid:durableId="1612737127">
    <w:abstractNumId w:val="29"/>
  </w:num>
  <w:num w:numId="8" w16cid:durableId="1334139419">
    <w:abstractNumId w:val="52"/>
  </w:num>
  <w:num w:numId="9" w16cid:durableId="935023265">
    <w:abstractNumId w:val="57"/>
  </w:num>
  <w:num w:numId="10" w16cid:durableId="268247158">
    <w:abstractNumId w:val="56"/>
  </w:num>
  <w:num w:numId="11" w16cid:durableId="143207059">
    <w:abstractNumId w:val="48"/>
  </w:num>
  <w:num w:numId="12" w16cid:durableId="445121453">
    <w:abstractNumId w:val="28"/>
  </w:num>
  <w:num w:numId="13" w16cid:durableId="1263953771">
    <w:abstractNumId w:val="28"/>
    <w:lvlOverride w:ilvl="0">
      <w:startOverride w:val="1"/>
    </w:lvlOverride>
  </w:num>
  <w:num w:numId="14" w16cid:durableId="199586161">
    <w:abstractNumId w:val="54"/>
  </w:num>
  <w:num w:numId="15" w16cid:durableId="584072443">
    <w:abstractNumId w:val="54"/>
    <w:lvlOverride w:ilvl="0">
      <w:startOverride w:val="1"/>
    </w:lvlOverride>
  </w:num>
  <w:num w:numId="16" w16cid:durableId="1638680439">
    <w:abstractNumId w:val="58"/>
    <w:lvlOverride w:ilvl="0">
      <w:startOverride w:val="1"/>
    </w:lvlOverride>
  </w:num>
  <w:num w:numId="17" w16cid:durableId="1376001245">
    <w:abstractNumId w:val="54"/>
    <w:lvlOverride w:ilvl="0">
      <w:startOverride w:val="1"/>
    </w:lvlOverride>
  </w:num>
  <w:num w:numId="18" w16cid:durableId="1480611021">
    <w:abstractNumId w:val="63"/>
  </w:num>
  <w:num w:numId="19" w16cid:durableId="1967006738">
    <w:abstractNumId w:val="58"/>
    <w:lvlOverride w:ilvl="0">
      <w:startOverride w:val="1"/>
    </w:lvlOverride>
  </w:num>
  <w:num w:numId="20" w16cid:durableId="323556548">
    <w:abstractNumId w:val="58"/>
    <w:lvlOverride w:ilvl="0">
      <w:startOverride w:val="1"/>
    </w:lvlOverride>
  </w:num>
  <w:num w:numId="21" w16cid:durableId="191042544">
    <w:abstractNumId w:val="65"/>
  </w:num>
  <w:num w:numId="22" w16cid:durableId="73013645">
    <w:abstractNumId w:val="17"/>
  </w:num>
  <w:num w:numId="23" w16cid:durableId="1788307052">
    <w:abstractNumId w:val="64"/>
  </w:num>
  <w:num w:numId="24" w16cid:durableId="1740440860">
    <w:abstractNumId w:val="18"/>
  </w:num>
  <w:num w:numId="25" w16cid:durableId="975337473">
    <w:abstractNumId w:val="35"/>
  </w:num>
  <w:num w:numId="26" w16cid:durableId="36053933">
    <w:abstractNumId w:val="44"/>
  </w:num>
  <w:num w:numId="27" w16cid:durableId="1746342138">
    <w:abstractNumId w:val="38"/>
  </w:num>
  <w:num w:numId="28" w16cid:durableId="1492525406">
    <w:abstractNumId w:val="58"/>
    <w:lvlOverride w:ilvl="0">
      <w:startOverride w:val="1"/>
    </w:lvlOverride>
  </w:num>
  <w:num w:numId="29" w16cid:durableId="578951991">
    <w:abstractNumId w:val="58"/>
  </w:num>
  <w:num w:numId="30" w16cid:durableId="1280994303">
    <w:abstractNumId w:val="37"/>
  </w:num>
  <w:num w:numId="31" w16cid:durableId="1175460108">
    <w:abstractNumId w:val="50"/>
  </w:num>
  <w:num w:numId="32" w16cid:durableId="1640761685">
    <w:abstractNumId w:val="26"/>
  </w:num>
  <w:num w:numId="33" w16cid:durableId="758062166">
    <w:abstractNumId w:val="16"/>
  </w:num>
  <w:num w:numId="34" w16cid:durableId="289359492">
    <w:abstractNumId w:val="34"/>
  </w:num>
  <w:num w:numId="35" w16cid:durableId="547422641">
    <w:abstractNumId w:val="42"/>
  </w:num>
  <w:num w:numId="36" w16cid:durableId="481698334">
    <w:abstractNumId w:val="46"/>
  </w:num>
  <w:num w:numId="37" w16cid:durableId="1121919687">
    <w:abstractNumId w:val="62"/>
  </w:num>
  <w:num w:numId="38" w16cid:durableId="205918159">
    <w:abstractNumId w:val="22"/>
  </w:num>
  <w:num w:numId="39" w16cid:durableId="1670715893">
    <w:abstractNumId w:val="13"/>
  </w:num>
  <w:num w:numId="40" w16cid:durableId="373388506">
    <w:abstractNumId w:val="30"/>
  </w:num>
  <w:num w:numId="41" w16cid:durableId="931008448">
    <w:abstractNumId w:val="55"/>
  </w:num>
  <w:num w:numId="42" w16cid:durableId="560672902">
    <w:abstractNumId w:val="15"/>
  </w:num>
  <w:num w:numId="43" w16cid:durableId="1072390599">
    <w:abstractNumId w:val="60"/>
  </w:num>
  <w:num w:numId="44" w16cid:durableId="1933662228">
    <w:abstractNumId w:val="36"/>
  </w:num>
  <w:num w:numId="45" w16cid:durableId="1991909117">
    <w:abstractNumId w:val="11"/>
  </w:num>
  <w:num w:numId="46" w16cid:durableId="1138956019">
    <w:abstractNumId w:val="23"/>
  </w:num>
  <w:num w:numId="47" w16cid:durableId="607395260">
    <w:abstractNumId w:val="9"/>
  </w:num>
  <w:num w:numId="48" w16cid:durableId="98110136">
    <w:abstractNumId w:val="7"/>
  </w:num>
  <w:num w:numId="49" w16cid:durableId="920676582">
    <w:abstractNumId w:val="6"/>
  </w:num>
  <w:num w:numId="50" w16cid:durableId="447286378">
    <w:abstractNumId w:val="5"/>
  </w:num>
  <w:num w:numId="51" w16cid:durableId="1532258362">
    <w:abstractNumId w:val="4"/>
  </w:num>
  <w:num w:numId="52" w16cid:durableId="1587106058">
    <w:abstractNumId w:val="8"/>
  </w:num>
  <w:num w:numId="53" w16cid:durableId="1646355732">
    <w:abstractNumId w:val="3"/>
  </w:num>
  <w:num w:numId="54" w16cid:durableId="2006930253">
    <w:abstractNumId w:val="2"/>
  </w:num>
  <w:num w:numId="55" w16cid:durableId="1811677887">
    <w:abstractNumId w:val="1"/>
  </w:num>
  <w:num w:numId="56" w16cid:durableId="537353487">
    <w:abstractNumId w:val="0"/>
  </w:num>
  <w:num w:numId="57" w16cid:durableId="1865050652">
    <w:abstractNumId w:val="47"/>
  </w:num>
  <w:num w:numId="58" w16cid:durableId="80179172">
    <w:abstractNumId w:val="51"/>
  </w:num>
  <w:num w:numId="59" w16cid:durableId="20679887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60385107">
    <w:abstractNumId w:val="43"/>
  </w:num>
  <w:num w:numId="61" w16cid:durableId="1771076976">
    <w:abstractNumId w:val="19"/>
  </w:num>
  <w:num w:numId="62" w16cid:durableId="939752621">
    <w:abstractNumId w:val="45"/>
  </w:num>
  <w:num w:numId="63" w16cid:durableId="915044361">
    <w:abstractNumId w:val="39"/>
  </w:num>
  <w:num w:numId="64" w16cid:durableId="855196379">
    <w:abstractNumId w:val="21"/>
  </w:num>
  <w:num w:numId="65" w16cid:durableId="14668533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801917413">
    <w:abstractNumId w:val="24"/>
  </w:num>
  <w:num w:numId="67" w16cid:durableId="708722651">
    <w:abstractNumId w:val="10"/>
  </w:num>
  <w:num w:numId="68" w16cid:durableId="21364124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652312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48112374">
    <w:abstractNumId w:val="12"/>
  </w:num>
  <w:num w:numId="71" w16cid:durableId="1607615596">
    <w:abstractNumId w:val="31"/>
  </w:num>
  <w:num w:numId="72" w16cid:durableId="643118139">
    <w:abstractNumId w:val="31"/>
    <w:lvlOverride w:ilvl="0">
      <w:startOverride w:val="1"/>
    </w:lvlOverride>
  </w:num>
  <w:num w:numId="73" w16cid:durableId="820851909">
    <w:abstractNumId w:val="31"/>
    <w:lvlOverride w:ilvl="0">
      <w:startOverride w:val="1"/>
    </w:lvlOverride>
  </w:num>
  <w:num w:numId="74" w16cid:durableId="709648587">
    <w:abstractNumId w:val="31"/>
    <w:lvlOverride w:ilvl="0">
      <w:startOverride w:val="1"/>
    </w:lvlOverride>
  </w:num>
  <w:num w:numId="75" w16cid:durableId="1353799543">
    <w:abstractNumId w:val="33"/>
  </w:num>
  <w:num w:numId="76" w16cid:durableId="1570270110">
    <w:abstractNumId w:val="49"/>
  </w:num>
  <w:num w:numId="77" w16cid:durableId="2125995167">
    <w:abstractNumId w:val="40"/>
  </w:num>
  <w:num w:numId="78" w16cid:durableId="893932166">
    <w:abstractNumId w:val="59"/>
  </w:num>
  <w:num w:numId="79" w16cid:durableId="1627851340">
    <w:abstractNumId w:val="32"/>
  </w:num>
  <w:num w:numId="80" w16cid:durableId="1945532808">
    <w:abstractNumId w:val="20"/>
  </w:num>
  <w:num w:numId="81" w16cid:durableId="68447852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6027644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7032136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906494965">
    <w:abstractNumId w:val="14"/>
  </w:num>
  <w:num w:numId="85"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323945383">
    <w:abstractNumId w:val="53"/>
  </w:num>
  <w:num w:numId="88" w16cid:durableId="2120441290">
    <w:abstractNumId w:val="8"/>
  </w:num>
  <w:num w:numId="89" w16cid:durableId="666637777">
    <w:abstractNumId w:val="3"/>
  </w:num>
  <w:num w:numId="90" w16cid:durableId="1507748393">
    <w:abstractNumId w:val="2"/>
  </w:num>
  <w:num w:numId="91" w16cid:durableId="1589994532">
    <w:abstractNumId w:val="1"/>
  </w:num>
  <w:num w:numId="92" w16cid:durableId="819543867">
    <w:abstractNumId w:val="0"/>
  </w:num>
  <w:num w:numId="93" w16cid:durableId="909923726">
    <w:abstractNumId w:val="53"/>
  </w:num>
  <w:num w:numId="94" w16cid:durableId="1782141526">
    <w:abstractNumId w:val="53"/>
  </w:num>
  <w:num w:numId="95" w16cid:durableId="1584755658">
    <w:abstractNumId w:val="53"/>
  </w:num>
  <w:num w:numId="96" w16cid:durableId="1848472802">
    <w:abstractNumId w:val="53"/>
  </w:num>
  <w:num w:numId="97" w16cid:durableId="7563888">
    <w:abstractNumId w:val="53"/>
  </w:num>
  <w:num w:numId="98" w16cid:durableId="173690721">
    <w:abstractNumId w:val="53"/>
  </w:num>
  <w:num w:numId="99" w16cid:durableId="590436960">
    <w:abstractNumId w:val="53"/>
  </w:num>
  <w:num w:numId="100" w16cid:durableId="2025395130">
    <w:abstractNumId w:val="53"/>
  </w:num>
  <w:num w:numId="101" w16cid:durableId="415051939">
    <w:abstractNumId w:val="53"/>
  </w:num>
  <w:num w:numId="102" w16cid:durableId="1552424220">
    <w:abstractNumId w:val="53"/>
  </w:num>
  <w:num w:numId="103" w16cid:durableId="2082481806">
    <w:abstractNumId w:val="53"/>
  </w:num>
  <w:num w:numId="104" w16cid:durableId="1817410666">
    <w:abstractNumId w:val="53"/>
  </w:num>
  <w:num w:numId="105" w16cid:durableId="713121459">
    <w:abstractNumId w:val="53"/>
  </w:num>
  <w:num w:numId="106" w16cid:durableId="328217055">
    <w:abstractNumId w:val="53"/>
  </w:num>
  <w:num w:numId="107" w16cid:durableId="266621759">
    <w:abstractNumId w:val="53"/>
  </w:num>
  <w:num w:numId="108" w16cid:durableId="688679029">
    <w:abstractNumId w:val="53"/>
  </w:num>
  <w:num w:numId="109" w16cid:durableId="1624384375">
    <w:abstractNumId w:val="53"/>
  </w:num>
  <w:num w:numId="110" w16cid:durableId="716970585">
    <w:abstractNumId w:val="53"/>
  </w:num>
  <w:num w:numId="111" w16cid:durableId="1170101684">
    <w:abstractNumId w:val="53"/>
  </w:num>
  <w:num w:numId="112" w16cid:durableId="810370541">
    <w:abstractNumId w:val="53"/>
  </w:num>
  <w:num w:numId="113" w16cid:durableId="1869559069">
    <w:abstractNumId w:val="53"/>
  </w:num>
  <w:num w:numId="114" w16cid:durableId="1714958832">
    <w:abstractNumId w:val="53"/>
  </w:num>
  <w:num w:numId="115" w16cid:durableId="2140872574">
    <w:abstractNumId w:val="53"/>
  </w:num>
  <w:num w:numId="116" w16cid:durableId="925040658">
    <w:abstractNumId w:val="53"/>
  </w:num>
  <w:num w:numId="117" w16cid:durableId="136072925">
    <w:abstractNumId w:val="53"/>
  </w:num>
  <w:num w:numId="118" w16cid:durableId="750544173">
    <w:abstractNumId w:val="53"/>
  </w:num>
  <w:num w:numId="119" w16cid:durableId="1838841568">
    <w:abstractNumId w:val="53"/>
  </w:num>
  <w:num w:numId="120" w16cid:durableId="1912806452">
    <w:abstractNumId w:val="53"/>
  </w:num>
  <w:num w:numId="121" w16cid:durableId="1376195168">
    <w:abstractNumId w:val="53"/>
  </w:num>
  <w:num w:numId="122" w16cid:durableId="642975335">
    <w:abstractNumId w:val="53"/>
  </w:num>
  <w:num w:numId="123" w16cid:durableId="802582286">
    <w:abstractNumId w:val="53"/>
  </w:num>
  <w:num w:numId="124" w16cid:durableId="651645187">
    <w:abstractNumId w:val="53"/>
  </w:num>
  <w:num w:numId="125" w16cid:durableId="510410859">
    <w:abstractNumId w:val="53"/>
  </w:num>
  <w:num w:numId="126" w16cid:durableId="1206522522">
    <w:abstractNumId w:val="53"/>
  </w:num>
  <w:num w:numId="127" w16cid:durableId="2093618556">
    <w:abstractNumId w:val="53"/>
  </w:num>
  <w:num w:numId="128" w16cid:durableId="1055473170">
    <w:abstractNumId w:val="53"/>
  </w:num>
  <w:num w:numId="129" w16cid:durableId="1983194587">
    <w:abstractNumId w:val="53"/>
  </w:num>
  <w:num w:numId="130" w16cid:durableId="2132284466">
    <w:abstractNumId w:val="53"/>
  </w:num>
  <w:num w:numId="131" w16cid:durableId="895896405">
    <w:abstractNumId w:val="53"/>
  </w:num>
  <w:num w:numId="132" w16cid:durableId="320084547">
    <w:abstractNumId w:val="53"/>
  </w:num>
  <w:num w:numId="133" w16cid:durableId="991372783">
    <w:abstractNumId w:val="53"/>
  </w:num>
  <w:num w:numId="134" w16cid:durableId="204954242">
    <w:abstractNumId w:val="53"/>
  </w:num>
  <w:num w:numId="135" w16cid:durableId="1557157391">
    <w:abstractNumId w:val="53"/>
  </w:num>
  <w:num w:numId="136" w16cid:durableId="908419804">
    <w:abstractNumId w:val="53"/>
  </w:num>
  <w:num w:numId="137" w16cid:durableId="687218073">
    <w:abstractNumId w:val="53"/>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22A"/>
    <w:rsid w:val="00004D3E"/>
    <w:rsid w:val="0001300C"/>
    <w:rsid w:val="0003626A"/>
    <w:rsid w:val="00040598"/>
    <w:rsid w:val="00040E82"/>
    <w:rsid w:val="000424D8"/>
    <w:rsid w:val="000440C1"/>
    <w:rsid w:val="00055649"/>
    <w:rsid w:val="00056B8C"/>
    <w:rsid w:val="00062654"/>
    <w:rsid w:val="000636C8"/>
    <w:rsid w:val="0006776A"/>
    <w:rsid w:val="000678FD"/>
    <w:rsid w:val="000729EA"/>
    <w:rsid w:val="000905F6"/>
    <w:rsid w:val="00094F6F"/>
    <w:rsid w:val="000978FE"/>
    <w:rsid w:val="000A69FB"/>
    <w:rsid w:val="000B1CA8"/>
    <w:rsid w:val="000B5E3E"/>
    <w:rsid w:val="000C27AF"/>
    <w:rsid w:val="000C3F2A"/>
    <w:rsid w:val="000C57F4"/>
    <w:rsid w:val="000D0C8B"/>
    <w:rsid w:val="000D1D5D"/>
    <w:rsid w:val="000D4178"/>
    <w:rsid w:val="000E1855"/>
    <w:rsid w:val="000E3FDD"/>
    <w:rsid w:val="000E472B"/>
    <w:rsid w:val="000E6444"/>
    <w:rsid w:val="000F2E9B"/>
    <w:rsid w:val="000F6685"/>
    <w:rsid w:val="001015F6"/>
    <w:rsid w:val="001032A8"/>
    <w:rsid w:val="001051DE"/>
    <w:rsid w:val="001217E9"/>
    <w:rsid w:val="00122732"/>
    <w:rsid w:val="00132581"/>
    <w:rsid w:val="00134285"/>
    <w:rsid w:val="00144109"/>
    <w:rsid w:val="001458D0"/>
    <w:rsid w:val="001515DC"/>
    <w:rsid w:val="00174EF9"/>
    <w:rsid w:val="00183B2D"/>
    <w:rsid w:val="00184909"/>
    <w:rsid w:val="00184982"/>
    <w:rsid w:val="001851CB"/>
    <w:rsid w:val="001855E5"/>
    <w:rsid w:val="001869C7"/>
    <w:rsid w:val="001916FC"/>
    <w:rsid w:val="00194942"/>
    <w:rsid w:val="00194DBA"/>
    <w:rsid w:val="001A07A2"/>
    <w:rsid w:val="001A0BCC"/>
    <w:rsid w:val="001A0CB0"/>
    <w:rsid w:val="001A50F2"/>
    <w:rsid w:val="001B4DB4"/>
    <w:rsid w:val="001C453B"/>
    <w:rsid w:val="001D2793"/>
    <w:rsid w:val="001D3AA7"/>
    <w:rsid w:val="001E110B"/>
    <w:rsid w:val="001F382F"/>
    <w:rsid w:val="001F3DB3"/>
    <w:rsid w:val="001F6B30"/>
    <w:rsid w:val="001F6EC7"/>
    <w:rsid w:val="00202BFD"/>
    <w:rsid w:val="0020462D"/>
    <w:rsid w:val="0020590C"/>
    <w:rsid w:val="00212201"/>
    <w:rsid w:val="002138DE"/>
    <w:rsid w:val="00214BD2"/>
    <w:rsid w:val="002161AF"/>
    <w:rsid w:val="002221D6"/>
    <w:rsid w:val="00225AB6"/>
    <w:rsid w:val="002262EE"/>
    <w:rsid w:val="00233204"/>
    <w:rsid w:val="00234E64"/>
    <w:rsid w:val="00235E6D"/>
    <w:rsid w:val="00236AD5"/>
    <w:rsid w:val="00240A42"/>
    <w:rsid w:val="00243C16"/>
    <w:rsid w:val="0024448D"/>
    <w:rsid w:val="00252C4B"/>
    <w:rsid w:val="0025420A"/>
    <w:rsid w:val="002624ED"/>
    <w:rsid w:val="00266A61"/>
    <w:rsid w:val="002716CB"/>
    <w:rsid w:val="0027240E"/>
    <w:rsid w:val="00280958"/>
    <w:rsid w:val="00280DF4"/>
    <w:rsid w:val="00282591"/>
    <w:rsid w:val="00286C74"/>
    <w:rsid w:val="00292729"/>
    <w:rsid w:val="0029535E"/>
    <w:rsid w:val="002A1A0D"/>
    <w:rsid w:val="002A6AD5"/>
    <w:rsid w:val="002B00CA"/>
    <w:rsid w:val="002B1837"/>
    <w:rsid w:val="002B2FED"/>
    <w:rsid w:val="002B559C"/>
    <w:rsid w:val="002B72C4"/>
    <w:rsid w:val="002B7767"/>
    <w:rsid w:val="002D1DC2"/>
    <w:rsid w:val="002D3078"/>
    <w:rsid w:val="002D34AD"/>
    <w:rsid w:val="002D5E98"/>
    <w:rsid w:val="002E01D3"/>
    <w:rsid w:val="002E317C"/>
    <w:rsid w:val="002E5EC5"/>
    <w:rsid w:val="002F4C3E"/>
    <w:rsid w:val="002F59A6"/>
    <w:rsid w:val="002F7AD2"/>
    <w:rsid w:val="00304788"/>
    <w:rsid w:val="00307CE2"/>
    <w:rsid w:val="00310608"/>
    <w:rsid w:val="003118DC"/>
    <w:rsid w:val="003140A1"/>
    <w:rsid w:val="003150BA"/>
    <w:rsid w:val="00315B02"/>
    <w:rsid w:val="00322A69"/>
    <w:rsid w:val="00323F22"/>
    <w:rsid w:val="003306A2"/>
    <w:rsid w:val="00331014"/>
    <w:rsid w:val="003318D9"/>
    <w:rsid w:val="00331D2C"/>
    <w:rsid w:val="00331E32"/>
    <w:rsid w:val="00334E50"/>
    <w:rsid w:val="00336803"/>
    <w:rsid w:val="003379C6"/>
    <w:rsid w:val="003409C8"/>
    <w:rsid w:val="00342E18"/>
    <w:rsid w:val="00346910"/>
    <w:rsid w:val="003476A9"/>
    <w:rsid w:val="0035133F"/>
    <w:rsid w:val="003534D1"/>
    <w:rsid w:val="00353D9E"/>
    <w:rsid w:val="003547CD"/>
    <w:rsid w:val="00354FA1"/>
    <w:rsid w:val="00355D0E"/>
    <w:rsid w:val="00355FE2"/>
    <w:rsid w:val="0036119B"/>
    <w:rsid w:val="003721AB"/>
    <w:rsid w:val="0038058A"/>
    <w:rsid w:val="00390753"/>
    <w:rsid w:val="00392253"/>
    <w:rsid w:val="003A29BE"/>
    <w:rsid w:val="003A4A83"/>
    <w:rsid w:val="003A55D5"/>
    <w:rsid w:val="003A6609"/>
    <w:rsid w:val="003C62AD"/>
    <w:rsid w:val="003C6F10"/>
    <w:rsid w:val="003D5117"/>
    <w:rsid w:val="003E28F6"/>
    <w:rsid w:val="003E422E"/>
    <w:rsid w:val="003F5967"/>
    <w:rsid w:val="003F6F71"/>
    <w:rsid w:val="00401A47"/>
    <w:rsid w:val="004022AE"/>
    <w:rsid w:val="00403ABB"/>
    <w:rsid w:val="00405F64"/>
    <w:rsid w:val="004113C9"/>
    <w:rsid w:val="00416048"/>
    <w:rsid w:val="00427CF8"/>
    <w:rsid w:val="00430392"/>
    <w:rsid w:val="00430AFB"/>
    <w:rsid w:val="004335E2"/>
    <w:rsid w:val="00435193"/>
    <w:rsid w:val="00435A96"/>
    <w:rsid w:val="00444AAA"/>
    <w:rsid w:val="00444B3B"/>
    <w:rsid w:val="00444BB3"/>
    <w:rsid w:val="00445B69"/>
    <w:rsid w:val="00452CB0"/>
    <w:rsid w:val="00461DA3"/>
    <w:rsid w:val="00462732"/>
    <w:rsid w:val="00466F90"/>
    <w:rsid w:val="00467AB1"/>
    <w:rsid w:val="004701EE"/>
    <w:rsid w:val="0047136E"/>
    <w:rsid w:val="00471DC1"/>
    <w:rsid w:val="004727F5"/>
    <w:rsid w:val="00473CB9"/>
    <w:rsid w:val="0047423E"/>
    <w:rsid w:val="00474A9B"/>
    <w:rsid w:val="00476C7F"/>
    <w:rsid w:val="00480F5A"/>
    <w:rsid w:val="00483A7C"/>
    <w:rsid w:val="00484593"/>
    <w:rsid w:val="004849E5"/>
    <w:rsid w:val="00486F4B"/>
    <w:rsid w:val="00492040"/>
    <w:rsid w:val="004922EA"/>
    <w:rsid w:val="00494066"/>
    <w:rsid w:val="00494AAF"/>
    <w:rsid w:val="00497D8B"/>
    <w:rsid w:val="004A2A2D"/>
    <w:rsid w:val="004A432A"/>
    <w:rsid w:val="004A4C24"/>
    <w:rsid w:val="004A4E1A"/>
    <w:rsid w:val="004A71EF"/>
    <w:rsid w:val="004B1A3F"/>
    <w:rsid w:val="004B23A6"/>
    <w:rsid w:val="004B35A0"/>
    <w:rsid w:val="004B5166"/>
    <w:rsid w:val="004B5260"/>
    <w:rsid w:val="004B58E9"/>
    <w:rsid w:val="004B6C66"/>
    <w:rsid w:val="004C58E0"/>
    <w:rsid w:val="004D0406"/>
    <w:rsid w:val="004D49EF"/>
    <w:rsid w:val="004D5D39"/>
    <w:rsid w:val="004D77B2"/>
    <w:rsid w:val="004E5948"/>
    <w:rsid w:val="004F677D"/>
    <w:rsid w:val="005047D3"/>
    <w:rsid w:val="00512E80"/>
    <w:rsid w:val="0051768C"/>
    <w:rsid w:val="00517A36"/>
    <w:rsid w:val="00517B5A"/>
    <w:rsid w:val="005253EC"/>
    <w:rsid w:val="00526F84"/>
    <w:rsid w:val="005336CE"/>
    <w:rsid w:val="00536560"/>
    <w:rsid w:val="00537248"/>
    <w:rsid w:val="00547BA2"/>
    <w:rsid w:val="005602D1"/>
    <w:rsid w:val="0056122A"/>
    <w:rsid w:val="00561620"/>
    <w:rsid w:val="00562F2D"/>
    <w:rsid w:val="00565230"/>
    <w:rsid w:val="005662EB"/>
    <w:rsid w:val="00566B3C"/>
    <w:rsid w:val="00575545"/>
    <w:rsid w:val="0058536E"/>
    <w:rsid w:val="0058780A"/>
    <w:rsid w:val="00593481"/>
    <w:rsid w:val="005937F6"/>
    <w:rsid w:val="00593EE7"/>
    <w:rsid w:val="005959F8"/>
    <w:rsid w:val="005A206E"/>
    <w:rsid w:val="005A4F71"/>
    <w:rsid w:val="005B24D2"/>
    <w:rsid w:val="005B5F6A"/>
    <w:rsid w:val="005C1D67"/>
    <w:rsid w:val="005C48E0"/>
    <w:rsid w:val="005C7DB4"/>
    <w:rsid w:val="005D3714"/>
    <w:rsid w:val="005D3A79"/>
    <w:rsid w:val="005D3AC8"/>
    <w:rsid w:val="005E2605"/>
    <w:rsid w:val="005E5286"/>
    <w:rsid w:val="005E64EE"/>
    <w:rsid w:val="005E704A"/>
    <w:rsid w:val="005F64DF"/>
    <w:rsid w:val="005F7339"/>
    <w:rsid w:val="005F79AC"/>
    <w:rsid w:val="006009D1"/>
    <w:rsid w:val="006019D9"/>
    <w:rsid w:val="00610602"/>
    <w:rsid w:val="006251C0"/>
    <w:rsid w:val="006267EB"/>
    <w:rsid w:val="006301A5"/>
    <w:rsid w:val="00633430"/>
    <w:rsid w:val="00633AFF"/>
    <w:rsid w:val="00634894"/>
    <w:rsid w:val="006359A7"/>
    <w:rsid w:val="0063667A"/>
    <w:rsid w:val="006402AC"/>
    <w:rsid w:val="00645331"/>
    <w:rsid w:val="00645AE2"/>
    <w:rsid w:val="00653FB6"/>
    <w:rsid w:val="0065566F"/>
    <w:rsid w:val="00657ED6"/>
    <w:rsid w:val="00665D76"/>
    <w:rsid w:val="006669E9"/>
    <w:rsid w:val="006678BD"/>
    <w:rsid w:val="0067625D"/>
    <w:rsid w:val="0067669E"/>
    <w:rsid w:val="00677D9A"/>
    <w:rsid w:val="00682BBD"/>
    <w:rsid w:val="00682E81"/>
    <w:rsid w:val="00686C82"/>
    <w:rsid w:val="006900D2"/>
    <w:rsid w:val="00690A51"/>
    <w:rsid w:val="006967B5"/>
    <w:rsid w:val="006A1468"/>
    <w:rsid w:val="006A1C92"/>
    <w:rsid w:val="006A20E7"/>
    <w:rsid w:val="006A472B"/>
    <w:rsid w:val="006A4AE1"/>
    <w:rsid w:val="006A6AFB"/>
    <w:rsid w:val="006B293D"/>
    <w:rsid w:val="006B39D8"/>
    <w:rsid w:val="006B5219"/>
    <w:rsid w:val="006C246E"/>
    <w:rsid w:val="006C3DD6"/>
    <w:rsid w:val="006D33FA"/>
    <w:rsid w:val="006E185C"/>
    <w:rsid w:val="006E1D3E"/>
    <w:rsid w:val="006F0C0A"/>
    <w:rsid w:val="006F10F1"/>
    <w:rsid w:val="006F4B0C"/>
    <w:rsid w:val="006F5248"/>
    <w:rsid w:val="006F55B7"/>
    <w:rsid w:val="00701F4C"/>
    <w:rsid w:val="00706471"/>
    <w:rsid w:val="00707894"/>
    <w:rsid w:val="00711982"/>
    <w:rsid w:val="00715A1F"/>
    <w:rsid w:val="00720B80"/>
    <w:rsid w:val="00723F4C"/>
    <w:rsid w:val="0073310E"/>
    <w:rsid w:val="007343FC"/>
    <w:rsid w:val="0074243A"/>
    <w:rsid w:val="00746025"/>
    <w:rsid w:val="007468BA"/>
    <w:rsid w:val="00754A31"/>
    <w:rsid w:val="00761441"/>
    <w:rsid w:val="00764A24"/>
    <w:rsid w:val="00764F95"/>
    <w:rsid w:val="00766DD8"/>
    <w:rsid w:val="007738F7"/>
    <w:rsid w:val="00775C9F"/>
    <w:rsid w:val="0078245F"/>
    <w:rsid w:val="007858B7"/>
    <w:rsid w:val="00785AE3"/>
    <w:rsid w:val="007A1117"/>
    <w:rsid w:val="007A1193"/>
    <w:rsid w:val="007A30D9"/>
    <w:rsid w:val="007A58BF"/>
    <w:rsid w:val="007A7247"/>
    <w:rsid w:val="007C77BC"/>
    <w:rsid w:val="007D1E90"/>
    <w:rsid w:val="007D258F"/>
    <w:rsid w:val="007E1E16"/>
    <w:rsid w:val="007E544E"/>
    <w:rsid w:val="007E5DE2"/>
    <w:rsid w:val="007F221E"/>
    <w:rsid w:val="007F3D64"/>
    <w:rsid w:val="008000BE"/>
    <w:rsid w:val="008045EC"/>
    <w:rsid w:val="008149FC"/>
    <w:rsid w:val="008210EB"/>
    <w:rsid w:val="00822979"/>
    <w:rsid w:val="008372FF"/>
    <w:rsid w:val="0084058A"/>
    <w:rsid w:val="0084414B"/>
    <w:rsid w:val="00846FE5"/>
    <w:rsid w:val="008474F5"/>
    <w:rsid w:val="00847925"/>
    <w:rsid w:val="00850441"/>
    <w:rsid w:val="00860E2E"/>
    <w:rsid w:val="00863289"/>
    <w:rsid w:val="0086422F"/>
    <w:rsid w:val="0086464B"/>
    <w:rsid w:val="008660A9"/>
    <w:rsid w:val="00866B32"/>
    <w:rsid w:val="00874541"/>
    <w:rsid w:val="00875375"/>
    <w:rsid w:val="008772ED"/>
    <w:rsid w:val="0088472A"/>
    <w:rsid w:val="008856FF"/>
    <w:rsid w:val="00885D42"/>
    <w:rsid w:val="00886392"/>
    <w:rsid w:val="008865F0"/>
    <w:rsid w:val="00893481"/>
    <w:rsid w:val="008970D3"/>
    <w:rsid w:val="008A09AE"/>
    <w:rsid w:val="008A60B9"/>
    <w:rsid w:val="008B026E"/>
    <w:rsid w:val="008B175F"/>
    <w:rsid w:val="008B36CF"/>
    <w:rsid w:val="008B3AE5"/>
    <w:rsid w:val="008B710F"/>
    <w:rsid w:val="008B74A6"/>
    <w:rsid w:val="008C00BC"/>
    <w:rsid w:val="008D3B1D"/>
    <w:rsid w:val="008E0581"/>
    <w:rsid w:val="008E45B2"/>
    <w:rsid w:val="008E51BA"/>
    <w:rsid w:val="008E5C92"/>
    <w:rsid w:val="008E5EC9"/>
    <w:rsid w:val="008F1319"/>
    <w:rsid w:val="008F357E"/>
    <w:rsid w:val="00902751"/>
    <w:rsid w:val="00902DC9"/>
    <w:rsid w:val="009042F6"/>
    <w:rsid w:val="00920FA2"/>
    <w:rsid w:val="00922A4E"/>
    <w:rsid w:val="00924076"/>
    <w:rsid w:val="0093377F"/>
    <w:rsid w:val="00935461"/>
    <w:rsid w:val="00937833"/>
    <w:rsid w:val="0094045F"/>
    <w:rsid w:val="009414DB"/>
    <w:rsid w:val="00942675"/>
    <w:rsid w:val="00942842"/>
    <w:rsid w:val="00942B5E"/>
    <w:rsid w:val="0094499C"/>
    <w:rsid w:val="00981107"/>
    <w:rsid w:val="00981D42"/>
    <w:rsid w:val="0099073D"/>
    <w:rsid w:val="009910CC"/>
    <w:rsid w:val="00995DDC"/>
    <w:rsid w:val="00997023"/>
    <w:rsid w:val="009A277A"/>
    <w:rsid w:val="009A2A50"/>
    <w:rsid w:val="009A5177"/>
    <w:rsid w:val="009B3705"/>
    <w:rsid w:val="009B6E9D"/>
    <w:rsid w:val="009C1114"/>
    <w:rsid w:val="009D5AB7"/>
    <w:rsid w:val="009D68DC"/>
    <w:rsid w:val="009D6C78"/>
    <w:rsid w:val="009E48F5"/>
    <w:rsid w:val="009E5992"/>
    <w:rsid w:val="009F4EEA"/>
    <w:rsid w:val="009F4F0D"/>
    <w:rsid w:val="00A00A03"/>
    <w:rsid w:val="00A012F1"/>
    <w:rsid w:val="00A0392E"/>
    <w:rsid w:val="00A06E1C"/>
    <w:rsid w:val="00A071D7"/>
    <w:rsid w:val="00A10C71"/>
    <w:rsid w:val="00A1301F"/>
    <w:rsid w:val="00A147AC"/>
    <w:rsid w:val="00A15AD0"/>
    <w:rsid w:val="00A35F0F"/>
    <w:rsid w:val="00A368C3"/>
    <w:rsid w:val="00A4035B"/>
    <w:rsid w:val="00A42D5C"/>
    <w:rsid w:val="00A43B34"/>
    <w:rsid w:val="00A44AA1"/>
    <w:rsid w:val="00A44D39"/>
    <w:rsid w:val="00A4594F"/>
    <w:rsid w:val="00A4734E"/>
    <w:rsid w:val="00A47514"/>
    <w:rsid w:val="00A529CC"/>
    <w:rsid w:val="00A54FA0"/>
    <w:rsid w:val="00A56696"/>
    <w:rsid w:val="00A611F3"/>
    <w:rsid w:val="00A618C0"/>
    <w:rsid w:val="00A61D18"/>
    <w:rsid w:val="00A77906"/>
    <w:rsid w:val="00A80DB3"/>
    <w:rsid w:val="00A83E3E"/>
    <w:rsid w:val="00A875FC"/>
    <w:rsid w:val="00A87BA7"/>
    <w:rsid w:val="00A9160B"/>
    <w:rsid w:val="00A92A95"/>
    <w:rsid w:val="00A9518D"/>
    <w:rsid w:val="00A96B21"/>
    <w:rsid w:val="00AA629A"/>
    <w:rsid w:val="00AB28ED"/>
    <w:rsid w:val="00AB2A11"/>
    <w:rsid w:val="00AB5B5B"/>
    <w:rsid w:val="00AB72C7"/>
    <w:rsid w:val="00AC01BA"/>
    <w:rsid w:val="00AC30CF"/>
    <w:rsid w:val="00AC4A54"/>
    <w:rsid w:val="00AC5313"/>
    <w:rsid w:val="00AC55D0"/>
    <w:rsid w:val="00AC60FD"/>
    <w:rsid w:val="00AD21AB"/>
    <w:rsid w:val="00AD38B8"/>
    <w:rsid w:val="00AD63F2"/>
    <w:rsid w:val="00AE08D1"/>
    <w:rsid w:val="00AE1431"/>
    <w:rsid w:val="00AE1A95"/>
    <w:rsid w:val="00AE42D9"/>
    <w:rsid w:val="00AE6A1A"/>
    <w:rsid w:val="00AF6B8E"/>
    <w:rsid w:val="00AF7F2A"/>
    <w:rsid w:val="00B02D41"/>
    <w:rsid w:val="00B03492"/>
    <w:rsid w:val="00B0474C"/>
    <w:rsid w:val="00B15A7B"/>
    <w:rsid w:val="00B170C9"/>
    <w:rsid w:val="00B21DD5"/>
    <w:rsid w:val="00B21DD7"/>
    <w:rsid w:val="00B24B74"/>
    <w:rsid w:val="00B36EA9"/>
    <w:rsid w:val="00B4396D"/>
    <w:rsid w:val="00B61377"/>
    <w:rsid w:val="00B6513F"/>
    <w:rsid w:val="00B66369"/>
    <w:rsid w:val="00B72A6D"/>
    <w:rsid w:val="00B731DA"/>
    <w:rsid w:val="00B7360B"/>
    <w:rsid w:val="00B77797"/>
    <w:rsid w:val="00B84F91"/>
    <w:rsid w:val="00B85F97"/>
    <w:rsid w:val="00B87C21"/>
    <w:rsid w:val="00B91C7A"/>
    <w:rsid w:val="00B92DA7"/>
    <w:rsid w:val="00BA0B97"/>
    <w:rsid w:val="00BA2D6B"/>
    <w:rsid w:val="00BB00A0"/>
    <w:rsid w:val="00BB0393"/>
    <w:rsid w:val="00BB05FB"/>
    <w:rsid w:val="00BB3514"/>
    <w:rsid w:val="00BC0BFD"/>
    <w:rsid w:val="00BC3068"/>
    <w:rsid w:val="00BC33F8"/>
    <w:rsid w:val="00BC3ED4"/>
    <w:rsid w:val="00BC4FE5"/>
    <w:rsid w:val="00BC7131"/>
    <w:rsid w:val="00BD14CF"/>
    <w:rsid w:val="00BD4118"/>
    <w:rsid w:val="00BE234E"/>
    <w:rsid w:val="00BE240C"/>
    <w:rsid w:val="00BE24D4"/>
    <w:rsid w:val="00BE3AAE"/>
    <w:rsid w:val="00BE536E"/>
    <w:rsid w:val="00BF2286"/>
    <w:rsid w:val="00BF5BF6"/>
    <w:rsid w:val="00BF60B0"/>
    <w:rsid w:val="00BF7BC3"/>
    <w:rsid w:val="00C02576"/>
    <w:rsid w:val="00C12095"/>
    <w:rsid w:val="00C15034"/>
    <w:rsid w:val="00C2354A"/>
    <w:rsid w:val="00C256FF"/>
    <w:rsid w:val="00C32013"/>
    <w:rsid w:val="00C36403"/>
    <w:rsid w:val="00C41494"/>
    <w:rsid w:val="00C43384"/>
    <w:rsid w:val="00C52441"/>
    <w:rsid w:val="00C529F0"/>
    <w:rsid w:val="00C639D0"/>
    <w:rsid w:val="00C64501"/>
    <w:rsid w:val="00C65D4B"/>
    <w:rsid w:val="00C763D8"/>
    <w:rsid w:val="00C769B4"/>
    <w:rsid w:val="00C85216"/>
    <w:rsid w:val="00C9232F"/>
    <w:rsid w:val="00C95C73"/>
    <w:rsid w:val="00CA1194"/>
    <w:rsid w:val="00CA4BE7"/>
    <w:rsid w:val="00CA575F"/>
    <w:rsid w:val="00CA716D"/>
    <w:rsid w:val="00CB1A1F"/>
    <w:rsid w:val="00CB6F19"/>
    <w:rsid w:val="00CC2E50"/>
    <w:rsid w:val="00CC3242"/>
    <w:rsid w:val="00CC436F"/>
    <w:rsid w:val="00CC573B"/>
    <w:rsid w:val="00CE0869"/>
    <w:rsid w:val="00CE3C69"/>
    <w:rsid w:val="00CF1E5C"/>
    <w:rsid w:val="00CF343A"/>
    <w:rsid w:val="00CF4367"/>
    <w:rsid w:val="00CF4E45"/>
    <w:rsid w:val="00CF70AB"/>
    <w:rsid w:val="00D10E50"/>
    <w:rsid w:val="00D124B0"/>
    <w:rsid w:val="00D163F5"/>
    <w:rsid w:val="00D3059B"/>
    <w:rsid w:val="00D352A4"/>
    <w:rsid w:val="00D37225"/>
    <w:rsid w:val="00D43669"/>
    <w:rsid w:val="00D441EA"/>
    <w:rsid w:val="00D45F71"/>
    <w:rsid w:val="00D60046"/>
    <w:rsid w:val="00D6619A"/>
    <w:rsid w:val="00D6697F"/>
    <w:rsid w:val="00D71FFB"/>
    <w:rsid w:val="00D7760B"/>
    <w:rsid w:val="00D8017C"/>
    <w:rsid w:val="00D855DB"/>
    <w:rsid w:val="00D86194"/>
    <w:rsid w:val="00D868F1"/>
    <w:rsid w:val="00D90E20"/>
    <w:rsid w:val="00D91184"/>
    <w:rsid w:val="00D9329F"/>
    <w:rsid w:val="00D979B5"/>
    <w:rsid w:val="00DA2022"/>
    <w:rsid w:val="00DA24FF"/>
    <w:rsid w:val="00DB55F3"/>
    <w:rsid w:val="00DC1E0F"/>
    <w:rsid w:val="00DC2A39"/>
    <w:rsid w:val="00DC2CFE"/>
    <w:rsid w:val="00DC2D51"/>
    <w:rsid w:val="00DC6367"/>
    <w:rsid w:val="00DD279D"/>
    <w:rsid w:val="00DD4973"/>
    <w:rsid w:val="00DE480F"/>
    <w:rsid w:val="00DE5DA4"/>
    <w:rsid w:val="00DF0F4B"/>
    <w:rsid w:val="00DF109C"/>
    <w:rsid w:val="00DF4B93"/>
    <w:rsid w:val="00DF6A74"/>
    <w:rsid w:val="00E07E7F"/>
    <w:rsid w:val="00E1597C"/>
    <w:rsid w:val="00E22A78"/>
    <w:rsid w:val="00E231E9"/>
    <w:rsid w:val="00E324A6"/>
    <w:rsid w:val="00E332CA"/>
    <w:rsid w:val="00E367EE"/>
    <w:rsid w:val="00E42CA7"/>
    <w:rsid w:val="00E43930"/>
    <w:rsid w:val="00E5006D"/>
    <w:rsid w:val="00E512E6"/>
    <w:rsid w:val="00E539ED"/>
    <w:rsid w:val="00E567A6"/>
    <w:rsid w:val="00E57D14"/>
    <w:rsid w:val="00E640F2"/>
    <w:rsid w:val="00E65226"/>
    <w:rsid w:val="00E671BE"/>
    <w:rsid w:val="00E7109B"/>
    <w:rsid w:val="00E75BB3"/>
    <w:rsid w:val="00E82179"/>
    <w:rsid w:val="00E84E46"/>
    <w:rsid w:val="00E91449"/>
    <w:rsid w:val="00E96733"/>
    <w:rsid w:val="00E969B3"/>
    <w:rsid w:val="00EA2785"/>
    <w:rsid w:val="00EA2E3B"/>
    <w:rsid w:val="00EA3465"/>
    <w:rsid w:val="00EA7BAC"/>
    <w:rsid w:val="00EB0B64"/>
    <w:rsid w:val="00EB1540"/>
    <w:rsid w:val="00EB25EF"/>
    <w:rsid w:val="00EB6206"/>
    <w:rsid w:val="00EB7EAA"/>
    <w:rsid w:val="00EC13B5"/>
    <w:rsid w:val="00EC4CCA"/>
    <w:rsid w:val="00EC573C"/>
    <w:rsid w:val="00EC6271"/>
    <w:rsid w:val="00EC74A7"/>
    <w:rsid w:val="00ED1175"/>
    <w:rsid w:val="00ED3849"/>
    <w:rsid w:val="00ED445A"/>
    <w:rsid w:val="00EE3E48"/>
    <w:rsid w:val="00EF1635"/>
    <w:rsid w:val="00EF57ED"/>
    <w:rsid w:val="00EF7567"/>
    <w:rsid w:val="00F1231D"/>
    <w:rsid w:val="00F12368"/>
    <w:rsid w:val="00F258FB"/>
    <w:rsid w:val="00F25C68"/>
    <w:rsid w:val="00F30CD7"/>
    <w:rsid w:val="00F319A8"/>
    <w:rsid w:val="00F326EB"/>
    <w:rsid w:val="00F40F29"/>
    <w:rsid w:val="00F4632D"/>
    <w:rsid w:val="00F51361"/>
    <w:rsid w:val="00F513BF"/>
    <w:rsid w:val="00F52262"/>
    <w:rsid w:val="00F52DA2"/>
    <w:rsid w:val="00F611F8"/>
    <w:rsid w:val="00F643E8"/>
    <w:rsid w:val="00F65AE2"/>
    <w:rsid w:val="00F81C97"/>
    <w:rsid w:val="00F85A03"/>
    <w:rsid w:val="00F90E9A"/>
    <w:rsid w:val="00F91C1B"/>
    <w:rsid w:val="00FA0BC3"/>
    <w:rsid w:val="00FA18C9"/>
    <w:rsid w:val="00FA42A9"/>
    <w:rsid w:val="00FA4C07"/>
    <w:rsid w:val="00FA5950"/>
    <w:rsid w:val="00FB5231"/>
    <w:rsid w:val="00FC4F70"/>
    <w:rsid w:val="00FD0AC3"/>
    <w:rsid w:val="00FD41A6"/>
    <w:rsid w:val="00FD544F"/>
    <w:rsid w:val="00FE743E"/>
    <w:rsid w:val="00FF05F0"/>
    <w:rsid w:val="00FF41EF"/>
    <w:rsid w:val="00FF4B8B"/>
    <w:rsid w:val="00FF6A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43001"/>
  <w15:chartTrackingRefBased/>
  <w15:docId w15:val="{EB2D2C31-1605-4EC4-874C-7C8766F07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A6D"/>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72A6D"/>
    <w:pPr>
      <w:keepNext/>
      <w:keepLines/>
      <w:numPr>
        <w:numId w:val="7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72A6D"/>
    <w:pPr>
      <w:keepNext/>
      <w:keepLines/>
      <w:numPr>
        <w:ilvl w:val="1"/>
        <w:numId w:val="7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72A6D"/>
    <w:pPr>
      <w:keepNext/>
      <w:keepLines/>
      <w:numPr>
        <w:ilvl w:val="2"/>
        <w:numId w:val="7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72A6D"/>
    <w:pPr>
      <w:keepNext/>
      <w:numPr>
        <w:ilvl w:val="3"/>
        <w:numId w:val="7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72A6D"/>
    <w:pPr>
      <w:keepNext/>
      <w:numPr>
        <w:ilvl w:val="4"/>
        <w:numId w:val="7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72A6D"/>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72A6D"/>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72A6D"/>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72A6D"/>
    <w:pPr>
      <w:keepNext/>
      <w:widowControl w:val="0"/>
      <w:numPr>
        <w:ilvl w:val="8"/>
        <w:numId w:val="4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72A6D"/>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72A6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72A6D"/>
    <w:rPr>
      <w:lang w:val="fr-CA"/>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B72A6D"/>
    <w:rPr>
      <w:rFonts w:ascii="Times New Roman" w:eastAsiaTheme="majorEastAsia" w:hAnsi="Times New Roman" w:cstheme="majorBidi"/>
      <w:b/>
      <w:bCs/>
      <w:sz w:val="28"/>
      <w:szCs w:val="32"/>
      <w:lang w:val="fr-CA"/>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72A6D"/>
    <w:pPr>
      <w:jc w:val="left"/>
    </w:pPr>
    <w:rPr>
      <w:sz w:val="18"/>
      <w:szCs w:val="20"/>
    </w:rPr>
  </w:style>
  <w:style w:type="character" w:customStyle="1" w:styleId="FootnoteTextChar">
    <w:name w:val="Footnote Text Char"/>
    <w:basedOn w:val="DefaultParagraphFont"/>
    <w:link w:val="FootnoteText"/>
    <w:uiPriority w:val="99"/>
    <w:semiHidden/>
    <w:rsid w:val="00B72A6D"/>
    <w:rPr>
      <w:rFonts w:ascii="Times New Roman" w:eastAsia="SimSun" w:hAnsi="Times New Roman" w:cs="Times New Roman"/>
      <w:kern w:val="0"/>
      <w:sz w:val="18"/>
      <w:szCs w:val="20"/>
      <w:lang w:val="fr-CA"/>
      <w14:ligatures w14:val="none"/>
    </w:rPr>
  </w:style>
  <w:style w:type="character" w:styleId="FootnoteReference">
    <w:name w:val="footnote reference"/>
    <w:basedOn w:val="DefaultParagraphFont"/>
    <w:uiPriority w:val="99"/>
    <w:semiHidden/>
    <w:unhideWhenUsed/>
    <w:rsid w:val="00B72A6D"/>
    <w:rPr>
      <w:vertAlign w:val="superscript"/>
      <w:lang w:val="fr-CA"/>
    </w:rPr>
  </w:style>
  <w:style w:type="paragraph" w:customStyle="1" w:styleId="Footnote">
    <w:name w:val="Footnote"/>
    <w:basedOn w:val="FootnoteText"/>
    <w:qFormat/>
    <w:rsid w:val="00B72A6D"/>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7A7247"/>
    <w:pPr>
      <w:tabs>
        <w:tab w:val="num" w:pos="643"/>
      </w:tabs>
      <w:spacing w:before="120" w:after="120"/>
      <w:ind w:left="643" w:hanging="360"/>
    </w:pPr>
  </w:style>
  <w:style w:type="character" w:customStyle="1" w:styleId="Heading2Char">
    <w:name w:val="Heading 2 Char"/>
    <w:basedOn w:val="DefaultParagraphFont"/>
    <w:link w:val="Heading2"/>
    <w:uiPriority w:val="9"/>
    <w:rsid w:val="00B72A6D"/>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lang w:val="fr-CA"/>
    </w:rPr>
  </w:style>
  <w:style w:type="paragraph" w:styleId="Header">
    <w:name w:val="header"/>
    <w:basedOn w:val="Normal"/>
    <w:link w:val="HeaderChar"/>
    <w:rsid w:val="00B72A6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72A6D"/>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B72A6D"/>
    <w:pPr>
      <w:tabs>
        <w:tab w:val="center" w:pos="4680"/>
        <w:tab w:val="right" w:pos="9360"/>
      </w:tabs>
    </w:pPr>
    <w:rPr>
      <w:sz w:val="20"/>
    </w:rPr>
  </w:style>
  <w:style w:type="character" w:customStyle="1" w:styleId="FooterChar">
    <w:name w:val="Footer Char"/>
    <w:basedOn w:val="DefaultParagraphFont"/>
    <w:link w:val="Footer"/>
    <w:uiPriority w:val="99"/>
    <w:rsid w:val="00B72A6D"/>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B72A6D"/>
    <w:rPr>
      <w:rFonts w:ascii="Times New Roman" w:eastAsiaTheme="majorEastAsia" w:hAnsi="Times New Roman" w:cs="Times New Roman"/>
      <w:b/>
      <w:bCs/>
      <w:kern w:val="0"/>
      <w:lang w:val="fr-CA"/>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72A6D"/>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B72A6D"/>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B72A6D"/>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B72A6D"/>
    <w:rPr>
      <w:sz w:val="16"/>
      <w:szCs w:val="16"/>
      <w:lang w:val="fr-CA"/>
    </w:rPr>
  </w:style>
  <w:style w:type="paragraph" w:styleId="CommentText">
    <w:name w:val="annotation text"/>
    <w:basedOn w:val="Normal"/>
    <w:link w:val="CommentTextChar"/>
    <w:uiPriority w:val="99"/>
    <w:rsid w:val="00B72A6D"/>
    <w:rPr>
      <w:sz w:val="20"/>
      <w:szCs w:val="20"/>
    </w:rPr>
  </w:style>
  <w:style w:type="character" w:customStyle="1" w:styleId="CommentTextChar">
    <w:name w:val="Comment Text Char"/>
    <w:basedOn w:val="DefaultParagraphFont"/>
    <w:link w:val="CommentText"/>
    <w:uiPriority w:val="99"/>
    <w:rsid w:val="00B72A6D"/>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B72A6D"/>
    <w:rPr>
      <w:b/>
      <w:bCs/>
    </w:rPr>
  </w:style>
  <w:style w:type="character" w:customStyle="1" w:styleId="CommentSubjectChar">
    <w:name w:val="Comment Subject Char"/>
    <w:basedOn w:val="CommentTextChar"/>
    <w:link w:val="CommentSubject"/>
    <w:uiPriority w:val="99"/>
    <w:semiHidden/>
    <w:rsid w:val="00B72A6D"/>
    <w:rPr>
      <w:rFonts w:ascii="Times New Roman" w:eastAsia="SimSun" w:hAnsi="Times New Roman" w:cs="Times New Roman"/>
      <w:b/>
      <w:bCs/>
      <w:kern w:val="0"/>
      <w:sz w:val="20"/>
      <w:szCs w:val="20"/>
      <w:lang w:val="fr-CA"/>
      <w14:ligatures w14:val="none"/>
    </w:rPr>
  </w:style>
  <w:style w:type="character" w:styleId="Hyperlink">
    <w:name w:val="Hyperlink"/>
    <w:basedOn w:val="DefaultParagraphFont"/>
    <w:uiPriority w:val="99"/>
    <w:unhideWhenUsed/>
    <w:rsid w:val="00B72A6D"/>
    <w:rPr>
      <w:rFonts w:ascii="Times New Roman" w:hAnsi="Times New Roman"/>
      <w:color w:val="0563C1" w:themeColor="hyperlink"/>
      <w:u w:val="single"/>
      <w:lang w:val="fr-CA"/>
    </w:rPr>
  </w:style>
  <w:style w:type="character" w:styleId="UnresolvedMention">
    <w:name w:val="Unresolved Mention"/>
    <w:basedOn w:val="DefaultParagraphFont"/>
    <w:uiPriority w:val="99"/>
    <w:semiHidden/>
    <w:unhideWhenUsed/>
    <w:rsid w:val="00B77797"/>
    <w:rPr>
      <w:color w:val="605E5C"/>
      <w:shd w:val="clear" w:color="auto" w:fill="E1DFDD"/>
      <w:lang w:val="fr-CA"/>
    </w:rPr>
  </w:style>
  <w:style w:type="paragraph" w:styleId="ListParagraph">
    <w:name w:val="List Paragraph"/>
    <w:basedOn w:val="Normal"/>
    <w:link w:val="ListParagraphChar"/>
    <w:uiPriority w:val="34"/>
    <w:qFormat/>
    <w:rsid w:val="00B72A6D"/>
    <w:pPr>
      <w:ind w:left="720"/>
      <w:contextualSpacing/>
    </w:pPr>
  </w:style>
  <w:style w:type="character" w:customStyle="1" w:styleId="ListParagraphChar">
    <w:name w:val="List Paragraph Char"/>
    <w:basedOn w:val="DefaultParagraphFont"/>
    <w:link w:val="ListParagraph"/>
    <w:uiPriority w:val="34"/>
    <w:qFormat/>
    <w:locked/>
    <w:rsid w:val="00225AB6"/>
    <w:rPr>
      <w:rFonts w:ascii="Times New Roman" w:eastAsia="SimSun" w:hAnsi="Times New Roman" w:cs="Times New Roman"/>
      <w:kern w:val="0"/>
      <w:lang w:val="fr-CA"/>
      <w14:ligatures w14:val="none"/>
    </w:rPr>
  </w:style>
  <w:style w:type="paragraph" w:styleId="Revision">
    <w:name w:val="Revision"/>
    <w:hidden/>
    <w:uiPriority w:val="99"/>
    <w:semiHidden/>
    <w:rsid w:val="00B72A6D"/>
    <w:pPr>
      <w:spacing w:after="0" w:line="240" w:lineRule="auto"/>
    </w:pPr>
    <w:rPr>
      <w:rFonts w:ascii="Simplified Arabic" w:eastAsia="Times New Roman" w:hAnsi="Simplified Arabic" w:cs="Simplified Arabic"/>
      <w:noProof/>
      <w:kern w:val="0"/>
      <w:sz w:val="24"/>
      <w:szCs w:val="24"/>
      <w14:ligatures w14:val="none"/>
    </w:rPr>
  </w:style>
  <w:style w:type="character" w:customStyle="1" w:styleId="Heading6Char">
    <w:name w:val="Heading 6 Char"/>
    <w:basedOn w:val="DefaultParagraphFont"/>
    <w:link w:val="Heading6"/>
    <w:semiHidden/>
    <w:rsid w:val="00B72A6D"/>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B72A6D"/>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B72A6D"/>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B72A6D"/>
    <w:rPr>
      <w:rFonts w:ascii="Times New Roman" w:eastAsia="SimSun" w:hAnsi="Times New Roman" w:cs="Times New Roman"/>
      <w:snapToGrid w:val="0"/>
      <w:kern w:val="0"/>
      <w:u w:val="single"/>
      <w:lang w:val="fr-CA"/>
      <w14:ligatures w14:val="none"/>
    </w:rPr>
  </w:style>
  <w:style w:type="paragraph" w:customStyle="1" w:styleId="DarkList-Accent31">
    <w:name w:val="Dark List - Accent 31"/>
    <w:hidden/>
    <w:uiPriority w:val="99"/>
    <w:semiHidden/>
    <w:rsid w:val="00B72A6D"/>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B72A6D"/>
    <w:pPr>
      <w:spacing w:after="120"/>
      <w:ind w:left="567"/>
    </w:pPr>
  </w:style>
  <w:style w:type="paragraph" w:customStyle="1" w:styleId="ABSymbol">
    <w:name w:val="AB_Symbol"/>
    <w:basedOn w:val="Normal"/>
    <w:qFormat/>
    <w:rsid w:val="00B72A6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72A6D"/>
    <w:pPr>
      <w:numPr>
        <w:numId w:val="87"/>
      </w:numPr>
      <w:tabs>
        <w:tab w:val="left" w:pos="3969"/>
      </w:tabs>
      <w:spacing w:before="120" w:after="120"/>
    </w:pPr>
  </w:style>
  <w:style w:type="paragraph" w:customStyle="1" w:styleId="AFCorNNormal">
    <w:name w:val="AF_CorNNormal"/>
    <w:basedOn w:val="Normal"/>
    <w:unhideWhenUsed/>
    <w:rsid w:val="00B72A6D"/>
    <w:pPr>
      <w:jc w:val="left"/>
    </w:pPr>
  </w:style>
  <w:style w:type="paragraph" w:customStyle="1" w:styleId="AEDistrNormal">
    <w:name w:val="AE_DistrNormal"/>
    <w:basedOn w:val="Normal"/>
    <w:unhideWhenUsed/>
    <w:rsid w:val="00B72A6D"/>
    <w:pPr>
      <w:jc w:val="left"/>
    </w:pPr>
  </w:style>
  <w:style w:type="paragraph" w:customStyle="1" w:styleId="AASmallLogo">
    <w:name w:val="AA_SmallLogo"/>
    <w:basedOn w:val="AEDistrNormal"/>
    <w:unhideWhenUsed/>
    <w:rsid w:val="00B72A6D"/>
    <w:pPr>
      <w:spacing w:before="40"/>
    </w:pPr>
    <w:rPr>
      <w:sz w:val="4"/>
    </w:rPr>
  </w:style>
  <w:style w:type="paragraph" w:customStyle="1" w:styleId="ACLargeLogo">
    <w:name w:val="AC_LargeLogo"/>
    <w:basedOn w:val="AFCorNNormal"/>
    <w:next w:val="AISpacer"/>
    <w:unhideWhenUsed/>
    <w:rsid w:val="00B72A6D"/>
    <w:pPr>
      <w:spacing w:before="120"/>
      <w:contextualSpacing/>
    </w:pPr>
    <w:rPr>
      <w:sz w:val="8"/>
    </w:rPr>
  </w:style>
  <w:style w:type="paragraph" w:customStyle="1" w:styleId="CBDNormal">
    <w:name w:val="CBD_Normal"/>
    <w:unhideWhenUsed/>
    <w:qFormat/>
    <w:rsid w:val="00B72A6D"/>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B72A6D"/>
    <w:pPr>
      <w:contextualSpacing/>
    </w:pPr>
  </w:style>
  <w:style w:type="numbering" w:customStyle="1" w:styleId="ListCBD">
    <w:name w:val="ListCBD"/>
    <w:basedOn w:val="NoList"/>
    <w:uiPriority w:val="99"/>
    <w:rsid w:val="00B72A6D"/>
    <w:pPr>
      <w:numPr>
        <w:numId w:val="60"/>
      </w:numPr>
    </w:pPr>
  </w:style>
  <w:style w:type="numbering" w:customStyle="1" w:styleId="CBDHeadings">
    <w:name w:val="CBD_Headings"/>
    <w:basedOn w:val="ListCBD"/>
    <w:uiPriority w:val="99"/>
    <w:rsid w:val="00B72A6D"/>
    <w:pPr>
      <w:numPr>
        <w:numId w:val="78"/>
      </w:numPr>
    </w:pPr>
  </w:style>
  <w:style w:type="paragraph" w:customStyle="1" w:styleId="AISpacer">
    <w:name w:val="AI_Spacer"/>
    <w:next w:val="Normal"/>
    <w:unhideWhenUsed/>
    <w:qFormat/>
    <w:rsid w:val="00B72A6D"/>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B72A6D"/>
    <w:pPr>
      <w:spacing w:before="120"/>
    </w:pPr>
  </w:style>
  <w:style w:type="paragraph" w:customStyle="1" w:styleId="AFCorNBold">
    <w:name w:val="AF_CorNBold"/>
    <w:basedOn w:val="AFCorNNormal"/>
    <w:next w:val="AFCorNNormal"/>
    <w:unhideWhenUsed/>
    <w:qFormat/>
    <w:rsid w:val="00B72A6D"/>
    <w:rPr>
      <w:b/>
    </w:rPr>
  </w:style>
  <w:style w:type="paragraph" w:customStyle="1" w:styleId="AFCorN12Bold">
    <w:name w:val="AF_CorN12Bold"/>
    <w:basedOn w:val="AFCorNNormal"/>
    <w:next w:val="AFCorNNormal"/>
    <w:unhideWhenUsed/>
    <w:qFormat/>
    <w:rsid w:val="00B72A6D"/>
    <w:rPr>
      <w:b/>
      <w:sz w:val="24"/>
    </w:rPr>
  </w:style>
  <w:style w:type="paragraph" w:customStyle="1" w:styleId="CBDAgendaItem">
    <w:name w:val="CBD_AgendaItem"/>
    <w:basedOn w:val="Normal"/>
    <w:qFormat/>
    <w:rsid w:val="00B72A6D"/>
    <w:pPr>
      <w:keepNext/>
      <w:keepLines/>
      <w:spacing w:before="240" w:after="120"/>
      <w:jc w:val="left"/>
    </w:pPr>
    <w:rPr>
      <w:b/>
      <w:sz w:val="24"/>
    </w:rPr>
  </w:style>
  <w:style w:type="paragraph" w:customStyle="1" w:styleId="CBDDesicionText">
    <w:name w:val="CBD_DesicionText"/>
    <w:basedOn w:val="CBDNormal"/>
    <w:qFormat/>
    <w:rsid w:val="00B72A6D"/>
    <w:pPr>
      <w:spacing w:after="120"/>
      <w:ind w:left="567" w:firstLine="567"/>
    </w:pPr>
  </w:style>
  <w:style w:type="paragraph" w:customStyle="1" w:styleId="CBDDesicionAnnex">
    <w:name w:val="CBD_DesicionAnnex"/>
    <w:basedOn w:val="CBDNormal"/>
    <w:next w:val="CBDDesicionText"/>
    <w:qFormat/>
    <w:rsid w:val="00B72A6D"/>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B72A6D"/>
    <w:pPr>
      <w:keepNext/>
      <w:keepLines/>
      <w:spacing w:after="240"/>
      <w:jc w:val="left"/>
    </w:pPr>
    <w:rPr>
      <w:b/>
      <w:sz w:val="28"/>
      <w:lang w:bidi="ar-SY"/>
    </w:rPr>
  </w:style>
  <w:style w:type="paragraph" w:customStyle="1" w:styleId="CBDSubTitle">
    <w:name w:val="CBD_SubTitle"/>
    <w:basedOn w:val="CBDNormal"/>
    <w:qFormat/>
    <w:rsid w:val="00B72A6D"/>
    <w:pPr>
      <w:keepNext/>
      <w:keepLines/>
      <w:spacing w:before="240" w:after="240"/>
      <w:ind w:left="567"/>
      <w:jc w:val="left"/>
    </w:pPr>
    <w:rPr>
      <w:b/>
    </w:rPr>
  </w:style>
  <w:style w:type="paragraph" w:customStyle="1" w:styleId="CBDTitle">
    <w:name w:val="CBD_Title"/>
    <w:basedOn w:val="CBDNormal"/>
    <w:next w:val="CBDSubTitle"/>
    <w:qFormat/>
    <w:rsid w:val="00B72A6D"/>
    <w:pPr>
      <w:keepNext/>
      <w:keepLines/>
      <w:spacing w:before="240" w:after="240"/>
      <w:ind w:left="567"/>
      <w:jc w:val="left"/>
    </w:pPr>
    <w:rPr>
      <w:b/>
      <w:sz w:val="28"/>
    </w:rPr>
  </w:style>
  <w:style w:type="paragraph" w:customStyle="1" w:styleId="AENormal">
    <w:name w:val="AE_Normal"/>
    <w:basedOn w:val="Normal"/>
    <w:rsid w:val="00B72A6D"/>
  </w:style>
  <w:style w:type="paragraph" w:customStyle="1" w:styleId="CBDH1">
    <w:name w:val="CBD_H1"/>
    <w:basedOn w:val="CBDNormal"/>
    <w:qFormat/>
    <w:rsid w:val="00B72A6D"/>
    <w:pPr>
      <w:keepNext/>
      <w:keepLines/>
      <w:spacing w:before="240" w:after="120"/>
      <w:ind w:left="567" w:hanging="567"/>
      <w:jc w:val="left"/>
      <w:outlineLvl w:val="0"/>
    </w:pPr>
    <w:rPr>
      <w:b/>
      <w:sz w:val="28"/>
    </w:rPr>
  </w:style>
  <w:style w:type="paragraph" w:customStyle="1" w:styleId="CBDH2">
    <w:name w:val="CBD_H2"/>
    <w:basedOn w:val="CBDNormalNumber"/>
    <w:qFormat/>
    <w:rsid w:val="00B72A6D"/>
    <w:pPr>
      <w:keepNext/>
      <w:keepLines/>
      <w:numPr>
        <w:numId w:val="0"/>
      </w:numPr>
      <w:ind w:left="567" w:hanging="567"/>
    </w:pPr>
    <w:rPr>
      <w:b/>
      <w:sz w:val="24"/>
    </w:rPr>
  </w:style>
  <w:style w:type="paragraph" w:customStyle="1" w:styleId="CBDFootnoteText">
    <w:name w:val="CBD_Footnote_Text"/>
    <w:basedOn w:val="CBDNormal"/>
    <w:qFormat/>
    <w:rsid w:val="00B72A6D"/>
    <w:pPr>
      <w:jc w:val="left"/>
    </w:pPr>
    <w:rPr>
      <w:sz w:val="18"/>
    </w:rPr>
  </w:style>
  <w:style w:type="paragraph" w:customStyle="1" w:styleId="CBDFooter">
    <w:name w:val="CBD_Footer"/>
    <w:basedOn w:val="CBDNormal"/>
    <w:qFormat/>
    <w:rsid w:val="00B72A6D"/>
    <w:rPr>
      <w:sz w:val="20"/>
    </w:rPr>
  </w:style>
  <w:style w:type="paragraph" w:customStyle="1" w:styleId="CBDHeader">
    <w:name w:val="CBD_Header"/>
    <w:basedOn w:val="CBDNormal"/>
    <w:next w:val="CBDFooter"/>
    <w:qFormat/>
    <w:rsid w:val="00B72A6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72A6D"/>
    <w:pPr>
      <w:keepNext/>
      <w:keepLines/>
      <w:spacing w:before="120" w:after="120"/>
      <w:ind w:left="567" w:hanging="567"/>
      <w:jc w:val="left"/>
    </w:pPr>
    <w:rPr>
      <w:b/>
    </w:rPr>
  </w:style>
  <w:style w:type="paragraph" w:customStyle="1" w:styleId="CBDH4">
    <w:name w:val="CBD_H4"/>
    <w:basedOn w:val="CBDNormal"/>
    <w:rsid w:val="00B72A6D"/>
    <w:pPr>
      <w:keepNext/>
      <w:keepLines/>
      <w:spacing w:before="120" w:after="120"/>
      <w:ind w:left="567" w:hanging="567"/>
      <w:jc w:val="left"/>
    </w:pPr>
    <w:rPr>
      <w:b/>
    </w:rPr>
  </w:style>
  <w:style w:type="paragraph" w:customStyle="1" w:styleId="CBDH5">
    <w:name w:val="CBD_H5"/>
    <w:basedOn w:val="CBDNormal"/>
    <w:qFormat/>
    <w:rsid w:val="00B72A6D"/>
    <w:pPr>
      <w:keepNext/>
      <w:keepLines/>
      <w:spacing w:before="120" w:after="120"/>
      <w:ind w:left="567" w:hanging="567"/>
      <w:jc w:val="left"/>
    </w:pPr>
    <w:rPr>
      <w:i/>
    </w:rPr>
  </w:style>
  <w:style w:type="paragraph" w:customStyle="1" w:styleId="CBDTableNormal">
    <w:name w:val="CBD_TableNormal"/>
    <w:basedOn w:val="CBDNormal"/>
    <w:qFormat/>
    <w:rsid w:val="00B72A6D"/>
    <w:pPr>
      <w:spacing w:before="40" w:after="80"/>
      <w:jc w:val="left"/>
    </w:pPr>
    <w:rPr>
      <w:sz w:val="20"/>
    </w:rPr>
  </w:style>
  <w:style w:type="paragraph" w:customStyle="1" w:styleId="CBDTableTitle">
    <w:name w:val="CBD_TableTitle"/>
    <w:basedOn w:val="CBDNormal"/>
    <w:qFormat/>
    <w:rsid w:val="00B72A6D"/>
    <w:pPr>
      <w:keepNext/>
      <w:keepLines/>
      <w:spacing w:before="120" w:after="60"/>
      <w:ind w:left="567"/>
      <w:jc w:val="left"/>
    </w:pPr>
    <w:rPr>
      <w:b/>
    </w:rPr>
  </w:style>
  <w:style w:type="paragraph" w:customStyle="1" w:styleId="CBDFigureTitle">
    <w:name w:val="CBD_FigureTitle"/>
    <w:basedOn w:val="CBDNormal"/>
    <w:next w:val="CBDNormalNoNumber"/>
    <w:qFormat/>
    <w:rsid w:val="00B72A6D"/>
    <w:pPr>
      <w:keepNext/>
      <w:keepLines/>
      <w:spacing w:before="120" w:after="60"/>
      <w:ind w:left="567"/>
      <w:jc w:val="left"/>
    </w:pPr>
    <w:rPr>
      <w:b/>
    </w:rPr>
  </w:style>
  <w:style w:type="paragraph" w:styleId="TOC1">
    <w:name w:val="toc 1"/>
    <w:basedOn w:val="CBDNormal"/>
    <w:next w:val="Normal"/>
    <w:autoRedefine/>
    <w:uiPriority w:val="39"/>
    <w:unhideWhenUsed/>
    <w:rsid w:val="00B72A6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B72A6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B72A6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B72A6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B72A6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B72A6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B72A6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B72A6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B72A6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CB6F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F19"/>
    <w:rPr>
      <w:rFonts w:ascii="Segoe UI" w:eastAsia="SimSun" w:hAnsi="Segoe UI" w:cs="Segoe UI"/>
      <w:kern w:val="0"/>
      <w:sz w:val="18"/>
      <w:szCs w:val="18"/>
      <w:lang w:val="fr-CA"/>
      <w14:ligatures w14:val="none"/>
    </w:rPr>
  </w:style>
  <w:style w:type="paragraph" w:styleId="Bibliography">
    <w:name w:val="Bibliography"/>
    <w:basedOn w:val="Normal"/>
    <w:next w:val="Normal"/>
    <w:uiPriority w:val="37"/>
    <w:semiHidden/>
    <w:unhideWhenUsed/>
    <w:rsid w:val="00CB6F19"/>
  </w:style>
  <w:style w:type="paragraph" w:styleId="BlockText">
    <w:name w:val="Block Text"/>
    <w:basedOn w:val="Normal"/>
    <w:uiPriority w:val="99"/>
    <w:semiHidden/>
    <w:unhideWhenUsed/>
    <w:rsid w:val="00CB6F1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CB6F19"/>
    <w:pPr>
      <w:spacing w:after="120" w:line="480" w:lineRule="auto"/>
    </w:pPr>
  </w:style>
  <w:style w:type="character" w:customStyle="1" w:styleId="BodyText2Char">
    <w:name w:val="Body Text 2 Char"/>
    <w:basedOn w:val="DefaultParagraphFont"/>
    <w:link w:val="BodyText2"/>
    <w:uiPriority w:val="99"/>
    <w:semiHidden/>
    <w:rsid w:val="00CB6F19"/>
    <w:rPr>
      <w:rFonts w:ascii="Times New Roman" w:eastAsia="SimSun" w:hAnsi="Times New Roman" w:cs="Times New Roman"/>
      <w:kern w:val="0"/>
      <w:lang w:val="fr-CA"/>
      <w14:ligatures w14:val="none"/>
    </w:rPr>
  </w:style>
  <w:style w:type="paragraph" w:styleId="BodyText3">
    <w:name w:val="Body Text 3"/>
    <w:basedOn w:val="Normal"/>
    <w:link w:val="BodyText3Char"/>
    <w:uiPriority w:val="99"/>
    <w:semiHidden/>
    <w:unhideWhenUsed/>
    <w:rsid w:val="00CB6F19"/>
    <w:pPr>
      <w:spacing w:after="120"/>
    </w:pPr>
    <w:rPr>
      <w:sz w:val="16"/>
      <w:szCs w:val="16"/>
    </w:rPr>
  </w:style>
  <w:style w:type="character" w:customStyle="1" w:styleId="BodyText3Char">
    <w:name w:val="Body Text 3 Char"/>
    <w:basedOn w:val="DefaultParagraphFont"/>
    <w:link w:val="BodyText3"/>
    <w:uiPriority w:val="99"/>
    <w:semiHidden/>
    <w:rsid w:val="00CB6F19"/>
    <w:rPr>
      <w:rFonts w:ascii="Times New Roman" w:eastAsia="SimSun" w:hAnsi="Times New Roman" w:cs="Times New Roman"/>
      <w:kern w:val="0"/>
      <w:sz w:val="16"/>
      <w:szCs w:val="16"/>
      <w:lang w:val="fr-CA"/>
      <w14:ligatures w14:val="none"/>
    </w:rPr>
  </w:style>
  <w:style w:type="paragraph" w:styleId="BodyTextFirstIndent">
    <w:name w:val="Body Text First Indent"/>
    <w:basedOn w:val="BodyText"/>
    <w:link w:val="BodyTextFirstIndentChar"/>
    <w:uiPriority w:val="99"/>
    <w:semiHidden/>
    <w:unhideWhenUsed/>
    <w:rsid w:val="00CB6F1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B6F19"/>
    <w:rPr>
      <w:rFonts w:ascii="Times New Roman" w:eastAsia="SimSun" w:hAnsi="Times New Roman" w:cs="Times New Roman"/>
      <w:kern w:val="0"/>
      <w:lang w:val="fr-CA"/>
      <w14:ligatures w14:val="none"/>
    </w:rPr>
  </w:style>
  <w:style w:type="paragraph" w:styleId="BodyTextIndent">
    <w:name w:val="Body Text Indent"/>
    <w:basedOn w:val="Normal"/>
    <w:link w:val="BodyTextIndentChar"/>
    <w:uiPriority w:val="99"/>
    <w:semiHidden/>
    <w:unhideWhenUsed/>
    <w:rsid w:val="00CB6F19"/>
    <w:pPr>
      <w:spacing w:after="120"/>
      <w:ind w:left="360"/>
    </w:pPr>
  </w:style>
  <w:style w:type="character" w:customStyle="1" w:styleId="BodyTextIndentChar">
    <w:name w:val="Body Text Indent Char"/>
    <w:basedOn w:val="DefaultParagraphFont"/>
    <w:link w:val="BodyTextIndent"/>
    <w:uiPriority w:val="99"/>
    <w:semiHidden/>
    <w:rsid w:val="00CB6F19"/>
    <w:rPr>
      <w:rFonts w:ascii="Times New Roman" w:eastAsia="SimSun" w:hAnsi="Times New Roman" w:cs="Times New Roman"/>
      <w:kern w:val="0"/>
      <w:lang w:val="fr-CA"/>
      <w14:ligatures w14:val="none"/>
    </w:rPr>
  </w:style>
  <w:style w:type="paragraph" w:styleId="BodyTextFirstIndent2">
    <w:name w:val="Body Text First Indent 2"/>
    <w:basedOn w:val="BodyTextIndent"/>
    <w:link w:val="BodyTextFirstIndent2Char"/>
    <w:uiPriority w:val="99"/>
    <w:semiHidden/>
    <w:unhideWhenUsed/>
    <w:rsid w:val="00CB6F19"/>
    <w:pPr>
      <w:spacing w:after="0"/>
      <w:ind w:firstLine="360"/>
    </w:pPr>
  </w:style>
  <w:style w:type="character" w:customStyle="1" w:styleId="BodyTextFirstIndent2Char">
    <w:name w:val="Body Text First Indent 2 Char"/>
    <w:basedOn w:val="BodyTextIndentChar"/>
    <w:link w:val="BodyTextFirstIndent2"/>
    <w:uiPriority w:val="99"/>
    <w:semiHidden/>
    <w:rsid w:val="00CB6F19"/>
    <w:rPr>
      <w:rFonts w:ascii="Times New Roman" w:eastAsia="SimSun" w:hAnsi="Times New Roman" w:cs="Times New Roman"/>
      <w:kern w:val="0"/>
      <w:lang w:val="fr-CA"/>
      <w14:ligatures w14:val="none"/>
    </w:rPr>
  </w:style>
  <w:style w:type="paragraph" w:styleId="BodyTextIndent2">
    <w:name w:val="Body Text Indent 2"/>
    <w:basedOn w:val="Normal"/>
    <w:link w:val="BodyTextIndent2Char"/>
    <w:uiPriority w:val="99"/>
    <w:semiHidden/>
    <w:unhideWhenUsed/>
    <w:rsid w:val="00CB6F19"/>
    <w:pPr>
      <w:spacing w:after="120" w:line="480" w:lineRule="auto"/>
      <w:ind w:left="360"/>
    </w:pPr>
  </w:style>
  <w:style w:type="character" w:customStyle="1" w:styleId="BodyTextIndent2Char">
    <w:name w:val="Body Text Indent 2 Char"/>
    <w:basedOn w:val="DefaultParagraphFont"/>
    <w:link w:val="BodyTextIndent2"/>
    <w:uiPriority w:val="99"/>
    <w:semiHidden/>
    <w:rsid w:val="00CB6F19"/>
    <w:rPr>
      <w:rFonts w:ascii="Times New Roman" w:eastAsia="SimSun" w:hAnsi="Times New Roman" w:cs="Times New Roman"/>
      <w:kern w:val="0"/>
      <w:lang w:val="fr-CA"/>
      <w14:ligatures w14:val="none"/>
    </w:rPr>
  </w:style>
  <w:style w:type="paragraph" w:styleId="BodyTextIndent3">
    <w:name w:val="Body Text Indent 3"/>
    <w:basedOn w:val="Normal"/>
    <w:link w:val="BodyTextIndent3Char"/>
    <w:uiPriority w:val="99"/>
    <w:semiHidden/>
    <w:unhideWhenUsed/>
    <w:rsid w:val="00CB6F1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B6F19"/>
    <w:rPr>
      <w:rFonts w:ascii="Times New Roman" w:eastAsia="SimSun" w:hAnsi="Times New Roman" w:cs="Times New Roman"/>
      <w:kern w:val="0"/>
      <w:sz w:val="16"/>
      <w:szCs w:val="16"/>
      <w:lang w:val="fr-CA"/>
      <w14:ligatures w14:val="none"/>
    </w:rPr>
  </w:style>
  <w:style w:type="character" w:styleId="BookTitle">
    <w:name w:val="Book Title"/>
    <w:basedOn w:val="DefaultParagraphFont"/>
    <w:uiPriority w:val="33"/>
    <w:qFormat/>
    <w:rsid w:val="00CB6F19"/>
    <w:rPr>
      <w:b/>
      <w:bCs/>
      <w:i/>
      <w:iCs/>
      <w:spacing w:val="5"/>
      <w:lang w:val="fr-CA"/>
    </w:rPr>
  </w:style>
  <w:style w:type="paragraph" w:styleId="Caption">
    <w:name w:val="caption"/>
    <w:basedOn w:val="Normal"/>
    <w:next w:val="Normal"/>
    <w:uiPriority w:val="35"/>
    <w:semiHidden/>
    <w:unhideWhenUsed/>
    <w:qFormat/>
    <w:rsid w:val="00CB6F19"/>
    <w:pPr>
      <w:spacing w:after="200"/>
    </w:pPr>
    <w:rPr>
      <w:i/>
      <w:iCs/>
      <w:color w:val="44546A" w:themeColor="text2"/>
      <w:sz w:val="18"/>
      <w:szCs w:val="18"/>
    </w:rPr>
  </w:style>
  <w:style w:type="paragraph" w:styleId="Closing">
    <w:name w:val="Closing"/>
    <w:basedOn w:val="Normal"/>
    <w:link w:val="ClosingChar"/>
    <w:uiPriority w:val="99"/>
    <w:semiHidden/>
    <w:unhideWhenUsed/>
    <w:rsid w:val="00CB6F19"/>
    <w:pPr>
      <w:ind w:left="4320"/>
    </w:pPr>
  </w:style>
  <w:style w:type="character" w:customStyle="1" w:styleId="ClosingChar">
    <w:name w:val="Closing Char"/>
    <w:basedOn w:val="DefaultParagraphFont"/>
    <w:link w:val="Closing"/>
    <w:uiPriority w:val="99"/>
    <w:semiHidden/>
    <w:rsid w:val="00CB6F19"/>
    <w:rPr>
      <w:rFonts w:ascii="Times New Roman" w:eastAsia="SimSun" w:hAnsi="Times New Roman" w:cs="Times New Roman"/>
      <w:kern w:val="0"/>
      <w:lang w:val="fr-CA"/>
      <w14:ligatures w14:val="none"/>
    </w:rPr>
  </w:style>
  <w:style w:type="table" w:styleId="ColorfulGrid">
    <w:name w:val="Colorful Grid"/>
    <w:basedOn w:val="TableNormal"/>
    <w:uiPriority w:val="73"/>
    <w:semiHidden/>
    <w:unhideWhenUsed/>
    <w:rsid w:val="00CB6F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B6F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B6F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B6F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B6F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B6F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B6F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B6F1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B6F1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B6F1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B6F1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B6F1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B6F1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B6F1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B6F1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B6F1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B6F1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B6F1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B6F1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B6F1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B6F1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B6F1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B6F1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B6F1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B6F1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B6F1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B6F1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B6F1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CB6F19"/>
  </w:style>
  <w:style w:type="character" w:customStyle="1" w:styleId="DateChar">
    <w:name w:val="Date Char"/>
    <w:basedOn w:val="DefaultParagraphFont"/>
    <w:link w:val="Date"/>
    <w:uiPriority w:val="99"/>
    <w:semiHidden/>
    <w:rsid w:val="00CB6F19"/>
    <w:rPr>
      <w:rFonts w:ascii="Times New Roman" w:eastAsia="SimSun" w:hAnsi="Times New Roman" w:cs="Times New Roman"/>
      <w:kern w:val="0"/>
      <w:lang w:val="fr-CA"/>
      <w14:ligatures w14:val="none"/>
    </w:rPr>
  </w:style>
  <w:style w:type="paragraph" w:styleId="DocumentMap">
    <w:name w:val="Document Map"/>
    <w:basedOn w:val="Normal"/>
    <w:link w:val="DocumentMapChar"/>
    <w:uiPriority w:val="99"/>
    <w:semiHidden/>
    <w:unhideWhenUsed/>
    <w:rsid w:val="00CB6F1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B6F19"/>
    <w:rPr>
      <w:rFonts w:ascii="Segoe UI" w:eastAsia="SimSun" w:hAnsi="Segoe UI" w:cs="Segoe UI"/>
      <w:kern w:val="0"/>
      <w:sz w:val="16"/>
      <w:szCs w:val="16"/>
      <w:lang w:val="fr-CA"/>
      <w14:ligatures w14:val="none"/>
    </w:rPr>
  </w:style>
  <w:style w:type="paragraph" w:styleId="E-mailSignature">
    <w:name w:val="E-mail Signature"/>
    <w:basedOn w:val="Normal"/>
    <w:link w:val="E-mailSignatureChar"/>
    <w:uiPriority w:val="99"/>
    <w:semiHidden/>
    <w:unhideWhenUsed/>
    <w:rsid w:val="00CB6F19"/>
  </w:style>
  <w:style w:type="character" w:customStyle="1" w:styleId="E-mailSignatureChar">
    <w:name w:val="E-mail Signature Char"/>
    <w:basedOn w:val="DefaultParagraphFont"/>
    <w:link w:val="E-mailSignature"/>
    <w:uiPriority w:val="99"/>
    <w:semiHidden/>
    <w:rsid w:val="00CB6F19"/>
    <w:rPr>
      <w:rFonts w:ascii="Times New Roman" w:eastAsia="SimSun" w:hAnsi="Times New Roman" w:cs="Times New Roman"/>
      <w:kern w:val="0"/>
      <w:lang w:val="fr-CA"/>
      <w14:ligatures w14:val="none"/>
    </w:rPr>
  </w:style>
  <w:style w:type="character" w:styleId="Emphasis">
    <w:name w:val="Emphasis"/>
    <w:basedOn w:val="DefaultParagraphFont"/>
    <w:uiPriority w:val="20"/>
    <w:qFormat/>
    <w:rsid w:val="00CB6F19"/>
    <w:rPr>
      <w:i/>
      <w:iCs/>
      <w:lang w:val="fr-CA"/>
    </w:rPr>
  </w:style>
  <w:style w:type="character" w:styleId="EndnoteReference">
    <w:name w:val="endnote reference"/>
    <w:basedOn w:val="DefaultParagraphFont"/>
    <w:uiPriority w:val="99"/>
    <w:semiHidden/>
    <w:unhideWhenUsed/>
    <w:rsid w:val="00CB6F19"/>
    <w:rPr>
      <w:vertAlign w:val="superscript"/>
      <w:lang w:val="fr-CA"/>
    </w:rPr>
  </w:style>
  <w:style w:type="paragraph" w:styleId="EndnoteText">
    <w:name w:val="endnote text"/>
    <w:basedOn w:val="Normal"/>
    <w:link w:val="EndnoteTextChar"/>
    <w:uiPriority w:val="99"/>
    <w:semiHidden/>
    <w:unhideWhenUsed/>
    <w:rsid w:val="00CB6F19"/>
    <w:rPr>
      <w:sz w:val="20"/>
      <w:szCs w:val="20"/>
    </w:rPr>
  </w:style>
  <w:style w:type="character" w:customStyle="1" w:styleId="EndnoteTextChar">
    <w:name w:val="Endnote Text Char"/>
    <w:basedOn w:val="DefaultParagraphFont"/>
    <w:link w:val="EndnoteText"/>
    <w:uiPriority w:val="99"/>
    <w:semiHidden/>
    <w:rsid w:val="00CB6F19"/>
    <w:rPr>
      <w:rFonts w:ascii="Times New Roman" w:eastAsia="SimSun" w:hAnsi="Times New Roman" w:cs="Times New Roman"/>
      <w:kern w:val="0"/>
      <w:sz w:val="20"/>
      <w:szCs w:val="20"/>
      <w:lang w:val="fr-CA"/>
      <w14:ligatures w14:val="none"/>
    </w:rPr>
  </w:style>
  <w:style w:type="paragraph" w:styleId="EnvelopeAddress">
    <w:name w:val="envelope address"/>
    <w:basedOn w:val="Normal"/>
    <w:uiPriority w:val="99"/>
    <w:semiHidden/>
    <w:unhideWhenUsed/>
    <w:rsid w:val="00CB6F1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B6F1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CB6F19"/>
    <w:rPr>
      <w:color w:val="954F72" w:themeColor="followedHyperlink"/>
      <w:u w:val="single"/>
      <w:lang w:val="fr-CA"/>
    </w:rPr>
  </w:style>
  <w:style w:type="table" w:styleId="GridTable1Light">
    <w:name w:val="Grid Table 1 Light"/>
    <w:basedOn w:val="TableNormal"/>
    <w:uiPriority w:val="46"/>
    <w:rsid w:val="00CB6F1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B6F1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B6F1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B6F1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B6F1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B6F1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B6F1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B6F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B6F1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B6F1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B6F1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B6F1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B6F1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B6F1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B6F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B6F1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B6F1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B6F1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B6F1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B6F1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B6F1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B6F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B6F1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B6F1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B6F1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B6F1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B6F1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B6F1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B6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B6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B6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B6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B6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B6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B6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B6F1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B6F1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B6F1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B6F1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B6F1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B6F1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B6F1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B6F1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B6F1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B6F1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B6F1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B6F1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B6F1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B6F1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CB6F19"/>
    <w:rPr>
      <w:color w:val="2B579A"/>
      <w:shd w:val="clear" w:color="auto" w:fill="E1DFDD"/>
      <w:lang w:val="fr-CA"/>
    </w:rPr>
  </w:style>
  <w:style w:type="character" w:styleId="HTMLAcronym">
    <w:name w:val="HTML Acronym"/>
    <w:basedOn w:val="DefaultParagraphFont"/>
    <w:uiPriority w:val="99"/>
    <w:semiHidden/>
    <w:unhideWhenUsed/>
    <w:rsid w:val="00CB6F19"/>
    <w:rPr>
      <w:lang w:val="fr-CA"/>
    </w:rPr>
  </w:style>
  <w:style w:type="paragraph" w:styleId="HTMLAddress">
    <w:name w:val="HTML Address"/>
    <w:basedOn w:val="Normal"/>
    <w:link w:val="HTMLAddressChar"/>
    <w:uiPriority w:val="99"/>
    <w:semiHidden/>
    <w:unhideWhenUsed/>
    <w:rsid w:val="00CB6F19"/>
    <w:rPr>
      <w:i/>
      <w:iCs/>
    </w:rPr>
  </w:style>
  <w:style w:type="character" w:customStyle="1" w:styleId="HTMLAddressChar">
    <w:name w:val="HTML Address Char"/>
    <w:basedOn w:val="DefaultParagraphFont"/>
    <w:link w:val="HTMLAddress"/>
    <w:uiPriority w:val="99"/>
    <w:semiHidden/>
    <w:rsid w:val="00CB6F19"/>
    <w:rPr>
      <w:rFonts w:ascii="Times New Roman" w:eastAsia="SimSun" w:hAnsi="Times New Roman" w:cs="Times New Roman"/>
      <w:i/>
      <w:iCs/>
      <w:kern w:val="0"/>
      <w:lang w:val="fr-CA"/>
      <w14:ligatures w14:val="none"/>
    </w:rPr>
  </w:style>
  <w:style w:type="character" w:styleId="HTMLCite">
    <w:name w:val="HTML Cite"/>
    <w:basedOn w:val="DefaultParagraphFont"/>
    <w:uiPriority w:val="99"/>
    <w:semiHidden/>
    <w:unhideWhenUsed/>
    <w:rsid w:val="00CB6F19"/>
    <w:rPr>
      <w:i/>
      <w:iCs/>
      <w:lang w:val="fr-CA"/>
    </w:rPr>
  </w:style>
  <w:style w:type="character" w:styleId="HTMLCode">
    <w:name w:val="HTML Code"/>
    <w:basedOn w:val="DefaultParagraphFont"/>
    <w:uiPriority w:val="99"/>
    <w:semiHidden/>
    <w:unhideWhenUsed/>
    <w:rsid w:val="00CB6F19"/>
    <w:rPr>
      <w:rFonts w:ascii="Consolas" w:hAnsi="Consolas"/>
      <w:sz w:val="20"/>
      <w:szCs w:val="20"/>
      <w:lang w:val="fr-CA"/>
    </w:rPr>
  </w:style>
  <w:style w:type="character" w:styleId="HTMLDefinition">
    <w:name w:val="HTML Definition"/>
    <w:basedOn w:val="DefaultParagraphFont"/>
    <w:uiPriority w:val="99"/>
    <w:semiHidden/>
    <w:unhideWhenUsed/>
    <w:rsid w:val="00CB6F19"/>
    <w:rPr>
      <w:i/>
      <w:iCs/>
      <w:lang w:val="fr-CA"/>
    </w:rPr>
  </w:style>
  <w:style w:type="character" w:styleId="HTMLKeyboard">
    <w:name w:val="HTML Keyboard"/>
    <w:basedOn w:val="DefaultParagraphFont"/>
    <w:uiPriority w:val="99"/>
    <w:semiHidden/>
    <w:unhideWhenUsed/>
    <w:rsid w:val="00CB6F19"/>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CB6F1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B6F19"/>
    <w:rPr>
      <w:rFonts w:ascii="Consolas" w:eastAsia="SimSun" w:hAnsi="Consolas" w:cs="Times New Roman"/>
      <w:kern w:val="0"/>
      <w:sz w:val="20"/>
      <w:szCs w:val="20"/>
      <w:lang w:val="fr-CA"/>
      <w14:ligatures w14:val="none"/>
    </w:rPr>
  </w:style>
  <w:style w:type="character" w:styleId="HTMLSample">
    <w:name w:val="HTML Sample"/>
    <w:basedOn w:val="DefaultParagraphFont"/>
    <w:uiPriority w:val="99"/>
    <w:semiHidden/>
    <w:unhideWhenUsed/>
    <w:rsid w:val="00CB6F19"/>
    <w:rPr>
      <w:rFonts w:ascii="Consolas" w:hAnsi="Consolas"/>
      <w:sz w:val="24"/>
      <w:szCs w:val="24"/>
      <w:lang w:val="fr-CA"/>
    </w:rPr>
  </w:style>
  <w:style w:type="character" w:styleId="HTMLTypewriter">
    <w:name w:val="HTML Typewriter"/>
    <w:basedOn w:val="DefaultParagraphFont"/>
    <w:uiPriority w:val="99"/>
    <w:semiHidden/>
    <w:unhideWhenUsed/>
    <w:rsid w:val="00CB6F19"/>
    <w:rPr>
      <w:rFonts w:ascii="Consolas" w:hAnsi="Consolas"/>
      <w:sz w:val="20"/>
      <w:szCs w:val="20"/>
      <w:lang w:val="fr-CA"/>
    </w:rPr>
  </w:style>
  <w:style w:type="character" w:styleId="HTMLVariable">
    <w:name w:val="HTML Variable"/>
    <w:basedOn w:val="DefaultParagraphFont"/>
    <w:uiPriority w:val="99"/>
    <w:semiHidden/>
    <w:unhideWhenUsed/>
    <w:rsid w:val="00CB6F19"/>
    <w:rPr>
      <w:i/>
      <w:iCs/>
      <w:lang w:val="fr-CA"/>
    </w:rPr>
  </w:style>
  <w:style w:type="paragraph" w:styleId="Index1">
    <w:name w:val="index 1"/>
    <w:basedOn w:val="Normal"/>
    <w:next w:val="Normal"/>
    <w:autoRedefine/>
    <w:uiPriority w:val="99"/>
    <w:semiHidden/>
    <w:unhideWhenUsed/>
    <w:rsid w:val="00CB6F1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B6F1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B6F1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B6F1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B6F1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B6F1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B6F1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B6F1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B6F1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B6F19"/>
    <w:rPr>
      <w:rFonts w:asciiTheme="majorHAnsi" w:eastAsiaTheme="majorEastAsia" w:hAnsiTheme="majorHAnsi" w:cstheme="majorBidi"/>
      <w:b/>
      <w:bCs/>
    </w:rPr>
  </w:style>
  <w:style w:type="character" w:styleId="IntenseEmphasis">
    <w:name w:val="Intense Emphasis"/>
    <w:basedOn w:val="DefaultParagraphFont"/>
    <w:uiPriority w:val="21"/>
    <w:qFormat/>
    <w:rsid w:val="00CB6F19"/>
    <w:rPr>
      <w:i/>
      <w:iCs/>
      <w:color w:val="4472C4" w:themeColor="accent1"/>
      <w:lang w:val="fr-CA"/>
    </w:rPr>
  </w:style>
  <w:style w:type="paragraph" w:styleId="IntenseQuote">
    <w:name w:val="Intense Quote"/>
    <w:basedOn w:val="Normal"/>
    <w:next w:val="Normal"/>
    <w:link w:val="IntenseQuoteChar"/>
    <w:uiPriority w:val="30"/>
    <w:qFormat/>
    <w:rsid w:val="00CB6F1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B6F19"/>
    <w:rPr>
      <w:rFonts w:ascii="Times New Roman" w:eastAsia="SimSun" w:hAnsi="Times New Roman" w:cs="Times New Roman"/>
      <w:i/>
      <w:iCs/>
      <w:color w:val="4472C4" w:themeColor="accent1"/>
      <w:kern w:val="0"/>
      <w:lang w:val="fr-CA"/>
      <w14:ligatures w14:val="none"/>
    </w:rPr>
  </w:style>
  <w:style w:type="character" w:styleId="IntenseReference">
    <w:name w:val="Intense Reference"/>
    <w:basedOn w:val="DefaultParagraphFont"/>
    <w:uiPriority w:val="32"/>
    <w:qFormat/>
    <w:rsid w:val="00CB6F19"/>
    <w:rPr>
      <w:b/>
      <w:bCs/>
      <w:smallCaps/>
      <w:color w:val="4472C4" w:themeColor="accent1"/>
      <w:spacing w:val="5"/>
      <w:lang w:val="fr-CA"/>
    </w:rPr>
  </w:style>
  <w:style w:type="table" w:styleId="LightGrid">
    <w:name w:val="Light Grid"/>
    <w:basedOn w:val="TableNormal"/>
    <w:uiPriority w:val="62"/>
    <w:semiHidden/>
    <w:unhideWhenUsed/>
    <w:rsid w:val="00CB6F1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B6F1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B6F1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B6F1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B6F1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B6F1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B6F1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B6F1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B6F1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B6F1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B6F1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B6F1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B6F1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B6F1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B6F1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B6F1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B6F1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B6F1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B6F1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B6F1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B6F1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CB6F19"/>
    <w:rPr>
      <w:lang w:val="fr-CA"/>
    </w:rPr>
  </w:style>
  <w:style w:type="paragraph" w:styleId="List2">
    <w:name w:val="List 2"/>
    <w:basedOn w:val="Normal"/>
    <w:uiPriority w:val="99"/>
    <w:semiHidden/>
    <w:unhideWhenUsed/>
    <w:rsid w:val="00CB6F19"/>
    <w:pPr>
      <w:ind w:left="720" w:hanging="360"/>
      <w:contextualSpacing/>
    </w:pPr>
  </w:style>
  <w:style w:type="paragraph" w:styleId="List3">
    <w:name w:val="List 3"/>
    <w:basedOn w:val="Normal"/>
    <w:uiPriority w:val="99"/>
    <w:semiHidden/>
    <w:unhideWhenUsed/>
    <w:rsid w:val="00CB6F19"/>
    <w:pPr>
      <w:ind w:left="1080" w:hanging="360"/>
      <w:contextualSpacing/>
    </w:pPr>
  </w:style>
  <w:style w:type="paragraph" w:styleId="List4">
    <w:name w:val="List 4"/>
    <w:basedOn w:val="Normal"/>
    <w:uiPriority w:val="99"/>
    <w:semiHidden/>
    <w:unhideWhenUsed/>
    <w:rsid w:val="00CB6F19"/>
    <w:pPr>
      <w:ind w:left="1440" w:hanging="360"/>
      <w:contextualSpacing/>
    </w:pPr>
  </w:style>
  <w:style w:type="paragraph" w:styleId="List5">
    <w:name w:val="List 5"/>
    <w:basedOn w:val="Normal"/>
    <w:uiPriority w:val="99"/>
    <w:semiHidden/>
    <w:unhideWhenUsed/>
    <w:rsid w:val="00CB6F19"/>
    <w:pPr>
      <w:ind w:left="1800" w:hanging="360"/>
      <w:contextualSpacing/>
    </w:pPr>
  </w:style>
  <w:style w:type="paragraph" w:styleId="ListBullet">
    <w:name w:val="List Bullet"/>
    <w:basedOn w:val="Normal"/>
    <w:uiPriority w:val="99"/>
    <w:semiHidden/>
    <w:unhideWhenUsed/>
    <w:rsid w:val="00CB6F19"/>
    <w:pPr>
      <w:tabs>
        <w:tab w:val="num" w:pos="360"/>
      </w:tabs>
      <w:ind w:left="360" w:hanging="360"/>
      <w:contextualSpacing/>
    </w:pPr>
  </w:style>
  <w:style w:type="paragraph" w:styleId="ListBullet2">
    <w:name w:val="List Bullet 2"/>
    <w:basedOn w:val="Normal"/>
    <w:uiPriority w:val="99"/>
    <w:semiHidden/>
    <w:unhideWhenUsed/>
    <w:rsid w:val="00CB6F19"/>
    <w:pPr>
      <w:tabs>
        <w:tab w:val="num" w:pos="643"/>
      </w:tabs>
      <w:ind w:left="643" w:hanging="360"/>
      <w:contextualSpacing/>
    </w:pPr>
  </w:style>
  <w:style w:type="paragraph" w:styleId="ListBullet3">
    <w:name w:val="List Bullet 3"/>
    <w:basedOn w:val="Normal"/>
    <w:uiPriority w:val="99"/>
    <w:semiHidden/>
    <w:unhideWhenUsed/>
    <w:rsid w:val="00CB6F19"/>
    <w:pPr>
      <w:tabs>
        <w:tab w:val="num" w:pos="926"/>
      </w:tabs>
      <w:ind w:left="926" w:hanging="360"/>
      <w:contextualSpacing/>
    </w:pPr>
  </w:style>
  <w:style w:type="paragraph" w:styleId="ListBullet4">
    <w:name w:val="List Bullet 4"/>
    <w:basedOn w:val="Normal"/>
    <w:uiPriority w:val="99"/>
    <w:semiHidden/>
    <w:unhideWhenUsed/>
    <w:rsid w:val="00CB6F19"/>
    <w:pPr>
      <w:tabs>
        <w:tab w:val="num" w:pos="1209"/>
      </w:tabs>
      <w:ind w:left="1209" w:hanging="360"/>
      <w:contextualSpacing/>
    </w:pPr>
  </w:style>
  <w:style w:type="paragraph" w:styleId="ListBullet5">
    <w:name w:val="List Bullet 5"/>
    <w:basedOn w:val="Normal"/>
    <w:uiPriority w:val="99"/>
    <w:semiHidden/>
    <w:unhideWhenUsed/>
    <w:rsid w:val="00CB6F19"/>
    <w:pPr>
      <w:tabs>
        <w:tab w:val="num" w:pos="1492"/>
      </w:tabs>
      <w:ind w:left="1492" w:hanging="360"/>
      <w:contextualSpacing/>
    </w:pPr>
  </w:style>
  <w:style w:type="paragraph" w:styleId="ListContinue">
    <w:name w:val="List Continue"/>
    <w:basedOn w:val="Normal"/>
    <w:uiPriority w:val="99"/>
    <w:semiHidden/>
    <w:unhideWhenUsed/>
    <w:rsid w:val="00CB6F19"/>
    <w:pPr>
      <w:spacing w:after="120"/>
      <w:ind w:left="360"/>
      <w:contextualSpacing/>
    </w:pPr>
  </w:style>
  <w:style w:type="paragraph" w:styleId="ListContinue2">
    <w:name w:val="List Continue 2"/>
    <w:basedOn w:val="Normal"/>
    <w:uiPriority w:val="99"/>
    <w:semiHidden/>
    <w:unhideWhenUsed/>
    <w:rsid w:val="00CB6F19"/>
    <w:pPr>
      <w:spacing w:after="120"/>
      <w:ind w:left="720"/>
      <w:contextualSpacing/>
    </w:pPr>
  </w:style>
  <w:style w:type="paragraph" w:styleId="ListContinue3">
    <w:name w:val="List Continue 3"/>
    <w:basedOn w:val="Normal"/>
    <w:uiPriority w:val="99"/>
    <w:semiHidden/>
    <w:unhideWhenUsed/>
    <w:rsid w:val="00CB6F19"/>
    <w:pPr>
      <w:spacing w:after="120"/>
      <w:ind w:left="1080"/>
      <w:contextualSpacing/>
    </w:pPr>
  </w:style>
  <w:style w:type="paragraph" w:styleId="ListContinue4">
    <w:name w:val="List Continue 4"/>
    <w:basedOn w:val="Normal"/>
    <w:uiPriority w:val="99"/>
    <w:semiHidden/>
    <w:unhideWhenUsed/>
    <w:rsid w:val="00CB6F19"/>
    <w:pPr>
      <w:spacing w:after="120"/>
      <w:ind w:left="1440"/>
      <w:contextualSpacing/>
    </w:pPr>
  </w:style>
  <w:style w:type="paragraph" w:styleId="ListContinue5">
    <w:name w:val="List Continue 5"/>
    <w:basedOn w:val="Normal"/>
    <w:uiPriority w:val="99"/>
    <w:semiHidden/>
    <w:unhideWhenUsed/>
    <w:rsid w:val="00CB6F19"/>
    <w:pPr>
      <w:spacing w:after="120"/>
      <w:ind w:left="1800"/>
      <w:contextualSpacing/>
    </w:pPr>
  </w:style>
  <w:style w:type="paragraph" w:styleId="ListNumber">
    <w:name w:val="List Number"/>
    <w:basedOn w:val="Normal"/>
    <w:uiPriority w:val="99"/>
    <w:semiHidden/>
    <w:unhideWhenUsed/>
    <w:rsid w:val="00CB6F19"/>
    <w:pPr>
      <w:tabs>
        <w:tab w:val="num" w:pos="360"/>
      </w:tabs>
      <w:ind w:left="360" w:hanging="360"/>
      <w:contextualSpacing/>
    </w:pPr>
  </w:style>
  <w:style w:type="paragraph" w:styleId="ListNumber2">
    <w:name w:val="List Number 2"/>
    <w:basedOn w:val="Normal"/>
    <w:uiPriority w:val="99"/>
    <w:semiHidden/>
    <w:unhideWhenUsed/>
    <w:rsid w:val="00CB6F19"/>
    <w:pPr>
      <w:tabs>
        <w:tab w:val="num" w:pos="643"/>
      </w:tabs>
      <w:ind w:left="643" w:hanging="360"/>
      <w:contextualSpacing/>
    </w:pPr>
  </w:style>
  <w:style w:type="paragraph" w:styleId="ListNumber3">
    <w:name w:val="List Number 3"/>
    <w:basedOn w:val="Normal"/>
    <w:uiPriority w:val="99"/>
    <w:semiHidden/>
    <w:unhideWhenUsed/>
    <w:rsid w:val="00CB6F19"/>
    <w:pPr>
      <w:tabs>
        <w:tab w:val="num" w:pos="926"/>
      </w:tabs>
      <w:ind w:left="926" w:hanging="360"/>
      <w:contextualSpacing/>
    </w:pPr>
  </w:style>
  <w:style w:type="paragraph" w:styleId="ListNumber4">
    <w:name w:val="List Number 4"/>
    <w:basedOn w:val="Normal"/>
    <w:uiPriority w:val="99"/>
    <w:semiHidden/>
    <w:unhideWhenUsed/>
    <w:rsid w:val="00CB6F19"/>
    <w:pPr>
      <w:tabs>
        <w:tab w:val="num" w:pos="1209"/>
      </w:tabs>
      <w:ind w:left="1209" w:hanging="360"/>
      <w:contextualSpacing/>
    </w:pPr>
  </w:style>
  <w:style w:type="paragraph" w:styleId="ListNumber5">
    <w:name w:val="List Number 5"/>
    <w:basedOn w:val="Normal"/>
    <w:uiPriority w:val="99"/>
    <w:semiHidden/>
    <w:unhideWhenUsed/>
    <w:rsid w:val="00CB6F19"/>
    <w:pPr>
      <w:tabs>
        <w:tab w:val="num" w:pos="1800"/>
      </w:tabs>
      <w:ind w:left="1800" w:hanging="360"/>
      <w:contextualSpacing/>
    </w:pPr>
  </w:style>
  <w:style w:type="table" w:styleId="ListTable1Light">
    <w:name w:val="List Table 1 Light"/>
    <w:basedOn w:val="TableNormal"/>
    <w:uiPriority w:val="46"/>
    <w:rsid w:val="00CB6F1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B6F1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B6F1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B6F1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B6F1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B6F1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B6F1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B6F1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B6F1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B6F1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B6F1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B6F1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B6F1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B6F1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B6F1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B6F1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B6F1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B6F1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B6F1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B6F1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B6F1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B6F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B6F1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B6F1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B6F1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B6F1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B6F1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B6F1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B6F1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B6F1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B6F1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B6F1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B6F1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B6F1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B6F1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B6F1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B6F1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B6F1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B6F1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B6F1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B6F1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B6F1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B6F1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B6F1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B6F1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B6F1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B6F1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B6F1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B6F1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B6F1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CB6F19"/>
    <w:rPr>
      <w:rFonts w:ascii="Consolas" w:eastAsia="SimSun" w:hAnsi="Consolas" w:cs="Times New Roman"/>
      <w:kern w:val="0"/>
      <w:sz w:val="20"/>
      <w:szCs w:val="20"/>
      <w:lang w:val="fr-CA"/>
      <w14:ligatures w14:val="none"/>
    </w:rPr>
  </w:style>
  <w:style w:type="table" w:styleId="MediumGrid1">
    <w:name w:val="Medium Grid 1"/>
    <w:basedOn w:val="TableNormal"/>
    <w:uiPriority w:val="67"/>
    <w:semiHidden/>
    <w:unhideWhenUsed/>
    <w:rsid w:val="00CB6F1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B6F1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B6F1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B6F1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B6F1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B6F1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B6F1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B6F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B6F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B6F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B6F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B6F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B6F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B6F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B6F1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B6F1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B6F1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B6F1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B6F1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B6F1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B6F1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B6F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B6F1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B6F1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B6F1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B6F1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B6F1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B6F1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B6F1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B6F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B6F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B6F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B6F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B6F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B6F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B6F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CB6F19"/>
    <w:rPr>
      <w:color w:val="2B579A"/>
      <w:shd w:val="clear" w:color="auto" w:fill="E1DFDD"/>
      <w:lang w:val="fr-CA"/>
    </w:rPr>
  </w:style>
  <w:style w:type="paragraph" w:styleId="MessageHeader">
    <w:name w:val="Message Header"/>
    <w:basedOn w:val="Normal"/>
    <w:link w:val="MessageHeaderChar"/>
    <w:uiPriority w:val="99"/>
    <w:semiHidden/>
    <w:unhideWhenUsed/>
    <w:rsid w:val="00CB6F1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B6F19"/>
    <w:rPr>
      <w:rFonts w:asciiTheme="majorHAnsi" w:eastAsiaTheme="majorEastAsia" w:hAnsiTheme="majorHAnsi" w:cstheme="majorBidi"/>
      <w:kern w:val="0"/>
      <w:sz w:val="24"/>
      <w:szCs w:val="24"/>
      <w:shd w:val="pct20" w:color="auto" w:fill="auto"/>
      <w:lang w:val="fr-CA"/>
      <w14:ligatures w14:val="none"/>
    </w:rPr>
  </w:style>
  <w:style w:type="paragraph" w:styleId="NoSpacing">
    <w:name w:val="No Spacing"/>
    <w:uiPriority w:val="1"/>
    <w:qFormat/>
    <w:rsid w:val="00CB6F1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CB6F19"/>
    <w:rPr>
      <w:sz w:val="24"/>
      <w:szCs w:val="24"/>
    </w:rPr>
  </w:style>
  <w:style w:type="paragraph" w:styleId="NormalIndent">
    <w:name w:val="Normal Indent"/>
    <w:basedOn w:val="Normal"/>
    <w:uiPriority w:val="99"/>
    <w:semiHidden/>
    <w:unhideWhenUsed/>
    <w:rsid w:val="00CB6F19"/>
    <w:pPr>
      <w:ind w:left="720"/>
    </w:pPr>
  </w:style>
  <w:style w:type="paragraph" w:styleId="NoteHeading">
    <w:name w:val="Note Heading"/>
    <w:basedOn w:val="Normal"/>
    <w:next w:val="Normal"/>
    <w:link w:val="NoteHeadingChar"/>
    <w:uiPriority w:val="99"/>
    <w:semiHidden/>
    <w:unhideWhenUsed/>
    <w:rsid w:val="00CB6F19"/>
  </w:style>
  <w:style w:type="character" w:customStyle="1" w:styleId="NoteHeadingChar">
    <w:name w:val="Note Heading Char"/>
    <w:basedOn w:val="DefaultParagraphFont"/>
    <w:link w:val="NoteHeading"/>
    <w:uiPriority w:val="99"/>
    <w:semiHidden/>
    <w:rsid w:val="00CB6F19"/>
    <w:rPr>
      <w:rFonts w:ascii="Times New Roman" w:eastAsia="SimSun" w:hAnsi="Times New Roman" w:cs="Times New Roman"/>
      <w:kern w:val="0"/>
      <w:lang w:val="fr-CA"/>
      <w14:ligatures w14:val="none"/>
    </w:rPr>
  </w:style>
  <w:style w:type="character" w:styleId="PageNumber">
    <w:name w:val="page number"/>
    <w:basedOn w:val="DefaultParagraphFont"/>
    <w:uiPriority w:val="99"/>
    <w:semiHidden/>
    <w:unhideWhenUsed/>
    <w:rsid w:val="00CB6F19"/>
    <w:rPr>
      <w:lang w:val="fr-CA"/>
    </w:rPr>
  </w:style>
  <w:style w:type="table" w:styleId="PlainTable1">
    <w:name w:val="Plain Table 1"/>
    <w:basedOn w:val="TableNormal"/>
    <w:uiPriority w:val="41"/>
    <w:rsid w:val="00CB6F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B6F1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B6F1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B6F1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B6F1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B6F19"/>
    <w:rPr>
      <w:rFonts w:ascii="Consolas" w:hAnsi="Consolas"/>
      <w:sz w:val="21"/>
      <w:szCs w:val="21"/>
    </w:rPr>
  </w:style>
  <w:style w:type="character" w:customStyle="1" w:styleId="PlainTextChar">
    <w:name w:val="Plain Text Char"/>
    <w:basedOn w:val="DefaultParagraphFont"/>
    <w:link w:val="PlainText"/>
    <w:uiPriority w:val="99"/>
    <w:semiHidden/>
    <w:rsid w:val="00CB6F19"/>
    <w:rPr>
      <w:rFonts w:ascii="Consolas" w:eastAsia="SimSun" w:hAnsi="Consolas" w:cs="Times New Roman"/>
      <w:kern w:val="0"/>
      <w:sz w:val="21"/>
      <w:szCs w:val="21"/>
      <w:lang w:val="fr-CA"/>
      <w14:ligatures w14:val="none"/>
    </w:rPr>
  </w:style>
  <w:style w:type="paragraph" w:styleId="Quote">
    <w:name w:val="Quote"/>
    <w:basedOn w:val="Normal"/>
    <w:next w:val="Normal"/>
    <w:link w:val="QuoteChar"/>
    <w:uiPriority w:val="29"/>
    <w:qFormat/>
    <w:rsid w:val="00CB6F1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B6F19"/>
    <w:rPr>
      <w:rFonts w:ascii="Times New Roman" w:eastAsia="SimSun" w:hAnsi="Times New Roman" w:cs="Times New Roman"/>
      <w:i/>
      <w:iCs/>
      <w:color w:val="404040" w:themeColor="text1" w:themeTint="BF"/>
      <w:kern w:val="0"/>
      <w:lang w:val="fr-CA"/>
      <w14:ligatures w14:val="none"/>
    </w:rPr>
  </w:style>
  <w:style w:type="paragraph" w:styleId="Salutation">
    <w:name w:val="Salutation"/>
    <w:basedOn w:val="Normal"/>
    <w:next w:val="Normal"/>
    <w:link w:val="SalutationChar"/>
    <w:uiPriority w:val="99"/>
    <w:semiHidden/>
    <w:unhideWhenUsed/>
    <w:rsid w:val="00CB6F19"/>
  </w:style>
  <w:style w:type="character" w:customStyle="1" w:styleId="SalutationChar">
    <w:name w:val="Salutation Char"/>
    <w:basedOn w:val="DefaultParagraphFont"/>
    <w:link w:val="Salutation"/>
    <w:uiPriority w:val="99"/>
    <w:semiHidden/>
    <w:rsid w:val="00CB6F19"/>
    <w:rPr>
      <w:rFonts w:ascii="Times New Roman" w:eastAsia="SimSun" w:hAnsi="Times New Roman" w:cs="Times New Roman"/>
      <w:kern w:val="0"/>
      <w:lang w:val="fr-CA"/>
      <w14:ligatures w14:val="none"/>
    </w:rPr>
  </w:style>
  <w:style w:type="paragraph" w:styleId="Signature">
    <w:name w:val="Signature"/>
    <w:basedOn w:val="Normal"/>
    <w:link w:val="SignatureChar"/>
    <w:uiPriority w:val="99"/>
    <w:semiHidden/>
    <w:unhideWhenUsed/>
    <w:rsid w:val="00CB6F19"/>
    <w:pPr>
      <w:ind w:left="4320"/>
    </w:pPr>
  </w:style>
  <w:style w:type="character" w:customStyle="1" w:styleId="SignatureChar">
    <w:name w:val="Signature Char"/>
    <w:basedOn w:val="DefaultParagraphFont"/>
    <w:link w:val="Signature"/>
    <w:uiPriority w:val="99"/>
    <w:semiHidden/>
    <w:rsid w:val="00CB6F19"/>
    <w:rPr>
      <w:rFonts w:ascii="Times New Roman" w:eastAsia="SimSun" w:hAnsi="Times New Roman" w:cs="Times New Roman"/>
      <w:kern w:val="0"/>
      <w:lang w:val="fr-CA"/>
      <w14:ligatures w14:val="none"/>
    </w:rPr>
  </w:style>
  <w:style w:type="character" w:styleId="SmartHyperlink">
    <w:name w:val="Smart Hyperlink"/>
    <w:basedOn w:val="DefaultParagraphFont"/>
    <w:uiPriority w:val="99"/>
    <w:semiHidden/>
    <w:unhideWhenUsed/>
    <w:rsid w:val="00CB6F19"/>
    <w:rPr>
      <w:u w:val="dotted"/>
      <w:lang w:val="fr-CA"/>
    </w:rPr>
  </w:style>
  <w:style w:type="character" w:styleId="SmartLink">
    <w:name w:val="Smart Link"/>
    <w:basedOn w:val="DefaultParagraphFont"/>
    <w:uiPriority w:val="99"/>
    <w:semiHidden/>
    <w:unhideWhenUsed/>
    <w:rsid w:val="00CB6F19"/>
    <w:rPr>
      <w:color w:val="0000FF"/>
      <w:u w:val="single"/>
      <w:shd w:val="clear" w:color="auto" w:fill="F3F2F1"/>
      <w:lang w:val="fr-CA"/>
    </w:rPr>
  </w:style>
  <w:style w:type="character" w:styleId="Strong">
    <w:name w:val="Strong"/>
    <w:basedOn w:val="DefaultParagraphFont"/>
    <w:uiPriority w:val="22"/>
    <w:qFormat/>
    <w:rsid w:val="00CB6F19"/>
    <w:rPr>
      <w:b/>
      <w:bCs/>
      <w:lang w:val="fr-CA"/>
    </w:rPr>
  </w:style>
  <w:style w:type="character" w:styleId="SubtleEmphasis">
    <w:name w:val="Subtle Emphasis"/>
    <w:basedOn w:val="DefaultParagraphFont"/>
    <w:uiPriority w:val="19"/>
    <w:qFormat/>
    <w:rsid w:val="00CB6F19"/>
    <w:rPr>
      <w:i/>
      <w:iCs/>
      <w:color w:val="404040" w:themeColor="text1" w:themeTint="BF"/>
      <w:lang w:val="fr-CA"/>
    </w:rPr>
  </w:style>
  <w:style w:type="character" w:styleId="SubtleReference">
    <w:name w:val="Subtle Reference"/>
    <w:basedOn w:val="DefaultParagraphFont"/>
    <w:uiPriority w:val="31"/>
    <w:qFormat/>
    <w:rsid w:val="00CB6F19"/>
    <w:rPr>
      <w:smallCaps/>
      <w:color w:val="5A5A5A" w:themeColor="text1" w:themeTint="A5"/>
      <w:lang w:val="fr-CA"/>
    </w:rPr>
  </w:style>
  <w:style w:type="table" w:styleId="Table3Deffects1">
    <w:name w:val="Table 3D effects 1"/>
    <w:basedOn w:val="TableNormal"/>
    <w:uiPriority w:val="99"/>
    <w:semiHidden/>
    <w:unhideWhenUsed/>
    <w:rsid w:val="00CB6F1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B6F1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B6F1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B6F1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B6F1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B6F1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B6F1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B6F1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B6F1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B6F1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B6F1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B6F1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B6F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B6F1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B6F1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B6F1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B6F1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B6F1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B6F1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B6F1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B6F1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B6F1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B6F1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B6F1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375000">
      <w:bodyDiv w:val="1"/>
      <w:marLeft w:val="0"/>
      <w:marRight w:val="0"/>
      <w:marTop w:val="0"/>
      <w:marBottom w:val="0"/>
      <w:divBdr>
        <w:top w:val="none" w:sz="0" w:space="0" w:color="auto"/>
        <w:left w:val="none" w:sz="0" w:space="0" w:color="auto"/>
        <w:bottom w:val="none" w:sz="0" w:space="0" w:color="auto"/>
        <w:right w:val="none" w:sz="0" w:space="0" w:color="auto"/>
      </w:divBdr>
    </w:div>
    <w:div w:id="1804227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cbd.int/meetings/SOI-WS-2025-0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24-f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0/cop-10-dec-29-fr.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BCF050C0CE4A59B2A7DA9268DB4D24"/>
        <w:category>
          <w:name w:val="General"/>
          <w:gallery w:val="placeholder"/>
        </w:category>
        <w:types>
          <w:type w:val="bbPlcHdr"/>
        </w:types>
        <w:behaviors>
          <w:behavior w:val="content"/>
        </w:behaviors>
        <w:guid w:val="{EF357178-A179-4928-A542-5C0CB09156DA}"/>
      </w:docPartPr>
      <w:docPartBody>
        <w:p w:rsidR="00084721" w:rsidRDefault="00EE619C">
          <w:pPr>
            <w:pStyle w:val="12BCF050C0CE4A59B2A7DA9268DB4D2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721"/>
    <w:rsid w:val="0000687F"/>
    <w:rsid w:val="00084721"/>
    <w:rsid w:val="001515DC"/>
    <w:rsid w:val="001A0BCC"/>
    <w:rsid w:val="00280958"/>
    <w:rsid w:val="0038058A"/>
    <w:rsid w:val="003A55D5"/>
    <w:rsid w:val="005940DA"/>
    <w:rsid w:val="006009D1"/>
    <w:rsid w:val="006019D9"/>
    <w:rsid w:val="006857C5"/>
    <w:rsid w:val="00775C9F"/>
    <w:rsid w:val="008E5C92"/>
    <w:rsid w:val="009557CD"/>
    <w:rsid w:val="009B4A03"/>
    <w:rsid w:val="00A0392E"/>
    <w:rsid w:val="00A77906"/>
    <w:rsid w:val="00AE78FA"/>
    <w:rsid w:val="00BE6D77"/>
    <w:rsid w:val="00C43384"/>
    <w:rsid w:val="00DD3BF8"/>
    <w:rsid w:val="00EA2E3B"/>
    <w:rsid w:val="00EE619C"/>
    <w:rsid w:val="00F331E2"/>
    <w:rsid w:val="00FF6A50"/>
    <w:rsid w:val="00FF7D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2BCF050C0CE4A59B2A7DA9268DB4D24">
    <w:name w:val="12BCF050C0CE4A59B2A7DA9268DB4D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A28CDA2-E7F6-42E6-BBD8-13DAF411C3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Template>
  <TotalTime>35</TotalTime>
  <Pages>10</Pages>
  <Words>3327</Words>
  <Characters>18970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22253</CharactersWithSpaces>
  <SharedDoc>false</SharedDoc>
  <HLinks>
    <vt:vector size="18" baseType="variant">
      <vt:variant>
        <vt:i4>6619247</vt:i4>
      </vt:variant>
      <vt:variant>
        <vt:i4>6</vt:i4>
      </vt:variant>
      <vt:variant>
        <vt:i4>0</vt:i4>
      </vt:variant>
      <vt:variant>
        <vt:i4>5</vt:i4>
      </vt:variant>
      <vt:variant>
        <vt:lpwstr>https://cbd.int/meetings/SOI-WS-2025-01</vt:lpwstr>
      </vt:variant>
      <vt:variant>
        <vt:lpwstr/>
      </vt:variant>
      <vt:variant>
        <vt:i4>655433</vt:i4>
      </vt:variant>
      <vt:variant>
        <vt:i4>3</vt:i4>
      </vt:variant>
      <vt:variant>
        <vt:i4>0</vt:i4>
      </vt:variant>
      <vt:variant>
        <vt:i4>5</vt:i4>
      </vt:variant>
      <vt:variant>
        <vt:lpwstr>https://www.cbd.int/doc/decisions/cop-15/cop-15-dec-24-en.pdf</vt:lpwstr>
      </vt:variant>
      <vt:variant>
        <vt:lpwstr/>
      </vt:variant>
      <vt:variant>
        <vt:i4>131148</vt:i4>
      </vt:variant>
      <vt:variant>
        <vt:i4>0</vt:i4>
      </vt:variant>
      <vt:variant>
        <vt:i4>0</vt:i4>
      </vt:variant>
      <vt:variant>
        <vt:i4>5</vt:i4>
      </vt:variant>
      <vt:variant>
        <vt:lpwstr>https://www.cbd.int/doc/decisions/cop-10/cop-10-dec-29-en.pdf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à l’ordre du jour provisoire</dc:title>
  <dc:subject>CBD/SOI/WS/2025/1/1/Add.1</dc:subject>
  <dc:creator>Secretariat of the Convention on Biological Diversity</dc:creator>
  <cp:keywords/>
  <dc:description/>
  <cp:lastModifiedBy>Helene Turgeon</cp:lastModifiedBy>
  <cp:revision>8</cp:revision>
  <dcterms:created xsi:type="dcterms:W3CDTF">2025-02-06T18:30:00Z</dcterms:created>
  <dcterms:modified xsi:type="dcterms:W3CDTF">2025-02-07T19:54:00Z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ies>
</file>