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207A6E" w:rsidRPr="00425C77" w14:paraId="02B8E710" w14:textId="77777777" w:rsidTr="00540797">
        <w:trPr>
          <w:trHeight w:val="709"/>
        </w:trPr>
        <w:tc>
          <w:tcPr>
            <w:tcW w:w="976" w:type="dxa"/>
            <w:tcBorders>
              <w:bottom w:val="single" w:sz="12" w:space="0" w:color="auto"/>
            </w:tcBorders>
          </w:tcPr>
          <w:p w14:paraId="2C70DCE7" w14:textId="77777777" w:rsidR="00207A6E" w:rsidRPr="00425C77" w:rsidRDefault="00207A6E" w:rsidP="00425C77">
            <w:pPr>
              <w:suppressLineNumbers/>
              <w:suppressAutoHyphens/>
              <w:kinsoku w:val="0"/>
              <w:overflowPunct w:val="0"/>
              <w:autoSpaceDE w:val="0"/>
              <w:autoSpaceDN w:val="0"/>
              <w:adjustRightInd w:val="0"/>
              <w:snapToGrid w:val="0"/>
              <w:rPr>
                <w:snapToGrid w:val="0"/>
                <w:kern w:val="22"/>
              </w:rPr>
            </w:pPr>
            <w:r w:rsidRPr="00425C77">
              <w:rPr>
                <w:noProof/>
                <w:snapToGrid w:val="0"/>
                <w:kern w:val="22"/>
                <w:lang w:val="en-US"/>
              </w:rPr>
              <w:drawing>
                <wp:inline distT="0" distB="0" distL="0" distR="0" wp14:anchorId="5DC63209" wp14:editId="177A6D39">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00D74FFB" w14:textId="77777777" w:rsidR="00207A6E" w:rsidRPr="00425C77" w:rsidRDefault="00207A6E" w:rsidP="00425C77">
            <w:pPr>
              <w:suppressLineNumbers/>
              <w:suppressAutoHyphens/>
              <w:kinsoku w:val="0"/>
              <w:overflowPunct w:val="0"/>
              <w:autoSpaceDE w:val="0"/>
              <w:autoSpaceDN w:val="0"/>
              <w:adjustRightInd w:val="0"/>
              <w:snapToGrid w:val="0"/>
              <w:rPr>
                <w:snapToGrid w:val="0"/>
                <w:kern w:val="22"/>
              </w:rPr>
            </w:pPr>
            <w:r w:rsidRPr="00425C77">
              <w:rPr>
                <w:noProof/>
                <w:snapToGrid w:val="0"/>
                <w:kern w:val="22"/>
                <w:lang w:val="en-US"/>
              </w:rPr>
              <w:drawing>
                <wp:inline distT="0" distB="0" distL="0" distR="0" wp14:anchorId="4EBCD10A" wp14:editId="3CAC425A">
                  <wp:extent cx="343700" cy="403200"/>
                  <wp:effectExtent l="0" t="0" r="12065" b="381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5F23FD4A" w14:textId="77777777" w:rsidR="00207A6E" w:rsidRPr="00425C77" w:rsidRDefault="00207A6E" w:rsidP="00425C77">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rPr>
            </w:pPr>
            <w:r w:rsidRPr="00425C77">
              <w:rPr>
                <w:rFonts w:ascii="Arial" w:hAnsi="Arial" w:cs="Arial"/>
                <w:b/>
                <w:snapToGrid w:val="0"/>
                <w:kern w:val="22"/>
                <w:sz w:val="32"/>
                <w:szCs w:val="32"/>
              </w:rPr>
              <w:t>CBD</w:t>
            </w:r>
          </w:p>
        </w:tc>
      </w:tr>
    </w:tbl>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F16F02" w:rsidRPr="00425C77" w14:paraId="191D8324" w14:textId="77777777" w:rsidTr="009554D5">
        <w:trPr>
          <w:trHeight w:val="1693"/>
        </w:trPr>
        <w:tc>
          <w:tcPr>
            <w:tcW w:w="6227" w:type="dxa"/>
            <w:tcBorders>
              <w:top w:val="nil"/>
              <w:bottom w:val="single" w:sz="36" w:space="0" w:color="000000"/>
            </w:tcBorders>
          </w:tcPr>
          <w:p w14:paraId="0A851454" w14:textId="77777777" w:rsidR="00F16F02" w:rsidRPr="00E66263" w:rsidRDefault="00F16F02" w:rsidP="00425C77">
            <w:pPr>
              <w:suppressLineNumbers/>
              <w:suppressAutoHyphens/>
              <w:kinsoku w:val="0"/>
              <w:overflowPunct w:val="0"/>
              <w:autoSpaceDE w:val="0"/>
              <w:autoSpaceDN w:val="0"/>
              <w:adjustRightInd w:val="0"/>
              <w:snapToGrid w:val="0"/>
              <w:rPr>
                <w:snapToGrid w:val="0"/>
                <w:kern w:val="22"/>
              </w:rPr>
            </w:pPr>
          </w:p>
          <w:p w14:paraId="2E6980E2" w14:textId="77777777" w:rsidR="00F16F02" w:rsidRPr="00E66263" w:rsidRDefault="00F16F02" w:rsidP="00425C77">
            <w:pPr>
              <w:suppressLineNumbers/>
              <w:suppressAutoHyphens/>
              <w:kinsoku w:val="0"/>
              <w:overflowPunct w:val="0"/>
              <w:autoSpaceDE w:val="0"/>
              <w:autoSpaceDN w:val="0"/>
              <w:adjustRightInd w:val="0"/>
              <w:snapToGrid w:val="0"/>
              <w:rPr>
                <w:snapToGrid w:val="0"/>
                <w:kern w:val="22"/>
              </w:rPr>
            </w:pPr>
            <w:r w:rsidRPr="00425C77">
              <w:rPr>
                <w:noProof/>
                <w:snapToGrid w:val="0"/>
                <w:kern w:val="22"/>
                <w:lang w:val="en-US"/>
              </w:rPr>
              <w:drawing>
                <wp:inline distT="0" distB="0" distL="0" distR="0" wp14:anchorId="377A48BE" wp14:editId="694576E4">
                  <wp:extent cx="2882900" cy="1079500"/>
                  <wp:effectExtent l="0" t="0" r="1270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em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82900" cy="1079500"/>
                          </a:xfrm>
                          <a:prstGeom prst="rect">
                            <a:avLst/>
                          </a:prstGeom>
                        </pic:spPr>
                      </pic:pic>
                    </a:graphicData>
                  </a:graphic>
                </wp:inline>
              </w:drawing>
            </w:r>
          </w:p>
          <w:p w14:paraId="20822893" w14:textId="77777777" w:rsidR="00F16F02" w:rsidRPr="00E66263" w:rsidRDefault="00F16F02" w:rsidP="00425C77">
            <w:pPr>
              <w:suppressLineNumbers/>
              <w:suppressAutoHyphens/>
              <w:kinsoku w:val="0"/>
              <w:overflowPunct w:val="0"/>
              <w:autoSpaceDE w:val="0"/>
              <w:autoSpaceDN w:val="0"/>
              <w:adjustRightInd w:val="0"/>
              <w:snapToGrid w:val="0"/>
              <w:rPr>
                <w:rFonts w:ascii="Univers" w:hAnsi="Univers"/>
                <w:snapToGrid w:val="0"/>
                <w:kern w:val="22"/>
                <w:sz w:val="32"/>
              </w:rPr>
            </w:pPr>
          </w:p>
        </w:tc>
        <w:tc>
          <w:tcPr>
            <w:tcW w:w="1144" w:type="dxa"/>
            <w:tcBorders>
              <w:top w:val="nil"/>
              <w:bottom w:val="single" w:sz="36" w:space="0" w:color="000000"/>
            </w:tcBorders>
          </w:tcPr>
          <w:p w14:paraId="3C5B48C3" w14:textId="77777777" w:rsidR="00F16F02" w:rsidRPr="00082B1F" w:rsidRDefault="00F16F02" w:rsidP="00425C77">
            <w:pPr>
              <w:pStyle w:val="Header"/>
              <w:suppressLineNumbers/>
              <w:tabs>
                <w:tab w:val="clear" w:pos="4320"/>
                <w:tab w:val="clear" w:pos="8640"/>
              </w:tabs>
              <w:suppressAutoHyphens/>
              <w:kinsoku w:val="0"/>
              <w:overflowPunct w:val="0"/>
              <w:autoSpaceDE w:val="0"/>
              <w:autoSpaceDN w:val="0"/>
              <w:adjustRightInd w:val="0"/>
              <w:snapToGrid w:val="0"/>
              <w:rPr>
                <w:b/>
                <w:snapToGrid w:val="0"/>
                <w:color w:val="000000" w:themeColor="text1"/>
                <w:kern w:val="22"/>
                <w:sz w:val="32"/>
                <w:szCs w:val="32"/>
              </w:rPr>
            </w:pPr>
          </w:p>
        </w:tc>
        <w:tc>
          <w:tcPr>
            <w:tcW w:w="2977" w:type="dxa"/>
            <w:tcBorders>
              <w:top w:val="nil"/>
              <w:bottom w:val="single" w:sz="36" w:space="0" w:color="000000"/>
            </w:tcBorders>
          </w:tcPr>
          <w:p w14:paraId="15032943" w14:textId="77777777" w:rsidR="00F16F02" w:rsidRPr="00425C77" w:rsidRDefault="00F16F02" w:rsidP="00425C77">
            <w:pPr>
              <w:suppressLineNumbers/>
              <w:suppressAutoHyphens/>
              <w:kinsoku w:val="0"/>
              <w:overflowPunct w:val="0"/>
              <w:autoSpaceDE w:val="0"/>
              <w:autoSpaceDN w:val="0"/>
              <w:adjustRightInd w:val="0"/>
              <w:snapToGrid w:val="0"/>
              <w:ind w:left="63"/>
              <w:rPr>
                <w:snapToGrid w:val="0"/>
                <w:color w:val="000000" w:themeColor="text1"/>
                <w:kern w:val="22"/>
                <w:szCs w:val="22"/>
              </w:rPr>
            </w:pPr>
            <w:r w:rsidRPr="00425C77">
              <w:rPr>
                <w:snapToGrid w:val="0"/>
                <w:color w:val="000000" w:themeColor="text1"/>
                <w:kern w:val="22"/>
                <w:szCs w:val="22"/>
              </w:rPr>
              <w:t>Distr.</w:t>
            </w:r>
          </w:p>
          <w:p w14:paraId="3552A4FD" w14:textId="77777777" w:rsidR="00F16F02" w:rsidRPr="00425C77" w:rsidRDefault="00F16F02" w:rsidP="00425C77">
            <w:pPr>
              <w:suppressLineNumbers/>
              <w:suppressAutoHyphens/>
              <w:kinsoku w:val="0"/>
              <w:overflowPunct w:val="0"/>
              <w:autoSpaceDE w:val="0"/>
              <w:autoSpaceDN w:val="0"/>
              <w:adjustRightInd w:val="0"/>
              <w:snapToGrid w:val="0"/>
              <w:ind w:left="63"/>
              <w:rPr>
                <w:snapToGrid w:val="0"/>
                <w:color w:val="000000" w:themeColor="text1"/>
                <w:kern w:val="22"/>
                <w:szCs w:val="22"/>
              </w:rPr>
            </w:pPr>
            <w:r w:rsidRPr="00425C77">
              <w:rPr>
                <w:snapToGrid w:val="0"/>
                <w:color w:val="000000" w:themeColor="text1"/>
                <w:kern w:val="22"/>
                <w:szCs w:val="22"/>
              </w:rPr>
              <w:t>GENERAL</w:t>
            </w:r>
          </w:p>
          <w:p w14:paraId="3E9059D9" w14:textId="77777777" w:rsidR="00F16F02" w:rsidRPr="00425C77" w:rsidRDefault="00F16F02" w:rsidP="00425C77">
            <w:pPr>
              <w:suppressLineNumbers/>
              <w:suppressAutoHyphens/>
              <w:kinsoku w:val="0"/>
              <w:overflowPunct w:val="0"/>
              <w:autoSpaceDE w:val="0"/>
              <w:autoSpaceDN w:val="0"/>
              <w:adjustRightInd w:val="0"/>
              <w:snapToGrid w:val="0"/>
              <w:ind w:left="63"/>
              <w:rPr>
                <w:snapToGrid w:val="0"/>
                <w:color w:val="000000" w:themeColor="text1"/>
                <w:kern w:val="22"/>
                <w:szCs w:val="22"/>
              </w:rPr>
            </w:pPr>
          </w:p>
          <w:sdt>
            <w:sdtPr>
              <w:rPr>
                <w:snapToGrid w:val="0"/>
                <w:color w:val="000000" w:themeColor="text1"/>
                <w:kern w:val="22"/>
                <w:szCs w:val="22"/>
              </w:rPr>
              <w:alias w:val="Subject"/>
              <w:tag w:val=""/>
              <w:id w:val="-344942035"/>
              <w:placeholder>
                <w:docPart w:val="126C0E10A71F4EFDB18FEF1D2C7A7ABF"/>
              </w:placeholder>
              <w:dataBinding w:prefixMappings="xmlns:ns0='http://purl.org/dc/elements/1.1/' xmlns:ns1='http://schemas.openxmlformats.org/package/2006/metadata/core-properties' " w:xpath="/ns1:coreProperties[1]/ns0:subject[1]" w:storeItemID="{6C3C8BC8-F283-45AE-878A-BAB7291924A1}"/>
              <w:text/>
            </w:sdtPr>
            <w:sdtEndPr/>
            <w:sdtContent>
              <w:p w14:paraId="42D3AECD" w14:textId="2C521720" w:rsidR="00F16F02" w:rsidRPr="00425C77" w:rsidRDefault="00165DCD" w:rsidP="00425C77">
                <w:pPr>
                  <w:suppressLineNumbers/>
                  <w:suppressAutoHyphens/>
                  <w:kinsoku w:val="0"/>
                  <w:overflowPunct w:val="0"/>
                  <w:autoSpaceDE w:val="0"/>
                  <w:autoSpaceDN w:val="0"/>
                  <w:adjustRightInd w:val="0"/>
                  <w:snapToGrid w:val="0"/>
                  <w:ind w:left="63"/>
                  <w:rPr>
                    <w:snapToGrid w:val="0"/>
                    <w:color w:val="000000" w:themeColor="text1"/>
                    <w:kern w:val="22"/>
                    <w:szCs w:val="22"/>
                  </w:rPr>
                </w:pPr>
                <w:r w:rsidRPr="00425C77">
                  <w:rPr>
                    <w:snapToGrid w:val="0"/>
                    <w:color w:val="000000" w:themeColor="text1"/>
                    <w:kern w:val="22"/>
                    <w:szCs w:val="22"/>
                  </w:rPr>
                  <w:t>CBD/</w:t>
                </w:r>
                <w:r w:rsidR="00D3604B">
                  <w:rPr>
                    <w:snapToGrid w:val="0"/>
                    <w:color w:val="000000" w:themeColor="text1"/>
                    <w:kern w:val="22"/>
                    <w:szCs w:val="22"/>
                  </w:rPr>
                  <w:t>SBI/2</w:t>
                </w:r>
                <w:r w:rsidRPr="00425C77">
                  <w:rPr>
                    <w:snapToGrid w:val="0"/>
                    <w:color w:val="000000" w:themeColor="text1"/>
                    <w:kern w:val="22"/>
                    <w:szCs w:val="22"/>
                  </w:rPr>
                  <w:t>/INF/</w:t>
                </w:r>
                <w:r w:rsidR="00BF170C">
                  <w:rPr>
                    <w:snapToGrid w:val="0"/>
                    <w:color w:val="000000" w:themeColor="text1"/>
                    <w:kern w:val="22"/>
                    <w:szCs w:val="22"/>
                  </w:rPr>
                  <w:t>38</w:t>
                </w:r>
              </w:p>
            </w:sdtContent>
          </w:sdt>
          <w:p w14:paraId="4DE5C790" w14:textId="03694C83" w:rsidR="00F16F02" w:rsidRPr="00F50419" w:rsidRDefault="00D3604B" w:rsidP="00425C77">
            <w:pPr>
              <w:suppressLineNumbers/>
              <w:suppressAutoHyphens/>
              <w:kinsoku w:val="0"/>
              <w:overflowPunct w:val="0"/>
              <w:autoSpaceDE w:val="0"/>
              <w:autoSpaceDN w:val="0"/>
              <w:adjustRightInd w:val="0"/>
              <w:snapToGrid w:val="0"/>
              <w:ind w:left="63"/>
              <w:rPr>
                <w:snapToGrid w:val="0"/>
                <w:color w:val="000000" w:themeColor="text1"/>
                <w:kern w:val="22"/>
                <w:szCs w:val="22"/>
              </w:rPr>
            </w:pPr>
            <w:r>
              <w:rPr>
                <w:snapToGrid w:val="0"/>
                <w:color w:val="000000" w:themeColor="text1"/>
                <w:kern w:val="22"/>
                <w:szCs w:val="22"/>
              </w:rPr>
              <w:t>5 July</w:t>
            </w:r>
            <w:r w:rsidR="00277C97" w:rsidRPr="00F50419">
              <w:rPr>
                <w:snapToGrid w:val="0"/>
                <w:color w:val="000000" w:themeColor="text1"/>
                <w:kern w:val="22"/>
                <w:szCs w:val="22"/>
              </w:rPr>
              <w:t xml:space="preserve"> </w:t>
            </w:r>
            <w:r w:rsidR="00D15589" w:rsidRPr="00F50419">
              <w:rPr>
                <w:snapToGrid w:val="0"/>
                <w:color w:val="000000" w:themeColor="text1"/>
                <w:kern w:val="22"/>
                <w:szCs w:val="22"/>
              </w:rPr>
              <w:t>2018</w:t>
            </w:r>
          </w:p>
          <w:p w14:paraId="0325B808" w14:textId="77777777" w:rsidR="00F16F02" w:rsidRPr="00082B1F" w:rsidRDefault="00F16F02" w:rsidP="00425C77">
            <w:pPr>
              <w:suppressLineNumbers/>
              <w:suppressAutoHyphens/>
              <w:kinsoku w:val="0"/>
              <w:overflowPunct w:val="0"/>
              <w:autoSpaceDE w:val="0"/>
              <w:autoSpaceDN w:val="0"/>
              <w:adjustRightInd w:val="0"/>
              <w:snapToGrid w:val="0"/>
              <w:ind w:left="63"/>
              <w:rPr>
                <w:snapToGrid w:val="0"/>
                <w:color w:val="000000" w:themeColor="text1"/>
                <w:kern w:val="22"/>
                <w:szCs w:val="22"/>
              </w:rPr>
            </w:pPr>
          </w:p>
          <w:p w14:paraId="5911C0C7" w14:textId="77777777" w:rsidR="00F16F02" w:rsidRPr="00425C77" w:rsidRDefault="00F16F02" w:rsidP="00425C77">
            <w:pPr>
              <w:suppressLineNumbers/>
              <w:suppressAutoHyphens/>
              <w:kinsoku w:val="0"/>
              <w:overflowPunct w:val="0"/>
              <w:autoSpaceDE w:val="0"/>
              <w:autoSpaceDN w:val="0"/>
              <w:adjustRightInd w:val="0"/>
              <w:snapToGrid w:val="0"/>
              <w:ind w:left="63"/>
              <w:rPr>
                <w:snapToGrid w:val="0"/>
                <w:color w:val="000000" w:themeColor="text1"/>
                <w:kern w:val="22"/>
                <w:szCs w:val="22"/>
                <w:u w:val="single"/>
              </w:rPr>
            </w:pPr>
            <w:r w:rsidRPr="00425C77">
              <w:rPr>
                <w:snapToGrid w:val="0"/>
                <w:color w:val="000000" w:themeColor="text1"/>
                <w:kern w:val="22"/>
                <w:szCs w:val="22"/>
              </w:rPr>
              <w:t>ENGLISH</w:t>
            </w:r>
            <w:r w:rsidR="003D295C" w:rsidRPr="00425C77">
              <w:rPr>
                <w:snapToGrid w:val="0"/>
                <w:color w:val="000000" w:themeColor="text1"/>
                <w:kern w:val="22"/>
                <w:szCs w:val="22"/>
              </w:rPr>
              <w:t xml:space="preserve"> ONLY</w:t>
            </w:r>
          </w:p>
        </w:tc>
      </w:tr>
    </w:tbl>
    <w:p w14:paraId="36EB727A" w14:textId="77777777" w:rsidR="00D3604B" w:rsidRPr="004C2138" w:rsidRDefault="00D3604B" w:rsidP="00D3604B">
      <w:pPr>
        <w:pStyle w:val="meetingname"/>
        <w:suppressLineNumbers/>
        <w:suppressAutoHyphens/>
        <w:kinsoku w:val="0"/>
        <w:overflowPunct w:val="0"/>
        <w:autoSpaceDE w:val="0"/>
        <w:autoSpaceDN w:val="0"/>
        <w:adjustRightInd w:val="0"/>
        <w:snapToGrid w:val="0"/>
        <w:ind w:right="4398"/>
        <w:rPr>
          <w:kern w:val="22"/>
          <w:szCs w:val="22"/>
        </w:rPr>
      </w:pPr>
      <w:bookmarkStart w:id="0" w:name="Meeting"/>
      <w:r w:rsidRPr="004C2138">
        <w:rPr>
          <w:kern w:val="22"/>
          <w:szCs w:val="22"/>
        </w:rPr>
        <w:t>SUBSIDIARY BODY ON IMPLEMENTATION</w:t>
      </w:r>
      <w:bookmarkEnd w:id="0"/>
    </w:p>
    <w:p w14:paraId="01939501" w14:textId="77777777" w:rsidR="00D3604B" w:rsidRPr="004C2138" w:rsidRDefault="00D3604B" w:rsidP="00D3604B">
      <w:pPr>
        <w:suppressLineNumbers/>
        <w:suppressAutoHyphens/>
        <w:kinsoku w:val="0"/>
        <w:overflowPunct w:val="0"/>
        <w:autoSpaceDE w:val="0"/>
        <w:autoSpaceDN w:val="0"/>
        <w:adjustRightInd w:val="0"/>
        <w:snapToGrid w:val="0"/>
        <w:rPr>
          <w:snapToGrid w:val="0"/>
          <w:kern w:val="22"/>
          <w:szCs w:val="22"/>
          <w:lang w:eastAsia="nb-NO"/>
        </w:rPr>
      </w:pPr>
      <w:r w:rsidRPr="004C2138">
        <w:rPr>
          <w:snapToGrid w:val="0"/>
          <w:kern w:val="22"/>
          <w:szCs w:val="22"/>
          <w:lang w:eastAsia="nb-NO"/>
        </w:rPr>
        <w:t>Second meeting</w:t>
      </w:r>
    </w:p>
    <w:p w14:paraId="15C8034F" w14:textId="77777777" w:rsidR="00D3604B" w:rsidRPr="004C2138" w:rsidRDefault="00D3604B" w:rsidP="00D3604B">
      <w:pPr>
        <w:suppressLineNumbers/>
        <w:suppressAutoHyphens/>
        <w:kinsoku w:val="0"/>
        <w:overflowPunct w:val="0"/>
        <w:autoSpaceDE w:val="0"/>
        <w:autoSpaceDN w:val="0"/>
        <w:adjustRightInd w:val="0"/>
        <w:snapToGrid w:val="0"/>
        <w:rPr>
          <w:snapToGrid w:val="0"/>
          <w:kern w:val="22"/>
          <w:szCs w:val="22"/>
          <w:lang w:eastAsia="nb-NO"/>
        </w:rPr>
      </w:pPr>
      <w:r w:rsidRPr="004C2138">
        <w:rPr>
          <w:snapToGrid w:val="0"/>
          <w:kern w:val="22"/>
          <w:szCs w:val="22"/>
          <w:lang w:eastAsia="nb-NO"/>
        </w:rPr>
        <w:t>Montreal, Canada, 9-13 July 2018</w:t>
      </w:r>
    </w:p>
    <w:p w14:paraId="2481B8FD" w14:textId="77777777" w:rsidR="00CA6B87" w:rsidRPr="00F50419" w:rsidRDefault="00D51069" w:rsidP="00425C77">
      <w:pPr>
        <w:suppressLineNumbers/>
        <w:suppressAutoHyphens/>
        <w:kinsoku w:val="0"/>
        <w:overflowPunct w:val="0"/>
        <w:autoSpaceDE w:val="0"/>
        <w:autoSpaceDN w:val="0"/>
        <w:adjustRightInd w:val="0"/>
        <w:snapToGrid w:val="0"/>
        <w:rPr>
          <w:snapToGrid w:val="0"/>
          <w:kern w:val="22"/>
          <w:szCs w:val="22"/>
          <w:lang w:eastAsia="nb-NO"/>
        </w:rPr>
      </w:pPr>
      <w:r w:rsidRPr="00425C77">
        <w:rPr>
          <w:snapToGrid w:val="0"/>
          <w:kern w:val="22"/>
          <w:szCs w:val="22"/>
          <w:lang w:eastAsia="nb-NO"/>
        </w:rPr>
        <w:t>I</w:t>
      </w:r>
      <w:r w:rsidR="00CA6B87" w:rsidRPr="00425C77">
        <w:rPr>
          <w:snapToGrid w:val="0"/>
          <w:kern w:val="22"/>
          <w:szCs w:val="22"/>
          <w:lang w:eastAsia="nb-NO"/>
        </w:rPr>
        <w:t xml:space="preserve">tem </w:t>
      </w:r>
      <w:r w:rsidR="00E8437B" w:rsidRPr="00425C77">
        <w:rPr>
          <w:snapToGrid w:val="0"/>
          <w:kern w:val="22"/>
          <w:szCs w:val="22"/>
          <w:lang w:eastAsia="nb-NO"/>
        </w:rPr>
        <w:t>2</w:t>
      </w:r>
      <w:r w:rsidRPr="00425C77">
        <w:rPr>
          <w:snapToGrid w:val="0"/>
          <w:kern w:val="22"/>
          <w:szCs w:val="22"/>
          <w:lang w:eastAsia="nb-NO"/>
        </w:rPr>
        <w:t xml:space="preserve"> of the provisional agenda</w:t>
      </w:r>
      <w:r w:rsidRPr="00425C77">
        <w:rPr>
          <w:rStyle w:val="FootnoteReference"/>
          <w:snapToGrid w:val="0"/>
          <w:kern w:val="22"/>
          <w:sz w:val="22"/>
          <w:szCs w:val="22"/>
          <w:lang w:eastAsia="nb-NO"/>
        </w:rPr>
        <w:footnoteReference w:customMarkFollows="1" w:id="1"/>
        <w:t>*</w:t>
      </w:r>
    </w:p>
    <w:p w14:paraId="1FA28B0B" w14:textId="2D3DF426" w:rsidR="00406BC6" w:rsidRPr="00425C77" w:rsidRDefault="00BF170C" w:rsidP="00425C77">
      <w:pPr>
        <w:pStyle w:val="Heading1"/>
        <w:keepNext w:val="0"/>
        <w:suppressLineNumbers/>
        <w:tabs>
          <w:tab w:val="clear" w:pos="720"/>
        </w:tabs>
        <w:suppressAutoHyphens/>
        <w:kinsoku w:val="0"/>
        <w:overflowPunct w:val="0"/>
        <w:autoSpaceDE w:val="0"/>
        <w:autoSpaceDN w:val="0"/>
        <w:adjustRightInd w:val="0"/>
        <w:snapToGrid w:val="0"/>
        <w:rPr>
          <w:bCs/>
          <w:snapToGrid w:val="0"/>
          <w:kern w:val="22"/>
          <w:szCs w:val="22"/>
        </w:rPr>
      </w:pPr>
      <w:sdt>
        <w:sdtPr>
          <w:rPr>
            <w:bCs/>
            <w:snapToGrid w:val="0"/>
            <w:kern w:val="22"/>
            <w:szCs w:val="22"/>
          </w:rPr>
          <w:alias w:val="Title"/>
          <w:tag w:val=""/>
          <w:id w:val="301582339"/>
          <w:placeholder>
            <w:docPart w:val="A79ABB9F55644AE3BB8290E8CB7F8968"/>
          </w:placeholder>
          <w:dataBinding w:prefixMappings="xmlns:ns0='http://purl.org/dc/elements/1.1/' xmlns:ns1='http://schemas.openxmlformats.org/package/2006/metadata/core-properties' " w:xpath="/ns1:coreProperties[1]/ns0:title[1]" w:storeItemID="{6C3C8BC8-F283-45AE-878A-BAB7291924A1}"/>
          <w:text/>
        </w:sdtPr>
        <w:sdtEndPr/>
        <w:sdtContent>
          <w:r w:rsidR="00165DCD" w:rsidRPr="00425C77">
            <w:rPr>
              <w:bCs/>
              <w:snapToGrid w:val="0"/>
              <w:kern w:val="22"/>
              <w:szCs w:val="22"/>
            </w:rPr>
            <w:t>Updated list of documents</w:t>
          </w:r>
        </w:sdtContent>
      </w:sdt>
    </w:p>
    <w:p w14:paraId="39BCE343" w14:textId="77777777" w:rsidR="00540797" w:rsidRPr="00425C77" w:rsidRDefault="00C85EA4" w:rsidP="00425C77">
      <w:pPr>
        <w:pStyle w:val="Heading2"/>
        <w:keepNext w:val="0"/>
        <w:suppressLineNumbers/>
        <w:tabs>
          <w:tab w:val="clear" w:pos="720"/>
        </w:tabs>
        <w:suppressAutoHyphens/>
        <w:kinsoku w:val="0"/>
        <w:overflowPunct w:val="0"/>
        <w:autoSpaceDE w:val="0"/>
        <w:autoSpaceDN w:val="0"/>
        <w:adjustRightInd w:val="0"/>
        <w:snapToGrid w:val="0"/>
        <w:rPr>
          <w:b w:val="0"/>
          <w:i/>
          <w:snapToGrid w:val="0"/>
          <w:kern w:val="22"/>
        </w:rPr>
      </w:pPr>
      <w:r w:rsidRPr="00425C77">
        <w:rPr>
          <w:b w:val="0"/>
          <w:i/>
          <w:snapToGrid w:val="0"/>
          <w:kern w:val="22"/>
        </w:rPr>
        <w:t>Note by the Executive Secretary</w:t>
      </w:r>
    </w:p>
    <w:p w14:paraId="72A41B29" w14:textId="3F4E16A6" w:rsidR="00E8437B" w:rsidRPr="00425C77" w:rsidRDefault="00E60C83" w:rsidP="00425C77">
      <w:pPr>
        <w:suppressLineNumbers/>
        <w:suppressAutoHyphens/>
        <w:kinsoku w:val="0"/>
        <w:overflowPunct w:val="0"/>
        <w:autoSpaceDE w:val="0"/>
        <w:autoSpaceDN w:val="0"/>
        <w:adjustRightInd w:val="0"/>
        <w:snapToGrid w:val="0"/>
        <w:spacing w:before="120" w:after="120"/>
        <w:ind w:firstLine="720"/>
        <w:rPr>
          <w:snapToGrid w:val="0"/>
        </w:rPr>
      </w:pPr>
      <w:r w:rsidRPr="00425C77">
        <w:rPr>
          <w:snapToGrid w:val="0"/>
          <w:kern w:val="22"/>
          <w:szCs w:val="22"/>
        </w:rPr>
        <w:t>The Executive Secretary is circulating herewith</w:t>
      </w:r>
      <w:r w:rsidR="00E8437B" w:rsidRPr="00425C77">
        <w:rPr>
          <w:snapToGrid w:val="0"/>
          <w:kern w:val="22"/>
          <w:szCs w:val="22"/>
        </w:rPr>
        <w:t xml:space="preserve"> an updated list of documents for the second meeting of the Subsidiary Body on </w:t>
      </w:r>
      <w:r w:rsidR="00D3604B">
        <w:rPr>
          <w:snapToGrid w:val="0"/>
          <w:kern w:val="22"/>
          <w:szCs w:val="22"/>
        </w:rPr>
        <w:t>Implementation</w:t>
      </w:r>
      <w:r w:rsidR="00E8437B" w:rsidRPr="00425C77">
        <w:rPr>
          <w:snapToGrid w:val="0"/>
          <w:kern w:val="22"/>
          <w:szCs w:val="22"/>
        </w:rPr>
        <w:t>.</w:t>
      </w:r>
    </w:p>
    <w:p w14:paraId="1CB2DD9F" w14:textId="24372C61" w:rsidR="00367F2F" w:rsidRDefault="00824451" w:rsidP="00425C77">
      <w:pPr>
        <w:pStyle w:val="Para1"/>
        <w:keepNext/>
        <w:numPr>
          <w:ilvl w:val="0"/>
          <w:numId w:val="0"/>
        </w:numPr>
        <w:suppressLineNumbers/>
        <w:suppressAutoHyphens/>
        <w:kinsoku w:val="0"/>
        <w:overflowPunct w:val="0"/>
        <w:autoSpaceDE w:val="0"/>
        <w:autoSpaceDN w:val="0"/>
        <w:adjustRightInd w:val="0"/>
        <w:snapToGrid w:val="0"/>
        <w:rPr>
          <w:i/>
          <w:kern w:val="22"/>
        </w:rPr>
      </w:pPr>
      <w:r w:rsidRPr="00425C77">
        <w:rPr>
          <w:i/>
          <w:kern w:val="22"/>
        </w:rPr>
        <w:t>Working document</w:t>
      </w:r>
      <w:r w:rsidR="005E389F">
        <w:rPr>
          <w:i/>
          <w:kern w:val="22"/>
        </w:rPr>
        <w:t>s</w:t>
      </w:r>
    </w:p>
    <w:tbl>
      <w:tblPr>
        <w:tblW w:w="9647" w:type="dxa"/>
        <w:jc w:val="center"/>
        <w:tblLook w:val="04A0" w:firstRow="1" w:lastRow="0" w:firstColumn="1" w:lastColumn="0" w:noHBand="0" w:noVBand="1"/>
      </w:tblPr>
      <w:tblGrid>
        <w:gridCol w:w="2412"/>
        <w:gridCol w:w="6102"/>
        <w:gridCol w:w="1133"/>
      </w:tblGrid>
      <w:tr w:rsidR="00834A90" w:rsidRPr="006F4060" w14:paraId="5C4C5E2F" w14:textId="77777777" w:rsidTr="00AC7025">
        <w:trPr>
          <w:cantSplit/>
          <w:trHeight w:val="465"/>
          <w:tblHeader/>
          <w:jc w:val="center"/>
        </w:trPr>
        <w:tc>
          <w:tcPr>
            <w:tcW w:w="2412" w:type="dxa"/>
            <w:noWrap/>
            <w:vAlign w:val="center"/>
            <w:hideMark/>
          </w:tcPr>
          <w:p w14:paraId="0237E6A1" w14:textId="77777777" w:rsidR="00834A90" w:rsidRPr="006F4060" w:rsidRDefault="00834A90" w:rsidP="00AC7025">
            <w:pPr>
              <w:spacing w:before="60" w:after="60"/>
              <w:jc w:val="center"/>
              <w:rPr>
                <w:bCs/>
                <w:i/>
                <w:iCs/>
                <w:snapToGrid w:val="0"/>
                <w:kern w:val="22"/>
                <w:szCs w:val="22"/>
              </w:rPr>
            </w:pPr>
            <w:r w:rsidRPr="006F4060">
              <w:rPr>
                <w:bCs/>
                <w:i/>
                <w:iCs/>
                <w:snapToGrid w:val="0"/>
                <w:kern w:val="22"/>
                <w:szCs w:val="22"/>
              </w:rPr>
              <w:t>Symbol</w:t>
            </w:r>
          </w:p>
        </w:tc>
        <w:tc>
          <w:tcPr>
            <w:tcW w:w="6102" w:type="dxa"/>
            <w:vAlign w:val="center"/>
            <w:hideMark/>
          </w:tcPr>
          <w:p w14:paraId="35975EF8" w14:textId="77777777" w:rsidR="00834A90" w:rsidRPr="006F4060" w:rsidRDefault="00834A90" w:rsidP="00AC7025">
            <w:pPr>
              <w:spacing w:before="60" w:after="60"/>
              <w:jc w:val="center"/>
              <w:rPr>
                <w:bCs/>
                <w:i/>
                <w:iCs/>
                <w:snapToGrid w:val="0"/>
                <w:kern w:val="22"/>
                <w:szCs w:val="22"/>
              </w:rPr>
            </w:pPr>
            <w:r w:rsidRPr="006F4060">
              <w:rPr>
                <w:bCs/>
                <w:i/>
                <w:iCs/>
                <w:snapToGrid w:val="0"/>
                <w:kern w:val="22"/>
                <w:szCs w:val="22"/>
              </w:rPr>
              <w:t>Title</w:t>
            </w:r>
          </w:p>
        </w:tc>
        <w:tc>
          <w:tcPr>
            <w:tcW w:w="1133" w:type="dxa"/>
            <w:vAlign w:val="center"/>
            <w:hideMark/>
          </w:tcPr>
          <w:p w14:paraId="0B231795" w14:textId="77777777" w:rsidR="00834A90" w:rsidRPr="006F4060" w:rsidRDefault="00834A90" w:rsidP="00AC7025">
            <w:pPr>
              <w:spacing w:before="60" w:after="60"/>
              <w:jc w:val="center"/>
              <w:rPr>
                <w:bCs/>
                <w:i/>
                <w:iCs/>
                <w:snapToGrid w:val="0"/>
                <w:kern w:val="22"/>
                <w:szCs w:val="22"/>
              </w:rPr>
            </w:pPr>
            <w:r w:rsidRPr="006F4060">
              <w:rPr>
                <w:bCs/>
                <w:i/>
                <w:iCs/>
                <w:snapToGrid w:val="0"/>
                <w:kern w:val="22"/>
                <w:szCs w:val="22"/>
              </w:rPr>
              <w:t>Agenda item</w:t>
            </w:r>
          </w:p>
        </w:tc>
      </w:tr>
      <w:tr w:rsidR="00834A90" w:rsidRPr="006F4060" w14:paraId="582B8978" w14:textId="77777777" w:rsidTr="00AC7025">
        <w:trPr>
          <w:trHeight w:val="347"/>
          <w:jc w:val="center"/>
        </w:trPr>
        <w:tc>
          <w:tcPr>
            <w:tcW w:w="2412" w:type="dxa"/>
            <w:noWrap/>
            <w:hideMark/>
          </w:tcPr>
          <w:p w14:paraId="78C60D9C" w14:textId="77777777" w:rsidR="00834A90" w:rsidRPr="006F4060" w:rsidRDefault="00834A90" w:rsidP="00AC7025">
            <w:pPr>
              <w:spacing w:after="60"/>
              <w:jc w:val="left"/>
              <w:rPr>
                <w:snapToGrid w:val="0"/>
                <w:kern w:val="22"/>
                <w:szCs w:val="22"/>
              </w:rPr>
            </w:pPr>
            <w:r w:rsidRPr="006F4060">
              <w:rPr>
                <w:snapToGrid w:val="0"/>
                <w:kern w:val="22"/>
                <w:szCs w:val="22"/>
              </w:rPr>
              <w:t>CBD/SBI/2/1/Rev.1</w:t>
            </w:r>
          </w:p>
        </w:tc>
        <w:tc>
          <w:tcPr>
            <w:tcW w:w="6102" w:type="dxa"/>
            <w:hideMark/>
          </w:tcPr>
          <w:p w14:paraId="61050006" w14:textId="77777777" w:rsidR="00834A90" w:rsidRPr="006F4060" w:rsidRDefault="00834A90" w:rsidP="00AC7025">
            <w:pPr>
              <w:spacing w:after="60"/>
              <w:jc w:val="left"/>
              <w:rPr>
                <w:snapToGrid w:val="0"/>
                <w:kern w:val="22"/>
                <w:szCs w:val="22"/>
              </w:rPr>
            </w:pPr>
            <w:r w:rsidRPr="006F4060">
              <w:rPr>
                <w:snapToGrid w:val="0"/>
                <w:kern w:val="22"/>
                <w:szCs w:val="22"/>
              </w:rPr>
              <w:t>Revised provisional agenda</w:t>
            </w:r>
          </w:p>
        </w:tc>
        <w:tc>
          <w:tcPr>
            <w:tcW w:w="1133" w:type="dxa"/>
            <w:hideMark/>
          </w:tcPr>
          <w:p w14:paraId="17DEC4AB" w14:textId="77777777" w:rsidR="00834A90" w:rsidRPr="006F4060" w:rsidRDefault="00834A90" w:rsidP="00AC7025">
            <w:pPr>
              <w:spacing w:after="60"/>
              <w:jc w:val="center"/>
              <w:rPr>
                <w:snapToGrid w:val="0"/>
                <w:kern w:val="22"/>
                <w:szCs w:val="22"/>
              </w:rPr>
            </w:pPr>
            <w:r w:rsidRPr="006F4060">
              <w:rPr>
                <w:snapToGrid w:val="0"/>
                <w:kern w:val="22"/>
                <w:szCs w:val="22"/>
              </w:rPr>
              <w:t>2</w:t>
            </w:r>
          </w:p>
        </w:tc>
      </w:tr>
      <w:tr w:rsidR="00834A90" w:rsidRPr="006F4060" w14:paraId="5CC199D5" w14:textId="77777777" w:rsidTr="00AC7025">
        <w:trPr>
          <w:trHeight w:val="302"/>
          <w:jc w:val="center"/>
        </w:trPr>
        <w:tc>
          <w:tcPr>
            <w:tcW w:w="2412" w:type="dxa"/>
            <w:noWrap/>
            <w:hideMark/>
          </w:tcPr>
          <w:p w14:paraId="1945A706" w14:textId="77777777" w:rsidR="00834A90" w:rsidRPr="006F4060" w:rsidRDefault="00834A90" w:rsidP="00AC7025">
            <w:pPr>
              <w:spacing w:after="60"/>
              <w:jc w:val="left"/>
              <w:rPr>
                <w:snapToGrid w:val="0"/>
                <w:kern w:val="22"/>
                <w:szCs w:val="22"/>
              </w:rPr>
            </w:pPr>
            <w:r w:rsidRPr="006F4060">
              <w:rPr>
                <w:snapToGrid w:val="0"/>
                <w:kern w:val="22"/>
                <w:szCs w:val="22"/>
              </w:rPr>
              <w:t>CBD/SBI/2/1/Add.1</w:t>
            </w:r>
          </w:p>
        </w:tc>
        <w:tc>
          <w:tcPr>
            <w:tcW w:w="6102" w:type="dxa"/>
            <w:hideMark/>
          </w:tcPr>
          <w:p w14:paraId="20255046" w14:textId="77777777" w:rsidR="00834A90" w:rsidRPr="006F4060" w:rsidRDefault="00834A90" w:rsidP="00AC7025">
            <w:pPr>
              <w:spacing w:after="60"/>
              <w:jc w:val="left"/>
              <w:rPr>
                <w:snapToGrid w:val="0"/>
                <w:kern w:val="22"/>
                <w:szCs w:val="22"/>
              </w:rPr>
            </w:pPr>
            <w:r w:rsidRPr="006F4060">
              <w:rPr>
                <w:snapToGrid w:val="0"/>
                <w:kern w:val="22"/>
                <w:szCs w:val="22"/>
              </w:rPr>
              <w:t>Annotat</w:t>
            </w:r>
            <w:r>
              <w:rPr>
                <w:snapToGrid w:val="0"/>
                <w:kern w:val="22"/>
                <w:szCs w:val="22"/>
              </w:rPr>
              <w:t>ed</w:t>
            </w:r>
            <w:r w:rsidRPr="006F4060">
              <w:rPr>
                <w:snapToGrid w:val="0"/>
                <w:kern w:val="22"/>
                <w:szCs w:val="22"/>
              </w:rPr>
              <w:t xml:space="preserve"> provisional agenda</w:t>
            </w:r>
          </w:p>
        </w:tc>
        <w:tc>
          <w:tcPr>
            <w:tcW w:w="1133" w:type="dxa"/>
            <w:hideMark/>
          </w:tcPr>
          <w:p w14:paraId="52853EA8" w14:textId="77777777" w:rsidR="00834A90" w:rsidRPr="006F4060" w:rsidRDefault="00834A90" w:rsidP="00AC7025">
            <w:pPr>
              <w:spacing w:after="60"/>
              <w:jc w:val="center"/>
              <w:rPr>
                <w:snapToGrid w:val="0"/>
                <w:kern w:val="22"/>
                <w:szCs w:val="22"/>
              </w:rPr>
            </w:pPr>
            <w:r w:rsidRPr="006F4060">
              <w:rPr>
                <w:snapToGrid w:val="0"/>
                <w:kern w:val="22"/>
                <w:szCs w:val="22"/>
              </w:rPr>
              <w:t>2</w:t>
            </w:r>
          </w:p>
        </w:tc>
      </w:tr>
      <w:tr w:rsidR="00834A90" w:rsidRPr="006F4060" w14:paraId="28179498" w14:textId="77777777" w:rsidTr="00AC7025">
        <w:trPr>
          <w:trHeight w:val="355"/>
          <w:jc w:val="center"/>
        </w:trPr>
        <w:tc>
          <w:tcPr>
            <w:tcW w:w="2412" w:type="dxa"/>
            <w:noWrap/>
            <w:hideMark/>
          </w:tcPr>
          <w:p w14:paraId="0A376250" w14:textId="77777777" w:rsidR="00834A90" w:rsidRPr="006F4060" w:rsidRDefault="00834A90" w:rsidP="00AC7025">
            <w:pPr>
              <w:spacing w:after="60"/>
              <w:jc w:val="left"/>
              <w:rPr>
                <w:snapToGrid w:val="0"/>
                <w:kern w:val="22"/>
                <w:szCs w:val="22"/>
              </w:rPr>
            </w:pPr>
            <w:r w:rsidRPr="006F4060">
              <w:rPr>
                <w:snapToGrid w:val="0"/>
                <w:kern w:val="22"/>
                <w:szCs w:val="22"/>
              </w:rPr>
              <w:t>CBD/SBI/2/2</w:t>
            </w:r>
          </w:p>
        </w:tc>
        <w:tc>
          <w:tcPr>
            <w:tcW w:w="6102" w:type="dxa"/>
            <w:hideMark/>
          </w:tcPr>
          <w:p w14:paraId="09C35A0D" w14:textId="77777777" w:rsidR="00834A90" w:rsidRPr="006F4060" w:rsidRDefault="00834A90" w:rsidP="00AC7025">
            <w:pPr>
              <w:spacing w:after="60"/>
              <w:jc w:val="left"/>
              <w:rPr>
                <w:snapToGrid w:val="0"/>
                <w:kern w:val="22"/>
                <w:szCs w:val="22"/>
              </w:rPr>
            </w:pPr>
            <w:r w:rsidRPr="006F4060">
              <w:rPr>
                <w:snapToGrid w:val="0"/>
                <w:kern w:val="22"/>
                <w:szCs w:val="22"/>
              </w:rPr>
              <w:t>Progress in the implementation of the Convention and the Strategic Plan for</w:t>
            </w:r>
            <w:bookmarkStart w:id="1" w:name="_GoBack"/>
            <w:bookmarkEnd w:id="1"/>
            <w:r w:rsidRPr="006F4060">
              <w:rPr>
                <w:snapToGrid w:val="0"/>
                <w:kern w:val="22"/>
                <w:szCs w:val="22"/>
              </w:rPr>
              <w:t xml:space="preserve"> Biodiversity 2011-2020 and towards the achievement of the Aichi Biodiversity Targets</w:t>
            </w:r>
          </w:p>
        </w:tc>
        <w:tc>
          <w:tcPr>
            <w:tcW w:w="1133" w:type="dxa"/>
            <w:hideMark/>
          </w:tcPr>
          <w:p w14:paraId="26626709" w14:textId="77777777" w:rsidR="00834A90" w:rsidRPr="006F4060" w:rsidRDefault="00834A90" w:rsidP="00AC7025">
            <w:pPr>
              <w:spacing w:after="60"/>
              <w:jc w:val="center"/>
              <w:rPr>
                <w:snapToGrid w:val="0"/>
                <w:kern w:val="22"/>
                <w:szCs w:val="22"/>
              </w:rPr>
            </w:pPr>
            <w:r w:rsidRPr="006F4060">
              <w:rPr>
                <w:snapToGrid w:val="0"/>
                <w:kern w:val="22"/>
                <w:szCs w:val="22"/>
              </w:rPr>
              <w:t>3</w:t>
            </w:r>
          </w:p>
        </w:tc>
      </w:tr>
      <w:tr w:rsidR="00834A90" w:rsidRPr="006F4060" w14:paraId="03EECFB3" w14:textId="77777777" w:rsidTr="00AC7025">
        <w:trPr>
          <w:trHeight w:val="355"/>
          <w:jc w:val="center"/>
        </w:trPr>
        <w:tc>
          <w:tcPr>
            <w:tcW w:w="2412" w:type="dxa"/>
            <w:noWrap/>
          </w:tcPr>
          <w:p w14:paraId="2BAC5A45" w14:textId="77777777" w:rsidR="00834A90" w:rsidRPr="006F4060" w:rsidRDefault="00834A90" w:rsidP="00AC7025">
            <w:pPr>
              <w:spacing w:after="60"/>
              <w:jc w:val="left"/>
              <w:rPr>
                <w:snapToGrid w:val="0"/>
                <w:kern w:val="22"/>
                <w:szCs w:val="22"/>
              </w:rPr>
            </w:pPr>
            <w:r w:rsidRPr="006F4060">
              <w:rPr>
                <w:snapToGrid w:val="0"/>
                <w:kern w:val="22"/>
                <w:szCs w:val="22"/>
              </w:rPr>
              <w:t>CBD/SBI/2/2/Add.1</w:t>
            </w:r>
          </w:p>
        </w:tc>
        <w:tc>
          <w:tcPr>
            <w:tcW w:w="6102" w:type="dxa"/>
          </w:tcPr>
          <w:p w14:paraId="0E0FD4BF" w14:textId="56858F01" w:rsidR="00834A90" w:rsidRPr="006F4060" w:rsidRDefault="00C76649" w:rsidP="00AC7025">
            <w:pPr>
              <w:spacing w:after="60"/>
              <w:jc w:val="left"/>
              <w:rPr>
                <w:snapToGrid w:val="0"/>
                <w:kern w:val="22"/>
                <w:szCs w:val="22"/>
              </w:rPr>
            </w:pPr>
            <w:r w:rsidRPr="00C76649">
              <w:rPr>
                <w:snapToGrid w:val="0"/>
                <w:kern w:val="22"/>
                <w:szCs w:val="22"/>
              </w:rPr>
              <w:t>Update on progress in revising/updating and implementing national biodiversity strategies and action plans, including national targets</w:t>
            </w:r>
          </w:p>
        </w:tc>
        <w:tc>
          <w:tcPr>
            <w:tcW w:w="1133" w:type="dxa"/>
          </w:tcPr>
          <w:p w14:paraId="10616866" w14:textId="77777777" w:rsidR="00834A90" w:rsidRPr="006F4060" w:rsidRDefault="00834A90" w:rsidP="00AC7025">
            <w:pPr>
              <w:spacing w:after="60"/>
              <w:jc w:val="center"/>
              <w:rPr>
                <w:snapToGrid w:val="0"/>
                <w:kern w:val="22"/>
                <w:szCs w:val="22"/>
              </w:rPr>
            </w:pPr>
            <w:r w:rsidRPr="006F4060">
              <w:rPr>
                <w:snapToGrid w:val="0"/>
                <w:kern w:val="22"/>
                <w:szCs w:val="22"/>
              </w:rPr>
              <w:t>3</w:t>
            </w:r>
          </w:p>
        </w:tc>
      </w:tr>
      <w:tr w:rsidR="00834A90" w:rsidRPr="006F4060" w14:paraId="57F2D3B5" w14:textId="77777777" w:rsidTr="00AC7025">
        <w:trPr>
          <w:trHeight w:val="355"/>
          <w:jc w:val="center"/>
        </w:trPr>
        <w:tc>
          <w:tcPr>
            <w:tcW w:w="2412" w:type="dxa"/>
            <w:noWrap/>
          </w:tcPr>
          <w:p w14:paraId="7BA2B3CE" w14:textId="77777777" w:rsidR="00834A90" w:rsidRPr="006F4060" w:rsidRDefault="00834A90" w:rsidP="00AC7025">
            <w:pPr>
              <w:spacing w:after="60"/>
              <w:jc w:val="left"/>
              <w:rPr>
                <w:snapToGrid w:val="0"/>
                <w:kern w:val="22"/>
                <w:szCs w:val="22"/>
              </w:rPr>
            </w:pPr>
            <w:r w:rsidRPr="006F4060">
              <w:rPr>
                <w:snapToGrid w:val="0"/>
                <w:kern w:val="22"/>
                <w:szCs w:val="22"/>
              </w:rPr>
              <w:t>CBD/SBI/2/2/Add.2</w:t>
            </w:r>
          </w:p>
        </w:tc>
        <w:tc>
          <w:tcPr>
            <w:tcW w:w="6102" w:type="dxa"/>
          </w:tcPr>
          <w:p w14:paraId="2BD8E55E" w14:textId="77777777" w:rsidR="00834A90" w:rsidRPr="006F4060" w:rsidRDefault="00834A90" w:rsidP="00AC7025">
            <w:pPr>
              <w:spacing w:after="60"/>
              <w:jc w:val="left"/>
              <w:rPr>
                <w:snapToGrid w:val="0"/>
                <w:kern w:val="22"/>
                <w:szCs w:val="22"/>
              </w:rPr>
            </w:pPr>
            <w:r w:rsidRPr="006F4060">
              <w:rPr>
                <w:snapToGrid w:val="0"/>
                <w:kern w:val="22"/>
                <w:szCs w:val="22"/>
              </w:rPr>
              <w:t>Analysis of the contribution of targets established by Parties and progress towards the Aichi Biodiversity Targets</w:t>
            </w:r>
          </w:p>
        </w:tc>
        <w:tc>
          <w:tcPr>
            <w:tcW w:w="1133" w:type="dxa"/>
          </w:tcPr>
          <w:p w14:paraId="3AE40078" w14:textId="77777777" w:rsidR="00834A90" w:rsidRPr="006F4060" w:rsidRDefault="00834A90" w:rsidP="00AC7025">
            <w:pPr>
              <w:spacing w:after="60"/>
              <w:jc w:val="center"/>
              <w:rPr>
                <w:snapToGrid w:val="0"/>
                <w:kern w:val="22"/>
                <w:szCs w:val="22"/>
              </w:rPr>
            </w:pPr>
            <w:r w:rsidRPr="006F4060">
              <w:rPr>
                <w:snapToGrid w:val="0"/>
                <w:kern w:val="22"/>
                <w:szCs w:val="22"/>
              </w:rPr>
              <w:t>3</w:t>
            </w:r>
          </w:p>
        </w:tc>
      </w:tr>
      <w:tr w:rsidR="00834A90" w:rsidRPr="006F4060" w14:paraId="5660DDD5" w14:textId="77777777" w:rsidTr="00AC7025">
        <w:trPr>
          <w:trHeight w:val="355"/>
          <w:jc w:val="center"/>
        </w:trPr>
        <w:tc>
          <w:tcPr>
            <w:tcW w:w="2412" w:type="dxa"/>
            <w:noWrap/>
          </w:tcPr>
          <w:p w14:paraId="19B0B7F9" w14:textId="77777777" w:rsidR="00834A90" w:rsidRPr="006F4060" w:rsidRDefault="00834A90" w:rsidP="00AC7025">
            <w:pPr>
              <w:spacing w:after="60"/>
              <w:jc w:val="left"/>
              <w:rPr>
                <w:snapToGrid w:val="0"/>
                <w:kern w:val="22"/>
                <w:szCs w:val="22"/>
              </w:rPr>
            </w:pPr>
            <w:r w:rsidRPr="006F4060">
              <w:rPr>
                <w:snapToGrid w:val="0"/>
                <w:kern w:val="22"/>
                <w:szCs w:val="22"/>
              </w:rPr>
              <w:t>CBD/SBI/2/2/Add.3</w:t>
            </w:r>
          </w:p>
        </w:tc>
        <w:tc>
          <w:tcPr>
            <w:tcW w:w="6102" w:type="dxa"/>
          </w:tcPr>
          <w:p w14:paraId="2B8E908B" w14:textId="77777777" w:rsidR="00834A90" w:rsidRPr="006F4060" w:rsidRDefault="00834A90" w:rsidP="00AC7025">
            <w:pPr>
              <w:spacing w:after="60"/>
              <w:jc w:val="left"/>
              <w:rPr>
                <w:snapToGrid w:val="0"/>
                <w:kern w:val="22"/>
                <w:szCs w:val="22"/>
              </w:rPr>
            </w:pPr>
            <w:r w:rsidRPr="006F4060">
              <w:rPr>
                <w:snapToGrid w:val="0"/>
                <w:kern w:val="22"/>
                <w:szCs w:val="22"/>
              </w:rPr>
              <w:t>Progress in the implementation of the 2015-2020 Gender Plan of Action</w:t>
            </w:r>
          </w:p>
        </w:tc>
        <w:tc>
          <w:tcPr>
            <w:tcW w:w="1133" w:type="dxa"/>
          </w:tcPr>
          <w:p w14:paraId="174BEA1B" w14:textId="77777777" w:rsidR="00834A90" w:rsidRPr="006F4060" w:rsidRDefault="00834A90" w:rsidP="00AC7025">
            <w:pPr>
              <w:spacing w:after="60"/>
              <w:jc w:val="center"/>
              <w:rPr>
                <w:snapToGrid w:val="0"/>
                <w:kern w:val="22"/>
                <w:szCs w:val="22"/>
              </w:rPr>
            </w:pPr>
            <w:r w:rsidRPr="006F4060">
              <w:rPr>
                <w:snapToGrid w:val="0"/>
                <w:kern w:val="22"/>
                <w:szCs w:val="22"/>
              </w:rPr>
              <w:t>3</w:t>
            </w:r>
          </w:p>
        </w:tc>
      </w:tr>
      <w:tr w:rsidR="00834A90" w:rsidRPr="006F4060" w14:paraId="2F9CEC62" w14:textId="77777777" w:rsidTr="00AC7025">
        <w:trPr>
          <w:trHeight w:val="355"/>
          <w:jc w:val="center"/>
        </w:trPr>
        <w:tc>
          <w:tcPr>
            <w:tcW w:w="2412" w:type="dxa"/>
            <w:noWrap/>
          </w:tcPr>
          <w:p w14:paraId="0BB014F2" w14:textId="77777777" w:rsidR="00834A90" w:rsidRPr="006F4060" w:rsidRDefault="00834A90" w:rsidP="00AC7025">
            <w:pPr>
              <w:spacing w:after="60"/>
              <w:jc w:val="left"/>
              <w:rPr>
                <w:snapToGrid w:val="0"/>
                <w:kern w:val="22"/>
                <w:szCs w:val="22"/>
              </w:rPr>
            </w:pPr>
            <w:r w:rsidRPr="006F4060">
              <w:rPr>
                <w:snapToGrid w:val="0"/>
                <w:kern w:val="22"/>
                <w:szCs w:val="22"/>
              </w:rPr>
              <w:t>CBD/SBI/2/3</w:t>
            </w:r>
          </w:p>
        </w:tc>
        <w:tc>
          <w:tcPr>
            <w:tcW w:w="6102" w:type="dxa"/>
          </w:tcPr>
          <w:p w14:paraId="7D203338" w14:textId="77777777" w:rsidR="00834A90" w:rsidRPr="006F4060" w:rsidRDefault="00834A90" w:rsidP="00AC7025">
            <w:pPr>
              <w:spacing w:after="60"/>
              <w:jc w:val="left"/>
              <w:rPr>
                <w:snapToGrid w:val="0"/>
                <w:kern w:val="22"/>
                <w:szCs w:val="22"/>
              </w:rPr>
            </w:pPr>
            <w:r w:rsidRPr="006F4060">
              <w:rPr>
                <w:snapToGrid w:val="0"/>
                <w:kern w:val="22"/>
                <w:szCs w:val="22"/>
              </w:rPr>
              <w:t>Assessment and review of the effectiveness of the Nagoya Protocol</w:t>
            </w:r>
          </w:p>
        </w:tc>
        <w:tc>
          <w:tcPr>
            <w:tcW w:w="1133" w:type="dxa"/>
          </w:tcPr>
          <w:p w14:paraId="5759EB18" w14:textId="77777777" w:rsidR="00834A90" w:rsidRPr="006F4060" w:rsidRDefault="00834A90" w:rsidP="00AC7025">
            <w:pPr>
              <w:spacing w:after="60"/>
              <w:jc w:val="center"/>
              <w:rPr>
                <w:snapToGrid w:val="0"/>
                <w:kern w:val="22"/>
                <w:szCs w:val="22"/>
              </w:rPr>
            </w:pPr>
            <w:r w:rsidRPr="006F4060">
              <w:rPr>
                <w:snapToGrid w:val="0"/>
                <w:kern w:val="22"/>
                <w:szCs w:val="22"/>
              </w:rPr>
              <w:t>4</w:t>
            </w:r>
          </w:p>
        </w:tc>
      </w:tr>
      <w:tr w:rsidR="00834A90" w:rsidRPr="006F4060" w14:paraId="3DF91B8B" w14:textId="77777777" w:rsidTr="00AC7025">
        <w:trPr>
          <w:trHeight w:val="365"/>
          <w:jc w:val="center"/>
        </w:trPr>
        <w:tc>
          <w:tcPr>
            <w:tcW w:w="2412" w:type="dxa"/>
          </w:tcPr>
          <w:p w14:paraId="32253E53" w14:textId="77777777" w:rsidR="00834A90" w:rsidRPr="006F4060" w:rsidRDefault="00834A90" w:rsidP="00AC7025">
            <w:pPr>
              <w:spacing w:after="60"/>
              <w:jc w:val="left"/>
              <w:rPr>
                <w:snapToGrid w:val="0"/>
                <w:kern w:val="22"/>
                <w:szCs w:val="22"/>
              </w:rPr>
            </w:pPr>
            <w:r w:rsidRPr="006F4060">
              <w:rPr>
                <w:snapToGrid w:val="0"/>
                <w:kern w:val="22"/>
                <w:szCs w:val="22"/>
              </w:rPr>
              <w:t>CBD/SBI/2/4</w:t>
            </w:r>
          </w:p>
        </w:tc>
        <w:tc>
          <w:tcPr>
            <w:tcW w:w="6102" w:type="dxa"/>
          </w:tcPr>
          <w:p w14:paraId="59D4BE02" w14:textId="77777777" w:rsidR="00834A90" w:rsidRPr="006F4060" w:rsidRDefault="00834A90" w:rsidP="00AC7025">
            <w:pPr>
              <w:spacing w:after="60"/>
              <w:jc w:val="left"/>
              <w:rPr>
                <w:snapToGrid w:val="0"/>
                <w:kern w:val="22"/>
                <w:szCs w:val="22"/>
              </w:rPr>
            </w:pPr>
            <w:r w:rsidRPr="006F4060">
              <w:rPr>
                <w:rFonts w:eastAsia="Malgun Gothic"/>
                <w:snapToGrid w:val="0"/>
                <w:kern w:val="22"/>
                <w:szCs w:val="22"/>
              </w:rPr>
              <w:t>Mainstreaming of biodiversity within and across sectors and other strategic actions to enhance implementation</w:t>
            </w:r>
          </w:p>
        </w:tc>
        <w:tc>
          <w:tcPr>
            <w:tcW w:w="1133" w:type="dxa"/>
          </w:tcPr>
          <w:p w14:paraId="518A33FC" w14:textId="77777777" w:rsidR="00834A90" w:rsidRPr="006F4060" w:rsidRDefault="00834A90" w:rsidP="00AC7025">
            <w:pPr>
              <w:spacing w:after="60"/>
              <w:jc w:val="center"/>
              <w:rPr>
                <w:snapToGrid w:val="0"/>
                <w:kern w:val="22"/>
                <w:szCs w:val="22"/>
              </w:rPr>
            </w:pPr>
            <w:r w:rsidRPr="006F4060">
              <w:rPr>
                <w:snapToGrid w:val="0"/>
                <w:kern w:val="22"/>
                <w:szCs w:val="22"/>
              </w:rPr>
              <w:t>5</w:t>
            </w:r>
          </w:p>
        </w:tc>
      </w:tr>
      <w:tr w:rsidR="00834A90" w:rsidRPr="006F4060" w14:paraId="6E1B92FA" w14:textId="77777777" w:rsidTr="00AC7025">
        <w:trPr>
          <w:trHeight w:val="365"/>
          <w:jc w:val="center"/>
        </w:trPr>
        <w:tc>
          <w:tcPr>
            <w:tcW w:w="2412" w:type="dxa"/>
          </w:tcPr>
          <w:p w14:paraId="18A28AE6" w14:textId="77777777" w:rsidR="00834A90" w:rsidRPr="006F4060" w:rsidRDefault="00834A90" w:rsidP="00AC7025">
            <w:pPr>
              <w:spacing w:after="60"/>
              <w:jc w:val="left"/>
              <w:rPr>
                <w:snapToGrid w:val="0"/>
                <w:kern w:val="22"/>
                <w:szCs w:val="22"/>
              </w:rPr>
            </w:pPr>
            <w:r w:rsidRPr="006F4060">
              <w:rPr>
                <w:snapToGrid w:val="0"/>
                <w:kern w:val="22"/>
                <w:szCs w:val="22"/>
              </w:rPr>
              <w:t>CBD/SBI/2/4/Add.1</w:t>
            </w:r>
          </w:p>
        </w:tc>
        <w:tc>
          <w:tcPr>
            <w:tcW w:w="6102" w:type="dxa"/>
          </w:tcPr>
          <w:p w14:paraId="2EB76682" w14:textId="77777777" w:rsidR="00834A90" w:rsidRPr="006F4060" w:rsidRDefault="00834A90" w:rsidP="00AC7025">
            <w:pPr>
              <w:spacing w:after="60"/>
              <w:jc w:val="left"/>
              <w:rPr>
                <w:snapToGrid w:val="0"/>
                <w:kern w:val="22"/>
                <w:szCs w:val="22"/>
              </w:rPr>
            </w:pPr>
            <w:r w:rsidRPr="006F4060">
              <w:rPr>
                <w:snapToGrid w:val="0"/>
                <w:kern w:val="22"/>
                <w:szCs w:val="22"/>
              </w:rPr>
              <w:t>Institutional mechanisms and options for potential actions and practices to improve implementation at the national level</w:t>
            </w:r>
          </w:p>
        </w:tc>
        <w:tc>
          <w:tcPr>
            <w:tcW w:w="1133" w:type="dxa"/>
          </w:tcPr>
          <w:p w14:paraId="4CE4519B" w14:textId="77777777" w:rsidR="00834A90" w:rsidRPr="006F4060" w:rsidRDefault="00834A90" w:rsidP="00AC7025">
            <w:pPr>
              <w:spacing w:after="60"/>
              <w:jc w:val="center"/>
              <w:rPr>
                <w:snapToGrid w:val="0"/>
                <w:kern w:val="22"/>
                <w:szCs w:val="22"/>
              </w:rPr>
            </w:pPr>
            <w:r w:rsidRPr="006F4060">
              <w:rPr>
                <w:snapToGrid w:val="0"/>
                <w:kern w:val="22"/>
                <w:szCs w:val="22"/>
              </w:rPr>
              <w:t>5</w:t>
            </w:r>
          </w:p>
        </w:tc>
      </w:tr>
      <w:tr w:rsidR="00834A90" w:rsidRPr="006F4060" w14:paraId="0707428C" w14:textId="77777777" w:rsidTr="00AC7025">
        <w:trPr>
          <w:trHeight w:val="365"/>
          <w:jc w:val="center"/>
        </w:trPr>
        <w:tc>
          <w:tcPr>
            <w:tcW w:w="2412" w:type="dxa"/>
          </w:tcPr>
          <w:p w14:paraId="32E281B3" w14:textId="77777777" w:rsidR="00834A90" w:rsidRPr="006F4060" w:rsidRDefault="00834A90" w:rsidP="00AC7025">
            <w:pPr>
              <w:spacing w:after="60"/>
              <w:jc w:val="left"/>
              <w:rPr>
                <w:snapToGrid w:val="0"/>
                <w:kern w:val="22"/>
                <w:szCs w:val="22"/>
              </w:rPr>
            </w:pPr>
            <w:r w:rsidRPr="006F4060">
              <w:rPr>
                <w:snapToGrid w:val="0"/>
                <w:kern w:val="22"/>
                <w:szCs w:val="22"/>
              </w:rPr>
              <w:t>CBD/SBI/2/4/Add.2</w:t>
            </w:r>
          </w:p>
        </w:tc>
        <w:tc>
          <w:tcPr>
            <w:tcW w:w="6102" w:type="dxa"/>
          </w:tcPr>
          <w:p w14:paraId="369673B0" w14:textId="77777777" w:rsidR="00834A90" w:rsidRPr="006F4060" w:rsidRDefault="00834A90" w:rsidP="00AC7025">
            <w:pPr>
              <w:spacing w:after="60"/>
              <w:jc w:val="left"/>
              <w:rPr>
                <w:snapToGrid w:val="0"/>
                <w:kern w:val="22"/>
                <w:szCs w:val="22"/>
              </w:rPr>
            </w:pPr>
            <w:r w:rsidRPr="006F4060">
              <w:rPr>
                <w:bCs/>
                <w:snapToGrid w:val="0"/>
                <w:kern w:val="22"/>
                <w:szCs w:val="22"/>
              </w:rPr>
              <w:t>Guidance for reporting by businesses on their actions related to biodiversity</w:t>
            </w:r>
          </w:p>
        </w:tc>
        <w:tc>
          <w:tcPr>
            <w:tcW w:w="1133" w:type="dxa"/>
          </w:tcPr>
          <w:p w14:paraId="44E1019A" w14:textId="77777777" w:rsidR="00834A90" w:rsidRPr="006F4060" w:rsidRDefault="00834A90" w:rsidP="00AC7025">
            <w:pPr>
              <w:spacing w:after="60"/>
              <w:jc w:val="center"/>
              <w:rPr>
                <w:snapToGrid w:val="0"/>
                <w:kern w:val="22"/>
                <w:szCs w:val="22"/>
              </w:rPr>
            </w:pPr>
            <w:r w:rsidRPr="006F4060">
              <w:rPr>
                <w:snapToGrid w:val="0"/>
                <w:kern w:val="22"/>
                <w:szCs w:val="22"/>
              </w:rPr>
              <w:t>5</w:t>
            </w:r>
          </w:p>
        </w:tc>
      </w:tr>
      <w:tr w:rsidR="004748C0" w:rsidRPr="006F4060" w14:paraId="22574201" w14:textId="77777777" w:rsidTr="00AC7025">
        <w:trPr>
          <w:trHeight w:val="365"/>
          <w:jc w:val="center"/>
        </w:trPr>
        <w:tc>
          <w:tcPr>
            <w:tcW w:w="2412" w:type="dxa"/>
          </w:tcPr>
          <w:p w14:paraId="42F1D420" w14:textId="32A0994C" w:rsidR="004748C0" w:rsidRPr="006F4060" w:rsidRDefault="004748C0" w:rsidP="004748C0">
            <w:pPr>
              <w:spacing w:after="60"/>
              <w:jc w:val="left"/>
              <w:rPr>
                <w:snapToGrid w:val="0"/>
                <w:kern w:val="22"/>
                <w:szCs w:val="22"/>
              </w:rPr>
            </w:pPr>
            <w:r w:rsidRPr="006F4060">
              <w:rPr>
                <w:snapToGrid w:val="0"/>
                <w:kern w:val="22"/>
                <w:szCs w:val="22"/>
              </w:rPr>
              <w:t>CBD/SBI/2/4/Add.</w:t>
            </w:r>
            <w:r>
              <w:rPr>
                <w:snapToGrid w:val="0"/>
                <w:kern w:val="22"/>
                <w:szCs w:val="22"/>
              </w:rPr>
              <w:t>3</w:t>
            </w:r>
          </w:p>
        </w:tc>
        <w:tc>
          <w:tcPr>
            <w:tcW w:w="6102" w:type="dxa"/>
          </w:tcPr>
          <w:p w14:paraId="526397DB" w14:textId="59E00DF8" w:rsidR="004748C0" w:rsidRPr="006F4060" w:rsidRDefault="00FD32C1" w:rsidP="00AC7025">
            <w:pPr>
              <w:spacing w:after="60"/>
              <w:jc w:val="left"/>
              <w:rPr>
                <w:iCs/>
                <w:snapToGrid w:val="0"/>
                <w:kern w:val="22"/>
                <w:szCs w:val="22"/>
              </w:rPr>
            </w:pPr>
            <w:r w:rsidRPr="00FD32C1">
              <w:rPr>
                <w:iCs/>
                <w:snapToGrid w:val="0"/>
                <w:kern w:val="22"/>
                <w:szCs w:val="22"/>
              </w:rPr>
              <w:t>Mainstreaming of biodiversity in the energy and mining sector</w:t>
            </w:r>
          </w:p>
        </w:tc>
        <w:tc>
          <w:tcPr>
            <w:tcW w:w="1133" w:type="dxa"/>
          </w:tcPr>
          <w:p w14:paraId="51C58A4B" w14:textId="23C095DC" w:rsidR="004748C0" w:rsidRPr="006F4060" w:rsidRDefault="004748C0" w:rsidP="00AC7025">
            <w:pPr>
              <w:spacing w:after="60"/>
              <w:jc w:val="center"/>
              <w:rPr>
                <w:snapToGrid w:val="0"/>
                <w:kern w:val="22"/>
                <w:szCs w:val="22"/>
              </w:rPr>
            </w:pPr>
            <w:r w:rsidRPr="006F4060">
              <w:rPr>
                <w:snapToGrid w:val="0"/>
                <w:kern w:val="22"/>
                <w:szCs w:val="22"/>
              </w:rPr>
              <w:t>5</w:t>
            </w:r>
          </w:p>
        </w:tc>
      </w:tr>
      <w:tr w:rsidR="004748C0" w:rsidRPr="006F4060" w14:paraId="0E4B5844" w14:textId="77777777" w:rsidTr="00AC7025">
        <w:trPr>
          <w:trHeight w:val="365"/>
          <w:jc w:val="center"/>
        </w:trPr>
        <w:tc>
          <w:tcPr>
            <w:tcW w:w="2412" w:type="dxa"/>
          </w:tcPr>
          <w:p w14:paraId="1405E0A6" w14:textId="4ED174B4" w:rsidR="004748C0" w:rsidRPr="006F4060" w:rsidRDefault="004748C0" w:rsidP="004748C0">
            <w:pPr>
              <w:spacing w:after="60"/>
              <w:jc w:val="left"/>
              <w:rPr>
                <w:snapToGrid w:val="0"/>
                <w:kern w:val="22"/>
                <w:szCs w:val="22"/>
              </w:rPr>
            </w:pPr>
            <w:r w:rsidRPr="006F4060">
              <w:rPr>
                <w:snapToGrid w:val="0"/>
                <w:kern w:val="22"/>
                <w:szCs w:val="22"/>
              </w:rPr>
              <w:t>CBD/SBI/2/4/Add.</w:t>
            </w:r>
            <w:r>
              <w:rPr>
                <w:snapToGrid w:val="0"/>
                <w:kern w:val="22"/>
                <w:szCs w:val="22"/>
              </w:rPr>
              <w:t>4</w:t>
            </w:r>
          </w:p>
        </w:tc>
        <w:tc>
          <w:tcPr>
            <w:tcW w:w="6102" w:type="dxa"/>
          </w:tcPr>
          <w:p w14:paraId="4087F01C" w14:textId="02FDD255" w:rsidR="004748C0" w:rsidRPr="006F4060" w:rsidRDefault="00FD32C1" w:rsidP="00AC7025">
            <w:pPr>
              <w:spacing w:after="60"/>
              <w:jc w:val="left"/>
              <w:rPr>
                <w:iCs/>
                <w:snapToGrid w:val="0"/>
                <w:kern w:val="22"/>
                <w:szCs w:val="22"/>
              </w:rPr>
            </w:pPr>
            <w:r w:rsidRPr="00FD32C1">
              <w:rPr>
                <w:iCs/>
                <w:snapToGrid w:val="0"/>
                <w:kern w:val="22"/>
                <w:szCs w:val="22"/>
              </w:rPr>
              <w:t>Biodiversity mainstreaming in the manufacturing and processing sector</w:t>
            </w:r>
          </w:p>
        </w:tc>
        <w:tc>
          <w:tcPr>
            <w:tcW w:w="1133" w:type="dxa"/>
          </w:tcPr>
          <w:p w14:paraId="3A1337AA" w14:textId="2C9E6881" w:rsidR="004748C0" w:rsidRPr="006F4060" w:rsidRDefault="004748C0" w:rsidP="00AC7025">
            <w:pPr>
              <w:spacing w:after="60"/>
              <w:jc w:val="center"/>
              <w:rPr>
                <w:snapToGrid w:val="0"/>
                <w:kern w:val="22"/>
                <w:szCs w:val="22"/>
              </w:rPr>
            </w:pPr>
            <w:r w:rsidRPr="006F4060">
              <w:rPr>
                <w:snapToGrid w:val="0"/>
                <w:kern w:val="22"/>
                <w:szCs w:val="22"/>
              </w:rPr>
              <w:t>5</w:t>
            </w:r>
          </w:p>
        </w:tc>
      </w:tr>
      <w:tr w:rsidR="004748C0" w:rsidRPr="006F4060" w14:paraId="63C4FA09" w14:textId="77777777" w:rsidTr="00AC7025">
        <w:trPr>
          <w:trHeight w:val="365"/>
          <w:jc w:val="center"/>
        </w:trPr>
        <w:tc>
          <w:tcPr>
            <w:tcW w:w="2412" w:type="dxa"/>
          </w:tcPr>
          <w:p w14:paraId="671B8F35" w14:textId="150D913F" w:rsidR="004748C0" w:rsidRPr="006F4060" w:rsidRDefault="004748C0" w:rsidP="004748C0">
            <w:pPr>
              <w:spacing w:after="60"/>
              <w:jc w:val="left"/>
              <w:rPr>
                <w:snapToGrid w:val="0"/>
                <w:kern w:val="22"/>
                <w:szCs w:val="22"/>
              </w:rPr>
            </w:pPr>
            <w:r w:rsidRPr="006F4060">
              <w:rPr>
                <w:snapToGrid w:val="0"/>
                <w:kern w:val="22"/>
                <w:szCs w:val="22"/>
              </w:rPr>
              <w:lastRenderedPageBreak/>
              <w:t>CBD/SBI/2/4/Add.</w:t>
            </w:r>
            <w:r>
              <w:rPr>
                <w:snapToGrid w:val="0"/>
                <w:kern w:val="22"/>
                <w:szCs w:val="22"/>
              </w:rPr>
              <w:t>5</w:t>
            </w:r>
          </w:p>
        </w:tc>
        <w:tc>
          <w:tcPr>
            <w:tcW w:w="6102" w:type="dxa"/>
          </w:tcPr>
          <w:p w14:paraId="2751CB95" w14:textId="03B60D47" w:rsidR="004748C0" w:rsidRPr="006F4060" w:rsidRDefault="00FD32C1" w:rsidP="00AC7025">
            <w:pPr>
              <w:spacing w:after="60"/>
              <w:jc w:val="left"/>
              <w:rPr>
                <w:iCs/>
                <w:snapToGrid w:val="0"/>
                <w:kern w:val="22"/>
                <w:szCs w:val="22"/>
              </w:rPr>
            </w:pPr>
            <w:r w:rsidRPr="00FD32C1">
              <w:rPr>
                <w:iCs/>
                <w:snapToGrid w:val="0"/>
                <w:kern w:val="22"/>
                <w:szCs w:val="22"/>
              </w:rPr>
              <w:t>Mainstreaming of biodiversity in the infrastructure sector</w:t>
            </w:r>
          </w:p>
        </w:tc>
        <w:tc>
          <w:tcPr>
            <w:tcW w:w="1133" w:type="dxa"/>
          </w:tcPr>
          <w:p w14:paraId="07FBD91E" w14:textId="7A5A7F04" w:rsidR="004748C0" w:rsidRPr="006F4060" w:rsidRDefault="004748C0" w:rsidP="00AC7025">
            <w:pPr>
              <w:spacing w:after="60"/>
              <w:jc w:val="center"/>
              <w:rPr>
                <w:snapToGrid w:val="0"/>
                <w:kern w:val="22"/>
                <w:szCs w:val="22"/>
              </w:rPr>
            </w:pPr>
            <w:r w:rsidRPr="006F4060">
              <w:rPr>
                <w:snapToGrid w:val="0"/>
                <w:kern w:val="22"/>
                <w:szCs w:val="22"/>
              </w:rPr>
              <w:t>5</w:t>
            </w:r>
          </w:p>
        </w:tc>
      </w:tr>
      <w:tr w:rsidR="004748C0" w:rsidRPr="006F4060" w14:paraId="08E2B136" w14:textId="77777777" w:rsidTr="00AC7025">
        <w:trPr>
          <w:trHeight w:val="365"/>
          <w:jc w:val="center"/>
        </w:trPr>
        <w:tc>
          <w:tcPr>
            <w:tcW w:w="2412" w:type="dxa"/>
          </w:tcPr>
          <w:p w14:paraId="3C90A0EB" w14:textId="77777777" w:rsidR="004748C0" w:rsidRPr="006F4060" w:rsidRDefault="004748C0" w:rsidP="00AC7025">
            <w:pPr>
              <w:spacing w:after="60"/>
              <w:jc w:val="left"/>
              <w:rPr>
                <w:snapToGrid w:val="0"/>
                <w:kern w:val="22"/>
                <w:szCs w:val="22"/>
              </w:rPr>
            </w:pPr>
            <w:r w:rsidRPr="006F4060">
              <w:rPr>
                <w:snapToGrid w:val="0"/>
                <w:kern w:val="22"/>
                <w:szCs w:val="22"/>
              </w:rPr>
              <w:t>CBD/SBI/2/5</w:t>
            </w:r>
          </w:p>
        </w:tc>
        <w:tc>
          <w:tcPr>
            <w:tcW w:w="6102" w:type="dxa"/>
          </w:tcPr>
          <w:p w14:paraId="137A29B8" w14:textId="77777777" w:rsidR="004748C0" w:rsidRPr="006F4060" w:rsidRDefault="004748C0" w:rsidP="00AC7025">
            <w:pPr>
              <w:spacing w:after="60"/>
              <w:jc w:val="left"/>
              <w:rPr>
                <w:snapToGrid w:val="0"/>
                <w:kern w:val="22"/>
                <w:szCs w:val="22"/>
              </w:rPr>
            </w:pPr>
            <w:r w:rsidRPr="006F4060">
              <w:rPr>
                <w:iCs/>
                <w:snapToGrid w:val="0"/>
                <w:kern w:val="22"/>
                <w:szCs w:val="22"/>
              </w:rPr>
              <w:t xml:space="preserve">Global multilateral </w:t>
            </w:r>
            <w:r w:rsidRPr="006F4060">
              <w:rPr>
                <w:snapToGrid w:val="0"/>
                <w:kern w:val="22"/>
                <w:szCs w:val="22"/>
              </w:rPr>
              <w:t>benefit-sharing mechanism (Article 10) of the Nagoya Protocol</w:t>
            </w:r>
          </w:p>
        </w:tc>
        <w:tc>
          <w:tcPr>
            <w:tcW w:w="1133" w:type="dxa"/>
          </w:tcPr>
          <w:p w14:paraId="509F4339" w14:textId="77777777" w:rsidR="004748C0" w:rsidRPr="006F4060" w:rsidRDefault="004748C0" w:rsidP="00AC7025">
            <w:pPr>
              <w:spacing w:after="60"/>
              <w:jc w:val="center"/>
              <w:rPr>
                <w:snapToGrid w:val="0"/>
                <w:kern w:val="22"/>
                <w:szCs w:val="22"/>
              </w:rPr>
            </w:pPr>
            <w:r w:rsidRPr="006F4060">
              <w:rPr>
                <w:snapToGrid w:val="0"/>
                <w:kern w:val="22"/>
                <w:szCs w:val="22"/>
              </w:rPr>
              <w:t>6</w:t>
            </w:r>
          </w:p>
        </w:tc>
      </w:tr>
      <w:tr w:rsidR="004748C0" w:rsidRPr="006F4060" w14:paraId="5FB38704" w14:textId="77777777" w:rsidTr="00AC7025">
        <w:trPr>
          <w:trHeight w:val="365"/>
          <w:jc w:val="center"/>
        </w:trPr>
        <w:tc>
          <w:tcPr>
            <w:tcW w:w="2412" w:type="dxa"/>
          </w:tcPr>
          <w:p w14:paraId="7BB50D60" w14:textId="77777777" w:rsidR="004748C0" w:rsidRPr="006F4060" w:rsidRDefault="004748C0" w:rsidP="00AC7025">
            <w:pPr>
              <w:spacing w:after="60"/>
              <w:jc w:val="left"/>
              <w:rPr>
                <w:snapToGrid w:val="0"/>
                <w:kern w:val="22"/>
                <w:szCs w:val="22"/>
              </w:rPr>
            </w:pPr>
            <w:r w:rsidRPr="006F4060">
              <w:rPr>
                <w:snapToGrid w:val="0"/>
                <w:kern w:val="22"/>
                <w:szCs w:val="22"/>
              </w:rPr>
              <w:t>CBD/SBI/2/6</w:t>
            </w:r>
          </w:p>
        </w:tc>
        <w:tc>
          <w:tcPr>
            <w:tcW w:w="6102" w:type="dxa"/>
          </w:tcPr>
          <w:p w14:paraId="6BCF14E2" w14:textId="77777777" w:rsidR="004748C0" w:rsidRPr="006F4060" w:rsidRDefault="004748C0" w:rsidP="00AC7025">
            <w:pPr>
              <w:spacing w:after="60"/>
              <w:jc w:val="left"/>
              <w:rPr>
                <w:snapToGrid w:val="0"/>
                <w:kern w:val="22"/>
                <w:szCs w:val="22"/>
              </w:rPr>
            </w:pPr>
            <w:r w:rsidRPr="006F4060">
              <w:rPr>
                <w:iCs/>
                <w:snapToGrid w:val="0"/>
                <w:kern w:val="22"/>
                <w:szCs w:val="22"/>
              </w:rPr>
              <w:t xml:space="preserve">Specialized international </w:t>
            </w:r>
            <w:r w:rsidRPr="00497555">
              <w:rPr>
                <w:iCs/>
                <w:snapToGrid w:val="0"/>
                <w:kern w:val="22"/>
                <w:szCs w:val="22"/>
              </w:rPr>
              <w:t xml:space="preserve">access and benefit-sharing </w:t>
            </w:r>
            <w:r w:rsidRPr="006F4060">
              <w:rPr>
                <w:iCs/>
                <w:snapToGrid w:val="0"/>
                <w:kern w:val="22"/>
                <w:szCs w:val="22"/>
              </w:rPr>
              <w:t>instruments in the context of Article 4, paragraph 4, of the Nagoya Protocol</w:t>
            </w:r>
          </w:p>
        </w:tc>
        <w:tc>
          <w:tcPr>
            <w:tcW w:w="1133" w:type="dxa"/>
          </w:tcPr>
          <w:p w14:paraId="0261096F" w14:textId="77777777" w:rsidR="004748C0" w:rsidRPr="006F4060" w:rsidRDefault="004748C0" w:rsidP="00AC7025">
            <w:pPr>
              <w:spacing w:after="60"/>
              <w:jc w:val="center"/>
              <w:rPr>
                <w:snapToGrid w:val="0"/>
                <w:kern w:val="22"/>
                <w:szCs w:val="22"/>
              </w:rPr>
            </w:pPr>
            <w:r w:rsidRPr="006F4060">
              <w:rPr>
                <w:snapToGrid w:val="0"/>
                <w:kern w:val="22"/>
                <w:szCs w:val="22"/>
              </w:rPr>
              <w:t>7</w:t>
            </w:r>
          </w:p>
        </w:tc>
      </w:tr>
      <w:tr w:rsidR="004748C0" w:rsidRPr="006F4060" w14:paraId="65F10E14" w14:textId="77777777" w:rsidTr="00AC7025">
        <w:trPr>
          <w:trHeight w:val="427"/>
          <w:jc w:val="center"/>
        </w:trPr>
        <w:tc>
          <w:tcPr>
            <w:tcW w:w="2412" w:type="dxa"/>
          </w:tcPr>
          <w:p w14:paraId="054F9E4B" w14:textId="77777777" w:rsidR="004748C0" w:rsidRPr="006F4060" w:rsidRDefault="004748C0" w:rsidP="00AC7025">
            <w:pPr>
              <w:spacing w:after="60"/>
              <w:jc w:val="left"/>
              <w:rPr>
                <w:snapToGrid w:val="0"/>
                <w:kern w:val="22"/>
                <w:szCs w:val="22"/>
              </w:rPr>
            </w:pPr>
            <w:r w:rsidRPr="006F4060">
              <w:rPr>
                <w:snapToGrid w:val="0"/>
                <w:kern w:val="22"/>
                <w:szCs w:val="22"/>
              </w:rPr>
              <w:t>CBD/SBI/2/7</w:t>
            </w:r>
          </w:p>
        </w:tc>
        <w:tc>
          <w:tcPr>
            <w:tcW w:w="6102" w:type="dxa"/>
          </w:tcPr>
          <w:p w14:paraId="5A7854B3" w14:textId="77777777" w:rsidR="004748C0" w:rsidRPr="006F4060" w:rsidRDefault="004748C0" w:rsidP="00AC7025">
            <w:pPr>
              <w:spacing w:after="60"/>
              <w:jc w:val="left"/>
              <w:rPr>
                <w:snapToGrid w:val="0"/>
                <w:kern w:val="22"/>
                <w:szCs w:val="22"/>
              </w:rPr>
            </w:pPr>
            <w:r w:rsidRPr="006F4060">
              <w:rPr>
                <w:snapToGrid w:val="0"/>
                <w:kern w:val="22"/>
                <w:szCs w:val="22"/>
              </w:rPr>
              <w:t>Resource mobilization</w:t>
            </w:r>
          </w:p>
        </w:tc>
        <w:tc>
          <w:tcPr>
            <w:tcW w:w="1133" w:type="dxa"/>
          </w:tcPr>
          <w:p w14:paraId="55562C5F" w14:textId="77777777" w:rsidR="004748C0" w:rsidRPr="006F4060" w:rsidRDefault="004748C0" w:rsidP="00AC7025">
            <w:pPr>
              <w:spacing w:after="60"/>
              <w:jc w:val="center"/>
              <w:rPr>
                <w:snapToGrid w:val="0"/>
                <w:kern w:val="22"/>
                <w:szCs w:val="22"/>
              </w:rPr>
            </w:pPr>
            <w:r w:rsidRPr="006F4060">
              <w:rPr>
                <w:snapToGrid w:val="0"/>
                <w:kern w:val="22"/>
                <w:szCs w:val="22"/>
              </w:rPr>
              <w:t>8</w:t>
            </w:r>
          </w:p>
        </w:tc>
      </w:tr>
      <w:tr w:rsidR="00022E64" w:rsidRPr="006F4060" w14:paraId="76D0A010" w14:textId="77777777" w:rsidTr="00AC7025">
        <w:trPr>
          <w:trHeight w:val="427"/>
          <w:jc w:val="center"/>
        </w:trPr>
        <w:tc>
          <w:tcPr>
            <w:tcW w:w="2412" w:type="dxa"/>
          </w:tcPr>
          <w:p w14:paraId="273B3F60" w14:textId="7A1E3DBD" w:rsidR="00022E64" w:rsidRPr="006F4060" w:rsidRDefault="00022E64" w:rsidP="00AC7025">
            <w:pPr>
              <w:spacing w:after="60"/>
              <w:jc w:val="left"/>
              <w:rPr>
                <w:snapToGrid w:val="0"/>
                <w:kern w:val="22"/>
                <w:szCs w:val="22"/>
              </w:rPr>
            </w:pPr>
            <w:r w:rsidRPr="006F4060">
              <w:rPr>
                <w:snapToGrid w:val="0"/>
                <w:kern w:val="22"/>
                <w:szCs w:val="22"/>
              </w:rPr>
              <w:t>CBD/SBI/2/7</w:t>
            </w:r>
            <w:r>
              <w:rPr>
                <w:snapToGrid w:val="0"/>
                <w:kern w:val="22"/>
                <w:szCs w:val="22"/>
              </w:rPr>
              <w:t>/Add.1</w:t>
            </w:r>
          </w:p>
        </w:tc>
        <w:tc>
          <w:tcPr>
            <w:tcW w:w="6102" w:type="dxa"/>
          </w:tcPr>
          <w:p w14:paraId="26FB0F9B" w14:textId="24CF6BE4" w:rsidR="00022E64" w:rsidRPr="006F4060" w:rsidRDefault="00022E64" w:rsidP="00AC7025">
            <w:pPr>
              <w:spacing w:after="60"/>
              <w:jc w:val="left"/>
              <w:rPr>
                <w:snapToGrid w:val="0"/>
                <w:kern w:val="22"/>
                <w:szCs w:val="22"/>
              </w:rPr>
            </w:pPr>
            <w:r w:rsidRPr="00022E64">
              <w:rPr>
                <w:snapToGrid w:val="0"/>
                <w:kern w:val="22"/>
                <w:szCs w:val="22"/>
              </w:rPr>
              <w:t>Stocktake and updated analysis of information provided through the financial reporting framework</w:t>
            </w:r>
          </w:p>
        </w:tc>
        <w:tc>
          <w:tcPr>
            <w:tcW w:w="1133" w:type="dxa"/>
          </w:tcPr>
          <w:p w14:paraId="08927CF6" w14:textId="41EDA794" w:rsidR="00022E64" w:rsidRPr="006F4060" w:rsidRDefault="00022E64" w:rsidP="00AC7025">
            <w:pPr>
              <w:spacing w:after="60"/>
              <w:jc w:val="center"/>
              <w:rPr>
                <w:snapToGrid w:val="0"/>
                <w:kern w:val="22"/>
                <w:szCs w:val="22"/>
              </w:rPr>
            </w:pPr>
            <w:r w:rsidRPr="006F4060">
              <w:rPr>
                <w:snapToGrid w:val="0"/>
                <w:kern w:val="22"/>
                <w:szCs w:val="22"/>
              </w:rPr>
              <w:t>8</w:t>
            </w:r>
          </w:p>
        </w:tc>
      </w:tr>
      <w:tr w:rsidR="00022E64" w:rsidRPr="006F4060" w14:paraId="46F68C24" w14:textId="77777777" w:rsidTr="00AC7025">
        <w:trPr>
          <w:trHeight w:val="480"/>
          <w:jc w:val="center"/>
        </w:trPr>
        <w:tc>
          <w:tcPr>
            <w:tcW w:w="2412" w:type="dxa"/>
            <w:noWrap/>
          </w:tcPr>
          <w:p w14:paraId="6BB5FFBD" w14:textId="77777777" w:rsidR="00022E64" w:rsidRPr="006F4060" w:rsidRDefault="00022E64" w:rsidP="00AC7025">
            <w:pPr>
              <w:spacing w:after="60"/>
              <w:jc w:val="left"/>
              <w:rPr>
                <w:snapToGrid w:val="0"/>
                <w:kern w:val="22"/>
                <w:szCs w:val="22"/>
              </w:rPr>
            </w:pPr>
            <w:r w:rsidRPr="006F4060">
              <w:rPr>
                <w:snapToGrid w:val="0"/>
                <w:kern w:val="22"/>
                <w:szCs w:val="22"/>
              </w:rPr>
              <w:t>CBD/SBI/2/8</w:t>
            </w:r>
          </w:p>
        </w:tc>
        <w:tc>
          <w:tcPr>
            <w:tcW w:w="6102" w:type="dxa"/>
          </w:tcPr>
          <w:p w14:paraId="4020D3C5" w14:textId="43F1D566" w:rsidR="00022E64" w:rsidRPr="006F4060" w:rsidRDefault="00022E64" w:rsidP="00AC7025">
            <w:pPr>
              <w:spacing w:after="60"/>
              <w:jc w:val="left"/>
              <w:rPr>
                <w:snapToGrid w:val="0"/>
                <w:kern w:val="22"/>
                <w:szCs w:val="22"/>
              </w:rPr>
            </w:pPr>
            <w:r>
              <w:rPr>
                <w:snapToGrid w:val="0"/>
                <w:kern w:val="22"/>
                <w:szCs w:val="22"/>
              </w:rPr>
              <w:t>T</w:t>
            </w:r>
            <w:r w:rsidRPr="006F4060">
              <w:rPr>
                <w:snapToGrid w:val="0"/>
                <w:kern w:val="22"/>
                <w:szCs w:val="22"/>
              </w:rPr>
              <w:t>he financial mechanism</w:t>
            </w:r>
            <w:r>
              <w:rPr>
                <w:snapToGrid w:val="0"/>
                <w:kern w:val="22"/>
                <w:szCs w:val="22"/>
              </w:rPr>
              <w:t xml:space="preserve"> (Article 21)</w:t>
            </w:r>
          </w:p>
        </w:tc>
        <w:tc>
          <w:tcPr>
            <w:tcW w:w="1133" w:type="dxa"/>
          </w:tcPr>
          <w:p w14:paraId="46690BCD" w14:textId="77777777" w:rsidR="00022E64" w:rsidRPr="006F4060" w:rsidRDefault="00022E64" w:rsidP="00AC7025">
            <w:pPr>
              <w:spacing w:after="60"/>
              <w:jc w:val="center"/>
              <w:rPr>
                <w:snapToGrid w:val="0"/>
                <w:kern w:val="22"/>
                <w:szCs w:val="22"/>
              </w:rPr>
            </w:pPr>
            <w:r w:rsidRPr="006F4060">
              <w:rPr>
                <w:snapToGrid w:val="0"/>
                <w:kern w:val="22"/>
                <w:szCs w:val="22"/>
              </w:rPr>
              <w:t>9</w:t>
            </w:r>
          </w:p>
        </w:tc>
      </w:tr>
      <w:tr w:rsidR="00022E64" w:rsidRPr="006F4060" w14:paraId="4CBE148D" w14:textId="77777777" w:rsidTr="00AC7025">
        <w:trPr>
          <w:trHeight w:val="480"/>
          <w:jc w:val="center"/>
        </w:trPr>
        <w:tc>
          <w:tcPr>
            <w:tcW w:w="2412" w:type="dxa"/>
            <w:noWrap/>
          </w:tcPr>
          <w:p w14:paraId="7B6B24A8" w14:textId="77777777" w:rsidR="00022E64" w:rsidRPr="006F4060" w:rsidRDefault="00022E64" w:rsidP="00AC7025">
            <w:pPr>
              <w:spacing w:after="60"/>
              <w:jc w:val="left"/>
              <w:rPr>
                <w:snapToGrid w:val="0"/>
                <w:kern w:val="22"/>
                <w:szCs w:val="22"/>
              </w:rPr>
            </w:pPr>
            <w:r w:rsidRPr="006F4060">
              <w:rPr>
                <w:snapToGrid w:val="0"/>
                <w:kern w:val="22"/>
                <w:szCs w:val="22"/>
              </w:rPr>
              <w:t>CBD/SBI/2/8/Add.1</w:t>
            </w:r>
          </w:p>
        </w:tc>
        <w:tc>
          <w:tcPr>
            <w:tcW w:w="6102" w:type="dxa"/>
          </w:tcPr>
          <w:p w14:paraId="586A2A3B" w14:textId="77777777" w:rsidR="00022E64" w:rsidRPr="006F4060" w:rsidRDefault="00022E64" w:rsidP="00AC7025">
            <w:pPr>
              <w:tabs>
                <w:tab w:val="left" w:pos="4854"/>
              </w:tabs>
              <w:spacing w:after="60"/>
              <w:ind w:right="176"/>
              <w:jc w:val="left"/>
              <w:rPr>
                <w:snapToGrid w:val="0"/>
                <w:kern w:val="22"/>
                <w:szCs w:val="22"/>
              </w:rPr>
            </w:pPr>
            <w:r w:rsidRPr="006F4060">
              <w:rPr>
                <w:snapToGrid w:val="0"/>
                <w:kern w:val="22"/>
                <w:szCs w:val="22"/>
              </w:rPr>
              <w:t>Preliminary report of the Global Environment Facility</w:t>
            </w:r>
          </w:p>
        </w:tc>
        <w:tc>
          <w:tcPr>
            <w:tcW w:w="1133" w:type="dxa"/>
          </w:tcPr>
          <w:p w14:paraId="7BE2F42B" w14:textId="77777777" w:rsidR="00022E64" w:rsidRPr="006F4060" w:rsidRDefault="00022E64" w:rsidP="00AC7025">
            <w:pPr>
              <w:spacing w:after="60"/>
              <w:jc w:val="center"/>
              <w:rPr>
                <w:snapToGrid w:val="0"/>
                <w:kern w:val="22"/>
                <w:szCs w:val="22"/>
              </w:rPr>
            </w:pPr>
            <w:r w:rsidRPr="006F4060">
              <w:rPr>
                <w:snapToGrid w:val="0"/>
                <w:kern w:val="22"/>
                <w:szCs w:val="22"/>
              </w:rPr>
              <w:t>9</w:t>
            </w:r>
          </w:p>
        </w:tc>
      </w:tr>
      <w:tr w:rsidR="00022E64" w:rsidRPr="006F4060" w14:paraId="0A6821AF" w14:textId="77777777" w:rsidTr="00AC7025">
        <w:trPr>
          <w:trHeight w:val="365"/>
          <w:jc w:val="center"/>
        </w:trPr>
        <w:tc>
          <w:tcPr>
            <w:tcW w:w="2412" w:type="dxa"/>
          </w:tcPr>
          <w:p w14:paraId="1AFCC2DE" w14:textId="77777777" w:rsidR="00022E64" w:rsidRPr="006F4060" w:rsidRDefault="00022E64" w:rsidP="00AC7025">
            <w:pPr>
              <w:spacing w:after="60"/>
              <w:jc w:val="left"/>
              <w:rPr>
                <w:snapToGrid w:val="0"/>
                <w:kern w:val="22"/>
                <w:szCs w:val="22"/>
              </w:rPr>
            </w:pPr>
            <w:r w:rsidRPr="006F4060">
              <w:rPr>
                <w:snapToGrid w:val="0"/>
                <w:kern w:val="22"/>
                <w:szCs w:val="22"/>
              </w:rPr>
              <w:t>CBD/SBI/2/9</w:t>
            </w:r>
          </w:p>
        </w:tc>
        <w:tc>
          <w:tcPr>
            <w:tcW w:w="6102" w:type="dxa"/>
          </w:tcPr>
          <w:p w14:paraId="6DCC6FA6" w14:textId="77777777" w:rsidR="00022E64" w:rsidRPr="006F4060" w:rsidRDefault="00022E64" w:rsidP="00AC7025">
            <w:pPr>
              <w:spacing w:after="60"/>
              <w:jc w:val="left"/>
              <w:rPr>
                <w:snapToGrid w:val="0"/>
                <w:kern w:val="22"/>
                <w:szCs w:val="22"/>
              </w:rPr>
            </w:pPr>
            <w:r w:rsidRPr="006F4060">
              <w:rPr>
                <w:snapToGrid w:val="0"/>
                <w:kern w:val="22"/>
                <w:szCs w:val="22"/>
              </w:rPr>
              <w:t>Capacity-building, technical and scientific cooperation, technology transfer and the clearing-house mechanism</w:t>
            </w:r>
          </w:p>
        </w:tc>
        <w:tc>
          <w:tcPr>
            <w:tcW w:w="1133" w:type="dxa"/>
          </w:tcPr>
          <w:p w14:paraId="56E42B90" w14:textId="77777777" w:rsidR="00022E64" w:rsidRPr="006F4060" w:rsidRDefault="00022E64" w:rsidP="00AC7025">
            <w:pPr>
              <w:spacing w:after="60"/>
              <w:jc w:val="center"/>
              <w:rPr>
                <w:snapToGrid w:val="0"/>
                <w:kern w:val="22"/>
                <w:szCs w:val="22"/>
              </w:rPr>
            </w:pPr>
            <w:r w:rsidRPr="006F4060">
              <w:rPr>
                <w:snapToGrid w:val="0"/>
                <w:kern w:val="22"/>
                <w:szCs w:val="22"/>
              </w:rPr>
              <w:t>10</w:t>
            </w:r>
          </w:p>
        </w:tc>
      </w:tr>
      <w:tr w:rsidR="00022E64" w:rsidRPr="006F4060" w14:paraId="75183FA4" w14:textId="77777777" w:rsidTr="00AC7025">
        <w:trPr>
          <w:trHeight w:val="480"/>
          <w:jc w:val="center"/>
        </w:trPr>
        <w:tc>
          <w:tcPr>
            <w:tcW w:w="2412" w:type="dxa"/>
            <w:noWrap/>
          </w:tcPr>
          <w:p w14:paraId="57E0FF67" w14:textId="77777777" w:rsidR="00022E64" w:rsidRPr="006F4060" w:rsidRDefault="00022E64" w:rsidP="00AC7025">
            <w:pPr>
              <w:spacing w:after="60"/>
              <w:jc w:val="left"/>
              <w:rPr>
                <w:snapToGrid w:val="0"/>
                <w:kern w:val="22"/>
                <w:szCs w:val="22"/>
              </w:rPr>
            </w:pPr>
            <w:r w:rsidRPr="006F4060">
              <w:rPr>
                <w:snapToGrid w:val="0"/>
                <w:kern w:val="22"/>
                <w:szCs w:val="22"/>
              </w:rPr>
              <w:t>CBD/SBI/2/10</w:t>
            </w:r>
          </w:p>
        </w:tc>
        <w:tc>
          <w:tcPr>
            <w:tcW w:w="6102" w:type="dxa"/>
          </w:tcPr>
          <w:p w14:paraId="6DB30189" w14:textId="77777777" w:rsidR="00022E64" w:rsidRPr="006F4060" w:rsidRDefault="00022E64" w:rsidP="00AC7025">
            <w:pPr>
              <w:spacing w:after="60"/>
              <w:jc w:val="left"/>
              <w:rPr>
                <w:snapToGrid w:val="0"/>
                <w:kern w:val="22"/>
                <w:szCs w:val="22"/>
              </w:rPr>
            </w:pPr>
            <w:r w:rsidRPr="006F4060">
              <w:rPr>
                <w:snapToGrid w:val="0"/>
                <w:kern w:val="22"/>
                <w:szCs w:val="22"/>
              </w:rPr>
              <w:t>Cooperation with other conventions, international organizations and partnerships</w:t>
            </w:r>
          </w:p>
        </w:tc>
        <w:tc>
          <w:tcPr>
            <w:tcW w:w="1133" w:type="dxa"/>
          </w:tcPr>
          <w:p w14:paraId="074ECCEC" w14:textId="77777777" w:rsidR="00022E64" w:rsidRPr="006F4060" w:rsidRDefault="00022E64" w:rsidP="00AC7025">
            <w:pPr>
              <w:spacing w:after="60"/>
              <w:jc w:val="center"/>
              <w:rPr>
                <w:snapToGrid w:val="0"/>
                <w:kern w:val="22"/>
                <w:szCs w:val="22"/>
              </w:rPr>
            </w:pPr>
            <w:r w:rsidRPr="006F4060">
              <w:rPr>
                <w:snapToGrid w:val="0"/>
                <w:kern w:val="22"/>
                <w:szCs w:val="22"/>
              </w:rPr>
              <w:t>11</w:t>
            </w:r>
          </w:p>
        </w:tc>
      </w:tr>
      <w:tr w:rsidR="00022E64" w:rsidRPr="006F4060" w14:paraId="2390E68F" w14:textId="77777777" w:rsidTr="00AC7025">
        <w:trPr>
          <w:trHeight w:val="480"/>
          <w:jc w:val="center"/>
        </w:trPr>
        <w:tc>
          <w:tcPr>
            <w:tcW w:w="2412" w:type="dxa"/>
            <w:noWrap/>
          </w:tcPr>
          <w:p w14:paraId="3E4E627A" w14:textId="77777777" w:rsidR="00022E64" w:rsidRPr="006F4060" w:rsidRDefault="00022E64" w:rsidP="00AC7025">
            <w:pPr>
              <w:spacing w:after="60"/>
              <w:jc w:val="left"/>
              <w:rPr>
                <w:snapToGrid w:val="0"/>
                <w:kern w:val="22"/>
                <w:szCs w:val="22"/>
              </w:rPr>
            </w:pPr>
            <w:r w:rsidRPr="006F4060">
              <w:rPr>
                <w:snapToGrid w:val="0"/>
                <w:kern w:val="22"/>
                <w:szCs w:val="22"/>
              </w:rPr>
              <w:t>CBD/SBI/2/10/Add.1</w:t>
            </w:r>
          </w:p>
        </w:tc>
        <w:tc>
          <w:tcPr>
            <w:tcW w:w="6102" w:type="dxa"/>
          </w:tcPr>
          <w:p w14:paraId="6024AB60" w14:textId="77777777" w:rsidR="00022E64" w:rsidRPr="006F4060" w:rsidRDefault="00022E64" w:rsidP="00AC7025">
            <w:pPr>
              <w:spacing w:after="60"/>
              <w:jc w:val="left"/>
              <w:rPr>
                <w:snapToGrid w:val="0"/>
                <w:kern w:val="22"/>
                <w:szCs w:val="22"/>
              </w:rPr>
            </w:pPr>
            <w:r w:rsidRPr="006F4060">
              <w:rPr>
                <w:snapToGrid w:val="0"/>
                <w:kern w:val="22"/>
                <w:szCs w:val="22"/>
              </w:rPr>
              <w:t>Implementation of options to enhance synergies among the biodiversity-related conventions</w:t>
            </w:r>
          </w:p>
        </w:tc>
        <w:tc>
          <w:tcPr>
            <w:tcW w:w="1133" w:type="dxa"/>
          </w:tcPr>
          <w:p w14:paraId="79CF5F88" w14:textId="77777777" w:rsidR="00022E64" w:rsidRPr="006F4060" w:rsidRDefault="00022E64" w:rsidP="00AC7025">
            <w:pPr>
              <w:spacing w:after="60"/>
              <w:jc w:val="center"/>
              <w:rPr>
                <w:snapToGrid w:val="0"/>
                <w:kern w:val="22"/>
                <w:szCs w:val="22"/>
              </w:rPr>
            </w:pPr>
            <w:r w:rsidRPr="006F4060">
              <w:rPr>
                <w:snapToGrid w:val="0"/>
                <w:kern w:val="22"/>
                <w:szCs w:val="22"/>
              </w:rPr>
              <w:t>11</w:t>
            </w:r>
          </w:p>
        </w:tc>
      </w:tr>
      <w:tr w:rsidR="00022E64" w:rsidRPr="006F4060" w14:paraId="26BBE5DB" w14:textId="77777777" w:rsidTr="00AC7025">
        <w:trPr>
          <w:trHeight w:val="480"/>
          <w:jc w:val="center"/>
        </w:trPr>
        <w:tc>
          <w:tcPr>
            <w:tcW w:w="2412" w:type="dxa"/>
            <w:noWrap/>
          </w:tcPr>
          <w:p w14:paraId="08E9C30F" w14:textId="77777777" w:rsidR="00022E64" w:rsidRPr="006F4060" w:rsidRDefault="00022E64" w:rsidP="00AC7025">
            <w:pPr>
              <w:spacing w:after="60"/>
              <w:jc w:val="left"/>
              <w:rPr>
                <w:snapToGrid w:val="0"/>
                <w:kern w:val="22"/>
                <w:szCs w:val="22"/>
              </w:rPr>
            </w:pPr>
            <w:r w:rsidRPr="006F4060">
              <w:rPr>
                <w:snapToGrid w:val="0"/>
                <w:kern w:val="22"/>
                <w:szCs w:val="22"/>
              </w:rPr>
              <w:t>CBD/SBI/2/10/Add.2</w:t>
            </w:r>
          </w:p>
        </w:tc>
        <w:tc>
          <w:tcPr>
            <w:tcW w:w="6102" w:type="dxa"/>
          </w:tcPr>
          <w:p w14:paraId="0AECD864" w14:textId="77777777" w:rsidR="00022E64" w:rsidRPr="006F4060" w:rsidRDefault="00022E64" w:rsidP="00AC7025">
            <w:pPr>
              <w:spacing w:after="60"/>
              <w:jc w:val="left"/>
              <w:rPr>
                <w:snapToGrid w:val="0"/>
                <w:kern w:val="22"/>
                <w:szCs w:val="22"/>
              </w:rPr>
            </w:pPr>
            <w:r w:rsidRPr="006F4060">
              <w:rPr>
                <w:snapToGrid w:val="0"/>
                <w:kern w:val="22"/>
                <w:szCs w:val="22"/>
              </w:rPr>
              <w:t>Collaboration with the members of the Collaborative Partnership on Forests</w:t>
            </w:r>
          </w:p>
        </w:tc>
        <w:tc>
          <w:tcPr>
            <w:tcW w:w="1133" w:type="dxa"/>
          </w:tcPr>
          <w:p w14:paraId="3B3621CF" w14:textId="77777777" w:rsidR="00022E64" w:rsidRPr="006F4060" w:rsidRDefault="00022E64" w:rsidP="00AC7025">
            <w:pPr>
              <w:spacing w:after="60"/>
              <w:jc w:val="center"/>
              <w:rPr>
                <w:snapToGrid w:val="0"/>
                <w:kern w:val="22"/>
                <w:szCs w:val="22"/>
              </w:rPr>
            </w:pPr>
            <w:r w:rsidRPr="006F4060">
              <w:rPr>
                <w:snapToGrid w:val="0"/>
                <w:kern w:val="22"/>
                <w:szCs w:val="22"/>
              </w:rPr>
              <w:t>11</w:t>
            </w:r>
          </w:p>
        </w:tc>
      </w:tr>
      <w:tr w:rsidR="00022E64" w:rsidRPr="006F4060" w14:paraId="2FC92E34" w14:textId="77777777" w:rsidTr="00AC7025">
        <w:trPr>
          <w:trHeight w:val="480"/>
          <w:jc w:val="center"/>
        </w:trPr>
        <w:tc>
          <w:tcPr>
            <w:tcW w:w="2412" w:type="dxa"/>
            <w:noWrap/>
          </w:tcPr>
          <w:p w14:paraId="116DCC5E" w14:textId="77777777" w:rsidR="00022E64" w:rsidRPr="006F4060" w:rsidRDefault="00022E64" w:rsidP="00AC7025">
            <w:pPr>
              <w:spacing w:after="60"/>
              <w:jc w:val="left"/>
              <w:rPr>
                <w:snapToGrid w:val="0"/>
                <w:kern w:val="22"/>
                <w:szCs w:val="22"/>
              </w:rPr>
            </w:pPr>
            <w:r w:rsidRPr="006F4060">
              <w:rPr>
                <w:snapToGrid w:val="0"/>
                <w:kern w:val="22"/>
                <w:szCs w:val="22"/>
              </w:rPr>
              <w:t>CBD/SBI/2/11</w:t>
            </w:r>
          </w:p>
        </w:tc>
        <w:tc>
          <w:tcPr>
            <w:tcW w:w="6102" w:type="dxa"/>
          </w:tcPr>
          <w:p w14:paraId="3C45E267" w14:textId="77777777" w:rsidR="00022E64" w:rsidRPr="006F4060" w:rsidRDefault="00022E64" w:rsidP="00AC7025">
            <w:pPr>
              <w:spacing w:after="60"/>
              <w:jc w:val="left"/>
              <w:rPr>
                <w:rFonts w:eastAsia="Malgun Gothic"/>
                <w:snapToGrid w:val="0"/>
                <w:kern w:val="22"/>
                <w:szCs w:val="22"/>
              </w:rPr>
            </w:pPr>
            <w:r w:rsidRPr="006F4060">
              <w:rPr>
                <w:rFonts w:eastAsia="Malgun Gothic"/>
                <w:snapToGrid w:val="0"/>
                <w:kern w:val="22"/>
                <w:szCs w:val="22"/>
              </w:rPr>
              <w:t>Mechanisms to facilitate review of implementation</w:t>
            </w:r>
          </w:p>
        </w:tc>
        <w:tc>
          <w:tcPr>
            <w:tcW w:w="1133" w:type="dxa"/>
          </w:tcPr>
          <w:p w14:paraId="600B625B" w14:textId="77777777" w:rsidR="00022E64" w:rsidRPr="006F4060" w:rsidRDefault="00022E64" w:rsidP="00AC7025">
            <w:pPr>
              <w:spacing w:after="60"/>
              <w:jc w:val="center"/>
              <w:rPr>
                <w:snapToGrid w:val="0"/>
                <w:kern w:val="22"/>
                <w:szCs w:val="22"/>
              </w:rPr>
            </w:pPr>
            <w:r w:rsidRPr="006F4060">
              <w:rPr>
                <w:snapToGrid w:val="0"/>
                <w:kern w:val="22"/>
                <w:szCs w:val="22"/>
              </w:rPr>
              <w:t>12</w:t>
            </w:r>
          </w:p>
        </w:tc>
      </w:tr>
      <w:tr w:rsidR="00022E64" w:rsidRPr="006F4060" w14:paraId="78DC2E3A" w14:textId="77777777" w:rsidTr="00AC7025">
        <w:trPr>
          <w:trHeight w:val="480"/>
          <w:jc w:val="center"/>
        </w:trPr>
        <w:tc>
          <w:tcPr>
            <w:tcW w:w="2412" w:type="dxa"/>
            <w:noWrap/>
            <w:hideMark/>
          </w:tcPr>
          <w:p w14:paraId="53FE3F01" w14:textId="77777777" w:rsidR="00022E64" w:rsidRPr="006F4060" w:rsidRDefault="00022E64" w:rsidP="00AC7025">
            <w:pPr>
              <w:spacing w:after="200" w:line="276" w:lineRule="auto"/>
              <w:jc w:val="left"/>
              <w:rPr>
                <w:snapToGrid w:val="0"/>
                <w:kern w:val="22"/>
                <w:szCs w:val="22"/>
              </w:rPr>
            </w:pPr>
            <w:r w:rsidRPr="006F4060">
              <w:rPr>
                <w:snapToGrid w:val="0"/>
                <w:kern w:val="22"/>
                <w:szCs w:val="22"/>
              </w:rPr>
              <w:t>CBD/SBI/2/12</w:t>
            </w:r>
          </w:p>
        </w:tc>
        <w:tc>
          <w:tcPr>
            <w:tcW w:w="6102" w:type="dxa"/>
            <w:hideMark/>
          </w:tcPr>
          <w:p w14:paraId="5BC3F974" w14:textId="77777777" w:rsidR="00022E64" w:rsidRPr="006F4060" w:rsidRDefault="00022E64" w:rsidP="00AC7025">
            <w:pPr>
              <w:spacing w:after="60"/>
              <w:jc w:val="left"/>
              <w:rPr>
                <w:snapToGrid w:val="0"/>
                <w:kern w:val="22"/>
                <w:szCs w:val="22"/>
              </w:rPr>
            </w:pPr>
            <w:r w:rsidRPr="006F4060">
              <w:rPr>
                <w:snapToGrid w:val="0"/>
                <w:kern w:val="22"/>
                <w:szCs w:val="22"/>
              </w:rPr>
              <w:t xml:space="preserve">National reporting under the Convention and its </w:t>
            </w:r>
            <w:r>
              <w:rPr>
                <w:snapToGrid w:val="0"/>
                <w:kern w:val="22"/>
                <w:szCs w:val="22"/>
              </w:rPr>
              <w:t>P</w:t>
            </w:r>
            <w:r w:rsidRPr="006F4060">
              <w:rPr>
                <w:snapToGrid w:val="0"/>
                <w:kern w:val="22"/>
                <w:szCs w:val="22"/>
              </w:rPr>
              <w:t>rotocols</w:t>
            </w:r>
          </w:p>
        </w:tc>
        <w:tc>
          <w:tcPr>
            <w:tcW w:w="1133" w:type="dxa"/>
            <w:hideMark/>
          </w:tcPr>
          <w:p w14:paraId="0845CD28" w14:textId="77777777" w:rsidR="00022E64" w:rsidRPr="006F4060" w:rsidRDefault="00022E64" w:rsidP="00AC7025">
            <w:pPr>
              <w:spacing w:after="60"/>
              <w:jc w:val="center"/>
              <w:rPr>
                <w:snapToGrid w:val="0"/>
                <w:kern w:val="22"/>
                <w:szCs w:val="22"/>
              </w:rPr>
            </w:pPr>
            <w:r w:rsidRPr="006F4060">
              <w:rPr>
                <w:snapToGrid w:val="0"/>
                <w:kern w:val="22"/>
                <w:szCs w:val="22"/>
              </w:rPr>
              <w:t>13</w:t>
            </w:r>
          </w:p>
        </w:tc>
      </w:tr>
      <w:tr w:rsidR="00022E64" w:rsidRPr="006F4060" w14:paraId="7DEBD016" w14:textId="77777777" w:rsidTr="00AC7025">
        <w:trPr>
          <w:trHeight w:val="480"/>
          <w:jc w:val="center"/>
        </w:trPr>
        <w:tc>
          <w:tcPr>
            <w:tcW w:w="2412" w:type="dxa"/>
            <w:noWrap/>
            <w:hideMark/>
          </w:tcPr>
          <w:p w14:paraId="31E657D7" w14:textId="77777777" w:rsidR="00022E64" w:rsidRPr="006F4060" w:rsidRDefault="00022E64" w:rsidP="00AC7025">
            <w:pPr>
              <w:spacing w:after="200" w:line="276" w:lineRule="auto"/>
              <w:jc w:val="left"/>
              <w:rPr>
                <w:snapToGrid w:val="0"/>
                <w:kern w:val="22"/>
                <w:szCs w:val="22"/>
              </w:rPr>
            </w:pPr>
            <w:r w:rsidRPr="006F4060">
              <w:rPr>
                <w:snapToGrid w:val="0"/>
                <w:kern w:val="22"/>
                <w:szCs w:val="22"/>
              </w:rPr>
              <w:t>CBD/SBI/2/13</w:t>
            </w:r>
          </w:p>
        </w:tc>
        <w:tc>
          <w:tcPr>
            <w:tcW w:w="6102" w:type="dxa"/>
            <w:hideMark/>
          </w:tcPr>
          <w:p w14:paraId="6CC494D1" w14:textId="0F390472" w:rsidR="00022E64" w:rsidRPr="006F4060" w:rsidRDefault="00376905" w:rsidP="00AC7025">
            <w:pPr>
              <w:spacing w:after="60"/>
              <w:jc w:val="left"/>
              <w:rPr>
                <w:snapToGrid w:val="0"/>
                <w:kern w:val="22"/>
                <w:szCs w:val="22"/>
              </w:rPr>
            </w:pPr>
            <w:r w:rsidRPr="00376905">
              <w:rPr>
                <w:snapToGrid w:val="0"/>
                <w:kern w:val="22"/>
                <w:szCs w:val="22"/>
              </w:rPr>
              <w:t>Monitoring and Reporting (Article 33) and Assessment and Review of the Effectiveness of the Cartagena Protocol on Biosafety (Article 35)</w:t>
            </w:r>
          </w:p>
        </w:tc>
        <w:tc>
          <w:tcPr>
            <w:tcW w:w="1133" w:type="dxa"/>
            <w:hideMark/>
          </w:tcPr>
          <w:p w14:paraId="4C8DFB3A" w14:textId="77777777" w:rsidR="00022E64" w:rsidRPr="006F4060" w:rsidRDefault="00022E64" w:rsidP="00AC7025">
            <w:pPr>
              <w:spacing w:after="60"/>
              <w:jc w:val="center"/>
              <w:rPr>
                <w:snapToGrid w:val="0"/>
                <w:kern w:val="22"/>
                <w:szCs w:val="22"/>
              </w:rPr>
            </w:pPr>
            <w:r w:rsidRPr="006F4060">
              <w:rPr>
                <w:snapToGrid w:val="0"/>
                <w:kern w:val="22"/>
                <w:szCs w:val="22"/>
              </w:rPr>
              <w:t>13</w:t>
            </w:r>
          </w:p>
        </w:tc>
      </w:tr>
      <w:tr w:rsidR="00022E64" w:rsidRPr="006F4060" w14:paraId="7A24B635" w14:textId="77777777" w:rsidTr="00AC7025">
        <w:trPr>
          <w:trHeight w:val="480"/>
          <w:jc w:val="center"/>
        </w:trPr>
        <w:tc>
          <w:tcPr>
            <w:tcW w:w="2412" w:type="dxa"/>
            <w:noWrap/>
            <w:hideMark/>
          </w:tcPr>
          <w:p w14:paraId="48B98A18" w14:textId="77777777" w:rsidR="00022E64" w:rsidRPr="006F4060" w:rsidRDefault="00022E64" w:rsidP="00AC7025">
            <w:pPr>
              <w:spacing w:after="60"/>
              <w:jc w:val="left"/>
              <w:rPr>
                <w:snapToGrid w:val="0"/>
                <w:kern w:val="22"/>
                <w:szCs w:val="22"/>
              </w:rPr>
            </w:pPr>
            <w:r w:rsidRPr="006F4060">
              <w:rPr>
                <w:snapToGrid w:val="0"/>
                <w:kern w:val="22"/>
                <w:szCs w:val="22"/>
              </w:rPr>
              <w:t>CBD/SBI/2/1</w:t>
            </w:r>
            <w:r>
              <w:rPr>
                <w:snapToGrid w:val="0"/>
                <w:kern w:val="22"/>
                <w:szCs w:val="22"/>
              </w:rPr>
              <w:t>4</w:t>
            </w:r>
          </w:p>
        </w:tc>
        <w:tc>
          <w:tcPr>
            <w:tcW w:w="6102" w:type="dxa"/>
            <w:hideMark/>
          </w:tcPr>
          <w:p w14:paraId="10F38DAB" w14:textId="77777777" w:rsidR="00022E64" w:rsidRPr="006F4060" w:rsidRDefault="00022E64" w:rsidP="00AC7025">
            <w:pPr>
              <w:spacing w:after="60"/>
              <w:jc w:val="left"/>
              <w:rPr>
                <w:snapToGrid w:val="0"/>
                <w:kern w:val="22"/>
                <w:szCs w:val="22"/>
              </w:rPr>
            </w:pPr>
            <w:r w:rsidRPr="006F4060">
              <w:rPr>
                <w:snapToGrid w:val="0"/>
                <w:kern w:val="22"/>
                <w:szCs w:val="22"/>
              </w:rPr>
              <w:t>Integrated approaches to issues at the interface between the access and benefit-sharing-related provisions of the Convention and the provisions of the Nagoya Protocol</w:t>
            </w:r>
          </w:p>
        </w:tc>
        <w:tc>
          <w:tcPr>
            <w:tcW w:w="1133" w:type="dxa"/>
            <w:hideMark/>
          </w:tcPr>
          <w:p w14:paraId="6A8E8F84" w14:textId="77777777" w:rsidR="00022E64" w:rsidRPr="006F4060" w:rsidRDefault="00022E64" w:rsidP="00AC7025">
            <w:pPr>
              <w:spacing w:after="60"/>
              <w:jc w:val="center"/>
              <w:rPr>
                <w:snapToGrid w:val="0"/>
                <w:kern w:val="22"/>
                <w:szCs w:val="22"/>
              </w:rPr>
            </w:pPr>
            <w:r w:rsidRPr="006F4060">
              <w:rPr>
                <w:snapToGrid w:val="0"/>
                <w:kern w:val="22"/>
                <w:szCs w:val="22"/>
              </w:rPr>
              <w:t>14</w:t>
            </w:r>
          </w:p>
        </w:tc>
      </w:tr>
      <w:tr w:rsidR="00022E64" w:rsidRPr="006F4060" w14:paraId="23298BE0" w14:textId="77777777" w:rsidTr="00AC7025">
        <w:trPr>
          <w:trHeight w:val="480"/>
          <w:jc w:val="center"/>
        </w:trPr>
        <w:tc>
          <w:tcPr>
            <w:tcW w:w="2412" w:type="dxa"/>
            <w:noWrap/>
            <w:hideMark/>
          </w:tcPr>
          <w:p w14:paraId="6D6F07BC" w14:textId="77777777" w:rsidR="00022E64" w:rsidRPr="006F4060" w:rsidRDefault="00022E64" w:rsidP="00AC7025">
            <w:pPr>
              <w:spacing w:after="60"/>
              <w:jc w:val="left"/>
              <w:rPr>
                <w:snapToGrid w:val="0"/>
                <w:kern w:val="22"/>
                <w:szCs w:val="22"/>
              </w:rPr>
            </w:pPr>
            <w:r w:rsidRPr="006F4060">
              <w:rPr>
                <w:snapToGrid w:val="0"/>
                <w:kern w:val="22"/>
                <w:szCs w:val="22"/>
              </w:rPr>
              <w:t>CBD/SBI/2/1</w:t>
            </w:r>
            <w:r>
              <w:rPr>
                <w:snapToGrid w:val="0"/>
                <w:kern w:val="22"/>
                <w:szCs w:val="22"/>
              </w:rPr>
              <w:t>5</w:t>
            </w:r>
          </w:p>
        </w:tc>
        <w:tc>
          <w:tcPr>
            <w:tcW w:w="6102" w:type="dxa"/>
            <w:hideMark/>
          </w:tcPr>
          <w:p w14:paraId="5788BA7F" w14:textId="77777777" w:rsidR="00022E64" w:rsidRPr="006F4060" w:rsidRDefault="00022E64" w:rsidP="00AC7025">
            <w:pPr>
              <w:spacing w:after="60"/>
              <w:jc w:val="left"/>
              <w:rPr>
                <w:snapToGrid w:val="0"/>
                <w:kern w:val="22"/>
                <w:szCs w:val="22"/>
              </w:rPr>
            </w:pPr>
            <w:r w:rsidRPr="006F4060">
              <w:rPr>
                <w:snapToGrid w:val="0"/>
                <w:kern w:val="22"/>
                <w:szCs w:val="22"/>
              </w:rPr>
              <w:t>Integrated approaches to issues at the interface between the biosafety-related provisions of the Convention and the provisions of the Cartagena Protocol</w:t>
            </w:r>
          </w:p>
        </w:tc>
        <w:tc>
          <w:tcPr>
            <w:tcW w:w="1133" w:type="dxa"/>
            <w:hideMark/>
          </w:tcPr>
          <w:p w14:paraId="33677613" w14:textId="77777777" w:rsidR="00022E64" w:rsidRPr="006F4060" w:rsidRDefault="00022E64" w:rsidP="00AC7025">
            <w:pPr>
              <w:spacing w:after="60"/>
              <w:jc w:val="center"/>
              <w:rPr>
                <w:snapToGrid w:val="0"/>
                <w:kern w:val="22"/>
                <w:szCs w:val="22"/>
              </w:rPr>
            </w:pPr>
            <w:r w:rsidRPr="006F4060">
              <w:rPr>
                <w:snapToGrid w:val="0"/>
                <w:kern w:val="22"/>
                <w:szCs w:val="22"/>
              </w:rPr>
              <w:t>14</w:t>
            </w:r>
          </w:p>
        </w:tc>
      </w:tr>
      <w:tr w:rsidR="00022E64" w:rsidRPr="006F4060" w14:paraId="26693CD5" w14:textId="77777777" w:rsidTr="00AC7025">
        <w:trPr>
          <w:trHeight w:val="347"/>
          <w:jc w:val="center"/>
        </w:trPr>
        <w:tc>
          <w:tcPr>
            <w:tcW w:w="2412" w:type="dxa"/>
            <w:noWrap/>
            <w:hideMark/>
          </w:tcPr>
          <w:p w14:paraId="0BE7C31B" w14:textId="77777777" w:rsidR="00022E64" w:rsidRPr="006F4060" w:rsidRDefault="00022E64" w:rsidP="00AC7025">
            <w:pPr>
              <w:tabs>
                <w:tab w:val="left" w:pos="2205"/>
              </w:tabs>
              <w:spacing w:after="200" w:line="276" w:lineRule="auto"/>
              <w:jc w:val="left"/>
              <w:rPr>
                <w:snapToGrid w:val="0"/>
                <w:kern w:val="22"/>
                <w:szCs w:val="22"/>
              </w:rPr>
            </w:pPr>
            <w:r w:rsidRPr="006F4060">
              <w:rPr>
                <w:snapToGrid w:val="0"/>
                <w:kern w:val="22"/>
                <w:szCs w:val="22"/>
              </w:rPr>
              <w:t>CBD/SBI/2/1</w:t>
            </w:r>
            <w:r>
              <w:rPr>
                <w:snapToGrid w:val="0"/>
                <w:kern w:val="22"/>
                <w:szCs w:val="22"/>
              </w:rPr>
              <w:t>6</w:t>
            </w:r>
          </w:p>
        </w:tc>
        <w:tc>
          <w:tcPr>
            <w:tcW w:w="6102" w:type="dxa"/>
            <w:hideMark/>
          </w:tcPr>
          <w:p w14:paraId="55349529" w14:textId="77777777" w:rsidR="00022E64" w:rsidRPr="006F4060" w:rsidRDefault="00022E64" w:rsidP="00AC7025">
            <w:pPr>
              <w:spacing w:after="60"/>
              <w:jc w:val="left"/>
              <w:rPr>
                <w:snapToGrid w:val="0"/>
                <w:kern w:val="22"/>
                <w:szCs w:val="22"/>
              </w:rPr>
            </w:pPr>
            <w:r w:rsidRPr="006F4060">
              <w:rPr>
                <w:snapToGrid w:val="0"/>
                <w:kern w:val="22"/>
                <w:szCs w:val="22"/>
              </w:rPr>
              <w:t>Review of the of the effectiveness of processes under the Convention and its Protocols</w:t>
            </w:r>
          </w:p>
        </w:tc>
        <w:tc>
          <w:tcPr>
            <w:tcW w:w="1133" w:type="dxa"/>
            <w:hideMark/>
          </w:tcPr>
          <w:p w14:paraId="5D4B2221" w14:textId="77777777" w:rsidR="00022E64" w:rsidRPr="006F4060" w:rsidRDefault="00022E64" w:rsidP="00AC7025">
            <w:pPr>
              <w:spacing w:after="60"/>
              <w:jc w:val="center"/>
              <w:rPr>
                <w:snapToGrid w:val="0"/>
                <w:kern w:val="22"/>
                <w:szCs w:val="22"/>
              </w:rPr>
            </w:pPr>
            <w:r w:rsidRPr="006F4060">
              <w:rPr>
                <w:snapToGrid w:val="0"/>
                <w:kern w:val="22"/>
                <w:szCs w:val="22"/>
              </w:rPr>
              <w:t>15</w:t>
            </w:r>
          </w:p>
        </w:tc>
      </w:tr>
      <w:tr w:rsidR="00022E64" w:rsidRPr="006F4060" w14:paraId="41C6C30F" w14:textId="77777777" w:rsidTr="00AC7025">
        <w:trPr>
          <w:trHeight w:val="347"/>
          <w:jc w:val="center"/>
        </w:trPr>
        <w:tc>
          <w:tcPr>
            <w:tcW w:w="2412" w:type="dxa"/>
            <w:noWrap/>
            <w:hideMark/>
          </w:tcPr>
          <w:p w14:paraId="2E4F7FFC" w14:textId="77777777" w:rsidR="00022E64" w:rsidRPr="006F4060" w:rsidRDefault="00022E64" w:rsidP="00AC7025">
            <w:pPr>
              <w:tabs>
                <w:tab w:val="left" w:pos="2205"/>
              </w:tabs>
              <w:spacing w:after="200" w:line="276" w:lineRule="auto"/>
              <w:jc w:val="left"/>
              <w:rPr>
                <w:snapToGrid w:val="0"/>
                <w:kern w:val="22"/>
                <w:szCs w:val="22"/>
              </w:rPr>
            </w:pPr>
            <w:r w:rsidRPr="006F4060">
              <w:rPr>
                <w:snapToGrid w:val="0"/>
                <w:kern w:val="22"/>
                <w:szCs w:val="22"/>
              </w:rPr>
              <w:t>CBD/SBI/2/1</w:t>
            </w:r>
            <w:r>
              <w:rPr>
                <w:snapToGrid w:val="0"/>
                <w:kern w:val="22"/>
                <w:szCs w:val="22"/>
              </w:rPr>
              <w:t>6</w:t>
            </w:r>
            <w:r w:rsidRPr="006F4060">
              <w:rPr>
                <w:snapToGrid w:val="0"/>
                <w:kern w:val="22"/>
                <w:szCs w:val="22"/>
              </w:rPr>
              <w:t>/Add.1</w:t>
            </w:r>
          </w:p>
        </w:tc>
        <w:tc>
          <w:tcPr>
            <w:tcW w:w="6102" w:type="dxa"/>
            <w:hideMark/>
          </w:tcPr>
          <w:p w14:paraId="3AEDC0C3" w14:textId="77777777" w:rsidR="00022E64" w:rsidRPr="006F4060" w:rsidRDefault="00022E64" w:rsidP="00AC7025">
            <w:pPr>
              <w:spacing w:after="60"/>
              <w:jc w:val="left"/>
              <w:rPr>
                <w:snapToGrid w:val="0"/>
                <w:kern w:val="22"/>
                <w:szCs w:val="22"/>
              </w:rPr>
            </w:pPr>
            <w:r w:rsidRPr="006F4060">
              <w:rPr>
                <w:snapToGrid w:val="0"/>
                <w:kern w:val="22"/>
                <w:szCs w:val="22"/>
              </w:rPr>
              <w:t xml:space="preserve">Review of the experience in holding concurrent meetings of the Conference of the Parties of the Convention and the meetings of </w:t>
            </w:r>
            <w:r>
              <w:rPr>
                <w:snapToGrid w:val="0"/>
                <w:kern w:val="22"/>
                <w:szCs w:val="22"/>
              </w:rPr>
              <w:t>t</w:t>
            </w:r>
            <w:r w:rsidRPr="006F4060">
              <w:rPr>
                <w:snapToGrid w:val="0"/>
                <w:kern w:val="22"/>
                <w:szCs w:val="22"/>
              </w:rPr>
              <w:t>he Parties of the protocols</w:t>
            </w:r>
          </w:p>
        </w:tc>
        <w:tc>
          <w:tcPr>
            <w:tcW w:w="1133" w:type="dxa"/>
            <w:hideMark/>
          </w:tcPr>
          <w:p w14:paraId="4E08C6FD" w14:textId="77777777" w:rsidR="00022E64" w:rsidRPr="006F4060" w:rsidRDefault="00022E64" w:rsidP="00AC7025">
            <w:pPr>
              <w:spacing w:after="60"/>
              <w:jc w:val="center"/>
              <w:rPr>
                <w:snapToGrid w:val="0"/>
                <w:kern w:val="22"/>
                <w:szCs w:val="22"/>
              </w:rPr>
            </w:pPr>
            <w:r w:rsidRPr="006F4060">
              <w:rPr>
                <w:snapToGrid w:val="0"/>
                <w:kern w:val="22"/>
                <w:szCs w:val="22"/>
              </w:rPr>
              <w:t>15</w:t>
            </w:r>
          </w:p>
        </w:tc>
      </w:tr>
      <w:tr w:rsidR="00022E64" w:rsidRPr="006F4060" w14:paraId="58320E30" w14:textId="77777777" w:rsidTr="00AC7025">
        <w:trPr>
          <w:trHeight w:val="480"/>
          <w:jc w:val="center"/>
        </w:trPr>
        <w:tc>
          <w:tcPr>
            <w:tcW w:w="2412" w:type="dxa"/>
            <w:noWrap/>
          </w:tcPr>
          <w:p w14:paraId="0135E68D" w14:textId="77777777" w:rsidR="00022E64" w:rsidRPr="006F4060" w:rsidRDefault="00022E64" w:rsidP="00AC7025">
            <w:pPr>
              <w:spacing w:after="200" w:line="276" w:lineRule="auto"/>
              <w:jc w:val="left"/>
              <w:rPr>
                <w:snapToGrid w:val="0"/>
                <w:kern w:val="22"/>
                <w:szCs w:val="22"/>
              </w:rPr>
            </w:pPr>
            <w:r w:rsidRPr="006F4060">
              <w:rPr>
                <w:snapToGrid w:val="0"/>
                <w:kern w:val="22"/>
                <w:szCs w:val="22"/>
              </w:rPr>
              <w:t>CBD/SBI/2/1</w:t>
            </w:r>
            <w:r>
              <w:rPr>
                <w:snapToGrid w:val="0"/>
                <w:kern w:val="22"/>
                <w:szCs w:val="22"/>
              </w:rPr>
              <w:t>7</w:t>
            </w:r>
          </w:p>
        </w:tc>
        <w:tc>
          <w:tcPr>
            <w:tcW w:w="6102" w:type="dxa"/>
          </w:tcPr>
          <w:p w14:paraId="0BDA695F" w14:textId="68011CCF" w:rsidR="00022E64" w:rsidRPr="006F4060" w:rsidRDefault="00376905" w:rsidP="00AC7025">
            <w:pPr>
              <w:spacing w:after="60"/>
              <w:jc w:val="left"/>
              <w:rPr>
                <w:snapToGrid w:val="0"/>
                <w:kern w:val="22"/>
                <w:szCs w:val="22"/>
              </w:rPr>
            </w:pPr>
            <w:r w:rsidRPr="00376905">
              <w:rPr>
                <w:snapToGrid w:val="0"/>
                <w:kern w:val="22"/>
                <w:szCs w:val="22"/>
              </w:rPr>
              <w:t>Proposals for a comprehensive and participatory process for the preparation of the post-2020 global biodiversity framework</w:t>
            </w:r>
          </w:p>
        </w:tc>
        <w:tc>
          <w:tcPr>
            <w:tcW w:w="1133" w:type="dxa"/>
          </w:tcPr>
          <w:p w14:paraId="55091330" w14:textId="77777777" w:rsidR="00022E64" w:rsidRPr="006F4060" w:rsidRDefault="00022E64" w:rsidP="00AC7025">
            <w:pPr>
              <w:spacing w:after="60"/>
              <w:jc w:val="center"/>
              <w:rPr>
                <w:snapToGrid w:val="0"/>
                <w:kern w:val="22"/>
                <w:szCs w:val="22"/>
              </w:rPr>
            </w:pPr>
            <w:r w:rsidRPr="006F4060">
              <w:rPr>
                <w:snapToGrid w:val="0"/>
                <w:kern w:val="22"/>
                <w:szCs w:val="22"/>
              </w:rPr>
              <w:t>16</w:t>
            </w:r>
          </w:p>
        </w:tc>
      </w:tr>
      <w:tr w:rsidR="00022E64" w:rsidRPr="006F4060" w14:paraId="34A534B7" w14:textId="77777777" w:rsidTr="00AC7025">
        <w:trPr>
          <w:trHeight w:val="480"/>
          <w:jc w:val="center"/>
        </w:trPr>
        <w:tc>
          <w:tcPr>
            <w:tcW w:w="2412" w:type="dxa"/>
            <w:noWrap/>
          </w:tcPr>
          <w:p w14:paraId="13571F55" w14:textId="77777777" w:rsidR="00022E64" w:rsidRPr="006F4060" w:rsidRDefault="00022E64" w:rsidP="00AC7025">
            <w:pPr>
              <w:spacing w:after="200" w:line="276" w:lineRule="auto"/>
              <w:jc w:val="left"/>
              <w:rPr>
                <w:snapToGrid w:val="0"/>
                <w:kern w:val="22"/>
                <w:szCs w:val="22"/>
              </w:rPr>
            </w:pPr>
            <w:r w:rsidRPr="006F4060">
              <w:rPr>
                <w:snapToGrid w:val="0"/>
                <w:kern w:val="22"/>
                <w:szCs w:val="22"/>
              </w:rPr>
              <w:t>CBD/SBI/2/1</w:t>
            </w:r>
            <w:r>
              <w:rPr>
                <w:snapToGrid w:val="0"/>
                <w:kern w:val="22"/>
                <w:szCs w:val="22"/>
              </w:rPr>
              <w:t>8</w:t>
            </w:r>
          </w:p>
        </w:tc>
        <w:tc>
          <w:tcPr>
            <w:tcW w:w="6102" w:type="dxa"/>
          </w:tcPr>
          <w:p w14:paraId="1059B5D5" w14:textId="77777777" w:rsidR="00022E64" w:rsidRPr="006F4060" w:rsidRDefault="00022E64" w:rsidP="00AC7025">
            <w:pPr>
              <w:spacing w:after="60"/>
              <w:jc w:val="left"/>
              <w:rPr>
                <w:snapToGrid w:val="0"/>
                <w:kern w:val="22"/>
                <w:szCs w:val="22"/>
              </w:rPr>
            </w:pPr>
            <w:r w:rsidRPr="006F4060">
              <w:rPr>
                <w:snapToGrid w:val="0"/>
                <w:kern w:val="22"/>
                <w:szCs w:val="22"/>
              </w:rPr>
              <w:t>Trust Fund for Facilitating Participation of Parties in the Convention Process: allocation of resources and possibilities of engaging the private sector</w:t>
            </w:r>
          </w:p>
        </w:tc>
        <w:tc>
          <w:tcPr>
            <w:tcW w:w="1133" w:type="dxa"/>
          </w:tcPr>
          <w:p w14:paraId="5CA15776" w14:textId="77777777" w:rsidR="00022E64" w:rsidRPr="006F4060" w:rsidRDefault="00022E64" w:rsidP="00AC7025">
            <w:pPr>
              <w:spacing w:after="60"/>
              <w:jc w:val="center"/>
              <w:rPr>
                <w:snapToGrid w:val="0"/>
                <w:kern w:val="22"/>
                <w:szCs w:val="22"/>
              </w:rPr>
            </w:pPr>
            <w:r w:rsidRPr="006F4060">
              <w:rPr>
                <w:snapToGrid w:val="0"/>
                <w:kern w:val="22"/>
                <w:szCs w:val="22"/>
              </w:rPr>
              <w:t>17</w:t>
            </w:r>
          </w:p>
        </w:tc>
      </w:tr>
      <w:tr w:rsidR="00022E64" w:rsidRPr="006F4060" w14:paraId="3643413B" w14:textId="77777777" w:rsidTr="00AC7025">
        <w:trPr>
          <w:trHeight w:val="480"/>
          <w:jc w:val="center"/>
        </w:trPr>
        <w:tc>
          <w:tcPr>
            <w:tcW w:w="2412" w:type="dxa"/>
            <w:noWrap/>
          </w:tcPr>
          <w:p w14:paraId="40E42B12" w14:textId="6F5213CC" w:rsidR="00022E64" w:rsidRPr="006F4060" w:rsidRDefault="00376905" w:rsidP="00376905">
            <w:pPr>
              <w:spacing w:after="200" w:line="276" w:lineRule="auto"/>
              <w:jc w:val="left"/>
              <w:rPr>
                <w:snapToGrid w:val="0"/>
                <w:kern w:val="22"/>
                <w:szCs w:val="22"/>
              </w:rPr>
            </w:pPr>
            <w:r w:rsidRPr="006F4060">
              <w:rPr>
                <w:snapToGrid w:val="0"/>
                <w:kern w:val="22"/>
                <w:szCs w:val="22"/>
              </w:rPr>
              <w:t>CBD/SBI/2/1</w:t>
            </w:r>
            <w:r>
              <w:rPr>
                <w:snapToGrid w:val="0"/>
                <w:kern w:val="22"/>
                <w:szCs w:val="22"/>
              </w:rPr>
              <w:t>9</w:t>
            </w:r>
          </w:p>
        </w:tc>
        <w:tc>
          <w:tcPr>
            <w:tcW w:w="6102" w:type="dxa"/>
          </w:tcPr>
          <w:p w14:paraId="0C551C2C" w14:textId="0B9EDB9A" w:rsidR="00022E64" w:rsidRPr="006F4060" w:rsidRDefault="00376905" w:rsidP="00AC7025">
            <w:pPr>
              <w:spacing w:after="60"/>
              <w:jc w:val="left"/>
              <w:rPr>
                <w:snapToGrid w:val="0"/>
                <w:kern w:val="22"/>
                <w:szCs w:val="22"/>
              </w:rPr>
            </w:pPr>
            <w:r w:rsidRPr="00376905">
              <w:rPr>
                <w:snapToGrid w:val="0"/>
                <w:kern w:val="22"/>
                <w:szCs w:val="22"/>
              </w:rPr>
              <w:t xml:space="preserve">Elements of methodological guidance for identifying, monitoring, and assessing the contribution of indigenous peoples and local communities to the achievement of the Strategic Plan for </w:t>
            </w:r>
            <w:r w:rsidRPr="00376905">
              <w:rPr>
                <w:snapToGrid w:val="0"/>
                <w:kern w:val="22"/>
                <w:szCs w:val="22"/>
              </w:rPr>
              <w:lastRenderedPageBreak/>
              <w:t>Biodiversity 2011-2020 and the Aichi Biodiversity Targets</w:t>
            </w:r>
          </w:p>
        </w:tc>
        <w:tc>
          <w:tcPr>
            <w:tcW w:w="1133" w:type="dxa"/>
          </w:tcPr>
          <w:p w14:paraId="3826742A" w14:textId="09F36434" w:rsidR="00022E64" w:rsidRPr="006F4060" w:rsidRDefault="00376905" w:rsidP="00AC7025">
            <w:pPr>
              <w:spacing w:after="60"/>
              <w:jc w:val="center"/>
              <w:rPr>
                <w:snapToGrid w:val="0"/>
                <w:kern w:val="22"/>
                <w:szCs w:val="22"/>
              </w:rPr>
            </w:pPr>
            <w:r>
              <w:rPr>
                <w:snapToGrid w:val="0"/>
                <w:kern w:val="22"/>
                <w:szCs w:val="22"/>
              </w:rPr>
              <w:lastRenderedPageBreak/>
              <w:t>8</w:t>
            </w:r>
          </w:p>
        </w:tc>
      </w:tr>
      <w:tr w:rsidR="00022E64" w:rsidRPr="006F4060" w14:paraId="4F53B55D" w14:textId="77777777" w:rsidTr="00AC7025">
        <w:trPr>
          <w:trHeight w:val="480"/>
          <w:jc w:val="center"/>
        </w:trPr>
        <w:tc>
          <w:tcPr>
            <w:tcW w:w="2412" w:type="dxa"/>
            <w:noWrap/>
          </w:tcPr>
          <w:p w14:paraId="4D2A4355" w14:textId="3D84038F" w:rsidR="00022E64" w:rsidRPr="006F4060" w:rsidRDefault="00376905" w:rsidP="00376905">
            <w:pPr>
              <w:spacing w:after="200" w:line="276" w:lineRule="auto"/>
              <w:jc w:val="left"/>
              <w:rPr>
                <w:snapToGrid w:val="0"/>
                <w:kern w:val="22"/>
                <w:szCs w:val="22"/>
              </w:rPr>
            </w:pPr>
            <w:r w:rsidRPr="006F4060">
              <w:rPr>
                <w:snapToGrid w:val="0"/>
                <w:kern w:val="22"/>
                <w:szCs w:val="22"/>
              </w:rPr>
              <w:t>CBD/SBI/2/</w:t>
            </w:r>
            <w:r>
              <w:rPr>
                <w:snapToGrid w:val="0"/>
                <w:kern w:val="22"/>
                <w:szCs w:val="22"/>
              </w:rPr>
              <w:t>20</w:t>
            </w:r>
          </w:p>
        </w:tc>
        <w:tc>
          <w:tcPr>
            <w:tcW w:w="6102" w:type="dxa"/>
          </w:tcPr>
          <w:p w14:paraId="6965F7FB" w14:textId="77777777" w:rsidR="00022E64" w:rsidRPr="00123E8C" w:rsidRDefault="00022E64" w:rsidP="00AC7025">
            <w:pPr>
              <w:jc w:val="left"/>
              <w:rPr>
                <w:snapToGrid w:val="0"/>
                <w:kern w:val="22"/>
                <w:szCs w:val="22"/>
              </w:rPr>
            </w:pPr>
            <w:r w:rsidRPr="00123E8C">
              <w:rPr>
                <w:lang w:eastAsia="zh-CN"/>
              </w:rPr>
              <w:t>Taking the voluntary guidelines on safeguards in biodiversity financing mechanisms into account when selecting, designing and implementing biodiversity financing mechanisms and when developing instrument-specific safeguards</w:t>
            </w:r>
          </w:p>
        </w:tc>
        <w:tc>
          <w:tcPr>
            <w:tcW w:w="1133" w:type="dxa"/>
          </w:tcPr>
          <w:p w14:paraId="07E74BCD" w14:textId="5957D822" w:rsidR="00022E64" w:rsidRPr="006F4060" w:rsidRDefault="00376905" w:rsidP="00AC7025">
            <w:pPr>
              <w:spacing w:after="60"/>
              <w:jc w:val="center"/>
              <w:rPr>
                <w:snapToGrid w:val="0"/>
                <w:kern w:val="22"/>
                <w:szCs w:val="22"/>
              </w:rPr>
            </w:pPr>
            <w:r>
              <w:rPr>
                <w:snapToGrid w:val="0"/>
                <w:kern w:val="22"/>
                <w:szCs w:val="22"/>
              </w:rPr>
              <w:t>8</w:t>
            </w:r>
          </w:p>
        </w:tc>
      </w:tr>
      <w:tr w:rsidR="00376905" w:rsidRPr="006F4060" w14:paraId="63D28D71" w14:textId="77777777" w:rsidTr="00AC7025">
        <w:trPr>
          <w:trHeight w:val="480"/>
          <w:jc w:val="center"/>
        </w:trPr>
        <w:tc>
          <w:tcPr>
            <w:tcW w:w="2412" w:type="dxa"/>
            <w:noWrap/>
          </w:tcPr>
          <w:p w14:paraId="65105069" w14:textId="0D5F590D" w:rsidR="00376905" w:rsidRPr="006F4060" w:rsidRDefault="00376905" w:rsidP="00376905">
            <w:pPr>
              <w:spacing w:after="200" w:line="276" w:lineRule="auto"/>
              <w:jc w:val="left"/>
              <w:rPr>
                <w:snapToGrid w:val="0"/>
                <w:kern w:val="22"/>
                <w:szCs w:val="22"/>
              </w:rPr>
            </w:pPr>
            <w:r w:rsidRPr="006F4060">
              <w:rPr>
                <w:snapToGrid w:val="0"/>
                <w:kern w:val="22"/>
                <w:szCs w:val="22"/>
              </w:rPr>
              <w:t>CBD/SBI/2/</w:t>
            </w:r>
            <w:r>
              <w:rPr>
                <w:snapToGrid w:val="0"/>
                <w:kern w:val="22"/>
                <w:szCs w:val="22"/>
              </w:rPr>
              <w:t>21</w:t>
            </w:r>
          </w:p>
        </w:tc>
        <w:tc>
          <w:tcPr>
            <w:tcW w:w="6102" w:type="dxa"/>
          </w:tcPr>
          <w:p w14:paraId="3DE9B126" w14:textId="2368E3AF" w:rsidR="00376905" w:rsidRPr="00123E8C" w:rsidRDefault="00376905" w:rsidP="00AC7025">
            <w:pPr>
              <w:jc w:val="left"/>
              <w:rPr>
                <w:lang w:eastAsia="zh-CN"/>
              </w:rPr>
            </w:pPr>
            <w:r w:rsidRPr="00376905">
              <w:rPr>
                <w:lang w:eastAsia="zh-CN"/>
              </w:rPr>
              <w:t>Integration of Article 8(j) and provisions related to indigenous peoples and local communities in the work of the Convention and its Protocols</w:t>
            </w:r>
          </w:p>
        </w:tc>
        <w:tc>
          <w:tcPr>
            <w:tcW w:w="1133" w:type="dxa"/>
          </w:tcPr>
          <w:p w14:paraId="493DD2F3" w14:textId="1A0B87DD" w:rsidR="00376905" w:rsidRPr="006F4060" w:rsidRDefault="00376905" w:rsidP="00AC7025">
            <w:pPr>
              <w:spacing w:after="60"/>
              <w:jc w:val="center"/>
              <w:rPr>
                <w:snapToGrid w:val="0"/>
                <w:kern w:val="22"/>
                <w:szCs w:val="22"/>
              </w:rPr>
            </w:pPr>
            <w:r>
              <w:rPr>
                <w:snapToGrid w:val="0"/>
                <w:kern w:val="22"/>
                <w:szCs w:val="22"/>
              </w:rPr>
              <w:t>14</w:t>
            </w:r>
          </w:p>
        </w:tc>
      </w:tr>
    </w:tbl>
    <w:p w14:paraId="60ECDCCD" w14:textId="77777777" w:rsidR="00834A90" w:rsidRPr="00425C77" w:rsidRDefault="00834A90" w:rsidP="00425C77">
      <w:pPr>
        <w:pStyle w:val="Para1"/>
        <w:keepNext/>
        <w:numPr>
          <w:ilvl w:val="0"/>
          <w:numId w:val="0"/>
        </w:numPr>
        <w:suppressLineNumbers/>
        <w:suppressAutoHyphens/>
        <w:kinsoku w:val="0"/>
        <w:overflowPunct w:val="0"/>
        <w:autoSpaceDE w:val="0"/>
        <w:autoSpaceDN w:val="0"/>
        <w:adjustRightInd w:val="0"/>
        <w:snapToGrid w:val="0"/>
        <w:rPr>
          <w:i/>
          <w:kern w:val="22"/>
        </w:rPr>
      </w:pPr>
    </w:p>
    <w:p w14:paraId="72440AF7" w14:textId="77777777" w:rsidR="00E8437B" w:rsidRPr="00425C77" w:rsidRDefault="00824451" w:rsidP="00425C77">
      <w:pPr>
        <w:pStyle w:val="Para1"/>
        <w:numPr>
          <w:ilvl w:val="0"/>
          <w:numId w:val="0"/>
        </w:numPr>
        <w:suppressLineNumbers/>
        <w:suppressAutoHyphens/>
        <w:kinsoku w:val="0"/>
        <w:overflowPunct w:val="0"/>
        <w:autoSpaceDE w:val="0"/>
        <w:autoSpaceDN w:val="0"/>
        <w:adjustRightInd w:val="0"/>
        <w:snapToGrid w:val="0"/>
        <w:jc w:val="left"/>
        <w:rPr>
          <w:i/>
          <w:kern w:val="22"/>
        </w:rPr>
      </w:pPr>
      <w:r w:rsidRPr="00425C77">
        <w:rPr>
          <w:i/>
          <w:kern w:val="22"/>
        </w:rPr>
        <w:t>Information notes</w:t>
      </w:r>
    </w:p>
    <w:tbl>
      <w:tblPr>
        <w:tblW w:w="9647" w:type="dxa"/>
        <w:jc w:val="center"/>
        <w:tblLook w:val="04A0" w:firstRow="1" w:lastRow="0" w:firstColumn="1" w:lastColumn="0" w:noHBand="0" w:noVBand="1"/>
      </w:tblPr>
      <w:tblGrid>
        <w:gridCol w:w="3204"/>
        <w:gridCol w:w="5399"/>
        <w:gridCol w:w="1044"/>
      </w:tblGrid>
      <w:tr w:rsidR="00E8437B" w:rsidRPr="00425C77" w14:paraId="444FE924" w14:textId="77777777" w:rsidTr="00425C77">
        <w:trPr>
          <w:cantSplit/>
          <w:tblHeader/>
          <w:jc w:val="center"/>
        </w:trPr>
        <w:tc>
          <w:tcPr>
            <w:tcW w:w="3204" w:type="dxa"/>
            <w:noWrap/>
            <w:vAlign w:val="center"/>
            <w:hideMark/>
          </w:tcPr>
          <w:p w14:paraId="37659D04" w14:textId="77777777" w:rsidR="00E8437B" w:rsidRPr="00E66263" w:rsidRDefault="00E8437B" w:rsidP="00425C77">
            <w:pPr>
              <w:suppressLineNumbers/>
              <w:suppressAutoHyphens/>
              <w:kinsoku w:val="0"/>
              <w:overflowPunct w:val="0"/>
              <w:autoSpaceDE w:val="0"/>
              <w:autoSpaceDN w:val="0"/>
              <w:adjustRightInd w:val="0"/>
              <w:snapToGrid w:val="0"/>
              <w:spacing w:before="60" w:after="60"/>
              <w:jc w:val="center"/>
              <w:rPr>
                <w:bCs/>
                <w:i/>
                <w:iCs/>
                <w:snapToGrid w:val="0"/>
                <w:kern w:val="22"/>
                <w:szCs w:val="22"/>
              </w:rPr>
            </w:pPr>
            <w:r w:rsidRPr="00E66263">
              <w:rPr>
                <w:bCs/>
                <w:i/>
                <w:iCs/>
                <w:snapToGrid w:val="0"/>
                <w:kern w:val="22"/>
                <w:szCs w:val="22"/>
              </w:rPr>
              <w:t>Symbol</w:t>
            </w:r>
          </w:p>
        </w:tc>
        <w:tc>
          <w:tcPr>
            <w:tcW w:w="5399" w:type="dxa"/>
            <w:vAlign w:val="center"/>
            <w:hideMark/>
          </w:tcPr>
          <w:p w14:paraId="504582E3" w14:textId="77777777" w:rsidR="00E8437B" w:rsidRPr="00E66263" w:rsidRDefault="00E8437B" w:rsidP="00425C77">
            <w:pPr>
              <w:suppressLineNumbers/>
              <w:suppressAutoHyphens/>
              <w:kinsoku w:val="0"/>
              <w:overflowPunct w:val="0"/>
              <w:autoSpaceDE w:val="0"/>
              <w:autoSpaceDN w:val="0"/>
              <w:adjustRightInd w:val="0"/>
              <w:snapToGrid w:val="0"/>
              <w:spacing w:before="60" w:after="60"/>
              <w:jc w:val="center"/>
              <w:rPr>
                <w:bCs/>
                <w:i/>
                <w:iCs/>
                <w:snapToGrid w:val="0"/>
                <w:kern w:val="22"/>
                <w:szCs w:val="22"/>
              </w:rPr>
            </w:pPr>
            <w:r w:rsidRPr="00E66263">
              <w:rPr>
                <w:bCs/>
                <w:i/>
                <w:iCs/>
                <w:snapToGrid w:val="0"/>
                <w:kern w:val="22"/>
                <w:szCs w:val="22"/>
              </w:rPr>
              <w:t>Title</w:t>
            </w:r>
          </w:p>
        </w:tc>
        <w:tc>
          <w:tcPr>
            <w:tcW w:w="1044" w:type="dxa"/>
            <w:vAlign w:val="center"/>
            <w:hideMark/>
          </w:tcPr>
          <w:p w14:paraId="15BB0F8A" w14:textId="77777777" w:rsidR="00E8437B" w:rsidRPr="00082B1F" w:rsidRDefault="00E8437B" w:rsidP="00425C77">
            <w:pPr>
              <w:suppressLineNumbers/>
              <w:suppressAutoHyphens/>
              <w:kinsoku w:val="0"/>
              <w:overflowPunct w:val="0"/>
              <w:autoSpaceDE w:val="0"/>
              <w:autoSpaceDN w:val="0"/>
              <w:adjustRightInd w:val="0"/>
              <w:snapToGrid w:val="0"/>
              <w:spacing w:before="60" w:after="60"/>
              <w:jc w:val="center"/>
              <w:rPr>
                <w:bCs/>
                <w:i/>
                <w:iCs/>
                <w:snapToGrid w:val="0"/>
                <w:kern w:val="22"/>
                <w:szCs w:val="22"/>
              </w:rPr>
            </w:pPr>
            <w:r w:rsidRPr="00FD5FD2">
              <w:rPr>
                <w:bCs/>
                <w:i/>
                <w:iCs/>
                <w:snapToGrid w:val="0"/>
                <w:kern w:val="22"/>
                <w:szCs w:val="22"/>
              </w:rPr>
              <w:t>Agenda item</w:t>
            </w:r>
          </w:p>
        </w:tc>
      </w:tr>
      <w:tr w:rsidR="00E8437B" w:rsidRPr="00425C77" w14:paraId="1DB2292A" w14:textId="77777777" w:rsidTr="003D1DB3">
        <w:trPr>
          <w:cantSplit/>
          <w:jc w:val="center"/>
        </w:trPr>
        <w:tc>
          <w:tcPr>
            <w:tcW w:w="3204" w:type="dxa"/>
            <w:noWrap/>
          </w:tcPr>
          <w:p w14:paraId="48AFD2E9" w14:textId="271DDD0B" w:rsidR="00E8437B" w:rsidRPr="00E66263" w:rsidRDefault="003D1DB3" w:rsidP="003D1DB3">
            <w:pPr>
              <w:suppressLineNumbers/>
              <w:suppressAutoHyphens/>
              <w:kinsoku w:val="0"/>
              <w:overflowPunct w:val="0"/>
              <w:autoSpaceDE w:val="0"/>
              <w:autoSpaceDN w:val="0"/>
              <w:adjustRightInd w:val="0"/>
              <w:snapToGrid w:val="0"/>
              <w:spacing w:before="60" w:after="60"/>
              <w:jc w:val="left"/>
              <w:rPr>
                <w:snapToGrid w:val="0"/>
                <w:kern w:val="22"/>
                <w:szCs w:val="22"/>
              </w:rPr>
            </w:pPr>
            <w:r w:rsidRPr="003D1DB3">
              <w:rPr>
                <w:snapToGrid w:val="0"/>
                <w:kern w:val="22"/>
                <w:szCs w:val="22"/>
                <w:lang w:val="en-US"/>
              </w:rPr>
              <w:t>CBD/SBI/2/INF/1</w:t>
            </w:r>
          </w:p>
        </w:tc>
        <w:tc>
          <w:tcPr>
            <w:tcW w:w="5399" w:type="dxa"/>
          </w:tcPr>
          <w:p w14:paraId="1C3AFD67" w14:textId="4E4B5630" w:rsidR="00E8437B" w:rsidRPr="00082B1F" w:rsidRDefault="003D1DB3"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3D1DB3">
              <w:rPr>
                <w:snapToGrid w:val="0"/>
                <w:kern w:val="22"/>
                <w:szCs w:val="22"/>
                <w:lang w:val="en-US"/>
              </w:rPr>
              <w:t>Review of the experience in holding concurrent meetings of the Conference of the Parties to the Convention and the meetings of the Parties to the Protocols – views from Parties</w:t>
            </w:r>
          </w:p>
        </w:tc>
        <w:tc>
          <w:tcPr>
            <w:tcW w:w="1044" w:type="dxa"/>
          </w:tcPr>
          <w:p w14:paraId="1E181A35" w14:textId="07DC72D0" w:rsidR="00E8437B" w:rsidRPr="00425C77" w:rsidRDefault="00FC394A"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Pr>
                <w:snapToGrid w:val="0"/>
                <w:kern w:val="22"/>
                <w:szCs w:val="22"/>
              </w:rPr>
              <w:t>15</w:t>
            </w:r>
          </w:p>
        </w:tc>
      </w:tr>
      <w:tr w:rsidR="00E8437B" w:rsidRPr="00425C77" w14:paraId="214D0F24" w14:textId="77777777" w:rsidTr="00425C77">
        <w:trPr>
          <w:cantSplit/>
          <w:jc w:val="center"/>
        </w:trPr>
        <w:tc>
          <w:tcPr>
            <w:tcW w:w="3204" w:type="dxa"/>
            <w:noWrap/>
          </w:tcPr>
          <w:p w14:paraId="56E1F5CA" w14:textId="10BB85A1" w:rsidR="00E8437B" w:rsidRPr="00E66263" w:rsidRDefault="003D1DB3" w:rsidP="003D1DB3">
            <w:pPr>
              <w:suppressLineNumbers/>
              <w:suppressAutoHyphens/>
              <w:kinsoku w:val="0"/>
              <w:overflowPunct w:val="0"/>
              <w:autoSpaceDE w:val="0"/>
              <w:autoSpaceDN w:val="0"/>
              <w:adjustRightInd w:val="0"/>
              <w:snapToGrid w:val="0"/>
              <w:spacing w:before="60" w:after="60"/>
              <w:jc w:val="left"/>
              <w:rPr>
                <w:snapToGrid w:val="0"/>
                <w:kern w:val="22"/>
                <w:szCs w:val="22"/>
              </w:rPr>
            </w:pPr>
            <w:r w:rsidRPr="003D1DB3">
              <w:rPr>
                <w:snapToGrid w:val="0"/>
                <w:kern w:val="22"/>
                <w:szCs w:val="22"/>
                <w:lang w:val="en-US"/>
              </w:rPr>
              <w:t>CBD/SBI/2/INF/2</w:t>
            </w:r>
          </w:p>
        </w:tc>
        <w:tc>
          <w:tcPr>
            <w:tcW w:w="5399" w:type="dxa"/>
          </w:tcPr>
          <w:p w14:paraId="359F35CD" w14:textId="04B5B7C0" w:rsidR="00E8437B" w:rsidRPr="00425C77" w:rsidRDefault="003D1DB3"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3D1DB3">
              <w:rPr>
                <w:snapToGrid w:val="0"/>
                <w:kern w:val="22"/>
                <w:szCs w:val="22"/>
                <w:lang w:val="en-US"/>
              </w:rPr>
              <w:t>Results of an online survey reviewing the experience of participants attending the concurrent meetings of the Conference of the Parties to the Convention and the meetings of the Parties to the Protocol</w:t>
            </w:r>
            <w:r w:rsidR="00165DDB">
              <w:rPr>
                <w:snapToGrid w:val="0"/>
                <w:kern w:val="22"/>
                <w:szCs w:val="22"/>
                <w:lang w:val="en-US"/>
              </w:rPr>
              <w:t>s</w:t>
            </w:r>
          </w:p>
        </w:tc>
        <w:tc>
          <w:tcPr>
            <w:tcW w:w="1044" w:type="dxa"/>
          </w:tcPr>
          <w:p w14:paraId="37DFD722" w14:textId="4C66EEF6" w:rsidR="00E8437B" w:rsidRPr="00425C77" w:rsidRDefault="00FC394A"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Pr>
                <w:snapToGrid w:val="0"/>
                <w:kern w:val="22"/>
                <w:szCs w:val="22"/>
              </w:rPr>
              <w:t>15</w:t>
            </w:r>
          </w:p>
        </w:tc>
      </w:tr>
      <w:tr w:rsidR="00E8437B" w:rsidRPr="00425C77" w14:paraId="5380AA4B" w14:textId="77777777" w:rsidTr="00425C77">
        <w:trPr>
          <w:cantSplit/>
          <w:jc w:val="center"/>
        </w:trPr>
        <w:tc>
          <w:tcPr>
            <w:tcW w:w="3204" w:type="dxa"/>
            <w:noWrap/>
          </w:tcPr>
          <w:p w14:paraId="244A9F1D" w14:textId="4D7FE774" w:rsidR="00E8437B" w:rsidRPr="00E66263" w:rsidRDefault="00165DDB" w:rsidP="00165DDB">
            <w:pPr>
              <w:suppressLineNumbers/>
              <w:suppressAutoHyphens/>
              <w:kinsoku w:val="0"/>
              <w:overflowPunct w:val="0"/>
              <w:autoSpaceDE w:val="0"/>
              <w:autoSpaceDN w:val="0"/>
              <w:adjustRightInd w:val="0"/>
              <w:snapToGrid w:val="0"/>
              <w:spacing w:before="60" w:after="60"/>
              <w:jc w:val="left"/>
              <w:rPr>
                <w:snapToGrid w:val="0"/>
                <w:kern w:val="22"/>
                <w:szCs w:val="22"/>
              </w:rPr>
            </w:pPr>
            <w:r w:rsidRPr="00165DDB">
              <w:rPr>
                <w:snapToGrid w:val="0"/>
                <w:kern w:val="22"/>
                <w:szCs w:val="22"/>
                <w:lang w:val="en-US"/>
              </w:rPr>
              <w:t>CBD/SBI/2/INF/3</w:t>
            </w:r>
          </w:p>
        </w:tc>
        <w:tc>
          <w:tcPr>
            <w:tcW w:w="5399" w:type="dxa"/>
          </w:tcPr>
          <w:p w14:paraId="5DC6D681" w14:textId="595EC529" w:rsidR="00E8437B" w:rsidRPr="00425C77" w:rsidRDefault="00165DDB" w:rsidP="00165DDB">
            <w:pPr>
              <w:suppressLineNumbers/>
              <w:suppressAutoHyphens/>
              <w:kinsoku w:val="0"/>
              <w:overflowPunct w:val="0"/>
              <w:autoSpaceDE w:val="0"/>
              <w:autoSpaceDN w:val="0"/>
              <w:adjustRightInd w:val="0"/>
              <w:snapToGrid w:val="0"/>
              <w:spacing w:before="60" w:after="60"/>
              <w:jc w:val="left"/>
              <w:rPr>
                <w:snapToGrid w:val="0"/>
                <w:kern w:val="22"/>
                <w:szCs w:val="22"/>
              </w:rPr>
            </w:pPr>
            <w:r w:rsidRPr="00165DDB">
              <w:rPr>
                <w:snapToGrid w:val="0"/>
                <w:kern w:val="22"/>
                <w:szCs w:val="22"/>
                <w:lang w:val="en-US"/>
              </w:rPr>
              <w:t>Analysis of information contained in the interim national reports and information published in the access and benefit-sharing clearing house</w:t>
            </w:r>
          </w:p>
        </w:tc>
        <w:tc>
          <w:tcPr>
            <w:tcW w:w="1044" w:type="dxa"/>
          </w:tcPr>
          <w:p w14:paraId="301FEAD5" w14:textId="23EA402A" w:rsidR="00E8437B" w:rsidRPr="00425C77" w:rsidRDefault="00FC394A"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Pr>
                <w:snapToGrid w:val="0"/>
                <w:kern w:val="22"/>
                <w:szCs w:val="22"/>
              </w:rPr>
              <w:t>4</w:t>
            </w:r>
          </w:p>
        </w:tc>
      </w:tr>
      <w:tr w:rsidR="00E8437B" w:rsidRPr="00425C77" w14:paraId="6119BF22" w14:textId="77777777" w:rsidTr="00425C77">
        <w:trPr>
          <w:cantSplit/>
          <w:jc w:val="center"/>
        </w:trPr>
        <w:tc>
          <w:tcPr>
            <w:tcW w:w="3204" w:type="dxa"/>
          </w:tcPr>
          <w:p w14:paraId="0A11F2F0" w14:textId="70E2BBE5" w:rsidR="00E8437B" w:rsidRPr="00E66263" w:rsidRDefault="00401FB7"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401FB7">
              <w:rPr>
                <w:snapToGrid w:val="0"/>
                <w:kern w:val="22"/>
                <w:szCs w:val="22"/>
              </w:rPr>
              <w:t>CBD/SBI/2/INF/4</w:t>
            </w:r>
          </w:p>
        </w:tc>
        <w:tc>
          <w:tcPr>
            <w:tcW w:w="5399" w:type="dxa"/>
          </w:tcPr>
          <w:p w14:paraId="6DA1A60B" w14:textId="65717DAC" w:rsidR="00E8437B" w:rsidRPr="00425C77" w:rsidRDefault="00401FB7" w:rsidP="00425C77">
            <w:pPr>
              <w:suppressLineNumbers/>
              <w:suppressAutoHyphens/>
              <w:kinsoku w:val="0"/>
              <w:overflowPunct w:val="0"/>
              <w:autoSpaceDE w:val="0"/>
              <w:autoSpaceDN w:val="0"/>
              <w:adjustRightInd w:val="0"/>
              <w:snapToGrid w:val="0"/>
              <w:spacing w:before="60" w:after="60"/>
              <w:jc w:val="left"/>
              <w:rPr>
                <w:snapToGrid w:val="0"/>
                <w:spacing w:val="-2"/>
                <w:kern w:val="22"/>
                <w:szCs w:val="22"/>
              </w:rPr>
            </w:pPr>
            <w:r w:rsidRPr="00401FB7">
              <w:rPr>
                <w:snapToGrid w:val="0"/>
                <w:spacing w:val="-2"/>
                <w:kern w:val="22"/>
                <w:szCs w:val="22"/>
              </w:rPr>
              <w:t>Statistical overview of the answers provided in the interim national report for the Nagoya Protocol</w:t>
            </w:r>
          </w:p>
        </w:tc>
        <w:tc>
          <w:tcPr>
            <w:tcW w:w="1044" w:type="dxa"/>
          </w:tcPr>
          <w:p w14:paraId="6D6BF16C" w14:textId="6CAC5B34" w:rsidR="00E8437B" w:rsidRPr="00425C77" w:rsidRDefault="00FC394A"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Pr>
                <w:snapToGrid w:val="0"/>
                <w:kern w:val="22"/>
                <w:szCs w:val="22"/>
              </w:rPr>
              <w:t>4</w:t>
            </w:r>
          </w:p>
        </w:tc>
      </w:tr>
      <w:tr w:rsidR="00E8437B" w:rsidRPr="00425C77" w14:paraId="7912CF9E" w14:textId="77777777" w:rsidTr="00425C77">
        <w:trPr>
          <w:cantSplit/>
          <w:jc w:val="center"/>
        </w:trPr>
        <w:tc>
          <w:tcPr>
            <w:tcW w:w="3204" w:type="dxa"/>
          </w:tcPr>
          <w:p w14:paraId="33C661C8" w14:textId="7D2BCA6C" w:rsidR="00E8437B" w:rsidRPr="00E66263" w:rsidRDefault="00401FB7"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401FB7">
              <w:rPr>
                <w:snapToGrid w:val="0"/>
                <w:kern w:val="22"/>
                <w:szCs w:val="22"/>
              </w:rPr>
              <w:t>CBD/SBI/2/INF/5</w:t>
            </w:r>
          </w:p>
        </w:tc>
        <w:tc>
          <w:tcPr>
            <w:tcW w:w="5399" w:type="dxa"/>
          </w:tcPr>
          <w:p w14:paraId="5CA1F4BF" w14:textId="7E682EAA" w:rsidR="00E8437B" w:rsidRPr="00425C77" w:rsidRDefault="00401FB7" w:rsidP="00425C77">
            <w:pPr>
              <w:suppressLineNumbers/>
              <w:suppressAutoHyphens/>
              <w:kinsoku w:val="0"/>
              <w:overflowPunct w:val="0"/>
              <w:autoSpaceDE w:val="0"/>
              <w:autoSpaceDN w:val="0"/>
              <w:adjustRightInd w:val="0"/>
              <w:snapToGrid w:val="0"/>
              <w:spacing w:before="60" w:after="60"/>
              <w:jc w:val="left"/>
              <w:rPr>
                <w:snapToGrid w:val="0"/>
                <w:spacing w:val="-4"/>
                <w:kern w:val="22"/>
                <w:szCs w:val="22"/>
              </w:rPr>
            </w:pPr>
            <w:r w:rsidRPr="00401FB7">
              <w:rPr>
                <w:snapToGrid w:val="0"/>
                <w:spacing w:val="-4"/>
                <w:kern w:val="22"/>
                <w:szCs w:val="22"/>
              </w:rPr>
              <w:t>Progress towards Aichi Biodiversity Target 18 on traditional knowledge and customary sustainable use of biodiversity</w:t>
            </w:r>
          </w:p>
        </w:tc>
        <w:tc>
          <w:tcPr>
            <w:tcW w:w="1044" w:type="dxa"/>
          </w:tcPr>
          <w:p w14:paraId="4C371AFA" w14:textId="2B33D2D4" w:rsidR="00E8437B" w:rsidRPr="00425C77" w:rsidRDefault="00FC394A"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Pr>
                <w:snapToGrid w:val="0"/>
                <w:kern w:val="22"/>
                <w:szCs w:val="22"/>
              </w:rPr>
              <w:t>3</w:t>
            </w:r>
          </w:p>
        </w:tc>
      </w:tr>
      <w:tr w:rsidR="00E8437B" w:rsidRPr="00425C77" w14:paraId="6F8F2E65" w14:textId="77777777" w:rsidTr="00425C77">
        <w:trPr>
          <w:cantSplit/>
          <w:jc w:val="center"/>
        </w:trPr>
        <w:tc>
          <w:tcPr>
            <w:tcW w:w="3204" w:type="dxa"/>
            <w:noWrap/>
          </w:tcPr>
          <w:p w14:paraId="61B3E8B1" w14:textId="4CD867B2" w:rsidR="00E8437B" w:rsidRPr="00E66263" w:rsidRDefault="00401FB7"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401FB7">
              <w:rPr>
                <w:snapToGrid w:val="0"/>
                <w:kern w:val="22"/>
                <w:szCs w:val="22"/>
              </w:rPr>
              <w:t>CBD/SBI/2/INF/6</w:t>
            </w:r>
          </w:p>
        </w:tc>
        <w:tc>
          <w:tcPr>
            <w:tcW w:w="5399" w:type="dxa"/>
          </w:tcPr>
          <w:p w14:paraId="4DF2B7B9" w14:textId="1687FF38" w:rsidR="00E8437B" w:rsidRPr="00082B1F" w:rsidRDefault="00401FB7"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401FB7">
              <w:rPr>
                <w:snapToGrid w:val="0"/>
                <w:kern w:val="22"/>
                <w:szCs w:val="22"/>
              </w:rPr>
              <w:t>Progress report on the implementation of the short-term action plan (2017-2020) to enhance and support capacity-building for the implementation of the Convention and its Protocols</w:t>
            </w:r>
          </w:p>
        </w:tc>
        <w:tc>
          <w:tcPr>
            <w:tcW w:w="1044" w:type="dxa"/>
          </w:tcPr>
          <w:p w14:paraId="737F23D9" w14:textId="7E2BC8EF" w:rsidR="00E8437B" w:rsidRPr="00425C77" w:rsidRDefault="00FC394A"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Pr>
                <w:snapToGrid w:val="0"/>
                <w:kern w:val="22"/>
                <w:szCs w:val="22"/>
              </w:rPr>
              <w:t>10</w:t>
            </w:r>
          </w:p>
        </w:tc>
      </w:tr>
      <w:tr w:rsidR="00E8437B" w:rsidRPr="00425C77" w14:paraId="6E458DFB" w14:textId="77777777" w:rsidTr="00425C77">
        <w:trPr>
          <w:cantSplit/>
          <w:jc w:val="center"/>
        </w:trPr>
        <w:tc>
          <w:tcPr>
            <w:tcW w:w="3204" w:type="dxa"/>
            <w:noWrap/>
          </w:tcPr>
          <w:p w14:paraId="62F3CE8D" w14:textId="1178DF2E" w:rsidR="00E8437B" w:rsidRPr="00E66263" w:rsidRDefault="00401FB7"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401FB7">
              <w:rPr>
                <w:snapToGrid w:val="0"/>
                <w:kern w:val="22"/>
                <w:szCs w:val="22"/>
              </w:rPr>
              <w:t>CBD/SBI/2/INF/7</w:t>
            </w:r>
          </w:p>
        </w:tc>
        <w:tc>
          <w:tcPr>
            <w:tcW w:w="5399" w:type="dxa"/>
          </w:tcPr>
          <w:p w14:paraId="3E47ECC9" w14:textId="382A2CDC" w:rsidR="00E8437B" w:rsidRPr="00425C77" w:rsidRDefault="00401FB7" w:rsidP="00425C77">
            <w:pPr>
              <w:suppressLineNumbers/>
              <w:suppressAutoHyphens/>
              <w:kinsoku w:val="0"/>
              <w:overflowPunct w:val="0"/>
              <w:autoSpaceDE w:val="0"/>
              <w:autoSpaceDN w:val="0"/>
              <w:adjustRightInd w:val="0"/>
              <w:snapToGrid w:val="0"/>
              <w:spacing w:before="60" w:after="60"/>
              <w:jc w:val="left"/>
              <w:rPr>
                <w:snapToGrid w:val="0"/>
                <w:spacing w:val="-2"/>
                <w:kern w:val="22"/>
                <w:szCs w:val="22"/>
              </w:rPr>
            </w:pPr>
            <w:r w:rsidRPr="00401FB7">
              <w:rPr>
                <w:snapToGrid w:val="0"/>
                <w:spacing w:val="-2"/>
                <w:kern w:val="22"/>
                <w:szCs w:val="22"/>
              </w:rPr>
              <w:t>Review of implementation and operation of the Access and Benefit-sharing Clearing-House</w:t>
            </w:r>
          </w:p>
        </w:tc>
        <w:tc>
          <w:tcPr>
            <w:tcW w:w="1044" w:type="dxa"/>
          </w:tcPr>
          <w:p w14:paraId="6853B4A2" w14:textId="70C86252" w:rsidR="00E8437B" w:rsidRPr="00987B19" w:rsidRDefault="00FC394A"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Pr>
                <w:snapToGrid w:val="0"/>
                <w:kern w:val="22"/>
                <w:szCs w:val="22"/>
              </w:rPr>
              <w:t>4</w:t>
            </w:r>
          </w:p>
        </w:tc>
      </w:tr>
      <w:tr w:rsidR="00E8437B" w:rsidRPr="00425C77" w14:paraId="3890DF9C" w14:textId="77777777" w:rsidTr="00425C77">
        <w:trPr>
          <w:cantSplit/>
          <w:jc w:val="center"/>
        </w:trPr>
        <w:tc>
          <w:tcPr>
            <w:tcW w:w="3204" w:type="dxa"/>
          </w:tcPr>
          <w:p w14:paraId="7D64BBEF" w14:textId="40A2DBFE" w:rsidR="00E8437B" w:rsidRPr="00E66263" w:rsidRDefault="00401FB7"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401FB7">
              <w:rPr>
                <w:snapToGrid w:val="0"/>
                <w:kern w:val="22"/>
                <w:szCs w:val="22"/>
              </w:rPr>
              <w:t>CBD/SBI/2/INF/8</w:t>
            </w:r>
          </w:p>
        </w:tc>
        <w:tc>
          <w:tcPr>
            <w:tcW w:w="5399" w:type="dxa"/>
          </w:tcPr>
          <w:p w14:paraId="1C8AB371" w14:textId="5E0BC664" w:rsidR="00E8437B" w:rsidRPr="00425C77" w:rsidRDefault="00401FB7" w:rsidP="00425C77">
            <w:pPr>
              <w:suppressLineNumbers/>
              <w:suppressAutoHyphens/>
              <w:kinsoku w:val="0"/>
              <w:overflowPunct w:val="0"/>
              <w:autoSpaceDE w:val="0"/>
              <w:autoSpaceDN w:val="0"/>
              <w:adjustRightInd w:val="0"/>
              <w:snapToGrid w:val="0"/>
              <w:spacing w:before="60" w:after="60"/>
              <w:jc w:val="left"/>
              <w:rPr>
                <w:snapToGrid w:val="0"/>
                <w:spacing w:val="-2"/>
                <w:kern w:val="22"/>
                <w:szCs w:val="22"/>
              </w:rPr>
            </w:pPr>
            <w:r w:rsidRPr="00401FB7">
              <w:rPr>
                <w:snapToGrid w:val="0"/>
                <w:spacing w:val="-2"/>
                <w:kern w:val="22"/>
                <w:szCs w:val="22"/>
              </w:rPr>
              <w:t>Stock-taking of model contractual clauses, codes of conduct, guidelines, best practices and standards as well as indigenous peoples and local communities’ customary laws, community protocols and procedures</w:t>
            </w:r>
          </w:p>
        </w:tc>
        <w:tc>
          <w:tcPr>
            <w:tcW w:w="1044" w:type="dxa"/>
          </w:tcPr>
          <w:p w14:paraId="1012B405" w14:textId="4E776993" w:rsidR="00E8437B" w:rsidRPr="00425C77" w:rsidRDefault="00FC394A"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Pr>
                <w:snapToGrid w:val="0"/>
                <w:kern w:val="22"/>
                <w:szCs w:val="22"/>
              </w:rPr>
              <w:t>4</w:t>
            </w:r>
          </w:p>
        </w:tc>
      </w:tr>
      <w:tr w:rsidR="00E8437B" w:rsidRPr="00425C77" w14:paraId="0BD0A1E4" w14:textId="77777777" w:rsidTr="00425C77">
        <w:trPr>
          <w:cantSplit/>
          <w:jc w:val="center"/>
        </w:trPr>
        <w:tc>
          <w:tcPr>
            <w:tcW w:w="3204" w:type="dxa"/>
          </w:tcPr>
          <w:p w14:paraId="28DF3B91" w14:textId="4614626D" w:rsidR="00E8437B" w:rsidRPr="00E66263" w:rsidRDefault="00401FB7"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401FB7">
              <w:rPr>
                <w:snapToGrid w:val="0"/>
                <w:kern w:val="22"/>
                <w:szCs w:val="22"/>
              </w:rPr>
              <w:t>CBD/SBI/2/INF/9</w:t>
            </w:r>
          </w:p>
        </w:tc>
        <w:tc>
          <w:tcPr>
            <w:tcW w:w="5399" w:type="dxa"/>
          </w:tcPr>
          <w:p w14:paraId="16FCDFA1" w14:textId="38CC0C5C" w:rsidR="00E8437B" w:rsidRPr="00425C77" w:rsidRDefault="00401FB7"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401FB7">
              <w:rPr>
                <w:snapToGrid w:val="0"/>
                <w:kern w:val="22"/>
                <w:szCs w:val="22"/>
              </w:rPr>
              <w:t>Compilation of views on resource mobilization: assessing the contribution of collective actions of indigenous peoples and local communities and safeguards in biodiversity financing mechanisms</w:t>
            </w:r>
          </w:p>
        </w:tc>
        <w:tc>
          <w:tcPr>
            <w:tcW w:w="1044" w:type="dxa"/>
          </w:tcPr>
          <w:p w14:paraId="7E1BCE92" w14:textId="26B53599" w:rsidR="00E8437B" w:rsidRPr="00425C77" w:rsidRDefault="002079EF"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Pr>
                <w:snapToGrid w:val="0"/>
                <w:kern w:val="22"/>
                <w:szCs w:val="22"/>
              </w:rPr>
              <w:t>8</w:t>
            </w:r>
          </w:p>
        </w:tc>
      </w:tr>
      <w:tr w:rsidR="00E8437B" w:rsidRPr="00425C77" w14:paraId="3BBCB68F" w14:textId="77777777" w:rsidTr="00425C77">
        <w:trPr>
          <w:cantSplit/>
          <w:jc w:val="center"/>
        </w:trPr>
        <w:tc>
          <w:tcPr>
            <w:tcW w:w="3204" w:type="dxa"/>
          </w:tcPr>
          <w:p w14:paraId="5DDF5C34" w14:textId="24AAE17C" w:rsidR="00E8437B" w:rsidRPr="00E66263" w:rsidRDefault="00401FB7"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401FB7">
              <w:rPr>
                <w:snapToGrid w:val="0"/>
                <w:kern w:val="22"/>
                <w:szCs w:val="22"/>
              </w:rPr>
              <w:lastRenderedPageBreak/>
              <w:t>CBD/SBI/2/INF/10</w:t>
            </w:r>
          </w:p>
        </w:tc>
        <w:tc>
          <w:tcPr>
            <w:tcW w:w="5399" w:type="dxa"/>
          </w:tcPr>
          <w:p w14:paraId="5CE10F74" w14:textId="4535FAF6" w:rsidR="00E8437B" w:rsidRPr="00FD5FD2" w:rsidRDefault="00401FB7"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401FB7">
              <w:rPr>
                <w:snapToGrid w:val="0"/>
                <w:kern w:val="22"/>
                <w:szCs w:val="22"/>
              </w:rPr>
              <w:t>Compilation of views and information received on the progress towards Aichi Biodiversity Target 18 on traditional knowledge and customary sustainable use of biodiversity</w:t>
            </w:r>
          </w:p>
        </w:tc>
        <w:tc>
          <w:tcPr>
            <w:tcW w:w="1044" w:type="dxa"/>
          </w:tcPr>
          <w:p w14:paraId="411AC9CE" w14:textId="2BBB9A6E" w:rsidR="00E8437B" w:rsidRPr="00144044" w:rsidRDefault="00123202"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Pr>
                <w:snapToGrid w:val="0"/>
                <w:kern w:val="22"/>
                <w:szCs w:val="22"/>
              </w:rPr>
              <w:t>3</w:t>
            </w:r>
          </w:p>
        </w:tc>
      </w:tr>
      <w:tr w:rsidR="00E8437B" w:rsidRPr="00425C77" w14:paraId="242BD7E2" w14:textId="77777777" w:rsidTr="00425C77">
        <w:trPr>
          <w:cantSplit/>
          <w:jc w:val="center"/>
        </w:trPr>
        <w:tc>
          <w:tcPr>
            <w:tcW w:w="3204" w:type="dxa"/>
          </w:tcPr>
          <w:p w14:paraId="51B453CE" w14:textId="6CAD14F9" w:rsidR="00E8437B" w:rsidRPr="00E66263" w:rsidRDefault="00401FB7"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401FB7">
              <w:rPr>
                <w:snapToGrid w:val="0"/>
                <w:kern w:val="22"/>
                <w:szCs w:val="22"/>
              </w:rPr>
              <w:t>CBD/SBI/2/INF/11</w:t>
            </w:r>
          </w:p>
        </w:tc>
        <w:tc>
          <w:tcPr>
            <w:tcW w:w="5399" w:type="dxa"/>
          </w:tcPr>
          <w:p w14:paraId="0DFFE719" w14:textId="210571CC" w:rsidR="00E8437B" w:rsidRPr="00425C77" w:rsidRDefault="00401FB7" w:rsidP="00425C77">
            <w:pPr>
              <w:suppressLineNumbers/>
              <w:suppressAutoHyphens/>
              <w:kinsoku w:val="0"/>
              <w:overflowPunct w:val="0"/>
              <w:autoSpaceDE w:val="0"/>
              <w:autoSpaceDN w:val="0"/>
              <w:adjustRightInd w:val="0"/>
              <w:snapToGrid w:val="0"/>
              <w:spacing w:before="60" w:after="60"/>
              <w:jc w:val="left"/>
              <w:rPr>
                <w:snapToGrid w:val="0"/>
                <w:spacing w:val="-4"/>
                <w:kern w:val="22"/>
                <w:szCs w:val="22"/>
              </w:rPr>
            </w:pPr>
            <w:r w:rsidRPr="00401FB7">
              <w:rPr>
                <w:snapToGrid w:val="0"/>
                <w:spacing w:val="-4"/>
                <w:kern w:val="22"/>
                <w:szCs w:val="22"/>
              </w:rPr>
              <w:t>Details on actions undertaken by Parties and the Secretariat to implement the 2015-2020 Gender Plan of Action</w:t>
            </w:r>
          </w:p>
        </w:tc>
        <w:tc>
          <w:tcPr>
            <w:tcW w:w="1044" w:type="dxa"/>
          </w:tcPr>
          <w:p w14:paraId="2D5154B8" w14:textId="57202F13" w:rsidR="00E8437B" w:rsidRPr="00425C77" w:rsidRDefault="00123202"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Pr>
                <w:snapToGrid w:val="0"/>
                <w:kern w:val="22"/>
                <w:szCs w:val="22"/>
              </w:rPr>
              <w:t>3</w:t>
            </w:r>
          </w:p>
        </w:tc>
      </w:tr>
      <w:tr w:rsidR="00E8437B" w:rsidRPr="00425C77" w14:paraId="1973BF6F" w14:textId="77777777" w:rsidTr="00425C77">
        <w:trPr>
          <w:cantSplit/>
          <w:jc w:val="center"/>
        </w:trPr>
        <w:tc>
          <w:tcPr>
            <w:tcW w:w="3204" w:type="dxa"/>
          </w:tcPr>
          <w:p w14:paraId="4105C60E" w14:textId="0408B47C" w:rsidR="00E8437B" w:rsidRPr="00401FB7" w:rsidRDefault="00401FB7" w:rsidP="00401FB7">
            <w:pPr>
              <w:suppressLineNumbers/>
              <w:suppressAutoHyphens/>
              <w:kinsoku w:val="0"/>
              <w:overflowPunct w:val="0"/>
              <w:autoSpaceDE w:val="0"/>
              <w:autoSpaceDN w:val="0"/>
              <w:adjustRightInd w:val="0"/>
              <w:snapToGrid w:val="0"/>
              <w:spacing w:before="60" w:after="60"/>
              <w:jc w:val="left"/>
              <w:rPr>
                <w:snapToGrid w:val="0"/>
                <w:kern w:val="22"/>
                <w:szCs w:val="22"/>
                <w:highlight w:val="yellow"/>
              </w:rPr>
            </w:pPr>
            <w:r w:rsidRPr="00E177F7">
              <w:rPr>
                <w:snapToGrid w:val="0"/>
                <w:kern w:val="22"/>
                <w:szCs w:val="22"/>
              </w:rPr>
              <w:t>CBD/SBI/2/INF/12</w:t>
            </w:r>
          </w:p>
        </w:tc>
        <w:tc>
          <w:tcPr>
            <w:tcW w:w="5399" w:type="dxa"/>
          </w:tcPr>
          <w:p w14:paraId="158BCF78" w14:textId="1703F125" w:rsidR="00E8437B" w:rsidRPr="00082B1F" w:rsidRDefault="00E177F7" w:rsidP="00E177F7">
            <w:pPr>
              <w:suppressLineNumbers/>
              <w:suppressAutoHyphens/>
              <w:kinsoku w:val="0"/>
              <w:overflowPunct w:val="0"/>
              <w:autoSpaceDE w:val="0"/>
              <w:autoSpaceDN w:val="0"/>
              <w:adjustRightInd w:val="0"/>
              <w:snapToGrid w:val="0"/>
              <w:spacing w:before="60" w:after="60"/>
              <w:jc w:val="left"/>
              <w:rPr>
                <w:snapToGrid w:val="0"/>
                <w:kern w:val="22"/>
                <w:szCs w:val="22"/>
              </w:rPr>
            </w:pPr>
            <w:r>
              <w:rPr>
                <w:snapToGrid w:val="0"/>
                <w:spacing w:val="-4"/>
                <w:kern w:val="22"/>
                <w:szCs w:val="22"/>
              </w:rPr>
              <w:t>Cooperation with other conventions, international organizations and partnerships</w:t>
            </w:r>
          </w:p>
        </w:tc>
        <w:tc>
          <w:tcPr>
            <w:tcW w:w="1044" w:type="dxa"/>
          </w:tcPr>
          <w:p w14:paraId="2FA2F3E7" w14:textId="0D46C64D" w:rsidR="00E8437B" w:rsidRPr="00425C77" w:rsidRDefault="00E177F7"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Pr>
                <w:snapToGrid w:val="0"/>
                <w:kern w:val="22"/>
                <w:szCs w:val="22"/>
              </w:rPr>
              <w:t>11</w:t>
            </w:r>
          </w:p>
        </w:tc>
      </w:tr>
      <w:tr w:rsidR="00E8437B" w:rsidRPr="00425C77" w14:paraId="1E7AAB67" w14:textId="77777777" w:rsidTr="00425C77">
        <w:trPr>
          <w:cantSplit/>
          <w:jc w:val="center"/>
        </w:trPr>
        <w:tc>
          <w:tcPr>
            <w:tcW w:w="3204" w:type="dxa"/>
          </w:tcPr>
          <w:p w14:paraId="0883C8FD" w14:textId="7BE1F9A0" w:rsidR="00E8437B" w:rsidRPr="00BF170C" w:rsidRDefault="00401FB7" w:rsidP="00401FB7">
            <w:pPr>
              <w:suppressLineNumbers/>
              <w:suppressAutoHyphens/>
              <w:kinsoku w:val="0"/>
              <w:overflowPunct w:val="0"/>
              <w:autoSpaceDE w:val="0"/>
              <w:autoSpaceDN w:val="0"/>
              <w:adjustRightInd w:val="0"/>
              <w:snapToGrid w:val="0"/>
              <w:spacing w:before="60" w:after="60"/>
              <w:jc w:val="left"/>
              <w:rPr>
                <w:snapToGrid w:val="0"/>
                <w:kern w:val="22"/>
                <w:szCs w:val="22"/>
              </w:rPr>
            </w:pPr>
            <w:r w:rsidRPr="00BF170C">
              <w:rPr>
                <w:snapToGrid w:val="0"/>
                <w:kern w:val="22"/>
                <w:szCs w:val="22"/>
              </w:rPr>
              <w:t>CBD/SBI/2/INF/13</w:t>
            </w:r>
          </w:p>
        </w:tc>
        <w:tc>
          <w:tcPr>
            <w:tcW w:w="5399" w:type="dxa"/>
          </w:tcPr>
          <w:p w14:paraId="42C24636" w14:textId="4B765862" w:rsidR="00E8437B" w:rsidRPr="00BF170C" w:rsidRDefault="000A3BBA" w:rsidP="000A3BBA">
            <w:pPr>
              <w:suppressLineNumbers/>
              <w:suppressAutoHyphens/>
              <w:kinsoku w:val="0"/>
              <w:overflowPunct w:val="0"/>
              <w:autoSpaceDE w:val="0"/>
              <w:autoSpaceDN w:val="0"/>
              <w:adjustRightInd w:val="0"/>
              <w:snapToGrid w:val="0"/>
              <w:spacing w:before="60" w:after="60"/>
              <w:jc w:val="left"/>
              <w:rPr>
                <w:snapToGrid w:val="0"/>
                <w:kern w:val="22"/>
                <w:szCs w:val="22"/>
              </w:rPr>
            </w:pPr>
            <w:r w:rsidRPr="00BF170C">
              <w:rPr>
                <w:snapToGrid w:val="0"/>
                <w:kern w:val="22"/>
                <w:szCs w:val="22"/>
              </w:rPr>
              <w:t>Recommendations on possible next steps and activities to enhance cooperation and collaboration among the biodiversity-related conventions, and delivering on COP decision XIII/24</w:t>
            </w:r>
          </w:p>
        </w:tc>
        <w:tc>
          <w:tcPr>
            <w:tcW w:w="1044" w:type="dxa"/>
          </w:tcPr>
          <w:p w14:paraId="320C5737" w14:textId="33438EE3" w:rsidR="00E8437B" w:rsidRPr="00425C77" w:rsidRDefault="000A3BBA"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Pr>
                <w:snapToGrid w:val="0"/>
                <w:kern w:val="22"/>
                <w:szCs w:val="22"/>
              </w:rPr>
              <w:t>11</w:t>
            </w:r>
          </w:p>
        </w:tc>
      </w:tr>
      <w:tr w:rsidR="00E8437B" w:rsidRPr="00425C77" w14:paraId="437F809D" w14:textId="77777777" w:rsidTr="00425C77">
        <w:trPr>
          <w:cantSplit/>
          <w:jc w:val="center"/>
        </w:trPr>
        <w:tc>
          <w:tcPr>
            <w:tcW w:w="3204" w:type="dxa"/>
          </w:tcPr>
          <w:p w14:paraId="630E60C3" w14:textId="6237A01F" w:rsidR="00E8437B" w:rsidRPr="00E66263" w:rsidRDefault="00401FB7"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401FB7">
              <w:rPr>
                <w:snapToGrid w:val="0"/>
                <w:kern w:val="22"/>
                <w:szCs w:val="22"/>
              </w:rPr>
              <w:t>CBD/SBI/2/INF/14</w:t>
            </w:r>
          </w:p>
        </w:tc>
        <w:tc>
          <w:tcPr>
            <w:tcW w:w="5399" w:type="dxa"/>
          </w:tcPr>
          <w:p w14:paraId="39A30A95" w14:textId="61B7B71D" w:rsidR="00E8437B" w:rsidRPr="00082B1F" w:rsidRDefault="00401FB7"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401FB7">
              <w:rPr>
                <w:snapToGrid w:val="0"/>
                <w:kern w:val="22"/>
                <w:szCs w:val="22"/>
              </w:rPr>
              <w:t>Report of the Informal Advisory Group on Synergies Among Biodiversity-related Conventions</w:t>
            </w:r>
          </w:p>
        </w:tc>
        <w:tc>
          <w:tcPr>
            <w:tcW w:w="1044" w:type="dxa"/>
          </w:tcPr>
          <w:p w14:paraId="3ED9C5A1" w14:textId="6F3FED63" w:rsidR="00E8437B" w:rsidRPr="00425C77" w:rsidRDefault="00A14C43"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Pr>
                <w:snapToGrid w:val="0"/>
                <w:kern w:val="22"/>
                <w:szCs w:val="22"/>
              </w:rPr>
              <w:t>11</w:t>
            </w:r>
          </w:p>
        </w:tc>
      </w:tr>
      <w:tr w:rsidR="00E8437B" w:rsidRPr="00425C77" w14:paraId="4D2B8C96" w14:textId="77777777" w:rsidTr="00425C77">
        <w:trPr>
          <w:cantSplit/>
          <w:jc w:val="center"/>
        </w:trPr>
        <w:tc>
          <w:tcPr>
            <w:tcW w:w="3204" w:type="dxa"/>
          </w:tcPr>
          <w:p w14:paraId="0D75D9AF" w14:textId="72773F82" w:rsidR="00E8437B" w:rsidRPr="00E66263" w:rsidRDefault="00401FB7"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401FB7">
              <w:rPr>
                <w:snapToGrid w:val="0"/>
                <w:kern w:val="22"/>
                <w:szCs w:val="22"/>
              </w:rPr>
              <w:t>CBD/SBI/2/INF/15</w:t>
            </w:r>
          </w:p>
        </w:tc>
        <w:tc>
          <w:tcPr>
            <w:tcW w:w="5399" w:type="dxa"/>
          </w:tcPr>
          <w:p w14:paraId="7D2CCF75" w14:textId="05071F74" w:rsidR="00E8437B" w:rsidRPr="00425C77" w:rsidRDefault="00401FB7"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401FB7">
              <w:rPr>
                <w:snapToGrid w:val="0"/>
                <w:kern w:val="22"/>
                <w:szCs w:val="22"/>
              </w:rPr>
              <w:t>Resource mobilization: progress in achieving the milestones for the full implementation of Aichi Biodiversity Target 3</w:t>
            </w:r>
          </w:p>
        </w:tc>
        <w:tc>
          <w:tcPr>
            <w:tcW w:w="1044" w:type="dxa"/>
          </w:tcPr>
          <w:p w14:paraId="3B1FC73F" w14:textId="0282EDAC" w:rsidR="00E8437B" w:rsidRPr="00425C77" w:rsidRDefault="00A14C43"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Pr>
                <w:snapToGrid w:val="0"/>
                <w:kern w:val="22"/>
                <w:szCs w:val="22"/>
              </w:rPr>
              <w:t>8</w:t>
            </w:r>
          </w:p>
        </w:tc>
      </w:tr>
      <w:tr w:rsidR="00E8437B" w:rsidRPr="00425C77" w14:paraId="05C0BE89" w14:textId="77777777" w:rsidTr="00425C77">
        <w:trPr>
          <w:cantSplit/>
          <w:jc w:val="center"/>
        </w:trPr>
        <w:tc>
          <w:tcPr>
            <w:tcW w:w="3204" w:type="dxa"/>
          </w:tcPr>
          <w:p w14:paraId="1ABD2206" w14:textId="29E579A9" w:rsidR="00E8437B" w:rsidRPr="00BF170C" w:rsidRDefault="00694CE7" w:rsidP="00694CE7">
            <w:pPr>
              <w:suppressLineNumbers/>
              <w:suppressAutoHyphens/>
              <w:kinsoku w:val="0"/>
              <w:overflowPunct w:val="0"/>
              <w:autoSpaceDE w:val="0"/>
              <w:autoSpaceDN w:val="0"/>
              <w:adjustRightInd w:val="0"/>
              <w:snapToGrid w:val="0"/>
              <w:spacing w:before="60" w:after="60"/>
              <w:jc w:val="left"/>
              <w:rPr>
                <w:snapToGrid w:val="0"/>
                <w:kern w:val="22"/>
                <w:szCs w:val="22"/>
              </w:rPr>
            </w:pPr>
            <w:r w:rsidRPr="00BF170C">
              <w:rPr>
                <w:snapToGrid w:val="0"/>
                <w:kern w:val="22"/>
                <w:szCs w:val="22"/>
              </w:rPr>
              <w:t>CBD/SBI/2/INF/16</w:t>
            </w:r>
          </w:p>
        </w:tc>
        <w:tc>
          <w:tcPr>
            <w:tcW w:w="5399" w:type="dxa"/>
          </w:tcPr>
          <w:p w14:paraId="64CEF740" w14:textId="4A6BC9E1" w:rsidR="00E8437B" w:rsidRPr="00BF170C" w:rsidRDefault="00694CE7"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BF170C">
              <w:rPr>
                <w:snapToGrid w:val="0"/>
                <w:kern w:val="22"/>
                <w:szCs w:val="22"/>
              </w:rPr>
              <w:t>Draft updated web strategy for the Convention and its Protocols</w:t>
            </w:r>
          </w:p>
        </w:tc>
        <w:tc>
          <w:tcPr>
            <w:tcW w:w="1044" w:type="dxa"/>
          </w:tcPr>
          <w:p w14:paraId="72F03F7E" w14:textId="4BB41D1E" w:rsidR="00E8437B" w:rsidRPr="00425C77" w:rsidRDefault="00694CE7"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Pr>
                <w:snapToGrid w:val="0"/>
                <w:kern w:val="22"/>
                <w:szCs w:val="22"/>
              </w:rPr>
              <w:t>10</w:t>
            </w:r>
          </w:p>
        </w:tc>
      </w:tr>
      <w:tr w:rsidR="00E8437B" w:rsidRPr="00425C77" w14:paraId="3779AB58" w14:textId="77777777" w:rsidTr="00425C77">
        <w:trPr>
          <w:cantSplit/>
          <w:jc w:val="center"/>
        </w:trPr>
        <w:tc>
          <w:tcPr>
            <w:tcW w:w="3204" w:type="dxa"/>
          </w:tcPr>
          <w:p w14:paraId="4E5A47B0" w14:textId="6567D6A1" w:rsidR="00E8437B" w:rsidRPr="00E66263" w:rsidRDefault="00694CE7"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694CE7">
              <w:rPr>
                <w:snapToGrid w:val="0"/>
                <w:kern w:val="22"/>
                <w:szCs w:val="22"/>
              </w:rPr>
              <w:t>CBD/SBI/2/INF/17</w:t>
            </w:r>
          </w:p>
        </w:tc>
        <w:tc>
          <w:tcPr>
            <w:tcW w:w="5399" w:type="dxa"/>
          </w:tcPr>
          <w:p w14:paraId="787D146F" w14:textId="27D9057C" w:rsidR="00E8437B" w:rsidRPr="00082B1F" w:rsidRDefault="00694CE7"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694CE7">
              <w:rPr>
                <w:snapToGrid w:val="0"/>
                <w:kern w:val="22"/>
                <w:szCs w:val="22"/>
              </w:rPr>
              <w:t>Study into criteria to identify a specialized international access and benefit-sharing instrument, and a possible process for its recognition</w:t>
            </w:r>
          </w:p>
        </w:tc>
        <w:tc>
          <w:tcPr>
            <w:tcW w:w="1044" w:type="dxa"/>
          </w:tcPr>
          <w:p w14:paraId="7185DCEF" w14:textId="680CAF44" w:rsidR="00E8437B" w:rsidRPr="00425C77" w:rsidRDefault="00FE218D"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Pr>
                <w:snapToGrid w:val="0"/>
                <w:kern w:val="22"/>
                <w:szCs w:val="22"/>
              </w:rPr>
              <w:t>7</w:t>
            </w:r>
          </w:p>
        </w:tc>
      </w:tr>
      <w:tr w:rsidR="00E8437B" w:rsidRPr="00425C77" w14:paraId="192B3789" w14:textId="77777777" w:rsidTr="00425C77">
        <w:trPr>
          <w:cantSplit/>
          <w:jc w:val="center"/>
        </w:trPr>
        <w:tc>
          <w:tcPr>
            <w:tcW w:w="3204" w:type="dxa"/>
          </w:tcPr>
          <w:p w14:paraId="51AF25CF" w14:textId="04CC40C2" w:rsidR="00E8437B" w:rsidRPr="00E66263" w:rsidRDefault="007E4B67"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7E4B67">
              <w:rPr>
                <w:snapToGrid w:val="0"/>
                <w:kern w:val="22"/>
                <w:szCs w:val="22"/>
              </w:rPr>
              <w:t>CBD/SBI/2/INF/18</w:t>
            </w:r>
          </w:p>
        </w:tc>
        <w:tc>
          <w:tcPr>
            <w:tcW w:w="5399" w:type="dxa"/>
          </w:tcPr>
          <w:p w14:paraId="474A640B" w14:textId="5D795171" w:rsidR="00E8437B" w:rsidRPr="00987B19" w:rsidRDefault="007E4B67"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7E4B67">
              <w:rPr>
                <w:snapToGrid w:val="0"/>
                <w:kern w:val="22"/>
                <w:szCs w:val="22"/>
              </w:rPr>
              <w:t>Forest ecosystem restoration initiative – review of implementation for the period 2015-2017 and outlook for 2018-2020</w:t>
            </w:r>
          </w:p>
        </w:tc>
        <w:tc>
          <w:tcPr>
            <w:tcW w:w="1044" w:type="dxa"/>
          </w:tcPr>
          <w:p w14:paraId="0BECDEC7" w14:textId="49ACBD03" w:rsidR="00E8437B" w:rsidRPr="00425C77" w:rsidRDefault="00FE218D"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Pr>
                <w:snapToGrid w:val="0"/>
                <w:kern w:val="22"/>
                <w:szCs w:val="22"/>
              </w:rPr>
              <w:t>11</w:t>
            </w:r>
          </w:p>
        </w:tc>
      </w:tr>
      <w:tr w:rsidR="00E8437B" w:rsidRPr="00425C77" w14:paraId="6EF36276" w14:textId="77777777" w:rsidTr="00425C77">
        <w:trPr>
          <w:cantSplit/>
          <w:jc w:val="center"/>
        </w:trPr>
        <w:tc>
          <w:tcPr>
            <w:tcW w:w="3204" w:type="dxa"/>
          </w:tcPr>
          <w:p w14:paraId="29FE41F0" w14:textId="152FE673" w:rsidR="00E8437B" w:rsidRPr="00E66263" w:rsidRDefault="007E4B67"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7E4B67">
              <w:rPr>
                <w:snapToGrid w:val="0"/>
                <w:kern w:val="22"/>
                <w:szCs w:val="22"/>
              </w:rPr>
              <w:t>CBD/SBI/2/INF/19</w:t>
            </w:r>
          </w:p>
        </w:tc>
        <w:tc>
          <w:tcPr>
            <w:tcW w:w="5399" w:type="dxa"/>
          </w:tcPr>
          <w:p w14:paraId="1A344C63" w14:textId="3B2BE55E" w:rsidR="00E8437B" w:rsidRPr="00082B1F" w:rsidRDefault="007E4B67"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7E4B67">
              <w:rPr>
                <w:snapToGrid w:val="0"/>
                <w:kern w:val="22"/>
                <w:szCs w:val="22"/>
              </w:rPr>
              <w:t>Biodiversity guidelines for assessments of forest landscape restoration opportunities</w:t>
            </w:r>
          </w:p>
        </w:tc>
        <w:tc>
          <w:tcPr>
            <w:tcW w:w="1044" w:type="dxa"/>
          </w:tcPr>
          <w:p w14:paraId="63632E48" w14:textId="02DBF8DB" w:rsidR="00E8437B" w:rsidRPr="00425C77" w:rsidRDefault="00FE218D"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Pr>
                <w:snapToGrid w:val="0"/>
                <w:kern w:val="22"/>
                <w:szCs w:val="22"/>
              </w:rPr>
              <w:t>11</w:t>
            </w:r>
          </w:p>
        </w:tc>
      </w:tr>
      <w:tr w:rsidR="00E8437B" w:rsidRPr="00425C77" w14:paraId="20DBDB79" w14:textId="77777777" w:rsidTr="00425C77">
        <w:trPr>
          <w:cantSplit/>
          <w:jc w:val="center"/>
        </w:trPr>
        <w:tc>
          <w:tcPr>
            <w:tcW w:w="3204" w:type="dxa"/>
          </w:tcPr>
          <w:p w14:paraId="0A152EB3" w14:textId="7FBB7360" w:rsidR="00E8437B" w:rsidRPr="00E66263" w:rsidRDefault="007E4B67"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7E4B67">
              <w:rPr>
                <w:snapToGrid w:val="0"/>
                <w:kern w:val="22"/>
                <w:szCs w:val="22"/>
              </w:rPr>
              <w:t>CBD/SBI/2/INF/20</w:t>
            </w:r>
          </w:p>
        </w:tc>
        <w:tc>
          <w:tcPr>
            <w:tcW w:w="5399" w:type="dxa"/>
          </w:tcPr>
          <w:p w14:paraId="69AD36CE" w14:textId="77988F41" w:rsidR="00E8437B" w:rsidRPr="00082B1F" w:rsidRDefault="007E4B67"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7E4B67">
              <w:rPr>
                <w:snapToGrid w:val="0"/>
                <w:kern w:val="22"/>
                <w:szCs w:val="22"/>
              </w:rPr>
              <w:t>Developing a new global initiative ‘Caring for coasts’ for the restoration of coastal wetland</w:t>
            </w:r>
          </w:p>
        </w:tc>
        <w:tc>
          <w:tcPr>
            <w:tcW w:w="1044" w:type="dxa"/>
          </w:tcPr>
          <w:p w14:paraId="351C7C5D" w14:textId="1CB77654" w:rsidR="00E8437B" w:rsidRPr="00425C77" w:rsidRDefault="002E71A5"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Pr>
                <w:snapToGrid w:val="0"/>
                <w:kern w:val="22"/>
                <w:szCs w:val="22"/>
              </w:rPr>
              <w:t>11</w:t>
            </w:r>
          </w:p>
        </w:tc>
      </w:tr>
      <w:tr w:rsidR="00E8437B" w:rsidRPr="00425C77" w14:paraId="6FC2B51A" w14:textId="77777777" w:rsidTr="00425C77">
        <w:trPr>
          <w:cantSplit/>
          <w:jc w:val="center"/>
        </w:trPr>
        <w:tc>
          <w:tcPr>
            <w:tcW w:w="3204" w:type="dxa"/>
          </w:tcPr>
          <w:p w14:paraId="2D7F62B6" w14:textId="4BB8251A" w:rsidR="00E8437B" w:rsidRPr="00E66263" w:rsidRDefault="007E4B67" w:rsidP="007E4B67">
            <w:pPr>
              <w:suppressLineNumbers/>
              <w:suppressAutoHyphens/>
              <w:kinsoku w:val="0"/>
              <w:overflowPunct w:val="0"/>
              <w:autoSpaceDE w:val="0"/>
              <w:autoSpaceDN w:val="0"/>
              <w:adjustRightInd w:val="0"/>
              <w:snapToGrid w:val="0"/>
              <w:spacing w:before="60" w:after="60"/>
              <w:jc w:val="left"/>
              <w:rPr>
                <w:snapToGrid w:val="0"/>
                <w:kern w:val="22"/>
                <w:szCs w:val="22"/>
              </w:rPr>
            </w:pPr>
            <w:r w:rsidRPr="00BF170C">
              <w:rPr>
                <w:snapToGrid w:val="0"/>
                <w:kern w:val="22"/>
                <w:szCs w:val="22"/>
              </w:rPr>
              <w:t>CBD/SBI/2/INF/21</w:t>
            </w:r>
          </w:p>
        </w:tc>
        <w:tc>
          <w:tcPr>
            <w:tcW w:w="5399" w:type="dxa"/>
          </w:tcPr>
          <w:p w14:paraId="0AFAAAF9" w14:textId="10FB1536" w:rsidR="00E8437B" w:rsidRPr="00082B1F" w:rsidRDefault="00BF170C"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BF170C">
              <w:rPr>
                <w:snapToGrid w:val="0"/>
                <w:kern w:val="22"/>
                <w:szCs w:val="22"/>
              </w:rPr>
              <w:t>Report from the first FERI exchange at the World Conference on Ecological Restoration</w:t>
            </w:r>
          </w:p>
        </w:tc>
        <w:tc>
          <w:tcPr>
            <w:tcW w:w="1044" w:type="dxa"/>
          </w:tcPr>
          <w:p w14:paraId="4D7DD78A" w14:textId="62F307DB" w:rsidR="00E8437B" w:rsidRPr="00425C77" w:rsidRDefault="00BF170C"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Pr>
                <w:snapToGrid w:val="0"/>
                <w:kern w:val="22"/>
                <w:szCs w:val="22"/>
              </w:rPr>
              <w:t>11</w:t>
            </w:r>
          </w:p>
        </w:tc>
      </w:tr>
      <w:tr w:rsidR="00E8437B" w:rsidRPr="00425C77" w14:paraId="2579226F" w14:textId="77777777" w:rsidTr="00425C77">
        <w:trPr>
          <w:cantSplit/>
          <w:jc w:val="center"/>
        </w:trPr>
        <w:tc>
          <w:tcPr>
            <w:tcW w:w="3204" w:type="dxa"/>
          </w:tcPr>
          <w:p w14:paraId="1BAA9CD6" w14:textId="5B989092" w:rsidR="00E8437B" w:rsidRPr="00F50419" w:rsidRDefault="007246D9"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7246D9">
              <w:rPr>
                <w:snapToGrid w:val="0"/>
                <w:kern w:val="22"/>
                <w:szCs w:val="22"/>
              </w:rPr>
              <w:t>CBD/SBI/2/INF/22</w:t>
            </w:r>
          </w:p>
        </w:tc>
        <w:tc>
          <w:tcPr>
            <w:tcW w:w="5399" w:type="dxa"/>
          </w:tcPr>
          <w:p w14:paraId="7B4F70EA" w14:textId="6A6E455F" w:rsidR="00E8437B" w:rsidRPr="00425C77" w:rsidRDefault="007246D9" w:rsidP="00425C77">
            <w:pPr>
              <w:suppressLineNumbers/>
              <w:suppressAutoHyphens/>
              <w:kinsoku w:val="0"/>
              <w:overflowPunct w:val="0"/>
              <w:autoSpaceDE w:val="0"/>
              <w:autoSpaceDN w:val="0"/>
              <w:adjustRightInd w:val="0"/>
              <w:snapToGrid w:val="0"/>
              <w:spacing w:before="60" w:after="60"/>
              <w:jc w:val="left"/>
              <w:rPr>
                <w:snapToGrid w:val="0"/>
                <w:spacing w:val="-4"/>
                <w:kern w:val="22"/>
                <w:szCs w:val="22"/>
              </w:rPr>
            </w:pPr>
            <w:r w:rsidRPr="007246D9">
              <w:rPr>
                <w:snapToGrid w:val="0"/>
                <w:spacing w:val="-4"/>
                <w:kern w:val="22"/>
                <w:szCs w:val="22"/>
              </w:rPr>
              <w:t>Reference table for the draft revised format for the fourth national report under the Cartagena Protocol on Biosafety</w:t>
            </w:r>
          </w:p>
        </w:tc>
        <w:tc>
          <w:tcPr>
            <w:tcW w:w="1044" w:type="dxa"/>
          </w:tcPr>
          <w:p w14:paraId="31ABC389" w14:textId="45433D6C" w:rsidR="00E8437B" w:rsidRPr="00987B19" w:rsidRDefault="002E71A5"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Pr>
                <w:snapToGrid w:val="0"/>
                <w:kern w:val="22"/>
                <w:szCs w:val="22"/>
              </w:rPr>
              <w:t>13</w:t>
            </w:r>
          </w:p>
        </w:tc>
      </w:tr>
      <w:tr w:rsidR="00E8437B" w:rsidRPr="00425C77" w14:paraId="559944D5" w14:textId="77777777" w:rsidTr="00425C77">
        <w:trPr>
          <w:cantSplit/>
          <w:jc w:val="center"/>
        </w:trPr>
        <w:tc>
          <w:tcPr>
            <w:tcW w:w="3204" w:type="dxa"/>
          </w:tcPr>
          <w:p w14:paraId="332AB0A0" w14:textId="18511BD7" w:rsidR="00E8437B" w:rsidRPr="00E66263" w:rsidRDefault="007246D9" w:rsidP="007246D9">
            <w:pPr>
              <w:suppressLineNumbers/>
              <w:suppressAutoHyphens/>
              <w:kinsoku w:val="0"/>
              <w:overflowPunct w:val="0"/>
              <w:autoSpaceDE w:val="0"/>
              <w:autoSpaceDN w:val="0"/>
              <w:adjustRightInd w:val="0"/>
              <w:snapToGrid w:val="0"/>
              <w:spacing w:before="60" w:after="60"/>
              <w:jc w:val="left"/>
              <w:rPr>
                <w:snapToGrid w:val="0"/>
                <w:kern w:val="22"/>
                <w:szCs w:val="22"/>
              </w:rPr>
            </w:pPr>
            <w:r w:rsidRPr="00BF170C">
              <w:rPr>
                <w:snapToGrid w:val="0"/>
                <w:kern w:val="22"/>
                <w:szCs w:val="22"/>
              </w:rPr>
              <w:t>CBD/SBI/2/INF/23</w:t>
            </w:r>
          </w:p>
        </w:tc>
        <w:tc>
          <w:tcPr>
            <w:tcW w:w="5399" w:type="dxa"/>
          </w:tcPr>
          <w:p w14:paraId="07C6BBBA" w14:textId="0042C8D0" w:rsidR="00E8437B" w:rsidRPr="00425C77" w:rsidRDefault="00BF170C"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BF170C">
              <w:rPr>
                <w:snapToGrid w:val="0"/>
                <w:kern w:val="22"/>
                <w:szCs w:val="22"/>
              </w:rPr>
              <w:t>Voluntary report on the contribution of subnational governments for the Strategic Plan for Biodiversity 2011-2020 and the Aichi Biodiversity Targets</w:t>
            </w:r>
          </w:p>
        </w:tc>
        <w:tc>
          <w:tcPr>
            <w:tcW w:w="1044" w:type="dxa"/>
          </w:tcPr>
          <w:p w14:paraId="6E1C7AA0" w14:textId="5807B756" w:rsidR="00E8437B" w:rsidRPr="00425C77" w:rsidRDefault="00BF170C"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Pr>
                <w:snapToGrid w:val="0"/>
                <w:kern w:val="22"/>
                <w:szCs w:val="22"/>
              </w:rPr>
              <w:t>5</w:t>
            </w:r>
          </w:p>
        </w:tc>
      </w:tr>
      <w:tr w:rsidR="00E8437B" w:rsidRPr="00425C77" w14:paraId="312F5A52" w14:textId="77777777" w:rsidTr="00425C77">
        <w:trPr>
          <w:cantSplit/>
          <w:jc w:val="center"/>
        </w:trPr>
        <w:tc>
          <w:tcPr>
            <w:tcW w:w="3204" w:type="dxa"/>
          </w:tcPr>
          <w:p w14:paraId="73F29131" w14:textId="25260150" w:rsidR="00E8437B" w:rsidRPr="00E66263" w:rsidRDefault="007246D9"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7246D9">
              <w:rPr>
                <w:snapToGrid w:val="0"/>
                <w:kern w:val="22"/>
                <w:szCs w:val="22"/>
              </w:rPr>
              <w:t>CBD/SBI/2/INF/24</w:t>
            </w:r>
          </w:p>
        </w:tc>
        <w:tc>
          <w:tcPr>
            <w:tcW w:w="5399" w:type="dxa"/>
          </w:tcPr>
          <w:p w14:paraId="3BB901A2" w14:textId="50C4159D" w:rsidR="00E8437B" w:rsidRPr="00987B19" w:rsidRDefault="007246D9"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7246D9">
              <w:rPr>
                <w:snapToGrid w:val="0"/>
                <w:kern w:val="22"/>
                <w:szCs w:val="22"/>
              </w:rPr>
              <w:t>Progress report on the implementation of the International Initiative for the Conservation and Sustainable Use of Soil Biodiversity</w:t>
            </w:r>
          </w:p>
        </w:tc>
        <w:tc>
          <w:tcPr>
            <w:tcW w:w="1044" w:type="dxa"/>
          </w:tcPr>
          <w:p w14:paraId="43806F01" w14:textId="3F9827F5" w:rsidR="00E8437B" w:rsidRPr="00425C77" w:rsidRDefault="002E71A5"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Pr>
                <w:snapToGrid w:val="0"/>
                <w:kern w:val="22"/>
                <w:szCs w:val="22"/>
              </w:rPr>
              <w:t>11</w:t>
            </w:r>
          </w:p>
        </w:tc>
      </w:tr>
      <w:tr w:rsidR="00E8437B" w:rsidRPr="00425C77" w14:paraId="28A11FAC" w14:textId="77777777" w:rsidTr="00425C77">
        <w:trPr>
          <w:cantSplit/>
          <w:jc w:val="center"/>
        </w:trPr>
        <w:tc>
          <w:tcPr>
            <w:tcW w:w="3204" w:type="dxa"/>
          </w:tcPr>
          <w:p w14:paraId="00A8D748" w14:textId="2F3074EC" w:rsidR="00E8437B" w:rsidRPr="00E66263" w:rsidRDefault="007246D9"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7246D9">
              <w:rPr>
                <w:snapToGrid w:val="0"/>
                <w:kern w:val="22"/>
                <w:szCs w:val="22"/>
              </w:rPr>
              <w:t>CBD/SBI/2/INF/25</w:t>
            </w:r>
          </w:p>
        </w:tc>
        <w:tc>
          <w:tcPr>
            <w:tcW w:w="5399" w:type="dxa"/>
          </w:tcPr>
          <w:p w14:paraId="68579050" w14:textId="63315225" w:rsidR="00E8437B" w:rsidRPr="00425C77" w:rsidRDefault="007246D9"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7246D9">
              <w:rPr>
                <w:snapToGrid w:val="0"/>
                <w:kern w:val="22"/>
                <w:szCs w:val="22"/>
              </w:rPr>
              <w:t>Summary of evaluation results of the Global Environment Facility Independent Evaluation Office</w:t>
            </w:r>
          </w:p>
        </w:tc>
        <w:tc>
          <w:tcPr>
            <w:tcW w:w="1044" w:type="dxa"/>
          </w:tcPr>
          <w:p w14:paraId="02483EE2" w14:textId="4B41C608" w:rsidR="00E8437B" w:rsidRPr="00425C77" w:rsidRDefault="002E71A5"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Pr>
                <w:snapToGrid w:val="0"/>
                <w:kern w:val="22"/>
                <w:szCs w:val="22"/>
              </w:rPr>
              <w:t>8</w:t>
            </w:r>
          </w:p>
        </w:tc>
      </w:tr>
      <w:tr w:rsidR="00E8437B" w:rsidRPr="00425C77" w14:paraId="4320F2D0" w14:textId="77777777" w:rsidTr="00425C77">
        <w:trPr>
          <w:cantSplit/>
          <w:jc w:val="center"/>
        </w:trPr>
        <w:tc>
          <w:tcPr>
            <w:tcW w:w="3204" w:type="dxa"/>
          </w:tcPr>
          <w:p w14:paraId="4848CC79" w14:textId="503CB5C2" w:rsidR="00E8437B" w:rsidRPr="00E66263" w:rsidRDefault="007246D9"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7246D9">
              <w:rPr>
                <w:snapToGrid w:val="0"/>
                <w:kern w:val="22"/>
                <w:szCs w:val="22"/>
              </w:rPr>
              <w:lastRenderedPageBreak/>
              <w:t>CBD/SBI/2/INF/26</w:t>
            </w:r>
          </w:p>
        </w:tc>
        <w:tc>
          <w:tcPr>
            <w:tcW w:w="5399" w:type="dxa"/>
          </w:tcPr>
          <w:p w14:paraId="2BD91746" w14:textId="11638C58" w:rsidR="00E8437B" w:rsidRPr="00D44817" w:rsidRDefault="007246D9"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7246D9">
              <w:rPr>
                <w:snapToGrid w:val="0"/>
                <w:kern w:val="22"/>
                <w:szCs w:val="22"/>
              </w:rPr>
              <w:t>Exploring elements for a transformative biodiversity agenda post-2020</w:t>
            </w:r>
          </w:p>
        </w:tc>
        <w:tc>
          <w:tcPr>
            <w:tcW w:w="1044" w:type="dxa"/>
          </w:tcPr>
          <w:p w14:paraId="425E9FB0" w14:textId="35570D8E" w:rsidR="00E8437B" w:rsidRPr="00987B19" w:rsidRDefault="002E71A5"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Pr>
                <w:snapToGrid w:val="0"/>
                <w:kern w:val="22"/>
                <w:szCs w:val="22"/>
              </w:rPr>
              <w:t>16</w:t>
            </w:r>
          </w:p>
        </w:tc>
      </w:tr>
      <w:tr w:rsidR="00E8437B" w:rsidRPr="00425C77" w14:paraId="66C6DA16" w14:textId="77777777" w:rsidTr="00425C77">
        <w:trPr>
          <w:cantSplit/>
          <w:jc w:val="center"/>
        </w:trPr>
        <w:tc>
          <w:tcPr>
            <w:tcW w:w="3204" w:type="dxa"/>
          </w:tcPr>
          <w:p w14:paraId="620FE12A" w14:textId="65A23B2B" w:rsidR="00E8437B" w:rsidRPr="00E66263" w:rsidRDefault="007246D9" w:rsidP="007246D9">
            <w:pPr>
              <w:suppressLineNumbers/>
              <w:suppressAutoHyphens/>
              <w:kinsoku w:val="0"/>
              <w:overflowPunct w:val="0"/>
              <w:autoSpaceDE w:val="0"/>
              <w:autoSpaceDN w:val="0"/>
              <w:adjustRightInd w:val="0"/>
              <w:snapToGrid w:val="0"/>
              <w:spacing w:before="60" w:after="60"/>
              <w:jc w:val="left"/>
              <w:rPr>
                <w:snapToGrid w:val="0"/>
                <w:kern w:val="22"/>
                <w:szCs w:val="22"/>
              </w:rPr>
            </w:pPr>
            <w:r w:rsidRPr="00A6240A">
              <w:rPr>
                <w:snapToGrid w:val="0"/>
                <w:kern w:val="22"/>
                <w:szCs w:val="22"/>
              </w:rPr>
              <w:t>CBD/SBI/2/INF/27</w:t>
            </w:r>
          </w:p>
        </w:tc>
        <w:tc>
          <w:tcPr>
            <w:tcW w:w="5399" w:type="dxa"/>
          </w:tcPr>
          <w:p w14:paraId="163DECAA" w14:textId="795E2DB5" w:rsidR="00E8437B" w:rsidRPr="00425C77" w:rsidRDefault="00A6240A" w:rsidP="00A6240A">
            <w:pPr>
              <w:suppressLineNumbers/>
              <w:suppressAutoHyphens/>
              <w:kinsoku w:val="0"/>
              <w:overflowPunct w:val="0"/>
              <w:autoSpaceDE w:val="0"/>
              <w:autoSpaceDN w:val="0"/>
              <w:adjustRightInd w:val="0"/>
              <w:snapToGrid w:val="0"/>
              <w:spacing w:before="60" w:after="60"/>
              <w:jc w:val="left"/>
              <w:rPr>
                <w:snapToGrid w:val="0"/>
                <w:kern w:val="22"/>
                <w:szCs w:val="22"/>
              </w:rPr>
            </w:pPr>
            <w:r>
              <w:rPr>
                <w:snapToGrid w:val="0"/>
                <w:kern w:val="22"/>
                <w:szCs w:val="22"/>
              </w:rPr>
              <w:t>Update on the implementation of a pilot phase for the voluntary peer review of the revision and implementation of national biodiversity strategies and action plans</w:t>
            </w:r>
          </w:p>
        </w:tc>
        <w:tc>
          <w:tcPr>
            <w:tcW w:w="1044" w:type="dxa"/>
          </w:tcPr>
          <w:p w14:paraId="60ACF884" w14:textId="5915632E" w:rsidR="00E8437B" w:rsidRPr="00425C77" w:rsidRDefault="00A6240A"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Pr>
                <w:snapToGrid w:val="0"/>
                <w:kern w:val="22"/>
                <w:szCs w:val="22"/>
              </w:rPr>
              <w:t>12</w:t>
            </w:r>
          </w:p>
        </w:tc>
      </w:tr>
      <w:tr w:rsidR="00E8437B" w:rsidRPr="00425C77" w14:paraId="4CFD428A" w14:textId="77777777" w:rsidTr="00425C77">
        <w:trPr>
          <w:cantSplit/>
          <w:jc w:val="center"/>
        </w:trPr>
        <w:tc>
          <w:tcPr>
            <w:tcW w:w="3204" w:type="dxa"/>
          </w:tcPr>
          <w:p w14:paraId="75A95AAD" w14:textId="371DCAE2" w:rsidR="00E8437B" w:rsidRPr="00E66263" w:rsidRDefault="007246D9"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7246D9">
              <w:rPr>
                <w:snapToGrid w:val="0"/>
                <w:kern w:val="22"/>
                <w:szCs w:val="22"/>
              </w:rPr>
              <w:t>CBD/SBI/2/INF/28</w:t>
            </w:r>
          </w:p>
        </w:tc>
        <w:tc>
          <w:tcPr>
            <w:tcW w:w="5399" w:type="dxa"/>
          </w:tcPr>
          <w:p w14:paraId="7D089322" w14:textId="6A67452B" w:rsidR="00E8437B" w:rsidRPr="00425C77" w:rsidRDefault="007246D9"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7246D9">
              <w:rPr>
                <w:snapToGrid w:val="0"/>
                <w:kern w:val="22"/>
                <w:szCs w:val="22"/>
              </w:rPr>
              <w:t>Cooperation with other conventions, international organizations and partnerships – joint and individual contributions from CPF member organizations to the achievement of the Aichi Biodiversity Targets</w:t>
            </w:r>
          </w:p>
        </w:tc>
        <w:tc>
          <w:tcPr>
            <w:tcW w:w="1044" w:type="dxa"/>
          </w:tcPr>
          <w:p w14:paraId="4D017BF5" w14:textId="67AFC298" w:rsidR="00E8437B" w:rsidRPr="00425C77" w:rsidRDefault="002E71A5"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Pr>
                <w:snapToGrid w:val="0"/>
                <w:kern w:val="22"/>
                <w:szCs w:val="22"/>
              </w:rPr>
              <w:t>11</w:t>
            </w:r>
          </w:p>
        </w:tc>
      </w:tr>
      <w:tr w:rsidR="00E8437B" w:rsidRPr="00425C77" w14:paraId="75639F53" w14:textId="77777777" w:rsidTr="00425C77">
        <w:trPr>
          <w:cantSplit/>
          <w:jc w:val="center"/>
        </w:trPr>
        <w:tc>
          <w:tcPr>
            <w:tcW w:w="3204" w:type="dxa"/>
          </w:tcPr>
          <w:p w14:paraId="2AEE8E7D" w14:textId="7797281C" w:rsidR="00E8437B" w:rsidRPr="00E66263" w:rsidRDefault="00C51C0C" w:rsidP="00C51C0C">
            <w:pPr>
              <w:suppressLineNumbers/>
              <w:suppressAutoHyphens/>
              <w:kinsoku w:val="0"/>
              <w:overflowPunct w:val="0"/>
              <w:autoSpaceDE w:val="0"/>
              <w:autoSpaceDN w:val="0"/>
              <w:adjustRightInd w:val="0"/>
              <w:snapToGrid w:val="0"/>
              <w:spacing w:before="60" w:after="60"/>
              <w:jc w:val="left"/>
              <w:rPr>
                <w:snapToGrid w:val="0"/>
                <w:kern w:val="22"/>
                <w:szCs w:val="22"/>
              </w:rPr>
            </w:pPr>
            <w:r w:rsidRPr="00BF170C">
              <w:rPr>
                <w:snapToGrid w:val="0"/>
                <w:kern w:val="22"/>
                <w:szCs w:val="22"/>
              </w:rPr>
              <w:t>CBD/SBI/2/INF/29</w:t>
            </w:r>
          </w:p>
        </w:tc>
        <w:tc>
          <w:tcPr>
            <w:tcW w:w="5399" w:type="dxa"/>
          </w:tcPr>
          <w:p w14:paraId="1CDD0989" w14:textId="2C652A1D" w:rsidR="00E8437B" w:rsidRPr="00425C77" w:rsidRDefault="00BF170C"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BF170C">
              <w:rPr>
                <w:snapToGrid w:val="0"/>
                <w:kern w:val="22"/>
                <w:szCs w:val="22"/>
              </w:rPr>
              <w:t>Multi-stakeholder Dialogue on Biodiversity Mainstreaming Across Agricultural Sectors</w:t>
            </w:r>
          </w:p>
        </w:tc>
        <w:tc>
          <w:tcPr>
            <w:tcW w:w="1044" w:type="dxa"/>
          </w:tcPr>
          <w:p w14:paraId="66C3821E" w14:textId="48038428" w:rsidR="00E8437B" w:rsidRPr="00425C77" w:rsidRDefault="00BF170C"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Pr>
                <w:snapToGrid w:val="0"/>
                <w:kern w:val="22"/>
                <w:szCs w:val="22"/>
              </w:rPr>
              <w:t>11</w:t>
            </w:r>
          </w:p>
        </w:tc>
      </w:tr>
      <w:tr w:rsidR="00E8437B" w:rsidRPr="00425C77" w14:paraId="2AE34FC6" w14:textId="77777777" w:rsidTr="00425C77">
        <w:trPr>
          <w:cantSplit/>
          <w:jc w:val="center"/>
        </w:trPr>
        <w:tc>
          <w:tcPr>
            <w:tcW w:w="3204" w:type="dxa"/>
          </w:tcPr>
          <w:p w14:paraId="09E4189C" w14:textId="74104943" w:rsidR="00E8437B" w:rsidRPr="00E66263" w:rsidRDefault="00C51C0C"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C51C0C">
              <w:rPr>
                <w:snapToGrid w:val="0"/>
                <w:kern w:val="22"/>
                <w:szCs w:val="22"/>
              </w:rPr>
              <w:t>CBD/SBI/2/INF/30</w:t>
            </w:r>
          </w:p>
        </w:tc>
        <w:tc>
          <w:tcPr>
            <w:tcW w:w="5399" w:type="dxa"/>
          </w:tcPr>
          <w:p w14:paraId="0E90CA0E" w14:textId="3AFCB231" w:rsidR="00E8437B" w:rsidRPr="00E66263" w:rsidRDefault="00C51C0C"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C51C0C">
              <w:rPr>
                <w:snapToGrid w:val="0"/>
                <w:kern w:val="22"/>
                <w:szCs w:val="22"/>
              </w:rPr>
              <w:t>International standards for the practice of ecological restoration</w:t>
            </w:r>
          </w:p>
        </w:tc>
        <w:tc>
          <w:tcPr>
            <w:tcW w:w="1044" w:type="dxa"/>
          </w:tcPr>
          <w:p w14:paraId="63A42319" w14:textId="33B16509" w:rsidR="00E8437B" w:rsidRPr="00F50419" w:rsidRDefault="00526E21"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Pr>
                <w:snapToGrid w:val="0"/>
                <w:kern w:val="22"/>
                <w:szCs w:val="22"/>
              </w:rPr>
              <w:t>11</w:t>
            </w:r>
          </w:p>
        </w:tc>
      </w:tr>
      <w:tr w:rsidR="00E8437B" w:rsidRPr="00425C77" w14:paraId="1F51B381" w14:textId="77777777" w:rsidTr="00425C77">
        <w:trPr>
          <w:cantSplit/>
          <w:jc w:val="center"/>
        </w:trPr>
        <w:tc>
          <w:tcPr>
            <w:tcW w:w="3204" w:type="dxa"/>
          </w:tcPr>
          <w:p w14:paraId="6D7822AA" w14:textId="08B9143D" w:rsidR="00E8437B" w:rsidRPr="00E66263" w:rsidRDefault="00C51C0C"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C51C0C">
              <w:rPr>
                <w:snapToGrid w:val="0"/>
                <w:kern w:val="22"/>
                <w:szCs w:val="22"/>
              </w:rPr>
              <w:t>CBD/SBI/2/INF/31</w:t>
            </w:r>
          </w:p>
        </w:tc>
        <w:tc>
          <w:tcPr>
            <w:tcW w:w="5399" w:type="dxa"/>
          </w:tcPr>
          <w:p w14:paraId="34D6B564" w14:textId="31ADB01F" w:rsidR="00E8437B" w:rsidRPr="00987B19" w:rsidRDefault="00C51C0C"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C51C0C">
              <w:rPr>
                <w:snapToGrid w:val="0"/>
                <w:kern w:val="22"/>
                <w:szCs w:val="22"/>
              </w:rPr>
              <w:t>Mainstreaming biodiversity in the manufacturing and processing sector – analytical note</w:t>
            </w:r>
          </w:p>
        </w:tc>
        <w:tc>
          <w:tcPr>
            <w:tcW w:w="1044" w:type="dxa"/>
          </w:tcPr>
          <w:p w14:paraId="2BF98AE1" w14:textId="377DC8FC" w:rsidR="00E8437B" w:rsidRPr="00425C77" w:rsidRDefault="00526E21"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Pr>
                <w:snapToGrid w:val="0"/>
                <w:kern w:val="22"/>
                <w:szCs w:val="22"/>
              </w:rPr>
              <w:t>5</w:t>
            </w:r>
          </w:p>
        </w:tc>
      </w:tr>
      <w:tr w:rsidR="00E8437B" w:rsidRPr="00425C77" w14:paraId="27279F29" w14:textId="77777777" w:rsidTr="00425C77">
        <w:trPr>
          <w:cantSplit/>
          <w:jc w:val="center"/>
        </w:trPr>
        <w:tc>
          <w:tcPr>
            <w:tcW w:w="3204" w:type="dxa"/>
          </w:tcPr>
          <w:p w14:paraId="1C602692" w14:textId="1AB7AF66" w:rsidR="00E8437B" w:rsidRPr="00E66263" w:rsidRDefault="00C51C0C"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C51C0C">
              <w:rPr>
                <w:snapToGrid w:val="0"/>
                <w:kern w:val="22"/>
                <w:szCs w:val="22"/>
              </w:rPr>
              <w:t>CBD/SBI/2/INF/32</w:t>
            </w:r>
          </w:p>
        </w:tc>
        <w:tc>
          <w:tcPr>
            <w:tcW w:w="5399" w:type="dxa"/>
          </w:tcPr>
          <w:p w14:paraId="2FB46630" w14:textId="0A97F55F" w:rsidR="00E8437B" w:rsidRPr="00987B19" w:rsidRDefault="00C51C0C"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C51C0C">
              <w:rPr>
                <w:snapToGrid w:val="0"/>
                <w:kern w:val="22"/>
                <w:szCs w:val="22"/>
              </w:rPr>
              <w:t>Draft guidance for reporting progress on biodiversity to the High-Level Political Forum through Voluntary National Reviews</w:t>
            </w:r>
          </w:p>
        </w:tc>
        <w:tc>
          <w:tcPr>
            <w:tcW w:w="1044" w:type="dxa"/>
          </w:tcPr>
          <w:p w14:paraId="36C10D4A" w14:textId="6F9446A8" w:rsidR="00E8437B" w:rsidRPr="00425C77" w:rsidRDefault="00526E21"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Pr>
                <w:snapToGrid w:val="0"/>
                <w:kern w:val="22"/>
                <w:szCs w:val="22"/>
              </w:rPr>
              <w:t>12</w:t>
            </w:r>
          </w:p>
        </w:tc>
      </w:tr>
      <w:tr w:rsidR="00E8437B" w:rsidRPr="00425C77" w14:paraId="5208AEB4" w14:textId="77777777" w:rsidTr="00425C77">
        <w:trPr>
          <w:cantSplit/>
          <w:jc w:val="center"/>
        </w:trPr>
        <w:tc>
          <w:tcPr>
            <w:tcW w:w="3204" w:type="dxa"/>
          </w:tcPr>
          <w:p w14:paraId="3611A21D" w14:textId="08553D02" w:rsidR="00E8437B" w:rsidRPr="00E66263" w:rsidRDefault="00C51C0C"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C51C0C">
              <w:rPr>
                <w:snapToGrid w:val="0"/>
                <w:kern w:val="22"/>
                <w:szCs w:val="22"/>
              </w:rPr>
              <w:t>CBD/SBI/2/INF/33</w:t>
            </w:r>
          </w:p>
        </w:tc>
        <w:tc>
          <w:tcPr>
            <w:tcW w:w="5399" w:type="dxa"/>
          </w:tcPr>
          <w:p w14:paraId="5D85118B" w14:textId="449FED72" w:rsidR="00E8437B" w:rsidRPr="00082B1F" w:rsidRDefault="00C51C0C"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C51C0C">
              <w:rPr>
                <w:snapToGrid w:val="0"/>
                <w:kern w:val="22"/>
                <w:szCs w:val="22"/>
              </w:rPr>
              <w:t>Effective use of knowledge in developing the post-2020 global biodiversity framework</w:t>
            </w:r>
          </w:p>
        </w:tc>
        <w:tc>
          <w:tcPr>
            <w:tcW w:w="1044" w:type="dxa"/>
          </w:tcPr>
          <w:p w14:paraId="54FEE79F" w14:textId="26679671" w:rsidR="00E8437B" w:rsidRPr="00425C77" w:rsidRDefault="00526E21"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Pr>
                <w:snapToGrid w:val="0"/>
                <w:kern w:val="22"/>
                <w:szCs w:val="22"/>
              </w:rPr>
              <w:t>16</w:t>
            </w:r>
          </w:p>
        </w:tc>
      </w:tr>
      <w:tr w:rsidR="00E8437B" w:rsidRPr="00425C77" w14:paraId="02570848" w14:textId="77777777" w:rsidTr="00425C77">
        <w:trPr>
          <w:cantSplit/>
          <w:jc w:val="center"/>
        </w:trPr>
        <w:tc>
          <w:tcPr>
            <w:tcW w:w="3204" w:type="dxa"/>
          </w:tcPr>
          <w:p w14:paraId="32231778" w14:textId="4325B217" w:rsidR="00E8437B" w:rsidRPr="00E66263" w:rsidRDefault="00103588"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103588">
              <w:rPr>
                <w:snapToGrid w:val="0"/>
                <w:kern w:val="22"/>
                <w:szCs w:val="22"/>
              </w:rPr>
              <w:t>CBD/SBI/2/INF/34</w:t>
            </w:r>
          </w:p>
        </w:tc>
        <w:tc>
          <w:tcPr>
            <w:tcW w:w="5399" w:type="dxa"/>
          </w:tcPr>
          <w:p w14:paraId="0748158A" w14:textId="6D824FF5" w:rsidR="00E8437B" w:rsidRPr="00082B1F" w:rsidRDefault="00103588"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103588">
              <w:rPr>
                <w:snapToGrid w:val="0"/>
                <w:kern w:val="22"/>
                <w:szCs w:val="22"/>
              </w:rPr>
              <w:t>The contribution of the Convention on International Trade in Endangered Species of Wild Fauna and Flora to the implementation of the Global Strategy for Plant Conservation</w:t>
            </w:r>
          </w:p>
        </w:tc>
        <w:tc>
          <w:tcPr>
            <w:tcW w:w="1044" w:type="dxa"/>
          </w:tcPr>
          <w:p w14:paraId="736EF26C" w14:textId="6F0326D1" w:rsidR="00E8437B" w:rsidRPr="00021ABD" w:rsidRDefault="00526E21"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Pr>
                <w:snapToGrid w:val="0"/>
                <w:kern w:val="22"/>
                <w:szCs w:val="22"/>
              </w:rPr>
              <w:t>11</w:t>
            </w:r>
          </w:p>
        </w:tc>
      </w:tr>
      <w:tr w:rsidR="00E8437B" w:rsidRPr="00425C77" w14:paraId="16D69457" w14:textId="77777777" w:rsidTr="00425C77">
        <w:trPr>
          <w:cantSplit/>
          <w:jc w:val="center"/>
        </w:trPr>
        <w:tc>
          <w:tcPr>
            <w:tcW w:w="3204" w:type="dxa"/>
          </w:tcPr>
          <w:p w14:paraId="5FE56D20" w14:textId="3152932F" w:rsidR="00E8437B" w:rsidRPr="00E66263" w:rsidRDefault="00103588"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103588">
              <w:rPr>
                <w:snapToGrid w:val="0"/>
                <w:kern w:val="22"/>
                <w:szCs w:val="22"/>
              </w:rPr>
              <w:t>CBD/SBI/2/INF/35</w:t>
            </w:r>
          </w:p>
        </w:tc>
        <w:tc>
          <w:tcPr>
            <w:tcW w:w="5399" w:type="dxa"/>
          </w:tcPr>
          <w:p w14:paraId="7F983C97" w14:textId="531E0574" w:rsidR="00E8437B" w:rsidRPr="00082B1F" w:rsidRDefault="00103588"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103588">
              <w:rPr>
                <w:snapToGrid w:val="0"/>
                <w:kern w:val="22"/>
                <w:szCs w:val="22"/>
              </w:rPr>
              <w:t xml:space="preserve">Executive summary of the report of the second </w:t>
            </w:r>
            <w:proofErr w:type="spellStart"/>
            <w:r w:rsidRPr="00103588">
              <w:rPr>
                <w:snapToGrid w:val="0"/>
                <w:kern w:val="22"/>
                <w:szCs w:val="22"/>
              </w:rPr>
              <w:t>Bogis-Bossey</w:t>
            </w:r>
            <w:proofErr w:type="spellEnd"/>
            <w:r w:rsidRPr="00103588">
              <w:rPr>
                <w:snapToGrid w:val="0"/>
                <w:kern w:val="22"/>
                <w:szCs w:val="22"/>
              </w:rPr>
              <w:t xml:space="preserve"> Dialogue for Biodiversity</w:t>
            </w:r>
          </w:p>
        </w:tc>
        <w:tc>
          <w:tcPr>
            <w:tcW w:w="1044" w:type="dxa"/>
          </w:tcPr>
          <w:p w14:paraId="0E596724" w14:textId="66F521D9" w:rsidR="00E8437B" w:rsidRPr="00021ABD" w:rsidRDefault="00526E21"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Pr>
                <w:snapToGrid w:val="0"/>
                <w:kern w:val="22"/>
                <w:szCs w:val="22"/>
              </w:rPr>
              <w:t>16</w:t>
            </w:r>
          </w:p>
        </w:tc>
      </w:tr>
      <w:tr w:rsidR="00E8437B" w:rsidRPr="00425C77" w14:paraId="69E04A48" w14:textId="77777777" w:rsidTr="00425C77">
        <w:trPr>
          <w:cantSplit/>
          <w:jc w:val="center"/>
        </w:trPr>
        <w:tc>
          <w:tcPr>
            <w:tcW w:w="3204" w:type="dxa"/>
          </w:tcPr>
          <w:p w14:paraId="4105934A" w14:textId="07F68C18" w:rsidR="00E8437B" w:rsidRPr="00E66263" w:rsidRDefault="00103588"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103588">
              <w:rPr>
                <w:snapToGrid w:val="0"/>
                <w:kern w:val="22"/>
                <w:szCs w:val="22"/>
              </w:rPr>
              <w:t>CBD/SBI/2/INF/36</w:t>
            </w:r>
          </w:p>
        </w:tc>
        <w:tc>
          <w:tcPr>
            <w:tcW w:w="5399" w:type="dxa"/>
          </w:tcPr>
          <w:p w14:paraId="0DF054E1" w14:textId="6F17F835" w:rsidR="00E8437B" w:rsidRPr="00021ABD" w:rsidRDefault="00103588"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103588">
              <w:rPr>
                <w:snapToGrid w:val="0"/>
                <w:kern w:val="22"/>
                <w:szCs w:val="22"/>
              </w:rPr>
              <w:t>Guidance for reporting by businesses on their actions related to biodiversity</w:t>
            </w:r>
          </w:p>
        </w:tc>
        <w:tc>
          <w:tcPr>
            <w:tcW w:w="1044" w:type="dxa"/>
          </w:tcPr>
          <w:p w14:paraId="57F4EACB" w14:textId="652080AF" w:rsidR="00E8437B" w:rsidRPr="00021ABD" w:rsidRDefault="00526E21"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Pr>
                <w:snapToGrid w:val="0"/>
                <w:kern w:val="22"/>
                <w:szCs w:val="22"/>
              </w:rPr>
              <w:t>5</w:t>
            </w:r>
          </w:p>
        </w:tc>
      </w:tr>
      <w:tr w:rsidR="00E8437B" w:rsidRPr="00425C77" w14:paraId="099A6372" w14:textId="77777777" w:rsidTr="00425C77">
        <w:trPr>
          <w:cantSplit/>
          <w:jc w:val="center"/>
        </w:trPr>
        <w:tc>
          <w:tcPr>
            <w:tcW w:w="3204" w:type="dxa"/>
          </w:tcPr>
          <w:p w14:paraId="5C8E9282" w14:textId="4E59F20E" w:rsidR="00E8437B" w:rsidRPr="00E66263" w:rsidRDefault="00103588"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103588">
              <w:rPr>
                <w:snapToGrid w:val="0"/>
                <w:kern w:val="22"/>
                <w:szCs w:val="22"/>
              </w:rPr>
              <w:t>CBD/SBI/2/INF/37</w:t>
            </w:r>
          </w:p>
        </w:tc>
        <w:tc>
          <w:tcPr>
            <w:tcW w:w="5399" w:type="dxa"/>
          </w:tcPr>
          <w:p w14:paraId="649763B6" w14:textId="5D669005" w:rsidR="00E8437B" w:rsidRPr="00425C77" w:rsidRDefault="00103588" w:rsidP="00425C77">
            <w:pPr>
              <w:suppressLineNumbers/>
              <w:suppressAutoHyphens/>
              <w:kinsoku w:val="0"/>
              <w:overflowPunct w:val="0"/>
              <w:autoSpaceDE w:val="0"/>
              <w:autoSpaceDN w:val="0"/>
              <w:adjustRightInd w:val="0"/>
              <w:snapToGrid w:val="0"/>
              <w:spacing w:before="60" w:after="60"/>
              <w:jc w:val="left"/>
              <w:rPr>
                <w:snapToGrid w:val="0"/>
                <w:spacing w:val="-2"/>
                <w:kern w:val="22"/>
                <w:szCs w:val="22"/>
              </w:rPr>
            </w:pPr>
            <w:r w:rsidRPr="00103588">
              <w:rPr>
                <w:snapToGrid w:val="0"/>
                <w:spacing w:val="-2"/>
                <w:kern w:val="22"/>
                <w:szCs w:val="22"/>
              </w:rPr>
              <w:t>Executive summary -- Report of the international expert workshop on mainstreaming biodiversity in the sectors of energy and mining, infrastructure, manufacturing and processing</w:t>
            </w:r>
          </w:p>
        </w:tc>
        <w:tc>
          <w:tcPr>
            <w:tcW w:w="1044" w:type="dxa"/>
          </w:tcPr>
          <w:p w14:paraId="1ED918D5" w14:textId="2AF5A745" w:rsidR="00E8437B" w:rsidRPr="00021ABD" w:rsidRDefault="00526E21"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Pr>
                <w:snapToGrid w:val="0"/>
                <w:kern w:val="22"/>
                <w:szCs w:val="22"/>
              </w:rPr>
              <w:t>5</w:t>
            </w:r>
          </w:p>
        </w:tc>
      </w:tr>
      <w:tr w:rsidR="00BF170C" w:rsidRPr="00425C77" w14:paraId="13BD82B7" w14:textId="77777777" w:rsidTr="00425C77">
        <w:trPr>
          <w:cantSplit/>
          <w:jc w:val="center"/>
        </w:trPr>
        <w:tc>
          <w:tcPr>
            <w:tcW w:w="3204" w:type="dxa"/>
          </w:tcPr>
          <w:p w14:paraId="7170D94F" w14:textId="5DB76925" w:rsidR="00BF170C" w:rsidRPr="00103588" w:rsidRDefault="00BF170C"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103588">
              <w:rPr>
                <w:snapToGrid w:val="0"/>
                <w:kern w:val="22"/>
                <w:szCs w:val="22"/>
              </w:rPr>
              <w:t>CBD/SBI/2/INF/3</w:t>
            </w:r>
            <w:r>
              <w:rPr>
                <w:snapToGrid w:val="0"/>
                <w:kern w:val="22"/>
                <w:szCs w:val="22"/>
              </w:rPr>
              <w:t>8</w:t>
            </w:r>
          </w:p>
        </w:tc>
        <w:tc>
          <w:tcPr>
            <w:tcW w:w="5399" w:type="dxa"/>
          </w:tcPr>
          <w:p w14:paraId="114DB259" w14:textId="59C4F6EB" w:rsidR="00BF170C" w:rsidRPr="00103588" w:rsidRDefault="00BF170C" w:rsidP="00425C77">
            <w:pPr>
              <w:suppressLineNumbers/>
              <w:suppressAutoHyphens/>
              <w:kinsoku w:val="0"/>
              <w:overflowPunct w:val="0"/>
              <w:autoSpaceDE w:val="0"/>
              <w:autoSpaceDN w:val="0"/>
              <w:adjustRightInd w:val="0"/>
              <w:snapToGrid w:val="0"/>
              <w:spacing w:before="60" w:after="60"/>
              <w:jc w:val="left"/>
              <w:rPr>
                <w:snapToGrid w:val="0"/>
                <w:spacing w:val="-2"/>
                <w:kern w:val="22"/>
                <w:szCs w:val="22"/>
              </w:rPr>
            </w:pPr>
            <w:r>
              <w:rPr>
                <w:snapToGrid w:val="0"/>
                <w:spacing w:val="-2"/>
                <w:kern w:val="22"/>
                <w:szCs w:val="22"/>
              </w:rPr>
              <w:t>Updated list of documents</w:t>
            </w:r>
          </w:p>
        </w:tc>
        <w:tc>
          <w:tcPr>
            <w:tcW w:w="1044" w:type="dxa"/>
          </w:tcPr>
          <w:p w14:paraId="6CBFC38A" w14:textId="6B718FF6" w:rsidR="00BF170C" w:rsidRDefault="00BF170C"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Pr>
                <w:snapToGrid w:val="0"/>
                <w:kern w:val="22"/>
                <w:szCs w:val="22"/>
              </w:rPr>
              <w:t>2</w:t>
            </w:r>
          </w:p>
        </w:tc>
      </w:tr>
      <w:tr w:rsidR="00E264EE" w:rsidRPr="00425C77" w14:paraId="3AB4C17C" w14:textId="77777777" w:rsidTr="00425C77">
        <w:trPr>
          <w:cantSplit/>
          <w:jc w:val="center"/>
        </w:trPr>
        <w:tc>
          <w:tcPr>
            <w:tcW w:w="3204" w:type="dxa"/>
          </w:tcPr>
          <w:p w14:paraId="02E5CB82" w14:textId="4562DB0A" w:rsidR="00E264EE" w:rsidRPr="00425C77" w:rsidRDefault="00103588" w:rsidP="00425C77">
            <w:pPr>
              <w:suppressLineNumbers/>
              <w:suppressAutoHyphens/>
              <w:kinsoku w:val="0"/>
              <w:overflowPunct w:val="0"/>
              <w:autoSpaceDE w:val="0"/>
              <w:autoSpaceDN w:val="0"/>
              <w:adjustRightInd w:val="0"/>
              <w:snapToGrid w:val="0"/>
              <w:spacing w:before="120" w:after="120"/>
              <w:rPr>
                <w:snapToGrid w:val="0"/>
                <w:kern w:val="22"/>
              </w:rPr>
            </w:pPr>
            <w:r w:rsidRPr="00103588">
              <w:rPr>
                <w:snapToGrid w:val="0"/>
                <w:kern w:val="22"/>
              </w:rPr>
              <w:t>CBD/SBSTTA/22/INF/30</w:t>
            </w:r>
          </w:p>
        </w:tc>
        <w:tc>
          <w:tcPr>
            <w:tcW w:w="5399" w:type="dxa"/>
          </w:tcPr>
          <w:p w14:paraId="44BCEB74" w14:textId="3C4D5832" w:rsidR="00E264EE" w:rsidRPr="00E66263" w:rsidRDefault="00103588" w:rsidP="00425C77">
            <w:pPr>
              <w:suppressLineNumbers/>
              <w:suppressAutoHyphens/>
              <w:kinsoku w:val="0"/>
              <w:overflowPunct w:val="0"/>
              <w:autoSpaceDE w:val="0"/>
              <w:autoSpaceDN w:val="0"/>
              <w:adjustRightInd w:val="0"/>
              <w:snapToGrid w:val="0"/>
              <w:spacing w:before="120" w:after="120"/>
              <w:jc w:val="left"/>
              <w:rPr>
                <w:snapToGrid w:val="0"/>
                <w:kern w:val="22"/>
                <w:szCs w:val="22"/>
              </w:rPr>
            </w:pPr>
            <w:r w:rsidRPr="00103588">
              <w:rPr>
                <w:snapToGrid w:val="0"/>
                <w:kern w:val="22"/>
                <w:szCs w:val="22"/>
              </w:rPr>
              <w:t>Updated status of Aichi Biodiversity Target 11</w:t>
            </w:r>
          </w:p>
        </w:tc>
        <w:tc>
          <w:tcPr>
            <w:tcW w:w="1044" w:type="dxa"/>
          </w:tcPr>
          <w:p w14:paraId="1EA1A7F2" w14:textId="2D1ED8E9" w:rsidR="00E264EE" w:rsidRPr="00987B19" w:rsidRDefault="00526E21" w:rsidP="00425C77">
            <w:pPr>
              <w:suppressLineNumbers/>
              <w:suppressAutoHyphens/>
              <w:kinsoku w:val="0"/>
              <w:overflowPunct w:val="0"/>
              <w:autoSpaceDE w:val="0"/>
              <w:autoSpaceDN w:val="0"/>
              <w:adjustRightInd w:val="0"/>
              <w:snapToGrid w:val="0"/>
              <w:spacing w:before="120" w:after="120"/>
              <w:jc w:val="center"/>
              <w:rPr>
                <w:snapToGrid w:val="0"/>
                <w:kern w:val="22"/>
                <w:szCs w:val="22"/>
              </w:rPr>
            </w:pPr>
            <w:r>
              <w:rPr>
                <w:snapToGrid w:val="0"/>
                <w:kern w:val="22"/>
                <w:szCs w:val="22"/>
              </w:rPr>
              <w:t>3</w:t>
            </w:r>
          </w:p>
        </w:tc>
      </w:tr>
      <w:tr w:rsidR="00AF2C41" w:rsidRPr="00425C77" w14:paraId="58604078" w14:textId="77777777" w:rsidTr="00425C77">
        <w:trPr>
          <w:cantSplit/>
          <w:jc w:val="center"/>
        </w:trPr>
        <w:tc>
          <w:tcPr>
            <w:tcW w:w="3204" w:type="dxa"/>
          </w:tcPr>
          <w:p w14:paraId="436F9254" w14:textId="5E6AA655" w:rsidR="00AF2C41" w:rsidRPr="00E66263" w:rsidRDefault="00103588" w:rsidP="00425C77">
            <w:pPr>
              <w:suppressLineNumbers/>
              <w:suppressAutoHyphens/>
              <w:kinsoku w:val="0"/>
              <w:overflowPunct w:val="0"/>
              <w:autoSpaceDE w:val="0"/>
              <w:autoSpaceDN w:val="0"/>
              <w:adjustRightInd w:val="0"/>
              <w:snapToGrid w:val="0"/>
              <w:spacing w:before="120" w:after="120"/>
              <w:rPr>
                <w:snapToGrid w:val="0"/>
                <w:kern w:val="22"/>
                <w:szCs w:val="22"/>
              </w:rPr>
            </w:pPr>
            <w:r w:rsidRPr="00103588">
              <w:rPr>
                <w:snapToGrid w:val="0"/>
                <w:kern w:val="22"/>
                <w:szCs w:val="22"/>
              </w:rPr>
              <w:t>CBD/SBSTTA/22/INF/32</w:t>
            </w:r>
          </w:p>
        </w:tc>
        <w:tc>
          <w:tcPr>
            <w:tcW w:w="5399" w:type="dxa"/>
          </w:tcPr>
          <w:p w14:paraId="2A4D8A04" w14:textId="318C7AC5" w:rsidR="00AF2C41" w:rsidRPr="00425C77" w:rsidRDefault="00103588" w:rsidP="00425C77">
            <w:pPr>
              <w:suppressLineNumbers/>
              <w:suppressAutoHyphens/>
              <w:kinsoku w:val="0"/>
              <w:overflowPunct w:val="0"/>
              <w:autoSpaceDE w:val="0"/>
              <w:autoSpaceDN w:val="0"/>
              <w:adjustRightInd w:val="0"/>
              <w:snapToGrid w:val="0"/>
              <w:spacing w:before="120" w:after="120"/>
              <w:jc w:val="left"/>
              <w:rPr>
                <w:snapToGrid w:val="0"/>
                <w:spacing w:val="-2"/>
                <w:kern w:val="22"/>
                <w:szCs w:val="22"/>
              </w:rPr>
            </w:pPr>
            <w:r w:rsidRPr="00103588">
              <w:rPr>
                <w:snapToGrid w:val="0"/>
                <w:spacing w:val="-2"/>
                <w:kern w:val="22"/>
                <w:szCs w:val="22"/>
              </w:rPr>
              <w:t>Supporting achievement of Aichi Biodiversity Target 12 of the Strategic Plan for Biodiversity 2011-2020</w:t>
            </w:r>
          </w:p>
        </w:tc>
        <w:tc>
          <w:tcPr>
            <w:tcW w:w="1044" w:type="dxa"/>
          </w:tcPr>
          <w:p w14:paraId="7BB48BB3" w14:textId="13742A21" w:rsidR="00AF2C41" w:rsidRPr="00021ABD" w:rsidRDefault="00526E21" w:rsidP="00425C77">
            <w:pPr>
              <w:suppressLineNumbers/>
              <w:suppressAutoHyphens/>
              <w:kinsoku w:val="0"/>
              <w:overflowPunct w:val="0"/>
              <w:autoSpaceDE w:val="0"/>
              <w:autoSpaceDN w:val="0"/>
              <w:adjustRightInd w:val="0"/>
              <w:snapToGrid w:val="0"/>
              <w:spacing w:before="120" w:after="120"/>
              <w:jc w:val="center"/>
              <w:rPr>
                <w:snapToGrid w:val="0"/>
                <w:kern w:val="22"/>
                <w:szCs w:val="22"/>
              </w:rPr>
            </w:pPr>
            <w:r>
              <w:rPr>
                <w:snapToGrid w:val="0"/>
                <w:kern w:val="22"/>
                <w:szCs w:val="22"/>
              </w:rPr>
              <w:t>16</w:t>
            </w:r>
          </w:p>
        </w:tc>
      </w:tr>
      <w:tr w:rsidR="00AF2C41" w:rsidRPr="00425C77" w14:paraId="58A42B8F" w14:textId="77777777" w:rsidTr="00425C77">
        <w:trPr>
          <w:cantSplit/>
          <w:jc w:val="center"/>
        </w:trPr>
        <w:tc>
          <w:tcPr>
            <w:tcW w:w="3204" w:type="dxa"/>
          </w:tcPr>
          <w:p w14:paraId="7F9631E7" w14:textId="55EEE955" w:rsidR="00AF2C41" w:rsidRPr="00E66263" w:rsidRDefault="00103588" w:rsidP="00425C77">
            <w:pPr>
              <w:suppressLineNumbers/>
              <w:suppressAutoHyphens/>
              <w:kinsoku w:val="0"/>
              <w:overflowPunct w:val="0"/>
              <w:autoSpaceDE w:val="0"/>
              <w:autoSpaceDN w:val="0"/>
              <w:adjustRightInd w:val="0"/>
              <w:snapToGrid w:val="0"/>
              <w:spacing w:before="120" w:after="120"/>
              <w:rPr>
                <w:snapToGrid w:val="0"/>
                <w:kern w:val="22"/>
                <w:szCs w:val="22"/>
              </w:rPr>
            </w:pPr>
            <w:r w:rsidRPr="00103588">
              <w:rPr>
                <w:snapToGrid w:val="0"/>
                <w:kern w:val="22"/>
                <w:szCs w:val="22"/>
              </w:rPr>
              <w:lastRenderedPageBreak/>
              <w:t>CBD/SBSTTA/22/INF/35</w:t>
            </w:r>
          </w:p>
        </w:tc>
        <w:tc>
          <w:tcPr>
            <w:tcW w:w="5399" w:type="dxa"/>
          </w:tcPr>
          <w:p w14:paraId="400563DA" w14:textId="5761FC9B" w:rsidR="00AF2C41" w:rsidRPr="00B87BB3" w:rsidRDefault="00103588" w:rsidP="00425C77">
            <w:pPr>
              <w:suppressLineNumbers/>
              <w:suppressAutoHyphens/>
              <w:kinsoku w:val="0"/>
              <w:overflowPunct w:val="0"/>
              <w:autoSpaceDE w:val="0"/>
              <w:autoSpaceDN w:val="0"/>
              <w:adjustRightInd w:val="0"/>
              <w:snapToGrid w:val="0"/>
              <w:spacing w:before="120" w:after="120"/>
              <w:jc w:val="left"/>
              <w:rPr>
                <w:snapToGrid w:val="0"/>
                <w:kern w:val="22"/>
                <w:szCs w:val="22"/>
              </w:rPr>
            </w:pPr>
            <w:r w:rsidRPr="00103588">
              <w:rPr>
                <w:snapToGrid w:val="0"/>
                <w:kern w:val="22"/>
                <w:szCs w:val="22"/>
              </w:rPr>
              <w:t>Literature-based assessment and lessons-learned analysis of progress towards the Aichi Biodiversity Targets - input of the Royal Society for the Protection of Birds and Birdlife International to the twenty-second meeting of the Subsidiary Body on Scientific, Technical and Technological Advice and the fourteenth meeting of the Conference of the Parties to the Convention on Biological Diversity</w:t>
            </w:r>
          </w:p>
        </w:tc>
        <w:tc>
          <w:tcPr>
            <w:tcW w:w="1044" w:type="dxa"/>
          </w:tcPr>
          <w:p w14:paraId="29D482A1" w14:textId="5617FEBB" w:rsidR="00AF2C41" w:rsidRPr="00082B1F" w:rsidRDefault="00AF2C41" w:rsidP="00425C77">
            <w:pPr>
              <w:suppressLineNumbers/>
              <w:suppressAutoHyphens/>
              <w:kinsoku w:val="0"/>
              <w:overflowPunct w:val="0"/>
              <w:autoSpaceDE w:val="0"/>
              <w:autoSpaceDN w:val="0"/>
              <w:adjustRightInd w:val="0"/>
              <w:snapToGrid w:val="0"/>
              <w:spacing w:before="120" w:after="120"/>
              <w:jc w:val="center"/>
              <w:rPr>
                <w:snapToGrid w:val="0"/>
                <w:kern w:val="22"/>
                <w:szCs w:val="22"/>
              </w:rPr>
            </w:pPr>
          </w:p>
        </w:tc>
      </w:tr>
      <w:tr w:rsidR="007B2A76" w:rsidRPr="00425C77" w14:paraId="3041427D" w14:textId="77777777" w:rsidTr="00425C77">
        <w:trPr>
          <w:cantSplit/>
          <w:jc w:val="center"/>
        </w:trPr>
        <w:tc>
          <w:tcPr>
            <w:tcW w:w="3204" w:type="dxa"/>
          </w:tcPr>
          <w:p w14:paraId="5E3B3A27" w14:textId="5F768DD5" w:rsidR="007B2A76" w:rsidRPr="00103588" w:rsidRDefault="007B2A76" w:rsidP="00425C77">
            <w:pPr>
              <w:suppressLineNumbers/>
              <w:suppressAutoHyphens/>
              <w:kinsoku w:val="0"/>
              <w:overflowPunct w:val="0"/>
              <w:autoSpaceDE w:val="0"/>
              <w:autoSpaceDN w:val="0"/>
              <w:adjustRightInd w:val="0"/>
              <w:snapToGrid w:val="0"/>
              <w:spacing w:before="120" w:after="120"/>
              <w:rPr>
                <w:snapToGrid w:val="0"/>
                <w:kern w:val="22"/>
                <w:szCs w:val="22"/>
              </w:rPr>
            </w:pPr>
            <w:r w:rsidRPr="007B2A76">
              <w:rPr>
                <w:snapToGrid w:val="0"/>
                <w:kern w:val="22"/>
                <w:szCs w:val="22"/>
              </w:rPr>
              <w:t>CBD/WG8J/10/INF/9</w:t>
            </w:r>
          </w:p>
        </w:tc>
        <w:tc>
          <w:tcPr>
            <w:tcW w:w="5399" w:type="dxa"/>
          </w:tcPr>
          <w:p w14:paraId="2132D88A" w14:textId="1CA52051" w:rsidR="007B2A76" w:rsidRPr="00103588" w:rsidRDefault="007B2A76" w:rsidP="00425C77">
            <w:pPr>
              <w:suppressLineNumbers/>
              <w:suppressAutoHyphens/>
              <w:kinsoku w:val="0"/>
              <w:overflowPunct w:val="0"/>
              <w:autoSpaceDE w:val="0"/>
              <w:autoSpaceDN w:val="0"/>
              <w:adjustRightInd w:val="0"/>
              <w:snapToGrid w:val="0"/>
              <w:spacing w:before="120" w:after="120"/>
              <w:jc w:val="left"/>
              <w:rPr>
                <w:snapToGrid w:val="0"/>
                <w:kern w:val="22"/>
                <w:szCs w:val="22"/>
              </w:rPr>
            </w:pPr>
            <w:r w:rsidRPr="007B2A76">
              <w:rPr>
                <w:snapToGrid w:val="0"/>
                <w:kern w:val="22"/>
                <w:szCs w:val="22"/>
              </w:rPr>
              <w:t>Progress report on the SCBD-UNESCO Joint Programme on The Links Between Biological and Cultural Diversity</w:t>
            </w:r>
          </w:p>
        </w:tc>
        <w:tc>
          <w:tcPr>
            <w:tcW w:w="1044" w:type="dxa"/>
          </w:tcPr>
          <w:p w14:paraId="36A9EEF7" w14:textId="7BCC1263" w:rsidR="007B2A76" w:rsidRPr="00082B1F" w:rsidRDefault="004112AC" w:rsidP="00425C77">
            <w:pPr>
              <w:suppressLineNumbers/>
              <w:suppressAutoHyphens/>
              <w:kinsoku w:val="0"/>
              <w:overflowPunct w:val="0"/>
              <w:autoSpaceDE w:val="0"/>
              <w:autoSpaceDN w:val="0"/>
              <w:adjustRightInd w:val="0"/>
              <w:snapToGrid w:val="0"/>
              <w:spacing w:before="120" w:after="120"/>
              <w:jc w:val="center"/>
              <w:rPr>
                <w:snapToGrid w:val="0"/>
                <w:kern w:val="22"/>
                <w:szCs w:val="22"/>
              </w:rPr>
            </w:pPr>
            <w:r>
              <w:rPr>
                <w:snapToGrid w:val="0"/>
                <w:kern w:val="22"/>
                <w:szCs w:val="22"/>
              </w:rPr>
              <w:t>14</w:t>
            </w:r>
          </w:p>
        </w:tc>
      </w:tr>
    </w:tbl>
    <w:p w14:paraId="178B8050" w14:textId="5EEA6BA1" w:rsidR="00736BC2" w:rsidRPr="00425C77" w:rsidRDefault="00BE66FE" w:rsidP="004112AC">
      <w:pPr>
        <w:pStyle w:val="Heading1"/>
        <w:keepNext w:val="0"/>
        <w:suppressLineNumbers/>
        <w:tabs>
          <w:tab w:val="clear" w:pos="720"/>
        </w:tabs>
        <w:suppressAutoHyphens/>
        <w:kinsoku w:val="0"/>
        <w:overflowPunct w:val="0"/>
        <w:autoSpaceDE w:val="0"/>
        <w:autoSpaceDN w:val="0"/>
        <w:adjustRightInd w:val="0"/>
        <w:snapToGrid w:val="0"/>
        <w:rPr>
          <w:bCs/>
          <w:snapToGrid w:val="0"/>
          <w:kern w:val="22"/>
          <w:szCs w:val="22"/>
        </w:rPr>
      </w:pPr>
      <w:r w:rsidRPr="00425C77">
        <w:rPr>
          <w:rFonts w:asciiTheme="majorBidi" w:hAnsiTheme="majorBidi" w:cstheme="majorBidi"/>
          <w:b w:val="0"/>
          <w:bCs/>
          <w:snapToGrid w:val="0"/>
          <w:kern w:val="22"/>
          <w:szCs w:val="22"/>
        </w:rPr>
        <w:t>__________</w:t>
      </w:r>
    </w:p>
    <w:sectPr w:rsidR="00736BC2" w:rsidRPr="00425C77" w:rsidSect="00CA1572">
      <w:headerReference w:type="even" r:id="rId11"/>
      <w:headerReference w:type="default" r:id="rId12"/>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646698" w14:textId="77777777" w:rsidR="005F10B5" w:rsidRDefault="005F10B5">
      <w:r>
        <w:separator/>
      </w:r>
    </w:p>
  </w:endnote>
  <w:endnote w:type="continuationSeparator" w:id="0">
    <w:p w14:paraId="2D3F58AB" w14:textId="77777777" w:rsidR="005F10B5" w:rsidRDefault="005F10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CC394C" w14:textId="77777777" w:rsidR="005F10B5" w:rsidRDefault="005F10B5">
      <w:r>
        <w:separator/>
      </w:r>
    </w:p>
  </w:footnote>
  <w:footnote w:type="continuationSeparator" w:id="0">
    <w:p w14:paraId="73E3BD65" w14:textId="77777777" w:rsidR="005F10B5" w:rsidRDefault="005F10B5">
      <w:r>
        <w:continuationSeparator/>
      </w:r>
    </w:p>
  </w:footnote>
  <w:footnote w:id="1">
    <w:p w14:paraId="375AEDBA" w14:textId="5BC06F0B" w:rsidR="00D7116C" w:rsidRPr="00425C77" w:rsidRDefault="00D7116C" w:rsidP="00D51069">
      <w:pPr>
        <w:pStyle w:val="FootnoteText"/>
        <w:ind w:firstLine="0"/>
        <w:rPr>
          <w:rFonts w:asciiTheme="majorBidi" w:hAnsiTheme="majorBidi" w:cstheme="majorBidi"/>
          <w:kern w:val="18"/>
          <w:szCs w:val="18"/>
          <w:lang w:val="en-US"/>
        </w:rPr>
      </w:pPr>
      <w:r w:rsidRPr="00425C77">
        <w:rPr>
          <w:rStyle w:val="FootnoteReference"/>
          <w:rFonts w:asciiTheme="majorBidi" w:hAnsiTheme="majorBidi" w:cstheme="majorBidi"/>
          <w:kern w:val="18"/>
          <w:szCs w:val="18"/>
        </w:rPr>
        <w:t>*</w:t>
      </w:r>
      <w:r w:rsidRPr="00425C77">
        <w:rPr>
          <w:rFonts w:asciiTheme="majorBidi" w:hAnsiTheme="majorBidi" w:cstheme="majorBidi"/>
          <w:kern w:val="18"/>
          <w:szCs w:val="18"/>
        </w:rPr>
        <w:t xml:space="preserve"> CBD/</w:t>
      </w:r>
      <w:r w:rsidR="00D3604B">
        <w:rPr>
          <w:rFonts w:asciiTheme="majorBidi" w:hAnsiTheme="majorBidi" w:cstheme="majorBidi"/>
          <w:kern w:val="18"/>
          <w:szCs w:val="18"/>
          <w:lang w:val="en-US"/>
        </w:rPr>
        <w:t>SBI/2</w:t>
      </w:r>
      <w:r w:rsidRPr="00425C77">
        <w:rPr>
          <w:rFonts w:asciiTheme="majorBidi" w:hAnsiTheme="majorBidi" w:cstheme="majorBidi"/>
          <w:kern w:val="18"/>
          <w:szCs w:val="18"/>
          <w:lang w:val="en-US"/>
        </w:rPr>
        <w:t>/1.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lang w:val="fr-FR"/>
      </w:rPr>
      <w:alias w:val="Subject"/>
      <w:tag w:val=""/>
      <w:id w:val="435956939"/>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EndPr/>
    <w:sdtContent>
      <w:p w14:paraId="72E12922" w14:textId="78E5F8DB" w:rsidR="00D7116C" w:rsidRPr="00BF170C" w:rsidRDefault="00BF170C" w:rsidP="00425C77">
        <w:pPr>
          <w:pStyle w:val="Header"/>
          <w:tabs>
            <w:tab w:val="clear" w:pos="4320"/>
            <w:tab w:val="clear" w:pos="8640"/>
          </w:tabs>
          <w:kinsoku w:val="0"/>
          <w:overflowPunct w:val="0"/>
          <w:autoSpaceDE w:val="0"/>
          <w:autoSpaceDN w:val="0"/>
          <w:adjustRightInd w:val="0"/>
          <w:snapToGrid w:val="0"/>
          <w:jc w:val="left"/>
          <w:rPr>
            <w:noProof/>
            <w:kern w:val="22"/>
            <w:lang w:val="fr-FR"/>
          </w:rPr>
        </w:pPr>
        <w:r>
          <w:rPr>
            <w:noProof/>
            <w:kern w:val="22"/>
            <w:lang w:val="fr-FR"/>
          </w:rPr>
          <w:t>CBD/SBI/2/INF/38</w:t>
        </w:r>
      </w:p>
    </w:sdtContent>
  </w:sdt>
  <w:p w14:paraId="42F3F829" w14:textId="08F2DF94" w:rsidR="00D7116C" w:rsidRPr="00BF170C" w:rsidRDefault="00D7116C" w:rsidP="00425C77">
    <w:pPr>
      <w:pStyle w:val="Header"/>
      <w:tabs>
        <w:tab w:val="clear" w:pos="4320"/>
        <w:tab w:val="clear" w:pos="8640"/>
      </w:tabs>
      <w:kinsoku w:val="0"/>
      <w:overflowPunct w:val="0"/>
      <w:autoSpaceDE w:val="0"/>
      <w:autoSpaceDN w:val="0"/>
      <w:adjustRightInd w:val="0"/>
      <w:snapToGrid w:val="0"/>
      <w:jc w:val="left"/>
      <w:rPr>
        <w:noProof/>
        <w:kern w:val="22"/>
        <w:lang w:val="fr-FR"/>
      </w:rPr>
    </w:pPr>
    <w:r w:rsidRPr="00BF170C">
      <w:rPr>
        <w:noProof/>
        <w:kern w:val="22"/>
        <w:lang w:val="fr-FR"/>
      </w:rPr>
      <w:t xml:space="preserve">Page </w:t>
    </w:r>
    <w:r w:rsidRPr="008E214D">
      <w:rPr>
        <w:noProof/>
        <w:kern w:val="22"/>
      </w:rPr>
      <w:fldChar w:fldCharType="begin"/>
    </w:r>
    <w:r w:rsidRPr="00BF170C">
      <w:rPr>
        <w:noProof/>
        <w:kern w:val="22"/>
        <w:lang w:val="fr-FR"/>
      </w:rPr>
      <w:instrText xml:space="preserve"> PAGE   \* MERGEFORMAT </w:instrText>
    </w:r>
    <w:r w:rsidRPr="008E214D">
      <w:rPr>
        <w:noProof/>
        <w:kern w:val="22"/>
      </w:rPr>
      <w:fldChar w:fldCharType="separate"/>
    </w:r>
    <w:r w:rsidR="00BF170C">
      <w:rPr>
        <w:noProof/>
        <w:kern w:val="22"/>
        <w:lang w:val="fr-FR"/>
      </w:rPr>
      <w:t>6</w:t>
    </w:r>
    <w:r w:rsidRPr="008E214D">
      <w:rPr>
        <w:noProof/>
        <w:kern w:val="22"/>
      </w:rPr>
      <w:fldChar w:fldCharType="end"/>
    </w:r>
  </w:p>
  <w:p w14:paraId="24840BA5" w14:textId="77777777" w:rsidR="00D7116C" w:rsidRPr="00BF170C" w:rsidRDefault="00D7116C" w:rsidP="00425C77">
    <w:pPr>
      <w:pStyle w:val="Header"/>
      <w:tabs>
        <w:tab w:val="clear" w:pos="4320"/>
        <w:tab w:val="clear" w:pos="8640"/>
      </w:tabs>
      <w:kinsoku w:val="0"/>
      <w:overflowPunct w:val="0"/>
      <w:autoSpaceDE w:val="0"/>
      <w:autoSpaceDN w:val="0"/>
      <w:adjustRightInd w:val="0"/>
      <w:snapToGrid w:val="0"/>
      <w:jc w:val="left"/>
      <w:rPr>
        <w:noProof/>
        <w:kern w:val="22"/>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snapToGrid w:val="0"/>
        <w:kern w:val="22"/>
        <w:lang w:val="fr-FR"/>
      </w:rPr>
      <w:alias w:val="Subject"/>
      <w:tag w:val=""/>
      <w:id w:val="599458323"/>
      <w:dataBinding w:prefixMappings="xmlns:ns0='http://purl.org/dc/elements/1.1/' xmlns:ns1='http://schemas.openxmlformats.org/package/2006/metadata/core-properties' " w:xpath="/ns1:coreProperties[1]/ns0:subject[1]" w:storeItemID="{6C3C8BC8-F283-45AE-878A-BAB7291924A1}"/>
      <w:text/>
    </w:sdtPr>
    <w:sdtEndPr/>
    <w:sdtContent>
      <w:p w14:paraId="67E1FAAA" w14:textId="00ED78A9" w:rsidR="00D7116C" w:rsidRPr="00BF170C" w:rsidRDefault="00BF170C" w:rsidP="00425C77">
        <w:pPr>
          <w:pStyle w:val="Header"/>
          <w:suppressLineNumbers/>
          <w:tabs>
            <w:tab w:val="clear" w:pos="4320"/>
            <w:tab w:val="clear" w:pos="8640"/>
          </w:tabs>
          <w:suppressAutoHyphens/>
          <w:kinsoku w:val="0"/>
          <w:overflowPunct w:val="0"/>
          <w:autoSpaceDE w:val="0"/>
          <w:autoSpaceDN w:val="0"/>
          <w:adjustRightInd w:val="0"/>
          <w:snapToGrid w:val="0"/>
          <w:jc w:val="right"/>
          <w:rPr>
            <w:noProof/>
            <w:snapToGrid w:val="0"/>
            <w:kern w:val="22"/>
            <w:lang w:val="fr-FR"/>
          </w:rPr>
        </w:pPr>
        <w:r>
          <w:rPr>
            <w:noProof/>
            <w:snapToGrid w:val="0"/>
            <w:kern w:val="22"/>
            <w:lang w:val="fr-FR"/>
          </w:rPr>
          <w:t>CBD/SBI/2/INF/38</w:t>
        </w:r>
      </w:p>
    </w:sdtContent>
  </w:sdt>
  <w:p w14:paraId="635A2F56" w14:textId="2BA960BF" w:rsidR="00D7116C" w:rsidRPr="00BF170C" w:rsidRDefault="00D7116C" w:rsidP="00425C77">
    <w:pPr>
      <w:pStyle w:val="Header"/>
      <w:suppressLineNumbers/>
      <w:tabs>
        <w:tab w:val="clear" w:pos="4320"/>
        <w:tab w:val="clear" w:pos="8640"/>
      </w:tabs>
      <w:suppressAutoHyphens/>
      <w:kinsoku w:val="0"/>
      <w:overflowPunct w:val="0"/>
      <w:autoSpaceDE w:val="0"/>
      <w:autoSpaceDN w:val="0"/>
      <w:adjustRightInd w:val="0"/>
      <w:snapToGrid w:val="0"/>
      <w:jc w:val="right"/>
      <w:rPr>
        <w:noProof/>
        <w:snapToGrid w:val="0"/>
        <w:kern w:val="22"/>
        <w:lang w:val="fr-FR"/>
      </w:rPr>
    </w:pPr>
    <w:r w:rsidRPr="00BF170C">
      <w:rPr>
        <w:noProof/>
        <w:snapToGrid w:val="0"/>
        <w:kern w:val="22"/>
        <w:lang w:val="fr-FR"/>
      </w:rPr>
      <w:t xml:space="preserve">Page </w:t>
    </w:r>
    <w:r w:rsidRPr="00425C77">
      <w:rPr>
        <w:noProof/>
        <w:snapToGrid w:val="0"/>
        <w:kern w:val="22"/>
      </w:rPr>
      <w:fldChar w:fldCharType="begin"/>
    </w:r>
    <w:r w:rsidRPr="00BF170C">
      <w:rPr>
        <w:noProof/>
        <w:snapToGrid w:val="0"/>
        <w:kern w:val="22"/>
        <w:lang w:val="fr-FR"/>
      </w:rPr>
      <w:instrText xml:space="preserve"> PAGE   \* MERGEFORMAT </w:instrText>
    </w:r>
    <w:r w:rsidRPr="00425C77">
      <w:rPr>
        <w:noProof/>
        <w:snapToGrid w:val="0"/>
        <w:kern w:val="22"/>
      </w:rPr>
      <w:fldChar w:fldCharType="separate"/>
    </w:r>
    <w:r w:rsidR="00BF170C">
      <w:rPr>
        <w:noProof/>
        <w:snapToGrid w:val="0"/>
        <w:kern w:val="22"/>
        <w:lang w:val="fr-FR"/>
      </w:rPr>
      <w:t>5</w:t>
    </w:r>
    <w:r w:rsidRPr="00425C77">
      <w:rPr>
        <w:noProof/>
        <w:snapToGrid w:val="0"/>
        <w:kern w:val="22"/>
      </w:rPr>
      <w:fldChar w:fldCharType="end"/>
    </w:r>
  </w:p>
  <w:p w14:paraId="15D6DF72" w14:textId="77777777" w:rsidR="00D7116C" w:rsidRPr="00BF170C" w:rsidRDefault="00D7116C" w:rsidP="00425C77">
    <w:pPr>
      <w:pStyle w:val="Header"/>
      <w:suppressLineNumbers/>
      <w:tabs>
        <w:tab w:val="clear" w:pos="4320"/>
        <w:tab w:val="clear" w:pos="8640"/>
      </w:tabs>
      <w:suppressAutoHyphens/>
      <w:kinsoku w:val="0"/>
      <w:overflowPunct w:val="0"/>
      <w:autoSpaceDE w:val="0"/>
      <w:autoSpaceDN w:val="0"/>
      <w:adjustRightInd w:val="0"/>
      <w:snapToGrid w:val="0"/>
      <w:jc w:val="right"/>
      <w:rPr>
        <w:noProof/>
        <w:snapToGrid w:val="0"/>
        <w:kern w:val="22"/>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B1AE3"/>
    <w:multiLevelType w:val="hybridMultilevel"/>
    <w:tmpl w:val="798EDEBE"/>
    <w:lvl w:ilvl="0" w:tplc="CFB62B08">
      <w:start w:val="1"/>
      <w:numFmt w:val="decimal"/>
      <w:lvlText w:val="%1."/>
      <w:lvlJc w:val="left"/>
      <w:pPr>
        <w:tabs>
          <w:tab w:val="num" w:pos="1080"/>
        </w:tabs>
        <w:ind w:left="1080" w:hanging="360"/>
      </w:pPr>
      <w:rPr>
        <w:rFonts w:hint="default"/>
        <w:i w:val="0"/>
        <w:iCs/>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 w15:restartNumberingAfterBreak="0">
    <w:nsid w:val="13EB46D3"/>
    <w:multiLevelType w:val="multilevel"/>
    <w:tmpl w:val="4FF01174"/>
    <w:lvl w:ilvl="0">
      <w:start w:val="1"/>
      <w:numFmt w:val="decimal"/>
      <w:lvlText w:val="%1."/>
      <w:lvlJc w:val="left"/>
      <w:pPr>
        <w:tabs>
          <w:tab w:val="num" w:pos="1080"/>
        </w:tabs>
        <w:ind w:left="72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 w15:restartNumberingAfterBreak="0">
    <w:nsid w:val="1F466C4C"/>
    <w:multiLevelType w:val="hybridMultilevel"/>
    <w:tmpl w:val="D314246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23727E55"/>
    <w:multiLevelType w:val="hybridMultilevel"/>
    <w:tmpl w:val="A1745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18586A"/>
    <w:multiLevelType w:val="hybridMultilevel"/>
    <w:tmpl w:val="8FDC69D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36132566"/>
    <w:multiLevelType w:val="hybridMultilevel"/>
    <w:tmpl w:val="D314246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15:restartNumberingAfterBreak="0">
    <w:nsid w:val="39604FA6"/>
    <w:multiLevelType w:val="hybridMultilevel"/>
    <w:tmpl w:val="D314246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0">
    <w:nsid w:val="3B847943"/>
    <w:multiLevelType w:val="hybridMultilevel"/>
    <w:tmpl w:val="BA0A804A"/>
    <w:lvl w:ilvl="0" w:tplc="0409000F">
      <w:start w:val="1"/>
      <w:numFmt w:val="decimal"/>
      <w:lvlText w:val="%1."/>
      <w:lvlJc w:val="left"/>
      <w:pPr>
        <w:ind w:left="1211"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4600CE"/>
    <w:multiLevelType w:val="hybridMultilevel"/>
    <w:tmpl w:val="7FFA3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B441293"/>
    <w:multiLevelType w:val="hybridMultilevel"/>
    <w:tmpl w:val="DEAE32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14D689C"/>
    <w:multiLevelType w:val="hybridMultilevel"/>
    <w:tmpl w:val="CF4896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2"/>
  </w:num>
  <w:num w:numId="3">
    <w:abstractNumId w:val="10"/>
  </w:num>
  <w:num w:numId="4">
    <w:abstractNumId w:val="12"/>
  </w:num>
  <w:num w:numId="5">
    <w:abstractNumId w:val="11"/>
  </w:num>
  <w:num w:numId="6">
    <w:abstractNumId w:val="8"/>
  </w:num>
  <w:num w:numId="7">
    <w:abstractNumId w:val="9"/>
  </w:num>
  <w:num w:numId="8">
    <w:abstractNumId w:val="1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12"/>
  </w:num>
  <w:num w:numId="15">
    <w:abstractNumId w:val="12"/>
  </w:num>
  <w:num w:numId="16">
    <w:abstractNumId w:val="4"/>
  </w:num>
  <w:num w:numId="17">
    <w:abstractNumId w:val="6"/>
  </w:num>
  <w:num w:numId="18">
    <w:abstractNumId w:val="2"/>
  </w:num>
  <w:num w:numId="19">
    <w:abstractNumId w:val="7"/>
  </w:num>
  <w:num w:numId="20">
    <w:abstractNumId w:val="12"/>
  </w:num>
  <w:num w:numId="21">
    <w:abstractNumId w:val="12"/>
  </w:num>
  <w:num w:numId="22">
    <w:abstractNumId w:val="12"/>
  </w:num>
  <w:num w:numId="23">
    <w:abstractNumId w:val="12"/>
  </w:num>
  <w:num w:numId="24">
    <w:abstractNumId w:val="12"/>
  </w:num>
  <w:num w:numId="25">
    <w:abstractNumId w:val="12"/>
  </w:num>
  <w:num w:numId="26">
    <w:abstractNumId w:val="12"/>
  </w:num>
  <w:num w:numId="27">
    <w:abstractNumId w:val="12"/>
  </w:num>
  <w:num w:numId="28">
    <w:abstractNumId w:val="12"/>
  </w:num>
  <w:num w:numId="29">
    <w:abstractNumId w:val="12"/>
  </w:num>
  <w:num w:numId="30">
    <w:abstractNumId w:val="12"/>
  </w:num>
  <w:num w:numId="31">
    <w:abstractNumId w:val="12"/>
  </w:num>
  <w:num w:numId="32">
    <w:abstractNumId w:val="0"/>
  </w:num>
  <w:num w:numId="33">
    <w:abstractNumId w:val="12"/>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
  </w:num>
  <w:num w:numId="37">
    <w:abstractNumId w:val="14"/>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3"/>
  </w:num>
  <w:num w:numId="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
  </w:num>
  <w:num w:numId="46">
    <w:abstractNumId w:val="1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B3B"/>
    <w:rsid w:val="000056B6"/>
    <w:rsid w:val="000078CC"/>
    <w:rsid w:val="0001177D"/>
    <w:rsid w:val="00016A8F"/>
    <w:rsid w:val="00017C0B"/>
    <w:rsid w:val="0002160A"/>
    <w:rsid w:val="000219AC"/>
    <w:rsid w:val="00021ABD"/>
    <w:rsid w:val="00021D87"/>
    <w:rsid w:val="00022E64"/>
    <w:rsid w:val="000319D0"/>
    <w:rsid w:val="00031D24"/>
    <w:rsid w:val="0003653B"/>
    <w:rsid w:val="00037873"/>
    <w:rsid w:val="000408E7"/>
    <w:rsid w:val="00043509"/>
    <w:rsid w:val="000468BC"/>
    <w:rsid w:val="00051466"/>
    <w:rsid w:val="00054381"/>
    <w:rsid w:val="000553B4"/>
    <w:rsid w:val="0006411B"/>
    <w:rsid w:val="00065C1E"/>
    <w:rsid w:val="000711E1"/>
    <w:rsid w:val="00071EBB"/>
    <w:rsid w:val="00073708"/>
    <w:rsid w:val="00074E7C"/>
    <w:rsid w:val="000809A8"/>
    <w:rsid w:val="00082B1F"/>
    <w:rsid w:val="00091416"/>
    <w:rsid w:val="000A3BBA"/>
    <w:rsid w:val="000B6DD4"/>
    <w:rsid w:val="000D3438"/>
    <w:rsid w:val="000D3B65"/>
    <w:rsid w:val="000D67F9"/>
    <w:rsid w:val="000E637D"/>
    <w:rsid w:val="000E7E6A"/>
    <w:rsid w:val="000F0CA4"/>
    <w:rsid w:val="000F1F23"/>
    <w:rsid w:val="000F52B2"/>
    <w:rsid w:val="000F63AB"/>
    <w:rsid w:val="000F79D0"/>
    <w:rsid w:val="00103588"/>
    <w:rsid w:val="00106129"/>
    <w:rsid w:val="0011093A"/>
    <w:rsid w:val="00116AB8"/>
    <w:rsid w:val="0012214B"/>
    <w:rsid w:val="00123202"/>
    <w:rsid w:val="00125F47"/>
    <w:rsid w:val="001278B8"/>
    <w:rsid w:val="0013022B"/>
    <w:rsid w:val="00130BAD"/>
    <w:rsid w:val="00143991"/>
    <w:rsid w:val="00144044"/>
    <w:rsid w:val="00147D77"/>
    <w:rsid w:val="001515B6"/>
    <w:rsid w:val="001527B5"/>
    <w:rsid w:val="00153D15"/>
    <w:rsid w:val="0015655D"/>
    <w:rsid w:val="0016109C"/>
    <w:rsid w:val="00164A5B"/>
    <w:rsid w:val="00165DCD"/>
    <w:rsid w:val="00165DDB"/>
    <w:rsid w:val="00166367"/>
    <w:rsid w:val="00166A15"/>
    <w:rsid w:val="00170F8F"/>
    <w:rsid w:val="001710A9"/>
    <w:rsid w:val="00174F7A"/>
    <w:rsid w:val="00183D37"/>
    <w:rsid w:val="001912BA"/>
    <w:rsid w:val="00192E06"/>
    <w:rsid w:val="0019543C"/>
    <w:rsid w:val="00195E9F"/>
    <w:rsid w:val="00197F1D"/>
    <w:rsid w:val="001A5072"/>
    <w:rsid w:val="001A693A"/>
    <w:rsid w:val="001B364A"/>
    <w:rsid w:val="001B37AC"/>
    <w:rsid w:val="001B3A4E"/>
    <w:rsid w:val="001C3205"/>
    <w:rsid w:val="001C3352"/>
    <w:rsid w:val="001C6802"/>
    <w:rsid w:val="001D1175"/>
    <w:rsid w:val="001F059B"/>
    <w:rsid w:val="001F11D1"/>
    <w:rsid w:val="001F6379"/>
    <w:rsid w:val="002002B9"/>
    <w:rsid w:val="00204415"/>
    <w:rsid w:val="002076C2"/>
    <w:rsid w:val="002079EF"/>
    <w:rsid w:val="00207A6E"/>
    <w:rsid w:val="002116D9"/>
    <w:rsid w:val="0021187D"/>
    <w:rsid w:val="00213F40"/>
    <w:rsid w:val="00221410"/>
    <w:rsid w:val="002214CD"/>
    <w:rsid w:val="00222952"/>
    <w:rsid w:val="00223512"/>
    <w:rsid w:val="00223B5B"/>
    <w:rsid w:val="00224B92"/>
    <w:rsid w:val="00225363"/>
    <w:rsid w:val="00226182"/>
    <w:rsid w:val="002268EF"/>
    <w:rsid w:val="002311DD"/>
    <w:rsid w:val="002322DF"/>
    <w:rsid w:val="002357E1"/>
    <w:rsid w:val="002430F7"/>
    <w:rsid w:val="00252897"/>
    <w:rsid w:val="00253572"/>
    <w:rsid w:val="00255D78"/>
    <w:rsid w:val="00263932"/>
    <w:rsid w:val="00271AC1"/>
    <w:rsid w:val="00277C97"/>
    <w:rsid w:val="00282B6D"/>
    <w:rsid w:val="00285878"/>
    <w:rsid w:val="00287F5B"/>
    <w:rsid w:val="00290BBD"/>
    <w:rsid w:val="00291944"/>
    <w:rsid w:val="002924FC"/>
    <w:rsid w:val="00296433"/>
    <w:rsid w:val="002A01AE"/>
    <w:rsid w:val="002A269D"/>
    <w:rsid w:val="002B0942"/>
    <w:rsid w:val="002B50DF"/>
    <w:rsid w:val="002B74CB"/>
    <w:rsid w:val="002C4BDB"/>
    <w:rsid w:val="002E71A5"/>
    <w:rsid w:val="002F04F2"/>
    <w:rsid w:val="00302094"/>
    <w:rsid w:val="00312428"/>
    <w:rsid w:val="003127B3"/>
    <w:rsid w:val="00315DE7"/>
    <w:rsid w:val="00317282"/>
    <w:rsid w:val="0031733B"/>
    <w:rsid w:val="003210FF"/>
    <w:rsid w:val="00325DE3"/>
    <w:rsid w:val="003348BE"/>
    <w:rsid w:val="00336766"/>
    <w:rsid w:val="003377BF"/>
    <w:rsid w:val="00344C8C"/>
    <w:rsid w:val="00344E86"/>
    <w:rsid w:val="003452C5"/>
    <w:rsid w:val="00357F75"/>
    <w:rsid w:val="0036012F"/>
    <w:rsid w:val="00361223"/>
    <w:rsid w:val="00367963"/>
    <w:rsid w:val="00367F2F"/>
    <w:rsid w:val="00372177"/>
    <w:rsid w:val="00373B5E"/>
    <w:rsid w:val="00376905"/>
    <w:rsid w:val="00380AE4"/>
    <w:rsid w:val="00380ED4"/>
    <w:rsid w:val="003964EF"/>
    <w:rsid w:val="003A4B18"/>
    <w:rsid w:val="003B10B9"/>
    <w:rsid w:val="003B2BAA"/>
    <w:rsid w:val="003B461D"/>
    <w:rsid w:val="003B5F29"/>
    <w:rsid w:val="003C113F"/>
    <w:rsid w:val="003C1256"/>
    <w:rsid w:val="003D0416"/>
    <w:rsid w:val="003D0FB7"/>
    <w:rsid w:val="003D1DB3"/>
    <w:rsid w:val="003D295C"/>
    <w:rsid w:val="003D2ACA"/>
    <w:rsid w:val="003E0995"/>
    <w:rsid w:val="003E2DAE"/>
    <w:rsid w:val="003E3329"/>
    <w:rsid w:val="003E5673"/>
    <w:rsid w:val="003E56AF"/>
    <w:rsid w:val="003E5B21"/>
    <w:rsid w:val="003F10C3"/>
    <w:rsid w:val="003F43F7"/>
    <w:rsid w:val="003F63AE"/>
    <w:rsid w:val="003F6E44"/>
    <w:rsid w:val="00401143"/>
    <w:rsid w:val="00401713"/>
    <w:rsid w:val="00401FB7"/>
    <w:rsid w:val="00404E41"/>
    <w:rsid w:val="00406BC6"/>
    <w:rsid w:val="004076BA"/>
    <w:rsid w:val="004112AC"/>
    <w:rsid w:val="004172CA"/>
    <w:rsid w:val="004225BF"/>
    <w:rsid w:val="0042311C"/>
    <w:rsid w:val="00425C77"/>
    <w:rsid w:val="004327F7"/>
    <w:rsid w:val="00436FE0"/>
    <w:rsid w:val="00437C2D"/>
    <w:rsid w:val="00440667"/>
    <w:rsid w:val="0044424E"/>
    <w:rsid w:val="004448C7"/>
    <w:rsid w:val="00444F01"/>
    <w:rsid w:val="0045449E"/>
    <w:rsid w:val="00454553"/>
    <w:rsid w:val="00461994"/>
    <w:rsid w:val="004734DB"/>
    <w:rsid w:val="004748C0"/>
    <w:rsid w:val="00480298"/>
    <w:rsid w:val="00483D38"/>
    <w:rsid w:val="00486545"/>
    <w:rsid w:val="00486A7D"/>
    <w:rsid w:val="00493D97"/>
    <w:rsid w:val="004A4E35"/>
    <w:rsid w:val="004A6A4D"/>
    <w:rsid w:val="004B42D0"/>
    <w:rsid w:val="004B597A"/>
    <w:rsid w:val="004B63C3"/>
    <w:rsid w:val="004C0FE5"/>
    <w:rsid w:val="004C385C"/>
    <w:rsid w:val="004C418A"/>
    <w:rsid w:val="004D2896"/>
    <w:rsid w:val="004D6A8D"/>
    <w:rsid w:val="004E508F"/>
    <w:rsid w:val="004E5A52"/>
    <w:rsid w:val="004E662F"/>
    <w:rsid w:val="004F01A7"/>
    <w:rsid w:val="004F71A2"/>
    <w:rsid w:val="004F7BDC"/>
    <w:rsid w:val="00500530"/>
    <w:rsid w:val="00501607"/>
    <w:rsid w:val="005032C9"/>
    <w:rsid w:val="005034F5"/>
    <w:rsid w:val="00505804"/>
    <w:rsid w:val="00507602"/>
    <w:rsid w:val="00516C26"/>
    <w:rsid w:val="00516C93"/>
    <w:rsid w:val="00523AF1"/>
    <w:rsid w:val="00526B6E"/>
    <w:rsid w:val="00526E21"/>
    <w:rsid w:val="005304CF"/>
    <w:rsid w:val="005328CF"/>
    <w:rsid w:val="00540276"/>
    <w:rsid w:val="00540797"/>
    <w:rsid w:val="005424FB"/>
    <w:rsid w:val="005440A6"/>
    <w:rsid w:val="00550142"/>
    <w:rsid w:val="00552484"/>
    <w:rsid w:val="00561403"/>
    <w:rsid w:val="005618B3"/>
    <w:rsid w:val="00562243"/>
    <w:rsid w:val="0056262B"/>
    <w:rsid w:val="0056486D"/>
    <w:rsid w:val="005763A7"/>
    <w:rsid w:val="005821DE"/>
    <w:rsid w:val="005830AC"/>
    <w:rsid w:val="00593C8A"/>
    <w:rsid w:val="005955D2"/>
    <w:rsid w:val="005A4284"/>
    <w:rsid w:val="005A615F"/>
    <w:rsid w:val="005C09E7"/>
    <w:rsid w:val="005C3F77"/>
    <w:rsid w:val="005C5BFE"/>
    <w:rsid w:val="005D139C"/>
    <w:rsid w:val="005D578C"/>
    <w:rsid w:val="005D741B"/>
    <w:rsid w:val="005E289A"/>
    <w:rsid w:val="005E389F"/>
    <w:rsid w:val="005F10B5"/>
    <w:rsid w:val="005F4C74"/>
    <w:rsid w:val="006060B3"/>
    <w:rsid w:val="0061078B"/>
    <w:rsid w:val="0061216B"/>
    <w:rsid w:val="006204CC"/>
    <w:rsid w:val="006210D0"/>
    <w:rsid w:val="006260D5"/>
    <w:rsid w:val="00630867"/>
    <w:rsid w:val="00633F16"/>
    <w:rsid w:val="00642297"/>
    <w:rsid w:val="006507F2"/>
    <w:rsid w:val="006565F4"/>
    <w:rsid w:val="00660F7F"/>
    <w:rsid w:val="00663B19"/>
    <w:rsid w:val="006762B0"/>
    <w:rsid w:val="0067682C"/>
    <w:rsid w:val="006811D6"/>
    <w:rsid w:val="006857DC"/>
    <w:rsid w:val="00690847"/>
    <w:rsid w:val="00694CE7"/>
    <w:rsid w:val="00695800"/>
    <w:rsid w:val="006B074E"/>
    <w:rsid w:val="006B2BD5"/>
    <w:rsid w:val="006B331E"/>
    <w:rsid w:val="006B33BA"/>
    <w:rsid w:val="006C42B6"/>
    <w:rsid w:val="006D0E3D"/>
    <w:rsid w:val="006E4969"/>
    <w:rsid w:val="006F284C"/>
    <w:rsid w:val="006F4774"/>
    <w:rsid w:val="006F7227"/>
    <w:rsid w:val="00702366"/>
    <w:rsid w:val="00705E68"/>
    <w:rsid w:val="007108C1"/>
    <w:rsid w:val="007112C4"/>
    <w:rsid w:val="007163BC"/>
    <w:rsid w:val="007173D3"/>
    <w:rsid w:val="00720FA7"/>
    <w:rsid w:val="007246D9"/>
    <w:rsid w:val="007255FE"/>
    <w:rsid w:val="00726685"/>
    <w:rsid w:val="0072681F"/>
    <w:rsid w:val="0072763C"/>
    <w:rsid w:val="00730AE3"/>
    <w:rsid w:val="00735E62"/>
    <w:rsid w:val="00736BC2"/>
    <w:rsid w:val="00737AD9"/>
    <w:rsid w:val="00737B73"/>
    <w:rsid w:val="007414C0"/>
    <w:rsid w:val="007416CF"/>
    <w:rsid w:val="00751CCD"/>
    <w:rsid w:val="007562E9"/>
    <w:rsid w:val="007712D7"/>
    <w:rsid w:val="00775051"/>
    <w:rsid w:val="00781A80"/>
    <w:rsid w:val="0079325E"/>
    <w:rsid w:val="007945D5"/>
    <w:rsid w:val="00796907"/>
    <w:rsid w:val="007A2C7A"/>
    <w:rsid w:val="007A5379"/>
    <w:rsid w:val="007B1587"/>
    <w:rsid w:val="007B2A76"/>
    <w:rsid w:val="007B4220"/>
    <w:rsid w:val="007C5285"/>
    <w:rsid w:val="007C633B"/>
    <w:rsid w:val="007D0AB7"/>
    <w:rsid w:val="007D3182"/>
    <w:rsid w:val="007D354F"/>
    <w:rsid w:val="007D456F"/>
    <w:rsid w:val="007D562D"/>
    <w:rsid w:val="007D6133"/>
    <w:rsid w:val="007E20C1"/>
    <w:rsid w:val="007E3903"/>
    <w:rsid w:val="007E4B67"/>
    <w:rsid w:val="007F2709"/>
    <w:rsid w:val="007F5088"/>
    <w:rsid w:val="007F56B3"/>
    <w:rsid w:val="008053F7"/>
    <w:rsid w:val="00812CB3"/>
    <w:rsid w:val="008145E0"/>
    <w:rsid w:val="00824451"/>
    <w:rsid w:val="00825524"/>
    <w:rsid w:val="00827F0A"/>
    <w:rsid w:val="0083211E"/>
    <w:rsid w:val="00834A90"/>
    <w:rsid w:val="00840863"/>
    <w:rsid w:val="00844BB5"/>
    <w:rsid w:val="00847361"/>
    <w:rsid w:val="00847801"/>
    <w:rsid w:val="008623C7"/>
    <w:rsid w:val="00863F1A"/>
    <w:rsid w:val="00864BCD"/>
    <w:rsid w:val="00865878"/>
    <w:rsid w:val="008707FF"/>
    <w:rsid w:val="00870D40"/>
    <w:rsid w:val="00874EA7"/>
    <w:rsid w:val="0088112B"/>
    <w:rsid w:val="00882D67"/>
    <w:rsid w:val="00887539"/>
    <w:rsid w:val="00891B42"/>
    <w:rsid w:val="008921E6"/>
    <w:rsid w:val="008929A9"/>
    <w:rsid w:val="008A0F65"/>
    <w:rsid w:val="008A34DA"/>
    <w:rsid w:val="008C013C"/>
    <w:rsid w:val="008C1E35"/>
    <w:rsid w:val="008D5AA2"/>
    <w:rsid w:val="008D78B3"/>
    <w:rsid w:val="008E214D"/>
    <w:rsid w:val="008E57F4"/>
    <w:rsid w:val="008E5F84"/>
    <w:rsid w:val="008E7500"/>
    <w:rsid w:val="008F03D2"/>
    <w:rsid w:val="008F09C3"/>
    <w:rsid w:val="008F3B26"/>
    <w:rsid w:val="008F474F"/>
    <w:rsid w:val="009004B9"/>
    <w:rsid w:val="00901E2D"/>
    <w:rsid w:val="009028EA"/>
    <w:rsid w:val="009067F8"/>
    <w:rsid w:val="00907134"/>
    <w:rsid w:val="0091409B"/>
    <w:rsid w:val="0091709C"/>
    <w:rsid w:val="00922EAD"/>
    <w:rsid w:val="0092616D"/>
    <w:rsid w:val="0092794B"/>
    <w:rsid w:val="00930CE7"/>
    <w:rsid w:val="0093192D"/>
    <w:rsid w:val="00932F23"/>
    <w:rsid w:val="00934E89"/>
    <w:rsid w:val="009368CB"/>
    <w:rsid w:val="00937BAC"/>
    <w:rsid w:val="00947F31"/>
    <w:rsid w:val="00952CEA"/>
    <w:rsid w:val="0095331E"/>
    <w:rsid w:val="00953856"/>
    <w:rsid w:val="00954CCE"/>
    <w:rsid w:val="009554D5"/>
    <w:rsid w:val="009718B7"/>
    <w:rsid w:val="00975C8D"/>
    <w:rsid w:val="00977485"/>
    <w:rsid w:val="00984071"/>
    <w:rsid w:val="00984082"/>
    <w:rsid w:val="00987B19"/>
    <w:rsid w:val="00997684"/>
    <w:rsid w:val="009A3383"/>
    <w:rsid w:val="009A5991"/>
    <w:rsid w:val="009B0724"/>
    <w:rsid w:val="009B3D1C"/>
    <w:rsid w:val="009B5B3B"/>
    <w:rsid w:val="009B5E1D"/>
    <w:rsid w:val="009C02DF"/>
    <w:rsid w:val="009C33E0"/>
    <w:rsid w:val="009D2F92"/>
    <w:rsid w:val="009D551E"/>
    <w:rsid w:val="009E2B79"/>
    <w:rsid w:val="009E3B3A"/>
    <w:rsid w:val="00A00207"/>
    <w:rsid w:val="00A10051"/>
    <w:rsid w:val="00A10B60"/>
    <w:rsid w:val="00A14C43"/>
    <w:rsid w:val="00A16320"/>
    <w:rsid w:val="00A202B6"/>
    <w:rsid w:val="00A20531"/>
    <w:rsid w:val="00A20F36"/>
    <w:rsid w:val="00A27E22"/>
    <w:rsid w:val="00A30DAD"/>
    <w:rsid w:val="00A418AA"/>
    <w:rsid w:val="00A50D70"/>
    <w:rsid w:val="00A52EBF"/>
    <w:rsid w:val="00A5485C"/>
    <w:rsid w:val="00A56847"/>
    <w:rsid w:val="00A611E3"/>
    <w:rsid w:val="00A61216"/>
    <w:rsid w:val="00A61246"/>
    <w:rsid w:val="00A6240A"/>
    <w:rsid w:val="00A85291"/>
    <w:rsid w:val="00AA014E"/>
    <w:rsid w:val="00AA3DD9"/>
    <w:rsid w:val="00AA535C"/>
    <w:rsid w:val="00AB2029"/>
    <w:rsid w:val="00AB3847"/>
    <w:rsid w:val="00AC07FA"/>
    <w:rsid w:val="00AC1E69"/>
    <w:rsid w:val="00AC485E"/>
    <w:rsid w:val="00AD096C"/>
    <w:rsid w:val="00AD2914"/>
    <w:rsid w:val="00AD2A73"/>
    <w:rsid w:val="00AD41AB"/>
    <w:rsid w:val="00AD5572"/>
    <w:rsid w:val="00AE6642"/>
    <w:rsid w:val="00AF2C41"/>
    <w:rsid w:val="00AF2EE7"/>
    <w:rsid w:val="00AF5B7B"/>
    <w:rsid w:val="00B12E4C"/>
    <w:rsid w:val="00B165E6"/>
    <w:rsid w:val="00B22705"/>
    <w:rsid w:val="00B2431A"/>
    <w:rsid w:val="00B271A0"/>
    <w:rsid w:val="00B30884"/>
    <w:rsid w:val="00B3189E"/>
    <w:rsid w:val="00B3299A"/>
    <w:rsid w:val="00B41F1F"/>
    <w:rsid w:val="00B45EAD"/>
    <w:rsid w:val="00B51370"/>
    <w:rsid w:val="00B53A99"/>
    <w:rsid w:val="00B564D7"/>
    <w:rsid w:val="00B56B11"/>
    <w:rsid w:val="00B636BE"/>
    <w:rsid w:val="00B6695D"/>
    <w:rsid w:val="00B67240"/>
    <w:rsid w:val="00B679A7"/>
    <w:rsid w:val="00B74DFD"/>
    <w:rsid w:val="00B82E15"/>
    <w:rsid w:val="00B8333F"/>
    <w:rsid w:val="00B85F9B"/>
    <w:rsid w:val="00B879B3"/>
    <w:rsid w:val="00B87BB3"/>
    <w:rsid w:val="00B901C6"/>
    <w:rsid w:val="00BA012B"/>
    <w:rsid w:val="00BA1498"/>
    <w:rsid w:val="00BA3233"/>
    <w:rsid w:val="00BB245F"/>
    <w:rsid w:val="00BB4E25"/>
    <w:rsid w:val="00BB653E"/>
    <w:rsid w:val="00BC1ABC"/>
    <w:rsid w:val="00BD67E2"/>
    <w:rsid w:val="00BD7295"/>
    <w:rsid w:val="00BE37A4"/>
    <w:rsid w:val="00BE45DE"/>
    <w:rsid w:val="00BE66FE"/>
    <w:rsid w:val="00BF170C"/>
    <w:rsid w:val="00BF2B90"/>
    <w:rsid w:val="00BF3DC8"/>
    <w:rsid w:val="00BF7FAC"/>
    <w:rsid w:val="00C05456"/>
    <w:rsid w:val="00C06A3B"/>
    <w:rsid w:val="00C076A9"/>
    <w:rsid w:val="00C114FC"/>
    <w:rsid w:val="00C15BBB"/>
    <w:rsid w:val="00C21052"/>
    <w:rsid w:val="00C31FC0"/>
    <w:rsid w:val="00C37FF1"/>
    <w:rsid w:val="00C40168"/>
    <w:rsid w:val="00C40969"/>
    <w:rsid w:val="00C507CD"/>
    <w:rsid w:val="00C51C0C"/>
    <w:rsid w:val="00C704AE"/>
    <w:rsid w:val="00C765D8"/>
    <w:rsid w:val="00C76649"/>
    <w:rsid w:val="00C85EA4"/>
    <w:rsid w:val="00C877AD"/>
    <w:rsid w:val="00C912FE"/>
    <w:rsid w:val="00C94BEB"/>
    <w:rsid w:val="00CA1572"/>
    <w:rsid w:val="00CA495E"/>
    <w:rsid w:val="00CA6B87"/>
    <w:rsid w:val="00CB2917"/>
    <w:rsid w:val="00CB70B8"/>
    <w:rsid w:val="00CC2031"/>
    <w:rsid w:val="00CC56A6"/>
    <w:rsid w:val="00CC77BC"/>
    <w:rsid w:val="00CD271B"/>
    <w:rsid w:val="00CE04F9"/>
    <w:rsid w:val="00CE1D6B"/>
    <w:rsid w:val="00CE21E7"/>
    <w:rsid w:val="00CE271C"/>
    <w:rsid w:val="00CE51C3"/>
    <w:rsid w:val="00CE6112"/>
    <w:rsid w:val="00CF4F69"/>
    <w:rsid w:val="00CF6183"/>
    <w:rsid w:val="00CF6327"/>
    <w:rsid w:val="00CF7820"/>
    <w:rsid w:val="00CF7C73"/>
    <w:rsid w:val="00D05963"/>
    <w:rsid w:val="00D113E8"/>
    <w:rsid w:val="00D1411A"/>
    <w:rsid w:val="00D15589"/>
    <w:rsid w:val="00D16DA6"/>
    <w:rsid w:val="00D17378"/>
    <w:rsid w:val="00D17A45"/>
    <w:rsid w:val="00D22711"/>
    <w:rsid w:val="00D22754"/>
    <w:rsid w:val="00D22AE8"/>
    <w:rsid w:val="00D23C85"/>
    <w:rsid w:val="00D3604B"/>
    <w:rsid w:val="00D41231"/>
    <w:rsid w:val="00D432AD"/>
    <w:rsid w:val="00D4440A"/>
    <w:rsid w:val="00D44817"/>
    <w:rsid w:val="00D44ACC"/>
    <w:rsid w:val="00D4538C"/>
    <w:rsid w:val="00D46AB4"/>
    <w:rsid w:val="00D473F9"/>
    <w:rsid w:val="00D47DBC"/>
    <w:rsid w:val="00D51069"/>
    <w:rsid w:val="00D55B9C"/>
    <w:rsid w:val="00D63C84"/>
    <w:rsid w:val="00D6780A"/>
    <w:rsid w:val="00D7116C"/>
    <w:rsid w:val="00D73C73"/>
    <w:rsid w:val="00D81568"/>
    <w:rsid w:val="00D843EA"/>
    <w:rsid w:val="00D8775B"/>
    <w:rsid w:val="00D94558"/>
    <w:rsid w:val="00D9537D"/>
    <w:rsid w:val="00D95CE5"/>
    <w:rsid w:val="00DA1081"/>
    <w:rsid w:val="00DB0573"/>
    <w:rsid w:val="00DB1C24"/>
    <w:rsid w:val="00DC36BD"/>
    <w:rsid w:val="00DD03F6"/>
    <w:rsid w:val="00DD474A"/>
    <w:rsid w:val="00DD52CC"/>
    <w:rsid w:val="00DE308B"/>
    <w:rsid w:val="00DE5015"/>
    <w:rsid w:val="00DE61F9"/>
    <w:rsid w:val="00DF1C44"/>
    <w:rsid w:val="00DF263E"/>
    <w:rsid w:val="00DF6515"/>
    <w:rsid w:val="00E00656"/>
    <w:rsid w:val="00E05B48"/>
    <w:rsid w:val="00E14902"/>
    <w:rsid w:val="00E1653D"/>
    <w:rsid w:val="00E177F7"/>
    <w:rsid w:val="00E264EE"/>
    <w:rsid w:val="00E31A5E"/>
    <w:rsid w:val="00E37A7A"/>
    <w:rsid w:val="00E435EA"/>
    <w:rsid w:val="00E47630"/>
    <w:rsid w:val="00E553EF"/>
    <w:rsid w:val="00E55B3B"/>
    <w:rsid w:val="00E55E91"/>
    <w:rsid w:val="00E60C83"/>
    <w:rsid w:val="00E622E3"/>
    <w:rsid w:val="00E62C21"/>
    <w:rsid w:val="00E63096"/>
    <w:rsid w:val="00E63EEC"/>
    <w:rsid w:val="00E66263"/>
    <w:rsid w:val="00E7198A"/>
    <w:rsid w:val="00E73562"/>
    <w:rsid w:val="00E80107"/>
    <w:rsid w:val="00E83554"/>
    <w:rsid w:val="00E8437B"/>
    <w:rsid w:val="00E8732E"/>
    <w:rsid w:val="00E87BC5"/>
    <w:rsid w:val="00E92C82"/>
    <w:rsid w:val="00E9339C"/>
    <w:rsid w:val="00EA1E92"/>
    <w:rsid w:val="00EA7525"/>
    <w:rsid w:val="00EB329A"/>
    <w:rsid w:val="00EC0210"/>
    <w:rsid w:val="00EC04EA"/>
    <w:rsid w:val="00EC0891"/>
    <w:rsid w:val="00EC1826"/>
    <w:rsid w:val="00EC2441"/>
    <w:rsid w:val="00EC36DC"/>
    <w:rsid w:val="00ED3E8B"/>
    <w:rsid w:val="00EE51DB"/>
    <w:rsid w:val="00EE5900"/>
    <w:rsid w:val="00EE6015"/>
    <w:rsid w:val="00EF15CC"/>
    <w:rsid w:val="00EF5C9B"/>
    <w:rsid w:val="00EF6314"/>
    <w:rsid w:val="00F130D0"/>
    <w:rsid w:val="00F13DC0"/>
    <w:rsid w:val="00F14485"/>
    <w:rsid w:val="00F14A09"/>
    <w:rsid w:val="00F16F02"/>
    <w:rsid w:val="00F2325B"/>
    <w:rsid w:val="00F26A60"/>
    <w:rsid w:val="00F26E7C"/>
    <w:rsid w:val="00F3247A"/>
    <w:rsid w:val="00F33B96"/>
    <w:rsid w:val="00F354EE"/>
    <w:rsid w:val="00F36A06"/>
    <w:rsid w:val="00F465B6"/>
    <w:rsid w:val="00F50419"/>
    <w:rsid w:val="00F50EC1"/>
    <w:rsid w:val="00F52992"/>
    <w:rsid w:val="00F53C42"/>
    <w:rsid w:val="00F552DD"/>
    <w:rsid w:val="00F55C9C"/>
    <w:rsid w:val="00F57B68"/>
    <w:rsid w:val="00F628C4"/>
    <w:rsid w:val="00F63D9D"/>
    <w:rsid w:val="00F64CB9"/>
    <w:rsid w:val="00F67181"/>
    <w:rsid w:val="00F7067E"/>
    <w:rsid w:val="00F77628"/>
    <w:rsid w:val="00F8057B"/>
    <w:rsid w:val="00F838DD"/>
    <w:rsid w:val="00F84D45"/>
    <w:rsid w:val="00F86065"/>
    <w:rsid w:val="00F904AD"/>
    <w:rsid w:val="00F97342"/>
    <w:rsid w:val="00F97505"/>
    <w:rsid w:val="00FA3245"/>
    <w:rsid w:val="00FB30DB"/>
    <w:rsid w:val="00FB3B70"/>
    <w:rsid w:val="00FC0A9E"/>
    <w:rsid w:val="00FC394A"/>
    <w:rsid w:val="00FC4D83"/>
    <w:rsid w:val="00FC6159"/>
    <w:rsid w:val="00FD061C"/>
    <w:rsid w:val="00FD32C1"/>
    <w:rsid w:val="00FD5FD2"/>
    <w:rsid w:val="00FE084A"/>
    <w:rsid w:val="00FE1426"/>
    <w:rsid w:val="00FE218D"/>
    <w:rsid w:val="00FE4D4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0E5C56E3"/>
  <w15:docId w15:val="{FC78BDFB-C3BB-44C4-BB1C-B61D4554B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semiHidden="1" w:uiPriority="39" w:unhideWhenUsed="1"/>
    <w:lsdException w:name="Table Theme" w:locked="1"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paragraph" w:styleId="BodyText">
    <w:name w:val="Body Text"/>
    <w:aliases w:val=" Car,Car"/>
    <w:basedOn w:val="Normal"/>
    <w:link w:val="BodyTextChar"/>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Pr>
      <w:sz w:val="16"/>
    </w:rPr>
  </w:style>
  <w:style w:type="paragraph" w:styleId="CommentText">
    <w:name w:val="annotation text"/>
    <w:basedOn w:val="Normal"/>
    <w:link w:val="CommentTextChar"/>
    <w:semiHidden/>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552484"/>
    <w:rPr>
      <w:sz w:val="18"/>
      <w:u w:val="none"/>
      <w:vertAlign w:val="superscript"/>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4440A"/>
    <w:pPr>
      <w:spacing w:before="100" w:beforeAutospacing="1" w:after="100" w:afterAutospacing="1"/>
      <w:jc w:val="left"/>
    </w:pPr>
    <w:rPr>
      <w:rFonts w:ascii="Times" w:hAnsi="Times"/>
      <w:sz w:val="20"/>
      <w:szCs w:val="20"/>
      <w:lang w:val="en-CA"/>
    </w:rPr>
  </w:style>
  <w:style w:type="character" w:styleId="Strong">
    <w:name w:val="Strong"/>
    <w:basedOn w:val="DefaultParagraphFont"/>
    <w:uiPriority w:val="22"/>
    <w:qFormat/>
    <w:rsid w:val="004F7BDC"/>
    <w:rPr>
      <w:b/>
      <w:bCs/>
    </w:rPr>
  </w:style>
  <w:style w:type="paragraph" w:customStyle="1" w:styleId="Default">
    <w:name w:val="Default"/>
    <w:rsid w:val="00F53C42"/>
    <w:pPr>
      <w:autoSpaceDE w:val="0"/>
      <w:autoSpaceDN w:val="0"/>
      <w:adjustRightInd w:val="0"/>
    </w:pPr>
    <w:rPr>
      <w:color w:val="000000"/>
      <w:sz w:val="24"/>
      <w:szCs w:val="24"/>
      <w:lang w:val="en-US"/>
    </w:rPr>
  </w:style>
  <w:style w:type="character" w:customStyle="1" w:styleId="BodyTextChar">
    <w:name w:val="Body Text Char"/>
    <w:aliases w:val=" Car Char,Car Char"/>
    <w:link w:val="BodyText"/>
    <w:rsid w:val="001278B8"/>
    <w:rPr>
      <w:iCs/>
      <w:sz w:val="22"/>
      <w:szCs w:val="24"/>
      <w:lang w:val="en-GB"/>
    </w:rPr>
  </w:style>
  <w:style w:type="paragraph" w:customStyle="1" w:styleId="Normal1">
    <w:name w:val="Normal1"/>
    <w:rsid w:val="009D551E"/>
    <w:pPr>
      <w:pBdr>
        <w:top w:val="nil"/>
        <w:left w:val="nil"/>
        <w:bottom w:val="nil"/>
        <w:right w:val="nil"/>
        <w:between w:val="nil"/>
      </w:pBdr>
      <w:spacing w:line="276" w:lineRule="auto"/>
    </w:pPr>
    <w:rPr>
      <w:rFonts w:ascii="Arial" w:eastAsia="Arial" w:hAnsi="Arial" w:cs="Arial"/>
      <w:color w:val="000000"/>
      <w:sz w:val="22"/>
      <w:szCs w:val="22"/>
      <w:lang w:val="en-US"/>
    </w:rPr>
  </w:style>
  <w:style w:type="character" w:customStyle="1" w:styleId="Hyperlink2">
    <w:name w:val="Hyperlink.2"/>
    <w:rsid w:val="009D551E"/>
    <w:rPr>
      <w:shd w:val="clear" w:color="auto" w:fill="FFFFFF"/>
    </w:rPr>
  </w:style>
  <w:style w:type="character" w:customStyle="1" w:styleId="author">
    <w:name w:val="author"/>
    <w:basedOn w:val="DefaultParagraphFont"/>
    <w:rsid w:val="009D551E"/>
  </w:style>
  <w:style w:type="character" w:customStyle="1" w:styleId="journaltitle">
    <w:name w:val="journaltitle"/>
    <w:basedOn w:val="DefaultParagraphFont"/>
    <w:rsid w:val="009D551E"/>
  </w:style>
  <w:style w:type="character" w:customStyle="1" w:styleId="pubyear">
    <w:name w:val="pubyear"/>
    <w:basedOn w:val="DefaultParagraphFont"/>
    <w:rsid w:val="009D551E"/>
  </w:style>
  <w:style w:type="character" w:customStyle="1" w:styleId="vol">
    <w:name w:val="vol"/>
    <w:basedOn w:val="DefaultParagraphFont"/>
    <w:rsid w:val="009D551E"/>
  </w:style>
  <w:style w:type="character" w:styleId="Emphasis">
    <w:name w:val="Emphasis"/>
    <w:basedOn w:val="DefaultParagraphFont"/>
    <w:uiPriority w:val="20"/>
    <w:qFormat/>
    <w:rsid w:val="009D551E"/>
    <w:rPr>
      <w:i/>
      <w:iCs/>
    </w:rPr>
  </w:style>
  <w:style w:type="character" w:customStyle="1" w:styleId="articletitle">
    <w:name w:val="articletitle"/>
    <w:basedOn w:val="DefaultParagraphFont"/>
    <w:rsid w:val="009D551E"/>
  </w:style>
  <w:style w:type="character" w:customStyle="1" w:styleId="pagefirst">
    <w:name w:val="pagefirst"/>
    <w:basedOn w:val="DefaultParagraphFont"/>
    <w:rsid w:val="009D551E"/>
  </w:style>
  <w:style w:type="character" w:customStyle="1" w:styleId="pagelast">
    <w:name w:val="pagelast"/>
    <w:basedOn w:val="DefaultParagraphFont"/>
    <w:rsid w:val="009D551E"/>
  </w:style>
  <w:style w:type="character" w:customStyle="1" w:styleId="citedissue">
    <w:name w:val="citedissue"/>
    <w:basedOn w:val="DefaultParagraphFont"/>
    <w:rsid w:val="009D551E"/>
  </w:style>
  <w:style w:type="character" w:customStyle="1" w:styleId="None">
    <w:name w:val="None"/>
    <w:rsid w:val="009D551E"/>
  </w:style>
  <w:style w:type="paragraph" w:customStyle="1" w:styleId="Body">
    <w:name w:val="Body"/>
    <w:rsid w:val="009D551E"/>
    <w:pPr>
      <w:pBdr>
        <w:top w:val="nil"/>
        <w:left w:val="nil"/>
        <w:bottom w:val="nil"/>
        <w:right w:val="nil"/>
        <w:between w:val="nil"/>
        <w:bar w:val="nil"/>
      </w:pBdr>
      <w:spacing w:line="360" w:lineRule="auto"/>
      <w:outlineLvl w:val="3"/>
    </w:pPr>
    <w:rPr>
      <w:color w:val="000000"/>
      <w:sz w:val="22"/>
      <w:szCs w:val="22"/>
      <w:bdr w:val="nil"/>
      <w:shd w:val="clear" w:color="auto" w:fill="FFFFFF"/>
      <w:lang w:val="en-US" w:eastAsia="zh-CN"/>
    </w:rPr>
  </w:style>
  <w:style w:type="paragraph" w:customStyle="1" w:styleId="mb15">
    <w:name w:val="mb15"/>
    <w:basedOn w:val="Normal"/>
    <w:rsid w:val="009D551E"/>
    <w:pPr>
      <w:spacing w:before="100" w:beforeAutospacing="1" w:after="100" w:afterAutospacing="1"/>
      <w:jc w:val="left"/>
    </w:pPr>
    <w:rPr>
      <w:rFonts w:ascii="Times" w:hAnsi="Times"/>
      <w:sz w:val="20"/>
      <w:szCs w:val="20"/>
      <w:lang w:val="en-CA"/>
    </w:rPr>
  </w:style>
  <w:style w:type="character" w:customStyle="1" w:styleId="highwire-cite-metadata-journal">
    <w:name w:val="highwire-cite-metadata-journal"/>
    <w:basedOn w:val="DefaultParagraphFont"/>
    <w:rsid w:val="009D551E"/>
  </w:style>
  <w:style w:type="character" w:customStyle="1" w:styleId="highwire-cite-metadata-date">
    <w:name w:val="highwire-cite-metadata-date"/>
    <w:basedOn w:val="DefaultParagraphFont"/>
    <w:rsid w:val="009D551E"/>
  </w:style>
  <w:style w:type="character" w:customStyle="1" w:styleId="highwire-cite-metadata-volume">
    <w:name w:val="highwire-cite-metadata-volume"/>
    <w:basedOn w:val="DefaultParagraphFont"/>
    <w:rsid w:val="009D551E"/>
  </w:style>
  <w:style w:type="character" w:customStyle="1" w:styleId="highwire-cite-metadata-issue">
    <w:name w:val="highwire-cite-metadata-issue"/>
    <w:basedOn w:val="DefaultParagraphFont"/>
    <w:rsid w:val="009D551E"/>
  </w:style>
  <w:style w:type="character" w:customStyle="1" w:styleId="highwire-cite-metadata-pages">
    <w:name w:val="highwire-cite-metadata-pages"/>
    <w:basedOn w:val="DefaultParagraphFont"/>
    <w:rsid w:val="009D551E"/>
  </w:style>
  <w:style w:type="character" w:customStyle="1" w:styleId="highwire-cite-metadata-papdate">
    <w:name w:val="highwire-cite-metadata-papdate"/>
    <w:basedOn w:val="DefaultParagraphFont"/>
    <w:rsid w:val="009D551E"/>
  </w:style>
  <w:style w:type="character" w:customStyle="1" w:styleId="highwire-cite-metadata-doi">
    <w:name w:val="highwire-cite-metadata-doi"/>
    <w:basedOn w:val="DefaultParagraphFont"/>
    <w:rsid w:val="009D551E"/>
  </w:style>
  <w:style w:type="character" w:customStyle="1" w:styleId="Para1Char">
    <w:name w:val="Para1 Char"/>
    <w:link w:val="Para1"/>
    <w:locked/>
    <w:rsid w:val="00863F1A"/>
    <w:rPr>
      <w:snapToGrid w:val="0"/>
      <w:sz w:val="22"/>
      <w:szCs w:val="18"/>
      <w:lang w:val="en-GB"/>
    </w:rPr>
  </w:style>
  <w:style w:type="character" w:customStyle="1" w:styleId="UnresolvedMention1">
    <w:name w:val="Unresolved Mention1"/>
    <w:basedOn w:val="DefaultParagraphFont"/>
    <w:uiPriority w:val="99"/>
    <w:semiHidden/>
    <w:unhideWhenUsed/>
    <w:rsid w:val="003D295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683395">
      <w:bodyDiv w:val="1"/>
      <w:marLeft w:val="0"/>
      <w:marRight w:val="0"/>
      <w:marTop w:val="0"/>
      <w:marBottom w:val="0"/>
      <w:divBdr>
        <w:top w:val="none" w:sz="0" w:space="0" w:color="auto"/>
        <w:left w:val="none" w:sz="0" w:space="0" w:color="auto"/>
        <w:bottom w:val="none" w:sz="0" w:space="0" w:color="auto"/>
        <w:right w:val="none" w:sz="0" w:space="0" w:color="auto"/>
      </w:divBdr>
      <w:divsChild>
        <w:div w:id="1830292354">
          <w:marLeft w:val="0"/>
          <w:marRight w:val="0"/>
          <w:marTop w:val="0"/>
          <w:marBottom w:val="0"/>
          <w:divBdr>
            <w:top w:val="none" w:sz="0" w:space="0" w:color="auto"/>
            <w:left w:val="none" w:sz="0" w:space="0" w:color="auto"/>
            <w:bottom w:val="none" w:sz="0" w:space="0" w:color="auto"/>
            <w:right w:val="none" w:sz="0" w:space="0" w:color="auto"/>
          </w:divBdr>
          <w:divsChild>
            <w:div w:id="447355618">
              <w:marLeft w:val="0"/>
              <w:marRight w:val="0"/>
              <w:marTop w:val="0"/>
              <w:marBottom w:val="0"/>
              <w:divBdr>
                <w:top w:val="none" w:sz="0" w:space="0" w:color="auto"/>
                <w:left w:val="none" w:sz="0" w:space="0" w:color="auto"/>
                <w:bottom w:val="none" w:sz="0" w:space="0" w:color="auto"/>
                <w:right w:val="none" w:sz="0" w:space="0" w:color="auto"/>
              </w:divBdr>
              <w:divsChild>
                <w:div w:id="23752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80047">
      <w:bodyDiv w:val="1"/>
      <w:marLeft w:val="0"/>
      <w:marRight w:val="0"/>
      <w:marTop w:val="0"/>
      <w:marBottom w:val="0"/>
      <w:divBdr>
        <w:top w:val="none" w:sz="0" w:space="0" w:color="auto"/>
        <w:left w:val="none" w:sz="0" w:space="0" w:color="auto"/>
        <w:bottom w:val="none" w:sz="0" w:space="0" w:color="auto"/>
        <w:right w:val="none" w:sz="0" w:space="0" w:color="auto"/>
      </w:divBdr>
    </w:div>
    <w:div w:id="815073553">
      <w:bodyDiv w:val="1"/>
      <w:marLeft w:val="0"/>
      <w:marRight w:val="0"/>
      <w:marTop w:val="0"/>
      <w:marBottom w:val="0"/>
      <w:divBdr>
        <w:top w:val="none" w:sz="0" w:space="0" w:color="auto"/>
        <w:left w:val="none" w:sz="0" w:space="0" w:color="auto"/>
        <w:bottom w:val="none" w:sz="0" w:space="0" w:color="auto"/>
        <w:right w:val="none" w:sz="0" w:space="0" w:color="auto"/>
      </w:divBdr>
      <w:divsChild>
        <w:div w:id="1058743803">
          <w:marLeft w:val="0"/>
          <w:marRight w:val="0"/>
          <w:marTop w:val="0"/>
          <w:marBottom w:val="0"/>
          <w:divBdr>
            <w:top w:val="none" w:sz="0" w:space="0" w:color="auto"/>
            <w:left w:val="none" w:sz="0" w:space="0" w:color="auto"/>
            <w:bottom w:val="none" w:sz="0" w:space="0" w:color="auto"/>
            <w:right w:val="none" w:sz="0" w:space="0" w:color="auto"/>
          </w:divBdr>
          <w:divsChild>
            <w:div w:id="154103807">
              <w:marLeft w:val="0"/>
              <w:marRight w:val="0"/>
              <w:marTop w:val="0"/>
              <w:marBottom w:val="0"/>
              <w:divBdr>
                <w:top w:val="none" w:sz="0" w:space="0" w:color="auto"/>
                <w:left w:val="none" w:sz="0" w:space="0" w:color="auto"/>
                <w:bottom w:val="none" w:sz="0" w:space="0" w:color="auto"/>
                <w:right w:val="none" w:sz="0" w:space="0" w:color="auto"/>
              </w:divBdr>
              <w:divsChild>
                <w:div w:id="175195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4574715">
      <w:bodyDiv w:val="1"/>
      <w:marLeft w:val="0"/>
      <w:marRight w:val="0"/>
      <w:marTop w:val="0"/>
      <w:marBottom w:val="0"/>
      <w:divBdr>
        <w:top w:val="none" w:sz="0" w:space="0" w:color="auto"/>
        <w:left w:val="none" w:sz="0" w:space="0" w:color="auto"/>
        <w:bottom w:val="none" w:sz="0" w:space="0" w:color="auto"/>
        <w:right w:val="none" w:sz="0" w:space="0" w:color="auto"/>
      </w:divBdr>
      <w:divsChild>
        <w:div w:id="1598058789">
          <w:marLeft w:val="0"/>
          <w:marRight w:val="0"/>
          <w:marTop w:val="0"/>
          <w:marBottom w:val="0"/>
          <w:divBdr>
            <w:top w:val="none" w:sz="0" w:space="0" w:color="auto"/>
            <w:left w:val="none" w:sz="0" w:space="0" w:color="auto"/>
            <w:bottom w:val="none" w:sz="0" w:space="0" w:color="auto"/>
            <w:right w:val="none" w:sz="0" w:space="0" w:color="auto"/>
          </w:divBdr>
          <w:divsChild>
            <w:div w:id="1670476780">
              <w:marLeft w:val="0"/>
              <w:marRight w:val="0"/>
              <w:marTop w:val="0"/>
              <w:marBottom w:val="0"/>
              <w:divBdr>
                <w:top w:val="none" w:sz="0" w:space="0" w:color="auto"/>
                <w:left w:val="none" w:sz="0" w:space="0" w:color="auto"/>
                <w:bottom w:val="none" w:sz="0" w:space="0" w:color="auto"/>
                <w:right w:val="none" w:sz="0" w:space="0" w:color="auto"/>
              </w:divBdr>
              <w:divsChild>
                <w:div w:id="97579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816127">
      <w:bodyDiv w:val="1"/>
      <w:marLeft w:val="0"/>
      <w:marRight w:val="0"/>
      <w:marTop w:val="0"/>
      <w:marBottom w:val="0"/>
      <w:divBdr>
        <w:top w:val="none" w:sz="0" w:space="0" w:color="auto"/>
        <w:left w:val="none" w:sz="0" w:space="0" w:color="auto"/>
        <w:bottom w:val="none" w:sz="0" w:space="0" w:color="auto"/>
        <w:right w:val="none" w:sz="0" w:space="0" w:color="auto"/>
      </w:divBdr>
      <w:divsChild>
        <w:div w:id="1396855916">
          <w:marLeft w:val="0"/>
          <w:marRight w:val="0"/>
          <w:marTop w:val="0"/>
          <w:marBottom w:val="0"/>
          <w:divBdr>
            <w:top w:val="none" w:sz="0" w:space="0" w:color="auto"/>
            <w:left w:val="none" w:sz="0" w:space="0" w:color="auto"/>
            <w:bottom w:val="none" w:sz="0" w:space="0" w:color="auto"/>
            <w:right w:val="none" w:sz="0" w:space="0" w:color="auto"/>
          </w:divBdr>
          <w:divsChild>
            <w:div w:id="513806739">
              <w:marLeft w:val="0"/>
              <w:marRight w:val="0"/>
              <w:marTop w:val="0"/>
              <w:marBottom w:val="0"/>
              <w:divBdr>
                <w:top w:val="none" w:sz="0" w:space="0" w:color="auto"/>
                <w:left w:val="none" w:sz="0" w:space="0" w:color="auto"/>
                <w:bottom w:val="none" w:sz="0" w:space="0" w:color="auto"/>
                <w:right w:val="none" w:sz="0" w:space="0" w:color="auto"/>
              </w:divBdr>
              <w:divsChild>
                <w:div w:id="1236086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6375616">
      <w:bodyDiv w:val="1"/>
      <w:marLeft w:val="0"/>
      <w:marRight w:val="0"/>
      <w:marTop w:val="0"/>
      <w:marBottom w:val="0"/>
      <w:divBdr>
        <w:top w:val="none" w:sz="0" w:space="0" w:color="auto"/>
        <w:left w:val="none" w:sz="0" w:space="0" w:color="auto"/>
        <w:bottom w:val="none" w:sz="0" w:space="0" w:color="auto"/>
        <w:right w:val="none" w:sz="0" w:space="0" w:color="auto"/>
      </w:divBdr>
    </w:div>
    <w:div w:id="1678925658">
      <w:bodyDiv w:val="1"/>
      <w:marLeft w:val="0"/>
      <w:marRight w:val="0"/>
      <w:marTop w:val="0"/>
      <w:marBottom w:val="0"/>
      <w:divBdr>
        <w:top w:val="none" w:sz="0" w:space="0" w:color="auto"/>
        <w:left w:val="none" w:sz="0" w:space="0" w:color="auto"/>
        <w:bottom w:val="none" w:sz="0" w:space="0" w:color="auto"/>
        <w:right w:val="none" w:sz="0" w:space="0" w:color="auto"/>
      </w:divBdr>
      <w:divsChild>
        <w:div w:id="1756439657">
          <w:marLeft w:val="0"/>
          <w:marRight w:val="0"/>
          <w:marTop w:val="0"/>
          <w:marBottom w:val="0"/>
          <w:divBdr>
            <w:top w:val="none" w:sz="0" w:space="0" w:color="auto"/>
            <w:left w:val="none" w:sz="0" w:space="0" w:color="auto"/>
            <w:bottom w:val="none" w:sz="0" w:space="0" w:color="auto"/>
            <w:right w:val="none" w:sz="0" w:space="0" w:color="auto"/>
          </w:divBdr>
          <w:divsChild>
            <w:div w:id="1265381575">
              <w:marLeft w:val="0"/>
              <w:marRight w:val="0"/>
              <w:marTop w:val="0"/>
              <w:marBottom w:val="0"/>
              <w:divBdr>
                <w:top w:val="none" w:sz="0" w:space="0" w:color="auto"/>
                <w:left w:val="none" w:sz="0" w:space="0" w:color="auto"/>
                <w:bottom w:val="none" w:sz="0" w:space="0" w:color="auto"/>
                <w:right w:val="none" w:sz="0" w:space="0" w:color="auto"/>
              </w:divBdr>
              <w:divsChild>
                <w:div w:id="60519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923710">
      <w:bodyDiv w:val="1"/>
      <w:marLeft w:val="0"/>
      <w:marRight w:val="0"/>
      <w:marTop w:val="0"/>
      <w:marBottom w:val="0"/>
      <w:divBdr>
        <w:top w:val="none" w:sz="0" w:space="0" w:color="auto"/>
        <w:left w:val="none" w:sz="0" w:space="0" w:color="auto"/>
        <w:bottom w:val="none" w:sz="0" w:space="0" w:color="auto"/>
        <w:right w:val="none" w:sz="0" w:space="0" w:color="auto"/>
      </w:divBdr>
    </w:div>
    <w:div w:id="21311207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79ABB9F55644AE3BB8290E8CB7F8968"/>
        <w:category>
          <w:name w:val="General"/>
          <w:gallery w:val="placeholder"/>
        </w:category>
        <w:types>
          <w:type w:val="bbPlcHdr"/>
        </w:types>
        <w:behaviors>
          <w:behavior w:val="content"/>
        </w:behaviors>
        <w:guid w:val="{148D9D33-A538-4B93-A316-BD0AD88243B2}"/>
      </w:docPartPr>
      <w:docPartBody>
        <w:p w:rsidR="0037757D" w:rsidRDefault="001B29AF">
          <w:r w:rsidRPr="00B903A7">
            <w:rPr>
              <w:rStyle w:val="PlaceholderText"/>
            </w:rPr>
            <w:t>[Title]</w:t>
          </w:r>
        </w:p>
      </w:docPartBody>
    </w:docPart>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PlaceholderText"/>
            </w:rPr>
            <w:t>[Subject]</w:t>
          </w:r>
        </w:p>
      </w:docPartBody>
    </w:docPart>
    <w:docPart>
      <w:docPartPr>
        <w:name w:val="126C0E10A71F4EFDB18FEF1D2C7A7ABF"/>
        <w:category>
          <w:name w:val="General"/>
          <w:gallery w:val="placeholder"/>
        </w:category>
        <w:types>
          <w:type w:val="bbPlcHdr"/>
        </w:types>
        <w:behaviors>
          <w:behavior w:val="content"/>
        </w:behaviors>
        <w:guid w:val="{A2182327-EA3C-4375-8E82-83438B32D90C}"/>
      </w:docPartPr>
      <w:docPartBody>
        <w:p w:rsidR="007E501A" w:rsidRDefault="004A69EC" w:rsidP="004A69EC">
          <w:pPr>
            <w:pStyle w:val="126C0E10A71F4EFDB18FEF1D2C7A7ABF"/>
          </w:pPr>
          <w:r w:rsidRPr="00B903A7">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hyphenationZone w:val="425"/>
  <w:characterSpacingControl w:val="doNotCompress"/>
  <w:compat>
    <w:useFELayout/>
    <w:compatSetting w:name="compatibilityMode" w:uri="http://schemas.microsoft.com/office/word" w:val="12"/>
  </w:compat>
  <w:rsids>
    <w:rsidRoot w:val="001B29AF"/>
    <w:rsid w:val="00015BC6"/>
    <w:rsid w:val="00067F79"/>
    <w:rsid w:val="00092F6E"/>
    <w:rsid w:val="001A309A"/>
    <w:rsid w:val="001B05F9"/>
    <w:rsid w:val="001B29AF"/>
    <w:rsid w:val="001E14E2"/>
    <w:rsid w:val="00204239"/>
    <w:rsid w:val="00281171"/>
    <w:rsid w:val="002A71B7"/>
    <w:rsid w:val="002C01E6"/>
    <w:rsid w:val="002E7AA7"/>
    <w:rsid w:val="002F7712"/>
    <w:rsid w:val="0037757D"/>
    <w:rsid w:val="00384E9E"/>
    <w:rsid w:val="003A32D0"/>
    <w:rsid w:val="003A4786"/>
    <w:rsid w:val="004A69EC"/>
    <w:rsid w:val="004D0728"/>
    <w:rsid w:val="0054691F"/>
    <w:rsid w:val="005B3DD5"/>
    <w:rsid w:val="005C6EBD"/>
    <w:rsid w:val="005E11F5"/>
    <w:rsid w:val="006452CC"/>
    <w:rsid w:val="006A0535"/>
    <w:rsid w:val="006A6745"/>
    <w:rsid w:val="006B1B1F"/>
    <w:rsid w:val="006B3F75"/>
    <w:rsid w:val="00706715"/>
    <w:rsid w:val="00725AFC"/>
    <w:rsid w:val="007427AC"/>
    <w:rsid w:val="00773BD6"/>
    <w:rsid w:val="007E501A"/>
    <w:rsid w:val="0083264A"/>
    <w:rsid w:val="008806A2"/>
    <w:rsid w:val="00886B03"/>
    <w:rsid w:val="00934195"/>
    <w:rsid w:val="009C4FB5"/>
    <w:rsid w:val="009F0B6D"/>
    <w:rsid w:val="00A27574"/>
    <w:rsid w:val="00AD03C7"/>
    <w:rsid w:val="00AE360E"/>
    <w:rsid w:val="00AF1B8A"/>
    <w:rsid w:val="00B36C7B"/>
    <w:rsid w:val="00BB2CFE"/>
    <w:rsid w:val="00BF1E81"/>
    <w:rsid w:val="00C024BD"/>
    <w:rsid w:val="00C51B77"/>
    <w:rsid w:val="00C71FF4"/>
    <w:rsid w:val="00C977D9"/>
    <w:rsid w:val="00CF288C"/>
    <w:rsid w:val="00D06136"/>
    <w:rsid w:val="00D5481D"/>
    <w:rsid w:val="00D9150E"/>
    <w:rsid w:val="00D92634"/>
    <w:rsid w:val="00DC2F7D"/>
    <w:rsid w:val="00EC17B5"/>
    <w:rsid w:val="00F75146"/>
    <w:rsid w:val="00FC5E7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67"/>
    <w:rsid w:val="009F0B6D"/>
    <w:rPr>
      <w:color w:val="808080"/>
    </w:rPr>
  </w:style>
  <w:style w:type="paragraph" w:customStyle="1" w:styleId="126C0E10A71F4EFDB18FEF1D2C7A7ABF">
    <w:name w:val="126C0E10A71F4EFDB18FEF1D2C7A7ABF"/>
    <w:rsid w:val="004A69EC"/>
  </w:style>
  <w:style w:type="paragraph" w:customStyle="1" w:styleId="5A9C21BBCAA647059709D265EABAD2F3">
    <w:name w:val="5A9C21BBCAA647059709D265EABAD2F3"/>
    <w:rsid w:val="004A69EC"/>
  </w:style>
  <w:style w:type="paragraph" w:customStyle="1" w:styleId="070D0498495D400D87DB6F0140BAA664">
    <w:name w:val="070D0498495D400D87DB6F0140BAA664"/>
    <w:rsid w:val="00D9150E"/>
  </w:style>
  <w:style w:type="paragraph" w:customStyle="1" w:styleId="5D2DEE72AFF140DB9D522E0ADCB06311">
    <w:name w:val="5D2DEE72AFF140DB9D522E0ADCB06311"/>
    <w:rsid w:val="009F0B6D"/>
    <w:rPr>
      <w:lang w:val="en-US" w:eastAsia="en-US"/>
    </w:rPr>
  </w:style>
  <w:style w:type="paragraph" w:customStyle="1" w:styleId="9CA2A6883E7C45AAA84D255C3ECBCC8C">
    <w:name w:val="9CA2A6883E7C45AAA84D255C3ECBCC8C"/>
    <w:rsid w:val="009F0B6D"/>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34C75F-F911-46AD-97C9-F25DB9155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5</TotalTime>
  <Pages>6</Pages>
  <Words>1625</Words>
  <Characters>9265</Characters>
  <Application>Microsoft Office Word</Application>
  <DocSecurity>4</DocSecurity>
  <Lines>77</Lines>
  <Paragraphs>21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Updated list of documents</vt:lpstr>
      <vt:lpstr>pROTECTED AND CONSERVED AREAS GOVERNANCE IN THE CBD: A REVIEW OF KEY CONCEPTS, EXPERIENCES, AND SOURCES OF GUIDANCE</vt:lpstr>
    </vt:vector>
  </TitlesOfParts>
  <Company>Biodiversity</Company>
  <LinksUpToDate>false</LinksUpToDate>
  <CharactersWithSpaces>10869</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Updated list of documents</dc:title>
  <dc:subject>CBD/SBI/2/INF/38</dc:subject>
  <dc:creator>SCBD</dc:creator>
  <cp:lastModifiedBy>veronique lefebvre</cp:lastModifiedBy>
  <cp:revision>2</cp:revision>
  <cp:lastPrinted>2018-07-01T16:07:00Z</cp:lastPrinted>
  <dcterms:created xsi:type="dcterms:W3CDTF">2018-07-06T21:35:00Z</dcterms:created>
  <dcterms:modified xsi:type="dcterms:W3CDTF">2018-07-06T21:35:00Z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SUBSIDIARY BODY ON IMPLEMENTATION</vt:lpwstr>
  </property>
</Properties>
</file>