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5E8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3DB86B29" w14:textId="4BD5C42B" w:rsidR="004D5E82" w:rsidRPr="00044132" w:rsidRDefault="004D5E82" w:rsidP="004D5E82">
            <w:pPr>
              <w:tabs>
                <w:tab w:val="clear" w:pos="567"/>
                <w:tab w:val="clear" w:pos="1134"/>
                <w:tab w:val="clear" w:pos="1701"/>
                <w:tab w:val="clear" w:pos="2268"/>
              </w:tabs>
              <w:spacing w:before="60"/>
              <w:rPr>
                <w:rFonts w:eastAsia="黑体"/>
                <w:sz w:val="24"/>
                <w:lang w:eastAsia="zh-CN"/>
              </w:rPr>
            </w:pPr>
            <w:r w:rsidRPr="00044132">
              <w:rPr>
                <w:rFonts w:eastAsia="黑体"/>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黑体" w:hint="eastAsia"/>
                <w:sz w:val="24"/>
                <w:lang w:eastAsia="zh-CN"/>
              </w:rPr>
              <w:t>联合国</w:t>
            </w:r>
          </w:p>
          <w:p w14:paraId="23A8F484" w14:textId="66F3E5F9" w:rsidR="008A1499" w:rsidRPr="003F1A75" w:rsidRDefault="004D5E82" w:rsidP="004D5E82">
            <w:pPr>
              <w:pStyle w:val="AASmallLogo"/>
            </w:pPr>
            <w:r w:rsidRPr="00044132">
              <w:rPr>
                <w:rFonts w:eastAsia="黑体"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078E527E" w:rsidR="008A1499" w:rsidRPr="003F1A75" w:rsidRDefault="008A1499" w:rsidP="003F1A75">
            <w:pPr>
              <w:pStyle w:val="ABSymbol"/>
              <w:rPr>
                <w:lang w:eastAsia="zh-CN"/>
              </w:rPr>
            </w:pPr>
            <w:r w:rsidRPr="003F1A75">
              <w:rPr>
                <w:sz w:val="40"/>
              </w:rPr>
              <w:t>CBD</w:t>
            </w:r>
            <w:r w:rsidRPr="003F1A75">
              <w:t>/</w:t>
            </w:r>
            <w:r w:rsidR="00975047">
              <w:t>NP</w:t>
            </w:r>
            <w:r w:rsidRPr="003F1A75">
              <w:t>/</w:t>
            </w:r>
            <w:r w:rsidR="00975047">
              <w:t>MOP/6/</w:t>
            </w:r>
            <w:r w:rsidR="00823AB8">
              <w:t xml:space="preserve"> L.2</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5E82" w14:paraId="6D3122D5" w14:textId="77777777" w:rsidTr="008A1499">
        <w:trPr>
          <w:trHeight w:val="1814"/>
        </w:trPr>
        <w:tc>
          <w:tcPr>
            <w:tcW w:w="7370" w:type="dxa"/>
          </w:tcPr>
          <w:p w14:paraId="42F36819" w14:textId="7C830954" w:rsidR="008A1499" w:rsidRPr="003F1A75" w:rsidRDefault="008A1499" w:rsidP="008A1499">
            <w:pPr>
              <w:pStyle w:val="ACLargeLogo"/>
            </w:pPr>
            <w:r w:rsidRPr="003F1A75">
              <w:t xml:space="preserve"> </w:t>
            </w:r>
            <w:r w:rsidR="004D5E82" w:rsidRPr="00044132">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4D5E82" w:rsidRDefault="008A1499" w:rsidP="00950DC5">
            <w:pPr>
              <w:pStyle w:val="AEDistrNormal"/>
              <w:rPr>
                <w:sz w:val="24"/>
              </w:rPr>
            </w:pPr>
            <w:r w:rsidRPr="004D5E82">
              <w:rPr>
                <w:sz w:val="24"/>
              </w:rPr>
              <w:t xml:space="preserve">Distr.: </w:t>
            </w:r>
            <w:r w:rsidR="0087796A" w:rsidRPr="004D5E82">
              <w:rPr>
                <w:sz w:val="24"/>
              </w:rPr>
              <w:t>Limited</w:t>
            </w:r>
            <w:r w:rsidRPr="004D5E82">
              <w:rPr>
                <w:sz w:val="24"/>
              </w:rPr>
              <w:t xml:space="preserve"> </w:t>
            </w:r>
          </w:p>
          <w:p w14:paraId="15BC0C1B" w14:textId="573FFDF3" w:rsidR="008A1499" w:rsidRDefault="00EC2F60" w:rsidP="00950DC5">
            <w:pPr>
              <w:pStyle w:val="AEDistrNormal"/>
              <w:rPr>
                <w:sz w:val="24"/>
              </w:rPr>
            </w:pPr>
            <w:r>
              <w:rPr>
                <w:rFonts w:hint="eastAsia"/>
                <w:sz w:val="24"/>
                <w:lang w:eastAsia="zh-CN"/>
              </w:rPr>
              <w:t>2</w:t>
            </w:r>
            <w:r w:rsidR="00823AB8">
              <w:rPr>
                <w:rFonts w:hint="eastAsia"/>
                <w:sz w:val="24"/>
                <w:lang w:eastAsia="zh-CN"/>
              </w:rPr>
              <w:t>2</w:t>
            </w:r>
            <w:r w:rsidR="00CA294F" w:rsidRPr="004D5E82">
              <w:rPr>
                <w:sz w:val="24"/>
              </w:rPr>
              <w:t xml:space="preserve"> </w:t>
            </w:r>
            <w:r w:rsidR="0087796A" w:rsidRPr="004D5E82">
              <w:rPr>
                <w:sz w:val="24"/>
              </w:rPr>
              <w:t>October 2026</w:t>
            </w:r>
          </w:p>
          <w:p w14:paraId="327F0B42" w14:textId="15306F13" w:rsidR="00EC2F60" w:rsidRDefault="00EC2F60" w:rsidP="00950DC5">
            <w:pPr>
              <w:pStyle w:val="AEDistrNormal6pt"/>
              <w:spacing w:before="0"/>
              <w:rPr>
                <w:sz w:val="24"/>
                <w:lang w:eastAsia="zh-CN"/>
              </w:rPr>
            </w:pPr>
            <w:r>
              <w:rPr>
                <w:rFonts w:hint="eastAsia"/>
                <w:sz w:val="24"/>
                <w:lang w:eastAsia="zh-CN"/>
              </w:rPr>
              <w:t>Chinese</w:t>
            </w:r>
          </w:p>
          <w:p w14:paraId="6A291EF4" w14:textId="486DAC7D" w:rsidR="008A1499" w:rsidRPr="004D5E82" w:rsidRDefault="008A1499" w:rsidP="00950DC5">
            <w:pPr>
              <w:pStyle w:val="AEDistrNormal6pt"/>
              <w:spacing w:before="0"/>
              <w:rPr>
                <w:sz w:val="24"/>
              </w:rPr>
            </w:pPr>
            <w:r w:rsidRPr="004D5E82">
              <w:rPr>
                <w:sz w:val="24"/>
              </w:rPr>
              <w:t xml:space="preserve">Original: English </w:t>
            </w:r>
          </w:p>
          <w:p w14:paraId="46956ADB" w14:textId="77777777" w:rsidR="008A1499" w:rsidRPr="004D5E82" w:rsidRDefault="008A1499" w:rsidP="008A1499">
            <w:pPr>
              <w:pStyle w:val="AEDistrNormal6pt"/>
              <w:rPr>
                <w:sz w:val="24"/>
              </w:rPr>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5E82" w14:paraId="43E59709" w14:textId="77777777" w:rsidTr="008A1499">
        <w:trPr>
          <w:trHeight w:val="57"/>
        </w:trPr>
        <w:tc>
          <w:tcPr>
            <w:tcW w:w="6094" w:type="dxa"/>
          </w:tcPr>
          <w:p w14:paraId="2ABA4656" w14:textId="77777777" w:rsidR="004D5E82" w:rsidRPr="00044132" w:rsidRDefault="004D5E82" w:rsidP="004D5E82">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044132" w:rsidRDefault="004D5E82" w:rsidP="004D5E82">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0C591080" w14:textId="77777777" w:rsidR="004D5E82" w:rsidRPr="00044132" w:rsidRDefault="004D5E82" w:rsidP="004D5E82">
            <w:pPr>
              <w:pStyle w:val="AFCorNNormal"/>
              <w:rPr>
                <w:sz w:val="24"/>
                <w:lang w:eastAsia="zh-CN"/>
              </w:rPr>
            </w:pPr>
            <w:r w:rsidRPr="00044132">
              <w:rPr>
                <w:rFonts w:ascii="宋体" w:hAnsi="宋体" w:hint="eastAsia"/>
                <w:sz w:val="24"/>
                <w:szCs w:val="24"/>
                <w:lang w:val="en-US" w:eastAsia="zh-CN"/>
              </w:rPr>
              <w:t>2026年10月19日至30日，埃里温</w:t>
            </w:r>
          </w:p>
          <w:p w14:paraId="75876936" w14:textId="74835DE8" w:rsidR="008A1499" w:rsidRPr="004D5E82" w:rsidRDefault="004D5E82" w:rsidP="004D5E82">
            <w:pPr>
              <w:pStyle w:val="AFCorNNormal"/>
              <w:rPr>
                <w:sz w:val="24"/>
                <w:lang w:eastAsia="zh-CN"/>
              </w:rPr>
            </w:pPr>
            <w:r>
              <w:rPr>
                <w:rFonts w:hint="eastAsia"/>
                <w:sz w:val="24"/>
                <w:lang w:eastAsia="zh-CN"/>
              </w:rPr>
              <w:t>议程项目</w:t>
            </w:r>
            <w:r w:rsidR="00EC2F60">
              <w:rPr>
                <w:rFonts w:hint="eastAsia"/>
                <w:sz w:val="24"/>
                <w:lang w:eastAsia="zh-CN"/>
              </w:rPr>
              <w:t>5</w:t>
            </w:r>
          </w:p>
          <w:p w14:paraId="1C4E2722" w14:textId="06FDDE1B" w:rsidR="008A1499" w:rsidRPr="004D5E82" w:rsidRDefault="00AF5CCF" w:rsidP="008A1499">
            <w:pPr>
              <w:pStyle w:val="AFCorNBold"/>
              <w:rPr>
                <w:sz w:val="24"/>
                <w:lang w:eastAsia="zh-CN"/>
              </w:rPr>
            </w:pPr>
            <w:r>
              <w:rPr>
                <w:rFonts w:hint="eastAsia"/>
                <w:sz w:val="24"/>
                <w:lang w:eastAsia="zh-CN"/>
              </w:rPr>
              <w:t>遵</w:t>
            </w:r>
            <w:r w:rsidR="005B3E17">
              <w:rPr>
                <w:rFonts w:hint="eastAsia"/>
                <w:sz w:val="24"/>
                <w:lang w:eastAsia="zh-CN"/>
              </w:rPr>
              <w:t>约</w:t>
            </w:r>
            <w:r w:rsidR="00823AB8" w:rsidRPr="00B274FF">
              <w:rPr>
                <w:rFonts w:hint="eastAsia"/>
                <w:sz w:val="24"/>
                <w:lang w:eastAsia="zh-CN"/>
              </w:rPr>
              <w:t>委员会的报告</w:t>
            </w:r>
          </w:p>
          <w:p w14:paraId="66DC3FF7" w14:textId="63EDDFA1" w:rsidR="005649FD" w:rsidRPr="005649FD" w:rsidRDefault="005649FD" w:rsidP="005649FD">
            <w:pPr>
              <w:pStyle w:val="AFCorNNormal"/>
              <w:rPr>
                <w:lang w:eastAsia="zh-CN"/>
              </w:rPr>
            </w:pPr>
          </w:p>
        </w:tc>
        <w:tc>
          <w:tcPr>
            <w:tcW w:w="4388" w:type="dxa"/>
          </w:tcPr>
          <w:p w14:paraId="2A8ED09B" w14:textId="77777777" w:rsidR="008A1499" w:rsidRPr="004D5E82" w:rsidRDefault="008A1499" w:rsidP="008A1499">
            <w:pPr>
              <w:pStyle w:val="CBDNormal"/>
              <w:jc w:val="left"/>
              <w:rPr>
                <w:sz w:val="24"/>
                <w:lang w:eastAsia="zh-CN"/>
              </w:rPr>
            </w:pPr>
          </w:p>
        </w:tc>
      </w:tr>
    </w:tbl>
    <w:p w14:paraId="59E00E1B" w14:textId="6D06B43A" w:rsidR="00C9161D" w:rsidRPr="003F1A75" w:rsidRDefault="00AF5CCF" w:rsidP="004D5E82">
      <w:pPr>
        <w:pStyle w:val="CBDTitle"/>
        <w:tabs>
          <w:tab w:val="clear" w:pos="567"/>
          <w:tab w:val="clear" w:pos="1134"/>
          <w:tab w:val="clear" w:pos="1701"/>
          <w:tab w:val="clear" w:pos="2268"/>
          <w:tab w:val="clear" w:pos="2835"/>
          <w:tab w:val="clear" w:pos="3402"/>
        </w:tabs>
        <w:ind w:left="490"/>
        <w:rPr>
          <w:caps/>
          <w:lang w:eastAsia="zh-CN"/>
        </w:rPr>
      </w:pPr>
      <w:r w:rsidRPr="00AF5CCF">
        <w:rPr>
          <w:rFonts w:ascii="黑体" w:eastAsia="黑体" w:hAnsi="黑体" w:hint="eastAsia"/>
          <w:b w:val="0"/>
          <w:bCs/>
          <w:lang w:eastAsia="zh-CN"/>
        </w:rPr>
        <w:t>遵</w:t>
      </w:r>
      <w:r w:rsidR="005B3E17">
        <w:rPr>
          <w:rFonts w:ascii="黑体" w:eastAsia="黑体" w:hAnsi="黑体" w:hint="eastAsia"/>
          <w:b w:val="0"/>
          <w:bCs/>
          <w:lang w:eastAsia="zh-CN"/>
        </w:rPr>
        <w:t>约</w:t>
      </w:r>
    </w:p>
    <w:p w14:paraId="0B0AA77F" w14:textId="313F1559" w:rsidR="005E762F" w:rsidRPr="0069629B" w:rsidRDefault="009F6191" w:rsidP="00EC2B68">
      <w:pPr>
        <w:pStyle w:val="CBDSubTitle"/>
        <w:tabs>
          <w:tab w:val="clear" w:pos="567"/>
          <w:tab w:val="clear" w:pos="1134"/>
          <w:tab w:val="clear" w:pos="1701"/>
          <w:tab w:val="clear" w:pos="2268"/>
          <w:tab w:val="clear" w:pos="2835"/>
          <w:tab w:val="clear" w:pos="3402"/>
        </w:tabs>
        <w:ind w:left="490"/>
        <w:rPr>
          <w:b w:val="0"/>
          <w:bCs/>
          <w:sz w:val="24"/>
          <w:szCs w:val="24"/>
          <w:lang w:eastAsia="zh-CN"/>
        </w:rPr>
      </w:pPr>
      <w:r w:rsidRPr="00894BBB">
        <w:rPr>
          <w:sz w:val="24"/>
          <w:szCs w:val="24"/>
          <w:lang w:eastAsia="zh-CN"/>
        </w:rPr>
        <w:t>第</w:t>
      </w:r>
      <w:r w:rsidR="00EC2B68">
        <w:rPr>
          <w:rFonts w:hint="eastAsia"/>
          <w:sz w:val="24"/>
          <w:szCs w:val="24"/>
          <w:lang w:eastAsia="zh-CN"/>
        </w:rPr>
        <w:t>一</w:t>
      </w:r>
      <w:r w:rsidRPr="00894BBB">
        <w:rPr>
          <w:sz w:val="24"/>
          <w:szCs w:val="24"/>
          <w:lang w:eastAsia="zh-CN"/>
        </w:rPr>
        <w:t>工作组</w:t>
      </w:r>
      <w:r w:rsidR="004D5E82">
        <w:rPr>
          <w:rFonts w:hint="eastAsia"/>
          <w:sz w:val="24"/>
          <w:szCs w:val="24"/>
          <w:lang w:eastAsia="zh-CN"/>
        </w:rPr>
        <w:t>主席</w:t>
      </w:r>
      <w:r w:rsidRPr="00894BBB">
        <w:rPr>
          <w:sz w:val="24"/>
          <w:szCs w:val="24"/>
          <w:lang w:eastAsia="zh-CN"/>
        </w:rPr>
        <w:t>提交的决定草案</w:t>
      </w:r>
      <w:r w:rsidR="005E762F" w:rsidRPr="0069629B">
        <w:rPr>
          <w:rFonts w:hint="eastAsia"/>
          <w:bCs/>
          <w:sz w:val="24"/>
          <w:szCs w:val="24"/>
          <w:lang w:eastAsia="zh-CN"/>
        </w:rPr>
        <w:t xml:space="preserve"> </w:t>
      </w:r>
    </w:p>
    <w:p w14:paraId="32C86F9B" w14:textId="77777777" w:rsidR="005E762F" w:rsidRPr="00DD224A" w:rsidRDefault="005E762F" w:rsidP="005E762F">
      <w:pPr>
        <w:pStyle w:val="ListParagraph"/>
        <w:tabs>
          <w:tab w:val="clear" w:pos="567"/>
          <w:tab w:val="clear" w:pos="1134"/>
          <w:tab w:val="clear" w:pos="1701"/>
          <w:tab w:val="clear" w:pos="2268"/>
        </w:tabs>
        <w:topLinePunct/>
        <w:spacing w:before="120" w:after="120" w:line="240" w:lineRule="atLeast"/>
        <w:ind w:left="490"/>
        <w:contextualSpacing w:val="0"/>
        <w:rPr>
          <w:rFonts w:eastAsia="楷体"/>
          <w:sz w:val="24"/>
          <w:szCs w:val="24"/>
          <w:lang w:eastAsia="zh-CN"/>
        </w:rPr>
      </w:pPr>
      <w:r w:rsidRPr="00DD224A">
        <w:rPr>
          <w:rFonts w:eastAsia="楷体"/>
          <w:sz w:val="24"/>
          <w:szCs w:val="24"/>
          <w:lang w:eastAsia="zh-CN"/>
        </w:rPr>
        <w:t>作为名古屋议定书缔约方会议的缔约方</w:t>
      </w:r>
      <w:r w:rsidRPr="00DD224A">
        <w:rPr>
          <w:rFonts w:eastAsia="楷体" w:hint="eastAsia"/>
          <w:sz w:val="24"/>
          <w:szCs w:val="24"/>
          <w:lang w:eastAsia="zh-CN"/>
        </w:rPr>
        <w:t>大会，</w:t>
      </w:r>
    </w:p>
    <w:p w14:paraId="4E6E5730" w14:textId="2B4A4CA3" w:rsidR="005E762F" w:rsidRPr="00620672"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5D4234">
        <w:rPr>
          <w:rFonts w:eastAsia="楷体"/>
          <w:sz w:val="24"/>
          <w:szCs w:val="24"/>
          <w:lang w:eastAsia="zh-CN"/>
        </w:rPr>
        <w:t>欢迎</w:t>
      </w:r>
      <w:r w:rsidRPr="00620672">
        <w:rPr>
          <w:sz w:val="24"/>
          <w:szCs w:val="24"/>
          <w:lang w:eastAsia="zh-CN"/>
        </w:rPr>
        <w:t>缔约方在执行《</w:t>
      </w:r>
      <w:r w:rsidRPr="00FB51D6">
        <w:rPr>
          <w:sz w:val="24"/>
          <w:szCs w:val="24"/>
          <w:lang w:eastAsia="zh-CN"/>
        </w:rPr>
        <w:t>关于获取遗传资源</w:t>
      </w:r>
      <w:r>
        <w:rPr>
          <w:rFonts w:hint="eastAsia"/>
          <w:sz w:val="24"/>
          <w:szCs w:val="24"/>
          <w:lang w:eastAsia="zh-CN"/>
        </w:rPr>
        <w:t>和</w:t>
      </w:r>
      <w:r w:rsidRPr="00FB51D6">
        <w:rPr>
          <w:sz w:val="24"/>
          <w:szCs w:val="24"/>
          <w:lang w:eastAsia="zh-CN"/>
        </w:rPr>
        <w:t>公正</w:t>
      </w:r>
      <w:r>
        <w:rPr>
          <w:rFonts w:hint="eastAsia"/>
          <w:sz w:val="24"/>
          <w:szCs w:val="24"/>
          <w:lang w:eastAsia="zh-CN"/>
        </w:rPr>
        <w:t>和</w:t>
      </w:r>
      <w:r w:rsidRPr="00FB51D6">
        <w:rPr>
          <w:sz w:val="24"/>
          <w:szCs w:val="24"/>
          <w:lang w:eastAsia="zh-CN"/>
        </w:rPr>
        <w:t>公平分享</w:t>
      </w:r>
      <w:r>
        <w:rPr>
          <w:rFonts w:hint="eastAsia"/>
          <w:sz w:val="24"/>
          <w:szCs w:val="24"/>
          <w:lang w:eastAsia="zh-CN"/>
        </w:rPr>
        <w:t>其</w:t>
      </w:r>
      <w:r w:rsidRPr="00FB51D6">
        <w:rPr>
          <w:sz w:val="24"/>
          <w:szCs w:val="24"/>
          <w:lang w:eastAsia="zh-CN"/>
        </w:rPr>
        <w:t>利用所产生惠益的名古屋议定书</w:t>
      </w:r>
      <w:r w:rsidRPr="00620672">
        <w:rPr>
          <w:sz w:val="24"/>
          <w:szCs w:val="24"/>
          <w:lang w:eastAsia="zh-CN"/>
        </w:rPr>
        <w:t>》</w:t>
      </w:r>
      <w:r>
        <w:rPr>
          <w:rStyle w:val="FootnoteReference"/>
          <w:sz w:val="24"/>
          <w:szCs w:val="24"/>
          <w:lang w:eastAsia="zh-CN"/>
        </w:rPr>
        <w:footnoteReference w:id="1"/>
      </w:r>
      <w:r>
        <w:rPr>
          <w:rFonts w:hint="eastAsia"/>
          <w:sz w:val="24"/>
          <w:szCs w:val="24"/>
          <w:lang w:eastAsia="zh-CN"/>
        </w:rPr>
        <w:t>中</w:t>
      </w:r>
      <w:r w:rsidRPr="00620672">
        <w:rPr>
          <w:sz w:val="24"/>
          <w:szCs w:val="24"/>
          <w:lang w:eastAsia="zh-CN"/>
        </w:rPr>
        <w:t>取得的进展；</w:t>
      </w:r>
    </w:p>
    <w:p w14:paraId="7A13AA05" w14:textId="77777777" w:rsidR="005E762F" w:rsidRPr="007579AE"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7579AE">
        <w:rPr>
          <w:rFonts w:eastAsia="楷体"/>
          <w:sz w:val="24"/>
          <w:szCs w:val="24"/>
          <w:lang w:eastAsia="zh-CN"/>
        </w:rPr>
        <w:t>认识到</w:t>
      </w:r>
      <w:r w:rsidRPr="00823AB8">
        <w:rPr>
          <w:rFonts w:ascii="宋体" w:hAnsi="宋体" w:hint="eastAsia"/>
          <w:sz w:val="24"/>
          <w:szCs w:val="24"/>
          <w:lang w:eastAsia="zh-CN"/>
        </w:rPr>
        <w:t>如《议定书》</w:t>
      </w:r>
      <w:r w:rsidRPr="007579AE">
        <w:rPr>
          <w:rFonts w:hint="eastAsia"/>
          <w:sz w:val="24"/>
          <w:szCs w:val="24"/>
          <w:lang w:eastAsia="zh-CN"/>
        </w:rPr>
        <w:t>成效</w:t>
      </w:r>
      <w:r w:rsidRPr="007579AE">
        <w:rPr>
          <w:sz w:val="24"/>
          <w:szCs w:val="24"/>
          <w:lang w:eastAsia="zh-CN"/>
        </w:rPr>
        <w:t>第二次评估和审查</w:t>
      </w:r>
      <w:r w:rsidRPr="00823AB8">
        <w:rPr>
          <w:rFonts w:ascii="宋体" w:hAnsi="宋体" w:hint="eastAsia"/>
          <w:sz w:val="24"/>
          <w:szCs w:val="24"/>
          <w:lang w:eastAsia="zh-CN"/>
        </w:rPr>
        <w:t>所指出</w:t>
      </w:r>
      <w:r w:rsidRPr="007579AE">
        <w:rPr>
          <w:rFonts w:eastAsia="楷体" w:hint="eastAsia"/>
          <w:sz w:val="24"/>
          <w:szCs w:val="24"/>
          <w:lang w:eastAsia="zh-CN"/>
        </w:rPr>
        <w:t>，</w:t>
      </w:r>
      <w:r w:rsidRPr="007579AE">
        <w:rPr>
          <w:sz w:val="24"/>
          <w:szCs w:val="24"/>
          <w:lang w:eastAsia="zh-CN"/>
        </w:rPr>
        <w:t>需要进一步努力推动《议定书》的执行</w:t>
      </w:r>
      <w:r w:rsidRPr="007579AE">
        <w:rPr>
          <w:rStyle w:val="FootnoteReference"/>
          <w:sz w:val="24"/>
          <w:szCs w:val="24"/>
          <w:lang w:bidi="ar-SY"/>
        </w:rPr>
        <w:footnoteReference w:id="2"/>
      </w:r>
      <w:r w:rsidRPr="007579AE">
        <w:rPr>
          <w:sz w:val="24"/>
          <w:szCs w:val="24"/>
          <w:lang w:eastAsia="zh-CN"/>
        </w:rPr>
        <w:t>；</w:t>
      </w:r>
    </w:p>
    <w:p w14:paraId="5F6E7CFF" w14:textId="77777777" w:rsidR="005E762F" w:rsidRPr="00475395"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rFonts w:eastAsia="楷体"/>
          <w:sz w:val="24"/>
          <w:szCs w:val="24"/>
          <w:lang w:eastAsia="zh-CN"/>
        </w:rPr>
      </w:pPr>
      <w:r w:rsidRPr="00475395">
        <w:rPr>
          <w:rFonts w:eastAsia="楷体"/>
          <w:sz w:val="24"/>
          <w:szCs w:val="24"/>
          <w:lang w:eastAsia="zh-CN"/>
        </w:rPr>
        <w:t>表示关切</w:t>
      </w:r>
      <w:r>
        <w:rPr>
          <w:rFonts w:eastAsia="楷体" w:hint="eastAsia"/>
          <w:sz w:val="24"/>
          <w:szCs w:val="24"/>
          <w:lang w:eastAsia="zh-CN"/>
        </w:rPr>
        <w:t>：</w:t>
      </w:r>
    </w:p>
    <w:p w14:paraId="2CBE3428" w14:textId="77777777" w:rsidR="005E762F" w:rsidRPr="00620672" w:rsidRDefault="005E762F" w:rsidP="005E762F">
      <w:pPr>
        <w:pStyle w:val="ListParagraph"/>
        <w:numPr>
          <w:ilvl w:val="0"/>
          <w:numId w:val="9"/>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620672">
        <w:rPr>
          <w:sz w:val="24"/>
          <w:szCs w:val="24"/>
          <w:lang w:eastAsia="zh-CN"/>
        </w:rPr>
        <w:t>26%</w:t>
      </w:r>
      <w:r w:rsidRPr="00620672">
        <w:rPr>
          <w:sz w:val="24"/>
          <w:szCs w:val="24"/>
          <w:lang w:eastAsia="zh-CN"/>
        </w:rPr>
        <w:t>的缔约方尚未指定一个或多个</w:t>
      </w:r>
      <w:r>
        <w:rPr>
          <w:sz w:val="24"/>
          <w:szCs w:val="24"/>
          <w:lang w:eastAsia="zh-CN"/>
        </w:rPr>
        <w:t>国家主管当局</w:t>
      </w:r>
      <w:r w:rsidRPr="00620672">
        <w:rPr>
          <w:sz w:val="24"/>
          <w:szCs w:val="24"/>
          <w:lang w:eastAsia="zh-CN"/>
        </w:rPr>
        <w:t>，</w:t>
      </w:r>
      <w:r w:rsidRPr="00620672">
        <w:rPr>
          <w:sz w:val="24"/>
          <w:szCs w:val="24"/>
          <w:lang w:eastAsia="zh-CN"/>
        </w:rPr>
        <w:t>54%</w:t>
      </w:r>
      <w:r w:rsidRPr="00620672">
        <w:rPr>
          <w:sz w:val="24"/>
          <w:szCs w:val="24"/>
          <w:lang w:eastAsia="zh-CN"/>
        </w:rPr>
        <w:t>的缔约方尚未指定一个或多个检查</w:t>
      </w:r>
      <w:r>
        <w:rPr>
          <w:rFonts w:hint="eastAsia"/>
          <w:sz w:val="24"/>
          <w:szCs w:val="24"/>
          <w:lang w:eastAsia="zh-CN"/>
        </w:rPr>
        <w:t>点</w:t>
      </w:r>
      <w:r w:rsidRPr="00620672">
        <w:rPr>
          <w:sz w:val="24"/>
          <w:szCs w:val="24"/>
          <w:lang w:eastAsia="zh-CN"/>
        </w:rPr>
        <w:t>，</w:t>
      </w:r>
      <w:r>
        <w:rPr>
          <w:rFonts w:hint="eastAsia"/>
          <w:sz w:val="24"/>
          <w:szCs w:val="24"/>
          <w:lang w:eastAsia="zh-CN"/>
        </w:rPr>
        <w:t>这</w:t>
      </w:r>
      <w:r w:rsidRPr="00620672">
        <w:rPr>
          <w:sz w:val="24"/>
          <w:szCs w:val="24"/>
          <w:lang w:eastAsia="zh-CN"/>
        </w:rPr>
        <w:t>表明《议定书》的体制和监测架构存在重大</w:t>
      </w:r>
      <w:r>
        <w:rPr>
          <w:rFonts w:hint="eastAsia"/>
          <w:sz w:val="24"/>
          <w:szCs w:val="24"/>
          <w:lang w:eastAsia="zh-CN"/>
        </w:rPr>
        <w:t>缺口</w:t>
      </w:r>
      <w:r>
        <w:rPr>
          <w:rStyle w:val="FootnoteReference"/>
          <w:sz w:val="24"/>
          <w:szCs w:val="24"/>
          <w:lang w:eastAsia="zh-CN"/>
        </w:rPr>
        <w:footnoteReference w:id="3"/>
      </w:r>
      <w:r w:rsidRPr="00620672">
        <w:rPr>
          <w:sz w:val="24"/>
          <w:szCs w:val="24"/>
          <w:lang w:eastAsia="zh-CN"/>
        </w:rPr>
        <w:t>；</w:t>
      </w:r>
    </w:p>
    <w:p w14:paraId="17E39D21" w14:textId="77777777" w:rsidR="005E762F" w:rsidRPr="00FB51D6" w:rsidRDefault="005E762F" w:rsidP="005E762F">
      <w:pPr>
        <w:pStyle w:val="ListParagraph"/>
        <w:numPr>
          <w:ilvl w:val="0"/>
          <w:numId w:val="9"/>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FB51D6">
        <w:rPr>
          <w:sz w:val="24"/>
          <w:szCs w:val="24"/>
          <w:lang w:eastAsia="zh-CN"/>
        </w:rPr>
        <w:t>近</w:t>
      </w:r>
      <w:r w:rsidRPr="00FB51D6">
        <w:rPr>
          <w:sz w:val="24"/>
          <w:szCs w:val="24"/>
          <w:lang w:eastAsia="zh-CN"/>
        </w:rPr>
        <w:t>50%</w:t>
      </w:r>
      <w:r w:rsidRPr="00FB51D6">
        <w:rPr>
          <w:sz w:val="24"/>
          <w:szCs w:val="24"/>
          <w:lang w:eastAsia="zh-CN"/>
        </w:rPr>
        <w:t>的缔约方表示</w:t>
      </w:r>
      <w:r>
        <w:rPr>
          <w:rFonts w:hint="eastAsia"/>
          <w:sz w:val="24"/>
          <w:szCs w:val="24"/>
          <w:lang w:eastAsia="zh-CN"/>
        </w:rPr>
        <w:t>手中有信息但</w:t>
      </w:r>
      <w:r w:rsidRPr="00FB51D6">
        <w:rPr>
          <w:sz w:val="24"/>
          <w:szCs w:val="24"/>
          <w:lang w:eastAsia="zh-CN"/>
        </w:rPr>
        <w:t>尚未在获取和惠益分享信息交换所</w:t>
      </w:r>
      <w:r>
        <w:rPr>
          <w:rFonts w:hint="eastAsia"/>
          <w:sz w:val="24"/>
          <w:szCs w:val="24"/>
          <w:lang w:eastAsia="zh-CN"/>
        </w:rPr>
        <w:t>发布</w:t>
      </w:r>
      <w:r w:rsidRPr="00FB51D6">
        <w:rPr>
          <w:sz w:val="24"/>
          <w:szCs w:val="24"/>
          <w:lang w:eastAsia="zh-CN"/>
        </w:rPr>
        <w:t>，这表明在满足《议定书》第</w:t>
      </w:r>
      <w:r w:rsidRPr="00FB51D6">
        <w:rPr>
          <w:sz w:val="24"/>
          <w:szCs w:val="24"/>
          <w:lang w:eastAsia="zh-CN"/>
        </w:rPr>
        <w:t>14</w:t>
      </w:r>
      <w:r w:rsidRPr="00FB51D6">
        <w:rPr>
          <w:sz w:val="24"/>
          <w:szCs w:val="24"/>
          <w:lang w:eastAsia="zh-CN"/>
        </w:rPr>
        <w:t>条的要求方面存在</w:t>
      </w:r>
      <w:r>
        <w:rPr>
          <w:rFonts w:hint="eastAsia"/>
          <w:sz w:val="24"/>
          <w:szCs w:val="24"/>
          <w:lang w:eastAsia="zh-CN"/>
        </w:rPr>
        <w:t>缺口</w:t>
      </w:r>
      <w:r>
        <w:rPr>
          <w:rStyle w:val="FootnoteReference"/>
          <w:sz w:val="24"/>
          <w:szCs w:val="24"/>
          <w:lang w:eastAsia="zh-CN"/>
        </w:rPr>
        <w:footnoteReference w:id="4"/>
      </w:r>
      <w:r w:rsidRPr="00FB51D6">
        <w:rPr>
          <w:sz w:val="24"/>
          <w:szCs w:val="24"/>
          <w:lang w:eastAsia="zh-CN"/>
        </w:rPr>
        <w:t>；</w:t>
      </w:r>
    </w:p>
    <w:p w14:paraId="120FB01E" w14:textId="4162CBB8" w:rsidR="005E762F"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0A58E6">
        <w:rPr>
          <w:rFonts w:eastAsia="楷体"/>
          <w:sz w:val="24"/>
          <w:szCs w:val="24"/>
          <w:lang w:eastAsia="zh-CN"/>
        </w:rPr>
        <w:t>敦促</w:t>
      </w:r>
      <w:r w:rsidRPr="00FB51D6">
        <w:rPr>
          <w:sz w:val="24"/>
          <w:szCs w:val="24"/>
          <w:lang w:eastAsia="zh-CN"/>
        </w:rPr>
        <w:t>尚未这样做的缔约方为执行《议定书》制定</w:t>
      </w:r>
      <w:r>
        <w:rPr>
          <w:rFonts w:hint="eastAsia"/>
          <w:sz w:val="24"/>
          <w:szCs w:val="24"/>
          <w:lang w:eastAsia="zh-CN"/>
        </w:rPr>
        <w:t>法律</w:t>
      </w:r>
      <w:r w:rsidRPr="00FB51D6">
        <w:rPr>
          <w:sz w:val="24"/>
          <w:szCs w:val="24"/>
          <w:lang w:eastAsia="zh-CN"/>
        </w:rPr>
        <w:t>、行政</w:t>
      </w:r>
      <w:r>
        <w:rPr>
          <w:rFonts w:hint="eastAsia"/>
          <w:sz w:val="24"/>
          <w:szCs w:val="24"/>
          <w:lang w:eastAsia="zh-CN"/>
        </w:rPr>
        <w:t>、</w:t>
      </w:r>
      <w:r w:rsidRPr="00FB51D6">
        <w:rPr>
          <w:sz w:val="24"/>
          <w:szCs w:val="24"/>
          <w:lang w:eastAsia="zh-CN"/>
        </w:rPr>
        <w:t>政策措施</w:t>
      </w:r>
      <w:r>
        <w:rPr>
          <w:rFonts w:hint="eastAsia"/>
          <w:sz w:val="24"/>
          <w:szCs w:val="24"/>
          <w:lang w:eastAsia="zh-CN"/>
        </w:rPr>
        <w:t>和</w:t>
      </w:r>
      <w:r w:rsidRPr="00FB51D6">
        <w:rPr>
          <w:sz w:val="24"/>
          <w:szCs w:val="24"/>
          <w:lang w:eastAsia="zh-CN"/>
        </w:rPr>
        <w:t>体制安排，尽快</w:t>
      </w:r>
      <w:r>
        <w:rPr>
          <w:rFonts w:hint="eastAsia"/>
          <w:sz w:val="24"/>
          <w:szCs w:val="24"/>
          <w:lang w:eastAsia="zh-CN"/>
        </w:rPr>
        <w:t>在</w:t>
      </w:r>
      <w:r w:rsidRPr="00FB51D6">
        <w:rPr>
          <w:sz w:val="24"/>
          <w:szCs w:val="24"/>
          <w:lang w:eastAsia="zh-CN"/>
        </w:rPr>
        <w:t>信息交换所</w:t>
      </w:r>
      <w:r>
        <w:rPr>
          <w:rFonts w:hint="eastAsia"/>
          <w:sz w:val="24"/>
          <w:szCs w:val="24"/>
          <w:lang w:eastAsia="zh-CN"/>
        </w:rPr>
        <w:t>发</w:t>
      </w:r>
      <w:r w:rsidRPr="00FB51D6">
        <w:rPr>
          <w:sz w:val="24"/>
          <w:szCs w:val="24"/>
          <w:lang w:eastAsia="zh-CN"/>
        </w:rPr>
        <w:t>布《议定书》第</w:t>
      </w:r>
      <w:r w:rsidRPr="00FB51D6">
        <w:rPr>
          <w:sz w:val="24"/>
          <w:szCs w:val="24"/>
          <w:lang w:eastAsia="zh-CN"/>
        </w:rPr>
        <w:t>14</w:t>
      </w:r>
      <w:r w:rsidRPr="00FB51D6">
        <w:rPr>
          <w:sz w:val="24"/>
          <w:szCs w:val="24"/>
          <w:lang w:eastAsia="zh-CN"/>
        </w:rPr>
        <w:t>条所</w:t>
      </w:r>
      <w:r>
        <w:rPr>
          <w:rFonts w:hint="eastAsia"/>
          <w:sz w:val="24"/>
          <w:szCs w:val="24"/>
          <w:lang w:eastAsia="zh-CN"/>
        </w:rPr>
        <w:t>要求</w:t>
      </w:r>
      <w:r w:rsidRPr="00FB51D6">
        <w:rPr>
          <w:sz w:val="24"/>
          <w:szCs w:val="24"/>
          <w:lang w:eastAsia="zh-CN"/>
        </w:rPr>
        <w:t>的</w:t>
      </w:r>
      <w:r>
        <w:rPr>
          <w:rFonts w:hint="eastAsia"/>
          <w:sz w:val="24"/>
          <w:szCs w:val="24"/>
          <w:lang w:eastAsia="zh-CN"/>
        </w:rPr>
        <w:t>所有现有</w:t>
      </w:r>
      <w:r w:rsidRPr="00FB51D6">
        <w:rPr>
          <w:sz w:val="24"/>
          <w:szCs w:val="24"/>
          <w:lang w:eastAsia="zh-CN"/>
        </w:rPr>
        <w:t>信息，并按要求</w:t>
      </w:r>
      <w:r w:rsidRPr="00D1368B">
        <w:rPr>
          <w:rFonts w:hint="eastAsia"/>
          <w:sz w:val="24"/>
          <w:szCs w:val="24"/>
          <w:lang w:eastAsia="zh-CN"/>
        </w:rPr>
        <w:t>及时</w:t>
      </w:r>
      <w:r w:rsidR="00823AB8">
        <w:rPr>
          <w:rFonts w:hint="eastAsia"/>
          <w:sz w:val="24"/>
          <w:szCs w:val="24"/>
          <w:lang w:eastAsia="zh-CN"/>
        </w:rPr>
        <w:t>、</w:t>
      </w:r>
      <w:r w:rsidRPr="00D1368B">
        <w:rPr>
          <w:rFonts w:hint="eastAsia"/>
          <w:sz w:val="24"/>
          <w:szCs w:val="24"/>
          <w:lang w:eastAsia="zh-CN"/>
        </w:rPr>
        <w:t>准确且可靠</w:t>
      </w:r>
      <w:r w:rsidR="00823AB8">
        <w:rPr>
          <w:rFonts w:hint="eastAsia"/>
          <w:sz w:val="24"/>
          <w:szCs w:val="24"/>
          <w:lang w:eastAsia="zh-CN"/>
        </w:rPr>
        <w:t>地</w:t>
      </w:r>
      <w:r w:rsidRPr="00FB51D6">
        <w:rPr>
          <w:sz w:val="24"/>
          <w:szCs w:val="24"/>
          <w:lang w:eastAsia="zh-CN"/>
        </w:rPr>
        <w:t>不断更新这</w:t>
      </w:r>
      <w:r>
        <w:rPr>
          <w:rFonts w:hint="eastAsia"/>
          <w:sz w:val="24"/>
          <w:szCs w:val="24"/>
          <w:lang w:eastAsia="zh-CN"/>
        </w:rPr>
        <w:t>些</w:t>
      </w:r>
      <w:r w:rsidRPr="00FB51D6">
        <w:rPr>
          <w:sz w:val="24"/>
          <w:szCs w:val="24"/>
          <w:lang w:eastAsia="zh-CN"/>
        </w:rPr>
        <w:t>信息；</w:t>
      </w:r>
    </w:p>
    <w:p w14:paraId="7EE41A0E" w14:textId="42DBCBBC" w:rsidR="005E762F" w:rsidRDefault="00B17F19"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Pr>
          <w:rFonts w:eastAsia="楷体" w:hint="eastAsia"/>
          <w:sz w:val="24"/>
          <w:szCs w:val="24"/>
          <w:lang w:eastAsia="zh-CN"/>
        </w:rPr>
        <w:lastRenderedPageBreak/>
        <w:t>确认</w:t>
      </w:r>
      <w:r w:rsidR="005E762F" w:rsidRPr="0075051A">
        <w:rPr>
          <w:rFonts w:hint="eastAsia"/>
          <w:sz w:val="24"/>
          <w:szCs w:val="24"/>
          <w:lang w:eastAsia="zh-CN"/>
        </w:rPr>
        <w:t>许多发展中国家缔约方，特别是其中最不发达国家和小岛屿发展中国家以及经济转型缔约方，在能力、人力和财政资源方面面临制约，阻碍了《</w:t>
      </w:r>
      <w:r w:rsidR="005E762F" w:rsidRPr="00FB51D6">
        <w:rPr>
          <w:sz w:val="24"/>
          <w:szCs w:val="24"/>
          <w:lang w:eastAsia="zh-CN"/>
        </w:rPr>
        <w:t>议定书</w:t>
      </w:r>
      <w:r w:rsidR="005E762F" w:rsidRPr="0075051A">
        <w:rPr>
          <w:rFonts w:hint="eastAsia"/>
          <w:sz w:val="24"/>
          <w:szCs w:val="24"/>
          <w:lang w:eastAsia="zh-CN"/>
        </w:rPr>
        <w:t>》所要求的体制结构的建立和运作；</w:t>
      </w:r>
    </w:p>
    <w:p w14:paraId="0FC87CE8" w14:textId="5C4A1A73" w:rsidR="005E762F" w:rsidRDefault="00B17F19"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Pr>
          <w:rFonts w:eastAsia="楷体" w:hint="eastAsia"/>
          <w:sz w:val="24"/>
          <w:szCs w:val="24"/>
          <w:lang w:eastAsia="zh-CN"/>
        </w:rPr>
        <w:t>邀请</w:t>
      </w:r>
      <w:r w:rsidR="005E762F" w:rsidRPr="0075051A">
        <w:rPr>
          <w:rFonts w:hint="eastAsia"/>
          <w:sz w:val="24"/>
          <w:szCs w:val="24"/>
          <w:lang w:eastAsia="zh-CN"/>
        </w:rPr>
        <w:t>缔约方、其他国家政府以及有能力这样做的相关组织</w:t>
      </w:r>
      <w:r w:rsidR="00823AB8">
        <w:rPr>
          <w:rFonts w:hint="eastAsia"/>
          <w:sz w:val="24"/>
          <w:szCs w:val="24"/>
          <w:lang w:eastAsia="zh-CN"/>
        </w:rPr>
        <w:t>按照《议定书》第</w:t>
      </w:r>
      <w:r w:rsidR="00823AB8">
        <w:rPr>
          <w:rFonts w:hint="eastAsia"/>
          <w:sz w:val="24"/>
          <w:szCs w:val="24"/>
          <w:lang w:eastAsia="zh-CN"/>
        </w:rPr>
        <w:t>22</w:t>
      </w:r>
      <w:r w:rsidR="00823AB8">
        <w:rPr>
          <w:rFonts w:hint="eastAsia"/>
          <w:sz w:val="24"/>
          <w:szCs w:val="24"/>
          <w:lang w:eastAsia="zh-CN"/>
        </w:rPr>
        <w:t>条第</w:t>
      </w:r>
      <w:r w:rsidR="00823AB8">
        <w:rPr>
          <w:rFonts w:hint="eastAsia"/>
          <w:sz w:val="24"/>
          <w:szCs w:val="24"/>
          <w:lang w:eastAsia="zh-CN"/>
        </w:rPr>
        <w:t>1</w:t>
      </w:r>
      <w:r w:rsidR="00823AB8">
        <w:rPr>
          <w:rFonts w:hint="eastAsia"/>
          <w:sz w:val="24"/>
          <w:szCs w:val="24"/>
          <w:lang w:eastAsia="zh-CN"/>
        </w:rPr>
        <w:t>款和第</w:t>
      </w:r>
      <w:r w:rsidR="00823AB8">
        <w:rPr>
          <w:rFonts w:hint="eastAsia"/>
          <w:sz w:val="24"/>
          <w:szCs w:val="24"/>
          <w:lang w:eastAsia="zh-CN"/>
        </w:rPr>
        <w:t>25</w:t>
      </w:r>
      <w:r w:rsidR="00823AB8">
        <w:rPr>
          <w:rFonts w:hint="eastAsia"/>
          <w:sz w:val="24"/>
          <w:szCs w:val="24"/>
          <w:lang w:eastAsia="zh-CN"/>
        </w:rPr>
        <w:t>条第</w:t>
      </w:r>
      <w:r w:rsidR="00823AB8">
        <w:rPr>
          <w:rFonts w:hint="eastAsia"/>
          <w:sz w:val="24"/>
          <w:szCs w:val="24"/>
          <w:lang w:eastAsia="zh-CN"/>
        </w:rPr>
        <w:t>1</w:t>
      </w:r>
      <w:r w:rsidR="00823AB8">
        <w:rPr>
          <w:rFonts w:hint="eastAsia"/>
          <w:sz w:val="24"/>
          <w:szCs w:val="24"/>
          <w:lang w:eastAsia="zh-CN"/>
        </w:rPr>
        <w:t>款</w:t>
      </w:r>
      <w:r w:rsidR="005E762F" w:rsidRPr="0075051A">
        <w:rPr>
          <w:rFonts w:hint="eastAsia"/>
          <w:sz w:val="24"/>
          <w:szCs w:val="24"/>
          <w:lang w:eastAsia="zh-CN"/>
        </w:rPr>
        <w:t>提供资源，以加强发展中国家缔约方执行《议定书》所需的国家</w:t>
      </w:r>
      <w:r w:rsidR="008B000B">
        <w:rPr>
          <w:rFonts w:hint="eastAsia"/>
          <w:sz w:val="24"/>
          <w:szCs w:val="24"/>
          <w:lang w:eastAsia="zh-CN"/>
        </w:rPr>
        <w:t>体制</w:t>
      </w:r>
      <w:r w:rsidR="005E762F" w:rsidRPr="0075051A">
        <w:rPr>
          <w:rFonts w:hint="eastAsia"/>
          <w:sz w:val="24"/>
          <w:szCs w:val="24"/>
          <w:lang w:eastAsia="zh-CN"/>
        </w:rPr>
        <w:t>能力；</w:t>
      </w:r>
    </w:p>
    <w:p w14:paraId="196C8076" w14:textId="2F593659" w:rsidR="005E762F" w:rsidRPr="00FB51D6"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D837F3">
        <w:rPr>
          <w:rFonts w:eastAsia="楷体" w:hint="eastAsia"/>
          <w:sz w:val="24"/>
          <w:szCs w:val="24"/>
          <w:lang w:eastAsia="zh-CN"/>
        </w:rPr>
        <w:t>请</w:t>
      </w:r>
      <w:r w:rsidRPr="0075051A">
        <w:rPr>
          <w:rFonts w:hint="eastAsia"/>
          <w:sz w:val="24"/>
          <w:szCs w:val="24"/>
          <w:lang w:eastAsia="zh-CN"/>
        </w:rPr>
        <w:t>执行秘书在资源允许的情况下，在能力建设和开发活动中优先考虑那些在指定和运作国家主管当局及检查站，以及在</w:t>
      </w:r>
      <w:r w:rsidRPr="0075051A">
        <w:rPr>
          <w:sz w:val="24"/>
          <w:szCs w:val="24"/>
          <w:lang w:eastAsia="zh-CN"/>
        </w:rPr>
        <w:t>获取和惠益分享信息交换所</w:t>
      </w:r>
      <w:r w:rsidRPr="0075051A">
        <w:rPr>
          <w:rFonts w:hint="eastAsia"/>
          <w:sz w:val="24"/>
          <w:szCs w:val="24"/>
          <w:lang w:eastAsia="zh-CN"/>
        </w:rPr>
        <w:t>发布信息方面面临困难的发展中国家缔约方，包括通过培训、有针对性的技术援助、同行支持以及经验交流等方式；</w:t>
      </w:r>
    </w:p>
    <w:p w14:paraId="728900D6" w14:textId="1A05CC78" w:rsidR="005E762F"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0A58E6">
        <w:rPr>
          <w:rFonts w:eastAsia="楷体"/>
          <w:sz w:val="24"/>
          <w:szCs w:val="24"/>
          <w:lang w:eastAsia="zh-CN"/>
        </w:rPr>
        <w:t>请</w:t>
      </w:r>
      <w:r w:rsidRPr="00FB51D6">
        <w:rPr>
          <w:sz w:val="24"/>
          <w:szCs w:val="24"/>
          <w:lang w:eastAsia="zh-CN"/>
        </w:rPr>
        <w:t>缔约方</w:t>
      </w:r>
      <w:r>
        <w:rPr>
          <w:rFonts w:hint="eastAsia"/>
          <w:sz w:val="24"/>
          <w:szCs w:val="24"/>
          <w:lang w:eastAsia="zh-CN"/>
        </w:rPr>
        <w:t>在应</w:t>
      </w:r>
      <w:r w:rsidRPr="00FB51D6">
        <w:rPr>
          <w:sz w:val="24"/>
          <w:szCs w:val="24"/>
          <w:lang w:eastAsia="zh-CN"/>
        </w:rPr>
        <w:t>要求提供其</w:t>
      </w:r>
      <w:r w:rsidR="00ED41D4">
        <w:rPr>
          <w:rFonts w:hint="eastAsia"/>
          <w:sz w:val="24"/>
          <w:szCs w:val="24"/>
          <w:lang w:eastAsia="zh-CN"/>
        </w:rPr>
        <w:t>遵守</w:t>
      </w:r>
      <w:r w:rsidRPr="00FB51D6">
        <w:rPr>
          <w:sz w:val="24"/>
          <w:szCs w:val="24"/>
          <w:lang w:eastAsia="zh-CN"/>
        </w:rPr>
        <w:t>《议定书》义务的信息时</w:t>
      </w:r>
      <w:r>
        <w:rPr>
          <w:rFonts w:hint="eastAsia"/>
          <w:sz w:val="24"/>
          <w:szCs w:val="24"/>
          <w:lang w:eastAsia="zh-CN"/>
        </w:rPr>
        <w:t>予以</w:t>
      </w:r>
      <w:r w:rsidRPr="00FB51D6">
        <w:rPr>
          <w:sz w:val="24"/>
          <w:szCs w:val="24"/>
          <w:lang w:eastAsia="zh-CN"/>
        </w:rPr>
        <w:t>充分</w:t>
      </w:r>
      <w:r w:rsidR="00233775">
        <w:rPr>
          <w:rFonts w:hint="eastAsia"/>
          <w:sz w:val="24"/>
          <w:szCs w:val="24"/>
          <w:lang w:eastAsia="zh-CN"/>
        </w:rPr>
        <w:t>和及时</w:t>
      </w:r>
      <w:r w:rsidRPr="00FB51D6">
        <w:rPr>
          <w:sz w:val="24"/>
          <w:szCs w:val="24"/>
          <w:lang w:eastAsia="zh-CN"/>
        </w:rPr>
        <w:t>合作；</w:t>
      </w:r>
    </w:p>
    <w:p w14:paraId="2FD7526E" w14:textId="611D114D" w:rsidR="00ED41D4" w:rsidRPr="00FB51D6" w:rsidRDefault="00ED41D4"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ED41D4">
        <w:rPr>
          <w:rFonts w:ascii="楷体" w:eastAsia="楷体" w:hAnsi="楷体" w:hint="eastAsia"/>
          <w:sz w:val="24"/>
          <w:szCs w:val="24"/>
          <w:lang w:eastAsia="zh-CN"/>
        </w:rPr>
        <w:t>鼓励</w:t>
      </w:r>
      <w:r>
        <w:rPr>
          <w:rFonts w:hint="eastAsia"/>
          <w:sz w:val="24"/>
          <w:szCs w:val="24"/>
          <w:lang w:eastAsia="zh-CN"/>
        </w:rPr>
        <w:t>缔约方利用《名古屋议定书》</w:t>
      </w:r>
      <w:r w:rsidR="005B3E17">
        <w:rPr>
          <w:rFonts w:hint="eastAsia"/>
          <w:sz w:val="24"/>
          <w:szCs w:val="24"/>
          <w:lang w:eastAsia="zh-CN"/>
        </w:rPr>
        <w:t>履约</w:t>
      </w:r>
      <w:r>
        <w:rPr>
          <w:rFonts w:hint="eastAsia"/>
          <w:sz w:val="24"/>
          <w:szCs w:val="24"/>
          <w:lang w:eastAsia="zh-CN"/>
        </w:rPr>
        <w:t>委员会的协助作用，包括就处理在执行《议定书》过程中遇到的挑战寻求咨询意见和协助；</w:t>
      </w:r>
    </w:p>
    <w:p w14:paraId="0CF20702" w14:textId="77585EE0" w:rsidR="005E762F" w:rsidRPr="00FB51D6" w:rsidRDefault="005E762F" w:rsidP="005E762F">
      <w:pPr>
        <w:pStyle w:val="ListParagraph"/>
        <w:numPr>
          <w:ilvl w:val="0"/>
          <w:numId w:val="8"/>
        </w:numPr>
        <w:tabs>
          <w:tab w:val="clear" w:pos="567"/>
          <w:tab w:val="clear" w:pos="1134"/>
          <w:tab w:val="clear" w:pos="1701"/>
          <w:tab w:val="clear" w:pos="2268"/>
        </w:tabs>
        <w:topLinePunct/>
        <w:spacing w:before="120" w:after="120" w:line="240" w:lineRule="atLeast"/>
        <w:ind w:left="490" w:firstLine="490"/>
        <w:contextualSpacing w:val="0"/>
        <w:rPr>
          <w:sz w:val="24"/>
          <w:szCs w:val="24"/>
          <w:lang w:eastAsia="zh-CN"/>
        </w:rPr>
      </w:pPr>
      <w:r w:rsidRPr="000A58E6">
        <w:rPr>
          <w:rFonts w:eastAsia="楷体"/>
          <w:sz w:val="24"/>
          <w:szCs w:val="24"/>
          <w:lang w:eastAsia="zh-CN"/>
        </w:rPr>
        <w:t>欢迎</w:t>
      </w:r>
      <w:r w:rsidRPr="00FB51D6">
        <w:rPr>
          <w:sz w:val="24"/>
          <w:szCs w:val="24"/>
          <w:lang w:eastAsia="zh-CN"/>
        </w:rPr>
        <w:t>《名古屋议定书》</w:t>
      </w:r>
      <w:r w:rsidR="005B3E17">
        <w:rPr>
          <w:sz w:val="24"/>
          <w:szCs w:val="24"/>
          <w:lang w:eastAsia="zh-CN"/>
        </w:rPr>
        <w:t>履约</w:t>
      </w:r>
      <w:r w:rsidRPr="00FB51D6">
        <w:rPr>
          <w:sz w:val="24"/>
          <w:szCs w:val="24"/>
          <w:lang w:eastAsia="zh-CN"/>
        </w:rPr>
        <w:t>委员会对《议定书》</w:t>
      </w:r>
      <w:r>
        <w:rPr>
          <w:rFonts w:hint="eastAsia"/>
          <w:sz w:val="24"/>
          <w:szCs w:val="24"/>
          <w:lang w:eastAsia="zh-CN"/>
        </w:rPr>
        <w:t>成效</w:t>
      </w:r>
      <w:r w:rsidRPr="00FB51D6">
        <w:rPr>
          <w:sz w:val="24"/>
          <w:szCs w:val="24"/>
          <w:lang w:eastAsia="zh-CN"/>
        </w:rPr>
        <w:t>第二次评估和审查的</w:t>
      </w:r>
      <w:r>
        <w:rPr>
          <w:rFonts w:hint="eastAsia"/>
          <w:sz w:val="24"/>
          <w:szCs w:val="24"/>
          <w:lang w:eastAsia="zh-CN"/>
        </w:rPr>
        <w:t>投入</w:t>
      </w:r>
      <w:r w:rsidRPr="00FB51D6">
        <w:rPr>
          <w:sz w:val="24"/>
          <w:szCs w:val="24"/>
          <w:lang w:eastAsia="zh-CN"/>
        </w:rPr>
        <w:t>。</w:t>
      </w:r>
      <w:r w:rsidR="00EB653C">
        <w:rPr>
          <w:rFonts w:hint="eastAsia"/>
          <w:sz w:val="24"/>
          <w:szCs w:val="24"/>
          <w:lang w:eastAsia="zh-CN"/>
        </w:rPr>
        <w:t xml:space="preserve"> </w:t>
      </w:r>
    </w:p>
    <w:p w14:paraId="3C03958B" w14:textId="77777777" w:rsidR="005E762F" w:rsidRPr="00374B10" w:rsidRDefault="005E762F" w:rsidP="005E762F">
      <w:pPr>
        <w:pStyle w:val="CBDNormalNoNumber"/>
        <w:rPr>
          <w:snapToGrid w:val="0"/>
          <w:lang w:eastAsia="zh-CN"/>
        </w:rPr>
      </w:pPr>
    </w:p>
    <w:p w14:paraId="6681E677" w14:textId="35121649" w:rsidR="00CF6F71" w:rsidRPr="00894BBB" w:rsidRDefault="00E01EA4" w:rsidP="00E01EA4">
      <w:pPr>
        <w:pStyle w:val="CBDNormalNoNumber"/>
        <w:ind w:left="0"/>
        <w:jc w:val="center"/>
        <w:rPr>
          <w:sz w:val="24"/>
          <w:szCs w:val="24"/>
          <w:lang w:eastAsia="zh-CN"/>
        </w:rPr>
      </w:pPr>
      <w:r w:rsidRPr="00E01EA4">
        <w:rPr>
          <w:sz w:val="24"/>
          <w:szCs w:val="24"/>
          <w:lang w:eastAsia="zh-CN"/>
        </w:rPr>
        <w:t>__________</w:t>
      </w:r>
    </w:p>
    <w:sectPr w:rsidR="00CF6F71" w:rsidRPr="00894BBB" w:rsidSect="005649FD">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8C463" w14:textId="77777777" w:rsidR="0033378E" w:rsidRPr="003F1A75" w:rsidRDefault="0033378E" w:rsidP="00CF1848">
      <w:r w:rsidRPr="003F1A75">
        <w:separator/>
      </w:r>
    </w:p>
  </w:endnote>
  <w:endnote w:type="continuationSeparator" w:id="0">
    <w:p w14:paraId="68DEE857" w14:textId="77777777" w:rsidR="0033378E" w:rsidRPr="003F1A75" w:rsidRDefault="0033378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B175F" w14:textId="77777777" w:rsidR="0033378E" w:rsidRPr="003F1A75" w:rsidRDefault="0033378E" w:rsidP="00CF1848">
      <w:r w:rsidRPr="003F1A75">
        <w:separator/>
      </w:r>
    </w:p>
  </w:footnote>
  <w:footnote w:type="continuationSeparator" w:id="0">
    <w:p w14:paraId="3487D3D1" w14:textId="77777777" w:rsidR="0033378E" w:rsidRPr="003F1A75" w:rsidRDefault="0033378E" w:rsidP="00CF1848">
      <w:r w:rsidRPr="003F1A75">
        <w:continuationSeparator/>
      </w:r>
    </w:p>
  </w:footnote>
  <w:footnote w:id="1">
    <w:p w14:paraId="708CC9B6" w14:textId="77777777" w:rsidR="005E762F" w:rsidRPr="00EC2B68" w:rsidRDefault="005E762F" w:rsidP="00EC2B68">
      <w:pPr>
        <w:pStyle w:val="FootnoteText"/>
        <w:tabs>
          <w:tab w:val="clear" w:pos="567"/>
          <w:tab w:val="clear" w:pos="1134"/>
          <w:tab w:val="clear" w:pos="1701"/>
          <w:tab w:val="clear" w:pos="2268"/>
        </w:tabs>
        <w:spacing w:after="60"/>
        <w:rPr>
          <w:sz w:val="20"/>
          <w:lang w:eastAsia="zh-CN"/>
        </w:rPr>
      </w:pPr>
      <w:r w:rsidRPr="00EC2B68">
        <w:rPr>
          <w:rStyle w:val="FootnoteReference"/>
          <w:sz w:val="20"/>
        </w:rPr>
        <w:footnoteRef/>
      </w:r>
      <w:r w:rsidRPr="00EC2B68">
        <w:rPr>
          <w:sz w:val="20"/>
          <w:lang w:eastAsia="zh-CN"/>
        </w:rPr>
        <w:t xml:space="preserve"> </w:t>
      </w:r>
      <w:r w:rsidRPr="00EC2B68">
        <w:rPr>
          <w:rFonts w:hint="eastAsia"/>
          <w:sz w:val="20"/>
          <w:lang w:eastAsia="zh-CN"/>
        </w:rPr>
        <w:t xml:space="preserve"> </w:t>
      </w:r>
      <w:r w:rsidRPr="00EC2B68">
        <w:rPr>
          <w:sz w:val="20"/>
          <w:lang w:eastAsia="zh-CN"/>
        </w:rPr>
        <w:t>联合国，《条约汇编》，第</w:t>
      </w:r>
      <w:r w:rsidRPr="00EC2B68">
        <w:rPr>
          <w:sz w:val="20"/>
          <w:lang w:eastAsia="zh-CN"/>
        </w:rPr>
        <w:t>3008</w:t>
      </w:r>
      <w:r w:rsidRPr="00EC2B68">
        <w:rPr>
          <w:sz w:val="20"/>
          <w:lang w:eastAsia="zh-CN"/>
        </w:rPr>
        <w:t>卷，第</w:t>
      </w:r>
      <w:r w:rsidRPr="00EC2B68">
        <w:rPr>
          <w:sz w:val="20"/>
          <w:lang w:eastAsia="zh-CN"/>
        </w:rPr>
        <w:t>30619</w:t>
      </w:r>
      <w:r w:rsidRPr="00EC2B68">
        <w:rPr>
          <w:sz w:val="20"/>
          <w:lang w:eastAsia="zh-CN"/>
        </w:rPr>
        <w:t>号。</w:t>
      </w:r>
    </w:p>
  </w:footnote>
  <w:footnote w:id="2">
    <w:p w14:paraId="39FECFAC" w14:textId="50A145EE" w:rsidR="005E762F" w:rsidRPr="00EC2B68" w:rsidRDefault="005E762F" w:rsidP="00EC2B68">
      <w:pPr>
        <w:pStyle w:val="FootnoteText"/>
        <w:spacing w:after="60"/>
        <w:rPr>
          <w:sz w:val="20"/>
          <w:lang w:eastAsia="zh-CN"/>
        </w:rPr>
      </w:pPr>
      <w:r w:rsidRPr="00EC2B68">
        <w:rPr>
          <w:rStyle w:val="FootnoteReference"/>
          <w:sz w:val="20"/>
        </w:rPr>
        <w:footnoteRef/>
      </w:r>
      <w:r w:rsidR="00EC2B68">
        <w:rPr>
          <w:rFonts w:hint="eastAsia"/>
          <w:sz w:val="20"/>
          <w:lang w:eastAsia="zh-CN"/>
        </w:rPr>
        <w:t xml:space="preserve"> </w:t>
      </w:r>
      <w:r w:rsidRPr="00EC2B68">
        <w:rPr>
          <w:sz w:val="20"/>
          <w:lang w:eastAsia="zh-CN"/>
        </w:rPr>
        <w:t xml:space="preserve"> </w:t>
      </w:r>
      <w:r w:rsidR="00625337" w:rsidRPr="00EC2B68">
        <w:rPr>
          <w:sz w:val="20"/>
          <w:lang w:eastAsia="zh-CN"/>
        </w:rPr>
        <w:t> </w:t>
      </w:r>
      <w:hyperlink r:id="rId1" w:history="1">
        <w:r w:rsidR="00625337" w:rsidRPr="00EC2B68">
          <w:rPr>
            <w:rStyle w:val="Hyperlink"/>
            <w:sz w:val="20"/>
            <w:lang w:eastAsia="zh-CN"/>
          </w:rPr>
          <w:t>CBD/SBI/7/7</w:t>
        </w:r>
      </w:hyperlink>
      <w:r w:rsidR="00625337" w:rsidRPr="00625337">
        <w:rPr>
          <w:sz w:val="20"/>
          <w:lang w:eastAsia="zh-CN"/>
        </w:rPr>
        <w:t>号文件附件一</w:t>
      </w:r>
      <w:r w:rsidR="00625337" w:rsidRPr="00625337">
        <w:rPr>
          <w:sz w:val="20"/>
          <w:lang w:eastAsia="zh-CN"/>
        </w:rPr>
        <w:t>(</w:t>
      </w:r>
      <w:r w:rsidR="00DA2350">
        <w:rPr>
          <w:rFonts w:hint="eastAsia"/>
          <w:sz w:val="20"/>
          <w:lang w:eastAsia="zh-CN"/>
        </w:rPr>
        <w:t>关键</w:t>
      </w:r>
      <w:r w:rsidR="00625337" w:rsidRPr="00625337">
        <w:rPr>
          <w:sz w:val="20"/>
          <w:lang w:eastAsia="zh-CN"/>
        </w:rPr>
        <w:t>结论和</w:t>
      </w:r>
      <w:r w:rsidR="00DA2350">
        <w:rPr>
          <w:rFonts w:hint="eastAsia"/>
          <w:sz w:val="20"/>
          <w:lang w:eastAsia="zh-CN"/>
        </w:rPr>
        <w:t>讯息</w:t>
      </w:r>
      <w:r w:rsidR="00625337" w:rsidRPr="00625337">
        <w:rPr>
          <w:sz w:val="20"/>
          <w:lang w:eastAsia="zh-CN"/>
        </w:rPr>
        <w:t>)</w:t>
      </w:r>
      <w:r w:rsidR="00625337" w:rsidRPr="00625337">
        <w:rPr>
          <w:sz w:val="20"/>
          <w:lang w:eastAsia="zh-CN"/>
        </w:rPr>
        <w:t>和附件二</w:t>
      </w:r>
      <w:r w:rsidR="00625337" w:rsidRPr="00625337">
        <w:rPr>
          <w:sz w:val="20"/>
          <w:lang w:eastAsia="zh-CN"/>
        </w:rPr>
        <w:t>(</w:t>
      </w:r>
      <w:r w:rsidR="00625337" w:rsidRPr="00625337">
        <w:rPr>
          <w:sz w:val="20"/>
          <w:lang w:eastAsia="zh-CN"/>
        </w:rPr>
        <w:t>指示性行动</w:t>
      </w:r>
      <w:r w:rsidR="00625337" w:rsidRPr="00625337">
        <w:rPr>
          <w:sz w:val="20"/>
          <w:lang w:eastAsia="zh-CN"/>
        </w:rPr>
        <w:t>)</w:t>
      </w:r>
      <w:r w:rsidR="00625337" w:rsidRPr="00625337">
        <w:rPr>
          <w:sz w:val="20"/>
          <w:lang w:eastAsia="zh-CN"/>
        </w:rPr>
        <w:t>概述了</w:t>
      </w:r>
      <w:r w:rsidR="00823AB8">
        <w:rPr>
          <w:rFonts w:hint="eastAsia"/>
          <w:sz w:val="20"/>
          <w:lang w:eastAsia="zh-CN"/>
        </w:rPr>
        <w:t>需</w:t>
      </w:r>
      <w:r w:rsidR="00625337" w:rsidRPr="00625337">
        <w:rPr>
          <w:sz w:val="20"/>
          <w:lang w:eastAsia="zh-CN"/>
        </w:rPr>
        <w:t>进一步</w:t>
      </w:r>
      <w:r w:rsidR="00823AB8">
        <w:rPr>
          <w:rFonts w:hint="eastAsia"/>
          <w:sz w:val="20"/>
          <w:lang w:eastAsia="zh-CN"/>
        </w:rPr>
        <w:t>努力</w:t>
      </w:r>
      <w:r w:rsidR="00625337" w:rsidRPr="00625337">
        <w:rPr>
          <w:sz w:val="20"/>
          <w:lang w:eastAsia="zh-CN"/>
        </w:rPr>
        <w:t>的领域</w:t>
      </w:r>
      <w:r w:rsidR="00625337">
        <w:rPr>
          <w:rFonts w:hint="eastAsia"/>
          <w:sz w:val="20"/>
          <w:lang w:eastAsia="zh-CN"/>
        </w:rPr>
        <w:t>。</w:t>
      </w:r>
    </w:p>
  </w:footnote>
  <w:footnote w:id="3">
    <w:p w14:paraId="7F71D8F1" w14:textId="77777777" w:rsidR="005E762F" w:rsidRPr="00EC2B68" w:rsidRDefault="005E762F" w:rsidP="00EC2B68">
      <w:pPr>
        <w:pStyle w:val="FootnoteText"/>
        <w:tabs>
          <w:tab w:val="clear" w:pos="567"/>
          <w:tab w:val="clear" w:pos="1134"/>
          <w:tab w:val="clear" w:pos="1701"/>
          <w:tab w:val="clear" w:pos="2268"/>
        </w:tabs>
        <w:spacing w:after="60"/>
        <w:rPr>
          <w:sz w:val="20"/>
          <w:lang w:eastAsia="zh-CN"/>
        </w:rPr>
      </w:pPr>
      <w:r w:rsidRPr="00EC2B68">
        <w:rPr>
          <w:rStyle w:val="FootnoteReference"/>
          <w:sz w:val="20"/>
        </w:rPr>
        <w:footnoteRef/>
      </w:r>
      <w:r w:rsidRPr="00EC2B68">
        <w:rPr>
          <w:sz w:val="20"/>
          <w:lang w:eastAsia="zh-CN"/>
        </w:rPr>
        <w:t xml:space="preserve">  </w:t>
      </w:r>
      <w:r w:rsidRPr="00EC2B68">
        <w:rPr>
          <w:sz w:val="20"/>
          <w:lang w:eastAsia="zh-CN"/>
        </w:rPr>
        <w:t>见</w:t>
      </w:r>
      <w:hyperlink r:id="rId2" w:history="1">
        <w:r w:rsidRPr="00EC2B68">
          <w:rPr>
            <w:rStyle w:val="Hyperlink"/>
            <w:sz w:val="20"/>
            <w:lang w:eastAsia="zh-CN"/>
          </w:rPr>
          <w:t>CBD/SBI/7/7/Add.1</w:t>
        </w:r>
      </w:hyperlink>
      <w:r w:rsidRPr="00EC2B68">
        <w:rPr>
          <w:sz w:val="20"/>
          <w:lang w:eastAsia="zh-CN"/>
        </w:rPr>
        <w:t>。</w:t>
      </w:r>
    </w:p>
  </w:footnote>
  <w:footnote w:id="4">
    <w:p w14:paraId="4D9C7F20" w14:textId="77777777" w:rsidR="005E762F" w:rsidRDefault="005E762F" w:rsidP="00EC2B68">
      <w:pPr>
        <w:pStyle w:val="FootnoteText"/>
        <w:tabs>
          <w:tab w:val="clear" w:pos="567"/>
          <w:tab w:val="clear" w:pos="1134"/>
          <w:tab w:val="clear" w:pos="1701"/>
          <w:tab w:val="clear" w:pos="2268"/>
        </w:tabs>
        <w:spacing w:after="60"/>
        <w:rPr>
          <w:lang w:eastAsia="zh-CN"/>
        </w:rPr>
      </w:pPr>
      <w:r w:rsidRPr="00EC2B68">
        <w:rPr>
          <w:rStyle w:val="FootnoteReference"/>
          <w:sz w:val="20"/>
        </w:rPr>
        <w:footnoteRef/>
      </w:r>
      <w:r w:rsidRPr="00EC2B68">
        <w:rPr>
          <w:sz w:val="20"/>
          <w:lang w:eastAsia="zh-CN"/>
        </w:rPr>
        <w:t xml:space="preserve">  </w:t>
      </w:r>
      <w:r w:rsidRPr="00EC2B68">
        <w:rPr>
          <w:sz w:val="20"/>
          <w:lang w:eastAsia="zh-CN"/>
        </w:rPr>
        <w:t>同上。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79795562" w:rsidR="00534681" w:rsidRPr="003F1A75" w:rsidRDefault="00A27A17" w:rsidP="007C4951">
        <w:pPr>
          <w:pStyle w:val="Header"/>
          <w:spacing w:after="240"/>
          <w:rPr>
            <w:szCs w:val="20"/>
          </w:rPr>
        </w:pPr>
        <w:r>
          <w:rPr>
            <w:rFonts w:hint="eastAsia"/>
            <w:szCs w:val="20"/>
            <w:lang w:eastAsia="zh-CN"/>
          </w:rPr>
          <w:t>CBD/NP/MOP/6/</w:t>
        </w:r>
        <w:r w:rsidR="005777D4">
          <w:rPr>
            <w:rFonts w:hint="eastAsia"/>
            <w:szCs w:val="20"/>
            <w:lang w:eastAsia="zh-CN"/>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0CE6546A" w:rsidR="009505C9" w:rsidRPr="003F1A75" w:rsidRDefault="005777D4" w:rsidP="007C4951">
        <w:pPr>
          <w:pStyle w:val="Header"/>
          <w:spacing w:after="240"/>
          <w:jc w:val="right"/>
        </w:pPr>
        <w:r>
          <w:t>CBD/NP/MOP/6/L.2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4381"/>
    <w:multiLevelType w:val="hybridMultilevel"/>
    <w:tmpl w:val="DD3AA890"/>
    <w:lvl w:ilvl="0" w:tplc="DC5E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2288D"/>
    <w:multiLevelType w:val="hybridMultilevel"/>
    <w:tmpl w:val="EC725656"/>
    <w:lvl w:ilvl="0" w:tplc="174AE974">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85693047">
    <w:abstractNumId w:val="1"/>
  </w:num>
  <w:num w:numId="9" w16cid:durableId="205973706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25C6"/>
    <w:rsid w:val="00004ED4"/>
    <w:rsid w:val="00011AB2"/>
    <w:rsid w:val="00015A4D"/>
    <w:rsid w:val="00021544"/>
    <w:rsid w:val="00022A3A"/>
    <w:rsid w:val="00022C73"/>
    <w:rsid w:val="00023166"/>
    <w:rsid w:val="00025F55"/>
    <w:rsid w:val="0003014B"/>
    <w:rsid w:val="00034E33"/>
    <w:rsid w:val="000375A6"/>
    <w:rsid w:val="0004254B"/>
    <w:rsid w:val="00042CDB"/>
    <w:rsid w:val="00045154"/>
    <w:rsid w:val="00045DB7"/>
    <w:rsid w:val="000559F7"/>
    <w:rsid w:val="000576EE"/>
    <w:rsid w:val="0007171B"/>
    <w:rsid w:val="0007200F"/>
    <w:rsid w:val="0007603D"/>
    <w:rsid w:val="00080ED5"/>
    <w:rsid w:val="000815FC"/>
    <w:rsid w:val="00091967"/>
    <w:rsid w:val="000A4A7A"/>
    <w:rsid w:val="000A6D54"/>
    <w:rsid w:val="000B19CC"/>
    <w:rsid w:val="000B6E8E"/>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312AD"/>
    <w:rsid w:val="00131E7A"/>
    <w:rsid w:val="0013468B"/>
    <w:rsid w:val="00134846"/>
    <w:rsid w:val="001357C3"/>
    <w:rsid w:val="00144014"/>
    <w:rsid w:val="001516C9"/>
    <w:rsid w:val="001531B5"/>
    <w:rsid w:val="00160C6F"/>
    <w:rsid w:val="00162070"/>
    <w:rsid w:val="001640DE"/>
    <w:rsid w:val="0016681C"/>
    <w:rsid w:val="00170142"/>
    <w:rsid w:val="00172AF6"/>
    <w:rsid w:val="00176CEE"/>
    <w:rsid w:val="00176DE5"/>
    <w:rsid w:val="001836EE"/>
    <w:rsid w:val="00184500"/>
    <w:rsid w:val="001847AD"/>
    <w:rsid w:val="00186DD8"/>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335A"/>
    <w:rsid w:val="001E0A9D"/>
    <w:rsid w:val="001E25DE"/>
    <w:rsid w:val="001F1AF6"/>
    <w:rsid w:val="001F6C5F"/>
    <w:rsid w:val="001F7EB9"/>
    <w:rsid w:val="0020188E"/>
    <w:rsid w:val="002132CF"/>
    <w:rsid w:val="002206D9"/>
    <w:rsid w:val="00227D0F"/>
    <w:rsid w:val="00227D4E"/>
    <w:rsid w:val="0023258E"/>
    <w:rsid w:val="00233775"/>
    <w:rsid w:val="002338A6"/>
    <w:rsid w:val="0023627F"/>
    <w:rsid w:val="00241AD4"/>
    <w:rsid w:val="0024270F"/>
    <w:rsid w:val="00253938"/>
    <w:rsid w:val="00255D05"/>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6C07"/>
    <w:rsid w:val="00307811"/>
    <w:rsid w:val="00310448"/>
    <w:rsid w:val="00310E53"/>
    <w:rsid w:val="0031110C"/>
    <w:rsid w:val="00313651"/>
    <w:rsid w:val="00314FFA"/>
    <w:rsid w:val="003153EB"/>
    <w:rsid w:val="003155F8"/>
    <w:rsid w:val="0032136E"/>
    <w:rsid w:val="00321985"/>
    <w:rsid w:val="003245FF"/>
    <w:rsid w:val="00324D02"/>
    <w:rsid w:val="0033378E"/>
    <w:rsid w:val="00334EF8"/>
    <w:rsid w:val="00335186"/>
    <w:rsid w:val="003353FB"/>
    <w:rsid w:val="00337D3F"/>
    <w:rsid w:val="00347A59"/>
    <w:rsid w:val="00351205"/>
    <w:rsid w:val="0035267F"/>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0FA5"/>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607"/>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84B50"/>
    <w:rsid w:val="00494C97"/>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5E82"/>
    <w:rsid w:val="004D6FDE"/>
    <w:rsid w:val="004D7780"/>
    <w:rsid w:val="004E268C"/>
    <w:rsid w:val="004F0D50"/>
    <w:rsid w:val="004F1CB5"/>
    <w:rsid w:val="004F2D86"/>
    <w:rsid w:val="004F36DF"/>
    <w:rsid w:val="004F4140"/>
    <w:rsid w:val="004F67D0"/>
    <w:rsid w:val="00503171"/>
    <w:rsid w:val="005072A0"/>
    <w:rsid w:val="0051006C"/>
    <w:rsid w:val="00514C1B"/>
    <w:rsid w:val="0052200C"/>
    <w:rsid w:val="00522648"/>
    <w:rsid w:val="0052692E"/>
    <w:rsid w:val="005300CD"/>
    <w:rsid w:val="00532025"/>
    <w:rsid w:val="00534681"/>
    <w:rsid w:val="005374A2"/>
    <w:rsid w:val="00546508"/>
    <w:rsid w:val="00547959"/>
    <w:rsid w:val="00550265"/>
    <w:rsid w:val="005601ED"/>
    <w:rsid w:val="0056068E"/>
    <w:rsid w:val="005618FC"/>
    <w:rsid w:val="005621D9"/>
    <w:rsid w:val="00563442"/>
    <w:rsid w:val="0056348E"/>
    <w:rsid w:val="005649FD"/>
    <w:rsid w:val="00565B42"/>
    <w:rsid w:val="00566AB8"/>
    <w:rsid w:val="005777D4"/>
    <w:rsid w:val="00581474"/>
    <w:rsid w:val="00584F19"/>
    <w:rsid w:val="00586D4E"/>
    <w:rsid w:val="005873F5"/>
    <w:rsid w:val="0059167C"/>
    <w:rsid w:val="00595F21"/>
    <w:rsid w:val="005967FC"/>
    <w:rsid w:val="005A074A"/>
    <w:rsid w:val="005A22B6"/>
    <w:rsid w:val="005A2B97"/>
    <w:rsid w:val="005A6DF2"/>
    <w:rsid w:val="005B35E2"/>
    <w:rsid w:val="005B3B8F"/>
    <w:rsid w:val="005B3E17"/>
    <w:rsid w:val="005C2251"/>
    <w:rsid w:val="005C4CE6"/>
    <w:rsid w:val="005C6F39"/>
    <w:rsid w:val="005C7FEF"/>
    <w:rsid w:val="005D1568"/>
    <w:rsid w:val="005D1867"/>
    <w:rsid w:val="005D3772"/>
    <w:rsid w:val="005D3960"/>
    <w:rsid w:val="005D445A"/>
    <w:rsid w:val="005D5890"/>
    <w:rsid w:val="005D6588"/>
    <w:rsid w:val="005D7126"/>
    <w:rsid w:val="005E3FB6"/>
    <w:rsid w:val="005E5E11"/>
    <w:rsid w:val="005E64FE"/>
    <w:rsid w:val="005E762F"/>
    <w:rsid w:val="005F1F06"/>
    <w:rsid w:val="005F35D7"/>
    <w:rsid w:val="005F3909"/>
    <w:rsid w:val="00607A5C"/>
    <w:rsid w:val="00611A48"/>
    <w:rsid w:val="0061229C"/>
    <w:rsid w:val="006122BA"/>
    <w:rsid w:val="00612486"/>
    <w:rsid w:val="006212B6"/>
    <w:rsid w:val="006232C5"/>
    <w:rsid w:val="00623AB4"/>
    <w:rsid w:val="00625337"/>
    <w:rsid w:val="0063623D"/>
    <w:rsid w:val="006475C5"/>
    <w:rsid w:val="006478BF"/>
    <w:rsid w:val="006555C5"/>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7AF"/>
    <w:rsid w:val="00713A48"/>
    <w:rsid w:val="00713A7B"/>
    <w:rsid w:val="00716E1C"/>
    <w:rsid w:val="00717D88"/>
    <w:rsid w:val="00720052"/>
    <w:rsid w:val="00720E54"/>
    <w:rsid w:val="00723C43"/>
    <w:rsid w:val="00726A43"/>
    <w:rsid w:val="00726DA7"/>
    <w:rsid w:val="00731684"/>
    <w:rsid w:val="00735206"/>
    <w:rsid w:val="00735CFA"/>
    <w:rsid w:val="00735E01"/>
    <w:rsid w:val="0074085A"/>
    <w:rsid w:val="00742F25"/>
    <w:rsid w:val="0074785A"/>
    <w:rsid w:val="0075240E"/>
    <w:rsid w:val="007535F1"/>
    <w:rsid w:val="007570BD"/>
    <w:rsid w:val="007579AE"/>
    <w:rsid w:val="00761A81"/>
    <w:rsid w:val="007637BC"/>
    <w:rsid w:val="007676EA"/>
    <w:rsid w:val="0077546E"/>
    <w:rsid w:val="0078186D"/>
    <w:rsid w:val="00786056"/>
    <w:rsid w:val="00787EAF"/>
    <w:rsid w:val="007942D3"/>
    <w:rsid w:val="007949EC"/>
    <w:rsid w:val="0079538B"/>
    <w:rsid w:val="007A71C7"/>
    <w:rsid w:val="007B02D6"/>
    <w:rsid w:val="007B2099"/>
    <w:rsid w:val="007B5EF8"/>
    <w:rsid w:val="007B6C09"/>
    <w:rsid w:val="007B7741"/>
    <w:rsid w:val="007C4951"/>
    <w:rsid w:val="007C4E87"/>
    <w:rsid w:val="007D3138"/>
    <w:rsid w:val="007D43DD"/>
    <w:rsid w:val="007E09DA"/>
    <w:rsid w:val="007E0D7C"/>
    <w:rsid w:val="007E0F8A"/>
    <w:rsid w:val="007E7284"/>
    <w:rsid w:val="007E798E"/>
    <w:rsid w:val="007F63B5"/>
    <w:rsid w:val="007F718D"/>
    <w:rsid w:val="007F7BC6"/>
    <w:rsid w:val="00800299"/>
    <w:rsid w:val="0080192B"/>
    <w:rsid w:val="00801FAD"/>
    <w:rsid w:val="008033A9"/>
    <w:rsid w:val="00804904"/>
    <w:rsid w:val="00805523"/>
    <w:rsid w:val="008100DB"/>
    <w:rsid w:val="008131D5"/>
    <w:rsid w:val="008155AE"/>
    <w:rsid w:val="0081637B"/>
    <w:rsid w:val="008178B6"/>
    <w:rsid w:val="00822299"/>
    <w:rsid w:val="00823AB8"/>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4BBB"/>
    <w:rsid w:val="008950C5"/>
    <w:rsid w:val="00896851"/>
    <w:rsid w:val="008974F0"/>
    <w:rsid w:val="008A1499"/>
    <w:rsid w:val="008A3BD9"/>
    <w:rsid w:val="008A6C74"/>
    <w:rsid w:val="008B000B"/>
    <w:rsid w:val="008B012A"/>
    <w:rsid w:val="008B12F3"/>
    <w:rsid w:val="008B2837"/>
    <w:rsid w:val="008B2A12"/>
    <w:rsid w:val="008B2DD7"/>
    <w:rsid w:val="008B4165"/>
    <w:rsid w:val="008B4F58"/>
    <w:rsid w:val="008C02EF"/>
    <w:rsid w:val="008C223C"/>
    <w:rsid w:val="008C2999"/>
    <w:rsid w:val="008C57C4"/>
    <w:rsid w:val="008C6F98"/>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33F5"/>
    <w:rsid w:val="009341CB"/>
    <w:rsid w:val="009403A1"/>
    <w:rsid w:val="0094158A"/>
    <w:rsid w:val="00943503"/>
    <w:rsid w:val="0094791D"/>
    <w:rsid w:val="00947AE3"/>
    <w:rsid w:val="00947F9C"/>
    <w:rsid w:val="009505C9"/>
    <w:rsid w:val="00950752"/>
    <w:rsid w:val="00950DC5"/>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4AA3"/>
    <w:rsid w:val="009D71C1"/>
    <w:rsid w:val="009D7B07"/>
    <w:rsid w:val="009F4806"/>
    <w:rsid w:val="009F6191"/>
    <w:rsid w:val="009F7C38"/>
    <w:rsid w:val="00A028EB"/>
    <w:rsid w:val="00A111D1"/>
    <w:rsid w:val="00A1151E"/>
    <w:rsid w:val="00A11BD0"/>
    <w:rsid w:val="00A12247"/>
    <w:rsid w:val="00A1472F"/>
    <w:rsid w:val="00A25453"/>
    <w:rsid w:val="00A27A17"/>
    <w:rsid w:val="00A33240"/>
    <w:rsid w:val="00A33999"/>
    <w:rsid w:val="00A41284"/>
    <w:rsid w:val="00A4146C"/>
    <w:rsid w:val="00A422C1"/>
    <w:rsid w:val="00A47339"/>
    <w:rsid w:val="00A57364"/>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D1A76"/>
    <w:rsid w:val="00AD27F2"/>
    <w:rsid w:val="00AD38EF"/>
    <w:rsid w:val="00AE0C0E"/>
    <w:rsid w:val="00AE0DCF"/>
    <w:rsid w:val="00AF119C"/>
    <w:rsid w:val="00AF3D75"/>
    <w:rsid w:val="00AF42DE"/>
    <w:rsid w:val="00AF4B6C"/>
    <w:rsid w:val="00AF5CCF"/>
    <w:rsid w:val="00B05A6C"/>
    <w:rsid w:val="00B06D91"/>
    <w:rsid w:val="00B108E8"/>
    <w:rsid w:val="00B16D1E"/>
    <w:rsid w:val="00B17F19"/>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11F2E"/>
    <w:rsid w:val="00C12291"/>
    <w:rsid w:val="00C145D1"/>
    <w:rsid w:val="00C23D2F"/>
    <w:rsid w:val="00C272F4"/>
    <w:rsid w:val="00C34B26"/>
    <w:rsid w:val="00C34CF7"/>
    <w:rsid w:val="00C35784"/>
    <w:rsid w:val="00C365EE"/>
    <w:rsid w:val="00C36723"/>
    <w:rsid w:val="00C42766"/>
    <w:rsid w:val="00C42B63"/>
    <w:rsid w:val="00C443BD"/>
    <w:rsid w:val="00C451C5"/>
    <w:rsid w:val="00C479BE"/>
    <w:rsid w:val="00C51319"/>
    <w:rsid w:val="00C529EF"/>
    <w:rsid w:val="00C54BF5"/>
    <w:rsid w:val="00C56B2A"/>
    <w:rsid w:val="00C62E93"/>
    <w:rsid w:val="00C64DE4"/>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4428"/>
    <w:rsid w:val="00CB6AA9"/>
    <w:rsid w:val="00CB7601"/>
    <w:rsid w:val="00CC01C4"/>
    <w:rsid w:val="00CC1112"/>
    <w:rsid w:val="00CC67A1"/>
    <w:rsid w:val="00CD0EB3"/>
    <w:rsid w:val="00CD3CCE"/>
    <w:rsid w:val="00CD5483"/>
    <w:rsid w:val="00CD6724"/>
    <w:rsid w:val="00CD7C07"/>
    <w:rsid w:val="00CD7E8A"/>
    <w:rsid w:val="00CE0542"/>
    <w:rsid w:val="00CF1848"/>
    <w:rsid w:val="00CF2587"/>
    <w:rsid w:val="00CF6F71"/>
    <w:rsid w:val="00D106A8"/>
    <w:rsid w:val="00D12044"/>
    <w:rsid w:val="00D12EC7"/>
    <w:rsid w:val="00D170D9"/>
    <w:rsid w:val="00D170DA"/>
    <w:rsid w:val="00D20304"/>
    <w:rsid w:val="00D20644"/>
    <w:rsid w:val="00D206DB"/>
    <w:rsid w:val="00D21609"/>
    <w:rsid w:val="00D2465E"/>
    <w:rsid w:val="00D33EFC"/>
    <w:rsid w:val="00D36A0E"/>
    <w:rsid w:val="00D40DBC"/>
    <w:rsid w:val="00D47D1E"/>
    <w:rsid w:val="00D618FA"/>
    <w:rsid w:val="00D61C85"/>
    <w:rsid w:val="00D635DF"/>
    <w:rsid w:val="00D6361B"/>
    <w:rsid w:val="00D73FB5"/>
    <w:rsid w:val="00D758B7"/>
    <w:rsid w:val="00D75CA6"/>
    <w:rsid w:val="00D76A18"/>
    <w:rsid w:val="00D76C40"/>
    <w:rsid w:val="00D80849"/>
    <w:rsid w:val="00D80E35"/>
    <w:rsid w:val="00D81E72"/>
    <w:rsid w:val="00D82E8F"/>
    <w:rsid w:val="00D837F3"/>
    <w:rsid w:val="00D838BB"/>
    <w:rsid w:val="00D919D0"/>
    <w:rsid w:val="00D93BA3"/>
    <w:rsid w:val="00D94E20"/>
    <w:rsid w:val="00DA2350"/>
    <w:rsid w:val="00DA6EE5"/>
    <w:rsid w:val="00DB17FE"/>
    <w:rsid w:val="00DB4933"/>
    <w:rsid w:val="00DB5E0F"/>
    <w:rsid w:val="00DD118C"/>
    <w:rsid w:val="00DD3FE0"/>
    <w:rsid w:val="00DD7FCE"/>
    <w:rsid w:val="00DE765C"/>
    <w:rsid w:val="00DE7BE5"/>
    <w:rsid w:val="00DF0A66"/>
    <w:rsid w:val="00DF67CD"/>
    <w:rsid w:val="00E005EF"/>
    <w:rsid w:val="00E01EA4"/>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737"/>
    <w:rsid w:val="00E34884"/>
    <w:rsid w:val="00E528E4"/>
    <w:rsid w:val="00E569D0"/>
    <w:rsid w:val="00E56E0C"/>
    <w:rsid w:val="00E606E9"/>
    <w:rsid w:val="00E609F7"/>
    <w:rsid w:val="00E64A2A"/>
    <w:rsid w:val="00E66235"/>
    <w:rsid w:val="00E70954"/>
    <w:rsid w:val="00E71D56"/>
    <w:rsid w:val="00E7273D"/>
    <w:rsid w:val="00E74D01"/>
    <w:rsid w:val="00E75BE5"/>
    <w:rsid w:val="00E80A90"/>
    <w:rsid w:val="00E83C24"/>
    <w:rsid w:val="00E9318D"/>
    <w:rsid w:val="00E93F3E"/>
    <w:rsid w:val="00E9507E"/>
    <w:rsid w:val="00E97ECF"/>
    <w:rsid w:val="00EA0EB8"/>
    <w:rsid w:val="00EA14E2"/>
    <w:rsid w:val="00EA21F0"/>
    <w:rsid w:val="00EA40E9"/>
    <w:rsid w:val="00EA66B3"/>
    <w:rsid w:val="00EB1A26"/>
    <w:rsid w:val="00EB517B"/>
    <w:rsid w:val="00EB653C"/>
    <w:rsid w:val="00EB716B"/>
    <w:rsid w:val="00EC2A8A"/>
    <w:rsid w:val="00EC2B68"/>
    <w:rsid w:val="00EC2F60"/>
    <w:rsid w:val="00EC74BC"/>
    <w:rsid w:val="00ED26E5"/>
    <w:rsid w:val="00ED41D4"/>
    <w:rsid w:val="00ED4314"/>
    <w:rsid w:val="00EE2809"/>
    <w:rsid w:val="00EF1401"/>
    <w:rsid w:val="00EF3ED0"/>
    <w:rsid w:val="00F005B5"/>
    <w:rsid w:val="00F01D30"/>
    <w:rsid w:val="00F03A2A"/>
    <w:rsid w:val="00F063C2"/>
    <w:rsid w:val="00F14431"/>
    <w:rsid w:val="00F15317"/>
    <w:rsid w:val="00F1663F"/>
    <w:rsid w:val="00F21645"/>
    <w:rsid w:val="00F24075"/>
    <w:rsid w:val="00F25D09"/>
    <w:rsid w:val="00F26005"/>
    <w:rsid w:val="00F338F5"/>
    <w:rsid w:val="00F342E2"/>
    <w:rsid w:val="00F35C4E"/>
    <w:rsid w:val="00F52651"/>
    <w:rsid w:val="00F53193"/>
    <w:rsid w:val="00F5357E"/>
    <w:rsid w:val="00F621B0"/>
    <w:rsid w:val="00F6586C"/>
    <w:rsid w:val="00F71991"/>
    <w:rsid w:val="00F72A67"/>
    <w:rsid w:val="00F74146"/>
    <w:rsid w:val="00F76FF8"/>
    <w:rsid w:val="00F7717E"/>
    <w:rsid w:val="00F80F51"/>
    <w:rsid w:val="00F82036"/>
    <w:rsid w:val="00F9038B"/>
    <w:rsid w:val="00F94774"/>
    <w:rsid w:val="00F953F6"/>
    <w:rsid w:val="00FA1BB4"/>
    <w:rsid w:val="00FA40E2"/>
    <w:rsid w:val="00FA49D3"/>
    <w:rsid w:val="00FA663B"/>
    <w:rsid w:val="00FA7926"/>
    <w:rsid w:val="00FB1B69"/>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E762F"/>
    <w:rPr>
      <w:rFonts w:ascii="Times New Roman" w:eastAsia="宋体"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C035A7-1A69-4EA5-88CE-62AE5D461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20</TotalTime>
  <Pages>2</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遵约</vt:lpstr>
    </vt:vector>
  </TitlesOfParts>
  <Company>SCBD</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遵约</dc:title>
  <dc:subject>CBD/NP/MOP/6/L.2</dc:subject>
  <dc:creator>Veronique Lefebvre</dc:creator>
  <cp:keywords>Convention on Biological Diversity</cp:keywords>
  <cp:lastModifiedBy>Steve Pei</cp:lastModifiedBy>
  <cp:revision>9</cp:revision>
  <cp:lastPrinted>2026-10-20T14:46:00Z</cp:lastPrinted>
  <dcterms:created xsi:type="dcterms:W3CDTF">2026-10-22T18:45:00Z</dcterms:created>
  <dcterms:modified xsi:type="dcterms:W3CDTF">2026-10-22T19:11:00Z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