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59" w:type="dxa"/>
        <w:tblLayout w:type="fixed"/>
        <w:tblLook w:val="04A0" w:firstRow="1" w:lastRow="0" w:firstColumn="1" w:lastColumn="0" w:noHBand="0" w:noVBand="1"/>
      </w:tblPr>
      <w:tblGrid>
        <w:gridCol w:w="189"/>
        <w:gridCol w:w="966"/>
        <w:gridCol w:w="5070"/>
        <w:gridCol w:w="1144"/>
        <w:gridCol w:w="2900"/>
        <w:gridCol w:w="79"/>
      </w:tblGrid>
      <w:tr w:rsidR="00CE011E" w:rsidRPr="00C76CF5" w:rsidTr="00CE011E">
        <w:trPr>
          <w:gridBefore w:val="1"/>
          <w:gridAfter w:val="1"/>
          <w:wBefore w:w="189" w:type="dxa"/>
          <w:wAfter w:w="79" w:type="dxa"/>
          <w:trHeight w:val="851"/>
        </w:trPr>
        <w:tc>
          <w:tcPr>
            <w:tcW w:w="966" w:type="dxa"/>
            <w:tcBorders>
              <w:bottom w:val="single" w:sz="12" w:space="0" w:color="auto"/>
            </w:tcBorders>
            <w:shd w:val="clear" w:color="auto" w:fill="auto"/>
          </w:tcPr>
          <w:p w:rsidR="00CE011E" w:rsidRPr="00C76CF5" w:rsidRDefault="007819CA" w:rsidP="00C76CF5">
            <w:pPr>
              <w:suppressLineNumbers/>
              <w:suppressAutoHyphens/>
              <w:kinsoku w:val="0"/>
              <w:overflowPunct w:val="0"/>
              <w:autoSpaceDE w:val="0"/>
              <w:autoSpaceDN w:val="0"/>
              <w:adjustRightInd w:val="0"/>
              <w:snapToGrid w:val="0"/>
              <w:rPr>
                <w:rFonts w:ascii="Calibri" w:eastAsia="Calibri" w:hAnsi="Calibri"/>
                <w:snapToGrid w:val="0"/>
                <w:kern w:val="22"/>
              </w:rPr>
            </w:pPr>
            <w:bookmarkStart w:id="0" w:name="_GoBack"/>
            <w:bookmarkEnd w:id="0"/>
            <w:r w:rsidRPr="009A2E48">
              <w:rPr>
                <w:rFonts w:ascii="Calibri" w:eastAsia="Calibri" w:hAnsi="Calibri"/>
                <w:noProof/>
                <w:kern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intosh HD:Users:bilodeau:Desktop:logos:template 2017:un.emf" style="width:37.45pt;height:31.6pt;visibility:visible">
                  <v:imagedata r:id="rId8" o:title="un"/>
                </v:shape>
              </w:pict>
            </w:r>
          </w:p>
        </w:tc>
        <w:tc>
          <w:tcPr>
            <w:tcW w:w="5070" w:type="dxa"/>
            <w:tcBorders>
              <w:bottom w:val="single" w:sz="12" w:space="0" w:color="auto"/>
            </w:tcBorders>
            <w:shd w:val="clear" w:color="auto" w:fill="auto"/>
          </w:tcPr>
          <w:p w:rsidR="00CE011E" w:rsidRPr="00C76CF5" w:rsidRDefault="007819CA" w:rsidP="00C76CF5">
            <w:pPr>
              <w:suppressLineNumbers/>
              <w:suppressAutoHyphens/>
              <w:kinsoku w:val="0"/>
              <w:overflowPunct w:val="0"/>
              <w:autoSpaceDE w:val="0"/>
              <w:autoSpaceDN w:val="0"/>
              <w:adjustRightInd w:val="0"/>
              <w:snapToGrid w:val="0"/>
              <w:rPr>
                <w:rFonts w:ascii="Calibri" w:eastAsia="Calibri" w:hAnsi="Calibri"/>
                <w:snapToGrid w:val="0"/>
                <w:kern w:val="22"/>
              </w:rPr>
            </w:pPr>
            <w:r w:rsidRPr="00C76CF5">
              <w:rPr>
                <w:rFonts w:ascii="Calibri" w:eastAsia="Calibri" w:hAnsi="Calibri"/>
                <w:noProof/>
                <w:kern w:val="22"/>
                <w:lang w:val="en-US"/>
              </w:rPr>
              <w:pict>
                <v:shape id="Picture 3" o:spid="_x0000_i1026" type="#_x0000_t75" alt="Macintosh HD:Users:bilodeau:Desktop:logos:template 2017:unep-old.emf" style="width:26.75pt;height:31.6pt;visibility:visible">
                  <v:imagedata r:id="rId9" o:title="unep-old"/>
                </v:shape>
              </w:pict>
            </w:r>
          </w:p>
        </w:tc>
        <w:tc>
          <w:tcPr>
            <w:tcW w:w="4044" w:type="dxa"/>
            <w:gridSpan w:val="2"/>
            <w:tcBorders>
              <w:bottom w:val="single" w:sz="12" w:space="0" w:color="auto"/>
            </w:tcBorders>
            <w:shd w:val="clear" w:color="auto" w:fill="auto"/>
          </w:tcPr>
          <w:p w:rsidR="00CE011E" w:rsidRPr="00C76CF5" w:rsidRDefault="00CE011E" w:rsidP="00C76CF5">
            <w:pPr>
              <w:suppressLineNumbers/>
              <w:suppressAutoHyphens/>
              <w:kinsoku w:val="0"/>
              <w:overflowPunct w:val="0"/>
              <w:autoSpaceDE w:val="0"/>
              <w:autoSpaceDN w:val="0"/>
              <w:adjustRightInd w:val="0"/>
              <w:snapToGrid w:val="0"/>
              <w:jc w:val="right"/>
              <w:rPr>
                <w:rFonts w:ascii="Arial" w:eastAsia="Calibri" w:hAnsi="Arial" w:cs="Arial"/>
                <w:b/>
                <w:snapToGrid w:val="0"/>
                <w:kern w:val="22"/>
                <w:sz w:val="32"/>
                <w:szCs w:val="32"/>
              </w:rPr>
            </w:pPr>
            <w:r w:rsidRPr="00C76CF5">
              <w:rPr>
                <w:rFonts w:ascii="Arial" w:eastAsia="Calibri" w:hAnsi="Arial" w:cs="Arial"/>
                <w:b/>
                <w:snapToGrid w:val="0"/>
                <w:kern w:val="22"/>
                <w:sz w:val="32"/>
                <w:szCs w:val="32"/>
              </w:rPr>
              <w:t>CBD</w:t>
            </w:r>
          </w:p>
        </w:tc>
      </w:tr>
      <w:tr w:rsidR="00407B50" w:rsidRPr="00C76CF5" w:rsidTr="00CE011E">
        <w:tblPrEx>
          <w:tblBorders>
            <w:bottom w:val="single" w:sz="36" w:space="0" w:color="000000"/>
          </w:tblBorders>
          <w:tblLook w:val="0000" w:firstRow="0" w:lastRow="0" w:firstColumn="0" w:lastColumn="0" w:noHBand="0" w:noVBand="0"/>
        </w:tblPrEx>
        <w:trPr>
          <w:trHeight w:val="1693"/>
        </w:trPr>
        <w:tc>
          <w:tcPr>
            <w:tcW w:w="6225" w:type="dxa"/>
            <w:gridSpan w:val="3"/>
            <w:tcBorders>
              <w:top w:val="nil"/>
              <w:bottom w:val="single" w:sz="36" w:space="0" w:color="000000"/>
            </w:tcBorders>
          </w:tcPr>
          <w:p w:rsidR="00407B50" w:rsidRPr="00C76CF5" w:rsidRDefault="00407B50" w:rsidP="00C76CF5">
            <w:pPr>
              <w:suppressLineNumbers/>
              <w:suppressAutoHyphens/>
              <w:kinsoku w:val="0"/>
              <w:overflowPunct w:val="0"/>
              <w:autoSpaceDE w:val="0"/>
              <w:autoSpaceDN w:val="0"/>
              <w:rPr>
                <w:snapToGrid w:val="0"/>
                <w:kern w:val="22"/>
              </w:rPr>
            </w:pPr>
          </w:p>
          <w:p w:rsidR="00407B50" w:rsidRPr="00C76CF5" w:rsidRDefault="007819CA" w:rsidP="00C76CF5">
            <w:pPr>
              <w:suppressLineNumbers/>
              <w:suppressAutoHyphens/>
              <w:kinsoku w:val="0"/>
              <w:overflowPunct w:val="0"/>
              <w:autoSpaceDE w:val="0"/>
              <w:autoSpaceDN w:val="0"/>
              <w:rPr>
                <w:snapToGrid w:val="0"/>
                <w:kern w:val="22"/>
              </w:rPr>
            </w:pPr>
            <w:r w:rsidRPr="00C76CF5">
              <w:rPr>
                <w:noProof/>
                <w:kern w:val="22"/>
                <w:lang w:val="en-US"/>
              </w:rPr>
              <w:pict>
                <v:shape id="Picture 7" o:spid="_x0000_i1027" type="#_x0000_t75" style="width:227.2pt;height:84.65pt;visibility:visible">
                  <v:imagedata r:id="rId10" o:title=""/>
                </v:shape>
              </w:pict>
            </w:r>
          </w:p>
          <w:p w:rsidR="00407B50" w:rsidRPr="00C76CF5" w:rsidRDefault="00407B50" w:rsidP="00C76CF5">
            <w:pPr>
              <w:suppressLineNumbers/>
              <w:suppressAutoHyphens/>
              <w:kinsoku w:val="0"/>
              <w:overflowPunct w:val="0"/>
              <w:autoSpaceDE w:val="0"/>
              <w:autoSpaceDN w:val="0"/>
              <w:rPr>
                <w:rFonts w:ascii="Univers" w:hAnsi="Univers"/>
                <w:snapToGrid w:val="0"/>
                <w:kern w:val="22"/>
                <w:sz w:val="32"/>
              </w:rPr>
            </w:pPr>
          </w:p>
        </w:tc>
        <w:tc>
          <w:tcPr>
            <w:tcW w:w="1144" w:type="dxa"/>
            <w:tcBorders>
              <w:top w:val="nil"/>
              <w:bottom w:val="single" w:sz="36" w:space="0" w:color="000000"/>
            </w:tcBorders>
          </w:tcPr>
          <w:p w:rsidR="00407B50" w:rsidRPr="00C76CF5" w:rsidRDefault="00407B50" w:rsidP="00C76CF5">
            <w:pPr>
              <w:pStyle w:val="Header"/>
              <w:suppressLineNumbers/>
              <w:tabs>
                <w:tab w:val="clear" w:pos="4320"/>
                <w:tab w:val="clear" w:pos="8640"/>
              </w:tabs>
              <w:suppressAutoHyphens/>
              <w:kinsoku w:val="0"/>
              <w:overflowPunct w:val="0"/>
              <w:autoSpaceDE w:val="0"/>
              <w:autoSpaceDN w:val="0"/>
              <w:rPr>
                <w:bCs/>
                <w:snapToGrid w:val="0"/>
                <w:kern w:val="22"/>
                <w:sz w:val="32"/>
                <w:szCs w:val="32"/>
              </w:rPr>
            </w:pPr>
          </w:p>
        </w:tc>
        <w:tc>
          <w:tcPr>
            <w:tcW w:w="2979" w:type="dxa"/>
            <w:gridSpan w:val="2"/>
            <w:tcBorders>
              <w:top w:val="nil"/>
              <w:bottom w:val="single" w:sz="36" w:space="0" w:color="000000"/>
            </w:tcBorders>
          </w:tcPr>
          <w:p w:rsidR="00407B50" w:rsidRPr="00C76CF5" w:rsidRDefault="00407B50" w:rsidP="00C76CF5">
            <w:pPr>
              <w:suppressLineNumbers/>
              <w:suppressAutoHyphens/>
              <w:kinsoku w:val="0"/>
              <w:overflowPunct w:val="0"/>
              <w:autoSpaceDE w:val="0"/>
              <w:autoSpaceDN w:val="0"/>
              <w:ind w:left="63"/>
              <w:rPr>
                <w:snapToGrid w:val="0"/>
                <w:kern w:val="22"/>
                <w:szCs w:val="22"/>
              </w:rPr>
            </w:pPr>
            <w:r w:rsidRPr="00C76CF5">
              <w:rPr>
                <w:snapToGrid w:val="0"/>
                <w:kern w:val="22"/>
                <w:szCs w:val="22"/>
              </w:rPr>
              <w:t>Distr.</w:t>
            </w:r>
          </w:p>
          <w:p w:rsidR="00407B50" w:rsidRPr="00C76CF5" w:rsidRDefault="00407B50" w:rsidP="00C76CF5">
            <w:pPr>
              <w:suppressLineNumbers/>
              <w:suppressAutoHyphens/>
              <w:kinsoku w:val="0"/>
              <w:overflowPunct w:val="0"/>
              <w:autoSpaceDE w:val="0"/>
              <w:autoSpaceDN w:val="0"/>
              <w:ind w:left="63"/>
              <w:rPr>
                <w:snapToGrid w:val="0"/>
                <w:kern w:val="22"/>
                <w:szCs w:val="22"/>
              </w:rPr>
            </w:pPr>
            <w:r w:rsidRPr="00C76CF5">
              <w:rPr>
                <w:snapToGrid w:val="0"/>
                <w:kern w:val="22"/>
                <w:szCs w:val="22"/>
              </w:rPr>
              <w:t>GENERAL</w:t>
            </w:r>
          </w:p>
          <w:p w:rsidR="00407B50" w:rsidRPr="00C76CF5" w:rsidRDefault="00407B50" w:rsidP="00C76CF5">
            <w:pPr>
              <w:suppressLineNumbers/>
              <w:suppressAutoHyphens/>
              <w:kinsoku w:val="0"/>
              <w:overflowPunct w:val="0"/>
              <w:autoSpaceDE w:val="0"/>
              <w:autoSpaceDN w:val="0"/>
              <w:ind w:left="63"/>
              <w:rPr>
                <w:snapToGrid w:val="0"/>
                <w:kern w:val="22"/>
                <w:szCs w:val="22"/>
              </w:rPr>
            </w:pPr>
          </w:p>
          <w:p w:rsidR="00407B50" w:rsidRPr="00C76CF5" w:rsidRDefault="00407B50" w:rsidP="00C76CF5">
            <w:pPr>
              <w:suppressLineNumbers/>
              <w:suppressAutoHyphens/>
              <w:kinsoku w:val="0"/>
              <w:overflowPunct w:val="0"/>
              <w:autoSpaceDE w:val="0"/>
              <w:autoSpaceDN w:val="0"/>
              <w:ind w:left="63"/>
              <w:rPr>
                <w:snapToGrid w:val="0"/>
                <w:kern w:val="22"/>
                <w:szCs w:val="22"/>
              </w:rPr>
            </w:pPr>
            <w:r w:rsidRPr="00C76CF5">
              <w:rPr>
                <w:snapToGrid w:val="0"/>
                <w:kern w:val="22"/>
                <w:szCs w:val="22"/>
              </w:rPr>
              <w:t>CBD/CP/CC/1</w:t>
            </w:r>
            <w:r w:rsidR="00B85EA0" w:rsidRPr="00C76CF5">
              <w:rPr>
                <w:snapToGrid w:val="0"/>
                <w:kern w:val="22"/>
                <w:szCs w:val="22"/>
              </w:rPr>
              <w:t>5</w:t>
            </w:r>
            <w:r w:rsidRPr="00C76CF5">
              <w:rPr>
                <w:snapToGrid w:val="0"/>
                <w:kern w:val="22"/>
                <w:szCs w:val="22"/>
              </w:rPr>
              <w:t>/</w:t>
            </w:r>
            <w:r w:rsidR="004501BE" w:rsidRPr="00C76CF5">
              <w:rPr>
                <w:snapToGrid w:val="0"/>
                <w:kern w:val="22"/>
                <w:szCs w:val="22"/>
              </w:rPr>
              <w:t>4</w:t>
            </w:r>
          </w:p>
          <w:p w:rsidR="00407B50" w:rsidRPr="00C76CF5" w:rsidRDefault="000E52AE" w:rsidP="00C76CF5">
            <w:pPr>
              <w:suppressLineNumbers/>
              <w:suppressAutoHyphens/>
              <w:kinsoku w:val="0"/>
              <w:overflowPunct w:val="0"/>
              <w:autoSpaceDE w:val="0"/>
              <w:autoSpaceDN w:val="0"/>
              <w:ind w:left="63"/>
              <w:rPr>
                <w:snapToGrid w:val="0"/>
                <w:kern w:val="22"/>
                <w:szCs w:val="22"/>
              </w:rPr>
            </w:pPr>
            <w:r w:rsidRPr="00C76CF5">
              <w:rPr>
                <w:snapToGrid w:val="0"/>
                <w:kern w:val="22"/>
                <w:szCs w:val="22"/>
              </w:rPr>
              <w:t>9</w:t>
            </w:r>
            <w:r w:rsidR="00A569A8" w:rsidRPr="00C76CF5">
              <w:rPr>
                <w:snapToGrid w:val="0"/>
                <w:kern w:val="22"/>
                <w:szCs w:val="22"/>
              </w:rPr>
              <w:t xml:space="preserve"> </w:t>
            </w:r>
            <w:r w:rsidRPr="00C76CF5">
              <w:rPr>
                <w:snapToGrid w:val="0"/>
                <w:kern w:val="22"/>
                <w:szCs w:val="22"/>
              </w:rPr>
              <w:t>April</w:t>
            </w:r>
            <w:r w:rsidR="00A569A8" w:rsidRPr="00C76CF5">
              <w:rPr>
                <w:snapToGrid w:val="0"/>
                <w:kern w:val="22"/>
                <w:szCs w:val="22"/>
              </w:rPr>
              <w:t xml:space="preserve"> </w:t>
            </w:r>
            <w:r w:rsidR="00407B50" w:rsidRPr="00C76CF5">
              <w:rPr>
                <w:snapToGrid w:val="0"/>
                <w:kern w:val="22"/>
                <w:szCs w:val="22"/>
              </w:rPr>
              <w:t>201</w:t>
            </w:r>
            <w:r w:rsidR="00B85EA0" w:rsidRPr="00C76CF5">
              <w:rPr>
                <w:snapToGrid w:val="0"/>
                <w:kern w:val="22"/>
                <w:szCs w:val="22"/>
              </w:rPr>
              <w:t>8</w:t>
            </w:r>
          </w:p>
          <w:p w:rsidR="00407B50" w:rsidRPr="00C76CF5" w:rsidRDefault="00407B50" w:rsidP="00C76CF5">
            <w:pPr>
              <w:suppressLineNumbers/>
              <w:suppressAutoHyphens/>
              <w:kinsoku w:val="0"/>
              <w:overflowPunct w:val="0"/>
              <w:autoSpaceDE w:val="0"/>
              <w:autoSpaceDN w:val="0"/>
              <w:ind w:left="63"/>
              <w:rPr>
                <w:snapToGrid w:val="0"/>
                <w:kern w:val="22"/>
                <w:szCs w:val="22"/>
              </w:rPr>
            </w:pPr>
          </w:p>
          <w:p w:rsidR="00407B50" w:rsidRPr="00C76CF5" w:rsidRDefault="00407B50" w:rsidP="00C76CF5">
            <w:pPr>
              <w:suppressLineNumbers/>
              <w:suppressAutoHyphens/>
              <w:kinsoku w:val="0"/>
              <w:overflowPunct w:val="0"/>
              <w:autoSpaceDE w:val="0"/>
              <w:autoSpaceDN w:val="0"/>
              <w:ind w:left="63"/>
              <w:rPr>
                <w:snapToGrid w:val="0"/>
                <w:kern w:val="22"/>
                <w:szCs w:val="22"/>
                <w:u w:val="single"/>
              </w:rPr>
            </w:pPr>
            <w:r w:rsidRPr="00C76CF5">
              <w:rPr>
                <w:snapToGrid w:val="0"/>
                <w:kern w:val="22"/>
                <w:szCs w:val="22"/>
              </w:rPr>
              <w:t>ENGLISH</w:t>
            </w:r>
            <w:r w:rsidR="009841D9" w:rsidRPr="00C76CF5">
              <w:rPr>
                <w:snapToGrid w:val="0"/>
                <w:kern w:val="22"/>
                <w:szCs w:val="22"/>
              </w:rPr>
              <w:t xml:space="preserve"> ONLY</w:t>
            </w:r>
          </w:p>
        </w:tc>
      </w:tr>
    </w:tbl>
    <w:p w:rsidR="00471DE9" w:rsidRPr="00C76CF5" w:rsidRDefault="00471DE9" w:rsidP="00C76CF5">
      <w:pPr>
        <w:pStyle w:val="Cornernotation"/>
        <w:suppressLineNumbers/>
        <w:suppressAutoHyphens/>
        <w:kinsoku w:val="0"/>
        <w:overflowPunct w:val="0"/>
        <w:autoSpaceDE w:val="0"/>
        <w:autoSpaceDN w:val="0"/>
        <w:ind w:left="284" w:right="4682" w:hanging="283"/>
        <w:rPr>
          <w:snapToGrid w:val="0"/>
          <w:kern w:val="22"/>
          <w:szCs w:val="22"/>
        </w:rPr>
      </w:pPr>
      <w:r w:rsidRPr="00C76CF5">
        <w:rPr>
          <w:snapToGrid w:val="0"/>
          <w:kern w:val="22"/>
          <w:szCs w:val="22"/>
        </w:rPr>
        <w:t>COMPLIANCE COMMITTEE UNDER THE CARTAGENA PROTOCOL ON BIOSAFETY</w:t>
      </w:r>
    </w:p>
    <w:p w:rsidR="00471DE9" w:rsidRPr="00C76CF5" w:rsidRDefault="00B85EA0" w:rsidP="00C76CF5">
      <w:pPr>
        <w:pStyle w:val="Cornernotation"/>
        <w:suppressLineNumbers/>
        <w:suppressAutoHyphens/>
        <w:kinsoku w:val="0"/>
        <w:overflowPunct w:val="0"/>
        <w:autoSpaceDE w:val="0"/>
        <w:autoSpaceDN w:val="0"/>
        <w:ind w:left="0" w:firstLine="0"/>
        <w:rPr>
          <w:snapToGrid w:val="0"/>
          <w:kern w:val="22"/>
          <w:szCs w:val="22"/>
        </w:rPr>
      </w:pPr>
      <w:r w:rsidRPr="00C76CF5">
        <w:rPr>
          <w:snapToGrid w:val="0"/>
          <w:kern w:val="22"/>
          <w:szCs w:val="22"/>
        </w:rPr>
        <w:t>Fif</w:t>
      </w:r>
      <w:r w:rsidR="00731A65" w:rsidRPr="00C76CF5">
        <w:rPr>
          <w:snapToGrid w:val="0"/>
          <w:kern w:val="22"/>
          <w:szCs w:val="22"/>
        </w:rPr>
        <w:t>teen</w:t>
      </w:r>
      <w:r w:rsidR="006B7858" w:rsidRPr="00C76CF5">
        <w:rPr>
          <w:snapToGrid w:val="0"/>
          <w:kern w:val="22"/>
          <w:szCs w:val="22"/>
        </w:rPr>
        <w:t>th</w:t>
      </w:r>
      <w:r w:rsidR="00471DE9" w:rsidRPr="00C76CF5">
        <w:rPr>
          <w:snapToGrid w:val="0"/>
          <w:kern w:val="22"/>
          <w:szCs w:val="22"/>
        </w:rPr>
        <w:t xml:space="preserve"> meeting</w:t>
      </w:r>
    </w:p>
    <w:p w:rsidR="00471DE9" w:rsidRPr="00C76CF5" w:rsidRDefault="00E46F16" w:rsidP="00C76CF5">
      <w:pPr>
        <w:pStyle w:val="Cornernotation"/>
        <w:suppressLineNumbers/>
        <w:suppressAutoHyphens/>
        <w:kinsoku w:val="0"/>
        <w:overflowPunct w:val="0"/>
        <w:autoSpaceDE w:val="0"/>
        <w:autoSpaceDN w:val="0"/>
        <w:ind w:left="0" w:firstLine="0"/>
        <w:rPr>
          <w:bCs/>
          <w:snapToGrid w:val="0"/>
          <w:kern w:val="22"/>
          <w:szCs w:val="22"/>
        </w:rPr>
      </w:pPr>
      <w:r w:rsidRPr="00C76CF5">
        <w:rPr>
          <w:snapToGrid w:val="0"/>
          <w:kern w:val="22"/>
          <w:szCs w:val="22"/>
        </w:rPr>
        <w:t>Montreal</w:t>
      </w:r>
      <w:r w:rsidR="00F31C1C" w:rsidRPr="00C76CF5">
        <w:rPr>
          <w:snapToGrid w:val="0"/>
          <w:kern w:val="22"/>
          <w:szCs w:val="22"/>
        </w:rPr>
        <w:t>, Canada</w:t>
      </w:r>
      <w:r w:rsidR="00BB48F2" w:rsidRPr="00C76CF5">
        <w:rPr>
          <w:snapToGrid w:val="0"/>
          <w:kern w:val="22"/>
          <w:szCs w:val="22"/>
        </w:rPr>
        <w:t xml:space="preserve">, </w:t>
      </w:r>
      <w:r w:rsidR="00B85EA0" w:rsidRPr="00C76CF5">
        <w:rPr>
          <w:snapToGrid w:val="0"/>
          <w:kern w:val="22"/>
          <w:szCs w:val="22"/>
        </w:rPr>
        <w:t>8</w:t>
      </w:r>
      <w:r w:rsidR="00A07256" w:rsidRPr="00C76CF5">
        <w:rPr>
          <w:snapToGrid w:val="0"/>
          <w:kern w:val="22"/>
          <w:szCs w:val="22"/>
        </w:rPr>
        <w:t>-</w:t>
      </w:r>
      <w:r w:rsidR="00CB65DE" w:rsidRPr="00C76CF5">
        <w:rPr>
          <w:snapToGrid w:val="0"/>
          <w:kern w:val="22"/>
          <w:szCs w:val="22"/>
        </w:rPr>
        <w:t>1</w:t>
      </w:r>
      <w:r w:rsidR="00B85EA0" w:rsidRPr="00C76CF5">
        <w:rPr>
          <w:snapToGrid w:val="0"/>
          <w:kern w:val="22"/>
          <w:szCs w:val="22"/>
        </w:rPr>
        <w:t>0</w:t>
      </w:r>
      <w:r w:rsidR="00A07256" w:rsidRPr="00C76CF5">
        <w:rPr>
          <w:snapToGrid w:val="0"/>
          <w:kern w:val="22"/>
          <w:szCs w:val="22"/>
        </w:rPr>
        <w:t xml:space="preserve"> May</w:t>
      </w:r>
      <w:r w:rsidR="006B7858" w:rsidRPr="00C76CF5">
        <w:rPr>
          <w:snapToGrid w:val="0"/>
          <w:kern w:val="22"/>
          <w:szCs w:val="22"/>
        </w:rPr>
        <w:t xml:space="preserve"> </w:t>
      </w:r>
      <w:r w:rsidR="00471DE9" w:rsidRPr="00C76CF5">
        <w:rPr>
          <w:snapToGrid w:val="0"/>
          <w:kern w:val="22"/>
          <w:szCs w:val="22"/>
        </w:rPr>
        <w:t>20</w:t>
      </w:r>
      <w:r w:rsidR="00BB48F2" w:rsidRPr="00C76CF5">
        <w:rPr>
          <w:snapToGrid w:val="0"/>
          <w:kern w:val="22"/>
          <w:szCs w:val="22"/>
        </w:rPr>
        <w:t>1</w:t>
      </w:r>
      <w:r w:rsidR="00B85EA0" w:rsidRPr="00C76CF5">
        <w:rPr>
          <w:snapToGrid w:val="0"/>
          <w:kern w:val="22"/>
          <w:szCs w:val="22"/>
        </w:rPr>
        <w:t>8</w:t>
      </w:r>
    </w:p>
    <w:p w:rsidR="008905A8" w:rsidRPr="00C76CF5" w:rsidRDefault="00B04649" w:rsidP="00C76CF5">
      <w:pPr>
        <w:pStyle w:val="HEADING"/>
        <w:keepNext w:val="0"/>
        <w:suppressLineNumbers/>
        <w:suppressAutoHyphens/>
        <w:kinsoku w:val="0"/>
        <w:overflowPunct w:val="0"/>
        <w:autoSpaceDE w:val="0"/>
        <w:autoSpaceDN w:val="0"/>
        <w:rPr>
          <w:snapToGrid w:val="0"/>
          <w:kern w:val="22"/>
          <w:szCs w:val="22"/>
        </w:rPr>
      </w:pPr>
      <w:r w:rsidRPr="00C76CF5">
        <w:rPr>
          <w:snapToGrid w:val="0"/>
          <w:kern w:val="22"/>
          <w:szCs w:val="22"/>
        </w:rPr>
        <w:t xml:space="preserve">Review </w:t>
      </w:r>
      <w:r w:rsidR="008905A8" w:rsidRPr="00C76CF5">
        <w:rPr>
          <w:snapToGrid w:val="0"/>
          <w:kern w:val="22"/>
          <w:szCs w:val="22"/>
        </w:rPr>
        <w:t>of general issues of compliance</w:t>
      </w:r>
    </w:p>
    <w:p w:rsidR="008A3A2E" w:rsidRPr="00C76CF5" w:rsidRDefault="008A3A2E" w:rsidP="00C76CF5">
      <w:pPr>
        <w:pStyle w:val="HEADING"/>
        <w:keepNext w:val="0"/>
        <w:suppressLineNumbers/>
        <w:suppressAutoHyphens/>
        <w:kinsoku w:val="0"/>
        <w:overflowPunct w:val="0"/>
        <w:autoSpaceDE w:val="0"/>
        <w:autoSpaceDN w:val="0"/>
        <w:spacing w:before="0"/>
        <w:rPr>
          <w:b w:val="0"/>
          <w:i/>
          <w:caps w:val="0"/>
          <w:snapToGrid w:val="0"/>
          <w:kern w:val="22"/>
          <w:szCs w:val="22"/>
        </w:rPr>
      </w:pPr>
      <w:r w:rsidRPr="00C76CF5">
        <w:rPr>
          <w:b w:val="0"/>
          <w:i/>
          <w:caps w:val="0"/>
          <w:snapToGrid w:val="0"/>
          <w:kern w:val="22"/>
          <w:szCs w:val="22"/>
        </w:rPr>
        <w:t>Note by the Executive Secretary</w:t>
      </w:r>
    </w:p>
    <w:p w:rsidR="008A3A2E" w:rsidRPr="00C76CF5" w:rsidRDefault="008A3A2E" w:rsidP="00C76CF5">
      <w:pPr>
        <w:pStyle w:val="HEADING"/>
        <w:keepNext w:val="0"/>
        <w:suppressLineNumbers/>
        <w:tabs>
          <w:tab w:val="left" w:pos="360"/>
        </w:tabs>
        <w:suppressAutoHyphens/>
        <w:kinsoku w:val="0"/>
        <w:overflowPunct w:val="0"/>
        <w:autoSpaceDE w:val="0"/>
        <w:autoSpaceDN w:val="0"/>
        <w:spacing w:before="0"/>
        <w:rPr>
          <w:snapToGrid w:val="0"/>
          <w:kern w:val="22"/>
          <w:szCs w:val="22"/>
        </w:rPr>
      </w:pPr>
      <w:r w:rsidRPr="00C76CF5">
        <w:rPr>
          <w:snapToGrid w:val="0"/>
          <w:kern w:val="22"/>
          <w:szCs w:val="22"/>
        </w:rPr>
        <w:t>I.</w:t>
      </w:r>
      <w:r w:rsidRPr="00C76CF5">
        <w:rPr>
          <w:snapToGrid w:val="0"/>
          <w:kern w:val="22"/>
          <w:szCs w:val="22"/>
        </w:rPr>
        <w:tab/>
        <w:t>INTRODUCTION</w:t>
      </w:r>
    </w:p>
    <w:p w:rsidR="004A2B7A" w:rsidRPr="00C76CF5" w:rsidRDefault="00D42C97" w:rsidP="00C76CF5">
      <w:pPr>
        <w:numPr>
          <w:ilvl w:val="0"/>
          <w:numId w:val="7"/>
        </w:numPr>
        <w:suppressLineNumbers/>
        <w:tabs>
          <w:tab w:val="clear" w:pos="720"/>
        </w:tabs>
        <w:suppressAutoHyphens/>
        <w:kinsoku w:val="0"/>
        <w:overflowPunct w:val="0"/>
        <w:autoSpaceDE w:val="0"/>
        <w:autoSpaceDN w:val="0"/>
        <w:spacing w:before="120" w:after="120"/>
        <w:ind w:left="0" w:firstLine="0"/>
        <w:rPr>
          <w:iCs/>
          <w:snapToGrid w:val="0"/>
          <w:kern w:val="22"/>
          <w:szCs w:val="22"/>
        </w:rPr>
      </w:pPr>
      <w:r w:rsidRPr="00C76CF5">
        <w:rPr>
          <w:iCs/>
          <w:snapToGrid w:val="0"/>
          <w:kern w:val="22"/>
          <w:szCs w:val="22"/>
        </w:rPr>
        <w:t xml:space="preserve">The </w:t>
      </w:r>
      <w:r w:rsidR="00DE747D" w:rsidRPr="00C76CF5">
        <w:rPr>
          <w:iCs/>
          <w:snapToGrid w:val="0"/>
          <w:kern w:val="22"/>
          <w:szCs w:val="22"/>
        </w:rPr>
        <w:t xml:space="preserve">Compliance </w:t>
      </w:r>
      <w:r w:rsidRPr="00C76CF5">
        <w:rPr>
          <w:iCs/>
          <w:snapToGrid w:val="0"/>
          <w:kern w:val="22"/>
          <w:szCs w:val="22"/>
        </w:rPr>
        <w:t xml:space="preserve">Committee at its fourteenth meeting reviewed </w:t>
      </w:r>
      <w:r w:rsidR="003B0F55" w:rsidRPr="00C76CF5">
        <w:rPr>
          <w:iCs/>
          <w:snapToGrid w:val="0"/>
          <w:kern w:val="22"/>
          <w:szCs w:val="22"/>
        </w:rPr>
        <w:t xml:space="preserve">the </w:t>
      </w:r>
      <w:r w:rsidR="00DE747D" w:rsidRPr="00C76CF5">
        <w:rPr>
          <w:iCs/>
          <w:snapToGrid w:val="0"/>
          <w:kern w:val="22"/>
          <w:szCs w:val="22"/>
        </w:rPr>
        <w:t>compliance</w:t>
      </w:r>
      <w:r w:rsidR="003B0F55" w:rsidRPr="00C76CF5">
        <w:rPr>
          <w:iCs/>
          <w:snapToGrid w:val="0"/>
          <w:kern w:val="22"/>
          <w:szCs w:val="22"/>
        </w:rPr>
        <w:t xml:space="preserve"> of Parties</w:t>
      </w:r>
      <w:r w:rsidR="00DE747D" w:rsidRPr="00C76CF5">
        <w:rPr>
          <w:iCs/>
          <w:snapToGrid w:val="0"/>
          <w:kern w:val="22"/>
          <w:szCs w:val="22"/>
        </w:rPr>
        <w:t xml:space="preserve"> </w:t>
      </w:r>
      <w:r w:rsidR="002E11CC" w:rsidRPr="00C76CF5">
        <w:rPr>
          <w:iCs/>
          <w:snapToGrid w:val="0"/>
          <w:kern w:val="22"/>
          <w:szCs w:val="22"/>
        </w:rPr>
        <w:t xml:space="preserve">with the obligations under the Cartagena Protocol on Biosafety (Protocol) </w:t>
      </w:r>
      <w:r w:rsidR="00DE747D" w:rsidRPr="00C76CF5">
        <w:rPr>
          <w:iCs/>
          <w:snapToGrid w:val="0"/>
          <w:kern w:val="22"/>
          <w:szCs w:val="22"/>
        </w:rPr>
        <w:t>on the basis of the third national reports, with a focus on the priority issues identified by the Conference of the Parties serving as the meeting of the Parties to the Protocol.</w:t>
      </w:r>
      <w:r w:rsidR="002A7F90" w:rsidRPr="00C76CF5">
        <w:rPr>
          <w:rStyle w:val="FootnoteReference"/>
          <w:iCs/>
          <w:snapToGrid w:val="0"/>
          <w:kern w:val="22"/>
          <w:sz w:val="22"/>
          <w:szCs w:val="22"/>
          <w:u w:val="none"/>
          <w:vertAlign w:val="superscript"/>
        </w:rPr>
        <w:footnoteReference w:id="1"/>
      </w:r>
      <w:r w:rsidR="00DE747D" w:rsidRPr="00C76CF5">
        <w:rPr>
          <w:iCs/>
          <w:snapToGrid w:val="0"/>
          <w:kern w:val="22"/>
          <w:szCs w:val="22"/>
        </w:rPr>
        <w:t xml:space="preserve"> The Committee decided that</w:t>
      </w:r>
      <w:r w:rsidR="007601D5" w:rsidRPr="00C76CF5">
        <w:rPr>
          <w:iCs/>
          <w:snapToGrid w:val="0"/>
          <w:kern w:val="22"/>
          <w:szCs w:val="22"/>
        </w:rPr>
        <w:t>,</w:t>
      </w:r>
      <w:r w:rsidR="00DE747D" w:rsidRPr="00C76CF5">
        <w:rPr>
          <w:iCs/>
          <w:snapToGrid w:val="0"/>
          <w:kern w:val="22"/>
          <w:szCs w:val="22"/>
        </w:rPr>
        <w:t xml:space="preserve"> at </w:t>
      </w:r>
      <w:r w:rsidR="009A7867" w:rsidRPr="00C76CF5">
        <w:rPr>
          <w:iCs/>
          <w:snapToGrid w:val="0"/>
          <w:kern w:val="22"/>
          <w:szCs w:val="22"/>
        </w:rPr>
        <w:t>th</w:t>
      </w:r>
      <w:r w:rsidR="000540CD" w:rsidRPr="00C76CF5">
        <w:rPr>
          <w:iCs/>
          <w:snapToGrid w:val="0"/>
          <w:kern w:val="22"/>
          <w:szCs w:val="22"/>
        </w:rPr>
        <w:t>at</w:t>
      </w:r>
      <w:r w:rsidR="00DE747D" w:rsidRPr="00C76CF5">
        <w:rPr>
          <w:iCs/>
          <w:snapToGrid w:val="0"/>
          <w:kern w:val="22"/>
          <w:szCs w:val="22"/>
        </w:rPr>
        <w:t xml:space="preserve"> stage</w:t>
      </w:r>
      <w:r w:rsidR="007601D5" w:rsidRPr="00C76CF5">
        <w:rPr>
          <w:iCs/>
          <w:snapToGrid w:val="0"/>
          <w:kern w:val="22"/>
          <w:szCs w:val="22"/>
        </w:rPr>
        <w:t>,</w:t>
      </w:r>
      <w:r w:rsidR="00DE747D" w:rsidRPr="00C76CF5">
        <w:rPr>
          <w:iCs/>
          <w:snapToGrid w:val="0"/>
          <w:kern w:val="22"/>
          <w:szCs w:val="22"/>
        </w:rPr>
        <w:t xml:space="preserve"> it would focus its activit</w:t>
      </w:r>
      <w:r w:rsidR="004A2B7A" w:rsidRPr="00C76CF5">
        <w:rPr>
          <w:iCs/>
          <w:snapToGrid w:val="0"/>
          <w:kern w:val="22"/>
          <w:szCs w:val="22"/>
        </w:rPr>
        <w:t>i</w:t>
      </w:r>
      <w:r w:rsidR="00DE747D" w:rsidRPr="00C76CF5">
        <w:rPr>
          <w:iCs/>
          <w:snapToGrid w:val="0"/>
          <w:kern w:val="22"/>
          <w:szCs w:val="22"/>
        </w:rPr>
        <w:t>es on supporting Parties in complying with t</w:t>
      </w:r>
      <w:r w:rsidR="004A2B7A" w:rsidRPr="00C76CF5">
        <w:rPr>
          <w:iCs/>
          <w:snapToGrid w:val="0"/>
          <w:kern w:val="22"/>
          <w:szCs w:val="22"/>
        </w:rPr>
        <w:t>hei</w:t>
      </w:r>
      <w:r w:rsidR="00DE747D" w:rsidRPr="00C76CF5">
        <w:rPr>
          <w:iCs/>
          <w:snapToGrid w:val="0"/>
          <w:kern w:val="22"/>
          <w:szCs w:val="22"/>
        </w:rPr>
        <w:t>r ob</w:t>
      </w:r>
      <w:r w:rsidR="004A2B7A" w:rsidRPr="00C76CF5">
        <w:rPr>
          <w:iCs/>
          <w:snapToGrid w:val="0"/>
          <w:kern w:val="22"/>
          <w:szCs w:val="22"/>
        </w:rPr>
        <w:t>l</w:t>
      </w:r>
      <w:r w:rsidR="00DE747D" w:rsidRPr="00C76CF5">
        <w:rPr>
          <w:iCs/>
          <w:snapToGrid w:val="0"/>
          <w:kern w:val="22"/>
          <w:szCs w:val="22"/>
        </w:rPr>
        <w:t xml:space="preserve">igation to introduce the necessary and appropriate legal, administrative and other measures to implement the Protocol, in accordance with Article 2(1) of the Protocol. In this context, the Committee also agreed to </w:t>
      </w:r>
      <w:r w:rsidR="004A2B7A" w:rsidRPr="00C76CF5">
        <w:rPr>
          <w:iCs/>
          <w:snapToGrid w:val="0"/>
          <w:kern w:val="22"/>
          <w:szCs w:val="22"/>
        </w:rPr>
        <w:t>r</w:t>
      </w:r>
      <w:r w:rsidR="00DE747D" w:rsidRPr="00C76CF5">
        <w:rPr>
          <w:iCs/>
          <w:snapToGrid w:val="0"/>
          <w:kern w:val="22"/>
          <w:szCs w:val="22"/>
        </w:rPr>
        <w:t>eview compliance with the obligation in Article 33 of the Pr</w:t>
      </w:r>
      <w:r w:rsidR="004A2B7A" w:rsidRPr="00C76CF5">
        <w:rPr>
          <w:iCs/>
          <w:snapToGrid w:val="0"/>
          <w:kern w:val="22"/>
          <w:szCs w:val="22"/>
        </w:rPr>
        <w:t>o</w:t>
      </w:r>
      <w:r w:rsidR="00DE747D" w:rsidRPr="00C76CF5">
        <w:rPr>
          <w:iCs/>
          <w:snapToGrid w:val="0"/>
          <w:kern w:val="22"/>
          <w:szCs w:val="22"/>
        </w:rPr>
        <w:t>tocol for Parties</w:t>
      </w:r>
      <w:r w:rsidR="004A2B7A" w:rsidRPr="00C76CF5">
        <w:rPr>
          <w:iCs/>
          <w:snapToGrid w:val="0"/>
          <w:kern w:val="22"/>
          <w:szCs w:val="22"/>
        </w:rPr>
        <w:t xml:space="preserve"> to</w:t>
      </w:r>
      <w:r w:rsidR="00DE747D" w:rsidRPr="00C76CF5">
        <w:rPr>
          <w:iCs/>
          <w:snapToGrid w:val="0"/>
          <w:kern w:val="22"/>
          <w:szCs w:val="22"/>
        </w:rPr>
        <w:t xml:space="preserve"> monitor the implementation of their obligations under the Protocol at the national level.</w:t>
      </w:r>
      <w:r w:rsidR="004A2B7A" w:rsidRPr="00C76CF5">
        <w:rPr>
          <w:iCs/>
          <w:snapToGrid w:val="0"/>
          <w:kern w:val="22"/>
          <w:szCs w:val="22"/>
        </w:rPr>
        <w:t xml:space="preserve"> The Committee requested the Secretariat to contact Parties </w:t>
      </w:r>
      <w:r w:rsidR="00236E5F" w:rsidRPr="00C76CF5">
        <w:rPr>
          <w:iCs/>
          <w:snapToGrid w:val="0"/>
          <w:kern w:val="22"/>
          <w:szCs w:val="22"/>
        </w:rPr>
        <w:t xml:space="preserve">that </w:t>
      </w:r>
      <w:r w:rsidR="004A2B7A" w:rsidRPr="00C76CF5">
        <w:rPr>
          <w:iCs/>
          <w:snapToGrid w:val="0"/>
          <w:kern w:val="22"/>
          <w:szCs w:val="22"/>
        </w:rPr>
        <w:t xml:space="preserve">had reported not to comply </w:t>
      </w:r>
      <w:r w:rsidR="0034538A" w:rsidRPr="00C76CF5">
        <w:rPr>
          <w:iCs/>
          <w:snapToGrid w:val="0"/>
          <w:kern w:val="22"/>
          <w:szCs w:val="22"/>
        </w:rPr>
        <w:t xml:space="preserve">fully </w:t>
      </w:r>
      <w:r w:rsidR="004A2B7A" w:rsidRPr="00C76CF5">
        <w:rPr>
          <w:iCs/>
          <w:snapToGrid w:val="0"/>
          <w:kern w:val="22"/>
          <w:szCs w:val="22"/>
        </w:rPr>
        <w:t xml:space="preserve">with these obligations </w:t>
      </w:r>
      <w:r w:rsidR="005A1AF4" w:rsidRPr="00C76CF5">
        <w:rPr>
          <w:iCs/>
          <w:snapToGrid w:val="0"/>
          <w:kern w:val="22"/>
          <w:szCs w:val="22"/>
        </w:rPr>
        <w:t xml:space="preserve">in order </w:t>
      </w:r>
      <w:r w:rsidR="004A2B7A" w:rsidRPr="00C76CF5">
        <w:rPr>
          <w:iCs/>
          <w:snapToGrid w:val="0"/>
          <w:kern w:val="22"/>
          <w:szCs w:val="22"/>
        </w:rPr>
        <w:t xml:space="preserve">to collect </w:t>
      </w:r>
      <w:r w:rsidR="00480921" w:rsidRPr="00C76CF5">
        <w:rPr>
          <w:iCs/>
          <w:snapToGrid w:val="0"/>
          <w:kern w:val="22"/>
          <w:szCs w:val="22"/>
        </w:rPr>
        <w:t xml:space="preserve">information </w:t>
      </w:r>
      <w:r w:rsidR="004A2B7A" w:rsidRPr="00C76CF5">
        <w:rPr>
          <w:iCs/>
          <w:snapToGrid w:val="0"/>
          <w:kern w:val="22"/>
          <w:szCs w:val="22"/>
        </w:rPr>
        <w:t>on the challenges the</w:t>
      </w:r>
      <w:r w:rsidR="009069B9" w:rsidRPr="00C76CF5">
        <w:rPr>
          <w:iCs/>
          <w:snapToGrid w:val="0"/>
          <w:kern w:val="22"/>
          <w:szCs w:val="22"/>
        </w:rPr>
        <w:t>y</w:t>
      </w:r>
      <w:r w:rsidR="004A2B7A" w:rsidRPr="00C76CF5">
        <w:rPr>
          <w:iCs/>
          <w:snapToGrid w:val="0"/>
          <w:kern w:val="22"/>
          <w:szCs w:val="22"/>
        </w:rPr>
        <w:t xml:space="preserve"> </w:t>
      </w:r>
      <w:r w:rsidR="00236E5F" w:rsidRPr="00C76CF5">
        <w:rPr>
          <w:iCs/>
          <w:snapToGrid w:val="0"/>
          <w:kern w:val="22"/>
          <w:szCs w:val="22"/>
        </w:rPr>
        <w:t xml:space="preserve">were </w:t>
      </w:r>
      <w:r w:rsidR="004A2B7A" w:rsidRPr="00C76CF5">
        <w:rPr>
          <w:iCs/>
          <w:snapToGrid w:val="0"/>
          <w:kern w:val="22"/>
          <w:szCs w:val="22"/>
        </w:rPr>
        <w:t>facing in this regard and to report back to the Committee at its fifteenth meeting.</w:t>
      </w:r>
    </w:p>
    <w:p w:rsidR="00D42C97" w:rsidRPr="00C76CF5" w:rsidRDefault="00B54BAD" w:rsidP="00C76CF5">
      <w:pPr>
        <w:numPr>
          <w:ilvl w:val="0"/>
          <w:numId w:val="7"/>
        </w:numPr>
        <w:suppressLineNumbers/>
        <w:tabs>
          <w:tab w:val="clear" w:pos="720"/>
        </w:tabs>
        <w:suppressAutoHyphens/>
        <w:kinsoku w:val="0"/>
        <w:overflowPunct w:val="0"/>
        <w:autoSpaceDE w:val="0"/>
        <w:autoSpaceDN w:val="0"/>
        <w:spacing w:before="120" w:after="120"/>
        <w:ind w:left="0" w:firstLine="0"/>
        <w:rPr>
          <w:iCs/>
          <w:snapToGrid w:val="0"/>
          <w:kern w:val="22"/>
          <w:szCs w:val="22"/>
        </w:rPr>
      </w:pPr>
      <w:r w:rsidRPr="00C76CF5">
        <w:rPr>
          <w:iCs/>
          <w:snapToGrid w:val="0"/>
          <w:kern w:val="22"/>
          <w:szCs w:val="22"/>
        </w:rPr>
        <w:t>A</w:t>
      </w:r>
      <w:r w:rsidR="008905A8" w:rsidRPr="00C76CF5">
        <w:rPr>
          <w:iCs/>
          <w:snapToGrid w:val="0"/>
          <w:kern w:val="22"/>
          <w:szCs w:val="22"/>
        </w:rPr>
        <w:t>lso a</w:t>
      </w:r>
      <w:r w:rsidR="004A2B7A" w:rsidRPr="00C76CF5">
        <w:rPr>
          <w:iCs/>
          <w:snapToGrid w:val="0"/>
          <w:kern w:val="22"/>
          <w:szCs w:val="22"/>
        </w:rPr>
        <w:t xml:space="preserve">t its fourteenth meeting, </w:t>
      </w:r>
      <w:r w:rsidR="0042349E" w:rsidRPr="00C76CF5">
        <w:rPr>
          <w:iCs/>
          <w:snapToGrid w:val="0"/>
          <w:kern w:val="22"/>
          <w:szCs w:val="22"/>
        </w:rPr>
        <w:t xml:space="preserve">in the context of its review of general issues of compliance, </w:t>
      </w:r>
      <w:r w:rsidR="004A2B7A" w:rsidRPr="00C76CF5">
        <w:rPr>
          <w:iCs/>
          <w:snapToGrid w:val="0"/>
          <w:kern w:val="22"/>
          <w:szCs w:val="22"/>
        </w:rPr>
        <w:t>the Committee</w:t>
      </w:r>
      <w:r w:rsidR="001E3033" w:rsidRPr="00C76CF5">
        <w:rPr>
          <w:iCs/>
          <w:snapToGrid w:val="0"/>
          <w:kern w:val="22"/>
          <w:szCs w:val="22"/>
        </w:rPr>
        <w:t xml:space="preserve"> </w:t>
      </w:r>
      <w:r w:rsidR="004A2B7A" w:rsidRPr="00C76CF5">
        <w:rPr>
          <w:iCs/>
          <w:snapToGrid w:val="0"/>
          <w:kern w:val="22"/>
          <w:szCs w:val="22"/>
        </w:rPr>
        <w:t xml:space="preserve">considered the updated rate of </w:t>
      </w:r>
      <w:r w:rsidR="00BD0666" w:rsidRPr="00C76CF5">
        <w:rPr>
          <w:iCs/>
          <w:snapToGrid w:val="0"/>
          <w:kern w:val="22"/>
          <w:szCs w:val="22"/>
        </w:rPr>
        <w:t xml:space="preserve">submission of </w:t>
      </w:r>
      <w:r w:rsidR="004A2B7A" w:rsidRPr="00C76CF5">
        <w:rPr>
          <w:iCs/>
          <w:snapToGrid w:val="0"/>
          <w:kern w:val="22"/>
          <w:szCs w:val="22"/>
        </w:rPr>
        <w:t>third national reports and explored the reasons for the lower rate of submission as compared with the previous reporting cycle.</w:t>
      </w:r>
      <w:r w:rsidR="00252ABF" w:rsidRPr="00C76CF5">
        <w:rPr>
          <w:iCs/>
          <w:snapToGrid w:val="0"/>
          <w:kern w:val="22"/>
          <w:szCs w:val="22"/>
        </w:rPr>
        <w:t xml:space="preserve"> </w:t>
      </w:r>
      <w:r w:rsidR="00137694" w:rsidRPr="00C76CF5">
        <w:rPr>
          <w:iCs/>
          <w:snapToGrid w:val="0"/>
          <w:kern w:val="22"/>
          <w:szCs w:val="22"/>
        </w:rPr>
        <w:t xml:space="preserve">The Committee </w:t>
      </w:r>
      <w:r w:rsidR="00D55DC4" w:rsidRPr="00C76CF5">
        <w:rPr>
          <w:iCs/>
          <w:snapToGrid w:val="0"/>
          <w:kern w:val="22"/>
          <w:szCs w:val="22"/>
        </w:rPr>
        <w:t xml:space="preserve">decided </w:t>
      </w:r>
      <w:r w:rsidR="0039378B" w:rsidRPr="00C76CF5">
        <w:rPr>
          <w:iCs/>
          <w:snapToGrid w:val="0"/>
          <w:kern w:val="22"/>
          <w:szCs w:val="22"/>
        </w:rPr>
        <w:t xml:space="preserve">that the Chair of the Committee </w:t>
      </w:r>
      <w:r w:rsidR="00FC2731" w:rsidRPr="00C76CF5">
        <w:rPr>
          <w:iCs/>
          <w:snapToGrid w:val="0"/>
          <w:kern w:val="22"/>
          <w:szCs w:val="22"/>
        </w:rPr>
        <w:t xml:space="preserve">would </w:t>
      </w:r>
      <w:r w:rsidR="0039378B" w:rsidRPr="00C76CF5">
        <w:rPr>
          <w:iCs/>
          <w:snapToGrid w:val="0"/>
          <w:kern w:val="22"/>
          <w:szCs w:val="22"/>
        </w:rPr>
        <w:t>send letter</w:t>
      </w:r>
      <w:r w:rsidR="00FC2731" w:rsidRPr="00C76CF5">
        <w:rPr>
          <w:iCs/>
          <w:snapToGrid w:val="0"/>
          <w:kern w:val="22"/>
          <w:szCs w:val="22"/>
        </w:rPr>
        <w:t>s</w:t>
      </w:r>
      <w:r w:rsidR="0039378B" w:rsidRPr="00C76CF5">
        <w:rPr>
          <w:iCs/>
          <w:snapToGrid w:val="0"/>
          <w:kern w:val="22"/>
          <w:szCs w:val="22"/>
        </w:rPr>
        <w:t xml:space="preserve"> to Parties </w:t>
      </w:r>
      <w:r w:rsidR="00FC2731" w:rsidRPr="00C76CF5">
        <w:rPr>
          <w:iCs/>
          <w:snapToGrid w:val="0"/>
          <w:kern w:val="22"/>
          <w:szCs w:val="22"/>
        </w:rPr>
        <w:t xml:space="preserve">that had not submitted their third national report </w:t>
      </w:r>
      <w:r w:rsidR="0039378B" w:rsidRPr="00C76CF5">
        <w:rPr>
          <w:iCs/>
          <w:snapToGrid w:val="0"/>
          <w:kern w:val="22"/>
          <w:szCs w:val="22"/>
        </w:rPr>
        <w:t>reminding them of their obligation to do so.</w:t>
      </w:r>
    </w:p>
    <w:p w:rsidR="00E34A6D" w:rsidRPr="00C76CF5" w:rsidRDefault="008F039A" w:rsidP="00C76CF5">
      <w:pPr>
        <w:numPr>
          <w:ilvl w:val="0"/>
          <w:numId w:val="7"/>
        </w:numPr>
        <w:suppressLineNumbers/>
        <w:tabs>
          <w:tab w:val="clear" w:pos="720"/>
        </w:tabs>
        <w:suppressAutoHyphens/>
        <w:kinsoku w:val="0"/>
        <w:overflowPunct w:val="0"/>
        <w:autoSpaceDE w:val="0"/>
        <w:autoSpaceDN w:val="0"/>
        <w:spacing w:before="120" w:after="120"/>
        <w:ind w:left="0" w:firstLine="0"/>
        <w:rPr>
          <w:iCs/>
          <w:snapToGrid w:val="0"/>
          <w:kern w:val="22"/>
          <w:szCs w:val="22"/>
        </w:rPr>
      </w:pPr>
      <w:r w:rsidRPr="00C76CF5">
        <w:rPr>
          <w:iCs/>
          <w:snapToGrid w:val="0"/>
          <w:kern w:val="22"/>
          <w:szCs w:val="22"/>
        </w:rPr>
        <w:t xml:space="preserve">The present </w:t>
      </w:r>
      <w:r w:rsidR="00E34A6D" w:rsidRPr="00C76CF5">
        <w:rPr>
          <w:iCs/>
          <w:snapToGrid w:val="0"/>
          <w:kern w:val="22"/>
          <w:szCs w:val="22"/>
        </w:rPr>
        <w:t xml:space="preserve">document </w:t>
      </w:r>
      <w:r w:rsidR="00C0697E" w:rsidRPr="00C76CF5">
        <w:rPr>
          <w:iCs/>
          <w:snapToGrid w:val="0"/>
          <w:kern w:val="22"/>
          <w:szCs w:val="22"/>
        </w:rPr>
        <w:t xml:space="preserve">gives </w:t>
      </w:r>
      <w:r w:rsidR="00E34A6D" w:rsidRPr="00C76CF5">
        <w:rPr>
          <w:iCs/>
          <w:snapToGrid w:val="0"/>
          <w:kern w:val="22"/>
          <w:szCs w:val="22"/>
        </w:rPr>
        <w:t xml:space="preserve">an overview of the </w:t>
      </w:r>
      <w:r w:rsidR="00480921" w:rsidRPr="00C76CF5">
        <w:rPr>
          <w:iCs/>
          <w:snapToGrid w:val="0"/>
          <w:kern w:val="22"/>
          <w:szCs w:val="22"/>
        </w:rPr>
        <w:t xml:space="preserve">information provided by Parties on the challenges they are facing in introducing measures to implement the Protocol </w:t>
      </w:r>
      <w:r w:rsidR="00667602" w:rsidRPr="00C76CF5">
        <w:rPr>
          <w:iCs/>
          <w:snapToGrid w:val="0"/>
          <w:kern w:val="22"/>
          <w:szCs w:val="22"/>
        </w:rPr>
        <w:t xml:space="preserve">and </w:t>
      </w:r>
      <w:r w:rsidR="00FC2731" w:rsidRPr="00C76CF5">
        <w:rPr>
          <w:iCs/>
          <w:snapToGrid w:val="0"/>
          <w:kern w:val="22"/>
          <w:szCs w:val="22"/>
        </w:rPr>
        <w:t xml:space="preserve">in </w:t>
      </w:r>
      <w:r w:rsidR="00667602" w:rsidRPr="00C76CF5">
        <w:rPr>
          <w:iCs/>
          <w:snapToGrid w:val="0"/>
          <w:kern w:val="22"/>
          <w:szCs w:val="22"/>
        </w:rPr>
        <w:t>monitor</w:t>
      </w:r>
      <w:r w:rsidR="00FC2731" w:rsidRPr="00C76CF5">
        <w:rPr>
          <w:iCs/>
          <w:snapToGrid w:val="0"/>
          <w:kern w:val="22"/>
          <w:szCs w:val="22"/>
        </w:rPr>
        <w:t>ing</w:t>
      </w:r>
      <w:r w:rsidR="00667602" w:rsidRPr="00C76CF5">
        <w:rPr>
          <w:iCs/>
          <w:snapToGrid w:val="0"/>
          <w:kern w:val="22"/>
          <w:szCs w:val="22"/>
        </w:rPr>
        <w:t xml:space="preserve"> the implementation of their obligations </w:t>
      </w:r>
      <w:r w:rsidR="00480921" w:rsidRPr="00C76CF5">
        <w:rPr>
          <w:iCs/>
          <w:snapToGrid w:val="0"/>
          <w:kern w:val="22"/>
          <w:szCs w:val="22"/>
        </w:rPr>
        <w:t xml:space="preserve">in Section II. </w:t>
      </w:r>
      <w:r w:rsidR="00885A03" w:rsidRPr="00C76CF5">
        <w:rPr>
          <w:iCs/>
          <w:snapToGrid w:val="0"/>
          <w:kern w:val="22"/>
          <w:szCs w:val="22"/>
        </w:rPr>
        <w:t>Section III</w:t>
      </w:r>
      <w:r w:rsidR="00C75270" w:rsidRPr="00C76CF5">
        <w:rPr>
          <w:iCs/>
          <w:snapToGrid w:val="0"/>
          <w:kern w:val="22"/>
          <w:szCs w:val="22"/>
        </w:rPr>
        <w:t xml:space="preserve"> contains an overview of the responses received to the letters sent by the Chair of the Committee </w:t>
      </w:r>
      <w:r w:rsidR="006C4C7F" w:rsidRPr="00C76CF5">
        <w:rPr>
          <w:iCs/>
          <w:snapToGrid w:val="0"/>
          <w:kern w:val="22"/>
          <w:szCs w:val="22"/>
        </w:rPr>
        <w:t>to those Parties that had not submitted their third national report.</w:t>
      </w:r>
      <w:r w:rsidR="00C75270" w:rsidRPr="00C76CF5">
        <w:rPr>
          <w:iCs/>
          <w:snapToGrid w:val="0"/>
          <w:kern w:val="22"/>
          <w:szCs w:val="22"/>
        </w:rPr>
        <w:t xml:space="preserve"> E</w:t>
      </w:r>
      <w:r w:rsidR="00885A03" w:rsidRPr="00C76CF5">
        <w:rPr>
          <w:iCs/>
          <w:snapToGrid w:val="0"/>
          <w:kern w:val="22"/>
          <w:szCs w:val="22"/>
        </w:rPr>
        <w:t xml:space="preserve">lements for a draft recommendation </w:t>
      </w:r>
      <w:r w:rsidR="00C75270" w:rsidRPr="00C76CF5">
        <w:rPr>
          <w:iCs/>
          <w:snapToGrid w:val="0"/>
          <w:kern w:val="22"/>
          <w:szCs w:val="22"/>
        </w:rPr>
        <w:t xml:space="preserve">are presented </w:t>
      </w:r>
      <w:r w:rsidR="00885A03" w:rsidRPr="00C76CF5">
        <w:rPr>
          <w:iCs/>
          <w:snapToGrid w:val="0"/>
          <w:kern w:val="22"/>
          <w:szCs w:val="22"/>
        </w:rPr>
        <w:t xml:space="preserve">in Section </w:t>
      </w:r>
      <w:r w:rsidR="00C75270" w:rsidRPr="00C76CF5">
        <w:rPr>
          <w:iCs/>
          <w:snapToGrid w:val="0"/>
          <w:kern w:val="22"/>
          <w:szCs w:val="22"/>
        </w:rPr>
        <w:t>I</w:t>
      </w:r>
      <w:r w:rsidR="00885A03" w:rsidRPr="00C76CF5">
        <w:rPr>
          <w:iCs/>
          <w:snapToGrid w:val="0"/>
          <w:kern w:val="22"/>
          <w:szCs w:val="22"/>
        </w:rPr>
        <w:t>V.</w:t>
      </w:r>
    </w:p>
    <w:p w:rsidR="00096460" w:rsidRPr="00C76CF5" w:rsidRDefault="00096460" w:rsidP="00C76CF5">
      <w:pPr>
        <w:pStyle w:val="HEADING"/>
        <w:suppressLineNumbers/>
        <w:suppressAutoHyphens/>
        <w:kinsoku w:val="0"/>
        <w:overflowPunct w:val="0"/>
        <w:autoSpaceDE w:val="0"/>
        <w:autoSpaceDN w:val="0"/>
        <w:spacing w:before="120"/>
        <w:ind w:left="1440" w:hanging="720"/>
        <w:jc w:val="left"/>
        <w:rPr>
          <w:snapToGrid w:val="0"/>
          <w:kern w:val="22"/>
          <w:szCs w:val="22"/>
        </w:rPr>
      </w:pPr>
      <w:r w:rsidRPr="00C76CF5">
        <w:rPr>
          <w:snapToGrid w:val="0"/>
          <w:kern w:val="22"/>
          <w:szCs w:val="22"/>
        </w:rPr>
        <w:lastRenderedPageBreak/>
        <w:t>II.</w:t>
      </w:r>
      <w:r w:rsidRPr="00C76CF5">
        <w:rPr>
          <w:snapToGrid w:val="0"/>
          <w:kern w:val="22"/>
          <w:szCs w:val="22"/>
        </w:rPr>
        <w:tab/>
      </w:r>
      <w:r w:rsidR="005A5863" w:rsidRPr="00C76CF5">
        <w:rPr>
          <w:snapToGrid w:val="0"/>
          <w:kern w:val="22"/>
          <w:szCs w:val="22"/>
        </w:rPr>
        <w:t xml:space="preserve">Challenges faced by </w:t>
      </w:r>
      <w:r w:rsidR="00B04649" w:rsidRPr="00C76CF5">
        <w:rPr>
          <w:snapToGrid w:val="0"/>
          <w:kern w:val="22"/>
          <w:szCs w:val="22"/>
        </w:rPr>
        <w:t xml:space="preserve">Parties </w:t>
      </w:r>
      <w:r w:rsidR="005A5863" w:rsidRPr="00C76CF5">
        <w:rPr>
          <w:snapToGrid w:val="0"/>
          <w:kern w:val="22"/>
          <w:szCs w:val="22"/>
        </w:rPr>
        <w:t xml:space="preserve">in introducing measures to implement the </w:t>
      </w:r>
      <w:r w:rsidR="00B04649" w:rsidRPr="00C76CF5">
        <w:rPr>
          <w:snapToGrid w:val="0"/>
          <w:kern w:val="22"/>
          <w:szCs w:val="22"/>
        </w:rPr>
        <w:t xml:space="preserve">Protocol </w:t>
      </w:r>
      <w:r w:rsidR="005A5863" w:rsidRPr="00C76CF5">
        <w:rPr>
          <w:snapToGrid w:val="0"/>
          <w:kern w:val="22"/>
          <w:szCs w:val="22"/>
        </w:rPr>
        <w:t>and in monitoring the implementation of</w:t>
      </w:r>
      <w:r w:rsidR="00B04649" w:rsidRPr="00C76CF5">
        <w:rPr>
          <w:snapToGrid w:val="0"/>
          <w:kern w:val="22"/>
          <w:szCs w:val="22"/>
        </w:rPr>
        <w:t> </w:t>
      </w:r>
      <w:r w:rsidR="005A5863" w:rsidRPr="00C76CF5">
        <w:rPr>
          <w:snapToGrid w:val="0"/>
          <w:kern w:val="22"/>
          <w:szCs w:val="22"/>
        </w:rPr>
        <w:t>obligations</w:t>
      </w:r>
    </w:p>
    <w:p w:rsidR="005454A9" w:rsidRPr="00C76CF5" w:rsidRDefault="00B04649" w:rsidP="00C76CF5">
      <w:pPr>
        <w:keepNext/>
        <w:suppressLineNumbers/>
        <w:tabs>
          <w:tab w:val="left" w:pos="360"/>
        </w:tabs>
        <w:suppressAutoHyphens/>
        <w:kinsoku w:val="0"/>
        <w:overflowPunct w:val="0"/>
        <w:autoSpaceDE w:val="0"/>
        <w:autoSpaceDN w:val="0"/>
        <w:spacing w:before="120" w:after="120"/>
        <w:jc w:val="center"/>
        <w:rPr>
          <w:rFonts w:eastAsia="Calibri"/>
          <w:b/>
          <w:bCs/>
          <w:iCs/>
          <w:snapToGrid w:val="0"/>
          <w:kern w:val="22"/>
          <w:szCs w:val="22"/>
        </w:rPr>
      </w:pPr>
      <w:r w:rsidRPr="00C76CF5">
        <w:rPr>
          <w:rFonts w:eastAsia="Calibri"/>
          <w:b/>
          <w:bCs/>
          <w:iCs/>
          <w:snapToGrid w:val="0"/>
          <w:kern w:val="22"/>
          <w:szCs w:val="22"/>
        </w:rPr>
        <w:t>A.</w:t>
      </w:r>
      <w:r w:rsidRPr="00C76CF5">
        <w:rPr>
          <w:rFonts w:eastAsia="Calibri"/>
          <w:b/>
          <w:bCs/>
          <w:iCs/>
          <w:snapToGrid w:val="0"/>
          <w:kern w:val="22"/>
          <w:szCs w:val="22"/>
        </w:rPr>
        <w:tab/>
      </w:r>
      <w:r w:rsidR="005454A9" w:rsidRPr="00C76CF5">
        <w:rPr>
          <w:rFonts w:eastAsia="Calibri"/>
          <w:b/>
          <w:bCs/>
          <w:iCs/>
          <w:snapToGrid w:val="0"/>
          <w:kern w:val="22"/>
          <w:szCs w:val="22"/>
        </w:rPr>
        <w:t>Challenges reported by Parties</w:t>
      </w:r>
      <w:r w:rsidR="00022B80" w:rsidRPr="00C76CF5">
        <w:rPr>
          <w:rFonts w:eastAsia="Calibri"/>
          <w:b/>
          <w:bCs/>
          <w:iCs/>
          <w:snapToGrid w:val="0"/>
          <w:kern w:val="22"/>
          <w:szCs w:val="22"/>
        </w:rPr>
        <w:t xml:space="preserve"> in introducing measures to implement the Protocol</w:t>
      </w:r>
    </w:p>
    <w:p w:rsidR="00F71B4B" w:rsidRPr="00C76CF5" w:rsidRDefault="00F71B4B" w:rsidP="00C76CF5">
      <w:pPr>
        <w:numPr>
          <w:ilvl w:val="0"/>
          <w:numId w:val="7"/>
        </w:numPr>
        <w:suppressLineNumbers/>
        <w:tabs>
          <w:tab w:val="clear" w:pos="720"/>
        </w:tabs>
        <w:suppressAutoHyphens/>
        <w:kinsoku w:val="0"/>
        <w:overflowPunct w:val="0"/>
        <w:autoSpaceDE w:val="0"/>
        <w:autoSpaceDN w:val="0"/>
        <w:spacing w:before="120" w:after="120"/>
        <w:ind w:left="0" w:firstLine="0"/>
        <w:rPr>
          <w:rFonts w:eastAsia="Calibri"/>
          <w:snapToGrid w:val="0"/>
          <w:kern w:val="22"/>
          <w:szCs w:val="22"/>
        </w:rPr>
      </w:pPr>
      <w:r w:rsidRPr="00C76CF5">
        <w:rPr>
          <w:snapToGrid w:val="0"/>
          <w:kern w:val="22"/>
          <w:szCs w:val="22"/>
        </w:rPr>
        <w:t>The Committee at its fourteenth meeting requested the Secretariat to contact Parties that reported:</w:t>
      </w:r>
    </w:p>
    <w:p w:rsidR="00F07872" w:rsidRPr="00C76CF5" w:rsidRDefault="00C975A7" w:rsidP="00C76CF5">
      <w:pPr>
        <w:numPr>
          <w:ilvl w:val="1"/>
          <w:numId w:val="7"/>
        </w:numPr>
        <w:suppressLineNumbers/>
        <w:tabs>
          <w:tab w:val="clear" w:pos="360"/>
          <w:tab w:val="left" w:pos="1260"/>
        </w:tabs>
        <w:suppressAutoHyphens/>
        <w:kinsoku w:val="0"/>
        <w:overflowPunct w:val="0"/>
        <w:autoSpaceDE w:val="0"/>
        <w:autoSpaceDN w:val="0"/>
        <w:spacing w:after="120"/>
        <w:ind w:firstLine="720"/>
        <w:rPr>
          <w:rFonts w:eastAsia="Calibri"/>
          <w:snapToGrid w:val="0"/>
          <w:kern w:val="22"/>
          <w:szCs w:val="22"/>
        </w:rPr>
      </w:pPr>
      <w:r w:rsidRPr="00C76CF5">
        <w:rPr>
          <w:rFonts w:eastAsia="Calibri"/>
          <w:snapToGrid w:val="0"/>
          <w:kern w:val="22"/>
          <w:szCs w:val="22"/>
        </w:rPr>
        <w:t>Having</w:t>
      </w:r>
      <w:r w:rsidR="00160BFA" w:rsidRPr="00C76CF5">
        <w:rPr>
          <w:rFonts w:eastAsia="Calibri"/>
          <w:snapToGrid w:val="0"/>
          <w:kern w:val="22"/>
          <w:szCs w:val="22"/>
        </w:rPr>
        <w:t xml:space="preserve"> only draft, temporary or partial national biosafety frameworks in place, or not to have introduc</w:t>
      </w:r>
      <w:r w:rsidR="001C2AE7" w:rsidRPr="00C76CF5">
        <w:rPr>
          <w:rFonts w:eastAsia="Calibri"/>
          <w:snapToGrid w:val="0"/>
          <w:kern w:val="22"/>
          <w:szCs w:val="22"/>
        </w:rPr>
        <w:t>ed any legal, administrative and</w:t>
      </w:r>
      <w:r w:rsidR="00160BFA" w:rsidRPr="00C76CF5">
        <w:rPr>
          <w:rFonts w:eastAsia="Calibri"/>
          <w:snapToGrid w:val="0"/>
          <w:kern w:val="22"/>
          <w:szCs w:val="22"/>
        </w:rPr>
        <w:t xml:space="preserve"> other measures for th</w:t>
      </w:r>
      <w:r w:rsidR="00F07872" w:rsidRPr="00C76CF5">
        <w:rPr>
          <w:rFonts w:eastAsia="Calibri"/>
          <w:snapToGrid w:val="0"/>
          <w:kern w:val="22"/>
          <w:szCs w:val="22"/>
        </w:rPr>
        <w:t>e implementation of the Protocol and collect information on the challenges they are facing in this regard;</w:t>
      </w:r>
    </w:p>
    <w:p w:rsidR="00F71B4B" w:rsidRPr="00C76CF5" w:rsidRDefault="00FC347F" w:rsidP="00C76CF5">
      <w:pPr>
        <w:numPr>
          <w:ilvl w:val="1"/>
          <w:numId w:val="7"/>
        </w:numPr>
        <w:suppressLineNumbers/>
        <w:tabs>
          <w:tab w:val="left" w:pos="1260"/>
        </w:tabs>
        <w:suppressAutoHyphens/>
        <w:kinsoku w:val="0"/>
        <w:overflowPunct w:val="0"/>
        <w:autoSpaceDE w:val="0"/>
        <w:autoSpaceDN w:val="0"/>
        <w:spacing w:after="120"/>
        <w:ind w:firstLine="720"/>
        <w:rPr>
          <w:rFonts w:eastAsia="Calibri"/>
          <w:snapToGrid w:val="0"/>
          <w:kern w:val="22"/>
          <w:szCs w:val="22"/>
        </w:rPr>
      </w:pPr>
      <w:r w:rsidRPr="00C76CF5">
        <w:rPr>
          <w:rFonts w:eastAsia="Calibri"/>
          <w:snapToGrid w:val="0"/>
          <w:kern w:val="22"/>
          <w:szCs w:val="22"/>
        </w:rPr>
        <w:t>N</w:t>
      </w:r>
      <w:r w:rsidR="00F07872" w:rsidRPr="00C76CF5">
        <w:rPr>
          <w:rFonts w:eastAsia="Calibri"/>
          <w:snapToGrid w:val="0"/>
          <w:kern w:val="22"/>
          <w:szCs w:val="22"/>
        </w:rPr>
        <w:t xml:space="preserve">ot </w:t>
      </w:r>
      <w:r w:rsidRPr="00C76CF5">
        <w:rPr>
          <w:rFonts w:eastAsia="Calibri"/>
          <w:snapToGrid w:val="0"/>
          <w:kern w:val="22"/>
          <w:szCs w:val="22"/>
        </w:rPr>
        <w:t xml:space="preserve">having </w:t>
      </w:r>
      <w:r w:rsidR="00F07872" w:rsidRPr="00C76CF5">
        <w:rPr>
          <w:rFonts w:eastAsia="Calibri"/>
          <w:snapToGrid w:val="0"/>
          <w:kern w:val="22"/>
          <w:szCs w:val="22"/>
        </w:rPr>
        <w:t>in place a monitoring system and collect information on the challenges they are facing in this regard</w:t>
      </w:r>
      <w:r w:rsidR="000165D7" w:rsidRPr="00C76CF5">
        <w:rPr>
          <w:rFonts w:eastAsia="Calibri"/>
          <w:snapToGrid w:val="0"/>
          <w:kern w:val="22"/>
          <w:szCs w:val="22"/>
        </w:rPr>
        <w:t>;</w:t>
      </w:r>
    </w:p>
    <w:p w:rsidR="000165D7" w:rsidRPr="00C76CF5" w:rsidRDefault="000165D7" w:rsidP="00C76CF5">
      <w:pPr>
        <w:suppressLineNumbers/>
        <w:suppressAutoHyphens/>
        <w:kinsoku w:val="0"/>
        <w:overflowPunct w:val="0"/>
        <w:autoSpaceDE w:val="0"/>
        <w:autoSpaceDN w:val="0"/>
        <w:spacing w:after="120"/>
        <w:rPr>
          <w:rFonts w:eastAsia="Calibri"/>
          <w:snapToGrid w:val="0"/>
          <w:kern w:val="22"/>
          <w:szCs w:val="22"/>
        </w:rPr>
      </w:pPr>
      <w:proofErr w:type="gramStart"/>
      <w:r w:rsidRPr="00C76CF5">
        <w:rPr>
          <w:rFonts w:eastAsia="Calibri"/>
          <w:snapToGrid w:val="0"/>
          <w:kern w:val="22"/>
          <w:szCs w:val="22"/>
        </w:rPr>
        <w:t>and</w:t>
      </w:r>
      <w:proofErr w:type="gramEnd"/>
      <w:r w:rsidRPr="00C76CF5">
        <w:rPr>
          <w:rFonts w:eastAsia="Calibri"/>
          <w:snapToGrid w:val="0"/>
          <w:kern w:val="22"/>
          <w:szCs w:val="22"/>
        </w:rPr>
        <w:t xml:space="preserve"> to report back to the Committee at its fifteenth meeting.</w:t>
      </w:r>
      <w:r w:rsidR="00FC3640" w:rsidRPr="00C76CF5">
        <w:rPr>
          <w:rStyle w:val="FootnoteReference"/>
          <w:snapToGrid w:val="0"/>
          <w:kern w:val="22"/>
          <w:sz w:val="22"/>
          <w:szCs w:val="22"/>
          <w:u w:val="none"/>
          <w:vertAlign w:val="superscript"/>
        </w:rPr>
        <w:footnoteReference w:id="2"/>
      </w:r>
    </w:p>
    <w:p w:rsidR="00726414" w:rsidRPr="00C76CF5" w:rsidRDefault="00726414" w:rsidP="00C76CF5">
      <w:pPr>
        <w:numPr>
          <w:ilvl w:val="0"/>
          <w:numId w:val="7"/>
        </w:numPr>
        <w:suppressLineNumbers/>
        <w:tabs>
          <w:tab w:val="clear" w:pos="720"/>
        </w:tabs>
        <w:suppressAutoHyphens/>
        <w:kinsoku w:val="0"/>
        <w:overflowPunct w:val="0"/>
        <w:autoSpaceDE w:val="0"/>
        <w:autoSpaceDN w:val="0"/>
        <w:spacing w:before="120" w:after="120"/>
        <w:ind w:left="0" w:firstLine="0"/>
        <w:rPr>
          <w:rFonts w:eastAsia="Calibri"/>
          <w:snapToGrid w:val="0"/>
          <w:kern w:val="22"/>
          <w:szCs w:val="22"/>
        </w:rPr>
      </w:pPr>
      <w:r w:rsidRPr="00C76CF5">
        <w:rPr>
          <w:rFonts w:eastAsia="Calibri"/>
          <w:snapToGrid w:val="0"/>
          <w:kern w:val="22"/>
          <w:szCs w:val="22"/>
        </w:rPr>
        <w:t xml:space="preserve">In their third national reports, </w:t>
      </w:r>
      <w:r w:rsidR="0002736C" w:rsidRPr="00C76CF5">
        <w:rPr>
          <w:rFonts w:eastAsia="Calibri"/>
          <w:snapToGrid w:val="0"/>
          <w:kern w:val="22"/>
          <w:szCs w:val="22"/>
        </w:rPr>
        <w:t>82</w:t>
      </w:r>
      <w:r w:rsidRPr="00C76CF5">
        <w:rPr>
          <w:rFonts w:eastAsia="Calibri"/>
          <w:snapToGrid w:val="0"/>
          <w:kern w:val="22"/>
          <w:szCs w:val="22"/>
        </w:rPr>
        <w:t xml:space="preserve"> </w:t>
      </w:r>
      <w:r w:rsidR="0002736C" w:rsidRPr="00C76CF5">
        <w:rPr>
          <w:rFonts w:eastAsia="Calibri"/>
          <w:snapToGrid w:val="0"/>
          <w:kern w:val="22"/>
          <w:szCs w:val="22"/>
        </w:rPr>
        <w:t>Parties</w:t>
      </w:r>
      <w:r w:rsidRPr="00C76CF5">
        <w:rPr>
          <w:rFonts w:eastAsia="Calibri"/>
          <w:snapToGrid w:val="0"/>
          <w:kern w:val="22"/>
          <w:szCs w:val="22"/>
        </w:rPr>
        <w:t xml:space="preserve"> reported </w:t>
      </w:r>
      <w:r w:rsidR="00777CB8" w:rsidRPr="00C76CF5">
        <w:rPr>
          <w:rFonts w:eastAsia="Calibri"/>
          <w:snapToGrid w:val="0"/>
          <w:kern w:val="22"/>
          <w:szCs w:val="22"/>
        </w:rPr>
        <w:t>having</w:t>
      </w:r>
      <w:r w:rsidRPr="00C76CF5">
        <w:rPr>
          <w:rFonts w:eastAsia="Calibri"/>
          <w:snapToGrid w:val="0"/>
          <w:kern w:val="22"/>
          <w:szCs w:val="22"/>
        </w:rPr>
        <w:t xml:space="preserve"> introduced only draft, temporary or partial national biosafety frameworks or not </w:t>
      </w:r>
      <w:r w:rsidR="00777CB8" w:rsidRPr="00C76CF5">
        <w:rPr>
          <w:rFonts w:eastAsia="Calibri"/>
          <w:snapToGrid w:val="0"/>
          <w:kern w:val="22"/>
          <w:szCs w:val="22"/>
        </w:rPr>
        <w:t>having</w:t>
      </w:r>
      <w:r w:rsidRPr="00C76CF5">
        <w:rPr>
          <w:rFonts w:eastAsia="Calibri"/>
          <w:snapToGrid w:val="0"/>
          <w:kern w:val="22"/>
          <w:szCs w:val="22"/>
        </w:rPr>
        <w:t xml:space="preserve"> introduced any legal, administrative </w:t>
      </w:r>
      <w:r w:rsidR="00777CB8" w:rsidRPr="00C76CF5">
        <w:rPr>
          <w:rFonts w:eastAsia="Calibri"/>
          <w:snapToGrid w:val="0"/>
          <w:kern w:val="22"/>
          <w:szCs w:val="22"/>
        </w:rPr>
        <w:t xml:space="preserve">or </w:t>
      </w:r>
      <w:r w:rsidRPr="00C76CF5">
        <w:rPr>
          <w:rFonts w:eastAsia="Calibri"/>
          <w:snapToGrid w:val="0"/>
          <w:kern w:val="22"/>
          <w:szCs w:val="22"/>
        </w:rPr>
        <w:t xml:space="preserve">other measures for the implementation of the Protocol. </w:t>
      </w:r>
      <w:r w:rsidR="00777CB8" w:rsidRPr="00C76CF5">
        <w:rPr>
          <w:rFonts w:eastAsia="Calibri"/>
          <w:snapToGrid w:val="0"/>
          <w:kern w:val="22"/>
          <w:szCs w:val="22"/>
        </w:rPr>
        <w:t>A total of 87</w:t>
      </w:r>
      <w:r w:rsidRPr="00C76CF5">
        <w:rPr>
          <w:rFonts w:eastAsia="Calibri"/>
          <w:snapToGrid w:val="0"/>
          <w:kern w:val="22"/>
          <w:szCs w:val="22"/>
        </w:rPr>
        <w:t xml:space="preserve"> Parties reported not </w:t>
      </w:r>
      <w:r w:rsidR="00777CB8" w:rsidRPr="00C76CF5">
        <w:rPr>
          <w:rFonts w:eastAsia="Calibri"/>
          <w:snapToGrid w:val="0"/>
          <w:kern w:val="22"/>
          <w:szCs w:val="22"/>
        </w:rPr>
        <w:t>having</w:t>
      </w:r>
      <w:r w:rsidRPr="00C76CF5">
        <w:rPr>
          <w:rFonts w:eastAsia="Calibri"/>
          <w:snapToGrid w:val="0"/>
          <w:kern w:val="22"/>
          <w:szCs w:val="22"/>
        </w:rPr>
        <w:t xml:space="preserve"> a monitoring system in place.</w:t>
      </w:r>
    </w:p>
    <w:p w:rsidR="00644FF9" w:rsidRPr="00C76CF5" w:rsidRDefault="00726414" w:rsidP="00C76CF5">
      <w:pPr>
        <w:numPr>
          <w:ilvl w:val="0"/>
          <w:numId w:val="7"/>
        </w:numPr>
        <w:suppressLineNumbers/>
        <w:tabs>
          <w:tab w:val="clear" w:pos="720"/>
        </w:tabs>
        <w:suppressAutoHyphens/>
        <w:kinsoku w:val="0"/>
        <w:overflowPunct w:val="0"/>
        <w:autoSpaceDE w:val="0"/>
        <w:autoSpaceDN w:val="0"/>
        <w:spacing w:before="120" w:after="120"/>
        <w:ind w:left="0" w:firstLine="0"/>
        <w:rPr>
          <w:rFonts w:eastAsia="Calibri"/>
          <w:snapToGrid w:val="0"/>
          <w:kern w:val="22"/>
          <w:szCs w:val="22"/>
        </w:rPr>
      </w:pPr>
      <w:r w:rsidRPr="00C76CF5">
        <w:rPr>
          <w:rFonts w:eastAsia="Calibri"/>
          <w:snapToGrid w:val="0"/>
          <w:kern w:val="22"/>
          <w:szCs w:val="22"/>
        </w:rPr>
        <w:t>T</w:t>
      </w:r>
      <w:r w:rsidR="00607D19" w:rsidRPr="00C76CF5">
        <w:rPr>
          <w:rFonts w:eastAsia="Calibri"/>
          <w:snapToGrid w:val="0"/>
          <w:kern w:val="22"/>
          <w:szCs w:val="22"/>
        </w:rPr>
        <w:t xml:space="preserve">he Secretariat developed a survey containing questions related to challenges Parties </w:t>
      </w:r>
      <w:r w:rsidR="00E114C0" w:rsidRPr="00C76CF5">
        <w:rPr>
          <w:rFonts w:eastAsia="Calibri"/>
          <w:snapToGrid w:val="0"/>
          <w:kern w:val="22"/>
          <w:szCs w:val="22"/>
        </w:rPr>
        <w:t xml:space="preserve">might </w:t>
      </w:r>
      <w:r w:rsidR="00607D19" w:rsidRPr="00C76CF5">
        <w:rPr>
          <w:rFonts w:eastAsia="Calibri"/>
          <w:snapToGrid w:val="0"/>
          <w:kern w:val="22"/>
          <w:szCs w:val="22"/>
        </w:rPr>
        <w:t xml:space="preserve">be facing in </w:t>
      </w:r>
      <w:r w:rsidRPr="00C76CF5">
        <w:rPr>
          <w:rFonts w:eastAsia="Calibri"/>
          <w:snapToGrid w:val="0"/>
          <w:kern w:val="22"/>
          <w:szCs w:val="22"/>
        </w:rPr>
        <w:t>this regard</w:t>
      </w:r>
      <w:r w:rsidR="00E37D55" w:rsidRPr="00C76CF5">
        <w:rPr>
          <w:rFonts w:eastAsia="Calibri"/>
          <w:snapToGrid w:val="0"/>
          <w:kern w:val="22"/>
          <w:szCs w:val="22"/>
        </w:rPr>
        <w:t xml:space="preserve"> and invited the Parties concerned</w:t>
      </w:r>
      <w:r w:rsidR="00F23CB5" w:rsidRPr="00C76CF5">
        <w:rPr>
          <w:rFonts w:eastAsia="Calibri"/>
          <w:snapToGrid w:val="0"/>
          <w:kern w:val="22"/>
          <w:szCs w:val="22"/>
        </w:rPr>
        <w:t xml:space="preserve"> </w:t>
      </w:r>
      <w:r w:rsidR="00E37D55" w:rsidRPr="00C76CF5">
        <w:rPr>
          <w:rFonts w:eastAsia="Calibri"/>
          <w:snapToGrid w:val="0"/>
          <w:kern w:val="22"/>
          <w:szCs w:val="22"/>
        </w:rPr>
        <w:t>to complete the survey</w:t>
      </w:r>
      <w:r w:rsidR="00BB53D2" w:rsidRPr="00C76CF5">
        <w:rPr>
          <w:rFonts w:eastAsia="Calibri"/>
          <w:snapToGrid w:val="0"/>
          <w:kern w:val="22"/>
          <w:szCs w:val="22"/>
        </w:rPr>
        <w:t xml:space="preserve">. </w:t>
      </w:r>
      <w:r w:rsidR="00C26E03" w:rsidRPr="00C76CF5">
        <w:rPr>
          <w:rFonts w:eastAsia="Calibri"/>
          <w:snapToGrid w:val="0"/>
          <w:kern w:val="22"/>
          <w:szCs w:val="22"/>
        </w:rPr>
        <w:t xml:space="preserve">The questions </w:t>
      </w:r>
      <w:r w:rsidR="00BF0C2F" w:rsidRPr="00C76CF5">
        <w:rPr>
          <w:rFonts w:eastAsia="Calibri"/>
          <w:snapToGrid w:val="0"/>
          <w:kern w:val="22"/>
          <w:szCs w:val="22"/>
        </w:rPr>
        <w:t xml:space="preserve">and survey methodology </w:t>
      </w:r>
      <w:r w:rsidR="00C26E03" w:rsidRPr="00C76CF5">
        <w:rPr>
          <w:rFonts w:eastAsia="Calibri"/>
          <w:snapToGrid w:val="0"/>
          <w:kern w:val="22"/>
          <w:szCs w:val="22"/>
        </w:rPr>
        <w:t xml:space="preserve">are </w:t>
      </w:r>
      <w:r w:rsidR="00E114C0" w:rsidRPr="00C76CF5">
        <w:rPr>
          <w:rFonts w:eastAsia="Calibri"/>
          <w:snapToGrid w:val="0"/>
          <w:kern w:val="22"/>
          <w:szCs w:val="22"/>
        </w:rPr>
        <w:t xml:space="preserve">shown </w:t>
      </w:r>
      <w:r w:rsidR="00C26E03" w:rsidRPr="00C76CF5">
        <w:rPr>
          <w:rFonts w:eastAsia="Calibri"/>
          <w:snapToGrid w:val="0"/>
          <w:kern w:val="22"/>
          <w:szCs w:val="22"/>
        </w:rPr>
        <w:t xml:space="preserve">in </w:t>
      </w:r>
      <w:r w:rsidR="00D0428F" w:rsidRPr="00C76CF5">
        <w:rPr>
          <w:rFonts w:eastAsia="Calibri"/>
          <w:snapToGrid w:val="0"/>
          <w:kern w:val="22"/>
          <w:szCs w:val="22"/>
        </w:rPr>
        <w:t>a</w:t>
      </w:r>
      <w:r w:rsidR="00C26E03" w:rsidRPr="00C76CF5">
        <w:rPr>
          <w:rFonts w:eastAsia="Calibri"/>
          <w:snapToGrid w:val="0"/>
          <w:kern w:val="22"/>
          <w:szCs w:val="22"/>
        </w:rPr>
        <w:t>nnex I.</w:t>
      </w:r>
    </w:p>
    <w:p w:rsidR="002F3475" w:rsidRPr="00C76CF5" w:rsidRDefault="00B16145" w:rsidP="00C76CF5">
      <w:pPr>
        <w:numPr>
          <w:ilvl w:val="0"/>
          <w:numId w:val="7"/>
        </w:numPr>
        <w:suppressLineNumbers/>
        <w:tabs>
          <w:tab w:val="clear" w:pos="720"/>
        </w:tabs>
        <w:suppressAutoHyphens/>
        <w:kinsoku w:val="0"/>
        <w:overflowPunct w:val="0"/>
        <w:autoSpaceDE w:val="0"/>
        <w:autoSpaceDN w:val="0"/>
        <w:spacing w:before="100" w:beforeAutospacing="1" w:after="120"/>
        <w:ind w:left="0" w:firstLine="0"/>
        <w:rPr>
          <w:snapToGrid w:val="0"/>
          <w:kern w:val="22"/>
          <w:szCs w:val="22"/>
        </w:rPr>
      </w:pPr>
      <w:r w:rsidRPr="00C76CF5">
        <w:rPr>
          <w:snapToGrid w:val="0"/>
          <w:kern w:val="22"/>
          <w:szCs w:val="22"/>
        </w:rPr>
        <w:t>O</w:t>
      </w:r>
      <w:r w:rsidR="00BF79B0" w:rsidRPr="00C76CF5">
        <w:rPr>
          <w:snapToGrid w:val="0"/>
          <w:kern w:val="22"/>
          <w:szCs w:val="22"/>
        </w:rPr>
        <w:t>ut of the 89 total Parties that were sent the survey</w:t>
      </w:r>
      <w:r w:rsidRPr="00C76CF5">
        <w:rPr>
          <w:snapToGrid w:val="0"/>
          <w:kern w:val="22"/>
          <w:szCs w:val="22"/>
        </w:rPr>
        <w:t xml:space="preserve">, 55 Parties had responded to the survey by </w:t>
      </w:r>
      <w:r w:rsidR="003B0F55" w:rsidRPr="00C76CF5">
        <w:rPr>
          <w:snapToGrid w:val="0"/>
          <w:kern w:val="22"/>
          <w:szCs w:val="22"/>
        </w:rPr>
        <w:t>20 </w:t>
      </w:r>
      <w:r w:rsidRPr="00C76CF5">
        <w:rPr>
          <w:snapToGrid w:val="0"/>
          <w:kern w:val="22"/>
          <w:szCs w:val="22"/>
        </w:rPr>
        <w:t>March 2018</w:t>
      </w:r>
      <w:r w:rsidR="00455673" w:rsidRPr="00C76CF5">
        <w:rPr>
          <w:snapToGrid w:val="0"/>
          <w:kern w:val="22"/>
          <w:szCs w:val="22"/>
        </w:rPr>
        <w:t>.</w:t>
      </w:r>
      <w:r w:rsidR="00A20CD5" w:rsidRPr="00C76CF5">
        <w:rPr>
          <w:rStyle w:val="FootnoteReference"/>
          <w:rFonts w:eastAsia="Calibri"/>
          <w:snapToGrid w:val="0"/>
          <w:kern w:val="22"/>
          <w:sz w:val="22"/>
          <w:szCs w:val="22"/>
          <w:u w:val="none"/>
          <w:vertAlign w:val="superscript"/>
        </w:rPr>
        <w:footnoteReference w:id="3"/>
      </w:r>
      <w:r w:rsidR="00455673" w:rsidRPr="00C76CF5">
        <w:rPr>
          <w:snapToGrid w:val="0"/>
          <w:kern w:val="22"/>
          <w:szCs w:val="22"/>
        </w:rPr>
        <w:t xml:space="preserve"> </w:t>
      </w:r>
      <w:r w:rsidR="002F3475" w:rsidRPr="00C76CF5">
        <w:rPr>
          <w:snapToGrid w:val="0"/>
          <w:kern w:val="22"/>
          <w:szCs w:val="22"/>
        </w:rPr>
        <w:t xml:space="preserve">In </w:t>
      </w:r>
      <w:r w:rsidR="00AF3EBA" w:rsidRPr="00C76CF5">
        <w:rPr>
          <w:snapToGrid w:val="0"/>
          <w:kern w:val="22"/>
          <w:szCs w:val="22"/>
        </w:rPr>
        <w:t xml:space="preserve">relation to the obligation to take legal, administrative and other measures necessary to implement the obligations in </w:t>
      </w:r>
      <w:r w:rsidR="002F3475" w:rsidRPr="00C76CF5">
        <w:rPr>
          <w:snapToGrid w:val="0"/>
          <w:kern w:val="22"/>
          <w:szCs w:val="22"/>
        </w:rPr>
        <w:t xml:space="preserve">the Protocol, </w:t>
      </w:r>
      <w:r w:rsidR="00AF3EBA" w:rsidRPr="00C76CF5">
        <w:rPr>
          <w:snapToGrid w:val="0"/>
          <w:kern w:val="22"/>
          <w:szCs w:val="22"/>
        </w:rPr>
        <w:t>Parties indicated that they face</w:t>
      </w:r>
      <w:r w:rsidR="006B69E2" w:rsidRPr="00C76CF5">
        <w:rPr>
          <w:snapToGrid w:val="0"/>
          <w:kern w:val="22"/>
          <w:szCs w:val="22"/>
        </w:rPr>
        <w:t>d</w:t>
      </w:r>
      <w:r w:rsidR="00AF3EBA" w:rsidRPr="00C76CF5">
        <w:rPr>
          <w:snapToGrid w:val="0"/>
          <w:kern w:val="22"/>
          <w:szCs w:val="22"/>
        </w:rPr>
        <w:t xml:space="preserve"> the following </w:t>
      </w:r>
      <w:r w:rsidR="002F3475" w:rsidRPr="00C76CF5">
        <w:rPr>
          <w:snapToGrid w:val="0"/>
          <w:kern w:val="22"/>
          <w:szCs w:val="22"/>
        </w:rPr>
        <w:t>challenges: lack of financial resources (</w:t>
      </w:r>
      <w:r w:rsidR="00422E10" w:rsidRPr="00C76CF5">
        <w:rPr>
          <w:snapToGrid w:val="0"/>
          <w:kern w:val="22"/>
          <w:szCs w:val="22"/>
        </w:rPr>
        <w:t>76</w:t>
      </w:r>
      <w:r w:rsidR="002F3475" w:rsidRPr="00C76CF5">
        <w:rPr>
          <w:snapToGrid w:val="0"/>
          <w:kern w:val="22"/>
          <w:szCs w:val="22"/>
        </w:rPr>
        <w:t>%); lack of awareness on biosafety (</w:t>
      </w:r>
      <w:r w:rsidR="00422E10" w:rsidRPr="00C76CF5">
        <w:rPr>
          <w:snapToGrid w:val="0"/>
          <w:kern w:val="22"/>
          <w:szCs w:val="22"/>
        </w:rPr>
        <w:t>71</w:t>
      </w:r>
      <w:r w:rsidR="002F3475" w:rsidRPr="00C76CF5">
        <w:rPr>
          <w:snapToGrid w:val="0"/>
          <w:kern w:val="22"/>
          <w:szCs w:val="22"/>
        </w:rPr>
        <w:t>%); lack of human resources with necessary qualifications or skills (</w:t>
      </w:r>
      <w:r w:rsidR="00422E10" w:rsidRPr="00C76CF5">
        <w:rPr>
          <w:snapToGrid w:val="0"/>
          <w:kern w:val="22"/>
          <w:szCs w:val="22"/>
        </w:rPr>
        <w:t>55</w:t>
      </w:r>
      <w:r w:rsidR="002F3475" w:rsidRPr="00C76CF5">
        <w:rPr>
          <w:snapToGrid w:val="0"/>
          <w:kern w:val="22"/>
          <w:szCs w:val="22"/>
        </w:rPr>
        <w:t>%); lack of human resources (</w:t>
      </w:r>
      <w:r w:rsidR="00422E10" w:rsidRPr="00C76CF5">
        <w:rPr>
          <w:snapToGrid w:val="0"/>
          <w:kern w:val="22"/>
          <w:szCs w:val="22"/>
        </w:rPr>
        <w:t>41</w:t>
      </w:r>
      <w:r w:rsidR="002F3475" w:rsidRPr="00C76CF5">
        <w:rPr>
          <w:snapToGrid w:val="0"/>
          <w:kern w:val="22"/>
          <w:szCs w:val="22"/>
        </w:rPr>
        <w:t>%); lack of political will to adopt measures (</w:t>
      </w:r>
      <w:r w:rsidR="00422E10" w:rsidRPr="00C76CF5">
        <w:rPr>
          <w:snapToGrid w:val="0"/>
          <w:kern w:val="22"/>
          <w:szCs w:val="22"/>
        </w:rPr>
        <w:t>37</w:t>
      </w:r>
      <w:r w:rsidR="002F3475" w:rsidRPr="00C76CF5">
        <w:rPr>
          <w:snapToGrid w:val="0"/>
          <w:kern w:val="22"/>
          <w:szCs w:val="22"/>
        </w:rPr>
        <w:t>%); other challenges (</w:t>
      </w:r>
      <w:r w:rsidR="00422E10" w:rsidRPr="00C76CF5">
        <w:rPr>
          <w:snapToGrid w:val="0"/>
          <w:kern w:val="22"/>
          <w:szCs w:val="22"/>
        </w:rPr>
        <w:t>13</w:t>
      </w:r>
      <w:r w:rsidR="002F3475" w:rsidRPr="00C76CF5">
        <w:rPr>
          <w:snapToGrid w:val="0"/>
          <w:kern w:val="22"/>
          <w:szCs w:val="22"/>
        </w:rPr>
        <w:t xml:space="preserve">%), including </w:t>
      </w:r>
      <w:r w:rsidR="00422E10" w:rsidRPr="00C76CF5">
        <w:rPr>
          <w:snapToGrid w:val="0"/>
          <w:kern w:val="22"/>
          <w:szCs w:val="22"/>
        </w:rPr>
        <w:t xml:space="preserve">lack of institutional capacity and lack of clarity in institutional roles and mandates, lack of awareness, including within institutions involved, no priority for biosafety </w:t>
      </w:r>
      <w:r w:rsidR="00BF0C2F" w:rsidRPr="00C76CF5">
        <w:rPr>
          <w:snapToGrid w:val="0"/>
          <w:kern w:val="22"/>
          <w:szCs w:val="22"/>
        </w:rPr>
        <w:t xml:space="preserve">in </w:t>
      </w:r>
      <w:r w:rsidR="00135C5D" w:rsidRPr="00C76CF5">
        <w:rPr>
          <w:snapToGrid w:val="0"/>
          <w:kern w:val="22"/>
          <w:szCs w:val="22"/>
        </w:rPr>
        <w:t xml:space="preserve">the </w:t>
      </w:r>
      <w:r w:rsidR="00422E10" w:rsidRPr="00C76CF5">
        <w:rPr>
          <w:snapToGrid w:val="0"/>
          <w:kern w:val="22"/>
          <w:szCs w:val="22"/>
        </w:rPr>
        <w:t xml:space="preserve">absence of introductions of </w:t>
      </w:r>
      <w:r w:rsidR="00BF0C2F" w:rsidRPr="00C76CF5">
        <w:rPr>
          <w:snapToGrid w:val="0"/>
          <w:kern w:val="22"/>
          <w:szCs w:val="22"/>
        </w:rPr>
        <w:t>living modified organisms (</w:t>
      </w:r>
      <w:r w:rsidR="00422E10" w:rsidRPr="00C76CF5">
        <w:rPr>
          <w:snapToGrid w:val="0"/>
          <w:kern w:val="22"/>
          <w:szCs w:val="22"/>
        </w:rPr>
        <w:t>LMOs</w:t>
      </w:r>
      <w:r w:rsidR="00BF0C2F" w:rsidRPr="00C76CF5">
        <w:rPr>
          <w:snapToGrid w:val="0"/>
          <w:kern w:val="22"/>
          <w:szCs w:val="22"/>
        </w:rPr>
        <w:t>)</w:t>
      </w:r>
      <w:r w:rsidR="002F3475" w:rsidRPr="00C76CF5">
        <w:rPr>
          <w:snapToGrid w:val="0"/>
          <w:kern w:val="22"/>
          <w:szCs w:val="22"/>
        </w:rPr>
        <w:t>.</w:t>
      </w:r>
    </w:p>
    <w:p w:rsidR="00422E10" w:rsidRPr="00C76CF5" w:rsidRDefault="007819CA" w:rsidP="00C76CF5">
      <w:pPr>
        <w:suppressLineNumbers/>
        <w:suppressAutoHyphens/>
        <w:kinsoku w:val="0"/>
        <w:overflowPunct w:val="0"/>
        <w:autoSpaceDE w:val="0"/>
        <w:autoSpaceDN w:val="0"/>
        <w:spacing w:before="100" w:beforeAutospacing="1" w:after="120"/>
        <w:rPr>
          <w:snapToGrid w:val="0"/>
          <w:kern w:val="22"/>
          <w:szCs w:val="22"/>
        </w:rPr>
      </w:pPr>
      <w:r w:rsidRPr="00C76CF5">
        <w:rPr>
          <w:noProof/>
          <w:kern w:val="22"/>
          <w:szCs w:val="22"/>
          <w:lang w:val="en-US"/>
        </w:rPr>
        <w:pict>
          <v:shape id="Chart 1" o:spid="_x0000_i1028" type="#_x0000_t75" style="width:468.5pt;height:193.6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">
            <v:imagedata r:id="rId11" o:title=""/>
            <o:lock v:ext="edit" aspectratio="f"/>
          </v:shape>
        </w:pict>
      </w:r>
    </w:p>
    <w:p w:rsidR="001517AB" w:rsidRPr="00C76CF5" w:rsidRDefault="005E1D78" w:rsidP="00C76CF5">
      <w:pPr>
        <w:pStyle w:val="Para1"/>
        <w:numPr>
          <w:ilvl w:val="0"/>
          <w:numId w:val="7"/>
        </w:numPr>
        <w:suppressLineNumbers/>
        <w:tabs>
          <w:tab w:val="clear" w:pos="720"/>
        </w:tabs>
        <w:suppressAutoHyphens/>
        <w:kinsoku w:val="0"/>
        <w:overflowPunct w:val="0"/>
        <w:autoSpaceDE w:val="0"/>
        <w:autoSpaceDN w:val="0"/>
        <w:spacing w:before="100" w:beforeAutospacing="1"/>
        <w:ind w:left="0" w:firstLine="0"/>
        <w:rPr>
          <w:kern w:val="22"/>
          <w:szCs w:val="22"/>
        </w:rPr>
      </w:pPr>
      <w:r w:rsidRPr="00C76CF5">
        <w:rPr>
          <w:kern w:val="22"/>
          <w:szCs w:val="22"/>
        </w:rPr>
        <w:lastRenderedPageBreak/>
        <w:t>Parties reported that</w:t>
      </w:r>
      <w:r w:rsidR="008905A8" w:rsidRPr="00C76CF5">
        <w:rPr>
          <w:kern w:val="22"/>
          <w:szCs w:val="22"/>
        </w:rPr>
        <w:t xml:space="preserve"> the</w:t>
      </w:r>
      <w:r w:rsidRPr="00C76CF5">
        <w:rPr>
          <w:kern w:val="22"/>
          <w:szCs w:val="22"/>
        </w:rPr>
        <w:t xml:space="preserve"> following types of support were needed to address the challenges</w:t>
      </w:r>
      <w:r w:rsidR="00137694" w:rsidRPr="00C76CF5">
        <w:rPr>
          <w:kern w:val="22"/>
          <w:szCs w:val="22"/>
        </w:rPr>
        <w:t xml:space="preserve"> concerning the introduction of measures to implement the Protocol</w:t>
      </w:r>
      <w:r w:rsidRPr="00C76CF5">
        <w:rPr>
          <w:kern w:val="22"/>
          <w:szCs w:val="22"/>
        </w:rPr>
        <w:t>: capacity</w:t>
      </w:r>
      <w:r w:rsidR="00353E1B" w:rsidRPr="00C76CF5">
        <w:rPr>
          <w:kern w:val="22"/>
          <w:szCs w:val="22"/>
        </w:rPr>
        <w:t>-</w:t>
      </w:r>
      <w:r w:rsidRPr="00C76CF5">
        <w:rPr>
          <w:kern w:val="22"/>
          <w:szCs w:val="22"/>
        </w:rPr>
        <w:t xml:space="preserve">building </w:t>
      </w:r>
      <w:r w:rsidR="002E449D" w:rsidRPr="00C76CF5">
        <w:rPr>
          <w:kern w:val="22"/>
          <w:szCs w:val="22"/>
        </w:rPr>
        <w:t xml:space="preserve">activities </w:t>
      </w:r>
      <w:r w:rsidRPr="00C76CF5">
        <w:rPr>
          <w:kern w:val="22"/>
          <w:szCs w:val="22"/>
        </w:rPr>
        <w:t>(</w:t>
      </w:r>
      <w:r w:rsidR="00422E10" w:rsidRPr="00C76CF5">
        <w:rPr>
          <w:kern w:val="22"/>
          <w:szCs w:val="22"/>
        </w:rPr>
        <w:t>92</w:t>
      </w:r>
      <w:r w:rsidRPr="00C76CF5">
        <w:rPr>
          <w:kern w:val="22"/>
          <w:szCs w:val="22"/>
        </w:rPr>
        <w:t>%); funding (</w:t>
      </w:r>
      <w:r w:rsidR="00422E10" w:rsidRPr="00C76CF5">
        <w:rPr>
          <w:kern w:val="22"/>
          <w:szCs w:val="22"/>
        </w:rPr>
        <w:t>86</w:t>
      </w:r>
      <w:r w:rsidRPr="00C76CF5">
        <w:rPr>
          <w:kern w:val="22"/>
          <w:szCs w:val="22"/>
        </w:rPr>
        <w:t>%); partnerships with countries in the region to learn from their experience (</w:t>
      </w:r>
      <w:r w:rsidR="00F0204A" w:rsidRPr="00C76CF5">
        <w:rPr>
          <w:kern w:val="22"/>
          <w:szCs w:val="22"/>
        </w:rPr>
        <w:t>86</w:t>
      </w:r>
      <w:r w:rsidRPr="00C76CF5">
        <w:rPr>
          <w:kern w:val="22"/>
          <w:szCs w:val="22"/>
        </w:rPr>
        <w:t>%); capacity</w:t>
      </w:r>
      <w:r w:rsidR="00353E1B" w:rsidRPr="00C76CF5">
        <w:rPr>
          <w:kern w:val="22"/>
          <w:szCs w:val="22"/>
        </w:rPr>
        <w:t>-</w:t>
      </w:r>
      <w:r w:rsidRPr="00C76CF5">
        <w:rPr>
          <w:kern w:val="22"/>
          <w:szCs w:val="22"/>
        </w:rPr>
        <w:t>building materials (</w:t>
      </w:r>
      <w:r w:rsidR="00F0204A" w:rsidRPr="00C76CF5">
        <w:rPr>
          <w:kern w:val="22"/>
          <w:szCs w:val="22"/>
        </w:rPr>
        <w:t>73</w:t>
      </w:r>
      <w:r w:rsidR="00982CC2" w:rsidRPr="00C76CF5">
        <w:rPr>
          <w:kern w:val="22"/>
          <w:szCs w:val="22"/>
        </w:rPr>
        <w:t xml:space="preserve">%); other </w:t>
      </w:r>
      <w:r w:rsidR="001517AB" w:rsidRPr="00C76CF5">
        <w:rPr>
          <w:kern w:val="22"/>
          <w:szCs w:val="22"/>
        </w:rPr>
        <w:t xml:space="preserve">types of support </w:t>
      </w:r>
      <w:r w:rsidR="00982CC2" w:rsidRPr="00C76CF5">
        <w:rPr>
          <w:kern w:val="22"/>
          <w:szCs w:val="22"/>
        </w:rPr>
        <w:t>(</w:t>
      </w:r>
      <w:r w:rsidR="00F0204A" w:rsidRPr="00C76CF5">
        <w:rPr>
          <w:kern w:val="22"/>
          <w:szCs w:val="22"/>
        </w:rPr>
        <w:t>10</w:t>
      </w:r>
      <w:r w:rsidR="00982CC2" w:rsidRPr="00C76CF5">
        <w:rPr>
          <w:kern w:val="22"/>
          <w:szCs w:val="22"/>
        </w:rPr>
        <w:t xml:space="preserve">%), including: </w:t>
      </w:r>
      <w:r w:rsidR="00F0204A" w:rsidRPr="00C76CF5">
        <w:rPr>
          <w:kern w:val="22"/>
          <w:szCs w:val="22"/>
        </w:rPr>
        <w:t xml:space="preserve">sensitization of policymakers and institutions, </w:t>
      </w:r>
      <w:r w:rsidR="00764999" w:rsidRPr="00C76CF5">
        <w:rPr>
          <w:kern w:val="22"/>
          <w:szCs w:val="22"/>
        </w:rPr>
        <w:t>general</w:t>
      </w:r>
      <w:r w:rsidR="00F0204A" w:rsidRPr="00C76CF5">
        <w:rPr>
          <w:kern w:val="22"/>
          <w:szCs w:val="22"/>
        </w:rPr>
        <w:t xml:space="preserve"> awareness</w:t>
      </w:r>
      <w:r w:rsidR="006D644F" w:rsidRPr="00C76CF5">
        <w:rPr>
          <w:kern w:val="22"/>
          <w:szCs w:val="22"/>
        </w:rPr>
        <w:t>-</w:t>
      </w:r>
      <w:r w:rsidR="00F0204A" w:rsidRPr="00C76CF5">
        <w:rPr>
          <w:kern w:val="22"/>
          <w:szCs w:val="22"/>
        </w:rPr>
        <w:t>raising activities and support to increase technical expertise and to exchange knowled</w:t>
      </w:r>
      <w:r w:rsidR="00FE4535" w:rsidRPr="00C76CF5">
        <w:rPr>
          <w:kern w:val="22"/>
          <w:szCs w:val="22"/>
        </w:rPr>
        <w:t>ge</w:t>
      </w:r>
      <w:r w:rsidR="00982CC2" w:rsidRPr="00C76CF5">
        <w:rPr>
          <w:kern w:val="22"/>
          <w:szCs w:val="22"/>
        </w:rPr>
        <w:t>.</w:t>
      </w:r>
    </w:p>
    <w:p w:rsidR="001517AB" w:rsidRPr="00C76CF5" w:rsidRDefault="007819CA" w:rsidP="00C76CF5">
      <w:pPr>
        <w:pStyle w:val="Para1"/>
        <w:numPr>
          <w:ilvl w:val="0"/>
          <w:numId w:val="0"/>
        </w:numPr>
        <w:suppressLineNumbers/>
        <w:suppressAutoHyphens/>
        <w:kinsoku w:val="0"/>
        <w:overflowPunct w:val="0"/>
        <w:autoSpaceDE w:val="0"/>
        <w:autoSpaceDN w:val="0"/>
        <w:spacing w:before="100" w:beforeAutospacing="1"/>
        <w:rPr>
          <w:kern w:val="22"/>
          <w:szCs w:val="22"/>
        </w:rPr>
      </w:pPr>
      <w:r w:rsidRPr="00C76CF5">
        <w:rPr>
          <w:noProof/>
          <w:snapToGrid/>
          <w:kern w:val="22"/>
          <w:szCs w:val="22"/>
          <w:lang w:val="en-US"/>
        </w:rPr>
        <w:pict>
          <v:shape id="_x0000_i1029" type="#_x0000_t75" style="width:468.5pt;height:220.8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">
            <v:imagedata r:id="rId12" o:title=""/>
            <o:lock v:ext="edit" aspectratio="f"/>
          </v:shape>
        </w:pict>
      </w:r>
    </w:p>
    <w:p w:rsidR="001517AB" w:rsidRPr="00C76CF5" w:rsidRDefault="001517AB" w:rsidP="00C76CF5">
      <w:pPr>
        <w:pStyle w:val="Para1"/>
        <w:numPr>
          <w:ilvl w:val="0"/>
          <w:numId w:val="0"/>
        </w:numPr>
        <w:suppressLineNumbers/>
        <w:suppressAutoHyphens/>
        <w:kinsoku w:val="0"/>
        <w:overflowPunct w:val="0"/>
        <w:autoSpaceDE w:val="0"/>
        <w:autoSpaceDN w:val="0"/>
        <w:spacing w:before="100" w:beforeAutospacing="1"/>
        <w:rPr>
          <w:kern w:val="22"/>
          <w:szCs w:val="22"/>
        </w:rPr>
      </w:pPr>
    </w:p>
    <w:p w:rsidR="00422E10" w:rsidRPr="00C76CF5" w:rsidRDefault="00982CC2" w:rsidP="00C76CF5">
      <w:pPr>
        <w:pStyle w:val="Para1"/>
        <w:numPr>
          <w:ilvl w:val="0"/>
          <w:numId w:val="7"/>
        </w:numPr>
        <w:suppressLineNumbers/>
        <w:tabs>
          <w:tab w:val="clear" w:pos="720"/>
        </w:tabs>
        <w:suppressAutoHyphens/>
        <w:kinsoku w:val="0"/>
        <w:overflowPunct w:val="0"/>
        <w:autoSpaceDE w:val="0"/>
        <w:autoSpaceDN w:val="0"/>
        <w:spacing w:before="100" w:beforeAutospacing="1"/>
        <w:ind w:left="0" w:firstLine="0"/>
        <w:rPr>
          <w:kern w:val="22"/>
          <w:szCs w:val="22"/>
        </w:rPr>
      </w:pPr>
      <w:r w:rsidRPr="00C76CF5">
        <w:rPr>
          <w:kern w:val="22"/>
          <w:szCs w:val="22"/>
        </w:rPr>
        <w:t>Those Parties that indicated that capacity</w:t>
      </w:r>
      <w:r w:rsidR="00AA4426" w:rsidRPr="00C76CF5">
        <w:rPr>
          <w:kern w:val="22"/>
          <w:szCs w:val="22"/>
        </w:rPr>
        <w:t>-</w:t>
      </w:r>
      <w:r w:rsidRPr="00C76CF5">
        <w:rPr>
          <w:kern w:val="22"/>
          <w:szCs w:val="22"/>
        </w:rPr>
        <w:t xml:space="preserve">building </w:t>
      </w:r>
      <w:r w:rsidR="006E170F" w:rsidRPr="00C76CF5">
        <w:rPr>
          <w:kern w:val="22"/>
          <w:szCs w:val="22"/>
        </w:rPr>
        <w:t>is</w:t>
      </w:r>
      <w:r w:rsidRPr="00C76CF5">
        <w:rPr>
          <w:kern w:val="22"/>
          <w:szCs w:val="22"/>
        </w:rPr>
        <w:t xml:space="preserve"> needed</w:t>
      </w:r>
      <w:r w:rsidR="002E449D" w:rsidRPr="00C76CF5">
        <w:rPr>
          <w:kern w:val="22"/>
          <w:szCs w:val="22"/>
        </w:rPr>
        <w:t xml:space="preserve"> also</w:t>
      </w:r>
      <w:r w:rsidRPr="00C76CF5">
        <w:rPr>
          <w:kern w:val="22"/>
          <w:szCs w:val="22"/>
        </w:rPr>
        <w:t xml:space="preserve"> indicated that following thematic areas would be of their interest: scientific understanding of LMOs (</w:t>
      </w:r>
      <w:r w:rsidR="001517AB" w:rsidRPr="00C76CF5">
        <w:rPr>
          <w:kern w:val="22"/>
          <w:szCs w:val="22"/>
        </w:rPr>
        <w:t>100</w:t>
      </w:r>
      <w:r w:rsidRPr="00C76CF5">
        <w:rPr>
          <w:kern w:val="22"/>
          <w:szCs w:val="22"/>
        </w:rPr>
        <w:t xml:space="preserve">%); </w:t>
      </w:r>
      <w:r w:rsidR="001517AB" w:rsidRPr="00C76CF5">
        <w:rPr>
          <w:kern w:val="22"/>
          <w:szCs w:val="22"/>
        </w:rPr>
        <w:t>awareness</w:t>
      </w:r>
      <w:r w:rsidR="00AA4426" w:rsidRPr="00C76CF5">
        <w:rPr>
          <w:kern w:val="22"/>
          <w:szCs w:val="22"/>
        </w:rPr>
        <w:t>-</w:t>
      </w:r>
      <w:r w:rsidR="001517AB" w:rsidRPr="00C76CF5">
        <w:rPr>
          <w:kern w:val="22"/>
          <w:szCs w:val="22"/>
        </w:rPr>
        <w:t xml:space="preserve">raising (94%); </w:t>
      </w:r>
      <w:r w:rsidRPr="00C76CF5">
        <w:rPr>
          <w:kern w:val="22"/>
          <w:szCs w:val="22"/>
        </w:rPr>
        <w:t>policy formulation (</w:t>
      </w:r>
      <w:r w:rsidR="001517AB" w:rsidRPr="00C76CF5">
        <w:rPr>
          <w:kern w:val="22"/>
          <w:szCs w:val="22"/>
        </w:rPr>
        <w:t>64</w:t>
      </w:r>
      <w:r w:rsidRPr="00C76CF5">
        <w:rPr>
          <w:kern w:val="22"/>
          <w:szCs w:val="22"/>
        </w:rPr>
        <w:t>%); legislative, e.g. drafting (</w:t>
      </w:r>
      <w:r w:rsidR="001517AB" w:rsidRPr="00C76CF5">
        <w:rPr>
          <w:kern w:val="22"/>
          <w:szCs w:val="22"/>
        </w:rPr>
        <w:t>62</w:t>
      </w:r>
      <w:r w:rsidRPr="00C76CF5">
        <w:rPr>
          <w:kern w:val="22"/>
          <w:szCs w:val="22"/>
        </w:rPr>
        <w:t xml:space="preserve">%). </w:t>
      </w:r>
      <w:r w:rsidR="00415CA6" w:rsidRPr="00C76CF5">
        <w:rPr>
          <w:kern w:val="22"/>
          <w:szCs w:val="22"/>
        </w:rPr>
        <w:t>In their written comments, Parties indicated</w:t>
      </w:r>
      <w:r w:rsidR="00BE6598" w:rsidRPr="00C76CF5">
        <w:rPr>
          <w:kern w:val="22"/>
          <w:szCs w:val="22"/>
        </w:rPr>
        <w:t>,</w:t>
      </w:r>
      <w:r w:rsidR="00415CA6" w:rsidRPr="00C76CF5">
        <w:rPr>
          <w:kern w:val="22"/>
          <w:szCs w:val="22"/>
        </w:rPr>
        <w:t xml:space="preserve"> among other</w:t>
      </w:r>
      <w:r w:rsidR="00BE6598" w:rsidRPr="00C76CF5">
        <w:rPr>
          <w:kern w:val="22"/>
          <w:szCs w:val="22"/>
        </w:rPr>
        <w:t xml:space="preserve"> thing</w:t>
      </w:r>
      <w:r w:rsidR="00415CA6" w:rsidRPr="00C76CF5">
        <w:rPr>
          <w:kern w:val="22"/>
          <w:szCs w:val="22"/>
        </w:rPr>
        <w:t>s</w:t>
      </w:r>
      <w:r w:rsidR="00BE6598" w:rsidRPr="00C76CF5">
        <w:rPr>
          <w:kern w:val="22"/>
          <w:szCs w:val="22"/>
        </w:rPr>
        <w:t>,</w:t>
      </w:r>
      <w:r w:rsidR="00415CA6" w:rsidRPr="00C76CF5">
        <w:rPr>
          <w:kern w:val="22"/>
          <w:szCs w:val="22"/>
        </w:rPr>
        <w:t xml:space="preserve"> that staff </w:t>
      </w:r>
      <w:r w:rsidR="00BE6598" w:rsidRPr="00C76CF5">
        <w:rPr>
          <w:kern w:val="22"/>
          <w:szCs w:val="22"/>
        </w:rPr>
        <w:t xml:space="preserve">did </w:t>
      </w:r>
      <w:r w:rsidR="00415CA6" w:rsidRPr="00C76CF5">
        <w:rPr>
          <w:kern w:val="22"/>
          <w:szCs w:val="22"/>
        </w:rPr>
        <w:t xml:space="preserve">not have the required capacities to inform the public </w:t>
      </w:r>
      <w:r w:rsidR="00A76606" w:rsidRPr="00C76CF5">
        <w:rPr>
          <w:kern w:val="22"/>
          <w:szCs w:val="22"/>
        </w:rPr>
        <w:t>about</w:t>
      </w:r>
      <w:r w:rsidR="00415CA6" w:rsidRPr="00C76CF5">
        <w:rPr>
          <w:kern w:val="22"/>
          <w:szCs w:val="22"/>
        </w:rPr>
        <w:t xml:space="preserve"> biosafety.</w:t>
      </w:r>
    </w:p>
    <w:p w:rsidR="005E1D78" w:rsidRPr="00C76CF5" w:rsidRDefault="007819CA" w:rsidP="00C76CF5">
      <w:pPr>
        <w:pStyle w:val="Para1"/>
        <w:numPr>
          <w:ilvl w:val="0"/>
          <w:numId w:val="0"/>
        </w:numPr>
        <w:suppressLineNumbers/>
        <w:suppressAutoHyphens/>
        <w:kinsoku w:val="0"/>
        <w:overflowPunct w:val="0"/>
        <w:autoSpaceDE w:val="0"/>
        <w:autoSpaceDN w:val="0"/>
        <w:spacing w:before="100" w:beforeAutospacing="1"/>
        <w:rPr>
          <w:kern w:val="22"/>
          <w:szCs w:val="22"/>
        </w:rPr>
      </w:pPr>
      <w:r w:rsidRPr="00C76CF5">
        <w:rPr>
          <w:noProof/>
          <w:snapToGrid/>
          <w:kern w:val="22"/>
          <w:szCs w:val="22"/>
          <w:lang w:val="en-US"/>
        </w:rPr>
        <w:pict>
          <v:shape id="_x0000_i1030" type="#_x0000_t75" style="width:468.5pt;height:187.3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">
            <v:imagedata r:id="rId13" o:title=""/>
            <o:lock v:ext="edit" aspectratio="f"/>
          </v:shape>
        </w:pict>
      </w:r>
    </w:p>
    <w:p w:rsidR="00982CC2" w:rsidRPr="00C76CF5" w:rsidRDefault="003112F6" w:rsidP="00C76CF5">
      <w:pPr>
        <w:pStyle w:val="Para1"/>
        <w:numPr>
          <w:ilvl w:val="0"/>
          <w:numId w:val="7"/>
        </w:numPr>
        <w:suppressLineNumbers/>
        <w:tabs>
          <w:tab w:val="clear" w:pos="720"/>
        </w:tabs>
        <w:suppressAutoHyphens/>
        <w:kinsoku w:val="0"/>
        <w:overflowPunct w:val="0"/>
        <w:autoSpaceDE w:val="0"/>
        <w:autoSpaceDN w:val="0"/>
        <w:spacing w:before="100" w:beforeAutospacing="1"/>
        <w:ind w:left="0" w:firstLine="0"/>
        <w:rPr>
          <w:kern w:val="22"/>
          <w:szCs w:val="22"/>
        </w:rPr>
      </w:pPr>
      <w:r w:rsidRPr="00C76CF5">
        <w:rPr>
          <w:kern w:val="22"/>
          <w:szCs w:val="22"/>
        </w:rPr>
        <w:t>In relation to the obligation to monitor the implementation of the obligations under the Protocol, Parties reported the following challenges: lack of financial resources (</w:t>
      </w:r>
      <w:r w:rsidR="001517AB" w:rsidRPr="00C76CF5">
        <w:rPr>
          <w:kern w:val="22"/>
          <w:szCs w:val="22"/>
        </w:rPr>
        <w:t>88</w:t>
      </w:r>
      <w:r w:rsidRPr="00C76CF5">
        <w:rPr>
          <w:kern w:val="22"/>
          <w:szCs w:val="22"/>
        </w:rPr>
        <w:t>%); lack of mechanism</w:t>
      </w:r>
      <w:r w:rsidR="00887F2A" w:rsidRPr="00C76CF5">
        <w:rPr>
          <w:kern w:val="22"/>
          <w:szCs w:val="22"/>
        </w:rPr>
        <w:t>s</w:t>
      </w:r>
      <w:r w:rsidRPr="00C76CF5">
        <w:rPr>
          <w:kern w:val="22"/>
          <w:szCs w:val="22"/>
        </w:rPr>
        <w:t xml:space="preserve"> to gather relevant data (</w:t>
      </w:r>
      <w:r w:rsidR="001517AB" w:rsidRPr="00C76CF5">
        <w:rPr>
          <w:kern w:val="22"/>
          <w:szCs w:val="22"/>
        </w:rPr>
        <w:t>76</w:t>
      </w:r>
      <w:r w:rsidRPr="00C76CF5">
        <w:rPr>
          <w:kern w:val="22"/>
          <w:szCs w:val="22"/>
        </w:rPr>
        <w:t>%); lack of awareness on biosafety (</w:t>
      </w:r>
      <w:r w:rsidR="001517AB" w:rsidRPr="00C76CF5">
        <w:rPr>
          <w:kern w:val="22"/>
          <w:szCs w:val="22"/>
        </w:rPr>
        <w:t>73</w:t>
      </w:r>
      <w:r w:rsidRPr="00C76CF5">
        <w:rPr>
          <w:kern w:val="22"/>
          <w:szCs w:val="22"/>
        </w:rPr>
        <w:t>%); lack of human resources with necessary qualifications or skills (</w:t>
      </w:r>
      <w:r w:rsidR="001517AB" w:rsidRPr="00C76CF5">
        <w:rPr>
          <w:kern w:val="22"/>
          <w:szCs w:val="22"/>
        </w:rPr>
        <w:t>67</w:t>
      </w:r>
      <w:r w:rsidRPr="00C76CF5">
        <w:rPr>
          <w:kern w:val="22"/>
          <w:szCs w:val="22"/>
        </w:rPr>
        <w:t>%); lack of human resources (</w:t>
      </w:r>
      <w:r w:rsidR="001517AB" w:rsidRPr="00C76CF5">
        <w:rPr>
          <w:kern w:val="22"/>
          <w:szCs w:val="22"/>
        </w:rPr>
        <w:t>52</w:t>
      </w:r>
      <w:r w:rsidRPr="00C76CF5">
        <w:rPr>
          <w:kern w:val="22"/>
          <w:szCs w:val="22"/>
        </w:rPr>
        <w:t>%); lack of political will (</w:t>
      </w:r>
      <w:r w:rsidR="00440090" w:rsidRPr="00C76CF5">
        <w:rPr>
          <w:kern w:val="22"/>
          <w:szCs w:val="22"/>
        </w:rPr>
        <w:t>27</w:t>
      </w:r>
      <w:r w:rsidRPr="00C76CF5">
        <w:rPr>
          <w:kern w:val="22"/>
          <w:szCs w:val="22"/>
        </w:rPr>
        <w:t>%).</w:t>
      </w:r>
    </w:p>
    <w:p w:rsidR="001517AB" w:rsidRPr="00C76CF5" w:rsidRDefault="007819CA" w:rsidP="00C76CF5">
      <w:pPr>
        <w:pStyle w:val="Para1"/>
        <w:numPr>
          <w:ilvl w:val="0"/>
          <w:numId w:val="0"/>
        </w:numPr>
        <w:suppressLineNumbers/>
        <w:suppressAutoHyphens/>
        <w:kinsoku w:val="0"/>
        <w:overflowPunct w:val="0"/>
        <w:autoSpaceDE w:val="0"/>
        <w:autoSpaceDN w:val="0"/>
        <w:spacing w:before="100" w:beforeAutospacing="1"/>
        <w:rPr>
          <w:kern w:val="22"/>
          <w:szCs w:val="22"/>
        </w:rPr>
      </w:pPr>
      <w:r w:rsidRPr="00C76CF5">
        <w:rPr>
          <w:noProof/>
          <w:snapToGrid/>
          <w:kern w:val="22"/>
          <w:szCs w:val="22"/>
          <w:lang w:val="en-US"/>
        </w:rPr>
        <w:lastRenderedPageBreak/>
        <w:pict>
          <v:shape id="_x0000_i1031" type="#_x0000_t75" style="width:468.5pt;height:232.0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">
            <v:imagedata r:id="rId14" o:title=""/>
            <o:lock v:ext="edit" aspectratio="f"/>
          </v:shape>
        </w:pict>
      </w:r>
    </w:p>
    <w:p w:rsidR="009C7CAF" w:rsidRPr="00C76CF5" w:rsidRDefault="003112F6" w:rsidP="00C76CF5">
      <w:pPr>
        <w:pStyle w:val="Para1"/>
        <w:numPr>
          <w:ilvl w:val="0"/>
          <w:numId w:val="7"/>
        </w:numPr>
        <w:suppressLineNumbers/>
        <w:tabs>
          <w:tab w:val="clear" w:pos="720"/>
        </w:tabs>
        <w:suppressAutoHyphens/>
        <w:kinsoku w:val="0"/>
        <w:overflowPunct w:val="0"/>
        <w:autoSpaceDE w:val="0"/>
        <w:autoSpaceDN w:val="0"/>
        <w:spacing w:before="100" w:beforeAutospacing="1"/>
        <w:ind w:left="0" w:firstLine="0"/>
        <w:rPr>
          <w:kern w:val="22"/>
          <w:szCs w:val="22"/>
        </w:rPr>
      </w:pPr>
      <w:r w:rsidRPr="00C76CF5">
        <w:rPr>
          <w:kern w:val="22"/>
          <w:szCs w:val="22"/>
        </w:rPr>
        <w:t>Parties indicated that</w:t>
      </w:r>
      <w:r w:rsidR="00B93DC7" w:rsidRPr="00C76CF5">
        <w:rPr>
          <w:kern w:val="22"/>
          <w:szCs w:val="22"/>
        </w:rPr>
        <w:t xml:space="preserve"> the</w:t>
      </w:r>
      <w:r w:rsidRPr="00C76CF5">
        <w:rPr>
          <w:kern w:val="22"/>
          <w:szCs w:val="22"/>
        </w:rPr>
        <w:t xml:space="preserve"> following types of support are needed to address </w:t>
      </w:r>
      <w:r w:rsidR="00185F17" w:rsidRPr="00C76CF5">
        <w:rPr>
          <w:kern w:val="22"/>
          <w:szCs w:val="22"/>
        </w:rPr>
        <w:t xml:space="preserve">the </w:t>
      </w:r>
      <w:r w:rsidRPr="00C76CF5">
        <w:rPr>
          <w:kern w:val="22"/>
          <w:szCs w:val="22"/>
        </w:rPr>
        <w:t>challenges</w:t>
      </w:r>
      <w:r w:rsidR="00915F16" w:rsidRPr="00C76CF5">
        <w:rPr>
          <w:kern w:val="22"/>
          <w:szCs w:val="22"/>
        </w:rPr>
        <w:t xml:space="preserve"> in monitoring the implementation of the obligations under the Protocol</w:t>
      </w:r>
      <w:r w:rsidRPr="00C76CF5">
        <w:rPr>
          <w:kern w:val="22"/>
          <w:szCs w:val="22"/>
        </w:rPr>
        <w:t xml:space="preserve">: capacity building </w:t>
      </w:r>
      <w:r w:rsidR="002E449D" w:rsidRPr="00C76CF5">
        <w:rPr>
          <w:kern w:val="22"/>
          <w:szCs w:val="22"/>
        </w:rPr>
        <w:t xml:space="preserve">activities </w:t>
      </w:r>
      <w:r w:rsidRPr="00C76CF5">
        <w:rPr>
          <w:kern w:val="22"/>
          <w:szCs w:val="22"/>
        </w:rPr>
        <w:t>(</w:t>
      </w:r>
      <w:r w:rsidR="00D21091" w:rsidRPr="00C76CF5">
        <w:rPr>
          <w:kern w:val="22"/>
          <w:szCs w:val="22"/>
        </w:rPr>
        <w:t>88</w:t>
      </w:r>
      <w:r w:rsidRPr="00C76CF5">
        <w:rPr>
          <w:kern w:val="22"/>
          <w:szCs w:val="22"/>
        </w:rPr>
        <w:t>%); funding (</w:t>
      </w:r>
      <w:r w:rsidR="00D21091" w:rsidRPr="00C76CF5">
        <w:rPr>
          <w:kern w:val="22"/>
          <w:szCs w:val="22"/>
        </w:rPr>
        <w:t>85</w:t>
      </w:r>
      <w:r w:rsidRPr="00C76CF5">
        <w:rPr>
          <w:kern w:val="22"/>
          <w:szCs w:val="22"/>
        </w:rPr>
        <w:t xml:space="preserve">%); </w:t>
      </w:r>
      <w:r w:rsidR="00D21091" w:rsidRPr="00C76CF5">
        <w:rPr>
          <w:kern w:val="22"/>
          <w:szCs w:val="22"/>
        </w:rPr>
        <w:t xml:space="preserve">capacity building materials (82%); </w:t>
      </w:r>
      <w:r w:rsidRPr="00C76CF5">
        <w:rPr>
          <w:kern w:val="22"/>
          <w:szCs w:val="22"/>
        </w:rPr>
        <w:t>partnerships with countries in the region to learn from their experience (</w:t>
      </w:r>
      <w:r w:rsidR="00D21091" w:rsidRPr="00C76CF5">
        <w:rPr>
          <w:kern w:val="22"/>
          <w:szCs w:val="22"/>
        </w:rPr>
        <w:t>76</w:t>
      </w:r>
      <w:r w:rsidRPr="00C76CF5">
        <w:rPr>
          <w:kern w:val="22"/>
          <w:szCs w:val="22"/>
        </w:rPr>
        <w:t>%).</w:t>
      </w:r>
    </w:p>
    <w:p w:rsidR="00440090" w:rsidRPr="00C76CF5" w:rsidRDefault="007819CA" w:rsidP="00C76CF5">
      <w:pPr>
        <w:pStyle w:val="Para1"/>
        <w:numPr>
          <w:ilvl w:val="0"/>
          <w:numId w:val="0"/>
        </w:numPr>
        <w:suppressLineNumbers/>
        <w:suppressAutoHyphens/>
        <w:kinsoku w:val="0"/>
        <w:overflowPunct w:val="0"/>
        <w:autoSpaceDE w:val="0"/>
        <w:autoSpaceDN w:val="0"/>
        <w:spacing w:before="100" w:beforeAutospacing="1"/>
        <w:rPr>
          <w:kern w:val="22"/>
          <w:szCs w:val="22"/>
        </w:rPr>
      </w:pPr>
      <w:r w:rsidRPr="00C76CF5">
        <w:rPr>
          <w:noProof/>
          <w:snapToGrid/>
          <w:kern w:val="22"/>
          <w:szCs w:val="22"/>
          <w:lang w:val="en-US"/>
        </w:rPr>
        <w:pict>
          <v:shape id="_x0000_i1032" type="#_x0000_t75" style="width:468.5pt;height:242.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">
            <v:imagedata r:id="rId15" o:title=""/>
            <o:lock v:ext="edit" aspectratio="f"/>
          </v:shape>
        </w:pict>
      </w:r>
    </w:p>
    <w:p w:rsidR="00D97ED6" w:rsidRPr="00C76CF5" w:rsidRDefault="003112F6" w:rsidP="00C76CF5">
      <w:pPr>
        <w:pStyle w:val="Para1"/>
        <w:numPr>
          <w:ilvl w:val="0"/>
          <w:numId w:val="7"/>
        </w:numPr>
        <w:suppressLineNumbers/>
        <w:tabs>
          <w:tab w:val="clear" w:pos="720"/>
        </w:tabs>
        <w:suppressAutoHyphens/>
        <w:kinsoku w:val="0"/>
        <w:overflowPunct w:val="0"/>
        <w:autoSpaceDE w:val="0"/>
        <w:autoSpaceDN w:val="0"/>
        <w:spacing w:before="100" w:beforeAutospacing="1"/>
        <w:ind w:left="0" w:firstLine="0"/>
        <w:rPr>
          <w:kern w:val="22"/>
          <w:szCs w:val="22"/>
        </w:rPr>
      </w:pPr>
      <w:r w:rsidRPr="00C76CF5">
        <w:rPr>
          <w:kern w:val="22"/>
          <w:szCs w:val="22"/>
        </w:rPr>
        <w:t xml:space="preserve">Those Parties that indicated that capacity building </w:t>
      </w:r>
      <w:r w:rsidR="00003F5F" w:rsidRPr="00C76CF5">
        <w:rPr>
          <w:kern w:val="22"/>
          <w:szCs w:val="22"/>
        </w:rPr>
        <w:t>is required</w:t>
      </w:r>
      <w:r w:rsidR="002E449D" w:rsidRPr="00C76CF5">
        <w:rPr>
          <w:kern w:val="22"/>
          <w:szCs w:val="22"/>
        </w:rPr>
        <w:t xml:space="preserve"> also</w:t>
      </w:r>
      <w:r w:rsidRPr="00C76CF5">
        <w:rPr>
          <w:kern w:val="22"/>
          <w:szCs w:val="22"/>
        </w:rPr>
        <w:t xml:space="preserve"> indicated that</w:t>
      </w:r>
      <w:r w:rsidR="00B93DC7" w:rsidRPr="00C76CF5">
        <w:rPr>
          <w:kern w:val="22"/>
          <w:szCs w:val="22"/>
        </w:rPr>
        <w:t xml:space="preserve"> the</w:t>
      </w:r>
      <w:r w:rsidRPr="00C76CF5">
        <w:rPr>
          <w:kern w:val="22"/>
          <w:szCs w:val="22"/>
        </w:rPr>
        <w:t xml:space="preserve"> following thematic areas would be of interest: strengthening of institutions and mechanisms (</w:t>
      </w:r>
      <w:r w:rsidR="00440090" w:rsidRPr="00C76CF5">
        <w:rPr>
          <w:kern w:val="22"/>
          <w:szCs w:val="22"/>
        </w:rPr>
        <w:t>97</w:t>
      </w:r>
      <w:r w:rsidRPr="00C76CF5">
        <w:rPr>
          <w:kern w:val="22"/>
          <w:szCs w:val="22"/>
        </w:rPr>
        <w:t>%); training of personnel (</w:t>
      </w:r>
      <w:r w:rsidR="00440090" w:rsidRPr="00C76CF5">
        <w:rPr>
          <w:kern w:val="22"/>
          <w:szCs w:val="22"/>
        </w:rPr>
        <w:t>91</w:t>
      </w:r>
      <w:r w:rsidRPr="00C76CF5">
        <w:rPr>
          <w:kern w:val="22"/>
          <w:szCs w:val="22"/>
        </w:rPr>
        <w:t>%); awareness raising (</w:t>
      </w:r>
      <w:r w:rsidR="00440090" w:rsidRPr="00C76CF5">
        <w:rPr>
          <w:kern w:val="22"/>
          <w:szCs w:val="22"/>
        </w:rPr>
        <w:t>67</w:t>
      </w:r>
      <w:r w:rsidRPr="00C76CF5">
        <w:rPr>
          <w:kern w:val="22"/>
          <w:szCs w:val="22"/>
        </w:rPr>
        <w:t>%).</w:t>
      </w:r>
      <w:r w:rsidR="00440090" w:rsidRPr="00C76CF5">
        <w:rPr>
          <w:kern w:val="22"/>
          <w:szCs w:val="22"/>
        </w:rPr>
        <w:t xml:space="preserve"> In their comments, Parties indicated that training </w:t>
      </w:r>
      <w:r w:rsidR="007A110C" w:rsidRPr="00C76CF5">
        <w:rPr>
          <w:kern w:val="22"/>
          <w:szCs w:val="22"/>
        </w:rPr>
        <w:t xml:space="preserve">was needed for </w:t>
      </w:r>
      <w:r w:rsidR="00440090" w:rsidRPr="00C76CF5">
        <w:rPr>
          <w:kern w:val="22"/>
          <w:szCs w:val="22"/>
        </w:rPr>
        <w:t xml:space="preserve">the preparation of project proposals </w:t>
      </w:r>
      <w:r w:rsidR="007A110C" w:rsidRPr="00C76CF5">
        <w:rPr>
          <w:kern w:val="22"/>
          <w:szCs w:val="22"/>
        </w:rPr>
        <w:t>and</w:t>
      </w:r>
      <w:r w:rsidR="00440090" w:rsidRPr="00C76CF5">
        <w:rPr>
          <w:kern w:val="22"/>
          <w:szCs w:val="22"/>
        </w:rPr>
        <w:t xml:space="preserve"> for the development of scenario models and databases.</w:t>
      </w:r>
      <w:r w:rsidR="00D97ED6" w:rsidRPr="00C76CF5">
        <w:rPr>
          <w:rStyle w:val="FootnoteReference"/>
          <w:kern w:val="22"/>
          <w:sz w:val="22"/>
          <w:szCs w:val="22"/>
          <w:u w:val="none"/>
          <w:vertAlign w:val="superscript"/>
        </w:rPr>
        <w:footnoteReference w:id="4"/>
      </w:r>
    </w:p>
    <w:p w:rsidR="00D97ED6" w:rsidRPr="00C76CF5" w:rsidRDefault="007819CA" w:rsidP="00C76CF5">
      <w:pPr>
        <w:pStyle w:val="Para1"/>
        <w:numPr>
          <w:ilvl w:val="0"/>
          <w:numId w:val="0"/>
        </w:numPr>
        <w:suppressLineNumbers/>
        <w:suppressAutoHyphens/>
        <w:kinsoku w:val="0"/>
        <w:overflowPunct w:val="0"/>
        <w:autoSpaceDE w:val="0"/>
        <w:autoSpaceDN w:val="0"/>
        <w:spacing w:before="100" w:beforeAutospacing="1"/>
        <w:rPr>
          <w:kern w:val="22"/>
          <w:szCs w:val="22"/>
        </w:rPr>
      </w:pPr>
      <w:r w:rsidRPr="00C76CF5">
        <w:rPr>
          <w:noProof/>
          <w:snapToGrid/>
          <w:kern w:val="22"/>
          <w:szCs w:val="22"/>
          <w:lang w:val="en-US"/>
        </w:rPr>
        <w:lastRenderedPageBreak/>
        <w:pict>
          <v:shape id="_x0000_i1033" type="#_x0000_t75" style="width:468.5pt;height:191.2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">
            <v:imagedata r:id="rId16" o:title=""/>
            <o:lock v:ext="edit" aspectratio="f"/>
          </v:shape>
        </w:pict>
      </w:r>
    </w:p>
    <w:p w:rsidR="003A18A3" w:rsidRPr="00C76CF5" w:rsidRDefault="003A18A3" w:rsidP="00C76CF5">
      <w:pPr>
        <w:pStyle w:val="Para1"/>
        <w:numPr>
          <w:ilvl w:val="0"/>
          <w:numId w:val="7"/>
        </w:numPr>
        <w:suppressLineNumbers/>
        <w:tabs>
          <w:tab w:val="clear" w:pos="720"/>
        </w:tabs>
        <w:suppressAutoHyphens/>
        <w:kinsoku w:val="0"/>
        <w:overflowPunct w:val="0"/>
        <w:autoSpaceDE w:val="0"/>
        <w:autoSpaceDN w:val="0"/>
        <w:spacing w:before="100" w:beforeAutospacing="1"/>
        <w:ind w:left="0" w:firstLine="0"/>
        <w:rPr>
          <w:kern w:val="22"/>
          <w:szCs w:val="22"/>
        </w:rPr>
      </w:pPr>
      <w:r w:rsidRPr="00C76CF5">
        <w:rPr>
          <w:kern w:val="22"/>
          <w:szCs w:val="22"/>
        </w:rPr>
        <w:t xml:space="preserve">In addition, </w:t>
      </w:r>
      <w:r w:rsidR="00724060" w:rsidRPr="00C76CF5">
        <w:rPr>
          <w:kern w:val="22"/>
          <w:szCs w:val="22"/>
        </w:rPr>
        <w:t>36</w:t>
      </w:r>
      <w:r w:rsidRPr="00C76CF5">
        <w:rPr>
          <w:kern w:val="22"/>
          <w:szCs w:val="22"/>
        </w:rPr>
        <w:t xml:space="preserve"> Parties provided further information </w:t>
      </w:r>
      <w:r w:rsidR="008D5560" w:rsidRPr="00C76CF5">
        <w:rPr>
          <w:kern w:val="22"/>
          <w:szCs w:val="22"/>
        </w:rPr>
        <w:t xml:space="preserve">in the survey </w:t>
      </w:r>
      <w:r w:rsidRPr="00C76CF5">
        <w:rPr>
          <w:kern w:val="22"/>
          <w:szCs w:val="22"/>
        </w:rPr>
        <w:t>on the challenges they face</w:t>
      </w:r>
      <w:r w:rsidR="003E02E5" w:rsidRPr="00C76CF5">
        <w:rPr>
          <w:kern w:val="22"/>
          <w:szCs w:val="22"/>
        </w:rPr>
        <w:t>d</w:t>
      </w:r>
      <w:r w:rsidRPr="00C76CF5">
        <w:rPr>
          <w:kern w:val="22"/>
          <w:szCs w:val="22"/>
        </w:rPr>
        <w:t xml:space="preserve"> in taking measures to implement the Protocol or in monitoring the implementation of these obligations, indicating the following challenges: lack of progress in adopting the legal framework (12 Parties); lack of technical expertise (8 Parties); lack of public awareness (5</w:t>
      </w:r>
      <w:r w:rsidR="002E449D" w:rsidRPr="00C76CF5">
        <w:rPr>
          <w:kern w:val="22"/>
          <w:szCs w:val="22"/>
        </w:rPr>
        <w:t xml:space="preserve"> Parties</w:t>
      </w:r>
      <w:r w:rsidRPr="00C76CF5">
        <w:rPr>
          <w:kern w:val="22"/>
          <w:szCs w:val="22"/>
        </w:rPr>
        <w:t>); lack of political will and priority (4</w:t>
      </w:r>
      <w:r w:rsidR="003E02E5" w:rsidRPr="00C76CF5">
        <w:rPr>
          <w:kern w:val="22"/>
          <w:szCs w:val="22"/>
        </w:rPr>
        <w:t> </w:t>
      </w:r>
      <w:r w:rsidRPr="00C76CF5">
        <w:rPr>
          <w:kern w:val="22"/>
          <w:szCs w:val="22"/>
        </w:rPr>
        <w:t>Parties); lack of financial resources (4 Parties); lack of institutional frameworks or coordination among authorities (4 Parties); no national applications or introductions of LMOs (3 Parties); lack of trained personnel or high turn-over of staff (3 Parties); insufficient knowledge among decision</w:t>
      </w:r>
      <w:r w:rsidR="006109D9" w:rsidRPr="00C76CF5">
        <w:rPr>
          <w:kern w:val="22"/>
          <w:szCs w:val="22"/>
        </w:rPr>
        <w:t xml:space="preserve"> </w:t>
      </w:r>
      <w:r w:rsidRPr="00C76CF5">
        <w:rPr>
          <w:kern w:val="22"/>
          <w:szCs w:val="22"/>
        </w:rPr>
        <w:t>takers (2 Parties); lack of facilities (1 Party).</w:t>
      </w:r>
      <w:r w:rsidRPr="00C76CF5">
        <w:rPr>
          <w:rStyle w:val="FootnoteReference"/>
          <w:kern w:val="22"/>
          <w:sz w:val="22"/>
          <w:szCs w:val="22"/>
          <w:u w:val="none"/>
          <w:vertAlign w:val="superscript"/>
        </w:rPr>
        <w:footnoteReference w:id="5"/>
      </w:r>
    </w:p>
    <w:p w:rsidR="007A5E67" w:rsidRPr="00C76CF5" w:rsidRDefault="006109D9" w:rsidP="00C76CF5">
      <w:pPr>
        <w:pStyle w:val="Para1"/>
        <w:numPr>
          <w:ilvl w:val="0"/>
          <w:numId w:val="7"/>
        </w:numPr>
        <w:suppressLineNumbers/>
        <w:suppressAutoHyphens/>
        <w:kinsoku w:val="0"/>
        <w:overflowPunct w:val="0"/>
        <w:autoSpaceDE w:val="0"/>
        <w:autoSpaceDN w:val="0"/>
        <w:spacing w:before="0"/>
        <w:ind w:left="0" w:firstLine="0"/>
        <w:rPr>
          <w:kern w:val="22"/>
          <w:szCs w:val="22"/>
        </w:rPr>
      </w:pPr>
      <w:r w:rsidRPr="00C76CF5">
        <w:rPr>
          <w:kern w:val="22"/>
          <w:szCs w:val="22"/>
        </w:rPr>
        <w:t>T</w:t>
      </w:r>
      <w:r w:rsidR="007A5E67" w:rsidRPr="00C76CF5">
        <w:rPr>
          <w:kern w:val="22"/>
          <w:szCs w:val="22"/>
        </w:rPr>
        <w:t>wo Parties responded to the invitation by the Secretariat to complete the survey by explaining that no separate monitoring system ha</w:t>
      </w:r>
      <w:r w:rsidR="00E306BD" w:rsidRPr="00C76CF5">
        <w:rPr>
          <w:kern w:val="22"/>
          <w:szCs w:val="22"/>
        </w:rPr>
        <w:t>d</w:t>
      </w:r>
      <w:r w:rsidR="007A5E67" w:rsidRPr="00C76CF5">
        <w:rPr>
          <w:kern w:val="22"/>
          <w:szCs w:val="22"/>
        </w:rPr>
        <w:t xml:space="preserve"> been established concerning Protocol obligations in addition to the monitoring system that ha</w:t>
      </w:r>
      <w:r w:rsidR="00E306BD" w:rsidRPr="00C76CF5">
        <w:rPr>
          <w:kern w:val="22"/>
          <w:szCs w:val="22"/>
        </w:rPr>
        <w:t>d</w:t>
      </w:r>
      <w:r w:rsidR="007A5E67" w:rsidRPr="00C76CF5">
        <w:rPr>
          <w:kern w:val="22"/>
          <w:szCs w:val="22"/>
        </w:rPr>
        <w:t xml:space="preserve"> been developed to monitor the implementation of </w:t>
      </w:r>
      <w:r w:rsidR="00DF6F3C" w:rsidRPr="00C76CF5">
        <w:rPr>
          <w:kern w:val="22"/>
          <w:szCs w:val="22"/>
        </w:rPr>
        <w:t xml:space="preserve">national and </w:t>
      </w:r>
      <w:r w:rsidR="007A5E67" w:rsidRPr="00C76CF5">
        <w:rPr>
          <w:kern w:val="22"/>
          <w:szCs w:val="22"/>
        </w:rPr>
        <w:t xml:space="preserve">regional regulations </w:t>
      </w:r>
      <w:r w:rsidR="00E306BD" w:rsidRPr="00C76CF5">
        <w:rPr>
          <w:kern w:val="22"/>
          <w:szCs w:val="22"/>
        </w:rPr>
        <w:t xml:space="preserve">for </w:t>
      </w:r>
      <w:r w:rsidR="00074734" w:rsidRPr="00C76CF5">
        <w:rPr>
          <w:kern w:val="22"/>
          <w:szCs w:val="22"/>
        </w:rPr>
        <w:t xml:space="preserve">the </w:t>
      </w:r>
      <w:r w:rsidR="007A5E67" w:rsidRPr="00C76CF5">
        <w:rPr>
          <w:kern w:val="22"/>
          <w:szCs w:val="22"/>
        </w:rPr>
        <w:t>implement</w:t>
      </w:r>
      <w:r w:rsidR="00E306BD" w:rsidRPr="00C76CF5">
        <w:rPr>
          <w:kern w:val="22"/>
          <w:szCs w:val="22"/>
        </w:rPr>
        <w:t>ation of</w:t>
      </w:r>
      <w:r w:rsidR="007A5E67" w:rsidRPr="00C76CF5">
        <w:rPr>
          <w:kern w:val="22"/>
          <w:szCs w:val="22"/>
        </w:rPr>
        <w:t xml:space="preserve"> the Protocol. </w:t>
      </w:r>
      <w:r w:rsidR="00233AF6" w:rsidRPr="00C76CF5">
        <w:rPr>
          <w:kern w:val="22"/>
          <w:szCs w:val="22"/>
        </w:rPr>
        <w:t>As these Parties clarified that they did not face compliance challenges in this regard, they did not fill out the survey</w:t>
      </w:r>
      <w:r w:rsidR="007A5E67" w:rsidRPr="00C76CF5">
        <w:rPr>
          <w:kern w:val="22"/>
          <w:szCs w:val="22"/>
        </w:rPr>
        <w:t>.</w:t>
      </w:r>
    </w:p>
    <w:p w:rsidR="000D1EE7" w:rsidRPr="00C76CF5" w:rsidRDefault="00912436" w:rsidP="00C76CF5">
      <w:pPr>
        <w:pStyle w:val="Para1"/>
        <w:numPr>
          <w:ilvl w:val="0"/>
          <w:numId w:val="7"/>
        </w:numPr>
        <w:suppressLineNumbers/>
        <w:tabs>
          <w:tab w:val="clear" w:pos="720"/>
        </w:tabs>
        <w:suppressAutoHyphens/>
        <w:kinsoku w:val="0"/>
        <w:overflowPunct w:val="0"/>
        <w:autoSpaceDE w:val="0"/>
        <w:autoSpaceDN w:val="0"/>
        <w:ind w:left="0" w:firstLine="0"/>
        <w:rPr>
          <w:kern w:val="22"/>
          <w:szCs w:val="22"/>
        </w:rPr>
      </w:pPr>
      <w:r w:rsidRPr="00C76CF5">
        <w:rPr>
          <w:kern w:val="22"/>
          <w:szCs w:val="22"/>
        </w:rPr>
        <w:t>I</w:t>
      </w:r>
      <w:r w:rsidR="00A57D95" w:rsidRPr="00C76CF5">
        <w:rPr>
          <w:kern w:val="22"/>
          <w:szCs w:val="22"/>
        </w:rPr>
        <w:t>n addition</w:t>
      </w:r>
      <w:r w:rsidR="00A43C5E" w:rsidRPr="00C76CF5">
        <w:rPr>
          <w:kern w:val="22"/>
          <w:szCs w:val="22"/>
        </w:rPr>
        <w:t xml:space="preserve"> to the challenges identified in the survey, a number of Parties provided information </w:t>
      </w:r>
      <w:r w:rsidR="00C179E4" w:rsidRPr="00C76CF5">
        <w:rPr>
          <w:kern w:val="22"/>
          <w:szCs w:val="22"/>
        </w:rPr>
        <w:t>on challenges they face in this regard</w:t>
      </w:r>
      <w:r w:rsidR="00A43C5E" w:rsidRPr="00C76CF5">
        <w:rPr>
          <w:kern w:val="22"/>
          <w:szCs w:val="22"/>
        </w:rPr>
        <w:t xml:space="preserve"> as free text in their third national reports. </w:t>
      </w:r>
      <w:r w:rsidR="00B11BFE" w:rsidRPr="00C76CF5">
        <w:rPr>
          <w:kern w:val="22"/>
          <w:szCs w:val="22"/>
        </w:rPr>
        <w:t xml:space="preserve">The Committee considered this information at its thirteenth meeting, when providing an input to the third assessment and review of the effectiveness of the Protocol and mid-term evaluation of the </w:t>
      </w:r>
      <w:hyperlink r:id="rId17" w:history="1">
        <w:r w:rsidR="00B11BFE" w:rsidRPr="00C76CF5">
          <w:rPr>
            <w:rStyle w:val="Hyperlink"/>
          </w:rPr>
          <w:t>Strategic Plan</w:t>
        </w:r>
      </w:hyperlink>
      <w:r w:rsidR="00502EDA" w:rsidRPr="00C76CF5">
        <w:rPr>
          <w:kern w:val="22"/>
          <w:szCs w:val="22"/>
        </w:rPr>
        <w:t xml:space="preserve"> (see </w:t>
      </w:r>
      <w:hyperlink r:id="rId18" w:history="1">
        <w:r w:rsidR="00502EDA" w:rsidRPr="00C76CF5">
          <w:rPr>
            <w:rStyle w:val="Hyperlink"/>
          </w:rPr>
          <w:t>UNEP/CBD/BS/CC/13/6</w:t>
        </w:r>
      </w:hyperlink>
      <w:r w:rsidR="00502EDA" w:rsidRPr="00C76CF5">
        <w:rPr>
          <w:kern w:val="22"/>
          <w:szCs w:val="22"/>
        </w:rPr>
        <w:t>)</w:t>
      </w:r>
      <w:r w:rsidR="00BE3DB1" w:rsidRPr="00C76CF5">
        <w:rPr>
          <w:kern w:val="22"/>
          <w:szCs w:val="22"/>
        </w:rPr>
        <w:t xml:space="preserve">. The Committee </w:t>
      </w:r>
      <w:r w:rsidR="00B11BFE" w:rsidRPr="00C76CF5">
        <w:rPr>
          <w:kern w:val="22"/>
          <w:szCs w:val="22"/>
        </w:rPr>
        <w:t xml:space="preserve">considered </w:t>
      </w:r>
      <w:r w:rsidR="00BE3DB1" w:rsidRPr="00C76CF5">
        <w:rPr>
          <w:kern w:val="22"/>
          <w:szCs w:val="22"/>
        </w:rPr>
        <w:t>the information</w:t>
      </w:r>
      <w:r w:rsidR="00B11BFE" w:rsidRPr="00C76CF5">
        <w:rPr>
          <w:kern w:val="22"/>
          <w:szCs w:val="22"/>
        </w:rPr>
        <w:t xml:space="preserve"> in more detail at its fourteenth meeting, in the context of its review of compliance </w:t>
      </w:r>
      <w:r w:rsidR="0024560E" w:rsidRPr="00C76CF5">
        <w:rPr>
          <w:kern w:val="22"/>
          <w:szCs w:val="22"/>
        </w:rPr>
        <w:t xml:space="preserve">on the basis of third national reports, with a focus on priority areas identified by the </w:t>
      </w:r>
      <w:r w:rsidR="00A038A4" w:rsidRPr="00C76CF5">
        <w:rPr>
          <w:kern w:val="22"/>
          <w:szCs w:val="22"/>
        </w:rPr>
        <w:t>Conference of the Parties serving as the meeting of the Parties to the Protocol</w:t>
      </w:r>
      <w:r w:rsidR="00635306" w:rsidRPr="00C76CF5">
        <w:rPr>
          <w:kern w:val="22"/>
          <w:szCs w:val="22"/>
        </w:rPr>
        <w:t>, as</w:t>
      </w:r>
      <w:r w:rsidR="00FB4CE3" w:rsidRPr="00C76CF5">
        <w:rPr>
          <w:kern w:val="22"/>
          <w:szCs w:val="22"/>
        </w:rPr>
        <w:t xml:space="preserve"> indicated below</w:t>
      </w:r>
      <w:r w:rsidR="00624664" w:rsidRPr="00C76CF5">
        <w:rPr>
          <w:kern w:val="22"/>
          <w:szCs w:val="22"/>
        </w:rPr>
        <w:t xml:space="preserve"> (see </w:t>
      </w:r>
      <w:hyperlink r:id="rId19" w:history="1">
        <w:r w:rsidR="00624664" w:rsidRPr="00C76CF5">
          <w:rPr>
            <w:rStyle w:val="Hyperlink"/>
          </w:rPr>
          <w:t>CBD/CP/CC/14/5</w:t>
        </w:r>
      </w:hyperlink>
      <w:r w:rsidR="00624664" w:rsidRPr="00C76CF5">
        <w:rPr>
          <w:kern w:val="22"/>
          <w:szCs w:val="22"/>
        </w:rPr>
        <w:t>)</w:t>
      </w:r>
      <w:r w:rsidR="0024560E" w:rsidRPr="00C76CF5">
        <w:rPr>
          <w:kern w:val="22"/>
          <w:szCs w:val="22"/>
        </w:rPr>
        <w:t>.</w:t>
      </w:r>
    </w:p>
    <w:p w:rsidR="009769B6" w:rsidRPr="00C76CF5" w:rsidRDefault="00B93DC7" w:rsidP="00C76CF5">
      <w:pPr>
        <w:pStyle w:val="Para1"/>
        <w:numPr>
          <w:ilvl w:val="0"/>
          <w:numId w:val="7"/>
        </w:numPr>
        <w:suppressLineNumbers/>
        <w:tabs>
          <w:tab w:val="clear" w:pos="720"/>
        </w:tabs>
        <w:suppressAutoHyphens/>
        <w:kinsoku w:val="0"/>
        <w:overflowPunct w:val="0"/>
        <w:autoSpaceDE w:val="0"/>
        <w:autoSpaceDN w:val="0"/>
        <w:spacing w:before="100" w:beforeAutospacing="1"/>
        <w:ind w:left="0" w:firstLine="0"/>
        <w:rPr>
          <w:kern w:val="22"/>
          <w:szCs w:val="22"/>
        </w:rPr>
      </w:pPr>
      <w:r w:rsidRPr="00C76CF5">
        <w:rPr>
          <w:kern w:val="22"/>
          <w:szCs w:val="22"/>
        </w:rPr>
        <w:t xml:space="preserve">The </w:t>
      </w:r>
      <w:r w:rsidR="001C3854" w:rsidRPr="00C76CF5">
        <w:rPr>
          <w:kern w:val="22"/>
          <w:szCs w:val="22"/>
        </w:rPr>
        <w:t xml:space="preserve">updated </w:t>
      </w:r>
      <w:r w:rsidRPr="00C76CF5">
        <w:rPr>
          <w:kern w:val="22"/>
          <w:szCs w:val="22"/>
        </w:rPr>
        <w:t xml:space="preserve">information </w:t>
      </w:r>
      <w:r w:rsidR="000D1EE7" w:rsidRPr="00C76CF5">
        <w:rPr>
          <w:kern w:val="22"/>
          <w:szCs w:val="22"/>
        </w:rPr>
        <w:t>on the basis of</w:t>
      </w:r>
      <w:r w:rsidR="001C3854" w:rsidRPr="00C76CF5">
        <w:rPr>
          <w:kern w:val="22"/>
          <w:szCs w:val="22"/>
        </w:rPr>
        <w:t xml:space="preserve"> third national reports </w:t>
      </w:r>
      <w:r w:rsidR="000D1EE7" w:rsidRPr="00C76CF5">
        <w:rPr>
          <w:kern w:val="22"/>
          <w:szCs w:val="22"/>
        </w:rPr>
        <w:t>shows that</w:t>
      </w:r>
      <w:r w:rsidR="00DF2403" w:rsidRPr="00C76CF5">
        <w:rPr>
          <w:kern w:val="22"/>
          <w:szCs w:val="22"/>
        </w:rPr>
        <w:t xml:space="preserve"> t</w:t>
      </w:r>
      <w:r w:rsidR="00D70823" w:rsidRPr="00C76CF5">
        <w:rPr>
          <w:kern w:val="22"/>
          <w:szCs w:val="22"/>
        </w:rPr>
        <w:t xml:space="preserve">he introduction </w:t>
      </w:r>
      <w:r w:rsidR="00BF69B2" w:rsidRPr="00C76CF5">
        <w:rPr>
          <w:kern w:val="22"/>
          <w:szCs w:val="22"/>
        </w:rPr>
        <w:t>of</w:t>
      </w:r>
      <w:r w:rsidR="00D70823" w:rsidRPr="00C76CF5">
        <w:rPr>
          <w:kern w:val="22"/>
          <w:szCs w:val="22"/>
        </w:rPr>
        <w:t xml:space="preserve"> measures necessary to implement the Protocol </w:t>
      </w:r>
      <w:r w:rsidR="00BF69B2" w:rsidRPr="00C76CF5">
        <w:rPr>
          <w:kern w:val="22"/>
          <w:szCs w:val="22"/>
        </w:rPr>
        <w:t xml:space="preserve">remains a challenge in most regions. In Africa, </w:t>
      </w:r>
      <w:r w:rsidR="006B3D96" w:rsidRPr="00C76CF5">
        <w:rPr>
          <w:kern w:val="22"/>
          <w:szCs w:val="22"/>
        </w:rPr>
        <w:t xml:space="preserve">Latin America and the Caribbean, </w:t>
      </w:r>
      <w:r w:rsidR="00BF69B2" w:rsidRPr="00C76CF5">
        <w:rPr>
          <w:kern w:val="22"/>
          <w:szCs w:val="22"/>
        </w:rPr>
        <w:t>and Asia and the Pacific</w:t>
      </w:r>
      <w:r w:rsidR="006B3D96" w:rsidRPr="00C76CF5">
        <w:rPr>
          <w:kern w:val="22"/>
          <w:szCs w:val="22"/>
        </w:rPr>
        <w:t>,</w:t>
      </w:r>
      <w:r w:rsidR="00BF69B2" w:rsidRPr="00C76CF5">
        <w:rPr>
          <w:kern w:val="22"/>
          <w:szCs w:val="22"/>
        </w:rPr>
        <w:t xml:space="preserve"> </w:t>
      </w:r>
      <w:r w:rsidR="004625EA" w:rsidRPr="00C76CF5">
        <w:rPr>
          <w:kern w:val="22"/>
          <w:szCs w:val="22"/>
        </w:rPr>
        <w:t xml:space="preserve">between 21 and 32 per cent of Parties report that a domestic regulatory framework is fully in place. In these regions, </w:t>
      </w:r>
      <w:r w:rsidR="00BF69B2" w:rsidRPr="00C76CF5">
        <w:rPr>
          <w:kern w:val="22"/>
          <w:szCs w:val="22"/>
        </w:rPr>
        <w:t xml:space="preserve">about half of the Parties </w:t>
      </w:r>
      <w:r w:rsidR="00A22588" w:rsidRPr="00C76CF5">
        <w:rPr>
          <w:kern w:val="22"/>
          <w:szCs w:val="22"/>
        </w:rPr>
        <w:t xml:space="preserve">report that a domestic regulatory </w:t>
      </w:r>
      <w:r w:rsidR="007B709A" w:rsidRPr="00C76CF5">
        <w:rPr>
          <w:kern w:val="22"/>
          <w:szCs w:val="22"/>
        </w:rPr>
        <w:t>framework is partially in plac</w:t>
      </w:r>
      <w:r w:rsidR="00F72BF3" w:rsidRPr="00C76CF5">
        <w:rPr>
          <w:kern w:val="22"/>
          <w:szCs w:val="22"/>
        </w:rPr>
        <w:t>e</w:t>
      </w:r>
      <w:r w:rsidR="008D5C8E" w:rsidRPr="00C76CF5">
        <w:rPr>
          <w:kern w:val="22"/>
          <w:szCs w:val="22"/>
        </w:rPr>
        <w:t xml:space="preserve">, </w:t>
      </w:r>
      <w:r w:rsidR="006D5CEA" w:rsidRPr="00C76CF5">
        <w:rPr>
          <w:kern w:val="22"/>
          <w:szCs w:val="22"/>
        </w:rPr>
        <w:t xml:space="preserve">and </w:t>
      </w:r>
      <w:r w:rsidR="00A325C0" w:rsidRPr="00C76CF5">
        <w:rPr>
          <w:kern w:val="22"/>
          <w:szCs w:val="22"/>
        </w:rPr>
        <w:t>16 to 28 per cent of Parties</w:t>
      </w:r>
      <w:r w:rsidR="00D11FEB" w:rsidRPr="00C76CF5">
        <w:rPr>
          <w:kern w:val="22"/>
          <w:szCs w:val="22"/>
        </w:rPr>
        <w:t xml:space="preserve"> </w:t>
      </w:r>
      <w:r w:rsidR="00684982" w:rsidRPr="00C76CF5">
        <w:rPr>
          <w:kern w:val="22"/>
          <w:szCs w:val="22"/>
        </w:rPr>
        <w:t xml:space="preserve">report </w:t>
      </w:r>
      <w:r w:rsidR="00DD0B6A" w:rsidRPr="00C76CF5">
        <w:rPr>
          <w:kern w:val="22"/>
          <w:szCs w:val="22"/>
        </w:rPr>
        <w:t>that only</w:t>
      </w:r>
      <w:r w:rsidR="00D11FEB" w:rsidRPr="00C76CF5">
        <w:rPr>
          <w:kern w:val="22"/>
          <w:szCs w:val="22"/>
        </w:rPr>
        <w:t xml:space="preserve"> </w:t>
      </w:r>
      <w:r w:rsidR="00F234DF" w:rsidRPr="00C76CF5">
        <w:rPr>
          <w:kern w:val="22"/>
          <w:szCs w:val="22"/>
        </w:rPr>
        <w:t>a draft framework</w:t>
      </w:r>
      <w:r w:rsidR="00F80680" w:rsidRPr="00C76CF5">
        <w:rPr>
          <w:kern w:val="22"/>
          <w:szCs w:val="22"/>
        </w:rPr>
        <w:t xml:space="preserve"> exists</w:t>
      </w:r>
      <w:r w:rsidR="00F234DF" w:rsidRPr="00C76CF5">
        <w:rPr>
          <w:kern w:val="22"/>
          <w:szCs w:val="22"/>
        </w:rPr>
        <w:t>.</w:t>
      </w:r>
      <w:r w:rsidR="00933F91" w:rsidRPr="00C76CF5">
        <w:rPr>
          <w:rStyle w:val="FootnoteReference"/>
          <w:kern w:val="22"/>
          <w:sz w:val="22"/>
          <w:szCs w:val="22"/>
          <w:u w:val="none"/>
          <w:vertAlign w:val="superscript"/>
        </w:rPr>
        <w:footnoteReference w:id="6"/>
      </w:r>
      <w:r w:rsidR="00BF69B2" w:rsidRPr="00C76CF5">
        <w:rPr>
          <w:kern w:val="22"/>
          <w:szCs w:val="22"/>
        </w:rPr>
        <w:t xml:space="preserve"> </w:t>
      </w:r>
      <w:r w:rsidR="00387203" w:rsidRPr="00C76CF5">
        <w:rPr>
          <w:kern w:val="22"/>
          <w:szCs w:val="22"/>
        </w:rPr>
        <w:t xml:space="preserve">In the </w:t>
      </w:r>
      <w:r w:rsidR="005646BE" w:rsidRPr="00C76CF5">
        <w:rPr>
          <w:kern w:val="22"/>
          <w:szCs w:val="22"/>
        </w:rPr>
        <w:t xml:space="preserve">Central and Eastern European </w:t>
      </w:r>
      <w:r w:rsidR="00387203" w:rsidRPr="00C76CF5">
        <w:rPr>
          <w:kern w:val="22"/>
          <w:szCs w:val="22"/>
        </w:rPr>
        <w:t xml:space="preserve">region, 76 per cent of Parties report that a domestic </w:t>
      </w:r>
      <w:r w:rsidR="00E642F4" w:rsidRPr="00C76CF5">
        <w:rPr>
          <w:kern w:val="22"/>
          <w:szCs w:val="22"/>
        </w:rPr>
        <w:t xml:space="preserve">regulatory </w:t>
      </w:r>
      <w:r w:rsidR="00387203" w:rsidRPr="00C76CF5">
        <w:rPr>
          <w:kern w:val="22"/>
          <w:szCs w:val="22"/>
        </w:rPr>
        <w:t xml:space="preserve">framework is fully in place, while 24 per cent of Parties in this region report that </w:t>
      </w:r>
      <w:r w:rsidR="00A14376" w:rsidRPr="00C76CF5">
        <w:rPr>
          <w:kern w:val="22"/>
          <w:szCs w:val="22"/>
        </w:rPr>
        <w:t>the domestic regulatory</w:t>
      </w:r>
      <w:r w:rsidR="00387203" w:rsidRPr="00C76CF5">
        <w:rPr>
          <w:kern w:val="22"/>
          <w:szCs w:val="22"/>
        </w:rPr>
        <w:t xml:space="preserve"> framework is partially in place.</w:t>
      </w:r>
      <w:r w:rsidR="00C76EE1" w:rsidRPr="00C76CF5">
        <w:rPr>
          <w:kern w:val="22"/>
          <w:szCs w:val="22"/>
        </w:rPr>
        <w:t xml:space="preserve"> All Parties in the </w:t>
      </w:r>
      <w:r w:rsidR="00EA2B6C" w:rsidRPr="00C76CF5">
        <w:rPr>
          <w:kern w:val="22"/>
          <w:szCs w:val="22"/>
        </w:rPr>
        <w:t xml:space="preserve">Western Europe and Others </w:t>
      </w:r>
      <w:r w:rsidR="00C76EE1" w:rsidRPr="00C76CF5">
        <w:rPr>
          <w:kern w:val="22"/>
          <w:szCs w:val="22"/>
        </w:rPr>
        <w:t xml:space="preserve">region report that a domestic </w:t>
      </w:r>
      <w:r w:rsidR="00E642F4" w:rsidRPr="00C76CF5">
        <w:rPr>
          <w:kern w:val="22"/>
          <w:szCs w:val="22"/>
        </w:rPr>
        <w:t xml:space="preserve">regulatory </w:t>
      </w:r>
      <w:r w:rsidR="00C76EE1" w:rsidRPr="00C76CF5">
        <w:rPr>
          <w:kern w:val="22"/>
          <w:szCs w:val="22"/>
        </w:rPr>
        <w:t>framework is fully in place.</w:t>
      </w:r>
      <w:r w:rsidR="00BF69B2" w:rsidRPr="00C76CF5">
        <w:rPr>
          <w:kern w:val="22"/>
          <w:szCs w:val="22"/>
        </w:rPr>
        <w:t xml:space="preserve"> </w:t>
      </w:r>
      <w:r w:rsidR="000E064B" w:rsidRPr="00C76CF5">
        <w:rPr>
          <w:kern w:val="22"/>
          <w:szCs w:val="22"/>
        </w:rPr>
        <w:t>The third national reports show that a</w:t>
      </w:r>
      <w:r w:rsidR="00351CF8" w:rsidRPr="00C76CF5">
        <w:rPr>
          <w:kern w:val="22"/>
          <w:szCs w:val="22"/>
        </w:rPr>
        <w:t xml:space="preserve"> large </w:t>
      </w:r>
      <w:r w:rsidR="00351CF8" w:rsidRPr="00C76CF5">
        <w:rPr>
          <w:kern w:val="22"/>
          <w:szCs w:val="22"/>
        </w:rPr>
        <w:lastRenderedPageBreak/>
        <w:t xml:space="preserve">number of Parties, especially developing country Parties, face challenges in </w:t>
      </w:r>
      <w:r w:rsidR="001A0E72" w:rsidRPr="00C76CF5">
        <w:rPr>
          <w:kern w:val="22"/>
          <w:szCs w:val="22"/>
        </w:rPr>
        <w:t xml:space="preserve">fully taking the </w:t>
      </w:r>
      <w:r w:rsidR="00351CF8" w:rsidRPr="00C76CF5">
        <w:rPr>
          <w:kern w:val="22"/>
          <w:szCs w:val="22"/>
        </w:rPr>
        <w:t>measures</w:t>
      </w:r>
      <w:r w:rsidR="001A0E72" w:rsidRPr="00C76CF5">
        <w:rPr>
          <w:kern w:val="22"/>
          <w:szCs w:val="22"/>
        </w:rPr>
        <w:t xml:space="preserve"> necessary</w:t>
      </w:r>
      <w:r w:rsidR="00351CF8" w:rsidRPr="00C76CF5">
        <w:rPr>
          <w:kern w:val="22"/>
          <w:szCs w:val="22"/>
        </w:rPr>
        <w:t xml:space="preserve"> to implement the Protocol domestically.</w:t>
      </w:r>
      <w:r w:rsidR="005822EC" w:rsidRPr="00C76CF5">
        <w:rPr>
          <w:kern w:val="22"/>
          <w:szCs w:val="22"/>
        </w:rPr>
        <w:t xml:space="preserve"> </w:t>
      </w:r>
      <w:r w:rsidR="00351CF8" w:rsidRPr="00C76CF5">
        <w:rPr>
          <w:kern w:val="22"/>
          <w:szCs w:val="22"/>
        </w:rPr>
        <w:t>Parties provided in their free text submission</w:t>
      </w:r>
      <w:r w:rsidR="00802350" w:rsidRPr="00C76CF5">
        <w:rPr>
          <w:kern w:val="22"/>
          <w:szCs w:val="22"/>
        </w:rPr>
        <w:t>s</w:t>
      </w:r>
      <w:r w:rsidR="00351CF8" w:rsidRPr="00C76CF5">
        <w:rPr>
          <w:kern w:val="22"/>
          <w:szCs w:val="22"/>
        </w:rPr>
        <w:t xml:space="preserve"> that the challenges</w:t>
      </w:r>
      <w:r w:rsidR="00CA4B98" w:rsidRPr="00C76CF5">
        <w:rPr>
          <w:kern w:val="22"/>
          <w:szCs w:val="22"/>
        </w:rPr>
        <w:t xml:space="preserve"> to fully adopt the measures necessary to implement the Protocol</w:t>
      </w:r>
      <w:r w:rsidR="00351CF8" w:rsidRPr="00C76CF5">
        <w:rPr>
          <w:kern w:val="22"/>
          <w:szCs w:val="22"/>
        </w:rPr>
        <w:t xml:space="preserve"> relate to </w:t>
      </w:r>
      <w:r w:rsidR="00A47CDC" w:rsidRPr="00C76CF5">
        <w:rPr>
          <w:kern w:val="22"/>
          <w:szCs w:val="22"/>
        </w:rPr>
        <w:t xml:space="preserve">the lack of political will, the lack of adequate financial resources, the lack of human resources </w:t>
      </w:r>
      <w:r w:rsidR="00C62824" w:rsidRPr="00C76CF5">
        <w:rPr>
          <w:kern w:val="22"/>
          <w:szCs w:val="22"/>
        </w:rPr>
        <w:t>and capacities</w:t>
      </w:r>
      <w:r w:rsidR="00626D5A" w:rsidRPr="00C76CF5">
        <w:rPr>
          <w:kern w:val="22"/>
          <w:szCs w:val="22"/>
        </w:rPr>
        <w:t>,</w:t>
      </w:r>
      <w:r w:rsidR="00BC4953" w:rsidRPr="00C76CF5">
        <w:rPr>
          <w:kern w:val="22"/>
          <w:szCs w:val="22"/>
        </w:rPr>
        <w:t xml:space="preserve"> including the high turn-over of staff,</w:t>
      </w:r>
      <w:r w:rsidR="00626D5A" w:rsidRPr="00C76CF5">
        <w:rPr>
          <w:kern w:val="22"/>
          <w:szCs w:val="22"/>
        </w:rPr>
        <w:t xml:space="preserve"> the lack of institutional capacities</w:t>
      </w:r>
      <w:r w:rsidR="007010CE" w:rsidRPr="00C76CF5">
        <w:rPr>
          <w:kern w:val="22"/>
          <w:szCs w:val="22"/>
        </w:rPr>
        <w:t xml:space="preserve"> and coordination</w:t>
      </w:r>
      <w:r w:rsidR="00626D5A" w:rsidRPr="00C76CF5">
        <w:rPr>
          <w:kern w:val="22"/>
          <w:szCs w:val="22"/>
        </w:rPr>
        <w:t>, lack of public awareness and education on biosafety</w:t>
      </w:r>
      <w:r w:rsidR="00BC4953" w:rsidRPr="00C76CF5">
        <w:rPr>
          <w:kern w:val="22"/>
          <w:szCs w:val="22"/>
        </w:rPr>
        <w:t xml:space="preserve"> and</w:t>
      </w:r>
      <w:r w:rsidR="00626D5A" w:rsidRPr="00C76CF5">
        <w:rPr>
          <w:kern w:val="22"/>
          <w:szCs w:val="22"/>
        </w:rPr>
        <w:t xml:space="preserve"> lack of awareness among decision-makers</w:t>
      </w:r>
      <w:r w:rsidR="00C62824" w:rsidRPr="00C76CF5">
        <w:rPr>
          <w:kern w:val="22"/>
          <w:szCs w:val="22"/>
        </w:rPr>
        <w:t>.</w:t>
      </w:r>
      <w:r w:rsidR="00C62824" w:rsidRPr="00C76CF5">
        <w:rPr>
          <w:rStyle w:val="FootnoteReference"/>
          <w:kern w:val="22"/>
          <w:sz w:val="22"/>
          <w:szCs w:val="22"/>
          <w:u w:val="none"/>
          <w:vertAlign w:val="superscript"/>
        </w:rPr>
        <w:footnoteReference w:id="7"/>
      </w:r>
    </w:p>
    <w:p w:rsidR="009A68B5" w:rsidRPr="00C76CF5" w:rsidRDefault="009769B6" w:rsidP="00C76CF5">
      <w:pPr>
        <w:pStyle w:val="Para1"/>
        <w:numPr>
          <w:ilvl w:val="0"/>
          <w:numId w:val="7"/>
        </w:numPr>
        <w:suppressLineNumbers/>
        <w:tabs>
          <w:tab w:val="clear" w:pos="720"/>
        </w:tabs>
        <w:suppressAutoHyphens/>
        <w:kinsoku w:val="0"/>
        <w:overflowPunct w:val="0"/>
        <w:autoSpaceDE w:val="0"/>
        <w:autoSpaceDN w:val="0"/>
        <w:spacing w:before="100" w:beforeAutospacing="1"/>
        <w:ind w:left="0" w:firstLine="0"/>
        <w:rPr>
          <w:kern w:val="22"/>
          <w:szCs w:val="22"/>
        </w:rPr>
      </w:pPr>
      <w:r w:rsidRPr="00C76CF5">
        <w:rPr>
          <w:kern w:val="22"/>
          <w:szCs w:val="22"/>
        </w:rPr>
        <w:t>In relation to their capacities to monitor the implementation of the obligations un</w:t>
      </w:r>
      <w:r w:rsidR="0026089A" w:rsidRPr="00C76CF5">
        <w:rPr>
          <w:kern w:val="22"/>
          <w:szCs w:val="22"/>
        </w:rPr>
        <w:t>d</w:t>
      </w:r>
      <w:r w:rsidRPr="00C76CF5">
        <w:rPr>
          <w:kern w:val="22"/>
          <w:szCs w:val="22"/>
        </w:rPr>
        <w:t xml:space="preserve">er the Protocol, </w:t>
      </w:r>
      <w:r w:rsidR="004D7C3B" w:rsidRPr="00C76CF5">
        <w:rPr>
          <w:kern w:val="22"/>
          <w:szCs w:val="22"/>
        </w:rPr>
        <w:t>60</w:t>
      </w:r>
      <w:r w:rsidR="00983129" w:rsidRPr="00C76CF5">
        <w:rPr>
          <w:kern w:val="22"/>
          <w:szCs w:val="22"/>
        </w:rPr>
        <w:t> </w:t>
      </w:r>
      <w:r w:rsidR="004D7C3B" w:rsidRPr="00C76CF5">
        <w:rPr>
          <w:kern w:val="22"/>
          <w:szCs w:val="22"/>
        </w:rPr>
        <w:t xml:space="preserve">per cent of </w:t>
      </w:r>
      <w:r w:rsidRPr="00C76CF5">
        <w:rPr>
          <w:kern w:val="22"/>
          <w:szCs w:val="22"/>
        </w:rPr>
        <w:t xml:space="preserve">Parties report in their third national reports that </w:t>
      </w:r>
      <w:r w:rsidR="004D7C3B" w:rsidRPr="00C76CF5">
        <w:rPr>
          <w:kern w:val="22"/>
          <w:szCs w:val="22"/>
        </w:rPr>
        <w:t>a monitoring system is in place, while 40</w:t>
      </w:r>
      <w:r w:rsidR="002C2D66" w:rsidRPr="00C76CF5">
        <w:rPr>
          <w:kern w:val="22"/>
          <w:szCs w:val="22"/>
        </w:rPr>
        <w:t> </w:t>
      </w:r>
      <w:r w:rsidR="004D7C3B" w:rsidRPr="00C76CF5">
        <w:rPr>
          <w:kern w:val="22"/>
          <w:szCs w:val="22"/>
        </w:rPr>
        <w:t>per cent report that this is not the case</w:t>
      </w:r>
      <w:r w:rsidR="002A7ECE" w:rsidRPr="00C76CF5">
        <w:rPr>
          <w:kern w:val="22"/>
          <w:szCs w:val="22"/>
        </w:rPr>
        <w:t>, with significant regional differences</w:t>
      </w:r>
      <w:r w:rsidR="004D7C3B" w:rsidRPr="00C76CF5">
        <w:rPr>
          <w:kern w:val="22"/>
          <w:szCs w:val="22"/>
        </w:rPr>
        <w:t>.</w:t>
      </w:r>
      <w:r w:rsidR="002A7ECE" w:rsidRPr="00C76CF5">
        <w:rPr>
          <w:rStyle w:val="FootnoteReference"/>
          <w:kern w:val="22"/>
          <w:sz w:val="22"/>
          <w:szCs w:val="22"/>
          <w:u w:val="none"/>
          <w:vertAlign w:val="superscript"/>
        </w:rPr>
        <w:footnoteReference w:id="8"/>
      </w:r>
      <w:r w:rsidR="004D7C3B" w:rsidRPr="00C76CF5">
        <w:rPr>
          <w:kern w:val="22"/>
          <w:szCs w:val="22"/>
        </w:rPr>
        <w:t xml:space="preserve"> </w:t>
      </w:r>
      <w:r w:rsidR="00875240" w:rsidRPr="00C76CF5">
        <w:rPr>
          <w:kern w:val="22"/>
          <w:szCs w:val="22"/>
        </w:rPr>
        <w:t>Only one</w:t>
      </w:r>
      <w:r w:rsidR="00C26A26" w:rsidRPr="00C76CF5">
        <w:rPr>
          <w:kern w:val="22"/>
          <w:szCs w:val="22"/>
        </w:rPr>
        <w:t xml:space="preserve"> Part</w:t>
      </w:r>
      <w:r w:rsidR="00875240" w:rsidRPr="00C76CF5">
        <w:rPr>
          <w:kern w:val="22"/>
          <w:szCs w:val="22"/>
        </w:rPr>
        <w:t xml:space="preserve">y </w:t>
      </w:r>
      <w:r w:rsidR="00C26A26" w:rsidRPr="00C76CF5">
        <w:rPr>
          <w:kern w:val="22"/>
          <w:szCs w:val="22"/>
        </w:rPr>
        <w:t>explicitly refer</w:t>
      </w:r>
      <w:r w:rsidR="00476461" w:rsidRPr="00C76CF5">
        <w:rPr>
          <w:kern w:val="22"/>
          <w:szCs w:val="22"/>
        </w:rPr>
        <w:t>red</w:t>
      </w:r>
      <w:r w:rsidR="00C26A26" w:rsidRPr="00C76CF5">
        <w:rPr>
          <w:kern w:val="22"/>
          <w:szCs w:val="22"/>
        </w:rPr>
        <w:t xml:space="preserve"> to challenges in this regard in the written comments provided in </w:t>
      </w:r>
      <w:r w:rsidR="00875240" w:rsidRPr="00C76CF5">
        <w:rPr>
          <w:kern w:val="22"/>
          <w:szCs w:val="22"/>
        </w:rPr>
        <w:t xml:space="preserve">the third national report, </w:t>
      </w:r>
      <w:r w:rsidR="000D6E31" w:rsidRPr="00C76CF5">
        <w:rPr>
          <w:kern w:val="22"/>
          <w:szCs w:val="22"/>
        </w:rPr>
        <w:t xml:space="preserve">indicating that its monitoring challenges relate to difficulty </w:t>
      </w:r>
      <w:r w:rsidR="00F406BD" w:rsidRPr="00C76CF5">
        <w:rPr>
          <w:kern w:val="22"/>
          <w:szCs w:val="22"/>
        </w:rPr>
        <w:t xml:space="preserve">in </w:t>
      </w:r>
      <w:r w:rsidR="00C26A26" w:rsidRPr="00C76CF5">
        <w:rPr>
          <w:kern w:val="22"/>
          <w:szCs w:val="22"/>
        </w:rPr>
        <w:t>detectin</w:t>
      </w:r>
      <w:r w:rsidR="000D6E31" w:rsidRPr="00C76CF5">
        <w:rPr>
          <w:kern w:val="22"/>
          <w:szCs w:val="22"/>
        </w:rPr>
        <w:t>g</w:t>
      </w:r>
      <w:r w:rsidR="00C26A26" w:rsidRPr="00C76CF5">
        <w:rPr>
          <w:kern w:val="22"/>
          <w:szCs w:val="22"/>
        </w:rPr>
        <w:t xml:space="preserve"> and identif</w:t>
      </w:r>
      <w:r w:rsidR="000D6E31" w:rsidRPr="00C76CF5">
        <w:rPr>
          <w:kern w:val="22"/>
          <w:szCs w:val="22"/>
        </w:rPr>
        <w:t>ying</w:t>
      </w:r>
      <w:r w:rsidR="00875240" w:rsidRPr="00C76CF5">
        <w:rPr>
          <w:kern w:val="22"/>
          <w:szCs w:val="22"/>
        </w:rPr>
        <w:t xml:space="preserve"> LMOs</w:t>
      </w:r>
      <w:r w:rsidR="00C26A26" w:rsidRPr="00C76CF5">
        <w:rPr>
          <w:kern w:val="22"/>
          <w:szCs w:val="22"/>
        </w:rPr>
        <w:t xml:space="preserve">, which seems to indicate that the question </w:t>
      </w:r>
      <w:r w:rsidR="00F4018C" w:rsidRPr="00C76CF5">
        <w:rPr>
          <w:kern w:val="22"/>
          <w:szCs w:val="22"/>
        </w:rPr>
        <w:t>was</w:t>
      </w:r>
      <w:r w:rsidR="00C26A26" w:rsidRPr="00C76CF5">
        <w:rPr>
          <w:kern w:val="22"/>
          <w:szCs w:val="22"/>
        </w:rPr>
        <w:t xml:space="preserve"> </w:t>
      </w:r>
      <w:r w:rsidR="001271B4" w:rsidRPr="00C76CF5">
        <w:rPr>
          <w:kern w:val="22"/>
          <w:szCs w:val="22"/>
        </w:rPr>
        <w:t>interprete</w:t>
      </w:r>
      <w:r w:rsidR="00F4018C" w:rsidRPr="00C76CF5">
        <w:rPr>
          <w:kern w:val="22"/>
          <w:szCs w:val="22"/>
        </w:rPr>
        <w:t>d</w:t>
      </w:r>
      <w:r w:rsidR="001271B4" w:rsidRPr="00C76CF5">
        <w:rPr>
          <w:kern w:val="22"/>
          <w:szCs w:val="22"/>
        </w:rPr>
        <w:t xml:space="preserve"> different</w:t>
      </w:r>
      <w:r w:rsidR="0019150A" w:rsidRPr="00C76CF5">
        <w:rPr>
          <w:kern w:val="22"/>
          <w:szCs w:val="22"/>
        </w:rPr>
        <w:t>ly</w:t>
      </w:r>
      <w:r w:rsidR="001271B4" w:rsidRPr="00C76CF5">
        <w:rPr>
          <w:kern w:val="22"/>
          <w:szCs w:val="22"/>
        </w:rPr>
        <w:t xml:space="preserve"> from what was intended</w:t>
      </w:r>
      <w:r w:rsidR="00C26A26" w:rsidRPr="00C76CF5">
        <w:rPr>
          <w:kern w:val="22"/>
          <w:szCs w:val="22"/>
        </w:rPr>
        <w:t>.</w:t>
      </w:r>
    </w:p>
    <w:p w:rsidR="005454A9" w:rsidRPr="00C76CF5" w:rsidRDefault="00B04649" w:rsidP="00C76CF5">
      <w:pPr>
        <w:pStyle w:val="Para1"/>
        <w:keepNext/>
        <w:numPr>
          <w:ilvl w:val="0"/>
          <w:numId w:val="0"/>
        </w:numPr>
        <w:suppressLineNumbers/>
        <w:suppressAutoHyphens/>
        <w:kinsoku w:val="0"/>
        <w:overflowPunct w:val="0"/>
        <w:autoSpaceDE w:val="0"/>
        <w:autoSpaceDN w:val="0"/>
        <w:ind w:left="1440" w:hanging="720"/>
        <w:jc w:val="left"/>
        <w:rPr>
          <w:b/>
          <w:bCs/>
          <w:iCs/>
          <w:kern w:val="22"/>
          <w:szCs w:val="22"/>
        </w:rPr>
      </w:pPr>
      <w:r w:rsidRPr="00C76CF5">
        <w:rPr>
          <w:b/>
          <w:bCs/>
          <w:iCs/>
          <w:kern w:val="22"/>
          <w:szCs w:val="22"/>
        </w:rPr>
        <w:t>B.</w:t>
      </w:r>
      <w:r w:rsidRPr="00C76CF5">
        <w:rPr>
          <w:b/>
          <w:bCs/>
          <w:iCs/>
          <w:kern w:val="22"/>
          <w:szCs w:val="22"/>
        </w:rPr>
        <w:tab/>
      </w:r>
      <w:r w:rsidR="00E035E9" w:rsidRPr="00C76CF5">
        <w:rPr>
          <w:b/>
          <w:bCs/>
          <w:iCs/>
          <w:kern w:val="22"/>
          <w:szCs w:val="22"/>
        </w:rPr>
        <w:t xml:space="preserve">Previous assessment </w:t>
      </w:r>
      <w:r w:rsidR="005A47A6" w:rsidRPr="00C76CF5">
        <w:rPr>
          <w:b/>
          <w:bCs/>
          <w:iCs/>
          <w:kern w:val="22"/>
          <w:szCs w:val="22"/>
        </w:rPr>
        <w:t xml:space="preserve">by the Committee </w:t>
      </w:r>
      <w:r w:rsidR="00E035E9" w:rsidRPr="00C76CF5">
        <w:rPr>
          <w:b/>
          <w:bCs/>
          <w:iCs/>
          <w:kern w:val="22"/>
          <w:szCs w:val="22"/>
        </w:rPr>
        <w:t xml:space="preserve">of challenges </w:t>
      </w:r>
      <w:r w:rsidR="005A47A6" w:rsidRPr="00C76CF5">
        <w:rPr>
          <w:b/>
          <w:bCs/>
          <w:iCs/>
          <w:kern w:val="22"/>
          <w:szCs w:val="22"/>
        </w:rPr>
        <w:t xml:space="preserve">faced by Parties </w:t>
      </w:r>
      <w:r w:rsidR="00E035E9" w:rsidRPr="00C76CF5">
        <w:rPr>
          <w:b/>
          <w:bCs/>
          <w:iCs/>
          <w:kern w:val="22"/>
          <w:szCs w:val="22"/>
        </w:rPr>
        <w:t>in introducing measures to implement the Protocol</w:t>
      </w:r>
    </w:p>
    <w:p w:rsidR="004551E2" w:rsidRPr="00C76CF5" w:rsidRDefault="004551E2" w:rsidP="00C76CF5">
      <w:pPr>
        <w:pStyle w:val="Para1"/>
        <w:numPr>
          <w:ilvl w:val="0"/>
          <w:numId w:val="7"/>
        </w:numPr>
        <w:suppressLineNumbers/>
        <w:tabs>
          <w:tab w:val="clear" w:pos="720"/>
        </w:tabs>
        <w:suppressAutoHyphens/>
        <w:kinsoku w:val="0"/>
        <w:overflowPunct w:val="0"/>
        <w:autoSpaceDE w:val="0"/>
        <w:autoSpaceDN w:val="0"/>
        <w:spacing w:before="100" w:beforeAutospacing="1"/>
        <w:ind w:left="0" w:firstLine="0"/>
        <w:rPr>
          <w:kern w:val="22"/>
          <w:szCs w:val="22"/>
        </w:rPr>
      </w:pPr>
      <w:r w:rsidRPr="00C76CF5">
        <w:rPr>
          <w:kern w:val="22"/>
          <w:szCs w:val="22"/>
        </w:rPr>
        <w:t xml:space="preserve">Following the cyclical organization of work, </w:t>
      </w:r>
      <w:r w:rsidR="002E449D" w:rsidRPr="00C76CF5">
        <w:rPr>
          <w:kern w:val="22"/>
          <w:szCs w:val="22"/>
        </w:rPr>
        <w:t xml:space="preserve">as </w:t>
      </w:r>
      <w:r w:rsidRPr="00C76CF5">
        <w:rPr>
          <w:kern w:val="22"/>
          <w:szCs w:val="22"/>
        </w:rPr>
        <w:t xml:space="preserve">agreed by the Committee at its eighth meeting, the Committee previously considered the challenges Parties face in introducing measures to implement the Protocol. This </w:t>
      </w:r>
      <w:r w:rsidR="005A47A6" w:rsidRPr="00C76CF5">
        <w:rPr>
          <w:kern w:val="22"/>
          <w:szCs w:val="22"/>
        </w:rPr>
        <w:t>sub</w:t>
      </w:r>
      <w:r w:rsidRPr="00C76CF5">
        <w:rPr>
          <w:kern w:val="22"/>
          <w:szCs w:val="22"/>
        </w:rPr>
        <w:t>section provides a summary of the past endeavours of the Committee in this regard.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88"/>
      </w:tblGrid>
      <w:tr w:rsidR="00B93DC7" w:rsidRPr="00C76CF5" w:rsidTr="00C76CF5">
        <w:trPr>
          <w:cantSplit/>
          <w:tblHeader/>
          <w:jc w:val="center"/>
        </w:trPr>
        <w:tc>
          <w:tcPr>
            <w:tcW w:w="2088" w:type="dxa"/>
            <w:shd w:val="clear" w:color="auto" w:fill="auto"/>
          </w:tcPr>
          <w:p w:rsidR="00B93DC7" w:rsidRPr="00C76CF5" w:rsidRDefault="00B93DC7" w:rsidP="00C76CF5">
            <w:pPr>
              <w:pStyle w:val="Para1"/>
              <w:numPr>
                <w:ilvl w:val="0"/>
                <w:numId w:val="0"/>
              </w:numPr>
              <w:suppressLineNumbers/>
              <w:suppressAutoHyphens/>
              <w:kinsoku w:val="0"/>
              <w:overflowPunct w:val="0"/>
              <w:autoSpaceDE w:val="0"/>
              <w:autoSpaceDN w:val="0"/>
              <w:spacing w:before="100" w:beforeAutospacing="1"/>
              <w:jc w:val="center"/>
              <w:rPr>
                <w:b/>
                <w:kern w:val="22"/>
                <w:szCs w:val="22"/>
              </w:rPr>
            </w:pPr>
            <w:r w:rsidRPr="00C76CF5">
              <w:rPr>
                <w:b/>
                <w:kern w:val="22"/>
                <w:szCs w:val="22"/>
              </w:rPr>
              <w:t>Date, decision or meeting</w:t>
            </w:r>
          </w:p>
        </w:tc>
        <w:tc>
          <w:tcPr>
            <w:tcW w:w="7488" w:type="dxa"/>
            <w:shd w:val="clear" w:color="auto" w:fill="auto"/>
          </w:tcPr>
          <w:p w:rsidR="00B93DC7" w:rsidRPr="00C76CF5" w:rsidRDefault="00864F91" w:rsidP="00C76CF5">
            <w:pPr>
              <w:pStyle w:val="Para1"/>
              <w:numPr>
                <w:ilvl w:val="0"/>
                <w:numId w:val="0"/>
              </w:numPr>
              <w:suppressLineNumbers/>
              <w:suppressAutoHyphens/>
              <w:kinsoku w:val="0"/>
              <w:overflowPunct w:val="0"/>
              <w:autoSpaceDE w:val="0"/>
              <w:autoSpaceDN w:val="0"/>
              <w:spacing w:before="100" w:beforeAutospacing="1"/>
              <w:jc w:val="center"/>
              <w:rPr>
                <w:b/>
                <w:kern w:val="22"/>
                <w:szCs w:val="22"/>
              </w:rPr>
            </w:pPr>
            <w:r w:rsidRPr="00C76CF5">
              <w:rPr>
                <w:b/>
                <w:kern w:val="22"/>
                <w:szCs w:val="22"/>
              </w:rPr>
              <w:t>Consideration of challenges faced by Parties in introducing measures to implement the Protocol</w:t>
            </w:r>
          </w:p>
        </w:tc>
      </w:tr>
      <w:tr w:rsidR="00B93DC7" w:rsidRPr="00C76CF5" w:rsidTr="00C76CF5">
        <w:trPr>
          <w:cantSplit/>
          <w:jc w:val="center"/>
        </w:trPr>
        <w:tc>
          <w:tcPr>
            <w:tcW w:w="2088" w:type="dxa"/>
            <w:shd w:val="clear" w:color="auto" w:fill="auto"/>
          </w:tcPr>
          <w:p w:rsidR="00B93DC7" w:rsidRPr="00C76CF5" w:rsidRDefault="00B93DC7" w:rsidP="00C76CF5">
            <w:pPr>
              <w:pStyle w:val="Para1"/>
              <w:numPr>
                <w:ilvl w:val="0"/>
                <w:numId w:val="0"/>
              </w:numPr>
              <w:suppressLineNumbers/>
              <w:suppressAutoHyphens/>
              <w:kinsoku w:val="0"/>
              <w:overflowPunct w:val="0"/>
              <w:autoSpaceDE w:val="0"/>
              <w:autoSpaceDN w:val="0"/>
              <w:spacing w:before="100" w:beforeAutospacing="1"/>
              <w:rPr>
                <w:kern w:val="22"/>
                <w:szCs w:val="22"/>
              </w:rPr>
            </w:pPr>
            <w:r w:rsidRPr="00C76CF5">
              <w:rPr>
                <w:kern w:val="22"/>
                <w:szCs w:val="22"/>
              </w:rPr>
              <w:t xml:space="preserve">Decision </w:t>
            </w:r>
            <w:hyperlink r:id="rId20" w:history="1">
              <w:r w:rsidRPr="00C76CF5">
                <w:rPr>
                  <w:rStyle w:val="Hyperlink"/>
                  <w:kern w:val="22"/>
                  <w:szCs w:val="22"/>
                </w:rPr>
                <w:t>BS-VI/1</w:t>
              </w:r>
            </w:hyperlink>
          </w:p>
          <w:p w:rsidR="00B93DC7" w:rsidRPr="00C76CF5" w:rsidRDefault="00284014" w:rsidP="00C76CF5">
            <w:pPr>
              <w:pStyle w:val="Para1"/>
              <w:numPr>
                <w:ilvl w:val="0"/>
                <w:numId w:val="0"/>
              </w:numPr>
              <w:suppressLineNumbers/>
              <w:suppressAutoHyphens/>
              <w:kinsoku w:val="0"/>
              <w:overflowPunct w:val="0"/>
              <w:autoSpaceDE w:val="0"/>
              <w:autoSpaceDN w:val="0"/>
              <w:spacing w:before="100" w:beforeAutospacing="1"/>
              <w:jc w:val="left"/>
              <w:rPr>
                <w:kern w:val="22"/>
                <w:szCs w:val="22"/>
              </w:rPr>
            </w:pPr>
            <w:r w:rsidRPr="00C76CF5">
              <w:rPr>
                <w:kern w:val="22"/>
                <w:szCs w:val="22"/>
              </w:rPr>
              <w:t xml:space="preserve">Sixth meeting of the </w:t>
            </w:r>
            <w:r w:rsidR="00A038A4" w:rsidRPr="00C76CF5">
              <w:rPr>
                <w:kern w:val="22"/>
                <w:szCs w:val="22"/>
              </w:rPr>
              <w:t>Conference of the Parties serving as the meeting of the Parties to the Protocol</w:t>
            </w:r>
            <w:r w:rsidR="00B93DC7" w:rsidRPr="00C76CF5">
              <w:rPr>
                <w:kern w:val="22"/>
                <w:szCs w:val="22"/>
              </w:rPr>
              <w:t xml:space="preserve"> (2012)</w:t>
            </w:r>
          </w:p>
        </w:tc>
        <w:tc>
          <w:tcPr>
            <w:tcW w:w="7488" w:type="dxa"/>
            <w:shd w:val="clear" w:color="auto" w:fill="auto"/>
          </w:tcPr>
          <w:p w:rsidR="00B93DC7" w:rsidRPr="00C76CF5" w:rsidRDefault="00864F91" w:rsidP="00C76CF5">
            <w:pPr>
              <w:pStyle w:val="Para1"/>
              <w:numPr>
                <w:ilvl w:val="0"/>
                <w:numId w:val="0"/>
              </w:numPr>
              <w:suppressLineNumbers/>
              <w:suppressAutoHyphens/>
              <w:kinsoku w:val="0"/>
              <w:overflowPunct w:val="0"/>
              <w:autoSpaceDE w:val="0"/>
              <w:autoSpaceDN w:val="0"/>
              <w:spacing w:before="100" w:beforeAutospacing="1"/>
              <w:rPr>
                <w:kern w:val="22"/>
                <w:szCs w:val="22"/>
              </w:rPr>
            </w:pPr>
            <w:r w:rsidRPr="00C76CF5">
              <w:rPr>
                <w:kern w:val="22"/>
                <w:szCs w:val="22"/>
              </w:rPr>
              <w:t xml:space="preserve">The </w:t>
            </w:r>
            <w:r w:rsidR="00A038A4" w:rsidRPr="00C76CF5">
              <w:rPr>
                <w:kern w:val="22"/>
                <w:szCs w:val="22"/>
              </w:rPr>
              <w:t>Conference of the Parties serving as the meeting of the Parties to the Protocol</w:t>
            </w:r>
            <w:r w:rsidRPr="00C76CF5">
              <w:rPr>
                <w:kern w:val="22"/>
                <w:szCs w:val="22"/>
              </w:rPr>
              <w:t xml:space="preserve"> recognized that the fulfilment by each Party </w:t>
            </w:r>
            <w:r w:rsidR="00896361" w:rsidRPr="00C76CF5">
              <w:rPr>
                <w:kern w:val="22"/>
                <w:szCs w:val="22"/>
              </w:rPr>
              <w:t>of</w:t>
            </w:r>
            <w:r w:rsidRPr="00C76CF5">
              <w:rPr>
                <w:kern w:val="22"/>
                <w:szCs w:val="22"/>
              </w:rPr>
              <w:t xml:space="preserve"> the obligation to introduce legal, administrative and other measures necessary for the implementation of the Protocol </w:t>
            </w:r>
            <w:r w:rsidR="00896361" w:rsidRPr="00C76CF5">
              <w:rPr>
                <w:kern w:val="22"/>
                <w:szCs w:val="22"/>
              </w:rPr>
              <w:t xml:space="preserve">was </w:t>
            </w:r>
            <w:r w:rsidRPr="00C76CF5">
              <w:rPr>
                <w:kern w:val="22"/>
                <w:szCs w:val="22"/>
              </w:rPr>
              <w:t xml:space="preserve">the topmost priority in the domestic implementation of the Protocol. It called upon Parties that had not yet done so to expedite their efforts in this regard and requested Parties that had not yet put in place operational biosafety frameworks to submit information on the difficulties they were faced with in this regard, and the plans and timelines they envisaged, as appropriate, for the purpose of taking the necessary measures. The </w:t>
            </w:r>
            <w:r w:rsidR="00A038A4" w:rsidRPr="00C76CF5">
              <w:rPr>
                <w:kern w:val="22"/>
                <w:szCs w:val="22"/>
              </w:rPr>
              <w:t>Conference of the Parties serving as the meeting of the Parties to the Protocol</w:t>
            </w:r>
            <w:r w:rsidRPr="00C76CF5">
              <w:rPr>
                <w:kern w:val="22"/>
                <w:szCs w:val="22"/>
              </w:rPr>
              <w:t xml:space="preserve"> also reminded these Parties that they </w:t>
            </w:r>
            <w:r w:rsidR="00DF1BEC" w:rsidRPr="00C76CF5">
              <w:rPr>
                <w:kern w:val="22"/>
                <w:szCs w:val="22"/>
              </w:rPr>
              <w:t xml:space="preserve">could </w:t>
            </w:r>
            <w:r w:rsidRPr="00C76CF5">
              <w:rPr>
                <w:kern w:val="22"/>
                <w:szCs w:val="22"/>
              </w:rPr>
              <w:t>submit their difficulties to the Compliance Committee in order to seek assistance.</w:t>
            </w:r>
          </w:p>
        </w:tc>
      </w:tr>
      <w:tr w:rsidR="00B93DC7" w:rsidRPr="00C76CF5" w:rsidTr="00C76CF5">
        <w:trPr>
          <w:cantSplit/>
          <w:jc w:val="center"/>
        </w:trPr>
        <w:tc>
          <w:tcPr>
            <w:tcW w:w="2088" w:type="dxa"/>
            <w:shd w:val="clear" w:color="auto" w:fill="auto"/>
          </w:tcPr>
          <w:p w:rsidR="00B93DC7" w:rsidRPr="00C76CF5" w:rsidRDefault="00BF1FE0" w:rsidP="00C76CF5">
            <w:pPr>
              <w:pStyle w:val="Para1"/>
              <w:numPr>
                <w:ilvl w:val="0"/>
                <w:numId w:val="0"/>
              </w:numPr>
              <w:suppressLineNumbers/>
              <w:suppressAutoHyphens/>
              <w:kinsoku w:val="0"/>
              <w:overflowPunct w:val="0"/>
              <w:autoSpaceDE w:val="0"/>
              <w:autoSpaceDN w:val="0"/>
              <w:spacing w:before="100" w:beforeAutospacing="1"/>
              <w:jc w:val="left"/>
              <w:rPr>
                <w:kern w:val="22"/>
                <w:szCs w:val="22"/>
              </w:rPr>
            </w:pPr>
            <w:r w:rsidRPr="00C76CF5">
              <w:rPr>
                <w:kern w:val="22"/>
                <w:szCs w:val="22"/>
              </w:rPr>
              <w:t>2012</w:t>
            </w:r>
          </w:p>
        </w:tc>
        <w:tc>
          <w:tcPr>
            <w:tcW w:w="7488" w:type="dxa"/>
            <w:shd w:val="clear" w:color="auto" w:fill="auto"/>
          </w:tcPr>
          <w:p w:rsidR="00B93DC7" w:rsidRPr="00C76CF5" w:rsidRDefault="00864F91" w:rsidP="00C76CF5">
            <w:pPr>
              <w:pStyle w:val="Para1"/>
              <w:numPr>
                <w:ilvl w:val="0"/>
                <w:numId w:val="0"/>
              </w:numPr>
              <w:suppressLineNumbers/>
              <w:suppressAutoHyphens/>
              <w:kinsoku w:val="0"/>
              <w:overflowPunct w:val="0"/>
              <w:autoSpaceDE w:val="0"/>
              <w:autoSpaceDN w:val="0"/>
              <w:spacing w:before="100" w:beforeAutospacing="1"/>
              <w:rPr>
                <w:kern w:val="22"/>
                <w:szCs w:val="22"/>
              </w:rPr>
            </w:pPr>
            <w:r w:rsidRPr="00C76CF5">
              <w:rPr>
                <w:kern w:val="22"/>
                <w:szCs w:val="22"/>
              </w:rPr>
              <w:t xml:space="preserve">On the basis of decision </w:t>
            </w:r>
            <w:r w:rsidR="007C0F8D" w:rsidRPr="00C76CF5">
              <w:rPr>
                <w:kern w:val="22"/>
                <w:szCs w:val="22"/>
              </w:rPr>
              <w:t>BS-</w:t>
            </w:r>
            <w:r w:rsidRPr="00C76CF5">
              <w:rPr>
                <w:kern w:val="22"/>
                <w:szCs w:val="22"/>
              </w:rPr>
              <w:t xml:space="preserve">VI/1, the Secretariat identified 38 Parties that had reported, in their second national reports, not </w:t>
            </w:r>
            <w:r w:rsidR="003069F1" w:rsidRPr="00C76CF5">
              <w:rPr>
                <w:kern w:val="22"/>
                <w:szCs w:val="22"/>
              </w:rPr>
              <w:t>having</w:t>
            </w:r>
            <w:r w:rsidRPr="00C76CF5">
              <w:rPr>
                <w:kern w:val="22"/>
                <w:szCs w:val="22"/>
              </w:rPr>
              <w:t xml:space="preserve"> taken any measures, or to only have taken temporary measures to implement the Protocol, or to have in place only a draft biosafety framework.</w:t>
            </w:r>
            <w:r w:rsidRPr="00C76CF5">
              <w:rPr>
                <w:rStyle w:val="FootnoteReference"/>
                <w:kern w:val="22"/>
                <w:sz w:val="22"/>
                <w:szCs w:val="22"/>
                <w:u w:val="none"/>
                <w:vertAlign w:val="superscript"/>
              </w:rPr>
              <w:footnoteReference w:id="9"/>
            </w:r>
            <w:r w:rsidRPr="00C76CF5">
              <w:rPr>
                <w:kern w:val="22"/>
                <w:szCs w:val="22"/>
              </w:rPr>
              <w:t xml:space="preserve"> The Secretariat sent a letter to these Parties, inviting them to submit the information requested by the </w:t>
            </w:r>
            <w:r w:rsidR="00A038A4" w:rsidRPr="00C76CF5">
              <w:rPr>
                <w:kern w:val="22"/>
                <w:szCs w:val="22"/>
              </w:rPr>
              <w:t>Conference of the Parties serving as the meeting of the Parties to the Protocol</w:t>
            </w:r>
            <w:r w:rsidRPr="00C76CF5">
              <w:rPr>
                <w:kern w:val="22"/>
                <w:szCs w:val="22"/>
              </w:rPr>
              <w:t xml:space="preserve"> in its decision BS-V</w:t>
            </w:r>
            <w:r w:rsidR="007C0F8D" w:rsidRPr="00C76CF5">
              <w:rPr>
                <w:kern w:val="22"/>
                <w:szCs w:val="22"/>
              </w:rPr>
              <w:t>I</w:t>
            </w:r>
            <w:r w:rsidRPr="00C76CF5">
              <w:rPr>
                <w:kern w:val="22"/>
                <w:szCs w:val="22"/>
              </w:rPr>
              <w:t>/1, and prepared a synthesis of the information submitted for consideration by the Committee at its tenth meeting.</w:t>
            </w:r>
          </w:p>
        </w:tc>
      </w:tr>
      <w:tr w:rsidR="00864F91" w:rsidRPr="00C76CF5" w:rsidTr="00C76CF5">
        <w:trPr>
          <w:cantSplit/>
          <w:jc w:val="center"/>
        </w:trPr>
        <w:tc>
          <w:tcPr>
            <w:tcW w:w="2088" w:type="dxa"/>
            <w:shd w:val="clear" w:color="auto" w:fill="auto"/>
          </w:tcPr>
          <w:p w:rsidR="00864F91" w:rsidRPr="00C76CF5" w:rsidRDefault="00864F91" w:rsidP="00C76CF5">
            <w:pPr>
              <w:pStyle w:val="Para1"/>
              <w:numPr>
                <w:ilvl w:val="0"/>
                <w:numId w:val="0"/>
              </w:numPr>
              <w:suppressLineNumbers/>
              <w:suppressAutoHyphens/>
              <w:kinsoku w:val="0"/>
              <w:overflowPunct w:val="0"/>
              <w:autoSpaceDE w:val="0"/>
              <w:autoSpaceDN w:val="0"/>
              <w:spacing w:before="100" w:beforeAutospacing="1"/>
              <w:jc w:val="left"/>
              <w:rPr>
                <w:kern w:val="22"/>
                <w:szCs w:val="22"/>
              </w:rPr>
            </w:pPr>
            <w:r w:rsidRPr="00C76CF5">
              <w:rPr>
                <w:kern w:val="22"/>
                <w:szCs w:val="22"/>
              </w:rPr>
              <w:lastRenderedPageBreak/>
              <w:t>10</w:t>
            </w:r>
            <w:r w:rsidRPr="00C76CF5">
              <w:rPr>
                <w:kern w:val="22"/>
                <w:szCs w:val="22"/>
                <w:vertAlign w:val="superscript"/>
              </w:rPr>
              <w:t>th</w:t>
            </w:r>
            <w:r w:rsidRPr="00C76CF5">
              <w:rPr>
                <w:kern w:val="22"/>
                <w:szCs w:val="22"/>
              </w:rPr>
              <w:t xml:space="preserve"> meeting of the Compliance Committee</w:t>
            </w:r>
            <w:r w:rsidR="00193098" w:rsidRPr="00C76CF5">
              <w:rPr>
                <w:kern w:val="22"/>
                <w:szCs w:val="22"/>
              </w:rPr>
              <w:t xml:space="preserve"> </w:t>
            </w:r>
            <w:r w:rsidR="00EE2782" w:rsidRPr="00C76CF5">
              <w:rPr>
                <w:kern w:val="22"/>
                <w:szCs w:val="22"/>
              </w:rPr>
              <w:t>(2013)</w:t>
            </w:r>
          </w:p>
        </w:tc>
        <w:tc>
          <w:tcPr>
            <w:tcW w:w="7488" w:type="dxa"/>
            <w:shd w:val="clear" w:color="auto" w:fill="auto"/>
          </w:tcPr>
          <w:p w:rsidR="00864F91" w:rsidRPr="00C76CF5" w:rsidRDefault="00864F91" w:rsidP="00C76CF5">
            <w:pPr>
              <w:pStyle w:val="Para1"/>
              <w:numPr>
                <w:ilvl w:val="0"/>
                <w:numId w:val="0"/>
              </w:numPr>
              <w:suppressLineNumbers/>
              <w:suppressAutoHyphens/>
              <w:kinsoku w:val="0"/>
              <w:overflowPunct w:val="0"/>
              <w:autoSpaceDE w:val="0"/>
              <w:autoSpaceDN w:val="0"/>
              <w:spacing w:before="100" w:beforeAutospacing="1"/>
              <w:rPr>
                <w:kern w:val="22"/>
                <w:szCs w:val="22"/>
              </w:rPr>
            </w:pPr>
            <w:r w:rsidRPr="00C76CF5">
              <w:rPr>
                <w:kern w:val="22"/>
                <w:szCs w:val="22"/>
              </w:rPr>
              <w:t xml:space="preserve">The Committee considered compliance on the basis of the second national reports with a focus on priority issues identified by the </w:t>
            </w:r>
            <w:r w:rsidR="00A038A4" w:rsidRPr="00C76CF5">
              <w:rPr>
                <w:kern w:val="22"/>
                <w:szCs w:val="22"/>
              </w:rPr>
              <w:t>Conference of the Parties serving as the meeting of the Parties to the Protocol</w:t>
            </w:r>
            <w:r w:rsidRPr="00C76CF5">
              <w:rPr>
                <w:kern w:val="22"/>
                <w:szCs w:val="22"/>
              </w:rPr>
              <w:t xml:space="preserve"> and</w:t>
            </w:r>
            <w:r w:rsidR="00523775" w:rsidRPr="00C76CF5">
              <w:rPr>
                <w:kern w:val="22"/>
                <w:szCs w:val="22"/>
              </w:rPr>
              <w:t>,</w:t>
            </w:r>
            <w:r w:rsidRPr="00C76CF5">
              <w:rPr>
                <w:kern w:val="22"/>
                <w:szCs w:val="22"/>
              </w:rPr>
              <w:t xml:space="preserve"> in this context</w:t>
            </w:r>
            <w:r w:rsidR="00523775" w:rsidRPr="00C76CF5">
              <w:rPr>
                <w:kern w:val="22"/>
                <w:szCs w:val="22"/>
              </w:rPr>
              <w:t>,</w:t>
            </w:r>
            <w:r w:rsidRPr="00C76CF5">
              <w:rPr>
                <w:kern w:val="22"/>
                <w:szCs w:val="22"/>
              </w:rPr>
              <w:t xml:space="preserve"> reviewed the synthesis of the </w:t>
            </w:r>
            <w:r w:rsidR="00523775" w:rsidRPr="00C76CF5">
              <w:rPr>
                <w:kern w:val="22"/>
                <w:szCs w:val="22"/>
              </w:rPr>
              <w:t xml:space="preserve">13 </w:t>
            </w:r>
            <w:r w:rsidRPr="00C76CF5">
              <w:rPr>
                <w:kern w:val="22"/>
                <w:szCs w:val="22"/>
              </w:rPr>
              <w:t>responses received</w:t>
            </w:r>
            <w:r w:rsidR="00225D45" w:rsidRPr="00C76CF5">
              <w:rPr>
                <w:kern w:val="22"/>
                <w:szCs w:val="22"/>
              </w:rPr>
              <w:t xml:space="preserve"> to the letters referred to above</w:t>
            </w:r>
            <w:r w:rsidRPr="00C76CF5">
              <w:rPr>
                <w:kern w:val="22"/>
                <w:szCs w:val="22"/>
              </w:rPr>
              <w:t xml:space="preserve">. The information provided by the Parties concerned seemed to indicate that </w:t>
            </w:r>
            <w:r w:rsidR="00523775" w:rsidRPr="00C76CF5">
              <w:rPr>
                <w:kern w:val="22"/>
                <w:szCs w:val="22"/>
              </w:rPr>
              <w:t>“</w:t>
            </w:r>
            <w:r w:rsidRPr="00C76CF5">
              <w:rPr>
                <w:kern w:val="22"/>
                <w:szCs w:val="22"/>
              </w:rPr>
              <w:t>the continued lack of capacity to further develop specific regulations, conduct national consultations, and put in place the necessary infrastructure and administrative facilities, hinder further progress</w:t>
            </w:r>
            <w:r w:rsidR="00523775" w:rsidRPr="00C76CF5">
              <w:rPr>
                <w:kern w:val="22"/>
                <w:szCs w:val="22"/>
              </w:rPr>
              <w:t>”</w:t>
            </w:r>
            <w:r w:rsidRPr="00C76CF5">
              <w:rPr>
                <w:kern w:val="22"/>
                <w:szCs w:val="22"/>
              </w:rPr>
              <w:t xml:space="preserve">. It was also noted that </w:t>
            </w:r>
            <w:r w:rsidR="00AD5427" w:rsidRPr="00C76CF5">
              <w:rPr>
                <w:kern w:val="22"/>
                <w:szCs w:val="22"/>
              </w:rPr>
              <w:t>“</w:t>
            </w:r>
            <w:r w:rsidRPr="00C76CF5">
              <w:rPr>
                <w:kern w:val="22"/>
                <w:szCs w:val="22"/>
              </w:rPr>
              <w:t>the Parties concerned that have responded to the Secretariat’s enquiry seem to be committed, despite their limitations in capacity, to adopt the necessary legal and administrative measures, within the shortest possible time, and thereby fulfil their obligations under the Protocol.</w:t>
            </w:r>
            <w:r w:rsidR="00AD5427" w:rsidRPr="00C76CF5">
              <w:rPr>
                <w:kern w:val="22"/>
                <w:szCs w:val="22"/>
              </w:rPr>
              <w:t>”</w:t>
            </w:r>
            <w:r w:rsidRPr="00C76CF5">
              <w:rPr>
                <w:rStyle w:val="FootnoteReference"/>
                <w:kern w:val="22"/>
                <w:sz w:val="22"/>
                <w:szCs w:val="22"/>
                <w:u w:val="none"/>
                <w:vertAlign w:val="superscript"/>
              </w:rPr>
              <w:footnoteReference w:id="10"/>
            </w:r>
          </w:p>
          <w:p w:rsidR="00687424" w:rsidRPr="00C76CF5" w:rsidRDefault="00687424" w:rsidP="00C76CF5">
            <w:pPr>
              <w:pStyle w:val="Para1"/>
              <w:numPr>
                <w:ilvl w:val="0"/>
                <w:numId w:val="0"/>
              </w:numPr>
              <w:suppressLineNumbers/>
              <w:suppressAutoHyphens/>
              <w:kinsoku w:val="0"/>
              <w:overflowPunct w:val="0"/>
              <w:autoSpaceDE w:val="0"/>
              <w:autoSpaceDN w:val="0"/>
              <w:spacing w:before="100" w:beforeAutospacing="1"/>
              <w:rPr>
                <w:kern w:val="22"/>
                <w:szCs w:val="22"/>
              </w:rPr>
            </w:pPr>
            <w:r w:rsidRPr="00C76CF5">
              <w:rPr>
                <w:kern w:val="22"/>
                <w:szCs w:val="22"/>
                <w:lang w:val="en-US"/>
              </w:rPr>
              <w:t>The Committee recognized the various difficulties faced by Parties in finalizing and operationalizing their national biosafety frameworks.</w:t>
            </w:r>
            <w:r w:rsidRPr="00C76CF5">
              <w:rPr>
                <w:rStyle w:val="FootnoteReference"/>
                <w:kern w:val="22"/>
                <w:sz w:val="22"/>
                <w:szCs w:val="22"/>
                <w:u w:val="none"/>
                <w:vertAlign w:val="superscript"/>
                <w:lang w:val="en-US"/>
              </w:rPr>
              <w:footnoteReference w:id="11"/>
            </w:r>
          </w:p>
        </w:tc>
      </w:tr>
      <w:tr w:rsidR="000D7185" w:rsidRPr="00C76CF5" w:rsidTr="00C76CF5">
        <w:trPr>
          <w:cantSplit/>
          <w:jc w:val="center"/>
        </w:trPr>
        <w:tc>
          <w:tcPr>
            <w:tcW w:w="2088" w:type="dxa"/>
            <w:shd w:val="clear" w:color="auto" w:fill="auto"/>
          </w:tcPr>
          <w:p w:rsidR="000D7185" w:rsidRPr="00C76CF5" w:rsidRDefault="00930CCC" w:rsidP="00C76CF5">
            <w:pPr>
              <w:pStyle w:val="Para1"/>
              <w:numPr>
                <w:ilvl w:val="0"/>
                <w:numId w:val="0"/>
              </w:numPr>
              <w:suppressLineNumbers/>
              <w:suppressAutoHyphens/>
              <w:kinsoku w:val="0"/>
              <w:overflowPunct w:val="0"/>
              <w:autoSpaceDE w:val="0"/>
              <w:autoSpaceDN w:val="0"/>
              <w:spacing w:before="100" w:beforeAutospacing="1"/>
              <w:jc w:val="left"/>
              <w:rPr>
                <w:kern w:val="22"/>
                <w:szCs w:val="22"/>
              </w:rPr>
            </w:pPr>
            <w:r w:rsidRPr="00C76CF5">
              <w:rPr>
                <w:kern w:val="22"/>
                <w:szCs w:val="22"/>
              </w:rPr>
              <w:t>2013</w:t>
            </w:r>
          </w:p>
        </w:tc>
        <w:tc>
          <w:tcPr>
            <w:tcW w:w="7488" w:type="dxa"/>
            <w:shd w:val="clear" w:color="auto" w:fill="auto"/>
          </w:tcPr>
          <w:p w:rsidR="00DC141F" w:rsidRPr="00C76CF5" w:rsidRDefault="00930CCC" w:rsidP="00C76CF5">
            <w:pPr>
              <w:pStyle w:val="Para1"/>
              <w:numPr>
                <w:ilvl w:val="0"/>
                <w:numId w:val="0"/>
              </w:numPr>
              <w:suppressLineNumbers/>
              <w:suppressAutoHyphens/>
              <w:kinsoku w:val="0"/>
              <w:overflowPunct w:val="0"/>
              <w:autoSpaceDE w:val="0"/>
              <w:autoSpaceDN w:val="0"/>
              <w:spacing w:before="100" w:beforeAutospacing="1"/>
              <w:rPr>
                <w:kern w:val="22"/>
                <w:szCs w:val="22"/>
              </w:rPr>
            </w:pPr>
            <w:r w:rsidRPr="00C76CF5">
              <w:rPr>
                <w:kern w:val="22"/>
                <w:szCs w:val="22"/>
              </w:rPr>
              <w:t>At the Committee’s request, the Secretariat sent another letter to the 25 Parties that had not responded to the first letter. Responses were received from 5 Parties.</w:t>
            </w:r>
          </w:p>
          <w:p w:rsidR="00DC141F" w:rsidRPr="00C76CF5" w:rsidRDefault="00930CCC" w:rsidP="00C76CF5">
            <w:pPr>
              <w:pStyle w:val="Para1"/>
              <w:numPr>
                <w:ilvl w:val="0"/>
                <w:numId w:val="0"/>
              </w:numPr>
              <w:suppressLineNumbers/>
              <w:suppressAutoHyphens/>
              <w:kinsoku w:val="0"/>
              <w:overflowPunct w:val="0"/>
              <w:autoSpaceDE w:val="0"/>
              <w:autoSpaceDN w:val="0"/>
              <w:spacing w:before="100" w:beforeAutospacing="1"/>
              <w:rPr>
                <w:kern w:val="22"/>
                <w:szCs w:val="22"/>
              </w:rPr>
            </w:pPr>
            <w:r w:rsidRPr="00C76CF5">
              <w:rPr>
                <w:kern w:val="22"/>
                <w:szCs w:val="22"/>
              </w:rPr>
              <w:t>The Chair of the Committee then sent an additional letter to the national focal points of the 20 remaining Parties with a copy to their respective ministry of foreign affairs inquiring as to why they had been unable to fulfil their obligation and offering the assistance of the Compliance Committee.</w:t>
            </w:r>
          </w:p>
          <w:p w:rsidR="000D7185" w:rsidRPr="00C76CF5" w:rsidRDefault="00930CCC" w:rsidP="00C76CF5">
            <w:pPr>
              <w:pStyle w:val="Para1"/>
              <w:numPr>
                <w:ilvl w:val="0"/>
                <w:numId w:val="0"/>
              </w:numPr>
              <w:suppressLineNumbers/>
              <w:suppressAutoHyphens/>
              <w:kinsoku w:val="0"/>
              <w:overflowPunct w:val="0"/>
              <w:autoSpaceDE w:val="0"/>
              <w:autoSpaceDN w:val="0"/>
              <w:spacing w:before="100" w:beforeAutospacing="1"/>
              <w:rPr>
                <w:kern w:val="22"/>
                <w:szCs w:val="22"/>
              </w:rPr>
            </w:pPr>
            <w:r w:rsidRPr="00C76CF5">
              <w:rPr>
                <w:kern w:val="22"/>
                <w:szCs w:val="22"/>
              </w:rPr>
              <w:t>Four more responses were received.</w:t>
            </w:r>
            <w:r w:rsidRPr="00C76CF5">
              <w:rPr>
                <w:rStyle w:val="FootnoteReference"/>
                <w:kern w:val="22"/>
                <w:sz w:val="22"/>
                <w:szCs w:val="22"/>
                <w:u w:val="none"/>
                <w:vertAlign w:val="superscript"/>
              </w:rPr>
              <w:footnoteReference w:id="12"/>
            </w:r>
            <w:r w:rsidRPr="00C76CF5">
              <w:rPr>
                <w:kern w:val="22"/>
                <w:szCs w:val="22"/>
              </w:rPr>
              <w:t xml:space="preserve"> A total of 16 Parties have never responded to the communications sent.</w:t>
            </w:r>
          </w:p>
        </w:tc>
      </w:tr>
      <w:tr w:rsidR="000D7185" w:rsidRPr="00C76CF5" w:rsidTr="00C76CF5">
        <w:trPr>
          <w:cantSplit/>
          <w:jc w:val="center"/>
        </w:trPr>
        <w:tc>
          <w:tcPr>
            <w:tcW w:w="2088" w:type="dxa"/>
            <w:shd w:val="clear" w:color="auto" w:fill="auto"/>
          </w:tcPr>
          <w:p w:rsidR="000D7185" w:rsidRPr="00C76CF5" w:rsidRDefault="00930CCC" w:rsidP="00C76CF5">
            <w:pPr>
              <w:pStyle w:val="Para1"/>
              <w:numPr>
                <w:ilvl w:val="0"/>
                <w:numId w:val="0"/>
              </w:numPr>
              <w:suppressLineNumbers/>
              <w:suppressAutoHyphens/>
              <w:kinsoku w:val="0"/>
              <w:overflowPunct w:val="0"/>
              <w:autoSpaceDE w:val="0"/>
              <w:autoSpaceDN w:val="0"/>
              <w:spacing w:before="100" w:beforeAutospacing="1"/>
              <w:jc w:val="left"/>
              <w:rPr>
                <w:kern w:val="22"/>
                <w:szCs w:val="22"/>
              </w:rPr>
            </w:pPr>
            <w:r w:rsidRPr="00C76CF5">
              <w:rPr>
                <w:kern w:val="22"/>
                <w:szCs w:val="22"/>
              </w:rPr>
              <w:t>11</w:t>
            </w:r>
            <w:r w:rsidRPr="00C76CF5">
              <w:rPr>
                <w:kern w:val="22"/>
                <w:szCs w:val="22"/>
                <w:vertAlign w:val="superscript"/>
              </w:rPr>
              <w:t>th</w:t>
            </w:r>
            <w:r w:rsidRPr="00C76CF5">
              <w:rPr>
                <w:kern w:val="22"/>
                <w:szCs w:val="22"/>
              </w:rPr>
              <w:t xml:space="preserve"> meeting of the Compliance Committee (2014)</w:t>
            </w:r>
          </w:p>
        </w:tc>
        <w:tc>
          <w:tcPr>
            <w:tcW w:w="7488" w:type="dxa"/>
            <w:shd w:val="clear" w:color="auto" w:fill="auto"/>
          </w:tcPr>
          <w:p w:rsidR="000D7185" w:rsidRPr="00C76CF5" w:rsidRDefault="00616EA3" w:rsidP="00C76CF5">
            <w:pPr>
              <w:pStyle w:val="Para1"/>
              <w:numPr>
                <w:ilvl w:val="0"/>
                <w:numId w:val="0"/>
              </w:numPr>
              <w:suppressLineNumbers/>
              <w:suppressAutoHyphens/>
              <w:kinsoku w:val="0"/>
              <w:overflowPunct w:val="0"/>
              <w:autoSpaceDE w:val="0"/>
              <w:autoSpaceDN w:val="0"/>
              <w:spacing w:before="100" w:beforeAutospacing="1"/>
              <w:rPr>
                <w:kern w:val="22"/>
                <w:szCs w:val="22"/>
              </w:rPr>
            </w:pPr>
            <w:r w:rsidRPr="00C76CF5">
              <w:rPr>
                <w:kern w:val="22"/>
                <w:szCs w:val="22"/>
              </w:rPr>
              <w:t xml:space="preserve">The Committee </w:t>
            </w:r>
            <w:r w:rsidR="003602F2" w:rsidRPr="00C76CF5">
              <w:rPr>
                <w:kern w:val="22"/>
                <w:szCs w:val="22"/>
              </w:rPr>
              <w:t>reverted to</w:t>
            </w:r>
            <w:r w:rsidR="00930CCC" w:rsidRPr="00C76CF5">
              <w:rPr>
                <w:kern w:val="22"/>
                <w:szCs w:val="22"/>
              </w:rPr>
              <w:t xml:space="preserve"> this issue and </w:t>
            </w:r>
            <w:r w:rsidR="0084182E" w:rsidRPr="00C76CF5">
              <w:rPr>
                <w:kern w:val="22"/>
                <w:szCs w:val="22"/>
              </w:rPr>
              <w:t xml:space="preserve">decided </w:t>
            </w:r>
            <w:r w:rsidR="00930CCC" w:rsidRPr="00C76CF5">
              <w:rPr>
                <w:kern w:val="22"/>
                <w:szCs w:val="22"/>
              </w:rPr>
              <w:t>that the Secretariat should follow up with those Parties that were still behind in putting in place their national biosafety framework, in consultation with the Chair of the Committee.</w:t>
            </w:r>
            <w:r w:rsidR="00930CCC" w:rsidRPr="00C76CF5">
              <w:rPr>
                <w:rStyle w:val="FootnoteReference"/>
                <w:kern w:val="22"/>
                <w:sz w:val="22"/>
                <w:szCs w:val="22"/>
                <w:u w:val="none"/>
                <w:vertAlign w:val="superscript"/>
              </w:rPr>
              <w:footnoteReference w:id="13"/>
            </w:r>
          </w:p>
        </w:tc>
      </w:tr>
      <w:tr w:rsidR="00754CD6" w:rsidRPr="00C76CF5" w:rsidTr="00C76CF5">
        <w:trPr>
          <w:cantSplit/>
          <w:jc w:val="center"/>
        </w:trPr>
        <w:tc>
          <w:tcPr>
            <w:tcW w:w="2088" w:type="dxa"/>
            <w:shd w:val="clear" w:color="auto" w:fill="auto"/>
          </w:tcPr>
          <w:p w:rsidR="00754CD6" w:rsidRPr="00C76CF5" w:rsidRDefault="00754CD6" w:rsidP="00C76CF5">
            <w:pPr>
              <w:pStyle w:val="Para1"/>
              <w:numPr>
                <w:ilvl w:val="0"/>
                <w:numId w:val="0"/>
              </w:numPr>
              <w:suppressLineNumbers/>
              <w:suppressAutoHyphens/>
              <w:kinsoku w:val="0"/>
              <w:overflowPunct w:val="0"/>
              <w:autoSpaceDE w:val="0"/>
              <w:autoSpaceDN w:val="0"/>
              <w:spacing w:before="100" w:beforeAutospacing="1"/>
              <w:jc w:val="left"/>
              <w:rPr>
                <w:kern w:val="22"/>
                <w:szCs w:val="22"/>
              </w:rPr>
            </w:pPr>
            <w:r w:rsidRPr="00C76CF5">
              <w:rPr>
                <w:kern w:val="22"/>
                <w:szCs w:val="22"/>
              </w:rPr>
              <w:lastRenderedPageBreak/>
              <w:t>12</w:t>
            </w:r>
            <w:r w:rsidRPr="00C76CF5">
              <w:rPr>
                <w:kern w:val="22"/>
                <w:szCs w:val="22"/>
                <w:vertAlign w:val="superscript"/>
              </w:rPr>
              <w:t>th</w:t>
            </w:r>
            <w:r w:rsidRPr="00C76CF5">
              <w:rPr>
                <w:kern w:val="22"/>
                <w:szCs w:val="22"/>
              </w:rPr>
              <w:t xml:space="preserve"> meeting of the Compliance Committee (201</w:t>
            </w:r>
            <w:r w:rsidR="00380A40" w:rsidRPr="00C76CF5">
              <w:rPr>
                <w:kern w:val="22"/>
                <w:szCs w:val="22"/>
              </w:rPr>
              <w:t>5</w:t>
            </w:r>
            <w:r w:rsidRPr="00C76CF5">
              <w:rPr>
                <w:kern w:val="22"/>
                <w:szCs w:val="22"/>
              </w:rPr>
              <w:t>)</w:t>
            </w:r>
          </w:p>
        </w:tc>
        <w:tc>
          <w:tcPr>
            <w:tcW w:w="7488" w:type="dxa"/>
            <w:shd w:val="clear" w:color="auto" w:fill="auto"/>
          </w:tcPr>
          <w:p w:rsidR="00754CD6" w:rsidRPr="00C76CF5" w:rsidRDefault="00616EA3" w:rsidP="00C76CF5">
            <w:pPr>
              <w:pStyle w:val="Para1"/>
              <w:numPr>
                <w:ilvl w:val="0"/>
                <w:numId w:val="0"/>
              </w:numPr>
              <w:suppressLineNumbers/>
              <w:suppressAutoHyphens/>
              <w:kinsoku w:val="0"/>
              <w:overflowPunct w:val="0"/>
              <w:autoSpaceDE w:val="0"/>
              <w:autoSpaceDN w:val="0"/>
              <w:spacing w:before="100" w:beforeAutospacing="1"/>
              <w:rPr>
                <w:kern w:val="22"/>
                <w:szCs w:val="22"/>
              </w:rPr>
            </w:pPr>
            <w:r w:rsidRPr="00C76CF5">
              <w:rPr>
                <w:kern w:val="22"/>
                <w:szCs w:val="22"/>
              </w:rPr>
              <w:t xml:space="preserve">The Committee considered the outcomes of </w:t>
            </w:r>
            <w:r w:rsidR="00656F51" w:rsidRPr="00C76CF5">
              <w:rPr>
                <w:kern w:val="22"/>
                <w:szCs w:val="22"/>
              </w:rPr>
              <w:t xml:space="preserve">the seventh meeting of the </w:t>
            </w:r>
            <w:r w:rsidR="00A038A4" w:rsidRPr="00C76CF5">
              <w:rPr>
                <w:kern w:val="22"/>
                <w:szCs w:val="22"/>
              </w:rPr>
              <w:t>Conference of the Parties serving as the meeting of the Parties to the Protocol</w:t>
            </w:r>
            <w:r w:rsidRPr="00C76CF5">
              <w:rPr>
                <w:kern w:val="22"/>
                <w:szCs w:val="22"/>
              </w:rPr>
              <w:t xml:space="preserve"> and noted the invitation in decision </w:t>
            </w:r>
            <w:hyperlink r:id="rId21" w:history="1">
              <w:r w:rsidRPr="00C76CF5">
                <w:rPr>
                  <w:rStyle w:val="Hyperlink"/>
                </w:rPr>
                <w:t>BS-VII/1</w:t>
              </w:r>
            </w:hyperlink>
            <w:r w:rsidRPr="00C76CF5">
              <w:rPr>
                <w:kern w:val="22"/>
                <w:szCs w:val="22"/>
              </w:rPr>
              <w:t xml:space="preserve"> to Parties facing difficulties complying with one or more of their obligations under the Protocol to seek assistance from the Compliance Committee or the Secretariat and discussed extensively what assistance the Committee may provide to Parties and how to raise awareness of the supportive role of the Committee. The Committee developed a brief information note and </w:t>
            </w:r>
            <w:r w:rsidR="0012785E" w:rsidRPr="00C76CF5">
              <w:rPr>
                <w:kern w:val="22"/>
                <w:szCs w:val="22"/>
              </w:rPr>
              <w:t xml:space="preserve">requested </w:t>
            </w:r>
            <w:r w:rsidRPr="00C76CF5">
              <w:rPr>
                <w:kern w:val="22"/>
                <w:szCs w:val="22"/>
              </w:rPr>
              <w:t>the Secretariat to make it available online.</w:t>
            </w:r>
            <w:r w:rsidRPr="00C76CF5">
              <w:rPr>
                <w:rStyle w:val="FootnoteReference"/>
                <w:kern w:val="22"/>
                <w:sz w:val="22"/>
                <w:szCs w:val="22"/>
                <w:u w:val="none"/>
                <w:vertAlign w:val="superscript"/>
              </w:rPr>
              <w:footnoteReference w:id="14"/>
            </w:r>
            <w:r w:rsidRPr="00C76CF5">
              <w:rPr>
                <w:kern w:val="22"/>
                <w:szCs w:val="22"/>
              </w:rPr>
              <w:t xml:space="preserve"> The note explains the kind of assistance </w:t>
            </w:r>
            <w:r w:rsidR="00FA2761" w:rsidRPr="00C76CF5">
              <w:rPr>
                <w:kern w:val="22"/>
                <w:szCs w:val="22"/>
              </w:rPr>
              <w:t xml:space="preserve">with which </w:t>
            </w:r>
            <w:r w:rsidRPr="00C76CF5">
              <w:rPr>
                <w:kern w:val="22"/>
                <w:szCs w:val="22"/>
              </w:rPr>
              <w:t>the Committee may be able to provide Parties.</w:t>
            </w:r>
          </w:p>
        </w:tc>
      </w:tr>
      <w:tr w:rsidR="00754CD6" w:rsidRPr="00C76CF5" w:rsidTr="00C76CF5">
        <w:trPr>
          <w:cantSplit/>
          <w:jc w:val="center"/>
        </w:trPr>
        <w:tc>
          <w:tcPr>
            <w:tcW w:w="2088" w:type="dxa"/>
            <w:shd w:val="clear" w:color="auto" w:fill="auto"/>
          </w:tcPr>
          <w:p w:rsidR="00754CD6" w:rsidRPr="00C76CF5" w:rsidRDefault="006274D3" w:rsidP="00C76CF5">
            <w:pPr>
              <w:pStyle w:val="Para1"/>
              <w:numPr>
                <w:ilvl w:val="0"/>
                <w:numId w:val="0"/>
              </w:numPr>
              <w:suppressLineNumbers/>
              <w:suppressAutoHyphens/>
              <w:kinsoku w:val="0"/>
              <w:overflowPunct w:val="0"/>
              <w:autoSpaceDE w:val="0"/>
              <w:autoSpaceDN w:val="0"/>
              <w:spacing w:before="100" w:beforeAutospacing="1"/>
              <w:jc w:val="left"/>
              <w:rPr>
                <w:kern w:val="22"/>
                <w:szCs w:val="22"/>
              </w:rPr>
            </w:pPr>
            <w:r w:rsidRPr="00C76CF5">
              <w:rPr>
                <w:kern w:val="22"/>
                <w:szCs w:val="22"/>
              </w:rPr>
              <w:t>13</w:t>
            </w:r>
            <w:r w:rsidRPr="00C76CF5">
              <w:rPr>
                <w:kern w:val="22"/>
                <w:szCs w:val="22"/>
                <w:vertAlign w:val="superscript"/>
              </w:rPr>
              <w:t>th</w:t>
            </w:r>
            <w:r w:rsidRPr="00C76CF5">
              <w:rPr>
                <w:kern w:val="22"/>
                <w:szCs w:val="22"/>
              </w:rPr>
              <w:t xml:space="preserve"> meeting of the Compliance Committee (2016)</w:t>
            </w:r>
          </w:p>
        </w:tc>
        <w:tc>
          <w:tcPr>
            <w:tcW w:w="7488" w:type="dxa"/>
            <w:shd w:val="clear" w:color="auto" w:fill="auto"/>
          </w:tcPr>
          <w:p w:rsidR="00754CD6" w:rsidRPr="00C76CF5" w:rsidRDefault="006274D3" w:rsidP="00C76CF5">
            <w:pPr>
              <w:pStyle w:val="Para1"/>
              <w:numPr>
                <w:ilvl w:val="0"/>
                <w:numId w:val="0"/>
              </w:numPr>
              <w:suppressLineNumbers/>
              <w:suppressAutoHyphens/>
              <w:kinsoku w:val="0"/>
              <w:overflowPunct w:val="0"/>
              <w:autoSpaceDE w:val="0"/>
              <w:autoSpaceDN w:val="0"/>
              <w:spacing w:before="100" w:beforeAutospacing="1"/>
              <w:rPr>
                <w:kern w:val="22"/>
                <w:szCs w:val="22"/>
              </w:rPr>
            </w:pPr>
            <w:r w:rsidRPr="00C76CF5">
              <w:rPr>
                <w:kern w:val="22"/>
                <w:szCs w:val="22"/>
              </w:rPr>
              <w:t>When providing an input to the third assessment and review of the effectiveness of the Protocol and the mid-term evaluation of the Strategic Plan, the Committee considered among others the challenges in relation to the introduction of domestic measures necessary to implement the Protocol, and noted that Parties indicated in their third national reports that the slow rate of adoption of legal, administrative and other measures continues to be one of the main obstacles to implementing the obligations under the Protocol.</w:t>
            </w:r>
            <w:r w:rsidR="004533AC" w:rsidRPr="00C76CF5">
              <w:rPr>
                <w:rStyle w:val="FootnoteReference"/>
                <w:kern w:val="22"/>
                <w:sz w:val="22"/>
                <w:szCs w:val="22"/>
                <w:u w:val="none"/>
                <w:vertAlign w:val="superscript"/>
              </w:rPr>
              <w:footnoteReference w:id="15"/>
            </w:r>
            <w:r w:rsidRPr="00C76CF5">
              <w:rPr>
                <w:kern w:val="22"/>
                <w:szCs w:val="22"/>
              </w:rPr>
              <w:t xml:space="preserve"> This was </w:t>
            </w:r>
            <w:r w:rsidR="001019F3" w:rsidRPr="00C76CF5">
              <w:rPr>
                <w:kern w:val="22"/>
                <w:szCs w:val="22"/>
              </w:rPr>
              <w:t xml:space="preserve">subsequently </w:t>
            </w:r>
            <w:r w:rsidRPr="00C76CF5">
              <w:rPr>
                <w:kern w:val="22"/>
                <w:szCs w:val="22"/>
              </w:rPr>
              <w:t>reflected in</w:t>
            </w:r>
            <w:r w:rsidR="00EB59EF" w:rsidRPr="00C76CF5">
              <w:rPr>
                <w:kern w:val="22"/>
                <w:szCs w:val="22"/>
              </w:rPr>
              <w:t>,</w:t>
            </w:r>
            <w:r w:rsidRPr="00C76CF5">
              <w:rPr>
                <w:kern w:val="22"/>
                <w:szCs w:val="22"/>
              </w:rPr>
              <w:t xml:space="preserve"> </w:t>
            </w:r>
            <w:r w:rsidR="001019F3" w:rsidRPr="00C76CF5">
              <w:rPr>
                <w:kern w:val="22"/>
                <w:szCs w:val="22"/>
              </w:rPr>
              <w:t>among others</w:t>
            </w:r>
            <w:r w:rsidR="00EB59EF" w:rsidRPr="00C76CF5">
              <w:rPr>
                <w:kern w:val="22"/>
                <w:szCs w:val="22"/>
              </w:rPr>
              <w:t>,</w:t>
            </w:r>
            <w:r w:rsidR="001019F3" w:rsidRPr="00C76CF5">
              <w:rPr>
                <w:kern w:val="22"/>
                <w:szCs w:val="22"/>
              </w:rPr>
              <w:t xml:space="preserve"> </w:t>
            </w:r>
            <w:r w:rsidRPr="00C76CF5">
              <w:rPr>
                <w:kern w:val="22"/>
                <w:szCs w:val="22"/>
              </w:rPr>
              <w:t xml:space="preserve">decision </w:t>
            </w:r>
            <w:hyperlink r:id="rId22" w:history="1">
              <w:r w:rsidRPr="00C76CF5">
                <w:rPr>
                  <w:rStyle w:val="Hyperlink"/>
                </w:rPr>
                <w:t>CP-VIII/15</w:t>
              </w:r>
            </w:hyperlink>
            <w:r w:rsidRPr="00C76CF5">
              <w:rPr>
                <w:kern w:val="22"/>
                <w:szCs w:val="22"/>
              </w:rPr>
              <w:t xml:space="preserve">, </w:t>
            </w:r>
            <w:r w:rsidR="00E4066E" w:rsidRPr="00C76CF5">
              <w:rPr>
                <w:kern w:val="22"/>
                <w:szCs w:val="22"/>
              </w:rPr>
              <w:t>in which</w:t>
            </w:r>
            <w:r w:rsidRPr="00C76CF5">
              <w:rPr>
                <w:kern w:val="22"/>
                <w:szCs w:val="22"/>
              </w:rPr>
              <w:t xml:space="preserve"> the </w:t>
            </w:r>
            <w:r w:rsidR="00A038A4" w:rsidRPr="00C76CF5">
              <w:rPr>
                <w:kern w:val="22"/>
                <w:szCs w:val="22"/>
              </w:rPr>
              <w:t>Conference of the Parties serving as the meeting of the Parties to the Protocol</w:t>
            </w:r>
            <w:r w:rsidRPr="00C76CF5">
              <w:rPr>
                <w:kern w:val="22"/>
                <w:szCs w:val="22"/>
              </w:rPr>
              <w:t xml:space="preserve"> urged Parties that </w:t>
            </w:r>
            <w:r w:rsidR="00EB59EF" w:rsidRPr="00C76CF5">
              <w:rPr>
                <w:kern w:val="22"/>
                <w:szCs w:val="22"/>
              </w:rPr>
              <w:t xml:space="preserve">had </w:t>
            </w:r>
            <w:r w:rsidRPr="00C76CF5">
              <w:rPr>
                <w:kern w:val="22"/>
                <w:szCs w:val="22"/>
              </w:rPr>
              <w:t>not yet done so to put in place their national biosafety frameworks, in particular biosafety legislation, as a matter of priority.</w:t>
            </w:r>
          </w:p>
        </w:tc>
      </w:tr>
    </w:tbl>
    <w:p w:rsidR="008A3823" w:rsidRPr="00C76CF5" w:rsidRDefault="008A3823" w:rsidP="00C76CF5">
      <w:pPr>
        <w:pStyle w:val="Para1"/>
        <w:numPr>
          <w:ilvl w:val="0"/>
          <w:numId w:val="0"/>
        </w:numPr>
        <w:suppressLineNumbers/>
        <w:suppressAutoHyphens/>
        <w:kinsoku w:val="0"/>
        <w:overflowPunct w:val="0"/>
        <w:autoSpaceDE w:val="0"/>
        <w:autoSpaceDN w:val="0"/>
        <w:spacing w:before="0" w:after="0"/>
        <w:rPr>
          <w:kern w:val="22"/>
          <w:szCs w:val="22"/>
        </w:rPr>
      </w:pPr>
    </w:p>
    <w:p w:rsidR="00EE3E0C" w:rsidRPr="00C76CF5" w:rsidRDefault="00EE3E0C" w:rsidP="00C76CF5">
      <w:pPr>
        <w:pStyle w:val="Para1"/>
        <w:keepNext/>
        <w:numPr>
          <w:ilvl w:val="0"/>
          <w:numId w:val="0"/>
        </w:numPr>
        <w:suppressLineNumbers/>
        <w:suppressAutoHyphens/>
        <w:kinsoku w:val="0"/>
        <w:overflowPunct w:val="0"/>
        <w:autoSpaceDE w:val="0"/>
        <w:autoSpaceDN w:val="0"/>
        <w:ind w:left="1440" w:hanging="720"/>
        <w:jc w:val="left"/>
        <w:rPr>
          <w:b/>
          <w:bCs/>
          <w:caps/>
          <w:kern w:val="22"/>
          <w:szCs w:val="22"/>
        </w:rPr>
      </w:pPr>
      <w:r w:rsidRPr="00C76CF5">
        <w:rPr>
          <w:b/>
          <w:bCs/>
          <w:caps/>
          <w:kern w:val="22"/>
          <w:szCs w:val="22"/>
        </w:rPr>
        <w:t>III.</w:t>
      </w:r>
      <w:r w:rsidRPr="00C76CF5">
        <w:rPr>
          <w:b/>
          <w:bCs/>
          <w:caps/>
          <w:kern w:val="22"/>
          <w:szCs w:val="22"/>
        </w:rPr>
        <w:tab/>
      </w:r>
      <w:r w:rsidR="00F84BE1" w:rsidRPr="00C76CF5">
        <w:rPr>
          <w:b/>
          <w:bCs/>
          <w:caps/>
          <w:kern w:val="22"/>
          <w:szCs w:val="22"/>
        </w:rPr>
        <w:t xml:space="preserve">Responses </w:t>
      </w:r>
      <w:r w:rsidR="00160C04" w:rsidRPr="00C76CF5">
        <w:rPr>
          <w:b/>
          <w:bCs/>
          <w:caps/>
          <w:kern w:val="22"/>
          <w:szCs w:val="22"/>
        </w:rPr>
        <w:t>received</w:t>
      </w:r>
      <w:r w:rsidR="007D6677" w:rsidRPr="00C76CF5">
        <w:rPr>
          <w:b/>
          <w:bCs/>
          <w:caps/>
          <w:kern w:val="22"/>
          <w:szCs w:val="22"/>
        </w:rPr>
        <w:t xml:space="preserve"> </w:t>
      </w:r>
      <w:r w:rsidR="001A269A" w:rsidRPr="00C76CF5">
        <w:rPr>
          <w:b/>
          <w:bCs/>
          <w:caps/>
          <w:kern w:val="22"/>
          <w:szCs w:val="22"/>
        </w:rPr>
        <w:t>to</w:t>
      </w:r>
      <w:r w:rsidR="007D6677" w:rsidRPr="00C76CF5">
        <w:rPr>
          <w:b/>
          <w:bCs/>
          <w:caps/>
          <w:kern w:val="22"/>
          <w:szCs w:val="22"/>
        </w:rPr>
        <w:t xml:space="preserve"> the letters sent by the </w:t>
      </w:r>
      <w:r w:rsidR="00F84BE1" w:rsidRPr="00C76CF5">
        <w:rPr>
          <w:b/>
          <w:bCs/>
          <w:caps/>
          <w:kern w:val="22"/>
          <w:szCs w:val="22"/>
        </w:rPr>
        <w:t xml:space="preserve">Chair </w:t>
      </w:r>
      <w:r w:rsidR="007D6677" w:rsidRPr="00C76CF5">
        <w:rPr>
          <w:b/>
          <w:bCs/>
          <w:caps/>
          <w:kern w:val="22"/>
          <w:szCs w:val="22"/>
        </w:rPr>
        <w:t xml:space="preserve">of the </w:t>
      </w:r>
      <w:r w:rsidR="00F84BE1" w:rsidRPr="00C76CF5">
        <w:rPr>
          <w:b/>
          <w:bCs/>
          <w:caps/>
          <w:kern w:val="22"/>
          <w:szCs w:val="22"/>
        </w:rPr>
        <w:t xml:space="preserve">Committee </w:t>
      </w:r>
      <w:r w:rsidR="007D6677" w:rsidRPr="00C76CF5">
        <w:rPr>
          <w:b/>
          <w:bCs/>
          <w:caps/>
          <w:kern w:val="22"/>
          <w:szCs w:val="22"/>
        </w:rPr>
        <w:t xml:space="preserve">to </w:t>
      </w:r>
      <w:r w:rsidR="00F84BE1" w:rsidRPr="00C76CF5">
        <w:rPr>
          <w:b/>
          <w:bCs/>
          <w:caps/>
          <w:kern w:val="22"/>
          <w:szCs w:val="22"/>
        </w:rPr>
        <w:t xml:space="preserve">Parties </w:t>
      </w:r>
      <w:r w:rsidR="007D6677" w:rsidRPr="00C76CF5">
        <w:rPr>
          <w:b/>
          <w:bCs/>
          <w:caps/>
          <w:kern w:val="22"/>
          <w:szCs w:val="22"/>
        </w:rPr>
        <w:t>that had not yet submitted their third national report</w:t>
      </w:r>
    </w:p>
    <w:p w:rsidR="009A0F9F" w:rsidRPr="00C76CF5" w:rsidRDefault="00917FCE" w:rsidP="00C76CF5">
      <w:pPr>
        <w:pStyle w:val="Para1"/>
        <w:numPr>
          <w:ilvl w:val="0"/>
          <w:numId w:val="7"/>
        </w:numPr>
        <w:suppressLineNumbers/>
        <w:tabs>
          <w:tab w:val="clear" w:pos="720"/>
        </w:tabs>
        <w:suppressAutoHyphens/>
        <w:kinsoku w:val="0"/>
        <w:overflowPunct w:val="0"/>
        <w:autoSpaceDE w:val="0"/>
        <w:autoSpaceDN w:val="0"/>
        <w:ind w:left="0" w:firstLine="0"/>
        <w:rPr>
          <w:iCs/>
          <w:kern w:val="22"/>
          <w:szCs w:val="22"/>
        </w:rPr>
      </w:pPr>
      <w:r w:rsidRPr="00C76CF5">
        <w:rPr>
          <w:iCs/>
          <w:kern w:val="22"/>
          <w:szCs w:val="22"/>
        </w:rPr>
        <w:t>At its fourteenth meeting, the Committee considered an update of the number of third national reports submitted following its previous meeting</w:t>
      </w:r>
      <w:r w:rsidR="006B4543" w:rsidRPr="00C76CF5">
        <w:rPr>
          <w:iCs/>
          <w:kern w:val="22"/>
          <w:szCs w:val="22"/>
        </w:rPr>
        <w:t>.</w:t>
      </w:r>
      <w:r w:rsidRPr="00C76CF5">
        <w:rPr>
          <w:iCs/>
          <w:kern w:val="22"/>
          <w:szCs w:val="22"/>
        </w:rPr>
        <w:t xml:space="preserve"> It noted that 30 Parties had not yet submitted their third national report, including 4 Parties that </w:t>
      </w:r>
      <w:r w:rsidR="008A2F3C" w:rsidRPr="00C76CF5">
        <w:rPr>
          <w:iCs/>
          <w:kern w:val="22"/>
          <w:szCs w:val="22"/>
        </w:rPr>
        <w:t xml:space="preserve">had </w:t>
      </w:r>
      <w:r w:rsidRPr="00C76CF5">
        <w:rPr>
          <w:iCs/>
          <w:kern w:val="22"/>
          <w:szCs w:val="22"/>
        </w:rPr>
        <w:t xml:space="preserve">also not submitted their second national report. </w:t>
      </w:r>
      <w:r w:rsidR="0039378B" w:rsidRPr="00C76CF5">
        <w:rPr>
          <w:iCs/>
          <w:kern w:val="22"/>
          <w:szCs w:val="22"/>
        </w:rPr>
        <w:t xml:space="preserve">The Committee </w:t>
      </w:r>
      <w:r w:rsidR="008A2F3C" w:rsidRPr="00C76CF5">
        <w:rPr>
          <w:iCs/>
          <w:kern w:val="22"/>
          <w:szCs w:val="22"/>
        </w:rPr>
        <w:t xml:space="preserve">decided </w:t>
      </w:r>
      <w:r w:rsidR="0039378B" w:rsidRPr="00C76CF5">
        <w:rPr>
          <w:iCs/>
          <w:kern w:val="22"/>
          <w:szCs w:val="22"/>
        </w:rPr>
        <w:t xml:space="preserve">that the Chair of the Committee should send a letter to the national focal point of the Parties concerned reminding these Parties of their obligation to </w:t>
      </w:r>
      <w:r w:rsidR="00653F7B" w:rsidRPr="00C76CF5">
        <w:rPr>
          <w:iCs/>
          <w:kern w:val="22"/>
          <w:szCs w:val="22"/>
        </w:rPr>
        <w:t>submit their national reports</w:t>
      </w:r>
      <w:r w:rsidR="0039378B" w:rsidRPr="00C76CF5">
        <w:rPr>
          <w:iCs/>
          <w:kern w:val="22"/>
          <w:szCs w:val="22"/>
        </w:rPr>
        <w:t xml:space="preserve">, briefly explaining the benefits of reporting and offering assistance in this regard, and reminding eligible Parties of the extended possibility to access </w:t>
      </w:r>
      <w:r w:rsidR="00465E64" w:rsidRPr="00C76CF5">
        <w:rPr>
          <w:iCs/>
          <w:kern w:val="22"/>
          <w:szCs w:val="22"/>
        </w:rPr>
        <w:t>Global Environment Facility (</w:t>
      </w:r>
      <w:r w:rsidR="0039378B" w:rsidRPr="00C76CF5">
        <w:rPr>
          <w:iCs/>
          <w:kern w:val="22"/>
          <w:szCs w:val="22"/>
        </w:rPr>
        <w:t>GEF</w:t>
      </w:r>
      <w:r w:rsidR="00465E64" w:rsidRPr="00C76CF5">
        <w:rPr>
          <w:iCs/>
          <w:kern w:val="22"/>
          <w:szCs w:val="22"/>
        </w:rPr>
        <w:t>)</w:t>
      </w:r>
      <w:r w:rsidR="0039378B" w:rsidRPr="00C76CF5">
        <w:rPr>
          <w:iCs/>
          <w:kern w:val="22"/>
          <w:szCs w:val="22"/>
        </w:rPr>
        <w:t xml:space="preserve"> fu</w:t>
      </w:r>
      <w:r w:rsidR="00C62979" w:rsidRPr="00C76CF5">
        <w:rPr>
          <w:iCs/>
          <w:kern w:val="22"/>
          <w:szCs w:val="22"/>
        </w:rPr>
        <w:t>n</w:t>
      </w:r>
      <w:r w:rsidR="0039378B" w:rsidRPr="00C76CF5">
        <w:rPr>
          <w:iCs/>
          <w:kern w:val="22"/>
          <w:szCs w:val="22"/>
        </w:rPr>
        <w:t xml:space="preserve">ds for the completion of their third national reports. The Committee also </w:t>
      </w:r>
      <w:r w:rsidR="0057471E" w:rsidRPr="00C76CF5">
        <w:rPr>
          <w:iCs/>
          <w:kern w:val="22"/>
          <w:szCs w:val="22"/>
        </w:rPr>
        <w:t xml:space="preserve">decided </w:t>
      </w:r>
      <w:r w:rsidR="0039378B" w:rsidRPr="00C76CF5">
        <w:rPr>
          <w:iCs/>
          <w:kern w:val="22"/>
          <w:szCs w:val="22"/>
        </w:rPr>
        <w:t>that the Chair of the Committee should send a similar letter to the Ministry of Foreign Affairs of Greece, Montenegro and Turkmenistan for not having submitted their second and third national reports, as a follow-up to previous communications addressed to the national focal points of these three Parties.</w:t>
      </w:r>
      <w:r w:rsidR="0039378B" w:rsidRPr="00C76CF5">
        <w:rPr>
          <w:rStyle w:val="FootnoteReference"/>
          <w:iCs/>
          <w:kern w:val="22"/>
          <w:sz w:val="22"/>
          <w:szCs w:val="22"/>
          <w:u w:val="none"/>
          <w:vertAlign w:val="superscript"/>
        </w:rPr>
        <w:footnoteReference w:id="16"/>
      </w:r>
    </w:p>
    <w:p w:rsidR="00680ED4" w:rsidRPr="00C76CF5" w:rsidRDefault="00B13037" w:rsidP="00C76CF5">
      <w:pPr>
        <w:pStyle w:val="Para1"/>
        <w:numPr>
          <w:ilvl w:val="0"/>
          <w:numId w:val="7"/>
        </w:numPr>
        <w:suppressLineNumbers/>
        <w:tabs>
          <w:tab w:val="clear" w:pos="720"/>
        </w:tabs>
        <w:suppressAutoHyphens/>
        <w:kinsoku w:val="0"/>
        <w:overflowPunct w:val="0"/>
        <w:autoSpaceDE w:val="0"/>
        <w:autoSpaceDN w:val="0"/>
        <w:ind w:left="0" w:firstLine="0"/>
        <w:rPr>
          <w:iCs/>
          <w:kern w:val="22"/>
          <w:szCs w:val="22"/>
        </w:rPr>
      </w:pPr>
      <w:r w:rsidRPr="00C76CF5">
        <w:rPr>
          <w:iCs/>
          <w:kern w:val="22"/>
          <w:szCs w:val="22"/>
        </w:rPr>
        <w:lastRenderedPageBreak/>
        <w:t>The Chair of the Committee sent letters to 28 Parties in July 2017</w:t>
      </w:r>
      <w:r w:rsidR="00105C06" w:rsidRPr="00C76CF5">
        <w:rPr>
          <w:iCs/>
          <w:kern w:val="22"/>
          <w:szCs w:val="22"/>
        </w:rPr>
        <w:t xml:space="preserve">, including </w:t>
      </w:r>
      <w:r w:rsidR="00875015" w:rsidRPr="00C76CF5">
        <w:rPr>
          <w:iCs/>
          <w:kern w:val="22"/>
          <w:szCs w:val="22"/>
        </w:rPr>
        <w:t>3</w:t>
      </w:r>
      <w:r w:rsidR="00105C06" w:rsidRPr="00C76CF5">
        <w:rPr>
          <w:iCs/>
          <w:kern w:val="22"/>
          <w:szCs w:val="22"/>
        </w:rPr>
        <w:t xml:space="preserve"> Parties that had not submitted more than one national report</w:t>
      </w:r>
      <w:r w:rsidR="00C465D2" w:rsidRPr="00C76CF5">
        <w:rPr>
          <w:iCs/>
          <w:kern w:val="22"/>
          <w:szCs w:val="22"/>
        </w:rPr>
        <w:t>.</w:t>
      </w:r>
      <w:r w:rsidRPr="00C76CF5">
        <w:rPr>
          <w:rStyle w:val="FootnoteReference"/>
          <w:iCs/>
          <w:kern w:val="22"/>
          <w:sz w:val="22"/>
          <w:szCs w:val="22"/>
          <w:u w:val="none"/>
          <w:vertAlign w:val="superscript"/>
        </w:rPr>
        <w:footnoteReference w:id="17"/>
      </w:r>
      <w:r w:rsidR="00C465D2" w:rsidRPr="00C76CF5">
        <w:rPr>
          <w:iCs/>
          <w:kern w:val="22"/>
          <w:szCs w:val="22"/>
        </w:rPr>
        <w:t xml:space="preserve"> </w:t>
      </w:r>
      <w:r w:rsidR="00CF453E" w:rsidRPr="00C76CF5">
        <w:rPr>
          <w:iCs/>
          <w:kern w:val="22"/>
          <w:szCs w:val="22"/>
        </w:rPr>
        <w:t xml:space="preserve">An overview of the Parties that received a letter is provided in </w:t>
      </w:r>
      <w:r w:rsidR="006F4B6C" w:rsidRPr="00C76CF5">
        <w:rPr>
          <w:iCs/>
          <w:kern w:val="22"/>
          <w:szCs w:val="22"/>
        </w:rPr>
        <w:t>a</w:t>
      </w:r>
      <w:r w:rsidR="00CF453E" w:rsidRPr="00C76CF5">
        <w:rPr>
          <w:iCs/>
          <w:kern w:val="22"/>
          <w:szCs w:val="22"/>
        </w:rPr>
        <w:t>nnex</w:t>
      </w:r>
      <w:r w:rsidR="006F4B6C" w:rsidRPr="00C76CF5">
        <w:rPr>
          <w:iCs/>
          <w:kern w:val="22"/>
          <w:szCs w:val="22"/>
        </w:rPr>
        <w:t> </w:t>
      </w:r>
      <w:r w:rsidR="00016C29" w:rsidRPr="00C76CF5">
        <w:rPr>
          <w:iCs/>
          <w:kern w:val="22"/>
          <w:szCs w:val="22"/>
        </w:rPr>
        <w:t>II</w:t>
      </w:r>
      <w:r w:rsidR="00CF453E" w:rsidRPr="00C76CF5">
        <w:rPr>
          <w:iCs/>
          <w:kern w:val="22"/>
          <w:szCs w:val="22"/>
        </w:rPr>
        <w:t>.</w:t>
      </w:r>
    </w:p>
    <w:p w:rsidR="009449BB" w:rsidRPr="00C76CF5" w:rsidRDefault="004F004C" w:rsidP="00C76CF5">
      <w:pPr>
        <w:pStyle w:val="Para1"/>
        <w:numPr>
          <w:ilvl w:val="0"/>
          <w:numId w:val="7"/>
        </w:numPr>
        <w:suppressLineNumbers/>
        <w:tabs>
          <w:tab w:val="clear" w:pos="720"/>
        </w:tabs>
        <w:suppressAutoHyphens/>
        <w:kinsoku w:val="0"/>
        <w:overflowPunct w:val="0"/>
        <w:autoSpaceDE w:val="0"/>
        <w:autoSpaceDN w:val="0"/>
        <w:ind w:left="0" w:firstLine="0"/>
        <w:rPr>
          <w:iCs/>
          <w:kern w:val="22"/>
          <w:szCs w:val="22"/>
        </w:rPr>
      </w:pPr>
      <w:r w:rsidRPr="00C76CF5">
        <w:rPr>
          <w:iCs/>
          <w:kern w:val="22"/>
          <w:szCs w:val="22"/>
        </w:rPr>
        <w:t xml:space="preserve">Following </w:t>
      </w:r>
      <w:r w:rsidR="00084DE4" w:rsidRPr="00C76CF5">
        <w:rPr>
          <w:iCs/>
          <w:kern w:val="22"/>
          <w:szCs w:val="22"/>
        </w:rPr>
        <w:t xml:space="preserve">the issuance of </w:t>
      </w:r>
      <w:r w:rsidRPr="00C76CF5">
        <w:rPr>
          <w:iCs/>
          <w:kern w:val="22"/>
          <w:szCs w:val="22"/>
        </w:rPr>
        <w:t xml:space="preserve">the letter from the Chair of the Compliance Committee, six Parties submitted their complete third national report. Consequently, to date, 147 third national reports have been received. This results in a reporting rate of 86%. </w:t>
      </w:r>
      <w:r w:rsidR="00ED522B" w:rsidRPr="00C76CF5">
        <w:rPr>
          <w:iCs/>
          <w:kern w:val="22"/>
          <w:szCs w:val="22"/>
        </w:rPr>
        <w:t>A total of 24</w:t>
      </w:r>
      <w:r w:rsidRPr="00C76CF5">
        <w:rPr>
          <w:iCs/>
          <w:kern w:val="22"/>
          <w:szCs w:val="22"/>
        </w:rPr>
        <w:t xml:space="preserve"> Parties have not yet submitted their third national report, including </w:t>
      </w:r>
      <w:r w:rsidR="00ED522B" w:rsidRPr="00C76CF5">
        <w:rPr>
          <w:iCs/>
          <w:kern w:val="22"/>
          <w:szCs w:val="22"/>
        </w:rPr>
        <w:t xml:space="preserve">4 </w:t>
      </w:r>
      <w:r w:rsidRPr="00C76CF5">
        <w:rPr>
          <w:iCs/>
          <w:kern w:val="22"/>
          <w:szCs w:val="22"/>
        </w:rPr>
        <w:t>Parties that have also not submitted previous national reports.</w:t>
      </w:r>
      <w:r w:rsidRPr="00C76CF5">
        <w:rPr>
          <w:rStyle w:val="FootnoteReference"/>
          <w:iCs/>
          <w:kern w:val="22"/>
          <w:sz w:val="22"/>
          <w:szCs w:val="22"/>
          <w:u w:val="none"/>
          <w:vertAlign w:val="superscript"/>
        </w:rPr>
        <w:footnoteReference w:id="18"/>
      </w:r>
      <w:r w:rsidRPr="00C76CF5">
        <w:rPr>
          <w:iCs/>
          <w:kern w:val="22"/>
          <w:szCs w:val="22"/>
        </w:rPr>
        <w:t xml:space="preserve"> Furthermore, responses to the letter were received</w:t>
      </w:r>
      <w:r w:rsidR="00856F13" w:rsidRPr="00C76CF5">
        <w:rPr>
          <w:iCs/>
          <w:kern w:val="22"/>
          <w:szCs w:val="22"/>
        </w:rPr>
        <w:t xml:space="preserve">, as synthesized </w:t>
      </w:r>
      <w:r w:rsidR="006A34CD" w:rsidRPr="00C76CF5">
        <w:rPr>
          <w:iCs/>
          <w:kern w:val="22"/>
          <w:szCs w:val="22"/>
        </w:rPr>
        <w:t xml:space="preserve">in the table </w:t>
      </w:r>
      <w:r w:rsidR="00856F13" w:rsidRPr="00C76CF5">
        <w:rPr>
          <w:iCs/>
          <w:kern w:val="22"/>
          <w:szCs w:val="22"/>
        </w:rPr>
        <w:t>below</w:t>
      </w:r>
      <w:r w:rsidR="006A34CD" w:rsidRPr="00C76CF5">
        <w:rPr>
          <w:iCs/>
          <w:kern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980"/>
        <w:gridCol w:w="7218"/>
      </w:tblGrid>
      <w:tr w:rsidR="00BF10A5" w:rsidRPr="00C76CF5" w:rsidTr="00C76CF5">
        <w:trPr>
          <w:cantSplit/>
          <w:tblHeader/>
          <w:jc w:val="center"/>
        </w:trPr>
        <w:tc>
          <w:tcPr>
            <w:tcW w:w="378" w:type="dxa"/>
            <w:shd w:val="pct15" w:color="auto" w:fill="auto"/>
          </w:tcPr>
          <w:p w:rsidR="00BF10A5" w:rsidRPr="00C76CF5" w:rsidRDefault="00BF10A5" w:rsidP="00C76CF5">
            <w:pPr>
              <w:pStyle w:val="Para1"/>
              <w:numPr>
                <w:ilvl w:val="0"/>
                <w:numId w:val="0"/>
              </w:numPr>
              <w:suppressLineNumbers/>
              <w:suppressAutoHyphens/>
              <w:kinsoku w:val="0"/>
              <w:overflowPunct w:val="0"/>
              <w:autoSpaceDE w:val="0"/>
              <w:autoSpaceDN w:val="0"/>
              <w:rPr>
                <w:iCs/>
                <w:kern w:val="22"/>
                <w:szCs w:val="22"/>
              </w:rPr>
            </w:pPr>
          </w:p>
        </w:tc>
        <w:tc>
          <w:tcPr>
            <w:tcW w:w="1980" w:type="dxa"/>
            <w:shd w:val="pct15" w:color="auto" w:fill="auto"/>
          </w:tcPr>
          <w:p w:rsidR="00BF10A5" w:rsidRPr="00C76CF5" w:rsidRDefault="00BF10A5" w:rsidP="00C76CF5">
            <w:pPr>
              <w:pStyle w:val="Para1"/>
              <w:numPr>
                <w:ilvl w:val="0"/>
                <w:numId w:val="0"/>
              </w:numPr>
              <w:suppressLineNumbers/>
              <w:suppressAutoHyphens/>
              <w:kinsoku w:val="0"/>
              <w:overflowPunct w:val="0"/>
              <w:autoSpaceDE w:val="0"/>
              <w:autoSpaceDN w:val="0"/>
              <w:jc w:val="center"/>
              <w:rPr>
                <w:b/>
                <w:bCs/>
                <w:iCs/>
                <w:kern w:val="22"/>
                <w:szCs w:val="22"/>
              </w:rPr>
            </w:pPr>
            <w:r w:rsidRPr="00C76CF5">
              <w:rPr>
                <w:b/>
                <w:bCs/>
                <w:iCs/>
                <w:kern w:val="22"/>
                <w:szCs w:val="22"/>
              </w:rPr>
              <w:t>Party</w:t>
            </w:r>
          </w:p>
        </w:tc>
        <w:tc>
          <w:tcPr>
            <w:tcW w:w="7218" w:type="dxa"/>
            <w:shd w:val="pct15" w:color="auto" w:fill="auto"/>
          </w:tcPr>
          <w:p w:rsidR="00BF10A5" w:rsidRPr="00C76CF5" w:rsidRDefault="00BF10A5" w:rsidP="00C76CF5">
            <w:pPr>
              <w:pStyle w:val="Para1"/>
              <w:numPr>
                <w:ilvl w:val="0"/>
                <w:numId w:val="0"/>
              </w:numPr>
              <w:suppressLineNumbers/>
              <w:suppressAutoHyphens/>
              <w:kinsoku w:val="0"/>
              <w:overflowPunct w:val="0"/>
              <w:autoSpaceDE w:val="0"/>
              <w:autoSpaceDN w:val="0"/>
              <w:jc w:val="center"/>
              <w:rPr>
                <w:b/>
                <w:bCs/>
                <w:iCs/>
                <w:kern w:val="22"/>
                <w:szCs w:val="22"/>
              </w:rPr>
            </w:pPr>
            <w:r w:rsidRPr="00C76CF5">
              <w:rPr>
                <w:b/>
                <w:bCs/>
                <w:iCs/>
                <w:kern w:val="22"/>
                <w:szCs w:val="22"/>
              </w:rPr>
              <w:t>Synthesis of communication</w:t>
            </w:r>
          </w:p>
        </w:tc>
      </w:tr>
      <w:tr w:rsidR="00D17403" w:rsidRPr="00C76CF5" w:rsidTr="00C76CF5">
        <w:trPr>
          <w:cantSplit/>
          <w:jc w:val="center"/>
        </w:trPr>
        <w:tc>
          <w:tcPr>
            <w:tcW w:w="378" w:type="dxa"/>
            <w:shd w:val="clear" w:color="auto" w:fill="auto"/>
          </w:tcPr>
          <w:p w:rsidR="00D17403" w:rsidRPr="00C76CF5" w:rsidRDefault="008F799F" w:rsidP="00C76CF5">
            <w:pPr>
              <w:pStyle w:val="Para1"/>
              <w:numPr>
                <w:ilvl w:val="0"/>
                <w:numId w:val="0"/>
              </w:numPr>
              <w:suppressLineNumbers/>
              <w:suppressAutoHyphens/>
              <w:kinsoku w:val="0"/>
              <w:overflowPunct w:val="0"/>
              <w:autoSpaceDE w:val="0"/>
              <w:autoSpaceDN w:val="0"/>
              <w:rPr>
                <w:iCs/>
                <w:kern w:val="22"/>
                <w:szCs w:val="22"/>
              </w:rPr>
            </w:pPr>
            <w:r w:rsidRPr="00C76CF5">
              <w:rPr>
                <w:iCs/>
                <w:kern w:val="22"/>
                <w:szCs w:val="22"/>
              </w:rPr>
              <w:t>1</w:t>
            </w:r>
          </w:p>
        </w:tc>
        <w:tc>
          <w:tcPr>
            <w:tcW w:w="1980" w:type="dxa"/>
            <w:shd w:val="clear" w:color="auto" w:fill="auto"/>
          </w:tcPr>
          <w:p w:rsidR="00D17403" w:rsidRPr="00C76CF5" w:rsidRDefault="00D17403" w:rsidP="00C76CF5">
            <w:pPr>
              <w:pStyle w:val="Para1"/>
              <w:numPr>
                <w:ilvl w:val="0"/>
                <w:numId w:val="0"/>
              </w:numPr>
              <w:suppressLineNumbers/>
              <w:suppressAutoHyphens/>
              <w:kinsoku w:val="0"/>
              <w:overflowPunct w:val="0"/>
              <w:autoSpaceDE w:val="0"/>
              <w:autoSpaceDN w:val="0"/>
              <w:jc w:val="left"/>
              <w:rPr>
                <w:iCs/>
                <w:kern w:val="22"/>
                <w:szCs w:val="22"/>
              </w:rPr>
            </w:pPr>
            <w:r w:rsidRPr="00C76CF5">
              <w:rPr>
                <w:iCs/>
                <w:kern w:val="22"/>
                <w:szCs w:val="22"/>
              </w:rPr>
              <w:t>Afghanistan</w:t>
            </w:r>
          </w:p>
        </w:tc>
        <w:tc>
          <w:tcPr>
            <w:tcW w:w="7218" w:type="dxa"/>
            <w:shd w:val="clear" w:color="auto" w:fill="auto"/>
          </w:tcPr>
          <w:p w:rsidR="00D17403" w:rsidRPr="00C76CF5" w:rsidRDefault="00D17403" w:rsidP="00C76CF5">
            <w:pPr>
              <w:pStyle w:val="Para1"/>
              <w:numPr>
                <w:ilvl w:val="0"/>
                <w:numId w:val="0"/>
              </w:numPr>
              <w:suppressLineNumbers/>
              <w:suppressAutoHyphens/>
              <w:kinsoku w:val="0"/>
              <w:overflowPunct w:val="0"/>
              <w:autoSpaceDE w:val="0"/>
              <w:autoSpaceDN w:val="0"/>
              <w:rPr>
                <w:iCs/>
                <w:kern w:val="22"/>
                <w:szCs w:val="22"/>
              </w:rPr>
            </w:pPr>
            <w:r w:rsidRPr="00C76CF5">
              <w:rPr>
                <w:iCs/>
                <w:kern w:val="22"/>
                <w:szCs w:val="22"/>
              </w:rPr>
              <w:t>Afghanistan submitted its third national report to the BCH on 15 January 2018.</w:t>
            </w:r>
            <w:r w:rsidR="001019F3" w:rsidRPr="00C76CF5">
              <w:rPr>
                <w:iCs/>
                <w:kern w:val="22"/>
                <w:szCs w:val="22"/>
              </w:rPr>
              <w:t xml:space="preserve"> Afghanistan has not accessed GEF funds</w:t>
            </w:r>
            <w:r w:rsidRPr="00C76CF5">
              <w:rPr>
                <w:iCs/>
                <w:kern w:val="22"/>
                <w:szCs w:val="22"/>
              </w:rPr>
              <w:t>.</w:t>
            </w:r>
          </w:p>
        </w:tc>
      </w:tr>
      <w:tr w:rsidR="00D17403" w:rsidRPr="00C76CF5" w:rsidTr="00C76CF5">
        <w:trPr>
          <w:cantSplit/>
          <w:jc w:val="center"/>
        </w:trPr>
        <w:tc>
          <w:tcPr>
            <w:tcW w:w="378" w:type="dxa"/>
            <w:shd w:val="clear" w:color="auto" w:fill="auto"/>
          </w:tcPr>
          <w:p w:rsidR="00D17403" w:rsidRPr="00C76CF5" w:rsidRDefault="008F799F" w:rsidP="00C76CF5">
            <w:pPr>
              <w:pStyle w:val="Para1"/>
              <w:numPr>
                <w:ilvl w:val="0"/>
                <w:numId w:val="0"/>
              </w:numPr>
              <w:suppressLineNumbers/>
              <w:suppressAutoHyphens/>
              <w:kinsoku w:val="0"/>
              <w:overflowPunct w:val="0"/>
              <w:autoSpaceDE w:val="0"/>
              <w:autoSpaceDN w:val="0"/>
              <w:rPr>
                <w:iCs/>
                <w:kern w:val="22"/>
                <w:szCs w:val="22"/>
              </w:rPr>
            </w:pPr>
            <w:r w:rsidRPr="00C76CF5">
              <w:rPr>
                <w:iCs/>
                <w:kern w:val="22"/>
                <w:szCs w:val="22"/>
              </w:rPr>
              <w:t>2</w:t>
            </w:r>
          </w:p>
        </w:tc>
        <w:tc>
          <w:tcPr>
            <w:tcW w:w="1980" w:type="dxa"/>
            <w:shd w:val="clear" w:color="auto" w:fill="auto"/>
          </w:tcPr>
          <w:p w:rsidR="00D17403" w:rsidRPr="00C76CF5" w:rsidRDefault="00D17403" w:rsidP="00C76CF5">
            <w:pPr>
              <w:pStyle w:val="Para1"/>
              <w:numPr>
                <w:ilvl w:val="0"/>
                <w:numId w:val="0"/>
              </w:numPr>
              <w:suppressLineNumbers/>
              <w:suppressAutoHyphens/>
              <w:kinsoku w:val="0"/>
              <w:overflowPunct w:val="0"/>
              <w:autoSpaceDE w:val="0"/>
              <w:autoSpaceDN w:val="0"/>
              <w:jc w:val="left"/>
              <w:rPr>
                <w:iCs/>
                <w:kern w:val="22"/>
                <w:szCs w:val="22"/>
              </w:rPr>
            </w:pPr>
            <w:r w:rsidRPr="00C76CF5">
              <w:rPr>
                <w:iCs/>
                <w:kern w:val="22"/>
                <w:szCs w:val="22"/>
              </w:rPr>
              <w:t>Azerbaijan</w:t>
            </w:r>
          </w:p>
        </w:tc>
        <w:tc>
          <w:tcPr>
            <w:tcW w:w="7218" w:type="dxa"/>
            <w:shd w:val="clear" w:color="auto" w:fill="auto"/>
          </w:tcPr>
          <w:p w:rsidR="00D17403" w:rsidRPr="00C76CF5" w:rsidRDefault="00D17403" w:rsidP="00C76CF5">
            <w:pPr>
              <w:pStyle w:val="Para1"/>
              <w:numPr>
                <w:ilvl w:val="0"/>
                <w:numId w:val="0"/>
              </w:numPr>
              <w:suppressLineNumbers/>
              <w:suppressAutoHyphens/>
              <w:kinsoku w:val="0"/>
              <w:overflowPunct w:val="0"/>
              <w:autoSpaceDE w:val="0"/>
              <w:autoSpaceDN w:val="0"/>
              <w:rPr>
                <w:iCs/>
                <w:kern w:val="22"/>
                <w:szCs w:val="22"/>
              </w:rPr>
            </w:pPr>
            <w:r w:rsidRPr="00C76CF5">
              <w:rPr>
                <w:iCs/>
                <w:kern w:val="22"/>
                <w:szCs w:val="22"/>
              </w:rPr>
              <w:t>Azerbaijan enquired about the modalities for preparing its third national report. The Secretariat clarified the process. No third national report has been submitted to date.</w:t>
            </w:r>
          </w:p>
        </w:tc>
      </w:tr>
      <w:tr w:rsidR="00D17403" w:rsidRPr="00C76CF5" w:rsidTr="00C76CF5">
        <w:trPr>
          <w:cantSplit/>
          <w:jc w:val="center"/>
        </w:trPr>
        <w:tc>
          <w:tcPr>
            <w:tcW w:w="378" w:type="dxa"/>
            <w:shd w:val="clear" w:color="auto" w:fill="auto"/>
          </w:tcPr>
          <w:p w:rsidR="00D17403" w:rsidRPr="00C76CF5" w:rsidRDefault="008F799F" w:rsidP="00C76CF5">
            <w:pPr>
              <w:pStyle w:val="Para1"/>
              <w:numPr>
                <w:ilvl w:val="0"/>
                <w:numId w:val="0"/>
              </w:numPr>
              <w:suppressLineNumbers/>
              <w:suppressAutoHyphens/>
              <w:kinsoku w:val="0"/>
              <w:overflowPunct w:val="0"/>
              <w:autoSpaceDE w:val="0"/>
              <w:autoSpaceDN w:val="0"/>
              <w:rPr>
                <w:iCs/>
                <w:kern w:val="22"/>
                <w:szCs w:val="22"/>
              </w:rPr>
            </w:pPr>
            <w:r w:rsidRPr="00C76CF5">
              <w:rPr>
                <w:iCs/>
                <w:kern w:val="22"/>
                <w:szCs w:val="22"/>
              </w:rPr>
              <w:t>3</w:t>
            </w:r>
          </w:p>
        </w:tc>
        <w:tc>
          <w:tcPr>
            <w:tcW w:w="1980" w:type="dxa"/>
            <w:shd w:val="clear" w:color="auto" w:fill="auto"/>
          </w:tcPr>
          <w:p w:rsidR="00D17403" w:rsidRPr="00C76CF5" w:rsidRDefault="00657405" w:rsidP="00C76CF5">
            <w:pPr>
              <w:pStyle w:val="Para1"/>
              <w:numPr>
                <w:ilvl w:val="0"/>
                <w:numId w:val="0"/>
              </w:numPr>
              <w:suppressLineNumbers/>
              <w:suppressAutoHyphens/>
              <w:kinsoku w:val="0"/>
              <w:overflowPunct w:val="0"/>
              <w:autoSpaceDE w:val="0"/>
              <w:autoSpaceDN w:val="0"/>
              <w:jc w:val="left"/>
              <w:rPr>
                <w:iCs/>
                <w:kern w:val="22"/>
                <w:szCs w:val="22"/>
              </w:rPr>
            </w:pPr>
            <w:r w:rsidRPr="00C76CF5">
              <w:rPr>
                <w:iCs/>
                <w:kern w:val="22"/>
                <w:szCs w:val="22"/>
              </w:rPr>
              <w:t xml:space="preserve">Cabo </w:t>
            </w:r>
            <w:r w:rsidR="00D17403" w:rsidRPr="00C76CF5">
              <w:rPr>
                <w:iCs/>
                <w:kern w:val="22"/>
                <w:szCs w:val="22"/>
              </w:rPr>
              <w:t>Verde</w:t>
            </w:r>
          </w:p>
        </w:tc>
        <w:tc>
          <w:tcPr>
            <w:tcW w:w="7218" w:type="dxa"/>
            <w:shd w:val="clear" w:color="auto" w:fill="auto"/>
          </w:tcPr>
          <w:p w:rsidR="00D17403" w:rsidRPr="00C76CF5" w:rsidRDefault="001B0447" w:rsidP="00C76CF5">
            <w:pPr>
              <w:pStyle w:val="Para1"/>
              <w:numPr>
                <w:ilvl w:val="0"/>
                <w:numId w:val="0"/>
              </w:numPr>
              <w:suppressLineNumbers/>
              <w:suppressAutoHyphens/>
              <w:kinsoku w:val="0"/>
              <w:overflowPunct w:val="0"/>
              <w:autoSpaceDE w:val="0"/>
              <w:autoSpaceDN w:val="0"/>
              <w:rPr>
                <w:iCs/>
                <w:kern w:val="22"/>
                <w:szCs w:val="22"/>
              </w:rPr>
            </w:pPr>
            <w:r>
              <w:rPr>
                <w:iCs/>
                <w:kern w:val="22"/>
                <w:szCs w:val="22"/>
              </w:rPr>
              <w:t>Cabo</w:t>
            </w:r>
            <w:r w:rsidRPr="00C76CF5">
              <w:rPr>
                <w:iCs/>
                <w:kern w:val="22"/>
                <w:szCs w:val="22"/>
              </w:rPr>
              <w:t xml:space="preserve"> </w:t>
            </w:r>
            <w:r w:rsidR="00D17403" w:rsidRPr="00C76CF5">
              <w:rPr>
                <w:iCs/>
                <w:kern w:val="22"/>
                <w:szCs w:val="22"/>
              </w:rPr>
              <w:t>Verde informed the Secretariat that it was in the process of developing its third national report and that it would seek UNEP-GEF support for the process. No third national report has been submitted to date.</w:t>
            </w:r>
          </w:p>
        </w:tc>
      </w:tr>
      <w:tr w:rsidR="008F799F" w:rsidRPr="00C76CF5" w:rsidTr="00C76CF5">
        <w:trPr>
          <w:cantSplit/>
          <w:jc w:val="center"/>
        </w:trPr>
        <w:tc>
          <w:tcPr>
            <w:tcW w:w="378" w:type="dxa"/>
            <w:shd w:val="clear" w:color="auto" w:fill="auto"/>
          </w:tcPr>
          <w:p w:rsidR="008F799F" w:rsidRPr="00C76CF5" w:rsidRDefault="008F799F" w:rsidP="00C76CF5">
            <w:pPr>
              <w:pStyle w:val="Para1"/>
              <w:numPr>
                <w:ilvl w:val="0"/>
                <w:numId w:val="0"/>
              </w:numPr>
              <w:suppressLineNumbers/>
              <w:suppressAutoHyphens/>
              <w:kinsoku w:val="0"/>
              <w:overflowPunct w:val="0"/>
              <w:autoSpaceDE w:val="0"/>
              <w:autoSpaceDN w:val="0"/>
              <w:rPr>
                <w:iCs/>
                <w:kern w:val="22"/>
                <w:szCs w:val="22"/>
              </w:rPr>
            </w:pPr>
            <w:r w:rsidRPr="00C76CF5">
              <w:rPr>
                <w:iCs/>
                <w:kern w:val="22"/>
                <w:szCs w:val="22"/>
              </w:rPr>
              <w:t>4</w:t>
            </w:r>
          </w:p>
        </w:tc>
        <w:tc>
          <w:tcPr>
            <w:tcW w:w="1980" w:type="dxa"/>
            <w:shd w:val="clear" w:color="auto" w:fill="auto"/>
          </w:tcPr>
          <w:p w:rsidR="008F799F" w:rsidRPr="00C76CF5" w:rsidRDefault="008F799F" w:rsidP="00C76CF5">
            <w:pPr>
              <w:pStyle w:val="Para1"/>
              <w:numPr>
                <w:ilvl w:val="0"/>
                <w:numId w:val="0"/>
              </w:numPr>
              <w:suppressLineNumbers/>
              <w:suppressAutoHyphens/>
              <w:kinsoku w:val="0"/>
              <w:overflowPunct w:val="0"/>
              <w:autoSpaceDE w:val="0"/>
              <w:autoSpaceDN w:val="0"/>
              <w:jc w:val="left"/>
              <w:rPr>
                <w:iCs/>
                <w:kern w:val="22"/>
                <w:szCs w:val="22"/>
                <w:lang w:val="en-US"/>
              </w:rPr>
            </w:pPr>
            <w:r w:rsidRPr="00C76CF5">
              <w:rPr>
                <w:iCs/>
                <w:kern w:val="22"/>
                <w:szCs w:val="22"/>
              </w:rPr>
              <w:t>Democratic People’s Republic of Korea</w:t>
            </w:r>
          </w:p>
        </w:tc>
        <w:tc>
          <w:tcPr>
            <w:tcW w:w="7218" w:type="dxa"/>
            <w:shd w:val="clear" w:color="auto" w:fill="auto"/>
          </w:tcPr>
          <w:p w:rsidR="008F799F" w:rsidRPr="00C76CF5" w:rsidRDefault="00657405" w:rsidP="00C76CF5">
            <w:pPr>
              <w:pStyle w:val="Para1"/>
              <w:numPr>
                <w:ilvl w:val="0"/>
                <w:numId w:val="0"/>
              </w:numPr>
              <w:suppressLineNumbers/>
              <w:suppressAutoHyphens/>
              <w:kinsoku w:val="0"/>
              <w:overflowPunct w:val="0"/>
              <w:autoSpaceDE w:val="0"/>
              <w:autoSpaceDN w:val="0"/>
              <w:rPr>
                <w:iCs/>
                <w:kern w:val="22"/>
                <w:szCs w:val="22"/>
              </w:rPr>
            </w:pPr>
            <w:r w:rsidRPr="00C76CF5">
              <w:rPr>
                <w:iCs/>
                <w:kern w:val="22"/>
                <w:szCs w:val="22"/>
              </w:rPr>
              <w:t xml:space="preserve">The Democratic People’s Republic of </w:t>
            </w:r>
            <w:r w:rsidR="008F799F" w:rsidRPr="00C76CF5">
              <w:rPr>
                <w:iCs/>
                <w:kern w:val="22"/>
                <w:szCs w:val="22"/>
              </w:rPr>
              <w:t xml:space="preserve">Korea informed the Secretariat that funding was required to enable </w:t>
            </w:r>
            <w:r w:rsidR="007359F8" w:rsidRPr="00C76CF5">
              <w:rPr>
                <w:iCs/>
                <w:kern w:val="22"/>
                <w:szCs w:val="22"/>
              </w:rPr>
              <w:t xml:space="preserve">it </w:t>
            </w:r>
            <w:r w:rsidR="008F799F" w:rsidRPr="00C76CF5">
              <w:rPr>
                <w:iCs/>
                <w:kern w:val="22"/>
                <w:szCs w:val="22"/>
              </w:rPr>
              <w:t xml:space="preserve">to carry out </w:t>
            </w:r>
            <w:r w:rsidR="007359F8" w:rsidRPr="00C76CF5">
              <w:rPr>
                <w:iCs/>
                <w:kern w:val="22"/>
                <w:szCs w:val="22"/>
              </w:rPr>
              <w:t xml:space="preserve">the </w:t>
            </w:r>
            <w:r w:rsidR="008F799F" w:rsidRPr="00C76CF5">
              <w:rPr>
                <w:iCs/>
                <w:kern w:val="22"/>
                <w:szCs w:val="22"/>
              </w:rPr>
              <w:t xml:space="preserve">consultations necessary for the finalization of </w:t>
            </w:r>
            <w:r w:rsidR="007359F8" w:rsidRPr="00C76CF5">
              <w:rPr>
                <w:iCs/>
                <w:kern w:val="22"/>
                <w:szCs w:val="22"/>
              </w:rPr>
              <w:t xml:space="preserve">its </w:t>
            </w:r>
            <w:r w:rsidR="008F799F" w:rsidRPr="00C76CF5">
              <w:rPr>
                <w:iCs/>
                <w:kern w:val="22"/>
                <w:szCs w:val="22"/>
              </w:rPr>
              <w:t xml:space="preserve">third national report, but that </w:t>
            </w:r>
            <w:r w:rsidR="007359F8" w:rsidRPr="00C76CF5">
              <w:rPr>
                <w:iCs/>
                <w:kern w:val="22"/>
                <w:szCs w:val="22"/>
              </w:rPr>
              <w:t xml:space="preserve">it </w:t>
            </w:r>
            <w:r w:rsidR="008F799F" w:rsidRPr="00C76CF5">
              <w:rPr>
                <w:iCs/>
                <w:kern w:val="22"/>
                <w:szCs w:val="22"/>
              </w:rPr>
              <w:t xml:space="preserve">did not have access to GEF funds for the completion of </w:t>
            </w:r>
            <w:r w:rsidR="007359F8" w:rsidRPr="00C76CF5">
              <w:rPr>
                <w:iCs/>
                <w:kern w:val="22"/>
                <w:szCs w:val="22"/>
              </w:rPr>
              <w:t xml:space="preserve">its </w:t>
            </w:r>
            <w:r w:rsidR="008F799F" w:rsidRPr="00C76CF5">
              <w:rPr>
                <w:iCs/>
                <w:kern w:val="22"/>
                <w:szCs w:val="22"/>
              </w:rPr>
              <w:t xml:space="preserve">third national report. </w:t>
            </w:r>
            <w:r w:rsidR="007359F8" w:rsidRPr="00C76CF5">
              <w:rPr>
                <w:iCs/>
                <w:kern w:val="22"/>
                <w:szCs w:val="22"/>
              </w:rPr>
              <w:t>It</w:t>
            </w:r>
            <w:r w:rsidR="008F799F" w:rsidRPr="00C76CF5">
              <w:rPr>
                <w:iCs/>
                <w:kern w:val="22"/>
                <w:szCs w:val="22"/>
              </w:rPr>
              <w:t xml:space="preserve"> informed the Secretariat that it had accessed GEF funds in the past for the completion of its first and second national reports. </w:t>
            </w:r>
            <w:r w:rsidR="007359F8" w:rsidRPr="00C76CF5">
              <w:rPr>
                <w:iCs/>
                <w:kern w:val="22"/>
                <w:szCs w:val="22"/>
              </w:rPr>
              <w:t>It</w:t>
            </w:r>
            <w:r w:rsidR="008F799F" w:rsidRPr="00C76CF5">
              <w:rPr>
                <w:iCs/>
                <w:kern w:val="22"/>
                <w:szCs w:val="22"/>
              </w:rPr>
              <w:t xml:space="preserve"> also informed the Secretariat that capacity</w:t>
            </w:r>
            <w:r w:rsidR="007359F8" w:rsidRPr="00C76CF5">
              <w:rPr>
                <w:iCs/>
                <w:kern w:val="22"/>
                <w:szCs w:val="22"/>
              </w:rPr>
              <w:t>-</w:t>
            </w:r>
            <w:r w:rsidR="008F799F" w:rsidRPr="00C76CF5">
              <w:rPr>
                <w:iCs/>
                <w:kern w:val="22"/>
                <w:szCs w:val="22"/>
              </w:rPr>
              <w:t>building was needed, including on: the biosafety clearing-house and the Nagoya-Kuala Lumpur Supplementary Protocol on Liability and Redress. No third national report has been submitted to date.</w:t>
            </w:r>
          </w:p>
        </w:tc>
      </w:tr>
      <w:tr w:rsidR="008F799F" w:rsidRPr="00C76CF5" w:rsidTr="00C76CF5">
        <w:trPr>
          <w:cantSplit/>
          <w:jc w:val="center"/>
        </w:trPr>
        <w:tc>
          <w:tcPr>
            <w:tcW w:w="378" w:type="dxa"/>
            <w:shd w:val="clear" w:color="auto" w:fill="auto"/>
          </w:tcPr>
          <w:p w:rsidR="008F799F" w:rsidRPr="00C76CF5" w:rsidRDefault="008F799F" w:rsidP="00C76CF5">
            <w:pPr>
              <w:pStyle w:val="Para1"/>
              <w:numPr>
                <w:ilvl w:val="0"/>
                <w:numId w:val="0"/>
              </w:numPr>
              <w:suppressLineNumbers/>
              <w:suppressAutoHyphens/>
              <w:kinsoku w:val="0"/>
              <w:overflowPunct w:val="0"/>
              <w:autoSpaceDE w:val="0"/>
              <w:autoSpaceDN w:val="0"/>
              <w:rPr>
                <w:iCs/>
                <w:kern w:val="22"/>
                <w:szCs w:val="22"/>
              </w:rPr>
            </w:pPr>
            <w:r w:rsidRPr="00C76CF5">
              <w:rPr>
                <w:iCs/>
                <w:kern w:val="22"/>
                <w:szCs w:val="22"/>
              </w:rPr>
              <w:t>5</w:t>
            </w:r>
          </w:p>
        </w:tc>
        <w:tc>
          <w:tcPr>
            <w:tcW w:w="1980" w:type="dxa"/>
            <w:shd w:val="clear" w:color="auto" w:fill="auto"/>
          </w:tcPr>
          <w:p w:rsidR="008F799F" w:rsidRPr="00C76CF5" w:rsidRDefault="008F799F" w:rsidP="00C76CF5">
            <w:pPr>
              <w:pStyle w:val="Para1"/>
              <w:numPr>
                <w:ilvl w:val="0"/>
                <w:numId w:val="0"/>
              </w:numPr>
              <w:suppressLineNumbers/>
              <w:suppressAutoHyphens/>
              <w:kinsoku w:val="0"/>
              <w:overflowPunct w:val="0"/>
              <w:autoSpaceDE w:val="0"/>
              <w:autoSpaceDN w:val="0"/>
              <w:jc w:val="left"/>
              <w:rPr>
                <w:iCs/>
                <w:kern w:val="22"/>
                <w:szCs w:val="22"/>
              </w:rPr>
            </w:pPr>
            <w:r w:rsidRPr="00C76CF5">
              <w:rPr>
                <w:iCs/>
                <w:kern w:val="22"/>
                <w:szCs w:val="22"/>
              </w:rPr>
              <w:t>Solomon Islands</w:t>
            </w:r>
          </w:p>
        </w:tc>
        <w:tc>
          <w:tcPr>
            <w:tcW w:w="7218" w:type="dxa"/>
            <w:shd w:val="clear" w:color="auto" w:fill="auto"/>
          </w:tcPr>
          <w:p w:rsidR="008F799F" w:rsidRPr="00C76CF5" w:rsidRDefault="008F799F" w:rsidP="00C76CF5">
            <w:pPr>
              <w:pStyle w:val="Para1"/>
              <w:numPr>
                <w:ilvl w:val="0"/>
                <w:numId w:val="0"/>
              </w:numPr>
              <w:suppressLineNumbers/>
              <w:suppressAutoHyphens/>
              <w:kinsoku w:val="0"/>
              <w:overflowPunct w:val="0"/>
              <w:autoSpaceDE w:val="0"/>
              <w:autoSpaceDN w:val="0"/>
              <w:rPr>
                <w:iCs/>
                <w:kern w:val="22"/>
                <w:szCs w:val="22"/>
              </w:rPr>
            </w:pPr>
            <w:r w:rsidRPr="00C76CF5">
              <w:rPr>
                <w:iCs/>
                <w:kern w:val="22"/>
                <w:szCs w:val="22"/>
              </w:rPr>
              <w:t xml:space="preserve">The complete third national report </w:t>
            </w:r>
            <w:r w:rsidR="00FC6493" w:rsidRPr="00C76CF5">
              <w:rPr>
                <w:iCs/>
                <w:kern w:val="22"/>
                <w:szCs w:val="22"/>
              </w:rPr>
              <w:t xml:space="preserve">of Solomon Islands </w:t>
            </w:r>
            <w:r w:rsidRPr="00C76CF5">
              <w:rPr>
                <w:iCs/>
                <w:kern w:val="22"/>
                <w:szCs w:val="22"/>
              </w:rPr>
              <w:t xml:space="preserve">was submitted to the BCH on 22 January 2018. Solomon Islands </w:t>
            </w:r>
            <w:proofErr w:type="gramStart"/>
            <w:r w:rsidRPr="00C76CF5">
              <w:rPr>
                <w:iCs/>
                <w:kern w:val="22"/>
                <w:szCs w:val="22"/>
              </w:rPr>
              <w:t>is</w:t>
            </w:r>
            <w:proofErr w:type="gramEnd"/>
            <w:r w:rsidRPr="00C76CF5">
              <w:rPr>
                <w:iCs/>
                <w:kern w:val="22"/>
                <w:szCs w:val="22"/>
              </w:rPr>
              <w:t xml:space="preserve"> in the process of accessing GEF funds.</w:t>
            </w:r>
          </w:p>
        </w:tc>
      </w:tr>
      <w:tr w:rsidR="008F799F" w:rsidRPr="00C76CF5" w:rsidTr="00C76CF5">
        <w:trPr>
          <w:cantSplit/>
          <w:jc w:val="center"/>
        </w:trPr>
        <w:tc>
          <w:tcPr>
            <w:tcW w:w="378" w:type="dxa"/>
            <w:shd w:val="clear" w:color="auto" w:fill="auto"/>
          </w:tcPr>
          <w:p w:rsidR="008F799F" w:rsidRPr="00C76CF5" w:rsidRDefault="008F799F" w:rsidP="00C76CF5">
            <w:pPr>
              <w:pStyle w:val="Para1"/>
              <w:numPr>
                <w:ilvl w:val="0"/>
                <w:numId w:val="0"/>
              </w:numPr>
              <w:suppressLineNumbers/>
              <w:suppressAutoHyphens/>
              <w:kinsoku w:val="0"/>
              <w:overflowPunct w:val="0"/>
              <w:autoSpaceDE w:val="0"/>
              <w:autoSpaceDN w:val="0"/>
              <w:rPr>
                <w:iCs/>
                <w:kern w:val="22"/>
                <w:szCs w:val="22"/>
              </w:rPr>
            </w:pPr>
            <w:r w:rsidRPr="00C76CF5">
              <w:rPr>
                <w:iCs/>
                <w:kern w:val="22"/>
                <w:szCs w:val="22"/>
              </w:rPr>
              <w:t>6</w:t>
            </w:r>
          </w:p>
        </w:tc>
        <w:tc>
          <w:tcPr>
            <w:tcW w:w="1980" w:type="dxa"/>
            <w:shd w:val="clear" w:color="auto" w:fill="auto"/>
          </w:tcPr>
          <w:p w:rsidR="008F799F" w:rsidRPr="00C76CF5" w:rsidRDefault="008F799F" w:rsidP="00C76CF5">
            <w:pPr>
              <w:pStyle w:val="Para1"/>
              <w:numPr>
                <w:ilvl w:val="0"/>
                <w:numId w:val="0"/>
              </w:numPr>
              <w:suppressLineNumbers/>
              <w:suppressAutoHyphens/>
              <w:kinsoku w:val="0"/>
              <w:overflowPunct w:val="0"/>
              <w:autoSpaceDE w:val="0"/>
              <w:autoSpaceDN w:val="0"/>
              <w:jc w:val="left"/>
              <w:rPr>
                <w:iCs/>
                <w:kern w:val="22"/>
                <w:szCs w:val="22"/>
              </w:rPr>
            </w:pPr>
            <w:r w:rsidRPr="00C76CF5">
              <w:rPr>
                <w:iCs/>
                <w:kern w:val="22"/>
                <w:szCs w:val="22"/>
              </w:rPr>
              <w:t>State of Palestine</w:t>
            </w:r>
          </w:p>
        </w:tc>
        <w:tc>
          <w:tcPr>
            <w:tcW w:w="7218" w:type="dxa"/>
            <w:shd w:val="clear" w:color="auto" w:fill="auto"/>
          </w:tcPr>
          <w:p w:rsidR="008F799F" w:rsidRPr="00C76CF5" w:rsidRDefault="008F799F" w:rsidP="00C76CF5">
            <w:pPr>
              <w:pStyle w:val="Para1"/>
              <w:numPr>
                <w:ilvl w:val="0"/>
                <w:numId w:val="0"/>
              </w:numPr>
              <w:suppressLineNumbers/>
              <w:suppressAutoHyphens/>
              <w:kinsoku w:val="0"/>
              <w:overflowPunct w:val="0"/>
              <w:autoSpaceDE w:val="0"/>
              <w:autoSpaceDN w:val="0"/>
              <w:rPr>
                <w:iCs/>
                <w:kern w:val="22"/>
                <w:szCs w:val="22"/>
              </w:rPr>
            </w:pPr>
            <w:r w:rsidRPr="00C76CF5">
              <w:rPr>
                <w:iCs/>
                <w:kern w:val="22"/>
                <w:szCs w:val="22"/>
              </w:rPr>
              <w:t>The State of Palestine indicated that it had not been able to access GEF funds. No third national report has been submitted to date.</w:t>
            </w:r>
          </w:p>
        </w:tc>
      </w:tr>
      <w:tr w:rsidR="008F799F" w:rsidRPr="00C76CF5" w:rsidTr="00C76CF5">
        <w:trPr>
          <w:cantSplit/>
          <w:jc w:val="center"/>
        </w:trPr>
        <w:tc>
          <w:tcPr>
            <w:tcW w:w="378" w:type="dxa"/>
            <w:shd w:val="clear" w:color="auto" w:fill="auto"/>
          </w:tcPr>
          <w:p w:rsidR="008F799F" w:rsidRPr="00C76CF5" w:rsidRDefault="008F799F" w:rsidP="00C76CF5">
            <w:pPr>
              <w:pStyle w:val="Para1"/>
              <w:numPr>
                <w:ilvl w:val="0"/>
                <w:numId w:val="0"/>
              </w:numPr>
              <w:suppressLineNumbers/>
              <w:suppressAutoHyphens/>
              <w:kinsoku w:val="0"/>
              <w:overflowPunct w:val="0"/>
              <w:autoSpaceDE w:val="0"/>
              <w:autoSpaceDN w:val="0"/>
              <w:rPr>
                <w:iCs/>
                <w:kern w:val="22"/>
                <w:szCs w:val="22"/>
              </w:rPr>
            </w:pPr>
            <w:r w:rsidRPr="00C76CF5">
              <w:rPr>
                <w:iCs/>
                <w:kern w:val="22"/>
                <w:szCs w:val="22"/>
              </w:rPr>
              <w:lastRenderedPageBreak/>
              <w:t>7</w:t>
            </w:r>
          </w:p>
        </w:tc>
        <w:tc>
          <w:tcPr>
            <w:tcW w:w="1980" w:type="dxa"/>
            <w:shd w:val="clear" w:color="auto" w:fill="auto"/>
          </w:tcPr>
          <w:p w:rsidR="008F799F" w:rsidRPr="00C76CF5" w:rsidRDefault="008F799F" w:rsidP="00C76CF5">
            <w:pPr>
              <w:pStyle w:val="Para1"/>
              <w:numPr>
                <w:ilvl w:val="0"/>
                <w:numId w:val="0"/>
              </w:numPr>
              <w:suppressLineNumbers/>
              <w:suppressAutoHyphens/>
              <w:kinsoku w:val="0"/>
              <w:overflowPunct w:val="0"/>
              <w:autoSpaceDE w:val="0"/>
              <w:autoSpaceDN w:val="0"/>
              <w:jc w:val="left"/>
              <w:rPr>
                <w:iCs/>
                <w:kern w:val="22"/>
                <w:szCs w:val="22"/>
              </w:rPr>
            </w:pPr>
            <w:r w:rsidRPr="00C76CF5">
              <w:rPr>
                <w:iCs/>
                <w:kern w:val="22"/>
                <w:szCs w:val="22"/>
              </w:rPr>
              <w:t>Syrian Arab Republic</w:t>
            </w:r>
          </w:p>
        </w:tc>
        <w:tc>
          <w:tcPr>
            <w:tcW w:w="7218" w:type="dxa"/>
            <w:shd w:val="clear" w:color="auto" w:fill="auto"/>
          </w:tcPr>
          <w:p w:rsidR="008F799F" w:rsidRPr="00C76CF5" w:rsidRDefault="00892E36" w:rsidP="00C76CF5">
            <w:pPr>
              <w:pStyle w:val="Para1"/>
              <w:numPr>
                <w:ilvl w:val="0"/>
                <w:numId w:val="0"/>
              </w:numPr>
              <w:suppressLineNumbers/>
              <w:suppressAutoHyphens/>
              <w:kinsoku w:val="0"/>
              <w:overflowPunct w:val="0"/>
              <w:autoSpaceDE w:val="0"/>
              <w:autoSpaceDN w:val="0"/>
              <w:rPr>
                <w:iCs/>
                <w:kern w:val="22"/>
                <w:szCs w:val="22"/>
              </w:rPr>
            </w:pPr>
            <w:r w:rsidRPr="00C76CF5">
              <w:rPr>
                <w:iCs/>
                <w:kern w:val="22"/>
                <w:szCs w:val="22"/>
              </w:rPr>
              <w:t xml:space="preserve">The Syrian Arab Republic </w:t>
            </w:r>
            <w:r w:rsidR="008F799F" w:rsidRPr="00C76CF5">
              <w:rPr>
                <w:iCs/>
                <w:kern w:val="22"/>
                <w:szCs w:val="22"/>
              </w:rPr>
              <w:t xml:space="preserve">explained that it had not been able to access UNEP-GEF funds for the completion of its third national report. </w:t>
            </w:r>
            <w:r w:rsidR="00E64837" w:rsidRPr="00C76CF5">
              <w:rPr>
                <w:iCs/>
                <w:kern w:val="22"/>
                <w:szCs w:val="22"/>
              </w:rPr>
              <w:t xml:space="preserve">It </w:t>
            </w:r>
            <w:r w:rsidR="008F799F" w:rsidRPr="00C76CF5">
              <w:rPr>
                <w:iCs/>
                <w:kern w:val="22"/>
                <w:szCs w:val="22"/>
              </w:rPr>
              <w:t xml:space="preserve">indicated that the lack of access to funding constituted an impediment to the compliance with its obligations under the Protocol and requested </w:t>
            </w:r>
            <w:r w:rsidR="00E64837" w:rsidRPr="00C76CF5">
              <w:rPr>
                <w:iCs/>
                <w:kern w:val="22"/>
                <w:szCs w:val="22"/>
              </w:rPr>
              <w:t xml:space="preserve">assistance from </w:t>
            </w:r>
            <w:r w:rsidR="008F799F" w:rsidRPr="00C76CF5">
              <w:rPr>
                <w:iCs/>
                <w:kern w:val="22"/>
                <w:szCs w:val="22"/>
              </w:rPr>
              <w:t xml:space="preserve">the Secretariat in this regard. The Secretariat responded to this letter indicating that it </w:t>
            </w:r>
            <w:r w:rsidR="00E64837" w:rsidRPr="00C76CF5">
              <w:rPr>
                <w:iCs/>
                <w:kern w:val="22"/>
                <w:szCs w:val="22"/>
              </w:rPr>
              <w:t xml:space="preserve">would </w:t>
            </w:r>
            <w:r w:rsidR="008F799F" w:rsidRPr="00C76CF5">
              <w:rPr>
                <w:iCs/>
                <w:kern w:val="22"/>
                <w:szCs w:val="22"/>
              </w:rPr>
              <w:t xml:space="preserve">continue to engage the GEF Secretariat, seeking their cooperation for a timely and positive response to </w:t>
            </w:r>
            <w:r w:rsidR="00E64837" w:rsidRPr="00C76CF5">
              <w:rPr>
                <w:iCs/>
                <w:kern w:val="22"/>
                <w:szCs w:val="22"/>
              </w:rPr>
              <w:t xml:space="preserve">the Party’s </w:t>
            </w:r>
            <w:r w:rsidR="008F799F" w:rsidRPr="00C76CF5">
              <w:rPr>
                <w:iCs/>
                <w:kern w:val="22"/>
                <w:szCs w:val="22"/>
              </w:rPr>
              <w:t>funding request.</w:t>
            </w:r>
          </w:p>
        </w:tc>
      </w:tr>
      <w:tr w:rsidR="00495514" w:rsidRPr="00C76CF5" w:rsidTr="00C76CF5">
        <w:trPr>
          <w:cantSplit/>
          <w:jc w:val="center"/>
        </w:trPr>
        <w:tc>
          <w:tcPr>
            <w:tcW w:w="378" w:type="dxa"/>
            <w:shd w:val="clear" w:color="auto" w:fill="auto"/>
          </w:tcPr>
          <w:p w:rsidR="00495514" w:rsidRPr="00C76CF5" w:rsidRDefault="00495514" w:rsidP="00C76CF5">
            <w:pPr>
              <w:pStyle w:val="Para1"/>
              <w:numPr>
                <w:ilvl w:val="0"/>
                <w:numId w:val="0"/>
              </w:numPr>
              <w:suppressLineNumbers/>
              <w:suppressAutoHyphens/>
              <w:kinsoku w:val="0"/>
              <w:overflowPunct w:val="0"/>
              <w:autoSpaceDE w:val="0"/>
              <w:autoSpaceDN w:val="0"/>
              <w:rPr>
                <w:iCs/>
                <w:kern w:val="22"/>
                <w:szCs w:val="22"/>
              </w:rPr>
            </w:pPr>
            <w:r w:rsidRPr="00C76CF5">
              <w:rPr>
                <w:iCs/>
                <w:kern w:val="22"/>
                <w:szCs w:val="22"/>
              </w:rPr>
              <w:t>8</w:t>
            </w:r>
          </w:p>
        </w:tc>
        <w:tc>
          <w:tcPr>
            <w:tcW w:w="1980" w:type="dxa"/>
            <w:shd w:val="clear" w:color="auto" w:fill="auto"/>
          </w:tcPr>
          <w:p w:rsidR="00495514" w:rsidRPr="00C76CF5" w:rsidRDefault="00495514" w:rsidP="00C76CF5">
            <w:pPr>
              <w:pStyle w:val="Para1"/>
              <w:numPr>
                <w:ilvl w:val="0"/>
                <w:numId w:val="0"/>
              </w:numPr>
              <w:suppressLineNumbers/>
              <w:suppressAutoHyphens/>
              <w:kinsoku w:val="0"/>
              <w:overflowPunct w:val="0"/>
              <w:autoSpaceDE w:val="0"/>
              <w:autoSpaceDN w:val="0"/>
              <w:jc w:val="left"/>
              <w:rPr>
                <w:iCs/>
                <w:kern w:val="22"/>
                <w:szCs w:val="22"/>
              </w:rPr>
            </w:pPr>
            <w:r w:rsidRPr="00C76CF5">
              <w:rPr>
                <w:iCs/>
                <w:kern w:val="22"/>
                <w:szCs w:val="22"/>
              </w:rPr>
              <w:t>Tonga</w:t>
            </w:r>
          </w:p>
        </w:tc>
        <w:tc>
          <w:tcPr>
            <w:tcW w:w="7218" w:type="dxa"/>
            <w:shd w:val="clear" w:color="auto" w:fill="auto"/>
          </w:tcPr>
          <w:p w:rsidR="00495514" w:rsidRPr="00C76CF5" w:rsidRDefault="00C06A04" w:rsidP="00C76CF5">
            <w:pPr>
              <w:pStyle w:val="Para1"/>
              <w:numPr>
                <w:ilvl w:val="0"/>
                <w:numId w:val="0"/>
              </w:numPr>
              <w:suppressLineNumbers/>
              <w:suppressAutoHyphens/>
              <w:kinsoku w:val="0"/>
              <w:overflowPunct w:val="0"/>
              <w:autoSpaceDE w:val="0"/>
              <w:autoSpaceDN w:val="0"/>
              <w:rPr>
                <w:iCs/>
                <w:kern w:val="22"/>
                <w:szCs w:val="22"/>
              </w:rPr>
            </w:pPr>
            <w:r w:rsidRPr="00C76CF5">
              <w:rPr>
                <w:iCs/>
                <w:kern w:val="22"/>
                <w:szCs w:val="22"/>
              </w:rPr>
              <w:t xml:space="preserve">The </w:t>
            </w:r>
            <w:r w:rsidR="00495514" w:rsidRPr="00C76CF5">
              <w:rPr>
                <w:iCs/>
                <w:kern w:val="22"/>
                <w:szCs w:val="22"/>
              </w:rPr>
              <w:t xml:space="preserve">complete third national report </w:t>
            </w:r>
            <w:r w:rsidRPr="00C76CF5">
              <w:rPr>
                <w:iCs/>
                <w:kern w:val="22"/>
                <w:szCs w:val="22"/>
              </w:rPr>
              <w:t xml:space="preserve">of Tonga </w:t>
            </w:r>
            <w:r w:rsidR="00495514" w:rsidRPr="00C76CF5">
              <w:rPr>
                <w:iCs/>
                <w:kern w:val="22"/>
                <w:szCs w:val="22"/>
              </w:rPr>
              <w:t>was submitted to the BCH on 21</w:t>
            </w:r>
            <w:r w:rsidRPr="00C76CF5">
              <w:rPr>
                <w:iCs/>
                <w:kern w:val="22"/>
                <w:szCs w:val="22"/>
              </w:rPr>
              <w:t> </w:t>
            </w:r>
            <w:r w:rsidR="00495514" w:rsidRPr="00C76CF5">
              <w:rPr>
                <w:iCs/>
                <w:kern w:val="22"/>
                <w:szCs w:val="22"/>
              </w:rPr>
              <w:t>July 2017. Tonga accessed GEF funds.</w:t>
            </w:r>
          </w:p>
        </w:tc>
      </w:tr>
      <w:tr w:rsidR="00495514" w:rsidRPr="00C76CF5" w:rsidTr="00C76CF5">
        <w:trPr>
          <w:cantSplit/>
          <w:jc w:val="center"/>
        </w:trPr>
        <w:tc>
          <w:tcPr>
            <w:tcW w:w="378" w:type="dxa"/>
            <w:shd w:val="clear" w:color="auto" w:fill="auto"/>
          </w:tcPr>
          <w:p w:rsidR="00495514" w:rsidRPr="00C76CF5" w:rsidRDefault="00495514" w:rsidP="00C76CF5">
            <w:pPr>
              <w:pStyle w:val="Para1"/>
              <w:numPr>
                <w:ilvl w:val="0"/>
                <w:numId w:val="0"/>
              </w:numPr>
              <w:suppressLineNumbers/>
              <w:suppressAutoHyphens/>
              <w:kinsoku w:val="0"/>
              <w:overflowPunct w:val="0"/>
              <w:autoSpaceDE w:val="0"/>
              <w:autoSpaceDN w:val="0"/>
              <w:rPr>
                <w:iCs/>
                <w:kern w:val="22"/>
                <w:szCs w:val="22"/>
              </w:rPr>
            </w:pPr>
            <w:r w:rsidRPr="00C76CF5">
              <w:rPr>
                <w:iCs/>
                <w:kern w:val="22"/>
                <w:szCs w:val="22"/>
              </w:rPr>
              <w:t>9</w:t>
            </w:r>
          </w:p>
        </w:tc>
        <w:tc>
          <w:tcPr>
            <w:tcW w:w="1980" w:type="dxa"/>
            <w:shd w:val="clear" w:color="auto" w:fill="auto"/>
          </w:tcPr>
          <w:p w:rsidR="00495514" w:rsidRPr="00C76CF5" w:rsidRDefault="00495514" w:rsidP="00C76CF5">
            <w:pPr>
              <w:pStyle w:val="Para1"/>
              <w:numPr>
                <w:ilvl w:val="0"/>
                <w:numId w:val="0"/>
              </w:numPr>
              <w:suppressLineNumbers/>
              <w:suppressAutoHyphens/>
              <w:kinsoku w:val="0"/>
              <w:overflowPunct w:val="0"/>
              <w:autoSpaceDE w:val="0"/>
              <w:autoSpaceDN w:val="0"/>
              <w:jc w:val="left"/>
              <w:rPr>
                <w:iCs/>
                <w:kern w:val="22"/>
                <w:szCs w:val="22"/>
              </w:rPr>
            </w:pPr>
            <w:r w:rsidRPr="00C76CF5">
              <w:rPr>
                <w:iCs/>
                <w:kern w:val="22"/>
                <w:szCs w:val="22"/>
              </w:rPr>
              <w:t>Turkmenistan</w:t>
            </w:r>
          </w:p>
        </w:tc>
        <w:tc>
          <w:tcPr>
            <w:tcW w:w="7218" w:type="dxa"/>
            <w:shd w:val="clear" w:color="auto" w:fill="auto"/>
          </w:tcPr>
          <w:p w:rsidR="00495514" w:rsidRPr="00C76CF5" w:rsidRDefault="00495514" w:rsidP="00C76CF5">
            <w:pPr>
              <w:pStyle w:val="Para1"/>
              <w:numPr>
                <w:ilvl w:val="0"/>
                <w:numId w:val="0"/>
              </w:numPr>
              <w:suppressLineNumbers/>
              <w:suppressAutoHyphens/>
              <w:kinsoku w:val="0"/>
              <w:overflowPunct w:val="0"/>
              <w:autoSpaceDE w:val="0"/>
              <w:autoSpaceDN w:val="0"/>
              <w:rPr>
                <w:iCs/>
                <w:kern w:val="22"/>
                <w:szCs w:val="22"/>
              </w:rPr>
            </w:pPr>
            <w:r w:rsidRPr="00C76CF5">
              <w:rPr>
                <w:iCs/>
                <w:kern w:val="22"/>
                <w:szCs w:val="22"/>
              </w:rPr>
              <w:t>Turkmenistan informed the Secretariat that it had not been able to obtain access to the GEF funds necessary for the completion of its third national report. No third national report has been submitted to date.</w:t>
            </w:r>
          </w:p>
        </w:tc>
      </w:tr>
    </w:tbl>
    <w:p w:rsidR="00A72190" w:rsidRPr="00C76CF5" w:rsidRDefault="00A72190" w:rsidP="00C76CF5">
      <w:pPr>
        <w:pStyle w:val="Para1"/>
        <w:numPr>
          <w:ilvl w:val="0"/>
          <w:numId w:val="0"/>
        </w:numPr>
        <w:suppressLineNumbers/>
        <w:suppressAutoHyphens/>
        <w:kinsoku w:val="0"/>
        <w:overflowPunct w:val="0"/>
        <w:autoSpaceDE w:val="0"/>
        <w:autoSpaceDN w:val="0"/>
        <w:spacing w:before="0" w:after="0"/>
        <w:rPr>
          <w:iCs/>
          <w:kern w:val="22"/>
          <w:szCs w:val="22"/>
        </w:rPr>
      </w:pPr>
    </w:p>
    <w:p w:rsidR="00E41948" w:rsidRPr="00C76CF5" w:rsidRDefault="00E1638A" w:rsidP="00C76CF5">
      <w:pPr>
        <w:pStyle w:val="Para1"/>
        <w:numPr>
          <w:ilvl w:val="0"/>
          <w:numId w:val="7"/>
        </w:numPr>
        <w:suppressLineNumbers/>
        <w:tabs>
          <w:tab w:val="clear" w:pos="720"/>
        </w:tabs>
        <w:suppressAutoHyphens/>
        <w:kinsoku w:val="0"/>
        <w:overflowPunct w:val="0"/>
        <w:autoSpaceDE w:val="0"/>
        <w:autoSpaceDN w:val="0"/>
        <w:ind w:left="0" w:firstLine="0"/>
        <w:rPr>
          <w:iCs/>
          <w:kern w:val="22"/>
          <w:szCs w:val="22"/>
        </w:rPr>
      </w:pPr>
      <w:r w:rsidRPr="00C76CF5">
        <w:rPr>
          <w:iCs/>
          <w:kern w:val="22"/>
          <w:szCs w:val="22"/>
        </w:rPr>
        <w:t xml:space="preserve">A total of </w:t>
      </w:r>
      <w:r w:rsidR="00FE743E" w:rsidRPr="00C76CF5">
        <w:rPr>
          <w:iCs/>
          <w:kern w:val="22"/>
          <w:szCs w:val="22"/>
        </w:rPr>
        <w:t>78</w:t>
      </w:r>
      <w:r w:rsidR="00F34BBA" w:rsidRPr="00C76CF5">
        <w:rPr>
          <w:iCs/>
          <w:kern w:val="22"/>
          <w:szCs w:val="22"/>
        </w:rPr>
        <w:t xml:space="preserve"> </w:t>
      </w:r>
      <w:r w:rsidRPr="00C76CF5">
        <w:rPr>
          <w:iCs/>
          <w:kern w:val="22"/>
          <w:szCs w:val="22"/>
        </w:rPr>
        <w:t>Parties accessed UNEP-GEF funds for the completion of their third national reports.</w:t>
      </w:r>
      <w:r w:rsidR="002B4C07" w:rsidRPr="00C76CF5">
        <w:rPr>
          <w:rStyle w:val="FootnoteReference"/>
          <w:iCs/>
          <w:kern w:val="22"/>
          <w:sz w:val="22"/>
          <w:szCs w:val="22"/>
          <w:u w:val="none"/>
          <w:vertAlign w:val="superscript"/>
        </w:rPr>
        <w:footnoteReference w:id="19"/>
      </w:r>
      <w:r w:rsidR="00056878" w:rsidRPr="00C76CF5">
        <w:rPr>
          <w:iCs/>
          <w:kern w:val="22"/>
          <w:szCs w:val="22"/>
        </w:rPr>
        <w:t xml:space="preserve"> </w:t>
      </w:r>
      <w:r w:rsidR="00101591" w:rsidRPr="00C76CF5">
        <w:rPr>
          <w:iCs/>
          <w:kern w:val="22"/>
          <w:szCs w:val="22"/>
        </w:rPr>
        <w:t xml:space="preserve">To date, 18 eligible Parties </w:t>
      </w:r>
      <w:r w:rsidR="00531CFF" w:rsidRPr="00C76CF5">
        <w:rPr>
          <w:iCs/>
          <w:kern w:val="22"/>
          <w:szCs w:val="22"/>
        </w:rPr>
        <w:t>have</w:t>
      </w:r>
      <w:r w:rsidR="00101591" w:rsidRPr="00C76CF5">
        <w:rPr>
          <w:iCs/>
          <w:kern w:val="22"/>
          <w:szCs w:val="22"/>
        </w:rPr>
        <w:t xml:space="preserve"> not access</w:t>
      </w:r>
      <w:r w:rsidR="00531CFF" w:rsidRPr="00C76CF5">
        <w:rPr>
          <w:iCs/>
          <w:kern w:val="22"/>
          <w:szCs w:val="22"/>
        </w:rPr>
        <w:t>ed GEF funds. This figure is in contrast to the 39 eligible Parties that had not accessed GEF funds at the time of the Committee’s fourteenth meeting.</w:t>
      </w:r>
    </w:p>
    <w:p w:rsidR="00087A52" w:rsidRPr="00C76CF5" w:rsidRDefault="00263F57" w:rsidP="00C76CF5">
      <w:pPr>
        <w:pStyle w:val="HEADING"/>
        <w:suppressLineNumbers/>
        <w:suppressAutoHyphens/>
        <w:kinsoku w:val="0"/>
        <w:overflowPunct w:val="0"/>
        <w:autoSpaceDE w:val="0"/>
        <w:autoSpaceDN w:val="0"/>
        <w:spacing w:before="120"/>
        <w:rPr>
          <w:iCs/>
          <w:snapToGrid w:val="0"/>
          <w:kern w:val="22"/>
          <w:szCs w:val="22"/>
        </w:rPr>
      </w:pPr>
      <w:r w:rsidRPr="00C76CF5">
        <w:rPr>
          <w:snapToGrid w:val="0"/>
          <w:kern w:val="22"/>
          <w:szCs w:val="22"/>
        </w:rPr>
        <w:t>IV.</w:t>
      </w:r>
      <w:r w:rsidRPr="00C76CF5">
        <w:rPr>
          <w:snapToGrid w:val="0"/>
          <w:kern w:val="22"/>
          <w:szCs w:val="22"/>
        </w:rPr>
        <w:tab/>
      </w:r>
      <w:r w:rsidRPr="00C76CF5">
        <w:rPr>
          <w:iCs/>
          <w:snapToGrid w:val="0"/>
          <w:kern w:val="22"/>
          <w:szCs w:val="22"/>
        </w:rPr>
        <w:t>Suggestions for the consideration of the Committee</w:t>
      </w:r>
    </w:p>
    <w:p w:rsidR="00652BBE" w:rsidRPr="00C76CF5" w:rsidRDefault="00263F57" w:rsidP="00C76CF5">
      <w:pPr>
        <w:pStyle w:val="Para1"/>
        <w:keepNext/>
        <w:numPr>
          <w:ilvl w:val="0"/>
          <w:numId w:val="0"/>
        </w:numPr>
        <w:kinsoku w:val="0"/>
        <w:overflowPunct w:val="0"/>
        <w:autoSpaceDE w:val="0"/>
        <w:autoSpaceDN w:val="0"/>
        <w:jc w:val="center"/>
        <w:rPr>
          <w:b/>
          <w:bCs/>
          <w:iCs/>
          <w:kern w:val="22"/>
          <w:szCs w:val="22"/>
        </w:rPr>
      </w:pPr>
      <w:r w:rsidRPr="00C76CF5">
        <w:rPr>
          <w:b/>
          <w:bCs/>
          <w:iCs/>
          <w:kern w:val="22"/>
          <w:szCs w:val="22"/>
        </w:rPr>
        <w:t>A.</w:t>
      </w:r>
      <w:r w:rsidRPr="00C76CF5">
        <w:rPr>
          <w:b/>
          <w:bCs/>
          <w:iCs/>
          <w:kern w:val="22"/>
          <w:szCs w:val="22"/>
        </w:rPr>
        <w:tab/>
      </w:r>
      <w:r w:rsidR="00652BBE" w:rsidRPr="00C76CF5">
        <w:rPr>
          <w:b/>
          <w:bCs/>
          <w:iCs/>
          <w:kern w:val="22"/>
          <w:szCs w:val="22"/>
        </w:rPr>
        <w:t xml:space="preserve">Facilitating the introduction of measures to </w:t>
      </w:r>
      <w:r w:rsidR="00652BBE" w:rsidRPr="00C76CF5">
        <w:rPr>
          <w:b/>
          <w:kern w:val="22"/>
          <w:szCs w:val="22"/>
        </w:rPr>
        <w:t>implement the</w:t>
      </w:r>
      <w:r w:rsidR="00652BBE" w:rsidRPr="00C76CF5">
        <w:rPr>
          <w:i/>
          <w:kern w:val="22"/>
          <w:szCs w:val="22"/>
        </w:rPr>
        <w:t xml:space="preserve"> </w:t>
      </w:r>
      <w:r w:rsidR="00652BBE" w:rsidRPr="00C76CF5">
        <w:rPr>
          <w:b/>
          <w:bCs/>
          <w:iCs/>
          <w:kern w:val="22"/>
          <w:szCs w:val="22"/>
        </w:rPr>
        <w:t>obligations under the Protocol</w:t>
      </w:r>
    </w:p>
    <w:p w:rsidR="00880AA4" w:rsidRPr="00C76CF5" w:rsidRDefault="00495971" w:rsidP="00C76CF5">
      <w:pPr>
        <w:pStyle w:val="Para1"/>
        <w:numPr>
          <w:ilvl w:val="0"/>
          <w:numId w:val="7"/>
        </w:numPr>
        <w:suppressLineNumbers/>
        <w:tabs>
          <w:tab w:val="clear" w:pos="720"/>
        </w:tabs>
        <w:suppressAutoHyphens/>
        <w:kinsoku w:val="0"/>
        <w:overflowPunct w:val="0"/>
        <w:autoSpaceDE w:val="0"/>
        <w:autoSpaceDN w:val="0"/>
        <w:ind w:left="0" w:firstLine="0"/>
        <w:rPr>
          <w:kern w:val="22"/>
          <w:szCs w:val="22"/>
        </w:rPr>
      </w:pPr>
      <w:r w:rsidRPr="00C76CF5">
        <w:rPr>
          <w:kern w:val="22"/>
          <w:szCs w:val="22"/>
        </w:rPr>
        <w:t>The Committee may wish to</w:t>
      </w:r>
      <w:r w:rsidR="00502E89" w:rsidRPr="00C76CF5">
        <w:rPr>
          <w:kern w:val="22"/>
          <w:szCs w:val="22"/>
        </w:rPr>
        <w:t xml:space="preserve"> consider how it can respond to the issues raised in </w:t>
      </w:r>
      <w:r w:rsidR="00CD618B" w:rsidRPr="00C76CF5">
        <w:rPr>
          <w:kern w:val="22"/>
          <w:szCs w:val="22"/>
        </w:rPr>
        <w:t xml:space="preserve">the present </w:t>
      </w:r>
      <w:r w:rsidR="00502E89" w:rsidRPr="00C76CF5">
        <w:rPr>
          <w:kern w:val="22"/>
          <w:szCs w:val="22"/>
        </w:rPr>
        <w:t xml:space="preserve">document. In relation to compliance with the obligation to introduce measures to implement the obligations under the Protocol, </w:t>
      </w:r>
      <w:r w:rsidR="00002D4D" w:rsidRPr="00C76CF5">
        <w:rPr>
          <w:kern w:val="22"/>
          <w:szCs w:val="22"/>
        </w:rPr>
        <w:t xml:space="preserve">including the issue of monitoring, </w:t>
      </w:r>
      <w:r w:rsidR="00502E89" w:rsidRPr="00C76CF5">
        <w:rPr>
          <w:kern w:val="22"/>
          <w:szCs w:val="22"/>
        </w:rPr>
        <w:t xml:space="preserve">the Committee may wish to take into consideration </w:t>
      </w:r>
      <w:r w:rsidR="007B4B16" w:rsidRPr="00C76CF5">
        <w:rPr>
          <w:kern w:val="22"/>
          <w:szCs w:val="22"/>
        </w:rPr>
        <w:t xml:space="preserve">the issues raised by Parties in the survey and in their third national reports, </w:t>
      </w:r>
      <w:r w:rsidR="00502E89" w:rsidRPr="00C76CF5">
        <w:rPr>
          <w:kern w:val="22"/>
          <w:szCs w:val="22"/>
        </w:rPr>
        <w:t>the review of th</w:t>
      </w:r>
      <w:r w:rsidR="007545D7" w:rsidRPr="00C76CF5">
        <w:rPr>
          <w:kern w:val="22"/>
          <w:szCs w:val="22"/>
        </w:rPr>
        <w:t>is</w:t>
      </w:r>
      <w:r w:rsidR="00502E89" w:rsidRPr="00C76CF5">
        <w:rPr>
          <w:kern w:val="22"/>
          <w:szCs w:val="22"/>
        </w:rPr>
        <w:t xml:space="preserve"> issue in the past and </w:t>
      </w:r>
      <w:r w:rsidR="007545D7" w:rsidRPr="00C76CF5">
        <w:rPr>
          <w:kern w:val="22"/>
          <w:szCs w:val="22"/>
        </w:rPr>
        <w:t xml:space="preserve">the work it has undertaken in elaborating the type of assistance the Committee can provide. </w:t>
      </w:r>
      <w:r w:rsidR="005236D3" w:rsidRPr="00C76CF5">
        <w:rPr>
          <w:kern w:val="22"/>
          <w:szCs w:val="22"/>
        </w:rPr>
        <w:t>A number of d</w:t>
      </w:r>
      <w:r w:rsidR="00880AA4" w:rsidRPr="00C76CF5">
        <w:rPr>
          <w:kern w:val="22"/>
          <w:szCs w:val="22"/>
        </w:rPr>
        <w:t>iff</w:t>
      </w:r>
      <w:r w:rsidR="005236D3" w:rsidRPr="00C76CF5">
        <w:rPr>
          <w:kern w:val="22"/>
          <w:szCs w:val="22"/>
        </w:rPr>
        <w:t>erent options may be considered in this regard.</w:t>
      </w:r>
    </w:p>
    <w:p w:rsidR="00880AA4" w:rsidRPr="00C76CF5" w:rsidRDefault="00CA2A7C" w:rsidP="00C76CF5">
      <w:pPr>
        <w:pStyle w:val="Para1"/>
        <w:numPr>
          <w:ilvl w:val="0"/>
          <w:numId w:val="7"/>
        </w:numPr>
        <w:suppressLineNumbers/>
        <w:tabs>
          <w:tab w:val="clear" w:pos="720"/>
        </w:tabs>
        <w:suppressAutoHyphens/>
        <w:kinsoku w:val="0"/>
        <w:overflowPunct w:val="0"/>
        <w:autoSpaceDE w:val="0"/>
        <w:autoSpaceDN w:val="0"/>
        <w:ind w:left="0" w:firstLine="0"/>
        <w:rPr>
          <w:kern w:val="22"/>
          <w:szCs w:val="22"/>
        </w:rPr>
      </w:pPr>
      <w:r w:rsidRPr="00C76CF5">
        <w:rPr>
          <w:kern w:val="22"/>
          <w:szCs w:val="22"/>
        </w:rPr>
        <w:t xml:space="preserve">With regard to the number of Parties reporting not </w:t>
      </w:r>
      <w:r w:rsidR="00D435E4" w:rsidRPr="00C76CF5">
        <w:rPr>
          <w:kern w:val="22"/>
          <w:szCs w:val="22"/>
        </w:rPr>
        <w:t>having</w:t>
      </w:r>
      <w:r w:rsidRPr="00C76CF5">
        <w:rPr>
          <w:kern w:val="22"/>
          <w:szCs w:val="22"/>
        </w:rPr>
        <w:t xml:space="preserve"> fully taken the necessary measures to implement the Protocol, t</w:t>
      </w:r>
      <w:r w:rsidR="00880AA4" w:rsidRPr="00C76CF5">
        <w:rPr>
          <w:kern w:val="22"/>
          <w:szCs w:val="22"/>
        </w:rPr>
        <w:t xml:space="preserve">he Committee may </w:t>
      </w:r>
      <w:r w:rsidR="008763A4" w:rsidRPr="00C76CF5">
        <w:rPr>
          <w:kern w:val="22"/>
          <w:szCs w:val="22"/>
        </w:rPr>
        <w:t xml:space="preserve">wish to </w:t>
      </w:r>
      <w:r w:rsidR="00880AA4" w:rsidRPr="00C76CF5">
        <w:rPr>
          <w:kern w:val="22"/>
          <w:szCs w:val="22"/>
        </w:rPr>
        <w:t xml:space="preserve">continue making recommendations to the </w:t>
      </w:r>
      <w:r w:rsidR="00A038A4" w:rsidRPr="00C76CF5">
        <w:rPr>
          <w:kern w:val="22"/>
          <w:szCs w:val="22"/>
        </w:rPr>
        <w:t>Conference of the Parties serving as the meeting of the Parties to the Protocol</w:t>
      </w:r>
      <w:r w:rsidR="00880AA4" w:rsidRPr="00C76CF5">
        <w:rPr>
          <w:kern w:val="22"/>
          <w:szCs w:val="22"/>
        </w:rPr>
        <w:t xml:space="preserve"> that it urge Parties to put in place the necessary measures </w:t>
      </w:r>
      <w:r w:rsidR="00D435E4" w:rsidRPr="00C76CF5">
        <w:rPr>
          <w:kern w:val="22"/>
          <w:szCs w:val="22"/>
        </w:rPr>
        <w:t xml:space="preserve">to </w:t>
      </w:r>
      <w:r w:rsidR="00752083" w:rsidRPr="00C76CF5">
        <w:rPr>
          <w:kern w:val="22"/>
          <w:szCs w:val="22"/>
        </w:rPr>
        <w:t>implement</w:t>
      </w:r>
      <w:r w:rsidR="00880AA4" w:rsidRPr="00C76CF5">
        <w:rPr>
          <w:kern w:val="22"/>
          <w:szCs w:val="22"/>
        </w:rPr>
        <w:t xml:space="preserve"> obligations of the Protocol and that it provide </w:t>
      </w:r>
      <w:r w:rsidR="00B9030F" w:rsidRPr="00C76CF5">
        <w:rPr>
          <w:kern w:val="22"/>
          <w:szCs w:val="22"/>
        </w:rPr>
        <w:t xml:space="preserve">GEF with </w:t>
      </w:r>
      <w:r w:rsidR="00880AA4" w:rsidRPr="00C76CF5">
        <w:rPr>
          <w:kern w:val="22"/>
          <w:szCs w:val="22"/>
        </w:rPr>
        <w:t>guidance to su</w:t>
      </w:r>
      <w:r w:rsidR="005236D3" w:rsidRPr="00C76CF5">
        <w:rPr>
          <w:kern w:val="22"/>
          <w:szCs w:val="22"/>
        </w:rPr>
        <w:t xml:space="preserve">pport projects for this purpose. These recommendations have generally been </w:t>
      </w:r>
      <w:r w:rsidR="001C7770" w:rsidRPr="00C76CF5">
        <w:rPr>
          <w:kern w:val="22"/>
          <w:szCs w:val="22"/>
        </w:rPr>
        <w:t xml:space="preserve">adopted by </w:t>
      </w:r>
      <w:r w:rsidR="005236D3" w:rsidRPr="00C76CF5">
        <w:rPr>
          <w:kern w:val="22"/>
          <w:szCs w:val="22"/>
        </w:rPr>
        <w:t xml:space="preserve">the </w:t>
      </w:r>
      <w:r w:rsidR="00A038A4" w:rsidRPr="00C76CF5">
        <w:rPr>
          <w:kern w:val="22"/>
          <w:szCs w:val="22"/>
        </w:rPr>
        <w:t>Conference of the Parties serving as the meeting of the Parties to the Protocol</w:t>
      </w:r>
      <w:r w:rsidR="001C7770" w:rsidRPr="00C76CF5">
        <w:rPr>
          <w:kern w:val="22"/>
          <w:szCs w:val="22"/>
        </w:rPr>
        <w:t xml:space="preserve"> and </w:t>
      </w:r>
      <w:r w:rsidR="00B9030F" w:rsidRPr="00C76CF5">
        <w:rPr>
          <w:kern w:val="22"/>
          <w:szCs w:val="22"/>
        </w:rPr>
        <w:t xml:space="preserve">the Conference of the Parties </w:t>
      </w:r>
      <w:r w:rsidR="001C7770" w:rsidRPr="00C76CF5">
        <w:rPr>
          <w:kern w:val="22"/>
          <w:szCs w:val="22"/>
        </w:rPr>
        <w:t xml:space="preserve">and have been transmitted </w:t>
      </w:r>
      <w:r w:rsidR="00466DDD" w:rsidRPr="00C76CF5">
        <w:rPr>
          <w:kern w:val="22"/>
          <w:szCs w:val="22"/>
        </w:rPr>
        <w:t xml:space="preserve">as recommendation to </w:t>
      </w:r>
      <w:r w:rsidR="001C7770" w:rsidRPr="00C76CF5">
        <w:rPr>
          <w:kern w:val="22"/>
          <w:szCs w:val="22"/>
        </w:rPr>
        <w:t>GEF</w:t>
      </w:r>
      <w:r w:rsidR="00222A1F" w:rsidRPr="00C76CF5">
        <w:rPr>
          <w:kern w:val="22"/>
          <w:szCs w:val="22"/>
        </w:rPr>
        <w:t>. However,</w:t>
      </w:r>
      <w:r w:rsidR="005236D3" w:rsidRPr="00C76CF5">
        <w:rPr>
          <w:kern w:val="22"/>
          <w:szCs w:val="22"/>
        </w:rPr>
        <w:t xml:space="preserve"> </w:t>
      </w:r>
      <w:r w:rsidR="00050BAF" w:rsidRPr="00C76CF5">
        <w:rPr>
          <w:kern w:val="22"/>
          <w:szCs w:val="22"/>
        </w:rPr>
        <w:t xml:space="preserve">the number of Parties that report </w:t>
      </w:r>
      <w:r w:rsidR="00836F46" w:rsidRPr="00C76CF5">
        <w:rPr>
          <w:kern w:val="22"/>
          <w:szCs w:val="22"/>
        </w:rPr>
        <w:t xml:space="preserve">not </w:t>
      </w:r>
      <w:r w:rsidR="00B9030F" w:rsidRPr="00C76CF5">
        <w:rPr>
          <w:kern w:val="22"/>
          <w:szCs w:val="22"/>
        </w:rPr>
        <w:t>having</w:t>
      </w:r>
      <w:r w:rsidR="00050BAF" w:rsidRPr="00C76CF5">
        <w:rPr>
          <w:kern w:val="22"/>
          <w:szCs w:val="22"/>
        </w:rPr>
        <w:t xml:space="preserve"> fully taken the necessary measures to implement the Protocol remains high</w:t>
      </w:r>
      <w:r w:rsidR="00B9030F" w:rsidRPr="00C76CF5">
        <w:rPr>
          <w:kern w:val="22"/>
          <w:szCs w:val="22"/>
        </w:rPr>
        <w:t>,</w:t>
      </w:r>
      <w:r w:rsidR="00DF3EC0" w:rsidRPr="00C76CF5">
        <w:rPr>
          <w:kern w:val="22"/>
          <w:szCs w:val="22"/>
        </w:rPr>
        <w:t xml:space="preserve"> and many Parties indicated that the lack of funding remains a challenge in this regard</w:t>
      </w:r>
      <w:r w:rsidR="00050BAF" w:rsidRPr="00C76CF5">
        <w:rPr>
          <w:kern w:val="22"/>
          <w:szCs w:val="22"/>
        </w:rPr>
        <w:t>.</w:t>
      </w:r>
    </w:p>
    <w:p w:rsidR="00880AA4" w:rsidRPr="00C76CF5" w:rsidRDefault="00880AA4" w:rsidP="00C76CF5">
      <w:pPr>
        <w:pStyle w:val="Para1"/>
        <w:numPr>
          <w:ilvl w:val="0"/>
          <w:numId w:val="7"/>
        </w:numPr>
        <w:suppressLineNumbers/>
        <w:tabs>
          <w:tab w:val="clear" w:pos="720"/>
        </w:tabs>
        <w:suppressAutoHyphens/>
        <w:kinsoku w:val="0"/>
        <w:overflowPunct w:val="0"/>
        <w:autoSpaceDE w:val="0"/>
        <w:autoSpaceDN w:val="0"/>
        <w:ind w:left="0" w:firstLine="0"/>
        <w:rPr>
          <w:kern w:val="22"/>
          <w:szCs w:val="22"/>
        </w:rPr>
      </w:pPr>
      <w:r w:rsidRPr="00C76CF5">
        <w:rPr>
          <w:kern w:val="22"/>
          <w:szCs w:val="22"/>
        </w:rPr>
        <w:t>The Com</w:t>
      </w:r>
      <w:r w:rsidR="00851C8B" w:rsidRPr="00C76CF5">
        <w:rPr>
          <w:kern w:val="22"/>
          <w:szCs w:val="22"/>
        </w:rPr>
        <w:t xml:space="preserve">mittee may </w:t>
      </w:r>
      <w:r w:rsidR="008763A4" w:rsidRPr="00C76CF5">
        <w:rPr>
          <w:kern w:val="22"/>
          <w:szCs w:val="22"/>
        </w:rPr>
        <w:t xml:space="preserve">wish to </w:t>
      </w:r>
      <w:r w:rsidR="00851C8B" w:rsidRPr="00C76CF5">
        <w:rPr>
          <w:kern w:val="22"/>
          <w:szCs w:val="22"/>
        </w:rPr>
        <w:t xml:space="preserve">consider </w:t>
      </w:r>
      <w:r w:rsidR="00CA2A7C" w:rsidRPr="00C76CF5">
        <w:rPr>
          <w:kern w:val="22"/>
          <w:szCs w:val="22"/>
        </w:rPr>
        <w:t xml:space="preserve">emphasizing </w:t>
      </w:r>
      <w:r w:rsidR="00851C8B" w:rsidRPr="00C76CF5">
        <w:rPr>
          <w:kern w:val="22"/>
          <w:szCs w:val="22"/>
        </w:rPr>
        <w:t xml:space="preserve">that </w:t>
      </w:r>
      <w:r w:rsidR="00CA2A7C" w:rsidRPr="00C76CF5">
        <w:rPr>
          <w:kern w:val="22"/>
          <w:szCs w:val="22"/>
        </w:rPr>
        <w:t>facilitating the establishment and further development of effective biosafety systems for the implementation of the Protocol is the top-most priorit</w:t>
      </w:r>
      <w:r w:rsidR="005E0819" w:rsidRPr="00C76CF5">
        <w:rPr>
          <w:kern w:val="22"/>
          <w:szCs w:val="22"/>
        </w:rPr>
        <w:t>y</w:t>
      </w:r>
      <w:r w:rsidR="00CA2A7C" w:rsidRPr="00C76CF5">
        <w:rPr>
          <w:kern w:val="22"/>
          <w:szCs w:val="22"/>
        </w:rPr>
        <w:t xml:space="preserve"> of </w:t>
      </w:r>
      <w:r w:rsidR="00851C8B" w:rsidRPr="00C76CF5">
        <w:rPr>
          <w:kern w:val="22"/>
          <w:szCs w:val="22"/>
        </w:rPr>
        <w:t>the Strategic Plan for the Cartagena Protocol on Biosafety for the period 2011-2020</w:t>
      </w:r>
      <w:r w:rsidR="00187DFD" w:rsidRPr="00C76CF5">
        <w:rPr>
          <w:kern w:val="22"/>
          <w:szCs w:val="22"/>
        </w:rPr>
        <w:t>.</w:t>
      </w:r>
      <w:r w:rsidR="0061446B" w:rsidRPr="00C76CF5">
        <w:rPr>
          <w:kern w:val="22"/>
          <w:szCs w:val="22"/>
        </w:rPr>
        <w:t xml:space="preserve"> </w:t>
      </w:r>
      <w:r w:rsidR="00851C8B" w:rsidRPr="00C76CF5">
        <w:rPr>
          <w:kern w:val="22"/>
          <w:szCs w:val="22"/>
        </w:rPr>
        <w:t>This is also reflected in the Framework and Action Plan for Capacity Building for the Effective Implementation of the Cartagena Protocol</w:t>
      </w:r>
      <w:r w:rsidR="00CA2A7C" w:rsidRPr="00C76CF5">
        <w:rPr>
          <w:kern w:val="22"/>
          <w:szCs w:val="22"/>
        </w:rPr>
        <w:t>.</w:t>
      </w:r>
      <w:r w:rsidR="00851C8B" w:rsidRPr="00C76CF5">
        <w:rPr>
          <w:rStyle w:val="FootnoteReference"/>
          <w:kern w:val="22"/>
          <w:sz w:val="22"/>
          <w:szCs w:val="22"/>
          <w:u w:val="none"/>
          <w:vertAlign w:val="superscript"/>
        </w:rPr>
        <w:footnoteReference w:id="20"/>
      </w:r>
      <w:r w:rsidR="00851C8B" w:rsidRPr="00C76CF5">
        <w:rPr>
          <w:kern w:val="22"/>
          <w:szCs w:val="22"/>
        </w:rPr>
        <w:t xml:space="preserve"> The Committee may wish to </w:t>
      </w:r>
      <w:r w:rsidR="002600F1" w:rsidRPr="00C76CF5">
        <w:rPr>
          <w:kern w:val="22"/>
          <w:szCs w:val="22"/>
        </w:rPr>
        <w:t xml:space="preserve">recommend to the </w:t>
      </w:r>
      <w:r w:rsidR="00A038A4" w:rsidRPr="00C76CF5">
        <w:rPr>
          <w:kern w:val="22"/>
          <w:szCs w:val="22"/>
        </w:rPr>
        <w:t>Conference of the Parties serving as the meeting of the Parties to the Protocol</w:t>
      </w:r>
      <w:r w:rsidR="002600F1" w:rsidRPr="00C76CF5">
        <w:rPr>
          <w:kern w:val="22"/>
          <w:szCs w:val="22"/>
        </w:rPr>
        <w:t xml:space="preserve"> that it </w:t>
      </w:r>
      <w:r w:rsidR="00851C8B" w:rsidRPr="00C76CF5">
        <w:rPr>
          <w:kern w:val="22"/>
          <w:szCs w:val="22"/>
        </w:rPr>
        <w:t xml:space="preserve">urge donors to support projects for the development and </w:t>
      </w:r>
      <w:r w:rsidR="00851C8B" w:rsidRPr="00C76CF5">
        <w:rPr>
          <w:kern w:val="22"/>
          <w:szCs w:val="22"/>
        </w:rPr>
        <w:lastRenderedPageBreak/>
        <w:t>implementation of national biosafety frameworks, in particular biosafety legislation</w:t>
      </w:r>
      <w:r w:rsidR="008C6CE5" w:rsidRPr="00C76CF5">
        <w:rPr>
          <w:kern w:val="22"/>
          <w:szCs w:val="22"/>
        </w:rPr>
        <w:t>, as a matter of priority.</w:t>
      </w:r>
    </w:p>
    <w:p w:rsidR="00602006" w:rsidRPr="00C76CF5" w:rsidRDefault="00065A17" w:rsidP="00C76CF5">
      <w:pPr>
        <w:pStyle w:val="Para1"/>
        <w:numPr>
          <w:ilvl w:val="0"/>
          <w:numId w:val="7"/>
        </w:numPr>
        <w:suppressLineNumbers/>
        <w:tabs>
          <w:tab w:val="clear" w:pos="720"/>
        </w:tabs>
        <w:suppressAutoHyphens/>
        <w:kinsoku w:val="0"/>
        <w:overflowPunct w:val="0"/>
        <w:autoSpaceDE w:val="0"/>
        <w:autoSpaceDN w:val="0"/>
        <w:ind w:left="0" w:firstLine="0"/>
        <w:rPr>
          <w:kern w:val="22"/>
          <w:szCs w:val="22"/>
        </w:rPr>
      </w:pPr>
      <w:r w:rsidRPr="00C76CF5">
        <w:rPr>
          <w:kern w:val="22"/>
          <w:szCs w:val="22"/>
        </w:rPr>
        <w:t>T</w:t>
      </w:r>
      <w:r w:rsidR="00523E54" w:rsidRPr="00C76CF5">
        <w:rPr>
          <w:kern w:val="22"/>
          <w:szCs w:val="22"/>
        </w:rPr>
        <w:t xml:space="preserve">he Committee may </w:t>
      </w:r>
      <w:r w:rsidRPr="00C76CF5">
        <w:rPr>
          <w:kern w:val="22"/>
          <w:szCs w:val="22"/>
        </w:rPr>
        <w:t xml:space="preserve">also </w:t>
      </w:r>
      <w:r w:rsidR="000731B6" w:rsidRPr="00C76CF5">
        <w:rPr>
          <w:kern w:val="22"/>
          <w:szCs w:val="22"/>
        </w:rPr>
        <w:t xml:space="preserve">wish to </w:t>
      </w:r>
      <w:r w:rsidR="00523E54" w:rsidRPr="00C76CF5">
        <w:rPr>
          <w:kern w:val="22"/>
          <w:szCs w:val="22"/>
        </w:rPr>
        <w:t xml:space="preserve">consider actions it may take through the Procedures and Mechanisms on Compliance as adopted in decision </w:t>
      </w:r>
      <w:hyperlink r:id="rId23" w:history="1">
        <w:r w:rsidR="00523E54" w:rsidRPr="00C76CF5">
          <w:rPr>
            <w:rStyle w:val="Hyperlink"/>
            <w:kern w:val="22"/>
            <w:szCs w:val="22"/>
          </w:rPr>
          <w:t>BS-I/7</w:t>
        </w:r>
      </w:hyperlink>
      <w:r w:rsidR="00523E54" w:rsidRPr="00C76CF5">
        <w:rPr>
          <w:kern w:val="22"/>
          <w:szCs w:val="22"/>
        </w:rPr>
        <w:t xml:space="preserve"> and further specified in decision </w:t>
      </w:r>
      <w:hyperlink r:id="rId24" w:history="1">
        <w:r w:rsidR="00523E54" w:rsidRPr="00C76CF5">
          <w:rPr>
            <w:rStyle w:val="Hyperlink"/>
            <w:kern w:val="22"/>
            <w:szCs w:val="22"/>
          </w:rPr>
          <w:t>BS-V/1</w:t>
        </w:r>
      </w:hyperlink>
      <w:r w:rsidR="00523E54" w:rsidRPr="00C76CF5">
        <w:rPr>
          <w:kern w:val="22"/>
          <w:szCs w:val="22"/>
        </w:rPr>
        <w:t xml:space="preserve">. The Committee may consider these actions also in </w:t>
      </w:r>
      <w:r w:rsidR="00372006" w:rsidRPr="00C76CF5">
        <w:rPr>
          <w:kern w:val="22"/>
          <w:szCs w:val="22"/>
        </w:rPr>
        <w:t xml:space="preserve">view </w:t>
      </w:r>
      <w:r w:rsidR="00523E54" w:rsidRPr="00C76CF5">
        <w:rPr>
          <w:kern w:val="22"/>
          <w:szCs w:val="22"/>
        </w:rPr>
        <w:t>of the types of support it can provide to Parties having difficulties in complying with their obligations, as identified previously.</w:t>
      </w:r>
      <w:r w:rsidR="00523E54" w:rsidRPr="00C76CF5">
        <w:rPr>
          <w:rStyle w:val="FootnoteReference"/>
          <w:kern w:val="22"/>
          <w:sz w:val="22"/>
          <w:szCs w:val="22"/>
          <w:u w:val="none"/>
          <w:vertAlign w:val="superscript"/>
        </w:rPr>
        <w:footnoteReference w:id="21"/>
      </w:r>
    </w:p>
    <w:p w:rsidR="00B734CA" w:rsidRPr="00C76CF5" w:rsidRDefault="004C187A" w:rsidP="00C76CF5">
      <w:pPr>
        <w:pStyle w:val="Para1"/>
        <w:numPr>
          <w:ilvl w:val="0"/>
          <w:numId w:val="7"/>
        </w:numPr>
        <w:suppressLineNumbers/>
        <w:tabs>
          <w:tab w:val="clear" w:pos="720"/>
        </w:tabs>
        <w:suppressAutoHyphens/>
        <w:kinsoku w:val="0"/>
        <w:overflowPunct w:val="0"/>
        <w:autoSpaceDE w:val="0"/>
        <w:autoSpaceDN w:val="0"/>
        <w:ind w:left="0" w:firstLine="0"/>
        <w:rPr>
          <w:kern w:val="22"/>
          <w:szCs w:val="22"/>
        </w:rPr>
      </w:pPr>
      <w:r w:rsidRPr="00C76CF5">
        <w:rPr>
          <w:kern w:val="22"/>
          <w:szCs w:val="22"/>
        </w:rPr>
        <w:t>Taking into account the l</w:t>
      </w:r>
      <w:r w:rsidR="00717D2F" w:rsidRPr="00C76CF5">
        <w:rPr>
          <w:kern w:val="22"/>
          <w:szCs w:val="22"/>
        </w:rPr>
        <w:t>ack</w:t>
      </w:r>
      <w:r w:rsidR="001C7770" w:rsidRPr="00C76CF5">
        <w:rPr>
          <w:kern w:val="22"/>
          <w:szCs w:val="22"/>
        </w:rPr>
        <w:t xml:space="preserve"> of</w:t>
      </w:r>
      <w:r w:rsidRPr="00C76CF5">
        <w:rPr>
          <w:kern w:val="22"/>
          <w:szCs w:val="22"/>
        </w:rPr>
        <w:t xml:space="preserve"> financial resources </w:t>
      </w:r>
      <w:r w:rsidR="00161EAD" w:rsidRPr="00C76CF5">
        <w:rPr>
          <w:kern w:val="22"/>
          <w:szCs w:val="22"/>
        </w:rPr>
        <w:t xml:space="preserve">at its disposal, </w:t>
      </w:r>
      <w:r w:rsidRPr="00C76CF5">
        <w:rPr>
          <w:kern w:val="22"/>
          <w:szCs w:val="22"/>
        </w:rPr>
        <w:t>t</w:t>
      </w:r>
      <w:r w:rsidR="00502E89" w:rsidRPr="00C76CF5">
        <w:rPr>
          <w:kern w:val="22"/>
          <w:szCs w:val="22"/>
        </w:rPr>
        <w:t xml:space="preserve">he Committee may wish to focus on challenges that may be addressed </w:t>
      </w:r>
      <w:r w:rsidR="007545D7" w:rsidRPr="00C76CF5">
        <w:rPr>
          <w:kern w:val="22"/>
          <w:szCs w:val="22"/>
        </w:rPr>
        <w:t>with non-monetary means</w:t>
      </w:r>
      <w:r w:rsidR="00502E89" w:rsidRPr="00C76CF5">
        <w:rPr>
          <w:kern w:val="22"/>
          <w:szCs w:val="22"/>
        </w:rPr>
        <w:t>,</w:t>
      </w:r>
      <w:r w:rsidR="007B4B16" w:rsidRPr="00C76CF5">
        <w:rPr>
          <w:kern w:val="22"/>
          <w:szCs w:val="22"/>
        </w:rPr>
        <w:t xml:space="preserve"> where the Committee could have a catalytic role. </w:t>
      </w:r>
      <w:r w:rsidR="008C6CE5" w:rsidRPr="00C76CF5">
        <w:rPr>
          <w:kern w:val="22"/>
          <w:szCs w:val="22"/>
        </w:rPr>
        <w:t>Further to some of the challenges and areas where support is needed as identified by Parties through the survey, this could include</w:t>
      </w:r>
      <w:r w:rsidR="00502E89" w:rsidRPr="00C76CF5">
        <w:rPr>
          <w:kern w:val="22"/>
          <w:szCs w:val="22"/>
        </w:rPr>
        <w:t xml:space="preserve"> support by </w:t>
      </w:r>
      <w:r w:rsidR="008C6CE5" w:rsidRPr="00C76CF5">
        <w:rPr>
          <w:kern w:val="22"/>
          <w:szCs w:val="22"/>
        </w:rPr>
        <w:t>m</w:t>
      </w:r>
      <w:r w:rsidR="00502E89" w:rsidRPr="00C76CF5">
        <w:rPr>
          <w:kern w:val="22"/>
          <w:szCs w:val="22"/>
        </w:rPr>
        <w:t xml:space="preserve">embers </w:t>
      </w:r>
      <w:r w:rsidR="003F287C" w:rsidRPr="00C76CF5">
        <w:rPr>
          <w:kern w:val="22"/>
          <w:szCs w:val="22"/>
        </w:rPr>
        <w:t xml:space="preserve">of the Committee to Parties, for example in the establishment </w:t>
      </w:r>
      <w:r w:rsidR="007545D7" w:rsidRPr="00C76CF5">
        <w:rPr>
          <w:kern w:val="22"/>
          <w:szCs w:val="22"/>
        </w:rPr>
        <w:t>of regional partnerships</w:t>
      </w:r>
      <w:r w:rsidR="00512746" w:rsidRPr="00C76CF5">
        <w:rPr>
          <w:kern w:val="22"/>
          <w:szCs w:val="22"/>
        </w:rPr>
        <w:t>, possibly as a means to organize capacity-building</w:t>
      </w:r>
      <w:r w:rsidR="007545D7" w:rsidRPr="00C76CF5">
        <w:rPr>
          <w:kern w:val="22"/>
          <w:szCs w:val="22"/>
        </w:rPr>
        <w:t xml:space="preserve"> and</w:t>
      </w:r>
      <w:r w:rsidR="003F287C" w:rsidRPr="00C76CF5">
        <w:rPr>
          <w:kern w:val="22"/>
          <w:szCs w:val="22"/>
        </w:rPr>
        <w:t xml:space="preserve"> awareness</w:t>
      </w:r>
      <w:r w:rsidR="001555D3" w:rsidRPr="00C76CF5">
        <w:rPr>
          <w:kern w:val="22"/>
          <w:szCs w:val="22"/>
        </w:rPr>
        <w:t>-</w:t>
      </w:r>
      <w:r w:rsidR="003F287C" w:rsidRPr="00C76CF5">
        <w:rPr>
          <w:kern w:val="22"/>
          <w:szCs w:val="22"/>
        </w:rPr>
        <w:t>raising activities</w:t>
      </w:r>
      <w:r w:rsidR="00512746" w:rsidRPr="00C76CF5">
        <w:rPr>
          <w:kern w:val="22"/>
          <w:szCs w:val="22"/>
        </w:rPr>
        <w:t>.</w:t>
      </w:r>
      <w:r w:rsidR="003F287C" w:rsidRPr="00C76CF5">
        <w:rPr>
          <w:kern w:val="22"/>
          <w:szCs w:val="22"/>
        </w:rPr>
        <w:t xml:space="preserve"> </w:t>
      </w:r>
      <w:r w:rsidR="008C6CE5" w:rsidRPr="00C76CF5">
        <w:rPr>
          <w:kern w:val="22"/>
          <w:szCs w:val="22"/>
        </w:rPr>
        <w:t xml:space="preserve">The Committee may also consider means to assist in raising awareness and developing political will for implementation of the Protocol, e.g. by highlighting the role of the Protocol in contributing to the conservation and sustainable use of biodiversity and the </w:t>
      </w:r>
      <w:r w:rsidR="00B35C14" w:rsidRPr="00C76CF5">
        <w:rPr>
          <w:kern w:val="22"/>
          <w:szCs w:val="22"/>
        </w:rPr>
        <w:t xml:space="preserve">achievement of the </w:t>
      </w:r>
      <w:r w:rsidR="008C6CE5" w:rsidRPr="00C76CF5">
        <w:rPr>
          <w:kern w:val="22"/>
          <w:szCs w:val="22"/>
        </w:rPr>
        <w:t>Sustainable Development Goals.</w:t>
      </w:r>
    </w:p>
    <w:p w:rsidR="00652BBE" w:rsidRPr="00C76CF5" w:rsidRDefault="000A791C" w:rsidP="00C76CF5">
      <w:pPr>
        <w:pStyle w:val="Para1"/>
        <w:keepNext/>
        <w:numPr>
          <w:ilvl w:val="0"/>
          <w:numId w:val="0"/>
        </w:numPr>
        <w:suppressLineNumbers/>
        <w:tabs>
          <w:tab w:val="left" w:pos="540"/>
        </w:tabs>
        <w:suppressAutoHyphens/>
        <w:kinsoku w:val="0"/>
        <w:overflowPunct w:val="0"/>
        <w:autoSpaceDE w:val="0"/>
        <w:autoSpaceDN w:val="0"/>
        <w:jc w:val="center"/>
        <w:rPr>
          <w:b/>
          <w:bCs/>
          <w:iCs/>
          <w:kern w:val="22"/>
          <w:szCs w:val="22"/>
        </w:rPr>
      </w:pPr>
      <w:r w:rsidRPr="00C76CF5">
        <w:rPr>
          <w:b/>
          <w:bCs/>
          <w:iCs/>
          <w:kern w:val="22"/>
          <w:szCs w:val="22"/>
        </w:rPr>
        <w:t>B.</w:t>
      </w:r>
      <w:r w:rsidRPr="00C76CF5">
        <w:rPr>
          <w:b/>
          <w:bCs/>
          <w:iCs/>
          <w:kern w:val="22"/>
          <w:szCs w:val="22"/>
        </w:rPr>
        <w:tab/>
      </w:r>
      <w:r w:rsidR="00652BBE" w:rsidRPr="00C76CF5">
        <w:rPr>
          <w:b/>
          <w:bCs/>
          <w:iCs/>
          <w:kern w:val="22"/>
          <w:szCs w:val="22"/>
        </w:rPr>
        <w:t xml:space="preserve">Facilitating the </w:t>
      </w:r>
      <w:r w:rsidR="00B734CA" w:rsidRPr="00C76CF5">
        <w:rPr>
          <w:b/>
          <w:bCs/>
          <w:iCs/>
          <w:kern w:val="22"/>
          <w:szCs w:val="22"/>
        </w:rPr>
        <w:t>submission of national reports</w:t>
      </w:r>
    </w:p>
    <w:p w:rsidR="00FF5BFA" w:rsidRPr="00C76CF5" w:rsidRDefault="0093574C" w:rsidP="00C76CF5">
      <w:pPr>
        <w:pStyle w:val="Para1"/>
        <w:numPr>
          <w:ilvl w:val="0"/>
          <w:numId w:val="7"/>
        </w:numPr>
        <w:suppressLineNumbers/>
        <w:tabs>
          <w:tab w:val="clear" w:pos="720"/>
        </w:tabs>
        <w:suppressAutoHyphens/>
        <w:kinsoku w:val="0"/>
        <w:overflowPunct w:val="0"/>
        <w:autoSpaceDE w:val="0"/>
        <w:autoSpaceDN w:val="0"/>
        <w:ind w:left="0" w:firstLine="0"/>
        <w:rPr>
          <w:kern w:val="22"/>
          <w:szCs w:val="22"/>
        </w:rPr>
      </w:pPr>
      <w:r w:rsidRPr="00C76CF5">
        <w:rPr>
          <w:kern w:val="22"/>
          <w:szCs w:val="22"/>
        </w:rPr>
        <w:t xml:space="preserve">In relation to the obligation to submit national reports, the Committee may wish to </w:t>
      </w:r>
      <w:r w:rsidR="00D3006E" w:rsidRPr="00C76CF5">
        <w:rPr>
          <w:kern w:val="22"/>
          <w:szCs w:val="22"/>
        </w:rPr>
        <w:t xml:space="preserve">outline </w:t>
      </w:r>
      <w:r w:rsidR="00D20E09" w:rsidRPr="00C76CF5">
        <w:rPr>
          <w:kern w:val="22"/>
          <w:szCs w:val="22"/>
        </w:rPr>
        <w:t xml:space="preserve">the </w:t>
      </w:r>
      <w:r w:rsidR="00D3006E" w:rsidRPr="00C76CF5">
        <w:rPr>
          <w:kern w:val="22"/>
          <w:szCs w:val="22"/>
        </w:rPr>
        <w:t xml:space="preserve">next steps for </w:t>
      </w:r>
      <w:r w:rsidRPr="00C76CF5">
        <w:rPr>
          <w:kern w:val="22"/>
          <w:szCs w:val="22"/>
        </w:rPr>
        <w:t>follow</w:t>
      </w:r>
      <w:r w:rsidR="00D3006E" w:rsidRPr="00C76CF5">
        <w:rPr>
          <w:kern w:val="22"/>
          <w:szCs w:val="22"/>
        </w:rPr>
        <w:t>ing</w:t>
      </w:r>
      <w:r w:rsidRPr="00C76CF5">
        <w:rPr>
          <w:kern w:val="22"/>
          <w:szCs w:val="22"/>
        </w:rPr>
        <w:t xml:space="preserve"> up with those Parties that have not yet completed their third national report</w:t>
      </w:r>
      <w:r w:rsidR="0005557B" w:rsidRPr="00C76CF5">
        <w:rPr>
          <w:kern w:val="22"/>
          <w:szCs w:val="22"/>
        </w:rPr>
        <w:t>. The Committee may wish</w:t>
      </w:r>
      <w:r w:rsidRPr="00C76CF5">
        <w:rPr>
          <w:kern w:val="22"/>
          <w:szCs w:val="22"/>
        </w:rPr>
        <w:t xml:space="preserve"> to consider whether those Parties that have not completed their third national report should be considered under individual cases of non-compliance </w:t>
      </w:r>
      <w:r w:rsidR="0005557B" w:rsidRPr="00C76CF5">
        <w:rPr>
          <w:kern w:val="22"/>
          <w:szCs w:val="22"/>
        </w:rPr>
        <w:t>at the Committee’</w:t>
      </w:r>
      <w:r w:rsidR="00D22E7B" w:rsidRPr="00C76CF5">
        <w:rPr>
          <w:kern w:val="22"/>
          <w:szCs w:val="22"/>
        </w:rPr>
        <w:t xml:space="preserve">s next meeting. </w:t>
      </w:r>
      <w:r w:rsidR="00FA73E2" w:rsidRPr="00C76CF5">
        <w:rPr>
          <w:kern w:val="22"/>
          <w:szCs w:val="22"/>
        </w:rPr>
        <w:t xml:space="preserve">Given the experience with the individual cases of non-compliance prior to </w:t>
      </w:r>
      <w:r w:rsidR="00823046" w:rsidRPr="00C76CF5">
        <w:rPr>
          <w:kern w:val="22"/>
          <w:szCs w:val="22"/>
        </w:rPr>
        <w:t xml:space="preserve">the eighth meeting of the </w:t>
      </w:r>
      <w:r w:rsidR="00A038A4" w:rsidRPr="00C76CF5">
        <w:rPr>
          <w:kern w:val="22"/>
          <w:szCs w:val="22"/>
        </w:rPr>
        <w:t>Conference of the Parties serving as the meeting of the Parties to the Protocol</w:t>
      </w:r>
      <w:r w:rsidR="00FA73E2" w:rsidRPr="00C76CF5">
        <w:rPr>
          <w:kern w:val="22"/>
          <w:szCs w:val="22"/>
        </w:rPr>
        <w:t>, this may encourage the Parties concerned to submit their third national report and/or fourth national report in a timely manner.</w:t>
      </w:r>
    </w:p>
    <w:p w:rsidR="00B02943" w:rsidRPr="00C76CF5" w:rsidRDefault="00504AFA" w:rsidP="00C76CF5">
      <w:pPr>
        <w:pStyle w:val="Para1"/>
        <w:numPr>
          <w:ilvl w:val="0"/>
          <w:numId w:val="7"/>
        </w:numPr>
        <w:suppressLineNumbers/>
        <w:tabs>
          <w:tab w:val="clear" w:pos="720"/>
        </w:tabs>
        <w:suppressAutoHyphens/>
        <w:kinsoku w:val="0"/>
        <w:overflowPunct w:val="0"/>
        <w:autoSpaceDE w:val="0"/>
        <w:autoSpaceDN w:val="0"/>
        <w:ind w:left="0" w:firstLine="0"/>
        <w:rPr>
          <w:kern w:val="22"/>
          <w:szCs w:val="22"/>
        </w:rPr>
      </w:pPr>
      <w:r w:rsidRPr="00C76CF5">
        <w:rPr>
          <w:kern w:val="22"/>
          <w:szCs w:val="22"/>
        </w:rPr>
        <w:t xml:space="preserve">The Committee may also wish to consider making a recommendation to the </w:t>
      </w:r>
      <w:r w:rsidR="00A038A4" w:rsidRPr="00C76CF5">
        <w:rPr>
          <w:kern w:val="22"/>
          <w:szCs w:val="22"/>
        </w:rPr>
        <w:t>Conference of the Parties serving as the meeting of the Parties to the Protocol</w:t>
      </w:r>
      <w:r w:rsidRPr="00C76CF5">
        <w:rPr>
          <w:kern w:val="22"/>
          <w:szCs w:val="22"/>
        </w:rPr>
        <w:t xml:space="preserve"> at its ninth meeting to recommend that the Conference of the Parties, in adopting its guidance to the financial mechanism with respect to support for the implementation of the Cartagena Protocol, invite </w:t>
      </w:r>
      <w:r w:rsidR="00D2488C" w:rsidRPr="00C76CF5">
        <w:rPr>
          <w:kern w:val="22"/>
          <w:szCs w:val="22"/>
        </w:rPr>
        <w:t>GEF</w:t>
      </w:r>
      <w:r w:rsidRPr="00C76CF5">
        <w:rPr>
          <w:kern w:val="22"/>
          <w:szCs w:val="22"/>
        </w:rPr>
        <w:t xml:space="preserve"> to support Parties in developing national biosafety frameworks and to support eligible Parties in completing their fourth national report. </w:t>
      </w:r>
      <w:r w:rsidR="00DA0BB4" w:rsidRPr="00C76CF5">
        <w:rPr>
          <w:kern w:val="22"/>
          <w:szCs w:val="22"/>
        </w:rPr>
        <w:t xml:space="preserve">The Committee may also wish to recommend that the </w:t>
      </w:r>
      <w:r w:rsidR="00A038A4" w:rsidRPr="00C76CF5">
        <w:rPr>
          <w:kern w:val="22"/>
          <w:szCs w:val="22"/>
        </w:rPr>
        <w:t>Conference of the Parties serving as the meeting of the Parties to the Protocol</w:t>
      </w:r>
      <w:r w:rsidR="00DA0BB4" w:rsidRPr="00C76CF5">
        <w:rPr>
          <w:kern w:val="22"/>
          <w:szCs w:val="22"/>
        </w:rPr>
        <w:t xml:space="preserve"> remind Parties of the importance of timely submission of fourth national reports as a resource for the fourth assessment and review and final evaluation of the Strategic Plan </w:t>
      </w:r>
      <w:r w:rsidR="00D2488C" w:rsidRPr="00C76CF5">
        <w:rPr>
          <w:kern w:val="22"/>
          <w:szCs w:val="22"/>
        </w:rPr>
        <w:t xml:space="preserve">for </w:t>
      </w:r>
      <w:r w:rsidR="00DA0BB4" w:rsidRPr="00C76CF5">
        <w:rPr>
          <w:kern w:val="22"/>
          <w:szCs w:val="22"/>
        </w:rPr>
        <w:t>the Cartagena Protocol</w:t>
      </w:r>
      <w:r w:rsidR="008C6CE5" w:rsidRPr="00C76CF5">
        <w:rPr>
          <w:kern w:val="22"/>
          <w:szCs w:val="22"/>
        </w:rPr>
        <w:t xml:space="preserve"> and for the development of the </w:t>
      </w:r>
      <w:hyperlink r:id="rId25" w:history="1">
        <w:r w:rsidR="008C6CE5" w:rsidRPr="00C76CF5">
          <w:rPr>
            <w:rStyle w:val="Hyperlink"/>
          </w:rPr>
          <w:t>post-2020 biodiversity framework</w:t>
        </w:r>
      </w:hyperlink>
      <w:r w:rsidR="00DA0BB4" w:rsidRPr="00C76CF5">
        <w:rPr>
          <w:kern w:val="22"/>
          <w:szCs w:val="22"/>
        </w:rPr>
        <w:t>.</w:t>
      </w:r>
    </w:p>
    <w:p w:rsidR="00120133" w:rsidRPr="00C76CF5" w:rsidRDefault="00120133" w:rsidP="00C76CF5">
      <w:pPr>
        <w:pStyle w:val="Para1"/>
        <w:numPr>
          <w:ilvl w:val="0"/>
          <w:numId w:val="0"/>
        </w:numPr>
        <w:suppressLineNumbers/>
        <w:suppressAutoHyphens/>
        <w:kinsoku w:val="0"/>
        <w:overflowPunct w:val="0"/>
        <w:autoSpaceDE w:val="0"/>
        <w:autoSpaceDN w:val="0"/>
        <w:jc w:val="center"/>
        <w:rPr>
          <w:kern w:val="22"/>
          <w:szCs w:val="22"/>
        </w:rPr>
        <w:sectPr w:rsidR="00120133" w:rsidRPr="00C76CF5" w:rsidSect="00C76CF5">
          <w:headerReference w:type="even" r:id="rId26"/>
          <w:headerReference w:type="default" r:id="rId27"/>
          <w:footerReference w:type="even" r:id="rId28"/>
          <w:footerReference w:type="default" r:id="rId29"/>
          <w:pgSz w:w="12240" w:h="15840" w:code="1"/>
          <w:pgMar w:top="1021" w:right="1440" w:bottom="1134" w:left="1440" w:header="454" w:footer="720" w:gutter="0"/>
          <w:cols w:space="720"/>
          <w:titlePg/>
          <w:docGrid w:linePitch="299"/>
        </w:sectPr>
      </w:pPr>
    </w:p>
    <w:p w:rsidR="009A6635" w:rsidRPr="00C76CF5" w:rsidRDefault="009A6635" w:rsidP="00C76CF5">
      <w:pPr>
        <w:pStyle w:val="Para1"/>
        <w:numPr>
          <w:ilvl w:val="0"/>
          <w:numId w:val="0"/>
        </w:numPr>
        <w:suppressLineNumbers/>
        <w:suppressAutoHyphens/>
        <w:kinsoku w:val="0"/>
        <w:overflowPunct w:val="0"/>
        <w:autoSpaceDE w:val="0"/>
        <w:autoSpaceDN w:val="0"/>
        <w:spacing w:before="0"/>
        <w:jc w:val="center"/>
        <w:rPr>
          <w:bCs/>
          <w:i/>
          <w:iCs/>
          <w:kern w:val="22"/>
          <w:szCs w:val="22"/>
        </w:rPr>
      </w:pPr>
      <w:r w:rsidRPr="00C76CF5">
        <w:rPr>
          <w:bCs/>
          <w:i/>
          <w:iCs/>
          <w:kern w:val="22"/>
          <w:szCs w:val="22"/>
        </w:rPr>
        <w:lastRenderedPageBreak/>
        <w:t>Annex I</w:t>
      </w:r>
    </w:p>
    <w:p w:rsidR="009A6635" w:rsidRPr="00C76CF5" w:rsidRDefault="00C26E03" w:rsidP="00C76CF5">
      <w:pPr>
        <w:pStyle w:val="Para1"/>
        <w:numPr>
          <w:ilvl w:val="0"/>
          <w:numId w:val="0"/>
        </w:numPr>
        <w:suppressLineNumbers/>
        <w:suppressAutoHyphens/>
        <w:kinsoku w:val="0"/>
        <w:overflowPunct w:val="0"/>
        <w:autoSpaceDE w:val="0"/>
        <w:autoSpaceDN w:val="0"/>
        <w:jc w:val="center"/>
        <w:rPr>
          <w:b/>
          <w:caps/>
          <w:kern w:val="22"/>
          <w:szCs w:val="22"/>
        </w:rPr>
      </w:pPr>
      <w:r w:rsidRPr="00C76CF5">
        <w:rPr>
          <w:b/>
          <w:caps/>
          <w:kern w:val="22"/>
          <w:szCs w:val="22"/>
        </w:rPr>
        <w:t>S</w:t>
      </w:r>
      <w:r w:rsidR="006809E1" w:rsidRPr="00C76CF5">
        <w:rPr>
          <w:b/>
          <w:caps/>
          <w:kern w:val="22"/>
          <w:szCs w:val="22"/>
        </w:rPr>
        <w:t xml:space="preserve">urvey </w:t>
      </w:r>
      <w:r w:rsidR="00BF0C2F" w:rsidRPr="00C76CF5">
        <w:rPr>
          <w:b/>
          <w:caps/>
          <w:kern w:val="22"/>
          <w:szCs w:val="22"/>
        </w:rPr>
        <w:t>of</w:t>
      </w:r>
      <w:r w:rsidR="006809E1" w:rsidRPr="00C76CF5">
        <w:rPr>
          <w:b/>
          <w:caps/>
          <w:kern w:val="22"/>
          <w:szCs w:val="22"/>
        </w:rPr>
        <w:t xml:space="preserve"> </w:t>
      </w:r>
      <w:r w:rsidR="006809E1" w:rsidRPr="00C76CF5">
        <w:rPr>
          <w:rFonts w:eastAsia="Calibri"/>
          <w:b/>
          <w:caps/>
          <w:kern w:val="22"/>
          <w:szCs w:val="22"/>
        </w:rPr>
        <w:t xml:space="preserve">Parties that reported </w:t>
      </w:r>
      <w:r w:rsidR="008D288E" w:rsidRPr="00C76CF5">
        <w:rPr>
          <w:rFonts w:eastAsia="Calibri"/>
          <w:b/>
          <w:caps/>
          <w:kern w:val="22"/>
          <w:szCs w:val="22"/>
        </w:rPr>
        <w:t xml:space="preserve">not </w:t>
      </w:r>
      <w:r w:rsidR="00D01E87" w:rsidRPr="00C76CF5">
        <w:rPr>
          <w:rFonts w:eastAsia="Calibri"/>
          <w:b/>
          <w:caps/>
          <w:kern w:val="22"/>
          <w:szCs w:val="22"/>
        </w:rPr>
        <w:t>having</w:t>
      </w:r>
      <w:r w:rsidR="008D288E" w:rsidRPr="00C76CF5">
        <w:rPr>
          <w:rFonts w:eastAsia="Calibri"/>
          <w:b/>
          <w:caps/>
          <w:kern w:val="22"/>
          <w:szCs w:val="22"/>
        </w:rPr>
        <w:t xml:space="preserve"> fully introduced </w:t>
      </w:r>
      <w:r w:rsidR="006809E1" w:rsidRPr="00C76CF5">
        <w:rPr>
          <w:rFonts w:eastAsia="Calibri"/>
          <w:b/>
          <w:caps/>
          <w:kern w:val="22"/>
          <w:szCs w:val="22"/>
        </w:rPr>
        <w:t xml:space="preserve">legal, administrative </w:t>
      </w:r>
      <w:r w:rsidR="00D01E87" w:rsidRPr="00C76CF5">
        <w:rPr>
          <w:rFonts w:eastAsia="Calibri"/>
          <w:b/>
          <w:caps/>
          <w:kern w:val="22"/>
          <w:szCs w:val="22"/>
        </w:rPr>
        <w:t xml:space="preserve">or </w:t>
      </w:r>
      <w:r w:rsidR="006809E1" w:rsidRPr="00C76CF5">
        <w:rPr>
          <w:rFonts w:eastAsia="Calibri"/>
          <w:b/>
          <w:caps/>
          <w:kern w:val="22"/>
          <w:szCs w:val="22"/>
        </w:rPr>
        <w:t>other measures for the implementation of the Protocol</w:t>
      </w:r>
      <w:r w:rsidR="008D288E" w:rsidRPr="00C76CF5">
        <w:rPr>
          <w:rFonts w:eastAsia="Calibri"/>
          <w:b/>
          <w:caps/>
          <w:kern w:val="22"/>
          <w:szCs w:val="22"/>
        </w:rPr>
        <w:t xml:space="preserve"> or not </w:t>
      </w:r>
      <w:r w:rsidR="00D01E87" w:rsidRPr="00C76CF5">
        <w:rPr>
          <w:rFonts w:eastAsia="Calibri"/>
          <w:b/>
          <w:caps/>
          <w:kern w:val="22"/>
          <w:szCs w:val="22"/>
        </w:rPr>
        <w:t>having</w:t>
      </w:r>
      <w:r w:rsidR="008D288E" w:rsidRPr="00C76CF5">
        <w:rPr>
          <w:rFonts w:eastAsia="Calibri"/>
          <w:b/>
          <w:caps/>
          <w:kern w:val="22"/>
          <w:szCs w:val="22"/>
        </w:rPr>
        <w:t xml:space="preserve"> in place monitoring systems for the implementation of the Protocol</w:t>
      </w:r>
    </w:p>
    <w:p w:rsidR="007B7BE8" w:rsidRPr="00C76CF5" w:rsidRDefault="007B7BE8" w:rsidP="00C76CF5">
      <w:pPr>
        <w:pStyle w:val="Para1"/>
        <w:numPr>
          <w:ilvl w:val="0"/>
          <w:numId w:val="0"/>
        </w:numPr>
        <w:suppressLineNumbers/>
        <w:suppressAutoHyphens/>
        <w:kinsoku w:val="0"/>
        <w:overflowPunct w:val="0"/>
        <w:autoSpaceDE w:val="0"/>
        <w:autoSpaceDN w:val="0"/>
        <w:rPr>
          <w:kern w:val="22"/>
          <w:szCs w:val="22"/>
        </w:rPr>
      </w:pPr>
      <w:r w:rsidRPr="00C76CF5">
        <w:rPr>
          <w:kern w:val="22"/>
          <w:szCs w:val="22"/>
        </w:rPr>
        <w:t>A survey was developed containing the following questions related to challenges in introducing measures to implement the Protocol and to challenges in monitoring the implementation of obligations under the Protocol:</w:t>
      </w:r>
    </w:p>
    <w:p w:rsidR="00E92E76" w:rsidRPr="00C76CF5" w:rsidRDefault="00E92E76" w:rsidP="00C76CF5">
      <w:pPr>
        <w:pStyle w:val="Para1"/>
        <w:numPr>
          <w:ilvl w:val="0"/>
          <w:numId w:val="23"/>
        </w:numPr>
        <w:suppressLineNumbers/>
        <w:suppressAutoHyphens/>
        <w:kinsoku w:val="0"/>
        <w:overflowPunct w:val="0"/>
        <w:autoSpaceDE w:val="0"/>
        <w:autoSpaceDN w:val="0"/>
        <w:rPr>
          <w:kern w:val="22"/>
          <w:szCs w:val="22"/>
        </w:rPr>
      </w:pPr>
      <w:r w:rsidRPr="00C76CF5">
        <w:rPr>
          <w:kern w:val="22"/>
          <w:szCs w:val="22"/>
        </w:rPr>
        <w:t>What is the name of your country?</w:t>
      </w:r>
    </w:p>
    <w:p w:rsidR="00E92E76" w:rsidRPr="00C76CF5" w:rsidRDefault="00E92E76" w:rsidP="00C76CF5">
      <w:pPr>
        <w:pStyle w:val="Para1"/>
        <w:numPr>
          <w:ilvl w:val="0"/>
          <w:numId w:val="23"/>
        </w:numPr>
        <w:suppressLineNumbers/>
        <w:suppressAutoHyphens/>
        <w:kinsoku w:val="0"/>
        <w:overflowPunct w:val="0"/>
        <w:autoSpaceDE w:val="0"/>
        <w:autoSpaceDN w:val="0"/>
        <w:rPr>
          <w:kern w:val="22"/>
          <w:szCs w:val="22"/>
        </w:rPr>
      </w:pPr>
      <w:r w:rsidRPr="00C76CF5">
        <w:rPr>
          <w:kern w:val="22"/>
          <w:szCs w:val="22"/>
        </w:rPr>
        <w:t>What challenges does your country face in taking legal, administrative and other measures necessary to implement the obligations in the Cartagena Protocol on Biosafety (choose all that apply)?</w:t>
      </w:r>
    </w:p>
    <w:p w:rsidR="00E92E76" w:rsidRPr="00C76CF5" w:rsidRDefault="00E92E76" w:rsidP="00C76CF5">
      <w:pPr>
        <w:pStyle w:val="Para1"/>
        <w:numPr>
          <w:ilvl w:val="1"/>
          <w:numId w:val="25"/>
        </w:numPr>
        <w:suppressLineNumbers/>
        <w:suppressAutoHyphens/>
        <w:kinsoku w:val="0"/>
        <w:overflowPunct w:val="0"/>
        <w:autoSpaceDE w:val="0"/>
        <w:autoSpaceDN w:val="0"/>
        <w:spacing w:before="0" w:after="0"/>
        <w:rPr>
          <w:kern w:val="22"/>
          <w:szCs w:val="22"/>
        </w:rPr>
      </w:pPr>
      <w:r w:rsidRPr="00C76CF5">
        <w:rPr>
          <w:kern w:val="22"/>
          <w:szCs w:val="22"/>
        </w:rPr>
        <w:t>Lack of financial resources</w:t>
      </w:r>
    </w:p>
    <w:p w:rsidR="00E92E76" w:rsidRPr="00C76CF5" w:rsidRDefault="00E92E76" w:rsidP="00C76CF5">
      <w:pPr>
        <w:pStyle w:val="Para1"/>
        <w:numPr>
          <w:ilvl w:val="1"/>
          <w:numId w:val="25"/>
        </w:numPr>
        <w:suppressLineNumbers/>
        <w:suppressAutoHyphens/>
        <w:kinsoku w:val="0"/>
        <w:overflowPunct w:val="0"/>
        <w:autoSpaceDE w:val="0"/>
        <w:autoSpaceDN w:val="0"/>
        <w:spacing w:before="0" w:after="0"/>
        <w:rPr>
          <w:kern w:val="22"/>
          <w:szCs w:val="22"/>
        </w:rPr>
      </w:pPr>
      <w:r w:rsidRPr="00C76CF5">
        <w:rPr>
          <w:kern w:val="22"/>
          <w:szCs w:val="22"/>
        </w:rPr>
        <w:t>Lack of human resources</w:t>
      </w:r>
    </w:p>
    <w:p w:rsidR="00E92E76" w:rsidRPr="00C76CF5" w:rsidRDefault="00E92E76" w:rsidP="00C76CF5">
      <w:pPr>
        <w:pStyle w:val="Para1"/>
        <w:numPr>
          <w:ilvl w:val="1"/>
          <w:numId w:val="25"/>
        </w:numPr>
        <w:suppressLineNumbers/>
        <w:suppressAutoHyphens/>
        <w:kinsoku w:val="0"/>
        <w:overflowPunct w:val="0"/>
        <w:autoSpaceDE w:val="0"/>
        <w:autoSpaceDN w:val="0"/>
        <w:spacing w:before="0" w:after="0"/>
        <w:rPr>
          <w:kern w:val="22"/>
          <w:szCs w:val="22"/>
        </w:rPr>
      </w:pPr>
      <w:r w:rsidRPr="00C76CF5">
        <w:rPr>
          <w:kern w:val="22"/>
          <w:szCs w:val="22"/>
        </w:rPr>
        <w:t>Lack of  human resources with necessary qualifications or skills</w:t>
      </w:r>
    </w:p>
    <w:p w:rsidR="00E92E76" w:rsidRPr="00C76CF5" w:rsidRDefault="00E92E76" w:rsidP="00C76CF5">
      <w:pPr>
        <w:pStyle w:val="Para1"/>
        <w:numPr>
          <w:ilvl w:val="1"/>
          <w:numId w:val="25"/>
        </w:numPr>
        <w:suppressLineNumbers/>
        <w:suppressAutoHyphens/>
        <w:kinsoku w:val="0"/>
        <w:overflowPunct w:val="0"/>
        <w:autoSpaceDE w:val="0"/>
        <w:autoSpaceDN w:val="0"/>
        <w:spacing w:before="0" w:after="0"/>
        <w:rPr>
          <w:kern w:val="22"/>
          <w:szCs w:val="22"/>
        </w:rPr>
      </w:pPr>
      <w:r w:rsidRPr="00C76CF5">
        <w:rPr>
          <w:kern w:val="22"/>
          <w:szCs w:val="22"/>
        </w:rPr>
        <w:t>Lack of political will to adopt measures</w:t>
      </w:r>
    </w:p>
    <w:p w:rsidR="00E92E76" w:rsidRPr="00C76CF5" w:rsidRDefault="00E92E76" w:rsidP="00C76CF5">
      <w:pPr>
        <w:pStyle w:val="Para1"/>
        <w:numPr>
          <w:ilvl w:val="1"/>
          <w:numId w:val="25"/>
        </w:numPr>
        <w:suppressLineNumbers/>
        <w:suppressAutoHyphens/>
        <w:kinsoku w:val="0"/>
        <w:overflowPunct w:val="0"/>
        <w:autoSpaceDE w:val="0"/>
        <w:autoSpaceDN w:val="0"/>
        <w:spacing w:before="0" w:after="0"/>
        <w:rPr>
          <w:kern w:val="22"/>
          <w:szCs w:val="22"/>
        </w:rPr>
      </w:pPr>
      <w:r w:rsidRPr="00C76CF5">
        <w:rPr>
          <w:kern w:val="22"/>
          <w:szCs w:val="22"/>
        </w:rPr>
        <w:t>Lack of awareness on biosafety</w:t>
      </w:r>
    </w:p>
    <w:p w:rsidR="00E92E76" w:rsidRPr="00C76CF5" w:rsidRDefault="00E92E76" w:rsidP="00C76CF5">
      <w:pPr>
        <w:pStyle w:val="Para1"/>
        <w:numPr>
          <w:ilvl w:val="1"/>
          <w:numId w:val="25"/>
        </w:numPr>
        <w:suppressLineNumbers/>
        <w:suppressAutoHyphens/>
        <w:kinsoku w:val="0"/>
        <w:overflowPunct w:val="0"/>
        <w:autoSpaceDE w:val="0"/>
        <w:autoSpaceDN w:val="0"/>
        <w:spacing w:before="0" w:after="0"/>
        <w:rPr>
          <w:kern w:val="22"/>
          <w:szCs w:val="22"/>
        </w:rPr>
      </w:pPr>
      <w:r w:rsidRPr="00C76CF5">
        <w:rPr>
          <w:kern w:val="22"/>
          <w:szCs w:val="22"/>
        </w:rPr>
        <w:t>Other (please specify)</w:t>
      </w:r>
    </w:p>
    <w:p w:rsidR="00E92E76" w:rsidRPr="00C76CF5" w:rsidRDefault="00E92E76" w:rsidP="00C76CF5">
      <w:pPr>
        <w:pStyle w:val="Para1"/>
        <w:numPr>
          <w:ilvl w:val="0"/>
          <w:numId w:val="23"/>
        </w:numPr>
        <w:suppressLineNumbers/>
        <w:suppressAutoHyphens/>
        <w:kinsoku w:val="0"/>
        <w:overflowPunct w:val="0"/>
        <w:autoSpaceDE w:val="0"/>
        <w:autoSpaceDN w:val="0"/>
        <w:rPr>
          <w:kern w:val="22"/>
          <w:szCs w:val="22"/>
        </w:rPr>
      </w:pPr>
      <w:r w:rsidRPr="00C76CF5">
        <w:rPr>
          <w:kern w:val="22"/>
          <w:szCs w:val="22"/>
        </w:rPr>
        <w:t>What types of support does your country need to overcome the challenges identified above in taking measures to implement the Protocol (choose all that apply)?</w:t>
      </w:r>
    </w:p>
    <w:p w:rsidR="00E92E76" w:rsidRPr="00C76CF5" w:rsidRDefault="00E92E76" w:rsidP="00C76CF5">
      <w:pPr>
        <w:pStyle w:val="Para1"/>
        <w:numPr>
          <w:ilvl w:val="1"/>
          <w:numId w:val="24"/>
        </w:numPr>
        <w:suppressLineNumbers/>
        <w:suppressAutoHyphens/>
        <w:kinsoku w:val="0"/>
        <w:overflowPunct w:val="0"/>
        <w:autoSpaceDE w:val="0"/>
        <w:autoSpaceDN w:val="0"/>
        <w:spacing w:before="0" w:after="0"/>
        <w:rPr>
          <w:kern w:val="22"/>
          <w:szCs w:val="22"/>
        </w:rPr>
      </w:pPr>
      <w:r w:rsidRPr="00C76CF5">
        <w:rPr>
          <w:kern w:val="22"/>
          <w:szCs w:val="22"/>
        </w:rPr>
        <w:t>Capacity building materials</w:t>
      </w:r>
    </w:p>
    <w:p w:rsidR="00E92E76" w:rsidRPr="00C76CF5" w:rsidRDefault="00E92E76" w:rsidP="00C76CF5">
      <w:pPr>
        <w:pStyle w:val="Para1"/>
        <w:numPr>
          <w:ilvl w:val="1"/>
          <w:numId w:val="24"/>
        </w:numPr>
        <w:suppressLineNumbers/>
        <w:suppressAutoHyphens/>
        <w:kinsoku w:val="0"/>
        <w:overflowPunct w:val="0"/>
        <w:autoSpaceDE w:val="0"/>
        <w:autoSpaceDN w:val="0"/>
        <w:spacing w:before="0" w:after="0"/>
        <w:rPr>
          <w:kern w:val="22"/>
          <w:szCs w:val="22"/>
        </w:rPr>
      </w:pPr>
      <w:r w:rsidRPr="00C76CF5">
        <w:rPr>
          <w:kern w:val="22"/>
          <w:szCs w:val="22"/>
        </w:rPr>
        <w:t>Capacity building activities</w:t>
      </w:r>
    </w:p>
    <w:p w:rsidR="00E92E76" w:rsidRPr="00C76CF5" w:rsidRDefault="00E92E76" w:rsidP="00C76CF5">
      <w:pPr>
        <w:pStyle w:val="Para1"/>
        <w:numPr>
          <w:ilvl w:val="1"/>
          <w:numId w:val="24"/>
        </w:numPr>
        <w:suppressLineNumbers/>
        <w:suppressAutoHyphens/>
        <w:kinsoku w:val="0"/>
        <w:overflowPunct w:val="0"/>
        <w:autoSpaceDE w:val="0"/>
        <w:autoSpaceDN w:val="0"/>
        <w:spacing w:before="0" w:after="0"/>
        <w:rPr>
          <w:kern w:val="22"/>
          <w:szCs w:val="22"/>
        </w:rPr>
      </w:pPr>
      <w:r w:rsidRPr="00C76CF5">
        <w:rPr>
          <w:kern w:val="22"/>
          <w:szCs w:val="22"/>
        </w:rPr>
        <w:t>Partnerships with countries in the region to learn from their experience</w:t>
      </w:r>
    </w:p>
    <w:p w:rsidR="00E92E76" w:rsidRPr="00C76CF5" w:rsidRDefault="00E92E76" w:rsidP="00C76CF5">
      <w:pPr>
        <w:pStyle w:val="Para1"/>
        <w:numPr>
          <w:ilvl w:val="1"/>
          <w:numId w:val="24"/>
        </w:numPr>
        <w:suppressLineNumbers/>
        <w:suppressAutoHyphens/>
        <w:kinsoku w:val="0"/>
        <w:overflowPunct w:val="0"/>
        <w:autoSpaceDE w:val="0"/>
        <w:autoSpaceDN w:val="0"/>
        <w:spacing w:before="0" w:after="0"/>
        <w:rPr>
          <w:kern w:val="22"/>
          <w:szCs w:val="22"/>
        </w:rPr>
      </w:pPr>
      <w:r w:rsidRPr="00C76CF5">
        <w:rPr>
          <w:kern w:val="22"/>
          <w:szCs w:val="22"/>
        </w:rPr>
        <w:t>Funding</w:t>
      </w:r>
    </w:p>
    <w:p w:rsidR="00E92E76" w:rsidRPr="00C76CF5" w:rsidRDefault="00E92E76" w:rsidP="00C76CF5">
      <w:pPr>
        <w:pStyle w:val="Para1"/>
        <w:numPr>
          <w:ilvl w:val="1"/>
          <w:numId w:val="24"/>
        </w:numPr>
        <w:suppressLineNumbers/>
        <w:suppressAutoHyphens/>
        <w:kinsoku w:val="0"/>
        <w:overflowPunct w:val="0"/>
        <w:autoSpaceDE w:val="0"/>
        <w:autoSpaceDN w:val="0"/>
        <w:spacing w:before="0" w:after="0"/>
        <w:rPr>
          <w:kern w:val="22"/>
          <w:szCs w:val="22"/>
        </w:rPr>
      </w:pPr>
      <w:r w:rsidRPr="00C76CF5">
        <w:rPr>
          <w:kern w:val="22"/>
          <w:szCs w:val="22"/>
        </w:rPr>
        <w:t>Other (please specify)</w:t>
      </w:r>
    </w:p>
    <w:p w:rsidR="00E92E76" w:rsidRPr="00C76CF5" w:rsidRDefault="00E92E76" w:rsidP="00C76CF5">
      <w:pPr>
        <w:pStyle w:val="Para1"/>
        <w:numPr>
          <w:ilvl w:val="0"/>
          <w:numId w:val="0"/>
        </w:numPr>
        <w:suppressLineNumbers/>
        <w:suppressAutoHyphens/>
        <w:kinsoku w:val="0"/>
        <w:overflowPunct w:val="0"/>
        <w:autoSpaceDE w:val="0"/>
        <w:autoSpaceDN w:val="0"/>
        <w:spacing w:before="0" w:after="0"/>
        <w:rPr>
          <w:kern w:val="22"/>
          <w:szCs w:val="22"/>
        </w:rPr>
      </w:pPr>
    </w:p>
    <w:p w:rsidR="00E92E76" w:rsidRPr="00C76CF5" w:rsidRDefault="00E92E76" w:rsidP="00C76CF5">
      <w:pPr>
        <w:pStyle w:val="Para1"/>
        <w:numPr>
          <w:ilvl w:val="0"/>
          <w:numId w:val="23"/>
        </w:numPr>
        <w:suppressLineNumbers/>
        <w:suppressAutoHyphens/>
        <w:kinsoku w:val="0"/>
        <w:overflowPunct w:val="0"/>
        <w:autoSpaceDE w:val="0"/>
        <w:autoSpaceDN w:val="0"/>
        <w:rPr>
          <w:kern w:val="22"/>
          <w:szCs w:val="22"/>
        </w:rPr>
      </w:pPr>
      <w:r w:rsidRPr="00C76CF5">
        <w:rPr>
          <w:kern w:val="22"/>
          <w:szCs w:val="22"/>
        </w:rPr>
        <w:t>If you identified that capacity building is needed to support your country in taking measures necessary to implement the Protocol, please indicate the areas where your country would benefit from capacity-building (choose all that apply)</w:t>
      </w:r>
    </w:p>
    <w:p w:rsidR="00E92E76" w:rsidRPr="00C76CF5" w:rsidRDefault="00E92E76" w:rsidP="00C76CF5">
      <w:pPr>
        <w:pStyle w:val="Para1"/>
        <w:numPr>
          <w:ilvl w:val="1"/>
          <w:numId w:val="24"/>
        </w:numPr>
        <w:suppressLineNumbers/>
        <w:suppressAutoHyphens/>
        <w:kinsoku w:val="0"/>
        <w:overflowPunct w:val="0"/>
        <w:autoSpaceDE w:val="0"/>
        <w:autoSpaceDN w:val="0"/>
        <w:spacing w:before="0" w:after="0"/>
        <w:rPr>
          <w:kern w:val="22"/>
          <w:szCs w:val="22"/>
        </w:rPr>
      </w:pPr>
      <w:r w:rsidRPr="00C76CF5">
        <w:rPr>
          <w:kern w:val="22"/>
          <w:szCs w:val="22"/>
        </w:rPr>
        <w:t>policy formulation</w:t>
      </w:r>
    </w:p>
    <w:p w:rsidR="00E92E76" w:rsidRPr="00C76CF5" w:rsidRDefault="00E92E76" w:rsidP="00C76CF5">
      <w:pPr>
        <w:pStyle w:val="Para1"/>
        <w:numPr>
          <w:ilvl w:val="1"/>
          <w:numId w:val="24"/>
        </w:numPr>
        <w:suppressLineNumbers/>
        <w:suppressAutoHyphens/>
        <w:kinsoku w:val="0"/>
        <w:overflowPunct w:val="0"/>
        <w:autoSpaceDE w:val="0"/>
        <w:autoSpaceDN w:val="0"/>
        <w:spacing w:before="0" w:after="0"/>
        <w:rPr>
          <w:kern w:val="22"/>
          <w:szCs w:val="22"/>
        </w:rPr>
      </w:pPr>
      <w:r w:rsidRPr="00C76CF5">
        <w:rPr>
          <w:kern w:val="22"/>
          <w:szCs w:val="22"/>
        </w:rPr>
        <w:t>legislative (e.g. drafting)</w:t>
      </w:r>
    </w:p>
    <w:p w:rsidR="00E92E76" w:rsidRPr="00C76CF5" w:rsidRDefault="00E92E76" w:rsidP="00C76CF5">
      <w:pPr>
        <w:pStyle w:val="Para1"/>
        <w:numPr>
          <w:ilvl w:val="1"/>
          <w:numId w:val="24"/>
        </w:numPr>
        <w:suppressLineNumbers/>
        <w:suppressAutoHyphens/>
        <w:kinsoku w:val="0"/>
        <w:overflowPunct w:val="0"/>
        <w:autoSpaceDE w:val="0"/>
        <w:autoSpaceDN w:val="0"/>
        <w:spacing w:before="0" w:after="0"/>
        <w:rPr>
          <w:kern w:val="22"/>
          <w:szCs w:val="22"/>
        </w:rPr>
      </w:pPr>
      <w:r w:rsidRPr="00C76CF5">
        <w:rPr>
          <w:kern w:val="22"/>
          <w:szCs w:val="22"/>
        </w:rPr>
        <w:t>awareness raising</w:t>
      </w:r>
    </w:p>
    <w:p w:rsidR="00E92E76" w:rsidRPr="00C76CF5" w:rsidRDefault="00E92E76" w:rsidP="00C76CF5">
      <w:pPr>
        <w:pStyle w:val="Para1"/>
        <w:numPr>
          <w:ilvl w:val="1"/>
          <w:numId w:val="24"/>
        </w:numPr>
        <w:suppressLineNumbers/>
        <w:suppressAutoHyphens/>
        <w:kinsoku w:val="0"/>
        <w:overflowPunct w:val="0"/>
        <w:autoSpaceDE w:val="0"/>
        <w:autoSpaceDN w:val="0"/>
        <w:spacing w:before="0" w:after="0"/>
        <w:rPr>
          <w:kern w:val="22"/>
          <w:szCs w:val="22"/>
        </w:rPr>
      </w:pPr>
      <w:r w:rsidRPr="00C76CF5">
        <w:rPr>
          <w:kern w:val="22"/>
          <w:szCs w:val="22"/>
        </w:rPr>
        <w:t>scientific understanding of living modified organisms</w:t>
      </w:r>
    </w:p>
    <w:p w:rsidR="00E92E76" w:rsidRPr="00C76CF5" w:rsidRDefault="00E92E76" w:rsidP="00C76CF5">
      <w:pPr>
        <w:pStyle w:val="Para1"/>
        <w:numPr>
          <w:ilvl w:val="0"/>
          <w:numId w:val="0"/>
        </w:numPr>
        <w:suppressLineNumbers/>
        <w:suppressAutoHyphens/>
        <w:kinsoku w:val="0"/>
        <w:overflowPunct w:val="0"/>
        <w:autoSpaceDE w:val="0"/>
        <w:autoSpaceDN w:val="0"/>
        <w:spacing w:before="0" w:after="0"/>
        <w:rPr>
          <w:kern w:val="22"/>
          <w:szCs w:val="22"/>
        </w:rPr>
      </w:pPr>
    </w:p>
    <w:p w:rsidR="00E92E76" w:rsidRPr="00C76CF5" w:rsidRDefault="00E92E76" w:rsidP="00C76CF5">
      <w:pPr>
        <w:pStyle w:val="Para1"/>
        <w:numPr>
          <w:ilvl w:val="0"/>
          <w:numId w:val="23"/>
        </w:numPr>
        <w:suppressLineNumbers/>
        <w:suppressAutoHyphens/>
        <w:kinsoku w:val="0"/>
        <w:overflowPunct w:val="0"/>
        <w:autoSpaceDE w:val="0"/>
        <w:autoSpaceDN w:val="0"/>
        <w:spacing w:before="0" w:after="0"/>
        <w:rPr>
          <w:kern w:val="22"/>
          <w:szCs w:val="22"/>
        </w:rPr>
      </w:pPr>
      <w:r w:rsidRPr="00C76CF5">
        <w:rPr>
          <w:kern w:val="22"/>
          <w:szCs w:val="22"/>
        </w:rPr>
        <w:t>Under Article 33 of the Cartagena Protocol, each Party is to monitor the implementation of its obligations under the Protocol.</w:t>
      </w:r>
      <w:r w:rsidR="00FF7295" w:rsidRPr="00C76CF5">
        <w:rPr>
          <w:kern w:val="22"/>
          <w:szCs w:val="22"/>
        </w:rPr>
        <w:t xml:space="preserve"> </w:t>
      </w:r>
      <w:r w:rsidRPr="00C76CF5">
        <w:rPr>
          <w:kern w:val="22"/>
          <w:szCs w:val="22"/>
        </w:rPr>
        <w:t>What challenges does your country face in monitoring the implementation of its obligations under the Protocol (choose all that apply)?</w:t>
      </w:r>
    </w:p>
    <w:p w:rsidR="00E92E76" w:rsidRPr="00C76CF5" w:rsidRDefault="00E92E76" w:rsidP="00C76CF5">
      <w:pPr>
        <w:pStyle w:val="Para1"/>
        <w:numPr>
          <w:ilvl w:val="0"/>
          <w:numId w:val="29"/>
        </w:numPr>
        <w:suppressLineNumbers/>
        <w:suppressAutoHyphens/>
        <w:kinsoku w:val="0"/>
        <w:overflowPunct w:val="0"/>
        <w:autoSpaceDE w:val="0"/>
        <w:autoSpaceDN w:val="0"/>
        <w:spacing w:before="0" w:after="0"/>
        <w:rPr>
          <w:kern w:val="22"/>
          <w:szCs w:val="22"/>
        </w:rPr>
      </w:pPr>
      <w:r w:rsidRPr="00C76CF5">
        <w:rPr>
          <w:kern w:val="22"/>
          <w:szCs w:val="22"/>
        </w:rPr>
        <w:t>Lack of financial resources</w:t>
      </w:r>
    </w:p>
    <w:p w:rsidR="00E92E76" w:rsidRPr="00C76CF5" w:rsidRDefault="00E92E76" w:rsidP="00C76CF5">
      <w:pPr>
        <w:pStyle w:val="Para1"/>
        <w:numPr>
          <w:ilvl w:val="0"/>
          <w:numId w:val="29"/>
        </w:numPr>
        <w:suppressLineNumbers/>
        <w:suppressAutoHyphens/>
        <w:kinsoku w:val="0"/>
        <w:overflowPunct w:val="0"/>
        <w:autoSpaceDE w:val="0"/>
        <w:autoSpaceDN w:val="0"/>
        <w:spacing w:before="0" w:after="0"/>
        <w:rPr>
          <w:kern w:val="22"/>
          <w:szCs w:val="22"/>
        </w:rPr>
      </w:pPr>
      <w:r w:rsidRPr="00C76CF5">
        <w:rPr>
          <w:kern w:val="22"/>
          <w:szCs w:val="22"/>
        </w:rPr>
        <w:t>Lack of human resources</w:t>
      </w:r>
    </w:p>
    <w:p w:rsidR="00E92E76" w:rsidRPr="00C76CF5" w:rsidRDefault="00E92E76" w:rsidP="00C76CF5">
      <w:pPr>
        <w:pStyle w:val="Para1"/>
        <w:numPr>
          <w:ilvl w:val="0"/>
          <w:numId w:val="29"/>
        </w:numPr>
        <w:suppressLineNumbers/>
        <w:suppressAutoHyphens/>
        <w:kinsoku w:val="0"/>
        <w:overflowPunct w:val="0"/>
        <w:autoSpaceDE w:val="0"/>
        <w:autoSpaceDN w:val="0"/>
        <w:spacing w:before="0" w:after="0"/>
        <w:rPr>
          <w:kern w:val="22"/>
          <w:szCs w:val="22"/>
        </w:rPr>
      </w:pPr>
      <w:r w:rsidRPr="00C76CF5">
        <w:rPr>
          <w:kern w:val="22"/>
          <w:szCs w:val="22"/>
        </w:rPr>
        <w:t>Lack of human resources with necessary qualifications or skills</w:t>
      </w:r>
    </w:p>
    <w:p w:rsidR="00E92E76" w:rsidRPr="00C76CF5" w:rsidRDefault="00E92E76" w:rsidP="00C76CF5">
      <w:pPr>
        <w:pStyle w:val="Para1"/>
        <w:numPr>
          <w:ilvl w:val="0"/>
          <w:numId w:val="29"/>
        </w:numPr>
        <w:suppressLineNumbers/>
        <w:suppressAutoHyphens/>
        <w:kinsoku w:val="0"/>
        <w:overflowPunct w:val="0"/>
        <w:autoSpaceDE w:val="0"/>
        <w:autoSpaceDN w:val="0"/>
        <w:spacing w:before="0" w:after="0"/>
        <w:rPr>
          <w:kern w:val="22"/>
          <w:szCs w:val="22"/>
        </w:rPr>
      </w:pPr>
      <w:r w:rsidRPr="00C76CF5">
        <w:rPr>
          <w:kern w:val="22"/>
          <w:szCs w:val="22"/>
        </w:rPr>
        <w:t>Lack of political will</w:t>
      </w:r>
    </w:p>
    <w:p w:rsidR="00E92E76" w:rsidRPr="00C76CF5" w:rsidRDefault="00E92E76" w:rsidP="00C76CF5">
      <w:pPr>
        <w:pStyle w:val="Para1"/>
        <w:numPr>
          <w:ilvl w:val="0"/>
          <w:numId w:val="29"/>
        </w:numPr>
        <w:suppressLineNumbers/>
        <w:suppressAutoHyphens/>
        <w:kinsoku w:val="0"/>
        <w:overflowPunct w:val="0"/>
        <w:autoSpaceDE w:val="0"/>
        <w:autoSpaceDN w:val="0"/>
        <w:spacing w:before="0" w:after="0"/>
        <w:rPr>
          <w:kern w:val="22"/>
          <w:szCs w:val="22"/>
        </w:rPr>
      </w:pPr>
      <w:r w:rsidRPr="00C76CF5">
        <w:rPr>
          <w:kern w:val="22"/>
          <w:szCs w:val="22"/>
        </w:rPr>
        <w:t>Lack of awareness on biosafety</w:t>
      </w:r>
    </w:p>
    <w:p w:rsidR="00E92E76" w:rsidRPr="00C76CF5" w:rsidRDefault="00E92E76" w:rsidP="00C76CF5">
      <w:pPr>
        <w:pStyle w:val="Para1"/>
        <w:numPr>
          <w:ilvl w:val="0"/>
          <w:numId w:val="29"/>
        </w:numPr>
        <w:suppressLineNumbers/>
        <w:suppressAutoHyphens/>
        <w:kinsoku w:val="0"/>
        <w:overflowPunct w:val="0"/>
        <w:autoSpaceDE w:val="0"/>
        <w:autoSpaceDN w:val="0"/>
        <w:spacing w:before="0" w:after="0"/>
        <w:rPr>
          <w:kern w:val="22"/>
          <w:szCs w:val="22"/>
        </w:rPr>
      </w:pPr>
      <w:r w:rsidRPr="00C76CF5">
        <w:rPr>
          <w:kern w:val="22"/>
          <w:szCs w:val="22"/>
        </w:rPr>
        <w:t>Lack of mechanism to gather relevant data</w:t>
      </w:r>
    </w:p>
    <w:p w:rsidR="00E92E76" w:rsidRPr="00C76CF5" w:rsidRDefault="00E92E76" w:rsidP="00C76CF5">
      <w:pPr>
        <w:pStyle w:val="Para1"/>
        <w:numPr>
          <w:ilvl w:val="0"/>
          <w:numId w:val="0"/>
        </w:numPr>
        <w:suppressLineNumbers/>
        <w:suppressAutoHyphens/>
        <w:kinsoku w:val="0"/>
        <w:overflowPunct w:val="0"/>
        <w:autoSpaceDE w:val="0"/>
        <w:autoSpaceDN w:val="0"/>
        <w:spacing w:before="0" w:after="0"/>
        <w:rPr>
          <w:kern w:val="22"/>
          <w:szCs w:val="22"/>
        </w:rPr>
      </w:pPr>
    </w:p>
    <w:p w:rsidR="00E92E76" w:rsidRPr="00C76CF5" w:rsidRDefault="00E92E76" w:rsidP="00C76CF5">
      <w:pPr>
        <w:pStyle w:val="Para1"/>
        <w:numPr>
          <w:ilvl w:val="0"/>
          <w:numId w:val="23"/>
        </w:numPr>
        <w:suppressLineNumbers/>
        <w:suppressAutoHyphens/>
        <w:kinsoku w:val="0"/>
        <w:overflowPunct w:val="0"/>
        <w:autoSpaceDE w:val="0"/>
        <w:autoSpaceDN w:val="0"/>
        <w:spacing w:before="0" w:after="0"/>
        <w:rPr>
          <w:kern w:val="22"/>
          <w:szCs w:val="22"/>
        </w:rPr>
      </w:pPr>
      <w:r w:rsidRPr="00C76CF5">
        <w:rPr>
          <w:kern w:val="22"/>
          <w:szCs w:val="22"/>
        </w:rPr>
        <w:lastRenderedPageBreak/>
        <w:t>What types of support does your country need to overcome the monitoring challenges identified above (choose all that apply)?</w:t>
      </w:r>
    </w:p>
    <w:p w:rsidR="00E92E76" w:rsidRPr="00C76CF5" w:rsidRDefault="00E92E76" w:rsidP="00C76CF5">
      <w:pPr>
        <w:pStyle w:val="Para1"/>
        <w:numPr>
          <w:ilvl w:val="1"/>
          <w:numId w:val="23"/>
        </w:numPr>
        <w:suppressLineNumbers/>
        <w:suppressAutoHyphens/>
        <w:kinsoku w:val="0"/>
        <w:overflowPunct w:val="0"/>
        <w:autoSpaceDE w:val="0"/>
        <w:autoSpaceDN w:val="0"/>
        <w:spacing w:before="0" w:after="0"/>
        <w:rPr>
          <w:kern w:val="22"/>
          <w:szCs w:val="22"/>
        </w:rPr>
      </w:pPr>
      <w:r w:rsidRPr="00C76CF5">
        <w:rPr>
          <w:kern w:val="22"/>
          <w:szCs w:val="22"/>
        </w:rPr>
        <w:t>Capacity building materials</w:t>
      </w:r>
    </w:p>
    <w:p w:rsidR="00E92E76" w:rsidRPr="00C76CF5" w:rsidRDefault="00E92E76" w:rsidP="00C76CF5">
      <w:pPr>
        <w:pStyle w:val="Para1"/>
        <w:numPr>
          <w:ilvl w:val="1"/>
          <w:numId w:val="23"/>
        </w:numPr>
        <w:suppressLineNumbers/>
        <w:suppressAutoHyphens/>
        <w:kinsoku w:val="0"/>
        <w:overflowPunct w:val="0"/>
        <w:autoSpaceDE w:val="0"/>
        <w:autoSpaceDN w:val="0"/>
        <w:spacing w:before="0" w:after="0"/>
        <w:rPr>
          <w:kern w:val="22"/>
          <w:szCs w:val="22"/>
        </w:rPr>
      </w:pPr>
      <w:r w:rsidRPr="00C76CF5">
        <w:rPr>
          <w:kern w:val="22"/>
          <w:szCs w:val="22"/>
        </w:rPr>
        <w:t>Capacity building activities</w:t>
      </w:r>
    </w:p>
    <w:p w:rsidR="00E92E76" w:rsidRPr="00C76CF5" w:rsidRDefault="00E92E76" w:rsidP="00C76CF5">
      <w:pPr>
        <w:pStyle w:val="Para1"/>
        <w:numPr>
          <w:ilvl w:val="1"/>
          <w:numId w:val="23"/>
        </w:numPr>
        <w:suppressLineNumbers/>
        <w:suppressAutoHyphens/>
        <w:kinsoku w:val="0"/>
        <w:overflowPunct w:val="0"/>
        <w:autoSpaceDE w:val="0"/>
        <w:autoSpaceDN w:val="0"/>
        <w:spacing w:before="0" w:after="0"/>
        <w:rPr>
          <w:kern w:val="22"/>
          <w:szCs w:val="22"/>
        </w:rPr>
      </w:pPr>
      <w:r w:rsidRPr="00C76CF5">
        <w:rPr>
          <w:kern w:val="22"/>
          <w:szCs w:val="22"/>
        </w:rPr>
        <w:t>Partnerships with countries in the region to learn from their experience</w:t>
      </w:r>
    </w:p>
    <w:p w:rsidR="00E92E76" w:rsidRPr="00C76CF5" w:rsidRDefault="00E92E76" w:rsidP="00C76CF5">
      <w:pPr>
        <w:pStyle w:val="Para1"/>
        <w:numPr>
          <w:ilvl w:val="1"/>
          <w:numId w:val="23"/>
        </w:numPr>
        <w:suppressLineNumbers/>
        <w:suppressAutoHyphens/>
        <w:kinsoku w:val="0"/>
        <w:overflowPunct w:val="0"/>
        <w:autoSpaceDE w:val="0"/>
        <w:autoSpaceDN w:val="0"/>
        <w:spacing w:before="0" w:after="0"/>
        <w:rPr>
          <w:kern w:val="22"/>
          <w:szCs w:val="22"/>
        </w:rPr>
      </w:pPr>
      <w:r w:rsidRPr="00C76CF5">
        <w:rPr>
          <w:kern w:val="22"/>
          <w:szCs w:val="22"/>
        </w:rPr>
        <w:t>Funding</w:t>
      </w:r>
    </w:p>
    <w:p w:rsidR="00EA475E" w:rsidRPr="00C76CF5" w:rsidRDefault="00EA475E" w:rsidP="00C76CF5">
      <w:pPr>
        <w:pStyle w:val="Para1"/>
        <w:numPr>
          <w:ilvl w:val="0"/>
          <w:numId w:val="0"/>
        </w:numPr>
        <w:suppressLineNumbers/>
        <w:suppressAutoHyphens/>
        <w:kinsoku w:val="0"/>
        <w:overflowPunct w:val="0"/>
        <w:autoSpaceDE w:val="0"/>
        <w:autoSpaceDN w:val="0"/>
        <w:spacing w:before="0" w:after="0"/>
        <w:rPr>
          <w:kern w:val="22"/>
          <w:szCs w:val="22"/>
        </w:rPr>
      </w:pPr>
    </w:p>
    <w:p w:rsidR="00EA475E" w:rsidRPr="00C76CF5" w:rsidRDefault="00EA475E" w:rsidP="00C76CF5">
      <w:pPr>
        <w:pStyle w:val="Para1"/>
        <w:numPr>
          <w:ilvl w:val="0"/>
          <w:numId w:val="23"/>
        </w:numPr>
        <w:suppressLineNumbers/>
        <w:suppressAutoHyphens/>
        <w:kinsoku w:val="0"/>
        <w:overflowPunct w:val="0"/>
        <w:autoSpaceDE w:val="0"/>
        <w:autoSpaceDN w:val="0"/>
        <w:spacing w:before="0" w:after="0"/>
        <w:rPr>
          <w:kern w:val="22"/>
          <w:szCs w:val="22"/>
        </w:rPr>
      </w:pPr>
      <w:r w:rsidRPr="00C76CF5">
        <w:rPr>
          <w:kern w:val="22"/>
          <w:szCs w:val="22"/>
        </w:rPr>
        <w:t>If you identified that capacity building is needed to monitor the implementation of the obligations under the Protocol, please indicate the areas where your country would benefit from capacity building (choose all that apply)</w:t>
      </w:r>
    </w:p>
    <w:p w:rsidR="00EA475E" w:rsidRPr="00C76CF5" w:rsidRDefault="00EA475E" w:rsidP="00C76CF5">
      <w:pPr>
        <w:pStyle w:val="Para1"/>
        <w:numPr>
          <w:ilvl w:val="1"/>
          <w:numId w:val="23"/>
        </w:numPr>
        <w:suppressLineNumbers/>
        <w:suppressAutoHyphens/>
        <w:kinsoku w:val="0"/>
        <w:overflowPunct w:val="0"/>
        <w:autoSpaceDE w:val="0"/>
        <w:autoSpaceDN w:val="0"/>
        <w:spacing w:before="0" w:after="0"/>
        <w:rPr>
          <w:kern w:val="22"/>
          <w:szCs w:val="22"/>
        </w:rPr>
      </w:pPr>
      <w:r w:rsidRPr="00C76CF5">
        <w:rPr>
          <w:kern w:val="22"/>
          <w:szCs w:val="22"/>
        </w:rPr>
        <w:t>Training of personnel</w:t>
      </w:r>
    </w:p>
    <w:p w:rsidR="00EA475E" w:rsidRPr="00C76CF5" w:rsidRDefault="00EA475E" w:rsidP="00C76CF5">
      <w:pPr>
        <w:pStyle w:val="Para1"/>
        <w:numPr>
          <w:ilvl w:val="1"/>
          <w:numId w:val="23"/>
        </w:numPr>
        <w:suppressLineNumbers/>
        <w:suppressAutoHyphens/>
        <w:kinsoku w:val="0"/>
        <w:overflowPunct w:val="0"/>
        <w:autoSpaceDE w:val="0"/>
        <w:autoSpaceDN w:val="0"/>
        <w:spacing w:before="0" w:after="0"/>
        <w:rPr>
          <w:kern w:val="22"/>
          <w:szCs w:val="22"/>
        </w:rPr>
      </w:pPr>
      <w:r w:rsidRPr="00C76CF5">
        <w:rPr>
          <w:kern w:val="22"/>
          <w:szCs w:val="22"/>
        </w:rPr>
        <w:t>Awareness-raising</w:t>
      </w:r>
    </w:p>
    <w:p w:rsidR="00EA475E" w:rsidRPr="00C76CF5" w:rsidRDefault="00EA475E" w:rsidP="00C76CF5">
      <w:pPr>
        <w:pStyle w:val="Para1"/>
        <w:numPr>
          <w:ilvl w:val="1"/>
          <w:numId w:val="23"/>
        </w:numPr>
        <w:suppressLineNumbers/>
        <w:suppressAutoHyphens/>
        <w:kinsoku w:val="0"/>
        <w:overflowPunct w:val="0"/>
        <w:autoSpaceDE w:val="0"/>
        <w:autoSpaceDN w:val="0"/>
        <w:spacing w:before="0" w:after="0"/>
        <w:rPr>
          <w:kern w:val="22"/>
          <w:szCs w:val="22"/>
        </w:rPr>
      </w:pPr>
      <w:r w:rsidRPr="00C76CF5">
        <w:rPr>
          <w:kern w:val="22"/>
          <w:szCs w:val="22"/>
        </w:rPr>
        <w:t>strengthening of institutions and mechanisms</w:t>
      </w:r>
    </w:p>
    <w:p w:rsidR="00EA475E" w:rsidRPr="00C76CF5" w:rsidRDefault="00EA475E" w:rsidP="00C76CF5">
      <w:pPr>
        <w:pStyle w:val="Para1"/>
        <w:numPr>
          <w:ilvl w:val="0"/>
          <w:numId w:val="0"/>
        </w:numPr>
        <w:suppressLineNumbers/>
        <w:suppressAutoHyphens/>
        <w:kinsoku w:val="0"/>
        <w:overflowPunct w:val="0"/>
        <w:autoSpaceDE w:val="0"/>
        <w:autoSpaceDN w:val="0"/>
        <w:spacing w:before="0" w:after="0"/>
        <w:rPr>
          <w:kern w:val="22"/>
          <w:szCs w:val="22"/>
        </w:rPr>
      </w:pPr>
    </w:p>
    <w:p w:rsidR="00EA475E" w:rsidRPr="00C76CF5" w:rsidRDefault="00EA475E" w:rsidP="00C76CF5">
      <w:pPr>
        <w:pStyle w:val="Para1"/>
        <w:numPr>
          <w:ilvl w:val="0"/>
          <w:numId w:val="0"/>
        </w:numPr>
        <w:suppressLineNumbers/>
        <w:suppressAutoHyphens/>
        <w:kinsoku w:val="0"/>
        <w:overflowPunct w:val="0"/>
        <w:autoSpaceDE w:val="0"/>
        <w:autoSpaceDN w:val="0"/>
        <w:spacing w:before="0" w:after="0"/>
        <w:rPr>
          <w:kern w:val="22"/>
          <w:szCs w:val="22"/>
        </w:rPr>
      </w:pPr>
    </w:p>
    <w:p w:rsidR="00EA475E" w:rsidRPr="00C76CF5" w:rsidRDefault="00EA475E" w:rsidP="00C76CF5">
      <w:pPr>
        <w:pStyle w:val="Para1"/>
        <w:numPr>
          <w:ilvl w:val="0"/>
          <w:numId w:val="23"/>
        </w:numPr>
        <w:suppressLineNumbers/>
        <w:suppressAutoHyphens/>
        <w:kinsoku w:val="0"/>
        <w:overflowPunct w:val="0"/>
        <w:autoSpaceDE w:val="0"/>
        <w:autoSpaceDN w:val="0"/>
        <w:spacing w:before="0" w:after="0"/>
        <w:rPr>
          <w:kern w:val="22"/>
          <w:szCs w:val="22"/>
        </w:rPr>
      </w:pPr>
      <w:r w:rsidRPr="00C76CF5">
        <w:rPr>
          <w:kern w:val="22"/>
          <w:szCs w:val="22"/>
        </w:rPr>
        <w:t>Please provide any other information on challenges faced in taking measures to implement the obligations of the Protocol or in monitoring the implementation of these obligations.</w:t>
      </w:r>
    </w:p>
    <w:p w:rsidR="00EA475E" w:rsidRPr="00C76CF5" w:rsidRDefault="00EA475E" w:rsidP="00C76CF5">
      <w:pPr>
        <w:pStyle w:val="Para1"/>
        <w:numPr>
          <w:ilvl w:val="0"/>
          <w:numId w:val="0"/>
        </w:numPr>
        <w:suppressLineNumbers/>
        <w:suppressAutoHyphens/>
        <w:kinsoku w:val="0"/>
        <w:overflowPunct w:val="0"/>
        <w:autoSpaceDE w:val="0"/>
        <w:autoSpaceDN w:val="0"/>
        <w:spacing w:before="0" w:after="0"/>
        <w:ind w:left="720"/>
        <w:rPr>
          <w:kern w:val="22"/>
          <w:szCs w:val="22"/>
        </w:rPr>
      </w:pPr>
    </w:p>
    <w:p w:rsidR="00EA475E" w:rsidRPr="00C76CF5" w:rsidRDefault="00EA475E" w:rsidP="00C76CF5">
      <w:pPr>
        <w:pStyle w:val="Para1"/>
        <w:numPr>
          <w:ilvl w:val="0"/>
          <w:numId w:val="0"/>
        </w:numPr>
        <w:suppressLineNumbers/>
        <w:suppressAutoHyphens/>
        <w:kinsoku w:val="0"/>
        <w:overflowPunct w:val="0"/>
        <w:autoSpaceDE w:val="0"/>
        <w:autoSpaceDN w:val="0"/>
        <w:spacing w:before="0" w:after="0"/>
        <w:ind w:left="720"/>
        <w:rPr>
          <w:kern w:val="22"/>
          <w:szCs w:val="22"/>
        </w:rPr>
      </w:pPr>
    </w:p>
    <w:p w:rsidR="007B7BE8" w:rsidRPr="00C76CF5" w:rsidRDefault="007B7BE8" w:rsidP="00C76CF5">
      <w:pPr>
        <w:pStyle w:val="Para1"/>
        <w:numPr>
          <w:ilvl w:val="0"/>
          <w:numId w:val="0"/>
        </w:numPr>
        <w:suppressLineNumbers/>
        <w:suppressAutoHyphens/>
        <w:kinsoku w:val="0"/>
        <w:overflowPunct w:val="0"/>
        <w:autoSpaceDE w:val="0"/>
        <w:autoSpaceDN w:val="0"/>
        <w:rPr>
          <w:kern w:val="22"/>
          <w:szCs w:val="22"/>
        </w:rPr>
      </w:pPr>
      <w:r w:rsidRPr="00C76CF5">
        <w:rPr>
          <w:kern w:val="22"/>
          <w:szCs w:val="22"/>
        </w:rPr>
        <w:t xml:space="preserve">Depending on the answers provided in their third national reports, Parties were sent either all eight questions (49 Parties), only questions related only to challenges in introducing measures to implement the Protocol (questions 1 to 4 above; 30 Parties); or only questions to challenges in monitoring the implementation of obligations under the Protocol (questions 1 and 5 to 8 above; 30 Parties). </w:t>
      </w:r>
    </w:p>
    <w:p w:rsidR="007B7BE8" w:rsidRPr="00C76CF5" w:rsidRDefault="007B7BE8" w:rsidP="00C76CF5">
      <w:pPr>
        <w:pStyle w:val="Para1"/>
        <w:numPr>
          <w:ilvl w:val="0"/>
          <w:numId w:val="0"/>
        </w:numPr>
        <w:suppressLineNumbers/>
        <w:suppressAutoHyphens/>
        <w:kinsoku w:val="0"/>
        <w:overflowPunct w:val="0"/>
        <w:autoSpaceDE w:val="0"/>
        <w:autoSpaceDN w:val="0"/>
        <w:rPr>
          <w:kern w:val="22"/>
          <w:szCs w:val="22"/>
        </w:rPr>
      </w:pPr>
      <w:r w:rsidRPr="00C76CF5">
        <w:rPr>
          <w:kern w:val="22"/>
          <w:szCs w:val="22"/>
        </w:rPr>
        <w:t xml:space="preserve">The survey was sent to the national focal points of the Parties concerned with a copy to the Biosafety Clearing-House focal point. </w:t>
      </w:r>
    </w:p>
    <w:p w:rsidR="00EA475E" w:rsidRPr="00C76CF5" w:rsidRDefault="00EA475E" w:rsidP="00C76CF5">
      <w:pPr>
        <w:pStyle w:val="Para1"/>
        <w:numPr>
          <w:ilvl w:val="0"/>
          <w:numId w:val="0"/>
        </w:numPr>
        <w:suppressLineNumbers/>
        <w:suppressAutoHyphens/>
        <w:kinsoku w:val="0"/>
        <w:overflowPunct w:val="0"/>
        <w:autoSpaceDE w:val="0"/>
        <w:autoSpaceDN w:val="0"/>
        <w:rPr>
          <w:b/>
          <w:kern w:val="22"/>
          <w:szCs w:val="22"/>
        </w:rPr>
      </w:pPr>
    </w:p>
    <w:p w:rsidR="00E92E76" w:rsidRPr="00C76CF5" w:rsidRDefault="00E92E76" w:rsidP="00C76CF5">
      <w:pPr>
        <w:pStyle w:val="Para1"/>
        <w:numPr>
          <w:ilvl w:val="0"/>
          <w:numId w:val="0"/>
        </w:numPr>
        <w:suppressLineNumbers/>
        <w:suppressAutoHyphens/>
        <w:kinsoku w:val="0"/>
        <w:overflowPunct w:val="0"/>
        <w:autoSpaceDE w:val="0"/>
        <w:autoSpaceDN w:val="0"/>
        <w:rPr>
          <w:b/>
          <w:kern w:val="22"/>
          <w:szCs w:val="22"/>
        </w:rPr>
      </w:pPr>
    </w:p>
    <w:p w:rsidR="00E92E76" w:rsidRPr="00C76CF5" w:rsidRDefault="00E92E76" w:rsidP="00C76CF5">
      <w:pPr>
        <w:pStyle w:val="Para1"/>
        <w:numPr>
          <w:ilvl w:val="0"/>
          <w:numId w:val="0"/>
        </w:numPr>
        <w:suppressLineNumbers/>
        <w:suppressAutoHyphens/>
        <w:kinsoku w:val="0"/>
        <w:overflowPunct w:val="0"/>
        <w:autoSpaceDE w:val="0"/>
        <w:autoSpaceDN w:val="0"/>
        <w:rPr>
          <w:b/>
          <w:kern w:val="22"/>
          <w:szCs w:val="22"/>
        </w:rPr>
      </w:pPr>
      <w:r w:rsidRPr="00C76CF5">
        <w:rPr>
          <w:b/>
          <w:kern w:val="22"/>
          <w:szCs w:val="22"/>
        </w:rPr>
        <w:br w:type="page"/>
      </w:r>
    </w:p>
    <w:p w:rsidR="003843C0" w:rsidRPr="00C76CF5" w:rsidRDefault="00F51B0B" w:rsidP="00C76CF5">
      <w:pPr>
        <w:pStyle w:val="Para1"/>
        <w:numPr>
          <w:ilvl w:val="0"/>
          <w:numId w:val="0"/>
        </w:numPr>
        <w:suppressLineNumbers/>
        <w:suppressAutoHyphens/>
        <w:kinsoku w:val="0"/>
        <w:overflowPunct w:val="0"/>
        <w:autoSpaceDE w:val="0"/>
        <w:autoSpaceDN w:val="0"/>
        <w:spacing w:before="0"/>
        <w:jc w:val="center"/>
        <w:rPr>
          <w:bCs/>
          <w:i/>
          <w:iCs/>
          <w:kern w:val="22"/>
          <w:szCs w:val="22"/>
        </w:rPr>
      </w:pPr>
      <w:r w:rsidRPr="00C76CF5">
        <w:rPr>
          <w:bCs/>
          <w:i/>
          <w:iCs/>
          <w:kern w:val="22"/>
          <w:szCs w:val="22"/>
        </w:rPr>
        <w:t>Annex</w:t>
      </w:r>
      <w:r w:rsidR="00523467" w:rsidRPr="00C76CF5">
        <w:rPr>
          <w:bCs/>
          <w:i/>
          <w:iCs/>
          <w:kern w:val="22"/>
          <w:szCs w:val="22"/>
        </w:rPr>
        <w:t xml:space="preserve"> </w:t>
      </w:r>
      <w:r w:rsidR="005A1F18" w:rsidRPr="00C76CF5">
        <w:rPr>
          <w:bCs/>
          <w:i/>
          <w:iCs/>
          <w:kern w:val="22"/>
          <w:szCs w:val="22"/>
        </w:rPr>
        <w:t>II</w:t>
      </w:r>
    </w:p>
    <w:p w:rsidR="00AC2FB0" w:rsidRPr="00C76CF5" w:rsidRDefault="00AC2FB0" w:rsidP="00C76CF5">
      <w:pPr>
        <w:pStyle w:val="Para1"/>
        <w:keepNext/>
        <w:numPr>
          <w:ilvl w:val="0"/>
          <w:numId w:val="0"/>
        </w:numPr>
        <w:suppressLineNumbers/>
        <w:suppressAutoHyphens/>
        <w:kinsoku w:val="0"/>
        <w:overflowPunct w:val="0"/>
        <w:autoSpaceDE w:val="0"/>
        <w:autoSpaceDN w:val="0"/>
        <w:spacing w:after="0"/>
        <w:jc w:val="center"/>
        <w:rPr>
          <w:b/>
          <w:caps/>
          <w:kern w:val="22"/>
          <w:szCs w:val="22"/>
        </w:rPr>
      </w:pPr>
      <w:r w:rsidRPr="00C76CF5">
        <w:rPr>
          <w:b/>
          <w:caps/>
          <w:kern w:val="22"/>
          <w:szCs w:val="22"/>
        </w:rPr>
        <w:t xml:space="preserve">Overview of Parties that received a letter </w:t>
      </w:r>
      <w:r w:rsidR="00E529F4" w:rsidRPr="00C76CF5">
        <w:rPr>
          <w:b/>
          <w:caps/>
          <w:kern w:val="22"/>
          <w:szCs w:val="22"/>
        </w:rPr>
        <w:t xml:space="preserve">from </w:t>
      </w:r>
      <w:r w:rsidRPr="00C76CF5">
        <w:rPr>
          <w:b/>
          <w:caps/>
          <w:kern w:val="22"/>
          <w:szCs w:val="22"/>
        </w:rPr>
        <w:t>the Chair of the Compliance Committee regarding outstanding national report</w:t>
      </w:r>
      <w:r w:rsidR="002B315E" w:rsidRPr="00C76CF5">
        <w:rPr>
          <w:b/>
          <w:caps/>
          <w:kern w:val="22"/>
          <w:szCs w:val="22"/>
        </w:rPr>
        <w:t>s</w:t>
      </w:r>
    </w:p>
    <w:p w:rsidR="00AC2FB0" w:rsidRPr="00C76CF5" w:rsidRDefault="00AC2FB0" w:rsidP="00C76CF5">
      <w:pPr>
        <w:suppressLineNumbers/>
        <w:suppressAutoHyphens/>
        <w:kinsoku w:val="0"/>
        <w:overflowPunct w:val="0"/>
        <w:autoSpaceDE w:val="0"/>
        <w:autoSpaceDN w:val="0"/>
        <w:rPr>
          <w:snapToGrid w:val="0"/>
          <w:kern w:val="22"/>
          <w:szCs w:val="22"/>
          <w:lang w:val="en-CA"/>
        </w:rPr>
      </w:pPr>
    </w:p>
    <w:tbl>
      <w:tblPr>
        <w:tblW w:w="0" w:type="auto"/>
        <w:tblLook w:val="04A0" w:firstRow="1" w:lastRow="0" w:firstColumn="1" w:lastColumn="0" w:noHBand="0" w:noVBand="1"/>
      </w:tblPr>
      <w:tblGrid>
        <w:gridCol w:w="4968"/>
        <w:gridCol w:w="4500"/>
      </w:tblGrid>
      <w:tr w:rsidR="002B315E" w:rsidRPr="00C76CF5" w:rsidTr="00BF79B0">
        <w:tc>
          <w:tcPr>
            <w:tcW w:w="4968" w:type="dxa"/>
            <w:tcBorders>
              <w:top w:val="single" w:sz="4" w:space="0" w:color="auto"/>
              <w:left w:val="single" w:sz="4" w:space="0" w:color="auto"/>
              <w:bottom w:val="single" w:sz="4" w:space="0" w:color="auto"/>
              <w:right w:val="single" w:sz="4" w:space="0" w:color="auto"/>
            </w:tcBorders>
            <w:shd w:val="pct15" w:color="auto" w:fill="auto"/>
          </w:tcPr>
          <w:p w:rsidR="002B315E" w:rsidRPr="00C76CF5" w:rsidRDefault="002B315E" w:rsidP="00C76CF5">
            <w:pPr>
              <w:suppressLineNumbers/>
              <w:suppressAutoHyphens/>
              <w:kinsoku w:val="0"/>
              <w:overflowPunct w:val="0"/>
              <w:autoSpaceDE w:val="0"/>
              <w:autoSpaceDN w:val="0"/>
              <w:jc w:val="center"/>
              <w:rPr>
                <w:i/>
                <w:iCs/>
                <w:snapToGrid w:val="0"/>
                <w:kern w:val="22"/>
                <w:szCs w:val="22"/>
                <w:lang w:val="en-CA"/>
              </w:rPr>
            </w:pPr>
            <w:r w:rsidRPr="00C76CF5">
              <w:rPr>
                <w:i/>
                <w:iCs/>
                <w:snapToGrid w:val="0"/>
                <w:kern w:val="22"/>
                <w:szCs w:val="22"/>
                <w:lang w:val="en-CA"/>
              </w:rPr>
              <w:t xml:space="preserve">Parties that received a letter </w:t>
            </w:r>
            <w:r w:rsidR="00400F53" w:rsidRPr="00C76CF5">
              <w:rPr>
                <w:i/>
                <w:iCs/>
                <w:snapToGrid w:val="0"/>
                <w:kern w:val="22"/>
                <w:szCs w:val="22"/>
                <w:lang w:val="en-CA"/>
              </w:rPr>
              <w:t>concerning</w:t>
            </w:r>
            <w:r w:rsidRPr="00C76CF5">
              <w:rPr>
                <w:i/>
                <w:iCs/>
                <w:snapToGrid w:val="0"/>
                <w:kern w:val="22"/>
                <w:szCs w:val="22"/>
                <w:lang w:val="en-CA"/>
              </w:rPr>
              <w:t xml:space="preserve"> their</w:t>
            </w:r>
            <w:r w:rsidR="00F25F40" w:rsidRPr="00C76CF5">
              <w:rPr>
                <w:i/>
                <w:iCs/>
                <w:snapToGrid w:val="0"/>
                <w:kern w:val="22"/>
                <w:szCs w:val="22"/>
                <w:lang w:val="en-CA"/>
              </w:rPr>
              <w:t xml:space="preserve"> outstanding</w:t>
            </w:r>
            <w:r w:rsidRPr="00C76CF5">
              <w:rPr>
                <w:i/>
                <w:iCs/>
                <w:snapToGrid w:val="0"/>
                <w:kern w:val="22"/>
                <w:szCs w:val="22"/>
                <w:lang w:val="en-CA"/>
              </w:rPr>
              <w:t xml:space="preserve"> third national report</w:t>
            </w:r>
          </w:p>
        </w:tc>
        <w:tc>
          <w:tcPr>
            <w:tcW w:w="4500" w:type="dxa"/>
            <w:tcBorders>
              <w:top w:val="single" w:sz="4" w:space="0" w:color="auto"/>
              <w:left w:val="single" w:sz="4" w:space="0" w:color="auto"/>
              <w:bottom w:val="single" w:sz="4" w:space="0" w:color="auto"/>
              <w:right w:val="single" w:sz="4" w:space="0" w:color="auto"/>
            </w:tcBorders>
            <w:shd w:val="pct15" w:color="auto" w:fill="auto"/>
          </w:tcPr>
          <w:p w:rsidR="002B315E" w:rsidRPr="00C76CF5" w:rsidRDefault="002B315E" w:rsidP="00C76CF5">
            <w:pPr>
              <w:suppressLineNumbers/>
              <w:suppressAutoHyphens/>
              <w:kinsoku w:val="0"/>
              <w:overflowPunct w:val="0"/>
              <w:autoSpaceDE w:val="0"/>
              <w:autoSpaceDN w:val="0"/>
              <w:jc w:val="center"/>
              <w:rPr>
                <w:i/>
                <w:iCs/>
                <w:snapToGrid w:val="0"/>
                <w:kern w:val="22"/>
                <w:szCs w:val="22"/>
                <w:lang w:val="en-CA"/>
              </w:rPr>
            </w:pPr>
            <w:r w:rsidRPr="00C76CF5">
              <w:rPr>
                <w:i/>
                <w:iCs/>
                <w:snapToGrid w:val="0"/>
                <w:kern w:val="22"/>
                <w:szCs w:val="22"/>
                <w:lang w:val="en-CA"/>
              </w:rPr>
              <w:t xml:space="preserve">Parties that received a letter </w:t>
            </w:r>
            <w:r w:rsidR="00400F53" w:rsidRPr="00C76CF5">
              <w:rPr>
                <w:i/>
                <w:iCs/>
                <w:snapToGrid w:val="0"/>
                <w:kern w:val="22"/>
                <w:szCs w:val="22"/>
                <w:lang w:val="en-CA"/>
              </w:rPr>
              <w:t>concerning</w:t>
            </w:r>
            <w:r w:rsidRPr="00C76CF5">
              <w:rPr>
                <w:i/>
                <w:iCs/>
                <w:snapToGrid w:val="0"/>
                <w:kern w:val="22"/>
                <w:szCs w:val="22"/>
                <w:lang w:val="en-CA"/>
              </w:rPr>
              <w:t xml:space="preserve"> their </w:t>
            </w:r>
            <w:r w:rsidR="00400F53" w:rsidRPr="00C76CF5">
              <w:rPr>
                <w:i/>
                <w:iCs/>
                <w:snapToGrid w:val="0"/>
                <w:kern w:val="22"/>
                <w:szCs w:val="22"/>
                <w:lang w:val="en-CA"/>
              </w:rPr>
              <w:t xml:space="preserve">outstanding </w:t>
            </w:r>
            <w:r w:rsidRPr="00C76CF5">
              <w:rPr>
                <w:i/>
                <w:iCs/>
                <w:snapToGrid w:val="0"/>
                <w:kern w:val="22"/>
                <w:szCs w:val="22"/>
                <w:lang w:val="en-CA"/>
              </w:rPr>
              <w:t xml:space="preserve">third </w:t>
            </w:r>
            <w:r w:rsidR="00B6213C" w:rsidRPr="00C76CF5">
              <w:rPr>
                <w:i/>
                <w:iCs/>
                <w:snapToGrid w:val="0"/>
                <w:kern w:val="22"/>
                <w:szCs w:val="22"/>
                <w:lang w:val="en-CA"/>
              </w:rPr>
              <w:t>national report and following up on communications concerning earlier outstanding national reports</w:t>
            </w:r>
          </w:p>
        </w:tc>
      </w:tr>
      <w:tr w:rsidR="002B315E" w:rsidRPr="00C76CF5" w:rsidTr="00BF79B0">
        <w:tc>
          <w:tcPr>
            <w:tcW w:w="4968" w:type="dxa"/>
            <w:tcBorders>
              <w:top w:val="single" w:sz="4" w:space="0" w:color="auto"/>
              <w:left w:val="single" w:sz="4" w:space="0" w:color="auto"/>
              <w:right w:val="single" w:sz="4" w:space="0" w:color="auto"/>
            </w:tcBorders>
            <w:shd w:val="clear" w:color="auto" w:fill="auto"/>
          </w:tcPr>
          <w:p w:rsidR="002B315E" w:rsidRPr="00C76CF5" w:rsidRDefault="002B315E" w:rsidP="00C76CF5">
            <w:pPr>
              <w:suppressLineNumbers/>
              <w:suppressAutoHyphens/>
              <w:kinsoku w:val="0"/>
              <w:overflowPunct w:val="0"/>
              <w:autoSpaceDE w:val="0"/>
              <w:autoSpaceDN w:val="0"/>
              <w:rPr>
                <w:snapToGrid w:val="0"/>
                <w:kern w:val="22"/>
                <w:szCs w:val="22"/>
                <w:lang w:val="en-CA"/>
              </w:rPr>
            </w:pPr>
          </w:p>
        </w:tc>
        <w:tc>
          <w:tcPr>
            <w:tcW w:w="4500" w:type="dxa"/>
            <w:tcBorders>
              <w:top w:val="single" w:sz="4" w:space="0" w:color="auto"/>
              <w:left w:val="single" w:sz="4" w:space="0" w:color="auto"/>
              <w:right w:val="single" w:sz="4" w:space="0" w:color="auto"/>
            </w:tcBorders>
            <w:shd w:val="clear" w:color="auto" w:fill="auto"/>
          </w:tcPr>
          <w:p w:rsidR="002B315E" w:rsidRPr="00C76CF5" w:rsidRDefault="002B315E" w:rsidP="00C76CF5">
            <w:pPr>
              <w:suppressLineNumbers/>
              <w:suppressAutoHyphens/>
              <w:kinsoku w:val="0"/>
              <w:overflowPunct w:val="0"/>
              <w:autoSpaceDE w:val="0"/>
              <w:autoSpaceDN w:val="0"/>
              <w:rPr>
                <w:snapToGrid w:val="0"/>
                <w:kern w:val="22"/>
                <w:szCs w:val="22"/>
                <w:lang w:val="en-CA"/>
              </w:rPr>
            </w:pPr>
          </w:p>
        </w:tc>
      </w:tr>
      <w:tr w:rsidR="002B315E" w:rsidRPr="00C76CF5" w:rsidTr="00BF79B0">
        <w:tc>
          <w:tcPr>
            <w:tcW w:w="4968" w:type="dxa"/>
            <w:tcBorders>
              <w:left w:val="single" w:sz="4" w:space="0" w:color="auto"/>
              <w:right w:val="single" w:sz="4" w:space="0" w:color="auto"/>
            </w:tcBorders>
            <w:shd w:val="clear" w:color="auto" w:fill="auto"/>
          </w:tcPr>
          <w:p w:rsidR="002B315E" w:rsidRPr="00C76CF5" w:rsidRDefault="002B315E" w:rsidP="00C76CF5">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Afghanistan</w:t>
            </w:r>
          </w:p>
        </w:tc>
        <w:tc>
          <w:tcPr>
            <w:tcW w:w="4500" w:type="dxa"/>
            <w:tcBorders>
              <w:left w:val="single" w:sz="4" w:space="0" w:color="auto"/>
              <w:right w:val="single" w:sz="4" w:space="0" w:color="auto"/>
            </w:tcBorders>
            <w:shd w:val="clear" w:color="auto" w:fill="auto"/>
          </w:tcPr>
          <w:p w:rsidR="002B315E" w:rsidRPr="00C76CF5" w:rsidRDefault="002B315E" w:rsidP="00C76CF5">
            <w:pPr>
              <w:numPr>
                <w:ilvl w:val="0"/>
                <w:numId w:val="22"/>
              </w:numPr>
              <w:suppressLineNumbers/>
              <w:suppressAutoHyphens/>
              <w:kinsoku w:val="0"/>
              <w:overflowPunct w:val="0"/>
              <w:autoSpaceDE w:val="0"/>
              <w:autoSpaceDN w:val="0"/>
              <w:ind w:left="252" w:hanging="336"/>
              <w:jc w:val="left"/>
              <w:rPr>
                <w:snapToGrid w:val="0"/>
                <w:kern w:val="22"/>
                <w:szCs w:val="22"/>
                <w:lang w:val="en-CA"/>
              </w:rPr>
            </w:pPr>
            <w:r w:rsidRPr="00C76CF5">
              <w:rPr>
                <w:snapToGrid w:val="0"/>
                <w:kern w:val="22"/>
                <w:szCs w:val="22"/>
                <w:lang w:val="en-CA"/>
              </w:rPr>
              <w:t>Greece</w:t>
            </w:r>
          </w:p>
        </w:tc>
      </w:tr>
      <w:tr w:rsidR="002B315E" w:rsidRPr="00C76CF5" w:rsidTr="00BF79B0">
        <w:trPr>
          <w:trHeight w:val="275"/>
        </w:trPr>
        <w:tc>
          <w:tcPr>
            <w:tcW w:w="4968" w:type="dxa"/>
            <w:tcBorders>
              <w:left w:val="single" w:sz="4" w:space="0" w:color="auto"/>
              <w:right w:val="single" w:sz="4" w:space="0" w:color="auto"/>
            </w:tcBorders>
            <w:shd w:val="clear" w:color="auto" w:fill="auto"/>
          </w:tcPr>
          <w:p w:rsidR="002B315E" w:rsidRPr="00C76CF5" w:rsidRDefault="002B315E" w:rsidP="00C76CF5">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Angola</w:t>
            </w:r>
          </w:p>
        </w:tc>
        <w:tc>
          <w:tcPr>
            <w:tcW w:w="4500" w:type="dxa"/>
            <w:tcBorders>
              <w:left w:val="single" w:sz="4" w:space="0" w:color="auto"/>
              <w:right w:val="single" w:sz="4" w:space="0" w:color="auto"/>
            </w:tcBorders>
            <w:shd w:val="clear" w:color="auto" w:fill="auto"/>
          </w:tcPr>
          <w:p w:rsidR="002B315E" w:rsidRPr="00C76CF5" w:rsidRDefault="002B315E" w:rsidP="00C76CF5">
            <w:pPr>
              <w:numPr>
                <w:ilvl w:val="0"/>
                <w:numId w:val="22"/>
              </w:numPr>
              <w:suppressLineNumbers/>
              <w:suppressAutoHyphens/>
              <w:kinsoku w:val="0"/>
              <w:overflowPunct w:val="0"/>
              <w:autoSpaceDE w:val="0"/>
              <w:autoSpaceDN w:val="0"/>
              <w:ind w:left="252" w:hanging="336"/>
              <w:jc w:val="left"/>
              <w:rPr>
                <w:snapToGrid w:val="0"/>
                <w:kern w:val="22"/>
                <w:szCs w:val="22"/>
                <w:lang w:val="en-CA"/>
              </w:rPr>
            </w:pPr>
            <w:r w:rsidRPr="00C76CF5">
              <w:rPr>
                <w:snapToGrid w:val="0"/>
                <w:kern w:val="22"/>
                <w:szCs w:val="22"/>
                <w:lang w:val="en-CA"/>
              </w:rPr>
              <w:t>Montenegro</w:t>
            </w:r>
          </w:p>
        </w:tc>
      </w:tr>
      <w:tr w:rsidR="002B315E" w:rsidRPr="00C76CF5" w:rsidTr="00BF79B0">
        <w:tc>
          <w:tcPr>
            <w:tcW w:w="4968" w:type="dxa"/>
            <w:tcBorders>
              <w:left w:val="single" w:sz="4" w:space="0" w:color="auto"/>
              <w:right w:val="single" w:sz="4" w:space="0" w:color="auto"/>
            </w:tcBorders>
            <w:shd w:val="clear" w:color="auto" w:fill="auto"/>
          </w:tcPr>
          <w:p w:rsidR="002B315E" w:rsidRPr="00C76CF5" w:rsidRDefault="002B315E" w:rsidP="00C76CF5">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Armenia</w:t>
            </w:r>
          </w:p>
        </w:tc>
        <w:tc>
          <w:tcPr>
            <w:tcW w:w="4500" w:type="dxa"/>
            <w:tcBorders>
              <w:left w:val="single" w:sz="4" w:space="0" w:color="auto"/>
              <w:right w:val="single" w:sz="4" w:space="0" w:color="auto"/>
            </w:tcBorders>
            <w:shd w:val="clear" w:color="auto" w:fill="auto"/>
          </w:tcPr>
          <w:p w:rsidR="002B315E" w:rsidRPr="00C76CF5" w:rsidRDefault="00BF79B0" w:rsidP="00C76CF5">
            <w:pPr>
              <w:numPr>
                <w:ilvl w:val="0"/>
                <w:numId w:val="22"/>
              </w:numPr>
              <w:suppressLineNumbers/>
              <w:suppressAutoHyphens/>
              <w:kinsoku w:val="0"/>
              <w:overflowPunct w:val="0"/>
              <w:autoSpaceDE w:val="0"/>
              <w:autoSpaceDN w:val="0"/>
              <w:ind w:left="252" w:hanging="336"/>
              <w:jc w:val="left"/>
              <w:rPr>
                <w:snapToGrid w:val="0"/>
                <w:kern w:val="22"/>
                <w:szCs w:val="22"/>
                <w:lang w:val="en-CA"/>
              </w:rPr>
            </w:pPr>
            <w:r w:rsidRPr="00C76CF5">
              <w:rPr>
                <w:snapToGrid w:val="0"/>
                <w:kern w:val="22"/>
                <w:szCs w:val="22"/>
                <w:lang w:val="en-CA"/>
              </w:rPr>
              <w:t>Turkmenistan</w:t>
            </w:r>
          </w:p>
        </w:tc>
      </w:tr>
      <w:tr w:rsidR="002B315E" w:rsidRPr="00C76CF5" w:rsidTr="00BF79B0">
        <w:tc>
          <w:tcPr>
            <w:tcW w:w="4968" w:type="dxa"/>
            <w:tcBorders>
              <w:left w:val="single" w:sz="4" w:space="0" w:color="auto"/>
              <w:right w:val="single" w:sz="4" w:space="0" w:color="auto"/>
            </w:tcBorders>
            <w:shd w:val="clear" w:color="auto" w:fill="auto"/>
          </w:tcPr>
          <w:p w:rsidR="002B315E" w:rsidRPr="00C76CF5" w:rsidRDefault="002B315E" w:rsidP="00C76CF5">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Azerbaijan</w:t>
            </w:r>
          </w:p>
        </w:tc>
        <w:tc>
          <w:tcPr>
            <w:tcW w:w="4500" w:type="dxa"/>
            <w:tcBorders>
              <w:left w:val="single" w:sz="4" w:space="0" w:color="auto"/>
              <w:right w:val="single" w:sz="4" w:space="0" w:color="auto"/>
            </w:tcBorders>
            <w:shd w:val="clear" w:color="auto" w:fill="auto"/>
          </w:tcPr>
          <w:p w:rsidR="002B315E" w:rsidRPr="00C76CF5" w:rsidRDefault="002B315E" w:rsidP="00C76CF5">
            <w:pPr>
              <w:suppressLineNumbers/>
              <w:suppressAutoHyphens/>
              <w:kinsoku w:val="0"/>
              <w:overflowPunct w:val="0"/>
              <w:autoSpaceDE w:val="0"/>
              <w:autoSpaceDN w:val="0"/>
              <w:jc w:val="left"/>
              <w:rPr>
                <w:snapToGrid w:val="0"/>
                <w:kern w:val="22"/>
                <w:szCs w:val="22"/>
                <w:lang w:val="en-CA"/>
              </w:rPr>
            </w:pPr>
          </w:p>
        </w:tc>
      </w:tr>
      <w:tr w:rsidR="002B315E" w:rsidRPr="00C76CF5" w:rsidTr="00BF79B0">
        <w:tc>
          <w:tcPr>
            <w:tcW w:w="4968" w:type="dxa"/>
            <w:tcBorders>
              <w:left w:val="single" w:sz="4" w:space="0" w:color="auto"/>
              <w:right w:val="single" w:sz="4" w:space="0" w:color="auto"/>
            </w:tcBorders>
            <w:shd w:val="clear" w:color="auto" w:fill="auto"/>
          </w:tcPr>
          <w:p w:rsidR="002B315E" w:rsidRPr="00C76CF5" w:rsidRDefault="002B315E" w:rsidP="00C76CF5">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Belize</w:t>
            </w:r>
          </w:p>
        </w:tc>
        <w:tc>
          <w:tcPr>
            <w:tcW w:w="4500" w:type="dxa"/>
            <w:tcBorders>
              <w:left w:val="single" w:sz="4" w:space="0" w:color="auto"/>
              <w:right w:val="single" w:sz="4" w:space="0" w:color="auto"/>
            </w:tcBorders>
            <w:shd w:val="clear" w:color="auto" w:fill="auto"/>
          </w:tcPr>
          <w:p w:rsidR="002B315E" w:rsidRPr="00C76CF5" w:rsidRDefault="002B315E" w:rsidP="00C76CF5">
            <w:pPr>
              <w:suppressLineNumbers/>
              <w:suppressAutoHyphens/>
              <w:kinsoku w:val="0"/>
              <w:overflowPunct w:val="0"/>
              <w:autoSpaceDE w:val="0"/>
              <w:autoSpaceDN w:val="0"/>
              <w:jc w:val="left"/>
              <w:rPr>
                <w:snapToGrid w:val="0"/>
                <w:kern w:val="22"/>
                <w:szCs w:val="22"/>
                <w:lang w:val="en-CA"/>
              </w:rPr>
            </w:pPr>
          </w:p>
        </w:tc>
      </w:tr>
      <w:tr w:rsidR="002B315E" w:rsidRPr="00C76CF5" w:rsidTr="00BF79B0">
        <w:tc>
          <w:tcPr>
            <w:tcW w:w="4968" w:type="dxa"/>
            <w:tcBorders>
              <w:left w:val="single" w:sz="4" w:space="0" w:color="auto"/>
              <w:right w:val="single" w:sz="4" w:space="0" w:color="auto"/>
            </w:tcBorders>
            <w:shd w:val="clear" w:color="auto" w:fill="auto"/>
          </w:tcPr>
          <w:p w:rsidR="002B315E" w:rsidRPr="00C76CF5" w:rsidRDefault="002B315E" w:rsidP="00C76CF5">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Cabo Verde</w:t>
            </w:r>
          </w:p>
        </w:tc>
        <w:tc>
          <w:tcPr>
            <w:tcW w:w="4500" w:type="dxa"/>
            <w:tcBorders>
              <w:left w:val="single" w:sz="4" w:space="0" w:color="auto"/>
              <w:right w:val="single" w:sz="4" w:space="0" w:color="auto"/>
            </w:tcBorders>
            <w:shd w:val="clear" w:color="auto" w:fill="auto"/>
          </w:tcPr>
          <w:p w:rsidR="002B315E" w:rsidRPr="00C76CF5" w:rsidRDefault="002B315E" w:rsidP="00C76CF5">
            <w:pPr>
              <w:suppressLineNumbers/>
              <w:suppressAutoHyphens/>
              <w:kinsoku w:val="0"/>
              <w:overflowPunct w:val="0"/>
              <w:autoSpaceDE w:val="0"/>
              <w:autoSpaceDN w:val="0"/>
              <w:jc w:val="left"/>
              <w:rPr>
                <w:snapToGrid w:val="0"/>
                <w:kern w:val="22"/>
                <w:szCs w:val="22"/>
                <w:lang w:val="en-CA"/>
              </w:rPr>
            </w:pPr>
          </w:p>
        </w:tc>
      </w:tr>
      <w:tr w:rsidR="002B315E" w:rsidRPr="00C76CF5" w:rsidTr="00BF79B0">
        <w:tc>
          <w:tcPr>
            <w:tcW w:w="4968" w:type="dxa"/>
            <w:tcBorders>
              <w:left w:val="single" w:sz="4" w:space="0" w:color="auto"/>
              <w:right w:val="single" w:sz="4" w:space="0" w:color="auto"/>
            </w:tcBorders>
            <w:shd w:val="clear" w:color="auto" w:fill="auto"/>
          </w:tcPr>
          <w:p w:rsidR="002B315E" w:rsidRPr="00C76CF5" w:rsidRDefault="002B315E" w:rsidP="00C76CF5">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Comoros</w:t>
            </w:r>
          </w:p>
        </w:tc>
        <w:tc>
          <w:tcPr>
            <w:tcW w:w="4500" w:type="dxa"/>
            <w:tcBorders>
              <w:left w:val="single" w:sz="4" w:space="0" w:color="auto"/>
              <w:right w:val="single" w:sz="4" w:space="0" w:color="auto"/>
            </w:tcBorders>
            <w:shd w:val="clear" w:color="auto" w:fill="auto"/>
          </w:tcPr>
          <w:p w:rsidR="002B315E" w:rsidRPr="00C76CF5" w:rsidRDefault="002B315E" w:rsidP="00C76CF5">
            <w:pPr>
              <w:suppressLineNumbers/>
              <w:suppressAutoHyphens/>
              <w:kinsoku w:val="0"/>
              <w:overflowPunct w:val="0"/>
              <w:autoSpaceDE w:val="0"/>
              <w:autoSpaceDN w:val="0"/>
              <w:jc w:val="left"/>
              <w:rPr>
                <w:snapToGrid w:val="0"/>
                <w:kern w:val="22"/>
                <w:szCs w:val="22"/>
                <w:lang w:val="en-CA"/>
              </w:rPr>
            </w:pPr>
          </w:p>
        </w:tc>
      </w:tr>
      <w:tr w:rsidR="00E529F4" w:rsidRPr="00C76CF5" w:rsidTr="00BF79B0">
        <w:tc>
          <w:tcPr>
            <w:tcW w:w="4968" w:type="dxa"/>
            <w:tcBorders>
              <w:left w:val="single" w:sz="4" w:space="0" w:color="auto"/>
              <w:right w:val="single" w:sz="4" w:space="0" w:color="auto"/>
            </w:tcBorders>
            <w:shd w:val="clear" w:color="auto" w:fill="auto"/>
          </w:tcPr>
          <w:p w:rsidR="00E529F4" w:rsidRPr="00C76CF5" w:rsidRDefault="00B85976" w:rsidP="00B04649">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Cô</w:t>
            </w:r>
            <w:r w:rsidR="00E529F4" w:rsidRPr="00C76CF5">
              <w:rPr>
                <w:snapToGrid w:val="0"/>
                <w:kern w:val="22"/>
                <w:szCs w:val="22"/>
                <w:lang w:val="en-CA"/>
              </w:rPr>
              <w:t>te d’Ivoire</w:t>
            </w:r>
          </w:p>
        </w:tc>
        <w:tc>
          <w:tcPr>
            <w:tcW w:w="4500" w:type="dxa"/>
            <w:tcBorders>
              <w:left w:val="single" w:sz="4" w:space="0" w:color="auto"/>
              <w:right w:val="single" w:sz="4" w:space="0" w:color="auto"/>
            </w:tcBorders>
            <w:shd w:val="clear" w:color="auto" w:fill="auto"/>
          </w:tcPr>
          <w:p w:rsidR="00E529F4" w:rsidRPr="00C76CF5" w:rsidRDefault="00E529F4" w:rsidP="00B04649">
            <w:pPr>
              <w:suppressLineNumbers/>
              <w:suppressAutoHyphens/>
              <w:kinsoku w:val="0"/>
              <w:overflowPunct w:val="0"/>
              <w:autoSpaceDE w:val="0"/>
              <w:autoSpaceDN w:val="0"/>
              <w:jc w:val="left"/>
              <w:rPr>
                <w:snapToGrid w:val="0"/>
                <w:kern w:val="22"/>
                <w:szCs w:val="22"/>
                <w:lang w:val="en-CA"/>
              </w:rPr>
            </w:pPr>
          </w:p>
        </w:tc>
      </w:tr>
      <w:tr w:rsidR="002B315E" w:rsidRPr="00C76CF5" w:rsidTr="00BF79B0">
        <w:tc>
          <w:tcPr>
            <w:tcW w:w="4968" w:type="dxa"/>
            <w:tcBorders>
              <w:left w:val="single" w:sz="4" w:space="0" w:color="auto"/>
              <w:right w:val="single" w:sz="4" w:space="0" w:color="auto"/>
            </w:tcBorders>
            <w:shd w:val="clear" w:color="auto" w:fill="auto"/>
          </w:tcPr>
          <w:p w:rsidR="002B315E" w:rsidRPr="00C76CF5" w:rsidRDefault="002B315E" w:rsidP="00C76CF5">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Democratic People’s Republic of Korea</w:t>
            </w:r>
          </w:p>
        </w:tc>
        <w:tc>
          <w:tcPr>
            <w:tcW w:w="4500" w:type="dxa"/>
            <w:tcBorders>
              <w:left w:val="single" w:sz="4" w:space="0" w:color="auto"/>
              <w:right w:val="single" w:sz="4" w:space="0" w:color="auto"/>
            </w:tcBorders>
            <w:shd w:val="clear" w:color="auto" w:fill="auto"/>
          </w:tcPr>
          <w:p w:rsidR="002B315E" w:rsidRPr="00C76CF5" w:rsidRDefault="002B315E" w:rsidP="00C76CF5">
            <w:pPr>
              <w:suppressLineNumbers/>
              <w:suppressAutoHyphens/>
              <w:kinsoku w:val="0"/>
              <w:overflowPunct w:val="0"/>
              <w:autoSpaceDE w:val="0"/>
              <w:autoSpaceDN w:val="0"/>
              <w:jc w:val="left"/>
              <w:rPr>
                <w:snapToGrid w:val="0"/>
                <w:kern w:val="22"/>
                <w:szCs w:val="22"/>
                <w:lang w:val="en-CA"/>
              </w:rPr>
            </w:pPr>
          </w:p>
        </w:tc>
      </w:tr>
      <w:tr w:rsidR="00E529F4" w:rsidRPr="00C76CF5" w:rsidTr="00BF79B0">
        <w:tc>
          <w:tcPr>
            <w:tcW w:w="4968" w:type="dxa"/>
            <w:tcBorders>
              <w:left w:val="single" w:sz="4" w:space="0" w:color="auto"/>
              <w:right w:val="single" w:sz="4" w:space="0" w:color="auto"/>
            </w:tcBorders>
            <w:shd w:val="clear" w:color="auto" w:fill="auto"/>
          </w:tcPr>
          <w:p w:rsidR="00E529F4" w:rsidRPr="00C76CF5" w:rsidRDefault="00E529F4" w:rsidP="00B04649">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Djibouti</w:t>
            </w:r>
          </w:p>
        </w:tc>
        <w:tc>
          <w:tcPr>
            <w:tcW w:w="4500" w:type="dxa"/>
            <w:tcBorders>
              <w:left w:val="single" w:sz="4" w:space="0" w:color="auto"/>
              <w:right w:val="single" w:sz="4" w:space="0" w:color="auto"/>
            </w:tcBorders>
            <w:shd w:val="clear" w:color="auto" w:fill="auto"/>
          </w:tcPr>
          <w:p w:rsidR="00E529F4" w:rsidRPr="00C76CF5" w:rsidRDefault="00E529F4" w:rsidP="00B04649">
            <w:pPr>
              <w:suppressLineNumbers/>
              <w:suppressAutoHyphens/>
              <w:kinsoku w:val="0"/>
              <w:overflowPunct w:val="0"/>
              <w:autoSpaceDE w:val="0"/>
              <w:autoSpaceDN w:val="0"/>
              <w:jc w:val="left"/>
              <w:rPr>
                <w:snapToGrid w:val="0"/>
                <w:kern w:val="22"/>
                <w:szCs w:val="22"/>
                <w:lang w:val="en-CA"/>
              </w:rPr>
            </w:pPr>
          </w:p>
        </w:tc>
      </w:tr>
      <w:tr w:rsidR="002B315E" w:rsidRPr="00C76CF5" w:rsidTr="00BF79B0">
        <w:tc>
          <w:tcPr>
            <w:tcW w:w="4968" w:type="dxa"/>
            <w:tcBorders>
              <w:left w:val="single" w:sz="4" w:space="0" w:color="auto"/>
              <w:right w:val="single" w:sz="4" w:space="0" w:color="auto"/>
            </w:tcBorders>
            <w:shd w:val="clear" w:color="auto" w:fill="auto"/>
          </w:tcPr>
          <w:p w:rsidR="002B315E" w:rsidRPr="00C76CF5" w:rsidRDefault="002B315E" w:rsidP="00C76CF5">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Fiji</w:t>
            </w:r>
          </w:p>
        </w:tc>
        <w:tc>
          <w:tcPr>
            <w:tcW w:w="4500" w:type="dxa"/>
            <w:tcBorders>
              <w:left w:val="single" w:sz="4" w:space="0" w:color="auto"/>
              <w:right w:val="single" w:sz="4" w:space="0" w:color="auto"/>
            </w:tcBorders>
            <w:shd w:val="clear" w:color="auto" w:fill="auto"/>
          </w:tcPr>
          <w:p w:rsidR="002B315E" w:rsidRPr="00C76CF5" w:rsidRDefault="002B315E" w:rsidP="00C76CF5">
            <w:pPr>
              <w:suppressLineNumbers/>
              <w:suppressAutoHyphens/>
              <w:kinsoku w:val="0"/>
              <w:overflowPunct w:val="0"/>
              <w:autoSpaceDE w:val="0"/>
              <w:autoSpaceDN w:val="0"/>
              <w:jc w:val="left"/>
              <w:rPr>
                <w:snapToGrid w:val="0"/>
                <w:kern w:val="22"/>
                <w:szCs w:val="22"/>
                <w:lang w:val="en-CA"/>
              </w:rPr>
            </w:pPr>
          </w:p>
        </w:tc>
      </w:tr>
      <w:tr w:rsidR="002B315E" w:rsidRPr="00C76CF5" w:rsidTr="00BF79B0">
        <w:tc>
          <w:tcPr>
            <w:tcW w:w="4968" w:type="dxa"/>
            <w:tcBorders>
              <w:left w:val="single" w:sz="4" w:space="0" w:color="auto"/>
              <w:right w:val="single" w:sz="4" w:space="0" w:color="auto"/>
            </w:tcBorders>
            <w:shd w:val="clear" w:color="auto" w:fill="auto"/>
          </w:tcPr>
          <w:p w:rsidR="002B315E" w:rsidRPr="00C76CF5" w:rsidRDefault="002B315E" w:rsidP="00C76CF5">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Jordan</w:t>
            </w:r>
          </w:p>
        </w:tc>
        <w:tc>
          <w:tcPr>
            <w:tcW w:w="4500" w:type="dxa"/>
            <w:tcBorders>
              <w:left w:val="single" w:sz="4" w:space="0" w:color="auto"/>
              <w:right w:val="single" w:sz="4" w:space="0" w:color="auto"/>
            </w:tcBorders>
            <w:shd w:val="clear" w:color="auto" w:fill="auto"/>
          </w:tcPr>
          <w:p w:rsidR="002B315E" w:rsidRPr="00C76CF5" w:rsidRDefault="002B315E" w:rsidP="00C76CF5">
            <w:pPr>
              <w:suppressLineNumbers/>
              <w:suppressAutoHyphens/>
              <w:kinsoku w:val="0"/>
              <w:overflowPunct w:val="0"/>
              <w:autoSpaceDE w:val="0"/>
              <w:autoSpaceDN w:val="0"/>
              <w:jc w:val="left"/>
              <w:rPr>
                <w:snapToGrid w:val="0"/>
                <w:kern w:val="22"/>
                <w:szCs w:val="22"/>
                <w:lang w:val="en-CA"/>
              </w:rPr>
            </w:pPr>
          </w:p>
        </w:tc>
      </w:tr>
      <w:tr w:rsidR="002B315E" w:rsidRPr="00C76CF5" w:rsidTr="00BF79B0">
        <w:tc>
          <w:tcPr>
            <w:tcW w:w="4968" w:type="dxa"/>
            <w:tcBorders>
              <w:left w:val="single" w:sz="4" w:space="0" w:color="auto"/>
              <w:right w:val="single" w:sz="4" w:space="0" w:color="auto"/>
            </w:tcBorders>
            <w:shd w:val="clear" w:color="auto" w:fill="auto"/>
          </w:tcPr>
          <w:p w:rsidR="002B315E" w:rsidRPr="00C76CF5" w:rsidRDefault="002B315E" w:rsidP="00C76CF5">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Libya</w:t>
            </w:r>
          </w:p>
        </w:tc>
        <w:tc>
          <w:tcPr>
            <w:tcW w:w="4500" w:type="dxa"/>
            <w:tcBorders>
              <w:left w:val="single" w:sz="4" w:space="0" w:color="auto"/>
              <w:right w:val="single" w:sz="4" w:space="0" w:color="auto"/>
            </w:tcBorders>
            <w:shd w:val="clear" w:color="auto" w:fill="auto"/>
          </w:tcPr>
          <w:p w:rsidR="002B315E" w:rsidRPr="00C76CF5" w:rsidRDefault="002B315E" w:rsidP="00C76CF5">
            <w:pPr>
              <w:suppressLineNumbers/>
              <w:suppressAutoHyphens/>
              <w:kinsoku w:val="0"/>
              <w:overflowPunct w:val="0"/>
              <w:autoSpaceDE w:val="0"/>
              <w:autoSpaceDN w:val="0"/>
              <w:jc w:val="left"/>
              <w:rPr>
                <w:snapToGrid w:val="0"/>
                <w:kern w:val="22"/>
                <w:szCs w:val="22"/>
                <w:lang w:val="en-CA"/>
              </w:rPr>
            </w:pPr>
          </w:p>
        </w:tc>
      </w:tr>
      <w:tr w:rsidR="002B315E" w:rsidRPr="00C76CF5" w:rsidTr="00BF79B0">
        <w:tc>
          <w:tcPr>
            <w:tcW w:w="4968" w:type="dxa"/>
            <w:tcBorders>
              <w:left w:val="single" w:sz="4" w:space="0" w:color="auto"/>
              <w:right w:val="single" w:sz="4" w:space="0" w:color="auto"/>
            </w:tcBorders>
            <w:shd w:val="clear" w:color="auto" w:fill="auto"/>
          </w:tcPr>
          <w:p w:rsidR="002B315E" w:rsidRPr="00C76CF5" w:rsidRDefault="002B315E" w:rsidP="00C76CF5">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Myanmar</w:t>
            </w:r>
          </w:p>
        </w:tc>
        <w:tc>
          <w:tcPr>
            <w:tcW w:w="4500" w:type="dxa"/>
            <w:tcBorders>
              <w:left w:val="single" w:sz="4" w:space="0" w:color="auto"/>
              <w:right w:val="single" w:sz="4" w:space="0" w:color="auto"/>
            </w:tcBorders>
            <w:shd w:val="clear" w:color="auto" w:fill="auto"/>
          </w:tcPr>
          <w:p w:rsidR="002B315E" w:rsidRPr="00C76CF5" w:rsidRDefault="002B315E" w:rsidP="00C76CF5">
            <w:pPr>
              <w:suppressLineNumbers/>
              <w:suppressAutoHyphens/>
              <w:kinsoku w:val="0"/>
              <w:overflowPunct w:val="0"/>
              <w:autoSpaceDE w:val="0"/>
              <w:autoSpaceDN w:val="0"/>
              <w:jc w:val="left"/>
              <w:rPr>
                <w:snapToGrid w:val="0"/>
                <w:kern w:val="22"/>
                <w:szCs w:val="22"/>
                <w:lang w:val="en-CA"/>
              </w:rPr>
            </w:pPr>
          </w:p>
        </w:tc>
      </w:tr>
      <w:tr w:rsidR="002B315E" w:rsidRPr="00C76CF5" w:rsidTr="00BF79B0">
        <w:tc>
          <w:tcPr>
            <w:tcW w:w="4968" w:type="dxa"/>
            <w:tcBorders>
              <w:left w:val="single" w:sz="4" w:space="0" w:color="auto"/>
              <w:right w:val="single" w:sz="4" w:space="0" w:color="auto"/>
            </w:tcBorders>
            <w:shd w:val="clear" w:color="auto" w:fill="auto"/>
          </w:tcPr>
          <w:p w:rsidR="002B315E" w:rsidRPr="00C76CF5" w:rsidRDefault="002B315E" w:rsidP="00C76CF5">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Nauru</w:t>
            </w:r>
          </w:p>
        </w:tc>
        <w:tc>
          <w:tcPr>
            <w:tcW w:w="4500" w:type="dxa"/>
            <w:tcBorders>
              <w:left w:val="single" w:sz="4" w:space="0" w:color="auto"/>
              <w:right w:val="single" w:sz="4" w:space="0" w:color="auto"/>
            </w:tcBorders>
            <w:shd w:val="clear" w:color="auto" w:fill="auto"/>
          </w:tcPr>
          <w:p w:rsidR="002B315E" w:rsidRPr="00C76CF5" w:rsidRDefault="002B315E" w:rsidP="00C76CF5">
            <w:pPr>
              <w:suppressLineNumbers/>
              <w:suppressAutoHyphens/>
              <w:kinsoku w:val="0"/>
              <w:overflowPunct w:val="0"/>
              <w:autoSpaceDE w:val="0"/>
              <w:autoSpaceDN w:val="0"/>
              <w:jc w:val="left"/>
              <w:rPr>
                <w:snapToGrid w:val="0"/>
                <w:kern w:val="22"/>
                <w:szCs w:val="22"/>
                <w:lang w:val="en-CA"/>
              </w:rPr>
            </w:pPr>
          </w:p>
        </w:tc>
      </w:tr>
      <w:tr w:rsidR="002B315E" w:rsidRPr="00C76CF5" w:rsidTr="00BF79B0">
        <w:tc>
          <w:tcPr>
            <w:tcW w:w="4968" w:type="dxa"/>
            <w:tcBorders>
              <w:left w:val="single" w:sz="4" w:space="0" w:color="auto"/>
              <w:right w:val="single" w:sz="4" w:space="0" w:color="auto"/>
            </w:tcBorders>
            <w:shd w:val="clear" w:color="auto" w:fill="auto"/>
          </w:tcPr>
          <w:p w:rsidR="002B315E" w:rsidRPr="00C76CF5" w:rsidRDefault="002B315E" w:rsidP="00C76CF5">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Papua New Guinea</w:t>
            </w:r>
          </w:p>
        </w:tc>
        <w:tc>
          <w:tcPr>
            <w:tcW w:w="4500" w:type="dxa"/>
            <w:tcBorders>
              <w:left w:val="single" w:sz="4" w:space="0" w:color="auto"/>
              <w:right w:val="single" w:sz="4" w:space="0" w:color="auto"/>
            </w:tcBorders>
            <w:shd w:val="clear" w:color="auto" w:fill="auto"/>
          </w:tcPr>
          <w:p w:rsidR="002B315E" w:rsidRPr="00C76CF5" w:rsidRDefault="002B315E" w:rsidP="00C76CF5">
            <w:pPr>
              <w:suppressLineNumbers/>
              <w:suppressAutoHyphens/>
              <w:kinsoku w:val="0"/>
              <w:overflowPunct w:val="0"/>
              <w:autoSpaceDE w:val="0"/>
              <w:autoSpaceDN w:val="0"/>
              <w:jc w:val="left"/>
              <w:rPr>
                <w:snapToGrid w:val="0"/>
                <w:kern w:val="22"/>
                <w:szCs w:val="22"/>
                <w:lang w:val="en-CA"/>
              </w:rPr>
            </w:pPr>
          </w:p>
        </w:tc>
      </w:tr>
      <w:tr w:rsidR="002B315E" w:rsidRPr="00C76CF5" w:rsidTr="00BF79B0">
        <w:tc>
          <w:tcPr>
            <w:tcW w:w="4968" w:type="dxa"/>
            <w:tcBorders>
              <w:left w:val="single" w:sz="4" w:space="0" w:color="auto"/>
              <w:right w:val="single" w:sz="4" w:space="0" w:color="auto"/>
            </w:tcBorders>
            <w:shd w:val="clear" w:color="auto" w:fill="auto"/>
          </w:tcPr>
          <w:p w:rsidR="002B315E" w:rsidRPr="00C76CF5" w:rsidRDefault="002B315E" w:rsidP="00C76CF5">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Qatar</w:t>
            </w:r>
          </w:p>
        </w:tc>
        <w:tc>
          <w:tcPr>
            <w:tcW w:w="4500" w:type="dxa"/>
            <w:tcBorders>
              <w:left w:val="single" w:sz="4" w:space="0" w:color="auto"/>
              <w:right w:val="single" w:sz="4" w:space="0" w:color="auto"/>
            </w:tcBorders>
            <w:shd w:val="clear" w:color="auto" w:fill="auto"/>
          </w:tcPr>
          <w:p w:rsidR="002B315E" w:rsidRPr="00C76CF5" w:rsidRDefault="002B315E" w:rsidP="00C76CF5">
            <w:pPr>
              <w:suppressLineNumbers/>
              <w:suppressAutoHyphens/>
              <w:kinsoku w:val="0"/>
              <w:overflowPunct w:val="0"/>
              <w:autoSpaceDE w:val="0"/>
              <w:autoSpaceDN w:val="0"/>
              <w:jc w:val="left"/>
              <w:rPr>
                <w:snapToGrid w:val="0"/>
                <w:kern w:val="22"/>
                <w:szCs w:val="22"/>
                <w:lang w:val="en-CA"/>
              </w:rPr>
            </w:pPr>
          </w:p>
        </w:tc>
      </w:tr>
      <w:tr w:rsidR="001D15F6" w:rsidRPr="00C76CF5" w:rsidTr="00BF79B0">
        <w:tc>
          <w:tcPr>
            <w:tcW w:w="4968" w:type="dxa"/>
            <w:tcBorders>
              <w:left w:val="single" w:sz="4" w:space="0" w:color="auto"/>
              <w:right w:val="single" w:sz="4" w:space="0" w:color="auto"/>
            </w:tcBorders>
            <w:shd w:val="clear" w:color="auto" w:fill="auto"/>
          </w:tcPr>
          <w:p w:rsidR="001D15F6" w:rsidRPr="00C76CF5" w:rsidRDefault="001D15F6" w:rsidP="00953083">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Saudi Arabia</w:t>
            </w:r>
          </w:p>
        </w:tc>
        <w:tc>
          <w:tcPr>
            <w:tcW w:w="4500" w:type="dxa"/>
            <w:tcBorders>
              <w:left w:val="single" w:sz="4" w:space="0" w:color="auto"/>
              <w:right w:val="single" w:sz="4" w:space="0" w:color="auto"/>
            </w:tcBorders>
            <w:shd w:val="clear" w:color="auto" w:fill="auto"/>
          </w:tcPr>
          <w:p w:rsidR="001D15F6" w:rsidRPr="00C76CF5" w:rsidRDefault="001D15F6" w:rsidP="00B04649">
            <w:pPr>
              <w:suppressLineNumbers/>
              <w:suppressAutoHyphens/>
              <w:kinsoku w:val="0"/>
              <w:overflowPunct w:val="0"/>
              <w:autoSpaceDE w:val="0"/>
              <w:autoSpaceDN w:val="0"/>
              <w:jc w:val="left"/>
              <w:rPr>
                <w:snapToGrid w:val="0"/>
                <w:kern w:val="22"/>
                <w:szCs w:val="22"/>
                <w:lang w:val="en-CA"/>
              </w:rPr>
            </w:pPr>
          </w:p>
        </w:tc>
      </w:tr>
      <w:tr w:rsidR="001D15F6" w:rsidRPr="00C76CF5" w:rsidTr="00BF79B0">
        <w:tc>
          <w:tcPr>
            <w:tcW w:w="4968" w:type="dxa"/>
            <w:tcBorders>
              <w:left w:val="single" w:sz="4" w:space="0" w:color="auto"/>
              <w:right w:val="single" w:sz="4" w:space="0" w:color="auto"/>
            </w:tcBorders>
            <w:shd w:val="clear" w:color="auto" w:fill="auto"/>
          </w:tcPr>
          <w:p w:rsidR="001D15F6" w:rsidRPr="00C76CF5" w:rsidRDefault="001D15F6" w:rsidP="00B04649">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Serbia</w:t>
            </w:r>
          </w:p>
        </w:tc>
        <w:tc>
          <w:tcPr>
            <w:tcW w:w="4500" w:type="dxa"/>
            <w:tcBorders>
              <w:left w:val="single" w:sz="4" w:space="0" w:color="auto"/>
              <w:right w:val="single" w:sz="4" w:space="0" w:color="auto"/>
            </w:tcBorders>
            <w:shd w:val="clear" w:color="auto" w:fill="auto"/>
          </w:tcPr>
          <w:p w:rsidR="001D15F6" w:rsidRPr="00C76CF5" w:rsidRDefault="001D15F6" w:rsidP="00B04649">
            <w:pPr>
              <w:suppressLineNumbers/>
              <w:suppressAutoHyphens/>
              <w:kinsoku w:val="0"/>
              <w:overflowPunct w:val="0"/>
              <w:autoSpaceDE w:val="0"/>
              <w:autoSpaceDN w:val="0"/>
              <w:jc w:val="left"/>
              <w:rPr>
                <w:snapToGrid w:val="0"/>
                <w:kern w:val="22"/>
                <w:szCs w:val="22"/>
                <w:lang w:val="en-CA"/>
              </w:rPr>
            </w:pPr>
          </w:p>
        </w:tc>
      </w:tr>
      <w:tr w:rsidR="002B315E" w:rsidRPr="00C76CF5" w:rsidTr="00BF79B0">
        <w:tc>
          <w:tcPr>
            <w:tcW w:w="4968" w:type="dxa"/>
            <w:tcBorders>
              <w:left w:val="single" w:sz="4" w:space="0" w:color="auto"/>
              <w:right w:val="single" w:sz="4" w:space="0" w:color="auto"/>
            </w:tcBorders>
            <w:shd w:val="clear" w:color="auto" w:fill="auto"/>
          </w:tcPr>
          <w:p w:rsidR="002B315E" w:rsidRPr="00C76CF5" w:rsidRDefault="002B315E" w:rsidP="00C76CF5">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Seychelles</w:t>
            </w:r>
          </w:p>
        </w:tc>
        <w:tc>
          <w:tcPr>
            <w:tcW w:w="4500" w:type="dxa"/>
            <w:tcBorders>
              <w:left w:val="single" w:sz="4" w:space="0" w:color="auto"/>
              <w:right w:val="single" w:sz="4" w:space="0" w:color="auto"/>
            </w:tcBorders>
            <w:shd w:val="clear" w:color="auto" w:fill="auto"/>
          </w:tcPr>
          <w:p w:rsidR="002B315E" w:rsidRPr="00C76CF5" w:rsidRDefault="002B315E" w:rsidP="00C76CF5">
            <w:pPr>
              <w:suppressLineNumbers/>
              <w:suppressAutoHyphens/>
              <w:kinsoku w:val="0"/>
              <w:overflowPunct w:val="0"/>
              <w:autoSpaceDE w:val="0"/>
              <w:autoSpaceDN w:val="0"/>
              <w:jc w:val="left"/>
              <w:rPr>
                <w:snapToGrid w:val="0"/>
                <w:kern w:val="22"/>
                <w:szCs w:val="22"/>
                <w:lang w:val="en-CA"/>
              </w:rPr>
            </w:pPr>
          </w:p>
        </w:tc>
      </w:tr>
      <w:tr w:rsidR="002B315E" w:rsidRPr="00C76CF5" w:rsidTr="00BF79B0">
        <w:tc>
          <w:tcPr>
            <w:tcW w:w="4968" w:type="dxa"/>
            <w:tcBorders>
              <w:left w:val="single" w:sz="4" w:space="0" w:color="auto"/>
              <w:right w:val="single" w:sz="4" w:space="0" w:color="auto"/>
            </w:tcBorders>
            <w:shd w:val="clear" w:color="auto" w:fill="auto"/>
          </w:tcPr>
          <w:p w:rsidR="002B315E" w:rsidRPr="00C76CF5" w:rsidRDefault="002B315E" w:rsidP="00C76CF5">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Solomon Islands</w:t>
            </w:r>
          </w:p>
        </w:tc>
        <w:tc>
          <w:tcPr>
            <w:tcW w:w="4500" w:type="dxa"/>
            <w:tcBorders>
              <w:left w:val="single" w:sz="4" w:space="0" w:color="auto"/>
              <w:right w:val="single" w:sz="4" w:space="0" w:color="auto"/>
            </w:tcBorders>
            <w:shd w:val="clear" w:color="auto" w:fill="auto"/>
          </w:tcPr>
          <w:p w:rsidR="002B315E" w:rsidRPr="00C76CF5" w:rsidRDefault="002B315E" w:rsidP="00C76CF5">
            <w:pPr>
              <w:suppressLineNumbers/>
              <w:suppressAutoHyphens/>
              <w:kinsoku w:val="0"/>
              <w:overflowPunct w:val="0"/>
              <w:autoSpaceDE w:val="0"/>
              <w:autoSpaceDN w:val="0"/>
              <w:jc w:val="left"/>
              <w:rPr>
                <w:snapToGrid w:val="0"/>
                <w:kern w:val="22"/>
                <w:szCs w:val="22"/>
                <w:lang w:val="en-CA"/>
              </w:rPr>
            </w:pPr>
          </w:p>
        </w:tc>
      </w:tr>
      <w:tr w:rsidR="001D15F6" w:rsidRPr="00C76CF5" w:rsidTr="00BF79B0">
        <w:tc>
          <w:tcPr>
            <w:tcW w:w="4968" w:type="dxa"/>
            <w:tcBorders>
              <w:left w:val="single" w:sz="4" w:space="0" w:color="auto"/>
              <w:bottom w:val="single" w:sz="4" w:space="0" w:color="auto"/>
              <w:right w:val="single" w:sz="4" w:space="0" w:color="auto"/>
            </w:tcBorders>
            <w:shd w:val="clear" w:color="auto" w:fill="auto"/>
          </w:tcPr>
          <w:p w:rsidR="001D15F6" w:rsidRPr="00C76CF5" w:rsidRDefault="001D15F6" w:rsidP="00953083">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State of Palestine</w:t>
            </w:r>
          </w:p>
        </w:tc>
        <w:tc>
          <w:tcPr>
            <w:tcW w:w="4500" w:type="dxa"/>
            <w:tcBorders>
              <w:left w:val="single" w:sz="4" w:space="0" w:color="auto"/>
              <w:bottom w:val="single" w:sz="4" w:space="0" w:color="auto"/>
              <w:right w:val="single" w:sz="4" w:space="0" w:color="auto"/>
            </w:tcBorders>
            <w:shd w:val="clear" w:color="auto" w:fill="auto"/>
          </w:tcPr>
          <w:p w:rsidR="001D15F6" w:rsidRPr="00C76CF5" w:rsidRDefault="001D15F6" w:rsidP="00B04649">
            <w:pPr>
              <w:suppressLineNumbers/>
              <w:suppressAutoHyphens/>
              <w:kinsoku w:val="0"/>
              <w:overflowPunct w:val="0"/>
              <w:autoSpaceDE w:val="0"/>
              <w:autoSpaceDN w:val="0"/>
              <w:jc w:val="left"/>
              <w:rPr>
                <w:snapToGrid w:val="0"/>
                <w:kern w:val="22"/>
                <w:szCs w:val="22"/>
                <w:lang w:val="en-CA"/>
              </w:rPr>
            </w:pPr>
          </w:p>
        </w:tc>
      </w:tr>
      <w:tr w:rsidR="001D15F6" w:rsidRPr="00C76CF5" w:rsidTr="00BF79B0">
        <w:tc>
          <w:tcPr>
            <w:tcW w:w="4968" w:type="dxa"/>
            <w:tcBorders>
              <w:left w:val="single" w:sz="4" w:space="0" w:color="auto"/>
              <w:bottom w:val="single" w:sz="4" w:space="0" w:color="auto"/>
              <w:right w:val="single" w:sz="4" w:space="0" w:color="auto"/>
            </w:tcBorders>
            <w:shd w:val="clear" w:color="auto" w:fill="auto"/>
          </w:tcPr>
          <w:p w:rsidR="001D15F6" w:rsidRPr="00C76CF5" w:rsidRDefault="001D15F6" w:rsidP="00B04649">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Syrian Arab Republic</w:t>
            </w:r>
          </w:p>
        </w:tc>
        <w:tc>
          <w:tcPr>
            <w:tcW w:w="4500" w:type="dxa"/>
            <w:tcBorders>
              <w:left w:val="single" w:sz="4" w:space="0" w:color="auto"/>
              <w:bottom w:val="single" w:sz="4" w:space="0" w:color="auto"/>
              <w:right w:val="single" w:sz="4" w:space="0" w:color="auto"/>
            </w:tcBorders>
            <w:shd w:val="clear" w:color="auto" w:fill="auto"/>
          </w:tcPr>
          <w:p w:rsidR="001D15F6" w:rsidRPr="00C76CF5" w:rsidRDefault="001D15F6" w:rsidP="00B04649">
            <w:pPr>
              <w:suppressLineNumbers/>
              <w:suppressAutoHyphens/>
              <w:kinsoku w:val="0"/>
              <w:overflowPunct w:val="0"/>
              <w:autoSpaceDE w:val="0"/>
              <w:autoSpaceDN w:val="0"/>
              <w:jc w:val="left"/>
              <w:rPr>
                <w:snapToGrid w:val="0"/>
                <w:kern w:val="22"/>
                <w:szCs w:val="22"/>
                <w:lang w:val="en-CA"/>
              </w:rPr>
            </w:pPr>
          </w:p>
        </w:tc>
      </w:tr>
      <w:tr w:rsidR="001D15F6" w:rsidRPr="00C76CF5" w:rsidTr="00BF79B0">
        <w:tc>
          <w:tcPr>
            <w:tcW w:w="4968" w:type="dxa"/>
            <w:tcBorders>
              <w:left w:val="single" w:sz="4" w:space="0" w:color="auto"/>
              <w:bottom w:val="single" w:sz="4" w:space="0" w:color="auto"/>
              <w:right w:val="single" w:sz="4" w:space="0" w:color="auto"/>
            </w:tcBorders>
            <w:shd w:val="clear" w:color="auto" w:fill="auto"/>
          </w:tcPr>
          <w:p w:rsidR="001D15F6" w:rsidRPr="00C76CF5" w:rsidRDefault="001D15F6" w:rsidP="00B04649">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The former Yugoslav Republic of Macedonia</w:t>
            </w:r>
          </w:p>
        </w:tc>
        <w:tc>
          <w:tcPr>
            <w:tcW w:w="4500" w:type="dxa"/>
            <w:tcBorders>
              <w:left w:val="single" w:sz="4" w:space="0" w:color="auto"/>
              <w:bottom w:val="single" w:sz="4" w:space="0" w:color="auto"/>
              <w:right w:val="single" w:sz="4" w:space="0" w:color="auto"/>
            </w:tcBorders>
            <w:shd w:val="clear" w:color="auto" w:fill="auto"/>
          </w:tcPr>
          <w:p w:rsidR="001D15F6" w:rsidRPr="00C76CF5" w:rsidRDefault="001D15F6" w:rsidP="00B04649">
            <w:pPr>
              <w:suppressLineNumbers/>
              <w:suppressAutoHyphens/>
              <w:kinsoku w:val="0"/>
              <w:overflowPunct w:val="0"/>
              <w:autoSpaceDE w:val="0"/>
              <w:autoSpaceDN w:val="0"/>
              <w:jc w:val="left"/>
              <w:rPr>
                <w:snapToGrid w:val="0"/>
                <w:kern w:val="22"/>
                <w:szCs w:val="22"/>
                <w:lang w:val="en-CA"/>
              </w:rPr>
            </w:pPr>
          </w:p>
        </w:tc>
      </w:tr>
      <w:tr w:rsidR="002B315E" w:rsidRPr="00C76CF5" w:rsidTr="00BF79B0">
        <w:tc>
          <w:tcPr>
            <w:tcW w:w="4968" w:type="dxa"/>
            <w:tcBorders>
              <w:left w:val="single" w:sz="4" w:space="0" w:color="auto"/>
              <w:bottom w:val="single" w:sz="4" w:space="0" w:color="auto"/>
              <w:right w:val="single" w:sz="4" w:space="0" w:color="auto"/>
            </w:tcBorders>
            <w:shd w:val="clear" w:color="auto" w:fill="auto"/>
          </w:tcPr>
          <w:p w:rsidR="002B315E" w:rsidRPr="00C76CF5" w:rsidRDefault="002B315E" w:rsidP="00C76CF5">
            <w:pPr>
              <w:numPr>
                <w:ilvl w:val="0"/>
                <w:numId w:val="20"/>
              </w:numPr>
              <w:suppressLineNumbers/>
              <w:suppressAutoHyphens/>
              <w:kinsoku w:val="0"/>
              <w:overflowPunct w:val="0"/>
              <w:autoSpaceDE w:val="0"/>
              <w:autoSpaceDN w:val="0"/>
              <w:ind w:left="360"/>
              <w:jc w:val="left"/>
              <w:rPr>
                <w:snapToGrid w:val="0"/>
                <w:kern w:val="22"/>
                <w:szCs w:val="22"/>
                <w:lang w:val="en-CA"/>
              </w:rPr>
            </w:pPr>
            <w:r w:rsidRPr="00C76CF5">
              <w:rPr>
                <w:snapToGrid w:val="0"/>
                <w:kern w:val="22"/>
                <w:szCs w:val="22"/>
                <w:lang w:val="en-CA"/>
              </w:rPr>
              <w:t>Tonga</w:t>
            </w:r>
          </w:p>
        </w:tc>
        <w:tc>
          <w:tcPr>
            <w:tcW w:w="4500" w:type="dxa"/>
            <w:tcBorders>
              <w:left w:val="single" w:sz="4" w:space="0" w:color="auto"/>
              <w:bottom w:val="single" w:sz="4" w:space="0" w:color="auto"/>
              <w:right w:val="single" w:sz="4" w:space="0" w:color="auto"/>
            </w:tcBorders>
            <w:shd w:val="clear" w:color="auto" w:fill="auto"/>
          </w:tcPr>
          <w:p w:rsidR="002B315E" w:rsidRPr="00C76CF5" w:rsidRDefault="002B315E" w:rsidP="00C76CF5">
            <w:pPr>
              <w:suppressLineNumbers/>
              <w:suppressAutoHyphens/>
              <w:kinsoku w:val="0"/>
              <w:overflowPunct w:val="0"/>
              <w:autoSpaceDE w:val="0"/>
              <w:autoSpaceDN w:val="0"/>
              <w:jc w:val="left"/>
              <w:rPr>
                <w:snapToGrid w:val="0"/>
                <w:kern w:val="22"/>
                <w:szCs w:val="22"/>
                <w:lang w:val="en-CA"/>
              </w:rPr>
            </w:pPr>
          </w:p>
        </w:tc>
      </w:tr>
    </w:tbl>
    <w:p w:rsidR="00AC2FB0" w:rsidRPr="00C76CF5" w:rsidRDefault="00AC2FB0" w:rsidP="00C76CF5">
      <w:pPr>
        <w:suppressLineNumbers/>
        <w:suppressAutoHyphens/>
        <w:kinsoku w:val="0"/>
        <w:overflowPunct w:val="0"/>
        <w:autoSpaceDE w:val="0"/>
        <w:autoSpaceDN w:val="0"/>
        <w:jc w:val="left"/>
        <w:rPr>
          <w:snapToGrid w:val="0"/>
          <w:kern w:val="22"/>
          <w:szCs w:val="22"/>
          <w:lang w:val="en-CA"/>
        </w:rPr>
      </w:pPr>
    </w:p>
    <w:p w:rsidR="00AC2FB0" w:rsidRPr="00C76CF5" w:rsidRDefault="00AC2FB0" w:rsidP="00C76CF5">
      <w:pPr>
        <w:suppressLineNumbers/>
        <w:suppressAutoHyphens/>
        <w:kinsoku w:val="0"/>
        <w:overflowPunct w:val="0"/>
        <w:autoSpaceDE w:val="0"/>
        <w:autoSpaceDN w:val="0"/>
        <w:rPr>
          <w:snapToGrid w:val="0"/>
          <w:kern w:val="22"/>
          <w:szCs w:val="22"/>
          <w:lang w:val="en-CA"/>
        </w:rPr>
      </w:pPr>
    </w:p>
    <w:p w:rsidR="00AC2FB0" w:rsidRPr="00C76CF5" w:rsidRDefault="00AC2FB0" w:rsidP="00C76CF5">
      <w:pPr>
        <w:suppressLineNumbers/>
        <w:suppressAutoHyphens/>
        <w:kinsoku w:val="0"/>
        <w:overflowPunct w:val="0"/>
        <w:autoSpaceDE w:val="0"/>
        <w:autoSpaceDN w:val="0"/>
        <w:rPr>
          <w:snapToGrid w:val="0"/>
          <w:kern w:val="22"/>
          <w:szCs w:val="22"/>
          <w:lang w:val="en-CA"/>
        </w:rPr>
      </w:pPr>
    </w:p>
    <w:p w:rsidR="00477C31" w:rsidRPr="00C76CF5" w:rsidRDefault="00337713" w:rsidP="00C76CF5">
      <w:pPr>
        <w:suppressLineNumbers/>
        <w:suppressAutoHyphens/>
        <w:kinsoku w:val="0"/>
        <w:overflowPunct w:val="0"/>
        <w:autoSpaceDE w:val="0"/>
        <w:autoSpaceDN w:val="0"/>
        <w:jc w:val="center"/>
        <w:rPr>
          <w:snapToGrid w:val="0"/>
          <w:kern w:val="22"/>
          <w:szCs w:val="22"/>
          <w:lang w:val="en-CA"/>
        </w:rPr>
      </w:pPr>
      <w:r w:rsidRPr="00C76CF5">
        <w:rPr>
          <w:snapToGrid w:val="0"/>
          <w:kern w:val="22"/>
          <w:szCs w:val="22"/>
          <w:lang w:val="en-CA"/>
        </w:rPr>
        <w:t>__________</w:t>
      </w:r>
    </w:p>
    <w:sectPr w:rsidR="00477C31" w:rsidRPr="00C76CF5" w:rsidSect="00BF10A5">
      <w:pgSz w:w="12240" w:h="15840" w:code="1"/>
      <w:pgMar w:top="1021" w:right="1440" w:bottom="1134" w:left="1440" w:header="45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121" w:rsidRDefault="00187121">
      <w:r>
        <w:separator/>
      </w:r>
    </w:p>
  </w:endnote>
  <w:endnote w:type="continuationSeparator" w:id="0">
    <w:p w:rsidR="00187121" w:rsidRDefault="0018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5A4" w:rsidRDefault="00AB35A4" w:rsidP="00C76CF5">
    <w:pPr>
      <w:pStyle w:val="Footer"/>
      <w:tabs>
        <w:tab w:val="clear" w:pos="4320"/>
        <w:tab w:val="clear" w:pos="8640"/>
      </w:tabs>
      <w:kinsoku w:val="0"/>
      <w:overflowPunct w:val="0"/>
      <w:autoSpaceDE w:val="0"/>
      <w:autoSpaceDN w:val="0"/>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5A4" w:rsidRDefault="00AB35A4" w:rsidP="00C76CF5">
    <w:pPr>
      <w:pStyle w:val="Footer"/>
      <w:tabs>
        <w:tab w:val="clear" w:pos="4320"/>
        <w:tab w:val="clear" w:pos="8640"/>
      </w:tabs>
      <w:kinsoku w:val="0"/>
      <w:overflowPunct w:val="0"/>
      <w:autoSpaceDE w:val="0"/>
      <w:autoSpaceDN w:val="0"/>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121" w:rsidRDefault="00187121">
      <w:r>
        <w:separator/>
      </w:r>
    </w:p>
  </w:footnote>
  <w:footnote w:type="continuationSeparator" w:id="0">
    <w:p w:rsidR="00187121" w:rsidRDefault="00187121">
      <w:r>
        <w:continuationSeparator/>
      </w:r>
    </w:p>
  </w:footnote>
  <w:footnote w:id="1">
    <w:p w:rsidR="002A7F90" w:rsidRPr="00C76CF5" w:rsidRDefault="002A7F90" w:rsidP="00C76CF5">
      <w:pPr>
        <w:pStyle w:val="FootnoteText"/>
        <w:keepLines w:val="0"/>
        <w:kinsoku w:val="0"/>
        <w:overflowPunct w:val="0"/>
        <w:autoSpaceDE w:val="0"/>
        <w:autoSpaceDN w:val="0"/>
        <w:ind w:firstLine="0"/>
        <w:jc w:val="left"/>
        <w:rPr>
          <w:kern w:val="18"/>
          <w:szCs w:val="18"/>
        </w:rPr>
      </w:pPr>
      <w:r w:rsidRPr="00C76CF5">
        <w:rPr>
          <w:rStyle w:val="FootnoteReference"/>
          <w:kern w:val="18"/>
          <w:szCs w:val="18"/>
          <w:u w:val="none"/>
          <w:vertAlign w:val="superscript"/>
        </w:rPr>
        <w:footnoteRef/>
      </w:r>
      <w:r w:rsidRPr="00C76CF5">
        <w:rPr>
          <w:kern w:val="18"/>
          <w:szCs w:val="18"/>
        </w:rPr>
        <w:t xml:space="preserve"> See </w:t>
      </w:r>
      <w:hyperlink r:id="rId1" w:history="1">
        <w:r w:rsidRPr="00C76CF5">
          <w:rPr>
            <w:rStyle w:val="Hyperlink"/>
            <w:kern w:val="18"/>
            <w:szCs w:val="18"/>
          </w:rPr>
          <w:t>CBD/CP/CC/14/3</w:t>
        </w:r>
      </w:hyperlink>
      <w:r w:rsidRPr="00C76CF5">
        <w:rPr>
          <w:kern w:val="18"/>
          <w:szCs w:val="18"/>
        </w:rPr>
        <w:t>, Section I, for more information on the identification of the priority issues.</w:t>
      </w:r>
    </w:p>
  </w:footnote>
  <w:footnote w:id="2">
    <w:p w:rsidR="00FC3640" w:rsidRPr="00C76CF5" w:rsidRDefault="00FC3640" w:rsidP="00FC3640">
      <w:pPr>
        <w:pStyle w:val="FootnoteText"/>
        <w:keepLines w:val="0"/>
        <w:kinsoku w:val="0"/>
        <w:overflowPunct w:val="0"/>
        <w:autoSpaceDE w:val="0"/>
        <w:autoSpaceDN w:val="0"/>
        <w:ind w:firstLine="0"/>
        <w:jc w:val="left"/>
        <w:rPr>
          <w:kern w:val="18"/>
          <w:szCs w:val="18"/>
        </w:rPr>
      </w:pPr>
      <w:r w:rsidRPr="00C76CF5">
        <w:rPr>
          <w:rStyle w:val="FootnoteReference"/>
          <w:kern w:val="18"/>
          <w:szCs w:val="18"/>
          <w:u w:val="none"/>
          <w:vertAlign w:val="superscript"/>
        </w:rPr>
        <w:footnoteRef/>
      </w:r>
      <w:r w:rsidRPr="00C76CF5">
        <w:rPr>
          <w:kern w:val="18"/>
          <w:szCs w:val="18"/>
        </w:rPr>
        <w:t xml:space="preserve"> </w:t>
      </w:r>
      <w:hyperlink r:id="rId2" w:history="1">
        <w:proofErr w:type="gramStart"/>
        <w:r w:rsidRPr="00C76CF5">
          <w:rPr>
            <w:rStyle w:val="Hyperlink"/>
            <w:kern w:val="18"/>
            <w:szCs w:val="18"/>
          </w:rPr>
          <w:t>CBD/CP/CC/14/5</w:t>
        </w:r>
      </w:hyperlink>
      <w:r w:rsidRPr="00C76CF5">
        <w:rPr>
          <w:kern w:val="18"/>
          <w:szCs w:val="18"/>
        </w:rPr>
        <w:t>, para.</w:t>
      </w:r>
      <w:proofErr w:type="gramEnd"/>
      <w:r w:rsidRPr="00C76CF5">
        <w:rPr>
          <w:kern w:val="18"/>
          <w:szCs w:val="18"/>
        </w:rPr>
        <w:t xml:space="preserve"> </w:t>
      </w:r>
      <w:proofErr w:type="gramStart"/>
      <w:r w:rsidRPr="00C76CF5">
        <w:rPr>
          <w:kern w:val="18"/>
          <w:szCs w:val="18"/>
        </w:rPr>
        <w:t>31(a).</w:t>
      </w:r>
      <w:proofErr w:type="gramEnd"/>
    </w:p>
  </w:footnote>
  <w:footnote w:id="3">
    <w:p w:rsidR="00A20CD5" w:rsidRPr="00C76CF5" w:rsidRDefault="00A20CD5" w:rsidP="00C76CF5">
      <w:pPr>
        <w:pStyle w:val="FootnoteText"/>
        <w:keepLines w:val="0"/>
        <w:kinsoku w:val="0"/>
        <w:overflowPunct w:val="0"/>
        <w:autoSpaceDE w:val="0"/>
        <w:autoSpaceDN w:val="0"/>
        <w:ind w:firstLine="0"/>
        <w:jc w:val="left"/>
        <w:rPr>
          <w:kern w:val="18"/>
          <w:szCs w:val="18"/>
        </w:rPr>
      </w:pPr>
      <w:r w:rsidRPr="00C76CF5">
        <w:rPr>
          <w:rStyle w:val="FootnoteReference"/>
          <w:kern w:val="18"/>
          <w:szCs w:val="18"/>
          <w:u w:val="none"/>
          <w:vertAlign w:val="superscript"/>
        </w:rPr>
        <w:footnoteRef/>
      </w:r>
      <w:r w:rsidRPr="00C76CF5">
        <w:rPr>
          <w:kern w:val="18"/>
          <w:szCs w:val="18"/>
        </w:rPr>
        <w:t xml:space="preserve"> For the purpose of the present document, the answers provided through the different surveys to the same questions have been merged.</w:t>
      </w:r>
    </w:p>
  </w:footnote>
  <w:footnote w:id="4">
    <w:p w:rsidR="00D97ED6" w:rsidRPr="00C76CF5" w:rsidRDefault="00D97ED6" w:rsidP="00C76CF5">
      <w:pPr>
        <w:pStyle w:val="FootnoteText"/>
        <w:keepLines w:val="0"/>
        <w:kinsoku w:val="0"/>
        <w:overflowPunct w:val="0"/>
        <w:autoSpaceDE w:val="0"/>
        <w:autoSpaceDN w:val="0"/>
        <w:ind w:firstLine="0"/>
        <w:jc w:val="left"/>
        <w:rPr>
          <w:kern w:val="18"/>
          <w:szCs w:val="18"/>
        </w:rPr>
      </w:pPr>
      <w:r w:rsidRPr="00C76CF5">
        <w:rPr>
          <w:rStyle w:val="FootnoteReference"/>
          <w:kern w:val="18"/>
          <w:szCs w:val="18"/>
          <w:u w:val="none"/>
          <w:vertAlign w:val="superscript"/>
        </w:rPr>
        <w:footnoteRef/>
      </w:r>
      <w:r w:rsidRPr="00C76CF5">
        <w:rPr>
          <w:kern w:val="18"/>
          <w:szCs w:val="18"/>
        </w:rPr>
        <w:t xml:space="preserve"> All Parties responded to this question, including the </w:t>
      </w:r>
      <w:r w:rsidR="007A110C" w:rsidRPr="00C76CF5">
        <w:rPr>
          <w:kern w:val="18"/>
          <w:szCs w:val="18"/>
        </w:rPr>
        <w:t>four</w:t>
      </w:r>
      <w:r w:rsidRPr="00C76CF5">
        <w:rPr>
          <w:kern w:val="18"/>
          <w:szCs w:val="18"/>
        </w:rPr>
        <w:t xml:space="preserve"> </w:t>
      </w:r>
      <w:r w:rsidR="00003F5F" w:rsidRPr="00C76CF5">
        <w:rPr>
          <w:kern w:val="18"/>
          <w:szCs w:val="18"/>
        </w:rPr>
        <w:t>Parties that had not indicated that capacity</w:t>
      </w:r>
      <w:r w:rsidR="00F834E5" w:rsidRPr="00C76CF5">
        <w:rPr>
          <w:kern w:val="18"/>
          <w:szCs w:val="18"/>
        </w:rPr>
        <w:t>-</w:t>
      </w:r>
      <w:r w:rsidR="00003F5F" w:rsidRPr="00C76CF5">
        <w:rPr>
          <w:kern w:val="18"/>
          <w:szCs w:val="18"/>
        </w:rPr>
        <w:t>building materials were needed.</w:t>
      </w:r>
    </w:p>
  </w:footnote>
  <w:footnote w:id="5">
    <w:p w:rsidR="003A18A3" w:rsidRPr="00C76CF5" w:rsidRDefault="003A18A3" w:rsidP="00C76CF5">
      <w:pPr>
        <w:pStyle w:val="FootnoteText"/>
        <w:keepLines w:val="0"/>
        <w:kinsoku w:val="0"/>
        <w:overflowPunct w:val="0"/>
        <w:autoSpaceDE w:val="0"/>
        <w:autoSpaceDN w:val="0"/>
        <w:ind w:firstLine="0"/>
        <w:jc w:val="left"/>
        <w:rPr>
          <w:kern w:val="18"/>
          <w:szCs w:val="18"/>
        </w:rPr>
      </w:pPr>
      <w:r w:rsidRPr="00C76CF5">
        <w:rPr>
          <w:rStyle w:val="FootnoteReference"/>
          <w:kern w:val="18"/>
          <w:szCs w:val="18"/>
          <w:u w:val="none"/>
          <w:vertAlign w:val="superscript"/>
        </w:rPr>
        <w:footnoteRef/>
      </w:r>
      <w:r w:rsidRPr="00C76CF5">
        <w:rPr>
          <w:kern w:val="18"/>
          <w:szCs w:val="18"/>
        </w:rPr>
        <w:t xml:space="preserve"> It is noted that some of these challenges overlap with the challenges mentioned already in response to other survey questions.</w:t>
      </w:r>
    </w:p>
  </w:footnote>
  <w:footnote w:id="6">
    <w:p w:rsidR="007A2107" w:rsidRPr="00C76CF5" w:rsidRDefault="007A2107" w:rsidP="00C76CF5">
      <w:pPr>
        <w:pStyle w:val="FootnoteText"/>
        <w:keepLines w:val="0"/>
        <w:kinsoku w:val="0"/>
        <w:overflowPunct w:val="0"/>
        <w:autoSpaceDE w:val="0"/>
        <w:autoSpaceDN w:val="0"/>
        <w:ind w:firstLine="0"/>
        <w:jc w:val="left"/>
        <w:rPr>
          <w:kern w:val="18"/>
          <w:szCs w:val="18"/>
        </w:rPr>
      </w:pPr>
      <w:r w:rsidRPr="00C76CF5">
        <w:rPr>
          <w:rStyle w:val="FootnoteReference"/>
          <w:kern w:val="18"/>
          <w:szCs w:val="18"/>
          <w:u w:val="none"/>
          <w:vertAlign w:val="superscript"/>
        </w:rPr>
        <w:footnoteRef/>
      </w:r>
      <w:r w:rsidRPr="00C76CF5">
        <w:rPr>
          <w:kern w:val="18"/>
          <w:szCs w:val="18"/>
        </w:rPr>
        <w:t xml:space="preserve"> In addition, a total of </w:t>
      </w:r>
      <w:r w:rsidR="006D5CEA" w:rsidRPr="00C76CF5">
        <w:rPr>
          <w:kern w:val="18"/>
          <w:szCs w:val="18"/>
        </w:rPr>
        <w:t>three</w:t>
      </w:r>
      <w:r w:rsidRPr="00C76CF5">
        <w:rPr>
          <w:kern w:val="18"/>
          <w:szCs w:val="18"/>
        </w:rPr>
        <w:t xml:space="preserve"> Parties in these regions report </w:t>
      </w:r>
      <w:r w:rsidR="00EA2B6C" w:rsidRPr="00C76CF5">
        <w:rPr>
          <w:kern w:val="18"/>
          <w:szCs w:val="18"/>
        </w:rPr>
        <w:t>having</w:t>
      </w:r>
      <w:r w:rsidRPr="00C76CF5">
        <w:rPr>
          <w:kern w:val="18"/>
          <w:szCs w:val="18"/>
        </w:rPr>
        <w:t xml:space="preserve"> taken temporary measures or not </w:t>
      </w:r>
      <w:r w:rsidR="00EA2B6C" w:rsidRPr="00C76CF5">
        <w:rPr>
          <w:kern w:val="18"/>
          <w:szCs w:val="18"/>
        </w:rPr>
        <w:t>having</w:t>
      </w:r>
      <w:r w:rsidRPr="00C76CF5">
        <w:rPr>
          <w:kern w:val="18"/>
          <w:szCs w:val="18"/>
        </w:rPr>
        <w:t xml:space="preserve"> taken any measures at all. See the responses to </w:t>
      </w:r>
      <w:r w:rsidR="000B0033" w:rsidRPr="00C76CF5">
        <w:rPr>
          <w:kern w:val="18"/>
          <w:szCs w:val="18"/>
        </w:rPr>
        <w:t>q</w:t>
      </w:r>
      <w:r w:rsidRPr="00C76CF5">
        <w:rPr>
          <w:kern w:val="18"/>
          <w:szCs w:val="18"/>
        </w:rPr>
        <w:t xml:space="preserve">uestion 14 of the reporting format </w:t>
      </w:r>
      <w:r w:rsidR="000B0033" w:rsidRPr="00C76CF5">
        <w:rPr>
          <w:kern w:val="18"/>
          <w:szCs w:val="18"/>
        </w:rPr>
        <w:t xml:space="preserve">for </w:t>
      </w:r>
      <w:r w:rsidRPr="00C76CF5">
        <w:rPr>
          <w:kern w:val="18"/>
          <w:szCs w:val="18"/>
        </w:rPr>
        <w:t xml:space="preserve">the third national reports, available </w:t>
      </w:r>
      <w:r w:rsidR="00EA2B6C" w:rsidRPr="00C76CF5">
        <w:rPr>
          <w:kern w:val="18"/>
          <w:szCs w:val="18"/>
        </w:rPr>
        <w:t>at</w:t>
      </w:r>
      <w:r w:rsidRPr="00C76CF5">
        <w:rPr>
          <w:kern w:val="18"/>
          <w:szCs w:val="18"/>
        </w:rPr>
        <w:t xml:space="preserve">: </w:t>
      </w:r>
      <w:hyperlink r:id="rId3" w:history="1">
        <w:r w:rsidR="000B0033" w:rsidRPr="00C76CF5">
          <w:rPr>
            <w:rStyle w:val="Hyperlink"/>
            <w:kern w:val="18"/>
            <w:szCs w:val="18"/>
          </w:rPr>
          <w:t>http://bch.cbd.int/database/reports/analyzer</w:t>
        </w:r>
      </w:hyperlink>
    </w:p>
  </w:footnote>
  <w:footnote w:id="7">
    <w:p w:rsidR="007A2107" w:rsidRPr="00C76CF5" w:rsidRDefault="007A2107" w:rsidP="00C76CF5">
      <w:pPr>
        <w:pStyle w:val="FootnoteText"/>
        <w:keepLines w:val="0"/>
        <w:kinsoku w:val="0"/>
        <w:overflowPunct w:val="0"/>
        <w:autoSpaceDE w:val="0"/>
        <w:autoSpaceDN w:val="0"/>
        <w:ind w:firstLine="0"/>
        <w:jc w:val="left"/>
        <w:rPr>
          <w:kern w:val="18"/>
          <w:szCs w:val="18"/>
        </w:rPr>
      </w:pPr>
      <w:r w:rsidRPr="00C76CF5">
        <w:rPr>
          <w:rStyle w:val="FootnoteReference"/>
          <w:kern w:val="18"/>
          <w:szCs w:val="18"/>
          <w:u w:val="none"/>
          <w:vertAlign w:val="superscript"/>
        </w:rPr>
        <w:footnoteRef/>
      </w:r>
      <w:r w:rsidRPr="00C76CF5">
        <w:rPr>
          <w:kern w:val="18"/>
          <w:szCs w:val="18"/>
        </w:rPr>
        <w:t xml:space="preserve"> In their written comments, a number of Parties also refer to issues such as poor </w:t>
      </w:r>
      <w:r w:rsidR="001206F9" w:rsidRPr="00C76CF5">
        <w:rPr>
          <w:kern w:val="18"/>
          <w:szCs w:val="18"/>
        </w:rPr>
        <w:t>I</w:t>
      </w:r>
      <w:r w:rsidRPr="00C76CF5">
        <w:rPr>
          <w:kern w:val="18"/>
          <w:szCs w:val="18"/>
        </w:rPr>
        <w:t>nternet connection, lack of capacity</w:t>
      </w:r>
      <w:r w:rsidR="001206F9" w:rsidRPr="00C76CF5">
        <w:rPr>
          <w:kern w:val="18"/>
          <w:szCs w:val="18"/>
        </w:rPr>
        <w:t>-</w:t>
      </w:r>
      <w:r w:rsidRPr="00C76CF5">
        <w:rPr>
          <w:kern w:val="18"/>
          <w:szCs w:val="18"/>
        </w:rPr>
        <w:t>building on certain specific issues, such as risk assessment, identification of LMOs, the BCH, socio-economic considerations, liability and redress.</w:t>
      </w:r>
    </w:p>
  </w:footnote>
  <w:footnote w:id="8">
    <w:p w:rsidR="007A2107" w:rsidRPr="00C76CF5" w:rsidRDefault="007A2107" w:rsidP="00C76CF5">
      <w:pPr>
        <w:pStyle w:val="FootnoteText"/>
        <w:keepLines w:val="0"/>
        <w:kinsoku w:val="0"/>
        <w:overflowPunct w:val="0"/>
        <w:autoSpaceDE w:val="0"/>
        <w:autoSpaceDN w:val="0"/>
        <w:ind w:firstLine="0"/>
        <w:jc w:val="left"/>
        <w:rPr>
          <w:kern w:val="18"/>
          <w:szCs w:val="18"/>
        </w:rPr>
      </w:pPr>
      <w:r w:rsidRPr="00C76CF5">
        <w:rPr>
          <w:rStyle w:val="FootnoteReference"/>
          <w:kern w:val="18"/>
          <w:szCs w:val="18"/>
          <w:u w:val="none"/>
          <w:vertAlign w:val="superscript"/>
        </w:rPr>
        <w:footnoteRef/>
      </w:r>
      <w:r w:rsidRPr="00C76CF5">
        <w:rPr>
          <w:kern w:val="18"/>
          <w:szCs w:val="18"/>
        </w:rPr>
        <w:t xml:space="preserve"> </w:t>
      </w:r>
      <w:r w:rsidR="003D3CB7" w:rsidRPr="00C76CF5">
        <w:rPr>
          <w:kern w:val="18"/>
          <w:szCs w:val="18"/>
        </w:rPr>
        <w:t xml:space="preserve">This issue was already presented to the Committee at its thirteenth meeting </w:t>
      </w:r>
      <w:r w:rsidR="00BE5B3F" w:rsidRPr="00C76CF5">
        <w:rPr>
          <w:kern w:val="18"/>
          <w:szCs w:val="18"/>
        </w:rPr>
        <w:t xml:space="preserve">(see </w:t>
      </w:r>
      <w:hyperlink r:id="rId4" w:history="1">
        <w:r w:rsidR="00624B9F" w:rsidRPr="00C76CF5">
          <w:rPr>
            <w:rStyle w:val="Hyperlink"/>
            <w:kern w:val="18"/>
            <w:szCs w:val="18"/>
          </w:rPr>
          <w:t>UNEP/CBD/BS/CC/13/3</w:t>
        </w:r>
      </w:hyperlink>
      <w:r w:rsidR="00624B9F" w:rsidRPr="00C76CF5">
        <w:rPr>
          <w:kern w:val="18"/>
          <w:szCs w:val="18"/>
        </w:rPr>
        <w:t xml:space="preserve">, </w:t>
      </w:r>
      <w:r w:rsidR="00BE5B3F" w:rsidRPr="00C76CF5">
        <w:rPr>
          <w:kern w:val="18"/>
          <w:szCs w:val="18"/>
        </w:rPr>
        <w:t>a</w:t>
      </w:r>
      <w:r w:rsidR="00624B9F" w:rsidRPr="00C76CF5">
        <w:rPr>
          <w:kern w:val="18"/>
          <w:szCs w:val="18"/>
        </w:rPr>
        <w:t>nnex, para</w:t>
      </w:r>
      <w:r w:rsidR="00BE5B3F" w:rsidRPr="00C76CF5">
        <w:rPr>
          <w:kern w:val="18"/>
          <w:szCs w:val="18"/>
        </w:rPr>
        <w:t>. </w:t>
      </w:r>
      <w:r w:rsidR="00624B9F" w:rsidRPr="00C76CF5">
        <w:rPr>
          <w:kern w:val="18"/>
          <w:szCs w:val="18"/>
        </w:rPr>
        <w:t>38</w:t>
      </w:r>
      <w:r w:rsidR="00BE5B3F" w:rsidRPr="00C76CF5">
        <w:rPr>
          <w:kern w:val="18"/>
          <w:szCs w:val="18"/>
        </w:rPr>
        <w:t>)</w:t>
      </w:r>
      <w:r w:rsidR="00624B9F" w:rsidRPr="00C76CF5">
        <w:rPr>
          <w:kern w:val="18"/>
          <w:szCs w:val="18"/>
        </w:rPr>
        <w:t xml:space="preserve">. </w:t>
      </w:r>
      <w:r w:rsidR="003D3CB7" w:rsidRPr="00C76CF5">
        <w:rPr>
          <w:kern w:val="18"/>
          <w:szCs w:val="18"/>
        </w:rPr>
        <w:t>Currently, third national reports show that m</w:t>
      </w:r>
      <w:r w:rsidRPr="00C76CF5">
        <w:rPr>
          <w:kern w:val="18"/>
          <w:szCs w:val="18"/>
        </w:rPr>
        <w:t>onitoring system</w:t>
      </w:r>
      <w:r w:rsidR="005E234E" w:rsidRPr="00C76CF5">
        <w:rPr>
          <w:kern w:val="18"/>
          <w:szCs w:val="18"/>
        </w:rPr>
        <w:t>s</w:t>
      </w:r>
      <w:r w:rsidRPr="00C76CF5">
        <w:rPr>
          <w:kern w:val="18"/>
          <w:szCs w:val="18"/>
        </w:rPr>
        <w:t xml:space="preserve"> </w:t>
      </w:r>
      <w:r w:rsidR="004661A8" w:rsidRPr="00C76CF5">
        <w:rPr>
          <w:kern w:val="18"/>
          <w:szCs w:val="18"/>
        </w:rPr>
        <w:t xml:space="preserve">are </w:t>
      </w:r>
      <w:r w:rsidRPr="00C76CF5">
        <w:rPr>
          <w:kern w:val="18"/>
          <w:szCs w:val="18"/>
        </w:rPr>
        <w:t xml:space="preserve">in place </w:t>
      </w:r>
      <w:r w:rsidR="004661A8" w:rsidRPr="00C76CF5">
        <w:rPr>
          <w:kern w:val="18"/>
          <w:szCs w:val="18"/>
        </w:rPr>
        <w:t>as follows</w:t>
      </w:r>
      <w:r w:rsidRPr="00C76CF5">
        <w:rPr>
          <w:kern w:val="18"/>
          <w:szCs w:val="18"/>
        </w:rPr>
        <w:t xml:space="preserve">: Africa 61%; Asia and the Pacific 53%; </w:t>
      </w:r>
      <w:r w:rsidR="003069F1" w:rsidRPr="00C76CF5">
        <w:rPr>
          <w:kern w:val="18"/>
          <w:szCs w:val="18"/>
        </w:rPr>
        <w:t xml:space="preserve">Central and Eastern Europe </w:t>
      </w:r>
      <w:r w:rsidRPr="00C76CF5">
        <w:rPr>
          <w:kern w:val="18"/>
          <w:szCs w:val="18"/>
        </w:rPr>
        <w:t xml:space="preserve">88%; </w:t>
      </w:r>
      <w:r w:rsidR="003069F1" w:rsidRPr="00C76CF5">
        <w:rPr>
          <w:kern w:val="18"/>
          <w:szCs w:val="18"/>
        </w:rPr>
        <w:t xml:space="preserve">Latin America and the Caribbean </w:t>
      </w:r>
      <w:r w:rsidRPr="00C76CF5">
        <w:rPr>
          <w:kern w:val="18"/>
          <w:szCs w:val="18"/>
        </w:rPr>
        <w:t xml:space="preserve">31%; </w:t>
      </w:r>
      <w:r w:rsidR="003069F1" w:rsidRPr="00C76CF5">
        <w:rPr>
          <w:kern w:val="18"/>
          <w:szCs w:val="18"/>
        </w:rPr>
        <w:t xml:space="preserve">Western Europe and Others </w:t>
      </w:r>
      <w:r w:rsidRPr="00C76CF5">
        <w:rPr>
          <w:kern w:val="18"/>
          <w:szCs w:val="18"/>
        </w:rPr>
        <w:t>85%.</w:t>
      </w:r>
    </w:p>
  </w:footnote>
  <w:footnote w:id="9">
    <w:p w:rsidR="00864F91" w:rsidRPr="00C76CF5" w:rsidRDefault="00864F91" w:rsidP="00C76CF5">
      <w:pPr>
        <w:pStyle w:val="FootnoteText"/>
        <w:keepLines w:val="0"/>
        <w:kinsoku w:val="0"/>
        <w:overflowPunct w:val="0"/>
        <w:autoSpaceDE w:val="0"/>
        <w:autoSpaceDN w:val="0"/>
        <w:ind w:firstLine="0"/>
        <w:jc w:val="left"/>
        <w:rPr>
          <w:kern w:val="18"/>
          <w:szCs w:val="18"/>
        </w:rPr>
      </w:pPr>
      <w:r w:rsidRPr="00C76CF5">
        <w:rPr>
          <w:rStyle w:val="FootnoteReference"/>
          <w:kern w:val="18"/>
          <w:szCs w:val="18"/>
          <w:u w:val="none"/>
          <w:vertAlign w:val="superscript"/>
        </w:rPr>
        <w:footnoteRef/>
      </w:r>
      <w:r w:rsidRPr="00C76CF5">
        <w:rPr>
          <w:kern w:val="18"/>
          <w:szCs w:val="18"/>
        </w:rPr>
        <w:t xml:space="preserve"> Parties were identified on the basis of responses provided to question 15 of the second national reporting framework.</w:t>
      </w:r>
    </w:p>
  </w:footnote>
  <w:footnote w:id="10">
    <w:p w:rsidR="00864F91" w:rsidRPr="00C76CF5" w:rsidRDefault="00864F91" w:rsidP="00C76CF5">
      <w:pPr>
        <w:pStyle w:val="FootnoteText"/>
        <w:keepLines w:val="0"/>
        <w:kinsoku w:val="0"/>
        <w:overflowPunct w:val="0"/>
        <w:autoSpaceDE w:val="0"/>
        <w:autoSpaceDN w:val="0"/>
        <w:ind w:firstLine="0"/>
        <w:jc w:val="left"/>
        <w:rPr>
          <w:kern w:val="18"/>
          <w:szCs w:val="18"/>
        </w:rPr>
      </w:pPr>
      <w:r w:rsidRPr="00C76CF5">
        <w:rPr>
          <w:rStyle w:val="FootnoteReference"/>
          <w:kern w:val="18"/>
          <w:szCs w:val="18"/>
          <w:u w:val="none"/>
          <w:vertAlign w:val="superscript"/>
        </w:rPr>
        <w:footnoteRef/>
      </w:r>
      <w:r w:rsidRPr="00C76CF5">
        <w:rPr>
          <w:kern w:val="18"/>
          <w:szCs w:val="18"/>
        </w:rPr>
        <w:t xml:space="preserve"> </w:t>
      </w:r>
      <w:r w:rsidR="009104CF" w:rsidRPr="00C76CF5">
        <w:rPr>
          <w:kern w:val="18"/>
          <w:szCs w:val="18"/>
        </w:rPr>
        <w:t xml:space="preserve">Synthesis provided by the Secretariat in </w:t>
      </w:r>
      <w:hyperlink r:id="rId5" w:history="1">
        <w:r w:rsidR="009104CF" w:rsidRPr="00C76CF5">
          <w:rPr>
            <w:rStyle w:val="Hyperlink"/>
            <w:kern w:val="18"/>
            <w:szCs w:val="18"/>
          </w:rPr>
          <w:t>UNEP/CBD/BS/CC/10/3</w:t>
        </w:r>
      </w:hyperlink>
      <w:r w:rsidR="009104CF" w:rsidRPr="00C76CF5">
        <w:rPr>
          <w:kern w:val="18"/>
          <w:szCs w:val="18"/>
        </w:rPr>
        <w:t>, paragraph</w:t>
      </w:r>
      <w:r w:rsidR="00523775" w:rsidRPr="00C76CF5">
        <w:rPr>
          <w:kern w:val="18"/>
          <w:szCs w:val="18"/>
        </w:rPr>
        <w:t>s</w:t>
      </w:r>
      <w:r w:rsidR="009104CF" w:rsidRPr="00C76CF5">
        <w:rPr>
          <w:kern w:val="18"/>
          <w:szCs w:val="18"/>
        </w:rPr>
        <w:t xml:space="preserve"> 10 and 11. </w:t>
      </w:r>
      <w:r w:rsidRPr="00C76CF5">
        <w:rPr>
          <w:kern w:val="18"/>
          <w:szCs w:val="18"/>
        </w:rPr>
        <w:t xml:space="preserve">The table of responses from these 13 Parties is available in paragraph 9 of </w:t>
      </w:r>
      <w:r w:rsidR="009104CF" w:rsidRPr="00C76CF5">
        <w:rPr>
          <w:kern w:val="18"/>
          <w:szCs w:val="18"/>
        </w:rPr>
        <w:t>th</w:t>
      </w:r>
      <w:r w:rsidR="00606842" w:rsidRPr="00C76CF5">
        <w:rPr>
          <w:kern w:val="18"/>
          <w:szCs w:val="18"/>
        </w:rPr>
        <w:t>at</w:t>
      </w:r>
      <w:r w:rsidR="009104CF" w:rsidRPr="00C76CF5">
        <w:rPr>
          <w:kern w:val="18"/>
          <w:szCs w:val="18"/>
        </w:rPr>
        <w:t xml:space="preserve"> document</w:t>
      </w:r>
      <w:r w:rsidRPr="00C76CF5">
        <w:rPr>
          <w:kern w:val="18"/>
          <w:szCs w:val="18"/>
        </w:rPr>
        <w:t>.</w:t>
      </w:r>
    </w:p>
  </w:footnote>
  <w:footnote w:id="11">
    <w:p w:rsidR="00687424" w:rsidRPr="00C76CF5" w:rsidRDefault="00687424" w:rsidP="00C76CF5">
      <w:pPr>
        <w:pStyle w:val="FootnoteText"/>
        <w:keepLines w:val="0"/>
        <w:kinsoku w:val="0"/>
        <w:overflowPunct w:val="0"/>
        <w:autoSpaceDE w:val="0"/>
        <w:autoSpaceDN w:val="0"/>
        <w:ind w:firstLine="0"/>
        <w:jc w:val="left"/>
        <w:rPr>
          <w:kern w:val="18"/>
          <w:szCs w:val="18"/>
        </w:rPr>
      </w:pPr>
      <w:r w:rsidRPr="00C76CF5">
        <w:rPr>
          <w:rStyle w:val="FootnoteReference"/>
          <w:kern w:val="18"/>
          <w:szCs w:val="18"/>
          <w:u w:val="none"/>
          <w:vertAlign w:val="superscript"/>
        </w:rPr>
        <w:footnoteRef/>
      </w:r>
      <w:r w:rsidRPr="00C76CF5">
        <w:rPr>
          <w:kern w:val="18"/>
          <w:szCs w:val="18"/>
        </w:rPr>
        <w:t xml:space="preserve"> </w:t>
      </w:r>
      <w:r w:rsidR="00DC141F" w:rsidRPr="00C76CF5">
        <w:rPr>
          <w:kern w:val="18"/>
          <w:szCs w:val="18"/>
        </w:rPr>
        <w:t xml:space="preserve">Some members noted that some of the Parties that had not fulfilled this obligation </w:t>
      </w:r>
      <w:r w:rsidR="006C5E8D" w:rsidRPr="00C76CF5">
        <w:rPr>
          <w:kern w:val="18"/>
          <w:szCs w:val="18"/>
        </w:rPr>
        <w:t xml:space="preserve">might </w:t>
      </w:r>
      <w:r w:rsidR="00DC141F" w:rsidRPr="00C76CF5">
        <w:rPr>
          <w:kern w:val="18"/>
          <w:szCs w:val="18"/>
        </w:rPr>
        <w:t xml:space="preserve">not be eligible for GEF funding. Others noted that Parties </w:t>
      </w:r>
      <w:r w:rsidR="006C5E8D" w:rsidRPr="00C76CF5">
        <w:rPr>
          <w:kern w:val="18"/>
          <w:szCs w:val="18"/>
        </w:rPr>
        <w:t xml:space="preserve">could </w:t>
      </w:r>
      <w:r w:rsidR="00DC141F" w:rsidRPr="00C76CF5">
        <w:rPr>
          <w:kern w:val="18"/>
          <w:szCs w:val="18"/>
        </w:rPr>
        <w:t xml:space="preserve">be differentiated on the basis of lack of capacity, lack of funding or lack of prioritization as a possible reason for lagging behind in putting their national biosafety frameworks in place </w:t>
      </w:r>
      <w:r w:rsidR="00CA1865" w:rsidRPr="00C76CF5">
        <w:rPr>
          <w:kern w:val="18"/>
          <w:szCs w:val="18"/>
        </w:rPr>
        <w:t>(s</w:t>
      </w:r>
      <w:r w:rsidR="00DC141F" w:rsidRPr="00C76CF5">
        <w:rPr>
          <w:kern w:val="18"/>
          <w:szCs w:val="18"/>
        </w:rPr>
        <w:t xml:space="preserve">ee </w:t>
      </w:r>
      <w:hyperlink r:id="rId6" w:history="1">
        <w:r w:rsidR="00DC141F" w:rsidRPr="00C76CF5">
          <w:rPr>
            <w:rStyle w:val="Hyperlink"/>
            <w:kern w:val="18"/>
            <w:szCs w:val="18"/>
          </w:rPr>
          <w:t>UNEP/CBD/BS/CC/10/5</w:t>
        </w:r>
      </w:hyperlink>
      <w:r w:rsidR="00DC141F" w:rsidRPr="00C76CF5">
        <w:rPr>
          <w:kern w:val="18"/>
          <w:szCs w:val="18"/>
        </w:rPr>
        <w:t>, para</w:t>
      </w:r>
      <w:r w:rsidR="00CA1865" w:rsidRPr="00C76CF5">
        <w:rPr>
          <w:kern w:val="18"/>
          <w:szCs w:val="18"/>
        </w:rPr>
        <w:t>. </w:t>
      </w:r>
      <w:r w:rsidR="00DC141F" w:rsidRPr="00C76CF5">
        <w:rPr>
          <w:kern w:val="18"/>
          <w:szCs w:val="18"/>
        </w:rPr>
        <w:t>27</w:t>
      </w:r>
      <w:r w:rsidR="00CA1865" w:rsidRPr="00C76CF5">
        <w:rPr>
          <w:kern w:val="18"/>
          <w:szCs w:val="18"/>
        </w:rPr>
        <w:t>)</w:t>
      </w:r>
      <w:r w:rsidR="00DC141F" w:rsidRPr="00C76CF5">
        <w:rPr>
          <w:kern w:val="18"/>
          <w:szCs w:val="18"/>
        </w:rPr>
        <w:t>.</w:t>
      </w:r>
      <w:r w:rsidRPr="00C76CF5">
        <w:rPr>
          <w:kern w:val="18"/>
          <w:szCs w:val="18"/>
        </w:rPr>
        <w:t>The Committee recalled this discussion at its eleventh meeting</w:t>
      </w:r>
      <w:r w:rsidR="001525C9" w:rsidRPr="00C76CF5">
        <w:rPr>
          <w:kern w:val="18"/>
          <w:szCs w:val="18"/>
        </w:rPr>
        <w:t xml:space="preserve"> </w:t>
      </w:r>
      <w:r w:rsidR="00CA1865" w:rsidRPr="00C76CF5">
        <w:rPr>
          <w:kern w:val="18"/>
          <w:szCs w:val="18"/>
        </w:rPr>
        <w:t>(s</w:t>
      </w:r>
      <w:r w:rsidR="001525C9" w:rsidRPr="00C76CF5">
        <w:rPr>
          <w:kern w:val="18"/>
          <w:szCs w:val="18"/>
        </w:rPr>
        <w:t xml:space="preserve">ee </w:t>
      </w:r>
      <w:hyperlink r:id="rId7" w:history="1">
        <w:r w:rsidR="001525C9" w:rsidRPr="00C76CF5">
          <w:rPr>
            <w:rStyle w:val="Hyperlink"/>
            <w:kern w:val="18"/>
            <w:szCs w:val="18"/>
          </w:rPr>
          <w:t>UNEP/CBD/BS/CC/11/4</w:t>
        </w:r>
      </w:hyperlink>
      <w:r w:rsidR="001525C9" w:rsidRPr="00C76CF5">
        <w:rPr>
          <w:kern w:val="18"/>
          <w:szCs w:val="18"/>
        </w:rPr>
        <w:t>, para</w:t>
      </w:r>
      <w:r w:rsidR="00CA1865" w:rsidRPr="00C76CF5">
        <w:rPr>
          <w:kern w:val="18"/>
          <w:szCs w:val="18"/>
        </w:rPr>
        <w:t>. </w:t>
      </w:r>
      <w:r w:rsidR="001525C9" w:rsidRPr="00C76CF5">
        <w:rPr>
          <w:kern w:val="18"/>
          <w:szCs w:val="18"/>
        </w:rPr>
        <w:t>10</w:t>
      </w:r>
      <w:r w:rsidR="00CA1865" w:rsidRPr="00C76CF5">
        <w:rPr>
          <w:kern w:val="18"/>
          <w:szCs w:val="18"/>
        </w:rPr>
        <w:t>)</w:t>
      </w:r>
      <w:r w:rsidR="001525C9" w:rsidRPr="00C76CF5">
        <w:rPr>
          <w:kern w:val="18"/>
          <w:szCs w:val="18"/>
        </w:rPr>
        <w:t>.</w:t>
      </w:r>
    </w:p>
  </w:footnote>
  <w:footnote w:id="12">
    <w:p w:rsidR="00930CCC" w:rsidRPr="00C76CF5" w:rsidRDefault="00930CCC" w:rsidP="00C76CF5">
      <w:pPr>
        <w:pStyle w:val="FootnoteText"/>
        <w:keepLines w:val="0"/>
        <w:kinsoku w:val="0"/>
        <w:overflowPunct w:val="0"/>
        <w:autoSpaceDE w:val="0"/>
        <w:autoSpaceDN w:val="0"/>
        <w:ind w:firstLine="0"/>
        <w:jc w:val="left"/>
        <w:rPr>
          <w:kern w:val="18"/>
          <w:szCs w:val="18"/>
        </w:rPr>
      </w:pPr>
      <w:r w:rsidRPr="00C76CF5">
        <w:rPr>
          <w:rStyle w:val="FootnoteReference"/>
          <w:kern w:val="18"/>
          <w:szCs w:val="18"/>
          <w:u w:val="none"/>
          <w:vertAlign w:val="superscript"/>
        </w:rPr>
        <w:footnoteRef/>
      </w:r>
      <w:r w:rsidRPr="00C76CF5">
        <w:rPr>
          <w:kern w:val="18"/>
          <w:szCs w:val="18"/>
        </w:rPr>
        <w:t xml:space="preserve"> The nine </w:t>
      </w:r>
      <w:r w:rsidR="009C7CAF" w:rsidRPr="00C76CF5">
        <w:rPr>
          <w:kern w:val="18"/>
          <w:szCs w:val="18"/>
        </w:rPr>
        <w:t xml:space="preserve">responses </w:t>
      </w:r>
      <w:r w:rsidRPr="00C76CF5">
        <w:rPr>
          <w:kern w:val="18"/>
          <w:szCs w:val="18"/>
        </w:rPr>
        <w:t xml:space="preserve">received are summarized in a table annexed to </w:t>
      </w:r>
      <w:hyperlink r:id="rId8" w:history="1">
        <w:r w:rsidRPr="00C76CF5">
          <w:rPr>
            <w:rStyle w:val="Hyperlink"/>
            <w:kern w:val="18"/>
            <w:szCs w:val="18"/>
          </w:rPr>
          <w:t>UNEP/CBD/BS/CC/11/2</w:t>
        </w:r>
      </w:hyperlink>
      <w:r w:rsidRPr="00C76CF5">
        <w:rPr>
          <w:kern w:val="18"/>
          <w:szCs w:val="18"/>
        </w:rPr>
        <w:t>.</w:t>
      </w:r>
    </w:p>
  </w:footnote>
  <w:footnote w:id="13">
    <w:p w:rsidR="00930CCC" w:rsidRPr="00C76CF5" w:rsidRDefault="00930CCC" w:rsidP="00C76CF5">
      <w:pPr>
        <w:pStyle w:val="FootnoteText"/>
        <w:keepLines w:val="0"/>
        <w:kinsoku w:val="0"/>
        <w:overflowPunct w:val="0"/>
        <w:autoSpaceDE w:val="0"/>
        <w:autoSpaceDN w:val="0"/>
        <w:ind w:firstLine="0"/>
        <w:jc w:val="left"/>
        <w:rPr>
          <w:kern w:val="18"/>
          <w:szCs w:val="18"/>
        </w:rPr>
      </w:pPr>
      <w:r w:rsidRPr="00C76CF5">
        <w:rPr>
          <w:rStyle w:val="FootnoteReference"/>
          <w:kern w:val="18"/>
          <w:szCs w:val="18"/>
          <w:u w:val="none"/>
          <w:vertAlign w:val="superscript"/>
        </w:rPr>
        <w:footnoteRef/>
      </w:r>
      <w:r w:rsidRPr="00C76CF5">
        <w:rPr>
          <w:kern w:val="18"/>
          <w:szCs w:val="18"/>
        </w:rPr>
        <w:t xml:space="preserve"> </w:t>
      </w:r>
      <w:r w:rsidR="00E5231F" w:rsidRPr="00C76CF5">
        <w:rPr>
          <w:kern w:val="18"/>
          <w:szCs w:val="18"/>
        </w:rPr>
        <w:t xml:space="preserve">No further action was taken in respect of these Parties, but the Committee considered in more general terms the types of assistance it </w:t>
      </w:r>
      <w:r w:rsidR="00F044C4" w:rsidRPr="00C76CF5">
        <w:rPr>
          <w:kern w:val="18"/>
          <w:szCs w:val="18"/>
        </w:rPr>
        <w:t xml:space="preserve">could </w:t>
      </w:r>
      <w:r w:rsidR="00E5231F" w:rsidRPr="00C76CF5">
        <w:rPr>
          <w:kern w:val="18"/>
          <w:szCs w:val="18"/>
        </w:rPr>
        <w:t xml:space="preserve">offer to Parties facing difficulties complying with their obligations at its twelfth meeting </w:t>
      </w:r>
      <w:r w:rsidR="00F044C4" w:rsidRPr="00C76CF5">
        <w:rPr>
          <w:kern w:val="18"/>
          <w:szCs w:val="18"/>
        </w:rPr>
        <w:t>(</w:t>
      </w:r>
      <w:r w:rsidR="00E5231F" w:rsidRPr="00C76CF5">
        <w:rPr>
          <w:kern w:val="18"/>
          <w:szCs w:val="18"/>
        </w:rPr>
        <w:t xml:space="preserve">see </w:t>
      </w:r>
      <w:hyperlink r:id="rId9" w:history="1">
        <w:r w:rsidR="0084182E" w:rsidRPr="00C76CF5">
          <w:rPr>
            <w:rStyle w:val="Hyperlink"/>
            <w:kern w:val="18"/>
            <w:szCs w:val="18"/>
          </w:rPr>
          <w:t>UNEP/CBD/BS/CC/1</w:t>
        </w:r>
        <w:r w:rsidR="00ED272D" w:rsidRPr="00C76CF5">
          <w:rPr>
            <w:rStyle w:val="Hyperlink"/>
            <w:kern w:val="18"/>
            <w:szCs w:val="18"/>
          </w:rPr>
          <w:t>1</w:t>
        </w:r>
        <w:r w:rsidR="0084182E" w:rsidRPr="00C76CF5">
          <w:rPr>
            <w:rStyle w:val="Hyperlink"/>
            <w:kern w:val="18"/>
            <w:szCs w:val="18"/>
          </w:rPr>
          <w:t>/</w:t>
        </w:r>
        <w:r w:rsidR="00ED272D" w:rsidRPr="00C76CF5">
          <w:rPr>
            <w:rStyle w:val="Hyperlink"/>
            <w:kern w:val="18"/>
            <w:szCs w:val="18"/>
          </w:rPr>
          <w:t>4</w:t>
        </w:r>
      </w:hyperlink>
      <w:r w:rsidRPr="00C76CF5">
        <w:rPr>
          <w:kern w:val="18"/>
          <w:szCs w:val="18"/>
        </w:rPr>
        <w:t>, para.</w:t>
      </w:r>
      <w:r w:rsidR="00F044C4" w:rsidRPr="00C76CF5">
        <w:rPr>
          <w:kern w:val="18"/>
          <w:szCs w:val="18"/>
        </w:rPr>
        <w:t> </w:t>
      </w:r>
      <w:r w:rsidR="00ED272D" w:rsidRPr="00C76CF5">
        <w:rPr>
          <w:kern w:val="18"/>
          <w:szCs w:val="18"/>
        </w:rPr>
        <w:t>18</w:t>
      </w:r>
      <w:r w:rsidR="00F044C4" w:rsidRPr="00C76CF5">
        <w:rPr>
          <w:kern w:val="18"/>
          <w:szCs w:val="18"/>
        </w:rPr>
        <w:t>)</w:t>
      </w:r>
      <w:r w:rsidR="00117E5F" w:rsidRPr="00C76CF5">
        <w:rPr>
          <w:kern w:val="18"/>
          <w:szCs w:val="18"/>
        </w:rPr>
        <w:t>.</w:t>
      </w:r>
    </w:p>
  </w:footnote>
  <w:footnote w:id="14">
    <w:p w:rsidR="00616EA3" w:rsidRPr="00C76CF5" w:rsidRDefault="00616EA3" w:rsidP="00C76CF5">
      <w:pPr>
        <w:pStyle w:val="FootnoteText"/>
        <w:keepLines w:val="0"/>
        <w:kinsoku w:val="0"/>
        <w:overflowPunct w:val="0"/>
        <w:autoSpaceDE w:val="0"/>
        <w:autoSpaceDN w:val="0"/>
        <w:ind w:firstLine="0"/>
        <w:jc w:val="left"/>
        <w:rPr>
          <w:kern w:val="18"/>
          <w:szCs w:val="18"/>
        </w:rPr>
      </w:pPr>
      <w:r w:rsidRPr="00C76CF5">
        <w:rPr>
          <w:rStyle w:val="FootnoteReference"/>
          <w:kern w:val="18"/>
          <w:szCs w:val="18"/>
          <w:u w:val="none"/>
          <w:vertAlign w:val="superscript"/>
        </w:rPr>
        <w:footnoteRef/>
      </w:r>
      <w:r w:rsidRPr="00C76CF5">
        <w:rPr>
          <w:kern w:val="18"/>
          <w:szCs w:val="18"/>
        </w:rPr>
        <w:t xml:space="preserve"> At its fourteenth meeting, the Committee requested the Secretariat to update the information note. The information note is available at: </w:t>
      </w:r>
      <w:hyperlink r:id="rId10" w:history="1">
        <w:r w:rsidRPr="00C76CF5">
          <w:rPr>
            <w:rStyle w:val="Hyperlink"/>
            <w:kern w:val="18"/>
            <w:szCs w:val="18"/>
          </w:rPr>
          <w:t>http://bch.cbd.int/protocol/cpb_art34_cchelp.shtml</w:t>
        </w:r>
      </w:hyperlink>
    </w:p>
  </w:footnote>
  <w:footnote w:id="15">
    <w:p w:rsidR="004533AC" w:rsidRPr="00C76CF5" w:rsidRDefault="004533AC" w:rsidP="00C76CF5">
      <w:pPr>
        <w:pStyle w:val="FootnoteText"/>
        <w:keepLines w:val="0"/>
        <w:kinsoku w:val="0"/>
        <w:overflowPunct w:val="0"/>
        <w:autoSpaceDE w:val="0"/>
        <w:autoSpaceDN w:val="0"/>
        <w:ind w:firstLine="0"/>
        <w:jc w:val="left"/>
        <w:rPr>
          <w:kern w:val="18"/>
          <w:szCs w:val="18"/>
        </w:rPr>
      </w:pPr>
      <w:r w:rsidRPr="00C76CF5">
        <w:rPr>
          <w:rStyle w:val="FootnoteReference"/>
          <w:kern w:val="18"/>
          <w:szCs w:val="18"/>
          <w:u w:val="none"/>
          <w:vertAlign w:val="superscript"/>
        </w:rPr>
        <w:footnoteRef/>
      </w:r>
      <w:r w:rsidRPr="00C76CF5">
        <w:rPr>
          <w:kern w:val="18"/>
          <w:szCs w:val="18"/>
        </w:rPr>
        <w:t xml:space="preserve"> </w:t>
      </w:r>
      <w:hyperlink r:id="rId11" w:history="1">
        <w:proofErr w:type="gramStart"/>
        <w:r w:rsidRPr="00C76CF5">
          <w:rPr>
            <w:rStyle w:val="Hyperlink"/>
            <w:kern w:val="18"/>
            <w:szCs w:val="18"/>
          </w:rPr>
          <w:t>UNEP/CBD/BS/CC/13/6</w:t>
        </w:r>
      </w:hyperlink>
      <w:r w:rsidRPr="00C76CF5">
        <w:rPr>
          <w:kern w:val="18"/>
          <w:szCs w:val="18"/>
        </w:rPr>
        <w:t xml:space="preserve">, </w:t>
      </w:r>
      <w:r w:rsidR="00C6646D" w:rsidRPr="00C76CF5">
        <w:rPr>
          <w:kern w:val="18"/>
          <w:szCs w:val="18"/>
        </w:rPr>
        <w:t>a</w:t>
      </w:r>
      <w:r w:rsidRPr="00C76CF5">
        <w:rPr>
          <w:kern w:val="18"/>
          <w:szCs w:val="18"/>
        </w:rPr>
        <w:t>nnex, paras</w:t>
      </w:r>
      <w:r w:rsidR="00C6646D" w:rsidRPr="00C76CF5">
        <w:rPr>
          <w:kern w:val="18"/>
          <w:szCs w:val="18"/>
        </w:rPr>
        <w:t>.</w:t>
      </w:r>
      <w:proofErr w:type="gramEnd"/>
      <w:r w:rsidRPr="00C76CF5">
        <w:rPr>
          <w:kern w:val="18"/>
          <w:szCs w:val="18"/>
        </w:rPr>
        <w:t xml:space="preserve"> 17</w:t>
      </w:r>
      <w:r w:rsidR="00C6646D" w:rsidRPr="00C76CF5">
        <w:rPr>
          <w:kern w:val="18"/>
          <w:szCs w:val="18"/>
        </w:rPr>
        <w:t>-</w:t>
      </w:r>
      <w:r w:rsidRPr="00C76CF5">
        <w:rPr>
          <w:kern w:val="18"/>
          <w:szCs w:val="18"/>
        </w:rPr>
        <w:t>18.</w:t>
      </w:r>
    </w:p>
  </w:footnote>
  <w:footnote w:id="16">
    <w:p w:rsidR="007A2107" w:rsidRPr="00C76CF5" w:rsidRDefault="007A2107" w:rsidP="00C76CF5">
      <w:pPr>
        <w:pStyle w:val="FootnoteText"/>
        <w:keepLines w:val="0"/>
        <w:kinsoku w:val="0"/>
        <w:overflowPunct w:val="0"/>
        <w:autoSpaceDE w:val="0"/>
        <w:autoSpaceDN w:val="0"/>
        <w:ind w:firstLine="0"/>
        <w:jc w:val="left"/>
        <w:rPr>
          <w:kern w:val="18"/>
          <w:szCs w:val="18"/>
        </w:rPr>
      </w:pPr>
      <w:r w:rsidRPr="00C76CF5">
        <w:rPr>
          <w:rStyle w:val="FootnoteReference"/>
          <w:kern w:val="18"/>
          <w:szCs w:val="18"/>
          <w:u w:val="none"/>
          <w:vertAlign w:val="superscript"/>
        </w:rPr>
        <w:footnoteRef/>
      </w:r>
      <w:r w:rsidRPr="00C76CF5">
        <w:rPr>
          <w:kern w:val="18"/>
          <w:szCs w:val="18"/>
        </w:rPr>
        <w:t xml:space="preserve"> The Committee </w:t>
      </w:r>
      <w:r w:rsidR="00B461E2" w:rsidRPr="00C76CF5">
        <w:rPr>
          <w:kern w:val="18"/>
          <w:szCs w:val="18"/>
        </w:rPr>
        <w:t>decided</w:t>
      </w:r>
      <w:r w:rsidRPr="00C76CF5">
        <w:rPr>
          <w:kern w:val="18"/>
          <w:szCs w:val="18"/>
        </w:rPr>
        <w:t xml:space="preserve"> that informal follow</w:t>
      </w:r>
      <w:r w:rsidR="00B461E2" w:rsidRPr="00C76CF5">
        <w:rPr>
          <w:kern w:val="18"/>
          <w:szCs w:val="18"/>
        </w:rPr>
        <w:t>-</w:t>
      </w:r>
      <w:r w:rsidRPr="00C76CF5">
        <w:rPr>
          <w:kern w:val="18"/>
          <w:szCs w:val="18"/>
        </w:rPr>
        <w:t>up would be beneficial concerning the Party that had not submitted its third, second, first or interim report, the Marshall Islands.</w:t>
      </w:r>
      <w:r w:rsidR="00105C06" w:rsidRPr="00C76CF5">
        <w:rPr>
          <w:kern w:val="18"/>
          <w:szCs w:val="18"/>
        </w:rPr>
        <w:t xml:space="preserve"> For more details, see CBD/CP/CC/14/INF/</w:t>
      </w:r>
      <w:r w:rsidR="009C7D89" w:rsidRPr="00C76CF5">
        <w:rPr>
          <w:kern w:val="18"/>
          <w:szCs w:val="18"/>
        </w:rPr>
        <w:t>1</w:t>
      </w:r>
      <w:r w:rsidR="00105C06" w:rsidRPr="00C76CF5">
        <w:rPr>
          <w:kern w:val="18"/>
          <w:szCs w:val="18"/>
        </w:rPr>
        <w:t>.</w:t>
      </w:r>
    </w:p>
  </w:footnote>
  <w:footnote w:id="17">
    <w:p w:rsidR="007A2107" w:rsidRPr="00C76CF5" w:rsidRDefault="007A2107" w:rsidP="00C76CF5">
      <w:pPr>
        <w:pStyle w:val="FootnoteText"/>
        <w:keepLines w:val="0"/>
        <w:kinsoku w:val="0"/>
        <w:overflowPunct w:val="0"/>
        <w:autoSpaceDE w:val="0"/>
        <w:autoSpaceDN w:val="0"/>
        <w:ind w:firstLine="0"/>
        <w:jc w:val="left"/>
        <w:rPr>
          <w:kern w:val="18"/>
          <w:szCs w:val="18"/>
        </w:rPr>
      </w:pPr>
      <w:r w:rsidRPr="00C76CF5">
        <w:rPr>
          <w:rStyle w:val="FootnoteReference"/>
          <w:kern w:val="18"/>
          <w:szCs w:val="18"/>
          <w:u w:val="none"/>
          <w:vertAlign w:val="superscript"/>
        </w:rPr>
        <w:footnoteRef/>
      </w:r>
      <w:r w:rsidRPr="00C76CF5">
        <w:rPr>
          <w:kern w:val="18"/>
          <w:szCs w:val="18"/>
        </w:rPr>
        <w:t xml:space="preserve"> At the time these letters were sent, 29 Parties had not submitted their third national reports, including the Marshall Islands. It was decided that communications with the Marshall Islands would continue in parallel. One Party </w:t>
      </w:r>
      <w:r w:rsidR="00501339" w:rsidRPr="00C76CF5">
        <w:rPr>
          <w:kern w:val="18"/>
          <w:szCs w:val="18"/>
        </w:rPr>
        <w:t xml:space="preserve">(Oman) </w:t>
      </w:r>
      <w:r w:rsidRPr="00C76CF5">
        <w:rPr>
          <w:kern w:val="18"/>
          <w:szCs w:val="18"/>
        </w:rPr>
        <w:t>had submitted an incomplete national report. No letter was sent to this Party as parallel communications were already ongoing with a view to ensur</w:t>
      </w:r>
      <w:r w:rsidR="00501339" w:rsidRPr="00C76CF5">
        <w:rPr>
          <w:kern w:val="18"/>
          <w:szCs w:val="18"/>
        </w:rPr>
        <w:t>ing</w:t>
      </w:r>
      <w:r w:rsidRPr="00C76CF5">
        <w:rPr>
          <w:kern w:val="18"/>
          <w:szCs w:val="18"/>
        </w:rPr>
        <w:t xml:space="preserve"> that Oman </w:t>
      </w:r>
      <w:r w:rsidR="00501339" w:rsidRPr="00C76CF5">
        <w:rPr>
          <w:kern w:val="18"/>
          <w:szCs w:val="18"/>
        </w:rPr>
        <w:t xml:space="preserve">would </w:t>
      </w:r>
      <w:r w:rsidRPr="00C76CF5">
        <w:rPr>
          <w:kern w:val="18"/>
          <w:szCs w:val="18"/>
        </w:rPr>
        <w:t xml:space="preserve">provide the missing information. </w:t>
      </w:r>
      <w:r w:rsidR="00501339" w:rsidRPr="00C76CF5">
        <w:rPr>
          <w:kern w:val="18"/>
          <w:szCs w:val="18"/>
        </w:rPr>
        <w:t xml:space="preserve">The </w:t>
      </w:r>
      <w:r w:rsidRPr="00C76CF5">
        <w:rPr>
          <w:kern w:val="18"/>
          <w:szCs w:val="18"/>
        </w:rPr>
        <w:t xml:space="preserve">complete third national report </w:t>
      </w:r>
      <w:r w:rsidR="00501339" w:rsidRPr="00C76CF5">
        <w:rPr>
          <w:kern w:val="18"/>
          <w:szCs w:val="18"/>
        </w:rPr>
        <w:t xml:space="preserve">of Oman </w:t>
      </w:r>
      <w:r w:rsidRPr="00C76CF5">
        <w:rPr>
          <w:kern w:val="18"/>
          <w:szCs w:val="18"/>
        </w:rPr>
        <w:t>was submitted to the BCH on 3 August 2017.</w:t>
      </w:r>
    </w:p>
  </w:footnote>
  <w:footnote w:id="18">
    <w:p w:rsidR="004F004C" w:rsidRPr="00C76CF5" w:rsidRDefault="004F004C" w:rsidP="00C76CF5">
      <w:pPr>
        <w:pStyle w:val="FootnoteText"/>
        <w:keepLines w:val="0"/>
        <w:kinsoku w:val="0"/>
        <w:overflowPunct w:val="0"/>
        <w:autoSpaceDE w:val="0"/>
        <w:autoSpaceDN w:val="0"/>
        <w:ind w:firstLine="0"/>
        <w:jc w:val="left"/>
        <w:rPr>
          <w:kern w:val="18"/>
          <w:szCs w:val="18"/>
        </w:rPr>
      </w:pPr>
      <w:r w:rsidRPr="00C76CF5">
        <w:rPr>
          <w:rStyle w:val="FootnoteReference"/>
          <w:kern w:val="18"/>
          <w:szCs w:val="18"/>
          <w:u w:val="none"/>
          <w:vertAlign w:val="superscript"/>
        </w:rPr>
        <w:footnoteRef/>
      </w:r>
      <w:r w:rsidRPr="00C76CF5">
        <w:rPr>
          <w:kern w:val="18"/>
          <w:szCs w:val="18"/>
        </w:rPr>
        <w:t xml:space="preserve"> These four Parties are: Greece, Marshall Islands, Montenegro and Turkmenistan. </w:t>
      </w:r>
    </w:p>
  </w:footnote>
  <w:footnote w:id="19">
    <w:p w:rsidR="002B4C07" w:rsidRPr="00C76CF5" w:rsidRDefault="002B4C07" w:rsidP="00C76CF5">
      <w:pPr>
        <w:pStyle w:val="FootnoteText"/>
        <w:keepLines w:val="0"/>
        <w:kinsoku w:val="0"/>
        <w:overflowPunct w:val="0"/>
        <w:autoSpaceDE w:val="0"/>
        <w:autoSpaceDN w:val="0"/>
        <w:ind w:firstLine="0"/>
        <w:jc w:val="left"/>
        <w:rPr>
          <w:kern w:val="18"/>
          <w:szCs w:val="18"/>
        </w:rPr>
      </w:pPr>
      <w:r w:rsidRPr="00C76CF5">
        <w:rPr>
          <w:rStyle w:val="FootnoteReference"/>
          <w:kern w:val="18"/>
          <w:szCs w:val="18"/>
          <w:u w:val="none"/>
          <w:vertAlign w:val="superscript"/>
        </w:rPr>
        <w:footnoteRef/>
      </w:r>
      <w:r w:rsidRPr="00C76CF5">
        <w:rPr>
          <w:kern w:val="18"/>
          <w:szCs w:val="18"/>
        </w:rPr>
        <w:t xml:space="preserve"> Four of these Parties received a first instalment only and are to complete documentation to allow UNEP-GEF to disburse the remaining funds.</w:t>
      </w:r>
    </w:p>
  </w:footnote>
  <w:footnote w:id="20">
    <w:p w:rsidR="00851C8B" w:rsidRPr="00C76CF5" w:rsidRDefault="00851C8B" w:rsidP="00C76CF5">
      <w:pPr>
        <w:pStyle w:val="FootnoteText"/>
        <w:keepLines w:val="0"/>
        <w:kinsoku w:val="0"/>
        <w:overflowPunct w:val="0"/>
        <w:autoSpaceDE w:val="0"/>
        <w:autoSpaceDN w:val="0"/>
        <w:ind w:firstLine="0"/>
        <w:jc w:val="left"/>
        <w:rPr>
          <w:kern w:val="18"/>
          <w:szCs w:val="18"/>
        </w:rPr>
      </w:pPr>
      <w:r w:rsidRPr="00C76CF5">
        <w:rPr>
          <w:rStyle w:val="FootnoteReference"/>
          <w:kern w:val="18"/>
          <w:szCs w:val="18"/>
          <w:u w:val="none"/>
          <w:vertAlign w:val="superscript"/>
        </w:rPr>
        <w:footnoteRef/>
      </w:r>
      <w:r w:rsidRPr="00C76CF5">
        <w:rPr>
          <w:kern w:val="18"/>
          <w:szCs w:val="18"/>
        </w:rPr>
        <w:t xml:space="preserve"> </w:t>
      </w:r>
      <w:hyperlink r:id="rId12" w:history="1">
        <w:proofErr w:type="gramStart"/>
        <w:r w:rsidRPr="00C76CF5">
          <w:rPr>
            <w:rStyle w:val="Hyperlink"/>
            <w:kern w:val="18"/>
            <w:szCs w:val="18"/>
          </w:rPr>
          <w:t>Decision BS-VI/3</w:t>
        </w:r>
      </w:hyperlink>
      <w:r w:rsidRPr="00C76CF5">
        <w:rPr>
          <w:kern w:val="18"/>
          <w:szCs w:val="18"/>
        </w:rPr>
        <w:t>, annex</w:t>
      </w:r>
      <w:proofErr w:type="gramEnd"/>
      <w:r w:rsidR="000A29BE" w:rsidRPr="00C76CF5">
        <w:rPr>
          <w:kern w:val="18"/>
          <w:szCs w:val="18"/>
        </w:rPr>
        <w:t> </w:t>
      </w:r>
      <w:r w:rsidRPr="00C76CF5">
        <w:rPr>
          <w:kern w:val="18"/>
          <w:szCs w:val="18"/>
        </w:rPr>
        <w:t>I.</w:t>
      </w:r>
    </w:p>
  </w:footnote>
  <w:footnote w:id="21">
    <w:p w:rsidR="00523E54" w:rsidRPr="00C76CF5" w:rsidRDefault="00523E54" w:rsidP="00C76CF5">
      <w:pPr>
        <w:pStyle w:val="FootnoteText"/>
        <w:keepLines w:val="0"/>
        <w:kinsoku w:val="0"/>
        <w:overflowPunct w:val="0"/>
        <w:autoSpaceDE w:val="0"/>
        <w:autoSpaceDN w:val="0"/>
        <w:ind w:firstLine="0"/>
        <w:jc w:val="left"/>
        <w:rPr>
          <w:kern w:val="18"/>
          <w:szCs w:val="18"/>
        </w:rPr>
      </w:pPr>
      <w:r w:rsidRPr="00C76CF5">
        <w:rPr>
          <w:rStyle w:val="FootnoteReference"/>
          <w:kern w:val="18"/>
          <w:szCs w:val="18"/>
          <w:u w:val="none"/>
          <w:vertAlign w:val="superscript"/>
        </w:rPr>
        <w:footnoteRef/>
      </w:r>
      <w:r w:rsidRPr="00C76CF5">
        <w:rPr>
          <w:kern w:val="18"/>
          <w:szCs w:val="18"/>
        </w:rPr>
        <w:t xml:space="preserve"> The types of support that the Committee may offer were published </w:t>
      </w:r>
      <w:r w:rsidR="00D33C77" w:rsidRPr="00C76CF5">
        <w:rPr>
          <w:kern w:val="18"/>
          <w:szCs w:val="18"/>
        </w:rPr>
        <w:t xml:space="preserve">on the BCH </w:t>
      </w:r>
      <w:r w:rsidRPr="00C76CF5">
        <w:rPr>
          <w:kern w:val="18"/>
          <w:szCs w:val="18"/>
        </w:rPr>
        <w:t xml:space="preserve">at the request of the Committee and are available </w:t>
      </w:r>
      <w:r w:rsidR="00D33C77" w:rsidRPr="00C76CF5">
        <w:rPr>
          <w:kern w:val="18"/>
          <w:szCs w:val="18"/>
        </w:rPr>
        <w:t>at</w:t>
      </w:r>
      <w:r w:rsidRPr="00C76CF5">
        <w:rPr>
          <w:kern w:val="18"/>
          <w:szCs w:val="18"/>
        </w:rPr>
        <w:t xml:space="preserve">: </w:t>
      </w:r>
      <w:hyperlink r:id="rId13" w:history="1">
        <w:r w:rsidR="00CA2A7C" w:rsidRPr="00C76CF5">
          <w:rPr>
            <w:rStyle w:val="Hyperlink"/>
            <w:kern w:val="18"/>
            <w:szCs w:val="18"/>
          </w:rPr>
          <w:t>http://bch.cbd.int/protocol/cpb_art34_cchelp.shtml</w:t>
        </w:r>
      </w:hyperlink>
      <w:r w:rsidR="00CA2A7C" w:rsidRPr="00C76CF5">
        <w:rPr>
          <w:kern w:val="18"/>
          <w:szCs w:val="18"/>
        </w:rPr>
        <w:t xml:space="preserve"> </w:t>
      </w:r>
      <w:r w:rsidRPr="00C76CF5">
        <w:rPr>
          <w:kern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07" w:rsidRPr="00C87283" w:rsidRDefault="007A2107" w:rsidP="00C76CF5">
    <w:pPr>
      <w:pStyle w:val="Header"/>
      <w:tabs>
        <w:tab w:val="clear" w:pos="4320"/>
        <w:tab w:val="clear" w:pos="8640"/>
      </w:tabs>
      <w:kinsoku w:val="0"/>
      <w:overflowPunct w:val="0"/>
      <w:autoSpaceDE w:val="0"/>
      <w:autoSpaceDN w:val="0"/>
      <w:jc w:val="left"/>
      <w:rPr>
        <w:noProof/>
        <w:snapToGrid w:val="0"/>
        <w:kern w:val="22"/>
      </w:rPr>
    </w:pPr>
    <w:r w:rsidRPr="00C87283">
      <w:rPr>
        <w:noProof/>
        <w:snapToGrid w:val="0"/>
        <w:kern w:val="22"/>
        <w:szCs w:val="22"/>
      </w:rPr>
      <w:t>CBD/CP/CC/1</w:t>
    </w:r>
    <w:r>
      <w:rPr>
        <w:noProof/>
        <w:snapToGrid w:val="0"/>
        <w:kern w:val="22"/>
        <w:szCs w:val="22"/>
      </w:rPr>
      <w:t>5</w:t>
    </w:r>
    <w:r w:rsidRPr="00C87283">
      <w:rPr>
        <w:noProof/>
        <w:snapToGrid w:val="0"/>
        <w:kern w:val="22"/>
        <w:szCs w:val="22"/>
      </w:rPr>
      <w:t>/4</w:t>
    </w:r>
  </w:p>
  <w:p w:rsidR="007A2107" w:rsidRPr="00C87283" w:rsidRDefault="007A2107" w:rsidP="00C76CF5">
    <w:pPr>
      <w:pStyle w:val="Header"/>
      <w:tabs>
        <w:tab w:val="clear" w:pos="4320"/>
        <w:tab w:val="clear" w:pos="8640"/>
      </w:tabs>
      <w:kinsoku w:val="0"/>
      <w:overflowPunct w:val="0"/>
      <w:autoSpaceDE w:val="0"/>
      <w:autoSpaceDN w:val="0"/>
      <w:jc w:val="left"/>
      <w:rPr>
        <w:rStyle w:val="PageNumber"/>
        <w:noProof/>
        <w:snapToGrid w:val="0"/>
        <w:kern w:val="22"/>
      </w:rPr>
    </w:pPr>
    <w:r w:rsidRPr="00C87283">
      <w:rPr>
        <w:noProof/>
        <w:snapToGrid w:val="0"/>
        <w:kern w:val="22"/>
      </w:rPr>
      <w:t xml:space="preserve">Page </w:t>
    </w:r>
    <w:r w:rsidRPr="00C87283">
      <w:rPr>
        <w:rStyle w:val="PageNumber"/>
        <w:noProof/>
        <w:snapToGrid w:val="0"/>
        <w:kern w:val="22"/>
      </w:rPr>
      <w:fldChar w:fldCharType="begin"/>
    </w:r>
    <w:r w:rsidRPr="00C87283">
      <w:rPr>
        <w:rStyle w:val="PageNumber"/>
        <w:noProof/>
        <w:snapToGrid w:val="0"/>
        <w:kern w:val="22"/>
      </w:rPr>
      <w:instrText xml:space="preserve"> PAGE </w:instrText>
    </w:r>
    <w:r w:rsidRPr="00C87283">
      <w:rPr>
        <w:rStyle w:val="PageNumber"/>
        <w:noProof/>
        <w:snapToGrid w:val="0"/>
        <w:kern w:val="22"/>
      </w:rPr>
      <w:fldChar w:fldCharType="separate"/>
    </w:r>
    <w:r w:rsidR="00C76CF5">
      <w:rPr>
        <w:rStyle w:val="PageNumber"/>
        <w:noProof/>
        <w:snapToGrid w:val="0"/>
        <w:kern w:val="22"/>
      </w:rPr>
      <w:t>14</w:t>
    </w:r>
    <w:r w:rsidRPr="00C87283">
      <w:rPr>
        <w:rStyle w:val="PageNumber"/>
        <w:noProof/>
        <w:snapToGrid w:val="0"/>
        <w:kern w:val="22"/>
      </w:rPr>
      <w:fldChar w:fldCharType="end"/>
    </w:r>
  </w:p>
  <w:p w:rsidR="007A2107" w:rsidRPr="00C87283" w:rsidRDefault="007A2107" w:rsidP="00C76CF5">
    <w:pPr>
      <w:pStyle w:val="Header"/>
      <w:tabs>
        <w:tab w:val="clear" w:pos="4320"/>
        <w:tab w:val="clear" w:pos="8640"/>
      </w:tabs>
      <w:kinsoku w:val="0"/>
      <w:overflowPunct w:val="0"/>
      <w:autoSpaceDE w:val="0"/>
      <w:autoSpaceDN w:val="0"/>
      <w:jc w:val="left"/>
      <w:rPr>
        <w:noProof/>
        <w:snapToGrid w:val="0"/>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07" w:rsidRPr="00C87283" w:rsidRDefault="007A2107" w:rsidP="00C76CF5">
    <w:pPr>
      <w:pStyle w:val="Header"/>
      <w:tabs>
        <w:tab w:val="clear" w:pos="4320"/>
        <w:tab w:val="clear" w:pos="8640"/>
      </w:tabs>
      <w:kinsoku w:val="0"/>
      <w:overflowPunct w:val="0"/>
      <w:autoSpaceDE w:val="0"/>
      <w:autoSpaceDN w:val="0"/>
      <w:jc w:val="right"/>
      <w:rPr>
        <w:noProof/>
        <w:snapToGrid w:val="0"/>
        <w:kern w:val="22"/>
      </w:rPr>
    </w:pPr>
    <w:r w:rsidRPr="00C87283">
      <w:rPr>
        <w:noProof/>
        <w:snapToGrid w:val="0"/>
        <w:kern w:val="22"/>
        <w:szCs w:val="22"/>
      </w:rPr>
      <w:t>CBD/CP/CC/1</w:t>
    </w:r>
    <w:r>
      <w:rPr>
        <w:noProof/>
        <w:snapToGrid w:val="0"/>
        <w:kern w:val="22"/>
        <w:szCs w:val="22"/>
      </w:rPr>
      <w:t>5</w:t>
    </w:r>
    <w:r w:rsidRPr="00C87283">
      <w:rPr>
        <w:noProof/>
        <w:snapToGrid w:val="0"/>
        <w:kern w:val="22"/>
        <w:szCs w:val="22"/>
      </w:rPr>
      <w:t>/4</w:t>
    </w:r>
  </w:p>
  <w:p w:rsidR="007A2107" w:rsidRPr="00C87283" w:rsidRDefault="007A2107" w:rsidP="00C76CF5">
    <w:pPr>
      <w:pStyle w:val="Header"/>
      <w:tabs>
        <w:tab w:val="clear" w:pos="4320"/>
        <w:tab w:val="clear" w:pos="8640"/>
      </w:tabs>
      <w:kinsoku w:val="0"/>
      <w:overflowPunct w:val="0"/>
      <w:autoSpaceDE w:val="0"/>
      <w:autoSpaceDN w:val="0"/>
      <w:jc w:val="right"/>
      <w:rPr>
        <w:rStyle w:val="PageNumber"/>
        <w:noProof/>
        <w:snapToGrid w:val="0"/>
        <w:kern w:val="22"/>
      </w:rPr>
    </w:pPr>
    <w:r w:rsidRPr="00C87283">
      <w:rPr>
        <w:noProof/>
        <w:snapToGrid w:val="0"/>
        <w:kern w:val="22"/>
      </w:rPr>
      <w:t xml:space="preserve">Page </w:t>
    </w:r>
    <w:r w:rsidRPr="00C87283">
      <w:rPr>
        <w:rStyle w:val="PageNumber"/>
        <w:noProof/>
        <w:snapToGrid w:val="0"/>
        <w:kern w:val="22"/>
      </w:rPr>
      <w:fldChar w:fldCharType="begin"/>
    </w:r>
    <w:r w:rsidRPr="00C87283">
      <w:rPr>
        <w:rStyle w:val="PageNumber"/>
        <w:noProof/>
        <w:snapToGrid w:val="0"/>
        <w:kern w:val="22"/>
      </w:rPr>
      <w:instrText xml:space="preserve"> PAGE </w:instrText>
    </w:r>
    <w:r w:rsidRPr="00C87283">
      <w:rPr>
        <w:rStyle w:val="PageNumber"/>
        <w:noProof/>
        <w:snapToGrid w:val="0"/>
        <w:kern w:val="22"/>
      </w:rPr>
      <w:fldChar w:fldCharType="separate"/>
    </w:r>
    <w:r w:rsidR="00C76CF5">
      <w:rPr>
        <w:rStyle w:val="PageNumber"/>
        <w:noProof/>
        <w:snapToGrid w:val="0"/>
        <w:kern w:val="22"/>
      </w:rPr>
      <w:t>13</w:t>
    </w:r>
    <w:r w:rsidRPr="00C87283">
      <w:rPr>
        <w:rStyle w:val="PageNumber"/>
        <w:noProof/>
        <w:snapToGrid w:val="0"/>
        <w:kern w:val="22"/>
      </w:rPr>
      <w:fldChar w:fldCharType="end"/>
    </w:r>
  </w:p>
  <w:p w:rsidR="007A2107" w:rsidRPr="00C87283" w:rsidRDefault="007A2107" w:rsidP="00C76CF5">
    <w:pPr>
      <w:pStyle w:val="Header"/>
      <w:tabs>
        <w:tab w:val="clear" w:pos="4320"/>
        <w:tab w:val="clear" w:pos="8640"/>
      </w:tabs>
      <w:kinsoku w:val="0"/>
      <w:overflowPunct w:val="0"/>
      <w:autoSpaceDE w:val="0"/>
      <w:autoSpaceDN w:val="0"/>
      <w:jc w:val="right"/>
      <w:rPr>
        <w:noProof/>
        <w:snapToGrid w:val="0"/>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305"/>
    <w:multiLevelType w:val="hybridMultilevel"/>
    <w:tmpl w:val="21D2FA88"/>
    <w:lvl w:ilvl="0" w:tplc="968299F0">
      <w:start w:val="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B323D7F"/>
    <w:multiLevelType w:val="hybridMultilevel"/>
    <w:tmpl w:val="F4C013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20A03"/>
    <w:multiLevelType w:val="hybridMultilevel"/>
    <w:tmpl w:val="A67EE1E2"/>
    <w:lvl w:ilvl="0" w:tplc="32FC4EF4">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A01F2"/>
    <w:multiLevelType w:val="hybridMultilevel"/>
    <w:tmpl w:val="BC743018"/>
    <w:lvl w:ilvl="0" w:tplc="0409000F">
      <w:start w:val="1"/>
      <w:numFmt w:val="decimal"/>
      <w:lvlText w:val="%1."/>
      <w:lvlJc w:val="left"/>
      <w:pPr>
        <w:ind w:left="10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C582038"/>
    <w:multiLevelType w:val="hybridMultilevel"/>
    <w:tmpl w:val="66B0C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DB318A"/>
    <w:multiLevelType w:val="hybridMultilevel"/>
    <w:tmpl w:val="940E8760"/>
    <w:lvl w:ilvl="0" w:tplc="E266F2B0">
      <w:start w:val="1"/>
      <w:numFmt w:val="lowerLetter"/>
      <w:pStyle w:val="Heading4"/>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34F438DD"/>
    <w:multiLevelType w:val="hybridMultilevel"/>
    <w:tmpl w:val="08E22ACC"/>
    <w:lvl w:ilvl="0" w:tplc="6AF6B7EA">
      <w:start w:val="1"/>
      <w:numFmt w:val="decimal"/>
      <w:lvlText w:val="Q%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470930"/>
    <w:multiLevelType w:val="hybridMultilevel"/>
    <w:tmpl w:val="6C78A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42C04EB"/>
    <w:multiLevelType w:val="hybridMultilevel"/>
    <w:tmpl w:val="BF4083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9AA3CD1"/>
    <w:multiLevelType w:val="hybridMultilevel"/>
    <w:tmpl w:val="AFDE5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7744B1"/>
    <w:multiLevelType w:val="hybridMultilevel"/>
    <w:tmpl w:val="E75AF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D5C5777"/>
    <w:multiLevelType w:val="hybridMultilevel"/>
    <w:tmpl w:val="E4B20050"/>
    <w:lvl w:ilvl="0" w:tplc="F084ADA2">
      <w:start w:val="1"/>
      <w:numFmt w:val="decimal"/>
      <w:lvlText w:val="%1."/>
      <w:lvlJc w:val="left"/>
      <w:pPr>
        <w:tabs>
          <w:tab w:val="num" w:pos="720"/>
        </w:tabs>
        <w:ind w:left="720" w:hanging="360"/>
      </w:pPr>
      <w:rPr>
        <w:rFonts w:hint="default"/>
        <w:b w:val="0"/>
      </w:rPr>
    </w:lvl>
    <w:lvl w:ilvl="1" w:tplc="8D80CEC2">
      <w:start w:val="1"/>
      <w:numFmt w:val="lowerLetter"/>
      <w:lvlText w:val="(%2)"/>
      <w:lvlJc w:val="left"/>
      <w:pPr>
        <w:tabs>
          <w:tab w:val="num" w:pos="360"/>
        </w:tabs>
      </w:pPr>
      <w:rPr>
        <w:rFonts w:hint="default"/>
      </w:rPr>
    </w:lvl>
    <w:lvl w:ilvl="2" w:tplc="6BEA86EA">
      <w:numFmt w:val="none"/>
      <w:lvlText w:val=""/>
      <w:lvlJc w:val="left"/>
      <w:pPr>
        <w:tabs>
          <w:tab w:val="num" w:pos="360"/>
        </w:tabs>
      </w:pPr>
    </w:lvl>
    <w:lvl w:ilvl="3" w:tplc="4CC69790">
      <w:numFmt w:val="none"/>
      <w:lvlText w:val=""/>
      <w:lvlJc w:val="left"/>
      <w:pPr>
        <w:tabs>
          <w:tab w:val="num" w:pos="360"/>
        </w:tabs>
      </w:pPr>
    </w:lvl>
    <w:lvl w:ilvl="4" w:tplc="E07C766E">
      <w:numFmt w:val="none"/>
      <w:lvlText w:val=""/>
      <w:lvlJc w:val="left"/>
      <w:pPr>
        <w:tabs>
          <w:tab w:val="num" w:pos="360"/>
        </w:tabs>
      </w:pPr>
    </w:lvl>
    <w:lvl w:ilvl="5" w:tplc="B9C66282">
      <w:numFmt w:val="none"/>
      <w:lvlText w:val=""/>
      <w:lvlJc w:val="left"/>
      <w:pPr>
        <w:tabs>
          <w:tab w:val="num" w:pos="360"/>
        </w:tabs>
      </w:pPr>
    </w:lvl>
    <w:lvl w:ilvl="6" w:tplc="B10A7E2A">
      <w:numFmt w:val="none"/>
      <w:lvlText w:val=""/>
      <w:lvlJc w:val="left"/>
      <w:pPr>
        <w:tabs>
          <w:tab w:val="num" w:pos="360"/>
        </w:tabs>
      </w:pPr>
    </w:lvl>
    <w:lvl w:ilvl="7" w:tplc="AF2A6CC8">
      <w:numFmt w:val="none"/>
      <w:lvlText w:val=""/>
      <w:lvlJc w:val="left"/>
      <w:pPr>
        <w:tabs>
          <w:tab w:val="num" w:pos="360"/>
        </w:tabs>
      </w:pPr>
    </w:lvl>
    <w:lvl w:ilvl="8" w:tplc="D0526734">
      <w:numFmt w:val="none"/>
      <w:lvlText w:val=""/>
      <w:lvlJc w:val="left"/>
      <w:pPr>
        <w:tabs>
          <w:tab w:val="num" w:pos="360"/>
        </w:tabs>
      </w:pPr>
    </w:lvl>
  </w:abstractNum>
  <w:abstractNum w:abstractNumId="16">
    <w:nsid w:val="6160665C"/>
    <w:multiLevelType w:val="hybridMultilevel"/>
    <w:tmpl w:val="A67EE1E2"/>
    <w:lvl w:ilvl="0" w:tplc="32FC4EF4">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0D6AEB"/>
    <w:multiLevelType w:val="multilevel"/>
    <w:tmpl w:val="C604FDF6"/>
    <w:lvl w:ilvl="0">
      <w:start w:val="1"/>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bCs/>
        <w:i w:val="0"/>
      </w:rPr>
    </w:lvl>
    <w:lvl w:ilvl="2">
      <w:start w:val="1"/>
      <w:numFmt w:val="lowerRoman"/>
      <w:lvlText w:val="(%3)"/>
      <w:lvlJc w:val="right"/>
      <w:pPr>
        <w:tabs>
          <w:tab w:val="num" w:pos="1440"/>
        </w:tabs>
        <w:ind w:left="1440" w:hanging="360"/>
      </w:pPr>
      <w:rPr>
        <w:rFonts w:cs="Times New Roman" w:hint="default"/>
      </w:rPr>
    </w:lvl>
    <w:lvl w:ilvl="3">
      <w:start w:val="1"/>
      <w:numFmt w:val="lowerRoman"/>
      <w:lvlText w:val="%4."/>
      <w:lvlJc w:val="right"/>
      <w:pPr>
        <w:ind w:left="1800" w:hanging="360"/>
      </w:pPr>
      <w:rPr>
        <w:rFonts w:hint="default"/>
        <w:color w:val="auto"/>
        <w:sz w:val="22"/>
        <w:szCs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68363F13"/>
    <w:multiLevelType w:val="hybridMultilevel"/>
    <w:tmpl w:val="F37A289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B36DF5"/>
    <w:multiLevelType w:val="hybridMultilevel"/>
    <w:tmpl w:val="F9C809E2"/>
    <w:lvl w:ilvl="0" w:tplc="FD4CE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E23244"/>
    <w:multiLevelType w:val="multilevel"/>
    <w:tmpl w:val="B5B6766C"/>
    <w:lvl w:ilvl="0">
      <w:start w:val="1"/>
      <w:numFmt w:val="decimal"/>
      <w:lvlText w:val="%1."/>
      <w:lvlJc w:val="left"/>
      <w:pPr>
        <w:tabs>
          <w:tab w:val="num" w:pos="2368"/>
        </w:tabs>
        <w:ind w:left="2008" w:firstLine="0"/>
      </w:pPr>
      <w:rPr>
        <w:rFonts w:ascii="Times New Roman" w:hAnsi="Times New Roman" w:hint="default"/>
        <w:b w:val="0"/>
        <w:i w:val="0"/>
        <w:sz w:val="22"/>
      </w:rPr>
    </w:lvl>
    <w:lvl w:ilvl="1">
      <w:start w:val="1"/>
      <w:numFmt w:val="lowerLetter"/>
      <w:lvlText w:val="(%2)"/>
      <w:lvlJc w:val="left"/>
      <w:pPr>
        <w:tabs>
          <w:tab w:val="num" w:pos="3010"/>
        </w:tabs>
        <w:ind w:left="1930" w:firstLine="720"/>
      </w:pPr>
      <w:rPr>
        <w:rFonts w:hint="default"/>
        <w:b/>
        <w:i/>
      </w:rPr>
    </w:lvl>
    <w:lvl w:ilvl="2">
      <w:start w:val="1"/>
      <w:numFmt w:val="lowerRoman"/>
      <w:lvlText w:val="(%3)"/>
      <w:lvlJc w:val="right"/>
      <w:pPr>
        <w:tabs>
          <w:tab w:val="num" w:pos="4031"/>
        </w:tabs>
        <w:ind w:left="4031" w:hanging="431"/>
      </w:pPr>
      <w:rPr>
        <w:rFonts w:hint="default"/>
      </w:rPr>
    </w:lvl>
    <w:lvl w:ilvl="3">
      <w:start w:val="1"/>
      <w:numFmt w:val="bullet"/>
      <w:lvlText w:val=""/>
      <w:lvlJc w:val="left"/>
      <w:pPr>
        <w:tabs>
          <w:tab w:val="num" w:pos="4320"/>
        </w:tabs>
        <w:ind w:left="4320" w:hanging="720"/>
      </w:pPr>
      <w:rPr>
        <w:rFonts w:ascii="Symbol" w:hAnsi="Symbol" w:hint="default"/>
        <w:color w:val="auto"/>
        <w:sz w:val="28"/>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21">
    <w:nsid w:val="73E327CE"/>
    <w:multiLevelType w:val="hybridMultilevel"/>
    <w:tmpl w:val="E4CAABA0"/>
    <w:lvl w:ilvl="0" w:tplc="D980AAF4">
      <w:start w:val="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963265B"/>
    <w:multiLevelType w:val="hybridMultilevel"/>
    <w:tmpl w:val="230E3F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811660"/>
    <w:multiLevelType w:val="hybridMultilevel"/>
    <w:tmpl w:val="5064771C"/>
    <w:lvl w:ilvl="0" w:tplc="8D80CEC2">
      <w:start w:val="1"/>
      <w:numFmt w:val="lowerLetter"/>
      <w:lvlText w:val="(%1)"/>
      <w:lvlJc w:val="left"/>
      <w:pPr>
        <w:ind w:left="1080" w:hanging="360"/>
      </w:pPr>
      <w:rPr>
        <w:rFonts w:hint="default"/>
      </w:rPr>
    </w:lvl>
    <w:lvl w:ilvl="1" w:tplc="B590F8E4">
      <w:start w:val="1"/>
      <w:numFmt w:val="lowerRoman"/>
      <w:lvlText w:val="(%2)"/>
      <w:lvlJc w:val="righ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14"/>
  </w:num>
  <w:num w:numId="4">
    <w:abstractNumId w:val="10"/>
  </w:num>
  <w:num w:numId="5">
    <w:abstractNumId w:val="14"/>
  </w:num>
  <w:num w:numId="6">
    <w:abstractNumId w:val="11"/>
  </w:num>
  <w:num w:numId="7">
    <w:abstractNumId w:val="15"/>
  </w:num>
  <w:num w:numId="8">
    <w:abstractNumId w:val="2"/>
  </w:num>
  <w:num w:numId="9">
    <w:abstractNumId w:val="23"/>
  </w:num>
  <w:num w:numId="10">
    <w:abstractNumId w:val="16"/>
  </w:num>
  <w:num w:numId="11">
    <w:abstractNumId w:val="17"/>
  </w:num>
  <w:num w:numId="12">
    <w:abstractNumId w:val="14"/>
  </w:num>
  <w:num w:numId="13">
    <w:abstractNumId w:val="14"/>
  </w:num>
  <w:num w:numId="14">
    <w:abstractNumId w:val="14"/>
  </w:num>
  <w:num w:numId="15">
    <w:abstractNumId w:val="20"/>
  </w:num>
  <w:num w:numId="16">
    <w:abstractNumId w:val="14"/>
  </w:num>
  <w:num w:numId="17">
    <w:abstractNumId w:val="14"/>
  </w:num>
  <w:num w:numId="18">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3"/>
  </w:num>
  <w:num w:numId="22">
    <w:abstractNumId w:val="4"/>
  </w:num>
  <w:num w:numId="23">
    <w:abstractNumId w:val="7"/>
  </w:num>
  <w:num w:numId="24">
    <w:abstractNumId w:val="18"/>
  </w:num>
  <w:num w:numId="25">
    <w:abstractNumId w:val="1"/>
  </w:num>
  <w:num w:numId="26">
    <w:abstractNumId w:val="14"/>
  </w:num>
  <w:num w:numId="27">
    <w:abstractNumId w:val="14"/>
  </w:num>
  <w:num w:numId="28">
    <w:abstractNumId w:val="14"/>
  </w:num>
  <w:num w:numId="29">
    <w:abstractNumId w:val="8"/>
  </w:num>
  <w:num w:numId="30">
    <w:abstractNumId w:val="14"/>
  </w:num>
  <w:num w:numId="31">
    <w:abstractNumId w:val="14"/>
  </w:num>
  <w:num w:numId="32">
    <w:abstractNumId w:val="14"/>
  </w:num>
  <w:num w:numId="33">
    <w:abstractNumId w:val="14"/>
  </w:num>
  <w:num w:numId="34">
    <w:abstractNumId w:val="21"/>
  </w:num>
  <w:num w:numId="35">
    <w:abstractNumId w:val="0"/>
  </w:num>
  <w:num w:numId="36">
    <w:abstractNumId w:val="14"/>
  </w:num>
  <w:num w:numId="37">
    <w:abstractNumId w:val="22"/>
  </w:num>
  <w:num w:numId="38">
    <w:abstractNumId w:val="19"/>
  </w:num>
  <w:num w:numId="3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doNotTrackMoves/>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FB6"/>
    <w:rsid w:val="00000142"/>
    <w:rsid w:val="0000067B"/>
    <w:rsid w:val="000007B7"/>
    <w:rsid w:val="00001C8A"/>
    <w:rsid w:val="00001FE5"/>
    <w:rsid w:val="00002D4D"/>
    <w:rsid w:val="000032CC"/>
    <w:rsid w:val="00003F5F"/>
    <w:rsid w:val="000045D9"/>
    <w:rsid w:val="000048DC"/>
    <w:rsid w:val="0000562E"/>
    <w:rsid w:val="00005CC3"/>
    <w:rsid w:val="00005D1F"/>
    <w:rsid w:val="00007153"/>
    <w:rsid w:val="000071F7"/>
    <w:rsid w:val="000078B7"/>
    <w:rsid w:val="0000791C"/>
    <w:rsid w:val="00007A9E"/>
    <w:rsid w:val="00011828"/>
    <w:rsid w:val="000118DE"/>
    <w:rsid w:val="0001195C"/>
    <w:rsid w:val="00011BF3"/>
    <w:rsid w:val="0001354A"/>
    <w:rsid w:val="00013CC2"/>
    <w:rsid w:val="00015010"/>
    <w:rsid w:val="000165D7"/>
    <w:rsid w:val="00016617"/>
    <w:rsid w:val="00016C29"/>
    <w:rsid w:val="00017716"/>
    <w:rsid w:val="00017C05"/>
    <w:rsid w:val="0002042D"/>
    <w:rsid w:val="00020BDD"/>
    <w:rsid w:val="00020CBA"/>
    <w:rsid w:val="00021493"/>
    <w:rsid w:val="00021C77"/>
    <w:rsid w:val="000227AF"/>
    <w:rsid w:val="00022B80"/>
    <w:rsid w:val="000258CD"/>
    <w:rsid w:val="00025B4B"/>
    <w:rsid w:val="00026C51"/>
    <w:rsid w:val="0002726A"/>
    <w:rsid w:val="00027282"/>
    <w:rsid w:val="0002736C"/>
    <w:rsid w:val="000275CA"/>
    <w:rsid w:val="00027730"/>
    <w:rsid w:val="00027F80"/>
    <w:rsid w:val="00030F1C"/>
    <w:rsid w:val="00031436"/>
    <w:rsid w:val="0003169E"/>
    <w:rsid w:val="00031E18"/>
    <w:rsid w:val="000323E9"/>
    <w:rsid w:val="00032C10"/>
    <w:rsid w:val="00032EFF"/>
    <w:rsid w:val="000332FB"/>
    <w:rsid w:val="00033720"/>
    <w:rsid w:val="0003465C"/>
    <w:rsid w:val="0003484F"/>
    <w:rsid w:val="00035988"/>
    <w:rsid w:val="00035AF0"/>
    <w:rsid w:val="0003600E"/>
    <w:rsid w:val="00036A85"/>
    <w:rsid w:val="00037460"/>
    <w:rsid w:val="000378D5"/>
    <w:rsid w:val="000401B4"/>
    <w:rsid w:val="00040502"/>
    <w:rsid w:val="000410CA"/>
    <w:rsid w:val="0004118A"/>
    <w:rsid w:val="000416BF"/>
    <w:rsid w:val="00042B51"/>
    <w:rsid w:val="00042BDA"/>
    <w:rsid w:val="00042F45"/>
    <w:rsid w:val="00043052"/>
    <w:rsid w:val="000436A0"/>
    <w:rsid w:val="00050BAF"/>
    <w:rsid w:val="00051975"/>
    <w:rsid w:val="000519DB"/>
    <w:rsid w:val="00051A9E"/>
    <w:rsid w:val="00052E36"/>
    <w:rsid w:val="000540CD"/>
    <w:rsid w:val="00054F8A"/>
    <w:rsid w:val="0005557B"/>
    <w:rsid w:val="000556F0"/>
    <w:rsid w:val="00056000"/>
    <w:rsid w:val="00056698"/>
    <w:rsid w:val="00056878"/>
    <w:rsid w:val="00057023"/>
    <w:rsid w:val="000572FF"/>
    <w:rsid w:val="00057DEF"/>
    <w:rsid w:val="0006297D"/>
    <w:rsid w:val="00062C15"/>
    <w:rsid w:val="0006333D"/>
    <w:rsid w:val="00064976"/>
    <w:rsid w:val="0006535B"/>
    <w:rsid w:val="00065650"/>
    <w:rsid w:val="00065A17"/>
    <w:rsid w:val="00066530"/>
    <w:rsid w:val="00066BCB"/>
    <w:rsid w:val="00066E83"/>
    <w:rsid w:val="00066F2C"/>
    <w:rsid w:val="00067B3A"/>
    <w:rsid w:val="00067E6C"/>
    <w:rsid w:val="00070028"/>
    <w:rsid w:val="00070C98"/>
    <w:rsid w:val="000722C3"/>
    <w:rsid w:val="000731B6"/>
    <w:rsid w:val="00073951"/>
    <w:rsid w:val="00074734"/>
    <w:rsid w:val="0007533D"/>
    <w:rsid w:val="00080072"/>
    <w:rsid w:val="0008026C"/>
    <w:rsid w:val="000802CC"/>
    <w:rsid w:val="0008053B"/>
    <w:rsid w:val="000808CE"/>
    <w:rsid w:val="00080D20"/>
    <w:rsid w:val="00083FEF"/>
    <w:rsid w:val="000848EE"/>
    <w:rsid w:val="00084DE4"/>
    <w:rsid w:val="0008676D"/>
    <w:rsid w:val="00086DD4"/>
    <w:rsid w:val="00087A52"/>
    <w:rsid w:val="00087A6C"/>
    <w:rsid w:val="000920B1"/>
    <w:rsid w:val="00093278"/>
    <w:rsid w:val="00093D89"/>
    <w:rsid w:val="00094EFB"/>
    <w:rsid w:val="000952CF"/>
    <w:rsid w:val="0009614B"/>
    <w:rsid w:val="00096460"/>
    <w:rsid w:val="00096790"/>
    <w:rsid w:val="000A005E"/>
    <w:rsid w:val="000A0AE1"/>
    <w:rsid w:val="000A29BE"/>
    <w:rsid w:val="000A457C"/>
    <w:rsid w:val="000A496A"/>
    <w:rsid w:val="000A6329"/>
    <w:rsid w:val="000A76F2"/>
    <w:rsid w:val="000A791C"/>
    <w:rsid w:val="000A7BE0"/>
    <w:rsid w:val="000A7E2F"/>
    <w:rsid w:val="000B0033"/>
    <w:rsid w:val="000B092B"/>
    <w:rsid w:val="000B0A25"/>
    <w:rsid w:val="000B1F0A"/>
    <w:rsid w:val="000B1F6A"/>
    <w:rsid w:val="000B3A39"/>
    <w:rsid w:val="000B54C5"/>
    <w:rsid w:val="000B5BB5"/>
    <w:rsid w:val="000B6D68"/>
    <w:rsid w:val="000B70D3"/>
    <w:rsid w:val="000B7498"/>
    <w:rsid w:val="000B7ED7"/>
    <w:rsid w:val="000C012D"/>
    <w:rsid w:val="000C055B"/>
    <w:rsid w:val="000C162A"/>
    <w:rsid w:val="000C1BFF"/>
    <w:rsid w:val="000C2143"/>
    <w:rsid w:val="000C27C0"/>
    <w:rsid w:val="000C2D7E"/>
    <w:rsid w:val="000C31A5"/>
    <w:rsid w:val="000C4111"/>
    <w:rsid w:val="000C4ACB"/>
    <w:rsid w:val="000C58E6"/>
    <w:rsid w:val="000C6924"/>
    <w:rsid w:val="000C6DA0"/>
    <w:rsid w:val="000C7436"/>
    <w:rsid w:val="000C77CE"/>
    <w:rsid w:val="000D0604"/>
    <w:rsid w:val="000D1EE7"/>
    <w:rsid w:val="000D236E"/>
    <w:rsid w:val="000D2B93"/>
    <w:rsid w:val="000D2F3B"/>
    <w:rsid w:val="000D46D5"/>
    <w:rsid w:val="000D4B5D"/>
    <w:rsid w:val="000D54A8"/>
    <w:rsid w:val="000D5A88"/>
    <w:rsid w:val="000D611E"/>
    <w:rsid w:val="000D6E31"/>
    <w:rsid w:val="000D7016"/>
    <w:rsid w:val="000D7185"/>
    <w:rsid w:val="000D7A5D"/>
    <w:rsid w:val="000E01A9"/>
    <w:rsid w:val="000E064B"/>
    <w:rsid w:val="000E2CCA"/>
    <w:rsid w:val="000E3432"/>
    <w:rsid w:val="000E39E4"/>
    <w:rsid w:val="000E3E67"/>
    <w:rsid w:val="000E52AE"/>
    <w:rsid w:val="000E5317"/>
    <w:rsid w:val="000E69B9"/>
    <w:rsid w:val="000E7121"/>
    <w:rsid w:val="000E7701"/>
    <w:rsid w:val="000F0F99"/>
    <w:rsid w:val="000F10A2"/>
    <w:rsid w:val="000F1414"/>
    <w:rsid w:val="000F444E"/>
    <w:rsid w:val="000F544C"/>
    <w:rsid w:val="000F5A6D"/>
    <w:rsid w:val="000F5CBE"/>
    <w:rsid w:val="000F6CD2"/>
    <w:rsid w:val="000F6E1C"/>
    <w:rsid w:val="000F792E"/>
    <w:rsid w:val="000F7CA0"/>
    <w:rsid w:val="001002F0"/>
    <w:rsid w:val="00100F6D"/>
    <w:rsid w:val="0010109C"/>
    <w:rsid w:val="00101591"/>
    <w:rsid w:val="001019F3"/>
    <w:rsid w:val="00101E46"/>
    <w:rsid w:val="00101E52"/>
    <w:rsid w:val="00103A21"/>
    <w:rsid w:val="00104077"/>
    <w:rsid w:val="00105C06"/>
    <w:rsid w:val="0010684E"/>
    <w:rsid w:val="0011159B"/>
    <w:rsid w:val="00112FFE"/>
    <w:rsid w:val="00113550"/>
    <w:rsid w:val="00113A65"/>
    <w:rsid w:val="00113C65"/>
    <w:rsid w:val="0011411B"/>
    <w:rsid w:val="00114F27"/>
    <w:rsid w:val="00115008"/>
    <w:rsid w:val="00115501"/>
    <w:rsid w:val="00117ABB"/>
    <w:rsid w:val="00117B3B"/>
    <w:rsid w:val="00117E5F"/>
    <w:rsid w:val="00120133"/>
    <w:rsid w:val="001206F9"/>
    <w:rsid w:val="0012082E"/>
    <w:rsid w:val="00120DC7"/>
    <w:rsid w:val="00121C29"/>
    <w:rsid w:val="001229F7"/>
    <w:rsid w:val="00122CC9"/>
    <w:rsid w:val="00123E6B"/>
    <w:rsid w:val="00124215"/>
    <w:rsid w:val="00124D58"/>
    <w:rsid w:val="00126852"/>
    <w:rsid w:val="001271B4"/>
    <w:rsid w:val="0012785E"/>
    <w:rsid w:val="00131A91"/>
    <w:rsid w:val="00131DBA"/>
    <w:rsid w:val="00132136"/>
    <w:rsid w:val="00133BDF"/>
    <w:rsid w:val="00134207"/>
    <w:rsid w:val="0013449A"/>
    <w:rsid w:val="00134B0E"/>
    <w:rsid w:val="00135C5D"/>
    <w:rsid w:val="00136749"/>
    <w:rsid w:val="00136806"/>
    <w:rsid w:val="00136BF3"/>
    <w:rsid w:val="0013715F"/>
    <w:rsid w:val="001373A0"/>
    <w:rsid w:val="00137694"/>
    <w:rsid w:val="00141AB0"/>
    <w:rsid w:val="0014203C"/>
    <w:rsid w:val="00143811"/>
    <w:rsid w:val="00144971"/>
    <w:rsid w:val="00144E8F"/>
    <w:rsid w:val="001453E3"/>
    <w:rsid w:val="00145461"/>
    <w:rsid w:val="00145789"/>
    <w:rsid w:val="00146007"/>
    <w:rsid w:val="00146990"/>
    <w:rsid w:val="00146D05"/>
    <w:rsid w:val="001471E1"/>
    <w:rsid w:val="00147CA0"/>
    <w:rsid w:val="001505FD"/>
    <w:rsid w:val="001509AC"/>
    <w:rsid w:val="00150A01"/>
    <w:rsid w:val="001517AB"/>
    <w:rsid w:val="00151C8D"/>
    <w:rsid w:val="001525C9"/>
    <w:rsid w:val="00152C8D"/>
    <w:rsid w:val="00153560"/>
    <w:rsid w:val="00153DB4"/>
    <w:rsid w:val="00154748"/>
    <w:rsid w:val="00154914"/>
    <w:rsid w:val="00154B1E"/>
    <w:rsid w:val="001554B5"/>
    <w:rsid w:val="001555D3"/>
    <w:rsid w:val="0015673B"/>
    <w:rsid w:val="00156AAD"/>
    <w:rsid w:val="00157585"/>
    <w:rsid w:val="00157DAA"/>
    <w:rsid w:val="00160200"/>
    <w:rsid w:val="001607CE"/>
    <w:rsid w:val="00160BFA"/>
    <w:rsid w:val="00160C04"/>
    <w:rsid w:val="00160C8B"/>
    <w:rsid w:val="001613CC"/>
    <w:rsid w:val="00161EAD"/>
    <w:rsid w:val="0016258D"/>
    <w:rsid w:val="00162749"/>
    <w:rsid w:val="00164FE9"/>
    <w:rsid w:val="001651CE"/>
    <w:rsid w:val="00165256"/>
    <w:rsid w:val="001664C2"/>
    <w:rsid w:val="0016660E"/>
    <w:rsid w:val="00166BE6"/>
    <w:rsid w:val="00167258"/>
    <w:rsid w:val="00167847"/>
    <w:rsid w:val="00167953"/>
    <w:rsid w:val="001705AA"/>
    <w:rsid w:val="0017096C"/>
    <w:rsid w:val="00170CCA"/>
    <w:rsid w:val="00170E17"/>
    <w:rsid w:val="00170FA4"/>
    <w:rsid w:val="0017187A"/>
    <w:rsid w:val="00171AC4"/>
    <w:rsid w:val="00172178"/>
    <w:rsid w:val="0017250B"/>
    <w:rsid w:val="001732FE"/>
    <w:rsid w:val="0017487E"/>
    <w:rsid w:val="0017532F"/>
    <w:rsid w:val="0017536F"/>
    <w:rsid w:val="001764C0"/>
    <w:rsid w:val="00176652"/>
    <w:rsid w:val="00176BD6"/>
    <w:rsid w:val="00176D5D"/>
    <w:rsid w:val="00180192"/>
    <w:rsid w:val="0018111D"/>
    <w:rsid w:val="00181FC9"/>
    <w:rsid w:val="001822F9"/>
    <w:rsid w:val="00183883"/>
    <w:rsid w:val="00183D5D"/>
    <w:rsid w:val="001845AF"/>
    <w:rsid w:val="00184F78"/>
    <w:rsid w:val="0018538E"/>
    <w:rsid w:val="00185D96"/>
    <w:rsid w:val="00185F17"/>
    <w:rsid w:val="0018686F"/>
    <w:rsid w:val="00186ADA"/>
    <w:rsid w:val="00187121"/>
    <w:rsid w:val="001874A6"/>
    <w:rsid w:val="0018754E"/>
    <w:rsid w:val="00187551"/>
    <w:rsid w:val="00187DFD"/>
    <w:rsid w:val="00187E1C"/>
    <w:rsid w:val="00190800"/>
    <w:rsid w:val="0019150A"/>
    <w:rsid w:val="001917D9"/>
    <w:rsid w:val="00191C50"/>
    <w:rsid w:val="00191D46"/>
    <w:rsid w:val="00191FE6"/>
    <w:rsid w:val="001928EF"/>
    <w:rsid w:val="00192F55"/>
    <w:rsid w:val="00193098"/>
    <w:rsid w:val="0019367C"/>
    <w:rsid w:val="0019497D"/>
    <w:rsid w:val="0019609D"/>
    <w:rsid w:val="001968C4"/>
    <w:rsid w:val="00196E49"/>
    <w:rsid w:val="001973AF"/>
    <w:rsid w:val="00197E5D"/>
    <w:rsid w:val="001A0E72"/>
    <w:rsid w:val="001A24B9"/>
    <w:rsid w:val="001A269A"/>
    <w:rsid w:val="001A36DF"/>
    <w:rsid w:val="001A3813"/>
    <w:rsid w:val="001A3BE0"/>
    <w:rsid w:val="001A5D88"/>
    <w:rsid w:val="001A5DE1"/>
    <w:rsid w:val="001A6518"/>
    <w:rsid w:val="001A670E"/>
    <w:rsid w:val="001A77B8"/>
    <w:rsid w:val="001B0447"/>
    <w:rsid w:val="001B1FA7"/>
    <w:rsid w:val="001B451E"/>
    <w:rsid w:val="001B6BA8"/>
    <w:rsid w:val="001B705C"/>
    <w:rsid w:val="001B73AF"/>
    <w:rsid w:val="001C12B3"/>
    <w:rsid w:val="001C15DB"/>
    <w:rsid w:val="001C179C"/>
    <w:rsid w:val="001C297F"/>
    <w:rsid w:val="001C2AE7"/>
    <w:rsid w:val="001C3732"/>
    <w:rsid w:val="001C3854"/>
    <w:rsid w:val="001C488E"/>
    <w:rsid w:val="001C5193"/>
    <w:rsid w:val="001C5F96"/>
    <w:rsid w:val="001C6847"/>
    <w:rsid w:val="001C7770"/>
    <w:rsid w:val="001D0A9E"/>
    <w:rsid w:val="001D0B2C"/>
    <w:rsid w:val="001D15F6"/>
    <w:rsid w:val="001D190E"/>
    <w:rsid w:val="001D3C91"/>
    <w:rsid w:val="001D3D3F"/>
    <w:rsid w:val="001D40D8"/>
    <w:rsid w:val="001D44A2"/>
    <w:rsid w:val="001D602D"/>
    <w:rsid w:val="001D6F18"/>
    <w:rsid w:val="001D7B43"/>
    <w:rsid w:val="001D7ECA"/>
    <w:rsid w:val="001E00D8"/>
    <w:rsid w:val="001E0AEC"/>
    <w:rsid w:val="001E1D7E"/>
    <w:rsid w:val="001E1E16"/>
    <w:rsid w:val="001E2269"/>
    <w:rsid w:val="001E3033"/>
    <w:rsid w:val="001E380D"/>
    <w:rsid w:val="001E3DA0"/>
    <w:rsid w:val="001E5400"/>
    <w:rsid w:val="001E5BB2"/>
    <w:rsid w:val="001E5ED7"/>
    <w:rsid w:val="001E615C"/>
    <w:rsid w:val="001E6405"/>
    <w:rsid w:val="001E66D3"/>
    <w:rsid w:val="001E73D0"/>
    <w:rsid w:val="001F05CE"/>
    <w:rsid w:val="001F0847"/>
    <w:rsid w:val="001F0F4B"/>
    <w:rsid w:val="001F292C"/>
    <w:rsid w:val="001F2A45"/>
    <w:rsid w:val="001F3341"/>
    <w:rsid w:val="001F3A1F"/>
    <w:rsid w:val="001F3B6B"/>
    <w:rsid w:val="001F48BD"/>
    <w:rsid w:val="001F4DC1"/>
    <w:rsid w:val="001F6FC1"/>
    <w:rsid w:val="00200148"/>
    <w:rsid w:val="00201CAC"/>
    <w:rsid w:val="0020212A"/>
    <w:rsid w:val="0020287E"/>
    <w:rsid w:val="00203310"/>
    <w:rsid w:val="002036B9"/>
    <w:rsid w:val="00204AC4"/>
    <w:rsid w:val="00204F57"/>
    <w:rsid w:val="00205E35"/>
    <w:rsid w:val="00207310"/>
    <w:rsid w:val="002073AB"/>
    <w:rsid w:val="00207635"/>
    <w:rsid w:val="00210676"/>
    <w:rsid w:val="00210AE8"/>
    <w:rsid w:val="0021144A"/>
    <w:rsid w:val="00212901"/>
    <w:rsid w:val="002135AB"/>
    <w:rsid w:val="002144D1"/>
    <w:rsid w:val="00214C63"/>
    <w:rsid w:val="00215250"/>
    <w:rsid w:val="00215363"/>
    <w:rsid w:val="00215968"/>
    <w:rsid w:val="00215998"/>
    <w:rsid w:val="0021680C"/>
    <w:rsid w:val="00216BFE"/>
    <w:rsid w:val="00217941"/>
    <w:rsid w:val="00221138"/>
    <w:rsid w:val="00221B79"/>
    <w:rsid w:val="00222401"/>
    <w:rsid w:val="002225F5"/>
    <w:rsid w:val="00222A1F"/>
    <w:rsid w:val="002232E8"/>
    <w:rsid w:val="002233E2"/>
    <w:rsid w:val="0022407B"/>
    <w:rsid w:val="00224FFA"/>
    <w:rsid w:val="0022576B"/>
    <w:rsid w:val="002258A4"/>
    <w:rsid w:val="00225AE6"/>
    <w:rsid w:val="00225D45"/>
    <w:rsid w:val="00225D50"/>
    <w:rsid w:val="00225FD6"/>
    <w:rsid w:val="002273A7"/>
    <w:rsid w:val="00230174"/>
    <w:rsid w:val="00231717"/>
    <w:rsid w:val="00231873"/>
    <w:rsid w:val="00231D57"/>
    <w:rsid w:val="00232167"/>
    <w:rsid w:val="00233114"/>
    <w:rsid w:val="00233AF6"/>
    <w:rsid w:val="00233B6C"/>
    <w:rsid w:val="00234594"/>
    <w:rsid w:val="002346E0"/>
    <w:rsid w:val="0023550A"/>
    <w:rsid w:val="0023648E"/>
    <w:rsid w:val="002366A8"/>
    <w:rsid w:val="00236E5F"/>
    <w:rsid w:val="00237961"/>
    <w:rsid w:val="00240378"/>
    <w:rsid w:val="00241F5B"/>
    <w:rsid w:val="002425FD"/>
    <w:rsid w:val="00243186"/>
    <w:rsid w:val="00245154"/>
    <w:rsid w:val="0024560E"/>
    <w:rsid w:val="002461C1"/>
    <w:rsid w:val="002461E6"/>
    <w:rsid w:val="002462F0"/>
    <w:rsid w:val="00247083"/>
    <w:rsid w:val="002474A0"/>
    <w:rsid w:val="00247F35"/>
    <w:rsid w:val="002507E1"/>
    <w:rsid w:val="00250824"/>
    <w:rsid w:val="00251595"/>
    <w:rsid w:val="00251675"/>
    <w:rsid w:val="00251B31"/>
    <w:rsid w:val="00252255"/>
    <w:rsid w:val="002528E1"/>
    <w:rsid w:val="00252ABF"/>
    <w:rsid w:val="00252E6D"/>
    <w:rsid w:val="002536AC"/>
    <w:rsid w:val="00253867"/>
    <w:rsid w:val="002539DA"/>
    <w:rsid w:val="002556BD"/>
    <w:rsid w:val="002567A5"/>
    <w:rsid w:val="00256A53"/>
    <w:rsid w:val="00256FB6"/>
    <w:rsid w:val="00260083"/>
    <w:rsid w:val="002600F1"/>
    <w:rsid w:val="0026089A"/>
    <w:rsid w:val="0026158C"/>
    <w:rsid w:val="00261C55"/>
    <w:rsid w:val="00261E78"/>
    <w:rsid w:val="00262185"/>
    <w:rsid w:val="00263F57"/>
    <w:rsid w:val="002641DA"/>
    <w:rsid w:val="002646F5"/>
    <w:rsid w:val="00264DEE"/>
    <w:rsid w:val="002653F1"/>
    <w:rsid w:val="002665F9"/>
    <w:rsid w:val="0026757A"/>
    <w:rsid w:val="00270859"/>
    <w:rsid w:val="00270955"/>
    <w:rsid w:val="00271388"/>
    <w:rsid w:val="00273260"/>
    <w:rsid w:val="002736D1"/>
    <w:rsid w:val="00275583"/>
    <w:rsid w:val="00277587"/>
    <w:rsid w:val="002779A3"/>
    <w:rsid w:val="00282206"/>
    <w:rsid w:val="002827F3"/>
    <w:rsid w:val="002837B2"/>
    <w:rsid w:val="00284014"/>
    <w:rsid w:val="00285AFD"/>
    <w:rsid w:val="002861CF"/>
    <w:rsid w:val="00286E27"/>
    <w:rsid w:val="0028792B"/>
    <w:rsid w:val="002901B7"/>
    <w:rsid w:val="00290AC0"/>
    <w:rsid w:val="00291700"/>
    <w:rsid w:val="0029306E"/>
    <w:rsid w:val="00293D87"/>
    <w:rsid w:val="002941D5"/>
    <w:rsid w:val="00294EA3"/>
    <w:rsid w:val="002954B5"/>
    <w:rsid w:val="00295D4D"/>
    <w:rsid w:val="002962A5"/>
    <w:rsid w:val="00296792"/>
    <w:rsid w:val="0029686E"/>
    <w:rsid w:val="002A01B4"/>
    <w:rsid w:val="002A0A76"/>
    <w:rsid w:val="002A0B30"/>
    <w:rsid w:val="002A1BE1"/>
    <w:rsid w:val="002A2296"/>
    <w:rsid w:val="002A319B"/>
    <w:rsid w:val="002A59D0"/>
    <w:rsid w:val="002A6C65"/>
    <w:rsid w:val="002A74EE"/>
    <w:rsid w:val="002A7A70"/>
    <w:rsid w:val="002A7ECE"/>
    <w:rsid w:val="002A7F03"/>
    <w:rsid w:val="002A7F90"/>
    <w:rsid w:val="002B01D8"/>
    <w:rsid w:val="002B19C6"/>
    <w:rsid w:val="002B2A9B"/>
    <w:rsid w:val="002B2D9B"/>
    <w:rsid w:val="002B309F"/>
    <w:rsid w:val="002B315E"/>
    <w:rsid w:val="002B3272"/>
    <w:rsid w:val="002B3C0D"/>
    <w:rsid w:val="002B41E5"/>
    <w:rsid w:val="002B4C07"/>
    <w:rsid w:val="002B4DB1"/>
    <w:rsid w:val="002B6469"/>
    <w:rsid w:val="002B6EB8"/>
    <w:rsid w:val="002C07D9"/>
    <w:rsid w:val="002C1019"/>
    <w:rsid w:val="002C2296"/>
    <w:rsid w:val="002C2D66"/>
    <w:rsid w:val="002C36D1"/>
    <w:rsid w:val="002C3B56"/>
    <w:rsid w:val="002C3C14"/>
    <w:rsid w:val="002C517E"/>
    <w:rsid w:val="002C588C"/>
    <w:rsid w:val="002C5B03"/>
    <w:rsid w:val="002C5E7E"/>
    <w:rsid w:val="002C609B"/>
    <w:rsid w:val="002C6B91"/>
    <w:rsid w:val="002D0BF0"/>
    <w:rsid w:val="002D1D30"/>
    <w:rsid w:val="002D1FF9"/>
    <w:rsid w:val="002D2D5B"/>
    <w:rsid w:val="002D3E47"/>
    <w:rsid w:val="002D3E6E"/>
    <w:rsid w:val="002D460B"/>
    <w:rsid w:val="002D4E05"/>
    <w:rsid w:val="002D5D27"/>
    <w:rsid w:val="002D5E11"/>
    <w:rsid w:val="002D6197"/>
    <w:rsid w:val="002D69BE"/>
    <w:rsid w:val="002D7190"/>
    <w:rsid w:val="002D7733"/>
    <w:rsid w:val="002E0418"/>
    <w:rsid w:val="002E0594"/>
    <w:rsid w:val="002E0B5C"/>
    <w:rsid w:val="002E11CC"/>
    <w:rsid w:val="002E2431"/>
    <w:rsid w:val="002E2518"/>
    <w:rsid w:val="002E25B5"/>
    <w:rsid w:val="002E29B8"/>
    <w:rsid w:val="002E30A9"/>
    <w:rsid w:val="002E35F6"/>
    <w:rsid w:val="002E38D6"/>
    <w:rsid w:val="002E449D"/>
    <w:rsid w:val="002E4CE5"/>
    <w:rsid w:val="002E6265"/>
    <w:rsid w:val="002E66DA"/>
    <w:rsid w:val="002E7384"/>
    <w:rsid w:val="002F1A81"/>
    <w:rsid w:val="002F1B9E"/>
    <w:rsid w:val="002F1FC5"/>
    <w:rsid w:val="002F2A87"/>
    <w:rsid w:val="002F2B43"/>
    <w:rsid w:val="002F3475"/>
    <w:rsid w:val="002F3E98"/>
    <w:rsid w:val="002F458A"/>
    <w:rsid w:val="002F62D2"/>
    <w:rsid w:val="002F71AD"/>
    <w:rsid w:val="003003D7"/>
    <w:rsid w:val="00300ACA"/>
    <w:rsid w:val="00301619"/>
    <w:rsid w:val="00302301"/>
    <w:rsid w:val="00302E1B"/>
    <w:rsid w:val="00303645"/>
    <w:rsid w:val="00303DEC"/>
    <w:rsid w:val="00304CA8"/>
    <w:rsid w:val="00305DE2"/>
    <w:rsid w:val="003069F1"/>
    <w:rsid w:val="00310226"/>
    <w:rsid w:val="00311283"/>
    <w:rsid w:val="003112F6"/>
    <w:rsid w:val="003122DA"/>
    <w:rsid w:val="003155CC"/>
    <w:rsid w:val="003157F4"/>
    <w:rsid w:val="0031581E"/>
    <w:rsid w:val="00315893"/>
    <w:rsid w:val="00316070"/>
    <w:rsid w:val="00316915"/>
    <w:rsid w:val="00316CC8"/>
    <w:rsid w:val="00316DB8"/>
    <w:rsid w:val="00317341"/>
    <w:rsid w:val="003177BF"/>
    <w:rsid w:val="00321A7D"/>
    <w:rsid w:val="00321CA7"/>
    <w:rsid w:val="00321EDD"/>
    <w:rsid w:val="00322D18"/>
    <w:rsid w:val="00322FA8"/>
    <w:rsid w:val="00323CE1"/>
    <w:rsid w:val="003242BE"/>
    <w:rsid w:val="00324498"/>
    <w:rsid w:val="00325267"/>
    <w:rsid w:val="003265F3"/>
    <w:rsid w:val="00326687"/>
    <w:rsid w:val="00330E2D"/>
    <w:rsid w:val="003313E2"/>
    <w:rsid w:val="00332501"/>
    <w:rsid w:val="003335A5"/>
    <w:rsid w:val="00333C55"/>
    <w:rsid w:val="00333DA6"/>
    <w:rsid w:val="00334057"/>
    <w:rsid w:val="0033483D"/>
    <w:rsid w:val="00334F76"/>
    <w:rsid w:val="003372B2"/>
    <w:rsid w:val="003372F0"/>
    <w:rsid w:val="00337465"/>
    <w:rsid w:val="00337713"/>
    <w:rsid w:val="00340E4A"/>
    <w:rsid w:val="0034122F"/>
    <w:rsid w:val="0034152E"/>
    <w:rsid w:val="00341ECF"/>
    <w:rsid w:val="00342A5E"/>
    <w:rsid w:val="00343203"/>
    <w:rsid w:val="003433C2"/>
    <w:rsid w:val="00343982"/>
    <w:rsid w:val="0034538A"/>
    <w:rsid w:val="00346218"/>
    <w:rsid w:val="003467E2"/>
    <w:rsid w:val="00347587"/>
    <w:rsid w:val="00347B8B"/>
    <w:rsid w:val="003516B9"/>
    <w:rsid w:val="00351CF8"/>
    <w:rsid w:val="00351FAD"/>
    <w:rsid w:val="003521E2"/>
    <w:rsid w:val="0035267E"/>
    <w:rsid w:val="00352761"/>
    <w:rsid w:val="003529B1"/>
    <w:rsid w:val="00353E1B"/>
    <w:rsid w:val="003547C6"/>
    <w:rsid w:val="0035568D"/>
    <w:rsid w:val="0035659B"/>
    <w:rsid w:val="00357CF9"/>
    <w:rsid w:val="003602F2"/>
    <w:rsid w:val="00360566"/>
    <w:rsid w:val="00360CA8"/>
    <w:rsid w:val="00362AF2"/>
    <w:rsid w:val="00364639"/>
    <w:rsid w:val="00365735"/>
    <w:rsid w:val="00366824"/>
    <w:rsid w:val="003716D2"/>
    <w:rsid w:val="00372006"/>
    <w:rsid w:val="00372E02"/>
    <w:rsid w:val="00373101"/>
    <w:rsid w:val="0037353C"/>
    <w:rsid w:val="003739B5"/>
    <w:rsid w:val="00374719"/>
    <w:rsid w:val="0037517A"/>
    <w:rsid w:val="0037587F"/>
    <w:rsid w:val="00375A2B"/>
    <w:rsid w:val="00375D63"/>
    <w:rsid w:val="003767E2"/>
    <w:rsid w:val="00380325"/>
    <w:rsid w:val="00380A40"/>
    <w:rsid w:val="0038368A"/>
    <w:rsid w:val="003841E5"/>
    <w:rsid w:val="003843C0"/>
    <w:rsid w:val="00384BF7"/>
    <w:rsid w:val="00384EAF"/>
    <w:rsid w:val="00385755"/>
    <w:rsid w:val="00385E36"/>
    <w:rsid w:val="00386806"/>
    <w:rsid w:val="003868A0"/>
    <w:rsid w:val="003869AB"/>
    <w:rsid w:val="00386CBF"/>
    <w:rsid w:val="00387203"/>
    <w:rsid w:val="003905B1"/>
    <w:rsid w:val="00390991"/>
    <w:rsid w:val="00392510"/>
    <w:rsid w:val="0039378B"/>
    <w:rsid w:val="00393D3D"/>
    <w:rsid w:val="00394292"/>
    <w:rsid w:val="00394F13"/>
    <w:rsid w:val="00397072"/>
    <w:rsid w:val="00397E76"/>
    <w:rsid w:val="00397F15"/>
    <w:rsid w:val="003A0717"/>
    <w:rsid w:val="003A1325"/>
    <w:rsid w:val="003A18A3"/>
    <w:rsid w:val="003A1B1D"/>
    <w:rsid w:val="003A1C96"/>
    <w:rsid w:val="003A2E8A"/>
    <w:rsid w:val="003A52CF"/>
    <w:rsid w:val="003A569E"/>
    <w:rsid w:val="003A589B"/>
    <w:rsid w:val="003A5CE8"/>
    <w:rsid w:val="003A71FC"/>
    <w:rsid w:val="003A7A65"/>
    <w:rsid w:val="003B0165"/>
    <w:rsid w:val="003B06AF"/>
    <w:rsid w:val="003B0F55"/>
    <w:rsid w:val="003B1376"/>
    <w:rsid w:val="003B15CC"/>
    <w:rsid w:val="003B1B50"/>
    <w:rsid w:val="003B1C39"/>
    <w:rsid w:val="003B2CBE"/>
    <w:rsid w:val="003B2D6C"/>
    <w:rsid w:val="003B2F11"/>
    <w:rsid w:val="003B3E83"/>
    <w:rsid w:val="003B4108"/>
    <w:rsid w:val="003B445D"/>
    <w:rsid w:val="003B4F9A"/>
    <w:rsid w:val="003B5EDA"/>
    <w:rsid w:val="003B6B63"/>
    <w:rsid w:val="003B76B7"/>
    <w:rsid w:val="003C0022"/>
    <w:rsid w:val="003C0283"/>
    <w:rsid w:val="003C0566"/>
    <w:rsid w:val="003C209F"/>
    <w:rsid w:val="003C2BB6"/>
    <w:rsid w:val="003C3792"/>
    <w:rsid w:val="003C3C3E"/>
    <w:rsid w:val="003C4EAA"/>
    <w:rsid w:val="003C5D9A"/>
    <w:rsid w:val="003C7C8D"/>
    <w:rsid w:val="003D0507"/>
    <w:rsid w:val="003D050A"/>
    <w:rsid w:val="003D0932"/>
    <w:rsid w:val="003D0C66"/>
    <w:rsid w:val="003D1796"/>
    <w:rsid w:val="003D20FC"/>
    <w:rsid w:val="003D334B"/>
    <w:rsid w:val="003D3B51"/>
    <w:rsid w:val="003D3CB7"/>
    <w:rsid w:val="003D5BB7"/>
    <w:rsid w:val="003D6F8C"/>
    <w:rsid w:val="003D7E22"/>
    <w:rsid w:val="003E02E5"/>
    <w:rsid w:val="003E097D"/>
    <w:rsid w:val="003E26FC"/>
    <w:rsid w:val="003E3CA6"/>
    <w:rsid w:val="003E53A9"/>
    <w:rsid w:val="003E68DF"/>
    <w:rsid w:val="003E6EB6"/>
    <w:rsid w:val="003F1389"/>
    <w:rsid w:val="003F287C"/>
    <w:rsid w:val="003F472D"/>
    <w:rsid w:val="003F4FE1"/>
    <w:rsid w:val="003F5176"/>
    <w:rsid w:val="003F748E"/>
    <w:rsid w:val="003F7B43"/>
    <w:rsid w:val="00400732"/>
    <w:rsid w:val="00400F53"/>
    <w:rsid w:val="0040134C"/>
    <w:rsid w:val="00402E81"/>
    <w:rsid w:val="00403BBB"/>
    <w:rsid w:val="00404617"/>
    <w:rsid w:val="004048CE"/>
    <w:rsid w:val="0040556E"/>
    <w:rsid w:val="00405D0E"/>
    <w:rsid w:val="004073D1"/>
    <w:rsid w:val="00407B50"/>
    <w:rsid w:val="0041009D"/>
    <w:rsid w:val="00410155"/>
    <w:rsid w:val="00410C2C"/>
    <w:rsid w:val="00410E07"/>
    <w:rsid w:val="00411AA0"/>
    <w:rsid w:val="004124B0"/>
    <w:rsid w:val="00412DF1"/>
    <w:rsid w:val="004131B5"/>
    <w:rsid w:val="00413224"/>
    <w:rsid w:val="00413869"/>
    <w:rsid w:val="004143C7"/>
    <w:rsid w:val="004145F1"/>
    <w:rsid w:val="00415CA6"/>
    <w:rsid w:val="00417036"/>
    <w:rsid w:val="00417C04"/>
    <w:rsid w:val="00420898"/>
    <w:rsid w:val="00421278"/>
    <w:rsid w:val="004212B9"/>
    <w:rsid w:val="004226A0"/>
    <w:rsid w:val="00422E10"/>
    <w:rsid w:val="004233B0"/>
    <w:rsid w:val="0042349E"/>
    <w:rsid w:val="00424FB1"/>
    <w:rsid w:val="0042593B"/>
    <w:rsid w:val="00426B06"/>
    <w:rsid w:val="00426E48"/>
    <w:rsid w:val="0042790C"/>
    <w:rsid w:val="00427C1E"/>
    <w:rsid w:val="00427C22"/>
    <w:rsid w:val="00431779"/>
    <w:rsid w:val="00432271"/>
    <w:rsid w:val="00432892"/>
    <w:rsid w:val="00432B3F"/>
    <w:rsid w:val="00433505"/>
    <w:rsid w:val="00434918"/>
    <w:rsid w:val="00434A7C"/>
    <w:rsid w:val="00434F7C"/>
    <w:rsid w:val="00435118"/>
    <w:rsid w:val="00435AD8"/>
    <w:rsid w:val="00436850"/>
    <w:rsid w:val="00436B2C"/>
    <w:rsid w:val="00436BEB"/>
    <w:rsid w:val="00437858"/>
    <w:rsid w:val="00440090"/>
    <w:rsid w:val="0044134F"/>
    <w:rsid w:val="00441941"/>
    <w:rsid w:val="004429D0"/>
    <w:rsid w:val="00442C7F"/>
    <w:rsid w:val="00444589"/>
    <w:rsid w:val="0044461E"/>
    <w:rsid w:val="00444BFB"/>
    <w:rsid w:val="00445E33"/>
    <w:rsid w:val="00445F60"/>
    <w:rsid w:val="004461A9"/>
    <w:rsid w:val="00447227"/>
    <w:rsid w:val="004473FB"/>
    <w:rsid w:val="00447DEC"/>
    <w:rsid w:val="00450025"/>
    <w:rsid w:val="004500FA"/>
    <w:rsid w:val="004501BE"/>
    <w:rsid w:val="00451D88"/>
    <w:rsid w:val="004521EE"/>
    <w:rsid w:val="0045275C"/>
    <w:rsid w:val="004533AC"/>
    <w:rsid w:val="00453599"/>
    <w:rsid w:val="00453F61"/>
    <w:rsid w:val="00454176"/>
    <w:rsid w:val="0045485E"/>
    <w:rsid w:val="00455094"/>
    <w:rsid w:val="004551E2"/>
    <w:rsid w:val="0045547A"/>
    <w:rsid w:val="00455673"/>
    <w:rsid w:val="00455F4D"/>
    <w:rsid w:val="00456A74"/>
    <w:rsid w:val="00456C74"/>
    <w:rsid w:val="00457744"/>
    <w:rsid w:val="00457985"/>
    <w:rsid w:val="004606AE"/>
    <w:rsid w:val="00460DE1"/>
    <w:rsid w:val="00461C24"/>
    <w:rsid w:val="00462059"/>
    <w:rsid w:val="004625EA"/>
    <w:rsid w:val="004626FF"/>
    <w:rsid w:val="00465861"/>
    <w:rsid w:val="00465E64"/>
    <w:rsid w:val="004661A8"/>
    <w:rsid w:val="00466DDD"/>
    <w:rsid w:val="0046789A"/>
    <w:rsid w:val="00467A7F"/>
    <w:rsid w:val="00470681"/>
    <w:rsid w:val="004715B3"/>
    <w:rsid w:val="00471DE9"/>
    <w:rsid w:val="004734EF"/>
    <w:rsid w:val="00473A9C"/>
    <w:rsid w:val="00473EDC"/>
    <w:rsid w:val="00473FE8"/>
    <w:rsid w:val="004741E6"/>
    <w:rsid w:val="00474492"/>
    <w:rsid w:val="00475C09"/>
    <w:rsid w:val="00476461"/>
    <w:rsid w:val="00477215"/>
    <w:rsid w:val="00477A2B"/>
    <w:rsid w:val="00477C31"/>
    <w:rsid w:val="00477FB6"/>
    <w:rsid w:val="004802BC"/>
    <w:rsid w:val="00480921"/>
    <w:rsid w:val="00480CB9"/>
    <w:rsid w:val="00481275"/>
    <w:rsid w:val="00481901"/>
    <w:rsid w:val="00482477"/>
    <w:rsid w:val="00482B3C"/>
    <w:rsid w:val="004836AD"/>
    <w:rsid w:val="00485697"/>
    <w:rsid w:val="0048617D"/>
    <w:rsid w:val="004861A0"/>
    <w:rsid w:val="00486367"/>
    <w:rsid w:val="00490478"/>
    <w:rsid w:val="00490A71"/>
    <w:rsid w:val="0049156E"/>
    <w:rsid w:val="004929EF"/>
    <w:rsid w:val="00493D01"/>
    <w:rsid w:val="00495164"/>
    <w:rsid w:val="0049520C"/>
    <w:rsid w:val="00495514"/>
    <w:rsid w:val="00495971"/>
    <w:rsid w:val="004972C9"/>
    <w:rsid w:val="004978CF"/>
    <w:rsid w:val="004A07B1"/>
    <w:rsid w:val="004A23BD"/>
    <w:rsid w:val="004A2B7A"/>
    <w:rsid w:val="004A34DA"/>
    <w:rsid w:val="004A41E8"/>
    <w:rsid w:val="004A4C8A"/>
    <w:rsid w:val="004A60A3"/>
    <w:rsid w:val="004A7098"/>
    <w:rsid w:val="004B01D8"/>
    <w:rsid w:val="004B0F50"/>
    <w:rsid w:val="004B170E"/>
    <w:rsid w:val="004B181A"/>
    <w:rsid w:val="004B1827"/>
    <w:rsid w:val="004B1A8F"/>
    <w:rsid w:val="004B2915"/>
    <w:rsid w:val="004B3405"/>
    <w:rsid w:val="004B3806"/>
    <w:rsid w:val="004B3A4D"/>
    <w:rsid w:val="004B4E38"/>
    <w:rsid w:val="004B5FB6"/>
    <w:rsid w:val="004B618F"/>
    <w:rsid w:val="004B78C2"/>
    <w:rsid w:val="004B7DD3"/>
    <w:rsid w:val="004C187A"/>
    <w:rsid w:val="004C294E"/>
    <w:rsid w:val="004C2DD3"/>
    <w:rsid w:val="004C2E60"/>
    <w:rsid w:val="004C4BF0"/>
    <w:rsid w:val="004C50C1"/>
    <w:rsid w:val="004C63D0"/>
    <w:rsid w:val="004C6473"/>
    <w:rsid w:val="004C7203"/>
    <w:rsid w:val="004C7913"/>
    <w:rsid w:val="004C79DC"/>
    <w:rsid w:val="004C7C56"/>
    <w:rsid w:val="004D17E5"/>
    <w:rsid w:val="004D1A88"/>
    <w:rsid w:val="004D298C"/>
    <w:rsid w:val="004D3D3E"/>
    <w:rsid w:val="004D427F"/>
    <w:rsid w:val="004D471B"/>
    <w:rsid w:val="004D4AA5"/>
    <w:rsid w:val="004D6D6E"/>
    <w:rsid w:val="004D789F"/>
    <w:rsid w:val="004D78C3"/>
    <w:rsid w:val="004D7C3B"/>
    <w:rsid w:val="004E0210"/>
    <w:rsid w:val="004E02C0"/>
    <w:rsid w:val="004E09A0"/>
    <w:rsid w:val="004E0AF5"/>
    <w:rsid w:val="004E0B1F"/>
    <w:rsid w:val="004E0BBC"/>
    <w:rsid w:val="004E1576"/>
    <w:rsid w:val="004E1D9B"/>
    <w:rsid w:val="004E26BD"/>
    <w:rsid w:val="004E307F"/>
    <w:rsid w:val="004E31A1"/>
    <w:rsid w:val="004E3814"/>
    <w:rsid w:val="004E4401"/>
    <w:rsid w:val="004E50AB"/>
    <w:rsid w:val="004E57F3"/>
    <w:rsid w:val="004E590C"/>
    <w:rsid w:val="004E66E4"/>
    <w:rsid w:val="004E7537"/>
    <w:rsid w:val="004E7644"/>
    <w:rsid w:val="004F004C"/>
    <w:rsid w:val="004F0497"/>
    <w:rsid w:val="004F0BE9"/>
    <w:rsid w:val="004F0D76"/>
    <w:rsid w:val="004F23C9"/>
    <w:rsid w:val="004F36C6"/>
    <w:rsid w:val="004F60A0"/>
    <w:rsid w:val="004F6EA1"/>
    <w:rsid w:val="005008ED"/>
    <w:rsid w:val="0050132F"/>
    <w:rsid w:val="00501339"/>
    <w:rsid w:val="0050282A"/>
    <w:rsid w:val="00502E89"/>
    <w:rsid w:val="00502EDA"/>
    <w:rsid w:val="00502FB0"/>
    <w:rsid w:val="0050372D"/>
    <w:rsid w:val="00504509"/>
    <w:rsid w:val="00504AFA"/>
    <w:rsid w:val="0050640A"/>
    <w:rsid w:val="00507EAF"/>
    <w:rsid w:val="0051022F"/>
    <w:rsid w:val="0051161A"/>
    <w:rsid w:val="00511D42"/>
    <w:rsid w:val="00512191"/>
    <w:rsid w:val="005121DD"/>
    <w:rsid w:val="00512746"/>
    <w:rsid w:val="00512841"/>
    <w:rsid w:val="00512CBD"/>
    <w:rsid w:val="00513A4A"/>
    <w:rsid w:val="0051551F"/>
    <w:rsid w:val="00515634"/>
    <w:rsid w:val="00515D78"/>
    <w:rsid w:val="005164CC"/>
    <w:rsid w:val="00516CF3"/>
    <w:rsid w:val="00521153"/>
    <w:rsid w:val="0052230C"/>
    <w:rsid w:val="00523467"/>
    <w:rsid w:val="005236D3"/>
    <w:rsid w:val="00523775"/>
    <w:rsid w:val="00523E54"/>
    <w:rsid w:val="005244E9"/>
    <w:rsid w:val="005248D2"/>
    <w:rsid w:val="00525DD4"/>
    <w:rsid w:val="00525E7A"/>
    <w:rsid w:val="00525FCD"/>
    <w:rsid w:val="00527581"/>
    <w:rsid w:val="00527676"/>
    <w:rsid w:val="0052799F"/>
    <w:rsid w:val="005300DB"/>
    <w:rsid w:val="00530260"/>
    <w:rsid w:val="0053185E"/>
    <w:rsid w:val="00531CFF"/>
    <w:rsid w:val="00531E54"/>
    <w:rsid w:val="0053211E"/>
    <w:rsid w:val="005331CE"/>
    <w:rsid w:val="005332F1"/>
    <w:rsid w:val="00534728"/>
    <w:rsid w:val="00534E6D"/>
    <w:rsid w:val="00536EAE"/>
    <w:rsid w:val="00537661"/>
    <w:rsid w:val="00537B3C"/>
    <w:rsid w:val="00541028"/>
    <w:rsid w:val="0054164B"/>
    <w:rsid w:val="005420DE"/>
    <w:rsid w:val="0054244F"/>
    <w:rsid w:val="0054286A"/>
    <w:rsid w:val="00542D22"/>
    <w:rsid w:val="00543905"/>
    <w:rsid w:val="00543A15"/>
    <w:rsid w:val="005446E1"/>
    <w:rsid w:val="005454A9"/>
    <w:rsid w:val="00545686"/>
    <w:rsid w:val="0054602F"/>
    <w:rsid w:val="0054622A"/>
    <w:rsid w:val="00546F0A"/>
    <w:rsid w:val="0054796B"/>
    <w:rsid w:val="00547DF1"/>
    <w:rsid w:val="005501A8"/>
    <w:rsid w:val="00550F8D"/>
    <w:rsid w:val="00551946"/>
    <w:rsid w:val="005519B0"/>
    <w:rsid w:val="00551CE9"/>
    <w:rsid w:val="005527E0"/>
    <w:rsid w:val="00552969"/>
    <w:rsid w:val="00552ADE"/>
    <w:rsid w:val="00553153"/>
    <w:rsid w:val="005536F6"/>
    <w:rsid w:val="00553717"/>
    <w:rsid w:val="0055451C"/>
    <w:rsid w:val="00554F7B"/>
    <w:rsid w:val="00555838"/>
    <w:rsid w:val="00556572"/>
    <w:rsid w:val="00556BD2"/>
    <w:rsid w:val="00556ED7"/>
    <w:rsid w:val="00557A28"/>
    <w:rsid w:val="00557A48"/>
    <w:rsid w:val="00560E1F"/>
    <w:rsid w:val="00560FF7"/>
    <w:rsid w:val="00561115"/>
    <w:rsid w:val="00561C34"/>
    <w:rsid w:val="00562137"/>
    <w:rsid w:val="005629D5"/>
    <w:rsid w:val="00563003"/>
    <w:rsid w:val="005646BE"/>
    <w:rsid w:val="00564BE6"/>
    <w:rsid w:val="005656E7"/>
    <w:rsid w:val="00565764"/>
    <w:rsid w:val="00565837"/>
    <w:rsid w:val="005659E3"/>
    <w:rsid w:val="00565A45"/>
    <w:rsid w:val="00566478"/>
    <w:rsid w:val="005673C0"/>
    <w:rsid w:val="00567400"/>
    <w:rsid w:val="005676FA"/>
    <w:rsid w:val="005679DA"/>
    <w:rsid w:val="00570869"/>
    <w:rsid w:val="005725B6"/>
    <w:rsid w:val="00572773"/>
    <w:rsid w:val="00572E4A"/>
    <w:rsid w:val="00573699"/>
    <w:rsid w:val="005737BF"/>
    <w:rsid w:val="0057471E"/>
    <w:rsid w:val="00574C88"/>
    <w:rsid w:val="00574E26"/>
    <w:rsid w:val="0057516B"/>
    <w:rsid w:val="005756AA"/>
    <w:rsid w:val="0057654D"/>
    <w:rsid w:val="005770FE"/>
    <w:rsid w:val="00577641"/>
    <w:rsid w:val="005807FD"/>
    <w:rsid w:val="005818C2"/>
    <w:rsid w:val="005822EC"/>
    <w:rsid w:val="005823A7"/>
    <w:rsid w:val="00585247"/>
    <w:rsid w:val="005867A9"/>
    <w:rsid w:val="0058694C"/>
    <w:rsid w:val="0059094B"/>
    <w:rsid w:val="00592DA5"/>
    <w:rsid w:val="005938A0"/>
    <w:rsid w:val="00593EAE"/>
    <w:rsid w:val="005952CF"/>
    <w:rsid w:val="00595577"/>
    <w:rsid w:val="00595609"/>
    <w:rsid w:val="005956FC"/>
    <w:rsid w:val="005958BF"/>
    <w:rsid w:val="00597325"/>
    <w:rsid w:val="005A02F5"/>
    <w:rsid w:val="005A0AD4"/>
    <w:rsid w:val="005A184D"/>
    <w:rsid w:val="005A1AF4"/>
    <w:rsid w:val="005A1CA5"/>
    <w:rsid w:val="005A1F18"/>
    <w:rsid w:val="005A2617"/>
    <w:rsid w:val="005A2ED1"/>
    <w:rsid w:val="005A3421"/>
    <w:rsid w:val="005A3A0C"/>
    <w:rsid w:val="005A47A6"/>
    <w:rsid w:val="005A5863"/>
    <w:rsid w:val="005A78FE"/>
    <w:rsid w:val="005B01BD"/>
    <w:rsid w:val="005B08E4"/>
    <w:rsid w:val="005B15B8"/>
    <w:rsid w:val="005B18DD"/>
    <w:rsid w:val="005B191D"/>
    <w:rsid w:val="005B21D4"/>
    <w:rsid w:val="005B2339"/>
    <w:rsid w:val="005B2CE2"/>
    <w:rsid w:val="005B5D0F"/>
    <w:rsid w:val="005B6EAA"/>
    <w:rsid w:val="005B70A5"/>
    <w:rsid w:val="005B73B2"/>
    <w:rsid w:val="005B7421"/>
    <w:rsid w:val="005B76E6"/>
    <w:rsid w:val="005B792F"/>
    <w:rsid w:val="005B7E3C"/>
    <w:rsid w:val="005C231A"/>
    <w:rsid w:val="005C2BEE"/>
    <w:rsid w:val="005C3842"/>
    <w:rsid w:val="005C4F03"/>
    <w:rsid w:val="005C59B4"/>
    <w:rsid w:val="005C5ED6"/>
    <w:rsid w:val="005C667F"/>
    <w:rsid w:val="005C67F9"/>
    <w:rsid w:val="005D01A8"/>
    <w:rsid w:val="005D12EC"/>
    <w:rsid w:val="005D2271"/>
    <w:rsid w:val="005D2752"/>
    <w:rsid w:val="005D338F"/>
    <w:rsid w:val="005D3959"/>
    <w:rsid w:val="005D4F37"/>
    <w:rsid w:val="005D5478"/>
    <w:rsid w:val="005D5613"/>
    <w:rsid w:val="005D5624"/>
    <w:rsid w:val="005D5B5E"/>
    <w:rsid w:val="005D61BE"/>
    <w:rsid w:val="005E0819"/>
    <w:rsid w:val="005E0F3F"/>
    <w:rsid w:val="005E15BF"/>
    <w:rsid w:val="005E1D78"/>
    <w:rsid w:val="005E1FB0"/>
    <w:rsid w:val="005E234E"/>
    <w:rsid w:val="005E2A2E"/>
    <w:rsid w:val="005E2C37"/>
    <w:rsid w:val="005E3CF2"/>
    <w:rsid w:val="005E3D64"/>
    <w:rsid w:val="005E49A0"/>
    <w:rsid w:val="005F07A2"/>
    <w:rsid w:val="005F0EFB"/>
    <w:rsid w:val="005F15B6"/>
    <w:rsid w:val="005F178A"/>
    <w:rsid w:val="005F4C3D"/>
    <w:rsid w:val="005F6495"/>
    <w:rsid w:val="005F6927"/>
    <w:rsid w:val="005F789E"/>
    <w:rsid w:val="005F794B"/>
    <w:rsid w:val="006000BC"/>
    <w:rsid w:val="006003F9"/>
    <w:rsid w:val="00601022"/>
    <w:rsid w:val="00601699"/>
    <w:rsid w:val="00602006"/>
    <w:rsid w:val="0060211D"/>
    <w:rsid w:val="00602156"/>
    <w:rsid w:val="00602457"/>
    <w:rsid w:val="00602567"/>
    <w:rsid w:val="006028F4"/>
    <w:rsid w:val="00604877"/>
    <w:rsid w:val="0060490E"/>
    <w:rsid w:val="00604CEC"/>
    <w:rsid w:val="006061F0"/>
    <w:rsid w:val="006064E0"/>
    <w:rsid w:val="00606842"/>
    <w:rsid w:val="00606B8A"/>
    <w:rsid w:val="00606BF3"/>
    <w:rsid w:val="00607C63"/>
    <w:rsid w:val="00607D19"/>
    <w:rsid w:val="006102E7"/>
    <w:rsid w:val="006109D9"/>
    <w:rsid w:val="00613FB5"/>
    <w:rsid w:val="00614092"/>
    <w:rsid w:val="006140B5"/>
    <w:rsid w:val="0061446B"/>
    <w:rsid w:val="0061476D"/>
    <w:rsid w:val="0061514C"/>
    <w:rsid w:val="00615643"/>
    <w:rsid w:val="00615A59"/>
    <w:rsid w:val="00615B09"/>
    <w:rsid w:val="00616318"/>
    <w:rsid w:val="00616811"/>
    <w:rsid w:val="00616CBF"/>
    <w:rsid w:val="00616EA3"/>
    <w:rsid w:val="00620D6F"/>
    <w:rsid w:val="00620DEB"/>
    <w:rsid w:val="006224C6"/>
    <w:rsid w:val="00622747"/>
    <w:rsid w:val="0062306A"/>
    <w:rsid w:val="006239C6"/>
    <w:rsid w:val="00623F49"/>
    <w:rsid w:val="0062407F"/>
    <w:rsid w:val="00624664"/>
    <w:rsid w:val="00624B8C"/>
    <w:rsid w:val="00624B9F"/>
    <w:rsid w:val="00625638"/>
    <w:rsid w:val="00626A82"/>
    <w:rsid w:val="00626D5A"/>
    <w:rsid w:val="006270E8"/>
    <w:rsid w:val="006274D3"/>
    <w:rsid w:val="00627643"/>
    <w:rsid w:val="00627F12"/>
    <w:rsid w:val="00632157"/>
    <w:rsid w:val="00632F9D"/>
    <w:rsid w:val="00633907"/>
    <w:rsid w:val="00633BFA"/>
    <w:rsid w:val="00634262"/>
    <w:rsid w:val="00635306"/>
    <w:rsid w:val="00636745"/>
    <w:rsid w:val="0063703D"/>
    <w:rsid w:val="00637C0F"/>
    <w:rsid w:val="00637DF0"/>
    <w:rsid w:val="0064067F"/>
    <w:rsid w:val="006409AA"/>
    <w:rsid w:val="00640F2C"/>
    <w:rsid w:val="00641AF9"/>
    <w:rsid w:val="00641BDF"/>
    <w:rsid w:val="00643761"/>
    <w:rsid w:val="00644FF9"/>
    <w:rsid w:val="00646CD3"/>
    <w:rsid w:val="006478DA"/>
    <w:rsid w:val="0064790C"/>
    <w:rsid w:val="00647DD3"/>
    <w:rsid w:val="00651910"/>
    <w:rsid w:val="00651E58"/>
    <w:rsid w:val="0065205A"/>
    <w:rsid w:val="00652A8D"/>
    <w:rsid w:val="00652BBE"/>
    <w:rsid w:val="00653F7B"/>
    <w:rsid w:val="006540BE"/>
    <w:rsid w:val="00654816"/>
    <w:rsid w:val="006548E0"/>
    <w:rsid w:val="00654BC3"/>
    <w:rsid w:val="0065522C"/>
    <w:rsid w:val="006566CA"/>
    <w:rsid w:val="0065692C"/>
    <w:rsid w:val="00656F51"/>
    <w:rsid w:val="00657405"/>
    <w:rsid w:val="00657855"/>
    <w:rsid w:val="00657879"/>
    <w:rsid w:val="00657A6F"/>
    <w:rsid w:val="00657D60"/>
    <w:rsid w:val="00660A42"/>
    <w:rsid w:val="00661E60"/>
    <w:rsid w:val="00662220"/>
    <w:rsid w:val="00662502"/>
    <w:rsid w:val="00662852"/>
    <w:rsid w:val="00663108"/>
    <w:rsid w:val="00663A89"/>
    <w:rsid w:val="00663BF6"/>
    <w:rsid w:val="00663C31"/>
    <w:rsid w:val="00664D31"/>
    <w:rsid w:val="00665875"/>
    <w:rsid w:val="00665DEB"/>
    <w:rsid w:val="006668CD"/>
    <w:rsid w:val="006671E3"/>
    <w:rsid w:val="00667353"/>
    <w:rsid w:val="00667602"/>
    <w:rsid w:val="006677B5"/>
    <w:rsid w:val="00667C0D"/>
    <w:rsid w:val="00667E6A"/>
    <w:rsid w:val="00670C23"/>
    <w:rsid w:val="00670F82"/>
    <w:rsid w:val="006710F5"/>
    <w:rsid w:val="0067138C"/>
    <w:rsid w:val="006725B7"/>
    <w:rsid w:val="006768DC"/>
    <w:rsid w:val="00677592"/>
    <w:rsid w:val="006809E1"/>
    <w:rsid w:val="00680EBD"/>
    <w:rsid w:val="00680ED4"/>
    <w:rsid w:val="006812F0"/>
    <w:rsid w:val="00682AE5"/>
    <w:rsid w:val="00682FC4"/>
    <w:rsid w:val="00683A42"/>
    <w:rsid w:val="0068409B"/>
    <w:rsid w:val="00684982"/>
    <w:rsid w:val="00687037"/>
    <w:rsid w:val="00687424"/>
    <w:rsid w:val="006903C6"/>
    <w:rsid w:val="0069053B"/>
    <w:rsid w:val="006919B6"/>
    <w:rsid w:val="006919EB"/>
    <w:rsid w:val="0069202C"/>
    <w:rsid w:val="006939A4"/>
    <w:rsid w:val="0069429F"/>
    <w:rsid w:val="006947A8"/>
    <w:rsid w:val="00695F75"/>
    <w:rsid w:val="0069687E"/>
    <w:rsid w:val="00697632"/>
    <w:rsid w:val="006A1724"/>
    <w:rsid w:val="006A1C0E"/>
    <w:rsid w:val="006A2CCF"/>
    <w:rsid w:val="006A30A7"/>
    <w:rsid w:val="006A34CD"/>
    <w:rsid w:val="006A3589"/>
    <w:rsid w:val="006A3759"/>
    <w:rsid w:val="006A4703"/>
    <w:rsid w:val="006A5661"/>
    <w:rsid w:val="006B05CF"/>
    <w:rsid w:val="006B1558"/>
    <w:rsid w:val="006B1CB9"/>
    <w:rsid w:val="006B2BF3"/>
    <w:rsid w:val="006B2C60"/>
    <w:rsid w:val="006B33C2"/>
    <w:rsid w:val="006B3BAC"/>
    <w:rsid w:val="006B3D96"/>
    <w:rsid w:val="006B3F1D"/>
    <w:rsid w:val="006B4543"/>
    <w:rsid w:val="006B4A19"/>
    <w:rsid w:val="006B4C37"/>
    <w:rsid w:val="006B5269"/>
    <w:rsid w:val="006B68A6"/>
    <w:rsid w:val="006B69E2"/>
    <w:rsid w:val="006B7858"/>
    <w:rsid w:val="006C06A0"/>
    <w:rsid w:val="006C1354"/>
    <w:rsid w:val="006C1C73"/>
    <w:rsid w:val="006C293D"/>
    <w:rsid w:val="006C2A3E"/>
    <w:rsid w:val="006C2E54"/>
    <w:rsid w:val="006C4776"/>
    <w:rsid w:val="006C4C7F"/>
    <w:rsid w:val="006C5653"/>
    <w:rsid w:val="006C578B"/>
    <w:rsid w:val="006C5E8D"/>
    <w:rsid w:val="006C6E54"/>
    <w:rsid w:val="006D2E02"/>
    <w:rsid w:val="006D301C"/>
    <w:rsid w:val="006D3D16"/>
    <w:rsid w:val="006D3E0F"/>
    <w:rsid w:val="006D3EE0"/>
    <w:rsid w:val="006D5CEA"/>
    <w:rsid w:val="006D644F"/>
    <w:rsid w:val="006D6EFE"/>
    <w:rsid w:val="006D7933"/>
    <w:rsid w:val="006E07D2"/>
    <w:rsid w:val="006E138E"/>
    <w:rsid w:val="006E170F"/>
    <w:rsid w:val="006E20B8"/>
    <w:rsid w:val="006E2486"/>
    <w:rsid w:val="006E27FA"/>
    <w:rsid w:val="006E2C91"/>
    <w:rsid w:val="006E33EA"/>
    <w:rsid w:val="006E4853"/>
    <w:rsid w:val="006E4DB5"/>
    <w:rsid w:val="006E583D"/>
    <w:rsid w:val="006E6BBA"/>
    <w:rsid w:val="006E6D06"/>
    <w:rsid w:val="006E7843"/>
    <w:rsid w:val="006F040F"/>
    <w:rsid w:val="006F1D73"/>
    <w:rsid w:val="006F3966"/>
    <w:rsid w:val="006F3E67"/>
    <w:rsid w:val="006F4164"/>
    <w:rsid w:val="006F4B6C"/>
    <w:rsid w:val="006F4C2C"/>
    <w:rsid w:val="006F4C8C"/>
    <w:rsid w:val="006F660B"/>
    <w:rsid w:val="006F725E"/>
    <w:rsid w:val="006F73A4"/>
    <w:rsid w:val="00700B37"/>
    <w:rsid w:val="007010CE"/>
    <w:rsid w:val="00701B09"/>
    <w:rsid w:val="0070262D"/>
    <w:rsid w:val="0070467F"/>
    <w:rsid w:val="00704E99"/>
    <w:rsid w:val="007050C3"/>
    <w:rsid w:val="007055E0"/>
    <w:rsid w:val="00706752"/>
    <w:rsid w:val="00710F21"/>
    <w:rsid w:val="00711D42"/>
    <w:rsid w:val="00711E9C"/>
    <w:rsid w:val="0071200D"/>
    <w:rsid w:val="00713E80"/>
    <w:rsid w:val="0071426C"/>
    <w:rsid w:val="00714970"/>
    <w:rsid w:val="00716F96"/>
    <w:rsid w:val="00717D2F"/>
    <w:rsid w:val="0072137C"/>
    <w:rsid w:val="007229A0"/>
    <w:rsid w:val="00722BE1"/>
    <w:rsid w:val="0072393D"/>
    <w:rsid w:val="00724060"/>
    <w:rsid w:val="00724E93"/>
    <w:rsid w:val="00725861"/>
    <w:rsid w:val="00726414"/>
    <w:rsid w:val="00727514"/>
    <w:rsid w:val="0072755A"/>
    <w:rsid w:val="0072760B"/>
    <w:rsid w:val="0072777F"/>
    <w:rsid w:val="007303D2"/>
    <w:rsid w:val="00731A65"/>
    <w:rsid w:val="00732511"/>
    <w:rsid w:val="0073352C"/>
    <w:rsid w:val="00733BD6"/>
    <w:rsid w:val="00734E8E"/>
    <w:rsid w:val="007359F8"/>
    <w:rsid w:val="007377FF"/>
    <w:rsid w:val="00740D86"/>
    <w:rsid w:val="00741E9C"/>
    <w:rsid w:val="007421C7"/>
    <w:rsid w:val="007428BE"/>
    <w:rsid w:val="00742C84"/>
    <w:rsid w:val="00743668"/>
    <w:rsid w:val="00744A6B"/>
    <w:rsid w:val="00745D78"/>
    <w:rsid w:val="00745FCA"/>
    <w:rsid w:val="0074618D"/>
    <w:rsid w:val="00746226"/>
    <w:rsid w:val="00746774"/>
    <w:rsid w:val="00747E46"/>
    <w:rsid w:val="0075071B"/>
    <w:rsid w:val="00750F5B"/>
    <w:rsid w:val="007513A0"/>
    <w:rsid w:val="00752083"/>
    <w:rsid w:val="007535C5"/>
    <w:rsid w:val="00754064"/>
    <w:rsid w:val="007545D7"/>
    <w:rsid w:val="00754CD6"/>
    <w:rsid w:val="0075628F"/>
    <w:rsid w:val="007567F8"/>
    <w:rsid w:val="007601D5"/>
    <w:rsid w:val="007603C7"/>
    <w:rsid w:val="00760A8F"/>
    <w:rsid w:val="007626EC"/>
    <w:rsid w:val="00763AC9"/>
    <w:rsid w:val="0076400A"/>
    <w:rsid w:val="00764999"/>
    <w:rsid w:val="0076562F"/>
    <w:rsid w:val="00765871"/>
    <w:rsid w:val="00765913"/>
    <w:rsid w:val="00766094"/>
    <w:rsid w:val="007663C5"/>
    <w:rsid w:val="00767C33"/>
    <w:rsid w:val="00767D62"/>
    <w:rsid w:val="00770053"/>
    <w:rsid w:val="0077184F"/>
    <w:rsid w:val="00772304"/>
    <w:rsid w:val="007732AB"/>
    <w:rsid w:val="007732D1"/>
    <w:rsid w:val="007735D3"/>
    <w:rsid w:val="00775456"/>
    <w:rsid w:val="00775E3F"/>
    <w:rsid w:val="007762BE"/>
    <w:rsid w:val="00776CA3"/>
    <w:rsid w:val="007770CA"/>
    <w:rsid w:val="00777BBB"/>
    <w:rsid w:val="00777CB8"/>
    <w:rsid w:val="007804EB"/>
    <w:rsid w:val="007811ED"/>
    <w:rsid w:val="007819CA"/>
    <w:rsid w:val="00783056"/>
    <w:rsid w:val="0078320D"/>
    <w:rsid w:val="00783E26"/>
    <w:rsid w:val="0078631A"/>
    <w:rsid w:val="00787BED"/>
    <w:rsid w:val="00790328"/>
    <w:rsid w:val="00790A11"/>
    <w:rsid w:val="00790A1A"/>
    <w:rsid w:val="0079156F"/>
    <w:rsid w:val="007937B9"/>
    <w:rsid w:val="00793B8E"/>
    <w:rsid w:val="00793DDE"/>
    <w:rsid w:val="00793E37"/>
    <w:rsid w:val="007949F7"/>
    <w:rsid w:val="00795051"/>
    <w:rsid w:val="007950A0"/>
    <w:rsid w:val="007A032D"/>
    <w:rsid w:val="007A0E15"/>
    <w:rsid w:val="007A0ED1"/>
    <w:rsid w:val="007A110C"/>
    <w:rsid w:val="007A204E"/>
    <w:rsid w:val="007A2107"/>
    <w:rsid w:val="007A238B"/>
    <w:rsid w:val="007A2984"/>
    <w:rsid w:val="007A2A21"/>
    <w:rsid w:val="007A44E9"/>
    <w:rsid w:val="007A45E2"/>
    <w:rsid w:val="007A5E67"/>
    <w:rsid w:val="007A5F2F"/>
    <w:rsid w:val="007A69B5"/>
    <w:rsid w:val="007A7159"/>
    <w:rsid w:val="007A726C"/>
    <w:rsid w:val="007A7962"/>
    <w:rsid w:val="007A7A9C"/>
    <w:rsid w:val="007B0197"/>
    <w:rsid w:val="007B0CE0"/>
    <w:rsid w:val="007B152C"/>
    <w:rsid w:val="007B3619"/>
    <w:rsid w:val="007B402B"/>
    <w:rsid w:val="007B40FE"/>
    <w:rsid w:val="007B42A6"/>
    <w:rsid w:val="007B4B16"/>
    <w:rsid w:val="007B4EC9"/>
    <w:rsid w:val="007B5D56"/>
    <w:rsid w:val="007B5E98"/>
    <w:rsid w:val="007B6BD1"/>
    <w:rsid w:val="007B709A"/>
    <w:rsid w:val="007B7BE8"/>
    <w:rsid w:val="007C0681"/>
    <w:rsid w:val="007C0F8D"/>
    <w:rsid w:val="007C2018"/>
    <w:rsid w:val="007C2918"/>
    <w:rsid w:val="007C2FD1"/>
    <w:rsid w:val="007C3430"/>
    <w:rsid w:val="007C380F"/>
    <w:rsid w:val="007C53E3"/>
    <w:rsid w:val="007C5BEE"/>
    <w:rsid w:val="007C6A92"/>
    <w:rsid w:val="007C7AD3"/>
    <w:rsid w:val="007C7E68"/>
    <w:rsid w:val="007D0D5F"/>
    <w:rsid w:val="007D1608"/>
    <w:rsid w:val="007D1D6E"/>
    <w:rsid w:val="007D23FE"/>
    <w:rsid w:val="007D2BA5"/>
    <w:rsid w:val="007D4450"/>
    <w:rsid w:val="007D464D"/>
    <w:rsid w:val="007D46D2"/>
    <w:rsid w:val="007D4E49"/>
    <w:rsid w:val="007D5FCC"/>
    <w:rsid w:val="007D6677"/>
    <w:rsid w:val="007D7293"/>
    <w:rsid w:val="007E0C9B"/>
    <w:rsid w:val="007E12B5"/>
    <w:rsid w:val="007E1C36"/>
    <w:rsid w:val="007E2A37"/>
    <w:rsid w:val="007E5498"/>
    <w:rsid w:val="007E6FC2"/>
    <w:rsid w:val="007F00AE"/>
    <w:rsid w:val="007F03D6"/>
    <w:rsid w:val="007F06D6"/>
    <w:rsid w:val="007F08CB"/>
    <w:rsid w:val="007F0C71"/>
    <w:rsid w:val="007F0CE1"/>
    <w:rsid w:val="007F1E42"/>
    <w:rsid w:val="007F1F43"/>
    <w:rsid w:val="007F255C"/>
    <w:rsid w:val="007F31D3"/>
    <w:rsid w:val="007F5369"/>
    <w:rsid w:val="007F5EAB"/>
    <w:rsid w:val="007F6BDD"/>
    <w:rsid w:val="007F744A"/>
    <w:rsid w:val="008009C3"/>
    <w:rsid w:val="0080195C"/>
    <w:rsid w:val="00802350"/>
    <w:rsid w:val="00803192"/>
    <w:rsid w:val="008040C9"/>
    <w:rsid w:val="0080425E"/>
    <w:rsid w:val="00804441"/>
    <w:rsid w:val="00804538"/>
    <w:rsid w:val="0080464B"/>
    <w:rsid w:val="00804B64"/>
    <w:rsid w:val="00804E2F"/>
    <w:rsid w:val="00804EC4"/>
    <w:rsid w:val="008052A2"/>
    <w:rsid w:val="008054B4"/>
    <w:rsid w:val="00805663"/>
    <w:rsid w:val="00806E95"/>
    <w:rsid w:val="00806FB6"/>
    <w:rsid w:val="00810341"/>
    <w:rsid w:val="00810380"/>
    <w:rsid w:val="00811B69"/>
    <w:rsid w:val="00812401"/>
    <w:rsid w:val="00812B29"/>
    <w:rsid w:val="00813C7B"/>
    <w:rsid w:val="00813E5B"/>
    <w:rsid w:val="00816970"/>
    <w:rsid w:val="008175A4"/>
    <w:rsid w:val="00817AF4"/>
    <w:rsid w:val="00820A36"/>
    <w:rsid w:val="00822CD4"/>
    <w:rsid w:val="00823046"/>
    <w:rsid w:val="008231B2"/>
    <w:rsid w:val="0082373C"/>
    <w:rsid w:val="00823FEF"/>
    <w:rsid w:val="008240C3"/>
    <w:rsid w:val="00824438"/>
    <w:rsid w:val="00824C8F"/>
    <w:rsid w:val="00824E39"/>
    <w:rsid w:val="008250CC"/>
    <w:rsid w:val="00826BA1"/>
    <w:rsid w:val="008272EF"/>
    <w:rsid w:val="008272F2"/>
    <w:rsid w:val="008303F5"/>
    <w:rsid w:val="00831794"/>
    <w:rsid w:val="00831BC8"/>
    <w:rsid w:val="00832E79"/>
    <w:rsid w:val="00832EA5"/>
    <w:rsid w:val="00833EB0"/>
    <w:rsid w:val="00833EE1"/>
    <w:rsid w:val="00834285"/>
    <w:rsid w:val="0083441A"/>
    <w:rsid w:val="00835277"/>
    <w:rsid w:val="00835FF5"/>
    <w:rsid w:val="00836131"/>
    <w:rsid w:val="00836F46"/>
    <w:rsid w:val="00836FD3"/>
    <w:rsid w:val="00840406"/>
    <w:rsid w:val="00840A69"/>
    <w:rsid w:val="0084182E"/>
    <w:rsid w:val="00841BB4"/>
    <w:rsid w:val="008425B3"/>
    <w:rsid w:val="00842B31"/>
    <w:rsid w:val="00843DFC"/>
    <w:rsid w:val="008441E7"/>
    <w:rsid w:val="008443FD"/>
    <w:rsid w:val="008466C4"/>
    <w:rsid w:val="00847251"/>
    <w:rsid w:val="00847D05"/>
    <w:rsid w:val="00847FC7"/>
    <w:rsid w:val="008504FB"/>
    <w:rsid w:val="00850CCA"/>
    <w:rsid w:val="008510B9"/>
    <w:rsid w:val="008516F2"/>
    <w:rsid w:val="00851C8B"/>
    <w:rsid w:val="0085247D"/>
    <w:rsid w:val="0085377B"/>
    <w:rsid w:val="008537AD"/>
    <w:rsid w:val="00853EBD"/>
    <w:rsid w:val="00854031"/>
    <w:rsid w:val="00856F13"/>
    <w:rsid w:val="0085755E"/>
    <w:rsid w:val="008605FC"/>
    <w:rsid w:val="00860F34"/>
    <w:rsid w:val="008632EB"/>
    <w:rsid w:val="00864E9E"/>
    <w:rsid w:val="00864EBE"/>
    <w:rsid w:val="00864F91"/>
    <w:rsid w:val="008656F2"/>
    <w:rsid w:val="00865A7A"/>
    <w:rsid w:val="00865D4E"/>
    <w:rsid w:val="0086767A"/>
    <w:rsid w:val="00867EF4"/>
    <w:rsid w:val="00870D18"/>
    <w:rsid w:val="00871527"/>
    <w:rsid w:val="0087197F"/>
    <w:rsid w:val="00871CCB"/>
    <w:rsid w:val="00872AA2"/>
    <w:rsid w:val="0087351F"/>
    <w:rsid w:val="00873889"/>
    <w:rsid w:val="00874128"/>
    <w:rsid w:val="00875015"/>
    <w:rsid w:val="00875240"/>
    <w:rsid w:val="00875EF1"/>
    <w:rsid w:val="008763A4"/>
    <w:rsid w:val="008776ED"/>
    <w:rsid w:val="00877778"/>
    <w:rsid w:val="00877CC0"/>
    <w:rsid w:val="00877FF8"/>
    <w:rsid w:val="00880AA4"/>
    <w:rsid w:val="00880AA7"/>
    <w:rsid w:val="0088107B"/>
    <w:rsid w:val="008814B9"/>
    <w:rsid w:val="008817B1"/>
    <w:rsid w:val="00881904"/>
    <w:rsid w:val="00881C0C"/>
    <w:rsid w:val="00881D0E"/>
    <w:rsid w:val="00881D4B"/>
    <w:rsid w:val="00882A16"/>
    <w:rsid w:val="00883959"/>
    <w:rsid w:val="00884B77"/>
    <w:rsid w:val="00885284"/>
    <w:rsid w:val="00885498"/>
    <w:rsid w:val="00885A03"/>
    <w:rsid w:val="00885E7A"/>
    <w:rsid w:val="00887F2A"/>
    <w:rsid w:val="008900BC"/>
    <w:rsid w:val="0089015F"/>
    <w:rsid w:val="008905A8"/>
    <w:rsid w:val="00891849"/>
    <w:rsid w:val="008921F0"/>
    <w:rsid w:val="00892CD1"/>
    <w:rsid w:val="00892E36"/>
    <w:rsid w:val="00893B2F"/>
    <w:rsid w:val="00893B64"/>
    <w:rsid w:val="008954BD"/>
    <w:rsid w:val="00895B38"/>
    <w:rsid w:val="00896361"/>
    <w:rsid w:val="00896B7D"/>
    <w:rsid w:val="008A0963"/>
    <w:rsid w:val="008A1A0A"/>
    <w:rsid w:val="008A2383"/>
    <w:rsid w:val="008A2F3C"/>
    <w:rsid w:val="008A3105"/>
    <w:rsid w:val="008A3823"/>
    <w:rsid w:val="008A3A2E"/>
    <w:rsid w:val="008A41AE"/>
    <w:rsid w:val="008A4991"/>
    <w:rsid w:val="008A50A9"/>
    <w:rsid w:val="008A5115"/>
    <w:rsid w:val="008A526B"/>
    <w:rsid w:val="008A585F"/>
    <w:rsid w:val="008A62EB"/>
    <w:rsid w:val="008A7BEE"/>
    <w:rsid w:val="008B1C02"/>
    <w:rsid w:val="008B1D4E"/>
    <w:rsid w:val="008B3332"/>
    <w:rsid w:val="008B3890"/>
    <w:rsid w:val="008B3CAB"/>
    <w:rsid w:val="008B3F18"/>
    <w:rsid w:val="008B422F"/>
    <w:rsid w:val="008B4A61"/>
    <w:rsid w:val="008B503F"/>
    <w:rsid w:val="008B6C58"/>
    <w:rsid w:val="008B7CE3"/>
    <w:rsid w:val="008C030A"/>
    <w:rsid w:val="008C0ACF"/>
    <w:rsid w:val="008C1710"/>
    <w:rsid w:val="008C1D25"/>
    <w:rsid w:val="008C24CE"/>
    <w:rsid w:val="008C267D"/>
    <w:rsid w:val="008C39B3"/>
    <w:rsid w:val="008C3A43"/>
    <w:rsid w:val="008C3D79"/>
    <w:rsid w:val="008C6C18"/>
    <w:rsid w:val="008C6CE5"/>
    <w:rsid w:val="008C7675"/>
    <w:rsid w:val="008D050B"/>
    <w:rsid w:val="008D1844"/>
    <w:rsid w:val="008D200A"/>
    <w:rsid w:val="008D288E"/>
    <w:rsid w:val="008D49DD"/>
    <w:rsid w:val="008D4CA6"/>
    <w:rsid w:val="008D50D8"/>
    <w:rsid w:val="008D5560"/>
    <w:rsid w:val="008D55BA"/>
    <w:rsid w:val="008D5C8E"/>
    <w:rsid w:val="008D6AE2"/>
    <w:rsid w:val="008D739E"/>
    <w:rsid w:val="008D79DF"/>
    <w:rsid w:val="008E13D4"/>
    <w:rsid w:val="008E1C29"/>
    <w:rsid w:val="008E24A2"/>
    <w:rsid w:val="008E2BC6"/>
    <w:rsid w:val="008E3293"/>
    <w:rsid w:val="008E40D2"/>
    <w:rsid w:val="008E411E"/>
    <w:rsid w:val="008E42AD"/>
    <w:rsid w:val="008E53E9"/>
    <w:rsid w:val="008E58E7"/>
    <w:rsid w:val="008E5EE8"/>
    <w:rsid w:val="008E65BB"/>
    <w:rsid w:val="008E750E"/>
    <w:rsid w:val="008F039A"/>
    <w:rsid w:val="008F0A9D"/>
    <w:rsid w:val="008F109A"/>
    <w:rsid w:val="008F1790"/>
    <w:rsid w:val="008F370D"/>
    <w:rsid w:val="008F425A"/>
    <w:rsid w:val="008F46A0"/>
    <w:rsid w:val="008F49B2"/>
    <w:rsid w:val="008F516F"/>
    <w:rsid w:val="008F532C"/>
    <w:rsid w:val="008F57CE"/>
    <w:rsid w:val="008F57F4"/>
    <w:rsid w:val="008F6129"/>
    <w:rsid w:val="008F72BA"/>
    <w:rsid w:val="008F73CF"/>
    <w:rsid w:val="008F799F"/>
    <w:rsid w:val="009009A5"/>
    <w:rsid w:val="00901E0A"/>
    <w:rsid w:val="009026DB"/>
    <w:rsid w:val="009032DF"/>
    <w:rsid w:val="009037AC"/>
    <w:rsid w:val="00904E3C"/>
    <w:rsid w:val="00904ED0"/>
    <w:rsid w:val="009053EA"/>
    <w:rsid w:val="00905E88"/>
    <w:rsid w:val="009064F3"/>
    <w:rsid w:val="00906846"/>
    <w:rsid w:val="009069B9"/>
    <w:rsid w:val="009071E8"/>
    <w:rsid w:val="00907873"/>
    <w:rsid w:val="00910203"/>
    <w:rsid w:val="009104CF"/>
    <w:rsid w:val="00911BDA"/>
    <w:rsid w:val="00912373"/>
    <w:rsid w:val="00912436"/>
    <w:rsid w:val="00914BED"/>
    <w:rsid w:val="009151F9"/>
    <w:rsid w:val="00915F16"/>
    <w:rsid w:val="00916464"/>
    <w:rsid w:val="009164CE"/>
    <w:rsid w:val="00916C54"/>
    <w:rsid w:val="00916DBE"/>
    <w:rsid w:val="00917A0C"/>
    <w:rsid w:val="00917FCE"/>
    <w:rsid w:val="0092328A"/>
    <w:rsid w:val="0092397A"/>
    <w:rsid w:val="00924BB8"/>
    <w:rsid w:val="009252E2"/>
    <w:rsid w:val="009271BA"/>
    <w:rsid w:val="0092778A"/>
    <w:rsid w:val="00930CCC"/>
    <w:rsid w:val="0093283E"/>
    <w:rsid w:val="009329D7"/>
    <w:rsid w:val="0093332A"/>
    <w:rsid w:val="00933BEC"/>
    <w:rsid w:val="00933F91"/>
    <w:rsid w:val="0093429A"/>
    <w:rsid w:val="00934B20"/>
    <w:rsid w:val="0093574C"/>
    <w:rsid w:val="009370C5"/>
    <w:rsid w:val="00937F13"/>
    <w:rsid w:val="00940A7C"/>
    <w:rsid w:val="0094294C"/>
    <w:rsid w:val="00942C07"/>
    <w:rsid w:val="00943AD4"/>
    <w:rsid w:val="00943B01"/>
    <w:rsid w:val="009449BB"/>
    <w:rsid w:val="00945BB1"/>
    <w:rsid w:val="009469FC"/>
    <w:rsid w:val="00946AB4"/>
    <w:rsid w:val="00946DEB"/>
    <w:rsid w:val="00947436"/>
    <w:rsid w:val="009476EE"/>
    <w:rsid w:val="009477C4"/>
    <w:rsid w:val="00947A92"/>
    <w:rsid w:val="00947ACB"/>
    <w:rsid w:val="00950475"/>
    <w:rsid w:val="0095054F"/>
    <w:rsid w:val="00950657"/>
    <w:rsid w:val="009519DC"/>
    <w:rsid w:val="00953083"/>
    <w:rsid w:val="0095320E"/>
    <w:rsid w:val="00953746"/>
    <w:rsid w:val="0095376F"/>
    <w:rsid w:val="00953CDA"/>
    <w:rsid w:val="0095428A"/>
    <w:rsid w:val="00954C24"/>
    <w:rsid w:val="00955AB2"/>
    <w:rsid w:val="00956962"/>
    <w:rsid w:val="00960B89"/>
    <w:rsid w:val="009616DE"/>
    <w:rsid w:val="00962393"/>
    <w:rsid w:val="00962CBA"/>
    <w:rsid w:val="009642F2"/>
    <w:rsid w:val="009650E1"/>
    <w:rsid w:val="00965AC9"/>
    <w:rsid w:val="00967B73"/>
    <w:rsid w:val="00971681"/>
    <w:rsid w:val="00971C96"/>
    <w:rsid w:val="00974AF3"/>
    <w:rsid w:val="00975072"/>
    <w:rsid w:val="009750F4"/>
    <w:rsid w:val="009752EE"/>
    <w:rsid w:val="009758C3"/>
    <w:rsid w:val="00975B4D"/>
    <w:rsid w:val="00975D39"/>
    <w:rsid w:val="009760A9"/>
    <w:rsid w:val="009769B6"/>
    <w:rsid w:val="0097781A"/>
    <w:rsid w:val="0098203C"/>
    <w:rsid w:val="00982CC2"/>
    <w:rsid w:val="00983129"/>
    <w:rsid w:val="009832E5"/>
    <w:rsid w:val="009835CC"/>
    <w:rsid w:val="0098397F"/>
    <w:rsid w:val="009841D9"/>
    <w:rsid w:val="0098424B"/>
    <w:rsid w:val="0098488F"/>
    <w:rsid w:val="00985B62"/>
    <w:rsid w:val="00985CA0"/>
    <w:rsid w:val="0098649E"/>
    <w:rsid w:val="0099042D"/>
    <w:rsid w:val="009914BF"/>
    <w:rsid w:val="00992E8A"/>
    <w:rsid w:val="00993B2E"/>
    <w:rsid w:val="00994B60"/>
    <w:rsid w:val="009955C1"/>
    <w:rsid w:val="009963DE"/>
    <w:rsid w:val="00996D0F"/>
    <w:rsid w:val="00996FA7"/>
    <w:rsid w:val="00997DB5"/>
    <w:rsid w:val="00997DF7"/>
    <w:rsid w:val="009A0F9F"/>
    <w:rsid w:val="009A24BC"/>
    <w:rsid w:val="009A2645"/>
    <w:rsid w:val="009A2E48"/>
    <w:rsid w:val="009A33FF"/>
    <w:rsid w:val="009A401E"/>
    <w:rsid w:val="009A4224"/>
    <w:rsid w:val="009A48A8"/>
    <w:rsid w:val="009A4DC8"/>
    <w:rsid w:val="009A58B9"/>
    <w:rsid w:val="009A6635"/>
    <w:rsid w:val="009A68B5"/>
    <w:rsid w:val="009A7097"/>
    <w:rsid w:val="009A7867"/>
    <w:rsid w:val="009A7E10"/>
    <w:rsid w:val="009A7E34"/>
    <w:rsid w:val="009B0685"/>
    <w:rsid w:val="009B37D5"/>
    <w:rsid w:val="009B3CB3"/>
    <w:rsid w:val="009B5528"/>
    <w:rsid w:val="009B6C16"/>
    <w:rsid w:val="009B6E10"/>
    <w:rsid w:val="009B7BF9"/>
    <w:rsid w:val="009C0952"/>
    <w:rsid w:val="009C1015"/>
    <w:rsid w:val="009C203D"/>
    <w:rsid w:val="009C3798"/>
    <w:rsid w:val="009C45A1"/>
    <w:rsid w:val="009C4F51"/>
    <w:rsid w:val="009C515B"/>
    <w:rsid w:val="009C538C"/>
    <w:rsid w:val="009C60EF"/>
    <w:rsid w:val="009C6FF1"/>
    <w:rsid w:val="009C73FB"/>
    <w:rsid w:val="009C7CAF"/>
    <w:rsid w:val="009C7D89"/>
    <w:rsid w:val="009D105F"/>
    <w:rsid w:val="009D1C06"/>
    <w:rsid w:val="009D2532"/>
    <w:rsid w:val="009D3D45"/>
    <w:rsid w:val="009D45F3"/>
    <w:rsid w:val="009D46DA"/>
    <w:rsid w:val="009D4838"/>
    <w:rsid w:val="009D48F4"/>
    <w:rsid w:val="009D5D10"/>
    <w:rsid w:val="009D6CA5"/>
    <w:rsid w:val="009D72F4"/>
    <w:rsid w:val="009D7B3F"/>
    <w:rsid w:val="009E00CE"/>
    <w:rsid w:val="009E151B"/>
    <w:rsid w:val="009E17B8"/>
    <w:rsid w:val="009E2BD3"/>
    <w:rsid w:val="009E31CA"/>
    <w:rsid w:val="009E36BB"/>
    <w:rsid w:val="009E3C58"/>
    <w:rsid w:val="009E6480"/>
    <w:rsid w:val="009E6A16"/>
    <w:rsid w:val="009E7E72"/>
    <w:rsid w:val="009E7F85"/>
    <w:rsid w:val="009F033C"/>
    <w:rsid w:val="009F0AB5"/>
    <w:rsid w:val="009F27F6"/>
    <w:rsid w:val="009F5454"/>
    <w:rsid w:val="009F5A4E"/>
    <w:rsid w:val="009F5BDA"/>
    <w:rsid w:val="009F63BC"/>
    <w:rsid w:val="009F677A"/>
    <w:rsid w:val="009F723D"/>
    <w:rsid w:val="009F7746"/>
    <w:rsid w:val="00A0099A"/>
    <w:rsid w:val="00A00DF1"/>
    <w:rsid w:val="00A01016"/>
    <w:rsid w:val="00A01E8D"/>
    <w:rsid w:val="00A020D3"/>
    <w:rsid w:val="00A038A4"/>
    <w:rsid w:val="00A0499A"/>
    <w:rsid w:val="00A054D3"/>
    <w:rsid w:val="00A05AB9"/>
    <w:rsid w:val="00A05AE4"/>
    <w:rsid w:val="00A0656B"/>
    <w:rsid w:val="00A06BDB"/>
    <w:rsid w:val="00A07256"/>
    <w:rsid w:val="00A07373"/>
    <w:rsid w:val="00A07EB5"/>
    <w:rsid w:val="00A10E48"/>
    <w:rsid w:val="00A1192A"/>
    <w:rsid w:val="00A1252E"/>
    <w:rsid w:val="00A129E8"/>
    <w:rsid w:val="00A1372F"/>
    <w:rsid w:val="00A14376"/>
    <w:rsid w:val="00A146B9"/>
    <w:rsid w:val="00A16418"/>
    <w:rsid w:val="00A1748A"/>
    <w:rsid w:val="00A17B8D"/>
    <w:rsid w:val="00A20CD5"/>
    <w:rsid w:val="00A21577"/>
    <w:rsid w:val="00A21C99"/>
    <w:rsid w:val="00A22588"/>
    <w:rsid w:val="00A27554"/>
    <w:rsid w:val="00A275F4"/>
    <w:rsid w:val="00A27A59"/>
    <w:rsid w:val="00A3016A"/>
    <w:rsid w:val="00A30413"/>
    <w:rsid w:val="00A316DC"/>
    <w:rsid w:val="00A3242A"/>
    <w:rsid w:val="00A325C0"/>
    <w:rsid w:val="00A326EC"/>
    <w:rsid w:val="00A32AA1"/>
    <w:rsid w:val="00A3305F"/>
    <w:rsid w:val="00A33781"/>
    <w:rsid w:val="00A339CC"/>
    <w:rsid w:val="00A33A76"/>
    <w:rsid w:val="00A33A82"/>
    <w:rsid w:val="00A3467E"/>
    <w:rsid w:val="00A3559C"/>
    <w:rsid w:val="00A35C30"/>
    <w:rsid w:val="00A36BCD"/>
    <w:rsid w:val="00A36D90"/>
    <w:rsid w:val="00A3737B"/>
    <w:rsid w:val="00A4155F"/>
    <w:rsid w:val="00A423B9"/>
    <w:rsid w:val="00A42556"/>
    <w:rsid w:val="00A4274A"/>
    <w:rsid w:val="00A42776"/>
    <w:rsid w:val="00A43C5E"/>
    <w:rsid w:val="00A43DA7"/>
    <w:rsid w:val="00A43EF1"/>
    <w:rsid w:val="00A441FF"/>
    <w:rsid w:val="00A449B8"/>
    <w:rsid w:val="00A45891"/>
    <w:rsid w:val="00A478AD"/>
    <w:rsid w:val="00A47CDC"/>
    <w:rsid w:val="00A5028C"/>
    <w:rsid w:val="00A50C1E"/>
    <w:rsid w:val="00A51993"/>
    <w:rsid w:val="00A53625"/>
    <w:rsid w:val="00A53CBC"/>
    <w:rsid w:val="00A53D10"/>
    <w:rsid w:val="00A54864"/>
    <w:rsid w:val="00A5553F"/>
    <w:rsid w:val="00A56656"/>
    <w:rsid w:val="00A569A8"/>
    <w:rsid w:val="00A57892"/>
    <w:rsid w:val="00A57D95"/>
    <w:rsid w:val="00A602DC"/>
    <w:rsid w:val="00A604B3"/>
    <w:rsid w:val="00A60504"/>
    <w:rsid w:val="00A61AC9"/>
    <w:rsid w:val="00A62848"/>
    <w:rsid w:val="00A6302B"/>
    <w:rsid w:val="00A633E9"/>
    <w:rsid w:val="00A63B07"/>
    <w:rsid w:val="00A63C9D"/>
    <w:rsid w:val="00A64102"/>
    <w:rsid w:val="00A648C6"/>
    <w:rsid w:val="00A64A12"/>
    <w:rsid w:val="00A64A62"/>
    <w:rsid w:val="00A6513B"/>
    <w:rsid w:val="00A66647"/>
    <w:rsid w:val="00A67301"/>
    <w:rsid w:val="00A67C75"/>
    <w:rsid w:val="00A70DF9"/>
    <w:rsid w:val="00A715BC"/>
    <w:rsid w:val="00A71929"/>
    <w:rsid w:val="00A71C71"/>
    <w:rsid w:val="00A72190"/>
    <w:rsid w:val="00A72257"/>
    <w:rsid w:val="00A72D2A"/>
    <w:rsid w:val="00A72FD2"/>
    <w:rsid w:val="00A73D4D"/>
    <w:rsid w:val="00A75355"/>
    <w:rsid w:val="00A75BBB"/>
    <w:rsid w:val="00A76606"/>
    <w:rsid w:val="00A76E02"/>
    <w:rsid w:val="00A7740D"/>
    <w:rsid w:val="00A7762F"/>
    <w:rsid w:val="00A80600"/>
    <w:rsid w:val="00A80902"/>
    <w:rsid w:val="00A80B64"/>
    <w:rsid w:val="00A81854"/>
    <w:rsid w:val="00A82430"/>
    <w:rsid w:val="00A82F20"/>
    <w:rsid w:val="00A83D3A"/>
    <w:rsid w:val="00A85857"/>
    <w:rsid w:val="00A85EE2"/>
    <w:rsid w:val="00A8643A"/>
    <w:rsid w:val="00A86D90"/>
    <w:rsid w:val="00A87BC6"/>
    <w:rsid w:val="00A90AF4"/>
    <w:rsid w:val="00A90B4D"/>
    <w:rsid w:val="00A92AD1"/>
    <w:rsid w:val="00A93614"/>
    <w:rsid w:val="00A93789"/>
    <w:rsid w:val="00A937D8"/>
    <w:rsid w:val="00A93DB5"/>
    <w:rsid w:val="00A94362"/>
    <w:rsid w:val="00A94FDF"/>
    <w:rsid w:val="00A950EF"/>
    <w:rsid w:val="00A959F6"/>
    <w:rsid w:val="00A9602D"/>
    <w:rsid w:val="00A9665E"/>
    <w:rsid w:val="00A96AFE"/>
    <w:rsid w:val="00A96DD0"/>
    <w:rsid w:val="00AA08C1"/>
    <w:rsid w:val="00AA1DEC"/>
    <w:rsid w:val="00AA2744"/>
    <w:rsid w:val="00AA2F47"/>
    <w:rsid w:val="00AA3F26"/>
    <w:rsid w:val="00AA4426"/>
    <w:rsid w:val="00AA485E"/>
    <w:rsid w:val="00AA4C04"/>
    <w:rsid w:val="00AA4C90"/>
    <w:rsid w:val="00AA5646"/>
    <w:rsid w:val="00AA59DE"/>
    <w:rsid w:val="00AA665F"/>
    <w:rsid w:val="00AA7239"/>
    <w:rsid w:val="00AA7A89"/>
    <w:rsid w:val="00AB1586"/>
    <w:rsid w:val="00AB35A4"/>
    <w:rsid w:val="00AB47C4"/>
    <w:rsid w:val="00AB4C4B"/>
    <w:rsid w:val="00AB4E0F"/>
    <w:rsid w:val="00AB5359"/>
    <w:rsid w:val="00AB66D5"/>
    <w:rsid w:val="00AB6758"/>
    <w:rsid w:val="00AB7AD8"/>
    <w:rsid w:val="00AC08D3"/>
    <w:rsid w:val="00AC11DC"/>
    <w:rsid w:val="00AC1206"/>
    <w:rsid w:val="00AC1E87"/>
    <w:rsid w:val="00AC29B6"/>
    <w:rsid w:val="00AC2B5C"/>
    <w:rsid w:val="00AC2DC4"/>
    <w:rsid w:val="00AC2FB0"/>
    <w:rsid w:val="00AC3878"/>
    <w:rsid w:val="00AC3891"/>
    <w:rsid w:val="00AC3A94"/>
    <w:rsid w:val="00AC3AF6"/>
    <w:rsid w:val="00AC3BA8"/>
    <w:rsid w:val="00AC4280"/>
    <w:rsid w:val="00AC42A2"/>
    <w:rsid w:val="00AC496A"/>
    <w:rsid w:val="00AC5908"/>
    <w:rsid w:val="00AC6346"/>
    <w:rsid w:val="00AC6886"/>
    <w:rsid w:val="00AC7E44"/>
    <w:rsid w:val="00AD00CC"/>
    <w:rsid w:val="00AD033A"/>
    <w:rsid w:val="00AD03C0"/>
    <w:rsid w:val="00AD0806"/>
    <w:rsid w:val="00AD09DC"/>
    <w:rsid w:val="00AD0B8D"/>
    <w:rsid w:val="00AD1B79"/>
    <w:rsid w:val="00AD3B8E"/>
    <w:rsid w:val="00AD416C"/>
    <w:rsid w:val="00AD423E"/>
    <w:rsid w:val="00AD5427"/>
    <w:rsid w:val="00AD6B2F"/>
    <w:rsid w:val="00AD6F4B"/>
    <w:rsid w:val="00AD7206"/>
    <w:rsid w:val="00AD7722"/>
    <w:rsid w:val="00AD780F"/>
    <w:rsid w:val="00AE19DA"/>
    <w:rsid w:val="00AE2210"/>
    <w:rsid w:val="00AE3301"/>
    <w:rsid w:val="00AE410B"/>
    <w:rsid w:val="00AE47D8"/>
    <w:rsid w:val="00AE49DB"/>
    <w:rsid w:val="00AE55E4"/>
    <w:rsid w:val="00AE7376"/>
    <w:rsid w:val="00AE7520"/>
    <w:rsid w:val="00AF0541"/>
    <w:rsid w:val="00AF0813"/>
    <w:rsid w:val="00AF0943"/>
    <w:rsid w:val="00AF1638"/>
    <w:rsid w:val="00AF2313"/>
    <w:rsid w:val="00AF26C6"/>
    <w:rsid w:val="00AF2BDF"/>
    <w:rsid w:val="00AF3C46"/>
    <w:rsid w:val="00AF3CF0"/>
    <w:rsid w:val="00AF3EBA"/>
    <w:rsid w:val="00AF722D"/>
    <w:rsid w:val="00AF7C76"/>
    <w:rsid w:val="00B00FD1"/>
    <w:rsid w:val="00B02943"/>
    <w:rsid w:val="00B02F3A"/>
    <w:rsid w:val="00B0420F"/>
    <w:rsid w:val="00B04250"/>
    <w:rsid w:val="00B04334"/>
    <w:rsid w:val="00B04649"/>
    <w:rsid w:val="00B052E6"/>
    <w:rsid w:val="00B05D47"/>
    <w:rsid w:val="00B0602C"/>
    <w:rsid w:val="00B0651A"/>
    <w:rsid w:val="00B067DC"/>
    <w:rsid w:val="00B06A04"/>
    <w:rsid w:val="00B07D82"/>
    <w:rsid w:val="00B07FD3"/>
    <w:rsid w:val="00B1019A"/>
    <w:rsid w:val="00B11408"/>
    <w:rsid w:val="00B11BFE"/>
    <w:rsid w:val="00B124CC"/>
    <w:rsid w:val="00B12DF5"/>
    <w:rsid w:val="00B13037"/>
    <w:rsid w:val="00B13366"/>
    <w:rsid w:val="00B13450"/>
    <w:rsid w:val="00B13490"/>
    <w:rsid w:val="00B15BC5"/>
    <w:rsid w:val="00B1611C"/>
    <w:rsid w:val="00B16145"/>
    <w:rsid w:val="00B17042"/>
    <w:rsid w:val="00B170E2"/>
    <w:rsid w:val="00B17241"/>
    <w:rsid w:val="00B2102C"/>
    <w:rsid w:val="00B22D20"/>
    <w:rsid w:val="00B22D23"/>
    <w:rsid w:val="00B23182"/>
    <w:rsid w:val="00B23577"/>
    <w:rsid w:val="00B235BB"/>
    <w:rsid w:val="00B23CDE"/>
    <w:rsid w:val="00B24660"/>
    <w:rsid w:val="00B24A7F"/>
    <w:rsid w:val="00B277EB"/>
    <w:rsid w:val="00B30128"/>
    <w:rsid w:val="00B3038B"/>
    <w:rsid w:val="00B30BDA"/>
    <w:rsid w:val="00B30DDE"/>
    <w:rsid w:val="00B3110B"/>
    <w:rsid w:val="00B31A5E"/>
    <w:rsid w:val="00B3223B"/>
    <w:rsid w:val="00B3379A"/>
    <w:rsid w:val="00B340C2"/>
    <w:rsid w:val="00B34138"/>
    <w:rsid w:val="00B35C14"/>
    <w:rsid w:val="00B36604"/>
    <w:rsid w:val="00B36C30"/>
    <w:rsid w:val="00B375B9"/>
    <w:rsid w:val="00B37DC0"/>
    <w:rsid w:val="00B40932"/>
    <w:rsid w:val="00B40C4C"/>
    <w:rsid w:val="00B41834"/>
    <w:rsid w:val="00B4196C"/>
    <w:rsid w:val="00B4328F"/>
    <w:rsid w:val="00B43398"/>
    <w:rsid w:val="00B4433C"/>
    <w:rsid w:val="00B44C6E"/>
    <w:rsid w:val="00B44D97"/>
    <w:rsid w:val="00B44FCB"/>
    <w:rsid w:val="00B45E3A"/>
    <w:rsid w:val="00B461E2"/>
    <w:rsid w:val="00B46559"/>
    <w:rsid w:val="00B4745F"/>
    <w:rsid w:val="00B47A79"/>
    <w:rsid w:val="00B47BF5"/>
    <w:rsid w:val="00B50023"/>
    <w:rsid w:val="00B50143"/>
    <w:rsid w:val="00B50578"/>
    <w:rsid w:val="00B50E6E"/>
    <w:rsid w:val="00B50FAB"/>
    <w:rsid w:val="00B516C9"/>
    <w:rsid w:val="00B51BA8"/>
    <w:rsid w:val="00B52E72"/>
    <w:rsid w:val="00B54BAD"/>
    <w:rsid w:val="00B553BA"/>
    <w:rsid w:val="00B556C1"/>
    <w:rsid w:val="00B560CE"/>
    <w:rsid w:val="00B57867"/>
    <w:rsid w:val="00B57CA5"/>
    <w:rsid w:val="00B60B1A"/>
    <w:rsid w:val="00B60E49"/>
    <w:rsid w:val="00B610F4"/>
    <w:rsid w:val="00B6111F"/>
    <w:rsid w:val="00B616F3"/>
    <w:rsid w:val="00B61C9F"/>
    <w:rsid w:val="00B6213C"/>
    <w:rsid w:val="00B62738"/>
    <w:rsid w:val="00B6299B"/>
    <w:rsid w:val="00B6308F"/>
    <w:rsid w:val="00B64234"/>
    <w:rsid w:val="00B645C0"/>
    <w:rsid w:val="00B665A8"/>
    <w:rsid w:val="00B67095"/>
    <w:rsid w:val="00B67799"/>
    <w:rsid w:val="00B67FA9"/>
    <w:rsid w:val="00B7113E"/>
    <w:rsid w:val="00B716E2"/>
    <w:rsid w:val="00B720E3"/>
    <w:rsid w:val="00B72A9B"/>
    <w:rsid w:val="00B734CA"/>
    <w:rsid w:val="00B73E10"/>
    <w:rsid w:val="00B75BFF"/>
    <w:rsid w:val="00B76B5F"/>
    <w:rsid w:val="00B76E21"/>
    <w:rsid w:val="00B7745A"/>
    <w:rsid w:val="00B77D11"/>
    <w:rsid w:val="00B809DA"/>
    <w:rsid w:val="00B80A37"/>
    <w:rsid w:val="00B841C0"/>
    <w:rsid w:val="00B84654"/>
    <w:rsid w:val="00B849E2"/>
    <w:rsid w:val="00B84DCE"/>
    <w:rsid w:val="00B85976"/>
    <w:rsid w:val="00B85BF6"/>
    <w:rsid w:val="00B85E09"/>
    <w:rsid w:val="00B85EA0"/>
    <w:rsid w:val="00B9030F"/>
    <w:rsid w:val="00B91FB7"/>
    <w:rsid w:val="00B931CD"/>
    <w:rsid w:val="00B93DC7"/>
    <w:rsid w:val="00B94A5C"/>
    <w:rsid w:val="00B94DB0"/>
    <w:rsid w:val="00B95A41"/>
    <w:rsid w:val="00B960D8"/>
    <w:rsid w:val="00B964D2"/>
    <w:rsid w:val="00B96AE1"/>
    <w:rsid w:val="00B975BF"/>
    <w:rsid w:val="00BA0FCD"/>
    <w:rsid w:val="00BA1534"/>
    <w:rsid w:val="00BA2589"/>
    <w:rsid w:val="00BA2830"/>
    <w:rsid w:val="00BA2CD1"/>
    <w:rsid w:val="00BA5582"/>
    <w:rsid w:val="00BA5C1A"/>
    <w:rsid w:val="00BA5DDC"/>
    <w:rsid w:val="00BA6482"/>
    <w:rsid w:val="00BA6F0D"/>
    <w:rsid w:val="00BB05E3"/>
    <w:rsid w:val="00BB0637"/>
    <w:rsid w:val="00BB1A2E"/>
    <w:rsid w:val="00BB1A7E"/>
    <w:rsid w:val="00BB1D59"/>
    <w:rsid w:val="00BB23EF"/>
    <w:rsid w:val="00BB307E"/>
    <w:rsid w:val="00BB386C"/>
    <w:rsid w:val="00BB42CE"/>
    <w:rsid w:val="00BB48F2"/>
    <w:rsid w:val="00BB53D2"/>
    <w:rsid w:val="00BB59A5"/>
    <w:rsid w:val="00BB6224"/>
    <w:rsid w:val="00BB6ACC"/>
    <w:rsid w:val="00BB6B31"/>
    <w:rsid w:val="00BB71CB"/>
    <w:rsid w:val="00BB7EC7"/>
    <w:rsid w:val="00BC1243"/>
    <w:rsid w:val="00BC1407"/>
    <w:rsid w:val="00BC277D"/>
    <w:rsid w:val="00BC30D3"/>
    <w:rsid w:val="00BC3D6B"/>
    <w:rsid w:val="00BC4953"/>
    <w:rsid w:val="00BC4BCB"/>
    <w:rsid w:val="00BC53A6"/>
    <w:rsid w:val="00BC6AC1"/>
    <w:rsid w:val="00BD0666"/>
    <w:rsid w:val="00BD113F"/>
    <w:rsid w:val="00BD1E74"/>
    <w:rsid w:val="00BD309A"/>
    <w:rsid w:val="00BD3104"/>
    <w:rsid w:val="00BD32E7"/>
    <w:rsid w:val="00BD3B2E"/>
    <w:rsid w:val="00BD5A9C"/>
    <w:rsid w:val="00BD5CA7"/>
    <w:rsid w:val="00BE0012"/>
    <w:rsid w:val="00BE0399"/>
    <w:rsid w:val="00BE03CC"/>
    <w:rsid w:val="00BE0575"/>
    <w:rsid w:val="00BE1014"/>
    <w:rsid w:val="00BE15E1"/>
    <w:rsid w:val="00BE1791"/>
    <w:rsid w:val="00BE23DC"/>
    <w:rsid w:val="00BE2B78"/>
    <w:rsid w:val="00BE3409"/>
    <w:rsid w:val="00BE3BE4"/>
    <w:rsid w:val="00BE3DB1"/>
    <w:rsid w:val="00BE3F61"/>
    <w:rsid w:val="00BE3FF9"/>
    <w:rsid w:val="00BE4765"/>
    <w:rsid w:val="00BE48DE"/>
    <w:rsid w:val="00BE513C"/>
    <w:rsid w:val="00BE5B3F"/>
    <w:rsid w:val="00BE5F61"/>
    <w:rsid w:val="00BE6170"/>
    <w:rsid w:val="00BE62C2"/>
    <w:rsid w:val="00BE6598"/>
    <w:rsid w:val="00BE6D28"/>
    <w:rsid w:val="00BE6E77"/>
    <w:rsid w:val="00BE7011"/>
    <w:rsid w:val="00BF0154"/>
    <w:rsid w:val="00BF0A85"/>
    <w:rsid w:val="00BF0C2F"/>
    <w:rsid w:val="00BF109E"/>
    <w:rsid w:val="00BF10A5"/>
    <w:rsid w:val="00BF1B88"/>
    <w:rsid w:val="00BF1FE0"/>
    <w:rsid w:val="00BF2202"/>
    <w:rsid w:val="00BF26DE"/>
    <w:rsid w:val="00BF29CE"/>
    <w:rsid w:val="00BF3873"/>
    <w:rsid w:val="00BF3A21"/>
    <w:rsid w:val="00BF3DD4"/>
    <w:rsid w:val="00BF4BD5"/>
    <w:rsid w:val="00BF69B2"/>
    <w:rsid w:val="00BF729C"/>
    <w:rsid w:val="00BF731C"/>
    <w:rsid w:val="00BF744A"/>
    <w:rsid w:val="00BF76A2"/>
    <w:rsid w:val="00BF77B9"/>
    <w:rsid w:val="00BF79B0"/>
    <w:rsid w:val="00BF7F64"/>
    <w:rsid w:val="00C00300"/>
    <w:rsid w:val="00C008CF"/>
    <w:rsid w:val="00C00952"/>
    <w:rsid w:val="00C0115B"/>
    <w:rsid w:val="00C016D1"/>
    <w:rsid w:val="00C01852"/>
    <w:rsid w:val="00C024BE"/>
    <w:rsid w:val="00C02655"/>
    <w:rsid w:val="00C03122"/>
    <w:rsid w:val="00C0384F"/>
    <w:rsid w:val="00C03BA5"/>
    <w:rsid w:val="00C042A7"/>
    <w:rsid w:val="00C049AD"/>
    <w:rsid w:val="00C04F3C"/>
    <w:rsid w:val="00C0563B"/>
    <w:rsid w:val="00C0619E"/>
    <w:rsid w:val="00C0697E"/>
    <w:rsid w:val="00C06A04"/>
    <w:rsid w:val="00C074C4"/>
    <w:rsid w:val="00C07505"/>
    <w:rsid w:val="00C07C43"/>
    <w:rsid w:val="00C1019E"/>
    <w:rsid w:val="00C10218"/>
    <w:rsid w:val="00C13825"/>
    <w:rsid w:val="00C149D4"/>
    <w:rsid w:val="00C169A0"/>
    <w:rsid w:val="00C179E4"/>
    <w:rsid w:val="00C17B37"/>
    <w:rsid w:val="00C206B9"/>
    <w:rsid w:val="00C2104F"/>
    <w:rsid w:val="00C21085"/>
    <w:rsid w:val="00C21E20"/>
    <w:rsid w:val="00C22B3C"/>
    <w:rsid w:val="00C23851"/>
    <w:rsid w:val="00C24A1B"/>
    <w:rsid w:val="00C257DE"/>
    <w:rsid w:val="00C26A26"/>
    <w:rsid w:val="00C26E03"/>
    <w:rsid w:val="00C27198"/>
    <w:rsid w:val="00C2719D"/>
    <w:rsid w:val="00C30398"/>
    <w:rsid w:val="00C30550"/>
    <w:rsid w:val="00C30CEA"/>
    <w:rsid w:val="00C31583"/>
    <w:rsid w:val="00C3183F"/>
    <w:rsid w:val="00C31C59"/>
    <w:rsid w:val="00C31D92"/>
    <w:rsid w:val="00C35E62"/>
    <w:rsid w:val="00C37BF2"/>
    <w:rsid w:val="00C40F89"/>
    <w:rsid w:val="00C41E90"/>
    <w:rsid w:val="00C44FCF"/>
    <w:rsid w:val="00C452D5"/>
    <w:rsid w:val="00C45668"/>
    <w:rsid w:val="00C456E1"/>
    <w:rsid w:val="00C45C96"/>
    <w:rsid w:val="00C45D22"/>
    <w:rsid w:val="00C461BD"/>
    <w:rsid w:val="00C465D2"/>
    <w:rsid w:val="00C46E3D"/>
    <w:rsid w:val="00C47654"/>
    <w:rsid w:val="00C47E13"/>
    <w:rsid w:val="00C50BB5"/>
    <w:rsid w:val="00C528BD"/>
    <w:rsid w:val="00C536F4"/>
    <w:rsid w:val="00C53976"/>
    <w:rsid w:val="00C55862"/>
    <w:rsid w:val="00C56A9D"/>
    <w:rsid w:val="00C576E8"/>
    <w:rsid w:val="00C57DA0"/>
    <w:rsid w:val="00C603C4"/>
    <w:rsid w:val="00C605D5"/>
    <w:rsid w:val="00C611D7"/>
    <w:rsid w:val="00C618B9"/>
    <w:rsid w:val="00C61C35"/>
    <w:rsid w:val="00C61EF5"/>
    <w:rsid w:val="00C62824"/>
    <w:rsid w:val="00C62979"/>
    <w:rsid w:val="00C62AA3"/>
    <w:rsid w:val="00C632D8"/>
    <w:rsid w:val="00C63C9C"/>
    <w:rsid w:val="00C65056"/>
    <w:rsid w:val="00C66091"/>
    <w:rsid w:val="00C663F2"/>
    <w:rsid w:val="00C6646D"/>
    <w:rsid w:val="00C67AF5"/>
    <w:rsid w:val="00C7055C"/>
    <w:rsid w:val="00C7200A"/>
    <w:rsid w:val="00C7303B"/>
    <w:rsid w:val="00C74682"/>
    <w:rsid w:val="00C74D4A"/>
    <w:rsid w:val="00C75270"/>
    <w:rsid w:val="00C76CF5"/>
    <w:rsid w:val="00C76EE1"/>
    <w:rsid w:val="00C77765"/>
    <w:rsid w:val="00C77A3B"/>
    <w:rsid w:val="00C80463"/>
    <w:rsid w:val="00C821E3"/>
    <w:rsid w:val="00C8230C"/>
    <w:rsid w:val="00C82650"/>
    <w:rsid w:val="00C82D76"/>
    <w:rsid w:val="00C84029"/>
    <w:rsid w:val="00C8595E"/>
    <w:rsid w:val="00C86EB4"/>
    <w:rsid w:val="00C86ECE"/>
    <w:rsid w:val="00C870FB"/>
    <w:rsid w:val="00C87283"/>
    <w:rsid w:val="00C8781F"/>
    <w:rsid w:val="00C8790B"/>
    <w:rsid w:val="00C90514"/>
    <w:rsid w:val="00C908FB"/>
    <w:rsid w:val="00C90E13"/>
    <w:rsid w:val="00C91537"/>
    <w:rsid w:val="00C91669"/>
    <w:rsid w:val="00C91C56"/>
    <w:rsid w:val="00C928FE"/>
    <w:rsid w:val="00C92ED7"/>
    <w:rsid w:val="00C934E1"/>
    <w:rsid w:val="00C94521"/>
    <w:rsid w:val="00C95565"/>
    <w:rsid w:val="00C96CE4"/>
    <w:rsid w:val="00C975A7"/>
    <w:rsid w:val="00CA0152"/>
    <w:rsid w:val="00CA0EDC"/>
    <w:rsid w:val="00CA15B4"/>
    <w:rsid w:val="00CA161C"/>
    <w:rsid w:val="00CA1865"/>
    <w:rsid w:val="00CA214A"/>
    <w:rsid w:val="00CA22F8"/>
    <w:rsid w:val="00CA257C"/>
    <w:rsid w:val="00CA2A7C"/>
    <w:rsid w:val="00CA2C64"/>
    <w:rsid w:val="00CA371A"/>
    <w:rsid w:val="00CA38EB"/>
    <w:rsid w:val="00CA4524"/>
    <w:rsid w:val="00CA4B98"/>
    <w:rsid w:val="00CA6303"/>
    <w:rsid w:val="00CA7ADC"/>
    <w:rsid w:val="00CA7DBC"/>
    <w:rsid w:val="00CB0037"/>
    <w:rsid w:val="00CB1033"/>
    <w:rsid w:val="00CB2EF2"/>
    <w:rsid w:val="00CB3129"/>
    <w:rsid w:val="00CB3696"/>
    <w:rsid w:val="00CB417C"/>
    <w:rsid w:val="00CB52AC"/>
    <w:rsid w:val="00CB5497"/>
    <w:rsid w:val="00CB56C1"/>
    <w:rsid w:val="00CB65DE"/>
    <w:rsid w:val="00CB6F25"/>
    <w:rsid w:val="00CB6FC0"/>
    <w:rsid w:val="00CC0AB2"/>
    <w:rsid w:val="00CC1A77"/>
    <w:rsid w:val="00CC3075"/>
    <w:rsid w:val="00CC3124"/>
    <w:rsid w:val="00CC496A"/>
    <w:rsid w:val="00CC4A30"/>
    <w:rsid w:val="00CC5725"/>
    <w:rsid w:val="00CC57B8"/>
    <w:rsid w:val="00CC73EA"/>
    <w:rsid w:val="00CD072B"/>
    <w:rsid w:val="00CD21F5"/>
    <w:rsid w:val="00CD2DAC"/>
    <w:rsid w:val="00CD3C5C"/>
    <w:rsid w:val="00CD3EA0"/>
    <w:rsid w:val="00CD408B"/>
    <w:rsid w:val="00CD46F5"/>
    <w:rsid w:val="00CD618B"/>
    <w:rsid w:val="00CD6FB7"/>
    <w:rsid w:val="00CD714E"/>
    <w:rsid w:val="00CD7440"/>
    <w:rsid w:val="00CD7BC0"/>
    <w:rsid w:val="00CE011E"/>
    <w:rsid w:val="00CE062F"/>
    <w:rsid w:val="00CE0724"/>
    <w:rsid w:val="00CE0B1A"/>
    <w:rsid w:val="00CE1681"/>
    <w:rsid w:val="00CE1701"/>
    <w:rsid w:val="00CE3B0B"/>
    <w:rsid w:val="00CE5588"/>
    <w:rsid w:val="00CE60EB"/>
    <w:rsid w:val="00CE726A"/>
    <w:rsid w:val="00CE7384"/>
    <w:rsid w:val="00CE7D7B"/>
    <w:rsid w:val="00CE7F41"/>
    <w:rsid w:val="00CF0A7B"/>
    <w:rsid w:val="00CF1D33"/>
    <w:rsid w:val="00CF32E8"/>
    <w:rsid w:val="00CF401E"/>
    <w:rsid w:val="00CF4528"/>
    <w:rsid w:val="00CF453E"/>
    <w:rsid w:val="00CF45AB"/>
    <w:rsid w:val="00CF4B16"/>
    <w:rsid w:val="00CF5C9A"/>
    <w:rsid w:val="00CF63AA"/>
    <w:rsid w:val="00D007A5"/>
    <w:rsid w:val="00D00EDC"/>
    <w:rsid w:val="00D01536"/>
    <w:rsid w:val="00D019D0"/>
    <w:rsid w:val="00D01E87"/>
    <w:rsid w:val="00D01FC8"/>
    <w:rsid w:val="00D02D1C"/>
    <w:rsid w:val="00D0313F"/>
    <w:rsid w:val="00D0343A"/>
    <w:rsid w:val="00D0386E"/>
    <w:rsid w:val="00D03C0D"/>
    <w:rsid w:val="00D03F2B"/>
    <w:rsid w:val="00D0428F"/>
    <w:rsid w:val="00D04B22"/>
    <w:rsid w:val="00D04C78"/>
    <w:rsid w:val="00D05AC8"/>
    <w:rsid w:val="00D0712C"/>
    <w:rsid w:val="00D0763A"/>
    <w:rsid w:val="00D07DC2"/>
    <w:rsid w:val="00D10236"/>
    <w:rsid w:val="00D10643"/>
    <w:rsid w:val="00D11FEB"/>
    <w:rsid w:val="00D1254F"/>
    <w:rsid w:val="00D13D26"/>
    <w:rsid w:val="00D13DCB"/>
    <w:rsid w:val="00D13FA7"/>
    <w:rsid w:val="00D141D8"/>
    <w:rsid w:val="00D14E1D"/>
    <w:rsid w:val="00D15351"/>
    <w:rsid w:val="00D15409"/>
    <w:rsid w:val="00D16566"/>
    <w:rsid w:val="00D171CE"/>
    <w:rsid w:val="00D17403"/>
    <w:rsid w:val="00D20E09"/>
    <w:rsid w:val="00D21091"/>
    <w:rsid w:val="00D2251E"/>
    <w:rsid w:val="00D22E7B"/>
    <w:rsid w:val="00D2437E"/>
    <w:rsid w:val="00D2462E"/>
    <w:rsid w:val="00D2488C"/>
    <w:rsid w:val="00D27092"/>
    <w:rsid w:val="00D27251"/>
    <w:rsid w:val="00D2769B"/>
    <w:rsid w:val="00D3006E"/>
    <w:rsid w:val="00D3089B"/>
    <w:rsid w:val="00D30A70"/>
    <w:rsid w:val="00D30AE2"/>
    <w:rsid w:val="00D32119"/>
    <w:rsid w:val="00D32C73"/>
    <w:rsid w:val="00D3302B"/>
    <w:rsid w:val="00D331BD"/>
    <w:rsid w:val="00D33608"/>
    <w:rsid w:val="00D33740"/>
    <w:rsid w:val="00D33C77"/>
    <w:rsid w:val="00D35372"/>
    <w:rsid w:val="00D370CB"/>
    <w:rsid w:val="00D421AD"/>
    <w:rsid w:val="00D42C97"/>
    <w:rsid w:val="00D42DDF"/>
    <w:rsid w:val="00D42F09"/>
    <w:rsid w:val="00D435E4"/>
    <w:rsid w:val="00D44684"/>
    <w:rsid w:val="00D455A0"/>
    <w:rsid w:val="00D4624F"/>
    <w:rsid w:val="00D46967"/>
    <w:rsid w:val="00D46A6F"/>
    <w:rsid w:val="00D46F4F"/>
    <w:rsid w:val="00D52DDA"/>
    <w:rsid w:val="00D53520"/>
    <w:rsid w:val="00D5464D"/>
    <w:rsid w:val="00D54FC2"/>
    <w:rsid w:val="00D55DC4"/>
    <w:rsid w:val="00D60179"/>
    <w:rsid w:val="00D60639"/>
    <w:rsid w:val="00D618C4"/>
    <w:rsid w:val="00D6250F"/>
    <w:rsid w:val="00D628C9"/>
    <w:rsid w:val="00D62D8A"/>
    <w:rsid w:val="00D6523D"/>
    <w:rsid w:val="00D675A8"/>
    <w:rsid w:val="00D676E4"/>
    <w:rsid w:val="00D70823"/>
    <w:rsid w:val="00D7128A"/>
    <w:rsid w:val="00D71ED0"/>
    <w:rsid w:val="00D72159"/>
    <w:rsid w:val="00D72C07"/>
    <w:rsid w:val="00D74AB1"/>
    <w:rsid w:val="00D74C8F"/>
    <w:rsid w:val="00D76ED1"/>
    <w:rsid w:val="00D770C4"/>
    <w:rsid w:val="00D779D6"/>
    <w:rsid w:val="00D801DB"/>
    <w:rsid w:val="00D803B3"/>
    <w:rsid w:val="00D80B1C"/>
    <w:rsid w:val="00D80E2B"/>
    <w:rsid w:val="00D80E56"/>
    <w:rsid w:val="00D81186"/>
    <w:rsid w:val="00D814E7"/>
    <w:rsid w:val="00D8426C"/>
    <w:rsid w:val="00D84740"/>
    <w:rsid w:val="00D8483A"/>
    <w:rsid w:val="00D84F48"/>
    <w:rsid w:val="00D85156"/>
    <w:rsid w:val="00D8615D"/>
    <w:rsid w:val="00D865BF"/>
    <w:rsid w:val="00D87752"/>
    <w:rsid w:val="00D900A8"/>
    <w:rsid w:val="00D90417"/>
    <w:rsid w:val="00D90C13"/>
    <w:rsid w:val="00D911C8"/>
    <w:rsid w:val="00D9294F"/>
    <w:rsid w:val="00D92B34"/>
    <w:rsid w:val="00D93304"/>
    <w:rsid w:val="00D934EA"/>
    <w:rsid w:val="00D947ED"/>
    <w:rsid w:val="00D957A6"/>
    <w:rsid w:val="00D963D2"/>
    <w:rsid w:val="00D96A94"/>
    <w:rsid w:val="00D97314"/>
    <w:rsid w:val="00D975CF"/>
    <w:rsid w:val="00D977A6"/>
    <w:rsid w:val="00D97D1A"/>
    <w:rsid w:val="00D97ED6"/>
    <w:rsid w:val="00DA0187"/>
    <w:rsid w:val="00DA0411"/>
    <w:rsid w:val="00DA08F7"/>
    <w:rsid w:val="00DA0BB4"/>
    <w:rsid w:val="00DA13C4"/>
    <w:rsid w:val="00DA22D0"/>
    <w:rsid w:val="00DA28CD"/>
    <w:rsid w:val="00DA2F39"/>
    <w:rsid w:val="00DA403B"/>
    <w:rsid w:val="00DA4586"/>
    <w:rsid w:val="00DA45BD"/>
    <w:rsid w:val="00DA4DE7"/>
    <w:rsid w:val="00DA6255"/>
    <w:rsid w:val="00DA62A0"/>
    <w:rsid w:val="00DA7277"/>
    <w:rsid w:val="00DB0BD7"/>
    <w:rsid w:val="00DB1B7C"/>
    <w:rsid w:val="00DB2075"/>
    <w:rsid w:val="00DB2743"/>
    <w:rsid w:val="00DB61EF"/>
    <w:rsid w:val="00DB7740"/>
    <w:rsid w:val="00DC0D72"/>
    <w:rsid w:val="00DC0E1B"/>
    <w:rsid w:val="00DC1160"/>
    <w:rsid w:val="00DC141F"/>
    <w:rsid w:val="00DC1640"/>
    <w:rsid w:val="00DC24DE"/>
    <w:rsid w:val="00DC3E5F"/>
    <w:rsid w:val="00DC3EA1"/>
    <w:rsid w:val="00DC4544"/>
    <w:rsid w:val="00DC4F52"/>
    <w:rsid w:val="00DC53E1"/>
    <w:rsid w:val="00DC6DDB"/>
    <w:rsid w:val="00DC7106"/>
    <w:rsid w:val="00DC7939"/>
    <w:rsid w:val="00DC7C64"/>
    <w:rsid w:val="00DD03E5"/>
    <w:rsid w:val="00DD0A7E"/>
    <w:rsid w:val="00DD0B6A"/>
    <w:rsid w:val="00DD133B"/>
    <w:rsid w:val="00DD1371"/>
    <w:rsid w:val="00DD33A6"/>
    <w:rsid w:val="00DD3C2E"/>
    <w:rsid w:val="00DD458F"/>
    <w:rsid w:val="00DD5304"/>
    <w:rsid w:val="00DD534B"/>
    <w:rsid w:val="00DD5603"/>
    <w:rsid w:val="00DD5B52"/>
    <w:rsid w:val="00DD6E22"/>
    <w:rsid w:val="00DD6F00"/>
    <w:rsid w:val="00DD6F78"/>
    <w:rsid w:val="00DD77DA"/>
    <w:rsid w:val="00DE0AE5"/>
    <w:rsid w:val="00DE3C08"/>
    <w:rsid w:val="00DE4876"/>
    <w:rsid w:val="00DE747D"/>
    <w:rsid w:val="00DF0B63"/>
    <w:rsid w:val="00DF15BB"/>
    <w:rsid w:val="00DF180D"/>
    <w:rsid w:val="00DF1BEC"/>
    <w:rsid w:val="00DF1F37"/>
    <w:rsid w:val="00DF2403"/>
    <w:rsid w:val="00DF2B94"/>
    <w:rsid w:val="00DF2BAD"/>
    <w:rsid w:val="00DF35F8"/>
    <w:rsid w:val="00DF3EC0"/>
    <w:rsid w:val="00DF4FC5"/>
    <w:rsid w:val="00DF580C"/>
    <w:rsid w:val="00DF6C40"/>
    <w:rsid w:val="00DF6E42"/>
    <w:rsid w:val="00DF6F3C"/>
    <w:rsid w:val="00DF6FEE"/>
    <w:rsid w:val="00DF728C"/>
    <w:rsid w:val="00DF77EC"/>
    <w:rsid w:val="00E01704"/>
    <w:rsid w:val="00E017B3"/>
    <w:rsid w:val="00E02058"/>
    <w:rsid w:val="00E035E9"/>
    <w:rsid w:val="00E04F43"/>
    <w:rsid w:val="00E05BA1"/>
    <w:rsid w:val="00E05F1F"/>
    <w:rsid w:val="00E063CD"/>
    <w:rsid w:val="00E0714B"/>
    <w:rsid w:val="00E0726B"/>
    <w:rsid w:val="00E073C9"/>
    <w:rsid w:val="00E102AD"/>
    <w:rsid w:val="00E106E6"/>
    <w:rsid w:val="00E10A4F"/>
    <w:rsid w:val="00E11419"/>
    <w:rsid w:val="00E114C0"/>
    <w:rsid w:val="00E116E9"/>
    <w:rsid w:val="00E13D79"/>
    <w:rsid w:val="00E13F23"/>
    <w:rsid w:val="00E14856"/>
    <w:rsid w:val="00E14C97"/>
    <w:rsid w:val="00E15CB4"/>
    <w:rsid w:val="00E1638A"/>
    <w:rsid w:val="00E17ECD"/>
    <w:rsid w:val="00E2121A"/>
    <w:rsid w:val="00E21702"/>
    <w:rsid w:val="00E23A8B"/>
    <w:rsid w:val="00E24C6D"/>
    <w:rsid w:val="00E24E07"/>
    <w:rsid w:val="00E27473"/>
    <w:rsid w:val="00E27D09"/>
    <w:rsid w:val="00E3015F"/>
    <w:rsid w:val="00E306BD"/>
    <w:rsid w:val="00E30B9C"/>
    <w:rsid w:val="00E3184B"/>
    <w:rsid w:val="00E31B28"/>
    <w:rsid w:val="00E31C72"/>
    <w:rsid w:val="00E32BC9"/>
    <w:rsid w:val="00E34000"/>
    <w:rsid w:val="00E348C1"/>
    <w:rsid w:val="00E34A6D"/>
    <w:rsid w:val="00E37B1C"/>
    <w:rsid w:val="00E37D55"/>
    <w:rsid w:val="00E40000"/>
    <w:rsid w:val="00E4066E"/>
    <w:rsid w:val="00E41948"/>
    <w:rsid w:val="00E425CF"/>
    <w:rsid w:val="00E4262F"/>
    <w:rsid w:val="00E427A1"/>
    <w:rsid w:val="00E4329E"/>
    <w:rsid w:val="00E4331A"/>
    <w:rsid w:val="00E441D0"/>
    <w:rsid w:val="00E44F68"/>
    <w:rsid w:val="00E45BE3"/>
    <w:rsid w:val="00E4683B"/>
    <w:rsid w:val="00E46F16"/>
    <w:rsid w:val="00E5039A"/>
    <w:rsid w:val="00E50717"/>
    <w:rsid w:val="00E507B0"/>
    <w:rsid w:val="00E509A8"/>
    <w:rsid w:val="00E50C1B"/>
    <w:rsid w:val="00E51406"/>
    <w:rsid w:val="00E520C7"/>
    <w:rsid w:val="00E5231F"/>
    <w:rsid w:val="00E529F4"/>
    <w:rsid w:val="00E52DB0"/>
    <w:rsid w:val="00E531DE"/>
    <w:rsid w:val="00E53855"/>
    <w:rsid w:val="00E54402"/>
    <w:rsid w:val="00E5466E"/>
    <w:rsid w:val="00E54AFC"/>
    <w:rsid w:val="00E5513A"/>
    <w:rsid w:val="00E55369"/>
    <w:rsid w:val="00E55C8A"/>
    <w:rsid w:val="00E56BE6"/>
    <w:rsid w:val="00E573E6"/>
    <w:rsid w:val="00E605FB"/>
    <w:rsid w:val="00E642F4"/>
    <w:rsid w:val="00E64837"/>
    <w:rsid w:val="00E64EA8"/>
    <w:rsid w:val="00E654E2"/>
    <w:rsid w:val="00E66B1E"/>
    <w:rsid w:val="00E707FF"/>
    <w:rsid w:val="00E70870"/>
    <w:rsid w:val="00E71AE7"/>
    <w:rsid w:val="00E74D6E"/>
    <w:rsid w:val="00E75255"/>
    <w:rsid w:val="00E75358"/>
    <w:rsid w:val="00E75FB0"/>
    <w:rsid w:val="00E76158"/>
    <w:rsid w:val="00E76C94"/>
    <w:rsid w:val="00E76FEF"/>
    <w:rsid w:val="00E772CB"/>
    <w:rsid w:val="00E7753F"/>
    <w:rsid w:val="00E7762F"/>
    <w:rsid w:val="00E8118C"/>
    <w:rsid w:val="00E82352"/>
    <w:rsid w:val="00E833C8"/>
    <w:rsid w:val="00E8374A"/>
    <w:rsid w:val="00E840A2"/>
    <w:rsid w:val="00E84119"/>
    <w:rsid w:val="00E84A8F"/>
    <w:rsid w:val="00E86216"/>
    <w:rsid w:val="00E86E0F"/>
    <w:rsid w:val="00E86EBD"/>
    <w:rsid w:val="00E8736B"/>
    <w:rsid w:val="00E9185A"/>
    <w:rsid w:val="00E92AD3"/>
    <w:rsid w:val="00E92DAC"/>
    <w:rsid w:val="00E92E76"/>
    <w:rsid w:val="00E93A1E"/>
    <w:rsid w:val="00E9470B"/>
    <w:rsid w:val="00E950A3"/>
    <w:rsid w:val="00E951D9"/>
    <w:rsid w:val="00E95EFE"/>
    <w:rsid w:val="00E96123"/>
    <w:rsid w:val="00E97136"/>
    <w:rsid w:val="00E97D1C"/>
    <w:rsid w:val="00E97FFA"/>
    <w:rsid w:val="00EA0793"/>
    <w:rsid w:val="00EA185B"/>
    <w:rsid w:val="00EA1BB5"/>
    <w:rsid w:val="00EA24F1"/>
    <w:rsid w:val="00EA2588"/>
    <w:rsid w:val="00EA2B6C"/>
    <w:rsid w:val="00EA2FB8"/>
    <w:rsid w:val="00EA3C36"/>
    <w:rsid w:val="00EA3EF9"/>
    <w:rsid w:val="00EA466B"/>
    <w:rsid w:val="00EA475E"/>
    <w:rsid w:val="00EA63B9"/>
    <w:rsid w:val="00EA6451"/>
    <w:rsid w:val="00EA710F"/>
    <w:rsid w:val="00EA711F"/>
    <w:rsid w:val="00EB0765"/>
    <w:rsid w:val="00EB0A83"/>
    <w:rsid w:val="00EB0AA5"/>
    <w:rsid w:val="00EB0FCF"/>
    <w:rsid w:val="00EB3623"/>
    <w:rsid w:val="00EB5150"/>
    <w:rsid w:val="00EB545D"/>
    <w:rsid w:val="00EB5879"/>
    <w:rsid w:val="00EB59EF"/>
    <w:rsid w:val="00EB5C47"/>
    <w:rsid w:val="00EB5CCB"/>
    <w:rsid w:val="00EB63B4"/>
    <w:rsid w:val="00EB712F"/>
    <w:rsid w:val="00EB754B"/>
    <w:rsid w:val="00EB7742"/>
    <w:rsid w:val="00EC3117"/>
    <w:rsid w:val="00EC3253"/>
    <w:rsid w:val="00EC4107"/>
    <w:rsid w:val="00EC4A56"/>
    <w:rsid w:val="00EC5396"/>
    <w:rsid w:val="00EC5CD3"/>
    <w:rsid w:val="00EC6CFF"/>
    <w:rsid w:val="00EC70F1"/>
    <w:rsid w:val="00EC7D72"/>
    <w:rsid w:val="00ED25D4"/>
    <w:rsid w:val="00ED272D"/>
    <w:rsid w:val="00ED2AE4"/>
    <w:rsid w:val="00ED36BB"/>
    <w:rsid w:val="00ED437D"/>
    <w:rsid w:val="00ED47BF"/>
    <w:rsid w:val="00ED521B"/>
    <w:rsid w:val="00ED522B"/>
    <w:rsid w:val="00ED52D7"/>
    <w:rsid w:val="00ED6712"/>
    <w:rsid w:val="00EE07CE"/>
    <w:rsid w:val="00EE0992"/>
    <w:rsid w:val="00EE0B2F"/>
    <w:rsid w:val="00EE0B78"/>
    <w:rsid w:val="00EE25CE"/>
    <w:rsid w:val="00EE26C2"/>
    <w:rsid w:val="00EE2782"/>
    <w:rsid w:val="00EE284C"/>
    <w:rsid w:val="00EE306D"/>
    <w:rsid w:val="00EE33E5"/>
    <w:rsid w:val="00EE3BA4"/>
    <w:rsid w:val="00EE3E0C"/>
    <w:rsid w:val="00EE4D90"/>
    <w:rsid w:val="00EE5B48"/>
    <w:rsid w:val="00EE6345"/>
    <w:rsid w:val="00EE74E7"/>
    <w:rsid w:val="00EF0D56"/>
    <w:rsid w:val="00EF1046"/>
    <w:rsid w:val="00EF13C3"/>
    <w:rsid w:val="00EF4127"/>
    <w:rsid w:val="00EF5535"/>
    <w:rsid w:val="00EF608D"/>
    <w:rsid w:val="00EF7DA4"/>
    <w:rsid w:val="00F00D36"/>
    <w:rsid w:val="00F01BEF"/>
    <w:rsid w:val="00F0204A"/>
    <w:rsid w:val="00F02B11"/>
    <w:rsid w:val="00F044C4"/>
    <w:rsid w:val="00F0480A"/>
    <w:rsid w:val="00F04911"/>
    <w:rsid w:val="00F06C23"/>
    <w:rsid w:val="00F07872"/>
    <w:rsid w:val="00F0790A"/>
    <w:rsid w:val="00F1063E"/>
    <w:rsid w:val="00F11740"/>
    <w:rsid w:val="00F12BCE"/>
    <w:rsid w:val="00F12C45"/>
    <w:rsid w:val="00F1368F"/>
    <w:rsid w:val="00F14427"/>
    <w:rsid w:val="00F14C7F"/>
    <w:rsid w:val="00F15153"/>
    <w:rsid w:val="00F17C98"/>
    <w:rsid w:val="00F17DBB"/>
    <w:rsid w:val="00F21795"/>
    <w:rsid w:val="00F2235C"/>
    <w:rsid w:val="00F22BE5"/>
    <w:rsid w:val="00F234DF"/>
    <w:rsid w:val="00F23CB5"/>
    <w:rsid w:val="00F23F20"/>
    <w:rsid w:val="00F24197"/>
    <w:rsid w:val="00F2448E"/>
    <w:rsid w:val="00F24755"/>
    <w:rsid w:val="00F24D38"/>
    <w:rsid w:val="00F252C2"/>
    <w:rsid w:val="00F25730"/>
    <w:rsid w:val="00F25F40"/>
    <w:rsid w:val="00F26228"/>
    <w:rsid w:val="00F269BA"/>
    <w:rsid w:val="00F2737B"/>
    <w:rsid w:val="00F2795E"/>
    <w:rsid w:val="00F30B0C"/>
    <w:rsid w:val="00F30C48"/>
    <w:rsid w:val="00F31C1C"/>
    <w:rsid w:val="00F3247A"/>
    <w:rsid w:val="00F32BAD"/>
    <w:rsid w:val="00F33FCE"/>
    <w:rsid w:val="00F34BBA"/>
    <w:rsid w:val="00F352C1"/>
    <w:rsid w:val="00F3554F"/>
    <w:rsid w:val="00F35AED"/>
    <w:rsid w:val="00F35B61"/>
    <w:rsid w:val="00F35D4C"/>
    <w:rsid w:val="00F36587"/>
    <w:rsid w:val="00F37BFD"/>
    <w:rsid w:val="00F4018C"/>
    <w:rsid w:val="00F406BD"/>
    <w:rsid w:val="00F40C5F"/>
    <w:rsid w:val="00F40E35"/>
    <w:rsid w:val="00F40FD2"/>
    <w:rsid w:val="00F40FF5"/>
    <w:rsid w:val="00F412AA"/>
    <w:rsid w:val="00F41FF3"/>
    <w:rsid w:val="00F425E0"/>
    <w:rsid w:val="00F45E81"/>
    <w:rsid w:val="00F45ED0"/>
    <w:rsid w:val="00F46527"/>
    <w:rsid w:val="00F46F05"/>
    <w:rsid w:val="00F46F41"/>
    <w:rsid w:val="00F46F62"/>
    <w:rsid w:val="00F4705B"/>
    <w:rsid w:val="00F473A2"/>
    <w:rsid w:val="00F50526"/>
    <w:rsid w:val="00F50714"/>
    <w:rsid w:val="00F50CA1"/>
    <w:rsid w:val="00F50D5F"/>
    <w:rsid w:val="00F50E65"/>
    <w:rsid w:val="00F50F32"/>
    <w:rsid w:val="00F51782"/>
    <w:rsid w:val="00F51B06"/>
    <w:rsid w:val="00F51B0B"/>
    <w:rsid w:val="00F521A7"/>
    <w:rsid w:val="00F52303"/>
    <w:rsid w:val="00F543B2"/>
    <w:rsid w:val="00F54400"/>
    <w:rsid w:val="00F545DD"/>
    <w:rsid w:val="00F56751"/>
    <w:rsid w:val="00F571D1"/>
    <w:rsid w:val="00F57318"/>
    <w:rsid w:val="00F622B4"/>
    <w:rsid w:val="00F62892"/>
    <w:rsid w:val="00F63C64"/>
    <w:rsid w:val="00F644EE"/>
    <w:rsid w:val="00F65928"/>
    <w:rsid w:val="00F65B4B"/>
    <w:rsid w:val="00F65F2B"/>
    <w:rsid w:val="00F6682A"/>
    <w:rsid w:val="00F66DF8"/>
    <w:rsid w:val="00F66F4F"/>
    <w:rsid w:val="00F67F0B"/>
    <w:rsid w:val="00F7055C"/>
    <w:rsid w:val="00F71677"/>
    <w:rsid w:val="00F71B4B"/>
    <w:rsid w:val="00F71BA5"/>
    <w:rsid w:val="00F71BC4"/>
    <w:rsid w:val="00F7274D"/>
    <w:rsid w:val="00F72BF3"/>
    <w:rsid w:val="00F72CC5"/>
    <w:rsid w:val="00F73D70"/>
    <w:rsid w:val="00F7486C"/>
    <w:rsid w:val="00F75396"/>
    <w:rsid w:val="00F75553"/>
    <w:rsid w:val="00F75742"/>
    <w:rsid w:val="00F76760"/>
    <w:rsid w:val="00F7728D"/>
    <w:rsid w:val="00F8007B"/>
    <w:rsid w:val="00F805D3"/>
    <w:rsid w:val="00F80680"/>
    <w:rsid w:val="00F81734"/>
    <w:rsid w:val="00F82A60"/>
    <w:rsid w:val="00F834E5"/>
    <w:rsid w:val="00F83FE6"/>
    <w:rsid w:val="00F84BE1"/>
    <w:rsid w:val="00F859F2"/>
    <w:rsid w:val="00F85FE2"/>
    <w:rsid w:val="00F867F0"/>
    <w:rsid w:val="00F869EB"/>
    <w:rsid w:val="00F870AE"/>
    <w:rsid w:val="00F87469"/>
    <w:rsid w:val="00F87607"/>
    <w:rsid w:val="00F87D38"/>
    <w:rsid w:val="00F87D46"/>
    <w:rsid w:val="00F908A2"/>
    <w:rsid w:val="00F92CD3"/>
    <w:rsid w:val="00F948C5"/>
    <w:rsid w:val="00F957ED"/>
    <w:rsid w:val="00F95B84"/>
    <w:rsid w:val="00F96499"/>
    <w:rsid w:val="00F97077"/>
    <w:rsid w:val="00F9748E"/>
    <w:rsid w:val="00FA0621"/>
    <w:rsid w:val="00FA0DDA"/>
    <w:rsid w:val="00FA1134"/>
    <w:rsid w:val="00FA20B2"/>
    <w:rsid w:val="00FA2761"/>
    <w:rsid w:val="00FA669A"/>
    <w:rsid w:val="00FA73E2"/>
    <w:rsid w:val="00FA7782"/>
    <w:rsid w:val="00FA7E97"/>
    <w:rsid w:val="00FB09F6"/>
    <w:rsid w:val="00FB0A7A"/>
    <w:rsid w:val="00FB0D30"/>
    <w:rsid w:val="00FB4531"/>
    <w:rsid w:val="00FB46E4"/>
    <w:rsid w:val="00FB4707"/>
    <w:rsid w:val="00FB4CE3"/>
    <w:rsid w:val="00FB66DE"/>
    <w:rsid w:val="00FB7B6A"/>
    <w:rsid w:val="00FB7D1B"/>
    <w:rsid w:val="00FB7F38"/>
    <w:rsid w:val="00FC0D05"/>
    <w:rsid w:val="00FC0D92"/>
    <w:rsid w:val="00FC1071"/>
    <w:rsid w:val="00FC1290"/>
    <w:rsid w:val="00FC15CE"/>
    <w:rsid w:val="00FC18C7"/>
    <w:rsid w:val="00FC1C89"/>
    <w:rsid w:val="00FC1FF9"/>
    <w:rsid w:val="00FC2731"/>
    <w:rsid w:val="00FC347F"/>
    <w:rsid w:val="00FC3640"/>
    <w:rsid w:val="00FC3DCE"/>
    <w:rsid w:val="00FC411A"/>
    <w:rsid w:val="00FC4EB8"/>
    <w:rsid w:val="00FC6493"/>
    <w:rsid w:val="00FC6D4D"/>
    <w:rsid w:val="00FD03D2"/>
    <w:rsid w:val="00FD143E"/>
    <w:rsid w:val="00FD2D3A"/>
    <w:rsid w:val="00FD31EB"/>
    <w:rsid w:val="00FD3A4A"/>
    <w:rsid w:val="00FD4B30"/>
    <w:rsid w:val="00FD515B"/>
    <w:rsid w:val="00FD52AA"/>
    <w:rsid w:val="00FD5E21"/>
    <w:rsid w:val="00FD6BC7"/>
    <w:rsid w:val="00FD7A8F"/>
    <w:rsid w:val="00FE2E45"/>
    <w:rsid w:val="00FE2F6D"/>
    <w:rsid w:val="00FE30BD"/>
    <w:rsid w:val="00FE320B"/>
    <w:rsid w:val="00FE3371"/>
    <w:rsid w:val="00FE4535"/>
    <w:rsid w:val="00FE48BE"/>
    <w:rsid w:val="00FE49D7"/>
    <w:rsid w:val="00FE4DE5"/>
    <w:rsid w:val="00FE5AD4"/>
    <w:rsid w:val="00FE62C6"/>
    <w:rsid w:val="00FE6731"/>
    <w:rsid w:val="00FE743E"/>
    <w:rsid w:val="00FF064B"/>
    <w:rsid w:val="00FF08BA"/>
    <w:rsid w:val="00FF1BD4"/>
    <w:rsid w:val="00FF22D0"/>
    <w:rsid w:val="00FF25E1"/>
    <w:rsid w:val="00FF2AC5"/>
    <w:rsid w:val="00FF332E"/>
    <w:rsid w:val="00FF4872"/>
    <w:rsid w:val="00FF48CE"/>
    <w:rsid w:val="00FF49CF"/>
    <w:rsid w:val="00FF54BD"/>
    <w:rsid w:val="00FF5BFA"/>
    <w:rsid w:val="00FF6ACB"/>
    <w:rsid w:val="00FF6E51"/>
    <w:rsid w:val="00FF7295"/>
    <w:rsid w:val="00FF7F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2"/>
      <w:szCs w:val="24"/>
      <w:lang w:eastAsia="en-US"/>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0">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2"/>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link w:val="Para1Char"/>
    <w:pPr>
      <w:numPr>
        <w:numId w:val="3"/>
      </w:numPr>
      <w:spacing w:before="120" w:after="120"/>
    </w:pPr>
    <w:rPr>
      <w:snapToGrid w:val="0"/>
      <w:szCs w:val="18"/>
    </w:rPr>
  </w:style>
  <w:style w:type="paragraph" w:styleId="FootnoteText">
    <w:name w:val="footnote text"/>
    <w:basedOn w:val="Normal"/>
    <w:link w:val="FootnoteTextChar"/>
    <w:semiHidden/>
    <w:pPr>
      <w:keepLines/>
      <w:spacing w:after="60"/>
      <w:ind w:firstLine="720"/>
    </w:pPr>
    <w:rPr>
      <w:sz w:val="18"/>
    </w:rPr>
  </w:style>
  <w:style w:type="paragraph" w:styleId="BodyText">
    <w:name w:val="Body Text"/>
    <w:basedOn w:val="Normal"/>
    <w:pPr>
      <w:spacing w:before="120" w:after="120"/>
      <w:ind w:firstLine="720"/>
    </w:pPr>
    <w:rPr>
      <w:iCs/>
    </w:rPr>
  </w:style>
  <w:style w:type="paragraph" w:customStyle="1" w:styleId="Document1">
    <w:name w:val="Document 1"/>
    <w:basedOn w:val="Normal"/>
    <w:next w:val="Normal"/>
    <w:pPr>
      <w:suppressAutoHyphens/>
      <w:spacing w:after="120" w:line="240" w:lineRule="exact"/>
    </w:pPr>
  </w:style>
  <w:style w:type="paragraph" w:styleId="BodyText2">
    <w:name w:val="Body Text 2"/>
    <w:basedOn w:val="Normal"/>
    <w:pPr>
      <w:tabs>
        <w:tab w:val="left" w:pos="-1440"/>
        <w:tab w:val="left" w:pos="-720"/>
        <w:tab w:val="left" w:pos="0"/>
        <w:tab w:val="left" w:pos="720"/>
        <w:tab w:val="right" w:pos="1080"/>
        <w:tab w:val="left" w:pos="1440"/>
      </w:tabs>
      <w:suppressAutoHyphens/>
      <w:spacing w:after="120" w:line="288" w:lineRule="auto"/>
      <w:ind w:left="2160" w:hanging="2160"/>
    </w:pPr>
  </w:style>
  <w:style w:type="paragraph" w:styleId="Caption">
    <w:name w:val="caption"/>
    <w:basedOn w:val="Normal"/>
    <w:next w:val="Normal"/>
    <w:qFormat/>
    <w:rPr>
      <w:u w:val="single"/>
    </w:rPr>
  </w:style>
  <w:style w:type="character" w:styleId="CommentReference">
    <w:name w:val="annotation reference"/>
    <w:semiHidden/>
    <w:rPr>
      <w:sz w:val="16"/>
    </w:rPr>
  </w:style>
  <w:style w:type="paragraph" w:styleId="CommentText">
    <w:name w:val="annotation text"/>
    <w:basedOn w:val="Normal"/>
    <w:link w:val="CommentTextChar"/>
    <w:semiHidden/>
    <w:pPr>
      <w:spacing w:after="120" w:line="240" w:lineRule="exact"/>
    </w:pPr>
    <w:rPr>
      <w:lang w:eastAsia="x-none"/>
    </w:rPr>
  </w:style>
  <w:style w:type="character" w:styleId="FootnoteReference">
    <w:name w:val="footnote reference"/>
    <w:semiHidden/>
    <w:rPr>
      <w:sz w:val="18"/>
      <w:u w:val="single"/>
      <w:vertAlign w:val="baseline"/>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6"/>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0"/>
    <w:pPr>
      <w:ind w:left="720"/>
      <w:outlineLvl w:val="9"/>
    </w:p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5"/>
      </w:numPr>
      <w:tabs>
        <w:tab w:val="left" w:pos="1980"/>
      </w:tabs>
      <w:spacing w:before="80" w:after="80"/>
    </w:pPr>
    <w:rPr>
      <w:szCs w:val="20"/>
    </w:rPr>
  </w:style>
  <w:style w:type="paragraph" w:customStyle="1" w:styleId="Heading2-center">
    <w:name w:val="Heading 2-center"/>
    <w:basedOn w:val="Heading2"/>
    <w:pPr>
      <w:outlineLvl w:val="9"/>
    </w:pPr>
    <w:rPr>
      <w:i w:val="0"/>
      <w:iCs w:val="0"/>
      <w:caps/>
    </w:rPr>
  </w:style>
  <w:style w:type="paragraph" w:styleId="BodyTextIndent3">
    <w:name w:val="Body Text Indent 3"/>
    <w:basedOn w:val="Normal"/>
    <w:pPr>
      <w:spacing w:before="120" w:after="120"/>
      <w:ind w:left="720" w:right="720"/>
    </w:pPr>
    <w:rPr>
      <w:bCs/>
    </w:r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styleId="BodyText3">
    <w:name w:val="Body Text 3"/>
    <w:basedOn w:val="Normal"/>
    <w:pPr>
      <w:spacing w:before="120" w:after="120"/>
    </w:pPr>
  </w:style>
  <w:style w:type="character" w:styleId="FollowedHyperlink">
    <w:name w:val="FollowedHyperlink"/>
    <w:rPr>
      <w:color w:val="800080"/>
      <w:u w:val="single"/>
    </w:rPr>
  </w:style>
  <w:style w:type="paragraph" w:customStyle="1" w:styleId="Heading4">
    <w:name w:val="Heading4"/>
    <w:basedOn w:val="Normal"/>
    <w:pPr>
      <w:keepNext/>
      <w:numPr>
        <w:numId w:val="1"/>
      </w:numPr>
      <w:spacing w:before="120" w:after="120"/>
    </w:pPr>
    <w:rPr>
      <w:i/>
      <w:iCs/>
    </w:rPr>
  </w:style>
  <w:style w:type="paragraph" w:customStyle="1" w:styleId="Para2">
    <w:name w:val="Para2"/>
    <w:basedOn w:val="Para1"/>
    <w:pPr>
      <w:numPr>
        <w:numId w:val="4"/>
      </w:numPr>
      <w:tabs>
        <w:tab w:val="clear" w:pos="1080"/>
      </w:tabs>
      <w:autoSpaceDE w:val="0"/>
      <w:autoSpaceDN w:val="0"/>
      <w:ind w:left="0" w:firstLine="720"/>
    </w:p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jc w:val="left"/>
      <w:textAlignment w:val="baseline"/>
    </w:pPr>
    <w:rPr>
      <w:rFonts w:ascii="Courier" w:hAnsi="Courier"/>
      <w:color w:val="000000"/>
      <w:sz w:val="20"/>
    </w:rPr>
  </w:style>
  <w:style w:type="character" w:customStyle="1" w:styleId="underline">
    <w:name w:val="underline"/>
    <w:rPr>
      <w:rFonts w:ascii="Courier" w:hAnsi="Courier"/>
      <w:sz w:val="20"/>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2B77BA"/>
  </w:style>
  <w:style w:type="paragraph" w:styleId="DocumentMap">
    <w:name w:val="Document Map"/>
    <w:basedOn w:val="Normal"/>
    <w:semiHidden/>
    <w:rsid w:val="0008676D"/>
    <w:pPr>
      <w:shd w:val="clear" w:color="auto" w:fill="000080"/>
    </w:pPr>
    <w:rPr>
      <w:rFonts w:ascii="Tahoma" w:hAnsi="Tahoma" w:cs="Tahoma"/>
      <w:sz w:val="20"/>
      <w:szCs w:val="20"/>
    </w:rPr>
  </w:style>
  <w:style w:type="paragraph" w:styleId="BalloonText">
    <w:name w:val="Balloon Text"/>
    <w:basedOn w:val="Normal"/>
    <w:semiHidden/>
    <w:rsid w:val="00295D4D"/>
    <w:rPr>
      <w:rFonts w:ascii="Tahoma" w:hAnsi="Tahoma" w:cs="Tahoma"/>
      <w:sz w:val="16"/>
      <w:szCs w:val="16"/>
    </w:rPr>
  </w:style>
  <w:style w:type="paragraph" w:customStyle="1" w:styleId="Quotationtextindented">
    <w:name w:val="Quotation text (indented)"/>
    <w:basedOn w:val="Normal"/>
    <w:qFormat/>
    <w:rsid w:val="00407B50"/>
    <w:pPr>
      <w:spacing w:before="120" w:after="120"/>
      <w:ind w:left="720" w:right="720"/>
    </w:pPr>
    <w:rPr>
      <w:bCs/>
    </w:rPr>
  </w:style>
  <w:style w:type="paragraph" w:styleId="CommentSubject">
    <w:name w:val="annotation subject"/>
    <w:basedOn w:val="CommentText"/>
    <w:next w:val="CommentText"/>
    <w:link w:val="CommentSubjectChar"/>
    <w:rsid w:val="00D90417"/>
    <w:pPr>
      <w:spacing w:after="0" w:line="240" w:lineRule="auto"/>
    </w:pPr>
    <w:rPr>
      <w:b/>
      <w:bCs/>
    </w:rPr>
  </w:style>
  <w:style w:type="character" w:customStyle="1" w:styleId="CommentTextChar">
    <w:name w:val="Comment Text Char"/>
    <w:link w:val="CommentText"/>
    <w:semiHidden/>
    <w:rsid w:val="00D90417"/>
    <w:rPr>
      <w:sz w:val="22"/>
      <w:szCs w:val="24"/>
      <w:lang w:val="en-GB"/>
    </w:rPr>
  </w:style>
  <w:style w:type="character" w:customStyle="1" w:styleId="CommentSubjectChar">
    <w:name w:val="Comment Subject Char"/>
    <w:link w:val="CommentSubject"/>
    <w:rsid w:val="00D90417"/>
    <w:rPr>
      <w:b/>
      <w:bCs/>
      <w:sz w:val="22"/>
      <w:szCs w:val="24"/>
      <w:lang w:val="en-GB"/>
    </w:rPr>
  </w:style>
  <w:style w:type="character" w:styleId="Hyperlink">
    <w:name w:val="Hyperlink"/>
    <w:uiPriority w:val="99"/>
    <w:rsid w:val="00AF7C76"/>
    <w:rPr>
      <w:color w:val="0000FF"/>
      <w:u w:val="single"/>
    </w:rPr>
  </w:style>
  <w:style w:type="paragraph" w:styleId="Revision">
    <w:name w:val="Revision"/>
    <w:hidden/>
    <w:uiPriority w:val="99"/>
    <w:semiHidden/>
    <w:rsid w:val="00AC3BA8"/>
    <w:rPr>
      <w:sz w:val="22"/>
      <w:szCs w:val="24"/>
      <w:lang w:eastAsia="en-US"/>
    </w:rPr>
  </w:style>
  <w:style w:type="table" w:styleId="TableGrid">
    <w:name w:val="Table Grid"/>
    <w:basedOn w:val="TableNormal"/>
    <w:rsid w:val="007D5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Normal"/>
    <w:rsid w:val="002F2A87"/>
    <w:pPr>
      <w:tabs>
        <w:tab w:val="num" w:pos="3763"/>
      </w:tabs>
      <w:ind w:left="3403"/>
    </w:pPr>
  </w:style>
  <w:style w:type="character" w:customStyle="1" w:styleId="Para1Char">
    <w:name w:val="Para1 Char"/>
    <w:link w:val="Para1"/>
    <w:rsid w:val="002F2A87"/>
    <w:rPr>
      <w:snapToGrid w:val="0"/>
      <w:sz w:val="22"/>
      <w:szCs w:val="18"/>
      <w:lang w:val="en-GB"/>
    </w:rPr>
  </w:style>
  <w:style w:type="character" w:customStyle="1" w:styleId="FootnoteTextChar">
    <w:name w:val="Footnote Text Char"/>
    <w:link w:val="FootnoteText"/>
    <w:semiHidden/>
    <w:rsid w:val="002F2A87"/>
    <w:rPr>
      <w:sz w:val="18"/>
      <w:szCs w:val="24"/>
      <w:lang w:val="en-GB" w:eastAsia="en-US"/>
    </w:rPr>
  </w:style>
  <w:style w:type="character" w:customStyle="1" w:styleId="UnresolvedMention">
    <w:name w:val="Unresolved Mention"/>
    <w:uiPriority w:val="99"/>
    <w:semiHidden/>
    <w:unhideWhenUsed/>
    <w:rsid w:val="00FF49CF"/>
    <w:rPr>
      <w:color w:val="808080"/>
      <w:shd w:val="clear" w:color="auto" w:fill="E6E6E6"/>
    </w:rPr>
  </w:style>
  <w:style w:type="paragraph" w:customStyle="1" w:styleId="Default">
    <w:name w:val="Default"/>
    <w:rsid w:val="00EC5396"/>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0478">
      <w:bodyDiv w:val="1"/>
      <w:marLeft w:val="0"/>
      <w:marRight w:val="0"/>
      <w:marTop w:val="0"/>
      <w:marBottom w:val="0"/>
      <w:divBdr>
        <w:top w:val="none" w:sz="0" w:space="0" w:color="auto"/>
        <w:left w:val="none" w:sz="0" w:space="0" w:color="auto"/>
        <w:bottom w:val="none" w:sz="0" w:space="0" w:color="auto"/>
        <w:right w:val="none" w:sz="0" w:space="0" w:color="auto"/>
      </w:divBdr>
    </w:div>
    <w:div w:id="354582342">
      <w:bodyDiv w:val="1"/>
      <w:marLeft w:val="0"/>
      <w:marRight w:val="0"/>
      <w:marTop w:val="0"/>
      <w:marBottom w:val="0"/>
      <w:divBdr>
        <w:top w:val="none" w:sz="0" w:space="0" w:color="auto"/>
        <w:left w:val="none" w:sz="0" w:space="0" w:color="auto"/>
        <w:bottom w:val="none" w:sz="0" w:space="0" w:color="auto"/>
        <w:right w:val="none" w:sz="0" w:space="0" w:color="auto"/>
      </w:divBdr>
    </w:div>
    <w:div w:id="443692028">
      <w:bodyDiv w:val="1"/>
      <w:marLeft w:val="0"/>
      <w:marRight w:val="0"/>
      <w:marTop w:val="0"/>
      <w:marBottom w:val="0"/>
      <w:divBdr>
        <w:top w:val="none" w:sz="0" w:space="0" w:color="auto"/>
        <w:left w:val="none" w:sz="0" w:space="0" w:color="auto"/>
        <w:bottom w:val="none" w:sz="0" w:space="0" w:color="auto"/>
        <w:right w:val="none" w:sz="0" w:space="0" w:color="auto"/>
      </w:divBdr>
    </w:div>
    <w:div w:id="473790377">
      <w:bodyDiv w:val="1"/>
      <w:marLeft w:val="0"/>
      <w:marRight w:val="0"/>
      <w:marTop w:val="0"/>
      <w:marBottom w:val="0"/>
      <w:divBdr>
        <w:top w:val="none" w:sz="0" w:space="0" w:color="auto"/>
        <w:left w:val="none" w:sz="0" w:space="0" w:color="auto"/>
        <w:bottom w:val="none" w:sz="0" w:space="0" w:color="auto"/>
        <w:right w:val="none" w:sz="0" w:space="0" w:color="auto"/>
      </w:divBdr>
    </w:div>
    <w:div w:id="610405234">
      <w:bodyDiv w:val="1"/>
      <w:marLeft w:val="0"/>
      <w:marRight w:val="0"/>
      <w:marTop w:val="0"/>
      <w:marBottom w:val="0"/>
      <w:divBdr>
        <w:top w:val="none" w:sz="0" w:space="0" w:color="auto"/>
        <w:left w:val="none" w:sz="0" w:space="0" w:color="auto"/>
        <w:bottom w:val="none" w:sz="0" w:space="0" w:color="auto"/>
        <w:right w:val="none" w:sz="0" w:space="0" w:color="auto"/>
      </w:divBdr>
    </w:div>
    <w:div w:id="712312289">
      <w:bodyDiv w:val="1"/>
      <w:marLeft w:val="0"/>
      <w:marRight w:val="0"/>
      <w:marTop w:val="0"/>
      <w:marBottom w:val="0"/>
      <w:divBdr>
        <w:top w:val="none" w:sz="0" w:space="0" w:color="auto"/>
        <w:left w:val="none" w:sz="0" w:space="0" w:color="auto"/>
        <w:bottom w:val="none" w:sz="0" w:space="0" w:color="auto"/>
        <w:right w:val="none" w:sz="0" w:space="0" w:color="auto"/>
      </w:divBdr>
      <w:divsChild>
        <w:div w:id="206064081">
          <w:marLeft w:val="0"/>
          <w:marRight w:val="0"/>
          <w:marTop w:val="0"/>
          <w:marBottom w:val="0"/>
          <w:divBdr>
            <w:top w:val="none" w:sz="0" w:space="0" w:color="auto"/>
            <w:left w:val="none" w:sz="0" w:space="0" w:color="auto"/>
            <w:bottom w:val="none" w:sz="0" w:space="0" w:color="auto"/>
            <w:right w:val="none" w:sz="0" w:space="0" w:color="auto"/>
          </w:divBdr>
        </w:div>
        <w:div w:id="603537753">
          <w:marLeft w:val="0"/>
          <w:marRight w:val="0"/>
          <w:marTop w:val="0"/>
          <w:marBottom w:val="0"/>
          <w:divBdr>
            <w:top w:val="none" w:sz="0" w:space="0" w:color="auto"/>
            <w:left w:val="none" w:sz="0" w:space="0" w:color="auto"/>
            <w:bottom w:val="none" w:sz="0" w:space="0" w:color="auto"/>
            <w:right w:val="none" w:sz="0" w:space="0" w:color="auto"/>
          </w:divBdr>
        </w:div>
        <w:div w:id="727536146">
          <w:marLeft w:val="0"/>
          <w:marRight w:val="0"/>
          <w:marTop w:val="0"/>
          <w:marBottom w:val="0"/>
          <w:divBdr>
            <w:top w:val="none" w:sz="0" w:space="0" w:color="auto"/>
            <w:left w:val="none" w:sz="0" w:space="0" w:color="auto"/>
            <w:bottom w:val="none" w:sz="0" w:space="0" w:color="auto"/>
            <w:right w:val="none" w:sz="0" w:space="0" w:color="auto"/>
          </w:divBdr>
        </w:div>
        <w:div w:id="906064642">
          <w:marLeft w:val="0"/>
          <w:marRight w:val="0"/>
          <w:marTop w:val="0"/>
          <w:marBottom w:val="0"/>
          <w:divBdr>
            <w:top w:val="none" w:sz="0" w:space="0" w:color="auto"/>
            <w:left w:val="none" w:sz="0" w:space="0" w:color="auto"/>
            <w:bottom w:val="none" w:sz="0" w:space="0" w:color="auto"/>
            <w:right w:val="none" w:sz="0" w:space="0" w:color="auto"/>
          </w:divBdr>
        </w:div>
        <w:div w:id="1710104376">
          <w:marLeft w:val="0"/>
          <w:marRight w:val="0"/>
          <w:marTop w:val="0"/>
          <w:marBottom w:val="0"/>
          <w:divBdr>
            <w:top w:val="none" w:sz="0" w:space="0" w:color="auto"/>
            <w:left w:val="none" w:sz="0" w:space="0" w:color="auto"/>
            <w:bottom w:val="none" w:sz="0" w:space="0" w:color="auto"/>
            <w:right w:val="none" w:sz="0" w:space="0" w:color="auto"/>
          </w:divBdr>
        </w:div>
      </w:divsChild>
    </w:div>
    <w:div w:id="1507674637">
      <w:bodyDiv w:val="1"/>
      <w:marLeft w:val="0"/>
      <w:marRight w:val="0"/>
      <w:marTop w:val="0"/>
      <w:marBottom w:val="0"/>
      <w:divBdr>
        <w:top w:val="none" w:sz="0" w:space="0" w:color="auto"/>
        <w:left w:val="none" w:sz="0" w:space="0" w:color="auto"/>
        <w:bottom w:val="none" w:sz="0" w:space="0" w:color="auto"/>
        <w:right w:val="none" w:sz="0" w:space="0" w:color="auto"/>
      </w:divBdr>
      <w:divsChild>
        <w:div w:id="588121740">
          <w:marLeft w:val="0"/>
          <w:marRight w:val="0"/>
          <w:marTop w:val="0"/>
          <w:marBottom w:val="0"/>
          <w:divBdr>
            <w:top w:val="none" w:sz="0" w:space="0" w:color="auto"/>
            <w:left w:val="none" w:sz="0" w:space="0" w:color="auto"/>
            <w:bottom w:val="none" w:sz="0" w:space="0" w:color="auto"/>
            <w:right w:val="none" w:sz="0" w:space="0" w:color="auto"/>
          </w:divBdr>
        </w:div>
        <w:div w:id="906843037">
          <w:marLeft w:val="0"/>
          <w:marRight w:val="0"/>
          <w:marTop w:val="0"/>
          <w:marBottom w:val="0"/>
          <w:divBdr>
            <w:top w:val="none" w:sz="0" w:space="0" w:color="auto"/>
            <w:left w:val="none" w:sz="0" w:space="0" w:color="auto"/>
            <w:bottom w:val="none" w:sz="0" w:space="0" w:color="auto"/>
            <w:right w:val="none" w:sz="0" w:space="0" w:color="auto"/>
          </w:divBdr>
        </w:div>
        <w:div w:id="944310292">
          <w:marLeft w:val="0"/>
          <w:marRight w:val="0"/>
          <w:marTop w:val="0"/>
          <w:marBottom w:val="0"/>
          <w:divBdr>
            <w:top w:val="none" w:sz="0" w:space="0" w:color="auto"/>
            <w:left w:val="none" w:sz="0" w:space="0" w:color="auto"/>
            <w:bottom w:val="none" w:sz="0" w:space="0" w:color="auto"/>
            <w:right w:val="none" w:sz="0" w:space="0" w:color="auto"/>
          </w:divBdr>
        </w:div>
        <w:div w:id="1265189624">
          <w:marLeft w:val="0"/>
          <w:marRight w:val="0"/>
          <w:marTop w:val="0"/>
          <w:marBottom w:val="0"/>
          <w:divBdr>
            <w:top w:val="none" w:sz="0" w:space="0" w:color="auto"/>
            <w:left w:val="none" w:sz="0" w:space="0" w:color="auto"/>
            <w:bottom w:val="none" w:sz="0" w:space="0" w:color="auto"/>
            <w:right w:val="none" w:sz="0" w:space="0" w:color="auto"/>
          </w:divBdr>
        </w:div>
        <w:div w:id="2046252397">
          <w:marLeft w:val="0"/>
          <w:marRight w:val="0"/>
          <w:marTop w:val="0"/>
          <w:marBottom w:val="0"/>
          <w:divBdr>
            <w:top w:val="none" w:sz="0" w:space="0" w:color="auto"/>
            <w:left w:val="none" w:sz="0" w:space="0" w:color="auto"/>
            <w:bottom w:val="none" w:sz="0" w:space="0" w:color="auto"/>
            <w:right w:val="none" w:sz="0" w:space="0" w:color="auto"/>
          </w:divBdr>
        </w:div>
      </w:divsChild>
    </w:div>
    <w:div w:id="1719931669">
      <w:bodyDiv w:val="1"/>
      <w:marLeft w:val="0"/>
      <w:marRight w:val="0"/>
      <w:marTop w:val="0"/>
      <w:marBottom w:val="0"/>
      <w:divBdr>
        <w:top w:val="none" w:sz="0" w:space="0" w:color="auto"/>
        <w:left w:val="none" w:sz="0" w:space="0" w:color="auto"/>
        <w:bottom w:val="none" w:sz="0" w:space="0" w:color="auto"/>
        <w:right w:val="none" w:sz="0" w:space="0" w:color="auto"/>
      </w:divBdr>
    </w:div>
    <w:div w:id="1770081717">
      <w:bodyDiv w:val="1"/>
      <w:marLeft w:val="0"/>
      <w:marRight w:val="0"/>
      <w:marTop w:val="0"/>
      <w:marBottom w:val="0"/>
      <w:divBdr>
        <w:top w:val="none" w:sz="0" w:space="0" w:color="auto"/>
        <w:left w:val="none" w:sz="0" w:space="0" w:color="auto"/>
        <w:bottom w:val="none" w:sz="0" w:space="0" w:color="auto"/>
        <w:right w:val="none" w:sz="0" w:space="0" w:color="auto"/>
      </w:divBdr>
    </w:div>
    <w:div w:id="212834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yperlink" Target="https://www.cbd.int/doc/meetings/bs/bscc-13/official/bscc-13-06-en.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bch.cbd.int/protocol/decisions/?decisionID=13348"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bch.cbd.int/protocol/issues/cpb_stplan.shtml" TargetMode="External"/><Relationship Id="rId25" Type="http://schemas.openxmlformats.org/officeDocument/2006/relationships/hyperlink" Target="https://www.cbd.int/post2020/"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bch.cbd.int/protocol/decisions/?decisionID=1323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bch.cbd.int/protocol/decisions/?decisionID=12314"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bch.cbd.int/protocol/decisions/?decisionID=8289" TargetMode="External"/><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hyperlink" Target="https://www.cbd.int/doc/meetings/bs/cpcc-14/official/cpcc-14-05-en.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hyperlink" Target="http://bch.cbd.int/protocol/decisions/?decisionID=13543" TargetMode="External"/><Relationship Id="rId27" Type="http://schemas.openxmlformats.org/officeDocument/2006/relationships/header" Target="head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meetings/bs/bscc-11/official/bscc-11-02-en.pdf" TargetMode="External"/><Relationship Id="rId13" Type="http://schemas.openxmlformats.org/officeDocument/2006/relationships/hyperlink" Target="http://bch.cbd.int/protocol/cpb_art34_cchelp.shtml" TargetMode="External"/><Relationship Id="rId3" Type="http://schemas.openxmlformats.org/officeDocument/2006/relationships/hyperlink" Target="http://bch.cbd.int/database/reports/analyzer" TargetMode="External"/><Relationship Id="rId7" Type="http://schemas.openxmlformats.org/officeDocument/2006/relationships/hyperlink" Target="https://www.cbd.int/doc/meetings/bs/bscc-11/official/bscc-11-04-en.pdf" TargetMode="External"/><Relationship Id="rId12" Type="http://schemas.openxmlformats.org/officeDocument/2006/relationships/hyperlink" Target="http://bch.cbd.int/protocol/decisions/?decisionID=13236" TargetMode="External"/><Relationship Id="rId2" Type="http://schemas.openxmlformats.org/officeDocument/2006/relationships/hyperlink" Target="https://www.cbd.int/doc/meetings/bs/cpcc-14/official/cpcc-14-05-en.pdf" TargetMode="External"/><Relationship Id="rId1" Type="http://schemas.openxmlformats.org/officeDocument/2006/relationships/hyperlink" Target="https://www.cbd.int/doc/meetings/bs/cpcc-14/official/cpcc-14-03-en.pdf" TargetMode="External"/><Relationship Id="rId6" Type="http://schemas.openxmlformats.org/officeDocument/2006/relationships/hyperlink" Target="https://www.cbd.int/doc/meetings/bs/bscc-10/official/bscc-10-05-en.pdf" TargetMode="External"/><Relationship Id="rId11" Type="http://schemas.openxmlformats.org/officeDocument/2006/relationships/hyperlink" Target="https://www.cbd.int/doc/meetings/bs/bscc-13/official/bscc-13-06-en.pdf" TargetMode="External"/><Relationship Id="rId5" Type="http://schemas.openxmlformats.org/officeDocument/2006/relationships/hyperlink" Target="https://www.cbd.int/doc/meetings/bs/bscc-10/official/bscc-10-03-en.pdf" TargetMode="External"/><Relationship Id="rId10" Type="http://schemas.openxmlformats.org/officeDocument/2006/relationships/hyperlink" Target="http://bch.cbd.int/protocol/cpb_art34_cchelp.shtml" TargetMode="External"/><Relationship Id="rId4" Type="http://schemas.openxmlformats.org/officeDocument/2006/relationships/hyperlink" Target="https://www.cbd.int/doc/meetings/bs/bscc-13/official/bscc-13-03-en.pdf" TargetMode="External"/><Relationship Id="rId9" Type="http://schemas.openxmlformats.org/officeDocument/2006/relationships/hyperlink" Target="https://www.cbd.int/doc/meetings/bs/bscc-11/official/bscc-11-04-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8B638-3557-4926-B96C-290E3146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4753</Words>
  <Characters>26431</Characters>
  <Application>Microsoft Office Word</Application>
  <DocSecurity>0</DocSecurity>
  <Lines>400</Lines>
  <Paragraphs>175</Paragraphs>
  <ScaleCrop>false</ScaleCrop>
  <HeadingPairs>
    <vt:vector size="2" baseType="variant">
      <vt:variant>
        <vt:lpstr>Title</vt:lpstr>
      </vt:variant>
      <vt:variant>
        <vt:i4>1</vt:i4>
      </vt:variant>
    </vt:vector>
  </HeadingPairs>
  <TitlesOfParts>
    <vt:vector size="1" baseType="lpstr">
      <vt:lpstr>Review of general issues of compliance</vt:lpstr>
    </vt:vector>
  </TitlesOfParts>
  <Company>Biodiversity</Company>
  <LinksUpToDate>false</LinksUpToDate>
  <CharactersWithSpaces>31009</CharactersWithSpaces>
  <SharedDoc>false</SharedDoc>
  <HyperlinkBase/>
  <HLinks>
    <vt:vector size="132" baseType="variant">
      <vt:variant>
        <vt:i4>6160473</vt:i4>
      </vt:variant>
      <vt:variant>
        <vt:i4>24</vt:i4>
      </vt:variant>
      <vt:variant>
        <vt:i4>0</vt:i4>
      </vt:variant>
      <vt:variant>
        <vt:i4>5</vt:i4>
      </vt:variant>
      <vt:variant>
        <vt:lpwstr>https://www.cbd.int/post2020/</vt:lpwstr>
      </vt:variant>
      <vt:variant>
        <vt:lpwstr/>
      </vt:variant>
      <vt:variant>
        <vt:i4>6488186</vt:i4>
      </vt:variant>
      <vt:variant>
        <vt:i4>21</vt:i4>
      </vt:variant>
      <vt:variant>
        <vt:i4>0</vt:i4>
      </vt:variant>
      <vt:variant>
        <vt:i4>5</vt:i4>
      </vt:variant>
      <vt:variant>
        <vt:lpwstr>http://bch.cbd.int/protocol/decisions/?decisionID=12314</vt:lpwstr>
      </vt:variant>
      <vt:variant>
        <vt:lpwstr/>
      </vt:variant>
      <vt:variant>
        <vt:i4>7012472</vt:i4>
      </vt:variant>
      <vt:variant>
        <vt:i4>18</vt:i4>
      </vt:variant>
      <vt:variant>
        <vt:i4>0</vt:i4>
      </vt:variant>
      <vt:variant>
        <vt:i4>5</vt:i4>
      </vt:variant>
      <vt:variant>
        <vt:lpwstr>http://bch.cbd.int/protocol/decisions/?decisionID=8289</vt:lpwstr>
      </vt:variant>
      <vt:variant>
        <vt:lpwstr/>
      </vt:variant>
      <vt:variant>
        <vt:i4>6750332</vt:i4>
      </vt:variant>
      <vt:variant>
        <vt:i4>15</vt:i4>
      </vt:variant>
      <vt:variant>
        <vt:i4>0</vt:i4>
      </vt:variant>
      <vt:variant>
        <vt:i4>5</vt:i4>
      </vt:variant>
      <vt:variant>
        <vt:lpwstr>http://bch.cbd.int/protocol/decisions/?decisionID=13543</vt:lpwstr>
      </vt:variant>
      <vt:variant>
        <vt:lpwstr/>
      </vt:variant>
      <vt:variant>
        <vt:i4>6750330</vt:i4>
      </vt:variant>
      <vt:variant>
        <vt:i4>12</vt:i4>
      </vt:variant>
      <vt:variant>
        <vt:i4>0</vt:i4>
      </vt:variant>
      <vt:variant>
        <vt:i4>5</vt:i4>
      </vt:variant>
      <vt:variant>
        <vt:lpwstr>http://bch.cbd.int/protocol/decisions/?decisionID=13348</vt:lpwstr>
      </vt:variant>
      <vt:variant>
        <vt:lpwstr/>
      </vt:variant>
      <vt:variant>
        <vt:i4>6291579</vt:i4>
      </vt:variant>
      <vt:variant>
        <vt:i4>9</vt:i4>
      </vt:variant>
      <vt:variant>
        <vt:i4>0</vt:i4>
      </vt:variant>
      <vt:variant>
        <vt:i4>5</vt:i4>
      </vt:variant>
      <vt:variant>
        <vt:lpwstr>http://bch.cbd.int/protocol/decisions/?decisionID=13234</vt:lpwstr>
      </vt:variant>
      <vt:variant>
        <vt:lpwstr/>
      </vt:variant>
      <vt:variant>
        <vt:i4>4128815</vt:i4>
      </vt:variant>
      <vt:variant>
        <vt:i4>6</vt:i4>
      </vt:variant>
      <vt:variant>
        <vt:i4>0</vt:i4>
      </vt:variant>
      <vt:variant>
        <vt:i4>5</vt:i4>
      </vt:variant>
      <vt:variant>
        <vt:lpwstr>https://www.cbd.int/doc/meetings/bs/cpcc-14/official/cpcc-14-05-en.pdf</vt:lpwstr>
      </vt:variant>
      <vt:variant>
        <vt:lpwstr/>
      </vt:variant>
      <vt:variant>
        <vt:i4>3801129</vt:i4>
      </vt:variant>
      <vt:variant>
        <vt:i4>3</vt:i4>
      </vt:variant>
      <vt:variant>
        <vt:i4>0</vt:i4>
      </vt:variant>
      <vt:variant>
        <vt:i4>5</vt:i4>
      </vt:variant>
      <vt:variant>
        <vt:lpwstr>https://www.cbd.int/doc/meetings/bs/bscc-13/official/bscc-13-06-en.pdf</vt:lpwstr>
      </vt:variant>
      <vt:variant>
        <vt:lpwstr/>
      </vt:variant>
      <vt:variant>
        <vt:i4>3801181</vt:i4>
      </vt:variant>
      <vt:variant>
        <vt:i4>0</vt:i4>
      </vt:variant>
      <vt:variant>
        <vt:i4>0</vt:i4>
      </vt:variant>
      <vt:variant>
        <vt:i4>5</vt:i4>
      </vt:variant>
      <vt:variant>
        <vt:lpwstr>https://bch.cbd.int/protocol/issues/cpb_stplan.shtml</vt:lpwstr>
      </vt:variant>
      <vt:variant>
        <vt:lpwstr/>
      </vt:variant>
      <vt:variant>
        <vt:i4>2555948</vt:i4>
      </vt:variant>
      <vt:variant>
        <vt:i4>36</vt:i4>
      </vt:variant>
      <vt:variant>
        <vt:i4>0</vt:i4>
      </vt:variant>
      <vt:variant>
        <vt:i4>5</vt:i4>
      </vt:variant>
      <vt:variant>
        <vt:lpwstr>http://bch.cbd.int/protocol/cpb_art34_cchelp.shtml</vt:lpwstr>
      </vt:variant>
      <vt:variant>
        <vt:lpwstr/>
      </vt:variant>
      <vt:variant>
        <vt:i4>6291579</vt:i4>
      </vt:variant>
      <vt:variant>
        <vt:i4>33</vt:i4>
      </vt:variant>
      <vt:variant>
        <vt:i4>0</vt:i4>
      </vt:variant>
      <vt:variant>
        <vt:i4>5</vt:i4>
      </vt:variant>
      <vt:variant>
        <vt:lpwstr>http://bch.cbd.int/protocol/decisions/?decisionID=13236</vt:lpwstr>
      </vt:variant>
      <vt:variant>
        <vt:lpwstr/>
      </vt:variant>
      <vt:variant>
        <vt:i4>3801129</vt:i4>
      </vt:variant>
      <vt:variant>
        <vt:i4>30</vt:i4>
      </vt:variant>
      <vt:variant>
        <vt:i4>0</vt:i4>
      </vt:variant>
      <vt:variant>
        <vt:i4>5</vt:i4>
      </vt:variant>
      <vt:variant>
        <vt:lpwstr>https://www.cbd.int/doc/meetings/bs/bscc-13/official/bscc-13-06-en.pdf</vt:lpwstr>
      </vt:variant>
      <vt:variant>
        <vt:lpwstr/>
      </vt:variant>
      <vt:variant>
        <vt:i4>2555948</vt:i4>
      </vt:variant>
      <vt:variant>
        <vt:i4>27</vt:i4>
      </vt:variant>
      <vt:variant>
        <vt:i4>0</vt:i4>
      </vt:variant>
      <vt:variant>
        <vt:i4>5</vt:i4>
      </vt:variant>
      <vt:variant>
        <vt:lpwstr>http://bch.cbd.int/protocol/cpb_art34_cchelp.shtml</vt:lpwstr>
      </vt:variant>
      <vt:variant>
        <vt:lpwstr/>
      </vt:variant>
      <vt:variant>
        <vt:i4>3670057</vt:i4>
      </vt:variant>
      <vt:variant>
        <vt:i4>24</vt:i4>
      </vt:variant>
      <vt:variant>
        <vt:i4>0</vt:i4>
      </vt:variant>
      <vt:variant>
        <vt:i4>5</vt:i4>
      </vt:variant>
      <vt:variant>
        <vt:lpwstr>https://www.cbd.int/doc/meetings/bs/bscc-11/official/bscc-11-04-en.pdf</vt:lpwstr>
      </vt:variant>
      <vt:variant>
        <vt:lpwstr/>
      </vt:variant>
      <vt:variant>
        <vt:i4>3670063</vt:i4>
      </vt:variant>
      <vt:variant>
        <vt:i4>21</vt:i4>
      </vt:variant>
      <vt:variant>
        <vt:i4>0</vt:i4>
      </vt:variant>
      <vt:variant>
        <vt:i4>5</vt:i4>
      </vt:variant>
      <vt:variant>
        <vt:lpwstr>https://www.cbd.int/doc/meetings/bs/bscc-11/official/bscc-11-02-en.pdf</vt:lpwstr>
      </vt:variant>
      <vt:variant>
        <vt:lpwstr/>
      </vt:variant>
      <vt:variant>
        <vt:i4>3670057</vt:i4>
      </vt:variant>
      <vt:variant>
        <vt:i4>18</vt:i4>
      </vt:variant>
      <vt:variant>
        <vt:i4>0</vt:i4>
      </vt:variant>
      <vt:variant>
        <vt:i4>5</vt:i4>
      </vt:variant>
      <vt:variant>
        <vt:lpwstr>https://www.cbd.int/doc/meetings/bs/bscc-11/official/bscc-11-04-en.pdf</vt:lpwstr>
      </vt:variant>
      <vt:variant>
        <vt:lpwstr/>
      </vt:variant>
      <vt:variant>
        <vt:i4>3735593</vt:i4>
      </vt:variant>
      <vt:variant>
        <vt:i4>15</vt:i4>
      </vt:variant>
      <vt:variant>
        <vt:i4>0</vt:i4>
      </vt:variant>
      <vt:variant>
        <vt:i4>5</vt:i4>
      </vt:variant>
      <vt:variant>
        <vt:lpwstr>https://www.cbd.int/doc/meetings/bs/bscc-10/official/bscc-10-05-en.pdf</vt:lpwstr>
      </vt:variant>
      <vt:variant>
        <vt:lpwstr/>
      </vt:variant>
      <vt:variant>
        <vt:i4>3735599</vt:i4>
      </vt:variant>
      <vt:variant>
        <vt:i4>12</vt:i4>
      </vt:variant>
      <vt:variant>
        <vt:i4>0</vt:i4>
      </vt:variant>
      <vt:variant>
        <vt:i4>5</vt:i4>
      </vt:variant>
      <vt:variant>
        <vt:lpwstr>https://www.cbd.int/doc/meetings/bs/bscc-10/official/bscc-10-03-en.pdf</vt:lpwstr>
      </vt:variant>
      <vt:variant>
        <vt:lpwstr/>
      </vt:variant>
      <vt:variant>
        <vt:i4>3801132</vt:i4>
      </vt:variant>
      <vt:variant>
        <vt:i4>9</vt:i4>
      </vt:variant>
      <vt:variant>
        <vt:i4>0</vt:i4>
      </vt:variant>
      <vt:variant>
        <vt:i4>5</vt:i4>
      </vt:variant>
      <vt:variant>
        <vt:lpwstr>https://www.cbd.int/doc/meetings/bs/bscc-13/official/bscc-13-03-en.pdf</vt:lpwstr>
      </vt:variant>
      <vt:variant>
        <vt:lpwstr/>
      </vt:variant>
      <vt:variant>
        <vt:i4>5111890</vt:i4>
      </vt:variant>
      <vt:variant>
        <vt:i4>6</vt:i4>
      </vt:variant>
      <vt:variant>
        <vt:i4>0</vt:i4>
      </vt:variant>
      <vt:variant>
        <vt:i4>5</vt:i4>
      </vt:variant>
      <vt:variant>
        <vt:lpwstr>http://bch.cbd.int/database/reports/analyzer</vt:lpwstr>
      </vt:variant>
      <vt:variant>
        <vt:lpwstr/>
      </vt:variant>
      <vt:variant>
        <vt:i4>4128815</vt:i4>
      </vt:variant>
      <vt:variant>
        <vt:i4>3</vt:i4>
      </vt:variant>
      <vt:variant>
        <vt:i4>0</vt:i4>
      </vt:variant>
      <vt:variant>
        <vt:i4>5</vt:i4>
      </vt:variant>
      <vt:variant>
        <vt:lpwstr>https://www.cbd.int/doc/meetings/bs/cpcc-14/official/cpcc-14-05-en.pdf</vt:lpwstr>
      </vt:variant>
      <vt:variant>
        <vt:lpwstr/>
      </vt:variant>
      <vt:variant>
        <vt:i4>4128809</vt:i4>
      </vt:variant>
      <vt:variant>
        <vt:i4>0</vt:i4>
      </vt:variant>
      <vt:variant>
        <vt:i4>0</vt:i4>
      </vt:variant>
      <vt:variant>
        <vt:i4>5</vt:i4>
      </vt:variant>
      <vt:variant>
        <vt:lpwstr>https://www.cbd.int/doc/meetings/bs/cpcc-14/official/cpcc-14-03-en.pdf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general issues of compliance</dc:title>
  <dc:subject>COMPLIANCE COMMITTEE UNDER THE CARTAGENA PROTOCOL ON BIOSAFETY</dc:subject>
  <dc:creator>SCBD</dc:creator>
  <cp:lastModifiedBy>Orestes Plasencia</cp:lastModifiedBy>
  <cp:revision>2</cp:revision>
  <cp:lastPrinted>2018-03-21T20:07:00Z</cp:lastPrinted>
  <dcterms:created xsi:type="dcterms:W3CDTF">2018-04-10T21:05:00Z</dcterms:created>
  <dcterms:modified xsi:type="dcterms:W3CDTF">2018-04-10T21:05:00Z</dcterms:modified>
  <cp:category>biosafety</cp:category>
</cp:coreProperties>
</file>