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7B9EA891" w14:textId="77777777" w:rsidTr="008A1499">
        <w:trPr>
          <w:trHeight w:val="850"/>
        </w:trPr>
        <w:tc>
          <w:tcPr>
            <w:tcW w:w="975" w:type="dxa"/>
            <w:vAlign w:val="bottom"/>
          </w:tcPr>
          <w:p w14:paraId="1614F0C4" w14:textId="77777777" w:rsidR="008A1499" w:rsidRPr="00866063" w:rsidRDefault="008A1499" w:rsidP="008A1499">
            <w:pPr>
              <w:pStyle w:val="AASmallLogo"/>
            </w:pPr>
            <w:r>
              <w:rPr>
                <w:noProof/>
                <w:lang w:val="ru-RU" w:eastAsia="ru-RU"/>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t xml:space="preserve"> </w:t>
            </w:r>
          </w:p>
          <w:p w14:paraId="3C654680" w14:textId="77777777" w:rsidR="008A1499" w:rsidRPr="00866063" w:rsidRDefault="008A1499" w:rsidP="008A1499">
            <w:pPr>
              <w:pStyle w:val="AASmallLogo"/>
            </w:pPr>
          </w:p>
        </w:tc>
        <w:tc>
          <w:tcPr>
            <w:tcW w:w="1434" w:type="dxa"/>
            <w:noWrap/>
            <w:vAlign w:val="bottom"/>
          </w:tcPr>
          <w:p w14:paraId="144E784A" w14:textId="77777777" w:rsidR="008A1499" w:rsidRPr="00866063" w:rsidRDefault="008A1499" w:rsidP="008A1499">
            <w:pPr>
              <w:pStyle w:val="AASmallLogo"/>
            </w:pPr>
            <w:r>
              <w:rPr>
                <w:noProof/>
                <w:lang w:val="ru-RU" w:eastAsia="ru-RU"/>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4"/>
                          <a:stretch>
                            <a:fillRect/>
                          </a:stretch>
                        </pic:blipFill>
                        <pic:spPr>
                          <a:xfrm>
                            <a:off x="0" y="0"/>
                            <a:ext cx="498788" cy="357465"/>
                          </a:xfrm>
                          <a:prstGeom prst="rect">
                            <a:avLst/>
                          </a:prstGeom>
                        </pic:spPr>
                      </pic:pic>
                    </a:graphicData>
                  </a:graphic>
                </wp:inline>
              </w:drawing>
            </w:r>
            <w:r>
              <w:t xml:space="preserve"> </w:t>
            </w:r>
          </w:p>
          <w:p w14:paraId="216975EB" w14:textId="77777777" w:rsidR="008A1499" w:rsidRPr="00866063" w:rsidRDefault="008A1499" w:rsidP="008A1499">
            <w:pPr>
              <w:pStyle w:val="AASmallLogo"/>
            </w:pPr>
          </w:p>
        </w:tc>
        <w:tc>
          <w:tcPr>
            <w:tcW w:w="8073" w:type="dxa"/>
            <w:vAlign w:val="bottom"/>
          </w:tcPr>
          <w:p w14:paraId="65DD7356" w14:textId="60B8316A" w:rsidR="008A1499" w:rsidRPr="00866063" w:rsidRDefault="008A1499" w:rsidP="008603A2">
            <w:pPr>
              <w:pStyle w:val="ABSymbol"/>
            </w:pPr>
            <w:r w:rsidRPr="00E86DEE">
              <w:rPr>
                <w:sz w:val="40"/>
              </w:rPr>
              <w:t>CBD</w:t>
            </w:r>
            <w:r w:rsidRPr="00E86DEE">
              <w:t>/SBI/7/3</w:t>
            </w:r>
            <w:r>
              <w:t>/Add.4</w:t>
            </w:r>
          </w:p>
        </w:tc>
      </w:tr>
    </w:tbl>
    <w:p w14:paraId="10B5CC53"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36487554" w14:textId="77777777" w:rsidTr="008A1499">
        <w:trPr>
          <w:trHeight w:val="1814"/>
        </w:trPr>
        <w:tc>
          <w:tcPr>
            <w:tcW w:w="7370" w:type="dxa"/>
          </w:tcPr>
          <w:p w14:paraId="296C3331" w14:textId="77777777" w:rsidR="008A1499" w:rsidRPr="00866063" w:rsidRDefault="008A1499" w:rsidP="008A1499">
            <w:pPr>
              <w:pStyle w:val="ACLargeLogo"/>
            </w:pPr>
            <w:r>
              <w:rPr>
                <w:noProof/>
                <w:lang w:val="ru-RU" w:eastAsia="ru-RU"/>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5"/>
                          <a:stretch>
                            <a:fillRect/>
                          </a:stretch>
                        </pic:blipFill>
                        <pic:spPr>
                          <a:xfrm>
                            <a:off x="0" y="0"/>
                            <a:ext cx="2755631" cy="1030313"/>
                          </a:xfrm>
                          <a:prstGeom prst="rect">
                            <a:avLst/>
                          </a:prstGeom>
                        </pic:spPr>
                      </pic:pic>
                    </a:graphicData>
                  </a:graphic>
                </wp:inline>
              </w:drawing>
            </w:r>
            <w:r>
              <w:t xml:space="preserve"> </w:t>
            </w:r>
          </w:p>
          <w:p w14:paraId="36F4AAA1" w14:textId="77777777" w:rsidR="008A1499" w:rsidRPr="00866063" w:rsidRDefault="008A1499" w:rsidP="008A1499">
            <w:pPr>
              <w:pStyle w:val="ACLargeLogo"/>
            </w:pPr>
          </w:p>
        </w:tc>
        <w:tc>
          <w:tcPr>
            <w:tcW w:w="3112" w:type="dxa"/>
          </w:tcPr>
          <w:p w14:paraId="6342B56F" w14:textId="77777777" w:rsidR="008A1499" w:rsidRPr="00866063" w:rsidRDefault="008A1499" w:rsidP="008A1499">
            <w:pPr>
              <w:pStyle w:val="AEDistrNormal"/>
            </w:pPr>
            <w:r>
              <w:t>Distr.</w:t>
            </w:r>
            <w:r w:rsidRPr="00374057">
              <w:t>: General</w:t>
            </w:r>
            <w:r>
              <w:t xml:space="preserve"> </w:t>
            </w:r>
          </w:p>
          <w:p w14:paraId="11374017" w14:textId="090C3276" w:rsidR="008A1499" w:rsidRPr="00866063" w:rsidRDefault="00B67AD5" w:rsidP="008A1499">
            <w:pPr>
              <w:pStyle w:val="AEDistrNormal"/>
            </w:pPr>
            <w:r w:rsidRPr="008603A2">
              <w:t>3 June</w:t>
            </w:r>
            <w:r>
              <w:t xml:space="preserve"> 2026</w:t>
            </w:r>
          </w:p>
          <w:p w14:paraId="0FA260E4" w14:textId="77777777" w:rsidR="008A1499" w:rsidRPr="00866063" w:rsidRDefault="008A1499" w:rsidP="008A1499">
            <w:pPr>
              <w:pStyle w:val="AEDistrNormal6pt"/>
            </w:pPr>
            <w:r>
              <w:t>Original</w:t>
            </w:r>
            <w:r w:rsidRPr="00374057">
              <w:t>: English</w:t>
            </w:r>
            <w:r>
              <w:t xml:space="preserve"> </w:t>
            </w:r>
          </w:p>
          <w:p w14:paraId="636BB696" w14:textId="77777777" w:rsidR="008A1499" w:rsidRPr="00866063" w:rsidRDefault="008A1499" w:rsidP="008A1499">
            <w:pPr>
              <w:pStyle w:val="AEDistrNormal6pt"/>
            </w:pPr>
          </w:p>
        </w:tc>
      </w:tr>
    </w:tbl>
    <w:p w14:paraId="14C9F361"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4760E" w14:paraId="0B262BAB" w14:textId="77777777" w:rsidTr="008A1499">
        <w:trPr>
          <w:trHeight w:val="57"/>
        </w:trPr>
        <w:tc>
          <w:tcPr>
            <w:tcW w:w="6094" w:type="dxa"/>
          </w:tcPr>
          <w:p w14:paraId="228A9E3E" w14:textId="773009B1" w:rsidR="008A1499" w:rsidRPr="0024760E" w:rsidRDefault="002B1DB0" w:rsidP="008A1499">
            <w:pPr>
              <w:pStyle w:val="AFCorN12Bold"/>
            </w:pPr>
            <w:r w:rsidRPr="002B1DB0">
              <w:t xml:space="preserve">Вспомогательный орган по осуществлению </w:t>
            </w:r>
            <w:r w:rsidR="00C4348A" w:rsidRPr="0024760E">
              <w:t xml:space="preserve"> </w:t>
            </w:r>
          </w:p>
          <w:p w14:paraId="3AE5675F" w14:textId="6EF9F832" w:rsidR="008A1499" w:rsidRPr="002B1DB0" w:rsidRDefault="002B1DB0" w:rsidP="008A1499">
            <w:pPr>
              <w:pStyle w:val="AFCorNBold"/>
              <w:rPr>
                <w:lang w:val="ru-RU"/>
              </w:rPr>
            </w:pPr>
            <w:r>
              <w:rPr>
                <w:lang w:val="ru-RU"/>
              </w:rPr>
              <w:t>Седьмое совещание</w:t>
            </w:r>
          </w:p>
          <w:p w14:paraId="0DBB7FDB" w14:textId="3DB37F8F" w:rsidR="008A1499" w:rsidRPr="002B1DB0" w:rsidRDefault="002B1DB0" w:rsidP="008A1499">
            <w:pPr>
              <w:pStyle w:val="AFCorNNormal"/>
              <w:rPr>
                <w:lang w:val="ru-RU"/>
              </w:rPr>
            </w:pPr>
            <w:r>
              <w:rPr>
                <w:lang w:val="ru-RU"/>
              </w:rPr>
              <w:t>Найроби</w:t>
            </w:r>
            <w:r w:rsidR="00FB6391" w:rsidRPr="0024760E">
              <w:t xml:space="preserve">, </w:t>
            </w:r>
            <w:r w:rsidR="00FB6391" w:rsidRPr="0024760E">
              <w:rPr>
                <w:snapToGrid w:val="0"/>
                <w:kern w:val="22"/>
              </w:rPr>
              <w:t xml:space="preserve">4–12 </w:t>
            </w:r>
            <w:r>
              <w:rPr>
                <w:snapToGrid w:val="0"/>
                <w:kern w:val="22"/>
                <w:lang w:val="ru-RU"/>
              </w:rPr>
              <w:t xml:space="preserve">августа </w:t>
            </w:r>
            <w:r w:rsidR="00FB6391" w:rsidRPr="0024760E">
              <w:rPr>
                <w:snapToGrid w:val="0"/>
                <w:kern w:val="22"/>
              </w:rPr>
              <w:t>2026</w:t>
            </w:r>
            <w:r>
              <w:rPr>
                <w:snapToGrid w:val="0"/>
                <w:kern w:val="22"/>
                <w:lang w:val="ru-RU"/>
              </w:rPr>
              <w:t xml:space="preserve"> года</w:t>
            </w:r>
          </w:p>
          <w:p w14:paraId="6D24ADF4" w14:textId="1704E999" w:rsidR="008A1499" w:rsidRPr="0024760E" w:rsidRDefault="002B1DB0" w:rsidP="008A1499">
            <w:pPr>
              <w:pStyle w:val="AFCorNNormal"/>
            </w:pPr>
            <w:r>
              <w:rPr>
                <w:lang w:val="ru-RU"/>
              </w:rPr>
              <w:t xml:space="preserve">Пункт </w:t>
            </w:r>
            <w:r w:rsidR="008A1499" w:rsidRPr="0024760E">
              <w:t>4</w:t>
            </w:r>
            <w:r w:rsidR="0091634A" w:rsidRPr="0024760E">
              <w:t> </w:t>
            </w:r>
            <w:r>
              <w:t xml:space="preserve">(a) </w:t>
            </w:r>
            <w:r>
              <w:rPr>
                <w:lang w:val="ru-RU"/>
              </w:rPr>
              <w:t>предварительной повестки дня</w:t>
            </w:r>
            <w:r w:rsidR="008A1499" w:rsidRPr="0024760E">
              <w:rPr>
                <w:rStyle w:val="afa"/>
              </w:rPr>
              <w:footnoteReference w:customMarkFollows="1" w:id="1"/>
              <w:t>*</w:t>
            </w:r>
            <w:r w:rsidR="008A1499" w:rsidRPr="0024760E">
              <w:t xml:space="preserve"> </w:t>
            </w:r>
          </w:p>
          <w:p w14:paraId="333248BA" w14:textId="10B15E5B" w:rsidR="008A1499" w:rsidRPr="0024760E" w:rsidRDefault="002B1DB0" w:rsidP="008A1499">
            <w:pPr>
              <w:pStyle w:val="AFCorNBold"/>
            </w:pPr>
            <w:r w:rsidRPr="002B1DB0">
              <w:t>Мобилизация ресурсов и механизм финансирования</w:t>
            </w:r>
            <w:r>
              <w:rPr>
                <w:lang w:val="ru-RU"/>
              </w:rPr>
              <w:t>:</w:t>
            </w:r>
            <w:r>
              <w:t xml:space="preserve"> </w:t>
            </w:r>
            <w:r>
              <w:br/>
            </w:r>
            <w:r>
              <w:rPr>
                <w:lang w:val="ru-RU"/>
              </w:rPr>
              <w:t>м</w:t>
            </w:r>
            <w:r w:rsidRPr="002B1DB0">
              <w:t>обилизация ресурсов</w:t>
            </w:r>
          </w:p>
        </w:tc>
        <w:tc>
          <w:tcPr>
            <w:tcW w:w="4388" w:type="dxa"/>
          </w:tcPr>
          <w:p w14:paraId="2B1CCE61" w14:textId="77777777" w:rsidR="008A1499" w:rsidRPr="0024760E" w:rsidRDefault="008A1499" w:rsidP="008A1499">
            <w:pPr>
              <w:pStyle w:val="CBDNormal"/>
              <w:jc w:val="left"/>
            </w:pPr>
          </w:p>
        </w:tc>
      </w:tr>
    </w:tbl>
    <w:p w14:paraId="5265FD16" w14:textId="7310EF56" w:rsidR="00C9161D" w:rsidRPr="0024760E" w:rsidRDefault="008960E9" w:rsidP="00A111D1">
      <w:pPr>
        <w:pStyle w:val="CBDTitle"/>
        <w:rPr>
          <w:caps/>
        </w:rPr>
      </w:pPr>
      <w:sdt>
        <w:sdtPr>
          <w:alias w:val="Title"/>
          <w:tag w:val=""/>
          <w:id w:val="772832786"/>
          <w:placeholder>
            <w:docPart w:val="380082B181E249AF8B819B71E876410C"/>
          </w:placeholder>
          <w:dataBinding w:prefixMappings="xmlns:ns0='http://purl.org/dc/elements/1.1/' xmlns:ns1='http://schemas.openxmlformats.org/package/2006/metadata/core-properties' " w:xpath="/ns1:coreProperties[1]/ns0:title[1]" w:storeItemID="{6C3C8BC8-F283-45AE-878A-BAB7291924A1}"/>
          <w:text/>
        </w:sdtPr>
        <w:sdtEndPr/>
        <w:sdtContent>
          <w:r w:rsidR="001351D2">
            <w:rPr>
              <w:lang w:val="ru-RU"/>
            </w:rPr>
            <w:t>П</w:t>
          </w:r>
          <w:r w:rsidR="001351D2" w:rsidRPr="001351D2">
            <w:t>репятствия, снижающие эффективность глобального финансирования биоразнообразия</w:t>
          </w:r>
        </w:sdtContent>
      </w:sdt>
      <w:r w:rsidR="00CA1B0C" w:rsidRPr="0024760E">
        <w:rPr>
          <w:caps/>
        </w:rPr>
        <w:t xml:space="preserve"> </w:t>
      </w:r>
    </w:p>
    <w:p w14:paraId="2DAB1726" w14:textId="376B75E1" w:rsidR="00F6586C" w:rsidRPr="0024760E" w:rsidRDefault="001351D2" w:rsidP="00A111D1">
      <w:pPr>
        <w:pStyle w:val="CBDSubTitle"/>
      </w:pPr>
      <w:r>
        <w:rPr>
          <w:lang w:val="ru-RU"/>
        </w:rPr>
        <w:t>Записка секретариата</w:t>
      </w:r>
    </w:p>
    <w:p w14:paraId="468FCF66" w14:textId="71D2AACF" w:rsidR="00B75704" w:rsidRPr="0024760E" w:rsidRDefault="00ED4CD6" w:rsidP="00B75704">
      <w:pPr>
        <w:pStyle w:val="CBDH1"/>
      </w:pPr>
      <w:r w:rsidRPr="0024760E">
        <w:t>I</w:t>
      </w:r>
      <w:r w:rsidR="001351D2">
        <w:t>.</w:t>
      </w:r>
      <w:r w:rsidR="001351D2">
        <w:tab/>
      </w:r>
      <w:r w:rsidR="001351D2">
        <w:rPr>
          <w:lang w:val="ru-RU"/>
        </w:rPr>
        <w:t>Введение</w:t>
      </w:r>
    </w:p>
    <w:p w14:paraId="5FA37DBD" w14:textId="1CC03E86" w:rsidR="008C0666" w:rsidRPr="0024760E" w:rsidRDefault="001351D2" w:rsidP="008949A9">
      <w:pPr>
        <w:pStyle w:val="CBDNormalNumber"/>
      </w:pPr>
      <w:r>
        <w:rPr>
          <w:lang w:val="ru-RU"/>
        </w:rPr>
        <w:t>В своем решении</w:t>
      </w:r>
      <w:r w:rsidR="00F24C2E" w:rsidRPr="0024760E">
        <w:t> </w:t>
      </w:r>
      <w:hyperlink r:id="rId16" w:history="1">
        <w:r w:rsidR="00F24C2E" w:rsidRPr="0024760E">
          <w:rPr>
            <w:rStyle w:val="aff"/>
          </w:rPr>
          <w:t>16/34</w:t>
        </w:r>
      </w:hyperlink>
      <w:r>
        <w:t xml:space="preserve"> </w:t>
      </w:r>
      <w:r>
        <w:rPr>
          <w:lang w:val="ru-RU"/>
        </w:rPr>
        <w:t xml:space="preserve">Конференция Сторон Конвенции о биологическом разнообразии </w:t>
      </w:r>
      <w:r w:rsidRPr="001351D2">
        <w:rPr>
          <w:iCs/>
          <w:lang w:val="ru-RU"/>
        </w:rPr>
        <w:t>постанов</w:t>
      </w:r>
      <w:r>
        <w:rPr>
          <w:iCs/>
          <w:lang w:val="ru-RU"/>
        </w:rPr>
        <w:t xml:space="preserve">ила </w:t>
      </w:r>
      <w:r w:rsidRPr="001351D2">
        <w:rPr>
          <w:lang w:val="ru-RU"/>
        </w:rPr>
        <w:t>осуществить статьи 21 и 39 Конвенции и устранить глобальный дефицит финансирования биоразнообразия к 2030 году</w:t>
      </w:r>
      <w:r>
        <w:rPr>
          <w:lang w:val="ru-RU"/>
        </w:rPr>
        <w:t xml:space="preserve"> посредством</w:t>
      </w:r>
      <w:r w:rsidR="00F24C2E" w:rsidRPr="0024760E">
        <w:t>:</w:t>
      </w:r>
    </w:p>
    <w:p w14:paraId="5F7B1C81" w14:textId="6CF3EBC0" w:rsidR="008C0666" w:rsidRPr="0024760E" w:rsidRDefault="00CB15DE" w:rsidP="008949A9">
      <w:pPr>
        <w:pStyle w:val="CBDNormalNumber"/>
        <w:numPr>
          <w:ilvl w:val="1"/>
          <w:numId w:val="7"/>
        </w:numPr>
      </w:pPr>
      <w:r w:rsidRPr="00CB15DE">
        <w:rPr>
          <w:lang w:val="ru-RU"/>
        </w:rPr>
        <w:t>создания постоянных процедур функционирования финансового механизма, предусмотренного статьей 21 Конвенции</w:t>
      </w:r>
      <w:r w:rsidR="00F24C2E" w:rsidRPr="0024760E">
        <w:t>;</w:t>
      </w:r>
    </w:p>
    <w:p w14:paraId="62EDB315" w14:textId="1E180E9A" w:rsidR="00F24C2E" w:rsidRPr="008949A9" w:rsidRDefault="00CB15DE" w:rsidP="008949A9">
      <w:pPr>
        <w:pStyle w:val="CBDNormalNumber"/>
        <w:numPr>
          <w:ilvl w:val="1"/>
          <w:numId w:val="7"/>
        </w:numPr>
      </w:pPr>
      <w:r w:rsidRPr="00CB15DE">
        <w:rPr>
          <w:lang w:val="ru-RU"/>
        </w:rPr>
        <w:t>оценки и улучшения деятельности в области мобилизации фин</w:t>
      </w:r>
      <w:r>
        <w:rPr>
          <w:lang w:val="ru-RU"/>
        </w:rPr>
        <w:t>ансирования из всех источников</w:t>
      </w:r>
      <w:r w:rsidR="00F24C2E">
        <w:t>.</w:t>
      </w:r>
    </w:p>
    <w:p w14:paraId="11584A14" w14:textId="3C4E2522" w:rsidR="00214B08" w:rsidRPr="005302D3" w:rsidRDefault="00501688" w:rsidP="00214B08">
      <w:pPr>
        <w:pStyle w:val="CBDNormalNumber"/>
      </w:pPr>
      <w:r>
        <w:rPr>
          <w:lang w:val="ru-RU"/>
        </w:rPr>
        <w:t>Для обеспечения прогресса на пути достижения этих целей Конференция Сторон в этом же решении постановила организовать межсессионный процесс на основе изначальной программы действий,</w:t>
      </w:r>
      <w:r w:rsidR="00F713D9">
        <w:t xml:space="preserve"> </w:t>
      </w:r>
      <w:r w:rsidR="00B77AF3">
        <w:rPr>
          <w:lang w:val="ru-RU"/>
        </w:rPr>
        <w:t xml:space="preserve">согласно </w:t>
      </w:r>
      <w:r w:rsidR="00DD2ECA">
        <w:rPr>
          <w:lang w:val="ru-RU"/>
        </w:rPr>
        <w:t>котор</w:t>
      </w:r>
      <w:r w:rsidR="00B77AF3">
        <w:rPr>
          <w:lang w:val="ru-RU"/>
        </w:rPr>
        <w:t xml:space="preserve">ой </w:t>
      </w:r>
      <w:r w:rsidR="00DD2ECA" w:rsidRPr="00DD2ECA">
        <w:t xml:space="preserve">к семнадцатому совещанию Конференции Сторон </w:t>
      </w:r>
      <w:r w:rsidR="00B77AF3">
        <w:rPr>
          <w:lang w:val="ru-RU"/>
        </w:rPr>
        <w:t>ну</w:t>
      </w:r>
      <w:r w:rsidR="00B46DAB">
        <w:rPr>
          <w:lang w:val="ru-RU"/>
        </w:rPr>
        <w:t>ж</w:t>
      </w:r>
      <w:r w:rsidR="00B77AF3">
        <w:rPr>
          <w:lang w:val="ru-RU"/>
        </w:rPr>
        <w:t xml:space="preserve">но было предпринять </w:t>
      </w:r>
      <w:r w:rsidR="00DD2ECA" w:rsidRPr="00DD2ECA">
        <w:t>следующи</w:t>
      </w:r>
      <w:r w:rsidR="00B77AF3">
        <w:rPr>
          <w:lang w:val="ru-RU"/>
        </w:rPr>
        <w:t>е действия</w:t>
      </w:r>
      <w:r w:rsidR="00DD2ECA" w:rsidRPr="00DD2ECA">
        <w:t>:</w:t>
      </w:r>
      <w:r w:rsidR="00DD2ECA">
        <w:rPr>
          <w:lang w:val="ru-RU"/>
        </w:rPr>
        <w:t xml:space="preserve"> </w:t>
      </w:r>
      <w:r w:rsidR="00F24C2E" w:rsidRPr="005302D3">
        <w:t xml:space="preserve"> </w:t>
      </w:r>
    </w:p>
    <w:p w14:paraId="772490D9" w14:textId="1065E765" w:rsidR="00214B08" w:rsidRPr="0024760E" w:rsidRDefault="00887A95" w:rsidP="008949A9">
      <w:pPr>
        <w:pStyle w:val="CBDNormalNumber"/>
        <w:numPr>
          <w:ilvl w:val="1"/>
          <w:numId w:val="7"/>
        </w:numPr>
      </w:pPr>
      <w:r w:rsidRPr="00887A95">
        <w:rPr>
          <w:lang w:val="ru-RU"/>
        </w:rPr>
        <w:t>продолжить разработку критериев институциональной структуры для управления механизмом финансирования, принимая во внимание компиляцию мнений, содержащуюся в приложении II к</w:t>
      </w:r>
      <w:r w:rsidR="00F24C2E" w:rsidRPr="005302D3">
        <w:t xml:space="preserve"> </w:t>
      </w:r>
      <w:r w:rsidR="00552B32">
        <w:rPr>
          <w:lang w:val="ru-RU"/>
        </w:rPr>
        <w:t>решени</w:t>
      </w:r>
      <w:bookmarkStart w:id="0" w:name="_GoBack"/>
      <w:bookmarkEnd w:id="0"/>
      <w:r>
        <w:rPr>
          <w:lang w:val="ru-RU"/>
        </w:rPr>
        <w:t>ю</w:t>
      </w:r>
      <w:r w:rsidR="00367CAB">
        <w:t> </w:t>
      </w:r>
      <w:hyperlink r:id="rId17" w:history="1">
        <w:r w:rsidR="00F24C2E" w:rsidRPr="0024760E">
          <w:rPr>
            <w:rStyle w:val="aff"/>
          </w:rPr>
          <w:t>16/34</w:t>
        </w:r>
      </w:hyperlink>
      <w:r w:rsidR="00F24C2E" w:rsidRPr="0024760E">
        <w:t xml:space="preserve">; </w:t>
      </w:r>
      <w:r>
        <w:t xml:space="preserve"> </w:t>
      </w:r>
    </w:p>
    <w:p w14:paraId="0C956EA4" w14:textId="6DC71A13" w:rsidR="00F24C2E" w:rsidRPr="0024760E" w:rsidRDefault="00DD2ECA" w:rsidP="008949A9">
      <w:pPr>
        <w:pStyle w:val="CBDNormalNumber"/>
        <w:numPr>
          <w:ilvl w:val="1"/>
          <w:numId w:val="7"/>
        </w:numPr>
      </w:pPr>
      <w:r w:rsidRPr="00DD2ECA">
        <w:rPr>
          <w:lang w:val="ru-RU"/>
        </w:rPr>
        <w:t xml:space="preserve">определить препятствия, </w:t>
      </w:r>
      <w:r w:rsidR="00612A9B">
        <w:rPr>
          <w:lang w:val="ru-RU"/>
        </w:rPr>
        <w:t xml:space="preserve">снижающие </w:t>
      </w:r>
      <w:r w:rsidRPr="00DD2ECA">
        <w:rPr>
          <w:lang w:val="ru-RU"/>
        </w:rPr>
        <w:t>эффективност</w:t>
      </w:r>
      <w:r w:rsidR="00612A9B">
        <w:rPr>
          <w:lang w:val="ru-RU"/>
        </w:rPr>
        <w:t>ь</w:t>
      </w:r>
      <w:r w:rsidRPr="00DD2ECA">
        <w:rPr>
          <w:lang w:val="ru-RU"/>
        </w:rPr>
        <w:t xml:space="preserve"> глобального финансирования биоразнообразия, и на этой основе рекомендовать элементы для ег</w:t>
      </w:r>
      <w:r w:rsidR="00612A9B">
        <w:rPr>
          <w:lang w:val="ru-RU"/>
        </w:rPr>
        <w:t>о дальнейшего совершенствования</w:t>
      </w:r>
      <w:r w:rsidR="00F24C2E" w:rsidRPr="0024760E">
        <w:t>.</w:t>
      </w:r>
    </w:p>
    <w:p w14:paraId="5718DA6B" w14:textId="3F8B6595" w:rsidR="00334C47" w:rsidRPr="0024760E" w:rsidRDefault="005A1164" w:rsidP="008603A2">
      <w:pPr>
        <w:pStyle w:val="CBDNormalNumber"/>
        <w:rPr>
          <w:b/>
          <w:sz w:val="28"/>
          <w:lang w:val="en-CA"/>
        </w:rPr>
      </w:pPr>
      <w:r w:rsidRPr="005A1164">
        <w:t xml:space="preserve">Настоящий документ в отношении подпункта 2(b) выше содержит согласованную аналитическую основу для содействия рассмотрению данного вопроса Вспомогательным органом по осуществлению на его седьмом совещании. В ходе анализа были учтены </w:t>
      </w:r>
      <w:r>
        <w:rPr>
          <w:lang w:val="ru-RU"/>
        </w:rPr>
        <w:t>меры</w:t>
      </w:r>
      <w:r w:rsidRPr="005A1164">
        <w:t>, уже признанные Сторонами в пункте 20 решения</w:t>
      </w:r>
      <w:r w:rsidR="00F24C2E" w:rsidRPr="0024760E">
        <w:t xml:space="preserve"> </w:t>
      </w:r>
      <w:hyperlink r:id="rId18" w:history="1">
        <w:r w:rsidR="00F24C2E" w:rsidRPr="0024760E">
          <w:rPr>
            <w:rStyle w:val="aff"/>
          </w:rPr>
          <w:t>16/34</w:t>
        </w:r>
      </w:hyperlink>
      <w:r>
        <w:rPr>
          <w:lang w:val="ru-RU"/>
        </w:rPr>
        <w:t xml:space="preserve">, которые </w:t>
      </w:r>
      <w:r w:rsidRPr="005A1164">
        <w:rPr>
          <w:lang w:val="ru-RU"/>
        </w:rPr>
        <w:t>могут внести дополнительный вклад в устранение глобального дефицита финансирования биоразнообразия</w:t>
      </w:r>
      <w:r>
        <w:rPr>
          <w:lang w:val="ru-RU"/>
        </w:rPr>
        <w:t>. Поскольку процесс</w:t>
      </w:r>
      <w:r w:rsidR="00B46DAB">
        <w:rPr>
          <w:lang w:val="ru-RU"/>
        </w:rPr>
        <w:t>ы</w:t>
      </w:r>
      <w:r>
        <w:rPr>
          <w:lang w:val="ru-RU"/>
        </w:rPr>
        <w:t xml:space="preserve"> р</w:t>
      </w:r>
      <w:r w:rsidRPr="005A1164">
        <w:t>еализаци</w:t>
      </w:r>
      <w:r>
        <w:rPr>
          <w:lang w:val="ru-RU"/>
        </w:rPr>
        <w:t xml:space="preserve">и и обеспечения </w:t>
      </w:r>
      <w:r w:rsidRPr="005A1164">
        <w:t>эффективност</w:t>
      </w:r>
      <w:r>
        <w:rPr>
          <w:lang w:val="ru-RU"/>
        </w:rPr>
        <w:t xml:space="preserve">и </w:t>
      </w:r>
      <w:proofErr w:type="gramStart"/>
      <w:r w:rsidR="00B46DAB">
        <w:rPr>
          <w:lang w:val="ru-RU"/>
        </w:rPr>
        <w:t>большинства</w:t>
      </w:r>
      <w:proofErr w:type="gramEnd"/>
      <w:r w:rsidR="00B46DAB">
        <w:rPr>
          <w:lang w:val="ru-RU"/>
        </w:rPr>
        <w:t xml:space="preserve"> упомянутых мер наталкиваются на препятствия, эти меры </w:t>
      </w:r>
      <w:r w:rsidRPr="005A1164">
        <w:t>рассматриваются в рамках более широкого обзор</w:t>
      </w:r>
      <w:r w:rsidR="00B46DAB">
        <w:rPr>
          <w:lang w:val="ru-RU"/>
        </w:rPr>
        <w:t xml:space="preserve">а. </w:t>
      </w:r>
    </w:p>
    <w:p w14:paraId="72EFCA3C" w14:textId="07928207" w:rsidR="009D167F" w:rsidRPr="005302D3" w:rsidRDefault="00ED331D" w:rsidP="00334C47">
      <w:pPr>
        <w:pStyle w:val="CBDNormalNumber"/>
        <w:rPr>
          <w:lang w:val="en-CA"/>
        </w:rPr>
      </w:pPr>
      <w:r>
        <w:rPr>
          <w:lang w:val="ru-RU"/>
        </w:rPr>
        <w:lastRenderedPageBreak/>
        <w:t>П</w:t>
      </w:r>
      <w:r w:rsidR="00B46DAB" w:rsidRPr="00B46DAB">
        <w:t xml:space="preserve">репятствия были </w:t>
      </w:r>
      <w:r>
        <w:rPr>
          <w:lang w:val="ru-RU"/>
        </w:rPr>
        <w:t xml:space="preserve">также </w:t>
      </w:r>
      <w:r w:rsidR="00B46DAB" w:rsidRPr="00B46DAB">
        <w:t>выявле</w:t>
      </w:r>
      <w:r w:rsidR="0077637A">
        <w:t xml:space="preserve">ны в ходе обзора осуществления </w:t>
      </w:r>
      <w:r w:rsidR="0077637A">
        <w:rPr>
          <w:lang w:val="ru-RU"/>
        </w:rPr>
        <w:t>с</w:t>
      </w:r>
      <w:r w:rsidR="00B46DAB" w:rsidRPr="00B46DAB">
        <w:t>тратегии мобилизации ресурсов, представленного в документе CBD/SBI/7/3/Add.2</w:t>
      </w:r>
      <w:r w:rsidR="00D5696E">
        <w:rPr>
          <w:lang w:val="ru-RU"/>
        </w:rPr>
        <w:t>,</w:t>
      </w:r>
      <w:r w:rsidR="00B46DAB" w:rsidRPr="00B46DAB">
        <w:t xml:space="preserve"> и </w:t>
      </w:r>
      <w:r w:rsidR="0077637A">
        <w:rPr>
          <w:lang w:val="ru-RU"/>
        </w:rPr>
        <w:t xml:space="preserve">в </w:t>
      </w:r>
      <w:r w:rsidR="00B46DAB" w:rsidRPr="00B46DAB">
        <w:t>сопрово</w:t>
      </w:r>
      <w:r w:rsidR="0077637A">
        <w:rPr>
          <w:lang w:val="ru-RU"/>
        </w:rPr>
        <w:t xml:space="preserve">дительном </w:t>
      </w:r>
      <w:r w:rsidR="00B46DAB" w:rsidRPr="00B46DAB">
        <w:t>информационном документе, которы</w:t>
      </w:r>
      <w:r w:rsidR="0077637A">
        <w:rPr>
          <w:lang w:val="ru-RU"/>
        </w:rPr>
        <w:t xml:space="preserve">й был </w:t>
      </w:r>
      <w:r w:rsidR="00B46DAB" w:rsidRPr="00B46DAB">
        <w:t>подготовлен на основе недавно представленных седьмых национальных докладов, а также наиболее актуальных имеющихся данных и отчетной информации, опубликованных после принятия решени</w:t>
      </w:r>
      <w:r w:rsidR="0077637A">
        <w:rPr>
          <w:lang w:val="ru-RU"/>
        </w:rPr>
        <w:t>я</w:t>
      </w:r>
      <w:r w:rsidR="00B75704" w:rsidRPr="005302D3">
        <w:rPr>
          <w:lang w:val="en-CA"/>
        </w:rPr>
        <w:t xml:space="preserve"> </w:t>
      </w:r>
      <w:hyperlink r:id="rId19" w:history="1">
        <w:r w:rsidR="00B75704" w:rsidRPr="0024760E">
          <w:rPr>
            <w:rStyle w:val="aff"/>
            <w:lang w:val="en-CA"/>
          </w:rPr>
          <w:t>16/34</w:t>
        </w:r>
      </w:hyperlink>
      <w:r w:rsidR="00B75704" w:rsidRPr="0024760E">
        <w:rPr>
          <w:lang w:val="en-CA"/>
        </w:rPr>
        <w:t>.</w:t>
      </w:r>
      <w:r w:rsidR="00B75704" w:rsidRPr="005302D3">
        <w:rPr>
          <w:lang w:val="en-CA"/>
        </w:rPr>
        <w:t xml:space="preserve"> </w:t>
      </w:r>
    </w:p>
    <w:p w14:paraId="6F802557" w14:textId="3A18EB95" w:rsidR="00334C47" w:rsidRPr="005302D3" w:rsidRDefault="00743606" w:rsidP="008B2448">
      <w:pPr>
        <w:pStyle w:val="CBDNormalNumber"/>
        <w:rPr>
          <w:lang w:val="en-CA"/>
        </w:rPr>
      </w:pPr>
      <w:r>
        <w:rPr>
          <w:lang w:val="ru-RU"/>
        </w:rPr>
        <w:t>Кроме того</w:t>
      </w:r>
      <w:r w:rsidR="00ED331D" w:rsidRPr="00ED331D">
        <w:t>, при подготовке анализа, содержащегося в настоящем докладе, были учтены мнения и примеры, представленные участниками рабочего совещания по вопросам мобилизации ресурсов, организованного Секретариатом в Риме 10–13 февраля 2026 года.</w:t>
      </w:r>
      <w:r w:rsidR="006F649E" w:rsidRPr="005302D3">
        <w:rPr>
          <w:lang w:val="en-CA"/>
        </w:rPr>
        <w:t xml:space="preserve"> </w:t>
      </w:r>
    </w:p>
    <w:p w14:paraId="22257F15" w14:textId="65909BE0" w:rsidR="00334C47" w:rsidRPr="005302D3" w:rsidRDefault="009E34C4" w:rsidP="00334C47">
      <w:pPr>
        <w:pStyle w:val="CBDNormalNumber"/>
        <w:rPr>
          <w:lang w:val="en-CA"/>
        </w:rPr>
      </w:pPr>
      <w:r w:rsidRPr="009E34C4">
        <w:t>Информация, представленная в настоящем документе,</w:t>
      </w:r>
      <w:r w:rsidR="00E264C0">
        <w:t xml:space="preserve"> является продолжением анализа </w:t>
      </w:r>
      <w:r w:rsidR="00E264C0">
        <w:rPr>
          <w:lang w:val="ru-RU"/>
        </w:rPr>
        <w:t xml:space="preserve">системы </w:t>
      </w:r>
      <w:r w:rsidRPr="009E34C4">
        <w:t>финансирования биоразнообразия, проведенного Секретариатом до шестнадцатого совещания Конференции Сторон</w:t>
      </w:r>
      <w:r w:rsidR="002E6625" w:rsidRPr="005302D3">
        <w:rPr>
          <w:rStyle w:val="afa"/>
        </w:rPr>
        <w:footnoteReference w:id="2"/>
      </w:r>
      <w:r w:rsidR="00E264C0">
        <w:rPr>
          <w:lang w:val="ru-RU"/>
        </w:rPr>
        <w:t xml:space="preserve">, </w:t>
      </w:r>
      <w:r w:rsidR="00E264C0" w:rsidRPr="00E264C0">
        <w:t xml:space="preserve">а также работы, </w:t>
      </w:r>
      <w:r w:rsidR="00E264C0">
        <w:rPr>
          <w:lang w:val="ru-RU"/>
        </w:rPr>
        <w:t xml:space="preserve">проделанной </w:t>
      </w:r>
      <w:r w:rsidR="00E264C0" w:rsidRPr="00E264C0">
        <w:t>Секретариатом после этого совещания</w:t>
      </w:r>
      <w:r w:rsidR="00E264C0" w:rsidRPr="00E264C0">
        <w:rPr>
          <w:lang w:val="ru-RU"/>
        </w:rPr>
        <w:t xml:space="preserve">. </w:t>
      </w:r>
      <w:r w:rsidR="002E6625" w:rsidRPr="005302D3">
        <w:rPr>
          <w:lang w:val="en-CA"/>
        </w:rPr>
        <w:t xml:space="preserve"> </w:t>
      </w:r>
    </w:p>
    <w:p w14:paraId="08F8AD46" w14:textId="0A806A99" w:rsidR="00790D24" w:rsidRPr="005302D3" w:rsidRDefault="00E264C0" w:rsidP="00AE4813">
      <w:pPr>
        <w:pStyle w:val="CBDNormalNumber"/>
        <w:rPr>
          <w:lang w:val="en-CA" w:eastAsia="zh-CN"/>
        </w:rPr>
      </w:pPr>
      <w:r w:rsidRPr="00E264C0">
        <w:rPr>
          <w:lang w:eastAsia="zh-CN"/>
        </w:rPr>
        <w:t>В основ</w:t>
      </w:r>
      <w:r w:rsidR="00495047">
        <w:rPr>
          <w:lang w:val="ru-RU" w:eastAsia="zh-CN"/>
        </w:rPr>
        <w:t>у</w:t>
      </w:r>
      <w:r w:rsidRPr="00E264C0">
        <w:rPr>
          <w:lang w:eastAsia="zh-CN"/>
        </w:rPr>
        <w:t xml:space="preserve"> проведенного анализа </w:t>
      </w:r>
      <w:r w:rsidR="00495047">
        <w:rPr>
          <w:lang w:val="ru-RU" w:eastAsia="zh-CN"/>
        </w:rPr>
        <w:t xml:space="preserve">заложено </w:t>
      </w:r>
      <w:r w:rsidR="00495047">
        <w:rPr>
          <w:lang w:eastAsia="zh-CN"/>
        </w:rPr>
        <w:t xml:space="preserve">ключевое </w:t>
      </w:r>
      <w:r w:rsidR="00495047">
        <w:rPr>
          <w:lang w:val="ru-RU" w:eastAsia="zh-CN"/>
        </w:rPr>
        <w:t>предполож</w:t>
      </w:r>
      <w:r w:rsidRPr="00E264C0">
        <w:rPr>
          <w:lang w:eastAsia="zh-CN"/>
        </w:rPr>
        <w:t>ение о том, чт</w:t>
      </w:r>
      <w:r w:rsidR="00116110">
        <w:rPr>
          <w:lang w:eastAsia="zh-CN"/>
        </w:rPr>
        <w:t xml:space="preserve">о эффективность финансирования </w:t>
      </w:r>
      <w:r w:rsidRPr="00E264C0">
        <w:rPr>
          <w:lang w:eastAsia="zh-CN"/>
        </w:rPr>
        <w:t>биоразнообразия сл</w:t>
      </w:r>
      <w:r w:rsidR="004E5B00">
        <w:rPr>
          <w:lang w:eastAsia="zh-CN"/>
        </w:rPr>
        <w:t xml:space="preserve">едует оценивать с точки зрения </w:t>
      </w:r>
      <w:r w:rsidR="004E5B00">
        <w:rPr>
          <w:lang w:val="ru-RU" w:eastAsia="zh-CN"/>
        </w:rPr>
        <w:t xml:space="preserve">общих </w:t>
      </w:r>
      <w:r w:rsidRPr="00E264C0">
        <w:rPr>
          <w:lang w:eastAsia="zh-CN"/>
        </w:rPr>
        <w:t>результатов</w:t>
      </w:r>
      <w:r w:rsidR="004E5B00">
        <w:rPr>
          <w:lang w:val="ru-RU" w:eastAsia="zh-CN"/>
        </w:rPr>
        <w:t xml:space="preserve"> в области сохранения</w:t>
      </w:r>
      <w:r w:rsidRPr="00E264C0">
        <w:rPr>
          <w:lang w:eastAsia="zh-CN"/>
        </w:rPr>
        <w:t xml:space="preserve"> биоразнообразия</w:t>
      </w:r>
      <w:r w:rsidR="004E5B00">
        <w:rPr>
          <w:lang w:val="ru-RU" w:eastAsia="zh-CN"/>
        </w:rPr>
        <w:t xml:space="preserve">, учитывая при этом </w:t>
      </w:r>
      <w:r w:rsidRPr="00E264C0">
        <w:rPr>
          <w:lang w:eastAsia="zh-CN"/>
        </w:rPr>
        <w:t>как финансовы</w:t>
      </w:r>
      <w:r w:rsidR="002C46E8">
        <w:rPr>
          <w:lang w:val="ru-RU" w:eastAsia="zh-CN"/>
        </w:rPr>
        <w:t>е</w:t>
      </w:r>
      <w:r w:rsidRPr="00E264C0">
        <w:rPr>
          <w:lang w:eastAsia="zh-CN"/>
        </w:rPr>
        <w:t xml:space="preserve"> поток</w:t>
      </w:r>
      <w:r w:rsidR="002C46E8">
        <w:rPr>
          <w:lang w:val="ru-RU" w:eastAsia="zh-CN"/>
        </w:rPr>
        <w:t xml:space="preserve">и и меры </w:t>
      </w:r>
      <w:r w:rsidRPr="00E264C0">
        <w:rPr>
          <w:lang w:eastAsia="zh-CN"/>
        </w:rPr>
        <w:t>политики, способствующи</w:t>
      </w:r>
      <w:r w:rsidR="002C46E8">
        <w:rPr>
          <w:lang w:val="ru-RU" w:eastAsia="zh-CN"/>
        </w:rPr>
        <w:t>е</w:t>
      </w:r>
      <w:r w:rsidRPr="00E264C0">
        <w:rPr>
          <w:lang w:eastAsia="zh-CN"/>
        </w:rPr>
        <w:t xml:space="preserve"> сохранению биоразнообразия, так и </w:t>
      </w:r>
      <w:r w:rsidR="002C46E8">
        <w:rPr>
          <w:lang w:val="ru-RU" w:eastAsia="zh-CN"/>
        </w:rPr>
        <w:t xml:space="preserve">масштабы, в которых </w:t>
      </w:r>
      <w:r w:rsidRPr="00E264C0">
        <w:rPr>
          <w:lang w:eastAsia="zh-CN"/>
        </w:rPr>
        <w:t xml:space="preserve">текущая </w:t>
      </w:r>
      <w:r w:rsidR="002B66FE">
        <w:rPr>
          <w:lang w:val="ru-RU" w:eastAsia="zh-CN"/>
        </w:rPr>
        <w:t>экономическ</w:t>
      </w:r>
      <w:r w:rsidRPr="00E264C0">
        <w:rPr>
          <w:lang w:eastAsia="zh-CN"/>
        </w:rPr>
        <w:t>ая деятельность и действующие финансовые стимулы оказывают негативное воздействие на биоразнообразие, способное ослаблять или сводить на нет достигаемые положительные результаты</w:t>
      </w:r>
      <w:r w:rsidR="00495047">
        <w:rPr>
          <w:lang w:val="ru-RU" w:eastAsia="zh-CN"/>
        </w:rPr>
        <w:t xml:space="preserve">.  </w:t>
      </w:r>
      <w:r w:rsidR="00AE4813" w:rsidRPr="005302D3">
        <w:rPr>
          <w:lang w:val="en-CA" w:eastAsia="zh-CN"/>
        </w:rPr>
        <w:t xml:space="preserve"> </w:t>
      </w:r>
    </w:p>
    <w:p w14:paraId="6C888070" w14:textId="40CD5388" w:rsidR="00FC5C9F" w:rsidRPr="005302D3" w:rsidRDefault="00FC5C9F" w:rsidP="002A1EC2">
      <w:pPr>
        <w:pStyle w:val="CBDH1"/>
        <w:rPr>
          <w:lang w:val="en-CA"/>
        </w:rPr>
      </w:pPr>
      <w:r w:rsidRPr="00374057">
        <w:rPr>
          <w:lang w:val="en-CA"/>
        </w:rPr>
        <w:t>II</w:t>
      </w:r>
      <w:r w:rsidRPr="005302D3">
        <w:rPr>
          <w:lang w:val="en-CA"/>
        </w:rPr>
        <w:t>.</w:t>
      </w:r>
      <w:r w:rsidR="00DC0BC2">
        <w:rPr>
          <w:lang w:val="en-CA"/>
        </w:rPr>
        <w:tab/>
      </w:r>
      <w:r w:rsidR="00C703A8">
        <w:rPr>
          <w:lang w:val="en-CA"/>
        </w:rPr>
        <w:t>A</w:t>
      </w:r>
      <w:r w:rsidR="00C703A8">
        <w:rPr>
          <w:lang w:val="ru-RU"/>
        </w:rPr>
        <w:t>налитический подход</w:t>
      </w:r>
      <w:r w:rsidRPr="005302D3">
        <w:rPr>
          <w:lang w:val="en-CA"/>
        </w:rPr>
        <w:t xml:space="preserve">: </w:t>
      </w:r>
      <w:r w:rsidR="00435AB7" w:rsidRPr="00435AB7">
        <w:t>эффективность глобального финансирования биоразнообразия</w:t>
      </w:r>
      <w:r w:rsidR="00435AB7" w:rsidRPr="00435AB7">
        <w:rPr>
          <w:lang w:val="en-CA"/>
        </w:rPr>
        <w:t xml:space="preserve"> </w:t>
      </w:r>
    </w:p>
    <w:p w14:paraId="4DF889E8" w14:textId="52B3A086" w:rsidR="00FC5C9F" w:rsidRPr="005302D3" w:rsidRDefault="00ED4CD6" w:rsidP="0067201F">
      <w:pPr>
        <w:pStyle w:val="CBDH2"/>
        <w:rPr>
          <w:lang w:val="en-CA"/>
        </w:rPr>
      </w:pPr>
      <w:r>
        <w:rPr>
          <w:lang w:val="en-CA"/>
        </w:rPr>
        <w:t>A.</w:t>
      </w:r>
      <w:r>
        <w:rPr>
          <w:lang w:val="en-CA"/>
        </w:rPr>
        <w:tab/>
      </w:r>
      <w:r w:rsidR="00407723">
        <w:rPr>
          <w:lang w:val="ru-RU"/>
        </w:rPr>
        <w:t xml:space="preserve">Определение понятия «эффективность» в контексте финансирования биоразнообразия </w:t>
      </w:r>
    </w:p>
    <w:p w14:paraId="6E730232" w14:textId="4D79C451" w:rsidR="00B3322A" w:rsidRPr="005302D3" w:rsidRDefault="002C46E8" w:rsidP="00B3322A">
      <w:pPr>
        <w:pStyle w:val="CBDNormalNumber"/>
        <w:rPr>
          <w:lang w:val="en-CA"/>
        </w:rPr>
      </w:pPr>
      <w:r w:rsidRPr="002C46E8">
        <w:t xml:space="preserve">Для целей настоящего исследования эффективное глобальное финансирование биоразнообразия определяется как </w:t>
      </w:r>
      <w:r>
        <w:rPr>
          <w:lang w:val="ru-RU"/>
        </w:rPr>
        <w:t xml:space="preserve">объем </w:t>
      </w:r>
      <w:r w:rsidRPr="002C46E8">
        <w:t>международны</w:t>
      </w:r>
      <w:r>
        <w:rPr>
          <w:lang w:val="ru-RU"/>
        </w:rPr>
        <w:t>х</w:t>
      </w:r>
      <w:r w:rsidRPr="002C46E8">
        <w:t xml:space="preserve"> и внутренни</w:t>
      </w:r>
      <w:r>
        <w:rPr>
          <w:lang w:val="ru-RU"/>
        </w:rPr>
        <w:t>х</w:t>
      </w:r>
      <w:r w:rsidRPr="002C46E8">
        <w:t xml:space="preserve"> финансовы</w:t>
      </w:r>
      <w:r>
        <w:rPr>
          <w:lang w:val="ru-RU"/>
        </w:rPr>
        <w:t>х потоков</w:t>
      </w:r>
      <w:r w:rsidRPr="002C46E8">
        <w:t xml:space="preserve"> государственного и частного сектора, которые по отдельности и в совокупности</w:t>
      </w:r>
      <w:r w:rsidR="00B3322A" w:rsidRPr="005302D3">
        <w:rPr>
          <w:lang w:val="en-CA"/>
        </w:rPr>
        <w:t xml:space="preserve">: </w:t>
      </w:r>
    </w:p>
    <w:p w14:paraId="552F3DE1" w14:textId="720C9A4F" w:rsidR="00B3322A" w:rsidRPr="005302D3" w:rsidRDefault="00D32585" w:rsidP="00B3322A">
      <w:pPr>
        <w:pStyle w:val="CBDNormalNumber"/>
        <w:numPr>
          <w:ilvl w:val="1"/>
          <w:numId w:val="7"/>
        </w:numPr>
        <w:rPr>
          <w:lang w:val="en-CA"/>
        </w:rPr>
      </w:pPr>
      <w:r>
        <w:rPr>
          <w:lang w:val="ru-RU"/>
        </w:rPr>
        <w:t>согласуются с целями Конвенции</w:t>
      </w:r>
      <w:r w:rsidR="00B3322A" w:rsidRPr="005302D3">
        <w:rPr>
          <w:lang w:val="en-CA"/>
        </w:rPr>
        <w:t>;</w:t>
      </w:r>
    </w:p>
    <w:p w14:paraId="66E780AB" w14:textId="1F51FC27" w:rsidR="00B3322A" w:rsidRPr="00E86DEE" w:rsidRDefault="00D32585" w:rsidP="00B3322A">
      <w:pPr>
        <w:pStyle w:val="CBDNormalNumber"/>
        <w:numPr>
          <w:ilvl w:val="1"/>
          <w:numId w:val="7"/>
        </w:numPr>
        <w:rPr>
          <w:lang w:val="en-CA"/>
        </w:rPr>
      </w:pPr>
      <w:r>
        <w:rPr>
          <w:lang w:val="ru-RU"/>
        </w:rPr>
        <w:t>с</w:t>
      </w:r>
      <w:r w:rsidRPr="00D32585">
        <w:t>огласуются с целями и задачами Куньминско-Монреальской глобальной рамочной программы в области биоразнообразия</w:t>
      </w:r>
      <w:r w:rsidR="00B3322A" w:rsidRPr="00E86DEE">
        <w:rPr>
          <w:lang w:val="en-CA"/>
        </w:rPr>
        <w:t>;</w:t>
      </w:r>
    </w:p>
    <w:p w14:paraId="58065F7C" w14:textId="4BEE24BC" w:rsidR="00B3322A" w:rsidRPr="00E86DEE" w:rsidRDefault="004E6BA4" w:rsidP="00B3322A">
      <w:pPr>
        <w:pStyle w:val="CBDNormalNumber"/>
        <w:numPr>
          <w:ilvl w:val="1"/>
          <w:numId w:val="7"/>
        </w:numPr>
        <w:rPr>
          <w:lang w:val="en-CA"/>
        </w:rPr>
      </w:pPr>
      <w:r w:rsidRPr="004E6BA4">
        <w:t xml:space="preserve">обеспечивают измеримые и долгосрочные результаты </w:t>
      </w:r>
      <w:r>
        <w:rPr>
          <w:lang w:val="ru-RU"/>
        </w:rPr>
        <w:t xml:space="preserve">в области </w:t>
      </w:r>
      <w:r w:rsidRPr="004E6BA4">
        <w:t>биоразнообразия;</w:t>
      </w:r>
      <w:r w:rsidR="00B3322A" w:rsidRPr="00E86DEE">
        <w:rPr>
          <w:lang w:val="en-CA"/>
        </w:rPr>
        <w:t xml:space="preserve"> </w:t>
      </w:r>
    </w:p>
    <w:p w14:paraId="67C9BDF3" w14:textId="0E11FE61" w:rsidR="00B3322A" w:rsidRPr="00E86DEE" w:rsidRDefault="00A65B60" w:rsidP="00B3322A">
      <w:pPr>
        <w:pStyle w:val="CBDNormalNumber"/>
        <w:numPr>
          <w:ilvl w:val="1"/>
          <w:numId w:val="7"/>
        </w:numPr>
        <w:rPr>
          <w:lang w:val="en-CA"/>
        </w:rPr>
      </w:pPr>
      <w:r>
        <w:rPr>
          <w:lang w:val="ru-RU"/>
        </w:rPr>
        <w:t xml:space="preserve">позволяют достигать таких </w:t>
      </w:r>
      <w:r w:rsidR="004E6BA4" w:rsidRPr="004E6BA4">
        <w:t>результатов</w:t>
      </w:r>
      <w:r w:rsidRPr="00A65B60">
        <w:t xml:space="preserve"> </w:t>
      </w:r>
      <w:r>
        <w:rPr>
          <w:lang w:val="ru-RU"/>
        </w:rPr>
        <w:t xml:space="preserve">в области </w:t>
      </w:r>
      <w:r w:rsidRPr="00A65B60">
        <w:t>биоразнообразия</w:t>
      </w:r>
      <w:r>
        <w:rPr>
          <w:lang w:val="ru-RU"/>
        </w:rPr>
        <w:t>, которые не влекут за собой</w:t>
      </w:r>
      <w:r w:rsidRPr="00A65B60">
        <w:t xml:space="preserve"> непреднамеренных экологических или социальных последствий, способных подрывать долгосрочную результативность финансирования</w:t>
      </w:r>
      <w:r w:rsidR="00B3322A" w:rsidRPr="00E86DEE">
        <w:rPr>
          <w:lang w:val="en-CA"/>
        </w:rPr>
        <w:t>.</w:t>
      </w:r>
    </w:p>
    <w:p w14:paraId="218CE16B" w14:textId="6AE2EB96" w:rsidR="00FC5C9F" w:rsidRPr="00E86DEE" w:rsidRDefault="00A65B60" w:rsidP="00453303">
      <w:pPr>
        <w:pStyle w:val="CBDNormalNumber"/>
        <w:rPr>
          <w:lang w:val="en-CA"/>
        </w:rPr>
      </w:pPr>
      <w:r w:rsidRPr="00A65B60">
        <w:t>Таким образом, эффективность глобального финансирования биоразнообразия не носит бинарного характера. Финансовые потоки могут различаться по своей</w:t>
      </w:r>
      <w:r>
        <w:t xml:space="preserve"> эффективности в зависимости от</w:t>
      </w:r>
      <w:r>
        <w:rPr>
          <w:lang w:val="ru-RU"/>
        </w:rPr>
        <w:t xml:space="preserve"> следующих факторов</w:t>
      </w:r>
      <w:r w:rsidR="002E6625" w:rsidRPr="00E86DEE">
        <w:rPr>
          <w:lang w:val="en-CA"/>
        </w:rPr>
        <w:t>:</w:t>
      </w:r>
    </w:p>
    <w:p w14:paraId="34B07FF1" w14:textId="0A8D9E86" w:rsidR="00FC5C9F" w:rsidRPr="00E86DEE" w:rsidRDefault="00A9004A" w:rsidP="00453303">
      <w:pPr>
        <w:pStyle w:val="CBDNormalNumber"/>
        <w:numPr>
          <w:ilvl w:val="1"/>
          <w:numId w:val="7"/>
        </w:numPr>
        <w:rPr>
          <w:lang w:val="en-CA"/>
        </w:rPr>
      </w:pPr>
      <w:r>
        <w:rPr>
          <w:lang w:val="ru-RU"/>
        </w:rPr>
        <w:t>масштабов и предсказуемости поступления ресурсов</w:t>
      </w:r>
      <w:r w:rsidR="00FC5C9F" w:rsidRPr="00E86DEE">
        <w:rPr>
          <w:lang w:val="en-CA"/>
        </w:rPr>
        <w:t>;</w:t>
      </w:r>
    </w:p>
    <w:p w14:paraId="7229119F" w14:textId="7A29B1FF" w:rsidR="00FC5C9F" w:rsidRPr="00E86DEE" w:rsidRDefault="00A9004A" w:rsidP="00453303">
      <w:pPr>
        <w:pStyle w:val="CBDNormalNumber"/>
        <w:numPr>
          <w:ilvl w:val="1"/>
          <w:numId w:val="7"/>
        </w:numPr>
        <w:rPr>
          <w:lang w:val="en-CA"/>
        </w:rPr>
      </w:pPr>
      <w:r>
        <w:rPr>
          <w:lang w:val="ru-RU"/>
        </w:rPr>
        <w:t>с</w:t>
      </w:r>
      <w:r w:rsidRPr="00A9004A">
        <w:t>тепени их согласованности со стратегиями и приоритетами в области биоразнообрази</w:t>
      </w:r>
      <w:r>
        <w:rPr>
          <w:lang w:val="ru-RU"/>
        </w:rPr>
        <w:t>я</w:t>
      </w:r>
      <w:r w:rsidR="002E6625" w:rsidRPr="00E86DEE">
        <w:rPr>
          <w:lang w:val="en-CA"/>
        </w:rPr>
        <w:t>;</w:t>
      </w:r>
    </w:p>
    <w:p w14:paraId="2C95EF22" w14:textId="72A94D40" w:rsidR="00FC5C9F" w:rsidRPr="00E86DEE" w:rsidRDefault="00A9004A" w:rsidP="00453303">
      <w:pPr>
        <w:pStyle w:val="CBDNormalNumber"/>
        <w:numPr>
          <w:ilvl w:val="1"/>
          <w:numId w:val="7"/>
        </w:numPr>
        <w:rPr>
          <w:lang w:val="en-CA"/>
        </w:rPr>
      </w:pPr>
      <w:r>
        <w:rPr>
          <w:lang w:val="ru-RU"/>
        </w:rPr>
        <w:t>механизмов управления</w:t>
      </w:r>
      <w:r w:rsidR="00FC5C9F" w:rsidRPr="00E86DEE">
        <w:rPr>
          <w:lang w:val="en-CA"/>
        </w:rPr>
        <w:t xml:space="preserve">, </w:t>
      </w:r>
      <w:r w:rsidR="00FE2285">
        <w:rPr>
          <w:lang w:val="ru-RU"/>
        </w:rPr>
        <w:t>обеспечения гарантий и подотчетности</w:t>
      </w:r>
      <w:r w:rsidR="00FC5C9F" w:rsidRPr="00E86DEE">
        <w:rPr>
          <w:lang w:val="en-CA"/>
        </w:rPr>
        <w:t>;</w:t>
      </w:r>
    </w:p>
    <w:p w14:paraId="0F03B443" w14:textId="60727B5A" w:rsidR="00FC5C9F" w:rsidRPr="00E86DEE" w:rsidRDefault="00FE2285" w:rsidP="00453303">
      <w:pPr>
        <w:pStyle w:val="CBDNormalNumber"/>
        <w:numPr>
          <w:ilvl w:val="1"/>
          <w:numId w:val="7"/>
        </w:numPr>
        <w:rPr>
          <w:lang w:val="en-CA"/>
        </w:rPr>
      </w:pPr>
      <w:r>
        <w:rPr>
          <w:lang w:val="ru-RU"/>
        </w:rPr>
        <w:t>институционального потенциала для осуществления</w:t>
      </w:r>
      <w:r w:rsidR="00FC5C9F" w:rsidRPr="00E86DEE">
        <w:rPr>
          <w:lang w:val="en-CA"/>
        </w:rPr>
        <w:t>;</w:t>
      </w:r>
    </w:p>
    <w:p w14:paraId="1C2717B4" w14:textId="60A33DCF" w:rsidR="00FC5C9F" w:rsidRPr="00E86DEE" w:rsidRDefault="00FE2285" w:rsidP="00453303">
      <w:pPr>
        <w:pStyle w:val="CBDNormalNumber"/>
        <w:numPr>
          <w:ilvl w:val="1"/>
          <w:numId w:val="7"/>
        </w:numPr>
        <w:rPr>
          <w:lang w:val="en-CA"/>
        </w:rPr>
      </w:pPr>
      <w:r w:rsidRPr="00FE2285">
        <w:lastRenderedPageBreak/>
        <w:t>их взаимодействия с</w:t>
      </w:r>
      <w:r>
        <w:rPr>
          <w:lang w:val="ru-RU"/>
        </w:rPr>
        <w:t xml:space="preserve"> мерами стимулирования</w:t>
      </w:r>
      <w:r w:rsidRPr="00FE2285">
        <w:t xml:space="preserve">, включая субсидии и </w:t>
      </w:r>
      <w:r>
        <w:rPr>
          <w:lang w:val="ru-RU"/>
        </w:rPr>
        <w:t xml:space="preserve">виды </w:t>
      </w:r>
      <w:r w:rsidRPr="00FE2285">
        <w:t>экономическ</w:t>
      </w:r>
      <w:r>
        <w:rPr>
          <w:lang w:val="ru-RU"/>
        </w:rPr>
        <w:t xml:space="preserve">ой </w:t>
      </w:r>
      <w:r w:rsidRPr="00FE2285">
        <w:t>деятельност</w:t>
      </w:r>
      <w:r>
        <w:rPr>
          <w:lang w:val="ru-RU"/>
        </w:rPr>
        <w:t>и</w:t>
      </w:r>
      <w:r w:rsidRPr="00FE2285">
        <w:t>, наносящ</w:t>
      </w:r>
      <w:r>
        <w:rPr>
          <w:lang w:val="ru-RU"/>
        </w:rPr>
        <w:t>ие</w:t>
      </w:r>
      <w:r w:rsidRPr="00FE2285">
        <w:t xml:space="preserve"> вред биоразнообразию.</w:t>
      </w:r>
      <w:r>
        <w:rPr>
          <w:lang w:val="ru-RU"/>
        </w:rPr>
        <w:t xml:space="preserve"> </w:t>
      </w:r>
    </w:p>
    <w:p w14:paraId="2FD70AE0" w14:textId="2098B37C" w:rsidR="00FC5C9F" w:rsidRPr="00E86DEE" w:rsidRDefault="00ED4CD6" w:rsidP="00946ACE">
      <w:pPr>
        <w:pStyle w:val="CBDH2"/>
        <w:rPr>
          <w:lang w:val="en-CA"/>
        </w:rPr>
      </w:pPr>
      <w:r w:rsidRPr="00E86DEE">
        <w:rPr>
          <w:lang w:val="en-CA"/>
        </w:rPr>
        <w:t>B.</w:t>
      </w:r>
      <w:r w:rsidRPr="00E86DEE">
        <w:rPr>
          <w:lang w:val="en-CA"/>
        </w:rPr>
        <w:tab/>
      </w:r>
      <w:r w:rsidR="00BA5477">
        <w:rPr>
          <w:lang w:val="en-CA"/>
        </w:rPr>
        <w:t>A</w:t>
      </w:r>
      <w:r w:rsidR="00730390">
        <w:rPr>
          <w:lang w:val="ru-RU"/>
        </w:rPr>
        <w:t>налитический подход к опреде</w:t>
      </w:r>
      <w:r w:rsidR="00BA5477">
        <w:rPr>
          <w:lang w:val="ru-RU"/>
        </w:rPr>
        <w:t xml:space="preserve">лению препятствий </w:t>
      </w:r>
    </w:p>
    <w:p w14:paraId="5DB9B28B" w14:textId="261EE85A" w:rsidR="00C56BF3" w:rsidRDefault="00D037FB" w:rsidP="002D4362">
      <w:pPr>
        <w:pStyle w:val="CBDNormalNumber"/>
        <w:rPr>
          <w:lang w:val="en-CA"/>
        </w:rPr>
      </w:pPr>
      <w:r>
        <w:t xml:space="preserve">Препятствия </w:t>
      </w:r>
      <w:r w:rsidR="00F70562">
        <w:rPr>
          <w:lang w:val="ru-RU"/>
        </w:rPr>
        <w:t>выявляются</w:t>
      </w:r>
      <w:r w:rsidR="00BA5477" w:rsidRPr="00BA5477">
        <w:t xml:space="preserve"> на основе диагностического подхода, </w:t>
      </w:r>
      <w:r w:rsidR="00BA5477">
        <w:rPr>
          <w:lang w:val="ru-RU"/>
        </w:rPr>
        <w:t xml:space="preserve">который </w:t>
      </w:r>
      <w:r w:rsidR="00BA5477" w:rsidRPr="00BA5477">
        <w:t>ориентирован на повторяющиеся структурные и системные ограничения, проявляющиеся в различных регионах, источниках финансирования и институциональных условиях. Для целей настоящего исследования препятствия определяются как условия или факторы, систематически снижаю</w:t>
      </w:r>
      <w:r w:rsidR="00BA5477">
        <w:rPr>
          <w:lang w:val="ru-RU"/>
        </w:rPr>
        <w:t xml:space="preserve">щие </w:t>
      </w:r>
      <w:r w:rsidR="00BA5477" w:rsidRPr="00BA5477">
        <w:t xml:space="preserve">вероятность того, что финансирование биоразнообразия обеспечит достижение предусмотренных результатов </w:t>
      </w:r>
      <w:r w:rsidR="00BA5477">
        <w:rPr>
          <w:lang w:val="ru-RU"/>
        </w:rPr>
        <w:t xml:space="preserve">в области сохранения </w:t>
      </w:r>
      <w:r w:rsidR="00BA5477" w:rsidRPr="00BA5477">
        <w:t>биоразнообразия</w:t>
      </w:r>
      <w:r w:rsidR="00BA5477">
        <w:rPr>
          <w:lang w:val="ru-RU"/>
        </w:rPr>
        <w:t xml:space="preserve">. </w:t>
      </w:r>
      <w:r w:rsidR="00FC5C9F" w:rsidRPr="00351B36">
        <w:rPr>
          <w:lang w:val="en-CA"/>
        </w:rPr>
        <w:t xml:space="preserve"> </w:t>
      </w:r>
    </w:p>
    <w:p w14:paraId="24AB6412" w14:textId="70C06A30" w:rsidR="00FC5C9F" w:rsidRPr="00351B36" w:rsidRDefault="00433C27" w:rsidP="002D4362">
      <w:pPr>
        <w:pStyle w:val="CBDNormalNumber"/>
        <w:rPr>
          <w:lang w:val="en-CA"/>
        </w:rPr>
      </w:pPr>
      <w:r>
        <w:rPr>
          <w:lang w:val="ru-RU"/>
        </w:rPr>
        <w:t xml:space="preserve">Ориентирами для проведения </w:t>
      </w:r>
      <w:r w:rsidR="00BA5477">
        <w:rPr>
          <w:lang w:val="ru-RU"/>
        </w:rPr>
        <w:t>анализа</w:t>
      </w:r>
      <w:r>
        <w:rPr>
          <w:lang w:val="ru-RU"/>
        </w:rPr>
        <w:t xml:space="preserve"> являются</w:t>
      </w:r>
      <w:r w:rsidR="00BA5477">
        <w:rPr>
          <w:lang w:val="ru-RU"/>
        </w:rPr>
        <w:t xml:space="preserve"> три элемента</w:t>
      </w:r>
      <w:r w:rsidR="00FC5C9F" w:rsidRPr="00351B36">
        <w:rPr>
          <w:lang w:val="en-CA"/>
        </w:rPr>
        <w:t>:</w:t>
      </w:r>
    </w:p>
    <w:p w14:paraId="5E2AD73C" w14:textId="66118C48" w:rsidR="00FC5C9F" w:rsidRPr="005302D3" w:rsidRDefault="00BA5477" w:rsidP="002D4362">
      <w:pPr>
        <w:pStyle w:val="CBDNormalNumber"/>
        <w:numPr>
          <w:ilvl w:val="1"/>
          <w:numId w:val="7"/>
        </w:numPr>
        <w:rPr>
          <w:lang w:val="en-CA"/>
        </w:rPr>
      </w:pPr>
      <w:r w:rsidRPr="00BA5477">
        <w:t>причинно-следственн</w:t>
      </w:r>
      <w:r>
        <w:rPr>
          <w:lang w:val="ru-RU"/>
        </w:rPr>
        <w:t>ая связь</w:t>
      </w:r>
      <w:r w:rsidRPr="00BA5477">
        <w:t>: препятствия рассматриваются с точки зрения их потенциального воздействия на достижение результатов, а не просто как описательные проблемы</w:t>
      </w:r>
      <w:r>
        <w:rPr>
          <w:lang w:val="ru-RU"/>
        </w:rPr>
        <w:t xml:space="preserve">;  </w:t>
      </w:r>
    </w:p>
    <w:p w14:paraId="2C900AB0" w14:textId="040E33BE" w:rsidR="00FC5C9F" w:rsidRPr="005302D3" w:rsidRDefault="001D0F84" w:rsidP="002D4362">
      <w:pPr>
        <w:pStyle w:val="CBDNormalNumber"/>
        <w:numPr>
          <w:ilvl w:val="1"/>
          <w:numId w:val="7"/>
        </w:numPr>
        <w:rPr>
          <w:lang w:val="en-CA"/>
        </w:rPr>
      </w:pPr>
      <w:r w:rsidRPr="001D0F84">
        <w:t>неоднородност</w:t>
      </w:r>
      <w:r w:rsidR="00433C27">
        <w:rPr>
          <w:lang w:val="ru-RU"/>
        </w:rPr>
        <w:t>ь</w:t>
      </w:r>
      <w:r w:rsidRPr="001D0F84">
        <w:t>: препятствия проявляются по-разному в различных странах и условиях, и ни одно ограничение не является универсальным</w:t>
      </w:r>
      <w:r w:rsidR="00CB3CA1">
        <w:rPr>
          <w:lang w:val="ru-RU"/>
        </w:rPr>
        <w:t xml:space="preserve">; </w:t>
      </w:r>
    </w:p>
    <w:p w14:paraId="2CF6DF60" w14:textId="2257EBF3" w:rsidR="00FC5C9F" w:rsidRPr="005302D3" w:rsidRDefault="001D0F84" w:rsidP="002D4362">
      <w:pPr>
        <w:pStyle w:val="CBDNormalNumber"/>
        <w:numPr>
          <w:ilvl w:val="1"/>
          <w:numId w:val="7"/>
        </w:numPr>
        <w:rPr>
          <w:lang w:val="en-CA"/>
        </w:rPr>
      </w:pPr>
      <w:r>
        <w:rPr>
          <w:lang w:val="ru-RU"/>
        </w:rPr>
        <w:t>о</w:t>
      </w:r>
      <w:r w:rsidRPr="001D0F84">
        <w:t>писательн</w:t>
      </w:r>
      <w:r>
        <w:rPr>
          <w:lang w:val="ru-RU"/>
        </w:rPr>
        <w:t>ый</w:t>
      </w:r>
      <w:r w:rsidRPr="001D0F84">
        <w:t xml:space="preserve"> характер: выявление препятствий не предполагает</w:t>
      </w:r>
      <w:r w:rsidR="00CB3CA1" w:rsidRPr="00CB3CA1">
        <w:rPr>
          <w:bCs/>
        </w:rPr>
        <w:t xml:space="preserve"> установления приоритетности тех или иных решений или обязательств</w:t>
      </w:r>
      <w:r w:rsidR="00CB3CA1">
        <w:rPr>
          <w:bCs/>
          <w:lang w:val="ru-RU"/>
        </w:rPr>
        <w:t xml:space="preserve">.  </w:t>
      </w:r>
    </w:p>
    <w:p w14:paraId="75D15DB5" w14:textId="4B5CD6AB" w:rsidR="00B227B0" w:rsidRPr="005302D3" w:rsidRDefault="00902C00" w:rsidP="002E6625">
      <w:pPr>
        <w:pStyle w:val="CBDH1"/>
        <w:rPr>
          <w:lang w:val="en-CA"/>
        </w:rPr>
      </w:pPr>
      <w:r w:rsidRPr="00374057">
        <w:rPr>
          <w:lang w:val="en-CA"/>
        </w:rPr>
        <w:t>III</w:t>
      </w:r>
      <w:r w:rsidRPr="005302D3">
        <w:rPr>
          <w:lang w:val="en-CA"/>
        </w:rPr>
        <w:t>.</w:t>
      </w:r>
      <w:r w:rsidR="00ED4CD6">
        <w:rPr>
          <w:lang w:val="en-CA"/>
        </w:rPr>
        <w:tab/>
      </w:r>
      <w:r w:rsidR="00AF3CC5">
        <w:rPr>
          <w:lang w:val="ru-RU"/>
        </w:rPr>
        <w:t>П</w:t>
      </w:r>
      <w:r w:rsidR="00AF3CC5" w:rsidRPr="00AF3CC5">
        <w:rPr>
          <w:lang w:val="ru-RU"/>
        </w:rPr>
        <w:t>репятствия, снижающие эффективность глобального финансирования биоразнообразия</w:t>
      </w:r>
      <w:r w:rsidRPr="005302D3">
        <w:rPr>
          <w:lang w:val="en-CA"/>
        </w:rPr>
        <w:t xml:space="preserve"> </w:t>
      </w:r>
    </w:p>
    <w:p w14:paraId="0EB311F7" w14:textId="06AF60A2" w:rsidR="000D25AE" w:rsidRPr="005302D3" w:rsidRDefault="00ED4CD6" w:rsidP="000D25AE">
      <w:pPr>
        <w:pStyle w:val="CBDH2"/>
        <w:rPr>
          <w:lang w:val="en-CA"/>
        </w:rPr>
      </w:pPr>
      <w:r w:rsidRPr="0024760E">
        <w:rPr>
          <w:lang w:val="en-CA"/>
        </w:rPr>
        <w:t>A.</w:t>
      </w:r>
      <w:r w:rsidRPr="0024760E">
        <w:rPr>
          <w:lang w:val="en-CA"/>
        </w:rPr>
        <w:tab/>
      </w:r>
      <w:r w:rsidR="002B5F5A">
        <w:rPr>
          <w:lang w:val="ru-RU"/>
        </w:rPr>
        <w:t>П</w:t>
      </w:r>
      <w:r w:rsidR="002B5F5A" w:rsidRPr="002B5F5A">
        <w:t>роблемы несогласованност</w:t>
      </w:r>
      <w:r w:rsidR="00CB0D2C">
        <w:rPr>
          <w:lang w:val="ru-RU"/>
        </w:rPr>
        <w:t>и</w:t>
      </w:r>
      <w:r w:rsidR="002B5F5A" w:rsidRPr="002B5F5A">
        <w:t xml:space="preserve"> политики, недостаточной синерги</w:t>
      </w:r>
      <w:r w:rsidR="00CB0D2C">
        <w:rPr>
          <w:lang w:val="ru-RU"/>
        </w:rPr>
        <w:t>и</w:t>
      </w:r>
      <w:r w:rsidR="002B5F5A" w:rsidRPr="002B5F5A">
        <w:t xml:space="preserve"> и учет</w:t>
      </w:r>
      <w:r w:rsidR="00CB0D2C">
        <w:rPr>
          <w:lang w:val="ru-RU"/>
        </w:rPr>
        <w:t>а</w:t>
      </w:r>
      <w:r w:rsidR="002B5F5A" w:rsidRPr="002B5F5A">
        <w:t xml:space="preserve"> </w:t>
      </w:r>
      <w:r w:rsidR="002B5F5A">
        <w:rPr>
          <w:lang w:val="ru-RU"/>
        </w:rPr>
        <w:t xml:space="preserve">аспектов </w:t>
      </w:r>
      <w:r w:rsidR="002B5F5A" w:rsidRPr="002B5F5A">
        <w:t>биоразнообразия в различных секторах</w:t>
      </w:r>
    </w:p>
    <w:p w14:paraId="7CD08D66" w14:textId="307214FF" w:rsidR="00B84C26" w:rsidRPr="005302D3" w:rsidRDefault="00457316" w:rsidP="00845E08">
      <w:pPr>
        <w:pStyle w:val="CBDNormalNumber"/>
        <w:rPr>
          <w:lang w:val="en-CA"/>
        </w:rPr>
      </w:pPr>
      <w:r w:rsidRPr="00457316">
        <w:t xml:space="preserve">Эффективность финансирования биоразнообразия ограничивается недостаточным учетом </w:t>
      </w:r>
      <w:r w:rsidR="00574623">
        <w:rPr>
          <w:lang w:val="ru-RU"/>
        </w:rPr>
        <w:t xml:space="preserve">проблематики </w:t>
      </w:r>
      <w:r w:rsidR="00253E05">
        <w:t xml:space="preserve">биоразнообразия </w:t>
      </w:r>
      <w:r w:rsidR="00253E05">
        <w:rPr>
          <w:lang w:val="ru-RU"/>
        </w:rPr>
        <w:t xml:space="preserve">как </w:t>
      </w:r>
      <w:r w:rsidRPr="00457316">
        <w:t xml:space="preserve">в рамках </w:t>
      </w:r>
      <w:r w:rsidR="001B740F">
        <w:rPr>
          <w:lang w:val="ru-RU"/>
        </w:rPr>
        <w:t xml:space="preserve">расширенной </w:t>
      </w:r>
      <w:r w:rsidRPr="00457316">
        <w:t xml:space="preserve">финансовой системы, так и в более </w:t>
      </w:r>
      <w:r w:rsidR="00253E05">
        <w:rPr>
          <w:lang w:val="ru-RU"/>
        </w:rPr>
        <w:t xml:space="preserve">обширном </w:t>
      </w:r>
      <w:r w:rsidRPr="00457316">
        <w:t>контексте экономической и секторальной политики</w:t>
      </w:r>
      <w:r w:rsidR="000D25AE" w:rsidRPr="005302D3">
        <w:rPr>
          <w:lang w:val="en-CA"/>
        </w:rPr>
        <w:t>.</w:t>
      </w:r>
    </w:p>
    <w:p w14:paraId="06C4FA77" w14:textId="273920E2" w:rsidR="000D25AE" w:rsidRPr="00E86DEE" w:rsidRDefault="004B38E6" w:rsidP="00845E08">
      <w:pPr>
        <w:pStyle w:val="CBDNormalNumber"/>
        <w:rPr>
          <w:lang w:val="en-CA"/>
        </w:rPr>
      </w:pPr>
      <w:r w:rsidRPr="004B38E6">
        <w:t xml:space="preserve">Во многих случаях финансирование биоразнообразия остается изолированным от процессов принятия решений в секторах, </w:t>
      </w:r>
      <w:r w:rsidR="00C279A6">
        <w:rPr>
          <w:lang w:val="ru-RU"/>
        </w:rPr>
        <w:t xml:space="preserve">где </w:t>
      </w:r>
      <w:r w:rsidRPr="004B38E6">
        <w:t>возникают наиболее значимые факторы утраты биоразнообразия, таких как сельское хозяйство, инфраструктура, энергетика, т</w:t>
      </w:r>
      <w:r w:rsidR="006321BC">
        <w:t>орговля и планирование развития</w:t>
      </w:r>
      <w:r w:rsidR="000D25AE" w:rsidRPr="00E86DEE">
        <w:rPr>
          <w:rStyle w:val="afa"/>
        </w:rPr>
        <w:footnoteReference w:id="3"/>
      </w:r>
      <w:r w:rsidR="006321BC">
        <w:rPr>
          <w:lang w:val="ru-RU"/>
        </w:rPr>
        <w:t xml:space="preserve">. </w:t>
      </w:r>
      <w:r w:rsidR="006321BC" w:rsidRPr="006321BC">
        <w:t>Аналогичная фрагментация наблюдается и между различными финансовыми инструментами в рамках глобальной системы финансирования биоразнообразия, что дополнительно ограничивает возможности использования и расширения синергетическ</w:t>
      </w:r>
      <w:r w:rsidR="006321BC">
        <w:rPr>
          <w:lang w:val="ru-RU"/>
        </w:rPr>
        <w:t xml:space="preserve">ого взаимодействия </w:t>
      </w:r>
      <w:r w:rsidR="006321BC" w:rsidRPr="006321BC">
        <w:t>между донорами, национальными системами финансирования и многосторонними банками развития</w:t>
      </w:r>
      <w:r w:rsidR="000D25AE" w:rsidRPr="00E86DEE">
        <w:t>.</w:t>
      </w:r>
    </w:p>
    <w:p w14:paraId="4DC95084" w14:textId="45348D7E" w:rsidR="000D25AE" w:rsidRPr="00E86DEE" w:rsidRDefault="00CB0D2C" w:rsidP="000D25AE">
      <w:pPr>
        <w:pStyle w:val="CBDNormalNumber"/>
      </w:pPr>
      <w:r w:rsidRPr="00CB0D2C">
        <w:t xml:space="preserve">Недостаточный </w:t>
      </w:r>
      <w:r w:rsidR="00C70801">
        <w:rPr>
          <w:lang w:val="ru-RU"/>
        </w:rPr>
        <w:t xml:space="preserve">общий </w:t>
      </w:r>
      <w:r w:rsidRPr="00CB0D2C">
        <w:t xml:space="preserve">учет </w:t>
      </w:r>
      <w:r>
        <w:rPr>
          <w:lang w:val="ru-RU"/>
        </w:rPr>
        <w:t xml:space="preserve">проблематики </w:t>
      </w:r>
      <w:r w:rsidRPr="00CB0D2C">
        <w:t>биоразнообразия приводит к следующим последствиям</w:t>
      </w:r>
      <w:r w:rsidR="000D25AE" w:rsidRPr="00E86DEE">
        <w:t xml:space="preserve">: </w:t>
      </w:r>
    </w:p>
    <w:p w14:paraId="3F22B504" w14:textId="5B8BBD89" w:rsidR="000D25AE" w:rsidRPr="00E86DEE" w:rsidRDefault="00CB0D2C" w:rsidP="000D25AE">
      <w:pPr>
        <w:pStyle w:val="CBDNormalNumber"/>
        <w:numPr>
          <w:ilvl w:val="1"/>
          <w:numId w:val="7"/>
        </w:numPr>
      </w:pPr>
      <w:r>
        <w:rPr>
          <w:lang w:val="ru-RU"/>
        </w:rPr>
        <w:t>р</w:t>
      </w:r>
      <w:r w:rsidRPr="00CB0D2C">
        <w:t>езультаты</w:t>
      </w:r>
      <w:r>
        <w:rPr>
          <w:lang w:val="ru-RU"/>
        </w:rPr>
        <w:t xml:space="preserve"> деятельности в интересах </w:t>
      </w:r>
      <w:r w:rsidR="00AB4D0B">
        <w:t>биоразнообразия подрываются</w:t>
      </w:r>
      <w:r w:rsidR="00AB4D0B">
        <w:rPr>
          <w:lang w:val="ru-RU"/>
        </w:rPr>
        <w:t xml:space="preserve"> </w:t>
      </w:r>
      <w:r>
        <w:rPr>
          <w:lang w:val="ru-RU"/>
        </w:rPr>
        <w:t xml:space="preserve">мерами </w:t>
      </w:r>
      <w:r w:rsidRPr="00CB0D2C">
        <w:t>политик</w:t>
      </w:r>
      <w:r>
        <w:rPr>
          <w:lang w:val="ru-RU"/>
        </w:rPr>
        <w:t>и</w:t>
      </w:r>
      <w:r w:rsidRPr="00CB0D2C">
        <w:t xml:space="preserve"> и инвестициями</w:t>
      </w:r>
      <w:r>
        <w:rPr>
          <w:lang w:val="ru-RU"/>
        </w:rPr>
        <w:t>, осуществляемыми</w:t>
      </w:r>
      <w:r w:rsidRPr="00CB0D2C">
        <w:t xml:space="preserve"> в</w:t>
      </w:r>
      <w:r>
        <w:rPr>
          <w:lang w:val="ru-RU"/>
        </w:rPr>
        <w:t xml:space="preserve"> рамках </w:t>
      </w:r>
      <w:r w:rsidRPr="00CB0D2C">
        <w:t>других сектор</w:t>
      </w:r>
      <w:r>
        <w:rPr>
          <w:lang w:val="ru-RU"/>
        </w:rPr>
        <w:t>ов</w:t>
      </w:r>
      <w:r w:rsidRPr="00CB0D2C">
        <w:t xml:space="preserve"> или</w:t>
      </w:r>
      <w:r>
        <w:rPr>
          <w:lang w:val="ru-RU"/>
        </w:rPr>
        <w:t xml:space="preserve"> </w:t>
      </w:r>
      <w:r w:rsidRPr="00CB0D2C">
        <w:t>механизм</w:t>
      </w:r>
      <w:r>
        <w:rPr>
          <w:lang w:val="ru-RU"/>
        </w:rPr>
        <w:t>ов</w:t>
      </w:r>
      <w:r w:rsidRPr="00CB0D2C">
        <w:t xml:space="preserve"> финансирования;</w:t>
      </w:r>
      <w:r w:rsidR="000D25AE" w:rsidRPr="00E86DEE">
        <w:t xml:space="preserve">  </w:t>
      </w:r>
    </w:p>
    <w:p w14:paraId="318724DC" w14:textId="4FD76F66" w:rsidR="000D25AE" w:rsidRPr="00E86DEE" w:rsidRDefault="00B31E92" w:rsidP="000D25AE">
      <w:pPr>
        <w:pStyle w:val="CBDNormalNumber"/>
        <w:numPr>
          <w:ilvl w:val="1"/>
          <w:numId w:val="7"/>
        </w:numPr>
      </w:pPr>
      <w:r w:rsidRPr="00B31E92">
        <w:t>финансовые ресурсы направляются на смягчение последствий воздействия, а не на их предотвращение</w:t>
      </w:r>
      <w:r w:rsidR="000D25AE" w:rsidRPr="00E86DEE">
        <w:t>;</w:t>
      </w:r>
    </w:p>
    <w:p w14:paraId="289DCD90" w14:textId="47BFCD17" w:rsidR="000D25AE" w:rsidRPr="00E86DEE" w:rsidRDefault="001A50A0" w:rsidP="000D25AE">
      <w:pPr>
        <w:pStyle w:val="CBDNormalNumber"/>
        <w:numPr>
          <w:ilvl w:val="1"/>
          <w:numId w:val="7"/>
        </w:numPr>
      </w:pPr>
      <w:proofErr w:type="gramStart"/>
      <w:r w:rsidRPr="001A50A0">
        <w:lastRenderedPageBreak/>
        <w:t>упускаются</w:t>
      </w:r>
      <w:proofErr w:type="gramEnd"/>
      <w:r w:rsidRPr="001A50A0">
        <w:t xml:space="preserve"> возможности по мобилизации более значительных финансовых потоков для достижения благоприятных результатов </w:t>
      </w:r>
      <w:r w:rsidR="006A179A">
        <w:rPr>
          <w:lang w:val="ru-RU"/>
        </w:rPr>
        <w:t xml:space="preserve">в области </w:t>
      </w:r>
      <w:r w:rsidRPr="001A50A0">
        <w:t>биоразнообразия, в том числе за счет усиления синергии с климатическим финансированием или частным сектором</w:t>
      </w:r>
      <w:r w:rsidR="000D25AE" w:rsidRPr="00E86DEE">
        <w:t>.</w:t>
      </w:r>
    </w:p>
    <w:p w14:paraId="48E3C549" w14:textId="29D21954" w:rsidR="000D25AE" w:rsidRPr="005302D3" w:rsidRDefault="00213FA4" w:rsidP="000D25AE">
      <w:pPr>
        <w:pStyle w:val="CBDNormalNumber"/>
        <w:rPr>
          <w:lang w:val="en-CA"/>
        </w:rPr>
      </w:pPr>
      <w:r w:rsidRPr="00213FA4">
        <w:t xml:space="preserve">Недостаточная согласованность </w:t>
      </w:r>
      <w:r>
        <w:rPr>
          <w:lang w:val="ru-RU"/>
        </w:rPr>
        <w:t xml:space="preserve">мер </w:t>
      </w:r>
      <w:r w:rsidRPr="00213FA4">
        <w:t xml:space="preserve">политики в области биоразнообразия, климата, торговли, налогообложения и сотрудничества в целях развития снижает эффективность финансирования биоразнообразия и подчеркивает настоятельную необходимость обеспечения большей согласованности между различными направлениями политики. Продолжение и </w:t>
      </w:r>
      <w:r>
        <w:rPr>
          <w:lang w:val="ru-RU"/>
        </w:rPr>
        <w:t xml:space="preserve">наращивание </w:t>
      </w:r>
      <w:r w:rsidRPr="00213FA4">
        <w:t xml:space="preserve">усилий по </w:t>
      </w:r>
      <w:r>
        <w:rPr>
          <w:lang w:val="ru-RU"/>
        </w:rPr>
        <w:t>выполн</w:t>
      </w:r>
      <w:r w:rsidRPr="00213FA4">
        <w:t>ению задачи 14 Рамочной программы имеют решающее значение для решения данного вопроса на системном уровне. Повышение роли национальных стратегий и планов действий по сохранению биоразнообразия в качестве общегосударственных и общесоциальных рамочных механизмов является для С</w:t>
      </w:r>
      <w:r w:rsidR="007E1726">
        <w:t xml:space="preserve">торон одним из инструментов </w:t>
      </w:r>
      <w:r w:rsidR="007E1726">
        <w:rPr>
          <w:lang w:val="ru-RU"/>
        </w:rPr>
        <w:t>улуч</w:t>
      </w:r>
      <w:r w:rsidRPr="00213FA4">
        <w:t>шения согласованности политики в целях повышения эффективности финансирования биоразнообразия</w:t>
      </w:r>
      <w:r w:rsidR="00131618" w:rsidRPr="005302D3">
        <w:rPr>
          <w:lang w:val="en-CA"/>
        </w:rPr>
        <w:t>.</w:t>
      </w:r>
      <w:r>
        <w:rPr>
          <w:lang w:val="ru-RU"/>
        </w:rPr>
        <w:t xml:space="preserve"> </w:t>
      </w:r>
      <w:r w:rsidR="00131618" w:rsidRPr="005302D3">
        <w:rPr>
          <w:lang w:val="en-CA"/>
        </w:rPr>
        <w:t xml:space="preserve">   </w:t>
      </w:r>
    </w:p>
    <w:p w14:paraId="65144F4B" w14:textId="0B08B19D" w:rsidR="000D25AE" w:rsidRPr="005302D3" w:rsidRDefault="000D1AFB" w:rsidP="000D25AE">
      <w:pPr>
        <w:pStyle w:val="CBDNormalNumber"/>
        <w:rPr>
          <w:lang w:val="en-CA"/>
        </w:rPr>
      </w:pPr>
      <w:r w:rsidRPr="000D1AFB">
        <w:t xml:space="preserve">В своих седьмых национальных докладах </w:t>
      </w:r>
      <w:r>
        <w:rPr>
          <w:lang w:val="ru-RU"/>
        </w:rPr>
        <w:t xml:space="preserve">некоторые </w:t>
      </w:r>
      <w:r w:rsidRPr="000D1AFB">
        <w:t>Сторон</w:t>
      </w:r>
      <w:r>
        <w:rPr>
          <w:lang w:val="ru-RU"/>
        </w:rPr>
        <w:t>ы</w:t>
      </w:r>
      <w:r w:rsidR="00827021">
        <w:t xml:space="preserve"> сообщили о намерении </w:t>
      </w:r>
      <w:r w:rsidR="00827021">
        <w:rPr>
          <w:lang w:val="ru-RU"/>
        </w:rPr>
        <w:t xml:space="preserve">активизировать </w:t>
      </w:r>
      <w:r w:rsidRPr="000D1AFB">
        <w:t xml:space="preserve">учет </w:t>
      </w:r>
      <w:r w:rsidR="00827021">
        <w:rPr>
          <w:lang w:val="ru-RU"/>
        </w:rPr>
        <w:t xml:space="preserve">проблематики </w:t>
      </w:r>
      <w:r w:rsidRPr="000D1AFB">
        <w:t xml:space="preserve">биоразнообразия в национальной политике. Распространение </w:t>
      </w:r>
      <w:r w:rsidR="00827021">
        <w:rPr>
          <w:lang w:val="ru-RU"/>
        </w:rPr>
        <w:t xml:space="preserve">приобретенного опыта </w:t>
      </w:r>
      <w:r w:rsidRPr="000D1AFB">
        <w:t xml:space="preserve">и формирующейся передовой практики через механизм посредничества Конвенции может способствовать </w:t>
      </w:r>
      <w:r w:rsidR="00827021">
        <w:rPr>
          <w:lang w:val="ru-RU"/>
        </w:rPr>
        <w:t xml:space="preserve">воспроизведению </w:t>
      </w:r>
      <w:r w:rsidRPr="000D1AFB">
        <w:t>такого опыта и практических подходов</w:t>
      </w:r>
      <w:r w:rsidR="00827021">
        <w:rPr>
          <w:lang w:val="ru-RU"/>
        </w:rPr>
        <w:t xml:space="preserve">.  </w:t>
      </w:r>
      <w:r w:rsidR="000D25AE" w:rsidRPr="005302D3">
        <w:rPr>
          <w:lang w:val="en-CA"/>
        </w:rPr>
        <w:t xml:space="preserve"> </w:t>
      </w:r>
    </w:p>
    <w:p w14:paraId="42B327E3" w14:textId="7ACD669F" w:rsidR="00B01B5A" w:rsidRPr="0024760E" w:rsidRDefault="00C715A8" w:rsidP="008D37A2">
      <w:pPr>
        <w:pStyle w:val="CBDNormalNumber"/>
        <w:rPr>
          <w:lang w:val="en-CA"/>
        </w:rPr>
      </w:pPr>
      <w:r w:rsidRPr="00C715A8">
        <w:t xml:space="preserve">Недостаточная согласованность финансирования биоразнообразия и климатического финансирования может приводить к дублированию усилий или снижению их эффективности в обеих областях; </w:t>
      </w:r>
      <w:r>
        <w:rPr>
          <w:lang w:val="ru-RU"/>
        </w:rPr>
        <w:t xml:space="preserve">при этом </w:t>
      </w:r>
      <w:r w:rsidRPr="00C715A8">
        <w:t xml:space="preserve">меры, принимаемые в одной из них, могут </w:t>
      </w:r>
      <w:r>
        <w:rPr>
          <w:lang w:val="ru-RU"/>
        </w:rPr>
        <w:t xml:space="preserve">повлечь </w:t>
      </w:r>
      <w:r w:rsidRPr="00C715A8">
        <w:t>непреднамеренные негативные последствия для другой</w:t>
      </w:r>
      <w:r>
        <w:rPr>
          <w:lang w:val="ru-RU"/>
        </w:rPr>
        <w:t xml:space="preserve">. </w:t>
      </w:r>
      <w:r w:rsidR="007C0441">
        <w:rPr>
          <w:lang w:val="ru-RU"/>
        </w:rPr>
        <w:t>Для у</w:t>
      </w:r>
      <w:r w:rsidR="00A372E6">
        <w:rPr>
          <w:lang w:val="ru-RU"/>
        </w:rPr>
        <w:t>странени</w:t>
      </w:r>
      <w:r w:rsidR="007C0441">
        <w:rPr>
          <w:lang w:val="ru-RU"/>
        </w:rPr>
        <w:t>я</w:t>
      </w:r>
      <w:r w:rsidR="00A372E6">
        <w:rPr>
          <w:lang w:val="ru-RU"/>
        </w:rPr>
        <w:t xml:space="preserve"> </w:t>
      </w:r>
      <w:r w:rsidR="00A372E6" w:rsidRPr="00A372E6">
        <w:t>недостат</w:t>
      </w:r>
      <w:r w:rsidR="00A372E6">
        <w:rPr>
          <w:lang w:val="ru-RU"/>
        </w:rPr>
        <w:t xml:space="preserve">ков </w:t>
      </w:r>
      <w:r w:rsidR="00A372E6" w:rsidRPr="00A372E6">
        <w:t xml:space="preserve"> согласованности требу</w:t>
      </w:r>
      <w:r w:rsidR="007C0441">
        <w:rPr>
          <w:lang w:val="ru-RU"/>
        </w:rPr>
        <w:t xml:space="preserve">ются </w:t>
      </w:r>
      <w:r w:rsidR="00A372E6" w:rsidRPr="00A372E6">
        <w:t>более целенаправленны</w:t>
      </w:r>
      <w:r w:rsidR="007C0441">
        <w:rPr>
          <w:lang w:val="ru-RU"/>
        </w:rPr>
        <w:t>е</w:t>
      </w:r>
      <w:r w:rsidR="00A372E6" w:rsidRPr="00A372E6">
        <w:t xml:space="preserve"> усили</w:t>
      </w:r>
      <w:r w:rsidR="007C0441">
        <w:rPr>
          <w:lang w:val="ru-RU"/>
        </w:rPr>
        <w:t>я</w:t>
      </w:r>
      <w:r w:rsidR="00A372E6" w:rsidRPr="00A372E6">
        <w:t xml:space="preserve"> по укреплению синерг</w:t>
      </w:r>
      <w:r w:rsidR="007C0441">
        <w:rPr>
          <w:lang w:val="ru-RU"/>
        </w:rPr>
        <w:t xml:space="preserve">етического взаимодействия </w:t>
      </w:r>
      <w:r w:rsidR="00A372E6" w:rsidRPr="00A372E6">
        <w:t>между финансированием биоразнообразия и климатическим финансированием в целях повышения их эффективности и предотвращения непреднамеренных негативных последствий</w:t>
      </w:r>
      <w:r w:rsidR="007C0441">
        <w:rPr>
          <w:lang w:val="ru-RU"/>
        </w:rPr>
        <w:t xml:space="preserve">. </w:t>
      </w:r>
      <w:r w:rsidR="007C0441" w:rsidRPr="007C0441">
        <w:t>Меры по оптимизации синерг</w:t>
      </w:r>
      <w:r w:rsidR="00416B08">
        <w:rPr>
          <w:lang w:val="ru-RU"/>
        </w:rPr>
        <w:t>етического взаимодействия м</w:t>
      </w:r>
      <w:r w:rsidR="007C0441" w:rsidRPr="007C0441">
        <w:t>ежду финансированием биоразнообразия и финансированием</w:t>
      </w:r>
      <w:r w:rsidR="00416B08">
        <w:rPr>
          <w:lang w:val="ru-RU"/>
        </w:rPr>
        <w:t xml:space="preserve"> деятельности в области климата</w:t>
      </w:r>
      <w:r w:rsidR="007C0441" w:rsidRPr="007C0441">
        <w:t xml:space="preserve"> изложены в пункте 8 проекта решения, содержащегося в рекомендации</w:t>
      </w:r>
      <w:r w:rsidR="0023515B">
        <w:t> </w:t>
      </w:r>
      <w:hyperlink r:id="rId20" w:history="1">
        <w:r w:rsidR="00DA3DDD" w:rsidRPr="0024760E">
          <w:rPr>
            <w:rStyle w:val="aff"/>
          </w:rPr>
          <w:t>6/1</w:t>
        </w:r>
      </w:hyperlink>
      <w:r w:rsidR="005838F0">
        <w:t xml:space="preserve"> </w:t>
      </w:r>
      <w:r w:rsidR="005838F0">
        <w:rPr>
          <w:lang w:val="ru-RU"/>
        </w:rPr>
        <w:t>Вс</w:t>
      </w:r>
      <w:r w:rsidR="005838F0" w:rsidRPr="005838F0">
        <w:t>помогательного органа</w:t>
      </w:r>
      <w:r w:rsidR="005838F0">
        <w:rPr>
          <w:lang w:val="ru-RU"/>
        </w:rPr>
        <w:t xml:space="preserve"> по осуществлению</w:t>
      </w:r>
      <w:r w:rsidR="005838F0" w:rsidRPr="005838F0">
        <w:t>, а шаги по выявлению и практическо</w:t>
      </w:r>
      <w:r w:rsidR="005838F0">
        <w:rPr>
          <w:lang w:val="ru-RU"/>
        </w:rPr>
        <w:t xml:space="preserve">му налаживанию </w:t>
      </w:r>
      <w:r w:rsidR="005838F0" w:rsidRPr="005838F0">
        <w:t>потенциальных синергетическ</w:t>
      </w:r>
      <w:r w:rsidR="00416B08">
        <w:t>их связей</w:t>
      </w:r>
      <w:r w:rsidR="00416B08">
        <w:rPr>
          <w:lang w:val="ru-RU"/>
        </w:rPr>
        <w:t xml:space="preserve"> </w:t>
      </w:r>
      <w:r w:rsidR="005838F0" w:rsidRPr="005838F0">
        <w:t>между биоразнообразием и климатом приведены в подпункте 6(a) проекта решения, содержащегося в рекомендации</w:t>
      </w:r>
      <w:r w:rsidR="008D37A2" w:rsidRPr="0024760E">
        <w:t xml:space="preserve"> </w:t>
      </w:r>
      <w:hyperlink r:id="rId21" w:history="1">
        <w:r w:rsidR="003F0578" w:rsidRPr="0024760E">
          <w:rPr>
            <w:rStyle w:val="aff"/>
          </w:rPr>
          <w:t>27/3</w:t>
        </w:r>
      </w:hyperlink>
      <w:r w:rsidR="003F0578" w:rsidRPr="0024760E">
        <w:t xml:space="preserve"> </w:t>
      </w:r>
      <w:r w:rsidRPr="00C715A8">
        <w:rPr>
          <w:lang w:val="ru-RU"/>
        </w:rPr>
        <w:t>Вспомогательн</w:t>
      </w:r>
      <w:r w:rsidR="005838F0">
        <w:rPr>
          <w:lang w:val="ru-RU"/>
        </w:rPr>
        <w:t>ого органа</w:t>
      </w:r>
      <w:r w:rsidRPr="00C715A8">
        <w:rPr>
          <w:lang w:val="ru-RU"/>
        </w:rPr>
        <w:t xml:space="preserve"> по научным, техническим и технологическим консультациям</w:t>
      </w:r>
      <w:r w:rsidR="00416B08">
        <w:rPr>
          <w:lang w:val="ru-RU"/>
        </w:rPr>
        <w:t>.</w:t>
      </w:r>
    </w:p>
    <w:p w14:paraId="424EE9D5" w14:textId="1DFE9C92" w:rsidR="006A2177" w:rsidRPr="0024760E" w:rsidRDefault="007165AC" w:rsidP="00BC3432">
      <w:pPr>
        <w:pStyle w:val="CBDNormalNumber"/>
        <w:rPr>
          <w:lang w:val="en-CA"/>
        </w:rPr>
      </w:pPr>
      <w:r w:rsidRPr="007165AC">
        <w:t>Кроме того, могут быть дополнительно рассмотрены возможности создания специальных механизмов, способствующих формированию синергии на этапе подготовки проектов, включая, в частности, дальнейш</w:t>
      </w:r>
      <w:r w:rsidR="00481AAC">
        <w:rPr>
          <w:lang w:val="ru-RU"/>
        </w:rPr>
        <w:t xml:space="preserve">ую активизацию </w:t>
      </w:r>
      <w:r w:rsidRPr="007165AC">
        <w:t xml:space="preserve">учета </w:t>
      </w:r>
      <w:r w:rsidR="00481AAC">
        <w:rPr>
          <w:lang w:val="ru-RU"/>
        </w:rPr>
        <w:t xml:space="preserve">проблематики </w:t>
      </w:r>
      <w:r w:rsidRPr="007165AC">
        <w:t>биоразнообразия и климатического финансирования в рамках поддержки, оказываемой финансовыми механизмами</w:t>
      </w:r>
      <w:r w:rsidR="00481AAC">
        <w:rPr>
          <w:lang w:val="ru-RU"/>
        </w:rPr>
        <w:t xml:space="preserve">.  </w:t>
      </w:r>
      <w:r w:rsidR="008B4B16" w:rsidRPr="0024760E">
        <w:rPr>
          <w:lang w:val="en-CA"/>
        </w:rPr>
        <w:t xml:space="preserve"> </w:t>
      </w:r>
    </w:p>
    <w:p w14:paraId="49D762A4" w14:textId="5E28CACF" w:rsidR="005955E3" w:rsidRPr="0024760E" w:rsidRDefault="00481AAC" w:rsidP="00A552E6">
      <w:pPr>
        <w:pStyle w:val="CBDNormalNumber"/>
        <w:rPr>
          <w:lang w:val="en-CA"/>
        </w:rPr>
      </w:pPr>
      <w:r w:rsidRPr="00481AAC">
        <w:t>Наконец, укрепление синерг</w:t>
      </w:r>
      <w:r>
        <w:rPr>
          <w:lang w:val="ru-RU"/>
        </w:rPr>
        <w:t xml:space="preserve">етического взаимодействия </w:t>
      </w:r>
      <w:r w:rsidRPr="00481AAC">
        <w:t xml:space="preserve">с частным сектором </w:t>
      </w:r>
      <w:r w:rsidR="005D13E6">
        <w:rPr>
          <w:lang w:val="ru-RU"/>
        </w:rPr>
        <w:t xml:space="preserve">благодаря </w:t>
      </w:r>
      <w:r w:rsidRPr="00481AAC">
        <w:t>более четки</w:t>
      </w:r>
      <w:r w:rsidR="005D13E6">
        <w:rPr>
          <w:lang w:val="ru-RU"/>
        </w:rPr>
        <w:t>м</w:t>
      </w:r>
      <w:r w:rsidRPr="00481AAC">
        <w:t xml:space="preserve"> политически</w:t>
      </w:r>
      <w:r w:rsidR="005D13E6">
        <w:rPr>
          <w:lang w:val="ru-RU"/>
        </w:rPr>
        <w:t>м</w:t>
      </w:r>
      <w:r w:rsidRPr="00481AAC">
        <w:t xml:space="preserve"> сигнал</w:t>
      </w:r>
      <w:r w:rsidR="005D13E6">
        <w:rPr>
          <w:lang w:val="ru-RU"/>
        </w:rPr>
        <w:t>ам</w:t>
      </w:r>
      <w:r w:rsidRPr="00481AAC">
        <w:t xml:space="preserve"> и стимул</w:t>
      </w:r>
      <w:r w:rsidR="005D13E6">
        <w:rPr>
          <w:lang w:val="ru-RU"/>
        </w:rPr>
        <w:t>ам</w:t>
      </w:r>
      <w:r w:rsidRPr="00481AAC">
        <w:t xml:space="preserve"> (см. следующий подраздел) имеет </w:t>
      </w:r>
      <w:r w:rsidR="005D13E6">
        <w:rPr>
          <w:lang w:val="ru-RU"/>
        </w:rPr>
        <w:t xml:space="preserve">важнейшее </w:t>
      </w:r>
      <w:r w:rsidRPr="00481AAC">
        <w:t>значение для повышения не только объема финансовых потоков, но и их эффективности</w:t>
      </w:r>
      <w:r w:rsidR="005D13E6">
        <w:rPr>
          <w:lang w:val="ru-RU"/>
        </w:rPr>
        <w:t xml:space="preserve">.  </w:t>
      </w:r>
    </w:p>
    <w:p w14:paraId="62B7CBCC" w14:textId="46CBB600" w:rsidR="000D25AE" w:rsidRPr="003C19D4" w:rsidRDefault="00ED4CD6" w:rsidP="000D25AE">
      <w:pPr>
        <w:pStyle w:val="CBDH2"/>
        <w:rPr>
          <w:lang w:val="ru-RU"/>
        </w:rPr>
      </w:pPr>
      <w:r w:rsidRPr="0024760E">
        <w:rPr>
          <w:lang w:val="en-CA"/>
        </w:rPr>
        <w:t>B.</w:t>
      </w:r>
      <w:r w:rsidRPr="0024760E">
        <w:rPr>
          <w:lang w:val="en-CA"/>
        </w:rPr>
        <w:tab/>
      </w:r>
      <w:r w:rsidR="003C19D4" w:rsidRPr="003C19D4">
        <w:t>Субсидии и финансовые потоки, наносящие вред биоразнообразию</w:t>
      </w:r>
      <w:r w:rsidR="003C19D4">
        <w:rPr>
          <w:lang w:val="en-CA"/>
        </w:rPr>
        <w:t xml:space="preserve"> </w:t>
      </w:r>
    </w:p>
    <w:p w14:paraId="401237D6" w14:textId="418C70C1" w:rsidR="000D25AE" w:rsidRPr="0024760E" w:rsidRDefault="00C07443" w:rsidP="00F70BEA">
      <w:pPr>
        <w:pStyle w:val="CBDNormalNumber"/>
        <w:rPr>
          <w:lang w:val="en-CA"/>
        </w:rPr>
      </w:pPr>
      <w:r w:rsidRPr="00C07443">
        <w:t xml:space="preserve">В своем последнем докладе о состоянии </w:t>
      </w:r>
      <w:r>
        <w:rPr>
          <w:lang w:val="ru-RU"/>
        </w:rPr>
        <w:t xml:space="preserve">природоохранного </w:t>
      </w:r>
      <w:r w:rsidRPr="00C07443">
        <w:t>финансирования</w:t>
      </w:r>
      <w:r>
        <w:rPr>
          <w:lang w:val="ru-RU"/>
        </w:rPr>
        <w:t xml:space="preserve"> </w:t>
      </w:r>
      <w:r w:rsidRPr="00C07443">
        <w:t>Программа Организации Объединенных Наций по окружающей среде отметила, что в 2023</w:t>
      </w:r>
      <w:r w:rsidR="0086626A">
        <w:rPr>
          <w:lang w:val="ru-RU"/>
        </w:rPr>
        <w:t> </w:t>
      </w:r>
      <w:r w:rsidR="0086626A">
        <w:t xml:space="preserve">году </w:t>
      </w:r>
      <w:r w:rsidR="0086626A">
        <w:rPr>
          <w:lang w:val="ru-RU"/>
        </w:rPr>
        <w:t>на</w:t>
      </w:r>
      <w:r w:rsidRPr="00C07443">
        <w:t xml:space="preserve"> виды деятельности, наносящие вред природе, было направлено 7,3 трлн долл. США, включая субсидии на ископаемое топливо и инвестиции в сектора с высоким уровнем </w:t>
      </w:r>
      <w:r w:rsidRPr="00C07443">
        <w:lastRenderedPageBreak/>
        <w:t>воздействия, такие как коммунальные услуги и энергетика, что в 30 раз превышает объем инвестиций в природоориентированные решения</w:t>
      </w:r>
      <w:r w:rsidR="00EC45D7" w:rsidRPr="0024760E">
        <w:rPr>
          <w:rStyle w:val="afa"/>
        </w:rPr>
        <w:footnoteReference w:id="4"/>
      </w:r>
      <w:r w:rsidR="0086626A">
        <w:rPr>
          <w:lang w:val="ru-RU"/>
        </w:rPr>
        <w:t>.</w:t>
      </w:r>
    </w:p>
    <w:p w14:paraId="49A4CD39" w14:textId="57349894" w:rsidR="000D25AE" w:rsidRPr="0024760E" w:rsidRDefault="00134620" w:rsidP="000D25AE">
      <w:pPr>
        <w:pStyle w:val="CBDNormalNumber"/>
        <w:rPr>
          <w:lang w:val="en-CA"/>
        </w:rPr>
      </w:pPr>
      <w:r w:rsidRPr="00134620">
        <w:t xml:space="preserve">Субсидии, наносящие вред окружающей среде, преференциальные налоговые режимы и несогласованные </w:t>
      </w:r>
      <w:r w:rsidR="00A27019">
        <w:rPr>
          <w:lang w:val="ru-RU"/>
        </w:rPr>
        <w:t>механизмы г</w:t>
      </w:r>
      <w:r w:rsidRPr="00134620">
        <w:t>осударственных инвестиций зачастую приводят к снижению издержек для видов деятельности, наносящих ущерб биоразнообразию, или изолируют такие виды деятельности от рыночных сигналов, отражающих экологический ущерб. Такие стимулы могут на</w:t>
      </w:r>
      <w:r w:rsidR="00A27019">
        <w:rPr>
          <w:lang w:val="ru-RU"/>
        </w:rPr>
        <w:t xml:space="preserve">много </w:t>
      </w:r>
      <w:r w:rsidRPr="00134620">
        <w:t>превышать объемы финансовых потоков, благоприятных для биоразнообразия, фактически нейтрализуя или сводя на нет эффект финансирования биоразнообразия. Их сохраняющаяся распространенность представляет собой глубокое структурное препятствие для эффективности финансирования биоразнообразия</w:t>
      </w:r>
      <w:r w:rsidR="000D25AE" w:rsidRPr="0024760E">
        <w:rPr>
          <w:lang w:val="en-CA"/>
        </w:rPr>
        <w:t xml:space="preserve">. </w:t>
      </w:r>
    </w:p>
    <w:p w14:paraId="5261D78D" w14:textId="7F033BF4" w:rsidR="000D25AE" w:rsidRPr="0024760E" w:rsidRDefault="0065014F" w:rsidP="000D25AE">
      <w:pPr>
        <w:pStyle w:val="CBDNormalNumber"/>
        <w:rPr>
          <w:lang w:val="en-CA"/>
        </w:rPr>
      </w:pPr>
      <w:r w:rsidRPr="0065014F">
        <w:t>Продолжени</w:t>
      </w:r>
      <w:r>
        <w:t xml:space="preserve">е и активизация усилий по </w:t>
      </w:r>
      <w:r>
        <w:rPr>
          <w:lang w:val="ru-RU"/>
        </w:rPr>
        <w:t>выполн</w:t>
      </w:r>
      <w:r w:rsidRPr="0065014F">
        <w:t xml:space="preserve">ению задачи 18 Рамочной программы имеют важнейшее значение </w:t>
      </w:r>
      <w:r>
        <w:t xml:space="preserve">для высвобождения потенциально </w:t>
      </w:r>
      <w:r>
        <w:rPr>
          <w:lang w:val="ru-RU"/>
        </w:rPr>
        <w:t xml:space="preserve">крупных </w:t>
      </w:r>
      <w:r w:rsidRPr="0065014F">
        <w:t>объемов финансирования биоразнообразия и обеспечения более устойчивы</w:t>
      </w:r>
      <w:r>
        <w:t xml:space="preserve">х долгосрочных инвестиций в </w:t>
      </w:r>
      <w:r w:rsidRPr="0065014F">
        <w:t>биоразнообразие. Такие инструменты, как</w:t>
      </w:r>
      <w:r w:rsidR="00125709" w:rsidRPr="0024760E">
        <w:t xml:space="preserve"> </w:t>
      </w:r>
      <w:r>
        <w:rPr>
          <w:i/>
          <w:iCs/>
          <w:lang w:val="ru-RU"/>
        </w:rPr>
        <w:t>Рабочая книга БИОФИН</w:t>
      </w:r>
      <w:r w:rsidR="00125709" w:rsidRPr="0024760E">
        <w:rPr>
          <w:rStyle w:val="afa"/>
        </w:rPr>
        <w:footnoteReference w:id="5"/>
      </w:r>
      <w:r>
        <w:t xml:space="preserve"> </w:t>
      </w:r>
      <w:r>
        <w:rPr>
          <w:lang w:val="ru-RU"/>
        </w:rPr>
        <w:t>и</w:t>
      </w:r>
      <w:r w:rsidR="00125709" w:rsidRPr="0024760E">
        <w:t xml:space="preserve"> </w:t>
      </w:r>
      <w:r w:rsidR="00135229">
        <w:rPr>
          <w:i/>
          <w:iCs/>
          <w:lang w:val="ru-RU"/>
        </w:rPr>
        <w:t>Природа субсидий</w:t>
      </w:r>
      <w:r w:rsidR="00240656">
        <w:rPr>
          <w:rStyle w:val="afa"/>
        </w:rPr>
        <w:footnoteReference w:id="6"/>
      </w:r>
      <w:r w:rsidR="00135229">
        <w:rPr>
          <w:lang w:val="ru-RU"/>
        </w:rPr>
        <w:t xml:space="preserve">, </w:t>
      </w:r>
      <w:r w:rsidR="00135229" w:rsidRPr="00135229">
        <w:t xml:space="preserve">в которых признается внутренняя сложность соответствующих вопросов, предлагают конкретные направления для действий. </w:t>
      </w:r>
    </w:p>
    <w:p w14:paraId="77B8B4AB" w14:textId="274B7814" w:rsidR="00D75C20" w:rsidRPr="008603A2" w:rsidRDefault="00E25EDB" w:rsidP="000D25AE">
      <w:pPr>
        <w:pStyle w:val="CBDNormalNumber"/>
      </w:pPr>
      <w:r w:rsidRPr="00E25EDB">
        <w:t>Незаконные финансовые потоки подрывают фискальны</w:t>
      </w:r>
      <w:r w:rsidR="00DF6865">
        <w:t xml:space="preserve">й потенциал и подотчетность, </w:t>
      </w:r>
      <w:r w:rsidR="00DF6865">
        <w:rPr>
          <w:lang w:val="ru-RU"/>
        </w:rPr>
        <w:t>тем самым</w:t>
      </w:r>
      <w:r w:rsidRPr="00E25EDB">
        <w:t xml:space="preserve"> ограничива</w:t>
      </w:r>
      <w:r w:rsidR="00DF6865">
        <w:rPr>
          <w:lang w:val="ru-RU"/>
        </w:rPr>
        <w:t>я</w:t>
      </w:r>
      <w:r w:rsidRPr="00E25EDB">
        <w:t xml:space="preserve"> возможности правительств по финансированию целей в области биоразнообразия. Как отмечается в обзоре системы финансирования биоразнообразия, проведенном в 2024 год</w:t>
      </w:r>
      <w:r w:rsidR="00DF6865">
        <w:t>у</w:t>
      </w:r>
      <w:r w:rsidR="007F2B67" w:rsidRPr="0024760E">
        <w:rPr>
          <w:rStyle w:val="afa"/>
        </w:rPr>
        <w:footnoteReference w:id="7"/>
      </w:r>
      <w:r w:rsidR="00DF6865">
        <w:rPr>
          <w:lang w:val="ru-RU"/>
        </w:rPr>
        <w:t xml:space="preserve">, </w:t>
      </w:r>
      <w:r w:rsidR="00DF6865" w:rsidRPr="00DF6865">
        <w:rPr>
          <w:color w:val="000000" w:themeColor="text1"/>
        </w:rPr>
        <w:t>незаконные финансовые потоки, включая свя</w:t>
      </w:r>
      <w:r w:rsidR="00DF1E34">
        <w:rPr>
          <w:color w:val="000000" w:themeColor="text1"/>
        </w:rPr>
        <w:t>занные с ними вопросы</w:t>
      </w:r>
      <w:r w:rsidR="00DF1E34">
        <w:rPr>
          <w:color w:val="000000" w:themeColor="text1"/>
          <w:lang w:val="ru-RU"/>
        </w:rPr>
        <w:t xml:space="preserve"> о </w:t>
      </w:r>
      <w:r w:rsidR="00DF6865" w:rsidRPr="00DF6865">
        <w:rPr>
          <w:color w:val="000000" w:themeColor="text1"/>
        </w:rPr>
        <w:t>справедливости</w:t>
      </w:r>
      <w:r w:rsidR="00DF1E34">
        <w:rPr>
          <w:color w:val="000000" w:themeColor="text1"/>
          <w:lang w:val="ru-RU"/>
        </w:rPr>
        <w:t xml:space="preserve"> налогообложения</w:t>
      </w:r>
      <w:r w:rsidR="00DF6865" w:rsidRPr="00DF6865">
        <w:rPr>
          <w:color w:val="000000" w:themeColor="text1"/>
        </w:rPr>
        <w:t xml:space="preserve"> и уклонени</w:t>
      </w:r>
      <w:r w:rsidR="00DF1E34">
        <w:rPr>
          <w:color w:val="000000" w:themeColor="text1"/>
          <w:lang w:val="ru-RU"/>
        </w:rPr>
        <w:t>и</w:t>
      </w:r>
      <w:r w:rsidR="00DF6865" w:rsidRPr="00DF6865">
        <w:rPr>
          <w:color w:val="000000" w:themeColor="text1"/>
        </w:rPr>
        <w:t xml:space="preserve"> от уплаты налогов, могут оказывать негативное влияние на мобилизацию средств для </w:t>
      </w:r>
      <w:r w:rsidR="00DF1E34">
        <w:rPr>
          <w:color w:val="000000" w:themeColor="text1"/>
          <w:lang w:val="ru-RU"/>
        </w:rPr>
        <w:t xml:space="preserve">сохранения </w:t>
      </w:r>
      <w:r w:rsidR="00DF6865" w:rsidRPr="00DF6865">
        <w:rPr>
          <w:color w:val="000000" w:themeColor="text1"/>
        </w:rPr>
        <w:t>биоразнообразия</w:t>
      </w:r>
      <w:r w:rsidR="007F2B67" w:rsidRPr="0024760E">
        <w:rPr>
          <w:color w:val="000000" w:themeColor="text1"/>
        </w:rPr>
        <w:t xml:space="preserve">. </w:t>
      </w:r>
    </w:p>
    <w:p w14:paraId="56AEC48B" w14:textId="1BE807CD" w:rsidR="000D25AE" w:rsidRPr="0024760E" w:rsidRDefault="00D62C74" w:rsidP="0028568A">
      <w:pPr>
        <w:pStyle w:val="CBDNormalNumber"/>
      </w:pPr>
      <w:r>
        <w:rPr>
          <w:lang w:val="ru-RU"/>
        </w:rPr>
        <w:t>Появление н</w:t>
      </w:r>
      <w:r w:rsidRPr="00D62C74">
        <w:t>езаконны</w:t>
      </w:r>
      <w:r>
        <w:rPr>
          <w:lang w:val="ru-RU"/>
        </w:rPr>
        <w:t>х</w:t>
      </w:r>
      <w:r w:rsidRPr="00D62C74">
        <w:t xml:space="preserve"> финансовы</w:t>
      </w:r>
      <w:r>
        <w:rPr>
          <w:lang w:val="ru-RU"/>
        </w:rPr>
        <w:t xml:space="preserve">х потоков </w:t>
      </w:r>
      <w:r w:rsidR="007C6C7A">
        <w:rPr>
          <w:lang w:val="ru-RU"/>
        </w:rPr>
        <w:t xml:space="preserve">становится </w:t>
      </w:r>
      <w:r>
        <w:rPr>
          <w:lang w:val="ru-RU"/>
        </w:rPr>
        <w:t>возможн</w:t>
      </w:r>
      <w:r w:rsidR="007C6C7A">
        <w:rPr>
          <w:lang w:val="ru-RU"/>
        </w:rPr>
        <w:t>ым</w:t>
      </w:r>
      <w:r>
        <w:rPr>
          <w:lang w:val="ru-RU"/>
        </w:rPr>
        <w:t xml:space="preserve"> </w:t>
      </w:r>
      <w:r w:rsidRPr="00D62C74">
        <w:t>в результате незаконной, не</w:t>
      </w:r>
      <w:r>
        <w:rPr>
          <w:lang w:val="ru-RU"/>
        </w:rPr>
        <w:t xml:space="preserve">сообщаемой </w:t>
      </w:r>
      <w:r w:rsidRPr="00D62C74">
        <w:t xml:space="preserve">и нерегулируемой эксплуатации природных ресурсов, таких как леса или рыбные запасы, и противодействие </w:t>
      </w:r>
      <w:r>
        <w:rPr>
          <w:lang w:val="ru-RU"/>
        </w:rPr>
        <w:t xml:space="preserve">незаконным </w:t>
      </w:r>
      <w:r w:rsidRPr="00D62C74">
        <w:t xml:space="preserve">потокам может стать важным косвенным инструментом борьбы с такой эксплуатацией. Например, </w:t>
      </w:r>
      <w:r w:rsidR="000122BE">
        <w:rPr>
          <w:lang w:val="ru-RU"/>
        </w:rPr>
        <w:t>согласно оценкам</w:t>
      </w:r>
      <w:r w:rsidR="000122BE" w:rsidRPr="00D62C74">
        <w:t xml:space="preserve">, </w:t>
      </w:r>
      <w:r w:rsidR="000122BE">
        <w:rPr>
          <w:lang w:val="ru-RU"/>
        </w:rPr>
        <w:t xml:space="preserve">ежегодные доходы от </w:t>
      </w:r>
      <w:r w:rsidRPr="00D62C74">
        <w:t>преступ</w:t>
      </w:r>
      <w:r>
        <w:rPr>
          <w:lang w:val="ru-RU"/>
        </w:rPr>
        <w:t>ны</w:t>
      </w:r>
      <w:r w:rsidR="000122BE">
        <w:rPr>
          <w:lang w:val="ru-RU"/>
        </w:rPr>
        <w:t xml:space="preserve">х деяний, совершаемых в области </w:t>
      </w:r>
      <w:r w:rsidRPr="00D62C74">
        <w:t>лесн</w:t>
      </w:r>
      <w:r w:rsidR="000122BE">
        <w:rPr>
          <w:lang w:val="ru-RU"/>
        </w:rPr>
        <w:t>ого</w:t>
      </w:r>
      <w:r w:rsidRPr="00D62C74">
        <w:t xml:space="preserve"> хозяйств</w:t>
      </w:r>
      <w:r w:rsidR="000122BE">
        <w:rPr>
          <w:lang w:val="ru-RU"/>
        </w:rPr>
        <w:t>а</w:t>
      </w:r>
      <w:r w:rsidRPr="00D62C74">
        <w:t xml:space="preserve">, включая незаконные </w:t>
      </w:r>
      <w:r>
        <w:rPr>
          <w:lang w:val="ru-RU"/>
        </w:rPr>
        <w:t>лесозаготовки</w:t>
      </w:r>
      <w:r w:rsidRPr="00D62C74">
        <w:t xml:space="preserve"> и незаконн</w:t>
      </w:r>
      <w:r>
        <w:rPr>
          <w:lang w:val="ru-RU"/>
        </w:rPr>
        <w:t>ую</w:t>
      </w:r>
      <w:r w:rsidRPr="00D62C74">
        <w:t xml:space="preserve"> расчистку земель, </w:t>
      </w:r>
      <w:r w:rsidR="000122BE">
        <w:rPr>
          <w:lang w:val="ru-RU"/>
        </w:rPr>
        <w:t xml:space="preserve">составляют </w:t>
      </w:r>
      <w:r w:rsidRPr="00D62C74">
        <w:t>от 51 до 152 млрд долл. США</w:t>
      </w:r>
      <w:r w:rsidR="007F2B67" w:rsidRPr="005302D3">
        <w:rPr>
          <w:rStyle w:val="afa"/>
          <w:color w:val="000000" w:themeColor="text1"/>
        </w:rPr>
        <w:footnoteReference w:id="8"/>
      </w:r>
      <w:r>
        <w:rPr>
          <w:lang w:val="ru-RU"/>
        </w:rPr>
        <w:t xml:space="preserve">. По оценкам </w:t>
      </w:r>
      <w:r w:rsidRPr="00D62C74">
        <w:t xml:space="preserve"> Всемирн</w:t>
      </w:r>
      <w:r>
        <w:rPr>
          <w:lang w:val="ru-RU"/>
        </w:rPr>
        <w:t xml:space="preserve">ого банка, </w:t>
      </w:r>
      <w:r w:rsidRPr="00D62C74">
        <w:t>в результате незаконны</w:t>
      </w:r>
      <w:r>
        <w:rPr>
          <w:lang w:val="ru-RU"/>
        </w:rPr>
        <w:t>х лесозаготовок</w:t>
      </w:r>
      <w:r w:rsidRPr="0024760E">
        <w:t xml:space="preserve"> </w:t>
      </w:r>
      <w:r w:rsidRPr="00D62C74">
        <w:t xml:space="preserve">правительства ежегодно </w:t>
      </w:r>
      <w:r w:rsidR="00927F77">
        <w:rPr>
          <w:lang w:val="ru-RU"/>
        </w:rPr>
        <w:t xml:space="preserve">недополучают </w:t>
      </w:r>
      <w:r w:rsidRPr="00D62C74">
        <w:t>6</w:t>
      </w:r>
      <w:r w:rsidR="00927F77">
        <w:rPr>
          <w:lang w:val="ru-RU"/>
        </w:rPr>
        <w:t xml:space="preserve"> –</w:t>
      </w:r>
      <w:r w:rsidRPr="00D62C74">
        <w:t xml:space="preserve"> 9 </w:t>
      </w:r>
      <w:proofErr w:type="gramStart"/>
      <w:r w:rsidRPr="00D62C74">
        <w:t>млрд</w:t>
      </w:r>
      <w:proofErr w:type="gramEnd"/>
      <w:r w:rsidRPr="00D62C74">
        <w:t xml:space="preserve"> долл. США налоговых поступлений</w:t>
      </w:r>
      <w:r w:rsidR="007F2B67" w:rsidRPr="0024760E">
        <w:rPr>
          <w:rStyle w:val="afa"/>
          <w:color w:val="000000" w:themeColor="text1"/>
        </w:rPr>
        <w:footnoteReference w:id="9"/>
      </w:r>
      <w:r>
        <w:rPr>
          <w:lang w:val="ru-RU"/>
        </w:rPr>
        <w:t>.</w:t>
      </w:r>
      <w:r w:rsidR="007F2B67" w:rsidRPr="0024760E">
        <w:t xml:space="preserve"> </w:t>
      </w:r>
      <w:r w:rsidR="0028568A">
        <w:rPr>
          <w:lang w:val="ru-RU"/>
        </w:rPr>
        <w:t>Э</w:t>
      </w:r>
      <w:r w:rsidR="0028568A" w:rsidRPr="0028568A">
        <w:rPr>
          <w:color w:val="000000" w:themeColor="text1"/>
        </w:rPr>
        <w:t>ти средства могли бы направл</w:t>
      </w:r>
      <w:r w:rsidR="0028568A">
        <w:rPr>
          <w:color w:val="000000" w:themeColor="text1"/>
          <w:lang w:val="ru-RU"/>
        </w:rPr>
        <w:t xml:space="preserve">яться </w:t>
      </w:r>
      <w:r w:rsidR="00C800EC">
        <w:rPr>
          <w:color w:val="000000" w:themeColor="text1"/>
        </w:rPr>
        <w:t>на</w:t>
      </w:r>
      <w:r w:rsidR="00C800EC">
        <w:rPr>
          <w:color w:val="000000" w:themeColor="text1"/>
          <w:lang w:val="ru-RU"/>
        </w:rPr>
        <w:t xml:space="preserve"> осуществление </w:t>
      </w:r>
      <w:r w:rsidR="0028568A" w:rsidRPr="0028568A">
        <w:rPr>
          <w:color w:val="000000" w:themeColor="text1"/>
        </w:rPr>
        <w:t xml:space="preserve">целей в области биоразнообразия и способствовать повышению эффективности финансирования, уже направляемого на </w:t>
      </w:r>
      <w:r w:rsidR="0028568A">
        <w:rPr>
          <w:color w:val="000000" w:themeColor="text1"/>
          <w:lang w:val="ru-RU"/>
        </w:rPr>
        <w:t xml:space="preserve">достижение </w:t>
      </w:r>
      <w:r w:rsidR="0028568A">
        <w:rPr>
          <w:color w:val="000000" w:themeColor="text1"/>
        </w:rPr>
        <w:t>благоприятны</w:t>
      </w:r>
      <w:r w:rsidR="0028568A">
        <w:rPr>
          <w:color w:val="000000" w:themeColor="text1"/>
          <w:lang w:val="ru-RU"/>
        </w:rPr>
        <w:t>х</w:t>
      </w:r>
      <w:r w:rsidR="0028568A" w:rsidRPr="0028568A">
        <w:rPr>
          <w:color w:val="000000" w:themeColor="text1"/>
        </w:rPr>
        <w:t xml:space="preserve"> для биоразнообразия</w:t>
      </w:r>
      <w:r w:rsidR="0028568A">
        <w:rPr>
          <w:color w:val="000000" w:themeColor="text1"/>
          <w:lang w:val="ru-RU"/>
        </w:rPr>
        <w:t xml:space="preserve"> результатов</w:t>
      </w:r>
      <w:r w:rsidR="007F2B67" w:rsidRPr="0024760E">
        <w:t xml:space="preserve">. </w:t>
      </w:r>
    </w:p>
    <w:p w14:paraId="01DBF71A" w14:textId="6CDF99E8" w:rsidR="000D25AE" w:rsidRPr="005302D3" w:rsidRDefault="00F136FB" w:rsidP="000D25AE">
      <w:pPr>
        <w:pStyle w:val="CBDNormalNumber"/>
        <w:rPr>
          <w:lang w:val="en-CA"/>
        </w:rPr>
      </w:pPr>
      <w:r w:rsidRPr="00F136FB">
        <w:rPr>
          <w:color w:val="000000" w:themeColor="text1"/>
        </w:rPr>
        <w:t xml:space="preserve">Решение проблем, связанных с незаконными финансовыми </w:t>
      </w:r>
      <w:r>
        <w:rPr>
          <w:color w:val="000000" w:themeColor="text1"/>
        </w:rPr>
        <w:t xml:space="preserve">потоками, </w:t>
      </w:r>
      <w:r>
        <w:rPr>
          <w:color w:val="000000" w:themeColor="text1"/>
          <w:lang w:val="ru-RU"/>
        </w:rPr>
        <w:t xml:space="preserve">распространение </w:t>
      </w:r>
      <w:r w:rsidRPr="00F136FB">
        <w:rPr>
          <w:color w:val="000000" w:themeColor="text1"/>
        </w:rPr>
        <w:t>справедливо</w:t>
      </w:r>
      <w:r>
        <w:rPr>
          <w:color w:val="000000" w:themeColor="text1"/>
          <w:lang w:val="ru-RU"/>
        </w:rPr>
        <w:t>го налогообложения</w:t>
      </w:r>
      <w:r w:rsidRPr="00F136FB">
        <w:rPr>
          <w:color w:val="000000" w:themeColor="text1"/>
        </w:rPr>
        <w:t xml:space="preserve"> и повышение прозрачности финансовых систем способствовали бы обеспечению надлежащего финансирования и охраны биоразнообразия, а также повышению эффективности существующего и нового финансирования биоразнообразия. В этой связи Организация экономического сотрудничества и развития (ОЭСР) и Программа развития Организации Объединенных Наций запустили </w:t>
      </w:r>
      <w:r w:rsidR="00F47793" w:rsidRPr="00F136FB">
        <w:rPr>
          <w:color w:val="000000" w:themeColor="text1"/>
        </w:rPr>
        <w:t>совместн</w:t>
      </w:r>
      <w:r w:rsidR="00F47793">
        <w:rPr>
          <w:color w:val="000000" w:themeColor="text1"/>
          <w:lang w:val="ru-RU"/>
        </w:rPr>
        <w:t>ую</w:t>
      </w:r>
      <w:r w:rsidR="00F47793" w:rsidRPr="00F136FB">
        <w:rPr>
          <w:color w:val="000000" w:themeColor="text1"/>
        </w:rPr>
        <w:t xml:space="preserve"> </w:t>
      </w:r>
      <w:r w:rsidRPr="00F136FB">
        <w:rPr>
          <w:color w:val="000000" w:themeColor="text1"/>
        </w:rPr>
        <w:t xml:space="preserve">инициативу «Налоговые инспекторы без границ», направленную на оказание поддержки национальным органам налогового </w:t>
      </w:r>
      <w:r w:rsidRPr="00F136FB">
        <w:rPr>
          <w:color w:val="000000" w:themeColor="text1"/>
        </w:rPr>
        <w:lastRenderedPageBreak/>
        <w:t>администрирования, с</w:t>
      </w:r>
      <w:r w:rsidR="00F47793">
        <w:rPr>
          <w:color w:val="000000" w:themeColor="text1"/>
          <w:lang w:val="ru-RU"/>
        </w:rPr>
        <w:t xml:space="preserve"> уделением особого внимания </w:t>
      </w:r>
      <w:r w:rsidRPr="00F136FB">
        <w:rPr>
          <w:color w:val="000000" w:themeColor="text1"/>
        </w:rPr>
        <w:t>проведени</w:t>
      </w:r>
      <w:r w:rsidR="00F47793">
        <w:rPr>
          <w:color w:val="000000" w:themeColor="text1"/>
          <w:lang w:val="ru-RU"/>
        </w:rPr>
        <w:t>ю</w:t>
      </w:r>
      <w:r w:rsidR="00745B2B">
        <w:rPr>
          <w:color w:val="000000" w:themeColor="text1"/>
          <w:lang w:val="ru-RU"/>
        </w:rPr>
        <w:t xml:space="preserve"> ревизий</w:t>
      </w:r>
      <w:r w:rsidRPr="00F136FB">
        <w:rPr>
          <w:color w:val="000000" w:themeColor="text1"/>
        </w:rPr>
        <w:t xml:space="preserve">. </w:t>
      </w:r>
      <w:r w:rsidR="00745B2B">
        <w:rPr>
          <w:color w:val="000000" w:themeColor="text1"/>
          <w:lang w:val="ru-RU"/>
        </w:rPr>
        <w:t>За п</w:t>
      </w:r>
      <w:r w:rsidR="00E529E9">
        <w:rPr>
          <w:color w:val="000000" w:themeColor="text1"/>
          <w:lang w:val="ru-RU"/>
        </w:rPr>
        <w:t>ериод действия этой инициа</w:t>
      </w:r>
      <w:r w:rsidR="00FB54AE">
        <w:rPr>
          <w:color w:val="000000" w:themeColor="text1"/>
          <w:lang w:val="ru-RU"/>
        </w:rPr>
        <w:t>т</w:t>
      </w:r>
      <w:r w:rsidR="00E529E9">
        <w:rPr>
          <w:color w:val="000000" w:themeColor="text1"/>
          <w:lang w:val="ru-RU"/>
        </w:rPr>
        <w:t xml:space="preserve">ивы, начатой </w:t>
      </w:r>
      <w:r w:rsidR="00745B2B">
        <w:rPr>
          <w:color w:val="000000" w:themeColor="text1"/>
          <w:lang w:val="ru-RU"/>
        </w:rPr>
        <w:t>в 2015 году, ее реализация в рамках свыше</w:t>
      </w:r>
      <w:r w:rsidR="00745B2B">
        <w:rPr>
          <w:color w:val="000000" w:themeColor="text1"/>
        </w:rPr>
        <w:t xml:space="preserve"> </w:t>
      </w:r>
      <w:r w:rsidR="002E3461">
        <w:rPr>
          <w:color w:val="000000" w:themeColor="text1"/>
        </w:rPr>
        <w:t xml:space="preserve">110 программ </w:t>
      </w:r>
      <w:r w:rsidR="002E3461">
        <w:rPr>
          <w:color w:val="000000" w:themeColor="text1"/>
          <w:lang w:val="ru-RU"/>
        </w:rPr>
        <w:t>на территории</w:t>
      </w:r>
      <w:r w:rsidRPr="00F136FB">
        <w:rPr>
          <w:color w:val="000000" w:themeColor="text1"/>
        </w:rPr>
        <w:t xml:space="preserve"> 70 развивающихся юрисдикци</w:t>
      </w:r>
      <w:r w:rsidR="002E3461">
        <w:rPr>
          <w:color w:val="000000" w:themeColor="text1"/>
          <w:lang w:val="ru-RU"/>
        </w:rPr>
        <w:t>й</w:t>
      </w:r>
      <w:r w:rsidRPr="00F136FB">
        <w:rPr>
          <w:color w:val="000000" w:themeColor="text1"/>
        </w:rPr>
        <w:t xml:space="preserve"> </w:t>
      </w:r>
      <w:r w:rsidR="00745B2B">
        <w:rPr>
          <w:color w:val="000000" w:themeColor="text1"/>
          <w:lang w:val="ru-RU"/>
        </w:rPr>
        <w:t xml:space="preserve">позволила национальным правительствам </w:t>
      </w:r>
      <w:r w:rsidR="002E3461" w:rsidRPr="00F136FB">
        <w:rPr>
          <w:color w:val="000000" w:themeColor="text1"/>
        </w:rPr>
        <w:t>дополнительн</w:t>
      </w:r>
      <w:r w:rsidR="002E3461">
        <w:rPr>
          <w:color w:val="000000" w:themeColor="text1"/>
          <w:lang w:val="ru-RU"/>
        </w:rPr>
        <w:t xml:space="preserve">о </w:t>
      </w:r>
      <w:r w:rsidR="00745B2B">
        <w:rPr>
          <w:color w:val="000000" w:themeColor="text1"/>
          <w:lang w:val="ru-RU"/>
        </w:rPr>
        <w:t xml:space="preserve">взыскать </w:t>
      </w:r>
      <w:r w:rsidRPr="00F136FB">
        <w:rPr>
          <w:color w:val="000000" w:themeColor="text1"/>
        </w:rPr>
        <w:t xml:space="preserve">2,4 </w:t>
      </w:r>
      <w:proofErr w:type="gramStart"/>
      <w:r w:rsidRPr="00F136FB">
        <w:rPr>
          <w:color w:val="000000" w:themeColor="text1"/>
        </w:rPr>
        <w:t>млрд</w:t>
      </w:r>
      <w:proofErr w:type="gramEnd"/>
      <w:r w:rsidRPr="00F136FB">
        <w:rPr>
          <w:color w:val="000000" w:themeColor="text1"/>
        </w:rPr>
        <w:t xml:space="preserve"> долл. США налоговых поступлений и обеспечить налоговые начисления на сумму 6,39 млрд долл. США</w:t>
      </w:r>
      <w:r w:rsidR="0047352F" w:rsidRPr="005302D3">
        <w:rPr>
          <w:rStyle w:val="afa"/>
          <w:color w:val="000000" w:themeColor="text1"/>
        </w:rPr>
        <w:footnoteReference w:id="10"/>
      </w:r>
      <w:r w:rsidR="00745B2B">
        <w:rPr>
          <w:color w:val="000000" w:themeColor="text1"/>
          <w:lang w:val="ru-RU"/>
        </w:rPr>
        <w:t>.</w:t>
      </w:r>
      <w:r w:rsidR="0047352F" w:rsidRPr="005302D3">
        <w:rPr>
          <w:color w:val="000000" w:themeColor="text1"/>
        </w:rPr>
        <w:t xml:space="preserve"> </w:t>
      </w:r>
      <w:r w:rsidR="002E3461">
        <w:rPr>
          <w:color w:val="000000" w:themeColor="text1"/>
        </w:rPr>
        <w:t xml:space="preserve">Кроме того, на </w:t>
      </w:r>
      <w:r w:rsidR="002E3461">
        <w:rPr>
          <w:color w:val="000000" w:themeColor="text1"/>
          <w:lang w:val="ru-RU"/>
        </w:rPr>
        <w:t>ч</w:t>
      </w:r>
      <w:r w:rsidR="002E3461">
        <w:rPr>
          <w:color w:val="000000" w:themeColor="text1"/>
        </w:rPr>
        <w:t xml:space="preserve">етвертой </w:t>
      </w:r>
      <w:r w:rsidR="002E3461">
        <w:rPr>
          <w:color w:val="000000" w:themeColor="text1"/>
          <w:lang w:val="ru-RU"/>
        </w:rPr>
        <w:t>М</w:t>
      </w:r>
      <w:r w:rsidR="002E3461" w:rsidRPr="002E3461">
        <w:rPr>
          <w:color w:val="000000" w:themeColor="text1"/>
        </w:rPr>
        <w:t xml:space="preserve">еждународной конференции по финансированию развития в 2025 году была создана коалиция, </w:t>
      </w:r>
      <w:r w:rsidR="002E3461">
        <w:rPr>
          <w:color w:val="000000" w:themeColor="text1"/>
          <w:lang w:val="ru-RU"/>
        </w:rPr>
        <w:t xml:space="preserve">деятельность которой </w:t>
      </w:r>
      <w:r w:rsidR="002E3461" w:rsidRPr="002E3461">
        <w:rPr>
          <w:color w:val="000000" w:themeColor="text1"/>
        </w:rPr>
        <w:t>направлен</w:t>
      </w:r>
      <w:r w:rsidR="002E3461">
        <w:rPr>
          <w:color w:val="000000" w:themeColor="text1"/>
          <w:lang w:val="ru-RU"/>
        </w:rPr>
        <w:t>а</w:t>
      </w:r>
      <w:r w:rsidR="002E3461" w:rsidRPr="002E3461">
        <w:rPr>
          <w:color w:val="000000" w:themeColor="text1"/>
        </w:rPr>
        <w:t xml:space="preserve"> </w:t>
      </w:r>
      <w:proofErr w:type="gramStart"/>
      <w:r w:rsidR="002E3461" w:rsidRPr="002E3461">
        <w:rPr>
          <w:color w:val="000000" w:themeColor="text1"/>
        </w:rPr>
        <w:t>на</w:t>
      </w:r>
      <w:proofErr w:type="gramEnd"/>
      <w:r w:rsidR="002E3461" w:rsidRPr="002E3461">
        <w:rPr>
          <w:color w:val="000000" w:themeColor="text1"/>
        </w:rPr>
        <w:t xml:space="preserve"> ускорение реформ</w:t>
      </w:r>
      <w:r w:rsidR="002E3461">
        <w:rPr>
          <w:color w:val="000000" w:themeColor="text1"/>
          <w:lang w:val="ru-RU"/>
        </w:rPr>
        <w:t xml:space="preserve">ирования системы </w:t>
      </w:r>
      <w:r w:rsidR="002E3461" w:rsidRPr="002E3461">
        <w:rPr>
          <w:color w:val="000000" w:themeColor="text1"/>
        </w:rPr>
        <w:t>налоговых расходов</w:t>
      </w:r>
      <w:r w:rsidR="0024760E" w:rsidRPr="0024760E">
        <w:rPr>
          <w:color w:val="000000" w:themeColor="text1"/>
        </w:rPr>
        <w:t>.</w:t>
      </w:r>
    </w:p>
    <w:p w14:paraId="183CB20C" w14:textId="5B413254" w:rsidR="000463D0" w:rsidRPr="0024760E" w:rsidRDefault="002A1878" w:rsidP="000463D0">
      <w:pPr>
        <w:pStyle w:val="CBDNormalNumber"/>
        <w:rPr>
          <w:lang w:val="en-CA"/>
        </w:rPr>
      </w:pPr>
      <w:r w:rsidRPr="002A1878">
        <w:t>Группой высокого уровня по</w:t>
      </w:r>
      <w:r>
        <w:t xml:space="preserve"> международной финансовой </w:t>
      </w:r>
      <w:r>
        <w:rPr>
          <w:lang w:val="ru-RU"/>
        </w:rPr>
        <w:t>отв</w:t>
      </w:r>
      <w:r w:rsidRPr="002A1878">
        <w:t>е</w:t>
      </w:r>
      <w:r>
        <w:rPr>
          <w:lang w:val="ru-RU"/>
        </w:rPr>
        <w:t>тс</w:t>
      </w:r>
      <w:r>
        <w:t>т</w:t>
      </w:r>
      <w:r>
        <w:rPr>
          <w:lang w:val="ru-RU"/>
        </w:rPr>
        <w:t>вен</w:t>
      </w:r>
      <w:r>
        <w:t xml:space="preserve">ности, прозрачности и </w:t>
      </w:r>
      <w:r>
        <w:rPr>
          <w:lang w:val="ru-RU"/>
        </w:rPr>
        <w:t>цело</w:t>
      </w:r>
      <w:r w:rsidRPr="002A1878">
        <w:t xml:space="preserve">стности </w:t>
      </w:r>
      <w:r>
        <w:rPr>
          <w:lang w:val="ru-RU"/>
        </w:rPr>
        <w:t xml:space="preserve">для выполнения </w:t>
      </w:r>
      <w:r w:rsidRPr="002A1878">
        <w:t>Повестки</w:t>
      </w:r>
      <w:r>
        <w:rPr>
          <w:lang w:val="ru-RU"/>
        </w:rPr>
        <w:t>-</w:t>
      </w:r>
      <w:r w:rsidRPr="002A1878">
        <w:t>2030</w:t>
      </w:r>
      <w:r>
        <w:rPr>
          <w:lang w:val="ru-RU"/>
        </w:rPr>
        <w:t xml:space="preserve"> </w:t>
      </w:r>
      <w:r w:rsidRPr="002A1878">
        <w:t>разработаны пути</w:t>
      </w:r>
      <w:r>
        <w:rPr>
          <w:lang w:val="ru-RU"/>
        </w:rPr>
        <w:t xml:space="preserve"> осуществления </w:t>
      </w:r>
      <w:r w:rsidRPr="002A1878">
        <w:t>более системны</w:t>
      </w:r>
      <w:r>
        <w:rPr>
          <w:lang w:val="ru-RU"/>
        </w:rPr>
        <w:t>х преобразований</w:t>
      </w:r>
      <w:r w:rsidRPr="002A1878">
        <w:t>,</w:t>
      </w:r>
      <w:r>
        <w:t xml:space="preserve"> необходимы</w:t>
      </w:r>
      <w:r>
        <w:rPr>
          <w:lang w:val="ru-RU"/>
        </w:rPr>
        <w:t>х</w:t>
      </w:r>
      <w:r w:rsidRPr="002A1878">
        <w:t xml:space="preserve"> для укрепления финансовой </w:t>
      </w:r>
      <w:r>
        <w:rPr>
          <w:lang w:val="ru-RU"/>
        </w:rPr>
        <w:t>отв</w:t>
      </w:r>
      <w:r w:rsidRPr="002A1878">
        <w:t>е</w:t>
      </w:r>
      <w:r>
        <w:rPr>
          <w:lang w:val="ru-RU"/>
        </w:rPr>
        <w:t>тс</w:t>
      </w:r>
      <w:r>
        <w:t>т</w:t>
      </w:r>
      <w:r>
        <w:rPr>
          <w:lang w:val="ru-RU"/>
        </w:rPr>
        <w:t>вен</w:t>
      </w:r>
      <w:r>
        <w:t>ности</w:t>
      </w:r>
      <w:r w:rsidRPr="002A1878">
        <w:t xml:space="preserve">, прозрачности и </w:t>
      </w:r>
      <w:r>
        <w:rPr>
          <w:lang w:val="ru-RU"/>
        </w:rPr>
        <w:t>целост</w:t>
      </w:r>
      <w:r w:rsidRPr="002A1878">
        <w:t>ности</w:t>
      </w:r>
      <w:r w:rsidR="000463D0" w:rsidRPr="0024760E">
        <w:rPr>
          <w:rStyle w:val="afa"/>
        </w:rPr>
        <w:footnoteReference w:id="11"/>
      </w:r>
      <w:r>
        <w:rPr>
          <w:lang w:val="ru-RU"/>
        </w:rPr>
        <w:t>.</w:t>
      </w:r>
      <w:r w:rsidR="000463D0" w:rsidRPr="0024760E">
        <w:t xml:space="preserve"> </w:t>
      </w:r>
      <w:r w:rsidRPr="002A1878">
        <w:t xml:space="preserve">Такие подходы будут иметь решающее значение для </w:t>
      </w:r>
      <w:r>
        <w:rPr>
          <w:lang w:val="ru-RU"/>
        </w:rPr>
        <w:t xml:space="preserve">расширения </w:t>
      </w:r>
      <w:r w:rsidRPr="002A1878">
        <w:t xml:space="preserve">масштабов и повышения эффективности финансирования биоразнообразия </w:t>
      </w:r>
      <w:r w:rsidR="00FD06D3">
        <w:rPr>
          <w:lang w:val="ru-RU"/>
        </w:rPr>
        <w:t xml:space="preserve">во имя </w:t>
      </w:r>
      <w:r w:rsidRPr="002A1878">
        <w:t>достижения целей и задач Рамочной программы</w:t>
      </w:r>
      <w:r w:rsidR="000463D0" w:rsidRPr="0024760E">
        <w:t>.</w:t>
      </w:r>
    </w:p>
    <w:p w14:paraId="5B6717F2" w14:textId="03BD9039" w:rsidR="00FC5C9F" w:rsidRPr="0024760E" w:rsidRDefault="00ED4CD6" w:rsidP="00C97428">
      <w:pPr>
        <w:pStyle w:val="CBDH2"/>
        <w:rPr>
          <w:lang w:val="en-CA"/>
        </w:rPr>
      </w:pPr>
      <w:r w:rsidRPr="0024760E">
        <w:rPr>
          <w:lang w:val="en-CA"/>
        </w:rPr>
        <w:t>C.</w:t>
      </w:r>
      <w:r w:rsidRPr="0024760E">
        <w:rPr>
          <w:lang w:val="en-CA"/>
        </w:rPr>
        <w:tab/>
      </w:r>
      <w:r w:rsidR="008F0E36" w:rsidRPr="008F0E36">
        <w:rPr>
          <w:lang w:val="en-CA"/>
        </w:rPr>
        <w:t xml:space="preserve">Макроэкономические и государственно-финансовые ограничения </w:t>
      </w:r>
    </w:p>
    <w:p w14:paraId="4362F039" w14:textId="28DD410E" w:rsidR="00DA0508" w:rsidRPr="0024760E" w:rsidRDefault="00AE633D" w:rsidP="00494F1E">
      <w:pPr>
        <w:pStyle w:val="CBDNormalNumber"/>
        <w:rPr>
          <w:lang w:val="en-CA"/>
        </w:rPr>
      </w:pPr>
      <w:r w:rsidRPr="00AE633D">
        <w:t xml:space="preserve">Во многих странах расходы на биоразнообразие носят дискреционный характер </w:t>
      </w:r>
      <w:r w:rsidR="009914AA" w:rsidRPr="009914AA">
        <w:t>и отличаются институциональной фрагментацией</w:t>
      </w:r>
      <w:r w:rsidRPr="00AE633D">
        <w:t xml:space="preserve">, что делает их особенно уязвимыми к </w:t>
      </w:r>
      <w:r w:rsidR="0013388E" w:rsidRPr="0013388E">
        <w:t>риску сокращения при ухудшении бюджетной ситуации</w:t>
      </w:r>
      <w:r w:rsidR="0013388E">
        <w:rPr>
          <w:lang w:val="ru-RU"/>
        </w:rPr>
        <w:t xml:space="preserve">. </w:t>
      </w:r>
      <w:r w:rsidRPr="00AE633D">
        <w:t xml:space="preserve">Даже в случаях, когда биоразнообразие признается приоритетом в национальных стратегиях, бюджетные ассигнования могут сокращаться, откладываться или перераспределяться </w:t>
      </w:r>
      <w:r w:rsidR="003F5FC5">
        <w:rPr>
          <w:lang w:val="ru-RU"/>
        </w:rPr>
        <w:t xml:space="preserve">при реагировании на </w:t>
      </w:r>
      <w:r w:rsidRPr="00AE633D">
        <w:t xml:space="preserve">макроэкономические </w:t>
      </w:r>
      <w:r w:rsidR="00077E95">
        <w:rPr>
          <w:lang w:val="ru-RU"/>
        </w:rPr>
        <w:t>потрясения</w:t>
      </w:r>
      <w:r w:rsidRPr="00AE633D">
        <w:t>, геополитические события или иные потребности в корректировке</w:t>
      </w:r>
      <w:r w:rsidR="00393F56" w:rsidRPr="0024760E">
        <w:rPr>
          <w:lang w:val="en-CA"/>
        </w:rPr>
        <w:t xml:space="preserve">. </w:t>
      </w:r>
    </w:p>
    <w:p w14:paraId="63255B87" w14:textId="168D1143" w:rsidR="000F00A1" w:rsidRDefault="003F5FC5" w:rsidP="000E1965">
      <w:pPr>
        <w:pStyle w:val="CBDNormalNumber"/>
        <w:rPr>
          <w:lang w:val="en-CA"/>
        </w:rPr>
      </w:pPr>
      <w:r w:rsidRPr="003F5FC5">
        <w:t>Указанные бюджетные и макроэкономические факторы также влияют на предсказуемость потоков международного государственного финансирования, что имеет критическое значение для успешной</w:t>
      </w:r>
      <w:r>
        <w:t xml:space="preserve"> реализации Рамочной программы.</w:t>
      </w:r>
      <w:r>
        <w:rPr>
          <w:lang w:val="ru-RU"/>
        </w:rPr>
        <w:t xml:space="preserve"> </w:t>
      </w:r>
      <w:r w:rsidRPr="003F5FC5">
        <w:t>О</w:t>
      </w:r>
      <w:r>
        <w:rPr>
          <w:lang w:val="ru-RU"/>
        </w:rPr>
        <w:t>бъемы о</w:t>
      </w:r>
      <w:r w:rsidRPr="003F5FC5">
        <w:t>фициальн</w:t>
      </w:r>
      <w:r>
        <w:rPr>
          <w:lang w:val="ru-RU"/>
        </w:rPr>
        <w:t xml:space="preserve">ой </w:t>
      </w:r>
      <w:r w:rsidRPr="003F5FC5">
        <w:t>помощ</w:t>
      </w:r>
      <w:r>
        <w:rPr>
          <w:lang w:val="ru-RU"/>
        </w:rPr>
        <w:t>и</w:t>
      </w:r>
      <w:r w:rsidRPr="003F5FC5">
        <w:t xml:space="preserve"> в целях развития и льготно</w:t>
      </w:r>
      <w:r>
        <w:rPr>
          <w:lang w:val="ru-RU"/>
        </w:rPr>
        <w:t>го</w:t>
      </w:r>
      <w:r w:rsidRPr="003F5FC5">
        <w:t xml:space="preserve"> финансировани</w:t>
      </w:r>
      <w:r>
        <w:rPr>
          <w:lang w:val="ru-RU"/>
        </w:rPr>
        <w:t>я</w:t>
      </w:r>
      <w:r w:rsidRPr="003F5FC5">
        <w:t xml:space="preserve"> могут сокращаться или колебаться в ответ на бюджетные ограничения в странах-донорах, геополитические сдвиги или конкурирующие приоритеты. </w:t>
      </w:r>
      <w:r w:rsidR="00930BC1">
        <w:rPr>
          <w:lang w:val="ru-RU"/>
        </w:rPr>
        <w:t>В</w:t>
      </w:r>
      <w:r w:rsidR="00930BC1" w:rsidRPr="003F5FC5">
        <w:t xml:space="preserve"> 2025 году </w:t>
      </w:r>
      <w:r w:rsidR="00930BC1">
        <w:rPr>
          <w:lang w:val="ru-RU"/>
        </w:rPr>
        <w:t>о</w:t>
      </w:r>
      <w:r w:rsidRPr="003F5FC5">
        <w:t>фициальн</w:t>
      </w:r>
      <w:r w:rsidR="00930BC1">
        <w:rPr>
          <w:lang w:val="ru-RU"/>
        </w:rPr>
        <w:t xml:space="preserve">ая </w:t>
      </w:r>
      <w:r w:rsidRPr="003F5FC5">
        <w:t>помощ</w:t>
      </w:r>
      <w:r w:rsidR="00930BC1">
        <w:rPr>
          <w:lang w:val="ru-RU"/>
        </w:rPr>
        <w:t>ь</w:t>
      </w:r>
      <w:r w:rsidRPr="003F5FC5">
        <w:t xml:space="preserve"> в целях развития</w:t>
      </w:r>
      <w:r w:rsidR="00930BC1">
        <w:rPr>
          <w:lang w:val="ru-RU"/>
        </w:rPr>
        <w:t xml:space="preserve">, поступающая от </w:t>
      </w:r>
      <w:r w:rsidRPr="003F5FC5">
        <w:t>членов и ассоциированных членов Комитета содействия развитию ОЭСР</w:t>
      </w:r>
      <w:r w:rsidR="00930BC1">
        <w:rPr>
          <w:lang w:val="ru-RU"/>
        </w:rPr>
        <w:t>,</w:t>
      </w:r>
      <w:r w:rsidRPr="003F5FC5">
        <w:t xml:space="preserve"> сократил</w:t>
      </w:r>
      <w:r w:rsidR="00930BC1">
        <w:rPr>
          <w:lang w:val="ru-RU"/>
        </w:rPr>
        <w:t xml:space="preserve">ась </w:t>
      </w:r>
      <w:r w:rsidRPr="003F5FC5">
        <w:t xml:space="preserve">на 23,1% по сравнению с 2024 годом, что является крупнейшим годовым </w:t>
      </w:r>
      <w:r w:rsidR="00693635">
        <w:rPr>
          <w:lang w:val="ru-RU"/>
        </w:rPr>
        <w:t xml:space="preserve">показателем </w:t>
      </w:r>
      <w:r w:rsidRPr="003F5FC5">
        <w:t>с</w:t>
      </w:r>
      <w:r w:rsidR="00930BC1">
        <w:rPr>
          <w:lang w:val="ru-RU"/>
        </w:rPr>
        <w:t>нижени</w:t>
      </w:r>
      <w:r w:rsidR="00693635">
        <w:rPr>
          <w:lang w:val="ru-RU"/>
        </w:rPr>
        <w:t>я</w:t>
      </w:r>
      <w:r w:rsidR="00930BC1">
        <w:rPr>
          <w:lang w:val="ru-RU"/>
        </w:rPr>
        <w:t xml:space="preserve"> </w:t>
      </w:r>
      <w:r w:rsidRPr="003F5FC5">
        <w:t>за всю историю наблюдений и вторым подряд</w:t>
      </w:r>
      <w:r w:rsidR="00693635">
        <w:rPr>
          <w:lang w:val="ru-RU"/>
        </w:rPr>
        <w:t xml:space="preserve"> годом сокращения</w:t>
      </w:r>
      <w:r w:rsidR="000E1965" w:rsidRPr="0024760E">
        <w:rPr>
          <w:rStyle w:val="afa"/>
        </w:rPr>
        <w:footnoteReference w:id="12"/>
      </w:r>
      <w:r w:rsidR="00930BC1">
        <w:rPr>
          <w:lang w:val="ru-RU"/>
        </w:rPr>
        <w:t>.</w:t>
      </w:r>
      <w:r w:rsidR="000E1965" w:rsidRPr="000F00A1">
        <w:rPr>
          <w:lang w:val="en-CA"/>
        </w:rPr>
        <w:t xml:space="preserve"> </w:t>
      </w:r>
      <w:r w:rsidR="00930BC1" w:rsidRPr="00930BC1">
        <w:t>Аналогично</w:t>
      </w:r>
      <w:r w:rsidR="00E445B4">
        <w:t>е сокращение прогнозируется и в</w:t>
      </w:r>
      <w:r w:rsidR="00E445B4">
        <w:rPr>
          <w:lang w:val="ru-RU"/>
        </w:rPr>
        <w:t xml:space="preserve"> </w:t>
      </w:r>
      <w:r w:rsidR="00930BC1" w:rsidRPr="00930BC1">
        <w:t>отношении финансирования биоразнообразия</w:t>
      </w:r>
      <w:r w:rsidR="00E96BDB" w:rsidRPr="005302D3">
        <w:rPr>
          <w:rStyle w:val="afa"/>
        </w:rPr>
        <w:footnoteReference w:id="13"/>
      </w:r>
      <w:r w:rsidR="00930BC1">
        <w:rPr>
          <w:lang w:val="ru-RU"/>
        </w:rPr>
        <w:t>.</w:t>
      </w:r>
      <w:r w:rsidR="00E96BDB" w:rsidRPr="000F00A1">
        <w:rPr>
          <w:lang w:val="en-CA"/>
        </w:rPr>
        <w:t xml:space="preserve"> </w:t>
      </w:r>
    </w:p>
    <w:p w14:paraId="5891A171" w14:textId="288BD791" w:rsidR="00892244" w:rsidRPr="000F00A1" w:rsidRDefault="00D07F58" w:rsidP="000E1965">
      <w:pPr>
        <w:pStyle w:val="CBDNormalNumber"/>
        <w:rPr>
          <w:lang w:val="en-CA"/>
        </w:rPr>
      </w:pPr>
      <w:r w:rsidRPr="00D07F58">
        <w:t xml:space="preserve">Такие ограничения сокращают круг международных государственных доноров, участвующих в финансировании биоразнообразия, а также общий объем предоставляемого финансирования. Аналогичные тенденции могут наблюдаться </w:t>
      </w:r>
      <w:r w:rsidR="00E054C4">
        <w:rPr>
          <w:lang w:val="ru-RU"/>
        </w:rPr>
        <w:t xml:space="preserve">и </w:t>
      </w:r>
      <w:r w:rsidRPr="00D07F58">
        <w:t>среди частных доноров, что усиливает негативное воздействие на финансирование биоразнообразия</w:t>
      </w:r>
      <w:r w:rsidR="00E96BDB" w:rsidRPr="000F00A1">
        <w:rPr>
          <w:bCs/>
          <w:lang w:val="en-US"/>
        </w:rPr>
        <w:t>.</w:t>
      </w:r>
    </w:p>
    <w:p w14:paraId="217E1D77" w14:textId="392E7361" w:rsidR="00DA0508" w:rsidRPr="0024760E" w:rsidRDefault="00B036C4" w:rsidP="00DA0508">
      <w:pPr>
        <w:pStyle w:val="CBDNormalNumber"/>
        <w:rPr>
          <w:lang w:val="en-CA"/>
        </w:rPr>
      </w:pPr>
      <w:r>
        <w:t>Волатильность</w:t>
      </w:r>
      <w:r>
        <w:rPr>
          <w:lang w:val="ru-RU"/>
        </w:rPr>
        <w:t xml:space="preserve"> </w:t>
      </w:r>
      <w:r w:rsidRPr="00B036C4">
        <w:t xml:space="preserve">финансирования и </w:t>
      </w:r>
      <w:r>
        <w:rPr>
          <w:lang w:val="ru-RU"/>
        </w:rPr>
        <w:t xml:space="preserve">снижение его </w:t>
      </w:r>
      <w:r w:rsidRPr="00B036C4">
        <w:t>объемов подрывают средне</w:t>
      </w:r>
      <w:r>
        <w:rPr>
          <w:lang w:val="ru-RU"/>
        </w:rPr>
        <w:t>-</w:t>
      </w:r>
      <w:r w:rsidRPr="00B036C4">
        <w:t xml:space="preserve"> и долгосрочное планирование мероприятий в области биоразнообразия, </w:t>
      </w:r>
      <w:r>
        <w:rPr>
          <w:lang w:val="ru-RU"/>
        </w:rPr>
        <w:t xml:space="preserve">для </w:t>
      </w:r>
      <w:r w:rsidRPr="00B036C4">
        <w:t>которы</w:t>
      </w:r>
      <w:r>
        <w:rPr>
          <w:lang w:val="ru-RU"/>
        </w:rPr>
        <w:t>х</w:t>
      </w:r>
      <w:r w:rsidRPr="00B036C4">
        <w:t xml:space="preserve"> зачастую требуют</w:t>
      </w:r>
      <w:r>
        <w:rPr>
          <w:lang w:val="ru-RU"/>
        </w:rPr>
        <w:t>ся</w:t>
      </w:r>
      <w:r w:rsidRPr="00B036C4">
        <w:t xml:space="preserve"> </w:t>
      </w:r>
      <w:r>
        <w:rPr>
          <w:lang w:val="ru-RU"/>
        </w:rPr>
        <w:t xml:space="preserve">устойчивые </w:t>
      </w:r>
      <w:r w:rsidRPr="00B036C4">
        <w:t>инвестици</w:t>
      </w:r>
      <w:r>
        <w:rPr>
          <w:lang w:val="ru-RU"/>
        </w:rPr>
        <w:t>и</w:t>
      </w:r>
      <w:r w:rsidRPr="00B036C4">
        <w:t xml:space="preserve"> на протяжении длительных периодов времени. Таким образом, макроэкономический контекст влияет не только на доступность финансирования биоразнообразия, но и на его стабильность и эффективность во времени</w:t>
      </w:r>
      <w:r w:rsidR="00DA0508" w:rsidRPr="0024760E">
        <w:rPr>
          <w:lang w:val="en-CA"/>
        </w:rPr>
        <w:t xml:space="preserve">. </w:t>
      </w:r>
    </w:p>
    <w:p w14:paraId="2812D456" w14:textId="16338714" w:rsidR="002C531C" w:rsidRPr="0024760E" w:rsidRDefault="001C0215" w:rsidP="002C531C">
      <w:pPr>
        <w:pStyle w:val="CBDNormalNumber"/>
        <w:rPr>
          <w:lang w:val="en-CA"/>
        </w:rPr>
      </w:pPr>
      <w:r>
        <w:rPr>
          <w:lang w:val="ru-RU"/>
        </w:rPr>
        <w:t xml:space="preserve">Наращивание объемов </w:t>
      </w:r>
      <w:r w:rsidRPr="001C0215">
        <w:t>предоставл</w:t>
      </w:r>
      <w:r>
        <w:rPr>
          <w:lang w:val="ru-RU"/>
        </w:rPr>
        <w:t xml:space="preserve">яемой </w:t>
      </w:r>
      <w:r w:rsidRPr="001C0215">
        <w:t>своевременной и доступной финансовой поддержки Сторонам</w:t>
      </w:r>
      <w:r>
        <w:rPr>
          <w:lang w:val="ru-RU"/>
        </w:rPr>
        <w:t xml:space="preserve"> из числа </w:t>
      </w:r>
      <w:r w:rsidRPr="001C0215">
        <w:t>развивающи</w:t>
      </w:r>
      <w:r>
        <w:rPr>
          <w:lang w:val="ru-RU"/>
        </w:rPr>
        <w:t xml:space="preserve">хся </w:t>
      </w:r>
      <w:r w:rsidRPr="001C0215">
        <w:t xml:space="preserve">стран, в частности наименее развитым </w:t>
      </w:r>
      <w:r w:rsidRPr="001C0215">
        <w:lastRenderedPageBreak/>
        <w:t>странам и малым островным развивающимся государствам, а также Сторонам с переходной экономикой</w:t>
      </w:r>
      <w:r>
        <w:rPr>
          <w:lang w:val="ru-RU"/>
        </w:rPr>
        <w:t>, и</w:t>
      </w:r>
      <w:r w:rsidRPr="001C0215">
        <w:t>меет</w:t>
      </w:r>
      <w:r>
        <w:rPr>
          <w:lang w:val="ru-RU"/>
        </w:rPr>
        <w:t xml:space="preserve"> ключевое з</w:t>
      </w:r>
      <w:r w:rsidRPr="001C0215">
        <w:t xml:space="preserve">начение для сокращения глобального дефицита финансирования биоразнообразия. Вопросы о том, каким образом такие меры могут способствовать </w:t>
      </w:r>
      <w:r w:rsidR="00460BB7">
        <w:rPr>
          <w:lang w:val="ru-RU"/>
        </w:rPr>
        <w:t xml:space="preserve">еще и </w:t>
      </w:r>
      <w:r w:rsidRPr="001C0215">
        <w:t>мобилизации внутренних ресурсов, рассматриваются ниже</w:t>
      </w:r>
      <w:r w:rsidR="002C531C" w:rsidRPr="0024760E">
        <w:t>.</w:t>
      </w:r>
    </w:p>
    <w:p w14:paraId="4E5DFFBE" w14:textId="6AED240B" w:rsidR="00FC5C9F" w:rsidRPr="005302D3" w:rsidRDefault="001C0215" w:rsidP="00CD4E0C">
      <w:pPr>
        <w:pStyle w:val="CBDNormalNumber"/>
        <w:rPr>
          <w:lang w:val="en-CA"/>
        </w:rPr>
      </w:pPr>
      <w:r w:rsidRPr="001C0215">
        <w:t xml:space="preserve">Чрезмерная зависимость от краткосрочного проектного финансирования мероприятий в области биоразнообразия зачастую является следствием недостатка своевременной, надежной и доступной финансовой поддержки </w:t>
      </w:r>
      <w:r w:rsidR="00CE6EB1">
        <w:rPr>
          <w:lang w:val="ru-RU"/>
        </w:rPr>
        <w:t xml:space="preserve">мер по сохранению </w:t>
      </w:r>
      <w:r w:rsidR="00BE2820">
        <w:t xml:space="preserve">биоразнообразия. </w:t>
      </w:r>
      <w:r w:rsidR="00BE2820">
        <w:rPr>
          <w:lang w:val="ru-RU"/>
        </w:rPr>
        <w:t>П</w:t>
      </w:r>
      <w:r w:rsidRPr="001C0215">
        <w:t>роектное финансирование</w:t>
      </w:r>
      <w:r w:rsidR="00BE2820">
        <w:rPr>
          <w:lang w:val="ru-RU"/>
        </w:rPr>
        <w:t xml:space="preserve"> позволяет содействовать осуществлению целевых и </w:t>
      </w:r>
      <w:r w:rsidR="00F557E2">
        <w:rPr>
          <w:lang w:val="ru-RU"/>
        </w:rPr>
        <w:t>зачастую маломасштабны</w:t>
      </w:r>
      <w:r w:rsidR="00BE2820">
        <w:rPr>
          <w:lang w:val="ru-RU"/>
        </w:rPr>
        <w:t xml:space="preserve">х мероприятий, однако оно </w:t>
      </w:r>
      <w:r w:rsidR="00A35F38">
        <w:rPr>
          <w:lang w:val="ru-RU"/>
        </w:rPr>
        <w:t xml:space="preserve">не вполне </w:t>
      </w:r>
      <w:r w:rsidRPr="001C0215">
        <w:t xml:space="preserve">подходит для длительных временных горизонтов, </w:t>
      </w:r>
      <w:r w:rsidR="00BE2820">
        <w:rPr>
          <w:lang w:val="ru-RU"/>
        </w:rPr>
        <w:t xml:space="preserve">которые </w:t>
      </w:r>
      <w:r w:rsidRPr="001C0215">
        <w:t>необходимы для достижения устойчивых результатов, приносящих пользу биоразнообразию</w:t>
      </w:r>
      <w:r w:rsidR="00A35F38">
        <w:rPr>
          <w:lang w:val="ru-RU"/>
        </w:rPr>
        <w:t xml:space="preserve">. </w:t>
      </w:r>
      <w:r w:rsidR="002E0F61" w:rsidRPr="002E0F61">
        <w:t>Таким образом, неустойчив</w:t>
      </w:r>
      <w:r w:rsidR="00BA573D">
        <w:rPr>
          <w:lang w:val="ru-RU"/>
        </w:rPr>
        <w:t>ый</w:t>
      </w:r>
      <w:r w:rsidR="00962030">
        <w:rPr>
          <w:lang w:val="ru-RU"/>
        </w:rPr>
        <w:t xml:space="preserve"> </w:t>
      </w:r>
      <w:r w:rsidR="002E0F61" w:rsidRPr="002E0F61">
        <w:t>характер</w:t>
      </w:r>
      <w:r w:rsidR="00962030">
        <w:rPr>
          <w:lang w:val="ru-RU"/>
        </w:rPr>
        <w:t xml:space="preserve"> </w:t>
      </w:r>
      <w:r w:rsidR="00962030">
        <w:t>финансирования</w:t>
      </w:r>
      <w:r w:rsidR="00BA573D">
        <w:rPr>
          <w:lang w:val="ru-RU"/>
        </w:rPr>
        <w:t xml:space="preserve"> может привести к нарушению непрерывности деятельности</w:t>
      </w:r>
      <w:r w:rsidR="002E0F61" w:rsidRPr="002E0F61">
        <w:t>, ослабл</w:t>
      </w:r>
      <w:r w:rsidR="00BA573D">
        <w:rPr>
          <w:lang w:val="ru-RU"/>
        </w:rPr>
        <w:t xml:space="preserve">ению </w:t>
      </w:r>
      <w:r w:rsidR="002E0F61" w:rsidRPr="002E0F61">
        <w:t>институциональн</w:t>
      </w:r>
      <w:r w:rsidR="00BA573D">
        <w:rPr>
          <w:lang w:val="ru-RU"/>
        </w:rPr>
        <w:t>ого</w:t>
      </w:r>
      <w:r w:rsidR="002E0F61" w:rsidRPr="002E0F61">
        <w:t xml:space="preserve"> потенциал</w:t>
      </w:r>
      <w:r w:rsidR="00BA573D">
        <w:rPr>
          <w:lang w:val="ru-RU"/>
        </w:rPr>
        <w:t>а</w:t>
      </w:r>
      <w:r w:rsidR="002E0F61" w:rsidRPr="002E0F61">
        <w:t xml:space="preserve"> и </w:t>
      </w:r>
      <w:r w:rsidR="00BA573D">
        <w:rPr>
          <w:lang w:val="ru-RU"/>
        </w:rPr>
        <w:t xml:space="preserve">увеличению риска </w:t>
      </w:r>
      <w:r w:rsidR="002E0F61" w:rsidRPr="002E0F61">
        <w:t>того, что результаты, достигнутые в рамках отдельных проектов, не будут сохранены. В качестве возможных решений могут быть рассмотрены способы и механизмы целевого выделения государственных средств на мероприятия в области биоразнообразия</w:t>
      </w:r>
      <w:r w:rsidR="00875840" w:rsidRPr="005302D3">
        <w:rPr>
          <w:lang w:val="en-CA"/>
        </w:rPr>
        <w:t>.</w:t>
      </w:r>
    </w:p>
    <w:p w14:paraId="0728FFD5" w14:textId="45C59E17" w:rsidR="00FC5C9F" w:rsidRPr="0024760E" w:rsidRDefault="002E0F61" w:rsidP="00EF5FAB">
      <w:pPr>
        <w:pStyle w:val="CBDNormalNumber"/>
        <w:rPr>
          <w:lang w:val="en-CA"/>
        </w:rPr>
      </w:pPr>
      <w:r w:rsidRPr="002E0F61">
        <w:t xml:space="preserve">Преобладание проектного подхода может </w:t>
      </w:r>
      <w:r w:rsidR="003A244B">
        <w:rPr>
          <w:lang w:val="ru-RU"/>
        </w:rPr>
        <w:t xml:space="preserve">свидетельствовать </w:t>
      </w:r>
      <w:r w:rsidRPr="002E0F61">
        <w:t xml:space="preserve">не только </w:t>
      </w:r>
      <w:r w:rsidR="003A244B">
        <w:rPr>
          <w:lang w:val="ru-RU"/>
        </w:rPr>
        <w:t xml:space="preserve">о </w:t>
      </w:r>
      <w:r w:rsidRPr="002E0F61">
        <w:t>предпочтения</w:t>
      </w:r>
      <w:r w:rsidR="003A244B">
        <w:rPr>
          <w:lang w:val="ru-RU"/>
        </w:rPr>
        <w:t>х</w:t>
      </w:r>
      <w:r w:rsidRPr="002E0F61">
        <w:t xml:space="preserve"> доноров, которые</w:t>
      </w:r>
      <w:r w:rsidR="003A244B">
        <w:rPr>
          <w:lang w:val="ru-RU"/>
        </w:rPr>
        <w:t xml:space="preserve">, в свою очередь, </w:t>
      </w:r>
      <w:r w:rsidRPr="002E0F61">
        <w:t>могут быть обусловлены огран</w:t>
      </w:r>
      <w:r w:rsidR="003A244B">
        <w:t>ичениями бюджетных правил, но и</w:t>
      </w:r>
      <w:r w:rsidR="003A244B">
        <w:rPr>
          <w:lang w:val="ru-RU"/>
        </w:rPr>
        <w:t xml:space="preserve"> о </w:t>
      </w:r>
      <w:r w:rsidRPr="002E0F61">
        <w:t>более глубоки</w:t>
      </w:r>
      <w:r w:rsidR="003A244B">
        <w:rPr>
          <w:lang w:val="ru-RU"/>
        </w:rPr>
        <w:t>х</w:t>
      </w:r>
      <w:r w:rsidRPr="002E0F61">
        <w:t xml:space="preserve"> фискальны</w:t>
      </w:r>
      <w:r w:rsidR="003A244B">
        <w:rPr>
          <w:lang w:val="ru-RU"/>
        </w:rPr>
        <w:t>х</w:t>
      </w:r>
      <w:r w:rsidRPr="002E0F61">
        <w:t xml:space="preserve"> и бюджетны</w:t>
      </w:r>
      <w:r w:rsidR="003A244B">
        <w:rPr>
          <w:lang w:val="ru-RU"/>
        </w:rPr>
        <w:t>х</w:t>
      </w:r>
      <w:r w:rsidRPr="002E0F61">
        <w:t xml:space="preserve"> ограничения</w:t>
      </w:r>
      <w:r w:rsidR="003A244B">
        <w:rPr>
          <w:lang w:val="ru-RU"/>
        </w:rPr>
        <w:t>х</w:t>
      </w:r>
      <w:r w:rsidRPr="002E0F61">
        <w:t>, препятствующи</w:t>
      </w:r>
      <w:r w:rsidR="003A244B">
        <w:rPr>
          <w:lang w:val="ru-RU"/>
        </w:rPr>
        <w:t>х</w:t>
      </w:r>
      <w:r w:rsidRPr="002E0F61">
        <w:t xml:space="preserve"> переходу к долгосрочному, программному и системному финансированию биоразнообразия. Международное финансирование биоразнообразия должно в большей степени соответствовать выявленным долгосрочным потребностям, выходящим за рамки проектных циклов</w:t>
      </w:r>
      <w:r w:rsidR="00044698" w:rsidRPr="0024760E">
        <w:t>.</w:t>
      </w:r>
    </w:p>
    <w:p w14:paraId="575B67A1" w14:textId="60C6742C" w:rsidR="00AA553E" w:rsidRPr="004C44DF" w:rsidRDefault="00565105" w:rsidP="00AA553E">
      <w:pPr>
        <w:pStyle w:val="CBDNormalNumber"/>
        <w:rPr>
          <w:lang w:val="en-CA"/>
        </w:rPr>
      </w:pPr>
      <w:r w:rsidRPr="00565105">
        <w:t xml:space="preserve">Наконец, </w:t>
      </w:r>
      <w:r w:rsidR="004C44DF">
        <w:rPr>
          <w:lang w:val="ru-RU"/>
        </w:rPr>
        <w:t xml:space="preserve">в качестве одного </w:t>
      </w:r>
      <w:r w:rsidR="004C44DF" w:rsidRPr="00565105">
        <w:t xml:space="preserve">из основных макроэкономических препятствий для обеспечения достаточного объема и эффективности финансирования биоразнообразия во многих странах </w:t>
      </w:r>
      <w:r w:rsidR="004C44DF">
        <w:rPr>
          <w:lang w:val="ru-RU"/>
        </w:rPr>
        <w:t xml:space="preserve">рассматривается </w:t>
      </w:r>
      <w:r w:rsidR="00AD73E8">
        <w:rPr>
          <w:lang w:val="ru-RU"/>
        </w:rPr>
        <w:t xml:space="preserve">фактор </w:t>
      </w:r>
      <w:r w:rsidR="00D745C2">
        <w:rPr>
          <w:lang w:val="ru-RU"/>
        </w:rPr>
        <w:t>приемлемост</w:t>
      </w:r>
      <w:r w:rsidR="00AD73E8">
        <w:rPr>
          <w:lang w:val="ru-RU"/>
        </w:rPr>
        <w:t>и</w:t>
      </w:r>
      <w:r w:rsidR="00D745C2">
        <w:rPr>
          <w:lang w:val="ru-RU"/>
        </w:rPr>
        <w:t xml:space="preserve"> уровня </w:t>
      </w:r>
      <w:r w:rsidR="008C0225" w:rsidRPr="004C44DF">
        <w:rPr>
          <w:lang w:val="ru-RU"/>
        </w:rPr>
        <w:t>задолженности</w:t>
      </w:r>
      <w:r w:rsidRPr="00565105">
        <w:t xml:space="preserve">. Рост долгового бремени, повышение процентных ставок, волатильность обменных курсов и ограниченное бюджетное пространство сужают возможности правительств по </w:t>
      </w:r>
      <w:r w:rsidR="00AD73E8">
        <w:rPr>
          <w:lang w:val="ru-RU"/>
        </w:rPr>
        <w:t>обеспечению</w:t>
      </w:r>
      <w:r w:rsidRPr="00565105">
        <w:t xml:space="preserve">, защите и поддержанию расходов, связанных с биоразнообразием. </w:t>
      </w:r>
      <w:r w:rsidR="006B10C8" w:rsidRPr="006B10C8">
        <w:t>Возможные меры для рассмотрения приведены в пункте 5 проекта решения, содержащегося в рекомендации</w:t>
      </w:r>
      <w:r w:rsidR="000A2634" w:rsidRPr="004C44DF">
        <w:rPr>
          <w:lang w:val="en-CA"/>
        </w:rPr>
        <w:t xml:space="preserve"> </w:t>
      </w:r>
      <w:hyperlink r:id="rId22" w:history="1">
        <w:r w:rsidR="000A2634" w:rsidRPr="004C44DF">
          <w:rPr>
            <w:rStyle w:val="aff"/>
            <w:lang w:val="en-CA"/>
          </w:rPr>
          <w:t>6/1</w:t>
        </w:r>
      </w:hyperlink>
      <w:r w:rsidR="000A2634" w:rsidRPr="0024760E">
        <w:rPr>
          <w:rStyle w:val="afa"/>
        </w:rPr>
        <w:footnoteReference w:id="14"/>
      </w:r>
      <w:r w:rsidR="004C44DF">
        <w:rPr>
          <w:lang w:val="en-CA"/>
        </w:rPr>
        <w:t>.</w:t>
      </w:r>
    </w:p>
    <w:p w14:paraId="4B88E57F" w14:textId="5137104D" w:rsidR="00602520" w:rsidRPr="0024760E" w:rsidRDefault="00ED4CD6" w:rsidP="00602520">
      <w:pPr>
        <w:pStyle w:val="CBDH2"/>
        <w:rPr>
          <w:lang w:val="en-CA"/>
        </w:rPr>
      </w:pPr>
      <w:r w:rsidRPr="0024760E">
        <w:rPr>
          <w:lang w:val="en-CA"/>
        </w:rPr>
        <w:t>D.</w:t>
      </w:r>
      <w:r w:rsidRPr="0024760E">
        <w:rPr>
          <w:lang w:val="en-CA"/>
        </w:rPr>
        <w:tab/>
      </w:r>
      <w:r w:rsidR="001111C7" w:rsidRPr="001111C7">
        <w:t>Институциональные ограничения и недостаточный потенциал освоения ресурсов</w:t>
      </w:r>
    </w:p>
    <w:p w14:paraId="5DD91140" w14:textId="380F16B8" w:rsidR="00602520" w:rsidRPr="0024760E" w:rsidRDefault="006E5403" w:rsidP="00845E08">
      <w:pPr>
        <w:pStyle w:val="CBDNormalNumber"/>
        <w:rPr>
          <w:lang w:val="en-CA"/>
        </w:rPr>
      </w:pPr>
      <w:r w:rsidRPr="006E5403">
        <w:t>Институциональные ограничения и недостаточный потенциал освоения ресурсов оказывают существенное влияние на эффективность финансирования биоразнообразия на всех уровнях. К ним относятся ограниченные возможности по подготовке проектов и формированию портфеля проект</w:t>
      </w:r>
      <w:r>
        <w:rPr>
          <w:lang w:val="ru-RU"/>
        </w:rPr>
        <w:t>ных мероприятий</w:t>
      </w:r>
      <w:r w:rsidRPr="006E5403">
        <w:t>, фрагментация полномочий между учреждениями, высокие операционные издержки и нехватка технических знаний и практического опыта, необходимых для осуществления и мониторинга</w:t>
      </w:r>
      <w:r>
        <w:rPr>
          <w:lang w:val="ru-RU"/>
        </w:rPr>
        <w:t xml:space="preserve"> проектов</w:t>
      </w:r>
      <w:r>
        <w:t xml:space="preserve">. </w:t>
      </w:r>
      <w:r>
        <w:rPr>
          <w:lang w:val="ru-RU"/>
        </w:rPr>
        <w:t xml:space="preserve">Как отмечалось выше, подобные </w:t>
      </w:r>
      <w:r w:rsidRPr="006E5403">
        <w:t xml:space="preserve">ограничения потенциала могут также препятствовать более широкому учету </w:t>
      </w:r>
      <w:r>
        <w:rPr>
          <w:lang w:val="ru-RU"/>
        </w:rPr>
        <w:t xml:space="preserve">проблематики </w:t>
      </w:r>
      <w:r w:rsidRPr="006E5403">
        <w:t>биоразнообразия в различных с</w:t>
      </w:r>
      <w:r>
        <w:t>екторах и направлениях политики</w:t>
      </w:r>
      <w:r w:rsidR="00602520" w:rsidRPr="0024760E">
        <w:rPr>
          <w:lang w:val="en-CA"/>
        </w:rPr>
        <w:t>.</w:t>
      </w:r>
    </w:p>
    <w:p w14:paraId="6B77B577" w14:textId="4E63F50D" w:rsidR="00602520" w:rsidRPr="005302D3" w:rsidRDefault="006E5403" w:rsidP="00602520">
      <w:pPr>
        <w:pStyle w:val="CBDNormalNumber"/>
        <w:rPr>
          <w:lang w:val="en-CA"/>
        </w:rPr>
      </w:pPr>
      <w:r w:rsidRPr="006E5403">
        <w:t>Имеется множество примеров того, как грантовые средства, выделенные на проекты в области биоразнообразия, не были полностью освоены вследствие недостаточного потенциала. Например, нехватка потенциала</w:t>
      </w:r>
      <w:r w:rsidR="00535639">
        <w:rPr>
          <w:lang w:val="ru-RU"/>
        </w:rPr>
        <w:t xml:space="preserve"> способна привести к </w:t>
      </w:r>
      <w:r w:rsidRPr="006E5403">
        <w:t xml:space="preserve">невозможности привлечения квалифицированных технических специалистов для выполнения необходимых </w:t>
      </w:r>
      <w:r w:rsidRPr="006E5403">
        <w:lastRenderedPageBreak/>
        <w:t>работ, а сложные процедуры закупок, не соответствующие поставленным задачам, могут задерживать реализацию проектов до истечения сроков доступности финансирования</w:t>
      </w:r>
      <w:r w:rsidR="00602520" w:rsidRPr="005302D3">
        <w:rPr>
          <w:lang w:val="en-CA"/>
        </w:rPr>
        <w:t>.</w:t>
      </w:r>
    </w:p>
    <w:p w14:paraId="5270B5F8" w14:textId="1705E867" w:rsidR="00602520" w:rsidRPr="0024760E" w:rsidRDefault="00044B4D" w:rsidP="00602520">
      <w:pPr>
        <w:pStyle w:val="CBDNormalNumber"/>
        <w:rPr>
          <w:lang w:val="en-CA"/>
        </w:rPr>
      </w:pPr>
      <w:r w:rsidRPr="00044B4D">
        <w:t xml:space="preserve">Аналогичные ограничения могут также препятствовать эффективному использованию инновационных </w:t>
      </w:r>
      <w:r w:rsidR="005F2078">
        <w:rPr>
          <w:lang w:val="ru-RU"/>
        </w:rPr>
        <w:t xml:space="preserve">схем </w:t>
      </w:r>
      <w:r w:rsidRPr="00044B4D">
        <w:t xml:space="preserve">финансирования и механизмов смешанного финансирования. Хотя смешанное финансирование и другие инновационные подходы нередко рассматриваются как перспективные инструменты для наращивания объемов финансирования биоразнообразия, их применение зависит от наличия проектов, пригодных для финансирования, механизмов распределения рисков, а также институционального потенциала для структурирования </w:t>
      </w:r>
      <w:r w:rsidR="00140A71" w:rsidRPr="00044B4D">
        <w:t>сложны</w:t>
      </w:r>
      <w:r w:rsidR="00140A71">
        <w:rPr>
          <w:lang w:val="ru-RU"/>
        </w:rPr>
        <w:t>х</w:t>
      </w:r>
      <w:r w:rsidR="00140A71" w:rsidRPr="00044B4D">
        <w:t xml:space="preserve"> финансовы</w:t>
      </w:r>
      <w:r w:rsidR="00140A71">
        <w:rPr>
          <w:lang w:val="ru-RU"/>
        </w:rPr>
        <w:t>х</w:t>
      </w:r>
      <w:r w:rsidR="00140A71" w:rsidRPr="00044B4D">
        <w:t xml:space="preserve"> механизм</w:t>
      </w:r>
      <w:r w:rsidR="00140A71">
        <w:rPr>
          <w:lang w:val="ru-RU"/>
        </w:rPr>
        <w:t xml:space="preserve">ов </w:t>
      </w:r>
      <w:r w:rsidRPr="00044B4D">
        <w:t>и управления</w:t>
      </w:r>
      <w:r w:rsidR="00140A71">
        <w:rPr>
          <w:lang w:val="ru-RU"/>
        </w:rPr>
        <w:t xml:space="preserve"> ими</w:t>
      </w:r>
      <w:r w:rsidRPr="00044B4D">
        <w:t xml:space="preserve"> и</w:t>
      </w:r>
      <w:r w:rsidR="002B0483">
        <w:rPr>
          <w:lang w:val="ru-RU"/>
        </w:rPr>
        <w:t xml:space="preserve"> от</w:t>
      </w:r>
      <w:r w:rsidRPr="00044B4D">
        <w:t xml:space="preserve"> осуществления контроля за соблюдением соответствующих требований. В</w:t>
      </w:r>
      <w:r w:rsidR="00174EC3">
        <w:t xml:space="preserve">о многих случаях </w:t>
      </w:r>
      <w:r w:rsidR="00F34396">
        <w:rPr>
          <w:lang w:val="ru-RU"/>
        </w:rPr>
        <w:t>о</w:t>
      </w:r>
      <w:r w:rsidRPr="00044B4D">
        <w:t>беспеч</w:t>
      </w:r>
      <w:r w:rsidR="00174EC3">
        <w:rPr>
          <w:lang w:val="ru-RU"/>
        </w:rPr>
        <w:t xml:space="preserve">ение таких условий носит </w:t>
      </w:r>
      <w:r w:rsidRPr="00044B4D">
        <w:t>лишь частичн</w:t>
      </w:r>
      <w:r w:rsidR="00174EC3">
        <w:rPr>
          <w:lang w:val="ru-RU"/>
        </w:rPr>
        <w:t>ый характер</w:t>
      </w:r>
      <w:r w:rsidRPr="00044B4D">
        <w:t>.</w:t>
      </w:r>
      <w:r w:rsidR="00602520" w:rsidRPr="005302D3">
        <w:rPr>
          <w:lang w:val="en-CA"/>
        </w:rPr>
        <w:t xml:space="preserve"> </w:t>
      </w:r>
      <w:r>
        <w:rPr>
          <w:lang w:val="ru-RU"/>
        </w:rPr>
        <w:t xml:space="preserve"> </w:t>
      </w:r>
    </w:p>
    <w:p w14:paraId="4901C90E" w14:textId="207DFB01" w:rsidR="00602520" w:rsidRPr="0024760E" w:rsidRDefault="00044B4D" w:rsidP="00602520">
      <w:pPr>
        <w:pStyle w:val="CBDNormalNumber"/>
        <w:rPr>
          <w:lang w:val="en-CA"/>
        </w:rPr>
      </w:pPr>
      <w:r w:rsidRPr="00044B4D">
        <w:t xml:space="preserve">Стартовое и грантовое финансирование, несмотря на его важную роль в апробировании подходов и поддержке мероприятий на ранних этапах, </w:t>
      </w:r>
      <w:r w:rsidR="00CD7D11">
        <w:rPr>
          <w:lang w:val="ru-RU"/>
        </w:rPr>
        <w:t xml:space="preserve">зачастую </w:t>
      </w:r>
      <w:r w:rsidRPr="00044B4D">
        <w:t>предоставляется без четко определенных механизмов дальнейшего расширения таких инициатив или их перехода к более долгосрочным моделям финансирования. В результате гранты могут обеспечивать локальные положительные результаты, не приводя при этом к устойчивым или системным изменения</w:t>
      </w:r>
      <w:r w:rsidR="00CD7D11">
        <w:rPr>
          <w:lang w:val="ru-RU"/>
        </w:rPr>
        <w:t xml:space="preserve">м.    </w:t>
      </w:r>
    </w:p>
    <w:p w14:paraId="43B79777" w14:textId="1377177F" w:rsidR="00FA49E9" w:rsidRPr="0024760E" w:rsidRDefault="00CD7D11" w:rsidP="00FA49E9">
      <w:pPr>
        <w:pStyle w:val="CBDNormalNumber"/>
        <w:rPr>
          <w:lang w:val="en-CA"/>
        </w:rPr>
      </w:pPr>
      <w:r w:rsidRPr="00CD7D11">
        <w:t xml:space="preserve">Ограничения </w:t>
      </w:r>
      <w:r w:rsidR="00261CF7" w:rsidRPr="00CD7D11">
        <w:t xml:space="preserve">в различных контекстах </w:t>
      </w:r>
      <w:r w:rsidRPr="00CD7D11">
        <w:t>не</w:t>
      </w:r>
      <w:r w:rsidR="00261CF7">
        <w:rPr>
          <w:lang w:val="ru-RU"/>
        </w:rPr>
        <w:t>о</w:t>
      </w:r>
      <w:r w:rsidRPr="00CD7D11">
        <w:t>динаковы. Некоторые страны и учреждения обладают значительным потенциалом для обеспечения результатов даже в условиях ограниченного бюджетного пространства, в то время как другие испытывают трудности с освоением доступных ресурсов. Такая неоднородность подчеркивает важность разграничения контекстно-специфических препятствий и обобщенных диагностических подходов, а также необходимость адаптации усилий по повышению эффективности финансирования биоразнообразия к конкретным условиям</w:t>
      </w:r>
      <w:r w:rsidR="004125A3">
        <w:rPr>
          <w:lang w:val="ru-RU"/>
        </w:rPr>
        <w:t xml:space="preserve">.  </w:t>
      </w:r>
    </w:p>
    <w:p w14:paraId="410E5F83" w14:textId="7E722A3C" w:rsidR="00602520" w:rsidRPr="00572DA5" w:rsidRDefault="00822E3D" w:rsidP="00602520">
      <w:pPr>
        <w:pStyle w:val="CBDNormalNumber"/>
        <w:rPr>
          <w:lang w:val="en-CA"/>
        </w:rPr>
      </w:pPr>
      <w:r>
        <w:rPr>
          <w:lang w:val="ru-RU"/>
        </w:rPr>
        <w:t>В</w:t>
      </w:r>
      <w:r w:rsidRPr="00CD7D11">
        <w:t xml:space="preserve">о многих развивающихся странах </w:t>
      </w:r>
      <w:r>
        <w:rPr>
          <w:lang w:val="ru-RU"/>
        </w:rPr>
        <w:t>п</w:t>
      </w:r>
      <w:r w:rsidR="00CD7D11" w:rsidRPr="00CD7D11">
        <w:t xml:space="preserve">робелы в потенциале дополнительно усугубляются многочисленными и разнообразными требованиями, </w:t>
      </w:r>
      <w:r>
        <w:rPr>
          <w:lang w:val="ru-RU"/>
        </w:rPr>
        <w:t xml:space="preserve">которые доноры </w:t>
      </w:r>
      <w:r w:rsidR="00CD7D11" w:rsidRPr="00CD7D11">
        <w:t>предъявля</w:t>
      </w:r>
      <w:r>
        <w:rPr>
          <w:lang w:val="ru-RU"/>
        </w:rPr>
        <w:t xml:space="preserve">ют </w:t>
      </w:r>
      <w:r w:rsidR="00CD7D11" w:rsidRPr="00CD7D11">
        <w:t xml:space="preserve">учреждениям. </w:t>
      </w:r>
      <w:r w:rsidR="00EF2231" w:rsidRPr="00EF2231">
        <w:t>Пробелы в потенциале нередко рассматриваются как один из факторов, ограничивающих эффективность финансирования биоразнообразия на уровне проектов</w:t>
      </w:r>
      <w:r w:rsidR="00CD7D11" w:rsidRPr="00CD7D11">
        <w:t>.</w:t>
      </w:r>
      <w:r w:rsidR="003459A6">
        <w:rPr>
          <w:lang w:val="ru-RU"/>
        </w:rPr>
        <w:t xml:space="preserve"> </w:t>
      </w:r>
      <w:r w:rsidR="003459A6" w:rsidRPr="003459A6">
        <w:t>Однако рассмотрение этого явления в качестве масштабного системного препятствия могло бы способствовать проведению более эффективных структурных преобразований, включая некоторые из упомянутых выше изменений в системе государственного финансирования, которые расширили бы возможности правительств по инвестированию в развитие потенциала, необходимого для повышения эффективности финансирования биоразнообразия</w:t>
      </w:r>
      <w:r w:rsidR="003459A6">
        <w:rPr>
          <w:lang w:val="ru-RU"/>
        </w:rPr>
        <w:t>;</w:t>
      </w:r>
      <w:r w:rsidR="00EA5F5C" w:rsidRPr="00EA5F5C">
        <w:t xml:space="preserve"> реструктуризацию многостороннего и двустороннего финансирования проектов в области биоразнообразия с учетом необходимости обеспечения достаточного долгосрочного институционального потенциала; а также </w:t>
      </w:r>
      <w:r w:rsidR="009B7E38">
        <w:rPr>
          <w:lang w:val="ru-RU"/>
        </w:rPr>
        <w:t xml:space="preserve">в </w:t>
      </w:r>
      <w:r w:rsidR="00EA5F5C" w:rsidRPr="00EA5F5C">
        <w:t>повышение общей эффективности и координации глобальных механизмов и инструментов финансирования биоразнообразия в целях снижения институциональной нагрузки и укрепления потенциала, необходимого для достижения более весомых результатов</w:t>
      </w:r>
      <w:r>
        <w:rPr>
          <w:lang w:val="ru-RU"/>
        </w:rPr>
        <w:t xml:space="preserve">.  </w:t>
      </w:r>
      <w:r w:rsidR="00602520" w:rsidRPr="00572DA5">
        <w:rPr>
          <w:lang w:val="en-CA"/>
        </w:rPr>
        <w:t xml:space="preserve"> </w:t>
      </w:r>
    </w:p>
    <w:p w14:paraId="17D3A19C" w14:textId="101E2789" w:rsidR="00940DDA" w:rsidRPr="005302D3" w:rsidRDefault="00CD7D11" w:rsidP="00602520">
      <w:pPr>
        <w:pStyle w:val="CBDNormalNumber"/>
        <w:rPr>
          <w:lang w:val="en-CA"/>
        </w:rPr>
      </w:pPr>
      <w:r w:rsidRPr="00CD7D11">
        <w:t>Наконец, более эффективному использованию ресурсов</w:t>
      </w:r>
      <w:r>
        <w:rPr>
          <w:lang w:val="ru-RU"/>
        </w:rPr>
        <w:t xml:space="preserve"> </w:t>
      </w:r>
      <w:r w:rsidRPr="00CD7D11">
        <w:t>может способствовать улучшение координации между соответствующими подразделениями министерств охраны окружающей среды и финансов</w:t>
      </w:r>
      <w:r>
        <w:rPr>
          <w:lang w:val="ru-RU"/>
        </w:rPr>
        <w:t>.</w:t>
      </w:r>
      <w:r w:rsidRPr="00CD7D11">
        <w:t xml:space="preserve"> </w:t>
      </w:r>
    </w:p>
    <w:p w14:paraId="6D5EE072" w14:textId="3E881ED4" w:rsidR="00CE76A7" w:rsidRPr="006F7881" w:rsidRDefault="00ED4CD6" w:rsidP="00CE76A7">
      <w:pPr>
        <w:pStyle w:val="CBDH2"/>
        <w:rPr>
          <w:lang w:val="ru-RU"/>
        </w:rPr>
      </w:pPr>
      <w:r>
        <w:rPr>
          <w:lang w:val="en-CA"/>
        </w:rPr>
        <w:t>E.</w:t>
      </w:r>
      <w:r>
        <w:rPr>
          <w:lang w:val="en-CA"/>
        </w:rPr>
        <w:tab/>
      </w:r>
      <w:r w:rsidR="006F7881" w:rsidRPr="006F7881">
        <w:t>Отслеживание финансирования биоразнообразия и фрагментация таксономий</w:t>
      </w:r>
      <w:r w:rsidR="006F7881" w:rsidRPr="006F7881">
        <w:rPr>
          <w:lang w:val="en-CA"/>
        </w:rPr>
        <w:t xml:space="preserve"> </w:t>
      </w:r>
    </w:p>
    <w:p w14:paraId="64C0EB0F" w14:textId="76D15F77" w:rsidR="008F79C8" w:rsidRDefault="006F7881" w:rsidP="00845E08">
      <w:pPr>
        <w:pStyle w:val="CBDNormalNumber"/>
        <w:rPr>
          <w:lang w:val="en-CA"/>
        </w:rPr>
      </w:pPr>
      <w:r>
        <w:rPr>
          <w:lang w:val="ru-RU"/>
        </w:rPr>
        <w:t>В решении</w:t>
      </w:r>
      <w:r w:rsidR="008F79C8" w:rsidRPr="0024760E">
        <w:rPr>
          <w:lang w:val="en-CA"/>
        </w:rPr>
        <w:t xml:space="preserve"> </w:t>
      </w:r>
      <w:hyperlink r:id="rId23" w:history="1">
        <w:r w:rsidR="008F79C8" w:rsidRPr="0024760E">
          <w:rPr>
            <w:rStyle w:val="aff"/>
            <w:lang w:val="en-CA"/>
          </w:rPr>
          <w:t>16/34</w:t>
        </w:r>
      </w:hyperlink>
      <w:r>
        <w:rPr>
          <w:lang w:val="en-CA"/>
        </w:rPr>
        <w:t xml:space="preserve"> </w:t>
      </w:r>
      <w:r>
        <w:rPr>
          <w:lang w:val="ru-RU"/>
        </w:rPr>
        <w:t xml:space="preserve">Конференция Сторон постановила, что она будет способствовать устранению </w:t>
      </w:r>
      <w:r w:rsidRPr="006F7881">
        <w:rPr>
          <w:lang w:val="ru-RU"/>
        </w:rPr>
        <w:t>глобального дефицита финансирования биоразнообразия</w:t>
      </w:r>
      <w:r>
        <w:rPr>
          <w:lang w:val="ru-RU"/>
        </w:rPr>
        <w:t xml:space="preserve">, в частности путем </w:t>
      </w:r>
      <w:r w:rsidR="008747DF" w:rsidRPr="0024760E">
        <w:t xml:space="preserve"> </w:t>
      </w:r>
      <w:r w:rsidRPr="006F7881">
        <w:rPr>
          <w:lang w:val="ru-RU"/>
        </w:rPr>
        <w:t>повышени</w:t>
      </w:r>
      <w:r>
        <w:rPr>
          <w:lang w:val="ru-RU"/>
        </w:rPr>
        <w:t>я</w:t>
      </w:r>
      <w:r w:rsidRPr="006F7881">
        <w:rPr>
          <w:lang w:val="ru-RU"/>
        </w:rPr>
        <w:t xml:space="preserve"> эффективности, качества мониторинга, прозрачности и подотчетности использования ресурсов в рамках глобальной системы финансирования биоразнообразия</w:t>
      </w:r>
      <w:r w:rsidR="008F79C8" w:rsidRPr="0024760E">
        <w:rPr>
          <w:lang w:val="en-CA"/>
        </w:rPr>
        <w:t xml:space="preserve">. </w:t>
      </w:r>
    </w:p>
    <w:p w14:paraId="3D758C3E" w14:textId="49264E6F" w:rsidR="00DA1062" w:rsidRPr="0024760E" w:rsidRDefault="003E37DD" w:rsidP="00845E08">
      <w:pPr>
        <w:pStyle w:val="CBDNormalNumber"/>
        <w:rPr>
          <w:lang w:val="en-CA"/>
        </w:rPr>
      </w:pPr>
      <w:r>
        <w:rPr>
          <w:lang w:val="ru-RU"/>
        </w:rPr>
        <w:t>Э</w:t>
      </w:r>
      <w:r w:rsidRPr="003E37DD">
        <w:t xml:space="preserve">ффективные системы отслеживания имеют основополагающее значение для оценки прогресса в достижении задачи 19 Рамочной программы и повышения транспарентности и </w:t>
      </w:r>
      <w:r w:rsidRPr="003E37DD">
        <w:lastRenderedPageBreak/>
        <w:t xml:space="preserve">подотчетности в отношении мобилизованных финансовых ресурсов для </w:t>
      </w:r>
      <w:r w:rsidR="004E7F82">
        <w:rPr>
          <w:lang w:val="ru-RU"/>
        </w:rPr>
        <w:t xml:space="preserve">сохранения </w:t>
      </w:r>
      <w:r w:rsidRPr="003E37DD">
        <w:t xml:space="preserve">биоразнообразия. Важную роль в этом играют согласованные таксономии, поскольку именно они используются для определения того, какие финансовые потоки </w:t>
      </w:r>
      <w:r w:rsidR="00592DF3">
        <w:rPr>
          <w:lang w:val="ru-RU"/>
        </w:rPr>
        <w:t xml:space="preserve">следует относить </w:t>
      </w:r>
      <w:r w:rsidRPr="003E37DD">
        <w:t>к финансированию биоразнообразия</w:t>
      </w:r>
      <w:r w:rsidR="00543111">
        <w:rPr>
          <w:lang w:val="en-CA"/>
        </w:rPr>
        <w:t>.</w:t>
      </w:r>
      <w:r w:rsidR="00EB5D85" w:rsidRPr="005302D3">
        <w:rPr>
          <w:lang w:val="en-CA"/>
        </w:rPr>
        <w:t xml:space="preserve"> </w:t>
      </w:r>
    </w:p>
    <w:p w14:paraId="42275BEA" w14:textId="31766B2B" w:rsidR="003A77A1" w:rsidRDefault="00A76842" w:rsidP="00845E08">
      <w:pPr>
        <w:pStyle w:val="CBDNormalNumber"/>
        <w:rPr>
          <w:lang w:val="en-CA"/>
        </w:rPr>
      </w:pPr>
      <w:r w:rsidRPr="00A76842">
        <w:t>Дополнительная информация по вопросам отслеживания финансовых потоков и использования таксономий и других инструментов содержится в исследовании</w:t>
      </w:r>
      <w:r w:rsidR="0027334A" w:rsidRPr="0027334A">
        <w:t xml:space="preserve"> </w:t>
      </w:r>
      <w:r w:rsidR="0027334A">
        <w:t>для определения возможностей для</w:t>
      </w:r>
      <w:r w:rsidR="00592DF3">
        <w:rPr>
          <w:lang w:val="ru-RU"/>
        </w:rPr>
        <w:t xml:space="preserve"> лучшего </w:t>
      </w:r>
      <w:r w:rsidR="0027334A">
        <w:t>отслеживания различных источников финансирования</w:t>
      </w:r>
      <w:r w:rsidRPr="00A76842">
        <w:t xml:space="preserve"> биоразнообразия, подготовленном во исполнение п</w:t>
      </w:r>
      <w:r w:rsidR="00F758B1">
        <w:rPr>
          <w:lang w:val="ru-RU"/>
        </w:rPr>
        <w:t xml:space="preserve">оручения согласно пункту </w:t>
      </w:r>
      <w:r w:rsidRPr="00A76842">
        <w:t>25 (b) решения</w:t>
      </w:r>
      <w:r w:rsidR="00A73D2E">
        <w:rPr>
          <w:lang w:val="ru-RU"/>
        </w:rPr>
        <w:t xml:space="preserve"> </w:t>
      </w:r>
      <w:hyperlink r:id="rId24" w:history="1">
        <w:r w:rsidR="00A73D2E" w:rsidRPr="008603A2">
          <w:rPr>
            <w:rStyle w:val="aff"/>
            <w:lang w:val="en-CA"/>
          </w:rPr>
          <w:t>16/34</w:t>
        </w:r>
      </w:hyperlink>
      <w:r w:rsidR="00A73D2E" w:rsidRPr="008603A2">
        <w:rPr>
          <w:lang w:val="en-CA"/>
        </w:rPr>
        <w:t xml:space="preserve">, </w:t>
      </w:r>
      <w:r w:rsidRPr="00A76842">
        <w:t>которое будет распространено в качестве информационного документа. Основные выводы данного исследования изложены ниже</w:t>
      </w:r>
      <w:r w:rsidR="00A73D2E">
        <w:rPr>
          <w:lang w:val="ru-RU"/>
        </w:rPr>
        <w:t xml:space="preserve">.    </w:t>
      </w:r>
      <w:r w:rsidRPr="00A76842">
        <w:rPr>
          <w:lang w:val="en-CA"/>
        </w:rPr>
        <w:t xml:space="preserve"> </w:t>
      </w:r>
    </w:p>
    <w:p w14:paraId="56F7BAD0" w14:textId="471BE1A2" w:rsidR="003A77A1" w:rsidRDefault="007F00A5" w:rsidP="003A77A1">
      <w:pPr>
        <w:pStyle w:val="CBDNormalNumber"/>
      </w:pPr>
      <w:r w:rsidRPr="007F00A5">
        <w:t>Совершенствование отслеживания различных источников финансирования биоразнообразия будет способствовать прогрессу в следующих областях</w:t>
      </w:r>
      <w:r w:rsidR="003A77A1" w:rsidRPr="00731A3B">
        <w:t>:</w:t>
      </w:r>
      <w:r w:rsidR="003A77A1" w:rsidRPr="005C6ABA">
        <w:t xml:space="preserve"> </w:t>
      </w:r>
    </w:p>
    <w:p w14:paraId="78C695C0" w14:textId="02D2C3D3" w:rsidR="003A77A1" w:rsidRPr="005C6ABA" w:rsidRDefault="00154331" w:rsidP="003A77A1">
      <w:pPr>
        <w:pStyle w:val="CBDNormalNumber"/>
        <w:numPr>
          <w:ilvl w:val="1"/>
          <w:numId w:val="7"/>
        </w:numPr>
      </w:pPr>
      <w:r>
        <w:rPr>
          <w:lang w:val="ru-RU"/>
        </w:rPr>
        <w:t xml:space="preserve">устранение </w:t>
      </w:r>
      <w:r w:rsidRPr="00154331">
        <w:rPr>
          <w:bCs/>
        </w:rPr>
        <w:t>дефицита финансирования биоразнообразия</w:t>
      </w:r>
      <w:r w:rsidRPr="00154331">
        <w:t>, поскольку более эффективное отслеживание позволяет точнее определить масштабы такого дефицита и возможные причины его возникновения, что облегчает сопоставление текущих финансовых потоков с потребностями и более адресное направление ресурсов из государственных, частных, внутренних и международных источников</w:t>
      </w:r>
      <w:r w:rsidR="00EE2E29">
        <w:rPr>
          <w:lang w:val="ru-RU"/>
        </w:rPr>
        <w:t xml:space="preserve">;  </w:t>
      </w:r>
    </w:p>
    <w:p w14:paraId="756BDEEF" w14:textId="48618028" w:rsidR="003A77A1" w:rsidRPr="00731A3B" w:rsidRDefault="00104669" w:rsidP="003A77A1">
      <w:pPr>
        <w:pStyle w:val="CBDNormalNumber"/>
        <w:numPr>
          <w:ilvl w:val="1"/>
          <w:numId w:val="7"/>
        </w:numPr>
      </w:pPr>
      <w:r w:rsidRPr="00104669">
        <w:rPr>
          <w:bCs/>
        </w:rPr>
        <w:t xml:space="preserve">улучшение подотчетности и прозрачности благодаря большей наглядности источников и направлений использования финансовых средств, а также степени их соответствия целям в области биоразнообразия, что снижает риск </w:t>
      </w:r>
      <w:r w:rsidR="00553B87">
        <w:rPr>
          <w:bCs/>
          <w:lang w:val="ru-RU"/>
        </w:rPr>
        <w:t xml:space="preserve">«ложной экологичности» </w:t>
      </w:r>
      <w:r w:rsidRPr="00104669">
        <w:rPr>
          <w:bCs/>
        </w:rPr>
        <w:t xml:space="preserve"> и позволяет проверять выполнение принятых обязательств</w:t>
      </w:r>
      <w:r w:rsidR="00553B87">
        <w:rPr>
          <w:bCs/>
          <w:lang w:val="ru-RU"/>
        </w:rPr>
        <w:t>;</w:t>
      </w:r>
      <w:r w:rsidR="00E7647E">
        <w:rPr>
          <w:bCs/>
          <w:lang w:val="ru-RU"/>
        </w:rPr>
        <w:t xml:space="preserve"> </w:t>
      </w:r>
      <w:r>
        <w:rPr>
          <w:bCs/>
          <w:lang w:val="ru-RU"/>
        </w:rPr>
        <w:t xml:space="preserve">   </w:t>
      </w:r>
    </w:p>
    <w:p w14:paraId="46545E26" w14:textId="40440E3D" w:rsidR="003A77A1" w:rsidRDefault="00E7647E" w:rsidP="003A77A1">
      <w:pPr>
        <w:pStyle w:val="CBDNormalNumber"/>
        <w:numPr>
          <w:ilvl w:val="1"/>
          <w:numId w:val="7"/>
        </w:numPr>
      </w:pPr>
      <w:r w:rsidRPr="00E7647E">
        <w:rPr>
          <w:bCs/>
        </w:rPr>
        <w:t>приведение финансовых потоков в соответствие с целями в области биоразнообразия</w:t>
      </w:r>
      <w:r w:rsidRPr="00E7647E">
        <w:t xml:space="preserve">, поскольку более совершенные системы отслеживания помогают ориентировать инвестиционные решения и наглядно демонстрируют вклад более широких потоков финансирования развития в достижение целей в области биоразнообразия, </w:t>
      </w:r>
      <w:r w:rsidR="00553B87" w:rsidRPr="00E7647E">
        <w:t xml:space="preserve">тем самым </w:t>
      </w:r>
      <w:r w:rsidRPr="00E7647E">
        <w:t>способствуя тому, чтобы государственное и частное финансирование поддерживало биоразнообразие, а не наносило ему ущерб</w:t>
      </w:r>
      <w:r w:rsidR="00553B87">
        <w:rPr>
          <w:lang w:val="ru-RU"/>
        </w:rPr>
        <w:t xml:space="preserve">.   </w:t>
      </w:r>
    </w:p>
    <w:p w14:paraId="6BD56521" w14:textId="51D32666" w:rsidR="00CE76A7" w:rsidRPr="0024760E" w:rsidRDefault="001D4D0D" w:rsidP="00845E08">
      <w:pPr>
        <w:pStyle w:val="CBDNormalNumber"/>
        <w:rPr>
          <w:lang w:val="en-CA"/>
        </w:rPr>
      </w:pPr>
      <w:r w:rsidRPr="001D4D0D">
        <w:t>Основными препятствиями для отслеживания различных источников финансирования биоразнообразия являются фрагментация, пробелы в данных, методологические пробелы и ограничения потенциала.</w:t>
      </w:r>
      <w:r>
        <w:rPr>
          <w:lang w:val="ru-RU"/>
        </w:rPr>
        <w:t xml:space="preserve">  </w:t>
      </w:r>
    </w:p>
    <w:p w14:paraId="30EB2CD0" w14:textId="7E6A8E2A" w:rsidR="00963E8D" w:rsidRPr="004F08CC" w:rsidRDefault="001D4D0D" w:rsidP="00BB44C7">
      <w:pPr>
        <w:pStyle w:val="CBDNormalNumber"/>
        <w:rPr>
          <w:lang w:val="en-CA"/>
        </w:rPr>
      </w:pPr>
      <w:r>
        <w:rPr>
          <w:b/>
          <w:bCs/>
          <w:lang w:val="ru-RU"/>
        </w:rPr>
        <w:t>Фрагм</w:t>
      </w:r>
      <w:r w:rsidR="001847D3">
        <w:rPr>
          <w:b/>
          <w:bCs/>
          <w:lang w:val="ru-RU"/>
        </w:rPr>
        <w:t>е</w:t>
      </w:r>
      <w:r>
        <w:rPr>
          <w:b/>
          <w:bCs/>
          <w:lang w:val="ru-RU"/>
        </w:rPr>
        <w:t>нтация</w:t>
      </w:r>
      <w:r w:rsidR="00466026">
        <w:rPr>
          <w:lang w:val="en-CA"/>
        </w:rPr>
        <w:t>.</w:t>
      </w:r>
      <w:r w:rsidR="00963E8D" w:rsidRPr="004F08CC">
        <w:rPr>
          <w:lang w:val="en-CA"/>
        </w:rPr>
        <w:t xml:space="preserve"> </w:t>
      </w:r>
      <w:r w:rsidR="003B717D">
        <w:rPr>
          <w:lang w:val="ru-RU"/>
        </w:rPr>
        <w:t xml:space="preserve">Значительная </w:t>
      </w:r>
      <w:r w:rsidR="003B717D" w:rsidRPr="003B717D">
        <w:t xml:space="preserve">фрагментация определений, </w:t>
      </w:r>
      <w:r w:rsidR="003B717D">
        <w:rPr>
          <w:lang w:val="ru-RU"/>
        </w:rPr>
        <w:t xml:space="preserve">учреждений </w:t>
      </w:r>
      <w:r w:rsidR="003B717D" w:rsidRPr="003B717D">
        <w:t>и систем отчетности затрудняет отслеживание финансирования биоразнообразия</w:t>
      </w:r>
      <w:r w:rsidR="003B717D">
        <w:rPr>
          <w:lang w:val="ru-RU"/>
        </w:rPr>
        <w:t xml:space="preserve">. </w:t>
      </w:r>
      <w:r w:rsidR="009A3EE9" w:rsidRPr="009A3EE9">
        <w:t xml:space="preserve">Отсутствует единое согласованное определение финансирования биоразнообразия, а </w:t>
      </w:r>
      <w:r w:rsidR="009F2883">
        <w:rPr>
          <w:lang w:val="ru-RU"/>
        </w:rPr>
        <w:t xml:space="preserve">существующие </w:t>
      </w:r>
      <w:r w:rsidR="009A3EE9" w:rsidRPr="009A3EE9">
        <w:t xml:space="preserve">границы размываются вследствие </w:t>
      </w:r>
      <w:r w:rsidR="00C26FE1">
        <w:rPr>
          <w:lang w:val="ru-RU"/>
        </w:rPr>
        <w:t xml:space="preserve">частичного совпадения </w:t>
      </w:r>
      <w:r w:rsidR="009A3EE9" w:rsidRPr="009A3EE9">
        <w:t>с финансированием в области климата. В</w:t>
      </w:r>
      <w:r w:rsidR="00C26FE1">
        <w:rPr>
          <w:lang w:val="ru-RU"/>
        </w:rPr>
        <w:t> </w:t>
      </w:r>
      <w:r w:rsidR="009A3EE9" w:rsidRPr="009A3EE9">
        <w:t>различных наборах данных и методологиях применяются несо</w:t>
      </w:r>
      <w:r w:rsidR="009F2883">
        <w:t xml:space="preserve">гласованные критерии и правила </w:t>
      </w:r>
      <w:r w:rsidR="009F2883">
        <w:rPr>
          <w:lang w:val="ru-RU"/>
        </w:rPr>
        <w:t xml:space="preserve">классификации, а </w:t>
      </w:r>
      <w:r w:rsidR="009A3EE9" w:rsidRPr="009A3EE9">
        <w:t xml:space="preserve">отчетность распределена между различными </w:t>
      </w:r>
      <w:r w:rsidR="009F2883">
        <w:rPr>
          <w:lang w:val="ru-RU"/>
        </w:rPr>
        <w:t>учреждениями</w:t>
      </w:r>
      <w:r w:rsidR="009A3EE9" w:rsidRPr="009A3EE9">
        <w:t>, странами и многосторонними природоохранными соглашениями, что может приводить к несогласованности оценок, дублированию, ограниченной сопоставимости данных и затруднениям в формировании целостной картины финансирования биоразнообрази</w:t>
      </w:r>
      <w:r w:rsidR="009F2883">
        <w:rPr>
          <w:lang w:val="ru-RU"/>
        </w:rPr>
        <w:t>я</w:t>
      </w:r>
      <w:r w:rsidR="00963E8D" w:rsidRPr="004F08CC">
        <w:rPr>
          <w:lang w:val="en-CA"/>
        </w:rPr>
        <w:t>.</w:t>
      </w:r>
      <w:r w:rsidR="00111637">
        <w:rPr>
          <w:lang w:val="en-CA"/>
        </w:rPr>
        <w:t xml:space="preserve"> </w:t>
      </w:r>
    </w:p>
    <w:p w14:paraId="492306B9" w14:textId="06C708F5" w:rsidR="00963E8D" w:rsidRPr="004F08CC" w:rsidRDefault="001D4D0D" w:rsidP="009A243F">
      <w:pPr>
        <w:pStyle w:val="CBDNormalNumber"/>
        <w:rPr>
          <w:lang w:val="en-CA"/>
        </w:rPr>
      </w:pPr>
      <w:r>
        <w:rPr>
          <w:b/>
          <w:bCs/>
          <w:lang w:val="ru-RU"/>
        </w:rPr>
        <w:t>Пробелы в данных</w:t>
      </w:r>
      <w:r w:rsidR="00EB2657">
        <w:rPr>
          <w:lang w:val="en-CA"/>
        </w:rPr>
        <w:t>.</w:t>
      </w:r>
      <w:r w:rsidR="00963E8D" w:rsidRPr="004F08CC">
        <w:rPr>
          <w:lang w:val="en-CA"/>
        </w:rPr>
        <w:t xml:space="preserve"> </w:t>
      </w:r>
      <w:r w:rsidR="00B25400">
        <w:rPr>
          <w:lang w:val="ru-RU"/>
        </w:rPr>
        <w:t>Значительные</w:t>
      </w:r>
      <w:r w:rsidR="00B25400" w:rsidRPr="00B25400">
        <w:t xml:space="preserve"> потоки финансирования биоразнообразия, включая средства многосторонних банков развития, субнациональ</w:t>
      </w:r>
      <w:r w:rsidR="00B25400">
        <w:t xml:space="preserve">ные расходы, а также частные и </w:t>
      </w:r>
      <w:r w:rsidR="00B25400">
        <w:rPr>
          <w:lang w:val="ru-RU"/>
        </w:rPr>
        <w:t xml:space="preserve">благотворительные </w:t>
      </w:r>
      <w:r w:rsidR="00B25400" w:rsidRPr="00B25400">
        <w:t>взносы, нередко не учитываются, отражаются</w:t>
      </w:r>
      <w:r w:rsidR="00B25400">
        <w:rPr>
          <w:lang w:val="ru-RU"/>
        </w:rPr>
        <w:t xml:space="preserve"> не в полной мере либо </w:t>
      </w:r>
      <w:r w:rsidR="00B25400" w:rsidRPr="00B25400">
        <w:t xml:space="preserve">представляются непоследовательно. Данные зачастую </w:t>
      </w:r>
      <w:r w:rsidR="00B25400">
        <w:rPr>
          <w:lang w:val="ru-RU"/>
        </w:rPr>
        <w:t xml:space="preserve">распыляются </w:t>
      </w:r>
      <w:r w:rsidR="00B25400" w:rsidRPr="00B25400">
        <w:t xml:space="preserve">между различными учреждениями, устаревают </w:t>
      </w:r>
      <w:r w:rsidR="00B25400">
        <w:rPr>
          <w:lang w:val="ru-RU"/>
        </w:rPr>
        <w:t xml:space="preserve">из-за </w:t>
      </w:r>
      <w:r w:rsidR="00B25400" w:rsidRPr="00B25400">
        <w:t>несовпадения циклов отчетности</w:t>
      </w:r>
      <w:r w:rsidR="00156DF4">
        <w:rPr>
          <w:lang w:val="ru-RU"/>
        </w:rPr>
        <w:t xml:space="preserve"> или </w:t>
      </w:r>
      <w:r w:rsidR="00B25400" w:rsidRPr="00B25400">
        <w:t>длительных процессов анализа и проверки</w:t>
      </w:r>
      <w:r w:rsidR="00156DF4">
        <w:rPr>
          <w:lang w:val="ru-RU"/>
        </w:rPr>
        <w:t>, а то и</w:t>
      </w:r>
      <w:r w:rsidR="00B25400" w:rsidRPr="00B25400">
        <w:t xml:space="preserve"> в</w:t>
      </w:r>
      <w:r w:rsidR="00B25400">
        <w:rPr>
          <w:lang w:val="ru-RU"/>
        </w:rPr>
        <w:t>о</w:t>
      </w:r>
      <w:r w:rsidR="00C53F2A">
        <w:rPr>
          <w:lang w:val="ru-RU"/>
        </w:rPr>
        <w:t xml:space="preserve">все </w:t>
      </w:r>
      <w:r w:rsidR="00B25400" w:rsidRPr="00B25400">
        <w:t>отсутствуют.</w:t>
      </w:r>
      <w:r w:rsidR="00F30A84">
        <w:rPr>
          <w:lang w:val="ru-RU"/>
        </w:rPr>
        <w:t xml:space="preserve"> Д</w:t>
      </w:r>
      <w:r w:rsidR="00F30A84" w:rsidRPr="00F30A84">
        <w:t>аже когда</w:t>
      </w:r>
      <w:r w:rsidR="00F30A84">
        <w:rPr>
          <w:lang w:val="ru-RU"/>
        </w:rPr>
        <w:t xml:space="preserve"> сбор данных по </w:t>
      </w:r>
      <w:r w:rsidR="00F30A84" w:rsidRPr="00F30A84">
        <w:t>финансированию биоразнообразия</w:t>
      </w:r>
      <w:r w:rsidR="00F30A84">
        <w:rPr>
          <w:lang w:val="ru-RU"/>
        </w:rPr>
        <w:t xml:space="preserve"> осуществляется </w:t>
      </w:r>
      <w:r w:rsidR="00F30A84" w:rsidRPr="00F30A84">
        <w:t>в рамках отлаженных статистических систем, таких как</w:t>
      </w:r>
      <w:r w:rsidR="005410BF">
        <w:rPr>
          <w:lang w:val="ru-RU"/>
        </w:rPr>
        <w:t xml:space="preserve"> </w:t>
      </w:r>
      <w:r w:rsidR="009A243F" w:rsidRPr="009A243F">
        <w:t>Систем</w:t>
      </w:r>
      <w:r w:rsidR="009A243F">
        <w:rPr>
          <w:lang w:val="ru-RU"/>
        </w:rPr>
        <w:t>а</w:t>
      </w:r>
      <w:r w:rsidR="009A243F" w:rsidRPr="009A243F">
        <w:t xml:space="preserve"> эколого-экономического учет</w:t>
      </w:r>
      <w:r w:rsidR="009A243F">
        <w:rPr>
          <w:lang w:val="ru-RU"/>
        </w:rPr>
        <w:t>а</w:t>
      </w:r>
      <w:r w:rsidR="00CE7371">
        <w:t>,</w:t>
      </w:r>
      <w:r w:rsidR="00F30A84">
        <w:rPr>
          <w:lang w:val="ru-RU"/>
        </w:rPr>
        <w:t xml:space="preserve"> эти источники </w:t>
      </w:r>
      <w:r w:rsidR="00F30A84" w:rsidRPr="00F30A84">
        <w:t xml:space="preserve">не всегда обеспечивают достаточную детализацию потоков, непосредственно связанных с биоразнообразием. Кроме того, финансовые потоки частного сектора зачастую труднее </w:t>
      </w:r>
      <w:r w:rsidR="00F30A84" w:rsidRPr="00F30A84">
        <w:lastRenderedPageBreak/>
        <w:t xml:space="preserve">отслеживать, а уровень отчетности по странам существенно различается. Эти проблемы затрудняют </w:t>
      </w:r>
      <w:r w:rsidR="00F30A84">
        <w:rPr>
          <w:lang w:val="ru-RU"/>
        </w:rPr>
        <w:t xml:space="preserve">получение оценочных данных по общему </w:t>
      </w:r>
      <w:r w:rsidR="00F30A84" w:rsidRPr="00F30A84">
        <w:t>объем</w:t>
      </w:r>
      <w:r w:rsidR="00F30A84">
        <w:rPr>
          <w:lang w:val="ru-RU"/>
        </w:rPr>
        <w:t>у</w:t>
      </w:r>
      <w:r w:rsidR="00F30A84" w:rsidRPr="00F30A84">
        <w:t xml:space="preserve"> финансирования, мониторинг прогресса в </w:t>
      </w:r>
      <w:r w:rsidR="00F30A84">
        <w:rPr>
          <w:lang w:val="ru-RU"/>
        </w:rPr>
        <w:t>выполн</w:t>
      </w:r>
      <w:r w:rsidR="00F30A84" w:rsidRPr="00F30A84">
        <w:t xml:space="preserve">ении поставленных задач и </w:t>
      </w:r>
      <w:r w:rsidR="00D950AD">
        <w:rPr>
          <w:lang w:val="ru-RU"/>
        </w:rPr>
        <w:t xml:space="preserve">проведение </w:t>
      </w:r>
      <w:r w:rsidR="00F30A84" w:rsidRPr="00F30A84">
        <w:t>надежн</w:t>
      </w:r>
      <w:r w:rsidR="00D950AD">
        <w:rPr>
          <w:lang w:val="ru-RU"/>
        </w:rPr>
        <w:t xml:space="preserve">ой оценки </w:t>
      </w:r>
      <w:r w:rsidR="00F30A84" w:rsidRPr="00F30A84">
        <w:t>дефицита финансирования биоразнообразия.</w:t>
      </w:r>
      <w:r w:rsidR="00F30A84">
        <w:rPr>
          <w:lang w:val="ru-RU"/>
        </w:rPr>
        <w:t xml:space="preserve">  </w:t>
      </w:r>
      <w:r w:rsidR="00BB361E">
        <w:rPr>
          <w:lang w:val="en-CA"/>
        </w:rPr>
        <w:t xml:space="preserve"> </w:t>
      </w:r>
    </w:p>
    <w:p w14:paraId="5FC5B4E8" w14:textId="59805BC1" w:rsidR="00963E8D" w:rsidRPr="004F08CC" w:rsidRDefault="001D4D0D" w:rsidP="005B72D8">
      <w:pPr>
        <w:pStyle w:val="CBDNormalNumber"/>
        <w:rPr>
          <w:lang w:val="en-CA"/>
        </w:rPr>
      </w:pPr>
      <w:r>
        <w:rPr>
          <w:b/>
          <w:bCs/>
          <w:lang w:val="en-CA"/>
        </w:rPr>
        <w:t>M</w:t>
      </w:r>
      <w:r w:rsidRPr="001D4D0D">
        <w:rPr>
          <w:b/>
          <w:bCs/>
        </w:rPr>
        <w:t>етодологические пробелы</w:t>
      </w:r>
      <w:r w:rsidR="003711C6">
        <w:rPr>
          <w:lang w:val="en-CA"/>
        </w:rPr>
        <w:t>.</w:t>
      </w:r>
      <w:r w:rsidR="00963E8D" w:rsidRPr="004F08CC">
        <w:rPr>
          <w:lang w:val="en-CA"/>
        </w:rPr>
        <w:t xml:space="preserve"> </w:t>
      </w:r>
      <w:r w:rsidR="00E94525" w:rsidRPr="00E94525">
        <w:t>Различия в методологиях, используемых организациями, ответственными за сбор и ведение данных, создают трудности для агрегирования и сопоставления информации. Отсутствие общих систем маркировки, коэффициентов, показателей и правил агрегирования может приводить к неточностям в учете, тогда как некоторые финансовые инструменты (например, гарантии или долевые инвестиции) не</w:t>
      </w:r>
      <w:r w:rsidR="00A03AE6">
        <w:rPr>
          <w:lang w:val="ru-RU"/>
        </w:rPr>
        <w:t xml:space="preserve"> находят полного </w:t>
      </w:r>
      <w:r w:rsidR="00E94525" w:rsidRPr="00E94525">
        <w:t>отраж</w:t>
      </w:r>
      <w:r w:rsidR="00A03AE6">
        <w:rPr>
          <w:lang w:val="ru-RU"/>
        </w:rPr>
        <w:t xml:space="preserve">ения </w:t>
      </w:r>
      <w:r w:rsidR="00E94525" w:rsidRPr="00E94525">
        <w:t xml:space="preserve">в различных механизмах отчетности. Многие системы основаны на приблизительных оценках или самостоятельно представляемых данных, а существующие показатели не обеспечивают </w:t>
      </w:r>
      <w:r w:rsidR="00990A26">
        <w:rPr>
          <w:lang w:val="ru-RU"/>
        </w:rPr>
        <w:t xml:space="preserve">всестороннего </w:t>
      </w:r>
      <w:r w:rsidR="00E94525" w:rsidRPr="00E94525">
        <w:t xml:space="preserve">охвата, </w:t>
      </w:r>
      <w:r w:rsidR="00990A26">
        <w:rPr>
          <w:lang w:val="ru-RU"/>
        </w:rPr>
        <w:t xml:space="preserve">который </w:t>
      </w:r>
      <w:r w:rsidR="00E94525" w:rsidRPr="00E94525">
        <w:t>необходим для точного и надежного отслеживания финансирования биоразнообразия</w:t>
      </w:r>
      <w:r w:rsidR="004711F6">
        <w:rPr>
          <w:lang w:val="ru-RU"/>
        </w:rPr>
        <w:t>.</w:t>
      </w:r>
      <w:r w:rsidR="00FB2204">
        <w:rPr>
          <w:lang w:val="ru-RU"/>
        </w:rPr>
        <w:t xml:space="preserve"> </w:t>
      </w:r>
      <w:proofErr w:type="gramStart"/>
      <w:r w:rsidR="00FB2204">
        <w:rPr>
          <w:lang w:val="ru-RU"/>
        </w:rPr>
        <w:t xml:space="preserve">При этом </w:t>
      </w:r>
      <w:r w:rsidR="00FB2204" w:rsidRPr="00FB2204">
        <w:t>в последние годы на национальном и региональном уровнях предпринимаются значительные усилия по решению этих проблем, в частности посредством разработки таксономий.</w:t>
      </w:r>
      <w:proofErr w:type="gramEnd"/>
      <w:r w:rsidR="00FB2204" w:rsidRPr="00FB2204">
        <w:t xml:space="preserve"> С 2020 года был принят ряд новых или обновленных таксономий, в том числе в Европейском союзе; в ряде стран Латинской Америки и Карибского бассейна, включая Бразилию, Коста-Рику, Колумбию, Мексику, Панаму и Чили; в рамках Африк</w:t>
      </w:r>
      <w:r w:rsidR="00910422">
        <w:t>анского банка развития; а также</w:t>
      </w:r>
      <w:r w:rsidR="00910422">
        <w:rPr>
          <w:lang w:val="ru-RU"/>
        </w:rPr>
        <w:t xml:space="preserve"> в </w:t>
      </w:r>
      <w:r w:rsidR="00FB2204" w:rsidRPr="00FB2204">
        <w:t>Ассоциации государств Юго-Восточной Азии, после чего были разработаны национально адаптированные таксономии в Индонезии, Малайзии, Сингапуре, Таиланде и на Филиппинах.</w:t>
      </w:r>
      <w:r w:rsidR="00963E8D" w:rsidRPr="004F08CC">
        <w:rPr>
          <w:lang w:val="en-CA"/>
        </w:rPr>
        <w:t xml:space="preserve"> </w:t>
      </w:r>
    </w:p>
    <w:p w14:paraId="3EBA0FFB" w14:textId="27F07A93" w:rsidR="00963E8D" w:rsidRPr="004F08CC" w:rsidRDefault="001D4D0D" w:rsidP="00F76C7A">
      <w:pPr>
        <w:pStyle w:val="CBDNormalNumber"/>
        <w:rPr>
          <w:lang w:val="en-CA"/>
        </w:rPr>
      </w:pPr>
      <w:r>
        <w:rPr>
          <w:b/>
          <w:bCs/>
          <w:lang w:val="ru-RU"/>
        </w:rPr>
        <w:t>О</w:t>
      </w:r>
      <w:r w:rsidRPr="001D4D0D">
        <w:rPr>
          <w:b/>
          <w:bCs/>
        </w:rPr>
        <w:t>граничения потенциала</w:t>
      </w:r>
      <w:r w:rsidR="00EC6C34">
        <w:rPr>
          <w:lang w:val="en-CA"/>
        </w:rPr>
        <w:t>.</w:t>
      </w:r>
      <w:r w:rsidR="0006009E">
        <w:rPr>
          <w:lang w:val="en-CA"/>
        </w:rPr>
        <w:t xml:space="preserve"> </w:t>
      </w:r>
      <w:r w:rsidR="0006009E" w:rsidRPr="0006009E">
        <w:t>Во многих странах отсутствует достаточный финансовый, технический и институциональный потенциал для эффективного отслеживания финансирования биоразнообразия. К числу проблем</w:t>
      </w:r>
      <w:r w:rsidR="007938A8">
        <w:rPr>
          <w:lang w:val="ru-RU"/>
        </w:rPr>
        <w:t xml:space="preserve"> в этой области</w:t>
      </w:r>
      <w:r w:rsidR="0006009E" w:rsidRPr="0006009E">
        <w:t xml:space="preserve"> относятся недофинансирование, нехватка кадров и </w:t>
      </w:r>
      <w:r w:rsidR="007938A8">
        <w:rPr>
          <w:lang w:val="ru-RU"/>
        </w:rPr>
        <w:t xml:space="preserve">технического </w:t>
      </w:r>
      <w:r w:rsidR="0006009E" w:rsidRPr="0006009E">
        <w:t xml:space="preserve">опыта, </w:t>
      </w:r>
      <w:r w:rsidR="008A35FD">
        <w:rPr>
          <w:lang w:val="ru-RU"/>
        </w:rPr>
        <w:t xml:space="preserve">недостаточная развитость </w:t>
      </w:r>
      <w:r w:rsidR="0006009E" w:rsidRPr="0006009E">
        <w:t xml:space="preserve">статистических систем, а также отсутствие интегрированных баз данных или механизмов </w:t>
      </w:r>
      <w:r w:rsidR="007938A8">
        <w:rPr>
          <w:lang w:val="ru-RU"/>
        </w:rPr>
        <w:t xml:space="preserve">бюджетной </w:t>
      </w:r>
      <w:r w:rsidR="0006009E" w:rsidRPr="0006009E">
        <w:t>маркировки</w:t>
      </w:r>
      <w:r w:rsidR="009F2D46">
        <w:t>.</w:t>
      </w:r>
      <w:r w:rsidR="000E3401">
        <w:rPr>
          <w:lang w:val="ru-RU"/>
        </w:rPr>
        <w:t xml:space="preserve"> </w:t>
      </w:r>
      <w:r w:rsidR="0006009E" w:rsidRPr="0006009E">
        <w:t>Процедуры отчетности могут быть недостаточно стандартизированы и в ряде случаев зависят от внешней поддержки, что приводит к неполноте и несогласованности данных и ограничивает возможности мониторинга, отчетности и использования финансовой информации для принятия решений</w:t>
      </w:r>
      <w:r w:rsidR="00963E8D" w:rsidRPr="004F08CC">
        <w:rPr>
          <w:lang w:val="en-CA"/>
        </w:rPr>
        <w:t>.</w:t>
      </w:r>
      <w:r w:rsidR="00990A94">
        <w:rPr>
          <w:lang w:val="en-CA"/>
        </w:rPr>
        <w:t xml:space="preserve"> </w:t>
      </w:r>
    </w:p>
    <w:p w14:paraId="319FF51A" w14:textId="390E2593" w:rsidR="00AA1C6C" w:rsidRPr="00FE4C86" w:rsidRDefault="009F2D46" w:rsidP="00AA1C6C">
      <w:pPr>
        <w:pStyle w:val="CBDNormalNumber"/>
      </w:pPr>
      <w:r>
        <w:rPr>
          <w:lang w:val="ru-RU"/>
        </w:rPr>
        <w:t>Д</w:t>
      </w:r>
      <w:r w:rsidR="007938A8" w:rsidRPr="007938A8">
        <w:t>ля решения этих проблем</w:t>
      </w:r>
      <w:r>
        <w:rPr>
          <w:lang w:val="ru-RU"/>
        </w:rPr>
        <w:t xml:space="preserve"> с</w:t>
      </w:r>
      <w:r w:rsidRPr="007938A8">
        <w:t>уществу</w:t>
      </w:r>
      <w:r>
        <w:rPr>
          <w:lang w:val="ru-RU"/>
        </w:rPr>
        <w:t xml:space="preserve">ет ряд </w:t>
      </w:r>
      <w:r>
        <w:t>возможност</w:t>
      </w:r>
      <w:r>
        <w:rPr>
          <w:lang w:val="ru-RU"/>
        </w:rPr>
        <w:t>ей</w:t>
      </w:r>
      <w:r w:rsidR="007938A8" w:rsidRPr="007938A8">
        <w:t>, в том числе в сфере международного и внутреннего государственного финансирования, а также частного финансирования в более широком смысле, как указано ниже</w:t>
      </w:r>
      <w:r w:rsidR="0038780E" w:rsidRPr="008603A2">
        <w:t>.</w:t>
      </w:r>
    </w:p>
    <w:p w14:paraId="6E2DD82C" w14:textId="7A5DEC60" w:rsidR="008A7CDD" w:rsidRDefault="009F2D46" w:rsidP="008603A2">
      <w:pPr>
        <w:pStyle w:val="CBDNormalNumber"/>
      </w:pPr>
      <w:r w:rsidRPr="009F2D46">
        <w:rPr>
          <w:b/>
          <w:bCs/>
        </w:rPr>
        <w:t>Международное государственное финансирование</w:t>
      </w:r>
      <w:r w:rsidR="008706C2">
        <w:t>.</w:t>
      </w:r>
      <w:r w:rsidR="008A7CDD">
        <w:t xml:space="preserve"> </w:t>
      </w:r>
      <w:r w:rsidR="00734504" w:rsidRPr="00734504">
        <w:t>Гармонизация определений, коэффициентов и стандартов отчетности может способствовать повышению сопоставимости данных, сокращению</w:t>
      </w:r>
      <w:r w:rsidR="00734504">
        <w:rPr>
          <w:lang w:val="ru-RU"/>
        </w:rPr>
        <w:t xml:space="preserve"> масштабов</w:t>
      </w:r>
      <w:r w:rsidR="00734504" w:rsidRPr="00734504">
        <w:t xml:space="preserve"> двойного учета и совершенствованию систем отслеживания. В краткосрочной перспективе </w:t>
      </w:r>
      <w:r w:rsidR="00734504">
        <w:rPr>
          <w:lang w:val="ru-RU"/>
        </w:rPr>
        <w:t xml:space="preserve">благодаря </w:t>
      </w:r>
      <w:r w:rsidR="00734504" w:rsidRPr="00734504">
        <w:t>более эффективно</w:t>
      </w:r>
      <w:r w:rsidR="00734504">
        <w:rPr>
          <w:lang w:val="ru-RU"/>
        </w:rPr>
        <w:t>му</w:t>
      </w:r>
      <w:r w:rsidR="00734504" w:rsidRPr="00734504">
        <w:t xml:space="preserve"> использовани</w:t>
      </w:r>
      <w:r w:rsidR="00734504">
        <w:rPr>
          <w:lang w:val="ru-RU"/>
        </w:rPr>
        <w:t>ю</w:t>
      </w:r>
      <w:r w:rsidR="00734504" w:rsidRPr="00734504">
        <w:t xml:space="preserve"> существующих систем и расширени</w:t>
      </w:r>
      <w:r w:rsidR="00734504">
        <w:rPr>
          <w:lang w:val="ru-RU"/>
        </w:rPr>
        <w:t>ю</w:t>
      </w:r>
      <w:r w:rsidR="00734504" w:rsidRPr="00734504">
        <w:t xml:space="preserve"> отчетности со стороны многосторонних организаций мо</w:t>
      </w:r>
      <w:r w:rsidR="00734504">
        <w:rPr>
          <w:lang w:val="ru-RU"/>
        </w:rPr>
        <w:t>жно обеспечит</w:t>
      </w:r>
      <w:r w:rsidR="00487A7F">
        <w:rPr>
          <w:lang w:val="ru-RU"/>
        </w:rPr>
        <w:t xml:space="preserve">ь рост </w:t>
      </w:r>
      <w:r w:rsidR="00734504" w:rsidRPr="00734504">
        <w:t>полнот</w:t>
      </w:r>
      <w:r w:rsidR="00734504">
        <w:rPr>
          <w:lang w:val="ru-RU"/>
        </w:rPr>
        <w:t>ы</w:t>
      </w:r>
      <w:r w:rsidR="00734504" w:rsidRPr="00734504">
        <w:t xml:space="preserve"> и согласованност</w:t>
      </w:r>
      <w:r w:rsidR="00734504">
        <w:rPr>
          <w:lang w:val="ru-RU"/>
        </w:rPr>
        <w:t>и</w:t>
      </w:r>
      <w:r w:rsidR="00734504" w:rsidRPr="00734504">
        <w:t xml:space="preserve"> данных</w:t>
      </w:r>
      <w:r w:rsidR="00734504">
        <w:rPr>
          <w:lang w:val="ru-RU"/>
        </w:rPr>
        <w:t xml:space="preserve">. </w:t>
      </w:r>
      <w:r w:rsidR="000E3401" w:rsidRPr="000E3401">
        <w:t>Так, Система эколого-экономического учета и другие устоявшиеся статистические системы могут служить основой для более стандартизированной отчетности и разработки специализированных подходов, обеспечивающих уровень детализации, необходимый для более эффективного отслеживания финансовых потоков, непосредственно связан</w:t>
      </w:r>
      <w:r w:rsidR="00D77D5B">
        <w:t>ных с биоразнообразием. В</w:t>
      </w:r>
      <w:r w:rsidR="003962FA">
        <w:rPr>
          <w:lang w:val="ru-RU"/>
        </w:rPr>
        <w:t> </w:t>
      </w:r>
      <w:r w:rsidR="000E3401" w:rsidRPr="000E3401">
        <w:t xml:space="preserve">долгосрочной перспективе разработка повестки дня в области развития на период после 2030 года открывает возможности для согласования подходов к отслеживанию финансирования в области климата и биоразнообразия, стандартизации правил атрибуции и более полного учета </w:t>
      </w:r>
      <w:r w:rsidR="00A61ED7">
        <w:rPr>
          <w:lang w:val="ru-RU"/>
        </w:rPr>
        <w:t xml:space="preserve">как </w:t>
      </w:r>
      <w:r w:rsidR="000E3401" w:rsidRPr="000E3401">
        <w:t>многосторонних потоков</w:t>
      </w:r>
      <w:r w:rsidR="00A61ED7">
        <w:rPr>
          <w:lang w:val="ru-RU"/>
        </w:rPr>
        <w:t>, так</w:t>
      </w:r>
      <w:r w:rsidR="000E3401" w:rsidRPr="000E3401">
        <w:t xml:space="preserve"> и потоков в рамках сотрудничества Юг–Юг.</w:t>
      </w:r>
      <w:r w:rsidR="00016CEA">
        <w:rPr>
          <w:lang w:val="ru-RU"/>
        </w:rPr>
        <w:t xml:space="preserve">    </w:t>
      </w:r>
      <w:r w:rsidR="0097158D">
        <w:t xml:space="preserve"> </w:t>
      </w:r>
    </w:p>
    <w:p w14:paraId="5EACC494" w14:textId="2D4A15F2" w:rsidR="004350FC" w:rsidRDefault="009F2D46" w:rsidP="008603A2">
      <w:pPr>
        <w:pStyle w:val="CBDNormalNumber"/>
      </w:pPr>
      <w:r>
        <w:rPr>
          <w:b/>
          <w:bCs/>
          <w:lang w:val="ru-RU"/>
        </w:rPr>
        <w:t>Внут</w:t>
      </w:r>
      <w:r>
        <w:rPr>
          <w:b/>
          <w:bCs/>
        </w:rPr>
        <w:t>р</w:t>
      </w:r>
      <w:r>
        <w:rPr>
          <w:b/>
          <w:bCs/>
          <w:lang w:val="ru-RU"/>
        </w:rPr>
        <w:t>е</w:t>
      </w:r>
      <w:r>
        <w:rPr>
          <w:b/>
          <w:bCs/>
        </w:rPr>
        <w:t>н</w:t>
      </w:r>
      <w:r>
        <w:rPr>
          <w:b/>
          <w:bCs/>
          <w:lang w:val="ru-RU"/>
        </w:rPr>
        <w:t>не</w:t>
      </w:r>
      <w:r w:rsidRPr="009F2D46">
        <w:rPr>
          <w:b/>
          <w:bCs/>
        </w:rPr>
        <w:t>е государственное финансирование</w:t>
      </w:r>
      <w:r w:rsidR="008706C2" w:rsidRPr="008603A2">
        <w:t>.</w:t>
      </w:r>
      <w:r w:rsidR="00986687">
        <w:rPr>
          <w:lang w:val="ru-RU"/>
        </w:rPr>
        <w:t xml:space="preserve"> </w:t>
      </w:r>
      <w:r w:rsidR="00226ACF" w:rsidRPr="00226ACF">
        <w:t xml:space="preserve">Подготовка более содержательных национальных докладов и национальных стратегий и планов действий по сохранению </w:t>
      </w:r>
      <w:r w:rsidR="00226ACF" w:rsidRPr="00226ACF">
        <w:lastRenderedPageBreak/>
        <w:t xml:space="preserve">биоразнообразия, включающих системы мониторинга, может </w:t>
      </w:r>
      <w:r w:rsidR="00F611D6">
        <w:rPr>
          <w:lang w:val="ru-RU"/>
        </w:rPr>
        <w:t xml:space="preserve">придать </w:t>
      </w:r>
      <w:r w:rsidR="00226ACF" w:rsidRPr="00226ACF">
        <w:t>отслеживани</w:t>
      </w:r>
      <w:r w:rsidR="00F611D6">
        <w:rPr>
          <w:lang w:val="ru-RU"/>
        </w:rPr>
        <w:t>ю</w:t>
      </w:r>
      <w:r w:rsidR="00226ACF" w:rsidRPr="00226ACF">
        <w:t xml:space="preserve"> внутренних финансовых потоков, связанных с биоразнообразием, более систематически</w:t>
      </w:r>
      <w:r w:rsidR="00F611D6">
        <w:rPr>
          <w:lang w:val="ru-RU"/>
        </w:rPr>
        <w:t>й</w:t>
      </w:r>
      <w:r w:rsidR="00226ACF" w:rsidRPr="00226ACF">
        <w:t xml:space="preserve"> и надежны</w:t>
      </w:r>
      <w:r w:rsidR="00F611D6">
        <w:rPr>
          <w:lang w:val="ru-RU"/>
        </w:rPr>
        <w:t>й характер</w:t>
      </w:r>
      <w:r w:rsidR="00226ACF" w:rsidRPr="00226ACF">
        <w:t xml:space="preserve">. </w:t>
      </w:r>
      <w:r w:rsidR="00892F14" w:rsidRPr="00892F14">
        <w:t>Совершенствование целевых показателей и</w:t>
      </w:r>
      <w:r w:rsidR="00C553F3">
        <w:rPr>
          <w:lang w:val="ru-RU"/>
        </w:rPr>
        <w:t xml:space="preserve"> </w:t>
      </w:r>
      <w:r w:rsidR="00892F14" w:rsidRPr="00892F14">
        <w:t>отчетности</w:t>
      </w:r>
      <w:r w:rsidR="00C553F3">
        <w:rPr>
          <w:lang w:val="ru-RU"/>
        </w:rPr>
        <w:t xml:space="preserve"> по </w:t>
      </w:r>
      <w:r w:rsidR="007136FA">
        <w:rPr>
          <w:lang w:val="ru-RU"/>
        </w:rPr>
        <w:t xml:space="preserve">ним </w:t>
      </w:r>
      <w:r w:rsidR="00B94B17">
        <w:rPr>
          <w:lang w:val="ru-RU"/>
        </w:rPr>
        <w:t xml:space="preserve">наряду с </w:t>
      </w:r>
      <w:r w:rsidR="00892F14" w:rsidRPr="00892F14">
        <w:t>поддержк</w:t>
      </w:r>
      <w:r w:rsidR="00B94B17">
        <w:rPr>
          <w:lang w:val="ru-RU"/>
        </w:rPr>
        <w:t xml:space="preserve">ой </w:t>
      </w:r>
      <w:r w:rsidR="00892F14" w:rsidRPr="00892F14">
        <w:t>мер укреплени</w:t>
      </w:r>
      <w:r w:rsidR="00C553F3">
        <w:rPr>
          <w:lang w:val="ru-RU"/>
        </w:rPr>
        <w:t>я</w:t>
      </w:r>
      <w:r w:rsidR="00892F14" w:rsidRPr="00892F14">
        <w:t xml:space="preserve"> потенциала </w:t>
      </w:r>
      <w:r w:rsidR="00B94B17">
        <w:rPr>
          <w:lang w:val="ru-RU"/>
        </w:rPr>
        <w:t xml:space="preserve">способно </w:t>
      </w:r>
      <w:r w:rsidR="00892F14" w:rsidRPr="00892F14">
        <w:t xml:space="preserve">повысить согласованность и практическую значимость финансовых данных. </w:t>
      </w:r>
      <w:r w:rsidR="007E72CE" w:rsidRPr="007E72CE">
        <w:t>Более активное использование механизмов бюджетной маркировки и инструментов отслеживания</w:t>
      </w:r>
      <w:r w:rsidR="00DB1C31">
        <w:t xml:space="preserve"> финансовых потоков может </w:t>
      </w:r>
      <w:r w:rsidR="00DB1C31">
        <w:rPr>
          <w:lang w:val="ru-RU"/>
        </w:rPr>
        <w:t>сдела</w:t>
      </w:r>
      <w:r w:rsidR="007E72CE" w:rsidRPr="007E72CE">
        <w:t>ть информаци</w:t>
      </w:r>
      <w:r w:rsidR="00DB1C31">
        <w:rPr>
          <w:lang w:val="ru-RU"/>
        </w:rPr>
        <w:t>ю</w:t>
      </w:r>
      <w:r w:rsidR="007E72CE" w:rsidRPr="007E72CE">
        <w:t xml:space="preserve"> о финансировании </w:t>
      </w:r>
      <w:r w:rsidR="00DB1C31">
        <w:rPr>
          <w:lang w:val="ru-RU"/>
        </w:rPr>
        <w:t xml:space="preserve">более </w:t>
      </w:r>
      <w:r w:rsidR="00DB1C31" w:rsidRPr="007E72CE">
        <w:t>наглядно</w:t>
      </w:r>
      <w:r w:rsidR="00DB1C31">
        <w:rPr>
          <w:lang w:val="ru-RU"/>
        </w:rPr>
        <w:t>й</w:t>
      </w:r>
      <w:r w:rsidR="00DB1C31" w:rsidRPr="007E72CE">
        <w:t xml:space="preserve"> </w:t>
      </w:r>
      <w:r w:rsidR="007E72CE" w:rsidRPr="007E72CE">
        <w:t>и способствовать приведению внутренних финансовых потоков в соответствие с целями в области биоразнообразия</w:t>
      </w:r>
      <w:r w:rsidR="00892F14" w:rsidRPr="00892F14">
        <w:t xml:space="preserve">. </w:t>
      </w:r>
      <w:r w:rsidR="00226ACF" w:rsidRPr="00226ACF">
        <w:t xml:space="preserve">Важное значение для преодоления проблем, связанных с внутренним государственным финансированием, имеет продолжение работы по </w:t>
      </w:r>
      <w:r w:rsidR="005C1907">
        <w:rPr>
          <w:lang w:val="ru-RU"/>
        </w:rPr>
        <w:t xml:space="preserve">подготовке </w:t>
      </w:r>
      <w:r w:rsidR="00226ACF" w:rsidRPr="00226ACF">
        <w:t>и внедрению таксономий, упомянутых в пункте 49.</w:t>
      </w:r>
      <w:r w:rsidR="00226ACF" w:rsidRPr="00226ACF">
        <w:rPr>
          <w:lang w:val="ru-RU"/>
        </w:rPr>
        <w:t xml:space="preserve"> </w:t>
      </w:r>
    </w:p>
    <w:p w14:paraId="636C2260" w14:textId="1EFF6287" w:rsidR="007D45BA" w:rsidRPr="008603A2" w:rsidRDefault="009F2D46" w:rsidP="00E96987">
      <w:pPr>
        <w:pStyle w:val="CBDNormalNumber"/>
      </w:pPr>
      <w:r>
        <w:rPr>
          <w:b/>
          <w:bCs/>
          <w:lang w:val="ru-RU"/>
        </w:rPr>
        <w:t>Частное финансирование</w:t>
      </w:r>
      <w:r w:rsidR="008706C2">
        <w:t xml:space="preserve">. </w:t>
      </w:r>
      <w:r w:rsidR="007136FA" w:rsidRPr="007136FA">
        <w:t>Создание общей рамочной основы со стандартизированными определениями и классификациями может существенно улучшить отслеживание финансовых потоков. Гармонизированные и совместимые между собой таксономии способны повысить сопоставимость данных и расширить их применение при условии, что они будут практичны</w:t>
      </w:r>
      <w:r w:rsidR="007136FA">
        <w:rPr>
          <w:lang w:val="ru-RU"/>
        </w:rPr>
        <w:t xml:space="preserve"> и снабжены </w:t>
      </w:r>
      <w:r w:rsidR="007136FA" w:rsidRPr="007136FA">
        <w:t xml:space="preserve">соответствующими методическими рекомендациями. Более строгие требования к раскрытию информации, более четкие правила атрибуции и </w:t>
      </w:r>
      <w:r w:rsidR="007136FA">
        <w:rPr>
          <w:lang w:val="ru-RU"/>
        </w:rPr>
        <w:t xml:space="preserve">улучшенная </w:t>
      </w:r>
      <w:r w:rsidR="007136FA" w:rsidRPr="007136FA">
        <w:t>интеграция данных могут способствовать повышению качества и полноты данны</w:t>
      </w:r>
      <w:r w:rsidR="007136FA">
        <w:rPr>
          <w:lang w:val="ru-RU"/>
        </w:rPr>
        <w:t>х.</w:t>
      </w:r>
    </w:p>
    <w:p w14:paraId="66D0624E" w14:textId="78BEC5EF" w:rsidR="00FC5C9F" w:rsidRPr="0024760E" w:rsidRDefault="00ED4CD6" w:rsidP="007C2303">
      <w:pPr>
        <w:pStyle w:val="CBDH2"/>
        <w:rPr>
          <w:lang w:val="en-CA"/>
        </w:rPr>
      </w:pPr>
      <w:r w:rsidRPr="0024760E">
        <w:rPr>
          <w:lang w:val="en-CA"/>
        </w:rPr>
        <w:t>F.</w:t>
      </w:r>
      <w:r w:rsidRPr="0024760E">
        <w:rPr>
          <w:lang w:val="en-CA"/>
        </w:rPr>
        <w:tab/>
      </w:r>
      <w:r w:rsidR="009656A9">
        <w:rPr>
          <w:lang w:val="ru-RU"/>
        </w:rPr>
        <w:t xml:space="preserve">Пробелы в </w:t>
      </w:r>
      <w:r w:rsidR="007A47A4">
        <w:rPr>
          <w:lang w:val="ru-RU"/>
        </w:rPr>
        <w:t>ме</w:t>
      </w:r>
      <w:r w:rsidR="00DA0E6D">
        <w:rPr>
          <w:lang w:val="ru-RU"/>
        </w:rPr>
        <w:t>рах</w:t>
      </w:r>
      <w:r w:rsidR="007A47A4">
        <w:rPr>
          <w:lang w:val="ru-RU"/>
        </w:rPr>
        <w:t xml:space="preserve"> предосторожности</w:t>
      </w:r>
      <w:r w:rsidR="009656A9">
        <w:rPr>
          <w:lang w:val="ru-RU"/>
        </w:rPr>
        <w:t>, управлении и мониторинге</w:t>
      </w:r>
    </w:p>
    <w:p w14:paraId="3728F7F7" w14:textId="4CECD192" w:rsidR="001D2D2F" w:rsidRPr="0024760E" w:rsidRDefault="007A47A4" w:rsidP="001D2D2F">
      <w:pPr>
        <w:pStyle w:val="CBDNormalNumber"/>
        <w:rPr>
          <w:lang w:val="en-CA"/>
        </w:rPr>
      </w:pPr>
      <w:r>
        <w:rPr>
          <w:lang w:val="ru-RU"/>
        </w:rPr>
        <w:t>Меры предосторож</w:t>
      </w:r>
      <w:r w:rsidR="009656A9">
        <w:rPr>
          <w:lang w:val="ru-RU"/>
        </w:rPr>
        <w:t>ности</w:t>
      </w:r>
      <w:r w:rsidR="009656A9" w:rsidRPr="009656A9">
        <w:t>, механизмы управления и системы подотчетности являются ключевыми</w:t>
      </w:r>
      <w:r w:rsidR="009E734E">
        <w:rPr>
          <w:lang w:val="ru-RU"/>
        </w:rPr>
        <w:t xml:space="preserve"> факторами </w:t>
      </w:r>
      <w:r w:rsidR="009656A9" w:rsidRPr="009656A9">
        <w:t xml:space="preserve">эффективности финансирования биоразнообразия, однако в </w:t>
      </w:r>
      <w:r w:rsidR="009E734E">
        <w:rPr>
          <w:lang w:val="ru-RU"/>
        </w:rPr>
        <w:t xml:space="preserve">применении </w:t>
      </w:r>
      <w:r w:rsidR="009656A9" w:rsidRPr="009656A9">
        <w:t xml:space="preserve">формализованных рамочных подходов к </w:t>
      </w:r>
      <w:r w:rsidR="0005074B">
        <w:rPr>
          <w:lang w:val="ru-RU"/>
        </w:rPr>
        <w:t xml:space="preserve">мерам предосторожности </w:t>
      </w:r>
      <w:r w:rsidR="009656A9" w:rsidRPr="009656A9">
        <w:t xml:space="preserve">сохраняются пробелы. Финансирование в сфере биоразнообразия часто осуществляется в экологически </w:t>
      </w:r>
      <w:r w:rsidR="00EC0DEC">
        <w:rPr>
          <w:lang w:val="ru-RU"/>
        </w:rPr>
        <w:t>богатых</w:t>
      </w:r>
      <w:r w:rsidR="009656A9" w:rsidRPr="009656A9">
        <w:t xml:space="preserve">, но социально уязвимых районах, включая территории коренных народов, сельские </w:t>
      </w:r>
      <w:r w:rsidR="00EC0DEC">
        <w:rPr>
          <w:lang w:val="ru-RU"/>
        </w:rPr>
        <w:t xml:space="preserve">ландшафты </w:t>
      </w:r>
      <w:r w:rsidR="009656A9" w:rsidRPr="009656A9">
        <w:t xml:space="preserve">и регионы с низким уровнем дохода. При отсутствии надлежащих мер </w:t>
      </w:r>
      <w:r w:rsidR="0005074B">
        <w:rPr>
          <w:lang w:val="ru-RU"/>
        </w:rPr>
        <w:t>предосторож</w:t>
      </w:r>
      <w:r w:rsidR="00EC0DEC">
        <w:rPr>
          <w:lang w:val="ru-RU"/>
        </w:rPr>
        <w:t xml:space="preserve">ности </w:t>
      </w:r>
      <w:r w:rsidR="009656A9" w:rsidRPr="009656A9">
        <w:t>инвестиции в биоразнообразие могут приводить к непреднамеренному ущербу для самого биоразнообразия и к негативным социальным посл</w:t>
      </w:r>
      <w:r w:rsidR="0005074B">
        <w:t>едствиям, таким как перемещение</w:t>
      </w:r>
      <w:r w:rsidR="0005074B">
        <w:rPr>
          <w:lang w:val="ru-RU"/>
        </w:rPr>
        <w:t xml:space="preserve"> местных </w:t>
      </w:r>
      <w:r w:rsidR="009656A9" w:rsidRPr="009656A9">
        <w:t>сообществ в результате расширения охраняемых территорий, утрата традиционных прав на землю и ресурсы, гендерно дифференцированные последствия, а также ограничение средств к существованию, зависящих от экосистем.</w:t>
      </w:r>
      <w:r w:rsidR="009656A9" w:rsidRPr="009656A9">
        <w:rPr>
          <w:lang w:val="en-CA"/>
        </w:rPr>
        <w:t xml:space="preserve"> </w:t>
      </w:r>
    </w:p>
    <w:p w14:paraId="4B8CB4B0" w14:textId="7B4DC0B6" w:rsidR="00FC5C9F" w:rsidRPr="00C259DB" w:rsidRDefault="00506227" w:rsidP="00D61559">
      <w:pPr>
        <w:pStyle w:val="CBDNormalNumber"/>
        <w:rPr>
          <w:lang w:val="en-CA"/>
        </w:rPr>
      </w:pPr>
      <w:r w:rsidRPr="00506227">
        <w:t xml:space="preserve">В целом </w:t>
      </w:r>
      <w:r w:rsidR="0005074B">
        <w:rPr>
          <w:lang w:val="ru-RU"/>
        </w:rPr>
        <w:t xml:space="preserve">меры предосторожности </w:t>
      </w:r>
      <w:r w:rsidRPr="00506227">
        <w:t xml:space="preserve">применяются </w:t>
      </w:r>
      <w:r w:rsidR="00241677" w:rsidRPr="00506227">
        <w:t xml:space="preserve">все чаще </w:t>
      </w:r>
      <w:r w:rsidRPr="00506227">
        <w:t>и внедряются</w:t>
      </w:r>
      <w:r w:rsidR="00A53AFB">
        <w:rPr>
          <w:lang w:val="ru-RU"/>
        </w:rPr>
        <w:t xml:space="preserve"> все </w:t>
      </w:r>
      <w:r w:rsidRPr="00506227">
        <w:t>эффективн</w:t>
      </w:r>
      <w:r w:rsidR="007015ED">
        <w:rPr>
          <w:lang w:val="ru-RU"/>
        </w:rPr>
        <w:t>ее</w:t>
      </w:r>
      <w:r w:rsidR="00241677">
        <w:rPr>
          <w:lang w:val="ru-RU"/>
        </w:rPr>
        <w:t xml:space="preserve">, но при этом </w:t>
      </w:r>
      <w:r w:rsidRPr="00506227">
        <w:t>сохраняются определенные проблемы. В рамках исследования о</w:t>
      </w:r>
      <w:r w:rsidR="00241677">
        <w:rPr>
          <w:lang w:val="ru-RU"/>
        </w:rPr>
        <w:t xml:space="preserve"> ходе применения </w:t>
      </w:r>
      <w:r w:rsidRPr="00506227">
        <w:t xml:space="preserve">руководящих указаний </w:t>
      </w:r>
      <w:r w:rsidR="00241677" w:rsidRPr="00241677">
        <w:rPr>
          <w:lang w:val="ru-RU"/>
        </w:rPr>
        <w:t>по гарантиям защищенности в механизмах финансирования биоразнообразия</w:t>
      </w:r>
      <w:r w:rsidRPr="00506227">
        <w:t>, принятых в решениях</w:t>
      </w:r>
      <w:r w:rsidR="00241677">
        <w:rPr>
          <w:lang w:val="ru-RU"/>
        </w:rPr>
        <w:t xml:space="preserve"> </w:t>
      </w:r>
      <w:hyperlink r:id="rId25" w:history="1">
        <w:r w:rsidR="00241677" w:rsidRPr="002E5B70">
          <w:rPr>
            <w:rStyle w:val="aff"/>
            <w:lang w:val="en-CA"/>
          </w:rPr>
          <w:t>XII/3</w:t>
        </w:r>
      </w:hyperlink>
      <w:r w:rsidR="00241677">
        <w:rPr>
          <w:lang w:val="en-CA"/>
        </w:rPr>
        <w:t xml:space="preserve"> </w:t>
      </w:r>
      <w:r w:rsidR="00241677">
        <w:rPr>
          <w:lang w:val="ru-RU"/>
        </w:rPr>
        <w:t>и</w:t>
      </w:r>
      <w:r w:rsidR="00241677" w:rsidRPr="00C259DB">
        <w:rPr>
          <w:lang w:val="en-CA"/>
        </w:rPr>
        <w:t xml:space="preserve"> </w:t>
      </w:r>
      <w:hyperlink r:id="rId26" w:history="1">
        <w:r w:rsidR="00241677" w:rsidRPr="00B232CD">
          <w:rPr>
            <w:rStyle w:val="aff"/>
            <w:lang w:val="en-CA"/>
          </w:rPr>
          <w:t>14/15</w:t>
        </w:r>
      </w:hyperlink>
      <w:r w:rsidR="00241677" w:rsidRPr="0024760E">
        <w:rPr>
          <w:rStyle w:val="afa"/>
        </w:rPr>
        <w:footnoteReference w:id="15"/>
      </w:r>
      <w:r w:rsidR="00241677">
        <w:rPr>
          <w:lang w:val="ru-RU"/>
        </w:rPr>
        <w:t xml:space="preserve">, </w:t>
      </w:r>
      <w:r w:rsidRPr="00506227">
        <w:t>Секретариат провел обследование</w:t>
      </w:r>
      <w:r w:rsidR="00241677" w:rsidRPr="0024760E">
        <w:rPr>
          <w:rStyle w:val="afa"/>
        </w:rPr>
        <w:footnoteReference w:id="16"/>
      </w:r>
      <w:r w:rsidR="00241677" w:rsidRPr="00C259DB">
        <w:rPr>
          <w:lang w:val="en-CA"/>
        </w:rPr>
        <w:t xml:space="preserve"> </w:t>
      </w:r>
      <w:r w:rsidRPr="00506227">
        <w:t>и выявил следующие повторяющиеся проблемы, отмечая, что не все из них</w:t>
      </w:r>
      <w:r w:rsidR="001679D8">
        <w:rPr>
          <w:lang w:val="ru-RU"/>
        </w:rPr>
        <w:t xml:space="preserve"> актуальны </w:t>
      </w:r>
      <w:r w:rsidR="001679D8">
        <w:t>во всех случаях</w:t>
      </w:r>
      <w:r w:rsidR="00FC5C9F" w:rsidRPr="00C259DB">
        <w:rPr>
          <w:lang w:val="en-CA"/>
        </w:rPr>
        <w:t>:</w:t>
      </w:r>
    </w:p>
    <w:p w14:paraId="31441756" w14:textId="6FE6F61A" w:rsidR="003365EC" w:rsidRPr="005302D3" w:rsidRDefault="00A53AFB" w:rsidP="00A552E6">
      <w:pPr>
        <w:pStyle w:val="CBDNormalNumber"/>
        <w:numPr>
          <w:ilvl w:val="1"/>
          <w:numId w:val="7"/>
        </w:numPr>
        <w:rPr>
          <w:lang w:val="en-CA" w:eastAsia="zh-CN"/>
        </w:rPr>
      </w:pPr>
      <w:r>
        <w:rPr>
          <w:lang w:val="ru-RU" w:eastAsia="zh-CN"/>
        </w:rPr>
        <w:t>о</w:t>
      </w:r>
      <w:r w:rsidRPr="00A53AFB">
        <w:rPr>
          <w:lang w:eastAsia="zh-CN"/>
        </w:rPr>
        <w:t>граниченн</w:t>
      </w:r>
      <w:r>
        <w:rPr>
          <w:lang w:val="ru-RU" w:eastAsia="zh-CN"/>
        </w:rPr>
        <w:t xml:space="preserve">ость </w:t>
      </w:r>
      <w:r w:rsidRPr="00A53AFB">
        <w:rPr>
          <w:lang w:eastAsia="zh-CN"/>
        </w:rPr>
        <w:t>институциональн</w:t>
      </w:r>
      <w:r>
        <w:rPr>
          <w:lang w:val="ru-RU" w:eastAsia="zh-CN"/>
        </w:rPr>
        <w:t>ого</w:t>
      </w:r>
      <w:r w:rsidRPr="00A53AFB">
        <w:rPr>
          <w:lang w:eastAsia="zh-CN"/>
        </w:rPr>
        <w:t xml:space="preserve"> потенциал</w:t>
      </w:r>
      <w:r>
        <w:rPr>
          <w:lang w:val="ru-RU" w:eastAsia="zh-CN"/>
        </w:rPr>
        <w:t>а</w:t>
      </w:r>
      <w:r w:rsidRPr="00A53AFB">
        <w:rPr>
          <w:lang w:eastAsia="zh-CN"/>
        </w:rPr>
        <w:t>, техническ</w:t>
      </w:r>
      <w:r>
        <w:rPr>
          <w:lang w:val="ru-RU" w:eastAsia="zh-CN"/>
        </w:rPr>
        <w:t xml:space="preserve">ого опыта </w:t>
      </w:r>
      <w:r w:rsidRPr="00A53AFB">
        <w:rPr>
          <w:lang w:eastAsia="zh-CN"/>
        </w:rPr>
        <w:t>и финансовы</w:t>
      </w:r>
      <w:r>
        <w:rPr>
          <w:lang w:val="ru-RU" w:eastAsia="zh-CN"/>
        </w:rPr>
        <w:t xml:space="preserve">х ресурсов </w:t>
      </w:r>
      <w:r w:rsidRPr="00A53AFB">
        <w:rPr>
          <w:lang w:eastAsia="zh-CN"/>
        </w:rPr>
        <w:t>в организациях-исполнителях, финансовых учреждениях и партнерских сообществах;</w:t>
      </w:r>
      <w:r w:rsidR="003365EC" w:rsidRPr="0024760E">
        <w:rPr>
          <w:lang w:val="en-CA" w:eastAsia="zh-CN"/>
        </w:rPr>
        <w:t xml:space="preserve"> </w:t>
      </w:r>
    </w:p>
    <w:p w14:paraId="1C400294" w14:textId="35A3374D" w:rsidR="003365EC" w:rsidRPr="0024760E" w:rsidRDefault="003156AF" w:rsidP="00A552E6">
      <w:pPr>
        <w:pStyle w:val="CBDNormalNumber"/>
        <w:numPr>
          <w:ilvl w:val="1"/>
          <w:numId w:val="7"/>
        </w:numPr>
        <w:rPr>
          <w:lang w:val="en-CA" w:eastAsia="zh-CN"/>
        </w:rPr>
      </w:pPr>
      <w:r>
        <w:rPr>
          <w:lang w:val="ru-RU" w:eastAsia="zh-CN"/>
        </w:rPr>
        <w:t xml:space="preserve">нехватка </w:t>
      </w:r>
      <w:r w:rsidRPr="003156AF">
        <w:rPr>
          <w:lang w:eastAsia="zh-CN"/>
        </w:rPr>
        <w:t>финансовых сре</w:t>
      </w:r>
      <w:proofErr w:type="gramStart"/>
      <w:r w:rsidRPr="003156AF">
        <w:rPr>
          <w:lang w:eastAsia="zh-CN"/>
        </w:rPr>
        <w:t>дств дл</w:t>
      </w:r>
      <w:proofErr w:type="gramEnd"/>
      <w:r w:rsidRPr="003156AF">
        <w:rPr>
          <w:lang w:eastAsia="zh-CN"/>
        </w:rPr>
        <w:t>я достижения целевых показателей в области биоразнообразия, а также высокие юридические издержки, транзакционные</w:t>
      </w:r>
      <w:r>
        <w:rPr>
          <w:lang w:val="ru-RU" w:eastAsia="zh-CN"/>
        </w:rPr>
        <w:t xml:space="preserve"> расходы</w:t>
      </w:r>
      <w:r w:rsidRPr="003156AF">
        <w:rPr>
          <w:lang w:eastAsia="zh-CN"/>
        </w:rPr>
        <w:t xml:space="preserve"> и затраты на верификацию;</w:t>
      </w:r>
      <w:r w:rsidR="003365EC" w:rsidRPr="0024760E">
        <w:rPr>
          <w:lang w:val="en-CA" w:eastAsia="zh-CN"/>
        </w:rPr>
        <w:t xml:space="preserve"> </w:t>
      </w:r>
    </w:p>
    <w:p w14:paraId="5EAFB46A" w14:textId="29031D08" w:rsidR="003365EC" w:rsidRPr="0024760E" w:rsidRDefault="003156AF" w:rsidP="00A552E6">
      <w:pPr>
        <w:pStyle w:val="CBDNormalNumber"/>
        <w:numPr>
          <w:ilvl w:val="1"/>
          <w:numId w:val="7"/>
        </w:numPr>
        <w:rPr>
          <w:lang w:val="en-CA" w:eastAsia="zh-CN"/>
        </w:rPr>
      </w:pPr>
      <w:r w:rsidRPr="003156AF">
        <w:rPr>
          <w:lang w:eastAsia="zh-CN"/>
        </w:rPr>
        <w:t>слабая координация между заинтересованными сторонами, отсутствие единой информационной системы и дублирование мероприятий вследствие ограниченного обмена данными;</w:t>
      </w:r>
      <w:r>
        <w:rPr>
          <w:lang w:val="ru-RU" w:eastAsia="zh-CN"/>
        </w:rPr>
        <w:t xml:space="preserve">  </w:t>
      </w:r>
    </w:p>
    <w:p w14:paraId="15A93FBF" w14:textId="5B9D8D5D" w:rsidR="003365EC" w:rsidRPr="0024760E" w:rsidRDefault="0061199C" w:rsidP="00A552E6">
      <w:pPr>
        <w:pStyle w:val="CBDNormalNumber"/>
        <w:numPr>
          <w:ilvl w:val="1"/>
          <w:numId w:val="7"/>
        </w:numPr>
        <w:rPr>
          <w:lang w:val="en-CA" w:eastAsia="zh-CN"/>
        </w:rPr>
      </w:pPr>
      <w:r>
        <w:rPr>
          <w:lang w:val="ru-RU" w:eastAsia="zh-CN"/>
        </w:rPr>
        <w:lastRenderedPageBreak/>
        <w:t>неадекватн</w:t>
      </w:r>
      <w:r w:rsidRPr="0061199C">
        <w:rPr>
          <w:lang w:eastAsia="zh-CN"/>
        </w:rPr>
        <w:t>ость систем мониторинга, отсутствие стандартизированной инфраструктуры и показателей, зависимость от отчетности со стороны организаций</w:t>
      </w:r>
      <w:r>
        <w:rPr>
          <w:lang w:val="ru-RU" w:eastAsia="zh-CN"/>
        </w:rPr>
        <w:t>-</w:t>
      </w:r>
      <w:r w:rsidR="00973661">
        <w:rPr>
          <w:lang w:val="ru-RU" w:eastAsia="zh-CN"/>
        </w:rPr>
        <w:t>и</w:t>
      </w:r>
      <w:r>
        <w:rPr>
          <w:lang w:val="ru-RU" w:eastAsia="zh-CN"/>
        </w:rPr>
        <w:t>сполнителей</w:t>
      </w:r>
      <w:r w:rsidRPr="0061199C">
        <w:rPr>
          <w:lang w:eastAsia="zh-CN"/>
        </w:rPr>
        <w:t>, а также трудности п</w:t>
      </w:r>
      <w:r>
        <w:rPr>
          <w:lang w:val="ru-RU" w:eastAsia="zh-CN"/>
        </w:rPr>
        <w:t xml:space="preserve">реобразования </w:t>
      </w:r>
      <w:r w:rsidRPr="0061199C">
        <w:rPr>
          <w:lang w:eastAsia="zh-CN"/>
        </w:rPr>
        <w:t>результатов в области биоразнообразия в измеримые ключевые показатели эффективности</w:t>
      </w:r>
      <w:r>
        <w:rPr>
          <w:lang w:val="ru-RU" w:eastAsia="zh-CN"/>
        </w:rPr>
        <w:t xml:space="preserve">;   </w:t>
      </w:r>
    </w:p>
    <w:p w14:paraId="18FF31D2" w14:textId="18624A3C" w:rsidR="003365EC" w:rsidRPr="0024760E" w:rsidRDefault="006A7227" w:rsidP="00A552E6">
      <w:pPr>
        <w:pStyle w:val="CBDNormalNumber"/>
        <w:numPr>
          <w:ilvl w:val="1"/>
          <w:numId w:val="7"/>
        </w:numPr>
        <w:rPr>
          <w:lang w:val="en-CA" w:eastAsia="zh-CN"/>
        </w:rPr>
      </w:pPr>
      <w:r w:rsidRPr="006A7227">
        <w:rPr>
          <w:lang w:eastAsia="zh-CN"/>
        </w:rPr>
        <w:t xml:space="preserve">несогласованность между национальными и международными рамочными подходами к мерам </w:t>
      </w:r>
      <w:r w:rsidR="003948D7">
        <w:rPr>
          <w:lang w:val="ru-RU" w:eastAsia="zh-CN"/>
        </w:rPr>
        <w:t>предосторож</w:t>
      </w:r>
      <w:r w:rsidR="007A47A4">
        <w:rPr>
          <w:lang w:val="ru-RU" w:eastAsia="zh-CN"/>
        </w:rPr>
        <w:t>ности</w:t>
      </w:r>
      <w:r w:rsidRPr="006A7227">
        <w:rPr>
          <w:lang w:eastAsia="zh-CN"/>
        </w:rPr>
        <w:t xml:space="preserve">, наличие </w:t>
      </w:r>
      <w:r w:rsidR="003948D7">
        <w:rPr>
          <w:lang w:val="ru-RU" w:eastAsia="zh-CN"/>
        </w:rPr>
        <w:t xml:space="preserve">широкого спектра мер политики </w:t>
      </w:r>
      <w:r w:rsidRPr="006A7227">
        <w:rPr>
          <w:lang w:eastAsia="zh-CN"/>
        </w:rPr>
        <w:t>у различных партнеров, нормативная сложность и неопределенность, а также трудности трансформации глобальных рамочных п</w:t>
      </w:r>
      <w:r w:rsidR="003948D7">
        <w:rPr>
          <w:lang w:eastAsia="zh-CN"/>
        </w:rPr>
        <w:t>одходов в операционные процессы</w:t>
      </w:r>
      <w:r w:rsidR="00374057" w:rsidRPr="0024760E">
        <w:rPr>
          <w:lang w:val="en-CA" w:eastAsia="zh-CN"/>
        </w:rPr>
        <w:t>;</w:t>
      </w:r>
    </w:p>
    <w:p w14:paraId="1126F7F2" w14:textId="3160F0DC" w:rsidR="003365EC" w:rsidRPr="0024760E" w:rsidRDefault="00CF6D40" w:rsidP="00A552E6">
      <w:pPr>
        <w:pStyle w:val="CBDNormalNumber"/>
        <w:numPr>
          <w:ilvl w:val="1"/>
          <w:numId w:val="7"/>
        </w:numPr>
        <w:rPr>
          <w:lang w:val="en-CA" w:eastAsia="zh-CN"/>
        </w:rPr>
      </w:pPr>
      <w:r w:rsidRPr="00CF6D40">
        <w:rPr>
          <w:lang w:eastAsia="zh-CN"/>
        </w:rPr>
        <w:t xml:space="preserve">проблемы обеспечения </w:t>
      </w:r>
      <w:r w:rsidR="00F803E2">
        <w:rPr>
          <w:lang w:val="ru-RU" w:eastAsia="zh-CN"/>
        </w:rPr>
        <w:t xml:space="preserve">значимого </w:t>
      </w:r>
      <w:r w:rsidRPr="00CF6D40">
        <w:rPr>
          <w:lang w:eastAsia="zh-CN"/>
        </w:rPr>
        <w:t>участия заинтересованных сторон, включая препятствия для получения свободного, предварительного и осознанного согласия, ограниченный доступ к информации, адаптированной к культурным особенностям, а также недостаточную работу по повышению осведомленности сообществ о принципах мер предосторожности</w:t>
      </w:r>
      <w:r w:rsidR="00F803E2">
        <w:rPr>
          <w:lang w:val="ru-RU" w:eastAsia="zh-CN"/>
        </w:rPr>
        <w:t xml:space="preserve">;   </w:t>
      </w:r>
    </w:p>
    <w:p w14:paraId="1F02AA4D" w14:textId="73C19539" w:rsidR="003365EC" w:rsidRPr="0024760E" w:rsidRDefault="007A47A4" w:rsidP="00A552E6">
      <w:pPr>
        <w:pStyle w:val="CBDNormalNumber"/>
        <w:numPr>
          <w:ilvl w:val="1"/>
          <w:numId w:val="7"/>
        </w:numPr>
        <w:rPr>
          <w:lang w:val="en-CA" w:eastAsia="zh-CN"/>
        </w:rPr>
      </w:pPr>
      <w:r w:rsidRPr="007A47A4">
        <w:rPr>
          <w:lang w:eastAsia="zh-CN"/>
        </w:rPr>
        <w:t>проблемы управлен</w:t>
      </w:r>
      <w:r w:rsidR="00DF464E">
        <w:rPr>
          <w:lang w:val="ru-RU" w:eastAsia="zh-CN"/>
        </w:rPr>
        <w:t>ческого</w:t>
      </w:r>
      <w:r w:rsidRPr="007A47A4">
        <w:rPr>
          <w:lang w:eastAsia="zh-CN"/>
        </w:rPr>
        <w:t xml:space="preserve">, правового и институционального характера, включая незащищенность прав на землю, </w:t>
      </w:r>
      <w:r w:rsidR="00405802">
        <w:rPr>
          <w:lang w:val="ru-RU" w:eastAsia="zh-CN"/>
        </w:rPr>
        <w:t xml:space="preserve">слабость </w:t>
      </w:r>
      <w:r w:rsidR="00DF464E" w:rsidRPr="00DF464E">
        <w:rPr>
          <w:lang w:eastAsia="zh-CN"/>
        </w:rPr>
        <w:t>верховенства права</w:t>
      </w:r>
      <w:r w:rsidRPr="007A47A4">
        <w:rPr>
          <w:lang w:eastAsia="zh-CN"/>
        </w:rPr>
        <w:t>, ограниченность представительства, политическое и экономическое давление, а также недостаточные гарантии защиты, что может затруднять соблюдение требований и получение права на участие в механизмах финансирования</w:t>
      </w:r>
      <w:r w:rsidR="00374057" w:rsidRPr="0024760E">
        <w:rPr>
          <w:lang w:val="en-CA" w:eastAsia="zh-CN"/>
        </w:rPr>
        <w:t>;</w:t>
      </w:r>
    </w:p>
    <w:p w14:paraId="444C05F8" w14:textId="62B05205" w:rsidR="003365EC" w:rsidRPr="0024760E" w:rsidRDefault="007A47A4" w:rsidP="00A552E6">
      <w:pPr>
        <w:pStyle w:val="CBDNormalNumber"/>
        <w:numPr>
          <w:ilvl w:val="1"/>
          <w:numId w:val="7"/>
        </w:numPr>
        <w:rPr>
          <w:lang w:val="en-CA" w:eastAsia="zh-CN"/>
        </w:rPr>
      </w:pPr>
      <w:proofErr w:type="gramStart"/>
      <w:r w:rsidRPr="007A47A4">
        <w:rPr>
          <w:lang w:eastAsia="zh-CN"/>
        </w:rPr>
        <w:t>ограниченная</w:t>
      </w:r>
      <w:proofErr w:type="gramEnd"/>
      <w:r w:rsidRPr="007A47A4">
        <w:rPr>
          <w:lang w:eastAsia="zh-CN"/>
        </w:rPr>
        <w:t xml:space="preserve"> осведомленность о мерах предосторожности, информационная асимметрия между странами и финансовыми институтами, а также </w:t>
      </w:r>
      <w:r w:rsidR="005447F2" w:rsidRPr="005447F2">
        <w:rPr>
          <w:lang w:eastAsia="zh-CN"/>
        </w:rPr>
        <w:t>недостаток доверия, влияющий на эффективность реализации</w:t>
      </w:r>
      <w:r w:rsidR="003365EC" w:rsidRPr="0024760E">
        <w:rPr>
          <w:lang w:val="en-CA" w:eastAsia="zh-CN"/>
        </w:rPr>
        <w:t>.</w:t>
      </w:r>
    </w:p>
    <w:p w14:paraId="6B4579BA" w14:textId="498D6940" w:rsidR="00444E94" w:rsidRPr="00DB576F" w:rsidRDefault="00F644CA" w:rsidP="00E858E2">
      <w:pPr>
        <w:pStyle w:val="CBDNormalNumber"/>
        <w:rPr>
          <w:lang w:val="en-CA"/>
        </w:rPr>
      </w:pPr>
      <w:r>
        <w:rPr>
          <w:lang w:eastAsia="zh-CN"/>
        </w:rPr>
        <w:t>В случаях, когда меры</w:t>
      </w:r>
      <w:r>
        <w:rPr>
          <w:lang w:val="ru-RU" w:eastAsia="zh-CN"/>
        </w:rPr>
        <w:t xml:space="preserve"> по </w:t>
      </w:r>
      <w:r w:rsidRPr="00F644CA">
        <w:rPr>
          <w:lang w:eastAsia="zh-CN"/>
        </w:rPr>
        <w:t>финансировани</w:t>
      </w:r>
      <w:r>
        <w:rPr>
          <w:lang w:val="ru-RU" w:eastAsia="zh-CN"/>
        </w:rPr>
        <w:t>ю</w:t>
      </w:r>
      <w:r w:rsidRPr="00F644CA">
        <w:rPr>
          <w:lang w:eastAsia="zh-CN"/>
        </w:rPr>
        <w:t xml:space="preserve"> биоразнообразия не сопровождаются надежными механизмами обеспечения подотчетности за </w:t>
      </w:r>
      <w:r w:rsidR="00CC5FD0">
        <w:rPr>
          <w:lang w:val="ru-RU" w:eastAsia="zh-CN"/>
        </w:rPr>
        <w:t xml:space="preserve">оказание </w:t>
      </w:r>
      <w:r w:rsidRPr="00F644CA">
        <w:rPr>
          <w:lang w:eastAsia="zh-CN"/>
        </w:rPr>
        <w:t>воздействи</w:t>
      </w:r>
      <w:r w:rsidR="00CC5FD0">
        <w:rPr>
          <w:lang w:val="ru-RU" w:eastAsia="zh-CN"/>
        </w:rPr>
        <w:t>я</w:t>
      </w:r>
      <w:r w:rsidRPr="00F644CA">
        <w:rPr>
          <w:lang w:eastAsia="zh-CN"/>
        </w:rPr>
        <w:t xml:space="preserve"> и достижение результатов, их эффективность и легитимность</w:t>
      </w:r>
      <w:r w:rsidR="008350D8">
        <w:rPr>
          <w:lang w:val="ru-RU" w:eastAsia="zh-CN"/>
        </w:rPr>
        <w:t xml:space="preserve"> в долгосрочной перспективе</w:t>
      </w:r>
      <w:r w:rsidRPr="00F644CA">
        <w:rPr>
          <w:lang w:eastAsia="zh-CN"/>
        </w:rPr>
        <w:t xml:space="preserve"> могут снижаться, особенно в контекстах, где утрата биоразнообразия затрагивает коренные народы и местные сообщества. В исследовании</w:t>
      </w:r>
      <w:r w:rsidR="00CC5FD0">
        <w:rPr>
          <w:lang w:val="ru-RU" w:eastAsia="zh-CN"/>
        </w:rPr>
        <w:t xml:space="preserve">, </w:t>
      </w:r>
      <w:r w:rsidR="00CC5FD0" w:rsidRPr="00F644CA">
        <w:rPr>
          <w:lang w:eastAsia="zh-CN"/>
        </w:rPr>
        <w:t>упомянуто</w:t>
      </w:r>
      <w:r w:rsidR="008350D8">
        <w:rPr>
          <w:lang w:val="ru-RU" w:eastAsia="zh-CN"/>
        </w:rPr>
        <w:t>м</w:t>
      </w:r>
      <w:r w:rsidR="00CC5FD0" w:rsidRPr="00F644CA">
        <w:rPr>
          <w:lang w:eastAsia="zh-CN"/>
        </w:rPr>
        <w:t xml:space="preserve"> в пункте 56</w:t>
      </w:r>
      <w:r w:rsidR="00CC5FD0">
        <w:rPr>
          <w:lang w:val="ru-RU" w:eastAsia="zh-CN"/>
        </w:rPr>
        <w:t>,</w:t>
      </w:r>
      <w:r w:rsidR="00CC5FD0" w:rsidRPr="00F644CA">
        <w:rPr>
          <w:lang w:eastAsia="zh-CN"/>
        </w:rPr>
        <w:t xml:space="preserve"> </w:t>
      </w:r>
      <w:r w:rsidRPr="00F644CA">
        <w:rPr>
          <w:lang w:eastAsia="zh-CN"/>
        </w:rPr>
        <w:t xml:space="preserve">представлены передовые </w:t>
      </w:r>
      <w:r w:rsidR="00CC5FD0">
        <w:rPr>
          <w:lang w:val="ru-RU" w:eastAsia="zh-CN"/>
        </w:rPr>
        <w:t xml:space="preserve">виды </w:t>
      </w:r>
      <w:r w:rsidRPr="00F644CA">
        <w:rPr>
          <w:lang w:eastAsia="zh-CN"/>
        </w:rPr>
        <w:t xml:space="preserve">практики, извлеченные уроки и возможности для </w:t>
      </w:r>
      <w:r>
        <w:rPr>
          <w:lang w:val="ru-RU" w:eastAsia="zh-CN"/>
        </w:rPr>
        <w:t>более</w:t>
      </w:r>
      <w:r w:rsidR="00CC5FD0">
        <w:rPr>
          <w:lang w:val="ru-RU" w:eastAsia="zh-CN"/>
        </w:rPr>
        <w:t xml:space="preserve"> успешного </w:t>
      </w:r>
      <w:r>
        <w:rPr>
          <w:lang w:val="ru-RU" w:eastAsia="zh-CN"/>
        </w:rPr>
        <w:t xml:space="preserve">выполнения </w:t>
      </w:r>
      <w:r w:rsidRPr="00F644CA">
        <w:rPr>
          <w:lang w:eastAsia="zh-CN"/>
        </w:rPr>
        <w:t>соответствующих руководящих указаний</w:t>
      </w:r>
      <w:r>
        <w:rPr>
          <w:lang w:val="ru-RU" w:eastAsia="zh-CN"/>
        </w:rPr>
        <w:t>.</w:t>
      </w:r>
      <w:r w:rsidR="00CC5FD0">
        <w:rPr>
          <w:lang w:val="ru-RU" w:eastAsia="zh-CN"/>
        </w:rPr>
        <w:t xml:space="preserve"> </w:t>
      </w:r>
      <w:r w:rsidR="0015543A" w:rsidRPr="0024760E">
        <w:t xml:space="preserve"> </w:t>
      </w:r>
    </w:p>
    <w:p w14:paraId="04475E3E" w14:textId="27ADF5E3" w:rsidR="00AB2AF1" w:rsidRPr="0024760E" w:rsidRDefault="005E49D9" w:rsidP="00774873">
      <w:pPr>
        <w:pStyle w:val="CBDNormalNumber"/>
        <w:rPr>
          <w:lang w:val="en-CA"/>
        </w:rPr>
      </w:pPr>
      <w:r w:rsidRPr="005E49D9">
        <w:t>Повышение эффективности финансирования биоразнообразия потребует более целенаправленного внедрения и обеспечения соблюдения политических мер, в частности посредством укрепления потенциала, достаточного ресурс</w:t>
      </w:r>
      <w:r>
        <w:rPr>
          <w:lang w:val="ru-RU"/>
        </w:rPr>
        <w:t>о</w:t>
      </w:r>
      <w:r w:rsidRPr="005E49D9">
        <w:t xml:space="preserve">обеспечения, совершенствования систем управления, расширения участия заинтересованных сторон, согласования </w:t>
      </w:r>
      <w:r>
        <w:rPr>
          <w:lang w:val="ru-RU"/>
        </w:rPr>
        <w:t xml:space="preserve">мер </w:t>
      </w:r>
      <w:r w:rsidRPr="005E49D9">
        <w:t>политик</w:t>
      </w:r>
      <w:r>
        <w:rPr>
          <w:lang w:val="ru-RU"/>
        </w:rPr>
        <w:t>и</w:t>
      </w:r>
      <w:r w:rsidRPr="005E49D9">
        <w:t xml:space="preserve"> и стандартов в области</w:t>
      </w:r>
      <w:r>
        <w:t xml:space="preserve"> мер предосторожности, а также </w:t>
      </w:r>
      <w:r>
        <w:rPr>
          <w:lang w:val="ru-RU"/>
        </w:rPr>
        <w:t xml:space="preserve">расширения </w:t>
      </w:r>
      <w:r w:rsidRPr="005E49D9">
        <w:t>доступа к информации на всех уровнях. Соображения по устранению препятствий, связанных с мерами предосторожности, в рамках более</w:t>
      </w:r>
      <w:r>
        <w:rPr>
          <w:lang w:val="ru-RU"/>
        </w:rPr>
        <w:t xml:space="preserve"> масштабных </w:t>
      </w:r>
      <w:r w:rsidRPr="005E49D9">
        <w:t xml:space="preserve">текущих усилий по данной </w:t>
      </w:r>
      <w:r>
        <w:rPr>
          <w:lang w:val="ru-RU"/>
        </w:rPr>
        <w:t>проблема</w:t>
      </w:r>
      <w:r w:rsidRPr="005E49D9">
        <w:t>тике также изложены в пункте 7 проекта решения, содержащегося в рекомендации</w:t>
      </w:r>
      <w:r w:rsidR="004F27EE" w:rsidRPr="0024760E">
        <w:t xml:space="preserve"> </w:t>
      </w:r>
      <w:hyperlink r:id="rId27" w:history="1">
        <w:r w:rsidR="004F27EE" w:rsidRPr="0024760E">
          <w:rPr>
            <w:rStyle w:val="aff"/>
            <w:lang w:val="en-CA"/>
          </w:rPr>
          <w:t>6/1</w:t>
        </w:r>
      </w:hyperlink>
      <w:r w:rsidR="004F27EE" w:rsidRPr="0024760E">
        <w:rPr>
          <w:lang w:val="en-CA"/>
        </w:rPr>
        <w:t>.</w:t>
      </w:r>
    </w:p>
    <w:p w14:paraId="4C0DC8E8" w14:textId="2023BD05" w:rsidR="00FC5C9F" w:rsidRPr="003C59CE" w:rsidRDefault="00ED4CD6" w:rsidP="003B537C">
      <w:pPr>
        <w:pStyle w:val="CBDH2"/>
        <w:rPr>
          <w:lang w:val="ru-RU"/>
        </w:rPr>
      </w:pPr>
      <w:r w:rsidRPr="0024760E">
        <w:rPr>
          <w:lang w:val="en-CA"/>
        </w:rPr>
        <w:t>G.</w:t>
      </w:r>
      <w:r w:rsidRPr="0024760E">
        <w:rPr>
          <w:lang w:val="en-CA"/>
        </w:rPr>
        <w:tab/>
      </w:r>
      <w:r w:rsidR="00156E91">
        <w:rPr>
          <w:lang w:val="ru-RU"/>
        </w:rPr>
        <w:t>Проблемы р</w:t>
      </w:r>
      <w:r w:rsidR="00156E91" w:rsidRPr="00156E91">
        <w:t>авенств</w:t>
      </w:r>
      <w:r w:rsidR="00156E91">
        <w:rPr>
          <w:lang w:val="ru-RU"/>
        </w:rPr>
        <w:t>а</w:t>
      </w:r>
      <w:r w:rsidR="00156E91" w:rsidRPr="00156E91">
        <w:t>, доступ</w:t>
      </w:r>
      <w:r w:rsidR="00156E91">
        <w:rPr>
          <w:lang w:val="ru-RU"/>
        </w:rPr>
        <w:t>а</w:t>
      </w:r>
      <w:r w:rsidR="00156E91" w:rsidRPr="00156E91">
        <w:t xml:space="preserve"> и дисбаланс</w:t>
      </w:r>
      <w:r w:rsidR="00156E91">
        <w:rPr>
          <w:lang w:val="ru-RU"/>
        </w:rPr>
        <w:t>а</w:t>
      </w:r>
      <w:r w:rsidR="00156E91" w:rsidRPr="00156E91">
        <w:t xml:space="preserve"> властных полномочий в </w:t>
      </w:r>
      <w:r w:rsidR="003C59CE" w:rsidRPr="00BF267B">
        <w:rPr>
          <w:lang w:val="ru-RU"/>
        </w:rPr>
        <w:t>области финансирования биоразнообразия</w:t>
      </w:r>
    </w:p>
    <w:p w14:paraId="568B955B" w14:textId="01D53F04" w:rsidR="00E3741C" w:rsidRPr="0024760E" w:rsidRDefault="00A7469F" w:rsidP="003B537C">
      <w:pPr>
        <w:pStyle w:val="CBDNormalNumber"/>
        <w:rPr>
          <w:lang w:val="en-CA"/>
        </w:rPr>
      </w:pPr>
      <w:r w:rsidRPr="00A7469F">
        <w:t>Ограничения</w:t>
      </w:r>
      <w:r w:rsidR="006F6A89">
        <w:rPr>
          <w:lang w:val="ru-RU"/>
        </w:rPr>
        <w:t xml:space="preserve"> в </w:t>
      </w:r>
      <w:r w:rsidR="00EC7C35">
        <w:rPr>
          <w:lang w:val="ru-RU"/>
        </w:rPr>
        <w:t xml:space="preserve">обеспечении </w:t>
      </w:r>
      <w:r w:rsidRPr="00A7469F">
        <w:t>равенств</w:t>
      </w:r>
      <w:r w:rsidR="00EC7C35">
        <w:rPr>
          <w:lang w:val="ru-RU"/>
        </w:rPr>
        <w:t>а</w:t>
      </w:r>
      <w:r w:rsidR="006F6A89">
        <w:rPr>
          <w:lang w:val="ru-RU"/>
        </w:rPr>
        <w:t xml:space="preserve"> </w:t>
      </w:r>
      <w:r w:rsidRPr="00A7469F">
        <w:t>и доступ</w:t>
      </w:r>
      <w:r w:rsidR="00EC7C35">
        <w:rPr>
          <w:lang w:val="ru-RU"/>
        </w:rPr>
        <w:t>а</w:t>
      </w:r>
      <w:r w:rsidR="006F6A89">
        <w:rPr>
          <w:lang w:val="ru-RU"/>
        </w:rPr>
        <w:t xml:space="preserve"> </w:t>
      </w:r>
      <w:r w:rsidRPr="00A7469F">
        <w:t xml:space="preserve">нередко приводят к неравномерному представительству, недостаточному финансированию и несоответствию между долгосрочными </w:t>
      </w:r>
      <w:r w:rsidR="00336358">
        <w:rPr>
          <w:lang w:val="ru-RU"/>
        </w:rPr>
        <w:t xml:space="preserve">финансовыми </w:t>
      </w:r>
      <w:r w:rsidRPr="00A7469F">
        <w:t xml:space="preserve">потребностями и краткосрочными форматами </w:t>
      </w:r>
      <w:r w:rsidR="00336358" w:rsidRPr="00A7469F">
        <w:t>проектн</w:t>
      </w:r>
      <w:r w:rsidR="00336358">
        <w:rPr>
          <w:lang w:val="ru-RU"/>
        </w:rPr>
        <w:t>ого</w:t>
      </w:r>
      <w:r w:rsidR="00336358" w:rsidRPr="00A7469F">
        <w:t xml:space="preserve"> </w:t>
      </w:r>
      <w:r w:rsidRPr="00A7469F">
        <w:t>финансирования, особенно в сфере международного финансирования биоразнообразия. Возникающие в результате негативные последствия чаще всего более значительны</w:t>
      </w:r>
      <w:r w:rsidR="00336358">
        <w:rPr>
          <w:lang w:val="ru-RU"/>
        </w:rPr>
        <w:t xml:space="preserve"> д</w:t>
      </w:r>
      <w:r w:rsidRPr="00A7469F">
        <w:t>ля Сторон</w:t>
      </w:r>
      <w:r w:rsidR="00336358">
        <w:rPr>
          <w:lang w:val="ru-RU"/>
        </w:rPr>
        <w:t xml:space="preserve"> из числа </w:t>
      </w:r>
      <w:r w:rsidRPr="00A7469F">
        <w:t>развивающи</w:t>
      </w:r>
      <w:r w:rsidR="00336358">
        <w:rPr>
          <w:lang w:val="ru-RU"/>
        </w:rPr>
        <w:t>х</w:t>
      </w:r>
      <w:r w:rsidRPr="00A7469F">
        <w:t>ся стран, в частности наименее развитых стран, малых островных развивающихся государств, а также Сторон с переходной экономикой</w:t>
      </w:r>
      <w:r w:rsidR="00FC5C9F" w:rsidRPr="0024760E">
        <w:t>.</w:t>
      </w:r>
    </w:p>
    <w:p w14:paraId="6B12076E" w14:textId="088D26F8" w:rsidR="009E7468" w:rsidRPr="0024760E" w:rsidRDefault="00E44977" w:rsidP="000D2E92">
      <w:pPr>
        <w:pStyle w:val="CBDNormalNumber"/>
        <w:rPr>
          <w:lang w:val="en-CA"/>
        </w:rPr>
      </w:pPr>
      <w:r w:rsidRPr="00E44977">
        <w:t>Внутренние ресурсы составляют наибольшую долю потенциального финансирования биоразнообразия, однако их мобилизация в</w:t>
      </w:r>
      <w:r w:rsidR="00221067">
        <w:rPr>
          <w:lang w:val="ru-RU"/>
        </w:rPr>
        <w:t xml:space="preserve">о многом </w:t>
      </w:r>
      <w:r w:rsidRPr="00E44977">
        <w:t xml:space="preserve">зависит от доступа к достаточному </w:t>
      </w:r>
      <w:r w:rsidRPr="00E44977">
        <w:lastRenderedPageBreak/>
        <w:t>международному финансированию в этой области. Концепция так называемого «финансирования ради финансирования» заключается в том, что достижение результатов в области биоразнообразия требует значительных и</w:t>
      </w:r>
      <w:r w:rsidR="00221067">
        <w:rPr>
          <w:lang w:val="ru-RU"/>
        </w:rPr>
        <w:t xml:space="preserve"> стабильных </w:t>
      </w:r>
      <w:r w:rsidRPr="00E44977">
        <w:t>внутренних финансовых потоков, которые не могут быть заменены исключительно внешним финансированием</w:t>
      </w:r>
      <w:r w:rsidR="002F4FB9">
        <w:rPr>
          <w:rStyle w:val="afa"/>
        </w:rPr>
        <w:footnoteReference w:id="17"/>
      </w:r>
      <w:r w:rsidR="00221067">
        <w:rPr>
          <w:lang w:val="ru-RU"/>
        </w:rPr>
        <w:t>.</w:t>
      </w:r>
      <w:r w:rsidR="008F3147" w:rsidRPr="0024760E">
        <w:rPr>
          <w:lang w:val="en-CA"/>
        </w:rPr>
        <w:t xml:space="preserve"> </w:t>
      </w:r>
      <w:r w:rsidR="00D34CA3">
        <w:rPr>
          <w:lang w:val="ru-RU"/>
        </w:rPr>
        <w:t xml:space="preserve">Поэтому </w:t>
      </w:r>
      <w:r w:rsidR="00221067" w:rsidRPr="00221067">
        <w:t xml:space="preserve">инвестиции в системы, способствующие мобилизации внутренних финансовых ресурсов, </w:t>
      </w:r>
      <w:proofErr w:type="gramStart"/>
      <w:r w:rsidR="00221067" w:rsidRPr="00221067">
        <w:t>включая</w:t>
      </w:r>
      <w:proofErr w:type="gramEnd"/>
      <w:r w:rsidR="00D154F8">
        <w:rPr>
          <w:lang w:val="ru-RU"/>
        </w:rPr>
        <w:t xml:space="preserve"> пр</w:t>
      </w:r>
      <w:r w:rsidR="00D57C36">
        <w:rPr>
          <w:lang w:val="ru-RU"/>
        </w:rPr>
        <w:t xml:space="preserve">ежде всего </w:t>
      </w:r>
      <w:r w:rsidR="00221067" w:rsidRPr="00221067">
        <w:t xml:space="preserve">разработку национальных планов финансирования биоразнообразия и соответствующих инструментов их реализации, зачастую обеспечивают более высокую долгосрочную отдачу. В этом контексте также применимы ограничения, связанные с институциональным потенциалом, </w:t>
      </w:r>
      <w:r w:rsidR="00D57C36">
        <w:rPr>
          <w:lang w:val="ru-RU"/>
        </w:rPr>
        <w:t xml:space="preserve">которые </w:t>
      </w:r>
      <w:r w:rsidR="00221067" w:rsidRPr="00221067">
        <w:t>отмечен</w:t>
      </w:r>
      <w:r w:rsidR="00D57C36">
        <w:rPr>
          <w:lang w:val="ru-RU"/>
        </w:rPr>
        <w:t>ы</w:t>
      </w:r>
      <w:r w:rsidR="00221067" w:rsidRPr="00221067">
        <w:t xml:space="preserve"> выше</w:t>
      </w:r>
      <w:r w:rsidR="00221067" w:rsidRPr="00221067">
        <w:rPr>
          <w:lang w:val="ru-RU"/>
        </w:rPr>
        <w:t xml:space="preserve">.  </w:t>
      </w:r>
    </w:p>
    <w:p w14:paraId="3880F8DE" w14:textId="2A0DA455" w:rsidR="000D2E92" w:rsidRPr="0024760E" w:rsidRDefault="00403D86" w:rsidP="000D2E92">
      <w:pPr>
        <w:pStyle w:val="CBDNormalNumber"/>
        <w:rPr>
          <w:lang w:val="en-CA"/>
        </w:rPr>
      </w:pPr>
      <w:r>
        <w:rPr>
          <w:lang w:val="ru-RU"/>
        </w:rPr>
        <w:t>Т</w:t>
      </w:r>
      <w:r w:rsidRPr="00403D86">
        <w:t>аким образом</w:t>
      </w:r>
      <w:r w:rsidR="00505C5A">
        <w:rPr>
          <w:lang w:val="ru-RU"/>
        </w:rPr>
        <w:t>, м</w:t>
      </w:r>
      <w:r w:rsidRPr="00403D86">
        <w:t>еждународное финансирование биоразнообразия мож</w:t>
      </w:r>
      <w:r>
        <w:rPr>
          <w:lang w:val="ru-RU"/>
        </w:rPr>
        <w:t xml:space="preserve">но </w:t>
      </w:r>
      <w:r w:rsidRPr="00403D86">
        <w:t xml:space="preserve">использовать для поддержки процессов, направленных на совершенствование механизмов бюджетной маркировки расходов, связанных с биоразнообразием, реформу субсидий, совершенствование национальных стратегий и планов действий по сохранению биоразнообразия, а также </w:t>
      </w:r>
      <w:r w:rsidR="006B34D7">
        <w:rPr>
          <w:lang w:val="ru-RU"/>
        </w:rPr>
        <w:t xml:space="preserve">на </w:t>
      </w:r>
      <w:r w:rsidRPr="00403D86">
        <w:t>интеграцию</w:t>
      </w:r>
      <w:r w:rsidR="006B34D7">
        <w:rPr>
          <w:lang w:val="ru-RU"/>
        </w:rPr>
        <w:t xml:space="preserve"> аспектов </w:t>
      </w:r>
      <w:r w:rsidRPr="00403D86">
        <w:t>биоразнообразия в бюджетное планирование. К числу других соответствующих направлений международного финансирования относятся поддержка инвестиций в инновационные инструменты и укрепление потенциала в области подготовки и реализации про</w:t>
      </w:r>
      <w:r w:rsidR="006B34D7">
        <w:t xml:space="preserve">ектов. </w:t>
      </w:r>
      <w:r w:rsidR="006B34D7">
        <w:rPr>
          <w:lang w:val="ru-RU"/>
        </w:rPr>
        <w:t>Следовательно, о</w:t>
      </w:r>
      <w:r w:rsidRPr="00403D86">
        <w:t>беспечение доступа к такому международному финансированию биоразнообразия</w:t>
      </w:r>
      <w:r w:rsidR="006B34D7">
        <w:rPr>
          <w:lang w:val="ru-RU"/>
        </w:rPr>
        <w:t xml:space="preserve"> </w:t>
      </w:r>
      <w:r w:rsidRPr="00403D86">
        <w:t>является важным условием повышения эффективности внутреннего финансирования биоразнообразия</w:t>
      </w:r>
      <w:r w:rsidR="006B34D7">
        <w:rPr>
          <w:lang w:val="ru-RU"/>
        </w:rPr>
        <w:t xml:space="preserve">.   </w:t>
      </w:r>
      <w:r w:rsidR="00374057" w:rsidRPr="0024760E">
        <w:rPr>
          <w:lang w:val="en-CA"/>
        </w:rPr>
        <w:t xml:space="preserve"> </w:t>
      </w:r>
    </w:p>
    <w:p w14:paraId="47E14958" w14:textId="256C69FF" w:rsidR="00FC5C9F" w:rsidRPr="0024760E" w:rsidRDefault="00B6144C" w:rsidP="003B537C">
      <w:pPr>
        <w:pStyle w:val="CBDNormalNumber"/>
        <w:rPr>
          <w:lang w:val="en-CA"/>
        </w:rPr>
      </w:pPr>
      <w:r w:rsidRPr="00B6144C">
        <w:t>Кроме того, коренные народы и местные сообщества, которые часто играют ключевую роль в сохранении биоразнообразия, сталкиваются с дополнитель</w:t>
      </w:r>
      <w:r w:rsidR="00F976A1">
        <w:t xml:space="preserve">ными и значительными барьерами </w:t>
      </w:r>
      <w:r w:rsidR="00F976A1">
        <w:rPr>
          <w:lang w:val="ru-RU"/>
        </w:rPr>
        <w:t>при</w:t>
      </w:r>
      <w:r w:rsidRPr="00B6144C">
        <w:t xml:space="preserve"> доступе к финансированию. Сложные требования к доступу, ограниченное институциональное признание и асимметричное распределение рисков ограничивают участие тех, кто во многих случаях непосредственно осуществляет управление экосистемами</w:t>
      </w:r>
      <w:r w:rsidR="00F976A1">
        <w:rPr>
          <w:lang w:val="ru-RU"/>
        </w:rPr>
        <w:t xml:space="preserve">.   </w:t>
      </w:r>
    </w:p>
    <w:p w14:paraId="28C77F60" w14:textId="20131C3D" w:rsidR="00FC5C9F" w:rsidRPr="0024760E" w:rsidRDefault="009D6E09" w:rsidP="003B537C">
      <w:pPr>
        <w:pStyle w:val="CBDNormalNumber"/>
        <w:rPr>
          <w:lang w:val="en-CA"/>
        </w:rPr>
      </w:pPr>
      <w:r>
        <w:rPr>
          <w:lang w:val="ru-RU"/>
        </w:rPr>
        <w:t>Такие дисбалансы</w:t>
      </w:r>
      <w:r w:rsidR="00F976A1" w:rsidRPr="00F976A1">
        <w:t xml:space="preserve"> снижают эффективность финансирования биоразнообразия, поскольку приводят к ограниченно</w:t>
      </w:r>
      <w:r w:rsidR="00EC7C35">
        <w:rPr>
          <w:lang w:val="ru-RU"/>
        </w:rPr>
        <w:t>му участию на местном уровне</w:t>
      </w:r>
      <w:r w:rsidR="00F976A1" w:rsidRPr="00F976A1">
        <w:t>, подрыву легитимности и более высокой вероятности того, что результаты в области биоразнообразия не будут устойчив</w:t>
      </w:r>
      <w:r w:rsidR="008F7DFE">
        <w:t>ыми в долгосрочной перспективе.</w:t>
      </w:r>
      <w:r w:rsidR="008F7DFE">
        <w:rPr>
          <w:lang w:val="ru-RU"/>
        </w:rPr>
        <w:t xml:space="preserve"> </w:t>
      </w:r>
      <w:r w:rsidR="00F976A1" w:rsidRPr="00F976A1">
        <w:t xml:space="preserve">Соответственно, </w:t>
      </w:r>
      <w:r w:rsidR="008F7DFE">
        <w:rPr>
          <w:lang w:val="ru-RU"/>
        </w:rPr>
        <w:t xml:space="preserve">для </w:t>
      </w:r>
      <w:r w:rsidR="00F976A1" w:rsidRPr="00F976A1">
        <w:t>повышени</w:t>
      </w:r>
      <w:r w:rsidR="008F7DFE">
        <w:rPr>
          <w:lang w:val="ru-RU"/>
        </w:rPr>
        <w:t>я</w:t>
      </w:r>
      <w:r w:rsidR="00F976A1" w:rsidRPr="00F976A1">
        <w:t xml:space="preserve"> эффективности требует</w:t>
      </w:r>
      <w:r w:rsidR="008F7DFE">
        <w:rPr>
          <w:lang w:val="ru-RU"/>
        </w:rPr>
        <w:t>ся</w:t>
      </w:r>
      <w:r w:rsidR="00F976A1" w:rsidRPr="00F976A1">
        <w:t xml:space="preserve"> сосредоточ</w:t>
      </w:r>
      <w:r w:rsidR="008F7DFE">
        <w:rPr>
          <w:lang w:val="ru-RU"/>
        </w:rPr>
        <w:t xml:space="preserve">ить </w:t>
      </w:r>
      <w:r w:rsidR="00F976A1" w:rsidRPr="00F976A1">
        <w:t>внимани</w:t>
      </w:r>
      <w:r w:rsidR="008F7DFE">
        <w:rPr>
          <w:lang w:val="ru-RU"/>
        </w:rPr>
        <w:t>е</w:t>
      </w:r>
      <w:r w:rsidR="00F976A1" w:rsidRPr="00F976A1">
        <w:t xml:space="preserve"> не только на совокупных финансовых потоках, но и на </w:t>
      </w:r>
      <w:r w:rsidR="008F7DFE">
        <w:rPr>
          <w:lang w:val="ru-RU"/>
        </w:rPr>
        <w:t xml:space="preserve">способах </w:t>
      </w:r>
      <w:r w:rsidR="00F976A1" w:rsidRPr="00F976A1">
        <w:t>доступа к финансированию, его управления и использования на различных уровнях.</w:t>
      </w:r>
      <w:r w:rsidR="008F7DFE">
        <w:rPr>
          <w:lang w:val="ru-RU"/>
        </w:rPr>
        <w:t xml:space="preserve"> </w:t>
      </w:r>
    </w:p>
    <w:p w14:paraId="2058B4E7" w14:textId="165C962C" w:rsidR="00A306DB" w:rsidRPr="0024760E" w:rsidRDefault="008F7DFE" w:rsidP="003B537C">
      <w:pPr>
        <w:pStyle w:val="CBDNormalNumber"/>
        <w:rPr>
          <w:lang w:val="en-CA"/>
        </w:rPr>
      </w:pPr>
      <w:r w:rsidRPr="008F7DFE">
        <w:t xml:space="preserve">С момента принятия Рамочной программы было </w:t>
      </w:r>
      <w:r>
        <w:rPr>
          <w:lang w:val="ru-RU"/>
        </w:rPr>
        <w:t xml:space="preserve">сформировано </w:t>
      </w:r>
      <w:r w:rsidRPr="008F7DFE">
        <w:t xml:space="preserve">несколько инициатив, направленных на </w:t>
      </w:r>
      <w:r>
        <w:rPr>
          <w:lang w:val="ru-RU"/>
        </w:rPr>
        <w:t>расширение д</w:t>
      </w:r>
      <w:r w:rsidRPr="008F7DFE">
        <w:t>оступа к финансированию для коренны</w:t>
      </w:r>
      <w:r>
        <w:t xml:space="preserve">х народов и местных сообществ. </w:t>
      </w:r>
      <w:r>
        <w:rPr>
          <w:lang w:val="ru-RU"/>
        </w:rPr>
        <w:t xml:space="preserve">Самые </w:t>
      </w:r>
      <w:r w:rsidRPr="008F7DFE">
        <w:t>недавние достижения в этой области изложены в документах, подготовленных Секретариатом</w:t>
      </w:r>
      <w:r w:rsidR="00A306DB" w:rsidRPr="0024760E">
        <w:rPr>
          <w:rStyle w:val="afa"/>
        </w:rPr>
        <w:footnoteReference w:id="18"/>
      </w:r>
      <w:r>
        <w:rPr>
          <w:lang w:val="en-CA"/>
        </w:rPr>
        <w:t>.</w:t>
      </w:r>
    </w:p>
    <w:p w14:paraId="41B8B1BA" w14:textId="0D1658A5" w:rsidR="00CD0B40" w:rsidRPr="0024760E" w:rsidRDefault="00ED4CD6" w:rsidP="00CD0B40">
      <w:pPr>
        <w:pStyle w:val="CBDH1"/>
        <w:rPr>
          <w:lang w:val="en-CA"/>
        </w:rPr>
      </w:pPr>
      <w:r w:rsidRPr="0024760E">
        <w:rPr>
          <w:lang w:val="en-CA"/>
        </w:rPr>
        <w:t>I</w:t>
      </w:r>
      <w:r w:rsidR="00CD0B40" w:rsidRPr="0024760E">
        <w:rPr>
          <w:lang w:val="en-CA"/>
        </w:rPr>
        <w:t>V.</w:t>
      </w:r>
      <w:r w:rsidRPr="0024760E">
        <w:rPr>
          <w:lang w:val="en-CA"/>
        </w:rPr>
        <w:tab/>
      </w:r>
      <w:r w:rsidR="00CA45CF">
        <w:rPr>
          <w:lang w:val="ru-RU"/>
        </w:rPr>
        <w:t xml:space="preserve">Заключение </w:t>
      </w:r>
    </w:p>
    <w:p w14:paraId="59174608" w14:textId="1EFC2081" w:rsidR="00085E34" w:rsidRPr="0024760E" w:rsidRDefault="00171FC1" w:rsidP="007835FC">
      <w:pPr>
        <w:pStyle w:val="CBDNormalNumber"/>
        <w:rPr>
          <w:lang w:val="en-CA"/>
        </w:rPr>
      </w:pPr>
      <w:r w:rsidRPr="00171FC1">
        <w:t>Основные препятствия для эффективного финансирования биоразнообразия, определенные в настоящем документе, наблюдаются в различных странах и на всех уровнях финансирования — от международного до местного проектного уровня</w:t>
      </w:r>
      <w:r w:rsidR="00E060E5">
        <w:rPr>
          <w:lang w:val="ru-RU"/>
        </w:rPr>
        <w:t xml:space="preserve">. </w:t>
      </w:r>
      <w:r w:rsidR="008D36EC" w:rsidRPr="008D36EC">
        <w:t xml:space="preserve"> Последовательные и целенаправленные действия по их устранению критическ</w:t>
      </w:r>
      <w:r w:rsidR="00866155">
        <w:rPr>
          <w:lang w:val="ru-RU"/>
        </w:rPr>
        <w:t xml:space="preserve">и важны </w:t>
      </w:r>
      <w:r w:rsidR="008D36EC" w:rsidRPr="008D36EC">
        <w:t xml:space="preserve">для достижения Сторонами целей и задач, </w:t>
      </w:r>
      <w:r w:rsidR="00430996">
        <w:rPr>
          <w:lang w:val="ru-RU"/>
        </w:rPr>
        <w:t xml:space="preserve">сформулированных </w:t>
      </w:r>
      <w:r w:rsidR="008D36EC" w:rsidRPr="008D36EC">
        <w:t>в Куньминско-Монреальской глобальной рамочной программе в области биоразнообразия</w:t>
      </w:r>
      <w:r w:rsidR="0094084A" w:rsidRPr="0024760E">
        <w:rPr>
          <w:lang w:val="en-CA"/>
        </w:rPr>
        <w:t>.</w:t>
      </w:r>
    </w:p>
    <w:p w14:paraId="240B6C0B" w14:textId="2076CFE8" w:rsidR="00D2426F" w:rsidRPr="0024760E" w:rsidRDefault="00430996" w:rsidP="009960A7">
      <w:pPr>
        <w:pStyle w:val="CBDNormalNumber"/>
        <w:rPr>
          <w:lang w:val="en-CA"/>
        </w:rPr>
      </w:pPr>
      <w:r w:rsidRPr="00430996">
        <w:lastRenderedPageBreak/>
        <w:t xml:space="preserve">Продолжение и </w:t>
      </w:r>
      <w:r>
        <w:rPr>
          <w:lang w:val="ru-RU"/>
        </w:rPr>
        <w:t xml:space="preserve">наращивание </w:t>
      </w:r>
      <w:r w:rsidRPr="00430996">
        <w:t xml:space="preserve">усилий по увеличению объема финансирования биоразнообразия в соответствии с задачей 19 Рамочной программы имеют </w:t>
      </w:r>
      <w:r w:rsidR="0008276B">
        <w:rPr>
          <w:lang w:val="ru-RU"/>
        </w:rPr>
        <w:t xml:space="preserve">важное </w:t>
      </w:r>
      <w:r w:rsidRPr="00430996">
        <w:t>значение для преодоления ряда препятствий, изложенных в настоящем документе. Та</w:t>
      </w:r>
      <w:r w:rsidR="0008276B">
        <w:t xml:space="preserve">кие усилия могут также включать </w:t>
      </w:r>
      <w:r w:rsidRPr="00430996">
        <w:t xml:space="preserve">расширение </w:t>
      </w:r>
      <w:r w:rsidR="0008276B">
        <w:rPr>
          <w:lang w:val="ru-RU"/>
        </w:rPr>
        <w:t>базы</w:t>
      </w:r>
      <w:r w:rsidRPr="00430996">
        <w:t xml:space="preserve"> доноров, </w:t>
      </w:r>
      <w:r w:rsidR="0008276B">
        <w:rPr>
          <w:lang w:val="ru-RU"/>
        </w:rPr>
        <w:t xml:space="preserve">обсуждение </w:t>
      </w:r>
      <w:r w:rsidRPr="00430996">
        <w:t xml:space="preserve">которого </w:t>
      </w:r>
      <w:r w:rsidR="0008276B">
        <w:rPr>
          <w:lang w:val="ru-RU"/>
        </w:rPr>
        <w:t>предусмотрено в поручении</w:t>
      </w:r>
      <w:r w:rsidRPr="00430996">
        <w:t>, изложенно</w:t>
      </w:r>
      <w:r w:rsidR="0008276B">
        <w:rPr>
          <w:lang w:val="ru-RU"/>
        </w:rPr>
        <w:t>м</w:t>
      </w:r>
      <w:r w:rsidRPr="00430996">
        <w:t xml:space="preserve"> в пункте 24 решения</w:t>
      </w:r>
      <w:r w:rsidR="009960A7" w:rsidRPr="0024760E">
        <w:rPr>
          <w:lang w:val="en-CA"/>
        </w:rPr>
        <w:t xml:space="preserve"> </w:t>
      </w:r>
      <w:hyperlink r:id="rId28" w:history="1">
        <w:r w:rsidR="009960A7" w:rsidRPr="00114C49">
          <w:rPr>
            <w:rStyle w:val="aff"/>
            <w:lang w:val="en-US"/>
          </w:rPr>
          <w:t>16/34</w:t>
        </w:r>
      </w:hyperlink>
      <w:r w:rsidR="009960A7" w:rsidRPr="00114C49">
        <w:rPr>
          <w:lang w:val="en-US"/>
        </w:rPr>
        <w:t>.</w:t>
      </w:r>
      <w:r w:rsidR="009960A7" w:rsidRPr="0024760E">
        <w:rPr>
          <w:lang w:val="en-CA"/>
        </w:rPr>
        <w:t xml:space="preserve"> </w:t>
      </w:r>
    </w:p>
    <w:p w14:paraId="7F682AB5" w14:textId="622A365B" w:rsidR="008765FB" w:rsidRPr="005302D3" w:rsidRDefault="001013DD" w:rsidP="009960A7">
      <w:pPr>
        <w:pStyle w:val="CBDNormalNumber"/>
        <w:rPr>
          <w:lang w:val="en-CA"/>
        </w:rPr>
      </w:pPr>
      <w:r w:rsidRPr="001013DD">
        <w:t>Согласование международного финансирования биоразнообразия с конкретными потребностями проектов и стран за пределами проектных циклов и тематических ограничений, а также инвестирование средств в укрепление потенциала и меры по снижению рисков, направленные на мобилизацию устойчивых внутренних ресурсов, являются ключевыми условиями преодоления системных препятствий, которые не позволяют в полной мере достигать ожидаемых резул</w:t>
      </w:r>
      <w:r w:rsidR="00550FDB">
        <w:t>ьтатов в области биоразнообрази</w:t>
      </w:r>
      <w:r w:rsidR="00550FDB">
        <w:rPr>
          <w:lang w:val="ru-RU"/>
        </w:rPr>
        <w:t>я</w:t>
      </w:r>
      <w:r w:rsidR="008765FB" w:rsidRPr="005302D3">
        <w:t>.</w:t>
      </w:r>
    </w:p>
    <w:p w14:paraId="0DE56D94" w14:textId="3BFE4705" w:rsidR="009960A7" w:rsidRPr="0024760E" w:rsidRDefault="00CA2E2D" w:rsidP="009960A7">
      <w:pPr>
        <w:pStyle w:val="CBDNormalNumber"/>
        <w:rPr>
          <w:lang w:val="en-CA"/>
        </w:rPr>
      </w:pPr>
      <w:proofErr w:type="gramStart"/>
      <w:r>
        <w:rPr>
          <w:lang w:val="ru-RU"/>
        </w:rPr>
        <w:t>Достижение с</w:t>
      </w:r>
      <w:r w:rsidR="00F54866" w:rsidRPr="00F54866">
        <w:t>ущественн</w:t>
      </w:r>
      <w:r>
        <w:rPr>
          <w:lang w:val="ru-RU"/>
        </w:rPr>
        <w:t xml:space="preserve">ого прогресса </w:t>
      </w:r>
      <w:r w:rsidR="00F54866" w:rsidRPr="00F54866">
        <w:t>в по</w:t>
      </w:r>
      <w:r w:rsidR="00EA794E">
        <w:rPr>
          <w:lang w:val="ru-RU"/>
        </w:rPr>
        <w:t xml:space="preserve">степенном свертывании или </w:t>
      </w:r>
      <w:r w:rsidR="00EA794E" w:rsidRPr="00F54866">
        <w:t>реформировании</w:t>
      </w:r>
      <w:r w:rsidR="00EA794E">
        <w:rPr>
          <w:lang w:val="ru-RU"/>
        </w:rPr>
        <w:t xml:space="preserve"> вредных </w:t>
      </w:r>
      <w:r w:rsidR="00F54866" w:rsidRPr="00F54866">
        <w:t>стимулов</w:t>
      </w:r>
      <w:r w:rsidR="00EA794E">
        <w:rPr>
          <w:lang w:val="ru-RU"/>
        </w:rPr>
        <w:t xml:space="preserve">, </w:t>
      </w:r>
      <w:r w:rsidR="00F54866" w:rsidRPr="00F54866">
        <w:t xml:space="preserve">включая субсидии, наносящие ущерб биоразнообразию, а также в </w:t>
      </w:r>
      <w:r w:rsidR="00F54866">
        <w:rPr>
          <w:lang w:val="ru-RU"/>
        </w:rPr>
        <w:t>расширени</w:t>
      </w:r>
      <w:r w:rsidR="00EA794E">
        <w:rPr>
          <w:lang w:val="ru-RU"/>
        </w:rPr>
        <w:t>и</w:t>
      </w:r>
      <w:r w:rsidR="00F54866">
        <w:rPr>
          <w:lang w:val="ru-RU"/>
        </w:rPr>
        <w:t xml:space="preserve"> применения положительных мер </w:t>
      </w:r>
      <w:r w:rsidR="00F54866" w:rsidRPr="00F54866">
        <w:t>стимул</w:t>
      </w:r>
      <w:r w:rsidR="00F54866">
        <w:rPr>
          <w:lang w:val="ru-RU"/>
        </w:rPr>
        <w:t xml:space="preserve">ирования для сохранения </w:t>
      </w:r>
      <w:r w:rsidR="00F54866" w:rsidRPr="00F54866">
        <w:t xml:space="preserve">биоразнообразия в соответствии с задачей 18, </w:t>
      </w:r>
      <w:r w:rsidR="00F54866">
        <w:rPr>
          <w:lang w:val="ru-RU"/>
        </w:rPr>
        <w:t>позволил</w:t>
      </w:r>
      <w:r w:rsidR="00780E35">
        <w:rPr>
          <w:lang w:val="ru-RU"/>
        </w:rPr>
        <w:t>о</w:t>
      </w:r>
      <w:r w:rsidR="00F54866">
        <w:rPr>
          <w:lang w:val="ru-RU"/>
        </w:rPr>
        <w:t xml:space="preserve"> </w:t>
      </w:r>
      <w:r w:rsidR="00F54866" w:rsidRPr="00F54866">
        <w:t>бы высвободить значительные дополнительные финансовые ресурсы, включая ресурсы для сохранения биоразнообразия, и повысить эффективность текущего и будущего финансирования биоразнообразия.</w:t>
      </w:r>
      <w:r w:rsidR="008765FB" w:rsidRPr="005302D3">
        <w:rPr>
          <w:lang w:val="en-CA"/>
        </w:rPr>
        <w:t xml:space="preserve"> </w:t>
      </w:r>
      <w:r w:rsidR="00F54866">
        <w:rPr>
          <w:lang w:val="ru-RU"/>
        </w:rPr>
        <w:t xml:space="preserve">  </w:t>
      </w:r>
      <w:proofErr w:type="gramEnd"/>
    </w:p>
    <w:p w14:paraId="7C444DAC" w14:textId="64E9E7AE" w:rsidR="00377077" w:rsidRPr="0024760E" w:rsidRDefault="00C8585C" w:rsidP="000C3297">
      <w:pPr>
        <w:pStyle w:val="CBDNormalNumber"/>
        <w:rPr>
          <w:lang w:val="en-CA"/>
        </w:rPr>
      </w:pPr>
      <w:r>
        <w:rPr>
          <w:lang w:val="ru-RU" w:eastAsia="zh-CN"/>
        </w:rPr>
        <w:t xml:space="preserve">Углубленная </w:t>
      </w:r>
      <w:r w:rsidR="00EA794E" w:rsidRPr="00EA794E">
        <w:rPr>
          <w:lang w:eastAsia="zh-CN"/>
        </w:rPr>
        <w:t xml:space="preserve">интеграция </w:t>
      </w:r>
      <w:r w:rsidR="00EA794E">
        <w:rPr>
          <w:lang w:val="ru-RU" w:eastAsia="zh-CN"/>
        </w:rPr>
        <w:t xml:space="preserve">проблематики </w:t>
      </w:r>
      <w:r w:rsidR="00EA794E" w:rsidRPr="00EA794E">
        <w:rPr>
          <w:lang w:eastAsia="zh-CN"/>
        </w:rPr>
        <w:t>биоразнообразия в соответствующие международные и макроэкономические процессы, усиление национальных стратегий и планов действий по сохранению биоразнообразия, развитие экосистемного учета, бюджетной маркировки расходов, связанных с биоразнообразием, а также таксономий в области биоразнообразия представляют собой важные ша</w:t>
      </w:r>
      <w:r w:rsidR="00EA794E">
        <w:rPr>
          <w:lang w:eastAsia="zh-CN"/>
        </w:rPr>
        <w:t xml:space="preserve">ги на пути более полного учета </w:t>
      </w:r>
      <w:r w:rsidR="00EA794E">
        <w:rPr>
          <w:lang w:val="ru-RU" w:eastAsia="zh-CN"/>
        </w:rPr>
        <w:t xml:space="preserve">аспектов </w:t>
      </w:r>
      <w:r w:rsidR="00EA794E" w:rsidRPr="00EA794E">
        <w:rPr>
          <w:lang w:eastAsia="zh-CN"/>
        </w:rPr>
        <w:t xml:space="preserve">биоразнообразия в процессе принятия экономических решений. </w:t>
      </w:r>
      <w:r w:rsidR="00EA794E">
        <w:rPr>
          <w:lang w:val="ru-RU" w:eastAsia="zh-CN"/>
        </w:rPr>
        <w:t xml:space="preserve">Распространение </w:t>
      </w:r>
      <w:r w:rsidR="00EA794E" w:rsidRPr="00EA794E">
        <w:rPr>
          <w:lang w:eastAsia="zh-CN"/>
        </w:rPr>
        <w:t xml:space="preserve"> </w:t>
      </w:r>
      <w:r w:rsidR="00EA794E">
        <w:rPr>
          <w:lang w:val="ru-RU" w:eastAsia="zh-CN"/>
        </w:rPr>
        <w:t>мероприятий</w:t>
      </w:r>
      <w:r w:rsidR="00EA794E" w:rsidRPr="00EA794E">
        <w:rPr>
          <w:lang w:eastAsia="zh-CN"/>
        </w:rPr>
        <w:t xml:space="preserve">, </w:t>
      </w:r>
      <w:r w:rsidR="00EA794E">
        <w:rPr>
          <w:lang w:val="ru-RU" w:eastAsia="zh-CN"/>
        </w:rPr>
        <w:t xml:space="preserve">подобных тем, которые </w:t>
      </w:r>
      <w:r w:rsidR="00EA794E" w:rsidRPr="00EA794E">
        <w:rPr>
          <w:lang w:eastAsia="zh-CN"/>
        </w:rPr>
        <w:t>реализу</w:t>
      </w:r>
      <w:r w:rsidR="00EA794E">
        <w:rPr>
          <w:lang w:val="ru-RU" w:eastAsia="zh-CN"/>
        </w:rPr>
        <w:t>ются</w:t>
      </w:r>
      <w:r w:rsidR="00D925E0">
        <w:rPr>
          <w:lang w:val="ru-RU" w:eastAsia="zh-CN"/>
        </w:rPr>
        <w:t>,</w:t>
      </w:r>
      <w:r w:rsidR="00EA794E">
        <w:rPr>
          <w:lang w:val="ru-RU" w:eastAsia="zh-CN"/>
        </w:rPr>
        <w:t xml:space="preserve"> </w:t>
      </w:r>
      <w:r w:rsidR="00D925E0" w:rsidRPr="00EA794E">
        <w:rPr>
          <w:lang w:eastAsia="zh-CN"/>
        </w:rPr>
        <w:t>например,</w:t>
      </w:r>
      <w:r w:rsidR="00D925E0">
        <w:rPr>
          <w:lang w:val="ru-RU" w:eastAsia="zh-CN"/>
        </w:rPr>
        <w:t xml:space="preserve"> </w:t>
      </w:r>
      <w:r w:rsidR="00EA794E" w:rsidRPr="00EA794E">
        <w:rPr>
          <w:lang w:eastAsia="zh-CN"/>
        </w:rPr>
        <w:t xml:space="preserve">в рамках Инициативы по финансированию биоразнообразия, </w:t>
      </w:r>
      <w:r w:rsidR="00A31E42">
        <w:rPr>
          <w:lang w:val="ru-RU" w:eastAsia="zh-CN"/>
        </w:rPr>
        <w:t xml:space="preserve">формирует прочную основу для </w:t>
      </w:r>
      <w:r w:rsidR="00411ABA">
        <w:rPr>
          <w:lang w:val="ru-RU" w:eastAsia="zh-CN"/>
        </w:rPr>
        <w:t xml:space="preserve">обеспечения </w:t>
      </w:r>
      <w:r w:rsidR="00A31E42">
        <w:rPr>
          <w:lang w:val="ru-RU" w:eastAsia="zh-CN"/>
        </w:rPr>
        <w:t>т</w:t>
      </w:r>
      <w:r w:rsidR="00EA794E" w:rsidRPr="00EA794E">
        <w:rPr>
          <w:lang w:eastAsia="zh-CN"/>
        </w:rPr>
        <w:t xml:space="preserve">акого </w:t>
      </w:r>
      <w:r w:rsidR="00A31E42">
        <w:rPr>
          <w:lang w:val="ru-RU" w:eastAsia="zh-CN"/>
        </w:rPr>
        <w:t xml:space="preserve">активизированного </w:t>
      </w:r>
      <w:r w:rsidR="00EA794E">
        <w:rPr>
          <w:lang w:val="ru-RU" w:eastAsia="zh-CN"/>
        </w:rPr>
        <w:t>учета.</w:t>
      </w:r>
    </w:p>
    <w:p w14:paraId="47D065A3" w14:textId="2C7BDAB0" w:rsidR="00D00349" w:rsidRPr="0024760E" w:rsidRDefault="00D925E0" w:rsidP="000C3297">
      <w:pPr>
        <w:pStyle w:val="CBDNormalNumber"/>
        <w:rPr>
          <w:lang w:val="en-CA"/>
        </w:rPr>
      </w:pPr>
      <w:r w:rsidRPr="00D925E0">
        <w:rPr>
          <w:lang w:eastAsia="zh-CN"/>
        </w:rPr>
        <w:t>Совершенствование применения и обеспечения соблюдения существующих систем мер предосторожности в проектах финансирования биоразнообразия может существенно повысить эффективность финансирования биоразнообразия на всех уровнях и из всех источников. Соответствующие рекомендации по данному вопросу изложены в пункте 7 проекта решени</w:t>
      </w:r>
      <w:r w:rsidR="00BC3E0F">
        <w:rPr>
          <w:lang w:eastAsia="zh-CN"/>
        </w:rPr>
        <w:t>я, содержащегося в рекомендации</w:t>
      </w:r>
      <w:r w:rsidR="00B95A07" w:rsidRPr="0024760E">
        <w:t xml:space="preserve"> </w:t>
      </w:r>
      <w:hyperlink r:id="rId29" w:history="1">
        <w:r w:rsidR="00B95A07" w:rsidRPr="0024760E">
          <w:rPr>
            <w:rStyle w:val="aff"/>
          </w:rPr>
          <w:t>6/1</w:t>
        </w:r>
      </w:hyperlink>
      <w:r w:rsidR="00B95A07" w:rsidRPr="0024760E">
        <w:rPr>
          <w:lang w:eastAsia="zh-CN"/>
        </w:rPr>
        <w:t xml:space="preserve">. </w:t>
      </w:r>
    </w:p>
    <w:p w14:paraId="631C15C2" w14:textId="4C5E9327" w:rsidR="007A010F" w:rsidRPr="0024760E" w:rsidRDefault="00BC3E0F" w:rsidP="000C3297">
      <w:pPr>
        <w:pStyle w:val="CBDNormalNumber"/>
        <w:rPr>
          <w:lang w:val="en-CA"/>
        </w:rPr>
      </w:pPr>
      <w:r w:rsidRPr="00BC3E0F">
        <w:rPr>
          <w:lang w:eastAsia="zh-CN"/>
        </w:rPr>
        <w:t>Кроме того, повышение уровня равноправия и расширение доступа к финансированию биоразнообразия для коренных народов и местных сообществ, женщин и молодежи, играющих важную роль в сохранении биоразнообразия, может существенно повысить эффективность такого финансирования. Соответствующие меры могут включать использование надежных посреднических механизмов, дальнейшее упрощение процедур доступа и адаптацию инициатив в области финансирования биоразнообразия к потребностям этих групп, в частности посредством обеспечения гибкого, долгосрочного и предсказуемого финансирования, а также инвестиций в укрепление потенциала</w:t>
      </w:r>
      <w:r w:rsidR="00D00349" w:rsidRPr="0024760E">
        <w:rPr>
          <w:lang w:eastAsia="zh-CN"/>
        </w:rPr>
        <w:t>.</w:t>
      </w:r>
    </w:p>
    <w:p w14:paraId="0D06307A" w14:textId="353A6FFC" w:rsidR="000C3297" w:rsidRPr="0024760E" w:rsidRDefault="00826E2F" w:rsidP="000C3297">
      <w:pPr>
        <w:pStyle w:val="CBDNormalNumber"/>
        <w:rPr>
          <w:lang w:val="en-CA"/>
        </w:rPr>
      </w:pPr>
      <w:r w:rsidRPr="00826E2F">
        <w:rPr>
          <w:lang w:eastAsia="zh-CN"/>
        </w:rPr>
        <w:t xml:space="preserve">Расширение участия в инициативах по отслеживанию финансирования биоразнообразия и разработке таксономий, а также увеличение вклада в такие инициативы может существенно повлиять на принятие решений относительно объема и распределения финансовых ресурсов, необходимых </w:t>
      </w:r>
      <w:r w:rsidR="007A683D">
        <w:rPr>
          <w:lang w:eastAsia="zh-CN"/>
        </w:rPr>
        <w:t>для сохранения биоразнообразия.</w:t>
      </w:r>
      <w:r w:rsidR="007A683D">
        <w:rPr>
          <w:lang w:val="ru-RU" w:eastAsia="zh-CN"/>
        </w:rPr>
        <w:t xml:space="preserve"> </w:t>
      </w:r>
      <w:r w:rsidRPr="00826E2F">
        <w:rPr>
          <w:lang w:eastAsia="zh-CN"/>
        </w:rPr>
        <w:t xml:space="preserve">Создание специализированных подразделений по вопросам финансирования биоразнообразия как в министерствах финансов, так и в природоохранных ведомствах </w:t>
      </w:r>
      <w:r w:rsidR="007A683D">
        <w:rPr>
          <w:lang w:val="ru-RU" w:eastAsia="zh-CN"/>
        </w:rPr>
        <w:t xml:space="preserve">позволило </w:t>
      </w:r>
      <w:r w:rsidRPr="00826E2F">
        <w:rPr>
          <w:lang w:eastAsia="zh-CN"/>
        </w:rPr>
        <w:t>бы улучшить координацию между ними и способствовать более эффективному и согласованному использованию финансовых ресурсов в интересах биоразнообразия</w:t>
      </w:r>
      <w:r w:rsidR="00C4563E" w:rsidRPr="0024760E">
        <w:t>.</w:t>
      </w:r>
    </w:p>
    <w:p w14:paraId="2ECBDC83" w14:textId="3E2D20A2" w:rsidR="007840DA" w:rsidRPr="0024760E" w:rsidRDefault="006A1B7A" w:rsidP="00D248C2">
      <w:pPr>
        <w:pStyle w:val="CBDNormalNumber"/>
        <w:rPr>
          <w:lang w:val="en-CA"/>
        </w:rPr>
      </w:pPr>
      <w:r w:rsidRPr="006A1B7A">
        <w:t xml:space="preserve">Наконец, инвестиции в развитие потенциала, необходимого для повышения общей эффективности финансирования биоразнообразия, прежде всего путем мобилизации </w:t>
      </w:r>
      <w:r w:rsidRPr="006A1B7A">
        <w:lastRenderedPageBreak/>
        <w:t xml:space="preserve">внутренних ресурсов и </w:t>
      </w:r>
      <w:r w:rsidR="0006153C">
        <w:rPr>
          <w:lang w:val="ru-RU"/>
        </w:rPr>
        <w:t xml:space="preserve">их более </w:t>
      </w:r>
      <w:r w:rsidRPr="006A1B7A">
        <w:t>эффективно</w:t>
      </w:r>
      <w:r w:rsidR="0006153C">
        <w:rPr>
          <w:lang w:val="ru-RU"/>
        </w:rPr>
        <w:t>го</w:t>
      </w:r>
      <w:r w:rsidRPr="006A1B7A">
        <w:t xml:space="preserve"> использования, следует рассматривать как системный подход к преодолению препятствий, выявленных в настоящем докладе. Существенную роль в этом могут сыграть многие из перечисленных выше мер</w:t>
      </w:r>
      <w:r>
        <w:rPr>
          <w:lang w:val="ru-RU"/>
        </w:rPr>
        <w:t xml:space="preserve">.  </w:t>
      </w:r>
    </w:p>
    <w:p w14:paraId="0E9BE0A7" w14:textId="7B739C37" w:rsidR="000C3297" w:rsidRDefault="00374057" w:rsidP="005C1CA6">
      <w:pPr>
        <w:pStyle w:val="CBDNormalNumber"/>
        <w:numPr>
          <w:ilvl w:val="0"/>
          <w:numId w:val="0"/>
        </w:numPr>
        <w:ind w:left="567"/>
        <w:jc w:val="center"/>
        <w:rPr>
          <w:lang w:val="en-CA"/>
        </w:rPr>
      </w:pPr>
      <w:r>
        <w:rPr>
          <w:lang w:val="en-CA"/>
        </w:rPr>
        <w:t>__________</w:t>
      </w:r>
    </w:p>
    <w:sectPr w:rsidR="000C3297" w:rsidSect="008603A2">
      <w:headerReference w:type="even" r:id="rId30"/>
      <w:headerReference w:type="default" r:id="rId31"/>
      <w:footerReference w:type="even" r:id="rId32"/>
      <w:footerReference w:type="default" r:id="rId3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238B01" w14:textId="77777777" w:rsidR="008960E9" w:rsidRPr="00866063" w:rsidRDefault="008960E9" w:rsidP="00CF1848">
      <w:r w:rsidRPr="00866063">
        <w:separator/>
      </w:r>
    </w:p>
  </w:endnote>
  <w:endnote w:type="continuationSeparator" w:id="0">
    <w:p w14:paraId="2C5A53CC" w14:textId="77777777" w:rsidR="008960E9" w:rsidRPr="00866063" w:rsidRDefault="008960E9"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D4E3A55" w14:textId="77777777" w:rsidR="00EC0DEC" w:rsidRPr="00DA148E" w:rsidRDefault="00EC0DEC" w:rsidP="00D75CA6">
            <w:pPr>
              <w:pStyle w:val="a9"/>
              <w:jc w:val="left"/>
            </w:pPr>
            <w:r w:rsidRPr="008603A2">
              <w:rPr>
                <w:szCs w:val="20"/>
              </w:rPr>
              <w:fldChar w:fldCharType="begin"/>
            </w:r>
            <w:r w:rsidRPr="008603A2">
              <w:rPr>
                <w:szCs w:val="20"/>
              </w:rPr>
              <w:instrText xml:space="preserve"> PAGE </w:instrText>
            </w:r>
            <w:r w:rsidRPr="008603A2">
              <w:rPr>
                <w:szCs w:val="20"/>
              </w:rPr>
              <w:fldChar w:fldCharType="separate"/>
            </w:r>
            <w:r w:rsidR="00552B32">
              <w:rPr>
                <w:noProof/>
                <w:szCs w:val="20"/>
              </w:rPr>
              <w:t>2</w:t>
            </w:r>
            <w:r w:rsidRPr="008603A2">
              <w:rPr>
                <w:szCs w:val="20"/>
              </w:rPr>
              <w:fldChar w:fldCharType="end"/>
            </w:r>
            <w:r w:rsidRPr="00DA148E">
              <w:rPr>
                <w:szCs w:val="20"/>
              </w:rPr>
              <w:t>/</w:t>
            </w:r>
            <w:r w:rsidRPr="008603A2">
              <w:rPr>
                <w:szCs w:val="20"/>
              </w:rPr>
              <w:fldChar w:fldCharType="begin"/>
            </w:r>
            <w:r w:rsidRPr="008603A2">
              <w:rPr>
                <w:szCs w:val="20"/>
              </w:rPr>
              <w:instrText xml:space="preserve"> NUMPAGES  </w:instrText>
            </w:r>
            <w:r w:rsidRPr="008603A2">
              <w:rPr>
                <w:szCs w:val="20"/>
              </w:rPr>
              <w:fldChar w:fldCharType="separate"/>
            </w:r>
            <w:r w:rsidR="00552B32">
              <w:rPr>
                <w:noProof/>
                <w:szCs w:val="20"/>
              </w:rPr>
              <w:t>15</w:t>
            </w:r>
            <w:r w:rsidRPr="008603A2">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102902"/>
      <w:docPartObj>
        <w:docPartGallery w:val="Page Numbers (Top of Page)"/>
        <w:docPartUnique/>
      </w:docPartObj>
    </w:sdtPr>
    <w:sdtEndPr/>
    <w:sdtContent>
      <w:p w14:paraId="4474C060" w14:textId="77777777" w:rsidR="00EC0DEC" w:rsidRPr="00DA148E" w:rsidRDefault="00EC0DEC" w:rsidP="00D75CA6">
        <w:pPr>
          <w:pStyle w:val="a9"/>
        </w:pPr>
        <w:r w:rsidRPr="008603A2">
          <w:rPr>
            <w:szCs w:val="20"/>
          </w:rPr>
          <w:fldChar w:fldCharType="begin"/>
        </w:r>
        <w:r w:rsidRPr="008603A2">
          <w:rPr>
            <w:szCs w:val="20"/>
          </w:rPr>
          <w:instrText xml:space="preserve"> PAGE </w:instrText>
        </w:r>
        <w:r w:rsidRPr="008603A2">
          <w:rPr>
            <w:szCs w:val="20"/>
          </w:rPr>
          <w:fldChar w:fldCharType="separate"/>
        </w:r>
        <w:r w:rsidR="00552B32">
          <w:rPr>
            <w:noProof/>
            <w:szCs w:val="20"/>
          </w:rPr>
          <w:t>3</w:t>
        </w:r>
        <w:r w:rsidRPr="008603A2">
          <w:rPr>
            <w:szCs w:val="20"/>
          </w:rPr>
          <w:fldChar w:fldCharType="end"/>
        </w:r>
        <w:r w:rsidRPr="00DA148E">
          <w:rPr>
            <w:szCs w:val="20"/>
          </w:rPr>
          <w:t>/</w:t>
        </w:r>
        <w:r w:rsidRPr="008603A2">
          <w:rPr>
            <w:szCs w:val="20"/>
          </w:rPr>
          <w:fldChar w:fldCharType="begin"/>
        </w:r>
        <w:r w:rsidRPr="008603A2">
          <w:rPr>
            <w:szCs w:val="20"/>
          </w:rPr>
          <w:instrText xml:space="preserve"> NUMPAGES  </w:instrText>
        </w:r>
        <w:r w:rsidRPr="008603A2">
          <w:rPr>
            <w:szCs w:val="20"/>
          </w:rPr>
          <w:fldChar w:fldCharType="separate"/>
        </w:r>
        <w:r w:rsidR="00552B32">
          <w:rPr>
            <w:noProof/>
            <w:szCs w:val="20"/>
          </w:rPr>
          <w:t>15</w:t>
        </w:r>
        <w:r w:rsidRPr="008603A2">
          <w:rPr>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3502B3" w14:textId="77777777" w:rsidR="008960E9" w:rsidRPr="00866063" w:rsidRDefault="008960E9" w:rsidP="00CF1848">
      <w:r w:rsidRPr="00866063">
        <w:separator/>
      </w:r>
    </w:p>
  </w:footnote>
  <w:footnote w:type="continuationSeparator" w:id="0">
    <w:p w14:paraId="77A07936" w14:textId="77777777" w:rsidR="008960E9" w:rsidRPr="00866063" w:rsidRDefault="008960E9" w:rsidP="00CF1848">
      <w:r w:rsidRPr="00866063">
        <w:continuationSeparator/>
      </w:r>
    </w:p>
  </w:footnote>
  <w:footnote w:id="1">
    <w:p w14:paraId="1CEEB9F4" w14:textId="5B4485DD" w:rsidR="00EC0DEC" w:rsidRPr="002B1DB0" w:rsidRDefault="00EC0DEC">
      <w:pPr>
        <w:pStyle w:val="afb"/>
        <w:rPr>
          <w:lang w:val="ru-RU"/>
        </w:rPr>
      </w:pPr>
      <w:r w:rsidRPr="008603A2">
        <w:t xml:space="preserve">* </w:t>
      </w:r>
      <w:hyperlink r:id="rId1" w:history="1">
        <w:r w:rsidRPr="000F3A77">
          <w:rPr>
            <w:rStyle w:val="aff"/>
            <w:lang w:val="it-IT"/>
          </w:rPr>
          <w:t>CBD/SBI/7/1</w:t>
        </w:r>
      </w:hyperlink>
      <w:r w:rsidRPr="0024760E">
        <w:rPr>
          <w:lang w:val="it-IT"/>
        </w:rPr>
        <w:t>.</w:t>
      </w:r>
    </w:p>
  </w:footnote>
  <w:footnote w:id="2">
    <w:p w14:paraId="13890181" w14:textId="43390C31" w:rsidR="00EC0DEC" w:rsidRPr="00A81C59" w:rsidRDefault="00EC0DEC" w:rsidP="00334C47">
      <w:pPr>
        <w:pStyle w:val="afb"/>
        <w:rPr>
          <w:lang w:val="it-IT"/>
        </w:rPr>
      </w:pPr>
      <w:r>
        <w:rPr>
          <w:rStyle w:val="afa"/>
        </w:rPr>
        <w:footnoteRef/>
      </w:r>
      <w:r>
        <w:rPr>
          <w:lang w:val="it-IT"/>
        </w:rPr>
        <w:t xml:space="preserve"> </w:t>
      </w:r>
      <w:r>
        <w:rPr>
          <w:lang w:val="ru-RU"/>
        </w:rPr>
        <w:t>См.</w:t>
      </w:r>
      <w:r>
        <w:rPr>
          <w:lang w:val="it-IT"/>
        </w:rPr>
        <w:t xml:space="preserve"> </w:t>
      </w:r>
      <w:hyperlink r:id="rId2" w:history="1">
        <w:r w:rsidRPr="0024760E">
          <w:rPr>
            <w:rStyle w:val="aff"/>
            <w:lang w:val="it-IT"/>
          </w:rPr>
          <w:t>CBD/COP/16/INF/32</w:t>
        </w:r>
      </w:hyperlink>
      <w:r w:rsidRPr="008603A2">
        <w:rPr>
          <w:lang w:val="it-IT"/>
        </w:rPr>
        <w:t>.</w:t>
      </w:r>
    </w:p>
  </w:footnote>
  <w:footnote w:id="3">
    <w:p w14:paraId="6C8E8998" w14:textId="40CDDDC4" w:rsidR="00EC0DEC" w:rsidRPr="00DE3D59" w:rsidRDefault="00EC0DEC" w:rsidP="00B204BD">
      <w:pPr>
        <w:pStyle w:val="afb"/>
      </w:pPr>
      <w:r>
        <w:rPr>
          <w:rStyle w:val="afa"/>
        </w:rPr>
        <w:footnoteRef/>
      </w:r>
      <w:r>
        <w:t xml:space="preserve"> </w:t>
      </w:r>
      <w:proofErr w:type="gramStart"/>
      <w:r w:rsidRPr="001A50A0">
        <w:t xml:space="preserve">Подробный анализ препятствий, связанных с учетом </w:t>
      </w:r>
      <w:r>
        <w:rPr>
          <w:lang w:val="ru-RU"/>
        </w:rPr>
        <w:t xml:space="preserve">проблематики </w:t>
      </w:r>
      <w:r w:rsidRPr="001A50A0">
        <w:t>биоразнообразия в различных секторах, с</w:t>
      </w:r>
      <w:r>
        <w:rPr>
          <w:lang w:val="ru-RU"/>
        </w:rPr>
        <w:t>м.</w:t>
      </w:r>
      <w:proofErr w:type="gramEnd"/>
      <w:r>
        <w:rPr>
          <w:lang w:val="ru-RU"/>
        </w:rPr>
        <w:t xml:space="preserve"> </w:t>
      </w:r>
      <w:proofErr w:type="gramStart"/>
      <w:r w:rsidRPr="001A50A0">
        <w:t>в</w:t>
      </w:r>
      <w:proofErr w:type="gramEnd"/>
      <w:r w:rsidRPr="001A50A0">
        <w:t xml:space="preserve"> документе </w:t>
      </w:r>
      <w:r w:rsidRPr="0024760E">
        <w:t>CBD/SBI/7/12</w:t>
      </w:r>
      <w:r>
        <w:t>.</w:t>
      </w:r>
    </w:p>
  </w:footnote>
  <w:footnote w:id="4">
    <w:p w14:paraId="2D2980B9" w14:textId="02DCC075" w:rsidR="00EC0DEC" w:rsidRPr="00E654EC" w:rsidRDefault="00EC0DEC" w:rsidP="000D25AE">
      <w:pPr>
        <w:pStyle w:val="afb"/>
        <w:rPr>
          <w:szCs w:val="18"/>
          <w:lang w:val="en-CA"/>
        </w:rPr>
      </w:pPr>
      <w:r w:rsidRPr="00E654EC">
        <w:rPr>
          <w:rStyle w:val="afa"/>
          <w:szCs w:val="18"/>
        </w:rPr>
        <w:footnoteRef/>
      </w:r>
      <w:r w:rsidRPr="00E654EC">
        <w:rPr>
          <w:szCs w:val="18"/>
        </w:rPr>
        <w:t xml:space="preserve"> United Nations Environment Programme, </w:t>
      </w:r>
      <w:r w:rsidRPr="00E654EC">
        <w:rPr>
          <w:i/>
          <w:iCs/>
          <w:szCs w:val="18"/>
        </w:rPr>
        <w:t xml:space="preserve">State of Finance for Nature 2026: Nature in the Red – Powering the Trillion Dollar Nature Transition Economy </w:t>
      </w:r>
      <w:r w:rsidRPr="00E654EC">
        <w:rPr>
          <w:szCs w:val="18"/>
        </w:rPr>
        <w:t>(Nairobi, 2026).</w:t>
      </w:r>
    </w:p>
  </w:footnote>
  <w:footnote w:id="5">
    <w:p w14:paraId="1697ADE1" w14:textId="69CFF0F7" w:rsidR="00EC0DEC" w:rsidRPr="00E654EC" w:rsidRDefault="00EC0DEC" w:rsidP="000D25AE">
      <w:pPr>
        <w:pStyle w:val="afb"/>
        <w:rPr>
          <w:szCs w:val="18"/>
          <w:lang w:val="en-CA"/>
        </w:rPr>
      </w:pPr>
      <w:r w:rsidRPr="00E654EC">
        <w:rPr>
          <w:rStyle w:val="afa"/>
          <w:szCs w:val="18"/>
        </w:rPr>
        <w:footnoteRef/>
      </w:r>
      <w:r w:rsidRPr="00E654EC">
        <w:rPr>
          <w:szCs w:val="18"/>
        </w:rPr>
        <w:t xml:space="preserve"> United Nations Development Programme (UNDP), </w:t>
      </w:r>
      <w:r w:rsidRPr="00E654EC">
        <w:rPr>
          <w:i/>
          <w:iCs/>
          <w:szCs w:val="18"/>
        </w:rPr>
        <w:t xml:space="preserve">BIOFIN Workbook 2024: Finance for Nature </w:t>
      </w:r>
      <w:r w:rsidRPr="00E654EC">
        <w:rPr>
          <w:szCs w:val="18"/>
        </w:rPr>
        <w:t>(New York, Biodiversity Finance Initiative and UNDP, 2024).</w:t>
      </w:r>
    </w:p>
  </w:footnote>
  <w:footnote w:id="6">
    <w:p w14:paraId="76C53B87" w14:textId="6B381BA6" w:rsidR="00EC0DEC" w:rsidRPr="00E654EC" w:rsidRDefault="00EC0DEC">
      <w:pPr>
        <w:pStyle w:val="afb"/>
        <w:rPr>
          <w:szCs w:val="18"/>
        </w:rPr>
      </w:pPr>
      <w:r w:rsidRPr="00E654EC">
        <w:rPr>
          <w:rStyle w:val="afa"/>
          <w:szCs w:val="18"/>
        </w:rPr>
        <w:footnoteRef/>
      </w:r>
      <w:r w:rsidRPr="00E654EC">
        <w:rPr>
          <w:szCs w:val="18"/>
        </w:rPr>
        <w:t xml:space="preserve"> UNDP and Biodiversity Finance Initiative, </w:t>
      </w:r>
      <w:r w:rsidRPr="00E654EC">
        <w:rPr>
          <w:i/>
          <w:iCs/>
          <w:szCs w:val="18"/>
        </w:rPr>
        <w:t xml:space="preserve">The Nature of Species: A Step-by-step Guide to Repurpose Subsidies Harmful to Biodiversity and Improve their Impacts on People and Nature </w:t>
      </w:r>
      <w:r w:rsidRPr="00E654EC">
        <w:rPr>
          <w:szCs w:val="18"/>
        </w:rPr>
        <w:t xml:space="preserve">(New York, UNDP, 2024). </w:t>
      </w:r>
    </w:p>
  </w:footnote>
  <w:footnote w:id="7">
    <w:p w14:paraId="2B1C52B6" w14:textId="267854CF" w:rsidR="00EC0DEC" w:rsidRPr="00E654EC" w:rsidRDefault="00EC0DEC" w:rsidP="000D25AE">
      <w:pPr>
        <w:pStyle w:val="afb"/>
        <w:rPr>
          <w:szCs w:val="18"/>
          <w:lang w:val="en-CA"/>
        </w:rPr>
      </w:pPr>
      <w:r w:rsidRPr="00E654EC">
        <w:rPr>
          <w:rStyle w:val="afa"/>
          <w:szCs w:val="18"/>
        </w:rPr>
        <w:footnoteRef/>
      </w:r>
      <w:r w:rsidRPr="00E654EC">
        <w:rPr>
          <w:szCs w:val="18"/>
        </w:rPr>
        <w:t xml:space="preserve"> </w:t>
      </w:r>
      <w:hyperlink r:id="rId3" w:history="1">
        <w:r w:rsidRPr="00E654EC">
          <w:rPr>
            <w:rStyle w:val="aff"/>
            <w:szCs w:val="18"/>
          </w:rPr>
          <w:t>CBD/COP/16/INF/32</w:t>
        </w:r>
      </w:hyperlink>
      <w:r w:rsidRPr="00E654EC">
        <w:rPr>
          <w:szCs w:val="18"/>
        </w:rPr>
        <w:t>.</w:t>
      </w:r>
    </w:p>
  </w:footnote>
  <w:footnote w:id="8">
    <w:p w14:paraId="5CA9933C" w14:textId="4A9C4813" w:rsidR="00EC0DEC" w:rsidRPr="008603A2" w:rsidRDefault="00EC0DEC" w:rsidP="000D25AE">
      <w:pPr>
        <w:pStyle w:val="afb"/>
        <w:rPr>
          <w:szCs w:val="18"/>
          <w:lang w:val="en-US"/>
        </w:rPr>
      </w:pPr>
      <w:r w:rsidRPr="008603A2">
        <w:rPr>
          <w:rStyle w:val="afa"/>
          <w:szCs w:val="18"/>
        </w:rPr>
        <w:footnoteRef/>
      </w:r>
      <w:r w:rsidRPr="008603A2">
        <w:rPr>
          <w:szCs w:val="18"/>
        </w:rPr>
        <w:t xml:space="preserve"> C. Nellemann and others, eds. </w:t>
      </w:r>
      <w:r w:rsidRPr="008603A2">
        <w:rPr>
          <w:i/>
          <w:iCs/>
          <w:szCs w:val="18"/>
        </w:rPr>
        <w:t>World Atlas of Illicit Financial Flows</w:t>
      </w:r>
      <w:r w:rsidRPr="008603A2">
        <w:rPr>
          <w:szCs w:val="18"/>
        </w:rPr>
        <w:t xml:space="preserve"> (RHIPTO Norwegian Center for Global Analyses, International Criminal Police Organization and Global Initiative against Transnational Organized Crime, 2018).</w:t>
      </w:r>
    </w:p>
  </w:footnote>
  <w:footnote w:id="9">
    <w:p w14:paraId="70825603" w14:textId="1D59C8C2" w:rsidR="00EC0DEC" w:rsidRPr="008603A2" w:rsidRDefault="00EC0DEC" w:rsidP="000D25AE">
      <w:pPr>
        <w:pStyle w:val="afb"/>
        <w:rPr>
          <w:szCs w:val="18"/>
          <w:lang w:val="en-US"/>
        </w:rPr>
      </w:pPr>
      <w:r w:rsidRPr="008603A2">
        <w:rPr>
          <w:rStyle w:val="afa"/>
          <w:szCs w:val="18"/>
        </w:rPr>
        <w:footnoteRef/>
      </w:r>
      <w:r w:rsidRPr="008603A2">
        <w:rPr>
          <w:szCs w:val="18"/>
        </w:rPr>
        <w:t xml:space="preserve"> World Bank, </w:t>
      </w:r>
      <w:r w:rsidRPr="008603A2">
        <w:rPr>
          <w:i/>
          <w:iCs/>
          <w:szCs w:val="18"/>
        </w:rPr>
        <w:t xml:space="preserve">Illegal Logging, Fishing, and Wildlife Trade: The Costs and How to Combat it </w:t>
      </w:r>
      <w:r w:rsidRPr="008603A2">
        <w:rPr>
          <w:szCs w:val="18"/>
        </w:rPr>
        <w:t>(2019).</w:t>
      </w:r>
    </w:p>
  </w:footnote>
  <w:footnote w:id="10">
    <w:p w14:paraId="24C41FE5" w14:textId="7D818316" w:rsidR="00EC0DEC" w:rsidRPr="002C0FCF" w:rsidRDefault="00EC0DEC" w:rsidP="001C5760">
      <w:pPr>
        <w:pStyle w:val="afb"/>
        <w:rPr>
          <w:sz w:val="16"/>
          <w:szCs w:val="16"/>
        </w:rPr>
      </w:pPr>
      <w:r w:rsidRPr="008603A2">
        <w:rPr>
          <w:rStyle w:val="afa"/>
          <w:szCs w:val="18"/>
        </w:rPr>
        <w:footnoteRef/>
      </w:r>
      <w:r w:rsidRPr="008603A2">
        <w:rPr>
          <w:szCs w:val="18"/>
        </w:rPr>
        <w:t xml:space="preserve"> </w:t>
      </w:r>
      <w:r w:rsidRPr="001C5760">
        <w:rPr>
          <w:szCs w:val="18"/>
        </w:rPr>
        <w:t>OECD</w:t>
      </w:r>
      <w:r>
        <w:rPr>
          <w:szCs w:val="18"/>
        </w:rPr>
        <w:t xml:space="preserve"> and </w:t>
      </w:r>
      <w:r w:rsidRPr="001C5760">
        <w:rPr>
          <w:szCs w:val="18"/>
        </w:rPr>
        <w:t xml:space="preserve">UNDP, </w:t>
      </w:r>
      <w:r w:rsidRPr="008603A2">
        <w:rPr>
          <w:i/>
          <w:iCs/>
          <w:szCs w:val="18"/>
        </w:rPr>
        <w:t>Tax Inspectors Without Borders: Ten Years of Hands-on Assistance in Developing Countries</w:t>
      </w:r>
      <w:r w:rsidRPr="001C5760">
        <w:rPr>
          <w:szCs w:val="18"/>
        </w:rPr>
        <w:t xml:space="preserve"> </w:t>
      </w:r>
      <w:r>
        <w:rPr>
          <w:szCs w:val="18"/>
        </w:rPr>
        <w:t>(</w:t>
      </w:r>
      <w:r w:rsidRPr="001C5760">
        <w:rPr>
          <w:szCs w:val="18"/>
        </w:rPr>
        <w:t>Paris</w:t>
      </w:r>
      <w:r>
        <w:rPr>
          <w:szCs w:val="18"/>
        </w:rPr>
        <w:t>,</w:t>
      </w:r>
      <w:r w:rsidRPr="001C5760">
        <w:rPr>
          <w:szCs w:val="18"/>
        </w:rPr>
        <w:t xml:space="preserve"> OECD Publishing, </w:t>
      </w:r>
      <w:r>
        <w:rPr>
          <w:szCs w:val="18"/>
        </w:rPr>
        <w:t>2025).</w:t>
      </w:r>
      <w:r w:rsidRPr="008603A2">
        <w:rPr>
          <w:szCs w:val="18"/>
        </w:rPr>
        <w:t xml:space="preserve"> </w:t>
      </w:r>
    </w:p>
  </w:footnote>
  <w:footnote w:id="11">
    <w:p w14:paraId="6B873F56" w14:textId="26713C17" w:rsidR="00EC0DEC" w:rsidRPr="0024760E" w:rsidRDefault="00EC0DEC" w:rsidP="000463D0">
      <w:pPr>
        <w:pStyle w:val="afb"/>
      </w:pPr>
      <w:r>
        <w:rPr>
          <w:rStyle w:val="afa"/>
        </w:rPr>
        <w:footnoteRef/>
      </w:r>
      <w:r>
        <w:t xml:space="preserve"> </w:t>
      </w:r>
      <w:r>
        <w:rPr>
          <w:lang w:val="ru-RU"/>
        </w:rPr>
        <w:t>См.</w:t>
      </w:r>
      <w:r>
        <w:t xml:space="preserve"> </w:t>
      </w:r>
      <w:hyperlink r:id="rId4" w:history="1">
        <w:r w:rsidRPr="008603A2">
          <w:rPr>
            <w:rStyle w:val="aff"/>
          </w:rPr>
          <w:t>A/75/810/Rev.1</w:t>
        </w:r>
      </w:hyperlink>
      <w:r w:rsidRPr="00143C64">
        <w:t>,</w:t>
      </w:r>
      <w:r>
        <w:t xml:space="preserve"> </w:t>
      </w:r>
      <w:r>
        <w:rPr>
          <w:lang w:val="ru-RU"/>
        </w:rPr>
        <w:t>приложение</w:t>
      </w:r>
      <w:r>
        <w:t>.</w:t>
      </w:r>
    </w:p>
  </w:footnote>
  <w:footnote w:id="12">
    <w:p w14:paraId="3A29803B" w14:textId="4EC7FC61" w:rsidR="00EC0DEC" w:rsidRPr="0024760E" w:rsidRDefault="00EC0DEC">
      <w:pPr>
        <w:pStyle w:val="afb"/>
        <w:rPr>
          <w:lang w:val="en-CA"/>
        </w:rPr>
      </w:pPr>
      <w:r w:rsidRPr="0024760E">
        <w:rPr>
          <w:rStyle w:val="afa"/>
        </w:rPr>
        <w:footnoteRef/>
      </w:r>
      <w:r w:rsidRPr="0024760E">
        <w:t xml:space="preserve"> </w:t>
      </w:r>
      <w:r>
        <w:t>OECD, “A historic decline in foreign aid: preliminary 2025 ODA data”, 9 April 2026.</w:t>
      </w:r>
    </w:p>
  </w:footnote>
  <w:footnote w:id="13">
    <w:p w14:paraId="0E092995" w14:textId="0D26B87B" w:rsidR="00EC0DEC" w:rsidRPr="00A50873" w:rsidRDefault="00EC0DEC" w:rsidP="00531903">
      <w:pPr>
        <w:pStyle w:val="afb"/>
      </w:pPr>
      <w:r w:rsidRPr="0024760E">
        <w:rPr>
          <w:rStyle w:val="afa"/>
        </w:rPr>
        <w:footnoteRef/>
      </w:r>
      <w:r w:rsidRPr="0024760E">
        <w:t xml:space="preserve"> </w:t>
      </w:r>
      <w:proofErr w:type="gramStart"/>
      <w:r w:rsidRPr="0024760E">
        <w:t>OECD</w:t>
      </w:r>
      <w:r>
        <w:t>,</w:t>
      </w:r>
      <w:r w:rsidRPr="0024760E">
        <w:t xml:space="preserve"> </w:t>
      </w:r>
      <w:r w:rsidRPr="008603A2">
        <w:rPr>
          <w:i/>
          <w:iCs/>
        </w:rPr>
        <w:t>Biodiversity and Development Finance 2015–2023</w:t>
      </w:r>
      <w:r>
        <w:t xml:space="preserve"> (</w:t>
      </w:r>
      <w:r>
        <w:rPr>
          <w:lang w:val="ru-RU"/>
        </w:rPr>
        <w:t>готовится к публикации</w:t>
      </w:r>
      <w:r>
        <w:t>)</w:t>
      </w:r>
      <w:r w:rsidRPr="0024760E">
        <w:t>.</w:t>
      </w:r>
      <w:proofErr w:type="gramEnd"/>
      <w:r w:rsidRPr="0024760E">
        <w:t xml:space="preserve"> </w:t>
      </w:r>
    </w:p>
  </w:footnote>
  <w:footnote w:id="14">
    <w:p w14:paraId="63CE6702" w14:textId="581DF415" w:rsidR="00EC0DEC" w:rsidRPr="00B050C6" w:rsidRDefault="00EC0DEC" w:rsidP="00AA553E">
      <w:pPr>
        <w:pStyle w:val="afb"/>
        <w:rPr>
          <w:lang w:val="en-CA"/>
        </w:rPr>
      </w:pPr>
      <w:r>
        <w:rPr>
          <w:rStyle w:val="afa"/>
        </w:rPr>
        <w:footnoteRef/>
      </w:r>
      <w:r>
        <w:t xml:space="preserve"> </w:t>
      </w:r>
      <w:r>
        <w:rPr>
          <w:lang w:val="ru-RU"/>
        </w:rPr>
        <w:t>Д</w:t>
      </w:r>
      <w:r w:rsidRPr="00877FCF">
        <w:t>анный вопрос более подробно рассматривается в исследовании взаимосвязи между</w:t>
      </w:r>
      <w:r>
        <w:rPr>
          <w:lang w:val="ru-RU"/>
        </w:rPr>
        <w:t xml:space="preserve"> приемлемостью уровня задолженности </w:t>
      </w:r>
      <w:r w:rsidRPr="00877FCF">
        <w:t xml:space="preserve">и осуществлением Конвенции, </w:t>
      </w:r>
      <w:r>
        <w:rPr>
          <w:lang w:val="ru-RU"/>
        </w:rPr>
        <w:t xml:space="preserve">которое </w:t>
      </w:r>
      <w:r w:rsidRPr="00877FCF">
        <w:t>подготовлен</w:t>
      </w:r>
      <w:r>
        <w:rPr>
          <w:lang w:val="ru-RU"/>
        </w:rPr>
        <w:t xml:space="preserve">о по поручению </w:t>
      </w:r>
      <w:r w:rsidRPr="00877FCF">
        <w:t>Секретариата и содерж</w:t>
      </w:r>
      <w:r>
        <w:rPr>
          <w:lang w:val="ru-RU"/>
        </w:rPr>
        <w:t xml:space="preserve">ится </w:t>
      </w:r>
      <w:r w:rsidRPr="00877FCF">
        <w:t>в</w:t>
      </w:r>
      <w:r>
        <w:rPr>
          <w:lang w:val="ru-RU"/>
        </w:rPr>
        <w:t xml:space="preserve"> документе</w:t>
      </w:r>
      <w:r>
        <w:t xml:space="preserve"> </w:t>
      </w:r>
      <w:hyperlink r:id="rId5" w:history="1">
        <w:r>
          <w:rPr>
            <w:rStyle w:val="aff"/>
          </w:rPr>
          <w:t>CBD/SBI/6/INF/15</w:t>
        </w:r>
      </w:hyperlink>
      <w:r>
        <w:t>.</w:t>
      </w:r>
      <w:r w:rsidRPr="0024760E">
        <w:t xml:space="preserve"> </w:t>
      </w:r>
      <w:r w:rsidRPr="00877FCF">
        <w:t xml:space="preserve">В настоящее время </w:t>
      </w:r>
      <w:r>
        <w:rPr>
          <w:lang w:val="ru-RU"/>
        </w:rPr>
        <w:t>это и</w:t>
      </w:r>
      <w:r w:rsidRPr="00877FCF">
        <w:t>сследование проходит экспертное рецензирование и будет окончательно доработано позднее в 2026 году.</w:t>
      </w:r>
      <w:r>
        <w:rPr>
          <w:lang w:val="ru-RU"/>
        </w:rPr>
        <w:t xml:space="preserve"> </w:t>
      </w:r>
    </w:p>
  </w:footnote>
  <w:footnote w:id="15">
    <w:p w14:paraId="69804537" w14:textId="57E8DEFD" w:rsidR="00241677" w:rsidRPr="005C4A8C" w:rsidRDefault="00241677" w:rsidP="00241677">
      <w:pPr>
        <w:pStyle w:val="afb"/>
      </w:pPr>
      <w:r w:rsidRPr="0024760E">
        <w:rPr>
          <w:rStyle w:val="afa"/>
        </w:rPr>
        <w:footnoteRef/>
      </w:r>
      <w:r w:rsidRPr="0024760E">
        <w:t xml:space="preserve"> </w:t>
      </w:r>
      <w:r>
        <w:rPr>
          <w:lang w:val="ru-RU"/>
        </w:rPr>
        <w:t xml:space="preserve">Нынешнюю </w:t>
      </w:r>
      <w:r w:rsidR="00E4126D">
        <w:rPr>
          <w:lang w:val="ru-RU"/>
        </w:rPr>
        <w:t xml:space="preserve">версию </w:t>
      </w:r>
      <w:r>
        <w:rPr>
          <w:lang w:val="ru-RU"/>
        </w:rPr>
        <w:t>проекта исследования см. в документе</w:t>
      </w:r>
      <w:r w:rsidRPr="0024760E">
        <w:t xml:space="preserve"> </w:t>
      </w:r>
      <w:hyperlink r:id="rId6" w:history="1">
        <w:r w:rsidRPr="00667D88">
          <w:rPr>
            <w:rStyle w:val="aff"/>
          </w:rPr>
          <w:t>CBD/SBI/6/INF/18</w:t>
        </w:r>
      </w:hyperlink>
      <w:r w:rsidR="00E4126D">
        <w:t xml:space="preserve">. </w:t>
      </w:r>
      <w:r w:rsidR="00E4126D" w:rsidRPr="00E4126D">
        <w:t>Окончательная версия будет представлена на рассмотрение Конференции Сторон на ее семнадцатом совещании.</w:t>
      </w:r>
      <w:r w:rsidR="00E4126D">
        <w:rPr>
          <w:lang w:val="ru-RU"/>
        </w:rPr>
        <w:t xml:space="preserve"> </w:t>
      </w:r>
    </w:p>
  </w:footnote>
  <w:footnote w:id="16">
    <w:p w14:paraId="37AE41F2" w14:textId="77777777" w:rsidR="00241677" w:rsidRPr="0024760E" w:rsidRDefault="00241677" w:rsidP="00241677">
      <w:pPr>
        <w:pStyle w:val="afb"/>
      </w:pPr>
      <w:r>
        <w:rPr>
          <w:rStyle w:val="afa"/>
        </w:rPr>
        <w:footnoteRef/>
      </w:r>
      <w:r>
        <w:t xml:space="preserve"> </w:t>
      </w:r>
      <w:r>
        <w:rPr>
          <w:lang w:val="ru-RU"/>
        </w:rPr>
        <w:t>См. уведомления №№</w:t>
      </w:r>
      <w:r>
        <w:t xml:space="preserve"> </w:t>
      </w:r>
      <w:hyperlink r:id="rId7" w:history="1">
        <w:r>
          <w:rPr>
            <w:rStyle w:val="aff"/>
          </w:rPr>
          <w:t>2025-122</w:t>
        </w:r>
      </w:hyperlink>
      <w:r>
        <w:t xml:space="preserve"> </w:t>
      </w:r>
      <w:r>
        <w:rPr>
          <w:lang w:val="ru-RU"/>
        </w:rPr>
        <w:t>и</w:t>
      </w:r>
      <w:r w:rsidRPr="0024760E">
        <w:t xml:space="preserve"> </w:t>
      </w:r>
      <w:hyperlink r:id="rId8" w:history="1">
        <w:r>
          <w:rPr>
            <w:rStyle w:val="aff"/>
          </w:rPr>
          <w:t>2025-137</w:t>
        </w:r>
      </w:hyperlink>
      <w:r w:rsidRPr="0024760E">
        <w:t>.</w:t>
      </w:r>
    </w:p>
  </w:footnote>
  <w:footnote w:id="17">
    <w:p w14:paraId="63D4569F" w14:textId="2FD8674C" w:rsidR="00EC0DEC" w:rsidRPr="002B1CAC" w:rsidRDefault="00EC0DEC" w:rsidP="002F4FB9">
      <w:pPr>
        <w:pStyle w:val="afb"/>
        <w:rPr>
          <w:lang w:val="en-CA"/>
        </w:rPr>
      </w:pPr>
      <w:r>
        <w:rPr>
          <w:rStyle w:val="afa"/>
        </w:rPr>
        <w:footnoteRef/>
      </w:r>
      <w:r>
        <w:t xml:space="preserve"> </w:t>
      </w:r>
      <w:r>
        <w:rPr>
          <w:lang w:val="ru-RU"/>
        </w:rPr>
        <w:t>Подробнее см. публикацию</w:t>
      </w:r>
      <w:r>
        <w:rPr>
          <w:lang w:val="en-CA"/>
        </w:rPr>
        <w:t xml:space="preserve"> Ines Verleye, </w:t>
      </w:r>
      <w:r w:rsidRPr="00301A1C">
        <w:rPr>
          <w:lang w:val="en-CA"/>
        </w:rPr>
        <w:t>“</w:t>
      </w:r>
      <w:hyperlink r:id="rId9" w:history="1">
        <w:r w:rsidRPr="00720B29">
          <w:rPr>
            <w:rStyle w:val="aff"/>
          </w:rPr>
          <w:t>‘Finance for finance’ approach to catalyze biodiversity finance</w:t>
        </w:r>
      </w:hyperlink>
      <w:r>
        <w:t xml:space="preserve">”, </w:t>
      </w:r>
      <w:r>
        <w:rPr>
          <w:lang w:val="ru-RU"/>
        </w:rPr>
        <w:t>подготовленную для семинара по мобилизации ресурсов, организованного секретариатом в Риме 10</w:t>
      </w:r>
      <w:r w:rsidRPr="00FB1D4B">
        <w:t>–</w:t>
      </w:r>
      <w:r>
        <w:rPr>
          <w:lang w:val="ru-RU"/>
        </w:rPr>
        <w:t xml:space="preserve">13 февраля </w:t>
      </w:r>
      <w:r>
        <w:t>2026</w:t>
      </w:r>
      <w:r>
        <w:rPr>
          <w:lang w:val="ru-RU"/>
        </w:rPr>
        <w:t xml:space="preserve"> года</w:t>
      </w:r>
      <w:r>
        <w:t>.</w:t>
      </w:r>
    </w:p>
  </w:footnote>
  <w:footnote w:id="18">
    <w:p w14:paraId="58C5AAD0" w14:textId="177A95A5" w:rsidR="00EC0DEC" w:rsidRPr="004A1C5B" w:rsidRDefault="00EC0DEC" w:rsidP="004A1C5B">
      <w:pPr>
        <w:pStyle w:val="afb"/>
        <w:rPr>
          <w:lang w:val="en-CA"/>
        </w:rPr>
      </w:pPr>
      <w:r>
        <w:rPr>
          <w:rStyle w:val="afa"/>
        </w:rPr>
        <w:footnoteRef/>
      </w:r>
      <w:r>
        <w:t xml:space="preserve"> </w:t>
      </w:r>
      <w:r>
        <w:rPr>
          <w:lang w:val="ru-RU"/>
        </w:rPr>
        <w:t>См.</w:t>
      </w:r>
      <w:r>
        <w:t xml:space="preserve"> </w:t>
      </w:r>
      <w:hyperlink r:id="rId10" w:history="1">
        <w:r w:rsidRPr="00667D88">
          <w:rPr>
            <w:rStyle w:val="aff"/>
          </w:rPr>
          <w:t>CBD/SB8J/1/2</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927B9F3" w14:textId="437C0190" w:rsidR="00EC0DEC" w:rsidRPr="00866063" w:rsidRDefault="00EC0DEC" w:rsidP="007C4951">
        <w:pPr>
          <w:pStyle w:val="a7"/>
          <w:spacing w:after="240"/>
          <w:rPr>
            <w:szCs w:val="20"/>
          </w:rPr>
        </w:pPr>
        <w:r w:rsidRPr="00866063">
          <w:rPr>
            <w:szCs w:val="20"/>
          </w:rPr>
          <w:t>CBD/</w:t>
        </w:r>
        <w:r>
          <w:rPr>
            <w:szCs w:val="20"/>
          </w:rPr>
          <w:t>SBI/7/3/Add.4</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278F7BF" w14:textId="0754CCE1" w:rsidR="00EC0DEC" w:rsidRPr="00866063" w:rsidRDefault="00EC0DEC" w:rsidP="007C4951">
        <w:pPr>
          <w:pStyle w:val="a7"/>
          <w:spacing w:after="240"/>
          <w:jc w:val="right"/>
        </w:pPr>
        <w:r>
          <w:t>CBD/SBI/7/3/Add.4</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27C8F"/>
    <w:multiLevelType w:val="multilevel"/>
    <w:tmpl w:val="7F320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021AB3"/>
    <w:multiLevelType w:val="multilevel"/>
    <w:tmpl w:val="DAA6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A93713"/>
    <w:multiLevelType w:val="multilevel"/>
    <w:tmpl w:val="12BE8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823E86"/>
    <w:multiLevelType w:val="multilevel"/>
    <w:tmpl w:val="BC16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C92CFD"/>
    <w:multiLevelType w:val="multilevel"/>
    <w:tmpl w:val="82C4FC12"/>
    <w:lvl w:ilvl="0">
      <w:start w:val="1"/>
      <w:numFmt w:val="decimal"/>
      <w:lvlText w:val="%1."/>
      <w:lvlJc w:val="left"/>
      <w:pPr>
        <w:tabs>
          <w:tab w:val="num" w:pos="927"/>
        </w:tabs>
        <w:ind w:left="567" w:firstLine="0"/>
      </w:pPr>
      <w:rPr>
        <w:rFonts w:ascii="Times New Roman" w:hAnsi="Times New Roman" w:hint="default"/>
        <w:b w:val="0"/>
        <w:i w:val="0"/>
        <w:color w:val="auto"/>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5">
    <w:nsid w:val="11564A24"/>
    <w:multiLevelType w:val="multilevel"/>
    <w:tmpl w:val="39B8B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FF570B"/>
    <w:multiLevelType w:val="multilevel"/>
    <w:tmpl w:val="01F44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EA137A7"/>
    <w:multiLevelType w:val="multilevel"/>
    <w:tmpl w:val="905CB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FE2A56"/>
    <w:multiLevelType w:val="multilevel"/>
    <w:tmpl w:val="AA40D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F983B78"/>
    <w:multiLevelType w:val="multilevel"/>
    <w:tmpl w:val="490A6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FE666C"/>
    <w:multiLevelType w:val="multilevel"/>
    <w:tmpl w:val="12802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4285DE0"/>
    <w:multiLevelType w:val="multilevel"/>
    <w:tmpl w:val="3FCAA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5876913"/>
    <w:multiLevelType w:val="multilevel"/>
    <w:tmpl w:val="A71EB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E0457C3"/>
    <w:multiLevelType w:val="multilevel"/>
    <w:tmpl w:val="4C9A2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07C069D"/>
    <w:multiLevelType w:val="multilevel"/>
    <w:tmpl w:val="D98C5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5F17C09"/>
    <w:multiLevelType w:val="multilevel"/>
    <w:tmpl w:val="78E2E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nsid w:val="4A4C0956"/>
    <w:multiLevelType w:val="multilevel"/>
    <w:tmpl w:val="C89A7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538E46AE"/>
    <w:multiLevelType w:val="multilevel"/>
    <w:tmpl w:val="7338B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17EE1"/>
    <w:multiLevelType w:val="multilevel"/>
    <w:tmpl w:val="A3800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A007229"/>
    <w:multiLevelType w:val="multilevel"/>
    <w:tmpl w:val="D5441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105143"/>
    <w:multiLevelType w:val="multilevel"/>
    <w:tmpl w:val="9FE0D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BA22B5D"/>
    <w:multiLevelType w:val="multilevel"/>
    <w:tmpl w:val="8B0A8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D943BEE"/>
    <w:multiLevelType w:val="multilevel"/>
    <w:tmpl w:val="BD8424B8"/>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nsid w:val="67422DBF"/>
    <w:multiLevelType w:val="multilevel"/>
    <w:tmpl w:val="7E5C2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6E591EAF"/>
    <w:multiLevelType w:val="multilevel"/>
    <w:tmpl w:val="B42E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num w:numId="1">
    <w:abstractNumId w:val="19"/>
  </w:num>
  <w:num w:numId="2">
    <w:abstractNumId w:val="16"/>
  </w:num>
  <w:num w:numId="3">
    <w:abstractNumId w:val="29"/>
  </w:num>
  <w:num w:numId="4">
    <w:abstractNumId w:val="30"/>
  </w:num>
  <w:num w:numId="5">
    <w:abstractNumId w:val="17"/>
  </w:num>
  <w:num w:numId="6">
    <w:abstractNumId w:val="27"/>
  </w:num>
  <w:num w:numId="7">
    <w:abstractNumId w:val="25"/>
  </w:num>
  <w:num w:numId="8">
    <w:abstractNumId w:val="7"/>
  </w:num>
  <w:num w:numId="9">
    <w:abstractNumId w:val="28"/>
  </w:num>
  <w:num w:numId="10">
    <w:abstractNumId w:val="21"/>
  </w:num>
  <w:num w:numId="11">
    <w:abstractNumId w:val="14"/>
  </w:num>
  <w:num w:numId="12">
    <w:abstractNumId w:val="18"/>
  </w:num>
  <w:num w:numId="13">
    <w:abstractNumId w:val="9"/>
  </w:num>
  <w:num w:numId="14">
    <w:abstractNumId w:val="26"/>
  </w:num>
  <w:num w:numId="15">
    <w:abstractNumId w:val="3"/>
  </w:num>
  <w:num w:numId="16">
    <w:abstractNumId w:val="2"/>
  </w:num>
  <w:num w:numId="17">
    <w:abstractNumId w:val="10"/>
  </w:num>
  <w:num w:numId="18">
    <w:abstractNumId w:val="11"/>
  </w:num>
  <w:num w:numId="19">
    <w:abstractNumId w:val="20"/>
  </w:num>
  <w:num w:numId="20">
    <w:abstractNumId w:val="0"/>
  </w:num>
  <w:num w:numId="21">
    <w:abstractNumId w:val="13"/>
  </w:num>
  <w:num w:numId="22">
    <w:abstractNumId w:val="6"/>
  </w:num>
  <w:num w:numId="23">
    <w:abstractNumId w:val="12"/>
  </w:num>
  <w:num w:numId="24">
    <w:abstractNumId w:val="8"/>
  </w:num>
  <w:num w:numId="25">
    <w:abstractNumId w:val="24"/>
  </w:num>
  <w:num w:numId="26">
    <w:abstractNumId w:val="22"/>
  </w:num>
  <w:num w:numId="27">
    <w:abstractNumId w:val="15"/>
  </w:num>
  <w:num w:numId="28">
    <w:abstractNumId w:val="1"/>
  </w:num>
  <w:num w:numId="29">
    <w:abstractNumId w:val="5"/>
  </w:num>
  <w:num w:numId="30">
    <w:abstractNumId w:val="25"/>
  </w:num>
  <w:num w:numId="31">
    <w:abstractNumId w:val="4"/>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num>
  <w:num w:numId="39">
    <w:abstractNumId w:val="25"/>
  </w:num>
  <w:num w:numId="40">
    <w:abstractNumId w:val="25"/>
  </w:num>
  <w:num w:numId="41">
    <w:abstractNumId w:val="25"/>
  </w:num>
  <w:num w:numId="42">
    <w:abstractNumId w:val="25"/>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5"/>
  </w:num>
  <w:num w:numId="50">
    <w:abstractNumId w:val="25"/>
  </w:num>
  <w:num w:numId="51">
    <w:abstractNumId w:val="25"/>
  </w:num>
  <w:num w:numId="52">
    <w:abstractNumId w:val="25"/>
  </w:num>
  <w:num w:numId="53">
    <w:abstractNumId w:val="25"/>
  </w:num>
  <w:num w:numId="54">
    <w:abstractNumId w:val="25"/>
  </w:num>
  <w:num w:numId="55">
    <w:abstractNumId w:val="2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4"/>
  <w:doNotDisplayPageBoundaries/>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C9F"/>
    <w:rsid w:val="00001704"/>
    <w:rsid w:val="00001C1E"/>
    <w:rsid w:val="00002550"/>
    <w:rsid w:val="00002CBB"/>
    <w:rsid w:val="000066DE"/>
    <w:rsid w:val="00006A02"/>
    <w:rsid w:val="00010BC7"/>
    <w:rsid w:val="000122BE"/>
    <w:rsid w:val="00012996"/>
    <w:rsid w:val="000132A6"/>
    <w:rsid w:val="000140D0"/>
    <w:rsid w:val="000143D0"/>
    <w:rsid w:val="000147E0"/>
    <w:rsid w:val="00015756"/>
    <w:rsid w:val="00016CEA"/>
    <w:rsid w:val="000208BA"/>
    <w:rsid w:val="000240CC"/>
    <w:rsid w:val="0002437A"/>
    <w:rsid w:val="00026C65"/>
    <w:rsid w:val="00027119"/>
    <w:rsid w:val="00027419"/>
    <w:rsid w:val="00030424"/>
    <w:rsid w:val="00030A42"/>
    <w:rsid w:val="000314B3"/>
    <w:rsid w:val="00031661"/>
    <w:rsid w:val="00031F25"/>
    <w:rsid w:val="00032EF8"/>
    <w:rsid w:val="00033D00"/>
    <w:rsid w:val="000343D9"/>
    <w:rsid w:val="0004097E"/>
    <w:rsid w:val="00044698"/>
    <w:rsid w:val="00044B4D"/>
    <w:rsid w:val="00044F49"/>
    <w:rsid w:val="000453D5"/>
    <w:rsid w:val="00045953"/>
    <w:rsid w:val="00045F61"/>
    <w:rsid w:val="000463D0"/>
    <w:rsid w:val="00047318"/>
    <w:rsid w:val="00047E31"/>
    <w:rsid w:val="0005074B"/>
    <w:rsid w:val="00051916"/>
    <w:rsid w:val="00051951"/>
    <w:rsid w:val="0005726D"/>
    <w:rsid w:val="00057A0D"/>
    <w:rsid w:val="0006009E"/>
    <w:rsid w:val="0006153C"/>
    <w:rsid w:val="0006175A"/>
    <w:rsid w:val="000622E2"/>
    <w:rsid w:val="00062311"/>
    <w:rsid w:val="00062634"/>
    <w:rsid w:val="000656D2"/>
    <w:rsid w:val="00065F15"/>
    <w:rsid w:val="000664AB"/>
    <w:rsid w:val="00067ED3"/>
    <w:rsid w:val="000704BE"/>
    <w:rsid w:val="0007171B"/>
    <w:rsid w:val="0007193D"/>
    <w:rsid w:val="00073648"/>
    <w:rsid w:val="00073E4F"/>
    <w:rsid w:val="00073EFC"/>
    <w:rsid w:val="00074810"/>
    <w:rsid w:val="0007532B"/>
    <w:rsid w:val="00075771"/>
    <w:rsid w:val="0007636D"/>
    <w:rsid w:val="00076F1B"/>
    <w:rsid w:val="00077981"/>
    <w:rsid w:val="00077E95"/>
    <w:rsid w:val="000808C2"/>
    <w:rsid w:val="00080F62"/>
    <w:rsid w:val="00081344"/>
    <w:rsid w:val="00082418"/>
    <w:rsid w:val="0008276B"/>
    <w:rsid w:val="000844F6"/>
    <w:rsid w:val="0008485B"/>
    <w:rsid w:val="00085D63"/>
    <w:rsid w:val="00085E34"/>
    <w:rsid w:val="00085FEA"/>
    <w:rsid w:val="00086CAD"/>
    <w:rsid w:val="00090CEE"/>
    <w:rsid w:val="000920D7"/>
    <w:rsid w:val="00092625"/>
    <w:rsid w:val="000926D7"/>
    <w:rsid w:val="00092A33"/>
    <w:rsid w:val="00094993"/>
    <w:rsid w:val="00095221"/>
    <w:rsid w:val="00095821"/>
    <w:rsid w:val="0009602D"/>
    <w:rsid w:val="00096A3D"/>
    <w:rsid w:val="000973A1"/>
    <w:rsid w:val="000976C0"/>
    <w:rsid w:val="000A2634"/>
    <w:rsid w:val="000A2A48"/>
    <w:rsid w:val="000A2DC6"/>
    <w:rsid w:val="000A321D"/>
    <w:rsid w:val="000A4425"/>
    <w:rsid w:val="000A743D"/>
    <w:rsid w:val="000A7A2C"/>
    <w:rsid w:val="000A7EA3"/>
    <w:rsid w:val="000B09EF"/>
    <w:rsid w:val="000B0EFD"/>
    <w:rsid w:val="000B110B"/>
    <w:rsid w:val="000B1815"/>
    <w:rsid w:val="000B1991"/>
    <w:rsid w:val="000B1B38"/>
    <w:rsid w:val="000B36A0"/>
    <w:rsid w:val="000B424F"/>
    <w:rsid w:val="000B57C1"/>
    <w:rsid w:val="000B6401"/>
    <w:rsid w:val="000B722A"/>
    <w:rsid w:val="000B7E39"/>
    <w:rsid w:val="000C3297"/>
    <w:rsid w:val="000C38F1"/>
    <w:rsid w:val="000C6676"/>
    <w:rsid w:val="000C7C25"/>
    <w:rsid w:val="000D0F68"/>
    <w:rsid w:val="000D1136"/>
    <w:rsid w:val="000D1175"/>
    <w:rsid w:val="000D1AFB"/>
    <w:rsid w:val="000D1FA6"/>
    <w:rsid w:val="000D25AE"/>
    <w:rsid w:val="000D27BF"/>
    <w:rsid w:val="000D2E92"/>
    <w:rsid w:val="000D3533"/>
    <w:rsid w:val="000D3A46"/>
    <w:rsid w:val="000D51E4"/>
    <w:rsid w:val="000D5C5C"/>
    <w:rsid w:val="000D6842"/>
    <w:rsid w:val="000D6BED"/>
    <w:rsid w:val="000E0F0B"/>
    <w:rsid w:val="000E1965"/>
    <w:rsid w:val="000E2426"/>
    <w:rsid w:val="000E2A86"/>
    <w:rsid w:val="000E3401"/>
    <w:rsid w:val="000E47B3"/>
    <w:rsid w:val="000E490C"/>
    <w:rsid w:val="000E673A"/>
    <w:rsid w:val="000F00A1"/>
    <w:rsid w:val="000F1BFF"/>
    <w:rsid w:val="000F2E75"/>
    <w:rsid w:val="000F3378"/>
    <w:rsid w:val="000F33C6"/>
    <w:rsid w:val="000F3A77"/>
    <w:rsid w:val="000F49FB"/>
    <w:rsid w:val="000F5289"/>
    <w:rsid w:val="000F563E"/>
    <w:rsid w:val="000F5DBF"/>
    <w:rsid w:val="000F6945"/>
    <w:rsid w:val="000F6BD7"/>
    <w:rsid w:val="000F74F5"/>
    <w:rsid w:val="000F78FC"/>
    <w:rsid w:val="000F7FD0"/>
    <w:rsid w:val="0010000E"/>
    <w:rsid w:val="001013DD"/>
    <w:rsid w:val="0010241B"/>
    <w:rsid w:val="001029F2"/>
    <w:rsid w:val="00102E26"/>
    <w:rsid w:val="00103EBA"/>
    <w:rsid w:val="00104317"/>
    <w:rsid w:val="00104669"/>
    <w:rsid w:val="0010502E"/>
    <w:rsid w:val="00105372"/>
    <w:rsid w:val="001054A6"/>
    <w:rsid w:val="00105804"/>
    <w:rsid w:val="00106253"/>
    <w:rsid w:val="00106BFA"/>
    <w:rsid w:val="001078A1"/>
    <w:rsid w:val="001111C7"/>
    <w:rsid w:val="00111637"/>
    <w:rsid w:val="001116FD"/>
    <w:rsid w:val="00111BE6"/>
    <w:rsid w:val="001140BA"/>
    <w:rsid w:val="00114C49"/>
    <w:rsid w:val="00115A2D"/>
    <w:rsid w:val="00116110"/>
    <w:rsid w:val="001172CF"/>
    <w:rsid w:val="00121062"/>
    <w:rsid w:val="0012118B"/>
    <w:rsid w:val="00121BD3"/>
    <w:rsid w:val="00121CC1"/>
    <w:rsid w:val="00123FE3"/>
    <w:rsid w:val="00124EB0"/>
    <w:rsid w:val="00125709"/>
    <w:rsid w:val="00126418"/>
    <w:rsid w:val="00126928"/>
    <w:rsid w:val="00126C71"/>
    <w:rsid w:val="00126F5D"/>
    <w:rsid w:val="001277E0"/>
    <w:rsid w:val="001279B8"/>
    <w:rsid w:val="00127C2D"/>
    <w:rsid w:val="00127C98"/>
    <w:rsid w:val="00130733"/>
    <w:rsid w:val="00130F4E"/>
    <w:rsid w:val="001312AD"/>
    <w:rsid w:val="0013150C"/>
    <w:rsid w:val="00131618"/>
    <w:rsid w:val="00131E7A"/>
    <w:rsid w:val="00132A04"/>
    <w:rsid w:val="00132C5E"/>
    <w:rsid w:val="00132F43"/>
    <w:rsid w:val="0013388E"/>
    <w:rsid w:val="00133D79"/>
    <w:rsid w:val="00134620"/>
    <w:rsid w:val="00134846"/>
    <w:rsid w:val="001348DF"/>
    <w:rsid w:val="00134AE2"/>
    <w:rsid w:val="001351D2"/>
    <w:rsid w:val="00135229"/>
    <w:rsid w:val="00136D26"/>
    <w:rsid w:val="001373DF"/>
    <w:rsid w:val="00140A71"/>
    <w:rsid w:val="001417B3"/>
    <w:rsid w:val="00141A26"/>
    <w:rsid w:val="001427A3"/>
    <w:rsid w:val="001433C1"/>
    <w:rsid w:val="00143820"/>
    <w:rsid w:val="00143C64"/>
    <w:rsid w:val="001440CD"/>
    <w:rsid w:val="00150598"/>
    <w:rsid w:val="0015125D"/>
    <w:rsid w:val="00152FFA"/>
    <w:rsid w:val="00153F52"/>
    <w:rsid w:val="001542AD"/>
    <w:rsid w:val="00154331"/>
    <w:rsid w:val="001546FA"/>
    <w:rsid w:val="0015543A"/>
    <w:rsid w:val="001561B2"/>
    <w:rsid w:val="00156DF4"/>
    <w:rsid w:val="00156E91"/>
    <w:rsid w:val="001573A9"/>
    <w:rsid w:val="0016091E"/>
    <w:rsid w:val="00161B15"/>
    <w:rsid w:val="00162D1D"/>
    <w:rsid w:val="00163EA8"/>
    <w:rsid w:val="00164DC7"/>
    <w:rsid w:val="00165768"/>
    <w:rsid w:val="00165CA6"/>
    <w:rsid w:val="00165F6F"/>
    <w:rsid w:val="00167233"/>
    <w:rsid w:val="001679D8"/>
    <w:rsid w:val="0017004C"/>
    <w:rsid w:val="00170463"/>
    <w:rsid w:val="00171832"/>
    <w:rsid w:val="001719FD"/>
    <w:rsid w:val="00171C9F"/>
    <w:rsid w:val="00171FC1"/>
    <w:rsid w:val="00172AF6"/>
    <w:rsid w:val="00172E84"/>
    <w:rsid w:val="001745EF"/>
    <w:rsid w:val="00174EC3"/>
    <w:rsid w:val="00175D8B"/>
    <w:rsid w:val="00176CEE"/>
    <w:rsid w:val="00177207"/>
    <w:rsid w:val="00177E79"/>
    <w:rsid w:val="00177FD3"/>
    <w:rsid w:val="0018026F"/>
    <w:rsid w:val="00180306"/>
    <w:rsid w:val="001824A7"/>
    <w:rsid w:val="0018284C"/>
    <w:rsid w:val="00182C02"/>
    <w:rsid w:val="00182E2D"/>
    <w:rsid w:val="00183EE4"/>
    <w:rsid w:val="001847D3"/>
    <w:rsid w:val="0018537F"/>
    <w:rsid w:val="00186C21"/>
    <w:rsid w:val="00186DD8"/>
    <w:rsid w:val="00190AC2"/>
    <w:rsid w:val="001924D7"/>
    <w:rsid w:val="001925A4"/>
    <w:rsid w:val="001926AC"/>
    <w:rsid w:val="00195975"/>
    <w:rsid w:val="00195B0F"/>
    <w:rsid w:val="0019696C"/>
    <w:rsid w:val="001975BD"/>
    <w:rsid w:val="001A0F3F"/>
    <w:rsid w:val="001A15BF"/>
    <w:rsid w:val="001A2430"/>
    <w:rsid w:val="001A35EC"/>
    <w:rsid w:val="001A38BC"/>
    <w:rsid w:val="001A43F7"/>
    <w:rsid w:val="001A4978"/>
    <w:rsid w:val="001A50A0"/>
    <w:rsid w:val="001A6117"/>
    <w:rsid w:val="001A75AB"/>
    <w:rsid w:val="001B13FE"/>
    <w:rsid w:val="001B23DD"/>
    <w:rsid w:val="001B2EC8"/>
    <w:rsid w:val="001B4D41"/>
    <w:rsid w:val="001B51E0"/>
    <w:rsid w:val="001B740F"/>
    <w:rsid w:val="001B770A"/>
    <w:rsid w:val="001C0215"/>
    <w:rsid w:val="001C1389"/>
    <w:rsid w:val="001C1713"/>
    <w:rsid w:val="001C1927"/>
    <w:rsid w:val="001C38D9"/>
    <w:rsid w:val="001C4A14"/>
    <w:rsid w:val="001C4A62"/>
    <w:rsid w:val="001C5544"/>
    <w:rsid w:val="001C5760"/>
    <w:rsid w:val="001C6F0C"/>
    <w:rsid w:val="001D08DC"/>
    <w:rsid w:val="001D0BD4"/>
    <w:rsid w:val="001D0F84"/>
    <w:rsid w:val="001D15BD"/>
    <w:rsid w:val="001D28C5"/>
    <w:rsid w:val="001D2D2F"/>
    <w:rsid w:val="001D2DE4"/>
    <w:rsid w:val="001D30C5"/>
    <w:rsid w:val="001D40F1"/>
    <w:rsid w:val="001D4419"/>
    <w:rsid w:val="001D4A9A"/>
    <w:rsid w:val="001D4D0D"/>
    <w:rsid w:val="001D4E22"/>
    <w:rsid w:val="001D6836"/>
    <w:rsid w:val="001D73EC"/>
    <w:rsid w:val="001E06C8"/>
    <w:rsid w:val="001E0AAB"/>
    <w:rsid w:val="001E0C56"/>
    <w:rsid w:val="001E10A6"/>
    <w:rsid w:val="001E1875"/>
    <w:rsid w:val="001E1C74"/>
    <w:rsid w:val="001E7348"/>
    <w:rsid w:val="001F13D9"/>
    <w:rsid w:val="001F445B"/>
    <w:rsid w:val="001F6590"/>
    <w:rsid w:val="001F6D3E"/>
    <w:rsid w:val="00200EE8"/>
    <w:rsid w:val="002039F9"/>
    <w:rsid w:val="0020501B"/>
    <w:rsid w:val="0020785D"/>
    <w:rsid w:val="00210890"/>
    <w:rsid w:val="00211988"/>
    <w:rsid w:val="0021377B"/>
    <w:rsid w:val="00213FA4"/>
    <w:rsid w:val="002144CF"/>
    <w:rsid w:val="00214B08"/>
    <w:rsid w:val="002151DC"/>
    <w:rsid w:val="002158FD"/>
    <w:rsid w:val="00215A03"/>
    <w:rsid w:val="00217B82"/>
    <w:rsid w:val="00217BA4"/>
    <w:rsid w:val="00217FC6"/>
    <w:rsid w:val="002207D4"/>
    <w:rsid w:val="00220E42"/>
    <w:rsid w:val="00221067"/>
    <w:rsid w:val="00221348"/>
    <w:rsid w:val="00221C91"/>
    <w:rsid w:val="00223450"/>
    <w:rsid w:val="00223967"/>
    <w:rsid w:val="00224EA9"/>
    <w:rsid w:val="00226ACF"/>
    <w:rsid w:val="00226C38"/>
    <w:rsid w:val="0023033C"/>
    <w:rsid w:val="00230387"/>
    <w:rsid w:val="002308BA"/>
    <w:rsid w:val="00230AE1"/>
    <w:rsid w:val="00230AF0"/>
    <w:rsid w:val="00230DE4"/>
    <w:rsid w:val="002321FC"/>
    <w:rsid w:val="00232ABF"/>
    <w:rsid w:val="0023349B"/>
    <w:rsid w:val="00234D2B"/>
    <w:rsid w:val="00234EEE"/>
    <w:rsid w:val="002350F3"/>
    <w:rsid w:val="0023515B"/>
    <w:rsid w:val="002369EE"/>
    <w:rsid w:val="00237315"/>
    <w:rsid w:val="002376FA"/>
    <w:rsid w:val="00240656"/>
    <w:rsid w:val="00241677"/>
    <w:rsid w:val="00242986"/>
    <w:rsid w:val="0024315B"/>
    <w:rsid w:val="00243E26"/>
    <w:rsid w:val="0024437E"/>
    <w:rsid w:val="00246620"/>
    <w:rsid w:val="00246A75"/>
    <w:rsid w:val="00246FA4"/>
    <w:rsid w:val="0024760E"/>
    <w:rsid w:val="00250EA1"/>
    <w:rsid w:val="00253E05"/>
    <w:rsid w:val="00254A31"/>
    <w:rsid w:val="00255748"/>
    <w:rsid w:val="00255A26"/>
    <w:rsid w:val="00256434"/>
    <w:rsid w:val="002609A5"/>
    <w:rsid w:val="00261BBA"/>
    <w:rsid w:val="00261CF7"/>
    <w:rsid w:val="00262D70"/>
    <w:rsid w:val="002648F7"/>
    <w:rsid w:val="00264936"/>
    <w:rsid w:val="002666A9"/>
    <w:rsid w:val="002666BD"/>
    <w:rsid w:val="002671BB"/>
    <w:rsid w:val="00270118"/>
    <w:rsid w:val="0027334A"/>
    <w:rsid w:val="00274E0C"/>
    <w:rsid w:val="0027570E"/>
    <w:rsid w:val="00275A8E"/>
    <w:rsid w:val="002764FA"/>
    <w:rsid w:val="002766CC"/>
    <w:rsid w:val="002807CC"/>
    <w:rsid w:val="00281FDD"/>
    <w:rsid w:val="0028225F"/>
    <w:rsid w:val="00282A17"/>
    <w:rsid w:val="00282F38"/>
    <w:rsid w:val="00284F95"/>
    <w:rsid w:val="00285207"/>
    <w:rsid w:val="0028568A"/>
    <w:rsid w:val="00285D81"/>
    <w:rsid w:val="00286A43"/>
    <w:rsid w:val="00291853"/>
    <w:rsid w:val="00294AF5"/>
    <w:rsid w:val="00296483"/>
    <w:rsid w:val="002968E8"/>
    <w:rsid w:val="00296B67"/>
    <w:rsid w:val="002970C5"/>
    <w:rsid w:val="00297B5D"/>
    <w:rsid w:val="002A0D9E"/>
    <w:rsid w:val="002A1878"/>
    <w:rsid w:val="002A1EC2"/>
    <w:rsid w:val="002A5009"/>
    <w:rsid w:val="002A5293"/>
    <w:rsid w:val="002B0256"/>
    <w:rsid w:val="002B0483"/>
    <w:rsid w:val="002B07F7"/>
    <w:rsid w:val="002B1DB0"/>
    <w:rsid w:val="002B23AF"/>
    <w:rsid w:val="002B4734"/>
    <w:rsid w:val="002B4E9F"/>
    <w:rsid w:val="002B54D3"/>
    <w:rsid w:val="002B556D"/>
    <w:rsid w:val="002B5F5A"/>
    <w:rsid w:val="002B66FE"/>
    <w:rsid w:val="002C00B8"/>
    <w:rsid w:val="002C320D"/>
    <w:rsid w:val="002C3C62"/>
    <w:rsid w:val="002C4483"/>
    <w:rsid w:val="002C46E8"/>
    <w:rsid w:val="002C499E"/>
    <w:rsid w:val="002C4F72"/>
    <w:rsid w:val="002C531C"/>
    <w:rsid w:val="002C6040"/>
    <w:rsid w:val="002C64F6"/>
    <w:rsid w:val="002C6CD2"/>
    <w:rsid w:val="002D0AFA"/>
    <w:rsid w:val="002D1FE4"/>
    <w:rsid w:val="002D2849"/>
    <w:rsid w:val="002D2866"/>
    <w:rsid w:val="002D3792"/>
    <w:rsid w:val="002D4362"/>
    <w:rsid w:val="002D4CF1"/>
    <w:rsid w:val="002D51C3"/>
    <w:rsid w:val="002D542E"/>
    <w:rsid w:val="002D5696"/>
    <w:rsid w:val="002D5FD8"/>
    <w:rsid w:val="002E0F61"/>
    <w:rsid w:val="002E2C8A"/>
    <w:rsid w:val="002E3461"/>
    <w:rsid w:val="002E41AE"/>
    <w:rsid w:val="002E435B"/>
    <w:rsid w:val="002E4866"/>
    <w:rsid w:val="002E5B70"/>
    <w:rsid w:val="002E5FF5"/>
    <w:rsid w:val="002E6356"/>
    <w:rsid w:val="002E661B"/>
    <w:rsid w:val="002E6625"/>
    <w:rsid w:val="002E7FFD"/>
    <w:rsid w:val="002F1220"/>
    <w:rsid w:val="002F1A42"/>
    <w:rsid w:val="002F3801"/>
    <w:rsid w:val="002F4FB9"/>
    <w:rsid w:val="002F530B"/>
    <w:rsid w:val="002F5EAA"/>
    <w:rsid w:val="002F65D7"/>
    <w:rsid w:val="002F72D9"/>
    <w:rsid w:val="003008FE"/>
    <w:rsid w:val="003009B6"/>
    <w:rsid w:val="00300FAD"/>
    <w:rsid w:val="0030169D"/>
    <w:rsid w:val="0030192A"/>
    <w:rsid w:val="00301A1C"/>
    <w:rsid w:val="00301D4D"/>
    <w:rsid w:val="00304ACA"/>
    <w:rsid w:val="003052C1"/>
    <w:rsid w:val="003054CD"/>
    <w:rsid w:val="003060EB"/>
    <w:rsid w:val="00310526"/>
    <w:rsid w:val="003118CD"/>
    <w:rsid w:val="00314109"/>
    <w:rsid w:val="003153EB"/>
    <w:rsid w:val="003156AF"/>
    <w:rsid w:val="003210ED"/>
    <w:rsid w:val="00321985"/>
    <w:rsid w:val="003231D1"/>
    <w:rsid w:val="00323FF4"/>
    <w:rsid w:val="00324E86"/>
    <w:rsid w:val="00324EDF"/>
    <w:rsid w:val="0032611A"/>
    <w:rsid w:val="00326A57"/>
    <w:rsid w:val="00327003"/>
    <w:rsid w:val="00327E60"/>
    <w:rsid w:val="00330132"/>
    <w:rsid w:val="003316CE"/>
    <w:rsid w:val="00332336"/>
    <w:rsid w:val="00333DBD"/>
    <w:rsid w:val="0033457F"/>
    <w:rsid w:val="00334C47"/>
    <w:rsid w:val="00334D60"/>
    <w:rsid w:val="00334DEB"/>
    <w:rsid w:val="003351BF"/>
    <w:rsid w:val="00335462"/>
    <w:rsid w:val="003360F7"/>
    <w:rsid w:val="00336358"/>
    <w:rsid w:val="003365EC"/>
    <w:rsid w:val="00336E79"/>
    <w:rsid w:val="00337168"/>
    <w:rsid w:val="00337532"/>
    <w:rsid w:val="0033775D"/>
    <w:rsid w:val="003405DA"/>
    <w:rsid w:val="00341AA2"/>
    <w:rsid w:val="00342AE0"/>
    <w:rsid w:val="003442E7"/>
    <w:rsid w:val="0034470C"/>
    <w:rsid w:val="003449AF"/>
    <w:rsid w:val="003456F4"/>
    <w:rsid w:val="003459A6"/>
    <w:rsid w:val="0034679F"/>
    <w:rsid w:val="003471C3"/>
    <w:rsid w:val="00347BEB"/>
    <w:rsid w:val="00351205"/>
    <w:rsid w:val="0035122E"/>
    <w:rsid w:val="00351B36"/>
    <w:rsid w:val="00352D4F"/>
    <w:rsid w:val="00352E03"/>
    <w:rsid w:val="00353A8D"/>
    <w:rsid w:val="00353AF8"/>
    <w:rsid w:val="003542BD"/>
    <w:rsid w:val="003545AD"/>
    <w:rsid w:val="00354F0E"/>
    <w:rsid w:val="00354FFE"/>
    <w:rsid w:val="003564A8"/>
    <w:rsid w:val="00356B2E"/>
    <w:rsid w:val="00356B87"/>
    <w:rsid w:val="00356D14"/>
    <w:rsid w:val="00361489"/>
    <w:rsid w:val="0036293B"/>
    <w:rsid w:val="00362AAB"/>
    <w:rsid w:val="003636F7"/>
    <w:rsid w:val="00364183"/>
    <w:rsid w:val="0036657A"/>
    <w:rsid w:val="00366EC0"/>
    <w:rsid w:val="00367895"/>
    <w:rsid w:val="00367CAB"/>
    <w:rsid w:val="003702A2"/>
    <w:rsid w:val="003706A1"/>
    <w:rsid w:val="003711C6"/>
    <w:rsid w:val="003713EC"/>
    <w:rsid w:val="0037174A"/>
    <w:rsid w:val="00372E65"/>
    <w:rsid w:val="00372F21"/>
    <w:rsid w:val="00372F74"/>
    <w:rsid w:val="00374057"/>
    <w:rsid w:val="00374B2B"/>
    <w:rsid w:val="00375C91"/>
    <w:rsid w:val="00375D5D"/>
    <w:rsid w:val="00377077"/>
    <w:rsid w:val="00377F2C"/>
    <w:rsid w:val="003805C1"/>
    <w:rsid w:val="00380F9B"/>
    <w:rsid w:val="0038103C"/>
    <w:rsid w:val="00381FAD"/>
    <w:rsid w:val="00384E6C"/>
    <w:rsid w:val="00386ED0"/>
    <w:rsid w:val="0038780E"/>
    <w:rsid w:val="00387CD3"/>
    <w:rsid w:val="0039054C"/>
    <w:rsid w:val="00392D72"/>
    <w:rsid w:val="00393F56"/>
    <w:rsid w:val="003948D7"/>
    <w:rsid w:val="003962FA"/>
    <w:rsid w:val="00396548"/>
    <w:rsid w:val="0039691C"/>
    <w:rsid w:val="003A1F01"/>
    <w:rsid w:val="003A244B"/>
    <w:rsid w:val="003A2CCE"/>
    <w:rsid w:val="003A302B"/>
    <w:rsid w:val="003A761D"/>
    <w:rsid w:val="003A77A1"/>
    <w:rsid w:val="003A7B4D"/>
    <w:rsid w:val="003A7E50"/>
    <w:rsid w:val="003B022E"/>
    <w:rsid w:val="003B1180"/>
    <w:rsid w:val="003B16C0"/>
    <w:rsid w:val="003B1914"/>
    <w:rsid w:val="003B197E"/>
    <w:rsid w:val="003B3C22"/>
    <w:rsid w:val="003B48EC"/>
    <w:rsid w:val="003B49D5"/>
    <w:rsid w:val="003B537C"/>
    <w:rsid w:val="003B603A"/>
    <w:rsid w:val="003B6ACD"/>
    <w:rsid w:val="003B717D"/>
    <w:rsid w:val="003B737F"/>
    <w:rsid w:val="003C1427"/>
    <w:rsid w:val="003C19D4"/>
    <w:rsid w:val="003C584C"/>
    <w:rsid w:val="003C59CE"/>
    <w:rsid w:val="003C7D65"/>
    <w:rsid w:val="003D17D9"/>
    <w:rsid w:val="003D27AA"/>
    <w:rsid w:val="003D3575"/>
    <w:rsid w:val="003D4AD7"/>
    <w:rsid w:val="003D6F6C"/>
    <w:rsid w:val="003E02A2"/>
    <w:rsid w:val="003E10C6"/>
    <w:rsid w:val="003E19FB"/>
    <w:rsid w:val="003E1E2C"/>
    <w:rsid w:val="003E20C0"/>
    <w:rsid w:val="003E2C28"/>
    <w:rsid w:val="003E2D4A"/>
    <w:rsid w:val="003E37DD"/>
    <w:rsid w:val="003E482A"/>
    <w:rsid w:val="003E502B"/>
    <w:rsid w:val="003E5D14"/>
    <w:rsid w:val="003E644E"/>
    <w:rsid w:val="003E6F41"/>
    <w:rsid w:val="003E7951"/>
    <w:rsid w:val="003E7EEF"/>
    <w:rsid w:val="003F04E7"/>
    <w:rsid w:val="003F0578"/>
    <w:rsid w:val="003F0F9D"/>
    <w:rsid w:val="003F1D6F"/>
    <w:rsid w:val="003F37A0"/>
    <w:rsid w:val="003F5DC8"/>
    <w:rsid w:val="003F5FC5"/>
    <w:rsid w:val="003F6749"/>
    <w:rsid w:val="003F70E0"/>
    <w:rsid w:val="003F7224"/>
    <w:rsid w:val="003F7FC8"/>
    <w:rsid w:val="004010AD"/>
    <w:rsid w:val="0040169B"/>
    <w:rsid w:val="004029EA"/>
    <w:rsid w:val="00403D86"/>
    <w:rsid w:val="00405802"/>
    <w:rsid w:val="00405A86"/>
    <w:rsid w:val="00405E23"/>
    <w:rsid w:val="0040685A"/>
    <w:rsid w:val="00406ABB"/>
    <w:rsid w:val="00407723"/>
    <w:rsid w:val="00411479"/>
    <w:rsid w:val="00411ABA"/>
    <w:rsid w:val="004125A3"/>
    <w:rsid w:val="00412832"/>
    <w:rsid w:val="004129D0"/>
    <w:rsid w:val="00415358"/>
    <w:rsid w:val="00416118"/>
    <w:rsid w:val="00416B08"/>
    <w:rsid w:val="00417528"/>
    <w:rsid w:val="0041782C"/>
    <w:rsid w:val="00421435"/>
    <w:rsid w:val="00421DAD"/>
    <w:rsid w:val="0042215F"/>
    <w:rsid w:val="004227BE"/>
    <w:rsid w:val="00423B72"/>
    <w:rsid w:val="00427191"/>
    <w:rsid w:val="00427D21"/>
    <w:rsid w:val="0043049E"/>
    <w:rsid w:val="00430996"/>
    <w:rsid w:val="00433581"/>
    <w:rsid w:val="00433BD0"/>
    <w:rsid w:val="00433C27"/>
    <w:rsid w:val="00434D94"/>
    <w:rsid w:val="004350FC"/>
    <w:rsid w:val="00435378"/>
    <w:rsid w:val="00435812"/>
    <w:rsid w:val="00435AB7"/>
    <w:rsid w:val="00436123"/>
    <w:rsid w:val="00437A59"/>
    <w:rsid w:val="00440939"/>
    <w:rsid w:val="004432D3"/>
    <w:rsid w:val="00444E94"/>
    <w:rsid w:val="004462D1"/>
    <w:rsid w:val="004465AC"/>
    <w:rsid w:val="004471E5"/>
    <w:rsid w:val="00447F4A"/>
    <w:rsid w:val="00450DE3"/>
    <w:rsid w:val="00452285"/>
    <w:rsid w:val="00452E17"/>
    <w:rsid w:val="00453303"/>
    <w:rsid w:val="0045346E"/>
    <w:rsid w:val="004542D9"/>
    <w:rsid w:val="004544BC"/>
    <w:rsid w:val="00455AF2"/>
    <w:rsid w:val="00456889"/>
    <w:rsid w:val="00456F67"/>
    <w:rsid w:val="00457316"/>
    <w:rsid w:val="00460BB7"/>
    <w:rsid w:val="004613A5"/>
    <w:rsid w:val="00461AD1"/>
    <w:rsid w:val="00461C5B"/>
    <w:rsid w:val="004621DD"/>
    <w:rsid w:val="00462DC2"/>
    <w:rsid w:val="004644C2"/>
    <w:rsid w:val="00466026"/>
    <w:rsid w:val="00466CC3"/>
    <w:rsid w:val="00467AF4"/>
    <w:rsid w:val="00467D55"/>
    <w:rsid w:val="00467F9C"/>
    <w:rsid w:val="004711F6"/>
    <w:rsid w:val="004712EA"/>
    <w:rsid w:val="004728E4"/>
    <w:rsid w:val="0047352F"/>
    <w:rsid w:val="004747C3"/>
    <w:rsid w:val="00475527"/>
    <w:rsid w:val="00477369"/>
    <w:rsid w:val="0047772B"/>
    <w:rsid w:val="00477B33"/>
    <w:rsid w:val="00477E51"/>
    <w:rsid w:val="0048020C"/>
    <w:rsid w:val="004807ED"/>
    <w:rsid w:val="00481302"/>
    <w:rsid w:val="004813E8"/>
    <w:rsid w:val="00481AAC"/>
    <w:rsid w:val="00481B0A"/>
    <w:rsid w:val="00481EE8"/>
    <w:rsid w:val="004834C7"/>
    <w:rsid w:val="00483854"/>
    <w:rsid w:val="00485B78"/>
    <w:rsid w:val="00485E25"/>
    <w:rsid w:val="0048631C"/>
    <w:rsid w:val="00486C3E"/>
    <w:rsid w:val="00487A7F"/>
    <w:rsid w:val="00490640"/>
    <w:rsid w:val="00490705"/>
    <w:rsid w:val="00490916"/>
    <w:rsid w:val="00490F59"/>
    <w:rsid w:val="004933E9"/>
    <w:rsid w:val="00494F1E"/>
    <w:rsid w:val="00495047"/>
    <w:rsid w:val="0049567F"/>
    <w:rsid w:val="004975B8"/>
    <w:rsid w:val="00497C78"/>
    <w:rsid w:val="004A0669"/>
    <w:rsid w:val="004A1C5B"/>
    <w:rsid w:val="004A23C5"/>
    <w:rsid w:val="004A30E9"/>
    <w:rsid w:val="004A3511"/>
    <w:rsid w:val="004A4443"/>
    <w:rsid w:val="004A46D8"/>
    <w:rsid w:val="004A5C4C"/>
    <w:rsid w:val="004A7041"/>
    <w:rsid w:val="004B1E6C"/>
    <w:rsid w:val="004B23B0"/>
    <w:rsid w:val="004B38E6"/>
    <w:rsid w:val="004B59E9"/>
    <w:rsid w:val="004B5B9E"/>
    <w:rsid w:val="004B6CB8"/>
    <w:rsid w:val="004C060D"/>
    <w:rsid w:val="004C0AF3"/>
    <w:rsid w:val="004C112A"/>
    <w:rsid w:val="004C329D"/>
    <w:rsid w:val="004C42BA"/>
    <w:rsid w:val="004C43B9"/>
    <w:rsid w:val="004C44DF"/>
    <w:rsid w:val="004C4ACF"/>
    <w:rsid w:val="004C4B17"/>
    <w:rsid w:val="004C59D2"/>
    <w:rsid w:val="004C5BBA"/>
    <w:rsid w:val="004C6045"/>
    <w:rsid w:val="004D1D87"/>
    <w:rsid w:val="004D26B2"/>
    <w:rsid w:val="004D273C"/>
    <w:rsid w:val="004D2C3A"/>
    <w:rsid w:val="004D2C8C"/>
    <w:rsid w:val="004D43D4"/>
    <w:rsid w:val="004D43F5"/>
    <w:rsid w:val="004D543B"/>
    <w:rsid w:val="004D5526"/>
    <w:rsid w:val="004D5E3C"/>
    <w:rsid w:val="004D61E6"/>
    <w:rsid w:val="004E105C"/>
    <w:rsid w:val="004E109C"/>
    <w:rsid w:val="004E17C8"/>
    <w:rsid w:val="004E3C68"/>
    <w:rsid w:val="004E5B00"/>
    <w:rsid w:val="004E5D95"/>
    <w:rsid w:val="004E67B4"/>
    <w:rsid w:val="004E6BA4"/>
    <w:rsid w:val="004E705E"/>
    <w:rsid w:val="004E7184"/>
    <w:rsid w:val="004E7F82"/>
    <w:rsid w:val="004F27EE"/>
    <w:rsid w:val="004F3F2F"/>
    <w:rsid w:val="004F4352"/>
    <w:rsid w:val="004F6F8F"/>
    <w:rsid w:val="00500B4D"/>
    <w:rsid w:val="00501688"/>
    <w:rsid w:val="00501B27"/>
    <w:rsid w:val="00501C75"/>
    <w:rsid w:val="00505C5A"/>
    <w:rsid w:val="00506227"/>
    <w:rsid w:val="00506E7E"/>
    <w:rsid w:val="0051006C"/>
    <w:rsid w:val="005101B9"/>
    <w:rsid w:val="005101CA"/>
    <w:rsid w:val="00510D80"/>
    <w:rsid w:val="005111DB"/>
    <w:rsid w:val="00513365"/>
    <w:rsid w:val="00513946"/>
    <w:rsid w:val="00513ACF"/>
    <w:rsid w:val="005145BF"/>
    <w:rsid w:val="00514C45"/>
    <w:rsid w:val="00514C81"/>
    <w:rsid w:val="00514E0D"/>
    <w:rsid w:val="00515926"/>
    <w:rsid w:val="00515F2F"/>
    <w:rsid w:val="00516D92"/>
    <w:rsid w:val="00517AA7"/>
    <w:rsid w:val="005215EA"/>
    <w:rsid w:val="00521CBC"/>
    <w:rsid w:val="005229E3"/>
    <w:rsid w:val="00522A00"/>
    <w:rsid w:val="00524558"/>
    <w:rsid w:val="005254CC"/>
    <w:rsid w:val="0052668E"/>
    <w:rsid w:val="0052700D"/>
    <w:rsid w:val="005270D5"/>
    <w:rsid w:val="00527951"/>
    <w:rsid w:val="005302D3"/>
    <w:rsid w:val="00530621"/>
    <w:rsid w:val="00531903"/>
    <w:rsid w:val="00531BAF"/>
    <w:rsid w:val="0053239D"/>
    <w:rsid w:val="00534681"/>
    <w:rsid w:val="00535639"/>
    <w:rsid w:val="005362C5"/>
    <w:rsid w:val="00536AF3"/>
    <w:rsid w:val="005403D4"/>
    <w:rsid w:val="0054070C"/>
    <w:rsid w:val="00540B90"/>
    <w:rsid w:val="00540C8F"/>
    <w:rsid w:val="005410BF"/>
    <w:rsid w:val="00543111"/>
    <w:rsid w:val="005434CF"/>
    <w:rsid w:val="00543A2A"/>
    <w:rsid w:val="00544717"/>
    <w:rsid w:val="005447A1"/>
    <w:rsid w:val="005447F2"/>
    <w:rsid w:val="00546963"/>
    <w:rsid w:val="005500D0"/>
    <w:rsid w:val="00550703"/>
    <w:rsid w:val="00550FDB"/>
    <w:rsid w:val="00551126"/>
    <w:rsid w:val="0055170B"/>
    <w:rsid w:val="00552B32"/>
    <w:rsid w:val="00553B87"/>
    <w:rsid w:val="00554100"/>
    <w:rsid w:val="00554C74"/>
    <w:rsid w:val="00555306"/>
    <w:rsid w:val="005575D4"/>
    <w:rsid w:val="0056068E"/>
    <w:rsid w:val="005627ED"/>
    <w:rsid w:val="00563399"/>
    <w:rsid w:val="00563442"/>
    <w:rsid w:val="0056344A"/>
    <w:rsid w:val="0056348E"/>
    <w:rsid w:val="00565105"/>
    <w:rsid w:val="00565471"/>
    <w:rsid w:val="00565B42"/>
    <w:rsid w:val="005663BF"/>
    <w:rsid w:val="00567519"/>
    <w:rsid w:val="005675E6"/>
    <w:rsid w:val="00567F92"/>
    <w:rsid w:val="005702E5"/>
    <w:rsid w:val="00570C9F"/>
    <w:rsid w:val="005712EB"/>
    <w:rsid w:val="00571303"/>
    <w:rsid w:val="0057214E"/>
    <w:rsid w:val="00572274"/>
    <w:rsid w:val="00572DA5"/>
    <w:rsid w:val="00572E09"/>
    <w:rsid w:val="00574602"/>
    <w:rsid w:val="00574623"/>
    <w:rsid w:val="00574AB4"/>
    <w:rsid w:val="00575184"/>
    <w:rsid w:val="00576C35"/>
    <w:rsid w:val="005837F7"/>
    <w:rsid w:val="005838F0"/>
    <w:rsid w:val="00583CDA"/>
    <w:rsid w:val="00583E02"/>
    <w:rsid w:val="005845A1"/>
    <w:rsid w:val="005863E2"/>
    <w:rsid w:val="0058658C"/>
    <w:rsid w:val="00586C09"/>
    <w:rsid w:val="00587586"/>
    <w:rsid w:val="00592DF3"/>
    <w:rsid w:val="00593210"/>
    <w:rsid w:val="00593292"/>
    <w:rsid w:val="00593564"/>
    <w:rsid w:val="00593913"/>
    <w:rsid w:val="00593BC7"/>
    <w:rsid w:val="005947C7"/>
    <w:rsid w:val="00595399"/>
    <w:rsid w:val="005955E3"/>
    <w:rsid w:val="0059709A"/>
    <w:rsid w:val="005A10AF"/>
    <w:rsid w:val="005A1164"/>
    <w:rsid w:val="005A190C"/>
    <w:rsid w:val="005A2E10"/>
    <w:rsid w:val="005A4065"/>
    <w:rsid w:val="005A4463"/>
    <w:rsid w:val="005A4984"/>
    <w:rsid w:val="005A49E3"/>
    <w:rsid w:val="005A6919"/>
    <w:rsid w:val="005A72A5"/>
    <w:rsid w:val="005A7F7C"/>
    <w:rsid w:val="005B0C17"/>
    <w:rsid w:val="005B1075"/>
    <w:rsid w:val="005B35E2"/>
    <w:rsid w:val="005B3DAE"/>
    <w:rsid w:val="005B42C2"/>
    <w:rsid w:val="005B4EA7"/>
    <w:rsid w:val="005B5D95"/>
    <w:rsid w:val="005B5E4B"/>
    <w:rsid w:val="005B5F2B"/>
    <w:rsid w:val="005B68CB"/>
    <w:rsid w:val="005B6A1B"/>
    <w:rsid w:val="005B72D8"/>
    <w:rsid w:val="005B7A41"/>
    <w:rsid w:val="005C0596"/>
    <w:rsid w:val="005C0CF4"/>
    <w:rsid w:val="005C1121"/>
    <w:rsid w:val="005C1907"/>
    <w:rsid w:val="005C1CA6"/>
    <w:rsid w:val="005C2598"/>
    <w:rsid w:val="005C2C3C"/>
    <w:rsid w:val="005C2EEF"/>
    <w:rsid w:val="005C4A8C"/>
    <w:rsid w:val="005C4CE6"/>
    <w:rsid w:val="005C65B3"/>
    <w:rsid w:val="005C72B8"/>
    <w:rsid w:val="005C7BCD"/>
    <w:rsid w:val="005D0E76"/>
    <w:rsid w:val="005D13E6"/>
    <w:rsid w:val="005D5A22"/>
    <w:rsid w:val="005D6475"/>
    <w:rsid w:val="005E0331"/>
    <w:rsid w:val="005E21DE"/>
    <w:rsid w:val="005E3F8B"/>
    <w:rsid w:val="005E49D9"/>
    <w:rsid w:val="005E4FF6"/>
    <w:rsid w:val="005E789B"/>
    <w:rsid w:val="005F0788"/>
    <w:rsid w:val="005F2078"/>
    <w:rsid w:val="005F2DD4"/>
    <w:rsid w:val="005F4D95"/>
    <w:rsid w:val="005F547C"/>
    <w:rsid w:val="005F6A84"/>
    <w:rsid w:val="005F74C5"/>
    <w:rsid w:val="00602520"/>
    <w:rsid w:val="00602749"/>
    <w:rsid w:val="00602BC2"/>
    <w:rsid w:val="00603725"/>
    <w:rsid w:val="0060387D"/>
    <w:rsid w:val="006045D4"/>
    <w:rsid w:val="00604D8A"/>
    <w:rsid w:val="00604E8F"/>
    <w:rsid w:val="00606ED9"/>
    <w:rsid w:val="00607604"/>
    <w:rsid w:val="006107D3"/>
    <w:rsid w:val="00610EE9"/>
    <w:rsid w:val="00611561"/>
    <w:rsid w:val="00611943"/>
    <w:rsid w:val="0061199C"/>
    <w:rsid w:val="006122BA"/>
    <w:rsid w:val="00612A9B"/>
    <w:rsid w:val="00612EC3"/>
    <w:rsid w:val="006136BE"/>
    <w:rsid w:val="00613E5C"/>
    <w:rsid w:val="00616AA5"/>
    <w:rsid w:val="00617C3C"/>
    <w:rsid w:val="006206F4"/>
    <w:rsid w:val="00620CFA"/>
    <w:rsid w:val="00621C00"/>
    <w:rsid w:val="00622EAE"/>
    <w:rsid w:val="00622EC9"/>
    <w:rsid w:val="006231DB"/>
    <w:rsid w:val="006235F6"/>
    <w:rsid w:val="006235FE"/>
    <w:rsid w:val="00623A25"/>
    <w:rsid w:val="00624189"/>
    <w:rsid w:val="006244CE"/>
    <w:rsid w:val="00625981"/>
    <w:rsid w:val="00625983"/>
    <w:rsid w:val="006261FE"/>
    <w:rsid w:val="0063022F"/>
    <w:rsid w:val="006315A9"/>
    <w:rsid w:val="006321BC"/>
    <w:rsid w:val="00633447"/>
    <w:rsid w:val="0063413C"/>
    <w:rsid w:val="00636886"/>
    <w:rsid w:val="0063763C"/>
    <w:rsid w:val="006431E7"/>
    <w:rsid w:val="00644E60"/>
    <w:rsid w:val="00646090"/>
    <w:rsid w:val="006465CC"/>
    <w:rsid w:val="006473F1"/>
    <w:rsid w:val="006478BF"/>
    <w:rsid w:val="0065014F"/>
    <w:rsid w:val="00652787"/>
    <w:rsid w:val="00654C78"/>
    <w:rsid w:val="00660B19"/>
    <w:rsid w:val="00661A42"/>
    <w:rsid w:val="00661A86"/>
    <w:rsid w:val="00661EF7"/>
    <w:rsid w:val="00663956"/>
    <w:rsid w:val="00663A8E"/>
    <w:rsid w:val="006640D1"/>
    <w:rsid w:val="006644D2"/>
    <w:rsid w:val="006652BF"/>
    <w:rsid w:val="0066716A"/>
    <w:rsid w:val="00667D88"/>
    <w:rsid w:val="006717D4"/>
    <w:rsid w:val="0067201F"/>
    <w:rsid w:val="00672410"/>
    <w:rsid w:val="00672684"/>
    <w:rsid w:val="00672D2A"/>
    <w:rsid w:val="0067341F"/>
    <w:rsid w:val="00675673"/>
    <w:rsid w:val="00675944"/>
    <w:rsid w:val="006800E9"/>
    <w:rsid w:val="00680846"/>
    <w:rsid w:val="006816DD"/>
    <w:rsid w:val="00682B34"/>
    <w:rsid w:val="0068305E"/>
    <w:rsid w:val="00684A50"/>
    <w:rsid w:val="006851BA"/>
    <w:rsid w:val="0068605B"/>
    <w:rsid w:val="00686585"/>
    <w:rsid w:val="00691288"/>
    <w:rsid w:val="00691403"/>
    <w:rsid w:val="00691E53"/>
    <w:rsid w:val="0069201D"/>
    <w:rsid w:val="006934DC"/>
    <w:rsid w:val="00693635"/>
    <w:rsid w:val="00697110"/>
    <w:rsid w:val="006A07E0"/>
    <w:rsid w:val="006A179A"/>
    <w:rsid w:val="006A1B7A"/>
    <w:rsid w:val="006A2177"/>
    <w:rsid w:val="006A21FD"/>
    <w:rsid w:val="006A4664"/>
    <w:rsid w:val="006A7227"/>
    <w:rsid w:val="006A73C1"/>
    <w:rsid w:val="006A79BE"/>
    <w:rsid w:val="006B01E5"/>
    <w:rsid w:val="006B02B5"/>
    <w:rsid w:val="006B02EC"/>
    <w:rsid w:val="006B0366"/>
    <w:rsid w:val="006B0DB6"/>
    <w:rsid w:val="006B0E9F"/>
    <w:rsid w:val="006B10C8"/>
    <w:rsid w:val="006B2290"/>
    <w:rsid w:val="006B27A9"/>
    <w:rsid w:val="006B317A"/>
    <w:rsid w:val="006B34D7"/>
    <w:rsid w:val="006B472D"/>
    <w:rsid w:val="006B4AD3"/>
    <w:rsid w:val="006B508B"/>
    <w:rsid w:val="006B5E4B"/>
    <w:rsid w:val="006B6683"/>
    <w:rsid w:val="006B7CD6"/>
    <w:rsid w:val="006C1140"/>
    <w:rsid w:val="006C11A2"/>
    <w:rsid w:val="006C3AAF"/>
    <w:rsid w:val="006C4503"/>
    <w:rsid w:val="006C4FA2"/>
    <w:rsid w:val="006C6335"/>
    <w:rsid w:val="006D0243"/>
    <w:rsid w:val="006D2D36"/>
    <w:rsid w:val="006D3094"/>
    <w:rsid w:val="006D45A2"/>
    <w:rsid w:val="006D5BA6"/>
    <w:rsid w:val="006D5DAB"/>
    <w:rsid w:val="006D7644"/>
    <w:rsid w:val="006D7C0B"/>
    <w:rsid w:val="006E1476"/>
    <w:rsid w:val="006E2181"/>
    <w:rsid w:val="006E25C4"/>
    <w:rsid w:val="006E25D3"/>
    <w:rsid w:val="006E2A47"/>
    <w:rsid w:val="006E3887"/>
    <w:rsid w:val="006E448F"/>
    <w:rsid w:val="006E4BFF"/>
    <w:rsid w:val="006E5403"/>
    <w:rsid w:val="006E65EB"/>
    <w:rsid w:val="006E77AE"/>
    <w:rsid w:val="006E7C05"/>
    <w:rsid w:val="006F0BB1"/>
    <w:rsid w:val="006F1843"/>
    <w:rsid w:val="006F19F8"/>
    <w:rsid w:val="006F233E"/>
    <w:rsid w:val="006F2B14"/>
    <w:rsid w:val="006F2DA0"/>
    <w:rsid w:val="006F3E4C"/>
    <w:rsid w:val="006F4B91"/>
    <w:rsid w:val="006F6255"/>
    <w:rsid w:val="006F63C1"/>
    <w:rsid w:val="006F649E"/>
    <w:rsid w:val="006F6A89"/>
    <w:rsid w:val="006F7881"/>
    <w:rsid w:val="006F7984"/>
    <w:rsid w:val="007007EA"/>
    <w:rsid w:val="007015ED"/>
    <w:rsid w:val="007021D5"/>
    <w:rsid w:val="00703798"/>
    <w:rsid w:val="00705AA2"/>
    <w:rsid w:val="007067EF"/>
    <w:rsid w:val="00707194"/>
    <w:rsid w:val="00707778"/>
    <w:rsid w:val="007105CB"/>
    <w:rsid w:val="00711EB9"/>
    <w:rsid w:val="0071200E"/>
    <w:rsid w:val="00712F9D"/>
    <w:rsid w:val="007130C8"/>
    <w:rsid w:val="00713102"/>
    <w:rsid w:val="007136FA"/>
    <w:rsid w:val="0071528D"/>
    <w:rsid w:val="0071578A"/>
    <w:rsid w:val="007165AC"/>
    <w:rsid w:val="00717D88"/>
    <w:rsid w:val="007209DB"/>
    <w:rsid w:val="00720B29"/>
    <w:rsid w:val="00722A63"/>
    <w:rsid w:val="00726524"/>
    <w:rsid w:val="00726A43"/>
    <w:rsid w:val="00726B70"/>
    <w:rsid w:val="00730146"/>
    <w:rsid w:val="00730390"/>
    <w:rsid w:val="00730FBC"/>
    <w:rsid w:val="00731059"/>
    <w:rsid w:val="00731239"/>
    <w:rsid w:val="00731A3B"/>
    <w:rsid w:val="0073208A"/>
    <w:rsid w:val="0073364B"/>
    <w:rsid w:val="00734504"/>
    <w:rsid w:val="0073488F"/>
    <w:rsid w:val="007359D3"/>
    <w:rsid w:val="007369E3"/>
    <w:rsid w:val="00736E11"/>
    <w:rsid w:val="007376F8"/>
    <w:rsid w:val="0074140F"/>
    <w:rsid w:val="00741F11"/>
    <w:rsid w:val="00742783"/>
    <w:rsid w:val="00743606"/>
    <w:rsid w:val="00744F42"/>
    <w:rsid w:val="00745032"/>
    <w:rsid w:val="00745182"/>
    <w:rsid w:val="007453A2"/>
    <w:rsid w:val="00745B0F"/>
    <w:rsid w:val="00745B2B"/>
    <w:rsid w:val="00745C7B"/>
    <w:rsid w:val="0074616E"/>
    <w:rsid w:val="00746A83"/>
    <w:rsid w:val="00747D99"/>
    <w:rsid w:val="00747F12"/>
    <w:rsid w:val="007503E6"/>
    <w:rsid w:val="007508E3"/>
    <w:rsid w:val="00752E1F"/>
    <w:rsid w:val="0075397F"/>
    <w:rsid w:val="00753B57"/>
    <w:rsid w:val="00753E9B"/>
    <w:rsid w:val="007546C3"/>
    <w:rsid w:val="00754C7F"/>
    <w:rsid w:val="0075573C"/>
    <w:rsid w:val="00757D72"/>
    <w:rsid w:val="0076034A"/>
    <w:rsid w:val="007615AE"/>
    <w:rsid w:val="00762ABD"/>
    <w:rsid w:val="00762B7D"/>
    <w:rsid w:val="00762C58"/>
    <w:rsid w:val="00762F89"/>
    <w:rsid w:val="0076343C"/>
    <w:rsid w:val="0076534F"/>
    <w:rsid w:val="007669BB"/>
    <w:rsid w:val="00767341"/>
    <w:rsid w:val="00771B13"/>
    <w:rsid w:val="00773C5D"/>
    <w:rsid w:val="00774873"/>
    <w:rsid w:val="007756FD"/>
    <w:rsid w:val="00775B9A"/>
    <w:rsid w:val="0077637A"/>
    <w:rsid w:val="00776BCF"/>
    <w:rsid w:val="00777631"/>
    <w:rsid w:val="00777C17"/>
    <w:rsid w:val="00780E35"/>
    <w:rsid w:val="00781516"/>
    <w:rsid w:val="00782122"/>
    <w:rsid w:val="007835FC"/>
    <w:rsid w:val="007840DA"/>
    <w:rsid w:val="00785A1E"/>
    <w:rsid w:val="00786056"/>
    <w:rsid w:val="00786E8C"/>
    <w:rsid w:val="00787259"/>
    <w:rsid w:val="00790D0F"/>
    <w:rsid w:val="00790D24"/>
    <w:rsid w:val="00791099"/>
    <w:rsid w:val="00791340"/>
    <w:rsid w:val="00791C67"/>
    <w:rsid w:val="00792CB7"/>
    <w:rsid w:val="007938A8"/>
    <w:rsid w:val="007942D3"/>
    <w:rsid w:val="0079433A"/>
    <w:rsid w:val="007949D4"/>
    <w:rsid w:val="007955A0"/>
    <w:rsid w:val="0079601A"/>
    <w:rsid w:val="00796A92"/>
    <w:rsid w:val="007973CF"/>
    <w:rsid w:val="00797BA6"/>
    <w:rsid w:val="007A010F"/>
    <w:rsid w:val="007A1B94"/>
    <w:rsid w:val="007A2E7D"/>
    <w:rsid w:val="007A47A4"/>
    <w:rsid w:val="007A5263"/>
    <w:rsid w:val="007A674E"/>
    <w:rsid w:val="007A683D"/>
    <w:rsid w:val="007A6F2B"/>
    <w:rsid w:val="007B0AC6"/>
    <w:rsid w:val="007B2099"/>
    <w:rsid w:val="007B2453"/>
    <w:rsid w:val="007B2519"/>
    <w:rsid w:val="007B2624"/>
    <w:rsid w:val="007B39B9"/>
    <w:rsid w:val="007B3B28"/>
    <w:rsid w:val="007B6548"/>
    <w:rsid w:val="007B6BF5"/>
    <w:rsid w:val="007B6C09"/>
    <w:rsid w:val="007B709A"/>
    <w:rsid w:val="007B7472"/>
    <w:rsid w:val="007B7741"/>
    <w:rsid w:val="007B7B67"/>
    <w:rsid w:val="007C0441"/>
    <w:rsid w:val="007C2303"/>
    <w:rsid w:val="007C2BFC"/>
    <w:rsid w:val="007C31F6"/>
    <w:rsid w:val="007C3623"/>
    <w:rsid w:val="007C3A97"/>
    <w:rsid w:val="007C4951"/>
    <w:rsid w:val="007C6C7A"/>
    <w:rsid w:val="007D03E9"/>
    <w:rsid w:val="007D0B18"/>
    <w:rsid w:val="007D0CE8"/>
    <w:rsid w:val="007D0E89"/>
    <w:rsid w:val="007D23E9"/>
    <w:rsid w:val="007D31A1"/>
    <w:rsid w:val="007D3DFC"/>
    <w:rsid w:val="007D45BA"/>
    <w:rsid w:val="007E09DA"/>
    <w:rsid w:val="007E0F8A"/>
    <w:rsid w:val="007E1597"/>
    <w:rsid w:val="007E1726"/>
    <w:rsid w:val="007E2B3F"/>
    <w:rsid w:val="007E3F9F"/>
    <w:rsid w:val="007E41D4"/>
    <w:rsid w:val="007E6C01"/>
    <w:rsid w:val="007E72CE"/>
    <w:rsid w:val="007E7ACB"/>
    <w:rsid w:val="007F00A5"/>
    <w:rsid w:val="007F282E"/>
    <w:rsid w:val="007F291F"/>
    <w:rsid w:val="007F2B27"/>
    <w:rsid w:val="007F2B67"/>
    <w:rsid w:val="007F41B8"/>
    <w:rsid w:val="007F5C59"/>
    <w:rsid w:val="007F718D"/>
    <w:rsid w:val="007F7DB3"/>
    <w:rsid w:val="008002F3"/>
    <w:rsid w:val="00800CB3"/>
    <w:rsid w:val="00801FAD"/>
    <w:rsid w:val="008031EC"/>
    <w:rsid w:val="0080332D"/>
    <w:rsid w:val="00803F5F"/>
    <w:rsid w:val="00805A2F"/>
    <w:rsid w:val="008069B1"/>
    <w:rsid w:val="0080740C"/>
    <w:rsid w:val="0081028E"/>
    <w:rsid w:val="00811975"/>
    <w:rsid w:val="008151F7"/>
    <w:rsid w:val="0081595C"/>
    <w:rsid w:val="008178B6"/>
    <w:rsid w:val="00821DF0"/>
    <w:rsid w:val="00822E3D"/>
    <w:rsid w:val="00823AA2"/>
    <w:rsid w:val="008255F7"/>
    <w:rsid w:val="0082622C"/>
    <w:rsid w:val="00826E2F"/>
    <w:rsid w:val="00827021"/>
    <w:rsid w:val="00827B28"/>
    <w:rsid w:val="00830B29"/>
    <w:rsid w:val="008312DA"/>
    <w:rsid w:val="00832449"/>
    <w:rsid w:val="00832B0A"/>
    <w:rsid w:val="008350D8"/>
    <w:rsid w:val="0083592A"/>
    <w:rsid w:val="008361C5"/>
    <w:rsid w:val="008365AE"/>
    <w:rsid w:val="008426E3"/>
    <w:rsid w:val="00842AC6"/>
    <w:rsid w:val="00845A19"/>
    <w:rsid w:val="00845E08"/>
    <w:rsid w:val="008463D1"/>
    <w:rsid w:val="008541BE"/>
    <w:rsid w:val="0085540F"/>
    <w:rsid w:val="00855CC6"/>
    <w:rsid w:val="00857942"/>
    <w:rsid w:val="00857EE7"/>
    <w:rsid w:val="008603A2"/>
    <w:rsid w:val="008614B2"/>
    <w:rsid w:val="00863B82"/>
    <w:rsid w:val="008648C2"/>
    <w:rsid w:val="008657BB"/>
    <w:rsid w:val="00865B74"/>
    <w:rsid w:val="00866063"/>
    <w:rsid w:val="00866155"/>
    <w:rsid w:val="0086626A"/>
    <w:rsid w:val="00866C84"/>
    <w:rsid w:val="00867206"/>
    <w:rsid w:val="00867696"/>
    <w:rsid w:val="008706C2"/>
    <w:rsid w:val="00870995"/>
    <w:rsid w:val="00870A89"/>
    <w:rsid w:val="00871451"/>
    <w:rsid w:val="008717D3"/>
    <w:rsid w:val="008725A0"/>
    <w:rsid w:val="00872B1D"/>
    <w:rsid w:val="00873C6E"/>
    <w:rsid w:val="008747DF"/>
    <w:rsid w:val="00875840"/>
    <w:rsid w:val="008765FB"/>
    <w:rsid w:val="00877FCF"/>
    <w:rsid w:val="0088143F"/>
    <w:rsid w:val="00881AB9"/>
    <w:rsid w:val="00881B03"/>
    <w:rsid w:val="00883541"/>
    <w:rsid w:val="00883A9B"/>
    <w:rsid w:val="0088416F"/>
    <w:rsid w:val="00885277"/>
    <w:rsid w:val="0088595A"/>
    <w:rsid w:val="00886F63"/>
    <w:rsid w:val="0088708A"/>
    <w:rsid w:val="00887458"/>
    <w:rsid w:val="00887A95"/>
    <w:rsid w:val="00887E23"/>
    <w:rsid w:val="00891814"/>
    <w:rsid w:val="00891C8B"/>
    <w:rsid w:val="00891DA1"/>
    <w:rsid w:val="00891E58"/>
    <w:rsid w:val="00892136"/>
    <w:rsid w:val="00892244"/>
    <w:rsid w:val="00892F14"/>
    <w:rsid w:val="00893936"/>
    <w:rsid w:val="00894508"/>
    <w:rsid w:val="008949A9"/>
    <w:rsid w:val="00895C18"/>
    <w:rsid w:val="008960E9"/>
    <w:rsid w:val="00896122"/>
    <w:rsid w:val="008964B4"/>
    <w:rsid w:val="00896506"/>
    <w:rsid w:val="008974F0"/>
    <w:rsid w:val="008975BD"/>
    <w:rsid w:val="00897A8C"/>
    <w:rsid w:val="008A1126"/>
    <w:rsid w:val="008A1499"/>
    <w:rsid w:val="008A27CA"/>
    <w:rsid w:val="008A306F"/>
    <w:rsid w:val="008A35FD"/>
    <w:rsid w:val="008A4D5D"/>
    <w:rsid w:val="008A4EA2"/>
    <w:rsid w:val="008A4EAE"/>
    <w:rsid w:val="008A5900"/>
    <w:rsid w:val="008A6262"/>
    <w:rsid w:val="008A6429"/>
    <w:rsid w:val="008A6488"/>
    <w:rsid w:val="008A7CDD"/>
    <w:rsid w:val="008B00F7"/>
    <w:rsid w:val="008B012A"/>
    <w:rsid w:val="008B09F9"/>
    <w:rsid w:val="008B2448"/>
    <w:rsid w:val="008B41F3"/>
    <w:rsid w:val="008B4B16"/>
    <w:rsid w:val="008B4CF7"/>
    <w:rsid w:val="008B6A54"/>
    <w:rsid w:val="008B754C"/>
    <w:rsid w:val="008B75E5"/>
    <w:rsid w:val="008B7A7B"/>
    <w:rsid w:val="008C0225"/>
    <w:rsid w:val="008C0666"/>
    <w:rsid w:val="008C10FD"/>
    <w:rsid w:val="008C25DE"/>
    <w:rsid w:val="008C4DFD"/>
    <w:rsid w:val="008C57E5"/>
    <w:rsid w:val="008C596D"/>
    <w:rsid w:val="008C66C6"/>
    <w:rsid w:val="008C6D1B"/>
    <w:rsid w:val="008C716D"/>
    <w:rsid w:val="008C768F"/>
    <w:rsid w:val="008D0F5C"/>
    <w:rsid w:val="008D1884"/>
    <w:rsid w:val="008D1E5B"/>
    <w:rsid w:val="008D2950"/>
    <w:rsid w:val="008D34E2"/>
    <w:rsid w:val="008D36EC"/>
    <w:rsid w:val="008D37A2"/>
    <w:rsid w:val="008D4E59"/>
    <w:rsid w:val="008D553D"/>
    <w:rsid w:val="008D5A4A"/>
    <w:rsid w:val="008D6D63"/>
    <w:rsid w:val="008E04D5"/>
    <w:rsid w:val="008E293F"/>
    <w:rsid w:val="008E56C6"/>
    <w:rsid w:val="008E775B"/>
    <w:rsid w:val="008E7DBD"/>
    <w:rsid w:val="008F0E36"/>
    <w:rsid w:val="008F17D6"/>
    <w:rsid w:val="008F19B5"/>
    <w:rsid w:val="008F1A63"/>
    <w:rsid w:val="008F1D40"/>
    <w:rsid w:val="008F2799"/>
    <w:rsid w:val="008F3147"/>
    <w:rsid w:val="008F4313"/>
    <w:rsid w:val="008F47A0"/>
    <w:rsid w:val="008F5342"/>
    <w:rsid w:val="008F79C8"/>
    <w:rsid w:val="008F79E4"/>
    <w:rsid w:val="008F7C7C"/>
    <w:rsid w:val="008F7DFE"/>
    <w:rsid w:val="00900C86"/>
    <w:rsid w:val="00900EDB"/>
    <w:rsid w:val="009011A7"/>
    <w:rsid w:val="0090120B"/>
    <w:rsid w:val="009014D6"/>
    <w:rsid w:val="00901E08"/>
    <w:rsid w:val="00902C00"/>
    <w:rsid w:val="009052C9"/>
    <w:rsid w:val="0090686B"/>
    <w:rsid w:val="00906E17"/>
    <w:rsid w:val="00910422"/>
    <w:rsid w:val="00912E3E"/>
    <w:rsid w:val="00913342"/>
    <w:rsid w:val="009141E6"/>
    <w:rsid w:val="009144AA"/>
    <w:rsid w:val="0091498E"/>
    <w:rsid w:val="00914B7F"/>
    <w:rsid w:val="00915494"/>
    <w:rsid w:val="0091634A"/>
    <w:rsid w:val="00916BA8"/>
    <w:rsid w:val="0091703C"/>
    <w:rsid w:val="009213EF"/>
    <w:rsid w:val="00921AF2"/>
    <w:rsid w:val="00922DC7"/>
    <w:rsid w:val="00923E0C"/>
    <w:rsid w:val="0092480C"/>
    <w:rsid w:val="00924BD3"/>
    <w:rsid w:val="00924E3F"/>
    <w:rsid w:val="00924E58"/>
    <w:rsid w:val="00925091"/>
    <w:rsid w:val="009255BE"/>
    <w:rsid w:val="0092560C"/>
    <w:rsid w:val="0092567C"/>
    <w:rsid w:val="00925CC5"/>
    <w:rsid w:val="00926538"/>
    <w:rsid w:val="009273D2"/>
    <w:rsid w:val="00927F62"/>
    <w:rsid w:val="00927F77"/>
    <w:rsid w:val="009307B1"/>
    <w:rsid w:val="00930BA1"/>
    <w:rsid w:val="00930BC1"/>
    <w:rsid w:val="0093169E"/>
    <w:rsid w:val="00931ECE"/>
    <w:rsid w:val="0093209B"/>
    <w:rsid w:val="00932A7B"/>
    <w:rsid w:val="00933AF7"/>
    <w:rsid w:val="009342DC"/>
    <w:rsid w:val="00934CDF"/>
    <w:rsid w:val="009352DB"/>
    <w:rsid w:val="00935738"/>
    <w:rsid w:val="00935ECA"/>
    <w:rsid w:val="00937E7D"/>
    <w:rsid w:val="0094084A"/>
    <w:rsid w:val="00940DDA"/>
    <w:rsid w:val="00941826"/>
    <w:rsid w:val="00943284"/>
    <w:rsid w:val="009444D0"/>
    <w:rsid w:val="00944FBA"/>
    <w:rsid w:val="00946745"/>
    <w:rsid w:val="00946ACE"/>
    <w:rsid w:val="00946C20"/>
    <w:rsid w:val="00947410"/>
    <w:rsid w:val="00947583"/>
    <w:rsid w:val="00947CB5"/>
    <w:rsid w:val="00947CC8"/>
    <w:rsid w:val="009505C9"/>
    <w:rsid w:val="00950752"/>
    <w:rsid w:val="00952C82"/>
    <w:rsid w:val="00952DB1"/>
    <w:rsid w:val="00953C0B"/>
    <w:rsid w:val="009561D1"/>
    <w:rsid w:val="0095696E"/>
    <w:rsid w:val="0095760E"/>
    <w:rsid w:val="00960AD3"/>
    <w:rsid w:val="00960F0D"/>
    <w:rsid w:val="00961CE3"/>
    <w:rsid w:val="00962030"/>
    <w:rsid w:val="009632B9"/>
    <w:rsid w:val="00963E8D"/>
    <w:rsid w:val="00964D67"/>
    <w:rsid w:val="00964F37"/>
    <w:rsid w:val="0096545F"/>
    <w:rsid w:val="009656A9"/>
    <w:rsid w:val="009657F2"/>
    <w:rsid w:val="00966424"/>
    <w:rsid w:val="009666D2"/>
    <w:rsid w:val="00967D37"/>
    <w:rsid w:val="009700E3"/>
    <w:rsid w:val="009709DC"/>
    <w:rsid w:val="0097158D"/>
    <w:rsid w:val="00973661"/>
    <w:rsid w:val="00974212"/>
    <w:rsid w:val="00975B66"/>
    <w:rsid w:val="00977AAE"/>
    <w:rsid w:val="009811BA"/>
    <w:rsid w:val="009825B3"/>
    <w:rsid w:val="009826CD"/>
    <w:rsid w:val="00982F06"/>
    <w:rsid w:val="009842CF"/>
    <w:rsid w:val="009863BA"/>
    <w:rsid w:val="00986687"/>
    <w:rsid w:val="00987F5A"/>
    <w:rsid w:val="009909B0"/>
    <w:rsid w:val="00990A26"/>
    <w:rsid w:val="00990A94"/>
    <w:rsid w:val="009914AA"/>
    <w:rsid w:val="00991F9B"/>
    <w:rsid w:val="0099417A"/>
    <w:rsid w:val="009948B6"/>
    <w:rsid w:val="00994D22"/>
    <w:rsid w:val="00995676"/>
    <w:rsid w:val="009959F3"/>
    <w:rsid w:val="009960A7"/>
    <w:rsid w:val="00997274"/>
    <w:rsid w:val="0099767F"/>
    <w:rsid w:val="00997F5C"/>
    <w:rsid w:val="009A074D"/>
    <w:rsid w:val="009A1509"/>
    <w:rsid w:val="009A243F"/>
    <w:rsid w:val="009A2A7E"/>
    <w:rsid w:val="009A3EE9"/>
    <w:rsid w:val="009A4244"/>
    <w:rsid w:val="009A4F77"/>
    <w:rsid w:val="009A58E8"/>
    <w:rsid w:val="009A5F5B"/>
    <w:rsid w:val="009A638B"/>
    <w:rsid w:val="009A655D"/>
    <w:rsid w:val="009A7109"/>
    <w:rsid w:val="009B1612"/>
    <w:rsid w:val="009B398F"/>
    <w:rsid w:val="009B5DEE"/>
    <w:rsid w:val="009B64AB"/>
    <w:rsid w:val="009B7E38"/>
    <w:rsid w:val="009C031A"/>
    <w:rsid w:val="009C083C"/>
    <w:rsid w:val="009C0885"/>
    <w:rsid w:val="009C0D2B"/>
    <w:rsid w:val="009C2DE6"/>
    <w:rsid w:val="009C3BBB"/>
    <w:rsid w:val="009D1619"/>
    <w:rsid w:val="009D167F"/>
    <w:rsid w:val="009D2504"/>
    <w:rsid w:val="009D3EE8"/>
    <w:rsid w:val="009D51D2"/>
    <w:rsid w:val="009D57FE"/>
    <w:rsid w:val="009D6E09"/>
    <w:rsid w:val="009D705D"/>
    <w:rsid w:val="009E1A7C"/>
    <w:rsid w:val="009E34C4"/>
    <w:rsid w:val="009E369D"/>
    <w:rsid w:val="009E3829"/>
    <w:rsid w:val="009E51ED"/>
    <w:rsid w:val="009E5EE3"/>
    <w:rsid w:val="009E5FD3"/>
    <w:rsid w:val="009E734E"/>
    <w:rsid w:val="009E7468"/>
    <w:rsid w:val="009E7628"/>
    <w:rsid w:val="009E7B10"/>
    <w:rsid w:val="009F1063"/>
    <w:rsid w:val="009F13D6"/>
    <w:rsid w:val="009F142A"/>
    <w:rsid w:val="009F2883"/>
    <w:rsid w:val="009F2D46"/>
    <w:rsid w:val="009F318A"/>
    <w:rsid w:val="009F37AB"/>
    <w:rsid w:val="009F40F2"/>
    <w:rsid w:val="009F4152"/>
    <w:rsid w:val="009F6B4F"/>
    <w:rsid w:val="009F786F"/>
    <w:rsid w:val="009F7D22"/>
    <w:rsid w:val="00A00218"/>
    <w:rsid w:val="00A011CC"/>
    <w:rsid w:val="00A022AA"/>
    <w:rsid w:val="00A0329C"/>
    <w:rsid w:val="00A03556"/>
    <w:rsid w:val="00A0358A"/>
    <w:rsid w:val="00A03AE6"/>
    <w:rsid w:val="00A06644"/>
    <w:rsid w:val="00A06D8B"/>
    <w:rsid w:val="00A07132"/>
    <w:rsid w:val="00A079C9"/>
    <w:rsid w:val="00A1108C"/>
    <w:rsid w:val="00A111D1"/>
    <w:rsid w:val="00A11298"/>
    <w:rsid w:val="00A12E30"/>
    <w:rsid w:val="00A133C9"/>
    <w:rsid w:val="00A13D30"/>
    <w:rsid w:val="00A13D91"/>
    <w:rsid w:val="00A13E3F"/>
    <w:rsid w:val="00A15C1A"/>
    <w:rsid w:val="00A1655A"/>
    <w:rsid w:val="00A20B44"/>
    <w:rsid w:val="00A21577"/>
    <w:rsid w:val="00A21BE7"/>
    <w:rsid w:val="00A22536"/>
    <w:rsid w:val="00A23A79"/>
    <w:rsid w:val="00A25504"/>
    <w:rsid w:val="00A2674E"/>
    <w:rsid w:val="00A26BA8"/>
    <w:rsid w:val="00A27019"/>
    <w:rsid w:val="00A306DB"/>
    <w:rsid w:val="00A31846"/>
    <w:rsid w:val="00A31E42"/>
    <w:rsid w:val="00A31F3D"/>
    <w:rsid w:val="00A332AB"/>
    <w:rsid w:val="00A342EE"/>
    <w:rsid w:val="00A35EA2"/>
    <w:rsid w:val="00A35F38"/>
    <w:rsid w:val="00A362E0"/>
    <w:rsid w:val="00A372E6"/>
    <w:rsid w:val="00A43708"/>
    <w:rsid w:val="00A46367"/>
    <w:rsid w:val="00A46C56"/>
    <w:rsid w:val="00A4782D"/>
    <w:rsid w:val="00A50873"/>
    <w:rsid w:val="00A51AAA"/>
    <w:rsid w:val="00A5202E"/>
    <w:rsid w:val="00A52496"/>
    <w:rsid w:val="00A53AFB"/>
    <w:rsid w:val="00A552E6"/>
    <w:rsid w:val="00A56189"/>
    <w:rsid w:val="00A56453"/>
    <w:rsid w:val="00A613F6"/>
    <w:rsid w:val="00A61ED7"/>
    <w:rsid w:val="00A62158"/>
    <w:rsid w:val="00A626FC"/>
    <w:rsid w:val="00A63457"/>
    <w:rsid w:val="00A64926"/>
    <w:rsid w:val="00A65B60"/>
    <w:rsid w:val="00A67490"/>
    <w:rsid w:val="00A71454"/>
    <w:rsid w:val="00A73D2E"/>
    <w:rsid w:val="00A7469F"/>
    <w:rsid w:val="00A74A51"/>
    <w:rsid w:val="00A7673E"/>
    <w:rsid w:val="00A76840"/>
    <w:rsid w:val="00A76842"/>
    <w:rsid w:val="00A802A1"/>
    <w:rsid w:val="00A80AE6"/>
    <w:rsid w:val="00A80D83"/>
    <w:rsid w:val="00A81C59"/>
    <w:rsid w:val="00A8352B"/>
    <w:rsid w:val="00A8362C"/>
    <w:rsid w:val="00A84BAF"/>
    <w:rsid w:val="00A8607C"/>
    <w:rsid w:val="00A86CDE"/>
    <w:rsid w:val="00A87A67"/>
    <w:rsid w:val="00A9004A"/>
    <w:rsid w:val="00A903EA"/>
    <w:rsid w:val="00A90CF6"/>
    <w:rsid w:val="00A910BB"/>
    <w:rsid w:val="00A929C8"/>
    <w:rsid w:val="00A92DFC"/>
    <w:rsid w:val="00A93AF4"/>
    <w:rsid w:val="00A95779"/>
    <w:rsid w:val="00A95D63"/>
    <w:rsid w:val="00A967D4"/>
    <w:rsid w:val="00A96B77"/>
    <w:rsid w:val="00A975F4"/>
    <w:rsid w:val="00AA1213"/>
    <w:rsid w:val="00AA1508"/>
    <w:rsid w:val="00AA17E6"/>
    <w:rsid w:val="00AA1C6C"/>
    <w:rsid w:val="00AA40EE"/>
    <w:rsid w:val="00AA4803"/>
    <w:rsid w:val="00AA553E"/>
    <w:rsid w:val="00AA6F92"/>
    <w:rsid w:val="00AA7096"/>
    <w:rsid w:val="00AA72EC"/>
    <w:rsid w:val="00AA793F"/>
    <w:rsid w:val="00AB0782"/>
    <w:rsid w:val="00AB15F4"/>
    <w:rsid w:val="00AB2AF1"/>
    <w:rsid w:val="00AB3738"/>
    <w:rsid w:val="00AB377D"/>
    <w:rsid w:val="00AB44E9"/>
    <w:rsid w:val="00AB49AC"/>
    <w:rsid w:val="00AB4D0B"/>
    <w:rsid w:val="00AB5095"/>
    <w:rsid w:val="00AB5449"/>
    <w:rsid w:val="00AB55A6"/>
    <w:rsid w:val="00AB6934"/>
    <w:rsid w:val="00AB6EA3"/>
    <w:rsid w:val="00AB735E"/>
    <w:rsid w:val="00AC1ABA"/>
    <w:rsid w:val="00AC27A8"/>
    <w:rsid w:val="00AC7BFB"/>
    <w:rsid w:val="00AC7CE7"/>
    <w:rsid w:val="00AD00D6"/>
    <w:rsid w:val="00AD0BC5"/>
    <w:rsid w:val="00AD0E01"/>
    <w:rsid w:val="00AD12B7"/>
    <w:rsid w:val="00AD145E"/>
    <w:rsid w:val="00AD1999"/>
    <w:rsid w:val="00AD2360"/>
    <w:rsid w:val="00AD254A"/>
    <w:rsid w:val="00AD2F24"/>
    <w:rsid w:val="00AD38A9"/>
    <w:rsid w:val="00AD3CA7"/>
    <w:rsid w:val="00AD5062"/>
    <w:rsid w:val="00AD5257"/>
    <w:rsid w:val="00AD5B2A"/>
    <w:rsid w:val="00AD6284"/>
    <w:rsid w:val="00AD6A13"/>
    <w:rsid w:val="00AD6DB8"/>
    <w:rsid w:val="00AD73E8"/>
    <w:rsid w:val="00AD74E0"/>
    <w:rsid w:val="00AE1093"/>
    <w:rsid w:val="00AE191D"/>
    <w:rsid w:val="00AE1E7C"/>
    <w:rsid w:val="00AE29DC"/>
    <w:rsid w:val="00AE3496"/>
    <w:rsid w:val="00AE4813"/>
    <w:rsid w:val="00AE633D"/>
    <w:rsid w:val="00AE6F68"/>
    <w:rsid w:val="00AE7825"/>
    <w:rsid w:val="00AE7F95"/>
    <w:rsid w:val="00AF075D"/>
    <w:rsid w:val="00AF0FA7"/>
    <w:rsid w:val="00AF1831"/>
    <w:rsid w:val="00AF2B05"/>
    <w:rsid w:val="00AF3CC5"/>
    <w:rsid w:val="00AF3E13"/>
    <w:rsid w:val="00AF42DE"/>
    <w:rsid w:val="00AF4E17"/>
    <w:rsid w:val="00AF598A"/>
    <w:rsid w:val="00B00AFA"/>
    <w:rsid w:val="00B01291"/>
    <w:rsid w:val="00B0129A"/>
    <w:rsid w:val="00B01B5A"/>
    <w:rsid w:val="00B036C4"/>
    <w:rsid w:val="00B050C6"/>
    <w:rsid w:val="00B060F5"/>
    <w:rsid w:val="00B10CAB"/>
    <w:rsid w:val="00B11A56"/>
    <w:rsid w:val="00B12AD6"/>
    <w:rsid w:val="00B144C4"/>
    <w:rsid w:val="00B1611E"/>
    <w:rsid w:val="00B164E2"/>
    <w:rsid w:val="00B165D4"/>
    <w:rsid w:val="00B16E41"/>
    <w:rsid w:val="00B204BD"/>
    <w:rsid w:val="00B227B0"/>
    <w:rsid w:val="00B228E7"/>
    <w:rsid w:val="00B23273"/>
    <w:rsid w:val="00B232CD"/>
    <w:rsid w:val="00B23DF7"/>
    <w:rsid w:val="00B25400"/>
    <w:rsid w:val="00B267EE"/>
    <w:rsid w:val="00B26B9B"/>
    <w:rsid w:val="00B27E6E"/>
    <w:rsid w:val="00B30998"/>
    <w:rsid w:val="00B30ECA"/>
    <w:rsid w:val="00B31E92"/>
    <w:rsid w:val="00B32DBF"/>
    <w:rsid w:val="00B33136"/>
    <w:rsid w:val="00B3322A"/>
    <w:rsid w:val="00B3369F"/>
    <w:rsid w:val="00B338B8"/>
    <w:rsid w:val="00B33F82"/>
    <w:rsid w:val="00B34774"/>
    <w:rsid w:val="00B366E3"/>
    <w:rsid w:val="00B40C25"/>
    <w:rsid w:val="00B43E60"/>
    <w:rsid w:val="00B44EFA"/>
    <w:rsid w:val="00B453EE"/>
    <w:rsid w:val="00B465FD"/>
    <w:rsid w:val="00B46AF0"/>
    <w:rsid w:val="00B46DAB"/>
    <w:rsid w:val="00B46E5C"/>
    <w:rsid w:val="00B47485"/>
    <w:rsid w:val="00B475AB"/>
    <w:rsid w:val="00B50011"/>
    <w:rsid w:val="00B519C8"/>
    <w:rsid w:val="00B54C87"/>
    <w:rsid w:val="00B54FD5"/>
    <w:rsid w:val="00B55CB4"/>
    <w:rsid w:val="00B56622"/>
    <w:rsid w:val="00B57702"/>
    <w:rsid w:val="00B57939"/>
    <w:rsid w:val="00B6016D"/>
    <w:rsid w:val="00B6144C"/>
    <w:rsid w:val="00B61950"/>
    <w:rsid w:val="00B6197C"/>
    <w:rsid w:val="00B61BE7"/>
    <w:rsid w:val="00B65A0A"/>
    <w:rsid w:val="00B66B4C"/>
    <w:rsid w:val="00B66BE8"/>
    <w:rsid w:val="00B67AD5"/>
    <w:rsid w:val="00B70C18"/>
    <w:rsid w:val="00B72658"/>
    <w:rsid w:val="00B72F4C"/>
    <w:rsid w:val="00B73271"/>
    <w:rsid w:val="00B73D39"/>
    <w:rsid w:val="00B747DC"/>
    <w:rsid w:val="00B74D58"/>
    <w:rsid w:val="00B75704"/>
    <w:rsid w:val="00B7669B"/>
    <w:rsid w:val="00B77AF3"/>
    <w:rsid w:val="00B80F37"/>
    <w:rsid w:val="00B828A9"/>
    <w:rsid w:val="00B83464"/>
    <w:rsid w:val="00B837B6"/>
    <w:rsid w:val="00B84C26"/>
    <w:rsid w:val="00B87046"/>
    <w:rsid w:val="00B90D42"/>
    <w:rsid w:val="00B90D5D"/>
    <w:rsid w:val="00B91713"/>
    <w:rsid w:val="00B92B18"/>
    <w:rsid w:val="00B94B17"/>
    <w:rsid w:val="00B94E6C"/>
    <w:rsid w:val="00B95071"/>
    <w:rsid w:val="00B95A07"/>
    <w:rsid w:val="00B95D9B"/>
    <w:rsid w:val="00B97E96"/>
    <w:rsid w:val="00BA0DF2"/>
    <w:rsid w:val="00BA0EE8"/>
    <w:rsid w:val="00BA26F2"/>
    <w:rsid w:val="00BA517F"/>
    <w:rsid w:val="00BA5349"/>
    <w:rsid w:val="00BA5477"/>
    <w:rsid w:val="00BA573D"/>
    <w:rsid w:val="00BA618F"/>
    <w:rsid w:val="00BA6B49"/>
    <w:rsid w:val="00BA79B1"/>
    <w:rsid w:val="00BB361E"/>
    <w:rsid w:val="00BB3AA8"/>
    <w:rsid w:val="00BB44C7"/>
    <w:rsid w:val="00BB4606"/>
    <w:rsid w:val="00BB6176"/>
    <w:rsid w:val="00BB7645"/>
    <w:rsid w:val="00BC015E"/>
    <w:rsid w:val="00BC028D"/>
    <w:rsid w:val="00BC1443"/>
    <w:rsid w:val="00BC2DC4"/>
    <w:rsid w:val="00BC2EAD"/>
    <w:rsid w:val="00BC3432"/>
    <w:rsid w:val="00BC3452"/>
    <w:rsid w:val="00BC3628"/>
    <w:rsid w:val="00BC3E0F"/>
    <w:rsid w:val="00BC40FC"/>
    <w:rsid w:val="00BC48F0"/>
    <w:rsid w:val="00BC5440"/>
    <w:rsid w:val="00BC6EF3"/>
    <w:rsid w:val="00BC740C"/>
    <w:rsid w:val="00BC7D32"/>
    <w:rsid w:val="00BC7FC6"/>
    <w:rsid w:val="00BD2152"/>
    <w:rsid w:val="00BD35B1"/>
    <w:rsid w:val="00BD391E"/>
    <w:rsid w:val="00BD3D02"/>
    <w:rsid w:val="00BD4628"/>
    <w:rsid w:val="00BD61AF"/>
    <w:rsid w:val="00BD66D2"/>
    <w:rsid w:val="00BE0BAB"/>
    <w:rsid w:val="00BE1783"/>
    <w:rsid w:val="00BE2820"/>
    <w:rsid w:val="00BE472B"/>
    <w:rsid w:val="00BE50B2"/>
    <w:rsid w:val="00BE5331"/>
    <w:rsid w:val="00BE7B09"/>
    <w:rsid w:val="00BF12AD"/>
    <w:rsid w:val="00BF1F02"/>
    <w:rsid w:val="00BF248D"/>
    <w:rsid w:val="00BF267B"/>
    <w:rsid w:val="00BF4074"/>
    <w:rsid w:val="00BF494F"/>
    <w:rsid w:val="00BF5E1D"/>
    <w:rsid w:val="00BF626B"/>
    <w:rsid w:val="00BF6B14"/>
    <w:rsid w:val="00C001F1"/>
    <w:rsid w:val="00C002D9"/>
    <w:rsid w:val="00C015A6"/>
    <w:rsid w:val="00C03B0C"/>
    <w:rsid w:val="00C03CE0"/>
    <w:rsid w:val="00C043BB"/>
    <w:rsid w:val="00C067E6"/>
    <w:rsid w:val="00C06B8C"/>
    <w:rsid w:val="00C07443"/>
    <w:rsid w:val="00C11E67"/>
    <w:rsid w:val="00C12F65"/>
    <w:rsid w:val="00C1337A"/>
    <w:rsid w:val="00C136C2"/>
    <w:rsid w:val="00C14336"/>
    <w:rsid w:val="00C1543C"/>
    <w:rsid w:val="00C17561"/>
    <w:rsid w:val="00C22708"/>
    <w:rsid w:val="00C23A2A"/>
    <w:rsid w:val="00C23D2F"/>
    <w:rsid w:val="00C252DD"/>
    <w:rsid w:val="00C259DB"/>
    <w:rsid w:val="00C268CE"/>
    <w:rsid w:val="00C26F73"/>
    <w:rsid w:val="00C26FE1"/>
    <w:rsid w:val="00C279A6"/>
    <w:rsid w:val="00C30F3F"/>
    <w:rsid w:val="00C36DA0"/>
    <w:rsid w:val="00C36E31"/>
    <w:rsid w:val="00C37270"/>
    <w:rsid w:val="00C37715"/>
    <w:rsid w:val="00C4142B"/>
    <w:rsid w:val="00C415A7"/>
    <w:rsid w:val="00C41AB5"/>
    <w:rsid w:val="00C4348A"/>
    <w:rsid w:val="00C43C25"/>
    <w:rsid w:val="00C443BD"/>
    <w:rsid w:val="00C451C5"/>
    <w:rsid w:val="00C45616"/>
    <w:rsid w:val="00C4563E"/>
    <w:rsid w:val="00C45C8D"/>
    <w:rsid w:val="00C46518"/>
    <w:rsid w:val="00C46D95"/>
    <w:rsid w:val="00C47C1D"/>
    <w:rsid w:val="00C47FBA"/>
    <w:rsid w:val="00C505F4"/>
    <w:rsid w:val="00C52763"/>
    <w:rsid w:val="00C52795"/>
    <w:rsid w:val="00C52987"/>
    <w:rsid w:val="00C52ACA"/>
    <w:rsid w:val="00C53CD4"/>
    <w:rsid w:val="00C53F2A"/>
    <w:rsid w:val="00C553F3"/>
    <w:rsid w:val="00C55542"/>
    <w:rsid w:val="00C556B7"/>
    <w:rsid w:val="00C557CC"/>
    <w:rsid w:val="00C56BF3"/>
    <w:rsid w:val="00C579C3"/>
    <w:rsid w:val="00C57CB0"/>
    <w:rsid w:val="00C605DD"/>
    <w:rsid w:val="00C61C42"/>
    <w:rsid w:val="00C620C2"/>
    <w:rsid w:val="00C62EEE"/>
    <w:rsid w:val="00C63916"/>
    <w:rsid w:val="00C6404B"/>
    <w:rsid w:val="00C64427"/>
    <w:rsid w:val="00C644BD"/>
    <w:rsid w:val="00C648CB"/>
    <w:rsid w:val="00C6556B"/>
    <w:rsid w:val="00C666F3"/>
    <w:rsid w:val="00C66789"/>
    <w:rsid w:val="00C66BF8"/>
    <w:rsid w:val="00C67C9A"/>
    <w:rsid w:val="00C703A8"/>
    <w:rsid w:val="00C70801"/>
    <w:rsid w:val="00C715A8"/>
    <w:rsid w:val="00C732CF"/>
    <w:rsid w:val="00C7538D"/>
    <w:rsid w:val="00C75C59"/>
    <w:rsid w:val="00C75E0C"/>
    <w:rsid w:val="00C779D8"/>
    <w:rsid w:val="00C800EC"/>
    <w:rsid w:val="00C83855"/>
    <w:rsid w:val="00C83954"/>
    <w:rsid w:val="00C84637"/>
    <w:rsid w:val="00C8585C"/>
    <w:rsid w:val="00C86257"/>
    <w:rsid w:val="00C90979"/>
    <w:rsid w:val="00C91039"/>
    <w:rsid w:val="00C9161D"/>
    <w:rsid w:val="00C92E0C"/>
    <w:rsid w:val="00C93381"/>
    <w:rsid w:val="00C9383D"/>
    <w:rsid w:val="00C944A8"/>
    <w:rsid w:val="00C94839"/>
    <w:rsid w:val="00C965DF"/>
    <w:rsid w:val="00C96A3E"/>
    <w:rsid w:val="00C97428"/>
    <w:rsid w:val="00CA00E8"/>
    <w:rsid w:val="00CA0C1D"/>
    <w:rsid w:val="00CA147B"/>
    <w:rsid w:val="00CA1B0C"/>
    <w:rsid w:val="00CA2E2D"/>
    <w:rsid w:val="00CA2F03"/>
    <w:rsid w:val="00CA2F2F"/>
    <w:rsid w:val="00CA30D5"/>
    <w:rsid w:val="00CA3707"/>
    <w:rsid w:val="00CA4498"/>
    <w:rsid w:val="00CA45CF"/>
    <w:rsid w:val="00CA4864"/>
    <w:rsid w:val="00CA4CD9"/>
    <w:rsid w:val="00CA4E68"/>
    <w:rsid w:val="00CA6503"/>
    <w:rsid w:val="00CB0440"/>
    <w:rsid w:val="00CB0D2C"/>
    <w:rsid w:val="00CB15AA"/>
    <w:rsid w:val="00CB15DE"/>
    <w:rsid w:val="00CB16F0"/>
    <w:rsid w:val="00CB213A"/>
    <w:rsid w:val="00CB2D3D"/>
    <w:rsid w:val="00CB333C"/>
    <w:rsid w:val="00CB3CA1"/>
    <w:rsid w:val="00CB415C"/>
    <w:rsid w:val="00CB5B5F"/>
    <w:rsid w:val="00CB62D3"/>
    <w:rsid w:val="00CB6ADD"/>
    <w:rsid w:val="00CB6D35"/>
    <w:rsid w:val="00CB7153"/>
    <w:rsid w:val="00CB740B"/>
    <w:rsid w:val="00CC0068"/>
    <w:rsid w:val="00CC1091"/>
    <w:rsid w:val="00CC4E6D"/>
    <w:rsid w:val="00CC56FD"/>
    <w:rsid w:val="00CC5FD0"/>
    <w:rsid w:val="00CC6627"/>
    <w:rsid w:val="00CC7AAB"/>
    <w:rsid w:val="00CD0B40"/>
    <w:rsid w:val="00CD10D4"/>
    <w:rsid w:val="00CD1357"/>
    <w:rsid w:val="00CD21F7"/>
    <w:rsid w:val="00CD26CC"/>
    <w:rsid w:val="00CD4E0C"/>
    <w:rsid w:val="00CD6661"/>
    <w:rsid w:val="00CD7607"/>
    <w:rsid w:val="00CD783D"/>
    <w:rsid w:val="00CD7D11"/>
    <w:rsid w:val="00CE0E65"/>
    <w:rsid w:val="00CE1657"/>
    <w:rsid w:val="00CE4C34"/>
    <w:rsid w:val="00CE4DF5"/>
    <w:rsid w:val="00CE5320"/>
    <w:rsid w:val="00CE5467"/>
    <w:rsid w:val="00CE6EB1"/>
    <w:rsid w:val="00CE7371"/>
    <w:rsid w:val="00CE76A7"/>
    <w:rsid w:val="00CE7E94"/>
    <w:rsid w:val="00CF15D2"/>
    <w:rsid w:val="00CF1848"/>
    <w:rsid w:val="00CF220A"/>
    <w:rsid w:val="00CF2AAC"/>
    <w:rsid w:val="00CF2F83"/>
    <w:rsid w:val="00CF6C1F"/>
    <w:rsid w:val="00CF6D40"/>
    <w:rsid w:val="00CF7BB8"/>
    <w:rsid w:val="00D00349"/>
    <w:rsid w:val="00D00AAB"/>
    <w:rsid w:val="00D00BF3"/>
    <w:rsid w:val="00D0144E"/>
    <w:rsid w:val="00D01883"/>
    <w:rsid w:val="00D01917"/>
    <w:rsid w:val="00D037FB"/>
    <w:rsid w:val="00D04B69"/>
    <w:rsid w:val="00D05312"/>
    <w:rsid w:val="00D07F58"/>
    <w:rsid w:val="00D103C9"/>
    <w:rsid w:val="00D109EF"/>
    <w:rsid w:val="00D10A0C"/>
    <w:rsid w:val="00D10F32"/>
    <w:rsid w:val="00D114DE"/>
    <w:rsid w:val="00D12038"/>
    <w:rsid w:val="00D12044"/>
    <w:rsid w:val="00D12425"/>
    <w:rsid w:val="00D12EBF"/>
    <w:rsid w:val="00D132E2"/>
    <w:rsid w:val="00D13862"/>
    <w:rsid w:val="00D14D65"/>
    <w:rsid w:val="00D154F8"/>
    <w:rsid w:val="00D15DCA"/>
    <w:rsid w:val="00D15F66"/>
    <w:rsid w:val="00D16793"/>
    <w:rsid w:val="00D16A3A"/>
    <w:rsid w:val="00D170D9"/>
    <w:rsid w:val="00D17971"/>
    <w:rsid w:val="00D206D8"/>
    <w:rsid w:val="00D2147B"/>
    <w:rsid w:val="00D23092"/>
    <w:rsid w:val="00D2426F"/>
    <w:rsid w:val="00D248C2"/>
    <w:rsid w:val="00D27B6E"/>
    <w:rsid w:val="00D304E2"/>
    <w:rsid w:val="00D3171B"/>
    <w:rsid w:val="00D32206"/>
    <w:rsid w:val="00D32585"/>
    <w:rsid w:val="00D33EFC"/>
    <w:rsid w:val="00D340E1"/>
    <w:rsid w:val="00D34CA3"/>
    <w:rsid w:val="00D40DBC"/>
    <w:rsid w:val="00D41FCA"/>
    <w:rsid w:val="00D42CEC"/>
    <w:rsid w:val="00D43F5A"/>
    <w:rsid w:val="00D44D98"/>
    <w:rsid w:val="00D46D7C"/>
    <w:rsid w:val="00D473CF"/>
    <w:rsid w:val="00D511FB"/>
    <w:rsid w:val="00D51B23"/>
    <w:rsid w:val="00D51E11"/>
    <w:rsid w:val="00D520F7"/>
    <w:rsid w:val="00D53EBA"/>
    <w:rsid w:val="00D55793"/>
    <w:rsid w:val="00D56654"/>
    <w:rsid w:val="00D5696E"/>
    <w:rsid w:val="00D56987"/>
    <w:rsid w:val="00D57C36"/>
    <w:rsid w:val="00D60D90"/>
    <w:rsid w:val="00D61559"/>
    <w:rsid w:val="00D61C85"/>
    <w:rsid w:val="00D623C8"/>
    <w:rsid w:val="00D629E1"/>
    <w:rsid w:val="00D62C74"/>
    <w:rsid w:val="00D62D9A"/>
    <w:rsid w:val="00D640E7"/>
    <w:rsid w:val="00D643E3"/>
    <w:rsid w:val="00D645C7"/>
    <w:rsid w:val="00D64BCC"/>
    <w:rsid w:val="00D70EB5"/>
    <w:rsid w:val="00D71399"/>
    <w:rsid w:val="00D73653"/>
    <w:rsid w:val="00D742BF"/>
    <w:rsid w:val="00D744A5"/>
    <w:rsid w:val="00D745C2"/>
    <w:rsid w:val="00D75C20"/>
    <w:rsid w:val="00D75CA6"/>
    <w:rsid w:val="00D76233"/>
    <w:rsid w:val="00D76694"/>
    <w:rsid w:val="00D76A18"/>
    <w:rsid w:val="00D7715A"/>
    <w:rsid w:val="00D778D7"/>
    <w:rsid w:val="00D7795A"/>
    <w:rsid w:val="00D77D5B"/>
    <w:rsid w:val="00D80849"/>
    <w:rsid w:val="00D823F7"/>
    <w:rsid w:val="00D82BA1"/>
    <w:rsid w:val="00D82E8F"/>
    <w:rsid w:val="00D836DA"/>
    <w:rsid w:val="00D83CB8"/>
    <w:rsid w:val="00D8430E"/>
    <w:rsid w:val="00D844B2"/>
    <w:rsid w:val="00D85CB5"/>
    <w:rsid w:val="00D85FA1"/>
    <w:rsid w:val="00D90077"/>
    <w:rsid w:val="00D90147"/>
    <w:rsid w:val="00D924E6"/>
    <w:rsid w:val="00D925E0"/>
    <w:rsid w:val="00D932FA"/>
    <w:rsid w:val="00D94680"/>
    <w:rsid w:val="00D94F68"/>
    <w:rsid w:val="00D950AD"/>
    <w:rsid w:val="00D95F3B"/>
    <w:rsid w:val="00D96B4F"/>
    <w:rsid w:val="00D975C2"/>
    <w:rsid w:val="00D977C2"/>
    <w:rsid w:val="00D97E35"/>
    <w:rsid w:val="00DA0222"/>
    <w:rsid w:val="00DA0508"/>
    <w:rsid w:val="00DA0E6D"/>
    <w:rsid w:val="00DA1062"/>
    <w:rsid w:val="00DA148E"/>
    <w:rsid w:val="00DA1F48"/>
    <w:rsid w:val="00DA28F9"/>
    <w:rsid w:val="00DA3DDD"/>
    <w:rsid w:val="00DA47D0"/>
    <w:rsid w:val="00DA6417"/>
    <w:rsid w:val="00DA7AAE"/>
    <w:rsid w:val="00DB0554"/>
    <w:rsid w:val="00DB0C8C"/>
    <w:rsid w:val="00DB1C31"/>
    <w:rsid w:val="00DB24F9"/>
    <w:rsid w:val="00DB2F1E"/>
    <w:rsid w:val="00DB576F"/>
    <w:rsid w:val="00DB5E0F"/>
    <w:rsid w:val="00DB6723"/>
    <w:rsid w:val="00DB733C"/>
    <w:rsid w:val="00DB7613"/>
    <w:rsid w:val="00DB7958"/>
    <w:rsid w:val="00DC0BC2"/>
    <w:rsid w:val="00DC1392"/>
    <w:rsid w:val="00DC2375"/>
    <w:rsid w:val="00DC2A5D"/>
    <w:rsid w:val="00DC7DC2"/>
    <w:rsid w:val="00DD01C2"/>
    <w:rsid w:val="00DD08FF"/>
    <w:rsid w:val="00DD0D44"/>
    <w:rsid w:val="00DD118C"/>
    <w:rsid w:val="00DD15A6"/>
    <w:rsid w:val="00DD224E"/>
    <w:rsid w:val="00DD2ECA"/>
    <w:rsid w:val="00DD3350"/>
    <w:rsid w:val="00DD7000"/>
    <w:rsid w:val="00DD7CCB"/>
    <w:rsid w:val="00DE0DD2"/>
    <w:rsid w:val="00DE3D59"/>
    <w:rsid w:val="00DE5012"/>
    <w:rsid w:val="00DE51DD"/>
    <w:rsid w:val="00DE5DEE"/>
    <w:rsid w:val="00DE65BD"/>
    <w:rsid w:val="00DE765C"/>
    <w:rsid w:val="00DF0857"/>
    <w:rsid w:val="00DF0884"/>
    <w:rsid w:val="00DF0E87"/>
    <w:rsid w:val="00DF1978"/>
    <w:rsid w:val="00DF1B7D"/>
    <w:rsid w:val="00DF1E34"/>
    <w:rsid w:val="00DF2165"/>
    <w:rsid w:val="00DF2FF0"/>
    <w:rsid w:val="00DF3D0B"/>
    <w:rsid w:val="00DF464E"/>
    <w:rsid w:val="00DF4736"/>
    <w:rsid w:val="00DF4986"/>
    <w:rsid w:val="00DF4A9E"/>
    <w:rsid w:val="00DF5E40"/>
    <w:rsid w:val="00DF6865"/>
    <w:rsid w:val="00DF701D"/>
    <w:rsid w:val="00DF7471"/>
    <w:rsid w:val="00E00030"/>
    <w:rsid w:val="00E00126"/>
    <w:rsid w:val="00E011B8"/>
    <w:rsid w:val="00E0231E"/>
    <w:rsid w:val="00E02A5A"/>
    <w:rsid w:val="00E0348B"/>
    <w:rsid w:val="00E03EE6"/>
    <w:rsid w:val="00E0443D"/>
    <w:rsid w:val="00E0455F"/>
    <w:rsid w:val="00E054C4"/>
    <w:rsid w:val="00E060D7"/>
    <w:rsid w:val="00E060E5"/>
    <w:rsid w:val="00E06A8E"/>
    <w:rsid w:val="00E07B36"/>
    <w:rsid w:val="00E10038"/>
    <w:rsid w:val="00E112C6"/>
    <w:rsid w:val="00E11EC2"/>
    <w:rsid w:val="00E1254C"/>
    <w:rsid w:val="00E12BD1"/>
    <w:rsid w:val="00E132BF"/>
    <w:rsid w:val="00E162D1"/>
    <w:rsid w:val="00E16D03"/>
    <w:rsid w:val="00E16E64"/>
    <w:rsid w:val="00E16EAB"/>
    <w:rsid w:val="00E20C58"/>
    <w:rsid w:val="00E222F8"/>
    <w:rsid w:val="00E2414C"/>
    <w:rsid w:val="00E25EDB"/>
    <w:rsid w:val="00E264C0"/>
    <w:rsid w:val="00E2696E"/>
    <w:rsid w:val="00E27515"/>
    <w:rsid w:val="00E27DB6"/>
    <w:rsid w:val="00E30173"/>
    <w:rsid w:val="00E3053B"/>
    <w:rsid w:val="00E3125F"/>
    <w:rsid w:val="00E34D8C"/>
    <w:rsid w:val="00E37177"/>
    <w:rsid w:val="00E3741C"/>
    <w:rsid w:val="00E4126D"/>
    <w:rsid w:val="00E41E0A"/>
    <w:rsid w:val="00E43E67"/>
    <w:rsid w:val="00E44339"/>
    <w:rsid w:val="00E445B4"/>
    <w:rsid w:val="00E44977"/>
    <w:rsid w:val="00E46873"/>
    <w:rsid w:val="00E529E9"/>
    <w:rsid w:val="00E52C0D"/>
    <w:rsid w:val="00E52D22"/>
    <w:rsid w:val="00E543B5"/>
    <w:rsid w:val="00E56343"/>
    <w:rsid w:val="00E60993"/>
    <w:rsid w:val="00E61609"/>
    <w:rsid w:val="00E638FE"/>
    <w:rsid w:val="00E64AAC"/>
    <w:rsid w:val="00E64F6A"/>
    <w:rsid w:val="00E6524F"/>
    <w:rsid w:val="00E654EC"/>
    <w:rsid w:val="00E659A5"/>
    <w:rsid w:val="00E66235"/>
    <w:rsid w:val="00E67E16"/>
    <w:rsid w:val="00E67F6F"/>
    <w:rsid w:val="00E71F29"/>
    <w:rsid w:val="00E7200A"/>
    <w:rsid w:val="00E72BA8"/>
    <w:rsid w:val="00E74670"/>
    <w:rsid w:val="00E74CBE"/>
    <w:rsid w:val="00E7518F"/>
    <w:rsid w:val="00E75BDB"/>
    <w:rsid w:val="00E75C94"/>
    <w:rsid w:val="00E75E8C"/>
    <w:rsid w:val="00E7647E"/>
    <w:rsid w:val="00E76CC8"/>
    <w:rsid w:val="00E77770"/>
    <w:rsid w:val="00E77CCC"/>
    <w:rsid w:val="00E80551"/>
    <w:rsid w:val="00E8109A"/>
    <w:rsid w:val="00E828D4"/>
    <w:rsid w:val="00E83C24"/>
    <w:rsid w:val="00E83F34"/>
    <w:rsid w:val="00E84057"/>
    <w:rsid w:val="00E8577C"/>
    <w:rsid w:val="00E858E2"/>
    <w:rsid w:val="00E86503"/>
    <w:rsid w:val="00E86DEE"/>
    <w:rsid w:val="00E87301"/>
    <w:rsid w:val="00E90D29"/>
    <w:rsid w:val="00E90E56"/>
    <w:rsid w:val="00E9200F"/>
    <w:rsid w:val="00E9318D"/>
    <w:rsid w:val="00E93F3E"/>
    <w:rsid w:val="00E94525"/>
    <w:rsid w:val="00E96987"/>
    <w:rsid w:val="00E96BDB"/>
    <w:rsid w:val="00E970E8"/>
    <w:rsid w:val="00E97239"/>
    <w:rsid w:val="00E97F71"/>
    <w:rsid w:val="00EA020F"/>
    <w:rsid w:val="00EA2CA2"/>
    <w:rsid w:val="00EA33F5"/>
    <w:rsid w:val="00EA37C5"/>
    <w:rsid w:val="00EA3FD8"/>
    <w:rsid w:val="00EA4089"/>
    <w:rsid w:val="00EA4E68"/>
    <w:rsid w:val="00EA5557"/>
    <w:rsid w:val="00EA5E74"/>
    <w:rsid w:val="00EA5F5C"/>
    <w:rsid w:val="00EA794E"/>
    <w:rsid w:val="00EB0667"/>
    <w:rsid w:val="00EB1272"/>
    <w:rsid w:val="00EB1744"/>
    <w:rsid w:val="00EB1921"/>
    <w:rsid w:val="00EB2657"/>
    <w:rsid w:val="00EB3776"/>
    <w:rsid w:val="00EB3970"/>
    <w:rsid w:val="00EB3E52"/>
    <w:rsid w:val="00EB5A84"/>
    <w:rsid w:val="00EB5D85"/>
    <w:rsid w:val="00EB6787"/>
    <w:rsid w:val="00EB6DF8"/>
    <w:rsid w:val="00EC0243"/>
    <w:rsid w:val="00EC0DEC"/>
    <w:rsid w:val="00EC0F7B"/>
    <w:rsid w:val="00EC1790"/>
    <w:rsid w:val="00EC2649"/>
    <w:rsid w:val="00EC3AD2"/>
    <w:rsid w:val="00EC45D7"/>
    <w:rsid w:val="00EC5F8C"/>
    <w:rsid w:val="00EC6443"/>
    <w:rsid w:val="00EC6C34"/>
    <w:rsid w:val="00EC6D86"/>
    <w:rsid w:val="00EC781C"/>
    <w:rsid w:val="00EC7C35"/>
    <w:rsid w:val="00ED00D4"/>
    <w:rsid w:val="00ED10A0"/>
    <w:rsid w:val="00ED1812"/>
    <w:rsid w:val="00ED209B"/>
    <w:rsid w:val="00ED2818"/>
    <w:rsid w:val="00ED331D"/>
    <w:rsid w:val="00ED4003"/>
    <w:rsid w:val="00ED4384"/>
    <w:rsid w:val="00ED4C4E"/>
    <w:rsid w:val="00ED4CD6"/>
    <w:rsid w:val="00ED58D7"/>
    <w:rsid w:val="00ED61A4"/>
    <w:rsid w:val="00ED6475"/>
    <w:rsid w:val="00ED76AE"/>
    <w:rsid w:val="00ED7C27"/>
    <w:rsid w:val="00EE0F72"/>
    <w:rsid w:val="00EE26CE"/>
    <w:rsid w:val="00EE28E9"/>
    <w:rsid w:val="00EE2E29"/>
    <w:rsid w:val="00EE2E82"/>
    <w:rsid w:val="00EE77DC"/>
    <w:rsid w:val="00EE7D11"/>
    <w:rsid w:val="00EF0821"/>
    <w:rsid w:val="00EF0E4A"/>
    <w:rsid w:val="00EF2231"/>
    <w:rsid w:val="00EF493A"/>
    <w:rsid w:val="00EF4BDC"/>
    <w:rsid w:val="00EF4C99"/>
    <w:rsid w:val="00EF540B"/>
    <w:rsid w:val="00EF5669"/>
    <w:rsid w:val="00EF5FAB"/>
    <w:rsid w:val="00EF6F7B"/>
    <w:rsid w:val="00F00A2C"/>
    <w:rsid w:val="00F0234E"/>
    <w:rsid w:val="00F0252E"/>
    <w:rsid w:val="00F03CD4"/>
    <w:rsid w:val="00F03D03"/>
    <w:rsid w:val="00F0610A"/>
    <w:rsid w:val="00F063C2"/>
    <w:rsid w:val="00F06A6A"/>
    <w:rsid w:val="00F0718C"/>
    <w:rsid w:val="00F07C7F"/>
    <w:rsid w:val="00F105CB"/>
    <w:rsid w:val="00F1135D"/>
    <w:rsid w:val="00F11D44"/>
    <w:rsid w:val="00F13284"/>
    <w:rsid w:val="00F136FB"/>
    <w:rsid w:val="00F13C22"/>
    <w:rsid w:val="00F14919"/>
    <w:rsid w:val="00F1546F"/>
    <w:rsid w:val="00F1588D"/>
    <w:rsid w:val="00F22C0E"/>
    <w:rsid w:val="00F23414"/>
    <w:rsid w:val="00F24253"/>
    <w:rsid w:val="00F24C2E"/>
    <w:rsid w:val="00F2542F"/>
    <w:rsid w:val="00F25EE8"/>
    <w:rsid w:val="00F26555"/>
    <w:rsid w:val="00F30A84"/>
    <w:rsid w:val="00F30C4D"/>
    <w:rsid w:val="00F31129"/>
    <w:rsid w:val="00F315D6"/>
    <w:rsid w:val="00F324EC"/>
    <w:rsid w:val="00F326B2"/>
    <w:rsid w:val="00F326BF"/>
    <w:rsid w:val="00F328DC"/>
    <w:rsid w:val="00F32F2B"/>
    <w:rsid w:val="00F34396"/>
    <w:rsid w:val="00F34AD2"/>
    <w:rsid w:val="00F35E35"/>
    <w:rsid w:val="00F37062"/>
    <w:rsid w:val="00F402EA"/>
    <w:rsid w:val="00F40E95"/>
    <w:rsid w:val="00F4178C"/>
    <w:rsid w:val="00F41A55"/>
    <w:rsid w:val="00F421C7"/>
    <w:rsid w:val="00F42608"/>
    <w:rsid w:val="00F4270D"/>
    <w:rsid w:val="00F43BD4"/>
    <w:rsid w:val="00F44593"/>
    <w:rsid w:val="00F44DC8"/>
    <w:rsid w:val="00F45594"/>
    <w:rsid w:val="00F47793"/>
    <w:rsid w:val="00F47B61"/>
    <w:rsid w:val="00F47F24"/>
    <w:rsid w:val="00F5137D"/>
    <w:rsid w:val="00F51D83"/>
    <w:rsid w:val="00F53193"/>
    <w:rsid w:val="00F5357E"/>
    <w:rsid w:val="00F53FBC"/>
    <w:rsid w:val="00F54866"/>
    <w:rsid w:val="00F557E2"/>
    <w:rsid w:val="00F562C6"/>
    <w:rsid w:val="00F56C5A"/>
    <w:rsid w:val="00F606E1"/>
    <w:rsid w:val="00F611D6"/>
    <w:rsid w:val="00F62915"/>
    <w:rsid w:val="00F62A01"/>
    <w:rsid w:val="00F63DF2"/>
    <w:rsid w:val="00F644CA"/>
    <w:rsid w:val="00F6586C"/>
    <w:rsid w:val="00F66590"/>
    <w:rsid w:val="00F70545"/>
    <w:rsid w:val="00F70562"/>
    <w:rsid w:val="00F70BEA"/>
    <w:rsid w:val="00F713D9"/>
    <w:rsid w:val="00F74770"/>
    <w:rsid w:val="00F758B1"/>
    <w:rsid w:val="00F75904"/>
    <w:rsid w:val="00F76682"/>
    <w:rsid w:val="00F76693"/>
    <w:rsid w:val="00F76C7A"/>
    <w:rsid w:val="00F76E5C"/>
    <w:rsid w:val="00F77F99"/>
    <w:rsid w:val="00F803E2"/>
    <w:rsid w:val="00F80458"/>
    <w:rsid w:val="00F80A7B"/>
    <w:rsid w:val="00F82A5F"/>
    <w:rsid w:val="00F82E46"/>
    <w:rsid w:val="00F8386D"/>
    <w:rsid w:val="00F842F6"/>
    <w:rsid w:val="00F84456"/>
    <w:rsid w:val="00F8785A"/>
    <w:rsid w:val="00F87B38"/>
    <w:rsid w:val="00F87E0A"/>
    <w:rsid w:val="00F9038B"/>
    <w:rsid w:val="00F91026"/>
    <w:rsid w:val="00F9179F"/>
    <w:rsid w:val="00F922E1"/>
    <w:rsid w:val="00F94774"/>
    <w:rsid w:val="00F949D6"/>
    <w:rsid w:val="00F9571D"/>
    <w:rsid w:val="00F976A1"/>
    <w:rsid w:val="00FA1FD6"/>
    <w:rsid w:val="00FA3D2B"/>
    <w:rsid w:val="00FA3F9E"/>
    <w:rsid w:val="00FA442F"/>
    <w:rsid w:val="00FA49E9"/>
    <w:rsid w:val="00FA4F41"/>
    <w:rsid w:val="00FA6029"/>
    <w:rsid w:val="00FA663B"/>
    <w:rsid w:val="00FA6F25"/>
    <w:rsid w:val="00FA7935"/>
    <w:rsid w:val="00FB02F2"/>
    <w:rsid w:val="00FB0C21"/>
    <w:rsid w:val="00FB1CE6"/>
    <w:rsid w:val="00FB1D4B"/>
    <w:rsid w:val="00FB2204"/>
    <w:rsid w:val="00FB22FF"/>
    <w:rsid w:val="00FB47B3"/>
    <w:rsid w:val="00FB54AE"/>
    <w:rsid w:val="00FB6305"/>
    <w:rsid w:val="00FB6391"/>
    <w:rsid w:val="00FC0273"/>
    <w:rsid w:val="00FC086F"/>
    <w:rsid w:val="00FC0D9A"/>
    <w:rsid w:val="00FC0E17"/>
    <w:rsid w:val="00FC210A"/>
    <w:rsid w:val="00FC3A73"/>
    <w:rsid w:val="00FC40D8"/>
    <w:rsid w:val="00FC4584"/>
    <w:rsid w:val="00FC4826"/>
    <w:rsid w:val="00FC500B"/>
    <w:rsid w:val="00FC5290"/>
    <w:rsid w:val="00FC53DB"/>
    <w:rsid w:val="00FC5683"/>
    <w:rsid w:val="00FC5C2F"/>
    <w:rsid w:val="00FC5C9F"/>
    <w:rsid w:val="00FC6532"/>
    <w:rsid w:val="00FC7120"/>
    <w:rsid w:val="00FC72C5"/>
    <w:rsid w:val="00FC7CB8"/>
    <w:rsid w:val="00FD06D3"/>
    <w:rsid w:val="00FD0C74"/>
    <w:rsid w:val="00FD0F76"/>
    <w:rsid w:val="00FD113E"/>
    <w:rsid w:val="00FD4150"/>
    <w:rsid w:val="00FD6942"/>
    <w:rsid w:val="00FD7AAE"/>
    <w:rsid w:val="00FE0544"/>
    <w:rsid w:val="00FE1F44"/>
    <w:rsid w:val="00FE2285"/>
    <w:rsid w:val="00FE2997"/>
    <w:rsid w:val="00FE3679"/>
    <w:rsid w:val="00FE3741"/>
    <w:rsid w:val="00FE3A65"/>
    <w:rsid w:val="00FE4C86"/>
    <w:rsid w:val="00FE7126"/>
    <w:rsid w:val="00FE74CF"/>
    <w:rsid w:val="00FF05F9"/>
    <w:rsid w:val="00FF4666"/>
    <w:rsid w:val="00FF513C"/>
    <w:rsid w:val="00FF598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DAA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1">
    <w:name w:val="heading 1"/>
    <w:basedOn w:val="a"/>
    <w:next w:val="2"/>
    <w:link w:val="10"/>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866063"/>
    <w:pPr>
      <w:keepNext/>
      <w:keepLines/>
      <w:numPr>
        <w:ilvl w:val="2"/>
        <w:numId w:val="6"/>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866063"/>
    <w:pPr>
      <w:keepNext/>
      <w:numPr>
        <w:ilvl w:val="3"/>
        <w:numId w:val="6"/>
      </w:numPr>
      <w:spacing w:before="120" w:after="120"/>
      <w:jc w:val="left"/>
      <w:outlineLvl w:val="3"/>
    </w:pPr>
    <w:rPr>
      <w:rFonts w:eastAsiaTheme="majorEastAsia"/>
      <w:b/>
      <w:bCs/>
    </w:rPr>
  </w:style>
  <w:style w:type="paragraph" w:styleId="5">
    <w:name w:val="heading 5"/>
    <w:basedOn w:val="a"/>
    <w:next w:val="a"/>
    <w:link w:val="50"/>
    <w:uiPriority w:val="9"/>
    <w:qFormat/>
    <w:rsid w:val="00866063"/>
    <w:pPr>
      <w:keepNext/>
      <w:numPr>
        <w:ilvl w:val="4"/>
        <w:numId w:val="6"/>
      </w:numPr>
      <w:spacing w:before="120" w:after="120"/>
      <w:jc w:val="left"/>
      <w:outlineLvl w:val="4"/>
    </w:pPr>
    <w:rPr>
      <w:rFonts w:eastAsiaTheme="majorEastAsia"/>
      <w:i/>
      <w:iCs/>
    </w:rPr>
  </w:style>
  <w:style w:type="paragraph" w:styleId="6">
    <w:name w:val="heading 6"/>
    <w:basedOn w:val="a"/>
    <w:next w:val="a"/>
    <w:link w:val="60"/>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rsid w:val="00866063"/>
    <w:pPr>
      <w:keepNext/>
      <w:widowControl w:val="0"/>
      <w:numPr>
        <w:ilvl w:val="8"/>
        <w:numId w:val="4"/>
      </w:numPr>
      <w:suppressAutoHyphens/>
      <w:jc w:val="left"/>
      <w:outlineLvl w:val="8"/>
    </w:pPr>
    <w:rPr>
      <w:snapToGrid w:val="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eastAsia="SimSun" w:hAnsi="Lucida Grande" w:cs="Lucida Grande"/>
      <w:sz w:val="18"/>
      <w:szCs w:val="18"/>
      <w:lang w:val="en-GB"/>
    </w:rPr>
  </w:style>
  <w:style w:type="character" w:styleId="a6">
    <w:name w:val="Placeholder Text"/>
    <w:basedOn w:val="a0"/>
    <w:uiPriority w:val="99"/>
    <w:semiHidden/>
    <w:rsid w:val="00105372"/>
    <w:rPr>
      <w:color w:val="808080"/>
      <w:lang w:val="en-GB"/>
    </w:rPr>
  </w:style>
  <w:style w:type="paragraph" w:styleId="a7">
    <w:name w:val="header"/>
    <w:basedOn w:val="a"/>
    <w:link w:val="a8"/>
    <w:rsid w:val="00866063"/>
    <w:pPr>
      <w:pBdr>
        <w:bottom w:val="single" w:sz="4" w:space="1" w:color="auto"/>
      </w:pBdr>
      <w:tabs>
        <w:tab w:val="center" w:pos="4680"/>
        <w:tab w:val="right" w:pos="9360"/>
      </w:tabs>
      <w:jc w:val="left"/>
    </w:pPr>
    <w:rPr>
      <w:sz w:val="20"/>
    </w:rPr>
  </w:style>
  <w:style w:type="character" w:customStyle="1" w:styleId="a8">
    <w:name w:val="Верхний колонтитул Знак"/>
    <w:basedOn w:val="a0"/>
    <w:link w:val="a7"/>
    <w:rsid w:val="00866063"/>
    <w:rPr>
      <w:rFonts w:ascii="Times New Roman" w:eastAsia="SimSun" w:hAnsi="Times New Roman" w:cs="Times New Roman"/>
      <w:sz w:val="20"/>
      <w:szCs w:val="22"/>
      <w:lang w:val="en-GB"/>
    </w:rPr>
  </w:style>
  <w:style w:type="paragraph" w:styleId="a9">
    <w:name w:val="footer"/>
    <w:basedOn w:val="a"/>
    <w:link w:val="aa"/>
    <w:uiPriority w:val="99"/>
    <w:rsid w:val="00866063"/>
    <w:pPr>
      <w:tabs>
        <w:tab w:val="center" w:pos="4680"/>
        <w:tab w:val="right" w:pos="9360"/>
      </w:tabs>
    </w:pPr>
    <w:rPr>
      <w:sz w:val="20"/>
    </w:rPr>
  </w:style>
  <w:style w:type="character" w:customStyle="1" w:styleId="aa">
    <w:name w:val="Нижний колонтитул Знак"/>
    <w:basedOn w:val="a0"/>
    <w:link w:val="a9"/>
    <w:uiPriority w:val="99"/>
    <w:rsid w:val="00866063"/>
    <w:rPr>
      <w:rFonts w:ascii="Times New Roman" w:eastAsia="SimSun" w:hAnsi="Times New Roman" w:cs="Times New Roman"/>
      <w:sz w:val="20"/>
      <w:szCs w:val="22"/>
      <w:lang w:val="en-GB"/>
    </w:rPr>
  </w:style>
  <w:style w:type="paragraph" w:customStyle="1" w:styleId="meetingname">
    <w:name w:val="meeting name"/>
    <w:basedOn w:val="a"/>
    <w:qFormat/>
    <w:rsid w:val="00534681"/>
    <w:pPr>
      <w:ind w:left="142" w:right="4218" w:hanging="142"/>
    </w:pPr>
    <w:rPr>
      <w:caps/>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10">
    <w:name w:val="Заголовок 1 Знак"/>
    <w:basedOn w:val="a0"/>
    <w:link w:val="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af">
    <w:name w:val="Body Text"/>
    <w:basedOn w:val="a"/>
    <w:link w:val="af0"/>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af0">
    <w:name w:val="Основной текст Знак"/>
    <w:basedOn w:val="a0"/>
    <w:link w:val="af"/>
    <w:uiPriority w:val="99"/>
    <w:rsid w:val="00866063"/>
    <w:rPr>
      <w:rFonts w:eastAsiaTheme="minorHAnsi"/>
      <w:kern w:val="2"/>
      <w:sz w:val="22"/>
      <w:szCs w:val="22"/>
      <w:lang w:val="en-GB"/>
      <w14:ligatures w14:val="standardContextual"/>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SimSun" w:hAnsi="Times New Roman" w:cs="Times New Roman"/>
      <w:sz w:val="22"/>
      <w:szCs w:val="22"/>
      <w:lang w:val="en-GB"/>
    </w:rPr>
  </w:style>
  <w:style w:type="character" w:styleId="af3">
    <w:name w:val="annotation reference"/>
    <w:basedOn w:val="a0"/>
    <w:uiPriority w:val="99"/>
    <w:semiHidden/>
    <w:unhideWhenUsed/>
    <w:rsid w:val="00866063"/>
    <w:rPr>
      <w:sz w:val="16"/>
      <w:szCs w:val="16"/>
      <w:lang w:val="en-GB"/>
    </w:rPr>
  </w:style>
  <w:style w:type="paragraph" w:styleId="af4">
    <w:name w:val="annotation text"/>
    <w:basedOn w:val="a"/>
    <w:link w:val="af5"/>
    <w:uiPriority w:val="99"/>
    <w:semiHidden/>
    <w:rsid w:val="00866063"/>
    <w:rPr>
      <w:sz w:val="20"/>
      <w:szCs w:val="20"/>
    </w:rPr>
  </w:style>
  <w:style w:type="character" w:customStyle="1" w:styleId="af5">
    <w:name w:val="Текст примечания Знак"/>
    <w:basedOn w:val="a0"/>
    <w:link w:val="af4"/>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lang w:val="en-GB"/>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SimSun" w:hAnsi="Courier New" w:cs="Times New Roman"/>
      <w:sz w:val="22"/>
      <w:szCs w:val="22"/>
      <w:lang w:val="en-GB"/>
    </w:rPr>
  </w:style>
  <w:style w:type="character" w:styleId="af9">
    <w:name w:val="FollowedHyperlink"/>
    <w:rsid w:val="007E09DA"/>
    <w:rPr>
      <w:color w:val="800080"/>
      <w:u w:val="single"/>
      <w:lang w:val="en-GB"/>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866063"/>
    <w:rPr>
      <w:vertAlign w:val="superscript"/>
      <w:lang w:val="en-GB"/>
    </w:rPr>
  </w:style>
  <w:style w:type="paragraph" w:styleId="afb">
    <w:name w:val="footnote text"/>
    <w:aliases w:val="fn,Geneva 9,Font: Geneva 9,Boston 10,f,ft,Fotnotstext Char,ft Char,single space,footnote text,FOOTNOTES,ADB,single space1,footnote text1,FOOTNOTES1,fn1,ADB1,single space2,footnote text2,FOOTNOTES2,fn2,ADB2,single space3,fn3,footnote text3"/>
    <w:basedOn w:val="a"/>
    <w:link w:val="afc"/>
    <w:uiPriority w:val="99"/>
    <w:unhideWhenUsed/>
    <w:qFormat/>
    <w:rsid w:val="00866063"/>
    <w:pPr>
      <w:jc w:val="left"/>
    </w:pPr>
    <w:rPr>
      <w:sz w:val="18"/>
      <w:szCs w:val="20"/>
    </w:rPr>
  </w:style>
  <w:style w:type="character" w:customStyle="1" w:styleId="afc">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0"/>
    <w:link w:val="afb"/>
    <w:uiPriority w:val="99"/>
    <w:rsid w:val="00866063"/>
    <w:rPr>
      <w:rFonts w:ascii="Times New Roman" w:eastAsia="SimSun" w:hAnsi="Times New Roman" w:cs="Times New Roman"/>
      <w:sz w:val="18"/>
      <w:szCs w:val="20"/>
      <w:lang w:val="en-GB"/>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pPr>
  </w:style>
  <w:style w:type="paragraph" w:customStyle="1" w:styleId="Heading1multiline">
    <w:name w:val="Heading 1 (multiline)"/>
    <w:basedOn w:val="1"/>
    <w:rsid w:val="007E09DA"/>
    <w:pPr>
      <w:ind w:left="1843" w:right="996"/>
    </w:pPr>
  </w:style>
  <w:style w:type="paragraph" w:customStyle="1" w:styleId="Heading2multiline">
    <w:name w:val="Heading 2 (multiline)"/>
    <w:basedOn w:val="1"/>
    <w:next w:val="a"/>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pPr>
  </w:style>
  <w:style w:type="character" w:customStyle="1" w:styleId="40">
    <w:name w:val="Заголовок 4 Знак"/>
    <w:basedOn w:val="a0"/>
    <w:link w:val="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4"/>
    <w:rsid w:val="007E09DA"/>
    <w:pPr>
      <w:ind w:left="720"/>
      <w:outlineLvl w:val="9"/>
    </w:pPr>
  </w:style>
  <w:style w:type="character" w:customStyle="1" w:styleId="50">
    <w:name w:val="Заголовок 5 Знак"/>
    <w:basedOn w:val="a0"/>
    <w:link w:val="5"/>
    <w:uiPriority w:val="9"/>
    <w:rsid w:val="00866063"/>
    <w:rPr>
      <w:rFonts w:ascii="Times New Roman" w:eastAsiaTheme="majorEastAsia" w:hAnsi="Times New Roman" w:cs="Times New Roman"/>
      <w:i/>
      <w:iCs/>
      <w:sz w:val="22"/>
      <w:szCs w:val="22"/>
      <w:lang w:val="en-GB"/>
    </w:rPr>
  </w:style>
  <w:style w:type="character" w:customStyle="1" w:styleId="60">
    <w:name w:val="Заголовок 6 Знак"/>
    <w:basedOn w:val="a0"/>
    <w:link w:val="6"/>
    <w:rsid w:val="00866063"/>
    <w:rPr>
      <w:rFonts w:ascii="Times New Roman" w:eastAsia="SimSun" w:hAnsi="Times New Roman" w:cs="Times New Roman"/>
      <w:bCs/>
      <w:szCs w:val="22"/>
      <w:lang w:val="en-GB"/>
    </w:rPr>
  </w:style>
  <w:style w:type="character" w:customStyle="1" w:styleId="70">
    <w:name w:val="Заголовок 7 Знак"/>
    <w:basedOn w:val="a0"/>
    <w:link w:val="7"/>
    <w:rsid w:val="00866063"/>
    <w:rPr>
      <w:rFonts w:ascii="Times New Roman" w:eastAsia="SimSun" w:hAnsi="Times New Roman" w:cs="Times New Roman"/>
      <w:b/>
      <w:snapToGrid w:val="0"/>
      <w:sz w:val="22"/>
      <w:szCs w:val="22"/>
      <w:u w:val="single"/>
      <w:lang w:val="en-GB"/>
    </w:rPr>
  </w:style>
  <w:style w:type="character" w:customStyle="1" w:styleId="80">
    <w:name w:val="Заголовок 8 Знак"/>
    <w:basedOn w:val="a0"/>
    <w:link w:val="8"/>
    <w:rsid w:val="00866063"/>
    <w:rPr>
      <w:rFonts w:ascii="Times New Roman" w:eastAsia="SimSun" w:hAnsi="Times New Roman" w:cs="Times New Roman"/>
      <w:b/>
      <w:snapToGrid w:val="0"/>
      <w:sz w:val="22"/>
      <w:szCs w:val="22"/>
      <w:u w:val="single"/>
      <w:lang w:val="en-GB"/>
    </w:rPr>
  </w:style>
  <w:style w:type="character" w:customStyle="1" w:styleId="90">
    <w:name w:val="Заголовок 9 Знак"/>
    <w:basedOn w:val="a0"/>
    <w:link w:val="9"/>
    <w:rsid w:val="00866063"/>
    <w:rPr>
      <w:rFonts w:ascii="Times New Roman" w:eastAsia="SimSun" w:hAnsi="Times New Roman" w:cs="Times New Roman"/>
      <w:snapToGrid w:val="0"/>
      <w:sz w:val="22"/>
      <w:szCs w:val="22"/>
      <w:u w:val="single"/>
      <w:lang w:val="en-GB"/>
    </w:rPr>
  </w:style>
  <w:style w:type="character" w:styleId="afd">
    <w:name w:val="page number"/>
    <w:rsid w:val="007E09DA"/>
    <w:rPr>
      <w:rFonts w:ascii="Times New Roman" w:hAnsi="Times New Roman"/>
      <w:sz w:val="22"/>
      <w:lang w:val="en-GB"/>
    </w:rPr>
  </w:style>
  <w:style w:type="paragraph" w:customStyle="1" w:styleId="Para1">
    <w:name w:val="Para1"/>
    <w:basedOn w:val="a"/>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2"/>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2"/>
    <w:qFormat/>
    <w:rsid w:val="0093169E"/>
    <w:pPr>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CBDNormal"/>
    <w:next w:val="a"/>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1">
    <w:name w:val="toc 2"/>
    <w:basedOn w:val="CBDNormal"/>
    <w:next w:val="a"/>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1">
    <w:name w:val="toc 3"/>
    <w:basedOn w:val="CBDNormal"/>
    <w:next w:val="a"/>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1">
    <w:name w:val="toc 5"/>
    <w:basedOn w:val="CBDNormal"/>
    <w:next w:val="a"/>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
    <w:next w:val="a"/>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aff">
    <w:name w:val="Hyperlink"/>
    <w:basedOn w:val="a0"/>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3"/>
      </w:numPr>
      <w:spacing w:after="120"/>
    </w:pPr>
    <w:rPr>
      <w:rFonts w:cs="Angsana New"/>
    </w:rPr>
  </w:style>
  <w:style w:type="paragraph" w:styleId="aff0">
    <w:name w:val="List Paragraph"/>
    <w:basedOn w:val="a"/>
    <w:uiPriority w:val="34"/>
    <w:qFormat/>
    <w:rsid w:val="00866063"/>
    <w:pPr>
      <w:ind w:left="720"/>
      <w:contextualSpacing/>
    </w:pPr>
  </w:style>
  <w:style w:type="paragraph" w:styleId="aff1">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table" w:customStyle="1" w:styleId="TableGrid1">
    <w:name w:val="Table Grid1"/>
    <w:basedOn w:val="a1"/>
    <w:next w:val="a3"/>
    <w:uiPriority w:val="5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afb"/>
    <w:semiHidden/>
    <w:qFormat/>
    <w:rsid w:val="00866063"/>
    <w:rPr>
      <w:szCs w:val="18"/>
    </w:rPr>
  </w:style>
  <w:style w:type="paragraph" w:customStyle="1" w:styleId="Annex">
    <w:name w:val="Annex"/>
    <w:basedOn w:val="a"/>
    <w:semiHidden/>
    <w:qFormat/>
    <w:rsid w:val="00866063"/>
    <w:pPr>
      <w:spacing w:after="240"/>
    </w:pPr>
    <w:rPr>
      <w:b/>
      <w:sz w:val="28"/>
    </w:rPr>
  </w:style>
  <w:style w:type="paragraph" w:customStyle="1" w:styleId="ABSymbol">
    <w:name w:val="AB_Symbol"/>
    <w:basedOn w:val="a"/>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a"/>
    <w:unhideWhenUsed/>
    <w:rsid w:val="00866063"/>
    <w:pPr>
      <w:jc w:val="left"/>
    </w:pPr>
  </w:style>
  <w:style w:type="paragraph" w:customStyle="1" w:styleId="AEDistrNormal">
    <w:name w:val="AE_DistrNormal"/>
    <w:basedOn w:val="a"/>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ff3">
    <w:name w:val="annotation subject"/>
    <w:basedOn w:val="af4"/>
    <w:next w:val="af4"/>
    <w:link w:val="aff4"/>
    <w:uiPriority w:val="99"/>
    <w:semiHidden/>
    <w:unhideWhenUsed/>
    <w:rsid w:val="00866063"/>
    <w:rPr>
      <w:b/>
      <w:bCs/>
    </w:rPr>
  </w:style>
  <w:style w:type="character" w:customStyle="1" w:styleId="aff4">
    <w:name w:val="Тема примечания Знак"/>
    <w:basedOn w:val="af5"/>
    <w:link w:val="aff3"/>
    <w:uiPriority w:val="99"/>
    <w:semiHidden/>
    <w:rsid w:val="00866063"/>
    <w:rPr>
      <w:rFonts w:ascii="Times New Roman" w:eastAsia="SimSun" w:hAnsi="Times New Roman" w:cs="Times New Roman"/>
      <w:b/>
      <w:bCs/>
      <w:sz w:val="20"/>
      <w:szCs w:val="20"/>
      <w:lang w:val="en-GB"/>
    </w:rPr>
  </w:style>
  <w:style w:type="paragraph" w:customStyle="1" w:styleId="Item">
    <w:name w:val="Item"/>
    <w:basedOn w:val="a"/>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aff5">
    <w:name w:val="List"/>
    <w:basedOn w:val="a"/>
    <w:semiHidden/>
    <w:rsid w:val="00866063"/>
    <w:pPr>
      <w:contextualSpacing/>
    </w:pPr>
  </w:style>
  <w:style w:type="numbering" w:customStyle="1" w:styleId="ListCBD">
    <w:name w:val="ListCBD"/>
    <w:basedOn w:val="a2"/>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a"/>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a"/>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a"/>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ED4CD6"/>
    <w:pPr>
      <w:keepNext/>
      <w:keepLines/>
      <w:numPr>
        <w:numId w:val="0"/>
      </w:numPr>
      <w:ind w:left="567" w:hanging="567"/>
      <w:outlineLvl w:val="1"/>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aff6">
    <w:name w:val="Bibliography"/>
    <w:basedOn w:val="a"/>
    <w:next w:val="a"/>
    <w:uiPriority w:val="37"/>
    <w:semiHidden/>
    <w:unhideWhenUsed/>
    <w:rsid w:val="00A111D1"/>
  </w:style>
  <w:style w:type="paragraph" w:styleId="aff7">
    <w:name w:val="Block Text"/>
    <w:basedOn w:val="a"/>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22">
    <w:name w:val="Body Text 2"/>
    <w:basedOn w:val="a"/>
    <w:link w:val="23"/>
    <w:uiPriority w:val="99"/>
    <w:semiHidden/>
    <w:unhideWhenUsed/>
    <w:rsid w:val="00A111D1"/>
    <w:pPr>
      <w:spacing w:after="120" w:line="480" w:lineRule="auto"/>
    </w:pPr>
  </w:style>
  <w:style w:type="character" w:customStyle="1" w:styleId="23">
    <w:name w:val="Основной текст 2 Знак"/>
    <w:basedOn w:val="a0"/>
    <w:link w:val="22"/>
    <w:uiPriority w:val="99"/>
    <w:semiHidden/>
    <w:rsid w:val="00A111D1"/>
    <w:rPr>
      <w:rFonts w:ascii="Times New Roman" w:eastAsia="SimSun" w:hAnsi="Times New Roman" w:cs="Times New Roman"/>
      <w:sz w:val="22"/>
      <w:szCs w:val="22"/>
      <w:lang w:val="en-GB"/>
    </w:rPr>
  </w:style>
  <w:style w:type="paragraph" w:styleId="32">
    <w:name w:val="Body Text 3"/>
    <w:basedOn w:val="a"/>
    <w:link w:val="33"/>
    <w:uiPriority w:val="99"/>
    <w:semiHidden/>
    <w:unhideWhenUsed/>
    <w:rsid w:val="00A111D1"/>
    <w:pPr>
      <w:spacing w:after="120"/>
    </w:pPr>
    <w:rPr>
      <w:sz w:val="16"/>
      <w:szCs w:val="16"/>
    </w:rPr>
  </w:style>
  <w:style w:type="character" w:customStyle="1" w:styleId="33">
    <w:name w:val="Основной текст 3 Знак"/>
    <w:basedOn w:val="a0"/>
    <w:link w:val="32"/>
    <w:uiPriority w:val="99"/>
    <w:semiHidden/>
    <w:rsid w:val="00A111D1"/>
    <w:rPr>
      <w:rFonts w:ascii="Times New Roman" w:eastAsia="SimSun" w:hAnsi="Times New Roman" w:cs="Times New Roman"/>
      <w:sz w:val="16"/>
      <w:szCs w:val="16"/>
      <w:lang w:val="en-GB"/>
    </w:rPr>
  </w:style>
  <w:style w:type="paragraph" w:styleId="aff8">
    <w:name w:val="Body Text First Indent"/>
    <w:basedOn w:val="af"/>
    <w:link w:val="aff9"/>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aff9">
    <w:name w:val="Красная строка Знак"/>
    <w:basedOn w:val="af0"/>
    <w:link w:val="aff8"/>
    <w:uiPriority w:val="99"/>
    <w:semiHidden/>
    <w:rsid w:val="00A111D1"/>
    <w:rPr>
      <w:rFonts w:ascii="Times New Roman" w:eastAsia="SimSun" w:hAnsi="Times New Roman" w:cs="Times New Roman"/>
      <w:kern w:val="2"/>
      <w:sz w:val="22"/>
      <w:szCs w:val="22"/>
      <w:lang w:val="en-GB"/>
      <w14:ligatures w14:val="standardContextual"/>
    </w:rPr>
  </w:style>
  <w:style w:type="paragraph" w:styleId="24">
    <w:name w:val="Body Text First Indent 2"/>
    <w:basedOn w:val="af1"/>
    <w:link w:val="25"/>
    <w:uiPriority w:val="99"/>
    <w:semiHidden/>
    <w:unhideWhenUsed/>
    <w:rsid w:val="00A111D1"/>
    <w:pPr>
      <w:spacing w:before="0" w:after="0"/>
      <w:ind w:left="360" w:firstLine="360"/>
      <w:jc w:val="both"/>
    </w:pPr>
  </w:style>
  <w:style w:type="character" w:customStyle="1" w:styleId="25">
    <w:name w:val="Красная строка 2 Знак"/>
    <w:basedOn w:val="af2"/>
    <w:link w:val="24"/>
    <w:uiPriority w:val="99"/>
    <w:semiHidden/>
    <w:rsid w:val="00A111D1"/>
    <w:rPr>
      <w:rFonts w:ascii="Times New Roman" w:eastAsia="SimSun" w:hAnsi="Times New Roman" w:cs="Times New Roman"/>
      <w:sz w:val="22"/>
      <w:szCs w:val="22"/>
      <w:lang w:val="en-GB"/>
    </w:rPr>
  </w:style>
  <w:style w:type="paragraph" w:styleId="26">
    <w:name w:val="Body Text Indent 2"/>
    <w:basedOn w:val="a"/>
    <w:link w:val="27"/>
    <w:uiPriority w:val="99"/>
    <w:semiHidden/>
    <w:unhideWhenUsed/>
    <w:rsid w:val="00A111D1"/>
    <w:pPr>
      <w:spacing w:after="120" w:line="480" w:lineRule="auto"/>
      <w:ind w:left="283"/>
    </w:pPr>
  </w:style>
  <w:style w:type="character" w:customStyle="1" w:styleId="27">
    <w:name w:val="Основной текст с отступом 2 Знак"/>
    <w:basedOn w:val="a0"/>
    <w:link w:val="26"/>
    <w:uiPriority w:val="99"/>
    <w:semiHidden/>
    <w:rsid w:val="00A111D1"/>
    <w:rPr>
      <w:rFonts w:ascii="Times New Roman" w:eastAsia="SimSun" w:hAnsi="Times New Roman" w:cs="Times New Roman"/>
      <w:sz w:val="22"/>
      <w:szCs w:val="22"/>
      <w:lang w:val="en-GB"/>
    </w:rPr>
  </w:style>
  <w:style w:type="paragraph" w:styleId="34">
    <w:name w:val="Body Text Indent 3"/>
    <w:basedOn w:val="a"/>
    <w:link w:val="35"/>
    <w:uiPriority w:val="99"/>
    <w:semiHidden/>
    <w:unhideWhenUsed/>
    <w:rsid w:val="00A111D1"/>
    <w:pPr>
      <w:spacing w:after="120"/>
      <w:ind w:left="283"/>
    </w:pPr>
    <w:rPr>
      <w:sz w:val="16"/>
      <w:szCs w:val="16"/>
    </w:rPr>
  </w:style>
  <w:style w:type="character" w:customStyle="1" w:styleId="35">
    <w:name w:val="Основной текст с отступом 3 Знак"/>
    <w:basedOn w:val="a0"/>
    <w:link w:val="34"/>
    <w:uiPriority w:val="99"/>
    <w:semiHidden/>
    <w:rsid w:val="00A111D1"/>
    <w:rPr>
      <w:rFonts w:ascii="Times New Roman" w:eastAsia="SimSun" w:hAnsi="Times New Roman" w:cs="Times New Roman"/>
      <w:sz w:val="16"/>
      <w:szCs w:val="16"/>
      <w:lang w:val="en-GB"/>
    </w:rPr>
  </w:style>
  <w:style w:type="character" w:styleId="affa">
    <w:name w:val="Book Title"/>
    <w:basedOn w:val="a0"/>
    <w:uiPriority w:val="33"/>
    <w:qFormat/>
    <w:rsid w:val="00A111D1"/>
    <w:rPr>
      <w:b/>
      <w:bCs/>
      <w:i/>
      <w:iCs/>
      <w:spacing w:val="5"/>
      <w:lang w:val="en-GB"/>
    </w:rPr>
  </w:style>
  <w:style w:type="paragraph" w:styleId="affb">
    <w:name w:val="Closing"/>
    <w:basedOn w:val="a"/>
    <w:link w:val="affc"/>
    <w:uiPriority w:val="99"/>
    <w:semiHidden/>
    <w:unhideWhenUsed/>
    <w:rsid w:val="00A111D1"/>
    <w:pPr>
      <w:ind w:left="4252"/>
    </w:pPr>
  </w:style>
  <w:style w:type="character" w:customStyle="1" w:styleId="affc">
    <w:name w:val="Прощание Знак"/>
    <w:basedOn w:val="a0"/>
    <w:link w:val="affb"/>
    <w:uiPriority w:val="99"/>
    <w:semiHidden/>
    <w:rsid w:val="00A111D1"/>
    <w:rPr>
      <w:rFonts w:ascii="Times New Roman" w:eastAsia="SimSun" w:hAnsi="Times New Roman" w:cs="Times New Roman"/>
      <w:sz w:val="22"/>
      <w:szCs w:val="22"/>
      <w:lang w:val="en-GB"/>
    </w:rPr>
  </w:style>
  <w:style w:type="table" w:styleId="affd">
    <w:name w:val="Colorful Grid"/>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e">
    <w:name w:val="Colorful List"/>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
    <w:name w:val="Colorful Shading"/>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A111D1"/>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1"/>
    <w:uiPriority w:val="71"/>
    <w:semiHidden/>
    <w:unhideWhenUsed/>
    <w:rsid w:val="00A111D1"/>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A111D1"/>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A111D1"/>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0">
    <w:name w:val="Dark List"/>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f1">
    <w:name w:val="Date"/>
    <w:basedOn w:val="a"/>
    <w:next w:val="a"/>
    <w:link w:val="afff2"/>
    <w:uiPriority w:val="99"/>
    <w:semiHidden/>
    <w:unhideWhenUsed/>
    <w:rsid w:val="00A111D1"/>
  </w:style>
  <w:style w:type="character" w:customStyle="1" w:styleId="afff2">
    <w:name w:val="Дата Знак"/>
    <w:basedOn w:val="a0"/>
    <w:link w:val="afff1"/>
    <w:uiPriority w:val="99"/>
    <w:semiHidden/>
    <w:rsid w:val="00A111D1"/>
    <w:rPr>
      <w:rFonts w:ascii="Times New Roman" w:eastAsia="SimSun" w:hAnsi="Times New Roman" w:cs="Times New Roman"/>
      <w:sz w:val="22"/>
      <w:szCs w:val="22"/>
      <w:lang w:val="en-GB"/>
    </w:rPr>
  </w:style>
  <w:style w:type="paragraph" w:styleId="afff3">
    <w:name w:val="Document Map"/>
    <w:basedOn w:val="a"/>
    <w:link w:val="afff4"/>
    <w:uiPriority w:val="99"/>
    <w:semiHidden/>
    <w:unhideWhenUsed/>
    <w:rsid w:val="00A111D1"/>
    <w:rPr>
      <w:rFonts w:ascii="Segoe UI" w:hAnsi="Segoe UI" w:cs="Segoe UI"/>
      <w:sz w:val="16"/>
      <w:szCs w:val="16"/>
    </w:rPr>
  </w:style>
  <w:style w:type="character" w:customStyle="1" w:styleId="afff4">
    <w:name w:val="Схема документа Знак"/>
    <w:basedOn w:val="a0"/>
    <w:link w:val="afff3"/>
    <w:uiPriority w:val="99"/>
    <w:semiHidden/>
    <w:rsid w:val="00A111D1"/>
    <w:rPr>
      <w:rFonts w:ascii="Segoe UI" w:eastAsia="SimSun" w:hAnsi="Segoe UI" w:cs="Segoe UI"/>
      <w:sz w:val="16"/>
      <w:szCs w:val="16"/>
      <w:lang w:val="en-GB"/>
    </w:rPr>
  </w:style>
  <w:style w:type="paragraph" w:styleId="afff5">
    <w:name w:val="E-mail Signature"/>
    <w:basedOn w:val="a"/>
    <w:link w:val="afff6"/>
    <w:uiPriority w:val="99"/>
    <w:semiHidden/>
    <w:unhideWhenUsed/>
    <w:rsid w:val="00A111D1"/>
  </w:style>
  <w:style w:type="character" w:customStyle="1" w:styleId="afff6">
    <w:name w:val="Электронная подпись Знак"/>
    <w:basedOn w:val="a0"/>
    <w:link w:val="afff5"/>
    <w:uiPriority w:val="99"/>
    <w:semiHidden/>
    <w:rsid w:val="00A111D1"/>
    <w:rPr>
      <w:rFonts w:ascii="Times New Roman" w:eastAsia="SimSun" w:hAnsi="Times New Roman" w:cs="Times New Roman"/>
      <w:sz w:val="22"/>
      <w:szCs w:val="22"/>
      <w:lang w:val="en-GB"/>
    </w:rPr>
  </w:style>
  <w:style w:type="character" w:styleId="afff7">
    <w:name w:val="Emphasis"/>
    <w:basedOn w:val="a0"/>
    <w:uiPriority w:val="20"/>
    <w:qFormat/>
    <w:rsid w:val="00A111D1"/>
    <w:rPr>
      <w:i/>
      <w:iCs/>
      <w:lang w:val="en-GB"/>
    </w:rPr>
  </w:style>
  <w:style w:type="paragraph" w:styleId="afff8">
    <w:name w:val="envelope address"/>
    <w:basedOn w:val="a"/>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8">
    <w:name w:val="envelope return"/>
    <w:basedOn w:val="a"/>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a1"/>
    <w:uiPriority w:val="46"/>
    <w:rsid w:val="00A111D1"/>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1"/>
    <w:uiPriority w:val="46"/>
    <w:rsid w:val="00A111D1"/>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1"/>
    <w:uiPriority w:val="46"/>
    <w:rsid w:val="00A111D1"/>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1"/>
    <w:uiPriority w:val="46"/>
    <w:rsid w:val="00A111D1"/>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1"/>
    <w:uiPriority w:val="46"/>
    <w:rsid w:val="00A111D1"/>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1"/>
    <w:uiPriority w:val="46"/>
    <w:rsid w:val="00A111D1"/>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1"/>
    <w:uiPriority w:val="46"/>
    <w:rsid w:val="00A111D1"/>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a1"/>
    <w:uiPriority w:val="47"/>
    <w:rsid w:val="00A111D1"/>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1"/>
    <w:uiPriority w:val="47"/>
    <w:rsid w:val="00A111D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a1"/>
    <w:uiPriority w:val="47"/>
    <w:rsid w:val="00A111D1"/>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a1"/>
    <w:uiPriority w:val="47"/>
    <w:rsid w:val="00A111D1"/>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a1"/>
    <w:uiPriority w:val="47"/>
    <w:rsid w:val="00A111D1"/>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a1"/>
    <w:uiPriority w:val="47"/>
    <w:rsid w:val="00A111D1"/>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a1"/>
    <w:uiPriority w:val="47"/>
    <w:rsid w:val="00A111D1"/>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a1"/>
    <w:uiPriority w:val="48"/>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1"/>
    <w:uiPriority w:val="48"/>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a1"/>
    <w:uiPriority w:val="48"/>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a1"/>
    <w:uiPriority w:val="48"/>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a1"/>
    <w:uiPriority w:val="48"/>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a1"/>
    <w:uiPriority w:val="48"/>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a1"/>
    <w:uiPriority w:val="48"/>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a1"/>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1"/>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a1"/>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a1"/>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a1"/>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a1"/>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a1"/>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a1"/>
    <w:uiPriority w:val="51"/>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1"/>
    <w:uiPriority w:val="51"/>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a1"/>
    <w:uiPriority w:val="51"/>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a1"/>
    <w:uiPriority w:val="51"/>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a1"/>
    <w:uiPriority w:val="51"/>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a1"/>
    <w:uiPriority w:val="51"/>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a1"/>
    <w:uiPriority w:val="51"/>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a1"/>
    <w:uiPriority w:val="52"/>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1"/>
    <w:uiPriority w:val="52"/>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a1"/>
    <w:uiPriority w:val="52"/>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a1"/>
    <w:uiPriority w:val="52"/>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a1"/>
    <w:uiPriority w:val="52"/>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a1"/>
    <w:uiPriority w:val="52"/>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a1"/>
    <w:uiPriority w:val="52"/>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a0"/>
    <w:uiPriority w:val="99"/>
    <w:semiHidden/>
    <w:unhideWhenUsed/>
    <w:rsid w:val="00A111D1"/>
    <w:rPr>
      <w:color w:val="2B579A"/>
      <w:shd w:val="clear" w:color="auto" w:fill="E1DFDD"/>
      <w:lang w:val="en-GB"/>
    </w:rPr>
  </w:style>
  <w:style w:type="character" w:styleId="HTML">
    <w:name w:val="HTML Acronym"/>
    <w:basedOn w:val="a0"/>
    <w:uiPriority w:val="99"/>
    <w:semiHidden/>
    <w:unhideWhenUsed/>
    <w:rsid w:val="00A111D1"/>
    <w:rPr>
      <w:lang w:val="en-GB"/>
    </w:rPr>
  </w:style>
  <w:style w:type="paragraph" w:styleId="HTML0">
    <w:name w:val="HTML Address"/>
    <w:basedOn w:val="a"/>
    <w:link w:val="HTML1"/>
    <w:uiPriority w:val="99"/>
    <w:semiHidden/>
    <w:unhideWhenUsed/>
    <w:rsid w:val="00A111D1"/>
    <w:rPr>
      <w:i/>
      <w:iCs/>
    </w:rPr>
  </w:style>
  <w:style w:type="character" w:customStyle="1" w:styleId="HTML1">
    <w:name w:val="Адрес HTML Знак"/>
    <w:basedOn w:val="a0"/>
    <w:link w:val="HTML0"/>
    <w:uiPriority w:val="99"/>
    <w:semiHidden/>
    <w:rsid w:val="00A111D1"/>
    <w:rPr>
      <w:rFonts w:ascii="Times New Roman" w:eastAsia="SimSun" w:hAnsi="Times New Roman" w:cs="Times New Roman"/>
      <w:i/>
      <w:iCs/>
      <w:sz w:val="22"/>
      <w:szCs w:val="22"/>
      <w:lang w:val="en-GB"/>
    </w:rPr>
  </w:style>
  <w:style w:type="character" w:styleId="HTML2">
    <w:name w:val="HTML Cite"/>
    <w:basedOn w:val="a0"/>
    <w:uiPriority w:val="99"/>
    <w:semiHidden/>
    <w:unhideWhenUsed/>
    <w:rsid w:val="00A111D1"/>
    <w:rPr>
      <w:i/>
      <w:iCs/>
      <w:lang w:val="en-GB"/>
    </w:rPr>
  </w:style>
  <w:style w:type="character" w:styleId="HTML3">
    <w:name w:val="HTML Code"/>
    <w:basedOn w:val="a0"/>
    <w:uiPriority w:val="99"/>
    <w:semiHidden/>
    <w:unhideWhenUsed/>
    <w:rsid w:val="00A111D1"/>
    <w:rPr>
      <w:rFonts w:ascii="Consolas" w:hAnsi="Consolas"/>
      <w:sz w:val="20"/>
      <w:szCs w:val="20"/>
      <w:lang w:val="en-GB"/>
    </w:rPr>
  </w:style>
  <w:style w:type="character" w:styleId="HTML4">
    <w:name w:val="HTML Definition"/>
    <w:basedOn w:val="a0"/>
    <w:uiPriority w:val="99"/>
    <w:semiHidden/>
    <w:unhideWhenUsed/>
    <w:rsid w:val="00A111D1"/>
    <w:rPr>
      <w:i/>
      <w:iCs/>
      <w:lang w:val="en-GB"/>
    </w:rPr>
  </w:style>
  <w:style w:type="character" w:styleId="HTML5">
    <w:name w:val="HTML Keyboard"/>
    <w:basedOn w:val="a0"/>
    <w:uiPriority w:val="99"/>
    <w:semiHidden/>
    <w:unhideWhenUsed/>
    <w:rsid w:val="00A111D1"/>
    <w:rPr>
      <w:rFonts w:ascii="Consolas" w:hAnsi="Consolas"/>
      <w:sz w:val="20"/>
      <w:szCs w:val="20"/>
      <w:lang w:val="en-GB"/>
    </w:rPr>
  </w:style>
  <w:style w:type="paragraph" w:styleId="HTML6">
    <w:name w:val="HTML Preformatted"/>
    <w:basedOn w:val="a"/>
    <w:link w:val="HTML7"/>
    <w:uiPriority w:val="99"/>
    <w:semiHidden/>
    <w:unhideWhenUsed/>
    <w:rsid w:val="00A111D1"/>
    <w:rPr>
      <w:rFonts w:ascii="Consolas" w:hAnsi="Consolas"/>
      <w:sz w:val="20"/>
      <w:szCs w:val="20"/>
    </w:rPr>
  </w:style>
  <w:style w:type="character" w:customStyle="1" w:styleId="HTML7">
    <w:name w:val="Стандартный HTML Знак"/>
    <w:basedOn w:val="a0"/>
    <w:link w:val="HTML6"/>
    <w:uiPriority w:val="99"/>
    <w:semiHidden/>
    <w:rsid w:val="00A111D1"/>
    <w:rPr>
      <w:rFonts w:ascii="Consolas" w:eastAsia="SimSun" w:hAnsi="Consolas" w:cs="Times New Roman"/>
      <w:sz w:val="20"/>
      <w:szCs w:val="20"/>
      <w:lang w:val="en-GB"/>
    </w:rPr>
  </w:style>
  <w:style w:type="character" w:styleId="HTML8">
    <w:name w:val="HTML Sample"/>
    <w:basedOn w:val="a0"/>
    <w:uiPriority w:val="99"/>
    <w:semiHidden/>
    <w:unhideWhenUsed/>
    <w:rsid w:val="00A111D1"/>
    <w:rPr>
      <w:rFonts w:ascii="Consolas" w:hAnsi="Consolas"/>
      <w:sz w:val="24"/>
      <w:szCs w:val="24"/>
      <w:lang w:val="en-GB"/>
    </w:rPr>
  </w:style>
  <w:style w:type="character" w:styleId="HTML9">
    <w:name w:val="HTML Typewriter"/>
    <w:basedOn w:val="a0"/>
    <w:uiPriority w:val="99"/>
    <w:semiHidden/>
    <w:unhideWhenUsed/>
    <w:rsid w:val="00A111D1"/>
    <w:rPr>
      <w:rFonts w:ascii="Consolas" w:hAnsi="Consolas"/>
      <w:sz w:val="20"/>
      <w:szCs w:val="20"/>
      <w:lang w:val="en-GB"/>
    </w:rPr>
  </w:style>
  <w:style w:type="character" w:styleId="HTMLa">
    <w:name w:val="HTML Variable"/>
    <w:basedOn w:val="a0"/>
    <w:uiPriority w:val="99"/>
    <w:semiHidden/>
    <w:unhideWhenUsed/>
    <w:rsid w:val="00A111D1"/>
    <w:rPr>
      <w:i/>
      <w:iCs/>
      <w:lang w:val="en-GB"/>
    </w:rPr>
  </w:style>
  <w:style w:type="paragraph" w:styleId="12">
    <w:name w:val="index 1"/>
    <w:basedOn w:val="a"/>
    <w:next w:val="a"/>
    <w:autoRedefine/>
    <w:uiPriority w:val="99"/>
    <w:semiHidden/>
    <w:unhideWhenUsed/>
    <w:rsid w:val="00A111D1"/>
    <w:pPr>
      <w:tabs>
        <w:tab w:val="clear" w:pos="567"/>
        <w:tab w:val="clear" w:pos="1134"/>
        <w:tab w:val="clear" w:pos="1701"/>
        <w:tab w:val="clear" w:pos="2268"/>
      </w:tabs>
      <w:ind w:left="220" w:hanging="220"/>
    </w:pPr>
  </w:style>
  <w:style w:type="paragraph" w:styleId="29">
    <w:name w:val="index 2"/>
    <w:basedOn w:val="a"/>
    <w:next w:val="a"/>
    <w:autoRedefine/>
    <w:uiPriority w:val="99"/>
    <w:semiHidden/>
    <w:unhideWhenUsed/>
    <w:rsid w:val="00A111D1"/>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A111D1"/>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A111D1"/>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A111D1"/>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A111D1"/>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A111D1"/>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A111D1"/>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A111D1"/>
    <w:pPr>
      <w:tabs>
        <w:tab w:val="clear" w:pos="567"/>
        <w:tab w:val="clear" w:pos="1134"/>
        <w:tab w:val="clear" w:pos="1701"/>
        <w:tab w:val="clear" w:pos="2268"/>
      </w:tabs>
      <w:ind w:left="1980" w:hanging="220"/>
    </w:pPr>
  </w:style>
  <w:style w:type="paragraph" w:styleId="afff9">
    <w:name w:val="index heading"/>
    <w:basedOn w:val="a"/>
    <w:next w:val="12"/>
    <w:uiPriority w:val="99"/>
    <w:semiHidden/>
    <w:unhideWhenUsed/>
    <w:rsid w:val="00A111D1"/>
    <w:rPr>
      <w:rFonts w:asciiTheme="majorHAnsi" w:eastAsiaTheme="majorEastAsia" w:hAnsiTheme="majorHAnsi" w:cstheme="majorBidi"/>
      <w:b/>
      <w:bCs/>
    </w:rPr>
  </w:style>
  <w:style w:type="character" w:styleId="afffa">
    <w:name w:val="Intense Emphasis"/>
    <w:basedOn w:val="a0"/>
    <w:uiPriority w:val="21"/>
    <w:qFormat/>
    <w:rsid w:val="00A111D1"/>
    <w:rPr>
      <w:i/>
      <w:iCs/>
      <w:color w:val="4F81BD" w:themeColor="accent1"/>
      <w:lang w:val="en-GB"/>
    </w:rPr>
  </w:style>
  <w:style w:type="paragraph" w:styleId="afffb">
    <w:name w:val="Intense Quote"/>
    <w:basedOn w:val="a"/>
    <w:next w:val="a"/>
    <w:link w:val="afffc"/>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c">
    <w:name w:val="Выделенная цитата Знак"/>
    <w:basedOn w:val="a0"/>
    <w:link w:val="afffb"/>
    <w:uiPriority w:val="30"/>
    <w:rsid w:val="00A111D1"/>
    <w:rPr>
      <w:rFonts w:ascii="Times New Roman" w:eastAsia="SimSun" w:hAnsi="Times New Roman" w:cs="Times New Roman"/>
      <w:i/>
      <w:iCs/>
      <w:color w:val="4F81BD" w:themeColor="accent1"/>
      <w:sz w:val="22"/>
      <w:szCs w:val="22"/>
      <w:lang w:val="en-GB"/>
    </w:rPr>
  </w:style>
  <w:style w:type="character" w:styleId="afffd">
    <w:name w:val="Intense Reference"/>
    <w:basedOn w:val="a0"/>
    <w:uiPriority w:val="32"/>
    <w:qFormat/>
    <w:rsid w:val="00A111D1"/>
    <w:rPr>
      <w:b/>
      <w:bCs/>
      <w:smallCaps/>
      <w:color w:val="4F81BD" w:themeColor="accent1"/>
      <w:spacing w:val="5"/>
      <w:lang w:val="en-GB"/>
    </w:rPr>
  </w:style>
  <w:style w:type="table" w:styleId="afffe">
    <w:name w:val="Light Grid"/>
    <w:basedOn w:val="a1"/>
    <w:uiPriority w:val="62"/>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1"/>
    <w:uiPriority w:val="62"/>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3">
    <w:name w:val="Light Grid Accent 2"/>
    <w:basedOn w:val="a1"/>
    <w:uiPriority w:val="62"/>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3">
    <w:name w:val="Light Grid Accent 3"/>
    <w:basedOn w:val="a1"/>
    <w:uiPriority w:val="62"/>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1"/>
    <w:uiPriority w:val="62"/>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1"/>
    <w:uiPriority w:val="62"/>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1"/>
    <w:uiPriority w:val="62"/>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f">
    <w:name w:val="Light List"/>
    <w:basedOn w:val="a1"/>
    <w:uiPriority w:val="61"/>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1"/>
    <w:uiPriority w:val="61"/>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4">
    <w:name w:val="Light List Accent 2"/>
    <w:basedOn w:val="a1"/>
    <w:uiPriority w:val="61"/>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1"/>
    <w:uiPriority w:val="61"/>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4">
    <w:name w:val="Light List Accent 4"/>
    <w:basedOn w:val="a1"/>
    <w:uiPriority w:val="61"/>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4">
    <w:name w:val="Light List Accent 5"/>
    <w:basedOn w:val="a1"/>
    <w:uiPriority w:val="61"/>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4">
    <w:name w:val="Light List Accent 6"/>
    <w:basedOn w:val="a1"/>
    <w:uiPriority w:val="61"/>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0">
    <w:name w:val="Light Shading"/>
    <w:basedOn w:val="a1"/>
    <w:uiPriority w:val="60"/>
    <w:semiHidden/>
    <w:unhideWhenUsed/>
    <w:rsid w:val="00A111D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1"/>
    <w:uiPriority w:val="60"/>
    <w:semiHidden/>
    <w:unhideWhenUsed/>
    <w:rsid w:val="00A111D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5">
    <w:name w:val="Light Shading Accent 2"/>
    <w:basedOn w:val="a1"/>
    <w:uiPriority w:val="60"/>
    <w:semiHidden/>
    <w:unhideWhenUsed/>
    <w:rsid w:val="00A111D1"/>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5">
    <w:name w:val="Light Shading Accent 3"/>
    <w:basedOn w:val="a1"/>
    <w:uiPriority w:val="60"/>
    <w:semiHidden/>
    <w:unhideWhenUsed/>
    <w:rsid w:val="00A111D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5">
    <w:name w:val="Light Shading Accent 4"/>
    <w:basedOn w:val="a1"/>
    <w:uiPriority w:val="60"/>
    <w:semiHidden/>
    <w:unhideWhenUsed/>
    <w:rsid w:val="00A111D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5">
    <w:name w:val="Light Shading Accent 5"/>
    <w:basedOn w:val="a1"/>
    <w:uiPriority w:val="60"/>
    <w:semiHidden/>
    <w:unhideWhenUsed/>
    <w:rsid w:val="00A111D1"/>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5">
    <w:name w:val="Light Shading Accent 6"/>
    <w:basedOn w:val="a1"/>
    <w:uiPriority w:val="60"/>
    <w:semiHidden/>
    <w:unhideWhenUsed/>
    <w:rsid w:val="00A111D1"/>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f1">
    <w:name w:val="line number"/>
    <w:basedOn w:val="a0"/>
    <w:uiPriority w:val="99"/>
    <w:semiHidden/>
    <w:unhideWhenUsed/>
    <w:rsid w:val="00A111D1"/>
    <w:rPr>
      <w:lang w:val="en-GB"/>
    </w:rPr>
  </w:style>
  <w:style w:type="paragraph" w:styleId="2a">
    <w:name w:val="List 2"/>
    <w:basedOn w:val="a"/>
    <w:uiPriority w:val="99"/>
    <w:semiHidden/>
    <w:unhideWhenUsed/>
    <w:rsid w:val="00A111D1"/>
    <w:pPr>
      <w:ind w:left="566" w:hanging="283"/>
      <w:contextualSpacing/>
    </w:pPr>
  </w:style>
  <w:style w:type="paragraph" w:styleId="37">
    <w:name w:val="List 3"/>
    <w:basedOn w:val="a"/>
    <w:uiPriority w:val="99"/>
    <w:semiHidden/>
    <w:unhideWhenUsed/>
    <w:rsid w:val="00A111D1"/>
    <w:pPr>
      <w:ind w:left="849" w:hanging="283"/>
      <w:contextualSpacing/>
    </w:pPr>
  </w:style>
  <w:style w:type="paragraph" w:styleId="43">
    <w:name w:val="List 4"/>
    <w:basedOn w:val="a"/>
    <w:uiPriority w:val="99"/>
    <w:semiHidden/>
    <w:unhideWhenUsed/>
    <w:rsid w:val="00A111D1"/>
    <w:pPr>
      <w:ind w:left="1132" w:hanging="283"/>
      <w:contextualSpacing/>
    </w:pPr>
  </w:style>
  <w:style w:type="paragraph" w:styleId="53">
    <w:name w:val="List 5"/>
    <w:basedOn w:val="a"/>
    <w:uiPriority w:val="99"/>
    <w:semiHidden/>
    <w:unhideWhenUsed/>
    <w:rsid w:val="00A111D1"/>
    <w:pPr>
      <w:ind w:left="1415" w:hanging="283"/>
      <w:contextualSpacing/>
    </w:pPr>
  </w:style>
  <w:style w:type="paragraph" w:styleId="affff2">
    <w:name w:val="List Bullet"/>
    <w:basedOn w:val="a"/>
    <w:uiPriority w:val="99"/>
    <w:semiHidden/>
    <w:unhideWhenUsed/>
    <w:rsid w:val="00A111D1"/>
    <w:pPr>
      <w:tabs>
        <w:tab w:val="num" w:pos="360"/>
      </w:tabs>
      <w:ind w:left="360" w:hanging="360"/>
      <w:contextualSpacing/>
    </w:pPr>
  </w:style>
  <w:style w:type="paragraph" w:styleId="2b">
    <w:name w:val="List Bullet 2"/>
    <w:basedOn w:val="a"/>
    <w:uiPriority w:val="99"/>
    <w:semiHidden/>
    <w:unhideWhenUsed/>
    <w:rsid w:val="00A111D1"/>
    <w:pPr>
      <w:tabs>
        <w:tab w:val="num" w:pos="643"/>
      </w:tabs>
      <w:ind w:left="643" w:hanging="360"/>
      <w:contextualSpacing/>
    </w:pPr>
  </w:style>
  <w:style w:type="paragraph" w:styleId="38">
    <w:name w:val="List Bullet 3"/>
    <w:basedOn w:val="a"/>
    <w:uiPriority w:val="99"/>
    <w:semiHidden/>
    <w:unhideWhenUsed/>
    <w:rsid w:val="00A111D1"/>
    <w:pPr>
      <w:tabs>
        <w:tab w:val="num" w:pos="926"/>
      </w:tabs>
      <w:ind w:left="926" w:hanging="360"/>
      <w:contextualSpacing/>
    </w:pPr>
  </w:style>
  <w:style w:type="paragraph" w:styleId="44">
    <w:name w:val="List Bullet 4"/>
    <w:basedOn w:val="a"/>
    <w:uiPriority w:val="99"/>
    <w:semiHidden/>
    <w:unhideWhenUsed/>
    <w:rsid w:val="00A111D1"/>
    <w:pPr>
      <w:tabs>
        <w:tab w:val="num" w:pos="1209"/>
      </w:tabs>
      <w:ind w:left="1209" w:hanging="360"/>
      <w:contextualSpacing/>
    </w:pPr>
  </w:style>
  <w:style w:type="paragraph" w:styleId="54">
    <w:name w:val="List Bullet 5"/>
    <w:basedOn w:val="a"/>
    <w:uiPriority w:val="99"/>
    <w:semiHidden/>
    <w:unhideWhenUsed/>
    <w:rsid w:val="00A111D1"/>
    <w:pPr>
      <w:tabs>
        <w:tab w:val="num" w:pos="1492"/>
      </w:tabs>
      <w:ind w:left="1492" w:hanging="360"/>
      <w:contextualSpacing/>
    </w:pPr>
  </w:style>
  <w:style w:type="paragraph" w:styleId="affff3">
    <w:name w:val="List Continue"/>
    <w:basedOn w:val="a"/>
    <w:uiPriority w:val="99"/>
    <w:semiHidden/>
    <w:unhideWhenUsed/>
    <w:rsid w:val="00A111D1"/>
    <w:pPr>
      <w:spacing w:after="120"/>
      <w:ind w:left="283"/>
      <w:contextualSpacing/>
    </w:pPr>
  </w:style>
  <w:style w:type="paragraph" w:styleId="2c">
    <w:name w:val="List Continue 2"/>
    <w:basedOn w:val="a"/>
    <w:uiPriority w:val="99"/>
    <w:semiHidden/>
    <w:unhideWhenUsed/>
    <w:rsid w:val="00A111D1"/>
    <w:pPr>
      <w:spacing w:after="120"/>
      <w:ind w:left="566"/>
      <w:contextualSpacing/>
    </w:pPr>
  </w:style>
  <w:style w:type="paragraph" w:styleId="39">
    <w:name w:val="List Continue 3"/>
    <w:basedOn w:val="a"/>
    <w:uiPriority w:val="99"/>
    <w:semiHidden/>
    <w:unhideWhenUsed/>
    <w:rsid w:val="00A111D1"/>
    <w:pPr>
      <w:spacing w:after="120"/>
      <w:ind w:left="849"/>
      <w:contextualSpacing/>
    </w:pPr>
  </w:style>
  <w:style w:type="paragraph" w:styleId="45">
    <w:name w:val="List Continue 4"/>
    <w:basedOn w:val="a"/>
    <w:uiPriority w:val="99"/>
    <w:semiHidden/>
    <w:unhideWhenUsed/>
    <w:rsid w:val="00A111D1"/>
    <w:pPr>
      <w:spacing w:after="120"/>
      <w:ind w:left="1132"/>
      <w:contextualSpacing/>
    </w:pPr>
  </w:style>
  <w:style w:type="paragraph" w:styleId="55">
    <w:name w:val="List Continue 5"/>
    <w:basedOn w:val="a"/>
    <w:uiPriority w:val="99"/>
    <w:semiHidden/>
    <w:unhideWhenUsed/>
    <w:rsid w:val="00A111D1"/>
    <w:pPr>
      <w:spacing w:after="120"/>
      <w:ind w:left="1415"/>
      <w:contextualSpacing/>
    </w:pPr>
  </w:style>
  <w:style w:type="paragraph" w:styleId="affff4">
    <w:name w:val="List Number"/>
    <w:basedOn w:val="a"/>
    <w:uiPriority w:val="99"/>
    <w:semiHidden/>
    <w:unhideWhenUsed/>
    <w:rsid w:val="00A111D1"/>
    <w:pPr>
      <w:tabs>
        <w:tab w:val="num" w:pos="360"/>
      </w:tabs>
      <w:ind w:left="360" w:hanging="360"/>
      <w:contextualSpacing/>
    </w:pPr>
  </w:style>
  <w:style w:type="paragraph" w:styleId="2d">
    <w:name w:val="List Number 2"/>
    <w:basedOn w:val="a"/>
    <w:uiPriority w:val="99"/>
    <w:semiHidden/>
    <w:unhideWhenUsed/>
    <w:rsid w:val="00A111D1"/>
    <w:pPr>
      <w:tabs>
        <w:tab w:val="num" w:pos="643"/>
      </w:tabs>
      <w:ind w:left="643" w:hanging="360"/>
      <w:contextualSpacing/>
    </w:pPr>
  </w:style>
  <w:style w:type="paragraph" w:styleId="3a">
    <w:name w:val="List Number 3"/>
    <w:basedOn w:val="a"/>
    <w:uiPriority w:val="99"/>
    <w:semiHidden/>
    <w:unhideWhenUsed/>
    <w:rsid w:val="00A111D1"/>
    <w:pPr>
      <w:tabs>
        <w:tab w:val="num" w:pos="926"/>
      </w:tabs>
      <w:ind w:left="926" w:hanging="360"/>
      <w:contextualSpacing/>
    </w:pPr>
  </w:style>
  <w:style w:type="paragraph" w:styleId="46">
    <w:name w:val="List Number 4"/>
    <w:basedOn w:val="a"/>
    <w:uiPriority w:val="99"/>
    <w:semiHidden/>
    <w:unhideWhenUsed/>
    <w:rsid w:val="00A111D1"/>
    <w:pPr>
      <w:tabs>
        <w:tab w:val="num" w:pos="1209"/>
      </w:tabs>
      <w:ind w:left="1209" w:hanging="360"/>
      <w:contextualSpacing/>
    </w:pPr>
  </w:style>
  <w:style w:type="paragraph" w:styleId="56">
    <w:name w:val="List Number 5"/>
    <w:basedOn w:val="a"/>
    <w:uiPriority w:val="99"/>
    <w:semiHidden/>
    <w:unhideWhenUsed/>
    <w:rsid w:val="00A111D1"/>
    <w:pPr>
      <w:tabs>
        <w:tab w:val="num" w:pos="1800"/>
      </w:tabs>
      <w:ind w:left="1800" w:hanging="360"/>
      <w:contextualSpacing/>
    </w:pPr>
  </w:style>
  <w:style w:type="table" w:customStyle="1" w:styleId="ListTable1Light">
    <w:name w:val="List Table 1 Light"/>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a1"/>
    <w:uiPriority w:val="47"/>
    <w:rsid w:val="00A111D1"/>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1"/>
    <w:uiPriority w:val="47"/>
    <w:rsid w:val="00A111D1"/>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a1"/>
    <w:uiPriority w:val="47"/>
    <w:rsid w:val="00A111D1"/>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a1"/>
    <w:uiPriority w:val="47"/>
    <w:rsid w:val="00A111D1"/>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a1"/>
    <w:uiPriority w:val="47"/>
    <w:rsid w:val="00A111D1"/>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a1"/>
    <w:uiPriority w:val="47"/>
    <w:rsid w:val="00A111D1"/>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a1"/>
    <w:uiPriority w:val="47"/>
    <w:rsid w:val="00A111D1"/>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a1"/>
    <w:uiPriority w:val="48"/>
    <w:rsid w:val="00A111D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1"/>
    <w:uiPriority w:val="48"/>
    <w:rsid w:val="00A111D1"/>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a1"/>
    <w:uiPriority w:val="48"/>
    <w:rsid w:val="00A111D1"/>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a1"/>
    <w:uiPriority w:val="48"/>
    <w:rsid w:val="00A111D1"/>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a1"/>
    <w:uiPriority w:val="48"/>
    <w:rsid w:val="00A111D1"/>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a1"/>
    <w:uiPriority w:val="48"/>
    <w:rsid w:val="00A111D1"/>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a1"/>
    <w:uiPriority w:val="48"/>
    <w:rsid w:val="00A111D1"/>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a1"/>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1"/>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a1"/>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a1"/>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a1"/>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a1"/>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a1"/>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a1"/>
    <w:uiPriority w:val="50"/>
    <w:rsid w:val="00A111D1"/>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1"/>
    <w:uiPriority w:val="50"/>
    <w:rsid w:val="00A111D1"/>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1"/>
    <w:uiPriority w:val="50"/>
    <w:rsid w:val="00A111D1"/>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1"/>
    <w:uiPriority w:val="50"/>
    <w:rsid w:val="00A111D1"/>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1"/>
    <w:uiPriority w:val="50"/>
    <w:rsid w:val="00A111D1"/>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1"/>
    <w:uiPriority w:val="50"/>
    <w:rsid w:val="00A111D1"/>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1"/>
    <w:uiPriority w:val="50"/>
    <w:rsid w:val="00A111D1"/>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1"/>
    <w:uiPriority w:val="51"/>
    <w:rsid w:val="00A111D1"/>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1"/>
    <w:uiPriority w:val="51"/>
    <w:rsid w:val="00A111D1"/>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a1"/>
    <w:uiPriority w:val="51"/>
    <w:rsid w:val="00A111D1"/>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a1"/>
    <w:uiPriority w:val="51"/>
    <w:rsid w:val="00A111D1"/>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a1"/>
    <w:uiPriority w:val="51"/>
    <w:rsid w:val="00A111D1"/>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a1"/>
    <w:uiPriority w:val="51"/>
    <w:rsid w:val="00A111D1"/>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a1"/>
    <w:uiPriority w:val="51"/>
    <w:rsid w:val="00A111D1"/>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a1"/>
    <w:uiPriority w:val="52"/>
    <w:rsid w:val="00A111D1"/>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1"/>
    <w:uiPriority w:val="52"/>
    <w:rsid w:val="00A111D1"/>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1"/>
    <w:uiPriority w:val="52"/>
    <w:rsid w:val="00A111D1"/>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1"/>
    <w:uiPriority w:val="52"/>
    <w:rsid w:val="00A111D1"/>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1"/>
    <w:uiPriority w:val="52"/>
    <w:rsid w:val="00A111D1"/>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1"/>
    <w:uiPriority w:val="52"/>
    <w:rsid w:val="00A111D1"/>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1"/>
    <w:uiPriority w:val="52"/>
    <w:rsid w:val="00A111D1"/>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macro"/>
    <w:link w:val="affff6"/>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affff6">
    <w:name w:val="Текст макроса Знак"/>
    <w:basedOn w:val="a0"/>
    <w:link w:val="affff5"/>
    <w:uiPriority w:val="99"/>
    <w:semiHidden/>
    <w:rsid w:val="00A111D1"/>
    <w:rPr>
      <w:rFonts w:ascii="Consolas" w:eastAsia="SimSun" w:hAnsi="Consolas" w:cs="Times New Roman"/>
      <w:sz w:val="20"/>
      <w:szCs w:val="20"/>
      <w:lang w:val="en-GB"/>
    </w:rPr>
  </w:style>
  <w:style w:type="table" w:styleId="13">
    <w:name w:val="Medium Grid 1"/>
    <w:basedOn w:val="a1"/>
    <w:uiPriority w:val="67"/>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
    <w:name w:val="Medium Grid 1 Accent 2"/>
    <w:basedOn w:val="a1"/>
    <w:uiPriority w:val="67"/>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
    <w:name w:val="Medium Grid 1 Accent 3"/>
    <w:basedOn w:val="a1"/>
    <w:uiPriority w:val="67"/>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
    <w:name w:val="Medium Grid 1 Accent 4"/>
    <w:basedOn w:val="a1"/>
    <w:uiPriority w:val="67"/>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
    <w:name w:val="Medium Grid 1 Accent 5"/>
    <w:basedOn w:val="a1"/>
    <w:uiPriority w:val="67"/>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
    <w:name w:val="Medium Grid 1 Accent 6"/>
    <w:basedOn w:val="a1"/>
    <w:uiPriority w:val="67"/>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4">
    <w:name w:val="Medium List 1"/>
    <w:basedOn w:val="a1"/>
    <w:uiPriority w:val="65"/>
    <w:semiHidden/>
    <w:unhideWhenUsed/>
    <w:rsid w:val="00A111D1"/>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A111D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semiHidden/>
    <w:unhideWhenUsed/>
    <w:rsid w:val="00A111D1"/>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semiHidden/>
    <w:unhideWhenUsed/>
    <w:rsid w:val="00A111D1"/>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semiHidden/>
    <w:unhideWhenUsed/>
    <w:rsid w:val="00A111D1"/>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semiHidden/>
    <w:unhideWhenUsed/>
    <w:rsid w:val="00A111D1"/>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semiHidden/>
    <w:unhideWhenUsed/>
    <w:rsid w:val="00A111D1"/>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
    <w:name w:val="Medium Lis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a0"/>
    <w:uiPriority w:val="99"/>
    <w:semiHidden/>
    <w:unhideWhenUsed/>
    <w:rsid w:val="00A111D1"/>
    <w:rPr>
      <w:color w:val="2B579A"/>
      <w:shd w:val="clear" w:color="auto" w:fill="E1DFDD"/>
      <w:lang w:val="en-GB"/>
    </w:rPr>
  </w:style>
  <w:style w:type="paragraph" w:styleId="affff7">
    <w:name w:val="Message Header"/>
    <w:basedOn w:val="a"/>
    <w:link w:val="affff8"/>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8">
    <w:name w:val="Шапка Знак"/>
    <w:basedOn w:val="a0"/>
    <w:link w:val="affff7"/>
    <w:uiPriority w:val="99"/>
    <w:semiHidden/>
    <w:rsid w:val="00A111D1"/>
    <w:rPr>
      <w:rFonts w:asciiTheme="majorHAnsi" w:eastAsiaTheme="majorEastAsia" w:hAnsiTheme="majorHAnsi" w:cstheme="majorBidi"/>
      <w:shd w:val="pct20" w:color="auto" w:fill="auto"/>
      <w:lang w:val="en-GB"/>
    </w:rPr>
  </w:style>
  <w:style w:type="paragraph" w:styleId="affff9">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affffa">
    <w:name w:val="Normal (Web)"/>
    <w:basedOn w:val="a"/>
    <w:uiPriority w:val="99"/>
    <w:semiHidden/>
    <w:unhideWhenUsed/>
    <w:rsid w:val="00A111D1"/>
    <w:rPr>
      <w:sz w:val="24"/>
      <w:szCs w:val="24"/>
    </w:rPr>
  </w:style>
  <w:style w:type="paragraph" w:styleId="affffb">
    <w:name w:val="Normal Indent"/>
    <w:basedOn w:val="a"/>
    <w:uiPriority w:val="99"/>
    <w:semiHidden/>
    <w:unhideWhenUsed/>
    <w:rsid w:val="00A111D1"/>
    <w:pPr>
      <w:ind w:left="720"/>
    </w:pPr>
  </w:style>
  <w:style w:type="paragraph" w:styleId="affffc">
    <w:name w:val="Note Heading"/>
    <w:basedOn w:val="a"/>
    <w:next w:val="a"/>
    <w:link w:val="affffd"/>
    <w:uiPriority w:val="99"/>
    <w:semiHidden/>
    <w:unhideWhenUsed/>
    <w:rsid w:val="00A111D1"/>
  </w:style>
  <w:style w:type="character" w:customStyle="1" w:styleId="affffd">
    <w:name w:val="Заголовок записки Знак"/>
    <w:basedOn w:val="a0"/>
    <w:link w:val="affffc"/>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a1"/>
    <w:uiPriority w:val="41"/>
    <w:rsid w:val="00A111D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1"/>
    <w:uiPriority w:val="42"/>
    <w:rsid w:val="00A111D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1"/>
    <w:uiPriority w:val="43"/>
    <w:rsid w:val="00A111D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1"/>
    <w:uiPriority w:val="44"/>
    <w:rsid w:val="00A111D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1"/>
    <w:uiPriority w:val="45"/>
    <w:rsid w:val="00A111D1"/>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e">
    <w:name w:val="Plain Text"/>
    <w:basedOn w:val="a"/>
    <w:link w:val="afffff"/>
    <w:uiPriority w:val="99"/>
    <w:semiHidden/>
    <w:unhideWhenUsed/>
    <w:rsid w:val="00A111D1"/>
    <w:rPr>
      <w:rFonts w:ascii="Consolas" w:hAnsi="Consolas"/>
      <w:sz w:val="21"/>
      <w:szCs w:val="21"/>
    </w:rPr>
  </w:style>
  <w:style w:type="character" w:customStyle="1" w:styleId="afffff">
    <w:name w:val="Текст Знак"/>
    <w:basedOn w:val="a0"/>
    <w:link w:val="affffe"/>
    <w:uiPriority w:val="99"/>
    <w:semiHidden/>
    <w:rsid w:val="00A111D1"/>
    <w:rPr>
      <w:rFonts w:ascii="Consolas" w:eastAsia="SimSun" w:hAnsi="Consolas" w:cs="Times New Roman"/>
      <w:sz w:val="21"/>
      <w:szCs w:val="21"/>
      <w:lang w:val="en-GB"/>
    </w:rPr>
  </w:style>
  <w:style w:type="paragraph" w:styleId="2f1">
    <w:name w:val="Quote"/>
    <w:basedOn w:val="a"/>
    <w:next w:val="a"/>
    <w:link w:val="2f2"/>
    <w:uiPriority w:val="29"/>
    <w:qFormat/>
    <w:rsid w:val="00A111D1"/>
    <w:pPr>
      <w:spacing w:before="200" w:after="160"/>
      <w:ind w:left="864" w:right="864"/>
      <w:jc w:val="center"/>
    </w:pPr>
    <w:rPr>
      <w:i/>
      <w:iCs/>
      <w:color w:val="404040" w:themeColor="text1" w:themeTint="BF"/>
    </w:rPr>
  </w:style>
  <w:style w:type="character" w:customStyle="1" w:styleId="2f2">
    <w:name w:val="Цитата 2 Знак"/>
    <w:basedOn w:val="a0"/>
    <w:link w:val="2f1"/>
    <w:uiPriority w:val="29"/>
    <w:rsid w:val="00A111D1"/>
    <w:rPr>
      <w:rFonts w:ascii="Times New Roman" w:eastAsia="SimSun" w:hAnsi="Times New Roman" w:cs="Times New Roman"/>
      <w:i/>
      <w:iCs/>
      <w:color w:val="404040" w:themeColor="text1" w:themeTint="BF"/>
      <w:sz w:val="22"/>
      <w:szCs w:val="22"/>
      <w:lang w:val="en-GB"/>
    </w:rPr>
  </w:style>
  <w:style w:type="paragraph" w:styleId="afffff0">
    <w:name w:val="Salutation"/>
    <w:basedOn w:val="a"/>
    <w:next w:val="a"/>
    <w:link w:val="afffff1"/>
    <w:uiPriority w:val="99"/>
    <w:semiHidden/>
    <w:unhideWhenUsed/>
    <w:rsid w:val="00A111D1"/>
  </w:style>
  <w:style w:type="character" w:customStyle="1" w:styleId="afffff1">
    <w:name w:val="Приветствие Знак"/>
    <w:basedOn w:val="a0"/>
    <w:link w:val="afffff0"/>
    <w:uiPriority w:val="99"/>
    <w:semiHidden/>
    <w:rsid w:val="00A111D1"/>
    <w:rPr>
      <w:rFonts w:ascii="Times New Roman" w:eastAsia="SimSun" w:hAnsi="Times New Roman" w:cs="Times New Roman"/>
      <w:sz w:val="22"/>
      <w:szCs w:val="22"/>
      <w:lang w:val="en-GB"/>
    </w:rPr>
  </w:style>
  <w:style w:type="paragraph" w:styleId="afffff2">
    <w:name w:val="Signature"/>
    <w:basedOn w:val="a"/>
    <w:link w:val="afffff3"/>
    <w:uiPriority w:val="99"/>
    <w:semiHidden/>
    <w:unhideWhenUsed/>
    <w:rsid w:val="00A111D1"/>
    <w:pPr>
      <w:ind w:left="4252"/>
    </w:pPr>
  </w:style>
  <w:style w:type="character" w:customStyle="1" w:styleId="afffff3">
    <w:name w:val="Подпись Знак"/>
    <w:basedOn w:val="a0"/>
    <w:link w:val="afffff2"/>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a0"/>
    <w:uiPriority w:val="99"/>
    <w:semiHidden/>
    <w:unhideWhenUsed/>
    <w:rsid w:val="00A111D1"/>
    <w:rPr>
      <w:u w:val="dotted"/>
      <w:lang w:val="en-GB"/>
    </w:rPr>
  </w:style>
  <w:style w:type="character" w:customStyle="1" w:styleId="SmartLink">
    <w:name w:val="Smart Link"/>
    <w:basedOn w:val="a0"/>
    <w:uiPriority w:val="99"/>
    <w:semiHidden/>
    <w:unhideWhenUsed/>
    <w:rsid w:val="00A111D1"/>
    <w:rPr>
      <w:color w:val="0000FF"/>
      <w:u w:val="single"/>
      <w:shd w:val="clear" w:color="auto" w:fill="F3F2F1"/>
      <w:lang w:val="en-GB"/>
    </w:rPr>
  </w:style>
  <w:style w:type="character" w:styleId="afffff4">
    <w:name w:val="Strong"/>
    <w:basedOn w:val="a0"/>
    <w:uiPriority w:val="22"/>
    <w:qFormat/>
    <w:rsid w:val="00A111D1"/>
    <w:rPr>
      <w:b/>
      <w:bCs/>
      <w:lang w:val="en-GB"/>
    </w:rPr>
  </w:style>
  <w:style w:type="character" w:styleId="afffff5">
    <w:name w:val="Subtle Emphasis"/>
    <w:basedOn w:val="a0"/>
    <w:uiPriority w:val="19"/>
    <w:qFormat/>
    <w:rsid w:val="00A111D1"/>
    <w:rPr>
      <w:i/>
      <w:iCs/>
      <w:color w:val="404040" w:themeColor="text1" w:themeTint="BF"/>
      <w:lang w:val="en-GB"/>
    </w:rPr>
  </w:style>
  <w:style w:type="character" w:styleId="afffff6">
    <w:name w:val="Subtle Reference"/>
    <w:basedOn w:val="a0"/>
    <w:uiPriority w:val="31"/>
    <w:qFormat/>
    <w:rsid w:val="00A111D1"/>
    <w:rPr>
      <w:smallCaps/>
      <w:color w:val="5A5A5A" w:themeColor="text1" w:themeTint="A5"/>
      <w:lang w:val="en-GB"/>
    </w:rPr>
  </w:style>
  <w:style w:type="table" w:styleId="16">
    <w:name w:val="Table 3D effects 1"/>
    <w:basedOn w:val="a1"/>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1"/>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1"/>
    <w:uiPriority w:val="99"/>
    <w:semiHidden/>
    <w:unhideWhenUsed/>
    <w:rsid w:val="00A111D1"/>
    <w:pPr>
      <w:tabs>
        <w:tab w:val="left" w:pos="567"/>
        <w:tab w:val="left" w:pos="1134"/>
        <w:tab w:val="left" w:pos="1701"/>
        <w:tab w:val="left" w:pos="2268"/>
      </w:tabs>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1"/>
    <w:uiPriority w:val="99"/>
    <w:semiHidden/>
    <w:unhideWhenUsed/>
    <w:rsid w:val="00A111D1"/>
    <w:pPr>
      <w:tabs>
        <w:tab w:val="left" w:pos="567"/>
        <w:tab w:val="left" w:pos="1134"/>
        <w:tab w:val="left" w:pos="1701"/>
        <w:tab w:val="left" w:pos="2268"/>
      </w:tabs>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1"/>
    <w:uiPriority w:val="99"/>
    <w:semiHidden/>
    <w:unhideWhenUsed/>
    <w:rsid w:val="00A111D1"/>
    <w:pPr>
      <w:tabs>
        <w:tab w:val="left" w:pos="567"/>
        <w:tab w:val="left" w:pos="1134"/>
        <w:tab w:val="left" w:pos="1701"/>
        <w:tab w:val="left" w:pos="2268"/>
      </w:tabs>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1"/>
    <w:uiPriority w:val="99"/>
    <w:semiHidden/>
    <w:unhideWhenUsed/>
    <w:rsid w:val="00A111D1"/>
    <w:pPr>
      <w:tabs>
        <w:tab w:val="left" w:pos="567"/>
        <w:tab w:val="left" w:pos="1134"/>
        <w:tab w:val="left" w:pos="1701"/>
        <w:tab w:val="left" w:pos="2268"/>
      </w:tabs>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1"/>
    <w:uiPriority w:val="99"/>
    <w:semiHidden/>
    <w:unhideWhenUsed/>
    <w:rsid w:val="00A111D1"/>
    <w:pPr>
      <w:tabs>
        <w:tab w:val="left" w:pos="567"/>
        <w:tab w:val="left" w:pos="1134"/>
        <w:tab w:val="left" w:pos="1701"/>
        <w:tab w:val="left" w:pos="2268"/>
      </w:tabs>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1"/>
    <w:uiPriority w:val="99"/>
    <w:semiHidden/>
    <w:unhideWhenUsed/>
    <w:rsid w:val="00A111D1"/>
    <w:pPr>
      <w:tabs>
        <w:tab w:val="left" w:pos="567"/>
        <w:tab w:val="left" w:pos="1134"/>
        <w:tab w:val="left" w:pos="1701"/>
        <w:tab w:val="left" w:pos="2268"/>
      </w:tabs>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1"/>
    <w:uiPriority w:val="99"/>
    <w:semiHidden/>
    <w:unhideWhenUsed/>
    <w:rsid w:val="00A111D1"/>
    <w:pPr>
      <w:tabs>
        <w:tab w:val="left" w:pos="567"/>
        <w:tab w:val="left" w:pos="1134"/>
        <w:tab w:val="left" w:pos="1701"/>
        <w:tab w:val="left" w:pos="2268"/>
      </w:tabs>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7">
    <w:name w:val="Table Contemporary"/>
    <w:basedOn w:val="a1"/>
    <w:uiPriority w:val="99"/>
    <w:semiHidden/>
    <w:unhideWhenUsed/>
    <w:rsid w:val="00A111D1"/>
    <w:pPr>
      <w:tabs>
        <w:tab w:val="left" w:pos="567"/>
        <w:tab w:val="left" w:pos="1134"/>
        <w:tab w:val="left" w:pos="1701"/>
        <w:tab w:val="left" w:pos="2268"/>
      </w:tabs>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8">
    <w:name w:val="Table Elegant"/>
    <w:basedOn w:val="a1"/>
    <w:uiPriority w:val="99"/>
    <w:semiHidden/>
    <w:unhideWhenUsed/>
    <w:rsid w:val="00A111D1"/>
    <w:pPr>
      <w:tabs>
        <w:tab w:val="left" w:pos="567"/>
        <w:tab w:val="left" w:pos="1134"/>
        <w:tab w:val="left" w:pos="1701"/>
        <w:tab w:val="left" w:pos="2268"/>
      </w:tabs>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1"/>
    <w:uiPriority w:val="99"/>
    <w:semiHidden/>
    <w:unhideWhenUsed/>
    <w:rsid w:val="00A111D1"/>
    <w:pPr>
      <w:tabs>
        <w:tab w:val="left" w:pos="567"/>
        <w:tab w:val="left" w:pos="1134"/>
        <w:tab w:val="left" w:pos="1701"/>
        <w:tab w:val="left" w:pos="2268"/>
      </w:tabs>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1"/>
    <w:uiPriority w:val="99"/>
    <w:semiHidden/>
    <w:unhideWhenUsed/>
    <w:rsid w:val="00A111D1"/>
    <w:pPr>
      <w:tabs>
        <w:tab w:val="left" w:pos="567"/>
        <w:tab w:val="left" w:pos="1134"/>
        <w:tab w:val="left" w:pos="1701"/>
        <w:tab w:val="left" w:pos="2268"/>
      </w:tabs>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A111D1"/>
    <w:pPr>
      <w:tabs>
        <w:tab w:val="left" w:pos="567"/>
        <w:tab w:val="left" w:pos="1134"/>
        <w:tab w:val="left" w:pos="1701"/>
        <w:tab w:val="left" w:pos="2268"/>
      </w:tabs>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1"/>
    <w:uiPriority w:val="40"/>
    <w:rsid w:val="00A111D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16">
    <w:name w:val="Table List 1"/>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1"/>
    <w:uiPriority w:val="99"/>
    <w:semiHidden/>
    <w:unhideWhenUsed/>
    <w:rsid w:val="00A111D1"/>
    <w:pPr>
      <w:tabs>
        <w:tab w:val="left" w:pos="567"/>
        <w:tab w:val="left" w:pos="1134"/>
        <w:tab w:val="left" w:pos="1701"/>
        <w:tab w:val="left" w:pos="2268"/>
      </w:tabs>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9">
    <w:name w:val="table of authorities"/>
    <w:basedOn w:val="a"/>
    <w:next w:val="a"/>
    <w:uiPriority w:val="99"/>
    <w:semiHidden/>
    <w:unhideWhenUsed/>
    <w:rsid w:val="00A111D1"/>
    <w:pPr>
      <w:tabs>
        <w:tab w:val="clear" w:pos="567"/>
        <w:tab w:val="clear" w:pos="1134"/>
        <w:tab w:val="clear" w:pos="1701"/>
        <w:tab w:val="clear" w:pos="2268"/>
      </w:tabs>
      <w:ind w:left="220" w:hanging="220"/>
    </w:pPr>
  </w:style>
  <w:style w:type="paragraph" w:styleId="afffffa">
    <w:name w:val="table of figures"/>
    <w:basedOn w:val="a"/>
    <w:next w:val="a"/>
    <w:uiPriority w:val="99"/>
    <w:semiHidden/>
    <w:unhideWhenUsed/>
    <w:rsid w:val="00A111D1"/>
    <w:pPr>
      <w:tabs>
        <w:tab w:val="clear" w:pos="567"/>
        <w:tab w:val="clear" w:pos="1134"/>
        <w:tab w:val="clear" w:pos="1701"/>
        <w:tab w:val="clear" w:pos="2268"/>
      </w:tabs>
    </w:pPr>
  </w:style>
  <w:style w:type="table" w:styleId="afffffb">
    <w:name w:val="Table Professional"/>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1"/>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1"/>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1"/>
    <w:uiPriority w:val="99"/>
    <w:semiHidden/>
    <w:unhideWhenUsed/>
    <w:rsid w:val="00A111D1"/>
    <w:pPr>
      <w:tabs>
        <w:tab w:val="left" w:pos="567"/>
        <w:tab w:val="left" w:pos="1134"/>
        <w:tab w:val="left" w:pos="1701"/>
        <w:tab w:val="left" w:pos="2268"/>
      </w:tabs>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c">
    <w:name w:val="Table Theme"/>
    <w:basedOn w:val="a1"/>
    <w:uiPriority w:val="99"/>
    <w:semiHidden/>
    <w:unhideWhenUsed/>
    <w:rsid w:val="00A111D1"/>
    <w:pPr>
      <w:tabs>
        <w:tab w:val="left" w:pos="567"/>
        <w:tab w:val="left" w:pos="1134"/>
        <w:tab w:val="left" w:pos="1701"/>
        <w:tab w:val="left" w:pos="2268"/>
      </w:tabs>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Web 1"/>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d">
    <w:name w:val="TOC Heading"/>
    <w:basedOn w:val="1"/>
    <w:next w:val="a"/>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a0"/>
    <w:uiPriority w:val="99"/>
    <w:semiHidden/>
    <w:unhideWhenUsed/>
    <w:rsid w:val="00A111D1"/>
    <w:rPr>
      <w:color w:val="605E5C"/>
      <w:shd w:val="clear" w:color="auto" w:fill="E1DFDD"/>
      <w:lang w:val="en-GB"/>
    </w:rPr>
  </w:style>
  <w:style w:type="paragraph" w:customStyle="1" w:styleId="CBDAgendaItemReport">
    <w:name w:val="CBD_AgendaItem_Report"/>
    <w:basedOn w:val="a"/>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fa"/>
    <w:uiPriority w:val="99"/>
    <w:rsid w:val="00AB377D"/>
    <w:pPr>
      <w:tabs>
        <w:tab w:val="clear" w:pos="567"/>
        <w:tab w:val="clear" w:pos="1134"/>
        <w:tab w:val="clear" w:pos="1701"/>
        <w:tab w:val="clear" w:pos="2268"/>
      </w:tabs>
      <w:spacing w:line="240" w:lineRule="exact"/>
    </w:pPr>
    <w:rPr>
      <w:rFonts w:asciiTheme="minorHAnsi" w:eastAsiaTheme="minorEastAsia" w:hAnsiTheme="minorHAnsi" w:cstheme="minorBidi"/>
      <w:sz w:val="24"/>
      <w:szCs w:val="24"/>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1">
    <w:name w:val="heading 1"/>
    <w:basedOn w:val="a"/>
    <w:next w:val="2"/>
    <w:link w:val="10"/>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866063"/>
    <w:pPr>
      <w:keepNext/>
      <w:keepLines/>
      <w:numPr>
        <w:ilvl w:val="2"/>
        <w:numId w:val="6"/>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866063"/>
    <w:pPr>
      <w:keepNext/>
      <w:numPr>
        <w:ilvl w:val="3"/>
        <w:numId w:val="6"/>
      </w:numPr>
      <w:spacing w:before="120" w:after="120"/>
      <w:jc w:val="left"/>
      <w:outlineLvl w:val="3"/>
    </w:pPr>
    <w:rPr>
      <w:rFonts w:eastAsiaTheme="majorEastAsia"/>
      <w:b/>
      <w:bCs/>
    </w:rPr>
  </w:style>
  <w:style w:type="paragraph" w:styleId="5">
    <w:name w:val="heading 5"/>
    <w:basedOn w:val="a"/>
    <w:next w:val="a"/>
    <w:link w:val="50"/>
    <w:uiPriority w:val="9"/>
    <w:qFormat/>
    <w:rsid w:val="00866063"/>
    <w:pPr>
      <w:keepNext/>
      <w:numPr>
        <w:ilvl w:val="4"/>
        <w:numId w:val="6"/>
      </w:numPr>
      <w:spacing w:before="120" w:after="120"/>
      <w:jc w:val="left"/>
      <w:outlineLvl w:val="4"/>
    </w:pPr>
    <w:rPr>
      <w:rFonts w:eastAsiaTheme="majorEastAsia"/>
      <w:i/>
      <w:iCs/>
    </w:rPr>
  </w:style>
  <w:style w:type="paragraph" w:styleId="6">
    <w:name w:val="heading 6"/>
    <w:basedOn w:val="a"/>
    <w:next w:val="a"/>
    <w:link w:val="60"/>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rsid w:val="00866063"/>
    <w:pPr>
      <w:keepNext/>
      <w:widowControl w:val="0"/>
      <w:numPr>
        <w:ilvl w:val="8"/>
        <w:numId w:val="4"/>
      </w:numPr>
      <w:suppressAutoHyphens/>
      <w:jc w:val="left"/>
      <w:outlineLvl w:val="8"/>
    </w:pPr>
    <w:rPr>
      <w:snapToGrid w:val="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eastAsia="SimSun" w:hAnsi="Lucida Grande" w:cs="Lucida Grande"/>
      <w:sz w:val="18"/>
      <w:szCs w:val="18"/>
      <w:lang w:val="en-GB"/>
    </w:rPr>
  </w:style>
  <w:style w:type="character" w:styleId="a6">
    <w:name w:val="Placeholder Text"/>
    <w:basedOn w:val="a0"/>
    <w:uiPriority w:val="99"/>
    <w:semiHidden/>
    <w:rsid w:val="00105372"/>
    <w:rPr>
      <w:color w:val="808080"/>
      <w:lang w:val="en-GB"/>
    </w:rPr>
  </w:style>
  <w:style w:type="paragraph" w:styleId="a7">
    <w:name w:val="header"/>
    <w:basedOn w:val="a"/>
    <w:link w:val="a8"/>
    <w:rsid w:val="00866063"/>
    <w:pPr>
      <w:pBdr>
        <w:bottom w:val="single" w:sz="4" w:space="1" w:color="auto"/>
      </w:pBdr>
      <w:tabs>
        <w:tab w:val="center" w:pos="4680"/>
        <w:tab w:val="right" w:pos="9360"/>
      </w:tabs>
      <w:jc w:val="left"/>
    </w:pPr>
    <w:rPr>
      <w:sz w:val="20"/>
    </w:rPr>
  </w:style>
  <w:style w:type="character" w:customStyle="1" w:styleId="a8">
    <w:name w:val="Верхний колонтитул Знак"/>
    <w:basedOn w:val="a0"/>
    <w:link w:val="a7"/>
    <w:rsid w:val="00866063"/>
    <w:rPr>
      <w:rFonts w:ascii="Times New Roman" w:eastAsia="SimSun" w:hAnsi="Times New Roman" w:cs="Times New Roman"/>
      <w:sz w:val="20"/>
      <w:szCs w:val="22"/>
      <w:lang w:val="en-GB"/>
    </w:rPr>
  </w:style>
  <w:style w:type="paragraph" w:styleId="a9">
    <w:name w:val="footer"/>
    <w:basedOn w:val="a"/>
    <w:link w:val="aa"/>
    <w:uiPriority w:val="99"/>
    <w:rsid w:val="00866063"/>
    <w:pPr>
      <w:tabs>
        <w:tab w:val="center" w:pos="4680"/>
        <w:tab w:val="right" w:pos="9360"/>
      </w:tabs>
    </w:pPr>
    <w:rPr>
      <w:sz w:val="20"/>
    </w:rPr>
  </w:style>
  <w:style w:type="character" w:customStyle="1" w:styleId="aa">
    <w:name w:val="Нижний колонтитул Знак"/>
    <w:basedOn w:val="a0"/>
    <w:link w:val="a9"/>
    <w:uiPriority w:val="99"/>
    <w:rsid w:val="00866063"/>
    <w:rPr>
      <w:rFonts w:ascii="Times New Roman" w:eastAsia="SimSun" w:hAnsi="Times New Roman" w:cs="Times New Roman"/>
      <w:sz w:val="20"/>
      <w:szCs w:val="22"/>
      <w:lang w:val="en-GB"/>
    </w:rPr>
  </w:style>
  <w:style w:type="paragraph" w:customStyle="1" w:styleId="meetingname">
    <w:name w:val="meeting name"/>
    <w:basedOn w:val="a"/>
    <w:qFormat/>
    <w:rsid w:val="00534681"/>
    <w:pPr>
      <w:ind w:left="142" w:right="4218" w:hanging="142"/>
    </w:pPr>
    <w:rPr>
      <w:caps/>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10">
    <w:name w:val="Заголовок 1 Знак"/>
    <w:basedOn w:val="a0"/>
    <w:link w:val="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af">
    <w:name w:val="Body Text"/>
    <w:basedOn w:val="a"/>
    <w:link w:val="af0"/>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af0">
    <w:name w:val="Основной текст Знак"/>
    <w:basedOn w:val="a0"/>
    <w:link w:val="af"/>
    <w:uiPriority w:val="99"/>
    <w:rsid w:val="00866063"/>
    <w:rPr>
      <w:rFonts w:eastAsiaTheme="minorHAnsi"/>
      <w:kern w:val="2"/>
      <w:sz w:val="22"/>
      <w:szCs w:val="22"/>
      <w:lang w:val="en-GB"/>
      <w14:ligatures w14:val="standardContextual"/>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SimSun" w:hAnsi="Times New Roman" w:cs="Times New Roman"/>
      <w:sz w:val="22"/>
      <w:szCs w:val="22"/>
      <w:lang w:val="en-GB"/>
    </w:rPr>
  </w:style>
  <w:style w:type="character" w:styleId="af3">
    <w:name w:val="annotation reference"/>
    <w:basedOn w:val="a0"/>
    <w:uiPriority w:val="99"/>
    <w:semiHidden/>
    <w:unhideWhenUsed/>
    <w:rsid w:val="00866063"/>
    <w:rPr>
      <w:sz w:val="16"/>
      <w:szCs w:val="16"/>
      <w:lang w:val="en-GB"/>
    </w:rPr>
  </w:style>
  <w:style w:type="paragraph" w:styleId="af4">
    <w:name w:val="annotation text"/>
    <w:basedOn w:val="a"/>
    <w:link w:val="af5"/>
    <w:uiPriority w:val="99"/>
    <w:semiHidden/>
    <w:rsid w:val="00866063"/>
    <w:rPr>
      <w:sz w:val="20"/>
      <w:szCs w:val="20"/>
    </w:rPr>
  </w:style>
  <w:style w:type="character" w:customStyle="1" w:styleId="af5">
    <w:name w:val="Текст примечания Знак"/>
    <w:basedOn w:val="a0"/>
    <w:link w:val="af4"/>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lang w:val="en-GB"/>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SimSun" w:hAnsi="Courier New" w:cs="Times New Roman"/>
      <w:sz w:val="22"/>
      <w:szCs w:val="22"/>
      <w:lang w:val="en-GB"/>
    </w:rPr>
  </w:style>
  <w:style w:type="character" w:styleId="af9">
    <w:name w:val="FollowedHyperlink"/>
    <w:rsid w:val="007E09DA"/>
    <w:rPr>
      <w:color w:val="800080"/>
      <w:u w:val="single"/>
      <w:lang w:val="en-GB"/>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866063"/>
    <w:rPr>
      <w:vertAlign w:val="superscript"/>
      <w:lang w:val="en-GB"/>
    </w:rPr>
  </w:style>
  <w:style w:type="paragraph" w:styleId="afb">
    <w:name w:val="footnote text"/>
    <w:aliases w:val="fn,Geneva 9,Font: Geneva 9,Boston 10,f,ft,Fotnotstext Char,ft Char,single space,footnote text,FOOTNOTES,ADB,single space1,footnote text1,FOOTNOTES1,fn1,ADB1,single space2,footnote text2,FOOTNOTES2,fn2,ADB2,single space3,fn3,footnote text3"/>
    <w:basedOn w:val="a"/>
    <w:link w:val="afc"/>
    <w:uiPriority w:val="99"/>
    <w:unhideWhenUsed/>
    <w:qFormat/>
    <w:rsid w:val="00866063"/>
    <w:pPr>
      <w:jc w:val="left"/>
    </w:pPr>
    <w:rPr>
      <w:sz w:val="18"/>
      <w:szCs w:val="20"/>
    </w:rPr>
  </w:style>
  <w:style w:type="character" w:customStyle="1" w:styleId="afc">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0"/>
    <w:link w:val="afb"/>
    <w:uiPriority w:val="99"/>
    <w:rsid w:val="00866063"/>
    <w:rPr>
      <w:rFonts w:ascii="Times New Roman" w:eastAsia="SimSun" w:hAnsi="Times New Roman" w:cs="Times New Roman"/>
      <w:sz w:val="18"/>
      <w:szCs w:val="20"/>
      <w:lang w:val="en-GB"/>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pPr>
  </w:style>
  <w:style w:type="paragraph" w:customStyle="1" w:styleId="Heading1multiline">
    <w:name w:val="Heading 1 (multiline)"/>
    <w:basedOn w:val="1"/>
    <w:rsid w:val="007E09DA"/>
    <w:pPr>
      <w:ind w:left="1843" w:right="996"/>
    </w:pPr>
  </w:style>
  <w:style w:type="paragraph" w:customStyle="1" w:styleId="Heading2multiline">
    <w:name w:val="Heading 2 (multiline)"/>
    <w:basedOn w:val="1"/>
    <w:next w:val="a"/>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pPr>
  </w:style>
  <w:style w:type="character" w:customStyle="1" w:styleId="40">
    <w:name w:val="Заголовок 4 Знак"/>
    <w:basedOn w:val="a0"/>
    <w:link w:val="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4"/>
    <w:rsid w:val="007E09DA"/>
    <w:pPr>
      <w:ind w:left="720"/>
      <w:outlineLvl w:val="9"/>
    </w:pPr>
  </w:style>
  <w:style w:type="character" w:customStyle="1" w:styleId="50">
    <w:name w:val="Заголовок 5 Знак"/>
    <w:basedOn w:val="a0"/>
    <w:link w:val="5"/>
    <w:uiPriority w:val="9"/>
    <w:rsid w:val="00866063"/>
    <w:rPr>
      <w:rFonts w:ascii="Times New Roman" w:eastAsiaTheme="majorEastAsia" w:hAnsi="Times New Roman" w:cs="Times New Roman"/>
      <w:i/>
      <w:iCs/>
      <w:sz w:val="22"/>
      <w:szCs w:val="22"/>
      <w:lang w:val="en-GB"/>
    </w:rPr>
  </w:style>
  <w:style w:type="character" w:customStyle="1" w:styleId="60">
    <w:name w:val="Заголовок 6 Знак"/>
    <w:basedOn w:val="a0"/>
    <w:link w:val="6"/>
    <w:rsid w:val="00866063"/>
    <w:rPr>
      <w:rFonts w:ascii="Times New Roman" w:eastAsia="SimSun" w:hAnsi="Times New Roman" w:cs="Times New Roman"/>
      <w:bCs/>
      <w:szCs w:val="22"/>
      <w:lang w:val="en-GB"/>
    </w:rPr>
  </w:style>
  <w:style w:type="character" w:customStyle="1" w:styleId="70">
    <w:name w:val="Заголовок 7 Знак"/>
    <w:basedOn w:val="a0"/>
    <w:link w:val="7"/>
    <w:rsid w:val="00866063"/>
    <w:rPr>
      <w:rFonts w:ascii="Times New Roman" w:eastAsia="SimSun" w:hAnsi="Times New Roman" w:cs="Times New Roman"/>
      <w:b/>
      <w:snapToGrid w:val="0"/>
      <w:sz w:val="22"/>
      <w:szCs w:val="22"/>
      <w:u w:val="single"/>
      <w:lang w:val="en-GB"/>
    </w:rPr>
  </w:style>
  <w:style w:type="character" w:customStyle="1" w:styleId="80">
    <w:name w:val="Заголовок 8 Знак"/>
    <w:basedOn w:val="a0"/>
    <w:link w:val="8"/>
    <w:rsid w:val="00866063"/>
    <w:rPr>
      <w:rFonts w:ascii="Times New Roman" w:eastAsia="SimSun" w:hAnsi="Times New Roman" w:cs="Times New Roman"/>
      <w:b/>
      <w:snapToGrid w:val="0"/>
      <w:sz w:val="22"/>
      <w:szCs w:val="22"/>
      <w:u w:val="single"/>
      <w:lang w:val="en-GB"/>
    </w:rPr>
  </w:style>
  <w:style w:type="character" w:customStyle="1" w:styleId="90">
    <w:name w:val="Заголовок 9 Знак"/>
    <w:basedOn w:val="a0"/>
    <w:link w:val="9"/>
    <w:rsid w:val="00866063"/>
    <w:rPr>
      <w:rFonts w:ascii="Times New Roman" w:eastAsia="SimSun" w:hAnsi="Times New Roman" w:cs="Times New Roman"/>
      <w:snapToGrid w:val="0"/>
      <w:sz w:val="22"/>
      <w:szCs w:val="22"/>
      <w:u w:val="single"/>
      <w:lang w:val="en-GB"/>
    </w:rPr>
  </w:style>
  <w:style w:type="character" w:styleId="afd">
    <w:name w:val="page number"/>
    <w:rsid w:val="007E09DA"/>
    <w:rPr>
      <w:rFonts w:ascii="Times New Roman" w:hAnsi="Times New Roman"/>
      <w:sz w:val="22"/>
      <w:lang w:val="en-GB"/>
    </w:rPr>
  </w:style>
  <w:style w:type="paragraph" w:customStyle="1" w:styleId="Para1">
    <w:name w:val="Para1"/>
    <w:basedOn w:val="a"/>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2"/>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2"/>
    <w:qFormat/>
    <w:rsid w:val="0093169E"/>
    <w:pPr>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CBDNormal"/>
    <w:next w:val="a"/>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1">
    <w:name w:val="toc 2"/>
    <w:basedOn w:val="CBDNormal"/>
    <w:next w:val="a"/>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1">
    <w:name w:val="toc 3"/>
    <w:basedOn w:val="CBDNormal"/>
    <w:next w:val="a"/>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1">
    <w:name w:val="toc 5"/>
    <w:basedOn w:val="CBDNormal"/>
    <w:next w:val="a"/>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
    <w:next w:val="a"/>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aff">
    <w:name w:val="Hyperlink"/>
    <w:basedOn w:val="a0"/>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3"/>
      </w:numPr>
      <w:spacing w:after="120"/>
    </w:pPr>
    <w:rPr>
      <w:rFonts w:cs="Angsana New"/>
    </w:rPr>
  </w:style>
  <w:style w:type="paragraph" w:styleId="aff0">
    <w:name w:val="List Paragraph"/>
    <w:basedOn w:val="a"/>
    <w:uiPriority w:val="34"/>
    <w:qFormat/>
    <w:rsid w:val="00866063"/>
    <w:pPr>
      <w:ind w:left="720"/>
      <w:contextualSpacing/>
    </w:pPr>
  </w:style>
  <w:style w:type="paragraph" w:styleId="aff1">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table" w:customStyle="1" w:styleId="TableGrid1">
    <w:name w:val="Table Grid1"/>
    <w:basedOn w:val="a1"/>
    <w:next w:val="a3"/>
    <w:uiPriority w:val="5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afb"/>
    <w:semiHidden/>
    <w:qFormat/>
    <w:rsid w:val="00866063"/>
    <w:rPr>
      <w:szCs w:val="18"/>
    </w:rPr>
  </w:style>
  <w:style w:type="paragraph" w:customStyle="1" w:styleId="Annex">
    <w:name w:val="Annex"/>
    <w:basedOn w:val="a"/>
    <w:semiHidden/>
    <w:qFormat/>
    <w:rsid w:val="00866063"/>
    <w:pPr>
      <w:spacing w:after="240"/>
    </w:pPr>
    <w:rPr>
      <w:b/>
      <w:sz w:val="28"/>
    </w:rPr>
  </w:style>
  <w:style w:type="paragraph" w:customStyle="1" w:styleId="ABSymbol">
    <w:name w:val="AB_Symbol"/>
    <w:basedOn w:val="a"/>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a"/>
    <w:unhideWhenUsed/>
    <w:rsid w:val="00866063"/>
    <w:pPr>
      <w:jc w:val="left"/>
    </w:pPr>
  </w:style>
  <w:style w:type="paragraph" w:customStyle="1" w:styleId="AEDistrNormal">
    <w:name w:val="AE_DistrNormal"/>
    <w:basedOn w:val="a"/>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ff3">
    <w:name w:val="annotation subject"/>
    <w:basedOn w:val="af4"/>
    <w:next w:val="af4"/>
    <w:link w:val="aff4"/>
    <w:uiPriority w:val="99"/>
    <w:semiHidden/>
    <w:unhideWhenUsed/>
    <w:rsid w:val="00866063"/>
    <w:rPr>
      <w:b/>
      <w:bCs/>
    </w:rPr>
  </w:style>
  <w:style w:type="character" w:customStyle="1" w:styleId="aff4">
    <w:name w:val="Тема примечания Знак"/>
    <w:basedOn w:val="af5"/>
    <w:link w:val="aff3"/>
    <w:uiPriority w:val="99"/>
    <w:semiHidden/>
    <w:rsid w:val="00866063"/>
    <w:rPr>
      <w:rFonts w:ascii="Times New Roman" w:eastAsia="SimSun" w:hAnsi="Times New Roman" w:cs="Times New Roman"/>
      <w:b/>
      <w:bCs/>
      <w:sz w:val="20"/>
      <w:szCs w:val="20"/>
      <w:lang w:val="en-GB"/>
    </w:rPr>
  </w:style>
  <w:style w:type="paragraph" w:customStyle="1" w:styleId="Item">
    <w:name w:val="Item"/>
    <w:basedOn w:val="a"/>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aff5">
    <w:name w:val="List"/>
    <w:basedOn w:val="a"/>
    <w:semiHidden/>
    <w:rsid w:val="00866063"/>
    <w:pPr>
      <w:contextualSpacing/>
    </w:pPr>
  </w:style>
  <w:style w:type="numbering" w:customStyle="1" w:styleId="ListCBD">
    <w:name w:val="ListCBD"/>
    <w:basedOn w:val="a2"/>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a"/>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a"/>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a"/>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ED4CD6"/>
    <w:pPr>
      <w:keepNext/>
      <w:keepLines/>
      <w:numPr>
        <w:numId w:val="0"/>
      </w:numPr>
      <w:ind w:left="567" w:hanging="567"/>
      <w:outlineLvl w:val="1"/>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aff6">
    <w:name w:val="Bibliography"/>
    <w:basedOn w:val="a"/>
    <w:next w:val="a"/>
    <w:uiPriority w:val="37"/>
    <w:semiHidden/>
    <w:unhideWhenUsed/>
    <w:rsid w:val="00A111D1"/>
  </w:style>
  <w:style w:type="paragraph" w:styleId="aff7">
    <w:name w:val="Block Text"/>
    <w:basedOn w:val="a"/>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22">
    <w:name w:val="Body Text 2"/>
    <w:basedOn w:val="a"/>
    <w:link w:val="23"/>
    <w:uiPriority w:val="99"/>
    <w:semiHidden/>
    <w:unhideWhenUsed/>
    <w:rsid w:val="00A111D1"/>
    <w:pPr>
      <w:spacing w:after="120" w:line="480" w:lineRule="auto"/>
    </w:pPr>
  </w:style>
  <w:style w:type="character" w:customStyle="1" w:styleId="23">
    <w:name w:val="Основной текст 2 Знак"/>
    <w:basedOn w:val="a0"/>
    <w:link w:val="22"/>
    <w:uiPriority w:val="99"/>
    <w:semiHidden/>
    <w:rsid w:val="00A111D1"/>
    <w:rPr>
      <w:rFonts w:ascii="Times New Roman" w:eastAsia="SimSun" w:hAnsi="Times New Roman" w:cs="Times New Roman"/>
      <w:sz w:val="22"/>
      <w:szCs w:val="22"/>
      <w:lang w:val="en-GB"/>
    </w:rPr>
  </w:style>
  <w:style w:type="paragraph" w:styleId="32">
    <w:name w:val="Body Text 3"/>
    <w:basedOn w:val="a"/>
    <w:link w:val="33"/>
    <w:uiPriority w:val="99"/>
    <w:semiHidden/>
    <w:unhideWhenUsed/>
    <w:rsid w:val="00A111D1"/>
    <w:pPr>
      <w:spacing w:after="120"/>
    </w:pPr>
    <w:rPr>
      <w:sz w:val="16"/>
      <w:szCs w:val="16"/>
    </w:rPr>
  </w:style>
  <w:style w:type="character" w:customStyle="1" w:styleId="33">
    <w:name w:val="Основной текст 3 Знак"/>
    <w:basedOn w:val="a0"/>
    <w:link w:val="32"/>
    <w:uiPriority w:val="99"/>
    <w:semiHidden/>
    <w:rsid w:val="00A111D1"/>
    <w:rPr>
      <w:rFonts w:ascii="Times New Roman" w:eastAsia="SimSun" w:hAnsi="Times New Roman" w:cs="Times New Roman"/>
      <w:sz w:val="16"/>
      <w:szCs w:val="16"/>
      <w:lang w:val="en-GB"/>
    </w:rPr>
  </w:style>
  <w:style w:type="paragraph" w:styleId="aff8">
    <w:name w:val="Body Text First Indent"/>
    <w:basedOn w:val="af"/>
    <w:link w:val="aff9"/>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aff9">
    <w:name w:val="Красная строка Знак"/>
    <w:basedOn w:val="af0"/>
    <w:link w:val="aff8"/>
    <w:uiPriority w:val="99"/>
    <w:semiHidden/>
    <w:rsid w:val="00A111D1"/>
    <w:rPr>
      <w:rFonts w:ascii="Times New Roman" w:eastAsia="SimSun" w:hAnsi="Times New Roman" w:cs="Times New Roman"/>
      <w:kern w:val="2"/>
      <w:sz w:val="22"/>
      <w:szCs w:val="22"/>
      <w:lang w:val="en-GB"/>
      <w14:ligatures w14:val="standardContextual"/>
    </w:rPr>
  </w:style>
  <w:style w:type="paragraph" w:styleId="24">
    <w:name w:val="Body Text First Indent 2"/>
    <w:basedOn w:val="af1"/>
    <w:link w:val="25"/>
    <w:uiPriority w:val="99"/>
    <w:semiHidden/>
    <w:unhideWhenUsed/>
    <w:rsid w:val="00A111D1"/>
    <w:pPr>
      <w:spacing w:before="0" w:after="0"/>
      <w:ind w:left="360" w:firstLine="360"/>
      <w:jc w:val="both"/>
    </w:pPr>
  </w:style>
  <w:style w:type="character" w:customStyle="1" w:styleId="25">
    <w:name w:val="Красная строка 2 Знак"/>
    <w:basedOn w:val="af2"/>
    <w:link w:val="24"/>
    <w:uiPriority w:val="99"/>
    <w:semiHidden/>
    <w:rsid w:val="00A111D1"/>
    <w:rPr>
      <w:rFonts w:ascii="Times New Roman" w:eastAsia="SimSun" w:hAnsi="Times New Roman" w:cs="Times New Roman"/>
      <w:sz w:val="22"/>
      <w:szCs w:val="22"/>
      <w:lang w:val="en-GB"/>
    </w:rPr>
  </w:style>
  <w:style w:type="paragraph" w:styleId="26">
    <w:name w:val="Body Text Indent 2"/>
    <w:basedOn w:val="a"/>
    <w:link w:val="27"/>
    <w:uiPriority w:val="99"/>
    <w:semiHidden/>
    <w:unhideWhenUsed/>
    <w:rsid w:val="00A111D1"/>
    <w:pPr>
      <w:spacing w:after="120" w:line="480" w:lineRule="auto"/>
      <w:ind w:left="283"/>
    </w:pPr>
  </w:style>
  <w:style w:type="character" w:customStyle="1" w:styleId="27">
    <w:name w:val="Основной текст с отступом 2 Знак"/>
    <w:basedOn w:val="a0"/>
    <w:link w:val="26"/>
    <w:uiPriority w:val="99"/>
    <w:semiHidden/>
    <w:rsid w:val="00A111D1"/>
    <w:rPr>
      <w:rFonts w:ascii="Times New Roman" w:eastAsia="SimSun" w:hAnsi="Times New Roman" w:cs="Times New Roman"/>
      <w:sz w:val="22"/>
      <w:szCs w:val="22"/>
      <w:lang w:val="en-GB"/>
    </w:rPr>
  </w:style>
  <w:style w:type="paragraph" w:styleId="34">
    <w:name w:val="Body Text Indent 3"/>
    <w:basedOn w:val="a"/>
    <w:link w:val="35"/>
    <w:uiPriority w:val="99"/>
    <w:semiHidden/>
    <w:unhideWhenUsed/>
    <w:rsid w:val="00A111D1"/>
    <w:pPr>
      <w:spacing w:after="120"/>
      <w:ind w:left="283"/>
    </w:pPr>
    <w:rPr>
      <w:sz w:val="16"/>
      <w:szCs w:val="16"/>
    </w:rPr>
  </w:style>
  <w:style w:type="character" w:customStyle="1" w:styleId="35">
    <w:name w:val="Основной текст с отступом 3 Знак"/>
    <w:basedOn w:val="a0"/>
    <w:link w:val="34"/>
    <w:uiPriority w:val="99"/>
    <w:semiHidden/>
    <w:rsid w:val="00A111D1"/>
    <w:rPr>
      <w:rFonts w:ascii="Times New Roman" w:eastAsia="SimSun" w:hAnsi="Times New Roman" w:cs="Times New Roman"/>
      <w:sz w:val="16"/>
      <w:szCs w:val="16"/>
      <w:lang w:val="en-GB"/>
    </w:rPr>
  </w:style>
  <w:style w:type="character" w:styleId="affa">
    <w:name w:val="Book Title"/>
    <w:basedOn w:val="a0"/>
    <w:uiPriority w:val="33"/>
    <w:qFormat/>
    <w:rsid w:val="00A111D1"/>
    <w:rPr>
      <w:b/>
      <w:bCs/>
      <w:i/>
      <w:iCs/>
      <w:spacing w:val="5"/>
      <w:lang w:val="en-GB"/>
    </w:rPr>
  </w:style>
  <w:style w:type="paragraph" w:styleId="affb">
    <w:name w:val="Closing"/>
    <w:basedOn w:val="a"/>
    <w:link w:val="affc"/>
    <w:uiPriority w:val="99"/>
    <w:semiHidden/>
    <w:unhideWhenUsed/>
    <w:rsid w:val="00A111D1"/>
    <w:pPr>
      <w:ind w:left="4252"/>
    </w:pPr>
  </w:style>
  <w:style w:type="character" w:customStyle="1" w:styleId="affc">
    <w:name w:val="Прощание Знак"/>
    <w:basedOn w:val="a0"/>
    <w:link w:val="affb"/>
    <w:uiPriority w:val="99"/>
    <w:semiHidden/>
    <w:rsid w:val="00A111D1"/>
    <w:rPr>
      <w:rFonts w:ascii="Times New Roman" w:eastAsia="SimSun" w:hAnsi="Times New Roman" w:cs="Times New Roman"/>
      <w:sz w:val="22"/>
      <w:szCs w:val="22"/>
      <w:lang w:val="en-GB"/>
    </w:rPr>
  </w:style>
  <w:style w:type="table" w:styleId="affd">
    <w:name w:val="Colorful Grid"/>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1"/>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e">
    <w:name w:val="Colorful List"/>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1"/>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
    <w:name w:val="Colorful Shading"/>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A111D1"/>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1"/>
    <w:uiPriority w:val="71"/>
    <w:semiHidden/>
    <w:unhideWhenUsed/>
    <w:rsid w:val="00A111D1"/>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A111D1"/>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A111D1"/>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0">
    <w:name w:val="Dark List"/>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f1">
    <w:name w:val="Date"/>
    <w:basedOn w:val="a"/>
    <w:next w:val="a"/>
    <w:link w:val="afff2"/>
    <w:uiPriority w:val="99"/>
    <w:semiHidden/>
    <w:unhideWhenUsed/>
    <w:rsid w:val="00A111D1"/>
  </w:style>
  <w:style w:type="character" w:customStyle="1" w:styleId="afff2">
    <w:name w:val="Дата Знак"/>
    <w:basedOn w:val="a0"/>
    <w:link w:val="afff1"/>
    <w:uiPriority w:val="99"/>
    <w:semiHidden/>
    <w:rsid w:val="00A111D1"/>
    <w:rPr>
      <w:rFonts w:ascii="Times New Roman" w:eastAsia="SimSun" w:hAnsi="Times New Roman" w:cs="Times New Roman"/>
      <w:sz w:val="22"/>
      <w:szCs w:val="22"/>
      <w:lang w:val="en-GB"/>
    </w:rPr>
  </w:style>
  <w:style w:type="paragraph" w:styleId="afff3">
    <w:name w:val="Document Map"/>
    <w:basedOn w:val="a"/>
    <w:link w:val="afff4"/>
    <w:uiPriority w:val="99"/>
    <w:semiHidden/>
    <w:unhideWhenUsed/>
    <w:rsid w:val="00A111D1"/>
    <w:rPr>
      <w:rFonts w:ascii="Segoe UI" w:hAnsi="Segoe UI" w:cs="Segoe UI"/>
      <w:sz w:val="16"/>
      <w:szCs w:val="16"/>
    </w:rPr>
  </w:style>
  <w:style w:type="character" w:customStyle="1" w:styleId="afff4">
    <w:name w:val="Схема документа Знак"/>
    <w:basedOn w:val="a0"/>
    <w:link w:val="afff3"/>
    <w:uiPriority w:val="99"/>
    <w:semiHidden/>
    <w:rsid w:val="00A111D1"/>
    <w:rPr>
      <w:rFonts w:ascii="Segoe UI" w:eastAsia="SimSun" w:hAnsi="Segoe UI" w:cs="Segoe UI"/>
      <w:sz w:val="16"/>
      <w:szCs w:val="16"/>
      <w:lang w:val="en-GB"/>
    </w:rPr>
  </w:style>
  <w:style w:type="paragraph" w:styleId="afff5">
    <w:name w:val="E-mail Signature"/>
    <w:basedOn w:val="a"/>
    <w:link w:val="afff6"/>
    <w:uiPriority w:val="99"/>
    <w:semiHidden/>
    <w:unhideWhenUsed/>
    <w:rsid w:val="00A111D1"/>
  </w:style>
  <w:style w:type="character" w:customStyle="1" w:styleId="afff6">
    <w:name w:val="Электронная подпись Знак"/>
    <w:basedOn w:val="a0"/>
    <w:link w:val="afff5"/>
    <w:uiPriority w:val="99"/>
    <w:semiHidden/>
    <w:rsid w:val="00A111D1"/>
    <w:rPr>
      <w:rFonts w:ascii="Times New Roman" w:eastAsia="SimSun" w:hAnsi="Times New Roman" w:cs="Times New Roman"/>
      <w:sz w:val="22"/>
      <w:szCs w:val="22"/>
      <w:lang w:val="en-GB"/>
    </w:rPr>
  </w:style>
  <w:style w:type="character" w:styleId="afff7">
    <w:name w:val="Emphasis"/>
    <w:basedOn w:val="a0"/>
    <w:uiPriority w:val="20"/>
    <w:qFormat/>
    <w:rsid w:val="00A111D1"/>
    <w:rPr>
      <w:i/>
      <w:iCs/>
      <w:lang w:val="en-GB"/>
    </w:rPr>
  </w:style>
  <w:style w:type="paragraph" w:styleId="afff8">
    <w:name w:val="envelope address"/>
    <w:basedOn w:val="a"/>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8">
    <w:name w:val="envelope return"/>
    <w:basedOn w:val="a"/>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a1"/>
    <w:uiPriority w:val="46"/>
    <w:rsid w:val="00A111D1"/>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1"/>
    <w:uiPriority w:val="46"/>
    <w:rsid w:val="00A111D1"/>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1"/>
    <w:uiPriority w:val="46"/>
    <w:rsid w:val="00A111D1"/>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1"/>
    <w:uiPriority w:val="46"/>
    <w:rsid w:val="00A111D1"/>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1"/>
    <w:uiPriority w:val="46"/>
    <w:rsid w:val="00A111D1"/>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1"/>
    <w:uiPriority w:val="46"/>
    <w:rsid w:val="00A111D1"/>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1"/>
    <w:uiPriority w:val="46"/>
    <w:rsid w:val="00A111D1"/>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a1"/>
    <w:uiPriority w:val="47"/>
    <w:rsid w:val="00A111D1"/>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1"/>
    <w:uiPriority w:val="47"/>
    <w:rsid w:val="00A111D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a1"/>
    <w:uiPriority w:val="47"/>
    <w:rsid w:val="00A111D1"/>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a1"/>
    <w:uiPriority w:val="47"/>
    <w:rsid w:val="00A111D1"/>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a1"/>
    <w:uiPriority w:val="47"/>
    <w:rsid w:val="00A111D1"/>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a1"/>
    <w:uiPriority w:val="47"/>
    <w:rsid w:val="00A111D1"/>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a1"/>
    <w:uiPriority w:val="47"/>
    <w:rsid w:val="00A111D1"/>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a1"/>
    <w:uiPriority w:val="48"/>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1"/>
    <w:uiPriority w:val="48"/>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a1"/>
    <w:uiPriority w:val="48"/>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a1"/>
    <w:uiPriority w:val="48"/>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a1"/>
    <w:uiPriority w:val="48"/>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a1"/>
    <w:uiPriority w:val="48"/>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a1"/>
    <w:uiPriority w:val="48"/>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a1"/>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1"/>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a1"/>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a1"/>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a1"/>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a1"/>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a1"/>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a1"/>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a1"/>
    <w:uiPriority w:val="51"/>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1"/>
    <w:uiPriority w:val="51"/>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a1"/>
    <w:uiPriority w:val="51"/>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a1"/>
    <w:uiPriority w:val="51"/>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a1"/>
    <w:uiPriority w:val="51"/>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a1"/>
    <w:uiPriority w:val="51"/>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a1"/>
    <w:uiPriority w:val="51"/>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a1"/>
    <w:uiPriority w:val="52"/>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1"/>
    <w:uiPriority w:val="52"/>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a1"/>
    <w:uiPriority w:val="52"/>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a1"/>
    <w:uiPriority w:val="52"/>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a1"/>
    <w:uiPriority w:val="52"/>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a1"/>
    <w:uiPriority w:val="52"/>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a1"/>
    <w:uiPriority w:val="52"/>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a0"/>
    <w:uiPriority w:val="99"/>
    <w:semiHidden/>
    <w:unhideWhenUsed/>
    <w:rsid w:val="00A111D1"/>
    <w:rPr>
      <w:color w:val="2B579A"/>
      <w:shd w:val="clear" w:color="auto" w:fill="E1DFDD"/>
      <w:lang w:val="en-GB"/>
    </w:rPr>
  </w:style>
  <w:style w:type="character" w:styleId="HTML">
    <w:name w:val="HTML Acronym"/>
    <w:basedOn w:val="a0"/>
    <w:uiPriority w:val="99"/>
    <w:semiHidden/>
    <w:unhideWhenUsed/>
    <w:rsid w:val="00A111D1"/>
    <w:rPr>
      <w:lang w:val="en-GB"/>
    </w:rPr>
  </w:style>
  <w:style w:type="paragraph" w:styleId="HTML0">
    <w:name w:val="HTML Address"/>
    <w:basedOn w:val="a"/>
    <w:link w:val="HTML1"/>
    <w:uiPriority w:val="99"/>
    <w:semiHidden/>
    <w:unhideWhenUsed/>
    <w:rsid w:val="00A111D1"/>
    <w:rPr>
      <w:i/>
      <w:iCs/>
    </w:rPr>
  </w:style>
  <w:style w:type="character" w:customStyle="1" w:styleId="HTML1">
    <w:name w:val="Адрес HTML Знак"/>
    <w:basedOn w:val="a0"/>
    <w:link w:val="HTML0"/>
    <w:uiPriority w:val="99"/>
    <w:semiHidden/>
    <w:rsid w:val="00A111D1"/>
    <w:rPr>
      <w:rFonts w:ascii="Times New Roman" w:eastAsia="SimSun" w:hAnsi="Times New Roman" w:cs="Times New Roman"/>
      <w:i/>
      <w:iCs/>
      <w:sz w:val="22"/>
      <w:szCs w:val="22"/>
      <w:lang w:val="en-GB"/>
    </w:rPr>
  </w:style>
  <w:style w:type="character" w:styleId="HTML2">
    <w:name w:val="HTML Cite"/>
    <w:basedOn w:val="a0"/>
    <w:uiPriority w:val="99"/>
    <w:semiHidden/>
    <w:unhideWhenUsed/>
    <w:rsid w:val="00A111D1"/>
    <w:rPr>
      <w:i/>
      <w:iCs/>
      <w:lang w:val="en-GB"/>
    </w:rPr>
  </w:style>
  <w:style w:type="character" w:styleId="HTML3">
    <w:name w:val="HTML Code"/>
    <w:basedOn w:val="a0"/>
    <w:uiPriority w:val="99"/>
    <w:semiHidden/>
    <w:unhideWhenUsed/>
    <w:rsid w:val="00A111D1"/>
    <w:rPr>
      <w:rFonts w:ascii="Consolas" w:hAnsi="Consolas"/>
      <w:sz w:val="20"/>
      <w:szCs w:val="20"/>
      <w:lang w:val="en-GB"/>
    </w:rPr>
  </w:style>
  <w:style w:type="character" w:styleId="HTML4">
    <w:name w:val="HTML Definition"/>
    <w:basedOn w:val="a0"/>
    <w:uiPriority w:val="99"/>
    <w:semiHidden/>
    <w:unhideWhenUsed/>
    <w:rsid w:val="00A111D1"/>
    <w:rPr>
      <w:i/>
      <w:iCs/>
      <w:lang w:val="en-GB"/>
    </w:rPr>
  </w:style>
  <w:style w:type="character" w:styleId="HTML5">
    <w:name w:val="HTML Keyboard"/>
    <w:basedOn w:val="a0"/>
    <w:uiPriority w:val="99"/>
    <w:semiHidden/>
    <w:unhideWhenUsed/>
    <w:rsid w:val="00A111D1"/>
    <w:rPr>
      <w:rFonts w:ascii="Consolas" w:hAnsi="Consolas"/>
      <w:sz w:val="20"/>
      <w:szCs w:val="20"/>
      <w:lang w:val="en-GB"/>
    </w:rPr>
  </w:style>
  <w:style w:type="paragraph" w:styleId="HTML6">
    <w:name w:val="HTML Preformatted"/>
    <w:basedOn w:val="a"/>
    <w:link w:val="HTML7"/>
    <w:uiPriority w:val="99"/>
    <w:semiHidden/>
    <w:unhideWhenUsed/>
    <w:rsid w:val="00A111D1"/>
    <w:rPr>
      <w:rFonts w:ascii="Consolas" w:hAnsi="Consolas"/>
      <w:sz w:val="20"/>
      <w:szCs w:val="20"/>
    </w:rPr>
  </w:style>
  <w:style w:type="character" w:customStyle="1" w:styleId="HTML7">
    <w:name w:val="Стандартный HTML Знак"/>
    <w:basedOn w:val="a0"/>
    <w:link w:val="HTML6"/>
    <w:uiPriority w:val="99"/>
    <w:semiHidden/>
    <w:rsid w:val="00A111D1"/>
    <w:rPr>
      <w:rFonts w:ascii="Consolas" w:eastAsia="SimSun" w:hAnsi="Consolas" w:cs="Times New Roman"/>
      <w:sz w:val="20"/>
      <w:szCs w:val="20"/>
      <w:lang w:val="en-GB"/>
    </w:rPr>
  </w:style>
  <w:style w:type="character" w:styleId="HTML8">
    <w:name w:val="HTML Sample"/>
    <w:basedOn w:val="a0"/>
    <w:uiPriority w:val="99"/>
    <w:semiHidden/>
    <w:unhideWhenUsed/>
    <w:rsid w:val="00A111D1"/>
    <w:rPr>
      <w:rFonts w:ascii="Consolas" w:hAnsi="Consolas"/>
      <w:sz w:val="24"/>
      <w:szCs w:val="24"/>
      <w:lang w:val="en-GB"/>
    </w:rPr>
  </w:style>
  <w:style w:type="character" w:styleId="HTML9">
    <w:name w:val="HTML Typewriter"/>
    <w:basedOn w:val="a0"/>
    <w:uiPriority w:val="99"/>
    <w:semiHidden/>
    <w:unhideWhenUsed/>
    <w:rsid w:val="00A111D1"/>
    <w:rPr>
      <w:rFonts w:ascii="Consolas" w:hAnsi="Consolas"/>
      <w:sz w:val="20"/>
      <w:szCs w:val="20"/>
      <w:lang w:val="en-GB"/>
    </w:rPr>
  </w:style>
  <w:style w:type="character" w:styleId="HTMLa">
    <w:name w:val="HTML Variable"/>
    <w:basedOn w:val="a0"/>
    <w:uiPriority w:val="99"/>
    <w:semiHidden/>
    <w:unhideWhenUsed/>
    <w:rsid w:val="00A111D1"/>
    <w:rPr>
      <w:i/>
      <w:iCs/>
      <w:lang w:val="en-GB"/>
    </w:rPr>
  </w:style>
  <w:style w:type="paragraph" w:styleId="12">
    <w:name w:val="index 1"/>
    <w:basedOn w:val="a"/>
    <w:next w:val="a"/>
    <w:autoRedefine/>
    <w:uiPriority w:val="99"/>
    <w:semiHidden/>
    <w:unhideWhenUsed/>
    <w:rsid w:val="00A111D1"/>
    <w:pPr>
      <w:tabs>
        <w:tab w:val="clear" w:pos="567"/>
        <w:tab w:val="clear" w:pos="1134"/>
        <w:tab w:val="clear" w:pos="1701"/>
        <w:tab w:val="clear" w:pos="2268"/>
      </w:tabs>
      <w:ind w:left="220" w:hanging="220"/>
    </w:pPr>
  </w:style>
  <w:style w:type="paragraph" w:styleId="29">
    <w:name w:val="index 2"/>
    <w:basedOn w:val="a"/>
    <w:next w:val="a"/>
    <w:autoRedefine/>
    <w:uiPriority w:val="99"/>
    <w:semiHidden/>
    <w:unhideWhenUsed/>
    <w:rsid w:val="00A111D1"/>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A111D1"/>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A111D1"/>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A111D1"/>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A111D1"/>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A111D1"/>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A111D1"/>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A111D1"/>
    <w:pPr>
      <w:tabs>
        <w:tab w:val="clear" w:pos="567"/>
        <w:tab w:val="clear" w:pos="1134"/>
        <w:tab w:val="clear" w:pos="1701"/>
        <w:tab w:val="clear" w:pos="2268"/>
      </w:tabs>
      <w:ind w:left="1980" w:hanging="220"/>
    </w:pPr>
  </w:style>
  <w:style w:type="paragraph" w:styleId="afff9">
    <w:name w:val="index heading"/>
    <w:basedOn w:val="a"/>
    <w:next w:val="12"/>
    <w:uiPriority w:val="99"/>
    <w:semiHidden/>
    <w:unhideWhenUsed/>
    <w:rsid w:val="00A111D1"/>
    <w:rPr>
      <w:rFonts w:asciiTheme="majorHAnsi" w:eastAsiaTheme="majorEastAsia" w:hAnsiTheme="majorHAnsi" w:cstheme="majorBidi"/>
      <w:b/>
      <w:bCs/>
    </w:rPr>
  </w:style>
  <w:style w:type="character" w:styleId="afffa">
    <w:name w:val="Intense Emphasis"/>
    <w:basedOn w:val="a0"/>
    <w:uiPriority w:val="21"/>
    <w:qFormat/>
    <w:rsid w:val="00A111D1"/>
    <w:rPr>
      <w:i/>
      <w:iCs/>
      <w:color w:val="4F81BD" w:themeColor="accent1"/>
      <w:lang w:val="en-GB"/>
    </w:rPr>
  </w:style>
  <w:style w:type="paragraph" w:styleId="afffb">
    <w:name w:val="Intense Quote"/>
    <w:basedOn w:val="a"/>
    <w:next w:val="a"/>
    <w:link w:val="afffc"/>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c">
    <w:name w:val="Выделенная цитата Знак"/>
    <w:basedOn w:val="a0"/>
    <w:link w:val="afffb"/>
    <w:uiPriority w:val="30"/>
    <w:rsid w:val="00A111D1"/>
    <w:rPr>
      <w:rFonts w:ascii="Times New Roman" w:eastAsia="SimSun" w:hAnsi="Times New Roman" w:cs="Times New Roman"/>
      <w:i/>
      <w:iCs/>
      <w:color w:val="4F81BD" w:themeColor="accent1"/>
      <w:sz w:val="22"/>
      <w:szCs w:val="22"/>
      <w:lang w:val="en-GB"/>
    </w:rPr>
  </w:style>
  <w:style w:type="character" w:styleId="afffd">
    <w:name w:val="Intense Reference"/>
    <w:basedOn w:val="a0"/>
    <w:uiPriority w:val="32"/>
    <w:qFormat/>
    <w:rsid w:val="00A111D1"/>
    <w:rPr>
      <w:b/>
      <w:bCs/>
      <w:smallCaps/>
      <w:color w:val="4F81BD" w:themeColor="accent1"/>
      <w:spacing w:val="5"/>
      <w:lang w:val="en-GB"/>
    </w:rPr>
  </w:style>
  <w:style w:type="table" w:styleId="afffe">
    <w:name w:val="Light Grid"/>
    <w:basedOn w:val="a1"/>
    <w:uiPriority w:val="62"/>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1"/>
    <w:uiPriority w:val="62"/>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3">
    <w:name w:val="Light Grid Accent 2"/>
    <w:basedOn w:val="a1"/>
    <w:uiPriority w:val="62"/>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3">
    <w:name w:val="Light Grid Accent 3"/>
    <w:basedOn w:val="a1"/>
    <w:uiPriority w:val="62"/>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1"/>
    <w:uiPriority w:val="62"/>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1"/>
    <w:uiPriority w:val="62"/>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1"/>
    <w:uiPriority w:val="62"/>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f">
    <w:name w:val="Light List"/>
    <w:basedOn w:val="a1"/>
    <w:uiPriority w:val="61"/>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1"/>
    <w:uiPriority w:val="61"/>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4">
    <w:name w:val="Light List Accent 2"/>
    <w:basedOn w:val="a1"/>
    <w:uiPriority w:val="61"/>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1"/>
    <w:uiPriority w:val="61"/>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4">
    <w:name w:val="Light List Accent 4"/>
    <w:basedOn w:val="a1"/>
    <w:uiPriority w:val="61"/>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4">
    <w:name w:val="Light List Accent 5"/>
    <w:basedOn w:val="a1"/>
    <w:uiPriority w:val="61"/>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4">
    <w:name w:val="Light List Accent 6"/>
    <w:basedOn w:val="a1"/>
    <w:uiPriority w:val="61"/>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0">
    <w:name w:val="Light Shading"/>
    <w:basedOn w:val="a1"/>
    <w:uiPriority w:val="60"/>
    <w:semiHidden/>
    <w:unhideWhenUsed/>
    <w:rsid w:val="00A111D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1"/>
    <w:uiPriority w:val="60"/>
    <w:semiHidden/>
    <w:unhideWhenUsed/>
    <w:rsid w:val="00A111D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5">
    <w:name w:val="Light Shading Accent 2"/>
    <w:basedOn w:val="a1"/>
    <w:uiPriority w:val="60"/>
    <w:semiHidden/>
    <w:unhideWhenUsed/>
    <w:rsid w:val="00A111D1"/>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5">
    <w:name w:val="Light Shading Accent 3"/>
    <w:basedOn w:val="a1"/>
    <w:uiPriority w:val="60"/>
    <w:semiHidden/>
    <w:unhideWhenUsed/>
    <w:rsid w:val="00A111D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5">
    <w:name w:val="Light Shading Accent 4"/>
    <w:basedOn w:val="a1"/>
    <w:uiPriority w:val="60"/>
    <w:semiHidden/>
    <w:unhideWhenUsed/>
    <w:rsid w:val="00A111D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5">
    <w:name w:val="Light Shading Accent 5"/>
    <w:basedOn w:val="a1"/>
    <w:uiPriority w:val="60"/>
    <w:semiHidden/>
    <w:unhideWhenUsed/>
    <w:rsid w:val="00A111D1"/>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5">
    <w:name w:val="Light Shading Accent 6"/>
    <w:basedOn w:val="a1"/>
    <w:uiPriority w:val="60"/>
    <w:semiHidden/>
    <w:unhideWhenUsed/>
    <w:rsid w:val="00A111D1"/>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f1">
    <w:name w:val="line number"/>
    <w:basedOn w:val="a0"/>
    <w:uiPriority w:val="99"/>
    <w:semiHidden/>
    <w:unhideWhenUsed/>
    <w:rsid w:val="00A111D1"/>
    <w:rPr>
      <w:lang w:val="en-GB"/>
    </w:rPr>
  </w:style>
  <w:style w:type="paragraph" w:styleId="2a">
    <w:name w:val="List 2"/>
    <w:basedOn w:val="a"/>
    <w:uiPriority w:val="99"/>
    <w:semiHidden/>
    <w:unhideWhenUsed/>
    <w:rsid w:val="00A111D1"/>
    <w:pPr>
      <w:ind w:left="566" w:hanging="283"/>
      <w:contextualSpacing/>
    </w:pPr>
  </w:style>
  <w:style w:type="paragraph" w:styleId="37">
    <w:name w:val="List 3"/>
    <w:basedOn w:val="a"/>
    <w:uiPriority w:val="99"/>
    <w:semiHidden/>
    <w:unhideWhenUsed/>
    <w:rsid w:val="00A111D1"/>
    <w:pPr>
      <w:ind w:left="849" w:hanging="283"/>
      <w:contextualSpacing/>
    </w:pPr>
  </w:style>
  <w:style w:type="paragraph" w:styleId="43">
    <w:name w:val="List 4"/>
    <w:basedOn w:val="a"/>
    <w:uiPriority w:val="99"/>
    <w:semiHidden/>
    <w:unhideWhenUsed/>
    <w:rsid w:val="00A111D1"/>
    <w:pPr>
      <w:ind w:left="1132" w:hanging="283"/>
      <w:contextualSpacing/>
    </w:pPr>
  </w:style>
  <w:style w:type="paragraph" w:styleId="53">
    <w:name w:val="List 5"/>
    <w:basedOn w:val="a"/>
    <w:uiPriority w:val="99"/>
    <w:semiHidden/>
    <w:unhideWhenUsed/>
    <w:rsid w:val="00A111D1"/>
    <w:pPr>
      <w:ind w:left="1415" w:hanging="283"/>
      <w:contextualSpacing/>
    </w:pPr>
  </w:style>
  <w:style w:type="paragraph" w:styleId="affff2">
    <w:name w:val="List Bullet"/>
    <w:basedOn w:val="a"/>
    <w:uiPriority w:val="99"/>
    <w:semiHidden/>
    <w:unhideWhenUsed/>
    <w:rsid w:val="00A111D1"/>
    <w:pPr>
      <w:tabs>
        <w:tab w:val="num" w:pos="360"/>
      </w:tabs>
      <w:ind w:left="360" w:hanging="360"/>
      <w:contextualSpacing/>
    </w:pPr>
  </w:style>
  <w:style w:type="paragraph" w:styleId="2b">
    <w:name w:val="List Bullet 2"/>
    <w:basedOn w:val="a"/>
    <w:uiPriority w:val="99"/>
    <w:semiHidden/>
    <w:unhideWhenUsed/>
    <w:rsid w:val="00A111D1"/>
    <w:pPr>
      <w:tabs>
        <w:tab w:val="num" w:pos="643"/>
      </w:tabs>
      <w:ind w:left="643" w:hanging="360"/>
      <w:contextualSpacing/>
    </w:pPr>
  </w:style>
  <w:style w:type="paragraph" w:styleId="38">
    <w:name w:val="List Bullet 3"/>
    <w:basedOn w:val="a"/>
    <w:uiPriority w:val="99"/>
    <w:semiHidden/>
    <w:unhideWhenUsed/>
    <w:rsid w:val="00A111D1"/>
    <w:pPr>
      <w:tabs>
        <w:tab w:val="num" w:pos="926"/>
      </w:tabs>
      <w:ind w:left="926" w:hanging="360"/>
      <w:contextualSpacing/>
    </w:pPr>
  </w:style>
  <w:style w:type="paragraph" w:styleId="44">
    <w:name w:val="List Bullet 4"/>
    <w:basedOn w:val="a"/>
    <w:uiPriority w:val="99"/>
    <w:semiHidden/>
    <w:unhideWhenUsed/>
    <w:rsid w:val="00A111D1"/>
    <w:pPr>
      <w:tabs>
        <w:tab w:val="num" w:pos="1209"/>
      </w:tabs>
      <w:ind w:left="1209" w:hanging="360"/>
      <w:contextualSpacing/>
    </w:pPr>
  </w:style>
  <w:style w:type="paragraph" w:styleId="54">
    <w:name w:val="List Bullet 5"/>
    <w:basedOn w:val="a"/>
    <w:uiPriority w:val="99"/>
    <w:semiHidden/>
    <w:unhideWhenUsed/>
    <w:rsid w:val="00A111D1"/>
    <w:pPr>
      <w:tabs>
        <w:tab w:val="num" w:pos="1492"/>
      </w:tabs>
      <w:ind w:left="1492" w:hanging="360"/>
      <w:contextualSpacing/>
    </w:pPr>
  </w:style>
  <w:style w:type="paragraph" w:styleId="affff3">
    <w:name w:val="List Continue"/>
    <w:basedOn w:val="a"/>
    <w:uiPriority w:val="99"/>
    <w:semiHidden/>
    <w:unhideWhenUsed/>
    <w:rsid w:val="00A111D1"/>
    <w:pPr>
      <w:spacing w:after="120"/>
      <w:ind w:left="283"/>
      <w:contextualSpacing/>
    </w:pPr>
  </w:style>
  <w:style w:type="paragraph" w:styleId="2c">
    <w:name w:val="List Continue 2"/>
    <w:basedOn w:val="a"/>
    <w:uiPriority w:val="99"/>
    <w:semiHidden/>
    <w:unhideWhenUsed/>
    <w:rsid w:val="00A111D1"/>
    <w:pPr>
      <w:spacing w:after="120"/>
      <w:ind w:left="566"/>
      <w:contextualSpacing/>
    </w:pPr>
  </w:style>
  <w:style w:type="paragraph" w:styleId="39">
    <w:name w:val="List Continue 3"/>
    <w:basedOn w:val="a"/>
    <w:uiPriority w:val="99"/>
    <w:semiHidden/>
    <w:unhideWhenUsed/>
    <w:rsid w:val="00A111D1"/>
    <w:pPr>
      <w:spacing w:after="120"/>
      <w:ind w:left="849"/>
      <w:contextualSpacing/>
    </w:pPr>
  </w:style>
  <w:style w:type="paragraph" w:styleId="45">
    <w:name w:val="List Continue 4"/>
    <w:basedOn w:val="a"/>
    <w:uiPriority w:val="99"/>
    <w:semiHidden/>
    <w:unhideWhenUsed/>
    <w:rsid w:val="00A111D1"/>
    <w:pPr>
      <w:spacing w:after="120"/>
      <w:ind w:left="1132"/>
      <w:contextualSpacing/>
    </w:pPr>
  </w:style>
  <w:style w:type="paragraph" w:styleId="55">
    <w:name w:val="List Continue 5"/>
    <w:basedOn w:val="a"/>
    <w:uiPriority w:val="99"/>
    <w:semiHidden/>
    <w:unhideWhenUsed/>
    <w:rsid w:val="00A111D1"/>
    <w:pPr>
      <w:spacing w:after="120"/>
      <w:ind w:left="1415"/>
      <w:contextualSpacing/>
    </w:pPr>
  </w:style>
  <w:style w:type="paragraph" w:styleId="affff4">
    <w:name w:val="List Number"/>
    <w:basedOn w:val="a"/>
    <w:uiPriority w:val="99"/>
    <w:semiHidden/>
    <w:unhideWhenUsed/>
    <w:rsid w:val="00A111D1"/>
    <w:pPr>
      <w:tabs>
        <w:tab w:val="num" w:pos="360"/>
      </w:tabs>
      <w:ind w:left="360" w:hanging="360"/>
      <w:contextualSpacing/>
    </w:pPr>
  </w:style>
  <w:style w:type="paragraph" w:styleId="2d">
    <w:name w:val="List Number 2"/>
    <w:basedOn w:val="a"/>
    <w:uiPriority w:val="99"/>
    <w:semiHidden/>
    <w:unhideWhenUsed/>
    <w:rsid w:val="00A111D1"/>
    <w:pPr>
      <w:tabs>
        <w:tab w:val="num" w:pos="643"/>
      </w:tabs>
      <w:ind w:left="643" w:hanging="360"/>
      <w:contextualSpacing/>
    </w:pPr>
  </w:style>
  <w:style w:type="paragraph" w:styleId="3a">
    <w:name w:val="List Number 3"/>
    <w:basedOn w:val="a"/>
    <w:uiPriority w:val="99"/>
    <w:semiHidden/>
    <w:unhideWhenUsed/>
    <w:rsid w:val="00A111D1"/>
    <w:pPr>
      <w:tabs>
        <w:tab w:val="num" w:pos="926"/>
      </w:tabs>
      <w:ind w:left="926" w:hanging="360"/>
      <w:contextualSpacing/>
    </w:pPr>
  </w:style>
  <w:style w:type="paragraph" w:styleId="46">
    <w:name w:val="List Number 4"/>
    <w:basedOn w:val="a"/>
    <w:uiPriority w:val="99"/>
    <w:semiHidden/>
    <w:unhideWhenUsed/>
    <w:rsid w:val="00A111D1"/>
    <w:pPr>
      <w:tabs>
        <w:tab w:val="num" w:pos="1209"/>
      </w:tabs>
      <w:ind w:left="1209" w:hanging="360"/>
      <w:contextualSpacing/>
    </w:pPr>
  </w:style>
  <w:style w:type="paragraph" w:styleId="56">
    <w:name w:val="List Number 5"/>
    <w:basedOn w:val="a"/>
    <w:uiPriority w:val="99"/>
    <w:semiHidden/>
    <w:unhideWhenUsed/>
    <w:rsid w:val="00A111D1"/>
    <w:pPr>
      <w:tabs>
        <w:tab w:val="num" w:pos="1800"/>
      </w:tabs>
      <w:ind w:left="1800" w:hanging="360"/>
      <w:contextualSpacing/>
    </w:pPr>
  </w:style>
  <w:style w:type="table" w:customStyle="1" w:styleId="ListTable1Light">
    <w:name w:val="List Table 1 Light"/>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a1"/>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a1"/>
    <w:uiPriority w:val="47"/>
    <w:rsid w:val="00A111D1"/>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1"/>
    <w:uiPriority w:val="47"/>
    <w:rsid w:val="00A111D1"/>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a1"/>
    <w:uiPriority w:val="47"/>
    <w:rsid w:val="00A111D1"/>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a1"/>
    <w:uiPriority w:val="47"/>
    <w:rsid w:val="00A111D1"/>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a1"/>
    <w:uiPriority w:val="47"/>
    <w:rsid w:val="00A111D1"/>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a1"/>
    <w:uiPriority w:val="47"/>
    <w:rsid w:val="00A111D1"/>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a1"/>
    <w:uiPriority w:val="47"/>
    <w:rsid w:val="00A111D1"/>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a1"/>
    <w:uiPriority w:val="48"/>
    <w:rsid w:val="00A111D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1"/>
    <w:uiPriority w:val="48"/>
    <w:rsid w:val="00A111D1"/>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a1"/>
    <w:uiPriority w:val="48"/>
    <w:rsid w:val="00A111D1"/>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a1"/>
    <w:uiPriority w:val="48"/>
    <w:rsid w:val="00A111D1"/>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a1"/>
    <w:uiPriority w:val="48"/>
    <w:rsid w:val="00A111D1"/>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a1"/>
    <w:uiPriority w:val="48"/>
    <w:rsid w:val="00A111D1"/>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a1"/>
    <w:uiPriority w:val="48"/>
    <w:rsid w:val="00A111D1"/>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a1"/>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1"/>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a1"/>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a1"/>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a1"/>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a1"/>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a1"/>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a1"/>
    <w:uiPriority w:val="50"/>
    <w:rsid w:val="00A111D1"/>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1"/>
    <w:uiPriority w:val="50"/>
    <w:rsid w:val="00A111D1"/>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1"/>
    <w:uiPriority w:val="50"/>
    <w:rsid w:val="00A111D1"/>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1"/>
    <w:uiPriority w:val="50"/>
    <w:rsid w:val="00A111D1"/>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1"/>
    <w:uiPriority w:val="50"/>
    <w:rsid w:val="00A111D1"/>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1"/>
    <w:uiPriority w:val="50"/>
    <w:rsid w:val="00A111D1"/>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1"/>
    <w:uiPriority w:val="50"/>
    <w:rsid w:val="00A111D1"/>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1"/>
    <w:uiPriority w:val="51"/>
    <w:rsid w:val="00A111D1"/>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1"/>
    <w:uiPriority w:val="51"/>
    <w:rsid w:val="00A111D1"/>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a1"/>
    <w:uiPriority w:val="51"/>
    <w:rsid w:val="00A111D1"/>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a1"/>
    <w:uiPriority w:val="51"/>
    <w:rsid w:val="00A111D1"/>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a1"/>
    <w:uiPriority w:val="51"/>
    <w:rsid w:val="00A111D1"/>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a1"/>
    <w:uiPriority w:val="51"/>
    <w:rsid w:val="00A111D1"/>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a1"/>
    <w:uiPriority w:val="51"/>
    <w:rsid w:val="00A111D1"/>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a1"/>
    <w:uiPriority w:val="52"/>
    <w:rsid w:val="00A111D1"/>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1"/>
    <w:uiPriority w:val="52"/>
    <w:rsid w:val="00A111D1"/>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1"/>
    <w:uiPriority w:val="52"/>
    <w:rsid w:val="00A111D1"/>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1"/>
    <w:uiPriority w:val="52"/>
    <w:rsid w:val="00A111D1"/>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1"/>
    <w:uiPriority w:val="52"/>
    <w:rsid w:val="00A111D1"/>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1"/>
    <w:uiPriority w:val="52"/>
    <w:rsid w:val="00A111D1"/>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1"/>
    <w:uiPriority w:val="52"/>
    <w:rsid w:val="00A111D1"/>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macro"/>
    <w:link w:val="affff6"/>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affff6">
    <w:name w:val="Текст макроса Знак"/>
    <w:basedOn w:val="a0"/>
    <w:link w:val="affff5"/>
    <w:uiPriority w:val="99"/>
    <w:semiHidden/>
    <w:rsid w:val="00A111D1"/>
    <w:rPr>
      <w:rFonts w:ascii="Consolas" w:eastAsia="SimSun" w:hAnsi="Consolas" w:cs="Times New Roman"/>
      <w:sz w:val="20"/>
      <w:szCs w:val="20"/>
      <w:lang w:val="en-GB"/>
    </w:rPr>
  </w:style>
  <w:style w:type="table" w:styleId="13">
    <w:name w:val="Medium Grid 1"/>
    <w:basedOn w:val="a1"/>
    <w:uiPriority w:val="67"/>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
    <w:name w:val="Medium Grid 1 Accent 2"/>
    <w:basedOn w:val="a1"/>
    <w:uiPriority w:val="67"/>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
    <w:name w:val="Medium Grid 1 Accent 3"/>
    <w:basedOn w:val="a1"/>
    <w:uiPriority w:val="67"/>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
    <w:name w:val="Medium Grid 1 Accent 4"/>
    <w:basedOn w:val="a1"/>
    <w:uiPriority w:val="67"/>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
    <w:name w:val="Medium Grid 1 Accent 5"/>
    <w:basedOn w:val="a1"/>
    <w:uiPriority w:val="67"/>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
    <w:name w:val="Medium Grid 1 Accent 6"/>
    <w:basedOn w:val="a1"/>
    <w:uiPriority w:val="67"/>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4">
    <w:name w:val="Medium List 1"/>
    <w:basedOn w:val="a1"/>
    <w:uiPriority w:val="65"/>
    <w:semiHidden/>
    <w:unhideWhenUsed/>
    <w:rsid w:val="00A111D1"/>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A111D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semiHidden/>
    <w:unhideWhenUsed/>
    <w:rsid w:val="00A111D1"/>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semiHidden/>
    <w:unhideWhenUsed/>
    <w:rsid w:val="00A111D1"/>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semiHidden/>
    <w:unhideWhenUsed/>
    <w:rsid w:val="00A111D1"/>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semiHidden/>
    <w:unhideWhenUsed/>
    <w:rsid w:val="00A111D1"/>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semiHidden/>
    <w:unhideWhenUsed/>
    <w:rsid w:val="00A111D1"/>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
    <w:name w:val="Medium Lis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a0"/>
    <w:uiPriority w:val="99"/>
    <w:semiHidden/>
    <w:unhideWhenUsed/>
    <w:rsid w:val="00A111D1"/>
    <w:rPr>
      <w:color w:val="2B579A"/>
      <w:shd w:val="clear" w:color="auto" w:fill="E1DFDD"/>
      <w:lang w:val="en-GB"/>
    </w:rPr>
  </w:style>
  <w:style w:type="paragraph" w:styleId="affff7">
    <w:name w:val="Message Header"/>
    <w:basedOn w:val="a"/>
    <w:link w:val="affff8"/>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8">
    <w:name w:val="Шапка Знак"/>
    <w:basedOn w:val="a0"/>
    <w:link w:val="affff7"/>
    <w:uiPriority w:val="99"/>
    <w:semiHidden/>
    <w:rsid w:val="00A111D1"/>
    <w:rPr>
      <w:rFonts w:asciiTheme="majorHAnsi" w:eastAsiaTheme="majorEastAsia" w:hAnsiTheme="majorHAnsi" w:cstheme="majorBidi"/>
      <w:shd w:val="pct20" w:color="auto" w:fill="auto"/>
      <w:lang w:val="en-GB"/>
    </w:rPr>
  </w:style>
  <w:style w:type="paragraph" w:styleId="affff9">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affffa">
    <w:name w:val="Normal (Web)"/>
    <w:basedOn w:val="a"/>
    <w:uiPriority w:val="99"/>
    <w:semiHidden/>
    <w:unhideWhenUsed/>
    <w:rsid w:val="00A111D1"/>
    <w:rPr>
      <w:sz w:val="24"/>
      <w:szCs w:val="24"/>
    </w:rPr>
  </w:style>
  <w:style w:type="paragraph" w:styleId="affffb">
    <w:name w:val="Normal Indent"/>
    <w:basedOn w:val="a"/>
    <w:uiPriority w:val="99"/>
    <w:semiHidden/>
    <w:unhideWhenUsed/>
    <w:rsid w:val="00A111D1"/>
    <w:pPr>
      <w:ind w:left="720"/>
    </w:pPr>
  </w:style>
  <w:style w:type="paragraph" w:styleId="affffc">
    <w:name w:val="Note Heading"/>
    <w:basedOn w:val="a"/>
    <w:next w:val="a"/>
    <w:link w:val="affffd"/>
    <w:uiPriority w:val="99"/>
    <w:semiHidden/>
    <w:unhideWhenUsed/>
    <w:rsid w:val="00A111D1"/>
  </w:style>
  <w:style w:type="character" w:customStyle="1" w:styleId="affffd">
    <w:name w:val="Заголовок записки Знак"/>
    <w:basedOn w:val="a0"/>
    <w:link w:val="affffc"/>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a1"/>
    <w:uiPriority w:val="41"/>
    <w:rsid w:val="00A111D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1"/>
    <w:uiPriority w:val="42"/>
    <w:rsid w:val="00A111D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1"/>
    <w:uiPriority w:val="43"/>
    <w:rsid w:val="00A111D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1"/>
    <w:uiPriority w:val="44"/>
    <w:rsid w:val="00A111D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1"/>
    <w:uiPriority w:val="45"/>
    <w:rsid w:val="00A111D1"/>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e">
    <w:name w:val="Plain Text"/>
    <w:basedOn w:val="a"/>
    <w:link w:val="afffff"/>
    <w:uiPriority w:val="99"/>
    <w:semiHidden/>
    <w:unhideWhenUsed/>
    <w:rsid w:val="00A111D1"/>
    <w:rPr>
      <w:rFonts w:ascii="Consolas" w:hAnsi="Consolas"/>
      <w:sz w:val="21"/>
      <w:szCs w:val="21"/>
    </w:rPr>
  </w:style>
  <w:style w:type="character" w:customStyle="1" w:styleId="afffff">
    <w:name w:val="Текст Знак"/>
    <w:basedOn w:val="a0"/>
    <w:link w:val="affffe"/>
    <w:uiPriority w:val="99"/>
    <w:semiHidden/>
    <w:rsid w:val="00A111D1"/>
    <w:rPr>
      <w:rFonts w:ascii="Consolas" w:eastAsia="SimSun" w:hAnsi="Consolas" w:cs="Times New Roman"/>
      <w:sz w:val="21"/>
      <w:szCs w:val="21"/>
      <w:lang w:val="en-GB"/>
    </w:rPr>
  </w:style>
  <w:style w:type="paragraph" w:styleId="2f1">
    <w:name w:val="Quote"/>
    <w:basedOn w:val="a"/>
    <w:next w:val="a"/>
    <w:link w:val="2f2"/>
    <w:uiPriority w:val="29"/>
    <w:qFormat/>
    <w:rsid w:val="00A111D1"/>
    <w:pPr>
      <w:spacing w:before="200" w:after="160"/>
      <w:ind w:left="864" w:right="864"/>
      <w:jc w:val="center"/>
    </w:pPr>
    <w:rPr>
      <w:i/>
      <w:iCs/>
      <w:color w:val="404040" w:themeColor="text1" w:themeTint="BF"/>
    </w:rPr>
  </w:style>
  <w:style w:type="character" w:customStyle="1" w:styleId="2f2">
    <w:name w:val="Цитата 2 Знак"/>
    <w:basedOn w:val="a0"/>
    <w:link w:val="2f1"/>
    <w:uiPriority w:val="29"/>
    <w:rsid w:val="00A111D1"/>
    <w:rPr>
      <w:rFonts w:ascii="Times New Roman" w:eastAsia="SimSun" w:hAnsi="Times New Roman" w:cs="Times New Roman"/>
      <w:i/>
      <w:iCs/>
      <w:color w:val="404040" w:themeColor="text1" w:themeTint="BF"/>
      <w:sz w:val="22"/>
      <w:szCs w:val="22"/>
      <w:lang w:val="en-GB"/>
    </w:rPr>
  </w:style>
  <w:style w:type="paragraph" w:styleId="afffff0">
    <w:name w:val="Salutation"/>
    <w:basedOn w:val="a"/>
    <w:next w:val="a"/>
    <w:link w:val="afffff1"/>
    <w:uiPriority w:val="99"/>
    <w:semiHidden/>
    <w:unhideWhenUsed/>
    <w:rsid w:val="00A111D1"/>
  </w:style>
  <w:style w:type="character" w:customStyle="1" w:styleId="afffff1">
    <w:name w:val="Приветствие Знак"/>
    <w:basedOn w:val="a0"/>
    <w:link w:val="afffff0"/>
    <w:uiPriority w:val="99"/>
    <w:semiHidden/>
    <w:rsid w:val="00A111D1"/>
    <w:rPr>
      <w:rFonts w:ascii="Times New Roman" w:eastAsia="SimSun" w:hAnsi="Times New Roman" w:cs="Times New Roman"/>
      <w:sz w:val="22"/>
      <w:szCs w:val="22"/>
      <w:lang w:val="en-GB"/>
    </w:rPr>
  </w:style>
  <w:style w:type="paragraph" w:styleId="afffff2">
    <w:name w:val="Signature"/>
    <w:basedOn w:val="a"/>
    <w:link w:val="afffff3"/>
    <w:uiPriority w:val="99"/>
    <w:semiHidden/>
    <w:unhideWhenUsed/>
    <w:rsid w:val="00A111D1"/>
    <w:pPr>
      <w:ind w:left="4252"/>
    </w:pPr>
  </w:style>
  <w:style w:type="character" w:customStyle="1" w:styleId="afffff3">
    <w:name w:val="Подпись Знак"/>
    <w:basedOn w:val="a0"/>
    <w:link w:val="afffff2"/>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a0"/>
    <w:uiPriority w:val="99"/>
    <w:semiHidden/>
    <w:unhideWhenUsed/>
    <w:rsid w:val="00A111D1"/>
    <w:rPr>
      <w:u w:val="dotted"/>
      <w:lang w:val="en-GB"/>
    </w:rPr>
  </w:style>
  <w:style w:type="character" w:customStyle="1" w:styleId="SmartLink">
    <w:name w:val="Smart Link"/>
    <w:basedOn w:val="a0"/>
    <w:uiPriority w:val="99"/>
    <w:semiHidden/>
    <w:unhideWhenUsed/>
    <w:rsid w:val="00A111D1"/>
    <w:rPr>
      <w:color w:val="0000FF"/>
      <w:u w:val="single"/>
      <w:shd w:val="clear" w:color="auto" w:fill="F3F2F1"/>
      <w:lang w:val="en-GB"/>
    </w:rPr>
  </w:style>
  <w:style w:type="character" w:styleId="afffff4">
    <w:name w:val="Strong"/>
    <w:basedOn w:val="a0"/>
    <w:uiPriority w:val="22"/>
    <w:qFormat/>
    <w:rsid w:val="00A111D1"/>
    <w:rPr>
      <w:b/>
      <w:bCs/>
      <w:lang w:val="en-GB"/>
    </w:rPr>
  </w:style>
  <w:style w:type="character" w:styleId="afffff5">
    <w:name w:val="Subtle Emphasis"/>
    <w:basedOn w:val="a0"/>
    <w:uiPriority w:val="19"/>
    <w:qFormat/>
    <w:rsid w:val="00A111D1"/>
    <w:rPr>
      <w:i/>
      <w:iCs/>
      <w:color w:val="404040" w:themeColor="text1" w:themeTint="BF"/>
      <w:lang w:val="en-GB"/>
    </w:rPr>
  </w:style>
  <w:style w:type="character" w:styleId="afffff6">
    <w:name w:val="Subtle Reference"/>
    <w:basedOn w:val="a0"/>
    <w:uiPriority w:val="31"/>
    <w:qFormat/>
    <w:rsid w:val="00A111D1"/>
    <w:rPr>
      <w:smallCaps/>
      <w:color w:val="5A5A5A" w:themeColor="text1" w:themeTint="A5"/>
      <w:lang w:val="en-GB"/>
    </w:rPr>
  </w:style>
  <w:style w:type="table" w:styleId="16">
    <w:name w:val="Table 3D effects 1"/>
    <w:basedOn w:val="a1"/>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1"/>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1"/>
    <w:uiPriority w:val="99"/>
    <w:semiHidden/>
    <w:unhideWhenUsed/>
    <w:rsid w:val="00A111D1"/>
    <w:pPr>
      <w:tabs>
        <w:tab w:val="left" w:pos="567"/>
        <w:tab w:val="left" w:pos="1134"/>
        <w:tab w:val="left" w:pos="1701"/>
        <w:tab w:val="left" w:pos="2268"/>
      </w:tabs>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1"/>
    <w:uiPriority w:val="99"/>
    <w:semiHidden/>
    <w:unhideWhenUsed/>
    <w:rsid w:val="00A111D1"/>
    <w:pPr>
      <w:tabs>
        <w:tab w:val="left" w:pos="567"/>
        <w:tab w:val="left" w:pos="1134"/>
        <w:tab w:val="left" w:pos="1701"/>
        <w:tab w:val="left" w:pos="2268"/>
      </w:tabs>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1"/>
    <w:uiPriority w:val="99"/>
    <w:semiHidden/>
    <w:unhideWhenUsed/>
    <w:rsid w:val="00A111D1"/>
    <w:pPr>
      <w:tabs>
        <w:tab w:val="left" w:pos="567"/>
        <w:tab w:val="left" w:pos="1134"/>
        <w:tab w:val="left" w:pos="1701"/>
        <w:tab w:val="left" w:pos="2268"/>
      </w:tabs>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1"/>
    <w:uiPriority w:val="99"/>
    <w:semiHidden/>
    <w:unhideWhenUsed/>
    <w:rsid w:val="00A111D1"/>
    <w:pPr>
      <w:tabs>
        <w:tab w:val="left" w:pos="567"/>
        <w:tab w:val="left" w:pos="1134"/>
        <w:tab w:val="left" w:pos="1701"/>
        <w:tab w:val="left" w:pos="2268"/>
      </w:tabs>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1"/>
    <w:uiPriority w:val="99"/>
    <w:semiHidden/>
    <w:unhideWhenUsed/>
    <w:rsid w:val="00A111D1"/>
    <w:pPr>
      <w:tabs>
        <w:tab w:val="left" w:pos="567"/>
        <w:tab w:val="left" w:pos="1134"/>
        <w:tab w:val="left" w:pos="1701"/>
        <w:tab w:val="left" w:pos="2268"/>
      </w:tabs>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1"/>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1"/>
    <w:uiPriority w:val="99"/>
    <w:semiHidden/>
    <w:unhideWhenUsed/>
    <w:rsid w:val="00A111D1"/>
    <w:pPr>
      <w:tabs>
        <w:tab w:val="left" w:pos="567"/>
        <w:tab w:val="left" w:pos="1134"/>
        <w:tab w:val="left" w:pos="1701"/>
        <w:tab w:val="left" w:pos="2268"/>
      </w:tabs>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1"/>
    <w:uiPriority w:val="99"/>
    <w:semiHidden/>
    <w:unhideWhenUsed/>
    <w:rsid w:val="00A111D1"/>
    <w:pPr>
      <w:tabs>
        <w:tab w:val="left" w:pos="567"/>
        <w:tab w:val="left" w:pos="1134"/>
        <w:tab w:val="left" w:pos="1701"/>
        <w:tab w:val="left" w:pos="2268"/>
      </w:tabs>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7">
    <w:name w:val="Table Contemporary"/>
    <w:basedOn w:val="a1"/>
    <w:uiPriority w:val="99"/>
    <w:semiHidden/>
    <w:unhideWhenUsed/>
    <w:rsid w:val="00A111D1"/>
    <w:pPr>
      <w:tabs>
        <w:tab w:val="left" w:pos="567"/>
        <w:tab w:val="left" w:pos="1134"/>
        <w:tab w:val="left" w:pos="1701"/>
        <w:tab w:val="left" w:pos="2268"/>
      </w:tabs>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8">
    <w:name w:val="Table Elegant"/>
    <w:basedOn w:val="a1"/>
    <w:uiPriority w:val="99"/>
    <w:semiHidden/>
    <w:unhideWhenUsed/>
    <w:rsid w:val="00A111D1"/>
    <w:pPr>
      <w:tabs>
        <w:tab w:val="left" w:pos="567"/>
        <w:tab w:val="left" w:pos="1134"/>
        <w:tab w:val="left" w:pos="1701"/>
        <w:tab w:val="left" w:pos="2268"/>
      </w:tabs>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1"/>
    <w:uiPriority w:val="99"/>
    <w:semiHidden/>
    <w:unhideWhenUsed/>
    <w:rsid w:val="00A111D1"/>
    <w:pPr>
      <w:tabs>
        <w:tab w:val="left" w:pos="567"/>
        <w:tab w:val="left" w:pos="1134"/>
        <w:tab w:val="left" w:pos="1701"/>
        <w:tab w:val="left" w:pos="2268"/>
      </w:tabs>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1"/>
    <w:uiPriority w:val="99"/>
    <w:semiHidden/>
    <w:unhideWhenUsed/>
    <w:rsid w:val="00A111D1"/>
    <w:pPr>
      <w:tabs>
        <w:tab w:val="left" w:pos="567"/>
        <w:tab w:val="left" w:pos="1134"/>
        <w:tab w:val="left" w:pos="1701"/>
        <w:tab w:val="left" w:pos="2268"/>
      </w:tabs>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A111D1"/>
    <w:pPr>
      <w:tabs>
        <w:tab w:val="left" w:pos="567"/>
        <w:tab w:val="left" w:pos="1134"/>
        <w:tab w:val="left" w:pos="1701"/>
        <w:tab w:val="left" w:pos="2268"/>
      </w:tabs>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1"/>
    <w:uiPriority w:val="40"/>
    <w:rsid w:val="00A111D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16">
    <w:name w:val="Table List 1"/>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1"/>
    <w:uiPriority w:val="99"/>
    <w:semiHidden/>
    <w:unhideWhenUsed/>
    <w:rsid w:val="00A111D1"/>
    <w:pPr>
      <w:tabs>
        <w:tab w:val="left" w:pos="567"/>
        <w:tab w:val="left" w:pos="1134"/>
        <w:tab w:val="left" w:pos="1701"/>
        <w:tab w:val="left" w:pos="2268"/>
      </w:tabs>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9">
    <w:name w:val="table of authorities"/>
    <w:basedOn w:val="a"/>
    <w:next w:val="a"/>
    <w:uiPriority w:val="99"/>
    <w:semiHidden/>
    <w:unhideWhenUsed/>
    <w:rsid w:val="00A111D1"/>
    <w:pPr>
      <w:tabs>
        <w:tab w:val="clear" w:pos="567"/>
        <w:tab w:val="clear" w:pos="1134"/>
        <w:tab w:val="clear" w:pos="1701"/>
        <w:tab w:val="clear" w:pos="2268"/>
      </w:tabs>
      <w:ind w:left="220" w:hanging="220"/>
    </w:pPr>
  </w:style>
  <w:style w:type="paragraph" w:styleId="afffffa">
    <w:name w:val="table of figures"/>
    <w:basedOn w:val="a"/>
    <w:next w:val="a"/>
    <w:uiPriority w:val="99"/>
    <w:semiHidden/>
    <w:unhideWhenUsed/>
    <w:rsid w:val="00A111D1"/>
    <w:pPr>
      <w:tabs>
        <w:tab w:val="clear" w:pos="567"/>
        <w:tab w:val="clear" w:pos="1134"/>
        <w:tab w:val="clear" w:pos="1701"/>
        <w:tab w:val="clear" w:pos="2268"/>
      </w:tabs>
    </w:pPr>
  </w:style>
  <w:style w:type="table" w:styleId="afffffb">
    <w:name w:val="Table Professional"/>
    <w:basedOn w:val="a1"/>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1"/>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1"/>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1"/>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1"/>
    <w:uiPriority w:val="99"/>
    <w:semiHidden/>
    <w:unhideWhenUsed/>
    <w:rsid w:val="00A111D1"/>
    <w:pPr>
      <w:tabs>
        <w:tab w:val="left" w:pos="567"/>
        <w:tab w:val="left" w:pos="1134"/>
        <w:tab w:val="left" w:pos="1701"/>
        <w:tab w:val="left" w:pos="2268"/>
      </w:tabs>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c">
    <w:name w:val="Table Theme"/>
    <w:basedOn w:val="a1"/>
    <w:uiPriority w:val="99"/>
    <w:semiHidden/>
    <w:unhideWhenUsed/>
    <w:rsid w:val="00A111D1"/>
    <w:pPr>
      <w:tabs>
        <w:tab w:val="left" w:pos="567"/>
        <w:tab w:val="left" w:pos="1134"/>
        <w:tab w:val="left" w:pos="1701"/>
        <w:tab w:val="left" w:pos="2268"/>
      </w:tabs>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Web 1"/>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1"/>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d">
    <w:name w:val="TOC Heading"/>
    <w:basedOn w:val="1"/>
    <w:next w:val="a"/>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a0"/>
    <w:uiPriority w:val="99"/>
    <w:semiHidden/>
    <w:unhideWhenUsed/>
    <w:rsid w:val="00A111D1"/>
    <w:rPr>
      <w:color w:val="605E5C"/>
      <w:shd w:val="clear" w:color="auto" w:fill="E1DFDD"/>
      <w:lang w:val="en-GB"/>
    </w:rPr>
  </w:style>
  <w:style w:type="paragraph" w:customStyle="1" w:styleId="CBDAgendaItemReport">
    <w:name w:val="CBD_AgendaItem_Report"/>
    <w:basedOn w:val="a"/>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fa"/>
    <w:uiPriority w:val="99"/>
    <w:rsid w:val="00AB377D"/>
    <w:pPr>
      <w:tabs>
        <w:tab w:val="clear" w:pos="567"/>
        <w:tab w:val="clear" w:pos="1134"/>
        <w:tab w:val="clear" w:pos="1701"/>
        <w:tab w:val="clear" w:pos="2268"/>
      </w:tabs>
      <w:spacing w:line="240" w:lineRule="exac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4" TargetMode="External"/><Relationship Id="rId3" Type="http://schemas.openxmlformats.org/officeDocument/2006/relationships/customXml" Target="../customXml/item3.xml"/><Relationship Id="rId21" Type="http://schemas.openxmlformats.org/officeDocument/2006/relationships/hyperlink" Target="https://www.cbd.int/doc/recommendations/sbstta-27/sbstta-27-rec-03-en.pdf"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2"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recommendations/sbi-06/sbi-06-rec-01-en.pdf" TargetMode="External"/><Relationship Id="rId29" Type="http://schemas.openxmlformats.org/officeDocument/2006/relationships/hyperlink" Target="https://www.cbd.int/doc/recommendations/sbi-06/sbi-06-rec-01-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www.cbd.int/decisions/cop/?m=cop-16"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cbd.int/decisions/cop/?m=cop-16"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cbd.int/doc/recommendations/sbi-06/sbi-06-rec-01-en.pdf" TargetMode="External"/><Relationship Id="rId27" Type="http://schemas.openxmlformats.org/officeDocument/2006/relationships/hyperlink" Target="https://www.cbd.int/doc/recommendations/sbi-06/sbi-06-rec-01-en.pdf" TargetMode="External"/><Relationship Id="rId30" Type="http://schemas.openxmlformats.org/officeDocument/2006/relationships/header" Target="header1.xml"/><Relationship Id="rId35"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notifications/2025-137" TargetMode="External"/><Relationship Id="rId3" Type="http://schemas.openxmlformats.org/officeDocument/2006/relationships/hyperlink" Target="https://www.cbd.int/doc/c/7e9b/b080/848fb223d2f840ec68b2c3ad/cop-16-inf-32-en.pdf" TargetMode="External"/><Relationship Id="rId7" Type="http://schemas.openxmlformats.org/officeDocument/2006/relationships/hyperlink" Target="https://www.cbd.int/notifications/2025-122" TargetMode="External"/><Relationship Id="rId2" Type="http://schemas.openxmlformats.org/officeDocument/2006/relationships/hyperlink" Target="https://www.cbd.int/doc/c/7e9b/b080/848fb223d2f840ec68b2c3ad/cop-16-inf-32-en.pdf" TargetMode="External"/><Relationship Id="rId1" Type="http://schemas.openxmlformats.org/officeDocument/2006/relationships/hyperlink" Target="https://www.cbd.int/documents/CBD/SBI/7/1" TargetMode="External"/><Relationship Id="rId6" Type="http://schemas.openxmlformats.org/officeDocument/2006/relationships/hyperlink" Target="http://www.cbd.int/doc/c/225b/4fe0/388fd814454a99070a0d392e/sbi-06-inf-18-en.pdf" TargetMode="External"/><Relationship Id="rId5" Type="http://schemas.openxmlformats.org/officeDocument/2006/relationships/hyperlink" Target="https://www.cbd.int/doc/c/e602/e335/870f2359ea03dac2af73d7ce/sbi-06-inf-15-en.pdf" TargetMode="External"/><Relationship Id="rId10" Type="http://schemas.openxmlformats.org/officeDocument/2006/relationships/hyperlink" Target="https://www.cbd.int/documents/CBD/SB8J/1/2" TargetMode="External"/><Relationship Id="rId4" Type="http://schemas.openxmlformats.org/officeDocument/2006/relationships/hyperlink" Target="https://docs.un.org/en/A/75/810/Rev.1" TargetMode="External"/><Relationship Id="rId9" Type="http://schemas.openxmlformats.org/officeDocument/2006/relationships/hyperlink" Target="https://www.cbd.int/doc/c/0d21/d536/5e2139667b45ce9f035d8c31/rm-ws-2026-01-biodiversityfinanceforfinanceapproach-february2026-en.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80082B181E249AF8B819B71E876410C"/>
        <w:category>
          <w:name w:val="General"/>
          <w:gallery w:val="placeholder"/>
        </w:category>
        <w:types>
          <w:type w:val="bbPlcHdr"/>
        </w:types>
        <w:behaviors>
          <w:behavior w:val="content"/>
        </w:behaviors>
        <w:guid w:val="{8D4CF4D5-DF79-4CA5-A30D-3259E7A18470}"/>
      </w:docPartPr>
      <w:docPartBody>
        <w:p w:rsidR="00FF6EEF" w:rsidRDefault="00F2298A">
          <w:pPr>
            <w:pStyle w:val="380082B181E249AF8B819B71E876410C"/>
          </w:pPr>
          <w:r w:rsidRPr="007E02EB">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65A"/>
    <w:rsid w:val="000B5C83"/>
    <w:rsid w:val="000B722A"/>
    <w:rsid w:val="00127C98"/>
    <w:rsid w:val="00134AE2"/>
    <w:rsid w:val="001373DF"/>
    <w:rsid w:val="00157398"/>
    <w:rsid w:val="00197D1F"/>
    <w:rsid w:val="00212DFE"/>
    <w:rsid w:val="00255F45"/>
    <w:rsid w:val="002830D1"/>
    <w:rsid w:val="00283547"/>
    <w:rsid w:val="00283A63"/>
    <w:rsid w:val="003319EC"/>
    <w:rsid w:val="00337532"/>
    <w:rsid w:val="003408A8"/>
    <w:rsid w:val="003442E7"/>
    <w:rsid w:val="00377640"/>
    <w:rsid w:val="0039054C"/>
    <w:rsid w:val="0039402E"/>
    <w:rsid w:val="003945F6"/>
    <w:rsid w:val="003A1F01"/>
    <w:rsid w:val="003C7D65"/>
    <w:rsid w:val="003E3A68"/>
    <w:rsid w:val="003E7951"/>
    <w:rsid w:val="003F1D6F"/>
    <w:rsid w:val="003F2045"/>
    <w:rsid w:val="003F34AB"/>
    <w:rsid w:val="0040169B"/>
    <w:rsid w:val="00420350"/>
    <w:rsid w:val="00462D80"/>
    <w:rsid w:val="00477D51"/>
    <w:rsid w:val="00486C3E"/>
    <w:rsid w:val="004E295C"/>
    <w:rsid w:val="004E7184"/>
    <w:rsid w:val="0053665A"/>
    <w:rsid w:val="00540C8F"/>
    <w:rsid w:val="0056376C"/>
    <w:rsid w:val="00570EA4"/>
    <w:rsid w:val="005A7509"/>
    <w:rsid w:val="00611561"/>
    <w:rsid w:val="0063413C"/>
    <w:rsid w:val="006E7C05"/>
    <w:rsid w:val="006F1843"/>
    <w:rsid w:val="00707D7B"/>
    <w:rsid w:val="00742BEB"/>
    <w:rsid w:val="00747AE9"/>
    <w:rsid w:val="00800CB3"/>
    <w:rsid w:val="008361C5"/>
    <w:rsid w:val="008441AE"/>
    <w:rsid w:val="00857942"/>
    <w:rsid w:val="009014D6"/>
    <w:rsid w:val="009C37F3"/>
    <w:rsid w:val="009C3ACA"/>
    <w:rsid w:val="009D2504"/>
    <w:rsid w:val="009F13D6"/>
    <w:rsid w:val="00A14A4A"/>
    <w:rsid w:val="00A31F3D"/>
    <w:rsid w:val="00A5202E"/>
    <w:rsid w:val="00A67490"/>
    <w:rsid w:val="00A84BAF"/>
    <w:rsid w:val="00AD6A13"/>
    <w:rsid w:val="00AE7825"/>
    <w:rsid w:val="00B55997"/>
    <w:rsid w:val="00B837B6"/>
    <w:rsid w:val="00BA6D1E"/>
    <w:rsid w:val="00C06C1F"/>
    <w:rsid w:val="00C44571"/>
    <w:rsid w:val="00C70736"/>
    <w:rsid w:val="00CD281A"/>
    <w:rsid w:val="00D43F5A"/>
    <w:rsid w:val="00D55793"/>
    <w:rsid w:val="00DC2F5B"/>
    <w:rsid w:val="00DE2B20"/>
    <w:rsid w:val="00E15E2B"/>
    <w:rsid w:val="00E4302C"/>
    <w:rsid w:val="00EE1F33"/>
    <w:rsid w:val="00EF0E4A"/>
    <w:rsid w:val="00EF493A"/>
    <w:rsid w:val="00F2298A"/>
    <w:rsid w:val="00F64F5E"/>
    <w:rsid w:val="00F70695"/>
    <w:rsid w:val="00F7549C"/>
    <w:rsid w:val="00F75CF8"/>
    <w:rsid w:val="00F9571D"/>
    <w:rsid w:val="00FB0C21"/>
    <w:rsid w:val="00FF6EE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302C"/>
    <w:rPr>
      <w:color w:val="808080"/>
    </w:rPr>
  </w:style>
  <w:style w:type="paragraph" w:customStyle="1" w:styleId="380082B181E249AF8B819B71E876410C">
    <w:name w:val="380082B181E249AF8B819B71E876410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302C"/>
    <w:rPr>
      <w:color w:val="808080"/>
    </w:rPr>
  </w:style>
  <w:style w:type="paragraph" w:customStyle="1" w:styleId="380082B181E249AF8B819B71E876410C">
    <w:name w:val="380082B181E249AF8B819B71E87641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A2ED86-45D4-4753-B50E-19EECE9E27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54944577-C214-4851-98DC-B73F871CE17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2090</TotalTime>
  <Pages>15</Pages>
  <Words>6903</Words>
  <Characters>39352</Characters>
  <Application>Microsoft Office Word</Application>
  <DocSecurity>0</DocSecurity>
  <Lines>327</Lines>
  <Paragraphs>92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Препятствия, снижающие эффективность глобального финансирования биоразнообразия</vt:lpstr>
      <vt:lpstr>Impediments to the effectiveness of global biodiversity finance</vt:lpstr>
    </vt:vector>
  </TitlesOfParts>
  <Company>SCBD</Company>
  <LinksUpToDate>false</LinksUpToDate>
  <CharactersWithSpaces>46163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Препятствия, снижающие эффективность глобального финансирования биоразнообразия</dc:title>
  <dc:subject>CBD/SBI/7/3/Add.4</dc:subject>
  <dc:creator>Secretariat of the Convention on Biological Diversity</dc:creator>
  <cp:keywords>Convention on Biological Diversity</cp:keywords>
  <cp:lastModifiedBy>admin</cp:lastModifiedBy>
  <cp:revision>275</cp:revision>
  <cp:lastPrinted>2020-01-21T16:56:00Z</cp:lastPrinted>
  <dcterms:created xsi:type="dcterms:W3CDTF">2026-06-18T21:17:00Z</dcterms:created>
  <dcterms:modified xsi:type="dcterms:W3CDTF">2026-06-22T21:20:00Z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