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A77425" w:rsidRPr="003F1A75" w:rsidTr="008A1499">
        <w:trPr>
          <w:trHeight w:val="850"/>
        </w:trPr>
        <w:tc>
          <w:tcPr>
            <w:tcW w:w="975" w:type="dxa"/>
            <w:vAlign w:val="bottom"/>
          </w:tcPr>
          <w:p w:rsidR="00A77425" w:rsidRPr="003F1A75" w:rsidRDefault="00A77425" w:rsidP="008A1499">
            <w:pPr>
              <w:pStyle w:val="AASmallLogo"/>
            </w:pPr>
            <w:r w:rsidRPr="00A5479D">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A77425" w:rsidRPr="003F1A75" w:rsidRDefault="00A77425" w:rsidP="008A1499">
            <w:pPr>
              <w:pStyle w:val="AASmallLogo"/>
            </w:pPr>
          </w:p>
        </w:tc>
        <w:tc>
          <w:tcPr>
            <w:tcW w:w="1434" w:type="dxa"/>
            <w:noWrap/>
            <w:vAlign w:val="bottom"/>
          </w:tcPr>
          <w:p w:rsidR="00A77425" w:rsidRPr="003F1A75" w:rsidRDefault="00A77425" w:rsidP="008A1499">
            <w:pPr>
              <w:pStyle w:val="AASmallLogo"/>
            </w:pPr>
            <w:r w:rsidRPr="00A5479D">
              <w:rPr>
                <w:noProof/>
                <w:lang w:val="en-US"/>
              </w:rPr>
              <w:pict>
                <v:shape id="Picture 2" o:spid="_x0000_i1026" type="#_x0000_t75" alt="unep-2017-ru-blk-sm2" style="width:52pt;height:21.5pt;visibility:visible">
                  <v:imagedata r:id="rId8" o:title="" cropbottom="26909f"/>
                </v:shape>
              </w:pict>
            </w:r>
            <w:r w:rsidRPr="003F1A75">
              <w:t xml:space="preserve"> </w:t>
            </w:r>
          </w:p>
          <w:p w:rsidR="00A77425" w:rsidRPr="003F1A75" w:rsidRDefault="00A77425" w:rsidP="008A1499">
            <w:pPr>
              <w:pStyle w:val="AASmallLogo"/>
            </w:pPr>
          </w:p>
        </w:tc>
        <w:tc>
          <w:tcPr>
            <w:tcW w:w="8073" w:type="dxa"/>
            <w:vAlign w:val="bottom"/>
          </w:tcPr>
          <w:p w:rsidR="00A77425" w:rsidRPr="003F1A75" w:rsidRDefault="00A77425" w:rsidP="003F1A75">
            <w:pPr>
              <w:pStyle w:val="ABSymbol"/>
            </w:pPr>
            <w:r w:rsidRPr="003F1A75">
              <w:rPr>
                <w:sz w:val="40"/>
              </w:rPr>
              <w:t>CBD</w:t>
            </w:r>
            <w:r w:rsidRPr="003F1A75">
              <w:t>/</w:t>
            </w:r>
            <w:r>
              <w:t>COP</w:t>
            </w:r>
            <w:r w:rsidRPr="003F1A75">
              <w:t>/</w:t>
            </w:r>
            <w:r>
              <w:t>17/L.24</w:t>
            </w:r>
          </w:p>
        </w:tc>
      </w:tr>
    </w:tbl>
    <w:p w:rsidR="00A77425" w:rsidRPr="003F1A75" w:rsidRDefault="00A77425"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A77425" w:rsidRPr="003F1A75" w:rsidTr="008A1499">
        <w:trPr>
          <w:trHeight w:val="1814"/>
        </w:trPr>
        <w:tc>
          <w:tcPr>
            <w:tcW w:w="7370" w:type="dxa"/>
            <w:tcBorders>
              <w:top w:val="single" w:sz="8" w:space="0" w:color="auto"/>
              <w:bottom w:val="single" w:sz="12" w:space="0" w:color="auto"/>
            </w:tcBorders>
          </w:tcPr>
          <w:p w:rsidR="00A77425" w:rsidRPr="003F1A75" w:rsidRDefault="00A77425" w:rsidP="008A1499">
            <w:pPr>
              <w:pStyle w:val="ACLargeLogo"/>
            </w:pPr>
            <w:r w:rsidRPr="00A5479D">
              <w:rPr>
                <w:b/>
                <w:noProof/>
                <w:lang w:val="en-US"/>
              </w:rPr>
              <w:pict>
                <v:shape id="Image 2" o:spid="_x0000_i1027" type="#_x0000_t75" style="width:204.5pt;height:85pt;visibility:visible">
                  <v:imagedata r:id="rId9" o:title=""/>
                </v:shape>
              </w:pict>
            </w:r>
            <w:r w:rsidRPr="003F1A75">
              <w:t xml:space="preserve"> </w:t>
            </w:r>
          </w:p>
          <w:p w:rsidR="00A77425" w:rsidRPr="003F1A75" w:rsidRDefault="00A77425" w:rsidP="008A1499">
            <w:pPr>
              <w:pStyle w:val="ACLargeLogo"/>
            </w:pPr>
          </w:p>
        </w:tc>
        <w:tc>
          <w:tcPr>
            <w:tcW w:w="3112" w:type="dxa"/>
            <w:tcBorders>
              <w:top w:val="single" w:sz="8" w:space="0" w:color="auto"/>
              <w:bottom w:val="single" w:sz="12" w:space="0" w:color="auto"/>
            </w:tcBorders>
          </w:tcPr>
          <w:p w:rsidR="00A77425" w:rsidRPr="003F1A75" w:rsidRDefault="00A77425" w:rsidP="008A1499">
            <w:pPr>
              <w:pStyle w:val="AEDistrNormal"/>
            </w:pPr>
            <w:r w:rsidRPr="003F1A75">
              <w:t xml:space="preserve">Distr.: </w:t>
            </w:r>
            <w:r>
              <w:t>Limited</w:t>
            </w:r>
            <w:r w:rsidRPr="003F1A75">
              <w:t xml:space="preserve"> </w:t>
            </w:r>
          </w:p>
          <w:p w:rsidR="00A77425" w:rsidRPr="003F1A75" w:rsidRDefault="00A77425" w:rsidP="008A1499">
            <w:pPr>
              <w:pStyle w:val="AEDistrNormal"/>
            </w:pPr>
            <w:r>
              <w:t>30 October 2026</w:t>
            </w:r>
          </w:p>
          <w:p w:rsidR="00A77425" w:rsidRDefault="00A77425" w:rsidP="006926E2">
            <w:pPr>
              <w:pStyle w:val="AEDistrNormal"/>
            </w:pPr>
          </w:p>
          <w:p w:rsidR="00A77425" w:rsidRDefault="00A77425" w:rsidP="006926E2">
            <w:pPr>
              <w:pStyle w:val="AEDistrNormal"/>
            </w:pPr>
            <w:r>
              <w:t>Russian</w:t>
            </w:r>
          </w:p>
          <w:p w:rsidR="00A77425" w:rsidRPr="003F1A75" w:rsidRDefault="00A77425" w:rsidP="006926E2">
            <w:pPr>
              <w:pStyle w:val="AEDistrNormal"/>
            </w:pPr>
            <w:r w:rsidRPr="003F1A75">
              <w:t xml:space="preserve">Original: English </w:t>
            </w:r>
          </w:p>
          <w:p w:rsidR="00A77425" w:rsidRPr="003F1A75" w:rsidRDefault="00A77425" w:rsidP="008A1499">
            <w:pPr>
              <w:pStyle w:val="AEDistrNormal6pt"/>
            </w:pPr>
          </w:p>
        </w:tc>
      </w:tr>
    </w:tbl>
    <w:p w:rsidR="00A77425" w:rsidRPr="003F1A75" w:rsidRDefault="00A77425" w:rsidP="008A1499">
      <w:pPr>
        <w:pStyle w:val="AISpacer"/>
      </w:pPr>
    </w:p>
    <w:tbl>
      <w:tblPr>
        <w:tblW w:w="10482" w:type="dxa"/>
        <w:tblInd w:w="-283" w:type="dxa"/>
        <w:tblLayout w:type="fixed"/>
        <w:tblCellMar>
          <w:left w:w="283" w:type="dxa"/>
        </w:tblCellMar>
        <w:tblLook w:val="0000"/>
      </w:tblPr>
      <w:tblGrid>
        <w:gridCol w:w="6094"/>
        <w:gridCol w:w="4388"/>
      </w:tblGrid>
      <w:tr w:rsidR="00A77425" w:rsidRPr="0005103E" w:rsidTr="008A1499">
        <w:trPr>
          <w:trHeight w:val="57"/>
        </w:trPr>
        <w:tc>
          <w:tcPr>
            <w:tcW w:w="6094" w:type="dxa"/>
          </w:tcPr>
          <w:p w:rsidR="00A77425" w:rsidRPr="0005103E" w:rsidRDefault="00A77425" w:rsidP="006926E2">
            <w:pPr>
              <w:pStyle w:val="AFCorN12Bold"/>
              <w:rPr>
                <w:lang w:val="ru-RU"/>
              </w:rPr>
            </w:pPr>
            <w:r w:rsidRPr="00006547">
              <w:rPr>
                <w:lang w:val="ru-RU"/>
              </w:rPr>
              <w:t xml:space="preserve">Конференция Сторон Конвенции </w:t>
            </w:r>
          </w:p>
          <w:p w:rsidR="00A77425" w:rsidRPr="00B636CD" w:rsidRDefault="00A77425" w:rsidP="006926E2">
            <w:pPr>
              <w:pStyle w:val="AFCorN12Bold"/>
              <w:rPr>
                <w:lang w:val="ru-RU"/>
              </w:rPr>
            </w:pPr>
            <w:r w:rsidRPr="00006547">
              <w:rPr>
                <w:lang w:val="ru-RU"/>
              </w:rPr>
              <w:t>о</w:t>
            </w:r>
            <w:r>
              <w:rPr>
                <w:lang w:val="en-US"/>
              </w:rPr>
              <w:t> </w:t>
            </w:r>
            <w:r w:rsidRPr="00006547">
              <w:rPr>
                <w:lang w:val="ru-RU"/>
              </w:rPr>
              <w:t>биологическом разнообразии</w:t>
            </w:r>
          </w:p>
          <w:p w:rsidR="00A77425" w:rsidRPr="003E6055" w:rsidRDefault="00A77425" w:rsidP="006926E2">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rsidR="00A77425" w:rsidRPr="006926E2" w:rsidRDefault="00A77425" w:rsidP="006926E2">
            <w:pPr>
              <w:pStyle w:val="AFCorNNormal"/>
              <w:rPr>
                <w:lang w:val="ru-RU"/>
              </w:rPr>
            </w:pPr>
            <w:r w:rsidRPr="00D46ADB">
              <w:rPr>
                <w:lang w:val="ru-RU"/>
              </w:rPr>
              <w:t>Ереван, 19–30 октября 2026 года</w:t>
            </w:r>
          </w:p>
          <w:p w:rsidR="00A77425" w:rsidRPr="006926E2" w:rsidRDefault="00A77425" w:rsidP="00137278">
            <w:pPr>
              <w:pStyle w:val="AFCorNNormal"/>
              <w:rPr>
                <w:lang w:val="ru-RU"/>
              </w:rPr>
            </w:pPr>
            <w:r>
              <w:rPr>
                <w:lang w:val="ru-RU"/>
              </w:rPr>
              <w:t xml:space="preserve">Пункт </w:t>
            </w:r>
            <w:r w:rsidRPr="006926E2">
              <w:rPr>
                <w:lang w:val="ru-RU"/>
              </w:rPr>
              <w:t xml:space="preserve">10 </w:t>
            </w:r>
            <w:r>
              <w:t>c</w:t>
            </w:r>
            <w:r w:rsidRPr="006926E2">
              <w:rPr>
                <w:lang w:val="ru-RU"/>
              </w:rPr>
              <w:t>)</w:t>
            </w:r>
            <w:r>
              <w:rPr>
                <w:lang w:val="ru-RU"/>
              </w:rPr>
              <w:t xml:space="preserve"> повестки дня</w:t>
            </w:r>
          </w:p>
          <w:p w:rsidR="00A77425" w:rsidRPr="0005103E" w:rsidRDefault="00A77425" w:rsidP="0005103E">
            <w:pPr>
              <w:pStyle w:val="AFCorNNormal"/>
              <w:rPr>
                <w:b/>
                <w:bCs/>
                <w:lang w:val="ru-RU"/>
              </w:rPr>
            </w:pPr>
            <w:r w:rsidRPr="0005103E">
              <w:rPr>
                <w:b/>
                <w:lang w:val="ru-RU"/>
              </w:rPr>
              <w:t xml:space="preserve">Осуществление статьи 8 </w:t>
            </w:r>
            <w:r w:rsidRPr="0005103E">
              <w:rPr>
                <w:b/>
              </w:rPr>
              <w:t>j</w:t>
            </w:r>
            <w:r w:rsidRPr="0005103E">
              <w:rPr>
                <w:b/>
                <w:lang w:val="ru-RU"/>
              </w:rPr>
              <w:t xml:space="preserve">) и других положений Конвенции о биологическом разнообразии, касающихся коренных народов и местных общин: углубленный диалог по осуществлению статьи 8 </w:t>
            </w:r>
            <w:r w:rsidRPr="0005103E">
              <w:rPr>
                <w:b/>
              </w:rPr>
              <w:t>j</w:t>
            </w:r>
            <w:r w:rsidRPr="0005103E">
              <w:rPr>
                <w:b/>
                <w:lang w:val="ru-RU"/>
              </w:rPr>
              <w:t>) и соответствующих положений Конвенции</w:t>
            </w:r>
          </w:p>
        </w:tc>
        <w:tc>
          <w:tcPr>
            <w:tcW w:w="4388" w:type="dxa"/>
          </w:tcPr>
          <w:p w:rsidR="00A77425" w:rsidRPr="0005103E" w:rsidRDefault="00A77425" w:rsidP="008A1499">
            <w:pPr>
              <w:pStyle w:val="CBDNormal"/>
              <w:jc w:val="left"/>
              <w:rPr>
                <w:lang w:val="ru-RU"/>
              </w:rPr>
            </w:pPr>
          </w:p>
        </w:tc>
      </w:tr>
    </w:tbl>
    <w:p w:rsidR="00A77425" w:rsidRPr="00ED0C7F" w:rsidRDefault="00A77425" w:rsidP="00A111D1">
      <w:pPr>
        <w:pStyle w:val="CBDTitle"/>
        <w:rPr>
          <w:caps/>
          <w:lang w:val="ru-RU"/>
        </w:rPr>
      </w:pPr>
      <w:r w:rsidRPr="00EE657E">
        <w:rPr>
          <w:lang w:val="ru-RU"/>
        </w:rPr>
        <w:t>Углубленный</w:t>
      </w:r>
      <w:r w:rsidRPr="00ED0C7F">
        <w:rPr>
          <w:lang w:val="ru-RU"/>
        </w:rPr>
        <w:t xml:space="preserve"> </w:t>
      </w:r>
      <w:r w:rsidRPr="00EE657E">
        <w:rPr>
          <w:lang w:val="ru-RU"/>
        </w:rPr>
        <w:t>диалог</w:t>
      </w:r>
      <w:r w:rsidRPr="00ED0C7F">
        <w:rPr>
          <w:lang w:val="ru-RU"/>
        </w:rPr>
        <w:t xml:space="preserve"> </w:t>
      </w:r>
      <w:r w:rsidRPr="00EE657E">
        <w:rPr>
          <w:lang w:val="ru-RU"/>
        </w:rPr>
        <w:t>по</w:t>
      </w:r>
      <w:r w:rsidRPr="00ED0C7F">
        <w:rPr>
          <w:lang w:val="ru-RU"/>
        </w:rPr>
        <w:t xml:space="preserve"> </w:t>
      </w:r>
      <w:r w:rsidRPr="00EE657E">
        <w:rPr>
          <w:lang w:val="ru-RU"/>
        </w:rPr>
        <w:t>тематическим</w:t>
      </w:r>
      <w:r w:rsidRPr="00ED0C7F">
        <w:rPr>
          <w:lang w:val="ru-RU"/>
        </w:rPr>
        <w:t xml:space="preserve"> </w:t>
      </w:r>
      <w:r w:rsidRPr="00EE657E">
        <w:rPr>
          <w:lang w:val="ru-RU"/>
        </w:rPr>
        <w:t>областям</w:t>
      </w:r>
      <w:r w:rsidRPr="00ED0C7F">
        <w:rPr>
          <w:lang w:val="ru-RU"/>
        </w:rPr>
        <w:t xml:space="preserve"> </w:t>
      </w:r>
      <w:r w:rsidRPr="00EE657E">
        <w:rPr>
          <w:lang w:val="ru-RU"/>
        </w:rPr>
        <w:t>и</w:t>
      </w:r>
      <w:r w:rsidRPr="00ED0C7F">
        <w:rPr>
          <w:lang w:val="ru-RU"/>
        </w:rPr>
        <w:t xml:space="preserve"> </w:t>
      </w:r>
      <w:r w:rsidRPr="00EE657E">
        <w:rPr>
          <w:lang w:val="ru-RU"/>
        </w:rPr>
        <w:t>другим</w:t>
      </w:r>
      <w:r w:rsidRPr="00ED0C7F">
        <w:rPr>
          <w:lang w:val="ru-RU"/>
        </w:rPr>
        <w:t xml:space="preserve"> </w:t>
      </w:r>
      <w:r w:rsidRPr="00EE657E">
        <w:rPr>
          <w:lang w:val="ru-RU"/>
        </w:rPr>
        <w:t>сквозным</w:t>
      </w:r>
      <w:r w:rsidRPr="00ED0C7F">
        <w:rPr>
          <w:lang w:val="ru-RU"/>
        </w:rPr>
        <w:t xml:space="preserve"> </w:t>
      </w:r>
      <w:r w:rsidRPr="00EE657E">
        <w:rPr>
          <w:lang w:val="ru-RU"/>
        </w:rPr>
        <w:t>вопросам</w:t>
      </w:r>
      <w:r w:rsidRPr="00ED0C7F">
        <w:rPr>
          <w:lang w:val="ru-RU"/>
        </w:rPr>
        <w:t xml:space="preserve"> </w:t>
      </w:r>
      <w:r w:rsidRPr="00EE657E">
        <w:rPr>
          <w:lang w:val="ru-RU"/>
        </w:rPr>
        <w:t>в</w:t>
      </w:r>
      <w:r w:rsidRPr="00ED0C7F">
        <w:rPr>
          <w:lang w:val="ru-RU"/>
        </w:rPr>
        <w:t xml:space="preserve"> </w:t>
      </w:r>
      <w:r w:rsidRPr="00EE657E">
        <w:rPr>
          <w:lang w:val="ru-RU"/>
        </w:rPr>
        <w:t>рамках</w:t>
      </w:r>
      <w:r w:rsidRPr="00ED0C7F">
        <w:rPr>
          <w:lang w:val="ru-RU"/>
        </w:rPr>
        <w:t xml:space="preserve"> </w:t>
      </w:r>
      <w:r w:rsidRPr="00EE657E">
        <w:rPr>
          <w:lang w:val="ru-RU"/>
        </w:rPr>
        <w:t>статьи</w:t>
      </w:r>
      <w:r w:rsidRPr="00ED0C7F">
        <w:rPr>
          <w:lang w:val="ru-RU"/>
        </w:rPr>
        <w:t xml:space="preserve"> 8 </w:t>
      </w:r>
      <w:r w:rsidRPr="00EE657E">
        <w:t>j</w:t>
      </w:r>
      <w:r w:rsidRPr="00ED0C7F">
        <w:rPr>
          <w:lang w:val="ru-RU"/>
        </w:rPr>
        <w:t xml:space="preserve">) </w:t>
      </w:r>
      <w:r w:rsidRPr="00EE657E">
        <w:rPr>
          <w:lang w:val="ru-RU"/>
        </w:rPr>
        <w:t>и</w:t>
      </w:r>
      <w:r w:rsidRPr="00ED0C7F">
        <w:rPr>
          <w:lang w:val="ru-RU"/>
        </w:rPr>
        <w:t xml:space="preserve"> </w:t>
      </w:r>
      <w:r w:rsidRPr="00EE657E">
        <w:rPr>
          <w:lang w:val="ru-RU"/>
        </w:rPr>
        <w:t>других</w:t>
      </w:r>
      <w:r w:rsidRPr="00ED0C7F">
        <w:rPr>
          <w:lang w:val="ru-RU"/>
        </w:rPr>
        <w:t xml:space="preserve"> </w:t>
      </w:r>
      <w:r w:rsidRPr="00EE657E">
        <w:rPr>
          <w:lang w:val="ru-RU"/>
        </w:rPr>
        <w:t>положений</w:t>
      </w:r>
      <w:r w:rsidRPr="00ED0C7F">
        <w:rPr>
          <w:lang w:val="ru-RU"/>
        </w:rPr>
        <w:t xml:space="preserve"> </w:t>
      </w:r>
      <w:r w:rsidRPr="00EE657E">
        <w:rPr>
          <w:lang w:val="ru-RU"/>
        </w:rPr>
        <w:t>Конвенции</w:t>
      </w:r>
      <w:r w:rsidRPr="00ED0C7F">
        <w:rPr>
          <w:lang w:val="ru-RU"/>
        </w:rPr>
        <w:t xml:space="preserve"> </w:t>
      </w:r>
      <w:r w:rsidRPr="00EE657E">
        <w:rPr>
          <w:lang w:val="ru-RU"/>
        </w:rPr>
        <w:t>о</w:t>
      </w:r>
      <w:r w:rsidRPr="00ED0C7F">
        <w:rPr>
          <w:lang w:val="ru-RU"/>
        </w:rPr>
        <w:t xml:space="preserve"> </w:t>
      </w:r>
      <w:r w:rsidRPr="00EE657E">
        <w:rPr>
          <w:lang w:val="ru-RU"/>
        </w:rPr>
        <w:t>биологическом</w:t>
      </w:r>
      <w:r w:rsidRPr="00ED0C7F">
        <w:rPr>
          <w:lang w:val="ru-RU"/>
        </w:rPr>
        <w:t xml:space="preserve"> </w:t>
      </w:r>
      <w:r w:rsidRPr="00EE657E">
        <w:rPr>
          <w:lang w:val="ru-RU"/>
        </w:rPr>
        <w:t>разнообразии</w:t>
      </w:r>
      <w:r w:rsidRPr="00ED0C7F">
        <w:rPr>
          <w:lang w:val="ru-RU"/>
        </w:rPr>
        <w:t xml:space="preserve">, </w:t>
      </w:r>
      <w:r w:rsidRPr="00EE657E">
        <w:rPr>
          <w:lang w:val="ru-RU"/>
        </w:rPr>
        <w:t>касающихся</w:t>
      </w:r>
      <w:r w:rsidRPr="00ED0C7F">
        <w:rPr>
          <w:lang w:val="ru-RU"/>
        </w:rPr>
        <w:t xml:space="preserve"> </w:t>
      </w:r>
      <w:r w:rsidRPr="00EE657E">
        <w:rPr>
          <w:lang w:val="ru-RU"/>
        </w:rPr>
        <w:t>коренных</w:t>
      </w:r>
      <w:r w:rsidRPr="00ED0C7F">
        <w:rPr>
          <w:lang w:val="ru-RU"/>
        </w:rPr>
        <w:t xml:space="preserve"> </w:t>
      </w:r>
      <w:r w:rsidRPr="00EE657E">
        <w:rPr>
          <w:lang w:val="ru-RU"/>
        </w:rPr>
        <w:t>народов</w:t>
      </w:r>
      <w:r w:rsidRPr="00ED0C7F">
        <w:rPr>
          <w:lang w:val="ru-RU"/>
        </w:rPr>
        <w:t xml:space="preserve"> </w:t>
      </w:r>
      <w:r w:rsidRPr="00EE657E">
        <w:rPr>
          <w:lang w:val="ru-RU"/>
        </w:rPr>
        <w:t>и</w:t>
      </w:r>
      <w:r w:rsidRPr="00ED0C7F">
        <w:rPr>
          <w:lang w:val="ru-RU"/>
        </w:rPr>
        <w:t xml:space="preserve"> </w:t>
      </w:r>
      <w:r w:rsidRPr="00EE657E">
        <w:rPr>
          <w:lang w:val="ru-RU"/>
        </w:rPr>
        <w:t>местных</w:t>
      </w:r>
      <w:r w:rsidRPr="00ED0C7F">
        <w:rPr>
          <w:lang w:val="ru-RU"/>
        </w:rPr>
        <w:t xml:space="preserve"> </w:t>
      </w:r>
      <w:r w:rsidRPr="00EE657E">
        <w:rPr>
          <w:lang w:val="ru-RU"/>
        </w:rPr>
        <w:t>общин</w:t>
      </w:r>
      <w:r w:rsidRPr="00ED0C7F">
        <w:rPr>
          <w:lang w:val="ru-RU"/>
        </w:rPr>
        <w:t xml:space="preserve">  </w:t>
      </w:r>
      <w:r w:rsidRPr="00ED0C7F">
        <w:rPr>
          <w:caps/>
          <w:lang w:val="ru-RU"/>
        </w:rPr>
        <w:t xml:space="preserve"> </w:t>
      </w:r>
    </w:p>
    <w:p w:rsidR="00A77425" w:rsidRPr="00ED0C7F" w:rsidRDefault="00A77425" w:rsidP="00E51951">
      <w:pPr>
        <w:pStyle w:val="CBDSubTitle"/>
        <w:rPr>
          <w:lang w:val="ru-RU"/>
        </w:rPr>
      </w:pPr>
      <w:r>
        <w:rPr>
          <w:lang w:val="ru-RU"/>
        </w:rPr>
        <w:t xml:space="preserve">Проект решения, представленный Председателем Рабочей группы </w:t>
      </w:r>
      <w:r>
        <w:t>I</w:t>
      </w:r>
    </w:p>
    <w:p w:rsidR="00A77425" w:rsidRDefault="00A77425" w:rsidP="00ED0C7F">
      <w:pPr>
        <w:pStyle w:val="CBDDesicionText"/>
        <w:tabs>
          <w:tab w:val="clear" w:pos="567"/>
        </w:tabs>
        <w:ind w:left="562"/>
        <w:rPr>
          <w:lang w:val="ru-RU"/>
        </w:rPr>
      </w:pPr>
      <w:r>
        <w:rPr>
          <w:i/>
          <w:iCs/>
          <w:lang w:val="ru-RU"/>
        </w:rPr>
        <w:t>Конференция Сторон</w:t>
      </w:r>
      <w:r>
        <w:rPr>
          <w:lang w:val="ru-RU"/>
        </w:rPr>
        <w:t>,</w:t>
      </w:r>
    </w:p>
    <w:p w:rsidR="00A77425" w:rsidRDefault="00A77425" w:rsidP="00ED0C7F">
      <w:pPr>
        <w:pStyle w:val="CBDDesicionText"/>
        <w:tabs>
          <w:tab w:val="clear" w:pos="567"/>
        </w:tabs>
        <w:ind w:left="562"/>
        <w:rPr>
          <w:lang w:val="ru-RU"/>
        </w:rPr>
      </w:pPr>
      <w:r>
        <w:rPr>
          <w:i/>
          <w:iCs/>
          <w:lang w:val="ru-RU"/>
        </w:rPr>
        <w:t xml:space="preserve">ссылаясь </w:t>
      </w:r>
      <w:r>
        <w:rPr>
          <w:lang w:val="ru-RU"/>
        </w:rPr>
        <w:t xml:space="preserve">на решение </w:t>
      </w:r>
      <w:hyperlink r:id="rId10" w:history="1">
        <w:r>
          <w:rPr>
            <w:rStyle w:val="Hyperlink"/>
            <w:lang w:val="ru-RU" w:eastAsia="en-US"/>
          </w:rPr>
          <w:t>16/34</w:t>
        </w:r>
      </w:hyperlink>
      <w:r>
        <w:rPr>
          <w:lang w:val="ru-RU"/>
        </w:rPr>
        <w:t xml:space="preserve"> от 27 февраля 2025 года,</w:t>
      </w:r>
    </w:p>
    <w:p w:rsidR="00A77425" w:rsidRDefault="00A77425" w:rsidP="00ED0C7F">
      <w:pPr>
        <w:pStyle w:val="CBDDesicionText"/>
        <w:ind w:left="562"/>
        <w:rPr>
          <w:lang w:val="ru-RU"/>
        </w:rPr>
      </w:pPr>
      <w:r>
        <w:rPr>
          <w:i/>
          <w:iCs/>
          <w:lang w:val="ru-RU"/>
        </w:rPr>
        <w:t>отмечая</w:t>
      </w:r>
      <w:r>
        <w:rPr>
          <w:lang w:val="ru-RU"/>
        </w:rPr>
        <w:t xml:space="preserve">, что на своем первом совещании Вспомогательный орган </w:t>
      </w:r>
      <w:r>
        <w:rPr>
          <w:bCs/>
          <w:lang w:val="ru-RU"/>
        </w:rPr>
        <w:t>по осуществлению статьи 8  j) и других положений Конвенции о биологическом разнообразии</w:t>
      </w:r>
      <w:r>
        <w:rPr>
          <w:rStyle w:val="FootnoteReference"/>
          <w:lang w:eastAsia="en-US"/>
        </w:rPr>
        <w:footnoteReference w:id="1"/>
      </w:r>
      <w:r>
        <w:rPr>
          <w:bCs/>
          <w:lang w:val="ru-RU"/>
        </w:rPr>
        <w:t>,</w:t>
      </w:r>
      <w:r>
        <w:rPr>
          <w:lang w:val="ru-RU"/>
        </w:rPr>
        <w:t xml:space="preserve"> </w:t>
      </w:r>
      <w:r>
        <w:rPr>
          <w:bCs/>
          <w:lang w:val="ru-RU"/>
        </w:rPr>
        <w:t>касающихся коренных народов и местных общин</w:t>
      </w:r>
      <w:r>
        <w:rPr>
          <w:lang w:val="ru-RU"/>
        </w:rPr>
        <w:t>, провел углубленный диалог на тему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r>
        <w:rPr>
          <w:rStyle w:val="FootnoteReference"/>
          <w:lang w:eastAsia="en-US"/>
        </w:rPr>
        <w:footnoteReference w:id="2"/>
      </w:r>
      <w:r>
        <w:rPr>
          <w:lang w:val="ru-RU"/>
        </w:rPr>
        <w:t>,</w:t>
      </w:r>
    </w:p>
    <w:p w:rsidR="00A77425" w:rsidRDefault="00A77425" w:rsidP="00ED0C7F">
      <w:pPr>
        <w:pStyle w:val="CBDDesicionText"/>
        <w:ind w:left="562"/>
        <w:rPr>
          <w:i/>
          <w:iCs/>
          <w:lang w:val="ru-RU"/>
        </w:rPr>
      </w:pPr>
      <w:r>
        <w:rPr>
          <w:i/>
          <w:iCs/>
          <w:lang w:val="ru-RU"/>
        </w:rPr>
        <w:tab/>
        <w:t xml:space="preserve">отмечая также, </w:t>
      </w:r>
      <w:r>
        <w:rPr>
          <w:lang w:val="ru-RU"/>
        </w:rPr>
        <w:t>что элемент 8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Pr>
          <w:vertAlign w:val="superscript"/>
          <w:lang w:val="ru-RU"/>
        </w:rPr>
        <w:footnoteReference w:id="3"/>
      </w:r>
      <w:r>
        <w:rPr>
          <w:lang w:val="ru-RU"/>
        </w:rPr>
        <w:t xml:space="preserve"> направлен на то, чтобы способствовать выполнению соответствующих задач Рамочной программы, в частности, путем оказания содействия доступу, включая прямой доступ, к финансированию для коренных народов и местных общин в контексте национальных мер политики, планов, проектов, программ или систем сообразно обстоятельствам,</w:t>
      </w:r>
    </w:p>
    <w:p w:rsidR="00A77425" w:rsidRPr="007551D6" w:rsidRDefault="00A77425" w:rsidP="00ED0C7F">
      <w:pPr>
        <w:pStyle w:val="CBDDesicionText"/>
        <w:ind w:left="562"/>
        <w:rPr>
          <w:i/>
          <w:iCs/>
          <w:lang w:val="ru-RU"/>
        </w:rPr>
      </w:pPr>
      <w:r>
        <w:rPr>
          <w:i/>
          <w:iCs/>
          <w:lang w:val="ru-RU"/>
        </w:rPr>
        <w:t xml:space="preserve">подчеркивая, </w:t>
      </w:r>
      <w:r>
        <w:rPr>
          <w:lang w:val="ru-RU"/>
        </w:rPr>
        <w:t>что выполнение программы работы по осуществлению статьи 8 j) и других положений Конвенции, касающихся коренных народов и местных общин, должно осуществляться согласно положениям раздела С Рамочной программы</w:t>
      </w:r>
      <w:r w:rsidRPr="007551D6">
        <w:rPr>
          <w:lang w:val="ru-RU"/>
        </w:rPr>
        <w:t>,</w:t>
      </w:r>
    </w:p>
    <w:p w:rsidR="00A77425" w:rsidRDefault="00A77425" w:rsidP="00ED0C7F">
      <w:pPr>
        <w:pStyle w:val="CBDDesicionText"/>
        <w:ind w:left="562"/>
        <w:rPr>
          <w:kern w:val="22"/>
          <w:lang w:val="ru-RU"/>
        </w:rPr>
      </w:pPr>
      <w:r>
        <w:rPr>
          <w:kern w:val="22"/>
          <w:szCs w:val="24"/>
          <w:lang w:val="ru-RU"/>
        </w:rPr>
        <w:t>1.</w:t>
      </w:r>
      <w:r>
        <w:rPr>
          <w:kern w:val="22"/>
          <w:szCs w:val="24"/>
          <w:lang w:val="ru-RU"/>
        </w:rPr>
        <w:tab/>
      </w:r>
      <w:r>
        <w:rPr>
          <w:i/>
          <w:iCs/>
          <w:kern w:val="22"/>
          <w:lang w:val="ru-RU"/>
        </w:rPr>
        <w:t xml:space="preserve">призывает </w:t>
      </w:r>
      <w:r>
        <w:rPr>
          <w:kern w:val="22"/>
          <w:lang w:val="ru-RU"/>
        </w:rPr>
        <w:t xml:space="preserve">Стороны и предлагает другим соответствующим субъектам, с учетом конкретных трудностей, стоящих перед развивающимися странами, принять во внимание итоги углубленного диалога, проведенного на первом совещании Вспомогательного органа </w:t>
      </w:r>
      <w:r>
        <w:rPr>
          <w:bCs/>
          <w:lang w:val="ru-RU"/>
        </w:rPr>
        <w:t>по осуществлению статьи 8 j) и других положений Конвенции о биологическом разнообразии</w:t>
      </w:r>
      <w:r>
        <w:rPr>
          <w:kern w:val="22"/>
          <w:lang w:val="ru-RU"/>
        </w:rPr>
        <w:t>, касающихся коренных народов и местных общин:</w:t>
      </w:r>
    </w:p>
    <w:p w:rsidR="00A77425" w:rsidRDefault="00A77425" w:rsidP="00ED0C7F">
      <w:pPr>
        <w:pStyle w:val="CBDDesicionText"/>
        <w:ind w:left="562"/>
        <w:rPr>
          <w:kern w:val="22"/>
          <w:lang w:val="ru-RU"/>
        </w:rPr>
      </w:pPr>
      <w:r>
        <w:rPr>
          <w:kern w:val="22"/>
        </w:rPr>
        <w:t>a</w:t>
      </w:r>
      <w:r>
        <w:rPr>
          <w:kern w:val="22"/>
          <w:lang w:val="ru-RU"/>
        </w:rPr>
        <w:t>)</w:t>
      </w:r>
      <w:r>
        <w:rPr>
          <w:kern w:val="22"/>
          <w:lang w:val="ru-RU"/>
        </w:rPr>
        <w:tab/>
        <w:t xml:space="preserve">рассмотреть возможность создать или укрепить, действуя в соответствии с элементом 8 программы работы </w:t>
      </w:r>
      <w:r>
        <w:rPr>
          <w:bCs/>
          <w:lang w:val="ru-RU"/>
        </w:rPr>
        <w:t>до 2030 года</w:t>
      </w:r>
      <w:r>
        <w:rPr>
          <w:kern w:val="22"/>
          <w:lang w:val="ru-RU"/>
        </w:rPr>
        <w:t xml:space="preserve"> по осуществлению статьи 8 </w:t>
      </w:r>
      <w:r>
        <w:rPr>
          <w:kern w:val="22"/>
        </w:rPr>
        <w:t>j</w:t>
      </w:r>
      <w:r>
        <w:rPr>
          <w:kern w:val="22"/>
          <w:lang w:val="ru-RU"/>
        </w:rPr>
        <w:t xml:space="preserve">) и других положений Конвенции </w:t>
      </w:r>
      <w:r>
        <w:rPr>
          <w:bCs/>
          <w:lang w:val="ru-RU"/>
        </w:rPr>
        <w:t>о биологическом разнообразии</w:t>
      </w:r>
      <w:r>
        <w:rPr>
          <w:kern w:val="22"/>
          <w:lang w:val="ru-RU"/>
        </w:rPr>
        <w:t>, касающихся коренных народов и местных общин, механизмы и стратегии по мобилизации достаточных, предсказуемых и легкодоступных финансовых ресурсов из всех источников для коренных народов и местных общин, включая женщин, молодежь и людей с инвалидностью из их числа;</w:t>
      </w:r>
    </w:p>
    <w:p w:rsidR="00A77425" w:rsidRDefault="00A77425" w:rsidP="00ED0C7F">
      <w:pPr>
        <w:pStyle w:val="CBDDesicionText"/>
        <w:ind w:left="562"/>
        <w:rPr>
          <w:kern w:val="22"/>
          <w:lang w:val="ru-RU"/>
        </w:rPr>
      </w:pPr>
      <w:r>
        <w:rPr>
          <w:kern w:val="22"/>
        </w:rPr>
        <w:t>b</w:t>
      </w:r>
      <w:r>
        <w:rPr>
          <w:kern w:val="22"/>
          <w:lang w:val="ru-RU"/>
        </w:rPr>
        <w:t>)</w:t>
      </w:r>
      <w:r>
        <w:rPr>
          <w:kern w:val="22"/>
          <w:lang w:val="ru-RU"/>
        </w:rPr>
        <w:tab/>
        <w:t xml:space="preserve">поддерживать и укреплять самостоятельно определяемые коренными народами и местными общинами приоритеты, выявлять пробелы, поощрять передовую практику и продолжать изучать варианты для разработки или совершенствования мер политики, механизмов и других соответствующих инициатив и мер, направленных на выполнение задач </w:t>
      </w:r>
      <w:r>
        <w:rPr>
          <w:lang w:val="ru-RU"/>
        </w:rPr>
        <w:t>Рамочной программы</w:t>
      </w:r>
      <w:r>
        <w:rPr>
          <w:kern w:val="22"/>
          <w:lang w:val="ru-RU"/>
        </w:rPr>
        <w:t xml:space="preserve">; </w:t>
      </w:r>
    </w:p>
    <w:p w:rsidR="00A77425" w:rsidRDefault="00A77425" w:rsidP="00ED0C7F">
      <w:pPr>
        <w:tabs>
          <w:tab w:val="clear" w:pos="567"/>
          <w:tab w:val="left" w:pos="2835"/>
          <w:tab w:val="left" w:pos="3402"/>
        </w:tabs>
        <w:spacing w:after="120"/>
        <w:ind w:left="562" w:firstLine="567"/>
        <w:rPr>
          <w:rFonts w:eastAsia="Times New Roman"/>
          <w:kern w:val="22"/>
          <w:szCs w:val="24"/>
          <w:lang w:val="ru-RU"/>
        </w:rPr>
      </w:pPr>
      <w:r>
        <w:rPr>
          <w:rFonts w:eastAsia="Times New Roman"/>
          <w:kern w:val="22"/>
          <w:szCs w:val="24"/>
          <w:lang w:val="ru-RU"/>
        </w:rPr>
        <w:t>2.</w:t>
      </w:r>
      <w:r>
        <w:rPr>
          <w:i/>
          <w:iCs/>
          <w:kern w:val="22"/>
          <w:szCs w:val="24"/>
          <w:lang w:val="ru-RU"/>
        </w:rPr>
        <w:tab/>
        <w:t>предлагает</w:t>
      </w:r>
      <w:r>
        <w:rPr>
          <w:kern w:val="22"/>
          <w:szCs w:val="24"/>
          <w:lang w:val="ru-RU"/>
        </w:rPr>
        <w:t xml:space="preserve"> финансовым донорам и инициативам:</w:t>
      </w:r>
    </w:p>
    <w:p w:rsidR="00A77425" w:rsidRDefault="00A77425" w:rsidP="00ED0C7F">
      <w:pPr>
        <w:tabs>
          <w:tab w:val="clear" w:pos="567"/>
          <w:tab w:val="left" w:pos="2835"/>
          <w:tab w:val="left" w:pos="3402"/>
        </w:tabs>
        <w:spacing w:after="120"/>
        <w:ind w:left="562" w:firstLine="567"/>
        <w:rPr>
          <w:rFonts w:eastAsia="Times New Roman"/>
          <w:kern w:val="22"/>
          <w:szCs w:val="24"/>
          <w:lang w:val="ru-RU"/>
        </w:rPr>
      </w:pPr>
      <w:r>
        <w:rPr>
          <w:rFonts w:eastAsia="Times New Roman"/>
          <w:kern w:val="22"/>
          <w:szCs w:val="24"/>
          <w:lang w:val="en-CA"/>
        </w:rPr>
        <w:t>a</w:t>
      </w:r>
      <w:r>
        <w:rPr>
          <w:kern w:val="22"/>
          <w:szCs w:val="24"/>
          <w:lang w:val="ru-RU"/>
        </w:rPr>
        <w:t>)</w:t>
      </w:r>
      <w:r>
        <w:rPr>
          <w:kern w:val="22"/>
          <w:szCs w:val="24"/>
          <w:lang w:val="ru-RU"/>
        </w:rPr>
        <w:tab/>
        <w:t>поддерживать выявление и внедрение финансовых решений, способствующих мобилизации ресурсов для оказания поддержки коренным народам и местным общинам;</w:t>
      </w:r>
    </w:p>
    <w:p w:rsidR="00A77425" w:rsidRDefault="00A77425" w:rsidP="00ED0C7F">
      <w:pPr>
        <w:tabs>
          <w:tab w:val="clear" w:pos="567"/>
          <w:tab w:val="left" w:pos="2835"/>
          <w:tab w:val="left" w:pos="3402"/>
        </w:tabs>
        <w:spacing w:after="120"/>
        <w:ind w:left="562" w:firstLine="567"/>
        <w:rPr>
          <w:rFonts w:eastAsia="Times New Roman"/>
          <w:kern w:val="22"/>
          <w:szCs w:val="24"/>
          <w:lang w:val="ru-RU"/>
        </w:rPr>
      </w:pPr>
      <w:r>
        <w:rPr>
          <w:rFonts w:eastAsia="Times New Roman"/>
          <w:kern w:val="22"/>
          <w:szCs w:val="24"/>
          <w:lang w:val="en-CA"/>
        </w:rPr>
        <w:t>b</w:t>
      </w:r>
      <w:r>
        <w:rPr>
          <w:kern w:val="22"/>
          <w:szCs w:val="24"/>
          <w:lang w:val="ru-RU"/>
        </w:rPr>
        <w:t>)</w:t>
      </w:r>
      <w:r>
        <w:rPr>
          <w:kern w:val="22"/>
          <w:szCs w:val="24"/>
          <w:lang w:val="ru-RU"/>
        </w:rPr>
        <w:tab/>
        <w:t xml:space="preserve">рассмотреть возможность создания или усовершенствования упрощенных процедур и специальных финансовых механизмов для облегчения прямого доступа к финансированию для коренных народов и местных общин, включая женщин, молодежь и людей с инвалидностью из их числа, на прозрачной, справедливой, подотчетной и равноправной основе с учетом потребностей и приоритетов коренных народов и местных общин, в соответствии с национальными условиями и национальным законодательством; </w:t>
      </w:r>
    </w:p>
    <w:p w:rsidR="00A77425" w:rsidRPr="00ED0C7F" w:rsidRDefault="00A77425" w:rsidP="00ED0C7F">
      <w:pPr>
        <w:pStyle w:val="CBDDesicionText"/>
        <w:tabs>
          <w:tab w:val="clear" w:pos="567"/>
          <w:tab w:val="clear" w:pos="1134"/>
        </w:tabs>
        <w:ind w:left="567"/>
        <w:rPr>
          <w:lang w:val="ru-RU"/>
        </w:rPr>
      </w:pPr>
      <w:r>
        <w:rPr>
          <w:lang w:val="ru-RU"/>
        </w:rPr>
        <w:t>3.</w:t>
      </w:r>
      <w:r>
        <w:rPr>
          <w:lang w:val="ru-RU"/>
        </w:rPr>
        <w:tab/>
      </w:r>
      <w:r>
        <w:rPr>
          <w:i/>
          <w:iCs/>
          <w:lang w:val="ru-RU"/>
        </w:rPr>
        <w:t>постановляет</w:t>
      </w:r>
      <w:r>
        <w:rPr>
          <w:lang w:val="ru-RU"/>
        </w:rPr>
        <w:t xml:space="preserve">, что следующий углубленный диалог будет посвящен задаче 7.1 программы работы по осуществлению статьи 8 </w:t>
      </w:r>
      <w:r>
        <w:t>j</w:t>
      </w:r>
      <w:r>
        <w:rPr>
          <w:lang w:val="ru-RU"/>
        </w:rPr>
        <w:t>) и других положений Конвенции, касающихся коренных народов и местных общин, в соответствии с Рамочной программой и что его темой будет Разработка руководящих указаний в сотрудничестве с соответствующими органами Организации Объединенных Наций, а также коренными народами и местными общинами, включая женщин и молодежь из их числа, с целью содействовать увеличению вклада коренных народов и местных общин, включая женщин и молодежь из их числа, в сохранение и устойчивое использование биоразнообразия на основе правозащитного подхода и согласно соответствующим международным обязательствам и международно-правовым документам</w:t>
      </w:r>
      <w:r w:rsidRPr="00ED0C7F">
        <w:rPr>
          <w:lang w:val="ru-RU"/>
        </w:rPr>
        <w:t>.</w:t>
      </w:r>
    </w:p>
    <w:p w:rsidR="00A77425" w:rsidRPr="00ED0C7F" w:rsidRDefault="00A77425" w:rsidP="006E7BE2">
      <w:pPr>
        <w:pStyle w:val="Para1"/>
        <w:numPr>
          <w:ilvl w:val="0"/>
          <w:numId w:val="0"/>
        </w:numPr>
        <w:ind w:left="567"/>
        <w:jc w:val="center"/>
        <w:rPr>
          <w:lang w:val="ru-RU"/>
        </w:rPr>
      </w:pPr>
    </w:p>
    <w:p w:rsidR="00A77425" w:rsidRPr="00ED0C7F" w:rsidRDefault="00A77425" w:rsidP="006E7BE2">
      <w:pPr>
        <w:pStyle w:val="Para1"/>
        <w:numPr>
          <w:ilvl w:val="0"/>
          <w:numId w:val="0"/>
        </w:numPr>
        <w:ind w:left="567"/>
        <w:jc w:val="center"/>
        <w:rPr>
          <w:lang w:val="ru-RU"/>
        </w:rPr>
      </w:pPr>
    </w:p>
    <w:p w:rsidR="00A77425" w:rsidRPr="003F1A75" w:rsidRDefault="00A77425" w:rsidP="006E7BE2">
      <w:pPr>
        <w:pStyle w:val="Para1"/>
        <w:numPr>
          <w:ilvl w:val="0"/>
          <w:numId w:val="0"/>
        </w:numPr>
        <w:ind w:left="567"/>
        <w:jc w:val="center"/>
      </w:pPr>
      <w:r w:rsidRPr="003F1A75">
        <w:t>__________</w:t>
      </w:r>
    </w:p>
    <w:sectPr w:rsidR="00A77425" w:rsidRPr="003F1A75" w:rsidSect="00FF333A">
      <w:headerReference w:type="even" r:id="rId11"/>
      <w:headerReference w:type="default" r:id="rId12"/>
      <w:footerReference w:type="even" r:id="rId13"/>
      <w:footerReference w:type="default" r:id="rId14"/>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7425" w:rsidRPr="003F1A75" w:rsidRDefault="00A77425" w:rsidP="00CF1848">
      <w:r w:rsidRPr="003F1A75">
        <w:separator/>
      </w:r>
    </w:p>
  </w:endnote>
  <w:endnote w:type="continuationSeparator" w:id="0">
    <w:p w:rsidR="00A77425" w:rsidRPr="003F1A75" w:rsidRDefault="00A77425"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5" w:rsidRPr="003F1A75" w:rsidRDefault="00A77425"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2</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5" w:rsidRPr="003F1A75" w:rsidRDefault="00A77425"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3</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7425" w:rsidRPr="003F1A75" w:rsidRDefault="00A77425" w:rsidP="00CF1848">
      <w:r w:rsidRPr="003F1A75">
        <w:separator/>
      </w:r>
    </w:p>
  </w:footnote>
  <w:footnote w:type="continuationSeparator" w:id="0">
    <w:p w:rsidR="00A77425" w:rsidRPr="003F1A75" w:rsidRDefault="00A77425" w:rsidP="00CF1848">
      <w:r w:rsidRPr="003F1A75">
        <w:continuationSeparator/>
      </w:r>
    </w:p>
  </w:footnote>
  <w:footnote w:id="1">
    <w:p w:rsidR="00A77425" w:rsidRDefault="00A77425" w:rsidP="00ED0C7F">
      <w:pPr>
        <w:pStyle w:val="FootnoteText"/>
      </w:pPr>
      <w:r>
        <w:rPr>
          <w:rStyle w:val="FootnoteReference"/>
          <w:szCs w:val="18"/>
          <w:lang w:eastAsia="en-US"/>
        </w:rPr>
        <w:footnoteRef/>
      </w:r>
      <w:r>
        <w:rPr>
          <w:szCs w:val="18"/>
          <w:lang w:val="ru-RU"/>
        </w:rPr>
        <w:t xml:space="preserve"> </w:t>
      </w:r>
      <w:bookmarkStart w:id="0" w:name="_Hlk206657923"/>
      <w:r>
        <w:rPr>
          <w:iCs/>
          <w:color w:val="000000"/>
          <w:szCs w:val="18"/>
          <w:lang w:val="ru-RU"/>
        </w:rPr>
        <w:t>Сборник договоров</w:t>
      </w:r>
      <w:r>
        <w:rPr>
          <w:color w:val="000000"/>
          <w:szCs w:val="18"/>
          <w:lang w:val="ru-RU"/>
        </w:rPr>
        <w:t xml:space="preserve"> Организации Объединенных Наций, том. 1760, № 30619.</w:t>
      </w:r>
      <w:bookmarkEnd w:id="0"/>
    </w:p>
  </w:footnote>
  <w:footnote w:id="2">
    <w:p w:rsidR="00A77425" w:rsidRDefault="00A77425" w:rsidP="00ED0C7F">
      <w:pPr>
        <w:pStyle w:val="FootnoteText"/>
      </w:pPr>
      <w:r>
        <w:rPr>
          <w:rStyle w:val="FootnoteReference"/>
          <w:lang w:eastAsia="en-US"/>
        </w:rPr>
        <w:footnoteRef/>
      </w:r>
      <w:r w:rsidRPr="005F227E">
        <w:rPr>
          <w:lang w:val="ru-RU"/>
        </w:rPr>
        <w:t xml:space="preserve"> </w:t>
      </w:r>
      <w:r>
        <w:rPr>
          <w:lang w:val="ru-RU"/>
        </w:rPr>
        <w:t xml:space="preserve">Решение </w:t>
      </w:r>
      <w:hyperlink r:id="rId1" w:history="1">
        <w:r w:rsidRPr="005F227E">
          <w:rPr>
            <w:rStyle w:val="Hyperlink"/>
            <w:lang w:val="ru-RU" w:eastAsia="en-US"/>
          </w:rPr>
          <w:t>15/4</w:t>
        </w:r>
      </w:hyperlink>
      <w:r w:rsidRPr="005F227E">
        <w:rPr>
          <w:lang w:val="ru-RU"/>
        </w:rPr>
        <w:t xml:space="preserve">, </w:t>
      </w:r>
      <w:r>
        <w:rPr>
          <w:lang w:val="ru-RU"/>
        </w:rPr>
        <w:t>приложение</w:t>
      </w:r>
      <w:r w:rsidRPr="005F227E">
        <w:rPr>
          <w:lang w:val="ru-RU"/>
        </w:rPr>
        <w:t>.</w:t>
      </w:r>
    </w:p>
  </w:footnote>
  <w:footnote w:id="3">
    <w:p w:rsidR="00A77425" w:rsidRDefault="00A77425" w:rsidP="00ED0C7F">
      <w:pPr>
        <w:pStyle w:val="FootnoteText"/>
      </w:pPr>
      <w:r>
        <w:rPr>
          <w:rStyle w:val="FootnoteReference"/>
          <w:lang w:eastAsia="en-US"/>
        </w:rPr>
        <w:footnoteRef/>
      </w:r>
      <w:r w:rsidRPr="005F227E">
        <w:rPr>
          <w:lang w:val="ru-RU"/>
        </w:rPr>
        <w:t xml:space="preserve"> </w:t>
      </w:r>
      <w:r>
        <w:rPr>
          <w:lang w:val="ru-RU"/>
        </w:rPr>
        <w:t xml:space="preserve">Решение </w:t>
      </w:r>
      <w:hyperlink r:id="rId2" w:history="1">
        <w:r w:rsidRPr="005F227E">
          <w:rPr>
            <w:rStyle w:val="Hyperlink"/>
            <w:lang w:val="ru-RU" w:eastAsia="en-US"/>
          </w:rPr>
          <w:t>16/4</w:t>
        </w:r>
      </w:hyperlink>
      <w:r w:rsidRPr="005F227E">
        <w:rPr>
          <w:lang w:val="ru-RU"/>
        </w:rPr>
        <w:t xml:space="preserve">, </w:t>
      </w:r>
      <w:r>
        <w:rPr>
          <w:lang w:val="ru-RU"/>
        </w:rPr>
        <w:t>приложение</w:t>
      </w:r>
      <w:r w:rsidRPr="005F227E">
        <w:rPr>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5" w:rsidRPr="003F1A75" w:rsidRDefault="00A77425" w:rsidP="007C4951">
    <w:pPr>
      <w:pStyle w:val="Header"/>
      <w:spacing w:after="240"/>
      <w:rPr>
        <w:szCs w:val="20"/>
      </w:rPr>
    </w:pPr>
    <w:r>
      <w:rPr>
        <w:szCs w:val="20"/>
      </w:rPr>
      <w:t>CBD/COP/17/L.24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5" w:rsidRPr="003F1A75" w:rsidRDefault="00A77425" w:rsidP="007C4951">
    <w:pPr>
      <w:pStyle w:val="Header"/>
      <w:spacing w:after="240"/>
      <w:jc w:val="right"/>
    </w:pPr>
    <w:r>
      <w:t>CBD/COP/17/WG.I/CRP.2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7CA904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9DC660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3A2E62B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FBAA6E5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17ACD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D0AF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742B08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60239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EE304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2EC9566"/>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5"/>
  </w:num>
  <w:num w:numId="44">
    <w:abstractNumId w:val="16"/>
  </w:num>
  <w:num w:numId="45">
    <w:abstractNumId w:val="11"/>
  </w:num>
  <w:num w:numId="46">
    <w:abstractNumId w:val="14"/>
  </w:num>
  <w:num w:numId="4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0EBB"/>
    <w:rsid w:val="00006547"/>
    <w:rsid w:val="00040BAB"/>
    <w:rsid w:val="00041DF0"/>
    <w:rsid w:val="0005091C"/>
    <w:rsid w:val="0005103E"/>
    <w:rsid w:val="0007171B"/>
    <w:rsid w:val="00095060"/>
    <w:rsid w:val="000B3A7A"/>
    <w:rsid w:val="000C3EF9"/>
    <w:rsid w:val="000D0F68"/>
    <w:rsid w:val="000E673A"/>
    <w:rsid w:val="000F6945"/>
    <w:rsid w:val="000F74F5"/>
    <w:rsid w:val="000F78FC"/>
    <w:rsid w:val="001031DF"/>
    <w:rsid w:val="00105372"/>
    <w:rsid w:val="001054A6"/>
    <w:rsid w:val="001078A1"/>
    <w:rsid w:val="001312AD"/>
    <w:rsid w:val="00131E7A"/>
    <w:rsid w:val="00134846"/>
    <w:rsid w:val="00137278"/>
    <w:rsid w:val="00151B67"/>
    <w:rsid w:val="00172AF6"/>
    <w:rsid w:val="00176CEE"/>
    <w:rsid w:val="00186DD8"/>
    <w:rsid w:val="001A35EC"/>
    <w:rsid w:val="001B13FE"/>
    <w:rsid w:val="00221CD6"/>
    <w:rsid w:val="00226654"/>
    <w:rsid w:val="00227D0F"/>
    <w:rsid w:val="00240EE6"/>
    <w:rsid w:val="00254EB5"/>
    <w:rsid w:val="002D7F8F"/>
    <w:rsid w:val="002F63D8"/>
    <w:rsid w:val="002F6E18"/>
    <w:rsid w:val="002F7A8D"/>
    <w:rsid w:val="002F7FCB"/>
    <w:rsid w:val="003008FE"/>
    <w:rsid w:val="0030169D"/>
    <w:rsid w:val="003060EB"/>
    <w:rsid w:val="003153EB"/>
    <w:rsid w:val="0032136E"/>
    <w:rsid w:val="00321985"/>
    <w:rsid w:val="003373F8"/>
    <w:rsid w:val="003439D7"/>
    <w:rsid w:val="00351205"/>
    <w:rsid w:val="00372F74"/>
    <w:rsid w:val="003D1C49"/>
    <w:rsid w:val="003E6055"/>
    <w:rsid w:val="003F1A75"/>
    <w:rsid w:val="003F7224"/>
    <w:rsid w:val="004049B8"/>
    <w:rsid w:val="00427D21"/>
    <w:rsid w:val="004473C2"/>
    <w:rsid w:val="00447F4A"/>
    <w:rsid w:val="00456F67"/>
    <w:rsid w:val="004644C2"/>
    <w:rsid w:val="00467F9C"/>
    <w:rsid w:val="004E1E23"/>
    <w:rsid w:val="00503897"/>
    <w:rsid w:val="0051006C"/>
    <w:rsid w:val="00520FF5"/>
    <w:rsid w:val="00525BEC"/>
    <w:rsid w:val="00534681"/>
    <w:rsid w:val="00551CAF"/>
    <w:rsid w:val="0056068E"/>
    <w:rsid w:val="00563442"/>
    <w:rsid w:val="0056348E"/>
    <w:rsid w:val="00565B42"/>
    <w:rsid w:val="005804EA"/>
    <w:rsid w:val="005B26BB"/>
    <w:rsid w:val="005B35E2"/>
    <w:rsid w:val="005C4CE6"/>
    <w:rsid w:val="005E0E46"/>
    <w:rsid w:val="005F227E"/>
    <w:rsid w:val="006122BA"/>
    <w:rsid w:val="00620B8A"/>
    <w:rsid w:val="00622D4D"/>
    <w:rsid w:val="006402B4"/>
    <w:rsid w:val="00644722"/>
    <w:rsid w:val="006478BF"/>
    <w:rsid w:val="00650CBE"/>
    <w:rsid w:val="006926E2"/>
    <w:rsid w:val="00692A12"/>
    <w:rsid w:val="006A73C1"/>
    <w:rsid w:val="006B2290"/>
    <w:rsid w:val="006E258E"/>
    <w:rsid w:val="006E5E52"/>
    <w:rsid w:val="006E7BE2"/>
    <w:rsid w:val="00717D88"/>
    <w:rsid w:val="00726A43"/>
    <w:rsid w:val="007551D6"/>
    <w:rsid w:val="00757042"/>
    <w:rsid w:val="00761A81"/>
    <w:rsid w:val="0076289D"/>
    <w:rsid w:val="00786056"/>
    <w:rsid w:val="007942D3"/>
    <w:rsid w:val="007B2099"/>
    <w:rsid w:val="007B6C09"/>
    <w:rsid w:val="007B7741"/>
    <w:rsid w:val="007C422F"/>
    <w:rsid w:val="007C4951"/>
    <w:rsid w:val="007E09DA"/>
    <w:rsid w:val="007E0F8A"/>
    <w:rsid w:val="007E72DB"/>
    <w:rsid w:val="007F1E54"/>
    <w:rsid w:val="007F718D"/>
    <w:rsid w:val="00801FAD"/>
    <w:rsid w:val="008178B6"/>
    <w:rsid w:val="00817D5B"/>
    <w:rsid w:val="0082438A"/>
    <w:rsid w:val="0086326E"/>
    <w:rsid w:val="00863BF6"/>
    <w:rsid w:val="00865B74"/>
    <w:rsid w:val="00866063"/>
    <w:rsid w:val="00866B35"/>
    <w:rsid w:val="008705AD"/>
    <w:rsid w:val="00893403"/>
    <w:rsid w:val="008974F0"/>
    <w:rsid w:val="008A0DCF"/>
    <w:rsid w:val="008A1499"/>
    <w:rsid w:val="008B012A"/>
    <w:rsid w:val="008C258D"/>
    <w:rsid w:val="00906E17"/>
    <w:rsid w:val="00930BA1"/>
    <w:rsid w:val="0093169E"/>
    <w:rsid w:val="00932A6A"/>
    <w:rsid w:val="009505C9"/>
    <w:rsid w:val="00950752"/>
    <w:rsid w:val="00966424"/>
    <w:rsid w:val="009C2DE6"/>
    <w:rsid w:val="00A111D1"/>
    <w:rsid w:val="00A5479D"/>
    <w:rsid w:val="00A77425"/>
    <w:rsid w:val="00AA6F92"/>
    <w:rsid w:val="00AB25D4"/>
    <w:rsid w:val="00AB6934"/>
    <w:rsid w:val="00AF42DE"/>
    <w:rsid w:val="00B3369F"/>
    <w:rsid w:val="00B43884"/>
    <w:rsid w:val="00B51FC6"/>
    <w:rsid w:val="00B60D61"/>
    <w:rsid w:val="00B636CD"/>
    <w:rsid w:val="00B94E6C"/>
    <w:rsid w:val="00BB4606"/>
    <w:rsid w:val="00BD1EF5"/>
    <w:rsid w:val="00BF54CA"/>
    <w:rsid w:val="00C23D2F"/>
    <w:rsid w:val="00C443BD"/>
    <w:rsid w:val="00C451C5"/>
    <w:rsid w:val="00C62C9A"/>
    <w:rsid w:val="00C9161D"/>
    <w:rsid w:val="00CA0C1D"/>
    <w:rsid w:val="00CB048A"/>
    <w:rsid w:val="00CB7388"/>
    <w:rsid w:val="00CD0BEA"/>
    <w:rsid w:val="00CF1848"/>
    <w:rsid w:val="00D12044"/>
    <w:rsid w:val="00D170D9"/>
    <w:rsid w:val="00D33EFC"/>
    <w:rsid w:val="00D40DBC"/>
    <w:rsid w:val="00D46ADB"/>
    <w:rsid w:val="00D50916"/>
    <w:rsid w:val="00D61C85"/>
    <w:rsid w:val="00D64FA1"/>
    <w:rsid w:val="00D75CA6"/>
    <w:rsid w:val="00D76A18"/>
    <w:rsid w:val="00D80849"/>
    <w:rsid w:val="00D82E8F"/>
    <w:rsid w:val="00D97640"/>
    <w:rsid w:val="00DA397E"/>
    <w:rsid w:val="00DB18C3"/>
    <w:rsid w:val="00DB553F"/>
    <w:rsid w:val="00DB5E0F"/>
    <w:rsid w:val="00DC512E"/>
    <w:rsid w:val="00DD118C"/>
    <w:rsid w:val="00DE765C"/>
    <w:rsid w:val="00E03582"/>
    <w:rsid w:val="00E51951"/>
    <w:rsid w:val="00E65A07"/>
    <w:rsid w:val="00E66235"/>
    <w:rsid w:val="00E82390"/>
    <w:rsid w:val="00E83C24"/>
    <w:rsid w:val="00E9318D"/>
    <w:rsid w:val="00E93F3E"/>
    <w:rsid w:val="00EB6B73"/>
    <w:rsid w:val="00ED0C7F"/>
    <w:rsid w:val="00EE657E"/>
    <w:rsid w:val="00EF405D"/>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1F2779"/>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link w:val="FootnoteText"/>
    <w:uiPriority w:val="99"/>
    <w:semiHidden/>
    <w:locked/>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1F2779"/>
    <w:pPr>
      <w:numPr>
        <w:numId w:val="45"/>
      </w:numPr>
    </w:pPr>
  </w:style>
  <w:style w:type="numbering" w:customStyle="1" w:styleId="CBDHeadings">
    <w:name w:val="CBD_Headings"/>
    <w:rsid w:val="001F2779"/>
    <w:pPr>
      <w:numPr>
        <w:numId w:val="4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bd.int/doc/decisions/cop-16/cop-16-dec-34-ru.pdf"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04-ru.pdf"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695F42-9382-459A-BB6A-A8E0BEF58E19}"/>
</file>

<file path=customXml/itemProps2.xml><?xml version="1.0" encoding="utf-8"?>
<ds:datastoreItem xmlns:ds="http://schemas.openxmlformats.org/officeDocument/2006/customXml" ds:itemID="{C4755A75-A432-43BD-9F10-F4C441E06258}"/>
</file>

<file path=customXml/itemProps3.xml><?xml version="1.0" encoding="utf-8"?>
<ds:datastoreItem xmlns:ds="http://schemas.openxmlformats.org/officeDocument/2006/customXml" ds:itemID="{F8598D81-E2CD-4576-9A78-CC7AB8D44794}"/>
</file>

<file path=docProps/app.xml><?xml version="1.0" encoding="utf-8"?>
<Properties xmlns="http://schemas.openxmlformats.org/officeDocument/2006/extended-properties" xmlns:vt="http://schemas.openxmlformats.org/officeDocument/2006/docPropsVTypes">
  <Template>cop-17-template-en.dotm</Template>
  <TotalTime>4</TotalTime>
  <Pages>2</Pages>
  <Words>724</Words>
  <Characters>4131</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on thematic and cross-cutting issues under Article 8(j) and other provisions of the Convention on Biological Diversity related to indigenous peoples and local communities</dc:title>
  <dc:subject>CBD/COP/17/WG.I/CRP.xx</dc:subject>
  <dc:creator>Veronique Lefebvre</dc:creator>
  <cp:keywords>Convention on Biological Diversity</cp:keywords>
  <dc:description/>
  <cp:lastModifiedBy>Brodsky</cp:lastModifiedBy>
  <cp:revision>8</cp:revision>
  <cp:lastPrinted>2020-01-21T16:56:00Z</cp:lastPrinted>
  <dcterms:created xsi:type="dcterms:W3CDTF">2026-10-30T16:18:00Z</dcterms:created>
  <dcterms:modified xsi:type="dcterms:W3CDTF">2026-10-30T16:22:00Z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y fmtid="{D5CDD505-2E9C-101B-9397-08002B2CF9AE}" pid="12" name="_ip_UnifiedCompliancePolicyUIAction">
    <vt:lpwstr/>
  </property>
  <property fmtid="{D5CDD505-2E9C-101B-9397-08002B2CF9AE}" pid="13" name="Dispatched">
    <vt:lpwstr>0</vt:lpwstr>
  </property>
  <property fmtid="{D5CDD505-2E9C-101B-9397-08002B2CF9AE}" pid="14" name="_ip_UnifiedCompliancePolicyProperties">
    <vt:lpwstr/>
  </property>
</Properties>
</file>