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4469"/>
        <w:gridCol w:w="4762"/>
      </w:tblGrid>
      <w:tr w:rsidR="00C9161D" w:rsidRPr="007B1C74" w14:paraId="5DF21E74" w14:textId="77777777" w:rsidTr="00CF1848">
        <w:trPr>
          <w:trHeight w:val="709"/>
        </w:trPr>
        <w:tc>
          <w:tcPr>
            <w:tcW w:w="976" w:type="dxa"/>
            <w:tcBorders>
              <w:bottom w:val="single" w:sz="12" w:space="0" w:color="auto"/>
            </w:tcBorders>
          </w:tcPr>
          <w:p w14:paraId="5DF21E71" w14:textId="77777777" w:rsidR="00C9161D" w:rsidRPr="007B1C74" w:rsidRDefault="00C9161D" w:rsidP="00A95738">
            <w:pPr>
              <w:suppressLineNumbers/>
              <w:suppressAutoHyphens/>
              <w:rPr>
                <w:kern w:val="22"/>
              </w:rPr>
            </w:pPr>
            <w:r w:rsidRPr="00B45D4C">
              <w:rPr>
                <w:noProof/>
                <w:kern w:val="22"/>
                <w:lang w:val="en-CA" w:eastAsia="en-CA"/>
              </w:rPr>
              <w:drawing>
                <wp:inline distT="0" distB="0" distL="0" distR="0" wp14:anchorId="5DF21F84" wp14:editId="5DF21F85">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5DF21E72" w14:textId="77777777" w:rsidR="00C9161D" w:rsidRPr="007B1C74" w:rsidRDefault="00C9161D" w:rsidP="00A95738">
            <w:pPr>
              <w:suppressLineNumbers/>
              <w:suppressAutoHyphens/>
              <w:rPr>
                <w:kern w:val="22"/>
              </w:rPr>
            </w:pPr>
            <w:r w:rsidRPr="008D31FD">
              <w:rPr>
                <w:noProof/>
                <w:kern w:val="22"/>
                <w:lang w:val="en-CA" w:eastAsia="en-CA"/>
              </w:rPr>
              <w:drawing>
                <wp:inline distT="0" distB="0" distL="0" distR="0" wp14:anchorId="5DF21F86" wp14:editId="5DF21F87">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5DF21E73" w14:textId="77777777" w:rsidR="00C9161D" w:rsidRPr="007B1C74" w:rsidRDefault="00C9161D" w:rsidP="00A95738">
            <w:pPr>
              <w:suppressLineNumbers/>
              <w:suppressAutoHyphens/>
              <w:jc w:val="right"/>
              <w:rPr>
                <w:rFonts w:ascii="Arial" w:hAnsi="Arial" w:cs="Arial"/>
                <w:b/>
                <w:kern w:val="22"/>
                <w:sz w:val="32"/>
                <w:szCs w:val="32"/>
              </w:rPr>
            </w:pPr>
            <w:r w:rsidRPr="007B1C74">
              <w:rPr>
                <w:rFonts w:ascii="Arial" w:hAnsi="Arial" w:cs="Arial"/>
                <w:b/>
                <w:kern w:val="22"/>
                <w:sz w:val="32"/>
                <w:szCs w:val="32"/>
              </w:rPr>
              <w:t>CBD</w:t>
            </w:r>
          </w:p>
        </w:tc>
      </w:tr>
      <w:tr w:rsidR="00C9161D" w:rsidRPr="007B1C74" w14:paraId="5DF21E7E" w14:textId="77777777" w:rsidTr="00CF1848">
        <w:tc>
          <w:tcPr>
            <w:tcW w:w="6117" w:type="dxa"/>
            <w:gridSpan w:val="2"/>
            <w:tcBorders>
              <w:top w:val="single" w:sz="12" w:space="0" w:color="auto"/>
              <w:bottom w:val="single" w:sz="36" w:space="0" w:color="auto"/>
            </w:tcBorders>
            <w:vAlign w:val="center"/>
          </w:tcPr>
          <w:p w14:paraId="5DF21E75" w14:textId="77777777" w:rsidR="00C9161D" w:rsidRPr="007B1C74" w:rsidRDefault="00C9161D" w:rsidP="00A95738">
            <w:pPr>
              <w:suppressLineNumbers/>
              <w:suppressAutoHyphens/>
              <w:rPr>
                <w:kern w:val="22"/>
              </w:rPr>
            </w:pPr>
            <w:r w:rsidRPr="008D31FD">
              <w:rPr>
                <w:noProof/>
                <w:kern w:val="22"/>
                <w:lang w:val="en-CA" w:eastAsia="en-CA"/>
              </w:rPr>
              <w:drawing>
                <wp:inline distT="0" distB="0" distL="0" distR="0" wp14:anchorId="5DF21F88" wp14:editId="5DF21F89">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5DF21E76" w14:textId="77777777" w:rsidR="00C9161D" w:rsidRPr="007B1C74" w:rsidRDefault="00C9161D" w:rsidP="00A95738">
            <w:pPr>
              <w:suppressLineNumbers/>
              <w:suppressAutoHyphens/>
              <w:ind w:left="1215"/>
              <w:rPr>
                <w:kern w:val="22"/>
                <w:szCs w:val="22"/>
              </w:rPr>
            </w:pPr>
            <w:r w:rsidRPr="007B1C74">
              <w:rPr>
                <w:kern w:val="22"/>
                <w:szCs w:val="22"/>
              </w:rPr>
              <w:t>Distr.</w:t>
            </w:r>
          </w:p>
          <w:p w14:paraId="5DF21E77" w14:textId="77777777" w:rsidR="00C9161D" w:rsidRPr="007B1C74" w:rsidRDefault="007E2EE9" w:rsidP="00A95738">
            <w:pPr>
              <w:suppressLineNumbers/>
              <w:suppressAutoHyphens/>
              <w:ind w:left="1215"/>
              <w:rPr>
                <w:kern w:val="22"/>
                <w:szCs w:val="22"/>
              </w:rPr>
            </w:pPr>
            <w:sdt>
              <w:sdtPr>
                <w:rPr>
                  <w:caps/>
                  <w:kern w:val="22"/>
                  <w:szCs w:val="22"/>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172AF6" w:rsidRPr="007B1C74">
                  <w:rPr>
                    <w:caps/>
                    <w:kern w:val="22"/>
                    <w:szCs w:val="22"/>
                  </w:rPr>
                  <w:t>GENERAL</w:t>
                </w:r>
              </w:sdtContent>
            </w:sdt>
          </w:p>
          <w:p w14:paraId="5DF21E78" w14:textId="77777777" w:rsidR="00C9161D" w:rsidRPr="007B1C74" w:rsidRDefault="00C9161D" w:rsidP="00A95738">
            <w:pPr>
              <w:suppressLineNumbers/>
              <w:suppressAutoHyphens/>
              <w:ind w:left="1215"/>
              <w:rPr>
                <w:kern w:val="22"/>
                <w:szCs w:val="22"/>
              </w:rPr>
            </w:pPr>
          </w:p>
          <w:p w14:paraId="5DF21E79" w14:textId="5741AD32" w:rsidR="00C9161D" w:rsidRPr="007B1C74" w:rsidRDefault="007E2EE9" w:rsidP="00A95738">
            <w:pPr>
              <w:suppressLineNumbers/>
              <w:suppressAutoHyphens/>
              <w:ind w:left="1215"/>
              <w:rPr>
                <w:kern w:val="22"/>
                <w:szCs w:val="22"/>
              </w:rPr>
            </w:pPr>
            <w:sdt>
              <w:sdtPr>
                <w:rPr>
                  <w:kern w:val="22"/>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0F74F5" w:rsidRPr="007B1C74">
                  <w:rPr>
                    <w:kern w:val="22"/>
                  </w:rPr>
                  <w:t>CBD/</w:t>
                </w:r>
                <w:r w:rsidR="00014FAD" w:rsidRPr="007B1C74">
                  <w:rPr>
                    <w:kern w:val="22"/>
                  </w:rPr>
                  <w:t>POST2020/</w:t>
                </w:r>
                <w:proofErr w:type="spellStart"/>
                <w:r w:rsidR="00014FAD" w:rsidRPr="007B1C74">
                  <w:rPr>
                    <w:kern w:val="22"/>
                  </w:rPr>
                  <w:t>WS</w:t>
                </w:r>
                <w:proofErr w:type="spellEnd"/>
                <w:r w:rsidR="00014FAD" w:rsidRPr="007B1C74">
                  <w:rPr>
                    <w:kern w:val="22"/>
                  </w:rPr>
                  <w:t>/2019/</w:t>
                </w:r>
                <w:r w:rsidR="00C60766" w:rsidRPr="007B1C74">
                  <w:rPr>
                    <w:kern w:val="22"/>
                  </w:rPr>
                  <w:t>3</w:t>
                </w:r>
                <w:r w:rsidR="00014FAD" w:rsidRPr="007B1C74">
                  <w:rPr>
                    <w:kern w:val="22"/>
                  </w:rPr>
                  <w:t>/1/Add.1</w:t>
                </w:r>
              </w:sdtContent>
            </w:sdt>
          </w:p>
          <w:p w14:paraId="5DF21E7A" w14:textId="552A1C2F" w:rsidR="00C9161D" w:rsidRPr="007B1C74" w:rsidRDefault="007E2EE9" w:rsidP="00A95738">
            <w:pPr>
              <w:suppressLineNumbers/>
              <w:suppressAutoHyphens/>
              <w:ind w:left="1215"/>
              <w:rPr>
                <w:kern w:val="22"/>
                <w:szCs w:val="22"/>
              </w:rPr>
            </w:pPr>
            <w:sdt>
              <w:sdtPr>
                <w:rPr>
                  <w:kern w:val="22"/>
                  <w:szCs w:val="22"/>
                </w:rPr>
                <w:alias w:val="Publish Date"/>
                <w:tag w:val=""/>
                <w:id w:val="276757068"/>
                <w:placeholder>
                  <w:docPart w:val="0E8C501BBE954700A0C458443305DA39"/>
                </w:placeholder>
                <w:dataBinding w:prefixMappings="xmlns:ns0='http://schemas.microsoft.com/office/2006/coverPageProps' " w:xpath="/ns0:CoverPageProperties[1]/ns0:PublishDate[1]" w:storeItemID="{55AF091B-3C7A-41E3-B477-F2FDAA23CFDA}"/>
                <w:date w:fullDate="2019-03-14T00:00:00Z">
                  <w:dateFormat w:val="d MMMM yyyy"/>
                  <w:lid w:val="en-US"/>
                  <w:storeMappedDataAs w:val="dateTime"/>
                  <w:calendar w:val="gregorian"/>
                </w:date>
              </w:sdtPr>
              <w:sdtEndPr/>
              <w:sdtContent>
                <w:r w:rsidR="00A142F7" w:rsidRPr="007B1C74">
                  <w:rPr>
                    <w:kern w:val="22"/>
                    <w:szCs w:val="22"/>
                  </w:rPr>
                  <w:t>14</w:t>
                </w:r>
                <w:r w:rsidR="00CA03CA" w:rsidRPr="007B1C74">
                  <w:rPr>
                    <w:kern w:val="22"/>
                    <w:szCs w:val="22"/>
                  </w:rPr>
                  <w:t xml:space="preserve"> March 2019</w:t>
                </w:r>
              </w:sdtContent>
            </w:sdt>
          </w:p>
          <w:p w14:paraId="5DF21E7B" w14:textId="77777777" w:rsidR="00C9161D" w:rsidRPr="007B1C74" w:rsidRDefault="00C9161D" w:rsidP="00A95738">
            <w:pPr>
              <w:suppressLineNumbers/>
              <w:suppressAutoHyphens/>
              <w:ind w:left="1215"/>
              <w:rPr>
                <w:kern w:val="22"/>
                <w:szCs w:val="22"/>
              </w:rPr>
            </w:pPr>
          </w:p>
          <w:p w14:paraId="5DF21E7C" w14:textId="4B882020" w:rsidR="00C9161D" w:rsidRPr="007B1C74" w:rsidRDefault="00CA03CA" w:rsidP="00A95738">
            <w:pPr>
              <w:suppressLineNumbers/>
              <w:suppressAutoHyphens/>
              <w:ind w:left="1215"/>
              <w:rPr>
                <w:kern w:val="22"/>
                <w:szCs w:val="22"/>
              </w:rPr>
            </w:pPr>
            <w:r w:rsidRPr="007B1C74">
              <w:rPr>
                <w:kern w:val="22"/>
                <w:szCs w:val="22"/>
              </w:rPr>
              <w:t xml:space="preserve">ORIGINAL: </w:t>
            </w:r>
            <w:r w:rsidR="00C9161D" w:rsidRPr="007B1C74">
              <w:rPr>
                <w:kern w:val="22"/>
                <w:szCs w:val="22"/>
              </w:rPr>
              <w:t>ENGLISH</w:t>
            </w:r>
          </w:p>
          <w:p w14:paraId="5DF21E7D" w14:textId="77777777" w:rsidR="00C9161D" w:rsidRPr="007B1C74" w:rsidRDefault="00C9161D" w:rsidP="00A95738">
            <w:pPr>
              <w:suppressLineNumbers/>
              <w:suppressAutoHyphens/>
              <w:rPr>
                <w:kern w:val="22"/>
              </w:rPr>
            </w:pPr>
          </w:p>
        </w:tc>
      </w:tr>
    </w:tbl>
    <w:p w14:paraId="5DF21E7F" w14:textId="0D3488B3" w:rsidR="00172AF6" w:rsidRPr="007B1C74" w:rsidRDefault="00014FAD" w:rsidP="00A95738">
      <w:pPr>
        <w:pStyle w:val="Cornernotation"/>
        <w:suppressLineNumbers/>
        <w:suppressAutoHyphens/>
        <w:ind w:right="4642"/>
        <w:rPr>
          <w:color w:val="000000"/>
          <w:kern w:val="22"/>
          <w:szCs w:val="22"/>
          <w:shd w:val="clear" w:color="auto" w:fill="FFFFFF"/>
        </w:rPr>
      </w:pPr>
      <w:r w:rsidRPr="007B1C74">
        <w:rPr>
          <w:color w:val="000000"/>
          <w:kern w:val="22"/>
          <w:szCs w:val="22"/>
          <w:shd w:val="clear" w:color="auto" w:fill="FFFFFF"/>
        </w:rPr>
        <w:t xml:space="preserve">REGIONAL </w:t>
      </w:r>
      <w:r w:rsidR="00C40FF6" w:rsidRPr="007B1C74">
        <w:rPr>
          <w:color w:val="000000"/>
          <w:kern w:val="22"/>
          <w:szCs w:val="22"/>
          <w:shd w:val="clear" w:color="auto" w:fill="FFFFFF"/>
        </w:rPr>
        <w:t xml:space="preserve">CONSULTATION </w:t>
      </w:r>
      <w:r w:rsidRPr="007B1C74">
        <w:rPr>
          <w:color w:val="000000"/>
          <w:kern w:val="22"/>
          <w:szCs w:val="22"/>
          <w:shd w:val="clear" w:color="auto" w:fill="FFFFFF"/>
        </w:rPr>
        <w:t>ON THE POST-2020 GLOBAL BIODIVERSITY FRAMEWORK FOR A</w:t>
      </w:r>
      <w:r w:rsidR="00CE44FA" w:rsidRPr="007B1C74">
        <w:rPr>
          <w:color w:val="000000"/>
          <w:kern w:val="22"/>
          <w:szCs w:val="22"/>
          <w:shd w:val="clear" w:color="auto" w:fill="FFFFFF"/>
        </w:rPr>
        <w:t>FRICA</w:t>
      </w:r>
    </w:p>
    <w:p w14:paraId="5DF21E80" w14:textId="3A928E68" w:rsidR="00172AF6" w:rsidRPr="007B1C74" w:rsidRDefault="00EF482C" w:rsidP="00A95738">
      <w:pPr>
        <w:pStyle w:val="Cornernotation"/>
        <w:suppressLineNumbers/>
        <w:suppressAutoHyphens/>
        <w:ind w:right="3973"/>
        <w:rPr>
          <w:kern w:val="22"/>
          <w:szCs w:val="22"/>
        </w:rPr>
      </w:pPr>
      <w:bookmarkStart w:id="0" w:name="_Hlk3475558"/>
      <w:r w:rsidRPr="007B1C74">
        <w:rPr>
          <w:kern w:val="22"/>
          <w:szCs w:val="22"/>
          <w:lang w:eastAsia="ko-KR"/>
        </w:rPr>
        <w:t xml:space="preserve">Addis Ababa, </w:t>
      </w:r>
      <w:r w:rsidRPr="007B1C74">
        <w:rPr>
          <w:rFonts w:eastAsia="Batang"/>
          <w:color w:val="000000"/>
          <w:kern w:val="22"/>
          <w:szCs w:val="22"/>
          <w:lang w:eastAsia="ko-KR"/>
        </w:rPr>
        <w:t xml:space="preserve">2-5 April </w:t>
      </w:r>
      <w:r w:rsidR="00014FAD" w:rsidRPr="007B1C74">
        <w:rPr>
          <w:color w:val="000000"/>
          <w:kern w:val="22"/>
          <w:szCs w:val="22"/>
        </w:rPr>
        <w:t>2019</w:t>
      </w:r>
    </w:p>
    <w:bookmarkEnd w:id="0"/>
    <w:p w14:paraId="5DF21E81" w14:textId="77777777" w:rsidR="00C9161D" w:rsidRPr="008D31FD" w:rsidRDefault="00C9161D" w:rsidP="00A95738">
      <w:pPr>
        <w:suppressLineNumbers/>
        <w:suppressAutoHyphens/>
        <w:rPr>
          <w:kern w:val="22"/>
          <w:szCs w:val="22"/>
        </w:rPr>
      </w:pPr>
    </w:p>
    <w:p w14:paraId="5DF21E82" w14:textId="547136D2" w:rsidR="00531771" w:rsidRPr="007B1C74" w:rsidRDefault="007E2EE9" w:rsidP="00A95738">
      <w:pPr>
        <w:suppressLineNumbers/>
        <w:suppressAutoHyphens/>
        <w:spacing w:before="120" w:after="240"/>
        <w:jc w:val="center"/>
        <w:rPr>
          <w:b/>
          <w:caps/>
          <w:kern w:val="22"/>
          <w:szCs w:val="22"/>
        </w:rPr>
      </w:pPr>
      <w:sdt>
        <w:sdtPr>
          <w:rPr>
            <w:rStyle w:val="Heading2Char"/>
            <w:caps/>
            <w:kern w:val="22"/>
            <w:szCs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rPr>
            <w:rStyle w:val="Heading2Char"/>
          </w:rPr>
        </w:sdtEndPr>
        <w:sdtContent>
          <w:r w:rsidR="009C7D3E" w:rsidRPr="00A95738">
            <w:rPr>
              <w:rStyle w:val="Heading2Char"/>
              <w:caps/>
              <w:kern w:val="22"/>
              <w:szCs w:val="22"/>
            </w:rPr>
            <w:t>Annotations to the provisional agenda</w:t>
          </w:r>
        </w:sdtContent>
      </w:sdt>
    </w:p>
    <w:p w14:paraId="5DF21E83" w14:textId="77777777" w:rsidR="00531771" w:rsidRPr="007B1C74" w:rsidRDefault="00531771" w:rsidP="00A95738">
      <w:pPr>
        <w:pStyle w:val="Heading1"/>
        <w:keepNext w:val="0"/>
        <w:suppressLineNumbers/>
        <w:tabs>
          <w:tab w:val="clear" w:pos="720"/>
        </w:tabs>
        <w:suppressAutoHyphens/>
        <w:spacing w:before="120"/>
        <w:rPr>
          <w:kern w:val="22"/>
          <w:szCs w:val="22"/>
          <w:lang w:eastAsia="ja-JP"/>
        </w:rPr>
      </w:pPr>
      <w:r w:rsidRPr="007B1C74">
        <w:rPr>
          <w:kern w:val="22"/>
          <w:szCs w:val="22"/>
          <w:lang w:eastAsia="ja-JP"/>
        </w:rPr>
        <w:t>Background and purpose</w:t>
      </w:r>
    </w:p>
    <w:p w14:paraId="5DF21E85" w14:textId="1650F8AC" w:rsidR="00531771" w:rsidRPr="007B1C74" w:rsidRDefault="00531771" w:rsidP="00A95738">
      <w:pPr>
        <w:pStyle w:val="Para1"/>
        <w:suppressLineNumbers/>
        <w:suppressAutoHyphens/>
        <w:rPr>
          <w:kern w:val="22"/>
          <w:szCs w:val="22"/>
        </w:rPr>
      </w:pPr>
      <w:r w:rsidRPr="007B1C74">
        <w:rPr>
          <w:kern w:val="22"/>
          <w:szCs w:val="22"/>
          <w:lang w:eastAsia="ja-JP"/>
        </w:rPr>
        <w:t>T</w:t>
      </w:r>
      <w:r w:rsidRPr="007B1C74">
        <w:rPr>
          <w:kern w:val="22"/>
          <w:szCs w:val="22"/>
        </w:rPr>
        <w:t xml:space="preserve">he Conference of the Parties to the Convention on Biological Diversity </w:t>
      </w:r>
      <w:r w:rsidR="00F64C3F" w:rsidRPr="007B1C74">
        <w:rPr>
          <w:kern w:val="22"/>
          <w:szCs w:val="22"/>
        </w:rPr>
        <w:t xml:space="preserve">at its fourteenth meeting </w:t>
      </w:r>
      <w:r w:rsidRPr="007B1C74">
        <w:rPr>
          <w:kern w:val="22"/>
          <w:szCs w:val="22"/>
        </w:rPr>
        <w:t xml:space="preserve">adopted decision </w:t>
      </w:r>
      <w:hyperlink r:id="rId12" w:history="1">
        <w:r w:rsidR="00B47624" w:rsidRPr="007B1C74">
          <w:rPr>
            <w:rStyle w:val="Hyperlink"/>
            <w:kern w:val="22"/>
            <w:sz w:val="22"/>
            <w:szCs w:val="22"/>
          </w:rPr>
          <w:t>14/34</w:t>
        </w:r>
      </w:hyperlink>
      <w:r w:rsidR="00B47624" w:rsidRPr="007B1C74">
        <w:rPr>
          <w:kern w:val="22"/>
          <w:szCs w:val="22"/>
        </w:rPr>
        <w:t xml:space="preserve"> </w:t>
      </w:r>
      <w:r w:rsidRPr="007B1C74">
        <w:rPr>
          <w:kern w:val="22"/>
          <w:szCs w:val="22"/>
        </w:rPr>
        <w:t xml:space="preserve">on the preparatory process for the development of the post-2020 global biodiversity framework and requested the Executive Secretary to facilitate </w:t>
      </w:r>
      <w:r w:rsidR="000D58FE" w:rsidRPr="007B1C74">
        <w:rPr>
          <w:kern w:val="22"/>
          <w:szCs w:val="22"/>
        </w:rPr>
        <w:t>its</w:t>
      </w:r>
      <w:r w:rsidRPr="007B1C74">
        <w:rPr>
          <w:kern w:val="22"/>
          <w:szCs w:val="22"/>
        </w:rPr>
        <w:t xml:space="preserve"> implementation. In </w:t>
      </w:r>
      <w:r w:rsidR="00D94727" w:rsidRPr="007B1C74">
        <w:rPr>
          <w:kern w:val="22"/>
          <w:szCs w:val="22"/>
        </w:rPr>
        <w:t xml:space="preserve">paragraph 6 of </w:t>
      </w:r>
      <w:r w:rsidR="00B87F67" w:rsidRPr="007B1C74">
        <w:rPr>
          <w:kern w:val="22"/>
          <w:szCs w:val="22"/>
        </w:rPr>
        <w:t xml:space="preserve">the </w:t>
      </w:r>
      <w:r w:rsidR="00D7399D" w:rsidRPr="007B1C74">
        <w:rPr>
          <w:kern w:val="22"/>
          <w:szCs w:val="22"/>
        </w:rPr>
        <w:t>d</w:t>
      </w:r>
      <w:r w:rsidRPr="007B1C74">
        <w:rPr>
          <w:kern w:val="22"/>
          <w:szCs w:val="22"/>
        </w:rPr>
        <w:t>ecision, the Conference of the Parties urge</w:t>
      </w:r>
      <w:r w:rsidR="00B70148" w:rsidRPr="007B1C74">
        <w:rPr>
          <w:kern w:val="22"/>
          <w:szCs w:val="22"/>
        </w:rPr>
        <w:t>d</w:t>
      </w:r>
      <w:r w:rsidRPr="007B1C74">
        <w:rPr>
          <w:kern w:val="22"/>
          <w:szCs w:val="22"/>
        </w:rPr>
        <w:t xml:space="preserve"> </w:t>
      </w:r>
      <w:r w:rsidR="00B70148" w:rsidRPr="007B1C74">
        <w:rPr>
          <w:kern w:val="22"/>
          <w:szCs w:val="22"/>
        </w:rPr>
        <w:t>P</w:t>
      </w:r>
      <w:r w:rsidRPr="007B1C74">
        <w:rPr>
          <w:kern w:val="22"/>
          <w:szCs w:val="22"/>
        </w:rPr>
        <w:t>arties and invite</w:t>
      </w:r>
      <w:r w:rsidR="00B70148" w:rsidRPr="007B1C74">
        <w:rPr>
          <w:kern w:val="22"/>
          <w:szCs w:val="22"/>
        </w:rPr>
        <w:t>d</w:t>
      </w:r>
      <w:r w:rsidRPr="007B1C74">
        <w:rPr>
          <w:kern w:val="22"/>
          <w:szCs w:val="22"/>
        </w:rPr>
        <w:t xml:space="preserve"> other </w:t>
      </w:r>
      <w:r w:rsidR="00A93381" w:rsidRPr="007B1C74">
        <w:rPr>
          <w:kern w:val="22"/>
          <w:szCs w:val="22"/>
        </w:rPr>
        <w:t>G</w:t>
      </w:r>
      <w:r w:rsidRPr="007B1C74">
        <w:rPr>
          <w:kern w:val="22"/>
          <w:szCs w:val="22"/>
        </w:rPr>
        <w:t xml:space="preserve">overnments and stakeholders to “actively engage and contribute to the process of developing a robust post-2020 global biodiversity framework in order to foster strong ownership of the framework to be agreed and strong support for its immediate implementation”. </w:t>
      </w:r>
      <w:r w:rsidR="00F01DD3" w:rsidRPr="007B1C74">
        <w:rPr>
          <w:kern w:val="22"/>
          <w:szCs w:val="22"/>
        </w:rPr>
        <w:t>In this regard</w:t>
      </w:r>
      <w:r w:rsidRPr="007B1C74">
        <w:rPr>
          <w:kern w:val="22"/>
          <w:szCs w:val="22"/>
        </w:rPr>
        <w:t>, it was agreed that regional and thematic consultation workshops would take place as a platform for discussions</w:t>
      </w:r>
      <w:r w:rsidR="004E0ACA" w:rsidRPr="00A95738">
        <w:rPr>
          <w:kern w:val="22"/>
          <w:szCs w:val="22"/>
        </w:rPr>
        <w:t xml:space="preserve"> and </w:t>
      </w:r>
      <w:r w:rsidR="004E0ACA" w:rsidRPr="007B1C74">
        <w:rPr>
          <w:kern w:val="22"/>
          <w:szCs w:val="22"/>
        </w:rPr>
        <w:t>the active engagement of all relevant stakeholders</w:t>
      </w:r>
      <w:r w:rsidRPr="007B1C74">
        <w:rPr>
          <w:kern w:val="22"/>
          <w:szCs w:val="22"/>
        </w:rPr>
        <w:t>.</w:t>
      </w:r>
    </w:p>
    <w:p w14:paraId="6B425BB5" w14:textId="5642BABD" w:rsidR="007C10B9" w:rsidRPr="00B45D4C" w:rsidRDefault="00531771" w:rsidP="00A95738">
      <w:pPr>
        <w:pStyle w:val="Para1"/>
        <w:suppressLineNumbers/>
        <w:suppressAutoHyphens/>
        <w:rPr>
          <w:kern w:val="22"/>
          <w:szCs w:val="22"/>
        </w:rPr>
      </w:pPr>
      <w:r w:rsidRPr="00B45D4C">
        <w:rPr>
          <w:kern w:val="22"/>
          <w:szCs w:val="22"/>
        </w:rPr>
        <w:t xml:space="preserve">The </w:t>
      </w:r>
      <w:bookmarkStart w:id="1" w:name="_Hlk3475549"/>
      <w:r w:rsidRPr="00B45D4C">
        <w:rPr>
          <w:kern w:val="22"/>
          <w:szCs w:val="22"/>
        </w:rPr>
        <w:t xml:space="preserve">Regional Consultation on the Post-2020 Global Biodiversity Framework for </w:t>
      </w:r>
      <w:r w:rsidR="002754BD" w:rsidRPr="00B45D4C">
        <w:rPr>
          <w:kern w:val="22"/>
          <w:szCs w:val="22"/>
        </w:rPr>
        <w:t>Africa</w:t>
      </w:r>
      <w:r w:rsidRPr="00B45D4C">
        <w:rPr>
          <w:kern w:val="22"/>
          <w:szCs w:val="22"/>
        </w:rPr>
        <w:t xml:space="preserve"> </w:t>
      </w:r>
      <w:bookmarkEnd w:id="1"/>
      <w:r w:rsidR="00710DCB" w:rsidRPr="00B45D4C">
        <w:rPr>
          <w:kern w:val="22"/>
          <w:szCs w:val="22"/>
        </w:rPr>
        <w:t>is</w:t>
      </w:r>
      <w:r w:rsidRPr="00B45D4C">
        <w:rPr>
          <w:kern w:val="22"/>
          <w:szCs w:val="22"/>
        </w:rPr>
        <w:t xml:space="preserve"> organized by the Secretariat of the Convention on Biological Diversity in collaboration with the </w:t>
      </w:r>
      <w:r w:rsidR="00710DCB" w:rsidRPr="00B45D4C">
        <w:rPr>
          <w:kern w:val="22"/>
          <w:szCs w:val="22"/>
        </w:rPr>
        <w:t>African Un</w:t>
      </w:r>
      <w:r w:rsidR="00686C9D" w:rsidRPr="008D31FD">
        <w:rPr>
          <w:kern w:val="22"/>
          <w:szCs w:val="22"/>
        </w:rPr>
        <w:t xml:space="preserve">ion Commission and the African </w:t>
      </w:r>
      <w:r w:rsidR="00844263" w:rsidRPr="008D31FD">
        <w:rPr>
          <w:kern w:val="22"/>
          <w:szCs w:val="22"/>
        </w:rPr>
        <w:t xml:space="preserve">Union </w:t>
      </w:r>
      <w:r w:rsidR="00686C9D" w:rsidRPr="008D31FD">
        <w:rPr>
          <w:kern w:val="22"/>
          <w:szCs w:val="22"/>
        </w:rPr>
        <w:t>Development Agency/</w:t>
      </w:r>
      <w:r w:rsidR="007C78B5" w:rsidRPr="00A95738">
        <w:rPr>
          <w:kern w:val="22"/>
          <w:szCs w:val="22"/>
        </w:rPr>
        <w:t>New Partnership for Africa’s Development (</w:t>
      </w:r>
      <w:proofErr w:type="spellStart"/>
      <w:r w:rsidR="00A61DEC" w:rsidRPr="00A95738">
        <w:rPr>
          <w:kern w:val="22"/>
          <w:szCs w:val="22"/>
        </w:rPr>
        <w:t>AUDA</w:t>
      </w:r>
      <w:proofErr w:type="spellEnd"/>
      <w:r w:rsidR="00A61DEC" w:rsidRPr="00A95738">
        <w:rPr>
          <w:kern w:val="22"/>
          <w:szCs w:val="22"/>
        </w:rPr>
        <w:t>-</w:t>
      </w:r>
      <w:r w:rsidR="007C78B5" w:rsidRPr="00A95738">
        <w:rPr>
          <w:kern w:val="22"/>
          <w:szCs w:val="22"/>
        </w:rPr>
        <w:t xml:space="preserve">NEPAD) </w:t>
      </w:r>
      <w:r w:rsidRPr="00B45D4C">
        <w:rPr>
          <w:kern w:val="22"/>
          <w:szCs w:val="22"/>
          <w:lang w:eastAsia="ja-JP"/>
        </w:rPr>
        <w:t>with the generous support of the</w:t>
      </w:r>
      <w:r w:rsidR="00DE64A5" w:rsidRPr="00B45D4C">
        <w:rPr>
          <w:kern w:val="22"/>
          <w:szCs w:val="22"/>
          <w:lang w:eastAsia="ja-JP"/>
        </w:rPr>
        <w:t xml:space="preserve"> </w:t>
      </w:r>
      <w:r w:rsidR="00AE7B47" w:rsidRPr="00B45D4C">
        <w:rPr>
          <w:kern w:val="22"/>
          <w:szCs w:val="22"/>
          <w:lang w:eastAsia="ja-JP"/>
        </w:rPr>
        <w:t>G</w:t>
      </w:r>
      <w:r w:rsidR="00DE64A5" w:rsidRPr="00B45D4C">
        <w:rPr>
          <w:kern w:val="22"/>
          <w:szCs w:val="22"/>
          <w:lang w:eastAsia="ja-JP"/>
        </w:rPr>
        <w:t>overnment of the</w:t>
      </w:r>
      <w:r w:rsidRPr="00B45D4C">
        <w:rPr>
          <w:kern w:val="22"/>
          <w:szCs w:val="22"/>
          <w:lang w:eastAsia="ja-JP"/>
        </w:rPr>
        <w:t xml:space="preserve"> </w:t>
      </w:r>
      <w:r w:rsidR="00421C48" w:rsidRPr="00B45D4C">
        <w:rPr>
          <w:kern w:val="22"/>
          <w:szCs w:val="22"/>
          <w:lang w:eastAsia="ja-JP"/>
        </w:rPr>
        <w:t>United Kingdom</w:t>
      </w:r>
      <w:r w:rsidR="00A32146" w:rsidRPr="00B45D4C">
        <w:rPr>
          <w:kern w:val="22"/>
          <w:szCs w:val="22"/>
          <w:lang w:eastAsia="ja-JP"/>
        </w:rPr>
        <w:t xml:space="preserve"> of Great Britain and Northern Ireland</w:t>
      </w:r>
      <w:r w:rsidR="00DE64A5" w:rsidRPr="00B45D4C">
        <w:rPr>
          <w:kern w:val="22"/>
          <w:szCs w:val="22"/>
          <w:lang w:eastAsia="ja-JP"/>
        </w:rPr>
        <w:t xml:space="preserve">. It is </w:t>
      </w:r>
      <w:r w:rsidR="00A92636" w:rsidRPr="00B45D4C">
        <w:rPr>
          <w:kern w:val="22"/>
          <w:szCs w:val="22"/>
          <w:lang w:eastAsia="ja-JP"/>
        </w:rPr>
        <w:t xml:space="preserve">organized </w:t>
      </w:r>
      <w:r w:rsidRPr="00B45D4C">
        <w:rPr>
          <w:kern w:val="22"/>
          <w:szCs w:val="22"/>
        </w:rPr>
        <w:t xml:space="preserve">under the guidance of the </w:t>
      </w:r>
      <w:r w:rsidR="00986F1A" w:rsidRPr="00B45D4C">
        <w:rPr>
          <w:kern w:val="22"/>
          <w:szCs w:val="22"/>
        </w:rPr>
        <w:t>C</w:t>
      </w:r>
      <w:r w:rsidRPr="00B45D4C">
        <w:rPr>
          <w:kern w:val="22"/>
          <w:szCs w:val="22"/>
        </w:rPr>
        <w:t>o-</w:t>
      </w:r>
      <w:r w:rsidR="00986F1A" w:rsidRPr="00B45D4C">
        <w:rPr>
          <w:kern w:val="22"/>
          <w:szCs w:val="22"/>
        </w:rPr>
        <w:t>C</w:t>
      </w:r>
      <w:r w:rsidRPr="00B45D4C">
        <w:rPr>
          <w:kern w:val="22"/>
          <w:szCs w:val="22"/>
        </w:rPr>
        <w:t xml:space="preserve">hairs of the </w:t>
      </w:r>
      <w:r w:rsidR="00986F1A" w:rsidRPr="00B45D4C">
        <w:rPr>
          <w:kern w:val="22"/>
          <w:szCs w:val="22"/>
        </w:rPr>
        <w:t>O</w:t>
      </w:r>
      <w:r w:rsidR="00431B52" w:rsidRPr="00B45D4C">
        <w:rPr>
          <w:kern w:val="22"/>
          <w:szCs w:val="22"/>
        </w:rPr>
        <w:t xml:space="preserve">pen-ended </w:t>
      </w:r>
      <w:r w:rsidR="00986F1A" w:rsidRPr="00B45D4C">
        <w:rPr>
          <w:kern w:val="22"/>
          <w:szCs w:val="22"/>
        </w:rPr>
        <w:t>W</w:t>
      </w:r>
      <w:r w:rsidR="00431B52" w:rsidRPr="00B45D4C">
        <w:rPr>
          <w:kern w:val="22"/>
          <w:szCs w:val="22"/>
        </w:rPr>
        <w:t xml:space="preserve">orking </w:t>
      </w:r>
      <w:r w:rsidR="00986F1A" w:rsidRPr="00B45D4C">
        <w:rPr>
          <w:kern w:val="22"/>
          <w:szCs w:val="22"/>
        </w:rPr>
        <w:t>G</w:t>
      </w:r>
      <w:r w:rsidR="00431B52" w:rsidRPr="00B45D4C">
        <w:rPr>
          <w:kern w:val="22"/>
          <w:szCs w:val="22"/>
        </w:rPr>
        <w:t xml:space="preserve">roup </w:t>
      </w:r>
      <w:r w:rsidR="00B45D4C" w:rsidRPr="00A95738">
        <w:rPr>
          <w:kern w:val="22"/>
          <w:szCs w:val="22"/>
        </w:rPr>
        <w:t>on</w:t>
      </w:r>
      <w:r w:rsidR="00431B52" w:rsidRPr="00B45D4C">
        <w:rPr>
          <w:kern w:val="22"/>
          <w:szCs w:val="22"/>
        </w:rPr>
        <w:t xml:space="preserve"> the </w:t>
      </w:r>
      <w:r w:rsidR="00B45D4C" w:rsidRPr="00A95738">
        <w:rPr>
          <w:kern w:val="22"/>
          <w:szCs w:val="22"/>
        </w:rPr>
        <w:t>P</w:t>
      </w:r>
      <w:r w:rsidR="00431B52" w:rsidRPr="00B45D4C">
        <w:rPr>
          <w:kern w:val="22"/>
          <w:szCs w:val="22"/>
        </w:rPr>
        <w:t xml:space="preserve">ost-2020 </w:t>
      </w:r>
      <w:r w:rsidR="00B45D4C" w:rsidRPr="00A95738">
        <w:rPr>
          <w:kern w:val="22"/>
          <w:szCs w:val="22"/>
        </w:rPr>
        <w:t>G</w:t>
      </w:r>
      <w:r w:rsidR="00431B52" w:rsidRPr="00B45D4C">
        <w:rPr>
          <w:kern w:val="22"/>
          <w:szCs w:val="22"/>
        </w:rPr>
        <w:t xml:space="preserve">lobal </w:t>
      </w:r>
      <w:r w:rsidR="00B45D4C" w:rsidRPr="00A95738">
        <w:rPr>
          <w:kern w:val="22"/>
          <w:szCs w:val="22"/>
        </w:rPr>
        <w:t>B</w:t>
      </w:r>
      <w:r w:rsidR="00431B52" w:rsidRPr="00B45D4C">
        <w:rPr>
          <w:kern w:val="22"/>
          <w:szCs w:val="22"/>
        </w:rPr>
        <w:t xml:space="preserve">iodiversity </w:t>
      </w:r>
      <w:r w:rsidR="00B45D4C" w:rsidRPr="00A95738">
        <w:rPr>
          <w:kern w:val="22"/>
          <w:szCs w:val="22"/>
        </w:rPr>
        <w:t>F</w:t>
      </w:r>
      <w:r w:rsidR="00431B52" w:rsidRPr="00B45D4C">
        <w:rPr>
          <w:kern w:val="22"/>
          <w:szCs w:val="22"/>
        </w:rPr>
        <w:t>ramework</w:t>
      </w:r>
      <w:r w:rsidR="00F424CA" w:rsidRPr="00A95738">
        <w:rPr>
          <w:kern w:val="22"/>
          <w:szCs w:val="22"/>
        </w:rPr>
        <w:t xml:space="preserve"> </w:t>
      </w:r>
      <w:r w:rsidR="00F424CA" w:rsidRPr="00B45D4C">
        <w:rPr>
          <w:kern w:val="22"/>
          <w:szCs w:val="22"/>
        </w:rPr>
        <w:t xml:space="preserve">and </w:t>
      </w:r>
      <w:r w:rsidR="00656DE2" w:rsidRPr="00B45D4C">
        <w:rPr>
          <w:kern w:val="22"/>
          <w:szCs w:val="22"/>
        </w:rPr>
        <w:t xml:space="preserve">the </w:t>
      </w:r>
      <w:r w:rsidR="00F424CA" w:rsidRPr="00B45D4C">
        <w:rPr>
          <w:kern w:val="22"/>
          <w:szCs w:val="22"/>
        </w:rPr>
        <w:t>overs</w:t>
      </w:r>
      <w:r w:rsidR="00F132E5" w:rsidRPr="00B45D4C">
        <w:rPr>
          <w:kern w:val="22"/>
          <w:szCs w:val="22"/>
        </w:rPr>
        <w:t>ight</w:t>
      </w:r>
      <w:r w:rsidR="00F424CA" w:rsidRPr="00B45D4C">
        <w:rPr>
          <w:kern w:val="22"/>
          <w:szCs w:val="22"/>
        </w:rPr>
        <w:t xml:space="preserve"> </w:t>
      </w:r>
      <w:r w:rsidR="009E50D3" w:rsidRPr="00B45D4C">
        <w:rPr>
          <w:kern w:val="22"/>
          <w:szCs w:val="22"/>
        </w:rPr>
        <w:t>of</w:t>
      </w:r>
      <w:r w:rsidR="00F424CA" w:rsidRPr="00B45D4C">
        <w:rPr>
          <w:kern w:val="22"/>
          <w:szCs w:val="22"/>
        </w:rPr>
        <w:t xml:space="preserve"> the Bureau of the Conference of the Parties</w:t>
      </w:r>
      <w:r w:rsidRPr="00B45D4C">
        <w:rPr>
          <w:kern w:val="22"/>
          <w:szCs w:val="22"/>
        </w:rPr>
        <w:t xml:space="preserve">. The </w:t>
      </w:r>
      <w:r w:rsidR="00AD2949" w:rsidRPr="00B45D4C">
        <w:rPr>
          <w:kern w:val="22"/>
          <w:szCs w:val="22"/>
        </w:rPr>
        <w:t>C</w:t>
      </w:r>
      <w:r w:rsidR="00030D28" w:rsidRPr="00B45D4C">
        <w:rPr>
          <w:kern w:val="22"/>
          <w:szCs w:val="22"/>
        </w:rPr>
        <w:t>onsu</w:t>
      </w:r>
      <w:r w:rsidR="00FB2F4F" w:rsidRPr="00B45D4C">
        <w:rPr>
          <w:kern w:val="22"/>
          <w:szCs w:val="22"/>
        </w:rPr>
        <w:t>ltation</w:t>
      </w:r>
      <w:r w:rsidRPr="00B45D4C">
        <w:rPr>
          <w:kern w:val="22"/>
          <w:szCs w:val="22"/>
        </w:rPr>
        <w:t xml:space="preserve"> </w:t>
      </w:r>
      <w:r w:rsidR="00A92636" w:rsidRPr="00B45D4C">
        <w:rPr>
          <w:kern w:val="22"/>
          <w:szCs w:val="22"/>
        </w:rPr>
        <w:t>is to</w:t>
      </w:r>
      <w:r w:rsidRPr="00B45D4C">
        <w:rPr>
          <w:kern w:val="22"/>
          <w:szCs w:val="22"/>
        </w:rPr>
        <w:t xml:space="preserve"> be attended by representatives of Parties</w:t>
      </w:r>
      <w:r w:rsidR="003528D5" w:rsidRPr="00B45D4C">
        <w:rPr>
          <w:kern w:val="22"/>
          <w:szCs w:val="22"/>
        </w:rPr>
        <w:t>,</w:t>
      </w:r>
      <w:r w:rsidRPr="00B45D4C">
        <w:rPr>
          <w:kern w:val="22"/>
          <w:szCs w:val="22"/>
        </w:rPr>
        <w:t xml:space="preserve"> </w:t>
      </w:r>
      <w:r w:rsidR="00870F4C" w:rsidRPr="00B45D4C">
        <w:rPr>
          <w:kern w:val="22"/>
          <w:szCs w:val="22"/>
        </w:rPr>
        <w:t xml:space="preserve">other Governments, </w:t>
      </w:r>
      <w:r w:rsidR="003528D5" w:rsidRPr="00B45D4C">
        <w:rPr>
          <w:kern w:val="22"/>
          <w:szCs w:val="22"/>
        </w:rPr>
        <w:t xml:space="preserve">and </w:t>
      </w:r>
      <w:r w:rsidR="00870F4C" w:rsidRPr="00B45D4C">
        <w:rPr>
          <w:kern w:val="22"/>
          <w:szCs w:val="22"/>
        </w:rPr>
        <w:t>indigenous peoples and local communities</w:t>
      </w:r>
      <w:r w:rsidR="003528D5" w:rsidRPr="00B45D4C">
        <w:rPr>
          <w:kern w:val="22"/>
          <w:szCs w:val="22"/>
        </w:rPr>
        <w:t xml:space="preserve"> in the region, as well as relevant organizations</w:t>
      </w:r>
      <w:r w:rsidR="00870F4C" w:rsidRPr="00B45D4C">
        <w:rPr>
          <w:kern w:val="22"/>
          <w:szCs w:val="22"/>
        </w:rPr>
        <w:t xml:space="preserve">, </w:t>
      </w:r>
      <w:r w:rsidR="003528D5" w:rsidRPr="00B45D4C">
        <w:rPr>
          <w:kern w:val="22"/>
          <w:szCs w:val="22"/>
        </w:rPr>
        <w:t xml:space="preserve">including </w:t>
      </w:r>
      <w:r w:rsidR="00870F4C" w:rsidRPr="00B45D4C">
        <w:rPr>
          <w:kern w:val="22"/>
          <w:szCs w:val="22"/>
        </w:rPr>
        <w:t>United Nations organizations and programmes, other multilateral environmental agreements, subnational governments, cities and other local authorities, intergovernmental organizations, non-governmental organizations, women’s groups, youth groups, the business and finance community, the scientific community</w:t>
      </w:r>
      <w:r w:rsidR="003528D5" w:rsidRPr="00B45D4C">
        <w:rPr>
          <w:kern w:val="22"/>
          <w:szCs w:val="22"/>
        </w:rPr>
        <w:t xml:space="preserve"> and</w:t>
      </w:r>
      <w:r w:rsidR="00870F4C" w:rsidRPr="00B45D4C">
        <w:rPr>
          <w:kern w:val="22"/>
          <w:szCs w:val="22"/>
        </w:rPr>
        <w:t xml:space="preserve"> academia</w:t>
      </w:r>
      <w:r w:rsidRPr="00B45D4C">
        <w:rPr>
          <w:kern w:val="22"/>
          <w:szCs w:val="22"/>
        </w:rPr>
        <w:t>.</w:t>
      </w:r>
    </w:p>
    <w:p w14:paraId="6BC521B1" w14:textId="5C556383" w:rsidR="007C10B9" w:rsidRPr="007B1C74" w:rsidRDefault="007C10B9" w:rsidP="00A95738">
      <w:pPr>
        <w:pStyle w:val="Para1"/>
        <w:suppressLineNumbers/>
        <w:suppressAutoHyphens/>
        <w:rPr>
          <w:kern w:val="22"/>
          <w:szCs w:val="22"/>
        </w:rPr>
      </w:pPr>
      <w:r w:rsidRPr="007B1C74">
        <w:rPr>
          <w:kern w:val="22"/>
          <w:szCs w:val="22"/>
        </w:rPr>
        <w:t xml:space="preserve">The purpose and objectives of the </w:t>
      </w:r>
      <w:r w:rsidR="00AD2949" w:rsidRPr="007B1C74">
        <w:rPr>
          <w:kern w:val="22"/>
          <w:szCs w:val="22"/>
        </w:rPr>
        <w:t>C</w:t>
      </w:r>
      <w:r w:rsidRPr="007B1C74">
        <w:rPr>
          <w:kern w:val="22"/>
          <w:szCs w:val="22"/>
        </w:rPr>
        <w:t>onsultation are:</w:t>
      </w:r>
    </w:p>
    <w:p w14:paraId="04AA75B8" w14:textId="52D77A12" w:rsidR="007C10B9" w:rsidRPr="007B1C74" w:rsidRDefault="007C10B9" w:rsidP="00A95738">
      <w:pPr>
        <w:numPr>
          <w:ilvl w:val="0"/>
          <w:numId w:val="26"/>
        </w:numPr>
        <w:suppressLineNumbers/>
        <w:suppressAutoHyphens/>
        <w:spacing w:before="120" w:after="120"/>
        <w:ind w:left="0" w:firstLine="709"/>
        <w:rPr>
          <w:kern w:val="22"/>
          <w:szCs w:val="22"/>
        </w:rPr>
      </w:pPr>
      <w:r w:rsidRPr="007B1C74">
        <w:rPr>
          <w:kern w:val="22"/>
          <w:szCs w:val="22"/>
          <w:lang w:eastAsia="ja-JP"/>
        </w:rPr>
        <w:t>To e</w:t>
      </w:r>
      <w:r w:rsidRPr="007B1C74">
        <w:rPr>
          <w:kern w:val="22"/>
          <w:szCs w:val="22"/>
        </w:rPr>
        <w:t xml:space="preserve">ngage </w:t>
      </w:r>
      <w:r w:rsidRPr="007B1C74">
        <w:rPr>
          <w:kern w:val="22"/>
          <w:szCs w:val="22"/>
          <w:lang w:eastAsia="ja-JP"/>
        </w:rPr>
        <w:t xml:space="preserve">Parties and other </w:t>
      </w:r>
      <w:r w:rsidRPr="007B1C74">
        <w:rPr>
          <w:kern w:val="22"/>
          <w:szCs w:val="22"/>
        </w:rPr>
        <w:t xml:space="preserve">relevant </w:t>
      </w:r>
      <w:r w:rsidR="004218CA" w:rsidRPr="007B1C74">
        <w:rPr>
          <w:kern w:val="22"/>
          <w:szCs w:val="22"/>
          <w:lang w:eastAsia="ja-JP"/>
        </w:rPr>
        <w:t>G</w:t>
      </w:r>
      <w:r w:rsidRPr="007B1C74">
        <w:rPr>
          <w:kern w:val="22"/>
          <w:szCs w:val="22"/>
          <w:lang w:eastAsia="ja-JP"/>
        </w:rPr>
        <w:t xml:space="preserve">overnments and </w:t>
      </w:r>
      <w:r w:rsidRPr="007B1C74">
        <w:rPr>
          <w:kern w:val="22"/>
          <w:szCs w:val="22"/>
        </w:rPr>
        <w:t>stakeholders of the region in the consultation processes;</w:t>
      </w:r>
    </w:p>
    <w:p w14:paraId="1A72D569" w14:textId="3CF3FE9F" w:rsidR="007C10B9" w:rsidRPr="007B1C74" w:rsidRDefault="007C10B9" w:rsidP="00A95738">
      <w:pPr>
        <w:numPr>
          <w:ilvl w:val="0"/>
          <w:numId w:val="26"/>
        </w:numPr>
        <w:suppressLineNumbers/>
        <w:suppressAutoHyphens/>
        <w:spacing w:before="120" w:after="120"/>
        <w:ind w:left="0" w:firstLine="709"/>
        <w:rPr>
          <w:kern w:val="22"/>
          <w:szCs w:val="22"/>
        </w:rPr>
      </w:pPr>
      <w:r w:rsidRPr="007B1C74">
        <w:rPr>
          <w:kern w:val="22"/>
          <w:szCs w:val="22"/>
          <w:lang w:eastAsia="ja-JP"/>
        </w:rPr>
        <w:t>To consider and to m</w:t>
      </w:r>
      <w:r w:rsidRPr="007B1C74">
        <w:rPr>
          <w:kern w:val="22"/>
          <w:szCs w:val="22"/>
        </w:rPr>
        <w:t>ake use of available scientific information and knowledge;</w:t>
      </w:r>
    </w:p>
    <w:p w14:paraId="4271CE26" w14:textId="2F72EA71" w:rsidR="007C10B9" w:rsidRPr="007B1C74" w:rsidRDefault="007C10B9" w:rsidP="00A95738">
      <w:pPr>
        <w:numPr>
          <w:ilvl w:val="0"/>
          <w:numId w:val="26"/>
        </w:numPr>
        <w:suppressLineNumbers/>
        <w:suppressAutoHyphens/>
        <w:spacing w:before="120" w:after="120"/>
        <w:ind w:left="0" w:firstLine="709"/>
        <w:rPr>
          <w:kern w:val="22"/>
          <w:szCs w:val="22"/>
        </w:rPr>
      </w:pPr>
      <w:r w:rsidRPr="007B1C74">
        <w:rPr>
          <w:kern w:val="22"/>
          <w:szCs w:val="22"/>
          <w:lang w:eastAsia="ja-JP"/>
        </w:rPr>
        <w:t>To allow participants to share relevant</w:t>
      </w:r>
      <w:r w:rsidRPr="007B1C74">
        <w:rPr>
          <w:kern w:val="22"/>
          <w:szCs w:val="22"/>
        </w:rPr>
        <w:t xml:space="preserve"> case studie</w:t>
      </w:r>
      <w:r w:rsidRPr="007B1C74">
        <w:rPr>
          <w:kern w:val="22"/>
          <w:szCs w:val="22"/>
          <w:lang w:eastAsia="ja-JP"/>
        </w:rPr>
        <w:t>s, experiences and lessons</w:t>
      </w:r>
      <w:r w:rsidRPr="007B1C74">
        <w:rPr>
          <w:kern w:val="22"/>
          <w:szCs w:val="22"/>
        </w:rPr>
        <w:t xml:space="preserve"> learned from the implementation of the Strategic Plan for Biodiversity 2011-2020 and its Aichi Biodiversity </w:t>
      </w:r>
      <w:r w:rsidRPr="007B1C74">
        <w:rPr>
          <w:kern w:val="22"/>
          <w:szCs w:val="22"/>
          <w:lang w:eastAsia="ja-JP"/>
        </w:rPr>
        <w:t>T</w:t>
      </w:r>
      <w:r w:rsidRPr="007B1C74">
        <w:rPr>
          <w:kern w:val="22"/>
          <w:szCs w:val="22"/>
        </w:rPr>
        <w:t>argets;</w:t>
      </w:r>
    </w:p>
    <w:p w14:paraId="22FE59B4" w14:textId="6698CC16" w:rsidR="007C10B9" w:rsidRPr="001C4485" w:rsidRDefault="007C10B9" w:rsidP="00A95738">
      <w:pPr>
        <w:numPr>
          <w:ilvl w:val="0"/>
          <w:numId w:val="26"/>
        </w:numPr>
        <w:suppressLineNumbers/>
        <w:suppressAutoHyphens/>
        <w:spacing w:before="120" w:after="120"/>
        <w:ind w:left="0" w:firstLine="709"/>
        <w:rPr>
          <w:kern w:val="22"/>
          <w:szCs w:val="22"/>
        </w:rPr>
      </w:pPr>
      <w:r w:rsidRPr="008D31FD">
        <w:rPr>
          <w:kern w:val="22"/>
          <w:szCs w:val="22"/>
          <w:lang w:eastAsia="ja-JP"/>
        </w:rPr>
        <w:t xml:space="preserve">To enable Parties and stakeholders in the region to develop </w:t>
      </w:r>
      <w:r w:rsidRPr="008D31FD">
        <w:rPr>
          <w:kern w:val="22"/>
          <w:szCs w:val="22"/>
        </w:rPr>
        <w:t>common ground</w:t>
      </w:r>
      <w:r w:rsidRPr="008D31FD">
        <w:rPr>
          <w:kern w:val="22"/>
          <w:szCs w:val="22"/>
          <w:lang w:eastAsia="ja-JP"/>
        </w:rPr>
        <w:t xml:space="preserve"> and shared visions towards the post-2020 </w:t>
      </w:r>
      <w:r w:rsidRPr="008D31FD">
        <w:rPr>
          <w:kern w:val="22"/>
          <w:szCs w:val="22"/>
        </w:rPr>
        <w:t>global biodiversity framework</w:t>
      </w:r>
      <w:r w:rsidRPr="008D31FD">
        <w:rPr>
          <w:kern w:val="22"/>
          <w:szCs w:val="22"/>
          <w:lang w:eastAsia="ja-JP"/>
        </w:rPr>
        <w:t>;</w:t>
      </w:r>
    </w:p>
    <w:p w14:paraId="12C41653" w14:textId="754124BD" w:rsidR="007C10B9" w:rsidRPr="007B1C74" w:rsidRDefault="007C10B9" w:rsidP="00A95738">
      <w:pPr>
        <w:numPr>
          <w:ilvl w:val="0"/>
          <w:numId w:val="26"/>
        </w:numPr>
        <w:suppressLineNumbers/>
        <w:suppressAutoHyphens/>
        <w:spacing w:before="120" w:after="120"/>
        <w:ind w:left="0" w:firstLine="709"/>
        <w:rPr>
          <w:kern w:val="22"/>
          <w:szCs w:val="22"/>
        </w:rPr>
      </w:pPr>
      <w:r w:rsidRPr="005E6652">
        <w:rPr>
          <w:kern w:val="22"/>
          <w:szCs w:val="22"/>
          <w:lang w:eastAsia="ja-JP"/>
        </w:rPr>
        <w:t xml:space="preserve">To identify potential elements of the post-2020 </w:t>
      </w:r>
      <w:r w:rsidRPr="005C68B1">
        <w:rPr>
          <w:kern w:val="22"/>
          <w:szCs w:val="22"/>
        </w:rPr>
        <w:t>framework</w:t>
      </w:r>
      <w:r w:rsidRPr="005C68B1">
        <w:rPr>
          <w:kern w:val="22"/>
          <w:szCs w:val="22"/>
          <w:lang w:eastAsia="ja-JP"/>
        </w:rPr>
        <w:t xml:space="preserve"> and possible transformative changes to make the 2050 </w:t>
      </w:r>
      <w:r w:rsidR="000025EA" w:rsidRPr="007B1C74">
        <w:rPr>
          <w:kern w:val="22"/>
          <w:szCs w:val="22"/>
          <w:lang w:eastAsia="ja-JP"/>
        </w:rPr>
        <w:t>V</w:t>
      </w:r>
      <w:r w:rsidRPr="007B1C74">
        <w:rPr>
          <w:kern w:val="22"/>
          <w:szCs w:val="22"/>
          <w:lang w:eastAsia="ja-JP"/>
        </w:rPr>
        <w:t>ision of “</w:t>
      </w:r>
      <w:r w:rsidR="000025EA" w:rsidRPr="007B1C74">
        <w:rPr>
          <w:kern w:val="22"/>
          <w:szCs w:val="22"/>
          <w:lang w:eastAsia="ja-JP"/>
        </w:rPr>
        <w:t>l</w:t>
      </w:r>
      <w:r w:rsidRPr="007B1C74">
        <w:rPr>
          <w:kern w:val="22"/>
          <w:szCs w:val="22"/>
          <w:lang w:eastAsia="ja-JP"/>
        </w:rPr>
        <w:t xml:space="preserve">iving in </w:t>
      </w:r>
      <w:r w:rsidR="000025EA" w:rsidRPr="007B1C74">
        <w:rPr>
          <w:kern w:val="22"/>
          <w:szCs w:val="22"/>
          <w:lang w:eastAsia="ja-JP"/>
        </w:rPr>
        <w:t>h</w:t>
      </w:r>
      <w:r w:rsidRPr="007B1C74">
        <w:rPr>
          <w:kern w:val="22"/>
          <w:szCs w:val="22"/>
          <w:lang w:eastAsia="ja-JP"/>
        </w:rPr>
        <w:t xml:space="preserve">armony with </w:t>
      </w:r>
      <w:r w:rsidR="000025EA" w:rsidRPr="007B1C74">
        <w:rPr>
          <w:kern w:val="22"/>
          <w:szCs w:val="22"/>
          <w:lang w:eastAsia="ja-JP"/>
        </w:rPr>
        <w:t>n</w:t>
      </w:r>
      <w:r w:rsidRPr="007B1C74">
        <w:rPr>
          <w:kern w:val="22"/>
          <w:szCs w:val="22"/>
          <w:lang w:eastAsia="ja-JP"/>
        </w:rPr>
        <w:t>ature” a reality.</w:t>
      </w:r>
    </w:p>
    <w:p w14:paraId="7D858CA1" w14:textId="1215BCA0" w:rsidR="007C10B9" w:rsidRPr="00DC7E0F" w:rsidRDefault="007C10B9" w:rsidP="00A95738">
      <w:pPr>
        <w:pStyle w:val="Para1"/>
        <w:suppressLineNumbers/>
        <w:suppressAutoHyphens/>
        <w:rPr>
          <w:kern w:val="22"/>
          <w:szCs w:val="22"/>
        </w:rPr>
      </w:pPr>
      <w:r w:rsidRPr="00DC7E0F">
        <w:rPr>
          <w:kern w:val="22"/>
          <w:szCs w:val="22"/>
        </w:rPr>
        <w:t xml:space="preserve">The outputs of the </w:t>
      </w:r>
      <w:r w:rsidR="00AD2949" w:rsidRPr="00DC7E0F">
        <w:rPr>
          <w:kern w:val="22"/>
          <w:szCs w:val="22"/>
        </w:rPr>
        <w:t>C</w:t>
      </w:r>
      <w:r w:rsidRPr="00DC7E0F">
        <w:rPr>
          <w:kern w:val="22"/>
          <w:szCs w:val="22"/>
        </w:rPr>
        <w:t xml:space="preserve">onsultation would contribute to the documentation that will be considered in the intersessional period for the development and negotiation of the post-2020 framework and could include </w:t>
      </w:r>
      <w:r w:rsidRPr="00DC7E0F">
        <w:rPr>
          <w:kern w:val="22"/>
          <w:szCs w:val="22"/>
        </w:rPr>
        <w:lastRenderedPageBreak/>
        <w:t xml:space="preserve">initial recommendations to the </w:t>
      </w:r>
      <w:r w:rsidRPr="008D31FD">
        <w:rPr>
          <w:kern w:val="22"/>
          <w:szCs w:val="22"/>
        </w:rPr>
        <w:t>Open-ended Working Group on the Post-2020 Global Biodiversity Framework</w:t>
      </w:r>
      <w:r w:rsidRPr="00DC7E0F">
        <w:rPr>
          <w:kern w:val="22"/>
          <w:szCs w:val="22"/>
        </w:rPr>
        <w:t xml:space="preserve"> on </w:t>
      </w:r>
      <w:r w:rsidRPr="00DC7E0F">
        <w:rPr>
          <w:kern w:val="22"/>
          <w:szCs w:val="22"/>
          <w:lang w:eastAsia="ja-JP"/>
        </w:rPr>
        <w:t xml:space="preserve">potential elements of </w:t>
      </w:r>
      <w:r w:rsidR="008E4E8E" w:rsidRPr="00DC7E0F">
        <w:rPr>
          <w:kern w:val="22"/>
          <w:szCs w:val="22"/>
          <w:lang w:eastAsia="ja-JP"/>
        </w:rPr>
        <w:t xml:space="preserve">the </w:t>
      </w:r>
      <w:r w:rsidRPr="00DC7E0F">
        <w:rPr>
          <w:kern w:val="22"/>
          <w:szCs w:val="22"/>
          <w:lang w:eastAsia="ja-JP"/>
        </w:rPr>
        <w:t xml:space="preserve">post-2020 framework and possible </w:t>
      </w:r>
      <w:r w:rsidR="008E4E8E" w:rsidRPr="00DC7E0F">
        <w:rPr>
          <w:kern w:val="22"/>
          <w:szCs w:val="22"/>
          <w:lang w:eastAsia="ja-JP"/>
        </w:rPr>
        <w:t xml:space="preserve">avenues </w:t>
      </w:r>
      <w:r w:rsidRPr="00DC7E0F">
        <w:rPr>
          <w:kern w:val="22"/>
          <w:szCs w:val="22"/>
          <w:lang w:eastAsia="ja-JP"/>
        </w:rPr>
        <w:t>for implementation in the region</w:t>
      </w:r>
      <w:r w:rsidRPr="00A95738">
        <w:rPr>
          <w:kern w:val="22"/>
          <w:szCs w:val="22"/>
        </w:rPr>
        <w:t>.</w:t>
      </w:r>
    </w:p>
    <w:p w14:paraId="01115306" w14:textId="0AD1EBC8" w:rsidR="00A330AF" w:rsidRPr="007B1C74" w:rsidRDefault="00EA6CA1" w:rsidP="00A95738">
      <w:pPr>
        <w:pStyle w:val="Heading1"/>
        <w:suppressLineNumbers/>
        <w:tabs>
          <w:tab w:val="clear" w:pos="720"/>
          <w:tab w:val="left" w:pos="993"/>
        </w:tabs>
        <w:suppressAutoHyphens/>
        <w:spacing w:before="120"/>
        <w:rPr>
          <w:kern w:val="22"/>
          <w:szCs w:val="22"/>
        </w:rPr>
      </w:pPr>
      <w:r w:rsidRPr="007B1C74">
        <w:rPr>
          <w:kern w:val="22"/>
          <w:szCs w:val="22"/>
        </w:rPr>
        <w:t>Item 1.</w:t>
      </w:r>
      <w:r w:rsidRPr="007B1C74">
        <w:rPr>
          <w:kern w:val="22"/>
          <w:szCs w:val="22"/>
        </w:rPr>
        <w:tab/>
      </w:r>
      <w:r w:rsidR="008438B9" w:rsidRPr="007B1C74">
        <w:rPr>
          <w:kern w:val="22"/>
          <w:szCs w:val="22"/>
        </w:rPr>
        <w:t xml:space="preserve">Opening of the </w:t>
      </w:r>
      <w:r w:rsidR="00A3226F" w:rsidRPr="007B1C74">
        <w:rPr>
          <w:kern w:val="22"/>
          <w:szCs w:val="22"/>
        </w:rPr>
        <w:t>CONSULTATION</w:t>
      </w:r>
    </w:p>
    <w:p w14:paraId="07408805" w14:textId="154FDA3A" w:rsidR="00EF502C" w:rsidRPr="00211CDD" w:rsidRDefault="00F1268C" w:rsidP="00A95738">
      <w:pPr>
        <w:pStyle w:val="Para1"/>
        <w:suppressLineNumbers/>
        <w:suppressAutoHyphens/>
        <w:rPr>
          <w:kern w:val="22"/>
          <w:szCs w:val="22"/>
        </w:rPr>
      </w:pPr>
      <w:r w:rsidRPr="00A95738">
        <w:rPr>
          <w:kern w:val="22"/>
          <w:szCs w:val="22"/>
        </w:rPr>
        <w:t>The Consultation will be opened at 9 a.m. on Tuesday, 2 April 2019</w:t>
      </w:r>
      <w:r w:rsidR="00BF7470" w:rsidRPr="00A95738">
        <w:rPr>
          <w:kern w:val="22"/>
          <w:szCs w:val="22"/>
        </w:rPr>
        <w:t>,</w:t>
      </w:r>
      <w:r w:rsidRPr="00A95738">
        <w:rPr>
          <w:kern w:val="22"/>
          <w:szCs w:val="22"/>
        </w:rPr>
        <w:t xml:space="preserve"> at the </w:t>
      </w:r>
      <w:r w:rsidR="00211CDD" w:rsidRPr="00211CDD">
        <w:rPr>
          <w:kern w:val="22"/>
          <w:szCs w:val="22"/>
        </w:rPr>
        <w:t xml:space="preserve">African Union Commission </w:t>
      </w:r>
      <w:r w:rsidRPr="00A95738">
        <w:rPr>
          <w:kern w:val="22"/>
          <w:szCs w:val="22"/>
        </w:rPr>
        <w:t xml:space="preserve">Conference Centre. </w:t>
      </w:r>
      <w:r w:rsidR="008E402B" w:rsidRPr="00A95738">
        <w:rPr>
          <w:kern w:val="22"/>
          <w:szCs w:val="22"/>
        </w:rPr>
        <w:t>Opening statements will be made</w:t>
      </w:r>
      <w:r w:rsidRPr="00A95738">
        <w:rPr>
          <w:kern w:val="22"/>
          <w:szCs w:val="22"/>
        </w:rPr>
        <w:t xml:space="preserve"> by representatives of the </w:t>
      </w:r>
      <w:r w:rsidR="00BF7470" w:rsidRPr="00211CDD">
        <w:rPr>
          <w:kern w:val="22"/>
          <w:szCs w:val="22"/>
        </w:rPr>
        <w:t xml:space="preserve">African Union Commission </w:t>
      </w:r>
      <w:r w:rsidRPr="00A95738">
        <w:rPr>
          <w:kern w:val="22"/>
          <w:szCs w:val="22"/>
        </w:rPr>
        <w:t xml:space="preserve">(the host), </w:t>
      </w:r>
      <w:proofErr w:type="spellStart"/>
      <w:r w:rsidR="00205394" w:rsidRPr="00A95738">
        <w:rPr>
          <w:kern w:val="22"/>
          <w:szCs w:val="22"/>
        </w:rPr>
        <w:t>AUDA</w:t>
      </w:r>
      <w:proofErr w:type="spellEnd"/>
      <w:r w:rsidR="00270679" w:rsidRPr="00A95738">
        <w:rPr>
          <w:kern w:val="22"/>
          <w:szCs w:val="22"/>
        </w:rPr>
        <w:t>-</w:t>
      </w:r>
      <w:r w:rsidRPr="00A95738">
        <w:rPr>
          <w:kern w:val="22"/>
          <w:szCs w:val="22"/>
        </w:rPr>
        <w:t xml:space="preserve">NEPAD, </w:t>
      </w:r>
      <w:r w:rsidR="00BF7470" w:rsidRPr="00A95738">
        <w:rPr>
          <w:kern w:val="22"/>
          <w:szCs w:val="22"/>
        </w:rPr>
        <w:t xml:space="preserve">the </w:t>
      </w:r>
      <w:r w:rsidR="0070417C" w:rsidRPr="00A95738">
        <w:rPr>
          <w:kern w:val="22"/>
          <w:szCs w:val="22"/>
        </w:rPr>
        <w:t xml:space="preserve">Secretariat of the </w:t>
      </w:r>
      <w:r w:rsidR="00BF7470" w:rsidRPr="00A95738">
        <w:rPr>
          <w:kern w:val="22"/>
          <w:szCs w:val="22"/>
        </w:rPr>
        <w:t xml:space="preserve">Convention on Biological Diversity </w:t>
      </w:r>
      <w:r w:rsidRPr="00A95738">
        <w:rPr>
          <w:kern w:val="22"/>
          <w:szCs w:val="22"/>
        </w:rPr>
        <w:t>and the Presidency</w:t>
      </w:r>
      <w:r w:rsidR="00BF7470" w:rsidRPr="00A95738">
        <w:rPr>
          <w:kern w:val="22"/>
          <w:szCs w:val="22"/>
        </w:rPr>
        <w:t xml:space="preserve"> of the fourteenth meeting of the Conference of the Parties</w:t>
      </w:r>
      <w:r w:rsidRPr="00A95738">
        <w:rPr>
          <w:kern w:val="22"/>
          <w:szCs w:val="22"/>
        </w:rPr>
        <w:t>.</w:t>
      </w:r>
    </w:p>
    <w:p w14:paraId="51AEDE70" w14:textId="26C7775F" w:rsidR="00EF502C" w:rsidRPr="007B1C74" w:rsidRDefault="001A37A5" w:rsidP="00A95738">
      <w:pPr>
        <w:pStyle w:val="Heading1"/>
        <w:suppressLineNumbers/>
        <w:tabs>
          <w:tab w:val="clear" w:pos="720"/>
          <w:tab w:val="left" w:pos="993"/>
        </w:tabs>
        <w:suppressAutoHyphens/>
        <w:spacing w:before="120"/>
        <w:rPr>
          <w:kern w:val="22"/>
          <w:szCs w:val="22"/>
        </w:rPr>
      </w:pPr>
      <w:r w:rsidRPr="007B1C74">
        <w:rPr>
          <w:kern w:val="22"/>
          <w:szCs w:val="22"/>
        </w:rPr>
        <w:t>ITEM 2.</w:t>
      </w:r>
      <w:r w:rsidRPr="007B1C74">
        <w:rPr>
          <w:kern w:val="22"/>
          <w:szCs w:val="22"/>
        </w:rPr>
        <w:tab/>
      </w:r>
      <w:r w:rsidR="00587596" w:rsidRPr="007B1C74">
        <w:rPr>
          <w:kern w:val="22"/>
          <w:szCs w:val="22"/>
        </w:rPr>
        <w:t>Introduction and purpose of the Consultation</w:t>
      </w:r>
    </w:p>
    <w:p w14:paraId="3C98587D" w14:textId="3085DB34" w:rsidR="00EF502C" w:rsidRPr="00C35D71" w:rsidRDefault="0042659F" w:rsidP="00A95738">
      <w:pPr>
        <w:pStyle w:val="Para1"/>
        <w:suppressLineNumbers/>
        <w:suppressAutoHyphens/>
        <w:rPr>
          <w:kern w:val="22"/>
          <w:szCs w:val="22"/>
        </w:rPr>
      </w:pPr>
      <w:r w:rsidRPr="00C35D71">
        <w:rPr>
          <w:kern w:val="22"/>
          <w:szCs w:val="22"/>
        </w:rPr>
        <w:t xml:space="preserve">The </w:t>
      </w:r>
      <w:r w:rsidR="0025235C" w:rsidRPr="00A95738">
        <w:rPr>
          <w:kern w:val="22"/>
          <w:szCs w:val="22"/>
        </w:rPr>
        <w:t>C</w:t>
      </w:r>
      <w:r w:rsidRPr="00C35D71">
        <w:rPr>
          <w:kern w:val="22"/>
          <w:szCs w:val="22"/>
        </w:rPr>
        <w:t>o-</w:t>
      </w:r>
      <w:r w:rsidR="0025235C" w:rsidRPr="00A95738">
        <w:rPr>
          <w:kern w:val="22"/>
          <w:szCs w:val="22"/>
        </w:rPr>
        <w:t>C</w:t>
      </w:r>
      <w:r w:rsidRPr="00C35D71">
        <w:rPr>
          <w:kern w:val="22"/>
          <w:szCs w:val="22"/>
        </w:rPr>
        <w:t xml:space="preserve">hairs of the Open-Ended Working Group (Francis </w:t>
      </w:r>
      <w:proofErr w:type="spellStart"/>
      <w:r w:rsidRPr="00C35D71">
        <w:rPr>
          <w:kern w:val="22"/>
          <w:szCs w:val="22"/>
        </w:rPr>
        <w:t>Ogwal</w:t>
      </w:r>
      <w:proofErr w:type="spellEnd"/>
      <w:r w:rsidRPr="00C35D71">
        <w:rPr>
          <w:kern w:val="22"/>
          <w:szCs w:val="22"/>
        </w:rPr>
        <w:t xml:space="preserve"> and Basile van Havre) will provide an overview of the preparatory process for the </w:t>
      </w:r>
      <w:r w:rsidR="00335D24" w:rsidRPr="00C35D71">
        <w:rPr>
          <w:kern w:val="22"/>
          <w:szCs w:val="22"/>
        </w:rPr>
        <w:t>p</w:t>
      </w:r>
      <w:r w:rsidRPr="00C35D71">
        <w:rPr>
          <w:kern w:val="22"/>
          <w:szCs w:val="22"/>
        </w:rPr>
        <w:t xml:space="preserve">ost-2020 </w:t>
      </w:r>
      <w:r w:rsidR="00335D24" w:rsidRPr="00C35D71">
        <w:rPr>
          <w:kern w:val="22"/>
          <w:szCs w:val="22"/>
        </w:rPr>
        <w:t>g</w:t>
      </w:r>
      <w:r w:rsidRPr="00C35D71">
        <w:rPr>
          <w:kern w:val="22"/>
          <w:szCs w:val="22"/>
        </w:rPr>
        <w:t xml:space="preserve">lobal </w:t>
      </w:r>
      <w:r w:rsidR="00335D24" w:rsidRPr="00C35D71">
        <w:rPr>
          <w:kern w:val="22"/>
          <w:szCs w:val="22"/>
        </w:rPr>
        <w:t>b</w:t>
      </w:r>
      <w:r w:rsidRPr="00C35D71">
        <w:rPr>
          <w:kern w:val="22"/>
          <w:szCs w:val="22"/>
        </w:rPr>
        <w:t xml:space="preserve">iodiversity </w:t>
      </w:r>
      <w:r w:rsidR="00335D24" w:rsidRPr="00C35D71">
        <w:rPr>
          <w:kern w:val="22"/>
          <w:szCs w:val="22"/>
        </w:rPr>
        <w:t>f</w:t>
      </w:r>
      <w:r w:rsidRPr="00C35D71">
        <w:rPr>
          <w:kern w:val="22"/>
          <w:szCs w:val="22"/>
        </w:rPr>
        <w:t xml:space="preserve">ramework adopted by the Conference of the Parties in </w:t>
      </w:r>
      <w:r w:rsidR="00335D24" w:rsidRPr="00C35D71">
        <w:rPr>
          <w:kern w:val="22"/>
          <w:szCs w:val="22"/>
        </w:rPr>
        <w:t>d</w:t>
      </w:r>
      <w:r w:rsidRPr="00C35D71">
        <w:rPr>
          <w:kern w:val="22"/>
          <w:szCs w:val="22"/>
        </w:rPr>
        <w:t xml:space="preserve">ecision </w:t>
      </w:r>
      <w:hyperlink r:id="rId13" w:history="1">
        <w:r w:rsidRPr="00C35D71">
          <w:rPr>
            <w:rStyle w:val="Hyperlink"/>
            <w:kern w:val="22"/>
            <w:sz w:val="22"/>
            <w:szCs w:val="22"/>
          </w:rPr>
          <w:t>14/34</w:t>
        </w:r>
      </w:hyperlink>
      <w:r w:rsidRPr="00C35D71">
        <w:rPr>
          <w:kern w:val="22"/>
          <w:szCs w:val="22"/>
        </w:rPr>
        <w:t xml:space="preserve">, including the overarching principles guiding the preparatory process, the proposed organization of work for the process, the list and schedule of the regional consultations and the proposed thematic consultative workshops/meetings as well as dates of major intersessional meetings </w:t>
      </w:r>
      <w:r w:rsidR="0059220A" w:rsidRPr="00C35D71">
        <w:rPr>
          <w:kern w:val="22"/>
          <w:szCs w:val="22"/>
        </w:rPr>
        <w:t xml:space="preserve">under </w:t>
      </w:r>
      <w:r w:rsidRPr="00C35D71">
        <w:rPr>
          <w:kern w:val="22"/>
          <w:szCs w:val="22"/>
        </w:rPr>
        <w:t>the Convention for 2019-2020.</w:t>
      </w:r>
    </w:p>
    <w:p w14:paraId="0D5774D1" w14:textId="4E4D7235" w:rsidR="00604A4A" w:rsidRPr="007B1C74" w:rsidRDefault="00604A4A" w:rsidP="00A95738">
      <w:pPr>
        <w:pStyle w:val="Para1"/>
        <w:suppressLineNumbers/>
        <w:suppressAutoHyphens/>
        <w:rPr>
          <w:kern w:val="22"/>
          <w:szCs w:val="22"/>
        </w:rPr>
      </w:pPr>
      <w:r w:rsidRPr="007B1C74">
        <w:rPr>
          <w:kern w:val="22"/>
          <w:szCs w:val="22"/>
        </w:rPr>
        <w:t xml:space="preserve">The Secretariat will outline the objectives and expected outputs of the </w:t>
      </w:r>
      <w:r w:rsidR="00923189" w:rsidRPr="007B1C74">
        <w:rPr>
          <w:kern w:val="22"/>
          <w:szCs w:val="22"/>
        </w:rPr>
        <w:t>C</w:t>
      </w:r>
      <w:r w:rsidRPr="007B1C74">
        <w:rPr>
          <w:kern w:val="22"/>
          <w:szCs w:val="22"/>
        </w:rPr>
        <w:t xml:space="preserve">onsultation and provide an overview of the proposed programme of the </w:t>
      </w:r>
      <w:r w:rsidR="009D4D20" w:rsidRPr="007B1C74">
        <w:rPr>
          <w:kern w:val="22"/>
          <w:szCs w:val="22"/>
        </w:rPr>
        <w:t>C</w:t>
      </w:r>
      <w:r w:rsidRPr="007B1C74">
        <w:rPr>
          <w:kern w:val="22"/>
          <w:szCs w:val="22"/>
        </w:rPr>
        <w:t>onsultation.</w:t>
      </w:r>
    </w:p>
    <w:p w14:paraId="5793D96D" w14:textId="0C232F54" w:rsidR="00EF502C" w:rsidRPr="007B1C74" w:rsidRDefault="00604A4A" w:rsidP="00A95738">
      <w:pPr>
        <w:pStyle w:val="Para1"/>
        <w:suppressLineNumbers/>
        <w:suppressAutoHyphens/>
        <w:rPr>
          <w:kern w:val="22"/>
          <w:szCs w:val="22"/>
        </w:rPr>
      </w:pPr>
      <w:r w:rsidRPr="007B1C74">
        <w:rPr>
          <w:kern w:val="22"/>
          <w:szCs w:val="22"/>
        </w:rPr>
        <w:t>Under this item</w:t>
      </w:r>
      <w:r w:rsidR="00E90606" w:rsidRPr="007B1C74">
        <w:rPr>
          <w:kern w:val="22"/>
          <w:szCs w:val="22"/>
        </w:rPr>
        <w:t>,</w:t>
      </w:r>
      <w:r w:rsidRPr="007B1C74">
        <w:rPr>
          <w:kern w:val="22"/>
          <w:szCs w:val="22"/>
        </w:rPr>
        <w:t xml:space="preserve"> p</w:t>
      </w:r>
      <w:r w:rsidR="00252793" w:rsidRPr="007B1C74">
        <w:rPr>
          <w:kern w:val="22"/>
          <w:szCs w:val="22"/>
        </w:rPr>
        <w:t>articipants</w:t>
      </w:r>
      <w:r w:rsidRPr="007B1C74">
        <w:rPr>
          <w:kern w:val="22"/>
          <w:szCs w:val="22"/>
        </w:rPr>
        <w:t xml:space="preserve"> will also be invited to </w:t>
      </w:r>
      <w:r w:rsidR="00252793" w:rsidRPr="007B1C74">
        <w:rPr>
          <w:kern w:val="22"/>
          <w:szCs w:val="22"/>
        </w:rPr>
        <w:t>introduc</w:t>
      </w:r>
      <w:r w:rsidRPr="007B1C74">
        <w:rPr>
          <w:kern w:val="22"/>
          <w:szCs w:val="22"/>
        </w:rPr>
        <w:t>e themselves and to express their e</w:t>
      </w:r>
      <w:r w:rsidR="00252793" w:rsidRPr="007B1C74">
        <w:rPr>
          <w:kern w:val="22"/>
          <w:szCs w:val="22"/>
        </w:rPr>
        <w:t>xpectation</w:t>
      </w:r>
      <w:r w:rsidRPr="007B1C74">
        <w:rPr>
          <w:kern w:val="22"/>
          <w:szCs w:val="22"/>
        </w:rPr>
        <w:t>s from the consultation.</w:t>
      </w:r>
    </w:p>
    <w:p w14:paraId="5E090782" w14:textId="45661B23" w:rsidR="00EF502C" w:rsidRPr="007B1C74" w:rsidRDefault="00C2329D" w:rsidP="00A95738">
      <w:pPr>
        <w:pStyle w:val="Heading1"/>
        <w:suppressLineNumbers/>
        <w:tabs>
          <w:tab w:val="clear" w:pos="720"/>
          <w:tab w:val="left" w:pos="993"/>
        </w:tabs>
        <w:suppressAutoHyphens/>
        <w:spacing w:before="120"/>
        <w:rPr>
          <w:kern w:val="22"/>
          <w:szCs w:val="22"/>
        </w:rPr>
      </w:pPr>
      <w:r w:rsidRPr="007B1C74">
        <w:rPr>
          <w:kern w:val="22"/>
          <w:szCs w:val="22"/>
        </w:rPr>
        <w:t>item 3.</w:t>
      </w:r>
      <w:r w:rsidRPr="007B1C74">
        <w:rPr>
          <w:kern w:val="22"/>
          <w:szCs w:val="22"/>
        </w:rPr>
        <w:tab/>
      </w:r>
      <w:r w:rsidR="00812914" w:rsidRPr="007B1C74">
        <w:rPr>
          <w:kern w:val="22"/>
          <w:szCs w:val="22"/>
        </w:rPr>
        <w:t>Organization of work and election of co-chairs and rapporteu</w:t>
      </w:r>
      <w:r w:rsidR="00252793" w:rsidRPr="007B1C74">
        <w:rPr>
          <w:kern w:val="22"/>
          <w:szCs w:val="22"/>
        </w:rPr>
        <w:t>r</w:t>
      </w:r>
    </w:p>
    <w:p w14:paraId="5C3C7C56" w14:textId="26A6AB70" w:rsidR="00EF502C" w:rsidRPr="00C35D71" w:rsidRDefault="00252793" w:rsidP="00A95738">
      <w:pPr>
        <w:pStyle w:val="Para1"/>
        <w:suppressLineNumbers/>
        <w:suppressAutoHyphens/>
        <w:rPr>
          <w:kern w:val="22"/>
          <w:szCs w:val="22"/>
        </w:rPr>
      </w:pPr>
      <w:r w:rsidRPr="00C35D71">
        <w:rPr>
          <w:kern w:val="22"/>
          <w:szCs w:val="22"/>
        </w:rPr>
        <w:t xml:space="preserve">Participants will be invited to elect co-chairs and a rapporteur for the Consultation </w:t>
      </w:r>
      <w:r w:rsidR="005B26E3" w:rsidRPr="00C35D71">
        <w:rPr>
          <w:kern w:val="22"/>
          <w:szCs w:val="22"/>
        </w:rPr>
        <w:t>based on</w:t>
      </w:r>
      <w:r w:rsidRPr="00C35D71">
        <w:rPr>
          <w:kern w:val="22"/>
          <w:szCs w:val="22"/>
        </w:rPr>
        <w:t xml:space="preserve"> proposals received from the floor. Participants will also consider and adopt the provisional agenda and the organization of work prepared by the Executive Secretary in consultation with the </w:t>
      </w:r>
      <w:r w:rsidRPr="008D31FD">
        <w:rPr>
          <w:kern w:val="22"/>
          <w:szCs w:val="22"/>
        </w:rPr>
        <w:t>Co-Chairs</w:t>
      </w:r>
      <w:r w:rsidRPr="00C35D71">
        <w:rPr>
          <w:kern w:val="22"/>
          <w:szCs w:val="22"/>
        </w:rPr>
        <w:t xml:space="preserve"> of the Open-Ended Working Group.</w:t>
      </w:r>
    </w:p>
    <w:p w14:paraId="177AE7BB" w14:textId="3340BEBC" w:rsidR="00EF502C" w:rsidRPr="007B1C74" w:rsidRDefault="00601D8D" w:rsidP="00A95738">
      <w:pPr>
        <w:pStyle w:val="Heading1"/>
        <w:suppressLineNumbers/>
        <w:tabs>
          <w:tab w:val="clear" w:pos="720"/>
          <w:tab w:val="left" w:pos="993"/>
        </w:tabs>
        <w:suppressAutoHyphens/>
        <w:spacing w:before="120"/>
        <w:rPr>
          <w:kern w:val="22"/>
          <w:szCs w:val="22"/>
        </w:rPr>
      </w:pPr>
      <w:r w:rsidRPr="007B1C74">
        <w:rPr>
          <w:kern w:val="22"/>
          <w:szCs w:val="22"/>
        </w:rPr>
        <w:t>ITEM 4.</w:t>
      </w:r>
      <w:r w:rsidRPr="007B1C74">
        <w:rPr>
          <w:kern w:val="22"/>
          <w:szCs w:val="22"/>
        </w:rPr>
        <w:tab/>
      </w:r>
      <w:r w:rsidR="00252793" w:rsidRPr="007B1C74">
        <w:rPr>
          <w:kern w:val="22"/>
          <w:szCs w:val="22"/>
        </w:rPr>
        <w:t>Current state of affairs and future trend</w:t>
      </w:r>
      <w:r w:rsidR="00604A4A" w:rsidRPr="007B1C74">
        <w:rPr>
          <w:kern w:val="22"/>
          <w:szCs w:val="22"/>
        </w:rPr>
        <w:t>S</w:t>
      </w:r>
    </w:p>
    <w:p w14:paraId="6118A768" w14:textId="7020152D" w:rsidR="00EF502C" w:rsidRPr="008D31FD" w:rsidRDefault="00604A4A" w:rsidP="00A95738">
      <w:pPr>
        <w:pStyle w:val="Para1"/>
        <w:suppressLineNumbers/>
        <w:suppressAutoHyphens/>
        <w:rPr>
          <w:kern w:val="22"/>
          <w:szCs w:val="22"/>
        </w:rPr>
      </w:pPr>
      <w:r w:rsidRPr="007B1C74">
        <w:rPr>
          <w:kern w:val="22"/>
          <w:szCs w:val="22"/>
        </w:rPr>
        <w:t xml:space="preserve">Under this item, participants will consider the </w:t>
      </w:r>
      <w:proofErr w:type="gramStart"/>
      <w:r w:rsidRPr="007B1C74">
        <w:rPr>
          <w:kern w:val="22"/>
          <w:szCs w:val="22"/>
        </w:rPr>
        <w:t>current status</w:t>
      </w:r>
      <w:proofErr w:type="gramEnd"/>
      <w:r w:rsidRPr="007B1C74">
        <w:rPr>
          <w:kern w:val="22"/>
          <w:szCs w:val="22"/>
        </w:rPr>
        <w:t xml:space="preserve"> and trends of biodiversity and the progress made with the implementation of the Strategic Plan for Biodiversity 2011-2020 in the region, including relevant experiences, good practices and lesso</w:t>
      </w:r>
      <w:r w:rsidRPr="008D31FD">
        <w:rPr>
          <w:kern w:val="22"/>
          <w:szCs w:val="22"/>
        </w:rPr>
        <w:t>ns learned.</w:t>
      </w:r>
    </w:p>
    <w:p w14:paraId="19D95DD4" w14:textId="2C6592B3" w:rsidR="00604A4A" w:rsidRPr="007B1C74" w:rsidRDefault="00B53FC1" w:rsidP="00A95738">
      <w:pPr>
        <w:pStyle w:val="Para1"/>
        <w:suppressLineNumbers/>
        <w:suppressAutoHyphens/>
        <w:rPr>
          <w:kern w:val="22"/>
          <w:szCs w:val="22"/>
        </w:rPr>
      </w:pPr>
      <w:r w:rsidRPr="008D31FD">
        <w:rPr>
          <w:kern w:val="22"/>
          <w:szCs w:val="22"/>
        </w:rPr>
        <w:t xml:space="preserve">The </w:t>
      </w:r>
      <w:r w:rsidR="0061187A" w:rsidRPr="008D31FD">
        <w:rPr>
          <w:kern w:val="22"/>
          <w:szCs w:val="22"/>
        </w:rPr>
        <w:t xml:space="preserve">Secretariat will make a short presentation </w:t>
      </w:r>
      <w:r w:rsidR="00094307" w:rsidRPr="007B1C74">
        <w:rPr>
          <w:kern w:val="22"/>
          <w:szCs w:val="22"/>
        </w:rPr>
        <w:t xml:space="preserve">on </w:t>
      </w:r>
      <w:r w:rsidR="0061187A" w:rsidRPr="007B1C74">
        <w:rPr>
          <w:kern w:val="22"/>
          <w:szCs w:val="22"/>
        </w:rPr>
        <w:t xml:space="preserve">the current </w:t>
      </w:r>
      <w:proofErr w:type="gramStart"/>
      <w:r w:rsidR="0061187A" w:rsidRPr="007B1C74">
        <w:rPr>
          <w:kern w:val="22"/>
          <w:szCs w:val="22"/>
        </w:rPr>
        <w:t xml:space="preserve">state </w:t>
      </w:r>
      <w:r w:rsidR="00042132" w:rsidRPr="007B1C74">
        <w:rPr>
          <w:kern w:val="22"/>
          <w:szCs w:val="22"/>
        </w:rPr>
        <w:t xml:space="preserve">of affairs </w:t>
      </w:r>
      <w:r w:rsidR="0061187A" w:rsidRPr="007B1C74">
        <w:rPr>
          <w:kern w:val="22"/>
          <w:szCs w:val="22"/>
        </w:rPr>
        <w:t>and</w:t>
      </w:r>
      <w:proofErr w:type="gramEnd"/>
      <w:r w:rsidRPr="007B1C74">
        <w:rPr>
          <w:kern w:val="22"/>
          <w:szCs w:val="22"/>
        </w:rPr>
        <w:t xml:space="preserve"> </w:t>
      </w:r>
      <w:r w:rsidR="0061187A" w:rsidRPr="007B1C74">
        <w:rPr>
          <w:kern w:val="22"/>
          <w:szCs w:val="22"/>
        </w:rPr>
        <w:t>future tren</w:t>
      </w:r>
      <w:r w:rsidRPr="007B1C74">
        <w:rPr>
          <w:kern w:val="22"/>
          <w:szCs w:val="22"/>
        </w:rPr>
        <w:t>ds</w:t>
      </w:r>
      <w:r w:rsidR="0061187A" w:rsidRPr="007B1C74">
        <w:rPr>
          <w:kern w:val="22"/>
          <w:szCs w:val="22"/>
        </w:rPr>
        <w:t xml:space="preserve"> based on information from the national reports and the fourth </w:t>
      </w:r>
      <w:r w:rsidR="00335D24" w:rsidRPr="007B1C74">
        <w:rPr>
          <w:kern w:val="22"/>
          <w:szCs w:val="22"/>
        </w:rPr>
        <w:t xml:space="preserve">edition of the </w:t>
      </w:r>
      <w:r w:rsidR="0061187A" w:rsidRPr="00A95738">
        <w:rPr>
          <w:i/>
          <w:kern w:val="22"/>
          <w:szCs w:val="22"/>
        </w:rPr>
        <w:t>Global Biodiversity Outlook</w:t>
      </w:r>
      <w:r w:rsidR="00941E36" w:rsidRPr="00A95738">
        <w:rPr>
          <w:kern w:val="22"/>
          <w:szCs w:val="22"/>
        </w:rPr>
        <w:t>.</w:t>
      </w:r>
      <w:r w:rsidR="0061187A" w:rsidRPr="007B1C74">
        <w:rPr>
          <w:kern w:val="22"/>
          <w:szCs w:val="22"/>
        </w:rPr>
        <w:t xml:space="preserve"> </w:t>
      </w:r>
      <w:r w:rsidR="00941E36" w:rsidRPr="007B1C74">
        <w:rPr>
          <w:kern w:val="22"/>
          <w:szCs w:val="22"/>
        </w:rPr>
        <w:t>It will also</w:t>
      </w:r>
      <w:r w:rsidR="0061187A" w:rsidRPr="007B1C74">
        <w:rPr>
          <w:kern w:val="22"/>
          <w:szCs w:val="22"/>
        </w:rPr>
        <w:t xml:space="preserve"> </w:t>
      </w:r>
      <w:r w:rsidR="005B26E3" w:rsidRPr="007B1C74">
        <w:rPr>
          <w:kern w:val="22"/>
          <w:szCs w:val="22"/>
        </w:rPr>
        <w:t>i</w:t>
      </w:r>
      <w:r w:rsidR="0061187A" w:rsidRPr="007B1C74">
        <w:rPr>
          <w:kern w:val="22"/>
          <w:szCs w:val="22"/>
        </w:rPr>
        <w:t xml:space="preserve">ntroduce the sixth national report and the outline for </w:t>
      </w:r>
      <w:r w:rsidR="00B3770E" w:rsidRPr="007B1C74">
        <w:rPr>
          <w:kern w:val="22"/>
          <w:szCs w:val="22"/>
        </w:rPr>
        <w:t xml:space="preserve">the </w:t>
      </w:r>
      <w:r w:rsidR="00335D24" w:rsidRPr="007B1C74">
        <w:rPr>
          <w:kern w:val="22"/>
          <w:szCs w:val="22"/>
        </w:rPr>
        <w:t xml:space="preserve">fifth edition of the </w:t>
      </w:r>
      <w:r w:rsidR="00335D24" w:rsidRPr="00A95738">
        <w:rPr>
          <w:i/>
          <w:kern w:val="22"/>
          <w:szCs w:val="22"/>
        </w:rPr>
        <w:t>Global Biodiversity Outlook</w:t>
      </w:r>
      <w:r w:rsidR="0061187A" w:rsidRPr="007B1C74">
        <w:rPr>
          <w:kern w:val="22"/>
          <w:szCs w:val="22"/>
        </w:rPr>
        <w:t xml:space="preserve"> and the requests for inpu</w:t>
      </w:r>
      <w:r w:rsidRPr="007B1C74">
        <w:rPr>
          <w:kern w:val="22"/>
          <w:szCs w:val="22"/>
        </w:rPr>
        <w:t>t</w:t>
      </w:r>
      <w:r w:rsidR="00C32ECA" w:rsidRPr="007B1C74">
        <w:rPr>
          <w:kern w:val="22"/>
          <w:szCs w:val="22"/>
        </w:rPr>
        <w:t>s</w:t>
      </w:r>
      <w:r w:rsidRPr="007B1C74">
        <w:rPr>
          <w:kern w:val="22"/>
          <w:szCs w:val="22"/>
        </w:rPr>
        <w:t>.</w:t>
      </w:r>
    </w:p>
    <w:p w14:paraId="09DB1CA6" w14:textId="21DD1D81" w:rsidR="00EF502C" w:rsidRPr="007B1C74" w:rsidRDefault="00B53FC1" w:rsidP="00A95738">
      <w:pPr>
        <w:pStyle w:val="Para1"/>
        <w:suppressLineNumbers/>
        <w:suppressAutoHyphens/>
        <w:rPr>
          <w:kern w:val="22"/>
          <w:szCs w:val="22"/>
        </w:rPr>
      </w:pPr>
      <w:r w:rsidRPr="007B1C74">
        <w:rPr>
          <w:kern w:val="22"/>
          <w:szCs w:val="22"/>
        </w:rPr>
        <w:t>A representative of the Intergovernmental Science-Policy Platform on Biodiversity and Ecosystem Services (</w:t>
      </w:r>
      <w:proofErr w:type="spellStart"/>
      <w:r w:rsidRPr="007B1C74">
        <w:rPr>
          <w:kern w:val="22"/>
          <w:szCs w:val="22"/>
        </w:rPr>
        <w:t>IPBES</w:t>
      </w:r>
      <w:proofErr w:type="spellEnd"/>
      <w:r w:rsidRPr="007B1C74">
        <w:rPr>
          <w:kern w:val="22"/>
          <w:szCs w:val="22"/>
        </w:rPr>
        <w:t xml:space="preserve">) will present the overall status and trends of biodiversity in the region and the key findings on policy options from the </w:t>
      </w:r>
      <w:proofErr w:type="spellStart"/>
      <w:r w:rsidRPr="007B1C74">
        <w:rPr>
          <w:kern w:val="22"/>
          <w:szCs w:val="22"/>
        </w:rPr>
        <w:t>IPBES</w:t>
      </w:r>
      <w:proofErr w:type="spellEnd"/>
      <w:r w:rsidRPr="007B1C74">
        <w:rPr>
          <w:kern w:val="22"/>
          <w:szCs w:val="22"/>
        </w:rPr>
        <w:t xml:space="preserve"> </w:t>
      </w:r>
      <w:r w:rsidRPr="00A95738">
        <w:rPr>
          <w:i/>
          <w:kern w:val="22"/>
          <w:szCs w:val="22"/>
        </w:rPr>
        <w:t>Regional Assessment Report on Biodiversity and Ecosystem Services for Africa</w:t>
      </w:r>
      <w:r w:rsidRPr="007B1C74">
        <w:rPr>
          <w:kern w:val="22"/>
          <w:szCs w:val="22"/>
        </w:rPr>
        <w:t>.</w:t>
      </w:r>
    </w:p>
    <w:p w14:paraId="6E9201C2" w14:textId="201EF8F6" w:rsidR="00EF502C" w:rsidRPr="007B1C74" w:rsidRDefault="00B53FC1" w:rsidP="00A95738">
      <w:pPr>
        <w:pStyle w:val="Para1"/>
        <w:suppressLineNumbers/>
        <w:suppressAutoHyphens/>
        <w:rPr>
          <w:kern w:val="22"/>
          <w:szCs w:val="22"/>
        </w:rPr>
      </w:pPr>
      <w:r w:rsidRPr="00A95738">
        <w:rPr>
          <w:spacing w:val="-2"/>
          <w:kern w:val="22"/>
          <w:szCs w:val="22"/>
        </w:rPr>
        <w:t xml:space="preserve">A few countries in the region will be invited to make short presentations </w:t>
      </w:r>
      <w:r w:rsidR="001B70A9" w:rsidRPr="00A95738">
        <w:rPr>
          <w:spacing w:val="-2"/>
          <w:kern w:val="22"/>
          <w:szCs w:val="22"/>
        </w:rPr>
        <w:t>on the status and trends of their national targets, relevant experiences and lessons learned from national implementation</w:t>
      </w:r>
      <w:r w:rsidR="00AB1B63" w:rsidRPr="00A95738">
        <w:rPr>
          <w:spacing w:val="-2"/>
          <w:kern w:val="22"/>
          <w:szCs w:val="22"/>
        </w:rPr>
        <w:t xml:space="preserve">. </w:t>
      </w:r>
      <w:r w:rsidR="00DA2BF1" w:rsidRPr="00A95738">
        <w:rPr>
          <w:spacing w:val="-2"/>
          <w:kern w:val="22"/>
          <w:szCs w:val="22"/>
        </w:rPr>
        <w:t>In addition</w:t>
      </w:r>
      <w:r w:rsidR="001B70A9" w:rsidRPr="00A95738">
        <w:rPr>
          <w:spacing w:val="-2"/>
          <w:kern w:val="22"/>
          <w:szCs w:val="22"/>
        </w:rPr>
        <w:t xml:space="preserve">, one regional organization will be invited to share implementation experience at </w:t>
      </w:r>
      <w:r w:rsidR="00E41AFC" w:rsidRPr="00A95738">
        <w:rPr>
          <w:spacing w:val="-2"/>
          <w:kern w:val="22"/>
          <w:szCs w:val="22"/>
        </w:rPr>
        <w:t>the</w:t>
      </w:r>
      <w:r w:rsidR="001B70A9" w:rsidRPr="00A95738">
        <w:rPr>
          <w:spacing w:val="-2"/>
          <w:kern w:val="22"/>
          <w:szCs w:val="22"/>
        </w:rPr>
        <w:t xml:space="preserve"> regional or </w:t>
      </w:r>
      <w:proofErr w:type="spellStart"/>
      <w:r w:rsidR="001B70A9" w:rsidRPr="00A95738">
        <w:rPr>
          <w:spacing w:val="-2"/>
          <w:kern w:val="22"/>
          <w:szCs w:val="22"/>
        </w:rPr>
        <w:t>subregional</w:t>
      </w:r>
      <w:proofErr w:type="spellEnd"/>
      <w:r w:rsidR="001B70A9" w:rsidRPr="00A95738">
        <w:rPr>
          <w:spacing w:val="-2"/>
          <w:kern w:val="22"/>
          <w:szCs w:val="22"/>
        </w:rPr>
        <w:t xml:space="preserve"> level.</w:t>
      </w:r>
    </w:p>
    <w:p w14:paraId="725A6E2D" w14:textId="4A788BA2" w:rsidR="00EF502C" w:rsidRPr="007B1C74" w:rsidRDefault="00063721" w:rsidP="00A95738">
      <w:pPr>
        <w:pStyle w:val="Heading1"/>
        <w:suppressLineNumbers/>
        <w:tabs>
          <w:tab w:val="clear" w:pos="720"/>
        </w:tabs>
        <w:suppressAutoHyphens/>
        <w:spacing w:before="120"/>
        <w:ind w:left="1560" w:hanging="993"/>
        <w:jc w:val="left"/>
        <w:rPr>
          <w:kern w:val="22"/>
          <w:szCs w:val="22"/>
        </w:rPr>
      </w:pPr>
      <w:r w:rsidRPr="007B1C74">
        <w:rPr>
          <w:kern w:val="22"/>
          <w:szCs w:val="22"/>
        </w:rPr>
        <w:t>ITEM 5.</w:t>
      </w:r>
      <w:r w:rsidRPr="007B1C74">
        <w:rPr>
          <w:kern w:val="22"/>
          <w:szCs w:val="22"/>
        </w:rPr>
        <w:tab/>
      </w:r>
      <w:r w:rsidR="00034840" w:rsidRPr="007B1C74">
        <w:rPr>
          <w:kern w:val="22"/>
          <w:szCs w:val="22"/>
        </w:rPr>
        <w:t>Implementation opportunities and challenges in the region and insights for the post-2020 framework</w:t>
      </w:r>
    </w:p>
    <w:p w14:paraId="68DA649D" w14:textId="5E74B952" w:rsidR="00EF502C" w:rsidRPr="007B1C74" w:rsidRDefault="00AB1B63" w:rsidP="00A95738">
      <w:pPr>
        <w:pStyle w:val="Para1"/>
        <w:suppressLineNumbers/>
        <w:suppressAutoHyphens/>
        <w:rPr>
          <w:kern w:val="22"/>
          <w:szCs w:val="22"/>
        </w:rPr>
      </w:pPr>
      <w:r w:rsidRPr="007B1C74">
        <w:rPr>
          <w:kern w:val="22"/>
          <w:szCs w:val="22"/>
        </w:rPr>
        <w:t>Under this item, participants will reflect on the status and trends in the region and the lessons learned from national implementation experience, identify the opportunities and challenges encountered and discuss how</w:t>
      </w:r>
      <w:r w:rsidR="00837BA2" w:rsidRPr="007B1C74">
        <w:rPr>
          <w:kern w:val="22"/>
          <w:szCs w:val="22"/>
        </w:rPr>
        <w:t xml:space="preserve"> the preparation and future implementation of the post-2020 global biodiversity framework could </w:t>
      </w:r>
      <w:proofErr w:type="gramStart"/>
      <w:r w:rsidR="00837BA2" w:rsidRPr="007B1C74">
        <w:rPr>
          <w:kern w:val="22"/>
          <w:szCs w:val="22"/>
        </w:rPr>
        <w:t>take into account</w:t>
      </w:r>
      <w:proofErr w:type="gramEnd"/>
      <w:r w:rsidR="00837BA2" w:rsidRPr="007B1C74">
        <w:rPr>
          <w:kern w:val="22"/>
          <w:szCs w:val="22"/>
        </w:rPr>
        <w:t xml:space="preserve"> or respond to these opportunities and challenges</w:t>
      </w:r>
      <w:r w:rsidRPr="008D31FD">
        <w:rPr>
          <w:kern w:val="22"/>
          <w:szCs w:val="22"/>
        </w:rPr>
        <w:t xml:space="preserve">. The session will also provide an opportunity to reflect on the contribution of the Strategic Plan for Biodiversity 2011-2020 to the implementation of the Convention over the past decade. Participants will share their views on how the Strategic Plan for Biodiversity 2011-202 has </w:t>
      </w:r>
      <w:r w:rsidR="00DB562A" w:rsidRPr="007B1C74">
        <w:rPr>
          <w:kern w:val="22"/>
          <w:szCs w:val="22"/>
        </w:rPr>
        <w:t xml:space="preserve">or has not </w:t>
      </w:r>
      <w:r w:rsidRPr="007B1C74">
        <w:rPr>
          <w:kern w:val="22"/>
          <w:szCs w:val="22"/>
        </w:rPr>
        <w:t>facilitated implementation at the national and regional levels.</w:t>
      </w:r>
    </w:p>
    <w:p w14:paraId="1D52CE47" w14:textId="6823E2CE" w:rsidR="00EF502C" w:rsidRPr="007B1C74" w:rsidRDefault="00C03A45" w:rsidP="00A95738">
      <w:pPr>
        <w:pStyle w:val="Heading1"/>
        <w:suppressLineNumbers/>
        <w:tabs>
          <w:tab w:val="clear" w:pos="720"/>
          <w:tab w:val="left" w:pos="993"/>
        </w:tabs>
        <w:suppressAutoHyphens/>
        <w:spacing w:before="120"/>
        <w:rPr>
          <w:kern w:val="22"/>
          <w:szCs w:val="22"/>
        </w:rPr>
      </w:pPr>
      <w:r w:rsidRPr="007B1C74">
        <w:rPr>
          <w:kern w:val="22"/>
          <w:szCs w:val="22"/>
        </w:rPr>
        <w:t>iTEM 6.</w:t>
      </w:r>
      <w:r w:rsidRPr="007B1C74">
        <w:rPr>
          <w:kern w:val="22"/>
          <w:szCs w:val="22"/>
        </w:rPr>
        <w:tab/>
      </w:r>
      <w:r w:rsidR="00666DAC" w:rsidRPr="007B1C74">
        <w:rPr>
          <w:kern w:val="22"/>
          <w:szCs w:val="22"/>
        </w:rPr>
        <w:t>Developing the Post</w:t>
      </w:r>
      <w:r w:rsidR="002205EC" w:rsidRPr="007B1C74">
        <w:rPr>
          <w:kern w:val="22"/>
          <w:szCs w:val="22"/>
        </w:rPr>
        <w:t>-</w:t>
      </w:r>
      <w:r w:rsidR="00666DAC" w:rsidRPr="007B1C74">
        <w:rPr>
          <w:kern w:val="22"/>
          <w:szCs w:val="22"/>
        </w:rPr>
        <w:t>2020 Framework</w:t>
      </w:r>
    </w:p>
    <w:p w14:paraId="2A9D4BAA" w14:textId="34710351" w:rsidR="00EF502C" w:rsidRPr="005601E0" w:rsidRDefault="00666DAC" w:rsidP="00A95738">
      <w:pPr>
        <w:pStyle w:val="Para1"/>
        <w:suppressLineNumbers/>
        <w:suppressAutoHyphens/>
        <w:rPr>
          <w:kern w:val="22"/>
          <w:szCs w:val="22"/>
        </w:rPr>
      </w:pPr>
      <w:r w:rsidRPr="005601E0">
        <w:rPr>
          <w:kern w:val="22"/>
          <w:szCs w:val="22"/>
        </w:rPr>
        <w:t xml:space="preserve">Under this item, the Co-Chairs of the Open-Ended Working Group will introduce the </w:t>
      </w:r>
      <w:r w:rsidR="006B2081" w:rsidRPr="005601E0">
        <w:rPr>
          <w:kern w:val="22"/>
          <w:szCs w:val="22"/>
        </w:rPr>
        <w:t>d</w:t>
      </w:r>
      <w:r w:rsidRPr="005601E0">
        <w:rPr>
          <w:kern w:val="22"/>
          <w:szCs w:val="22"/>
        </w:rPr>
        <w:t xml:space="preserve">iscussion </w:t>
      </w:r>
      <w:r w:rsidR="006B2081" w:rsidRPr="005601E0">
        <w:rPr>
          <w:kern w:val="22"/>
          <w:szCs w:val="22"/>
        </w:rPr>
        <w:t>d</w:t>
      </w:r>
      <w:r w:rsidRPr="005601E0">
        <w:rPr>
          <w:kern w:val="22"/>
          <w:szCs w:val="22"/>
        </w:rPr>
        <w:t xml:space="preserve">ocument on the </w:t>
      </w:r>
      <w:r w:rsidR="006B2081" w:rsidRPr="005601E0">
        <w:rPr>
          <w:kern w:val="22"/>
          <w:szCs w:val="22"/>
        </w:rPr>
        <w:t>p</w:t>
      </w:r>
      <w:r w:rsidRPr="005601E0">
        <w:rPr>
          <w:kern w:val="22"/>
          <w:szCs w:val="22"/>
        </w:rPr>
        <w:t>ost</w:t>
      </w:r>
      <w:r w:rsidR="006B2081" w:rsidRPr="005601E0">
        <w:rPr>
          <w:kern w:val="22"/>
          <w:szCs w:val="22"/>
        </w:rPr>
        <w:noBreakHyphen/>
      </w:r>
      <w:r w:rsidRPr="005601E0">
        <w:rPr>
          <w:kern w:val="22"/>
          <w:szCs w:val="22"/>
        </w:rPr>
        <w:t xml:space="preserve">2020 </w:t>
      </w:r>
      <w:r w:rsidR="006B2081" w:rsidRPr="005601E0">
        <w:rPr>
          <w:kern w:val="22"/>
          <w:szCs w:val="22"/>
        </w:rPr>
        <w:t>g</w:t>
      </w:r>
      <w:r w:rsidRPr="005601E0">
        <w:rPr>
          <w:kern w:val="22"/>
          <w:szCs w:val="22"/>
        </w:rPr>
        <w:t xml:space="preserve">lobal </w:t>
      </w:r>
      <w:r w:rsidR="006B2081" w:rsidRPr="005601E0">
        <w:rPr>
          <w:kern w:val="22"/>
          <w:szCs w:val="22"/>
        </w:rPr>
        <w:t>b</w:t>
      </w:r>
      <w:r w:rsidRPr="005601E0">
        <w:rPr>
          <w:kern w:val="22"/>
          <w:szCs w:val="22"/>
        </w:rPr>
        <w:t xml:space="preserve">iodiversity </w:t>
      </w:r>
      <w:r w:rsidR="006B2081" w:rsidRPr="005601E0">
        <w:rPr>
          <w:kern w:val="22"/>
          <w:szCs w:val="22"/>
        </w:rPr>
        <w:t>f</w:t>
      </w:r>
      <w:r w:rsidRPr="005601E0">
        <w:rPr>
          <w:kern w:val="22"/>
          <w:szCs w:val="22"/>
        </w:rPr>
        <w:t>ramework</w:t>
      </w:r>
      <w:r w:rsidR="00821BD1" w:rsidRPr="005601E0">
        <w:rPr>
          <w:kern w:val="22"/>
          <w:szCs w:val="22"/>
        </w:rPr>
        <w:t xml:space="preserve"> (CBD/POST2020/PREP/1/1)</w:t>
      </w:r>
      <w:r w:rsidRPr="005601E0">
        <w:rPr>
          <w:kern w:val="22"/>
          <w:szCs w:val="22"/>
        </w:rPr>
        <w:t xml:space="preserve"> to provide the participants with an opportunity to reflect on its contents and to recommend </w:t>
      </w:r>
      <w:r w:rsidR="001267BF" w:rsidRPr="005601E0">
        <w:rPr>
          <w:kern w:val="22"/>
          <w:szCs w:val="22"/>
        </w:rPr>
        <w:t xml:space="preserve">consideration </w:t>
      </w:r>
      <w:r w:rsidR="00932AA2" w:rsidRPr="005601E0">
        <w:rPr>
          <w:kern w:val="22"/>
          <w:szCs w:val="22"/>
        </w:rPr>
        <w:t xml:space="preserve">of </w:t>
      </w:r>
      <w:r w:rsidRPr="005601E0">
        <w:rPr>
          <w:kern w:val="22"/>
          <w:szCs w:val="22"/>
        </w:rPr>
        <w:t xml:space="preserve">any additional issues that are important </w:t>
      </w:r>
      <w:r w:rsidR="008341D3" w:rsidRPr="005601E0">
        <w:rPr>
          <w:kern w:val="22"/>
          <w:szCs w:val="22"/>
        </w:rPr>
        <w:t>to</w:t>
      </w:r>
      <w:r w:rsidRPr="005601E0">
        <w:rPr>
          <w:kern w:val="22"/>
          <w:szCs w:val="22"/>
        </w:rPr>
        <w:t xml:space="preserve"> the region and </w:t>
      </w:r>
      <w:r w:rsidR="007A491C" w:rsidRPr="005601E0">
        <w:rPr>
          <w:kern w:val="22"/>
          <w:szCs w:val="22"/>
        </w:rPr>
        <w:t xml:space="preserve">have </w:t>
      </w:r>
      <w:r w:rsidRPr="005601E0">
        <w:rPr>
          <w:kern w:val="22"/>
          <w:szCs w:val="22"/>
        </w:rPr>
        <w:t xml:space="preserve">not yet </w:t>
      </w:r>
      <w:r w:rsidR="007A491C" w:rsidRPr="005601E0">
        <w:rPr>
          <w:kern w:val="22"/>
          <w:szCs w:val="22"/>
        </w:rPr>
        <w:t xml:space="preserve">been </w:t>
      </w:r>
      <w:r w:rsidRPr="005601E0">
        <w:rPr>
          <w:kern w:val="22"/>
          <w:szCs w:val="22"/>
        </w:rPr>
        <w:t>included.</w:t>
      </w:r>
    </w:p>
    <w:p w14:paraId="6F6C81CF" w14:textId="67C5A769" w:rsidR="00EF502C" w:rsidRPr="007B1C74" w:rsidRDefault="002B6372" w:rsidP="00A95738">
      <w:pPr>
        <w:pStyle w:val="Heading1"/>
        <w:suppressLineNumbers/>
        <w:tabs>
          <w:tab w:val="clear" w:pos="720"/>
          <w:tab w:val="left" w:pos="993"/>
        </w:tabs>
        <w:suppressAutoHyphens/>
        <w:spacing w:before="120"/>
        <w:rPr>
          <w:kern w:val="22"/>
          <w:szCs w:val="22"/>
        </w:rPr>
      </w:pPr>
      <w:r w:rsidRPr="007B1C74">
        <w:rPr>
          <w:kern w:val="22"/>
          <w:szCs w:val="22"/>
        </w:rPr>
        <w:t>ITEM 7.</w:t>
      </w:r>
      <w:r w:rsidRPr="007B1C74">
        <w:rPr>
          <w:kern w:val="22"/>
          <w:szCs w:val="22"/>
        </w:rPr>
        <w:tab/>
      </w:r>
      <w:r w:rsidR="00520FAC" w:rsidRPr="007B1C74">
        <w:rPr>
          <w:kern w:val="22"/>
          <w:szCs w:val="22"/>
        </w:rPr>
        <w:t xml:space="preserve">Visioning the </w:t>
      </w:r>
      <w:proofErr w:type="gramStart"/>
      <w:r w:rsidR="00520FAC" w:rsidRPr="007B1C74">
        <w:rPr>
          <w:kern w:val="22"/>
          <w:szCs w:val="22"/>
        </w:rPr>
        <w:t>world</w:t>
      </w:r>
      <w:proofErr w:type="gramEnd"/>
      <w:r w:rsidR="00520FAC" w:rsidRPr="007B1C74">
        <w:rPr>
          <w:kern w:val="22"/>
          <w:szCs w:val="22"/>
        </w:rPr>
        <w:t xml:space="preserve"> we want in 2050: thinking out of the box</w:t>
      </w:r>
    </w:p>
    <w:p w14:paraId="4E63EDBC" w14:textId="47CBF499" w:rsidR="00EF502C" w:rsidRPr="007B1C74" w:rsidRDefault="00520FAC" w:rsidP="00A95738">
      <w:pPr>
        <w:pStyle w:val="Para1"/>
        <w:suppressLineNumbers/>
        <w:suppressAutoHyphens/>
        <w:rPr>
          <w:kern w:val="22"/>
          <w:szCs w:val="22"/>
        </w:rPr>
      </w:pPr>
      <w:r w:rsidRPr="007B1C74">
        <w:rPr>
          <w:kern w:val="22"/>
          <w:szCs w:val="22"/>
        </w:rPr>
        <w:t>The purpose of this item is to stimulate a discussion on what the 2050 Vision “</w:t>
      </w:r>
      <w:r w:rsidR="00E5643D" w:rsidRPr="007B1C74">
        <w:rPr>
          <w:kern w:val="22"/>
          <w:szCs w:val="22"/>
        </w:rPr>
        <w:t>l</w:t>
      </w:r>
      <w:r w:rsidRPr="007B1C74">
        <w:rPr>
          <w:kern w:val="22"/>
          <w:szCs w:val="22"/>
        </w:rPr>
        <w:t xml:space="preserve">iving in </w:t>
      </w:r>
      <w:r w:rsidR="00E5643D" w:rsidRPr="007B1C74">
        <w:rPr>
          <w:kern w:val="22"/>
          <w:szCs w:val="22"/>
        </w:rPr>
        <w:t>h</w:t>
      </w:r>
      <w:r w:rsidRPr="007B1C74">
        <w:rPr>
          <w:kern w:val="22"/>
          <w:szCs w:val="22"/>
        </w:rPr>
        <w:t xml:space="preserve">armony with </w:t>
      </w:r>
      <w:r w:rsidR="00E5643D" w:rsidRPr="007B1C74">
        <w:rPr>
          <w:kern w:val="22"/>
          <w:szCs w:val="22"/>
        </w:rPr>
        <w:t>n</w:t>
      </w:r>
      <w:r w:rsidRPr="007B1C74">
        <w:rPr>
          <w:kern w:val="22"/>
          <w:szCs w:val="22"/>
        </w:rPr>
        <w:t xml:space="preserve">ature” </w:t>
      </w:r>
      <w:proofErr w:type="gramStart"/>
      <w:r w:rsidRPr="007B1C74">
        <w:rPr>
          <w:kern w:val="22"/>
          <w:szCs w:val="22"/>
        </w:rPr>
        <w:t>actually means</w:t>
      </w:r>
      <w:proofErr w:type="gramEnd"/>
      <w:r w:rsidRPr="007B1C74">
        <w:rPr>
          <w:kern w:val="22"/>
          <w:szCs w:val="22"/>
        </w:rPr>
        <w:t xml:space="preserve"> in concrete terms, and what </w:t>
      </w:r>
      <w:r w:rsidR="00AA1036" w:rsidRPr="007B1C74">
        <w:rPr>
          <w:kern w:val="22"/>
          <w:szCs w:val="22"/>
        </w:rPr>
        <w:t xml:space="preserve">changes and </w:t>
      </w:r>
      <w:r w:rsidRPr="008D31FD">
        <w:rPr>
          <w:kern w:val="22"/>
          <w:szCs w:val="22"/>
        </w:rPr>
        <w:t>actions will be necessary to realize that vision. Participants will be invited to provide thought</w:t>
      </w:r>
      <w:r w:rsidR="003D7881" w:rsidRPr="007B1C74">
        <w:rPr>
          <w:kern w:val="22"/>
          <w:szCs w:val="22"/>
        </w:rPr>
        <w:t>s</w:t>
      </w:r>
      <w:r w:rsidRPr="008D31FD">
        <w:rPr>
          <w:kern w:val="22"/>
          <w:szCs w:val="22"/>
        </w:rPr>
        <w:t xml:space="preserve"> and input</w:t>
      </w:r>
      <w:r w:rsidR="003D7881" w:rsidRPr="007B1C74">
        <w:rPr>
          <w:kern w:val="22"/>
          <w:szCs w:val="22"/>
        </w:rPr>
        <w:t>s</w:t>
      </w:r>
      <w:r w:rsidRPr="008D31FD">
        <w:rPr>
          <w:kern w:val="22"/>
          <w:szCs w:val="22"/>
        </w:rPr>
        <w:t xml:space="preserve"> on what the mission of the post-2020 global biodiversity framework should consist of </w:t>
      </w:r>
      <w:proofErr w:type="gramStart"/>
      <w:r w:rsidRPr="008D31FD">
        <w:rPr>
          <w:kern w:val="22"/>
          <w:szCs w:val="22"/>
        </w:rPr>
        <w:t>and also</w:t>
      </w:r>
      <w:proofErr w:type="gramEnd"/>
      <w:r w:rsidRPr="008D31FD">
        <w:rPr>
          <w:kern w:val="22"/>
          <w:szCs w:val="22"/>
        </w:rPr>
        <w:t xml:space="preserve"> </w:t>
      </w:r>
      <w:r w:rsidR="00C43BE9" w:rsidRPr="007B1C74">
        <w:rPr>
          <w:kern w:val="22"/>
          <w:szCs w:val="22"/>
        </w:rPr>
        <w:t xml:space="preserve">to </w:t>
      </w:r>
      <w:r w:rsidRPr="008D31FD">
        <w:rPr>
          <w:kern w:val="22"/>
          <w:szCs w:val="22"/>
        </w:rPr>
        <w:t xml:space="preserve">reflect on what </w:t>
      </w:r>
      <w:r w:rsidRPr="007B1C74">
        <w:rPr>
          <w:kern w:val="22"/>
          <w:szCs w:val="22"/>
        </w:rPr>
        <w:t>the</w:t>
      </w:r>
      <w:r w:rsidR="00AA1036" w:rsidRPr="007B1C74">
        <w:rPr>
          <w:kern w:val="22"/>
          <w:szCs w:val="22"/>
        </w:rPr>
        <w:t xml:space="preserve"> elements and content of an actionable mission statement for the post-2020 global biodiversity framework and the </w:t>
      </w:r>
      <w:r w:rsidRPr="007B1C74">
        <w:rPr>
          <w:kern w:val="22"/>
          <w:szCs w:val="22"/>
        </w:rPr>
        <w:t xml:space="preserve">outcomes (state) of </w:t>
      </w:r>
      <w:r w:rsidR="00AA1036" w:rsidRPr="007B1C74">
        <w:rPr>
          <w:kern w:val="22"/>
          <w:szCs w:val="22"/>
        </w:rPr>
        <w:t xml:space="preserve">a transformative change </w:t>
      </w:r>
      <w:r w:rsidR="00A46FF6" w:rsidRPr="007B1C74">
        <w:rPr>
          <w:kern w:val="22"/>
          <w:szCs w:val="22"/>
        </w:rPr>
        <w:t xml:space="preserve">should be </w:t>
      </w:r>
      <w:r w:rsidRPr="007B1C74">
        <w:rPr>
          <w:kern w:val="22"/>
          <w:szCs w:val="22"/>
        </w:rPr>
        <w:t>in the countries</w:t>
      </w:r>
      <w:r w:rsidR="00AA1036" w:rsidRPr="007B1C74">
        <w:rPr>
          <w:kern w:val="22"/>
          <w:szCs w:val="22"/>
        </w:rPr>
        <w:t xml:space="preserve"> and the </w:t>
      </w:r>
      <w:r w:rsidRPr="007B1C74">
        <w:rPr>
          <w:kern w:val="22"/>
          <w:szCs w:val="22"/>
        </w:rPr>
        <w:t>region. The discussions will be preceded by an expert presentation on transitions management/thinking</w:t>
      </w:r>
      <w:r w:rsidRPr="00A95738">
        <w:rPr>
          <w:kern w:val="22"/>
          <w:szCs w:val="22"/>
        </w:rPr>
        <w:t xml:space="preserve"> </w:t>
      </w:r>
      <w:r w:rsidRPr="007B1C74">
        <w:rPr>
          <w:kern w:val="22"/>
          <w:szCs w:val="22"/>
        </w:rPr>
        <w:t>towards a transformative post-2020 global biodiversity framework.</w:t>
      </w:r>
    </w:p>
    <w:p w14:paraId="4C69D708" w14:textId="46F8085E" w:rsidR="00520FAC" w:rsidRPr="00A95738" w:rsidRDefault="00520FAC" w:rsidP="00A95738">
      <w:pPr>
        <w:pStyle w:val="Para1"/>
        <w:suppressLineNumbers/>
        <w:suppressAutoHyphens/>
        <w:rPr>
          <w:kern w:val="22"/>
          <w:szCs w:val="22"/>
        </w:rPr>
      </w:pPr>
      <w:r w:rsidRPr="008D31FD">
        <w:rPr>
          <w:kern w:val="22"/>
          <w:szCs w:val="22"/>
        </w:rPr>
        <w:t xml:space="preserve">Participants will also be invited to share views on how </w:t>
      </w:r>
      <w:r w:rsidR="00AA1036" w:rsidRPr="008D31FD">
        <w:rPr>
          <w:kern w:val="22"/>
          <w:szCs w:val="22"/>
        </w:rPr>
        <w:t>to better s</w:t>
      </w:r>
      <w:r w:rsidRPr="008D31FD">
        <w:rPr>
          <w:kern w:val="22"/>
          <w:szCs w:val="22"/>
        </w:rPr>
        <w:t>hap</w:t>
      </w:r>
      <w:r w:rsidR="00AA1036" w:rsidRPr="008D31FD">
        <w:rPr>
          <w:kern w:val="22"/>
          <w:szCs w:val="22"/>
        </w:rPr>
        <w:t xml:space="preserve">e </w:t>
      </w:r>
      <w:r w:rsidRPr="001C4485">
        <w:rPr>
          <w:kern w:val="22"/>
          <w:szCs w:val="22"/>
        </w:rPr>
        <w:t xml:space="preserve">and </w:t>
      </w:r>
      <w:r w:rsidR="00AA1036" w:rsidRPr="005C68B1">
        <w:rPr>
          <w:kern w:val="22"/>
          <w:szCs w:val="22"/>
        </w:rPr>
        <w:t>c</w:t>
      </w:r>
      <w:r w:rsidRPr="005C68B1">
        <w:rPr>
          <w:kern w:val="22"/>
          <w:szCs w:val="22"/>
        </w:rPr>
        <w:t>ommunicat</w:t>
      </w:r>
      <w:r w:rsidR="00AA1036" w:rsidRPr="005C68B1">
        <w:rPr>
          <w:kern w:val="22"/>
          <w:szCs w:val="22"/>
        </w:rPr>
        <w:t>e n</w:t>
      </w:r>
      <w:r w:rsidRPr="005C68B1">
        <w:rPr>
          <w:kern w:val="22"/>
          <w:szCs w:val="22"/>
        </w:rPr>
        <w:t xml:space="preserve">ew </w:t>
      </w:r>
      <w:r w:rsidR="00AA1036" w:rsidRPr="00A95738">
        <w:rPr>
          <w:kern w:val="22"/>
          <w:szCs w:val="22"/>
        </w:rPr>
        <w:t>n</w:t>
      </w:r>
      <w:r w:rsidRPr="00A95738">
        <w:rPr>
          <w:kern w:val="22"/>
          <w:szCs w:val="22"/>
        </w:rPr>
        <w:t xml:space="preserve">arratives for </w:t>
      </w:r>
      <w:r w:rsidR="00AA1036" w:rsidRPr="00A95738">
        <w:rPr>
          <w:kern w:val="22"/>
          <w:szCs w:val="22"/>
        </w:rPr>
        <w:t>b</w:t>
      </w:r>
      <w:r w:rsidRPr="00A95738">
        <w:rPr>
          <w:kern w:val="22"/>
          <w:szCs w:val="22"/>
        </w:rPr>
        <w:t>iodiversity</w:t>
      </w:r>
      <w:r w:rsidR="00AA1036" w:rsidRPr="00A95738">
        <w:rPr>
          <w:kern w:val="22"/>
          <w:szCs w:val="22"/>
        </w:rPr>
        <w:t xml:space="preserve"> </w:t>
      </w:r>
      <w:proofErr w:type="gramStart"/>
      <w:r w:rsidR="00AA1036" w:rsidRPr="00A95738">
        <w:rPr>
          <w:kern w:val="22"/>
          <w:szCs w:val="22"/>
        </w:rPr>
        <w:t>in order to</w:t>
      </w:r>
      <w:proofErr w:type="gramEnd"/>
      <w:r w:rsidR="00AA1036" w:rsidRPr="00A95738">
        <w:rPr>
          <w:kern w:val="22"/>
          <w:szCs w:val="22"/>
        </w:rPr>
        <w:t xml:space="preserve"> raise awareness and the profile of biodiversity and catalyse support for the implementation of the post 2020</w:t>
      </w:r>
      <w:r w:rsidR="006B2081" w:rsidRPr="00A95738">
        <w:rPr>
          <w:kern w:val="22"/>
          <w:szCs w:val="22"/>
        </w:rPr>
        <w:noBreakHyphen/>
      </w:r>
      <w:r w:rsidR="00AA1036" w:rsidRPr="00A95738">
        <w:rPr>
          <w:kern w:val="22"/>
          <w:szCs w:val="22"/>
        </w:rPr>
        <w:t>framework to enable tran</w:t>
      </w:r>
      <w:r w:rsidR="005B26E3" w:rsidRPr="00A95738">
        <w:rPr>
          <w:kern w:val="22"/>
          <w:szCs w:val="22"/>
        </w:rPr>
        <w:t>s</w:t>
      </w:r>
      <w:r w:rsidR="00AA1036" w:rsidRPr="00A95738">
        <w:rPr>
          <w:kern w:val="22"/>
          <w:szCs w:val="22"/>
        </w:rPr>
        <w:t>formational change.</w:t>
      </w:r>
    </w:p>
    <w:p w14:paraId="6AA41E16" w14:textId="3465E8C6" w:rsidR="00EF502C" w:rsidRPr="008D31FD" w:rsidRDefault="00A83BCF" w:rsidP="00A95738">
      <w:pPr>
        <w:pStyle w:val="Heading1"/>
        <w:suppressLineNumbers/>
        <w:tabs>
          <w:tab w:val="clear" w:pos="720"/>
          <w:tab w:val="left" w:pos="993"/>
        </w:tabs>
        <w:suppressAutoHyphens/>
        <w:spacing w:before="120"/>
        <w:rPr>
          <w:kern w:val="22"/>
          <w:szCs w:val="22"/>
        </w:rPr>
      </w:pPr>
      <w:r w:rsidRPr="007B1C74">
        <w:rPr>
          <w:kern w:val="22"/>
          <w:szCs w:val="22"/>
        </w:rPr>
        <w:t>ITEM 8.</w:t>
      </w:r>
      <w:r w:rsidRPr="007B1C74">
        <w:rPr>
          <w:kern w:val="22"/>
          <w:szCs w:val="22"/>
        </w:rPr>
        <w:tab/>
      </w:r>
      <w:r w:rsidR="00AA1036" w:rsidRPr="008D31FD">
        <w:rPr>
          <w:kern w:val="22"/>
          <w:szCs w:val="22"/>
        </w:rPr>
        <w:t>Integrating diverse perspectives</w:t>
      </w:r>
    </w:p>
    <w:p w14:paraId="19ED081C" w14:textId="61388D86" w:rsidR="00EF502C" w:rsidRPr="00A95738" w:rsidRDefault="00AA1036" w:rsidP="00A95738">
      <w:pPr>
        <w:pStyle w:val="Para1"/>
        <w:suppressLineNumbers/>
        <w:suppressAutoHyphens/>
        <w:rPr>
          <w:kern w:val="22"/>
          <w:szCs w:val="22"/>
        </w:rPr>
      </w:pPr>
      <w:r w:rsidRPr="008D31FD">
        <w:rPr>
          <w:kern w:val="22"/>
          <w:szCs w:val="22"/>
        </w:rPr>
        <w:t xml:space="preserve">Under this item, participants will discuss how the perspectives </w:t>
      </w:r>
      <w:r w:rsidR="00CF663A" w:rsidRPr="001C4485">
        <w:rPr>
          <w:kern w:val="22"/>
          <w:szCs w:val="22"/>
        </w:rPr>
        <w:t>of various stakeholders groups – indigenous peoples and local communities, United Nations organizations and programmes, other multilateral environmental agreements, subnational governments, ci</w:t>
      </w:r>
      <w:r w:rsidR="00CF663A" w:rsidRPr="005C68B1">
        <w:rPr>
          <w:kern w:val="22"/>
          <w:szCs w:val="22"/>
        </w:rPr>
        <w:t>ties and other local authorities, intergovernmental organizations, non-governmental organizations, women’s groups, youth groups, the business and finance community, the scientific community, academia, faith-based organizations and others – should be refle</w:t>
      </w:r>
      <w:r w:rsidR="00CF663A" w:rsidRPr="00A95738">
        <w:rPr>
          <w:kern w:val="22"/>
          <w:szCs w:val="22"/>
        </w:rPr>
        <w:t>cted in the post-2020 global biodiversity framework and its eventual implementation.</w:t>
      </w:r>
      <w:r w:rsidR="00142B33" w:rsidRPr="00A95738">
        <w:rPr>
          <w:kern w:val="22"/>
          <w:szCs w:val="22"/>
        </w:rPr>
        <w:t xml:space="preserve"> They will also discuss how actions of various stakeholders could be facilitated or enhanced.</w:t>
      </w:r>
    </w:p>
    <w:p w14:paraId="355CD3B8" w14:textId="449FB99D" w:rsidR="00EF502C" w:rsidRPr="001C4485" w:rsidRDefault="003D41D6" w:rsidP="00A95738">
      <w:pPr>
        <w:pStyle w:val="Heading1"/>
        <w:suppressLineNumbers/>
        <w:tabs>
          <w:tab w:val="clear" w:pos="720"/>
          <w:tab w:val="left" w:pos="993"/>
        </w:tabs>
        <w:suppressAutoHyphens/>
        <w:spacing w:before="120"/>
        <w:rPr>
          <w:kern w:val="22"/>
          <w:szCs w:val="22"/>
        </w:rPr>
      </w:pPr>
      <w:r w:rsidRPr="007B1C74">
        <w:rPr>
          <w:kern w:val="22"/>
          <w:szCs w:val="22"/>
        </w:rPr>
        <w:t>ITEM 9.</w:t>
      </w:r>
      <w:r w:rsidRPr="007B1C74">
        <w:rPr>
          <w:kern w:val="22"/>
          <w:szCs w:val="22"/>
        </w:rPr>
        <w:tab/>
        <w:t xml:space="preserve">POSSIBLE </w:t>
      </w:r>
      <w:r w:rsidR="00CF663A" w:rsidRPr="008D31FD">
        <w:rPr>
          <w:kern w:val="22"/>
          <w:szCs w:val="22"/>
        </w:rPr>
        <w:t>elements of the post-2020 framework</w:t>
      </w:r>
    </w:p>
    <w:p w14:paraId="02BEECAB" w14:textId="313548F6" w:rsidR="00CF663A" w:rsidRPr="00A95738" w:rsidRDefault="00CF663A" w:rsidP="00A95738">
      <w:pPr>
        <w:pStyle w:val="Para1"/>
        <w:suppressLineNumbers/>
        <w:suppressAutoHyphens/>
        <w:rPr>
          <w:kern w:val="22"/>
          <w:szCs w:val="22"/>
        </w:rPr>
      </w:pPr>
      <w:r w:rsidRPr="005C68B1">
        <w:rPr>
          <w:kern w:val="22"/>
          <w:szCs w:val="22"/>
        </w:rPr>
        <w:t>Under this item, participants will have a dialogue on the possible key elements of the post</w:t>
      </w:r>
      <w:r w:rsidR="006B2081" w:rsidRPr="005C68B1">
        <w:rPr>
          <w:kern w:val="22"/>
          <w:szCs w:val="22"/>
        </w:rPr>
        <w:noBreakHyphen/>
      </w:r>
      <w:r w:rsidRPr="00A95738">
        <w:rPr>
          <w:kern w:val="22"/>
          <w:szCs w:val="22"/>
        </w:rPr>
        <w:t>2020 global biodiversity framework, including but not limited to the following:</w:t>
      </w:r>
    </w:p>
    <w:p w14:paraId="09B289D8" w14:textId="0DDBD28E" w:rsidR="00CF663A" w:rsidRPr="00A95738" w:rsidRDefault="00CF663A" w:rsidP="00A95738">
      <w:pPr>
        <w:pStyle w:val="Para1"/>
        <w:numPr>
          <w:ilvl w:val="1"/>
          <w:numId w:val="4"/>
        </w:numPr>
        <w:suppressLineNumbers/>
        <w:suppressAutoHyphens/>
        <w:rPr>
          <w:kern w:val="22"/>
          <w:szCs w:val="22"/>
        </w:rPr>
      </w:pPr>
      <w:r w:rsidRPr="00A95738">
        <w:rPr>
          <w:kern w:val="22"/>
          <w:szCs w:val="22"/>
        </w:rPr>
        <w:t xml:space="preserve">The structure/architecture </w:t>
      </w:r>
      <w:r w:rsidR="00EB563C" w:rsidRPr="00A95738">
        <w:rPr>
          <w:kern w:val="22"/>
          <w:szCs w:val="22"/>
        </w:rPr>
        <w:t>for the post</w:t>
      </w:r>
      <w:r w:rsidR="006B2081" w:rsidRPr="00A95738">
        <w:rPr>
          <w:kern w:val="22"/>
          <w:szCs w:val="22"/>
        </w:rPr>
        <w:noBreakHyphen/>
      </w:r>
      <w:r w:rsidR="00EB563C" w:rsidRPr="00A95738">
        <w:rPr>
          <w:kern w:val="22"/>
          <w:szCs w:val="22"/>
        </w:rPr>
        <w:t xml:space="preserve">2020 framework – </w:t>
      </w:r>
      <w:r w:rsidRPr="00A95738">
        <w:rPr>
          <w:kern w:val="22"/>
          <w:szCs w:val="22"/>
        </w:rPr>
        <w:t>how the different elements</w:t>
      </w:r>
      <w:r w:rsidR="00EB563C" w:rsidRPr="00A95738">
        <w:rPr>
          <w:kern w:val="22"/>
          <w:szCs w:val="22"/>
        </w:rPr>
        <w:t xml:space="preserve"> (including vision, mission, goals, targets, sub-targets, means of implementation, etc. and their interrelationships)</w:t>
      </w:r>
      <w:r w:rsidRPr="00A95738">
        <w:rPr>
          <w:kern w:val="22"/>
          <w:szCs w:val="22"/>
        </w:rPr>
        <w:t xml:space="preserve"> should be organized</w:t>
      </w:r>
      <w:r w:rsidR="00EB563C" w:rsidRPr="00A95738">
        <w:rPr>
          <w:kern w:val="22"/>
          <w:szCs w:val="22"/>
        </w:rPr>
        <w:t>, and how the post</w:t>
      </w:r>
      <w:r w:rsidR="006B2081" w:rsidRPr="00A95738">
        <w:rPr>
          <w:kern w:val="22"/>
          <w:szCs w:val="22"/>
        </w:rPr>
        <w:noBreakHyphen/>
      </w:r>
      <w:r w:rsidR="00EB563C" w:rsidRPr="00A95738">
        <w:rPr>
          <w:kern w:val="22"/>
          <w:szCs w:val="22"/>
        </w:rPr>
        <w:t>2020 global biodiversity framework should address cross-cutting issues (such as gender, traditional knowledge)</w:t>
      </w:r>
      <w:r w:rsidR="006B2081" w:rsidRPr="00A95738">
        <w:rPr>
          <w:kern w:val="22"/>
          <w:szCs w:val="22"/>
        </w:rPr>
        <w:t>;</w:t>
      </w:r>
    </w:p>
    <w:p w14:paraId="524BA7A2" w14:textId="1B4E8AAC" w:rsidR="00CF663A" w:rsidRPr="001C4485" w:rsidRDefault="00CF663A" w:rsidP="00A95738">
      <w:pPr>
        <w:pStyle w:val="Para1"/>
        <w:numPr>
          <w:ilvl w:val="1"/>
          <w:numId w:val="4"/>
        </w:numPr>
        <w:suppressLineNumbers/>
        <w:suppressAutoHyphens/>
        <w:rPr>
          <w:kern w:val="22"/>
          <w:szCs w:val="22"/>
        </w:rPr>
      </w:pPr>
      <w:r w:rsidRPr="00A95738">
        <w:rPr>
          <w:kern w:val="22"/>
          <w:szCs w:val="22"/>
        </w:rPr>
        <w:t>Targets and sub-targets for the post</w:t>
      </w:r>
      <w:r w:rsidR="006B2081" w:rsidRPr="00A95738">
        <w:rPr>
          <w:kern w:val="22"/>
          <w:szCs w:val="22"/>
        </w:rPr>
        <w:noBreakHyphen/>
      </w:r>
      <w:r w:rsidRPr="00A95738">
        <w:rPr>
          <w:kern w:val="22"/>
          <w:szCs w:val="22"/>
        </w:rPr>
        <w:t>2020 framework and how to make them “SMART” (</w:t>
      </w:r>
      <w:r w:rsidR="00E534F3" w:rsidRPr="007B1C74">
        <w:rPr>
          <w:kern w:val="22"/>
          <w:szCs w:val="22"/>
        </w:rPr>
        <w:t>s</w:t>
      </w:r>
      <w:r w:rsidRPr="008D31FD">
        <w:rPr>
          <w:kern w:val="22"/>
          <w:szCs w:val="22"/>
        </w:rPr>
        <w:t xml:space="preserve">pecific, </w:t>
      </w:r>
      <w:r w:rsidR="00E534F3" w:rsidRPr="007B1C74">
        <w:rPr>
          <w:kern w:val="22"/>
          <w:szCs w:val="22"/>
        </w:rPr>
        <w:t>m</w:t>
      </w:r>
      <w:r w:rsidRPr="008D31FD">
        <w:rPr>
          <w:kern w:val="22"/>
          <w:szCs w:val="22"/>
        </w:rPr>
        <w:t xml:space="preserve">easurable, </w:t>
      </w:r>
      <w:r w:rsidR="00E534F3" w:rsidRPr="007B1C74">
        <w:rPr>
          <w:kern w:val="22"/>
          <w:szCs w:val="22"/>
        </w:rPr>
        <w:t>a</w:t>
      </w:r>
      <w:r w:rsidRPr="008D31FD">
        <w:rPr>
          <w:kern w:val="22"/>
          <w:szCs w:val="22"/>
        </w:rPr>
        <w:t xml:space="preserve">chievable, </w:t>
      </w:r>
      <w:r w:rsidR="00E534F3" w:rsidRPr="007B1C74">
        <w:rPr>
          <w:kern w:val="22"/>
          <w:szCs w:val="22"/>
        </w:rPr>
        <w:t>r</w:t>
      </w:r>
      <w:r w:rsidRPr="008D31FD">
        <w:rPr>
          <w:kern w:val="22"/>
          <w:szCs w:val="22"/>
        </w:rPr>
        <w:t xml:space="preserve">ealistic, and </w:t>
      </w:r>
      <w:r w:rsidR="00E534F3" w:rsidRPr="007B1C74">
        <w:rPr>
          <w:kern w:val="22"/>
          <w:szCs w:val="22"/>
        </w:rPr>
        <w:t>t</w:t>
      </w:r>
      <w:r w:rsidRPr="008D31FD">
        <w:rPr>
          <w:kern w:val="22"/>
          <w:szCs w:val="22"/>
        </w:rPr>
        <w:t>ime-bound)</w:t>
      </w:r>
      <w:r w:rsidR="006B2081" w:rsidRPr="008D31FD">
        <w:rPr>
          <w:kern w:val="22"/>
          <w:szCs w:val="22"/>
        </w:rPr>
        <w:t>;</w:t>
      </w:r>
    </w:p>
    <w:p w14:paraId="0DC9276E" w14:textId="2A0DFA99" w:rsidR="00A577B9" w:rsidRPr="00A95738" w:rsidRDefault="00A577B9" w:rsidP="00A95738">
      <w:pPr>
        <w:pStyle w:val="Para1"/>
        <w:numPr>
          <w:ilvl w:val="1"/>
          <w:numId w:val="4"/>
        </w:numPr>
        <w:suppressLineNumbers/>
        <w:suppressAutoHyphens/>
        <w:rPr>
          <w:kern w:val="22"/>
          <w:szCs w:val="22"/>
        </w:rPr>
      </w:pPr>
      <w:r w:rsidRPr="005C68B1">
        <w:rPr>
          <w:kern w:val="22"/>
          <w:szCs w:val="22"/>
        </w:rPr>
        <w:t>Relationship with the Protocols</w:t>
      </w:r>
      <w:r w:rsidR="00234940" w:rsidRPr="00720206">
        <w:rPr>
          <w:kern w:val="22"/>
          <w:szCs w:val="22"/>
        </w:rPr>
        <w:t>,</w:t>
      </w:r>
      <w:r w:rsidRPr="008D31FD">
        <w:rPr>
          <w:kern w:val="22"/>
          <w:szCs w:val="22"/>
        </w:rPr>
        <w:t xml:space="preserve"> including: (</w:t>
      </w:r>
      <w:proofErr w:type="spellStart"/>
      <w:r w:rsidRPr="008D31FD">
        <w:rPr>
          <w:kern w:val="22"/>
          <w:szCs w:val="22"/>
        </w:rPr>
        <w:t>i</w:t>
      </w:r>
      <w:proofErr w:type="spellEnd"/>
      <w:r w:rsidRPr="008D31FD">
        <w:rPr>
          <w:kern w:val="22"/>
          <w:szCs w:val="22"/>
        </w:rPr>
        <w:t>) whether there is a need to integrate biosafety issues into the post</w:t>
      </w:r>
      <w:r w:rsidR="006B2081" w:rsidRPr="001C4485">
        <w:rPr>
          <w:kern w:val="22"/>
          <w:szCs w:val="22"/>
        </w:rPr>
        <w:noBreakHyphen/>
      </w:r>
      <w:r w:rsidRPr="005C68B1">
        <w:rPr>
          <w:kern w:val="22"/>
          <w:szCs w:val="22"/>
        </w:rPr>
        <w:t>2020 framework and if so, what issues and how they should be integrated; and (ii) how access and benefit-sharing</w:t>
      </w:r>
      <w:r w:rsidR="00437F41" w:rsidRPr="00720206">
        <w:rPr>
          <w:kern w:val="22"/>
          <w:szCs w:val="22"/>
        </w:rPr>
        <w:t>,</w:t>
      </w:r>
      <w:r w:rsidRPr="008D31FD">
        <w:rPr>
          <w:kern w:val="22"/>
          <w:szCs w:val="22"/>
        </w:rPr>
        <w:t xml:space="preserve"> as the third objective of the Convention</w:t>
      </w:r>
      <w:r w:rsidR="00437F41" w:rsidRPr="00720206">
        <w:rPr>
          <w:kern w:val="22"/>
          <w:szCs w:val="22"/>
        </w:rPr>
        <w:t>,</w:t>
      </w:r>
      <w:r w:rsidRPr="008D31FD">
        <w:rPr>
          <w:kern w:val="22"/>
          <w:szCs w:val="22"/>
        </w:rPr>
        <w:t xml:space="preserve"> should be integrated into </w:t>
      </w:r>
      <w:r w:rsidR="00234940" w:rsidRPr="00720206">
        <w:rPr>
          <w:kern w:val="22"/>
          <w:szCs w:val="22"/>
        </w:rPr>
        <w:t xml:space="preserve">the </w:t>
      </w:r>
      <w:r w:rsidRPr="008D31FD">
        <w:rPr>
          <w:kern w:val="22"/>
          <w:szCs w:val="22"/>
        </w:rPr>
        <w:t>post</w:t>
      </w:r>
      <w:r w:rsidR="006B2081" w:rsidRPr="008D31FD">
        <w:rPr>
          <w:kern w:val="22"/>
          <w:szCs w:val="22"/>
        </w:rPr>
        <w:noBreakHyphen/>
      </w:r>
      <w:r w:rsidRPr="001C4485">
        <w:rPr>
          <w:kern w:val="22"/>
          <w:szCs w:val="22"/>
        </w:rPr>
        <w:t xml:space="preserve">2020 framework and </w:t>
      </w:r>
      <w:r w:rsidR="00B95B83" w:rsidRPr="00A95738">
        <w:rPr>
          <w:kern w:val="22"/>
          <w:szCs w:val="22"/>
        </w:rPr>
        <w:t xml:space="preserve">how </w:t>
      </w:r>
      <w:r w:rsidRPr="008D31FD">
        <w:rPr>
          <w:kern w:val="22"/>
          <w:szCs w:val="22"/>
        </w:rPr>
        <w:t xml:space="preserve">the issues associated with </w:t>
      </w:r>
      <w:r w:rsidR="006B2081" w:rsidRPr="008D31FD">
        <w:rPr>
          <w:kern w:val="22"/>
          <w:szCs w:val="22"/>
        </w:rPr>
        <w:t xml:space="preserve">access and benefit-sharing </w:t>
      </w:r>
      <w:r w:rsidR="00B95B83" w:rsidRPr="00A95738">
        <w:rPr>
          <w:kern w:val="22"/>
          <w:szCs w:val="22"/>
        </w:rPr>
        <w:t>should</w:t>
      </w:r>
      <w:r w:rsidRPr="008D31FD">
        <w:rPr>
          <w:kern w:val="22"/>
          <w:szCs w:val="22"/>
        </w:rPr>
        <w:t xml:space="preserve"> be reflected in the structure of the </w:t>
      </w:r>
      <w:r w:rsidRPr="005C68B1">
        <w:rPr>
          <w:kern w:val="22"/>
          <w:szCs w:val="22"/>
        </w:rPr>
        <w:t>post-2020 framework</w:t>
      </w:r>
      <w:r w:rsidR="006B2081" w:rsidRPr="005C68B1">
        <w:rPr>
          <w:kern w:val="22"/>
          <w:szCs w:val="22"/>
        </w:rPr>
        <w:t>;</w:t>
      </w:r>
    </w:p>
    <w:p w14:paraId="130B8B3C" w14:textId="1EF5E6AA" w:rsidR="00A577B9" w:rsidRPr="00A95738" w:rsidRDefault="00A577B9" w:rsidP="00A95738">
      <w:pPr>
        <w:pStyle w:val="Para1"/>
        <w:numPr>
          <w:ilvl w:val="1"/>
          <w:numId w:val="4"/>
        </w:numPr>
        <w:suppressLineNumbers/>
        <w:suppressAutoHyphens/>
        <w:rPr>
          <w:kern w:val="22"/>
          <w:szCs w:val="22"/>
        </w:rPr>
      </w:pPr>
      <w:r w:rsidRPr="00A95738">
        <w:rPr>
          <w:kern w:val="22"/>
          <w:szCs w:val="22"/>
        </w:rPr>
        <w:t xml:space="preserve">Mainstreaming </w:t>
      </w:r>
      <w:r w:rsidR="00311A9C" w:rsidRPr="00A95738">
        <w:rPr>
          <w:kern w:val="22"/>
          <w:szCs w:val="22"/>
        </w:rPr>
        <w:t>– how the post</w:t>
      </w:r>
      <w:r w:rsidR="006B2081" w:rsidRPr="00A95738">
        <w:rPr>
          <w:kern w:val="22"/>
          <w:szCs w:val="22"/>
        </w:rPr>
        <w:noBreakHyphen/>
      </w:r>
      <w:r w:rsidR="00311A9C" w:rsidRPr="00A95738">
        <w:rPr>
          <w:kern w:val="22"/>
          <w:szCs w:val="22"/>
        </w:rPr>
        <w:t xml:space="preserve">2020 global biodiversity framework should incorporate and support the mainstreaming of biodiversity </w:t>
      </w:r>
      <w:r w:rsidRPr="00A95738">
        <w:rPr>
          <w:kern w:val="22"/>
          <w:szCs w:val="22"/>
        </w:rPr>
        <w:t>into relevant sectors</w:t>
      </w:r>
      <w:r w:rsidR="00311A9C" w:rsidRPr="00A95738">
        <w:rPr>
          <w:kern w:val="22"/>
          <w:szCs w:val="22"/>
        </w:rPr>
        <w:t xml:space="preserve"> and across society and economies at large</w:t>
      </w:r>
      <w:r w:rsidR="006B2081" w:rsidRPr="00A95738">
        <w:rPr>
          <w:kern w:val="22"/>
          <w:szCs w:val="22"/>
        </w:rPr>
        <w:t>;</w:t>
      </w:r>
    </w:p>
    <w:p w14:paraId="7C138128" w14:textId="78881676" w:rsidR="00A577B9" w:rsidRPr="005E6652" w:rsidRDefault="00A577B9" w:rsidP="00A95738">
      <w:pPr>
        <w:pStyle w:val="Para1"/>
        <w:numPr>
          <w:ilvl w:val="1"/>
          <w:numId w:val="4"/>
        </w:numPr>
        <w:suppressLineNumbers/>
        <w:suppressAutoHyphens/>
        <w:rPr>
          <w:kern w:val="22"/>
          <w:szCs w:val="22"/>
        </w:rPr>
      </w:pPr>
      <w:r w:rsidRPr="00A95738">
        <w:rPr>
          <w:kern w:val="22"/>
          <w:szCs w:val="22"/>
        </w:rPr>
        <w:t>Relationship with other relevant processes</w:t>
      </w:r>
      <w:r w:rsidR="00311A9C" w:rsidRPr="00A95738">
        <w:rPr>
          <w:kern w:val="22"/>
          <w:szCs w:val="22"/>
        </w:rPr>
        <w:t xml:space="preserve"> – h</w:t>
      </w:r>
      <w:r w:rsidRPr="00A95738">
        <w:rPr>
          <w:kern w:val="22"/>
          <w:szCs w:val="22"/>
        </w:rPr>
        <w:t xml:space="preserve">ow the post-2020 global biodiversity framework </w:t>
      </w:r>
      <w:r w:rsidR="00311A9C" w:rsidRPr="00A95738">
        <w:rPr>
          <w:kern w:val="22"/>
          <w:szCs w:val="22"/>
        </w:rPr>
        <w:t xml:space="preserve">should </w:t>
      </w:r>
      <w:r w:rsidRPr="00A95738">
        <w:rPr>
          <w:kern w:val="22"/>
          <w:szCs w:val="22"/>
        </w:rPr>
        <w:t>incorporate and</w:t>
      </w:r>
      <w:r w:rsidR="004B23C2" w:rsidRPr="005E6652">
        <w:rPr>
          <w:kern w:val="22"/>
          <w:szCs w:val="22"/>
        </w:rPr>
        <w:t>/or</w:t>
      </w:r>
      <w:r w:rsidRPr="005E6652">
        <w:rPr>
          <w:kern w:val="22"/>
          <w:szCs w:val="22"/>
        </w:rPr>
        <w:t xml:space="preserve"> align with other global targets, including those adopted under the 2030 Agenda for Sustainable Development, other </w:t>
      </w:r>
      <w:r w:rsidR="008A6EFB" w:rsidRPr="005E6652">
        <w:rPr>
          <w:kern w:val="22"/>
          <w:szCs w:val="22"/>
        </w:rPr>
        <w:t xml:space="preserve">multilateral environmental agreements </w:t>
      </w:r>
      <w:r w:rsidRPr="005E6652">
        <w:rPr>
          <w:kern w:val="22"/>
          <w:szCs w:val="22"/>
        </w:rPr>
        <w:t xml:space="preserve">and international processes? </w:t>
      </w:r>
      <w:r w:rsidRPr="005C68B1">
        <w:rPr>
          <w:kern w:val="22"/>
          <w:szCs w:val="22"/>
        </w:rPr>
        <w:t xml:space="preserve">What can we learn from </w:t>
      </w:r>
      <w:r w:rsidR="005E6652" w:rsidRPr="00A95738">
        <w:rPr>
          <w:kern w:val="22"/>
          <w:szCs w:val="22"/>
        </w:rPr>
        <w:t>global targets under other relevant processes</w:t>
      </w:r>
      <w:r w:rsidR="006B2081" w:rsidRPr="005E6652">
        <w:rPr>
          <w:kern w:val="22"/>
          <w:szCs w:val="22"/>
        </w:rPr>
        <w:t>;</w:t>
      </w:r>
    </w:p>
    <w:p w14:paraId="63DE251B" w14:textId="7B810581" w:rsidR="00A577B9" w:rsidRPr="005C68B1" w:rsidRDefault="00F532B8" w:rsidP="00A95738">
      <w:pPr>
        <w:pStyle w:val="Para1"/>
        <w:numPr>
          <w:ilvl w:val="1"/>
          <w:numId w:val="4"/>
        </w:numPr>
        <w:suppressLineNumbers/>
        <w:suppressAutoHyphens/>
        <w:rPr>
          <w:kern w:val="22"/>
          <w:szCs w:val="22"/>
        </w:rPr>
      </w:pPr>
      <w:r w:rsidRPr="008D31FD">
        <w:rPr>
          <w:kern w:val="22"/>
          <w:szCs w:val="22"/>
        </w:rPr>
        <w:t>Means of implementation</w:t>
      </w:r>
      <w:r w:rsidR="00112393" w:rsidRPr="001C4485">
        <w:rPr>
          <w:kern w:val="22"/>
          <w:szCs w:val="22"/>
        </w:rPr>
        <w:t>:</w:t>
      </w:r>
    </w:p>
    <w:p w14:paraId="0CBDE829" w14:textId="45E69797" w:rsidR="00F532B8" w:rsidRPr="008D31FD" w:rsidRDefault="006C4F30" w:rsidP="00A95738">
      <w:pPr>
        <w:pStyle w:val="Para1"/>
        <w:numPr>
          <w:ilvl w:val="3"/>
          <w:numId w:val="29"/>
        </w:numPr>
        <w:suppressLineNumbers/>
        <w:tabs>
          <w:tab w:val="clear" w:pos="2160"/>
        </w:tabs>
        <w:suppressAutoHyphens/>
        <w:ind w:left="1418" w:hanging="425"/>
        <w:rPr>
          <w:kern w:val="22"/>
          <w:szCs w:val="22"/>
        </w:rPr>
      </w:pPr>
      <w:r w:rsidRPr="005C68B1">
        <w:rPr>
          <w:kern w:val="22"/>
          <w:szCs w:val="22"/>
        </w:rPr>
        <w:t xml:space="preserve">Resource mobilization </w:t>
      </w:r>
      <w:r w:rsidR="0033750D" w:rsidRPr="005C68B1">
        <w:rPr>
          <w:kern w:val="22"/>
          <w:szCs w:val="22"/>
        </w:rPr>
        <w:t>and the financial mechanism</w:t>
      </w:r>
      <w:r w:rsidR="00527301" w:rsidRPr="007B1C74">
        <w:rPr>
          <w:kern w:val="22"/>
          <w:szCs w:val="22"/>
        </w:rPr>
        <w:t>,</w:t>
      </w:r>
      <w:r w:rsidR="0033750D" w:rsidRPr="008D31FD">
        <w:rPr>
          <w:kern w:val="22"/>
          <w:szCs w:val="22"/>
        </w:rPr>
        <w:t xml:space="preserve"> including how the post-2020 global biodiversity framework should address resource mobilization and what implications this would have for the scope and content of the framework</w:t>
      </w:r>
      <w:r w:rsidR="00112393" w:rsidRPr="008D31FD">
        <w:rPr>
          <w:kern w:val="22"/>
          <w:szCs w:val="22"/>
        </w:rPr>
        <w:t>;</w:t>
      </w:r>
    </w:p>
    <w:p w14:paraId="4312E193" w14:textId="53A338E3" w:rsidR="0033750D" w:rsidRPr="001C4485" w:rsidRDefault="0033750D" w:rsidP="00A95738">
      <w:pPr>
        <w:pStyle w:val="Para1"/>
        <w:numPr>
          <w:ilvl w:val="3"/>
          <w:numId w:val="29"/>
        </w:numPr>
        <w:suppressLineNumbers/>
        <w:tabs>
          <w:tab w:val="clear" w:pos="2160"/>
        </w:tabs>
        <w:suppressAutoHyphens/>
        <w:ind w:left="1418" w:hanging="425"/>
        <w:rPr>
          <w:kern w:val="22"/>
          <w:szCs w:val="22"/>
        </w:rPr>
      </w:pPr>
      <w:r w:rsidRPr="008D31FD">
        <w:rPr>
          <w:kern w:val="22"/>
          <w:szCs w:val="22"/>
        </w:rPr>
        <w:t>Capacity</w:t>
      </w:r>
      <w:r w:rsidR="00112393" w:rsidRPr="001C4485">
        <w:rPr>
          <w:kern w:val="22"/>
          <w:szCs w:val="22"/>
        </w:rPr>
        <w:t>-</w:t>
      </w:r>
      <w:r w:rsidRPr="005C68B1">
        <w:rPr>
          <w:kern w:val="22"/>
          <w:szCs w:val="22"/>
        </w:rPr>
        <w:t>building and technical and scientific cooperation</w:t>
      </w:r>
      <w:r w:rsidR="00217235" w:rsidRPr="007B1C74">
        <w:rPr>
          <w:kern w:val="22"/>
          <w:szCs w:val="22"/>
        </w:rPr>
        <w:t>,</w:t>
      </w:r>
      <w:r w:rsidRPr="008D31FD">
        <w:rPr>
          <w:kern w:val="22"/>
          <w:szCs w:val="22"/>
        </w:rPr>
        <w:t xml:space="preserve"> including how capacity</w:t>
      </w:r>
      <w:r w:rsidR="00112393" w:rsidRPr="008D31FD">
        <w:rPr>
          <w:kern w:val="22"/>
          <w:szCs w:val="22"/>
        </w:rPr>
        <w:noBreakHyphen/>
      </w:r>
      <w:r w:rsidRPr="008D31FD">
        <w:rPr>
          <w:kern w:val="22"/>
          <w:szCs w:val="22"/>
        </w:rPr>
        <w:t>building and technical and scientific cooperation should be approached and improved to support the post-2020 global biodiversity framework</w:t>
      </w:r>
      <w:r w:rsidR="00112393" w:rsidRPr="008D31FD">
        <w:rPr>
          <w:kern w:val="22"/>
          <w:szCs w:val="22"/>
        </w:rPr>
        <w:t>;</w:t>
      </w:r>
    </w:p>
    <w:p w14:paraId="2E2FBC4E" w14:textId="65190E6B" w:rsidR="005F668B" w:rsidRPr="005C68B1" w:rsidRDefault="005F668B" w:rsidP="00A95738">
      <w:pPr>
        <w:pStyle w:val="Para1"/>
        <w:numPr>
          <w:ilvl w:val="3"/>
          <w:numId w:val="29"/>
        </w:numPr>
        <w:suppressLineNumbers/>
        <w:tabs>
          <w:tab w:val="clear" w:pos="2160"/>
        </w:tabs>
        <w:suppressAutoHyphens/>
        <w:ind w:left="1418" w:hanging="425"/>
        <w:rPr>
          <w:kern w:val="22"/>
          <w:szCs w:val="22"/>
        </w:rPr>
      </w:pPr>
      <w:r w:rsidRPr="005C68B1">
        <w:rPr>
          <w:kern w:val="22"/>
          <w:szCs w:val="22"/>
        </w:rPr>
        <w:t>Knowledge management</w:t>
      </w:r>
      <w:r w:rsidR="00033987" w:rsidRPr="007B1C74">
        <w:rPr>
          <w:kern w:val="22"/>
          <w:szCs w:val="22"/>
        </w:rPr>
        <w:t>,</w:t>
      </w:r>
      <w:r w:rsidRPr="008D31FD">
        <w:rPr>
          <w:kern w:val="22"/>
          <w:szCs w:val="22"/>
        </w:rPr>
        <w:t xml:space="preserve"> including how </w:t>
      </w:r>
      <w:r w:rsidR="00300592" w:rsidRPr="008D31FD">
        <w:rPr>
          <w:kern w:val="22"/>
          <w:szCs w:val="22"/>
        </w:rPr>
        <w:t xml:space="preserve">to improve the capture, curation, access to and sharing of knowledge, best practices and lessons learned </w:t>
      </w:r>
      <w:r w:rsidR="00B708B0" w:rsidRPr="008D31FD">
        <w:rPr>
          <w:kern w:val="22"/>
          <w:szCs w:val="22"/>
        </w:rPr>
        <w:t>in support of</w:t>
      </w:r>
      <w:r w:rsidR="00300592" w:rsidRPr="001C4485">
        <w:rPr>
          <w:kern w:val="22"/>
          <w:szCs w:val="22"/>
        </w:rPr>
        <w:t xml:space="preserve"> the post-2020 global biodiversity framework</w:t>
      </w:r>
      <w:r w:rsidR="00112393" w:rsidRPr="005C68B1">
        <w:rPr>
          <w:kern w:val="22"/>
          <w:szCs w:val="22"/>
        </w:rPr>
        <w:t>;</w:t>
      </w:r>
    </w:p>
    <w:p w14:paraId="4447E39C" w14:textId="1261D6B4" w:rsidR="006C4F30" w:rsidRPr="007B1C74" w:rsidRDefault="0033750D" w:rsidP="00A95738">
      <w:pPr>
        <w:pStyle w:val="Para1"/>
        <w:numPr>
          <w:ilvl w:val="3"/>
          <w:numId w:val="29"/>
        </w:numPr>
        <w:suppressLineNumbers/>
        <w:tabs>
          <w:tab w:val="clear" w:pos="2160"/>
        </w:tabs>
        <w:suppressAutoHyphens/>
        <w:ind w:left="1418" w:hanging="425"/>
        <w:rPr>
          <w:kern w:val="22"/>
          <w:szCs w:val="22"/>
        </w:rPr>
      </w:pPr>
      <w:r w:rsidRPr="005C68B1">
        <w:rPr>
          <w:kern w:val="22"/>
          <w:szCs w:val="22"/>
        </w:rPr>
        <w:t>Communication and outreach</w:t>
      </w:r>
      <w:r w:rsidR="006537DD" w:rsidRPr="007B1C74">
        <w:rPr>
          <w:kern w:val="22"/>
          <w:szCs w:val="22"/>
        </w:rPr>
        <w:t>,</w:t>
      </w:r>
      <w:r w:rsidR="00B708B0" w:rsidRPr="008D31FD">
        <w:rPr>
          <w:kern w:val="22"/>
          <w:szCs w:val="22"/>
        </w:rPr>
        <w:t xml:space="preserve"> </w:t>
      </w:r>
      <w:r w:rsidR="00EB563C" w:rsidRPr="008D31FD">
        <w:rPr>
          <w:kern w:val="22"/>
          <w:szCs w:val="22"/>
        </w:rPr>
        <w:t xml:space="preserve">including how the post-2020 global biodiversity framework should address issues related to communication and awareness and how the next two years could be used to enhance and support the communication strategy adopted in decision </w:t>
      </w:r>
      <w:hyperlink r:id="rId14" w:history="1">
        <w:r w:rsidR="00EB563C" w:rsidRPr="007B1C74">
          <w:rPr>
            <w:rStyle w:val="Hyperlink"/>
            <w:kern w:val="22"/>
            <w:sz w:val="22"/>
            <w:szCs w:val="22"/>
          </w:rPr>
          <w:t>XIII/22</w:t>
        </w:r>
      </w:hyperlink>
      <w:r w:rsidR="00EB563C" w:rsidRPr="007B1C74">
        <w:rPr>
          <w:kern w:val="22"/>
          <w:szCs w:val="22"/>
        </w:rPr>
        <w:t xml:space="preserve"> to ensure an appropriate level of awareness and to raise the profile of biodiversity</w:t>
      </w:r>
      <w:r w:rsidR="00112393" w:rsidRPr="007B1C74">
        <w:rPr>
          <w:kern w:val="22"/>
          <w:szCs w:val="22"/>
        </w:rPr>
        <w:t>;</w:t>
      </w:r>
    </w:p>
    <w:p w14:paraId="074B6A4A" w14:textId="30C90E7E" w:rsidR="00F532B8" w:rsidRPr="007B1C74" w:rsidRDefault="00F532B8" w:rsidP="00A95738">
      <w:pPr>
        <w:pStyle w:val="Para1"/>
        <w:numPr>
          <w:ilvl w:val="1"/>
          <w:numId w:val="4"/>
        </w:numPr>
        <w:suppressLineNumbers/>
        <w:suppressAutoHyphens/>
        <w:rPr>
          <w:kern w:val="22"/>
          <w:szCs w:val="22"/>
        </w:rPr>
      </w:pPr>
      <w:r w:rsidRPr="007B1C74">
        <w:rPr>
          <w:kern w:val="22"/>
          <w:szCs w:val="22"/>
        </w:rPr>
        <w:t>Voluntary commitments and contributions</w:t>
      </w:r>
      <w:r w:rsidR="000015AE" w:rsidRPr="007B1C74">
        <w:rPr>
          <w:kern w:val="22"/>
          <w:szCs w:val="22"/>
        </w:rPr>
        <w:t>,</w:t>
      </w:r>
      <w:r w:rsidRPr="007B1C74">
        <w:rPr>
          <w:kern w:val="22"/>
          <w:szCs w:val="22"/>
        </w:rPr>
        <w:t xml:space="preserve"> including possible forms of voluntary commitments for biodiversity from Parties and from civil society and business and how these should relate to or be reflected in the post-2020 global biodiversity framework</w:t>
      </w:r>
      <w:r w:rsidR="00112393" w:rsidRPr="007B1C74">
        <w:rPr>
          <w:kern w:val="22"/>
          <w:szCs w:val="22"/>
        </w:rPr>
        <w:t>;</w:t>
      </w:r>
    </w:p>
    <w:p w14:paraId="777B3F5E" w14:textId="03B6E3AB" w:rsidR="00F532B8" w:rsidRPr="007B1C74" w:rsidRDefault="00F532B8" w:rsidP="00A95738">
      <w:pPr>
        <w:pStyle w:val="Para1"/>
        <w:numPr>
          <w:ilvl w:val="1"/>
          <w:numId w:val="4"/>
        </w:numPr>
        <w:suppressLineNumbers/>
        <w:suppressAutoHyphens/>
        <w:rPr>
          <w:kern w:val="22"/>
          <w:szCs w:val="22"/>
        </w:rPr>
      </w:pPr>
      <w:r w:rsidRPr="007B1C74">
        <w:rPr>
          <w:kern w:val="22"/>
          <w:szCs w:val="22"/>
        </w:rPr>
        <w:t xml:space="preserve">National implementation and </w:t>
      </w:r>
      <w:r w:rsidR="006E1C2C" w:rsidRPr="007B1C74">
        <w:rPr>
          <w:kern w:val="22"/>
          <w:szCs w:val="22"/>
        </w:rPr>
        <w:t>national biodiversity strategies and action plans (</w:t>
      </w:r>
      <w:proofErr w:type="spellStart"/>
      <w:r w:rsidRPr="007B1C74">
        <w:rPr>
          <w:kern w:val="22"/>
          <w:szCs w:val="22"/>
        </w:rPr>
        <w:t>NBSAPs</w:t>
      </w:r>
      <w:proofErr w:type="spellEnd"/>
      <w:r w:rsidR="006E1C2C" w:rsidRPr="007B1C74">
        <w:rPr>
          <w:kern w:val="22"/>
          <w:szCs w:val="22"/>
        </w:rPr>
        <w:t>)</w:t>
      </w:r>
      <w:r w:rsidR="005D4BC9" w:rsidRPr="007B1C74">
        <w:rPr>
          <w:kern w:val="22"/>
          <w:szCs w:val="22"/>
        </w:rPr>
        <w:t>,</w:t>
      </w:r>
      <w:r w:rsidR="00B708B0" w:rsidRPr="007B1C74">
        <w:rPr>
          <w:kern w:val="22"/>
          <w:szCs w:val="22"/>
        </w:rPr>
        <w:t xml:space="preserve"> including how </w:t>
      </w:r>
      <w:r w:rsidR="00E21975" w:rsidRPr="007B1C74">
        <w:rPr>
          <w:kern w:val="22"/>
          <w:szCs w:val="22"/>
        </w:rPr>
        <w:t xml:space="preserve">the </w:t>
      </w:r>
      <w:r w:rsidR="00B708B0" w:rsidRPr="007B1C74">
        <w:rPr>
          <w:kern w:val="22"/>
          <w:szCs w:val="22"/>
        </w:rPr>
        <w:t>post</w:t>
      </w:r>
      <w:r w:rsidR="00112393" w:rsidRPr="007B1C74">
        <w:rPr>
          <w:kern w:val="22"/>
          <w:szCs w:val="22"/>
        </w:rPr>
        <w:noBreakHyphen/>
      </w:r>
      <w:r w:rsidR="00B708B0" w:rsidRPr="007B1C74">
        <w:rPr>
          <w:kern w:val="22"/>
          <w:szCs w:val="22"/>
        </w:rPr>
        <w:t xml:space="preserve">2020 framework will influence </w:t>
      </w:r>
      <w:proofErr w:type="spellStart"/>
      <w:r w:rsidR="00B708B0" w:rsidRPr="007B1C74">
        <w:rPr>
          <w:kern w:val="22"/>
          <w:szCs w:val="22"/>
        </w:rPr>
        <w:t>NBSAP</w:t>
      </w:r>
      <w:r w:rsidR="00E21975" w:rsidRPr="007B1C74">
        <w:rPr>
          <w:kern w:val="22"/>
          <w:szCs w:val="22"/>
        </w:rPr>
        <w:t>s</w:t>
      </w:r>
      <w:proofErr w:type="spellEnd"/>
      <w:r w:rsidR="00B708B0" w:rsidRPr="007B1C74">
        <w:rPr>
          <w:kern w:val="22"/>
          <w:szCs w:val="22"/>
        </w:rPr>
        <w:t xml:space="preserve">, how </w:t>
      </w:r>
      <w:proofErr w:type="spellStart"/>
      <w:r w:rsidR="00B708B0" w:rsidRPr="007B1C74">
        <w:rPr>
          <w:kern w:val="22"/>
          <w:szCs w:val="22"/>
        </w:rPr>
        <w:t>NBSAPs</w:t>
      </w:r>
      <w:proofErr w:type="spellEnd"/>
      <w:r w:rsidR="00B708B0" w:rsidRPr="007B1C74">
        <w:rPr>
          <w:kern w:val="22"/>
          <w:szCs w:val="22"/>
        </w:rPr>
        <w:t xml:space="preserve"> could be aligned with new framework</w:t>
      </w:r>
      <w:r w:rsidR="000A359A" w:rsidRPr="007B1C74">
        <w:rPr>
          <w:kern w:val="22"/>
          <w:szCs w:val="22"/>
        </w:rPr>
        <w:t>, and</w:t>
      </w:r>
      <w:r w:rsidR="00B708B0" w:rsidRPr="007B1C74">
        <w:rPr>
          <w:kern w:val="22"/>
          <w:szCs w:val="22"/>
        </w:rPr>
        <w:t xml:space="preserve"> what elements should be reflected in the framework to strengthen </w:t>
      </w:r>
      <w:r w:rsidR="00EB563C" w:rsidRPr="007B1C74">
        <w:rPr>
          <w:kern w:val="22"/>
          <w:szCs w:val="22"/>
        </w:rPr>
        <w:t xml:space="preserve">the </w:t>
      </w:r>
      <w:proofErr w:type="spellStart"/>
      <w:r w:rsidR="00B708B0" w:rsidRPr="007B1C74">
        <w:rPr>
          <w:kern w:val="22"/>
          <w:szCs w:val="22"/>
        </w:rPr>
        <w:t>NBSAP</w:t>
      </w:r>
      <w:proofErr w:type="spellEnd"/>
      <w:r w:rsidR="00B708B0" w:rsidRPr="007B1C74">
        <w:rPr>
          <w:kern w:val="22"/>
          <w:szCs w:val="22"/>
        </w:rPr>
        <w:t xml:space="preserve"> effectiveness and implementation</w:t>
      </w:r>
      <w:r w:rsidR="00112393" w:rsidRPr="007B1C74">
        <w:rPr>
          <w:kern w:val="22"/>
          <w:szCs w:val="22"/>
        </w:rPr>
        <w:t>;</w:t>
      </w:r>
    </w:p>
    <w:p w14:paraId="35B0276B" w14:textId="0CF57119" w:rsidR="00F532B8" w:rsidRPr="001C4485" w:rsidRDefault="006C4F30" w:rsidP="00A95738">
      <w:pPr>
        <w:pStyle w:val="Para1"/>
        <w:numPr>
          <w:ilvl w:val="1"/>
          <w:numId w:val="4"/>
        </w:numPr>
        <w:suppressLineNumbers/>
        <w:suppressAutoHyphens/>
        <w:rPr>
          <w:kern w:val="22"/>
          <w:szCs w:val="22"/>
        </w:rPr>
      </w:pPr>
      <w:r w:rsidRPr="008D31FD">
        <w:rPr>
          <w:kern w:val="22"/>
          <w:szCs w:val="22"/>
        </w:rPr>
        <w:t>Review processes and mechanisms for accountability</w:t>
      </w:r>
      <w:r w:rsidR="008B3BAC" w:rsidRPr="007B1C74">
        <w:rPr>
          <w:kern w:val="22"/>
          <w:szCs w:val="22"/>
        </w:rPr>
        <w:t>,</w:t>
      </w:r>
      <w:r w:rsidR="00B708B0" w:rsidRPr="008D31FD">
        <w:rPr>
          <w:kern w:val="22"/>
          <w:szCs w:val="22"/>
        </w:rPr>
        <w:t xml:space="preserve"> including views on possible mechanisms to support the review of </w:t>
      </w:r>
      <w:r w:rsidR="004A4225" w:rsidRPr="007B1C74">
        <w:rPr>
          <w:kern w:val="22"/>
          <w:szCs w:val="22"/>
        </w:rPr>
        <w:t xml:space="preserve">the </w:t>
      </w:r>
      <w:r w:rsidR="00B708B0" w:rsidRPr="008D31FD">
        <w:rPr>
          <w:kern w:val="22"/>
          <w:szCs w:val="22"/>
        </w:rPr>
        <w:t>implementation of the post</w:t>
      </w:r>
      <w:r w:rsidR="00112393" w:rsidRPr="008D31FD">
        <w:rPr>
          <w:kern w:val="22"/>
          <w:szCs w:val="22"/>
        </w:rPr>
        <w:noBreakHyphen/>
      </w:r>
      <w:r w:rsidR="00B708B0" w:rsidRPr="008D31FD">
        <w:rPr>
          <w:kern w:val="22"/>
          <w:szCs w:val="22"/>
        </w:rPr>
        <w:t>2020 global biodiversity framework and to enhance accountability and how these should these be integrated into the framework.</w:t>
      </w:r>
    </w:p>
    <w:p w14:paraId="387A221C" w14:textId="08C5DCC9" w:rsidR="00EF502C" w:rsidRPr="007B1C74" w:rsidRDefault="00311A9C" w:rsidP="00A95738">
      <w:pPr>
        <w:pStyle w:val="Para1"/>
        <w:suppressLineNumbers/>
        <w:suppressAutoHyphens/>
        <w:rPr>
          <w:kern w:val="22"/>
          <w:szCs w:val="22"/>
        </w:rPr>
      </w:pPr>
      <w:r w:rsidRPr="005C68B1">
        <w:rPr>
          <w:kern w:val="22"/>
          <w:szCs w:val="22"/>
        </w:rPr>
        <w:t>Guiding q</w:t>
      </w:r>
      <w:r w:rsidR="00CF663A" w:rsidRPr="005C68B1">
        <w:rPr>
          <w:kern w:val="22"/>
          <w:szCs w:val="22"/>
        </w:rPr>
        <w:t>uestions</w:t>
      </w:r>
      <w:r w:rsidRPr="005C68B1">
        <w:rPr>
          <w:kern w:val="22"/>
          <w:szCs w:val="22"/>
        </w:rPr>
        <w:t xml:space="preserve"> proposed in</w:t>
      </w:r>
      <w:r w:rsidR="00CF663A" w:rsidRPr="005C68B1">
        <w:rPr>
          <w:kern w:val="22"/>
          <w:szCs w:val="22"/>
        </w:rPr>
        <w:t xml:space="preserve"> the</w:t>
      </w:r>
      <w:r w:rsidRPr="00A95738">
        <w:rPr>
          <w:kern w:val="22"/>
          <w:szCs w:val="22"/>
        </w:rPr>
        <w:t xml:space="preserve"> </w:t>
      </w:r>
      <w:r w:rsidR="00112393" w:rsidRPr="00A95738">
        <w:rPr>
          <w:kern w:val="22"/>
          <w:szCs w:val="22"/>
        </w:rPr>
        <w:t>d</w:t>
      </w:r>
      <w:r w:rsidRPr="00A95738">
        <w:rPr>
          <w:kern w:val="22"/>
          <w:szCs w:val="22"/>
        </w:rPr>
        <w:t xml:space="preserve">iscussion </w:t>
      </w:r>
      <w:r w:rsidR="00112393" w:rsidRPr="00A95738">
        <w:rPr>
          <w:kern w:val="22"/>
          <w:szCs w:val="22"/>
        </w:rPr>
        <w:t>d</w:t>
      </w:r>
      <w:r w:rsidRPr="00A95738">
        <w:rPr>
          <w:kern w:val="22"/>
          <w:szCs w:val="22"/>
        </w:rPr>
        <w:t xml:space="preserve">ocument on the </w:t>
      </w:r>
      <w:r w:rsidR="00112393" w:rsidRPr="00A95738">
        <w:rPr>
          <w:kern w:val="22"/>
          <w:szCs w:val="22"/>
        </w:rPr>
        <w:t>p</w:t>
      </w:r>
      <w:r w:rsidRPr="00A95738">
        <w:rPr>
          <w:kern w:val="22"/>
          <w:szCs w:val="22"/>
        </w:rPr>
        <w:t>ost</w:t>
      </w:r>
      <w:r w:rsidR="00112393" w:rsidRPr="00A95738">
        <w:rPr>
          <w:kern w:val="22"/>
          <w:szCs w:val="22"/>
        </w:rPr>
        <w:noBreakHyphen/>
      </w:r>
      <w:r w:rsidRPr="00A95738">
        <w:rPr>
          <w:kern w:val="22"/>
          <w:szCs w:val="22"/>
        </w:rPr>
        <w:t xml:space="preserve">2020 </w:t>
      </w:r>
      <w:r w:rsidR="00112393" w:rsidRPr="00A95738">
        <w:rPr>
          <w:kern w:val="22"/>
          <w:szCs w:val="22"/>
        </w:rPr>
        <w:t>g</w:t>
      </w:r>
      <w:r w:rsidRPr="00A95738">
        <w:rPr>
          <w:kern w:val="22"/>
          <w:szCs w:val="22"/>
        </w:rPr>
        <w:t xml:space="preserve">lobal </w:t>
      </w:r>
      <w:r w:rsidR="00112393" w:rsidRPr="00A95738">
        <w:rPr>
          <w:kern w:val="22"/>
          <w:szCs w:val="22"/>
        </w:rPr>
        <w:t>b</w:t>
      </w:r>
      <w:r w:rsidRPr="00A95738">
        <w:rPr>
          <w:kern w:val="22"/>
          <w:szCs w:val="22"/>
        </w:rPr>
        <w:t xml:space="preserve">iodiversity </w:t>
      </w:r>
      <w:r w:rsidR="00112393" w:rsidRPr="00A95738">
        <w:rPr>
          <w:kern w:val="22"/>
          <w:szCs w:val="22"/>
        </w:rPr>
        <w:t>f</w:t>
      </w:r>
      <w:r w:rsidRPr="00A95738">
        <w:rPr>
          <w:kern w:val="22"/>
          <w:szCs w:val="22"/>
        </w:rPr>
        <w:t xml:space="preserve">ramework </w:t>
      </w:r>
      <w:r w:rsidR="00112393" w:rsidRPr="00A95738">
        <w:rPr>
          <w:kern w:val="22"/>
          <w:szCs w:val="22"/>
        </w:rPr>
        <w:t>(</w:t>
      </w:r>
      <w:r w:rsidR="00112393" w:rsidRPr="00A95738">
        <w:rPr>
          <w:rStyle w:val="Strong"/>
          <w:b w:val="0"/>
          <w:kern w:val="22"/>
          <w:szCs w:val="22"/>
        </w:rPr>
        <w:t>CBD/POST2020/PREP/1/1</w:t>
      </w:r>
      <w:r w:rsidR="00112393" w:rsidRPr="007B1C74">
        <w:rPr>
          <w:kern w:val="22"/>
          <w:szCs w:val="22"/>
        </w:rPr>
        <w:t xml:space="preserve">) </w:t>
      </w:r>
      <w:r w:rsidRPr="007B1C74">
        <w:rPr>
          <w:kern w:val="22"/>
          <w:szCs w:val="22"/>
        </w:rPr>
        <w:t>will be used to facilitate the discussions using a knowledge café format</w:t>
      </w:r>
      <w:r w:rsidR="00CF663A" w:rsidRPr="007B1C74">
        <w:rPr>
          <w:kern w:val="22"/>
          <w:szCs w:val="22"/>
        </w:rPr>
        <w:t>.</w:t>
      </w:r>
    </w:p>
    <w:p w14:paraId="407B6B1B" w14:textId="40D0AF30" w:rsidR="00EF502C" w:rsidRPr="007B1C74" w:rsidRDefault="00BC774E" w:rsidP="00A95738">
      <w:pPr>
        <w:pStyle w:val="Heading1"/>
        <w:suppressLineNumbers/>
        <w:suppressAutoHyphens/>
        <w:spacing w:before="120"/>
        <w:ind w:left="357"/>
        <w:rPr>
          <w:kern w:val="22"/>
          <w:szCs w:val="22"/>
        </w:rPr>
      </w:pPr>
      <w:r w:rsidRPr="007B1C74">
        <w:rPr>
          <w:kern w:val="22"/>
          <w:szCs w:val="22"/>
        </w:rPr>
        <w:t>ITEM 10.</w:t>
      </w:r>
      <w:r w:rsidRPr="007B1C74">
        <w:rPr>
          <w:kern w:val="22"/>
          <w:szCs w:val="22"/>
        </w:rPr>
        <w:tab/>
      </w:r>
      <w:r w:rsidR="00683E0F" w:rsidRPr="007B1C74">
        <w:rPr>
          <w:kern w:val="22"/>
          <w:szCs w:val="22"/>
        </w:rPr>
        <w:t xml:space="preserve">wrap-up and </w:t>
      </w:r>
      <w:r w:rsidR="00EB563C" w:rsidRPr="007B1C74">
        <w:rPr>
          <w:kern w:val="22"/>
          <w:szCs w:val="22"/>
        </w:rPr>
        <w:t xml:space="preserve">Closure of the Consultation </w:t>
      </w:r>
    </w:p>
    <w:p w14:paraId="66709590" w14:textId="0FB7AA1D" w:rsidR="00EF502C" w:rsidRPr="007B1C74" w:rsidRDefault="00683E0F" w:rsidP="00A95738">
      <w:pPr>
        <w:pStyle w:val="Para1"/>
        <w:suppressLineNumbers/>
        <w:suppressAutoHyphens/>
        <w:rPr>
          <w:kern w:val="22"/>
          <w:szCs w:val="22"/>
        </w:rPr>
      </w:pPr>
      <w:r w:rsidRPr="007B1C74">
        <w:rPr>
          <w:kern w:val="22"/>
          <w:szCs w:val="22"/>
        </w:rPr>
        <w:t xml:space="preserve">The last session will include a synthesis of the participants’ reflections from the discussions and </w:t>
      </w:r>
      <w:r w:rsidR="009D1B59" w:rsidRPr="007B1C74">
        <w:rPr>
          <w:kern w:val="22"/>
          <w:szCs w:val="22"/>
        </w:rPr>
        <w:t xml:space="preserve">the </w:t>
      </w:r>
      <w:r w:rsidRPr="007B1C74">
        <w:rPr>
          <w:kern w:val="22"/>
          <w:szCs w:val="22"/>
        </w:rPr>
        <w:t xml:space="preserve">reflections </w:t>
      </w:r>
      <w:r w:rsidR="009D1B59" w:rsidRPr="007B1C74">
        <w:rPr>
          <w:kern w:val="22"/>
          <w:szCs w:val="22"/>
        </w:rPr>
        <w:t>of</w:t>
      </w:r>
      <w:r w:rsidRPr="007B1C74">
        <w:rPr>
          <w:kern w:val="22"/>
          <w:szCs w:val="22"/>
        </w:rPr>
        <w:t xml:space="preserve"> the </w:t>
      </w:r>
      <w:r w:rsidR="00B35CA3" w:rsidRPr="007B1C74">
        <w:rPr>
          <w:kern w:val="22"/>
          <w:szCs w:val="22"/>
        </w:rPr>
        <w:t>C</w:t>
      </w:r>
      <w:r w:rsidRPr="007B1C74">
        <w:rPr>
          <w:kern w:val="22"/>
          <w:szCs w:val="22"/>
        </w:rPr>
        <w:t>o-</w:t>
      </w:r>
      <w:r w:rsidR="00B35CA3" w:rsidRPr="007B1C74">
        <w:rPr>
          <w:kern w:val="22"/>
          <w:szCs w:val="22"/>
        </w:rPr>
        <w:t>C</w:t>
      </w:r>
      <w:r w:rsidRPr="007B1C74">
        <w:rPr>
          <w:kern w:val="22"/>
          <w:szCs w:val="22"/>
        </w:rPr>
        <w:t>hairs of the Open-Ended Working Group Discussion on the way forward</w:t>
      </w:r>
      <w:r w:rsidR="00B35CA3" w:rsidRPr="007B1C74">
        <w:rPr>
          <w:kern w:val="22"/>
          <w:szCs w:val="22"/>
        </w:rPr>
        <w:t>,</w:t>
      </w:r>
      <w:r w:rsidRPr="007B1C74">
        <w:rPr>
          <w:kern w:val="22"/>
          <w:szCs w:val="22"/>
        </w:rPr>
        <w:t xml:space="preserve"> </w:t>
      </w:r>
      <w:r w:rsidR="009D1B59" w:rsidRPr="007B1C74">
        <w:rPr>
          <w:kern w:val="22"/>
          <w:szCs w:val="22"/>
        </w:rPr>
        <w:t>after which</w:t>
      </w:r>
      <w:r w:rsidRPr="007B1C74">
        <w:rPr>
          <w:kern w:val="22"/>
          <w:szCs w:val="22"/>
        </w:rPr>
        <w:t xml:space="preserve"> the </w:t>
      </w:r>
      <w:r w:rsidR="00B35CA3" w:rsidRPr="007B1C74">
        <w:rPr>
          <w:kern w:val="22"/>
          <w:szCs w:val="22"/>
        </w:rPr>
        <w:t>C</w:t>
      </w:r>
      <w:r w:rsidRPr="007B1C74">
        <w:rPr>
          <w:kern w:val="22"/>
          <w:szCs w:val="22"/>
        </w:rPr>
        <w:t xml:space="preserve">onsultation will closed by a representative </w:t>
      </w:r>
      <w:r w:rsidR="00B35CA3" w:rsidRPr="007B1C74">
        <w:rPr>
          <w:kern w:val="22"/>
          <w:szCs w:val="22"/>
        </w:rPr>
        <w:t xml:space="preserve">of </w:t>
      </w:r>
      <w:r w:rsidRPr="007B1C74">
        <w:rPr>
          <w:kern w:val="22"/>
          <w:szCs w:val="22"/>
        </w:rPr>
        <w:t>the host institution</w:t>
      </w:r>
      <w:r w:rsidR="00B35CA3" w:rsidRPr="007B1C74">
        <w:rPr>
          <w:kern w:val="22"/>
          <w:szCs w:val="22"/>
        </w:rPr>
        <w:t>,</w:t>
      </w:r>
      <w:r w:rsidRPr="007B1C74">
        <w:rPr>
          <w:kern w:val="22"/>
          <w:szCs w:val="22"/>
        </w:rPr>
        <w:t xml:space="preserve"> the African Union Commission.</w:t>
      </w:r>
    </w:p>
    <w:p w14:paraId="5861C34F" w14:textId="77777777" w:rsidR="00501029" w:rsidRDefault="00501029">
      <w:pPr>
        <w:suppressLineNumbers/>
        <w:suppressAutoHyphens/>
        <w:jc w:val="left"/>
        <w:rPr>
          <w:caps/>
          <w:kern w:val="22"/>
          <w:szCs w:val="22"/>
        </w:rPr>
      </w:pPr>
    </w:p>
    <w:p w14:paraId="38F33F4B" w14:textId="29BD25D9" w:rsidR="00000000" w:rsidRPr="00A95738" w:rsidRDefault="007E2EE9" w:rsidP="00A95738">
      <w:pPr>
        <w:suppressLineNumbers/>
        <w:suppressAutoHyphens/>
        <w:jc w:val="left"/>
        <w:rPr>
          <w:caps/>
          <w:kern w:val="22"/>
          <w:szCs w:val="22"/>
        </w:rPr>
        <w:sectPr w:rsidR="00000000" w:rsidRPr="00A95738" w:rsidSect="00014FAD">
          <w:headerReference w:type="even" r:id="rId15"/>
          <w:headerReference w:type="default" r:id="rId16"/>
          <w:pgSz w:w="12240" w:h="15840"/>
          <w:pgMar w:top="567" w:right="1389" w:bottom="1134" w:left="1389" w:header="709" w:footer="709" w:gutter="0"/>
          <w:cols w:space="708"/>
          <w:titlePg/>
          <w:docGrid w:linePitch="360"/>
        </w:sectPr>
      </w:pPr>
    </w:p>
    <w:p w14:paraId="5DF21E8F" w14:textId="557055C6" w:rsidR="00A601F4" w:rsidRPr="00A95738" w:rsidRDefault="00531771" w:rsidP="00A95738">
      <w:pPr>
        <w:suppressLineNumbers/>
        <w:suppressAutoHyphens/>
        <w:jc w:val="center"/>
        <w:rPr>
          <w:i/>
          <w:kern w:val="22"/>
          <w:szCs w:val="22"/>
        </w:rPr>
      </w:pPr>
      <w:r w:rsidRPr="00A95738">
        <w:rPr>
          <w:i/>
          <w:caps/>
          <w:kern w:val="22"/>
          <w:szCs w:val="22"/>
        </w:rPr>
        <w:t>a</w:t>
      </w:r>
      <w:r w:rsidRPr="00A95738">
        <w:rPr>
          <w:i/>
          <w:kern w:val="22"/>
          <w:szCs w:val="22"/>
        </w:rPr>
        <w:t>nnex</w:t>
      </w:r>
    </w:p>
    <w:p w14:paraId="597E51C3" w14:textId="3E8651B6" w:rsidR="005A4110" w:rsidRPr="00A95738" w:rsidRDefault="009D1B59" w:rsidP="00A95738">
      <w:pPr>
        <w:pStyle w:val="Heading1"/>
        <w:keepNext w:val="0"/>
        <w:suppressLineNumbers/>
        <w:tabs>
          <w:tab w:val="clear" w:pos="720"/>
        </w:tabs>
        <w:suppressAutoHyphens/>
        <w:spacing w:before="120"/>
        <w:rPr>
          <w:rFonts w:ascii="Times New Roman Bold" w:hAnsi="Times New Roman Bold"/>
          <w:kern w:val="22"/>
          <w:szCs w:val="22"/>
        </w:rPr>
      </w:pPr>
      <w:r w:rsidRPr="00A95738">
        <w:rPr>
          <w:rFonts w:ascii="Times New Roman Bold" w:hAnsi="Times New Roman Bold"/>
          <w:kern w:val="22"/>
          <w:szCs w:val="22"/>
        </w:rPr>
        <w:t xml:space="preserve">Provisional </w:t>
      </w:r>
      <w:r w:rsidR="00656B65" w:rsidRPr="00A95738">
        <w:rPr>
          <w:rFonts w:ascii="Times New Roman Bold" w:hAnsi="Times New Roman Bold"/>
          <w:kern w:val="22"/>
          <w:szCs w:val="22"/>
        </w:rPr>
        <w:t>o</w:t>
      </w:r>
      <w:r w:rsidR="005A4110" w:rsidRPr="00A95738">
        <w:rPr>
          <w:rFonts w:ascii="Times New Roman Bold" w:hAnsi="Times New Roman Bold"/>
          <w:kern w:val="22"/>
          <w:szCs w:val="22"/>
        </w:rPr>
        <w:t xml:space="preserve">rganization of </w:t>
      </w:r>
      <w:r w:rsidR="00656B65" w:rsidRPr="00A95738">
        <w:rPr>
          <w:rFonts w:ascii="Times New Roman Bold" w:hAnsi="Times New Roman Bold"/>
          <w:kern w:val="22"/>
          <w:szCs w:val="22"/>
        </w:rPr>
        <w:t>w</w:t>
      </w:r>
      <w:r w:rsidR="005A4110" w:rsidRPr="00A95738">
        <w:rPr>
          <w:rFonts w:ascii="Times New Roman Bold" w:hAnsi="Times New Roman Bold"/>
          <w:kern w:val="22"/>
          <w:szCs w:val="22"/>
        </w:rPr>
        <w:t>ork</w:t>
      </w:r>
    </w:p>
    <w:tbl>
      <w:tblPr>
        <w:tblStyle w:val="TableGrid"/>
        <w:tblW w:w="10627" w:type="dxa"/>
        <w:jc w:val="center"/>
        <w:tblLayout w:type="fixed"/>
        <w:tblLook w:val="04A0" w:firstRow="1" w:lastRow="0" w:firstColumn="1" w:lastColumn="0" w:noHBand="0" w:noVBand="1"/>
      </w:tblPr>
      <w:tblGrid>
        <w:gridCol w:w="2410"/>
        <w:gridCol w:w="8217"/>
      </w:tblGrid>
      <w:tr w:rsidR="008D31FD" w:rsidRPr="007B1C74" w14:paraId="322AEFB7" w14:textId="05FFD493" w:rsidTr="00A95738">
        <w:trPr>
          <w:trHeight w:val="20"/>
          <w:tblHeader/>
          <w:jc w:val="center"/>
        </w:trPr>
        <w:tc>
          <w:tcPr>
            <w:tcW w:w="2410" w:type="dxa"/>
            <w:tcBorders>
              <w:left w:val="single" w:sz="4" w:space="0" w:color="auto"/>
              <w:bottom w:val="single" w:sz="4" w:space="0" w:color="auto"/>
              <w:right w:val="single" w:sz="4" w:space="0" w:color="auto"/>
            </w:tcBorders>
            <w:shd w:val="clear" w:color="auto" w:fill="auto"/>
            <w:tcMar>
              <w:top w:w="108" w:type="dxa"/>
              <w:bottom w:w="108" w:type="dxa"/>
            </w:tcMar>
            <w:vAlign w:val="center"/>
          </w:tcPr>
          <w:p w14:paraId="2F2CAFD4" w14:textId="77777777" w:rsidR="008D31FD" w:rsidRPr="007B1C74" w:rsidRDefault="008D31FD" w:rsidP="00A95738">
            <w:pPr>
              <w:suppressLineNumbers/>
              <w:suppressAutoHyphens/>
              <w:jc w:val="center"/>
              <w:rPr>
                <w:b/>
                <w:kern w:val="22"/>
                <w:szCs w:val="22"/>
              </w:rPr>
            </w:pPr>
            <w:r w:rsidRPr="007B1C74">
              <w:rPr>
                <w:b/>
                <w:kern w:val="22"/>
                <w:szCs w:val="22"/>
              </w:rPr>
              <w:t>Time</w:t>
            </w:r>
          </w:p>
        </w:tc>
        <w:tc>
          <w:tcPr>
            <w:tcW w:w="8217" w:type="dxa"/>
            <w:tcBorders>
              <w:top w:val="single" w:sz="4" w:space="0" w:color="auto"/>
              <w:left w:val="single" w:sz="4" w:space="0" w:color="auto"/>
              <w:bottom w:val="single" w:sz="4" w:space="0" w:color="auto"/>
            </w:tcBorders>
            <w:shd w:val="clear" w:color="auto" w:fill="auto"/>
            <w:tcMar>
              <w:top w:w="108" w:type="dxa"/>
              <w:bottom w:w="108" w:type="dxa"/>
            </w:tcMar>
            <w:vAlign w:val="center"/>
          </w:tcPr>
          <w:p w14:paraId="60623227" w14:textId="77777777" w:rsidR="008D31FD" w:rsidRPr="007B1C74" w:rsidRDefault="008D31FD" w:rsidP="00A95738">
            <w:pPr>
              <w:suppressLineNumbers/>
              <w:suppressAutoHyphens/>
              <w:jc w:val="center"/>
              <w:rPr>
                <w:b/>
                <w:kern w:val="22"/>
                <w:szCs w:val="22"/>
              </w:rPr>
            </w:pPr>
            <w:r w:rsidRPr="007B1C74">
              <w:rPr>
                <w:b/>
                <w:kern w:val="22"/>
                <w:szCs w:val="22"/>
              </w:rPr>
              <w:t>Session</w:t>
            </w:r>
          </w:p>
        </w:tc>
      </w:tr>
      <w:tr w:rsidR="008D31FD" w:rsidRPr="007B1C74" w14:paraId="1DF17CF8" w14:textId="1FB24A1B" w:rsidTr="00A95738">
        <w:trPr>
          <w:trHeight w:val="20"/>
          <w:jc w:val="center"/>
        </w:trPr>
        <w:tc>
          <w:tcPr>
            <w:tcW w:w="2410" w:type="dxa"/>
            <w:tcBorders>
              <w:left w:val="single" w:sz="4" w:space="0" w:color="auto"/>
              <w:bottom w:val="single" w:sz="4" w:space="0" w:color="auto"/>
              <w:right w:val="single" w:sz="4" w:space="0" w:color="auto"/>
            </w:tcBorders>
            <w:shd w:val="clear" w:color="auto" w:fill="A6A6A6" w:themeFill="background1" w:themeFillShade="A6"/>
            <w:tcMar>
              <w:top w:w="108" w:type="dxa"/>
              <w:bottom w:w="108" w:type="dxa"/>
            </w:tcMar>
            <w:vAlign w:val="center"/>
          </w:tcPr>
          <w:p w14:paraId="343B0863" w14:textId="77777777" w:rsidR="008D31FD" w:rsidRPr="007B1C74" w:rsidRDefault="008D31FD" w:rsidP="00A95738">
            <w:pPr>
              <w:suppressLineNumbers/>
              <w:suppressAutoHyphens/>
              <w:jc w:val="left"/>
              <w:rPr>
                <w:b/>
                <w:color w:val="FFFFFF" w:themeColor="background1"/>
                <w:kern w:val="22"/>
                <w:szCs w:val="22"/>
              </w:rPr>
            </w:pPr>
            <w:r w:rsidRPr="007B1C74">
              <w:rPr>
                <w:b/>
                <w:color w:val="FFFFFF" w:themeColor="background1"/>
                <w:kern w:val="22"/>
                <w:szCs w:val="22"/>
              </w:rPr>
              <w:t>Day 1</w:t>
            </w:r>
          </w:p>
        </w:tc>
        <w:tc>
          <w:tcPr>
            <w:tcW w:w="8217" w:type="dxa"/>
            <w:tcBorders>
              <w:top w:val="single" w:sz="4" w:space="0" w:color="auto"/>
              <w:left w:val="single" w:sz="4" w:space="0" w:color="auto"/>
              <w:bottom w:val="single" w:sz="4" w:space="0" w:color="auto"/>
            </w:tcBorders>
            <w:shd w:val="clear" w:color="auto" w:fill="A6A6A6" w:themeFill="background1" w:themeFillShade="A6"/>
            <w:tcMar>
              <w:top w:w="108" w:type="dxa"/>
              <w:bottom w:w="108" w:type="dxa"/>
            </w:tcMar>
            <w:vAlign w:val="center"/>
          </w:tcPr>
          <w:p w14:paraId="57BD8DB0" w14:textId="77777777" w:rsidR="008D31FD" w:rsidRPr="007B1C74" w:rsidRDefault="008D31FD" w:rsidP="00A95738">
            <w:pPr>
              <w:suppressLineNumbers/>
              <w:suppressAutoHyphens/>
              <w:jc w:val="left"/>
              <w:rPr>
                <w:b/>
                <w:color w:val="FFFFFF" w:themeColor="background1"/>
                <w:kern w:val="22"/>
                <w:szCs w:val="22"/>
              </w:rPr>
            </w:pPr>
          </w:p>
        </w:tc>
      </w:tr>
      <w:tr w:rsidR="008D31FD" w:rsidRPr="007B1C74" w14:paraId="3C1F8D10" w14:textId="33E2B57A" w:rsidTr="00A95738">
        <w:trPr>
          <w:trHeight w:val="20"/>
          <w:jc w:val="center"/>
        </w:trPr>
        <w:tc>
          <w:tcPr>
            <w:tcW w:w="2410" w:type="dxa"/>
            <w:tcBorders>
              <w:left w:val="single" w:sz="4" w:space="0" w:color="auto"/>
              <w:right w:val="single" w:sz="4" w:space="0" w:color="auto"/>
            </w:tcBorders>
            <w:tcMar>
              <w:top w:w="108" w:type="dxa"/>
              <w:bottom w:w="108" w:type="dxa"/>
            </w:tcMar>
            <w:vAlign w:val="center"/>
          </w:tcPr>
          <w:p w14:paraId="5453FC60" w14:textId="77777777" w:rsidR="008D31FD" w:rsidRPr="007B1C74" w:rsidRDefault="008D31FD" w:rsidP="00A95738">
            <w:pPr>
              <w:suppressLineNumbers/>
              <w:suppressAutoHyphens/>
              <w:jc w:val="left"/>
              <w:rPr>
                <w:b/>
                <w:kern w:val="22"/>
                <w:szCs w:val="22"/>
              </w:rPr>
            </w:pPr>
            <w:r w:rsidRPr="007B1C74">
              <w:rPr>
                <w:b/>
                <w:kern w:val="22"/>
                <w:szCs w:val="22"/>
              </w:rPr>
              <w:t>8 - 9 a.m.</w:t>
            </w:r>
          </w:p>
        </w:tc>
        <w:tc>
          <w:tcPr>
            <w:tcW w:w="8217" w:type="dxa"/>
            <w:tcBorders>
              <w:top w:val="single" w:sz="4" w:space="0" w:color="auto"/>
              <w:left w:val="single" w:sz="4" w:space="0" w:color="auto"/>
            </w:tcBorders>
            <w:tcMar>
              <w:top w:w="108" w:type="dxa"/>
              <w:bottom w:w="108" w:type="dxa"/>
            </w:tcMar>
            <w:vAlign w:val="center"/>
          </w:tcPr>
          <w:p w14:paraId="3505D740" w14:textId="41F97893" w:rsidR="008D31FD" w:rsidRPr="007B1C74" w:rsidRDefault="008D31FD" w:rsidP="00A95738">
            <w:pPr>
              <w:suppressLineNumbers/>
              <w:suppressAutoHyphens/>
              <w:jc w:val="left"/>
              <w:rPr>
                <w:b/>
                <w:kern w:val="22"/>
                <w:szCs w:val="22"/>
              </w:rPr>
            </w:pPr>
            <w:r w:rsidRPr="007B1C74">
              <w:rPr>
                <w:b/>
                <w:kern w:val="22"/>
                <w:szCs w:val="22"/>
              </w:rPr>
              <w:t>Registration</w:t>
            </w:r>
          </w:p>
        </w:tc>
      </w:tr>
      <w:tr w:rsidR="008D31FD" w:rsidRPr="007B1C74" w14:paraId="3DAC802E" w14:textId="670593B6" w:rsidTr="00A95738">
        <w:trPr>
          <w:trHeight w:val="20"/>
          <w:jc w:val="center"/>
        </w:trPr>
        <w:tc>
          <w:tcPr>
            <w:tcW w:w="2410" w:type="dxa"/>
            <w:tcBorders>
              <w:left w:val="single" w:sz="4" w:space="0" w:color="auto"/>
              <w:right w:val="single" w:sz="4" w:space="0" w:color="auto"/>
            </w:tcBorders>
            <w:tcMar>
              <w:top w:w="108" w:type="dxa"/>
              <w:bottom w:w="108" w:type="dxa"/>
            </w:tcMar>
            <w:vAlign w:val="center"/>
          </w:tcPr>
          <w:p w14:paraId="5E1202AF" w14:textId="1A9387DB" w:rsidR="008D31FD" w:rsidRPr="007B1C74" w:rsidRDefault="008D31FD" w:rsidP="00A95738">
            <w:pPr>
              <w:suppressLineNumbers/>
              <w:suppressAutoHyphens/>
              <w:jc w:val="left"/>
              <w:rPr>
                <w:rFonts w:eastAsia="MS Mincho"/>
                <w:kern w:val="22"/>
                <w:szCs w:val="22"/>
              </w:rPr>
            </w:pPr>
            <w:r w:rsidRPr="007B1C74">
              <w:rPr>
                <w:b/>
                <w:kern w:val="22"/>
                <w:szCs w:val="22"/>
              </w:rPr>
              <w:t>9 - 9.30 a.m.</w:t>
            </w:r>
          </w:p>
        </w:tc>
        <w:tc>
          <w:tcPr>
            <w:tcW w:w="8217" w:type="dxa"/>
            <w:tcBorders>
              <w:left w:val="single" w:sz="4" w:space="0" w:color="auto"/>
            </w:tcBorders>
            <w:tcMar>
              <w:top w:w="108" w:type="dxa"/>
              <w:bottom w:w="108" w:type="dxa"/>
            </w:tcMar>
            <w:vAlign w:val="center"/>
          </w:tcPr>
          <w:p w14:paraId="73FDDE45" w14:textId="28CF97FA" w:rsidR="008D31FD" w:rsidRPr="007B1C74" w:rsidRDefault="008D31FD" w:rsidP="00A95738">
            <w:pPr>
              <w:suppressLineNumbers/>
              <w:suppressAutoHyphens/>
              <w:jc w:val="left"/>
              <w:rPr>
                <w:b/>
                <w:kern w:val="22"/>
                <w:szCs w:val="22"/>
              </w:rPr>
            </w:pPr>
            <w:r w:rsidRPr="007B1C74">
              <w:rPr>
                <w:b/>
                <w:kern w:val="22"/>
                <w:szCs w:val="22"/>
              </w:rPr>
              <w:t>1.  Opening of the Consultation</w:t>
            </w:r>
          </w:p>
          <w:p w14:paraId="6D44F014" w14:textId="3F062D3C" w:rsidR="008D31FD" w:rsidRPr="007B1C74" w:rsidRDefault="008D31FD" w:rsidP="00A95738">
            <w:pPr>
              <w:pStyle w:val="ListParagraph"/>
              <w:numPr>
                <w:ilvl w:val="0"/>
                <w:numId w:val="19"/>
              </w:numPr>
              <w:suppressLineNumbers/>
              <w:suppressAutoHyphens/>
              <w:ind w:left="357" w:hanging="357"/>
              <w:contextualSpacing w:val="0"/>
              <w:jc w:val="left"/>
              <w:rPr>
                <w:i/>
                <w:kern w:val="22"/>
                <w:szCs w:val="22"/>
              </w:rPr>
            </w:pPr>
            <w:r w:rsidRPr="007B1C74">
              <w:rPr>
                <w:kern w:val="22"/>
                <w:szCs w:val="22"/>
              </w:rPr>
              <w:t xml:space="preserve">H.E. Mrs. </w:t>
            </w:r>
            <w:r w:rsidRPr="007B1C74">
              <w:rPr>
                <w:noProof/>
                <w:kern w:val="22"/>
                <w:szCs w:val="22"/>
              </w:rPr>
              <w:t>Josefa Leonel Correia Sacko</w:t>
            </w:r>
            <w:r w:rsidRPr="007B1C74">
              <w:rPr>
                <w:kern w:val="22"/>
                <w:szCs w:val="22"/>
              </w:rPr>
              <w:t xml:space="preserve">, Commissioner for Rural Economy and Agriculture, African Union Commission </w:t>
            </w:r>
            <w:r w:rsidRPr="007B1C74">
              <w:rPr>
                <w:i/>
                <w:kern w:val="22"/>
                <w:szCs w:val="22"/>
              </w:rPr>
              <w:t>(TBC)</w:t>
            </w:r>
          </w:p>
          <w:p w14:paraId="08BB2894" w14:textId="55946B03" w:rsidR="008D31FD" w:rsidRPr="007B1C74" w:rsidRDefault="008D31FD" w:rsidP="00A95738">
            <w:pPr>
              <w:pStyle w:val="ListParagraph"/>
              <w:numPr>
                <w:ilvl w:val="0"/>
                <w:numId w:val="19"/>
              </w:numPr>
              <w:suppressLineNumbers/>
              <w:suppressAutoHyphens/>
              <w:ind w:left="357" w:hanging="357"/>
              <w:contextualSpacing w:val="0"/>
              <w:jc w:val="left"/>
              <w:rPr>
                <w:kern w:val="22"/>
                <w:szCs w:val="22"/>
              </w:rPr>
            </w:pPr>
            <w:r w:rsidRPr="007B1C74">
              <w:rPr>
                <w:kern w:val="22"/>
                <w:szCs w:val="22"/>
              </w:rPr>
              <w:t xml:space="preserve">Ms. </w:t>
            </w:r>
            <w:r w:rsidRPr="007B1C74">
              <w:rPr>
                <w:noProof/>
                <w:kern w:val="22"/>
                <w:szCs w:val="22"/>
              </w:rPr>
              <w:t>Estherine Lisinge-Fotabong</w:t>
            </w:r>
            <w:r w:rsidRPr="007B1C74">
              <w:rPr>
                <w:kern w:val="22"/>
                <w:szCs w:val="22"/>
              </w:rPr>
              <w:t xml:space="preserve">, Director of Programmes, African Union Development Agency/NEPAD </w:t>
            </w:r>
            <w:r w:rsidRPr="007B1C74">
              <w:rPr>
                <w:i/>
                <w:kern w:val="22"/>
                <w:szCs w:val="22"/>
              </w:rPr>
              <w:t>(TBC)</w:t>
            </w:r>
          </w:p>
          <w:p w14:paraId="0F106C3E" w14:textId="4BC64945" w:rsidR="008D31FD" w:rsidRPr="00A95738" w:rsidRDefault="008D31FD" w:rsidP="00A95738">
            <w:pPr>
              <w:pStyle w:val="ListParagraph"/>
              <w:numPr>
                <w:ilvl w:val="0"/>
                <w:numId w:val="19"/>
              </w:numPr>
              <w:suppressLineNumbers/>
              <w:suppressAutoHyphens/>
              <w:ind w:left="357" w:hanging="357"/>
              <w:contextualSpacing w:val="0"/>
              <w:jc w:val="left"/>
              <w:rPr>
                <w:spacing w:val="-10"/>
                <w:kern w:val="22"/>
                <w:szCs w:val="22"/>
              </w:rPr>
            </w:pPr>
            <w:r w:rsidRPr="00A95738">
              <w:rPr>
                <w:spacing w:val="-10"/>
                <w:kern w:val="22"/>
                <w:szCs w:val="22"/>
              </w:rPr>
              <w:t xml:space="preserve">Ms. </w:t>
            </w:r>
            <w:r w:rsidRPr="00A95738">
              <w:rPr>
                <w:noProof/>
                <w:spacing w:val="-10"/>
                <w:kern w:val="22"/>
                <w:szCs w:val="22"/>
              </w:rPr>
              <w:t>Cristiana Paşca Palmer</w:t>
            </w:r>
            <w:r w:rsidRPr="00A95738">
              <w:rPr>
                <w:spacing w:val="-10"/>
                <w:kern w:val="22"/>
                <w:szCs w:val="22"/>
              </w:rPr>
              <w:t>, Executive Secretary, Convention on Biological Diversity</w:t>
            </w:r>
          </w:p>
          <w:p w14:paraId="04153C07" w14:textId="50FFFF66" w:rsidR="008D31FD" w:rsidRPr="007B1C74" w:rsidRDefault="008D31FD" w:rsidP="00A95738">
            <w:pPr>
              <w:pStyle w:val="ListParagraph"/>
              <w:numPr>
                <w:ilvl w:val="0"/>
                <w:numId w:val="19"/>
              </w:numPr>
              <w:suppressLineNumbers/>
              <w:suppressAutoHyphens/>
              <w:ind w:left="357" w:hanging="357"/>
              <w:contextualSpacing w:val="0"/>
              <w:jc w:val="left"/>
              <w:rPr>
                <w:kern w:val="22"/>
                <w:szCs w:val="22"/>
              </w:rPr>
            </w:pPr>
            <w:r w:rsidRPr="007B1C74">
              <w:rPr>
                <w:kern w:val="22"/>
                <w:szCs w:val="22"/>
              </w:rPr>
              <w:t xml:space="preserve">Mr. </w:t>
            </w:r>
            <w:r w:rsidRPr="007B1C74">
              <w:rPr>
                <w:noProof/>
                <w:kern w:val="22"/>
                <w:szCs w:val="22"/>
              </w:rPr>
              <w:t>Hamdallah Zedan</w:t>
            </w:r>
            <w:r w:rsidRPr="007B1C74">
              <w:rPr>
                <w:kern w:val="22"/>
                <w:szCs w:val="22"/>
              </w:rPr>
              <w:t xml:space="preserve">, Representative of the Presidency of the fourteenth meeting of the Conference of the Parties </w:t>
            </w:r>
            <w:r w:rsidRPr="007B1C74">
              <w:rPr>
                <w:i/>
                <w:kern w:val="22"/>
                <w:szCs w:val="22"/>
              </w:rPr>
              <w:t>(TBC)</w:t>
            </w:r>
          </w:p>
        </w:tc>
      </w:tr>
      <w:tr w:rsidR="008D31FD" w:rsidRPr="007B1C74" w14:paraId="6E35F67D" w14:textId="74105030" w:rsidTr="00A95738">
        <w:trPr>
          <w:trHeight w:val="20"/>
          <w:jc w:val="center"/>
        </w:trPr>
        <w:tc>
          <w:tcPr>
            <w:tcW w:w="2410" w:type="dxa"/>
            <w:tcBorders>
              <w:left w:val="single" w:sz="4" w:space="0" w:color="auto"/>
              <w:right w:val="single" w:sz="4" w:space="0" w:color="auto"/>
            </w:tcBorders>
            <w:tcMar>
              <w:top w:w="108" w:type="dxa"/>
              <w:bottom w:w="108" w:type="dxa"/>
            </w:tcMar>
            <w:vAlign w:val="center"/>
          </w:tcPr>
          <w:p w14:paraId="1DBE41ED" w14:textId="7AEF3146" w:rsidR="008D31FD" w:rsidRPr="007B1C74" w:rsidRDefault="008D31FD" w:rsidP="00A95738">
            <w:pPr>
              <w:suppressLineNumbers/>
              <w:suppressAutoHyphens/>
              <w:jc w:val="left"/>
              <w:rPr>
                <w:rFonts w:eastAsia="MS Mincho"/>
                <w:b/>
                <w:kern w:val="22"/>
                <w:szCs w:val="22"/>
              </w:rPr>
            </w:pPr>
            <w:r w:rsidRPr="007B1C74">
              <w:rPr>
                <w:rFonts w:eastAsia="MS Mincho"/>
                <w:b/>
                <w:kern w:val="22"/>
                <w:szCs w:val="22"/>
              </w:rPr>
              <w:t>9.30 – 10 a.m.</w:t>
            </w:r>
          </w:p>
        </w:tc>
        <w:tc>
          <w:tcPr>
            <w:tcW w:w="8217" w:type="dxa"/>
            <w:tcBorders>
              <w:left w:val="single" w:sz="4" w:space="0" w:color="auto"/>
            </w:tcBorders>
            <w:tcMar>
              <w:top w:w="108" w:type="dxa"/>
              <w:bottom w:w="108" w:type="dxa"/>
            </w:tcMar>
            <w:vAlign w:val="center"/>
          </w:tcPr>
          <w:p w14:paraId="26F3D314" w14:textId="3B842590" w:rsidR="008D31FD" w:rsidRPr="007B1C74" w:rsidRDefault="008D31FD" w:rsidP="00A95738">
            <w:pPr>
              <w:suppressLineNumbers/>
              <w:suppressAutoHyphens/>
              <w:jc w:val="left"/>
              <w:rPr>
                <w:b/>
                <w:kern w:val="22"/>
                <w:szCs w:val="22"/>
              </w:rPr>
            </w:pPr>
            <w:r w:rsidRPr="007B1C74">
              <w:rPr>
                <w:b/>
                <w:kern w:val="22"/>
                <w:szCs w:val="22"/>
              </w:rPr>
              <w:t>2.  Introduction and purpose of the Consultation</w:t>
            </w:r>
          </w:p>
          <w:p w14:paraId="6204547E" w14:textId="4542447D" w:rsidR="008D31FD" w:rsidRPr="007B1C74" w:rsidRDefault="008D31FD" w:rsidP="00A95738">
            <w:pPr>
              <w:pStyle w:val="ListParagraph"/>
              <w:numPr>
                <w:ilvl w:val="0"/>
                <w:numId w:val="19"/>
              </w:numPr>
              <w:suppressLineNumbers/>
              <w:suppressAutoHyphens/>
              <w:ind w:left="357" w:hanging="357"/>
              <w:contextualSpacing w:val="0"/>
              <w:jc w:val="left"/>
              <w:rPr>
                <w:kern w:val="22"/>
                <w:szCs w:val="22"/>
              </w:rPr>
            </w:pPr>
            <w:r w:rsidRPr="007B1C74">
              <w:rPr>
                <w:kern w:val="22"/>
                <w:szCs w:val="22"/>
              </w:rPr>
              <w:t>Setting the scene: introduction of the post</w:t>
            </w:r>
            <w:r w:rsidRPr="007B1C74">
              <w:rPr>
                <w:kern w:val="22"/>
                <w:szCs w:val="22"/>
              </w:rPr>
              <w:noBreakHyphen/>
              <w:t>2020 process</w:t>
            </w:r>
          </w:p>
          <w:p w14:paraId="4A63B57A" w14:textId="1E056F3F" w:rsidR="008D31FD" w:rsidRPr="007B1C74" w:rsidRDefault="008D31FD" w:rsidP="00A95738">
            <w:pPr>
              <w:pStyle w:val="ListParagraph"/>
              <w:numPr>
                <w:ilvl w:val="0"/>
                <w:numId w:val="19"/>
              </w:numPr>
              <w:suppressLineNumbers/>
              <w:suppressAutoHyphens/>
              <w:ind w:left="357" w:hanging="357"/>
              <w:contextualSpacing w:val="0"/>
              <w:jc w:val="left"/>
              <w:rPr>
                <w:kern w:val="22"/>
                <w:szCs w:val="22"/>
              </w:rPr>
            </w:pPr>
            <w:r w:rsidRPr="007B1C74">
              <w:rPr>
                <w:kern w:val="22"/>
                <w:szCs w:val="22"/>
              </w:rPr>
              <w:t>Overview of the objectives and programme of the Consultation</w:t>
            </w:r>
          </w:p>
        </w:tc>
      </w:tr>
      <w:tr w:rsidR="008D31FD" w:rsidRPr="007B1C74" w14:paraId="3DFECBD3" w14:textId="6FB12467" w:rsidTr="00A95738">
        <w:trPr>
          <w:trHeight w:val="20"/>
          <w:jc w:val="center"/>
        </w:trPr>
        <w:tc>
          <w:tcPr>
            <w:tcW w:w="2410" w:type="dxa"/>
            <w:tcBorders>
              <w:left w:val="single" w:sz="4" w:space="0" w:color="auto"/>
              <w:right w:val="single" w:sz="4" w:space="0" w:color="auto"/>
            </w:tcBorders>
            <w:tcMar>
              <w:top w:w="108" w:type="dxa"/>
              <w:bottom w:w="108" w:type="dxa"/>
            </w:tcMar>
            <w:vAlign w:val="center"/>
          </w:tcPr>
          <w:p w14:paraId="273E0C34" w14:textId="2E4DB4E8" w:rsidR="008D31FD" w:rsidRPr="007B1C74" w:rsidRDefault="008D31FD" w:rsidP="00A95738">
            <w:pPr>
              <w:suppressLineNumbers/>
              <w:suppressAutoHyphens/>
              <w:jc w:val="left"/>
              <w:rPr>
                <w:b/>
                <w:kern w:val="22"/>
                <w:szCs w:val="22"/>
              </w:rPr>
            </w:pPr>
            <w:r w:rsidRPr="007B1C74">
              <w:rPr>
                <w:rFonts w:eastAsia="MS Mincho"/>
                <w:b/>
                <w:kern w:val="22"/>
                <w:szCs w:val="22"/>
              </w:rPr>
              <w:t>10 - 10.10 a.m.</w:t>
            </w:r>
          </w:p>
        </w:tc>
        <w:tc>
          <w:tcPr>
            <w:tcW w:w="8217" w:type="dxa"/>
            <w:tcBorders>
              <w:left w:val="single" w:sz="4" w:space="0" w:color="auto"/>
            </w:tcBorders>
            <w:tcMar>
              <w:top w:w="108" w:type="dxa"/>
              <w:bottom w:w="108" w:type="dxa"/>
            </w:tcMar>
            <w:vAlign w:val="center"/>
          </w:tcPr>
          <w:p w14:paraId="48714F5F" w14:textId="1081BEE7" w:rsidR="008D31FD" w:rsidRPr="007B1C74" w:rsidRDefault="008D31FD" w:rsidP="00A95738">
            <w:pPr>
              <w:suppressLineNumbers/>
              <w:suppressAutoHyphens/>
              <w:jc w:val="left"/>
              <w:rPr>
                <w:b/>
                <w:kern w:val="22"/>
                <w:szCs w:val="22"/>
              </w:rPr>
            </w:pPr>
            <w:r w:rsidRPr="007B1C74">
              <w:rPr>
                <w:b/>
                <w:kern w:val="22"/>
                <w:szCs w:val="22"/>
              </w:rPr>
              <w:t>3. Organization of work and election of co-chairs and rapporteur</w:t>
            </w:r>
          </w:p>
        </w:tc>
      </w:tr>
      <w:tr w:rsidR="008D31FD" w:rsidRPr="007B1C74" w14:paraId="58A92F0F" w14:textId="77777777" w:rsidTr="00A95738">
        <w:trPr>
          <w:trHeight w:val="20"/>
          <w:jc w:val="center"/>
        </w:trPr>
        <w:tc>
          <w:tcPr>
            <w:tcW w:w="2410" w:type="dxa"/>
            <w:tcBorders>
              <w:left w:val="single" w:sz="4" w:space="0" w:color="auto"/>
              <w:right w:val="single" w:sz="4" w:space="0" w:color="auto"/>
            </w:tcBorders>
            <w:tcMar>
              <w:top w:w="108" w:type="dxa"/>
              <w:bottom w:w="108" w:type="dxa"/>
            </w:tcMar>
            <w:vAlign w:val="center"/>
          </w:tcPr>
          <w:p w14:paraId="74FC9528" w14:textId="05E0680D" w:rsidR="008D31FD" w:rsidRPr="007B1C74" w:rsidRDefault="008D31FD" w:rsidP="00A95738">
            <w:pPr>
              <w:suppressLineNumbers/>
              <w:suppressAutoHyphens/>
              <w:jc w:val="left"/>
              <w:rPr>
                <w:rFonts w:eastAsia="MS Mincho"/>
                <w:b/>
                <w:kern w:val="22"/>
                <w:szCs w:val="22"/>
              </w:rPr>
            </w:pPr>
            <w:r w:rsidRPr="007B1C74">
              <w:rPr>
                <w:rFonts w:eastAsia="MS Mincho"/>
                <w:b/>
                <w:kern w:val="22"/>
                <w:szCs w:val="22"/>
              </w:rPr>
              <w:t>10.10 - 10.30 a.m.</w:t>
            </w:r>
          </w:p>
        </w:tc>
        <w:tc>
          <w:tcPr>
            <w:tcW w:w="8217" w:type="dxa"/>
            <w:tcBorders>
              <w:left w:val="single" w:sz="4" w:space="0" w:color="auto"/>
            </w:tcBorders>
            <w:tcMar>
              <w:top w:w="108" w:type="dxa"/>
              <w:bottom w:w="108" w:type="dxa"/>
            </w:tcMar>
            <w:vAlign w:val="center"/>
          </w:tcPr>
          <w:p w14:paraId="18F30A02" w14:textId="0E754AA2" w:rsidR="008D31FD" w:rsidRPr="007B1C74" w:rsidRDefault="008D31FD" w:rsidP="00A95738">
            <w:pPr>
              <w:pStyle w:val="ListParagraph"/>
              <w:numPr>
                <w:ilvl w:val="0"/>
                <w:numId w:val="19"/>
              </w:numPr>
              <w:suppressLineNumbers/>
              <w:suppressAutoHyphens/>
              <w:ind w:left="357" w:hanging="357"/>
              <w:contextualSpacing w:val="0"/>
              <w:jc w:val="left"/>
              <w:rPr>
                <w:kern w:val="22"/>
                <w:szCs w:val="22"/>
              </w:rPr>
            </w:pPr>
            <w:r w:rsidRPr="007B1C74">
              <w:rPr>
                <w:kern w:val="22"/>
                <w:szCs w:val="22"/>
              </w:rPr>
              <w:t>Participants’ self-introduction and expectations</w:t>
            </w:r>
          </w:p>
        </w:tc>
      </w:tr>
      <w:tr w:rsidR="008D31FD" w:rsidRPr="007B1C74" w14:paraId="75553789" w14:textId="0D24AFF3" w:rsidTr="00A95738">
        <w:trPr>
          <w:trHeight w:val="20"/>
          <w:jc w:val="center"/>
        </w:trPr>
        <w:tc>
          <w:tcPr>
            <w:tcW w:w="2410" w:type="dxa"/>
            <w:tcBorders>
              <w:left w:val="single" w:sz="4" w:space="0" w:color="auto"/>
              <w:right w:val="single" w:sz="4" w:space="0" w:color="auto"/>
            </w:tcBorders>
            <w:shd w:val="clear" w:color="auto" w:fill="D9D9D9" w:themeFill="background1" w:themeFillShade="D9"/>
            <w:tcMar>
              <w:top w:w="108" w:type="dxa"/>
              <w:bottom w:w="108" w:type="dxa"/>
            </w:tcMar>
            <w:vAlign w:val="center"/>
          </w:tcPr>
          <w:p w14:paraId="635B6A17" w14:textId="0D047AF1" w:rsidR="008D31FD" w:rsidRPr="007B1C74" w:rsidRDefault="008D31FD" w:rsidP="00A95738">
            <w:pPr>
              <w:suppressLineNumbers/>
              <w:suppressAutoHyphens/>
              <w:jc w:val="left"/>
              <w:rPr>
                <w:rFonts w:eastAsia="MS Mincho"/>
                <w:b/>
                <w:kern w:val="22"/>
                <w:szCs w:val="22"/>
              </w:rPr>
            </w:pPr>
            <w:r w:rsidRPr="007B1C74">
              <w:rPr>
                <w:rFonts w:eastAsia="MS Mincho"/>
                <w:b/>
                <w:kern w:val="22"/>
                <w:szCs w:val="22"/>
              </w:rPr>
              <w:t xml:space="preserve">10.30 </w:t>
            </w:r>
            <w:r w:rsidRPr="007B1C74">
              <w:rPr>
                <w:b/>
                <w:kern w:val="22"/>
                <w:szCs w:val="22"/>
              </w:rPr>
              <w:t xml:space="preserve">- </w:t>
            </w:r>
            <w:r w:rsidRPr="007B1C74">
              <w:rPr>
                <w:rFonts w:eastAsia="MS Mincho"/>
                <w:b/>
                <w:kern w:val="22"/>
                <w:szCs w:val="22"/>
              </w:rPr>
              <w:t>11 a.m.</w:t>
            </w:r>
          </w:p>
        </w:tc>
        <w:tc>
          <w:tcPr>
            <w:tcW w:w="8217" w:type="dxa"/>
            <w:tcBorders>
              <w:left w:val="single" w:sz="4" w:space="0" w:color="auto"/>
            </w:tcBorders>
            <w:shd w:val="clear" w:color="auto" w:fill="D9D9D9" w:themeFill="background1" w:themeFillShade="D9"/>
            <w:tcMar>
              <w:top w:w="108" w:type="dxa"/>
              <w:bottom w:w="108" w:type="dxa"/>
            </w:tcMar>
            <w:vAlign w:val="center"/>
          </w:tcPr>
          <w:p w14:paraId="4501E905" w14:textId="77777777" w:rsidR="008D31FD" w:rsidRPr="00A95738" w:rsidRDefault="008D31FD" w:rsidP="00A95738">
            <w:pPr>
              <w:suppressLineNumbers/>
              <w:suppressAutoHyphens/>
              <w:jc w:val="left"/>
              <w:rPr>
                <w:kern w:val="22"/>
                <w:szCs w:val="22"/>
              </w:rPr>
            </w:pPr>
            <w:r w:rsidRPr="00A95738">
              <w:rPr>
                <w:kern w:val="22"/>
                <w:szCs w:val="22"/>
              </w:rPr>
              <w:t>Coffee break</w:t>
            </w:r>
          </w:p>
        </w:tc>
      </w:tr>
      <w:tr w:rsidR="008D31FD" w:rsidRPr="007B1C74" w14:paraId="11FB499A" w14:textId="05B1B42F" w:rsidTr="00A95738">
        <w:trPr>
          <w:trHeight w:val="20"/>
          <w:jc w:val="center"/>
        </w:trPr>
        <w:tc>
          <w:tcPr>
            <w:tcW w:w="2410" w:type="dxa"/>
            <w:tcBorders>
              <w:left w:val="single" w:sz="4" w:space="0" w:color="auto"/>
              <w:bottom w:val="single" w:sz="4" w:space="0" w:color="auto"/>
              <w:right w:val="single" w:sz="4" w:space="0" w:color="auto"/>
            </w:tcBorders>
            <w:tcMar>
              <w:top w:w="108" w:type="dxa"/>
              <w:bottom w:w="108" w:type="dxa"/>
            </w:tcMar>
            <w:vAlign w:val="center"/>
          </w:tcPr>
          <w:p w14:paraId="614070FD" w14:textId="7FED1636" w:rsidR="008D31FD" w:rsidRPr="007B1C74" w:rsidRDefault="008D31FD" w:rsidP="00A95738">
            <w:pPr>
              <w:suppressLineNumbers/>
              <w:suppressAutoHyphens/>
              <w:jc w:val="left"/>
              <w:rPr>
                <w:b/>
                <w:kern w:val="22"/>
                <w:szCs w:val="22"/>
              </w:rPr>
            </w:pPr>
            <w:r w:rsidRPr="007B1C74">
              <w:rPr>
                <w:rFonts w:eastAsia="MS Mincho"/>
                <w:b/>
                <w:kern w:val="22"/>
                <w:szCs w:val="22"/>
              </w:rPr>
              <w:t>11 a.m.</w:t>
            </w:r>
            <w:r w:rsidRPr="007B1C74">
              <w:rPr>
                <w:b/>
                <w:kern w:val="22"/>
                <w:szCs w:val="22"/>
              </w:rPr>
              <w:t>- 12.30 p.m.</w:t>
            </w:r>
          </w:p>
        </w:tc>
        <w:tc>
          <w:tcPr>
            <w:tcW w:w="8217" w:type="dxa"/>
            <w:tcBorders>
              <w:left w:val="single" w:sz="4" w:space="0" w:color="auto"/>
              <w:bottom w:val="single" w:sz="4" w:space="0" w:color="auto"/>
            </w:tcBorders>
            <w:tcMar>
              <w:top w:w="108" w:type="dxa"/>
              <w:bottom w:w="108" w:type="dxa"/>
            </w:tcMar>
          </w:tcPr>
          <w:p w14:paraId="003B7B3F" w14:textId="073C465C" w:rsidR="008D31FD" w:rsidRPr="007B1C74" w:rsidRDefault="008D31FD" w:rsidP="00A95738">
            <w:pPr>
              <w:suppressLineNumbers/>
              <w:suppressAutoHyphens/>
              <w:jc w:val="left"/>
              <w:rPr>
                <w:b/>
                <w:color w:val="000000" w:themeColor="text1"/>
                <w:kern w:val="22"/>
                <w:szCs w:val="22"/>
              </w:rPr>
            </w:pPr>
            <w:r w:rsidRPr="007B1C74">
              <w:rPr>
                <w:b/>
                <w:kern w:val="22"/>
                <w:szCs w:val="22"/>
              </w:rPr>
              <w:t xml:space="preserve">4.  Current </w:t>
            </w:r>
            <w:proofErr w:type="gramStart"/>
            <w:r w:rsidRPr="007B1C74">
              <w:rPr>
                <w:b/>
                <w:color w:val="000000" w:themeColor="text1"/>
                <w:kern w:val="22"/>
                <w:szCs w:val="22"/>
              </w:rPr>
              <w:t>state of affairs and</w:t>
            </w:r>
            <w:proofErr w:type="gramEnd"/>
            <w:r w:rsidRPr="007B1C74">
              <w:rPr>
                <w:b/>
                <w:color w:val="000000" w:themeColor="text1"/>
                <w:kern w:val="22"/>
                <w:szCs w:val="22"/>
              </w:rPr>
              <w:t xml:space="preserve"> future trends</w:t>
            </w:r>
          </w:p>
          <w:p w14:paraId="04F3D17E" w14:textId="4073A34A" w:rsidR="008D31FD" w:rsidRPr="007B1C74" w:rsidRDefault="008D31FD" w:rsidP="00A95738">
            <w:pPr>
              <w:pStyle w:val="ListParagraph"/>
              <w:numPr>
                <w:ilvl w:val="0"/>
                <w:numId w:val="19"/>
              </w:numPr>
              <w:suppressLineNumbers/>
              <w:suppressAutoHyphens/>
              <w:ind w:left="360"/>
              <w:contextualSpacing w:val="0"/>
              <w:jc w:val="left"/>
              <w:rPr>
                <w:color w:val="000000" w:themeColor="text1"/>
                <w:kern w:val="22"/>
                <w:szCs w:val="22"/>
              </w:rPr>
            </w:pPr>
            <w:r w:rsidRPr="007B1C74">
              <w:rPr>
                <w:color w:val="000000" w:themeColor="text1"/>
                <w:kern w:val="22"/>
                <w:szCs w:val="22"/>
              </w:rPr>
              <w:t xml:space="preserve">Introduction to the sixth national reports and the </w:t>
            </w:r>
            <w:r w:rsidRPr="00A95738">
              <w:rPr>
                <w:i/>
                <w:color w:val="000000" w:themeColor="text1"/>
                <w:kern w:val="22"/>
                <w:szCs w:val="22"/>
              </w:rPr>
              <w:t>Global Biodiversity Outlook</w:t>
            </w:r>
            <w:r w:rsidRPr="007B1C74">
              <w:rPr>
                <w:color w:val="000000" w:themeColor="text1"/>
                <w:kern w:val="22"/>
                <w:szCs w:val="22"/>
              </w:rPr>
              <w:t xml:space="preserve"> </w:t>
            </w:r>
          </w:p>
          <w:p w14:paraId="18B88BB2" w14:textId="7847891F" w:rsidR="008D31FD" w:rsidRPr="007B1C74" w:rsidRDefault="008D31FD" w:rsidP="00A95738">
            <w:pPr>
              <w:pStyle w:val="ListParagraph"/>
              <w:numPr>
                <w:ilvl w:val="0"/>
                <w:numId w:val="19"/>
              </w:numPr>
              <w:suppressLineNumbers/>
              <w:suppressAutoHyphens/>
              <w:ind w:left="360"/>
              <w:contextualSpacing w:val="0"/>
              <w:jc w:val="left"/>
              <w:rPr>
                <w:color w:val="000000" w:themeColor="text1"/>
                <w:kern w:val="22"/>
                <w:szCs w:val="22"/>
              </w:rPr>
            </w:pPr>
            <w:proofErr w:type="spellStart"/>
            <w:r w:rsidRPr="007B1C74">
              <w:rPr>
                <w:color w:val="000000" w:themeColor="text1"/>
                <w:kern w:val="22"/>
                <w:szCs w:val="22"/>
              </w:rPr>
              <w:t>IPBES</w:t>
            </w:r>
            <w:proofErr w:type="spellEnd"/>
            <w:r w:rsidRPr="007B1C74">
              <w:rPr>
                <w:color w:val="000000" w:themeColor="text1"/>
                <w:kern w:val="22"/>
                <w:szCs w:val="22"/>
              </w:rPr>
              <w:t xml:space="preserve"> </w:t>
            </w:r>
            <w:r w:rsidRPr="00A95738">
              <w:rPr>
                <w:i/>
                <w:color w:val="000000" w:themeColor="text1"/>
                <w:kern w:val="22"/>
                <w:szCs w:val="22"/>
              </w:rPr>
              <w:t>Regional Assessment Report on Biodiversity and Ecosystem Services for Africa</w:t>
            </w:r>
            <w:r w:rsidRPr="007B1C74">
              <w:rPr>
                <w:color w:val="000000" w:themeColor="text1"/>
                <w:kern w:val="22"/>
                <w:szCs w:val="22"/>
              </w:rPr>
              <w:t xml:space="preserve"> (Status and trends)</w:t>
            </w:r>
          </w:p>
          <w:p w14:paraId="2D6B8C8A" w14:textId="5F271CE3" w:rsidR="008D31FD" w:rsidRPr="007B1C74" w:rsidRDefault="008D31FD" w:rsidP="00A95738">
            <w:pPr>
              <w:pStyle w:val="ListParagraph"/>
              <w:numPr>
                <w:ilvl w:val="0"/>
                <w:numId w:val="19"/>
              </w:numPr>
              <w:suppressLineNumbers/>
              <w:suppressAutoHyphens/>
              <w:ind w:left="360"/>
              <w:contextualSpacing w:val="0"/>
              <w:jc w:val="left"/>
              <w:rPr>
                <w:color w:val="000000" w:themeColor="text1"/>
                <w:kern w:val="22"/>
                <w:szCs w:val="22"/>
              </w:rPr>
            </w:pPr>
            <w:r w:rsidRPr="007B1C74">
              <w:rPr>
                <w:color w:val="000000" w:themeColor="text1"/>
                <w:kern w:val="22"/>
                <w:szCs w:val="22"/>
              </w:rPr>
              <w:t>National and regional implementation experiences: three country and one regional presentations</w:t>
            </w:r>
          </w:p>
        </w:tc>
      </w:tr>
      <w:tr w:rsidR="008D31FD" w:rsidRPr="007B1C74" w14:paraId="1F7D702B" w14:textId="61E8843E" w:rsidTr="00A95738">
        <w:trPr>
          <w:trHeight w:val="20"/>
          <w:jc w:val="center"/>
        </w:trPr>
        <w:tc>
          <w:tcPr>
            <w:tcW w:w="2410" w:type="dxa"/>
            <w:tcBorders>
              <w:left w:val="single" w:sz="4" w:space="0" w:color="auto"/>
              <w:right w:val="single" w:sz="4" w:space="0" w:color="auto"/>
            </w:tcBorders>
            <w:shd w:val="clear" w:color="auto" w:fill="D9D9D9" w:themeFill="background1" w:themeFillShade="D9"/>
            <w:tcMar>
              <w:top w:w="108" w:type="dxa"/>
              <w:bottom w:w="108" w:type="dxa"/>
            </w:tcMar>
            <w:vAlign w:val="center"/>
          </w:tcPr>
          <w:p w14:paraId="704346A6" w14:textId="77777777" w:rsidR="008D31FD" w:rsidRPr="007B1C74" w:rsidRDefault="008D31FD" w:rsidP="00A95738">
            <w:pPr>
              <w:suppressLineNumbers/>
              <w:suppressAutoHyphens/>
              <w:jc w:val="left"/>
              <w:rPr>
                <w:b/>
                <w:kern w:val="22"/>
                <w:szCs w:val="22"/>
              </w:rPr>
            </w:pPr>
            <w:r w:rsidRPr="007B1C74">
              <w:rPr>
                <w:b/>
                <w:kern w:val="22"/>
                <w:szCs w:val="22"/>
              </w:rPr>
              <w:t>12.30 - 2 p.m.</w:t>
            </w:r>
          </w:p>
        </w:tc>
        <w:tc>
          <w:tcPr>
            <w:tcW w:w="8217" w:type="dxa"/>
            <w:tcBorders>
              <w:left w:val="single" w:sz="4" w:space="0" w:color="auto"/>
            </w:tcBorders>
            <w:shd w:val="clear" w:color="auto" w:fill="D9D9D9" w:themeFill="background1" w:themeFillShade="D9"/>
            <w:tcMar>
              <w:top w:w="108" w:type="dxa"/>
              <w:bottom w:w="108" w:type="dxa"/>
            </w:tcMar>
            <w:vAlign w:val="center"/>
          </w:tcPr>
          <w:p w14:paraId="5FFA46DD" w14:textId="77777777" w:rsidR="008D31FD" w:rsidRPr="00A95738" w:rsidRDefault="008D31FD" w:rsidP="00A95738">
            <w:pPr>
              <w:suppressLineNumbers/>
              <w:suppressAutoHyphens/>
              <w:jc w:val="left"/>
              <w:rPr>
                <w:kern w:val="22"/>
                <w:szCs w:val="22"/>
              </w:rPr>
            </w:pPr>
            <w:r w:rsidRPr="00A95738">
              <w:rPr>
                <w:kern w:val="22"/>
                <w:szCs w:val="22"/>
              </w:rPr>
              <w:t>Lunch</w:t>
            </w:r>
          </w:p>
        </w:tc>
      </w:tr>
      <w:tr w:rsidR="008D31FD" w:rsidRPr="007B1C74" w14:paraId="15FC4A45" w14:textId="0455155E" w:rsidTr="00A95738">
        <w:trPr>
          <w:trHeight w:val="20"/>
          <w:jc w:val="center"/>
        </w:trPr>
        <w:tc>
          <w:tcPr>
            <w:tcW w:w="2410" w:type="dxa"/>
            <w:tcBorders>
              <w:left w:val="single" w:sz="4" w:space="0" w:color="auto"/>
              <w:bottom w:val="single" w:sz="4" w:space="0" w:color="auto"/>
              <w:right w:val="single" w:sz="4" w:space="0" w:color="auto"/>
            </w:tcBorders>
            <w:tcMar>
              <w:top w:w="108" w:type="dxa"/>
              <w:bottom w:w="108" w:type="dxa"/>
            </w:tcMar>
            <w:vAlign w:val="center"/>
          </w:tcPr>
          <w:p w14:paraId="2A44D9F8" w14:textId="7A8C07D4" w:rsidR="008D31FD" w:rsidRPr="007B1C74" w:rsidRDefault="008D31FD" w:rsidP="00A95738">
            <w:pPr>
              <w:suppressLineNumbers/>
              <w:suppressAutoHyphens/>
              <w:jc w:val="left"/>
              <w:rPr>
                <w:b/>
                <w:kern w:val="22"/>
                <w:szCs w:val="22"/>
              </w:rPr>
            </w:pPr>
            <w:r w:rsidRPr="007B1C74">
              <w:rPr>
                <w:b/>
                <w:kern w:val="22"/>
                <w:szCs w:val="22"/>
              </w:rPr>
              <w:t>2 - 3.30 p.m.</w:t>
            </w:r>
          </w:p>
        </w:tc>
        <w:tc>
          <w:tcPr>
            <w:tcW w:w="8217" w:type="dxa"/>
            <w:tcBorders>
              <w:left w:val="single" w:sz="4" w:space="0" w:color="auto"/>
              <w:bottom w:val="single" w:sz="4" w:space="0" w:color="auto"/>
            </w:tcBorders>
            <w:tcMar>
              <w:top w:w="108" w:type="dxa"/>
              <w:bottom w:w="108" w:type="dxa"/>
            </w:tcMar>
            <w:vAlign w:val="center"/>
          </w:tcPr>
          <w:p w14:paraId="2E6AC959" w14:textId="77777777" w:rsidR="008D31FD" w:rsidRPr="00A95738" w:rsidRDefault="008D31FD" w:rsidP="00A95738">
            <w:pPr>
              <w:suppressLineNumbers/>
              <w:suppressAutoHyphens/>
              <w:jc w:val="left"/>
              <w:rPr>
                <w:i/>
                <w:color w:val="000000" w:themeColor="text1"/>
                <w:kern w:val="22"/>
                <w:szCs w:val="22"/>
              </w:rPr>
            </w:pPr>
            <w:r w:rsidRPr="00A95738">
              <w:rPr>
                <w:i/>
                <w:color w:val="000000" w:themeColor="text1"/>
                <w:kern w:val="22"/>
                <w:szCs w:val="22"/>
              </w:rPr>
              <w:t>Afternoon session-1:</w:t>
            </w:r>
          </w:p>
          <w:p w14:paraId="51BB3565" w14:textId="5C6CE84D" w:rsidR="008D31FD" w:rsidRPr="007B1C74" w:rsidRDefault="008D31FD" w:rsidP="00A95738">
            <w:pPr>
              <w:suppressLineNumbers/>
              <w:suppressAutoHyphens/>
              <w:jc w:val="left"/>
              <w:rPr>
                <w:color w:val="000000" w:themeColor="text1"/>
                <w:kern w:val="22"/>
                <w:szCs w:val="22"/>
              </w:rPr>
            </w:pPr>
            <w:r w:rsidRPr="007B1C74">
              <w:rPr>
                <w:b/>
                <w:color w:val="000000" w:themeColor="text1"/>
                <w:kern w:val="22"/>
                <w:szCs w:val="22"/>
              </w:rPr>
              <w:t xml:space="preserve">5.  </w:t>
            </w:r>
            <w:r w:rsidRPr="00A95738">
              <w:rPr>
                <w:b/>
                <w:color w:val="000000" w:themeColor="text1"/>
                <w:kern w:val="22"/>
                <w:szCs w:val="22"/>
              </w:rPr>
              <w:t>Implementation o</w:t>
            </w:r>
            <w:r w:rsidRPr="007B1C74">
              <w:rPr>
                <w:b/>
                <w:color w:val="000000" w:themeColor="text1"/>
                <w:kern w:val="22"/>
                <w:szCs w:val="22"/>
              </w:rPr>
              <w:t>pportunities and challenges in the region and insights for the post-2020 framework</w:t>
            </w:r>
          </w:p>
        </w:tc>
      </w:tr>
      <w:tr w:rsidR="008D31FD" w:rsidRPr="007B1C74" w14:paraId="1BF1F1BB" w14:textId="6524F1E2" w:rsidTr="00A95738">
        <w:trPr>
          <w:trHeight w:val="20"/>
          <w:jc w:val="center"/>
        </w:trPr>
        <w:tc>
          <w:tcPr>
            <w:tcW w:w="2410" w:type="dxa"/>
            <w:tcBorders>
              <w:left w:val="single" w:sz="4" w:space="0" w:color="auto"/>
              <w:right w:val="single" w:sz="4" w:space="0" w:color="auto"/>
            </w:tcBorders>
            <w:shd w:val="clear" w:color="auto" w:fill="D9D9D9" w:themeFill="background1" w:themeFillShade="D9"/>
            <w:tcMar>
              <w:top w:w="108" w:type="dxa"/>
              <w:bottom w:w="108" w:type="dxa"/>
            </w:tcMar>
            <w:vAlign w:val="center"/>
          </w:tcPr>
          <w:p w14:paraId="0ABA0619" w14:textId="77777777" w:rsidR="008D31FD" w:rsidRPr="007B1C74" w:rsidRDefault="008D31FD" w:rsidP="00A95738">
            <w:pPr>
              <w:suppressLineNumbers/>
              <w:suppressAutoHyphens/>
              <w:jc w:val="left"/>
              <w:rPr>
                <w:b/>
                <w:kern w:val="22"/>
                <w:szCs w:val="22"/>
              </w:rPr>
            </w:pPr>
            <w:r w:rsidRPr="007B1C74">
              <w:rPr>
                <w:b/>
                <w:kern w:val="22"/>
                <w:szCs w:val="22"/>
              </w:rPr>
              <w:t>3.30 - 4 p.m.</w:t>
            </w:r>
          </w:p>
        </w:tc>
        <w:tc>
          <w:tcPr>
            <w:tcW w:w="8217" w:type="dxa"/>
            <w:tcBorders>
              <w:left w:val="single" w:sz="4" w:space="0" w:color="auto"/>
            </w:tcBorders>
            <w:shd w:val="clear" w:color="auto" w:fill="D9D9D9" w:themeFill="background1" w:themeFillShade="D9"/>
            <w:tcMar>
              <w:top w:w="108" w:type="dxa"/>
              <w:bottom w:w="108" w:type="dxa"/>
            </w:tcMar>
            <w:vAlign w:val="center"/>
          </w:tcPr>
          <w:p w14:paraId="1D889612" w14:textId="77777777" w:rsidR="008D31FD" w:rsidRPr="00A95738" w:rsidRDefault="008D31FD" w:rsidP="00A95738">
            <w:pPr>
              <w:suppressLineNumbers/>
              <w:suppressAutoHyphens/>
              <w:jc w:val="left"/>
              <w:rPr>
                <w:kern w:val="22"/>
                <w:szCs w:val="22"/>
              </w:rPr>
            </w:pPr>
            <w:r w:rsidRPr="00A95738">
              <w:rPr>
                <w:kern w:val="22"/>
                <w:szCs w:val="22"/>
              </w:rPr>
              <w:t>Coffee break</w:t>
            </w:r>
          </w:p>
        </w:tc>
      </w:tr>
      <w:tr w:rsidR="008D31FD" w:rsidRPr="007B1C74" w14:paraId="56E324C9" w14:textId="5C704371" w:rsidTr="00A95738">
        <w:trPr>
          <w:trHeight w:val="20"/>
          <w:jc w:val="center"/>
        </w:trPr>
        <w:tc>
          <w:tcPr>
            <w:tcW w:w="2410" w:type="dxa"/>
            <w:tcBorders>
              <w:left w:val="single" w:sz="4" w:space="0" w:color="auto"/>
              <w:bottom w:val="single" w:sz="4" w:space="0" w:color="auto"/>
              <w:right w:val="single" w:sz="4" w:space="0" w:color="auto"/>
            </w:tcBorders>
            <w:tcMar>
              <w:top w:w="108" w:type="dxa"/>
              <w:bottom w:w="108" w:type="dxa"/>
            </w:tcMar>
            <w:vAlign w:val="center"/>
          </w:tcPr>
          <w:p w14:paraId="2BD34776" w14:textId="17597C23" w:rsidR="008D31FD" w:rsidRPr="007B1C74" w:rsidRDefault="008D31FD" w:rsidP="00A95738">
            <w:pPr>
              <w:suppressLineNumbers/>
              <w:suppressAutoHyphens/>
              <w:jc w:val="left"/>
              <w:rPr>
                <w:b/>
                <w:color w:val="000000" w:themeColor="text1"/>
                <w:kern w:val="22"/>
                <w:szCs w:val="22"/>
              </w:rPr>
            </w:pPr>
            <w:r w:rsidRPr="007B1C74">
              <w:rPr>
                <w:b/>
                <w:color w:val="000000" w:themeColor="text1"/>
                <w:kern w:val="22"/>
                <w:szCs w:val="22"/>
              </w:rPr>
              <w:t>4 – 4.30</w:t>
            </w:r>
          </w:p>
        </w:tc>
        <w:tc>
          <w:tcPr>
            <w:tcW w:w="8217" w:type="dxa"/>
            <w:tcBorders>
              <w:left w:val="single" w:sz="4" w:space="0" w:color="auto"/>
              <w:bottom w:val="single" w:sz="4" w:space="0" w:color="auto"/>
            </w:tcBorders>
            <w:tcMar>
              <w:top w:w="108" w:type="dxa"/>
              <w:bottom w:w="108" w:type="dxa"/>
            </w:tcMar>
            <w:vAlign w:val="center"/>
          </w:tcPr>
          <w:p w14:paraId="63693A01" w14:textId="6031FDFF" w:rsidR="008D31FD" w:rsidRPr="007B1C74" w:rsidRDefault="008D31FD" w:rsidP="00A95738">
            <w:pPr>
              <w:suppressLineNumbers/>
              <w:suppressAutoHyphens/>
              <w:jc w:val="left"/>
              <w:rPr>
                <w:i/>
                <w:color w:val="000000" w:themeColor="text1"/>
                <w:kern w:val="22"/>
                <w:szCs w:val="22"/>
              </w:rPr>
            </w:pPr>
            <w:r w:rsidRPr="007B1C74">
              <w:rPr>
                <w:b/>
                <w:color w:val="000000" w:themeColor="text1"/>
                <w:kern w:val="22"/>
                <w:szCs w:val="22"/>
              </w:rPr>
              <w:t xml:space="preserve">5.  </w:t>
            </w:r>
            <w:r w:rsidRPr="00A95738">
              <w:rPr>
                <w:b/>
                <w:color w:val="000000" w:themeColor="text1"/>
                <w:kern w:val="22"/>
                <w:szCs w:val="22"/>
              </w:rPr>
              <w:t>Implementation o</w:t>
            </w:r>
            <w:r w:rsidRPr="007B1C74">
              <w:rPr>
                <w:b/>
                <w:color w:val="000000" w:themeColor="text1"/>
                <w:kern w:val="22"/>
                <w:szCs w:val="22"/>
              </w:rPr>
              <w:t>pportunities and challenges in the region and insights for the post-2020 framework</w:t>
            </w:r>
            <w:r w:rsidRPr="007B1C74">
              <w:rPr>
                <w:color w:val="000000" w:themeColor="text1"/>
                <w:kern w:val="22"/>
                <w:szCs w:val="22"/>
              </w:rPr>
              <w:t xml:space="preserve"> (</w:t>
            </w:r>
            <w:r w:rsidRPr="00A95738">
              <w:rPr>
                <w:i/>
                <w:color w:val="000000" w:themeColor="text1"/>
                <w:kern w:val="22"/>
                <w:szCs w:val="22"/>
              </w:rPr>
              <w:t>cont’d</w:t>
            </w:r>
            <w:r w:rsidRPr="007B1C74">
              <w:rPr>
                <w:color w:val="000000" w:themeColor="text1"/>
                <w:kern w:val="22"/>
                <w:szCs w:val="22"/>
              </w:rPr>
              <w:t>)</w:t>
            </w:r>
          </w:p>
        </w:tc>
      </w:tr>
      <w:tr w:rsidR="008D31FD" w:rsidRPr="007B1C74" w14:paraId="1859BAAA" w14:textId="7822AAEC" w:rsidTr="00A95738">
        <w:trPr>
          <w:trHeight w:val="20"/>
          <w:jc w:val="center"/>
        </w:trPr>
        <w:tc>
          <w:tcPr>
            <w:tcW w:w="2410" w:type="dxa"/>
            <w:tcBorders>
              <w:left w:val="single" w:sz="4" w:space="0" w:color="auto"/>
              <w:bottom w:val="single" w:sz="4" w:space="0" w:color="auto"/>
              <w:right w:val="single" w:sz="4" w:space="0" w:color="auto"/>
            </w:tcBorders>
            <w:tcMar>
              <w:top w:w="108" w:type="dxa"/>
              <w:bottom w:w="108" w:type="dxa"/>
            </w:tcMar>
            <w:vAlign w:val="center"/>
          </w:tcPr>
          <w:p w14:paraId="6307067D" w14:textId="78E9FB6C" w:rsidR="008D31FD" w:rsidRPr="007B1C74" w:rsidRDefault="008D31FD" w:rsidP="00A95738">
            <w:pPr>
              <w:suppressLineNumbers/>
              <w:suppressAutoHyphens/>
              <w:jc w:val="left"/>
              <w:rPr>
                <w:b/>
                <w:color w:val="000000" w:themeColor="text1"/>
                <w:kern w:val="22"/>
                <w:szCs w:val="22"/>
              </w:rPr>
            </w:pPr>
            <w:r w:rsidRPr="007B1C74">
              <w:rPr>
                <w:b/>
                <w:color w:val="000000" w:themeColor="text1"/>
                <w:kern w:val="22"/>
                <w:szCs w:val="22"/>
              </w:rPr>
              <w:t>4.30 - 6 p.m.</w:t>
            </w:r>
          </w:p>
        </w:tc>
        <w:tc>
          <w:tcPr>
            <w:tcW w:w="8217" w:type="dxa"/>
            <w:tcBorders>
              <w:left w:val="single" w:sz="4" w:space="0" w:color="auto"/>
              <w:bottom w:val="single" w:sz="4" w:space="0" w:color="auto"/>
            </w:tcBorders>
            <w:tcMar>
              <w:top w:w="108" w:type="dxa"/>
              <w:bottom w:w="108" w:type="dxa"/>
            </w:tcMar>
          </w:tcPr>
          <w:p w14:paraId="1F90D097" w14:textId="435F4BA1" w:rsidR="008D31FD" w:rsidRPr="00A95738" w:rsidRDefault="008D31FD" w:rsidP="00A95738">
            <w:pPr>
              <w:suppressLineNumbers/>
              <w:suppressAutoHyphens/>
              <w:jc w:val="left"/>
              <w:rPr>
                <w:b/>
                <w:i/>
                <w:color w:val="000000" w:themeColor="text1"/>
                <w:kern w:val="22"/>
                <w:szCs w:val="22"/>
              </w:rPr>
            </w:pPr>
            <w:r w:rsidRPr="00A95738">
              <w:rPr>
                <w:i/>
                <w:color w:val="000000" w:themeColor="text1"/>
                <w:kern w:val="22"/>
                <w:szCs w:val="22"/>
              </w:rPr>
              <w:t>Afternoon session-2:</w:t>
            </w:r>
          </w:p>
          <w:p w14:paraId="34396E62" w14:textId="58D0B28D" w:rsidR="008D31FD" w:rsidRPr="00A95738" w:rsidRDefault="008D31FD">
            <w:pPr>
              <w:suppressLineNumbers/>
              <w:suppressAutoHyphens/>
              <w:jc w:val="left"/>
              <w:rPr>
                <w:color w:val="000000" w:themeColor="text1"/>
                <w:kern w:val="22"/>
                <w:szCs w:val="22"/>
              </w:rPr>
            </w:pPr>
            <w:r w:rsidRPr="007B1C74">
              <w:rPr>
                <w:b/>
                <w:color w:val="000000" w:themeColor="text1"/>
                <w:kern w:val="22"/>
                <w:szCs w:val="22"/>
              </w:rPr>
              <w:t xml:space="preserve">5.  </w:t>
            </w:r>
            <w:r w:rsidRPr="00A95738">
              <w:rPr>
                <w:b/>
                <w:color w:val="000000" w:themeColor="text1"/>
                <w:kern w:val="22"/>
                <w:szCs w:val="22"/>
              </w:rPr>
              <w:t>Implementation opportunities and challenges for the region and insights for the post-2020 global biodiversity framework</w:t>
            </w:r>
          </w:p>
          <w:p w14:paraId="119EE8E8" w14:textId="6517429E" w:rsidR="008D31FD" w:rsidRPr="007B1C74" w:rsidRDefault="008D31FD" w:rsidP="00A95738">
            <w:pPr>
              <w:suppressLineNumbers/>
              <w:suppressAutoHyphens/>
              <w:jc w:val="left"/>
              <w:rPr>
                <w:color w:val="000000" w:themeColor="text1"/>
                <w:kern w:val="22"/>
                <w:szCs w:val="22"/>
              </w:rPr>
            </w:pPr>
            <w:r w:rsidRPr="00A95738">
              <w:rPr>
                <w:color w:val="000000" w:themeColor="text1"/>
                <w:kern w:val="22"/>
                <w:szCs w:val="22"/>
              </w:rPr>
              <w:t>-</w:t>
            </w:r>
            <w:r w:rsidRPr="00A95738">
              <w:rPr>
                <w:color w:val="000000" w:themeColor="text1"/>
                <w:kern w:val="22"/>
                <w:szCs w:val="22"/>
              </w:rPr>
              <w:tab/>
              <w:t>Panel discussion by implementation partners</w:t>
            </w:r>
          </w:p>
        </w:tc>
      </w:tr>
      <w:tr w:rsidR="008D31FD" w:rsidRPr="007B1C74" w14:paraId="325E3C9A" w14:textId="1958C1AC" w:rsidTr="00A95738">
        <w:trPr>
          <w:trHeight w:val="20"/>
          <w:jc w:val="center"/>
        </w:trPr>
        <w:tc>
          <w:tcPr>
            <w:tcW w:w="24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108" w:type="dxa"/>
              <w:bottom w:w="108" w:type="dxa"/>
            </w:tcMar>
            <w:vAlign w:val="center"/>
          </w:tcPr>
          <w:p w14:paraId="455ACFF1" w14:textId="77777777" w:rsidR="008D31FD" w:rsidRPr="007B1C74" w:rsidRDefault="008D31FD" w:rsidP="00A95738">
            <w:pPr>
              <w:keepNext/>
              <w:suppressLineNumbers/>
              <w:suppressAutoHyphens/>
              <w:jc w:val="left"/>
              <w:rPr>
                <w:b/>
                <w:kern w:val="22"/>
                <w:szCs w:val="22"/>
              </w:rPr>
            </w:pPr>
            <w:r w:rsidRPr="007B1C74">
              <w:rPr>
                <w:b/>
                <w:color w:val="FFFFFF" w:themeColor="background1"/>
                <w:kern w:val="22"/>
                <w:szCs w:val="22"/>
              </w:rPr>
              <w:t>Day 2</w:t>
            </w:r>
          </w:p>
        </w:tc>
        <w:tc>
          <w:tcPr>
            <w:tcW w:w="8217" w:type="dxa"/>
            <w:tcBorders>
              <w:top w:val="single" w:sz="4" w:space="0" w:color="auto"/>
              <w:left w:val="single" w:sz="4" w:space="0" w:color="auto"/>
              <w:bottom w:val="single" w:sz="4" w:space="0" w:color="auto"/>
            </w:tcBorders>
            <w:shd w:val="clear" w:color="auto" w:fill="A6A6A6" w:themeFill="background1" w:themeFillShade="A6"/>
            <w:tcMar>
              <w:top w:w="108" w:type="dxa"/>
              <w:bottom w:w="108" w:type="dxa"/>
            </w:tcMar>
            <w:vAlign w:val="center"/>
          </w:tcPr>
          <w:p w14:paraId="47E835A1" w14:textId="77777777" w:rsidR="008D31FD" w:rsidRPr="007B1C74" w:rsidRDefault="008D31FD" w:rsidP="00A95738">
            <w:pPr>
              <w:keepNext/>
              <w:suppressLineNumbers/>
              <w:suppressAutoHyphens/>
              <w:jc w:val="left"/>
              <w:rPr>
                <w:b/>
                <w:color w:val="FFFFFF" w:themeColor="background1"/>
                <w:kern w:val="22"/>
                <w:szCs w:val="22"/>
              </w:rPr>
            </w:pPr>
          </w:p>
        </w:tc>
      </w:tr>
      <w:tr w:rsidR="008D31FD" w:rsidRPr="007B1C74" w14:paraId="7EAB57AF" w14:textId="436D4A6C" w:rsidTr="00A95738">
        <w:trPr>
          <w:trHeight w:val="20"/>
          <w:jc w:val="center"/>
        </w:trPr>
        <w:tc>
          <w:tcPr>
            <w:tcW w:w="2410" w:type="dxa"/>
            <w:tcBorders>
              <w:top w:val="single" w:sz="4" w:space="0" w:color="auto"/>
              <w:left w:val="single" w:sz="4" w:space="0" w:color="auto"/>
              <w:bottom w:val="single" w:sz="4" w:space="0" w:color="auto"/>
              <w:right w:val="single" w:sz="4" w:space="0" w:color="auto"/>
            </w:tcBorders>
            <w:tcMar>
              <w:top w:w="108" w:type="dxa"/>
              <w:bottom w:w="108" w:type="dxa"/>
            </w:tcMar>
            <w:vAlign w:val="center"/>
          </w:tcPr>
          <w:p w14:paraId="6447B4FD" w14:textId="77777777" w:rsidR="008D31FD" w:rsidRPr="007B1C74" w:rsidRDefault="008D31FD" w:rsidP="00A95738">
            <w:pPr>
              <w:keepNext/>
              <w:suppressLineNumbers/>
              <w:suppressAutoHyphens/>
              <w:jc w:val="left"/>
              <w:rPr>
                <w:b/>
                <w:kern w:val="22"/>
                <w:szCs w:val="22"/>
              </w:rPr>
            </w:pPr>
            <w:r w:rsidRPr="007B1C74">
              <w:rPr>
                <w:b/>
                <w:kern w:val="22"/>
                <w:szCs w:val="22"/>
              </w:rPr>
              <w:t>9 - 9.15 a.m.</w:t>
            </w:r>
          </w:p>
        </w:tc>
        <w:tc>
          <w:tcPr>
            <w:tcW w:w="8217" w:type="dxa"/>
            <w:tcBorders>
              <w:top w:val="single" w:sz="4" w:space="0" w:color="auto"/>
              <w:left w:val="single" w:sz="4" w:space="0" w:color="auto"/>
              <w:bottom w:val="single" w:sz="4" w:space="0" w:color="auto"/>
            </w:tcBorders>
            <w:tcMar>
              <w:top w:w="108" w:type="dxa"/>
              <w:bottom w:w="108" w:type="dxa"/>
            </w:tcMar>
            <w:vAlign w:val="center"/>
          </w:tcPr>
          <w:p w14:paraId="2DF72DF8" w14:textId="77777777" w:rsidR="008D31FD" w:rsidRPr="007B1C74" w:rsidRDefault="008D31FD" w:rsidP="00A95738">
            <w:pPr>
              <w:keepNext/>
              <w:suppressLineNumbers/>
              <w:suppressAutoHyphens/>
              <w:jc w:val="left"/>
              <w:rPr>
                <w:b/>
                <w:i/>
                <w:kern w:val="22"/>
                <w:szCs w:val="22"/>
              </w:rPr>
            </w:pPr>
            <w:r w:rsidRPr="007B1C74">
              <w:rPr>
                <w:b/>
                <w:kern w:val="22"/>
                <w:szCs w:val="22"/>
              </w:rPr>
              <w:t>Introducing the work for Day 2</w:t>
            </w:r>
          </w:p>
        </w:tc>
      </w:tr>
      <w:tr w:rsidR="008D31FD" w:rsidRPr="007B1C74" w14:paraId="2A0472FE" w14:textId="77A0E6F3" w:rsidTr="00A95738">
        <w:trPr>
          <w:trHeight w:val="20"/>
          <w:jc w:val="center"/>
        </w:trPr>
        <w:tc>
          <w:tcPr>
            <w:tcW w:w="2410" w:type="dxa"/>
            <w:tcBorders>
              <w:top w:val="single" w:sz="4" w:space="0" w:color="auto"/>
              <w:left w:val="single" w:sz="4" w:space="0" w:color="auto"/>
              <w:bottom w:val="single" w:sz="4" w:space="0" w:color="auto"/>
              <w:right w:val="single" w:sz="4" w:space="0" w:color="auto"/>
            </w:tcBorders>
            <w:tcMar>
              <w:top w:w="108" w:type="dxa"/>
              <w:bottom w:w="108" w:type="dxa"/>
            </w:tcMar>
            <w:vAlign w:val="center"/>
          </w:tcPr>
          <w:p w14:paraId="0E4FD78D" w14:textId="77777777" w:rsidR="008D31FD" w:rsidRPr="007B1C74" w:rsidRDefault="008D31FD" w:rsidP="00A95738">
            <w:pPr>
              <w:suppressLineNumbers/>
              <w:suppressAutoHyphens/>
              <w:jc w:val="left"/>
              <w:rPr>
                <w:b/>
                <w:kern w:val="22"/>
                <w:szCs w:val="22"/>
              </w:rPr>
            </w:pPr>
            <w:r w:rsidRPr="007B1C74">
              <w:rPr>
                <w:b/>
                <w:kern w:val="22"/>
                <w:szCs w:val="22"/>
              </w:rPr>
              <w:t>9.15 - 9.45 a.m.</w:t>
            </w:r>
          </w:p>
        </w:tc>
        <w:tc>
          <w:tcPr>
            <w:tcW w:w="8217" w:type="dxa"/>
            <w:tcBorders>
              <w:top w:val="single" w:sz="4" w:space="0" w:color="auto"/>
              <w:left w:val="single" w:sz="4" w:space="0" w:color="auto"/>
              <w:bottom w:val="single" w:sz="4" w:space="0" w:color="auto"/>
            </w:tcBorders>
            <w:tcMar>
              <w:top w:w="108" w:type="dxa"/>
              <w:bottom w:w="108" w:type="dxa"/>
            </w:tcMar>
            <w:vAlign w:val="center"/>
          </w:tcPr>
          <w:p w14:paraId="280D032E" w14:textId="595E9FAA" w:rsidR="008D31FD" w:rsidRPr="00A95738" w:rsidRDefault="008D31FD" w:rsidP="00A95738">
            <w:pPr>
              <w:suppressLineNumbers/>
              <w:suppressAutoHyphens/>
              <w:jc w:val="left"/>
              <w:rPr>
                <w:i/>
                <w:color w:val="000000" w:themeColor="text1"/>
                <w:kern w:val="22"/>
                <w:szCs w:val="22"/>
              </w:rPr>
            </w:pPr>
            <w:r w:rsidRPr="00A95738">
              <w:rPr>
                <w:i/>
                <w:color w:val="000000" w:themeColor="text1"/>
                <w:kern w:val="22"/>
                <w:szCs w:val="22"/>
              </w:rPr>
              <w:t>Morning session-1:</w:t>
            </w:r>
          </w:p>
          <w:p w14:paraId="3D98C199" w14:textId="77C5EE31" w:rsidR="008D31FD" w:rsidRPr="007B1C74" w:rsidRDefault="008D31FD" w:rsidP="00A95738">
            <w:pPr>
              <w:suppressLineNumbers/>
              <w:suppressAutoHyphens/>
              <w:jc w:val="left"/>
              <w:rPr>
                <w:b/>
                <w:color w:val="000000" w:themeColor="text1"/>
                <w:kern w:val="22"/>
                <w:szCs w:val="22"/>
              </w:rPr>
            </w:pPr>
            <w:r w:rsidRPr="007B1C74">
              <w:rPr>
                <w:b/>
                <w:color w:val="000000" w:themeColor="text1"/>
                <w:kern w:val="22"/>
                <w:szCs w:val="22"/>
              </w:rPr>
              <w:t>6.  Developing the post</w:t>
            </w:r>
            <w:r w:rsidRPr="007B1C74">
              <w:rPr>
                <w:b/>
                <w:color w:val="000000" w:themeColor="text1"/>
                <w:kern w:val="22"/>
                <w:szCs w:val="22"/>
              </w:rPr>
              <w:noBreakHyphen/>
              <w:t>2020 framework:</w:t>
            </w:r>
          </w:p>
          <w:p w14:paraId="163FD614" w14:textId="24545D01" w:rsidR="008D31FD" w:rsidRPr="007B1C74" w:rsidRDefault="008D31FD" w:rsidP="00A95738">
            <w:pPr>
              <w:pStyle w:val="ListParagraph"/>
              <w:numPr>
                <w:ilvl w:val="0"/>
                <w:numId w:val="33"/>
              </w:numPr>
              <w:suppressLineNumbers/>
              <w:suppressAutoHyphens/>
              <w:contextualSpacing w:val="0"/>
              <w:jc w:val="left"/>
              <w:rPr>
                <w:b/>
                <w:color w:val="000000" w:themeColor="text1"/>
                <w:kern w:val="22"/>
                <w:szCs w:val="22"/>
              </w:rPr>
            </w:pPr>
            <w:r w:rsidRPr="007B1C74">
              <w:rPr>
                <w:color w:val="000000" w:themeColor="text1"/>
                <w:kern w:val="22"/>
                <w:szCs w:val="22"/>
              </w:rPr>
              <w:t>Introduction of the discussion paper on the post</w:t>
            </w:r>
            <w:r w:rsidRPr="007B1C74">
              <w:rPr>
                <w:color w:val="000000" w:themeColor="text1"/>
                <w:kern w:val="22"/>
                <w:szCs w:val="22"/>
              </w:rPr>
              <w:noBreakHyphen/>
              <w:t>2020 global biodiversity framework</w:t>
            </w:r>
          </w:p>
        </w:tc>
      </w:tr>
      <w:tr w:rsidR="008D31FD" w:rsidRPr="007B1C74" w14:paraId="44EA08E3" w14:textId="5A86D41D" w:rsidTr="00A95738">
        <w:trPr>
          <w:trHeight w:val="20"/>
          <w:jc w:val="center"/>
        </w:trPr>
        <w:tc>
          <w:tcPr>
            <w:tcW w:w="2410" w:type="dxa"/>
            <w:tcBorders>
              <w:top w:val="single" w:sz="4" w:space="0" w:color="auto"/>
              <w:left w:val="single" w:sz="4" w:space="0" w:color="auto"/>
              <w:bottom w:val="single" w:sz="4" w:space="0" w:color="auto"/>
              <w:right w:val="single" w:sz="4" w:space="0" w:color="auto"/>
            </w:tcBorders>
            <w:tcMar>
              <w:top w:w="108" w:type="dxa"/>
              <w:bottom w:w="108" w:type="dxa"/>
            </w:tcMar>
            <w:vAlign w:val="center"/>
          </w:tcPr>
          <w:p w14:paraId="07BC36D2" w14:textId="0B80666D" w:rsidR="008D31FD" w:rsidRPr="007B1C74" w:rsidRDefault="008D31FD" w:rsidP="00A95738">
            <w:pPr>
              <w:suppressLineNumbers/>
              <w:suppressAutoHyphens/>
              <w:snapToGrid w:val="0"/>
              <w:jc w:val="left"/>
              <w:rPr>
                <w:b/>
                <w:kern w:val="22"/>
                <w:szCs w:val="22"/>
              </w:rPr>
            </w:pPr>
            <w:r w:rsidRPr="007B1C74">
              <w:rPr>
                <w:b/>
                <w:kern w:val="22"/>
                <w:szCs w:val="22"/>
              </w:rPr>
              <w:t>9:45 – 10.30 a.m.</w:t>
            </w:r>
          </w:p>
        </w:tc>
        <w:tc>
          <w:tcPr>
            <w:tcW w:w="8217" w:type="dxa"/>
            <w:tcBorders>
              <w:top w:val="single" w:sz="4" w:space="0" w:color="auto"/>
              <w:left w:val="single" w:sz="4" w:space="0" w:color="auto"/>
              <w:bottom w:val="single" w:sz="4" w:space="0" w:color="auto"/>
            </w:tcBorders>
            <w:tcMar>
              <w:top w:w="108" w:type="dxa"/>
              <w:bottom w:w="108" w:type="dxa"/>
            </w:tcMar>
          </w:tcPr>
          <w:p w14:paraId="5A8FC0C6" w14:textId="57E607DD" w:rsidR="008D31FD" w:rsidRPr="00A95738" w:rsidRDefault="008D31FD" w:rsidP="00A95738">
            <w:pPr>
              <w:suppressLineNumbers/>
              <w:suppressAutoHyphens/>
              <w:jc w:val="left"/>
              <w:rPr>
                <w:b/>
                <w:i/>
                <w:color w:val="000000" w:themeColor="text1"/>
                <w:kern w:val="22"/>
                <w:szCs w:val="22"/>
              </w:rPr>
            </w:pPr>
            <w:r w:rsidRPr="00A95738">
              <w:rPr>
                <w:i/>
                <w:color w:val="000000" w:themeColor="text1"/>
                <w:kern w:val="22"/>
                <w:szCs w:val="22"/>
              </w:rPr>
              <w:t>Morning session-2:</w:t>
            </w:r>
          </w:p>
          <w:p w14:paraId="57E34565" w14:textId="68CB024D" w:rsidR="008D31FD" w:rsidRPr="007B1C74" w:rsidRDefault="008D31FD" w:rsidP="00A95738">
            <w:pPr>
              <w:pStyle w:val="ListParagraph"/>
              <w:numPr>
                <w:ilvl w:val="0"/>
                <w:numId w:val="34"/>
              </w:numPr>
              <w:suppressLineNumbers/>
              <w:suppressAutoHyphens/>
              <w:contextualSpacing w:val="0"/>
              <w:jc w:val="left"/>
              <w:rPr>
                <w:i/>
                <w:color w:val="000000" w:themeColor="text1"/>
                <w:kern w:val="22"/>
                <w:szCs w:val="22"/>
              </w:rPr>
            </w:pPr>
            <w:r w:rsidRPr="00A95738">
              <w:rPr>
                <w:color w:val="000000" w:themeColor="text1"/>
                <w:kern w:val="22"/>
                <w:szCs w:val="22"/>
              </w:rPr>
              <w:t>Shaping and communicating new narratives for biodiversity</w:t>
            </w:r>
          </w:p>
        </w:tc>
      </w:tr>
      <w:tr w:rsidR="008D31FD" w:rsidRPr="007B1C74" w14:paraId="43EE52AF" w14:textId="35FB6A68" w:rsidTr="00A95738">
        <w:trPr>
          <w:trHeight w:val="20"/>
          <w:jc w:val="center"/>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8" w:type="dxa"/>
              <w:bottom w:w="108" w:type="dxa"/>
            </w:tcMar>
            <w:vAlign w:val="center"/>
          </w:tcPr>
          <w:p w14:paraId="6163B418" w14:textId="77777777" w:rsidR="008D31FD" w:rsidRPr="007B1C74" w:rsidRDefault="008D31FD" w:rsidP="00A95738">
            <w:pPr>
              <w:suppressLineNumbers/>
              <w:suppressAutoHyphens/>
              <w:jc w:val="left"/>
              <w:rPr>
                <w:b/>
                <w:kern w:val="22"/>
                <w:szCs w:val="22"/>
              </w:rPr>
            </w:pPr>
            <w:r w:rsidRPr="007B1C74">
              <w:rPr>
                <w:b/>
                <w:kern w:val="22"/>
                <w:szCs w:val="22"/>
              </w:rPr>
              <w:t>10.30 - 11 a.m.</w:t>
            </w:r>
          </w:p>
        </w:tc>
        <w:tc>
          <w:tcPr>
            <w:tcW w:w="8217" w:type="dxa"/>
            <w:tcBorders>
              <w:top w:val="single" w:sz="4" w:space="0" w:color="auto"/>
              <w:left w:val="single" w:sz="4" w:space="0" w:color="auto"/>
              <w:bottom w:val="single" w:sz="4" w:space="0" w:color="auto"/>
            </w:tcBorders>
            <w:shd w:val="clear" w:color="auto" w:fill="D9D9D9" w:themeFill="background1" w:themeFillShade="D9"/>
            <w:tcMar>
              <w:top w:w="108" w:type="dxa"/>
              <w:bottom w:w="108" w:type="dxa"/>
            </w:tcMar>
            <w:vAlign w:val="center"/>
          </w:tcPr>
          <w:p w14:paraId="4900EF6F" w14:textId="77777777" w:rsidR="008D31FD" w:rsidRPr="007B1C74" w:rsidRDefault="008D31FD" w:rsidP="00A95738">
            <w:pPr>
              <w:suppressLineNumbers/>
              <w:suppressAutoHyphens/>
              <w:jc w:val="left"/>
              <w:rPr>
                <w:kern w:val="22"/>
                <w:szCs w:val="22"/>
              </w:rPr>
            </w:pPr>
            <w:r w:rsidRPr="00A95738">
              <w:rPr>
                <w:color w:val="000000" w:themeColor="text1"/>
                <w:kern w:val="22"/>
                <w:szCs w:val="22"/>
              </w:rPr>
              <w:t>Coffee break</w:t>
            </w:r>
          </w:p>
        </w:tc>
      </w:tr>
      <w:tr w:rsidR="008D31FD" w:rsidRPr="007B1C74" w14:paraId="06705F7E" w14:textId="75DE238E" w:rsidTr="00A95738">
        <w:trPr>
          <w:trHeight w:val="20"/>
          <w:jc w:val="center"/>
        </w:trPr>
        <w:tc>
          <w:tcPr>
            <w:tcW w:w="2410" w:type="dxa"/>
            <w:tcBorders>
              <w:top w:val="single" w:sz="4" w:space="0" w:color="auto"/>
              <w:left w:val="single" w:sz="4" w:space="0" w:color="auto"/>
              <w:bottom w:val="single" w:sz="4" w:space="0" w:color="auto"/>
              <w:right w:val="single" w:sz="4" w:space="0" w:color="auto"/>
            </w:tcBorders>
            <w:tcMar>
              <w:top w:w="108" w:type="dxa"/>
              <w:bottom w:w="108" w:type="dxa"/>
            </w:tcMar>
            <w:vAlign w:val="center"/>
          </w:tcPr>
          <w:p w14:paraId="28E6E9DA" w14:textId="77777777" w:rsidR="008D31FD" w:rsidRPr="007B1C74" w:rsidRDefault="008D31FD" w:rsidP="00A95738">
            <w:pPr>
              <w:suppressLineNumbers/>
              <w:suppressAutoHyphens/>
              <w:jc w:val="left"/>
              <w:rPr>
                <w:b/>
                <w:kern w:val="22"/>
                <w:szCs w:val="22"/>
              </w:rPr>
            </w:pPr>
            <w:r w:rsidRPr="007B1C74">
              <w:rPr>
                <w:b/>
                <w:kern w:val="22"/>
                <w:szCs w:val="22"/>
              </w:rPr>
              <w:t>11 a.m. - 12.30 p.m.</w:t>
            </w:r>
          </w:p>
        </w:tc>
        <w:tc>
          <w:tcPr>
            <w:tcW w:w="8217" w:type="dxa"/>
            <w:tcBorders>
              <w:top w:val="single" w:sz="4" w:space="0" w:color="auto"/>
              <w:left w:val="single" w:sz="4" w:space="0" w:color="auto"/>
              <w:bottom w:val="single" w:sz="4" w:space="0" w:color="auto"/>
            </w:tcBorders>
            <w:tcMar>
              <w:top w:w="108" w:type="dxa"/>
              <w:bottom w:w="108" w:type="dxa"/>
            </w:tcMar>
            <w:vAlign w:val="center"/>
          </w:tcPr>
          <w:p w14:paraId="3DA627B6" w14:textId="4F243796" w:rsidR="008D31FD" w:rsidRPr="00A95738" w:rsidRDefault="008D31FD" w:rsidP="00A95738">
            <w:pPr>
              <w:suppressLineNumbers/>
              <w:suppressAutoHyphens/>
              <w:jc w:val="left"/>
              <w:rPr>
                <w:i/>
                <w:color w:val="000000" w:themeColor="text1"/>
                <w:kern w:val="22"/>
                <w:szCs w:val="22"/>
              </w:rPr>
            </w:pPr>
            <w:r w:rsidRPr="00A95738">
              <w:rPr>
                <w:i/>
                <w:color w:val="000000" w:themeColor="text1"/>
                <w:kern w:val="22"/>
                <w:szCs w:val="22"/>
              </w:rPr>
              <w:t>Morning session-3:</w:t>
            </w:r>
          </w:p>
          <w:p w14:paraId="2A4E50F4" w14:textId="5F8526B1" w:rsidR="008D31FD" w:rsidRPr="00A95738" w:rsidRDefault="008D31FD" w:rsidP="00A95738">
            <w:pPr>
              <w:suppressLineNumbers/>
              <w:suppressAutoHyphens/>
              <w:jc w:val="left"/>
              <w:rPr>
                <w:b/>
                <w:color w:val="000000" w:themeColor="text1"/>
                <w:kern w:val="22"/>
                <w:szCs w:val="22"/>
              </w:rPr>
            </w:pPr>
            <w:r w:rsidRPr="00A95738">
              <w:rPr>
                <w:b/>
                <w:color w:val="000000" w:themeColor="text1"/>
                <w:kern w:val="22"/>
                <w:szCs w:val="22"/>
              </w:rPr>
              <w:t xml:space="preserve">7.  Visioning the </w:t>
            </w:r>
            <w:r w:rsidR="005C68B1">
              <w:rPr>
                <w:b/>
                <w:color w:val="000000" w:themeColor="text1"/>
                <w:kern w:val="22"/>
                <w:szCs w:val="22"/>
              </w:rPr>
              <w:t>w</w:t>
            </w:r>
            <w:r w:rsidRPr="00A95738">
              <w:rPr>
                <w:b/>
                <w:color w:val="000000" w:themeColor="text1"/>
                <w:kern w:val="22"/>
                <w:szCs w:val="22"/>
              </w:rPr>
              <w:t xml:space="preserve">orld </w:t>
            </w:r>
            <w:r w:rsidR="005C68B1">
              <w:rPr>
                <w:b/>
                <w:color w:val="000000" w:themeColor="text1"/>
                <w:kern w:val="22"/>
                <w:szCs w:val="22"/>
              </w:rPr>
              <w:t>w</w:t>
            </w:r>
            <w:r w:rsidRPr="00A95738">
              <w:rPr>
                <w:b/>
                <w:color w:val="000000" w:themeColor="text1"/>
                <w:kern w:val="22"/>
                <w:szCs w:val="22"/>
              </w:rPr>
              <w:t xml:space="preserve">e </w:t>
            </w:r>
            <w:r w:rsidR="005C68B1">
              <w:rPr>
                <w:b/>
                <w:color w:val="000000" w:themeColor="text1"/>
                <w:kern w:val="22"/>
                <w:szCs w:val="22"/>
              </w:rPr>
              <w:t>w</w:t>
            </w:r>
            <w:r w:rsidRPr="00A95738">
              <w:rPr>
                <w:b/>
                <w:color w:val="000000" w:themeColor="text1"/>
                <w:kern w:val="22"/>
                <w:szCs w:val="22"/>
              </w:rPr>
              <w:t>ant in 2050: thinking out of the box</w:t>
            </w:r>
          </w:p>
          <w:p w14:paraId="19846055" w14:textId="122A2D05" w:rsidR="008D31FD" w:rsidRPr="007B1C74" w:rsidRDefault="008D31FD" w:rsidP="00A95738">
            <w:pPr>
              <w:pStyle w:val="ListParagraph"/>
              <w:numPr>
                <w:ilvl w:val="0"/>
                <w:numId w:val="30"/>
              </w:numPr>
              <w:suppressLineNumbers/>
              <w:suppressAutoHyphens/>
              <w:contextualSpacing w:val="0"/>
              <w:jc w:val="left"/>
              <w:rPr>
                <w:i/>
                <w:color w:val="000000" w:themeColor="text1"/>
                <w:kern w:val="22"/>
                <w:szCs w:val="22"/>
              </w:rPr>
            </w:pPr>
            <w:r w:rsidRPr="00A95738">
              <w:rPr>
                <w:color w:val="000000" w:themeColor="text1"/>
                <w:kern w:val="22"/>
                <w:szCs w:val="22"/>
              </w:rPr>
              <w:t>Transition management towards an ambitious post</w:t>
            </w:r>
            <w:r w:rsidRPr="00A95738">
              <w:rPr>
                <w:color w:val="000000" w:themeColor="text1"/>
                <w:kern w:val="22"/>
                <w:szCs w:val="22"/>
              </w:rPr>
              <w:noBreakHyphen/>
              <w:t>2020 global framework</w:t>
            </w:r>
          </w:p>
        </w:tc>
      </w:tr>
      <w:tr w:rsidR="008D31FD" w:rsidRPr="007B1C74" w14:paraId="4E5E2E56" w14:textId="6EEBBB90" w:rsidTr="00A95738">
        <w:trPr>
          <w:trHeight w:val="20"/>
          <w:jc w:val="center"/>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8" w:type="dxa"/>
              <w:bottom w:w="108" w:type="dxa"/>
            </w:tcMar>
            <w:vAlign w:val="center"/>
          </w:tcPr>
          <w:p w14:paraId="200C2A9C" w14:textId="77777777" w:rsidR="008D31FD" w:rsidRPr="007B1C74" w:rsidRDefault="008D31FD" w:rsidP="00A95738">
            <w:pPr>
              <w:suppressLineNumbers/>
              <w:suppressAutoHyphens/>
              <w:jc w:val="left"/>
              <w:rPr>
                <w:b/>
                <w:kern w:val="22"/>
                <w:szCs w:val="22"/>
              </w:rPr>
            </w:pPr>
            <w:r w:rsidRPr="007B1C74">
              <w:rPr>
                <w:b/>
                <w:kern w:val="22"/>
                <w:szCs w:val="22"/>
              </w:rPr>
              <w:t>12.30 - 2 p.m.</w:t>
            </w:r>
          </w:p>
        </w:tc>
        <w:tc>
          <w:tcPr>
            <w:tcW w:w="8217" w:type="dxa"/>
            <w:tcBorders>
              <w:top w:val="single" w:sz="4" w:space="0" w:color="auto"/>
              <w:left w:val="single" w:sz="4" w:space="0" w:color="auto"/>
              <w:bottom w:val="single" w:sz="4" w:space="0" w:color="auto"/>
            </w:tcBorders>
            <w:shd w:val="clear" w:color="auto" w:fill="D9D9D9" w:themeFill="background1" w:themeFillShade="D9"/>
            <w:tcMar>
              <w:top w:w="108" w:type="dxa"/>
              <w:bottom w:w="108" w:type="dxa"/>
            </w:tcMar>
            <w:vAlign w:val="center"/>
          </w:tcPr>
          <w:p w14:paraId="0DCB613E" w14:textId="77777777" w:rsidR="008D31FD" w:rsidRPr="00A95738" w:rsidRDefault="008D31FD" w:rsidP="00A95738">
            <w:pPr>
              <w:suppressLineNumbers/>
              <w:suppressAutoHyphens/>
              <w:jc w:val="left"/>
              <w:rPr>
                <w:kern w:val="22"/>
                <w:szCs w:val="22"/>
              </w:rPr>
            </w:pPr>
            <w:r w:rsidRPr="00A95738">
              <w:rPr>
                <w:kern w:val="22"/>
                <w:szCs w:val="22"/>
              </w:rPr>
              <w:t>Lunch break</w:t>
            </w:r>
          </w:p>
        </w:tc>
      </w:tr>
      <w:tr w:rsidR="008D31FD" w:rsidRPr="007B1C74" w14:paraId="04D14C57" w14:textId="50CAB1C2" w:rsidTr="00A95738">
        <w:trPr>
          <w:trHeight w:val="20"/>
          <w:jc w:val="center"/>
        </w:trPr>
        <w:tc>
          <w:tcPr>
            <w:tcW w:w="2410" w:type="dxa"/>
            <w:tcBorders>
              <w:top w:val="single" w:sz="4" w:space="0" w:color="auto"/>
              <w:left w:val="single" w:sz="4" w:space="0" w:color="auto"/>
              <w:bottom w:val="single" w:sz="4" w:space="0" w:color="auto"/>
              <w:right w:val="single" w:sz="4" w:space="0" w:color="auto"/>
            </w:tcBorders>
            <w:tcMar>
              <w:top w:w="108" w:type="dxa"/>
              <w:bottom w:w="108" w:type="dxa"/>
            </w:tcMar>
            <w:vAlign w:val="center"/>
          </w:tcPr>
          <w:p w14:paraId="0E247688" w14:textId="77777777" w:rsidR="008D31FD" w:rsidRPr="007B1C74" w:rsidRDefault="008D31FD" w:rsidP="00A95738">
            <w:pPr>
              <w:suppressLineNumbers/>
              <w:suppressAutoHyphens/>
              <w:jc w:val="left"/>
              <w:rPr>
                <w:b/>
                <w:kern w:val="22"/>
                <w:szCs w:val="22"/>
              </w:rPr>
            </w:pPr>
            <w:r w:rsidRPr="007B1C74">
              <w:rPr>
                <w:b/>
                <w:kern w:val="22"/>
                <w:szCs w:val="22"/>
              </w:rPr>
              <w:t>2 - 3.30 p.m.</w:t>
            </w:r>
          </w:p>
        </w:tc>
        <w:tc>
          <w:tcPr>
            <w:tcW w:w="8217" w:type="dxa"/>
            <w:tcBorders>
              <w:top w:val="single" w:sz="4" w:space="0" w:color="auto"/>
              <w:left w:val="single" w:sz="4" w:space="0" w:color="auto"/>
              <w:bottom w:val="single" w:sz="4" w:space="0" w:color="auto"/>
            </w:tcBorders>
            <w:tcMar>
              <w:top w:w="108" w:type="dxa"/>
              <w:bottom w:w="108" w:type="dxa"/>
            </w:tcMar>
            <w:vAlign w:val="center"/>
          </w:tcPr>
          <w:p w14:paraId="27E3F85B" w14:textId="77777777" w:rsidR="008D31FD" w:rsidRPr="00A95738" w:rsidRDefault="008D31FD" w:rsidP="00A95738">
            <w:pPr>
              <w:suppressLineNumbers/>
              <w:suppressAutoHyphens/>
              <w:jc w:val="left"/>
              <w:rPr>
                <w:i/>
                <w:color w:val="000000" w:themeColor="text1"/>
                <w:kern w:val="22"/>
                <w:szCs w:val="22"/>
              </w:rPr>
            </w:pPr>
            <w:r w:rsidRPr="00A95738">
              <w:rPr>
                <w:i/>
                <w:color w:val="000000" w:themeColor="text1"/>
                <w:kern w:val="22"/>
                <w:szCs w:val="22"/>
              </w:rPr>
              <w:t>Afternoon session-1:</w:t>
            </w:r>
          </w:p>
          <w:p w14:paraId="6FBB7054" w14:textId="308427DA" w:rsidR="008D31FD" w:rsidRPr="00A95738" w:rsidRDefault="008D31FD" w:rsidP="00A95738">
            <w:pPr>
              <w:suppressLineNumbers/>
              <w:suppressAutoHyphens/>
              <w:jc w:val="left"/>
              <w:rPr>
                <w:b/>
                <w:color w:val="000000" w:themeColor="text1"/>
                <w:kern w:val="22"/>
                <w:szCs w:val="22"/>
              </w:rPr>
            </w:pPr>
            <w:r w:rsidRPr="00A95738">
              <w:rPr>
                <w:b/>
                <w:color w:val="000000" w:themeColor="text1"/>
                <w:kern w:val="22"/>
                <w:szCs w:val="22"/>
              </w:rPr>
              <w:t xml:space="preserve">Visioning the </w:t>
            </w:r>
            <w:proofErr w:type="gramStart"/>
            <w:r w:rsidR="005C68B1">
              <w:rPr>
                <w:b/>
                <w:color w:val="000000" w:themeColor="text1"/>
                <w:kern w:val="22"/>
                <w:szCs w:val="22"/>
              </w:rPr>
              <w:t>w</w:t>
            </w:r>
            <w:r w:rsidRPr="00A95738">
              <w:rPr>
                <w:b/>
                <w:color w:val="000000" w:themeColor="text1"/>
                <w:kern w:val="22"/>
                <w:szCs w:val="22"/>
              </w:rPr>
              <w:t>orld</w:t>
            </w:r>
            <w:proofErr w:type="gramEnd"/>
            <w:r w:rsidRPr="00A95738">
              <w:rPr>
                <w:b/>
                <w:color w:val="000000" w:themeColor="text1"/>
                <w:kern w:val="22"/>
                <w:szCs w:val="22"/>
              </w:rPr>
              <w:t xml:space="preserve"> </w:t>
            </w:r>
            <w:r w:rsidR="005C68B1">
              <w:rPr>
                <w:b/>
                <w:color w:val="000000" w:themeColor="text1"/>
                <w:kern w:val="22"/>
                <w:szCs w:val="22"/>
              </w:rPr>
              <w:t>w</w:t>
            </w:r>
            <w:r w:rsidRPr="00A95738">
              <w:rPr>
                <w:b/>
                <w:color w:val="000000" w:themeColor="text1"/>
                <w:kern w:val="22"/>
                <w:szCs w:val="22"/>
              </w:rPr>
              <w:t xml:space="preserve">e </w:t>
            </w:r>
            <w:r w:rsidR="005C68B1">
              <w:rPr>
                <w:b/>
                <w:color w:val="000000" w:themeColor="text1"/>
                <w:kern w:val="22"/>
                <w:szCs w:val="22"/>
              </w:rPr>
              <w:t>w</w:t>
            </w:r>
            <w:r w:rsidRPr="00A95738">
              <w:rPr>
                <w:b/>
                <w:color w:val="000000" w:themeColor="text1"/>
                <w:kern w:val="22"/>
                <w:szCs w:val="22"/>
              </w:rPr>
              <w:t xml:space="preserve">ant in 2050: thinking out of the box </w:t>
            </w:r>
            <w:r w:rsidRPr="00A95738">
              <w:rPr>
                <w:color w:val="000000" w:themeColor="text1"/>
                <w:kern w:val="22"/>
                <w:szCs w:val="22"/>
              </w:rPr>
              <w:t>(</w:t>
            </w:r>
            <w:r w:rsidRPr="00A95738">
              <w:rPr>
                <w:i/>
                <w:color w:val="000000" w:themeColor="text1"/>
                <w:kern w:val="22"/>
                <w:szCs w:val="22"/>
              </w:rPr>
              <w:t>cont’d</w:t>
            </w:r>
            <w:r w:rsidRPr="00A95738">
              <w:rPr>
                <w:color w:val="000000" w:themeColor="text1"/>
                <w:kern w:val="22"/>
                <w:szCs w:val="22"/>
              </w:rPr>
              <w:t>)</w:t>
            </w:r>
          </w:p>
        </w:tc>
      </w:tr>
      <w:tr w:rsidR="008D31FD" w:rsidRPr="007B1C74" w14:paraId="2B13B056" w14:textId="58742989" w:rsidTr="00A95738">
        <w:trPr>
          <w:trHeight w:val="20"/>
          <w:jc w:val="center"/>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8" w:type="dxa"/>
              <w:bottom w:w="108" w:type="dxa"/>
            </w:tcMar>
            <w:vAlign w:val="center"/>
          </w:tcPr>
          <w:p w14:paraId="6C6A68F7" w14:textId="77777777" w:rsidR="008D31FD" w:rsidRPr="007B1C74" w:rsidRDefault="008D31FD" w:rsidP="00A95738">
            <w:pPr>
              <w:suppressLineNumbers/>
              <w:suppressAutoHyphens/>
              <w:snapToGrid w:val="0"/>
              <w:jc w:val="left"/>
              <w:rPr>
                <w:b/>
                <w:kern w:val="22"/>
                <w:szCs w:val="22"/>
              </w:rPr>
            </w:pPr>
            <w:r w:rsidRPr="007B1C74">
              <w:rPr>
                <w:b/>
                <w:kern w:val="22"/>
                <w:szCs w:val="22"/>
              </w:rPr>
              <w:t>3.30 - 4 p.m.</w:t>
            </w:r>
          </w:p>
        </w:tc>
        <w:tc>
          <w:tcPr>
            <w:tcW w:w="8217" w:type="dxa"/>
            <w:tcBorders>
              <w:top w:val="single" w:sz="4" w:space="0" w:color="auto"/>
              <w:left w:val="single" w:sz="4" w:space="0" w:color="auto"/>
              <w:bottom w:val="single" w:sz="4" w:space="0" w:color="auto"/>
            </w:tcBorders>
            <w:shd w:val="clear" w:color="auto" w:fill="D9D9D9" w:themeFill="background1" w:themeFillShade="D9"/>
            <w:tcMar>
              <w:top w:w="108" w:type="dxa"/>
              <w:bottom w:w="108" w:type="dxa"/>
            </w:tcMar>
            <w:vAlign w:val="center"/>
          </w:tcPr>
          <w:p w14:paraId="4949B0E2" w14:textId="77777777" w:rsidR="008D31FD" w:rsidRPr="00A95738" w:rsidRDefault="008D31FD" w:rsidP="00A95738">
            <w:pPr>
              <w:suppressLineNumbers/>
              <w:suppressAutoHyphens/>
              <w:jc w:val="left"/>
              <w:rPr>
                <w:color w:val="000000" w:themeColor="text1"/>
                <w:kern w:val="22"/>
                <w:szCs w:val="22"/>
              </w:rPr>
            </w:pPr>
            <w:r w:rsidRPr="00A95738">
              <w:rPr>
                <w:color w:val="000000" w:themeColor="text1"/>
                <w:kern w:val="22"/>
                <w:szCs w:val="22"/>
              </w:rPr>
              <w:t>Coffee break</w:t>
            </w:r>
          </w:p>
        </w:tc>
      </w:tr>
      <w:tr w:rsidR="008D31FD" w:rsidRPr="007B1C74" w14:paraId="28F09AC8" w14:textId="12A29843" w:rsidTr="00A95738">
        <w:trPr>
          <w:trHeight w:val="20"/>
          <w:jc w:val="center"/>
        </w:trPr>
        <w:tc>
          <w:tcPr>
            <w:tcW w:w="2410" w:type="dxa"/>
            <w:tcBorders>
              <w:top w:val="single" w:sz="4" w:space="0" w:color="auto"/>
              <w:left w:val="single" w:sz="4" w:space="0" w:color="auto"/>
              <w:bottom w:val="single" w:sz="4" w:space="0" w:color="auto"/>
              <w:right w:val="single" w:sz="4" w:space="0" w:color="auto"/>
            </w:tcBorders>
            <w:tcMar>
              <w:top w:w="108" w:type="dxa"/>
              <w:bottom w:w="108" w:type="dxa"/>
            </w:tcMar>
            <w:vAlign w:val="center"/>
          </w:tcPr>
          <w:p w14:paraId="2D608BBD" w14:textId="77777777" w:rsidR="008D31FD" w:rsidRPr="007B1C74" w:rsidRDefault="008D31FD" w:rsidP="00A95738">
            <w:pPr>
              <w:suppressLineNumbers/>
              <w:suppressAutoHyphens/>
              <w:snapToGrid w:val="0"/>
              <w:jc w:val="left"/>
              <w:rPr>
                <w:b/>
                <w:kern w:val="22"/>
                <w:szCs w:val="22"/>
              </w:rPr>
            </w:pPr>
            <w:r w:rsidRPr="007B1C74">
              <w:rPr>
                <w:b/>
                <w:kern w:val="22"/>
                <w:szCs w:val="22"/>
              </w:rPr>
              <w:t>4 - 6 p.m.</w:t>
            </w:r>
          </w:p>
        </w:tc>
        <w:tc>
          <w:tcPr>
            <w:tcW w:w="8217" w:type="dxa"/>
            <w:tcBorders>
              <w:top w:val="single" w:sz="4" w:space="0" w:color="auto"/>
              <w:left w:val="single" w:sz="4" w:space="0" w:color="auto"/>
              <w:bottom w:val="single" w:sz="4" w:space="0" w:color="auto"/>
            </w:tcBorders>
            <w:tcMar>
              <w:top w:w="108" w:type="dxa"/>
              <w:bottom w:w="108" w:type="dxa"/>
            </w:tcMar>
            <w:vAlign w:val="center"/>
          </w:tcPr>
          <w:p w14:paraId="6BDDA9D9" w14:textId="77777777" w:rsidR="008D31FD" w:rsidRPr="007B1C74" w:rsidRDefault="008D31FD" w:rsidP="00A95738">
            <w:pPr>
              <w:suppressLineNumbers/>
              <w:suppressAutoHyphens/>
              <w:jc w:val="left"/>
              <w:rPr>
                <w:b/>
                <w:color w:val="000000" w:themeColor="text1"/>
                <w:kern w:val="22"/>
                <w:szCs w:val="22"/>
              </w:rPr>
            </w:pPr>
            <w:r w:rsidRPr="007B1C74">
              <w:rPr>
                <w:i/>
                <w:color w:val="000000" w:themeColor="text1"/>
                <w:kern w:val="22"/>
                <w:szCs w:val="22"/>
              </w:rPr>
              <w:t>Afternoon session-2</w:t>
            </w:r>
            <w:r w:rsidRPr="00A95738">
              <w:rPr>
                <w:i/>
                <w:color w:val="000000" w:themeColor="text1"/>
                <w:kern w:val="22"/>
                <w:szCs w:val="22"/>
              </w:rPr>
              <w:t>:</w:t>
            </w:r>
          </w:p>
          <w:p w14:paraId="31C9E205" w14:textId="7B5F37E8" w:rsidR="008D31FD" w:rsidRPr="007B1C74" w:rsidRDefault="008D31FD" w:rsidP="00A95738">
            <w:pPr>
              <w:suppressLineNumbers/>
              <w:suppressAutoHyphens/>
              <w:jc w:val="left"/>
              <w:rPr>
                <w:kern w:val="22"/>
                <w:szCs w:val="22"/>
              </w:rPr>
            </w:pPr>
            <w:r w:rsidRPr="007B1C74">
              <w:rPr>
                <w:b/>
                <w:color w:val="000000" w:themeColor="text1"/>
                <w:kern w:val="22"/>
                <w:szCs w:val="22"/>
              </w:rPr>
              <w:t>8.  Integrating diverse perspectives</w:t>
            </w:r>
          </w:p>
        </w:tc>
      </w:tr>
      <w:tr w:rsidR="008D31FD" w:rsidRPr="007B1C74" w14:paraId="5BBBFA90" w14:textId="4372CA99" w:rsidTr="00A95738">
        <w:trPr>
          <w:trHeight w:val="20"/>
          <w:jc w:val="center"/>
        </w:trPr>
        <w:tc>
          <w:tcPr>
            <w:tcW w:w="241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108" w:type="dxa"/>
              <w:bottom w:w="108" w:type="dxa"/>
            </w:tcMar>
            <w:vAlign w:val="center"/>
          </w:tcPr>
          <w:p w14:paraId="316EB0A4" w14:textId="77777777" w:rsidR="008D31FD" w:rsidRPr="007B1C74" w:rsidRDefault="008D31FD" w:rsidP="00A95738">
            <w:pPr>
              <w:keepNext/>
              <w:suppressLineNumbers/>
              <w:suppressAutoHyphens/>
              <w:jc w:val="left"/>
              <w:rPr>
                <w:b/>
                <w:kern w:val="22"/>
                <w:szCs w:val="22"/>
              </w:rPr>
            </w:pPr>
            <w:r w:rsidRPr="007B1C74">
              <w:rPr>
                <w:b/>
                <w:color w:val="FFFFFF" w:themeColor="background1"/>
                <w:kern w:val="22"/>
                <w:szCs w:val="22"/>
              </w:rPr>
              <w:t>Day 3</w:t>
            </w:r>
          </w:p>
        </w:tc>
        <w:tc>
          <w:tcPr>
            <w:tcW w:w="8217" w:type="dxa"/>
            <w:tcBorders>
              <w:top w:val="single" w:sz="4" w:space="0" w:color="auto"/>
              <w:left w:val="single" w:sz="4" w:space="0" w:color="auto"/>
              <w:bottom w:val="single" w:sz="4" w:space="0" w:color="auto"/>
            </w:tcBorders>
            <w:shd w:val="clear" w:color="auto" w:fill="A6A6A6" w:themeFill="background1" w:themeFillShade="A6"/>
            <w:tcMar>
              <w:top w:w="108" w:type="dxa"/>
              <w:bottom w:w="108" w:type="dxa"/>
            </w:tcMar>
            <w:vAlign w:val="center"/>
          </w:tcPr>
          <w:p w14:paraId="7E7B5014" w14:textId="77777777" w:rsidR="008D31FD" w:rsidRPr="007B1C74" w:rsidRDefault="008D31FD" w:rsidP="00A95738">
            <w:pPr>
              <w:keepNext/>
              <w:suppressLineNumbers/>
              <w:suppressAutoHyphens/>
              <w:jc w:val="left"/>
              <w:rPr>
                <w:b/>
                <w:color w:val="FFFFFF" w:themeColor="background1"/>
                <w:kern w:val="22"/>
                <w:szCs w:val="22"/>
              </w:rPr>
            </w:pPr>
          </w:p>
        </w:tc>
      </w:tr>
      <w:tr w:rsidR="008D31FD" w:rsidRPr="007B1C74" w14:paraId="54ABE05F" w14:textId="71C655A8" w:rsidTr="00A95738">
        <w:trPr>
          <w:trHeight w:val="20"/>
          <w:jc w:val="center"/>
        </w:trPr>
        <w:tc>
          <w:tcPr>
            <w:tcW w:w="2410" w:type="dxa"/>
            <w:tcBorders>
              <w:top w:val="single" w:sz="4" w:space="0" w:color="auto"/>
              <w:left w:val="single" w:sz="4" w:space="0" w:color="auto"/>
              <w:bottom w:val="single" w:sz="4" w:space="0" w:color="auto"/>
              <w:right w:val="single" w:sz="4" w:space="0" w:color="auto"/>
            </w:tcBorders>
            <w:tcMar>
              <w:top w:w="108" w:type="dxa"/>
              <w:bottom w:w="108" w:type="dxa"/>
            </w:tcMar>
            <w:vAlign w:val="center"/>
          </w:tcPr>
          <w:p w14:paraId="55884459" w14:textId="77777777" w:rsidR="008D31FD" w:rsidRPr="007B1C74" w:rsidRDefault="008D31FD" w:rsidP="00A95738">
            <w:pPr>
              <w:suppressLineNumbers/>
              <w:suppressAutoHyphens/>
              <w:jc w:val="left"/>
              <w:rPr>
                <w:b/>
                <w:kern w:val="22"/>
                <w:szCs w:val="22"/>
              </w:rPr>
            </w:pPr>
            <w:r w:rsidRPr="007B1C74">
              <w:rPr>
                <w:b/>
                <w:kern w:val="22"/>
                <w:szCs w:val="22"/>
              </w:rPr>
              <w:t>9 - 9.15 a.m.</w:t>
            </w:r>
          </w:p>
        </w:tc>
        <w:tc>
          <w:tcPr>
            <w:tcW w:w="8217" w:type="dxa"/>
            <w:tcBorders>
              <w:top w:val="single" w:sz="4" w:space="0" w:color="auto"/>
              <w:left w:val="single" w:sz="4" w:space="0" w:color="auto"/>
              <w:bottom w:val="single" w:sz="4" w:space="0" w:color="auto"/>
            </w:tcBorders>
            <w:tcMar>
              <w:top w:w="108" w:type="dxa"/>
              <w:bottom w:w="108" w:type="dxa"/>
            </w:tcMar>
            <w:vAlign w:val="center"/>
          </w:tcPr>
          <w:p w14:paraId="67B2E298" w14:textId="0EF0C16F" w:rsidR="008D31FD" w:rsidRPr="007B1C74" w:rsidRDefault="008D31FD" w:rsidP="00A95738">
            <w:pPr>
              <w:suppressLineNumbers/>
              <w:suppressAutoHyphens/>
              <w:jc w:val="left"/>
              <w:rPr>
                <w:b/>
                <w:kern w:val="22"/>
                <w:szCs w:val="22"/>
              </w:rPr>
            </w:pPr>
            <w:r w:rsidRPr="007B1C74">
              <w:rPr>
                <w:b/>
                <w:kern w:val="22"/>
                <w:szCs w:val="22"/>
              </w:rPr>
              <w:t>Introducing the work for Day 3</w:t>
            </w:r>
          </w:p>
        </w:tc>
      </w:tr>
      <w:tr w:rsidR="0087743F" w:rsidRPr="007B1C74" w14:paraId="2DF463BF" w14:textId="639FCB00" w:rsidTr="00A95738">
        <w:trPr>
          <w:cantSplit/>
          <w:jc w:val="center"/>
        </w:trPr>
        <w:tc>
          <w:tcPr>
            <w:tcW w:w="2410" w:type="dxa"/>
            <w:vMerge w:val="restart"/>
            <w:tcBorders>
              <w:top w:val="single" w:sz="4" w:space="0" w:color="auto"/>
              <w:left w:val="single" w:sz="4" w:space="0" w:color="auto"/>
              <w:right w:val="single" w:sz="4" w:space="0" w:color="auto"/>
            </w:tcBorders>
            <w:tcMar>
              <w:top w:w="108" w:type="dxa"/>
              <w:bottom w:w="108" w:type="dxa"/>
            </w:tcMar>
            <w:vAlign w:val="center"/>
          </w:tcPr>
          <w:p w14:paraId="60CB7FB7" w14:textId="77777777" w:rsidR="0087743F" w:rsidRPr="007B1C74" w:rsidRDefault="0087743F" w:rsidP="00A95738">
            <w:pPr>
              <w:suppressLineNumbers/>
              <w:suppressAutoHyphens/>
              <w:snapToGrid w:val="0"/>
              <w:jc w:val="left"/>
              <w:rPr>
                <w:b/>
                <w:kern w:val="22"/>
                <w:szCs w:val="22"/>
              </w:rPr>
            </w:pPr>
            <w:r w:rsidRPr="007B1C74">
              <w:rPr>
                <w:b/>
                <w:kern w:val="22"/>
                <w:szCs w:val="22"/>
              </w:rPr>
              <w:t>9.15 - 10.15 a.m.</w:t>
            </w:r>
          </w:p>
        </w:tc>
        <w:tc>
          <w:tcPr>
            <w:tcW w:w="8217" w:type="dxa"/>
            <w:tcBorders>
              <w:top w:val="single" w:sz="4" w:space="0" w:color="auto"/>
              <w:left w:val="single" w:sz="4" w:space="0" w:color="auto"/>
              <w:bottom w:val="single" w:sz="4" w:space="0" w:color="auto"/>
            </w:tcBorders>
            <w:tcMar>
              <w:top w:w="108" w:type="dxa"/>
              <w:bottom w:w="108" w:type="dxa"/>
            </w:tcMar>
            <w:vAlign w:val="center"/>
          </w:tcPr>
          <w:p w14:paraId="79EF7C33" w14:textId="77777777" w:rsidR="0087743F" w:rsidRPr="007B1C74" w:rsidRDefault="0087743F" w:rsidP="00A95738">
            <w:pPr>
              <w:suppressLineNumbers/>
              <w:suppressAutoHyphens/>
              <w:jc w:val="left"/>
              <w:rPr>
                <w:kern w:val="22"/>
                <w:szCs w:val="22"/>
              </w:rPr>
            </w:pPr>
            <w:r w:rsidRPr="007B1C74">
              <w:rPr>
                <w:i/>
                <w:kern w:val="22"/>
                <w:szCs w:val="22"/>
              </w:rPr>
              <w:t>Morning session-1</w:t>
            </w:r>
            <w:r w:rsidRPr="00A95738">
              <w:rPr>
                <w:i/>
                <w:kern w:val="22"/>
                <w:szCs w:val="22"/>
              </w:rPr>
              <w:t>:</w:t>
            </w:r>
          </w:p>
          <w:p w14:paraId="737C9FDE" w14:textId="2D0DB6BB" w:rsidR="0087743F" w:rsidRPr="007B1C74" w:rsidRDefault="0087743F" w:rsidP="00A95738">
            <w:pPr>
              <w:suppressLineNumbers/>
              <w:tabs>
                <w:tab w:val="left" w:pos="1080"/>
              </w:tabs>
              <w:suppressAutoHyphens/>
              <w:jc w:val="left"/>
              <w:rPr>
                <w:b/>
                <w:kern w:val="22"/>
                <w:szCs w:val="22"/>
              </w:rPr>
            </w:pPr>
            <w:r w:rsidRPr="007B1C74">
              <w:rPr>
                <w:b/>
                <w:kern w:val="22"/>
                <w:szCs w:val="22"/>
              </w:rPr>
              <w:t>9.  Possible elements of the post-2020 framework</w:t>
            </w:r>
          </w:p>
          <w:p w14:paraId="27DD0D1E" w14:textId="77777777" w:rsidR="0087743F" w:rsidRPr="00A95738" w:rsidRDefault="0087743F" w:rsidP="00A95738">
            <w:pPr>
              <w:suppressLineNumbers/>
              <w:tabs>
                <w:tab w:val="left" w:pos="1080"/>
              </w:tabs>
              <w:suppressAutoHyphens/>
              <w:jc w:val="left"/>
              <w:rPr>
                <w:i/>
                <w:kern w:val="22"/>
                <w:szCs w:val="22"/>
              </w:rPr>
            </w:pPr>
            <w:r w:rsidRPr="00A95738">
              <w:rPr>
                <w:i/>
                <w:kern w:val="22"/>
                <w:szCs w:val="22"/>
              </w:rPr>
              <w:t>Station 1</w:t>
            </w:r>
          </w:p>
          <w:p w14:paraId="664CFD48" w14:textId="3D9DCF66" w:rsidR="0087743F" w:rsidRPr="00A95738" w:rsidRDefault="0087743F" w:rsidP="00A95738">
            <w:pPr>
              <w:pStyle w:val="ListParagraph"/>
              <w:numPr>
                <w:ilvl w:val="0"/>
                <w:numId w:val="19"/>
              </w:numPr>
              <w:suppressLineNumbers/>
              <w:suppressAutoHyphens/>
              <w:ind w:left="357" w:hanging="357"/>
              <w:contextualSpacing w:val="0"/>
              <w:jc w:val="left"/>
              <w:rPr>
                <w:kern w:val="22"/>
                <w:szCs w:val="22"/>
              </w:rPr>
            </w:pPr>
            <w:r w:rsidRPr="00A95738">
              <w:rPr>
                <w:kern w:val="22"/>
                <w:szCs w:val="22"/>
              </w:rPr>
              <w:t>Structure of the post-2020 global biodiversity framework including the relationship with the Protocols</w:t>
            </w:r>
          </w:p>
          <w:p w14:paraId="434AF70C" w14:textId="3A714DAC" w:rsidR="0087743F" w:rsidRPr="007B1C74" w:rsidRDefault="0087743F" w:rsidP="00A95738">
            <w:pPr>
              <w:pStyle w:val="ListParagraph"/>
              <w:numPr>
                <w:ilvl w:val="0"/>
                <w:numId w:val="19"/>
              </w:numPr>
              <w:suppressLineNumbers/>
              <w:suppressAutoHyphens/>
              <w:ind w:left="357" w:hanging="357"/>
              <w:contextualSpacing w:val="0"/>
              <w:jc w:val="left"/>
              <w:rPr>
                <w:kern w:val="22"/>
                <w:szCs w:val="22"/>
              </w:rPr>
            </w:pPr>
            <w:r w:rsidRPr="00A95738">
              <w:rPr>
                <w:kern w:val="22"/>
                <w:szCs w:val="22"/>
              </w:rPr>
              <w:t>Biodiversity targets, including those from other relevant processes</w:t>
            </w:r>
          </w:p>
        </w:tc>
      </w:tr>
      <w:tr w:rsidR="0087743F" w:rsidRPr="007B1C74" w14:paraId="76408B95" w14:textId="77777777" w:rsidTr="00A95738">
        <w:trPr>
          <w:cantSplit/>
          <w:jc w:val="center"/>
        </w:trPr>
        <w:tc>
          <w:tcPr>
            <w:tcW w:w="2410" w:type="dxa"/>
            <w:vMerge/>
            <w:tcBorders>
              <w:left w:val="single" w:sz="4" w:space="0" w:color="auto"/>
              <w:right w:val="single" w:sz="4" w:space="0" w:color="auto"/>
            </w:tcBorders>
            <w:tcMar>
              <w:top w:w="108" w:type="dxa"/>
              <w:bottom w:w="108" w:type="dxa"/>
            </w:tcMar>
            <w:vAlign w:val="center"/>
          </w:tcPr>
          <w:p w14:paraId="4748AAE6" w14:textId="77777777" w:rsidR="0087743F" w:rsidRPr="007B1C74" w:rsidRDefault="0087743F">
            <w:pPr>
              <w:suppressLineNumbers/>
              <w:suppressAutoHyphens/>
              <w:snapToGrid w:val="0"/>
              <w:jc w:val="left"/>
              <w:rPr>
                <w:b/>
                <w:kern w:val="22"/>
                <w:szCs w:val="22"/>
              </w:rPr>
            </w:pPr>
          </w:p>
        </w:tc>
        <w:tc>
          <w:tcPr>
            <w:tcW w:w="8217" w:type="dxa"/>
            <w:tcBorders>
              <w:top w:val="single" w:sz="4" w:space="0" w:color="auto"/>
              <w:left w:val="single" w:sz="4" w:space="0" w:color="auto"/>
              <w:bottom w:val="single" w:sz="4" w:space="0" w:color="auto"/>
            </w:tcBorders>
            <w:tcMar>
              <w:top w:w="108" w:type="dxa"/>
              <w:bottom w:w="108" w:type="dxa"/>
            </w:tcMar>
            <w:vAlign w:val="center"/>
          </w:tcPr>
          <w:p w14:paraId="1F236009" w14:textId="77777777" w:rsidR="0087743F" w:rsidRPr="005511E7" w:rsidRDefault="0087743F" w:rsidP="0087743F">
            <w:pPr>
              <w:suppressLineNumbers/>
              <w:suppressAutoHyphens/>
              <w:jc w:val="left"/>
              <w:rPr>
                <w:i/>
                <w:kern w:val="22"/>
                <w:szCs w:val="22"/>
              </w:rPr>
            </w:pPr>
            <w:r w:rsidRPr="005511E7">
              <w:rPr>
                <w:i/>
                <w:kern w:val="22"/>
                <w:szCs w:val="22"/>
              </w:rPr>
              <w:t>Station 2</w:t>
            </w:r>
          </w:p>
          <w:p w14:paraId="49D11C89" w14:textId="38FF470A" w:rsidR="0087743F" w:rsidRPr="007B1C74" w:rsidRDefault="0087743F" w:rsidP="00A95738">
            <w:pPr>
              <w:pStyle w:val="ListParagraph"/>
              <w:numPr>
                <w:ilvl w:val="0"/>
                <w:numId w:val="19"/>
              </w:numPr>
              <w:suppressLineNumbers/>
              <w:suppressAutoHyphens/>
              <w:ind w:left="357" w:hanging="357"/>
              <w:contextualSpacing w:val="0"/>
              <w:jc w:val="left"/>
              <w:rPr>
                <w:i/>
                <w:kern w:val="22"/>
                <w:szCs w:val="22"/>
              </w:rPr>
            </w:pPr>
            <w:r w:rsidRPr="005511E7">
              <w:rPr>
                <w:kern w:val="22"/>
                <w:szCs w:val="22"/>
              </w:rPr>
              <w:t xml:space="preserve">Mainstreaming of biodiversity into relevant sectors and </w:t>
            </w:r>
            <w:r w:rsidRPr="007B1C74">
              <w:rPr>
                <w:kern w:val="22"/>
                <w:szCs w:val="22"/>
              </w:rPr>
              <w:t>across society and economies at large</w:t>
            </w:r>
          </w:p>
        </w:tc>
      </w:tr>
      <w:tr w:rsidR="0087743F" w:rsidRPr="007B1C74" w14:paraId="429C4A0B" w14:textId="77777777" w:rsidTr="00A95738">
        <w:trPr>
          <w:cantSplit/>
          <w:jc w:val="center"/>
        </w:trPr>
        <w:tc>
          <w:tcPr>
            <w:tcW w:w="2410" w:type="dxa"/>
            <w:vMerge/>
            <w:tcBorders>
              <w:left w:val="single" w:sz="4" w:space="0" w:color="auto"/>
              <w:right w:val="single" w:sz="4" w:space="0" w:color="auto"/>
            </w:tcBorders>
            <w:tcMar>
              <w:top w:w="108" w:type="dxa"/>
              <w:bottom w:w="108" w:type="dxa"/>
            </w:tcMar>
            <w:vAlign w:val="center"/>
          </w:tcPr>
          <w:p w14:paraId="2537CED6" w14:textId="77777777" w:rsidR="0087743F" w:rsidRPr="007B1C74" w:rsidRDefault="0087743F">
            <w:pPr>
              <w:suppressLineNumbers/>
              <w:suppressAutoHyphens/>
              <w:snapToGrid w:val="0"/>
              <w:jc w:val="left"/>
              <w:rPr>
                <w:b/>
                <w:kern w:val="22"/>
                <w:szCs w:val="22"/>
              </w:rPr>
            </w:pPr>
          </w:p>
        </w:tc>
        <w:tc>
          <w:tcPr>
            <w:tcW w:w="8217" w:type="dxa"/>
            <w:tcBorders>
              <w:top w:val="single" w:sz="4" w:space="0" w:color="auto"/>
              <w:left w:val="single" w:sz="4" w:space="0" w:color="auto"/>
              <w:bottom w:val="single" w:sz="4" w:space="0" w:color="auto"/>
            </w:tcBorders>
            <w:tcMar>
              <w:top w:w="108" w:type="dxa"/>
              <w:bottom w:w="108" w:type="dxa"/>
            </w:tcMar>
            <w:vAlign w:val="center"/>
          </w:tcPr>
          <w:p w14:paraId="094D771C" w14:textId="77777777" w:rsidR="0087743F" w:rsidRPr="005511E7" w:rsidRDefault="0087743F" w:rsidP="0087743F">
            <w:pPr>
              <w:suppressLineNumbers/>
              <w:suppressAutoHyphens/>
              <w:jc w:val="left"/>
              <w:rPr>
                <w:i/>
                <w:kern w:val="22"/>
                <w:szCs w:val="22"/>
              </w:rPr>
            </w:pPr>
            <w:r w:rsidRPr="005511E7">
              <w:rPr>
                <w:i/>
                <w:kern w:val="22"/>
                <w:szCs w:val="22"/>
              </w:rPr>
              <w:t>Station 3</w:t>
            </w:r>
          </w:p>
          <w:p w14:paraId="7BDF2EE1" w14:textId="77777777" w:rsidR="0087743F" w:rsidRPr="005511E7" w:rsidRDefault="0087743F" w:rsidP="0087743F">
            <w:pPr>
              <w:pStyle w:val="ListParagraph"/>
              <w:numPr>
                <w:ilvl w:val="0"/>
                <w:numId w:val="19"/>
              </w:numPr>
              <w:suppressLineNumbers/>
              <w:suppressAutoHyphens/>
              <w:ind w:left="357" w:hanging="357"/>
              <w:contextualSpacing w:val="0"/>
              <w:jc w:val="left"/>
              <w:rPr>
                <w:kern w:val="22"/>
                <w:szCs w:val="22"/>
              </w:rPr>
            </w:pPr>
            <w:r w:rsidRPr="005511E7">
              <w:rPr>
                <w:kern w:val="22"/>
                <w:szCs w:val="22"/>
              </w:rPr>
              <w:t>Resource mobilization</w:t>
            </w:r>
          </w:p>
          <w:p w14:paraId="6906BD62" w14:textId="453C5470" w:rsidR="0087743F" w:rsidRPr="007B1C74" w:rsidRDefault="0087743F" w:rsidP="00A95738">
            <w:pPr>
              <w:pStyle w:val="ListParagraph"/>
              <w:numPr>
                <w:ilvl w:val="0"/>
                <w:numId w:val="19"/>
              </w:numPr>
              <w:suppressLineNumbers/>
              <w:suppressAutoHyphens/>
              <w:ind w:left="357" w:hanging="357"/>
              <w:contextualSpacing w:val="0"/>
              <w:jc w:val="left"/>
              <w:rPr>
                <w:i/>
                <w:kern w:val="22"/>
                <w:szCs w:val="22"/>
              </w:rPr>
            </w:pPr>
            <w:r w:rsidRPr="005511E7">
              <w:rPr>
                <w:kern w:val="22"/>
                <w:szCs w:val="22"/>
              </w:rPr>
              <w:t>Voluntary commitments and contributions</w:t>
            </w:r>
          </w:p>
        </w:tc>
      </w:tr>
      <w:tr w:rsidR="0087743F" w:rsidRPr="007B1C74" w14:paraId="18AC2FAF" w14:textId="77777777" w:rsidTr="00A95738">
        <w:trPr>
          <w:cantSplit/>
          <w:jc w:val="center"/>
        </w:trPr>
        <w:tc>
          <w:tcPr>
            <w:tcW w:w="2410" w:type="dxa"/>
            <w:vMerge/>
            <w:tcBorders>
              <w:left w:val="single" w:sz="4" w:space="0" w:color="auto"/>
              <w:right w:val="single" w:sz="4" w:space="0" w:color="auto"/>
            </w:tcBorders>
            <w:tcMar>
              <w:top w:w="108" w:type="dxa"/>
              <w:bottom w:w="108" w:type="dxa"/>
            </w:tcMar>
            <w:vAlign w:val="center"/>
          </w:tcPr>
          <w:p w14:paraId="00D161FD" w14:textId="77777777" w:rsidR="0087743F" w:rsidRPr="007B1C74" w:rsidRDefault="0087743F">
            <w:pPr>
              <w:suppressLineNumbers/>
              <w:suppressAutoHyphens/>
              <w:snapToGrid w:val="0"/>
              <w:jc w:val="left"/>
              <w:rPr>
                <w:b/>
                <w:kern w:val="22"/>
                <w:szCs w:val="22"/>
              </w:rPr>
            </w:pPr>
          </w:p>
        </w:tc>
        <w:tc>
          <w:tcPr>
            <w:tcW w:w="8217" w:type="dxa"/>
            <w:tcBorders>
              <w:top w:val="single" w:sz="4" w:space="0" w:color="auto"/>
              <w:left w:val="single" w:sz="4" w:space="0" w:color="auto"/>
              <w:bottom w:val="single" w:sz="4" w:space="0" w:color="auto"/>
            </w:tcBorders>
            <w:tcMar>
              <w:top w:w="108" w:type="dxa"/>
              <w:bottom w:w="108" w:type="dxa"/>
            </w:tcMar>
            <w:vAlign w:val="center"/>
          </w:tcPr>
          <w:p w14:paraId="72F3397F" w14:textId="77777777" w:rsidR="0087743F" w:rsidRPr="005511E7" w:rsidRDefault="0087743F" w:rsidP="0087743F">
            <w:pPr>
              <w:suppressLineNumbers/>
              <w:suppressAutoHyphens/>
              <w:jc w:val="left"/>
              <w:rPr>
                <w:i/>
                <w:kern w:val="22"/>
                <w:szCs w:val="22"/>
              </w:rPr>
            </w:pPr>
            <w:r w:rsidRPr="005511E7">
              <w:rPr>
                <w:i/>
                <w:kern w:val="22"/>
                <w:szCs w:val="22"/>
              </w:rPr>
              <w:t>Station 4</w:t>
            </w:r>
          </w:p>
          <w:p w14:paraId="77F1A50F" w14:textId="77777777" w:rsidR="0087743F" w:rsidRPr="005511E7" w:rsidRDefault="0087743F" w:rsidP="0087743F">
            <w:pPr>
              <w:pStyle w:val="ListParagraph"/>
              <w:numPr>
                <w:ilvl w:val="0"/>
                <w:numId w:val="19"/>
              </w:numPr>
              <w:suppressLineNumbers/>
              <w:suppressAutoHyphens/>
              <w:ind w:left="357" w:hanging="357"/>
              <w:contextualSpacing w:val="0"/>
              <w:jc w:val="left"/>
              <w:rPr>
                <w:kern w:val="22"/>
                <w:szCs w:val="22"/>
              </w:rPr>
            </w:pPr>
            <w:r w:rsidRPr="005511E7">
              <w:rPr>
                <w:kern w:val="22"/>
                <w:szCs w:val="22"/>
              </w:rPr>
              <w:t>Capacity</w:t>
            </w:r>
            <w:r w:rsidRPr="005511E7">
              <w:rPr>
                <w:kern w:val="22"/>
                <w:szCs w:val="22"/>
              </w:rPr>
              <w:noBreakHyphen/>
              <w:t>building and technical and scientific cooperation</w:t>
            </w:r>
          </w:p>
          <w:p w14:paraId="0C562E42" w14:textId="77777777" w:rsidR="0087743F" w:rsidRPr="005511E7" w:rsidRDefault="0087743F" w:rsidP="0087743F">
            <w:pPr>
              <w:pStyle w:val="ListParagraph"/>
              <w:numPr>
                <w:ilvl w:val="0"/>
                <w:numId w:val="19"/>
              </w:numPr>
              <w:suppressLineNumbers/>
              <w:suppressAutoHyphens/>
              <w:ind w:left="357" w:hanging="357"/>
              <w:contextualSpacing w:val="0"/>
              <w:jc w:val="left"/>
              <w:rPr>
                <w:kern w:val="22"/>
                <w:szCs w:val="22"/>
              </w:rPr>
            </w:pPr>
            <w:r w:rsidRPr="005511E7">
              <w:rPr>
                <w:kern w:val="22"/>
                <w:szCs w:val="22"/>
              </w:rPr>
              <w:t>Knowledge management</w:t>
            </w:r>
          </w:p>
          <w:p w14:paraId="7BA8E027" w14:textId="6E3AAE5D" w:rsidR="0087743F" w:rsidRPr="007B1C74" w:rsidRDefault="0087743F" w:rsidP="00A95738">
            <w:pPr>
              <w:pStyle w:val="ListParagraph"/>
              <w:numPr>
                <w:ilvl w:val="0"/>
                <w:numId w:val="19"/>
              </w:numPr>
              <w:suppressLineNumbers/>
              <w:suppressAutoHyphens/>
              <w:ind w:left="357" w:hanging="357"/>
              <w:contextualSpacing w:val="0"/>
              <w:jc w:val="left"/>
              <w:rPr>
                <w:i/>
                <w:kern w:val="22"/>
                <w:szCs w:val="22"/>
              </w:rPr>
            </w:pPr>
            <w:r w:rsidRPr="005511E7">
              <w:rPr>
                <w:kern w:val="22"/>
                <w:szCs w:val="22"/>
              </w:rPr>
              <w:t>Communication and outreach</w:t>
            </w:r>
          </w:p>
        </w:tc>
      </w:tr>
      <w:tr w:rsidR="0087743F" w:rsidRPr="007B1C74" w14:paraId="0DEF52FE" w14:textId="77777777" w:rsidTr="00A95738">
        <w:trPr>
          <w:cantSplit/>
          <w:jc w:val="center"/>
        </w:trPr>
        <w:tc>
          <w:tcPr>
            <w:tcW w:w="2410" w:type="dxa"/>
            <w:vMerge/>
            <w:tcBorders>
              <w:left w:val="single" w:sz="4" w:space="0" w:color="auto"/>
              <w:right w:val="single" w:sz="4" w:space="0" w:color="auto"/>
            </w:tcBorders>
            <w:tcMar>
              <w:top w:w="108" w:type="dxa"/>
              <w:bottom w:w="108" w:type="dxa"/>
            </w:tcMar>
            <w:vAlign w:val="center"/>
          </w:tcPr>
          <w:p w14:paraId="20AE00CD" w14:textId="77777777" w:rsidR="0087743F" w:rsidRPr="007B1C74" w:rsidRDefault="0087743F">
            <w:pPr>
              <w:suppressLineNumbers/>
              <w:suppressAutoHyphens/>
              <w:snapToGrid w:val="0"/>
              <w:jc w:val="left"/>
              <w:rPr>
                <w:b/>
                <w:kern w:val="22"/>
                <w:szCs w:val="22"/>
              </w:rPr>
            </w:pPr>
          </w:p>
        </w:tc>
        <w:tc>
          <w:tcPr>
            <w:tcW w:w="8217" w:type="dxa"/>
            <w:tcBorders>
              <w:top w:val="single" w:sz="4" w:space="0" w:color="auto"/>
              <w:left w:val="single" w:sz="4" w:space="0" w:color="auto"/>
              <w:bottom w:val="single" w:sz="4" w:space="0" w:color="auto"/>
            </w:tcBorders>
            <w:tcMar>
              <w:top w:w="108" w:type="dxa"/>
              <w:bottom w:w="108" w:type="dxa"/>
            </w:tcMar>
            <w:vAlign w:val="center"/>
          </w:tcPr>
          <w:p w14:paraId="06161CFF" w14:textId="77777777" w:rsidR="0087743F" w:rsidRPr="005511E7" w:rsidRDefault="0087743F" w:rsidP="0087743F">
            <w:pPr>
              <w:suppressLineNumbers/>
              <w:suppressAutoHyphens/>
              <w:jc w:val="left"/>
              <w:rPr>
                <w:i/>
                <w:kern w:val="22"/>
                <w:szCs w:val="22"/>
              </w:rPr>
            </w:pPr>
            <w:r w:rsidRPr="005511E7">
              <w:rPr>
                <w:i/>
                <w:kern w:val="22"/>
                <w:szCs w:val="22"/>
              </w:rPr>
              <w:t>Station 5</w:t>
            </w:r>
          </w:p>
          <w:p w14:paraId="1963252D" w14:textId="77777777" w:rsidR="0087743F" w:rsidRPr="005511E7" w:rsidRDefault="0087743F" w:rsidP="0087743F">
            <w:pPr>
              <w:pStyle w:val="ListParagraph"/>
              <w:numPr>
                <w:ilvl w:val="0"/>
                <w:numId w:val="19"/>
              </w:numPr>
              <w:suppressLineNumbers/>
              <w:suppressAutoHyphens/>
              <w:ind w:left="357" w:hanging="357"/>
              <w:contextualSpacing w:val="0"/>
              <w:jc w:val="left"/>
              <w:rPr>
                <w:kern w:val="22"/>
                <w:szCs w:val="22"/>
              </w:rPr>
            </w:pPr>
            <w:r w:rsidRPr="005511E7">
              <w:rPr>
                <w:kern w:val="22"/>
                <w:szCs w:val="22"/>
              </w:rPr>
              <w:t>Integrating diverse perspectives</w:t>
            </w:r>
          </w:p>
          <w:p w14:paraId="4E61831A" w14:textId="11E076AB" w:rsidR="0087743F" w:rsidRPr="007B1C74" w:rsidRDefault="0087743F" w:rsidP="00A95738">
            <w:pPr>
              <w:pStyle w:val="ListParagraph"/>
              <w:numPr>
                <w:ilvl w:val="0"/>
                <w:numId w:val="19"/>
              </w:numPr>
              <w:suppressLineNumbers/>
              <w:suppressAutoHyphens/>
              <w:ind w:left="357" w:hanging="357"/>
              <w:contextualSpacing w:val="0"/>
              <w:jc w:val="left"/>
              <w:rPr>
                <w:i/>
                <w:kern w:val="22"/>
                <w:szCs w:val="22"/>
              </w:rPr>
            </w:pPr>
            <w:r w:rsidRPr="005511E7">
              <w:rPr>
                <w:kern w:val="22"/>
                <w:szCs w:val="22"/>
              </w:rPr>
              <w:t>Gender considerations</w:t>
            </w:r>
          </w:p>
        </w:tc>
      </w:tr>
      <w:tr w:rsidR="0087743F" w:rsidRPr="007B1C74" w14:paraId="10502A1C" w14:textId="77777777" w:rsidTr="00A95738">
        <w:trPr>
          <w:cantSplit/>
          <w:jc w:val="center"/>
        </w:trPr>
        <w:tc>
          <w:tcPr>
            <w:tcW w:w="2410" w:type="dxa"/>
            <w:vMerge/>
            <w:tcBorders>
              <w:left w:val="single" w:sz="4" w:space="0" w:color="auto"/>
              <w:bottom w:val="single" w:sz="4" w:space="0" w:color="auto"/>
              <w:right w:val="single" w:sz="4" w:space="0" w:color="auto"/>
            </w:tcBorders>
            <w:tcMar>
              <w:top w:w="108" w:type="dxa"/>
              <w:bottom w:w="108" w:type="dxa"/>
            </w:tcMar>
            <w:vAlign w:val="center"/>
          </w:tcPr>
          <w:p w14:paraId="314F85E2" w14:textId="77777777" w:rsidR="0087743F" w:rsidRPr="007B1C74" w:rsidRDefault="0087743F">
            <w:pPr>
              <w:suppressLineNumbers/>
              <w:suppressAutoHyphens/>
              <w:snapToGrid w:val="0"/>
              <w:jc w:val="left"/>
              <w:rPr>
                <w:b/>
                <w:kern w:val="22"/>
                <w:szCs w:val="22"/>
              </w:rPr>
            </w:pPr>
          </w:p>
        </w:tc>
        <w:tc>
          <w:tcPr>
            <w:tcW w:w="8217" w:type="dxa"/>
            <w:tcBorders>
              <w:top w:val="single" w:sz="4" w:space="0" w:color="auto"/>
              <w:left w:val="single" w:sz="4" w:space="0" w:color="auto"/>
              <w:bottom w:val="single" w:sz="4" w:space="0" w:color="auto"/>
            </w:tcBorders>
            <w:tcMar>
              <w:top w:w="108" w:type="dxa"/>
              <w:bottom w:w="108" w:type="dxa"/>
            </w:tcMar>
            <w:vAlign w:val="center"/>
          </w:tcPr>
          <w:p w14:paraId="2A21FACD" w14:textId="77777777" w:rsidR="0087743F" w:rsidRPr="000A51EF" w:rsidRDefault="0087743F" w:rsidP="0087743F">
            <w:pPr>
              <w:suppressLineNumbers/>
              <w:suppressAutoHyphens/>
              <w:jc w:val="left"/>
              <w:rPr>
                <w:i/>
                <w:kern w:val="22"/>
                <w:szCs w:val="22"/>
              </w:rPr>
            </w:pPr>
            <w:r w:rsidRPr="000A51EF">
              <w:rPr>
                <w:i/>
                <w:kern w:val="22"/>
                <w:szCs w:val="22"/>
              </w:rPr>
              <w:t>Station 6</w:t>
            </w:r>
          </w:p>
          <w:p w14:paraId="749F5F10" w14:textId="77777777" w:rsidR="0087743F" w:rsidRPr="000A51EF" w:rsidRDefault="0087743F" w:rsidP="0087743F">
            <w:pPr>
              <w:pStyle w:val="ListParagraph"/>
              <w:numPr>
                <w:ilvl w:val="0"/>
                <w:numId w:val="19"/>
              </w:numPr>
              <w:suppressLineNumbers/>
              <w:suppressAutoHyphens/>
              <w:ind w:left="357" w:hanging="357"/>
              <w:contextualSpacing w:val="0"/>
              <w:jc w:val="left"/>
              <w:rPr>
                <w:kern w:val="22"/>
                <w:szCs w:val="22"/>
              </w:rPr>
            </w:pPr>
            <w:r w:rsidRPr="000A51EF">
              <w:rPr>
                <w:kern w:val="22"/>
                <w:szCs w:val="22"/>
              </w:rPr>
              <w:t xml:space="preserve">National implementation and </w:t>
            </w:r>
            <w:r w:rsidRPr="007B1C74">
              <w:rPr>
                <w:kern w:val="22"/>
                <w:szCs w:val="22"/>
              </w:rPr>
              <w:t>national biodiversity strategies and action plans</w:t>
            </w:r>
          </w:p>
          <w:p w14:paraId="52CFFE00" w14:textId="210EEBCA" w:rsidR="0087743F" w:rsidRPr="007B1C74" w:rsidRDefault="0087743F" w:rsidP="0087743F">
            <w:pPr>
              <w:suppressLineNumbers/>
              <w:suppressAutoHyphens/>
              <w:jc w:val="left"/>
              <w:rPr>
                <w:i/>
                <w:kern w:val="22"/>
                <w:szCs w:val="22"/>
              </w:rPr>
            </w:pPr>
            <w:r w:rsidRPr="000A51EF">
              <w:rPr>
                <w:kern w:val="22"/>
                <w:szCs w:val="22"/>
              </w:rPr>
              <w:t>Review processes and new mechanisms for accountability</w:t>
            </w:r>
          </w:p>
        </w:tc>
      </w:tr>
      <w:tr w:rsidR="008D31FD" w:rsidRPr="007B1C74" w14:paraId="190EA07E" w14:textId="5AB1CB73" w:rsidTr="00A95738">
        <w:trPr>
          <w:trHeight w:val="20"/>
          <w:jc w:val="center"/>
        </w:trPr>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8" w:type="dxa"/>
              <w:bottom w:w="108" w:type="dxa"/>
            </w:tcMar>
            <w:vAlign w:val="center"/>
          </w:tcPr>
          <w:p w14:paraId="13A36ECE" w14:textId="77777777" w:rsidR="008D31FD" w:rsidRPr="007B1C74" w:rsidRDefault="008D31FD" w:rsidP="00A95738">
            <w:pPr>
              <w:suppressLineNumbers/>
              <w:suppressAutoHyphens/>
              <w:snapToGrid w:val="0"/>
              <w:jc w:val="left"/>
              <w:rPr>
                <w:b/>
                <w:kern w:val="22"/>
                <w:szCs w:val="22"/>
              </w:rPr>
            </w:pPr>
            <w:r w:rsidRPr="007B1C74">
              <w:rPr>
                <w:b/>
                <w:kern w:val="22"/>
                <w:szCs w:val="22"/>
              </w:rPr>
              <w:t>10.15 - 10.45 a.m.</w:t>
            </w:r>
          </w:p>
        </w:tc>
        <w:tc>
          <w:tcPr>
            <w:tcW w:w="8217" w:type="dxa"/>
            <w:tcBorders>
              <w:top w:val="single" w:sz="4" w:space="0" w:color="auto"/>
              <w:left w:val="single" w:sz="4" w:space="0" w:color="auto"/>
              <w:bottom w:val="single" w:sz="4" w:space="0" w:color="auto"/>
            </w:tcBorders>
            <w:shd w:val="clear" w:color="auto" w:fill="D9D9D9" w:themeFill="background1" w:themeFillShade="D9"/>
            <w:tcMar>
              <w:top w:w="108" w:type="dxa"/>
              <w:bottom w:w="108" w:type="dxa"/>
            </w:tcMar>
            <w:vAlign w:val="center"/>
          </w:tcPr>
          <w:p w14:paraId="7FDE9532" w14:textId="77777777" w:rsidR="008D31FD" w:rsidRPr="00A95738" w:rsidRDefault="008D31FD" w:rsidP="00A95738">
            <w:pPr>
              <w:suppressLineNumbers/>
              <w:suppressAutoHyphens/>
              <w:jc w:val="left"/>
              <w:rPr>
                <w:kern w:val="22"/>
                <w:szCs w:val="22"/>
              </w:rPr>
            </w:pPr>
            <w:r w:rsidRPr="00A95738">
              <w:rPr>
                <w:kern w:val="22"/>
                <w:szCs w:val="22"/>
              </w:rPr>
              <w:t>Coffee break</w:t>
            </w:r>
          </w:p>
        </w:tc>
      </w:tr>
      <w:tr w:rsidR="008D31FD" w:rsidRPr="007B1C74" w14:paraId="4C287B62" w14:textId="6DB26F67" w:rsidTr="00A95738">
        <w:trPr>
          <w:trHeight w:val="20"/>
          <w:jc w:val="center"/>
        </w:trPr>
        <w:tc>
          <w:tcPr>
            <w:tcW w:w="2410" w:type="dxa"/>
            <w:tcBorders>
              <w:top w:val="single" w:sz="4" w:space="0" w:color="auto"/>
              <w:left w:val="single" w:sz="4" w:space="0" w:color="auto"/>
              <w:bottom w:val="single" w:sz="4" w:space="0" w:color="auto"/>
              <w:right w:val="single" w:sz="4" w:space="0" w:color="auto"/>
            </w:tcBorders>
            <w:tcMar>
              <w:top w:w="108" w:type="dxa"/>
              <w:bottom w:w="108" w:type="dxa"/>
            </w:tcMar>
            <w:vAlign w:val="center"/>
          </w:tcPr>
          <w:p w14:paraId="612FC907" w14:textId="77777777" w:rsidR="008D31FD" w:rsidRPr="007B1C74" w:rsidRDefault="008D31FD" w:rsidP="00A95738">
            <w:pPr>
              <w:suppressLineNumbers/>
              <w:suppressAutoHyphens/>
              <w:snapToGrid w:val="0"/>
              <w:jc w:val="left"/>
              <w:rPr>
                <w:b/>
                <w:kern w:val="22"/>
                <w:szCs w:val="22"/>
              </w:rPr>
            </w:pPr>
            <w:r w:rsidRPr="007B1C74">
              <w:rPr>
                <w:b/>
                <w:kern w:val="22"/>
                <w:szCs w:val="22"/>
              </w:rPr>
              <w:t>10.45 - 12.30 p.m.</w:t>
            </w:r>
          </w:p>
        </w:tc>
        <w:tc>
          <w:tcPr>
            <w:tcW w:w="8217" w:type="dxa"/>
            <w:tcBorders>
              <w:top w:val="single" w:sz="4" w:space="0" w:color="auto"/>
              <w:left w:val="single" w:sz="4" w:space="0" w:color="auto"/>
              <w:bottom w:val="single" w:sz="4" w:space="0" w:color="auto"/>
            </w:tcBorders>
            <w:tcMar>
              <w:top w:w="108" w:type="dxa"/>
              <w:bottom w:w="108" w:type="dxa"/>
            </w:tcMar>
            <w:vAlign w:val="center"/>
          </w:tcPr>
          <w:p w14:paraId="014007C9" w14:textId="77777777" w:rsidR="008D31FD" w:rsidRPr="007B1C74" w:rsidRDefault="008D31FD" w:rsidP="00A95738">
            <w:pPr>
              <w:suppressLineNumbers/>
              <w:suppressAutoHyphens/>
              <w:jc w:val="left"/>
              <w:rPr>
                <w:kern w:val="22"/>
                <w:szCs w:val="22"/>
              </w:rPr>
            </w:pPr>
            <w:r w:rsidRPr="007B1C74">
              <w:rPr>
                <w:i/>
                <w:kern w:val="22"/>
                <w:szCs w:val="22"/>
              </w:rPr>
              <w:t>Morning session-2:</w:t>
            </w:r>
          </w:p>
          <w:p w14:paraId="10774F43" w14:textId="4EC303F5" w:rsidR="008D31FD" w:rsidRPr="00A95738" w:rsidRDefault="008D31FD" w:rsidP="00A95738">
            <w:pPr>
              <w:suppressLineNumbers/>
              <w:suppressAutoHyphens/>
              <w:jc w:val="left"/>
              <w:rPr>
                <w:kern w:val="22"/>
                <w:szCs w:val="22"/>
              </w:rPr>
            </w:pPr>
            <w:r w:rsidRPr="007B1C74">
              <w:rPr>
                <w:b/>
                <w:kern w:val="22"/>
                <w:szCs w:val="22"/>
              </w:rPr>
              <w:t xml:space="preserve">9.  </w:t>
            </w:r>
            <w:r w:rsidRPr="00A95738">
              <w:rPr>
                <w:b/>
                <w:kern w:val="22"/>
                <w:szCs w:val="22"/>
              </w:rPr>
              <w:t xml:space="preserve">Possible </w:t>
            </w:r>
            <w:r w:rsidRPr="007B1C74">
              <w:rPr>
                <w:b/>
                <w:kern w:val="22"/>
                <w:szCs w:val="22"/>
              </w:rPr>
              <w:t>elements of the post</w:t>
            </w:r>
            <w:r w:rsidRPr="007B1C74">
              <w:rPr>
                <w:b/>
                <w:kern w:val="22"/>
                <w:szCs w:val="22"/>
              </w:rPr>
              <w:noBreakHyphen/>
              <w:t xml:space="preserve">2020 framework” </w:t>
            </w:r>
            <w:r w:rsidRPr="007B1C74">
              <w:rPr>
                <w:kern w:val="22"/>
                <w:szCs w:val="22"/>
              </w:rPr>
              <w:t>(</w:t>
            </w:r>
            <w:r w:rsidRPr="007B1C74">
              <w:rPr>
                <w:i/>
                <w:kern w:val="22"/>
                <w:szCs w:val="22"/>
              </w:rPr>
              <w:t>cont</w:t>
            </w:r>
            <w:r w:rsidRPr="007B1C74">
              <w:rPr>
                <w:kern w:val="22"/>
                <w:szCs w:val="22"/>
              </w:rPr>
              <w:t>.)</w:t>
            </w:r>
          </w:p>
        </w:tc>
      </w:tr>
      <w:tr w:rsidR="008D31FD" w:rsidRPr="007B1C74" w14:paraId="239FD26D" w14:textId="7010EEE3" w:rsidTr="00A95738">
        <w:trPr>
          <w:trHeight w:val="20"/>
          <w:jc w:val="center"/>
        </w:trPr>
        <w:tc>
          <w:tcPr>
            <w:tcW w:w="2410" w:type="dxa"/>
            <w:tcBorders>
              <w:left w:val="single" w:sz="4" w:space="0" w:color="auto"/>
              <w:right w:val="single" w:sz="4" w:space="0" w:color="auto"/>
            </w:tcBorders>
            <w:shd w:val="clear" w:color="auto" w:fill="D9D9D9" w:themeFill="background1" w:themeFillShade="D9"/>
            <w:tcMar>
              <w:top w:w="108" w:type="dxa"/>
              <w:bottom w:w="108" w:type="dxa"/>
            </w:tcMar>
            <w:vAlign w:val="center"/>
          </w:tcPr>
          <w:p w14:paraId="48122CDD" w14:textId="2A7BBEFF" w:rsidR="008D31FD" w:rsidRPr="007B1C74" w:rsidRDefault="008D31FD" w:rsidP="00A95738">
            <w:pPr>
              <w:suppressLineNumbers/>
              <w:suppressAutoHyphens/>
              <w:snapToGrid w:val="0"/>
              <w:jc w:val="left"/>
              <w:rPr>
                <w:b/>
                <w:kern w:val="22"/>
                <w:szCs w:val="22"/>
              </w:rPr>
            </w:pPr>
            <w:r w:rsidRPr="007B1C74">
              <w:rPr>
                <w:b/>
                <w:kern w:val="22"/>
                <w:szCs w:val="22"/>
              </w:rPr>
              <w:t>12.30 - 2 p.m.</w:t>
            </w:r>
          </w:p>
        </w:tc>
        <w:tc>
          <w:tcPr>
            <w:tcW w:w="8217" w:type="dxa"/>
            <w:tcBorders>
              <w:left w:val="single" w:sz="4" w:space="0" w:color="auto"/>
            </w:tcBorders>
            <w:shd w:val="clear" w:color="auto" w:fill="D9D9D9" w:themeFill="background1" w:themeFillShade="D9"/>
            <w:tcMar>
              <w:top w:w="108" w:type="dxa"/>
              <w:bottom w:w="108" w:type="dxa"/>
            </w:tcMar>
            <w:vAlign w:val="center"/>
          </w:tcPr>
          <w:p w14:paraId="7C4FFCBD" w14:textId="77777777" w:rsidR="008D31FD" w:rsidRPr="00A95738" w:rsidRDefault="008D31FD" w:rsidP="00A95738">
            <w:pPr>
              <w:suppressLineNumbers/>
              <w:suppressAutoHyphens/>
              <w:jc w:val="left"/>
              <w:rPr>
                <w:rFonts w:eastAsia="MS Mincho"/>
                <w:kern w:val="22"/>
                <w:szCs w:val="22"/>
              </w:rPr>
            </w:pPr>
            <w:r w:rsidRPr="00A95738">
              <w:rPr>
                <w:kern w:val="22"/>
                <w:szCs w:val="22"/>
              </w:rPr>
              <w:t>Lunch break</w:t>
            </w:r>
          </w:p>
        </w:tc>
      </w:tr>
      <w:tr w:rsidR="008D31FD" w:rsidRPr="007B1C74" w14:paraId="41A4D526" w14:textId="1A1D6544" w:rsidTr="00A95738">
        <w:trPr>
          <w:trHeight w:val="20"/>
          <w:jc w:val="center"/>
        </w:trPr>
        <w:tc>
          <w:tcPr>
            <w:tcW w:w="2410" w:type="dxa"/>
            <w:tcBorders>
              <w:left w:val="single" w:sz="4" w:space="0" w:color="auto"/>
              <w:bottom w:val="single" w:sz="4" w:space="0" w:color="auto"/>
              <w:right w:val="single" w:sz="4" w:space="0" w:color="auto"/>
            </w:tcBorders>
            <w:tcMar>
              <w:top w:w="108" w:type="dxa"/>
              <w:bottom w:w="108" w:type="dxa"/>
            </w:tcMar>
            <w:vAlign w:val="center"/>
          </w:tcPr>
          <w:p w14:paraId="45586B80" w14:textId="77777777" w:rsidR="008D31FD" w:rsidRPr="007B1C74" w:rsidRDefault="008D31FD" w:rsidP="00A95738">
            <w:pPr>
              <w:suppressLineNumbers/>
              <w:suppressAutoHyphens/>
              <w:snapToGrid w:val="0"/>
              <w:jc w:val="left"/>
              <w:rPr>
                <w:b/>
                <w:kern w:val="22"/>
                <w:szCs w:val="22"/>
              </w:rPr>
            </w:pPr>
            <w:r w:rsidRPr="007B1C74">
              <w:rPr>
                <w:b/>
                <w:kern w:val="22"/>
                <w:szCs w:val="22"/>
              </w:rPr>
              <w:t>2 - 3.30 p.m.</w:t>
            </w:r>
          </w:p>
        </w:tc>
        <w:tc>
          <w:tcPr>
            <w:tcW w:w="8217" w:type="dxa"/>
            <w:tcBorders>
              <w:left w:val="single" w:sz="4" w:space="0" w:color="auto"/>
              <w:bottom w:val="single" w:sz="4" w:space="0" w:color="auto"/>
            </w:tcBorders>
            <w:tcMar>
              <w:top w:w="108" w:type="dxa"/>
              <w:bottom w:w="108" w:type="dxa"/>
            </w:tcMar>
            <w:vAlign w:val="center"/>
          </w:tcPr>
          <w:p w14:paraId="6C20E769" w14:textId="77777777" w:rsidR="008D31FD" w:rsidRPr="007B1C74" w:rsidRDefault="008D31FD" w:rsidP="00A95738">
            <w:pPr>
              <w:suppressLineNumbers/>
              <w:suppressAutoHyphens/>
              <w:jc w:val="left"/>
              <w:rPr>
                <w:kern w:val="22"/>
                <w:szCs w:val="22"/>
              </w:rPr>
            </w:pPr>
            <w:r w:rsidRPr="007B1C74">
              <w:rPr>
                <w:i/>
                <w:kern w:val="22"/>
                <w:szCs w:val="22"/>
              </w:rPr>
              <w:t>Afternoon session-1</w:t>
            </w:r>
            <w:r w:rsidRPr="00A95738">
              <w:rPr>
                <w:i/>
                <w:kern w:val="22"/>
                <w:szCs w:val="22"/>
              </w:rPr>
              <w:t>:</w:t>
            </w:r>
          </w:p>
          <w:p w14:paraId="455AA626" w14:textId="2D89DC11" w:rsidR="008D31FD" w:rsidRPr="007B1C74" w:rsidRDefault="008D31FD" w:rsidP="00A95738">
            <w:pPr>
              <w:suppressLineNumbers/>
              <w:suppressAutoHyphens/>
              <w:jc w:val="left"/>
              <w:rPr>
                <w:b/>
                <w:kern w:val="22"/>
                <w:szCs w:val="22"/>
              </w:rPr>
            </w:pPr>
            <w:r w:rsidRPr="007B1C74">
              <w:rPr>
                <w:b/>
                <w:kern w:val="22"/>
                <w:szCs w:val="22"/>
              </w:rPr>
              <w:t xml:space="preserve">9.  </w:t>
            </w:r>
            <w:r w:rsidRPr="00A95738">
              <w:rPr>
                <w:b/>
                <w:kern w:val="22"/>
                <w:szCs w:val="22"/>
              </w:rPr>
              <w:t xml:space="preserve">Possible </w:t>
            </w:r>
            <w:r w:rsidRPr="007B1C74">
              <w:rPr>
                <w:b/>
                <w:kern w:val="22"/>
                <w:szCs w:val="22"/>
              </w:rPr>
              <w:t>elements of the post</w:t>
            </w:r>
            <w:r w:rsidRPr="007B1C74">
              <w:rPr>
                <w:b/>
                <w:kern w:val="22"/>
                <w:szCs w:val="22"/>
              </w:rPr>
              <w:noBreakHyphen/>
              <w:t xml:space="preserve">2020 framework” </w:t>
            </w:r>
            <w:r w:rsidRPr="007B1C74">
              <w:rPr>
                <w:kern w:val="22"/>
                <w:szCs w:val="22"/>
              </w:rPr>
              <w:t>(</w:t>
            </w:r>
            <w:r w:rsidRPr="007B1C74">
              <w:rPr>
                <w:i/>
                <w:kern w:val="22"/>
                <w:szCs w:val="22"/>
              </w:rPr>
              <w:t>cont</w:t>
            </w:r>
            <w:r w:rsidRPr="007B1C74">
              <w:rPr>
                <w:kern w:val="22"/>
                <w:szCs w:val="22"/>
              </w:rPr>
              <w:t>.)</w:t>
            </w:r>
          </w:p>
        </w:tc>
      </w:tr>
      <w:tr w:rsidR="008D31FD" w:rsidRPr="007B1C74" w14:paraId="418A97BB" w14:textId="544F2DF1" w:rsidTr="00A95738">
        <w:trPr>
          <w:trHeight w:val="20"/>
          <w:jc w:val="center"/>
        </w:trPr>
        <w:tc>
          <w:tcPr>
            <w:tcW w:w="2410" w:type="dxa"/>
            <w:tcBorders>
              <w:left w:val="single" w:sz="4" w:space="0" w:color="auto"/>
              <w:right w:val="single" w:sz="4" w:space="0" w:color="auto"/>
            </w:tcBorders>
            <w:shd w:val="clear" w:color="auto" w:fill="D9D9D9" w:themeFill="background1" w:themeFillShade="D9"/>
            <w:tcMar>
              <w:top w:w="108" w:type="dxa"/>
              <w:bottom w:w="108" w:type="dxa"/>
            </w:tcMar>
            <w:vAlign w:val="center"/>
          </w:tcPr>
          <w:p w14:paraId="6B91E85F" w14:textId="1CCC535E" w:rsidR="008D31FD" w:rsidRPr="007B1C74" w:rsidRDefault="008D31FD" w:rsidP="00A95738">
            <w:pPr>
              <w:suppressLineNumbers/>
              <w:suppressAutoHyphens/>
              <w:snapToGrid w:val="0"/>
              <w:jc w:val="left"/>
              <w:rPr>
                <w:b/>
                <w:kern w:val="22"/>
                <w:szCs w:val="22"/>
              </w:rPr>
            </w:pPr>
            <w:r w:rsidRPr="007B1C74">
              <w:rPr>
                <w:b/>
                <w:kern w:val="22"/>
                <w:szCs w:val="22"/>
              </w:rPr>
              <w:t>3.30 - 4 p.m.</w:t>
            </w:r>
          </w:p>
        </w:tc>
        <w:tc>
          <w:tcPr>
            <w:tcW w:w="8217" w:type="dxa"/>
            <w:tcBorders>
              <w:left w:val="single" w:sz="4" w:space="0" w:color="auto"/>
            </w:tcBorders>
            <w:shd w:val="clear" w:color="auto" w:fill="D9D9D9" w:themeFill="background1" w:themeFillShade="D9"/>
            <w:tcMar>
              <w:top w:w="108" w:type="dxa"/>
              <w:bottom w:w="108" w:type="dxa"/>
            </w:tcMar>
            <w:vAlign w:val="center"/>
          </w:tcPr>
          <w:p w14:paraId="578C6EFC" w14:textId="77777777" w:rsidR="008D31FD" w:rsidRPr="00A95738" w:rsidRDefault="008D31FD" w:rsidP="00A95738">
            <w:pPr>
              <w:suppressLineNumbers/>
              <w:suppressAutoHyphens/>
              <w:jc w:val="left"/>
              <w:rPr>
                <w:rFonts w:eastAsia="仿宋"/>
                <w:kern w:val="22"/>
                <w:szCs w:val="22"/>
              </w:rPr>
            </w:pPr>
            <w:r w:rsidRPr="00A95738">
              <w:rPr>
                <w:kern w:val="22"/>
                <w:szCs w:val="22"/>
              </w:rPr>
              <w:t>Coffee break</w:t>
            </w:r>
          </w:p>
        </w:tc>
      </w:tr>
      <w:tr w:rsidR="008D31FD" w:rsidRPr="007B1C74" w14:paraId="4A1722DE" w14:textId="78991C1D" w:rsidTr="00A95738">
        <w:trPr>
          <w:trHeight w:val="20"/>
          <w:jc w:val="center"/>
        </w:trPr>
        <w:tc>
          <w:tcPr>
            <w:tcW w:w="2410" w:type="dxa"/>
            <w:tcBorders>
              <w:left w:val="single" w:sz="4" w:space="0" w:color="auto"/>
              <w:right w:val="single" w:sz="4" w:space="0" w:color="auto"/>
            </w:tcBorders>
            <w:tcMar>
              <w:top w:w="108" w:type="dxa"/>
              <w:bottom w:w="108" w:type="dxa"/>
            </w:tcMar>
            <w:vAlign w:val="center"/>
          </w:tcPr>
          <w:p w14:paraId="7CEBC722" w14:textId="50BD580C" w:rsidR="008D31FD" w:rsidRPr="007B1C74" w:rsidRDefault="008D31FD" w:rsidP="00A95738">
            <w:pPr>
              <w:suppressLineNumbers/>
              <w:suppressAutoHyphens/>
              <w:snapToGrid w:val="0"/>
              <w:jc w:val="left"/>
              <w:rPr>
                <w:b/>
                <w:kern w:val="22"/>
                <w:szCs w:val="22"/>
              </w:rPr>
            </w:pPr>
            <w:r w:rsidRPr="007B1C74">
              <w:rPr>
                <w:b/>
                <w:kern w:val="22"/>
                <w:szCs w:val="22"/>
              </w:rPr>
              <w:t>4 - 6 p.m.</w:t>
            </w:r>
          </w:p>
        </w:tc>
        <w:tc>
          <w:tcPr>
            <w:tcW w:w="8217" w:type="dxa"/>
            <w:tcBorders>
              <w:left w:val="single" w:sz="4" w:space="0" w:color="auto"/>
            </w:tcBorders>
            <w:tcMar>
              <w:top w:w="108" w:type="dxa"/>
              <w:bottom w:w="108" w:type="dxa"/>
            </w:tcMar>
            <w:vAlign w:val="center"/>
          </w:tcPr>
          <w:p w14:paraId="7C435A42" w14:textId="77777777" w:rsidR="008D31FD" w:rsidRPr="007B1C74" w:rsidRDefault="008D31FD" w:rsidP="00A95738">
            <w:pPr>
              <w:suppressLineNumbers/>
              <w:suppressAutoHyphens/>
              <w:jc w:val="left"/>
              <w:rPr>
                <w:kern w:val="22"/>
                <w:szCs w:val="22"/>
              </w:rPr>
            </w:pPr>
            <w:r w:rsidRPr="007B1C74">
              <w:rPr>
                <w:i/>
                <w:kern w:val="22"/>
                <w:szCs w:val="22"/>
              </w:rPr>
              <w:t>Afternoon session-2</w:t>
            </w:r>
            <w:r w:rsidRPr="00A95738">
              <w:rPr>
                <w:i/>
                <w:kern w:val="22"/>
                <w:szCs w:val="22"/>
              </w:rPr>
              <w:t>:</w:t>
            </w:r>
          </w:p>
          <w:p w14:paraId="3EEAA05F" w14:textId="25ACC140" w:rsidR="008D31FD" w:rsidRPr="007B1C74" w:rsidRDefault="008D31FD" w:rsidP="00A95738">
            <w:pPr>
              <w:suppressLineNumbers/>
              <w:suppressAutoHyphens/>
              <w:jc w:val="left"/>
              <w:rPr>
                <w:b/>
                <w:kern w:val="22"/>
                <w:szCs w:val="22"/>
              </w:rPr>
            </w:pPr>
            <w:r w:rsidRPr="007B1C74">
              <w:rPr>
                <w:b/>
                <w:kern w:val="22"/>
                <w:szCs w:val="22"/>
              </w:rPr>
              <w:t xml:space="preserve">9.  </w:t>
            </w:r>
            <w:r w:rsidRPr="00A95738">
              <w:rPr>
                <w:b/>
                <w:kern w:val="22"/>
                <w:szCs w:val="22"/>
              </w:rPr>
              <w:t xml:space="preserve">Possible </w:t>
            </w:r>
            <w:r w:rsidRPr="007B1C74">
              <w:rPr>
                <w:b/>
                <w:kern w:val="22"/>
                <w:szCs w:val="22"/>
              </w:rPr>
              <w:t>elements of the post</w:t>
            </w:r>
            <w:r w:rsidRPr="007B1C74">
              <w:rPr>
                <w:b/>
                <w:kern w:val="22"/>
                <w:szCs w:val="22"/>
              </w:rPr>
              <w:noBreakHyphen/>
              <w:t xml:space="preserve">2020 framework” </w:t>
            </w:r>
            <w:r w:rsidRPr="007B1C74">
              <w:rPr>
                <w:kern w:val="22"/>
                <w:szCs w:val="22"/>
              </w:rPr>
              <w:t>(</w:t>
            </w:r>
            <w:r w:rsidRPr="007B1C74">
              <w:rPr>
                <w:i/>
                <w:kern w:val="22"/>
                <w:szCs w:val="22"/>
              </w:rPr>
              <w:t>cont</w:t>
            </w:r>
            <w:r w:rsidRPr="007B1C74">
              <w:rPr>
                <w:kern w:val="22"/>
                <w:szCs w:val="22"/>
              </w:rPr>
              <w:t>.)</w:t>
            </w:r>
          </w:p>
        </w:tc>
      </w:tr>
      <w:tr w:rsidR="008D31FD" w:rsidRPr="007B1C74" w14:paraId="15C426B7" w14:textId="4BB16E6F" w:rsidTr="00A95738">
        <w:trPr>
          <w:trHeight w:val="20"/>
          <w:jc w:val="center"/>
        </w:trPr>
        <w:tc>
          <w:tcPr>
            <w:tcW w:w="2410" w:type="dxa"/>
            <w:tcBorders>
              <w:left w:val="single" w:sz="4" w:space="0" w:color="auto"/>
              <w:right w:val="single" w:sz="4" w:space="0" w:color="auto"/>
            </w:tcBorders>
            <w:shd w:val="clear" w:color="auto" w:fill="A6A6A6" w:themeFill="background1" w:themeFillShade="A6"/>
            <w:tcMar>
              <w:top w:w="108" w:type="dxa"/>
              <w:bottom w:w="108" w:type="dxa"/>
            </w:tcMar>
            <w:vAlign w:val="center"/>
          </w:tcPr>
          <w:p w14:paraId="74A18DFD" w14:textId="77777777" w:rsidR="008D31FD" w:rsidRPr="007B1C74" w:rsidRDefault="008D31FD" w:rsidP="00A95738">
            <w:pPr>
              <w:suppressLineNumbers/>
              <w:suppressAutoHyphens/>
              <w:jc w:val="left"/>
              <w:rPr>
                <w:b/>
                <w:color w:val="FFFFFF" w:themeColor="background1"/>
                <w:kern w:val="22"/>
                <w:szCs w:val="22"/>
              </w:rPr>
            </w:pPr>
            <w:r w:rsidRPr="007B1C74">
              <w:rPr>
                <w:b/>
                <w:color w:val="FFFFFF" w:themeColor="background1"/>
                <w:kern w:val="22"/>
                <w:szCs w:val="22"/>
              </w:rPr>
              <w:t>Day 4</w:t>
            </w:r>
          </w:p>
        </w:tc>
        <w:tc>
          <w:tcPr>
            <w:tcW w:w="8217" w:type="dxa"/>
            <w:tcBorders>
              <w:top w:val="single" w:sz="4" w:space="0" w:color="auto"/>
              <w:left w:val="single" w:sz="4" w:space="0" w:color="auto"/>
            </w:tcBorders>
            <w:shd w:val="clear" w:color="auto" w:fill="A6A6A6" w:themeFill="background1" w:themeFillShade="A6"/>
            <w:tcMar>
              <w:top w:w="108" w:type="dxa"/>
              <w:bottom w:w="108" w:type="dxa"/>
            </w:tcMar>
            <w:vAlign w:val="center"/>
          </w:tcPr>
          <w:p w14:paraId="74D11FF6" w14:textId="77777777" w:rsidR="008D31FD" w:rsidRPr="007B1C74" w:rsidRDefault="008D31FD" w:rsidP="00A95738">
            <w:pPr>
              <w:suppressLineNumbers/>
              <w:suppressAutoHyphens/>
              <w:jc w:val="center"/>
              <w:rPr>
                <w:b/>
                <w:color w:val="FFFFFF" w:themeColor="background1"/>
                <w:kern w:val="22"/>
                <w:szCs w:val="22"/>
              </w:rPr>
            </w:pPr>
          </w:p>
        </w:tc>
      </w:tr>
      <w:tr w:rsidR="008D31FD" w:rsidRPr="007B1C74" w14:paraId="298208F9" w14:textId="34D17EA5" w:rsidTr="00A95738">
        <w:trPr>
          <w:trHeight w:val="20"/>
          <w:jc w:val="center"/>
        </w:trPr>
        <w:tc>
          <w:tcPr>
            <w:tcW w:w="2410" w:type="dxa"/>
            <w:tcBorders>
              <w:top w:val="single" w:sz="4" w:space="0" w:color="auto"/>
              <w:left w:val="single" w:sz="4" w:space="0" w:color="auto"/>
              <w:bottom w:val="single" w:sz="4" w:space="0" w:color="auto"/>
              <w:right w:val="single" w:sz="4" w:space="0" w:color="auto"/>
            </w:tcBorders>
            <w:tcMar>
              <w:top w:w="108" w:type="dxa"/>
              <w:bottom w:w="108" w:type="dxa"/>
            </w:tcMar>
            <w:vAlign w:val="center"/>
          </w:tcPr>
          <w:p w14:paraId="210E082F" w14:textId="77777777" w:rsidR="008D31FD" w:rsidRPr="007B1C74" w:rsidRDefault="008D31FD" w:rsidP="00A95738">
            <w:pPr>
              <w:suppressLineNumbers/>
              <w:suppressAutoHyphens/>
              <w:jc w:val="left"/>
              <w:rPr>
                <w:b/>
                <w:kern w:val="22"/>
                <w:szCs w:val="22"/>
              </w:rPr>
            </w:pPr>
            <w:r w:rsidRPr="007B1C74">
              <w:rPr>
                <w:b/>
                <w:kern w:val="22"/>
                <w:szCs w:val="22"/>
              </w:rPr>
              <w:t>9 - 9.15 a.m.</w:t>
            </w:r>
          </w:p>
        </w:tc>
        <w:tc>
          <w:tcPr>
            <w:tcW w:w="8217" w:type="dxa"/>
            <w:tcBorders>
              <w:top w:val="single" w:sz="4" w:space="0" w:color="auto"/>
              <w:left w:val="single" w:sz="4" w:space="0" w:color="auto"/>
              <w:bottom w:val="single" w:sz="4" w:space="0" w:color="auto"/>
            </w:tcBorders>
            <w:tcMar>
              <w:top w:w="108" w:type="dxa"/>
              <w:bottom w:w="108" w:type="dxa"/>
            </w:tcMar>
            <w:vAlign w:val="center"/>
          </w:tcPr>
          <w:p w14:paraId="325CB46A" w14:textId="77777777" w:rsidR="008D31FD" w:rsidRPr="007B1C74" w:rsidRDefault="008D31FD" w:rsidP="00A95738">
            <w:pPr>
              <w:suppressLineNumbers/>
              <w:suppressAutoHyphens/>
              <w:jc w:val="left"/>
              <w:rPr>
                <w:b/>
                <w:i/>
                <w:kern w:val="22"/>
                <w:szCs w:val="22"/>
              </w:rPr>
            </w:pPr>
            <w:r w:rsidRPr="007B1C74">
              <w:rPr>
                <w:b/>
                <w:kern w:val="22"/>
                <w:szCs w:val="22"/>
              </w:rPr>
              <w:t>Introducing the work for Day 4</w:t>
            </w:r>
          </w:p>
        </w:tc>
      </w:tr>
      <w:tr w:rsidR="008D31FD" w:rsidRPr="007B1C74" w14:paraId="1F56A627" w14:textId="2AA82F75" w:rsidTr="00A95738">
        <w:trPr>
          <w:trHeight w:val="20"/>
          <w:jc w:val="center"/>
        </w:trPr>
        <w:tc>
          <w:tcPr>
            <w:tcW w:w="2410" w:type="dxa"/>
            <w:tcBorders>
              <w:left w:val="single" w:sz="4" w:space="0" w:color="auto"/>
              <w:bottom w:val="single" w:sz="4" w:space="0" w:color="auto"/>
              <w:right w:val="single" w:sz="4" w:space="0" w:color="auto"/>
            </w:tcBorders>
            <w:tcMar>
              <w:top w:w="108" w:type="dxa"/>
              <w:bottom w:w="108" w:type="dxa"/>
            </w:tcMar>
            <w:vAlign w:val="center"/>
          </w:tcPr>
          <w:p w14:paraId="7C9EF05A" w14:textId="77777777" w:rsidR="008D31FD" w:rsidRPr="007B1C74" w:rsidRDefault="008D31FD" w:rsidP="00A95738">
            <w:pPr>
              <w:suppressLineNumbers/>
              <w:suppressAutoHyphens/>
              <w:snapToGrid w:val="0"/>
              <w:jc w:val="left"/>
              <w:rPr>
                <w:b/>
                <w:kern w:val="22"/>
                <w:szCs w:val="22"/>
              </w:rPr>
            </w:pPr>
            <w:r w:rsidRPr="007B1C74">
              <w:rPr>
                <w:b/>
                <w:kern w:val="22"/>
                <w:szCs w:val="22"/>
              </w:rPr>
              <w:t>9:15 - 10.30 a.m.</w:t>
            </w:r>
          </w:p>
        </w:tc>
        <w:tc>
          <w:tcPr>
            <w:tcW w:w="8217" w:type="dxa"/>
            <w:tcBorders>
              <w:top w:val="single" w:sz="4" w:space="0" w:color="auto"/>
              <w:left w:val="single" w:sz="4" w:space="0" w:color="auto"/>
              <w:bottom w:val="single" w:sz="4" w:space="0" w:color="auto"/>
            </w:tcBorders>
            <w:tcMar>
              <w:top w:w="108" w:type="dxa"/>
              <w:bottom w:w="108" w:type="dxa"/>
            </w:tcMar>
            <w:vAlign w:val="center"/>
          </w:tcPr>
          <w:p w14:paraId="787799DD" w14:textId="72E6FFDD" w:rsidR="008D31FD" w:rsidRPr="007B1C74" w:rsidRDefault="008D31FD" w:rsidP="00A95738">
            <w:pPr>
              <w:suppressLineNumbers/>
              <w:suppressAutoHyphens/>
              <w:jc w:val="left"/>
              <w:rPr>
                <w:b/>
                <w:kern w:val="22"/>
                <w:szCs w:val="22"/>
              </w:rPr>
            </w:pPr>
            <w:r w:rsidRPr="007B1C74">
              <w:rPr>
                <w:b/>
                <w:kern w:val="22"/>
                <w:szCs w:val="22"/>
              </w:rPr>
              <w:t xml:space="preserve">Open </w:t>
            </w:r>
            <w:r w:rsidR="007E2EE9">
              <w:rPr>
                <w:b/>
                <w:kern w:val="22"/>
                <w:szCs w:val="22"/>
              </w:rPr>
              <w:t>s</w:t>
            </w:r>
            <w:bookmarkStart w:id="2" w:name="_GoBack"/>
            <w:bookmarkEnd w:id="2"/>
            <w:r w:rsidRPr="007B1C74">
              <w:rPr>
                <w:b/>
                <w:kern w:val="22"/>
                <w:szCs w:val="22"/>
              </w:rPr>
              <w:t>ession (TBD)</w:t>
            </w:r>
          </w:p>
        </w:tc>
      </w:tr>
      <w:tr w:rsidR="008D31FD" w:rsidRPr="007B1C74" w14:paraId="1E560AD8" w14:textId="756B9408" w:rsidTr="00A95738">
        <w:trPr>
          <w:trHeight w:val="20"/>
          <w:jc w:val="center"/>
        </w:trPr>
        <w:tc>
          <w:tcPr>
            <w:tcW w:w="2410" w:type="dxa"/>
            <w:tcBorders>
              <w:left w:val="single" w:sz="4" w:space="0" w:color="auto"/>
              <w:right w:val="single" w:sz="4" w:space="0" w:color="auto"/>
            </w:tcBorders>
            <w:shd w:val="clear" w:color="auto" w:fill="D9D9D9" w:themeFill="background1" w:themeFillShade="D9"/>
            <w:tcMar>
              <w:top w:w="108" w:type="dxa"/>
              <w:bottom w:w="108" w:type="dxa"/>
            </w:tcMar>
            <w:vAlign w:val="center"/>
          </w:tcPr>
          <w:p w14:paraId="5A30EB2D" w14:textId="77777777" w:rsidR="008D31FD" w:rsidRPr="007B1C74" w:rsidRDefault="008D31FD" w:rsidP="00A95738">
            <w:pPr>
              <w:suppressLineNumbers/>
              <w:suppressAutoHyphens/>
              <w:snapToGrid w:val="0"/>
              <w:jc w:val="left"/>
              <w:rPr>
                <w:b/>
                <w:kern w:val="22"/>
                <w:szCs w:val="22"/>
              </w:rPr>
            </w:pPr>
            <w:r w:rsidRPr="007B1C74">
              <w:rPr>
                <w:b/>
                <w:kern w:val="22"/>
                <w:szCs w:val="22"/>
              </w:rPr>
              <w:t>10.30 - 11 a.m.</w:t>
            </w:r>
          </w:p>
        </w:tc>
        <w:tc>
          <w:tcPr>
            <w:tcW w:w="8217" w:type="dxa"/>
            <w:tcBorders>
              <w:left w:val="single" w:sz="4" w:space="0" w:color="auto"/>
            </w:tcBorders>
            <w:shd w:val="clear" w:color="auto" w:fill="D9D9D9" w:themeFill="background1" w:themeFillShade="D9"/>
            <w:tcMar>
              <w:top w:w="108" w:type="dxa"/>
              <w:bottom w:w="108" w:type="dxa"/>
            </w:tcMar>
            <w:vAlign w:val="center"/>
          </w:tcPr>
          <w:p w14:paraId="21BB025A" w14:textId="77777777" w:rsidR="008D31FD" w:rsidRPr="00A95738" w:rsidRDefault="008D31FD" w:rsidP="00A95738">
            <w:pPr>
              <w:suppressLineNumbers/>
              <w:suppressAutoHyphens/>
              <w:jc w:val="left"/>
              <w:rPr>
                <w:kern w:val="22"/>
                <w:szCs w:val="22"/>
              </w:rPr>
            </w:pPr>
            <w:r w:rsidRPr="00A95738">
              <w:rPr>
                <w:kern w:val="22"/>
                <w:szCs w:val="22"/>
              </w:rPr>
              <w:t>Coffee break</w:t>
            </w:r>
          </w:p>
        </w:tc>
      </w:tr>
      <w:tr w:rsidR="008D31FD" w:rsidRPr="007B1C74" w14:paraId="48ADE9E3" w14:textId="014BDA97" w:rsidTr="00A95738">
        <w:trPr>
          <w:trHeight w:val="20"/>
          <w:jc w:val="center"/>
        </w:trPr>
        <w:tc>
          <w:tcPr>
            <w:tcW w:w="2410" w:type="dxa"/>
            <w:tcBorders>
              <w:left w:val="single" w:sz="4" w:space="0" w:color="auto"/>
              <w:right w:val="single" w:sz="4" w:space="0" w:color="auto"/>
            </w:tcBorders>
            <w:tcMar>
              <w:top w:w="108" w:type="dxa"/>
              <w:bottom w:w="108" w:type="dxa"/>
            </w:tcMar>
            <w:vAlign w:val="center"/>
          </w:tcPr>
          <w:p w14:paraId="65EAB345" w14:textId="77777777" w:rsidR="008D31FD" w:rsidRPr="007B1C74" w:rsidRDefault="008D31FD" w:rsidP="00A95738">
            <w:pPr>
              <w:suppressLineNumbers/>
              <w:suppressAutoHyphens/>
              <w:snapToGrid w:val="0"/>
              <w:jc w:val="left"/>
              <w:rPr>
                <w:b/>
                <w:kern w:val="22"/>
                <w:szCs w:val="22"/>
              </w:rPr>
            </w:pPr>
            <w:r w:rsidRPr="007B1C74">
              <w:rPr>
                <w:b/>
                <w:kern w:val="22"/>
                <w:szCs w:val="22"/>
              </w:rPr>
              <w:t>11 a.m.- 1 p.m.</w:t>
            </w:r>
          </w:p>
        </w:tc>
        <w:tc>
          <w:tcPr>
            <w:tcW w:w="8217" w:type="dxa"/>
            <w:tcBorders>
              <w:left w:val="single" w:sz="4" w:space="0" w:color="auto"/>
            </w:tcBorders>
            <w:tcMar>
              <w:top w:w="108" w:type="dxa"/>
              <w:bottom w:w="108" w:type="dxa"/>
            </w:tcMar>
            <w:vAlign w:val="center"/>
          </w:tcPr>
          <w:p w14:paraId="77EC3DBF" w14:textId="5FD9B6AE" w:rsidR="008D31FD" w:rsidRPr="007B1C74" w:rsidRDefault="008D31FD" w:rsidP="00A95738">
            <w:pPr>
              <w:suppressLineNumbers/>
              <w:suppressAutoHyphens/>
              <w:jc w:val="left"/>
              <w:rPr>
                <w:b/>
                <w:kern w:val="22"/>
                <w:szCs w:val="22"/>
                <w:u w:val="single"/>
              </w:rPr>
            </w:pPr>
            <w:r w:rsidRPr="007B1C74">
              <w:rPr>
                <w:b/>
                <w:kern w:val="22"/>
                <w:szCs w:val="22"/>
              </w:rPr>
              <w:t>10.  Wrap-up and closure of the Consultation</w:t>
            </w:r>
          </w:p>
          <w:p w14:paraId="3D09C6DE" w14:textId="77777777" w:rsidR="008D31FD" w:rsidRPr="007B1C74" w:rsidRDefault="008D31FD" w:rsidP="00A95738">
            <w:pPr>
              <w:pStyle w:val="ListParagraph"/>
              <w:numPr>
                <w:ilvl w:val="0"/>
                <w:numId w:val="21"/>
              </w:numPr>
              <w:suppressLineNumbers/>
              <w:suppressAutoHyphens/>
              <w:contextualSpacing w:val="0"/>
              <w:jc w:val="left"/>
              <w:rPr>
                <w:kern w:val="22"/>
                <w:szCs w:val="22"/>
              </w:rPr>
            </w:pPr>
            <w:r w:rsidRPr="007B1C74">
              <w:rPr>
                <w:kern w:val="22"/>
                <w:szCs w:val="22"/>
              </w:rPr>
              <w:t>Participants’ reflections from the discussions</w:t>
            </w:r>
          </w:p>
          <w:p w14:paraId="3B1EFD81" w14:textId="08D0EAD4" w:rsidR="008D31FD" w:rsidRPr="007B1C74" w:rsidRDefault="008D31FD" w:rsidP="00A95738">
            <w:pPr>
              <w:pStyle w:val="ListParagraph"/>
              <w:numPr>
                <w:ilvl w:val="0"/>
                <w:numId w:val="20"/>
              </w:numPr>
              <w:suppressLineNumbers/>
              <w:suppressAutoHyphens/>
              <w:contextualSpacing w:val="0"/>
              <w:jc w:val="left"/>
              <w:rPr>
                <w:kern w:val="22"/>
                <w:szCs w:val="22"/>
              </w:rPr>
            </w:pPr>
            <w:r w:rsidRPr="007B1C74">
              <w:rPr>
                <w:kern w:val="22"/>
                <w:szCs w:val="22"/>
              </w:rPr>
              <w:t>Reflections from the Co-Chairs of the Open-Ended Working Group Discussion on the way forward</w:t>
            </w:r>
          </w:p>
          <w:p w14:paraId="2EF002F3" w14:textId="19279684" w:rsidR="008D31FD" w:rsidRPr="007B1C74" w:rsidRDefault="008D31FD" w:rsidP="00A95738">
            <w:pPr>
              <w:pStyle w:val="ListParagraph"/>
              <w:numPr>
                <w:ilvl w:val="0"/>
                <w:numId w:val="20"/>
              </w:numPr>
              <w:suppressLineNumbers/>
              <w:suppressAutoHyphens/>
              <w:contextualSpacing w:val="0"/>
              <w:jc w:val="left"/>
              <w:rPr>
                <w:kern w:val="22"/>
                <w:szCs w:val="22"/>
              </w:rPr>
            </w:pPr>
            <w:r w:rsidRPr="007B1C74">
              <w:rPr>
                <w:kern w:val="22"/>
                <w:szCs w:val="22"/>
              </w:rPr>
              <w:t>Closing remarks – Host institution</w:t>
            </w:r>
          </w:p>
        </w:tc>
      </w:tr>
    </w:tbl>
    <w:p w14:paraId="3B2B89F3" w14:textId="77777777" w:rsidR="005A4110" w:rsidRPr="007B1C74" w:rsidRDefault="005A4110" w:rsidP="00A95738">
      <w:pPr>
        <w:suppressLineNumbers/>
        <w:suppressAutoHyphens/>
        <w:rPr>
          <w:kern w:val="22"/>
          <w:szCs w:val="22"/>
        </w:rPr>
      </w:pPr>
    </w:p>
    <w:p w14:paraId="5DF21F83" w14:textId="51CD6A4E" w:rsidR="00A601F4" w:rsidRPr="007B1C74" w:rsidRDefault="005A4110" w:rsidP="00A95738">
      <w:pPr>
        <w:suppressLineNumbers/>
        <w:suppressAutoHyphens/>
        <w:jc w:val="center"/>
        <w:rPr>
          <w:kern w:val="22"/>
          <w:szCs w:val="22"/>
        </w:rPr>
      </w:pPr>
      <w:r w:rsidRPr="007B1C74">
        <w:rPr>
          <w:kern w:val="22"/>
          <w:szCs w:val="22"/>
        </w:rPr>
        <w:t>__________</w:t>
      </w:r>
    </w:p>
    <w:sectPr w:rsidR="00A601F4" w:rsidRPr="007B1C74" w:rsidSect="00A95738">
      <w:headerReference w:type="first" r:id="rId17"/>
      <w:pgSz w:w="12240" w:h="15840"/>
      <w:pgMar w:top="567" w:right="1389" w:bottom="1134" w:left="138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F46D0" w14:textId="77777777" w:rsidR="00FD7926" w:rsidRDefault="00FD7926" w:rsidP="00CF1848">
      <w:r>
        <w:separator/>
      </w:r>
    </w:p>
  </w:endnote>
  <w:endnote w:type="continuationSeparator" w:id="0">
    <w:p w14:paraId="3871B527" w14:textId="77777777" w:rsidR="00FD7926" w:rsidRDefault="00FD7926"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仿宋">
    <w:altName w:val="Microsoft YaHei"/>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244EF" w14:textId="77777777" w:rsidR="00FD7926" w:rsidRDefault="00FD7926" w:rsidP="00CF1848">
      <w:r>
        <w:separator/>
      </w:r>
    </w:p>
  </w:footnote>
  <w:footnote w:type="continuationSeparator" w:id="0">
    <w:p w14:paraId="4D9AF960" w14:textId="77777777" w:rsidR="00FD7926" w:rsidRDefault="00FD7926" w:rsidP="00CF1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554884275"/>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5DF21F8E" w14:textId="27FE0054" w:rsidR="002505EB" w:rsidRPr="00A95738" w:rsidRDefault="002505EB" w:rsidP="00B27611">
        <w:pPr>
          <w:pStyle w:val="Header"/>
          <w:tabs>
            <w:tab w:val="clear" w:pos="4320"/>
            <w:tab w:val="clear" w:pos="8640"/>
          </w:tabs>
          <w:jc w:val="left"/>
          <w:rPr>
            <w:noProof/>
            <w:kern w:val="22"/>
          </w:rPr>
        </w:pPr>
        <w:r w:rsidRPr="00A95738">
          <w:rPr>
            <w:noProof/>
            <w:kern w:val="22"/>
          </w:rPr>
          <w:t>CBD/POST2020/WS/2019/3/1/Add.1</w:t>
        </w:r>
      </w:p>
    </w:sdtContent>
  </w:sdt>
  <w:p w14:paraId="0DFE76C7" w14:textId="0EA36D84" w:rsidR="000025EA" w:rsidRPr="00A95738" w:rsidRDefault="002505EB" w:rsidP="00B27611">
    <w:pPr>
      <w:pStyle w:val="Header"/>
      <w:tabs>
        <w:tab w:val="clear" w:pos="4320"/>
        <w:tab w:val="clear" w:pos="8640"/>
      </w:tabs>
      <w:jc w:val="left"/>
      <w:rPr>
        <w:noProof/>
        <w:kern w:val="22"/>
      </w:rPr>
    </w:pPr>
    <w:r w:rsidRPr="00A95738">
      <w:rPr>
        <w:noProof/>
        <w:kern w:val="22"/>
      </w:rPr>
      <w:t xml:space="preserve">Page </w:t>
    </w:r>
    <w:r w:rsidRPr="00A95738">
      <w:rPr>
        <w:noProof/>
        <w:kern w:val="22"/>
      </w:rPr>
      <w:fldChar w:fldCharType="begin"/>
    </w:r>
    <w:r w:rsidRPr="00A95738">
      <w:rPr>
        <w:noProof/>
        <w:kern w:val="22"/>
      </w:rPr>
      <w:instrText xml:space="preserve"> PAGE   \* MERGEFORMAT </w:instrText>
    </w:r>
    <w:r w:rsidRPr="00A95738">
      <w:rPr>
        <w:noProof/>
        <w:kern w:val="22"/>
      </w:rPr>
      <w:fldChar w:fldCharType="separate"/>
    </w:r>
    <w:r w:rsidRPr="00A95738">
      <w:rPr>
        <w:noProof/>
        <w:kern w:val="22"/>
      </w:rPr>
      <w:t>4</w:t>
    </w:r>
    <w:r w:rsidRPr="00A95738">
      <w:rPr>
        <w:noProof/>
        <w:kern w:val="22"/>
      </w:rPr>
      <w:fldChar w:fldCharType="end"/>
    </w:r>
  </w:p>
  <w:p w14:paraId="5DF21F90" w14:textId="77777777" w:rsidR="002505EB" w:rsidRPr="00A95738" w:rsidRDefault="002505EB" w:rsidP="00B27611">
    <w:pPr>
      <w:pStyle w:val="Header"/>
      <w:tabs>
        <w:tab w:val="clear" w:pos="4320"/>
        <w:tab w:val="clear" w:pos="8640"/>
      </w:tabs>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2049720473"/>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5DF21F91" w14:textId="23BA0383" w:rsidR="002505EB" w:rsidRPr="00A95738" w:rsidRDefault="002505EB" w:rsidP="00B27611">
        <w:pPr>
          <w:pStyle w:val="Header"/>
          <w:tabs>
            <w:tab w:val="clear" w:pos="4320"/>
            <w:tab w:val="clear" w:pos="8640"/>
          </w:tabs>
          <w:jc w:val="right"/>
          <w:rPr>
            <w:noProof/>
            <w:kern w:val="22"/>
          </w:rPr>
        </w:pPr>
        <w:r w:rsidRPr="00A95738">
          <w:rPr>
            <w:noProof/>
            <w:kern w:val="22"/>
          </w:rPr>
          <w:t>CBD/POST2020/WS/2019/3/1/Add.1</w:t>
        </w:r>
      </w:p>
    </w:sdtContent>
  </w:sdt>
  <w:p w14:paraId="5DF21F92" w14:textId="77777777" w:rsidR="002505EB" w:rsidRPr="00A95738" w:rsidRDefault="002505EB" w:rsidP="00B27611">
    <w:pPr>
      <w:pStyle w:val="Header"/>
      <w:tabs>
        <w:tab w:val="clear" w:pos="4320"/>
        <w:tab w:val="clear" w:pos="8640"/>
      </w:tabs>
      <w:jc w:val="right"/>
      <w:rPr>
        <w:noProof/>
        <w:kern w:val="22"/>
      </w:rPr>
    </w:pPr>
    <w:r w:rsidRPr="00A95738">
      <w:rPr>
        <w:noProof/>
        <w:kern w:val="22"/>
      </w:rPr>
      <w:t xml:space="preserve">Page </w:t>
    </w:r>
    <w:r w:rsidRPr="00A95738">
      <w:rPr>
        <w:noProof/>
        <w:kern w:val="22"/>
      </w:rPr>
      <w:fldChar w:fldCharType="begin"/>
    </w:r>
    <w:r w:rsidRPr="00A95738">
      <w:rPr>
        <w:noProof/>
        <w:kern w:val="22"/>
      </w:rPr>
      <w:instrText xml:space="preserve"> PAGE   \* MERGEFORMAT </w:instrText>
    </w:r>
    <w:r w:rsidRPr="00A95738">
      <w:rPr>
        <w:noProof/>
        <w:kern w:val="22"/>
      </w:rPr>
      <w:fldChar w:fldCharType="separate"/>
    </w:r>
    <w:r w:rsidRPr="00A95738">
      <w:rPr>
        <w:noProof/>
        <w:kern w:val="22"/>
      </w:rPr>
      <w:t>3</w:t>
    </w:r>
    <w:r w:rsidRPr="00A95738">
      <w:rPr>
        <w:noProof/>
        <w:kern w:val="22"/>
      </w:rPr>
      <w:fldChar w:fldCharType="end"/>
    </w:r>
  </w:p>
  <w:p w14:paraId="5DF21F93" w14:textId="77777777" w:rsidR="002505EB" w:rsidRPr="00A95738" w:rsidRDefault="002505EB" w:rsidP="00B27611">
    <w:pPr>
      <w:pStyle w:val="Header"/>
      <w:tabs>
        <w:tab w:val="clear" w:pos="4320"/>
        <w:tab w:val="clear" w:pos="8640"/>
      </w:tabs>
      <w:jc w:val="right"/>
      <w:rPr>
        <w:noProof/>
        <w:kern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77DDE" w14:textId="77777777" w:rsidR="006B0A63" w:rsidRDefault="006B0A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A277C"/>
    <w:multiLevelType w:val="hybridMultilevel"/>
    <w:tmpl w:val="364AFBD6"/>
    <w:lvl w:ilvl="0" w:tplc="247AE7DA">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AC420E7"/>
    <w:multiLevelType w:val="hybridMultilevel"/>
    <w:tmpl w:val="D0CA6A2C"/>
    <w:lvl w:ilvl="0" w:tplc="0F2C5730">
      <w:numFmt w:val="bullet"/>
      <w:lvlText w:val="-"/>
      <w:lvlJc w:val="left"/>
      <w:pPr>
        <w:ind w:left="720" w:hanging="360"/>
      </w:pPr>
      <w:rPr>
        <w:rFonts w:ascii="Century" w:eastAsiaTheme="minorEastAsia" w:hAnsi="Century" w:cs="Times New Roman"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F3A45"/>
    <w:multiLevelType w:val="hybridMultilevel"/>
    <w:tmpl w:val="3C6EB28E"/>
    <w:lvl w:ilvl="0" w:tplc="C926359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F6AC8"/>
    <w:multiLevelType w:val="hybridMultilevel"/>
    <w:tmpl w:val="A9B4C8C4"/>
    <w:lvl w:ilvl="0" w:tplc="0F2C5730">
      <w:numFmt w:val="bullet"/>
      <w:lvlText w:val="-"/>
      <w:lvlJc w:val="left"/>
      <w:pPr>
        <w:ind w:left="720" w:hanging="360"/>
      </w:pPr>
      <w:rPr>
        <w:rFonts w:ascii="Century" w:eastAsiaTheme="minorEastAsia" w:hAnsi="Century"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FBA0759"/>
    <w:multiLevelType w:val="hybridMultilevel"/>
    <w:tmpl w:val="386CE5A8"/>
    <w:lvl w:ilvl="0" w:tplc="A3B61F9E">
      <w:start w:val="2"/>
      <w:numFmt w:val="bullet"/>
      <w:lvlText w:val="-"/>
      <w:lvlJc w:val="left"/>
      <w:pPr>
        <w:ind w:left="720" w:hanging="360"/>
      </w:pPr>
      <w:rPr>
        <w:rFonts w:ascii="Century" w:eastAsiaTheme="minorEastAsia" w:hAnsi="Century" w:cs="Times New Roman"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4DF5CA9"/>
    <w:multiLevelType w:val="hybridMultilevel"/>
    <w:tmpl w:val="F77A8826"/>
    <w:lvl w:ilvl="0" w:tplc="9404DD7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8476754"/>
    <w:multiLevelType w:val="hybridMultilevel"/>
    <w:tmpl w:val="9BB63F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36A93418"/>
    <w:multiLevelType w:val="hybridMultilevel"/>
    <w:tmpl w:val="E6FC08C0"/>
    <w:lvl w:ilvl="0" w:tplc="69462ECE">
      <w:start w:val="2"/>
      <w:numFmt w:val="bullet"/>
      <w:lvlText w:val="-"/>
      <w:lvlJc w:val="left"/>
      <w:pPr>
        <w:ind w:left="360" w:hanging="360"/>
      </w:pPr>
      <w:rPr>
        <w:rFonts w:ascii="Century" w:eastAsiaTheme="minorEastAsia" w:hAnsi="Century"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9E00DA3"/>
    <w:multiLevelType w:val="hybridMultilevel"/>
    <w:tmpl w:val="2020AF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FEF752C"/>
    <w:multiLevelType w:val="multilevel"/>
    <w:tmpl w:val="E3C6D6A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lowerRoman"/>
      <w:lvlText w:val="(%4)"/>
      <w:lvlJc w:val="right"/>
      <w:pPr>
        <w:tabs>
          <w:tab w:val="num" w:pos="2160"/>
        </w:tabs>
        <w:ind w:left="2160" w:hanging="720"/>
      </w:pPr>
      <w:rPr>
        <w:rFonts w:hint="default"/>
        <w:i w:val="0"/>
        <w:color w:val="auto"/>
        <w:sz w:val="22"/>
        <w:szCs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CC32B5C"/>
    <w:multiLevelType w:val="hybridMultilevel"/>
    <w:tmpl w:val="FEAA7D3A"/>
    <w:lvl w:ilvl="0" w:tplc="A3B61F9E">
      <w:start w:val="2"/>
      <w:numFmt w:val="bullet"/>
      <w:lvlText w:val="-"/>
      <w:lvlJc w:val="left"/>
      <w:pPr>
        <w:ind w:left="-2136" w:hanging="360"/>
      </w:pPr>
      <w:rPr>
        <w:rFonts w:ascii="Century" w:eastAsiaTheme="minorEastAsia" w:hAnsi="Century" w:cs="Times New Roman" w:hint="default"/>
        <w:color w:val="000000" w:themeColor="text1"/>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696" w:hanging="360"/>
      </w:pPr>
      <w:rPr>
        <w:rFonts w:ascii="Wingdings" w:hAnsi="Wingdings" w:hint="default"/>
      </w:rPr>
    </w:lvl>
    <w:lvl w:ilvl="3" w:tplc="04090001" w:tentative="1">
      <w:start w:val="1"/>
      <w:numFmt w:val="bullet"/>
      <w:lvlText w:val=""/>
      <w:lvlJc w:val="left"/>
      <w:pPr>
        <w:ind w:left="24" w:hanging="360"/>
      </w:pPr>
      <w:rPr>
        <w:rFonts w:ascii="Symbol" w:hAnsi="Symbol" w:hint="default"/>
      </w:rPr>
    </w:lvl>
    <w:lvl w:ilvl="4" w:tplc="04090003" w:tentative="1">
      <w:start w:val="1"/>
      <w:numFmt w:val="bullet"/>
      <w:lvlText w:val="o"/>
      <w:lvlJc w:val="left"/>
      <w:pPr>
        <w:ind w:left="744" w:hanging="360"/>
      </w:pPr>
      <w:rPr>
        <w:rFonts w:ascii="Courier New" w:hAnsi="Courier New" w:cs="Courier New" w:hint="default"/>
      </w:rPr>
    </w:lvl>
    <w:lvl w:ilvl="5" w:tplc="04090005" w:tentative="1">
      <w:start w:val="1"/>
      <w:numFmt w:val="bullet"/>
      <w:lvlText w:val=""/>
      <w:lvlJc w:val="left"/>
      <w:pPr>
        <w:ind w:left="1464" w:hanging="360"/>
      </w:pPr>
      <w:rPr>
        <w:rFonts w:ascii="Wingdings" w:hAnsi="Wingdings" w:hint="default"/>
      </w:rPr>
    </w:lvl>
    <w:lvl w:ilvl="6" w:tplc="04090001" w:tentative="1">
      <w:start w:val="1"/>
      <w:numFmt w:val="bullet"/>
      <w:lvlText w:val=""/>
      <w:lvlJc w:val="left"/>
      <w:pPr>
        <w:ind w:left="2184" w:hanging="360"/>
      </w:pPr>
      <w:rPr>
        <w:rFonts w:ascii="Symbol" w:hAnsi="Symbol" w:hint="default"/>
      </w:rPr>
    </w:lvl>
    <w:lvl w:ilvl="7" w:tplc="04090003" w:tentative="1">
      <w:start w:val="1"/>
      <w:numFmt w:val="bullet"/>
      <w:lvlText w:val="o"/>
      <w:lvlJc w:val="left"/>
      <w:pPr>
        <w:ind w:left="2904" w:hanging="360"/>
      </w:pPr>
      <w:rPr>
        <w:rFonts w:ascii="Courier New" w:hAnsi="Courier New" w:cs="Courier New" w:hint="default"/>
      </w:rPr>
    </w:lvl>
    <w:lvl w:ilvl="8" w:tplc="04090005" w:tentative="1">
      <w:start w:val="1"/>
      <w:numFmt w:val="bullet"/>
      <w:lvlText w:val=""/>
      <w:lvlJc w:val="left"/>
      <w:pPr>
        <w:ind w:left="3624" w:hanging="360"/>
      </w:pPr>
      <w:rPr>
        <w:rFonts w:ascii="Wingdings" w:hAnsi="Wingdings" w:hint="default"/>
      </w:rPr>
    </w:lvl>
  </w:abstractNum>
  <w:abstractNum w:abstractNumId="17"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FBF0DE0"/>
    <w:multiLevelType w:val="hybridMultilevel"/>
    <w:tmpl w:val="E4B0C7AA"/>
    <w:lvl w:ilvl="0" w:tplc="18D89EFE">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E4367F"/>
    <w:multiLevelType w:val="hybridMultilevel"/>
    <w:tmpl w:val="5EF20526"/>
    <w:lvl w:ilvl="0" w:tplc="0F2C5730">
      <w:numFmt w:val="bullet"/>
      <w:lvlText w:val="-"/>
      <w:lvlJc w:val="left"/>
      <w:pPr>
        <w:ind w:left="360" w:hanging="360"/>
      </w:pPr>
      <w:rPr>
        <w:rFonts w:ascii="Century" w:eastAsiaTheme="minorEastAsia"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5335BD2"/>
    <w:multiLevelType w:val="hybridMultilevel"/>
    <w:tmpl w:val="E92CCA0A"/>
    <w:lvl w:ilvl="0" w:tplc="BA92FA5A">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FF6492"/>
    <w:multiLevelType w:val="hybridMultilevel"/>
    <w:tmpl w:val="F84CFC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9438A6"/>
    <w:multiLevelType w:val="hybridMultilevel"/>
    <w:tmpl w:val="0BD2F9AA"/>
    <w:lvl w:ilvl="0" w:tplc="69462ECE">
      <w:start w:val="2"/>
      <w:numFmt w:val="bullet"/>
      <w:lvlText w:val="-"/>
      <w:lvlJc w:val="left"/>
      <w:pPr>
        <w:ind w:left="360" w:hanging="360"/>
      </w:pPr>
      <w:rPr>
        <w:rFonts w:ascii="Century" w:eastAsiaTheme="minorEastAsia" w:hAnsi="Century"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0"/>
  </w:num>
  <w:num w:numId="2">
    <w:abstractNumId w:val="17"/>
  </w:num>
  <w:num w:numId="3">
    <w:abstractNumId w:val="14"/>
  </w:num>
  <w:num w:numId="4">
    <w:abstractNumId w:val="17"/>
  </w:num>
  <w:num w:numId="5">
    <w:abstractNumId w:val="15"/>
  </w:num>
  <w:num w:numId="6">
    <w:abstractNumId w:val="2"/>
  </w:num>
  <w:num w:numId="7">
    <w:abstractNumId w:val="8"/>
  </w:num>
  <w:num w:numId="8">
    <w:abstractNumId w:val="14"/>
    <w:lvlOverride w:ilvl="0">
      <w:startOverride w:val="1"/>
    </w:lvlOverride>
  </w:num>
  <w:num w:numId="9">
    <w:abstractNumId w:val="23"/>
  </w:num>
  <w:num w:numId="10">
    <w:abstractNumId w:val="14"/>
    <w:lvlOverride w:ilvl="0">
      <w:startOverride w:val="1"/>
    </w:lvlOverride>
  </w:num>
  <w:num w:numId="11">
    <w:abstractNumId w:val="14"/>
    <w:lvlOverride w:ilvl="0">
      <w:startOverride w:val="1"/>
    </w:lvlOverride>
  </w:num>
  <w:num w:numId="12">
    <w:abstractNumId w:val="14"/>
    <w:lvlOverride w:ilvl="0">
      <w:startOverride w:val="1"/>
    </w:lvlOverride>
  </w:num>
  <w:num w:numId="13">
    <w:abstractNumId w:val="14"/>
    <w:lvlOverride w:ilvl="0">
      <w:startOverride w:val="1"/>
    </w:lvlOverride>
  </w:num>
  <w:num w:numId="14">
    <w:abstractNumId w:val="22"/>
  </w:num>
  <w:num w:numId="15">
    <w:abstractNumId w:val="21"/>
  </w:num>
  <w:num w:numId="16">
    <w:abstractNumId w:val="3"/>
  </w:num>
  <w:num w:numId="17">
    <w:abstractNumId w:val="24"/>
  </w:num>
  <w:num w:numId="18">
    <w:abstractNumId w:val="26"/>
  </w:num>
  <w:num w:numId="19">
    <w:abstractNumId w:val="16"/>
  </w:num>
  <w:num w:numId="20">
    <w:abstractNumId w:val="11"/>
  </w:num>
  <w:num w:numId="21">
    <w:abstractNumId w:val="19"/>
  </w:num>
  <w:num w:numId="22">
    <w:abstractNumId w:val="4"/>
  </w:num>
  <w:num w:numId="23">
    <w:abstractNumId w:val="18"/>
  </w:num>
  <w:num w:numId="24">
    <w:abstractNumId w:val="0"/>
  </w:num>
  <w:num w:numId="25">
    <w:abstractNumId w:val="20"/>
  </w:num>
  <w:num w:numId="26">
    <w:abstractNumId w:val="7"/>
  </w:num>
  <w:num w:numId="27">
    <w:abstractNumId w:val="25"/>
  </w:num>
  <w:num w:numId="28">
    <w:abstractNumId w:val="27"/>
  </w:num>
  <w:num w:numId="29">
    <w:abstractNumId w:val="13"/>
  </w:num>
  <w:num w:numId="30">
    <w:abstractNumId w:val="12"/>
  </w:num>
  <w:num w:numId="31">
    <w:abstractNumId w:val="9"/>
  </w:num>
  <w:num w:numId="32">
    <w:abstractNumId w:val="6"/>
  </w:num>
  <w:num w:numId="33">
    <w:abstractNumId w:val="1"/>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revisionView w:markup="0"/>
  <w:defaultTabStop w:val="720"/>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04B8"/>
    <w:rsid w:val="00001113"/>
    <w:rsid w:val="000015AE"/>
    <w:rsid w:val="000025EA"/>
    <w:rsid w:val="00005693"/>
    <w:rsid w:val="00014FAD"/>
    <w:rsid w:val="00016019"/>
    <w:rsid w:val="00016FB0"/>
    <w:rsid w:val="0002422F"/>
    <w:rsid w:val="000307C6"/>
    <w:rsid w:val="00030D28"/>
    <w:rsid w:val="00033987"/>
    <w:rsid w:val="00034840"/>
    <w:rsid w:val="0003797D"/>
    <w:rsid w:val="000401FC"/>
    <w:rsid w:val="00042132"/>
    <w:rsid w:val="000538DB"/>
    <w:rsid w:val="00063721"/>
    <w:rsid w:val="000671CE"/>
    <w:rsid w:val="00075178"/>
    <w:rsid w:val="0008566B"/>
    <w:rsid w:val="00094307"/>
    <w:rsid w:val="000A0077"/>
    <w:rsid w:val="000A2036"/>
    <w:rsid w:val="000A359A"/>
    <w:rsid w:val="000B1B1F"/>
    <w:rsid w:val="000B6459"/>
    <w:rsid w:val="000D58FE"/>
    <w:rsid w:val="000E055A"/>
    <w:rsid w:val="000E1362"/>
    <w:rsid w:val="000E673A"/>
    <w:rsid w:val="000F5CA7"/>
    <w:rsid w:val="000F74F5"/>
    <w:rsid w:val="00105372"/>
    <w:rsid w:val="0011075D"/>
    <w:rsid w:val="001121FD"/>
    <w:rsid w:val="00112393"/>
    <w:rsid w:val="00123825"/>
    <w:rsid w:val="001267BF"/>
    <w:rsid w:val="00127BB2"/>
    <w:rsid w:val="00130264"/>
    <w:rsid w:val="00131E7A"/>
    <w:rsid w:val="0013387A"/>
    <w:rsid w:val="00142B33"/>
    <w:rsid w:val="00163989"/>
    <w:rsid w:val="0016543C"/>
    <w:rsid w:val="001661EB"/>
    <w:rsid w:val="00172AF6"/>
    <w:rsid w:val="00174E7E"/>
    <w:rsid w:val="00176CEE"/>
    <w:rsid w:val="00182981"/>
    <w:rsid w:val="00183503"/>
    <w:rsid w:val="001A37A5"/>
    <w:rsid w:val="001A6140"/>
    <w:rsid w:val="001B2078"/>
    <w:rsid w:val="001B70A9"/>
    <w:rsid w:val="001C2A7B"/>
    <w:rsid w:val="001C3660"/>
    <w:rsid w:val="001C370C"/>
    <w:rsid w:val="001C4485"/>
    <w:rsid w:val="001D28A7"/>
    <w:rsid w:val="001D4089"/>
    <w:rsid w:val="001F56DD"/>
    <w:rsid w:val="00204861"/>
    <w:rsid w:val="00205071"/>
    <w:rsid w:val="00205394"/>
    <w:rsid w:val="00205C8F"/>
    <w:rsid w:val="00211CDD"/>
    <w:rsid w:val="00214D4E"/>
    <w:rsid w:val="00217235"/>
    <w:rsid w:val="002205EC"/>
    <w:rsid w:val="0022718D"/>
    <w:rsid w:val="00227F96"/>
    <w:rsid w:val="00234940"/>
    <w:rsid w:val="002360C5"/>
    <w:rsid w:val="002505EB"/>
    <w:rsid w:val="0025235C"/>
    <w:rsid w:val="00252793"/>
    <w:rsid w:val="0025345D"/>
    <w:rsid w:val="00253DA0"/>
    <w:rsid w:val="00254BAA"/>
    <w:rsid w:val="0025545D"/>
    <w:rsid w:val="002566C9"/>
    <w:rsid w:val="002619EA"/>
    <w:rsid w:val="00261F83"/>
    <w:rsid w:val="00264142"/>
    <w:rsid w:val="00270679"/>
    <w:rsid w:val="002754BD"/>
    <w:rsid w:val="0028453B"/>
    <w:rsid w:val="00284DF7"/>
    <w:rsid w:val="00286D1B"/>
    <w:rsid w:val="00290B9C"/>
    <w:rsid w:val="00296FE7"/>
    <w:rsid w:val="002A0DF8"/>
    <w:rsid w:val="002A2EDA"/>
    <w:rsid w:val="002B4368"/>
    <w:rsid w:val="002B6372"/>
    <w:rsid w:val="002D0AA1"/>
    <w:rsid w:val="002D6637"/>
    <w:rsid w:val="002E01EC"/>
    <w:rsid w:val="00300592"/>
    <w:rsid w:val="00301F51"/>
    <w:rsid w:val="0030349A"/>
    <w:rsid w:val="00303B8A"/>
    <w:rsid w:val="003079D3"/>
    <w:rsid w:val="00311A9C"/>
    <w:rsid w:val="00313335"/>
    <w:rsid w:val="00317135"/>
    <w:rsid w:val="00322FC9"/>
    <w:rsid w:val="00323521"/>
    <w:rsid w:val="00335D24"/>
    <w:rsid w:val="00336EA0"/>
    <w:rsid w:val="0033750D"/>
    <w:rsid w:val="003440C9"/>
    <w:rsid w:val="0034648F"/>
    <w:rsid w:val="003528D5"/>
    <w:rsid w:val="003644AD"/>
    <w:rsid w:val="00372F74"/>
    <w:rsid w:val="003752FF"/>
    <w:rsid w:val="003934CD"/>
    <w:rsid w:val="003D41D6"/>
    <w:rsid w:val="003D7881"/>
    <w:rsid w:val="003E4130"/>
    <w:rsid w:val="003F689B"/>
    <w:rsid w:val="003F7224"/>
    <w:rsid w:val="00404F12"/>
    <w:rsid w:val="00405799"/>
    <w:rsid w:val="00406DC9"/>
    <w:rsid w:val="004123F0"/>
    <w:rsid w:val="00415987"/>
    <w:rsid w:val="004218CA"/>
    <w:rsid w:val="00421C48"/>
    <w:rsid w:val="00424649"/>
    <w:rsid w:val="0042659F"/>
    <w:rsid w:val="00427BDB"/>
    <w:rsid w:val="00427D21"/>
    <w:rsid w:val="00431B52"/>
    <w:rsid w:val="00437F41"/>
    <w:rsid w:val="00441BA8"/>
    <w:rsid w:val="004644C2"/>
    <w:rsid w:val="00467F9C"/>
    <w:rsid w:val="0047066D"/>
    <w:rsid w:val="00471969"/>
    <w:rsid w:val="004A3995"/>
    <w:rsid w:val="004A4225"/>
    <w:rsid w:val="004B23C2"/>
    <w:rsid w:val="004B23EC"/>
    <w:rsid w:val="004C0D4A"/>
    <w:rsid w:val="004C19E4"/>
    <w:rsid w:val="004C7110"/>
    <w:rsid w:val="004D2FFE"/>
    <w:rsid w:val="004E0ACA"/>
    <w:rsid w:val="004E57E9"/>
    <w:rsid w:val="004E6E50"/>
    <w:rsid w:val="00501029"/>
    <w:rsid w:val="00512868"/>
    <w:rsid w:val="00520FAC"/>
    <w:rsid w:val="00527278"/>
    <w:rsid w:val="00527301"/>
    <w:rsid w:val="00531771"/>
    <w:rsid w:val="00534681"/>
    <w:rsid w:val="00534C03"/>
    <w:rsid w:val="0054674B"/>
    <w:rsid w:val="00553905"/>
    <w:rsid w:val="005601E0"/>
    <w:rsid w:val="00567FD8"/>
    <w:rsid w:val="00574BC5"/>
    <w:rsid w:val="00577961"/>
    <w:rsid w:val="00582AB2"/>
    <w:rsid w:val="00587596"/>
    <w:rsid w:val="0059220A"/>
    <w:rsid w:val="005A4110"/>
    <w:rsid w:val="005B00D7"/>
    <w:rsid w:val="005B26E3"/>
    <w:rsid w:val="005B6A07"/>
    <w:rsid w:val="005C68B1"/>
    <w:rsid w:val="005D4BC9"/>
    <w:rsid w:val="005D6E5B"/>
    <w:rsid w:val="005E1D62"/>
    <w:rsid w:val="005E6652"/>
    <w:rsid w:val="005E77AE"/>
    <w:rsid w:val="005F34D7"/>
    <w:rsid w:val="005F3CA5"/>
    <w:rsid w:val="005F3D13"/>
    <w:rsid w:val="005F668B"/>
    <w:rsid w:val="00601D8D"/>
    <w:rsid w:val="006049A8"/>
    <w:rsid w:val="00604A4A"/>
    <w:rsid w:val="0061187A"/>
    <w:rsid w:val="00611BB1"/>
    <w:rsid w:val="006122BA"/>
    <w:rsid w:val="006154F3"/>
    <w:rsid w:val="00615865"/>
    <w:rsid w:val="006163B3"/>
    <w:rsid w:val="00624631"/>
    <w:rsid w:val="0063290E"/>
    <w:rsid w:val="00636D7E"/>
    <w:rsid w:val="00646C06"/>
    <w:rsid w:val="006537DD"/>
    <w:rsid w:val="00656376"/>
    <w:rsid w:val="00656B65"/>
    <w:rsid w:val="00656DE2"/>
    <w:rsid w:val="00657A64"/>
    <w:rsid w:val="00666DAC"/>
    <w:rsid w:val="00683E0F"/>
    <w:rsid w:val="00686C9D"/>
    <w:rsid w:val="00691F40"/>
    <w:rsid w:val="006A19E6"/>
    <w:rsid w:val="006A3024"/>
    <w:rsid w:val="006B0A63"/>
    <w:rsid w:val="006B1949"/>
    <w:rsid w:val="006B2081"/>
    <w:rsid w:val="006B2290"/>
    <w:rsid w:val="006C4F30"/>
    <w:rsid w:val="006C5943"/>
    <w:rsid w:val="006D2D18"/>
    <w:rsid w:val="006D43AD"/>
    <w:rsid w:val="006E11A1"/>
    <w:rsid w:val="006E1C2C"/>
    <w:rsid w:val="006E6E07"/>
    <w:rsid w:val="006F60EB"/>
    <w:rsid w:val="007039FA"/>
    <w:rsid w:val="0070417C"/>
    <w:rsid w:val="00704DD7"/>
    <w:rsid w:val="00710DCB"/>
    <w:rsid w:val="00717D88"/>
    <w:rsid w:val="00720206"/>
    <w:rsid w:val="00734C49"/>
    <w:rsid w:val="00742BBA"/>
    <w:rsid w:val="007654A2"/>
    <w:rsid w:val="007942D3"/>
    <w:rsid w:val="00794B4E"/>
    <w:rsid w:val="007A491C"/>
    <w:rsid w:val="007B1C74"/>
    <w:rsid w:val="007B4EDA"/>
    <w:rsid w:val="007B5098"/>
    <w:rsid w:val="007B6C09"/>
    <w:rsid w:val="007B7797"/>
    <w:rsid w:val="007C10B9"/>
    <w:rsid w:val="007C1E2E"/>
    <w:rsid w:val="007C7659"/>
    <w:rsid w:val="007C78B5"/>
    <w:rsid w:val="007D430A"/>
    <w:rsid w:val="007E09DA"/>
    <w:rsid w:val="007E2EE9"/>
    <w:rsid w:val="007E39B9"/>
    <w:rsid w:val="007E4067"/>
    <w:rsid w:val="007E7634"/>
    <w:rsid w:val="007F028B"/>
    <w:rsid w:val="00806A19"/>
    <w:rsid w:val="00812914"/>
    <w:rsid w:val="008178B6"/>
    <w:rsid w:val="00821BD1"/>
    <w:rsid w:val="008341D3"/>
    <w:rsid w:val="00837BA2"/>
    <w:rsid w:val="00842858"/>
    <w:rsid w:val="008438B9"/>
    <w:rsid w:val="00844263"/>
    <w:rsid w:val="00845D25"/>
    <w:rsid w:val="00846B16"/>
    <w:rsid w:val="00861E54"/>
    <w:rsid w:val="00865B74"/>
    <w:rsid w:val="00867CEF"/>
    <w:rsid w:val="00870F4C"/>
    <w:rsid w:val="00873080"/>
    <w:rsid w:val="008737D5"/>
    <w:rsid w:val="0087743F"/>
    <w:rsid w:val="00887EF9"/>
    <w:rsid w:val="00896D70"/>
    <w:rsid w:val="008A2194"/>
    <w:rsid w:val="008A435E"/>
    <w:rsid w:val="008A6EFB"/>
    <w:rsid w:val="008A7302"/>
    <w:rsid w:val="008B283E"/>
    <w:rsid w:val="008B3BAC"/>
    <w:rsid w:val="008B76E9"/>
    <w:rsid w:val="008D31FD"/>
    <w:rsid w:val="008D3EC6"/>
    <w:rsid w:val="008E402B"/>
    <w:rsid w:val="008E4E8E"/>
    <w:rsid w:val="008F2151"/>
    <w:rsid w:val="008F6447"/>
    <w:rsid w:val="009021D1"/>
    <w:rsid w:val="00905532"/>
    <w:rsid w:val="00923189"/>
    <w:rsid w:val="00930BA1"/>
    <w:rsid w:val="0093169E"/>
    <w:rsid w:val="00932AA2"/>
    <w:rsid w:val="00941E36"/>
    <w:rsid w:val="00942CE9"/>
    <w:rsid w:val="0094389D"/>
    <w:rsid w:val="00946540"/>
    <w:rsid w:val="009505C9"/>
    <w:rsid w:val="00954DB6"/>
    <w:rsid w:val="009615E2"/>
    <w:rsid w:val="00967CA6"/>
    <w:rsid w:val="0097347C"/>
    <w:rsid w:val="00980808"/>
    <w:rsid w:val="00986F1A"/>
    <w:rsid w:val="009979E9"/>
    <w:rsid w:val="009C2559"/>
    <w:rsid w:val="009C7D3E"/>
    <w:rsid w:val="009D1B59"/>
    <w:rsid w:val="009D4D20"/>
    <w:rsid w:val="009E2851"/>
    <w:rsid w:val="009E50D3"/>
    <w:rsid w:val="009E763C"/>
    <w:rsid w:val="00A00B6D"/>
    <w:rsid w:val="00A142F7"/>
    <w:rsid w:val="00A205ED"/>
    <w:rsid w:val="00A2319A"/>
    <w:rsid w:val="00A250C7"/>
    <w:rsid w:val="00A27D94"/>
    <w:rsid w:val="00A32146"/>
    <w:rsid w:val="00A3226F"/>
    <w:rsid w:val="00A330AF"/>
    <w:rsid w:val="00A372F8"/>
    <w:rsid w:val="00A465DA"/>
    <w:rsid w:val="00A46FF6"/>
    <w:rsid w:val="00A47CEA"/>
    <w:rsid w:val="00A577B9"/>
    <w:rsid w:val="00A601F4"/>
    <w:rsid w:val="00A608F5"/>
    <w:rsid w:val="00A61DEC"/>
    <w:rsid w:val="00A7551E"/>
    <w:rsid w:val="00A77D20"/>
    <w:rsid w:val="00A83BCF"/>
    <w:rsid w:val="00A844A6"/>
    <w:rsid w:val="00A92636"/>
    <w:rsid w:val="00A93381"/>
    <w:rsid w:val="00A95738"/>
    <w:rsid w:val="00AA0F3F"/>
    <w:rsid w:val="00AA0F42"/>
    <w:rsid w:val="00AA1036"/>
    <w:rsid w:val="00AB19C0"/>
    <w:rsid w:val="00AB1B63"/>
    <w:rsid w:val="00AB3FE6"/>
    <w:rsid w:val="00AD2949"/>
    <w:rsid w:val="00AE1461"/>
    <w:rsid w:val="00AE6BB5"/>
    <w:rsid w:val="00AE7B47"/>
    <w:rsid w:val="00B015F4"/>
    <w:rsid w:val="00B266FC"/>
    <w:rsid w:val="00B27611"/>
    <w:rsid w:val="00B32032"/>
    <w:rsid w:val="00B3369F"/>
    <w:rsid w:val="00B352F1"/>
    <w:rsid w:val="00B35AC0"/>
    <w:rsid w:val="00B35CA3"/>
    <w:rsid w:val="00B36111"/>
    <w:rsid w:val="00B3770E"/>
    <w:rsid w:val="00B40D78"/>
    <w:rsid w:val="00B45D4C"/>
    <w:rsid w:val="00B47624"/>
    <w:rsid w:val="00B53FC1"/>
    <w:rsid w:val="00B56A3D"/>
    <w:rsid w:val="00B56FEA"/>
    <w:rsid w:val="00B5785F"/>
    <w:rsid w:val="00B6284B"/>
    <w:rsid w:val="00B70148"/>
    <w:rsid w:val="00B708B0"/>
    <w:rsid w:val="00B87F67"/>
    <w:rsid w:val="00B92930"/>
    <w:rsid w:val="00B92AD0"/>
    <w:rsid w:val="00B95B83"/>
    <w:rsid w:val="00BA0453"/>
    <w:rsid w:val="00BA5128"/>
    <w:rsid w:val="00BB1EF2"/>
    <w:rsid w:val="00BB4331"/>
    <w:rsid w:val="00BB43D5"/>
    <w:rsid w:val="00BC774E"/>
    <w:rsid w:val="00BD0079"/>
    <w:rsid w:val="00BF7470"/>
    <w:rsid w:val="00BF7F36"/>
    <w:rsid w:val="00C03A45"/>
    <w:rsid w:val="00C1349B"/>
    <w:rsid w:val="00C135C3"/>
    <w:rsid w:val="00C15242"/>
    <w:rsid w:val="00C2329D"/>
    <w:rsid w:val="00C32ECA"/>
    <w:rsid w:val="00C35975"/>
    <w:rsid w:val="00C35D71"/>
    <w:rsid w:val="00C37E01"/>
    <w:rsid w:val="00C40FF6"/>
    <w:rsid w:val="00C43BE9"/>
    <w:rsid w:val="00C60766"/>
    <w:rsid w:val="00C9161D"/>
    <w:rsid w:val="00CA03CA"/>
    <w:rsid w:val="00CC5912"/>
    <w:rsid w:val="00CD46CE"/>
    <w:rsid w:val="00CD6321"/>
    <w:rsid w:val="00CE011F"/>
    <w:rsid w:val="00CE44FA"/>
    <w:rsid w:val="00CF1848"/>
    <w:rsid w:val="00CF3479"/>
    <w:rsid w:val="00CF3DD0"/>
    <w:rsid w:val="00CF5DDA"/>
    <w:rsid w:val="00CF663A"/>
    <w:rsid w:val="00CF686C"/>
    <w:rsid w:val="00D12044"/>
    <w:rsid w:val="00D161AA"/>
    <w:rsid w:val="00D22564"/>
    <w:rsid w:val="00D370CE"/>
    <w:rsid w:val="00D44B36"/>
    <w:rsid w:val="00D56A8C"/>
    <w:rsid w:val="00D700CE"/>
    <w:rsid w:val="00D713A1"/>
    <w:rsid w:val="00D7399D"/>
    <w:rsid w:val="00D76A18"/>
    <w:rsid w:val="00D93DE6"/>
    <w:rsid w:val="00D94727"/>
    <w:rsid w:val="00DA2BF1"/>
    <w:rsid w:val="00DB562A"/>
    <w:rsid w:val="00DB7700"/>
    <w:rsid w:val="00DC2869"/>
    <w:rsid w:val="00DC489C"/>
    <w:rsid w:val="00DC7E0F"/>
    <w:rsid w:val="00DD118C"/>
    <w:rsid w:val="00DD7A3C"/>
    <w:rsid w:val="00DE64A5"/>
    <w:rsid w:val="00E16D41"/>
    <w:rsid w:val="00E214B5"/>
    <w:rsid w:val="00E21975"/>
    <w:rsid w:val="00E23F29"/>
    <w:rsid w:val="00E30EF8"/>
    <w:rsid w:val="00E32EC8"/>
    <w:rsid w:val="00E37328"/>
    <w:rsid w:val="00E41AFC"/>
    <w:rsid w:val="00E534F3"/>
    <w:rsid w:val="00E5643D"/>
    <w:rsid w:val="00E60FAA"/>
    <w:rsid w:val="00E63905"/>
    <w:rsid w:val="00E66235"/>
    <w:rsid w:val="00E66E95"/>
    <w:rsid w:val="00E71F3F"/>
    <w:rsid w:val="00E73BBA"/>
    <w:rsid w:val="00E763A4"/>
    <w:rsid w:val="00E766A5"/>
    <w:rsid w:val="00E76D3D"/>
    <w:rsid w:val="00E83C24"/>
    <w:rsid w:val="00E86843"/>
    <w:rsid w:val="00E86B62"/>
    <w:rsid w:val="00E90606"/>
    <w:rsid w:val="00E9094B"/>
    <w:rsid w:val="00E9318D"/>
    <w:rsid w:val="00EA3246"/>
    <w:rsid w:val="00EA6CA1"/>
    <w:rsid w:val="00EB563C"/>
    <w:rsid w:val="00EC6F70"/>
    <w:rsid w:val="00ED5A99"/>
    <w:rsid w:val="00ED6362"/>
    <w:rsid w:val="00EE1C3C"/>
    <w:rsid w:val="00EF1514"/>
    <w:rsid w:val="00EF482C"/>
    <w:rsid w:val="00EF502C"/>
    <w:rsid w:val="00F01DD3"/>
    <w:rsid w:val="00F023B7"/>
    <w:rsid w:val="00F06452"/>
    <w:rsid w:val="00F06D01"/>
    <w:rsid w:val="00F1268C"/>
    <w:rsid w:val="00F132E5"/>
    <w:rsid w:val="00F257E3"/>
    <w:rsid w:val="00F424CA"/>
    <w:rsid w:val="00F42E14"/>
    <w:rsid w:val="00F50256"/>
    <w:rsid w:val="00F532B8"/>
    <w:rsid w:val="00F54C1D"/>
    <w:rsid w:val="00F60858"/>
    <w:rsid w:val="00F62CAB"/>
    <w:rsid w:val="00F62DFA"/>
    <w:rsid w:val="00F64C3F"/>
    <w:rsid w:val="00F83CA1"/>
    <w:rsid w:val="00F94774"/>
    <w:rsid w:val="00FB2F4F"/>
    <w:rsid w:val="00FC53DB"/>
    <w:rsid w:val="00FC7C19"/>
    <w:rsid w:val="00FD49FB"/>
    <w:rsid w:val="00FD5A03"/>
    <w:rsid w:val="00FD7926"/>
    <w:rsid w:val="00FE3EAF"/>
    <w:rsid w:val="00FE5CC0"/>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DF21E71"/>
  <w15:docId w15:val="{10F1F6B1-0FAC-7A4A-AA38-7BF0E0BD4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semiHidden/>
    <w:rsid w:val="00427D21"/>
    <w:rPr>
      <w:sz w:val="22"/>
      <w:u w:val="none"/>
      <w:vertAlign w:val="superscript"/>
    </w:rPr>
  </w:style>
  <w:style w:type="paragraph" w:styleId="FootnoteText">
    <w:name w:val="footnote text"/>
    <w:basedOn w:val="Normal"/>
    <w:link w:val="FootnoteTextChar"/>
    <w:semiHidden/>
    <w:rsid w:val="007E09DA"/>
    <w:pPr>
      <w:keepLines/>
      <w:spacing w:after="60"/>
      <w:ind w:firstLine="720"/>
    </w:pPr>
    <w:rPr>
      <w:sz w:val="18"/>
    </w:rPr>
  </w:style>
  <w:style w:type="character" w:customStyle="1" w:styleId="FootnoteTextChar">
    <w:name w:val="Footnote Text Char"/>
    <w:basedOn w:val="DefaultParagraphFont"/>
    <w:link w:val="FootnoteText"/>
    <w:semiHidden/>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character" w:customStyle="1" w:styleId="UnresolvedMention1">
    <w:name w:val="Unresolved Mention1"/>
    <w:basedOn w:val="DefaultParagraphFont"/>
    <w:uiPriority w:val="99"/>
    <w:semiHidden/>
    <w:unhideWhenUsed/>
    <w:rsid w:val="00174E7E"/>
    <w:rPr>
      <w:color w:val="808080"/>
      <w:shd w:val="clear" w:color="auto" w:fill="E6E6E6"/>
    </w:rPr>
  </w:style>
  <w:style w:type="paragraph" w:styleId="Revision">
    <w:name w:val="Revision"/>
    <w:hidden/>
    <w:uiPriority w:val="99"/>
    <w:semiHidden/>
    <w:rsid w:val="007C7659"/>
    <w:rPr>
      <w:rFonts w:ascii="Times New Roman" w:eastAsia="Times New Roman" w:hAnsi="Times New Roman" w:cs="Times New Roman"/>
      <w:sz w:val="22"/>
      <w:lang w:val="en-GB"/>
    </w:rPr>
  </w:style>
  <w:style w:type="character" w:customStyle="1" w:styleId="ListParagraphChar">
    <w:name w:val="List Paragraph Char"/>
    <w:basedOn w:val="DefaultParagraphFont"/>
    <w:link w:val="ListParagraph"/>
    <w:uiPriority w:val="34"/>
    <w:qFormat/>
    <w:locked/>
    <w:rsid w:val="00405799"/>
    <w:rPr>
      <w:rFonts w:ascii="Times New Roman" w:eastAsia="Times New Roman" w:hAnsi="Times New Roman" w:cs="Times New Roman"/>
      <w:sz w:val="22"/>
      <w:lang w:val="en-GB"/>
    </w:rPr>
  </w:style>
  <w:style w:type="paragraph" w:customStyle="1" w:styleId="Default">
    <w:name w:val="Default"/>
    <w:rsid w:val="002D6637"/>
    <w:pPr>
      <w:autoSpaceDE w:val="0"/>
      <w:autoSpaceDN w:val="0"/>
      <w:adjustRightInd w:val="0"/>
    </w:pPr>
    <w:rPr>
      <w:rFonts w:ascii="Times New Roman" w:hAnsi="Times New Roman" w:cs="Times New Roman"/>
      <w:color w:val="000000"/>
      <w:lang w:val="en-CA"/>
    </w:rPr>
  </w:style>
  <w:style w:type="character" w:styleId="UnresolvedMention">
    <w:name w:val="Unresolved Mention"/>
    <w:basedOn w:val="DefaultParagraphFont"/>
    <w:uiPriority w:val="99"/>
    <w:semiHidden/>
    <w:unhideWhenUsed/>
    <w:rsid w:val="005B26E3"/>
    <w:rPr>
      <w:color w:val="605E5C"/>
      <w:shd w:val="clear" w:color="auto" w:fill="E1DFDD"/>
    </w:rPr>
  </w:style>
  <w:style w:type="character" w:styleId="Strong">
    <w:name w:val="Strong"/>
    <w:basedOn w:val="DefaultParagraphFont"/>
    <w:uiPriority w:val="22"/>
    <w:qFormat/>
    <w:rsid w:val="00112393"/>
    <w:rPr>
      <w:b/>
      <w:bCs/>
    </w:rPr>
  </w:style>
  <w:style w:type="paragraph" w:styleId="CommentSubject">
    <w:name w:val="annotation subject"/>
    <w:basedOn w:val="CommentText"/>
    <w:next w:val="CommentText"/>
    <w:link w:val="CommentSubjectChar"/>
    <w:uiPriority w:val="99"/>
    <w:semiHidden/>
    <w:unhideWhenUsed/>
    <w:rsid w:val="000A0077"/>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0A0077"/>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cop-14/cop-14-dec-34-en.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bd.int/doc/decisions/cop-14/cop-14-dec-34-en.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cbd.int/doc/decisions/cop-13/cop-13-dec-22-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0E8C501BBE954700A0C458443305DA39"/>
        <w:category>
          <w:name w:val="General"/>
          <w:gallery w:val="placeholder"/>
        </w:category>
        <w:types>
          <w:type w:val="bbPlcHdr"/>
        </w:types>
        <w:behaviors>
          <w:behavior w:val="content"/>
        </w:behaviors>
        <w:guid w:val="{47D1C8A2-CC07-4631-B696-2E4A0B019730}"/>
      </w:docPartPr>
      <w:docPartBody>
        <w:p w:rsidR="008D420E" w:rsidRDefault="00810A55">
          <w:r w:rsidRPr="007E02EB">
            <w:rPr>
              <w:rStyle w:val="PlaceholderText"/>
            </w:rPr>
            <w:t>[Publish Date]</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PlaceholderText"/>
            </w:rPr>
            <w:t>[Status]</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仿宋">
    <w:altName w:val="Microsoft YaHei"/>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180298"/>
    <w:rsid w:val="00305D68"/>
    <w:rsid w:val="0035249F"/>
    <w:rsid w:val="00461E54"/>
    <w:rsid w:val="00474089"/>
    <w:rsid w:val="004B58B9"/>
    <w:rsid w:val="004F2C39"/>
    <w:rsid w:val="00500A2B"/>
    <w:rsid w:val="0058288D"/>
    <w:rsid w:val="00610BA3"/>
    <w:rsid w:val="006801B3"/>
    <w:rsid w:val="007E2E77"/>
    <w:rsid w:val="00810A55"/>
    <w:rsid w:val="008C2933"/>
    <w:rsid w:val="008C6619"/>
    <w:rsid w:val="008D420E"/>
    <w:rsid w:val="008D758C"/>
    <w:rsid w:val="0098642F"/>
    <w:rsid w:val="00A22E29"/>
    <w:rsid w:val="00E248B2"/>
    <w:rsid w:val="00F365FA"/>
    <w:rsid w:val="00F80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58C"/>
    <w:rPr>
      <w:color w:val="808080"/>
    </w:rPr>
  </w:style>
  <w:style w:type="paragraph" w:customStyle="1" w:styleId="01EC47B29B3849FCA64030E4C6EB9B0A">
    <w:name w:val="01EC47B29B3849FCA64030E4C6EB9B0A"/>
    <w:rsid w:val="008D758C"/>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DC06D6-19D9-4AD8-B873-E18C5F811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2682</Words>
  <Characters>15292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Annotations to the provisional agenda</vt:lpstr>
    </vt:vector>
  </TitlesOfParts>
  <Company>SCBD</Company>
  <LinksUpToDate>false</LinksUpToDate>
  <CharactersWithSpaces>17939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Annotations to the provisional agenda</dc:title>
  <dc:subject>CBD/POST2020/WS/2019/3/1/Add.1</dc:subject>
  <dc:creator>SCBD</dc:creator>
  <dc:description>Regional Consultation on the Post-2020 Global Biodiversity Framework for Africa, Addis Ababa, 2-5 April 2019, Convention on Biological Diversity</dc:description>
  <cp:lastModifiedBy>Orestes Plasencia</cp:lastModifiedBy>
  <cp:revision>3</cp:revision>
  <cp:lastPrinted>2019-01-18T21:23:00Z</cp:lastPrinted>
  <dcterms:created xsi:type="dcterms:W3CDTF">2019-03-15T18:26:00Z</dcterms:created>
  <dcterms:modified xsi:type="dcterms:W3CDTF">2019-03-15T18:26:00Z</dcterms:modified>
  <cp:contentStatus>GENERAL</cp:contentStatus>
</cp:coreProperties>
</file>