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1417F1E6" w14:textId="77777777" w:rsidTr="00CF1848">
        <w:trPr>
          <w:trHeight w:val="709"/>
        </w:trPr>
        <w:tc>
          <w:tcPr>
            <w:tcW w:w="976" w:type="dxa"/>
            <w:tcBorders>
              <w:bottom w:val="single" w:sz="12" w:space="0" w:color="auto"/>
            </w:tcBorders>
          </w:tcPr>
          <w:p w14:paraId="17892BC4" w14:textId="77777777" w:rsidR="00C9161D" w:rsidRDefault="00C9161D">
            <w:bookmarkStart w:id="0" w:name="_GoBack"/>
            <w:bookmarkEnd w:id="0"/>
            <w:r>
              <w:rPr>
                <w:noProof/>
                <w:lang w:val="en-US"/>
              </w:rPr>
              <w:drawing>
                <wp:inline distT="0" distB="0" distL="0" distR="0" wp14:anchorId="0E9328D8" wp14:editId="3E92B18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460AB3D" w14:textId="77777777" w:rsidR="00C9161D" w:rsidRDefault="00C9161D">
            <w:r>
              <w:rPr>
                <w:noProof/>
                <w:lang w:val="en-US"/>
              </w:rPr>
              <w:drawing>
                <wp:inline distT="0" distB="0" distL="0" distR="0" wp14:anchorId="1CB221DA" wp14:editId="78C9617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B95FD02"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47BB2E05" w14:textId="77777777" w:rsidTr="006F634B">
        <w:tc>
          <w:tcPr>
            <w:tcW w:w="6117" w:type="dxa"/>
            <w:gridSpan w:val="2"/>
            <w:tcBorders>
              <w:top w:val="single" w:sz="12" w:space="0" w:color="auto"/>
              <w:bottom w:val="single" w:sz="36" w:space="0" w:color="auto"/>
            </w:tcBorders>
          </w:tcPr>
          <w:p w14:paraId="75A7B28F" w14:textId="77777777" w:rsidR="00C9161D" w:rsidRPr="006F634B" w:rsidRDefault="00C9161D" w:rsidP="002151E3">
            <w:pPr>
              <w:jc w:val="left"/>
              <w:rPr>
                <w:color w:val="FF0000"/>
              </w:rPr>
            </w:pPr>
            <w:r>
              <w:rPr>
                <w:noProof/>
                <w:lang w:val="en-US"/>
              </w:rPr>
              <w:drawing>
                <wp:inline distT="0" distB="0" distL="0" distR="0" wp14:anchorId="60ABFD32" wp14:editId="411D5C9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7A0605" w14:textId="77777777" w:rsidR="00C9161D" w:rsidRPr="00C9161D" w:rsidRDefault="00C9161D" w:rsidP="00A54CA0">
            <w:pPr>
              <w:ind w:left="477"/>
              <w:jc w:val="left"/>
              <w:rPr>
                <w:szCs w:val="22"/>
              </w:rPr>
            </w:pPr>
            <w:r w:rsidRPr="00C9161D">
              <w:rPr>
                <w:szCs w:val="22"/>
              </w:rPr>
              <w:t>Distr.</w:t>
            </w:r>
          </w:p>
          <w:p w14:paraId="0D45C137" w14:textId="77777777" w:rsidR="00C9161D" w:rsidRPr="00C9161D" w:rsidRDefault="00172AF6" w:rsidP="00A54CA0">
            <w:pPr>
              <w:ind w:left="477"/>
              <w:jc w:val="left"/>
              <w:rPr>
                <w:szCs w:val="22"/>
              </w:rPr>
            </w:pPr>
            <w:r>
              <w:rPr>
                <w:caps/>
                <w:szCs w:val="22"/>
              </w:rPr>
              <w:t>GENERAL</w:t>
            </w:r>
          </w:p>
          <w:p w14:paraId="481214D3" w14:textId="77777777" w:rsidR="00C9161D" w:rsidRPr="00C9161D" w:rsidRDefault="00C9161D" w:rsidP="00A54CA0">
            <w:pPr>
              <w:ind w:left="477"/>
              <w:jc w:val="left"/>
              <w:rPr>
                <w:szCs w:val="22"/>
              </w:rPr>
            </w:pPr>
          </w:p>
          <w:p w14:paraId="78B5C52E" w14:textId="2AC634A2" w:rsidR="00C9161D" w:rsidRPr="00C9161D" w:rsidRDefault="00BF2D13" w:rsidP="00A54CA0">
            <w:pPr>
              <w:ind w:left="477"/>
              <w:jc w:val="left"/>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B0305">
                  <w:rPr>
                    <w:lang w:val="en-US"/>
                  </w:rPr>
                  <w:t>CBD/IAS/AHTEG/2019/</w:t>
                </w:r>
                <w:r w:rsidR="00D13216">
                  <w:rPr>
                    <w:lang w:val="en-US"/>
                  </w:rPr>
                  <w:t>1/1/Add.1</w:t>
                </w:r>
              </w:sdtContent>
            </w:sdt>
          </w:p>
          <w:p w14:paraId="705A7071" w14:textId="73FBA840" w:rsidR="00C9161D" w:rsidRPr="00C9161D" w:rsidRDefault="00D13216" w:rsidP="00A54CA0">
            <w:pPr>
              <w:ind w:left="477"/>
              <w:jc w:val="left"/>
              <w:rPr>
                <w:szCs w:val="22"/>
              </w:rPr>
            </w:pPr>
            <w:r>
              <w:rPr>
                <w:szCs w:val="22"/>
                <w:lang w:val="en-US"/>
              </w:rPr>
              <w:t>14 November</w:t>
            </w:r>
            <w:r w:rsidR="00BA769C">
              <w:rPr>
                <w:szCs w:val="22"/>
                <w:lang w:val="en-US"/>
              </w:rPr>
              <w:t xml:space="preserve"> 20</w:t>
            </w:r>
            <w:r w:rsidR="00946CFC">
              <w:rPr>
                <w:szCs w:val="22"/>
                <w:lang w:val="en-US"/>
              </w:rPr>
              <w:t>19</w:t>
            </w:r>
          </w:p>
          <w:p w14:paraId="58988D45" w14:textId="77777777" w:rsidR="00C9161D" w:rsidRPr="00C9161D" w:rsidRDefault="00C9161D" w:rsidP="00A54CA0">
            <w:pPr>
              <w:ind w:left="477"/>
              <w:jc w:val="left"/>
              <w:rPr>
                <w:szCs w:val="22"/>
              </w:rPr>
            </w:pPr>
          </w:p>
          <w:p w14:paraId="6F707165" w14:textId="77777777" w:rsidR="00C9161D" w:rsidRPr="00C83BBB" w:rsidRDefault="00C9161D" w:rsidP="00A54CA0">
            <w:pPr>
              <w:ind w:left="477"/>
              <w:jc w:val="left"/>
              <w:rPr>
                <w:szCs w:val="22"/>
              </w:rPr>
            </w:pPr>
            <w:r w:rsidRPr="00C9161D">
              <w:rPr>
                <w:szCs w:val="22"/>
              </w:rPr>
              <w:t>ENGLIS</w:t>
            </w:r>
            <w:r w:rsidR="00C83BBB">
              <w:rPr>
                <w:szCs w:val="22"/>
              </w:rPr>
              <w:t>H ONLY</w:t>
            </w:r>
          </w:p>
        </w:tc>
      </w:tr>
    </w:tbl>
    <w:p w14:paraId="72E1593E" w14:textId="2C5ECDFF" w:rsidR="00AC3AC4" w:rsidRPr="00A40F6E" w:rsidRDefault="00D35CD8" w:rsidP="00117C04">
      <w:pPr>
        <w:ind w:left="284" w:right="5391" w:hanging="284"/>
        <w:jc w:val="left"/>
        <w:rPr>
          <w:caps/>
          <w:kern w:val="22"/>
          <w:szCs w:val="22"/>
        </w:rPr>
      </w:pPr>
      <w:r w:rsidRPr="00A40F6E">
        <w:rPr>
          <w:caps/>
          <w:kern w:val="22"/>
          <w:szCs w:val="22"/>
        </w:rPr>
        <w:t>AD HOC TECHNICAL EXPERT GROUP ON INVASIVE ALIEN SPECIES</w:t>
      </w:r>
    </w:p>
    <w:p w14:paraId="4A29A126" w14:textId="77777777" w:rsidR="00BA769C" w:rsidRPr="00A40F6E" w:rsidRDefault="00BA769C" w:rsidP="00117C04">
      <w:pPr>
        <w:ind w:left="284" w:right="5391" w:hanging="284"/>
        <w:jc w:val="left"/>
        <w:rPr>
          <w:snapToGrid w:val="0"/>
          <w:kern w:val="22"/>
          <w:szCs w:val="22"/>
          <w:lang w:eastAsia="nb-NO"/>
        </w:rPr>
      </w:pPr>
      <w:r w:rsidRPr="00A40F6E">
        <w:rPr>
          <w:snapToGrid w:val="0"/>
          <w:kern w:val="22"/>
          <w:szCs w:val="22"/>
          <w:lang w:eastAsia="nb-NO"/>
        </w:rPr>
        <w:t xml:space="preserve">Montreal, Canada, </w:t>
      </w:r>
      <w:r w:rsidR="00D35CD8" w:rsidRPr="00A40F6E">
        <w:rPr>
          <w:snapToGrid w:val="0"/>
          <w:kern w:val="22"/>
          <w:szCs w:val="22"/>
          <w:lang w:eastAsia="nb-NO"/>
        </w:rPr>
        <w:t>2</w:t>
      </w:r>
      <w:r w:rsidR="003D6A21" w:rsidRPr="00A40F6E">
        <w:rPr>
          <w:snapToGrid w:val="0"/>
          <w:kern w:val="22"/>
          <w:szCs w:val="22"/>
          <w:lang w:eastAsia="nb-NO"/>
        </w:rPr>
        <w:t>-</w:t>
      </w:r>
      <w:r w:rsidR="00D35CD8" w:rsidRPr="00A40F6E">
        <w:rPr>
          <w:snapToGrid w:val="0"/>
          <w:kern w:val="22"/>
          <w:szCs w:val="22"/>
          <w:lang w:eastAsia="nb-NO"/>
        </w:rPr>
        <w:t>4</w:t>
      </w:r>
      <w:r w:rsidR="003D6A21" w:rsidRPr="00A40F6E">
        <w:rPr>
          <w:snapToGrid w:val="0"/>
          <w:kern w:val="22"/>
          <w:szCs w:val="22"/>
          <w:lang w:eastAsia="nb-NO"/>
        </w:rPr>
        <w:t xml:space="preserve"> </w:t>
      </w:r>
      <w:r w:rsidR="00D35CD8" w:rsidRPr="00A40F6E">
        <w:rPr>
          <w:snapToGrid w:val="0"/>
          <w:kern w:val="22"/>
          <w:szCs w:val="22"/>
          <w:lang w:eastAsia="nb-NO"/>
        </w:rPr>
        <w:t>December</w:t>
      </w:r>
      <w:r w:rsidRPr="00A40F6E">
        <w:rPr>
          <w:snapToGrid w:val="0"/>
          <w:kern w:val="22"/>
          <w:szCs w:val="22"/>
          <w:lang w:eastAsia="nb-NO"/>
        </w:rPr>
        <w:t xml:space="preserve"> 20</w:t>
      </w:r>
      <w:r w:rsidR="007D0446" w:rsidRPr="00A40F6E">
        <w:rPr>
          <w:snapToGrid w:val="0"/>
          <w:kern w:val="22"/>
          <w:szCs w:val="22"/>
          <w:lang w:eastAsia="nb-NO"/>
        </w:rPr>
        <w:t>19</w:t>
      </w:r>
    </w:p>
    <w:p w14:paraId="4874E394" w14:textId="7D39FAE4" w:rsidR="00C9161D" w:rsidRPr="000C762C" w:rsidRDefault="00BF2D13" w:rsidP="00BA769C">
      <w:pPr>
        <w:pStyle w:val="HEADINGNOTFORTOC"/>
        <w:rPr>
          <w:szCs w:val="22"/>
        </w:rPr>
      </w:pPr>
      <w:sdt>
        <w:sdtPr>
          <w:rPr>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A69FC" w:rsidRPr="00A40F6E">
            <w:rPr>
              <w:snapToGrid w:val="0"/>
              <w:kern w:val="22"/>
              <w:szCs w:val="22"/>
            </w:rPr>
            <w:t>Annotated provisional agenda</w:t>
          </w:r>
        </w:sdtContent>
      </w:sdt>
      <w:r w:rsidR="00105372" w:rsidRPr="000C762C">
        <w:rPr>
          <w:szCs w:val="22"/>
        </w:rPr>
        <w:t xml:space="preserve"> </w:t>
      </w:r>
    </w:p>
    <w:p w14:paraId="345C27F8" w14:textId="77777777" w:rsidR="00B969B3" w:rsidRPr="000C762C" w:rsidRDefault="00B969B3" w:rsidP="002151E3">
      <w:pPr>
        <w:pStyle w:val="ListParagraph"/>
        <w:spacing w:before="120" w:after="120"/>
        <w:ind w:left="0"/>
        <w:contextualSpacing w:val="0"/>
        <w:jc w:val="center"/>
        <w:rPr>
          <w:b/>
          <w:szCs w:val="22"/>
        </w:rPr>
      </w:pPr>
      <w:r w:rsidRPr="000C762C">
        <w:rPr>
          <w:b/>
          <w:szCs w:val="22"/>
        </w:rPr>
        <w:t>BACKGROUND</w:t>
      </w:r>
    </w:p>
    <w:p w14:paraId="22A38A29" w14:textId="47B85E31" w:rsidR="00B969B3" w:rsidRPr="000C762C" w:rsidRDefault="00B969B3" w:rsidP="002151E3">
      <w:pPr>
        <w:pStyle w:val="ListParagraph"/>
        <w:numPr>
          <w:ilvl w:val="0"/>
          <w:numId w:val="20"/>
        </w:numPr>
        <w:spacing w:before="120" w:after="120"/>
        <w:ind w:left="0" w:firstLine="0"/>
        <w:contextualSpacing w:val="0"/>
        <w:rPr>
          <w:szCs w:val="22"/>
        </w:rPr>
      </w:pPr>
      <w:r w:rsidRPr="000C762C">
        <w:rPr>
          <w:szCs w:val="22"/>
        </w:rPr>
        <w:t xml:space="preserve">In paragraph 5 of decision </w:t>
      </w:r>
      <w:hyperlink r:id="rId15" w:history="1">
        <w:r w:rsidRPr="000C762C">
          <w:rPr>
            <w:rStyle w:val="Hyperlink"/>
            <w:sz w:val="22"/>
            <w:szCs w:val="22"/>
          </w:rPr>
          <w:t>14/11</w:t>
        </w:r>
      </w:hyperlink>
      <w:r w:rsidR="003C4428" w:rsidRPr="000C762C">
        <w:rPr>
          <w:szCs w:val="22"/>
        </w:rPr>
        <w:t>,</w:t>
      </w:r>
      <w:r w:rsidRPr="000C762C">
        <w:rPr>
          <w:szCs w:val="22"/>
        </w:rPr>
        <w:t xml:space="preserve"> the Conference of the Parties to the Convention on Biological Diversity decided to establish an Ad Hoc Technical Expert Group, with the terms of reference contained in annex II to the same decision, to ensure timely provision of advice on achieving Aichi Biodiversity Target</w:t>
      </w:r>
      <w:r w:rsidR="00F65310" w:rsidRPr="000C762C">
        <w:rPr>
          <w:szCs w:val="22"/>
        </w:rPr>
        <w:t> </w:t>
      </w:r>
      <w:r w:rsidRPr="000C762C">
        <w:rPr>
          <w:szCs w:val="22"/>
        </w:rPr>
        <w:t>9, and wherever possible, meet back-to-back with other relevant meetings, and request</w:t>
      </w:r>
      <w:r w:rsidR="003C4428" w:rsidRPr="000C762C">
        <w:rPr>
          <w:szCs w:val="22"/>
        </w:rPr>
        <w:t>ed</w:t>
      </w:r>
      <w:r w:rsidRPr="000C762C">
        <w:rPr>
          <w:szCs w:val="22"/>
        </w:rPr>
        <w:t xml:space="preserve"> the Executive Secretary to convene a moderated open online discussion forum to support the deliberations of the Ad Hoc Technical Expert Group.</w:t>
      </w:r>
    </w:p>
    <w:p w14:paraId="23AB9068" w14:textId="34920B27" w:rsidR="00B969B3" w:rsidRPr="000C762C" w:rsidRDefault="00B969B3" w:rsidP="002151E3">
      <w:pPr>
        <w:pStyle w:val="ListParagraph"/>
        <w:numPr>
          <w:ilvl w:val="0"/>
          <w:numId w:val="20"/>
        </w:numPr>
        <w:spacing w:before="120" w:after="120"/>
        <w:ind w:left="0" w:firstLine="0"/>
        <w:contextualSpacing w:val="0"/>
        <w:rPr>
          <w:szCs w:val="22"/>
        </w:rPr>
      </w:pPr>
      <w:r w:rsidRPr="000C762C">
        <w:rPr>
          <w:szCs w:val="22"/>
        </w:rPr>
        <w:t>The Ad Hoc Technical Expert Group on Invasive Alien Species will address matters that are not covered by the assessment of the Intergovernmental Science-Policy Platform on Biodiversity and Ecosystem Services (IPBES).</w:t>
      </w:r>
      <w:r w:rsidR="009A75CA" w:rsidRPr="000C762C">
        <w:rPr>
          <w:szCs w:val="22"/>
        </w:rPr>
        <w:t xml:space="preserve"> </w:t>
      </w:r>
      <w:r w:rsidRPr="000C762C">
        <w:rPr>
          <w:szCs w:val="22"/>
        </w:rPr>
        <w:t xml:space="preserve">Building on the work of the moderated online forum, and knowledge and experience accumulated in </w:t>
      </w:r>
      <w:proofErr w:type="gramStart"/>
      <w:r w:rsidRPr="000C762C">
        <w:rPr>
          <w:szCs w:val="22"/>
        </w:rPr>
        <w:t>various different</w:t>
      </w:r>
      <w:proofErr w:type="gramEnd"/>
      <w:r w:rsidRPr="000C762C">
        <w:rPr>
          <w:szCs w:val="22"/>
        </w:rPr>
        <w:t xml:space="preserve"> sectors, the Ad Hoc Technical Expert Group shall provide advice or develop elements of technical guidance on management measures on invasive alien species to be implemented by broad sectors to facilitate achieving Aichi Biodiversity Target 9 and beyond:</w:t>
      </w:r>
    </w:p>
    <w:p w14:paraId="474A9031" w14:textId="77777777" w:rsidR="00B969B3" w:rsidRPr="000C762C" w:rsidRDefault="00B969B3" w:rsidP="000C762C">
      <w:pPr>
        <w:pStyle w:val="ListParagraph"/>
        <w:numPr>
          <w:ilvl w:val="1"/>
          <w:numId w:val="20"/>
        </w:numPr>
        <w:spacing w:before="120" w:after="120"/>
        <w:ind w:left="0" w:firstLine="828"/>
        <w:contextualSpacing w:val="0"/>
        <w:rPr>
          <w:szCs w:val="22"/>
        </w:rPr>
      </w:pPr>
      <w:r w:rsidRPr="000C762C">
        <w:rPr>
          <w:szCs w:val="22"/>
        </w:rPr>
        <w:t>Methods for cost-benefit and cost-effectiveness analysis which best apply to the management of invasive alien species;</w:t>
      </w:r>
    </w:p>
    <w:p w14:paraId="691A658A" w14:textId="77777777" w:rsidR="00B969B3" w:rsidRPr="000C762C" w:rsidRDefault="00B969B3" w:rsidP="000C762C">
      <w:pPr>
        <w:pStyle w:val="ListParagraph"/>
        <w:numPr>
          <w:ilvl w:val="1"/>
          <w:numId w:val="20"/>
        </w:numPr>
        <w:spacing w:before="120" w:after="120"/>
        <w:ind w:left="0" w:firstLine="828"/>
        <w:contextualSpacing w:val="0"/>
        <w:rPr>
          <w:szCs w:val="22"/>
        </w:rPr>
      </w:pPr>
      <w:r w:rsidRPr="000C762C">
        <w:rPr>
          <w:szCs w:val="22"/>
        </w:rPr>
        <w:t>Methods, tools and measures for identification and minimization of additional risks associated with cross-border e-commerce in live organisms and the impacts thereof;</w:t>
      </w:r>
    </w:p>
    <w:p w14:paraId="4E8370D1" w14:textId="070258C4" w:rsidR="00B969B3" w:rsidRPr="000C762C" w:rsidRDefault="00B969B3" w:rsidP="000C762C">
      <w:pPr>
        <w:pStyle w:val="ListParagraph"/>
        <w:numPr>
          <w:ilvl w:val="1"/>
          <w:numId w:val="20"/>
        </w:numPr>
        <w:spacing w:before="120" w:after="120"/>
        <w:ind w:left="0" w:firstLine="828"/>
        <w:contextualSpacing w:val="0"/>
        <w:rPr>
          <w:szCs w:val="22"/>
        </w:rPr>
      </w:pPr>
      <w:r w:rsidRPr="000C762C">
        <w:rPr>
          <w:szCs w:val="22"/>
        </w:rPr>
        <w:t>Methods, tools and strategies for the management of invasive alien species as it relates to prevention of potential risks arising from climate change and associated natural disasters and land</w:t>
      </w:r>
      <w:r w:rsidR="006035C9" w:rsidRPr="000C762C">
        <w:rPr>
          <w:szCs w:val="22"/>
        </w:rPr>
        <w:noBreakHyphen/>
      </w:r>
      <w:r w:rsidRPr="000C762C">
        <w:rPr>
          <w:szCs w:val="22"/>
        </w:rPr>
        <w:t>use changes;</w:t>
      </w:r>
    </w:p>
    <w:p w14:paraId="48F06F10" w14:textId="77777777" w:rsidR="00B969B3" w:rsidRPr="000C762C" w:rsidRDefault="00B969B3" w:rsidP="000C762C">
      <w:pPr>
        <w:pStyle w:val="ListParagraph"/>
        <w:numPr>
          <w:ilvl w:val="1"/>
          <w:numId w:val="20"/>
        </w:numPr>
        <w:spacing w:before="120" w:after="120"/>
        <w:ind w:left="0" w:firstLine="828"/>
        <w:contextualSpacing w:val="0"/>
        <w:rPr>
          <w:szCs w:val="22"/>
        </w:rPr>
      </w:pPr>
      <w:r w:rsidRPr="000C762C">
        <w:rPr>
          <w:szCs w:val="22"/>
        </w:rPr>
        <w:t>Risk analysis on the potential consequences of the introduction of invasive alien species on social, economic and cultural values;</w:t>
      </w:r>
    </w:p>
    <w:p w14:paraId="4AE660CA" w14:textId="00141E50" w:rsidR="00B969B3" w:rsidRPr="000C762C" w:rsidRDefault="00B969B3" w:rsidP="000C762C">
      <w:pPr>
        <w:pStyle w:val="ListParagraph"/>
        <w:numPr>
          <w:ilvl w:val="1"/>
          <w:numId w:val="20"/>
        </w:numPr>
        <w:spacing w:before="120" w:after="120"/>
        <w:ind w:left="0" w:firstLine="828"/>
        <w:contextualSpacing w:val="0"/>
        <w:rPr>
          <w:szCs w:val="22"/>
        </w:rPr>
      </w:pPr>
      <w:r w:rsidRPr="000C762C">
        <w:rPr>
          <w:szCs w:val="22"/>
        </w:rPr>
        <w:t>Use of existing databases on invasive alien species and their impacts, to support risk communication.</w:t>
      </w:r>
    </w:p>
    <w:p w14:paraId="6260534B" w14:textId="01462868" w:rsidR="00B969B3" w:rsidRPr="000C762C" w:rsidRDefault="00C27764" w:rsidP="002151E3">
      <w:pPr>
        <w:pStyle w:val="ListParagraph"/>
        <w:numPr>
          <w:ilvl w:val="0"/>
          <w:numId w:val="20"/>
        </w:numPr>
        <w:spacing w:before="120" w:after="120"/>
        <w:ind w:left="0" w:firstLine="0"/>
        <w:contextualSpacing w:val="0"/>
        <w:rPr>
          <w:szCs w:val="22"/>
        </w:rPr>
      </w:pPr>
      <w:r w:rsidRPr="000C762C">
        <w:rPr>
          <w:szCs w:val="22"/>
        </w:rPr>
        <w:t>T</w:t>
      </w:r>
      <w:r w:rsidR="00B969B3" w:rsidRPr="000C762C">
        <w:rPr>
          <w:szCs w:val="22"/>
        </w:rPr>
        <w:t xml:space="preserve">he </w:t>
      </w:r>
      <w:r w:rsidRPr="000C762C">
        <w:rPr>
          <w:szCs w:val="22"/>
        </w:rPr>
        <w:t xml:space="preserve">IPBES </w:t>
      </w:r>
      <w:r w:rsidR="00B969B3" w:rsidRPr="000C762C">
        <w:rPr>
          <w:szCs w:val="22"/>
        </w:rPr>
        <w:t xml:space="preserve">assessment </w:t>
      </w:r>
      <w:r w:rsidR="00665959" w:rsidRPr="000C762C">
        <w:rPr>
          <w:szCs w:val="22"/>
        </w:rPr>
        <w:t xml:space="preserve">on </w:t>
      </w:r>
      <w:r w:rsidR="00A76C53" w:rsidRPr="000C762C">
        <w:rPr>
          <w:szCs w:val="22"/>
        </w:rPr>
        <w:t xml:space="preserve">invasive alien species </w:t>
      </w:r>
      <w:r w:rsidR="00B969B3" w:rsidRPr="000C762C">
        <w:rPr>
          <w:szCs w:val="22"/>
        </w:rPr>
        <w:t>covers: (</w:t>
      </w:r>
      <w:r w:rsidR="001156E9" w:rsidRPr="000C762C">
        <w:rPr>
          <w:szCs w:val="22"/>
        </w:rPr>
        <w:t>a</w:t>
      </w:r>
      <w:r w:rsidR="00B969B3" w:rsidRPr="000C762C">
        <w:rPr>
          <w:szCs w:val="22"/>
        </w:rPr>
        <w:t>) concept of invasive alien species; (</w:t>
      </w:r>
      <w:r w:rsidR="001156E9" w:rsidRPr="000C762C">
        <w:rPr>
          <w:szCs w:val="22"/>
        </w:rPr>
        <w:t>b</w:t>
      </w:r>
      <w:r w:rsidR="00B969B3" w:rsidRPr="000C762C">
        <w:rPr>
          <w:szCs w:val="22"/>
        </w:rPr>
        <w:t>)</w:t>
      </w:r>
      <w:r w:rsidR="00D07A4F" w:rsidRPr="000C762C">
        <w:rPr>
          <w:szCs w:val="22"/>
        </w:rPr>
        <w:t> </w:t>
      </w:r>
      <w:r w:rsidR="00B969B3" w:rsidRPr="000C762C">
        <w:rPr>
          <w:szCs w:val="22"/>
        </w:rPr>
        <w:t>invasive alien species and their impacts; (</w:t>
      </w:r>
      <w:r w:rsidR="001156E9" w:rsidRPr="000C762C">
        <w:rPr>
          <w:szCs w:val="22"/>
        </w:rPr>
        <w:t>c</w:t>
      </w:r>
      <w:r w:rsidR="00B969B3" w:rsidRPr="000C762C">
        <w:rPr>
          <w:szCs w:val="22"/>
        </w:rPr>
        <w:t>) direct and indirect drivers responsible for invasive alien species; (</w:t>
      </w:r>
      <w:r w:rsidR="001156E9" w:rsidRPr="000C762C">
        <w:rPr>
          <w:szCs w:val="22"/>
        </w:rPr>
        <w:t>d</w:t>
      </w:r>
      <w:r w:rsidR="00B969B3" w:rsidRPr="000C762C">
        <w:rPr>
          <w:szCs w:val="22"/>
        </w:rPr>
        <w:t>) the diverse degrees of invasive alien species impacts and occurrences of introduced alien species useful for some sectors; (</w:t>
      </w:r>
      <w:r w:rsidR="001156E9" w:rsidRPr="000C762C">
        <w:rPr>
          <w:szCs w:val="22"/>
        </w:rPr>
        <w:t>e</w:t>
      </w:r>
      <w:r w:rsidR="00B969B3" w:rsidRPr="000C762C">
        <w:rPr>
          <w:szCs w:val="22"/>
        </w:rPr>
        <w:t>) effectiveness of past and current programmes and tools; and (</w:t>
      </w:r>
      <w:r w:rsidR="001156E9" w:rsidRPr="000C762C">
        <w:rPr>
          <w:szCs w:val="22"/>
        </w:rPr>
        <w:t>f</w:t>
      </w:r>
      <w:r w:rsidR="00B969B3" w:rsidRPr="000C762C">
        <w:rPr>
          <w:szCs w:val="22"/>
        </w:rPr>
        <w:t>) future options for the management of invasive alien specie</w:t>
      </w:r>
      <w:r w:rsidR="00EA6559" w:rsidRPr="000C762C">
        <w:rPr>
          <w:szCs w:val="22"/>
        </w:rPr>
        <w:t>s</w:t>
      </w:r>
      <w:r w:rsidR="001156E9" w:rsidRPr="000C762C">
        <w:rPr>
          <w:szCs w:val="22"/>
        </w:rPr>
        <w:t>.</w:t>
      </w:r>
      <w:r w:rsidR="00A76C53" w:rsidRPr="000C762C">
        <w:rPr>
          <w:rStyle w:val="FootnoteReference"/>
          <w:szCs w:val="22"/>
        </w:rPr>
        <w:footnoteReference w:id="1"/>
      </w:r>
    </w:p>
    <w:p w14:paraId="5130977D" w14:textId="4D0CA8EA" w:rsidR="00B969B3" w:rsidRPr="000C762C" w:rsidRDefault="003C4428" w:rsidP="002151E3">
      <w:pPr>
        <w:pStyle w:val="ListParagraph"/>
        <w:numPr>
          <w:ilvl w:val="0"/>
          <w:numId w:val="20"/>
        </w:numPr>
        <w:spacing w:before="120" w:after="120"/>
        <w:ind w:left="0" w:firstLine="0"/>
        <w:contextualSpacing w:val="0"/>
        <w:rPr>
          <w:szCs w:val="22"/>
        </w:rPr>
      </w:pPr>
      <w:r w:rsidRPr="000C762C">
        <w:rPr>
          <w:szCs w:val="22"/>
        </w:rPr>
        <w:t>T</w:t>
      </w:r>
      <w:r w:rsidR="00B969B3" w:rsidRPr="000C762C">
        <w:rPr>
          <w:szCs w:val="22"/>
        </w:rPr>
        <w:t xml:space="preserve">he Executive Secretary convened a moderated online discussion forum on invasive alien species (Online Forum) from 1 May to 30 September 2019 </w:t>
      </w:r>
      <w:r w:rsidR="00C27764" w:rsidRPr="000C762C">
        <w:rPr>
          <w:szCs w:val="22"/>
        </w:rPr>
        <w:t>(</w:t>
      </w:r>
      <w:hyperlink r:id="rId16" w:history="1">
        <w:r w:rsidR="00AF3704" w:rsidRPr="000C762C">
          <w:rPr>
            <w:rStyle w:val="Hyperlink"/>
            <w:sz w:val="22"/>
            <w:szCs w:val="22"/>
          </w:rPr>
          <w:t>https://www.cbd.int/invasive/forum2/</w:t>
        </w:r>
      </w:hyperlink>
      <w:r w:rsidRPr="000C762C">
        <w:rPr>
          <w:rStyle w:val="Hyperlink"/>
          <w:sz w:val="22"/>
          <w:szCs w:val="22"/>
        </w:rPr>
        <w:t xml:space="preserve">) </w:t>
      </w:r>
      <w:r w:rsidR="00B969B3" w:rsidRPr="000C762C">
        <w:rPr>
          <w:szCs w:val="22"/>
        </w:rPr>
        <w:t xml:space="preserve">focusing on </w:t>
      </w:r>
      <w:r w:rsidR="00EA6559" w:rsidRPr="000C762C">
        <w:rPr>
          <w:szCs w:val="22"/>
        </w:rPr>
        <w:t xml:space="preserve">the </w:t>
      </w:r>
      <w:r w:rsidR="00EA6559" w:rsidRPr="000C762C">
        <w:rPr>
          <w:szCs w:val="22"/>
        </w:rPr>
        <w:lastRenderedPageBreak/>
        <w:t>matters that are not covered by the IPBES thematic assessment of invasive alien species</w:t>
      </w:r>
      <w:r w:rsidR="00B969B3" w:rsidRPr="000C762C">
        <w:rPr>
          <w:szCs w:val="22"/>
        </w:rPr>
        <w:t>. The Online Forum was composed of the following sessions with moderators</w:t>
      </w:r>
      <w:r w:rsidR="00665959" w:rsidRPr="000C762C">
        <w:rPr>
          <w:szCs w:val="22"/>
        </w:rPr>
        <w:t>:</w:t>
      </w:r>
      <w:r w:rsidR="00B969B3" w:rsidRPr="000C762C">
        <w:rPr>
          <w:szCs w:val="22"/>
        </w:rPr>
        <w:t xml:space="preserve"> </w:t>
      </w:r>
    </w:p>
    <w:p w14:paraId="705FD59D" w14:textId="46CAC632" w:rsidR="00B969B3" w:rsidRPr="000C762C" w:rsidRDefault="00B969B3" w:rsidP="000C762C">
      <w:pPr>
        <w:pStyle w:val="ListParagraph"/>
        <w:numPr>
          <w:ilvl w:val="1"/>
          <w:numId w:val="19"/>
        </w:numPr>
        <w:spacing w:before="120" w:after="120"/>
        <w:ind w:left="0" w:firstLine="709"/>
        <w:contextualSpacing w:val="0"/>
        <w:jc w:val="left"/>
        <w:rPr>
          <w:szCs w:val="22"/>
        </w:rPr>
      </w:pPr>
      <w:r w:rsidRPr="000C762C">
        <w:rPr>
          <w:szCs w:val="22"/>
        </w:rPr>
        <w:t>Methods for cost-benefit</w:t>
      </w:r>
      <w:r w:rsidR="006A3344" w:rsidRPr="000C762C">
        <w:rPr>
          <w:szCs w:val="22"/>
        </w:rPr>
        <w:t>/cost-effectiveness</w:t>
      </w:r>
      <w:r w:rsidRPr="000C762C">
        <w:rPr>
          <w:szCs w:val="22"/>
        </w:rPr>
        <w:t xml:space="preserve"> analysis, moderated by Mr.</w:t>
      </w:r>
      <w:r w:rsidR="009C42AC" w:rsidRPr="000C762C">
        <w:rPr>
          <w:szCs w:val="22"/>
        </w:rPr>
        <w:t> </w:t>
      </w:r>
      <w:r w:rsidRPr="000C762C">
        <w:rPr>
          <w:szCs w:val="22"/>
        </w:rPr>
        <w:t>Peter Robertson (Newcastle University, U</w:t>
      </w:r>
      <w:r w:rsidR="009C42AC" w:rsidRPr="000C762C">
        <w:rPr>
          <w:szCs w:val="22"/>
        </w:rPr>
        <w:t xml:space="preserve">nited </w:t>
      </w:r>
      <w:r w:rsidRPr="000C762C">
        <w:rPr>
          <w:szCs w:val="22"/>
        </w:rPr>
        <w:t>K</w:t>
      </w:r>
      <w:r w:rsidR="009C42AC" w:rsidRPr="000C762C">
        <w:rPr>
          <w:szCs w:val="22"/>
        </w:rPr>
        <w:t>ingdom</w:t>
      </w:r>
      <w:r w:rsidR="00432703" w:rsidRPr="000C762C">
        <w:rPr>
          <w:szCs w:val="22"/>
        </w:rPr>
        <w:t xml:space="preserve"> of Great Britain and Northern Ireland</w:t>
      </w:r>
      <w:r w:rsidR="00146EE1" w:rsidRPr="000C762C">
        <w:rPr>
          <w:szCs w:val="22"/>
        </w:rPr>
        <w:t>, 1–31 May 2019</w:t>
      </w:r>
      <w:r w:rsidRPr="000C762C">
        <w:rPr>
          <w:szCs w:val="22"/>
        </w:rPr>
        <w:t>);</w:t>
      </w:r>
    </w:p>
    <w:p w14:paraId="47F2F45B" w14:textId="428FB08E" w:rsidR="00B969B3" w:rsidRPr="000C762C" w:rsidRDefault="00B969B3" w:rsidP="000C762C">
      <w:pPr>
        <w:pStyle w:val="ListParagraph"/>
        <w:numPr>
          <w:ilvl w:val="1"/>
          <w:numId w:val="19"/>
        </w:numPr>
        <w:spacing w:before="120" w:after="120"/>
        <w:ind w:left="0" w:firstLine="709"/>
        <w:contextualSpacing w:val="0"/>
        <w:jc w:val="left"/>
        <w:rPr>
          <w:szCs w:val="22"/>
        </w:rPr>
      </w:pPr>
      <w:r w:rsidRPr="000C762C">
        <w:rPr>
          <w:szCs w:val="22"/>
        </w:rPr>
        <w:t>Methods, tools and measures for identification and minimization of risk</w:t>
      </w:r>
      <w:r w:rsidR="0060102E" w:rsidRPr="000C762C">
        <w:rPr>
          <w:szCs w:val="22"/>
        </w:rPr>
        <w:t>s</w:t>
      </w:r>
      <w:r w:rsidRPr="000C762C">
        <w:rPr>
          <w:szCs w:val="22"/>
        </w:rPr>
        <w:t xml:space="preserve"> </w:t>
      </w:r>
      <w:r w:rsidR="0060102E" w:rsidRPr="000C762C">
        <w:rPr>
          <w:szCs w:val="22"/>
        </w:rPr>
        <w:t>associated with cross-border</w:t>
      </w:r>
      <w:r w:rsidRPr="000C762C">
        <w:rPr>
          <w:szCs w:val="22"/>
        </w:rPr>
        <w:t xml:space="preserve"> e-commerce; moderated by Ms. Christine Villegas (C</w:t>
      </w:r>
      <w:r w:rsidR="00A76C53" w:rsidRPr="000C762C">
        <w:rPr>
          <w:szCs w:val="22"/>
        </w:rPr>
        <w:t xml:space="preserve">anadian </w:t>
      </w:r>
      <w:r w:rsidRPr="000C762C">
        <w:rPr>
          <w:szCs w:val="22"/>
        </w:rPr>
        <w:t>F</w:t>
      </w:r>
      <w:r w:rsidR="00A76C53" w:rsidRPr="000C762C">
        <w:rPr>
          <w:szCs w:val="22"/>
        </w:rPr>
        <w:t xml:space="preserve">ood </w:t>
      </w:r>
      <w:r w:rsidRPr="000C762C">
        <w:rPr>
          <w:szCs w:val="22"/>
        </w:rPr>
        <w:t>I</w:t>
      </w:r>
      <w:r w:rsidR="00A76C53" w:rsidRPr="000C762C">
        <w:rPr>
          <w:szCs w:val="22"/>
        </w:rPr>
        <w:t xml:space="preserve">nspection </w:t>
      </w:r>
      <w:r w:rsidRPr="000C762C">
        <w:rPr>
          <w:szCs w:val="22"/>
        </w:rPr>
        <w:t>A</w:t>
      </w:r>
      <w:r w:rsidR="00A76C53" w:rsidRPr="000C762C">
        <w:rPr>
          <w:szCs w:val="22"/>
        </w:rPr>
        <w:t>gency</w:t>
      </w:r>
      <w:r w:rsidRPr="000C762C">
        <w:rPr>
          <w:szCs w:val="22"/>
        </w:rPr>
        <w:t>, Canada</w:t>
      </w:r>
      <w:r w:rsidR="00561A25" w:rsidRPr="000C762C">
        <w:rPr>
          <w:szCs w:val="22"/>
        </w:rPr>
        <w:t>, 1–30 June 2019</w:t>
      </w:r>
      <w:r w:rsidRPr="000C762C">
        <w:rPr>
          <w:szCs w:val="22"/>
        </w:rPr>
        <w:t>);</w:t>
      </w:r>
    </w:p>
    <w:p w14:paraId="49BD0D7E" w14:textId="2D306B08" w:rsidR="00B969B3" w:rsidRPr="000C762C" w:rsidRDefault="00A76C53" w:rsidP="000C762C">
      <w:pPr>
        <w:pStyle w:val="ListParagraph"/>
        <w:numPr>
          <w:ilvl w:val="1"/>
          <w:numId w:val="19"/>
        </w:numPr>
        <w:spacing w:before="120" w:after="120"/>
        <w:ind w:left="0" w:firstLine="709"/>
        <w:contextualSpacing w:val="0"/>
        <w:jc w:val="left"/>
        <w:rPr>
          <w:szCs w:val="22"/>
        </w:rPr>
      </w:pPr>
      <w:r w:rsidRPr="000C762C">
        <w:rPr>
          <w:szCs w:val="22"/>
        </w:rPr>
        <w:t>Methods, tools and strategies for the management of invasive alien species as it relates to prevention of potential risks arising from climate change and associated natural disasters and land use changes</w:t>
      </w:r>
      <w:r w:rsidR="00B969B3" w:rsidRPr="000C762C">
        <w:rPr>
          <w:szCs w:val="22"/>
        </w:rPr>
        <w:t>, moderated by Ms. Shyama Pagad (IUCN-SSC-Invasive Species Specialist Group, New Zealand</w:t>
      </w:r>
      <w:r w:rsidR="00561A25" w:rsidRPr="000C762C">
        <w:rPr>
          <w:szCs w:val="22"/>
        </w:rPr>
        <w:t xml:space="preserve">, </w:t>
      </w:r>
      <w:r w:rsidR="0096578A" w:rsidRPr="000C762C">
        <w:rPr>
          <w:szCs w:val="22"/>
        </w:rPr>
        <w:t xml:space="preserve">from </w:t>
      </w:r>
      <w:r w:rsidR="00561A25" w:rsidRPr="000C762C">
        <w:rPr>
          <w:szCs w:val="22"/>
        </w:rPr>
        <w:t>1</w:t>
      </w:r>
      <w:r w:rsidR="0096578A" w:rsidRPr="000C762C">
        <w:rPr>
          <w:szCs w:val="22"/>
        </w:rPr>
        <w:t xml:space="preserve"> to </w:t>
      </w:r>
      <w:r w:rsidR="00561A25" w:rsidRPr="000C762C">
        <w:rPr>
          <w:szCs w:val="22"/>
        </w:rPr>
        <w:t>31 July 2019</w:t>
      </w:r>
      <w:r w:rsidR="00B969B3" w:rsidRPr="000C762C">
        <w:rPr>
          <w:szCs w:val="22"/>
        </w:rPr>
        <w:t>);</w:t>
      </w:r>
    </w:p>
    <w:p w14:paraId="59863966" w14:textId="1373970C" w:rsidR="00B969B3" w:rsidRPr="000C762C" w:rsidRDefault="00E14750" w:rsidP="000C762C">
      <w:pPr>
        <w:pStyle w:val="ListParagraph"/>
        <w:numPr>
          <w:ilvl w:val="1"/>
          <w:numId w:val="19"/>
        </w:numPr>
        <w:spacing w:before="120" w:after="120"/>
        <w:ind w:left="0" w:firstLine="709"/>
        <w:contextualSpacing w:val="0"/>
        <w:jc w:val="left"/>
        <w:rPr>
          <w:szCs w:val="22"/>
        </w:rPr>
      </w:pPr>
      <w:r w:rsidRPr="000C762C">
        <w:rPr>
          <w:szCs w:val="22"/>
        </w:rPr>
        <w:t>Risk analysis on the potential consequences of the introduction of invasive alien species on social, economic and cultural values</w:t>
      </w:r>
      <w:r w:rsidR="00B969B3" w:rsidRPr="000C762C">
        <w:rPr>
          <w:szCs w:val="22"/>
        </w:rPr>
        <w:t>, moderated by Mr. Andy Shepperd (CSIRO, Australia</w:t>
      </w:r>
      <w:r w:rsidR="0096578A" w:rsidRPr="000C762C">
        <w:rPr>
          <w:szCs w:val="22"/>
        </w:rPr>
        <w:t>, from 1 to 31 August 2019</w:t>
      </w:r>
      <w:r w:rsidR="00B969B3" w:rsidRPr="000C762C">
        <w:rPr>
          <w:szCs w:val="22"/>
        </w:rPr>
        <w:t>);</w:t>
      </w:r>
    </w:p>
    <w:p w14:paraId="0EBC91E5" w14:textId="75C730B4" w:rsidR="000F424A" w:rsidRPr="000C762C" w:rsidRDefault="00B969B3" w:rsidP="000C762C">
      <w:pPr>
        <w:pStyle w:val="ListParagraph"/>
        <w:numPr>
          <w:ilvl w:val="1"/>
          <w:numId w:val="19"/>
        </w:numPr>
        <w:spacing w:before="120" w:after="120"/>
        <w:ind w:left="0" w:firstLine="709"/>
        <w:contextualSpacing w:val="0"/>
        <w:jc w:val="left"/>
        <w:rPr>
          <w:szCs w:val="22"/>
        </w:rPr>
      </w:pPr>
      <w:r w:rsidRPr="000C762C">
        <w:rPr>
          <w:szCs w:val="22"/>
        </w:rPr>
        <w:t>Wrap up</w:t>
      </w:r>
      <w:r w:rsidR="000F424A" w:rsidRPr="000C762C">
        <w:rPr>
          <w:szCs w:val="22"/>
        </w:rPr>
        <w:t xml:space="preserve"> and</w:t>
      </w:r>
      <w:r w:rsidRPr="000C762C">
        <w:rPr>
          <w:szCs w:val="22"/>
        </w:rPr>
        <w:t xml:space="preserve"> session for synthesis of report, moderated by the Secretariat</w:t>
      </w:r>
      <w:r w:rsidR="0096578A" w:rsidRPr="000C762C">
        <w:rPr>
          <w:szCs w:val="22"/>
        </w:rPr>
        <w:t>, from 1 to 30 September 2019</w:t>
      </w:r>
      <w:r w:rsidRPr="000C762C">
        <w:rPr>
          <w:szCs w:val="22"/>
        </w:rPr>
        <w:t>.</w:t>
      </w:r>
    </w:p>
    <w:p w14:paraId="5A33BD1D" w14:textId="619F9655" w:rsidR="00E14750" w:rsidRPr="000C762C" w:rsidRDefault="00E14750" w:rsidP="002151E3">
      <w:pPr>
        <w:pStyle w:val="ListParagraph"/>
        <w:numPr>
          <w:ilvl w:val="0"/>
          <w:numId w:val="20"/>
        </w:numPr>
        <w:spacing w:before="120" w:after="120"/>
        <w:ind w:left="0" w:firstLine="0"/>
        <w:contextualSpacing w:val="0"/>
        <w:rPr>
          <w:szCs w:val="22"/>
        </w:rPr>
      </w:pPr>
      <w:r w:rsidRPr="000C762C">
        <w:rPr>
          <w:szCs w:val="22"/>
        </w:rPr>
        <w:t xml:space="preserve">Due to its relevance to all sessions, above, </w:t>
      </w:r>
      <w:r w:rsidR="00141BBD" w:rsidRPr="000C762C">
        <w:rPr>
          <w:szCs w:val="22"/>
        </w:rPr>
        <w:t xml:space="preserve">the </w:t>
      </w:r>
      <w:r w:rsidRPr="000C762C">
        <w:rPr>
          <w:szCs w:val="22"/>
        </w:rPr>
        <w:t>“</w:t>
      </w:r>
      <w:r w:rsidRPr="00A40F6E">
        <w:rPr>
          <w:szCs w:val="22"/>
        </w:rPr>
        <w:t xml:space="preserve">Use of existing databases on invasive alien species and their impacts, to support risk communication” listed in the </w:t>
      </w:r>
      <w:r w:rsidR="00BF1F97" w:rsidRPr="00A40F6E">
        <w:rPr>
          <w:szCs w:val="22"/>
        </w:rPr>
        <w:t>t</w:t>
      </w:r>
      <w:r w:rsidRPr="00A40F6E">
        <w:rPr>
          <w:szCs w:val="22"/>
        </w:rPr>
        <w:t xml:space="preserve">erms of </w:t>
      </w:r>
      <w:r w:rsidR="00BF1F97" w:rsidRPr="00A40F6E">
        <w:rPr>
          <w:szCs w:val="22"/>
        </w:rPr>
        <w:t>r</w:t>
      </w:r>
      <w:r w:rsidRPr="00A40F6E">
        <w:rPr>
          <w:szCs w:val="22"/>
        </w:rPr>
        <w:t>eference for the AHTE</w:t>
      </w:r>
      <w:r w:rsidR="00AF3704" w:rsidRPr="00A40F6E">
        <w:rPr>
          <w:szCs w:val="22"/>
        </w:rPr>
        <w:t>G</w:t>
      </w:r>
      <w:r w:rsidRPr="00A40F6E">
        <w:rPr>
          <w:szCs w:val="22"/>
        </w:rPr>
        <w:t xml:space="preserve"> was considered at all sessions of the Online Forum.</w:t>
      </w:r>
    </w:p>
    <w:p w14:paraId="06114200" w14:textId="239FEA0D" w:rsidR="008C4A2B" w:rsidRPr="000C762C" w:rsidRDefault="00B969B3" w:rsidP="002151E3">
      <w:pPr>
        <w:pStyle w:val="ListParagraph"/>
        <w:numPr>
          <w:ilvl w:val="0"/>
          <w:numId w:val="20"/>
        </w:numPr>
        <w:spacing w:before="120" w:after="120"/>
        <w:ind w:left="0" w:firstLine="0"/>
        <w:contextualSpacing w:val="0"/>
        <w:rPr>
          <w:szCs w:val="22"/>
        </w:rPr>
      </w:pPr>
      <w:r w:rsidRPr="000C762C">
        <w:rPr>
          <w:szCs w:val="22"/>
        </w:rPr>
        <w:t>The information collected through the Online Forum was summarized in the synthesis report (CBD/</w:t>
      </w:r>
      <w:r w:rsidR="00D13216" w:rsidRPr="000C762C">
        <w:rPr>
          <w:szCs w:val="22"/>
        </w:rPr>
        <w:t>IAS/</w:t>
      </w:r>
      <w:r w:rsidRPr="000C762C">
        <w:rPr>
          <w:szCs w:val="22"/>
        </w:rPr>
        <w:t>AHTEG/</w:t>
      </w:r>
      <w:r w:rsidR="009A75CA" w:rsidRPr="000C762C">
        <w:rPr>
          <w:szCs w:val="22"/>
        </w:rPr>
        <w:t>2019/</w:t>
      </w:r>
      <w:r w:rsidRPr="000C762C">
        <w:rPr>
          <w:szCs w:val="22"/>
        </w:rPr>
        <w:t>INF/1).</w:t>
      </w:r>
    </w:p>
    <w:p w14:paraId="0EDA46E9" w14:textId="48E2CB7D" w:rsidR="00B969B3" w:rsidRPr="000C762C" w:rsidRDefault="008C4A2B" w:rsidP="002151E3">
      <w:pPr>
        <w:pStyle w:val="ListParagraph"/>
        <w:numPr>
          <w:ilvl w:val="0"/>
          <w:numId w:val="20"/>
        </w:numPr>
        <w:spacing w:before="120" w:after="120"/>
        <w:ind w:left="0" w:firstLine="0"/>
        <w:contextualSpacing w:val="0"/>
        <w:rPr>
          <w:szCs w:val="22"/>
        </w:rPr>
      </w:pPr>
      <w:r w:rsidRPr="000C762C">
        <w:rPr>
          <w:szCs w:val="22"/>
        </w:rPr>
        <w:t xml:space="preserve">By notification 2019-078 of 13 September 2019, Parties, other Governments, indigenous peoples and local communities and relevant organizations were invited to nominate experts to the AHTEG. The experts were selected in accordance with the consolidated modus operandi of the Subsidiary Body on Scientific, Technical and Technological Advice (see decision VIII/10, annex III), </w:t>
      </w:r>
      <w:proofErr w:type="gramStart"/>
      <w:r w:rsidRPr="000C762C">
        <w:rPr>
          <w:szCs w:val="22"/>
        </w:rPr>
        <w:t>taking into account</w:t>
      </w:r>
      <w:proofErr w:type="gramEnd"/>
      <w:r w:rsidRPr="000C762C">
        <w:rPr>
          <w:szCs w:val="22"/>
        </w:rPr>
        <w:t xml:space="preserve"> the selection criteria indicated in the notification and the need to ensure equitable geographical distribution and gender balance. Following consultation with the Bureau of the Subsidiary Body on Scientific, Technical and Technological </w:t>
      </w:r>
      <w:r w:rsidR="005458E8" w:rsidRPr="000C762C">
        <w:rPr>
          <w:szCs w:val="22"/>
        </w:rPr>
        <w:t>Advice</w:t>
      </w:r>
      <w:r w:rsidRPr="000C762C">
        <w:rPr>
          <w:szCs w:val="22"/>
        </w:rPr>
        <w:t>, the composition of the AHTEG was announced in notification 201</w:t>
      </w:r>
      <w:r w:rsidR="000F424A" w:rsidRPr="000C762C">
        <w:rPr>
          <w:szCs w:val="22"/>
        </w:rPr>
        <w:t>9-</w:t>
      </w:r>
      <w:r w:rsidR="003C4428" w:rsidRPr="000C762C">
        <w:rPr>
          <w:szCs w:val="22"/>
        </w:rPr>
        <w:t>090</w:t>
      </w:r>
      <w:r w:rsidR="000F424A" w:rsidRPr="000C762C">
        <w:rPr>
          <w:szCs w:val="22"/>
        </w:rPr>
        <w:t xml:space="preserve"> of </w:t>
      </w:r>
      <w:r w:rsidR="003C4428" w:rsidRPr="000C762C">
        <w:rPr>
          <w:szCs w:val="22"/>
        </w:rPr>
        <w:t>16</w:t>
      </w:r>
      <w:r w:rsidR="000F424A" w:rsidRPr="000C762C">
        <w:rPr>
          <w:szCs w:val="22"/>
        </w:rPr>
        <w:t xml:space="preserve"> October 2019.</w:t>
      </w:r>
    </w:p>
    <w:p w14:paraId="18EEAFC2" w14:textId="01569107" w:rsidR="00A76C53" w:rsidRPr="000C762C" w:rsidRDefault="00A76C53" w:rsidP="002151E3">
      <w:pPr>
        <w:pStyle w:val="ListParagraph"/>
        <w:numPr>
          <w:ilvl w:val="0"/>
          <w:numId w:val="20"/>
        </w:numPr>
        <w:spacing w:before="120" w:after="120"/>
        <w:ind w:left="0" w:firstLine="0"/>
        <w:contextualSpacing w:val="0"/>
        <w:rPr>
          <w:szCs w:val="22"/>
        </w:rPr>
      </w:pPr>
      <w:r w:rsidRPr="000C762C">
        <w:rPr>
          <w:szCs w:val="22"/>
        </w:rPr>
        <w:t xml:space="preserve">With financial support from the Government of Norway, a meeting of </w:t>
      </w:r>
      <w:r w:rsidR="003C4428" w:rsidRPr="000C762C">
        <w:rPr>
          <w:szCs w:val="22"/>
        </w:rPr>
        <w:t xml:space="preserve">the </w:t>
      </w:r>
      <w:r w:rsidRPr="000C762C">
        <w:rPr>
          <w:szCs w:val="22"/>
        </w:rPr>
        <w:t xml:space="preserve">Ad Hoc Technical </w:t>
      </w:r>
      <w:r w:rsidR="0060102E" w:rsidRPr="000C762C">
        <w:rPr>
          <w:szCs w:val="22"/>
        </w:rPr>
        <w:t xml:space="preserve">Expert </w:t>
      </w:r>
      <w:r w:rsidRPr="000C762C">
        <w:rPr>
          <w:szCs w:val="22"/>
        </w:rPr>
        <w:t xml:space="preserve">Group on Invasive Alien Species will be convened at the </w:t>
      </w:r>
      <w:r w:rsidR="0060102E" w:rsidRPr="000C762C">
        <w:rPr>
          <w:szCs w:val="22"/>
        </w:rPr>
        <w:t>premise</w:t>
      </w:r>
      <w:r w:rsidR="00912FDE" w:rsidRPr="000C762C">
        <w:rPr>
          <w:szCs w:val="22"/>
        </w:rPr>
        <w:t>s</w:t>
      </w:r>
      <w:r w:rsidRPr="000C762C">
        <w:rPr>
          <w:szCs w:val="22"/>
        </w:rPr>
        <w:t xml:space="preserve"> of the Secretariat of the Convention on Biological Diversity</w:t>
      </w:r>
      <w:r w:rsidR="00912FDE" w:rsidRPr="000C762C">
        <w:rPr>
          <w:szCs w:val="22"/>
        </w:rPr>
        <w:t>,</w:t>
      </w:r>
      <w:r w:rsidRPr="000C762C">
        <w:rPr>
          <w:szCs w:val="22"/>
        </w:rPr>
        <w:t xml:space="preserve"> from 2 to 4 December 2019. Registration of participants will take place upon arrival at the meeting venue,</w:t>
      </w:r>
      <w:r w:rsidR="0038485A" w:rsidRPr="000C762C">
        <w:rPr>
          <w:szCs w:val="22"/>
        </w:rPr>
        <w:t xml:space="preserve"> </w:t>
      </w:r>
      <w:r w:rsidRPr="000C762C">
        <w:rPr>
          <w:szCs w:val="22"/>
        </w:rPr>
        <w:t>starting at 9 a.m. on the opening day.</w:t>
      </w:r>
    </w:p>
    <w:p w14:paraId="6F7A0841" w14:textId="710669B8" w:rsidR="000F424A" w:rsidRPr="000C762C" w:rsidRDefault="00A76C53" w:rsidP="002151E3">
      <w:pPr>
        <w:pStyle w:val="ListParagraph"/>
        <w:numPr>
          <w:ilvl w:val="0"/>
          <w:numId w:val="20"/>
        </w:numPr>
        <w:spacing w:before="120" w:after="120"/>
        <w:ind w:left="0" w:firstLine="0"/>
        <w:contextualSpacing w:val="0"/>
        <w:rPr>
          <w:szCs w:val="22"/>
        </w:rPr>
      </w:pPr>
      <w:r w:rsidRPr="000C762C">
        <w:rPr>
          <w:szCs w:val="22"/>
        </w:rPr>
        <w:t xml:space="preserve">An information note containing details regarding logistical arrangements for the meeting, including registration, information on travel, visa requirements, accommodation and other matters is available at: </w:t>
      </w:r>
      <w:hyperlink r:id="rId17" w:history="1">
        <w:r w:rsidRPr="000C762C">
          <w:rPr>
            <w:rStyle w:val="Hyperlink"/>
            <w:sz w:val="22"/>
            <w:szCs w:val="22"/>
          </w:rPr>
          <w:t>http://www.cbd.int/meetings/IAS-AHTEG-2019-01</w:t>
        </w:r>
      </w:hyperlink>
      <w:r w:rsidRPr="000C762C">
        <w:rPr>
          <w:szCs w:val="22"/>
        </w:rPr>
        <w:t>.</w:t>
      </w:r>
    </w:p>
    <w:p w14:paraId="379B9149" w14:textId="1E12B02F" w:rsidR="000F424A" w:rsidRPr="000C762C" w:rsidRDefault="000F424A" w:rsidP="002151E3">
      <w:pPr>
        <w:pStyle w:val="ListParagraph"/>
        <w:spacing w:before="120" w:after="120"/>
        <w:ind w:left="0"/>
        <w:contextualSpacing w:val="0"/>
        <w:jc w:val="center"/>
        <w:rPr>
          <w:b/>
          <w:szCs w:val="22"/>
        </w:rPr>
      </w:pPr>
      <w:r w:rsidRPr="000C762C">
        <w:rPr>
          <w:b/>
          <w:szCs w:val="22"/>
        </w:rPr>
        <w:t>ITEM 1.</w:t>
      </w:r>
      <w:r w:rsidRPr="000C762C">
        <w:rPr>
          <w:b/>
          <w:szCs w:val="22"/>
        </w:rPr>
        <w:tab/>
        <w:t>OPENING OF THE MEETING</w:t>
      </w:r>
    </w:p>
    <w:p w14:paraId="2D0994CD" w14:textId="4DFDAF26" w:rsidR="000F424A" w:rsidRPr="000C762C" w:rsidRDefault="000F424A" w:rsidP="002151E3">
      <w:pPr>
        <w:pStyle w:val="ListParagraph"/>
        <w:numPr>
          <w:ilvl w:val="0"/>
          <w:numId w:val="20"/>
        </w:numPr>
        <w:spacing w:before="120" w:after="120"/>
        <w:ind w:left="0" w:firstLine="0"/>
        <w:contextualSpacing w:val="0"/>
        <w:rPr>
          <w:szCs w:val="22"/>
        </w:rPr>
      </w:pPr>
      <w:r w:rsidRPr="000C762C">
        <w:rPr>
          <w:szCs w:val="22"/>
        </w:rPr>
        <w:t>The meeting will be opened by the Executive Secretary or her representative at 9</w:t>
      </w:r>
      <w:r w:rsidR="00BD7D63" w:rsidRPr="000C762C">
        <w:rPr>
          <w:szCs w:val="22"/>
        </w:rPr>
        <w:t>.</w:t>
      </w:r>
      <w:r w:rsidRPr="000C762C">
        <w:rPr>
          <w:szCs w:val="22"/>
        </w:rPr>
        <w:t>30 a.m. on Monday, 2 December 2019.</w:t>
      </w:r>
    </w:p>
    <w:p w14:paraId="4BE3926D" w14:textId="183527DD" w:rsidR="00B969B3" w:rsidRPr="00A40F6E" w:rsidRDefault="000F424A" w:rsidP="002151E3">
      <w:pPr>
        <w:spacing w:before="120" w:after="120"/>
        <w:ind w:left="709" w:hanging="709"/>
        <w:jc w:val="center"/>
        <w:rPr>
          <w:b/>
          <w:snapToGrid w:val="0"/>
          <w:kern w:val="22"/>
          <w:szCs w:val="22"/>
        </w:rPr>
      </w:pPr>
      <w:r w:rsidRPr="00A40F6E">
        <w:rPr>
          <w:b/>
          <w:snapToGrid w:val="0"/>
          <w:kern w:val="22"/>
          <w:szCs w:val="22"/>
        </w:rPr>
        <w:t>ITEM 2.</w:t>
      </w:r>
      <w:r w:rsidR="003C3570" w:rsidRPr="00A40F6E">
        <w:rPr>
          <w:b/>
          <w:snapToGrid w:val="0"/>
          <w:kern w:val="22"/>
          <w:szCs w:val="22"/>
        </w:rPr>
        <w:tab/>
      </w:r>
      <w:r w:rsidRPr="00A40F6E">
        <w:rPr>
          <w:b/>
          <w:snapToGrid w:val="0"/>
          <w:kern w:val="22"/>
          <w:szCs w:val="22"/>
        </w:rPr>
        <w:t>ORGANIZATIONAL MATTERS</w:t>
      </w:r>
    </w:p>
    <w:p w14:paraId="74752E7F" w14:textId="62D145C3" w:rsidR="00B969B3" w:rsidRPr="00A40F6E" w:rsidRDefault="00333885"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The experts will be invited to elect two co-chairs, one from a developing country Party and another from a developed country Party</w:t>
      </w:r>
      <w:r w:rsidR="000F424A" w:rsidRPr="00A40F6E">
        <w:rPr>
          <w:snapToGrid w:val="0"/>
          <w:kern w:val="22"/>
          <w:szCs w:val="22"/>
        </w:rPr>
        <w:t>.</w:t>
      </w:r>
    </w:p>
    <w:p w14:paraId="77ADF1C5" w14:textId="116E30CB" w:rsidR="000F424A" w:rsidRPr="00A40F6E" w:rsidRDefault="000F424A"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 xml:space="preserve">The experts will also be invited to adopt the agenda for the meeting </w:t>
      </w:r>
      <w:proofErr w:type="gramStart"/>
      <w:r w:rsidRPr="00A40F6E">
        <w:rPr>
          <w:snapToGrid w:val="0"/>
          <w:kern w:val="22"/>
          <w:szCs w:val="22"/>
        </w:rPr>
        <w:t>on the basis of</w:t>
      </w:r>
      <w:proofErr w:type="gramEnd"/>
      <w:r w:rsidRPr="00A40F6E">
        <w:rPr>
          <w:snapToGrid w:val="0"/>
          <w:kern w:val="22"/>
          <w:szCs w:val="22"/>
        </w:rPr>
        <w:t xml:space="preserve"> the provisional agenda prepared by the Executive </w:t>
      </w:r>
      <w:r w:rsidR="0034614B" w:rsidRPr="00A40F6E">
        <w:rPr>
          <w:snapToGrid w:val="0"/>
          <w:kern w:val="22"/>
          <w:szCs w:val="22"/>
        </w:rPr>
        <w:t>Secretary</w:t>
      </w:r>
      <w:r w:rsidRPr="00A40F6E">
        <w:rPr>
          <w:snapToGrid w:val="0"/>
          <w:kern w:val="22"/>
          <w:szCs w:val="22"/>
        </w:rPr>
        <w:t xml:space="preserve"> (CBD/</w:t>
      </w:r>
      <w:r w:rsidR="00BD7D63" w:rsidRPr="00A40F6E">
        <w:rPr>
          <w:snapToGrid w:val="0"/>
          <w:kern w:val="22"/>
          <w:szCs w:val="22"/>
        </w:rPr>
        <w:t>IAS/</w:t>
      </w:r>
      <w:r w:rsidRPr="00A40F6E">
        <w:rPr>
          <w:snapToGrid w:val="0"/>
          <w:kern w:val="22"/>
          <w:szCs w:val="22"/>
        </w:rPr>
        <w:t>AHTEG/2019/1</w:t>
      </w:r>
      <w:r w:rsidR="000C4ECA" w:rsidRPr="00A40F6E">
        <w:rPr>
          <w:snapToGrid w:val="0"/>
          <w:kern w:val="22"/>
          <w:szCs w:val="22"/>
        </w:rPr>
        <w:t>/1</w:t>
      </w:r>
      <w:r w:rsidRPr="00A40F6E">
        <w:rPr>
          <w:snapToGrid w:val="0"/>
          <w:kern w:val="22"/>
          <w:szCs w:val="22"/>
        </w:rPr>
        <w:t>). The experts may wish to consider the proposed organization of work as contained in annex I</w:t>
      </w:r>
      <w:r w:rsidR="0060102E" w:rsidRPr="00A40F6E">
        <w:rPr>
          <w:snapToGrid w:val="0"/>
          <w:kern w:val="22"/>
          <w:szCs w:val="22"/>
        </w:rPr>
        <w:t>,</w:t>
      </w:r>
      <w:r w:rsidRPr="00A40F6E">
        <w:rPr>
          <w:snapToGrid w:val="0"/>
          <w:kern w:val="22"/>
          <w:szCs w:val="22"/>
        </w:rPr>
        <w:t xml:space="preserve"> below. </w:t>
      </w:r>
      <w:r w:rsidR="0060102E" w:rsidRPr="00A40F6E">
        <w:rPr>
          <w:snapToGrid w:val="0"/>
          <w:kern w:val="22"/>
          <w:szCs w:val="22"/>
        </w:rPr>
        <w:t xml:space="preserve"> </w:t>
      </w:r>
      <w:r w:rsidRPr="00A40F6E">
        <w:rPr>
          <w:snapToGrid w:val="0"/>
          <w:kern w:val="22"/>
          <w:szCs w:val="22"/>
        </w:rPr>
        <w:t>The meeting will be conducted in English.</w:t>
      </w:r>
    </w:p>
    <w:p w14:paraId="7C696F69" w14:textId="4B52A540" w:rsidR="003C3570" w:rsidRPr="00A40F6E" w:rsidRDefault="003C3570"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lastRenderedPageBreak/>
        <w:t xml:space="preserve">A list of documents for the meeting is contained in annex II below. The documents will be made available on the Secretariat’s website at </w:t>
      </w:r>
      <w:hyperlink r:id="rId18" w:history="1">
        <w:r w:rsidRPr="00A40F6E">
          <w:rPr>
            <w:rStyle w:val="Hyperlink"/>
            <w:snapToGrid w:val="0"/>
            <w:kern w:val="22"/>
            <w:sz w:val="22"/>
            <w:szCs w:val="22"/>
          </w:rPr>
          <w:t>https://www.cbd.int/meetings/IAS-AHTEG-2019-01</w:t>
        </w:r>
      </w:hyperlink>
      <w:r w:rsidRPr="00A40F6E">
        <w:rPr>
          <w:snapToGrid w:val="0"/>
          <w:kern w:val="22"/>
          <w:szCs w:val="22"/>
        </w:rPr>
        <w:t>.</w:t>
      </w:r>
    </w:p>
    <w:p w14:paraId="0BD7E191" w14:textId="77777777" w:rsidR="003C3570" w:rsidRPr="00A40F6E" w:rsidRDefault="003C3570" w:rsidP="000C762C">
      <w:pPr>
        <w:spacing w:before="120" w:after="120"/>
        <w:ind w:left="1560" w:hanging="993"/>
        <w:jc w:val="left"/>
        <w:rPr>
          <w:b/>
          <w:snapToGrid w:val="0"/>
          <w:kern w:val="22"/>
          <w:szCs w:val="22"/>
        </w:rPr>
      </w:pPr>
      <w:r w:rsidRPr="00A40F6E">
        <w:rPr>
          <w:b/>
          <w:snapToGrid w:val="0"/>
          <w:kern w:val="22"/>
          <w:szCs w:val="22"/>
        </w:rPr>
        <w:t>ITEM 3.</w:t>
      </w:r>
      <w:r w:rsidRPr="00A40F6E">
        <w:rPr>
          <w:b/>
          <w:snapToGrid w:val="0"/>
          <w:kern w:val="22"/>
          <w:szCs w:val="22"/>
        </w:rPr>
        <w:tab/>
        <w:t>SYNTHESIS REPORT OF THE ONLINE FORUM ON INVASIVE ALIEN SPECIES</w:t>
      </w:r>
    </w:p>
    <w:p w14:paraId="73F5350A" w14:textId="21C404E9" w:rsidR="003C3570" w:rsidRPr="00A40F6E" w:rsidRDefault="003C3570"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In accordance with paragraph 13 (b) of decision 14/11</w:t>
      </w:r>
      <w:r w:rsidR="003C4428" w:rsidRPr="00A40F6E">
        <w:rPr>
          <w:snapToGrid w:val="0"/>
          <w:kern w:val="22"/>
          <w:szCs w:val="22"/>
        </w:rPr>
        <w:t>,</w:t>
      </w:r>
      <w:r w:rsidRPr="00A40F6E">
        <w:rPr>
          <w:snapToGrid w:val="0"/>
          <w:kern w:val="22"/>
          <w:szCs w:val="22"/>
        </w:rPr>
        <w:t xml:space="preserve"> the Executive Secretary prepared a synthesis of the submissions and </w:t>
      </w:r>
      <w:r w:rsidR="0034614B" w:rsidRPr="00A40F6E">
        <w:rPr>
          <w:snapToGrid w:val="0"/>
          <w:kern w:val="22"/>
          <w:szCs w:val="22"/>
        </w:rPr>
        <w:t xml:space="preserve">discussions </w:t>
      </w:r>
      <w:r w:rsidR="00351D3A" w:rsidRPr="00A40F6E">
        <w:rPr>
          <w:snapToGrid w:val="0"/>
          <w:kern w:val="22"/>
          <w:szCs w:val="22"/>
        </w:rPr>
        <w:t>presented on</w:t>
      </w:r>
      <w:r w:rsidR="0034614B" w:rsidRPr="00A40F6E">
        <w:rPr>
          <w:snapToGrid w:val="0"/>
          <w:kern w:val="22"/>
          <w:szCs w:val="22"/>
        </w:rPr>
        <w:t xml:space="preserve"> the </w:t>
      </w:r>
      <w:r w:rsidR="00351D3A" w:rsidRPr="00A40F6E">
        <w:rPr>
          <w:snapToGrid w:val="0"/>
          <w:kern w:val="22"/>
          <w:szCs w:val="22"/>
        </w:rPr>
        <w:t xml:space="preserve">website of the </w:t>
      </w:r>
      <w:hyperlink r:id="rId19" w:history="1">
        <w:r w:rsidR="0034614B" w:rsidRPr="00A40F6E">
          <w:rPr>
            <w:rStyle w:val="Hyperlink"/>
            <w:snapToGrid w:val="0"/>
            <w:kern w:val="22"/>
            <w:sz w:val="22"/>
            <w:szCs w:val="22"/>
          </w:rPr>
          <w:t>Online Forum</w:t>
        </w:r>
      </w:hyperlink>
      <w:r w:rsidR="0034614B" w:rsidRPr="00A40F6E">
        <w:rPr>
          <w:snapToGrid w:val="0"/>
          <w:kern w:val="22"/>
          <w:szCs w:val="22"/>
        </w:rPr>
        <w:t xml:space="preserve"> </w:t>
      </w:r>
      <w:r w:rsidR="00351D3A" w:rsidRPr="00A40F6E">
        <w:rPr>
          <w:snapToGrid w:val="0"/>
          <w:kern w:val="22"/>
          <w:szCs w:val="22"/>
        </w:rPr>
        <w:t xml:space="preserve">and made it available on the </w:t>
      </w:r>
      <w:hyperlink r:id="rId20" w:history="1">
        <w:r w:rsidR="00351D3A" w:rsidRPr="00A40F6E">
          <w:rPr>
            <w:rStyle w:val="Hyperlink"/>
            <w:snapToGrid w:val="0"/>
            <w:kern w:val="22"/>
            <w:sz w:val="22"/>
            <w:szCs w:val="22"/>
          </w:rPr>
          <w:t>Secretariat’s website</w:t>
        </w:r>
      </w:hyperlink>
      <w:r w:rsidR="00351D3A" w:rsidRPr="00A40F6E">
        <w:rPr>
          <w:snapToGrid w:val="0"/>
          <w:kern w:val="22"/>
          <w:szCs w:val="22"/>
        </w:rPr>
        <w:t xml:space="preserve"> </w:t>
      </w:r>
      <w:r w:rsidR="00D81906" w:rsidRPr="000C762C">
        <w:t xml:space="preserve">as an information document </w:t>
      </w:r>
      <w:r w:rsidR="00D81906" w:rsidRPr="00A40F6E">
        <w:rPr>
          <w:snapToGrid w:val="0"/>
          <w:kern w:val="22"/>
          <w:szCs w:val="22"/>
        </w:rPr>
        <w:t>(CBD/</w:t>
      </w:r>
      <w:r w:rsidR="008B27E0">
        <w:rPr>
          <w:snapToGrid w:val="0"/>
          <w:kern w:val="22"/>
          <w:szCs w:val="22"/>
        </w:rPr>
        <w:t>IAS/</w:t>
      </w:r>
      <w:r w:rsidR="00D81906" w:rsidRPr="00A40F6E">
        <w:rPr>
          <w:snapToGrid w:val="0"/>
          <w:kern w:val="22"/>
          <w:szCs w:val="22"/>
        </w:rPr>
        <w:t>AHTEG/2019/1/INF/1)</w:t>
      </w:r>
      <w:r w:rsidR="0034614B" w:rsidRPr="00A40F6E">
        <w:rPr>
          <w:snapToGrid w:val="0"/>
          <w:kern w:val="22"/>
          <w:szCs w:val="22"/>
        </w:rPr>
        <w:t xml:space="preserve">. </w:t>
      </w:r>
      <w:r w:rsidR="00426C3A" w:rsidRPr="00A40F6E">
        <w:rPr>
          <w:snapToGrid w:val="0"/>
          <w:kern w:val="22"/>
          <w:szCs w:val="22"/>
        </w:rPr>
        <w:t xml:space="preserve">Under this agenda item, the moderators </w:t>
      </w:r>
      <w:r w:rsidR="003C4428" w:rsidRPr="00A40F6E">
        <w:rPr>
          <w:snapToGrid w:val="0"/>
          <w:kern w:val="22"/>
          <w:szCs w:val="22"/>
        </w:rPr>
        <w:t xml:space="preserve">who </w:t>
      </w:r>
      <w:r w:rsidR="00426C3A" w:rsidRPr="00A40F6E">
        <w:rPr>
          <w:snapToGrid w:val="0"/>
          <w:kern w:val="22"/>
          <w:szCs w:val="22"/>
        </w:rPr>
        <w:t xml:space="preserve">served </w:t>
      </w:r>
      <w:r w:rsidR="00592089" w:rsidRPr="00A40F6E">
        <w:rPr>
          <w:snapToGrid w:val="0"/>
          <w:kern w:val="22"/>
          <w:szCs w:val="22"/>
        </w:rPr>
        <w:t xml:space="preserve">during </w:t>
      </w:r>
      <w:r w:rsidR="00426C3A" w:rsidRPr="00A40F6E">
        <w:rPr>
          <w:snapToGrid w:val="0"/>
          <w:kern w:val="22"/>
          <w:szCs w:val="22"/>
        </w:rPr>
        <w:t xml:space="preserve">the Online Forum will make a presentation for each topic, and </w:t>
      </w:r>
      <w:r w:rsidR="00EC22A8" w:rsidRPr="00A40F6E">
        <w:rPr>
          <w:snapToGrid w:val="0"/>
          <w:kern w:val="22"/>
          <w:szCs w:val="22"/>
        </w:rPr>
        <w:t xml:space="preserve">experts will review the outcome of the Online Forum and </w:t>
      </w:r>
      <w:r w:rsidR="008C6055" w:rsidRPr="00A40F6E">
        <w:rPr>
          <w:snapToGrid w:val="0"/>
          <w:kern w:val="22"/>
          <w:szCs w:val="22"/>
        </w:rPr>
        <w:t xml:space="preserve">the </w:t>
      </w:r>
      <w:r w:rsidR="00EC22A8" w:rsidRPr="00A40F6E">
        <w:rPr>
          <w:snapToGrid w:val="0"/>
          <w:kern w:val="22"/>
          <w:szCs w:val="22"/>
        </w:rPr>
        <w:t>suggestions made by the Online Forum</w:t>
      </w:r>
      <w:r w:rsidR="0060102E" w:rsidRPr="00A40F6E">
        <w:rPr>
          <w:snapToGrid w:val="0"/>
          <w:kern w:val="22"/>
          <w:szCs w:val="22"/>
        </w:rPr>
        <w:t xml:space="preserve"> to</w:t>
      </w:r>
      <w:r w:rsidR="00EC22A8" w:rsidRPr="00A40F6E">
        <w:rPr>
          <w:snapToGrid w:val="0"/>
          <w:kern w:val="22"/>
          <w:szCs w:val="22"/>
        </w:rPr>
        <w:t xml:space="preserve"> </w:t>
      </w:r>
      <w:r w:rsidR="0002776A" w:rsidRPr="00A40F6E">
        <w:rPr>
          <w:snapToGrid w:val="0"/>
          <w:kern w:val="22"/>
          <w:szCs w:val="22"/>
        </w:rPr>
        <w:t xml:space="preserve">provide </w:t>
      </w:r>
      <w:r w:rsidR="0060102E" w:rsidRPr="00A40F6E">
        <w:rPr>
          <w:snapToGrid w:val="0"/>
          <w:kern w:val="22"/>
          <w:szCs w:val="22"/>
        </w:rPr>
        <w:t xml:space="preserve">advice or develop elements of technical guidance on management measures </w:t>
      </w:r>
      <w:r w:rsidR="00463AC9" w:rsidRPr="00A40F6E">
        <w:rPr>
          <w:snapToGrid w:val="0"/>
          <w:kern w:val="22"/>
          <w:szCs w:val="22"/>
        </w:rPr>
        <w:t xml:space="preserve">for </w:t>
      </w:r>
      <w:r w:rsidR="0060102E" w:rsidRPr="00A40F6E">
        <w:rPr>
          <w:snapToGrid w:val="0"/>
          <w:kern w:val="22"/>
          <w:szCs w:val="22"/>
        </w:rPr>
        <w:t xml:space="preserve">invasive alien species to be implemented by broad sectors to facilitate achieving Aichi Biodiversity Target 9 and beyond </w:t>
      </w:r>
      <w:r w:rsidR="00EC22A8" w:rsidRPr="00A40F6E">
        <w:rPr>
          <w:snapToGrid w:val="0"/>
          <w:kern w:val="22"/>
          <w:szCs w:val="22"/>
        </w:rPr>
        <w:t>(CBD/</w:t>
      </w:r>
      <w:r w:rsidR="008B27E0">
        <w:rPr>
          <w:snapToGrid w:val="0"/>
          <w:kern w:val="22"/>
          <w:szCs w:val="22"/>
        </w:rPr>
        <w:t>IAS/</w:t>
      </w:r>
      <w:r w:rsidR="00EC22A8" w:rsidRPr="00A40F6E">
        <w:rPr>
          <w:snapToGrid w:val="0"/>
          <w:kern w:val="22"/>
          <w:szCs w:val="22"/>
        </w:rPr>
        <w:t>AHTEG/2019/</w:t>
      </w:r>
      <w:r w:rsidR="000C4ECA" w:rsidRPr="00A40F6E">
        <w:rPr>
          <w:snapToGrid w:val="0"/>
          <w:kern w:val="22"/>
          <w:szCs w:val="22"/>
        </w:rPr>
        <w:t>1/</w:t>
      </w:r>
      <w:r w:rsidR="00EC22A8" w:rsidRPr="00A40F6E">
        <w:rPr>
          <w:snapToGrid w:val="0"/>
          <w:kern w:val="22"/>
          <w:szCs w:val="22"/>
        </w:rPr>
        <w:t>2)</w:t>
      </w:r>
      <w:r w:rsidR="0060102E" w:rsidRPr="00A40F6E">
        <w:rPr>
          <w:snapToGrid w:val="0"/>
          <w:kern w:val="22"/>
          <w:szCs w:val="22"/>
        </w:rPr>
        <w:t>, as stipulated by the Conference of the Parties in decision 14/11</w:t>
      </w:r>
      <w:r w:rsidR="00A61773" w:rsidRPr="00A40F6E">
        <w:rPr>
          <w:snapToGrid w:val="0"/>
          <w:kern w:val="22"/>
          <w:szCs w:val="22"/>
        </w:rPr>
        <w:t>, annex II</w:t>
      </w:r>
      <w:r w:rsidR="00EC22A8" w:rsidRPr="00A40F6E">
        <w:rPr>
          <w:snapToGrid w:val="0"/>
          <w:kern w:val="22"/>
          <w:szCs w:val="22"/>
        </w:rPr>
        <w:t>.</w:t>
      </w:r>
      <w:r w:rsidR="0002776A" w:rsidRPr="00A40F6E">
        <w:rPr>
          <w:snapToGrid w:val="0"/>
          <w:kern w:val="22"/>
          <w:szCs w:val="22"/>
        </w:rPr>
        <w:t xml:space="preserve"> If additional consideration is required, the experts will be invited to provide</w:t>
      </w:r>
      <w:r w:rsidR="0002776A" w:rsidRPr="000C762C">
        <w:rPr>
          <w:snapToGrid w:val="0"/>
          <w:kern w:val="22"/>
          <w:szCs w:val="22"/>
        </w:rPr>
        <w:t xml:space="preserve"> advice</w:t>
      </w:r>
      <w:r w:rsidR="0002776A" w:rsidRPr="00A40F6E">
        <w:rPr>
          <w:snapToGrid w:val="0"/>
          <w:kern w:val="22"/>
          <w:szCs w:val="22"/>
        </w:rPr>
        <w:t xml:space="preserve"> o</w:t>
      </w:r>
      <w:r w:rsidR="004C730B">
        <w:rPr>
          <w:snapToGrid w:val="0"/>
          <w:kern w:val="22"/>
          <w:szCs w:val="22"/>
        </w:rPr>
        <w:t>n</w:t>
      </w:r>
      <w:r w:rsidR="0002776A" w:rsidRPr="00A40F6E">
        <w:rPr>
          <w:snapToGrid w:val="0"/>
          <w:kern w:val="22"/>
          <w:szCs w:val="22"/>
        </w:rPr>
        <w:t xml:space="preserve"> elements for development of technical guidance, which will be discussed under agenda item</w:t>
      </w:r>
      <w:r w:rsidR="004C730B">
        <w:rPr>
          <w:snapToGrid w:val="0"/>
          <w:kern w:val="22"/>
          <w:szCs w:val="22"/>
        </w:rPr>
        <w:t> </w:t>
      </w:r>
      <w:r w:rsidR="0002776A" w:rsidRPr="00A40F6E">
        <w:rPr>
          <w:snapToGrid w:val="0"/>
          <w:kern w:val="22"/>
          <w:szCs w:val="22"/>
        </w:rPr>
        <w:t>4.</w:t>
      </w:r>
    </w:p>
    <w:p w14:paraId="3396D337" w14:textId="77777777" w:rsidR="00494549" w:rsidRPr="00A40F6E" w:rsidRDefault="00494549" w:rsidP="002151E3">
      <w:pPr>
        <w:pStyle w:val="ListParagraph"/>
        <w:spacing w:before="120" w:after="120"/>
        <w:ind w:left="0"/>
        <w:contextualSpacing w:val="0"/>
        <w:rPr>
          <w:b/>
          <w:snapToGrid w:val="0"/>
          <w:kern w:val="22"/>
          <w:szCs w:val="22"/>
        </w:rPr>
      </w:pPr>
      <w:r w:rsidRPr="00A40F6E">
        <w:rPr>
          <w:b/>
          <w:snapToGrid w:val="0"/>
          <w:kern w:val="22"/>
          <w:szCs w:val="22"/>
        </w:rPr>
        <w:t>3.1 Methods for cost-benefit and cost-effectiveness analysis which best apply to the management of invasive alien species</w:t>
      </w:r>
    </w:p>
    <w:p w14:paraId="57B51B06" w14:textId="4668BE25" w:rsidR="00FB6C86" w:rsidRPr="00A40F6E" w:rsidRDefault="00494549"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Under this agenda item,</w:t>
      </w:r>
      <w:r w:rsidR="002E0777" w:rsidRPr="00A40F6E">
        <w:rPr>
          <w:snapToGrid w:val="0"/>
          <w:kern w:val="22"/>
          <w:szCs w:val="22"/>
        </w:rPr>
        <w:t xml:space="preserve"> one of the moderators of the Online Forum,</w:t>
      </w:r>
      <w:r w:rsidR="005458E8" w:rsidRPr="00A40F6E">
        <w:rPr>
          <w:snapToGrid w:val="0"/>
          <w:kern w:val="22"/>
          <w:szCs w:val="22"/>
        </w:rPr>
        <w:t xml:space="preserve"> </w:t>
      </w:r>
      <w:r w:rsidR="00426C3A" w:rsidRPr="00A40F6E">
        <w:rPr>
          <w:snapToGrid w:val="0"/>
          <w:kern w:val="22"/>
          <w:szCs w:val="22"/>
        </w:rPr>
        <w:t>Mr. Peter Robertson (</w:t>
      </w:r>
      <w:r w:rsidR="00CA37F0" w:rsidRPr="00A40F6E">
        <w:rPr>
          <w:snapToGrid w:val="0"/>
          <w:kern w:val="22"/>
          <w:szCs w:val="22"/>
        </w:rPr>
        <w:t>United Kingdom</w:t>
      </w:r>
      <w:r w:rsidR="00426C3A" w:rsidRPr="00A40F6E">
        <w:rPr>
          <w:snapToGrid w:val="0"/>
          <w:kern w:val="22"/>
          <w:szCs w:val="22"/>
        </w:rPr>
        <w:t>)</w:t>
      </w:r>
      <w:r w:rsidR="005458E8" w:rsidRPr="00A40F6E">
        <w:rPr>
          <w:snapToGrid w:val="0"/>
          <w:kern w:val="22"/>
          <w:szCs w:val="22"/>
        </w:rPr>
        <w:t xml:space="preserve"> </w:t>
      </w:r>
      <w:r w:rsidRPr="00A40F6E">
        <w:rPr>
          <w:snapToGrid w:val="0"/>
          <w:kern w:val="22"/>
          <w:szCs w:val="22"/>
        </w:rPr>
        <w:t xml:space="preserve">will </w:t>
      </w:r>
      <w:r w:rsidR="005458E8" w:rsidRPr="00A40F6E">
        <w:rPr>
          <w:snapToGrid w:val="0"/>
          <w:kern w:val="22"/>
          <w:szCs w:val="22"/>
        </w:rPr>
        <w:t xml:space="preserve">make </w:t>
      </w:r>
      <w:r w:rsidRPr="00A40F6E">
        <w:rPr>
          <w:snapToGrid w:val="0"/>
          <w:kern w:val="22"/>
          <w:szCs w:val="22"/>
        </w:rPr>
        <w:t xml:space="preserve">a </w:t>
      </w:r>
      <w:r w:rsidR="00EC22A8" w:rsidRPr="00A40F6E">
        <w:rPr>
          <w:snapToGrid w:val="0"/>
          <w:kern w:val="22"/>
          <w:szCs w:val="22"/>
        </w:rPr>
        <w:t xml:space="preserve">presentation </w:t>
      </w:r>
      <w:r w:rsidR="002E0777" w:rsidRPr="00A40F6E">
        <w:rPr>
          <w:snapToGrid w:val="0"/>
          <w:kern w:val="22"/>
          <w:szCs w:val="22"/>
        </w:rPr>
        <w:t xml:space="preserve">on </w:t>
      </w:r>
      <w:r w:rsidRPr="00A40F6E">
        <w:rPr>
          <w:snapToGrid w:val="0"/>
          <w:kern w:val="22"/>
          <w:szCs w:val="22"/>
        </w:rPr>
        <w:t>cost-benefit and cost</w:t>
      </w:r>
      <w:r w:rsidR="00973B85" w:rsidRPr="00A40F6E">
        <w:rPr>
          <w:snapToGrid w:val="0"/>
          <w:kern w:val="22"/>
          <w:szCs w:val="22"/>
        </w:rPr>
        <w:t>-</w:t>
      </w:r>
      <w:r w:rsidRPr="00A40F6E">
        <w:rPr>
          <w:snapToGrid w:val="0"/>
          <w:kern w:val="22"/>
          <w:szCs w:val="22"/>
        </w:rPr>
        <w:t xml:space="preserve">effectiveness analysis </w:t>
      </w:r>
      <w:r w:rsidR="005458E8" w:rsidRPr="00A40F6E">
        <w:rPr>
          <w:snapToGrid w:val="0"/>
          <w:kern w:val="22"/>
          <w:szCs w:val="22"/>
        </w:rPr>
        <w:t>discussed by the forum.</w:t>
      </w:r>
    </w:p>
    <w:p w14:paraId="350BB22E" w14:textId="77777777" w:rsidR="00EC22A8" w:rsidRPr="00A40F6E" w:rsidRDefault="00EC22A8" w:rsidP="002151E3">
      <w:pPr>
        <w:pStyle w:val="ListParagraph"/>
        <w:spacing w:before="120" w:after="120"/>
        <w:ind w:left="0"/>
        <w:contextualSpacing w:val="0"/>
        <w:rPr>
          <w:b/>
          <w:snapToGrid w:val="0"/>
          <w:kern w:val="22"/>
          <w:szCs w:val="22"/>
        </w:rPr>
      </w:pPr>
      <w:r w:rsidRPr="00A40F6E">
        <w:rPr>
          <w:b/>
          <w:snapToGrid w:val="0"/>
          <w:kern w:val="22"/>
          <w:szCs w:val="22"/>
        </w:rPr>
        <w:t>3.2 Methods, tools and measures for identification and minimization of additional risks associated with cross-border e-commerce in live organisms and the impacts thereof</w:t>
      </w:r>
    </w:p>
    <w:p w14:paraId="7742CD92" w14:textId="55D5CB73" w:rsidR="00EC22A8" w:rsidRPr="000C762C" w:rsidRDefault="00EC22A8"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 xml:space="preserve">Under this agenda item, </w:t>
      </w:r>
      <w:r w:rsidR="002E0777" w:rsidRPr="00A40F6E">
        <w:rPr>
          <w:snapToGrid w:val="0"/>
          <w:kern w:val="22"/>
          <w:szCs w:val="22"/>
        </w:rPr>
        <w:t xml:space="preserve">one of the moderators of the Online Forum, Ms. Christine Villegas (Canada) will make a presentation </w:t>
      </w:r>
      <w:r w:rsidRPr="00A40F6E">
        <w:rPr>
          <w:snapToGrid w:val="0"/>
          <w:kern w:val="22"/>
          <w:szCs w:val="22"/>
        </w:rPr>
        <w:t>on the summary of the Online Forum discussions on e-commerce</w:t>
      </w:r>
      <w:r w:rsidR="00FB6C86" w:rsidRPr="00A40F6E">
        <w:rPr>
          <w:snapToGrid w:val="0"/>
          <w:kern w:val="22"/>
          <w:szCs w:val="22"/>
        </w:rPr>
        <w:t>.</w:t>
      </w:r>
    </w:p>
    <w:p w14:paraId="0B83B33E" w14:textId="77777777" w:rsidR="00807890" w:rsidRPr="00A40F6E" w:rsidRDefault="00EC22A8" w:rsidP="002151E3">
      <w:pPr>
        <w:spacing w:before="120" w:after="120"/>
        <w:rPr>
          <w:b/>
          <w:snapToGrid w:val="0"/>
          <w:kern w:val="22"/>
          <w:szCs w:val="22"/>
        </w:rPr>
      </w:pPr>
      <w:r w:rsidRPr="00A40F6E">
        <w:rPr>
          <w:b/>
          <w:snapToGrid w:val="0"/>
          <w:kern w:val="22"/>
          <w:szCs w:val="22"/>
        </w:rPr>
        <w:t>3.3 Methods, tools and strategies for the management of invasive alien species as it relates to prevention of potential risks arising from climate change and associated natural disasters and land use changes</w:t>
      </w:r>
    </w:p>
    <w:p w14:paraId="095236E8" w14:textId="68855DCB" w:rsidR="00EC22A8" w:rsidRPr="000C762C" w:rsidRDefault="00EC22A8" w:rsidP="002151E3">
      <w:pPr>
        <w:pStyle w:val="ListParagraph"/>
        <w:numPr>
          <w:ilvl w:val="0"/>
          <w:numId w:val="20"/>
        </w:numPr>
        <w:spacing w:before="120" w:after="120"/>
        <w:ind w:left="0" w:firstLine="0"/>
        <w:contextualSpacing w:val="0"/>
        <w:rPr>
          <w:snapToGrid w:val="0"/>
          <w:kern w:val="22"/>
          <w:szCs w:val="22"/>
        </w:rPr>
      </w:pPr>
      <w:bookmarkStart w:id="1" w:name="_Hlk21017228"/>
      <w:r w:rsidRPr="00A40F6E">
        <w:rPr>
          <w:snapToGrid w:val="0"/>
          <w:kern w:val="22"/>
          <w:szCs w:val="22"/>
        </w:rPr>
        <w:t xml:space="preserve">Under this agenda item, </w:t>
      </w:r>
      <w:r w:rsidR="002E0777" w:rsidRPr="00A40F6E">
        <w:rPr>
          <w:snapToGrid w:val="0"/>
          <w:kern w:val="22"/>
          <w:szCs w:val="22"/>
        </w:rPr>
        <w:t xml:space="preserve">one of the moderators of the Online Forum, Ms. Shyama Pagad (IUCN) will make a presentation on the summary of the Online Forum discussions </w:t>
      </w:r>
      <w:r w:rsidRPr="00A40F6E">
        <w:rPr>
          <w:snapToGrid w:val="0"/>
          <w:kern w:val="22"/>
          <w:szCs w:val="22"/>
        </w:rPr>
        <w:t>on potential risks arising from climate change and associated natural disasters and land</w:t>
      </w:r>
      <w:r w:rsidR="00D75433" w:rsidRPr="00A40F6E">
        <w:rPr>
          <w:snapToGrid w:val="0"/>
          <w:kern w:val="22"/>
          <w:szCs w:val="22"/>
        </w:rPr>
        <w:t>-</w:t>
      </w:r>
      <w:r w:rsidRPr="00A40F6E">
        <w:rPr>
          <w:snapToGrid w:val="0"/>
          <w:kern w:val="22"/>
          <w:szCs w:val="22"/>
        </w:rPr>
        <w:t xml:space="preserve">use </w:t>
      </w:r>
      <w:r w:rsidR="000C4ECA" w:rsidRPr="00A40F6E">
        <w:rPr>
          <w:snapToGrid w:val="0"/>
          <w:kern w:val="22"/>
          <w:szCs w:val="22"/>
        </w:rPr>
        <w:t>changes</w:t>
      </w:r>
      <w:r w:rsidR="00FB6C86" w:rsidRPr="00A40F6E">
        <w:rPr>
          <w:snapToGrid w:val="0"/>
          <w:kern w:val="22"/>
          <w:szCs w:val="22"/>
        </w:rPr>
        <w:t>.</w:t>
      </w:r>
    </w:p>
    <w:bookmarkEnd w:id="1"/>
    <w:p w14:paraId="55B5D70D" w14:textId="77777777" w:rsidR="00EC22A8" w:rsidRPr="000C762C" w:rsidRDefault="00EC22A8" w:rsidP="002151E3">
      <w:pPr>
        <w:pStyle w:val="ListParagraph"/>
        <w:spacing w:before="120" w:after="120"/>
        <w:ind w:left="0"/>
        <w:contextualSpacing w:val="0"/>
        <w:rPr>
          <w:b/>
          <w:szCs w:val="22"/>
        </w:rPr>
      </w:pPr>
      <w:r w:rsidRPr="000C762C">
        <w:rPr>
          <w:b/>
          <w:szCs w:val="22"/>
        </w:rPr>
        <w:t>3.4 Risk analysis on the potential consequences of the introduction of invasive alien species on social, economic and cultural values</w:t>
      </w:r>
    </w:p>
    <w:p w14:paraId="17E65E7E" w14:textId="6B31FE46" w:rsidR="00EC22A8" w:rsidRPr="000C762C" w:rsidRDefault="00D06A39"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Under this agenda item, one of the moderators of the Online Forum, M</w:t>
      </w:r>
      <w:r w:rsidR="00FB6C86" w:rsidRPr="00A40F6E">
        <w:rPr>
          <w:snapToGrid w:val="0"/>
          <w:kern w:val="22"/>
          <w:szCs w:val="22"/>
        </w:rPr>
        <w:t>r</w:t>
      </w:r>
      <w:r w:rsidRPr="00A40F6E">
        <w:rPr>
          <w:snapToGrid w:val="0"/>
          <w:kern w:val="22"/>
          <w:szCs w:val="22"/>
        </w:rPr>
        <w:t xml:space="preserve">. </w:t>
      </w:r>
      <w:r w:rsidR="00FB6C86" w:rsidRPr="00A40F6E">
        <w:rPr>
          <w:snapToGrid w:val="0"/>
          <w:kern w:val="22"/>
          <w:szCs w:val="22"/>
        </w:rPr>
        <w:t>Andy Sheppard</w:t>
      </w:r>
      <w:r w:rsidRPr="00A40F6E">
        <w:rPr>
          <w:snapToGrid w:val="0"/>
          <w:kern w:val="22"/>
          <w:szCs w:val="22"/>
        </w:rPr>
        <w:t xml:space="preserve"> (</w:t>
      </w:r>
      <w:r w:rsidR="00FB6C86" w:rsidRPr="00A40F6E">
        <w:rPr>
          <w:snapToGrid w:val="0"/>
          <w:kern w:val="22"/>
          <w:szCs w:val="22"/>
        </w:rPr>
        <w:t>CSIRO, Australia</w:t>
      </w:r>
      <w:r w:rsidRPr="00A40F6E">
        <w:rPr>
          <w:snapToGrid w:val="0"/>
          <w:kern w:val="22"/>
          <w:szCs w:val="22"/>
        </w:rPr>
        <w:t>) will make a presentation on the summary of the Online Forum discussions on</w:t>
      </w:r>
      <w:r w:rsidR="00EC22A8" w:rsidRPr="00A40F6E">
        <w:rPr>
          <w:snapToGrid w:val="0"/>
          <w:kern w:val="22"/>
          <w:szCs w:val="22"/>
        </w:rPr>
        <w:t xml:space="preserve"> risk </w:t>
      </w:r>
      <w:r w:rsidR="00FB6C86" w:rsidRPr="00A40F6E">
        <w:rPr>
          <w:snapToGrid w:val="0"/>
          <w:kern w:val="22"/>
          <w:szCs w:val="22"/>
        </w:rPr>
        <w:t xml:space="preserve">analysis and </w:t>
      </w:r>
      <w:r w:rsidR="00FB6C86" w:rsidRPr="000C762C">
        <w:rPr>
          <w:szCs w:val="22"/>
        </w:rPr>
        <w:t>the potential consequences of the introduction of invasive alien species on social, economic and cultural values</w:t>
      </w:r>
      <w:r w:rsidR="00FB6C86" w:rsidRPr="00A40F6E">
        <w:rPr>
          <w:snapToGrid w:val="0"/>
          <w:kern w:val="22"/>
          <w:szCs w:val="22"/>
        </w:rPr>
        <w:t>.</w:t>
      </w:r>
    </w:p>
    <w:p w14:paraId="3ECB991A" w14:textId="0E7F4FF6" w:rsidR="00EC22A8" w:rsidRPr="00A40F6E" w:rsidRDefault="00EC22A8" w:rsidP="002151E3">
      <w:pPr>
        <w:pStyle w:val="ListParagraph"/>
        <w:spacing w:before="120" w:after="120"/>
        <w:ind w:left="0"/>
        <w:contextualSpacing w:val="0"/>
        <w:rPr>
          <w:b/>
          <w:snapToGrid w:val="0"/>
          <w:kern w:val="22"/>
          <w:szCs w:val="22"/>
        </w:rPr>
      </w:pPr>
      <w:r w:rsidRPr="000C762C">
        <w:rPr>
          <w:b/>
          <w:szCs w:val="22"/>
        </w:rPr>
        <w:t>3.5 Use of existing databases on invasive alien species and their impacts, to support risk communication</w:t>
      </w:r>
    </w:p>
    <w:p w14:paraId="23BD54D0" w14:textId="65EC3571" w:rsidR="00EC22A8" w:rsidRPr="000C762C" w:rsidRDefault="00EC22A8" w:rsidP="00973B85">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Under this agenda item</w:t>
      </w:r>
      <w:r w:rsidR="00F610EE" w:rsidRPr="00A40F6E">
        <w:rPr>
          <w:snapToGrid w:val="0"/>
          <w:kern w:val="22"/>
          <w:szCs w:val="22"/>
        </w:rPr>
        <w:t xml:space="preserve">, Ms. </w:t>
      </w:r>
      <w:r w:rsidR="006A2EAD" w:rsidRPr="00A40F6E">
        <w:rPr>
          <w:snapToGrid w:val="0"/>
          <w:kern w:val="22"/>
          <w:szCs w:val="22"/>
        </w:rPr>
        <w:t xml:space="preserve">Shyama Pagad </w:t>
      </w:r>
      <w:r w:rsidR="00F610EE" w:rsidRPr="00A40F6E">
        <w:rPr>
          <w:snapToGrid w:val="0"/>
          <w:kern w:val="22"/>
          <w:szCs w:val="22"/>
        </w:rPr>
        <w:t>(IUCN) will make a presentation on</w:t>
      </w:r>
      <w:r w:rsidR="006A2EAD" w:rsidRPr="00A40F6E">
        <w:rPr>
          <w:snapToGrid w:val="0"/>
          <w:kern w:val="22"/>
          <w:szCs w:val="22"/>
        </w:rPr>
        <w:t xml:space="preserve"> </w:t>
      </w:r>
      <w:r w:rsidR="009131A3" w:rsidRPr="00A40F6E">
        <w:rPr>
          <w:snapToGrid w:val="0"/>
          <w:kern w:val="22"/>
          <w:szCs w:val="22"/>
        </w:rPr>
        <w:t>the existing databases applicable for management of invasive alien species</w:t>
      </w:r>
      <w:r w:rsidR="00F610EE" w:rsidRPr="00A40F6E">
        <w:rPr>
          <w:snapToGrid w:val="0"/>
          <w:kern w:val="22"/>
          <w:szCs w:val="22"/>
        </w:rPr>
        <w:t>.</w:t>
      </w:r>
    </w:p>
    <w:p w14:paraId="0019846E" w14:textId="77777777" w:rsidR="00807890" w:rsidRPr="00A40F6E" w:rsidRDefault="00807890" w:rsidP="000C762C">
      <w:pPr>
        <w:pStyle w:val="ListParagraph"/>
        <w:keepNext/>
        <w:spacing w:before="120" w:after="120"/>
        <w:ind w:left="1701" w:hanging="1134"/>
        <w:contextualSpacing w:val="0"/>
        <w:jc w:val="left"/>
        <w:rPr>
          <w:snapToGrid w:val="0"/>
          <w:kern w:val="22"/>
          <w:szCs w:val="22"/>
        </w:rPr>
      </w:pPr>
      <w:r w:rsidRPr="00A40F6E">
        <w:rPr>
          <w:b/>
          <w:snapToGrid w:val="0"/>
          <w:kern w:val="22"/>
          <w:szCs w:val="22"/>
        </w:rPr>
        <w:t>ITEM 4.</w:t>
      </w:r>
      <w:r w:rsidRPr="00A40F6E">
        <w:rPr>
          <w:snapToGrid w:val="0"/>
          <w:kern w:val="22"/>
          <w:szCs w:val="22"/>
        </w:rPr>
        <w:tab/>
      </w:r>
      <w:r w:rsidR="00426C3A" w:rsidRPr="00A40F6E">
        <w:rPr>
          <w:b/>
          <w:snapToGrid w:val="0"/>
          <w:kern w:val="22"/>
          <w:szCs w:val="22"/>
        </w:rPr>
        <w:t xml:space="preserve">DRAFT </w:t>
      </w:r>
      <w:r w:rsidR="0007431F" w:rsidRPr="00A40F6E">
        <w:rPr>
          <w:b/>
          <w:snapToGrid w:val="0"/>
          <w:kern w:val="22"/>
          <w:szCs w:val="22"/>
        </w:rPr>
        <w:t>ADVICE OR</w:t>
      </w:r>
      <w:r w:rsidR="0007431F" w:rsidRPr="00A40F6E">
        <w:rPr>
          <w:snapToGrid w:val="0"/>
          <w:kern w:val="22"/>
          <w:szCs w:val="22"/>
        </w:rPr>
        <w:t xml:space="preserve"> </w:t>
      </w:r>
      <w:r w:rsidRPr="00A40F6E">
        <w:rPr>
          <w:b/>
          <w:snapToGrid w:val="0"/>
          <w:kern w:val="22"/>
          <w:szCs w:val="22"/>
        </w:rPr>
        <w:t>ELEMENTS OF TECHNICAL GUIDANCE ON MANAGEMENT MEASURES ON INVASIVE ALIEN SPECIES</w:t>
      </w:r>
    </w:p>
    <w:p w14:paraId="2ED560E2" w14:textId="753B0B28" w:rsidR="004E2506" w:rsidRPr="00A40F6E" w:rsidRDefault="00807890"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Under this agenda item</w:t>
      </w:r>
      <w:r w:rsidR="008232FB" w:rsidRPr="00A40F6E">
        <w:rPr>
          <w:snapToGrid w:val="0"/>
          <w:kern w:val="22"/>
          <w:szCs w:val="22"/>
        </w:rPr>
        <w:t xml:space="preserve">, experts will discuss </w:t>
      </w:r>
      <w:r w:rsidR="00426C3A" w:rsidRPr="00A40F6E">
        <w:rPr>
          <w:snapToGrid w:val="0"/>
          <w:kern w:val="22"/>
          <w:szCs w:val="22"/>
        </w:rPr>
        <w:t xml:space="preserve">draft </w:t>
      </w:r>
      <w:r w:rsidR="0007431F" w:rsidRPr="00A40F6E">
        <w:rPr>
          <w:snapToGrid w:val="0"/>
          <w:kern w:val="22"/>
          <w:szCs w:val="22"/>
        </w:rPr>
        <w:t xml:space="preserve">advice or </w:t>
      </w:r>
      <w:r w:rsidR="00426C3A" w:rsidRPr="00A40F6E">
        <w:rPr>
          <w:snapToGrid w:val="0"/>
          <w:kern w:val="22"/>
          <w:szCs w:val="22"/>
        </w:rPr>
        <w:t xml:space="preserve">elements of </w:t>
      </w:r>
      <w:r w:rsidR="0007431F" w:rsidRPr="00A40F6E">
        <w:rPr>
          <w:snapToGrid w:val="0"/>
          <w:kern w:val="22"/>
          <w:szCs w:val="22"/>
        </w:rPr>
        <w:t xml:space="preserve">technical guidance shown </w:t>
      </w:r>
      <w:r w:rsidR="008232FB" w:rsidRPr="00A40F6E">
        <w:rPr>
          <w:snapToGrid w:val="0"/>
          <w:kern w:val="22"/>
          <w:szCs w:val="22"/>
        </w:rPr>
        <w:t>in annex</w:t>
      </w:r>
      <w:r w:rsidR="005E249E" w:rsidRPr="00A40F6E">
        <w:rPr>
          <w:snapToGrid w:val="0"/>
          <w:kern w:val="22"/>
          <w:szCs w:val="22"/>
        </w:rPr>
        <w:t>es</w:t>
      </w:r>
      <w:r w:rsidR="008232FB" w:rsidRPr="00A40F6E">
        <w:rPr>
          <w:snapToGrid w:val="0"/>
          <w:kern w:val="22"/>
          <w:szCs w:val="22"/>
        </w:rPr>
        <w:t xml:space="preserve"> </w:t>
      </w:r>
      <w:r w:rsidR="00F610EE" w:rsidRPr="00A40F6E">
        <w:rPr>
          <w:snapToGrid w:val="0"/>
          <w:kern w:val="22"/>
          <w:szCs w:val="22"/>
        </w:rPr>
        <w:t xml:space="preserve">I </w:t>
      </w:r>
      <w:r w:rsidR="008232FB" w:rsidRPr="00A40F6E">
        <w:rPr>
          <w:snapToGrid w:val="0"/>
          <w:kern w:val="22"/>
          <w:szCs w:val="22"/>
        </w:rPr>
        <w:t>-</w:t>
      </w:r>
      <w:r w:rsidR="00F610EE" w:rsidRPr="00A40F6E">
        <w:rPr>
          <w:snapToGrid w:val="0"/>
          <w:kern w:val="22"/>
          <w:szCs w:val="22"/>
        </w:rPr>
        <w:t xml:space="preserve"> VIII</w:t>
      </w:r>
      <w:r w:rsidR="008232FB" w:rsidRPr="00A40F6E">
        <w:rPr>
          <w:snapToGrid w:val="0"/>
          <w:kern w:val="22"/>
          <w:szCs w:val="22"/>
        </w:rPr>
        <w:t xml:space="preserve"> to the </w:t>
      </w:r>
      <w:r w:rsidR="0007431F" w:rsidRPr="00A40F6E">
        <w:rPr>
          <w:snapToGrid w:val="0"/>
          <w:kern w:val="22"/>
          <w:szCs w:val="22"/>
        </w:rPr>
        <w:t xml:space="preserve">background </w:t>
      </w:r>
      <w:r w:rsidR="008232FB" w:rsidRPr="00A40F6E">
        <w:rPr>
          <w:snapToGrid w:val="0"/>
          <w:kern w:val="22"/>
          <w:szCs w:val="22"/>
        </w:rPr>
        <w:t>document CBD/</w:t>
      </w:r>
      <w:r w:rsidR="005E249E" w:rsidRPr="00A40F6E">
        <w:rPr>
          <w:snapToGrid w:val="0"/>
          <w:kern w:val="22"/>
          <w:szCs w:val="22"/>
        </w:rPr>
        <w:t>IAS/</w:t>
      </w:r>
      <w:r w:rsidR="008232FB" w:rsidRPr="00A40F6E">
        <w:rPr>
          <w:snapToGrid w:val="0"/>
          <w:kern w:val="22"/>
          <w:szCs w:val="22"/>
        </w:rPr>
        <w:t>AHTEG/2019/</w:t>
      </w:r>
      <w:r w:rsidR="000C4ECA" w:rsidRPr="00A40F6E">
        <w:rPr>
          <w:snapToGrid w:val="0"/>
          <w:kern w:val="22"/>
          <w:szCs w:val="22"/>
        </w:rPr>
        <w:t>1/</w:t>
      </w:r>
      <w:r w:rsidR="008232FB" w:rsidRPr="00A40F6E">
        <w:rPr>
          <w:snapToGrid w:val="0"/>
          <w:kern w:val="22"/>
          <w:szCs w:val="22"/>
        </w:rPr>
        <w:t>2.</w:t>
      </w:r>
      <w:r w:rsidR="00351D3A" w:rsidRPr="00A40F6E">
        <w:rPr>
          <w:snapToGrid w:val="0"/>
          <w:kern w:val="22"/>
          <w:szCs w:val="22"/>
        </w:rPr>
        <w:t xml:space="preserve"> </w:t>
      </w:r>
      <w:r w:rsidR="00F610EE" w:rsidRPr="00A40F6E">
        <w:rPr>
          <w:snapToGrid w:val="0"/>
          <w:kern w:val="22"/>
          <w:szCs w:val="22"/>
        </w:rPr>
        <w:t>To facilitate discussion</w:t>
      </w:r>
      <w:r w:rsidR="004E2506" w:rsidRPr="00A40F6E">
        <w:rPr>
          <w:snapToGrid w:val="0"/>
          <w:kern w:val="22"/>
          <w:szCs w:val="22"/>
        </w:rPr>
        <w:t xml:space="preserve"> </w:t>
      </w:r>
      <w:r w:rsidR="00F610EE" w:rsidRPr="00A40F6E">
        <w:rPr>
          <w:snapToGrid w:val="0"/>
          <w:kern w:val="22"/>
          <w:szCs w:val="22"/>
        </w:rPr>
        <w:t>Ms.</w:t>
      </w:r>
      <w:r w:rsidR="00606B4F" w:rsidRPr="00A40F6E">
        <w:rPr>
          <w:snapToGrid w:val="0"/>
          <w:kern w:val="22"/>
          <w:szCs w:val="22"/>
        </w:rPr>
        <w:t> </w:t>
      </w:r>
      <w:r w:rsidR="00F610EE" w:rsidRPr="00A40F6E">
        <w:rPr>
          <w:snapToGrid w:val="0"/>
          <w:kern w:val="22"/>
          <w:szCs w:val="22"/>
        </w:rPr>
        <w:t>Barbara Peterson (</w:t>
      </w:r>
      <w:r w:rsidR="004E2506" w:rsidRPr="00A40F6E">
        <w:rPr>
          <w:snapToGrid w:val="0"/>
          <w:kern w:val="22"/>
          <w:szCs w:val="22"/>
        </w:rPr>
        <w:t>Secretariat of the International Plant Protection Convention, Rome) will make a presentation</w:t>
      </w:r>
      <w:r w:rsidR="006A2EAD" w:rsidRPr="00A40F6E">
        <w:rPr>
          <w:snapToGrid w:val="0"/>
          <w:kern w:val="22"/>
          <w:szCs w:val="22"/>
        </w:rPr>
        <w:t xml:space="preserve"> </w:t>
      </w:r>
      <w:r w:rsidR="004E2506" w:rsidRPr="00A40F6E">
        <w:rPr>
          <w:snapToGrid w:val="0"/>
          <w:kern w:val="22"/>
          <w:szCs w:val="22"/>
        </w:rPr>
        <w:t>on annex I</w:t>
      </w:r>
      <w:r w:rsidR="006A2EAD" w:rsidRPr="00A40F6E">
        <w:rPr>
          <w:snapToGrid w:val="0"/>
          <w:kern w:val="22"/>
          <w:szCs w:val="22"/>
        </w:rPr>
        <w:t xml:space="preserve"> and explain the Agreement of the Application of Sanitary and Phytosanitary Measures under the World Trade Organization in the context of management of invasive alien species.</w:t>
      </w:r>
    </w:p>
    <w:p w14:paraId="535ABCA9" w14:textId="7528061F" w:rsidR="004E2506" w:rsidRPr="00A40F6E" w:rsidRDefault="004E2506"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lastRenderedPageBreak/>
        <w:t xml:space="preserve">For each of annexes, the following experts or the Secretariat will also make presentations or briefly explain the rationale of the production of </w:t>
      </w:r>
      <w:r w:rsidR="006A2EAD" w:rsidRPr="00A40F6E">
        <w:rPr>
          <w:snapToGrid w:val="0"/>
          <w:kern w:val="22"/>
          <w:szCs w:val="22"/>
        </w:rPr>
        <w:t xml:space="preserve">the </w:t>
      </w:r>
      <w:r w:rsidRPr="00A40F6E">
        <w:rPr>
          <w:snapToGrid w:val="0"/>
          <w:kern w:val="22"/>
          <w:szCs w:val="22"/>
        </w:rPr>
        <w:t>draft advice or elements of technical guidance</w:t>
      </w:r>
      <w:r w:rsidR="006A2EAD" w:rsidRPr="00A40F6E">
        <w:rPr>
          <w:snapToGrid w:val="0"/>
          <w:kern w:val="22"/>
          <w:szCs w:val="22"/>
        </w:rPr>
        <w:t>, prior to consideration by the experts</w:t>
      </w:r>
      <w:r w:rsidRPr="00A40F6E">
        <w:rPr>
          <w:snapToGrid w:val="0"/>
          <w:kern w:val="22"/>
          <w:szCs w:val="22"/>
        </w:rPr>
        <w:t>:</w:t>
      </w:r>
    </w:p>
    <w:p w14:paraId="54FF4C3A" w14:textId="4C298B69" w:rsidR="004E2506" w:rsidRPr="00A40F6E" w:rsidRDefault="004E2506" w:rsidP="002151E3">
      <w:pPr>
        <w:pStyle w:val="ListParagraph"/>
        <w:numPr>
          <w:ilvl w:val="1"/>
          <w:numId w:val="20"/>
        </w:numPr>
        <w:spacing w:before="120" w:after="120"/>
        <w:contextualSpacing w:val="0"/>
        <w:rPr>
          <w:snapToGrid w:val="0"/>
          <w:kern w:val="22"/>
          <w:szCs w:val="22"/>
        </w:rPr>
      </w:pPr>
      <w:r w:rsidRPr="00A40F6E">
        <w:rPr>
          <w:snapToGrid w:val="0"/>
          <w:kern w:val="22"/>
          <w:szCs w:val="22"/>
        </w:rPr>
        <w:t>Annex II, Mr. Peter Robertson</w:t>
      </w:r>
      <w:r w:rsidR="006A2EAD" w:rsidRPr="00A40F6E">
        <w:rPr>
          <w:snapToGrid w:val="0"/>
          <w:kern w:val="22"/>
          <w:szCs w:val="22"/>
        </w:rPr>
        <w:t xml:space="preserve"> (15</w:t>
      </w:r>
      <w:r w:rsidR="00D82E56" w:rsidRPr="00A40F6E">
        <w:rPr>
          <w:snapToGrid w:val="0"/>
          <w:kern w:val="22"/>
          <w:szCs w:val="22"/>
        </w:rPr>
        <w:t xml:space="preserve"> </w:t>
      </w:r>
      <w:r w:rsidR="006A2EAD" w:rsidRPr="00A40F6E">
        <w:rPr>
          <w:snapToGrid w:val="0"/>
          <w:kern w:val="22"/>
          <w:szCs w:val="22"/>
        </w:rPr>
        <w:t>min)</w:t>
      </w:r>
      <w:r w:rsidRPr="00A40F6E">
        <w:rPr>
          <w:snapToGrid w:val="0"/>
          <w:kern w:val="22"/>
          <w:szCs w:val="22"/>
        </w:rPr>
        <w:t>;</w:t>
      </w:r>
    </w:p>
    <w:p w14:paraId="611C378B" w14:textId="77777777" w:rsidR="004E2506" w:rsidRPr="00A40F6E" w:rsidRDefault="004E2506" w:rsidP="002151E3">
      <w:pPr>
        <w:pStyle w:val="ListParagraph"/>
        <w:numPr>
          <w:ilvl w:val="1"/>
          <w:numId w:val="20"/>
        </w:numPr>
        <w:spacing w:before="120" w:after="120"/>
        <w:contextualSpacing w:val="0"/>
        <w:rPr>
          <w:snapToGrid w:val="0"/>
          <w:kern w:val="22"/>
          <w:szCs w:val="22"/>
          <w:lang w:val="fr-CA"/>
        </w:rPr>
      </w:pPr>
      <w:r w:rsidRPr="00A40F6E">
        <w:rPr>
          <w:snapToGrid w:val="0"/>
          <w:kern w:val="22"/>
          <w:szCs w:val="22"/>
          <w:lang w:val="fr-CA"/>
        </w:rPr>
        <w:t>Annex III, Ms. Christine Villegas</w:t>
      </w:r>
      <w:r w:rsidR="006A2EAD" w:rsidRPr="00A40F6E">
        <w:rPr>
          <w:snapToGrid w:val="0"/>
          <w:kern w:val="22"/>
          <w:szCs w:val="22"/>
          <w:lang w:val="fr-CA"/>
        </w:rPr>
        <w:t xml:space="preserve"> (15 min)</w:t>
      </w:r>
      <w:r w:rsidRPr="00A40F6E">
        <w:rPr>
          <w:snapToGrid w:val="0"/>
          <w:kern w:val="22"/>
          <w:szCs w:val="22"/>
          <w:lang w:val="fr-CA"/>
        </w:rPr>
        <w:t>;</w:t>
      </w:r>
    </w:p>
    <w:p w14:paraId="128BAD9C" w14:textId="77777777" w:rsidR="004E2506" w:rsidRPr="00A40F6E" w:rsidRDefault="004E2506" w:rsidP="002151E3">
      <w:pPr>
        <w:pStyle w:val="ListParagraph"/>
        <w:numPr>
          <w:ilvl w:val="1"/>
          <w:numId w:val="20"/>
        </w:numPr>
        <w:spacing w:before="120" w:after="120"/>
        <w:contextualSpacing w:val="0"/>
        <w:rPr>
          <w:snapToGrid w:val="0"/>
          <w:kern w:val="22"/>
          <w:szCs w:val="22"/>
          <w:lang w:val="en-CA"/>
        </w:rPr>
      </w:pPr>
      <w:r w:rsidRPr="00A40F6E">
        <w:rPr>
          <w:snapToGrid w:val="0"/>
          <w:kern w:val="22"/>
          <w:szCs w:val="22"/>
          <w:lang w:val="en-CA"/>
        </w:rPr>
        <w:t>Annex IV, Ms. Shyama Pagad and Mr. Andy Sheppard</w:t>
      </w:r>
      <w:r w:rsidR="006A2EAD" w:rsidRPr="00A40F6E">
        <w:rPr>
          <w:snapToGrid w:val="0"/>
          <w:kern w:val="22"/>
          <w:szCs w:val="22"/>
          <w:lang w:val="en-CA"/>
        </w:rPr>
        <w:t xml:space="preserve"> (15 min);</w:t>
      </w:r>
    </w:p>
    <w:p w14:paraId="138FF28C" w14:textId="77777777" w:rsidR="004E2506" w:rsidRPr="00A40F6E" w:rsidRDefault="004E2506" w:rsidP="002151E3">
      <w:pPr>
        <w:pStyle w:val="ListParagraph"/>
        <w:numPr>
          <w:ilvl w:val="1"/>
          <w:numId w:val="20"/>
        </w:numPr>
        <w:spacing w:before="120" w:after="120"/>
        <w:contextualSpacing w:val="0"/>
        <w:rPr>
          <w:snapToGrid w:val="0"/>
          <w:kern w:val="22"/>
          <w:szCs w:val="22"/>
          <w:lang w:val="en-CA"/>
        </w:rPr>
      </w:pPr>
      <w:r w:rsidRPr="00A40F6E">
        <w:rPr>
          <w:snapToGrid w:val="0"/>
          <w:kern w:val="22"/>
          <w:szCs w:val="22"/>
          <w:lang w:val="en-CA"/>
        </w:rPr>
        <w:t>Annex V,</w:t>
      </w:r>
      <w:r w:rsidR="006A2EAD" w:rsidRPr="00A40F6E">
        <w:rPr>
          <w:snapToGrid w:val="0"/>
          <w:kern w:val="22"/>
          <w:szCs w:val="22"/>
          <w:lang w:val="en-CA"/>
        </w:rPr>
        <w:t xml:space="preserve"> Ms. Shyama Pagad and Ms. </w:t>
      </w:r>
      <w:r w:rsidR="006A2EAD" w:rsidRPr="00A40F6E">
        <w:rPr>
          <w:snapToGrid w:val="0"/>
          <w:kern w:val="22"/>
          <w:szCs w:val="22"/>
        </w:rPr>
        <w:t>Sabrina Kumschick (15 min);</w:t>
      </w:r>
    </w:p>
    <w:p w14:paraId="1458932B" w14:textId="77777777" w:rsidR="006A2EAD" w:rsidRPr="00A40F6E" w:rsidRDefault="006A2EAD" w:rsidP="002151E3">
      <w:pPr>
        <w:pStyle w:val="ListParagraph"/>
        <w:numPr>
          <w:ilvl w:val="1"/>
          <w:numId w:val="20"/>
        </w:numPr>
        <w:spacing w:before="120" w:after="120"/>
        <w:contextualSpacing w:val="0"/>
        <w:rPr>
          <w:snapToGrid w:val="0"/>
          <w:kern w:val="22"/>
          <w:szCs w:val="22"/>
          <w:lang w:val="en-CA"/>
        </w:rPr>
      </w:pPr>
      <w:r w:rsidRPr="00A40F6E">
        <w:rPr>
          <w:snapToGrid w:val="0"/>
          <w:kern w:val="22"/>
          <w:szCs w:val="22"/>
        </w:rPr>
        <w:t>Annex VI, Secretariat (10 min);</w:t>
      </w:r>
    </w:p>
    <w:p w14:paraId="251295D7" w14:textId="77777777" w:rsidR="006A2EAD" w:rsidRPr="00A40F6E" w:rsidRDefault="006A2EAD" w:rsidP="002151E3">
      <w:pPr>
        <w:pStyle w:val="ListParagraph"/>
        <w:numPr>
          <w:ilvl w:val="1"/>
          <w:numId w:val="20"/>
        </w:numPr>
        <w:spacing w:before="120" w:after="120"/>
        <w:contextualSpacing w:val="0"/>
        <w:rPr>
          <w:snapToGrid w:val="0"/>
          <w:kern w:val="22"/>
          <w:szCs w:val="22"/>
          <w:lang w:val="en-CA"/>
        </w:rPr>
      </w:pPr>
      <w:r w:rsidRPr="00A40F6E">
        <w:rPr>
          <w:snapToGrid w:val="0"/>
          <w:kern w:val="22"/>
          <w:szCs w:val="22"/>
        </w:rPr>
        <w:t>Annex VII, Secretariat (15 min);</w:t>
      </w:r>
    </w:p>
    <w:p w14:paraId="550B1BF1" w14:textId="77777777" w:rsidR="006A2EAD" w:rsidRPr="00A40F6E" w:rsidRDefault="006A2EAD" w:rsidP="002151E3">
      <w:pPr>
        <w:pStyle w:val="ListParagraph"/>
        <w:numPr>
          <w:ilvl w:val="1"/>
          <w:numId w:val="20"/>
        </w:numPr>
        <w:spacing w:before="120" w:after="120"/>
        <w:contextualSpacing w:val="0"/>
        <w:rPr>
          <w:snapToGrid w:val="0"/>
          <w:kern w:val="22"/>
          <w:szCs w:val="22"/>
          <w:lang w:val="en-CA"/>
        </w:rPr>
      </w:pPr>
      <w:r w:rsidRPr="00A40F6E">
        <w:rPr>
          <w:snapToGrid w:val="0"/>
          <w:kern w:val="22"/>
          <w:szCs w:val="22"/>
        </w:rPr>
        <w:t>Annex VIII, Mr. Andy Sheppard (15 min).</w:t>
      </w:r>
    </w:p>
    <w:p w14:paraId="5E593A72" w14:textId="77777777" w:rsidR="00F610EE" w:rsidRPr="00A40F6E" w:rsidRDefault="00351D3A" w:rsidP="002151E3">
      <w:pPr>
        <w:pStyle w:val="ListParagraph"/>
        <w:numPr>
          <w:ilvl w:val="0"/>
          <w:numId w:val="20"/>
        </w:numPr>
        <w:spacing w:before="120" w:after="120"/>
        <w:ind w:left="0" w:firstLine="0"/>
        <w:contextualSpacing w:val="0"/>
        <w:rPr>
          <w:snapToGrid w:val="0"/>
          <w:kern w:val="22"/>
          <w:szCs w:val="22"/>
        </w:rPr>
      </w:pPr>
      <w:r w:rsidRPr="00A40F6E">
        <w:rPr>
          <w:snapToGrid w:val="0"/>
          <w:kern w:val="22"/>
          <w:szCs w:val="22"/>
        </w:rPr>
        <w:t xml:space="preserve">The experts will be invited to break out sessions to consider </w:t>
      </w:r>
      <w:r w:rsidR="0007431F" w:rsidRPr="00A40F6E">
        <w:rPr>
          <w:snapToGrid w:val="0"/>
          <w:kern w:val="22"/>
          <w:szCs w:val="22"/>
        </w:rPr>
        <w:t xml:space="preserve">each of </w:t>
      </w:r>
      <w:r w:rsidR="006A2EAD" w:rsidRPr="00A40F6E">
        <w:rPr>
          <w:snapToGrid w:val="0"/>
          <w:kern w:val="22"/>
          <w:szCs w:val="22"/>
        </w:rPr>
        <w:t xml:space="preserve">the </w:t>
      </w:r>
      <w:r w:rsidR="0007431F" w:rsidRPr="00A40F6E">
        <w:rPr>
          <w:snapToGrid w:val="0"/>
          <w:kern w:val="22"/>
          <w:szCs w:val="22"/>
        </w:rPr>
        <w:t xml:space="preserve">annexed </w:t>
      </w:r>
      <w:r w:rsidRPr="00A40F6E">
        <w:rPr>
          <w:snapToGrid w:val="0"/>
          <w:kern w:val="22"/>
          <w:szCs w:val="22"/>
        </w:rPr>
        <w:t>draft elements in small groups, as appropriate.</w:t>
      </w:r>
    </w:p>
    <w:p w14:paraId="49273276" w14:textId="1B7FD890" w:rsidR="008232FB" w:rsidRPr="00A40F6E" w:rsidRDefault="008232FB" w:rsidP="002151E3">
      <w:pPr>
        <w:pStyle w:val="ListParagraph"/>
        <w:numPr>
          <w:ilvl w:val="0"/>
          <w:numId w:val="20"/>
        </w:numPr>
        <w:spacing w:before="120" w:after="120"/>
        <w:ind w:left="0" w:firstLine="0"/>
        <w:contextualSpacing w:val="0"/>
        <w:rPr>
          <w:snapToGrid w:val="0"/>
          <w:kern w:val="22"/>
          <w:szCs w:val="22"/>
        </w:rPr>
      </w:pPr>
      <w:r w:rsidRPr="000C762C">
        <w:rPr>
          <w:szCs w:val="22"/>
        </w:rPr>
        <w:t xml:space="preserve">The experts will </w:t>
      </w:r>
      <w:r w:rsidR="00351D3A" w:rsidRPr="000C762C">
        <w:rPr>
          <w:szCs w:val="22"/>
        </w:rPr>
        <w:t xml:space="preserve">also </w:t>
      </w:r>
      <w:r w:rsidRPr="000C762C">
        <w:rPr>
          <w:szCs w:val="22"/>
        </w:rPr>
        <w:t xml:space="preserve">be invited to consider the process to deliver the </w:t>
      </w:r>
      <w:r w:rsidR="0007431F" w:rsidRPr="000C762C">
        <w:rPr>
          <w:szCs w:val="22"/>
        </w:rPr>
        <w:t>advice or develop elements of technical guidance on management measures on invasive alien species to be implemented by broad sectors to facilitate achieving Aichi Biodiversity Target 9 and beyond of its targeted year 2020, as requested by the Conference of the Parties.</w:t>
      </w:r>
    </w:p>
    <w:p w14:paraId="7FC7A9DC" w14:textId="77777777" w:rsidR="008232FB" w:rsidRPr="000C762C" w:rsidRDefault="008232FB" w:rsidP="002151E3">
      <w:pPr>
        <w:spacing w:before="120" w:after="120"/>
        <w:ind w:left="709" w:hanging="709"/>
        <w:jc w:val="center"/>
        <w:rPr>
          <w:b/>
          <w:szCs w:val="22"/>
        </w:rPr>
      </w:pPr>
      <w:r w:rsidRPr="000C762C">
        <w:rPr>
          <w:b/>
          <w:szCs w:val="22"/>
        </w:rPr>
        <w:t>ITEM 5.</w:t>
      </w:r>
      <w:r w:rsidR="002B0AE6" w:rsidRPr="000C762C">
        <w:rPr>
          <w:b/>
          <w:szCs w:val="22"/>
        </w:rPr>
        <w:tab/>
      </w:r>
      <w:r w:rsidRPr="000C762C">
        <w:rPr>
          <w:b/>
          <w:szCs w:val="22"/>
        </w:rPr>
        <w:t>OTHER MATTERS</w:t>
      </w:r>
    </w:p>
    <w:p w14:paraId="29CC6AB0" w14:textId="77777777" w:rsidR="008232FB" w:rsidRPr="000C762C" w:rsidRDefault="008232FB" w:rsidP="002151E3">
      <w:pPr>
        <w:pStyle w:val="ListParagraph"/>
        <w:numPr>
          <w:ilvl w:val="0"/>
          <w:numId w:val="20"/>
        </w:numPr>
        <w:spacing w:before="120" w:after="120"/>
        <w:ind w:left="0" w:firstLine="0"/>
        <w:contextualSpacing w:val="0"/>
        <w:rPr>
          <w:szCs w:val="22"/>
        </w:rPr>
      </w:pPr>
      <w:r w:rsidRPr="000C762C">
        <w:rPr>
          <w:szCs w:val="22"/>
        </w:rPr>
        <w:t>Under this item, experts may raise any other matter relevant to the meeting.</w:t>
      </w:r>
    </w:p>
    <w:p w14:paraId="1AB32936" w14:textId="77777777" w:rsidR="008232FB" w:rsidRPr="000C762C" w:rsidRDefault="008232FB" w:rsidP="002151E3">
      <w:pPr>
        <w:pStyle w:val="ListParagraph"/>
        <w:spacing w:before="120" w:after="120"/>
        <w:ind w:left="0"/>
        <w:contextualSpacing w:val="0"/>
        <w:jc w:val="center"/>
        <w:rPr>
          <w:b/>
          <w:szCs w:val="22"/>
        </w:rPr>
      </w:pPr>
      <w:r w:rsidRPr="000C762C">
        <w:rPr>
          <w:b/>
          <w:szCs w:val="22"/>
        </w:rPr>
        <w:t>ITEM 6</w:t>
      </w:r>
      <w:r w:rsidR="002B0AE6" w:rsidRPr="000C762C">
        <w:rPr>
          <w:b/>
          <w:szCs w:val="22"/>
        </w:rPr>
        <w:t>.</w:t>
      </w:r>
      <w:r w:rsidR="002B0AE6" w:rsidRPr="000C762C">
        <w:rPr>
          <w:b/>
          <w:szCs w:val="22"/>
        </w:rPr>
        <w:tab/>
      </w:r>
      <w:r w:rsidRPr="000C762C">
        <w:rPr>
          <w:b/>
          <w:szCs w:val="22"/>
        </w:rPr>
        <w:t>ADOPTION OF REPORT</w:t>
      </w:r>
    </w:p>
    <w:p w14:paraId="5D5C7B9C" w14:textId="65AABB2D" w:rsidR="008232FB" w:rsidRPr="000C762C" w:rsidRDefault="002B0AE6" w:rsidP="002151E3">
      <w:pPr>
        <w:pStyle w:val="ListParagraph"/>
        <w:numPr>
          <w:ilvl w:val="0"/>
          <w:numId w:val="20"/>
        </w:numPr>
        <w:spacing w:before="120" w:after="120"/>
        <w:ind w:left="0" w:firstLine="0"/>
        <w:contextualSpacing w:val="0"/>
        <w:rPr>
          <w:szCs w:val="22"/>
        </w:rPr>
      </w:pPr>
      <w:r w:rsidRPr="000C762C">
        <w:rPr>
          <w:szCs w:val="22"/>
        </w:rPr>
        <w:t>The experts will be invited to consider and adopt their report, which will be made available for consideration by the Subsidiary Body on Scientific, Technical and Technological Advice at its twenty</w:t>
      </w:r>
      <w:r w:rsidR="00EA3211" w:rsidRPr="000C762C">
        <w:rPr>
          <w:szCs w:val="22"/>
        </w:rPr>
        <w:noBreakHyphen/>
      </w:r>
      <w:r w:rsidRPr="000C762C">
        <w:rPr>
          <w:szCs w:val="22"/>
        </w:rPr>
        <w:t>fourth meeting, to be held in Montreal, Canada</w:t>
      </w:r>
      <w:r w:rsidR="00D12A27" w:rsidRPr="000C762C">
        <w:rPr>
          <w:szCs w:val="22"/>
        </w:rPr>
        <w:t>, from 18 to 23 May 2020</w:t>
      </w:r>
      <w:r w:rsidRPr="000C762C">
        <w:rPr>
          <w:szCs w:val="22"/>
        </w:rPr>
        <w:t>.</w:t>
      </w:r>
    </w:p>
    <w:p w14:paraId="33BDFC54" w14:textId="312A9BAA" w:rsidR="002B0AE6" w:rsidRPr="000C762C" w:rsidRDefault="002B0AE6" w:rsidP="002151E3">
      <w:pPr>
        <w:pStyle w:val="ListParagraph"/>
        <w:spacing w:before="120" w:after="120"/>
        <w:ind w:left="0"/>
        <w:contextualSpacing w:val="0"/>
        <w:jc w:val="center"/>
        <w:rPr>
          <w:b/>
          <w:szCs w:val="22"/>
        </w:rPr>
      </w:pPr>
      <w:r w:rsidRPr="000C762C">
        <w:rPr>
          <w:b/>
          <w:szCs w:val="22"/>
        </w:rPr>
        <w:t>ITEM 7.</w:t>
      </w:r>
      <w:r w:rsidRPr="000C762C">
        <w:rPr>
          <w:b/>
          <w:szCs w:val="22"/>
        </w:rPr>
        <w:tab/>
        <w:t>CLOSURE OF MEETING</w:t>
      </w:r>
    </w:p>
    <w:p w14:paraId="1A85F41D" w14:textId="70D61774" w:rsidR="00690EC3" w:rsidRPr="00A40F6E" w:rsidRDefault="00690EC3" w:rsidP="002151E3">
      <w:pPr>
        <w:spacing w:before="120" w:after="120"/>
        <w:ind w:left="709" w:hanging="709"/>
        <w:jc w:val="left"/>
        <w:rPr>
          <w:snapToGrid w:val="0"/>
          <w:kern w:val="22"/>
          <w:szCs w:val="22"/>
        </w:rPr>
      </w:pPr>
      <w:r w:rsidRPr="00A40F6E">
        <w:rPr>
          <w:snapToGrid w:val="0"/>
          <w:kern w:val="22"/>
          <w:szCs w:val="22"/>
        </w:rPr>
        <w:t>12.</w:t>
      </w:r>
      <w:r w:rsidRPr="00A40F6E">
        <w:rPr>
          <w:snapToGrid w:val="0"/>
          <w:kern w:val="22"/>
          <w:szCs w:val="22"/>
        </w:rPr>
        <w:tab/>
      </w:r>
      <w:r w:rsidR="002B0AE6" w:rsidRPr="00A40F6E">
        <w:rPr>
          <w:snapToGrid w:val="0"/>
          <w:kern w:val="22"/>
          <w:szCs w:val="22"/>
        </w:rPr>
        <w:t>The meeting is expected to close at 5.30 p.m. on Wednesday, 4 December 2019</w:t>
      </w:r>
      <w:r w:rsidR="00D82E56" w:rsidRPr="00A40F6E">
        <w:rPr>
          <w:snapToGrid w:val="0"/>
          <w:kern w:val="22"/>
          <w:szCs w:val="22"/>
        </w:rPr>
        <w:t>.</w:t>
      </w:r>
    </w:p>
    <w:p w14:paraId="1FF2CEF5" w14:textId="77777777" w:rsidR="002B0AE6" w:rsidRPr="00A40F6E" w:rsidRDefault="002B0AE6" w:rsidP="002151E3">
      <w:pPr>
        <w:spacing w:before="120" w:after="120"/>
        <w:jc w:val="left"/>
        <w:rPr>
          <w:snapToGrid w:val="0"/>
          <w:kern w:val="22"/>
          <w:szCs w:val="22"/>
        </w:rPr>
      </w:pPr>
      <w:r w:rsidRPr="00A40F6E">
        <w:rPr>
          <w:snapToGrid w:val="0"/>
          <w:kern w:val="22"/>
          <w:szCs w:val="22"/>
        </w:rPr>
        <w:br w:type="page"/>
      </w:r>
    </w:p>
    <w:p w14:paraId="40FA5F5A" w14:textId="77777777" w:rsidR="002B0AE6" w:rsidRPr="00A40F6E" w:rsidRDefault="002B0AE6" w:rsidP="002B0AE6">
      <w:pPr>
        <w:spacing w:after="120"/>
        <w:jc w:val="center"/>
        <w:outlineLvl w:val="0"/>
        <w:rPr>
          <w:i/>
          <w:iCs/>
          <w:snapToGrid w:val="0"/>
          <w:kern w:val="22"/>
          <w:szCs w:val="22"/>
        </w:rPr>
      </w:pPr>
      <w:r w:rsidRPr="00A40F6E">
        <w:rPr>
          <w:i/>
          <w:iCs/>
          <w:snapToGrid w:val="0"/>
          <w:kern w:val="22"/>
          <w:szCs w:val="22"/>
        </w:rPr>
        <w:lastRenderedPageBreak/>
        <w:t>Annex I</w:t>
      </w:r>
    </w:p>
    <w:p w14:paraId="6028CB12" w14:textId="77777777" w:rsidR="002B0AE6" w:rsidRPr="00A40F6E" w:rsidRDefault="002B0AE6" w:rsidP="002B0AE6">
      <w:pPr>
        <w:keepNext/>
        <w:spacing w:before="240" w:after="120"/>
        <w:jc w:val="center"/>
        <w:outlineLvl w:val="0"/>
        <w:rPr>
          <w:b/>
          <w:bCs/>
          <w:caps/>
          <w:snapToGrid w:val="0"/>
          <w:kern w:val="22"/>
          <w:szCs w:val="22"/>
        </w:rPr>
      </w:pPr>
      <w:r w:rsidRPr="00A40F6E">
        <w:rPr>
          <w:b/>
          <w:bCs/>
          <w:caps/>
          <w:snapToGrid w:val="0"/>
          <w:kern w:val="22"/>
          <w:szCs w:val="22"/>
        </w:rPr>
        <w:t>Proposed organization of work</w:t>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774"/>
      </w:tblGrid>
      <w:tr w:rsidR="002B0AE6" w:rsidRPr="00A40F6E" w14:paraId="5C4F0C24" w14:textId="77777777" w:rsidTr="00437F88">
        <w:trPr>
          <w:cantSplit/>
          <w:tblHeader/>
          <w:jc w:val="center"/>
        </w:trPr>
        <w:tc>
          <w:tcPr>
            <w:tcW w:w="2802" w:type="dxa"/>
            <w:tcMar>
              <w:top w:w="72" w:type="dxa"/>
              <w:left w:w="115" w:type="dxa"/>
              <w:bottom w:w="72" w:type="dxa"/>
              <w:right w:w="115" w:type="dxa"/>
            </w:tcMar>
          </w:tcPr>
          <w:p w14:paraId="18036767" w14:textId="77777777" w:rsidR="002B0AE6" w:rsidRPr="00A40F6E" w:rsidRDefault="002B0AE6" w:rsidP="002B0AE6">
            <w:pPr>
              <w:jc w:val="center"/>
              <w:rPr>
                <w:i/>
                <w:iCs/>
                <w:snapToGrid w:val="0"/>
                <w:kern w:val="22"/>
                <w:szCs w:val="22"/>
              </w:rPr>
            </w:pPr>
            <w:r w:rsidRPr="00A40F6E">
              <w:rPr>
                <w:i/>
                <w:iCs/>
                <w:snapToGrid w:val="0"/>
                <w:kern w:val="22"/>
                <w:szCs w:val="22"/>
              </w:rPr>
              <w:t>Date/time</w:t>
            </w:r>
          </w:p>
        </w:tc>
        <w:tc>
          <w:tcPr>
            <w:tcW w:w="6774" w:type="dxa"/>
            <w:tcMar>
              <w:top w:w="72" w:type="dxa"/>
              <w:left w:w="115" w:type="dxa"/>
              <w:bottom w:w="72" w:type="dxa"/>
              <w:right w:w="115" w:type="dxa"/>
            </w:tcMar>
          </w:tcPr>
          <w:p w14:paraId="55A2A98B" w14:textId="77777777" w:rsidR="002B0AE6" w:rsidRPr="00A40F6E" w:rsidRDefault="002B0AE6" w:rsidP="002B0AE6">
            <w:pPr>
              <w:jc w:val="center"/>
              <w:rPr>
                <w:snapToGrid w:val="0"/>
                <w:kern w:val="22"/>
                <w:szCs w:val="22"/>
              </w:rPr>
            </w:pPr>
            <w:r w:rsidRPr="00A40F6E">
              <w:rPr>
                <w:i/>
                <w:snapToGrid w:val="0"/>
                <w:kern w:val="22"/>
                <w:szCs w:val="22"/>
              </w:rPr>
              <w:t>Agenda item</w:t>
            </w:r>
          </w:p>
        </w:tc>
      </w:tr>
      <w:tr w:rsidR="002B0AE6" w:rsidRPr="00A40F6E" w14:paraId="71F383E4" w14:textId="77777777" w:rsidTr="00437F88">
        <w:trPr>
          <w:cantSplit/>
          <w:jc w:val="center"/>
        </w:trPr>
        <w:tc>
          <w:tcPr>
            <w:tcW w:w="9576" w:type="dxa"/>
            <w:gridSpan w:val="2"/>
            <w:tcMar>
              <w:top w:w="72" w:type="dxa"/>
              <w:left w:w="115" w:type="dxa"/>
              <w:bottom w:w="72" w:type="dxa"/>
              <w:right w:w="115" w:type="dxa"/>
            </w:tcMar>
          </w:tcPr>
          <w:p w14:paraId="5F91A854" w14:textId="77777777" w:rsidR="002B0AE6" w:rsidRPr="00A40F6E" w:rsidRDefault="002B0AE6" w:rsidP="002B0AE6">
            <w:pPr>
              <w:jc w:val="left"/>
              <w:rPr>
                <w:b/>
                <w:snapToGrid w:val="0"/>
                <w:kern w:val="22"/>
                <w:szCs w:val="22"/>
              </w:rPr>
            </w:pPr>
            <w:r w:rsidRPr="00A40F6E">
              <w:rPr>
                <w:b/>
                <w:snapToGrid w:val="0"/>
                <w:kern w:val="22"/>
                <w:szCs w:val="22"/>
              </w:rPr>
              <w:t>Monday, 2 December 2019</w:t>
            </w:r>
          </w:p>
        </w:tc>
      </w:tr>
      <w:tr w:rsidR="002B0AE6" w:rsidRPr="00A40F6E" w14:paraId="37A4A823" w14:textId="77777777" w:rsidTr="00437F88">
        <w:trPr>
          <w:cantSplit/>
          <w:jc w:val="center"/>
        </w:trPr>
        <w:tc>
          <w:tcPr>
            <w:tcW w:w="2802" w:type="dxa"/>
            <w:tcMar>
              <w:top w:w="72" w:type="dxa"/>
              <w:left w:w="115" w:type="dxa"/>
              <w:bottom w:w="72" w:type="dxa"/>
              <w:right w:w="115" w:type="dxa"/>
            </w:tcMar>
          </w:tcPr>
          <w:p w14:paraId="2617B8D1" w14:textId="77777777" w:rsidR="002B0AE6" w:rsidRPr="00A40F6E" w:rsidRDefault="002B0AE6" w:rsidP="002B0AE6">
            <w:pPr>
              <w:jc w:val="left"/>
              <w:rPr>
                <w:snapToGrid w:val="0"/>
                <w:kern w:val="22"/>
                <w:szCs w:val="22"/>
              </w:rPr>
            </w:pPr>
            <w:r w:rsidRPr="00A40F6E">
              <w:rPr>
                <w:snapToGrid w:val="0"/>
                <w:kern w:val="22"/>
                <w:szCs w:val="22"/>
              </w:rPr>
              <w:t>9.30 a.m. to 12.30 p.m.</w:t>
            </w:r>
          </w:p>
        </w:tc>
        <w:tc>
          <w:tcPr>
            <w:tcW w:w="6774" w:type="dxa"/>
            <w:tcMar>
              <w:top w:w="72" w:type="dxa"/>
              <w:left w:w="115" w:type="dxa"/>
              <w:bottom w:w="72" w:type="dxa"/>
              <w:right w:w="115" w:type="dxa"/>
            </w:tcMar>
          </w:tcPr>
          <w:p w14:paraId="7719EE7B" w14:textId="77777777" w:rsidR="002B0AE6" w:rsidRPr="00A40F6E" w:rsidRDefault="002B0AE6" w:rsidP="002B0AE6">
            <w:pPr>
              <w:spacing w:after="120"/>
              <w:ind w:left="878" w:hanging="878"/>
              <w:jc w:val="left"/>
              <w:rPr>
                <w:snapToGrid w:val="0"/>
                <w:kern w:val="22"/>
                <w:szCs w:val="22"/>
              </w:rPr>
            </w:pPr>
            <w:r w:rsidRPr="00A40F6E">
              <w:rPr>
                <w:snapToGrid w:val="0"/>
                <w:kern w:val="22"/>
                <w:szCs w:val="22"/>
              </w:rPr>
              <w:t>Item 1.</w:t>
            </w:r>
            <w:r w:rsidRPr="00A40F6E">
              <w:rPr>
                <w:snapToGrid w:val="0"/>
                <w:kern w:val="22"/>
                <w:szCs w:val="22"/>
              </w:rPr>
              <w:tab/>
              <w:t>Opening of the meeting.</w:t>
            </w:r>
          </w:p>
          <w:p w14:paraId="38DEEC9B" w14:textId="77777777" w:rsidR="002B0AE6" w:rsidRPr="00A40F6E" w:rsidRDefault="002B0AE6" w:rsidP="002B0AE6">
            <w:pPr>
              <w:spacing w:after="120"/>
              <w:ind w:left="878" w:hanging="878"/>
              <w:jc w:val="left"/>
              <w:rPr>
                <w:snapToGrid w:val="0"/>
                <w:kern w:val="22"/>
                <w:szCs w:val="22"/>
              </w:rPr>
            </w:pPr>
            <w:r w:rsidRPr="00A40F6E">
              <w:rPr>
                <w:snapToGrid w:val="0"/>
                <w:kern w:val="22"/>
                <w:szCs w:val="22"/>
              </w:rPr>
              <w:t>Item 2.</w:t>
            </w:r>
            <w:r w:rsidRPr="00A40F6E">
              <w:rPr>
                <w:snapToGrid w:val="0"/>
                <w:kern w:val="22"/>
                <w:szCs w:val="22"/>
              </w:rPr>
              <w:tab/>
              <w:t>Organizational matters.</w:t>
            </w:r>
          </w:p>
          <w:p w14:paraId="5B27BCF7" w14:textId="77777777" w:rsidR="002B0AE6" w:rsidRPr="00A40F6E" w:rsidRDefault="002B0AE6" w:rsidP="002B0AE6">
            <w:pPr>
              <w:ind w:left="878" w:hanging="878"/>
              <w:jc w:val="left"/>
              <w:rPr>
                <w:snapToGrid w:val="0"/>
                <w:kern w:val="22"/>
                <w:szCs w:val="22"/>
              </w:rPr>
            </w:pPr>
            <w:r w:rsidRPr="00A40F6E">
              <w:rPr>
                <w:snapToGrid w:val="0"/>
                <w:kern w:val="22"/>
                <w:szCs w:val="22"/>
              </w:rPr>
              <w:t>Item 3.</w:t>
            </w:r>
            <w:r w:rsidRPr="00A40F6E">
              <w:rPr>
                <w:snapToGrid w:val="0"/>
                <w:kern w:val="22"/>
                <w:szCs w:val="22"/>
              </w:rPr>
              <w:tab/>
              <w:t>Synthesis report of the Online Forum on Invasive Alien Species</w:t>
            </w:r>
          </w:p>
          <w:p w14:paraId="1E893496" w14:textId="77777777" w:rsidR="00437F88" w:rsidRPr="00A40F6E" w:rsidRDefault="00437F88" w:rsidP="002B0AE6">
            <w:pPr>
              <w:ind w:left="878" w:hanging="878"/>
              <w:jc w:val="left"/>
              <w:rPr>
                <w:snapToGrid w:val="0"/>
                <w:kern w:val="22"/>
                <w:szCs w:val="22"/>
              </w:rPr>
            </w:pPr>
          </w:p>
          <w:p w14:paraId="10B324B4" w14:textId="771C82F2" w:rsidR="00437F88" w:rsidRPr="00A40F6E" w:rsidRDefault="00437F88" w:rsidP="000C762C">
            <w:pPr>
              <w:ind w:left="907" w:hanging="564"/>
              <w:jc w:val="left"/>
              <w:rPr>
                <w:snapToGrid w:val="0"/>
                <w:kern w:val="22"/>
                <w:szCs w:val="22"/>
              </w:rPr>
            </w:pPr>
            <w:r w:rsidRPr="00A40F6E">
              <w:rPr>
                <w:snapToGrid w:val="0"/>
                <w:kern w:val="22"/>
                <w:szCs w:val="22"/>
              </w:rPr>
              <w:t>3.1.</w:t>
            </w:r>
            <w:r w:rsidR="00426C3A" w:rsidRPr="00A40F6E">
              <w:rPr>
                <w:snapToGrid w:val="0"/>
                <w:kern w:val="22"/>
                <w:szCs w:val="22"/>
              </w:rPr>
              <w:t xml:space="preserve"> </w:t>
            </w:r>
            <w:r w:rsidR="00D12A27" w:rsidRPr="00A40F6E">
              <w:rPr>
                <w:snapToGrid w:val="0"/>
                <w:kern w:val="22"/>
                <w:szCs w:val="22"/>
              </w:rPr>
              <w:tab/>
            </w:r>
            <w:r w:rsidRPr="00A40F6E">
              <w:rPr>
                <w:snapToGrid w:val="0"/>
                <w:kern w:val="22"/>
                <w:szCs w:val="22"/>
              </w:rPr>
              <w:t>Methods for cost-benefit and cost-effectiveness analysis which best apply to the management of invasive alien species.</w:t>
            </w:r>
          </w:p>
          <w:p w14:paraId="4393C86F" w14:textId="61DBAC46" w:rsidR="00437F88" w:rsidRPr="00A40F6E" w:rsidRDefault="00437F88" w:rsidP="000C762C">
            <w:pPr>
              <w:ind w:left="907" w:hanging="564"/>
              <w:jc w:val="left"/>
              <w:rPr>
                <w:snapToGrid w:val="0"/>
                <w:kern w:val="22"/>
                <w:szCs w:val="22"/>
              </w:rPr>
            </w:pPr>
            <w:r w:rsidRPr="00A40F6E">
              <w:rPr>
                <w:snapToGrid w:val="0"/>
                <w:kern w:val="22"/>
                <w:szCs w:val="22"/>
              </w:rPr>
              <w:t xml:space="preserve">3.2. </w:t>
            </w:r>
            <w:r w:rsidR="00D12A27" w:rsidRPr="00A40F6E">
              <w:rPr>
                <w:snapToGrid w:val="0"/>
                <w:kern w:val="22"/>
                <w:szCs w:val="22"/>
              </w:rPr>
              <w:tab/>
            </w:r>
            <w:r w:rsidRPr="00A40F6E">
              <w:rPr>
                <w:snapToGrid w:val="0"/>
                <w:kern w:val="22"/>
                <w:szCs w:val="22"/>
              </w:rPr>
              <w:t>Methods, tools and measures for identification and minimization of additional risks associated with cross-border e</w:t>
            </w:r>
            <w:r w:rsidR="00D12A27" w:rsidRPr="00A40F6E">
              <w:rPr>
                <w:snapToGrid w:val="0"/>
                <w:kern w:val="22"/>
                <w:szCs w:val="22"/>
              </w:rPr>
              <w:noBreakHyphen/>
            </w:r>
            <w:r w:rsidRPr="00A40F6E">
              <w:rPr>
                <w:snapToGrid w:val="0"/>
                <w:kern w:val="22"/>
                <w:szCs w:val="22"/>
              </w:rPr>
              <w:t>commerce in live organisms and the impacts thereof.</w:t>
            </w:r>
          </w:p>
          <w:p w14:paraId="177D2943" w14:textId="436CEE18" w:rsidR="00437F88" w:rsidRPr="000C762C" w:rsidRDefault="00437F88" w:rsidP="000C762C">
            <w:pPr>
              <w:ind w:left="907" w:hanging="564"/>
              <w:jc w:val="left"/>
              <w:rPr>
                <w:szCs w:val="22"/>
              </w:rPr>
            </w:pPr>
            <w:r w:rsidRPr="00A40F6E">
              <w:rPr>
                <w:snapToGrid w:val="0"/>
                <w:kern w:val="22"/>
                <w:szCs w:val="22"/>
              </w:rPr>
              <w:t xml:space="preserve">3.3. </w:t>
            </w:r>
            <w:r w:rsidR="00D12A27" w:rsidRPr="00A40F6E">
              <w:rPr>
                <w:snapToGrid w:val="0"/>
                <w:kern w:val="22"/>
                <w:szCs w:val="22"/>
              </w:rPr>
              <w:tab/>
            </w:r>
            <w:r w:rsidRPr="000C762C">
              <w:rPr>
                <w:szCs w:val="22"/>
              </w:rPr>
              <w:t>Methods, tools and strategies for the management of invasive alien species as it relates to prevention of potential risks arising from climate change and associated natural disasters and land</w:t>
            </w:r>
            <w:r w:rsidR="00D12A27" w:rsidRPr="000C762C">
              <w:rPr>
                <w:szCs w:val="22"/>
              </w:rPr>
              <w:noBreakHyphen/>
            </w:r>
            <w:r w:rsidRPr="000C762C">
              <w:rPr>
                <w:szCs w:val="22"/>
              </w:rPr>
              <w:t>use changes.</w:t>
            </w:r>
          </w:p>
        </w:tc>
      </w:tr>
      <w:tr w:rsidR="002B0AE6" w:rsidRPr="00A40F6E" w14:paraId="17C2BB01" w14:textId="77777777" w:rsidTr="00437F88">
        <w:trPr>
          <w:cantSplit/>
          <w:jc w:val="center"/>
        </w:trPr>
        <w:tc>
          <w:tcPr>
            <w:tcW w:w="2802" w:type="dxa"/>
            <w:tcMar>
              <w:top w:w="72" w:type="dxa"/>
              <w:left w:w="115" w:type="dxa"/>
              <w:bottom w:w="72" w:type="dxa"/>
              <w:right w:w="115" w:type="dxa"/>
            </w:tcMar>
          </w:tcPr>
          <w:p w14:paraId="42D3146A" w14:textId="77777777" w:rsidR="002B0AE6" w:rsidRPr="00A40F6E" w:rsidRDefault="002B0AE6" w:rsidP="002B0AE6">
            <w:pPr>
              <w:jc w:val="left"/>
              <w:rPr>
                <w:snapToGrid w:val="0"/>
                <w:kern w:val="22"/>
                <w:szCs w:val="22"/>
              </w:rPr>
            </w:pPr>
            <w:r w:rsidRPr="00A40F6E">
              <w:rPr>
                <w:snapToGrid w:val="0"/>
                <w:kern w:val="22"/>
                <w:szCs w:val="22"/>
              </w:rPr>
              <w:t>2.30 to 5.30 p.m.</w:t>
            </w:r>
          </w:p>
        </w:tc>
        <w:tc>
          <w:tcPr>
            <w:tcW w:w="6774" w:type="dxa"/>
            <w:tcMar>
              <w:top w:w="72" w:type="dxa"/>
              <w:left w:w="115" w:type="dxa"/>
              <w:bottom w:w="72" w:type="dxa"/>
              <w:right w:w="115" w:type="dxa"/>
            </w:tcMar>
          </w:tcPr>
          <w:p w14:paraId="36C30E36" w14:textId="7F6C34B1" w:rsidR="00437F88" w:rsidRPr="00A40F6E" w:rsidRDefault="00437F88" w:rsidP="000C762C">
            <w:pPr>
              <w:ind w:left="907" w:hanging="567"/>
              <w:jc w:val="left"/>
              <w:rPr>
                <w:snapToGrid w:val="0"/>
                <w:kern w:val="22"/>
                <w:szCs w:val="22"/>
              </w:rPr>
            </w:pPr>
            <w:r w:rsidRPr="00A40F6E">
              <w:rPr>
                <w:snapToGrid w:val="0"/>
                <w:kern w:val="22"/>
                <w:szCs w:val="22"/>
              </w:rPr>
              <w:t xml:space="preserve">3.4. </w:t>
            </w:r>
            <w:r w:rsidR="00D12A27" w:rsidRPr="00A40F6E">
              <w:rPr>
                <w:snapToGrid w:val="0"/>
                <w:kern w:val="22"/>
                <w:szCs w:val="22"/>
              </w:rPr>
              <w:tab/>
            </w:r>
            <w:r w:rsidRPr="00A40F6E">
              <w:rPr>
                <w:snapToGrid w:val="0"/>
                <w:kern w:val="22"/>
                <w:szCs w:val="22"/>
              </w:rPr>
              <w:t>Risk analysis on the potential consequences of the introduction of invasive alien species on social, economic and cultural values.</w:t>
            </w:r>
          </w:p>
          <w:p w14:paraId="7404F013" w14:textId="752E76DD" w:rsidR="000C4ECA" w:rsidRPr="000C762C" w:rsidRDefault="00437F88" w:rsidP="000C762C">
            <w:pPr>
              <w:ind w:left="907" w:hanging="567"/>
              <w:jc w:val="left"/>
              <w:rPr>
                <w:szCs w:val="22"/>
              </w:rPr>
            </w:pPr>
            <w:r w:rsidRPr="00A40F6E">
              <w:rPr>
                <w:snapToGrid w:val="0"/>
                <w:kern w:val="22"/>
                <w:szCs w:val="22"/>
              </w:rPr>
              <w:t xml:space="preserve">3.5. </w:t>
            </w:r>
            <w:r w:rsidR="00D12A27" w:rsidRPr="00A40F6E">
              <w:rPr>
                <w:snapToGrid w:val="0"/>
                <w:kern w:val="22"/>
                <w:szCs w:val="22"/>
              </w:rPr>
              <w:tab/>
            </w:r>
            <w:r w:rsidRPr="00A40F6E">
              <w:rPr>
                <w:snapToGrid w:val="0"/>
                <w:kern w:val="22"/>
                <w:szCs w:val="22"/>
              </w:rPr>
              <w:t>Use of existing databases on invasive alien species and their</w:t>
            </w:r>
            <w:r w:rsidRPr="000C762C">
              <w:rPr>
                <w:szCs w:val="22"/>
              </w:rPr>
              <w:t xml:space="preserve"> impacts, to support risk communication.</w:t>
            </w:r>
          </w:p>
          <w:p w14:paraId="7C7B0D86" w14:textId="44F6E171" w:rsidR="00437F88" w:rsidRPr="00A40F6E" w:rsidRDefault="00437F88" w:rsidP="002B0AE6">
            <w:pPr>
              <w:ind w:left="881" w:hanging="881"/>
              <w:jc w:val="left"/>
              <w:rPr>
                <w:snapToGrid w:val="0"/>
                <w:kern w:val="22"/>
                <w:szCs w:val="22"/>
              </w:rPr>
            </w:pPr>
            <w:r w:rsidRPr="000C762C">
              <w:rPr>
                <w:szCs w:val="22"/>
              </w:rPr>
              <w:t>Item 4.</w:t>
            </w:r>
            <w:r w:rsidR="00D12A27" w:rsidRPr="000C762C">
              <w:rPr>
                <w:szCs w:val="22"/>
              </w:rPr>
              <w:tab/>
            </w:r>
            <w:r w:rsidR="00426C3A" w:rsidRPr="000C762C">
              <w:rPr>
                <w:szCs w:val="22"/>
              </w:rPr>
              <w:t xml:space="preserve">Draft advice or elements </w:t>
            </w:r>
            <w:r w:rsidRPr="000C762C">
              <w:rPr>
                <w:szCs w:val="22"/>
              </w:rPr>
              <w:t>of technical guidance on invasive alien species management measures to be implemented by broad sectors.</w:t>
            </w:r>
          </w:p>
        </w:tc>
      </w:tr>
      <w:tr w:rsidR="002B0AE6" w:rsidRPr="00A40F6E" w14:paraId="4818B0BE" w14:textId="77777777" w:rsidTr="00437F88">
        <w:trPr>
          <w:cantSplit/>
          <w:jc w:val="center"/>
        </w:trPr>
        <w:tc>
          <w:tcPr>
            <w:tcW w:w="9576" w:type="dxa"/>
            <w:gridSpan w:val="2"/>
            <w:tcMar>
              <w:top w:w="72" w:type="dxa"/>
              <w:left w:w="115" w:type="dxa"/>
              <w:bottom w:w="72" w:type="dxa"/>
              <w:right w:w="115" w:type="dxa"/>
            </w:tcMar>
          </w:tcPr>
          <w:p w14:paraId="248CC971" w14:textId="4211BD00" w:rsidR="002B0AE6" w:rsidRPr="00A40F6E" w:rsidRDefault="00021E7F" w:rsidP="002B0AE6">
            <w:pPr>
              <w:jc w:val="left"/>
              <w:rPr>
                <w:b/>
                <w:iCs/>
                <w:snapToGrid w:val="0"/>
                <w:kern w:val="22"/>
                <w:szCs w:val="22"/>
              </w:rPr>
            </w:pPr>
            <w:r>
              <w:rPr>
                <w:b/>
                <w:snapToGrid w:val="0"/>
                <w:kern w:val="22"/>
                <w:szCs w:val="22"/>
              </w:rPr>
              <w:t>Tuesday</w:t>
            </w:r>
            <w:r w:rsidR="002B0AE6" w:rsidRPr="00A40F6E">
              <w:rPr>
                <w:b/>
                <w:snapToGrid w:val="0"/>
                <w:kern w:val="22"/>
                <w:szCs w:val="22"/>
              </w:rPr>
              <w:t xml:space="preserve">, </w:t>
            </w:r>
            <w:r>
              <w:rPr>
                <w:b/>
                <w:snapToGrid w:val="0"/>
                <w:kern w:val="22"/>
                <w:szCs w:val="22"/>
              </w:rPr>
              <w:t>3 December</w:t>
            </w:r>
            <w:r w:rsidR="002B0AE6" w:rsidRPr="00A40F6E">
              <w:rPr>
                <w:b/>
                <w:snapToGrid w:val="0"/>
                <w:kern w:val="22"/>
                <w:szCs w:val="22"/>
              </w:rPr>
              <w:t xml:space="preserve"> 201</w:t>
            </w:r>
            <w:r w:rsidR="002A4035">
              <w:rPr>
                <w:b/>
                <w:snapToGrid w:val="0"/>
                <w:kern w:val="22"/>
                <w:szCs w:val="22"/>
              </w:rPr>
              <w:t>9</w:t>
            </w:r>
          </w:p>
        </w:tc>
      </w:tr>
      <w:tr w:rsidR="002B0AE6" w:rsidRPr="00A40F6E" w14:paraId="7F79822C" w14:textId="77777777" w:rsidTr="00437F88">
        <w:trPr>
          <w:cantSplit/>
          <w:jc w:val="center"/>
        </w:trPr>
        <w:tc>
          <w:tcPr>
            <w:tcW w:w="2802" w:type="dxa"/>
            <w:tcMar>
              <w:top w:w="72" w:type="dxa"/>
              <w:left w:w="115" w:type="dxa"/>
              <w:bottom w:w="72" w:type="dxa"/>
              <w:right w:w="115" w:type="dxa"/>
            </w:tcMar>
          </w:tcPr>
          <w:p w14:paraId="764147CE" w14:textId="77777777" w:rsidR="002B0AE6" w:rsidRPr="00A40F6E" w:rsidRDefault="002B0AE6" w:rsidP="002B0AE6">
            <w:pPr>
              <w:jc w:val="left"/>
              <w:rPr>
                <w:snapToGrid w:val="0"/>
                <w:kern w:val="22"/>
                <w:szCs w:val="22"/>
              </w:rPr>
            </w:pPr>
            <w:r w:rsidRPr="00A40F6E">
              <w:rPr>
                <w:snapToGrid w:val="0"/>
                <w:kern w:val="22"/>
                <w:szCs w:val="22"/>
              </w:rPr>
              <w:t>9.30 a.m. to 12.30 p.m.</w:t>
            </w:r>
          </w:p>
        </w:tc>
        <w:tc>
          <w:tcPr>
            <w:tcW w:w="6774" w:type="dxa"/>
            <w:tcMar>
              <w:top w:w="72" w:type="dxa"/>
              <w:left w:w="115" w:type="dxa"/>
              <w:bottom w:w="72" w:type="dxa"/>
              <w:right w:w="115" w:type="dxa"/>
            </w:tcMar>
          </w:tcPr>
          <w:p w14:paraId="416CA16C" w14:textId="77777777" w:rsidR="002B0AE6" w:rsidRPr="00A40F6E" w:rsidRDefault="002B0AE6" w:rsidP="002B0AE6">
            <w:pPr>
              <w:ind w:left="881" w:hanging="881"/>
              <w:jc w:val="left"/>
              <w:rPr>
                <w:snapToGrid w:val="0"/>
                <w:kern w:val="22"/>
                <w:szCs w:val="22"/>
              </w:rPr>
            </w:pPr>
            <w:r w:rsidRPr="00A40F6E">
              <w:rPr>
                <w:snapToGrid w:val="0"/>
                <w:kern w:val="22"/>
                <w:szCs w:val="22"/>
              </w:rPr>
              <w:t xml:space="preserve">Item </w:t>
            </w:r>
            <w:r w:rsidR="00437F88" w:rsidRPr="00A40F6E">
              <w:rPr>
                <w:snapToGrid w:val="0"/>
                <w:kern w:val="22"/>
                <w:szCs w:val="22"/>
              </w:rPr>
              <w:t>4.</w:t>
            </w:r>
            <w:r w:rsidRPr="00A40F6E">
              <w:rPr>
                <w:snapToGrid w:val="0"/>
                <w:kern w:val="22"/>
                <w:szCs w:val="22"/>
              </w:rPr>
              <w:tab/>
            </w:r>
            <w:r w:rsidR="00437F88" w:rsidRPr="00A40F6E">
              <w:rPr>
                <w:i/>
                <w:snapToGrid w:val="0"/>
                <w:kern w:val="22"/>
                <w:szCs w:val="22"/>
              </w:rPr>
              <w:t>(Continued)</w:t>
            </w:r>
          </w:p>
        </w:tc>
      </w:tr>
      <w:tr w:rsidR="002B0AE6" w:rsidRPr="00A40F6E" w14:paraId="7E7A273D" w14:textId="77777777" w:rsidTr="00437F88">
        <w:trPr>
          <w:cantSplit/>
          <w:jc w:val="center"/>
        </w:trPr>
        <w:tc>
          <w:tcPr>
            <w:tcW w:w="2802" w:type="dxa"/>
            <w:tcMar>
              <w:top w:w="72" w:type="dxa"/>
              <w:left w:w="115" w:type="dxa"/>
              <w:bottom w:w="72" w:type="dxa"/>
              <w:right w:w="115" w:type="dxa"/>
            </w:tcMar>
          </w:tcPr>
          <w:p w14:paraId="7383DF4C" w14:textId="77777777" w:rsidR="002B0AE6" w:rsidRPr="00A40F6E" w:rsidRDefault="002B0AE6" w:rsidP="002B0AE6">
            <w:pPr>
              <w:jc w:val="left"/>
              <w:rPr>
                <w:snapToGrid w:val="0"/>
                <w:kern w:val="22"/>
                <w:szCs w:val="22"/>
              </w:rPr>
            </w:pPr>
            <w:r w:rsidRPr="00A40F6E">
              <w:rPr>
                <w:snapToGrid w:val="0"/>
                <w:kern w:val="22"/>
                <w:szCs w:val="22"/>
              </w:rPr>
              <w:t>2.30 to 5.30 p.m.</w:t>
            </w:r>
          </w:p>
        </w:tc>
        <w:tc>
          <w:tcPr>
            <w:tcW w:w="6774" w:type="dxa"/>
            <w:tcMar>
              <w:top w:w="72" w:type="dxa"/>
              <w:left w:w="115" w:type="dxa"/>
              <w:bottom w:w="72" w:type="dxa"/>
              <w:right w:w="115" w:type="dxa"/>
            </w:tcMar>
          </w:tcPr>
          <w:p w14:paraId="251A56A1" w14:textId="77777777" w:rsidR="002B0AE6" w:rsidRPr="00A40F6E" w:rsidRDefault="00437F88" w:rsidP="002B0AE6">
            <w:pPr>
              <w:ind w:left="881" w:hanging="881"/>
              <w:jc w:val="left"/>
              <w:rPr>
                <w:snapToGrid w:val="0"/>
                <w:kern w:val="22"/>
                <w:szCs w:val="22"/>
              </w:rPr>
            </w:pPr>
            <w:r w:rsidRPr="00A40F6E">
              <w:rPr>
                <w:snapToGrid w:val="0"/>
                <w:kern w:val="22"/>
                <w:szCs w:val="22"/>
              </w:rPr>
              <w:t>Item 4.</w:t>
            </w:r>
            <w:r w:rsidRPr="00A40F6E">
              <w:rPr>
                <w:snapToGrid w:val="0"/>
                <w:kern w:val="22"/>
                <w:szCs w:val="22"/>
              </w:rPr>
              <w:tab/>
            </w:r>
            <w:r w:rsidRPr="00A40F6E">
              <w:rPr>
                <w:i/>
                <w:snapToGrid w:val="0"/>
                <w:kern w:val="22"/>
                <w:szCs w:val="22"/>
              </w:rPr>
              <w:t>(Continued)</w:t>
            </w:r>
          </w:p>
        </w:tc>
      </w:tr>
      <w:tr w:rsidR="002B0AE6" w:rsidRPr="00A40F6E" w14:paraId="53567BE8" w14:textId="77777777" w:rsidTr="00437F88">
        <w:trPr>
          <w:cantSplit/>
          <w:jc w:val="center"/>
        </w:trPr>
        <w:tc>
          <w:tcPr>
            <w:tcW w:w="9576" w:type="dxa"/>
            <w:gridSpan w:val="2"/>
            <w:tcMar>
              <w:top w:w="72" w:type="dxa"/>
              <w:left w:w="115" w:type="dxa"/>
              <w:bottom w:w="72" w:type="dxa"/>
              <w:right w:w="115" w:type="dxa"/>
            </w:tcMar>
          </w:tcPr>
          <w:p w14:paraId="2F405DAD" w14:textId="09FF3E27" w:rsidR="002B0AE6" w:rsidRPr="00A40F6E" w:rsidRDefault="00021E7F" w:rsidP="002B0AE6">
            <w:pPr>
              <w:jc w:val="left"/>
              <w:rPr>
                <w:b/>
                <w:snapToGrid w:val="0"/>
                <w:kern w:val="22"/>
                <w:szCs w:val="22"/>
              </w:rPr>
            </w:pPr>
            <w:r>
              <w:rPr>
                <w:b/>
                <w:snapToGrid w:val="0"/>
                <w:kern w:val="22"/>
                <w:szCs w:val="22"/>
              </w:rPr>
              <w:t>Wednesday</w:t>
            </w:r>
            <w:r w:rsidR="002B0AE6" w:rsidRPr="00A40F6E">
              <w:rPr>
                <w:b/>
                <w:snapToGrid w:val="0"/>
                <w:kern w:val="22"/>
                <w:szCs w:val="22"/>
              </w:rPr>
              <w:t xml:space="preserve">, </w:t>
            </w:r>
            <w:r>
              <w:rPr>
                <w:b/>
                <w:snapToGrid w:val="0"/>
                <w:kern w:val="22"/>
                <w:szCs w:val="22"/>
              </w:rPr>
              <w:t>4 December</w:t>
            </w:r>
            <w:r w:rsidR="002B0AE6" w:rsidRPr="00A40F6E">
              <w:rPr>
                <w:b/>
                <w:snapToGrid w:val="0"/>
                <w:kern w:val="22"/>
                <w:szCs w:val="22"/>
              </w:rPr>
              <w:t xml:space="preserve"> 201</w:t>
            </w:r>
            <w:r w:rsidR="002A4035">
              <w:rPr>
                <w:b/>
                <w:snapToGrid w:val="0"/>
                <w:kern w:val="22"/>
                <w:szCs w:val="22"/>
              </w:rPr>
              <w:t>9</w:t>
            </w:r>
          </w:p>
        </w:tc>
      </w:tr>
      <w:tr w:rsidR="002B0AE6" w:rsidRPr="00A40F6E" w14:paraId="5E7CD481" w14:textId="77777777" w:rsidTr="00437F88">
        <w:trPr>
          <w:cantSplit/>
          <w:jc w:val="center"/>
        </w:trPr>
        <w:tc>
          <w:tcPr>
            <w:tcW w:w="2802" w:type="dxa"/>
            <w:tcMar>
              <w:top w:w="72" w:type="dxa"/>
              <w:left w:w="115" w:type="dxa"/>
              <w:bottom w:w="72" w:type="dxa"/>
              <w:right w:w="115" w:type="dxa"/>
            </w:tcMar>
          </w:tcPr>
          <w:p w14:paraId="37DC46C1" w14:textId="77777777" w:rsidR="002B0AE6" w:rsidRPr="00A40F6E" w:rsidRDefault="002B0AE6" w:rsidP="002B0AE6">
            <w:pPr>
              <w:jc w:val="left"/>
              <w:rPr>
                <w:snapToGrid w:val="0"/>
                <w:kern w:val="22"/>
                <w:szCs w:val="22"/>
              </w:rPr>
            </w:pPr>
            <w:r w:rsidRPr="00A40F6E">
              <w:rPr>
                <w:snapToGrid w:val="0"/>
                <w:kern w:val="22"/>
                <w:szCs w:val="22"/>
              </w:rPr>
              <w:t>9.30 a.m. to 12.30 p.m.</w:t>
            </w:r>
          </w:p>
        </w:tc>
        <w:tc>
          <w:tcPr>
            <w:tcW w:w="6774" w:type="dxa"/>
            <w:tcMar>
              <w:top w:w="72" w:type="dxa"/>
              <w:left w:w="115" w:type="dxa"/>
              <w:bottom w:w="72" w:type="dxa"/>
              <w:right w:w="115" w:type="dxa"/>
            </w:tcMar>
          </w:tcPr>
          <w:p w14:paraId="18931AEE" w14:textId="77777777" w:rsidR="002B0AE6" w:rsidRPr="00A40F6E" w:rsidRDefault="00437F88" w:rsidP="002B0AE6">
            <w:pPr>
              <w:ind w:left="971" w:hanging="971"/>
              <w:jc w:val="left"/>
              <w:rPr>
                <w:i/>
                <w:snapToGrid w:val="0"/>
                <w:kern w:val="22"/>
                <w:szCs w:val="22"/>
              </w:rPr>
            </w:pPr>
            <w:r w:rsidRPr="00A40F6E">
              <w:rPr>
                <w:snapToGrid w:val="0"/>
                <w:kern w:val="22"/>
                <w:szCs w:val="22"/>
              </w:rPr>
              <w:t>Item 4.</w:t>
            </w:r>
            <w:r w:rsidRPr="00A40F6E">
              <w:rPr>
                <w:snapToGrid w:val="0"/>
                <w:kern w:val="22"/>
                <w:szCs w:val="22"/>
              </w:rPr>
              <w:tab/>
            </w:r>
            <w:r w:rsidRPr="00A40F6E">
              <w:rPr>
                <w:i/>
                <w:snapToGrid w:val="0"/>
                <w:kern w:val="22"/>
                <w:szCs w:val="22"/>
              </w:rPr>
              <w:t>(Continued)</w:t>
            </w:r>
          </w:p>
        </w:tc>
      </w:tr>
      <w:tr w:rsidR="002B0AE6" w:rsidRPr="00A40F6E" w14:paraId="61A77B44" w14:textId="77777777" w:rsidTr="00437F88">
        <w:trPr>
          <w:cantSplit/>
          <w:jc w:val="center"/>
        </w:trPr>
        <w:tc>
          <w:tcPr>
            <w:tcW w:w="2802" w:type="dxa"/>
            <w:tcMar>
              <w:top w:w="72" w:type="dxa"/>
              <w:left w:w="115" w:type="dxa"/>
              <w:bottom w:w="72" w:type="dxa"/>
              <w:right w:w="115" w:type="dxa"/>
            </w:tcMar>
          </w:tcPr>
          <w:p w14:paraId="75F153F8" w14:textId="77777777" w:rsidR="002B0AE6" w:rsidRPr="00A40F6E" w:rsidRDefault="002B0AE6" w:rsidP="000C4ECA">
            <w:pPr>
              <w:spacing w:after="240"/>
              <w:jc w:val="left"/>
              <w:rPr>
                <w:snapToGrid w:val="0"/>
                <w:kern w:val="22"/>
                <w:szCs w:val="22"/>
              </w:rPr>
            </w:pPr>
            <w:r w:rsidRPr="00A40F6E">
              <w:rPr>
                <w:snapToGrid w:val="0"/>
                <w:kern w:val="22"/>
                <w:szCs w:val="22"/>
              </w:rPr>
              <w:t>2.30 to 5.30 p.m.</w:t>
            </w:r>
          </w:p>
        </w:tc>
        <w:tc>
          <w:tcPr>
            <w:tcW w:w="6774" w:type="dxa"/>
            <w:tcMar>
              <w:top w:w="72" w:type="dxa"/>
              <w:left w:w="115" w:type="dxa"/>
              <w:bottom w:w="72" w:type="dxa"/>
              <w:right w:w="115" w:type="dxa"/>
            </w:tcMar>
          </w:tcPr>
          <w:p w14:paraId="462F3BA4" w14:textId="77777777" w:rsidR="002B0AE6" w:rsidRPr="00A40F6E" w:rsidRDefault="00437F88" w:rsidP="000C4ECA">
            <w:pPr>
              <w:spacing w:after="240"/>
              <w:jc w:val="left"/>
              <w:rPr>
                <w:snapToGrid w:val="0"/>
                <w:kern w:val="22"/>
                <w:szCs w:val="22"/>
              </w:rPr>
            </w:pPr>
            <w:r w:rsidRPr="00A40F6E">
              <w:rPr>
                <w:snapToGrid w:val="0"/>
                <w:kern w:val="22"/>
                <w:szCs w:val="22"/>
              </w:rPr>
              <w:t>Item 5.</w:t>
            </w:r>
            <w:r w:rsidRPr="00A40F6E">
              <w:rPr>
                <w:snapToGrid w:val="0"/>
                <w:kern w:val="22"/>
                <w:szCs w:val="22"/>
              </w:rPr>
              <w:tab/>
              <w:t>Other matters.</w:t>
            </w:r>
          </w:p>
          <w:p w14:paraId="1D0FE7CF" w14:textId="77777777" w:rsidR="00437F88" w:rsidRPr="00A40F6E" w:rsidRDefault="00437F88" w:rsidP="000C4ECA">
            <w:pPr>
              <w:spacing w:after="240"/>
              <w:ind w:left="878" w:hanging="878"/>
              <w:jc w:val="left"/>
              <w:rPr>
                <w:snapToGrid w:val="0"/>
                <w:kern w:val="22"/>
                <w:szCs w:val="22"/>
              </w:rPr>
            </w:pPr>
            <w:r w:rsidRPr="00A40F6E">
              <w:rPr>
                <w:snapToGrid w:val="0"/>
                <w:kern w:val="22"/>
                <w:szCs w:val="22"/>
              </w:rPr>
              <w:t>Item 6.</w:t>
            </w:r>
            <w:r w:rsidR="000C4ECA" w:rsidRPr="00A40F6E">
              <w:rPr>
                <w:snapToGrid w:val="0"/>
                <w:kern w:val="22"/>
                <w:szCs w:val="22"/>
              </w:rPr>
              <w:t xml:space="preserve">  </w:t>
            </w:r>
            <w:r w:rsidRPr="00A40F6E">
              <w:rPr>
                <w:snapToGrid w:val="0"/>
                <w:kern w:val="22"/>
                <w:szCs w:val="22"/>
              </w:rPr>
              <w:t>Adoption of the report.</w:t>
            </w:r>
          </w:p>
          <w:p w14:paraId="063CB2E4" w14:textId="77777777" w:rsidR="00437F88" w:rsidRPr="00A40F6E" w:rsidRDefault="00437F88" w:rsidP="000C4ECA">
            <w:pPr>
              <w:spacing w:after="240"/>
              <w:jc w:val="left"/>
              <w:rPr>
                <w:snapToGrid w:val="0"/>
                <w:kern w:val="22"/>
                <w:szCs w:val="22"/>
              </w:rPr>
            </w:pPr>
            <w:r w:rsidRPr="00A40F6E">
              <w:rPr>
                <w:snapToGrid w:val="0"/>
                <w:kern w:val="22"/>
                <w:szCs w:val="22"/>
              </w:rPr>
              <w:t>Item 7.</w:t>
            </w:r>
            <w:r w:rsidRPr="00A40F6E">
              <w:rPr>
                <w:snapToGrid w:val="0"/>
                <w:kern w:val="22"/>
                <w:szCs w:val="22"/>
              </w:rPr>
              <w:tab/>
              <w:t>Closure of the meeting.</w:t>
            </w:r>
          </w:p>
        </w:tc>
      </w:tr>
    </w:tbl>
    <w:p w14:paraId="7130C082" w14:textId="77777777" w:rsidR="002B0AE6" w:rsidRPr="00A40F6E" w:rsidRDefault="002B0AE6" w:rsidP="002B0AE6">
      <w:pPr>
        <w:spacing w:before="120" w:after="120"/>
        <w:rPr>
          <w:snapToGrid w:val="0"/>
          <w:kern w:val="22"/>
          <w:szCs w:val="22"/>
        </w:rPr>
      </w:pPr>
    </w:p>
    <w:p w14:paraId="76562F23" w14:textId="77777777" w:rsidR="002B0AE6" w:rsidRPr="00A40F6E" w:rsidRDefault="002B0AE6" w:rsidP="002B0AE6">
      <w:pPr>
        <w:spacing w:after="240"/>
        <w:jc w:val="center"/>
        <w:outlineLvl w:val="0"/>
        <w:rPr>
          <w:i/>
          <w:iCs/>
          <w:snapToGrid w:val="0"/>
          <w:kern w:val="22"/>
          <w:szCs w:val="22"/>
        </w:rPr>
        <w:sectPr w:rsidR="002B0AE6" w:rsidRPr="00A40F6E" w:rsidSect="00704524">
          <w:headerReference w:type="even" r:id="rId21"/>
          <w:headerReference w:type="default" r:id="rId22"/>
          <w:footerReference w:type="even" r:id="rId23"/>
          <w:footerReference w:type="first" r:id="rId24"/>
          <w:footnotePr>
            <w:numRestart w:val="eachSect"/>
          </w:footnotePr>
          <w:pgSz w:w="12240" w:h="15840" w:code="1"/>
          <w:pgMar w:top="562" w:right="1440" w:bottom="1138" w:left="1440" w:header="461" w:footer="720" w:gutter="0"/>
          <w:cols w:space="720"/>
          <w:titlePg/>
          <w:docGrid w:linePitch="299"/>
        </w:sectPr>
      </w:pPr>
    </w:p>
    <w:p w14:paraId="635B51EA" w14:textId="77777777" w:rsidR="002B0AE6" w:rsidRPr="00A40F6E" w:rsidRDefault="002B0AE6" w:rsidP="002B0AE6">
      <w:pPr>
        <w:spacing w:after="240"/>
        <w:jc w:val="center"/>
        <w:outlineLvl w:val="0"/>
        <w:rPr>
          <w:i/>
          <w:iCs/>
          <w:snapToGrid w:val="0"/>
          <w:kern w:val="22"/>
          <w:szCs w:val="22"/>
        </w:rPr>
      </w:pPr>
      <w:r w:rsidRPr="00A40F6E">
        <w:rPr>
          <w:i/>
          <w:iCs/>
          <w:snapToGrid w:val="0"/>
          <w:kern w:val="22"/>
          <w:szCs w:val="22"/>
        </w:rPr>
        <w:lastRenderedPageBreak/>
        <w:t>Annex II</w:t>
      </w:r>
    </w:p>
    <w:p w14:paraId="4162761E" w14:textId="77777777" w:rsidR="002B0AE6" w:rsidRPr="00A40F6E" w:rsidRDefault="002B0AE6" w:rsidP="002B0AE6">
      <w:pPr>
        <w:jc w:val="center"/>
        <w:rPr>
          <w:b/>
          <w:bCs/>
          <w:caps/>
          <w:snapToGrid w:val="0"/>
          <w:kern w:val="22"/>
          <w:szCs w:val="22"/>
        </w:rPr>
      </w:pPr>
      <w:r w:rsidRPr="00A40F6E">
        <w:rPr>
          <w:b/>
          <w:bCs/>
          <w:caps/>
          <w:snapToGrid w:val="0"/>
          <w:kern w:val="22"/>
          <w:szCs w:val="22"/>
        </w:rPr>
        <w:t>Provisional list of documents</w:t>
      </w:r>
    </w:p>
    <w:p w14:paraId="795A3D41" w14:textId="77777777" w:rsidR="002B0AE6" w:rsidRPr="000C762C" w:rsidRDefault="002B0AE6" w:rsidP="002B0AE6">
      <w:pPr>
        <w:jc w:val="center"/>
        <w:rPr>
          <w:bCs/>
          <w:smallCaps/>
          <w:snapToGrid w:val="0"/>
          <w:kern w:val="22"/>
          <w:szCs w:val="22"/>
        </w:rPr>
      </w:pPr>
    </w:p>
    <w:p w14:paraId="3A040CD5" w14:textId="77777777" w:rsidR="002B0AE6" w:rsidRPr="00A40F6E" w:rsidRDefault="002B0AE6" w:rsidP="002B0AE6">
      <w:pPr>
        <w:spacing w:before="120" w:after="120"/>
        <w:rPr>
          <w:i/>
          <w:iCs/>
          <w:snapToGrid w:val="0"/>
          <w:kern w:val="22"/>
          <w:szCs w:val="22"/>
        </w:rPr>
      </w:pPr>
      <w:r w:rsidRPr="00A40F6E">
        <w:rPr>
          <w:b/>
          <w:bCs/>
          <w:smallCaps/>
          <w:snapToGrid w:val="0"/>
          <w:kern w:val="22"/>
          <w:szCs w:val="22"/>
        </w:rPr>
        <w:tab/>
      </w:r>
      <w:r w:rsidRPr="00A40F6E">
        <w:rPr>
          <w:i/>
          <w:iCs/>
          <w:snapToGrid w:val="0"/>
          <w:kern w:val="22"/>
          <w:szCs w:val="22"/>
        </w:rPr>
        <w:t>Symbol</w:t>
      </w:r>
      <w:r w:rsidRPr="00A40F6E">
        <w:rPr>
          <w:i/>
          <w:iCs/>
          <w:snapToGrid w:val="0"/>
          <w:kern w:val="22"/>
          <w:szCs w:val="22"/>
        </w:rPr>
        <w:tab/>
      </w:r>
      <w:r w:rsidRPr="00A40F6E">
        <w:rPr>
          <w:i/>
          <w:iCs/>
          <w:snapToGrid w:val="0"/>
          <w:kern w:val="22"/>
          <w:szCs w:val="22"/>
        </w:rPr>
        <w:tab/>
      </w:r>
      <w:r w:rsidRPr="00A40F6E">
        <w:rPr>
          <w:i/>
          <w:iCs/>
          <w:snapToGrid w:val="0"/>
          <w:kern w:val="22"/>
          <w:szCs w:val="22"/>
        </w:rPr>
        <w:tab/>
      </w:r>
      <w:r w:rsidRPr="00A40F6E">
        <w:rPr>
          <w:i/>
          <w:iCs/>
          <w:snapToGrid w:val="0"/>
          <w:kern w:val="22"/>
          <w:szCs w:val="22"/>
        </w:rPr>
        <w:tab/>
      </w:r>
      <w:r w:rsidRPr="00A40F6E">
        <w:rPr>
          <w:i/>
          <w:iCs/>
          <w:snapToGrid w:val="0"/>
          <w:kern w:val="22"/>
          <w:szCs w:val="22"/>
        </w:rPr>
        <w:tab/>
      </w:r>
      <w:r w:rsidRPr="00A40F6E">
        <w:rPr>
          <w:i/>
          <w:iCs/>
          <w:snapToGrid w:val="0"/>
          <w:kern w:val="22"/>
          <w:szCs w:val="22"/>
        </w:rPr>
        <w:tab/>
        <w:t>Title</w:t>
      </w:r>
    </w:p>
    <w:p w14:paraId="486D16CD" w14:textId="7D90EBF6" w:rsidR="002B0AE6" w:rsidRPr="00A40F6E" w:rsidRDefault="002B0AE6" w:rsidP="002B0AE6">
      <w:pPr>
        <w:spacing w:before="120" w:after="240"/>
        <w:ind w:left="4320" w:hanging="4320"/>
        <w:rPr>
          <w:snapToGrid w:val="0"/>
          <w:kern w:val="22"/>
          <w:szCs w:val="22"/>
        </w:rPr>
      </w:pPr>
      <w:r w:rsidRPr="00A40F6E">
        <w:rPr>
          <w:snapToGrid w:val="0"/>
          <w:kern w:val="22"/>
          <w:szCs w:val="22"/>
        </w:rPr>
        <w:t>CBD/</w:t>
      </w:r>
      <w:r w:rsidR="00CB0305" w:rsidRPr="00A40F6E">
        <w:rPr>
          <w:snapToGrid w:val="0"/>
          <w:kern w:val="22"/>
          <w:szCs w:val="22"/>
        </w:rPr>
        <w:t>IAS/</w:t>
      </w:r>
      <w:r w:rsidRPr="00A40F6E">
        <w:rPr>
          <w:snapToGrid w:val="0"/>
          <w:kern w:val="22"/>
          <w:szCs w:val="22"/>
        </w:rPr>
        <w:t>AHTEG/2019/1/1</w:t>
      </w:r>
      <w:r w:rsidRPr="00A40F6E">
        <w:rPr>
          <w:i/>
          <w:iCs/>
          <w:snapToGrid w:val="0"/>
          <w:kern w:val="22"/>
          <w:szCs w:val="22"/>
        </w:rPr>
        <w:tab/>
      </w:r>
      <w:r w:rsidRPr="00A40F6E">
        <w:rPr>
          <w:snapToGrid w:val="0"/>
          <w:kern w:val="22"/>
          <w:szCs w:val="22"/>
        </w:rPr>
        <w:t>Provisional agenda</w:t>
      </w:r>
    </w:p>
    <w:p w14:paraId="1C10A4FF" w14:textId="319C667E" w:rsidR="002B0AE6" w:rsidRPr="00A40F6E" w:rsidRDefault="002B0AE6" w:rsidP="002B0AE6">
      <w:pPr>
        <w:spacing w:before="120" w:after="240"/>
        <w:ind w:left="4320" w:hanging="4320"/>
        <w:rPr>
          <w:snapToGrid w:val="0"/>
          <w:kern w:val="22"/>
          <w:szCs w:val="22"/>
        </w:rPr>
      </w:pPr>
      <w:r w:rsidRPr="00A40F6E">
        <w:rPr>
          <w:snapToGrid w:val="0"/>
          <w:kern w:val="22"/>
          <w:szCs w:val="22"/>
        </w:rPr>
        <w:t>CBD/</w:t>
      </w:r>
      <w:r w:rsidR="00CB0305" w:rsidRPr="00A40F6E">
        <w:rPr>
          <w:snapToGrid w:val="0"/>
          <w:kern w:val="22"/>
          <w:szCs w:val="22"/>
        </w:rPr>
        <w:t>IAS/</w:t>
      </w:r>
      <w:r w:rsidRPr="00A40F6E">
        <w:rPr>
          <w:snapToGrid w:val="0"/>
          <w:kern w:val="22"/>
          <w:szCs w:val="22"/>
        </w:rPr>
        <w:t>AHTEG/2019/1/1/Add.1</w:t>
      </w:r>
      <w:r w:rsidRPr="00A40F6E">
        <w:rPr>
          <w:snapToGrid w:val="0"/>
          <w:kern w:val="22"/>
          <w:szCs w:val="22"/>
        </w:rPr>
        <w:tab/>
        <w:t>Annotated provisional agenda</w:t>
      </w:r>
    </w:p>
    <w:p w14:paraId="45967B0A" w14:textId="21D6E9DE" w:rsidR="002B0AE6" w:rsidRPr="00A40F6E" w:rsidRDefault="002B0AE6" w:rsidP="002B0AE6">
      <w:pPr>
        <w:spacing w:before="120" w:after="240"/>
        <w:ind w:left="4320" w:hanging="4320"/>
        <w:rPr>
          <w:snapToGrid w:val="0"/>
          <w:kern w:val="22"/>
          <w:szCs w:val="22"/>
        </w:rPr>
      </w:pPr>
      <w:r w:rsidRPr="00A40F6E">
        <w:rPr>
          <w:snapToGrid w:val="0"/>
          <w:kern w:val="22"/>
          <w:szCs w:val="22"/>
        </w:rPr>
        <w:t>CBD/</w:t>
      </w:r>
      <w:r w:rsidR="00CB0305" w:rsidRPr="00A40F6E">
        <w:rPr>
          <w:snapToGrid w:val="0"/>
          <w:kern w:val="22"/>
          <w:szCs w:val="22"/>
        </w:rPr>
        <w:t>IAS/</w:t>
      </w:r>
      <w:r w:rsidRPr="00A40F6E">
        <w:rPr>
          <w:snapToGrid w:val="0"/>
          <w:kern w:val="22"/>
          <w:szCs w:val="22"/>
        </w:rPr>
        <w:t>AHTEG/2019/1/2</w:t>
      </w:r>
      <w:r w:rsidRPr="00A40F6E">
        <w:rPr>
          <w:snapToGrid w:val="0"/>
          <w:kern w:val="22"/>
          <w:szCs w:val="22"/>
        </w:rPr>
        <w:tab/>
      </w:r>
      <w:r w:rsidR="00426C3A" w:rsidRPr="00A40F6E">
        <w:rPr>
          <w:snapToGrid w:val="0"/>
          <w:kern w:val="22"/>
          <w:szCs w:val="22"/>
        </w:rPr>
        <w:t>Draft advice or e</w:t>
      </w:r>
      <w:r w:rsidRPr="00A40F6E">
        <w:rPr>
          <w:snapToGrid w:val="0"/>
          <w:kern w:val="22"/>
          <w:szCs w:val="22"/>
        </w:rPr>
        <w:t>lements of technical guidance on management measures on invasive alien species to be implemented by broad sectors to facilitate achieving Aichi Biodiversity Target 9 and beyond</w:t>
      </w:r>
    </w:p>
    <w:p w14:paraId="0B5281DB" w14:textId="26F26C8A" w:rsidR="002B0AE6" w:rsidRPr="00A40F6E" w:rsidRDefault="002B0AE6" w:rsidP="00CB0305">
      <w:pPr>
        <w:spacing w:before="120" w:after="240"/>
        <w:ind w:left="4320" w:hanging="4320"/>
        <w:rPr>
          <w:snapToGrid w:val="0"/>
          <w:kern w:val="22"/>
          <w:szCs w:val="22"/>
        </w:rPr>
      </w:pPr>
      <w:r w:rsidRPr="00A40F6E">
        <w:rPr>
          <w:snapToGrid w:val="0"/>
          <w:kern w:val="22"/>
          <w:szCs w:val="22"/>
        </w:rPr>
        <w:t>CBD/</w:t>
      </w:r>
      <w:r w:rsidR="00015858" w:rsidRPr="00A40F6E">
        <w:rPr>
          <w:snapToGrid w:val="0"/>
          <w:kern w:val="22"/>
          <w:szCs w:val="22"/>
        </w:rPr>
        <w:t>IAS/</w:t>
      </w:r>
      <w:r w:rsidRPr="00A40F6E">
        <w:rPr>
          <w:snapToGrid w:val="0"/>
          <w:kern w:val="22"/>
          <w:szCs w:val="22"/>
        </w:rPr>
        <w:t>AHTEG/2019/1/INF/1</w:t>
      </w:r>
      <w:r w:rsidRPr="00A40F6E">
        <w:rPr>
          <w:snapToGrid w:val="0"/>
          <w:kern w:val="22"/>
          <w:szCs w:val="22"/>
        </w:rPr>
        <w:tab/>
        <w:t>Synthesis report of the online forum on invasive alien species</w:t>
      </w:r>
    </w:p>
    <w:p w14:paraId="774C713E" w14:textId="77777777" w:rsidR="002B0AE6" w:rsidRPr="00A40F6E" w:rsidRDefault="002B0AE6" w:rsidP="002B0AE6">
      <w:pPr>
        <w:jc w:val="center"/>
        <w:rPr>
          <w:snapToGrid w:val="0"/>
          <w:kern w:val="22"/>
          <w:szCs w:val="22"/>
        </w:rPr>
      </w:pPr>
      <w:r w:rsidRPr="00A40F6E">
        <w:rPr>
          <w:snapToGrid w:val="0"/>
          <w:kern w:val="22"/>
          <w:szCs w:val="22"/>
        </w:rPr>
        <w:t>__________</w:t>
      </w:r>
    </w:p>
    <w:p w14:paraId="2E33A6CF" w14:textId="77777777" w:rsidR="00B3369F" w:rsidRPr="000C762C" w:rsidRDefault="00B3369F" w:rsidP="00C9161D">
      <w:pPr>
        <w:rPr>
          <w:szCs w:val="22"/>
        </w:rPr>
      </w:pPr>
    </w:p>
    <w:sectPr w:rsidR="00B3369F" w:rsidRPr="000C762C" w:rsidSect="000C762C">
      <w:headerReference w:type="even" r:id="rId25"/>
      <w:headerReference w:type="default" r:id="rId26"/>
      <w:headerReference w:type="first" r:id="rId2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A104" w14:textId="77777777" w:rsidR="00BF2D13" w:rsidRDefault="00BF2D13" w:rsidP="00CF1848">
      <w:r>
        <w:separator/>
      </w:r>
    </w:p>
  </w:endnote>
  <w:endnote w:type="continuationSeparator" w:id="0">
    <w:p w14:paraId="51F02D46" w14:textId="77777777" w:rsidR="00BF2D13" w:rsidRDefault="00BF2D1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4B68" w14:textId="77777777" w:rsidR="002B0AE6" w:rsidRPr="006F11F8" w:rsidRDefault="002B0AE6" w:rsidP="00E6030C">
    <w:pPr>
      <w:pStyle w:val="Footer"/>
      <w:tabs>
        <w:tab w:val="clear" w:pos="4320"/>
        <w:tab w:val="clear" w:pos="8640"/>
      </w:tabs>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BF71" w14:textId="77777777" w:rsidR="002B0AE6" w:rsidRPr="00E6030C" w:rsidRDefault="002B0AE6" w:rsidP="0067454B">
    <w:pPr>
      <w:pStyle w:val="Footer"/>
      <w:tabs>
        <w:tab w:val="clear" w:pos="4320"/>
        <w:tab w:val="clear" w:pos="86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DD3C" w14:textId="77777777" w:rsidR="00BF2D13" w:rsidRDefault="00BF2D13" w:rsidP="00CF1848">
      <w:r>
        <w:separator/>
      </w:r>
    </w:p>
  </w:footnote>
  <w:footnote w:type="continuationSeparator" w:id="0">
    <w:p w14:paraId="55420556" w14:textId="77777777" w:rsidR="00BF2D13" w:rsidRDefault="00BF2D13" w:rsidP="00CF1848">
      <w:r>
        <w:continuationSeparator/>
      </w:r>
    </w:p>
  </w:footnote>
  <w:footnote w:id="1">
    <w:p w14:paraId="241136AE" w14:textId="77777777" w:rsidR="00A76C53" w:rsidRPr="000C762C" w:rsidRDefault="00A76C53" w:rsidP="000C762C">
      <w:pPr>
        <w:pStyle w:val="FootnoteText"/>
        <w:suppressLineNumbers/>
        <w:suppressAutoHyphens/>
        <w:ind w:firstLine="0"/>
        <w:jc w:val="left"/>
        <w:rPr>
          <w:kern w:val="18"/>
          <w:szCs w:val="18"/>
          <w:lang w:val="en-CA"/>
        </w:rPr>
      </w:pPr>
      <w:r w:rsidRPr="000C762C">
        <w:rPr>
          <w:rStyle w:val="FootnoteReference"/>
          <w:kern w:val="18"/>
          <w:sz w:val="18"/>
          <w:szCs w:val="18"/>
        </w:rPr>
        <w:footnoteRef/>
      </w:r>
      <w:r w:rsidRPr="000C762C">
        <w:rPr>
          <w:kern w:val="18"/>
          <w:szCs w:val="18"/>
        </w:rPr>
        <w:t xml:space="preserve"> Scoping for a thematic assessment of invasive alien species and their control (deliverable 3 (b) (ii)) IPBES/4/10 https://www.ipbes.net/system/tdf/downloads/IPBES-4-10_EN.pdf?file=1&amp;type=node&amp;id=13183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rPr>
      <w:alias w:val="Subject"/>
      <w:tag w:val=""/>
      <w:id w:val="-50082806"/>
      <w:placeholder>
        <w:docPart w:val="032A3CA40634420AA32C150E004B5ABB"/>
      </w:placeholder>
      <w:dataBinding w:prefixMappings="xmlns:ns0='http://purl.org/dc/elements/1.1/' xmlns:ns1='http://schemas.openxmlformats.org/package/2006/metadata/core-properties' " w:xpath="/ns1:coreProperties[1]/ns0:subject[1]" w:storeItemID="{6C3C8BC8-F283-45AE-878A-BAB7291924A1}"/>
      <w:text/>
    </w:sdtPr>
    <w:sdtEndPr/>
    <w:sdtContent>
      <w:p w14:paraId="0F50483E" w14:textId="0AF97148" w:rsidR="002B0AE6" w:rsidRPr="00704524" w:rsidRDefault="00336B96" w:rsidP="00E6030C">
        <w:pPr>
          <w:pStyle w:val="Header"/>
          <w:tabs>
            <w:tab w:val="clear" w:pos="4320"/>
            <w:tab w:val="clear" w:pos="8640"/>
          </w:tabs>
          <w:rPr>
            <w:noProof/>
            <w:snapToGrid w:val="0"/>
            <w:kern w:val="22"/>
          </w:rPr>
        </w:pPr>
        <w:r>
          <w:rPr>
            <w:noProof/>
            <w:snapToGrid w:val="0"/>
            <w:kern w:val="22"/>
          </w:rPr>
          <w:t>CBD/IAS/AHTEG/2019/1/1/Add.1</w:t>
        </w:r>
      </w:p>
    </w:sdtContent>
  </w:sdt>
  <w:p w14:paraId="15F02601" w14:textId="77777777" w:rsidR="002B0AE6" w:rsidRPr="00704524" w:rsidRDefault="002B0AE6" w:rsidP="00E6030C">
    <w:pPr>
      <w:pStyle w:val="Header"/>
      <w:tabs>
        <w:tab w:val="clear" w:pos="4320"/>
        <w:tab w:val="clear" w:pos="8640"/>
      </w:tabs>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3C4428">
      <w:rPr>
        <w:noProof/>
        <w:snapToGrid w:val="0"/>
        <w:kern w:val="22"/>
      </w:rPr>
      <w:t>4</w:t>
    </w:r>
    <w:r w:rsidRPr="00704524">
      <w:rPr>
        <w:noProof/>
        <w:snapToGrid w:val="0"/>
        <w:kern w:val="22"/>
      </w:rPr>
      <w:fldChar w:fldCharType="end"/>
    </w:r>
  </w:p>
  <w:p w14:paraId="38EE9FAC" w14:textId="77777777" w:rsidR="002B0AE6" w:rsidRPr="00704524" w:rsidRDefault="002B0AE6" w:rsidP="00E6030C">
    <w:pPr>
      <w:pStyle w:val="Header"/>
      <w:tabs>
        <w:tab w:val="clear" w:pos="4320"/>
        <w:tab w:val="clear" w:pos="8640"/>
      </w:tabs>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rPr>
      <w:alias w:val="Subject"/>
      <w:tag w:val=""/>
      <w:id w:val="-1826805814"/>
      <w:placeholder>
        <w:docPart w:val="13F178DDD227467F81D03B35EFD01FBD"/>
      </w:placeholder>
      <w:dataBinding w:prefixMappings="xmlns:ns0='http://purl.org/dc/elements/1.1/' xmlns:ns1='http://schemas.openxmlformats.org/package/2006/metadata/core-properties' " w:xpath="/ns1:coreProperties[1]/ns0:subject[1]" w:storeItemID="{6C3C8BC8-F283-45AE-878A-BAB7291924A1}"/>
      <w:text/>
    </w:sdtPr>
    <w:sdtEndPr/>
    <w:sdtContent>
      <w:p w14:paraId="5E2A1836" w14:textId="77777777" w:rsidR="0086652F" w:rsidRPr="00704524" w:rsidRDefault="0086652F" w:rsidP="000C762C">
        <w:pPr>
          <w:pStyle w:val="Header"/>
          <w:tabs>
            <w:tab w:val="clear" w:pos="4320"/>
            <w:tab w:val="clear" w:pos="8640"/>
          </w:tabs>
          <w:jc w:val="right"/>
          <w:rPr>
            <w:noProof/>
            <w:snapToGrid w:val="0"/>
            <w:kern w:val="22"/>
          </w:rPr>
        </w:pPr>
        <w:r>
          <w:rPr>
            <w:noProof/>
            <w:snapToGrid w:val="0"/>
            <w:kern w:val="22"/>
          </w:rPr>
          <w:t>CBD/IAS/AHTEG/2019/1/1/Add.1</w:t>
        </w:r>
      </w:p>
    </w:sdtContent>
  </w:sdt>
  <w:p w14:paraId="5C972301" w14:textId="682ABF31" w:rsidR="002B0AE6" w:rsidRPr="00704524" w:rsidRDefault="002B0AE6" w:rsidP="000C762C">
    <w:pPr>
      <w:pStyle w:val="Header"/>
      <w:tabs>
        <w:tab w:val="clear" w:pos="4320"/>
        <w:tab w:val="clear" w:pos="8640"/>
      </w:tab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3C4428">
      <w:rPr>
        <w:noProof/>
        <w:snapToGrid w:val="0"/>
        <w:kern w:val="22"/>
      </w:rPr>
      <w:t>3</w:t>
    </w:r>
    <w:r w:rsidRPr="00704524">
      <w:rPr>
        <w:noProof/>
        <w:snapToGrid w:val="0"/>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92859AF" w14:textId="30B4687B" w:rsidR="00534681" w:rsidRDefault="00D13216" w:rsidP="00534681">
        <w:pPr>
          <w:pStyle w:val="Header"/>
        </w:pPr>
        <w:r>
          <w:t>CBD/IAS/AHTEG/2019/1/1/Add.1</w:t>
        </w:r>
      </w:p>
    </w:sdtContent>
  </w:sdt>
  <w:p w14:paraId="1C5D18CE" w14:textId="7009089B" w:rsidR="00534681" w:rsidRDefault="00534681" w:rsidP="000C762C">
    <w:pPr>
      <w:pStyle w:val="Header"/>
      <w:spacing w:after="240"/>
    </w:pPr>
    <w:r>
      <w:t xml:space="preserve">Page </w:t>
    </w:r>
    <w:r>
      <w:fldChar w:fldCharType="begin"/>
    </w:r>
    <w:r>
      <w:instrText xml:space="preserve"> PAGE   \* MERGEFORMAT </w:instrText>
    </w:r>
    <w:r>
      <w:fldChar w:fldCharType="separate"/>
    </w:r>
    <w:r w:rsidR="00427D21">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4F4F" w14:textId="77777777" w:rsidR="009505C9" w:rsidRDefault="009505C9" w:rsidP="009505C9">
    <w:pPr>
      <w:pStyle w:val="Header"/>
      <w:jc w:val="right"/>
    </w:pPr>
  </w:p>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D57827B" w14:textId="4A6F5757" w:rsidR="009505C9" w:rsidRDefault="00D13216" w:rsidP="009505C9">
        <w:pPr>
          <w:pStyle w:val="Header"/>
          <w:jc w:val="right"/>
        </w:pPr>
        <w:r>
          <w:t>CBD/IAS/AHTEG/2019/1/1/Add.1</w:t>
        </w:r>
      </w:p>
    </w:sdtContent>
  </w:sdt>
  <w:p w14:paraId="0135A166" w14:textId="77777777" w:rsidR="009505C9" w:rsidRDefault="009505C9" w:rsidP="009505C9">
    <w:pPr>
      <w:pStyle w:val="Header"/>
      <w:jc w:val="right"/>
    </w:pPr>
    <w:r>
      <w:t xml:space="preserve">Page </w:t>
    </w:r>
    <w:r>
      <w:fldChar w:fldCharType="begin"/>
    </w:r>
    <w:r>
      <w:instrText xml:space="preserve"> PAGE   \* MERGEFORMAT </w:instrText>
    </w:r>
    <w:r>
      <w:fldChar w:fldCharType="separate"/>
    </w:r>
    <w:r w:rsidR="00427D21">
      <w:rPr>
        <w:noProof/>
      </w:rPr>
      <w:t>3</w:t>
    </w:r>
    <w:r>
      <w:rPr>
        <w:noProof/>
      </w:rPr>
      <w:fldChar w:fldCharType="end"/>
    </w:r>
  </w:p>
  <w:p w14:paraId="017D6B13" w14:textId="77777777" w:rsidR="009505C9" w:rsidRDefault="009505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9741" w14:textId="77777777" w:rsidR="00C9215F" w:rsidRDefault="00C92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095DBF"/>
    <w:multiLevelType w:val="hybridMultilevel"/>
    <w:tmpl w:val="24CCF2F6"/>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A70B4F"/>
    <w:multiLevelType w:val="hybridMultilevel"/>
    <w:tmpl w:val="CA4E97B8"/>
    <w:lvl w:ilvl="0" w:tplc="FD3A5D4A">
      <w:start w:val="1"/>
      <w:numFmt w:val="decimal"/>
      <w:lvlText w:val="%1."/>
      <w:lvlJc w:val="left"/>
      <w:pPr>
        <w:ind w:left="72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5858"/>
    <w:rsid w:val="00021E7F"/>
    <w:rsid w:val="0002776A"/>
    <w:rsid w:val="0006307C"/>
    <w:rsid w:val="0007431F"/>
    <w:rsid w:val="000A69FC"/>
    <w:rsid w:val="000C4ECA"/>
    <w:rsid w:val="000C5042"/>
    <w:rsid w:val="000C762C"/>
    <w:rsid w:val="000E673A"/>
    <w:rsid w:val="000F424A"/>
    <w:rsid w:val="000F55AD"/>
    <w:rsid w:val="000F74F5"/>
    <w:rsid w:val="00105372"/>
    <w:rsid w:val="00106F99"/>
    <w:rsid w:val="001156E9"/>
    <w:rsid w:val="00117C04"/>
    <w:rsid w:val="00131E7A"/>
    <w:rsid w:val="00141BBD"/>
    <w:rsid w:val="00146EE1"/>
    <w:rsid w:val="00172AF6"/>
    <w:rsid w:val="00176CEE"/>
    <w:rsid w:val="002076AC"/>
    <w:rsid w:val="002151E3"/>
    <w:rsid w:val="00237111"/>
    <w:rsid w:val="00265D93"/>
    <w:rsid w:val="00271AEA"/>
    <w:rsid w:val="0028227E"/>
    <w:rsid w:val="002876C5"/>
    <w:rsid w:val="002A4035"/>
    <w:rsid w:val="002B0AE6"/>
    <w:rsid w:val="002E0777"/>
    <w:rsid w:val="003116C2"/>
    <w:rsid w:val="0032743E"/>
    <w:rsid w:val="00333885"/>
    <w:rsid w:val="00336B96"/>
    <w:rsid w:val="003400AF"/>
    <w:rsid w:val="0034614B"/>
    <w:rsid w:val="00351D3A"/>
    <w:rsid w:val="00372F74"/>
    <w:rsid w:val="0038485A"/>
    <w:rsid w:val="003C3570"/>
    <w:rsid w:val="003C4428"/>
    <w:rsid w:val="003D6A21"/>
    <w:rsid w:val="003F7224"/>
    <w:rsid w:val="00415187"/>
    <w:rsid w:val="00426C3A"/>
    <w:rsid w:val="00427D21"/>
    <w:rsid w:val="00432703"/>
    <w:rsid w:val="00437F88"/>
    <w:rsid w:val="00463AC9"/>
    <w:rsid w:val="004644C2"/>
    <w:rsid w:val="00467F9C"/>
    <w:rsid w:val="004714AE"/>
    <w:rsid w:val="0049449A"/>
    <w:rsid w:val="00494549"/>
    <w:rsid w:val="004C5E3C"/>
    <w:rsid w:val="004C660D"/>
    <w:rsid w:val="004C730B"/>
    <w:rsid w:val="004E2506"/>
    <w:rsid w:val="00534681"/>
    <w:rsid w:val="005458E8"/>
    <w:rsid w:val="00561A25"/>
    <w:rsid w:val="00592089"/>
    <w:rsid w:val="005C4DC4"/>
    <w:rsid w:val="005D739B"/>
    <w:rsid w:val="005E1D4C"/>
    <w:rsid w:val="005E249E"/>
    <w:rsid w:val="005E2EA7"/>
    <w:rsid w:val="0060102E"/>
    <w:rsid w:val="006035C9"/>
    <w:rsid w:val="00606423"/>
    <w:rsid w:val="00606B4F"/>
    <w:rsid w:val="006122BA"/>
    <w:rsid w:val="00636C18"/>
    <w:rsid w:val="00665959"/>
    <w:rsid w:val="00676683"/>
    <w:rsid w:val="00690EC3"/>
    <w:rsid w:val="006A08B5"/>
    <w:rsid w:val="006A2EAD"/>
    <w:rsid w:val="006A3344"/>
    <w:rsid w:val="006B2290"/>
    <w:rsid w:val="006E1E7F"/>
    <w:rsid w:val="006F5756"/>
    <w:rsid w:val="006F634B"/>
    <w:rsid w:val="00717D88"/>
    <w:rsid w:val="00752F93"/>
    <w:rsid w:val="00772282"/>
    <w:rsid w:val="007942D3"/>
    <w:rsid w:val="007A1A5F"/>
    <w:rsid w:val="007A1C5B"/>
    <w:rsid w:val="007A6673"/>
    <w:rsid w:val="007B24E0"/>
    <w:rsid w:val="007B6C09"/>
    <w:rsid w:val="007C60E0"/>
    <w:rsid w:val="007D0446"/>
    <w:rsid w:val="007E09DA"/>
    <w:rsid w:val="007F1681"/>
    <w:rsid w:val="007F56B5"/>
    <w:rsid w:val="00807890"/>
    <w:rsid w:val="008102D9"/>
    <w:rsid w:val="008178B6"/>
    <w:rsid w:val="008232FB"/>
    <w:rsid w:val="00861385"/>
    <w:rsid w:val="00865B74"/>
    <w:rsid w:val="0086652F"/>
    <w:rsid w:val="00893D84"/>
    <w:rsid w:val="008B27E0"/>
    <w:rsid w:val="008B3504"/>
    <w:rsid w:val="008C4A2B"/>
    <w:rsid w:val="008C6055"/>
    <w:rsid w:val="00902FC8"/>
    <w:rsid w:val="00912FDE"/>
    <w:rsid w:val="009131A3"/>
    <w:rsid w:val="00930BA1"/>
    <w:rsid w:val="0093169E"/>
    <w:rsid w:val="00932FA5"/>
    <w:rsid w:val="00946CFC"/>
    <w:rsid w:val="009505C9"/>
    <w:rsid w:val="009574CD"/>
    <w:rsid w:val="0096578A"/>
    <w:rsid w:val="009719FC"/>
    <w:rsid w:val="00973B85"/>
    <w:rsid w:val="00991683"/>
    <w:rsid w:val="009A0BFD"/>
    <w:rsid w:val="009A75CA"/>
    <w:rsid w:val="009C42AC"/>
    <w:rsid w:val="009F2E00"/>
    <w:rsid w:val="00A20383"/>
    <w:rsid w:val="00A40F6E"/>
    <w:rsid w:val="00A46064"/>
    <w:rsid w:val="00A54CA0"/>
    <w:rsid w:val="00A61773"/>
    <w:rsid w:val="00A76C53"/>
    <w:rsid w:val="00A8115A"/>
    <w:rsid w:val="00A87F94"/>
    <w:rsid w:val="00AC3AC4"/>
    <w:rsid w:val="00AC4257"/>
    <w:rsid w:val="00AD382D"/>
    <w:rsid w:val="00AE069E"/>
    <w:rsid w:val="00AE374C"/>
    <w:rsid w:val="00AF3704"/>
    <w:rsid w:val="00B3369F"/>
    <w:rsid w:val="00B9548D"/>
    <w:rsid w:val="00B969B3"/>
    <w:rsid w:val="00BA769C"/>
    <w:rsid w:val="00BD4D26"/>
    <w:rsid w:val="00BD7D63"/>
    <w:rsid w:val="00BF1F97"/>
    <w:rsid w:val="00BF2D13"/>
    <w:rsid w:val="00C06A8B"/>
    <w:rsid w:val="00C27764"/>
    <w:rsid w:val="00C3060D"/>
    <w:rsid w:val="00C642A1"/>
    <w:rsid w:val="00C67F2A"/>
    <w:rsid w:val="00C74023"/>
    <w:rsid w:val="00C83BBB"/>
    <w:rsid w:val="00C9161D"/>
    <w:rsid w:val="00C9215F"/>
    <w:rsid w:val="00CA2187"/>
    <w:rsid w:val="00CA37F0"/>
    <w:rsid w:val="00CB0305"/>
    <w:rsid w:val="00CB6BFF"/>
    <w:rsid w:val="00CF1848"/>
    <w:rsid w:val="00D06A39"/>
    <w:rsid w:val="00D07A4F"/>
    <w:rsid w:val="00D12044"/>
    <w:rsid w:val="00D12A27"/>
    <w:rsid w:val="00D13022"/>
    <w:rsid w:val="00D13216"/>
    <w:rsid w:val="00D35CD8"/>
    <w:rsid w:val="00D54BDE"/>
    <w:rsid w:val="00D75433"/>
    <w:rsid w:val="00D76A18"/>
    <w:rsid w:val="00D81906"/>
    <w:rsid w:val="00D82E56"/>
    <w:rsid w:val="00DD118C"/>
    <w:rsid w:val="00DD2DFC"/>
    <w:rsid w:val="00E0647C"/>
    <w:rsid w:val="00E14750"/>
    <w:rsid w:val="00E2756B"/>
    <w:rsid w:val="00E347CA"/>
    <w:rsid w:val="00E44185"/>
    <w:rsid w:val="00E66235"/>
    <w:rsid w:val="00E83C24"/>
    <w:rsid w:val="00E84AB5"/>
    <w:rsid w:val="00E9318D"/>
    <w:rsid w:val="00EA3211"/>
    <w:rsid w:val="00EA6559"/>
    <w:rsid w:val="00EC22A8"/>
    <w:rsid w:val="00EC6C05"/>
    <w:rsid w:val="00F10D50"/>
    <w:rsid w:val="00F13B05"/>
    <w:rsid w:val="00F24652"/>
    <w:rsid w:val="00F30CAD"/>
    <w:rsid w:val="00F5661D"/>
    <w:rsid w:val="00F610EE"/>
    <w:rsid w:val="00F65310"/>
    <w:rsid w:val="00F94774"/>
    <w:rsid w:val="00FB1066"/>
    <w:rsid w:val="00FB1502"/>
    <w:rsid w:val="00FB6C86"/>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C2110"/>
  <w15:docId w15:val="{6ABF7984-32B2-40E1-8E7D-04FAFA5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F88"/>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styleId="UnresolvedMention">
    <w:name w:val="Unresolved Mention"/>
    <w:basedOn w:val="DefaultParagraphFont"/>
    <w:uiPriority w:val="99"/>
    <w:semiHidden/>
    <w:unhideWhenUsed/>
    <w:rsid w:val="00AF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meetings/IAS-AHTEG-2019-0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cbd.int/meetings/IAS-AHTEG-2019-0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invasive/forum2/" TargetMode="External"/><Relationship Id="rId20" Type="http://schemas.openxmlformats.org/officeDocument/2006/relationships/hyperlink" Target="https://www.cbd.int/meetings/IAS-AHTEG-2019-0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11-en.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invasive/forum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32A3CA40634420AA32C150E004B5ABB"/>
        <w:category>
          <w:name w:val="General"/>
          <w:gallery w:val="placeholder"/>
        </w:category>
        <w:types>
          <w:type w:val="bbPlcHdr"/>
        </w:types>
        <w:behaviors>
          <w:behavior w:val="content"/>
        </w:behaviors>
        <w:guid w:val="{C72F3E7B-E26F-4119-9D45-959992EE2818}"/>
      </w:docPartPr>
      <w:docPartBody>
        <w:p w:rsidR="006149F3" w:rsidRDefault="005A5D33">
          <w:r w:rsidRPr="005F47F0">
            <w:rPr>
              <w:rStyle w:val="PlaceholderText"/>
            </w:rPr>
            <w:t>[Subject]</w:t>
          </w:r>
        </w:p>
      </w:docPartBody>
    </w:docPart>
    <w:docPart>
      <w:docPartPr>
        <w:name w:val="13F178DDD227467F81D03B35EFD01FBD"/>
        <w:category>
          <w:name w:val="General"/>
          <w:gallery w:val="placeholder"/>
        </w:category>
        <w:types>
          <w:type w:val="bbPlcHdr"/>
        </w:types>
        <w:behaviors>
          <w:behavior w:val="content"/>
        </w:behaviors>
        <w:guid w:val="{8DA67FE2-1545-4A68-906C-8DC2C3C80F7C}"/>
      </w:docPartPr>
      <w:docPartBody>
        <w:p w:rsidR="006149F3" w:rsidRDefault="005A5D33" w:rsidP="005A5D33">
          <w:pPr>
            <w:pStyle w:val="13F178DDD227467F81D03B35EFD01FBD"/>
          </w:pPr>
          <w:r w:rsidRPr="005F47F0">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0004"/>
    <w:rsid w:val="000E39D8"/>
    <w:rsid w:val="000E72A6"/>
    <w:rsid w:val="001F3DBF"/>
    <w:rsid w:val="003377E0"/>
    <w:rsid w:val="003D190A"/>
    <w:rsid w:val="00500A2B"/>
    <w:rsid w:val="00521129"/>
    <w:rsid w:val="00562396"/>
    <w:rsid w:val="0058288D"/>
    <w:rsid w:val="005A16BE"/>
    <w:rsid w:val="005A5D33"/>
    <w:rsid w:val="005E6595"/>
    <w:rsid w:val="006149F3"/>
    <w:rsid w:val="006801B3"/>
    <w:rsid w:val="007B3356"/>
    <w:rsid w:val="00810A55"/>
    <w:rsid w:val="008A471E"/>
    <w:rsid w:val="008C6619"/>
    <w:rsid w:val="008D420E"/>
    <w:rsid w:val="0098642F"/>
    <w:rsid w:val="009963F5"/>
    <w:rsid w:val="00BD21F6"/>
    <w:rsid w:val="00C63D88"/>
    <w:rsid w:val="00E60FF4"/>
    <w:rsid w:val="00FA5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33"/>
    <w:rPr>
      <w:color w:val="808080"/>
    </w:rPr>
  </w:style>
  <w:style w:type="paragraph" w:customStyle="1" w:styleId="13F178DDD227467F81D03B35EFD01FBD">
    <w:name w:val="13F178DDD227467F81D03B35EFD01FBD"/>
    <w:rsid w:val="005A5D3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28365-29F1-4892-ACF8-E6BD0A6C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5.xml><?xml version="1.0" encoding="utf-8"?>
<ds:datastoreItem xmlns:ds="http://schemas.openxmlformats.org/officeDocument/2006/customXml" ds:itemID="{D0F8320F-D756-492E-9650-C23EA891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CBD/IAS/AHTEG/2019/1/1/Add.1</dc:subject>
  <dc:creator>SCBD</dc:creator>
  <cp:keywords>Ad Hoc Technical Expert Group on Invasive Alien Species, Montreal, Canada, 2-4 December 2019. Convention on Biological Diversity</cp:keywords>
  <cp:lastModifiedBy>Veronique Lefebvre</cp:lastModifiedBy>
  <cp:revision>2</cp:revision>
  <cp:lastPrinted>2019-08-05T15:17:00Z</cp:lastPrinted>
  <dcterms:created xsi:type="dcterms:W3CDTF">2019-11-25T15:33:00Z</dcterms:created>
  <dcterms:modified xsi:type="dcterms:W3CDTF">2019-11-25T15:33:00Z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