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4158"/>
        <w:gridCol w:w="1440"/>
        <w:gridCol w:w="1620"/>
      </w:tblGrid>
      <w:tr w:rsidR="00F55D07" w:rsidRPr="00A03799" w14:paraId="36C71E83" w14:textId="77777777" w:rsidTr="00F72C51">
        <w:trPr>
          <w:cantSplit/>
          <w:trHeight w:val="900"/>
        </w:trPr>
        <w:tc>
          <w:tcPr>
            <w:tcW w:w="6588" w:type="dxa"/>
            <w:gridSpan w:val="2"/>
            <w:tcBorders>
              <w:top w:val="nil"/>
              <w:left w:val="nil"/>
              <w:bottom w:val="single" w:sz="12" w:space="0" w:color="auto"/>
              <w:right w:val="nil"/>
            </w:tcBorders>
          </w:tcPr>
          <w:p w14:paraId="36C71E7F" w14:textId="77777777" w:rsidR="00F55D07" w:rsidRPr="009831A2" w:rsidRDefault="002962A2" w:rsidP="00FD2B78">
            <w:pPr>
              <w:pStyle w:val="Header"/>
            </w:pPr>
            <w:r w:rsidRPr="009308BE">
              <w:rPr>
                <w:rFonts w:eastAsia="SimSun"/>
                <w:b/>
                <w:bCs/>
                <w:sz w:val="40"/>
                <w:szCs w:val="22"/>
                <w:lang w:val="nl-NL"/>
              </w:rPr>
              <w:t>CBD</w:t>
            </w:r>
            <w:r w:rsidRPr="00F54013">
              <w:rPr>
                <w:rFonts w:eastAsia="SimSun"/>
                <w:szCs w:val="20"/>
                <w:lang w:val="nl-NL"/>
              </w:rPr>
              <w:t>/</w:t>
            </w:r>
            <w:bookmarkStart w:id="0" w:name="CBDSymbolPart2"/>
            <w:r w:rsidRPr="00F54013">
              <w:rPr>
                <w:rFonts w:eastAsia="SimSun"/>
                <w:szCs w:val="20"/>
                <w:lang w:val="nl-NL"/>
              </w:rPr>
              <w:t>CP/</w:t>
            </w:r>
            <w:bookmarkStart w:id="1" w:name="CBDSymbolPart3"/>
            <w:bookmarkEnd w:id="0"/>
            <w:r w:rsidRPr="00F54013">
              <w:rPr>
                <w:rFonts w:eastAsia="SimSun"/>
                <w:szCs w:val="20"/>
                <w:lang w:val="nl-NL"/>
              </w:rPr>
              <w:t>MOP/</w:t>
            </w:r>
            <w:bookmarkEnd w:id="1"/>
            <w:r w:rsidRPr="00F54013">
              <w:rPr>
                <w:rFonts w:eastAsia="SimSun"/>
                <w:szCs w:val="20"/>
                <w:lang w:val="nl-NL"/>
              </w:rPr>
              <w:t>12/13</w:t>
            </w:r>
          </w:p>
        </w:tc>
        <w:tc>
          <w:tcPr>
            <w:tcW w:w="1440" w:type="dxa"/>
            <w:tcBorders>
              <w:top w:val="nil"/>
              <w:left w:val="nil"/>
              <w:bottom w:val="single" w:sz="12" w:space="0" w:color="auto"/>
              <w:right w:val="nil"/>
            </w:tcBorders>
          </w:tcPr>
          <w:p w14:paraId="36C71E80" w14:textId="77777777" w:rsidR="00F55D07" w:rsidRPr="00A03799" w:rsidRDefault="00F55D07" w:rsidP="00F72C51">
            <w:pPr>
              <w:tabs>
                <w:tab w:val="left" w:pos="-720"/>
                <w:tab w:val="left" w:pos="0"/>
              </w:tabs>
              <w:suppressAutoHyphens/>
              <w:jc w:val="right"/>
              <w:rPr>
                <w:b/>
                <w:bCs/>
                <w:rtl/>
              </w:rPr>
            </w:pPr>
            <w:r w:rsidRPr="00A03799">
              <w:rPr>
                <w:rFonts w:cs="Simplified Arabic"/>
                <w:b/>
                <w:bCs/>
                <w:noProof/>
                <w:rtl/>
              </w:rPr>
              <w:drawing>
                <wp:anchor distT="0" distB="0" distL="114300" distR="114300" simplePos="0" relativeHeight="251658241" behindDoc="0" locked="0" layoutInCell="1" allowOverlap="1" wp14:anchorId="36C71ECE" wp14:editId="36C71ECF">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36C71E81" w14:textId="77777777" w:rsidR="00F55D07" w:rsidRPr="00A03799" w:rsidRDefault="00F55D07" w:rsidP="00F72C51">
            <w:pPr>
              <w:tabs>
                <w:tab w:val="left" w:pos="-720"/>
              </w:tabs>
              <w:suppressAutoHyphens/>
              <w:spacing w:before="120"/>
              <w:jc w:val="center"/>
            </w:pPr>
            <w:r w:rsidRPr="00A03799">
              <w:rPr>
                <w:noProof/>
              </w:rPr>
              <w:drawing>
                <wp:anchor distT="0" distB="0" distL="114300" distR="114300" simplePos="0" relativeHeight="251658242" behindDoc="0" locked="0" layoutInCell="1" allowOverlap="1" wp14:anchorId="36C71ED0" wp14:editId="36C71ED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6C71E82" w14:textId="77777777" w:rsidR="00F55D07" w:rsidRPr="00A03799" w:rsidRDefault="00F55D07" w:rsidP="00F72C51">
            <w:pPr>
              <w:tabs>
                <w:tab w:val="left" w:pos="-720"/>
              </w:tabs>
              <w:suppressAutoHyphens/>
              <w:spacing w:line="120" w:lineRule="auto"/>
            </w:pPr>
          </w:p>
        </w:tc>
      </w:tr>
      <w:tr w:rsidR="00F55D07" w:rsidRPr="00A03799" w14:paraId="36C71E89" w14:textId="77777777" w:rsidTr="00F54013">
        <w:trPr>
          <w:cantSplit/>
          <w:trHeight w:val="1770"/>
        </w:trPr>
        <w:tc>
          <w:tcPr>
            <w:tcW w:w="2430" w:type="dxa"/>
            <w:tcBorders>
              <w:top w:val="single" w:sz="12" w:space="0" w:color="auto"/>
              <w:left w:val="nil"/>
              <w:bottom w:val="single" w:sz="12" w:space="0" w:color="auto"/>
              <w:right w:val="nil"/>
            </w:tcBorders>
          </w:tcPr>
          <w:p w14:paraId="36C71E84" w14:textId="77777777" w:rsidR="00F55D07" w:rsidRPr="00F00BB4" w:rsidRDefault="00F55D07" w:rsidP="00C61297">
            <w:pPr>
              <w:pStyle w:val="AEDistrNormal6pt"/>
              <w:spacing w:before="0"/>
            </w:pPr>
            <w:r w:rsidRPr="00F00BB4">
              <w:t>Distr.: General</w:t>
            </w:r>
          </w:p>
          <w:p w14:paraId="36C71E85" w14:textId="77777777" w:rsidR="00F55D07" w:rsidRPr="00F00BB4" w:rsidRDefault="00352648" w:rsidP="00352648">
            <w:pPr>
              <w:pStyle w:val="AEDistrNormal6pt"/>
              <w:spacing w:before="0"/>
            </w:pPr>
            <w:r>
              <w:t>31</w:t>
            </w:r>
            <w:r w:rsidR="00F55D07" w:rsidRPr="00F00BB4">
              <w:t xml:space="preserve"> </w:t>
            </w:r>
            <w:r>
              <w:t>August</w:t>
            </w:r>
            <w:r w:rsidR="00F55D07" w:rsidRPr="00F00BB4">
              <w:t xml:space="preserve"> 202</w:t>
            </w:r>
            <w:r>
              <w:t>6</w:t>
            </w:r>
          </w:p>
          <w:p w14:paraId="36C71E86" w14:textId="77777777" w:rsidR="00F55D07" w:rsidRPr="00E41F0D" w:rsidRDefault="00F55D07" w:rsidP="00C61297">
            <w:pPr>
              <w:pStyle w:val="AEDistrNormal6pt"/>
              <w:spacing w:before="0"/>
              <w:rPr>
                <w:lang w:val="en-US"/>
              </w:rPr>
            </w:pPr>
            <w:r w:rsidRPr="00F00BB4">
              <w:t>Arabic</w:t>
            </w:r>
          </w:p>
          <w:p w14:paraId="36C71E87" w14:textId="77777777" w:rsidR="00F55D07" w:rsidRPr="00F00BB4" w:rsidRDefault="00F55D07" w:rsidP="00C61297">
            <w:pPr>
              <w:pStyle w:val="AEDistrNormal6pt"/>
              <w:spacing w:before="0"/>
              <w:rPr>
                <w:b/>
                <w:bCs/>
                <w:lang w:val="nl-NL"/>
              </w:rPr>
            </w:pPr>
            <w:r w:rsidRPr="00F00BB4">
              <w:t>Original: English</w:t>
            </w:r>
          </w:p>
        </w:tc>
        <w:tc>
          <w:tcPr>
            <w:tcW w:w="7218" w:type="dxa"/>
            <w:gridSpan w:val="3"/>
            <w:tcBorders>
              <w:top w:val="single" w:sz="12" w:space="0" w:color="auto"/>
              <w:left w:val="nil"/>
              <w:bottom w:val="single" w:sz="12" w:space="0" w:color="auto"/>
              <w:right w:val="nil"/>
            </w:tcBorders>
          </w:tcPr>
          <w:p w14:paraId="36C71E88" w14:textId="77777777" w:rsidR="00F55D07" w:rsidRPr="00A03799" w:rsidRDefault="00F55D07" w:rsidP="00F72C51">
            <w:pPr>
              <w:tabs>
                <w:tab w:val="left" w:pos="-720"/>
              </w:tabs>
              <w:suppressAutoHyphens/>
              <w:spacing w:before="120"/>
              <w:jc w:val="both"/>
              <w:rPr>
                <w:rtl/>
              </w:rPr>
            </w:pPr>
            <w:r w:rsidRPr="00A03799">
              <w:rPr>
                <w:b/>
                <w:bCs/>
                <w:noProof/>
                <w:sz w:val="36"/>
                <w:szCs w:val="36"/>
                <w:rtl/>
              </w:rPr>
              <w:drawing>
                <wp:anchor distT="0" distB="0" distL="114300" distR="114300" simplePos="0" relativeHeight="251658240" behindDoc="0" locked="0" layoutInCell="1" allowOverlap="1" wp14:anchorId="36C71ED2" wp14:editId="36C71ED3">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W w:w="9720" w:type="dxa"/>
        <w:tblLayout w:type="fixed"/>
        <w:tblCellMar>
          <w:left w:w="283" w:type="dxa"/>
        </w:tblCellMar>
        <w:tblLook w:val="04A0" w:firstRow="1" w:lastRow="0" w:firstColumn="1" w:lastColumn="0" w:noHBand="0" w:noVBand="1"/>
      </w:tblPr>
      <w:tblGrid>
        <w:gridCol w:w="3240"/>
        <w:gridCol w:w="6480"/>
      </w:tblGrid>
      <w:tr w:rsidR="00B75063" w14:paraId="36C71E90" w14:textId="77777777" w:rsidTr="00DA29C1">
        <w:trPr>
          <w:trHeight w:val="2186"/>
        </w:trPr>
        <w:tc>
          <w:tcPr>
            <w:tcW w:w="3240" w:type="dxa"/>
            <w:hideMark/>
          </w:tcPr>
          <w:p w14:paraId="36C71E8A" w14:textId="77777777" w:rsidR="00B75063" w:rsidRPr="00B75063" w:rsidRDefault="00B75063" w:rsidP="00B75063">
            <w:pPr>
              <w:pStyle w:val="AFCorNBold"/>
              <w:jc w:val="right"/>
              <w:rPr>
                <w:rtl/>
                <w:lang w:val="en-US"/>
              </w:rPr>
            </w:pPr>
            <w:bookmarkStart w:id="2" w:name="_Hlk176366935"/>
          </w:p>
        </w:tc>
        <w:tc>
          <w:tcPr>
            <w:tcW w:w="6480" w:type="dxa"/>
          </w:tcPr>
          <w:p w14:paraId="36C71E8B" w14:textId="77777777" w:rsidR="00374742" w:rsidRPr="00D03BD5" w:rsidRDefault="00374742" w:rsidP="009E2B63">
            <w:pPr>
              <w:bidi/>
              <w:spacing w:before="60" w:after="0" w:line="240" w:lineRule="auto"/>
              <w:rPr>
                <w:rFonts w:cs="Simplified Arabic"/>
                <w:b/>
                <w:bCs/>
                <w:sz w:val="24"/>
                <w:szCs w:val="24"/>
                <w:lang w:bidi="ar-EG"/>
              </w:rPr>
            </w:pPr>
            <w:r w:rsidRPr="00D03BD5">
              <w:rPr>
                <w:rFonts w:cs="Simplified Arabic" w:hint="cs"/>
                <w:b/>
                <w:bCs/>
                <w:sz w:val="24"/>
                <w:szCs w:val="24"/>
                <w:rtl/>
              </w:rPr>
              <w:t>مؤتمر الأطراف في الاتفاقية المتعلقة بالتنوع البيولوجي</w:t>
            </w:r>
            <w:r w:rsidR="00024596" w:rsidRPr="00D03BD5">
              <w:rPr>
                <w:rFonts w:cs="Simplified Arabic" w:hint="cs"/>
                <w:b/>
                <w:bCs/>
                <w:sz w:val="24"/>
                <w:szCs w:val="24"/>
                <w:rtl/>
                <w:lang w:bidi="ar-EG"/>
              </w:rPr>
              <w:t xml:space="preserve"> </w:t>
            </w:r>
            <w:r w:rsidRPr="00D03BD5">
              <w:rPr>
                <w:rFonts w:cs="Simplified Arabic" w:hint="cs"/>
                <w:b/>
                <w:bCs/>
                <w:sz w:val="24"/>
                <w:szCs w:val="24"/>
                <w:rtl/>
                <w:lang w:bidi="ar-EG"/>
              </w:rPr>
              <w:t>العامل كاجتماع للأطراف في بروتوكول قرطاجنة للسلامة الأحيائية</w:t>
            </w:r>
          </w:p>
          <w:p w14:paraId="36C71E8C" w14:textId="77777777" w:rsidR="00374742" w:rsidRPr="005F4A49" w:rsidRDefault="00374742" w:rsidP="009E2B63">
            <w:pPr>
              <w:bidi/>
              <w:spacing w:after="0" w:line="240" w:lineRule="auto"/>
              <w:rPr>
                <w:rFonts w:cs="Simplified Arabic"/>
                <w:b/>
                <w:bCs/>
                <w:sz w:val="22"/>
                <w:szCs w:val="22"/>
                <w:rtl/>
              </w:rPr>
            </w:pPr>
            <w:r w:rsidRPr="005F4A49">
              <w:rPr>
                <w:rFonts w:cs="Simplified Arabic" w:hint="cs"/>
                <w:b/>
                <w:bCs/>
                <w:sz w:val="22"/>
                <w:szCs w:val="22"/>
                <w:rtl/>
              </w:rPr>
              <w:t>الاجتماع الثاني عشر</w:t>
            </w:r>
          </w:p>
          <w:p w14:paraId="36C71E8D" w14:textId="77777777" w:rsidR="00374742" w:rsidRPr="00D03BD5" w:rsidRDefault="00374742" w:rsidP="009E2B63">
            <w:pPr>
              <w:bidi/>
              <w:spacing w:after="0" w:line="240" w:lineRule="auto"/>
              <w:rPr>
                <w:rFonts w:cs="Simplified Arabic"/>
                <w:sz w:val="22"/>
                <w:szCs w:val="22"/>
              </w:rPr>
            </w:pPr>
            <w:r w:rsidRPr="00D03BD5">
              <w:rPr>
                <w:rFonts w:cs="Simplified Arabic"/>
                <w:sz w:val="22"/>
                <w:szCs w:val="22"/>
                <w:rtl/>
              </w:rPr>
              <w:t>يريفان، 19-30 أكتوبر</w:t>
            </w:r>
            <w:r w:rsidRPr="00D03BD5">
              <w:rPr>
                <w:rFonts w:cs="Simplified Arabic" w:hint="cs"/>
                <w:sz w:val="22"/>
                <w:szCs w:val="22"/>
                <w:rtl/>
              </w:rPr>
              <w:t>/</w:t>
            </w:r>
            <w:r w:rsidRPr="00D03BD5">
              <w:rPr>
                <w:rFonts w:cs="Simplified Arabic"/>
                <w:sz w:val="22"/>
                <w:szCs w:val="22"/>
                <w:rtl/>
              </w:rPr>
              <w:t>تشرين الأول</w:t>
            </w:r>
            <w:r w:rsidRPr="00D03BD5">
              <w:rPr>
                <w:rFonts w:cs="Simplified Arabic" w:hint="cs"/>
                <w:sz w:val="22"/>
                <w:szCs w:val="22"/>
                <w:rtl/>
              </w:rPr>
              <w:t xml:space="preserve"> </w:t>
            </w:r>
            <w:r w:rsidRPr="00D03BD5">
              <w:rPr>
                <w:rFonts w:cs="Simplified Arabic"/>
                <w:sz w:val="22"/>
                <w:szCs w:val="22"/>
                <w:rtl/>
              </w:rPr>
              <w:t>2026</w:t>
            </w:r>
          </w:p>
          <w:p w14:paraId="36C71E8E" w14:textId="77777777" w:rsidR="00374742" w:rsidRPr="00B07805" w:rsidRDefault="00374742" w:rsidP="009E2B63">
            <w:pPr>
              <w:bidi/>
              <w:spacing w:after="0" w:line="240" w:lineRule="auto"/>
              <w:rPr>
                <w:rFonts w:cs="Simplified Arabic"/>
              </w:rPr>
            </w:pPr>
            <w:r w:rsidRPr="00D03BD5">
              <w:rPr>
                <w:rFonts w:cs="Simplified Arabic"/>
                <w:sz w:val="22"/>
                <w:szCs w:val="22"/>
                <w:rtl/>
              </w:rPr>
              <w:t>البند 17 من جدول الأعمال المؤقت</w:t>
            </w:r>
            <w:r w:rsidR="00137BCA">
              <w:rPr>
                <w:rStyle w:val="FootnoteReference"/>
                <w:rFonts w:cs="Simplified Arabic"/>
              </w:rPr>
              <w:footnoteReference w:customMarkFollows="1" w:id="1"/>
              <w:t>*</w:t>
            </w:r>
          </w:p>
          <w:p w14:paraId="36C71E8F" w14:textId="77777777" w:rsidR="00B75063" w:rsidRPr="00D03BD5" w:rsidRDefault="00374742" w:rsidP="009E2B63">
            <w:pPr>
              <w:bidi/>
              <w:spacing w:after="0" w:line="240" w:lineRule="auto"/>
              <w:rPr>
                <w:sz w:val="22"/>
                <w:szCs w:val="22"/>
                <w:rtl/>
              </w:rPr>
            </w:pPr>
            <w:r w:rsidRPr="00D03BD5">
              <w:rPr>
                <w:rFonts w:cs="Simplified Arabic"/>
                <w:b/>
                <w:bCs/>
                <w:sz w:val="22"/>
                <w:szCs w:val="22"/>
                <w:rtl/>
              </w:rPr>
              <w:t>بروتوكول ناغويا-كوالالمبور التكميلي</w:t>
            </w:r>
            <w:r w:rsidR="005014F8" w:rsidRPr="00D03BD5">
              <w:rPr>
                <w:rFonts w:cs="Simplified Arabic" w:hint="cs"/>
                <w:b/>
                <w:bCs/>
                <w:sz w:val="22"/>
                <w:szCs w:val="22"/>
                <w:rtl/>
              </w:rPr>
              <w:t xml:space="preserve"> </w:t>
            </w:r>
            <w:r w:rsidRPr="00D03BD5">
              <w:rPr>
                <w:rFonts w:cs="Simplified Arabic"/>
                <w:b/>
                <w:bCs/>
                <w:sz w:val="22"/>
                <w:szCs w:val="22"/>
                <w:rtl/>
              </w:rPr>
              <w:t>بشأن المسؤولية والجبر</w:t>
            </w:r>
            <w:r w:rsidR="005014F8" w:rsidRPr="00D03BD5">
              <w:rPr>
                <w:rFonts w:cs="Simplified Arabic" w:hint="cs"/>
                <w:b/>
                <w:bCs/>
                <w:sz w:val="22"/>
                <w:szCs w:val="22"/>
                <w:rtl/>
              </w:rPr>
              <w:t xml:space="preserve"> التعويضي</w:t>
            </w:r>
          </w:p>
        </w:tc>
      </w:tr>
    </w:tbl>
    <w:bookmarkEnd w:id="2"/>
    <w:p w14:paraId="36C71E91" w14:textId="77777777" w:rsidR="00B07805" w:rsidRPr="005B1CB5" w:rsidRDefault="00B07805" w:rsidP="004D4242">
      <w:pPr>
        <w:bidi/>
        <w:rPr>
          <w:rFonts w:ascii="Simplified Arabic" w:hAnsi="Simplified Arabic" w:cs="Simplified Arabic"/>
          <w:b/>
          <w:bCs/>
          <w:sz w:val="28"/>
          <w:szCs w:val="28"/>
        </w:rPr>
      </w:pPr>
      <w:r w:rsidRPr="005B1CB5">
        <w:rPr>
          <w:rFonts w:ascii="Simplified Arabic" w:hAnsi="Simplified Arabic" w:cs="Simplified Arabic"/>
          <w:b/>
          <w:bCs/>
          <w:sz w:val="28"/>
          <w:szCs w:val="28"/>
          <w:rtl/>
        </w:rPr>
        <w:t>بروتوكول ناغويا</w:t>
      </w:r>
      <w:r w:rsidR="0067695E">
        <w:rPr>
          <w:rFonts w:ascii="Simplified Arabic" w:hAnsi="Simplified Arabic" w:cs="Simplified Arabic"/>
          <w:b/>
          <w:bCs/>
          <w:sz w:val="28"/>
          <w:szCs w:val="28"/>
          <w:rtl/>
        </w:rPr>
        <w:t>-</w:t>
      </w:r>
      <w:r w:rsidRPr="005B1CB5">
        <w:rPr>
          <w:rFonts w:ascii="Simplified Arabic" w:hAnsi="Simplified Arabic" w:cs="Simplified Arabic"/>
          <w:b/>
          <w:bCs/>
          <w:sz w:val="28"/>
          <w:szCs w:val="28"/>
          <w:rtl/>
        </w:rPr>
        <w:t xml:space="preserve">كوالالمبور التكميلي </w:t>
      </w:r>
      <w:r w:rsidR="00FA6A7B">
        <w:rPr>
          <w:rFonts w:ascii="Simplified Arabic" w:hAnsi="Simplified Arabic" w:cs="Simplified Arabic"/>
          <w:b/>
          <w:bCs/>
          <w:sz w:val="28"/>
          <w:szCs w:val="28"/>
          <w:rtl/>
        </w:rPr>
        <w:t>بشأن المسؤولية والجبر التعويضي</w:t>
      </w:r>
    </w:p>
    <w:p w14:paraId="36C71E92" w14:textId="77777777" w:rsidR="00B07805" w:rsidRPr="005B1CB5" w:rsidRDefault="007600FE" w:rsidP="00B07805">
      <w:pPr>
        <w:bidi/>
        <w:rPr>
          <w:rFonts w:ascii="Simplified Arabic" w:hAnsi="Simplified Arabic" w:cs="Simplified Arabic"/>
          <w:b/>
          <w:bCs/>
          <w:sz w:val="22"/>
          <w:szCs w:val="22"/>
          <w:rtl/>
        </w:rPr>
      </w:pPr>
      <w:r>
        <w:rPr>
          <w:rFonts w:ascii="Simplified Arabic" w:hAnsi="Simplified Arabic" w:cs="Simplified Arabic" w:hint="cs"/>
          <w:b/>
          <w:bCs/>
          <w:sz w:val="22"/>
          <w:szCs w:val="22"/>
          <w:rtl/>
        </w:rPr>
        <w:t xml:space="preserve">         </w:t>
      </w:r>
      <w:r w:rsidR="00B07805" w:rsidRPr="005B1CB5">
        <w:rPr>
          <w:rFonts w:ascii="Simplified Arabic" w:hAnsi="Simplified Arabic" w:cs="Simplified Arabic"/>
          <w:b/>
          <w:bCs/>
          <w:sz w:val="22"/>
          <w:szCs w:val="22"/>
          <w:rtl/>
        </w:rPr>
        <w:t>مذكرة من الأمانة</w:t>
      </w:r>
    </w:p>
    <w:p w14:paraId="36C71E93" w14:textId="77777777" w:rsidR="00B07805" w:rsidRPr="005B1CB5" w:rsidRDefault="00B07805" w:rsidP="0054455F">
      <w:pPr>
        <w:bidi/>
        <w:rPr>
          <w:rFonts w:ascii="Simplified Arabic" w:hAnsi="Simplified Arabic" w:cs="Simplified Arabic"/>
          <w:b/>
          <w:bCs/>
          <w:sz w:val="28"/>
          <w:szCs w:val="28"/>
        </w:rPr>
      </w:pPr>
      <w:r w:rsidRPr="005B1CB5">
        <w:rPr>
          <w:rFonts w:ascii="Simplified Arabic" w:hAnsi="Simplified Arabic" w:cs="Simplified Arabic"/>
          <w:b/>
          <w:bCs/>
          <w:sz w:val="28"/>
          <w:szCs w:val="28"/>
          <w:rtl/>
        </w:rPr>
        <w:t>أولاً-</w:t>
      </w:r>
      <w:r w:rsidR="0054455F" w:rsidRPr="005B1CB5">
        <w:rPr>
          <w:rFonts w:ascii="Simplified Arabic" w:hAnsi="Simplified Arabic" w:cs="Simplified Arabic"/>
          <w:b/>
          <w:bCs/>
          <w:sz w:val="28"/>
          <w:szCs w:val="28"/>
        </w:rPr>
        <w:tab/>
      </w:r>
      <w:r w:rsidRPr="005B1CB5">
        <w:rPr>
          <w:rFonts w:ascii="Simplified Arabic" w:hAnsi="Simplified Arabic" w:cs="Simplified Arabic"/>
          <w:b/>
          <w:bCs/>
          <w:sz w:val="28"/>
          <w:szCs w:val="28"/>
          <w:rtl/>
        </w:rPr>
        <w:t>مقدمة</w:t>
      </w:r>
    </w:p>
    <w:p w14:paraId="36C71E94" w14:textId="77777777" w:rsidR="00B07805" w:rsidRPr="0037528B" w:rsidRDefault="00B07805" w:rsidP="00513CCF">
      <w:pPr>
        <w:bidi/>
        <w:spacing w:before="120" w:after="120" w:line="240" w:lineRule="auto"/>
        <w:ind w:left="562"/>
        <w:jc w:val="both"/>
        <w:rPr>
          <w:rFonts w:ascii="Simplified Arabic" w:hAnsi="Simplified Arabic" w:cs="Simplified Arabic"/>
          <w:sz w:val="22"/>
          <w:szCs w:val="22"/>
          <w:rtl/>
        </w:rPr>
      </w:pPr>
      <w:r w:rsidRPr="0037528B">
        <w:rPr>
          <w:rFonts w:ascii="Simplified Arabic" w:hAnsi="Simplified Arabic" w:cs="Simplified Arabic"/>
          <w:sz w:val="22"/>
          <w:szCs w:val="22"/>
          <w:rtl/>
        </w:rPr>
        <w:t>1</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 xml:space="preserve">اعتمد مؤتمر الأطراف </w:t>
      </w:r>
      <w:r w:rsidR="00A963AC">
        <w:rPr>
          <w:rFonts w:ascii="Simplified Arabic" w:hAnsi="Simplified Arabic" w:cs="Simplified Arabic"/>
          <w:sz w:val="22"/>
          <w:szCs w:val="22"/>
          <w:rtl/>
        </w:rPr>
        <w:t>العامل كاجتماع للأطراف في بروتوكول قرطاجنة للسلامة الأحيائية</w:t>
      </w:r>
      <w:r w:rsidRPr="0037528B">
        <w:rPr>
          <w:rFonts w:ascii="Simplified Arabic" w:hAnsi="Simplified Arabic" w:cs="Simplified Arabic"/>
          <w:sz w:val="22"/>
          <w:szCs w:val="22"/>
          <w:rtl/>
        </w:rPr>
        <w:t>، في اجتماعه الخامس، بروتوكول ناغويا</w:t>
      </w:r>
      <w:r w:rsidR="0067695E">
        <w:rPr>
          <w:rFonts w:ascii="Simplified Arabic" w:hAnsi="Simplified Arabic" w:cs="Simplified Arabic"/>
          <w:sz w:val="22"/>
          <w:szCs w:val="22"/>
          <w:rtl/>
        </w:rPr>
        <w:t>-</w:t>
      </w:r>
      <w:r w:rsidRPr="0037528B">
        <w:rPr>
          <w:rFonts w:ascii="Simplified Arabic" w:hAnsi="Simplified Arabic" w:cs="Simplified Arabic"/>
          <w:sz w:val="22"/>
          <w:szCs w:val="22"/>
          <w:rtl/>
        </w:rPr>
        <w:t xml:space="preserve">كوالالمبور التكميلي </w:t>
      </w:r>
      <w:r w:rsidR="00FA6A7B">
        <w:rPr>
          <w:rFonts w:ascii="Simplified Arabic" w:hAnsi="Simplified Arabic" w:cs="Simplified Arabic"/>
          <w:sz w:val="22"/>
          <w:szCs w:val="22"/>
          <w:rtl/>
        </w:rPr>
        <w:t>بشأن المسؤولية والجبر التعويضي</w:t>
      </w:r>
      <w:r w:rsidRPr="0037528B">
        <w:rPr>
          <w:rFonts w:ascii="Simplified Arabic" w:hAnsi="Simplified Arabic" w:cs="Simplified Arabic"/>
          <w:sz w:val="22"/>
          <w:szCs w:val="22"/>
          <w:rtl/>
        </w:rPr>
        <w:t xml:space="preserve"> الملحق ببروتوكول قرطاجنة، وذلك بموجب ال</w:t>
      </w:r>
      <w:r w:rsidR="00665E02">
        <w:rPr>
          <w:rFonts w:ascii="Simplified Arabic" w:hAnsi="Simplified Arabic" w:cs="Simplified Arabic"/>
          <w:sz w:val="22"/>
          <w:szCs w:val="22"/>
          <w:rtl/>
        </w:rPr>
        <w:t>مقرر</w:t>
      </w:r>
      <w:r w:rsidRPr="0037528B">
        <w:rPr>
          <w:rFonts w:ascii="Simplified Arabic" w:hAnsi="Simplified Arabic" w:cs="Simplified Arabic"/>
          <w:sz w:val="22"/>
          <w:szCs w:val="22"/>
          <w:rtl/>
        </w:rPr>
        <w:t xml:space="preserve"> </w:t>
      </w:r>
      <w:hyperlink r:id="rId14" w:history="1">
        <w:r w:rsidRPr="00FA79B5">
          <w:rPr>
            <w:rStyle w:val="Hyperlink"/>
            <w:rFonts w:asciiTheme="majorBidi" w:hAnsiTheme="majorBidi" w:cstheme="majorBidi"/>
            <w:sz w:val="22"/>
            <w:szCs w:val="22"/>
          </w:rPr>
          <w:t>BS-V/11</w:t>
        </w:r>
      </w:hyperlink>
      <w:r w:rsidRPr="0037528B">
        <w:rPr>
          <w:rFonts w:ascii="Simplified Arabic" w:hAnsi="Simplified Arabic" w:cs="Simplified Arabic"/>
          <w:sz w:val="22"/>
          <w:szCs w:val="22"/>
          <w:rtl/>
        </w:rPr>
        <w:t>. ودخل البروتوكول التكميلي حيز النفاذ في 5</w:t>
      </w:r>
      <w:r w:rsidR="008B0469">
        <w:rPr>
          <w:rFonts w:ascii="Simplified Arabic" w:hAnsi="Simplified Arabic" w:cs="Simplified Arabic" w:hint="cs"/>
          <w:sz w:val="22"/>
          <w:szCs w:val="22"/>
          <w:rtl/>
        </w:rPr>
        <w:t xml:space="preserve"> مارس/</w:t>
      </w:r>
      <w:r w:rsidRPr="0037528B">
        <w:rPr>
          <w:rFonts w:ascii="Simplified Arabic" w:hAnsi="Simplified Arabic" w:cs="Simplified Arabic"/>
          <w:sz w:val="22"/>
          <w:szCs w:val="22"/>
          <w:rtl/>
        </w:rPr>
        <w:t xml:space="preserve"> آذار 2018.</w:t>
      </w:r>
    </w:p>
    <w:p w14:paraId="36C71E95" w14:textId="77777777" w:rsidR="00B07805" w:rsidRPr="005D0FA8" w:rsidRDefault="00B07805" w:rsidP="00045C13">
      <w:pPr>
        <w:bidi/>
        <w:rPr>
          <w:rFonts w:ascii="Simplified Arabic" w:hAnsi="Simplified Arabic" w:cs="Simplified Arabic"/>
          <w:b/>
          <w:bCs/>
          <w:sz w:val="28"/>
          <w:szCs w:val="28"/>
        </w:rPr>
      </w:pPr>
      <w:r w:rsidRPr="005D0FA8">
        <w:rPr>
          <w:rFonts w:ascii="Simplified Arabic" w:hAnsi="Simplified Arabic" w:cs="Simplified Arabic"/>
          <w:b/>
          <w:bCs/>
          <w:sz w:val="28"/>
          <w:szCs w:val="28"/>
          <w:rtl/>
        </w:rPr>
        <w:t>ثانياً-</w:t>
      </w:r>
      <w:r w:rsidR="005D0FA8">
        <w:rPr>
          <w:rFonts w:ascii="Simplified Arabic" w:hAnsi="Simplified Arabic" w:cs="Simplified Arabic"/>
          <w:b/>
          <w:bCs/>
          <w:sz w:val="28"/>
          <w:szCs w:val="28"/>
          <w:rtl/>
        </w:rPr>
        <w:tab/>
      </w:r>
      <w:r w:rsidR="00045C13">
        <w:rPr>
          <w:rFonts w:ascii="Simplified Arabic" w:hAnsi="Simplified Arabic" w:cs="Simplified Arabic" w:hint="cs"/>
          <w:b/>
          <w:bCs/>
          <w:sz w:val="28"/>
          <w:szCs w:val="28"/>
          <w:rtl/>
        </w:rPr>
        <w:t>حالة</w:t>
      </w:r>
      <w:r w:rsidRPr="005D0FA8">
        <w:rPr>
          <w:rFonts w:ascii="Simplified Arabic" w:hAnsi="Simplified Arabic" w:cs="Simplified Arabic"/>
          <w:b/>
          <w:bCs/>
          <w:sz w:val="28"/>
          <w:szCs w:val="28"/>
          <w:rtl/>
        </w:rPr>
        <w:t xml:space="preserve"> البروتوكول التكميلي</w:t>
      </w:r>
    </w:p>
    <w:p w14:paraId="36C71E96" w14:textId="77777777" w:rsidR="00B07805" w:rsidRPr="0037528B" w:rsidRDefault="00B07805" w:rsidP="00714FDF">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2</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البروتوكول التكميلي معاهدة</w:t>
      </w:r>
      <w:r w:rsidR="00714FDF">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 دولية لا يجوز</w:t>
      </w:r>
      <w:r w:rsidR="00981D82">
        <w:rPr>
          <w:rFonts w:ascii="Simplified Arabic" w:hAnsi="Simplified Arabic" w:cs="Simplified Arabic" w:hint="cs"/>
          <w:sz w:val="22"/>
          <w:szCs w:val="22"/>
          <w:rtl/>
        </w:rPr>
        <w:t xml:space="preserve"> لغير </w:t>
      </w:r>
      <w:r w:rsidR="00981D82" w:rsidRPr="0037528B">
        <w:rPr>
          <w:rFonts w:ascii="Simplified Arabic" w:hAnsi="Simplified Arabic" w:cs="Simplified Arabic"/>
          <w:sz w:val="22"/>
          <w:szCs w:val="22"/>
          <w:rtl/>
        </w:rPr>
        <w:t>الأطراف في بروتوكول قرطاجنة</w:t>
      </w:r>
      <w:r w:rsidR="00513CCF">
        <w:rPr>
          <w:rFonts w:ascii="Simplified Arabic" w:hAnsi="Simplified Arabic" w:cs="Simplified Arabic"/>
          <w:sz w:val="22"/>
          <w:szCs w:val="22"/>
          <w:rtl/>
        </w:rPr>
        <w:t xml:space="preserve"> أن تصبح طرفاً فيه</w:t>
      </w:r>
      <w:r w:rsidRPr="0037528B">
        <w:rPr>
          <w:rFonts w:ascii="Simplified Arabic" w:hAnsi="Simplified Arabic" w:cs="Simplified Arabic"/>
          <w:sz w:val="22"/>
          <w:szCs w:val="22"/>
          <w:rtl/>
        </w:rPr>
        <w:t xml:space="preserve"> (وفقاً للمادة 16، الفقرة 3، من البروتوكول التكميلي، والمادة 32 من </w:t>
      </w:r>
      <w:r w:rsidR="005D0FA8">
        <w:rPr>
          <w:rFonts w:ascii="Simplified Arabic" w:hAnsi="Simplified Arabic" w:cs="Simplified Arabic"/>
          <w:sz w:val="22"/>
          <w:szCs w:val="22"/>
          <w:rtl/>
        </w:rPr>
        <w:t>الاتفاقية المتعلقة بالتنوع البيولوجي</w:t>
      </w:r>
      <w:r w:rsidRPr="0037528B">
        <w:rPr>
          <w:rFonts w:ascii="Simplified Arabic" w:hAnsi="Simplified Arabic" w:cs="Simplified Arabic"/>
          <w:sz w:val="22"/>
          <w:szCs w:val="22"/>
          <w:rtl/>
        </w:rPr>
        <w:t>).</w:t>
      </w:r>
    </w:p>
    <w:p w14:paraId="36C71E97" w14:textId="77777777" w:rsidR="00B07805" w:rsidRPr="0037528B" w:rsidRDefault="00B07805" w:rsidP="00512809">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3</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5F4D21">
        <w:rPr>
          <w:rFonts w:ascii="Simplified Arabic" w:hAnsi="Simplified Arabic" w:cs="Simplified Arabic" w:hint="cs"/>
          <w:sz w:val="22"/>
          <w:szCs w:val="22"/>
          <w:rtl/>
        </w:rPr>
        <w:t>و</w:t>
      </w:r>
      <w:r w:rsidR="005F4D21" w:rsidRPr="0037528B">
        <w:rPr>
          <w:rFonts w:ascii="Simplified Arabic" w:hAnsi="Simplified Arabic" w:cs="Simplified Arabic"/>
          <w:sz w:val="22"/>
          <w:szCs w:val="22"/>
          <w:rtl/>
        </w:rPr>
        <w:t>بلغ عدد الأطراف في البروتوكول التكميل</w:t>
      </w:r>
      <w:r w:rsidR="00AD5E37">
        <w:rPr>
          <w:rFonts w:ascii="Simplified Arabic" w:hAnsi="Simplified Arabic" w:cs="Simplified Arabic" w:hint="cs"/>
          <w:sz w:val="22"/>
          <w:szCs w:val="22"/>
          <w:rtl/>
        </w:rPr>
        <w:t xml:space="preserve">ي </w:t>
      </w:r>
      <w:r w:rsidR="00AD5E37" w:rsidRPr="0037528B">
        <w:rPr>
          <w:rFonts w:ascii="Simplified Arabic" w:hAnsi="Simplified Arabic" w:cs="Simplified Arabic"/>
          <w:sz w:val="22"/>
          <w:szCs w:val="22"/>
          <w:rtl/>
        </w:rPr>
        <w:t>55 طرفاً</w:t>
      </w:r>
      <w:r w:rsidR="005F4D21">
        <w:rPr>
          <w:rFonts w:ascii="Simplified Arabic" w:hAnsi="Simplified Arabic" w:cs="Simplified Arabic" w:hint="cs"/>
          <w:sz w:val="22"/>
          <w:szCs w:val="22"/>
          <w:rtl/>
        </w:rPr>
        <w:t xml:space="preserve"> حتى تاريخ </w:t>
      </w:r>
      <w:r w:rsidRPr="0037528B">
        <w:rPr>
          <w:rFonts w:ascii="Simplified Arabic" w:hAnsi="Simplified Arabic" w:cs="Simplified Arabic"/>
          <w:sz w:val="22"/>
          <w:szCs w:val="22"/>
          <w:rtl/>
        </w:rPr>
        <w:t xml:space="preserve">21 </w:t>
      </w:r>
      <w:r w:rsidR="00812179">
        <w:rPr>
          <w:rFonts w:ascii="Simplified Arabic" w:hAnsi="Simplified Arabic" w:cs="Simplified Arabic"/>
          <w:sz w:val="22"/>
          <w:szCs w:val="22"/>
          <w:rtl/>
        </w:rPr>
        <w:t>يولي</w:t>
      </w:r>
      <w:r w:rsidR="00812179">
        <w:rPr>
          <w:rFonts w:ascii="Simplified Arabic" w:hAnsi="Simplified Arabic" w:cs="Simplified Arabic" w:hint="cs"/>
          <w:sz w:val="22"/>
          <w:szCs w:val="22"/>
          <w:rtl/>
        </w:rPr>
        <w:t>و</w:t>
      </w:r>
      <w:r w:rsidR="005F4D21">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تموز 2026، </w:t>
      </w:r>
      <w:r w:rsidR="002538AB">
        <w:rPr>
          <w:rFonts w:ascii="Simplified Arabic" w:hAnsi="Simplified Arabic" w:cs="Simplified Arabic" w:hint="cs"/>
          <w:sz w:val="22"/>
          <w:szCs w:val="22"/>
          <w:rtl/>
        </w:rPr>
        <w:t>وهذا العدد</w:t>
      </w:r>
      <w:r w:rsidRPr="0037528B">
        <w:rPr>
          <w:rFonts w:ascii="Simplified Arabic" w:hAnsi="Simplified Arabic" w:cs="Simplified Arabic"/>
          <w:sz w:val="22"/>
          <w:szCs w:val="22"/>
          <w:rtl/>
        </w:rPr>
        <w:t xml:space="preserve"> يمثل زيادة طرف واحد (مالط</w:t>
      </w:r>
      <w:r w:rsidR="00AE5A85">
        <w:rPr>
          <w:rFonts w:ascii="Simplified Arabic" w:hAnsi="Simplified Arabic" w:cs="Simplified Arabic" w:hint="cs"/>
          <w:sz w:val="22"/>
          <w:szCs w:val="22"/>
          <w:rtl/>
        </w:rPr>
        <w:t>ة</w:t>
      </w:r>
      <w:r w:rsidR="00512809">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 منذ صدور التقرير السابق </w:t>
      </w:r>
      <w:r w:rsidR="00512809">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البروتوكول التكميلي.</w:t>
      </w:r>
      <w:r w:rsidR="00DE15E5">
        <w:rPr>
          <w:rStyle w:val="FootnoteReference"/>
          <w:rFonts w:ascii="Simplified Arabic" w:hAnsi="Simplified Arabic" w:cs="Simplified Arabic"/>
          <w:sz w:val="22"/>
          <w:szCs w:val="22"/>
          <w:rtl/>
        </w:rPr>
        <w:footnoteReference w:id="2"/>
      </w:r>
      <w:r w:rsidRPr="0037528B">
        <w:rPr>
          <w:rFonts w:ascii="Simplified Arabic" w:hAnsi="Simplified Arabic" w:cs="Simplified Arabic"/>
          <w:sz w:val="22"/>
          <w:szCs w:val="22"/>
          <w:rtl/>
        </w:rPr>
        <w:t xml:space="preserve"> وترد أدناه قائمة الأطراف في البروتوكول التكميلي، مصنفة حسب المجموعات الإقليمية:</w:t>
      </w:r>
    </w:p>
    <w:p w14:paraId="36C71E98" w14:textId="77777777" w:rsidR="00B07805" w:rsidRPr="0037528B" w:rsidRDefault="00AE7672" w:rsidP="004970D5">
      <w:pPr>
        <w:bidi/>
        <w:spacing w:before="120" w:after="120" w:line="240" w:lineRule="auto"/>
        <w:ind w:left="562"/>
        <w:jc w:val="both"/>
        <w:rPr>
          <w:rFonts w:ascii="Simplified Arabic" w:hAnsi="Simplified Arabic" w:cs="Simplified Arabic"/>
          <w:sz w:val="22"/>
          <w:szCs w:val="22"/>
        </w:rPr>
      </w:pPr>
      <w:r>
        <w:rPr>
          <w:rFonts w:ascii="Simplified Arabic" w:hAnsi="Simplified Arabic" w:cs="Simplified Arabic"/>
          <w:sz w:val="22"/>
          <w:szCs w:val="22"/>
          <w:rtl/>
        </w:rPr>
        <w:tab/>
      </w:r>
      <w:r>
        <w:rPr>
          <w:rFonts w:ascii="Simplified Arabic" w:hAnsi="Simplified Arabic" w:cs="Simplified Arabic"/>
          <w:sz w:val="22"/>
          <w:szCs w:val="22"/>
          <w:rtl/>
        </w:rPr>
        <w:tab/>
      </w:r>
      <w:r w:rsidR="00B07805" w:rsidRPr="0037528B">
        <w:rPr>
          <w:rFonts w:ascii="Simplified Arabic" w:hAnsi="Simplified Arabic" w:cs="Simplified Arabic"/>
          <w:sz w:val="22"/>
          <w:szCs w:val="22"/>
          <w:rtl/>
        </w:rPr>
        <w:t>(أ)</w:t>
      </w:r>
      <w:r w:rsidR="00B07805" w:rsidRPr="0037528B">
        <w:rPr>
          <w:rFonts w:ascii="Simplified Arabic" w:hAnsi="Simplified Arabic" w:cs="Simplified Arabic"/>
          <w:sz w:val="22"/>
          <w:szCs w:val="22"/>
          <w:rtl/>
        </w:rPr>
        <w:tab/>
      </w:r>
      <w:r w:rsidR="00936D0F">
        <w:rPr>
          <w:rFonts w:ascii="Simplified Arabic" w:hAnsi="Simplified Arabic" w:cs="Simplified Arabic" w:hint="cs"/>
          <w:sz w:val="22"/>
          <w:szCs w:val="22"/>
          <w:rtl/>
        </w:rPr>
        <w:t>ال</w:t>
      </w:r>
      <w:r w:rsidR="00B07805" w:rsidRPr="0037528B">
        <w:rPr>
          <w:rFonts w:ascii="Simplified Arabic" w:hAnsi="Simplified Arabic" w:cs="Simplified Arabic"/>
          <w:sz w:val="22"/>
          <w:szCs w:val="22"/>
          <w:rtl/>
        </w:rPr>
        <w:t xml:space="preserve">دول </w:t>
      </w:r>
      <w:r w:rsidR="00936D0F">
        <w:rPr>
          <w:rFonts w:ascii="Simplified Arabic" w:hAnsi="Simplified Arabic" w:cs="Simplified Arabic" w:hint="cs"/>
          <w:sz w:val="22"/>
          <w:szCs w:val="22"/>
          <w:rtl/>
        </w:rPr>
        <w:t>ال</w:t>
      </w:r>
      <w:r w:rsidR="00B07805" w:rsidRPr="0037528B">
        <w:rPr>
          <w:rFonts w:ascii="Simplified Arabic" w:hAnsi="Simplified Arabic" w:cs="Simplified Arabic"/>
          <w:sz w:val="22"/>
          <w:szCs w:val="22"/>
          <w:rtl/>
        </w:rPr>
        <w:t>أفريقي</w:t>
      </w:r>
      <w:r w:rsidR="00936D0F">
        <w:rPr>
          <w:rFonts w:ascii="Simplified Arabic" w:hAnsi="Simplified Arabic" w:cs="Simplified Arabic" w:hint="cs"/>
          <w:sz w:val="22"/>
          <w:szCs w:val="22"/>
          <w:rtl/>
        </w:rPr>
        <w:t>ة</w:t>
      </w:r>
      <w:r w:rsidR="00B07805" w:rsidRPr="0037528B">
        <w:rPr>
          <w:rFonts w:ascii="Simplified Arabic" w:hAnsi="Simplified Arabic" w:cs="Simplified Arabic"/>
          <w:sz w:val="22"/>
          <w:szCs w:val="22"/>
          <w:rtl/>
        </w:rPr>
        <w:t xml:space="preserve"> (12): </w:t>
      </w:r>
      <w:r w:rsidR="004970D5" w:rsidRPr="004970D5">
        <w:rPr>
          <w:rFonts w:ascii="Simplified Arabic" w:hAnsi="Simplified Arabic" w:cs="Simplified Arabic"/>
          <w:sz w:val="22"/>
          <w:szCs w:val="22"/>
          <w:rtl/>
        </w:rPr>
        <w:t>إسواتيني وأوغندا وبوركينا فاسو وتوغو وجمهورية أفريقيا الوسطى وجمهورية الكونغو الديمقراطية وغينيا-بيساو والكونغو وليبريا ومالي وملاوي ونيجيريا</w:t>
      </w:r>
      <w:r w:rsidR="00B07805" w:rsidRPr="0037528B">
        <w:rPr>
          <w:rFonts w:ascii="Simplified Arabic" w:hAnsi="Simplified Arabic" w:cs="Simplified Arabic"/>
          <w:sz w:val="22"/>
          <w:szCs w:val="22"/>
          <w:rtl/>
        </w:rPr>
        <w:t>؛</w:t>
      </w:r>
    </w:p>
    <w:p w14:paraId="36C71E99" w14:textId="77777777" w:rsidR="001B015B" w:rsidRPr="001B015B" w:rsidRDefault="00AE7672" w:rsidP="001B015B">
      <w:pPr>
        <w:bidi/>
        <w:spacing w:before="120" w:after="120" w:line="240" w:lineRule="auto"/>
        <w:ind w:left="562"/>
        <w:jc w:val="both"/>
        <w:rPr>
          <w:rFonts w:ascii="Simplified Arabic" w:hAnsi="Simplified Arabic" w:cs="Simplified Arabic"/>
          <w:sz w:val="22"/>
          <w:szCs w:val="22"/>
        </w:rPr>
      </w:pPr>
      <w:r>
        <w:rPr>
          <w:rFonts w:ascii="Simplified Arabic" w:hAnsi="Simplified Arabic" w:cs="Simplified Arabic"/>
          <w:sz w:val="22"/>
          <w:szCs w:val="22"/>
          <w:rtl/>
        </w:rPr>
        <w:tab/>
      </w:r>
      <w:r>
        <w:rPr>
          <w:rFonts w:ascii="Simplified Arabic" w:hAnsi="Simplified Arabic" w:cs="Simplified Arabic"/>
          <w:sz w:val="22"/>
          <w:szCs w:val="22"/>
          <w:rtl/>
        </w:rPr>
        <w:tab/>
      </w:r>
      <w:r w:rsidR="00B07805" w:rsidRPr="0037528B">
        <w:rPr>
          <w:rFonts w:ascii="Simplified Arabic" w:hAnsi="Simplified Arabic" w:cs="Simplified Arabic"/>
          <w:sz w:val="22"/>
          <w:szCs w:val="22"/>
          <w:rtl/>
        </w:rPr>
        <w:t>(ب)</w:t>
      </w:r>
      <w:r w:rsidR="00B07805" w:rsidRPr="0037528B">
        <w:rPr>
          <w:rFonts w:ascii="Simplified Arabic" w:hAnsi="Simplified Arabic" w:cs="Simplified Arabic"/>
          <w:sz w:val="22"/>
          <w:szCs w:val="22"/>
          <w:rtl/>
        </w:rPr>
        <w:tab/>
        <w:t xml:space="preserve">دول آسيا والمحيط الهادئ (8): </w:t>
      </w:r>
      <w:r w:rsidR="001B015B" w:rsidRPr="001B015B">
        <w:rPr>
          <w:rFonts w:ascii="Simplified Arabic" w:hAnsi="Simplified Arabic" w:cs="Simplified Arabic"/>
          <w:sz w:val="22"/>
          <w:szCs w:val="22"/>
          <w:rtl/>
        </w:rPr>
        <w:t>الإمارات العربية المتحدة والجمهورية العربية السورية وجمهورية كوريا الشعبية الديمقراطية وفييت نام وكمبوديا ومنغوليا والهند واليابان</w:t>
      </w:r>
      <w:r w:rsidR="00FD4D2A">
        <w:rPr>
          <w:rFonts w:ascii="Simplified Arabic" w:hAnsi="Simplified Arabic" w:cs="Simplified Arabic" w:hint="cs"/>
          <w:sz w:val="22"/>
          <w:szCs w:val="22"/>
          <w:rtl/>
        </w:rPr>
        <w:t>؛</w:t>
      </w:r>
    </w:p>
    <w:p w14:paraId="36C71E9A" w14:textId="77777777" w:rsidR="00B07805" w:rsidRPr="0037528B" w:rsidRDefault="00AE7672" w:rsidP="00B1465F">
      <w:pPr>
        <w:bidi/>
        <w:spacing w:before="120" w:after="120" w:line="240" w:lineRule="auto"/>
        <w:ind w:left="562"/>
        <w:jc w:val="both"/>
        <w:rPr>
          <w:rFonts w:ascii="Simplified Arabic" w:hAnsi="Simplified Arabic" w:cs="Simplified Arabic"/>
          <w:sz w:val="22"/>
          <w:szCs w:val="22"/>
        </w:rPr>
      </w:pPr>
      <w:r>
        <w:rPr>
          <w:rFonts w:ascii="Simplified Arabic" w:hAnsi="Simplified Arabic" w:cs="Simplified Arabic"/>
          <w:sz w:val="22"/>
          <w:szCs w:val="22"/>
          <w:rtl/>
        </w:rPr>
        <w:lastRenderedPageBreak/>
        <w:tab/>
      </w:r>
      <w:r>
        <w:rPr>
          <w:rFonts w:ascii="Simplified Arabic" w:hAnsi="Simplified Arabic" w:cs="Simplified Arabic"/>
          <w:sz w:val="22"/>
          <w:szCs w:val="22"/>
          <w:rtl/>
        </w:rPr>
        <w:tab/>
      </w:r>
      <w:r w:rsidR="00B07805" w:rsidRPr="0037528B">
        <w:rPr>
          <w:rFonts w:ascii="Simplified Arabic" w:hAnsi="Simplified Arabic" w:cs="Simplified Arabic"/>
          <w:sz w:val="22"/>
          <w:szCs w:val="22"/>
          <w:rtl/>
        </w:rPr>
        <w:t>(ج)</w:t>
      </w:r>
      <w:r w:rsidR="00B07805" w:rsidRPr="0037528B">
        <w:rPr>
          <w:rFonts w:ascii="Simplified Arabic" w:hAnsi="Simplified Arabic" w:cs="Simplified Arabic"/>
          <w:sz w:val="22"/>
          <w:szCs w:val="22"/>
          <w:rtl/>
        </w:rPr>
        <w:tab/>
        <w:t xml:space="preserve">دول أوروبا الشرقية (13): </w:t>
      </w:r>
      <w:r w:rsidR="00FD4D2A" w:rsidRPr="00FD4D2A">
        <w:rPr>
          <w:rFonts w:ascii="Simplified Arabic" w:hAnsi="Simplified Arabic" w:cs="Simplified Arabic"/>
          <w:sz w:val="22"/>
          <w:szCs w:val="22"/>
          <w:rtl/>
        </w:rPr>
        <w:t>إستونيا وألبانيا وأوكرانيا وبلغاريا وتشيكيا وجمهورية مولدوفا ورومانيا وسلوفاكيا وسلوفينيا وكرواتيا ولاتفيا وليتوانيا وهنغاريا</w:t>
      </w:r>
      <w:r w:rsidR="00B07805" w:rsidRPr="0037528B">
        <w:rPr>
          <w:rFonts w:ascii="Simplified Arabic" w:hAnsi="Simplified Arabic" w:cs="Simplified Arabic"/>
          <w:sz w:val="22"/>
          <w:szCs w:val="22"/>
          <w:rtl/>
        </w:rPr>
        <w:t>؛</w:t>
      </w:r>
    </w:p>
    <w:p w14:paraId="36C71E9B" w14:textId="77777777" w:rsidR="003F13D5" w:rsidRDefault="00AE7672" w:rsidP="00DB2C96">
      <w:pPr>
        <w:bidi/>
        <w:spacing w:before="120" w:after="12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B07805" w:rsidRPr="0037528B">
        <w:rPr>
          <w:rFonts w:ascii="Simplified Arabic" w:hAnsi="Simplified Arabic" w:cs="Simplified Arabic"/>
          <w:sz w:val="22"/>
          <w:szCs w:val="22"/>
          <w:rtl/>
        </w:rPr>
        <w:t>(د)</w:t>
      </w:r>
      <w:r w:rsidR="00B07805" w:rsidRPr="0037528B">
        <w:rPr>
          <w:rFonts w:ascii="Simplified Arabic" w:hAnsi="Simplified Arabic" w:cs="Simplified Arabic"/>
          <w:sz w:val="22"/>
          <w:szCs w:val="22"/>
          <w:rtl/>
        </w:rPr>
        <w:tab/>
        <w:t xml:space="preserve">دول أمريكا اللاتينية ومنطقة البحر الكاريبي (5): </w:t>
      </w:r>
      <w:r w:rsidR="00B1465F" w:rsidRPr="00B1465F">
        <w:rPr>
          <w:rFonts w:ascii="Simplified Arabic" w:hAnsi="Simplified Arabic" w:cs="Simplified Arabic"/>
          <w:sz w:val="22"/>
          <w:szCs w:val="22"/>
          <w:rtl/>
        </w:rPr>
        <w:t>بيرو وفنزويلا (جمهورية – البوليفارية) وكوبا وكولومبيا والمكسيك</w:t>
      </w:r>
      <w:r w:rsidR="00B07805" w:rsidRPr="0037528B">
        <w:rPr>
          <w:rFonts w:ascii="Simplified Arabic" w:hAnsi="Simplified Arabic" w:cs="Simplified Arabic"/>
          <w:sz w:val="22"/>
          <w:szCs w:val="22"/>
          <w:rtl/>
        </w:rPr>
        <w:t>؛</w:t>
      </w:r>
    </w:p>
    <w:p w14:paraId="36C71E9C" w14:textId="77777777" w:rsidR="00B07805" w:rsidRPr="0037528B" w:rsidRDefault="003F13D5" w:rsidP="00A72A5C">
      <w:pPr>
        <w:bidi/>
        <w:spacing w:before="120" w:after="120" w:line="240" w:lineRule="auto"/>
        <w:ind w:left="562"/>
        <w:jc w:val="both"/>
        <w:rPr>
          <w:rFonts w:ascii="Simplified Arabic" w:hAnsi="Simplified Arabic" w:cs="Simplified Arabic"/>
          <w:sz w:val="22"/>
          <w:szCs w:val="22"/>
        </w:rPr>
      </w:pPr>
      <w:r>
        <w:rPr>
          <w:rFonts w:ascii="Simplified Arabic" w:hAnsi="Simplified Arabic" w:cs="Simplified Arabic"/>
          <w:sz w:val="22"/>
          <w:szCs w:val="22"/>
          <w:rtl/>
        </w:rPr>
        <w:tab/>
      </w:r>
      <w:r>
        <w:rPr>
          <w:rFonts w:ascii="Simplified Arabic" w:hAnsi="Simplified Arabic" w:cs="Simplified Arabic"/>
          <w:sz w:val="22"/>
          <w:szCs w:val="22"/>
          <w:rtl/>
        </w:rPr>
        <w:tab/>
      </w:r>
      <w:r w:rsidR="00B07805" w:rsidRPr="0037528B">
        <w:rPr>
          <w:rFonts w:ascii="Simplified Arabic" w:hAnsi="Simplified Arabic" w:cs="Simplified Arabic"/>
          <w:sz w:val="22"/>
          <w:szCs w:val="22"/>
          <w:rtl/>
        </w:rPr>
        <w:t>(هـ)</w:t>
      </w:r>
      <w:r w:rsidR="00545330">
        <w:rPr>
          <w:rFonts w:ascii="Simplified Arabic" w:hAnsi="Simplified Arabic" w:cs="Simplified Arabic"/>
          <w:sz w:val="22"/>
          <w:szCs w:val="22"/>
          <w:rtl/>
        </w:rPr>
        <w:tab/>
      </w:r>
      <w:r w:rsidR="00B07805" w:rsidRPr="0037528B">
        <w:rPr>
          <w:rFonts w:ascii="Simplified Arabic" w:hAnsi="Simplified Arabic" w:cs="Simplified Arabic"/>
          <w:sz w:val="22"/>
          <w:szCs w:val="22"/>
          <w:rtl/>
        </w:rPr>
        <w:t xml:space="preserve">دول أوروبا الغربية ودول أخرى (17): </w:t>
      </w:r>
      <w:r w:rsidR="00A72A5C">
        <w:rPr>
          <w:rFonts w:ascii="Simplified Arabic" w:hAnsi="Simplified Arabic" w:cs="Simplified Arabic" w:hint="cs"/>
          <w:sz w:val="22"/>
          <w:szCs w:val="22"/>
          <w:rtl/>
        </w:rPr>
        <w:t>الاتحاد الأوروبي</w:t>
      </w:r>
      <w:r w:rsidR="00A72A5C" w:rsidRPr="00A901D6">
        <w:rPr>
          <w:rFonts w:ascii="Simplified Arabic" w:hAnsi="Simplified Arabic" w:cs="Simplified Arabic"/>
          <w:sz w:val="22"/>
          <w:szCs w:val="22"/>
          <w:rtl/>
        </w:rPr>
        <w:t xml:space="preserve"> </w:t>
      </w:r>
      <w:r w:rsidR="00A72A5C">
        <w:rPr>
          <w:rFonts w:ascii="Simplified Arabic" w:hAnsi="Simplified Arabic" w:cs="Simplified Arabic" w:hint="cs"/>
          <w:sz w:val="22"/>
          <w:szCs w:val="22"/>
          <w:rtl/>
        </w:rPr>
        <w:t>و</w:t>
      </w:r>
      <w:r w:rsidR="00A901D6" w:rsidRPr="00A901D6">
        <w:rPr>
          <w:rFonts w:ascii="Simplified Arabic" w:hAnsi="Simplified Arabic" w:cs="Simplified Arabic"/>
          <w:sz w:val="22"/>
          <w:szCs w:val="22"/>
          <w:rtl/>
        </w:rPr>
        <w:t>إسبانيا وألمانيا وأيرلندا وإيطاليا وبلجيكا والدانمرك والسويد وسويسرا وفرنسا وفنلندا ولكسمبرغ ومالطة والمملكة المتحدة لبريطانيا العظمى وأيرلندا الشمالية والنرويج والنمسا وهولندا</w:t>
      </w:r>
      <w:r w:rsidR="00354993">
        <w:rPr>
          <w:rFonts w:ascii="Simplified Arabic" w:hAnsi="Simplified Arabic" w:cs="Simplified Arabic" w:hint="cs"/>
          <w:sz w:val="22"/>
          <w:szCs w:val="22"/>
          <w:rtl/>
        </w:rPr>
        <w:t xml:space="preserve"> (مملكة - )</w:t>
      </w:r>
      <w:r w:rsidR="00B07805" w:rsidRPr="0037528B">
        <w:rPr>
          <w:rFonts w:ascii="Simplified Arabic" w:hAnsi="Simplified Arabic" w:cs="Simplified Arabic"/>
          <w:sz w:val="22"/>
          <w:szCs w:val="22"/>
          <w:rtl/>
        </w:rPr>
        <w:t>.</w:t>
      </w:r>
    </w:p>
    <w:p w14:paraId="36C71E9D" w14:textId="77777777" w:rsidR="00B07805" w:rsidRPr="0045060E" w:rsidRDefault="0045060E" w:rsidP="00FB2725">
      <w:pPr>
        <w:bidi/>
        <w:rPr>
          <w:rFonts w:ascii="Simplified Arabic" w:hAnsi="Simplified Arabic" w:cs="Simplified Arabic"/>
          <w:b/>
          <w:bCs/>
          <w:sz w:val="28"/>
          <w:szCs w:val="28"/>
        </w:rPr>
      </w:pPr>
      <w:r w:rsidRPr="0045060E">
        <w:rPr>
          <w:rFonts w:ascii="Simplified Arabic" w:hAnsi="Simplified Arabic" w:cs="Simplified Arabic" w:hint="cs"/>
          <w:b/>
          <w:bCs/>
          <w:sz w:val="28"/>
          <w:szCs w:val="28"/>
          <w:rtl/>
        </w:rPr>
        <w:t>ثالثا-</w:t>
      </w:r>
      <w:r w:rsidRPr="0045060E">
        <w:rPr>
          <w:rFonts w:ascii="Simplified Arabic" w:hAnsi="Simplified Arabic" w:cs="Simplified Arabic" w:hint="cs"/>
          <w:b/>
          <w:bCs/>
          <w:sz w:val="28"/>
          <w:szCs w:val="28"/>
          <w:rtl/>
        </w:rPr>
        <w:tab/>
      </w:r>
      <w:r w:rsidR="00B07805" w:rsidRPr="0045060E">
        <w:rPr>
          <w:rFonts w:ascii="Simplified Arabic" w:hAnsi="Simplified Arabic" w:cs="Simplified Arabic"/>
          <w:b/>
          <w:bCs/>
          <w:sz w:val="28"/>
          <w:szCs w:val="28"/>
          <w:rtl/>
        </w:rPr>
        <w:t xml:space="preserve">تقييم واستعراض البروتوكول </w:t>
      </w:r>
      <w:r w:rsidR="00066CDE" w:rsidRPr="0045060E">
        <w:rPr>
          <w:rFonts w:ascii="Simplified Arabic" w:hAnsi="Simplified Arabic" w:cs="Simplified Arabic"/>
          <w:b/>
          <w:bCs/>
          <w:sz w:val="28"/>
          <w:szCs w:val="28"/>
          <w:rtl/>
        </w:rPr>
        <w:t>التكميلي</w:t>
      </w:r>
    </w:p>
    <w:p w14:paraId="36C71E9E" w14:textId="77777777" w:rsidR="00B07805" w:rsidRPr="0037528B" w:rsidRDefault="00B07805" w:rsidP="008C1004">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4</w:t>
      </w:r>
      <w:r w:rsidR="00F45018">
        <w:rPr>
          <w:rFonts w:ascii="Simplified Arabic" w:hAnsi="Simplified Arabic" w:cs="Simplified Arabic" w:hint="cs"/>
          <w:sz w:val="22"/>
          <w:szCs w:val="22"/>
          <w:rtl/>
        </w:rPr>
        <w:t>-</w:t>
      </w:r>
      <w:r w:rsidRPr="0037528B">
        <w:rPr>
          <w:rFonts w:ascii="Simplified Arabic" w:hAnsi="Simplified Arabic" w:cs="Simplified Arabic"/>
          <w:sz w:val="22"/>
          <w:szCs w:val="22"/>
          <w:rtl/>
        </w:rPr>
        <w:tab/>
        <w:t xml:space="preserve">تنص المادة 13 من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على أن</w:t>
      </w:r>
      <w:r w:rsidR="0045060E" w:rsidRPr="0045060E">
        <w:rPr>
          <w:rFonts w:ascii="Simplified Arabic" w:hAnsi="Simplified Arabic" w:cs="Simplified Arabic"/>
          <w:sz w:val="22"/>
          <w:szCs w:val="22"/>
          <w:rtl/>
        </w:rPr>
        <w:t xml:space="preserve"> </w:t>
      </w:r>
      <w:r w:rsidR="00EE506A">
        <w:rPr>
          <w:rFonts w:ascii="Simplified Arabic" w:hAnsi="Simplified Arabic" w:cs="Simplified Arabic" w:hint="cs"/>
          <w:sz w:val="22"/>
          <w:szCs w:val="22"/>
          <w:rtl/>
        </w:rPr>
        <w:t xml:space="preserve">يضطلع  </w:t>
      </w:r>
      <w:r w:rsidR="0045060E" w:rsidRPr="0037528B">
        <w:rPr>
          <w:rFonts w:ascii="Simplified Arabic" w:hAnsi="Simplified Arabic" w:cs="Simplified Arabic"/>
          <w:sz w:val="22"/>
          <w:szCs w:val="22"/>
          <w:rtl/>
        </w:rPr>
        <w:t xml:space="preserve">مؤتمر الأطراف </w:t>
      </w:r>
      <w:r w:rsidR="0045060E">
        <w:rPr>
          <w:rFonts w:ascii="Simplified Arabic" w:hAnsi="Simplified Arabic" w:cs="Simplified Arabic"/>
          <w:sz w:val="22"/>
          <w:szCs w:val="22"/>
          <w:rtl/>
        </w:rPr>
        <w:t>العامل كاجتماع للأطراف</w:t>
      </w:r>
      <w:r w:rsidR="0045060E" w:rsidRPr="0037528B">
        <w:rPr>
          <w:rFonts w:ascii="Simplified Arabic" w:hAnsi="Simplified Arabic" w:cs="Simplified Arabic"/>
          <w:sz w:val="22"/>
          <w:szCs w:val="22"/>
          <w:rtl/>
        </w:rPr>
        <w:t xml:space="preserve"> في البروتوكول</w:t>
      </w:r>
      <w:r w:rsidRPr="0037528B">
        <w:rPr>
          <w:rFonts w:ascii="Simplified Arabic" w:hAnsi="Simplified Arabic" w:cs="Simplified Arabic"/>
          <w:sz w:val="22"/>
          <w:szCs w:val="22"/>
          <w:rtl/>
        </w:rPr>
        <w:t xml:space="preserve"> </w:t>
      </w:r>
      <w:r w:rsidR="00B07626">
        <w:rPr>
          <w:rFonts w:ascii="Simplified Arabic" w:hAnsi="Simplified Arabic" w:cs="Simplified Arabic" w:hint="cs"/>
          <w:sz w:val="22"/>
          <w:szCs w:val="22"/>
          <w:rtl/>
        </w:rPr>
        <w:t>ب</w:t>
      </w:r>
      <w:r w:rsidRPr="0037528B">
        <w:rPr>
          <w:rFonts w:ascii="Simplified Arabic" w:hAnsi="Simplified Arabic" w:cs="Simplified Arabic"/>
          <w:sz w:val="22"/>
          <w:szCs w:val="22"/>
          <w:rtl/>
        </w:rPr>
        <w:t xml:space="preserve">استعراض فعالية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بعد مرور خمس سنوات على دخوله حيز النفاذ وكل خمس سنوات بعد ذلك، شريطة أن تكون الأطراف قد أتاحت المعلومات التي </w:t>
      </w:r>
      <w:r w:rsidR="008C1004">
        <w:rPr>
          <w:rFonts w:ascii="Simplified Arabic" w:hAnsi="Simplified Arabic" w:cs="Simplified Arabic" w:hint="cs"/>
          <w:sz w:val="22"/>
          <w:szCs w:val="22"/>
          <w:rtl/>
        </w:rPr>
        <w:t>تتطلب</w:t>
      </w:r>
      <w:r w:rsidRPr="0037528B">
        <w:rPr>
          <w:rFonts w:ascii="Simplified Arabic" w:hAnsi="Simplified Arabic" w:cs="Simplified Arabic"/>
          <w:sz w:val="22"/>
          <w:szCs w:val="22"/>
          <w:rtl/>
        </w:rPr>
        <w:t xml:space="preserve"> إجراء مثل هذا الاستعراض. </w:t>
      </w:r>
      <w:r w:rsidRPr="0037528B">
        <w:rPr>
          <w:rFonts w:cs="Times New Roman" w:hint="cs"/>
          <w:sz w:val="22"/>
          <w:szCs w:val="22"/>
          <w:rtl/>
        </w:rPr>
        <w:t>​​</w:t>
      </w:r>
      <w:r w:rsidRPr="0037528B">
        <w:rPr>
          <w:rFonts w:ascii="Simplified Arabic" w:hAnsi="Simplified Arabic" w:cs="Simplified Arabic"/>
          <w:sz w:val="22"/>
          <w:szCs w:val="22"/>
          <w:rtl/>
        </w:rPr>
        <w:t xml:space="preserve">كما تنص المادة 13 على أن </w:t>
      </w:r>
      <w:r w:rsidR="00B07626">
        <w:rPr>
          <w:rFonts w:ascii="Simplified Arabic" w:hAnsi="Simplified Arabic" w:cs="Simplified Arabic" w:hint="cs"/>
          <w:sz w:val="22"/>
          <w:szCs w:val="22"/>
          <w:rtl/>
        </w:rPr>
        <w:t xml:space="preserve">يجري </w:t>
      </w:r>
      <w:r w:rsidRPr="0037528B">
        <w:rPr>
          <w:rFonts w:ascii="Simplified Arabic" w:hAnsi="Simplified Arabic" w:cs="Simplified Arabic"/>
          <w:sz w:val="22"/>
          <w:szCs w:val="22"/>
          <w:rtl/>
        </w:rPr>
        <w:t xml:space="preserve">الاستعراض في سياق تقييم واستعراض البروتوكول، على النحو المحدد في المادة 35 من البروتوكول، ما لم تقرر </w:t>
      </w:r>
      <w:r w:rsidR="0067695E">
        <w:rPr>
          <w:rFonts w:ascii="Simplified Arabic" w:hAnsi="Simplified Arabic" w:cs="Simplified Arabic"/>
          <w:sz w:val="22"/>
          <w:szCs w:val="22"/>
          <w:rtl/>
        </w:rPr>
        <w:t>الأطراف في البروتوكول التكميلي</w:t>
      </w:r>
      <w:r w:rsidRPr="0037528B">
        <w:rPr>
          <w:rFonts w:ascii="Simplified Arabic" w:hAnsi="Simplified Arabic" w:cs="Simplified Arabic"/>
          <w:sz w:val="22"/>
          <w:szCs w:val="22"/>
          <w:rtl/>
        </w:rPr>
        <w:t xml:space="preserve"> خلاف ذلك، وأن </w:t>
      </w:r>
      <w:r w:rsidR="002B7028" w:rsidRPr="0037528B">
        <w:rPr>
          <w:rFonts w:ascii="Simplified Arabic" w:hAnsi="Simplified Arabic" w:cs="Simplified Arabic"/>
          <w:sz w:val="22"/>
          <w:szCs w:val="22"/>
          <w:rtl/>
        </w:rPr>
        <w:t xml:space="preserve">يشمل </w:t>
      </w:r>
      <w:r w:rsidRPr="0037528B">
        <w:rPr>
          <w:rFonts w:ascii="Simplified Arabic" w:hAnsi="Simplified Arabic" w:cs="Simplified Arabic"/>
          <w:sz w:val="22"/>
          <w:szCs w:val="22"/>
          <w:rtl/>
        </w:rPr>
        <w:t xml:space="preserve">الاستعراض الأول استعراضاً لفعالية المادتين 10 و12 من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w:t>
      </w:r>
    </w:p>
    <w:p w14:paraId="36C71E9F" w14:textId="77777777" w:rsidR="00B07805" w:rsidRPr="0037528B" w:rsidRDefault="00B07805" w:rsidP="00755B38">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5</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4279B4">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قرر مؤتمر الأطراف </w:t>
      </w:r>
      <w:r w:rsidR="000C3F63">
        <w:rPr>
          <w:rFonts w:ascii="Simplified Arabic" w:hAnsi="Simplified Arabic" w:cs="Simplified Arabic"/>
          <w:sz w:val="22"/>
          <w:szCs w:val="22"/>
          <w:rtl/>
        </w:rPr>
        <w:t>العامل كاجتماع للأطراف</w:t>
      </w:r>
      <w:r w:rsidRPr="0037528B">
        <w:rPr>
          <w:rFonts w:ascii="Simplified Arabic" w:hAnsi="Simplified Arabic" w:cs="Simplified Arabic"/>
          <w:sz w:val="22"/>
          <w:szCs w:val="22"/>
          <w:rtl/>
        </w:rPr>
        <w:t xml:space="preserve"> في البروتوكول، في </w:t>
      </w:r>
      <w:r w:rsidR="00665E02">
        <w:rPr>
          <w:rFonts w:ascii="Simplified Arabic" w:hAnsi="Simplified Arabic" w:cs="Simplified Arabic"/>
          <w:sz w:val="22"/>
          <w:szCs w:val="22"/>
          <w:rtl/>
        </w:rPr>
        <w:t>مقرر</w:t>
      </w:r>
      <w:r w:rsidRPr="0037528B">
        <w:rPr>
          <w:rFonts w:ascii="Simplified Arabic" w:hAnsi="Simplified Arabic" w:cs="Simplified Arabic"/>
          <w:sz w:val="22"/>
          <w:szCs w:val="22"/>
          <w:rtl/>
        </w:rPr>
        <w:t xml:space="preserve">ه </w:t>
      </w:r>
      <w:hyperlink r:id="rId15" w:history="1">
        <w:r w:rsidRPr="0064347C">
          <w:rPr>
            <w:rStyle w:val="Hyperlink"/>
            <w:rFonts w:cs="Times New Roman"/>
            <w:sz w:val="22"/>
            <w:szCs w:val="22"/>
          </w:rPr>
          <w:t>CP-10/13</w:t>
        </w:r>
      </w:hyperlink>
      <w:r w:rsidRPr="0037528B">
        <w:rPr>
          <w:rFonts w:ascii="Simplified Arabic" w:hAnsi="Simplified Arabic" w:cs="Simplified Arabic"/>
          <w:sz w:val="22"/>
          <w:szCs w:val="22"/>
          <w:rtl/>
        </w:rPr>
        <w:t xml:space="preserve">، أن </w:t>
      </w:r>
      <w:r w:rsidR="00240CDA">
        <w:rPr>
          <w:rFonts w:ascii="Simplified Arabic" w:hAnsi="Simplified Arabic" w:cs="Simplified Arabic" w:hint="cs"/>
          <w:sz w:val="22"/>
          <w:szCs w:val="22"/>
          <w:rtl/>
        </w:rPr>
        <w:t>يجري الاضطلاع ب</w:t>
      </w:r>
      <w:r w:rsidR="00233258">
        <w:rPr>
          <w:rFonts w:ascii="Simplified Arabic" w:hAnsi="Simplified Arabic" w:cs="Simplified Arabic" w:hint="cs"/>
          <w:sz w:val="22"/>
          <w:szCs w:val="22"/>
          <w:rtl/>
        </w:rPr>
        <w:t xml:space="preserve">عملية </w:t>
      </w:r>
      <w:r w:rsidRPr="0037528B">
        <w:rPr>
          <w:rFonts w:ascii="Simplified Arabic" w:hAnsi="Simplified Arabic" w:cs="Simplified Arabic"/>
          <w:sz w:val="22"/>
          <w:szCs w:val="22"/>
          <w:rtl/>
        </w:rPr>
        <w:t>التقييم والاستعراض الأول</w:t>
      </w:r>
      <w:r w:rsidR="00233258">
        <w:rPr>
          <w:rFonts w:ascii="Simplified Arabic" w:hAnsi="Simplified Arabic" w:cs="Simplified Arabic" w:hint="cs"/>
          <w:sz w:val="22"/>
          <w:szCs w:val="22"/>
          <w:rtl/>
        </w:rPr>
        <w:t>ى</w:t>
      </w:r>
      <w:r w:rsidRPr="0037528B">
        <w:rPr>
          <w:rFonts w:ascii="Simplified Arabic" w:hAnsi="Simplified Arabic" w:cs="Simplified Arabic"/>
          <w:sz w:val="22"/>
          <w:szCs w:val="22"/>
          <w:rtl/>
        </w:rPr>
        <w:t xml:space="preserve"> لفعالية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في سياق </w:t>
      </w:r>
      <w:r w:rsidR="00B054B7">
        <w:rPr>
          <w:rFonts w:ascii="Simplified Arabic" w:hAnsi="Simplified Arabic" w:cs="Simplified Arabic" w:hint="cs"/>
          <w:sz w:val="22"/>
          <w:szCs w:val="22"/>
          <w:rtl/>
        </w:rPr>
        <w:t xml:space="preserve">عملية </w:t>
      </w:r>
      <w:r w:rsidRPr="0037528B">
        <w:rPr>
          <w:rFonts w:ascii="Simplified Arabic" w:hAnsi="Simplified Arabic" w:cs="Simplified Arabic"/>
          <w:sz w:val="22"/>
          <w:szCs w:val="22"/>
          <w:rtl/>
        </w:rPr>
        <w:t>التقييم والاستعراض الخامس</w:t>
      </w:r>
      <w:r w:rsidR="00B054B7">
        <w:rPr>
          <w:rFonts w:ascii="Simplified Arabic" w:hAnsi="Simplified Arabic" w:cs="Simplified Arabic" w:hint="cs"/>
          <w:sz w:val="22"/>
          <w:szCs w:val="22"/>
          <w:rtl/>
        </w:rPr>
        <w:t>ة</w:t>
      </w:r>
      <w:r w:rsidRPr="0037528B">
        <w:rPr>
          <w:rFonts w:ascii="Simplified Arabic" w:hAnsi="Simplified Arabic" w:cs="Simplified Arabic"/>
          <w:sz w:val="22"/>
          <w:szCs w:val="22"/>
          <w:rtl/>
        </w:rPr>
        <w:t xml:space="preserve"> لفعالية البروتوكول، ورحب بإدراج أسئلة </w:t>
      </w:r>
      <w:r w:rsidR="00240CDA">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في </w:t>
      </w:r>
      <w:r w:rsidR="00755B38">
        <w:rPr>
          <w:rFonts w:ascii="Simplified Arabic" w:hAnsi="Simplified Arabic" w:cs="Simplified Arabic" w:hint="cs"/>
          <w:sz w:val="22"/>
          <w:szCs w:val="22"/>
          <w:rtl/>
        </w:rPr>
        <w:t>صيغة</w:t>
      </w:r>
      <w:r w:rsidRPr="0037528B">
        <w:rPr>
          <w:rFonts w:ascii="Simplified Arabic" w:hAnsi="Simplified Arabic" w:cs="Simplified Arabic"/>
          <w:sz w:val="22"/>
          <w:szCs w:val="22"/>
          <w:rtl/>
        </w:rPr>
        <w:t xml:space="preserve"> التقرير الوطني الخامس، وطلب من </w:t>
      </w:r>
      <w:r w:rsidR="0067695E">
        <w:rPr>
          <w:rFonts w:ascii="Simplified Arabic" w:hAnsi="Simplified Arabic" w:cs="Simplified Arabic"/>
          <w:sz w:val="22"/>
          <w:szCs w:val="22"/>
          <w:rtl/>
        </w:rPr>
        <w:t>الأطراف في البروتوكول التكميلي</w:t>
      </w:r>
      <w:r w:rsidR="0067695E">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ودعا الحكومات الأخرى</w:t>
      </w:r>
      <w:r w:rsidR="0067695E">
        <w:rPr>
          <w:rFonts w:ascii="Simplified Arabic" w:hAnsi="Simplified Arabic" w:cs="Simplified Arabic" w:hint="cs"/>
          <w:sz w:val="22"/>
          <w:szCs w:val="22"/>
          <w:rtl/>
        </w:rPr>
        <w:t xml:space="preserve">، </w:t>
      </w:r>
      <w:r w:rsidR="001340AF">
        <w:rPr>
          <w:rFonts w:ascii="Simplified Arabic" w:hAnsi="Simplified Arabic" w:cs="Simplified Arabic" w:hint="cs"/>
          <w:sz w:val="22"/>
          <w:szCs w:val="22"/>
          <w:rtl/>
        </w:rPr>
        <w:t>أن ترد</w:t>
      </w:r>
      <w:r w:rsidRPr="0037528B">
        <w:rPr>
          <w:rFonts w:ascii="Simplified Arabic" w:hAnsi="Simplified Arabic" w:cs="Simplified Arabic"/>
          <w:sz w:val="22"/>
          <w:szCs w:val="22"/>
          <w:rtl/>
        </w:rPr>
        <w:t xml:space="preserve"> على تلك الأسئلة.</w:t>
      </w:r>
    </w:p>
    <w:p w14:paraId="36C71EA0" w14:textId="77777777" w:rsidR="00B07805" w:rsidRPr="0037528B" w:rsidRDefault="00B07805" w:rsidP="00433AC4">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6</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4279B4">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دعا مؤتمر الأطراف </w:t>
      </w:r>
      <w:r w:rsidR="000C3F63">
        <w:rPr>
          <w:rFonts w:ascii="Simplified Arabic" w:hAnsi="Simplified Arabic" w:cs="Simplified Arabic"/>
          <w:sz w:val="22"/>
          <w:szCs w:val="22"/>
          <w:rtl/>
        </w:rPr>
        <w:t>العامل كاجتماع للأطراف</w:t>
      </w:r>
      <w:r w:rsidRPr="0037528B">
        <w:rPr>
          <w:rFonts w:ascii="Simplified Arabic" w:hAnsi="Simplified Arabic" w:cs="Simplified Arabic"/>
          <w:sz w:val="22"/>
          <w:szCs w:val="22"/>
          <w:rtl/>
        </w:rPr>
        <w:t xml:space="preserve"> في البروتوكول، في </w:t>
      </w:r>
      <w:r w:rsidR="00665E02">
        <w:rPr>
          <w:rFonts w:ascii="Simplified Arabic" w:hAnsi="Simplified Arabic" w:cs="Simplified Arabic"/>
          <w:sz w:val="22"/>
          <w:szCs w:val="22"/>
          <w:rtl/>
        </w:rPr>
        <w:t>مقرر</w:t>
      </w:r>
      <w:r w:rsidRPr="0037528B">
        <w:rPr>
          <w:rFonts w:ascii="Simplified Arabic" w:hAnsi="Simplified Arabic" w:cs="Simplified Arabic"/>
          <w:sz w:val="22"/>
          <w:szCs w:val="22"/>
          <w:rtl/>
        </w:rPr>
        <w:t xml:space="preserve">ه </w:t>
      </w:r>
      <w:hyperlink r:id="rId16" w:history="1">
        <w:r w:rsidRPr="001B7911">
          <w:rPr>
            <w:rStyle w:val="Hyperlink"/>
            <w:rFonts w:cs="Times New Roman"/>
            <w:sz w:val="22"/>
            <w:szCs w:val="22"/>
          </w:rPr>
          <w:t>CP-11/10</w:t>
        </w:r>
      </w:hyperlink>
      <w:r w:rsidRPr="0037528B">
        <w:rPr>
          <w:rFonts w:ascii="Simplified Arabic" w:hAnsi="Simplified Arabic" w:cs="Simplified Arabic"/>
          <w:sz w:val="22"/>
          <w:szCs w:val="22"/>
          <w:rtl/>
        </w:rPr>
        <w:t xml:space="preserve">، الأطراف إلى تبادل المعلومات </w:t>
      </w:r>
      <w:r w:rsidR="00710877">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آليات الضمان المالي، إلى جانب معلومات أخرى </w:t>
      </w:r>
      <w:r w:rsidR="00710877">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التدابير الوطنية لتنفيذ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وذلك في تقاريرها الوطنية الخامسة، وطلب من الأمين</w:t>
      </w:r>
      <w:r w:rsidR="00710877">
        <w:rPr>
          <w:rFonts w:ascii="Simplified Arabic" w:hAnsi="Simplified Arabic" w:cs="Simplified Arabic" w:hint="cs"/>
          <w:sz w:val="22"/>
          <w:szCs w:val="22"/>
          <w:rtl/>
        </w:rPr>
        <w:t>ة</w:t>
      </w:r>
      <w:r w:rsidRPr="0037528B">
        <w:rPr>
          <w:rFonts w:ascii="Simplified Arabic" w:hAnsi="Simplified Arabic" w:cs="Simplified Arabic"/>
          <w:sz w:val="22"/>
          <w:szCs w:val="22"/>
          <w:rtl/>
        </w:rPr>
        <w:t xml:space="preserve"> التنفيذي</w:t>
      </w:r>
      <w:r w:rsidR="00710877">
        <w:rPr>
          <w:rFonts w:ascii="Simplified Arabic" w:hAnsi="Simplified Arabic" w:cs="Simplified Arabic" w:hint="cs"/>
          <w:sz w:val="22"/>
          <w:szCs w:val="22"/>
          <w:rtl/>
        </w:rPr>
        <w:t>ة</w:t>
      </w:r>
      <w:r w:rsidRPr="0037528B">
        <w:rPr>
          <w:rFonts w:ascii="Simplified Arabic" w:hAnsi="Simplified Arabic" w:cs="Simplified Arabic"/>
          <w:sz w:val="22"/>
          <w:szCs w:val="22"/>
          <w:rtl/>
        </w:rPr>
        <w:t xml:space="preserve"> للاتفاقية استخدام تلك المعلومات عند إعداد الوثائق الخاصة ب</w:t>
      </w:r>
      <w:r w:rsidR="00B054B7">
        <w:rPr>
          <w:rFonts w:ascii="Simplified Arabic" w:hAnsi="Simplified Arabic" w:cs="Simplified Arabic" w:hint="cs"/>
          <w:sz w:val="22"/>
          <w:szCs w:val="22"/>
          <w:rtl/>
        </w:rPr>
        <w:t xml:space="preserve">عملية </w:t>
      </w:r>
      <w:r w:rsidRPr="0037528B">
        <w:rPr>
          <w:rFonts w:ascii="Simplified Arabic" w:hAnsi="Simplified Arabic" w:cs="Simplified Arabic"/>
          <w:sz w:val="22"/>
          <w:szCs w:val="22"/>
          <w:rtl/>
        </w:rPr>
        <w:t>التقييم والاستعراض الأول</w:t>
      </w:r>
      <w:r w:rsidR="00B054B7">
        <w:rPr>
          <w:rFonts w:ascii="Simplified Arabic" w:hAnsi="Simplified Arabic" w:cs="Simplified Arabic" w:hint="cs"/>
          <w:sz w:val="22"/>
          <w:szCs w:val="22"/>
          <w:rtl/>
        </w:rPr>
        <w:t>ى</w:t>
      </w:r>
      <w:r w:rsidRPr="0037528B">
        <w:rPr>
          <w:rFonts w:ascii="Simplified Arabic" w:hAnsi="Simplified Arabic" w:cs="Simplified Arabic"/>
          <w:sz w:val="22"/>
          <w:szCs w:val="22"/>
          <w:rtl/>
        </w:rPr>
        <w:t xml:space="preserve"> لفعالية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w:t>
      </w:r>
      <w:r w:rsidR="00433AC4">
        <w:rPr>
          <w:rFonts w:ascii="Simplified Arabic" w:hAnsi="Simplified Arabic" w:cs="Simplified Arabic" w:hint="cs"/>
          <w:sz w:val="22"/>
          <w:szCs w:val="22"/>
          <w:rtl/>
        </w:rPr>
        <w:t>وجرى</w:t>
      </w:r>
      <w:r w:rsidRPr="0037528B">
        <w:rPr>
          <w:rFonts w:ascii="Simplified Arabic" w:hAnsi="Simplified Arabic" w:cs="Simplified Arabic"/>
          <w:sz w:val="22"/>
          <w:szCs w:val="22"/>
          <w:rtl/>
        </w:rPr>
        <w:t xml:space="preserve"> تذكير الأطراف بالدعوة الواردة في </w:t>
      </w:r>
      <w:r w:rsidR="00433AC4">
        <w:rPr>
          <w:rFonts w:ascii="Simplified Arabic" w:hAnsi="Simplified Arabic" w:cs="Simplified Arabic" w:hint="cs"/>
          <w:sz w:val="22"/>
          <w:szCs w:val="22"/>
          <w:rtl/>
        </w:rPr>
        <w:t>الإخطار</w:t>
      </w:r>
      <w:r w:rsidRPr="0037528B">
        <w:rPr>
          <w:rFonts w:ascii="Simplified Arabic" w:hAnsi="Simplified Arabic" w:cs="Simplified Arabic"/>
          <w:sz w:val="22"/>
          <w:szCs w:val="22"/>
          <w:rtl/>
        </w:rPr>
        <w:t xml:space="preserve"> رقم </w:t>
      </w:r>
      <w:hyperlink r:id="rId17" w:history="1">
        <w:r w:rsidRPr="00E565C9">
          <w:rPr>
            <w:rStyle w:val="Hyperlink"/>
            <w:rFonts w:asciiTheme="majorBidi" w:hAnsiTheme="majorBidi" w:cstheme="majorBidi"/>
            <w:sz w:val="22"/>
            <w:szCs w:val="22"/>
          </w:rPr>
          <w:t>002-2026</w:t>
        </w:r>
      </w:hyperlink>
      <w:r w:rsidRPr="0037528B">
        <w:rPr>
          <w:rFonts w:ascii="Simplified Arabic" w:hAnsi="Simplified Arabic" w:cs="Simplified Arabic"/>
          <w:sz w:val="22"/>
          <w:szCs w:val="22"/>
          <w:rtl/>
        </w:rPr>
        <w:t xml:space="preserve"> المؤرخ 5 يناير/كانون الثاني 2026.</w:t>
      </w:r>
    </w:p>
    <w:p w14:paraId="36C71EA1" w14:textId="77777777" w:rsidR="00516623" w:rsidRPr="0037528B" w:rsidRDefault="00B07805" w:rsidP="00AF6DB6">
      <w:pPr>
        <w:bidi/>
        <w:spacing w:before="120" w:after="120" w:line="240" w:lineRule="auto"/>
        <w:ind w:left="562"/>
        <w:jc w:val="both"/>
        <w:rPr>
          <w:rFonts w:ascii="Simplified Arabic" w:hAnsi="Simplified Arabic" w:cs="Simplified Arabic"/>
          <w:sz w:val="22"/>
          <w:szCs w:val="22"/>
          <w:rtl/>
        </w:rPr>
      </w:pPr>
      <w:r w:rsidRPr="0037528B">
        <w:rPr>
          <w:rFonts w:ascii="Simplified Arabic" w:hAnsi="Simplified Arabic" w:cs="Simplified Arabic"/>
          <w:sz w:val="22"/>
          <w:szCs w:val="22"/>
          <w:rtl/>
        </w:rPr>
        <w:t>7</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4279B4">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تتضمن هذه الوثيقة معلومات عن تنفيذ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حسبما قدمتها الأطراف فيه في التقارير الوطنية الخامسة بموجب البروتوكول والمُقدَّمة بحلول 1 يونيو/حزيران 2026، ومعلومات نشرتها تلك الأطراف من خلال غرفة تبادل معلومات السلامة الأحيائية.</w:t>
      </w:r>
    </w:p>
    <w:p w14:paraId="36C71EA2" w14:textId="77777777" w:rsidR="002E607A" w:rsidRPr="0037528B" w:rsidRDefault="002E607A" w:rsidP="00AD76B7">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8</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F21AC1">
        <w:rPr>
          <w:rFonts w:ascii="Simplified Arabic" w:hAnsi="Simplified Arabic" w:cs="Simplified Arabic" w:hint="cs"/>
          <w:sz w:val="22"/>
          <w:szCs w:val="22"/>
          <w:rtl/>
        </w:rPr>
        <w:t>والغاية</w:t>
      </w:r>
      <w:r w:rsidRPr="0037528B">
        <w:rPr>
          <w:rFonts w:ascii="Simplified Arabic" w:hAnsi="Simplified Arabic" w:cs="Simplified Arabic"/>
          <w:sz w:val="22"/>
          <w:szCs w:val="22"/>
          <w:rtl/>
        </w:rPr>
        <w:t xml:space="preserve"> </w:t>
      </w:r>
      <w:r w:rsidR="00FF470B">
        <w:rPr>
          <w:rFonts w:ascii="Simplified Arabic" w:hAnsi="Simplified Arabic" w:cs="Simplified Arabic"/>
          <w:sz w:val="22"/>
          <w:szCs w:val="22"/>
          <w:rtl/>
        </w:rPr>
        <w:t>ألف-10</w:t>
      </w:r>
      <w:r w:rsidRPr="0037528B">
        <w:rPr>
          <w:rFonts w:ascii="Simplified Arabic" w:hAnsi="Simplified Arabic" w:cs="Simplified Arabic"/>
          <w:sz w:val="22"/>
          <w:szCs w:val="22"/>
          <w:rtl/>
        </w:rPr>
        <w:t xml:space="preserve"> من خطة التنفيذ وخطة عمل بناء القدرات </w:t>
      </w:r>
      <w:r w:rsidR="004276FC">
        <w:rPr>
          <w:rFonts w:ascii="Simplified Arabic" w:hAnsi="Simplified Arabic" w:cs="Simplified Arabic" w:hint="cs"/>
          <w:sz w:val="22"/>
          <w:szCs w:val="22"/>
          <w:rtl/>
        </w:rPr>
        <w:t>ل</w:t>
      </w:r>
      <w:r w:rsidRPr="0037528B">
        <w:rPr>
          <w:rFonts w:ascii="Simplified Arabic" w:hAnsi="Simplified Arabic" w:cs="Simplified Arabic"/>
          <w:sz w:val="22"/>
          <w:szCs w:val="22"/>
          <w:rtl/>
        </w:rPr>
        <w:t>لبروتوكول</w:t>
      </w:r>
      <w:r w:rsidR="004276FC">
        <w:rPr>
          <w:rFonts w:ascii="Simplified Arabic" w:hAnsi="Simplified Arabic" w:cs="Simplified Arabic" w:hint="cs"/>
          <w:sz w:val="22"/>
          <w:szCs w:val="22"/>
          <w:rtl/>
        </w:rPr>
        <w:t xml:space="preserve"> </w:t>
      </w:r>
      <w:r w:rsidR="00AD76B7">
        <w:rPr>
          <w:rFonts w:ascii="Simplified Arabic" w:hAnsi="Simplified Arabic" w:cs="Simplified Arabic" w:hint="cs"/>
          <w:sz w:val="22"/>
          <w:szCs w:val="22"/>
          <w:rtl/>
        </w:rPr>
        <w:t>تتعلق ب</w:t>
      </w:r>
      <w:r w:rsidR="004276FC">
        <w:rPr>
          <w:rFonts w:ascii="Simplified Arabic" w:hAnsi="Simplified Arabic" w:cs="Simplified Arabic" w:hint="cs"/>
          <w:sz w:val="22"/>
          <w:szCs w:val="22"/>
          <w:rtl/>
        </w:rPr>
        <w:t>ا</w:t>
      </w:r>
      <w:r w:rsidRPr="0037528B">
        <w:rPr>
          <w:rFonts w:ascii="Simplified Arabic" w:hAnsi="Simplified Arabic" w:cs="Simplified Arabic"/>
          <w:sz w:val="22"/>
          <w:szCs w:val="22"/>
          <w:rtl/>
        </w:rPr>
        <w:t xml:space="preserve">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وقد أُدرج تقرير عن التقدم المحرز نحو تحقيق </w:t>
      </w:r>
      <w:r w:rsidR="00AD76B7">
        <w:rPr>
          <w:rFonts w:ascii="Simplified Arabic" w:hAnsi="Simplified Arabic" w:cs="Simplified Arabic" w:hint="cs"/>
          <w:sz w:val="22"/>
          <w:szCs w:val="22"/>
          <w:rtl/>
        </w:rPr>
        <w:t>الغاية</w:t>
      </w:r>
      <w:r w:rsidRPr="0037528B">
        <w:rPr>
          <w:rFonts w:ascii="Simplified Arabic" w:hAnsi="Simplified Arabic" w:cs="Simplified Arabic"/>
          <w:sz w:val="22"/>
          <w:szCs w:val="22"/>
          <w:rtl/>
        </w:rPr>
        <w:t xml:space="preserve"> </w:t>
      </w:r>
      <w:r w:rsidR="00FF470B">
        <w:rPr>
          <w:rFonts w:ascii="Simplified Arabic" w:hAnsi="Simplified Arabic" w:cs="Simplified Arabic"/>
          <w:sz w:val="22"/>
          <w:szCs w:val="22"/>
          <w:rtl/>
        </w:rPr>
        <w:t>ألف-10</w:t>
      </w:r>
      <w:r w:rsidRPr="0037528B">
        <w:rPr>
          <w:rFonts w:ascii="Simplified Arabic" w:hAnsi="Simplified Arabic" w:cs="Simplified Arabic"/>
          <w:sz w:val="22"/>
          <w:szCs w:val="22"/>
          <w:rtl/>
        </w:rPr>
        <w:t xml:space="preserve"> ضمن تحليل المعلومات المتعلقة بعملية التقييم </w:t>
      </w:r>
      <w:r w:rsidR="00942BF1">
        <w:rPr>
          <w:rFonts w:ascii="Simplified Arabic" w:hAnsi="Simplified Arabic" w:cs="Simplified Arabic" w:hint="cs"/>
          <w:sz w:val="22"/>
          <w:szCs w:val="22"/>
          <w:rtl/>
        </w:rPr>
        <w:t>والاستعراض</w:t>
      </w:r>
      <w:r w:rsidRPr="0037528B">
        <w:rPr>
          <w:rFonts w:ascii="Simplified Arabic" w:hAnsi="Simplified Arabic" w:cs="Simplified Arabic"/>
          <w:sz w:val="22"/>
          <w:szCs w:val="22"/>
          <w:rtl/>
        </w:rPr>
        <w:t xml:space="preserve"> الخامسة لفعالية البروتوكول، وتقييم </w:t>
      </w:r>
      <w:r w:rsidR="006B09E9">
        <w:rPr>
          <w:rFonts w:ascii="Simplified Arabic" w:hAnsi="Simplified Arabic" w:cs="Simplified Arabic" w:hint="cs"/>
          <w:sz w:val="22"/>
          <w:szCs w:val="22"/>
          <w:rtl/>
        </w:rPr>
        <w:t>منتصف المدة</w:t>
      </w:r>
      <w:r w:rsidRPr="0037528B">
        <w:rPr>
          <w:rFonts w:ascii="Simplified Arabic" w:hAnsi="Simplified Arabic" w:cs="Simplified Arabic"/>
          <w:sz w:val="22"/>
          <w:szCs w:val="22"/>
          <w:rtl/>
        </w:rPr>
        <w:t xml:space="preserve"> لخطة التنفيذ وخطة عمل بناء القدرات، </w:t>
      </w:r>
      <w:r w:rsidR="00034283">
        <w:rPr>
          <w:rFonts w:ascii="Simplified Arabic" w:hAnsi="Simplified Arabic" w:cs="Simplified Arabic" w:hint="cs"/>
          <w:sz w:val="22"/>
          <w:szCs w:val="22"/>
          <w:rtl/>
        </w:rPr>
        <w:t>المقدمة</w:t>
      </w:r>
      <w:r w:rsidRPr="0037528B">
        <w:rPr>
          <w:rFonts w:ascii="Simplified Arabic" w:hAnsi="Simplified Arabic" w:cs="Simplified Arabic"/>
          <w:sz w:val="22"/>
          <w:szCs w:val="22"/>
          <w:rtl/>
        </w:rPr>
        <w:t xml:space="preserve"> إلى الهيئة الفرعية </w:t>
      </w:r>
      <w:r w:rsidR="00034283">
        <w:rPr>
          <w:rFonts w:ascii="Simplified Arabic" w:hAnsi="Simplified Arabic" w:cs="Simplified Arabic" w:hint="cs"/>
          <w:sz w:val="22"/>
          <w:szCs w:val="22"/>
          <w:rtl/>
        </w:rPr>
        <w:t>ل</w:t>
      </w:r>
      <w:r w:rsidRPr="0037528B">
        <w:rPr>
          <w:rFonts w:ascii="Simplified Arabic" w:hAnsi="Simplified Arabic" w:cs="Simplified Arabic"/>
          <w:sz w:val="22"/>
          <w:szCs w:val="22"/>
          <w:rtl/>
        </w:rPr>
        <w:t>لتنفيذ في اجتماعها السابع.</w:t>
      </w:r>
      <w:r w:rsidR="00034283">
        <w:rPr>
          <w:rStyle w:val="FootnoteReference"/>
          <w:rFonts w:ascii="Simplified Arabic" w:hAnsi="Simplified Arabic" w:cs="Simplified Arabic"/>
          <w:sz w:val="22"/>
          <w:szCs w:val="22"/>
        </w:rPr>
        <w:footnoteReference w:customMarkFollows="1" w:id="3"/>
        <w:t>2</w:t>
      </w:r>
      <w:r w:rsidRPr="0037528B">
        <w:rPr>
          <w:rFonts w:ascii="Simplified Arabic" w:hAnsi="Simplified Arabic" w:cs="Simplified Arabic"/>
          <w:sz w:val="22"/>
          <w:szCs w:val="22"/>
          <w:rtl/>
        </w:rPr>
        <w:t xml:space="preserve"> </w:t>
      </w:r>
      <w:r w:rsidRPr="0037528B">
        <w:rPr>
          <w:rFonts w:ascii="Simplified Arabic" w:hAnsi="Simplified Arabic" w:cs="Simplified Arabic"/>
          <w:sz w:val="22"/>
          <w:szCs w:val="22"/>
          <w:rtl/>
        </w:rPr>
        <w:lastRenderedPageBreak/>
        <w:t xml:space="preserve">واعتمدت الهيئة الفرعية التوصية </w:t>
      </w:r>
      <w:hyperlink r:id="rId18" w:history="1">
        <w:r w:rsidRPr="00C005BD">
          <w:rPr>
            <w:rStyle w:val="Hyperlink"/>
            <w:rFonts w:ascii="Simplified Arabic" w:hAnsi="Simplified Arabic" w:cs="Simplified Arabic"/>
            <w:sz w:val="22"/>
            <w:szCs w:val="22"/>
            <w:rtl/>
          </w:rPr>
          <w:t xml:space="preserve">7/5 </w:t>
        </w:r>
      </w:hyperlink>
      <w:r w:rsidRPr="0037528B">
        <w:rPr>
          <w:rFonts w:ascii="Simplified Arabic" w:hAnsi="Simplified Arabic" w:cs="Simplified Arabic"/>
          <w:sz w:val="22"/>
          <w:szCs w:val="22"/>
          <w:rtl/>
        </w:rPr>
        <w:t>بشأن التقييم وال</w:t>
      </w:r>
      <w:r w:rsidR="009872C8">
        <w:rPr>
          <w:rFonts w:ascii="Simplified Arabic" w:hAnsi="Simplified Arabic" w:cs="Simplified Arabic"/>
          <w:sz w:val="22"/>
          <w:szCs w:val="22"/>
          <w:rtl/>
        </w:rPr>
        <w:t>استعراض</w:t>
      </w:r>
      <w:r w:rsidRPr="0037528B">
        <w:rPr>
          <w:rFonts w:ascii="Simplified Arabic" w:hAnsi="Simplified Arabic" w:cs="Simplified Arabic"/>
          <w:sz w:val="22"/>
          <w:szCs w:val="22"/>
          <w:rtl/>
        </w:rPr>
        <w:t xml:space="preserve"> وتقييم </w:t>
      </w:r>
      <w:r w:rsidR="009872C8">
        <w:rPr>
          <w:rFonts w:ascii="Simplified Arabic" w:hAnsi="Simplified Arabic" w:cs="Simplified Arabic" w:hint="cs"/>
          <w:sz w:val="22"/>
          <w:szCs w:val="22"/>
          <w:rtl/>
        </w:rPr>
        <w:t>منتصف المدة</w:t>
      </w:r>
      <w:r w:rsidRPr="0037528B">
        <w:rPr>
          <w:rFonts w:ascii="Simplified Arabic" w:hAnsi="Simplified Arabic" w:cs="Simplified Arabic"/>
          <w:sz w:val="22"/>
          <w:szCs w:val="22"/>
          <w:rtl/>
        </w:rPr>
        <w:t xml:space="preserve">، وتتضمن هذه التوصية مشروع </w:t>
      </w:r>
      <w:r w:rsidR="00665E02">
        <w:rPr>
          <w:rFonts w:ascii="Simplified Arabic" w:hAnsi="Simplified Arabic" w:cs="Simplified Arabic"/>
          <w:sz w:val="22"/>
          <w:szCs w:val="22"/>
          <w:rtl/>
        </w:rPr>
        <w:t>مقرر</w:t>
      </w:r>
      <w:r w:rsidRPr="0037528B">
        <w:rPr>
          <w:rFonts w:ascii="Simplified Arabic" w:hAnsi="Simplified Arabic" w:cs="Simplified Arabic"/>
          <w:sz w:val="22"/>
          <w:szCs w:val="22"/>
          <w:rtl/>
        </w:rPr>
        <w:t xml:space="preserve"> لكي ينظر فيه مؤتمر الأطراف </w:t>
      </w:r>
      <w:r w:rsidR="000C3F63">
        <w:rPr>
          <w:rFonts w:ascii="Simplified Arabic" w:hAnsi="Simplified Arabic" w:cs="Simplified Arabic"/>
          <w:sz w:val="22"/>
          <w:szCs w:val="22"/>
          <w:rtl/>
        </w:rPr>
        <w:t>العامل كاجتماع للأطراف</w:t>
      </w:r>
      <w:r w:rsidRPr="0037528B">
        <w:rPr>
          <w:rFonts w:ascii="Simplified Arabic" w:hAnsi="Simplified Arabic" w:cs="Simplified Arabic"/>
          <w:sz w:val="22"/>
          <w:szCs w:val="22"/>
          <w:rtl/>
        </w:rPr>
        <w:t xml:space="preserve"> في البروتوكول في اجتماعه الثاني عشر.</w:t>
      </w:r>
    </w:p>
    <w:p w14:paraId="36C71EA3" w14:textId="77777777" w:rsidR="002E607A" w:rsidRPr="0037528B" w:rsidRDefault="002E607A" w:rsidP="00CD397C">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9</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4279B4">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عند الاقتضاء، تتضمن هذه الوثيقة إشارات مرجعية إلى المعلومات الواردة في الوثيقة </w:t>
      </w:r>
      <w:hyperlink r:id="rId19" w:history="1">
        <w:r w:rsidRPr="00CD397C">
          <w:rPr>
            <w:rStyle w:val="Hyperlink"/>
            <w:rFonts w:asciiTheme="majorBidi" w:hAnsiTheme="majorBidi" w:cstheme="majorBidi"/>
            <w:sz w:val="22"/>
            <w:szCs w:val="22"/>
          </w:rPr>
          <w:t>CBD/SBI/7/6/Add.1</w:t>
        </w:r>
      </w:hyperlink>
      <w:r w:rsidRPr="0037528B">
        <w:rPr>
          <w:rFonts w:ascii="Simplified Arabic" w:hAnsi="Simplified Arabic" w:cs="Simplified Arabic"/>
          <w:sz w:val="22"/>
          <w:szCs w:val="22"/>
          <w:rtl/>
        </w:rPr>
        <w:t>، وذلك لدعم عملية التقييم وال</w:t>
      </w:r>
      <w:r w:rsidR="009872C8">
        <w:rPr>
          <w:rFonts w:ascii="Simplified Arabic" w:hAnsi="Simplified Arabic" w:cs="Simplified Arabic"/>
          <w:sz w:val="22"/>
          <w:szCs w:val="22"/>
          <w:rtl/>
        </w:rPr>
        <w:t>استعراض</w:t>
      </w:r>
      <w:r w:rsidRPr="0037528B">
        <w:rPr>
          <w:rFonts w:ascii="Simplified Arabic" w:hAnsi="Simplified Arabic" w:cs="Simplified Arabic"/>
          <w:sz w:val="22"/>
          <w:szCs w:val="22"/>
          <w:rtl/>
        </w:rPr>
        <w:t xml:space="preserve"> الأولى لفعالية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من </w:t>
      </w:r>
      <w:r w:rsidR="00CD397C">
        <w:rPr>
          <w:rFonts w:ascii="Simplified Arabic" w:hAnsi="Simplified Arabic" w:cs="Simplified Arabic" w:hint="cs"/>
          <w:sz w:val="22"/>
          <w:szCs w:val="22"/>
          <w:rtl/>
        </w:rPr>
        <w:t>قبل</w:t>
      </w:r>
      <w:r w:rsidRPr="0037528B">
        <w:rPr>
          <w:rFonts w:ascii="Simplified Arabic" w:hAnsi="Simplified Arabic" w:cs="Simplified Arabic"/>
          <w:sz w:val="22"/>
          <w:szCs w:val="22"/>
          <w:rtl/>
        </w:rPr>
        <w:t xml:space="preserve"> الأطراف فيه.</w:t>
      </w:r>
    </w:p>
    <w:p w14:paraId="36C71EA4" w14:textId="77777777" w:rsidR="002E607A" w:rsidRPr="0037528B" w:rsidRDefault="002E607A" w:rsidP="00737FB7">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10</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4279B4">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من بين الأطراف الأربعة والأربعين في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التي قدمت تقاريرها الوطنية الخامسة بموجب البروتوكول بحلول 1 يونيو/حزيران 2026، أفادت نسبة 64 في المائة (28 طرفاً) بأن التدابير الوطنية لتنفيذ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w:t>
      </w:r>
      <w:r w:rsidR="00F10241">
        <w:rPr>
          <w:rFonts w:ascii="Simplified Arabic" w:hAnsi="Simplified Arabic" w:cs="Simplified Arabic" w:hint="cs"/>
          <w:sz w:val="22"/>
          <w:szCs w:val="22"/>
          <w:rtl/>
        </w:rPr>
        <w:t>باتت جاهزة</w:t>
      </w:r>
      <w:r w:rsidRPr="0037528B">
        <w:rPr>
          <w:rFonts w:ascii="Simplified Arabic" w:hAnsi="Simplified Arabic" w:cs="Simplified Arabic"/>
          <w:sz w:val="22"/>
          <w:szCs w:val="22"/>
          <w:rtl/>
        </w:rPr>
        <w:t xml:space="preserve"> بالكامل، وأفادت نسبة 18 في المائة (8 أطراف) بأن التدابير </w:t>
      </w:r>
      <w:r w:rsidR="00F10241">
        <w:rPr>
          <w:rFonts w:ascii="Simplified Arabic" w:hAnsi="Simplified Arabic" w:cs="Simplified Arabic" w:hint="cs"/>
          <w:sz w:val="22"/>
          <w:szCs w:val="22"/>
          <w:rtl/>
        </w:rPr>
        <w:t>جاهزة</w:t>
      </w:r>
      <w:r w:rsidRPr="0037528B">
        <w:rPr>
          <w:rFonts w:ascii="Simplified Arabic" w:hAnsi="Simplified Arabic" w:cs="Simplified Arabic"/>
          <w:sz w:val="22"/>
          <w:szCs w:val="22"/>
          <w:rtl/>
        </w:rPr>
        <w:t xml:space="preserve"> جزئياً، وأفادت نسبة 2 في المائة (طرف واحد) بأنه لم </w:t>
      </w:r>
      <w:r w:rsidR="00F10241">
        <w:rPr>
          <w:rFonts w:ascii="Simplified Arabic" w:hAnsi="Simplified Arabic" w:cs="Simplified Arabic" w:hint="cs"/>
          <w:sz w:val="22"/>
          <w:szCs w:val="22"/>
          <w:rtl/>
        </w:rPr>
        <w:t xml:space="preserve">يتخذ </w:t>
      </w:r>
      <w:r w:rsidRPr="0037528B">
        <w:rPr>
          <w:rFonts w:ascii="Simplified Arabic" w:hAnsi="Simplified Arabic" w:cs="Simplified Arabic"/>
          <w:sz w:val="22"/>
          <w:szCs w:val="22"/>
          <w:rtl/>
        </w:rPr>
        <w:t xml:space="preserve"> سوى تدابير مؤقتة، وأفادت نسبة 5 في المائة (طرفان) بوجود مشاريع تدابير فقط، بينما أفادت نسبة 11 في المائة (5 أطراف) بأنه</w:t>
      </w:r>
      <w:r w:rsidR="00405CF2">
        <w:rPr>
          <w:rFonts w:ascii="Simplified Arabic" w:hAnsi="Simplified Arabic" w:cs="Simplified Arabic" w:hint="cs"/>
          <w:sz w:val="22"/>
          <w:szCs w:val="22"/>
          <w:rtl/>
        </w:rPr>
        <w:t>م</w:t>
      </w:r>
      <w:r w:rsidRPr="0037528B">
        <w:rPr>
          <w:rFonts w:ascii="Simplified Arabic" w:hAnsi="Simplified Arabic" w:cs="Simplified Arabic"/>
          <w:sz w:val="22"/>
          <w:szCs w:val="22"/>
          <w:rtl/>
        </w:rPr>
        <w:t xml:space="preserve"> لم </w:t>
      </w:r>
      <w:r w:rsidR="00737FB7">
        <w:rPr>
          <w:rFonts w:ascii="Simplified Arabic" w:hAnsi="Simplified Arabic" w:cs="Simplified Arabic" w:hint="cs"/>
          <w:sz w:val="22"/>
          <w:szCs w:val="22"/>
          <w:rtl/>
        </w:rPr>
        <w:t>يعتمدوا</w:t>
      </w:r>
      <w:r w:rsidRPr="0037528B">
        <w:rPr>
          <w:rFonts w:ascii="Simplified Arabic" w:hAnsi="Simplified Arabic" w:cs="Simplified Arabic"/>
          <w:sz w:val="22"/>
          <w:szCs w:val="22"/>
          <w:rtl/>
        </w:rPr>
        <w:t xml:space="preserve"> أي تدابير.</w:t>
      </w:r>
      <w:r w:rsidR="001E11E5">
        <w:rPr>
          <w:rStyle w:val="FootnoteReference"/>
          <w:rFonts w:ascii="Simplified Arabic" w:hAnsi="Simplified Arabic" w:cs="Simplified Arabic"/>
          <w:sz w:val="22"/>
          <w:szCs w:val="22"/>
        </w:rPr>
        <w:footnoteReference w:customMarkFollows="1" w:id="4"/>
        <w:t>3</w:t>
      </w:r>
      <w:r w:rsidRPr="0037528B">
        <w:rPr>
          <w:rFonts w:ascii="Simplified Arabic" w:hAnsi="Simplified Arabic" w:cs="Simplified Arabic"/>
          <w:sz w:val="22"/>
          <w:szCs w:val="22"/>
          <w:rtl/>
        </w:rPr>
        <w:t xml:space="preserve"> وورد</w:t>
      </w:r>
      <w:r w:rsidR="00356216">
        <w:rPr>
          <w:rFonts w:ascii="Simplified Arabic" w:hAnsi="Simplified Arabic" w:cs="Simplified Arabic" w:hint="cs"/>
          <w:sz w:val="22"/>
          <w:szCs w:val="22"/>
          <w:rtl/>
        </w:rPr>
        <w:t>ت</w:t>
      </w:r>
      <w:r w:rsidRPr="0037528B">
        <w:rPr>
          <w:rFonts w:ascii="Simplified Arabic" w:hAnsi="Simplified Arabic" w:cs="Simplified Arabic"/>
          <w:sz w:val="22"/>
          <w:szCs w:val="22"/>
          <w:rtl/>
        </w:rPr>
        <w:t xml:space="preserve"> </w:t>
      </w:r>
      <w:r w:rsidR="00E578A0" w:rsidRPr="0037528B">
        <w:rPr>
          <w:rFonts w:ascii="Simplified Arabic" w:hAnsi="Simplified Arabic" w:cs="Simplified Arabic"/>
          <w:sz w:val="22"/>
          <w:szCs w:val="22"/>
          <w:rtl/>
        </w:rPr>
        <w:t xml:space="preserve">في الفقرة 145 من الوثيقة </w:t>
      </w:r>
      <w:hyperlink r:id="rId20" w:history="1">
        <w:r w:rsidR="00E578A0" w:rsidRPr="00AC172C">
          <w:rPr>
            <w:rStyle w:val="Hyperlink"/>
            <w:rFonts w:asciiTheme="majorBidi" w:hAnsiTheme="majorBidi" w:cstheme="majorBidi"/>
            <w:sz w:val="22"/>
            <w:szCs w:val="22"/>
          </w:rPr>
          <w:t>CBD/SBI/7/6/Add.1</w:t>
        </w:r>
      </w:hyperlink>
      <w:r w:rsidR="00E578A0">
        <w:rPr>
          <w:rFonts w:ascii="Simplified Arabic" w:hAnsi="Simplified Arabic" w:cs="Simplified Arabic" w:hint="cs"/>
          <w:sz w:val="22"/>
          <w:szCs w:val="22"/>
          <w:rtl/>
        </w:rPr>
        <w:t xml:space="preserve"> </w:t>
      </w:r>
      <w:r w:rsidR="00356216">
        <w:rPr>
          <w:rFonts w:ascii="Simplified Arabic" w:hAnsi="Simplified Arabic" w:cs="Simplified Arabic" w:hint="cs"/>
          <w:sz w:val="22"/>
          <w:szCs w:val="22"/>
          <w:rtl/>
        </w:rPr>
        <w:t>تفاصيل عن الأقاليم</w:t>
      </w:r>
      <w:r w:rsidR="00AC172C">
        <w:rPr>
          <w:rFonts w:ascii="Simplified Arabic" w:hAnsi="Simplified Arabic" w:cs="Simplified Arabic" w:hint="cs"/>
          <w:sz w:val="22"/>
          <w:szCs w:val="22"/>
          <w:rtl/>
        </w:rPr>
        <w:t xml:space="preserve"> التي اعتمدت</w:t>
      </w:r>
      <w:r w:rsidR="00356216">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 xml:space="preserve">تدابير </w:t>
      </w:r>
      <w:r w:rsidR="00AC172C">
        <w:rPr>
          <w:rFonts w:ascii="Simplified Arabic" w:hAnsi="Simplified Arabic" w:cs="Simplified Arabic" w:hint="cs"/>
          <w:sz w:val="22"/>
          <w:szCs w:val="22"/>
          <w:rtl/>
        </w:rPr>
        <w:t>ل</w:t>
      </w:r>
      <w:r w:rsidRPr="0037528B">
        <w:rPr>
          <w:rFonts w:ascii="Simplified Arabic" w:hAnsi="Simplified Arabic" w:cs="Simplified Arabic"/>
          <w:sz w:val="22"/>
          <w:szCs w:val="22"/>
          <w:rtl/>
        </w:rPr>
        <w:t xml:space="preserve">تنفيذ البروتوكول </w:t>
      </w:r>
      <w:r w:rsidR="00066CDE">
        <w:rPr>
          <w:rFonts w:ascii="Simplified Arabic" w:hAnsi="Simplified Arabic" w:cs="Simplified Arabic"/>
          <w:sz w:val="22"/>
          <w:szCs w:val="22"/>
          <w:rtl/>
        </w:rPr>
        <w:t>التكميلي</w:t>
      </w:r>
      <w:r w:rsidR="00E578A0">
        <w:rPr>
          <w:rFonts w:ascii="Simplified Arabic" w:hAnsi="Simplified Arabic" w:cs="Simplified Arabic" w:hint="cs"/>
          <w:sz w:val="22"/>
          <w:szCs w:val="22"/>
          <w:rtl/>
        </w:rPr>
        <w:t>.</w:t>
      </w:r>
    </w:p>
    <w:p w14:paraId="36C71EA5" w14:textId="77777777" w:rsidR="002E607A" w:rsidRPr="0037528B" w:rsidRDefault="002E607A" w:rsidP="00CA7C2B">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11</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4279B4">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أفادت نسبة 84 في المائة من الأطراف (37 طرفاً) بأن صكوكها الإدارية أو القانونية تقتضي اتخاذ تدابير استجابة في حال وقوع ضرر ناجم عن كائنات حية محورة، وأفادت نسبة 81 في المائة (35 طرفاً) بأن صكوكها الإدارية أو القانونية تقتضي اتخاذ تدابير استجابة في حال وجود احتمال كافٍ </w:t>
      </w:r>
      <w:r w:rsidR="00C05E21">
        <w:rPr>
          <w:rFonts w:ascii="Simplified Arabic" w:hAnsi="Simplified Arabic" w:cs="Simplified Arabic" w:hint="cs"/>
          <w:sz w:val="22"/>
          <w:szCs w:val="22"/>
          <w:rtl/>
        </w:rPr>
        <w:t>ب</w:t>
      </w:r>
      <w:r w:rsidRPr="0037528B">
        <w:rPr>
          <w:rFonts w:ascii="Simplified Arabic" w:hAnsi="Simplified Arabic" w:cs="Simplified Arabic"/>
          <w:sz w:val="22"/>
          <w:szCs w:val="22"/>
          <w:rtl/>
        </w:rPr>
        <w:t>وقوع ضرر إذا لم تُتخذ تدابير الاستجابة.</w:t>
      </w:r>
      <w:r w:rsidR="00CA7C2B">
        <w:rPr>
          <w:rStyle w:val="FootnoteReference"/>
          <w:rFonts w:ascii="Simplified Arabic" w:hAnsi="Simplified Arabic" w:cs="Simplified Arabic"/>
          <w:sz w:val="22"/>
          <w:szCs w:val="22"/>
        </w:rPr>
        <w:footnoteReference w:customMarkFollows="1" w:id="5"/>
        <w:t>4</w:t>
      </w:r>
    </w:p>
    <w:p w14:paraId="36C71EA6" w14:textId="77777777" w:rsidR="002E607A" w:rsidRPr="0037528B" w:rsidRDefault="002E607A" w:rsidP="00A04C1E">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12</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 xml:space="preserve">ومن بين الأطراف التي أفادت بأن صكوكها الإدارية أو القانونية تقتضي اتخاذ تدابير استجابة في حال وقوع ضرر ناجم عن كائنات حية محورة، قدم 36 طرفاً معلومات إضافية </w:t>
      </w:r>
      <w:r w:rsidR="00FF790B">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المتطلبات التي نصت عليها صكوكهم. </w:t>
      </w:r>
      <w:r w:rsidR="00FF790B">
        <w:rPr>
          <w:rFonts w:ascii="Simplified Arabic" w:hAnsi="Simplified Arabic" w:cs="Simplified Arabic" w:hint="cs"/>
          <w:sz w:val="22"/>
          <w:szCs w:val="22"/>
          <w:rtl/>
        </w:rPr>
        <w:t>و</w:t>
      </w:r>
      <w:r w:rsidRPr="0037528B">
        <w:rPr>
          <w:rFonts w:ascii="Simplified Arabic" w:hAnsi="Simplified Arabic" w:cs="Simplified Arabic"/>
          <w:sz w:val="22"/>
          <w:szCs w:val="22"/>
          <w:rtl/>
        </w:rPr>
        <w:t>أفادت نسبة 97 في المائة من تلك الأطراف (35 طرفاً) بأن صكوكها تلزم المشغّل بإبلاغ السلطة المختصة عن الضرر، وأفادت نسبة 72 في المائة (26 طرفاً) بأن المشغّل ملزم بتقييم الضرر، و</w:t>
      </w:r>
      <w:r w:rsidR="00A04C1E">
        <w:rPr>
          <w:rFonts w:ascii="Simplified Arabic" w:hAnsi="Simplified Arabic" w:cs="Simplified Arabic" w:hint="cs"/>
          <w:sz w:val="22"/>
          <w:szCs w:val="22"/>
          <w:rtl/>
        </w:rPr>
        <w:t xml:space="preserve">أفادت </w:t>
      </w:r>
      <w:r w:rsidRPr="0037528B">
        <w:rPr>
          <w:rFonts w:ascii="Simplified Arabic" w:hAnsi="Simplified Arabic" w:cs="Simplified Arabic"/>
          <w:sz w:val="22"/>
          <w:szCs w:val="22"/>
          <w:rtl/>
        </w:rPr>
        <w:t>نسبة 92 في المائة (33 طرفاً) بأن المشغّل ملزم باتخاذ تدابير</w:t>
      </w:r>
      <w:r w:rsidR="00A04C1E">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استجابة، بينما أفادت نسبة 3</w:t>
      </w:r>
      <w:r w:rsidR="00EA10C7">
        <w:rPr>
          <w:rFonts w:ascii="Simplified Arabic" w:hAnsi="Simplified Arabic" w:cs="Simplified Arabic"/>
          <w:sz w:val="22"/>
          <w:szCs w:val="22"/>
          <w:rtl/>
        </w:rPr>
        <w:t xml:space="preserve"> في المائة (طرف واحد) بأن صكوكه</w:t>
      </w:r>
      <w:r w:rsidRPr="0037528B">
        <w:rPr>
          <w:rFonts w:ascii="Simplified Arabic" w:hAnsi="Simplified Arabic" w:cs="Simplified Arabic"/>
          <w:sz w:val="22"/>
          <w:szCs w:val="22"/>
          <w:rtl/>
        </w:rPr>
        <w:t xml:space="preserve"> لا تفرض أي متطلبات على المشغّل.</w:t>
      </w:r>
      <w:r w:rsidR="009D20FB">
        <w:rPr>
          <w:rStyle w:val="FootnoteReference"/>
          <w:rFonts w:ascii="Simplified Arabic" w:hAnsi="Simplified Arabic" w:cs="Simplified Arabic"/>
          <w:sz w:val="22"/>
          <w:szCs w:val="22"/>
        </w:rPr>
        <w:footnoteReference w:customMarkFollows="1" w:id="6"/>
        <w:t>5</w:t>
      </w:r>
    </w:p>
    <w:p w14:paraId="36C71EA7" w14:textId="77777777" w:rsidR="002E607A" w:rsidRPr="0037528B" w:rsidRDefault="002E607A" w:rsidP="00152E10">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13</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كما أفادت جميع الأطراف الخمسة والثلاثين</w:t>
      </w:r>
      <w:r w:rsidR="00152E10">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التي ذكرت أن صكوكها الإدارية أو القانونية تلزم</w:t>
      </w:r>
      <w:r w:rsidR="00152E10">
        <w:rPr>
          <w:rFonts w:ascii="Simplified Arabic" w:hAnsi="Simplified Arabic" w:cs="Simplified Arabic" w:hint="cs"/>
          <w:sz w:val="22"/>
          <w:szCs w:val="22"/>
          <w:rtl/>
        </w:rPr>
        <w:t>ها</w:t>
      </w:r>
      <w:r w:rsidRPr="0037528B">
        <w:rPr>
          <w:rFonts w:ascii="Simplified Arabic" w:hAnsi="Simplified Arabic" w:cs="Simplified Arabic"/>
          <w:sz w:val="22"/>
          <w:szCs w:val="22"/>
          <w:rtl/>
        </w:rPr>
        <w:t xml:space="preserve"> باتخاذ تدابير استجابة في حال وجود احتمال كافٍ </w:t>
      </w:r>
      <w:r w:rsidR="00152E10">
        <w:rPr>
          <w:rFonts w:ascii="Simplified Arabic" w:hAnsi="Simplified Arabic" w:cs="Simplified Arabic" w:hint="cs"/>
          <w:sz w:val="22"/>
          <w:szCs w:val="22"/>
          <w:rtl/>
        </w:rPr>
        <w:t>ب</w:t>
      </w:r>
      <w:r w:rsidRPr="0037528B">
        <w:rPr>
          <w:rFonts w:ascii="Simplified Arabic" w:hAnsi="Simplified Arabic" w:cs="Simplified Arabic"/>
          <w:sz w:val="22"/>
          <w:szCs w:val="22"/>
          <w:rtl/>
        </w:rPr>
        <w:t>وقوع ضرر إذا لم تُتخذ تلك التدابير بأن صكوكها تلزم المشغّل أيضاً باتخاذ تدابير استجابة لتجنب وقوع مثل هذا الضرر.</w:t>
      </w:r>
      <w:r w:rsidR="00B34A26">
        <w:rPr>
          <w:rStyle w:val="FootnoteReference"/>
          <w:rFonts w:ascii="Simplified Arabic" w:hAnsi="Simplified Arabic" w:cs="Simplified Arabic"/>
          <w:sz w:val="22"/>
          <w:szCs w:val="22"/>
        </w:rPr>
        <w:footnoteReference w:customMarkFollows="1" w:id="7"/>
        <w:t>6</w:t>
      </w:r>
    </w:p>
    <w:p w14:paraId="36C71EA8" w14:textId="77777777" w:rsidR="002E607A" w:rsidRPr="0037528B" w:rsidRDefault="002E607A" w:rsidP="009E1DBE">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14</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ومن بين الأطراف التي أفادت بأن صكوكها الإدارية أو القانونية تلزم</w:t>
      </w:r>
      <w:r w:rsidR="004A5F08">
        <w:rPr>
          <w:rFonts w:ascii="Simplified Arabic" w:hAnsi="Simplified Arabic" w:cs="Simplified Arabic" w:hint="cs"/>
          <w:sz w:val="22"/>
          <w:szCs w:val="22"/>
          <w:rtl/>
        </w:rPr>
        <w:t>ها</w:t>
      </w:r>
      <w:r w:rsidRPr="0037528B">
        <w:rPr>
          <w:rFonts w:ascii="Simplified Arabic" w:hAnsi="Simplified Arabic" w:cs="Simplified Arabic"/>
          <w:sz w:val="22"/>
          <w:szCs w:val="22"/>
          <w:rtl/>
        </w:rPr>
        <w:t xml:space="preserve"> باتخاذ تدابير استجابة في حال وقوع ضرر ناجم عن كائنات حية محورة أو في حال وجود احتمال كافٍ </w:t>
      </w:r>
      <w:r w:rsidR="004A5F08">
        <w:rPr>
          <w:rFonts w:ascii="Simplified Arabic" w:hAnsi="Simplified Arabic" w:cs="Simplified Arabic" w:hint="cs"/>
          <w:sz w:val="22"/>
          <w:szCs w:val="22"/>
          <w:rtl/>
        </w:rPr>
        <w:t>ب</w:t>
      </w:r>
      <w:r w:rsidRPr="0037528B">
        <w:rPr>
          <w:rFonts w:ascii="Simplified Arabic" w:hAnsi="Simplified Arabic" w:cs="Simplified Arabic"/>
          <w:sz w:val="22"/>
          <w:szCs w:val="22"/>
          <w:rtl/>
        </w:rPr>
        <w:t>وقوع ضرر إذا لم تُتخذ تلك التدابير، قدّم 36 طرفاً معلومات إضافية ع</w:t>
      </w:r>
      <w:r w:rsidR="00D25DDE">
        <w:rPr>
          <w:rFonts w:ascii="Simplified Arabic" w:hAnsi="Simplified Arabic" w:cs="Simplified Arabic" w:hint="cs"/>
          <w:sz w:val="22"/>
          <w:szCs w:val="22"/>
          <w:rtl/>
        </w:rPr>
        <w:t>ن في</w:t>
      </w:r>
      <w:r w:rsidRPr="0037528B">
        <w:rPr>
          <w:rFonts w:ascii="Simplified Arabic" w:hAnsi="Simplified Arabic" w:cs="Simplified Arabic"/>
          <w:sz w:val="22"/>
          <w:szCs w:val="22"/>
          <w:rtl/>
        </w:rPr>
        <w:t>ما إذا كانت الصكوك تتضمن تعريفاً لمصطلح "المشغّل"</w:t>
      </w:r>
      <w:r w:rsidR="00B064A8">
        <w:rPr>
          <w:rFonts w:ascii="Simplified Arabic" w:hAnsi="Simplified Arabic" w:cs="Simplified Arabic" w:hint="cs"/>
          <w:sz w:val="22"/>
          <w:szCs w:val="22"/>
          <w:rtl/>
        </w:rPr>
        <w:t>، فأ</w:t>
      </w:r>
      <w:r w:rsidR="003730D8">
        <w:rPr>
          <w:rFonts w:ascii="Simplified Arabic" w:hAnsi="Simplified Arabic" w:cs="Simplified Arabic"/>
          <w:sz w:val="22"/>
          <w:szCs w:val="22"/>
          <w:rtl/>
        </w:rPr>
        <w:t>فادت نسبة 92 في المائة منه</w:t>
      </w:r>
      <w:r w:rsidR="003730D8">
        <w:rPr>
          <w:rFonts w:ascii="Simplified Arabic" w:hAnsi="Simplified Arabic" w:cs="Simplified Arabic" w:hint="cs"/>
          <w:sz w:val="22"/>
          <w:szCs w:val="22"/>
          <w:rtl/>
        </w:rPr>
        <w:t>ا</w:t>
      </w:r>
      <w:r w:rsidRPr="0037528B">
        <w:rPr>
          <w:rFonts w:ascii="Simplified Arabic" w:hAnsi="Simplified Arabic" w:cs="Simplified Arabic"/>
          <w:sz w:val="22"/>
          <w:szCs w:val="22"/>
          <w:rtl/>
        </w:rPr>
        <w:t xml:space="preserve"> (33 طرفاً) بأن الصكوك تتضمن مثل هذا التعريف.</w:t>
      </w:r>
      <w:r w:rsidR="00B064A8">
        <w:rPr>
          <w:rStyle w:val="FootnoteReference"/>
          <w:rFonts w:ascii="Simplified Arabic" w:hAnsi="Simplified Arabic" w:cs="Simplified Arabic"/>
          <w:sz w:val="22"/>
          <w:szCs w:val="22"/>
        </w:rPr>
        <w:footnoteReference w:customMarkFollows="1" w:id="8"/>
        <w:t>7</w:t>
      </w:r>
      <w:r w:rsidRPr="0037528B">
        <w:rPr>
          <w:rFonts w:ascii="Simplified Arabic" w:hAnsi="Simplified Arabic" w:cs="Simplified Arabic"/>
          <w:sz w:val="22"/>
          <w:szCs w:val="22"/>
          <w:rtl/>
        </w:rPr>
        <w:t xml:space="preserve"> وقدّم 35 طرفاً معلومات إضافية </w:t>
      </w:r>
      <w:r w:rsidR="001877F4">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الجهات التي يمكن اعتبارها </w:t>
      </w:r>
      <w:r w:rsidR="009E1DBE">
        <w:rPr>
          <w:rFonts w:ascii="Simplified Arabic" w:hAnsi="Simplified Arabic" w:cs="Simplified Arabic"/>
          <w:sz w:val="22"/>
          <w:szCs w:val="22"/>
          <w:rtl/>
        </w:rPr>
        <w:t>مشغّلاً</w:t>
      </w:r>
      <w:r w:rsidRPr="0037528B">
        <w:rPr>
          <w:rFonts w:ascii="Simplified Arabic" w:hAnsi="Simplified Arabic" w:cs="Simplified Arabic"/>
          <w:sz w:val="22"/>
          <w:szCs w:val="22"/>
          <w:rtl/>
        </w:rPr>
        <w:t xml:space="preserve"> بموجب صكوكها القانونية أو الإدارية</w:t>
      </w:r>
      <w:r w:rsidR="00765F50">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 </w:t>
      </w:r>
      <w:r w:rsidR="001877F4">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أفادت نسبة 91 في المائة (31 طرفاً) بأنه يمكن اعتبار حامل التصريح مشغّلاً. وأفادت نسبة تتراوح بين 76 و85 في المائة بأنه يمكن أن يكون المشغّل أياً مما يلي: الشخص الذي طرح الكائن الحي المحور في السوق؛ أو المطوّر؛ أو المنتج؛ أو المُخطر؛ أو </w:t>
      </w:r>
      <w:r w:rsidRPr="0037528B">
        <w:rPr>
          <w:rFonts w:ascii="Simplified Arabic" w:hAnsi="Simplified Arabic" w:cs="Simplified Arabic"/>
          <w:sz w:val="22"/>
          <w:szCs w:val="22"/>
          <w:rtl/>
        </w:rPr>
        <w:lastRenderedPageBreak/>
        <w:t xml:space="preserve">المُصدّر؛ أو المستورد؛ أو الناقل؛ أو المورّد. </w:t>
      </w:r>
      <w:r w:rsidR="00DA6D90">
        <w:rPr>
          <w:rFonts w:ascii="Simplified Arabic" w:hAnsi="Simplified Arabic" w:cs="Simplified Arabic" w:hint="cs"/>
          <w:sz w:val="22"/>
          <w:szCs w:val="22"/>
          <w:rtl/>
        </w:rPr>
        <w:t>و</w:t>
      </w:r>
      <w:r w:rsidRPr="0037528B">
        <w:rPr>
          <w:rFonts w:ascii="Simplified Arabic" w:hAnsi="Simplified Arabic" w:cs="Simplified Arabic"/>
          <w:sz w:val="22"/>
          <w:szCs w:val="22"/>
          <w:rtl/>
        </w:rPr>
        <w:t>قدّمت نسبة 18 في المائة من الأطراف (6 أطراف) معلومات عن جهات أخرى يمكن اعتبارها مشغّلاً.</w:t>
      </w:r>
      <w:r w:rsidR="00DA6D90">
        <w:rPr>
          <w:rStyle w:val="FootnoteReference"/>
          <w:rFonts w:ascii="Simplified Arabic" w:hAnsi="Simplified Arabic" w:cs="Simplified Arabic"/>
          <w:sz w:val="22"/>
          <w:szCs w:val="22"/>
        </w:rPr>
        <w:footnoteReference w:customMarkFollows="1" w:id="9"/>
        <w:t>8</w:t>
      </w:r>
    </w:p>
    <w:p w14:paraId="36C71EA9" w14:textId="77777777" w:rsidR="002E607A" w:rsidRPr="0037528B" w:rsidRDefault="002E607A" w:rsidP="003F305B">
      <w:pPr>
        <w:bidi/>
        <w:spacing w:before="120" w:after="120" w:line="240" w:lineRule="auto"/>
        <w:ind w:left="562"/>
        <w:jc w:val="both"/>
        <w:rPr>
          <w:rFonts w:ascii="Simplified Arabic" w:hAnsi="Simplified Arabic" w:cs="Simplified Arabic"/>
          <w:sz w:val="22"/>
          <w:szCs w:val="22"/>
          <w:rtl/>
        </w:rPr>
      </w:pPr>
      <w:r w:rsidRPr="0037528B">
        <w:rPr>
          <w:rFonts w:ascii="Simplified Arabic" w:hAnsi="Simplified Arabic" w:cs="Simplified Arabic"/>
          <w:sz w:val="22"/>
          <w:szCs w:val="22"/>
          <w:rtl/>
        </w:rPr>
        <w:t>15</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 xml:space="preserve">ومن بين الأطراف الثلاثة والأربعين التي أجابت عن السؤال 167 من نموذج التقرير الوطني الخامس، أفادت نسبة 88 في المائة (38 طرفاً) بأنه </w:t>
      </w:r>
      <w:r w:rsidR="00F40D02">
        <w:rPr>
          <w:rFonts w:ascii="Simplified Arabic" w:hAnsi="Simplified Arabic" w:cs="Simplified Arabic" w:hint="cs"/>
          <w:sz w:val="22"/>
          <w:szCs w:val="22"/>
          <w:rtl/>
        </w:rPr>
        <w:t>جرى</w:t>
      </w:r>
      <w:r w:rsidRPr="0037528B">
        <w:rPr>
          <w:rFonts w:ascii="Simplified Arabic" w:hAnsi="Simplified Arabic" w:cs="Simplified Arabic"/>
          <w:sz w:val="22"/>
          <w:szCs w:val="22"/>
          <w:rtl/>
        </w:rPr>
        <w:t xml:space="preserve"> </w:t>
      </w:r>
      <w:r w:rsidR="003F305B">
        <w:rPr>
          <w:rFonts w:ascii="Simplified Arabic" w:hAnsi="Simplified Arabic" w:cs="Simplified Arabic" w:hint="cs"/>
          <w:sz w:val="22"/>
          <w:szCs w:val="22"/>
          <w:rtl/>
        </w:rPr>
        <w:t>تعيين</w:t>
      </w:r>
      <w:r w:rsidRPr="0037528B">
        <w:rPr>
          <w:rFonts w:ascii="Simplified Arabic" w:hAnsi="Simplified Arabic" w:cs="Simplified Arabic"/>
          <w:sz w:val="22"/>
          <w:szCs w:val="22"/>
          <w:rtl/>
        </w:rPr>
        <w:t xml:space="preserve"> سلطة مختصة للقيام بالمهام المنصوص عليها في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وأشارت نسبة 97 في المائة من تلك الأطراف (31 طرفاً) إلى الجهة التي </w:t>
      </w:r>
      <w:r w:rsidR="003F305B">
        <w:rPr>
          <w:rFonts w:ascii="Simplified Arabic" w:hAnsi="Simplified Arabic" w:cs="Simplified Arabic" w:hint="cs"/>
          <w:sz w:val="22"/>
          <w:szCs w:val="22"/>
          <w:rtl/>
        </w:rPr>
        <w:t>جرى</w:t>
      </w:r>
      <w:r w:rsidRPr="0037528B">
        <w:rPr>
          <w:rFonts w:ascii="Simplified Arabic" w:hAnsi="Simplified Arabic" w:cs="Simplified Arabic"/>
          <w:sz w:val="22"/>
          <w:szCs w:val="22"/>
          <w:rtl/>
        </w:rPr>
        <w:t xml:space="preserve"> تعيينها، </w:t>
      </w:r>
      <w:r w:rsidR="003F305B">
        <w:rPr>
          <w:rFonts w:ascii="Simplified Arabic" w:hAnsi="Simplified Arabic" w:cs="Simplified Arabic" w:hint="cs"/>
          <w:sz w:val="22"/>
          <w:szCs w:val="22"/>
          <w:rtl/>
        </w:rPr>
        <w:t>وقدم</w:t>
      </w:r>
      <w:r w:rsidRPr="0037528B">
        <w:rPr>
          <w:rFonts w:ascii="Simplified Arabic" w:hAnsi="Simplified Arabic" w:cs="Simplified Arabic"/>
          <w:sz w:val="22"/>
          <w:szCs w:val="22"/>
          <w:rtl/>
        </w:rPr>
        <w:t xml:space="preserve"> بعضها معلومات </w:t>
      </w:r>
      <w:r w:rsidR="003F305B">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الأساس القانوني لهذا التعيين.</w:t>
      </w:r>
    </w:p>
    <w:p w14:paraId="36C71EAA" w14:textId="77777777" w:rsidR="002E607A" w:rsidRPr="0037528B" w:rsidRDefault="002E607A" w:rsidP="00606B91">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16</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4279B4">
        <w:rPr>
          <w:rFonts w:ascii="Simplified Arabic" w:hAnsi="Simplified Arabic" w:cs="Simplified Arabic" w:hint="cs"/>
          <w:sz w:val="22"/>
          <w:szCs w:val="22"/>
          <w:rtl/>
        </w:rPr>
        <w:t>و</w:t>
      </w:r>
      <w:r w:rsidRPr="0037528B">
        <w:rPr>
          <w:rFonts w:ascii="Simplified Arabic" w:hAnsi="Simplified Arabic" w:cs="Simplified Arabic"/>
          <w:sz w:val="22"/>
          <w:szCs w:val="22"/>
          <w:rtl/>
        </w:rPr>
        <w:t>في ال</w:t>
      </w:r>
      <w:r w:rsidR="00665E02">
        <w:rPr>
          <w:rFonts w:ascii="Simplified Arabic" w:hAnsi="Simplified Arabic" w:cs="Simplified Arabic"/>
          <w:sz w:val="22"/>
          <w:szCs w:val="22"/>
          <w:rtl/>
        </w:rPr>
        <w:t>مقرر</w:t>
      </w:r>
      <w:r w:rsidRPr="0037528B">
        <w:rPr>
          <w:rFonts w:ascii="Simplified Arabic" w:hAnsi="Simplified Arabic" w:cs="Simplified Arabic"/>
          <w:sz w:val="22"/>
          <w:szCs w:val="22"/>
          <w:rtl/>
        </w:rPr>
        <w:t xml:space="preserve"> </w:t>
      </w:r>
      <w:hyperlink r:id="rId21" w:history="1">
        <w:r w:rsidRPr="00405D89">
          <w:rPr>
            <w:rStyle w:val="Hyperlink"/>
            <w:rFonts w:asciiTheme="majorBidi" w:hAnsiTheme="majorBidi" w:cstheme="majorBidi"/>
            <w:sz w:val="22"/>
            <w:szCs w:val="22"/>
          </w:rPr>
          <w:t>CP-9/15</w:t>
        </w:r>
      </w:hyperlink>
      <w:r w:rsidRPr="0037528B">
        <w:rPr>
          <w:rFonts w:ascii="Simplified Arabic" w:hAnsi="Simplified Arabic" w:cs="Simplified Arabic"/>
          <w:sz w:val="22"/>
          <w:szCs w:val="22"/>
          <w:rtl/>
        </w:rPr>
        <w:t xml:space="preserve">، طلب مؤتمر الأطراف </w:t>
      </w:r>
      <w:r w:rsidR="000C3F63">
        <w:rPr>
          <w:rFonts w:ascii="Simplified Arabic" w:hAnsi="Simplified Arabic" w:cs="Simplified Arabic"/>
          <w:sz w:val="22"/>
          <w:szCs w:val="22"/>
          <w:rtl/>
        </w:rPr>
        <w:t>العامل كاجتماع للأطراف</w:t>
      </w:r>
      <w:r w:rsidRPr="0037528B">
        <w:rPr>
          <w:rFonts w:ascii="Simplified Arabic" w:hAnsi="Simplified Arabic" w:cs="Simplified Arabic"/>
          <w:sz w:val="22"/>
          <w:szCs w:val="22"/>
          <w:rtl/>
        </w:rPr>
        <w:t xml:space="preserve"> في البروتوكول من </w:t>
      </w:r>
      <w:r w:rsidR="0067695E">
        <w:rPr>
          <w:rFonts w:ascii="Simplified Arabic" w:hAnsi="Simplified Arabic" w:cs="Simplified Arabic"/>
          <w:sz w:val="22"/>
          <w:szCs w:val="22"/>
          <w:rtl/>
        </w:rPr>
        <w:t>الأطراف في البروتوكول التكميلي</w:t>
      </w:r>
      <w:r w:rsidRPr="0037528B">
        <w:rPr>
          <w:rFonts w:ascii="Simplified Arabic" w:hAnsi="Simplified Arabic" w:cs="Simplified Arabic"/>
          <w:sz w:val="22"/>
          <w:szCs w:val="22"/>
          <w:rtl/>
        </w:rPr>
        <w:t xml:space="preserve"> إتاحة </w:t>
      </w:r>
      <w:r w:rsidR="00405D89">
        <w:rPr>
          <w:rFonts w:ascii="Simplified Arabic" w:hAnsi="Simplified Arabic" w:cs="Simplified Arabic" w:hint="cs"/>
          <w:sz w:val="22"/>
          <w:szCs w:val="22"/>
          <w:rtl/>
        </w:rPr>
        <w:t>معلومات</w:t>
      </w:r>
      <w:r w:rsidRPr="0037528B">
        <w:rPr>
          <w:rFonts w:ascii="Simplified Arabic" w:hAnsi="Simplified Arabic" w:cs="Simplified Arabic"/>
          <w:sz w:val="22"/>
          <w:szCs w:val="22"/>
          <w:rtl/>
        </w:rPr>
        <w:t xml:space="preserve"> الاتصال بسلطاتها المختصة </w:t>
      </w:r>
      <w:r w:rsidR="00606B91">
        <w:rPr>
          <w:rFonts w:ascii="Simplified Arabic" w:hAnsi="Simplified Arabic" w:cs="Simplified Arabic" w:hint="cs"/>
          <w:sz w:val="22"/>
          <w:szCs w:val="22"/>
          <w:rtl/>
        </w:rPr>
        <w:t>في</w:t>
      </w:r>
      <w:r w:rsidRPr="0037528B">
        <w:rPr>
          <w:rFonts w:ascii="Simplified Arabic" w:hAnsi="Simplified Arabic" w:cs="Simplified Arabic"/>
          <w:sz w:val="22"/>
          <w:szCs w:val="22"/>
          <w:rtl/>
        </w:rPr>
        <w:t xml:space="preserve"> غرفة تبادل معلومات السلامة الأحيائية.</w:t>
      </w:r>
      <w:r w:rsidR="00117EEB">
        <w:rPr>
          <w:rStyle w:val="FootnoteReference"/>
          <w:rFonts w:ascii="Simplified Arabic" w:hAnsi="Simplified Arabic" w:cs="Simplified Arabic"/>
          <w:sz w:val="22"/>
          <w:szCs w:val="22"/>
        </w:rPr>
        <w:footnoteReference w:customMarkFollows="1" w:id="10"/>
        <w:t>9</w:t>
      </w:r>
      <w:r w:rsidRPr="0037528B">
        <w:rPr>
          <w:rFonts w:ascii="Simplified Arabic" w:hAnsi="Simplified Arabic" w:cs="Simplified Arabic"/>
          <w:sz w:val="22"/>
          <w:szCs w:val="22"/>
          <w:rtl/>
        </w:rPr>
        <w:t xml:space="preserve"> </w:t>
      </w:r>
      <w:r w:rsidR="00117EEB">
        <w:rPr>
          <w:rFonts w:ascii="Simplified Arabic" w:hAnsi="Simplified Arabic" w:cs="Simplified Arabic" w:hint="cs"/>
          <w:sz w:val="22"/>
          <w:szCs w:val="22"/>
          <w:rtl/>
        </w:rPr>
        <w:t>وحتى تاريخ</w:t>
      </w:r>
      <w:r w:rsidRPr="0037528B">
        <w:rPr>
          <w:rFonts w:ascii="Simplified Arabic" w:hAnsi="Simplified Arabic" w:cs="Simplified Arabic"/>
          <w:sz w:val="22"/>
          <w:szCs w:val="22"/>
          <w:rtl/>
        </w:rPr>
        <w:t xml:space="preserve"> 1</w:t>
      </w:r>
      <w:r w:rsidR="00D67B7A">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يوني</w:t>
      </w:r>
      <w:r w:rsidR="00D67B7A">
        <w:rPr>
          <w:rFonts w:ascii="Simplified Arabic" w:hAnsi="Simplified Arabic" w:cs="Simplified Arabic" w:hint="cs"/>
          <w:sz w:val="22"/>
          <w:szCs w:val="22"/>
          <w:rtl/>
        </w:rPr>
        <w:t>و/</w:t>
      </w:r>
      <w:r w:rsidR="00D67B7A" w:rsidRPr="0037528B">
        <w:rPr>
          <w:rFonts w:ascii="Simplified Arabic" w:hAnsi="Simplified Arabic" w:cs="Simplified Arabic"/>
          <w:sz w:val="22"/>
          <w:szCs w:val="22"/>
          <w:rtl/>
        </w:rPr>
        <w:t>حزيران</w:t>
      </w:r>
      <w:r w:rsidRPr="0037528B">
        <w:rPr>
          <w:rFonts w:ascii="Simplified Arabic" w:hAnsi="Simplified Arabic" w:cs="Simplified Arabic"/>
          <w:sz w:val="22"/>
          <w:szCs w:val="22"/>
          <w:rtl/>
        </w:rPr>
        <w:t xml:space="preserve"> 2026، </w:t>
      </w:r>
      <w:r w:rsidR="00A00A8E">
        <w:rPr>
          <w:rFonts w:ascii="Simplified Arabic" w:hAnsi="Simplified Arabic" w:cs="Simplified Arabic" w:hint="cs"/>
          <w:sz w:val="22"/>
          <w:szCs w:val="22"/>
          <w:rtl/>
        </w:rPr>
        <w:t xml:space="preserve">لم يفعل ذلك سوى </w:t>
      </w:r>
      <w:r w:rsidR="00A00A8E">
        <w:rPr>
          <w:rFonts w:ascii="Simplified Arabic" w:hAnsi="Simplified Arabic" w:cs="Simplified Arabic"/>
          <w:sz w:val="22"/>
          <w:szCs w:val="22"/>
          <w:rtl/>
        </w:rPr>
        <w:t>14 طرفاً فقط (25 في المائة)</w:t>
      </w:r>
      <w:r w:rsidRPr="0037528B">
        <w:rPr>
          <w:rFonts w:ascii="Simplified Arabic" w:hAnsi="Simplified Arabic" w:cs="Simplified Arabic"/>
          <w:sz w:val="22"/>
          <w:szCs w:val="22"/>
          <w:rtl/>
        </w:rPr>
        <w:t xml:space="preserve">، </w:t>
      </w:r>
      <w:r w:rsidR="00A00A8E">
        <w:rPr>
          <w:rFonts w:ascii="Simplified Arabic" w:hAnsi="Simplified Arabic" w:cs="Simplified Arabic" w:hint="cs"/>
          <w:sz w:val="22"/>
          <w:szCs w:val="22"/>
          <w:rtl/>
        </w:rPr>
        <w:t>وهذا</w:t>
      </w:r>
      <w:r w:rsidRPr="0037528B">
        <w:rPr>
          <w:rFonts w:ascii="Simplified Arabic" w:hAnsi="Simplified Arabic" w:cs="Simplified Arabic"/>
          <w:sz w:val="22"/>
          <w:szCs w:val="22"/>
          <w:rtl/>
        </w:rPr>
        <w:t xml:space="preserve"> يمثل 37 في المائة من الأطراف (38 طرفاً) التي أفادت في تقاريرها الوطنية الخامسة بأنها عيّنت سلطة مختصة.</w:t>
      </w:r>
    </w:p>
    <w:p w14:paraId="36C71EAB" w14:textId="77777777" w:rsidR="002E607A" w:rsidRPr="0037528B" w:rsidRDefault="002E607A" w:rsidP="00844DCC">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17</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921124">
        <w:rPr>
          <w:rFonts w:ascii="Simplified Arabic" w:hAnsi="Simplified Arabic" w:cs="Simplified Arabic"/>
          <w:sz w:val="22"/>
          <w:szCs w:val="22"/>
          <w:rtl/>
        </w:rPr>
        <w:t>كما أفادت الأطراف الثمانية والثلاثون التي أبلغت عن تعيين سلطة مختصة بتفاصيل التدابير التي يُسمح لتلك السلطة باتخاذها. فقد أفادت نسبة 95 في المائة بأن السلطة المختصة يمكنها تحديد</w:t>
      </w:r>
      <w:r w:rsidR="00997DCB">
        <w:rPr>
          <w:rFonts w:ascii="Simplified Arabic" w:hAnsi="Simplified Arabic" w:cs="Simplified Arabic" w:hint="cs"/>
          <w:sz w:val="22"/>
          <w:szCs w:val="22"/>
          <w:rtl/>
        </w:rPr>
        <w:t xml:space="preserve"> هوية</w:t>
      </w:r>
      <w:r w:rsidRPr="00921124">
        <w:rPr>
          <w:rFonts w:ascii="Simplified Arabic" w:hAnsi="Simplified Arabic" w:cs="Simplified Arabic"/>
          <w:sz w:val="22"/>
          <w:szCs w:val="22"/>
          <w:rtl/>
        </w:rPr>
        <w:t xml:space="preserve"> المشغّل الذي تسبب في الضرر، وأفادت نسبة 95 في المائة بأنها يمكنها تقييم الضرر، وأفادت نسبة 97 في المائة بأنها يمكنها تحديد تدابير الاستجابة التي يتعين على المشغّل اتخاذها، وأفادت نسبة 92 في المائة بأنها يمكنها تنفيذ تدابير الاستجابة. ولم يُفِد أي طرف بأن السلطة المختصة يمكنها </w:t>
      </w:r>
      <w:r w:rsidR="00844DCC">
        <w:rPr>
          <w:rFonts w:ascii="Simplified Arabic" w:hAnsi="Simplified Arabic" w:cs="Simplified Arabic" w:hint="cs"/>
          <w:sz w:val="22"/>
          <w:szCs w:val="22"/>
          <w:rtl/>
        </w:rPr>
        <w:t>أن تسترد من المشغل</w:t>
      </w:r>
      <w:r w:rsidRPr="00921124">
        <w:rPr>
          <w:rFonts w:ascii="Simplified Arabic" w:hAnsi="Simplified Arabic" w:cs="Simplified Arabic"/>
          <w:sz w:val="22"/>
          <w:szCs w:val="22"/>
          <w:rtl/>
        </w:rPr>
        <w:t xml:space="preserve"> تكاليف </w:t>
      </w:r>
      <w:r w:rsidR="00036A75">
        <w:rPr>
          <w:rFonts w:ascii="Simplified Arabic" w:hAnsi="Simplified Arabic" w:cs="Simplified Arabic" w:hint="cs"/>
          <w:sz w:val="22"/>
          <w:szCs w:val="22"/>
          <w:rtl/>
        </w:rPr>
        <w:t>ومصاريف</w:t>
      </w:r>
      <w:r w:rsidRPr="00921124">
        <w:rPr>
          <w:rFonts w:ascii="Simplified Arabic" w:hAnsi="Simplified Arabic" w:cs="Simplified Arabic"/>
          <w:sz w:val="22"/>
          <w:szCs w:val="22"/>
          <w:rtl/>
        </w:rPr>
        <w:t xml:space="preserve"> تقييم الضرر وتنفيذ أي تدابير استجابة. وأفادت نسبة 3 في المائة (طرف واحد) بأن السلطة المختصة يمكنها اتخاذ تدابير أخرى.</w:t>
      </w:r>
    </w:p>
    <w:p w14:paraId="36C71EAC" w14:textId="77777777" w:rsidR="002E607A" w:rsidRPr="0037528B" w:rsidRDefault="002E607A" w:rsidP="009B6A44">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18</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 xml:space="preserve">ومن بين الأطراف الثلاثة والأربعين التي أجابت </w:t>
      </w:r>
      <w:r w:rsidR="009B6A44">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السؤال 169، أفادت نسبة 21 في المائة (9 أطراف) بوجود تدابير لتوفير ضمان مالي للأضرار الناجمة عن الكائنات الحية المحورة. وفيما يتعلق بنوع تدابير الضمان المالي القائمة،</w:t>
      </w:r>
      <w:r w:rsidR="004749C8">
        <w:rPr>
          <w:rStyle w:val="FootnoteReference"/>
          <w:rFonts w:ascii="Simplified Arabic" w:hAnsi="Simplified Arabic" w:cs="Simplified Arabic"/>
          <w:sz w:val="22"/>
          <w:szCs w:val="22"/>
        </w:rPr>
        <w:footnoteReference w:customMarkFollows="1" w:id="11"/>
        <w:t>10</w:t>
      </w:r>
      <w:r w:rsidRPr="0037528B">
        <w:rPr>
          <w:rFonts w:ascii="Simplified Arabic" w:hAnsi="Simplified Arabic" w:cs="Simplified Arabic"/>
          <w:sz w:val="22"/>
          <w:szCs w:val="22"/>
          <w:rtl/>
        </w:rPr>
        <w:t xml:space="preserve"> أفادت نسبة 76 في المائة من تلك الأطراف (6 أطراف) بأن التدبير يتمثل في اشتراط تقديم دليل على وجود مصدر تمويل مضمون، وأفادت نسبة 11 في المائة (طرف واحد) بأنه </w:t>
      </w:r>
      <w:r w:rsidR="00C91F78">
        <w:rPr>
          <w:rFonts w:ascii="Simplified Arabic" w:hAnsi="Simplified Arabic" w:cs="Simplified Arabic" w:hint="cs"/>
          <w:sz w:val="22"/>
          <w:szCs w:val="22"/>
          <w:rtl/>
        </w:rPr>
        <w:t>يتكون</w:t>
      </w:r>
      <w:r w:rsidRPr="0037528B">
        <w:rPr>
          <w:rFonts w:ascii="Simplified Arabic" w:hAnsi="Simplified Arabic" w:cs="Simplified Arabic"/>
          <w:sz w:val="22"/>
          <w:szCs w:val="22"/>
          <w:rtl/>
        </w:rPr>
        <w:t xml:space="preserve"> </w:t>
      </w:r>
      <w:r w:rsidR="00C91F78">
        <w:rPr>
          <w:rFonts w:ascii="Simplified Arabic" w:hAnsi="Simplified Arabic" w:cs="Simplified Arabic" w:hint="cs"/>
          <w:sz w:val="22"/>
          <w:szCs w:val="22"/>
          <w:rtl/>
        </w:rPr>
        <w:t xml:space="preserve">من </w:t>
      </w:r>
      <w:r w:rsidRPr="0037528B">
        <w:rPr>
          <w:rFonts w:ascii="Simplified Arabic" w:hAnsi="Simplified Arabic" w:cs="Simplified Arabic"/>
          <w:sz w:val="22"/>
          <w:szCs w:val="22"/>
          <w:rtl/>
        </w:rPr>
        <w:t xml:space="preserve">تأمين إلزامي، وأفادت نسبة 22 في المائة (طرفان) بأنه </w:t>
      </w:r>
      <w:r w:rsidR="00C91F78">
        <w:rPr>
          <w:rFonts w:ascii="Simplified Arabic" w:hAnsi="Simplified Arabic" w:cs="Simplified Arabic" w:hint="cs"/>
          <w:sz w:val="22"/>
          <w:szCs w:val="22"/>
          <w:rtl/>
        </w:rPr>
        <w:t xml:space="preserve">يتكون من </w:t>
      </w:r>
      <w:r w:rsidRPr="0037528B">
        <w:rPr>
          <w:rFonts w:ascii="Simplified Arabic" w:hAnsi="Simplified Arabic" w:cs="Simplified Arabic"/>
          <w:sz w:val="22"/>
          <w:szCs w:val="22"/>
          <w:rtl/>
        </w:rPr>
        <w:t>برامج حكومية، بما في ذلك الصناديق. ولم يختر أي من الأطراف التسعة أكثر من نوع واحد من التدابير.</w:t>
      </w:r>
    </w:p>
    <w:p w14:paraId="36C71EAD" w14:textId="77777777" w:rsidR="002E607A" w:rsidRPr="0037528B" w:rsidRDefault="002E607A" w:rsidP="00914898">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19</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 xml:space="preserve">وفي ردود </w:t>
      </w:r>
      <w:r w:rsidR="00F72C51">
        <w:rPr>
          <w:rFonts w:ascii="Simplified Arabic" w:hAnsi="Simplified Arabic" w:cs="Simplified Arabic"/>
          <w:sz w:val="22"/>
          <w:szCs w:val="22"/>
          <w:rtl/>
        </w:rPr>
        <w:t xml:space="preserve">النص </w:t>
      </w:r>
      <w:r w:rsidR="005823F0">
        <w:rPr>
          <w:rFonts w:ascii="Simplified Arabic" w:hAnsi="Simplified Arabic" w:cs="Simplified Arabic" w:hint="cs"/>
          <w:sz w:val="22"/>
          <w:szCs w:val="22"/>
          <w:rtl/>
        </w:rPr>
        <w:t>الحر،</w:t>
      </w:r>
      <w:r w:rsidR="006C40CA">
        <w:rPr>
          <w:rStyle w:val="FootnoteReference"/>
          <w:rFonts w:ascii="Simplified Arabic" w:hAnsi="Simplified Arabic" w:cs="Simplified Arabic"/>
          <w:sz w:val="22"/>
          <w:szCs w:val="22"/>
        </w:rPr>
        <w:footnoteReference w:customMarkFollows="1" w:id="12"/>
        <w:t>11</w:t>
      </w:r>
      <w:r w:rsidR="00A76B90">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 xml:space="preserve">قدم عدد قليل من الأطراف معلومات إضافية </w:t>
      </w:r>
      <w:r w:rsidR="00A76B90">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الضمان المالي. وأشار طرفان إلى أن نظامهما الحالي للضمان المالي للأضرار الناجمة عن الكائنات الحية المحورة غير كافٍ، حيث أوضح أحدهما أن هناك عملية جارية لتقييم طرائق آليات الضمان المالي وتحديد الجهات التي يمكنها توفير ضمان مالي. </w:t>
      </w:r>
      <w:r w:rsidR="00A12F9F">
        <w:rPr>
          <w:rFonts w:ascii="Simplified Arabic" w:hAnsi="Simplified Arabic" w:cs="Simplified Arabic" w:hint="cs"/>
          <w:sz w:val="22"/>
          <w:szCs w:val="22"/>
          <w:rtl/>
        </w:rPr>
        <w:t>و</w:t>
      </w:r>
      <w:r w:rsidRPr="0037528B">
        <w:rPr>
          <w:rFonts w:ascii="Simplified Arabic" w:hAnsi="Simplified Arabic" w:cs="Simplified Arabic"/>
          <w:sz w:val="22"/>
          <w:szCs w:val="22"/>
          <w:rtl/>
        </w:rPr>
        <w:t>أشار أحد الأطراف إلى أن</w:t>
      </w:r>
      <w:r w:rsidR="00CF6848">
        <w:rPr>
          <w:rFonts w:ascii="Simplified Arabic" w:hAnsi="Simplified Arabic" w:cs="Simplified Arabic" w:hint="cs"/>
          <w:sz w:val="22"/>
          <w:szCs w:val="22"/>
          <w:rtl/>
        </w:rPr>
        <w:t xml:space="preserve">ه لم يضع </w:t>
      </w:r>
      <w:r w:rsidRPr="0037528B">
        <w:rPr>
          <w:rFonts w:ascii="Simplified Arabic" w:hAnsi="Simplified Arabic" w:cs="Simplified Arabic"/>
          <w:sz w:val="22"/>
          <w:szCs w:val="22"/>
          <w:rtl/>
        </w:rPr>
        <w:t xml:space="preserve"> </w:t>
      </w:r>
      <w:r w:rsidR="00CF6848" w:rsidRPr="0037528B">
        <w:rPr>
          <w:rFonts w:ascii="Simplified Arabic" w:hAnsi="Simplified Arabic" w:cs="Simplified Arabic"/>
          <w:sz w:val="22"/>
          <w:szCs w:val="22"/>
          <w:rtl/>
        </w:rPr>
        <w:t xml:space="preserve">بعد </w:t>
      </w:r>
      <w:r w:rsidRPr="0037528B">
        <w:rPr>
          <w:rFonts w:ascii="Simplified Arabic" w:hAnsi="Simplified Arabic" w:cs="Simplified Arabic"/>
          <w:sz w:val="22"/>
          <w:szCs w:val="22"/>
          <w:rtl/>
        </w:rPr>
        <w:t xml:space="preserve">تدابير </w:t>
      </w:r>
      <w:r w:rsidR="00CF6848">
        <w:rPr>
          <w:rFonts w:ascii="Simplified Arabic" w:hAnsi="Simplified Arabic" w:cs="Simplified Arabic" w:hint="cs"/>
          <w:sz w:val="22"/>
          <w:szCs w:val="22"/>
          <w:rtl/>
        </w:rPr>
        <w:t>تتعلق</w:t>
      </w:r>
      <w:r w:rsidRPr="0037528B">
        <w:rPr>
          <w:rFonts w:ascii="Simplified Arabic" w:hAnsi="Simplified Arabic" w:cs="Simplified Arabic"/>
          <w:sz w:val="22"/>
          <w:szCs w:val="22"/>
          <w:rtl/>
        </w:rPr>
        <w:t xml:space="preserve"> بالضمان المالي. كما قدمت ثلاث دول غير أطراف معلومات إضافية </w:t>
      </w:r>
      <w:r w:rsidR="00431D65">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تدابير الضمان المالي</w:t>
      </w:r>
      <w:r w:rsidR="00431D65">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 </w:t>
      </w:r>
      <w:r w:rsidR="00431D65">
        <w:rPr>
          <w:rFonts w:ascii="Simplified Arabic" w:hAnsi="Simplified Arabic" w:cs="Simplified Arabic" w:hint="cs"/>
          <w:sz w:val="22"/>
          <w:szCs w:val="22"/>
          <w:rtl/>
        </w:rPr>
        <w:t>و</w:t>
      </w:r>
      <w:r w:rsidRPr="0037528B">
        <w:rPr>
          <w:rFonts w:ascii="Simplified Arabic" w:hAnsi="Simplified Arabic" w:cs="Simplified Arabic"/>
          <w:sz w:val="22"/>
          <w:szCs w:val="22"/>
          <w:rtl/>
        </w:rPr>
        <w:t>وصف</w:t>
      </w:r>
      <w:r w:rsidR="00431D65">
        <w:rPr>
          <w:rFonts w:ascii="Simplified Arabic" w:hAnsi="Simplified Arabic" w:cs="Simplified Arabic"/>
          <w:sz w:val="22"/>
          <w:szCs w:val="22"/>
          <w:rtl/>
        </w:rPr>
        <w:t>ت إحداها كيف</w:t>
      </w:r>
      <w:r w:rsidRPr="0037528B">
        <w:rPr>
          <w:rFonts w:ascii="Simplified Arabic" w:hAnsi="Simplified Arabic" w:cs="Simplified Arabic"/>
          <w:sz w:val="22"/>
          <w:szCs w:val="22"/>
          <w:rtl/>
        </w:rPr>
        <w:t xml:space="preserve"> تخصص الحكومة </w:t>
      </w:r>
      <w:r w:rsidR="00431D65">
        <w:rPr>
          <w:rFonts w:ascii="Simplified Arabic" w:hAnsi="Simplified Arabic" w:cs="Simplified Arabic" w:hint="cs"/>
          <w:sz w:val="22"/>
          <w:szCs w:val="22"/>
          <w:rtl/>
        </w:rPr>
        <w:t xml:space="preserve">أموالا </w:t>
      </w:r>
      <w:r w:rsidRPr="0037528B">
        <w:rPr>
          <w:rFonts w:ascii="Simplified Arabic" w:hAnsi="Simplified Arabic" w:cs="Simplified Arabic"/>
          <w:sz w:val="22"/>
          <w:szCs w:val="22"/>
          <w:rtl/>
        </w:rPr>
        <w:t xml:space="preserve">في الميزانية الوطنية لتغطية المطالبات والأحكام القضائية، وذكرت في هذا السياق أن الهيئة الوطنية للسلامة الأحيائية قد تتحمل المسؤولية عن أضرار معينة ناجمة عن </w:t>
      </w:r>
      <w:r w:rsidR="00914898">
        <w:rPr>
          <w:rFonts w:ascii="Simplified Arabic" w:hAnsi="Simplified Arabic" w:cs="Simplified Arabic" w:hint="cs"/>
          <w:sz w:val="22"/>
          <w:szCs w:val="22"/>
          <w:rtl/>
        </w:rPr>
        <w:t>قرارات</w:t>
      </w:r>
      <w:r w:rsidRPr="0037528B">
        <w:rPr>
          <w:rFonts w:ascii="Simplified Arabic" w:hAnsi="Simplified Arabic" w:cs="Simplified Arabic"/>
          <w:sz w:val="22"/>
          <w:szCs w:val="22"/>
          <w:rtl/>
        </w:rPr>
        <w:t xml:space="preserve"> اتخذتها.</w:t>
      </w:r>
    </w:p>
    <w:p w14:paraId="36C71EAE" w14:textId="77777777" w:rsidR="002E607A" w:rsidRPr="0037528B" w:rsidRDefault="002E607A" w:rsidP="00AE711B">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lastRenderedPageBreak/>
        <w:t>20</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4279B4">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من بين الأطراف </w:t>
      </w:r>
      <w:r w:rsidR="003721CB">
        <w:rPr>
          <w:rFonts w:ascii="Simplified Arabic" w:hAnsi="Simplified Arabic" w:cs="Simplified Arabic" w:hint="cs"/>
          <w:sz w:val="22"/>
          <w:szCs w:val="22"/>
          <w:rtl/>
        </w:rPr>
        <w:t>الثلاثة والأربعين</w:t>
      </w:r>
      <w:r w:rsidRPr="0037528B">
        <w:rPr>
          <w:rFonts w:ascii="Simplified Arabic" w:hAnsi="Simplified Arabic" w:cs="Simplified Arabic"/>
          <w:sz w:val="22"/>
          <w:szCs w:val="22"/>
          <w:rtl/>
        </w:rPr>
        <w:t xml:space="preserve"> التي أجابت </w:t>
      </w:r>
      <w:r w:rsidR="00AE711B">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السؤال 171، أفادت نسبة 40 في المائة (17 طرفاً) بأن القواعد والإجراءات المتعلقة بالمسؤولية المدنية</w:t>
      </w:r>
      <w:r w:rsidR="003721CB">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 xml:space="preserve">التي تعالج الأضرار الناجمة عن الكائنات الحية المحورة منصوص عليها في صك خاص بالمسؤولية المدنية، وأفادت نسبة 7 في المائة (3 أطراف) بأن هذه الأضرار قد أُقرت في أحكام قضائية، بينما أفادت نسبة 5 في المائة (طرفان) بأن هذه القواعد والإجراءات واردة في صكوك أخرى، مثل اللوائح المتعلقة بالأضرار البيئية. </w:t>
      </w:r>
      <w:r w:rsidR="008F0425">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أفادت نسبة 49 في المائة (21 طرفاً) بأنها لا تملك صكوكاً ولا أحكاماً قضائية </w:t>
      </w:r>
      <w:r w:rsidR="00C53F0D">
        <w:rPr>
          <w:rFonts w:ascii="Simplified Arabic" w:hAnsi="Simplified Arabic" w:cs="Simplified Arabic" w:hint="cs"/>
          <w:sz w:val="22"/>
          <w:szCs w:val="22"/>
          <w:rtl/>
        </w:rPr>
        <w:t>تعترف</w:t>
      </w:r>
      <w:r w:rsidRPr="0037528B">
        <w:rPr>
          <w:rFonts w:ascii="Simplified Arabic" w:hAnsi="Simplified Arabic" w:cs="Simplified Arabic"/>
          <w:sz w:val="22"/>
          <w:szCs w:val="22"/>
          <w:rtl/>
        </w:rPr>
        <w:t xml:space="preserve"> بالمسؤولية المدنية فيما يتعلق بالأضرار الناجمة عن الكائنات الحية المحورة.</w:t>
      </w:r>
    </w:p>
    <w:p w14:paraId="36C71EAF" w14:textId="77777777" w:rsidR="002E607A" w:rsidRPr="0037528B" w:rsidRDefault="002E607A" w:rsidP="0031431C">
      <w:pPr>
        <w:bidi/>
        <w:spacing w:before="120" w:after="120" w:line="240" w:lineRule="auto"/>
        <w:ind w:left="562"/>
        <w:jc w:val="both"/>
        <w:rPr>
          <w:rFonts w:ascii="Simplified Arabic" w:hAnsi="Simplified Arabic" w:cs="Simplified Arabic"/>
          <w:sz w:val="22"/>
          <w:szCs w:val="22"/>
          <w:rtl/>
        </w:rPr>
      </w:pPr>
      <w:r w:rsidRPr="0037528B">
        <w:rPr>
          <w:rFonts w:ascii="Simplified Arabic" w:hAnsi="Simplified Arabic" w:cs="Simplified Arabic"/>
          <w:sz w:val="22"/>
          <w:szCs w:val="22"/>
          <w:rtl/>
        </w:rPr>
        <w:t>21</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4279B4">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قدم </w:t>
      </w:r>
      <w:r w:rsidR="00262ECA">
        <w:rPr>
          <w:rFonts w:ascii="Simplified Arabic" w:hAnsi="Simplified Arabic" w:cs="Simplified Arabic" w:hint="cs"/>
          <w:sz w:val="22"/>
          <w:szCs w:val="22"/>
          <w:rtl/>
        </w:rPr>
        <w:t>ثمانية وثلاثون</w:t>
      </w:r>
      <w:r w:rsidRPr="0037528B">
        <w:rPr>
          <w:rFonts w:ascii="Simplified Arabic" w:hAnsi="Simplified Arabic" w:cs="Simplified Arabic"/>
          <w:sz w:val="22"/>
          <w:szCs w:val="22"/>
          <w:rtl/>
        </w:rPr>
        <w:t xml:space="preserve"> طرفاً </w:t>
      </w:r>
      <w:r w:rsidR="00262ECA">
        <w:rPr>
          <w:rFonts w:ascii="Simplified Arabic" w:hAnsi="Simplified Arabic" w:cs="Simplified Arabic" w:hint="cs"/>
          <w:sz w:val="22"/>
          <w:szCs w:val="22"/>
          <w:rtl/>
        </w:rPr>
        <w:t>ردودا</w:t>
      </w:r>
      <w:r w:rsidRPr="0037528B">
        <w:rPr>
          <w:rFonts w:ascii="Simplified Arabic" w:hAnsi="Simplified Arabic" w:cs="Simplified Arabic"/>
          <w:sz w:val="22"/>
          <w:szCs w:val="22"/>
          <w:rtl/>
        </w:rPr>
        <w:t xml:space="preserve"> نصية حرة على السؤال 174. </w:t>
      </w:r>
      <w:r w:rsidR="000E3109">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وصفت عدة أطراف الصكوك التي تتناول تدابير المسؤولية المدنية أو أشارت إلى أن قواعد المسؤولية المدنية تشكل جزءاً من أطرها الأوسع للمسؤولية البيئية. </w:t>
      </w:r>
      <w:r w:rsidR="00262ECA">
        <w:rPr>
          <w:rFonts w:ascii="Simplified Arabic" w:hAnsi="Simplified Arabic" w:cs="Simplified Arabic" w:hint="cs"/>
          <w:sz w:val="22"/>
          <w:szCs w:val="22"/>
          <w:rtl/>
        </w:rPr>
        <w:t xml:space="preserve">وذكر </w:t>
      </w:r>
      <w:r w:rsidRPr="0037528B">
        <w:rPr>
          <w:rFonts w:ascii="Simplified Arabic" w:hAnsi="Simplified Arabic" w:cs="Simplified Arabic"/>
          <w:sz w:val="22"/>
          <w:szCs w:val="22"/>
          <w:rtl/>
        </w:rPr>
        <w:t>بعضها</w:t>
      </w:r>
      <w:r w:rsidR="00262ECA">
        <w:rPr>
          <w:rFonts w:ascii="Simplified Arabic" w:hAnsi="Simplified Arabic" w:cs="Simplified Arabic" w:hint="cs"/>
          <w:sz w:val="22"/>
          <w:szCs w:val="22"/>
          <w:rtl/>
        </w:rPr>
        <w:t xml:space="preserve"> على وجه التحديد</w:t>
      </w:r>
      <w:r w:rsidRPr="0037528B">
        <w:rPr>
          <w:rFonts w:ascii="Simplified Arabic" w:hAnsi="Simplified Arabic" w:cs="Simplified Arabic"/>
          <w:sz w:val="22"/>
          <w:szCs w:val="22"/>
          <w:rtl/>
        </w:rPr>
        <w:t xml:space="preserve"> أن الأضرار التي تلحق بالبيئة والأشخاص والصحة</w:t>
      </w:r>
      <w:r w:rsidR="00262ECA">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من بين جوانب أخرى</w:t>
      </w:r>
      <w:r w:rsidR="00262ECA">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 xml:space="preserve">مشمولة بموجب تلك القواعد. وأشار أحد الأطراف إلى أن قواعد المسؤولية المدنية المطبقة لديه بشأن الأضرار الناجمة عن الكائنات الحية المحورة تستند إلى </w:t>
      </w:r>
      <w:r w:rsidR="0089340F">
        <w:rPr>
          <w:rFonts w:ascii="Simplified Arabic" w:hAnsi="Simplified Arabic" w:cs="Simplified Arabic" w:hint="cs"/>
          <w:sz w:val="22"/>
          <w:szCs w:val="22"/>
          <w:rtl/>
        </w:rPr>
        <w:t>تحديد الجهة المسؤولة عن</w:t>
      </w:r>
      <w:r w:rsidRPr="0037528B">
        <w:rPr>
          <w:rFonts w:ascii="Simplified Arabic" w:hAnsi="Simplified Arabic" w:cs="Simplified Arabic"/>
          <w:sz w:val="22"/>
          <w:szCs w:val="22"/>
          <w:rtl/>
        </w:rPr>
        <w:t xml:space="preserve"> الخطأ. كما أشارت عدة أطراف إلى أن أنظمتها القانونية تتضمن أيضاً أحكاماً </w:t>
      </w:r>
      <w:r w:rsidR="0031431C">
        <w:rPr>
          <w:rFonts w:ascii="Simplified Arabic" w:hAnsi="Simplified Arabic" w:cs="Simplified Arabic" w:hint="cs"/>
          <w:sz w:val="22"/>
          <w:szCs w:val="22"/>
          <w:rtl/>
        </w:rPr>
        <w:t>تتعلق بال</w:t>
      </w:r>
      <w:r w:rsidRPr="0037528B">
        <w:rPr>
          <w:rFonts w:ascii="Simplified Arabic" w:hAnsi="Simplified Arabic" w:cs="Simplified Arabic"/>
          <w:sz w:val="22"/>
          <w:szCs w:val="22"/>
          <w:rtl/>
        </w:rPr>
        <w:t xml:space="preserve">مسؤولية الإدارية، وذكر بعضها إمكانية تطبيق أحكام القانون الجنائي في حالات معينة تنطوي على استخدام الكائنات الحية المحورة. وقدمت عدة دول غير أطراف </w:t>
      </w:r>
      <w:r w:rsidR="0089340F">
        <w:rPr>
          <w:rFonts w:ascii="Simplified Arabic" w:hAnsi="Simplified Arabic" w:cs="Simplified Arabic" w:hint="cs"/>
          <w:sz w:val="22"/>
          <w:szCs w:val="22"/>
          <w:rtl/>
        </w:rPr>
        <w:t xml:space="preserve">أيضا </w:t>
      </w:r>
      <w:r w:rsidRPr="0037528B">
        <w:rPr>
          <w:rFonts w:ascii="Simplified Arabic" w:hAnsi="Simplified Arabic" w:cs="Simplified Arabic"/>
          <w:sz w:val="22"/>
          <w:szCs w:val="22"/>
          <w:rtl/>
        </w:rPr>
        <w:t xml:space="preserve">معلومات بهذا الشأن في </w:t>
      </w:r>
      <w:r w:rsidR="00583AB2">
        <w:rPr>
          <w:rFonts w:ascii="Simplified Arabic" w:hAnsi="Simplified Arabic" w:cs="Simplified Arabic" w:hint="cs"/>
          <w:sz w:val="22"/>
          <w:szCs w:val="22"/>
          <w:rtl/>
        </w:rPr>
        <w:t>ردود النص الحر</w:t>
      </w:r>
      <w:r w:rsidR="00583AB2">
        <w:rPr>
          <w:rFonts w:ascii="Simplified Arabic" w:hAnsi="Simplified Arabic" w:cs="Simplified Arabic"/>
          <w:sz w:val="22"/>
          <w:szCs w:val="22"/>
          <w:rtl/>
        </w:rPr>
        <w:t>، حيث أوضح</w:t>
      </w:r>
      <w:r w:rsidRPr="0037528B">
        <w:rPr>
          <w:rFonts w:ascii="Simplified Arabic" w:hAnsi="Simplified Arabic" w:cs="Simplified Arabic"/>
          <w:sz w:val="22"/>
          <w:szCs w:val="22"/>
          <w:rtl/>
        </w:rPr>
        <w:t xml:space="preserve"> بعضها أن أطرها الوطنية الحالية تتضمن بالفعل أحكاماً بشأن المسؤولية وجبر الضرر، </w:t>
      </w:r>
      <w:r w:rsidR="004F795C">
        <w:rPr>
          <w:rFonts w:ascii="Simplified Arabic" w:hAnsi="Simplified Arabic" w:cs="Simplified Arabic" w:hint="cs"/>
          <w:sz w:val="22"/>
          <w:szCs w:val="22"/>
          <w:rtl/>
        </w:rPr>
        <w:t>و</w:t>
      </w:r>
      <w:r w:rsidRPr="0037528B">
        <w:rPr>
          <w:rFonts w:ascii="Simplified Arabic" w:hAnsi="Simplified Arabic" w:cs="Simplified Arabic"/>
          <w:sz w:val="22"/>
          <w:szCs w:val="22"/>
          <w:rtl/>
        </w:rPr>
        <w:t>ذكرت إحداها</w:t>
      </w:r>
      <w:r w:rsidR="004F795C">
        <w:rPr>
          <w:rFonts w:ascii="Simplified Arabic" w:hAnsi="Simplified Arabic" w:cs="Simplified Arabic" w:hint="cs"/>
          <w:sz w:val="22"/>
          <w:szCs w:val="22"/>
          <w:rtl/>
        </w:rPr>
        <w:t xml:space="preserve"> على وجه التحديد</w:t>
      </w:r>
      <w:r w:rsidRPr="0037528B">
        <w:rPr>
          <w:rFonts w:ascii="Simplified Arabic" w:hAnsi="Simplified Arabic" w:cs="Simplified Arabic"/>
          <w:sz w:val="22"/>
          <w:szCs w:val="22"/>
          <w:rtl/>
        </w:rPr>
        <w:t xml:space="preserve"> أن تشريعاتها الخاصة بالسلامة الأحيائية قد أقرت مبدأ المسؤولية </w:t>
      </w:r>
      <w:r w:rsidR="00DA771F">
        <w:rPr>
          <w:rFonts w:ascii="Simplified Arabic" w:hAnsi="Simplified Arabic" w:cs="Simplified Arabic" w:hint="cs"/>
          <w:sz w:val="22"/>
          <w:szCs w:val="22"/>
          <w:rtl/>
        </w:rPr>
        <w:t>غير المشروطة</w:t>
      </w:r>
      <w:r w:rsidRPr="0037528B">
        <w:rPr>
          <w:rFonts w:ascii="Simplified Arabic" w:hAnsi="Simplified Arabic" w:cs="Simplified Arabic"/>
          <w:sz w:val="22"/>
          <w:szCs w:val="22"/>
          <w:rtl/>
        </w:rPr>
        <w:t xml:space="preserve"> عن الأضرار الناجمة عن الكائنات الحية المحورة.</w:t>
      </w:r>
    </w:p>
    <w:p w14:paraId="36C71EB0" w14:textId="77777777" w:rsidR="007F4513" w:rsidRPr="0037528B" w:rsidRDefault="007F4513" w:rsidP="00D42BF2">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22</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4279B4" w:rsidRPr="00DD64E2">
        <w:rPr>
          <w:rFonts w:ascii="Simplified Arabic" w:hAnsi="Simplified Arabic" w:cs="Simplified Arabic" w:hint="cs"/>
          <w:sz w:val="22"/>
          <w:szCs w:val="22"/>
          <w:rtl/>
        </w:rPr>
        <w:t>و</w:t>
      </w:r>
      <w:r w:rsidRPr="00DD64E2">
        <w:rPr>
          <w:rFonts w:ascii="Simplified Arabic" w:hAnsi="Simplified Arabic" w:cs="Simplified Arabic"/>
          <w:sz w:val="22"/>
          <w:szCs w:val="22"/>
          <w:rtl/>
        </w:rPr>
        <w:t xml:space="preserve">رداً على السؤال 172، أفاد أحد الأطراف </w:t>
      </w:r>
      <w:r w:rsidR="00DD64E2">
        <w:rPr>
          <w:rFonts w:ascii="Simplified Arabic" w:hAnsi="Simplified Arabic" w:cs="Simplified Arabic" w:hint="cs"/>
          <w:sz w:val="22"/>
          <w:szCs w:val="22"/>
          <w:rtl/>
        </w:rPr>
        <w:t>بوقوع</w:t>
      </w:r>
      <w:r w:rsidRPr="00DD64E2">
        <w:rPr>
          <w:rFonts w:ascii="Simplified Arabic" w:hAnsi="Simplified Arabic" w:cs="Simplified Arabic"/>
          <w:sz w:val="22"/>
          <w:szCs w:val="22"/>
          <w:rtl/>
        </w:rPr>
        <w:t xml:space="preserve"> حالات ضرر ناجمة عن كائنات حية محورة، وأشار إلى أضرار بيئية وثقافية وتدفق جيني إلى مجموعات محاصيل أصلية. </w:t>
      </w:r>
      <w:r w:rsidR="00DD64E2">
        <w:rPr>
          <w:rFonts w:ascii="Simplified Arabic" w:hAnsi="Simplified Arabic" w:cs="Simplified Arabic" w:hint="cs"/>
          <w:sz w:val="22"/>
          <w:szCs w:val="22"/>
          <w:rtl/>
        </w:rPr>
        <w:t>و</w:t>
      </w:r>
      <w:r w:rsidRPr="00DD64E2">
        <w:rPr>
          <w:rFonts w:ascii="Simplified Arabic" w:hAnsi="Simplified Arabic" w:cs="Simplified Arabic"/>
          <w:sz w:val="22"/>
          <w:szCs w:val="22"/>
          <w:rtl/>
        </w:rPr>
        <w:t>أفاد الطرف المعني</w:t>
      </w:r>
      <w:r w:rsidR="00DD64E2">
        <w:rPr>
          <w:rFonts w:ascii="Simplified Arabic" w:hAnsi="Simplified Arabic" w:cs="Simplified Arabic" w:hint="cs"/>
          <w:sz w:val="22"/>
          <w:szCs w:val="22"/>
          <w:rtl/>
        </w:rPr>
        <w:t xml:space="preserve"> أيضا</w:t>
      </w:r>
      <w:r w:rsidRPr="00DD64E2">
        <w:rPr>
          <w:rFonts w:ascii="Simplified Arabic" w:hAnsi="Simplified Arabic" w:cs="Simplified Arabic"/>
          <w:sz w:val="22"/>
          <w:szCs w:val="22"/>
          <w:rtl/>
        </w:rPr>
        <w:t xml:space="preserve"> </w:t>
      </w:r>
      <w:r w:rsidR="00790584">
        <w:rPr>
          <w:rFonts w:ascii="Simplified Arabic" w:hAnsi="Simplified Arabic" w:cs="Simplified Arabic" w:hint="cs"/>
          <w:sz w:val="22"/>
          <w:szCs w:val="22"/>
          <w:rtl/>
        </w:rPr>
        <w:t>أنه اتخذت</w:t>
      </w:r>
      <w:r w:rsidRPr="00DD64E2">
        <w:rPr>
          <w:rFonts w:ascii="Simplified Arabic" w:hAnsi="Simplified Arabic" w:cs="Simplified Arabic"/>
          <w:sz w:val="22"/>
          <w:szCs w:val="22"/>
          <w:rtl/>
        </w:rPr>
        <w:t xml:space="preserve"> تدابير استجابة</w:t>
      </w:r>
      <w:r w:rsidR="0073373F">
        <w:rPr>
          <w:rFonts w:ascii="Simplified Arabic" w:hAnsi="Simplified Arabic" w:cs="Simplified Arabic" w:hint="cs"/>
          <w:sz w:val="22"/>
          <w:szCs w:val="22"/>
          <w:rtl/>
        </w:rPr>
        <w:t>،</w:t>
      </w:r>
      <w:r w:rsidR="0073373F">
        <w:rPr>
          <w:rStyle w:val="FootnoteReference"/>
          <w:rFonts w:ascii="Simplified Arabic" w:hAnsi="Simplified Arabic" w:cs="Simplified Arabic"/>
          <w:sz w:val="22"/>
          <w:szCs w:val="22"/>
        </w:rPr>
        <w:footnoteReference w:customMarkFollows="1" w:id="13"/>
        <w:t>12</w:t>
      </w:r>
      <w:r w:rsidRPr="00DD64E2">
        <w:rPr>
          <w:rFonts w:ascii="Simplified Arabic" w:hAnsi="Simplified Arabic" w:cs="Simplified Arabic"/>
          <w:sz w:val="22"/>
          <w:szCs w:val="22"/>
          <w:rtl/>
        </w:rPr>
        <w:t xml:space="preserve"> وفي معرض وصفه لهذه التدابير، ذكر أنه </w:t>
      </w:r>
      <w:r w:rsidR="00F60D62">
        <w:rPr>
          <w:rFonts w:ascii="Simplified Arabic" w:hAnsi="Simplified Arabic" w:cs="Simplified Arabic" w:hint="cs"/>
          <w:sz w:val="22"/>
          <w:szCs w:val="22"/>
          <w:rtl/>
        </w:rPr>
        <w:t>جرى</w:t>
      </w:r>
      <w:r w:rsidRPr="00DD64E2">
        <w:rPr>
          <w:rFonts w:ascii="Simplified Arabic" w:hAnsi="Simplified Arabic" w:cs="Simplified Arabic"/>
          <w:sz w:val="22"/>
          <w:szCs w:val="22"/>
          <w:rtl/>
        </w:rPr>
        <w:t xml:space="preserve"> اعتماد أو تعديل عدة صكوك قانونية منذ وقوع الحادثة، مما عزز عملية التشاور مع الشعوب الأصلية والمجتمعات المحلية، </w:t>
      </w:r>
      <w:r w:rsidR="00F60D62">
        <w:rPr>
          <w:rFonts w:ascii="Simplified Arabic" w:hAnsi="Simplified Arabic" w:cs="Simplified Arabic" w:hint="cs"/>
          <w:sz w:val="22"/>
          <w:szCs w:val="22"/>
          <w:rtl/>
        </w:rPr>
        <w:t>وروعيت</w:t>
      </w:r>
      <w:r w:rsidRPr="00DD64E2">
        <w:rPr>
          <w:rFonts w:ascii="Simplified Arabic" w:hAnsi="Simplified Arabic" w:cs="Simplified Arabic"/>
          <w:sz w:val="22"/>
          <w:szCs w:val="22"/>
          <w:rtl/>
        </w:rPr>
        <w:t xml:space="preserve"> بشكل أكثر قوةً الجوانب الاجتماعية والاقتصادية في عملية اتخاذ </w:t>
      </w:r>
      <w:r w:rsidR="00D42BF2">
        <w:rPr>
          <w:rFonts w:ascii="Simplified Arabic" w:hAnsi="Simplified Arabic" w:cs="Simplified Arabic" w:hint="cs"/>
          <w:sz w:val="22"/>
          <w:szCs w:val="22"/>
          <w:rtl/>
        </w:rPr>
        <w:t>القرار</w:t>
      </w:r>
      <w:r w:rsidRPr="00DD64E2">
        <w:rPr>
          <w:rFonts w:ascii="Simplified Arabic" w:hAnsi="Simplified Arabic" w:cs="Simplified Arabic"/>
          <w:sz w:val="22"/>
          <w:szCs w:val="22"/>
          <w:rtl/>
        </w:rPr>
        <w:t>.</w:t>
      </w:r>
    </w:p>
    <w:p w14:paraId="36C71EB1" w14:textId="77777777" w:rsidR="007F4513" w:rsidRPr="0037528B" w:rsidRDefault="007F4513" w:rsidP="00767FE5">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23</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8D6A03">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أفادت ثلاث دول غير أطراف </w:t>
      </w:r>
      <w:r w:rsidR="008D6A03">
        <w:rPr>
          <w:rFonts w:ascii="Simplified Arabic" w:hAnsi="Simplified Arabic" w:cs="Simplified Arabic" w:hint="cs"/>
          <w:sz w:val="22"/>
          <w:szCs w:val="22"/>
          <w:rtl/>
        </w:rPr>
        <w:t xml:space="preserve">أيضا </w:t>
      </w:r>
      <w:r w:rsidRPr="0037528B">
        <w:rPr>
          <w:rFonts w:ascii="Simplified Arabic" w:hAnsi="Simplified Arabic" w:cs="Simplified Arabic"/>
          <w:sz w:val="22"/>
          <w:szCs w:val="22"/>
          <w:rtl/>
        </w:rPr>
        <w:t xml:space="preserve">بحدوث حالات ضرر ناجمة عن كائنات حية محورة. ولم تقدم إحداها معلومات إضافية، في حين أفادت دولة أخرى بوجود حالة ضرر تتعلق بجودة الأغذية، مما أدى إلى </w:t>
      </w:r>
      <w:r w:rsidR="004603FC">
        <w:rPr>
          <w:rFonts w:ascii="Simplified Arabic" w:hAnsi="Simplified Arabic" w:cs="Simplified Arabic" w:hint="cs"/>
          <w:sz w:val="22"/>
          <w:szCs w:val="22"/>
          <w:rtl/>
        </w:rPr>
        <w:t xml:space="preserve">اتخاذ </w:t>
      </w:r>
      <w:r w:rsidRPr="0037528B">
        <w:rPr>
          <w:rFonts w:ascii="Simplified Arabic" w:hAnsi="Simplified Arabic" w:cs="Simplified Arabic"/>
          <w:sz w:val="22"/>
          <w:szCs w:val="22"/>
          <w:rtl/>
        </w:rPr>
        <w:t xml:space="preserve">إجراءات قضائية. </w:t>
      </w:r>
      <w:r w:rsidR="000779E3">
        <w:rPr>
          <w:rFonts w:ascii="Simplified Arabic" w:hAnsi="Simplified Arabic" w:cs="Simplified Arabic" w:hint="cs"/>
          <w:sz w:val="22"/>
          <w:szCs w:val="22"/>
          <w:rtl/>
        </w:rPr>
        <w:t>و</w:t>
      </w:r>
      <w:r w:rsidRPr="0037528B">
        <w:rPr>
          <w:rFonts w:ascii="Simplified Arabic" w:hAnsi="Simplified Arabic" w:cs="Simplified Arabic"/>
          <w:sz w:val="22"/>
          <w:szCs w:val="22"/>
          <w:rtl/>
        </w:rPr>
        <w:t xml:space="preserve">الحادثة الثالثة </w:t>
      </w:r>
      <w:r w:rsidR="000779E3">
        <w:rPr>
          <w:rFonts w:ascii="Simplified Arabic" w:hAnsi="Simplified Arabic" w:cs="Simplified Arabic" w:hint="cs"/>
          <w:sz w:val="22"/>
          <w:szCs w:val="22"/>
          <w:rtl/>
        </w:rPr>
        <w:t xml:space="preserve">تتعلق </w:t>
      </w:r>
      <w:r w:rsidRPr="0037528B">
        <w:rPr>
          <w:rFonts w:ascii="Simplified Arabic" w:hAnsi="Simplified Arabic" w:cs="Simplified Arabic"/>
          <w:sz w:val="22"/>
          <w:szCs w:val="22"/>
          <w:rtl/>
        </w:rPr>
        <w:t>باستيراد غير مصرح به لبذور الكوسا المحورة وراثياً في عام 2015، والتي جرى توزيعها آنذاك</w:t>
      </w:r>
      <w:r w:rsidR="000779E3">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 </w:t>
      </w:r>
      <w:r w:rsidR="00B4525D">
        <w:rPr>
          <w:rFonts w:ascii="Simplified Arabic" w:hAnsi="Simplified Arabic" w:cs="Simplified Arabic" w:hint="cs"/>
          <w:sz w:val="22"/>
          <w:szCs w:val="22"/>
          <w:rtl/>
        </w:rPr>
        <w:t>و</w:t>
      </w:r>
      <w:r w:rsidRPr="0037528B">
        <w:rPr>
          <w:rFonts w:ascii="Simplified Arabic" w:hAnsi="Simplified Arabic" w:cs="Simplified Arabic"/>
          <w:sz w:val="22"/>
          <w:szCs w:val="22"/>
          <w:rtl/>
        </w:rPr>
        <w:t>رصد</w:t>
      </w:r>
      <w:r w:rsidR="00B4525D">
        <w:rPr>
          <w:rFonts w:ascii="Simplified Arabic" w:hAnsi="Simplified Arabic" w:cs="Simplified Arabic" w:hint="cs"/>
          <w:sz w:val="22"/>
          <w:szCs w:val="22"/>
          <w:rtl/>
        </w:rPr>
        <w:t>ت</w:t>
      </w:r>
      <w:r w:rsidRPr="0037528B">
        <w:rPr>
          <w:rFonts w:ascii="Simplified Arabic" w:hAnsi="Simplified Arabic" w:cs="Simplified Arabic"/>
          <w:sz w:val="22"/>
          <w:szCs w:val="22"/>
          <w:rtl/>
        </w:rPr>
        <w:t xml:space="preserve"> ثمار كوسا ناتجة عن تلك البذور غير المصرح بها في عام 2023. وفُرض حظر مؤقت على بيع الكوسا المزروعة محلياً، وجرى تفتيش جميع مزارع الكوسا على مستوى البلاد. كما قُدمت تعويضات عن الخسائر المرتبطة بسحب المنتج من الأسواق والتخلص منه. واتُخذت عدة تدابير متابعة إضافية، شملت اشتراط الحصول على شهادات حجر نباتي لواردات البذور بكميات صغيرة، وتشديد العقوبات على الواردات غير المُبلغ عنها، وتوسيع نطاق الفحوصات المستهدفة للكشف عن الكائنات المحورة وراثياً. علاوة على ذلك، قُدمت تعويضات للمزارعين وأسواق </w:t>
      </w:r>
      <w:r w:rsidR="00C16DD0">
        <w:rPr>
          <w:rFonts w:ascii="Simplified Arabic" w:hAnsi="Simplified Arabic" w:cs="Simplified Arabic" w:hint="cs"/>
          <w:sz w:val="22"/>
          <w:szCs w:val="22"/>
          <w:rtl/>
        </w:rPr>
        <w:t>البيع ب</w:t>
      </w:r>
      <w:r w:rsidRPr="0037528B">
        <w:rPr>
          <w:rFonts w:ascii="Simplified Arabic" w:hAnsi="Simplified Arabic" w:cs="Simplified Arabic"/>
          <w:sz w:val="22"/>
          <w:szCs w:val="22"/>
          <w:rtl/>
        </w:rPr>
        <w:t>الجملة المتضررة.</w:t>
      </w:r>
    </w:p>
    <w:p w14:paraId="36C71EB2" w14:textId="77777777" w:rsidR="007F4513" w:rsidRPr="0037528B" w:rsidRDefault="007F4513" w:rsidP="002C1025">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24</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 xml:space="preserve">وفي حين تعرض المعلومات الواردة أعلاه حوادث الضرر التي وصفتها الأطراف والدول غير الأطراف في تقاريرها الوطنية الخامسة، فإن هذه الحوادث قد لا تشكل </w:t>
      </w:r>
      <w:r w:rsidR="002C1025">
        <w:rPr>
          <w:rFonts w:ascii="Simplified Arabic" w:hAnsi="Simplified Arabic" w:cs="Simplified Arabic"/>
          <w:sz w:val="22"/>
          <w:szCs w:val="22"/>
          <w:rtl/>
        </w:rPr>
        <w:t>ضرراً</w:t>
      </w:r>
      <w:r w:rsidR="002C1025">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 xml:space="preserve">بالمعنى المحدد في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w:t>
      </w:r>
    </w:p>
    <w:p w14:paraId="36C71EB3" w14:textId="77777777" w:rsidR="007F4513" w:rsidRPr="0040487E" w:rsidRDefault="007F4513" w:rsidP="00FB2725">
      <w:pPr>
        <w:bidi/>
        <w:rPr>
          <w:rFonts w:ascii="Simplified Arabic" w:hAnsi="Simplified Arabic" w:cs="Simplified Arabic"/>
          <w:b/>
          <w:bCs/>
          <w:sz w:val="28"/>
          <w:szCs w:val="28"/>
        </w:rPr>
      </w:pPr>
      <w:r w:rsidRPr="0040487E">
        <w:rPr>
          <w:rFonts w:ascii="Simplified Arabic" w:hAnsi="Simplified Arabic" w:cs="Simplified Arabic"/>
          <w:b/>
          <w:bCs/>
          <w:sz w:val="28"/>
          <w:szCs w:val="28"/>
          <w:rtl/>
        </w:rPr>
        <w:t>رابعاً-</w:t>
      </w:r>
      <w:r w:rsidR="0040487E" w:rsidRPr="0040487E">
        <w:rPr>
          <w:rFonts w:ascii="Simplified Arabic" w:hAnsi="Simplified Arabic" w:cs="Simplified Arabic"/>
          <w:b/>
          <w:bCs/>
          <w:sz w:val="28"/>
          <w:szCs w:val="28"/>
          <w:rtl/>
        </w:rPr>
        <w:tab/>
      </w:r>
      <w:r w:rsidRPr="0040487E">
        <w:rPr>
          <w:rFonts w:ascii="Simplified Arabic" w:hAnsi="Simplified Arabic" w:cs="Simplified Arabic"/>
          <w:b/>
          <w:bCs/>
          <w:sz w:val="28"/>
          <w:szCs w:val="28"/>
          <w:rtl/>
        </w:rPr>
        <w:t>الاستنتاجات</w:t>
      </w:r>
    </w:p>
    <w:p w14:paraId="36C71EB4" w14:textId="77777777" w:rsidR="00D17EDE" w:rsidRPr="0037528B" w:rsidRDefault="007F4513" w:rsidP="0025529B">
      <w:pPr>
        <w:bidi/>
        <w:spacing w:before="120" w:after="120" w:line="240" w:lineRule="auto"/>
        <w:ind w:left="562"/>
        <w:jc w:val="both"/>
        <w:rPr>
          <w:rFonts w:ascii="Simplified Arabic" w:hAnsi="Simplified Arabic" w:cs="Simplified Arabic"/>
          <w:sz w:val="22"/>
          <w:szCs w:val="22"/>
          <w:rtl/>
        </w:rPr>
      </w:pPr>
      <w:r w:rsidRPr="0037528B">
        <w:rPr>
          <w:rFonts w:ascii="Simplified Arabic" w:hAnsi="Simplified Arabic" w:cs="Simplified Arabic"/>
          <w:sz w:val="22"/>
          <w:szCs w:val="22"/>
          <w:rtl/>
        </w:rPr>
        <w:lastRenderedPageBreak/>
        <w:t>25</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25529B">
        <w:rPr>
          <w:rFonts w:ascii="Simplified Arabic" w:hAnsi="Simplified Arabic" w:cs="Simplified Arabic" w:hint="cs"/>
          <w:sz w:val="22"/>
          <w:szCs w:val="22"/>
          <w:rtl/>
        </w:rPr>
        <w:t>يبلغ عدد ال</w:t>
      </w:r>
      <w:r w:rsidR="00767FE5">
        <w:rPr>
          <w:rFonts w:ascii="Simplified Arabic" w:hAnsi="Simplified Arabic" w:cs="Simplified Arabic" w:hint="cs"/>
          <w:sz w:val="22"/>
          <w:szCs w:val="22"/>
          <w:rtl/>
        </w:rPr>
        <w:t>أ</w:t>
      </w:r>
      <w:r w:rsidR="0025529B">
        <w:rPr>
          <w:rFonts w:ascii="Simplified Arabic" w:hAnsi="Simplified Arabic" w:cs="Simplified Arabic" w:hint="cs"/>
          <w:sz w:val="22"/>
          <w:szCs w:val="22"/>
          <w:rtl/>
        </w:rPr>
        <w:t>طراف التي صدقت</w:t>
      </w:r>
      <w:r w:rsidR="0025529B" w:rsidRPr="0025529B">
        <w:rPr>
          <w:rFonts w:ascii="Simplified Arabic" w:hAnsi="Simplified Arabic" w:cs="Simplified Arabic"/>
          <w:sz w:val="22"/>
          <w:szCs w:val="22"/>
          <w:rtl/>
        </w:rPr>
        <w:t xml:space="preserve"> </w:t>
      </w:r>
      <w:r w:rsidR="0025529B" w:rsidRPr="0037528B">
        <w:rPr>
          <w:rFonts w:ascii="Simplified Arabic" w:hAnsi="Simplified Arabic" w:cs="Simplified Arabic"/>
          <w:sz w:val="22"/>
          <w:szCs w:val="22"/>
          <w:rtl/>
        </w:rPr>
        <w:t xml:space="preserve">على البروتوكول </w:t>
      </w:r>
      <w:r w:rsidR="0025529B">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55 طرفاً، </w:t>
      </w:r>
      <w:r w:rsidR="002247CF">
        <w:rPr>
          <w:rFonts w:ascii="Simplified Arabic" w:hAnsi="Simplified Arabic" w:cs="Simplified Arabic" w:hint="cs"/>
          <w:sz w:val="22"/>
          <w:szCs w:val="22"/>
          <w:rtl/>
        </w:rPr>
        <w:t>و</w:t>
      </w:r>
      <w:r w:rsidR="0025529B">
        <w:rPr>
          <w:rFonts w:ascii="Simplified Arabic" w:hAnsi="Simplified Arabic" w:cs="Simplified Arabic" w:hint="cs"/>
          <w:sz w:val="22"/>
          <w:szCs w:val="22"/>
          <w:rtl/>
        </w:rPr>
        <w:t xml:space="preserve">لذلك </w:t>
      </w:r>
      <w:r w:rsidRPr="0037528B">
        <w:rPr>
          <w:rFonts w:ascii="Simplified Arabic" w:hAnsi="Simplified Arabic" w:cs="Simplified Arabic"/>
          <w:sz w:val="22"/>
          <w:szCs w:val="22"/>
          <w:rtl/>
        </w:rPr>
        <w:t xml:space="preserve">لا يزال التصديق </w:t>
      </w:r>
      <w:r w:rsidR="0025529B">
        <w:rPr>
          <w:rFonts w:ascii="Simplified Arabic" w:hAnsi="Simplified Arabic" w:cs="Simplified Arabic"/>
          <w:sz w:val="22"/>
          <w:szCs w:val="22"/>
          <w:rtl/>
        </w:rPr>
        <w:t>محدوداً</w:t>
      </w:r>
      <w:r w:rsidR="0025529B">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 xml:space="preserve">على الرغم من أن العديد من </w:t>
      </w:r>
      <w:r w:rsidR="002247CF">
        <w:rPr>
          <w:rFonts w:ascii="Simplified Arabic" w:hAnsi="Simplified Arabic" w:cs="Simplified Arabic" w:hint="cs"/>
          <w:sz w:val="22"/>
          <w:szCs w:val="22"/>
          <w:rtl/>
        </w:rPr>
        <w:t>ال</w:t>
      </w:r>
      <w:r w:rsidRPr="0037528B">
        <w:rPr>
          <w:rFonts w:ascii="Simplified Arabic" w:hAnsi="Simplified Arabic" w:cs="Simplified Arabic"/>
          <w:sz w:val="22"/>
          <w:szCs w:val="22"/>
          <w:rtl/>
        </w:rPr>
        <w:t xml:space="preserve">أطراف </w:t>
      </w:r>
      <w:r w:rsidR="002247CF">
        <w:rPr>
          <w:rFonts w:ascii="Simplified Arabic" w:hAnsi="Simplified Arabic" w:cs="Simplified Arabic" w:hint="cs"/>
          <w:sz w:val="22"/>
          <w:szCs w:val="22"/>
          <w:rtl/>
        </w:rPr>
        <w:t xml:space="preserve">في </w:t>
      </w:r>
      <w:r w:rsidRPr="0037528B">
        <w:rPr>
          <w:rFonts w:ascii="Simplified Arabic" w:hAnsi="Simplified Arabic" w:cs="Simplified Arabic"/>
          <w:sz w:val="22"/>
          <w:szCs w:val="22"/>
          <w:rtl/>
        </w:rPr>
        <w:t>البروتوكول أفادت</w:t>
      </w:r>
      <w:r w:rsidR="00BA255E">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 xml:space="preserve">كما ورد في الفقرة 143 من الوثيقة </w:t>
      </w:r>
      <w:hyperlink r:id="rId22" w:history="1">
        <w:r w:rsidRPr="00F3768C">
          <w:rPr>
            <w:rStyle w:val="Hyperlink"/>
            <w:rFonts w:asciiTheme="majorBidi" w:hAnsiTheme="majorBidi" w:cstheme="majorBidi"/>
            <w:sz w:val="22"/>
            <w:szCs w:val="22"/>
          </w:rPr>
          <w:t>CBD/SBI/7/6/Add.1</w:t>
        </w:r>
      </w:hyperlink>
      <w:r w:rsidR="00BA255E">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 بأنها بدأت إجراءات لتصبح طرفاً في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w:t>
      </w:r>
      <w:r w:rsidR="00BA255E">
        <w:rPr>
          <w:rFonts w:ascii="Simplified Arabic" w:hAnsi="Simplified Arabic" w:cs="Simplified Arabic" w:hint="cs"/>
          <w:sz w:val="22"/>
          <w:szCs w:val="22"/>
          <w:rtl/>
        </w:rPr>
        <w:t>وهذا</w:t>
      </w:r>
      <w:r w:rsidRPr="0037528B">
        <w:rPr>
          <w:rFonts w:ascii="Simplified Arabic" w:hAnsi="Simplified Arabic" w:cs="Simplified Arabic"/>
          <w:sz w:val="22"/>
          <w:szCs w:val="22"/>
          <w:rtl/>
        </w:rPr>
        <w:t xml:space="preserve"> أمر مشجع.</w:t>
      </w:r>
    </w:p>
    <w:p w14:paraId="36C71EB5" w14:textId="77777777" w:rsidR="007F4513" w:rsidRPr="0037528B" w:rsidRDefault="007F4513" w:rsidP="00B658E5">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26</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BC60AB">
        <w:rPr>
          <w:rFonts w:ascii="Simplified Arabic" w:hAnsi="Simplified Arabic" w:cs="Simplified Arabic" w:hint="cs"/>
          <w:sz w:val="22"/>
          <w:szCs w:val="22"/>
          <w:rtl/>
        </w:rPr>
        <w:t>وتدل</w:t>
      </w:r>
      <w:r w:rsidRPr="0037528B">
        <w:rPr>
          <w:rFonts w:ascii="Simplified Arabic" w:hAnsi="Simplified Arabic" w:cs="Simplified Arabic"/>
          <w:sz w:val="22"/>
          <w:szCs w:val="22"/>
          <w:rtl/>
        </w:rPr>
        <w:t xml:space="preserve"> المعلومات الواردة في التقارير الوطنية الخامسة أيضاً </w:t>
      </w:r>
      <w:r w:rsidR="00BC60AB">
        <w:rPr>
          <w:rFonts w:ascii="Simplified Arabic" w:hAnsi="Simplified Arabic" w:cs="Simplified Arabic" w:hint="cs"/>
          <w:sz w:val="22"/>
          <w:szCs w:val="22"/>
          <w:rtl/>
        </w:rPr>
        <w:t xml:space="preserve">على إحراز </w:t>
      </w:r>
      <w:r w:rsidRPr="0037528B">
        <w:rPr>
          <w:rFonts w:ascii="Simplified Arabic" w:hAnsi="Simplified Arabic" w:cs="Simplified Arabic"/>
          <w:sz w:val="22"/>
          <w:szCs w:val="22"/>
          <w:rtl/>
        </w:rPr>
        <w:t xml:space="preserve">تقدم في تنفيذ البروتوكول </w:t>
      </w:r>
      <w:r w:rsidR="00066CDE">
        <w:rPr>
          <w:rFonts w:ascii="Simplified Arabic" w:hAnsi="Simplified Arabic" w:cs="Simplified Arabic"/>
          <w:sz w:val="22"/>
          <w:szCs w:val="22"/>
          <w:rtl/>
        </w:rPr>
        <w:t>التكميلي</w:t>
      </w:r>
      <w:r w:rsidR="00BC60AB">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 إذ أفاد نحو ثلثي الأطراف بوجود تدابير قانونية وإدارية وطنية لتنفيذ أحكامه، وأفاد أكثر من أربعة أخماسهم </w:t>
      </w:r>
      <w:r w:rsidR="00B658E5">
        <w:rPr>
          <w:rFonts w:ascii="Simplified Arabic" w:hAnsi="Simplified Arabic" w:cs="Simplified Arabic" w:hint="cs"/>
          <w:sz w:val="22"/>
          <w:szCs w:val="22"/>
          <w:rtl/>
        </w:rPr>
        <w:t xml:space="preserve">عن </w:t>
      </w:r>
      <w:r w:rsidRPr="0037528B">
        <w:rPr>
          <w:rFonts w:ascii="Simplified Arabic" w:hAnsi="Simplified Arabic" w:cs="Simplified Arabic"/>
          <w:sz w:val="22"/>
          <w:szCs w:val="22"/>
          <w:rtl/>
        </w:rPr>
        <w:t>فرض متطلبات لاتخاذ تدابير استجابة</w:t>
      </w:r>
      <w:r w:rsidR="00F529D7">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مع تحميل المشغّل مسؤولية اتخاذ هذه التدابير</w:t>
      </w:r>
      <w:r w:rsidR="00F529D7">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 في جميع الحالات تقريباً</w:t>
      </w:r>
      <w:r w:rsidR="00F529D7">
        <w:rPr>
          <w:rFonts w:ascii="Simplified Arabic" w:hAnsi="Simplified Arabic" w:cs="Simplified Arabic" w:hint="cs"/>
          <w:sz w:val="22"/>
          <w:szCs w:val="22"/>
          <w:rtl/>
        </w:rPr>
        <w:t xml:space="preserve">، </w:t>
      </w:r>
      <w:r w:rsidR="00ED049F">
        <w:rPr>
          <w:rFonts w:ascii="Simplified Arabic" w:hAnsi="Simplified Arabic" w:cs="Simplified Arabic" w:hint="cs"/>
          <w:sz w:val="22"/>
          <w:szCs w:val="22"/>
          <w:rtl/>
        </w:rPr>
        <w:t>و</w:t>
      </w:r>
      <w:r w:rsidRPr="0037528B">
        <w:rPr>
          <w:rFonts w:ascii="Simplified Arabic" w:hAnsi="Simplified Arabic" w:cs="Simplified Arabic"/>
          <w:sz w:val="22"/>
          <w:szCs w:val="22"/>
          <w:rtl/>
        </w:rPr>
        <w:t>قدمت جميع الأطراف تقريباً تعريفاً واسعاً لمصطلح المشغّل.</w:t>
      </w:r>
    </w:p>
    <w:p w14:paraId="36C71EB6" w14:textId="77777777" w:rsidR="007F4513" w:rsidRPr="0037528B" w:rsidRDefault="007F4513" w:rsidP="00BE203E">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27</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00F322D7">
        <w:rPr>
          <w:rFonts w:ascii="Simplified Arabic" w:hAnsi="Simplified Arabic" w:cs="Simplified Arabic" w:hint="cs"/>
          <w:sz w:val="22"/>
          <w:szCs w:val="22"/>
          <w:rtl/>
        </w:rPr>
        <w:t>و</w:t>
      </w:r>
      <w:r w:rsidRPr="0037528B">
        <w:rPr>
          <w:rFonts w:ascii="Simplified Arabic" w:hAnsi="Simplified Arabic" w:cs="Simplified Arabic"/>
          <w:sz w:val="22"/>
          <w:szCs w:val="22"/>
          <w:rtl/>
        </w:rPr>
        <w:t>أفاد</w:t>
      </w:r>
      <w:r w:rsidR="00F322D7">
        <w:rPr>
          <w:rFonts w:ascii="Simplified Arabic" w:hAnsi="Simplified Arabic" w:cs="Simplified Arabic" w:hint="cs"/>
          <w:sz w:val="22"/>
          <w:szCs w:val="22"/>
          <w:rtl/>
        </w:rPr>
        <w:t xml:space="preserve"> أيضا</w:t>
      </w:r>
      <w:r w:rsidRPr="0037528B">
        <w:rPr>
          <w:rFonts w:ascii="Simplified Arabic" w:hAnsi="Simplified Arabic" w:cs="Simplified Arabic"/>
          <w:sz w:val="22"/>
          <w:szCs w:val="22"/>
          <w:rtl/>
        </w:rPr>
        <w:t xml:space="preserve"> جميع الأطراف تقريباً بتعيين سلطة مختصة للقيام بالمهام المنصوص عليها في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w:t>
      </w:r>
      <w:r w:rsidR="00F322D7">
        <w:rPr>
          <w:rFonts w:ascii="Simplified Arabic" w:hAnsi="Simplified Arabic" w:cs="Simplified Arabic" w:hint="cs"/>
          <w:sz w:val="22"/>
          <w:szCs w:val="22"/>
          <w:rtl/>
        </w:rPr>
        <w:t xml:space="preserve">بيد </w:t>
      </w:r>
      <w:r w:rsidR="00F322D7">
        <w:rPr>
          <w:rFonts w:ascii="Simplified Arabic" w:hAnsi="Simplified Arabic" w:cs="Simplified Arabic"/>
          <w:sz w:val="22"/>
          <w:szCs w:val="22"/>
          <w:rtl/>
        </w:rPr>
        <w:t>أن ثلث</w:t>
      </w:r>
      <w:r w:rsidR="00F322D7">
        <w:rPr>
          <w:rFonts w:ascii="Simplified Arabic" w:hAnsi="Simplified Arabic" w:cs="Simplified Arabic" w:hint="cs"/>
          <w:sz w:val="22"/>
          <w:szCs w:val="22"/>
          <w:rtl/>
        </w:rPr>
        <w:t xml:space="preserve"> عددها</w:t>
      </w:r>
      <w:r w:rsidRPr="0037528B">
        <w:rPr>
          <w:rFonts w:ascii="Simplified Arabic" w:hAnsi="Simplified Arabic" w:cs="Simplified Arabic"/>
          <w:sz w:val="22"/>
          <w:szCs w:val="22"/>
          <w:rtl/>
        </w:rPr>
        <w:t xml:space="preserve"> فقط أتاح معلومات عن سلطاته المختصة </w:t>
      </w:r>
      <w:r w:rsidR="00BE203E">
        <w:rPr>
          <w:rFonts w:ascii="Simplified Arabic" w:hAnsi="Simplified Arabic" w:cs="Simplified Arabic" w:hint="cs"/>
          <w:sz w:val="22"/>
          <w:szCs w:val="22"/>
          <w:rtl/>
        </w:rPr>
        <w:t xml:space="preserve">بواسطة </w:t>
      </w:r>
      <w:r w:rsidRPr="0037528B">
        <w:rPr>
          <w:rFonts w:ascii="Simplified Arabic" w:hAnsi="Simplified Arabic" w:cs="Simplified Arabic"/>
          <w:sz w:val="22"/>
          <w:szCs w:val="22"/>
          <w:rtl/>
        </w:rPr>
        <w:t>غرفة تبادل معلومات السلامة الأحيائية.</w:t>
      </w:r>
    </w:p>
    <w:p w14:paraId="36C71EB7" w14:textId="77777777" w:rsidR="007F4513" w:rsidRPr="0037528B" w:rsidRDefault="007F4513" w:rsidP="007F2E3D">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28</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وقد حدد العديد من الأطراف مسؤوليات المشغّلين والسلطات المختصة، مما ساهم في تفعيل أطر المسؤولية و</w:t>
      </w:r>
      <w:r w:rsidR="008516CA">
        <w:rPr>
          <w:rFonts w:ascii="Simplified Arabic" w:hAnsi="Simplified Arabic" w:cs="Simplified Arabic"/>
          <w:sz w:val="22"/>
          <w:szCs w:val="22"/>
          <w:rtl/>
        </w:rPr>
        <w:t>الجبر التعويضي</w:t>
      </w:r>
      <w:r w:rsidRPr="0037528B">
        <w:rPr>
          <w:rFonts w:ascii="Simplified Arabic" w:hAnsi="Simplified Arabic" w:cs="Simplified Arabic"/>
          <w:sz w:val="22"/>
          <w:szCs w:val="22"/>
          <w:rtl/>
        </w:rPr>
        <w:t xml:space="preserve"> بموجب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w:t>
      </w:r>
      <w:r w:rsidR="002147CB">
        <w:rPr>
          <w:rFonts w:ascii="Simplified Arabic" w:hAnsi="Simplified Arabic" w:cs="Simplified Arabic" w:hint="cs"/>
          <w:sz w:val="22"/>
          <w:szCs w:val="22"/>
          <w:rtl/>
        </w:rPr>
        <w:t>ورغم أن</w:t>
      </w:r>
      <w:r w:rsidRPr="0037528B">
        <w:rPr>
          <w:rFonts w:ascii="Simplified Arabic" w:hAnsi="Simplified Arabic" w:cs="Simplified Arabic"/>
          <w:sz w:val="22"/>
          <w:szCs w:val="22"/>
          <w:rtl/>
        </w:rPr>
        <w:t xml:space="preserve"> جميع الأطراف تقريباً </w:t>
      </w:r>
      <w:r w:rsidR="002147CB">
        <w:rPr>
          <w:rFonts w:ascii="Simplified Arabic" w:hAnsi="Simplified Arabic" w:cs="Simplified Arabic" w:hint="cs"/>
          <w:sz w:val="22"/>
          <w:szCs w:val="22"/>
          <w:rtl/>
        </w:rPr>
        <w:t xml:space="preserve">أفادت </w:t>
      </w:r>
      <w:r w:rsidRPr="0037528B">
        <w:rPr>
          <w:rFonts w:ascii="Simplified Arabic" w:hAnsi="Simplified Arabic" w:cs="Simplified Arabic"/>
          <w:sz w:val="22"/>
          <w:szCs w:val="22"/>
          <w:rtl/>
        </w:rPr>
        <w:t>بأن سلطاتها المختصة مخوّلة بتحديد هوية المشغّل، وتقييم الضرر، وتحديد تدابير الاستجابة التي يتعين على المشغّل اتخاذها</w:t>
      </w:r>
      <w:r w:rsidR="00E43CF6">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 xml:space="preserve">أو تنفيذ تلك التدابير بنفسها، لم يُفِد أي طرف بأن سلطته المختصة يمكنها استرداد التكاليف </w:t>
      </w:r>
      <w:r w:rsidR="00E43CF6">
        <w:rPr>
          <w:rFonts w:ascii="Simplified Arabic" w:hAnsi="Simplified Arabic" w:cs="Simplified Arabic" w:hint="cs"/>
          <w:sz w:val="22"/>
          <w:szCs w:val="22"/>
          <w:rtl/>
        </w:rPr>
        <w:t>والمصاريف</w:t>
      </w:r>
      <w:r w:rsidRPr="0037528B">
        <w:rPr>
          <w:rFonts w:ascii="Simplified Arabic" w:hAnsi="Simplified Arabic" w:cs="Simplified Arabic"/>
          <w:sz w:val="22"/>
          <w:szCs w:val="22"/>
          <w:rtl/>
        </w:rPr>
        <w:t xml:space="preserve"> </w:t>
      </w:r>
      <w:r w:rsidR="007F2E3D">
        <w:rPr>
          <w:rFonts w:ascii="Simplified Arabic" w:hAnsi="Simplified Arabic" w:cs="Simplified Arabic" w:hint="cs"/>
          <w:sz w:val="22"/>
          <w:szCs w:val="22"/>
          <w:rtl/>
        </w:rPr>
        <w:t xml:space="preserve">المترتبة على </w:t>
      </w:r>
      <w:r w:rsidRPr="0037528B">
        <w:rPr>
          <w:rFonts w:ascii="Simplified Arabic" w:hAnsi="Simplified Arabic" w:cs="Simplified Arabic"/>
          <w:sz w:val="22"/>
          <w:szCs w:val="22"/>
          <w:rtl/>
        </w:rPr>
        <w:t>تقييم الضرر وتنفيذ تدابير الاستجابة.</w:t>
      </w:r>
    </w:p>
    <w:p w14:paraId="36C71EB8" w14:textId="77777777" w:rsidR="007F4513" w:rsidRPr="0037528B" w:rsidRDefault="007F4513" w:rsidP="006A74F3">
      <w:pPr>
        <w:bidi/>
        <w:spacing w:before="120" w:after="120" w:line="240" w:lineRule="auto"/>
        <w:ind w:left="562"/>
        <w:jc w:val="both"/>
        <w:rPr>
          <w:rFonts w:ascii="Simplified Arabic" w:hAnsi="Simplified Arabic" w:cs="Simplified Arabic"/>
          <w:sz w:val="22"/>
          <w:szCs w:val="22"/>
        </w:rPr>
      </w:pPr>
      <w:r w:rsidRPr="0037528B">
        <w:rPr>
          <w:rFonts w:ascii="Simplified Arabic" w:hAnsi="Simplified Arabic" w:cs="Simplified Arabic"/>
          <w:sz w:val="22"/>
          <w:szCs w:val="22"/>
          <w:rtl/>
        </w:rPr>
        <w:t>29</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 xml:space="preserve">وتشير المعلومات الواردة أيضاً إلى تفاوت في مستوى التنفيذ بين الأطراف، </w:t>
      </w:r>
      <w:r w:rsidR="006A74F3">
        <w:rPr>
          <w:rFonts w:ascii="Simplified Arabic" w:hAnsi="Simplified Arabic" w:cs="Simplified Arabic" w:hint="cs"/>
          <w:sz w:val="22"/>
          <w:szCs w:val="22"/>
          <w:rtl/>
        </w:rPr>
        <w:t>وهي تجعل من الممكن</w:t>
      </w:r>
      <w:r w:rsidRPr="0037528B">
        <w:rPr>
          <w:rFonts w:ascii="Simplified Arabic" w:hAnsi="Simplified Arabic" w:cs="Simplified Arabic"/>
          <w:sz w:val="22"/>
          <w:szCs w:val="22"/>
          <w:rtl/>
        </w:rPr>
        <w:t xml:space="preserve"> تحديد المجالات التي يمكن أن يؤدي إحراز مزيد من التقدم فيها إلى تعزيز عملية التنفيذ. وتشمل هذه المجالات: تقديم معلومات </w:t>
      </w:r>
      <w:r w:rsidR="00D41F4C">
        <w:rPr>
          <w:rFonts w:ascii="Simplified Arabic" w:hAnsi="Simplified Arabic" w:cs="Simplified Arabic" w:hint="cs"/>
          <w:sz w:val="22"/>
          <w:szCs w:val="22"/>
          <w:rtl/>
        </w:rPr>
        <w:t xml:space="preserve">بواسطة </w:t>
      </w:r>
      <w:r w:rsidRPr="0037528B">
        <w:rPr>
          <w:rFonts w:ascii="Simplified Arabic" w:hAnsi="Simplified Arabic" w:cs="Simplified Arabic"/>
          <w:sz w:val="22"/>
          <w:szCs w:val="22"/>
          <w:rtl/>
        </w:rPr>
        <w:t xml:space="preserve">غرفة تبادل معلومات السلامة الأحيائية </w:t>
      </w:r>
      <w:r w:rsidR="00D41F4C">
        <w:rPr>
          <w:rFonts w:ascii="Simplified Arabic" w:hAnsi="Simplified Arabic" w:cs="Simplified Arabic" w:hint="cs"/>
          <w:sz w:val="22"/>
          <w:szCs w:val="22"/>
          <w:rtl/>
        </w:rPr>
        <w:t>عن</w:t>
      </w:r>
      <w:r w:rsidRPr="0037528B">
        <w:rPr>
          <w:rFonts w:ascii="Simplified Arabic" w:hAnsi="Simplified Arabic" w:cs="Simplified Arabic"/>
          <w:sz w:val="22"/>
          <w:szCs w:val="22"/>
          <w:rtl/>
        </w:rPr>
        <w:t xml:space="preserve"> السلطة المختصة التي تؤدي المهام الموضحة في المادة 5 من البروتوكول </w:t>
      </w:r>
      <w:r w:rsidR="00066CDE">
        <w:rPr>
          <w:rFonts w:ascii="Simplified Arabic" w:hAnsi="Simplified Arabic" w:cs="Simplified Arabic"/>
          <w:sz w:val="22"/>
          <w:szCs w:val="22"/>
          <w:rtl/>
        </w:rPr>
        <w:t>التكميلي</w:t>
      </w:r>
      <w:r w:rsidR="00E415DF">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 وتطوير آليات الضمان المالي وإتاحة الوصول إليها</w:t>
      </w:r>
      <w:r w:rsidR="00E415DF">
        <w:rPr>
          <w:rFonts w:ascii="Simplified Arabic" w:hAnsi="Simplified Arabic" w:cs="Simplified Arabic" w:hint="cs"/>
          <w:sz w:val="22"/>
          <w:szCs w:val="22"/>
          <w:rtl/>
        </w:rPr>
        <w:t>،</w:t>
      </w:r>
      <w:r w:rsidRPr="0037528B">
        <w:rPr>
          <w:rFonts w:ascii="Simplified Arabic" w:hAnsi="Simplified Arabic" w:cs="Simplified Arabic"/>
          <w:sz w:val="22"/>
          <w:szCs w:val="22"/>
          <w:rtl/>
        </w:rPr>
        <w:t xml:space="preserve"> ووضع قواعد وإجراءات</w:t>
      </w:r>
      <w:r w:rsidR="006A74F3">
        <w:rPr>
          <w:rFonts w:ascii="Simplified Arabic" w:hAnsi="Simplified Arabic" w:cs="Simplified Arabic" w:hint="cs"/>
          <w:sz w:val="22"/>
          <w:szCs w:val="22"/>
          <w:rtl/>
        </w:rPr>
        <w:t xml:space="preserve"> تتعلق بال</w:t>
      </w:r>
      <w:r w:rsidRPr="0037528B">
        <w:rPr>
          <w:rFonts w:ascii="Simplified Arabic" w:hAnsi="Simplified Arabic" w:cs="Simplified Arabic"/>
          <w:sz w:val="22"/>
          <w:szCs w:val="22"/>
          <w:rtl/>
        </w:rPr>
        <w:t>مسؤولية المدنية.</w:t>
      </w:r>
    </w:p>
    <w:p w14:paraId="36C71EB9" w14:textId="77777777" w:rsidR="002E607A" w:rsidRDefault="007F4513" w:rsidP="00AF6DB6">
      <w:pPr>
        <w:bidi/>
        <w:spacing w:before="120" w:after="120" w:line="240" w:lineRule="auto"/>
        <w:ind w:left="562"/>
        <w:jc w:val="both"/>
        <w:rPr>
          <w:rFonts w:ascii="Simplified Arabic" w:hAnsi="Simplified Arabic" w:cs="Simplified Arabic"/>
          <w:sz w:val="22"/>
          <w:szCs w:val="22"/>
          <w:rtl/>
        </w:rPr>
      </w:pPr>
      <w:r w:rsidRPr="0037528B">
        <w:rPr>
          <w:rFonts w:ascii="Simplified Arabic" w:hAnsi="Simplified Arabic" w:cs="Simplified Arabic"/>
          <w:sz w:val="22"/>
          <w:szCs w:val="22"/>
          <w:rtl/>
        </w:rPr>
        <w:t>30</w:t>
      </w:r>
      <w:r w:rsidR="00950597">
        <w:rPr>
          <w:rFonts w:ascii="Simplified Arabic" w:hAnsi="Simplified Arabic" w:cs="Simplified Arabic"/>
          <w:sz w:val="22"/>
          <w:szCs w:val="22"/>
          <w:rtl/>
        </w:rPr>
        <w:t>-</w:t>
      </w:r>
      <w:r w:rsidR="00950597">
        <w:rPr>
          <w:rFonts w:ascii="Simplified Arabic" w:hAnsi="Simplified Arabic" w:cs="Simplified Arabic"/>
          <w:sz w:val="22"/>
          <w:szCs w:val="22"/>
          <w:rtl/>
        </w:rPr>
        <w:tab/>
      </w:r>
      <w:r w:rsidRPr="0037528B">
        <w:rPr>
          <w:rFonts w:ascii="Simplified Arabic" w:hAnsi="Simplified Arabic" w:cs="Simplified Arabic"/>
          <w:sz w:val="22"/>
          <w:szCs w:val="22"/>
          <w:rtl/>
        </w:rPr>
        <w:t>وأخيراً، أُفيد بوجود خبرة محدودة فيما يتعلق بتطبيق أحكام المسؤولية و</w:t>
      </w:r>
      <w:r w:rsidR="008516CA">
        <w:rPr>
          <w:rFonts w:ascii="Simplified Arabic" w:hAnsi="Simplified Arabic" w:cs="Simplified Arabic"/>
          <w:sz w:val="22"/>
          <w:szCs w:val="22"/>
          <w:rtl/>
        </w:rPr>
        <w:t>الجبر التعويضي</w:t>
      </w:r>
      <w:r w:rsidRPr="0037528B">
        <w:rPr>
          <w:rFonts w:ascii="Simplified Arabic" w:hAnsi="Simplified Arabic" w:cs="Simplified Arabic"/>
          <w:sz w:val="22"/>
          <w:szCs w:val="22"/>
          <w:rtl/>
        </w:rPr>
        <w:t xml:space="preserve"> الواردة في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w:t>
      </w:r>
    </w:p>
    <w:p w14:paraId="36C71EBA" w14:textId="77777777" w:rsidR="00516623" w:rsidRPr="005B74EA" w:rsidRDefault="005B74EA" w:rsidP="00B70356">
      <w:pPr>
        <w:bidi/>
        <w:rPr>
          <w:rFonts w:ascii="Simplified Arabic" w:hAnsi="Simplified Arabic" w:cs="Simplified Arabic"/>
          <w:b/>
          <w:bCs/>
          <w:sz w:val="28"/>
          <w:szCs w:val="28"/>
          <w:rtl/>
        </w:rPr>
      </w:pPr>
      <w:r w:rsidRPr="005B74EA">
        <w:rPr>
          <w:rFonts w:ascii="Simplified Arabic" w:hAnsi="Simplified Arabic" w:cs="Simplified Arabic" w:hint="cs"/>
          <w:b/>
          <w:bCs/>
          <w:sz w:val="28"/>
          <w:szCs w:val="28"/>
          <w:rtl/>
        </w:rPr>
        <w:t>خامسا-</w:t>
      </w:r>
      <w:r w:rsidR="00516623" w:rsidRPr="005B74EA">
        <w:rPr>
          <w:rFonts w:ascii="Simplified Arabic" w:hAnsi="Simplified Arabic" w:cs="Simplified Arabic"/>
          <w:b/>
          <w:bCs/>
          <w:sz w:val="28"/>
          <w:szCs w:val="28"/>
          <w:rtl/>
        </w:rPr>
        <w:t xml:space="preserve">مشروع </w:t>
      </w:r>
      <w:r w:rsidR="00665E02">
        <w:rPr>
          <w:rFonts w:ascii="Simplified Arabic" w:hAnsi="Simplified Arabic" w:cs="Simplified Arabic"/>
          <w:b/>
          <w:bCs/>
          <w:sz w:val="28"/>
          <w:szCs w:val="28"/>
          <w:rtl/>
        </w:rPr>
        <w:t>مقرر</w:t>
      </w:r>
    </w:p>
    <w:p w14:paraId="36C71EBB" w14:textId="77777777" w:rsidR="00516623" w:rsidRPr="0037528B" w:rsidRDefault="00516623" w:rsidP="00387C65">
      <w:pPr>
        <w:bidi/>
        <w:spacing w:before="120" w:after="120" w:line="240" w:lineRule="auto"/>
        <w:ind w:left="562"/>
        <w:jc w:val="both"/>
        <w:rPr>
          <w:rFonts w:ascii="Simplified Arabic" w:hAnsi="Simplified Arabic" w:cs="Simplified Arabic"/>
          <w:sz w:val="22"/>
          <w:szCs w:val="22"/>
          <w:rtl/>
        </w:rPr>
      </w:pPr>
      <w:r w:rsidRPr="0037528B">
        <w:rPr>
          <w:rFonts w:ascii="Simplified Arabic" w:hAnsi="Simplified Arabic" w:cs="Simplified Arabic"/>
          <w:sz w:val="22"/>
          <w:szCs w:val="22"/>
          <w:rtl/>
        </w:rPr>
        <w:t>31</w:t>
      </w:r>
      <w:r w:rsidR="00BC3ED8">
        <w:rPr>
          <w:rFonts w:ascii="Simplified Arabic" w:hAnsi="Simplified Arabic" w:cs="Simplified Arabic" w:hint="cs"/>
          <w:sz w:val="22"/>
          <w:szCs w:val="22"/>
          <w:rtl/>
        </w:rPr>
        <w:t>-</w:t>
      </w:r>
      <w:r w:rsidR="00BC3ED8">
        <w:rPr>
          <w:rFonts w:ascii="Simplified Arabic" w:hAnsi="Simplified Arabic" w:cs="Simplified Arabic" w:hint="cs"/>
          <w:sz w:val="22"/>
          <w:szCs w:val="22"/>
          <w:rtl/>
        </w:rPr>
        <w:tab/>
      </w:r>
      <w:r w:rsidR="005B74EA">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 xml:space="preserve">قد يرغب مؤتمر الأطراف </w:t>
      </w:r>
      <w:r w:rsidR="000C3F63">
        <w:rPr>
          <w:rFonts w:ascii="Simplified Arabic" w:hAnsi="Simplified Arabic" w:cs="Simplified Arabic"/>
          <w:sz w:val="22"/>
          <w:szCs w:val="22"/>
          <w:rtl/>
        </w:rPr>
        <w:t>العامل كاجتماع للأطراف</w:t>
      </w:r>
      <w:r w:rsidRPr="0037528B">
        <w:rPr>
          <w:rFonts w:ascii="Simplified Arabic" w:hAnsi="Simplified Arabic" w:cs="Simplified Arabic"/>
          <w:sz w:val="22"/>
          <w:szCs w:val="22"/>
          <w:rtl/>
        </w:rPr>
        <w:t xml:space="preserve"> في البروتوكول، والعامل أيضاً </w:t>
      </w:r>
      <w:r w:rsidR="00665E02">
        <w:rPr>
          <w:rFonts w:ascii="Simplified Arabic" w:hAnsi="Simplified Arabic" w:cs="Simplified Arabic" w:hint="cs"/>
          <w:sz w:val="22"/>
          <w:szCs w:val="22"/>
          <w:rtl/>
        </w:rPr>
        <w:t>ك</w:t>
      </w:r>
      <w:r w:rsidRPr="0037528B">
        <w:rPr>
          <w:rFonts w:ascii="Simplified Arabic" w:hAnsi="Simplified Arabic" w:cs="Simplified Arabic"/>
          <w:sz w:val="22"/>
          <w:szCs w:val="22"/>
          <w:rtl/>
        </w:rPr>
        <w:t xml:space="preserve">اجتماع </w:t>
      </w:r>
      <w:r w:rsidR="00665E02">
        <w:rPr>
          <w:rFonts w:ascii="Simplified Arabic" w:hAnsi="Simplified Arabic" w:cs="Simplified Arabic" w:hint="cs"/>
          <w:sz w:val="22"/>
          <w:szCs w:val="22"/>
          <w:rtl/>
        </w:rPr>
        <w:t>ل</w:t>
      </w:r>
      <w:r w:rsidRPr="0037528B">
        <w:rPr>
          <w:rFonts w:ascii="Simplified Arabic" w:hAnsi="Simplified Arabic" w:cs="Simplified Arabic"/>
          <w:sz w:val="22"/>
          <w:szCs w:val="22"/>
          <w:rtl/>
        </w:rPr>
        <w:t xml:space="preserve">لأطراف في البروتوكول </w:t>
      </w:r>
      <w:r w:rsidR="00066CDE">
        <w:rPr>
          <w:rFonts w:ascii="Simplified Arabic" w:hAnsi="Simplified Arabic" w:cs="Simplified Arabic"/>
          <w:sz w:val="22"/>
          <w:szCs w:val="22"/>
          <w:rtl/>
        </w:rPr>
        <w:t>التكميلي</w:t>
      </w:r>
      <w:r w:rsidRPr="0037528B">
        <w:rPr>
          <w:rFonts w:ascii="Simplified Arabic" w:hAnsi="Simplified Arabic" w:cs="Simplified Arabic"/>
          <w:sz w:val="22"/>
          <w:szCs w:val="22"/>
          <w:rtl/>
        </w:rPr>
        <w:t xml:space="preserve">، </w:t>
      </w:r>
      <w:r w:rsidR="00387C65">
        <w:rPr>
          <w:rFonts w:ascii="Simplified Arabic" w:hAnsi="Simplified Arabic" w:cs="Simplified Arabic" w:hint="cs"/>
          <w:sz w:val="22"/>
          <w:szCs w:val="22"/>
          <w:rtl/>
        </w:rPr>
        <w:t>آخذا في اعتباره</w:t>
      </w:r>
      <w:r w:rsidR="00387C65" w:rsidRPr="0037528B">
        <w:rPr>
          <w:rFonts w:ascii="Simplified Arabic" w:hAnsi="Simplified Arabic" w:cs="Simplified Arabic"/>
          <w:sz w:val="22"/>
          <w:szCs w:val="22"/>
          <w:rtl/>
        </w:rPr>
        <w:t xml:space="preserve"> المعلومات الواردة أعلاه،</w:t>
      </w:r>
      <w:r w:rsidR="00387C65">
        <w:rPr>
          <w:rFonts w:ascii="Simplified Arabic" w:hAnsi="Simplified Arabic" w:cs="Simplified Arabic" w:hint="cs"/>
          <w:sz w:val="22"/>
          <w:szCs w:val="22"/>
          <w:rtl/>
        </w:rPr>
        <w:t xml:space="preserve"> </w:t>
      </w:r>
      <w:r w:rsidRPr="0037528B">
        <w:rPr>
          <w:rFonts w:ascii="Simplified Arabic" w:hAnsi="Simplified Arabic" w:cs="Simplified Arabic"/>
          <w:sz w:val="22"/>
          <w:szCs w:val="22"/>
          <w:rtl/>
        </w:rPr>
        <w:t xml:space="preserve">في اعتماد </w:t>
      </w:r>
      <w:r w:rsidR="00665E02">
        <w:rPr>
          <w:rFonts w:ascii="Simplified Arabic" w:hAnsi="Simplified Arabic" w:cs="Simplified Arabic"/>
          <w:sz w:val="22"/>
          <w:szCs w:val="22"/>
          <w:rtl/>
        </w:rPr>
        <w:t>مقرر</w:t>
      </w:r>
      <w:r w:rsidRPr="0037528B">
        <w:rPr>
          <w:rFonts w:ascii="Simplified Arabic" w:hAnsi="Simplified Arabic" w:cs="Simplified Arabic"/>
          <w:sz w:val="22"/>
          <w:szCs w:val="22"/>
          <w:rtl/>
        </w:rPr>
        <w:t xml:space="preserve"> على النحو التالي:</w:t>
      </w:r>
    </w:p>
    <w:p w14:paraId="36C71EBC" w14:textId="77777777" w:rsidR="00516623" w:rsidRPr="0037528B" w:rsidRDefault="000B0507" w:rsidP="00AF6DB6">
      <w:pPr>
        <w:bidi/>
        <w:spacing w:before="120" w:after="120" w:line="240" w:lineRule="auto"/>
        <w:ind w:left="562"/>
        <w:jc w:val="both"/>
        <w:rPr>
          <w:rFonts w:ascii="Simplified Arabic" w:hAnsi="Simplified Arabic" w:cs="Simplified Arabic"/>
          <w:sz w:val="22"/>
          <w:szCs w:val="22"/>
          <w:rtl/>
        </w:rPr>
      </w:pPr>
      <w:r>
        <w:rPr>
          <w:rFonts w:ascii="Simplified Arabic" w:hAnsi="Simplified Arabic" w:cs="Simplified Arabic"/>
          <w:i/>
          <w:iCs/>
          <w:sz w:val="22"/>
          <w:szCs w:val="22"/>
          <w:rtl/>
        </w:rPr>
        <w:tab/>
      </w:r>
      <w:r>
        <w:rPr>
          <w:rFonts w:ascii="Simplified Arabic" w:hAnsi="Simplified Arabic" w:cs="Simplified Arabic"/>
          <w:i/>
          <w:iCs/>
          <w:sz w:val="22"/>
          <w:szCs w:val="22"/>
          <w:rtl/>
        </w:rPr>
        <w:tab/>
      </w:r>
      <w:r w:rsidR="00BC3ED8" w:rsidRPr="001E0D33">
        <w:rPr>
          <w:rFonts w:ascii="Simplified Arabic" w:hAnsi="Simplified Arabic" w:cs="Simplified Arabic" w:hint="cs"/>
          <w:i/>
          <w:iCs/>
          <w:sz w:val="22"/>
          <w:szCs w:val="22"/>
          <w:rtl/>
        </w:rPr>
        <w:t xml:space="preserve">إنّ </w:t>
      </w:r>
      <w:r w:rsidR="00516623" w:rsidRPr="001E0D33">
        <w:rPr>
          <w:rFonts w:ascii="Simplified Arabic" w:hAnsi="Simplified Arabic" w:cs="Simplified Arabic"/>
          <w:i/>
          <w:iCs/>
          <w:sz w:val="22"/>
          <w:szCs w:val="22"/>
          <w:rtl/>
        </w:rPr>
        <w:t xml:space="preserve">مؤتمر الأطراف </w:t>
      </w:r>
      <w:r w:rsidR="000C3F63" w:rsidRPr="001E0D33">
        <w:rPr>
          <w:rFonts w:ascii="Simplified Arabic" w:hAnsi="Simplified Arabic" w:cs="Simplified Arabic"/>
          <w:i/>
          <w:iCs/>
          <w:sz w:val="22"/>
          <w:szCs w:val="22"/>
          <w:rtl/>
        </w:rPr>
        <w:t>العامل كاجتماع للأطراف</w:t>
      </w:r>
      <w:r w:rsidR="00516623" w:rsidRPr="001E0D33">
        <w:rPr>
          <w:rFonts w:ascii="Simplified Arabic" w:hAnsi="Simplified Arabic" w:cs="Simplified Arabic"/>
          <w:i/>
          <w:iCs/>
          <w:sz w:val="22"/>
          <w:szCs w:val="22"/>
          <w:rtl/>
        </w:rPr>
        <w:t xml:space="preserve"> في بروتوكول قرطاجنة، والعامل أيضاً </w:t>
      </w:r>
      <w:r w:rsidR="00665E02" w:rsidRPr="001E0D33">
        <w:rPr>
          <w:rFonts w:ascii="Simplified Arabic" w:hAnsi="Simplified Arabic" w:cs="Simplified Arabic" w:hint="cs"/>
          <w:i/>
          <w:iCs/>
          <w:sz w:val="22"/>
          <w:szCs w:val="22"/>
          <w:rtl/>
        </w:rPr>
        <w:t>ك</w:t>
      </w:r>
      <w:r w:rsidR="00516623" w:rsidRPr="001E0D33">
        <w:rPr>
          <w:rFonts w:ascii="Simplified Arabic" w:hAnsi="Simplified Arabic" w:cs="Simplified Arabic"/>
          <w:i/>
          <w:iCs/>
          <w:sz w:val="22"/>
          <w:szCs w:val="22"/>
          <w:rtl/>
        </w:rPr>
        <w:t xml:space="preserve">اجتماع </w:t>
      </w:r>
      <w:r w:rsidR="00665E02" w:rsidRPr="001E0D33">
        <w:rPr>
          <w:rFonts w:ascii="Simplified Arabic" w:hAnsi="Simplified Arabic" w:cs="Simplified Arabic" w:hint="cs"/>
          <w:i/>
          <w:iCs/>
          <w:sz w:val="22"/>
          <w:szCs w:val="22"/>
          <w:rtl/>
        </w:rPr>
        <w:t>ل</w:t>
      </w:r>
      <w:r w:rsidR="00516623" w:rsidRPr="001E0D33">
        <w:rPr>
          <w:rFonts w:ascii="Simplified Arabic" w:hAnsi="Simplified Arabic" w:cs="Simplified Arabic"/>
          <w:i/>
          <w:iCs/>
          <w:sz w:val="22"/>
          <w:szCs w:val="22"/>
          <w:rtl/>
        </w:rPr>
        <w:t xml:space="preserve">لأطراف في بروتوكول ناغويا-كوالالمبور </w:t>
      </w:r>
      <w:r w:rsidR="00066CDE" w:rsidRPr="001E0D33">
        <w:rPr>
          <w:rFonts w:ascii="Simplified Arabic" w:hAnsi="Simplified Arabic" w:cs="Simplified Arabic"/>
          <w:i/>
          <w:iCs/>
          <w:sz w:val="22"/>
          <w:szCs w:val="22"/>
          <w:rtl/>
        </w:rPr>
        <w:t>التكميلي</w:t>
      </w:r>
      <w:r w:rsidR="00516623" w:rsidRPr="0037528B">
        <w:rPr>
          <w:rFonts w:ascii="Simplified Arabic" w:hAnsi="Simplified Arabic" w:cs="Simplified Arabic"/>
          <w:sz w:val="22"/>
          <w:szCs w:val="22"/>
          <w:rtl/>
        </w:rPr>
        <w:t>،</w:t>
      </w:r>
      <w:r w:rsidR="00E622AF">
        <w:rPr>
          <w:rStyle w:val="FootnoteReference"/>
          <w:rFonts w:ascii="Simplified Arabic" w:hAnsi="Simplified Arabic" w:cs="Simplified Arabic"/>
          <w:sz w:val="22"/>
          <w:szCs w:val="22"/>
        </w:rPr>
        <w:footnoteReference w:customMarkFollows="1" w:id="14"/>
        <w:t>13</w:t>
      </w:r>
    </w:p>
    <w:p w14:paraId="36C71EBD" w14:textId="77777777" w:rsidR="00516623" w:rsidRPr="0037528B" w:rsidRDefault="000B0507" w:rsidP="00AF6DB6">
      <w:pPr>
        <w:bidi/>
        <w:spacing w:before="120" w:after="120" w:line="240" w:lineRule="auto"/>
        <w:ind w:left="562"/>
        <w:jc w:val="both"/>
        <w:rPr>
          <w:rFonts w:ascii="Simplified Arabic" w:hAnsi="Simplified Arabic" w:cs="Simplified Arabic"/>
          <w:sz w:val="22"/>
          <w:szCs w:val="22"/>
          <w:rtl/>
        </w:rPr>
      </w:pPr>
      <w:r>
        <w:rPr>
          <w:rFonts w:ascii="Simplified Arabic" w:hAnsi="Simplified Arabic" w:cs="Simplified Arabic"/>
          <w:i/>
          <w:iCs/>
          <w:sz w:val="22"/>
          <w:szCs w:val="22"/>
          <w:rtl/>
        </w:rPr>
        <w:tab/>
      </w:r>
      <w:r>
        <w:rPr>
          <w:rFonts w:ascii="Simplified Arabic" w:hAnsi="Simplified Arabic" w:cs="Simplified Arabic"/>
          <w:i/>
          <w:iCs/>
          <w:sz w:val="22"/>
          <w:szCs w:val="22"/>
          <w:rtl/>
        </w:rPr>
        <w:tab/>
      </w:r>
      <w:r w:rsidR="00516623" w:rsidRPr="001E3CEF">
        <w:rPr>
          <w:rFonts w:ascii="Simplified Arabic" w:hAnsi="Simplified Arabic" w:cs="Simplified Arabic"/>
          <w:i/>
          <w:iCs/>
          <w:sz w:val="22"/>
          <w:szCs w:val="22"/>
          <w:rtl/>
        </w:rPr>
        <w:t>إذ يشير</w:t>
      </w:r>
      <w:r w:rsidR="00516623" w:rsidRPr="0037528B">
        <w:rPr>
          <w:rFonts w:ascii="Simplified Arabic" w:hAnsi="Simplified Arabic" w:cs="Simplified Arabic"/>
          <w:sz w:val="22"/>
          <w:szCs w:val="22"/>
          <w:rtl/>
        </w:rPr>
        <w:t xml:space="preserve"> إلى المادة 13 من بروتوكول ناغويا-كوالالمبور </w:t>
      </w:r>
      <w:r w:rsidR="006D5F81">
        <w:rPr>
          <w:rFonts w:ascii="Simplified Arabic" w:hAnsi="Simplified Arabic" w:cs="Simplified Arabic"/>
          <w:sz w:val="22"/>
          <w:szCs w:val="22"/>
          <w:rtl/>
        </w:rPr>
        <w:t>التكميلي</w:t>
      </w:r>
      <w:r w:rsidR="00516623" w:rsidRPr="0037528B">
        <w:rPr>
          <w:rFonts w:ascii="Simplified Arabic" w:hAnsi="Simplified Arabic" w:cs="Simplified Arabic"/>
          <w:sz w:val="22"/>
          <w:szCs w:val="22"/>
          <w:rtl/>
        </w:rPr>
        <w:t xml:space="preserve"> </w:t>
      </w:r>
      <w:r w:rsidR="00FA6A7B">
        <w:rPr>
          <w:rFonts w:ascii="Simplified Arabic" w:hAnsi="Simplified Arabic" w:cs="Simplified Arabic"/>
          <w:sz w:val="22"/>
          <w:szCs w:val="22"/>
          <w:rtl/>
        </w:rPr>
        <w:t>بشأن المسؤولية والجبر التعويضي</w:t>
      </w:r>
      <w:r w:rsidR="00516623" w:rsidRPr="0037528B">
        <w:rPr>
          <w:rFonts w:ascii="Simplified Arabic" w:hAnsi="Simplified Arabic" w:cs="Simplified Arabic"/>
          <w:sz w:val="22"/>
          <w:szCs w:val="22"/>
          <w:rtl/>
        </w:rPr>
        <w:t xml:space="preserve"> الملحق ب</w:t>
      </w:r>
      <w:r w:rsidR="00AF0CCA">
        <w:rPr>
          <w:rFonts w:ascii="Simplified Arabic" w:hAnsi="Simplified Arabic" w:cs="Simplified Arabic"/>
          <w:sz w:val="22"/>
          <w:szCs w:val="22"/>
          <w:rtl/>
        </w:rPr>
        <w:t>بروتوكول قرطاجنة للسلامة الأحيائية</w:t>
      </w:r>
      <w:r w:rsidR="00516623" w:rsidRPr="0037528B">
        <w:rPr>
          <w:rFonts w:ascii="Simplified Arabic" w:hAnsi="Simplified Arabic" w:cs="Simplified Arabic"/>
          <w:sz w:val="22"/>
          <w:szCs w:val="22"/>
          <w:rtl/>
        </w:rPr>
        <w:t>،</w:t>
      </w:r>
      <w:r w:rsidR="000E66C3">
        <w:rPr>
          <w:rStyle w:val="FootnoteReference"/>
          <w:rFonts w:ascii="Simplified Arabic" w:hAnsi="Simplified Arabic" w:cs="Simplified Arabic"/>
          <w:sz w:val="22"/>
          <w:szCs w:val="22"/>
        </w:rPr>
        <w:footnoteReference w:customMarkFollows="1" w:id="15"/>
        <w:t>14</w:t>
      </w:r>
    </w:p>
    <w:p w14:paraId="36C71EBE" w14:textId="77777777" w:rsidR="00516623" w:rsidRPr="0037528B" w:rsidRDefault="000B0507" w:rsidP="00F21AC1">
      <w:pPr>
        <w:bidi/>
        <w:spacing w:before="120" w:after="120" w:line="240" w:lineRule="auto"/>
        <w:ind w:left="562"/>
        <w:jc w:val="both"/>
        <w:rPr>
          <w:rFonts w:ascii="Simplified Arabic" w:hAnsi="Simplified Arabic" w:cs="Simplified Arabic"/>
          <w:sz w:val="22"/>
          <w:szCs w:val="22"/>
          <w:rtl/>
        </w:rPr>
      </w:pPr>
      <w:r>
        <w:rPr>
          <w:rFonts w:ascii="Simplified Arabic" w:hAnsi="Simplified Arabic" w:cs="Simplified Arabic"/>
          <w:i/>
          <w:iCs/>
          <w:sz w:val="22"/>
          <w:szCs w:val="22"/>
          <w:rtl/>
        </w:rPr>
        <w:lastRenderedPageBreak/>
        <w:tab/>
      </w:r>
      <w:r>
        <w:rPr>
          <w:rFonts w:ascii="Simplified Arabic" w:hAnsi="Simplified Arabic" w:cs="Simplified Arabic"/>
          <w:i/>
          <w:iCs/>
          <w:sz w:val="22"/>
          <w:szCs w:val="22"/>
          <w:rtl/>
        </w:rPr>
        <w:tab/>
      </w:r>
      <w:r w:rsidR="00516623" w:rsidRPr="001E3CEF">
        <w:rPr>
          <w:rFonts w:ascii="Simplified Arabic" w:hAnsi="Simplified Arabic" w:cs="Simplified Arabic"/>
          <w:i/>
          <w:iCs/>
          <w:sz w:val="22"/>
          <w:szCs w:val="22"/>
          <w:rtl/>
        </w:rPr>
        <w:t>وإذ يشير أيضاً</w:t>
      </w:r>
      <w:r w:rsidR="00516623" w:rsidRPr="0037528B">
        <w:rPr>
          <w:rFonts w:ascii="Simplified Arabic" w:hAnsi="Simplified Arabic" w:cs="Simplified Arabic"/>
          <w:sz w:val="22"/>
          <w:szCs w:val="22"/>
          <w:rtl/>
        </w:rPr>
        <w:t xml:space="preserve"> إلى </w:t>
      </w:r>
      <w:r w:rsidR="00F21AC1">
        <w:rPr>
          <w:rFonts w:ascii="Simplified Arabic" w:hAnsi="Simplified Arabic" w:cs="Simplified Arabic" w:hint="cs"/>
          <w:sz w:val="22"/>
          <w:szCs w:val="22"/>
          <w:rtl/>
        </w:rPr>
        <w:t>الغاية</w:t>
      </w:r>
      <w:r w:rsidR="00516623" w:rsidRPr="0037528B">
        <w:rPr>
          <w:rFonts w:ascii="Simplified Arabic" w:hAnsi="Simplified Arabic" w:cs="Simplified Arabic"/>
          <w:sz w:val="22"/>
          <w:szCs w:val="22"/>
          <w:rtl/>
        </w:rPr>
        <w:t xml:space="preserve"> </w:t>
      </w:r>
      <w:r w:rsidR="00FF470B">
        <w:rPr>
          <w:rFonts w:ascii="Simplified Arabic" w:hAnsi="Simplified Arabic" w:cs="Simplified Arabic"/>
          <w:sz w:val="22"/>
          <w:szCs w:val="22"/>
          <w:rtl/>
        </w:rPr>
        <w:t>ألف-10</w:t>
      </w:r>
      <w:r w:rsidR="00516623" w:rsidRPr="0037528B">
        <w:rPr>
          <w:rFonts w:ascii="Simplified Arabic" w:hAnsi="Simplified Arabic" w:cs="Simplified Arabic"/>
          <w:sz w:val="22"/>
          <w:szCs w:val="22"/>
          <w:rtl/>
        </w:rPr>
        <w:t xml:space="preserve"> من خطة التنفيذ</w:t>
      </w:r>
      <w:r w:rsidR="00B77B97">
        <w:rPr>
          <w:rStyle w:val="FootnoteReference"/>
          <w:rFonts w:ascii="Simplified Arabic" w:hAnsi="Simplified Arabic" w:cs="Simplified Arabic"/>
          <w:sz w:val="22"/>
          <w:szCs w:val="22"/>
        </w:rPr>
        <w:footnoteReference w:customMarkFollows="1" w:id="16"/>
        <w:t>15</w:t>
      </w:r>
      <w:r w:rsidR="00516623" w:rsidRPr="0037528B">
        <w:rPr>
          <w:rFonts w:ascii="Simplified Arabic" w:hAnsi="Simplified Arabic" w:cs="Simplified Arabic"/>
          <w:sz w:val="22"/>
          <w:szCs w:val="22"/>
          <w:rtl/>
        </w:rPr>
        <w:t xml:space="preserve"> وخطة عمل بناء القدرات</w:t>
      </w:r>
      <w:r w:rsidR="00B77B97">
        <w:rPr>
          <w:rStyle w:val="FootnoteReference"/>
          <w:rFonts w:ascii="Simplified Arabic" w:hAnsi="Simplified Arabic" w:cs="Simplified Arabic"/>
          <w:sz w:val="22"/>
          <w:szCs w:val="22"/>
        </w:rPr>
        <w:footnoteReference w:customMarkFollows="1" w:id="17"/>
        <w:t>16</w:t>
      </w:r>
      <w:r w:rsidR="00516623" w:rsidRPr="0037528B">
        <w:rPr>
          <w:rFonts w:ascii="Simplified Arabic" w:hAnsi="Simplified Arabic" w:cs="Simplified Arabic"/>
          <w:sz w:val="22"/>
          <w:szCs w:val="22"/>
          <w:rtl/>
        </w:rPr>
        <w:t xml:space="preserve"> ل</w:t>
      </w:r>
      <w:r w:rsidR="00AF0CCA">
        <w:rPr>
          <w:rFonts w:ascii="Simplified Arabic" w:hAnsi="Simplified Arabic" w:cs="Simplified Arabic"/>
          <w:sz w:val="22"/>
          <w:szCs w:val="22"/>
          <w:rtl/>
        </w:rPr>
        <w:t>بروتوكول قرطاجنة للسلامة الأحيائية</w:t>
      </w:r>
      <w:r w:rsidR="00516623" w:rsidRPr="0037528B">
        <w:rPr>
          <w:rFonts w:ascii="Simplified Arabic" w:hAnsi="Simplified Arabic" w:cs="Simplified Arabic"/>
          <w:sz w:val="22"/>
          <w:szCs w:val="22"/>
          <w:rtl/>
        </w:rPr>
        <w:t>،</w:t>
      </w:r>
      <w:r w:rsidR="00153124">
        <w:rPr>
          <w:rStyle w:val="FootnoteReference"/>
          <w:rFonts w:ascii="Simplified Arabic" w:hAnsi="Simplified Arabic" w:cs="Simplified Arabic"/>
          <w:sz w:val="22"/>
          <w:szCs w:val="22"/>
        </w:rPr>
        <w:footnoteReference w:customMarkFollows="1" w:id="18"/>
        <w:t>17</w:t>
      </w:r>
    </w:p>
    <w:p w14:paraId="36C71EBF" w14:textId="77777777" w:rsidR="00516623" w:rsidRPr="0037528B" w:rsidRDefault="000B0507" w:rsidP="00AF6DB6">
      <w:pPr>
        <w:bidi/>
        <w:spacing w:before="120" w:after="120" w:line="240" w:lineRule="auto"/>
        <w:ind w:left="562"/>
        <w:jc w:val="both"/>
        <w:rPr>
          <w:rFonts w:ascii="Simplified Arabic" w:hAnsi="Simplified Arabic" w:cs="Simplified Arabic"/>
          <w:sz w:val="22"/>
          <w:szCs w:val="22"/>
          <w:rtl/>
        </w:rPr>
      </w:pPr>
      <w:r>
        <w:rPr>
          <w:rFonts w:ascii="Simplified Arabic" w:hAnsi="Simplified Arabic" w:cs="Simplified Arabic"/>
          <w:i/>
          <w:iCs/>
          <w:sz w:val="22"/>
          <w:szCs w:val="22"/>
          <w:rtl/>
        </w:rPr>
        <w:tab/>
      </w:r>
      <w:r>
        <w:rPr>
          <w:rFonts w:ascii="Simplified Arabic" w:hAnsi="Simplified Arabic" w:cs="Simplified Arabic"/>
          <w:i/>
          <w:iCs/>
          <w:sz w:val="22"/>
          <w:szCs w:val="22"/>
          <w:rtl/>
        </w:rPr>
        <w:tab/>
      </w:r>
      <w:r w:rsidR="00516623" w:rsidRPr="001E3CEF">
        <w:rPr>
          <w:rFonts w:ascii="Simplified Arabic" w:hAnsi="Simplified Arabic" w:cs="Simplified Arabic"/>
          <w:i/>
          <w:iCs/>
          <w:sz w:val="22"/>
          <w:szCs w:val="22"/>
          <w:rtl/>
        </w:rPr>
        <w:t>وإذ يحيط علماً</w:t>
      </w:r>
      <w:r w:rsidR="00516623" w:rsidRPr="0037528B">
        <w:rPr>
          <w:rFonts w:ascii="Simplified Arabic" w:hAnsi="Simplified Arabic" w:cs="Simplified Arabic"/>
          <w:sz w:val="22"/>
          <w:szCs w:val="22"/>
          <w:rtl/>
        </w:rPr>
        <w:t xml:space="preserve"> بالمعلومات المقدمة لغرض</w:t>
      </w:r>
      <w:r w:rsidR="00066A51">
        <w:rPr>
          <w:rFonts w:ascii="Simplified Arabic" w:hAnsi="Simplified Arabic" w:cs="Simplified Arabic" w:hint="cs"/>
          <w:sz w:val="22"/>
          <w:szCs w:val="22"/>
          <w:rtl/>
        </w:rPr>
        <w:t xml:space="preserve"> عملية</w:t>
      </w:r>
      <w:r w:rsidR="00516623" w:rsidRPr="0037528B">
        <w:rPr>
          <w:rFonts w:ascii="Simplified Arabic" w:hAnsi="Simplified Arabic" w:cs="Simplified Arabic"/>
          <w:sz w:val="22"/>
          <w:szCs w:val="22"/>
          <w:rtl/>
        </w:rPr>
        <w:t xml:space="preserve"> التقييم والاستعراض الأول</w:t>
      </w:r>
      <w:r w:rsidR="00066A51">
        <w:rPr>
          <w:rFonts w:ascii="Simplified Arabic" w:hAnsi="Simplified Arabic" w:cs="Simplified Arabic" w:hint="cs"/>
          <w:sz w:val="22"/>
          <w:szCs w:val="22"/>
          <w:rtl/>
        </w:rPr>
        <w:t>ى</w:t>
      </w:r>
      <w:r w:rsidR="00516623" w:rsidRPr="0037528B">
        <w:rPr>
          <w:rFonts w:ascii="Simplified Arabic" w:hAnsi="Simplified Arabic" w:cs="Simplified Arabic"/>
          <w:sz w:val="22"/>
          <w:szCs w:val="22"/>
          <w:rtl/>
        </w:rPr>
        <w:t xml:space="preserve"> لبروتوكول ناغويا-كوالالمبور </w:t>
      </w:r>
      <w:r w:rsidR="00066CDE">
        <w:rPr>
          <w:rFonts w:ascii="Simplified Arabic" w:hAnsi="Simplified Arabic" w:cs="Simplified Arabic"/>
          <w:sz w:val="22"/>
          <w:szCs w:val="22"/>
          <w:rtl/>
        </w:rPr>
        <w:t>التكميلي</w:t>
      </w:r>
      <w:r w:rsidR="00516623" w:rsidRPr="0037528B">
        <w:rPr>
          <w:rFonts w:ascii="Simplified Arabic" w:hAnsi="Simplified Arabic" w:cs="Simplified Arabic"/>
          <w:sz w:val="22"/>
          <w:szCs w:val="22"/>
          <w:rtl/>
        </w:rPr>
        <w:t>،</w:t>
      </w:r>
    </w:p>
    <w:p w14:paraId="36C71EC0" w14:textId="77777777" w:rsidR="00516623" w:rsidRPr="0037528B" w:rsidRDefault="000B0507"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1</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1E3CEF">
        <w:rPr>
          <w:rFonts w:ascii="Simplified Arabic" w:hAnsi="Simplified Arabic" w:cs="Simplified Arabic"/>
          <w:i/>
          <w:iCs/>
          <w:sz w:val="22"/>
          <w:szCs w:val="22"/>
          <w:rtl/>
        </w:rPr>
        <w:t>يرحب</w:t>
      </w:r>
      <w:r w:rsidR="00516623" w:rsidRPr="0037528B">
        <w:rPr>
          <w:rFonts w:ascii="Simplified Arabic" w:hAnsi="Simplified Arabic" w:cs="Simplified Arabic"/>
          <w:sz w:val="22"/>
          <w:szCs w:val="22"/>
          <w:rtl/>
        </w:rPr>
        <w:t xml:space="preserve"> بصك الانضمام </w:t>
      </w:r>
      <w:r w:rsidR="00AF0CCA">
        <w:rPr>
          <w:rFonts w:ascii="Simplified Arabic" w:hAnsi="Simplified Arabic" w:cs="Simplified Arabic" w:hint="cs"/>
          <w:sz w:val="22"/>
          <w:szCs w:val="22"/>
          <w:rtl/>
        </w:rPr>
        <w:t>الإضافي</w:t>
      </w:r>
      <w:r w:rsidR="00516623" w:rsidRPr="0037528B">
        <w:rPr>
          <w:rFonts w:ascii="Simplified Arabic" w:hAnsi="Simplified Arabic" w:cs="Simplified Arabic"/>
          <w:sz w:val="22"/>
          <w:szCs w:val="22"/>
          <w:rtl/>
        </w:rPr>
        <w:t xml:space="preserve"> إلى بروتوكول ناغويا-كوالالمبور </w:t>
      </w:r>
      <w:r w:rsidR="00066CDE">
        <w:rPr>
          <w:rFonts w:ascii="Simplified Arabic" w:hAnsi="Simplified Arabic" w:cs="Simplified Arabic"/>
          <w:sz w:val="22"/>
          <w:szCs w:val="22"/>
          <w:rtl/>
        </w:rPr>
        <w:t>التكميلي</w:t>
      </w:r>
      <w:r w:rsidR="00516623" w:rsidRPr="0037528B">
        <w:rPr>
          <w:rFonts w:ascii="Simplified Arabic" w:hAnsi="Simplified Arabic" w:cs="Simplified Arabic"/>
          <w:sz w:val="22"/>
          <w:szCs w:val="22"/>
          <w:rtl/>
        </w:rPr>
        <w:t xml:space="preserve"> </w:t>
      </w:r>
      <w:r w:rsidR="00FA6A7B">
        <w:rPr>
          <w:rFonts w:ascii="Simplified Arabic" w:hAnsi="Simplified Arabic" w:cs="Simplified Arabic"/>
          <w:sz w:val="22"/>
          <w:szCs w:val="22"/>
          <w:rtl/>
        </w:rPr>
        <w:t>بشأن المسؤولية والجبر التعويضي</w:t>
      </w:r>
      <w:r w:rsidR="00516623" w:rsidRPr="0037528B">
        <w:rPr>
          <w:rFonts w:ascii="Simplified Arabic" w:hAnsi="Simplified Arabic" w:cs="Simplified Arabic"/>
          <w:sz w:val="22"/>
          <w:szCs w:val="22"/>
          <w:rtl/>
        </w:rPr>
        <w:t xml:space="preserve"> الملحق ب</w:t>
      </w:r>
      <w:r w:rsidR="00AF0CCA">
        <w:rPr>
          <w:rFonts w:ascii="Simplified Arabic" w:hAnsi="Simplified Arabic" w:cs="Simplified Arabic"/>
          <w:sz w:val="22"/>
          <w:szCs w:val="22"/>
          <w:rtl/>
        </w:rPr>
        <w:t>بروتوكول قرطاجنة للسلامة الأحيائية</w:t>
      </w:r>
      <w:r w:rsidR="00516623" w:rsidRPr="0037528B">
        <w:rPr>
          <w:rFonts w:ascii="Simplified Arabic" w:hAnsi="Simplified Arabic" w:cs="Simplified Arabic"/>
          <w:sz w:val="22"/>
          <w:szCs w:val="22"/>
          <w:rtl/>
        </w:rPr>
        <w:t>، الذي أُودع منذ اعتماد ال</w:t>
      </w:r>
      <w:r w:rsidR="00665E02">
        <w:rPr>
          <w:rFonts w:ascii="Simplified Arabic" w:hAnsi="Simplified Arabic" w:cs="Simplified Arabic"/>
          <w:sz w:val="22"/>
          <w:szCs w:val="22"/>
          <w:rtl/>
        </w:rPr>
        <w:t>مقرر</w:t>
      </w:r>
      <w:r w:rsidR="00516623" w:rsidRPr="0037528B">
        <w:rPr>
          <w:rFonts w:ascii="Simplified Arabic" w:hAnsi="Simplified Arabic" w:cs="Simplified Arabic"/>
          <w:sz w:val="22"/>
          <w:szCs w:val="22"/>
          <w:rtl/>
        </w:rPr>
        <w:t xml:space="preserve"> </w:t>
      </w:r>
      <w:hyperlink r:id="rId23" w:history="1">
        <w:r w:rsidR="00A607B5" w:rsidRPr="0025496C">
          <w:rPr>
            <w:rStyle w:val="Hyperlink"/>
            <w:sz w:val="22"/>
            <w:szCs w:val="22"/>
          </w:rPr>
          <w:t>CP-11/10</w:t>
        </w:r>
      </w:hyperlink>
      <w:r w:rsidR="00A607B5" w:rsidRPr="0037528B">
        <w:rPr>
          <w:rFonts w:ascii="Simplified Arabic" w:hAnsi="Simplified Arabic" w:cs="Simplified Arabic"/>
          <w:sz w:val="22"/>
          <w:szCs w:val="22"/>
          <w:rtl/>
        </w:rPr>
        <w:t xml:space="preserve"> </w:t>
      </w:r>
      <w:r w:rsidR="00516623" w:rsidRPr="0037528B">
        <w:rPr>
          <w:rFonts w:ascii="Simplified Arabic" w:hAnsi="Simplified Arabic" w:cs="Simplified Arabic"/>
          <w:sz w:val="22"/>
          <w:szCs w:val="22"/>
          <w:rtl/>
        </w:rPr>
        <w:t xml:space="preserve">المؤرخ 25 </w:t>
      </w:r>
      <w:r w:rsidR="000F0D26">
        <w:rPr>
          <w:rFonts w:ascii="Simplified Arabic" w:hAnsi="Simplified Arabic" w:cs="Simplified Arabic" w:hint="cs"/>
          <w:sz w:val="22"/>
          <w:szCs w:val="22"/>
          <w:rtl/>
        </w:rPr>
        <w:t>أكتوبر/</w:t>
      </w:r>
      <w:r w:rsidR="00516623" w:rsidRPr="0037528B">
        <w:rPr>
          <w:rFonts w:ascii="Simplified Arabic" w:hAnsi="Simplified Arabic" w:cs="Simplified Arabic"/>
          <w:sz w:val="22"/>
          <w:szCs w:val="22"/>
          <w:rtl/>
        </w:rPr>
        <w:t>تشرين الأول 2024؛</w:t>
      </w:r>
    </w:p>
    <w:p w14:paraId="36C71EC1" w14:textId="77777777" w:rsidR="00516623" w:rsidRPr="0037528B" w:rsidRDefault="000B0507"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2</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B80174" w:rsidRPr="00B80174">
        <w:rPr>
          <w:rFonts w:ascii="Simplified Arabic" w:hAnsi="Simplified Arabic" w:cs="Simplified Arabic"/>
          <w:i/>
          <w:iCs/>
          <w:sz w:val="22"/>
          <w:szCs w:val="22"/>
          <w:rtl/>
        </w:rPr>
        <w:t>يدعو</w:t>
      </w:r>
      <w:r w:rsidR="00B80174" w:rsidRPr="00B80174">
        <w:rPr>
          <w:rFonts w:ascii="Simplified Arabic" w:hAnsi="Simplified Arabic" w:cs="Simplified Arabic"/>
          <w:sz w:val="22"/>
          <w:szCs w:val="22"/>
        </w:rPr>
        <w:t xml:space="preserve"> </w:t>
      </w:r>
      <w:r w:rsidR="00B80174" w:rsidRPr="00B80174">
        <w:rPr>
          <w:rFonts w:ascii="Simplified Arabic" w:hAnsi="Simplified Arabic" w:cs="Simplified Arabic"/>
          <w:sz w:val="22"/>
          <w:szCs w:val="22"/>
          <w:rtl/>
        </w:rPr>
        <w:t>جميع الأطراف في بروتوكول قرطاجنة</w:t>
      </w:r>
      <w:r w:rsidR="00B80174" w:rsidRPr="00B80174">
        <w:rPr>
          <w:rFonts w:ascii="Simplified Arabic" w:hAnsi="Simplified Arabic" w:cs="Simplified Arabic"/>
          <w:sz w:val="22"/>
          <w:szCs w:val="22"/>
        </w:rPr>
        <w:t xml:space="preserve"> </w:t>
      </w:r>
      <w:r w:rsidR="00B80174" w:rsidRPr="00B80174">
        <w:rPr>
          <w:rFonts w:ascii="Simplified Arabic" w:hAnsi="Simplified Arabic" w:cs="Simplified Arabic"/>
          <w:sz w:val="22"/>
          <w:szCs w:val="22"/>
          <w:rtl/>
        </w:rPr>
        <w:t xml:space="preserve">التي لم تقم بعدُ بإيداع صك التصديق على </w:t>
      </w:r>
      <w:r w:rsidR="00F135AB" w:rsidRPr="00F135AB">
        <w:rPr>
          <w:rFonts w:ascii="Simplified Arabic" w:hAnsi="Simplified Arabic" w:cs="Simplified Arabic"/>
          <w:sz w:val="22"/>
          <w:szCs w:val="22"/>
          <w:rtl/>
        </w:rPr>
        <w:t>بروتوكول ناغويا-كوالالمبور التكميلي</w:t>
      </w:r>
      <w:r w:rsidR="00F135AB" w:rsidRPr="00B80174">
        <w:rPr>
          <w:rFonts w:ascii="Simplified Arabic" w:hAnsi="Simplified Arabic" w:cs="Simplified Arabic"/>
          <w:sz w:val="22"/>
          <w:szCs w:val="22"/>
          <w:rtl/>
        </w:rPr>
        <w:t xml:space="preserve"> </w:t>
      </w:r>
      <w:r w:rsidR="00B80174" w:rsidRPr="00B80174">
        <w:rPr>
          <w:rFonts w:ascii="Simplified Arabic" w:hAnsi="Simplified Arabic" w:cs="Simplified Arabic"/>
          <w:sz w:val="22"/>
          <w:szCs w:val="22"/>
          <w:rtl/>
        </w:rPr>
        <w:t>أو قبوله أو الموافقة عليه أو الانضمام إليه إلى القيام بذلك في أقرب وقت</w:t>
      </w:r>
      <w:r w:rsidR="00B80174" w:rsidRPr="00B80174">
        <w:rPr>
          <w:rFonts w:ascii="Simplified Arabic" w:hAnsi="Simplified Arabic" w:cs="Simplified Arabic"/>
          <w:sz w:val="22"/>
          <w:szCs w:val="22"/>
        </w:rPr>
        <w:t xml:space="preserve"> </w:t>
      </w:r>
      <w:r w:rsidR="00B80174" w:rsidRPr="00B80174">
        <w:rPr>
          <w:rFonts w:ascii="Simplified Arabic" w:hAnsi="Simplified Arabic" w:cs="Simplified Arabic"/>
          <w:sz w:val="22"/>
          <w:szCs w:val="22"/>
          <w:rtl/>
        </w:rPr>
        <w:t>ممكن؛</w:t>
      </w:r>
    </w:p>
    <w:p w14:paraId="36C71EC2" w14:textId="77777777" w:rsidR="00516623" w:rsidRPr="0037528B" w:rsidRDefault="000B0507"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3</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1E3CEF">
        <w:rPr>
          <w:rFonts w:ascii="Simplified Arabic" w:hAnsi="Simplified Arabic" w:cs="Simplified Arabic"/>
          <w:i/>
          <w:iCs/>
          <w:sz w:val="22"/>
          <w:szCs w:val="22"/>
          <w:rtl/>
        </w:rPr>
        <w:t>يرحب</w:t>
      </w:r>
      <w:r w:rsidR="00516623" w:rsidRPr="0037528B">
        <w:rPr>
          <w:rFonts w:ascii="Simplified Arabic" w:hAnsi="Simplified Arabic" w:cs="Simplified Arabic"/>
          <w:sz w:val="22"/>
          <w:szCs w:val="22"/>
          <w:rtl/>
        </w:rPr>
        <w:t xml:space="preserve"> بحقيقة أن جميع الأطراف</w:t>
      </w:r>
      <w:r w:rsidR="00EF1CF4" w:rsidRPr="00EF1CF4">
        <w:rPr>
          <w:rFonts w:ascii="Simplified Arabic" w:hAnsi="Simplified Arabic" w:cs="Simplified Arabic"/>
          <w:sz w:val="22"/>
          <w:szCs w:val="22"/>
          <w:rtl/>
        </w:rPr>
        <w:t xml:space="preserve"> </w:t>
      </w:r>
      <w:r w:rsidR="00EF1CF4" w:rsidRPr="0037528B">
        <w:rPr>
          <w:rFonts w:ascii="Simplified Arabic" w:hAnsi="Simplified Arabic" w:cs="Simplified Arabic"/>
          <w:sz w:val="22"/>
          <w:szCs w:val="22"/>
          <w:rtl/>
        </w:rPr>
        <w:t>تقريباً</w:t>
      </w:r>
      <w:r w:rsidR="00516623" w:rsidRPr="0037528B">
        <w:rPr>
          <w:rFonts w:ascii="Simplified Arabic" w:hAnsi="Simplified Arabic" w:cs="Simplified Arabic"/>
          <w:sz w:val="22"/>
          <w:szCs w:val="22"/>
          <w:rtl/>
        </w:rPr>
        <w:t xml:space="preserve"> في بروتوكول ناغويا-كوالالمبور </w:t>
      </w:r>
      <w:r w:rsidR="00066CDE">
        <w:rPr>
          <w:rFonts w:ascii="Simplified Arabic" w:hAnsi="Simplified Arabic" w:cs="Simplified Arabic"/>
          <w:sz w:val="22"/>
          <w:szCs w:val="22"/>
          <w:rtl/>
        </w:rPr>
        <w:t>التكميلي</w:t>
      </w:r>
      <w:r w:rsidR="00516623" w:rsidRPr="0037528B">
        <w:rPr>
          <w:rFonts w:ascii="Simplified Arabic" w:hAnsi="Simplified Arabic" w:cs="Simplified Arabic"/>
          <w:sz w:val="22"/>
          <w:szCs w:val="22"/>
          <w:rtl/>
        </w:rPr>
        <w:t xml:space="preserve"> قد أبلغت عن تعيين سلطة مختصة للقيام بالمهام المنصوص عليها في المادة 5 من البروتوكول </w:t>
      </w:r>
      <w:r w:rsidR="00066CDE">
        <w:rPr>
          <w:rFonts w:ascii="Simplified Arabic" w:hAnsi="Simplified Arabic" w:cs="Simplified Arabic"/>
          <w:sz w:val="22"/>
          <w:szCs w:val="22"/>
          <w:rtl/>
        </w:rPr>
        <w:t>التكميلي</w:t>
      </w:r>
      <w:r w:rsidR="00516623" w:rsidRPr="0037528B">
        <w:rPr>
          <w:rFonts w:ascii="Simplified Arabic" w:hAnsi="Simplified Arabic" w:cs="Simplified Arabic"/>
          <w:sz w:val="22"/>
          <w:szCs w:val="22"/>
          <w:rtl/>
        </w:rPr>
        <w:t xml:space="preserve">، ولكنه يعرب عن قلقه إزاء قيام عدد قليل نسبياً من الأطراف بإتاحة معلومات </w:t>
      </w:r>
      <w:r w:rsidR="00203BAF">
        <w:rPr>
          <w:rFonts w:ascii="Simplified Arabic" w:hAnsi="Simplified Arabic" w:cs="Simplified Arabic" w:hint="cs"/>
          <w:sz w:val="22"/>
          <w:szCs w:val="22"/>
          <w:rtl/>
        </w:rPr>
        <w:t xml:space="preserve">عن </w:t>
      </w:r>
      <w:r w:rsidR="00516623" w:rsidRPr="0037528B">
        <w:rPr>
          <w:rFonts w:ascii="Simplified Arabic" w:hAnsi="Simplified Arabic" w:cs="Simplified Arabic"/>
          <w:sz w:val="22"/>
          <w:szCs w:val="22"/>
          <w:rtl/>
        </w:rPr>
        <w:t>هذه السلطات من خلال غرفة تبادل معلومات السلامة الأحيائية، ويشجع الأطراف على تحديث المعلومات المتعلقة بسلطاتها المختصة والحفاظ عليها في غرفة تبادل معلومات السلامة الأحيائية؛</w:t>
      </w:r>
    </w:p>
    <w:p w14:paraId="36C71EC3" w14:textId="77777777" w:rsidR="00516623" w:rsidRPr="0037528B" w:rsidRDefault="00B9217F"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4</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591BDB">
        <w:rPr>
          <w:rFonts w:ascii="Simplified Arabic" w:hAnsi="Simplified Arabic" w:cs="Simplified Arabic"/>
          <w:i/>
          <w:iCs/>
          <w:sz w:val="22"/>
          <w:szCs w:val="22"/>
          <w:rtl/>
        </w:rPr>
        <w:t>يرحب</w:t>
      </w:r>
      <w:r w:rsidR="00516623" w:rsidRPr="00591BDB">
        <w:rPr>
          <w:rFonts w:ascii="Simplified Arabic" w:hAnsi="Simplified Arabic" w:cs="Simplified Arabic"/>
          <w:sz w:val="22"/>
          <w:szCs w:val="22"/>
          <w:rtl/>
        </w:rPr>
        <w:t xml:space="preserve"> بالمعلومات المتعلقة بتنفيذ بروتوكول ناغويا-كوالالمبور </w:t>
      </w:r>
      <w:r w:rsidR="00066CDE" w:rsidRPr="00591BDB">
        <w:rPr>
          <w:rFonts w:ascii="Simplified Arabic" w:hAnsi="Simplified Arabic" w:cs="Simplified Arabic"/>
          <w:sz w:val="22"/>
          <w:szCs w:val="22"/>
          <w:rtl/>
        </w:rPr>
        <w:t>التكميلي</w:t>
      </w:r>
      <w:r w:rsidR="00516623" w:rsidRPr="00591BDB">
        <w:rPr>
          <w:rFonts w:ascii="Simplified Arabic" w:hAnsi="Simplified Arabic" w:cs="Simplified Arabic"/>
          <w:sz w:val="22"/>
          <w:szCs w:val="22"/>
          <w:rtl/>
        </w:rPr>
        <w:t xml:space="preserve"> التي قدمتها الأطراف فيه وحكومات أخرى في تقاريرها الوطنية الخامسة بموجب بروتوكول قرطاجنة، والتي ساهمت في</w:t>
      </w:r>
      <w:r w:rsidR="00066A51">
        <w:rPr>
          <w:rFonts w:ascii="Simplified Arabic" w:hAnsi="Simplified Arabic" w:cs="Simplified Arabic" w:hint="cs"/>
          <w:sz w:val="22"/>
          <w:szCs w:val="22"/>
          <w:rtl/>
        </w:rPr>
        <w:t xml:space="preserve"> عملية</w:t>
      </w:r>
      <w:r w:rsidR="00516623" w:rsidRPr="00591BDB">
        <w:rPr>
          <w:rFonts w:ascii="Simplified Arabic" w:hAnsi="Simplified Arabic" w:cs="Simplified Arabic"/>
          <w:sz w:val="22"/>
          <w:szCs w:val="22"/>
          <w:rtl/>
        </w:rPr>
        <w:t xml:space="preserve"> التقييم والاستعراض الأول</w:t>
      </w:r>
      <w:r w:rsidR="00066A51">
        <w:rPr>
          <w:rFonts w:ascii="Simplified Arabic" w:hAnsi="Simplified Arabic" w:cs="Simplified Arabic" w:hint="cs"/>
          <w:sz w:val="22"/>
          <w:szCs w:val="22"/>
          <w:rtl/>
        </w:rPr>
        <w:t>ى</w:t>
      </w:r>
      <w:r w:rsidR="00516623" w:rsidRPr="00591BDB">
        <w:rPr>
          <w:rFonts w:ascii="Simplified Arabic" w:hAnsi="Simplified Arabic" w:cs="Simplified Arabic"/>
          <w:sz w:val="22"/>
          <w:szCs w:val="22"/>
          <w:rtl/>
        </w:rPr>
        <w:t xml:space="preserve"> لفعالية البروتوكول </w:t>
      </w:r>
      <w:r w:rsidR="00066CDE" w:rsidRPr="00591BDB">
        <w:rPr>
          <w:rFonts w:ascii="Simplified Arabic" w:hAnsi="Simplified Arabic" w:cs="Simplified Arabic"/>
          <w:sz w:val="22"/>
          <w:szCs w:val="22"/>
          <w:rtl/>
        </w:rPr>
        <w:t>التكميلي</w:t>
      </w:r>
      <w:r w:rsidR="00516623" w:rsidRPr="00591BDB">
        <w:rPr>
          <w:rFonts w:ascii="Simplified Arabic" w:hAnsi="Simplified Arabic" w:cs="Simplified Arabic"/>
          <w:sz w:val="22"/>
          <w:szCs w:val="22"/>
          <w:rtl/>
        </w:rPr>
        <w:t>؛</w:t>
      </w:r>
    </w:p>
    <w:p w14:paraId="36C71EC4" w14:textId="77777777" w:rsidR="00D17EDE" w:rsidRPr="0037528B" w:rsidRDefault="00B9217F"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5</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5B5214">
        <w:rPr>
          <w:rFonts w:ascii="Simplified Arabic" w:hAnsi="Simplified Arabic" w:cs="Simplified Arabic"/>
          <w:i/>
          <w:iCs/>
          <w:sz w:val="22"/>
          <w:szCs w:val="22"/>
          <w:rtl/>
        </w:rPr>
        <w:t>يرحب أيضاً</w:t>
      </w:r>
      <w:r w:rsidR="00516623" w:rsidRPr="0037528B">
        <w:rPr>
          <w:rFonts w:ascii="Simplified Arabic" w:hAnsi="Simplified Arabic" w:cs="Simplified Arabic"/>
          <w:sz w:val="22"/>
          <w:szCs w:val="22"/>
          <w:rtl/>
        </w:rPr>
        <w:t xml:space="preserve"> بالخطوات التي اتخذتها الأطراف في بروتوكول ناغويا-كوالالمبور </w:t>
      </w:r>
      <w:r w:rsidR="00066CDE">
        <w:rPr>
          <w:rFonts w:ascii="Simplified Arabic" w:hAnsi="Simplified Arabic" w:cs="Simplified Arabic"/>
          <w:sz w:val="22"/>
          <w:szCs w:val="22"/>
          <w:rtl/>
        </w:rPr>
        <w:t>التكميلي</w:t>
      </w:r>
      <w:r w:rsidR="00516623" w:rsidRPr="0037528B">
        <w:rPr>
          <w:rFonts w:ascii="Simplified Arabic" w:hAnsi="Simplified Arabic" w:cs="Simplified Arabic"/>
          <w:sz w:val="22"/>
          <w:szCs w:val="22"/>
          <w:rtl/>
        </w:rPr>
        <w:t xml:space="preserve"> </w:t>
      </w:r>
      <w:r w:rsidR="00CC19C1">
        <w:rPr>
          <w:rFonts w:ascii="Simplified Arabic" w:hAnsi="Simplified Arabic" w:cs="Simplified Arabic" w:hint="cs"/>
          <w:sz w:val="22"/>
          <w:szCs w:val="22"/>
          <w:rtl/>
        </w:rPr>
        <w:t>بغية</w:t>
      </w:r>
      <w:r w:rsidR="00516623" w:rsidRPr="0037528B">
        <w:rPr>
          <w:rFonts w:ascii="Simplified Arabic" w:hAnsi="Simplified Arabic" w:cs="Simplified Arabic"/>
          <w:sz w:val="22"/>
          <w:szCs w:val="22"/>
          <w:rtl/>
        </w:rPr>
        <w:t xml:space="preserve"> تنفيذه، مع الإقرار بوجود مجالات تتطلب تعزيزاً للتنفيذ؛</w:t>
      </w:r>
    </w:p>
    <w:p w14:paraId="36C71EC5" w14:textId="77777777" w:rsidR="00516623" w:rsidRPr="0037528B" w:rsidRDefault="00B9217F"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6</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5B5214">
        <w:rPr>
          <w:rFonts w:ascii="Simplified Arabic" w:hAnsi="Simplified Arabic" w:cs="Simplified Arabic"/>
          <w:i/>
          <w:iCs/>
          <w:sz w:val="22"/>
          <w:szCs w:val="22"/>
          <w:rtl/>
        </w:rPr>
        <w:t>يُقر</w:t>
      </w:r>
      <w:r w:rsidR="00516623" w:rsidRPr="0037528B">
        <w:rPr>
          <w:rFonts w:ascii="Simplified Arabic" w:hAnsi="Simplified Arabic" w:cs="Simplified Arabic"/>
          <w:sz w:val="22"/>
          <w:szCs w:val="22"/>
          <w:rtl/>
        </w:rPr>
        <w:t xml:space="preserve"> بأن تدابير الضمان المالي المتعلقة بالضرر، على النحو المحدد في بروتوكول </w:t>
      </w:r>
      <w:r w:rsidR="00CE1F70">
        <w:rPr>
          <w:rFonts w:ascii="Simplified Arabic" w:hAnsi="Simplified Arabic" w:cs="Simplified Arabic"/>
          <w:sz w:val="22"/>
          <w:szCs w:val="22"/>
          <w:rtl/>
        </w:rPr>
        <w:t>ناغويا-كوالالمبو</w:t>
      </w:r>
      <w:r w:rsidR="00516623" w:rsidRPr="0037528B">
        <w:rPr>
          <w:rFonts w:ascii="Simplified Arabic" w:hAnsi="Simplified Arabic" w:cs="Simplified Arabic"/>
          <w:sz w:val="22"/>
          <w:szCs w:val="22"/>
          <w:rtl/>
        </w:rPr>
        <w:t>ر التكميلي، لا تزال محدودة بين الأطراف فيه؛</w:t>
      </w:r>
    </w:p>
    <w:p w14:paraId="36C71EC6" w14:textId="77777777" w:rsidR="00516623" w:rsidRPr="0037528B" w:rsidRDefault="00B9217F"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7</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5B5214">
        <w:rPr>
          <w:rFonts w:ascii="Simplified Arabic" w:hAnsi="Simplified Arabic" w:cs="Simplified Arabic"/>
          <w:i/>
          <w:iCs/>
          <w:sz w:val="22"/>
          <w:szCs w:val="22"/>
          <w:rtl/>
        </w:rPr>
        <w:t>يُقر أيضاً</w:t>
      </w:r>
      <w:r w:rsidR="00516623" w:rsidRPr="0037528B">
        <w:rPr>
          <w:rFonts w:ascii="Simplified Arabic" w:hAnsi="Simplified Arabic" w:cs="Simplified Arabic"/>
          <w:sz w:val="22"/>
          <w:szCs w:val="22"/>
          <w:rtl/>
        </w:rPr>
        <w:t xml:space="preserve"> بأن العديد من الأطراف في بروتوكول </w:t>
      </w:r>
      <w:r w:rsidR="00CE1F70">
        <w:rPr>
          <w:rFonts w:ascii="Simplified Arabic" w:hAnsi="Simplified Arabic" w:cs="Simplified Arabic"/>
          <w:sz w:val="22"/>
          <w:szCs w:val="22"/>
          <w:rtl/>
        </w:rPr>
        <w:t>ناغويا-كوالالمبو</w:t>
      </w:r>
      <w:r w:rsidR="00516623" w:rsidRPr="0037528B">
        <w:rPr>
          <w:rFonts w:ascii="Simplified Arabic" w:hAnsi="Simplified Arabic" w:cs="Simplified Arabic"/>
          <w:sz w:val="22"/>
          <w:szCs w:val="22"/>
          <w:rtl/>
        </w:rPr>
        <w:t>ر التكميلي تعتمد على أطر المسؤولية البيئية أو الإدارية أو المدنية لمعالجة المسؤولية عن الضرر الناجم عن الكائنات الحية المحورة؛</w:t>
      </w:r>
    </w:p>
    <w:p w14:paraId="36C71EC7" w14:textId="77777777" w:rsidR="00516623" w:rsidRPr="0037528B" w:rsidRDefault="00B9217F"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8</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5B5214">
        <w:rPr>
          <w:rFonts w:ascii="Simplified Arabic" w:hAnsi="Simplified Arabic" w:cs="Simplified Arabic"/>
          <w:i/>
          <w:iCs/>
          <w:sz w:val="22"/>
          <w:szCs w:val="22"/>
          <w:rtl/>
        </w:rPr>
        <w:t>يشجع</w:t>
      </w:r>
      <w:r w:rsidR="00516623" w:rsidRPr="0037528B">
        <w:rPr>
          <w:rFonts w:ascii="Simplified Arabic" w:hAnsi="Simplified Arabic" w:cs="Simplified Arabic"/>
          <w:sz w:val="22"/>
          <w:szCs w:val="22"/>
          <w:rtl/>
        </w:rPr>
        <w:t xml:space="preserve"> الأطراف في بروتوكول </w:t>
      </w:r>
      <w:r w:rsidR="00CE1F70">
        <w:rPr>
          <w:rFonts w:ascii="Simplified Arabic" w:hAnsi="Simplified Arabic" w:cs="Simplified Arabic"/>
          <w:sz w:val="22"/>
          <w:szCs w:val="22"/>
          <w:rtl/>
        </w:rPr>
        <w:t>ناغويا-كوالالمبو</w:t>
      </w:r>
      <w:r w:rsidR="00516623" w:rsidRPr="0037528B">
        <w:rPr>
          <w:rFonts w:ascii="Simplified Arabic" w:hAnsi="Simplified Arabic" w:cs="Simplified Arabic"/>
          <w:sz w:val="22"/>
          <w:szCs w:val="22"/>
          <w:rtl/>
        </w:rPr>
        <w:t xml:space="preserve">ر التكميلي على </w:t>
      </w:r>
      <w:r w:rsidR="00931B6B">
        <w:rPr>
          <w:rFonts w:ascii="Simplified Arabic" w:hAnsi="Simplified Arabic" w:cs="Simplified Arabic" w:hint="cs"/>
          <w:sz w:val="22"/>
          <w:szCs w:val="22"/>
          <w:rtl/>
        </w:rPr>
        <w:t>تطوير</w:t>
      </w:r>
      <w:r w:rsidR="00516623" w:rsidRPr="0037528B">
        <w:rPr>
          <w:rFonts w:ascii="Simplified Arabic" w:hAnsi="Simplified Arabic" w:cs="Simplified Arabic"/>
          <w:sz w:val="22"/>
          <w:szCs w:val="22"/>
          <w:rtl/>
        </w:rPr>
        <w:t xml:space="preserve"> الضمان المالي أو تيسير </w:t>
      </w:r>
      <w:r w:rsidR="00931B6B">
        <w:rPr>
          <w:rFonts w:ascii="Simplified Arabic" w:hAnsi="Simplified Arabic" w:cs="Simplified Arabic"/>
          <w:sz w:val="22"/>
          <w:szCs w:val="22"/>
          <w:rtl/>
        </w:rPr>
        <w:t>الحصول عليه، وفقاً للمادة 10 من</w:t>
      </w:r>
      <w:r w:rsidR="00931B6B">
        <w:rPr>
          <w:rFonts w:ascii="Simplified Arabic" w:hAnsi="Simplified Arabic" w:cs="Simplified Arabic" w:hint="cs"/>
          <w:sz w:val="22"/>
          <w:szCs w:val="22"/>
          <w:rtl/>
        </w:rPr>
        <w:t xml:space="preserve"> البروتوكول</w:t>
      </w:r>
      <w:r w:rsidR="00516623" w:rsidRPr="0037528B">
        <w:rPr>
          <w:rFonts w:ascii="Simplified Arabic" w:hAnsi="Simplified Arabic" w:cs="Simplified Arabic"/>
          <w:sz w:val="22"/>
          <w:szCs w:val="22"/>
          <w:rtl/>
        </w:rPr>
        <w:t xml:space="preserve">، وعلى وضع أو تطبيق قواعد وإجراءات المسؤولية المدنية التي </w:t>
      </w:r>
      <w:r w:rsidR="00601843">
        <w:rPr>
          <w:rFonts w:ascii="Simplified Arabic" w:hAnsi="Simplified Arabic" w:cs="Simplified Arabic" w:hint="cs"/>
          <w:sz w:val="22"/>
          <w:szCs w:val="22"/>
          <w:rtl/>
        </w:rPr>
        <w:t>تجبر</w:t>
      </w:r>
      <w:r w:rsidR="00516623" w:rsidRPr="0037528B">
        <w:rPr>
          <w:rFonts w:ascii="Simplified Arabic" w:hAnsi="Simplified Arabic" w:cs="Simplified Arabic"/>
          <w:sz w:val="22"/>
          <w:szCs w:val="22"/>
          <w:rtl/>
        </w:rPr>
        <w:t xml:space="preserve"> الضرر، وفقاً للمادة 12؛</w:t>
      </w:r>
    </w:p>
    <w:p w14:paraId="36C71EC8" w14:textId="77777777" w:rsidR="00516623" w:rsidRPr="0037528B" w:rsidRDefault="00B9217F"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9</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5B5214">
        <w:rPr>
          <w:rFonts w:ascii="Simplified Arabic" w:hAnsi="Simplified Arabic" w:cs="Simplified Arabic"/>
          <w:i/>
          <w:iCs/>
          <w:sz w:val="22"/>
          <w:szCs w:val="22"/>
          <w:rtl/>
        </w:rPr>
        <w:t>يشجع أيضاً</w:t>
      </w:r>
      <w:r w:rsidR="00516623" w:rsidRPr="0037528B">
        <w:rPr>
          <w:rFonts w:ascii="Simplified Arabic" w:hAnsi="Simplified Arabic" w:cs="Simplified Arabic"/>
          <w:sz w:val="22"/>
          <w:szCs w:val="22"/>
          <w:rtl/>
        </w:rPr>
        <w:t xml:space="preserve"> الأطراف في بروتوكول </w:t>
      </w:r>
      <w:r w:rsidR="00CE1F70">
        <w:rPr>
          <w:rFonts w:ascii="Simplified Arabic" w:hAnsi="Simplified Arabic" w:cs="Simplified Arabic"/>
          <w:sz w:val="22"/>
          <w:szCs w:val="22"/>
          <w:rtl/>
        </w:rPr>
        <w:t>ناغويا-كوالالمبو</w:t>
      </w:r>
      <w:r w:rsidR="00516623" w:rsidRPr="0037528B">
        <w:rPr>
          <w:rFonts w:ascii="Simplified Arabic" w:hAnsi="Simplified Arabic" w:cs="Simplified Arabic"/>
          <w:sz w:val="22"/>
          <w:szCs w:val="22"/>
          <w:rtl/>
        </w:rPr>
        <w:t>ر التكميلي على مواصلة الجهود الرامية إلى التنفيذ الكامل للبروتوكول التكميلي؛</w:t>
      </w:r>
    </w:p>
    <w:p w14:paraId="36C71EC9" w14:textId="77777777" w:rsidR="00516623" w:rsidRPr="0037528B" w:rsidRDefault="00B9217F"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10</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BA58E5">
        <w:rPr>
          <w:rFonts w:ascii="Simplified Arabic" w:hAnsi="Simplified Arabic" w:cs="Simplified Arabic"/>
          <w:i/>
          <w:iCs/>
          <w:sz w:val="22"/>
          <w:szCs w:val="22"/>
          <w:rtl/>
        </w:rPr>
        <w:t>يدعو</w:t>
      </w:r>
      <w:r w:rsidR="00516623" w:rsidRPr="0037528B">
        <w:rPr>
          <w:rFonts w:ascii="Simplified Arabic" w:hAnsi="Simplified Arabic" w:cs="Simplified Arabic"/>
          <w:sz w:val="22"/>
          <w:szCs w:val="22"/>
          <w:rtl/>
        </w:rPr>
        <w:t xml:space="preserve"> الأطراف والحكومات الأخرى إلى نشر معلومات عن التطورات المتعلقة بتنفيذ بروتوكول ناغويا</w:t>
      </w:r>
      <w:r w:rsidR="0067695E">
        <w:rPr>
          <w:rFonts w:ascii="Simplified Arabic" w:hAnsi="Simplified Arabic" w:cs="Simplified Arabic"/>
          <w:sz w:val="22"/>
          <w:szCs w:val="22"/>
          <w:rtl/>
        </w:rPr>
        <w:t>-</w:t>
      </w:r>
      <w:r w:rsidR="00516623" w:rsidRPr="0037528B">
        <w:rPr>
          <w:rFonts w:ascii="Simplified Arabic" w:hAnsi="Simplified Arabic" w:cs="Simplified Arabic"/>
          <w:sz w:val="22"/>
          <w:szCs w:val="22"/>
          <w:rtl/>
        </w:rPr>
        <w:t xml:space="preserve">كوالالمبور التكميلي من خلال المكتبة الافتراضية لغرفة تبادل معلومات السلامة الأحيائية، </w:t>
      </w:r>
      <w:r w:rsidR="00703867">
        <w:rPr>
          <w:rFonts w:ascii="Simplified Arabic" w:hAnsi="Simplified Arabic" w:cs="Simplified Arabic" w:hint="cs"/>
          <w:sz w:val="22"/>
          <w:szCs w:val="22"/>
          <w:rtl/>
        </w:rPr>
        <w:t>بغية</w:t>
      </w:r>
      <w:r w:rsidR="00516623" w:rsidRPr="0037528B">
        <w:rPr>
          <w:rFonts w:ascii="Simplified Arabic" w:hAnsi="Simplified Arabic" w:cs="Simplified Arabic"/>
          <w:sz w:val="22"/>
          <w:szCs w:val="22"/>
          <w:rtl/>
        </w:rPr>
        <w:t xml:space="preserve"> تبادل الخبرات في هذا الصدد؛</w:t>
      </w:r>
    </w:p>
    <w:p w14:paraId="36C71ECA" w14:textId="77777777" w:rsidR="00516623" w:rsidRPr="0037528B" w:rsidRDefault="00B9217F"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lastRenderedPageBreak/>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11</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67695E">
        <w:rPr>
          <w:rFonts w:ascii="Simplified Arabic" w:hAnsi="Simplified Arabic" w:cs="Simplified Arabic"/>
          <w:i/>
          <w:iCs/>
          <w:sz w:val="22"/>
          <w:szCs w:val="22"/>
          <w:rtl/>
        </w:rPr>
        <w:t>يدعو</w:t>
      </w:r>
      <w:r w:rsidR="00516623" w:rsidRPr="0037528B">
        <w:rPr>
          <w:rFonts w:ascii="Simplified Arabic" w:hAnsi="Simplified Arabic" w:cs="Simplified Arabic"/>
          <w:sz w:val="22"/>
          <w:szCs w:val="22"/>
          <w:rtl/>
        </w:rPr>
        <w:t xml:space="preserve"> الأطراف والحكومات الأخرى والمنظمات </w:t>
      </w:r>
      <w:r w:rsidR="00BC43FC">
        <w:rPr>
          <w:rFonts w:ascii="Simplified Arabic" w:hAnsi="Simplified Arabic" w:cs="Simplified Arabic" w:hint="cs"/>
          <w:sz w:val="22"/>
          <w:szCs w:val="22"/>
          <w:rtl/>
        </w:rPr>
        <w:t>المعنية</w:t>
      </w:r>
      <w:r w:rsidR="00516623" w:rsidRPr="0037528B">
        <w:rPr>
          <w:rFonts w:ascii="Simplified Arabic" w:hAnsi="Simplified Arabic" w:cs="Simplified Arabic"/>
          <w:sz w:val="22"/>
          <w:szCs w:val="22"/>
          <w:rtl/>
        </w:rPr>
        <w:t xml:space="preserve"> إلى مواصلة دعم أنشطة بناء القدرات دعماً للتنفيذ الفعال لبروتوكول ناغويا</w:t>
      </w:r>
      <w:r w:rsidR="0067695E">
        <w:rPr>
          <w:rFonts w:ascii="Simplified Arabic" w:hAnsi="Simplified Arabic" w:cs="Simplified Arabic"/>
          <w:sz w:val="22"/>
          <w:szCs w:val="22"/>
          <w:rtl/>
        </w:rPr>
        <w:t>-</w:t>
      </w:r>
      <w:r w:rsidR="00516623" w:rsidRPr="0037528B">
        <w:rPr>
          <w:rFonts w:ascii="Simplified Arabic" w:hAnsi="Simplified Arabic" w:cs="Simplified Arabic"/>
          <w:sz w:val="22"/>
          <w:szCs w:val="22"/>
          <w:rtl/>
        </w:rPr>
        <w:t xml:space="preserve">كوالالمبور التكميلي، ويشجع الجهات المانحة على توفير الموارد اللازمة في هذا الصدد، </w:t>
      </w:r>
      <w:r w:rsidR="00984439">
        <w:rPr>
          <w:rFonts w:ascii="Simplified Arabic" w:hAnsi="Simplified Arabic" w:cs="Simplified Arabic" w:hint="cs"/>
          <w:sz w:val="22"/>
          <w:szCs w:val="22"/>
          <w:rtl/>
        </w:rPr>
        <w:t>بغية</w:t>
      </w:r>
      <w:r w:rsidR="00516623" w:rsidRPr="0037528B">
        <w:rPr>
          <w:rFonts w:ascii="Simplified Arabic" w:hAnsi="Simplified Arabic" w:cs="Simplified Arabic"/>
          <w:sz w:val="22"/>
          <w:szCs w:val="22"/>
          <w:rtl/>
        </w:rPr>
        <w:t xml:space="preserve"> تحقيق </w:t>
      </w:r>
      <w:r w:rsidR="00F21AC1">
        <w:rPr>
          <w:rFonts w:ascii="Simplified Arabic" w:hAnsi="Simplified Arabic" w:cs="Simplified Arabic" w:hint="cs"/>
          <w:sz w:val="22"/>
          <w:szCs w:val="22"/>
          <w:rtl/>
        </w:rPr>
        <w:t>الغاية</w:t>
      </w:r>
      <w:r w:rsidR="00516623" w:rsidRPr="0037528B">
        <w:rPr>
          <w:rFonts w:ascii="Simplified Arabic" w:hAnsi="Simplified Arabic" w:cs="Simplified Arabic"/>
          <w:sz w:val="22"/>
          <w:szCs w:val="22"/>
          <w:rtl/>
        </w:rPr>
        <w:t xml:space="preserve"> </w:t>
      </w:r>
      <w:r w:rsidR="00D91B07">
        <w:rPr>
          <w:rFonts w:ascii="Simplified Arabic" w:hAnsi="Simplified Arabic" w:cs="Simplified Arabic" w:hint="cs"/>
          <w:sz w:val="22"/>
          <w:szCs w:val="22"/>
          <w:rtl/>
        </w:rPr>
        <w:t>ألف-10</w:t>
      </w:r>
      <w:r w:rsidR="00516623" w:rsidRPr="0037528B">
        <w:rPr>
          <w:rFonts w:ascii="Simplified Arabic" w:hAnsi="Simplified Arabic" w:cs="Simplified Arabic"/>
          <w:sz w:val="22"/>
          <w:szCs w:val="22"/>
          <w:rtl/>
        </w:rPr>
        <w:t xml:space="preserve"> من خطة التنفيذ وخطة عمل بناء القدرات </w:t>
      </w:r>
      <w:r w:rsidR="006C3CD5">
        <w:rPr>
          <w:rFonts w:ascii="Simplified Arabic" w:hAnsi="Simplified Arabic" w:cs="Simplified Arabic" w:hint="cs"/>
          <w:sz w:val="22"/>
          <w:szCs w:val="22"/>
          <w:rtl/>
        </w:rPr>
        <w:t>ل</w:t>
      </w:r>
      <w:r w:rsidR="00516623" w:rsidRPr="0037528B">
        <w:rPr>
          <w:rFonts w:ascii="Simplified Arabic" w:hAnsi="Simplified Arabic" w:cs="Simplified Arabic"/>
          <w:sz w:val="22"/>
          <w:szCs w:val="22"/>
          <w:rtl/>
        </w:rPr>
        <w:t>بروتوكول قرطاجنة؛</w:t>
      </w:r>
    </w:p>
    <w:p w14:paraId="36C71ECB" w14:textId="77777777" w:rsidR="00516623" w:rsidRPr="0037528B" w:rsidRDefault="00B9217F"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12</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67695E">
        <w:rPr>
          <w:rFonts w:ascii="Simplified Arabic" w:hAnsi="Simplified Arabic" w:cs="Simplified Arabic"/>
          <w:i/>
          <w:iCs/>
          <w:sz w:val="22"/>
          <w:szCs w:val="22"/>
          <w:rtl/>
        </w:rPr>
        <w:t>يطلب</w:t>
      </w:r>
      <w:r w:rsidR="00516623" w:rsidRPr="0037528B">
        <w:rPr>
          <w:rFonts w:ascii="Simplified Arabic" w:hAnsi="Simplified Arabic" w:cs="Simplified Arabic"/>
          <w:sz w:val="22"/>
          <w:szCs w:val="22"/>
          <w:rtl/>
        </w:rPr>
        <w:t xml:space="preserve"> من الأمين</w:t>
      </w:r>
      <w:r w:rsidR="0067695E">
        <w:rPr>
          <w:rFonts w:ascii="Simplified Arabic" w:hAnsi="Simplified Arabic" w:cs="Simplified Arabic" w:hint="cs"/>
          <w:sz w:val="22"/>
          <w:szCs w:val="22"/>
          <w:rtl/>
        </w:rPr>
        <w:t>ة</w:t>
      </w:r>
      <w:r w:rsidR="00516623" w:rsidRPr="0037528B">
        <w:rPr>
          <w:rFonts w:ascii="Simplified Arabic" w:hAnsi="Simplified Arabic" w:cs="Simplified Arabic"/>
          <w:sz w:val="22"/>
          <w:szCs w:val="22"/>
          <w:rtl/>
        </w:rPr>
        <w:t xml:space="preserve"> التنفيذي</w:t>
      </w:r>
      <w:r w:rsidR="0067695E">
        <w:rPr>
          <w:rFonts w:ascii="Simplified Arabic" w:hAnsi="Simplified Arabic" w:cs="Simplified Arabic" w:hint="cs"/>
          <w:sz w:val="22"/>
          <w:szCs w:val="22"/>
          <w:rtl/>
        </w:rPr>
        <w:t>ة</w:t>
      </w:r>
      <w:r w:rsidR="00516623" w:rsidRPr="0037528B">
        <w:rPr>
          <w:rFonts w:ascii="Simplified Arabic" w:hAnsi="Simplified Arabic" w:cs="Simplified Arabic"/>
          <w:sz w:val="22"/>
          <w:szCs w:val="22"/>
          <w:rtl/>
        </w:rPr>
        <w:t xml:space="preserve"> </w:t>
      </w:r>
      <w:r w:rsidR="00F54FEE">
        <w:rPr>
          <w:rFonts w:ascii="Simplified Arabic" w:hAnsi="Simplified Arabic" w:cs="Simplified Arabic" w:hint="cs"/>
          <w:sz w:val="22"/>
          <w:szCs w:val="22"/>
          <w:rtl/>
        </w:rPr>
        <w:t>التواصل مع</w:t>
      </w:r>
      <w:r w:rsidR="00516623" w:rsidRPr="0037528B">
        <w:rPr>
          <w:rFonts w:ascii="Simplified Arabic" w:hAnsi="Simplified Arabic" w:cs="Simplified Arabic"/>
          <w:sz w:val="22"/>
          <w:szCs w:val="22"/>
          <w:rtl/>
        </w:rPr>
        <w:t xml:space="preserve"> الأطراف في بروتوكول ناغويا</w:t>
      </w:r>
      <w:r w:rsidR="0067695E">
        <w:rPr>
          <w:rFonts w:ascii="Simplified Arabic" w:hAnsi="Simplified Arabic" w:cs="Simplified Arabic"/>
          <w:sz w:val="22"/>
          <w:szCs w:val="22"/>
          <w:rtl/>
        </w:rPr>
        <w:t>-</w:t>
      </w:r>
      <w:r w:rsidR="00516623" w:rsidRPr="0037528B">
        <w:rPr>
          <w:rFonts w:ascii="Simplified Arabic" w:hAnsi="Simplified Arabic" w:cs="Simplified Arabic"/>
          <w:sz w:val="22"/>
          <w:szCs w:val="22"/>
          <w:rtl/>
        </w:rPr>
        <w:t xml:space="preserve">كوالالمبور التكميلي التي أبلغت عن تعيين سلطة مختصة ولكنها لم تنشر بعد </w:t>
      </w:r>
      <w:r w:rsidR="008F3016">
        <w:rPr>
          <w:rFonts w:ascii="Simplified Arabic" w:hAnsi="Simplified Arabic" w:cs="Simplified Arabic" w:hint="cs"/>
          <w:sz w:val="22"/>
          <w:szCs w:val="22"/>
          <w:rtl/>
        </w:rPr>
        <w:t>معلومات</w:t>
      </w:r>
      <w:r w:rsidR="00F54FEE">
        <w:rPr>
          <w:rFonts w:ascii="Simplified Arabic" w:hAnsi="Simplified Arabic" w:cs="Simplified Arabic" w:hint="cs"/>
          <w:sz w:val="22"/>
          <w:szCs w:val="22"/>
          <w:rtl/>
        </w:rPr>
        <w:t xml:space="preserve"> عن كيفية</w:t>
      </w:r>
      <w:r w:rsidR="00516623" w:rsidRPr="0037528B">
        <w:rPr>
          <w:rFonts w:ascii="Simplified Arabic" w:hAnsi="Simplified Arabic" w:cs="Simplified Arabic"/>
          <w:sz w:val="22"/>
          <w:szCs w:val="22"/>
          <w:rtl/>
        </w:rPr>
        <w:t xml:space="preserve"> الاتصال بها من خلال غرفة تبادل معلومات السلامة الأحيائية؛</w:t>
      </w:r>
    </w:p>
    <w:p w14:paraId="36C71ECC" w14:textId="77777777" w:rsidR="00F72C51" w:rsidRPr="0037528B" w:rsidRDefault="00B9217F" w:rsidP="00A738AD">
      <w:pPr>
        <w:bidi/>
        <w:spacing w:before="100" w:after="100" w:line="240" w:lineRule="auto"/>
        <w:ind w:left="562"/>
        <w:jc w:val="both"/>
        <w:rPr>
          <w:rFonts w:ascii="Simplified Arabic" w:hAnsi="Simplified Arabic" w:cs="Simplified Arabic"/>
          <w:sz w:val="22"/>
          <w:szCs w:val="22"/>
          <w:rtl/>
        </w:rPr>
      </w:pPr>
      <w:r>
        <w:rPr>
          <w:rFonts w:ascii="Simplified Arabic" w:hAnsi="Simplified Arabic" w:cs="Simplified Arabic"/>
          <w:sz w:val="22"/>
          <w:szCs w:val="22"/>
          <w:rtl/>
        </w:rPr>
        <w:tab/>
      </w:r>
      <w:r>
        <w:rPr>
          <w:rFonts w:ascii="Simplified Arabic" w:hAnsi="Simplified Arabic" w:cs="Simplified Arabic"/>
          <w:sz w:val="22"/>
          <w:szCs w:val="22"/>
          <w:rtl/>
        </w:rPr>
        <w:tab/>
      </w:r>
      <w:r w:rsidR="00516623" w:rsidRPr="0037528B">
        <w:rPr>
          <w:rFonts w:ascii="Simplified Arabic" w:hAnsi="Simplified Arabic" w:cs="Simplified Arabic"/>
          <w:sz w:val="22"/>
          <w:szCs w:val="22"/>
          <w:rtl/>
        </w:rPr>
        <w:t>13</w:t>
      </w:r>
      <w:r w:rsidR="000C69F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ab/>
      </w:r>
      <w:r w:rsidR="00516623" w:rsidRPr="0067695E">
        <w:rPr>
          <w:rFonts w:ascii="Simplified Arabic" w:hAnsi="Simplified Arabic" w:cs="Simplified Arabic"/>
          <w:i/>
          <w:iCs/>
          <w:sz w:val="22"/>
          <w:szCs w:val="22"/>
          <w:rtl/>
        </w:rPr>
        <w:t>يطلب أيضاً</w:t>
      </w:r>
      <w:r w:rsidR="00516623" w:rsidRPr="0037528B">
        <w:rPr>
          <w:rFonts w:ascii="Simplified Arabic" w:hAnsi="Simplified Arabic" w:cs="Simplified Arabic"/>
          <w:sz w:val="22"/>
          <w:szCs w:val="22"/>
          <w:rtl/>
        </w:rPr>
        <w:t xml:space="preserve"> من الأمين</w:t>
      </w:r>
      <w:r w:rsidR="0067695E">
        <w:rPr>
          <w:rFonts w:ascii="Simplified Arabic" w:hAnsi="Simplified Arabic" w:cs="Simplified Arabic" w:hint="cs"/>
          <w:sz w:val="22"/>
          <w:szCs w:val="22"/>
          <w:rtl/>
        </w:rPr>
        <w:t>ة</w:t>
      </w:r>
      <w:r w:rsidR="00516623" w:rsidRPr="0037528B">
        <w:rPr>
          <w:rFonts w:ascii="Simplified Arabic" w:hAnsi="Simplified Arabic" w:cs="Simplified Arabic"/>
          <w:sz w:val="22"/>
          <w:szCs w:val="22"/>
          <w:rtl/>
        </w:rPr>
        <w:t xml:space="preserve"> التنفيذي</w:t>
      </w:r>
      <w:r w:rsidR="0067695E">
        <w:rPr>
          <w:rFonts w:ascii="Simplified Arabic" w:hAnsi="Simplified Arabic" w:cs="Simplified Arabic" w:hint="cs"/>
          <w:sz w:val="22"/>
          <w:szCs w:val="22"/>
          <w:rtl/>
        </w:rPr>
        <w:t>ة</w:t>
      </w:r>
      <w:r w:rsidR="00516623" w:rsidRPr="0037528B">
        <w:rPr>
          <w:rFonts w:ascii="Simplified Arabic" w:hAnsi="Simplified Arabic" w:cs="Simplified Arabic"/>
          <w:sz w:val="22"/>
          <w:szCs w:val="22"/>
          <w:rtl/>
        </w:rPr>
        <w:t xml:space="preserve"> مواصلة الترويج لبروتوكول ناغويا</w:t>
      </w:r>
      <w:r w:rsidR="0067695E">
        <w:rPr>
          <w:rFonts w:ascii="Simplified Arabic" w:hAnsi="Simplified Arabic" w:cs="Simplified Arabic"/>
          <w:sz w:val="22"/>
          <w:szCs w:val="22"/>
          <w:rtl/>
        </w:rPr>
        <w:t>-</w:t>
      </w:r>
      <w:r w:rsidR="00516623" w:rsidRPr="0037528B">
        <w:rPr>
          <w:rFonts w:ascii="Simplified Arabic" w:hAnsi="Simplified Arabic" w:cs="Simplified Arabic"/>
          <w:sz w:val="22"/>
          <w:szCs w:val="22"/>
          <w:rtl/>
        </w:rPr>
        <w:t xml:space="preserve">كوالالمبور التكميلي </w:t>
      </w:r>
      <w:r w:rsidR="00CF6590">
        <w:rPr>
          <w:rFonts w:ascii="Simplified Arabic" w:hAnsi="Simplified Arabic" w:cs="Simplified Arabic" w:hint="cs"/>
          <w:sz w:val="22"/>
          <w:szCs w:val="22"/>
          <w:rtl/>
        </w:rPr>
        <w:t>بغية</w:t>
      </w:r>
      <w:r w:rsidR="00516623" w:rsidRPr="0037528B">
        <w:rPr>
          <w:rFonts w:ascii="Simplified Arabic" w:hAnsi="Simplified Arabic" w:cs="Simplified Arabic"/>
          <w:sz w:val="22"/>
          <w:szCs w:val="22"/>
          <w:rtl/>
        </w:rPr>
        <w:t xml:space="preserve"> دعم التصديق عليه، والقيام</w:t>
      </w:r>
      <w:r w:rsidR="005F0AD0">
        <w:rPr>
          <w:rFonts w:ascii="Simplified Arabic" w:hAnsi="Simplified Arabic" w:cs="Simplified Arabic" w:hint="cs"/>
          <w:sz w:val="22"/>
          <w:szCs w:val="22"/>
          <w:rtl/>
        </w:rPr>
        <w:t>،</w:t>
      </w:r>
      <w:r w:rsidR="005F0AD0" w:rsidRPr="005F0AD0">
        <w:rPr>
          <w:rFonts w:ascii="Simplified Arabic" w:hAnsi="Simplified Arabic" w:cs="Simplified Arabic"/>
          <w:sz w:val="22"/>
          <w:szCs w:val="22"/>
          <w:rtl/>
        </w:rPr>
        <w:t xml:space="preserve"> </w:t>
      </w:r>
      <w:r w:rsidR="005F0AD0" w:rsidRPr="0037528B">
        <w:rPr>
          <w:rFonts w:ascii="Simplified Arabic" w:hAnsi="Simplified Arabic" w:cs="Simplified Arabic"/>
          <w:sz w:val="22"/>
          <w:szCs w:val="22"/>
          <w:rtl/>
        </w:rPr>
        <w:t>رهناً بتوفر الموارد</w:t>
      </w:r>
      <w:r w:rsidR="005F0AD0">
        <w:rPr>
          <w:rFonts w:ascii="Simplified Arabic" w:hAnsi="Simplified Arabic" w:cs="Simplified Arabic" w:hint="cs"/>
          <w:sz w:val="22"/>
          <w:szCs w:val="22"/>
          <w:rtl/>
        </w:rPr>
        <w:t>،</w:t>
      </w:r>
      <w:r w:rsidR="00516623" w:rsidRPr="0037528B">
        <w:rPr>
          <w:rFonts w:ascii="Simplified Arabic" w:hAnsi="Simplified Arabic" w:cs="Simplified Arabic"/>
          <w:sz w:val="22"/>
          <w:szCs w:val="22"/>
          <w:rtl/>
        </w:rPr>
        <w:t xml:space="preserve"> بأنشطة </w:t>
      </w:r>
      <w:r w:rsidR="005F0AD0">
        <w:rPr>
          <w:rFonts w:ascii="Simplified Arabic" w:hAnsi="Simplified Arabic" w:cs="Simplified Arabic" w:hint="cs"/>
          <w:sz w:val="22"/>
          <w:szCs w:val="22"/>
          <w:rtl/>
        </w:rPr>
        <w:t>التواصل و</w:t>
      </w:r>
      <w:r w:rsidR="00516623" w:rsidRPr="0037528B">
        <w:rPr>
          <w:rFonts w:ascii="Simplified Arabic" w:hAnsi="Simplified Arabic" w:cs="Simplified Arabic"/>
          <w:sz w:val="22"/>
          <w:szCs w:val="22"/>
          <w:rtl/>
        </w:rPr>
        <w:t>التوعية المتعلقة بالبروتوكول التكميلي.</w:t>
      </w:r>
    </w:p>
    <w:p w14:paraId="36C71ECD" w14:textId="77777777" w:rsidR="007510AC" w:rsidRDefault="007510AC" w:rsidP="00AF6DB6">
      <w:pPr>
        <w:bidi/>
        <w:spacing w:before="120" w:after="120" w:line="240" w:lineRule="auto"/>
        <w:ind w:left="562"/>
        <w:jc w:val="center"/>
        <w:rPr>
          <w:rtl/>
        </w:rPr>
      </w:pPr>
      <w:r w:rsidRPr="00F87044">
        <w:rPr>
          <w:szCs w:val="18"/>
        </w:rPr>
        <w:t>__________</w:t>
      </w:r>
    </w:p>
    <w:sectPr w:rsidR="007510AC" w:rsidSect="00780857">
      <w:headerReference w:type="even" r:id="rId24"/>
      <w:headerReference w:type="default" r:id="rId25"/>
      <w:footerReference w:type="even" r:id="rId26"/>
      <w:footerReference w:type="defaul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24585" w14:textId="77777777" w:rsidR="00A83441" w:rsidRDefault="00A83441" w:rsidP="0087172D">
      <w:pPr>
        <w:spacing w:after="0" w:line="240" w:lineRule="auto"/>
      </w:pPr>
      <w:r>
        <w:separator/>
      </w:r>
    </w:p>
  </w:endnote>
  <w:endnote w:type="continuationSeparator" w:id="0">
    <w:p w14:paraId="3E4D3443" w14:textId="77777777" w:rsidR="00A83441" w:rsidRDefault="00A83441" w:rsidP="00871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4E99" w14:textId="71F71215" w:rsidR="00900DE6" w:rsidRDefault="00A83441" w:rsidP="00900DE6">
    <w:pPr>
      <w:pStyle w:val="Footer"/>
      <w:jc w:val="right"/>
    </w:pPr>
    <w:sdt>
      <w:sdtPr>
        <w:id w:val="-112440799"/>
        <w:docPartObj>
          <w:docPartGallery w:val="Page Numbers (Top of Page)"/>
          <w:docPartUnique/>
        </w:docPartObj>
      </w:sdtPr>
      <w:sdtEndPr/>
      <w:sdtContent>
        <w:r w:rsidR="00900DE6" w:rsidRPr="002B559C">
          <w:rPr>
            <w:szCs w:val="20"/>
          </w:rPr>
          <w:fldChar w:fldCharType="begin"/>
        </w:r>
        <w:r w:rsidR="00900DE6" w:rsidRPr="002B559C">
          <w:rPr>
            <w:szCs w:val="20"/>
          </w:rPr>
          <w:instrText xml:space="preserve"> PAGE </w:instrText>
        </w:r>
        <w:r w:rsidR="00900DE6" w:rsidRPr="002B559C">
          <w:rPr>
            <w:szCs w:val="20"/>
          </w:rPr>
          <w:fldChar w:fldCharType="separate"/>
        </w:r>
        <w:r w:rsidR="00900DE6">
          <w:rPr>
            <w:szCs w:val="20"/>
          </w:rPr>
          <w:t>2</w:t>
        </w:r>
        <w:r w:rsidR="00900DE6" w:rsidRPr="002B559C">
          <w:rPr>
            <w:szCs w:val="20"/>
          </w:rPr>
          <w:fldChar w:fldCharType="end"/>
        </w:r>
        <w:r w:rsidR="00900DE6" w:rsidRPr="002B559C">
          <w:rPr>
            <w:szCs w:val="20"/>
          </w:rPr>
          <w:t>/</w:t>
        </w:r>
        <w:r w:rsidR="00900DE6" w:rsidRPr="002B559C">
          <w:rPr>
            <w:szCs w:val="20"/>
          </w:rPr>
          <w:fldChar w:fldCharType="begin"/>
        </w:r>
        <w:r w:rsidR="00900DE6" w:rsidRPr="002B559C">
          <w:rPr>
            <w:szCs w:val="20"/>
          </w:rPr>
          <w:instrText xml:space="preserve"> NUMPAGES  </w:instrText>
        </w:r>
        <w:r w:rsidR="00900DE6" w:rsidRPr="002B559C">
          <w:rPr>
            <w:szCs w:val="20"/>
          </w:rPr>
          <w:fldChar w:fldCharType="separate"/>
        </w:r>
        <w:r w:rsidR="00900DE6">
          <w:rPr>
            <w:szCs w:val="20"/>
          </w:rPr>
          <w:t>5</w:t>
        </w:r>
        <w:r w:rsidR="00900DE6" w:rsidRPr="002B559C">
          <w:rPr>
            <w:szCs w:val="20"/>
          </w:rPr>
          <w:fldChar w:fldCharType="end"/>
        </w:r>
      </w:sdtContent>
    </w:sdt>
  </w:p>
  <w:p w14:paraId="0519084B" w14:textId="797754A4" w:rsidR="00A147C0" w:rsidRDefault="00A147C0" w:rsidP="00900DE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F6E2" w14:textId="0F98A946" w:rsidR="00825CA5" w:rsidRDefault="00A83441" w:rsidP="00825CA5">
    <w:pPr>
      <w:pStyle w:val="Footer"/>
    </w:pPr>
    <w:sdt>
      <w:sdtPr>
        <w:id w:val="504480007"/>
        <w:docPartObj>
          <w:docPartGallery w:val="Page Numbers (Top of Page)"/>
          <w:docPartUnique/>
        </w:docPartObj>
      </w:sdtPr>
      <w:sdtEndPr/>
      <w:sdtContent>
        <w:r w:rsidR="00825CA5" w:rsidRPr="002B559C">
          <w:rPr>
            <w:szCs w:val="20"/>
          </w:rPr>
          <w:fldChar w:fldCharType="begin"/>
        </w:r>
        <w:r w:rsidR="00825CA5" w:rsidRPr="002B559C">
          <w:rPr>
            <w:szCs w:val="20"/>
          </w:rPr>
          <w:instrText xml:space="preserve"> PAGE </w:instrText>
        </w:r>
        <w:r w:rsidR="00825CA5" w:rsidRPr="002B559C">
          <w:rPr>
            <w:szCs w:val="20"/>
          </w:rPr>
          <w:fldChar w:fldCharType="separate"/>
        </w:r>
        <w:r w:rsidR="00825CA5">
          <w:rPr>
            <w:szCs w:val="20"/>
          </w:rPr>
          <w:t>3</w:t>
        </w:r>
        <w:r w:rsidR="00825CA5" w:rsidRPr="002B559C">
          <w:rPr>
            <w:szCs w:val="20"/>
          </w:rPr>
          <w:fldChar w:fldCharType="end"/>
        </w:r>
        <w:r w:rsidR="00825CA5" w:rsidRPr="002B559C">
          <w:rPr>
            <w:szCs w:val="20"/>
          </w:rPr>
          <w:t>/</w:t>
        </w:r>
        <w:r w:rsidR="00825CA5" w:rsidRPr="002B559C">
          <w:rPr>
            <w:szCs w:val="20"/>
          </w:rPr>
          <w:fldChar w:fldCharType="begin"/>
        </w:r>
        <w:r w:rsidR="00825CA5" w:rsidRPr="002B559C">
          <w:rPr>
            <w:szCs w:val="20"/>
          </w:rPr>
          <w:instrText xml:space="preserve"> NUMPAGES  </w:instrText>
        </w:r>
        <w:r w:rsidR="00825CA5" w:rsidRPr="002B559C">
          <w:rPr>
            <w:szCs w:val="20"/>
          </w:rPr>
          <w:fldChar w:fldCharType="separate"/>
        </w:r>
        <w:r w:rsidR="00825CA5">
          <w:rPr>
            <w:szCs w:val="20"/>
          </w:rPr>
          <w:t>5</w:t>
        </w:r>
        <w:r w:rsidR="00825CA5" w:rsidRPr="002B559C">
          <w:rPr>
            <w:szCs w:val="20"/>
          </w:rPr>
          <w:fldChar w:fldCharType="end"/>
        </w:r>
      </w:sdtContent>
    </w:sdt>
  </w:p>
  <w:p w14:paraId="36C71EDA" w14:textId="4BF84C6C" w:rsidR="00F72C51" w:rsidRDefault="00F72C51" w:rsidP="00825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ABC4D" w14:textId="77777777" w:rsidR="00A83441" w:rsidRDefault="00A83441" w:rsidP="0068704B">
      <w:pPr>
        <w:bidi/>
        <w:spacing w:after="0" w:line="240" w:lineRule="auto"/>
      </w:pPr>
      <w:r>
        <w:separator/>
      </w:r>
    </w:p>
  </w:footnote>
  <w:footnote w:type="continuationSeparator" w:id="0">
    <w:p w14:paraId="6D3E6C14" w14:textId="77777777" w:rsidR="00A83441" w:rsidRDefault="00A83441" w:rsidP="0087172D">
      <w:pPr>
        <w:spacing w:after="0" w:line="240" w:lineRule="auto"/>
      </w:pPr>
      <w:r>
        <w:continuationSeparator/>
      </w:r>
    </w:p>
  </w:footnote>
  <w:footnote w:id="1">
    <w:p w14:paraId="36C71EDB" w14:textId="77777777" w:rsidR="00F72C51" w:rsidRDefault="00F72C51" w:rsidP="00137BCA">
      <w:pPr>
        <w:pStyle w:val="FootnoteText"/>
        <w:bidi/>
        <w:rPr>
          <w:rtl/>
        </w:rPr>
      </w:pPr>
      <w:r>
        <w:rPr>
          <w:rStyle w:val="FootnoteReference"/>
        </w:rPr>
        <w:t>*</w:t>
      </w:r>
      <w:r>
        <w:t xml:space="preserve"> </w:t>
      </w:r>
      <w:r>
        <w:rPr>
          <w:rFonts w:hint="cs"/>
          <w:rtl/>
        </w:rPr>
        <w:t xml:space="preserve"> </w:t>
      </w:r>
      <w:hyperlink r:id="rId1" w:history="1">
        <w:r w:rsidRPr="00070397">
          <w:rPr>
            <w:rStyle w:val="Hyperlink"/>
            <w:sz w:val="18"/>
            <w:szCs w:val="18"/>
          </w:rPr>
          <w:t>CBD/CP/MOP/12/1</w:t>
        </w:r>
      </w:hyperlink>
      <w:r>
        <w:rPr>
          <w:rFonts w:hint="cs"/>
          <w:rtl/>
        </w:rPr>
        <w:t>.</w:t>
      </w:r>
    </w:p>
  </w:footnote>
  <w:footnote w:id="2">
    <w:p w14:paraId="36C71EDC" w14:textId="77777777" w:rsidR="00DE15E5" w:rsidRPr="00DE15E5" w:rsidRDefault="00DE15E5" w:rsidP="00DE15E5">
      <w:pPr>
        <w:pStyle w:val="FootnoteText"/>
        <w:bidi/>
        <w:rPr>
          <w:rtl/>
        </w:rPr>
      </w:pPr>
      <w:r>
        <w:rPr>
          <w:rStyle w:val="FootnoteReference"/>
        </w:rPr>
        <w:footnoteRef/>
      </w:r>
      <w:r>
        <w:t xml:space="preserve"> </w:t>
      </w:r>
      <w:r>
        <w:rPr>
          <w:rFonts w:hint="cs"/>
          <w:rtl/>
        </w:rPr>
        <w:t xml:space="preserve"> </w:t>
      </w:r>
      <w:hyperlink r:id="rId2" w:history="1">
        <w:r w:rsidRPr="00650521">
          <w:rPr>
            <w:rStyle w:val="Hyperlink"/>
            <w:sz w:val="18"/>
            <w:szCs w:val="18"/>
          </w:rPr>
          <w:t>CBD/CP/MOP/11/11</w:t>
        </w:r>
      </w:hyperlink>
      <w:r>
        <w:rPr>
          <w:rStyle w:val="Hyperlink"/>
          <w:rFonts w:hint="cs"/>
          <w:rtl/>
        </w:rPr>
        <w:t>.</w:t>
      </w:r>
    </w:p>
  </w:footnote>
  <w:footnote w:id="3">
    <w:p w14:paraId="36C71EDD" w14:textId="77777777" w:rsidR="00F72C51" w:rsidRPr="00B26C51" w:rsidRDefault="00F72C51" w:rsidP="00E3701B">
      <w:pPr>
        <w:pStyle w:val="FootnoteText"/>
        <w:bidi/>
        <w:rPr>
          <w:rFonts w:ascii="Simplified Arabic" w:hAnsi="Simplified Arabic" w:cs="Simplified Arabic"/>
          <w:sz w:val="18"/>
          <w:szCs w:val="18"/>
          <w:rtl/>
        </w:rPr>
      </w:pPr>
      <w:r>
        <w:rPr>
          <w:rStyle w:val="FootnoteReference"/>
        </w:rPr>
        <w:t>2</w:t>
      </w:r>
      <w:r>
        <w:t xml:space="preserve"> </w:t>
      </w:r>
      <w:r>
        <w:rPr>
          <w:rFonts w:hint="cs"/>
          <w:rtl/>
        </w:rPr>
        <w:t xml:space="preserve"> </w:t>
      </w:r>
      <w:r w:rsidRPr="00B26C51">
        <w:rPr>
          <w:rFonts w:ascii="Simplified Arabic" w:hAnsi="Simplified Arabic" w:cs="Simplified Arabic"/>
          <w:sz w:val="18"/>
          <w:szCs w:val="18"/>
          <w:rtl/>
        </w:rPr>
        <w:t>انظر الوثيقة</w:t>
      </w:r>
      <w:r w:rsidRPr="002F2E1E">
        <w:rPr>
          <w:sz w:val="18"/>
          <w:szCs w:val="18"/>
          <w:rtl/>
        </w:rPr>
        <w:t xml:space="preserve"> </w:t>
      </w:r>
      <w:hyperlink r:id="rId3" w:history="1">
        <w:r w:rsidRPr="002F2E1E">
          <w:rPr>
            <w:rStyle w:val="Hyperlink"/>
            <w:sz w:val="18"/>
            <w:szCs w:val="18"/>
          </w:rPr>
          <w:t>CBD/SBI/7/6/Add.1</w:t>
        </w:r>
      </w:hyperlink>
      <w:r w:rsidRPr="002F2E1E">
        <w:rPr>
          <w:sz w:val="18"/>
          <w:szCs w:val="18"/>
          <w:rtl/>
        </w:rPr>
        <w:t xml:space="preserve">، </w:t>
      </w:r>
      <w:r w:rsidRPr="00B26C51">
        <w:rPr>
          <w:rFonts w:ascii="Simplified Arabic" w:hAnsi="Simplified Arabic" w:cs="Simplified Arabic"/>
          <w:sz w:val="18"/>
          <w:szCs w:val="18"/>
          <w:rtl/>
        </w:rPr>
        <w:t>القسم الثالث-ياء. استند وصف التقدم المحرز إلى معلومات مستقاة من التقارير الوطنية الخامسة المُقدَّمة بحلول 2 مارس/آذار 2026.</w:t>
      </w:r>
    </w:p>
  </w:footnote>
  <w:footnote w:id="4">
    <w:p w14:paraId="36C71EDE" w14:textId="77777777" w:rsidR="00F72C51" w:rsidRPr="001E11E5" w:rsidRDefault="00F72C51" w:rsidP="002E628B">
      <w:pPr>
        <w:pStyle w:val="FootnoteText"/>
        <w:bidi/>
        <w:rPr>
          <w:rtl/>
        </w:rPr>
      </w:pPr>
      <w:r>
        <w:rPr>
          <w:rStyle w:val="FootnoteReference"/>
        </w:rPr>
        <w:t>3</w:t>
      </w:r>
      <w:r>
        <w:t xml:space="preserve"> </w:t>
      </w:r>
      <w:r>
        <w:rPr>
          <w:rFonts w:hint="cs"/>
          <w:rtl/>
        </w:rPr>
        <w:t xml:space="preserve"> </w:t>
      </w:r>
      <w:r>
        <w:rPr>
          <w:rFonts w:hint="cs"/>
          <w:rtl/>
        </w:rPr>
        <w:t>نموذج التقري</w:t>
      </w:r>
      <w:r>
        <w:rPr>
          <w:rFonts w:hint="eastAsia"/>
          <w:rtl/>
        </w:rPr>
        <w:t>ر</w:t>
      </w:r>
      <w:r>
        <w:rPr>
          <w:rFonts w:hint="cs"/>
          <w:rtl/>
        </w:rPr>
        <w:t xml:space="preserve"> الوطني الخامس، السؤال 160.</w:t>
      </w:r>
    </w:p>
  </w:footnote>
  <w:footnote w:id="5">
    <w:p w14:paraId="36C71EDF" w14:textId="77777777" w:rsidR="00F72C51" w:rsidRPr="00CA7C2B" w:rsidRDefault="00F72C51" w:rsidP="00CA7C2B">
      <w:pPr>
        <w:pStyle w:val="FootnoteText"/>
        <w:bidi/>
        <w:rPr>
          <w:rtl/>
        </w:rPr>
      </w:pPr>
      <w:r>
        <w:rPr>
          <w:rStyle w:val="FootnoteReference"/>
        </w:rPr>
        <w:t>4</w:t>
      </w:r>
      <w:r>
        <w:t xml:space="preserve"> </w:t>
      </w:r>
      <w:r>
        <w:rPr>
          <w:rFonts w:hint="cs"/>
          <w:rtl/>
        </w:rPr>
        <w:t xml:space="preserve"> </w:t>
      </w:r>
      <w:r>
        <w:rPr>
          <w:rFonts w:hint="cs"/>
          <w:rtl/>
        </w:rPr>
        <w:t>المرجع نفسه، السؤال 162.</w:t>
      </w:r>
    </w:p>
  </w:footnote>
  <w:footnote w:id="6">
    <w:p w14:paraId="36C71EE0" w14:textId="77777777" w:rsidR="00F72C51" w:rsidRPr="009D20FB" w:rsidRDefault="00F72C51" w:rsidP="00722127">
      <w:pPr>
        <w:pStyle w:val="FootnoteText"/>
        <w:bidi/>
        <w:rPr>
          <w:rtl/>
        </w:rPr>
      </w:pPr>
      <w:r>
        <w:rPr>
          <w:rStyle w:val="FootnoteReference"/>
        </w:rPr>
        <w:t>5</w:t>
      </w:r>
      <w:r>
        <w:t xml:space="preserve"> </w:t>
      </w:r>
      <w:r>
        <w:rPr>
          <w:rFonts w:hint="cs"/>
          <w:rtl/>
        </w:rPr>
        <w:t xml:space="preserve"> </w:t>
      </w:r>
      <w:r>
        <w:rPr>
          <w:rFonts w:hint="cs"/>
          <w:rtl/>
        </w:rPr>
        <w:t>المرجع نفسه، السؤال 163.</w:t>
      </w:r>
    </w:p>
  </w:footnote>
  <w:footnote w:id="7">
    <w:p w14:paraId="36C71EE1" w14:textId="77777777" w:rsidR="00F72C51" w:rsidRPr="00B34A26" w:rsidRDefault="00F72C51" w:rsidP="00B34A26">
      <w:pPr>
        <w:pStyle w:val="FootnoteText"/>
        <w:bidi/>
        <w:rPr>
          <w:rtl/>
        </w:rPr>
      </w:pPr>
      <w:r>
        <w:rPr>
          <w:rStyle w:val="FootnoteReference"/>
        </w:rPr>
        <w:t>6</w:t>
      </w:r>
      <w:r>
        <w:t xml:space="preserve"> </w:t>
      </w:r>
      <w:r>
        <w:rPr>
          <w:rFonts w:hint="cs"/>
          <w:rtl/>
        </w:rPr>
        <w:t xml:space="preserve"> </w:t>
      </w:r>
      <w:r>
        <w:rPr>
          <w:rFonts w:hint="cs"/>
          <w:rtl/>
        </w:rPr>
        <w:t>المرجع نفسه، السؤال 164.</w:t>
      </w:r>
    </w:p>
  </w:footnote>
  <w:footnote w:id="8">
    <w:p w14:paraId="36C71EE2" w14:textId="77777777" w:rsidR="00F72C51" w:rsidRPr="00B064A8" w:rsidRDefault="00F72C51" w:rsidP="00C3564F">
      <w:pPr>
        <w:pStyle w:val="FootnoteText"/>
        <w:bidi/>
        <w:rPr>
          <w:rtl/>
        </w:rPr>
      </w:pPr>
      <w:r>
        <w:rPr>
          <w:rStyle w:val="FootnoteReference"/>
        </w:rPr>
        <w:t>7</w:t>
      </w:r>
      <w:r>
        <w:t xml:space="preserve"> </w:t>
      </w:r>
      <w:r>
        <w:rPr>
          <w:rFonts w:hint="cs"/>
          <w:rtl/>
        </w:rPr>
        <w:t xml:space="preserve"> </w:t>
      </w:r>
      <w:r>
        <w:rPr>
          <w:rFonts w:hint="cs"/>
          <w:rtl/>
        </w:rPr>
        <w:t>المرجع نفسه، السؤال 165.</w:t>
      </w:r>
    </w:p>
  </w:footnote>
  <w:footnote w:id="9">
    <w:p w14:paraId="36C71EE3" w14:textId="77777777" w:rsidR="00F72C51" w:rsidRPr="00DA6D90" w:rsidRDefault="00F72C51" w:rsidP="00EB5FC7">
      <w:pPr>
        <w:pStyle w:val="FootnoteText"/>
        <w:bidi/>
        <w:rPr>
          <w:rtl/>
        </w:rPr>
      </w:pPr>
      <w:r>
        <w:rPr>
          <w:rStyle w:val="FootnoteReference"/>
        </w:rPr>
        <w:t>8</w:t>
      </w:r>
      <w:r>
        <w:t xml:space="preserve"> </w:t>
      </w:r>
      <w:r>
        <w:rPr>
          <w:rFonts w:hint="cs"/>
          <w:rtl/>
        </w:rPr>
        <w:t xml:space="preserve"> </w:t>
      </w:r>
      <w:r w:rsidRPr="008706D2">
        <w:rPr>
          <w:rFonts w:ascii="Simplified Arabic" w:hAnsi="Simplified Arabic" w:cs="Simplified Arabic" w:hint="cs"/>
          <w:sz w:val="18"/>
          <w:szCs w:val="18"/>
          <w:rtl/>
        </w:rPr>
        <w:t>المرجع نفسه، السؤال 166.</w:t>
      </w:r>
    </w:p>
  </w:footnote>
  <w:footnote w:id="10">
    <w:p w14:paraId="36C71EE4" w14:textId="77777777" w:rsidR="00F72C51" w:rsidRPr="00FD1E59" w:rsidRDefault="00F72C51" w:rsidP="004C4551">
      <w:pPr>
        <w:pStyle w:val="FootnoteText"/>
        <w:bidi/>
        <w:rPr>
          <w:sz w:val="18"/>
          <w:szCs w:val="18"/>
          <w:rtl/>
        </w:rPr>
      </w:pPr>
      <w:r>
        <w:rPr>
          <w:rStyle w:val="FootnoteReference"/>
        </w:rPr>
        <w:t>9</w:t>
      </w:r>
      <w:r>
        <w:t xml:space="preserve"> </w:t>
      </w:r>
      <w:r>
        <w:rPr>
          <w:rFonts w:hint="cs"/>
          <w:rtl/>
        </w:rPr>
        <w:t xml:space="preserve"> </w:t>
      </w:r>
      <w:r w:rsidRPr="00FD1E59">
        <w:rPr>
          <w:rFonts w:ascii="Simplified Arabic" w:hAnsi="Simplified Arabic" w:cs="Simplified Arabic"/>
          <w:sz w:val="18"/>
          <w:szCs w:val="18"/>
          <w:rtl/>
        </w:rPr>
        <w:t>جرى تذكير الأطراف</w:t>
      </w:r>
      <w:r w:rsidR="004C4551" w:rsidRPr="004C4551">
        <w:rPr>
          <w:rFonts w:ascii="Simplified Arabic" w:hAnsi="Simplified Arabic" w:cs="Simplified Arabic"/>
          <w:sz w:val="18"/>
          <w:szCs w:val="18"/>
          <w:rtl/>
        </w:rPr>
        <w:t xml:space="preserve"> </w:t>
      </w:r>
      <w:r w:rsidR="004C4551" w:rsidRPr="00FD1E59">
        <w:rPr>
          <w:rFonts w:ascii="Simplified Arabic" w:hAnsi="Simplified Arabic" w:cs="Simplified Arabic"/>
          <w:sz w:val="18"/>
          <w:szCs w:val="18"/>
          <w:rtl/>
        </w:rPr>
        <w:t>لاحقا</w:t>
      </w:r>
      <w:r w:rsidRPr="00FD1E59">
        <w:rPr>
          <w:rFonts w:ascii="Simplified Arabic" w:hAnsi="Simplified Arabic" w:cs="Simplified Arabic"/>
          <w:sz w:val="18"/>
          <w:szCs w:val="18"/>
          <w:rtl/>
        </w:rPr>
        <w:t xml:space="preserve"> بذلك الطلب في </w:t>
      </w:r>
      <w:r w:rsidR="004C4551">
        <w:rPr>
          <w:rFonts w:ascii="Simplified Arabic" w:hAnsi="Simplified Arabic" w:cs="Simplified Arabic" w:hint="cs"/>
          <w:sz w:val="18"/>
          <w:szCs w:val="18"/>
          <w:rtl/>
        </w:rPr>
        <w:t>المقررين</w:t>
      </w:r>
      <w:r w:rsidRPr="00FD1E59">
        <w:rPr>
          <w:sz w:val="18"/>
          <w:szCs w:val="18"/>
          <w:rtl/>
        </w:rPr>
        <w:t xml:space="preserve"> </w:t>
      </w:r>
      <w:hyperlink r:id="rId4" w:history="1">
        <w:r w:rsidRPr="00A1177B">
          <w:rPr>
            <w:rStyle w:val="Hyperlink"/>
            <w:sz w:val="18"/>
            <w:szCs w:val="18"/>
          </w:rPr>
          <w:t>CP-10/13</w:t>
        </w:r>
      </w:hyperlink>
      <w:r w:rsidRPr="00FD1E59">
        <w:rPr>
          <w:sz w:val="18"/>
          <w:szCs w:val="18"/>
          <w:rtl/>
        </w:rPr>
        <w:t xml:space="preserve"> </w:t>
      </w:r>
      <w:r w:rsidRPr="00FD1E59">
        <w:rPr>
          <w:rFonts w:hint="cs"/>
          <w:sz w:val="18"/>
          <w:szCs w:val="18"/>
          <w:rtl/>
        </w:rPr>
        <w:t xml:space="preserve">و </w:t>
      </w:r>
      <w:hyperlink r:id="rId5" w:history="1">
        <w:r w:rsidRPr="00A1177B">
          <w:rPr>
            <w:rStyle w:val="Hyperlink"/>
            <w:sz w:val="18"/>
            <w:szCs w:val="18"/>
          </w:rPr>
          <w:t>CP-11/10</w:t>
        </w:r>
      </w:hyperlink>
      <w:r w:rsidRPr="00FD1E59">
        <w:rPr>
          <w:sz w:val="18"/>
          <w:szCs w:val="18"/>
          <w:rtl/>
        </w:rPr>
        <w:t>.</w:t>
      </w:r>
    </w:p>
  </w:footnote>
  <w:footnote w:id="11">
    <w:p w14:paraId="36C71EE5" w14:textId="77777777" w:rsidR="00F72C51" w:rsidRPr="00632B4F" w:rsidRDefault="00F72C51" w:rsidP="00660115">
      <w:pPr>
        <w:pStyle w:val="FootnoteText"/>
        <w:bidi/>
        <w:rPr>
          <w:rFonts w:ascii="Simplified Arabic" w:hAnsi="Simplified Arabic" w:cs="Simplified Arabic"/>
          <w:sz w:val="18"/>
          <w:szCs w:val="18"/>
          <w:rtl/>
        </w:rPr>
      </w:pPr>
      <w:r>
        <w:rPr>
          <w:rStyle w:val="FootnoteReference"/>
        </w:rPr>
        <w:t>10</w:t>
      </w:r>
      <w:r>
        <w:t xml:space="preserve"> </w:t>
      </w:r>
      <w:r>
        <w:rPr>
          <w:rFonts w:hint="cs"/>
          <w:rtl/>
        </w:rPr>
        <w:t xml:space="preserve"> </w:t>
      </w:r>
      <w:r w:rsidRPr="00632B4F">
        <w:rPr>
          <w:rFonts w:ascii="Simplified Arabic" w:hAnsi="Simplified Arabic" w:cs="Simplified Arabic" w:hint="cs"/>
          <w:sz w:val="18"/>
          <w:szCs w:val="18"/>
          <w:rtl/>
        </w:rPr>
        <w:t>نموذج التقري</w:t>
      </w:r>
      <w:r w:rsidRPr="00632B4F">
        <w:rPr>
          <w:rFonts w:ascii="Simplified Arabic" w:hAnsi="Simplified Arabic" w:cs="Simplified Arabic" w:hint="eastAsia"/>
          <w:sz w:val="18"/>
          <w:szCs w:val="18"/>
          <w:rtl/>
        </w:rPr>
        <w:t>ر</w:t>
      </w:r>
      <w:r w:rsidRPr="00632B4F">
        <w:rPr>
          <w:rFonts w:ascii="Simplified Arabic" w:hAnsi="Simplified Arabic" w:cs="Simplified Arabic" w:hint="cs"/>
          <w:sz w:val="18"/>
          <w:szCs w:val="18"/>
          <w:rtl/>
        </w:rPr>
        <w:t xml:space="preserve"> الوطني الخامس، السؤال 170.</w:t>
      </w:r>
    </w:p>
    <w:p w14:paraId="36C71EE6" w14:textId="77777777" w:rsidR="00F72C51" w:rsidRPr="00632B4F" w:rsidRDefault="00A76B90" w:rsidP="004749C8">
      <w:pPr>
        <w:pStyle w:val="FootnoteText"/>
        <w:bidi/>
        <w:rPr>
          <w:rFonts w:ascii="Simplified Arabic" w:hAnsi="Simplified Arabic" w:cs="Simplified Arabic"/>
          <w:sz w:val="18"/>
          <w:szCs w:val="18"/>
          <w:rtl/>
        </w:rPr>
      </w:pPr>
      <w:r>
        <w:rPr>
          <w:rStyle w:val="FootnoteReference"/>
        </w:rPr>
        <w:t>11</w:t>
      </w:r>
      <w:r>
        <w:t xml:space="preserve"> </w:t>
      </w:r>
      <w:r>
        <w:rPr>
          <w:rFonts w:hint="cs"/>
          <w:rtl/>
        </w:rPr>
        <w:t xml:space="preserve"> </w:t>
      </w:r>
      <w:r w:rsidRPr="004A3753">
        <w:rPr>
          <w:rFonts w:ascii="Simplified Arabic" w:hAnsi="Simplified Arabic" w:cs="Simplified Arabic" w:hint="cs"/>
          <w:sz w:val="18"/>
          <w:szCs w:val="18"/>
          <w:rtl/>
        </w:rPr>
        <w:t>المرجع نفسه، السؤال 174.</w:t>
      </w:r>
    </w:p>
  </w:footnote>
  <w:footnote w:id="12">
    <w:p w14:paraId="36C71EE7" w14:textId="77777777" w:rsidR="006C40CA" w:rsidRPr="004A3753" w:rsidRDefault="006C40CA" w:rsidP="006C40CA">
      <w:pPr>
        <w:pStyle w:val="FootnoteText"/>
        <w:bidi/>
        <w:rPr>
          <w:rFonts w:ascii="Simplified Arabic" w:hAnsi="Simplified Arabic" w:cs="Simplified Arabic"/>
          <w:sz w:val="18"/>
          <w:szCs w:val="18"/>
          <w:rtl/>
        </w:rPr>
      </w:pPr>
    </w:p>
    <w:p w14:paraId="36C71EE8" w14:textId="77777777" w:rsidR="006C40CA" w:rsidRPr="006C40CA" w:rsidRDefault="006C40CA" w:rsidP="006C40CA">
      <w:pPr>
        <w:pStyle w:val="FootnoteText"/>
        <w:bidi/>
        <w:rPr>
          <w:rtl/>
        </w:rPr>
      </w:pPr>
    </w:p>
  </w:footnote>
  <w:footnote w:id="13">
    <w:p w14:paraId="36C71EE9" w14:textId="77777777" w:rsidR="0073373F" w:rsidRPr="0073373F" w:rsidRDefault="0073373F" w:rsidP="0073373F">
      <w:pPr>
        <w:pStyle w:val="FootnoteText"/>
        <w:bidi/>
        <w:rPr>
          <w:rFonts w:ascii="Simplified Arabic" w:hAnsi="Simplified Arabic" w:cs="Simplified Arabic"/>
          <w:sz w:val="18"/>
          <w:szCs w:val="18"/>
          <w:rtl/>
        </w:rPr>
      </w:pPr>
      <w:r>
        <w:rPr>
          <w:rStyle w:val="FootnoteReference"/>
        </w:rPr>
        <w:t>12</w:t>
      </w:r>
      <w:r>
        <w:t xml:space="preserve"> </w:t>
      </w:r>
      <w:r>
        <w:rPr>
          <w:rFonts w:hint="cs"/>
          <w:rtl/>
        </w:rPr>
        <w:t xml:space="preserve"> </w:t>
      </w:r>
      <w:r w:rsidRPr="0073373F">
        <w:rPr>
          <w:rFonts w:ascii="Simplified Arabic" w:hAnsi="Simplified Arabic" w:cs="Simplified Arabic"/>
          <w:sz w:val="18"/>
          <w:szCs w:val="18"/>
          <w:rtl/>
        </w:rPr>
        <w:t>المرجع نفسه، السؤال 173.</w:t>
      </w:r>
    </w:p>
  </w:footnote>
  <w:footnote w:id="14">
    <w:p w14:paraId="36C71EEA" w14:textId="77777777" w:rsidR="00F72C51" w:rsidRPr="002F6235" w:rsidRDefault="00F72C51" w:rsidP="00B77195">
      <w:pPr>
        <w:pStyle w:val="FootnoteText"/>
        <w:bidi/>
        <w:rPr>
          <w:rFonts w:ascii="Simplified Arabic" w:hAnsi="Simplified Arabic" w:cs="Simplified Arabic"/>
          <w:sz w:val="18"/>
          <w:szCs w:val="18"/>
          <w:rtl/>
        </w:rPr>
      </w:pPr>
      <w:r>
        <w:rPr>
          <w:rStyle w:val="FootnoteReference"/>
        </w:rPr>
        <w:t>13</w:t>
      </w:r>
      <w:r>
        <w:t xml:space="preserve"> </w:t>
      </w:r>
      <w:r>
        <w:rPr>
          <w:rFonts w:hint="cs"/>
          <w:rtl/>
        </w:rPr>
        <w:t xml:space="preserve"> </w:t>
      </w:r>
      <w:r>
        <w:rPr>
          <w:rFonts w:ascii="Simplified Arabic" w:hAnsi="Simplified Arabic" w:cs="Simplified Arabic" w:hint="cs"/>
          <w:sz w:val="18"/>
          <w:szCs w:val="18"/>
          <w:rtl/>
        </w:rPr>
        <w:t>طبقا ل</w:t>
      </w:r>
      <w:r w:rsidRPr="002F6235">
        <w:rPr>
          <w:rFonts w:ascii="Simplified Arabic" w:hAnsi="Simplified Arabic" w:cs="Simplified Arabic"/>
          <w:sz w:val="18"/>
          <w:szCs w:val="18"/>
          <w:rtl/>
        </w:rPr>
        <w:t xml:space="preserve">لفقرة 1 من المادة 14 من البروتوكول </w:t>
      </w:r>
      <w:r>
        <w:rPr>
          <w:rFonts w:ascii="Simplified Arabic" w:hAnsi="Simplified Arabic" w:cs="Simplified Arabic" w:hint="cs"/>
          <w:sz w:val="18"/>
          <w:szCs w:val="18"/>
          <w:rtl/>
        </w:rPr>
        <w:t>التكميلي</w:t>
      </w:r>
      <w:r w:rsidRPr="002F6235">
        <w:rPr>
          <w:rFonts w:ascii="Simplified Arabic" w:hAnsi="Simplified Arabic" w:cs="Simplified Arabic"/>
          <w:sz w:val="18"/>
          <w:szCs w:val="18"/>
          <w:rtl/>
        </w:rPr>
        <w:t xml:space="preserve">، </w:t>
      </w:r>
      <w:r>
        <w:rPr>
          <w:rFonts w:ascii="Simplified Arabic" w:hAnsi="Simplified Arabic" w:cs="Simplified Arabic" w:hint="cs"/>
          <w:sz w:val="18"/>
          <w:szCs w:val="18"/>
          <w:rtl/>
        </w:rPr>
        <w:t>ورهتا بأحكام</w:t>
      </w:r>
      <w:r w:rsidRPr="002F6235">
        <w:rPr>
          <w:rFonts w:ascii="Simplified Arabic" w:hAnsi="Simplified Arabic" w:cs="Simplified Arabic"/>
          <w:sz w:val="18"/>
          <w:szCs w:val="18"/>
          <w:rtl/>
        </w:rPr>
        <w:t xml:space="preserve"> الفقرة 2 من المادة 32 من </w:t>
      </w:r>
      <w:r>
        <w:rPr>
          <w:rFonts w:ascii="Simplified Arabic" w:hAnsi="Simplified Arabic" w:cs="Simplified Arabic" w:hint="cs"/>
          <w:sz w:val="18"/>
          <w:szCs w:val="18"/>
          <w:rtl/>
        </w:rPr>
        <w:t>ال</w:t>
      </w:r>
      <w:r w:rsidRPr="002F6235">
        <w:rPr>
          <w:rFonts w:ascii="Simplified Arabic" w:hAnsi="Simplified Arabic" w:cs="Simplified Arabic"/>
          <w:sz w:val="18"/>
          <w:szCs w:val="18"/>
          <w:rtl/>
        </w:rPr>
        <w:t>اتفاقي</w:t>
      </w:r>
      <w:r>
        <w:rPr>
          <w:rFonts w:ascii="Simplified Arabic" w:hAnsi="Simplified Arabic" w:cs="Simplified Arabic" w:hint="cs"/>
          <w:sz w:val="18"/>
          <w:szCs w:val="18"/>
          <w:rtl/>
        </w:rPr>
        <w:t>ة المتعلقة با</w:t>
      </w:r>
      <w:r w:rsidRPr="002F6235">
        <w:rPr>
          <w:rFonts w:ascii="Simplified Arabic" w:hAnsi="Simplified Arabic" w:cs="Simplified Arabic"/>
          <w:sz w:val="18"/>
          <w:szCs w:val="18"/>
          <w:rtl/>
        </w:rPr>
        <w:t xml:space="preserve">لتنوع البيولوجي، يعمل مؤتمر الأطراف العامل </w:t>
      </w:r>
      <w:r>
        <w:rPr>
          <w:rFonts w:ascii="Simplified Arabic" w:hAnsi="Simplified Arabic" w:cs="Simplified Arabic" w:hint="cs"/>
          <w:sz w:val="18"/>
          <w:szCs w:val="18"/>
          <w:rtl/>
        </w:rPr>
        <w:t>ك</w:t>
      </w:r>
      <w:r w:rsidRPr="002F6235">
        <w:rPr>
          <w:rFonts w:ascii="Simplified Arabic" w:hAnsi="Simplified Arabic" w:cs="Simplified Arabic"/>
          <w:sz w:val="18"/>
          <w:szCs w:val="18"/>
          <w:rtl/>
        </w:rPr>
        <w:t xml:space="preserve">اجتماع </w:t>
      </w:r>
      <w:r>
        <w:rPr>
          <w:rFonts w:ascii="Simplified Arabic" w:hAnsi="Simplified Arabic" w:cs="Simplified Arabic" w:hint="cs"/>
          <w:sz w:val="18"/>
          <w:szCs w:val="18"/>
          <w:rtl/>
        </w:rPr>
        <w:t>ل</w:t>
      </w:r>
      <w:r w:rsidRPr="002F6235">
        <w:rPr>
          <w:rFonts w:ascii="Simplified Arabic" w:hAnsi="Simplified Arabic" w:cs="Simplified Arabic"/>
          <w:sz w:val="18"/>
          <w:szCs w:val="18"/>
          <w:rtl/>
        </w:rPr>
        <w:t xml:space="preserve">لأطراف في البروتوكول </w:t>
      </w:r>
      <w:r>
        <w:rPr>
          <w:rFonts w:ascii="Simplified Arabic" w:hAnsi="Simplified Arabic" w:cs="Simplified Arabic" w:hint="cs"/>
          <w:sz w:val="18"/>
          <w:szCs w:val="18"/>
          <w:rtl/>
        </w:rPr>
        <w:t>كاجتماع</w:t>
      </w:r>
      <w:r w:rsidRPr="002F6235">
        <w:rPr>
          <w:rFonts w:ascii="Simplified Arabic" w:hAnsi="Simplified Arabic" w:cs="Simplified Arabic"/>
          <w:sz w:val="18"/>
          <w:szCs w:val="18"/>
          <w:rtl/>
        </w:rPr>
        <w:t xml:space="preserve"> للأطراف في البروتوكول </w:t>
      </w:r>
      <w:r>
        <w:rPr>
          <w:rFonts w:ascii="Simplified Arabic" w:hAnsi="Simplified Arabic" w:cs="Simplified Arabic" w:hint="cs"/>
          <w:sz w:val="18"/>
          <w:szCs w:val="18"/>
          <w:rtl/>
        </w:rPr>
        <w:t>التكميلي</w:t>
      </w:r>
      <w:r w:rsidRPr="002F6235">
        <w:rPr>
          <w:rFonts w:ascii="Simplified Arabic" w:hAnsi="Simplified Arabic" w:cs="Simplified Arabic"/>
          <w:sz w:val="18"/>
          <w:szCs w:val="18"/>
          <w:rtl/>
        </w:rPr>
        <w:t xml:space="preserve">. وبناءً على ذلك، اعتمدت الأطراف في البروتوكول </w:t>
      </w:r>
      <w:r w:rsidR="006D5F81">
        <w:rPr>
          <w:rFonts w:ascii="Simplified Arabic" w:hAnsi="Simplified Arabic" w:cs="Simplified Arabic"/>
          <w:sz w:val="18"/>
          <w:szCs w:val="18"/>
          <w:rtl/>
        </w:rPr>
        <w:t>التكميلي</w:t>
      </w:r>
      <w:r w:rsidRPr="002F6235">
        <w:rPr>
          <w:rFonts w:ascii="Simplified Arabic" w:hAnsi="Simplified Arabic" w:cs="Simplified Arabic"/>
          <w:sz w:val="18"/>
          <w:szCs w:val="18"/>
          <w:rtl/>
        </w:rPr>
        <w:t xml:space="preserve"> هذا </w:t>
      </w:r>
      <w:r>
        <w:rPr>
          <w:rFonts w:ascii="Simplified Arabic" w:hAnsi="Simplified Arabic" w:cs="Simplified Arabic" w:hint="cs"/>
          <w:sz w:val="18"/>
          <w:szCs w:val="18"/>
          <w:rtl/>
        </w:rPr>
        <w:t>المقرر</w:t>
      </w:r>
      <w:r w:rsidRPr="002F6235">
        <w:rPr>
          <w:rFonts w:ascii="Simplified Arabic" w:hAnsi="Simplified Arabic" w:cs="Simplified Arabic"/>
          <w:sz w:val="18"/>
          <w:szCs w:val="18"/>
          <w:rtl/>
        </w:rPr>
        <w:t>.</w:t>
      </w:r>
    </w:p>
  </w:footnote>
  <w:footnote w:id="15">
    <w:p w14:paraId="36C71EEB" w14:textId="1353134D" w:rsidR="00F72C51" w:rsidRPr="008F0B4A" w:rsidRDefault="00F72C51" w:rsidP="00D22FC5">
      <w:pPr>
        <w:pStyle w:val="FootnoteText"/>
        <w:bidi/>
        <w:rPr>
          <w:rtl/>
        </w:rPr>
      </w:pPr>
      <w:r>
        <w:rPr>
          <w:rStyle w:val="FootnoteReference"/>
        </w:rPr>
        <w:t>14</w:t>
      </w:r>
      <w:r>
        <w:t xml:space="preserve"> </w:t>
      </w:r>
      <w:r w:rsidRPr="003B6B26">
        <w:rPr>
          <w:rFonts w:asciiTheme="majorBidi" w:hAnsiTheme="majorBidi" w:cstheme="majorBidi"/>
          <w:sz w:val="18"/>
          <w:szCs w:val="18"/>
          <w:rtl/>
        </w:rPr>
        <w:t xml:space="preserve"> </w:t>
      </w:r>
      <w:r w:rsidR="00192004">
        <w:rPr>
          <w:rFonts w:asciiTheme="majorBidi" w:hAnsiTheme="majorBidi" w:cstheme="majorBidi" w:hint="cs"/>
          <w:sz w:val="18"/>
          <w:szCs w:val="18"/>
          <w:rtl/>
        </w:rPr>
        <w:t xml:space="preserve">المقرر </w:t>
      </w:r>
      <w:hyperlink r:id="rId6" w:history="1">
        <w:r w:rsidR="00D22FC5" w:rsidRPr="00D22FC5">
          <w:rPr>
            <w:rStyle w:val="Hyperlink"/>
            <w:sz w:val="18"/>
            <w:szCs w:val="18"/>
          </w:rPr>
          <w:t>BS-V/11</w:t>
        </w:r>
      </w:hyperlink>
      <w:r w:rsidR="00192004">
        <w:rPr>
          <w:rFonts w:asciiTheme="majorBidi" w:hAnsiTheme="majorBidi" w:cstheme="majorBidi" w:hint="cs"/>
          <w:sz w:val="18"/>
          <w:szCs w:val="18"/>
          <w:rtl/>
        </w:rPr>
        <w:t>، المرفق.</w:t>
      </w:r>
    </w:p>
  </w:footnote>
  <w:footnote w:id="16">
    <w:p w14:paraId="36C71EEC" w14:textId="77777777" w:rsidR="00B77B97" w:rsidRDefault="00B77B97" w:rsidP="00B77B97">
      <w:pPr>
        <w:pStyle w:val="FootnoteText"/>
        <w:bidi/>
        <w:rPr>
          <w:rtl/>
        </w:rPr>
      </w:pPr>
      <w:r>
        <w:rPr>
          <w:rStyle w:val="FootnoteReference"/>
        </w:rPr>
        <w:t>15</w:t>
      </w:r>
      <w:r>
        <w:t xml:space="preserve"> </w:t>
      </w:r>
      <w:r>
        <w:rPr>
          <w:rFonts w:hint="cs"/>
          <w:rtl/>
        </w:rPr>
        <w:t xml:space="preserve"> </w:t>
      </w:r>
      <w:r w:rsidR="005832D2" w:rsidRPr="005D488A">
        <w:rPr>
          <w:rFonts w:ascii="Simplified Arabic" w:hAnsi="Simplified Arabic" w:cs="Simplified Arabic" w:hint="cs"/>
          <w:sz w:val="18"/>
          <w:szCs w:val="18"/>
          <w:rtl/>
        </w:rPr>
        <w:t>المقرر</w:t>
      </w:r>
      <w:r w:rsidR="005832D2">
        <w:rPr>
          <w:rFonts w:hint="cs"/>
          <w:rtl/>
        </w:rPr>
        <w:t xml:space="preserve"> </w:t>
      </w:r>
      <w:hyperlink r:id="rId7" w:history="1">
        <w:r w:rsidR="005832D2" w:rsidRPr="002D1A05">
          <w:rPr>
            <w:rStyle w:val="Hyperlink"/>
            <w:rFonts w:asciiTheme="majorBidi" w:eastAsiaTheme="minorEastAsia" w:hAnsiTheme="majorBidi"/>
            <w:sz w:val="18"/>
            <w:szCs w:val="18"/>
          </w:rPr>
          <w:t>CP-10/3</w:t>
        </w:r>
      </w:hyperlink>
      <w:r w:rsidR="005832D2" w:rsidRPr="008E0EC6">
        <w:rPr>
          <w:rFonts w:ascii="Simplified Arabic" w:hAnsi="Simplified Arabic" w:cs="Simplified Arabic" w:hint="cs"/>
          <w:sz w:val="18"/>
          <w:szCs w:val="18"/>
          <w:rtl/>
        </w:rPr>
        <w:t>، المرفق</w:t>
      </w:r>
      <w:r w:rsidR="005832D2">
        <w:rPr>
          <w:rFonts w:hint="cs"/>
          <w:rtl/>
        </w:rPr>
        <w:t>.</w:t>
      </w:r>
    </w:p>
  </w:footnote>
  <w:footnote w:id="17">
    <w:p w14:paraId="36C71EED" w14:textId="77777777" w:rsidR="00B77B97" w:rsidRDefault="00B77B97" w:rsidP="00B77B97">
      <w:pPr>
        <w:pStyle w:val="FootnoteText"/>
        <w:bidi/>
        <w:rPr>
          <w:rtl/>
        </w:rPr>
      </w:pPr>
      <w:r>
        <w:rPr>
          <w:rStyle w:val="FootnoteReference"/>
        </w:rPr>
        <w:t>16</w:t>
      </w:r>
      <w:r>
        <w:t xml:space="preserve"> </w:t>
      </w:r>
      <w:r>
        <w:rPr>
          <w:rFonts w:hint="cs"/>
          <w:rtl/>
        </w:rPr>
        <w:t xml:space="preserve"> </w:t>
      </w:r>
      <w:r w:rsidR="005832D2" w:rsidRPr="008E0EC6">
        <w:rPr>
          <w:rFonts w:ascii="Simplified Arabic" w:hAnsi="Simplified Arabic" w:cs="Simplified Arabic" w:hint="cs"/>
          <w:sz w:val="18"/>
          <w:szCs w:val="18"/>
          <w:rtl/>
        </w:rPr>
        <w:t>المقرر</w:t>
      </w:r>
      <w:r w:rsidR="005832D2">
        <w:rPr>
          <w:rFonts w:hint="cs"/>
          <w:rtl/>
        </w:rPr>
        <w:t xml:space="preserve"> </w:t>
      </w:r>
      <w:hyperlink r:id="rId8" w:history="1">
        <w:r w:rsidR="005D488A" w:rsidRPr="00783B15">
          <w:rPr>
            <w:rStyle w:val="Hyperlink"/>
            <w:rFonts w:asciiTheme="majorBidi" w:eastAsiaTheme="minorEastAsia" w:hAnsiTheme="majorBidi"/>
            <w:sz w:val="18"/>
            <w:szCs w:val="18"/>
          </w:rPr>
          <w:t>CP-10/4</w:t>
        </w:r>
      </w:hyperlink>
      <w:r w:rsidR="005832D2" w:rsidRPr="008E0EC6">
        <w:rPr>
          <w:rFonts w:ascii="Simplified Arabic" w:hAnsi="Simplified Arabic" w:cs="Simplified Arabic" w:hint="cs"/>
          <w:sz w:val="18"/>
          <w:szCs w:val="18"/>
          <w:rtl/>
        </w:rPr>
        <w:t>، المرفق</w:t>
      </w:r>
      <w:r w:rsidR="005832D2">
        <w:rPr>
          <w:rFonts w:hint="cs"/>
          <w:rtl/>
        </w:rPr>
        <w:t>.</w:t>
      </w:r>
    </w:p>
  </w:footnote>
  <w:footnote w:id="18">
    <w:p w14:paraId="36C71EEE" w14:textId="77777777" w:rsidR="00153124" w:rsidRPr="00752D63" w:rsidRDefault="00153124" w:rsidP="00153124">
      <w:pPr>
        <w:pStyle w:val="FootnoteText"/>
        <w:bidi/>
        <w:rPr>
          <w:rFonts w:ascii="Simplified Arabic" w:hAnsi="Simplified Arabic" w:cs="Simplified Arabic"/>
          <w:sz w:val="18"/>
          <w:szCs w:val="18"/>
          <w:rtl/>
        </w:rPr>
      </w:pPr>
      <w:r>
        <w:rPr>
          <w:rStyle w:val="FootnoteReference"/>
        </w:rPr>
        <w:t>17</w:t>
      </w:r>
      <w:r>
        <w:t xml:space="preserve"> </w:t>
      </w:r>
      <w:r>
        <w:rPr>
          <w:rFonts w:hint="cs"/>
          <w:rtl/>
        </w:rPr>
        <w:t xml:space="preserve"> </w:t>
      </w:r>
      <w:r w:rsidRPr="00752D63">
        <w:rPr>
          <w:rFonts w:ascii="Simplified Arabic" w:hAnsi="Simplified Arabic" w:cs="Simplified Arabic" w:hint="cs"/>
          <w:sz w:val="18"/>
          <w:szCs w:val="18"/>
          <w:rtl/>
        </w:rPr>
        <w:t xml:space="preserve">الأمم المتحدة، مجموعة المعاهدات، </w:t>
      </w:r>
      <w:r w:rsidR="00AE7DAA" w:rsidRPr="00752D63">
        <w:rPr>
          <w:rFonts w:ascii="Simplified Arabic" w:hAnsi="Simplified Arabic" w:cs="Simplified Arabic" w:hint="cs"/>
          <w:sz w:val="18"/>
          <w:szCs w:val="18"/>
          <w:rtl/>
        </w:rPr>
        <w:t>المجلد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30BA" w14:textId="4FDB4E7E" w:rsidR="000132C0" w:rsidRPr="001002DE" w:rsidRDefault="000132C0" w:rsidP="000132C0">
    <w:pPr>
      <w:pBdr>
        <w:bottom w:val="single" w:sz="4" w:space="1" w:color="auto"/>
      </w:pBdr>
      <w:bidi/>
      <w:rPr>
        <w:sz w:val="22"/>
        <w:szCs w:val="22"/>
        <w:rtl/>
      </w:rPr>
    </w:pPr>
    <w:r>
      <w:rPr>
        <w:sz w:val="22"/>
        <w:szCs w:val="22"/>
      </w:rPr>
      <w:fldChar w:fldCharType="begin"/>
    </w:r>
    <w:r>
      <w:rPr>
        <w:sz w:val="22"/>
        <w:szCs w:val="22"/>
      </w:rPr>
      <w:instrText xml:space="preserve"> KEYWORDS CBD/CP/MOP/12/11 \* MERGEFORMAT </w:instrText>
    </w:r>
    <w:r>
      <w:rPr>
        <w:sz w:val="22"/>
        <w:szCs w:val="22"/>
      </w:rPr>
      <w:fldChar w:fldCharType="separate"/>
    </w:r>
    <w:r>
      <w:rPr>
        <w:sz w:val="22"/>
        <w:szCs w:val="22"/>
      </w:rPr>
      <w:t>CBD/CP/MOP/12/</w:t>
    </w:r>
    <w:r>
      <w:rPr>
        <w:sz w:val="22"/>
        <w:szCs w:val="22"/>
      </w:rPr>
      <w:t>13</w:t>
    </w:r>
    <w:r>
      <w:rPr>
        <w:sz w:val="22"/>
        <w:szCs w:val="22"/>
      </w:rPr>
      <w:fldChar w:fldCharType="end"/>
    </w:r>
  </w:p>
  <w:p w14:paraId="577EB7D0" w14:textId="77777777" w:rsidR="000132C0" w:rsidRDefault="000132C0" w:rsidP="000132C0">
    <w:pPr>
      <w:pStyle w:val="Header"/>
    </w:pPr>
  </w:p>
  <w:p w14:paraId="5077BF9A" w14:textId="49848270" w:rsidR="00A147C0" w:rsidRPr="000132C0" w:rsidRDefault="00A147C0" w:rsidP="000132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F0F2" w14:textId="71E95444" w:rsidR="002769ED" w:rsidRPr="006D75A6" w:rsidRDefault="002769ED" w:rsidP="002769ED">
    <w:pPr>
      <w:pBdr>
        <w:bottom w:val="single" w:sz="4" w:space="1" w:color="auto"/>
      </w:pBdr>
      <w:rPr>
        <w:sz w:val="22"/>
        <w:szCs w:val="22"/>
      </w:rPr>
    </w:pPr>
    <w:r>
      <w:rPr>
        <w:sz w:val="22"/>
        <w:szCs w:val="22"/>
      </w:rPr>
      <w:fldChar w:fldCharType="begin"/>
    </w:r>
    <w:r>
      <w:rPr>
        <w:sz w:val="22"/>
        <w:szCs w:val="22"/>
      </w:rPr>
      <w:instrText xml:space="preserve"> KEYWORDS CBD/CP/MOP/12/11 \* MERGEFORMAT </w:instrText>
    </w:r>
    <w:r>
      <w:rPr>
        <w:sz w:val="22"/>
        <w:szCs w:val="22"/>
      </w:rPr>
      <w:fldChar w:fldCharType="separate"/>
    </w:r>
    <w:r>
      <w:rPr>
        <w:sz w:val="22"/>
        <w:szCs w:val="22"/>
      </w:rPr>
      <w:t>CBD/CP/MOP/12/</w:t>
    </w:r>
    <w:r>
      <w:rPr>
        <w:sz w:val="22"/>
        <w:szCs w:val="22"/>
      </w:rPr>
      <w:t>13</w:t>
    </w:r>
    <w:r>
      <w:rPr>
        <w:sz w:val="22"/>
        <w:szCs w:val="22"/>
      </w:rPr>
      <w:fldChar w:fldCharType="end"/>
    </w:r>
  </w:p>
  <w:p w14:paraId="034E1C74" w14:textId="77777777" w:rsidR="002769ED" w:rsidRDefault="002769ED" w:rsidP="002769ED">
    <w:pPr>
      <w:pStyle w:val="Header"/>
    </w:pPr>
  </w:p>
  <w:p w14:paraId="36C71ED8" w14:textId="3A4BBB58" w:rsidR="00F72C51" w:rsidRPr="002769ED" w:rsidRDefault="00F72C51" w:rsidP="002769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1"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4752484D"/>
    <w:multiLevelType w:val="hybridMultilevel"/>
    <w:tmpl w:val="87A8A95E"/>
    <w:lvl w:ilvl="0" w:tplc="FFFFFFFF">
      <w:start w:val="1"/>
      <w:numFmt w:val="decimal"/>
      <w:lvlText w:val="%1-"/>
      <w:lvlJc w:val="left"/>
      <w:pPr>
        <w:ind w:left="1987" w:hanging="360"/>
      </w:pPr>
      <w:rPr>
        <w:rFonts w:hint="default"/>
        <w:lang w:val="en-US"/>
      </w:rPr>
    </w:lvl>
    <w:lvl w:ilvl="1" w:tplc="FFFFFFFF" w:tentative="1">
      <w:start w:val="1"/>
      <w:numFmt w:val="lowerLetter"/>
      <w:lvlText w:val="%2."/>
      <w:lvlJc w:val="left"/>
      <w:pPr>
        <w:ind w:left="2707" w:hanging="360"/>
      </w:pPr>
    </w:lvl>
    <w:lvl w:ilvl="2" w:tplc="FFFFFFFF" w:tentative="1">
      <w:start w:val="1"/>
      <w:numFmt w:val="lowerRoman"/>
      <w:lvlText w:val="%3."/>
      <w:lvlJc w:val="right"/>
      <w:pPr>
        <w:ind w:left="3427" w:hanging="180"/>
      </w:pPr>
    </w:lvl>
    <w:lvl w:ilvl="3" w:tplc="FFFFFFFF" w:tentative="1">
      <w:start w:val="1"/>
      <w:numFmt w:val="decimal"/>
      <w:lvlText w:val="%4."/>
      <w:lvlJc w:val="left"/>
      <w:pPr>
        <w:ind w:left="4147" w:hanging="360"/>
      </w:pPr>
    </w:lvl>
    <w:lvl w:ilvl="4" w:tplc="FFFFFFFF" w:tentative="1">
      <w:start w:val="1"/>
      <w:numFmt w:val="lowerLetter"/>
      <w:lvlText w:val="%5."/>
      <w:lvlJc w:val="left"/>
      <w:pPr>
        <w:ind w:left="4867" w:hanging="360"/>
      </w:pPr>
    </w:lvl>
    <w:lvl w:ilvl="5" w:tplc="FFFFFFFF" w:tentative="1">
      <w:start w:val="1"/>
      <w:numFmt w:val="lowerRoman"/>
      <w:lvlText w:val="%6."/>
      <w:lvlJc w:val="right"/>
      <w:pPr>
        <w:ind w:left="5587" w:hanging="180"/>
      </w:pPr>
    </w:lvl>
    <w:lvl w:ilvl="6" w:tplc="FFFFFFFF" w:tentative="1">
      <w:start w:val="1"/>
      <w:numFmt w:val="decimal"/>
      <w:lvlText w:val="%7."/>
      <w:lvlJc w:val="left"/>
      <w:pPr>
        <w:ind w:left="6307" w:hanging="360"/>
      </w:pPr>
    </w:lvl>
    <w:lvl w:ilvl="7" w:tplc="FFFFFFFF" w:tentative="1">
      <w:start w:val="1"/>
      <w:numFmt w:val="lowerLetter"/>
      <w:lvlText w:val="%8."/>
      <w:lvlJc w:val="left"/>
      <w:pPr>
        <w:ind w:left="7027" w:hanging="360"/>
      </w:pPr>
    </w:lvl>
    <w:lvl w:ilvl="8" w:tplc="FFFFFFFF" w:tentative="1">
      <w:start w:val="1"/>
      <w:numFmt w:val="lowerRoman"/>
      <w:lvlText w:val="%9."/>
      <w:lvlJc w:val="right"/>
      <w:pPr>
        <w:ind w:left="7747" w:hanging="180"/>
      </w:pPr>
    </w:lvl>
  </w:abstractNum>
  <w:num w:numId="1" w16cid:durableId="989284156">
    <w:abstractNumId w:val="1"/>
  </w:num>
  <w:num w:numId="2" w16cid:durableId="151682849">
    <w:abstractNumId w:val="0"/>
  </w:num>
  <w:num w:numId="3" w16cid:durableId="1673334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623"/>
    <w:rsid w:val="000132C0"/>
    <w:rsid w:val="00024596"/>
    <w:rsid w:val="00034283"/>
    <w:rsid w:val="00036A75"/>
    <w:rsid w:val="00045C13"/>
    <w:rsid w:val="00066A51"/>
    <w:rsid w:val="00066CDE"/>
    <w:rsid w:val="00070397"/>
    <w:rsid w:val="000779E3"/>
    <w:rsid w:val="00091137"/>
    <w:rsid w:val="000A3F88"/>
    <w:rsid w:val="000B0507"/>
    <w:rsid w:val="000C3F63"/>
    <w:rsid w:val="000C69F0"/>
    <w:rsid w:val="000D1CEB"/>
    <w:rsid w:val="000E3109"/>
    <w:rsid w:val="000E3443"/>
    <w:rsid w:val="000E4284"/>
    <w:rsid w:val="000E66C3"/>
    <w:rsid w:val="000F0D26"/>
    <w:rsid w:val="000F124D"/>
    <w:rsid w:val="00117EEB"/>
    <w:rsid w:val="001340AF"/>
    <w:rsid w:val="00137BCA"/>
    <w:rsid w:val="00143641"/>
    <w:rsid w:val="001461DD"/>
    <w:rsid w:val="00147884"/>
    <w:rsid w:val="00152E10"/>
    <w:rsid w:val="00153124"/>
    <w:rsid w:val="00183B87"/>
    <w:rsid w:val="001877F4"/>
    <w:rsid w:val="00192004"/>
    <w:rsid w:val="0019367C"/>
    <w:rsid w:val="001B015B"/>
    <w:rsid w:val="001B7911"/>
    <w:rsid w:val="001C1369"/>
    <w:rsid w:val="001E0D33"/>
    <w:rsid w:val="001E11E5"/>
    <w:rsid w:val="001E3CEF"/>
    <w:rsid w:val="001F30D5"/>
    <w:rsid w:val="001F7A74"/>
    <w:rsid w:val="00200C20"/>
    <w:rsid w:val="00203BAF"/>
    <w:rsid w:val="002147CB"/>
    <w:rsid w:val="002240E4"/>
    <w:rsid w:val="002247CF"/>
    <w:rsid w:val="00233258"/>
    <w:rsid w:val="00240CDA"/>
    <w:rsid w:val="00247589"/>
    <w:rsid w:val="002538AB"/>
    <w:rsid w:val="00253994"/>
    <w:rsid w:val="0025496C"/>
    <w:rsid w:val="0025529B"/>
    <w:rsid w:val="0026167F"/>
    <w:rsid w:val="00262ECA"/>
    <w:rsid w:val="002769ED"/>
    <w:rsid w:val="002962A2"/>
    <w:rsid w:val="002B29D7"/>
    <w:rsid w:val="002B7028"/>
    <w:rsid w:val="002C1025"/>
    <w:rsid w:val="002D1A05"/>
    <w:rsid w:val="002E607A"/>
    <w:rsid w:val="002E61DC"/>
    <w:rsid w:val="002E628B"/>
    <w:rsid w:val="002F2E1E"/>
    <w:rsid w:val="002F6235"/>
    <w:rsid w:val="0031431C"/>
    <w:rsid w:val="00340827"/>
    <w:rsid w:val="00352648"/>
    <w:rsid w:val="00354993"/>
    <w:rsid w:val="00356216"/>
    <w:rsid w:val="003721CB"/>
    <w:rsid w:val="003730D8"/>
    <w:rsid w:val="00374742"/>
    <w:rsid w:val="0037528B"/>
    <w:rsid w:val="00387C65"/>
    <w:rsid w:val="003B2A10"/>
    <w:rsid w:val="003B6B26"/>
    <w:rsid w:val="003F13D5"/>
    <w:rsid w:val="003F305B"/>
    <w:rsid w:val="0040487E"/>
    <w:rsid w:val="00405CF2"/>
    <w:rsid w:val="00405D89"/>
    <w:rsid w:val="004276FC"/>
    <w:rsid w:val="004279B4"/>
    <w:rsid w:val="00431D65"/>
    <w:rsid w:val="00433AC4"/>
    <w:rsid w:val="004426E7"/>
    <w:rsid w:val="0045060E"/>
    <w:rsid w:val="004603FC"/>
    <w:rsid w:val="00460E5B"/>
    <w:rsid w:val="00463533"/>
    <w:rsid w:val="00472578"/>
    <w:rsid w:val="004749C8"/>
    <w:rsid w:val="00491CE7"/>
    <w:rsid w:val="00496246"/>
    <w:rsid w:val="004970D5"/>
    <w:rsid w:val="00497575"/>
    <w:rsid w:val="004A3753"/>
    <w:rsid w:val="004A5F08"/>
    <w:rsid w:val="004B4B01"/>
    <w:rsid w:val="004C4551"/>
    <w:rsid w:val="004D30D2"/>
    <w:rsid w:val="004D4242"/>
    <w:rsid w:val="004E1BBA"/>
    <w:rsid w:val="004F795C"/>
    <w:rsid w:val="005014F8"/>
    <w:rsid w:val="00502A9F"/>
    <w:rsid w:val="00512809"/>
    <w:rsid w:val="00513CCF"/>
    <w:rsid w:val="00516623"/>
    <w:rsid w:val="005254DE"/>
    <w:rsid w:val="0054455F"/>
    <w:rsid w:val="00545330"/>
    <w:rsid w:val="005823F0"/>
    <w:rsid w:val="005832D2"/>
    <w:rsid w:val="00583AB2"/>
    <w:rsid w:val="00591BDB"/>
    <w:rsid w:val="005B1CB5"/>
    <w:rsid w:val="005B5214"/>
    <w:rsid w:val="005B74EA"/>
    <w:rsid w:val="005C31D6"/>
    <w:rsid w:val="005D0FA8"/>
    <w:rsid w:val="005D488A"/>
    <w:rsid w:val="005E342E"/>
    <w:rsid w:val="005F0AD0"/>
    <w:rsid w:val="005F4A49"/>
    <w:rsid w:val="005F4D21"/>
    <w:rsid w:val="00601843"/>
    <w:rsid w:val="00606B91"/>
    <w:rsid w:val="00621AD5"/>
    <w:rsid w:val="00624333"/>
    <w:rsid w:val="00632B4F"/>
    <w:rsid w:val="0064347C"/>
    <w:rsid w:val="00643669"/>
    <w:rsid w:val="00650521"/>
    <w:rsid w:val="00660115"/>
    <w:rsid w:val="0066201C"/>
    <w:rsid w:val="00665E02"/>
    <w:rsid w:val="0067695E"/>
    <w:rsid w:val="0068704B"/>
    <w:rsid w:val="006A0256"/>
    <w:rsid w:val="006A74F3"/>
    <w:rsid w:val="006B09E9"/>
    <w:rsid w:val="006B2F6E"/>
    <w:rsid w:val="006C3CD5"/>
    <w:rsid w:val="006C40CA"/>
    <w:rsid w:val="006D5F81"/>
    <w:rsid w:val="006E20CF"/>
    <w:rsid w:val="006E2E5C"/>
    <w:rsid w:val="00703867"/>
    <w:rsid w:val="00710877"/>
    <w:rsid w:val="00710E58"/>
    <w:rsid w:val="00714FDF"/>
    <w:rsid w:val="00722127"/>
    <w:rsid w:val="0073373F"/>
    <w:rsid w:val="007354BD"/>
    <w:rsid w:val="00737FB7"/>
    <w:rsid w:val="007510AC"/>
    <w:rsid w:val="0075172C"/>
    <w:rsid w:val="00752D63"/>
    <w:rsid w:val="00755B38"/>
    <w:rsid w:val="007600FE"/>
    <w:rsid w:val="007657A7"/>
    <w:rsid w:val="00765F50"/>
    <w:rsid w:val="00767FE5"/>
    <w:rsid w:val="00780857"/>
    <w:rsid w:val="00783B15"/>
    <w:rsid w:val="007860BE"/>
    <w:rsid w:val="00790584"/>
    <w:rsid w:val="007A094F"/>
    <w:rsid w:val="007A388F"/>
    <w:rsid w:val="007E4EA5"/>
    <w:rsid w:val="007F2E3D"/>
    <w:rsid w:val="007F4513"/>
    <w:rsid w:val="00812179"/>
    <w:rsid w:val="00824E1E"/>
    <w:rsid w:val="00825CA5"/>
    <w:rsid w:val="00841DF0"/>
    <w:rsid w:val="00844DCC"/>
    <w:rsid w:val="008516CA"/>
    <w:rsid w:val="008706D2"/>
    <w:rsid w:val="0087172D"/>
    <w:rsid w:val="0089340F"/>
    <w:rsid w:val="008B0469"/>
    <w:rsid w:val="008C1004"/>
    <w:rsid w:val="008C37B0"/>
    <w:rsid w:val="008C40FA"/>
    <w:rsid w:val="008C645F"/>
    <w:rsid w:val="008D6A03"/>
    <w:rsid w:val="008E0EC6"/>
    <w:rsid w:val="008F0425"/>
    <w:rsid w:val="008F0B4A"/>
    <w:rsid w:val="008F3016"/>
    <w:rsid w:val="00900DE6"/>
    <w:rsid w:val="00905602"/>
    <w:rsid w:val="00912431"/>
    <w:rsid w:val="00914898"/>
    <w:rsid w:val="00921124"/>
    <w:rsid w:val="009308BE"/>
    <w:rsid w:val="00931876"/>
    <w:rsid w:val="00931B6B"/>
    <w:rsid w:val="00936D0F"/>
    <w:rsid w:val="00942BF1"/>
    <w:rsid w:val="00950597"/>
    <w:rsid w:val="00981D82"/>
    <w:rsid w:val="009831A2"/>
    <w:rsid w:val="00984439"/>
    <w:rsid w:val="009872C8"/>
    <w:rsid w:val="00997DCB"/>
    <w:rsid w:val="009B5020"/>
    <w:rsid w:val="009B6A44"/>
    <w:rsid w:val="009B76FE"/>
    <w:rsid w:val="009D20FB"/>
    <w:rsid w:val="009E1DBE"/>
    <w:rsid w:val="009E2B63"/>
    <w:rsid w:val="009E52FD"/>
    <w:rsid w:val="009F53EA"/>
    <w:rsid w:val="009F777D"/>
    <w:rsid w:val="00A00A8E"/>
    <w:rsid w:val="00A04C1E"/>
    <w:rsid w:val="00A1177B"/>
    <w:rsid w:val="00A11A22"/>
    <w:rsid w:val="00A12F9F"/>
    <w:rsid w:val="00A147C0"/>
    <w:rsid w:val="00A4088F"/>
    <w:rsid w:val="00A5187E"/>
    <w:rsid w:val="00A607B5"/>
    <w:rsid w:val="00A6645E"/>
    <w:rsid w:val="00A72A5C"/>
    <w:rsid w:val="00A738AD"/>
    <w:rsid w:val="00A76B90"/>
    <w:rsid w:val="00A83441"/>
    <w:rsid w:val="00A86469"/>
    <w:rsid w:val="00A901D6"/>
    <w:rsid w:val="00A963AC"/>
    <w:rsid w:val="00AC172C"/>
    <w:rsid w:val="00AC5EF1"/>
    <w:rsid w:val="00AD5E37"/>
    <w:rsid w:val="00AD76B7"/>
    <w:rsid w:val="00AE0653"/>
    <w:rsid w:val="00AE5A85"/>
    <w:rsid w:val="00AE711B"/>
    <w:rsid w:val="00AE7672"/>
    <w:rsid w:val="00AE7DAA"/>
    <w:rsid w:val="00AF0CCA"/>
    <w:rsid w:val="00AF6DB6"/>
    <w:rsid w:val="00B054B7"/>
    <w:rsid w:val="00B064A8"/>
    <w:rsid w:val="00B07626"/>
    <w:rsid w:val="00B07805"/>
    <w:rsid w:val="00B1465F"/>
    <w:rsid w:val="00B2487B"/>
    <w:rsid w:val="00B26C51"/>
    <w:rsid w:val="00B34A26"/>
    <w:rsid w:val="00B4525D"/>
    <w:rsid w:val="00B50467"/>
    <w:rsid w:val="00B658E5"/>
    <w:rsid w:val="00B70356"/>
    <w:rsid w:val="00B75063"/>
    <w:rsid w:val="00B76543"/>
    <w:rsid w:val="00B77195"/>
    <w:rsid w:val="00B77B97"/>
    <w:rsid w:val="00B80174"/>
    <w:rsid w:val="00B9217F"/>
    <w:rsid w:val="00B94EF2"/>
    <w:rsid w:val="00B95172"/>
    <w:rsid w:val="00BA255E"/>
    <w:rsid w:val="00BA58E5"/>
    <w:rsid w:val="00BA7045"/>
    <w:rsid w:val="00BC38FD"/>
    <w:rsid w:val="00BC3ED8"/>
    <w:rsid w:val="00BC43FC"/>
    <w:rsid w:val="00BC60AB"/>
    <w:rsid w:val="00BE203E"/>
    <w:rsid w:val="00C005BD"/>
    <w:rsid w:val="00C05E21"/>
    <w:rsid w:val="00C16DD0"/>
    <w:rsid w:val="00C3564F"/>
    <w:rsid w:val="00C53F0D"/>
    <w:rsid w:val="00C61297"/>
    <w:rsid w:val="00C91F78"/>
    <w:rsid w:val="00CA7C2B"/>
    <w:rsid w:val="00CC19C1"/>
    <w:rsid w:val="00CD397C"/>
    <w:rsid w:val="00CE1F70"/>
    <w:rsid w:val="00CE2E3E"/>
    <w:rsid w:val="00CF6590"/>
    <w:rsid w:val="00CF6848"/>
    <w:rsid w:val="00D03BD5"/>
    <w:rsid w:val="00D17EDE"/>
    <w:rsid w:val="00D22FC5"/>
    <w:rsid w:val="00D25DDE"/>
    <w:rsid w:val="00D26302"/>
    <w:rsid w:val="00D41F4C"/>
    <w:rsid w:val="00D42BF2"/>
    <w:rsid w:val="00D6158D"/>
    <w:rsid w:val="00D67B7A"/>
    <w:rsid w:val="00D91B07"/>
    <w:rsid w:val="00DA29C1"/>
    <w:rsid w:val="00DA6D90"/>
    <w:rsid w:val="00DA7389"/>
    <w:rsid w:val="00DA771F"/>
    <w:rsid w:val="00DB2C96"/>
    <w:rsid w:val="00DB3901"/>
    <w:rsid w:val="00DD027D"/>
    <w:rsid w:val="00DD64E2"/>
    <w:rsid w:val="00DE15E5"/>
    <w:rsid w:val="00DE797A"/>
    <w:rsid w:val="00E3701B"/>
    <w:rsid w:val="00E415DF"/>
    <w:rsid w:val="00E41F0D"/>
    <w:rsid w:val="00E43CF6"/>
    <w:rsid w:val="00E47EDD"/>
    <w:rsid w:val="00E565C9"/>
    <w:rsid w:val="00E578A0"/>
    <w:rsid w:val="00E622AF"/>
    <w:rsid w:val="00E74313"/>
    <w:rsid w:val="00E97660"/>
    <w:rsid w:val="00EA10C7"/>
    <w:rsid w:val="00EB5FC7"/>
    <w:rsid w:val="00ED049F"/>
    <w:rsid w:val="00ED2529"/>
    <w:rsid w:val="00EE0879"/>
    <w:rsid w:val="00EE506A"/>
    <w:rsid w:val="00EF1CF4"/>
    <w:rsid w:val="00F00BB4"/>
    <w:rsid w:val="00F10241"/>
    <w:rsid w:val="00F135AB"/>
    <w:rsid w:val="00F21AC1"/>
    <w:rsid w:val="00F2295D"/>
    <w:rsid w:val="00F31769"/>
    <w:rsid w:val="00F322D7"/>
    <w:rsid w:val="00F3768C"/>
    <w:rsid w:val="00F40D02"/>
    <w:rsid w:val="00F41D58"/>
    <w:rsid w:val="00F45018"/>
    <w:rsid w:val="00F529D7"/>
    <w:rsid w:val="00F54013"/>
    <w:rsid w:val="00F54FEE"/>
    <w:rsid w:val="00F55D07"/>
    <w:rsid w:val="00F60D62"/>
    <w:rsid w:val="00F72C51"/>
    <w:rsid w:val="00FA6A7B"/>
    <w:rsid w:val="00FA79B5"/>
    <w:rsid w:val="00FB2725"/>
    <w:rsid w:val="00FB4443"/>
    <w:rsid w:val="00FB5423"/>
    <w:rsid w:val="00FD1E59"/>
    <w:rsid w:val="00FD2B78"/>
    <w:rsid w:val="00FD4D2A"/>
    <w:rsid w:val="00FF470B"/>
    <w:rsid w:val="00FF5D6F"/>
    <w:rsid w:val="00FF79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71E7F"/>
  <w15:chartTrackingRefBased/>
  <w15:docId w15:val="{F0EFF8BD-0C84-4FA7-BF3D-6D8852C06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raditional Arabic"/>
        <w:szCs w:val="3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F55D07"/>
    <w:pPr>
      <w:keepNext/>
      <w:bidi/>
      <w:spacing w:before="360" w:after="120" w:line="216" w:lineRule="auto"/>
      <w:jc w:val="center"/>
      <w:outlineLvl w:val="1"/>
    </w:pPr>
    <w:rPr>
      <w:rFonts w:ascii="CG Times Bold" w:eastAsia="Times New Roman" w:hAnsi="CG Times Bold" w:cs="Times New Roman"/>
      <w:b/>
      <w:bCs/>
      <w:kern w:val="2"/>
      <w:sz w:val="24"/>
      <w:szCs w:val="24"/>
      <w:lang w:val="fr-CA" w:bidi="ar-EG"/>
    </w:rPr>
  </w:style>
  <w:style w:type="paragraph" w:styleId="Heading5">
    <w:name w:val="heading 5"/>
    <w:basedOn w:val="Normal"/>
    <w:next w:val="Normal"/>
    <w:link w:val="Heading5Char"/>
    <w:qFormat/>
    <w:rsid w:val="00F55D07"/>
    <w:pPr>
      <w:keepNext/>
      <w:bidi/>
      <w:spacing w:before="120" w:after="120" w:line="240" w:lineRule="auto"/>
      <w:outlineLvl w:val="4"/>
    </w:pPr>
    <w:rPr>
      <w:rFonts w:ascii="Times New Roman Bold" w:eastAsia="PMingLiU" w:hAnsi="Times New Roman Bold" w:cs="Simplified Arabic"/>
      <w:b/>
      <w:bCs/>
      <w:spacing w:val="-2"/>
      <w:sz w:val="22"/>
      <w:szCs w:val="24"/>
      <w:lang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7172D"/>
    <w:pPr>
      <w:spacing w:after="0" w:line="240" w:lineRule="auto"/>
      <w:ind w:left="720"/>
      <w:contextualSpacing/>
    </w:pPr>
    <w:rPr>
      <w:rFonts w:eastAsia="Times New Roman" w:cs="Times New Roman"/>
      <w:sz w:val="24"/>
      <w:szCs w:val="24"/>
      <w:lang w:val="en-CA" w:eastAsia="en-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87172D"/>
    <w:pPr>
      <w:spacing w:after="0" w:line="240" w:lineRule="auto"/>
    </w:pPr>
    <w:rPr>
      <w:rFonts w:eastAsia="Times New Roman" w:cs="Times New Roman"/>
      <w:szCs w:val="20"/>
      <w:lang w:val="en-CA" w:eastAsia="en-C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7172D"/>
    <w:rPr>
      <w:rFonts w:eastAsia="Times New Roman" w:cs="Times New Roman"/>
      <w:szCs w:val="20"/>
      <w:lang w:val="en-CA" w:eastAsia="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87172D"/>
    <w:rPr>
      <w:vertAlign w:val="superscript"/>
    </w:rPr>
  </w:style>
  <w:style w:type="character" w:styleId="Hyperlink">
    <w:name w:val="Hyperlink"/>
    <w:aliases w:val="BIO11 Hyperlink"/>
    <w:basedOn w:val="DefaultParagraphFont"/>
    <w:uiPriority w:val="99"/>
    <w:qFormat/>
    <w:rsid w:val="0087172D"/>
    <w:rPr>
      <w:color w:val="0563C1" w:themeColor="hyperlink"/>
      <w:u w:val="singl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7172D"/>
    <w:rPr>
      <w:rFonts w:eastAsia="Times New Roman" w:cs="Times New Roman"/>
      <w:sz w:val="24"/>
      <w:szCs w:val="24"/>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7172D"/>
    <w:pPr>
      <w:tabs>
        <w:tab w:val="left" w:pos="567"/>
        <w:tab w:val="left" w:pos="1134"/>
        <w:tab w:val="left" w:pos="1701"/>
        <w:tab w:val="left" w:pos="2268"/>
      </w:tabs>
      <w:spacing w:line="240" w:lineRule="exact"/>
    </w:pPr>
    <w:rPr>
      <w:vertAlign w:val="superscript"/>
    </w:rPr>
  </w:style>
  <w:style w:type="character" w:customStyle="1" w:styleId="Heading2Char">
    <w:name w:val="Heading 2 Char"/>
    <w:basedOn w:val="DefaultParagraphFont"/>
    <w:link w:val="Heading2"/>
    <w:rsid w:val="00F55D07"/>
    <w:rPr>
      <w:rFonts w:ascii="CG Times Bold" w:eastAsia="Times New Roman" w:hAnsi="CG Times Bold" w:cs="Times New Roman"/>
      <w:b/>
      <w:bCs/>
      <w:kern w:val="2"/>
      <w:sz w:val="24"/>
      <w:szCs w:val="24"/>
      <w:lang w:val="fr-CA" w:bidi="ar-EG"/>
    </w:rPr>
  </w:style>
  <w:style w:type="character" w:customStyle="1" w:styleId="Heading5Char">
    <w:name w:val="Heading 5 Char"/>
    <w:basedOn w:val="DefaultParagraphFont"/>
    <w:link w:val="Heading5"/>
    <w:rsid w:val="00F55D07"/>
    <w:rPr>
      <w:rFonts w:ascii="Times New Roman Bold" w:eastAsia="PMingLiU" w:hAnsi="Times New Roman Bold" w:cs="Simplified Arabic"/>
      <w:b/>
      <w:bCs/>
      <w:spacing w:val="-2"/>
      <w:sz w:val="22"/>
      <w:szCs w:val="24"/>
      <w:lang w:eastAsia="ar-SA" w:bidi="ar-EG"/>
    </w:rPr>
  </w:style>
  <w:style w:type="paragraph" w:customStyle="1" w:styleId="AEDistrNormal6pt">
    <w:name w:val="AE_DistrNormal6pt"/>
    <w:basedOn w:val="Normal"/>
    <w:next w:val="Normal"/>
    <w:unhideWhenUsed/>
    <w:qFormat/>
    <w:rsid w:val="00F00BB4"/>
    <w:pPr>
      <w:tabs>
        <w:tab w:val="left" w:pos="567"/>
        <w:tab w:val="left" w:pos="1134"/>
        <w:tab w:val="left" w:pos="1701"/>
        <w:tab w:val="left" w:pos="2268"/>
      </w:tabs>
      <w:spacing w:before="120" w:after="0" w:line="240" w:lineRule="auto"/>
    </w:pPr>
    <w:rPr>
      <w:rFonts w:eastAsia="SimSun" w:cs="Times New Roman"/>
      <w:sz w:val="22"/>
      <w:szCs w:val="22"/>
      <w:lang w:val="en-GB"/>
    </w:rPr>
  </w:style>
  <w:style w:type="paragraph" w:customStyle="1" w:styleId="AFCorNNormal">
    <w:name w:val="AF_CorNNormal"/>
    <w:basedOn w:val="Normal"/>
    <w:rsid w:val="00B75063"/>
    <w:pPr>
      <w:tabs>
        <w:tab w:val="left" w:pos="567"/>
        <w:tab w:val="left" w:pos="1134"/>
        <w:tab w:val="left" w:pos="1701"/>
        <w:tab w:val="left" w:pos="2268"/>
      </w:tabs>
      <w:spacing w:after="0" w:line="240" w:lineRule="auto"/>
    </w:pPr>
    <w:rPr>
      <w:rFonts w:eastAsia="SimSun" w:cs="Times New Roman"/>
      <w:sz w:val="22"/>
      <w:szCs w:val="22"/>
      <w:lang w:val="en-GB"/>
    </w:rPr>
  </w:style>
  <w:style w:type="paragraph" w:customStyle="1" w:styleId="CBDNormal">
    <w:name w:val="CBD_Normal"/>
    <w:qFormat/>
    <w:rsid w:val="00B75063"/>
    <w:pPr>
      <w:tabs>
        <w:tab w:val="left" w:pos="567"/>
        <w:tab w:val="left" w:pos="1134"/>
        <w:tab w:val="left" w:pos="1701"/>
        <w:tab w:val="left" w:pos="2268"/>
        <w:tab w:val="left" w:pos="2835"/>
        <w:tab w:val="left" w:pos="3402"/>
      </w:tabs>
      <w:spacing w:after="0" w:line="240" w:lineRule="auto"/>
      <w:jc w:val="both"/>
    </w:pPr>
    <w:rPr>
      <w:rFonts w:eastAsia="SimSun" w:cs="Times New Roman"/>
      <w:sz w:val="22"/>
      <w:szCs w:val="22"/>
      <w:lang w:val="en-GB"/>
    </w:rPr>
  </w:style>
  <w:style w:type="paragraph" w:customStyle="1" w:styleId="AFCorNBold">
    <w:name w:val="AF_CorNBold"/>
    <w:basedOn w:val="AFCorNNormal"/>
    <w:next w:val="AFCorNNormal"/>
    <w:qFormat/>
    <w:rsid w:val="00B75063"/>
    <w:rPr>
      <w:b/>
    </w:rPr>
  </w:style>
  <w:style w:type="paragraph" w:customStyle="1" w:styleId="AFCorN12Bold">
    <w:name w:val="AF_CorN12Bold"/>
    <w:basedOn w:val="AFCorNNormal"/>
    <w:next w:val="AFCorNNormal"/>
    <w:qFormat/>
    <w:rsid w:val="00B75063"/>
    <w:rPr>
      <w:b/>
      <w:sz w:val="24"/>
    </w:rPr>
  </w:style>
  <w:style w:type="character" w:styleId="FollowedHyperlink">
    <w:name w:val="FollowedHyperlink"/>
    <w:basedOn w:val="DefaultParagraphFont"/>
    <w:uiPriority w:val="99"/>
    <w:semiHidden/>
    <w:unhideWhenUsed/>
    <w:rsid w:val="008B0469"/>
    <w:rPr>
      <w:color w:val="954F72" w:themeColor="followedHyperlink"/>
      <w:u w:val="single"/>
    </w:rPr>
  </w:style>
  <w:style w:type="paragraph" w:styleId="Header">
    <w:name w:val="header"/>
    <w:basedOn w:val="Normal"/>
    <w:link w:val="HeaderChar"/>
    <w:unhideWhenUsed/>
    <w:rsid w:val="009831A2"/>
    <w:pPr>
      <w:tabs>
        <w:tab w:val="center" w:pos="4680"/>
        <w:tab w:val="right" w:pos="9360"/>
      </w:tabs>
      <w:spacing w:after="0" w:line="240" w:lineRule="auto"/>
    </w:pPr>
  </w:style>
  <w:style w:type="character" w:customStyle="1" w:styleId="HeaderChar">
    <w:name w:val="Header Char"/>
    <w:basedOn w:val="DefaultParagraphFont"/>
    <w:link w:val="Header"/>
    <w:rsid w:val="009831A2"/>
  </w:style>
  <w:style w:type="paragraph" w:styleId="Footer">
    <w:name w:val="footer"/>
    <w:basedOn w:val="Normal"/>
    <w:link w:val="FooterChar"/>
    <w:uiPriority w:val="99"/>
    <w:unhideWhenUsed/>
    <w:rsid w:val="00983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8116">
      <w:bodyDiv w:val="1"/>
      <w:marLeft w:val="0"/>
      <w:marRight w:val="0"/>
      <w:marTop w:val="0"/>
      <w:marBottom w:val="0"/>
      <w:divBdr>
        <w:top w:val="none" w:sz="0" w:space="0" w:color="auto"/>
        <w:left w:val="none" w:sz="0" w:space="0" w:color="auto"/>
        <w:bottom w:val="none" w:sz="0" w:space="0" w:color="auto"/>
        <w:right w:val="none" w:sz="0" w:space="0" w:color="auto"/>
      </w:divBdr>
    </w:div>
    <w:div w:id="349528721">
      <w:bodyDiv w:val="1"/>
      <w:marLeft w:val="0"/>
      <w:marRight w:val="0"/>
      <w:marTop w:val="0"/>
      <w:marBottom w:val="0"/>
      <w:divBdr>
        <w:top w:val="none" w:sz="0" w:space="0" w:color="auto"/>
        <w:left w:val="none" w:sz="0" w:space="0" w:color="auto"/>
        <w:bottom w:val="none" w:sz="0" w:space="0" w:color="auto"/>
        <w:right w:val="none" w:sz="0" w:space="0" w:color="auto"/>
      </w:divBdr>
    </w:div>
    <w:div w:id="624190198">
      <w:bodyDiv w:val="1"/>
      <w:marLeft w:val="0"/>
      <w:marRight w:val="0"/>
      <w:marTop w:val="0"/>
      <w:marBottom w:val="0"/>
      <w:divBdr>
        <w:top w:val="none" w:sz="0" w:space="0" w:color="auto"/>
        <w:left w:val="none" w:sz="0" w:space="0" w:color="auto"/>
        <w:bottom w:val="none" w:sz="0" w:space="0" w:color="auto"/>
        <w:right w:val="none" w:sz="0" w:space="0" w:color="auto"/>
      </w:divBdr>
    </w:div>
    <w:div w:id="1719011729">
      <w:bodyDiv w:val="1"/>
      <w:marLeft w:val="0"/>
      <w:marRight w:val="0"/>
      <w:marTop w:val="0"/>
      <w:marBottom w:val="0"/>
      <w:divBdr>
        <w:top w:val="none" w:sz="0" w:space="0" w:color="auto"/>
        <w:left w:val="none" w:sz="0" w:space="0" w:color="auto"/>
        <w:bottom w:val="none" w:sz="0" w:space="0" w:color="auto"/>
        <w:right w:val="none" w:sz="0" w:space="0" w:color="auto"/>
      </w:divBdr>
    </w:div>
    <w:div w:id="1750926950">
      <w:bodyDiv w:val="1"/>
      <w:marLeft w:val="0"/>
      <w:marRight w:val="0"/>
      <w:marTop w:val="0"/>
      <w:marBottom w:val="0"/>
      <w:divBdr>
        <w:top w:val="none" w:sz="0" w:space="0" w:color="auto"/>
        <w:left w:val="none" w:sz="0" w:space="0" w:color="auto"/>
        <w:bottom w:val="none" w:sz="0" w:space="0" w:color="auto"/>
        <w:right w:val="none" w:sz="0" w:space="0" w:color="auto"/>
      </w:divBdr>
    </w:div>
    <w:div w:id="1930770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i-07/sbi-07-rec-05-ar.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p-mop-09/cp-mop-09-dec-15-ar.pdf"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notifications/2026-002"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p-mop-11/cp-mop-11-dec-10-ar.pdf" TargetMode="External"/><Relationship Id="rId20" Type="http://schemas.openxmlformats.org/officeDocument/2006/relationships/hyperlink" Target="https://www.cbd.int/doc/c/ff59/ba27/554cdf47de529ca9f38a857a/sbi-07-06-add1-ar.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cp-mop-10/cp-mop-10-dec-13-ar.pdf" TargetMode="External"/><Relationship Id="rId23" Type="http://schemas.openxmlformats.org/officeDocument/2006/relationships/hyperlink" Target="https://www.cbd.int/doc/decisions/cp-mop-10/cp-mop-10-dec-04-ar.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c/ff59/ba27/554cdf47de529ca9f38a857a/sbi-07-06-add1-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3.amazonaws.com/km.documents.attachments/277f/8d35/7b6ccfada65c47ff795bcb06" TargetMode="External"/><Relationship Id="rId22" Type="http://schemas.openxmlformats.org/officeDocument/2006/relationships/hyperlink" Target="https://www.cbd.int/doc/c/ff59/ba27/554cdf47de529ca9f38a857a/sbi-07-06-add1-ar.pdf"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p-mop-10/cp-mop-10-dec-04-ar.pdf" TargetMode="External"/><Relationship Id="rId3" Type="http://schemas.openxmlformats.org/officeDocument/2006/relationships/hyperlink" Target="https://www.cbd.int/doc/c/ff59/ba27/554cdf47de529ca9f38a857a/sbi-07-06-add1-ar.pdf" TargetMode="External"/><Relationship Id="rId7" Type="http://schemas.openxmlformats.org/officeDocument/2006/relationships/hyperlink" Target="https://www.cbd.int/doc/decisions/cp-mop-10/cp-mop-10-dec-03-ar.pdf" TargetMode="External"/><Relationship Id="rId2" Type="http://schemas.openxmlformats.org/officeDocument/2006/relationships/hyperlink" Target="https://www.cbd.int/doc/c/bc5d/7a91/692b5ca2d7d22938da8e7013/cp-mop-11-11-ar.pdf" TargetMode="External"/><Relationship Id="rId1" Type="http://schemas.openxmlformats.org/officeDocument/2006/relationships/hyperlink" Target="https://www.cbd.int/doc/c/510a/b671/7245ca45725c4f2a515f4dbd/cp-mop-12-01-ar.pdf" TargetMode="External"/><Relationship Id="rId6" Type="http://schemas.openxmlformats.org/officeDocument/2006/relationships/hyperlink" Target="https://s3.amazonaws.com/km.documents.attachments/277f/8d35/7b6ccfada65c47ff795bcb06" TargetMode="External"/><Relationship Id="rId5" Type="http://schemas.openxmlformats.org/officeDocument/2006/relationships/hyperlink" Target="https://www.cbd.int/doc/decisions/cp-mop-11/cp-mop-11-dec-10-ar.pdf" TargetMode="External"/><Relationship Id="rId4" Type="http://schemas.openxmlformats.org/officeDocument/2006/relationships/hyperlink" Target="https://www.cbd.int/doc/decisions/cp-mop-10/cp-mop-10-dec-13-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A5DD13-8AF6-44BB-B561-463A712108C9}">
  <ds:schemaRefs>
    <ds:schemaRef ds:uri="http://schemas.openxmlformats.org/officeDocument/2006/bibliography"/>
  </ds:schemaRefs>
</ds:datastoreItem>
</file>

<file path=customXml/itemProps2.xml><?xml version="1.0" encoding="utf-8"?>
<ds:datastoreItem xmlns:ds="http://schemas.openxmlformats.org/officeDocument/2006/customXml" ds:itemID="{044A69D7-E991-40DF-BE9C-E3EEB1169796}">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D6104DF3-AA37-4342-8B82-47394B970277}">
  <ds:schemaRefs>
    <ds:schemaRef ds:uri="http://schemas.microsoft.com/sharepoint/v3/contenttype/forms"/>
  </ds:schemaRefs>
</ds:datastoreItem>
</file>

<file path=customXml/itemProps4.xml><?xml version="1.0" encoding="utf-8"?>
<ds:datastoreItem xmlns:ds="http://schemas.openxmlformats.org/officeDocument/2006/customXml" ds:itemID="{35DDE24D-F386-4C8B-8C86-EDD44C107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1082</TotalTime>
  <Pages>8</Pages>
  <Words>2815</Words>
  <Characters>16047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Mariko Nishi</cp:lastModifiedBy>
  <cp:revision>108</cp:revision>
  <dcterms:created xsi:type="dcterms:W3CDTF">2026-09-18T15:51:00Z</dcterms:created>
  <dcterms:modified xsi:type="dcterms:W3CDTF">2026-09-22T21:11:00Z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