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E29FB" w14:textId="25E0F88D" w:rsidR="001747C7" w:rsidRPr="001747C7" w:rsidRDefault="001747C7" w:rsidP="00CE7C76">
      <w:pPr>
        <w:jc w:val="center"/>
        <w:rPr>
          <w:rFonts w:ascii="Times New Roman" w:hAnsi="Times New Roman" w:cs="Times New Roman"/>
          <w:b/>
          <w:bCs/>
          <w:spacing w:val="6"/>
          <w:lang w:val="en-CA"/>
        </w:rPr>
      </w:pPr>
      <w:bookmarkStart w:id="0" w:name="_GoBack"/>
      <w:bookmarkEnd w:id="0"/>
      <w:r w:rsidRPr="001747C7">
        <w:rPr>
          <w:rFonts w:ascii="Times New Roman" w:hAnsi="Times New Roman" w:cs="Times New Roman"/>
          <w:b/>
          <w:bCs/>
          <w:spacing w:val="6"/>
          <w:lang w:val="en-CA"/>
        </w:rPr>
        <w:t>BRIEFING WEBINAR 2 ON AGENDA ITEM 9 ON ENHANCING REPORTING AND REVIEW MECHANISMS WITH A VIEW TO STRENGTHENING THE IMPLEMENTATION OF THE CONVENTION, OF THE THIRD MEETING OF THE SUBSIDIARY BODY ON IMPLEMENTATION</w:t>
      </w:r>
    </w:p>
    <w:p w14:paraId="144A8FBB" w14:textId="5167AB94" w:rsidR="00CE7C76" w:rsidRPr="00CE7C76" w:rsidRDefault="00CE7C76" w:rsidP="00CE7C76">
      <w:pPr>
        <w:jc w:val="center"/>
        <w:rPr>
          <w:rFonts w:asciiTheme="majorBidi" w:hAnsiTheme="majorBidi" w:cstheme="majorBidi"/>
          <w:lang w:val="en-US"/>
        </w:rPr>
      </w:pPr>
      <w:r w:rsidRPr="00CE7C76">
        <w:rPr>
          <w:rFonts w:asciiTheme="majorBidi" w:hAnsiTheme="majorBidi" w:cstheme="majorBidi"/>
          <w:lang w:val="en-US"/>
        </w:rPr>
        <w:t>Thursday, 21 January 2021</w:t>
      </w:r>
    </w:p>
    <w:p w14:paraId="3C6AB788" w14:textId="5ADD8717" w:rsidR="00CE7C76" w:rsidRPr="00884B79" w:rsidRDefault="001747C7" w:rsidP="00E82FE6">
      <w:pPr>
        <w:pStyle w:val="ListParagraph"/>
        <w:spacing w:before="120" w:after="120"/>
        <w:ind w:left="0"/>
        <w:contextualSpacing w:val="0"/>
        <w:jc w:val="center"/>
        <w:rPr>
          <w:rFonts w:asciiTheme="majorBidi" w:hAnsiTheme="majorBidi" w:cstheme="majorBidi"/>
          <w:b/>
          <w:kern w:val="22"/>
          <w:sz w:val="22"/>
          <w:szCs w:val="22"/>
          <w:lang w:val="en-GB"/>
        </w:rPr>
      </w:pPr>
      <w:r w:rsidRPr="00884B79">
        <w:rPr>
          <w:rFonts w:asciiTheme="majorBidi" w:hAnsiTheme="majorBidi" w:cstheme="majorBidi"/>
          <w:b/>
          <w:kern w:val="22"/>
          <w:sz w:val="22"/>
          <w:szCs w:val="22"/>
          <w:lang w:val="en-GB"/>
        </w:rPr>
        <w:t>CONCEPT NOTE</w:t>
      </w:r>
    </w:p>
    <w:p w14:paraId="650FB51F" w14:textId="77777777" w:rsidR="00CE7C76" w:rsidRPr="00884B79" w:rsidRDefault="00CE7C76" w:rsidP="00E82FE6">
      <w:pPr>
        <w:pStyle w:val="ListParagraph"/>
        <w:numPr>
          <w:ilvl w:val="0"/>
          <w:numId w:val="3"/>
        </w:numPr>
        <w:tabs>
          <w:tab w:val="left" w:pos="3870"/>
        </w:tabs>
        <w:snapToGrid w:val="0"/>
        <w:spacing w:before="120" w:after="120"/>
        <w:ind w:left="357" w:hanging="357"/>
        <w:contextualSpacing w:val="0"/>
        <w:jc w:val="center"/>
        <w:rPr>
          <w:rFonts w:asciiTheme="majorBidi" w:hAnsiTheme="majorBidi" w:cstheme="majorBidi"/>
          <w:b/>
          <w:kern w:val="22"/>
          <w:sz w:val="22"/>
          <w:szCs w:val="22"/>
          <w:lang w:val="en-GB"/>
        </w:rPr>
      </w:pPr>
      <w:r w:rsidRPr="00884B79">
        <w:rPr>
          <w:rFonts w:asciiTheme="majorBidi" w:hAnsiTheme="majorBidi" w:cstheme="majorBidi"/>
          <w:b/>
          <w:kern w:val="22"/>
          <w:sz w:val="22"/>
          <w:szCs w:val="22"/>
          <w:lang w:val="en-GB"/>
        </w:rPr>
        <w:t>Background</w:t>
      </w:r>
    </w:p>
    <w:p w14:paraId="26A44280" w14:textId="2C210A03" w:rsidR="00CE7C76" w:rsidRPr="00FD7FB0" w:rsidRDefault="00CE7C76" w:rsidP="00CE7C76">
      <w:pPr>
        <w:pStyle w:val="Para1"/>
        <w:numPr>
          <w:ilvl w:val="0"/>
          <w:numId w:val="1"/>
        </w:numPr>
        <w:suppressLineNumbers/>
        <w:tabs>
          <w:tab w:val="left" w:pos="630"/>
        </w:tabs>
        <w:suppressAutoHyphens/>
        <w:snapToGrid w:val="0"/>
        <w:ind w:left="0" w:firstLine="0"/>
        <w:rPr>
          <w:rFonts w:asciiTheme="majorBidi" w:hAnsiTheme="majorBidi" w:cstheme="majorBidi"/>
          <w:bCs/>
          <w:kern w:val="22"/>
          <w:szCs w:val="22"/>
        </w:rPr>
      </w:pPr>
      <w:r w:rsidRPr="00FD7FB0">
        <w:rPr>
          <w:rFonts w:asciiTheme="majorBidi" w:hAnsiTheme="majorBidi" w:cstheme="majorBidi"/>
          <w:bCs/>
          <w:kern w:val="22"/>
          <w:szCs w:val="22"/>
        </w:rPr>
        <w:t xml:space="preserve">Further to </w:t>
      </w:r>
      <w:hyperlink r:id="rId10" w:history="1">
        <w:r w:rsidRPr="00FD7FB0">
          <w:rPr>
            <w:rStyle w:val="Hyperlink"/>
            <w:rFonts w:asciiTheme="majorBidi" w:hAnsiTheme="majorBidi" w:cstheme="majorBidi"/>
            <w:bCs/>
            <w:kern w:val="22"/>
            <w:sz w:val="22"/>
            <w:szCs w:val="22"/>
          </w:rPr>
          <w:t>notification 2021-004</w:t>
        </w:r>
      </w:hyperlink>
      <w:r w:rsidRPr="00FD7FB0">
        <w:rPr>
          <w:rFonts w:asciiTheme="majorBidi" w:hAnsiTheme="majorBidi" w:cstheme="majorBidi"/>
          <w:bCs/>
          <w:kern w:val="22"/>
          <w:szCs w:val="22"/>
        </w:rPr>
        <w:t>, under the guidance of the Chair of the Subsidiary Body on Implementation (SBI), Ms. Charlotta Sörqvist, and in cooperation with the Co-Chairs of the Open-ended Working Group on the Post-2020 Global Biodiversity Framework, Mr. Francis Ogwal (Uganda) and</w:t>
      </w:r>
      <w:r w:rsidR="001747C7">
        <w:rPr>
          <w:rFonts w:asciiTheme="majorBidi" w:hAnsiTheme="majorBidi" w:cstheme="majorBidi"/>
          <w:bCs/>
          <w:kern w:val="22"/>
          <w:szCs w:val="22"/>
        </w:rPr>
        <w:t xml:space="preserve"> </w:t>
      </w:r>
      <w:r w:rsidRPr="00FD7FB0">
        <w:rPr>
          <w:rFonts w:asciiTheme="majorBidi" w:hAnsiTheme="majorBidi" w:cstheme="majorBidi"/>
          <w:bCs/>
          <w:kern w:val="22"/>
          <w:szCs w:val="22"/>
        </w:rPr>
        <w:t>Mr. Basile van Havre (Canada), the Secretariat is organizing a briefing webinar to update Parties and stakeholders on the documents prepared for the third meeting of the Subsidiary Body on Implementation (SBI-3), related to agenda item 9 on enhancing reporting and review mechanisms with a view to strengthening the implementation of the Convention. This webinar relates, in part, to the online sessions held on 16 and 17 September 2020, pursuant to decision 14/29, in relation to the trial phase of the</w:t>
      </w:r>
      <w:r w:rsidR="001747C7">
        <w:rPr>
          <w:rFonts w:asciiTheme="majorBidi" w:hAnsiTheme="majorBidi" w:cstheme="majorBidi"/>
          <w:bCs/>
          <w:kern w:val="22"/>
          <w:szCs w:val="22"/>
        </w:rPr>
        <w:t xml:space="preserve"> </w:t>
      </w:r>
      <w:r w:rsidRPr="00FD7FB0">
        <w:rPr>
          <w:rFonts w:asciiTheme="majorBidi" w:hAnsiTheme="majorBidi" w:cstheme="majorBidi"/>
          <w:bCs/>
          <w:kern w:val="22"/>
          <w:szCs w:val="22"/>
        </w:rPr>
        <w:t xml:space="preserve">open-ended forum on review of implementation. </w:t>
      </w:r>
    </w:p>
    <w:p w14:paraId="0697F2FC" w14:textId="1FF3145E" w:rsidR="00CE7C76" w:rsidRPr="00541586" w:rsidRDefault="00CE7C76" w:rsidP="00CE7C76">
      <w:pPr>
        <w:pStyle w:val="Para1"/>
        <w:numPr>
          <w:ilvl w:val="0"/>
          <w:numId w:val="1"/>
        </w:numPr>
        <w:suppressLineNumbers/>
        <w:tabs>
          <w:tab w:val="left" w:pos="630"/>
        </w:tabs>
        <w:suppressAutoHyphens/>
        <w:snapToGrid w:val="0"/>
        <w:ind w:left="0" w:firstLine="0"/>
        <w:rPr>
          <w:rFonts w:asciiTheme="majorBidi" w:hAnsiTheme="majorBidi" w:cstheme="majorBidi"/>
          <w:bCs/>
          <w:kern w:val="22"/>
          <w:szCs w:val="22"/>
        </w:rPr>
      </w:pPr>
      <w:r w:rsidRPr="00541586">
        <w:rPr>
          <w:rFonts w:asciiTheme="majorBidi" w:hAnsiTheme="majorBidi" w:cstheme="majorBidi"/>
          <w:bCs/>
          <w:kern w:val="22"/>
          <w:szCs w:val="22"/>
        </w:rPr>
        <w:t>Further to decisions 14/27, 14/29 and 14/34, the webinar will update participants on the progress made in developing options for enhancing mechanisms on reporting, assessment and review, as well as related issues of national planning, with a view to complementing and strengthening implementation of the Convention</w:t>
      </w:r>
      <w:r>
        <w:rPr>
          <w:rFonts w:asciiTheme="majorBidi" w:hAnsiTheme="majorBidi" w:cstheme="majorBidi"/>
          <w:bCs/>
          <w:kern w:val="22"/>
          <w:szCs w:val="22"/>
        </w:rPr>
        <w:t xml:space="preserve">, particularly in regard to </w:t>
      </w:r>
      <w:r w:rsidRPr="00541586">
        <w:rPr>
          <w:rFonts w:asciiTheme="majorBidi" w:hAnsiTheme="majorBidi" w:cstheme="majorBidi"/>
          <w:bCs/>
          <w:kern w:val="22"/>
          <w:szCs w:val="22"/>
        </w:rPr>
        <w:t>the post-2020 global biodiversity framework</w:t>
      </w:r>
      <w:r>
        <w:rPr>
          <w:rFonts w:asciiTheme="majorBidi" w:hAnsiTheme="majorBidi" w:cstheme="majorBidi"/>
          <w:bCs/>
          <w:kern w:val="22"/>
          <w:szCs w:val="22"/>
        </w:rPr>
        <w:t xml:space="preserve"> expected to be adopted by the </w:t>
      </w:r>
      <w:r w:rsidRPr="00541586">
        <w:rPr>
          <w:rFonts w:asciiTheme="majorBidi" w:hAnsiTheme="majorBidi" w:cstheme="majorBidi"/>
          <w:bCs/>
          <w:kern w:val="22"/>
          <w:szCs w:val="22"/>
        </w:rPr>
        <w:t>Conference of the Parties</w:t>
      </w:r>
      <w:r w:rsidR="001747C7" w:rsidRPr="001747C7">
        <w:rPr>
          <w:rFonts w:asciiTheme="majorBidi" w:hAnsiTheme="majorBidi" w:cstheme="majorBidi"/>
          <w:bCs/>
          <w:kern w:val="22"/>
          <w:szCs w:val="22"/>
        </w:rPr>
        <w:t xml:space="preserve"> </w:t>
      </w:r>
      <w:r w:rsidR="001747C7">
        <w:rPr>
          <w:rFonts w:asciiTheme="majorBidi" w:hAnsiTheme="majorBidi" w:cstheme="majorBidi"/>
          <w:bCs/>
          <w:kern w:val="22"/>
          <w:szCs w:val="22"/>
        </w:rPr>
        <w:t xml:space="preserve">at its </w:t>
      </w:r>
      <w:r w:rsidR="001747C7" w:rsidRPr="00541586">
        <w:rPr>
          <w:rFonts w:asciiTheme="majorBidi" w:hAnsiTheme="majorBidi" w:cstheme="majorBidi"/>
          <w:bCs/>
          <w:kern w:val="22"/>
          <w:szCs w:val="22"/>
        </w:rPr>
        <w:t>fifteenth meeting</w:t>
      </w:r>
      <w:r w:rsidRPr="00541586">
        <w:rPr>
          <w:rFonts w:asciiTheme="majorBidi" w:hAnsiTheme="majorBidi" w:cstheme="majorBidi"/>
          <w:bCs/>
          <w:kern w:val="22"/>
          <w:szCs w:val="22"/>
        </w:rPr>
        <w:t xml:space="preserve">. The webinar will also outline expectations for the work to be undertaken by </w:t>
      </w:r>
      <w:r w:rsidR="001747C7">
        <w:rPr>
          <w:rFonts w:asciiTheme="majorBidi" w:hAnsiTheme="majorBidi" w:cstheme="majorBidi"/>
          <w:bCs/>
          <w:kern w:val="22"/>
          <w:szCs w:val="22"/>
        </w:rPr>
        <w:t>the Subsidiary Body on Implementation at its third meeting</w:t>
      </w:r>
      <w:r w:rsidRPr="00541586">
        <w:rPr>
          <w:rFonts w:asciiTheme="majorBidi" w:hAnsiTheme="majorBidi" w:cstheme="majorBidi"/>
          <w:bCs/>
          <w:kern w:val="22"/>
          <w:szCs w:val="22"/>
        </w:rPr>
        <w:t xml:space="preserve"> related to agenda item 9, and the envisioned scenario for the third meeting of the Open-ended Working Group on the Post-2020 Global Biodiversity Framework</w:t>
      </w:r>
      <w:r>
        <w:rPr>
          <w:rFonts w:asciiTheme="majorBidi" w:hAnsiTheme="majorBidi" w:cstheme="majorBidi"/>
          <w:bCs/>
          <w:kern w:val="22"/>
          <w:szCs w:val="22"/>
        </w:rPr>
        <w:t xml:space="preserve"> </w:t>
      </w:r>
      <w:r w:rsidRPr="00541586">
        <w:rPr>
          <w:rFonts w:asciiTheme="majorBidi" w:hAnsiTheme="majorBidi" w:cstheme="majorBidi"/>
          <w:bCs/>
          <w:kern w:val="22"/>
          <w:szCs w:val="22"/>
        </w:rPr>
        <w:t>in the lead</w:t>
      </w:r>
      <w:r>
        <w:rPr>
          <w:rFonts w:asciiTheme="majorBidi" w:hAnsiTheme="majorBidi" w:cstheme="majorBidi"/>
          <w:bCs/>
          <w:kern w:val="22"/>
          <w:szCs w:val="22"/>
        </w:rPr>
        <w:t>-</w:t>
      </w:r>
      <w:r w:rsidRPr="00541586">
        <w:rPr>
          <w:rFonts w:asciiTheme="majorBidi" w:hAnsiTheme="majorBidi" w:cstheme="majorBidi"/>
          <w:bCs/>
          <w:kern w:val="22"/>
          <w:szCs w:val="22"/>
        </w:rPr>
        <w:t xml:space="preserve">up to </w:t>
      </w:r>
      <w:r w:rsidR="001747C7">
        <w:rPr>
          <w:rFonts w:asciiTheme="majorBidi" w:hAnsiTheme="majorBidi" w:cstheme="majorBidi"/>
          <w:bCs/>
          <w:kern w:val="22"/>
          <w:szCs w:val="22"/>
        </w:rPr>
        <w:t>the fifteenth meeting of the Conference of the Parties</w:t>
      </w:r>
      <w:r>
        <w:rPr>
          <w:rFonts w:asciiTheme="majorBidi" w:hAnsiTheme="majorBidi" w:cstheme="majorBidi"/>
          <w:bCs/>
          <w:kern w:val="22"/>
          <w:szCs w:val="22"/>
        </w:rPr>
        <w:t xml:space="preserve">. </w:t>
      </w:r>
      <w:r w:rsidRPr="00541586">
        <w:rPr>
          <w:rFonts w:asciiTheme="majorBidi" w:hAnsiTheme="majorBidi" w:cstheme="majorBidi"/>
          <w:bCs/>
          <w:kern w:val="22"/>
          <w:szCs w:val="22"/>
        </w:rPr>
        <w:t xml:space="preserve">Participants will also hear presentations on documentation prepared for </w:t>
      </w:r>
      <w:r w:rsidR="001747C7" w:rsidRPr="00541586">
        <w:rPr>
          <w:rFonts w:asciiTheme="majorBidi" w:hAnsiTheme="majorBidi" w:cstheme="majorBidi"/>
          <w:bCs/>
          <w:kern w:val="22"/>
          <w:szCs w:val="22"/>
        </w:rPr>
        <w:t>agenda item 9</w:t>
      </w:r>
      <w:r w:rsidR="001747C7">
        <w:rPr>
          <w:rFonts w:asciiTheme="majorBidi" w:hAnsiTheme="majorBidi" w:cstheme="majorBidi"/>
          <w:bCs/>
          <w:kern w:val="22"/>
          <w:szCs w:val="22"/>
        </w:rPr>
        <w:t xml:space="preserve"> of the third meeting of the Subsidiary Body on Implementation</w:t>
      </w:r>
      <w:r w:rsidRPr="00541586">
        <w:rPr>
          <w:rFonts w:asciiTheme="majorBidi" w:hAnsiTheme="majorBidi" w:cstheme="majorBidi"/>
          <w:bCs/>
          <w:kern w:val="22"/>
          <w:szCs w:val="22"/>
        </w:rPr>
        <w:t xml:space="preserve"> </w:t>
      </w:r>
      <w:r>
        <w:rPr>
          <w:rFonts w:asciiTheme="majorBidi" w:hAnsiTheme="majorBidi" w:cstheme="majorBidi"/>
          <w:bCs/>
          <w:kern w:val="22"/>
          <w:szCs w:val="22"/>
        </w:rPr>
        <w:t xml:space="preserve">on </w:t>
      </w:r>
      <w:r w:rsidRPr="00541586">
        <w:rPr>
          <w:rFonts w:asciiTheme="majorBidi" w:hAnsiTheme="majorBidi" w:cstheme="majorBidi"/>
          <w:bCs/>
          <w:kern w:val="22"/>
          <w:szCs w:val="22"/>
        </w:rPr>
        <w:t>options to enhance planning, reporting, and review mechanisms with a view to strengthening the implementation of the Convention</w:t>
      </w:r>
      <w:r>
        <w:rPr>
          <w:rFonts w:asciiTheme="majorBidi" w:hAnsiTheme="majorBidi" w:cstheme="majorBidi"/>
          <w:bCs/>
          <w:kern w:val="22"/>
          <w:szCs w:val="22"/>
        </w:rPr>
        <w:t xml:space="preserve">, </w:t>
      </w:r>
      <w:r w:rsidRPr="00541586">
        <w:rPr>
          <w:rFonts w:asciiTheme="majorBidi" w:hAnsiTheme="majorBidi" w:cstheme="majorBidi"/>
          <w:bCs/>
          <w:kern w:val="22"/>
          <w:szCs w:val="22"/>
        </w:rPr>
        <w:t>national reporting under the Convention and its Protocols</w:t>
      </w:r>
      <w:r>
        <w:rPr>
          <w:rFonts w:asciiTheme="majorBidi" w:hAnsiTheme="majorBidi" w:cstheme="majorBidi"/>
          <w:bCs/>
          <w:kern w:val="22"/>
          <w:szCs w:val="22"/>
        </w:rPr>
        <w:t xml:space="preserve">, </w:t>
      </w:r>
      <w:r w:rsidRPr="00541586">
        <w:rPr>
          <w:rFonts w:asciiTheme="majorBidi" w:hAnsiTheme="majorBidi" w:cstheme="majorBidi"/>
          <w:bCs/>
          <w:kern w:val="22"/>
          <w:szCs w:val="22"/>
        </w:rPr>
        <w:t xml:space="preserve">and </w:t>
      </w:r>
      <w:r>
        <w:rPr>
          <w:rFonts w:asciiTheme="majorBidi" w:hAnsiTheme="majorBidi" w:cstheme="majorBidi"/>
          <w:bCs/>
          <w:kern w:val="22"/>
          <w:szCs w:val="22"/>
        </w:rPr>
        <w:t>on n</w:t>
      </w:r>
      <w:r w:rsidRPr="00541586">
        <w:rPr>
          <w:rFonts w:asciiTheme="majorBidi" w:hAnsiTheme="majorBidi" w:cstheme="majorBidi"/>
          <w:bCs/>
          <w:kern w:val="22"/>
          <w:szCs w:val="22"/>
        </w:rPr>
        <w:t xml:space="preserve">ational </w:t>
      </w:r>
      <w:r>
        <w:rPr>
          <w:rFonts w:asciiTheme="majorBidi" w:hAnsiTheme="majorBidi" w:cstheme="majorBidi"/>
          <w:bCs/>
          <w:kern w:val="22"/>
          <w:szCs w:val="22"/>
        </w:rPr>
        <w:t>c</w:t>
      </w:r>
      <w:r w:rsidRPr="00541586">
        <w:rPr>
          <w:rFonts w:asciiTheme="majorBidi" w:hAnsiTheme="majorBidi" w:cstheme="majorBidi"/>
          <w:bCs/>
          <w:kern w:val="22"/>
          <w:szCs w:val="22"/>
        </w:rPr>
        <w:t xml:space="preserve">ommitments to the post-2020 </w:t>
      </w:r>
      <w:r>
        <w:rPr>
          <w:rFonts w:asciiTheme="majorBidi" w:hAnsiTheme="majorBidi" w:cstheme="majorBidi"/>
          <w:bCs/>
          <w:kern w:val="22"/>
          <w:szCs w:val="22"/>
        </w:rPr>
        <w:t>g</w:t>
      </w:r>
      <w:r w:rsidRPr="00541586">
        <w:rPr>
          <w:rFonts w:asciiTheme="majorBidi" w:hAnsiTheme="majorBidi" w:cstheme="majorBidi"/>
          <w:bCs/>
          <w:kern w:val="22"/>
          <w:szCs w:val="22"/>
        </w:rPr>
        <w:t xml:space="preserve">lobal </w:t>
      </w:r>
      <w:r>
        <w:rPr>
          <w:rFonts w:asciiTheme="majorBidi" w:hAnsiTheme="majorBidi" w:cstheme="majorBidi"/>
          <w:bCs/>
          <w:kern w:val="22"/>
          <w:szCs w:val="22"/>
        </w:rPr>
        <w:t>b</w:t>
      </w:r>
      <w:r w:rsidRPr="00541586">
        <w:rPr>
          <w:rFonts w:asciiTheme="majorBidi" w:hAnsiTheme="majorBidi" w:cstheme="majorBidi"/>
          <w:bCs/>
          <w:kern w:val="22"/>
          <w:szCs w:val="22"/>
        </w:rPr>
        <w:t xml:space="preserve">iodiversity </w:t>
      </w:r>
      <w:r>
        <w:rPr>
          <w:rFonts w:asciiTheme="majorBidi" w:hAnsiTheme="majorBidi" w:cstheme="majorBidi"/>
          <w:bCs/>
          <w:kern w:val="22"/>
          <w:szCs w:val="22"/>
        </w:rPr>
        <w:t>f</w:t>
      </w:r>
      <w:r w:rsidRPr="00541586">
        <w:rPr>
          <w:rFonts w:asciiTheme="majorBidi" w:hAnsiTheme="majorBidi" w:cstheme="majorBidi"/>
          <w:bCs/>
          <w:kern w:val="22"/>
          <w:szCs w:val="22"/>
        </w:rPr>
        <w:t>ramework</w:t>
      </w:r>
      <w:r>
        <w:rPr>
          <w:rFonts w:asciiTheme="majorBidi" w:hAnsiTheme="majorBidi" w:cstheme="majorBidi"/>
          <w:bCs/>
          <w:kern w:val="22"/>
          <w:szCs w:val="22"/>
        </w:rPr>
        <w:t>.</w:t>
      </w:r>
    </w:p>
    <w:p w14:paraId="0E514FCB" w14:textId="667F7758" w:rsidR="00CE7C76" w:rsidRPr="00884B79" w:rsidRDefault="00CE7C76" w:rsidP="00CE7C76">
      <w:pPr>
        <w:pStyle w:val="Para1"/>
        <w:numPr>
          <w:ilvl w:val="0"/>
          <w:numId w:val="1"/>
        </w:numPr>
        <w:suppressLineNumbers/>
        <w:tabs>
          <w:tab w:val="left" w:pos="630"/>
        </w:tabs>
        <w:suppressAutoHyphens/>
        <w:snapToGrid w:val="0"/>
        <w:ind w:left="0" w:firstLine="0"/>
        <w:rPr>
          <w:rFonts w:asciiTheme="majorBidi" w:hAnsiTheme="majorBidi" w:cstheme="majorBidi"/>
          <w:kern w:val="22"/>
          <w:szCs w:val="22"/>
        </w:rPr>
      </w:pPr>
      <w:r w:rsidRPr="00884B79">
        <w:rPr>
          <w:rFonts w:asciiTheme="majorBidi" w:hAnsiTheme="majorBidi" w:cstheme="majorBidi"/>
          <w:kern w:val="22"/>
          <w:szCs w:val="22"/>
        </w:rPr>
        <w:t xml:space="preserve">The webinar is intended to assist participants in their preparations for </w:t>
      </w:r>
      <w:r w:rsidR="001747C7">
        <w:rPr>
          <w:rFonts w:asciiTheme="majorBidi" w:hAnsiTheme="majorBidi" w:cstheme="majorBidi"/>
          <w:kern w:val="22"/>
          <w:szCs w:val="22"/>
        </w:rPr>
        <w:t>the third meeting of the Subsidiary Body on Implementation</w:t>
      </w:r>
      <w:r w:rsidRPr="00884B79">
        <w:rPr>
          <w:rFonts w:asciiTheme="majorBidi" w:hAnsiTheme="majorBidi" w:cstheme="majorBidi"/>
          <w:kern w:val="22"/>
          <w:szCs w:val="22"/>
        </w:rPr>
        <w:t xml:space="preserve">. It is </w:t>
      </w:r>
      <w:r w:rsidRPr="00884B79">
        <w:rPr>
          <w:rFonts w:asciiTheme="majorBidi" w:hAnsiTheme="majorBidi" w:cstheme="majorBidi"/>
          <w:bCs/>
          <w:kern w:val="22"/>
          <w:szCs w:val="22"/>
        </w:rPr>
        <w:t>not a negotiation session and</w:t>
      </w:r>
      <w:r w:rsidRPr="00884B79">
        <w:rPr>
          <w:rFonts w:asciiTheme="majorBidi" w:hAnsiTheme="majorBidi" w:cstheme="majorBidi"/>
          <w:b/>
          <w:kern w:val="22"/>
          <w:szCs w:val="22"/>
        </w:rPr>
        <w:t xml:space="preserve"> </w:t>
      </w:r>
      <w:r w:rsidRPr="00884B79">
        <w:rPr>
          <w:rFonts w:asciiTheme="majorBidi" w:hAnsiTheme="majorBidi" w:cstheme="majorBidi"/>
          <w:kern w:val="22"/>
          <w:szCs w:val="22"/>
        </w:rPr>
        <w:t xml:space="preserve">statements and views expressed during the webinar will not be considered part of the official work of </w:t>
      </w:r>
      <w:r w:rsidR="001747C7">
        <w:rPr>
          <w:rFonts w:asciiTheme="majorBidi" w:hAnsiTheme="majorBidi" w:cstheme="majorBidi"/>
          <w:kern w:val="22"/>
          <w:szCs w:val="22"/>
        </w:rPr>
        <w:t>the third meeting of the Subsidiary Body on Implementation</w:t>
      </w:r>
      <w:r w:rsidRPr="00884B79">
        <w:rPr>
          <w:rFonts w:asciiTheme="majorBidi" w:hAnsiTheme="majorBidi" w:cstheme="majorBidi"/>
          <w:kern w:val="22"/>
          <w:szCs w:val="22"/>
        </w:rPr>
        <w:t xml:space="preserve">. There will be no formal report or any form of conclusions for the webinar. </w:t>
      </w:r>
      <w:r w:rsidRPr="00884B79">
        <w:rPr>
          <w:rFonts w:asciiTheme="majorBidi" w:hAnsiTheme="majorBidi" w:cstheme="majorBidi"/>
          <w:bCs/>
          <w:kern w:val="22"/>
          <w:szCs w:val="22"/>
        </w:rPr>
        <w:t xml:space="preserve">A provisional agenda for the webinar is contained in the annex to this note. </w:t>
      </w:r>
    </w:p>
    <w:p w14:paraId="606ED298" w14:textId="77777777" w:rsidR="00CE7C76" w:rsidRPr="00884B79" w:rsidRDefault="00CE7C76" w:rsidP="00CE7C76">
      <w:pPr>
        <w:pStyle w:val="Para1"/>
        <w:numPr>
          <w:ilvl w:val="0"/>
          <w:numId w:val="1"/>
        </w:numPr>
        <w:suppressLineNumbers/>
        <w:tabs>
          <w:tab w:val="left" w:pos="630"/>
        </w:tabs>
        <w:suppressAutoHyphens/>
        <w:snapToGrid w:val="0"/>
        <w:ind w:left="0" w:firstLine="0"/>
        <w:rPr>
          <w:rFonts w:asciiTheme="majorBidi" w:hAnsiTheme="majorBidi" w:cstheme="majorBidi"/>
          <w:kern w:val="22"/>
          <w:szCs w:val="22"/>
        </w:rPr>
      </w:pPr>
      <w:r w:rsidRPr="00884B79">
        <w:rPr>
          <w:rFonts w:asciiTheme="majorBidi" w:hAnsiTheme="majorBidi" w:cstheme="majorBidi"/>
          <w:kern w:val="22"/>
          <w:szCs w:val="22"/>
        </w:rPr>
        <w:t>In preparing for the webinar, participants may wish to consult the following documents:</w:t>
      </w:r>
    </w:p>
    <w:p w14:paraId="169205BC" w14:textId="339814D0" w:rsidR="00CE7C76" w:rsidRPr="00CE7C76" w:rsidRDefault="00CE7C76" w:rsidP="00E82FE6">
      <w:pPr>
        <w:numPr>
          <w:ilvl w:val="0"/>
          <w:numId w:val="8"/>
        </w:numPr>
        <w:tabs>
          <w:tab w:val="left" w:pos="1134"/>
        </w:tabs>
        <w:spacing w:before="120" w:after="120" w:line="240" w:lineRule="auto"/>
        <w:ind w:left="0" w:firstLine="567"/>
        <w:rPr>
          <w:rFonts w:asciiTheme="majorBidi" w:eastAsia="Times New Roman" w:hAnsiTheme="majorBidi" w:cstheme="majorBidi"/>
          <w:snapToGrid w:val="0"/>
          <w:kern w:val="22"/>
          <w:lang w:val="en-US"/>
        </w:rPr>
      </w:pPr>
      <w:r w:rsidRPr="00541586">
        <w:rPr>
          <w:rFonts w:asciiTheme="majorBidi" w:eastAsia="Times New Roman" w:hAnsiTheme="majorBidi" w:cstheme="majorBidi"/>
          <w:snapToGrid w:val="0"/>
          <w:kern w:val="22"/>
          <w:lang w:val="en-GB"/>
        </w:rPr>
        <w:t xml:space="preserve">Options to enhance planning, reporting, and review mechanisms with a view to strengthening the implementation of the Convention </w:t>
      </w:r>
      <w:r w:rsidR="001747C7">
        <w:rPr>
          <w:rFonts w:asciiTheme="majorBidi" w:eastAsia="Times New Roman" w:hAnsiTheme="majorBidi" w:cstheme="majorBidi"/>
          <w:snapToGrid w:val="0"/>
          <w:kern w:val="22"/>
          <w:lang w:val="en-GB"/>
        </w:rPr>
        <w:t>(</w:t>
      </w:r>
      <w:r w:rsidR="001747C7" w:rsidRPr="00541586">
        <w:rPr>
          <w:rFonts w:asciiTheme="majorBidi" w:eastAsia="Times New Roman" w:hAnsiTheme="majorBidi" w:cstheme="majorBidi"/>
          <w:snapToGrid w:val="0"/>
          <w:kern w:val="22"/>
          <w:lang w:val="en-GB"/>
        </w:rPr>
        <w:t>CBD/SBI/3/11</w:t>
      </w:r>
      <w:r w:rsidR="001747C7">
        <w:rPr>
          <w:rFonts w:asciiTheme="majorBidi" w:eastAsia="Times New Roman" w:hAnsiTheme="majorBidi" w:cstheme="majorBidi"/>
          <w:snapToGrid w:val="0"/>
          <w:kern w:val="22"/>
          <w:lang w:val="en-GB"/>
        </w:rPr>
        <w:t>);</w:t>
      </w:r>
    </w:p>
    <w:p w14:paraId="7AF2C214" w14:textId="38824066" w:rsidR="00CE7C76" w:rsidRPr="00CE7C76" w:rsidRDefault="00CE7C76" w:rsidP="00E82FE6">
      <w:pPr>
        <w:numPr>
          <w:ilvl w:val="0"/>
          <w:numId w:val="8"/>
        </w:numPr>
        <w:tabs>
          <w:tab w:val="left" w:pos="1134"/>
        </w:tabs>
        <w:spacing w:before="120" w:after="120" w:line="240" w:lineRule="auto"/>
        <w:ind w:left="0" w:firstLine="567"/>
        <w:rPr>
          <w:rFonts w:asciiTheme="majorBidi" w:eastAsia="Times New Roman" w:hAnsiTheme="majorBidi" w:cstheme="majorBidi"/>
          <w:snapToGrid w:val="0"/>
          <w:kern w:val="22"/>
          <w:lang w:val="en-US"/>
        </w:rPr>
      </w:pPr>
      <w:r w:rsidRPr="00541586">
        <w:rPr>
          <w:rFonts w:asciiTheme="majorBidi" w:eastAsia="Times New Roman" w:hAnsiTheme="majorBidi" w:cstheme="majorBidi"/>
          <w:snapToGrid w:val="0"/>
          <w:kern w:val="22"/>
          <w:lang w:val="en-GB"/>
        </w:rPr>
        <w:t>National reporting under the Convention and its Protocols</w:t>
      </w:r>
      <w:r w:rsidR="001747C7" w:rsidRPr="001747C7">
        <w:rPr>
          <w:rFonts w:asciiTheme="majorBidi" w:eastAsia="Times New Roman" w:hAnsiTheme="majorBidi" w:cstheme="majorBidi"/>
          <w:snapToGrid w:val="0"/>
          <w:kern w:val="22"/>
          <w:lang w:val="en-GB"/>
        </w:rPr>
        <w:t xml:space="preserve"> </w:t>
      </w:r>
      <w:r w:rsidR="001747C7">
        <w:rPr>
          <w:rFonts w:asciiTheme="majorBidi" w:eastAsia="Times New Roman" w:hAnsiTheme="majorBidi" w:cstheme="majorBidi"/>
          <w:snapToGrid w:val="0"/>
          <w:kern w:val="22"/>
          <w:lang w:val="en-GB"/>
        </w:rPr>
        <w:t>(</w:t>
      </w:r>
      <w:r w:rsidR="001747C7" w:rsidRPr="00541586">
        <w:rPr>
          <w:rFonts w:asciiTheme="majorBidi" w:eastAsia="Times New Roman" w:hAnsiTheme="majorBidi" w:cstheme="majorBidi"/>
          <w:snapToGrid w:val="0"/>
          <w:kern w:val="22"/>
          <w:lang w:val="en-GB"/>
        </w:rPr>
        <w:t>CBD/SBI/3/11/A</w:t>
      </w:r>
      <w:r w:rsidR="001747C7">
        <w:rPr>
          <w:rFonts w:asciiTheme="majorBidi" w:eastAsia="Times New Roman" w:hAnsiTheme="majorBidi" w:cstheme="majorBidi"/>
          <w:snapToGrid w:val="0"/>
          <w:kern w:val="22"/>
          <w:lang w:val="en-GB"/>
        </w:rPr>
        <w:t>dd.1)</w:t>
      </w:r>
    </w:p>
    <w:p w14:paraId="4E271327" w14:textId="77777777" w:rsidR="00CE7C76" w:rsidRPr="009B1472" w:rsidRDefault="00CE7C76" w:rsidP="00E82FE6">
      <w:pPr>
        <w:pStyle w:val="ListParagraph"/>
        <w:numPr>
          <w:ilvl w:val="0"/>
          <w:numId w:val="3"/>
        </w:numPr>
        <w:tabs>
          <w:tab w:val="left" w:pos="3870"/>
        </w:tabs>
        <w:snapToGrid w:val="0"/>
        <w:spacing w:before="120" w:after="120"/>
        <w:ind w:left="360"/>
        <w:contextualSpacing w:val="0"/>
        <w:jc w:val="center"/>
        <w:rPr>
          <w:rFonts w:asciiTheme="majorBidi" w:hAnsiTheme="majorBidi" w:cstheme="majorBidi"/>
          <w:b/>
          <w:kern w:val="22"/>
          <w:sz w:val="22"/>
          <w:szCs w:val="22"/>
          <w:lang w:val="en-GB"/>
        </w:rPr>
      </w:pPr>
      <w:r w:rsidRPr="009B1472">
        <w:rPr>
          <w:rFonts w:asciiTheme="majorBidi" w:hAnsiTheme="majorBidi" w:cstheme="majorBidi"/>
          <w:b/>
          <w:kern w:val="22"/>
          <w:sz w:val="22"/>
          <w:szCs w:val="22"/>
          <w:lang w:val="en-GB"/>
        </w:rPr>
        <w:t>Arrangements</w:t>
      </w:r>
    </w:p>
    <w:p w14:paraId="5ACA1912" w14:textId="350B6C9F" w:rsidR="001747C7" w:rsidRDefault="00CE7C76" w:rsidP="00CE7C76">
      <w:pPr>
        <w:pStyle w:val="Para1"/>
        <w:numPr>
          <w:ilvl w:val="0"/>
          <w:numId w:val="1"/>
        </w:numPr>
        <w:suppressLineNumbers/>
        <w:tabs>
          <w:tab w:val="left" w:pos="630"/>
        </w:tabs>
        <w:suppressAutoHyphens/>
        <w:snapToGrid w:val="0"/>
        <w:ind w:left="0" w:firstLine="0"/>
        <w:rPr>
          <w:rFonts w:asciiTheme="majorBidi" w:hAnsiTheme="majorBidi" w:cstheme="majorBidi"/>
          <w:kern w:val="22"/>
          <w:szCs w:val="22"/>
        </w:rPr>
        <w:sectPr w:rsidR="001747C7" w:rsidSect="001747C7">
          <w:footerReference w:type="default" r:id="rId11"/>
          <w:pgSz w:w="12240" w:h="15840"/>
          <w:pgMar w:top="567" w:right="1440" w:bottom="1134" w:left="1440" w:header="720" w:footer="720" w:gutter="0"/>
          <w:cols w:space="720"/>
          <w:titlePg/>
          <w:docGrid w:linePitch="360"/>
        </w:sectPr>
      </w:pPr>
      <w:r w:rsidRPr="0059733C">
        <w:rPr>
          <w:rFonts w:asciiTheme="majorBidi" w:hAnsiTheme="majorBidi" w:cstheme="majorBidi"/>
          <w:kern w:val="22"/>
          <w:szCs w:val="22"/>
        </w:rPr>
        <w:t>The briefing webinar will be convened using the GoToWebinar® service and will be conducted in English. In order to accommodate different time zones, the webinar will be convened twice</w:t>
      </w:r>
      <w:r>
        <w:rPr>
          <w:rFonts w:asciiTheme="majorBidi" w:hAnsiTheme="majorBidi" w:cstheme="majorBidi"/>
          <w:kern w:val="22"/>
          <w:szCs w:val="22"/>
        </w:rPr>
        <w:t>,</w:t>
      </w:r>
      <w:r w:rsidRPr="0059733C">
        <w:rPr>
          <w:rFonts w:asciiTheme="majorBidi" w:hAnsiTheme="majorBidi" w:cstheme="majorBidi"/>
          <w:kern w:val="22"/>
          <w:szCs w:val="22"/>
        </w:rPr>
        <w:t xml:space="preserve"> with the same material presented each time. The webinar will be held on 21 January 2021 from 8 a.m. </w:t>
      </w:r>
      <w:r>
        <w:rPr>
          <w:rFonts w:asciiTheme="majorBidi" w:hAnsiTheme="majorBidi" w:cstheme="majorBidi"/>
          <w:kern w:val="22"/>
          <w:szCs w:val="22"/>
        </w:rPr>
        <w:t>to</w:t>
      </w:r>
      <w:r w:rsidRPr="0059733C">
        <w:rPr>
          <w:rFonts w:asciiTheme="majorBidi" w:hAnsiTheme="majorBidi" w:cstheme="majorBidi"/>
          <w:kern w:val="22"/>
          <w:szCs w:val="22"/>
        </w:rPr>
        <w:t xml:space="preserve"> 10 a.m. EST (UTC-5) (intended for time zones for the </w:t>
      </w:r>
      <w:r>
        <w:t>Americas, Europe, Africa, Central and Eastern Europe, West Asia),</w:t>
      </w:r>
      <w:r w:rsidRPr="0059733C">
        <w:rPr>
          <w:rFonts w:asciiTheme="majorBidi" w:hAnsiTheme="majorBidi" w:cstheme="majorBidi"/>
          <w:kern w:val="22"/>
          <w:szCs w:val="22"/>
        </w:rPr>
        <w:t xml:space="preserve"> and from 8 p.m. </w:t>
      </w:r>
      <w:r>
        <w:rPr>
          <w:rFonts w:asciiTheme="majorBidi" w:hAnsiTheme="majorBidi" w:cstheme="majorBidi"/>
          <w:kern w:val="22"/>
          <w:szCs w:val="22"/>
        </w:rPr>
        <w:t>to</w:t>
      </w:r>
      <w:r w:rsidRPr="0059733C">
        <w:rPr>
          <w:rFonts w:asciiTheme="majorBidi" w:hAnsiTheme="majorBidi" w:cstheme="majorBidi"/>
          <w:kern w:val="22"/>
          <w:szCs w:val="22"/>
        </w:rPr>
        <w:t xml:space="preserve"> 10 p.m. EST (UTC-5) (intended for time zones for Asia and the Pacific). Note that for some time zones, the local time will be on the day following the date indicated above. In order to participate in the webinar, participants will first need to register by going to </w:t>
      </w:r>
      <w:hyperlink r:id="rId12" w:history="1">
        <w:r w:rsidRPr="00C55929">
          <w:rPr>
            <w:rStyle w:val="Hyperlink"/>
            <w:kern w:val="22"/>
            <w:sz w:val="22"/>
            <w:szCs w:val="22"/>
          </w:rPr>
          <w:t>https://register.gotowebinar.com/rt/5659180163226301967</w:t>
        </w:r>
      </w:hyperlink>
      <w:r w:rsidRPr="00C55929">
        <w:rPr>
          <w:rFonts w:asciiTheme="majorBidi" w:hAnsiTheme="majorBidi" w:cstheme="majorBidi"/>
          <w:kern w:val="22"/>
          <w:szCs w:val="22"/>
        </w:rPr>
        <w:t>. After registering, participants will receive a confirmation</w:t>
      </w:r>
      <w:r w:rsidRPr="0059733C">
        <w:rPr>
          <w:rFonts w:asciiTheme="majorBidi" w:hAnsiTheme="majorBidi" w:cstheme="majorBidi"/>
          <w:kern w:val="22"/>
          <w:szCs w:val="22"/>
        </w:rPr>
        <w:t xml:space="preserve"> e-mail containing further information on how to join the webinar.</w:t>
      </w:r>
    </w:p>
    <w:p w14:paraId="4C169E2D" w14:textId="7A9C9FBC" w:rsidR="001747C7" w:rsidRPr="00E82FE6" w:rsidRDefault="001747C7" w:rsidP="00300579">
      <w:pPr>
        <w:jc w:val="center"/>
        <w:rPr>
          <w:rFonts w:asciiTheme="majorBidi" w:hAnsiTheme="majorBidi" w:cstheme="majorBidi"/>
          <w:kern w:val="22"/>
          <w:lang w:val="en-CA"/>
        </w:rPr>
      </w:pPr>
      <w:r w:rsidRPr="00E82FE6">
        <w:rPr>
          <w:rFonts w:asciiTheme="majorBidi" w:hAnsiTheme="majorBidi" w:cstheme="majorBidi"/>
          <w:kern w:val="22"/>
          <w:lang w:val="en-CA"/>
        </w:rPr>
        <w:br w:type="page"/>
      </w:r>
    </w:p>
    <w:p w14:paraId="125F66A2" w14:textId="77777777" w:rsidR="00CE7C76" w:rsidRPr="00E82FE6" w:rsidRDefault="00300579" w:rsidP="00300579">
      <w:pPr>
        <w:jc w:val="center"/>
        <w:rPr>
          <w:rFonts w:ascii="Times New Roman" w:eastAsia="Times New Roman" w:hAnsi="Times New Roman" w:cs="Times New Roman"/>
          <w:i/>
          <w:iCs/>
          <w:snapToGrid w:val="0"/>
          <w:szCs w:val="18"/>
          <w:lang w:val="en-US"/>
        </w:rPr>
      </w:pPr>
      <w:r w:rsidRPr="00E82FE6">
        <w:rPr>
          <w:rFonts w:ascii="Times New Roman" w:eastAsia="Times New Roman" w:hAnsi="Times New Roman" w:cs="Times New Roman"/>
          <w:i/>
          <w:iCs/>
          <w:snapToGrid w:val="0"/>
          <w:szCs w:val="18"/>
          <w:lang w:val="en-US"/>
        </w:rPr>
        <w:lastRenderedPageBreak/>
        <w:t>Annex</w:t>
      </w:r>
    </w:p>
    <w:p w14:paraId="1F3ED436" w14:textId="77777777" w:rsidR="00300579" w:rsidRPr="00A35BCA" w:rsidRDefault="00300579" w:rsidP="006A0EE3">
      <w:pPr>
        <w:pStyle w:val="Para1"/>
        <w:suppressLineNumbers/>
        <w:tabs>
          <w:tab w:val="left" w:pos="630"/>
        </w:tabs>
        <w:suppressAutoHyphens/>
        <w:snapToGrid w:val="0"/>
        <w:jc w:val="center"/>
        <w:rPr>
          <w:b/>
          <w:bCs/>
          <w:szCs w:val="22"/>
          <w:lang w:val="en-US"/>
        </w:rPr>
      </w:pPr>
      <w:r w:rsidRPr="00A35BCA">
        <w:rPr>
          <w:b/>
          <w:bCs/>
          <w:szCs w:val="22"/>
          <w:lang w:val="en-US"/>
        </w:rPr>
        <w:t>PROPOSED AGENDA</w:t>
      </w:r>
    </w:p>
    <w:tbl>
      <w:tblPr>
        <w:tblStyle w:val="TableGrid"/>
        <w:tblW w:w="0" w:type="auto"/>
        <w:tblLook w:val="04A0" w:firstRow="1" w:lastRow="0" w:firstColumn="1" w:lastColumn="0" w:noHBand="0" w:noVBand="1"/>
      </w:tblPr>
      <w:tblGrid>
        <w:gridCol w:w="1345"/>
        <w:gridCol w:w="5850"/>
        <w:gridCol w:w="2070"/>
      </w:tblGrid>
      <w:tr w:rsidR="00CE7C76" w:rsidRPr="00D23FD9" w14:paraId="48AD3BCE" w14:textId="77777777" w:rsidTr="0080343B">
        <w:tc>
          <w:tcPr>
            <w:tcW w:w="134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5FE87E" w14:textId="77777777" w:rsidR="00CE7C76" w:rsidRPr="00D23FD9" w:rsidRDefault="00CE7C76" w:rsidP="0080343B">
            <w:pPr>
              <w:spacing w:before="120" w:after="120"/>
              <w:rPr>
                <w:rFonts w:asciiTheme="majorBidi" w:eastAsia="Times New Roman" w:hAnsiTheme="majorBidi" w:cstheme="majorBidi"/>
                <w:sz w:val="22"/>
                <w:szCs w:val="22"/>
                <w:lang w:val="en-GB" w:eastAsia="en-CA"/>
              </w:rPr>
            </w:pPr>
          </w:p>
        </w:tc>
        <w:tc>
          <w:tcPr>
            <w:tcW w:w="585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267118D" w14:textId="77777777" w:rsidR="00CE7C76" w:rsidRPr="00D23FD9" w:rsidRDefault="00CE7C76" w:rsidP="0080343B">
            <w:pPr>
              <w:spacing w:before="120" w:after="120"/>
              <w:jc w:val="center"/>
              <w:rPr>
                <w:rFonts w:asciiTheme="majorBidi" w:hAnsiTheme="majorBidi" w:cstheme="majorBidi"/>
                <w:b/>
                <w:bCs/>
                <w:sz w:val="22"/>
                <w:szCs w:val="22"/>
                <w:lang w:val="en-GB" w:eastAsia="en-CA"/>
              </w:rPr>
            </w:pPr>
            <w:r w:rsidRPr="00D23FD9">
              <w:rPr>
                <w:rFonts w:asciiTheme="majorBidi" w:hAnsiTheme="majorBidi" w:cstheme="majorBidi"/>
                <w:b/>
                <w:bCs/>
                <w:sz w:val="22"/>
                <w:szCs w:val="22"/>
                <w:lang w:val="en-GB" w:eastAsia="en-CA"/>
              </w:rPr>
              <w:t>Agenda items</w:t>
            </w:r>
          </w:p>
        </w:tc>
        <w:tc>
          <w:tcPr>
            <w:tcW w:w="207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71917A6" w14:textId="77777777" w:rsidR="00CE7C76" w:rsidRPr="00D23FD9" w:rsidRDefault="00CE7C76" w:rsidP="0080343B">
            <w:pPr>
              <w:spacing w:before="120" w:after="120"/>
              <w:jc w:val="center"/>
              <w:rPr>
                <w:rFonts w:asciiTheme="majorBidi" w:hAnsiTheme="majorBidi" w:cstheme="majorBidi"/>
                <w:b/>
                <w:bCs/>
                <w:sz w:val="22"/>
                <w:szCs w:val="22"/>
                <w:lang w:val="en-GB" w:eastAsia="en-CA"/>
              </w:rPr>
            </w:pPr>
            <w:r w:rsidRPr="00D23FD9">
              <w:rPr>
                <w:rFonts w:asciiTheme="majorBidi" w:hAnsiTheme="majorBidi" w:cstheme="majorBidi"/>
                <w:b/>
                <w:bCs/>
                <w:sz w:val="22"/>
                <w:szCs w:val="22"/>
                <w:lang w:val="en-GB" w:eastAsia="en-CA"/>
              </w:rPr>
              <w:t>Leads</w:t>
            </w:r>
          </w:p>
        </w:tc>
      </w:tr>
      <w:tr w:rsidR="00CE7C76" w:rsidRPr="00721873" w14:paraId="1CDB5852" w14:textId="77777777" w:rsidTr="0080343B">
        <w:tc>
          <w:tcPr>
            <w:tcW w:w="1345" w:type="dxa"/>
            <w:tcBorders>
              <w:top w:val="single" w:sz="4" w:space="0" w:color="auto"/>
              <w:left w:val="single" w:sz="4" w:space="0" w:color="auto"/>
              <w:bottom w:val="single" w:sz="4" w:space="0" w:color="auto"/>
              <w:right w:val="single" w:sz="4" w:space="0" w:color="auto"/>
            </w:tcBorders>
            <w:hideMark/>
          </w:tcPr>
          <w:p w14:paraId="38DC3B62" w14:textId="77777777" w:rsidR="00CE7C76" w:rsidRPr="00D23FD9" w:rsidRDefault="00CE7C76" w:rsidP="0080343B">
            <w:pPr>
              <w:pStyle w:val="ListParagraph"/>
              <w:spacing w:before="240" w:after="120"/>
              <w:ind w:left="23"/>
              <w:jc w:val="center"/>
              <w:rPr>
                <w:rFonts w:asciiTheme="majorBidi" w:hAnsiTheme="majorBidi" w:cstheme="majorBidi"/>
                <w:sz w:val="22"/>
                <w:szCs w:val="22"/>
                <w:lang w:val="en-GB" w:eastAsia="en-CA"/>
              </w:rPr>
            </w:pPr>
            <w:r w:rsidRPr="00D23FD9">
              <w:rPr>
                <w:rFonts w:asciiTheme="majorBidi" w:hAnsiTheme="majorBidi" w:cstheme="majorBidi"/>
                <w:sz w:val="22"/>
                <w:szCs w:val="22"/>
                <w:lang w:val="en-GB" w:eastAsia="en-CA"/>
              </w:rPr>
              <w:t>5 min.</w:t>
            </w:r>
          </w:p>
        </w:tc>
        <w:tc>
          <w:tcPr>
            <w:tcW w:w="5850" w:type="dxa"/>
            <w:tcBorders>
              <w:top w:val="single" w:sz="4" w:space="0" w:color="auto"/>
              <w:left w:val="single" w:sz="4" w:space="0" w:color="auto"/>
              <w:bottom w:val="single" w:sz="4" w:space="0" w:color="auto"/>
              <w:right w:val="single" w:sz="4" w:space="0" w:color="auto"/>
            </w:tcBorders>
            <w:hideMark/>
          </w:tcPr>
          <w:p w14:paraId="73DEE781" w14:textId="77777777" w:rsidR="00CE7C76" w:rsidRPr="00D23FD9" w:rsidRDefault="00CE7C76" w:rsidP="00E82FE6">
            <w:pPr>
              <w:pStyle w:val="ListParagraph"/>
              <w:numPr>
                <w:ilvl w:val="0"/>
                <w:numId w:val="4"/>
              </w:numPr>
              <w:spacing w:before="120" w:after="120"/>
              <w:ind w:left="0" w:firstLine="0"/>
              <w:contextualSpacing w:val="0"/>
              <w:rPr>
                <w:rFonts w:asciiTheme="majorBidi" w:hAnsiTheme="majorBidi" w:cstheme="majorBidi"/>
                <w:b/>
                <w:bCs/>
                <w:sz w:val="22"/>
                <w:szCs w:val="22"/>
                <w:lang w:val="en-GB" w:eastAsia="en-CA"/>
              </w:rPr>
            </w:pPr>
            <w:r w:rsidRPr="00D23FD9">
              <w:rPr>
                <w:rFonts w:asciiTheme="majorBidi" w:hAnsiTheme="majorBidi" w:cstheme="majorBidi"/>
                <w:b/>
                <w:sz w:val="22"/>
                <w:szCs w:val="22"/>
                <w:lang w:eastAsia="zh-CN"/>
              </w:rPr>
              <w:t>Opening and logistics</w:t>
            </w:r>
          </w:p>
          <w:p w14:paraId="496435F3" w14:textId="7C312E5A" w:rsidR="00CE7C76" w:rsidRPr="00CE7C76" w:rsidRDefault="00CE7C76" w:rsidP="00E82FE6">
            <w:pPr>
              <w:numPr>
                <w:ilvl w:val="0"/>
                <w:numId w:val="9"/>
              </w:numPr>
              <w:spacing w:before="120" w:after="120"/>
              <w:ind w:left="1091"/>
              <w:rPr>
                <w:rFonts w:asciiTheme="majorBidi" w:hAnsiTheme="majorBidi" w:cstheme="majorBidi"/>
                <w:sz w:val="22"/>
                <w:szCs w:val="22"/>
                <w:lang w:val="en-US" w:eastAsia="zh-CN"/>
              </w:rPr>
            </w:pPr>
            <w:r w:rsidRPr="00CE7C76">
              <w:rPr>
                <w:rFonts w:asciiTheme="majorBidi" w:hAnsiTheme="majorBidi" w:cstheme="majorBidi"/>
                <w:sz w:val="22"/>
                <w:szCs w:val="22"/>
                <w:lang w:val="en-US" w:eastAsia="zh-CN"/>
              </w:rPr>
              <w:t>Welcome and review of meeting objectives and agenda</w:t>
            </w:r>
            <w:r w:rsidR="001747C7">
              <w:rPr>
                <w:rFonts w:asciiTheme="majorBidi" w:hAnsiTheme="majorBidi" w:cstheme="majorBidi"/>
                <w:sz w:val="22"/>
                <w:szCs w:val="22"/>
                <w:lang w:val="en-US" w:eastAsia="zh-CN"/>
              </w:rPr>
              <w:t>;</w:t>
            </w:r>
          </w:p>
          <w:p w14:paraId="24768F4F" w14:textId="05CC1DD9" w:rsidR="00CE7C76" w:rsidRPr="00CE7C76" w:rsidRDefault="00CE7C76" w:rsidP="00E82FE6">
            <w:pPr>
              <w:numPr>
                <w:ilvl w:val="0"/>
                <w:numId w:val="9"/>
              </w:numPr>
              <w:spacing w:before="120" w:after="120"/>
              <w:ind w:left="1091"/>
              <w:rPr>
                <w:rFonts w:asciiTheme="majorBidi" w:hAnsiTheme="majorBidi" w:cstheme="majorBidi"/>
                <w:sz w:val="22"/>
                <w:szCs w:val="22"/>
                <w:lang w:val="en-US" w:eastAsia="zh-CN"/>
              </w:rPr>
            </w:pPr>
            <w:r w:rsidRPr="00CE7C76">
              <w:rPr>
                <w:rFonts w:asciiTheme="majorBidi" w:hAnsiTheme="majorBidi" w:cstheme="majorBidi"/>
                <w:sz w:val="22"/>
                <w:szCs w:val="22"/>
                <w:lang w:val="en-US" w:eastAsia="zh-CN"/>
              </w:rPr>
              <w:t>Welcoming remarks by Executive Secretary</w:t>
            </w:r>
            <w:r w:rsidR="001747C7">
              <w:rPr>
                <w:rFonts w:asciiTheme="majorBidi" w:hAnsiTheme="majorBidi" w:cstheme="majorBidi"/>
                <w:sz w:val="22"/>
                <w:szCs w:val="22"/>
                <w:lang w:val="en-US" w:eastAsia="zh-CN"/>
              </w:rPr>
              <w:t>.</w:t>
            </w:r>
          </w:p>
        </w:tc>
        <w:tc>
          <w:tcPr>
            <w:tcW w:w="2070" w:type="dxa"/>
            <w:tcBorders>
              <w:top w:val="single" w:sz="4" w:space="0" w:color="auto"/>
              <w:left w:val="single" w:sz="4" w:space="0" w:color="auto"/>
              <w:bottom w:val="single" w:sz="4" w:space="0" w:color="auto"/>
              <w:right w:val="single" w:sz="4" w:space="0" w:color="auto"/>
            </w:tcBorders>
            <w:hideMark/>
          </w:tcPr>
          <w:p w14:paraId="73648FFB" w14:textId="2C7DDE8C" w:rsidR="00CE7C76" w:rsidRPr="00EE61DE" w:rsidRDefault="00CE7C76" w:rsidP="0080343B">
            <w:pPr>
              <w:spacing w:before="120" w:after="120"/>
              <w:jc w:val="center"/>
              <w:rPr>
                <w:rFonts w:asciiTheme="majorBidi" w:hAnsiTheme="majorBidi" w:cstheme="majorBidi"/>
                <w:sz w:val="22"/>
                <w:szCs w:val="22"/>
                <w:lang w:val="fr-FR" w:eastAsia="en-CA"/>
              </w:rPr>
            </w:pPr>
            <w:r w:rsidRPr="00EE61DE">
              <w:rPr>
                <w:rFonts w:asciiTheme="majorBidi" w:hAnsiTheme="majorBidi" w:cstheme="majorBidi"/>
                <w:sz w:val="22"/>
                <w:szCs w:val="22"/>
                <w:lang w:val="fr-FR" w:eastAsia="en-CA"/>
              </w:rPr>
              <w:t xml:space="preserve">CBD Secretariat </w:t>
            </w:r>
          </w:p>
          <w:p w14:paraId="73F4788E" w14:textId="77777777" w:rsidR="00CE7C76" w:rsidRPr="00EE61DE" w:rsidRDefault="00CE7C76" w:rsidP="0080343B">
            <w:pPr>
              <w:spacing w:before="120" w:after="120"/>
              <w:jc w:val="center"/>
              <w:rPr>
                <w:rFonts w:asciiTheme="majorBidi" w:hAnsiTheme="majorBidi" w:cstheme="majorBidi"/>
                <w:sz w:val="22"/>
                <w:szCs w:val="22"/>
                <w:lang w:val="fr-FR" w:eastAsia="en-CA"/>
              </w:rPr>
            </w:pPr>
            <w:r w:rsidRPr="00EE61DE">
              <w:rPr>
                <w:rFonts w:asciiTheme="majorBidi" w:hAnsiTheme="majorBidi" w:cstheme="majorBidi"/>
                <w:sz w:val="22"/>
                <w:szCs w:val="22"/>
                <w:lang w:val="fr-FR" w:eastAsia="en-CA"/>
              </w:rPr>
              <w:t>SBI Chair</w:t>
            </w:r>
          </w:p>
          <w:p w14:paraId="04C1E0D7" w14:textId="73CF7C32" w:rsidR="00CE7C76" w:rsidRPr="00EE61DE" w:rsidRDefault="00CE7C76" w:rsidP="0080343B">
            <w:pPr>
              <w:spacing w:before="120" w:after="120"/>
              <w:jc w:val="center"/>
              <w:rPr>
                <w:rFonts w:asciiTheme="majorBidi" w:hAnsiTheme="majorBidi" w:cstheme="majorBidi"/>
                <w:sz w:val="22"/>
                <w:szCs w:val="22"/>
                <w:lang w:val="fr-FR" w:eastAsia="en-CA"/>
              </w:rPr>
            </w:pPr>
          </w:p>
        </w:tc>
      </w:tr>
      <w:tr w:rsidR="00CE7C76" w:rsidRPr="00D23FD9" w14:paraId="6AC1D0F6" w14:textId="77777777" w:rsidTr="0080343B">
        <w:tc>
          <w:tcPr>
            <w:tcW w:w="1345" w:type="dxa"/>
            <w:tcBorders>
              <w:top w:val="single" w:sz="4" w:space="0" w:color="auto"/>
              <w:left w:val="single" w:sz="4" w:space="0" w:color="auto"/>
              <w:bottom w:val="single" w:sz="4" w:space="0" w:color="auto"/>
              <w:right w:val="single" w:sz="4" w:space="0" w:color="auto"/>
            </w:tcBorders>
            <w:hideMark/>
          </w:tcPr>
          <w:p w14:paraId="25D80ED1" w14:textId="77777777" w:rsidR="00CE7C76" w:rsidRPr="00D23FD9" w:rsidRDefault="00CE7C76" w:rsidP="0080343B">
            <w:pPr>
              <w:pStyle w:val="ListParagraph"/>
              <w:spacing w:before="240" w:after="120"/>
              <w:ind w:left="23"/>
              <w:jc w:val="center"/>
              <w:rPr>
                <w:rFonts w:asciiTheme="majorBidi" w:hAnsiTheme="majorBidi" w:cstheme="majorBidi"/>
                <w:sz w:val="22"/>
                <w:szCs w:val="22"/>
                <w:lang w:val="en-GB" w:eastAsia="en-CA"/>
              </w:rPr>
            </w:pPr>
            <w:r w:rsidRPr="00D23FD9">
              <w:rPr>
                <w:rFonts w:asciiTheme="majorBidi" w:hAnsiTheme="majorBidi" w:cstheme="majorBidi"/>
                <w:sz w:val="22"/>
                <w:szCs w:val="22"/>
                <w:lang w:val="en-GB" w:eastAsia="en-CA"/>
              </w:rPr>
              <w:t>45 min.</w:t>
            </w:r>
          </w:p>
        </w:tc>
        <w:tc>
          <w:tcPr>
            <w:tcW w:w="5850" w:type="dxa"/>
            <w:tcBorders>
              <w:top w:val="single" w:sz="4" w:space="0" w:color="auto"/>
              <w:left w:val="single" w:sz="4" w:space="0" w:color="auto"/>
              <w:bottom w:val="single" w:sz="4" w:space="0" w:color="auto"/>
              <w:right w:val="single" w:sz="4" w:space="0" w:color="auto"/>
            </w:tcBorders>
            <w:hideMark/>
          </w:tcPr>
          <w:p w14:paraId="6CBD3746" w14:textId="77777777" w:rsidR="00CE7C76" w:rsidRPr="00D23FD9" w:rsidRDefault="00CE7C76" w:rsidP="00E82FE6">
            <w:pPr>
              <w:pStyle w:val="ListParagraph"/>
              <w:numPr>
                <w:ilvl w:val="0"/>
                <w:numId w:val="4"/>
              </w:numPr>
              <w:spacing w:before="120" w:after="120"/>
              <w:ind w:left="816" w:hanging="816"/>
              <w:contextualSpacing w:val="0"/>
              <w:rPr>
                <w:rFonts w:asciiTheme="majorBidi" w:hAnsiTheme="majorBidi" w:cstheme="majorBidi"/>
                <w:b/>
                <w:bCs/>
                <w:sz w:val="22"/>
                <w:szCs w:val="22"/>
                <w:lang w:eastAsia="zh-CN"/>
              </w:rPr>
            </w:pPr>
            <w:r w:rsidRPr="00D23FD9">
              <w:rPr>
                <w:rFonts w:asciiTheme="majorBidi" w:hAnsiTheme="majorBidi" w:cstheme="majorBidi"/>
                <w:b/>
                <w:sz w:val="22"/>
                <w:szCs w:val="22"/>
                <w:lang w:eastAsia="zh-CN"/>
              </w:rPr>
              <w:t>Overview</w:t>
            </w:r>
            <w:r w:rsidRPr="00D23FD9">
              <w:rPr>
                <w:rFonts w:asciiTheme="majorBidi" w:hAnsiTheme="majorBidi" w:cstheme="majorBidi"/>
                <w:b/>
                <w:bCs/>
                <w:sz w:val="22"/>
                <w:szCs w:val="22"/>
                <w:lang w:eastAsia="zh-CN"/>
              </w:rPr>
              <w:t xml:space="preserve"> of the proposal to enhance planning, reporting and review mechanisms</w:t>
            </w:r>
          </w:p>
          <w:p w14:paraId="31FE5FFB" w14:textId="7629B006" w:rsidR="00CE7C76" w:rsidRPr="00CE7C76" w:rsidRDefault="00CE7C76" w:rsidP="00E82FE6">
            <w:pPr>
              <w:numPr>
                <w:ilvl w:val="0"/>
                <w:numId w:val="10"/>
              </w:numPr>
              <w:spacing w:before="120" w:after="120"/>
              <w:ind w:left="1091"/>
              <w:rPr>
                <w:rFonts w:asciiTheme="majorBidi" w:hAnsiTheme="majorBidi" w:cstheme="majorBidi"/>
                <w:sz w:val="22"/>
                <w:szCs w:val="22"/>
                <w:lang w:val="en-US" w:eastAsia="zh-CN"/>
              </w:rPr>
            </w:pPr>
            <w:r w:rsidRPr="00CE7C76">
              <w:rPr>
                <w:rFonts w:asciiTheme="majorBidi" w:hAnsiTheme="majorBidi" w:cstheme="majorBidi"/>
                <w:sz w:val="22"/>
                <w:szCs w:val="22"/>
                <w:lang w:val="en-US" w:eastAsia="zh-CN"/>
              </w:rPr>
              <w:t>Overview and explanation of the pre-session document for agenda item 9 (CBD/SBI//3/11)</w:t>
            </w:r>
            <w:r w:rsidR="00F673FA">
              <w:rPr>
                <w:rFonts w:asciiTheme="majorBidi" w:hAnsiTheme="majorBidi" w:cstheme="majorBidi"/>
                <w:sz w:val="22"/>
                <w:szCs w:val="22"/>
                <w:lang w:val="en-US" w:eastAsia="zh-CN"/>
              </w:rPr>
              <w:t>;</w:t>
            </w:r>
          </w:p>
          <w:p w14:paraId="06B4FB3A" w14:textId="36E42384" w:rsidR="00CE7C76" w:rsidRPr="00D23FD9" w:rsidRDefault="00CE7C76" w:rsidP="00E82FE6">
            <w:pPr>
              <w:numPr>
                <w:ilvl w:val="0"/>
                <w:numId w:val="10"/>
              </w:numPr>
              <w:spacing w:before="120" w:after="120"/>
              <w:ind w:left="1091"/>
              <w:rPr>
                <w:rFonts w:asciiTheme="majorBidi" w:hAnsiTheme="majorBidi" w:cstheme="majorBidi"/>
                <w:sz w:val="22"/>
                <w:szCs w:val="22"/>
                <w:lang w:eastAsia="zh-CN"/>
              </w:rPr>
            </w:pPr>
            <w:r w:rsidRPr="00D23FD9">
              <w:rPr>
                <w:rFonts w:asciiTheme="majorBidi" w:hAnsiTheme="majorBidi" w:cstheme="majorBidi"/>
                <w:sz w:val="22"/>
                <w:szCs w:val="22"/>
                <w:lang w:eastAsia="zh-CN"/>
              </w:rPr>
              <w:t>Questions and answers</w:t>
            </w:r>
            <w:r w:rsidR="00F673FA">
              <w:rPr>
                <w:rFonts w:asciiTheme="majorBidi" w:hAnsiTheme="majorBidi" w:cstheme="majorBidi"/>
                <w:sz w:val="22"/>
                <w:szCs w:val="22"/>
                <w:lang w:eastAsia="zh-CN"/>
              </w:rPr>
              <w:t>.</w:t>
            </w:r>
          </w:p>
        </w:tc>
        <w:tc>
          <w:tcPr>
            <w:tcW w:w="2070" w:type="dxa"/>
            <w:tcBorders>
              <w:top w:val="single" w:sz="4" w:space="0" w:color="auto"/>
              <w:left w:val="single" w:sz="4" w:space="0" w:color="auto"/>
              <w:bottom w:val="single" w:sz="4" w:space="0" w:color="auto"/>
              <w:right w:val="single" w:sz="4" w:space="0" w:color="auto"/>
            </w:tcBorders>
            <w:hideMark/>
          </w:tcPr>
          <w:p w14:paraId="681687C8" w14:textId="04407BBE" w:rsidR="00DE1819" w:rsidRPr="00D23FD9" w:rsidRDefault="00CE7C76" w:rsidP="00DE1819">
            <w:pPr>
              <w:spacing w:before="120" w:after="120"/>
              <w:jc w:val="center"/>
              <w:rPr>
                <w:rFonts w:asciiTheme="majorBidi" w:hAnsiTheme="majorBidi" w:cstheme="majorBidi"/>
                <w:sz w:val="22"/>
                <w:szCs w:val="22"/>
                <w:lang w:val="en-GB" w:eastAsia="en-CA"/>
              </w:rPr>
            </w:pPr>
            <w:r w:rsidRPr="00D23FD9">
              <w:rPr>
                <w:rFonts w:asciiTheme="majorBidi" w:hAnsiTheme="majorBidi" w:cstheme="majorBidi"/>
                <w:sz w:val="22"/>
                <w:szCs w:val="22"/>
                <w:lang w:val="en-GB" w:eastAsia="en-CA"/>
              </w:rPr>
              <w:t>CBD Secretariat</w:t>
            </w:r>
            <w:r>
              <w:rPr>
                <w:rFonts w:asciiTheme="majorBidi" w:hAnsiTheme="majorBidi" w:cstheme="majorBidi"/>
                <w:sz w:val="22"/>
                <w:szCs w:val="22"/>
                <w:lang w:val="en-GB" w:eastAsia="en-CA"/>
              </w:rPr>
              <w:t xml:space="preserve"> </w:t>
            </w:r>
          </w:p>
          <w:p w14:paraId="4363E7D6" w14:textId="7562AF46" w:rsidR="00CE7C76" w:rsidRPr="00D23FD9" w:rsidRDefault="00CE7C76" w:rsidP="0080343B">
            <w:pPr>
              <w:spacing w:before="120" w:after="120"/>
              <w:jc w:val="center"/>
              <w:rPr>
                <w:rFonts w:asciiTheme="majorBidi" w:hAnsiTheme="majorBidi" w:cstheme="majorBidi"/>
                <w:sz w:val="22"/>
                <w:szCs w:val="22"/>
                <w:lang w:val="en-GB" w:eastAsia="en-CA"/>
              </w:rPr>
            </w:pPr>
          </w:p>
        </w:tc>
      </w:tr>
      <w:tr w:rsidR="00CE7C76" w:rsidRPr="00D23FD9" w14:paraId="69EB58BE" w14:textId="77777777" w:rsidTr="0080343B">
        <w:tc>
          <w:tcPr>
            <w:tcW w:w="134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87A4D80" w14:textId="77777777" w:rsidR="00CE7C76" w:rsidRPr="00D23FD9" w:rsidRDefault="00CE7C76" w:rsidP="0080343B">
            <w:pPr>
              <w:spacing w:before="120" w:after="120"/>
              <w:jc w:val="center"/>
              <w:rPr>
                <w:rFonts w:asciiTheme="majorBidi" w:hAnsiTheme="majorBidi" w:cstheme="majorBidi"/>
                <w:sz w:val="22"/>
                <w:szCs w:val="22"/>
                <w:lang w:val="en-GB" w:eastAsia="en-CA"/>
              </w:rPr>
            </w:pPr>
            <w:r w:rsidRPr="00D23FD9">
              <w:rPr>
                <w:rFonts w:asciiTheme="majorBidi" w:hAnsiTheme="majorBidi" w:cstheme="majorBidi"/>
                <w:sz w:val="22"/>
                <w:szCs w:val="22"/>
                <w:lang w:val="en-GB" w:eastAsia="en-CA"/>
              </w:rPr>
              <w:t>5 min.</w:t>
            </w:r>
          </w:p>
        </w:tc>
        <w:tc>
          <w:tcPr>
            <w:tcW w:w="585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6FC030F" w14:textId="77777777" w:rsidR="00CE7C76" w:rsidRPr="00D23FD9" w:rsidRDefault="00CE7C76" w:rsidP="0080343B">
            <w:pPr>
              <w:spacing w:before="120" w:after="120"/>
              <w:rPr>
                <w:rFonts w:asciiTheme="majorBidi" w:hAnsiTheme="majorBidi" w:cstheme="majorBidi"/>
                <w:sz w:val="22"/>
                <w:szCs w:val="22"/>
                <w:lang w:val="en-GB" w:eastAsia="en-CA"/>
              </w:rPr>
            </w:pPr>
            <w:r w:rsidRPr="00D23FD9">
              <w:rPr>
                <w:rFonts w:asciiTheme="majorBidi" w:hAnsiTheme="majorBidi" w:cstheme="majorBidi"/>
                <w:sz w:val="22"/>
                <w:szCs w:val="22"/>
                <w:lang w:val="en-GB" w:eastAsia="en-CA"/>
              </w:rPr>
              <w:t>Break</w:t>
            </w:r>
          </w:p>
        </w:tc>
        <w:tc>
          <w:tcPr>
            <w:tcW w:w="20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0E554E" w14:textId="77777777" w:rsidR="00CE7C76" w:rsidRPr="00D23FD9" w:rsidRDefault="00CE7C76" w:rsidP="0080343B">
            <w:pPr>
              <w:spacing w:before="120" w:after="120"/>
              <w:jc w:val="center"/>
              <w:rPr>
                <w:rFonts w:asciiTheme="majorBidi" w:hAnsiTheme="majorBidi" w:cstheme="majorBidi"/>
                <w:sz w:val="22"/>
                <w:szCs w:val="22"/>
                <w:lang w:val="en-GB" w:eastAsia="en-CA"/>
              </w:rPr>
            </w:pPr>
          </w:p>
        </w:tc>
      </w:tr>
      <w:tr w:rsidR="00CE7C76" w:rsidRPr="00D23FD9" w14:paraId="3BAA41ED" w14:textId="77777777" w:rsidTr="0080343B">
        <w:tc>
          <w:tcPr>
            <w:tcW w:w="1345" w:type="dxa"/>
            <w:tcBorders>
              <w:top w:val="single" w:sz="4" w:space="0" w:color="auto"/>
              <w:left w:val="single" w:sz="4" w:space="0" w:color="auto"/>
              <w:bottom w:val="single" w:sz="4" w:space="0" w:color="auto"/>
              <w:right w:val="single" w:sz="4" w:space="0" w:color="auto"/>
            </w:tcBorders>
            <w:hideMark/>
          </w:tcPr>
          <w:p w14:paraId="04B84ED6" w14:textId="77777777" w:rsidR="00CE7C76" w:rsidRPr="00D23FD9" w:rsidRDefault="00CE7C76" w:rsidP="0080343B">
            <w:pPr>
              <w:pStyle w:val="ListParagraph"/>
              <w:spacing w:before="240" w:after="120"/>
              <w:ind w:left="23"/>
              <w:jc w:val="center"/>
              <w:rPr>
                <w:rFonts w:asciiTheme="majorBidi" w:hAnsiTheme="majorBidi" w:cstheme="majorBidi"/>
                <w:sz w:val="22"/>
                <w:szCs w:val="22"/>
                <w:lang w:val="en-GB" w:eastAsia="en-CA"/>
              </w:rPr>
            </w:pPr>
            <w:r w:rsidRPr="00D23FD9">
              <w:rPr>
                <w:rFonts w:asciiTheme="majorBidi" w:hAnsiTheme="majorBidi" w:cstheme="majorBidi"/>
                <w:sz w:val="22"/>
                <w:szCs w:val="22"/>
                <w:lang w:val="en-GB" w:eastAsia="en-CA"/>
              </w:rPr>
              <w:t>60 min.</w:t>
            </w:r>
          </w:p>
        </w:tc>
        <w:tc>
          <w:tcPr>
            <w:tcW w:w="5850" w:type="dxa"/>
            <w:tcBorders>
              <w:top w:val="single" w:sz="4" w:space="0" w:color="auto"/>
              <w:left w:val="single" w:sz="4" w:space="0" w:color="auto"/>
              <w:bottom w:val="single" w:sz="4" w:space="0" w:color="auto"/>
              <w:right w:val="single" w:sz="4" w:space="0" w:color="auto"/>
            </w:tcBorders>
            <w:hideMark/>
          </w:tcPr>
          <w:p w14:paraId="2DB52B1B" w14:textId="77777777" w:rsidR="00CE7C76" w:rsidRPr="00D23FD9" w:rsidRDefault="00CE7C76" w:rsidP="00E82FE6">
            <w:pPr>
              <w:pStyle w:val="ListParagraph"/>
              <w:numPr>
                <w:ilvl w:val="0"/>
                <w:numId w:val="4"/>
              </w:numPr>
              <w:spacing w:before="120" w:after="120"/>
              <w:ind w:left="816" w:hanging="816"/>
              <w:contextualSpacing w:val="0"/>
              <w:rPr>
                <w:rFonts w:asciiTheme="majorBidi" w:hAnsiTheme="majorBidi" w:cstheme="majorBidi"/>
                <w:b/>
                <w:bCs/>
                <w:sz w:val="22"/>
                <w:szCs w:val="22"/>
                <w:lang w:eastAsia="zh-CN"/>
              </w:rPr>
            </w:pPr>
            <w:r w:rsidRPr="00D23FD9">
              <w:rPr>
                <w:rFonts w:asciiTheme="majorBidi" w:hAnsiTheme="majorBidi" w:cstheme="majorBidi"/>
                <w:b/>
                <w:sz w:val="22"/>
                <w:szCs w:val="22"/>
                <w:lang w:eastAsia="zh-CN"/>
              </w:rPr>
              <w:t>SBI</w:t>
            </w:r>
            <w:r w:rsidRPr="00D23FD9">
              <w:rPr>
                <w:rFonts w:asciiTheme="majorBidi" w:hAnsiTheme="majorBidi" w:cstheme="majorBidi"/>
                <w:b/>
                <w:bCs/>
                <w:sz w:val="22"/>
                <w:szCs w:val="22"/>
                <w:lang w:eastAsia="zh-CN"/>
              </w:rPr>
              <w:t xml:space="preserve"> 3 </w:t>
            </w:r>
            <w:r w:rsidRPr="00D23FD9">
              <w:rPr>
                <w:rFonts w:asciiTheme="majorBidi" w:hAnsiTheme="majorBidi" w:cstheme="majorBidi"/>
                <w:b/>
                <w:sz w:val="22"/>
                <w:szCs w:val="22"/>
                <w:lang w:eastAsia="zh-CN"/>
              </w:rPr>
              <w:t>agenda</w:t>
            </w:r>
            <w:r w:rsidRPr="00D23FD9">
              <w:rPr>
                <w:rFonts w:asciiTheme="majorBidi" w:hAnsiTheme="majorBidi" w:cstheme="majorBidi"/>
                <w:b/>
                <w:bCs/>
                <w:sz w:val="22"/>
                <w:szCs w:val="22"/>
                <w:lang w:eastAsia="zh-CN"/>
              </w:rPr>
              <w:t xml:space="preserve"> item 9: detailed overview</w:t>
            </w:r>
          </w:p>
          <w:p w14:paraId="1A43699A" w14:textId="69333E6A" w:rsidR="00CE7C76" w:rsidRPr="00CE7C76" w:rsidRDefault="00CE7C76" w:rsidP="00E82FE6">
            <w:pPr>
              <w:numPr>
                <w:ilvl w:val="0"/>
                <w:numId w:val="11"/>
              </w:numPr>
              <w:spacing w:before="120" w:after="120"/>
              <w:ind w:left="1091"/>
              <w:rPr>
                <w:rFonts w:asciiTheme="majorBidi" w:hAnsiTheme="majorBidi" w:cstheme="majorBidi"/>
                <w:sz w:val="22"/>
                <w:szCs w:val="22"/>
                <w:lang w:val="en-US" w:eastAsia="zh-CN"/>
              </w:rPr>
            </w:pPr>
            <w:r w:rsidRPr="00CE7C76">
              <w:rPr>
                <w:rFonts w:asciiTheme="majorBidi" w:hAnsiTheme="majorBidi" w:cstheme="majorBidi"/>
                <w:sz w:val="22"/>
                <w:szCs w:val="22"/>
                <w:lang w:val="en-US" w:eastAsia="zh-CN"/>
              </w:rPr>
              <w:t>Overview and explanation of the proposed national reporting template elements (CBD/SBI/3/11/Add.1)</w:t>
            </w:r>
            <w:r w:rsidR="00F673FA">
              <w:rPr>
                <w:rFonts w:asciiTheme="majorBidi" w:hAnsiTheme="majorBidi" w:cstheme="majorBidi"/>
                <w:sz w:val="22"/>
                <w:szCs w:val="22"/>
                <w:lang w:val="en-US" w:eastAsia="zh-CN"/>
              </w:rPr>
              <w:t>;</w:t>
            </w:r>
          </w:p>
          <w:p w14:paraId="2736F4AA" w14:textId="6DEE62F0" w:rsidR="00CE7C76" w:rsidRPr="00CE7C76" w:rsidRDefault="00CE7C76" w:rsidP="00E82FE6">
            <w:pPr>
              <w:numPr>
                <w:ilvl w:val="0"/>
                <w:numId w:val="11"/>
              </w:numPr>
              <w:spacing w:before="120" w:after="120"/>
              <w:ind w:left="1091"/>
              <w:rPr>
                <w:rFonts w:asciiTheme="majorBidi" w:hAnsiTheme="majorBidi" w:cstheme="majorBidi"/>
                <w:sz w:val="22"/>
                <w:szCs w:val="22"/>
                <w:lang w:val="en-US" w:eastAsia="zh-CN"/>
              </w:rPr>
            </w:pPr>
            <w:r w:rsidRPr="00CE7C76">
              <w:rPr>
                <w:rFonts w:asciiTheme="majorBidi" w:hAnsiTheme="majorBidi" w:cstheme="majorBidi"/>
                <w:sz w:val="22"/>
                <w:szCs w:val="22"/>
                <w:lang w:val="en-US" w:eastAsia="zh-CN"/>
              </w:rPr>
              <w:t>Overview and explanation of the proposed elements necessary for national commitments</w:t>
            </w:r>
            <w:r w:rsidR="00F673FA">
              <w:rPr>
                <w:rFonts w:asciiTheme="majorBidi" w:hAnsiTheme="majorBidi" w:cstheme="majorBidi"/>
                <w:sz w:val="22"/>
                <w:szCs w:val="22"/>
                <w:lang w:val="en-US" w:eastAsia="zh-CN"/>
              </w:rPr>
              <w:t>;</w:t>
            </w:r>
            <w:r w:rsidRPr="00CE7C76">
              <w:rPr>
                <w:rFonts w:asciiTheme="majorBidi" w:hAnsiTheme="majorBidi" w:cstheme="majorBidi"/>
                <w:sz w:val="22"/>
                <w:szCs w:val="22"/>
                <w:lang w:val="en-US" w:eastAsia="zh-CN"/>
              </w:rPr>
              <w:t xml:space="preserve"> </w:t>
            </w:r>
          </w:p>
          <w:p w14:paraId="0254EEAF" w14:textId="6D5689BF" w:rsidR="00CE7C76" w:rsidRPr="00D23FD9" w:rsidRDefault="00CE7C76" w:rsidP="00E82FE6">
            <w:pPr>
              <w:numPr>
                <w:ilvl w:val="0"/>
                <w:numId w:val="11"/>
              </w:numPr>
              <w:spacing w:before="120" w:after="120"/>
              <w:ind w:left="1091"/>
              <w:rPr>
                <w:rFonts w:asciiTheme="majorBidi" w:hAnsiTheme="majorBidi" w:cstheme="majorBidi"/>
                <w:sz w:val="22"/>
                <w:szCs w:val="22"/>
                <w:lang w:eastAsia="zh-CN"/>
              </w:rPr>
            </w:pPr>
            <w:r w:rsidRPr="00D23FD9">
              <w:rPr>
                <w:rFonts w:asciiTheme="majorBidi" w:hAnsiTheme="majorBidi" w:cstheme="majorBidi"/>
                <w:sz w:val="22"/>
                <w:szCs w:val="22"/>
                <w:lang w:eastAsia="zh-CN"/>
              </w:rPr>
              <w:t>Questions and answers</w:t>
            </w:r>
            <w:r w:rsidR="00F673FA">
              <w:rPr>
                <w:rFonts w:asciiTheme="majorBidi" w:hAnsiTheme="majorBidi" w:cstheme="majorBidi"/>
                <w:sz w:val="22"/>
                <w:szCs w:val="22"/>
                <w:lang w:eastAsia="zh-CN"/>
              </w:rPr>
              <w:t>.</w:t>
            </w:r>
          </w:p>
        </w:tc>
        <w:tc>
          <w:tcPr>
            <w:tcW w:w="2070" w:type="dxa"/>
            <w:tcBorders>
              <w:top w:val="single" w:sz="4" w:space="0" w:color="auto"/>
              <w:left w:val="single" w:sz="4" w:space="0" w:color="auto"/>
              <w:bottom w:val="single" w:sz="4" w:space="0" w:color="auto"/>
              <w:right w:val="single" w:sz="4" w:space="0" w:color="auto"/>
            </w:tcBorders>
            <w:hideMark/>
          </w:tcPr>
          <w:p w14:paraId="79E76876" w14:textId="38D7DE1F" w:rsidR="00CE7C76" w:rsidRDefault="00CE7C76" w:rsidP="00DE1819">
            <w:pPr>
              <w:spacing w:before="120" w:after="120"/>
              <w:jc w:val="center"/>
              <w:rPr>
                <w:rFonts w:asciiTheme="majorBidi" w:hAnsiTheme="majorBidi" w:cstheme="majorBidi"/>
                <w:sz w:val="22"/>
                <w:szCs w:val="22"/>
                <w:lang w:val="en-GB" w:eastAsia="en-CA"/>
              </w:rPr>
            </w:pPr>
            <w:r w:rsidRPr="00D23FD9">
              <w:rPr>
                <w:rFonts w:asciiTheme="majorBidi" w:hAnsiTheme="majorBidi" w:cstheme="majorBidi"/>
                <w:sz w:val="22"/>
                <w:szCs w:val="22"/>
                <w:lang w:val="en-GB" w:eastAsia="en-CA"/>
              </w:rPr>
              <w:t>CBD Secretariat</w:t>
            </w:r>
            <w:r>
              <w:rPr>
                <w:rFonts w:asciiTheme="majorBidi" w:hAnsiTheme="majorBidi" w:cstheme="majorBidi"/>
                <w:sz w:val="22"/>
                <w:szCs w:val="22"/>
                <w:lang w:val="en-GB" w:eastAsia="en-CA"/>
              </w:rPr>
              <w:t xml:space="preserve"> </w:t>
            </w:r>
          </w:p>
          <w:p w14:paraId="3D9F5CFF" w14:textId="77777777" w:rsidR="00CE7C76" w:rsidRDefault="00CE7C76" w:rsidP="0080343B">
            <w:pPr>
              <w:spacing w:before="120" w:after="120"/>
              <w:jc w:val="center"/>
              <w:rPr>
                <w:rFonts w:asciiTheme="majorBidi" w:hAnsiTheme="majorBidi" w:cstheme="majorBidi"/>
                <w:sz w:val="22"/>
                <w:szCs w:val="22"/>
                <w:lang w:val="en-GB" w:eastAsia="en-CA"/>
              </w:rPr>
            </w:pPr>
          </w:p>
          <w:p w14:paraId="25BF6C4B" w14:textId="4C712AA5" w:rsidR="00CE7C76" w:rsidRPr="00D23FD9" w:rsidRDefault="00CE7C76" w:rsidP="0080343B">
            <w:pPr>
              <w:spacing w:before="120" w:after="120"/>
              <w:jc w:val="center"/>
              <w:rPr>
                <w:rFonts w:asciiTheme="majorBidi" w:hAnsiTheme="majorBidi" w:cstheme="majorBidi"/>
                <w:sz w:val="22"/>
                <w:szCs w:val="22"/>
                <w:lang w:val="en-GB" w:eastAsia="en-CA"/>
              </w:rPr>
            </w:pPr>
          </w:p>
        </w:tc>
      </w:tr>
      <w:tr w:rsidR="00CE7C76" w:rsidRPr="00D23FD9" w14:paraId="6DAF5628" w14:textId="77777777" w:rsidTr="0080343B">
        <w:tc>
          <w:tcPr>
            <w:tcW w:w="1345" w:type="dxa"/>
            <w:tcBorders>
              <w:top w:val="single" w:sz="4" w:space="0" w:color="auto"/>
              <w:left w:val="single" w:sz="4" w:space="0" w:color="auto"/>
              <w:bottom w:val="single" w:sz="4" w:space="0" w:color="auto"/>
              <w:right w:val="single" w:sz="4" w:space="0" w:color="auto"/>
            </w:tcBorders>
            <w:hideMark/>
          </w:tcPr>
          <w:p w14:paraId="0DB00248" w14:textId="77777777" w:rsidR="00CE7C76" w:rsidRPr="00D23FD9" w:rsidRDefault="00CE7C76" w:rsidP="0080343B">
            <w:pPr>
              <w:pStyle w:val="ListParagraph"/>
              <w:spacing w:before="120" w:after="120"/>
              <w:ind w:left="23"/>
              <w:jc w:val="center"/>
              <w:rPr>
                <w:rFonts w:asciiTheme="majorBidi" w:hAnsiTheme="majorBidi" w:cstheme="majorBidi"/>
                <w:sz w:val="22"/>
                <w:szCs w:val="22"/>
                <w:lang w:val="en-GB" w:eastAsia="en-CA"/>
              </w:rPr>
            </w:pPr>
            <w:r w:rsidRPr="00D23FD9">
              <w:rPr>
                <w:rFonts w:asciiTheme="majorBidi" w:hAnsiTheme="majorBidi" w:cstheme="majorBidi"/>
                <w:sz w:val="22"/>
                <w:szCs w:val="22"/>
                <w:lang w:val="en-GB" w:eastAsia="en-CA"/>
              </w:rPr>
              <w:t>5 min.</w:t>
            </w:r>
          </w:p>
        </w:tc>
        <w:tc>
          <w:tcPr>
            <w:tcW w:w="5850" w:type="dxa"/>
            <w:tcBorders>
              <w:top w:val="single" w:sz="4" w:space="0" w:color="auto"/>
              <w:left w:val="single" w:sz="4" w:space="0" w:color="auto"/>
              <w:bottom w:val="single" w:sz="4" w:space="0" w:color="auto"/>
              <w:right w:val="single" w:sz="4" w:space="0" w:color="auto"/>
            </w:tcBorders>
            <w:hideMark/>
          </w:tcPr>
          <w:p w14:paraId="34544E30" w14:textId="77777777" w:rsidR="00CE7C76" w:rsidRPr="00D23FD9" w:rsidRDefault="00CE7C76" w:rsidP="00E82FE6">
            <w:pPr>
              <w:pStyle w:val="ListParagraph"/>
              <w:numPr>
                <w:ilvl w:val="0"/>
                <w:numId w:val="4"/>
              </w:numPr>
              <w:spacing w:before="120" w:after="120"/>
              <w:ind w:left="816" w:hanging="816"/>
              <w:contextualSpacing w:val="0"/>
              <w:rPr>
                <w:rFonts w:asciiTheme="majorBidi" w:hAnsiTheme="majorBidi" w:cstheme="majorBidi"/>
                <w:b/>
                <w:sz w:val="22"/>
                <w:szCs w:val="22"/>
                <w:lang w:eastAsia="zh-CN"/>
              </w:rPr>
            </w:pPr>
            <w:r w:rsidRPr="00D23FD9">
              <w:rPr>
                <w:rFonts w:asciiTheme="majorBidi" w:hAnsiTheme="majorBidi" w:cstheme="majorBidi"/>
                <w:b/>
                <w:sz w:val="22"/>
                <w:szCs w:val="22"/>
                <w:lang w:eastAsia="zh-CN"/>
              </w:rPr>
              <w:t>Closing</w:t>
            </w:r>
          </w:p>
        </w:tc>
        <w:tc>
          <w:tcPr>
            <w:tcW w:w="2070" w:type="dxa"/>
            <w:tcBorders>
              <w:top w:val="single" w:sz="4" w:space="0" w:color="auto"/>
              <w:left w:val="single" w:sz="4" w:space="0" w:color="auto"/>
              <w:bottom w:val="single" w:sz="4" w:space="0" w:color="auto"/>
              <w:right w:val="single" w:sz="4" w:space="0" w:color="auto"/>
            </w:tcBorders>
            <w:hideMark/>
          </w:tcPr>
          <w:p w14:paraId="21484C99" w14:textId="77777777" w:rsidR="00CE7C76" w:rsidRPr="00D23FD9" w:rsidRDefault="00CE7C76" w:rsidP="0080343B">
            <w:pPr>
              <w:spacing w:before="120" w:after="120"/>
              <w:jc w:val="center"/>
              <w:rPr>
                <w:rFonts w:asciiTheme="majorBidi" w:hAnsiTheme="majorBidi" w:cstheme="majorBidi"/>
                <w:sz w:val="22"/>
                <w:szCs w:val="22"/>
                <w:lang w:val="en-GB" w:eastAsia="en-CA"/>
              </w:rPr>
            </w:pPr>
            <w:r w:rsidRPr="00D23FD9">
              <w:rPr>
                <w:rFonts w:asciiTheme="majorBidi" w:hAnsiTheme="majorBidi" w:cstheme="majorBidi"/>
                <w:sz w:val="22"/>
                <w:szCs w:val="22"/>
                <w:lang w:val="en-GB" w:eastAsia="en-CA"/>
              </w:rPr>
              <w:t>SBI Chair</w:t>
            </w:r>
          </w:p>
        </w:tc>
      </w:tr>
    </w:tbl>
    <w:p w14:paraId="7A892ECB" w14:textId="5FFF0A56" w:rsidR="00CE7C76" w:rsidRPr="00A35BCA" w:rsidRDefault="00F673FA" w:rsidP="00CE7C76">
      <w:pPr>
        <w:spacing w:before="120" w:after="120"/>
        <w:jc w:val="center"/>
        <w:rPr>
          <w:rFonts w:ascii="Times New Roman" w:eastAsia="Times New Roman" w:hAnsi="Times New Roman" w:cs="Times New Roman"/>
          <w:b/>
          <w:lang w:val="en-GB" w:eastAsia="en-CA"/>
        </w:rPr>
      </w:pPr>
      <w:r>
        <w:rPr>
          <w:rFonts w:ascii="Times New Roman" w:eastAsia="Times New Roman" w:hAnsi="Times New Roman" w:cs="Times New Roman"/>
          <w:b/>
          <w:lang w:val="en-GB" w:eastAsia="en-CA"/>
        </w:rPr>
        <w:t>__________</w:t>
      </w:r>
    </w:p>
    <w:p w14:paraId="7BD52218" w14:textId="77777777" w:rsidR="00CA6133" w:rsidRPr="00CE7C76" w:rsidRDefault="004B3FF1">
      <w:pPr>
        <w:rPr>
          <w:lang w:val="en-GB"/>
        </w:rPr>
      </w:pPr>
    </w:p>
    <w:sectPr w:rsidR="00CA6133" w:rsidRPr="00CE7C76" w:rsidSect="00E82FE6">
      <w:headerReference w:type="even" r:id="rId13"/>
      <w:headerReference w:type="first" r:id="rId14"/>
      <w:type w:val="continuous"/>
      <w:pgSz w:w="12240" w:h="15840"/>
      <w:pgMar w:top="567"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6E42C" w14:textId="77777777" w:rsidR="00111FF8" w:rsidRDefault="00111FF8" w:rsidP="00DC120F">
      <w:pPr>
        <w:spacing w:after="0" w:line="240" w:lineRule="auto"/>
      </w:pPr>
      <w:r>
        <w:separator/>
      </w:r>
    </w:p>
  </w:endnote>
  <w:endnote w:type="continuationSeparator" w:id="0">
    <w:p w14:paraId="4AD9D84A" w14:textId="77777777" w:rsidR="00111FF8" w:rsidRDefault="00111FF8" w:rsidP="00DC120F">
      <w:pPr>
        <w:spacing w:after="0" w:line="240" w:lineRule="auto"/>
      </w:pPr>
      <w:r>
        <w:continuationSeparator/>
      </w:r>
    </w:p>
  </w:endnote>
  <w:endnote w:type="continuationNotice" w:id="1">
    <w:p w14:paraId="3628BBDF" w14:textId="77777777" w:rsidR="004B3FF1" w:rsidRDefault="004B3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C74F" w14:textId="0C693810" w:rsidR="00DC120F" w:rsidRDefault="00DC120F" w:rsidP="00E82F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B571A" w14:textId="77777777" w:rsidR="00111FF8" w:rsidRDefault="00111FF8" w:rsidP="00DC120F">
      <w:pPr>
        <w:spacing w:after="0" w:line="240" w:lineRule="auto"/>
      </w:pPr>
      <w:r>
        <w:separator/>
      </w:r>
    </w:p>
  </w:footnote>
  <w:footnote w:type="continuationSeparator" w:id="0">
    <w:p w14:paraId="70DE2037" w14:textId="77777777" w:rsidR="00111FF8" w:rsidRDefault="00111FF8" w:rsidP="00DC120F">
      <w:pPr>
        <w:spacing w:after="0" w:line="240" w:lineRule="auto"/>
      </w:pPr>
      <w:r>
        <w:continuationSeparator/>
      </w:r>
    </w:p>
  </w:footnote>
  <w:footnote w:type="continuationNotice" w:id="1">
    <w:p w14:paraId="4658B6AC" w14:textId="77777777" w:rsidR="004B3FF1" w:rsidRDefault="004B3F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F25EB" w14:textId="77777777" w:rsidR="001747C7" w:rsidRDefault="00174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CED2" w14:textId="77777777" w:rsidR="001747C7" w:rsidRDefault="00174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08E1"/>
    <w:multiLevelType w:val="hybridMultilevel"/>
    <w:tmpl w:val="AE4C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67BAB"/>
    <w:multiLevelType w:val="hybridMultilevel"/>
    <w:tmpl w:val="FB6C299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5D6435B"/>
    <w:multiLevelType w:val="hybridMultilevel"/>
    <w:tmpl w:val="5B5E7E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8390EA8"/>
    <w:multiLevelType w:val="hybridMultilevel"/>
    <w:tmpl w:val="EBC0D866"/>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C75E3"/>
    <w:multiLevelType w:val="hybridMultilevel"/>
    <w:tmpl w:val="CE4CBC04"/>
    <w:lvl w:ilvl="0" w:tplc="E3E464E0">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1C417C9"/>
    <w:multiLevelType w:val="hybridMultilevel"/>
    <w:tmpl w:val="5912672A"/>
    <w:lvl w:ilvl="0" w:tplc="E3E464E0">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B743824"/>
    <w:multiLevelType w:val="hybridMultilevel"/>
    <w:tmpl w:val="0F128658"/>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93604"/>
    <w:multiLevelType w:val="hybridMultilevel"/>
    <w:tmpl w:val="D4DEF1E6"/>
    <w:lvl w:ilvl="0" w:tplc="0A6AF95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F2BCC"/>
    <w:multiLevelType w:val="hybridMultilevel"/>
    <w:tmpl w:val="3FFC1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35C5C"/>
    <w:multiLevelType w:val="hybridMultilevel"/>
    <w:tmpl w:val="0D524050"/>
    <w:lvl w:ilvl="0" w:tplc="E3E464E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9"/>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76"/>
    <w:rsid w:val="000906ED"/>
    <w:rsid w:val="00104C6A"/>
    <w:rsid w:val="00111FF8"/>
    <w:rsid w:val="001747C7"/>
    <w:rsid w:val="002021FE"/>
    <w:rsid w:val="00277BFD"/>
    <w:rsid w:val="00300579"/>
    <w:rsid w:val="00361554"/>
    <w:rsid w:val="00367BA6"/>
    <w:rsid w:val="003A4B17"/>
    <w:rsid w:val="003E3472"/>
    <w:rsid w:val="00417A44"/>
    <w:rsid w:val="004B1694"/>
    <w:rsid w:val="004B3FF1"/>
    <w:rsid w:val="006A0EE3"/>
    <w:rsid w:val="00745680"/>
    <w:rsid w:val="0089507C"/>
    <w:rsid w:val="00914054"/>
    <w:rsid w:val="00BE1CF2"/>
    <w:rsid w:val="00C55929"/>
    <w:rsid w:val="00CE7C76"/>
    <w:rsid w:val="00CF4BF1"/>
    <w:rsid w:val="00D546E0"/>
    <w:rsid w:val="00DC120F"/>
    <w:rsid w:val="00DE1819"/>
    <w:rsid w:val="00E82FE6"/>
    <w:rsid w:val="00F673FA"/>
    <w:rsid w:val="00FB7BD5"/>
    <w:rsid w:val="00FD7F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8038E9"/>
  <w15:chartTrackingRefBased/>
  <w15:docId w15:val="{C1687B6D-F5CA-4BCB-930C-98E59E81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C76"/>
    <w:pPr>
      <w:spacing w:after="0" w:line="240" w:lineRule="auto"/>
      <w:ind w:left="720"/>
      <w:contextualSpacing/>
    </w:pPr>
    <w:rPr>
      <w:rFonts w:eastAsiaTheme="minorHAnsi"/>
      <w:sz w:val="24"/>
      <w:szCs w:val="24"/>
      <w:lang w:val="en-US" w:eastAsia="en-US"/>
    </w:rPr>
  </w:style>
  <w:style w:type="character" w:styleId="Hyperlink">
    <w:name w:val="Hyperlink"/>
    <w:rsid w:val="00CE7C76"/>
    <w:rPr>
      <w:color w:val="0000FF"/>
      <w:sz w:val="18"/>
      <w:u w:val="single"/>
    </w:rPr>
  </w:style>
  <w:style w:type="paragraph" w:customStyle="1" w:styleId="Para1">
    <w:name w:val="Para1"/>
    <w:basedOn w:val="Normal"/>
    <w:link w:val="Para1Char"/>
    <w:rsid w:val="00CE7C76"/>
    <w:pPr>
      <w:spacing w:before="120" w:after="120" w:line="240" w:lineRule="auto"/>
      <w:jc w:val="both"/>
    </w:pPr>
    <w:rPr>
      <w:rFonts w:ascii="Times New Roman" w:eastAsia="Times New Roman" w:hAnsi="Times New Roman" w:cs="Times New Roman"/>
      <w:snapToGrid w:val="0"/>
      <w:szCs w:val="18"/>
      <w:lang w:val="en-GB" w:eastAsia="en-US"/>
    </w:rPr>
  </w:style>
  <w:style w:type="character" w:customStyle="1" w:styleId="Para1Char">
    <w:name w:val="Para1 Char"/>
    <w:link w:val="Para1"/>
    <w:locked/>
    <w:rsid w:val="00CE7C76"/>
    <w:rPr>
      <w:rFonts w:ascii="Times New Roman" w:eastAsia="Times New Roman" w:hAnsi="Times New Roman" w:cs="Times New Roman"/>
      <w:snapToGrid w:val="0"/>
      <w:szCs w:val="18"/>
      <w:lang w:val="en-GB" w:eastAsia="en-US"/>
    </w:rPr>
  </w:style>
  <w:style w:type="table" w:styleId="TableGrid">
    <w:name w:val="Table Grid"/>
    <w:basedOn w:val="TableNormal"/>
    <w:uiPriority w:val="59"/>
    <w:rsid w:val="00CE7C76"/>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1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20F"/>
    <w:rPr>
      <w:lang w:val="fr-CA"/>
    </w:rPr>
  </w:style>
  <w:style w:type="paragraph" w:styleId="Footer">
    <w:name w:val="footer"/>
    <w:basedOn w:val="Normal"/>
    <w:link w:val="FooterChar"/>
    <w:uiPriority w:val="99"/>
    <w:unhideWhenUsed/>
    <w:rsid w:val="00DC1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0F"/>
    <w:rPr>
      <w:lang w:val="fr-CA"/>
    </w:rPr>
  </w:style>
  <w:style w:type="paragraph" w:styleId="BalloonText">
    <w:name w:val="Balloon Text"/>
    <w:basedOn w:val="Normal"/>
    <w:link w:val="BalloonTextChar"/>
    <w:uiPriority w:val="99"/>
    <w:semiHidden/>
    <w:unhideWhenUsed/>
    <w:rsid w:val="00E82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FE6"/>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gister.gotowebinar.com/rt/565918016322630196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bd.int/doc/notifications/2021/ntf-2021-004-sbstta-sbi-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96802-504F-441A-B3F9-C147945B37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2.xml><?xml version="1.0" encoding="utf-8"?>
<ds:datastoreItem xmlns:ds="http://schemas.openxmlformats.org/officeDocument/2006/customXml" ds:itemID="{2E66A0D9-1BF7-4E27-8057-F93A1D235A25}">
  <ds:schemaRefs>
    <ds:schemaRef ds:uri="http://schemas.microsoft.com/sharepoint/v3/contenttype/forms"/>
  </ds:schemaRefs>
</ds:datastoreItem>
</file>

<file path=customXml/itemProps3.xml><?xml version="1.0" encoding="utf-8"?>
<ds:datastoreItem xmlns:ds="http://schemas.openxmlformats.org/officeDocument/2006/customXml" ds:itemID="{90113DC7-B683-4562-A52C-89C4E13E6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Chiasson</dc:creator>
  <cp:keywords/>
  <dc:description/>
  <cp:lastModifiedBy>Veronique Lefebvre</cp:lastModifiedBy>
  <cp:revision>4</cp:revision>
  <dcterms:created xsi:type="dcterms:W3CDTF">2021-01-21T21:04:00Z</dcterms:created>
  <dcterms:modified xsi:type="dcterms:W3CDTF">2021-01-21T21:10:00Z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