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20DA8EA0" w14:textId="599DE260" w:rsidR="00A97126" w:rsidRPr="00974A0B" w:rsidRDefault="00A97126" w:rsidP="0073020E">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61B8620F"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C75AD1">
              <w:rPr>
                <w:snapToGrid w:val="0"/>
                <w:kern w:val="22"/>
                <w:szCs w:val="22"/>
                <w:lang w:val="en-US"/>
              </w:rPr>
              <w:t>3/Add.2</w:t>
            </w:r>
          </w:p>
          <w:p w14:paraId="65D014DE" w14:textId="2A2186A9" w:rsidR="00A97126" w:rsidRPr="00974A0B" w:rsidRDefault="00C75AD1" w:rsidP="005D7587">
            <w:pPr>
              <w:spacing w:after="0" w:line="240" w:lineRule="auto"/>
              <w:ind w:left="58"/>
              <w:rPr>
                <w:snapToGrid w:val="0"/>
                <w:kern w:val="22"/>
              </w:rPr>
            </w:pPr>
            <w:r>
              <w:rPr>
                <w:kern w:val="22"/>
              </w:rPr>
              <w:t>5 February</w:t>
            </w:r>
            <w:r w:rsidR="005B13AD" w:rsidRPr="00974A0B">
              <w:rPr>
                <w:kern w:val="22"/>
              </w:rPr>
              <w:t xml:space="preserve"> 202</w:t>
            </w:r>
            <w:r>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4C534929" w:rsidR="00CA6B87" w:rsidRPr="00974A0B" w:rsidRDefault="00BC7905" w:rsidP="0073020E">
      <w:pPr>
        <w:spacing w:after="0" w:line="240" w:lineRule="auto"/>
        <w:ind w:right="4542"/>
        <w:rPr>
          <w:snapToGrid w:val="0"/>
          <w:kern w:val="22"/>
          <w:lang w:eastAsia="zh-CN"/>
        </w:rPr>
      </w:pPr>
      <w:r w:rsidRPr="00974A0B">
        <w:rPr>
          <w:snapToGrid w:val="0"/>
          <w:kern w:val="22"/>
          <w:lang w:eastAsia="zh-CN"/>
        </w:rPr>
        <w:t>日期和地点待定</w:t>
      </w:r>
    </w:p>
    <w:p w14:paraId="58D81E51" w14:textId="6C22752C" w:rsidR="000C37B2" w:rsidRPr="00B802EA" w:rsidRDefault="000C37B2" w:rsidP="0073020E">
      <w:pPr>
        <w:spacing w:line="240" w:lineRule="auto"/>
        <w:ind w:right="4540"/>
        <w:rPr>
          <w:snapToGrid w:val="0"/>
          <w:kern w:val="22"/>
          <w:lang w:val="en-US" w:eastAsia="zh-CN"/>
        </w:rPr>
      </w:pPr>
      <w:r w:rsidRPr="00974A0B">
        <w:rPr>
          <w:lang w:val="zh-CN" w:eastAsia="zh-CN"/>
        </w:rPr>
        <w:t>临时议程</w:t>
      </w:r>
      <w:r w:rsidR="00593B23" w:rsidRPr="00974A0B">
        <w:rPr>
          <w:rStyle w:val="FootnoteReference"/>
          <w:rFonts w:ascii="Times New Roman" w:hAnsi="Times New Roman"/>
          <w:snapToGrid w:val="0"/>
          <w:kern w:val="22"/>
          <w:lang w:val="zh-CN" w:eastAsia="zh-CN"/>
        </w:rPr>
        <w:footnoteReference w:customMarkFollows="1" w:id="2"/>
        <w:t>*</w:t>
      </w:r>
      <w:r w:rsidR="00593B23" w:rsidRPr="00974A0B">
        <w:rPr>
          <w:lang w:val="zh-CN" w:eastAsia="zh-CN"/>
        </w:rPr>
        <w:t>项目</w:t>
      </w:r>
      <w:r w:rsidR="00C75AD1">
        <w:rPr>
          <w:rFonts w:hint="eastAsia"/>
          <w:lang w:val="zh-CN" w:eastAsia="zh-CN"/>
        </w:rPr>
        <w:t>3</w:t>
      </w:r>
    </w:p>
    <w:p w14:paraId="52869579" w14:textId="0A71E0D2" w:rsidR="00C75AD1" w:rsidRPr="004B79B6" w:rsidRDefault="00C75AD1" w:rsidP="00C75AD1">
      <w:pPr>
        <w:keepNext/>
        <w:spacing w:before="240" w:line="240" w:lineRule="atLeast"/>
        <w:ind w:left="864" w:right="864"/>
        <w:jc w:val="center"/>
        <w:rPr>
          <w:rFonts w:eastAsia="SimHei"/>
          <w:caps/>
          <w:snapToGrid w:val="0"/>
          <w:kern w:val="22"/>
          <w:sz w:val="28"/>
          <w:lang w:eastAsia="zh-CN"/>
        </w:rPr>
      </w:pPr>
      <w:r w:rsidRPr="004B79B6">
        <w:rPr>
          <w:rFonts w:eastAsia="SimHei" w:hint="eastAsia"/>
          <w:caps/>
          <w:snapToGrid w:val="0"/>
          <w:kern w:val="22"/>
          <w:sz w:val="28"/>
          <w:lang w:eastAsia="zh-CN"/>
        </w:rPr>
        <w:t>2020</w:t>
      </w:r>
      <w:r w:rsidRPr="004B79B6">
        <w:rPr>
          <w:rFonts w:eastAsia="SimHei" w:hint="eastAsia"/>
          <w:caps/>
          <w:snapToGrid w:val="0"/>
          <w:kern w:val="22"/>
          <w:sz w:val="28"/>
          <w:lang w:eastAsia="zh-CN"/>
        </w:rPr>
        <w:t>年后全球生物多样性框架：支持审查</w:t>
      </w:r>
      <w:r w:rsidR="0031029D">
        <w:rPr>
          <w:rFonts w:eastAsia="SimHei" w:hint="eastAsia"/>
          <w:caps/>
          <w:snapToGrid w:val="0"/>
          <w:kern w:val="22"/>
          <w:sz w:val="28"/>
          <w:lang w:eastAsia="zh-CN"/>
        </w:rPr>
        <w:t>更新后</w:t>
      </w:r>
      <w:r w:rsidR="004B79B6" w:rsidRPr="004B79B6">
        <w:rPr>
          <w:rFonts w:eastAsia="SimHei" w:hint="eastAsia"/>
          <w:caps/>
          <w:snapToGrid w:val="0"/>
          <w:kern w:val="22"/>
          <w:sz w:val="28"/>
          <w:lang w:eastAsia="zh-CN"/>
        </w:rPr>
        <w:t>的长期</w:t>
      </w:r>
      <w:r w:rsidRPr="004B79B6">
        <w:rPr>
          <w:rFonts w:eastAsia="SimHei" w:hint="eastAsia"/>
          <w:caps/>
          <w:snapToGrid w:val="0"/>
          <w:kern w:val="22"/>
          <w:sz w:val="28"/>
          <w:lang w:eastAsia="zh-CN"/>
        </w:rPr>
        <w:t>目标和</w:t>
      </w:r>
      <w:r w:rsidR="004B79B6" w:rsidRPr="004B79B6">
        <w:rPr>
          <w:rFonts w:eastAsia="SimHei" w:hint="eastAsia"/>
          <w:caps/>
          <w:snapToGrid w:val="0"/>
          <w:kern w:val="22"/>
          <w:sz w:val="28"/>
          <w:lang w:eastAsia="zh-CN"/>
        </w:rPr>
        <w:t>行动目标</w:t>
      </w:r>
      <w:r w:rsidRPr="004B79B6">
        <w:rPr>
          <w:rFonts w:eastAsia="SimHei" w:hint="eastAsia"/>
          <w:caps/>
          <w:snapToGrid w:val="0"/>
          <w:kern w:val="22"/>
          <w:sz w:val="28"/>
          <w:lang w:eastAsia="zh-CN"/>
        </w:rPr>
        <w:t>以及相关指标和基线的科技信息</w:t>
      </w:r>
    </w:p>
    <w:p w14:paraId="53A9DC78" w14:textId="03D20688" w:rsidR="004A12C3" w:rsidRPr="004B79B6" w:rsidRDefault="00C75AD1" w:rsidP="00C75AD1">
      <w:pPr>
        <w:keepNext/>
        <w:spacing w:before="240" w:line="240" w:lineRule="atLeast"/>
        <w:ind w:left="864" w:right="864"/>
        <w:jc w:val="center"/>
        <w:rPr>
          <w:rFonts w:eastAsia="SimHei"/>
          <w:caps/>
          <w:snapToGrid w:val="0"/>
          <w:kern w:val="22"/>
          <w:sz w:val="28"/>
          <w:lang w:eastAsia="zh-CN"/>
        </w:rPr>
      </w:pPr>
      <w:r w:rsidRPr="004B79B6">
        <w:rPr>
          <w:rFonts w:eastAsia="SimHei" w:hint="eastAsia"/>
          <w:caps/>
          <w:snapToGrid w:val="0"/>
          <w:kern w:val="22"/>
          <w:sz w:val="28"/>
          <w:lang w:eastAsia="zh-CN"/>
        </w:rPr>
        <w:t>支持审查</w:t>
      </w:r>
      <w:r w:rsidRPr="004B79B6">
        <w:rPr>
          <w:rFonts w:eastAsia="SimHei" w:hint="eastAsia"/>
          <w:caps/>
          <w:snapToGrid w:val="0"/>
          <w:kern w:val="22"/>
          <w:sz w:val="28"/>
          <w:lang w:eastAsia="zh-CN"/>
        </w:rPr>
        <w:t>2020</w:t>
      </w:r>
      <w:r w:rsidRPr="004B79B6">
        <w:rPr>
          <w:rFonts w:eastAsia="SimHei" w:hint="eastAsia"/>
          <w:caps/>
          <w:snapToGrid w:val="0"/>
          <w:kern w:val="22"/>
          <w:sz w:val="28"/>
          <w:lang w:eastAsia="zh-CN"/>
        </w:rPr>
        <w:t>年后全球生物多样性框架</w:t>
      </w:r>
      <w:r w:rsidR="00F11759">
        <w:rPr>
          <w:rFonts w:eastAsia="SimHei" w:hint="eastAsia"/>
          <w:caps/>
          <w:snapToGrid w:val="0"/>
          <w:kern w:val="22"/>
          <w:sz w:val="28"/>
          <w:lang w:eastAsia="zh-CN"/>
        </w:rPr>
        <w:t>更新</w:t>
      </w:r>
      <w:r w:rsidR="004B79B6" w:rsidRPr="004B79B6">
        <w:rPr>
          <w:rFonts w:eastAsia="SimHei" w:hint="eastAsia"/>
          <w:caps/>
          <w:snapToGrid w:val="0"/>
          <w:kern w:val="22"/>
          <w:sz w:val="28"/>
          <w:lang w:eastAsia="zh-CN"/>
        </w:rPr>
        <w:t>预稿</w:t>
      </w:r>
      <w:r w:rsidR="007D07A8">
        <w:rPr>
          <w:rFonts w:eastAsia="SimHei" w:hint="eastAsia"/>
          <w:caps/>
          <w:snapToGrid w:val="0"/>
          <w:kern w:val="22"/>
          <w:sz w:val="28"/>
          <w:lang w:eastAsia="zh-CN"/>
        </w:rPr>
        <w:t>所列</w:t>
      </w:r>
      <w:r w:rsidRPr="004B79B6">
        <w:rPr>
          <w:rFonts w:eastAsia="SimHei" w:hint="eastAsia"/>
          <w:caps/>
          <w:snapToGrid w:val="0"/>
          <w:kern w:val="22"/>
          <w:sz w:val="28"/>
          <w:lang w:eastAsia="zh-CN"/>
        </w:rPr>
        <w:t>拟议</w:t>
      </w:r>
      <w:r w:rsidR="004B79B6" w:rsidRPr="004B79B6">
        <w:rPr>
          <w:rFonts w:eastAsia="SimHei" w:hint="eastAsia"/>
          <w:caps/>
          <w:snapToGrid w:val="0"/>
          <w:kern w:val="22"/>
          <w:sz w:val="28"/>
          <w:lang w:eastAsia="zh-CN"/>
        </w:rPr>
        <w:t>长期</w:t>
      </w:r>
      <w:r w:rsidRPr="004B79B6">
        <w:rPr>
          <w:rFonts w:eastAsia="SimHei" w:hint="eastAsia"/>
          <w:caps/>
          <w:snapToGrid w:val="0"/>
          <w:kern w:val="22"/>
          <w:sz w:val="28"/>
          <w:lang w:eastAsia="zh-CN"/>
        </w:rPr>
        <w:t>目标和</w:t>
      </w:r>
      <w:r w:rsidR="004B79B6" w:rsidRPr="004B79B6">
        <w:rPr>
          <w:rFonts w:eastAsia="SimHei" w:hint="eastAsia"/>
          <w:caps/>
          <w:snapToGrid w:val="0"/>
          <w:kern w:val="22"/>
          <w:sz w:val="28"/>
          <w:lang w:eastAsia="zh-CN"/>
        </w:rPr>
        <w:t>行动目标</w:t>
      </w:r>
      <w:r w:rsidRPr="004B79B6">
        <w:rPr>
          <w:rFonts w:eastAsia="SimHei" w:hint="eastAsia"/>
          <w:caps/>
          <w:snapToGrid w:val="0"/>
          <w:kern w:val="22"/>
          <w:sz w:val="28"/>
          <w:lang w:eastAsia="zh-CN"/>
        </w:rPr>
        <w:t>的科技信息</w:t>
      </w:r>
    </w:p>
    <w:p w14:paraId="15FAD7D2" w14:textId="3D232C03" w:rsidR="003526C4" w:rsidRPr="00974A0B" w:rsidRDefault="003526C4" w:rsidP="005D7587">
      <w:pPr>
        <w:pStyle w:val="Style1"/>
        <w:spacing w:before="240" w:line="240" w:lineRule="atLeast"/>
        <w:outlineLvl w:val="9"/>
        <w:rPr>
          <w:rFonts w:eastAsia="KaiTi"/>
          <w:b w:val="0"/>
          <w:bCs w:val="0"/>
          <w:i w:val="0"/>
          <w:lang w:val="zh-CN" w:eastAsia="zh-CN"/>
        </w:rPr>
      </w:pPr>
      <w:r w:rsidRPr="00974A0B">
        <w:rPr>
          <w:rFonts w:eastAsia="KaiTi"/>
          <w:b w:val="0"/>
          <w:bCs w:val="0"/>
          <w:i w:val="0"/>
          <w:lang w:val="zh-CN" w:eastAsia="zh-CN"/>
        </w:rPr>
        <w:t>执行秘书的说明</w:t>
      </w:r>
    </w:p>
    <w:p w14:paraId="3D27A7D9" w14:textId="4D1F5694" w:rsidR="00493494" w:rsidRPr="00FF208E" w:rsidRDefault="00BC7905" w:rsidP="005D7587">
      <w:pPr>
        <w:pStyle w:val="Heading1"/>
        <w:suppressLineNumbers/>
        <w:tabs>
          <w:tab w:val="clear" w:pos="720"/>
        </w:tabs>
        <w:suppressAutoHyphens/>
        <w:spacing w:before="120" w:line="240" w:lineRule="atLeast"/>
        <w:rPr>
          <w:rFonts w:eastAsia="SimHei"/>
          <w:b w:val="0"/>
          <w:kern w:val="22"/>
          <w:lang w:eastAsia="zh-CN"/>
        </w:rPr>
      </w:pPr>
      <w:r w:rsidRPr="00FF208E">
        <w:rPr>
          <w:rFonts w:eastAsia="SimHei"/>
          <w:b w:val="0"/>
          <w:kern w:val="22"/>
          <w:lang w:eastAsia="zh-CN"/>
        </w:rPr>
        <w:t>一</w:t>
      </w:r>
      <w:r w:rsidRPr="00FF208E">
        <w:rPr>
          <w:rFonts w:eastAsia="SimHei"/>
          <w:b w:val="0"/>
          <w:kern w:val="22"/>
          <w:lang w:eastAsia="zh-CN"/>
        </w:rPr>
        <w:t xml:space="preserve">. </w:t>
      </w:r>
      <w:r w:rsidR="004B79B6">
        <w:rPr>
          <w:rFonts w:eastAsia="SimHei"/>
          <w:b w:val="0"/>
          <w:kern w:val="22"/>
          <w:lang w:eastAsia="zh-CN"/>
        </w:rPr>
        <w:t xml:space="preserve"> </w:t>
      </w:r>
      <w:r w:rsidR="00B802EA">
        <w:rPr>
          <w:rFonts w:eastAsia="SimHei" w:hint="eastAsia"/>
          <w:b w:val="0"/>
          <w:kern w:val="22"/>
          <w:lang w:eastAsia="zh-CN"/>
        </w:rPr>
        <w:t>背景</w:t>
      </w:r>
    </w:p>
    <w:p w14:paraId="4F7BCE00" w14:textId="795D07F5" w:rsidR="001A202D" w:rsidRPr="001A202D" w:rsidRDefault="001A202D" w:rsidP="001A202D">
      <w:pPr>
        <w:pStyle w:val="ListParagraph"/>
        <w:numPr>
          <w:ilvl w:val="0"/>
          <w:numId w:val="36"/>
        </w:numPr>
        <w:snapToGrid w:val="0"/>
        <w:spacing w:before="120" w:line="240" w:lineRule="atLeast"/>
        <w:ind w:left="0" w:firstLine="0"/>
        <w:contextualSpacing w:val="0"/>
        <w:jc w:val="left"/>
        <w:rPr>
          <w:snapToGrid w:val="0"/>
          <w:kern w:val="22"/>
          <w:lang w:eastAsia="zh-CN"/>
        </w:rPr>
      </w:pPr>
      <w:r w:rsidRPr="001A202D">
        <w:rPr>
          <w:snapToGrid w:val="0"/>
          <w:kern w:val="22"/>
          <w:lang w:eastAsia="zh-CN"/>
        </w:rPr>
        <w:t>2020</w:t>
      </w:r>
      <w:r w:rsidRPr="001A202D">
        <w:rPr>
          <w:snapToGrid w:val="0"/>
          <w:kern w:val="22"/>
          <w:lang w:eastAsia="zh-CN"/>
        </w:rPr>
        <w:t>年后全球生物多样性框架</w:t>
      </w:r>
      <w:r w:rsidR="00435F4B">
        <w:rPr>
          <w:rFonts w:hint="eastAsia"/>
          <w:snapToGrid w:val="0"/>
          <w:kern w:val="22"/>
          <w:lang w:eastAsia="zh-CN"/>
        </w:rPr>
        <w:t>即</w:t>
      </w:r>
      <w:r w:rsidRPr="001A202D">
        <w:rPr>
          <w:snapToGrid w:val="0"/>
          <w:kern w:val="22"/>
          <w:lang w:eastAsia="zh-CN"/>
        </w:rPr>
        <w:t>将由缔约方大会第十五</w:t>
      </w:r>
      <w:r w:rsidR="00435F4B">
        <w:rPr>
          <w:rFonts w:hint="eastAsia"/>
          <w:snapToGrid w:val="0"/>
          <w:kern w:val="22"/>
          <w:lang w:eastAsia="zh-CN"/>
        </w:rPr>
        <w:t>届</w:t>
      </w:r>
      <w:r w:rsidRPr="001A202D">
        <w:rPr>
          <w:snapToGrid w:val="0"/>
          <w:kern w:val="22"/>
          <w:lang w:eastAsia="zh-CN"/>
        </w:rPr>
        <w:t>会议通过。</w:t>
      </w:r>
      <w:r w:rsidR="006B5FDA">
        <w:rPr>
          <w:rFonts w:hint="eastAsia"/>
          <w:snapToGrid w:val="0"/>
          <w:kern w:val="22"/>
          <w:lang w:eastAsia="zh-CN"/>
        </w:rPr>
        <w:t>按照</w:t>
      </w:r>
      <w:r w:rsidRPr="001A202D">
        <w:rPr>
          <w:snapToGrid w:val="0"/>
          <w:kern w:val="22"/>
          <w:lang w:eastAsia="zh-CN"/>
        </w:rPr>
        <w:t>2020</w:t>
      </w:r>
      <w:r w:rsidRPr="001A202D">
        <w:rPr>
          <w:snapToGrid w:val="0"/>
          <w:kern w:val="22"/>
          <w:lang w:eastAsia="zh-CN"/>
        </w:rPr>
        <w:t>年后全球生物多样性框架不限成员名额工作组</w:t>
      </w:r>
      <w:r w:rsidR="006B5FDA">
        <w:rPr>
          <w:rFonts w:hint="eastAsia"/>
          <w:snapToGrid w:val="0"/>
          <w:kern w:val="22"/>
          <w:lang w:eastAsia="zh-CN"/>
        </w:rPr>
        <w:t>第一次会议的要求，工作组</w:t>
      </w:r>
      <w:r w:rsidRPr="001A202D">
        <w:rPr>
          <w:snapToGrid w:val="0"/>
          <w:kern w:val="22"/>
          <w:lang w:eastAsia="zh-CN"/>
        </w:rPr>
        <w:t>共同主席与执行秘书一起</w:t>
      </w:r>
      <w:r w:rsidR="006B5FDA">
        <w:rPr>
          <w:rFonts w:hint="eastAsia"/>
          <w:snapToGrid w:val="0"/>
          <w:kern w:val="22"/>
          <w:lang w:eastAsia="zh-CN"/>
        </w:rPr>
        <w:t>拟定了</w:t>
      </w:r>
      <w:r w:rsidRPr="001A202D">
        <w:rPr>
          <w:snapToGrid w:val="0"/>
          <w:kern w:val="22"/>
          <w:lang w:eastAsia="zh-CN"/>
        </w:rPr>
        <w:t>框架</w:t>
      </w:r>
      <w:r w:rsidR="006B5FDA">
        <w:rPr>
          <w:rFonts w:hint="eastAsia"/>
          <w:snapToGrid w:val="0"/>
          <w:kern w:val="22"/>
          <w:lang w:eastAsia="zh-CN"/>
        </w:rPr>
        <w:t>“预稿”</w:t>
      </w:r>
      <w:r w:rsidRPr="001A202D">
        <w:rPr>
          <w:snapToGrid w:val="0"/>
          <w:kern w:val="22"/>
          <w:lang w:eastAsia="zh-CN"/>
        </w:rPr>
        <w:t>并于</w:t>
      </w:r>
      <w:r w:rsidRPr="001A202D">
        <w:rPr>
          <w:snapToGrid w:val="0"/>
          <w:kern w:val="22"/>
          <w:lang w:eastAsia="zh-CN"/>
        </w:rPr>
        <w:t>2020</w:t>
      </w:r>
      <w:r w:rsidRPr="001A202D">
        <w:rPr>
          <w:snapToGrid w:val="0"/>
          <w:kern w:val="22"/>
          <w:lang w:eastAsia="zh-CN"/>
        </w:rPr>
        <w:t>年</w:t>
      </w:r>
      <w:r w:rsidRPr="001A202D">
        <w:rPr>
          <w:snapToGrid w:val="0"/>
          <w:kern w:val="22"/>
          <w:lang w:eastAsia="zh-CN"/>
        </w:rPr>
        <w:t>1</w:t>
      </w:r>
      <w:r w:rsidRPr="001A202D">
        <w:rPr>
          <w:snapToGrid w:val="0"/>
          <w:kern w:val="22"/>
          <w:lang w:eastAsia="zh-CN"/>
        </w:rPr>
        <w:t>月</w:t>
      </w:r>
      <w:r w:rsidR="006B5FDA">
        <w:rPr>
          <w:rFonts w:hint="eastAsia"/>
          <w:snapToGrid w:val="0"/>
          <w:kern w:val="22"/>
          <w:lang w:eastAsia="zh-CN"/>
        </w:rPr>
        <w:t>发布</w:t>
      </w:r>
      <w:r w:rsidRPr="001A202D">
        <w:rPr>
          <w:snapToGrid w:val="0"/>
          <w:kern w:val="22"/>
          <w:lang w:eastAsia="zh-CN"/>
        </w:rPr>
        <w:t>。</w:t>
      </w:r>
      <w:r w:rsidR="006B5FDA">
        <w:rPr>
          <w:rStyle w:val="FootnoteReference"/>
          <w:snapToGrid w:val="0"/>
          <w:kern w:val="22"/>
          <w:lang w:eastAsia="zh-CN"/>
        </w:rPr>
        <w:footnoteReference w:id="3"/>
      </w:r>
      <w:r w:rsidR="006B5FDA">
        <w:rPr>
          <w:rFonts w:hint="eastAsia"/>
          <w:snapToGrid w:val="0"/>
          <w:kern w:val="22"/>
          <w:lang w:eastAsia="zh-CN"/>
        </w:rPr>
        <w:t xml:space="preserve"> </w:t>
      </w:r>
      <w:r w:rsidR="006B5FDA" w:rsidRPr="001A202D">
        <w:rPr>
          <w:snapToGrid w:val="0"/>
          <w:kern w:val="22"/>
          <w:lang w:eastAsia="zh-CN"/>
        </w:rPr>
        <w:t>2020</w:t>
      </w:r>
      <w:r w:rsidR="006B5FDA" w:rsidRPr="001A202D">
        <w:rPr>
          <w:snapToGrid w:val="0"/>
          <w:kern w:val="22"/>
          <w:lang w:eastAsia="zh-CN"/>
        </w:rPr>
        <w:t>年</w:t>
      </w:r>
      <w:r w:rsidR="006B5FDA" w:rsidRPr="001A202D">
        <w:rPr>
          <w:snapToGrid w:val="0"/>
          <w:kern w:val="22"/>
          <w:lang w:eastAsia="zh-CN"/>
        </w:rPr>
        <w:t>8</w:t>
      </w:r>
      <w:r w:rsidR="006B5FDA" w:rsidRPr="001A202D">
        <w:rPr>
          <w:snapToGrid w:val="0"/>
          <w:kern w:val="22"/>
          <w:lang w:eastAsia="zh-CN"/>
        </w:rPr>
        <w:t>月</w:t>
      </w:r>
      <w:r w:rsidR="006B5FDA">
        <w:rPr>
          <w:rFonts w:hint="eastAsia"/>
          <w:snapToGrid w:val="0"/>
          <w:kern w:val="22"/>
          <w:lang w:eastAsia="zh-CN"/>
        </w:rPr>
        <w:t>参考</w:t>
      </w:r>
      <w:r w:rsidRPr="001A202D">
        <w:rPr>
          <w:snapToGrid w:val="0"/>
          <w:kern w:val="22"/>
          <w:lang w:eastAsia="zh-CN"/>
        </w:rPr>
        <w:t>工作组第二次会议的讨论</w:t>
      </w:r>
      <w:r w:rsidR="006B5FDA">
        <w:rPr>
          <w:rFonts w:hint="eastAsia"/>
          <w:snapToGrid w:val="0"/>
          <w:kern w:val="22"/>
          <w:lang w:eastAsia="zh-CN"/>
        </w:rPr>
        <w:t>结果发</w:t>
      </w:r>
      <w:r w:rsidRPr="001A202D">
        <w:rPr>
          <w:snapToGrid w:val="0"/>
          <w:kern w:val="22"/>
          <w:lang w:eastAsia="zh-CN"/>
        </w:rPr>
        <w:t>布了</w:t>
      </w:r>
      <w:r w:rsidR="006B5FDA">
        <w:rPr>
          <w:rFonts w:hint="eastAsia"/>
          <w:snapToGrid w:val="0"/>
          <w:kern w:val="22"/>
          <w:lang w:eastAsia="zh-CN"/>
        </w:rPr>
        <w:t>“</w:t>
      </w:r>
      <w:r w:rsidR="000271AB" w:rsidRPr="000271AB">
        <w:rPr>
          <w:rFonts w:hint="eastAsia"/>
          <w:snapToGrid w:val="0"/>
          <w:kern w:val="22"/>
          <w:lang w:eastAsia="zh-CN"/>
        </w:rPr>
        <w:t>更新</w:t>
      </w:r>
      <w:r w:rsidR="006B5FDA" w:rsidRPr="000271AB">
        <w:rPr>
          <w:rFonts w:hint="eastAsia"/>
          <w:snapToGrid w:val="0"/>
          <w:kern w:val="22"/>
          <w:lang w:eastAsia="zh-CN"/>
        </w:rPr>
        <w:t>预稿</w:t>
      </w:r>
      <w:r w:rsidR="006B5FDA">
        <w:rPr>
          <w:rFonts w:hint="eastAsia"/>
          <w:snapToGrid w:val="0"/>
          <w:kern w:val="22"/>
          <w:lang w:eastAsia="zh-CN"/>
        </w:rPr>
        <w:t>”</w:t>
      </w:r>
      <w:r w:rsidRPr="001A202D">
        <w:rPr>
          <w:snapToGrid w:val="0"/>
          <w:kern w:val="22"/>
          <w:lang w:eastAsia="zh-CN"/>
        </w:rPr>
        <w:t>。</w:t>
      </w:r>
      <w:r w:rsidR="006B5FDA">
        <w:rPr>
          <w:rStyle w:val="FootnoteReference"/>
          <w:snapToGrid w:val="0"/>
          <w:kern w:val="22"/>
          <w:lang w:eastAsia="zh-CN"/>
        </w:rPr>
        <w:footnoteReference w:id="4"/>
      </w:r>
      <w:r w:rsidR="006B5FDA">
        <w:rPr>
          <w:rFonts w:hint="eastAsia"/>
          <w:snapToGrid w:val="0"/>
          <w:kern w:val="22"/>
          <w:lang w:eastAsia="zh-CN"/>
        </w:rPr>
        <w:t xml:space="preserve"> </w:t>
      </w:r>
      <w:r w:rsidRPr="001A202D">
        <w:rPr>
          <w:snapToGrid w:val="0"/>
          <w:kern w:val="22"/>
          <w:lang w:eastAsia="zh-CN"/>
        </w:rPr>
        <w:t>将在工作组第三次会议之前编写</w:t>
      </w:r>
      <w:r w:rsidR="006B5FDA">
        <w:rPr>
          <w:rFonts w:hint="eastAsia"/>
          <w:snapToGrid w:val="0"/>
          <w:kern w:val="22"/>
          <w:lang w:eastAsia="zh-CN"/>
        </w:rPr>
        <w:t>“第一稿”</w:t>
      </w:r>
      <w:r w:rsidRPr="001A202D">
        <w:rPr>
          <w:snapToGrid w:val="0"/>
          <w:kern w:val="22"/>
          <w:lang w:eastAsia="zh-CN"/>
        </w:rPr>
        <w:t>，同时考虑到科学、技术和工艺咨询机构</w:t>
      </w:r>
      <w:r w:rsidR="00914F8F">
        <w:rPr>
          <w:rFonts w:hint="eastAsia"/>
          <w:snapToGrid w:val="0"/>
          <w:kern w:val="22"/>
          <w:lang w:eastAsia="zh-CN"/>
        </w:rPr>
        <w:t>（</w:t>
      </w:r>
      <w:r w:rsidR="006B5FDA">
        <w:rPr>
          <w:rFonts w:hint="eastAsia"/>
          <w:snapToGrid w:val="0"/>
          <w:kern w:val="22"/>
          <w:lang w:eastAsia="zh-CN"/>
        </w:rPr>
        <w:t>科咨机构</w:t>
      </w:r>
      <w:r w:rsidR="00914F8F">
        <w:rPr>
          <w:rFonts w:hint="eastAsia"/>
          <w:snapToGrid w:val="0"/>
          <w:kern w:val="22"/>
          <w:lang w:eastAsia="zh-CN"/>
        </w:rPr>
        <w:t>）</w:t>
      </w:r>
      <w:r w:rsidRPr="001A202D">
        <w:rPr>
          <w:snapToGrid w:val="0"/>
          <w:kern w:val="22"/>
          <w:lang w:eastAsia="zh-CN"/>
        </w:rPr>
        <w:t>第二十四次会议和</w:t>
      </w:r>
      <w:r w:rsidR="006B5FDA">
        <w:rPr>
          <w:rFonts w:hint="eastAsia"/>
          <w:snapToGrid w:val="0"/>
          <w:kern w:val="22"/>
          <w:lang w:eastAsia="zh-CN"/>
        </w:rPr>
        <w:t>执行问题附属</w:t>
      </w:r>
      <w:r w:rsidRPr="001A202D">
        <w:rPr>
          <w:snapToGrid w:val="0"/>
          <w:kern w:val="22"/>
          <w:lang w:eastAsia="zh-CN"/>
        </w:rPr>
        <w:t>机构第三次会议的成果。</w:t>
      </w:r>
    </w:p>
    <w:p w14:paraId="5B9AC2CB" w14:textId="5079B3BF" w:rsidR="001A202D" w:rsidRPr="001A202D" w:rsidRDefault="001A202D" w:rsidP="001A202D">
      <w:pPr>
        <w:pStyle w:val="ListParagraph"/>
        <w:numPr>
          <w:ilvl w:val="0"/>
          <w:numId w:val="36"/>
        </w:numPr>
        <w:snapToGrid w:val="0"/>
        <w:spacing w:before="120" w:line="240" w:lineRule="atLeast"/>
        <w:ind w:left="0" w:firstLine="0"/>
        <w:contextualSpacing w:val="0"/>
        <w:jc w:val="left"/>
        <w:rPr>
          <w:snapToGrid w:val="0"/>
          <w:kern w:val="22"/>
          <w:lang w:eastAsia="zh-CN"/>
        </w:rPr>
      </w:pPr>
      <w:r w:rsidRPr="001A202D">
        <w:rPr>
          <w:snapToGrid w:val="0"/>
          <w:kern w:val="22"/>
          <w:lang w:eastAsia="zh-CN"/>
        </w:rPr>
        <w:t>与</w:t>
      </w:r>
      <w:r w:rsidRPr="001A202D">
        <w:rPr>
          <w:snapToGrid w:val="0"/>
          <w:kern w:val="22"/>
          <w:lang w:eastAsia="zh-CN"/>
        </w:rPr>
        <w:t>2020</w:t>
      </w:r>
      <w:r w:rsidRPr="001A202D">
        <w:rPr>
          <w:snapToGrid w:val="0"/>
          <w:kern w:val="22"/>
          <w:lang w:eastAsia="zh-CN"/>
        </w:rPr>
        <w:t>年后全球生物多样性框架的</w:t>
      </w:r>
      <w:r w:rsidR="00A34860">
        <w:rPr>
          <w:rFonts w:hint="eastAsia"/>
          <w:snapToGrid w:val="0"/>
          <w:kern w:val="22"/>
          <w:lang w:eastAsia="zh-CN"/>
        </w:rPr>
        <w:t>上个</w:t>
      </w:r>
      <w:r w:rsidRPr="001A202D">
        <w:rPr>
          <w:snapToGrid w:val="0"/>
          <w:kern w:val="22"/>
          <w:lang w:eastAsia="zh-CN"/>
        </w:rPr>
        <w:t>版本一样，</w:t>
      </w:r>
      <w:r w:rsidR="000271AB">
        <w:rPr>
          <w:rFonts w:hint="eastAsia"/>
          <w:snapToGrid w:val="0"/>
          <w:kern w:val="22"/>
          <w:lang w:eastAsia="zh-CN"/>
        </w:rPr>
        <w:t>更新</w:t>
      </w:r>
      <w:r w:rsidR="006B5FDA">
        <w:rPr>
          <w:rFonts w:hint="eastAsia"/>
          <w:snapToGrid w:val="0"/>
          <w:kern w:val="22"/>
          <w:lang w:eastAsia="zh-CN"/>
        </w:rPr>
        <w:t>预稿</w:t>
      </w:r>
      <w:r w:rsidR="00A34860">
        <w:rPr>
          <w:rFonts w:hint="eastAsia"/>
          <w:snapToGrid w:val="0"/>
          <w:kern w:val="22"/>
          <w:lang w:eastAsia="zh-CN"/>
        </w:rPr>
        <w:t>列有</w:t>
      </w:r>
      <w:r w:rsidRPr="001A202D">
        <w:rPr>
          <w:snapToGrid w:val="0"/>
          <w:kern w:val="22"/>
          <w:lang w:eastAsia="zh-CN"/>
        </w:rPr>
        <w:t>2050</w:t>
      </w:r>
      <w:r w:rsidRPr="001A202D">
        <w:rPr>
          <w:snapToGrid w:val="0"/>
          <w:kern w:val="22"/>
          <w:lang w:eastAsia="zh-CN"/>
        </w:rPr>
        <w:t>年生物多样性愿景，</w:t>
      </w:r>
      <w:r w:rsidR="006A3EF0">
        <w:rPr>
          <w:rStyle w:val="FootnoteReference"/>
          <w:snapToGrid w:val="0"/>
          <w:kern w:val="22"/>
          <w:lang w:eastAsia="zh-CN"/>
        </w:rPr>
        <w:footnoteReference w:id="5"/>
      </w:r>
      <w:r w:rsidR="006A3EF0">
        <w:rPr>
          <w:rFonts w:hint="eastAsia"/>
          <w:snapToGrid w:val="0"/>
          <w:kern w:val="22"/>
          <w:lang w:eastAsia="zh-CN"/>
        </w:rPr>
        <w:t xml:space="preserve"> </w:t>
      </w:r>
      <w:r w:rsidRPr="001A202D">
        <w:rPr>
          <w:snapToGrid w:val="0"/>
          <w:kern w:val="22"/>
          <w:lang w:eastAsia="zh-CN"/>
        </w:rPr>
        <w:t>提出</w:t>
      </w:r>
      <w:r w:rsidR="00A34860" w:rsidRPr="001A202D">
        <w:rPr>
          <w:snapToGrid w:val="0"/>
          <w:kern w:val="22"/>
          <w:lang w:eastAsia="zh-CN"/>
        </w:rPr>
        <w:t>一</w:t>
      </w:r>
      <w:r w:rsidR="00A34860">
        <w:rPr>
          <w:rFonts w:hint="eastAsia"/>
          <w:snapToGrid w:val="0"/>
          <w:kern w:val="22"/>
          <w:lang w:eastAsia="zh-CN"/>
        </w:rPr>
        <w:t>组</w:t>
      </w:r>
      <w:r w:rsidRPr="001A202D">
        <w:rPr>
          <w:snapToGrid w:val="0"/>
          <w:kern w:val="22"/>
          <w:lang w:eastAsia="zh-CN"/>
        </w:rPr>
        <w:t>2050</w:t>
      </w:r>
      <w:r w:rsidRPr="001A202D">
        <w:rPr>
          <w:snapToGrid w:val="0"/>
          <w:kern w:val="22"/>
          <w:lang w:eastAsia="zh-CN"/>
        </w:rPr>
        <w:t>年</w:t>
      </w:r>
      <w:r w:rsidR="006A3EF0">
        <w:rPr>
          <w:rFonts w:hint="eastAsia"/>
          <w:snapToGrid w:val="0"/>
          <w:kern w:val="22"/>
          <w:lang w:eastAsia="zh-CN"/>
        </w:rPr>
        <w:t>长期</w:t>
      </w:r>
      <w:r w:rsidRPr="001A202D">
        <w:rPr>
          <w:snapToGrid w:val="0"/>
          <w:kern w:val="22"/>
          <w:lang w:eastAsia="zh-CN"/>
        </w:rPr>
        <w:t>目标和</w:t>
      </w:r>
      <w:r w:rsidRPr="001A202D">
        <w:rPr>
          <w:snapToGrid w:val="0"/>
          <w:kern w:val="22"/>
          <w:lang w:eastAsia="zh-CN"/>
        </w:rPr>
        <w:t>2030</w:t>
      </w:r>
      <w:r w:rsidRPr="001A202D">
        <w:rPr>
          <w:snapToGrid w:val="0"/>
          <w:kern w:val="22"/>
          <w:lang w:eastAsia="zh-CN"/>
        </w:rPr>
        <w:t>年相关里程碑。还</w:t>
      </w:r>
      <w:r w:rsidR="00A34860">
        <w:rPr>
          <w:rFonts w:hint="eastAsia"/>
          <w:snapToGrid w:val="0"/>
          <w:kern w:val="22"/>
          <w:lang w:eastAsia="zh-CN"/>
        </w:rPr>
        <w:t>列</w:t>
      </w:r>
      <w:r w:rsidR="006A3EF0">
        <w:rPr>
          <w:rFonts w:hint="eastAsia"/>
          <w:snapToGrid w:val="0"/>
          <w:kern w:val="22"/>
          <w:lang w:eastAsia="zh-CN"/>
        </w:rPr>
        <w:t>有</w:t>
      </w:r>
      <w:r w:rsidRPr="001A202D">
        <w:rPr>
          <w:snapToGrid w:val="0"/>
          <w:kern w:val="22"/>
          <w:lang w:eastAsia="zh-CN"/>
        </w:rPr>
        <w:t>一项</w:t>
      </w:r>
      <w:r w:rsidR="006A3EF0" w:rsidRPr="001A202D">
        <w:rPr>
          <w:snapToGrid w:val="0"/>
          <w:kern w:val="22"/>
          <w:lang w:eastAsia="zh-CN"/>
        </w:rPr>
        <w:t>2030</w:t>
      </w:r>
      <w:r w:rsidR="006A3EF0" w:rsidRPr="001A202D">
        <w:rPr>
          <w:snapToGrid w:val="0"/>
          <w:kern w:val="22"/>
          <w:lang w:eastAsia="zh-CN"/>
        </w:rPr>
        <w:t>年</w:t>
      </w:r>
      <w:r w:rsidR="006A3EF0">
        <w:rPr>
          <w:rFonts w:hint="eastAsia"/>
          <w:snapToGrid w:val="0"/>
          <w:kern w:val="22"/>
          <w:lang w:eastAsia="zh-CN"/>
        </w:rPr>
        <w:t>使命</w:t>
      </w:r>
      <w:r w:rsidRPr="001A202D">
        <w:rPr>
          <w:snapToGrid w:val="0"/>
          <w:kern w:val="22"/>
          <w:lang w:eastAsia="zh-CN"/>
        </w:rPr>
        <w:t>和</w:t>
      </w:r>
      <w:r w:rsidRPr="001A202D">
        <w:rPr>
          <w:snapToGrid w:val="0"/>
          <w:kern w:val="22"/>
          <w:lang w:eastAsia="zh-CN"/>
        </w:rPr>
        <w:t>20</w:t>
      </w:r>
      <w:r w:rsidRPr="001A202D">
        <w:rPr>
          <w:snapToGrid w:val="0"/>
          <w:kern w:val="22"/>
          <w:lang w:eastAsia="zh-CN"/>
        </w:rPr>
        <w:t>个</w:t>
      </w:r>
      <w:r w:rsidR="006A3EF0">
        <w:rPr>
          <w:rFonts w:hint="eastAsia"/>
          <w:snapToGrid w:val="0"/>
          <w:kern w:val="22"/>
          <w:lang w:eastAsia="zh-CN"/>
        </w:rPr>
        <w:t>行动</w:t>
      </w:r>
      <w:r w:rsidRPr="001A202D">
        <w:rPr>
          <w:snapToGrid w:val="0"/>
          <w:kern w:val="22"/>
          <w:lang w:eastAsia="zh-CN"/>
        </w:rPr>
        <w:t>目标。</w:t>
      </w:r>
      <w:r w:rsidR="00A34860">
        <w:rPr>
          <w:rFonts w:hint="eastAsia"/>
          <w:snapToGrid w:val="0"/>
          <w:kern w:val="22"/>
          <w:lang w:eastAsia="zh-CN"/>
        </w:rPr>
        <w:t>更新预稿</w:t>
      </w:r>
      <w:r w:rsidRPr="001A202D">
        <w:rPr>
          <w:snapToGrid w:val="0"/>
          <w:kern w:val="22"/>
          <w:lang w:eastAsia="zh-CN"/>
        </w:rPr>
        <w:t>还</w:t>
      </w:r>
      <w:r w:rsidR="00A34860">
        <w:rPr>
          <w:rFonts w:hint="eastAsia"/>
          <w:snapToGrid w:val="0"/>
          <w:kern w:val="22"/>
          <w:lang w:eastAsia="zh-CN"/>
        </w:rPr>
        <w:t>载有</w:t>
      </w:r>
      <w:r w:rsidRPr="001A202D">
        <w:rPr>
          <w:snapToGrid w:val="0"/>
          <w:kern w:val="22"/>
          <w:lang w:eastAsia="zh-CN"/>
        </w:rPr>
        <w:t>框架的</w:t>
      </w:r>
      <w:r w:rsidR="006A3EF0">
        <w:rPr>
          <w:rFonts w:hint="eastAsia"/>
          <w:snapToGrid w:val="0"/>
          <w:kern w:val="22"/>
          <w:lang w:eastAsia="zh-CN"/>
        </w:rPr>
        <w:t>宗旨</w:t>
      </w:r>
      <w:r w:rsidRPr="001A202D">
        <w:rPr>
          <w:snapToGrid w:val="0"/>
          <w:kern w:val="22"/>
          <w:lang w:eastAsia="zh-CN"/>
        </w:rPr>
        <w:t>、变革理论、</w:t>
      </w:r>
      <w:r w:rsidR="006A3EF0">
        <w:rPr>
          <w:rFonts w:hint="eastAsia"/>
          <w:snapToGrid w:val="0"/>
          <w:kern w:val="22"/>
          <w:lang w:eastAsia="zh-CN"/>
        </w:rPr>
        <w:t>执行支助</w:t>
      </w:r>
      <w:r w:rsidRPr="001A202D">
        <w:rPr>
          <w:snapToGrid w:val="0"/>
          <w:kern w:val="22"/>
          <w:lang w:eastAsia="zh-CN"/>
        </w:rPr>
        <w:t>机制、</w:t>
      </w:r>
      <w:r w:rsidR="006A3EF0">
        <w:rPr>
          <w:rFonts w:hint="eastAsia"/>
          <w:snapToGrid w:val="0"/>
          <w:kern w:val="22"/>
          <w:lang w:eastAsia="zh-CN"/>
        </w:rPr>
        <w:t>扶持性</w:t>
      </w:r>
      <w:r w:rsidRPr="001A202D">
        <w:rPr>
          <w:snapToGrid w:val="0"/>
          <w:kern w:val="22"/>
          <w:lang w:eastAsia="zh-CN"/>
        </w:rPr>
        <w:t>条件</w:t>
      </w:r>
      <w:r w:rsidR="006A3EF0">
        <w:rPr>
          <w:rFonts w:hint="eastAsia"/>
          <w:snapToGrid w:val="0"/>
          <w:kern w:val="22"/>
          <w:lang w:eastAsia="zh-CN"/>
        </w:rPr>
        <w:t>以及关于</w:t>
      </w:r>
      <w:r w:rsidRPr="001A202D">
        <w:rPr>
          <w:snapToGrid w:val="0"/>
          <w:kern w:val="22"/>
          <w:lang w:eastAsia="zh-CN"/>
        </w:rPr>
        <w:t>责任和透明度的考虑。</w:t>
      </w:r>
    </w:p>
    <w:p w14:paraId="653C7EC4" w14:textId="555B52E0" w:rsidR="001A202D" w:rsidRDefault="001A202D" w:rsidP="00BB3C38">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1A202D">
        <w:rPr>
          <w:snapToGrid w:val="0"/>
          <w:kern w:val="22"/>
          <w:lang w:eastAsia="zh-CN"/>
        </w:rPr>
        <w:t>工作组第二次会议请</w:t>
      </w:r>
      <w:r w:rsidR="006A3EF0">
        <w:rPr>
          <w:rFonts w:hint="eastAsia"/>
          <w:snapToGrid w:val="0"/>
          <w:kern w:val="22"/>
          <w:lang w:eastAsia="zh-CN"/>
        </w:rPr>
        <w:t>科咨</w:t>
      </w:r>
      <w:r w:rsidRPr="001A202D">
        <w:rPr>
          <w:snapToGrid w:val="0"/>
          <w:kern w:val="22"/>
          <w:lang w:eastAsia="zh-CN"/>
        </w:rPr>
        <w:t>机构第二十四次会议对</w:t>
      </w:r>
      <w:r w:rsidR="000271AB">
        <w:rPr>
          <w:rFonts w:hint="eastAsia"/>
          <w:snapToGrid w:val="0"/>
          <w:kern w:val="22"/>
          <w:lang w:eastAsia="zh-CN"/>
        </w:rPr>
        <w:t>更新</w:t>
      </w:r>
      <w:r w:rsidR="006A3EF0">
        <w:rPr>
          <w:rFonts w:hint="eastAsia"/>
          <w:snapToGrid w:val="0"/>
          <w:kern w:val="22"/>
          <w:lang w:eastAsia="zh-CN"/>
        </w:rPr>
        <w:t>后的长期</w:t>
      </w:r>
      <w:r w:rsidRPr="001A202D">
        <w:rPr>
          <w:snapToGrid w:val="0"/>
          <w:kern w:val="22"/>
          <w:lang w:eastAsia="zh-CN"/>
        </w:rPr>
        <w:t>目标和</w:t>
      </w:r>
      <w:r w:rsidR="006A3EF0">
        <w:rPr>
          <w:rFonts w:hint="eastAsia"/>
          <w:snapToGrid w:val="0"/>
          <w:kern w:val="22"/>
          <w:lang w:eastAsia="zh-CN"/>
        </w:rPr>
        <w:t>行动目标</w:t>
      </w:r>
      <w:r w:rsidRPr="001A202D">
        <w:rPr>
          <w:snapToGrid w:val="0"/>
          <w:kern w:val="22"/>
          <w:lang w:eastAsia="zh-CN"/>
        </w:rPr>
        <w:t>进行科技审查，并请执行秘书提供资料支持这一审查。</w:t>
      </w:r>
      <w:r w:rsidR="00A34860">
        <w:rPr>
          <w:rFonts w:hint="eastAsia"/>
          <w:snapToGrid w:val="0"/>
          <w:kern w:val="22"/>
          <w:lang w:eastAsia="zh-CN"/>
        </w:rPr>
        <w:t>为此</w:t>
      </w:r>
      <w:r w:rsidRPr="001A202D">
        <w:rPr>
          <w:snapToGrid w:val="0"/>
          <w:kern w:val="22"/>
          <w:lang w:eastAsia="zh-CN"/>
        </w:rPr>
        <w:t>本文件</w:t>
      </w:r>
      <w:r w:rsidR="00A34860">
        <w:rPr>
          <w:rFonts w:hint="eastAsia"/>
          <w:snapToGrid w:val="0"/>
          <w:kern w:val="22"/>
          <w:lang w:eastAsia="zh-CN"/>
        </w:rPr>
        <w:t>谨</w:t>
      </w:r>
      <w:r w:rsidRPr="001A202D">
        <w:rPr>
          <w:snapToGrid w:val="0"/>
          <w:kern w:val="22"/>
          <w:lang w:eastAsia="zh-CN"/>
        </w:rPr>
        <w:t>提供信息，支持对</w:t>
      </w:r>
      <w:r w:rsidRPr="001A202D">
        <w:rPr>
          <w:snapToGrid w:val="0"/>
          <w:kern w:val="22"/>
          <w:lang w:eastAsia="zh-CN"/>
        </w:rPr>
        <w:t>2020</w:t>
      </w:r>
      <w:r w:rsidRPr="001A202D">
        <w:rPr>
          <w:snapToGrid w:val="0"/>
          <w:kern w:val="22"/>
          <w:lang w:eastAsia="zh-CN"/>
        </w:rPr>
        <w:lastRenderedPageBreak/>
        <w:t>年后全球生物多样性框架</w:t>
      </w:r>
      <w:r w:rsidR="000271AB">
        <w:rPr>
          <w:rFonts w:hint="eastAsia"/>
          <w:snapToGrid w:val="0"/>
          <w:kern w:val="22"/>
          <w:lang w:eastAsia="zh-CN"/>
        </w:rPr>
        <w:t>更新</w:t>
      </w:r>
      <w:r w:rsidR="00B563BE">
        <w:rPr>
          <w:rFonts w:hint="eastAsia"/>
          <w:snapToGrid w:val="0"/>
          <w:kern w:val="22"/>
          <w:lang w:eastAsia="zh-CN"/>
        </w:rPr>
        <w:t>预稿的</w:t>
      </w:r>
      <w:r w:rsidRPr="001A202D">
        <w:rPr>
          <w:snapToGrid w:val="0"/>
          <w:kern w:val="22"/>
          <w:lang w:eastAsia="zh-CN"/>
        </w:rPr>
        <w:t>拟议</w:t>
      </w:r>
      <w:r w:rsidR="00B563BE">
        <w:rPr>
          <w:rFonts w:hint="eastAsia"/>
          <w:snapToGrid w:val="0"/>
          <w:kern w:val="22"/>
          <w:lang w:eastAsia="zh-CN"/>
        </w:rPr>
        <w:t>长期</w:t>
      </w:r>
      <w:r w:rsidRPr="001A202D">
        <w:rPr>
          <w:snapToGrid w:val="0"/>
          <w:kern w:val="22"/>
          <w:lang w:eastAsia="zh-CN"/>
        </w:rPr>
        <w:t>目标和</w:t>
      </w:r>
      <w:r w:rsidR="00B563BE">
        <w:rPr>
          <w:rFonts w:hint="eastAsia"/>
          <w:snapToGrid w:val="0"/>
          <w:kern w:val="22"/>
          <w:lang w:eastAsia="zh-CN"/>
        </w:rPr>
        <w:t>行动</w:t>
      </w:r>
      <w:r w:rsidRPr="001A202D">
        <w:rPr>
          <w:snapToGrid w:val="0"/>
          <w:kern w:val="22"/>
          <w:lang w:eastAsia="zh-CN"/>
        </w:rPr>
        <w:t>目标进行科技审查。</w:t>
      </w:r>
      <w:r w:rsidR="00B563BE">
        <w:rPr>
          <w:rFonts w:hint="eastAsia"/>
          <w:snapToGrid w:val="0"/>
          <w:kern w:val="22"/>
          <w:lang w:eastAsia="zh-CN"/>
        </w:rPr>
        <w:t>本文件</w:t>
      </w:r>
      <w:r w:rsidR="00BB3C38">
        <w:rPr>
          <w:rFonts w:hint="eastAsia"/>
          <w:snapToGrid w:val="0"/>
          <w:kern w:val="22"/>
          <w:lang w:eastAsia="zh-CN"/>
        </w:rPr>
        <w:t>对</w:t>
      </w:r>
      <w:r w:rsidRPr="001A202D">
        <w:rPr>
          <w:snapToGrid w:val="0"/>
          <w:kern w:val="22"/>
          <w:lang w:eastAsia="zh-CN"/>
        </w:rPr>
        <w:t>执行秘书关于</w:t>
      </w:r>
      <w:r w:rsidRPr="001A202D">
        <w:rPr>
          <w:snapToGrid w:val="0"/>
          <w:kern w:val="22"/>
          <w:lang w:eastAsia="zh-CN"/>
        </w:rPr>
        <w:t>2020</w:t>
      </w:r>
      <w:r w:rsidRPr="001A202D">
        <w:rPr>
          <w:snapToGrid w:val="0"/>
          <w:kern w:val="22"/>
          <w:lang w:eastAsia="zh-CN"/>
        </w:rPr>
        <w:t>年后全球生物多样性框架的拟议指标和监测方法的说明</w:t>
      </w:r>
      <w:r w:rsidR="00914F8F">
        <w:rPr>
          <w:rFonts w:hint="eastAsia"/>
          <w:snapToGrid w:val="0"/>
          <w:kern w:val="22"/>
          <w:lang w:eastAsia="zh-CN"/>
        </w:rPr>
        <w:t>（</w:t>
      </w:r>
      <w:r w:rsidR="00B563BE" w:rsidRPr="000B283D">
        <w:rPr>
          <w:kern w:val="22"/>
          <w:szCs w:val="22"/>
          <w:lang w:eastAsia="zh-CN"/>
        </w:rPr>
        <w:t>CBD/SB</w:t>
      </w:r>
      <w:r w:rsidR="00B563BE">
        <w:rPr>
          <w:kern w:val="22"/>
          <w:szCs w:val="22"/>
          <w:lang w:eastAsia="zh-CN"/>
        </w:rPr>
        <w:t>ST</w:t>
      </w:r>
      <w:r w:rsidR="00B563BE" w:rsidRPr="000B283D">
        <w:rPr>
          <w:kern w:val="22"/>
          <w:szCs w:val="22"/>
          <w:lang w:eastAsia="zh-CN"/>
        </w:rPr>
        <w:t>TA/24/3/Add.1</w:t>
      </w:r>
      <w:r w:rsidR="00914F8F">
        <w:rPr>
          <w:rFonts w:hint="eastAsia"/>
          <w:kern w:val="22"/>
          <w:szCs w:val="22"/>
          <w:lang w:eastAsia="zh-CN"/>
        </w:rPr>
        <w:t>）</w:t>
      </w:r>
      <w:r w:rsidR="00BB3C38">
        <w:rPr>
          <w:rFonts w:hint="eastAsia"/>
          <w:kern w:val="22"/>
          <w:szCs w:val="22"/>
          <w:lang w:eastAsia="zh-CN"/>
        </w:rPr>
        <w:t>作了补充</w:t>
      </w:r>
      <w:r w:rsidRPr="001A202D">
        <w:rPr>
          <w:snapToGrid w:val="0"/>
          <w:kern w:val="22"/>
          <w:lang w:eastAsia="zh-CN"/>
        </w:rPr>
        <w:t>。</w:t>
      </w:r>
    </w:p>
    <w:p w14:paraId="6EC38060" w14:textId="180BBF52" w:rsidR="001A202D" w:rsidRPr="00384D91"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384D91">
        <w:rPr>
          <w:rFonts w:hint="eastAsia"/>
          <w:snapToGrid w:val="0"/>
          <w:kern w:val="22"/>
          <w:lang w:eastAsia="zh-CN"/>
        </w:rPr>
        <w:t>第二节</w:t>
      </w:r>
      <w:r w:rsidR="00BB3C38">
        <w:rPr>
          <w:rFonts w:hint="eastAsia"/>
          <w:snapToGrid w:val="0"/>
          <w:kern w:val="22"/>
          <w:lang w:eastAsia="zh-CN"/>
        </w:rPr>
        <w:t>介绍</w:t>
      </w:r>
      <w:r w:rsidRPr="00384D91">
        <w:rPr>
          <w:rFonts w:hint="eastAsia"/>
          <w:snapToGrid w:val="0"/>
          <w:kern w:val="22"/>
          <w:lang w:eastAsia="zh-CN"/>
        </w:rPr>
        <w:t>2050</w:t>
      </w:r>
      <w:r w:rsidRPr="00384D91">
        <w:rPr>
          <w:rFonts w:hint="eastAsia"/>
          <w:snapToGrid w:val="0"/>
          <w:kern w:val="22"/>
          <w:lang w:eastAsia="zh-CN"/>
        </w:rPr>
        <w:t>年生物多样性愿景与拟议</w:t>
      </w:r>
      <w:r w:rsidR="00384D91">
        <w:rPr>
          <w:rFonts w:hint="eastAsia"/>
          <w:snapToGrid w:val="0"/>
          <w:kern w:val="22"/>
          <w:lang w:eastAsia="zh-CN"/>
        </w:rPr>
        <w:t>使命</w:t>
      </w:r>
      <w:r w:rsidRPr="00384D91">
        <w:rPr>
          <w:rFonts w:hint="eastAsia"/>
          <w:snapToGrid w:val="0"/>
          <w:kern w:val="22"/>
          <w:lang w:eastAsia="zh-CN"/>
        </w:rPr>
        <w:t>、</w:t>
      </w:r>
      <w:r w:rsidR="00384D91">
        <w:rPr>
          <w:rFonts w:hint="eastAsia"/>
          <w:snapToGrid w:val="0"/>
          <w:kern w:val="22"/>
          <w:lang w:eastAsia="zh-CN"/>
        </w:rPr>
        <w:t>长期</w:t>
      </w:r>
      <w:r w:rsidRPr="00384D91">
        <w:rPr>
          <w:rFonts w:hint="eastAsia"/>
          <w:snapToGrid w:val="0"/>
          <w:kern w:val="22"/>
          <w:lang w:eastAsia="zh-CN"/>
        </w:rPr>
        <w:t>目标和</w:t>
      </w:r>
      <w:r w:rsidR="00384D91">
        <w:rPr>
          <w:rFonts w:hint="eastAsia"/>
          <w:snapToGrid w:val="0"/>
          <w:kern w:val="22"/>
          <w:lang w:eastAsia="zh-CN"/>
        </w:rPr>
        <w:t>行动</w:t>
      </w:r>
      <w:r w:rsidRPr="00384D91">
        <w:rPr>
          <w:rFonts w:hint="eastAsia"/>
          <w:snapToGrid w:val="0"/>
          <w:kern w:val="22"/>
          <w:lang w:eastAsia="zh-CN"/>
        </w:rPr>
        <w:t>目标之间的关系，同时考虑到生物多样性和生态系统服务政府间科学</w:t>
      </w:r>
      <w:r w:rsidR="00BB3C38">
        <w:rPr>
          <w:rFonts w:hint="eastAsia"/>
          <w:snapToGrid w:val="0"/>
          <w:kern w:val="22"/>
          <w:lang w:eastAsia="zh-CN"/>
        </w:rPr>
        <w:t>-</w:t>
      </w:r>
      <w:r w:rsidRPr="00384D91">
        <w:rPr>
          <w:rFonts w:hint="eastAsia"/>
          <w:snapToGrid w:val="0"/>
          <w:kern w:val="22"/>
          <w:lang w:eastAsia="zh-CN"/>
        </w:rPr>
        <w:t>政策平台</w:t>
      </w:r>
      <w:r w:rsidR="00914F8F">
        <w:rPr>
          <w:snapToGrid w:val="0"/>
          <w:kern w:val="22"/>
          <w:lang w:eastAsia="zh-CN"/>
        </w:rPr>
        <w:t>（</w:t>
      </w:r>
      <w:r w:rsidR="00384D91" w:rsidRPr="00384D91">
        <w:rPr>
          <w:kern w:val="22"/>
          <w:szCs w:val="22"/>
          <w:lang w:eastAsia="zh-CN"/>
        </w:rPr>
        <w:t>IPBES</w:t>
      </w:r>
      <w:r w:rsidR="00914F8F">
        <w:rPr>
          <w:kern w:val="22"/>
          <w:szCs w:val="22"/>
          <w:lang w:eastAsia="zh-CN"/>
        </w:rPr>
        <w:t>）</w:t>
      </w:r>
      <w:r w:rsidRPr="00384D91">
        <w:rPr>
          <w:rFonts w:hint="eastAsia"/>
          <w:snapToGrid w:val="0"/>
          <w:kern w:val="22"/>
          <w:lang w:eastAsia="zh-CN"/>
        </w:rPr>
        <w:t>《生物多样性和生态系统服务全球评估报告》、第五版《全球生物多样性展望》</w:t>
      </w:r>
      <w:r w:rsidR="00BB3C38">
        <w:rPr>
          <w:rFonts w:hint="eastAsia"/>
          <w:snapToGrid w:val="0"/>
          <w:kern w:val="22"/>
          <w:lang w:eastAsia="zh-CN"/>
        </w:rPr>
        <w:t>、</w:t>
      </w:r>
      <w:r w:rsidR="000D3192">
        <w:rPr>
          <w:rStyle w:val="FootnoteReference"/>
          <w:snapToGrid w:val="0"/>
          <w:kern w:val="22"/>
          <w:lang w:eastAsia="zh-CN"/>
        </w:rPr>
        <w:footnoteReference w:id="6"/>
      </w:r>
      <w:r w:rsidR="000D3192">
        <w:rPr>
          <w:rFonts w:hint="eastAsia"/>
          <w:snapToGrid w:val="0"/>
          <w:kern w:val="22"/>
          <w:lang w:eastAsia="zh-CN"/>
        </w:rPr>
        <w:t xml:space="preserve"> </w:t>
      </w:r>
      <w:r w:rsidRPr="00384D91">
        <w:rPr>
          <w:rFonts w:hint="eastAsia"/>
          <w:snapToGrid w:val="0"/>
          <w:kern w:val="22"/>
          <w:lang w:eastAsia="zh-CN"/>
        </w:rPr>
        <w:t>第二版《地方生物多样性展望》</w:t>
      </w:r>
      <w:r w:rsidR="00BB3C38">
        <w:rPr>
          <w:rFonts w:hint="eastAsia"/>
          <w:snapToGrid w:val="0"/>
          <w:kern w:val="22"/>
          <w:lang w:eastAsia="zh-CN"/>
        </w:rPr>
        <w:t>和</w:t>
      </w:r>
      <w:r w:rsidRPr="00384D91">
        <w:rPr>
          <w:rFonts w:hint="eastAsia"/>
          <w:snapToGrid w:val="0"/>
          <w:kern w:val="22"/>
          <w:lang w:eastAsia="zh-CN"/>
        </w:rPr>
        <w:t>其他文献。</w:t>
      </w:r>
    </w:p>
    <w:p w14:paraId="27E1C174" w14:textId="35EC6E46" w:rsidR="001A202D" w:rsidRP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第三</w:t>
      </w:r>
      <w:r w:rsidR="00384D91">
        <w:rPr>
          <w:rFonts w:hint="eastAsia"/>
          <w:snapToGrid w:val="0"/>
          <w:kern w:val="22"/>
          <w:lang w:eastAsia="zh-CN"/>
        </w:rPr>
        <w:t>节</w:t>
      </w:r>
      <w:r w:rsidRPr="001A202D">
        <w:rPr>
          <w:rFonts w:hint="eastAsia"/>
          <w:snapToGrid w:val="0"/>
          <w:kern w:val="22"/>
          <w:lang w:eastAsia="zh-CN"/>
        </w:rPr>
        <w:t>和第四节分别</w:t>
      </w:r>
      <w:r w:rsidR="00BB3C38">
        <w:rPr>
          <w:rFonts w:hint="eastAsia"/>
          <w:snapToGrid w:val="0"/>
          <w:kern w:val="22"/>
          <w:lang w:eastAsia="zh-CN"/>
        </w:rPr>
        <w:t>介绍</w:t>
      </w:r>
      <w:r w:rsidRPr="001A202D">
        <w:rPr>
          <w:rFonts w:hint="eastAsia"/>
          <w:snapToGrid w:val="0"/>
          <w:kern w:val="22"/>
          <w:lang w:eastAsia="zh-CN"/>
        </w:rPr>
        <w:t>每个拟议</w:t>
      </w:r>
      <w:r w:rsidR="00384D91">
        <w:rPr>
          <w:rFonts w:hint="eastAsia"/>
          <w:snapToGrid w:val="0"/>
          <w:kern w:val="22"/>
          <w:lang w:eastAsia="zh-CN"/>
        </w:rPr>
        <w:t>长期</w:t>
      </w:r>
      <w:r w:rsidRPr="001A202D">
        <w:rPr>
          <w:rFonts w:hint="eastAsia"/>
          <w:snapToGrid w:val="0"/>
          <w:kern w:val="22"/>
          <w:lang w:eastAsia="zh-CN"/>
        </w:rPr>
        <w:t>目标和</w:t>
      </w:r>
      <w:r w:rsidR="00384D91">
        <w:rPr>
          <w:rFonts w:hint="eastAsia"/>
          <w:snapToGrid w:val="0"/>
          <w:kern w:val="22"/>
          <w:lang w:eastAsia="zh-CN"/>
        </w:rPr>
        <w:t>行动</w:t>
      </w:r>
      <w:r w:rsidRPr="001A202D">
        <w:rPr>
          <w:rFonts w:hint="eastAsia"/>
          <w:snapToGrid w:val="0"/>
          <w:kern w:val="22"/>
          <w:lang w:eastAsia="zh-CN"/>
        </w:rPr>
        <w:t>目标，</w:t>
      </w:r>
      <w:r w:rsidR="00384D91">
        <w:rPr>
          <w:rFonts w:hint="eastAsia"/>
          <w:snapToGrid w:val="0"/>
          <w:kern w:val="22"/>
          <w:lang w:eastAsia="zh-CN"/>
        </w:rPr>
        <w:t>以便</w:t>
      </w:r>
      <w:r w:rsidRPr="001A202D">
        <w:rPr>
          <w:rFonts w:hint="eastAsia"/>
          <w:snapToGrid w:val="0"/>
          <w:kern w:val="22"/>
          <w:lang w:eastAsia="zh-CN"/>
        </w:rPr>
        <w:t>:</w:t>
      </w:r>
    </w:p>
    <w:p w14:paraId="1AC74234" w14:textId="7516D2C1"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t>概述拟议</w:t>
      </w:r>
      <w:r w:rsidR="00384D91">
        <w:rPr>
          <w:rFonts w:hint="eastAsia"/>
          <w:snapToGrid w:val="0"/>
          <w:kern w:val="22"/>
          <w:lang w:eastAsia="zh-CN"/>
        </w:rPr>
        <w:t>长期</w:t>
      </w:r>
      <w:r w:rsidRPr="001A202D">
        <w:rPr>
          <w:rFonts w:hint="eastAsia"/>
          <w:snapToGrid w:val="0"/>
          <w:kern w:val="22"/>
          <w:lang w:eastAsia="zh-CN"/>
        </w:rPr>
        <w:t>目标或</w:t>
      </w:r>
      <w:r w:rsidR="00384D91">
        <w:rPr>
          <w:rFonts w:hint="eastAsia"/>
          <w:snapToGrid w:val="0"/>
          <w:kern w:val="22"/>
          <w:lang w:eastAsia="zh-CN"/>
        </w:rPr>
        <w:t>行动</w:t>
      </w:r>
      <w:r w:rsidRPr="001A202D">
        <w:rPr>
          <w:rFonts w:hint="eastAsia"/>
          <w:snapToGrid w:val="0"/>
          <w:kern w:val="22"/>
          <w:lang w:eastAsia="zh-CN"/>
        </w:rPr>
        <w:t>目标所涉专题的相关性；</w:t>
      </w:r>
    </w:p>
    <w:p w14:paraId="69438E2B" w14:textId="77777777"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t>总结目前的状况和趋势；</w:t>
      </w:r>
    </w:p>
    <w:p w14:paraId="5FB1FA2F" w14:textId="57ADE626"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t>提供信息</w:t>
      </w:r>
      <w:r w:rsidR="0016280A">
        <w:rPr>
          <w:rFonts w:hint="eastAsia"/>
          <w:snapToGrid w:val="0"/>
          <w:kern w:val="22"/>
          <w:lang w:eastAsia="zh-CN"/>
        </w:rPr>
        <w:t>帮助</w:t>
      </w:r>
      <w:r w:rsidRPr="001A202D">
        <w:rPr>
          <w:rFonts w:hint="eastAsia"/>
          <w:snapToGrid w:val="0"/>
          <w:kern w:val="22"/>
          <w:lang w:eastAsia="zh-CN"/>
        </w:rPr>
        <w:t>考虑</w:t>
      </w:r>
      <w:r w:rsidR="00384D91">
        <w:rPr>
          <w:rFonts w:hint="eastAsia"/>
          <w:snapToGrid w:val="0"/>
          <w:kern w:val="22"/>
          <w:lang w:eastAsia="zh-CN"/>
        </w:rPr>
        <w:t>宏伟</w:t>
      </w:r>
      <w:r w:rsidR="00BB3C38">
        <w:rPr>
          <w:rFonts w:hint="eastAsia"/>
          <w:snapToGrid w:val="0"/>
          <w:kern w:val="22"/>
          <w:lang w:eastAsia="zh-CN"/>
        </w:rPr>
        <w:t>程度</w:t>
      </w:r>
      <w:r w:rsidRPr="001A202D">
        <w:rPr>
          <w:rFonts w:hint="eastAsia"/>
          <w:snapToGrid w:val="0"/>
          <w:kern w:val="22"/>
          <w:lang w:eastAsia="zh-CN"/>
        </w:rPr>
        <w:t>，特别是拟议</w:t>
      </w:r>
      <w:r w:rsidR="00384D91">
        <w:rPr>
          <w:rFonts w:hint="eastAsia"/>
          <w:snapToGrid w:val="0"/>
          <w:kern w:val="22"/>
          <w:lang w:eastAsia="zh-CN"/>
        </w:rPr>
        <w:t>长期</w:t>
      </w:r>
      <w:r w:rsidRPr="001A202D">
        <w:rPr>
          <w:rFonts w:hint="eastAsia"/>
          <w:snapToGrid w:val="0"/>
          <w:kern w:val="22"/>
          <w:lang w:eastAsia="zh-CN"/>
        </w:rPr>
        <w:t>目标和</w:t>
      </w:r>
      <w:r w:rsidR="00384D91">
        <w:rPr>
          <w:rFonts w:hint="eastAsia"/>
          <w:snapToGrid w:val="0"/>
          <w:kern w:val="22"/>
          <w:lang w:eastAsia="zh-CN"/>
        </w:rPr>
        <w:t>行动</w:t>
      </w:r>
      <w:r w:rsidRPr="001A202D">
        <w:rPr>
          <w:rFonts w:hint="eastAsia"/>
          <w:snapToGrid w:val="0"/>
          <w:kern w:val="22"/>
          <w:lang w:eastAsia="zh-CN"/>
        </w:rPr>
        <w:t>目标的量化要素，尽可能</w:t>
      </w:r>
      <w:r w:rsidR="0016280A">
        <w:rPr>
          <w:rFonts w:hint="eastAsia"/>
          <w:snapToGrid w:val="0"/>
          <w:kern w:val="22"/>
          <w:lang w:eastAsia="zh-CN"/>
        </w:rPr>
        <w:t>解决以下问题：</w:t>
      </w:r>
      <w:r w:rsidRPr="001A202D">
        <w:rPr>
          <w:rFonts w:hint="eastAsia"/>
          <w:snapToGrid w:val="0"/>
          <w:kern w:val="22"/>
          <w:lang w:eastAsia="zh-CN"/>
        </w:rPr>
        <w:t>现有证据表明实现</w:t>
      </w:r>
      <w:r w:rsidRPr="001A202D">
        <w:rPr>
          <w:rFonts w:hint="eastAsia"/>
          <w:snapToGrid w:val="0"/>
          <w:kern w:val="22"/>
          <w:lang w:eastAsia="zh-CN"/>
        </w:rPr>
        <w:t>2050</w:t>
      </w:r>
      <w:r w:rsidRPr="001A202D">
        <w:rPr>
          <w:rFonts w:hint="eastAsia"/>
          <w:snapToGrid w:val="0"/>
          <w:kern w:val="22"/>
          <w:lang w:eastAsia="zh-CN"/>
        </w:rPr>
        <w:t>年愿景</w:t>
      </w:r>
      <w:r w:rsidR="00914F8F">
        <w:rPr>
          <w:rFonts w:hint="eastAsia"/>
          <w:snapToGrid w:val="0"/>
          <w:kern w:val="22"/>
          <w:lang w:eastAsia="zh-CN"/>
        </w:rPr>
        <w:t>（</w:t>
      </w:r>
      <w:r w:rsidRPr="001A202D">
        <w:rPr>
          <w:rFonts w:hint="eastAsia"/>
          <w:snapToGrid w:val="0"/>
          <w:kern w:val="22"/>
          <w:lang w:eastAsia="zh-CN"/>
        </w:rPr>
        <w:t>和拟议</w:t>
      </w:r>
      <w:r w:rsidR="00384D91">
        <w:rPr>
          <w:rFonts w:hint="eastAsia"/>
          <w:snapToGrid w:val="0"/>
          <w:kern w:val="22"/>
          <w:lang w:eastAsia="zh-CN"/>
        </w:rPr>
        <w:t>长期</w:t>
      </w:r>
      <w:r w:rsidRPr="001A202D">
        <w:rPr>
          <w:rFonts w:hint="eastAsia"/>
          <w:snapToGrid w:val="0"/>
          <w:kern w:val="22"/>
          <w:lang w:eastAsia="zh-CN"/>
        </w:rPr>
        <w:t>目标</w:t>
      </w:r>
      <w:r w:rsidR="00914F8F">
        <w:rPr>
          <w:rFonts w:hint="eastAsia"/>
          <w:snapToGrid w:val="0"/>
          <w:kern w:val="22"/>
          <w:lang w:eastAsia="zh-CN"/>
        </w:rPr>
        <w:t>）</w:t>
      </w:r>
      <w:r w:rsidR="0016280A">
        <w:rPr>
          <w:rFonts w:hint="eastAsia"/>
          <w:snapToGrid w:val="0"/>
          <w:kern w:val="22"/>
          <w:lang w:eastAsia="zh-CN"/>
        </w:rPr>
        <w:t>需要做到什么</w:t>
      </w:r>
      <w:r w:rsidRPr="001A202D">
        <w:rPr>
          <w:rFonts w:hint="eastAsia"/>
          <w:snapToGrid w:val="0"/>
          <w:kern w:val="22"/>
          <w:lang w:eastAsia="zh-CN"/>
        </w:rPr>
        <w:t>，在</w:t>
      </w:r>
      <w:r w:rsidRPr="001A202D">
        <w:rPr>
          <w:rFonts w:hint="eastAsia"/>
          <w:snapToGrid w:val="0"/>
          <w:kern w:val="22"/>
          <w:lang w:eastAsia="zh-CN"/>
        </w:rPr>
        <w:t>2020</w:t>
      </w:r>
      <w:r w:rsidRPr="001A202D">
        <w:rPr>
          <w:rFonts w:hint="eastAsia"/>
          <w:snapToGrid w:val="0"/>
          <w:kern w:val="22"/>
          <w:lang w:eastAsia="zh-CN"/>
        </w:rPr>
        <w:t>年后全球生物多样性框架的时间框架内</w:t>
      </w:r>
      <w:r w:rsidR="0016280A">
        <w:rPr>
          <w:rFonts w:hint="eastAsia"/>
          <w:snapToGrid w:val="0"/>
          <w:kern w:val="22"/>
          <w:lang w:eastAsia="zh-CN"/>
        </w:rPr>
        <w:t>能够做到什么</w:t>
      </w:r>
      <w:r w:rsidRPr="001A202D">
        <w:rPr>
          <w:rFonts w:hint="eastAsia"/>
          <w:snapToGrid w:val="0"/>
          <w:kern w:val="22"/>
          <w:lang w:eastAsia="zh-CN"/>
        </w:rPr>
        <w:t>；</w:t>
      </w:r>
    </w:p>
    <w:p w14:paraId="49D7D2DC" w14:textId="374DD9D3"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t>确定拟议</w:t>
      </w:r>
      <w:r w:rsidR="00914F8F">
        <w:rPr>
          <w:rFonts w:hint="eastAsia"/>
          <w:snapToGrid w:val="0"/>
          <w:kern w:val="22"/>
          <w:lang w:eastAsia="zh-CN"/>
        </w:rPr>
        <w:t>行动</w:t>
      </w:r>
      <w:r w:rsidRPr="001A202D">
        <w:rPr>
          <w:rFonts w:hint="eastAsia"/>
          <w:snapToGrid w:val="0"/>
          <w:kern w:val="22"/>
          <w:lang w:eastAsia="zh-CN"/>
        </w:rPr>
        <w:t>目标与拟议</w:t>
      </w:r>
      <w:r w:rsidR="00914F8F">
        <w:rPr>
          <w:rFonts w:hint="eastAsia"/>
          <w:snapToGrid w:val="0"/>
          <w:kern w:val="22"/>
          <w:lang w:eastAsia="zh-CN"/>
        </w:rPr>
        <w:t>长期</w:t>
      </w:r>
      <w:r w:rsidRPr="001A202D">
        <w:rPr>
          <w:rFonts w:hint="eastAsia"/>
          <w:snapToGrid w:val="0"/>
          <w:kern w:val="22"/>
          <w:lang w:eastAsia="zh-CN"/>
        </w:rPr>
        <w:t>目标</w:t>
      </w:r>
      <w:r w:rsidR="0016280A">
        <w:rPr>
          <w:rFonts w:hint="eastAsia"/>
          <w:snapToGrid w:val="0"/>
          <w:kern w:val="22"/>
          <w:lang w:eastAsia="zh-CN"/>
        </w:rPr>
        <w:t>之间</w:t>
      </w:r>
      <w:r w:rsidRPr="001A202D">
        <w:rPr>
          <w:rFonts w:hint="eastAsia"/>
          <w:snapToGrid w:val="0"/>
          <w:kern w:val="22"/>
          <w:lang w:eastAsia="zh-CN"/>
        </w:rPr>
        <w:t>的关系，说明可采取</w:t>
      </w:r>
      <w:r w:rsidR="00914F8F">
        <w:rPr>
          <w:rFonts w:hint="eastAsia"/>
          <w:snapToGrid w:val="0"/>
          <w:kern w:val="22"/>
          <w:lang w:eastAsia="zh-CN"/>
        </w:rPr>
        <w:t>哪类行动</w:t>
      </w:r>
      <w:r w:rsidR="0016280A">
        <w:rPr>
          <w:rFonts w:hint="eastAsia"/>
          <w:snapToGrid w:val="0"/>
          <w:kern w:val="22"/>
          <w:lang w:eastAsia="zh-CN"/>
        </w:rPr>
        <w:t>来</w:t>
      </w:r>
      <w:r w:rsidR="0016280A" w:rsidRPr="001A202D">
        <w:rPr>
          <w:rFonts w:hint="eastAsia"/>
          <w:snapToGrid w:val="0"/>
          <w:kern w:val="22"/>
          <w:lang w:eastAsia="zh-CN"/>
        </w:rPr>
        <w:t>实现拟议</w:t>
      </w:r>
      <w:r w:rsidR="0016280A">
        <w:rPr>
          <w:rFonts w:hint="eastAsia"/>
          <w:snapToGrid w:val="0"/>
          <w:kern w:val="22"/>
          <w:lang w:eastAsia="zh-CN"/>
        </w:rPr>
        <w:t>行动</w:t>
      </w:r>
      <w:r w:rsidR="0016280A" w:rsidRPr="001A202D">
        <w:rPr>
          <w:rFonts w:hint="eastAsia"/>
          <w:snapToGrid w:val="0"/>
          <w:kern w:val="22"/>
          <w:lang w:eastAsia="zh-CN"/>
        </w:rPr>
        <w:t>目标</w:t>
      </w:r>
      <w:r w:rsidRPr="001A202D">
        <w:rPr>
          <w:rFonts w:hint="eastAsia"/>
          <w:snapToGrid w:val="0"/>
          <w:kern w:val="22"/>
          <w:lang w:eastAsia="zh-CN"/>
        </w:rPr>
        <w:t>。</w:t>
      </w:r>
    </w:p>
    <w:p w14:paraId="76CA532E" w14:textId="36CDF851"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为了</w:t>
      </w:r>
      <w:r w:rsidR="00914F8F">
        <w:rPr>
          <w:rFonts w:hint="eastAsia"/>
          <w:snapToGrid w:val="0"/>
          <w:kern w:val="22"/>
          <w:lang w:eastAsia="zh-CN"/>
        </w:rPr>
        <w:t>不</w:t>
      </w:r>
      <w:r w:rsidRPr="001A202D">
        <w:rPr>
          <w:rFonts w:hint="eastAsia"/>
          <w:snapToGrid w:val="0"/>
          <w:kern w:val="22"/>
          <w:lang w:eastAsia="zh-CN"/>
        </w:rPr>
        <w:t>使文件</w:t>
      </w:r>
      <w:r w:rsidR="0027376B">
        <w:rPr>
          <w:rFonts w:hint="eastAsia"/>
          <w:snapToGrid w:val="0"/>
          <w:kern w:val="22"/>
          <w:lang w:eastAsia="zh-CN"/>
        </w:rPr>
        <w:t>篇幅</w:t>
      </w:r>
      <w:r w:rsidR="00914F8F">
        <w:rPr>
          <w:rFonts w:hint="eastAsia"/>
          <w:snapToGrid w:val="0"/>
          <w:kern w:val="22"/>
          <w:lang w:eastAsia="zh-CN"/>
        </w:rPr>
        <w:t>过</w:t>
      </w:r>
      <w:r w:rsidRPr="001A202D">
        <w:rPr>
          <w:rFonts w:hint="eastAsia"/>
          <w:snapToGrid w:val="0"/>
          <w:kern w:val="22"/>
          <w:lang w:eastAsia="zh-CN"/>
        </w:rPr>
        <w:t>长，只能</w:t>
      </w:r>
      <w:r w:rsidR="00914F8F">
        <w:rPr>
          <w:rFonts w:hint="eastAsia"/>
          <w:snapToGrid w:val="0"/>
          <w:kern w:val="22"/>
          <w:lang w:eastAsia="zh-CN"/>
        </w:rPr>
        <w:t>简要叙述</w:t>
      </w:r>
      <w:r w:rsidRPr="001A202D">
        <w:rPr>
          <w:rFonts w:hint="eastAsia"/>
          <w:snapToGrid w:val="0"/>
          <w:kern w:val="22"/>
          <w:lang w:eastAsia="zh-CN"/>
        </w:rPr>
        <w:t>拟议</w:t>
      </w:r>
      <w:r w:rsidR="00914F8F">
        <w:rPr>
          <w:rFonts w:hint="eastAsia"/>
          <w:snapToGrid w:val="0"/>
          <w:kern w:val="22"/>
          <w:lang w:eastAsia="zh-CN"/>
        </w:rPr>
        <w:t>长期</w:t>
      </w:r>
      <w:r w:rsidRPr="001A202D">
        <w:rPr>
          <w:rFonts w:hint="eastAsia"/>
          <w:snapToGrid w:val="0"/>
          <w:kern w:val="22"/>
          <w:lang w:eastAsia="zh-CN"/>
        </w:rPr>
        <w:t>目标和</w:t>
      </w:r>
      <w:r w:rsidR="00914F8F">
        <w:rPr>
          <w:rFonts w:hint="eastAsia"/>
          <w:snapToGrid w:val="0"/>
          <w:kern w:val="22"/>
          <w:lang w:eastAsia="zh-CN"/>
        </w:rPr>
        <w:t>行动目标</w:t>
      </w:r>
      <w:r w:rsidRPr="001A202D">
        <w:rPr>
          <w:rFonts w:hint="eastAsia"/>
          <w:snapToGrid w:val="0"/>
          <w:kern w:val="22"/>
          <w:lang w:eastAsia="zh-CN"/>
        </w:rPr>
        <w:t>所涉问题。正在</w:t>
      </w:r>
      <w:r w:rsidR="00F701C5">
        <w:rPr>
          <w:rFonts w:hint="eastAsia"/>
          <w:snapToGrid w:val="0"/>
          <w:kern w:val="22"/>
          <w:lang w:eastAsia="zh-CN"/>
        </w:rPr>
        <w:t>编写</w:t>
      </w:r>
      <w:r w:rsidRPr="001A202D">
        <w:rPr>
          <w:rFonts w:hint="eastAsia"/>
          <w:snapToGrid w:val="0"/>
          <w:kern w:val="22"/>
          <w:lang w:eastAsia="zh-CN"/>
        </w:rPr>
        <w:t>一系列</w:t>
      </w:r>
      <w:r w:rsidR="00F701C5">
        <w:rPr>
          <w:rFonts w:hint="eastAsia"/>
          <w:snapToGrid w:val="0"/>
          <w:kern w:val="22"/>
          <w:lang w:eastAsia="zh-CN"/>
        </w:rPr>
        <w:t>资料</w:t>
      </w:r>
      <w:r w:rsidRPr="001A202D">
        <w:rPr>
          <w:rFonts w:hint="eastAsia"/>
          <w:snapToGrid w:val="0"/>
          <w:kern w:val="22"/>
          <w:lang w:eastAsia="zh-CN"/>
        </w:rPr>
        <w:t>文件</w:t>
      </w:r>
      <w:r w:rsidR="0027376B">
        <w:rPr>
          <w:rFonts w:hint="eastAsia"/>
          <w:snapToGrid w:val="0"/>
          <w:kern w:val="22"/>
          <w:lang w:eastAsia="zh-CN"/>
        </w:rPr>
        <w:t>以辅助</w:t>
      </w:r>
      <w:r w:rsidR="0027376B" w:rsidRPr="001A202D">
        <w:rPr>
          <w:rFonts w:hint="eastAsia"/>
          <w:snapToGrid w:val="0"/>
          <w:kern w:val="22"/>
          <w:lang w:eastAsia="zh-CN"/>
        </w:rPr>
        <w:t>本文件</w:t>
      </w:r>
      <w:r w:rsidR="0027376B">
        <w:rPr>
          <w:rFonts w:hint="eastAsia"/>
          <w:snapToGrid w:val="0"/>
          <w:kern w:val="22"/>
          <w:lang w:eastAsia="zh-CN"/>
        </w:rPr>
        <w:t>进行</w:t>
      </w:r>
      <w:r w:rsidR="0027376B" w:rsidRPr="001A202D">
        <w:rPr>
          <w:rFonts w:hint="eastAsia"/>
          <w:snapToGrid w:val="0"/>
          <w:kern w:val="22"/>
          <w:lang w:eastAsia="zh-CN"/>
        </w:rPr>
        <w:t>的分析</w:t>
      </w:r>
      <w:r w:rsidRPr="001A202D">
        <w:rPr>
          <w:rFonts w:hint="eastAsia"/>
          <w:snapToGrid w:val="0"/>
          <w:kern w:val="22"/>
          <w:lang w:eastAsia="zh-CN"/>
        </w:rPr>
        <w:t>。</w:t>
      </w:r>
      <w:r w:rsidR="000D3192">
        <w:rPr>
          <w:rStyle w:val="FootnoteReference"/>
          <w:snapToGrid w:val="0"/>
          <w:kern w:val="22"/>
          <w:lang w:eastAsia="zh-CN"/>
        </w:rPr>
        <w:footnoteReference w:id="7"/>
      </w:r>
      <w:r w:rsidR="000D3192">
        <w:rPr>
          <w:rFonts w:hint="eastAsia"/>
          <w:snapToGrid w:val="0"/>
          <w:kern w:val="22"/>
          <w:lang w:eastAsia="zh-CN"/>
        </w:rPr>
        <w:t xml:space="preserve"> </w:t>
      </w:r>
      <w:r w:rsidRPr="001A202D">
        <w:rPr>
          <w:rFonts w:hint="eastAsia"/>
          <w:snapToGrid w:val="0"/>
          <w:kern w:val="22"/>
          <w:lang w:eastAsia="zh-CN"/>
        </w:rPr>
        <w:t>对</w:t>
      </w:r>
      <w:r w:rsidR="00F701C5">
        <w:rPr>
          <w:rFonts w:hint="eastAsia"/>
          <w:snapToGrid w:val="0"/>
          <w:kern w:val="22"/>
          <w:lang w:eastAsia="zh-CN"/>
        </w:rPr>
        <w:t>长期</w:t>
      </w:r>
      <w:r w:rsidRPr="001A202D">
        <w:rPr>
          <w:rFonts w:hint="eastAsia"/>
          <w:snapToGrid w:val="0"/>
          <w:kern w:val="22"/>
          <w:lang w:eastAsia="zh-CN"/>
        </w:rPr>
        <w:t>目标</w:t>
      </w:r>
      <w:r w:rsidRPr="001A202D">
        <w:rPr>
          <w:rFonts w:hint="eastAsia"/>
          <w:snapToGrid w:val="0"/>
          <w:kern w:val="22"/>
          <w:lang w:eastAsia="zh-CN"/>
        </w:rPr>
        <w:t>A</w:t>
      </w:r>
      <w:r w:rsidRPr="001A202D">
        <w:rPr>
          <w:rFonts w:hint="eastAsia"/>
          <w:snapToGrid w:val="0"/>
          <w:kern w:val="22"/>
          <w:lang w:eastAsia="zh-CN"/>
        </w:rPr>
        <w:t>和</w:t>
      </w:r>
      <w:r w:rsidRPr="001A202D">
        <w:rPr>
          <w:rFonts w:hint="eastAsia"/>
          <w:snapToGrid w:val="0"/>
          <w:kern w:val="22"/>
          <w:lang w:eastAsia="zh-CN"/>
        </w:rPr>
        <w:t>B</w:t>
      </w:r>
      <w:r w:rsidRPr="001A202D">
        <w:rPr>
          <w:rFonts w:hint="eastAsia"/>
          <w:snapToGrid w:val="0"/>
          <w:kern w:val="22"/>
          <w:lang w:eastAsia="zh-CN"/>
        </w:rPr>
        <w:t>的分析还借鉴了地球委员会</w:t>
      </w:r>
      <w:r w:rsidR="00F701C5">
        <w:rPr>
          <w:rFonts w:hint="eastAsia"/>
          <w:snapToGrid w:val="0"/>
          <w:kern w:val="22"/>
          <w:lang w:eastAsia="zh-CN"/>
        </w:rPr>
        <w:t>、</w:t>
      </w:r>
      <w:r w:rsidRPr="001A202D">
        <w:rPr>
          <w:rFonts w:hint="eastAsia"/>
          <w:snapToGrid w:val="0"/>
          <w:kern w:val="22"/>
          <w:lang w:eastAsia="zh-CN"/>
        </w:rPr>
        <w:t>未来地球</w:t>
      </w:r>
      <w:r w:rsidR="00F701C5">
        <w:rPr>
          <w:rFonts w:hint="eastAsia"/>
          <w:snapToGrid w:val="0"/>
          <w:kern w:val="22"/>
          <w:lang w:eastAsia="zh-CN"/>
        </w:rPr>
        <w:t>计划、</w:t>
      </w:r>
      <w:r w:rsidRPr="001A202D">
        <w:rPr>
          <w:rFonts w:hint="eastAsia"/>
          <w:snapToGrid w:val="0"/>
          <w:kern w:val="22"/>
          <w:lang w:eastAsia="zh-CN"/>
        </w:rPr>
        <w:t>生物多样性公约秘书处合作召集的一个专家组编写的资料文件</w:t>
      </w:r>
      <w:r w:rsidR="00914F8F">
        <w:rPr>
          <w:rFonts w:hint="eastAsia"/>
          <w:snapToGrid w:val="0"/>
          <w:kern w:val="22"/>
          <w:lang w:eastAsia="zh-CN"/>
        </w:rPr>
        <w:t>（</w:t>
      </w:r>
      <w:r w:rsidRPr="001A202D">
        <w:rPr>
          <w:rFonts w:hint="eastAsia"/>
          <w:snapToGrid w:val="0"/>
          <w:kern w:val="22"/>
          <w:lang w:eastAsia="zh-CN"/>
        </w:rPr>
        <w:t>CBD/SBSTTA/24/INF/9</w:t>
      </w:r>
      <w:r w:rsidR="00914F8F">
        <w:rPr>
          <w:rFonts w:hint="eastAsia"/>
          <w:snapToGrid w:val="0"/>
          <w:kern w:val="22"/>
          <w:lang w:eastAsia="zh-CN"/>
        </w:rPr>
        <w:t>）</w:t>
      </w:r>
      <w:r w:rsidRPr="001A202D">
        <w:rPr>
          <w:rFonts w:hint="eastAsia"/>
          <w:snapToGrid w:val="0"/>
          <w:kern w:val="22"/>
          <w:lang w:eastAsia="zh-CN"/>
        </w:rPr>
        <w:t>。</w:t>
      </w:r>
    </w:p>
    <w:p w14:paraId="10E46B73" w14:textId="60459512" w:rsidR="001A202D" w:rsidRDefault="007E2BD3" w:rsidP="0027376B">
      <w:pPr>
        <w:pStyle w:val="ListParagraph"/>
        <w:numPr>
          <w:ilvl w:val="0"/>
          <w:numId w:val="36"/>
        </w:numPr>
        <w:adjustRightInd w:val="0"/>
        <w:snapToGrid w:val="0"/>
        <w:spacing w:before="120" w:line="240" w:lineRule="atLeast"/>
        <w:ind w:left="0" w:firstLine="0"/>
        <w:contextualSpacing w:val="0"/>
        <w:rPr>
          <w:snapToGrid w:val="0"/>
          <w:kern w:val="22"/>
          <w:lang w:eastAsia="zh-CN"/>
        </w:rPr>
      </w:pPr>
      <w:r>
        <w:rPr>
          <w:rFonts w:hint="eastAsia"/>
          <w:snapToGrid w:val="0"/>
          <w:kern w:val="22"/>
          <w:lang w:eastAsia="zh-CN"/>
        </w:rPr>
        <w:t>下文</w:t>
      </w:r>
      <w:r w:rsidR="001A202D" w:rsidRPr="001A202D">
        <w:rPr>
          <w:rFonts w:hint="eastAsia"/>
          <w:snapToGrid w:val="0"/>
          <w:kern w:val="22"/>
          <w:lang w:eastAsia="zh-CN"/>
        </w:rPr>
        <w:t>第五节从</w:t>
      </w:r>
      <w:r w:rsidR="00D235DD">
        <w:rPr>
          <w:rFonts w:hint="eastAsia"/>
          <w:snapToGrid w:val="0"/>
          <w:kern w:val="22"/>
          <w:lang w:eastAsia="zh-CN"/>
        </w:rPr>
        <w:t>《公约》</w:t>
      </w:r>
      <w:r w:rsidR="001A202D" w:rsidRPr="001A202D">
        <w:rPr>
          <w:rFonts w:hint="eastAsia"/>
          <w:snapToGrid w:val="0"/>
          <w:kern w:val="22"/>
          <w:lang w:eastAsia="zh-CN"/>
        </w:rPr>
        <w:t>条款的覆盖面、生物多样性丧失的驱动因素和</w:t>
      </w:r>
      <w:r w:rsidR="008907ED" w:rsidRPr="000B283D">
        <w:rPr>
          <w:kern w:val="22"/>
          <w:szCs w:val="22"/>
          <w:lang w:eastAsia="zh-CN"/>
        </w:rPr>
        <w:t>IPBES</w:t>
      </w:r>
      <w:r w:rsidR="001A202D" w:rsidRPr="001A202D">
        <w:rPr>
          <w:rFonts w:hint="eastAsia"/>
          <w:snapToGrid w:val="0"/>
          <w:kern w:val="22"/>
          <w:lang w:eastAsia="zh-CN"/>
        </w:rPr>
        <w:t>确定的</w:t>
      </w:r>
      <w:r w:rsidR="008907ED">
        <w:rPr>
          <w:rFonts w:hint="eastAsia"/>
          <w:snapToGrid w:val="0"/>
          <w:kern w:val="22"/>
          <w:lang w:eastAsia="zh-CN"/>
        </w:rPr>
        <w:t>转型性</w:t>
      </w:r>
      <w:r w:rsidR="001A202D" w:rsidRPr="001A202D">
        <w:rPr>
          <w:rFonts w:hint="eastAsia"/>
          <w:snapToGrid w:val="0"/>
          <w:kern w:val="22"/>
          <w:lang w:eastAsia="zh-CN"/>
        </w:rPr>
        <w:t>变革杠杆</w:t>
      </w:r>
      <w:r w:rsidR="001A202D" w:rsidRPr="001A202D">
        <w:rPr>
          <w:rFonts w:hint="eastAsia"/>
          <w:snapToGrid w:val="0"/>
          <w:kern w:val="22"/>
          <w:lang w:eastAsia="zh-CN"/>
        </w:rPr>
        <w:t>/</w:t>
      </w:r>
      <w:r w:rsidR="001A202D" w:rsidRPr="001A202D">
        <w:rPr>
          <w:rFonts w:hint="eastAsia"/>
          <w:snapToGrid w:val="0"/>
          <w:kern w:val="22"/>
          <w:lang w:eastAsia="zh-CN"/>
        </w:rPr>
        <w:t>杠杆点以及</w:t>
      </w:r>
      <w:r w:rsidR="00963E25">
        <w:rPr>
          <w:rFonts w:hint="eastAsia"/>
          <w:snapToGrid w:val="0"/>
          <w:kern w:val="22"/>
          <w:lang w:eastAsia="zh-CN"/>
        </w:rPr>
        <w:t>第五版《全球生物多样性展望》</w:t>
      </w:r>
      <w:r w:rsidR="001A202D" w:rsidRPr="001A202D">
        <w:rPr>
          <w:rFonts w:hint="eastAsia"/>
          <w:snapToGrid w:val="0"/>
          <w:kern w:val="22"/>
          <w:lang w:eastAsia="zh-CN"/>
        </w:rPr>
        <w:t>和</w:t>
      </w:r>
      <w:r w:rsidR="008907ED">
        <w:rPr>
          <w:rFonts w:hint="eastAsia"/>
          <w:snapToGrid w:val="0"/>
          <w:kern w:val="22"/>
          <w:lang w:eastAsia="zh-CN"/>
        </w:rPr>
        <w:t>第二版</w:t>
      </w:r>
      <w:r w:rsidR="00963E25">
        <w:rPr>
          <w:rFonts w:hint="eastAsia"/>
          <w:snapToGrid w:val="0"/>
          <w:kern w:val="22"/>
          <w:lang w:eastAsia="zh-CN"/>
        </w:rPr>
        <w:t>《地方生物多样性展望》</w:t>
      </w:r>
      <w:r w:rsidR="001A202D" w:rsidRPr="001A202D">
        <w:rPr>
          <w:rFonts w:hint="eastAsia"/>
          <w:snapToGrid w:val="0"/>
          <w:kern w:val="22"/>
          <w:lang w:eastAsia="zh-CN"/>
        </w:rPr>
        <w:t>概述的</w:t>
      </w:r>
      <w:r w:rsidR="008907ED">
        <w:rPr>
          <w:rFonts w:hint="eastAsia"/>
          <w:snapToGrid w:val="0"/>
          <w:kern w:val="22"/>
          <w:lang w:eastAsia="zh-CN"/>
        </w:rPr>
        <w:t>转型</w:t>
      </w:r>
      <w:r w:rsidR="001A202D" w:rsidRPr="001A202D">
        <w:rPr>
          <w:rFonts w:hint="eastAsia"/>
          <w:snapToGrid w:val="0"/>
          <w:kern w:val="22"/>
          <w:lang w:eastAsia="zh-CN"/>
        </w:rPr>
        <w:t>领域等方面</w:t>
      </w:r>
      <w:r w:rsidR="008907ED">
        <w:rPr>
          <w:rFonts w:hint="eastAsia"/>
          <w:snapToGrid w:val="0"/>
          <w:kern w:val="22"/>
          <w:lang w:eastAsia="zh-CN"/>
        </w:rPr>
        <w:t>审查</w:t>
      </w:r>
      <w:r w:rsidR="001A202D" w:rsidRPr="001A202D">
        <w:rPr>
          <w:rFonts w:hint="eastAsia"/>
          <w:snapToGrid w:val="0"/>
          <w:kern w:val="22"/>
          <w:lang w:eastAsia="zh-CN"/>
        </w:rPr>
        <w:t>拟议</w:t>
      </w:r>
      <w:r w:rsidR="008907ED">
        <w:rPr>
          <w:rFonts w:hint="eastAsia"/>
          <w:snapToGrid w:val="0"/>
          <w:kern w:val="22"/>
          <w:lang w:eastAsia="zh-CN"/>
        </w:rPr>
        <w:t>长期</w:t>
      </w:r>
      <w:r w:rsidR="001A202D" w:rsidRPr="001A202D">
        <w:rPr>
          <w:rFonts w:hint="eastAsia"/>
          <w:snapToGrid w:val="0"/>
          <w:kern w:val="22"/>
          <w:lang w:eastAsia="zh-CN"/>
        </w:rPr>
        <w:t>目标和</w:t>
      </w:r>
      <w:r w:rsidR="00914F8F">
        <w:rPr>
          <w:rFonts w:hint="eastAsia"/>
          <w:snapToGrid w:val="0"/>
          <w:kern w:val="22"/>
          <w:lang w:eastAsia="zh-CN"/>
        </w:rPr>
        <w:t>行动目标</w:t>
      </w:r>
      <w:r w:rsidR="001A202D" w:rsidRPr="001A202D">
        <w:rPr>
          <w:rFonts w:hint="eastAsia"/>
          <w:snapToGrid w:val="0"/>
          <w:kern w:val="22"/>
          <w:lang w:eastAsia="zh-CN"/>
        </w:rPr>
        <w:t>的范围。</w:t>
      </w:r>
      <w:r w:rsidR="008907ED">
        <w:rPr>
          <w:rFonts w:hint="eastAsia"/>
          <w:snapToGrid w:val="0"/>
          <w:kern w:val="22"/>
          <w:lang w:eastAsia="zh-CN"/>
        </w:rPr>
        <w:t>为辅助</w:t>
      </w:r>
      <w:r w:rsidR="001A202D" w:rsidRPr="001A202D">
        <w:rPr>
          <w:rFonts w:hint="eastAsia"/>
          <w:snapToGrid w:val="0"/>
          <w:kern w:val="22"/>
          <w:lang w:eastAsia="zh-CN"/>
        </w:rPr>
        <w:t>这</w:t>
      </w:r>
      <w:r w:rsidR="0027376B">
        <w:rPr>
          <w:rFonts w:hint="eastAsia"/>
          <w:snapToGrid w:val="0"/>
          <w:kern w:val="22"/>
          <w:lang w:eastAsia="zh-CN"/>
        </w:rPr>
        <w:t>一</w:t>
      </w:r>
      <w:r w:rsidR="001A202D" w:rsidRPr="001A202D">
        <w:rPr>
          <w:rFonts w:hint="eastAsia"/>
          <w:snapToGrid w:val="0"/>
          <w:kern w:val="22"/>
          <w:lang w:eastAsia="zh-CN"/>
        </w:rPr>
        <w:t>审查</w:t>
      </w:r>
      <w:r w:rsidR="008907ED">
        <w:rPr>
          <w:rFonts w:hint="eastAsia"/>
          <w:snapToGrid w:val="0"/>
          <w:kern w:val="22"/>
          <w:lang w:eastAsia="zh-CN"/>
        </w:rPr>
        <w:t>编写了</w:t>
      </w:r>
      <w:r w:rsidR="001A202D" w:rsidRPr="001A202D">
        <w:rPr>
          <w:rFonts w:hint="eastAsia"/>
          <w:snapToGrid w:val="0"/>
          <w:kern w:val="22"/>
          <w:lang w:eastAsia="zh-CN"/>
        </w:rPr>
        <w:t>一份资料文件</w:t>
      </w:r>
      <w:r w:rsidR="008907ED">
        <w:rPr>
          <w:rFonts w:hint="eastAsia"/>
          <w:snapToGrid w:val="0"/>
          <w:kern w:val="22"/>
          <w:lang w:eastAsia="zh-CN"/>
        </w:rPr>
        <w:t>（</w:t>
      </w:r>
      <w:r w:rsidR="008907ED" w:rsidRPr="007E2BD3">
        <w:rPr>
          <w:rFonts w:hint="eastAsia"/>
          <w:snapToGrid w:val="0"/>
          <w:kern w:val="22"/>
          <w:lang w:eastAsia="zh-CN"/>
        </w:rPr>
        <w:t>CBD/SBSTTA/24/INF</w:t>
      </w:r>
      <w:r>
        <w:rPr>
          <w:snapToGrid w:val="0"/>
          <w:kern w:val="22"/>
          <w:lang w:eastAsia="zh-CN"/>
        </w:rPr>
        <w:t>/21</w:t>
      </w:r>
      <w:r w:rsidR="008907ED">
        <w:rPr>
          <w:rFonts w:hint="eastAsia"/>
          <w:snapToGrid w:val="0"/>
          <w:kern w:val="22"/>
          <w:lang w:eastAsia="zh-CN"/>
        </w:rPr>
        <w:t>）</w:t>
      </w:r>
      <w:r>
        <w:rPr>
          <w:rFonts w:hint="eastAsia"/>
          <w:snapToGrid w:val="0"/>
          <w:kern w:val="22"/>
          <w:lang w:eastAsia="zh-CN"/>
        </w:rPr>
        <w:t>，</w:t>
      </w:r>
      <w:r w:rsidR="001A202D" w:rsidRPr="001A202D">
        <w:rPr>
          <w:rFonts w:hint="eastAsia"/>
          <w:snapToGrid w:val="0"/>
          <w:kern w:val="22"/>
          <w:lang w:eastAsia="zh-CN"/>
        </w:rPr>
        <w:t>对这些领域进行更系统的审查。第五节</w:t>
      </w:r>
      <w:r w:rsidR="007B7F07">
        <w:rPr>
          <w:rFonts w:hint="eastAsia"/>
          <w:snapToGrid w:val="0"/>
          <w:kern w:val="22"/>
          <w:lang w:eastAsia="zh-CN"/>
        </w:rPr>
        <w:t>审视</w:t>
      </w:r>
      <w:r w:rsidR="001A202D" w:rsidRPr="001A202D">
        <w:rPr>
          <w:rFonts w:hint="eastAsia"/>
          <w:snapToGrid w:val="0"/>
          <w:kern w:val="22"/>
          <w:lang w:eastAsia="zh-CN"/>
        </w:rPr>
        <w:t>与</w:t>
      </w:r>
      <w:r w:rsidR="00E74792">
        <w:rPr>
          <w:rFonts w:hint="eastAsia"/>
          <w:snapToGrid w:val="0"/>
          <w:kern w:val="22"/>
          <w:lang w:eastAsia="zh-CN"/>
        </w:rPr>
        <w:t>一个</w:t>
      </w:r>
      <w:r w:rsidR="001A202D" w:rsidRPr="001A202D">
        <w:rPr>
          <w:rFonts w:hint="eastAsia"/>
          <w:snapToGrid w:val="0"/>
          <w:kern w:val="22"/>
          <w:lang w:eastAsia="zh-CN"/>
        </w:rPr>
        <w:t>更新</w:t>
      </w:r>
      <w:r w:rsidR="0027376B">
        <w:rPr>
          <w:rFonts w:hint="eastAsia"/>
          <w:snapToGrid w:val="0"/>
          <w:kern w:val="22"/>
          <w:lang w:eastAsia="zh-CN"/>
        </w:rPr>
        <w:t>后</w:t>
      </w:r>
      <w:r w:rsidR="001A202D" w:rsidRPr="001A202D">
        <w:rPr>
          <w:rFonts w:hint="eastAsia"/>
          <w:snapToGrid w:val="0"/>
          <w:kern w:val="22"/>
          <w:lang w:eastAsia="zh-CN"/>
        </w:rPr>
        <w:t>的《全球植物保护战略》的</w:t>
      </w:r>
      <w:r w:rsidR="00E74792">
        <w:rPr>
          <w:rFonts w:hint="eastAsia"/>
          <w:snapToGrid w:val="0"/>
          <w:kern w:val="22"/>
          <w:lang w:eastAsia="zh-CN"/>
        </w:rPr>
        <w:t>可能</w:t>
      </w:r>
      <w:r w:rsidR="001A202D" w:rsidRPr="001A202D">
        <w:rPr>
          <w:rFonts w:hint="eastAsia"/>
          <w:snapToGrid w:val="0"/>
          <w:kern w:val="22"/>
          <w:lang w:eastAsia="zh-CN"/>
        </w:rPr>
        <w:t>联系，</w:t>
      </w:r>
      <w:r w:rsidR="0027376B">
        <w:rPr>
          <w:rFonts w:hint="eastAsia"/>
          <w:snapToGrid w:val="0"/>
          <w:kern w:val="22"/>
          <w:lang w:eastAsia="zh-CN"/>
        </w:rPr>
        <w:t>有关</w:t>
      </w:r>
      <w:r w:rsidR="001A202D" w:rsidRPr="001A202D">
        <w:rPr>
          <w:rFonts w:hint="eastAsia"/>
          <w:snapToGrid w:val="0"/>
          <w:kern w:val="22"/>
          <w:lang w:eastAsia="zh-CN"/>
        </w:rPr>
        <w:t>这一问题的更详细</w:t>
      </w:r>
      <w:r w:rsidR="0027376B">
        <w:rPr>
          <w:rFonts w:hint="eastAsia"/>
          <w:snapToGrid w:val="0"/>
          <w:kern w:val="22"/>
          <w:lang w:eastAsia="zh-CN"/>
        </w:rPr>
        <w:t>审议</w:t>
      </w:r>
      <w:r w:rsidR="001A202D" w:rsidRPr="001A202D">
        <w:rPr>
          <w:rFonts w:hint="eastAsia"/>
          <w:snapToGrid w:val="0"/>
          <w:kern w:val="22"/>
          <w:lang w:eastAsia="zh-CN"/>
        </w:rPr>
        <w:t>载于</w:t>
      </w:r>
      <w:r w:rsidR="008907ED" w:rsidRPr="000B283D">
        <w:rPr>
          <w:kern w:val="22"/>
          <w:szCs w:val="22"/>
          <w:lang w:eastAsia="zh-CN"/>
        </w:rPr>
        <w:t>CBD/SBSTTA/24/INF/20</w:t>
      </w:r>
      <w:r w:rsidR="001A202D" w:rsidRPr="001A202D">
        <w:rPr>
          <w:rFonts w:hint="eastAsia"/>
          <w:snapToGrid w:val="0"/>
          <w:kern w:val="22"/>
          <w:lang w:eastAsia="zh-CN"/>
        </w:rPr>
        <w:t>。</w:t>
      </w:r>
      <w:r w:rsidR="008907ED">
        <w:rPr>
          <w:rFonts w:hint="eastAsia"/>
          <w:snapToGrid w:val="0"/>
          <w:kern w:val="22"/>
          <w:lang w:eastAsia="zh-CN"/>
        </w:rPr>
        <w:t xml:space="preserve"> </w:t>
      </w:r>
    </w:p>
    <w:p w14:paraId="56761976" w14:textId="6897D9C3" w:rsidR="001A202D" w:rsidRPr="001A202D" w:rsidRDefault="001A202D" w:rsidP="0027376B">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1A202D">
        <w:rPr>
          <w:rFonts w:hint="eastAsia"/>
          <w:snapToGrid w:val="0"/>
          <w:kern w:val="22"/>
          <w:lang w:eastAsia="zh-CN"/>
        </w:rPr>
        <w:t>2020</w:t>
      </w:r>
      <w:r w:rsidRPr="001A202D">
        <w:rPr>
          <w:rFonts w:hint="eastAsia"/>
          <w:snapToGrid w:val="0"/>
          <w:kern w:val="22"/>
          <w:lang w:eastAsia="zh-CN"/>
        </w:rPr>
        <w:t>年后全球生物多样性框架的</w:t>
      </w:r>
      <w:r w:rsidR="00431893" w:rsidRPr="001A202D">
        <w:rPr>
          <w:rFonts w:hint="eastAsia"/>
          <w:snapToGrid w:val="0"/>
          <w:kern w:val="22"/>
          <w:lang w:eastAsia="zh-CN"/>
        </w:rPr>
        <w:t>制定</w:t>
      </w:r>
      <w:r w:rsidRPr="001A202D">
        <w:rPr>
          <w:rFonts w:hint="eastAsia"/>
          <w:snapToGrid w:val="0"/>
          <w:kern w:val="22"/>
          <w:lang w:eastAsia="zh-CN"/>
        </w:rPr>
        <w:t>进程贯穿</w:t>
      </w:r>
      <w:r w:rsidR="00D235DD">
        <w:rPr>
          <w:rFonts w:hint="eastAsia"/>
          <w:snapToGrid w:val="0"/>
          <w:kern w:val="22"/>
          <w:lang w:eastAsia="zh-CN"/>
        </w:rPr>
        <w:t>《公约》</w:t>
      </w:r>
      <w:r w:rsidRPr="001A202D">
        <w:rPr>
          <w:rFonts w:hint="eastAsia"/>
          <w:snapToGrid w:val="0"/>
          <w:kern w:val="22"/>
          <w:lang w:eastAsia="zh-CN"/>
        </w:rPr>
        <w:t>及其</w:t>
      </w:r>
      <w:r w:rsidR="00431893">
        <w:rPr>
          <w:rFonts w:hint="eastAsia"/>
          <w:snapToGrid w:val="0"/>
          <w:kern w:val="22"/>
          <w:lang w:eastAsia="zh-CN"/>
        </w:rPr>
        <w:t>各</w:t>
      </w:r>
      <w:r w:rsidRPr="001A202D">
        <w:rPr>
          <w:rFonts w:hint="eastAsia"/>
          <w:snapToGrid w:val="0"/>
          <w:kern w:val="22"/>
          <w:lang w:eastAsia="zh-CN"/>
        </w:rPr>
        <w:t>附属机构的工作。因此，本说明</w:t>
      </w:r>
      <w:r w:rsidR="00431893">
        <w:rPr>
          <w:rFonts w:hint="eastAsia"/>
          <w:snapToGrid w:val="0"/>
          <w:kern w:val="22"/>
          <w:lang w:eastAsia="zh-CN"/>
        </w:rPr>
        <w:t>所载</w:t>
      </w:r>
      <w:r w:rsidRPr="001A202D">
        <w:rPr>
          <w:rFonts w:hint="eastAsia"/>
          <w:snapToGrid w:val="0"/>
          <w:kern w:val="22"/>
          <w:lang w:eastAsia="zh-CN"/>
        </w:rPr>
        <w:t>信息与为</w:t>
      </w:r>
      <w:r w:rsidR="00431893">
        <w:rPr>
          <w:rFonts w:hint="eastAsia"/>
          <w:snapToGrid w:val="0"/>
          <w:kern w:val="22"/>
          <w:lang w:eastAsia="zh-CN"/>
        </w:rPr>
        <w:t>科咨</w:t>
      </w:r>
      <w:r w:rsidRPr="001A202D">
        <w:rPr>
          <w:rFonts w:hint="eastAsia"/>
          <w:snapToGrid w:val="0"/>
          <w:kern w:val="22"/>
          <w:lang w:eastAsia="zh-CN"/>
        </w:rPr>
        <w:t>机构第二十四次会议和</w:t>
      </w:r>
      <w:r w:rsidR="00431893">
        <w:rPr>
          <w:rFonts w:hint="eastAsia"/>
          <w:snapToGrid w:val="0"/>
          <w:kern w:val="22"/>
          <w:lang w:eastAsia="zh-CN"/>
        </w:rPr>
        <w:t>执行问题附属</w:t>
      </w:r>
      <w:r w:rsidRPr="001A202D">
        <w:rPr>
          <w:rFonts w:hint="eastAsia"/>
          <w:snapToGrid w:val="0"/>
          <w:kern w:val="22"/>
          <w:lang w:eastAsia="zh-CN"/>
        </w:rPr>
        <w:t>机构第三次会议编写的一些补充文件</w:t>
      </w:r>
      <w:r w:rsidR="00431893">
        <w:rPr>
          <w:rFonts w:hint="eastAsia"/>
          <w:snapToGrid w:val="0"/>
          <w:kern w:val="22"/>
          <w:lang w:eastAsia="zh-CN"/>
        </w:rPr>
        <w:t>有关，例如</w:t>
      </w:r>
      <w:r w:rsidRPr="001A202D">
        <w:rPr>
          <w:rFonts w:hint="eastAsia"/>
          <w:snapToGrid w:val="0"/>
          <w:kern w:val="22"/>
          <w:lang w:eastAsia="zh-CN"/>
        </w:rPr>
        <w:t>2020</w:t>
      </w:r>
      <w:r w:rsidRPr="001A202D">
        <w:rPr>
          <w:rFonts w:hint="eastAsia"/>
          <w:snapToGrid w:val="0"/>
          <w:kern w:val="22"/>
          <w:lang w:eastAsia="zh-CN"/>
        </w:rPr>
        <w:t>年后全球生物多样性框架的拟议指标和监测方法、</w:t>
      </w:r>
      <w:r w:rsidR="00431893">
        <w:rPr>
          <w:rStyle w:val="FootnoteReference"/>
          <w:snapToGrid w:val="0"/>
          <w:kern w:val="22"/>
          <w:lang w:eastAsia="zh-CN"/>
        </w:rPr>
        <w:footnoteReference w:id="8"/>
      </w:r>
      <w:r w:rsidR="00431893">
        <w:rPr>
          <w:rFonts w:hint="eastAsia"/>
          <w:snapToGrid w:val="0"/>
          <w:kern w:val="22"/>
          <w:lang w:eastAsia="zh-CN"/>
        </w:rPr>
        <w:t xml:space="preserve"> </w:t>
      </w:r>
      <w:r w:rsidRPr="001A202D">
        <w:rPr>
          <w:rFonts w:hint="eastAsia"/>
          <w:snapToGrid w:val="0"/>
          <w:kern w:val="22"/>
          <w:lang w:eastAsia="zh-CN"/>
        </w:rPr>
        <w:t>对</w:t>
      </w:r>
      <w:r w:rsidR="00D235DD">
        <w:rPr>
          <w:rFonts w:hint="eastAsia"/>
          <w:snapToGrid w:val="0"/>
          <w:kern w:val="22"/>
          <w:lang w:eastAsia="zh-CN"/>
        </w:rPr>
        <w:t>《公约》</w:t>
      </w:r>
      <w:r w:rsidRPr="001A202D">
        <w:rPr>
          <w:rFonts w:hint="eastAsia"/>
          <w:snapToGrid w:val="0"/>
          <w:kern w:val="22"/>
          <w:lang w:eastAsia="zh-CN"/>
        </w:rPr>
        <w:t>和《</w:t>
      </w:r>
      <w:r w:rsidRPr="001A202D">
        <w:rPr>
          <w:rFonts w:hint="eastAsia"/>
          <w:snapToGrid w:val="0"/>
          <w:kern w:val="22"/>
          <w:lang w:eastAsia="zh-CN"/>
        </w:rPr>
        <w:t>2011-2020</w:t>
      </w:r>
      <w:r w:rsidRPr="001A202D">
        <w:rPr>
          <w:rFonts w:hint="eastAsia"/>
          <w:snapToGrid w:val="0"/>
          <w:kern w:val="22"/>
          <w:lang w:eastAsia="zh-CN"/>
        </w:rPr>
        <w:t>年生物多样性战略计划》执行</w:t>
      </w:r>
      <w:r w:rsidR="00431893">
        <w:rPr>
          <w:rFonts w:hint="eastAsia"/>
          <w:snapToGrid w:val="0"/>
          <w:kern w:val="22"/>
          <w:lang w:eastAsia="zh-CN"/>
        </w:rPr>
        <w:t>进展情况</w:t>
      </w:r>
      <w:r w:rsidRPr="001A202D">
        <w:rPr>
          <w:rFonts w:hint="eastAsia"/>
          <w:snapToGrid w:val="0"/>
          <w:kern w:val="22"/>
          <w:lang w:eastAsia="zh-CN"/>
        </w:rPr>
        <w:t>的审查、</w:t>
      </w:r>
      <w:r w:rsidR="00431893">
        <w:rPr>
          <w:rStyle w:val="FootnoteReference"/>
          <w:snapToGrid w:val="0"/>
          <w:kern w:val="22"/>
          <w:lang w:eastAsia="zh-CN"/>
        </w:rPr>
        <w:footnoteReference w:id="9"/>
      </w:r>
      <w:r w:rsidR="00431893">
        <w:rPr>
          <w:rFonts w:hint="eastAsia"/>
          <w:snapToGrid w:val="0"/>
          <w:kern w:val="22"/>
          <w:lang w:eastAsia="zh-CN"/>
        </w:rPr>
        <w:t xml:space="preserve"> </w:t>
      </w:r>
      <w:r w:rsidR="00431893">
        <w:rPr>
          <w:rFonts w:hint="eastAsia"/>
          <w:snapToGrid w:val="0"/>
          <w:kern w:val="22"/>
          <w:lang w:eastAsia="zh-CN"/>
        </w:rPr>
        <w:t>为</w:t>
      </w:r>
      <w:r w:rsidR="00431893" w:rsidRPr="001A202D">
        <w:rPr>
          <w:rFonts w:hint="eastAsia"/>
          <w:snapToGrid w:val="0"/>
          <w:kern w:val="22"/>
          <w:lang w:eastAsia="zh-CN"/>
        </w:rPr>
        <w:t>加强</w:t>
      </w:r>
      <w:r w:rsidR="00D235DD">
        <w:rPr>
          <w:rFonts w:hint="eastAsia"/>
          <w:snapToGrid w:val="0"/>
          <w:kern w:val="22"/>
          <w:lang w:eastAsia="zh-CN"/>
        </w:rPr>
        <w:t>《公约》</w:t>
      </w:r>
      <w:r w:rsidR="00431893" w:rsidRPr="001A202D">
        <w:rPr>
          <w:rFonts w:hint="eastAsia"/>
          <w:snapToGrid w:val="0"/>
          <w:kern w:val="22"/>
          <w:lang w:eastAsia="zh-CN"/>
        </w:rPr>
        <w:t>执行</w:t>
      </w:r>
      <w:r w:rsidR="00431893">
        <w:rPr>
          <w:rFonts w:hint="eastAsia"/>
          <w:snapToGrid w:val="0"/>
          <w:kern w:val="22"/>
          <w:lang w:eastAsia="zh-CN"/>
        </w:rPr>
        <w:t>工作而</w:t>
      </w:r>
      <w:r w:rsidRPr="001A202D">
        <w:rPr>
          <w:rFonts w:hint="eastAsia"/>
          <w:snapToGrid w:val="0"/>
          <w:kern w:val="22"/>
          <w:lang w:eastAsia="zh-CN"/>
        </w:rPr>
        <w:t>加强规划</w:t>
      </w:r>
      <w:r w:rsidR="00431893">
        <w:rPr>
          <w:rFonts w:hint="eastAsia"/>
          <w:snapToGrid w:val="0"/>
          <w:kern w:val="22"/>
          <w:lang w:eastAsia="zh-CN"/>
        </w:rPr>
        <w:t>、</w:t>
      </w:r>
      <w:r w:rsidRPr="001A202D">
        <w:rPr>
          <w:rFonts w:hint="eastAsia"/>
          <w:snapToGrid w:val="0"/>
          <w:kern w:val="22"/>
          <w:lang w:eastAsia="zh-CN"/>
        </w:rPr>
        <w:t>报告</w:t>
      </w:r>
      <w:r w:rsidR="00431893">
        <w:rPr>
          <w:rFonts w:hint="eastAsia"/>
          <w:snapToGrid w:val="0"/>
          <w:kern w:val="22"/>
          <w:lang w:eastAsia="zh-CN"/>
        </w:rPr>
        <w:t>和审查机制</w:t>
      </w:r>
      <w:r w:rsidRPr="001A202D">
        <w:rPr>
          <w:rFonts w:hint="eastAsia"/>
          <w:snapToGrid w:val="0"/>
          <w:kern w:val="22"/>
          <w:lang w:eastAsia="zh-CN"/>
        </w:rPr>
        <w:t>的备选</w:t>
      </w:r>
      <w:r w:rsidR="0027376B">
        <w:rPr>
          <w:rFonts w:hint="eastAsia"/>
          <w:snapToGrid w:val="0"/>
          <w:kern w:val="22"/>
          <w:lang w:eastAsia="zh-CN"/>
        </w:rPr>
        <w:t>办法</w:t>
      </w:r>
      <w:r w:rsidRPr="001A202D">
        <w:rPr>
          <w:rFonts w:hint="eastAsia"/>
          <w:snapToGrid w:val="0"/>
          <w:kern w:val="22"/>
          <w:lang w:eastAsia="zh-CN"/>
        </w:rPr>
        <w:t>。</w:t>
      </w:r>
      <w:r w:rsidR="00431893">
        <w:rPr>
          <w:rStyle w:val="FootnoteReference"/>
          <w:snapToGrid w:val="0"/>
          <w:kern w:val="22"/>
          <w:lang w:eastAsia="zh-CN"/>
        </w:rPr>
        <w:footnoteReference w:id="10"/>
      </w:r>
      <w:r w:rsidR="00431893">
        <w:rPr>
          <w:rFonts w:hint="eastAsia"/>
          <w:snapToGrid w:val="0"/>
          <w:kern w:val="22"/>
          <w:lang w:eastAsia="zh-CN"/>
        </w:rPr>
        <w:t xml:space="preserve"> </w:t>
      </w:r>
      <w:r w:rsidR="00431893">
        <w:rPr>
          <w:rFonts w:hint="eastAsia"/>
          <w:snapToGrid w:val="0"/>
          <w:kern w:val="22"/>
          <w:lang w:eastAsia="zh-CN"/>
        </w:rPr>
        <w:t>审议</w:t>
      </w:r>
      <w:r w:rsidRPr="001A202D">
        <w:rPr>
          <w:rFonts w:hint="eastAsia"/>
          <w:snapToGrid w:val="0"/>
          <w:kern w:val="22"/>
          <w:lang w:eastAsia="zh-CN"/>
        </w:rPr>
        <w:t>这一问题时应</w:t>
      </w:r>
      <w:r w:rsidR="00431893">
        <w:rPr>
          <w:rFonts w:hint="eastAsia"/>
          <w:snapToGrid w:val="0"/>
          <w:kern w:val="22"/>
          <w:lang w:eastAsia="zh-CN"/>
        </w:rPr>
        <w:t>考虑到</w:t>
      </w:r>
      <w:r w:rsidRPr="001A202D">
        <w:rPr>
          <w:rFonts w:hint="eastAsia"/>
          <w:snapToGrid w:val="0"/>
          <w:kern w:val="22"/>
          <w:lang w:eastAsia="zh-CN"/>
        </w:rPr>
        <w:t>这些相互联系。</w:t>
      </w:r>
    </w:p>
    <w:p w14:paraId="0BBBB5B0" w14:textId="1C55C02D" w:rsidR="001A202D" w:rsidRPr="001A202D" w:rsidRDefault="001A202D" w:rsidP="001A202D">
      <w:pPr>
        <w:adjustRightInd w:val="0"/>
        <w:snapToGrid w:val="0"/>
        <w:spacing w:before="120" w:line="240" w:lineRule="atLeast"/>
        <w:jc w:val="center"/>
        <w:rPr>
          <w:b/>
          <w:bCs/>
          <w:snapToGrid w:val="0"/>
          <w:kern w:val="22"/>
          <w:lang w:eastAsia="zh-CN"/>
        </w:rPr>
      </w:pPr>
      <w:r w:rsidRPr="001A202D">
        <w:rPr>
          <w:rFonts w:hint="eastAsia"/>
          <w:b/>
          <w:bCs/>
          <w:snapToGrid w:val="0"/>
          <w:kern w:val="22"/>
          <w:lang w:eastAsia="zh-CN"/>
        </w:rPr>
        <w:lastRenderedPageBreak/>
        <w:t>二</w:t>
      </w:r>
      <w:r w:rsidRPr="001A202D">
        <w:rPr>
          <w:rFonts w:hint="eastAsia"/>
          <w:b/>
          <w:bCs/>
          <w:snapToGrid w:val="0"/>
          <w:kern w:val="22"/>
          <w:lang w:eastAsia="zh-CN"/>
        </w:rPr>
        <w:t>.</w:t>
      </w:r>
      <w:r w:rsidRPr="001A202D">
        <w:rPr>
          <w:b/>
          <w:bCs/>
          <w:snapToGrid w:val="0"/>
          <w:kern w:val="22"/>
          <w:lang w:eastAsia="zh-CN"/>
        </w:rPr>
        <w:t xml:space="preserve">  </w:t>
      </w:r>
      <w:r w:rsidRPr="001A202D">
        <w:rPr>
          <w:rFonts w:hint="eastAsia"/>
          <w:b/>
          <w:bCs/>
          <w:snapToGrid w:val="0"/>
          <w:kern w:val="22"/>
          <w:lang w:eastAsia="zh-CN"/>
        </w:rPr>
        <w:t>愿景与</w:t>
      </w:r>
      <w:r w:rsidR="000D3192">
        <w:rPr>
          <w:rFonts w:hint="eastAsia"/>
          <w:b/>
          <w:bCs/>
          <w:snapToGrid w:val="0"/>
          <w:kern w:val="22"/>
          <w:lang w:eastAsia="zh-CN"/>
        </w:rPr>
        <w:t>拟议</w:t>
      </w:r>
      <w:r w:rsidRPr="001A202D">
        <w:rPr>
          <w:rFonts w:hint="eastAsia"/>
          <w:b/>
          <w:bCs/>
          <w:snapToGrid w:val="0"/>
          <w:kern w:val="22"/>
          <w:lang w:eastAsia="zh-CN"/>
        </w:rPr>
        <w:t>使命、</w:t>
      </w:r>
      <w:r w:rsidR="000D3192">
        <w:rPr>
          <w:rFonts w:hint="eastAsia"/>
          <w:b/>
          <w:bCs/>
          <w:snapToGrid w:val="0"/>
          <w:kern w:val="22"/>
          <w:lang w:eastAsia="zh-CN"/>
        </w:rPr>
        <w:t>长期</w:t>
      </w:r>
      <w:r w:rsidRPr="001A202D">
        <w:rPr>
          <w:rFonts w:hint="eastAsia"/>
          <w:b/>
          <w:bCs/>
          <w:snapToGrid w:val="0"/>
          <w:kern w:val="22"/>
          <w:lang w:eastAsia="zh-CN"/>
        </w:rPr>
        <w:t>目标和</w:t>
      </w:r>
      <w:r w:rsidR="000D3192">
        <w:rPr>
          <w:rFonts w:hint="eastAsia"/>
          <w:b/>
          <w:bCs/>
          <w:snapToGrid w:val="0"/>
          <w:kern w:val="22"/>
          <w:lang w:eastAsia="zh-CN"/>
        </w:rPr>
        <w:t>行动目标</w:t>
      </w:r>
      <w:r w:rsidRPr="001A202D">
        <w:rPr>
          <w:rFonts w:hint="eastAsia"/>
          <w:b/>
          <w:bCs/>
          <w:snapToGrid w:val="0"/>
          <w:kern w:val="22"/>
          <w:lang w:eastAsia="zh-CN"/>
        </w:rPr>
        <w:t>之间的关系</w:t>
      </w:r>
    </w:p>
    <w:p w14:paraId="3B35D10B" w14:textId="31A2A4D7" w:rsidR="001A202D" w:rsidRPr="001A202D" w:rsidRDefault="000D3192"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缔约方大会</w:t>
      </w:r>
      <w:r w:rsidR="001A202D" w:rsidRPr="001A202D">
        <w:rPr>
          <w:rFonts w:hint="eastAsia"/>
          <w:snapToGrid w:val="0"/>
          <w:kern w:val="22"/>
          <w:lang w:eastAsia="zh-CN"/>
        </w:rPr>
        <w:t>第十四</w:t>
      </w:r>
      <w:r>
        <w:rPr>
          <w:rFonts w:hint="eastAsia"/>
          <w:snapToGrid w:val="0"/>
          <w:kern w:val="22"/>
          <w:lang w:eastAsia="zh-CN"/>
        </w:rPr>
        <w:t>届</w:t>
      </w:r>
      <w:r w:rsidR="001A202D" w:rsidRPr="001A202D">
        <w:rPr>
          <w:rFonts w:hint="eastAsia"/>
          <w:snapToGrid w:val="0"/>
          <w:kern w:val="22"/>
          <w:lang w:eastAsia="zh-CN"/>
        </w:rPr>
        <w:t>会议</w:t>
      </w:r>
      <w:r>
        <w:rPr>
          <w:rFonts w:hint="eastAsia"/>
          <w:snapToGrid w:val="0"/>
          <w:kern w:val="22"/>
          <w:lang w:eastAsia="zh-CN"/>
        </w:rPr>
        <w:t>认为</w:t>
      </w:r>
      <w:r w:rsidR="001A202D" w:rsidRPr="001A202D">
        <w:rPr>
          <w:rFonts w:hint="eastAsia"/>
          <w:snapToGrid w:val="0"/>
          <w:kern w:val="22"/>
          <w:lang w:eastAsia="zh-CN"/>
        </w:rPr>
        <w:t>2050</w:t>
      </w:r>
      <w:r w:rsidR="001A202D" w:rsidRPr="001A202D">
        <w:rPr>
          <w:rFonts w:hint="eastAsia"/>
          <w:snapToGrid w:val="0"/>
          <w:kern w:val="22"/>
          <w:lang w:eastAsia="zh-CN"/>
        </w:rPr>
        <w:t>年生物多样性愿景对于</w:t>
      </w:r>
      <w:r w:rsidR="001A202D" w:rsidRPr="001A202D">
        <w:rPr>
          <w:rFonts w:hint="eastAsia"/>
          <w:snapToGrid w:val="0"/>
          <w:kern w:val="22"/>
          <w:lang w:eastAsia="zh-CN"/>
        </w:rPr>
        <w:t>2020</w:t>
      </w:r>
      <w:r w:rsidR="001A202D" w:rsidRPr="001A202D">
        <w:rPr>
          <w:rFonts w:hint="eastAsia"/>
          <w:snapToGrid w:val="0"/>
          <w:kern w:val="22"/>
          <w:lang w:eastAsia="zh-CN"/>
        </w:rPr>
        <w:t>年后全球生物多样性框架仍然具有相关性。目前的趋势</w:t>
      </w:r>
      <w:r w:rsidR="0079042F">
        <w:rPr>
          <w:rFonts w:hint="eastAsia"/>
          <w:snapToGrid w:val="0"/>
          <w:kern w:val="22"/>
          <w:lang w:eastAsia="zh-CN"/>
        </w:rPr>
        <w:t>显示</w:t>
      </w:r>
      <w:r w:rsidR="001A202D" w:rsidRPr="001A202D">
        <w:rPr>
          <w:rFonts w:hint="eastAsia"/>
          <w:snapToGrid w:val="0"/>
          <w:kern w:val="22"/>
          <w:lang w:eastAsia="zh-CN"/>
        </w:rPr>
        <w:t>，大多数生物多样性指标</w:t>
      </w:r>
      <w:r w:rsidR="00914F8F">
        <w:rPr>
          <w:rFonts w:hint="eastAsia"/>
          <w:snapToGrid w:val="0"/>
          <w:kern w:val="22"/>
          <w:lang w:eastAsia="zh-CN"/>
        </w:rPr>
        <w:t>（</w:t>
      </w:r>
      <w:r w:rsidR="001A202D" w:rsidRPr="001A202D">
        <w:rPr>
          <w:rFonts w:hint="eastAsia"/>
          <w:snapToGrid w:val="0"/>
          <w:kern w:val="22"/>
          <w:lang w:eastAsia="zh-CN"/>
        </w:rPr>
        <w:t>包括生态系统范围、物种保护状况和种群数量</w:t>
      </w:r>
      <w:r w:rsidR="00914F8F">
        <w:rPr>
          <w:rFonts w:hint="eastAsia"/>
          <w:snapToGrid w:val="0"/>
          <w:kern w:val="22"/>
          <w:lang w:eastAsia="zh-CN"/>
        </w:rPr>
        <w:t>）</w:t>
      </w:r>
      <w:r>
        <w:rPr>
          <w:rFonts w:hint="eastAsia"/>
          <w:snapToGrid w:val="0"/>
          <w:kern w:val="22"/>
          <w:lang w:eastAsia="zh-CN"/>
        </w:rPr>
        <w:t>和</w:t>
      </w:r>
      <w:r w:rsidR="001A202D" w:rsidRPr="001A202D">
        <w:rPr>
          <w:rFonts w:hint="eastAsia"/>
          <w:snapToGrid w:val="0"/>
          <w:kern w:val="22"/>
          <w:lang w:eastAsia="zh-CN"/>
        </w:rPr>
        <w:t>自然对人类的贡献都在下降。鉴于</w:t>
      </w:r>
      <w:r w:rsidR="001A202D" w:rsidRPr="001A202D">
        <w:rPr>
          <w:rFonts w:hint="eastAsia"/>
          <w:snapToGrid w:val="0"/>
          <w:kern w:val="22"/>
          <w:lang w:eastAsia="zh-CN"/>
        </w:rPr>
        <w:t>2050</w:t>
      </w:r>
      <w:r w:rsidR="001A202D" w:rsidRPr="001A202D">
        <w:rPr>
          <w:rFonts w:hint="eastAsia"/>
          <w:snapToGrid w:val="0"/>
          <w:kern w:val="22"/>
          <w:lang w:eastAsia="zh-CN"/>
        </w:rPr>
        <w:t>年愿景设想</w:t>
      </w:r>
      <w:r>
        <w:rPr>
          <w:rFonts w:hint="eastAsia"/>
          <w:snapToGrid w:val="0"/>
          <w:kern w:val="22"/>
          <w:lang w:eastAsia="zh-CN"/>
        </w:rPr>
        <w:t>改善</w:t>
      </w:r>
      <w:r w:rsidR="001A202D" w:rsidRPr="001A202D">
        <w:rPr>
          <w:rFonts w:hint="eastAsia"/>
          <w:snapToGrid w:val="0"/>
          <w:kern w:val="22"/>
          <w:lang w:eastAsia="zh-CN"/>
        </w:rPr>
        <w:t>生物多样性和自然对人类的贡献的</w:t>
      </w:r>
      <w:r>
        <w:rPr>
          <w:rFonts w:hint="eastAsia"/>
          <w:snapToGrid w:val="0"/>
          <w:kern w:val="22"/>
          <w:lang w:eastAsia="zh-CN"/>
        </w:rPr>
        <w:t>状况</w:t>
      </w:r>
      <w:r w:rsidR="001A202D" w:rsidRPr="001A202D">
        <w:rPr>
          <w:rFonts w:hint="eastAsia"/>
          <w:snapToGrid w:val="0"/>
          <w:kern w:val="22"/>
          <w:lang w:eastAsia="zh-CN"/>
        </w:rPr>
        <w:t>，</w:t>
      </w:r>
      <w:r>
        <w:rPr>
          <w:rFonts w:hint="eastAsia"/>
          <w:snapToGrid w:val="0"/>
          <w:kern w:val="22"/>
          <w:lang w:eastAsia="zh-CN"/>
        </w:rPr>
        <w:t>而</w:t>
      </w:r>
      <w:r w:rsidR="001A202D" w:rsidRPr="001A202D">
        <w:rPr>
          <w:rFonts w:hint="eastAsia"/>
          <w:snapToGrid w:val="0"/>
          <w:kern w:val="22"/>
          <w:lang w:eastAsia="zh-CN"/>
        </w:rPr>
        <w:t>当前</w:t>
      </w:r>
      <w:r w:rsidR="007E2BD3">
        <w:rPr>
          <w:rFonts w:hint="eastAsia"/>
          <w:snapToGrid w:val="0"/>
          <w:kern w:val="22"/>
          <w:lang w:eastAsia="zh-CN"/>
        </w:rPr>
        <w:t>生物多样性</w:t>
      </w:r>
      <w:r>
        <w:rPr>
          <w:rFonts w:hint="eastAsia"/>
          <w:snapToGrid w:val="0"/>
          <w:kern w:val="22"/>
          <w:lang w:eastAsia="zh-CN"/>
        </w:rPr>
        <w:t>状况</w:t>
      </w:r>
      <w:r w:rsidR="001A202D" w:rsidRPr="001A202D">
        <w:rPr>
          <w:rFonts w:hint="eastAsia"/>
          <w:snapToGrid w:val="0"/>
          <w:kern w:val="22"/>
          <w:lang w:eastAsia="zh-CN"/>
        </w:rPr>
        <w:t>和一切照旧</w:t>
      </w:r>
      <w:r>
        <w:rPr>
          <w:rFonts w:hint="eastAsia"/>
          <w:snapToGrid w:val="0"/>
          <w:kern w:val="22"/>
          <w:lang w:eastAsia="zh-CN"/>
        </w:rPr>
        <w:t>情景</w:t>
      </w:r>
      <w:r w:rsidR="001A202D" w:rsidRPr="001A202D">
        <w:rPr>
          <w:rFonts w:hint="eastAsia"/>
          <w:snapToGrid w:val="0"/>
          <w:kern w:val="22"/>
          <w:lang w:eastAsia="zh-CN"/>
        </w:rPr>
        <w:t>设想显示持续下降，</w:t>
      </w:r>
      <w:r>
        <w:rPr>
          <w:rFonts w:hint="eastAsia"/>
          <w:snapToGrid w:val="0"/>
          <w:kern w:val="22"/>
          <w:lang w:eastAsia="zh-CN"/>
        </w:rPr>
        <w:t>通向</w:t>
      </w:r>
      <w:r w:rsidR="001A202D" w:rsidRPr="001A202D">
        <w:rPr>
          <w:rFonts w:hint="eastAsia"/>
          <w:snapToGrid w:val="0"/>
          <w:kern w:val="22"/>
          <w:lang w:eastAsia="zh-CN"/>
        </w:rPr>
        <w:t>2050</w:t>
      </w:r>
      <w:r w:rsidR="001A202D" w:rsidRPr="001A202D">
        <w:rPr>
          <w:rFonts w:hint="eastAsia"/>
          <w:snapToGrid w:val="0"/>
          <w:kern w:val="22"/>
          <w:lang w:eastAsia="zh-CN"/>
        </w:rPr>
        <w:t>年愿景的途径要求在全球范围内逐步减少、停止和扭转这些下降。</w:t>
      </w:r>
      <w:r w:rsidR="000E315A">
        <w:rPr>
          <w:rStyle w:val="FootnoteReference"/>
          <w:snapToGrid w:val="0"/>
          <w:kern w:val="22"/>
          <w:lang w:eastAsia="zh-CN"/>
        </w:rPr>
        <w:footnoteReference w:id="11"/>
      </w:r>
      <w:r w:rsidR="000E315A">
        <w:rPr>
          <w:rFonts w:hint="eastAsia"/>
          <w:snapToGrid w:val="0"/>
          <w:kern w:val="22"/>
          <w:lang w:eastAsia="zh-CN"/>
        </w:rPr>
        <w:t xml:space="preserve"> </w:t>
      </w:r>
      <w:r w:rsidR="001A202D" w:rsidRPr="001A202D">
        <w:rPr>
          <w:rFonts w:hint="eastAsia"/>
          <w:snapToGrid w:val="0"/>
          <w:kern w:val="22"/>
          <w:lang w:eastAsia="zh-CN"/>
        </w:rPr>
        <w:t>模型和情景</w:t>
      </w:r>
      <w:r w:rsidR="000E315A">
        <w:rPr>
          <w:rFonts w:hint="eastAsia"/>
          <w:snapToGrid w:val="0"/>
          <w:kern w:val="22"/>
          <w:lang w:eastAsia="zh-CN"/>
        </w:rPr>
        <w:t>设想</w:t>
      </w:r>
      <w:r w:rsidR="0079042F">
        <w:rPr>
          <w:rFonts w:hint="eastAsia"/>
          <w:snapToGrid w:val="0"/>
          <w:kern w:val="22"/>
          <w:lang w:eastAsia="zh-CN"/>
        </w:rPr>
        <w:t>显示</w:t>
      </w:r>
      <w:r w:rsidR="001A202D" w:rsidRPr="001A202D">
        <w:rPr>
          <w:rFonts w:hint="eastAsia"/>
          <w:snapToGrid w:val="0"/>
          <w:kern w:val="22"/>
          <w:lang w:eastAsia="zh-CN"/>
        </w:rPr>
        <w:t>这是可行的，至少对某些生物多样性指标是如此。如</w:t>
      </w:r>
      <w:r w:rsidR="00963E25">
        <w:rPr>
          <w:rFonts w:hint="eastAsia"/>
          <w:snapToGrid w:val="0"/>
          <w:kern w:val="22"/>
          <w:lang w:eastAsia="zh-CN"/>
        </w:rPr>
        <w:t>第五版《全球生物多样性展望》</w:t>
      </w:r>
      <w:r w:rsidR="001A202D" w:rsidRPr="001A202D">
        <w:rPr>
          <w:rFonts w:hint="eastAsia"/>
          <w:snapToGrid w:val="0"/>
          <w:kern w:val="22"/>
          <w:lang w:eastAsia="zh-CN"/>
        </w:rPr>
        <w:t>所述，需要采取一</w:t>
      </w:r>
      <w:r w:rsidR="000E315A">
        <w:rPr>
          <w:rFonts w:hint="eastAsia"/>
          <w:snapToGrid w:val="0"/>
          <w:kern w:val="22"/>
          <w:lang w:eastAsia="zh-CN"/>
        </w:rPr>
        <w:t>揽子</w:t>
      </w:r>
      <w:r w:rsidR="001A202D" w:rsidRPr="001A202D">
        <w:rPr>
          <w:rFonts w:hint="eastAsia"/>
          <w:snapToGrid w:val="0"/>
          <w:kern w:val="22"/>
          <w:lang w:eastAsia="zh-CN"/>
        </w:rPr>
        <w:t>行动，</w:t>
      </w:r>
      <w:r w:rsidR="000E315A">
        <w:rPr>
          <w:rFonts w:hint="eastAsia"/>
          <w:snapToGrid w:val="0"/>
          <w:kern w:val="22"/>
          <w:lang w:eastAsia="zh-CN"/>
        </w:rPr>
        <w:t>对</w:t>
      </w:r>
      <w:r w:rsidR="001A202D" w:rsidRPr="001A202D">
        <w:rPr>
          <w:rFonts w:hint="eastAsia"/>
          <w:snapToGrid w:val="0"/>
          <w:kern w:val="22"/>
          <w:lang w:eastAsia="zh-CN"/>
        </w:rPr>
        <w:t>土地和海洋管理</w:t>
      </w:r>
      <w:r w:rsidR="000E315A">
        <w:rPr>
          <w:rFonts w:hint="eastAsia"/>
          <w:snapToGrid w:val="0"/>
          <w:kern w:val="22"/>
          <w:lang w:eastAsia="zh-CN"/>
        </w:rPr>
        <w:t>、</w:t>
      </w:r>
      <w:r w:rsidR="001A202D" w:rsidRPr="001A202D">
        <w:rPr>
          <w:rFonts w:hint="eastAsia"/>
          <w:snapToGrid w:val="0"/>
          <w:kern w:val="22"/>
          <w:lang w:eastAsia="zh-CN"/>
        </w:rPr>
        <w:t>所有部门</w:t>
      </w:r>
      <w:r w:rsidR="000E315A">
        <w:rPr>
          <w:rFonts w:hint="eastAsia"/>
          <w:snapToGrid w:val="0"/>
          <w:kern w:val="22"/>
          <w:lang w:eastAsia="zh-CN"/>
        </w:rPr>
        <w:t>特别是粮农部门的生产和消费</w:t>
      </w:r>
      <w:r w:rsidR="001A202D" w:rsidRPr="001A202D">
        <w:rPr>
          <w:rFonts w:hint="eastAsia"/>
          <w:snapToGrid w:val="0"/>
          <w:kern w:val="22"/>
          <w:lang w:eastAsia="zh-CN"/>
        </w:rPr>
        <w:t>模式进行</w:t>
      </w:r>
      <w:r w:rsidR="000E315A">
        <w:rPr>
          <w:rFonts w:hint="eastAsia"/>
          <w:snapToGrid w:val="0"/>
          <w:kern w:val="22"/>
          <w:lang w:eastAsia="zh-CN"/>
        </w:rPr>
        <w:t>转型性</w:t>
      </w:r>
      <w:r w:rsidR="001A202D" w:rsidRPr="001A202D">
        <w:rPr>
          <w:rFonts w:hint="eastAsia"/>
          <w:snapToGrid w:val="0"/>
          <w:kern w:val="22"/>
          <w:lang w:eastAsia="zh-CN"/>
        </w:rPr>
        <w:t>变革。</w:t>
      </w:r>
    </w:p>
    <w:p w14:paraId="11AA7E41" w14:textId="62F1BA8E"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框架的拟议</w:t>
      </w:r>
      <w:r w:rsidRPr="001A202D">
        <w:rPr>
          <w:rFonts w:hint="eastAsia"/>
          <w:snapToGrid w:val="0"/>
          <w:kern w:val="22"/>
          <w:lang w:eastAsia="zh-CN"/>
        </w:rPr>
        <w:t>2050</w:t>
      </w:r>
      <w:r w:rsidRPr="001A202D">
        <w:rPr>
          <w:rFonts w:hint="eastAsia"/>
          <w:snapToGrid w:val="0"/>
          <w:kern w:val="22"/>
          <w:lang w:eastAsia="zh-CN"/>
        </w:rPr>
        <w:t>年</w:t>
      </w:r>
      <w:r w:rsidR="000E315A">
        <w:rPr>
          <w:rFonts w:hint="eastAsia"/>
          <w:snapToGrid w:val="0"/>
          <w:kern w:val="22"/>
          <w:lang w:eastAsia="zh-CN"/>
        </w:rPr>
        <w:t>长期</w:t>
      </w:r>
      <w:r w:rsidRPr="001A202D">
        <w:rPr>
          <w:rFonts w:hint="eastAsia"/>
          <w:snapToGrid w:val="0"/>
          <w:kern w:val="22"/>
          <w:lang w:eastAsia="zh-CN"/>
        </w:rPr>
        <w:t>目标寻求将</w:t>
      </w:r>
      <w:r w:rsidRPr="001A202D">
        <w:rPr>
          <w:rFonts w:hint="eastAsia"/>
          <w:snapToGrid w:val="0"/>
          <w:kern w:val="22"/>
          <w:lang w:eastAsia="zh-CN"/>
        </w:rPr>
        <w:t>2050</w:t>
      </w:r>
      <w:r w:rsidRPr="001A202D">
        <w:rPr>
          <w:rFonts w:hint="eastAsia"/>
          <w:snapToGrid w:val="0"/>
          <w:kern w:val="22"/>
          <w:lang w:eastAsia="zh-CN"/>
        </w:rPr>
        <w:t>年愿景转化为生物多样性</w:t>
      </w:r>
      <w:r w:rsidR="00914F8F">
        <w:rPr>
          <w:rFonts w:hint="eastAsia"/>
          <w:snapToGrid w:val="0"/>
          <w:kern w:val="22"/>
          <w:lang w:eastAsia="zh-CN"/>
        </w:rPr>
        <w:t>（</w:t>
      </w:r>
      <w:r w:rsidRPr="001A202D">
        <w:rPr>
          <w:rFonts w:hint="eastAsia"/>
          <w:snapToGrid w:val="0"/>
          <w:kern w:val="22"/>
          <w:lang w:eastAsia="zh-CN"/>
        </w:rPr>
        <w:t>生态系统、物种和遗传多样性</w:t>
      </w:r>
      <w:r w:rsidR="00914F8F">
        <w:rPr>
          <w:rFonts w:hint="eastAsia"/>
          <w:snapToGrid w:val="0"/>
          <w:kern w:val="22"/>
          <w:lang w:eastAsia="zh-CN"/>
        </w:rPr>
        <w:t>）</w:t>
      </w:r>
      <w:r w:rsidRPr="001A202D">
        <w:rPr>
          <w:rFonts w:hint="eastAsia"/>
          <w:snapToGrid w:val="0"/>
          <w:kern w:val="22"/>
          <w:lang w:eastAsia="zh-CN"/>
        </w:rPr>
        <w:t>、人类</w:t>
      </w:r>
      <w:r w:rsidR="00914F8F">
        <w:rPr>
          <w:rFonts w:hint="eastAsia"/>
          <w:snapToGrid w:val="0"/>
          <w:kern w:val="22"/>
          <w:lang w:eastAsia="zh-CN"/>
        </w:rPr>
        <w:t>（</w:t>
      </w:r>
      <w:r w:rsidRPr="001A202D">
        <w:rPr>
          <w:rFonts w:hint="eastAsia"/>
          <w:snapToGrid w:val="0"/>
          <w:kern w:val="22"/>
          <w:lang w:eastAsia="zh-CN"/>
        </w:rPr>
        <w:t>生态系统服务</w:t>
      </w:r>
      <w:r w:rsidR="00914F8F">
        <w:rPr>
          <w:rFonts w:hint="eastAsia"/>
          <w:snapToGrid w:val="0"/>
          <w:kern w:val="22"/>
          <w:lang w:eastAsia="zh-CN"/>
        </w:rPr>
        <w:t>）</w:t>
      </w:r>
      <w:r w:rsidRPr="001A202D">
        <w:rPr>
          <w:rFonts w:hint="eastAsia"/>
          <w:snapToGrid w:val="0"/>
          <w:kern w:val="22"/>
          <w:lang w:eastAsia="zh-CN"/>
        </w:rPr>
        <w:t>、分享</w:t>
      </w:r>
      <w:r w:rsidR="0079042F">
        <w:rPr>
          <w:rFonts w:hint="eastAsia"/>
          <w:snapToGrid w:val="0"/>
          <w:kern w:val="22"/>
          <w:lang w:eastAsia="zh-CN"/>
        </w:rPr>
        <w:t>利用</w:t>
      </w:r>
      <w:r w:rsidRPr="001A202D">
        <w:rPr>
          <w:rFonts w:hint="eastAsia"/>
          <w:snapToGrid w:val="0"/>
          <w:kern w:val="22"/>
          <w:lang w:eastAsia="zh-CN"/>
        </w:rPr>
        <w:t>遗传资源</w:t>
      </w:r>
      <w:r w:rsidR="000E315A">
        <w:rPr>
          <w:rFonts w:hint="eastAsia"/>
          <w:snapToGrid w:val="0"/>
          <w:kern w:val="22"/>
          <w:lang w:eastAsia="zh-CN"/>
        </w:rPr>
        <w:t>产生</w:t>
      </w:r>
      <w:r w:rsidRPr="001A202D">
        <w:rPr>
          <w:rFonts w:hint="eastAsia"/>
          <w:snapToGrid w:val="0"/>
          <w:kern w:val="22"/>
          <w:lang w:eastAsia="zh-CN"/>
        </w:rPr>
        <w:t>的惠益</w:t>
      </w:r>
      <w:r w:rsidR="00F543F9">
        <w:rPr>
          <w:rFonts w:hint="eastAsia"/>
          <w:snapToGrid w:val="0"/>
          <w:kern w:val="22"/>
          <w:lang w:eastAsia="zh-CN"/>
        </w:rPr>
        <w:t>方面的</w:t>
      </w:r>
      <w:r w:rsidR="00F543F9" w:rsidRPr="001A202D">
        <w:rPr>
          <w:rFonts w:hint="eastAsia"/>
          <w:snapToGrid w:val="0"/>
          <w:kern w:val="22"/>
          <w:lang w:eastAsia="zh-CN"/>
        </w:rPr>
        <w:t>具体成果</w:t>
      </w:r>
      <w:r w:rsidRPr="001A202D">
        <w:rPr>
          <w:rFonts w:hint="eastAsia"/>
          <w:snapToGrid w:val="0"/>
          <w:kern w:val="22"/>
          <w:lang w:eastAsia="zh-CN"/>
        </w:rPr>
        <w:t>以及实现愿景所需</w:t>
      </w:r>
      <w:r w:rsidR="00F543F9">
        <w:rPr>
          <w:rFonts w:hint="eastAsia"/>
          <w:snapToGrid w:val="0"/>
          <w:kern w:val="22"/>
          <w:lang w:eastAsia="zh-CN"/>
        </w:rPr>
        <w:t>的</w:t>
      </w:r>
      <w:r w:rsidR="000E315A">
        <w:rPr>
          <w:rFonts w:hint="eastAsia"/>
          <w:snapToGrid w:val="0"/>
          <w:kern w:val="22"/>
          <w:lang w:eastAsia="zh-CN"/>
        </w:rPr>
        <w:t>执行</w:t>
      </w:r>
      <w:r w:rsidRPr="001A202D">
        <w:rPr>
          <w:rFonts w:hint="eastAsia"/>
          <w:snapToGrid w:val="0"/>
          <w:kern w:val="22"/>
          <w:lang w:eastAsia="zh-CN"/>
        </w:rPr>
        <w:t>手段。</w:t>
      </w:r>
      <w:r w:rsidR="000E315A">
        <w:rPr>
          <w:rFonts w:hint="eastAsia"/>
          <w:snapToGrid w:val="0"/>
          <w:kern w:val="22"/>
          <w:lang w:eastAsia="zh-CN"/>
        </w:rPr>
        <w:t>每</w:t>
      </w:r>
      <w:r w:rsidR="00F543F9">
        <w:rPr>
          <w:rFonts w:hint="eastAsia"/>
          <w:snapToGrid w:val="0"/>
          <w:kern w:val="22"/>
          <w:lang w:eastAsia="zh-CN"/>
        </w:rPr>
        <w:t>一</w:t>
      </w:r>
      <w:r w:rsidR="000E315A">
        <w:rPr>
          <w:rFonts w:hint="eastAsia"/>
          <w:snapToGrid w:val="0"/>
          <w:kern w:val="22"/>
          <w:lang w:eastAsia="zh-CN"/>
        </w:rPr>
        <w:t>长期</w:t>
      </w:r>
      <w:r w:rsidRPr="001A202D">
        <w:rPr>
          <w:rFonts w:hint="eastAsia"/>
          <w:snapToGrid w:val="0"/>
          <w:kern w:val="22"/>
          <w:lang w:eastAsia="zh-CN"/>
        </w:rPr>
        <w:t>目标</w:t>
      </w:r>
      <w:r w:rsidR="00F543F9">
        <w:rPr>
          <w:rFonts w:hint="eastAsia"/>
          <w:snapToGrid w:val="0"/>
          <w:kern w:val="22"/>
          <w:lang w:eastAsia="zh-CN"/>
        </w:rPr>
        <w:t>围绕</w:t>
      </w:r>
      <w:r w:rsidRPr="001A202D">
        <w:rPr>
          <w:rFonts w:hint="eastAsia"/>
          <w:snapToGrid w:val="0"/>
          <w:kern w:val="22"/>
          <w:lang w:eastAsia="zh-CN"/>
        </w:rPr>
        <w:t>2050</w:t>
      </w:r>
      <w:r w:rsidRPr="001A202D">
        <w:rPr>
          <w:rFonts w:hint="eastAsia"/>
          <w:snapToGrid w:val="0"/>
          <w:kern w:val="22"/>
          <w:lang w:eastAsia="zh-CN"/>
        </w:rPr>
        <w:t>年生物多样性的</w:t>
      </w:r>
      <w:r w:rsidR="000E315A">
        <w:rPr>
          <w:rFonts w:hint="eastAsia"/>
          <w:snapToGrid w:val="0"/>
          <w:kern w:val="22"/>
          <w:lang w:eastAsia="zh-CN"/>
        </w:rPr>
        <w:t>一个</w:t>
      </w:r>
      <w:r w:rsidRPr="001A202D">
        <w:rPr>
          <w:rFonts w:hint="eastAsia"/>
          <w:snapToGrid w:val="0"/>
          <w:kern w:val="22"/>
          <w:lang w:eastAsia="zh-CN"/>
        </w:rPr>
        <w:t>理想状态</w:t>
      </w:r>
      <w:r w:rsidR="00F543F9">
        <w:rPr>
          <w:rFonts w:hint="eastAsia"/>
          <w:snapToGrid w:val="0"/>
          <w:kern w:val="22"/>
          <w:lang w:eastAsia="zh-CN"/>
        </w:rPr>
        <w:t>而设计</w:t>
      </w:r>
      <w:r w:rsidRPr="001A202D">
        <w:rPr>
          <w:rFonts w:hint="eastAsia"/>
          <w:snapToGrid w:val="0"/>
          <w:kern w:val="22"/>
          <w:lang w:eastAsia="zh-CN"/>
        </w:rPr>
        <w:t>，并</w:t>
      </w:r>
      <w:r w:rsidR="0079042F">
        <w:rPr>
          <w:rFonts w:hint="eastAsia"/>
          <w:snapToGrid w:val="0"/>
          <w:kern w:val="22"/>
          <w:lang w:eastAsia="zh-CN"/>
        </w:rPr>
        <w:t>为</w:t>
      </w:r>
      <w:r w:rsidR="00F543F9" w:rsidRPr="001A202D">
        <w:rPr>
          <w:rFonts w:hint="eastAsia"/>
          <w:snapToGrid w:val="0"/>
          <w:kern w:val="22"/>
          <w:lang w:eastAsia="zh-CN"/>
        </w:rPr>
        <w:t>衡量进展</w:t>
      </w:r>
      <w:r w:rsidR="00F543F9">
        <w:rPr>
          <w:rFonts w:hint="eastAsia"/>
          <w:snapToGrid w:val="0"/>
          <w:kern w:val="22"/>
          <w:lang w:eastAsia="zh-CN"/>
        </w:rPr>
        <w:t>情况而设定</w:t>
      </w:r>
      <w:r w:rsidR="0079042F">
        <w:rPr>
          <w:rFonts w:hint="eastAsia"/>
          <w:snapToGrid w:val="0"/>
          <w:kern w:val="22"/>
          <w:lang w:eastAsia="zh-CN"/>
        </w:rPr>
        <w:t>了</w:t>
      </w:r>
      <w:r w:rsidRPr="001A202D">
        <w:rPr>
          <w:rFonts w:hint="eastAsia"/>
          <w:snapToGrid w:val="0"/>
          <w:kern w:val="22"/>
          <w:lang w:eastAsia="zh-CN"/>
        </w:rPr>
        <w:t>2030</w:t>
      </w:r>
      <w:r w:rsidRPr="001A202D">
        <w:rPr>
          <w:rFonts w:hint="eastAsia"/>
          <w:snapToGrid w:val="0"/>
          <w:kern w:val="22"/>
          <w:lang w:eastAsia="zh-CN"/>
        </w:rPr>
        <w:t>年相关里程碑。</w:t>
      </w:r>
    </w:p>
    <w:p w14:paraId="092A7C24" w14:textId="1E53722B" w:rsidR="00F543F9" w:rsidRDefault="00F543F9" w:rsidP="00F543F9">
      <w:pPr>
        <w:pStyle w:val="ListParagraph"/>
        <w:adjustRightInd w:val="0"/>
        <w:snapToGrid w:val="0"/>
        <w:spacing w:before="120" w:line="240" w:lineRule="atLeast"/>
        <w:ind w:left="0"/>
        <w:contextualSpacing w:val="0"/>
        <w:jc w:val="left"/>
        <w:rPr>
          <w:snapToGrid w:val="0"/>
          <w:kern w:val="22"/>
          <w:lang w:eastAsia="zh-CN"/>
        </w:rPr>
      </w:pPr>
      <w:r w:rsidRPr="00AB67E0">
        <w:rPr>
          <w:rFonts w:cs="Times New Roman (Body CS)"/>
          <w:noProof/>
        </w:rPr>
        <mc:AlternateContent>
          <mc:Choice Requires="wpg">
            <w:drawing>
              <wp:anchor distT="0" distB="0" distL="114300" distR="114300" simplePos="0" relativeHeight="251668480" behindDoc="0" locked="0" layoutInCell="1" allowOverlap="1" wp14:anchorId="024FA49B" wp14:editId="6786F6AF">
                <wp:simplePos x="0" y="0"/>
                <wp:positionH relativeFrom="column">
                  <wp:posOffset>0</wp:posOffset>
                </wp:positionH>
                <wp:positionV relativeFrom="paragraph">
                  <wp:posOffset>278765</wp:posOffset>
                </wp:positionV>
                <wp:extent cx="5997575" cy="3485515"/>
                <wp:effectExtent l="0" t="38100" r="0" b="0"/>
                <wp:wrapTopAndBottom/>
                <wp:docPr id="100" name="Group 47"/>
                <wp:cNvGraphicFramePr/>
                <a:graphic xmlns:a="http://schemas.openxmlformats.org/drawingml/2006/main">
                  <a:graphicData uri="http://schemas.microsoft.com/office/word/2010/wordprocessingGroup">
                    <wpg:wgp>
                      <wpg:cNvGrpSpPr/>
                      <wpg:grpSpPr>
                        <a:xfrm>
                          <a:off x="0" y="0"/>
                          <a:ext cx="5997575" cy="3485515"/>
                          <a:chOff x="-100157" y="0"/>
                          <a:chExt cx="11263156" cy="6244258"/>
                        </a:xfrm>
                      </wpg:grpSpPr>
                      <wps:wsp>
                        <wps:cNvPr id="101" name="Freeform 101"/>
                        <wps:cNvSpPr/>
                        <wps:spPr>
                          <a:xfrm>
                            <a:off x="1215128" y="492365"/>
                            <a:ext cx="6775938" cy="4224315"/>
                          </a:xfrm>
                          <a:custGeom>
                            <a:avLst/>
                            <a:gdLst>
                              <a:gd name="connsiteX0" fmla="*/ 0 w 6775938"/>
                              <a:gd name="connsiteY0" fmla="*/ 211016 h 3294768"/>
                              <a:gd name="connsiteX1" fmla="*/ 3270738 w 6775938"/>
                              <a:gd name="connsiteY1" fmla="*/ 3294185 h 3294768"/>
                              <a:gd name="connsiteX2" fmla="*/ 6775938 w 6775938"/>
                              <a:gd name="connsiteY2" fmla="*/ 0 h 3294768"/>
                            </a:gdLst>
                            <a:ahLst/>
                            <a:cxnLst>
                              <a:cxn ang="0">
                                <a:pos x="connsiteX0" y="connsiteY0"/>
                              </a:cxn>
                              <a:cxn ang="0">
                                <a:pos x="connsiteX1" y="connsiteY1"/>
                              </a:cxn>
                              <a:cxn ang="0">
                                <a:pos x="connsiteX2" y="connsiteY2"/>
                              </a:cxn>
                            </a:cxnLst>
                            <a:rect l="l" t="t" r="r" b="b"/>
                            <a:pathLst>
                              <a:path w="6775938" h="3294768">
                                <a:moveTo>
                                  <a:pt x="0" y="211016"/>
                                </a:moveTo>
                                <a:cubicBezTo>
                                  <a:pt x="1070707" y="1770185"/>
                                  <a:pt x="2141415" y="3329354"/>
                                  <a:pt x="3270738" y="3294185"/>
                                </a:cubicBezTo>
                                <a:cubicBezTo>
                                  <a:pt x="4400061" y="3259016"/>
                                  <a:pt x="5587999" y="1629508"/>
                                  <a:pt x="6775938" y="0"/>
                                </a:cubicBezTo>
                              </a:path>
                            </a:pathLst>
                          </a:custGeom>
                          <a:ln w="19050"/>
                        </wps:spPr>
                        <wps:style>
                          <a:lnRef idx="3">
                            <a:schemeClr val="accent6"/>
                          </a:lnRef>
                          <a:fillRef idx="0">
                            <a:schemeClr val="accent6"/>
                          </a:fillRef>
                          <a:effectRef idx="2">
                            <a:schemeClr val="accent6"/>
                          </a:effectRef>
                          <a:fontRef idx="minor">
                            <a:schemeClr val="tx1"/>
                          </a:fontRef>
                        </wps:style>
                        <wps:bodyPr rtlCol="0" anchor="ctr"/>
                      </wps:wsp>
                      <wps:wsp>
                        <wps:cNvPr id="102" name="Freeform 102"/>
                        <wps:cNvSpPr/>
                        <wps:spPr>
                          <a:xfrm>
                            <a:off x="1308911" y="375017"/>
                            <a:ext cx="9261234" cy="4525225"/>
                          </a:xfrm>
                          <a:custGeom>
                            <a:avLst/>
                            <a:gdLst>
                              <a:gd name="connsiteX0" fmla="*/ 0 w 8194431"/>
                              <a:gd name="connsiteY0" fmla="*/ 257908 h 3529464"/>
                              <a:gd name="connsiteX1" fmla="*/ 3212123 w 8194431"/>
                              <a:gd name="connsiteY1" fmla="*/ 3528646 h 3529464"/>
                              <a:gd name="connsiteX2" fmla="*/ 8194431 w 8194431"/>
                              <a:gd name="connsiteY2" fmla="*/ 0 h 3529464"/>
                              <a:gd name="connsiteX3" fmla="*/ 8194431 w 8194431"/>
                              <a:gd name="connsiteY3" fmla="*/ 0 h 3529464"/>
                            </a:gdLst>
                            <a:ahLst/>
                            <a:cxnLst>
                              <a:cxn ang="0">
                                <a:pos x="connsiteX0" y="connsiteY0"/>
                              </a:cxn>
                              <a:cxn ang="0">
                                <a:pos x="connsiteX1" y="connsiteY1"/>
                              </a:cxn>
                              <a:cxn ang="0">
                                <a:pos x="connsiteX2" y="connsiteY2"/>
                              </a:cxn>
                              <a:cxn ang="0">
                                <a:pos x="connsiteX3" y="connsiteY3"/>
                              </a:cxn>
                            </a:cxnLst>
                            <a:rect l="l" t="t"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tlCol="0" anchor="ctr"/>
                      </wps:wsp>
                      <wps:wsp>
                        <wps:cNvPr id="103" name="Straight Connector 103"/>
                        <wps:cNvCnPr>
                          <a:cxnSpLocks/>
                        </wps:cNvCnPr>
                        <wps:spPr>
                          <a:xfrm>
                            <a:off x="3301836"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4" name="Straight Connector 104"/>
                        <wps:cNvCnPr>
                          <a:cxnSpLocks/>
                        </wps:cNvCnPr>
                        <wps:spPr>
                          <a:xfrm>
                            <a:off x="851713"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5" name="Straight Connector 105"/>
                        <wps:cNvCnPr>
                          <a:cxnSpLocks/>
                        </wps:cNvCnPr>
                        <wps:spPr>
                          <a:xfrm>
                            <a:off x="5751959"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6" name="Straight Connector 106"/>
                        <wps:cNvCnPr>
                          <a:cxnSpLocks/>
                        </wps:cNvCnPr>
                        <wps:spPr>
                          <a:xfrm>
                            <a:off x="8202082" y="4103082"/>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7" name="Straight Connector 107"/>
                        <wps:cNvCnPr>
                          <a:cxnSpLocks/>
                        </wps:cNvCnPr>
                        <wps:spPr>
                          <a:xfrm flipV="1">
                            <a:off x="453491" y="0"/>
                            <a:ext cx="0" cy="5216768"/>
                          </a:xfrm>
                          <a:prstGeom prst="line">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08" name="TextBox 26"/>
                        <wps:cNvSpPr txBox="1"/>
                        <wps:spPr>
                          <a:xfrm>
                            <a:off x="4231618" y="2527060"/>
                            <a:ext cx="1995985" cy="1086435"/>
                          </a:xfrm>
                          <a:prstGeom prst="rect">
                            <a:avLst/>
                          </a:prstGeom>
                          <a:noFill/>
                        </wps:spPr>
                        <wps:txbx>
                          <w:txbxContent>
                            <w:p w14:paraId="012E6EB9" w14:textId="29862E9B" w:rsidR="00963E25" w:rsidRDefault="00963E25" w:rsidP="00322889">
                              <w:pPr>
                                <w:spacing w:after="0" w:line="240" w:lineRule="exact"/>
                                <w:jc w:val="left"/>
                                <w:rPr>
                                  <w:rFonts w:hAnsi="Calibri"/>
                                  <w:color w:val="FF0000"/>
                                  <w:kern w:val="24"/>
                                  <w:sz w:val="20"/>
                                  <w:szCs w:val="20"/>
                                  <w:lang w:val="en-US" w:eastAsia="zh-CN"/>
                                </w:rPr>
                              </w:pPr>
                              <w:r>
                                <w:rPr>
                                  <w:rFonts w:hAnsi="Calibri"/>
                                  <w:color w:val="FF0000"/>
                                  <w:kern w:val="24"/>
                                  <w:sz w:val="20"/>
                                  <w:szCs w:val="20"/>
                                </w:rPr>
                                <w:t xml:space="preserve">2020 </w:t>
                              </w:r>
                              <w:r>
                                <w:rPr>
                                  <w:rFonts w:hAnsi="Calibri"/>
                                  <w:color w:val="FF0000"/>
                                  <w:kern w:val="24"/>
                                  <w:sz w:val="20"/>
                                  <w:szCs w:val="20"/>
                                </w:rPr>
                                <w:t>–</w:t>
                              </w:r>
                              <w:r>
                                <w:rPr>
                                  <w:rFonts w:hAnsi="Calibri"/>
                                  <w:color w:val="FF0000"/>
                                  <w:kern w:val="24"/>
                                  <w:sz w:val="20"/>
                                  <w:szCs w:val="20"/>
                                </w:rPr>
                                <w:t xml:space="preserve"> 2030</w:t>
                              </w:r>
                              <w:r>
                                <w:rPr>
                                  <w:rFonts w:hAnsi="Calibri" w:hint="eastAsia"/>
                                  <w:color w:val="FF0000"/>
                                  <w:kern w:val="24"/>
                                  <w:sz w:val="20"/>
                                  <w:szCs w:val="20"/>
                                  <w:lang w:eastAsia="zh-CN"/>
                                </w:rPr>
                                <w:t>年</w:t>
                              </w:r>
                              <w:r>
                                <w:rPr>
                                  <w:rFonts w:hAnsi="Calibri" w:hint="eastAsia"/>
                                  <w:color w:val="FF0000"/>
                                  <w:kern w:val="24"/>
                                  <w:sz w:val="20"/>
                                  <w:szCs w:val="20"/>
                                  <w:lang w:val="en-US" w:eastAsia="zh-CN"/>
                                </w:rPr>
                                <w:t>无净丧失或</w:t>
                              </w:r>
                            </w:p>
                            <w:p w14:paraId="0F8D62F6" w14:textId="015DA924" w:rsidR="00963E25" w:rsidRPr="00322889" w:rsidRDefault="00963E25" w:rsidP="00322889">
                              <w:pPr>
                                <w:spacing w:after="0" w:line="240" w:lineRule="exact"/>
                                <w:jc w:val="left"/>
                                <w:rPr>
                                  <w:lang w:val="en-US" w:eastAsia="zh-CN"/>
                                </w:rPr>
                              </w:pPr>
                              <w:r>
                                <w:rPr>
                                  <w:rFonts w:hAnsi="Calibri" w:hint="eastAsia"/>
                                  <w:color w:val="FF0000"/>
                                  <w:kern w:val="24"/>
                                  <w:sz w:val="20"/>
                                  <w:szCs w:val="20"/>
                                  <w:lang w:val="en-US" w:eastAsia="zh-CN"/>
                                </w:rPr>
                                <w:t>净增加</w:t>
                              </w:r>
                            </w:p>
                          </w:txbxContent>
                        </wps:txbx>
                        <wps:bodyPr wrap="square" rtlCol="0">
                          <a:noAutofit/>
                        </wps:bodyPr>
                      </wps:wsp>
                      <wps:wsp>
                        <wps:cNvPr id="109" name="TextBox 27"/>
                        <wps:cNvSpPr txBox="1"/>
                        <wps:spPr>
                          <a:xfrm>
                            <a:off x="5939527" y="5017589"/>
                            <a:ext cx="2525950" cy="1226669"/>
                          </a:xfrm>
                          <a:prstGeom prst="rect">
                            <a:avLst/>
                          </a:prstGeom>
                          <a:noFill/>
                        </wps:spPr>
                        <wps:txbx>
                          <w:txbxContent>
                            <w:p w14:paraId="3E1A333C" w14:textId="170D1BCF" w:rsidR="00963E25" w:rsidRDefault="00963E25" w:rsidP="00322889">
                              <w:pPr>
                                <w:snapToGrid w:val="0"/>
                                <w:spacing w:after="0" w:line="240" w:lineRule="exact"/>
                                <w:jc w:val="left"/>
                                <w:rPr>
                                  <w:lang w:eastAsia="zh-CN"/>
                                </w:rPr>
                              </w:pPr>
                              <w:r w:rsidRPr="00322889">
                                <w:rPr>
                                  <w:rFonts w:hAnsi="Calibri" w:hint="eastAsia"/>
                                  <w:color w:val="FF0000"/>
                                  <w:kern w:val="24"/>
                                  <w:sz w:val="20"/>
                                  <w:szCs w:val="20"/>
                                  <w:lang w:eastAsia="zh-CN"/>
                                </w:rPr>
                                <w:t>2030</w:t>
                              </w:r>
                              <w:r w:rsidRPr="00322889">
                                <w:rPr>
                                  <w:rFonts w:hAnsi="Calibri" w:hint="eastAsia"/>
                                  <w:color w:val="FF0000"/>
                                  <w:kern w:val="24"/>
                                  <w:sz w:val="20"/>
                                  <w:szCs w:val="20"/>
                                  <w:lang w:eastAsia="zh-CN"/>
                                </w:rPr>
                                <w:t>年前</w:t>
                              </w:r>
                              <w:r>
                                <w:rPr>
                                  <w:rFonts w:hAnsi="Calibri" w:hint="eastAsia"/>
                                  <w:color w:val="FF0000"/>
                                  <w:kern w:val="24"/>
                                  <w:sz w:val="20"/>
                                  <w:szCs w:val="20"/>
                                  <w:lang w:eastAsia="zh-CN"/>
                                </w:rPr>
                                <w:t>拐向</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增加</w:t>
                              </w:r>
                              <w:r w:rsidRPr="00322889">
                                <w:rPr>
                                  <w:rFonts w:hAnsi="Calibri" w:hint="eastAsia"/>
                                  <w:color w:val="FF0000"/>
                                  <w:kern w:val="24"/>
                                  <w:sz w:val="20"/>
                                  <w:szCs w:val="20"/>
                                  <w:lang w:eastAsia="zh-CN"/>
                                </w:rPr>
                                <w:t>，但十年</w:t>
                              </w:r>
                              <w:r>
                                <w:rPr>
                                  <w:rFonts w:hAnsi="Calibri" w:hint="eastAsia"/>
                                  <w:color w:val="FF0000"/>
                                  <w:kern w:val="24"/>
                                  <w:sz w:val="20"/>
                                  <w:szCs w:val="20"/>
                                  <w:lang w:eastAsia="zh-CN"/>
                                </w:rPr>
                                <w:t>呈</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丧失</w:t>
                              </w:r>
                            </w:p>
                          </w:txbxContent>
                        </wps:txbx>
                        <wps:bodyPr wrap="square" rtlCol="0">
                          <a:noAutofit/>
                        </wps:bodyPr>
                      </wps:wsp>
                      <wps:wsp>
                        <wps:cNvPr id="110" name="Curved Connector 110"/>
                        <wps:cNvCnPr>
                          <a:cxnSpLocks/>
                        </wps:cNvCnPr>
                        <wps:spPr>
                          <a:xfrm rot="16200000" flipH="1">
                            <a:off x="5104268" y="3388195"/>
                            <a:ext cx="453147" cy="678106"/>
                          </a:xfrm>
                          <a:prstGeom prst="curvedConnector2">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Arc 111"/>
                        <wps:cNvSpPr/>
                        <wps:spPr>
                          <a:xfrm rot="5400000" flipV="1">
                            <a:off x="5485624" y="4108266"/>
                            <a:ext cx="914400" cy="1835393"/>
                          </a:xfrm>
                          <a:prstGeom prst="arc">
                            <a:avLst/>
                          </a:prstGeom>
                          <a:ln w="317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12" name="TextBox 35"/>
                        <wps:cNvSpPr txBox="1"/>
                        <wps:spPr>
                          <a:xfrm>
                            <a:off x="7156549" y="637376"/>
                            <a:ext cx="550495" cy="981927"/>
                          </a:xfrm>
                          <a:prstGeom prst="rect">
                            <a:avLst/>
                          </a:prstGeom>
                          <a:noFill/>
                        </wps:spPr>
                        <wps:txbx>
                          <w:txbxContent>
                            <w:p w14:paraId="0E2C63A9" w14:textId="77777777" w:rsidR="00963E25" w:rsidRDefault="00963E25" w:rsidP="00F543F9">
                              <w:r>
                                <w:rPr>
                                  <w:rFonts w:hAnsi="Calibri"/>
                                  <w:color w:val="00B050"/>
                                  <w:kern w:val="24"/>
                                  <w:sz w:val="36"/>
                                  <w:szCs w:val="36"/>
                                </w:rPr>
                                <w:t>A</w:t>
                              </w:r>
                            </w:p>
                          </w:txbxContent>
                        </wps:txbx>
                        <wps:bodyPr wrap="square" rtlCol="0">
                          <a:noAutofit/>
                        </wps:bodyPr>
                      </wps:wsp>
                      <wps:wsp>
                        <wps:cNvPr id="113" name="TextBox 36"/>
                        <wps:cNvSpPr txBox="1"/>
                        <wps:spPr>
                          <a:xfrm>
                            <a:off x="9561951" y="375018"/>
                            <a:ext cx="536097" cy="1031435"/>
                          </a:xfrm>
                          <a:prstGeom prst="rect">
                            <a:avLst/>
                          </a:prstGeom>
                          <a:noFill/>
                        </wps:spPr>
                        <wps:txbx>
                          <w:txbxContent>
                            <w:p w14:paraId="57F7FC39" w14:textId="7A3A34B8" w:rsidR="00963E25" w:rsidRDefault="00963E25" w:rsidP="00340FF1">
                              <w:pPr>
                                <w:spacing w:before="120" w:line="240" w:lineRule="atLeast"/>
                              </w:pPr>
                              <w:r>
                                <w:rPr>
                                  <w:rFonts w:hAnsi="Calibri"/>
                                  <w:color w:val="00B050"/>
                                  <w:kern w:val="24"/>
                                  <w:sz w:val="36"/>
                                  <w:szCs w:val="36"/>
                                </w:rPr>
                                <w:t>B</w:t>
                              </w:r>
                            </w:p>
                          </w:txbxContent>
                        </wps:txbx>
                        <wps:bodyPr wrap="square" rtlCol="0">
                          <a:noAutofit/>
                        </wps:bodyPr>
                      </wps:wsp>
                      <wps:wsp>
                        <wps:cNvPr id="114" name="TextBox 37"/>
                        <wps:cNvSpPr txBox="1"/>
                        <wps:spPr>
                          <a:xfrm>
                            <a:off x="526363" y="4102511"/>
                            <a:ext cx="1333753" cy="653495"/>
                          </a:xfrm>
                          <a:prstGeom prst="rect">
                            <a:avLst/>
                          </a:prstGeom>
                          <a:noFill/>
                        </wps:spPr>
                        <wps:txbx>
                          <w:txbxContent>
                            <w:p w14:paraId="5F93E887" w14:textId="48ABE577" w:rsidR="00963E25" w:rsidRDefault="00963E25" w:rsidP="00F543F9">
                              <w:pPr>
                                <w:rPr>
                                  <w:lang w:eastAsia="zh-CN"/>
                                </w:rPr>
                              </w:pPr>
                              <w:r>
                                <w:rPr>
                                  <w:rFonts w:hAnsi="Calibri"/>
                                  <w:color w:val="C45911" w:themeColor="accent2" w:themeShade="BF"/>
                                  <w:kern w:val="24"/>
                                  <w:sz w:val="20"/>
                                  <w:szCs w:val="20"/>
                                </w:rPr>
                                <w:t>2010</w:t>
                              </w:r>
                              <w:r>
                                <w:rPr>
                                  <w:rFonts w:hAnsi="Calibri" w:hint="eastAsia"/>
                                  <w:color w:val="C45911" w:themeColor="accent2" w:themeShade="BF"/>
                                  <w:kern w:val="24"/>
                                  <w:sz w:val="20"/>
                                  <w:szCs w:val="20"/>
                                  <w:lang w:eastAsia="zh-CN"/>
                                </w:rPr>
                                <w:t>年</w:t>
                              </w:r>
                            </w:p>
                          </w:txbxContent>
                        </wps:txbx>
                        <wps:bodyPr wrap="square" rtlCol="0">
                          <a:noAutofit/>
                        </wps:bodyPr>
                      </wps:wsp>
                      <wps:wsp>
                        <wps:cNvPr id="115" name="TextBox 38"/>
                        <wps:cNvSpPr txBox="1"/>
                        <wps:spPr>
                          <a:xfrm>
                            <a:off x="2961789" y="4102511"/>
                            <a:ext cx="1172244" cy="653495"/>
                          </a:xfrm>
                          <a:prstGeom prst="rect">
                            <a:avLst/>
                          </a:prstGeom>
                          <a:noFill/>
                        </wps:spPr>
                        <wps:txbx>
                          <w:txbxContent>
                            <w:p w14:paraId="484C6A5E" w14:textId="6FD09764" w:rsidR="00963E25" w:rsidRDefault="00963E25" w:rsidP="00F543F9">
                              <w:pPr>
                                <w:rPr>
                                  <w:lang w:eastAsia="zh-CN"/>
                                </w:rPr>
                              </w:pPr>
                              <w:r>
                                <w:rPr>
                                  <w:rFonts w:hAnsi="Calibri"/>
                                  <w:color w:val="C45911" w:themeColor="accent2" w:themeShade="BF"/>
                                  <w:kern w:val="24"/>
                                  <w:sz w:val="20"/>
                                  <w:szCs w:val="20"/>
                                </w:rPr>
                                <w:t>2020</w:t>
                              </w:r>
                              <w:r>
                                <w:rPr>
                                  <w:rFonts w:hAnsi="Calibri" w:hint="eastAsia"/>
                                  <w:color w:val="C45911" w:themeColor="accent2" w:themeShade="BF"/>
                                  <w:kern w:val="24"/>
                                  <w:sz w:val="20"/>
                                  <w:szCs w:val="20"/>
                                  <w:lang w:eastAsia="zh-CN"/>
                                </w:rPr>
                                <w:t>年</w:t>
                              </w:r>
                            </w:p>
                          </w:txbxContent>
                        </wps:txbx>
                        <wps:bodyPr wrap="square" rtlCol="0">
                          <a:noAutofit/>
                        </wps:bodyPr>
                      </wps:wsp>
                      <wps:wsp>
                        <wps:cNvPr id="116" name="TextBox 39"/>
                        <wps:cNvSpPr txBox="1"/>
                        <wps:spPr>
                          <a:xfrm>
                            <a:off x="5397516" y="4103075"/>
                            <a:ext cx="1284870" cy="653073"/>
                          </a:xfrm>
                          <a:prstGeom prst="rect">
                            <a:avLst/>
                          </a:prstGeom>
                          <a:noFill/>
                        </wps:spPr>
                        <wps:txbx>
                          <w:txbxContent>
                            <w:p w14:paraId="3699847F" w14:textId="54FB560E" w:rsidR="00963E25" w:rsidRDefault="00963E25" w:rsidP="00F543F9">
                              <w:pPr>
                                <w:rPr>
                                  <w:lang w:eastAsia="zh-CN"/>
                                </w:rPr>
                              </w:pPr>
                              <w:r>
                                <w:rPr>
                                  <w:rFonts w:hAnsi="Calibri"/>
                                  <w:color w:val="C45911" w:themeColor="accent2" w:themeShade="BF"/>
                                  <w:kern w:val="24"/>
                                  <w:sz w:val="20"/>
                                  <w:szCs w:val="20"/>
                                </w:rPr>
                                <w:t>2030</w:t>
                              </w:r>
                              <w:r>
                                <w:rPr>
                                  <w:rFonts w:hAnsi="Calibri" w:hint="eastAsia"/>
                                  <w:color w:val="C45911" w:themeColor="accent2" w:themeShade="BF"/>
                                  <w:kern w:val="24"/>
                                  <w:sz w:val="20"/>
                                  <w:szCs w:val="20"/>
                                  <w:lang w:eastAsia="zh-CN"/>
                                </w:rPr>
                                <w:t>年</w:t>
                              </w:r>
                            </w:p>
                          </w:txbxContent>
                        </wps:txbx>
                        <wps:bodyPr wrap="square" rtlCol="0">
                          <a:noAutofit/>
                        </wps:bodyPr>
                      </wps:wsp>
                      <wps:wsp>
                        <wps:cNvPr id="117" name="TextBox 40"/>
                        <wps:cNvSpPr txBox="1"/>
                        <wps:spPr>
                          <a:xfrm>
                            <a:off x="7832636" y="4102511"/>
                            <a:ext cx="1255174" cy="653495"/>
                          </a:xfrm>
                          <a:prstGeom prst="rect">
                            <a:avLst/>
                          </a:prstGeom>
                          <a:noFill/>
                        </wps:spPr>
                        <wps:txbx>
                          <w:txbxContent>
                            <w:p w14:paraId="3A7CC8A4" w14:textId="5647794B" w:rsidR="00963E25" w:rsidRDefault="00963E25" w:rsidP="00F543F9">
                              <w:pPr>
                                <w:rPr>
                                  <w:lang w:eastAsia="zh-CN"/>
                                </w:rPr>
                              </w:pPr>
                              <w:r>
                                <w:rPr>
                                  <w:rFonts w:hAnsi="Calibri"/>
                                  <w:color w:val="C45911" w:themeColor="accent2" w:themeShade="BF"/>
                                  <w:kern w:val="24"/>
                                  <w:sz w:val="20"/>
                                  <w:szCs w:val="20"/>
                                </w:rPr>
                                <w:t>2040</w:t>
                              </w:r>
                              <w:r>
                                <w:rPr>
                                  <w:rFonts w:hAnsi="Calibri" w:hint="eastAsia"/>
                                  <w:color w:val="C45911" w:themeColor="accent2" w:themeShade="BF"/>
                                  <w:kern w:val="24"/>
                                  <w:sz w:val="20"/>
                                  <w:szCs w:val="20"/>
                                  <w:lang w:eastAsia="zh-CN"/>
                                </w:rPr>
                                <w:t>年</w:t>
                              </w:r>
                            </w:p>
                          </w:txbxContent>
                        </wps:txbx>
                        <wps:bodyPr wrap="square" rtlCol="0">
                          <a:noAutofit/>
                        </wps:bodyPr>
                      </wps:wsp>
                      <wps:wsp>
                        <wps:cNvPr id="118" name="TextBox 41"/>
                        <wps:cNvSpPr txBox="1"/>
                        <wps:spPr>
                          <a:xfrm>
                            <a:off x="10054055" y="4102511"/>
                            <a:ext cx="1108944" cy="653495"/>
                          </a:xfrm>
                          <a:prstGeom prst="rect">
                            <a:avLst/>
                          </a:prstGeom>
                          <a:noFill/>
                        </wps:spPr>
                        <wps:txbx>
                          <w:txbxContent>
                            <w:p w14:paraId="602A0083" w14:textId="6E8EC674" w:rsidR="00963E25" w:rsidRDefault="00963E25" w:rsidP="00F543F9">
                              <w:pPr>
                                <w:rPr>
                                  <w:lang w:eastAsia="zh-CN"/>
                                </w:rPr>
                              </w:pPr>
                              <w:r>
                                <w:rPr>
                                  <w:rFonts w:hAnsi="Calibri"/>
                                  <w:color w:val="C45911" w:themeColor="accent2" w:themeShade="BF"/>
                                  <w:kern w:val="24"/>
                                  <w:sz w:val="20"/>
                                  <w:szCs w:val="20"/>
                                </w:rPr>
                                <w:t>2050</w:t>
                              </w:r>
                              <w:r>
                                <w:rPr>
                                  <w:rFonts w:hAnsi="Calibri" w:hint="eastAsia"/>
                                  <w:color w:val="C45911" w:themeColor="accent2" w:themeShade="BF"/>
                                  <w:kern w:val="24"/>
                                  <w:sz w:val="20"/>
                                  <w:szCs w:val="20"/>
                                  <w:lang w:eastAsia="zh-CN"/>
                                </w:rPr>
                                <w:t>年</w:t>
                              </w:r>
                            </w:p>
                          </w:txbxContent>
                        </wps:txbx>
                        <wps:bodyPr wrap="square" rtlCol="0">
                          <a:noAutofit/>
                        </wps:bodyPr>
                      </wps:wsp>
                      <wps:wsp>
                        <wps:cNvPr id="119" name="Striped Right Arrow 119"/>
                        <wps:cNvSpPr/>
                        <wps:spPr>
                          <a:xfrm rot="16200000">
                            <a:off x="9071338" y="2131579"/>
                            <a:ext cx="2997613" cy="499618"/>
                          </a:xfrm>
                          <a:prstGeom prst="stripedRightArrow">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TextBox 43"/>
                        <wps:cNvSpPr txBox="1"/>
                        <wps:spPr>
                          <a:xfrm>
                            <a:off x="9087810" y="2031164"/>
                            <a:ext cx="1438275" cy="1469417"/>
                          </a:xfrm>
                          <a:prstGeom prst="rect">
                            <a:avLst/>
                          </a:prstGeom>
                          <a:noFill/>
                        </wps:spPr>
                        <wps:txbx>
                          <w:txbxContent>
                            <w:p w14:paraId="46627FA0" w14:textId="0957BCFA" w:rsidR="00963E25" w:rsidRDefault="00963E25" w:rsidP="00322889">
                              <w:pPr>
                                <w:spacing w:after="0" w:line="240" w:lineRule="exact"/>
                                <w:jc w:val="right"/>
                                <w:rPr>
                                  <w:lang w:eastAsia="zh-CN"/>
                                </w:rPr>
                              </w:pPr>
                              <w:r w:rsidRPr="00322889">
                                <w:rPr>
                                  <w:rFonts w:hAnsi="Calibri" w:hint="eastAsia"/>
                                  <w:color w:val="FF0000"/>
                                  <w:kern w:val="24"/>
                                  <w:sz w:val="20"/>
                                  <w:szCs w:val="20"/>
                                </w:rPr>
                                <w:t>到</w:t>
                              </w:r>
                              <w:r w:rsidRPr="00322889">
                                <w:rPr>
                                  <w:rFonts w:hAnsi="Calibri" w:hint="eastAsia"/>
                                  <w:color w:val="FF0000"/>
                                  <w:kern w:val="24"/>
                                  <w:sz w:val="20"/>
                                  <w:szCs w:val="20"/>
                                </w:rPr>
                                <w:t>2050</w:t>
                              </w:r>
                              <w:r w:rsidRPr="00322889">
                                <w:rPr>
                                  <w:rFonts w:hAnsi="Calibri" w:hint="eastAsia"/>
                                  <w:color w:val="FF0000"/>
                                  <w:kern w:val="24"/>
                                  <w:sz w:val="20"/>
                                  <w:szCs w:val="20"/>
                                </w:rPr>
                                <w:t>年大幅增</w:t>
                              </w:r>
                              <w:r>
                                <w:rPr>
                                  <w:rFonts w:hAnsi="Calibri" w:hint="eastAsia"/>
                                  <w:color w:val="FF0000"/>
                                  <w:kern w:val="24"/>
                                  <w:sz w:val="20"/>
                                  <w:szCs w:val="20"/>
                                  <w:lang w:eastAsia="zh-CN"/>
                                </w:rPr>
                                <w:t>加</w:t>
                              </w:r>
                            </w:p>
                          </w:txbxContent>
                        </wps:txbx>
                        <wps:bodyPr wrap="square" rtlCol="0">
                          <a:noAutofit/>
                        </wps:bodyPr>
                      </wps:wsp>
                      <wps:wsp>
                        <wps:cNvPr id="121" name="TextBox 44"/>
                        <wps:cNvSpPr txBox="1"/>
                        <wps:spPr>
                          <a:xfrm rot="16200000">
                            <a:off x="-1750863" y="2271849"/>
                            <a:ext cx="3882233" cy="476078"/>
                          </a:xfrm>
                          <a:prstGeom prst="rect">
                            <a:avLst/>
                          </a:prstGeom>
                          <a:noFill/>
                        </wps:spPr>
                        <wps:txbx>
                          <w:txbxContent>
                            <w:p w14:paraId="4BC6F564" w14:textId="11EBA3DC" w:rsidR="00963E25" w:rsidRDefault="00963E25" w:rsidP="00F543F9">
                              <w:r w:rsidRPr="00340FF1">
                                <w:rPr>
                                  <w:rFonts w:hAnsi="Calibri" w:hint="eastAsia"/>
                                  <w:color w:val="00B050"/>
                                  <w:kern w:val="24"/>
                                  <w:sz w:val="20"/>
                                  <w:szCs w:val="20"/>
                                </w:rPr>
                                <w:t>生物多样性指标</w:t>
                              </w:r>
                            </w:p>
                          </w:txbxContent>
                        </wps:txbx>
                        <wps:bodyPr wrap="square" rtlCol="0">
                          <a:noAutofit/>
                        </wps:bodyPr>
                      </wps:wsp>
                      <wps:wsp>
                        <wps:cNvPr id="122" name="TextBox 45"/>
                        <wps:cNvSpPr txBox="1"/>
                        <wps:spPr>
                          <a:xfrm rot="16200000">
                            <a:off x="-19815" y="71964"/>
                            <a:ext cx="485069" cy="645753"/>
                          </a:xfrm>
                          <a:prstGeom prst="rect">
                            <a:avLst/>
                          </a:prstGeom>
                          <a:noFill/>
                        </wps:spPr>
                        <wps:txbx>
                          <w:txbxContent>
                            <w:p w14:paraId="2AC0D61F" w14:textId="77777777" w:rsidR="00963E25" w:rsidRDefault="00963E25" w:rsidP="00F543F9">
                              <w:r>
                                <w:rPr>
                                  <w:rFonts w:hAnsi="Calibri"/>
                                  <w:color w:val="00B050"/>
                                  <w:kern w:val="24"/>
                                  <w:sz w:val="36"/>
                                  <w:szCs w:val="36"/>
                                </w:rPr>
                                <w:t>+</w:t>
                              </w:r>
                            </w:p>
                          </w:txbxContent>
                        </wps:txbx>
                        <wps:bodyPr wrap="square" rtlCol="0">
                          <a:noAutofit/>
                        </wps:bodyPr>
                      </wps:wsp>
                      <wps:wsp>
                        <wps:cNvPr id="123" name="TextBox 46"/>
                        <wps:cNvSpPr txBox="1"/>
                        <wps:spPr>
                          <a:xfrm rot="16200000">
                            <a:off x="32558" y="4667156"/>
                            <a:ext cx="485069" cy="645753"/>
                          </a:xfrm>
                          <a:prstGeom prst="rect">
                            <a:avLst/>
                          </a:prstGeom>
                          <a:noFill/>
                        </wps:spPr>
                        <wps:txbx>
                          <w:txbxContent>
                            <w:p w14:paraId="42E3201B" w14:textId="77777777" w:rsidR="00963E25" w:rsidRDefault="00963E25" w:rsidP="00F543F9">
                              <w:r>
                                <w:rPr>
                                  <w:rFonts w:hAnsi="Calibri"/>
                                  <w:color w:val="00B050"/>
                                  <w:kern w:val="24"/>
                                  <w:sz w:val="36"/>
                                  <w:szCs w:val="36"/>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4FA49B" id="Group 47" o:spid="_x0000_s1026" style="position:absolute;margin-left:0;margin-top:21.95pt;width:472.25pt;height:274.45pt;z-index:251668480;mso-width-relative:margin;mso-height-relative:margin" coordorigin="-1001" coordsize="112631,6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">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" path="m,211016c1070707,1770185,2141415,3329354,3270738,3294185,4400061,3259016,5587999,1629508,6775938,e" filled="f" strokecolor="#70ad47 [3209]" strokeweight="1.5pt">
                  <v:stroke joinstyle="miter"/>
                  <v:path arrowok="t" o:connecttype="custom" o:connectlocs="0,270550;3270738,4223568;6775938,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" path="m,257908c923192,1914769,1846385,3571631,3212123,3528646,4577862,3485661,8194431,,8194431,r,e" filled="f" strokecolor="#70ad47 [3209]" strokeweight="1.5pt">
                  <v:stroke dashstyle="dash"/>
                  <v:path arrowok="t" o:connecttype="custom" o:connectlocs="0,330671;3630298,4524176;9261234,0;9261234,0" o:connectangles="0,0,0,0"/>
                </v:shape>
                <v:line id="Straight Connector 103" o:spid="_x0000_s1029" style="position:absolute;visibility:visible;mso-wrap-style:squar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" strokecolor="#ed7d31 [3205]" strokeweight="1.5pt">
                  <v:stroke startarrow="oval" endarrow="oval" joinstyle="miter"/>
                  <o:lock v:ext="edit" shapetype="f"/>
                </v:line>
                <v:line id="Straight Connector 104" o:spid="_x0000_s1030" style="position:absolute;visibility:visible;mso-wrap-style:squar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" strokecolor="#ed7d31 [3205]" strokeweight="1.5pt">
                  <v:stroke startarrow="oval" endarrow="oval" joinstyle="miter"/>
                  <o:lock v:ext="edit" shapetype="f"/>
                </v:line>
                <v:line id="Straight Connector 105" o:spid="_x0000_s1031" style="position:absolute;visibility:visible;mso-wrap-style:squar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" strokecolor="#ed7d31 [3205]" strokeweight="1.5pt">
                  <v:stroke startarrow="oval" endarrow="oval" joinstyle="miter"/>
                  <o:lock v:ext="edit" shapetype="f"/>
                </v:line>
                <v:line id="Straight Connector 106" o:spid="_x0000_s1032" style="position:absolute;visibility:visible;mso-wrap-style:squar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" strokecolor="#ed7d31 [3205]" strokeweight="1.5pt">
                  <v:stroke startarrow="oval" endarrow="oval" joinstyle="miter"/>
                  <o:lock v:ext="edit" shapetype="f"/>
                </v:line>
                <v:line id="Straight Connector 107" o:spid="_x0000_s1033" style="position:absolute;flip:y;visibility:visible;mso-wrap-style:square" from="4534,0" to="4534,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" strokecolor="#ed7d31 [3205]" strokeweight="1.5pt">
                  <v:stroke startarrow="open" endarrow="open" joinstyle="miter"/>
                  <o:lock v:ext="edit" shapetype="f"/>
                </v:line>
                <v:shapetype id="_x0000_t202" coordsize="21600,21600" o:spt="202" path="m,l,21600r21600,l21600,xe">
                  <v:stroke joinstyle="miter"/>
                  <v:path gradientshapeok="t" o:connecttype="rect"/>
                </v:shapetype>
                <v:shape id="TextBox 26" o:spid="_x0000_s1034" type="#_x0000_t202" style="position:absolute;left:42316;top:25270;width:19960;height:10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012E6EB9" w14:textId="29862E9B" w:rsidR="00963E25" w:rsidRDefault="00963E25" w:rsidP="00322889">
                        <w:pPr>
                          <w:spacing w:after="0" w:line="240" w:lineRule="exact"/>
                          <w:jc w:val="left"/>
                          <w:rPr>
                            <w:rFonts w:hAnsi="Calibri"/>
                            <w:color w:val="FF0000"/>
                            <w:kern w:val="24"/>
                            <w:sz w:val="20"/>
                            <w:szCs w:val="20"/>
                            <w:lang w:val="en-US" w:eastAsia="zh-CN"/>
                          </w:rPr>
                        </w:pPr>
                        <w:r>
                          <w:rPr>
                            <w:rFonts w:hAnsi="Calibri"/>
                            <w:color w:val="FF0000"/>
                            <w:kern w:val="24"/>
                            <w:sz w:val="20"/>
                            <w:szCs w:val="20"/>
                          </w:rPr>
                          <w:t xml:space="preserve">2020 </w:t>
                        </w:r>
                        <w:r>
                          <w:rPr>
                            <w:rFonts w:hAnsi="Calibri"/>
                            <w:color w:val="FF0000"/>
                            <w:kern w:val="24"/>
                            <w:sz w:val="20"/>
                            <w:szCs w:val="20"/>
                          </w:rPr>
                          <w:t>–</w:t>
                        </w:r>
                        <w:r>
                          <w:rPr>
                            <w:rFonts w:hAnsi="Calibri"/>
                            <w:color w:val="FF0000"/>
                            <w:kern w:val="24"/>
                            <w:sz w:val="20"/>
                            <w:szCs w:val="20"/>
                          </w:rPr>
                          <w:t xml:space="preserve"> 2030</w:t>
                        </w:r>
                        <w:r>
                          <w:rPr>
                            <w:rFonts w:hAnsi="Calibri" w:hint="eastAsia"/>
                            <w:color w:val="FF0000"/>
                            <w:kern w:val="24"/>
                            <w:sz w:val="20"/>
                            <w:szCs w:val="20"/>
                            <w:lang w:eastAsia="zh-CN"/>
                          </w:rPr>
                          <w:t>年</w:t>
                        </w:r>
                        <w:r>
                          <w:rPr>
                            <w:rFonts w:hAnsi="Calibri" w:hint="eastAsia"/>
                            <w:color w:val="FF0000"/>
                            <w:kern w:val="24"/>
                            <w:sz w:val="20"/>
                            <w:szCs w:val="20"/>
                            <w:lang w:val="en-US" w:eastAsia="zh-CN"/>
                          </w:rPr>
                          <w:t>无净丧失或</w:t>
                        </w:r>
                      </w:p>
                      <w:p w14:paraId="0F8D62F6" w14:textId="015DA924" w:rsidR="00963E25" w:rsidRPr="00322889" w:rsidRDefault="00963E25" w:rsidP="00322889">
                        <w:pPr>
                          <w:spacing w:after="0" w:line="240" w:lineRule="exact"/>
                          <w:jc w:val="left"/>
                          <w:rPr>
                            <w:lang w:val="en-US" w:eastAsia="zh-CN"/>
                          </w:rPr>
                        </w:pPr>
                        <w:r>
                          <w:rPr>
                            <w:rFonts w:hAnsi="Calibri" w:hint="eastAsia"/>
                            <w:color w:val="FF0000"/>
                            <w:kern w:val="24"/>
                            <w:sz w:val="20"/>
                            <w:szCs w:val="20"/>
                            <w:lang w:val="en-US" w:eastAsia="zh-CN"/>
                          </w:rPr>
                          <w:t>净增加</w:t>
                        </w:r>
                      </w:p>
                    </w:txbxContent>
                  </v:textbox>
                </v:shape>
                <v:shape id="TextBox 27" o:spid="_x0000_s1035" type="#_x0000_t202" style="position:absolute;left:59395;top:50175;width:25259;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3E1A333C" w14:textId="170D1BCF" w:rsidR="00963E25" w:rsidRDefault="00963E25" w:rsidP="00322889">
                        <w:pPr>
                          <w:snapToGrid w:val="0"/>
                          <w:spacing w:after="0" w:line="240" w:lineRule="exact"/>
                          <w:jc w:val="left"/>
                          <w:rPr>
                            <w:lang w:eastAsia="zh-CN"/>
                          </w:rPr>
                        </w:pPr>
                        <w:r w:rsidRPr="00322889">
                          <w:rPr>
                            <w:rFonts w:hAnsi="Calibri" w:hint="eastAsia"/>
                            <w:color w:val="FF0000"/>
                            <w:kern w:val="24"/>
                            <w:sz w:val="20"/>
                            <w:szCs w:val="20"/>
                            <w:lang w:eastAsia="zh-CN"/>
                          </w:rPr>
                          <w:t>2030</w:t>
                        </w:r>
                        <w:r w:rsidRPr="00322889">
                          <w:rPr>
                            <w:rFonts w:hAnsi="Calibri" w:hint="eastAsia"/>
                            <w:color w:val="FF0000"/>
                            <w:kern w:val="24"/>
                            <w:sz w:val="20"/>
                            <w:szCs w:val="20"/>
                            <w:lang w:eastAsia="zh-CN"/>
                          </w:rPr>
                          <w:t>年前</w:t>
                        </w:r>
                        <w:r>
                          <w:rPr>
                            <w:rFonts w:hAnsi="Calibri" w:hint="eastAsia"/>
                            <w:color w:val="FF0000"/>
                            <w:kern w:val="24"/>
                            <w:sz w:val="20"/>
                            <w:szCs w:val="20"/>
                            <w:lang w:eastAsia="zh-CN"/>
                          </w:rPr>
                          <w:t>拐向</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增加</w:t>
                        </w:r>
                        <w:r w:rsidRPr="00322889">
                          <w:rPr>
                            <w:rFonts w:hAnsi="Calibri" w:hint="eastAsia"/>
                            <w:color w:val="FF0000"/>
                            <w:kern w:val="24"/>
                            <w:sz w:val="20"/>
                            <w:szCs w:val="20"/>
                            <w:lang w:eastAsia="zh-CN"/>
                          </w:rPr>
                          <w:t>，但十年</w:t>
                        </w:r>
                        <w:r>
                          <w:rPr>
                            <w:rFonts w:hAnsi="Calibri" w:hint="eastAsia"/>
                            <w:color w:val="FF0000"/>
                            <w:kern w:val="24"/>
                            <w:sz w:val="20"/>
                            <w:szCs w:val="20"/>
                            <w:lang w:eastAsia="zh-CN"/>
                          </w:rPr>
                          <w:t>呈</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丧失</w:t>
                        </w: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" strokecolor="red" strokeweight="2pt">
                  <v:stroke endarrow="block" joinstyle="miter"/>
                  <o:lock v:ext="edit" shapetype="f"/>
                </v:shape>
                <v:shape id="Arc 111" o:spid="_x0000_s1037" style="position:absolute;left:54856;top:41082;width:9144;height:18354;rotation:-90;flip:y;visibility:visible;mso-wrap-style:square;v-text-anchor:middle" coordsize="914400,18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" path="m457200,nsc709705,,914400,410867,914400,917697r-457200,l457200,xem457200,nfc709705,,914400,410867,914400,917697e" filled="f" strokecolor="red" strokeweight="2.5pt">
                  <v:stroke startarrow="block" joinstyle="miter"/>
                  <v:path arrowok="t" o:connecttype="custom" o:connectlocs="457200,0;914400,917697" o:connectangles="0,0"/>
                </v:shape>
                <v:shape id="TextBox 35" o:spid="_x0000_s1038" type="#_x0000_t202" style="position:absolute;left:71565;top:6373;width:5505;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0E2C63A9" w14:textId="77777777" w:rsidR="00963E25" w:rsidRDefault="00963E25" w:rsidP="00F543F9">
                        <w:r>
                          <w:rPr>
                            <w:rFonts w:hAnsi="Calibri"/>
                            <w:color w:val="00B050"/>
                            <w:kern w:val="24"/>
                            <w:sz w:val="36"/>
                            <w:szCs w:val="36"/>
                          </w:rPr>
                          <w:t>A</w:t>
                        </w:r>
                      </w:p>
                    </w:txbxContent>
                  </v:textbox>
                </v:shape>
                <v:shape id="TextBox 36" o:spid="_x0000_s1039" type="#_x0000_t202" style="position:absolute;left:95619;top:3750;width:5361;height:10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57F7FC39" w14:textId="7A3A34B8" w:rsidR="00963E25" w:rsidRDefault="00963E25" w:rsidP="00340FF1">
                        <w:pPr>
                          <w:spacing w:before="120" w:line="240" w:lineRule="atLeast"/>
                        </w:pPr>
                        <w:r>
                          <w:rPr>
                            <w:rFonts w:hAnsi="Calibri"/>
                            <w:color w:val="00B050"/>
                            <w:kern w:val="24"/>
                            <w:sz w:val="36"/>
                            <w:szCs w:val="36"/>
                          </w:rPr>
                          <w:t>B</w:t>
                        </w:r>
                      </w:p>
                    </w:txbxContent>
                  </v:textbox>
                </v:shape>
                <v:shape id="TextBox 37" o:spid="_x0000_s1040" type="#_x0000_t202" style="position:absolute;left:5263;top:41025;width:13338;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5F93E887" w14:textId="48ABE577" w:rsidR="00963E25" w:rsidRDefault="00963E25" w:rsidP="00F543F9">
                        <w:pPr>
                          <w:rPr>
                            <w:lang w:eastAsia="zh-CN"/>
                          </w:rPr>
                        </w:pPr>
                        <w:r>
                          <w:rPr>
                            <w:rFonts w:hAnsi="Calibri"/>
                            <w:color w:val="C45911" w:themeColor="accent2" w:themeShade="BF"/>
                            <w:kern w:val="24"/>
                            <w:sz w:val="20"/>
                            <w:szCs w:val="20"/>
                          </w:rPr>
                          <w:t>2010</w:t>
                        </w:r>
                        <w:r>
                          <w:rPr>
                            <w:rFonts w:hAnsi="Calibri" w:hint="eastAsia"/>
                            <w:color w:val="C45911" w:themeColor="accent2" w:themeShade="BF"/>
                            <w:kern w:val="24"/>
                            <w:sz w:val="20"/>
                            <w:szCs w:val="20"/>
                            <w:lang w:eastAsia="zh-CN"/>
                          </w:rPr>
                          <w:t>年</w:t>
                        </w:r>
                      </w:p>
                    </w:txbxContent>
                  </v:textbox>
                </v:shape>
                <v:shape id="TextBox 38" o:spid="_x0000_s1041" type="#_x0000_t202" style="position:absolute;left:29617;top:41025;width:11723;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484C6A5E" w14:textId="6FD09764" w:rsidR="00963E25" w:rsidRDefault="00963E25" w:rsidP="00F543F9">
                        <w:pPr>
                          <w:rPr>
                            <w:lang w:eastAsia="zh-CN"/>
                          </w:rPr>
                        </w:pPr>
                        <w:r>
                          <w:rPr>
                            <w:rFonts w:hAnsi="Calibri"/>
                            <w:color w:val="C45911" w:themeColor="accent2" w:themeShade="BF"/>
                            <w:kern w:val="24"/>
                            <w:sz w:val="20"/>
                            <w:szCs w:val="20"/>
                          </w:rPr>
                          <w:t>2020</w:t>
                        </w:r>
                        <w:r>
                          <w:rPr>
                            <w:rFonts w:hAnsi="Calibri" w:hint="eastAsia"/>
                            <w:color w:val="C45911" w:themeColor="accent2" w:themeShade="BF"/>
                            <w:kern w:val="24"/>
                            <w:sz w:val="20"/>
                            <w:szCs w:val="20"/>
                            <w:lang w:eastAsia="zh-CN"/>
                          </w:rPr>
                          <w:t>年</w:t>
                        </w:r>
                      </w:p>
                    </w:txbxContent>
                  </v:textbox>
                </v:shape>
                <v:shape id="TextBox 39" o:spid="_x0000_s1042" type="#_x0000_t202" style="position:absolute;left:53975;top:41030;width:12848;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3699847F" w14:textId="54FB560E" w:rsidR="00963E25" w:rsidRDefault="00963E25" w:rsidP="00F543F9">
                        <w:pPr>
                          <w:rPr>
                            <w:lang w:eastAsia="zh-CN"/>
                          </w:rPr>
                        </w:pPr>
                        <w:r>
                          <w:rPr>
                            <w:rFonts w:hAnsi="Calibri"/>
                            <w:color w:val="C45911" w:themeColor="accent2" w:themeShade="BF"/>
                            <w:kern w:val="24"/>
                            <w:sz w:val="20"/>
                            <w:szCs w:val="20"/>
                          </w:rPr>
                          <w:t>2030</w:t>
                        </w:r>
                        <w:r>
                          <w:rPr>
                            <w:rFonts w:hAnsi="Calibri" w:hint="eastAsia"/>
                            <w:color w:val="C45911" w:themeColor="accent2" w:themeShade="BF"/>
                            <w:kern w:val="24"/>
                            <w:sz w:val="20"/>
                            <w:szCs w:val="20"/>
                            <w:lang w:eastAsia="zh-CN"/>
                          </w:rPr>
                          <w:t>年</w:t>
                        </w:r>
                      </w:p>
                    </w:txbxContent>
                  </v:textbox>
                </v:shape>
                <v:shape id="TextBox 40" o:spid="_x0000_s1043" type="#_x0000_t202" style="position:absolute;left:78326;top:41025;width:12552;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3A7CC8A4" w14:textId="5647794B" w:rsidR="00963E25" w:rsidRDefault="00963E25" w:rsidP="00F543F9">
                        <w:pPr>
                          <w:rPr>
                            <w:lang w:eastAsia="zh-CN"/>
                          </w:rPr>
                        </w:pPr>
                        <w:r>
                          <w:rPr>
                            <w:rFonts w:hAnsi="Calibri"/>
                            <w:color w:val="C45911" w:themeColor="accent2" w:themeShade="BF"/>
                            <w:kern w:val="24"/>
                            <w:sz w:val="20"/>
                            <w:szCs w:val="20"/>
                          </w:rPr>
                          <w:t>2040</w:t>
                        </w:r>
                        <w:r>
                          <w:rPr>
                            <w:rFonts w:hAnsi="Calibri" w:hint="eastAsia"/>
                            <w:color w:val="C45911" w:themeColor="accent2" w:themeShade="BF"/>
                            <w:kern w:val="24"/>
                            <w:sz w:val="20"/>
                            <w:szCs w:val="20"/>
                            <w:lang w:eastAsia="zh-CN"/>
                          </w:rPr>
                          <w:t>年</w:t>
                        </w:r>
                      </w:p>
                    </w:txbxContent>
                  </v:textbox>
                </v:shape>
                <v:shape id="TextBox 41" o:spid="_x0000_s1044" type="#_x0000_t202" style="position:absolute;left:100540;top:41025;width:1108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602A0083" w14:textId="6E8EC674" w:rsidR="00963E25" w:rsidRDefault="00963E25" w:rsidP="00F543F9">
                        <w:pPr>
                          <w:rPr>
                            <w:lang w:eastAsia="zh-CN"/>
                          </w:rPr>
                        </w:pPr>
                        <w:r>
                          <w:rPr>
                            <w:rFonts w:hAnsi="Calibri"/>
                            <w:color w:val="C45911" w:themeColor="accent2" w:themeShade="BF"/>
                            <w:kern w:val="24"/>
                            <w:sz w:val="20"/>
                            <w:szCs w:val="20"/>
                          </w:rPr>
                          <w:t>2050</w:t>
                        </w:r>
                        <w:r>
                          <w:rPr>
                            <w:rFonts w:hAnsi="Calibri" w:hint="eastAsia"/>
                            <w:color w:val="C45911" w:themeColor="accent2" w:themeShade="BF"/>
                            <w:kern w:val="24"/>
                            <w:sz w:val="20"/>
                            <w:szCs w:val="20"/>
                            <w:lang w:eastAsia="zh-CN"/>
                          </w:rPr>
                          <w:t>年</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5" type="#_x0000_t93" style="position:absolute;left:90713;top:21315;width:29976;height:49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" adj="19800" fillcolor="#ff8080" stroked="f" strokeweight="1pt">
                  <v:fill color2="#ffdada" rotate="t" angle="270" colors="0 #ff8080;.5 #ffb3b3;1 #ffdada" focus="100%" type="gradient"/>
                </v:shape>
                <v:shape id="TextBox 43" o:spid="_x0000_s1046" type="#_x0000_t202" style="position:absolute;left:90878;top:20311;width:14382;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46627FA0" w14:textId="0957BCFA" w:rsidR="00963E25" w:rsidRDefault="00963E25" w:rsidP="00322889">
                        <w:pPr>
                          <w:spacing w:after="0" w:line="240" w:lineRule="exact"/>
                          <w:jc w:val="right"/>
                          <w:rPr>
                            <w:lang w:eastAsia="zh-CN"/>
                          </w:rPr>
                        </w:pPr>
                        <w:r w:rsidRPr="00322889">
                          <w:rPr>
                            <w:rFonts w:hAnsi="Calibri" w:hint="eastAsia"/>
                            <w:color w:val="FF0000"/>
                            <w:kern w:val="24"/>
                            <w:sz w:val="20"/>
                            <w:szCs w:val="20"/>
                          </w:rPr>
                          <w:t>到</w:t>
                        </w:r>
                        <w:r w:rsidRPr="00322889">
                          <w:rPr>
                            <w:rFonts w:hAnsi="Calibri" w:hint="eastAsia"/>
                            <w:color w:val="FF0000"/>
                            <w:kern w:val="24"/>
                            <w:sz w:val="20"/>
                            <w:szCs w:val="20"/>
                          </w:rPr>
                          <w:t>2050</w:t>
                        </w:r>
                        <w:r w:rsidRPr="00322889">
                          <w:rPr>
                            <w:rFonts w:hAnsi="Calibri" w:hint="eastAsia"/>
                            <w:color w:val="FF0000"/>
                            <w:kern w:val="24"/>
                            <w:sz w:val="20"/>
                            <w:szCs w:val="20"/>
                          </w:rPr>
                          <w:t>年大幅增</w:t>
                        </w:r>
                        <w:r>
                          <w:rPr>
                            <w:rFonts w:hAnsi="Calibri" w:hint="eastAsia"/>
                            <w:color w:val="FF0000"/>
                            <w:kern w:val="24"/>
                            <w:sz w:val="20"/>
                            <w:szCs w:val="20"/>
                            <w:lang w:eastAsia="zh-CN"/>
                          </w:rPr>
                          <w:t>加</w:t>
                        </w:r>
                      </w:p>
                    </w:txbxContent>
                  </v:textbox>
                </v:shape>
                <v:shape id="TextBox 44" o:spid="_x0000_s1047" type="#_x0000_t202" style="position:absolute;left:-17509;top:22719;width:38823;height:47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" filled="f" stroked="f">
                  <v:textbox>
                    <w:txbxContent>
                      <w:p w14:paraId="4BC6F564" w14:textId="11EBA3DC" w:rsidR="00963E25" w:rsidRDefault="00963E25" w:rsidP="00F543F9">
                        <w:r w:rsidRPr="00340FF1">
                          <w:rPr>
                            <w:rFonts w:hAnsi="Calibri" w:hint="eastAsia"/>
                            <w:color w:val="00B050"/>
                            <w:kern w:val="24"/>
                            <w:sz w:val="20"/>
                            <w:szCs w:val="20"/>
                          </w:rPr>
                          <w:t>生物多样性指标</w:t>
                        </w:r>
                      </w:p>
                    </w:txbxContent>
                  </v:textbox>
                </v:shape>
                <v:shape id="TextBox 45" o:spid="_x0000_s1048" type="#_x0000_t202" style="position:absolute;left:-198;top:720;width:4850;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" filled="f" stroked="f">
                  <v:textbox>
                    <w:txbxContent>
                      <w:p w14:paraId="2AC0D61F" w14:textId="77777777" w:rsidR="00963E25" w:rsidRDefault="00963E25" w:rsidP="00F543F9">
                        <w:r>
                          <w:rPr>
                            <w:rFonts w:hAnsi="Calibri"/>
                            <w:color w:val="00B050"/>
                            <w:kern w:val="24"/>
                            <w:sz w:val="36"/>
                            <w:szCs w:val="36"/>
                          </w:rPr>
                          <w:t>+</w:t>
                        </w:r>
                      </w:p>
                    </w:txbxContent>
                  </v:textbox>
                </v:shape>
                <v:shape id="TextBox 46" o:spid="_x0000_s1049" type="#_x0000_t202" style="position:absolute;left:325;top:46672;width:4851;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" filled="f" stroked="f">
                  <v:textbox>
                    <w:txbxContent>
                      <w:p w14:paraId="42E3201B" w14:textId="77777777" w:rsidR="00963E25" w:rsidRDefault="00963E25" w:rsidP="00F543F9">
                        <w:r>
                          <w:rPr>
                            <w:rFonts w:hAnsi="Calibri"/>
                            <w:color w:val="00B050"/>
                            <w:kern w:val="24"/>
                            <w:sz w:val="36"/>
                            <w:szCs w:val="36"/>
                          </w:rPr>
                          <w:t>-</w:t>
                        </w:r>
                      </w:p>
                    </w:txbxContent>
                  </v:textbox>
                </v:shape>
                <w10:wrap type="topAndBottom"/>
              </v:group>
            </w:pict>
          </mc:Fallback>
        </mc:AlternateContent>
      </w:r>
    </w:p>
    <w:p w14:paraId="1DFC71C4" w14:textId="78A528F8" w:rsidR="00F543F9" w:rsidRDefault="00F543F9" w:rsidP="00F543F9">
      <w:pPr>
        <w:pStyle w:val="ListParagraph"/>
        <w:adjustRightInd w:val="0"/>
        <w:snapToGrid w:val="0"/>
        <w:spacing w:before="120" w:line="240" w:lineRule="atLeast"/>
        <w:ind w:left="0"/>
        <w:contextualSpacing w:val="0"/>
        <w:jc w:val="left"/>
        <w:rPr>
          <w:snapToGrid w:val="0"/>
          <w:kern w:val="22"/>
          <w:lang w:eastAsia="zh-CN"/>
        </w:rPr>
      </w:pPr>
    </w:p>
    <w:p w14:paraId="5210906B" w14:textId="56776DAC"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拟议</w:t>
      </w:r>
      <w:r w:rsidRPr="001A202D">
        <w:rPr>
          <w:rFonts w:hint="eastAsia"/>
          <w:snapToGrid w:val="0"/>
          <w:kern w:val="22"/>
          <w:lang w:eastAsia="zh-CN"/>
        </w:rPr>
        <w:t>2030</w:t>
      </w:r>
      <w:r w:rsidRPr="001A202D">
        <w:rPr>
          <w:rFonts w:hint="eastAsia"/>
          <w:snapToGrid w:val="0"/>
          <w:kern w:val="22"/>
          <w:lang w:eastAsia="zh-CN"/>
        </w:rPr>
        <w:t>年</w:t>
      </w:r>
      <w:r w:rsidR="006B7535">
        <w:rPr>
          <w:rFonts w:hint="eastAsia"/>
          <w:snapToGrid w:val="0"/>
          <w:kern w:val="22"/>
          <w:lang w:eastAsia="zh-CN"/>
        </w:rPr>
        <w:t>使命</w:t>
      </w:r>
      <w:r w:rsidRPr="001A202D">
        <w:rPr>
          <w:rFonts w:hint="eastAsia"/>
          <w:snapToGrid w:val="0"/>
          <w:kern w:val="22"/>
          <w:lang w:eastAsia="zh-CN"/>
        </w:rPr>
        <w:t>概述</w:t>
      </w:r>
      <w:r w:rsidR="00910377">
        <w:rPr>
          <w:rFonts w:hint="eastAsia"/>
          <w:snapToGrid w:val="0"/>
          <w:kern w:val="22"/>
          <w:lang w:eastAsia="zh-CN"/>
        </w:rPr>
        <w:t>了</w:t>
      </w:r>
      <w:r w:rsidRPr="001A202D">
        <w:rPr>
          <w:rFonts w:hint="eastAsia"/>
          <w:snapToGrid w:val="0"/>
          <w:kern w:val="22"/>
          <w:lang w:eastAsia="zh-CN"/>
        </w:rPr>
        <w:t>2021-2030</w:t>
      </w:r>
      <w:r w:rsidR="0079042F">
        <w:rPr>
          <w:rFonts w:hint="eastAsia"/>
          <w:snapToGrid w:val="0"/>
          <w:kern w:val="22"/>
          <w:lang w:eastAsia="zh-CN"/>
        </w:rPr>
        <w:t>这</w:t>
      </w:r>
      <w:r w:rsidRPr="001A202D">
        <w:rPr>
          <w:rFonts w:hint="eastAsia"/>
          <w:snapToGrid w:val="0"/>
          <w:kern w:val="22"/>
          <w:lang w:eastAsia="zh-CN"/>
        </w:rPr>
        <w:t>十年要实现的目标以及如何实现。拟议</w:t>
      </w:r>
      <w:r w:rsidR="00910377">
        <w:rPr>
          <w:rFonts w:hint="eastAsia"/>
          <w:snapToGrid w:val="0"/>
          <w:kern w:val="22"/>
          <w:lang w:eastAsia="zh-CN"/>
        </w:rPr>
        <w:t>使命陈述</w:t>
      </w:r>
      <w:r w:rsidRPr="001A202D">
        <w:rPr>
          <w:rFonts w:hint="eastAsia"/>
          <w:snapToGrid w:val="0"/>
          <w:kern w:val="22"/>
          <w:lang w:eastAsia="zh-CN"/>
        </w:rPr>
        <w:t>“在全社会采取紧急行动，使自然走上造福人类和地球的复苏之路”强调</w:t>
      </w:r>
      <w:r w:rsidR="00910377">
        <w:rPr>
          <w:rFonts w:hint="eastAsia"/>
          <w:snapToGrid w:val="0"/>
          <w:kern w:val="22"/>
          <w:lang w:eastAsia="zh-CN"/>
        </w:rPr>
        <w:t>了</w:t>
      </w:r>
      <w:r w:rsidRPr="001A202D">
        <w:rPr>
          <w:rFonts w:hint="eastAsia"/>
          <w:snapToGrid w:val="0"/>
          <w:kern w:val="22"/>
          <w:lang w:eastAsia="zh-CN"/>
        </w:rPr>
        <w:t>行动的紧迫性。也意味着应在</w:t>
      </w:r>
      <w:r w:rsidRPr="001A202D">
        <w:rPr>
          <w:rFonts w:hint="eastAsia"/>
          <w:snapToGrid w:val="0"/>
          <w:kern w:val="22"/>
          <w:lang w:eastAsia="zh-CN"/>
        </w:rPr>
        <w:t>2030</w:t>
      </w:r>
      <w:r w:rsidRPr="001A202D">
        <w:rPr>
          <w:rFonts w:hint="eastAsia"/>
          <w:snapToGrid w:val="0"/>
          <w:kern w:val="22"/>
          <w:lang w:eastAsia="zh-CN"/>
        </w:rPr>
        <w:t>年之前停止和扭转</w:t>
      </w:r>
      <w:r w:rsidR="00914F8F">
        <w:rPr>
          <w:rFonts w:hint="eastAsia"/>
          <w:snapToGrid w:val="0"/>
          <w:kern w:val="22"/>
          <w:lang w:eastAsia="zh-CN"/>
        </w:rPr>
        <w:t>（</w:t>
      </w:r>
      <w:r w:rsidRPr="001A202D">
        <w:rPr>
          <w:rFonts w:hint="eastAsia"/>
          <w:snapToGrid w:val="0"/>
          <w:kern w:val="22"/>
          <w:lang w:eastAsia="zh-CN"/>
        </w:rPr>
        <w:t>拐点</w:t>
      </w:r>
      <w:r w:rsidR="00914F8F">
        <w:rPr>
          <w:rFonts w:hint="eastAsia"/>
          <w:snapToGrid w:val="0"/>
          <w:kern w:val="22"/>
          <w:lang w:eastAsia="zh-CN"/>
        </w:rPr>
        <w:t>）</w:t>
      </w:r>
      <w:r w:rsidR="0079042F" w:rsidRPr="001A202D">
        <w:rPr>
          <w:rFonts w:hint="eastAsia"/>
          <w:snapToGrid w:val="0"/>
          <w:kern w:val="22"/>
          <w:lang w:eastAsia="zh-CN"/>
        </w:rPr>
        <w:t>生物多样性的下降趋势</w:t>
      </w:r>
      <w:r w:rsidRPr="001A202D">
        <w:rPr>
          <w:rFonts w:hint="eastAsia"/>
          <w:snapToGrid w:val="0"/>
          <w:kern w:val="22"/>
          <w:lang w:eastAsia="zh-CN"/>
        </w:rPr>
        <w:t>。一个</w:t>
      </w:r>
      <w:r w:rsidR="00DE780B">
        <w:rPr>
          <w:rFonts w:hint="eastAsia"/>
          <w:snapToGrid w:val="0"/>
          <w:kern w:val="22"/>
          <w:lang w:eastAsia="zh-CN"/>
        </w:rPr>
        <w:t>比较</w:t>
      </w:r>
      <w:r w:rsidR="00910377">
        <w:rPr>
          <w:rFonts w:hint="eastAsia"/>
          <w:snapToGrid w:val="0"/>
          <w:kern w:val="22"/>
          <w:lang w:eastAsia="zh-CN"/>
        </w:rPr>
        <w:t>宏</w:t>
      </w:r>
      <w:r w:rsidR="00910377">
        <w:rPr>
          <w:rFonts w:hint="eastAsia"/>
          <w:snapToGrid w:val="0"/>
          <w:kern w:val="22"/>
          <w:lang w:eastAsia="zh-CN"/>
        </w:rPr>
        <w:lastRenderedPageBreak/>
        <w:t>伟</w:t>
      </w:r>
      <w:r w:rsidRPr="001A202D">
        <w:rPr>
          <w:rFonts w:hint="eastAsia"/>
          <w:snapToGrid w:val="0"/>
          <w:kern w:val="22"/>
          <w:lang w:eastAsia="zh-CN"/>
        </w:rPr>
        <w:t>的办法是，在</w:t>
      </w:r>
      <w:r w:rsidRPr="001A202D">
        <w:rPr>
          <w:rFonts w:hint="eastAsia"/>
          <w:snapToGrid w:val="0"/>
          <w:kern w:val="22"/>
          <w:lang w:eastAsia="zh-CN"/>
        </w:rPr>
        <w:t>2021-2030</w:t>
      </w:r>
      <w:r w:rsidR="0079042F">
        <w:rPr>
          <w:rFonts w:hint="eastAsia"/>
          <w:snapToGrid w:val="0"/>
          <w:kern w:val="22"/>
          <w:lang w:eastAsia="zh-CN"/>
        </w:rPr>
        <w:t>这</w:t>
      </w:r>
      <w:r w:rsidRPr="001A202D">
        <w:rPr>
          <w:rFonts w:hint="eastAsia"/>
          <w:snapToGrid w:val="0"/>
          <w:kern w:val="22"/>
          <w:lang w:eastAsia="zh-CN"/>
        </w:rPr>
        <w:t>十年，生物多样性的状况和自然对人类的贡献不出现净</w:t>
      </w:r>
      <w:r w:rsidR="00104847">
        <w:rPr>
          <w:rFonts w:hint="eastAsia"/>
          <w:snapToGrid w:val="0"/>
          <w:kern w:val="22"/>
          <w:lang w:eastAsia="zh-CN"/>
        </w:rPr>
        <w:t>丧失</w:t>
      </w:r>
      <w:r w:rsidRPr="001A202D">
        <w:rPr>
          <w:rFonts w:hint="eastAsia"/>
          <w:snapToGrid w:val="0"/>
          <w:kern w:val="22"/>
          <w:lang w:eastAsia="zh-CN"/>
        </w:rPr>
        <w:t>，甚至会出现净</w:t>
      </w:r>
      <w:r w:rsidR="00104847">
        <w:rPr>
          <w:rFonts w:hint="eastAsia"/>
          <w:snapToGrid w:val="0"/>
          <w:kern w:val="22"/>
          <w:lang w:eastAsia="zh-CN"/>
        </w:rPr>
        <w:t>增加</w:t>
      </w:r>
      <w:r w:rsidRPr="001A202D">
        <w:rPr>
          <w:rFonts w:hint="eastAsia"/>
          <w:snapToGrid w:val="0"/>
          <w:kern w:val="22"/>
          <w:lang w:eastAsia="zh-CN"/>
        </w:rPr>
        <w:t>，而一个</w:t>
      </w:r>
      <w:r w:rsidR="00910377">
        <w:rPr>
          <w:rFonts w:hint="eastAsia"/>
          <w:snapToGrid w:val="0"/>
          <w:kern w:val="22"/>
          <w:lang w:eastAsia="zh-CN"/>
        </w:rPr>
        <w:t>宏伟</w:t>
      </w:r>
      <w:r w:rsidR="004A5DD2">
        <w:rPr>
          <w:rFonts w:hint="eastAsia"/>
          <w:snapToGrid w:val="0"/>
          <w:kern w:val="22"/>
          <w:lang w:eastAsia="zh-CN"/>
        </w:rPr>
        <w:t>度较低</w:t>
      </w:r>
      <w:r w:rsidRPr="001A202D">
        <w:rPr>
          <w:rFonts w:hint="eastAsia"/>
          <w:snapToGrid w:val="0"/>
          <w:kern w:val="22"/>
          <w:lang w:eastAsia="zh-CN"/>
        </w:rPr>
        <w:t>的办法是，</w:t>
      </w:r>
      <w:r w:rsidRPr="001A202D">
        <w:rPr>
          <w:rFonts w:hint="eastAsia"/>
          <w:snapToGrid w:val="0"/>
          <w:kern w:val="22"/>
          <w:lang w:eastAsia="zh-CN"/>
        </w:rPr>
        <w:t>2030</w:t>
      </w:r>
      <w:r w:rsidRPr="001A202D">
        <w:rPr>
          <w:rFonts w:hint="eastAsia"/>
          <w:snapToGrid w:val="0"/>
          <w:kern w:val="22"/>
          <w:lang w:eastAsia="zh-CN"/>
        </w:rPr>
        <w:t>年的状况将低于当前水平，但仍</w:t>
      </w:r>
      <w:r w:rsidR="004A5DD2">
        <w:rPr>
          <w:rFonts w:hint="eastAsia"/>
          <w:snapToGrid w:val="0"/>
          <w:kern w:val="22"/>
          <w:lang w:eastAsia="zh-CN"/>
        </w:rPr>
        <w:t>呈</w:t>
      </w:r>
      <w:r w:rsidRPr="001A202D">
        <w:rPr>
          <w:rFonts w:hint="eastAsia"/>
          <w:snapToGrid w:val="0"/>
          <w:kern w:val="22"/>
          <w:lang w:eastAsia="zh-CN"/>
        </w:rPr>
        <w:t>上升</w:t>
      </w:r>
      <w:r w:rsidR="004A5DD2">
        <w:rPr>
          <w:rFonts w:hint="eastAsia"/>
          <w:snapToGrid w:val="0"/>
          <w:kern w:val="22"/>
          <w:lang w:eastAsia="zh-CN"/>
        </w:rPr>
        <w:t>之势</w:t>
      </w:r>
      <w:r w:rsidR="00914F8F">
        <w:rPr>
          <w:rFonts w:hint="eastAsia"/>
          <w:snapToGrid w:val="0"/>
          <w:kern w:val="22"/>
          <w:lang w:eastAsia="zh-CN"/>
        </w:rPr>
        <w:t>（</w:t>
      </w:r>
      <w:r w:rsidRPr="001A202D">
        <w:rPr>
          <w:rFonts w:hint="eastAsia"/>
          <w:snapToGrid w:val="0"/>
          <w:kern w:val="22"/>
          <w:lang w:eastAsia="zh-CN"/>
        </w:rPr>
        <w:t>见图</w:t>
      </w:r>
      <w:r w:rsidRPr="001A202D">
        <w:rPr>
          <w:rFonts w:hint="eastAsia"/>
          <w:snapToGrid w:val="0"/>
          <w:kern w:val="22"/>
          <w:lang w:eastAsia="zh-CN"/>
        </w:rPr>
        <w:t>1</w:t>
      </w:r>
      <w:r w:rsidRPr="001A202D">
        <w:rPr>
          <w:rFonts w:hint="eastAsia"/>
          <w:snapToGrid w:val="0"/>
          <w:kern w:val="22"/>
          <w:lang w:eastAsia="zh-CN"/>
        </w:rPr>
        <w:t>，曲线</w:t>
      </w:r>
      <w:r w:rsidRPr="001A202D">
        <w:rPr>
          <w:rFonts w:hint="eastAsia"/>
          <w:snapToGrid w:val="0"/>
          <w:kern w:val="22"/>
          <w:lang w:eastAsia="zh-CN"/>
        </w:rPr>
        <w:t>A</w:t>
      </w:r>
      <w:r w:rsidRPr="001A202D">
        <w:rPr>
          <w:rFonts w:hint="eastAsia"/>
          <w:snapToGrid w:val="0"/>
          <w:kern w:val="22"/>
          <w:lang w:eastAsia="zh-CN"/>
        </w:rPr>
        <w:t>和</w:t>
      </w:r>
      <w:r w:rsidR="004A5DD2">
        <w:rPr>
          <w:rFonts w:hint="eastAsia"/>
          <w:snapToGrid w:val="0"/>
          <w:kern w:val="22"/>
          <w:lang w:eastAsia="zh-CN"/>
        </w:rPr>
        <w:t>曲线</w:t>
      </w:r>
      <w:r w:rsidRPr="001A202D">
        <w:rPr>
          <w:rFonts w:hint="eastAsia"/>
          <w:snapToGrid w:val="0"/>
          <w:kern w:val="22"/>
          <w:lang w:eastAsia="zh-CN"/>
        </w:rPr>
        <w:t>B</w:t>
      </w:r>
      <w:r w:rsidR="00914F8F">
        <w:rPr>
          <w:rFonts w:hint="eastAsia"/>
          <w:snapToGrid w:val="0"/>
          <w:kern w:val="22"/>
          <w:lang w:eastAsia="zh-CN"/>
        </w:rPr>
        <w:t>）</w:t>
      </w:r>
      <w:r w:rsidRPr="001A202D">
        <w:rPr>
          <w:rFonts w:hint="eastAsia"/>
          <w:snapToGrid w:val="0"/>
          <w:kern w:val="22"/>
          <w:lang w:eastAsia="zh-CN"/>
        </w:rPr>
        <w:t>。</w:t>
      </w:r>
      <w:r w:rsidR="00910377">
        <w:rPr>
          <w:rStyle w:val="FootnoteReference"/>
          <w:snapToGrid w:val="0"/>
          <w:kern w:val="22"/>
          <w:lang w:eastAsia="zh-CN"/>
        </w:rPr>
        <w:footnoteReference w:id="12"/>
      </w:r>
    </w:p>
    <w:p w14:paraId="762B60FE" w14:textId="02210A6B"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2030</w:t>
      </w:r>
      <w:r w:rsidRPr="001A202D">
        <w:rPr>
          <w:rFonts w:hint="eastAsia"/>
          <w:snapToGrid w:val="0"/>
          <w:kern w:val="22"/>
          <w:lang w:eastAsia="zh-CN"/>
        </w:rPr>
        <w:t>年</w:t>
      </w:r>
      <w:r w:rsidR="004A5DD2">
        <w:rPr>
          <w:rFonts w:hint="eastAsia"/>
          <w:snapToGrid w:val="0"/>
          <w:kern w:val="22"/>
          <w:lang w:eastAsia="zh-CN"/>
        </w:rPr>
        <w:t>拟议</w:t>
      </w:r>
      <w:r w:rsidR="00910377">
        <w:rPr>
          <w:rFonts w:hint="eastAsia"/>
          <w:snapToGrid w:val="0"/>
          <w:kern w:val="22"/>
          <w:lang w:eastAsia="zh-CN"/>
        </w:rPr>
        <w:t>行动</w:t>
      </w:r>
      <w:r w:rsidRPr="001A202D">
        <w:rPr>
          <w:rFonts w:hint="eastAsia"/>
          <w:snapToGrid w:val="0"/>
          <w:kern w:val="22"/>
          <w:lang w:eastAsia="zh-CN"/>
        </w:rPr>
        <w:t>目标</w:t>
      </w:r>
      <w:r w:rsidR="004A5DD2">
        <w:rPr>
          <w:rFonts w:hint="eastAsia"/>
          <w:snapToGrid w:val="0"/>
          <w:kern w:val="22"/>
          <w:lang w:eastAsia="zh-CN"/>
        </w:rPr>
        <w:t>是</w:t>
      </w:r>
      <w:r w:rsidRPr="001A202D">
        <w:rPr>
          <w:rFonts w:hint="eastAsia"/>
          <w:snapToGrid w:val="0"/>
          <w:kern w:val="22"/>
          <w:lang w:eastAsia="zh-CN"/>
        </w:rPr>
        <w:t>以行动为导向</w:t>
      </w:r>
      <w:r w:rsidR="004A5DD2">
        <w:rPr>
          <w:rFonts w:hint="eastAsia"/>
          <w:snapToGrid w:val="0"/>
          <w:kern w:val="22"/>
          <w:lang w:eastAsia="zh-CN"/>
        </w:rPr>
        <w:t>的目标</w:t>
      </w:r>
      <w:r w:rsidRPr="001A202D">
        <w:rPr>
          <w:rFonts w:hint="eastAsia"/>
          <w:snapToGrid w:val="0"/>
          <w:kern w:val="22"/>
          <w:lang w:eastAsia="zh-CN"/>
        </w:rPr>
        <w:t>，代表</w:t>
      </w:r>
      <w:r w:rsidR="004A5DD2">
        <w:rPr>
          <w:rFonts w:hint="eastAsia"/>
          <w:snapToGrid w:val="0"/>
          <w:kern w:val="22"/>
          <w:lang w:eastAsia="zh-CN"/>
        </w:rPr>
        <w:t>着</w:t>
      </w:r>
      <w:r w:rsidRPr="001A202D">
        <w:rPr>
          <w:rFonts w:hint="eastAsia"/>
          <w:snapToGrid w:val="0"/>
          <w:kern w:val="22"/>
          <w:lang w:eastAsia="zh-CN"/>
        </w:rPr>
        <w:t>2030</w:t>
      </w:r>
      <w:r w:rsidRPr="001A202D">
        <w:rPr>
          <w:rFonts w:hint="eastAsia"/>
          <w:snapToGrid w:val="0"/>
          <w:kern w:val="22"/>
          <w:lang w:eastAsia="zh-CN"/>
        </w:rPr>
        <w:t>年的预期</w:t>
      </w:r>
      <w:r w:rsidR="005504FF">
        <w:rPr>
          <w:rFonts w:hint="eastAsia"/>
          <w:snapToGrid w:val="0"/>
          <w:kern w:val="22"/>
          <w:lang w:eastAsia="zh-CN"/>
        </w:rPr>
        <w:t>成绩</w:t>
      </w:r>
      <w:r w:rsidRPr="001A202D">
        <w:rPr>
          <w:rFonts w:hint="eastAsia"/>
          <w:snapToGrid w:val="0"/>
          <w:kern w:val="22"/>
          <w:lang w:eastAsia="zh-CN"/>
        </w:rPr>
        <w:t>，</w:t>
      </w:r>
      <w:r w:rsidR="005504FF">
        <w:rPr>
          <w:rFonts w:hint="eastAsia"/>
          <w:snapToGrid w:val="0"/>
          <w:kern w:val="22"/>
          <w:lang w:eastAsia="zh-CN"/>
        </w:rPr>
        <w:t>只有取得这些成绩，</w:t>
      </w:r>
      <w:r w:rsidRPr="001A202D">
        <w:rPr>
          <w:rFonts w:hint="eastAsia"/>
          <w:snapToGrid w:val="0"/>
          <w:kern w:val="22"/>
          <w:lang w:eastAsia="zh-CN"/>
        </w:rPr>
        <w:t>世界</w:t>
      </w:r>
      <w:r w:rsidR="005504FF">
        <w:rPr>
          <w:rFonts w:hint="eastAsia"/>
          <w:snapToGrid w:val="0"/>
          <w:kern w:val="22"/>
          <w:lang w:eastAsia="zh-CN"/>
        </w:rPr>
        <w:t>才能</w:t>
      </w:r>
      <w:r w:rsidRPr="001A202D">
        <w:rPr>
          <w:rFonts w:hint="eastAsia"/>
          <w:snapToGrid w:val="0"/>
          <w:kern w:val="22"/>
          <w:lang w:eastAsia="zh-CN"/>
        </w:rPr>
        <w:t>走上实现</w:t>
      </w:r>
      <w:r w:rsidRPr="001A202D">
        <w:rPr>
          <w:rFonts w:hint="eastAsia"/>
          <w:snapToGrid w:val="0"/>
          <w:kern w:val="22"/>
          <w:lang w:eastAsia="zh-CN"/>
        </w:rPr>
        <w:t>2050</w:t>
      </w:r>
      <w:r w:rsidRPr="001A202D">
        <w:rPr>
          <w:rFonts w:hint="eastAsia"/>
          <w:snapToGrid w:val="0"/>
          <w:kern w:val="22"/>
          <w:lang w:eastAsia="zh-CN"/>
        </w:rPr>
        <w:t>年</w:t>
      </w:r>
      <w:r w:rsidR="00910377">
        <w:rPr>
          <w:rFonts w:hint="eastAsia"/>
          <w:snapToGrid w:val="0"/>
          <w:kern w:val="22"/>
          <w:lang w:eastAsia="zh-CN"/>
        </w:rPr>
        <w:t>长期</w:t>
      </w:r>
      <w:r w:rsidRPr="001A202D">
        <w:rPr>
          <w:rFonts w:hint="eastAsia"/>
          <w:snapToGrid w:val="0"/>
          <w:kern w:val="22"/>
          <w:lang w:eastAsia="zh-CN"/>
        </w:rPr>
        <w:t>目标和</w:t>
      </w:r>
      <w:r w:rsidRPr="001A202D">
        <w:rPr>
          <w:rFonts w:hint="eastAsia"/>
          <w:snapToGrid w:val="0"/>
          <w:kern w:val="22"/>
          <w:lang w:eastAsia="zh-CN"/>
        </w:rPr>
        <w:t>2050</w:t>
      </w:r>
      <w:r w:rsidRPr="001A202D">
        <w:rPr>
          <w:rFonts w:hint="eastAsia"/>
          <w:snapToGrid w:val="0"/>
          <w:kern w:val="22"/>
          <w:lang w:eastAsia="zh-CN"/>
        </w:rPr>
        <w:t>年愿景</w:t>
      </w:r>
      <w:r w:rsidR="000D6605">
        <w:rPr>
          <w:rFonts w:hint="eastAsia"/>
          <w:snapToGrid w:val="0"/>
          <w:kern w:val="22"/>
          <w:lang w:eastAsia="zh-CN"/>
        </w:rPr>
        <w:t>之</w:t>
      </w:r>
      <w:r w:rsidRPr="001A202D">
        <w:rPr>
          <w:rFonts w:hint="eastAsia"/>
          <w:snapToGrid w:val="0"/>
          <w:kern w:val="22"/>
          <w:lang w:eastAsia="zh-CN"/>
        </w:rPr>
        <w:t>路。因此</w:t>
      </w:r>
      <w:r w:rsidR="000D6605">
        <w:rPr>
          <w:rFonts w:hint="eastAsia"/>
          <w:snapToGrid w:val="0"/>
          <w:kern w:val="22"/>
          <w:lang w:eastAsia="zh-CN"/>
        </w:rPr>
        <w:t>这应体现在</w:t>
      </w:r>
      <w:r w:rsidR="005504FF">
        <w:rPr>
          <w:rFonts w:hint="eastAsia"/>
          <w:snapToGrid w:val="0"/>
          <w:kern w:val="22"/>
          <w:lang w:eastAsia="zh-CN"/>
        </w:rPr>
        <w:t>行动</w:t>
      </w:r>
      <w:r w:rsidRPr="001A202D">
        <w:rPr>
          <w:rFonts w:hint="eastAsia"/>
          <w:snapToGrid w:val="0"/>
          <w:kern w:val="22"/>
          <w:lang w:eastAsia="zh-CN"/>
        </w:rPr>
        <w:t>目标</w:t>
      </w:r>
      <w:r w:rsidR="000D6605">
        <w:rPr>
          <w:rFonts w:hint="eastAsia"/>
          <w:snapToGrid w:val="0"/>
          <w:kern w:val="22"/>
          <w:lang w:eastAsia="zh-CN"/>
        </w:rPr>
        <w:t>的</w:t>
      </w:r>
      <w:r w:rsidR="005504FF">
        <w:rPr>
          <w:rFonts w:hint="eastAsia"/>
          <w:snapToGrid w:val="0"/>
          <w:kern w:val="22"/>
          <w:lang w:eastAsia="zh-CN"/>
        </w:rPr>
        <w:t>表达</w:t>
      </w:r>
      <w:r w:rsidR="000D6605">
        <w:rPr>
          <w:rFonts w:hint="eastAsia"/>
          <w:snapToGrid w:val="0"/>
          <w:kern w:val="22"/>
          <w:lang w:eastAsia="zh-CN"/>
        </w:rPr>
        <w:t>上</w:t>
      </w:r>
      <w:r w:rsidR="005504FF">
        <w:rPr>
          <w:rFonts w:hint="eastAsia"/>
          <w:snapToGrid w:val="0"/>
          <w:kern w:val="22"/>
          <w:lang w:eastAsia="zh-CN"/>
        </w:rPr>
        <w:t>，</w:t>
      </w:r>
      <w:r w:rsidR="000D6605">
        <w:rPr>
          <w:rFonts w:hint="eastAsia"/>
          <w:snapToGrid w:val="0"/>
          <w:kern w:val="22"/>
          <w:lang w:eastAsia="zh-CN"/>
        </w:rPr>
        <w:t>以期促进（</w:t>
      </w:r>
      <w:r w:rsidR="000D6605" w:rsidRPr="001A202D">
        <w:rPr>
          <w:rFonts w:hint="eastAsia"/>
          <w:snapToGrid w:val="0"/>
          <w:kern w:val="22"/>
          <w:lang w:eastAsia="zh-CN"/>
        </w:rPr>
        <w:t>在</w:t>
      </w:r>
      <w:r w:rsidR="000D6605" w:rsidRPr="001A202D">
        <w:rPr>
          <w:rFonts w:hint="eastAsia"/>
          <w:snapToGrid w:val="0"/>
          <w:kern w:val="22"/>
          <w:lang w:eastAsia="zh-CN"/>
        </w:rPr>
        <w:t>2021</w:t>
      </w:r>
      <w:r w:rsidR="000D6605" w:rsidRPr="001A202D">
        <w:rPr>
          <w:rFonts w:hint="eastAsia"/>
          <w:snapToGrid w:val="0"/>
          <w:kern w:val="22"/>
          <w:lang w:eastAsia="zh-CN"/>
        </w:rPr>
        <w:t>年</w:t>
      </w:r>
      <w:r w:rsidR="000D6605">
        <w:rPr>
          <w:rFonts w:hint="eastAsia"/>
          <w:snapToGrid w:val="0"/>
          <w:kern w:val="22"/>
          <w:lang w:eastAsia="zh-CN"/>
        </w:rPr>
        <w:t>）</w:t>
      </w:r>
      <w:r w:rsidRPr="001A202D">
        <w:rPr>
          <w:rFonts w:hint="eastAsia"/>
          <w:snapToGrid w:val="0"/>
          <w:kern w:val="22"/>
          <w:lang w:eastAsia="zh-CN"/>
        </w:rPr>
        <w:t>立即采取行动，</w:t>
      </w:r>
      <w:r w:rsidR="004A5DD2">
        <w:rPr>
          <w:rFonts w:hint="eastAsia"/>
          <w:snapToGrid w:val="0"/>
          <w:kern w:val="22"/>
          <w:lang w:eastAsia="zh-CN"/>
        </w:rPr>
        <w:t>尽管</w:t>
      </w:r>
      <w:r w:rsidR="00685BF3">
        <w:rPr>
          <w:rFonts w:hint="eastAsia"/>
          <w:snapToGrid w:val="0"/>
          <w:kern w:val="22"/>
          <w:lang w:eastAsia="zh-CN"/>
        </w:rPr>
        <w:t>取得</w:t>
      </w:r>
      <w:r w:rsidR="005504FF">
        <w:rPr>
          <w:rFonts w:hint="eastAsia"/>
          <w:snapToGrid w:val="0"/>
          <w:kern w:val="22"/>
          <w:lang w:eastAsia="zh-CN"/>
        </w:rPr>
        <w:t>成果</w:t>
      </w:r>
      <w:r w:rsidRPr="001A202D">
        <w:rPr>
          <w:rFonts w:hint="eastAsia"/>
          <w:snapToGrid w:val="0"/>
          <w:kern w:val="22"/>
          <w:lang w:eastAsia="zh-CN"/>
        </w:rPr>
        <w:t>的目标年是</w:t>
      </w:r>
      <w:r w:rsidRPr="001A202D">
        <w:rPr>
          <w:rFonts w:hint="eastAsia"/>
          <w:snapToGrid w:val="0"/>
          <w:kern w:val="22"/>
          <w:lang w:eastAsia="zh-CN"/>
        </w:rPr>
        <w:t>2030</w:t>
      </w:r>
      <w:r w:rsidRPr="001A202D">
        <w:rPr>
          <w:rFonts w:hint="eastAsia"/>
          <w:snapToGrid w:val="0"/>
          <w:kern w:val="22"/>
          <w:lang w:eastAsia="zh-CN"/>
        </w:rPr>
        <w:t>年。</w:t>
      </w:r>
    </w:p>
    <w:p w14:paraId="6FB760F0" w14:textId="3DC85963" w:rsidR="001A202D" w:rsidRP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鉴于上述信息，框架的拟议</w:t>
      </w:r>
      <w:r w:rsidR="005504FF">
        <w:rPr>
          <w:rFonts w:hint="eastAsia"/>
          <w:snapToGrid w:val="0"/>
          <w:kern w:val="22"/>
          <w:lang w:eastAsia="zh-CN"/>
        </w:rPr>
        <w:t>长期</w:t>
      </w:r>
      <w:r w:rsidRPr="001A202D">
        <w:rPr>
          <w:rFonts w:hint="eastAsia"/>
          <w:snapToGrid w:val="0"/>
          <w:kern w:val="22"/>
          <w:lang w:eastAsia="zh-CN"/>
        </w:rPr>
        <w:t>目标应</w:t>
      </w:r>
      <w:r w:rsidR="005504FF">
        <w:rPr>
          <w:rFonts w:hint="eastAsia"/>
          <w:snapToGrid w:val="0"/>
          <w:kern w:val="22"/>
          <w:lang w:eastAsia="zh-CN"/>
        </w:rPr>
        <w:t>与</w:t>
      </w:r>
      <w:r w:rsidRPr="001A202D">
        <w:rPr>
          <w:rFonts w:hint="eastAsia"/>
          <w:snapToGrid w:val="0"/>
          <w:kern w:val="22"/>
          <w:lang w:eastAsia="zh-CN"/>
        </w:rPr>
        <w:t>2050</w:t>
      </w:r>
      <w:r w:rsidRPr="001A202D">
        <w:rPr>
          <w:rFonts w:hint="eastAsia"/>
          <w:snapToGrid w:val="0"/>
          <w:kern w:val="22"/>
          <w:lang w:eastAsia="zh-CN"/>
        </w:rPr>
        <w:t>年愿景</w:t>
      </w:r>
      <w:r w:rsidR="005504FF">
        <w:rPr>
          <w:rFonts w:hint="eastAsia"/>
          <w:snapToGrid w:val="0"/>
          <w:kern w:val="22"/>
          <w:lang w:eastAsia="zh-CN"/>
        </w:rPr>
        <w:t>相一致</w:t>
      </w:r>
      <w:r w:rsidRPr="001A202D">
        <w:rPr>
          <w:rFonts w:hint="eastAsia"/>
          <w:snapToGrid w:val="0"/>
          <w:kern w:val="22"/>
          <w:lang w:eastAsia="zh-CN"/>
        </w:rPr>
        <w:t>，拟议</w:t>
      </w:r>
      <w:r w:rsidR="005504FF">
        <w:rPr>
          <w:rFonts w:hint="eastAsia"/>
          <w:snapToGrid w:val="0"/>
          <w:kern w:val="22"/>
          <w:lang w:eastAsia="zh-CN"/>
        </w:rPr>
        <w:t>使命</w:t>
      </w:r>
      <w:r w:rsidRPr="001A202D">
        <w:rPr>
          <w:rFonts w:hint="eastAsia"/>
          <w:snapToGrid w:val="0"/>
          <w:kern w:val="22"/>
          <w:lang w:eastAsia="zh-CN"/>
        </w:rPr>
        <w:t>和</w:t>
      </w:r>
      <w:r w:rsidR="005504FF">
        <w:rPr>
          <w:rFonts w:hint="eastAsia"/>
          <w:snapToGrid w:val="0"/>
          <w:kern w:val="22"/>
          <w:lang w:eastAsia="zh-CN"/>
        </w:rPr>
        <w:t>行动</w:t>
      </w:r>
      <w:r w:rsidRPr="001A202D">
        <w:rPr>
          <w:rFonts w:hint="eastAsia"/>
          <w:snapToGrid w:val="0"/>
          <w:kern w:val="22"/>
          <w:lang w:eastAsia="zh-CN"/>
        </w:rPr>
        <w:t>目标</w:t>
      </w:r>
      <w:r w:rsidR="005504FF">
        <w:rPr>
          <w:rFonts w:hint="eastAsia"/>
          <w:snapToGrid w:val="0"/>
          <w:kern w:val="22"/>
          <w:lang w:eastAsia="zh-CN"/>
        </w:rPr>
        <w:t>所列</w:t>
      </w:r>
      <w:r w:rsidRPr="001A202D">
        <w:rPr>
          <w:rFonts w:hint="eastAsia"/>
          <w:snapToGrid w:val="0"/>
          <w:kern w:val="22"/>
          <w:lang w:eastAsia="zh-CN"/>
        </w:rPr>
        <w:t>行动应与实现拟议</w:t>
      </w:r>
      <w:r w:rsidRPr="001A202D">
        <w:rPr>
          <w:rFonts w:hint="eastAsia"/>
          <w:snapToGrid w:val="0"/>
          <w:kern w:val="22"/>
          <w:lang w:eastAsia="zh-CN"/>
        </w:rPr>
        <w:t>2030</w:t>
      </w:r>
      <w:r w:rsidRPr="001A202D">
        <w:rPr>
          <w:rFonts w:hint="eastAsia"/>
          <w:snapToGrid w:val="0"/>
          <w:kern w:val="22"/>
          <w:lang w:eastAsia="zh-CN"/>
        </w:rPr>
        <w:t>年里程碑相称。第三</w:t>
      </w:r>
      <w:r w:rsidR="005504FF">
        <w:rPr>
          <w:rFonts w:hint="eastAsia"/>
          <w:snapToGrid w:val="0"/>
          <w:kern w:val="22"/>
          <w:lang w:eastAsia="zh-CN"/>
        </w:rPr>
        <w:t>节</w:t>
      </w:r>
      <w:r w:rsidRPr="001A202D">
        <w:rPr>
          <w:rFonts w:hint="eastAsia"/>
          <w:snapToGrid w:val="0"/>
          <w:kern w:val="22"/>
          <w:lang w:eastAsia="zh-CN"/>
        </w:rPr>
        <w:t>和第四节</w:t>
      </w:r>
      <w:r w:rsidR="005504FF">
        <w:rPr>
          <w:rFonts w:hint="eastAsia"/>
          <w:snapToGrid w:val="0"/>
          <w:kern w:val="22"/>
          <w:lang w:eastAsia="zh-CN"/>
        </w:rPr>
        <w:t>所载</w:t>
      </w:r>
      <w:r w:rsidRPr="001A202D">
        <w:rPr>
          <w:rFonts w:hint="eastAsia"/>
          <w:snapToGrid w:val="0"/>
          <w:kern w:val="22"/>
          <w:lang w:eastAsia="zh-CN"/>
        </w:rPr>
        <w:t>信息旨在协助</w:t>
      </w:r>
      <w:r w:rsidR="005504FF">
        <w:rPr>
          <w:rFonts w:hint="eastAsia"/>
          <w:snapToGrid w:val="0"/>
          <w:kern w:val="22"/>
          <w:lang w:eastAsia="zh-CN"/>
        </w:rPr>
        <w:t>科咨</w:t>
      </w:r>
      <w:r w:rsidRPr="001A202D">
        <w:rPr>
          <w:rFonts w:hint="eastAsia"/>
          <w:snapToGrid w:val="0"/>
          <w:kern w:val="22"/>
          <w:lang w:eastAsia="zh-CN"/>
        </w:rPr>
        <w:t>机构对此进行评估。此外为了使拟议</w:t>
      </w:r>
      <w:r w:rsidR="00811142">
        <w:rPr>
          <w:rFonts w:hint="eastAsia"/>
          <w:snapToGrid w:val="0"/>
          <w:kern w:val="22"/>
          <w:lang w:eastAsia="zh-CN"/>
        </w:rPr>
        <w:t>行动</w:t>
      </w:r>
      <w:r w:rsidRPr="001A202D">
        <w:rPr>
          <w:rFonts w:hint="eastAsia"/>
          <w:snapToGrid w:val="0"/>
          <w:kern w:val="22"/>
          <w:lang w:eastAsia="zh-CN"/>
        </w:rPr>
        <w:t>目标与</w:t>
      </w:r>
      <w:r w:rsidRPr="001A202D">
        <w:rPr>
          <w:rFonts w:hint="eastAsia"/>
          <w:snapToGrid w:val="0"/>
          <w:kern w:val="22"/>
          <w:lang w:eastAsia="zh-CN"/>
        </w:rPr>
        <w:t>2050</w:t>
      </w:r>
      <w:r w:rsidRPr="001A202D">
        <w:rPr>
          <w:rFonts w:hint="eastAsia"/>
          <w:snapToGrid w:val="0"/>
          <w:kern w:val="22"/>
          <w:lang w:eastAsia="zh-CN"/>
        </w:rPr>
        <w:t>年愿景和拟议</w:t>
      </w:r>
      <w:r w:rsidR="00811142">
        <w:rPr>
          <w:rFonts w:hint="eastAsia"/>
          <w:snapToGrid w:val="0"/>
          <w:kern w:val="22"/>
          <w:lang w:eastAsia="zh-CN"/>
        </w:rPr>
        <w:t>长期</w:t>
      </w:r>
      <w:r w:rsidRPr="001A202D">
        <w:rPr>
          <w:rFonts w:hint="eastAsia"/>
          <w:snapToGrid w:val="0"/>
          <w:kern w:val="22"/>
          <w:lang w:eastAsia="zh-CN"/>
        </w:rPr>
        <w:t>目标相称，</w:t>
      </w:r>
      <w:r w:rsidR="00811142">
        <w:rPr>
          <w:rFonts w:hint="eastAsia"/>
          <w:snapToGrid w:val="0"/>
          <w:kern w:val="22"/>
          <w:lang w:eastAsia="zh-CN"/>
        </w:rPr>
        <w:t>拟议行动目标</w:t>
      </w:r>
      <w:r w:rsidRPr="001A202D">
        <w:rPr>
          <w:rFonts w:hint="eastAsia"/>
          <w:snapToGrid w:val="0"/>
          <w:kern w:val="22"/>
          <w:lang w:eastAsia="zh-CN"/>
        </w:rPr>
        <w:t>必须充分</w:t>
      </w:r>
      <w:r w:rsidR="00811142">
        <w:rPr>
          <w:rFonts w:hint="eastAsia"/>
          <w:snapToGrid w:val="0"/>
          <w:kern w:val="22"/>
          <w:lang w:eastAsia="zh-CN"/>
        </w:rPr>
        <w:t>处理</w:t>
      </w:r>
      <w:r w:rsidRPr="001A202D">
        <w:rPr>
          <w:rFonts w:hint="eastAsia"/>
          <w:snapToGrid w:val="0"/>
          <w:kern w:val="22"/>
          <w:lang w:eastAsia="zh-CN"/>
        </w:rPr>
        <w:t>生物多样性变化的直接和间接驱动因素。文件第五节对此进行了</w:t>
      </w:r>
      <w:r w:rsidR="00685BF3">
        <w:rPr>
          <w:rFonts w:hint="eastAsia"/>
          <w:snapToGrid w:val="0"/>
          <w:kern w:val="22"/>
          <w:lang w:eastAsia="zh-CN"/>
        </w:rPr>
        <w:t>审视</w:t>
      </w:r>
      <w:r w:rsidRPr="001A202D">
        <w:rPr>
          <w:rFonts w:hint="eastAsia"/>
          <w:snapToGrid w:val="0"/>
          <w:kern w:val="22"/>
          <w:lang w:eastAsia="zh-CN"/>
        </w:rPr>
        <w:t>。</w:t>
      </w:r>
    </w:p>
    <w:p w14:paraId="690EBED0" w14:textId="3D824496" w:rsidR="001A202D" w:rsidRPr="001A202D" w:rsidRDefault="001A202D" w:rsidP="001A202D">
      <w:pPr>
        <w:spacing w:before="120"/>
        <w:jc w:val="center"/>
        <w:rPr>
          <w:b/>
          <w:bCs/>
          <w:snapToGrid w:val="0"/>
          <w:kern w:val="22"/>
          <w:lang w:eastAsia="zh-CN"/>
        </w:rPr>
      </w:pPr>
      <w:r w:rsidRPr="001A202D">
        <w:rPr>
          <w:rFonts w:hint="eastAsia"/>
          <w:b/>
          <w:bCs/>
          <w:snapToGrid w:val="0"/>
          <w:kern w:val="22"/>
          <w:lang w:eastAsia="zh-CN"/>
        </w:rPr>
        <w:t>三</w:t>
      </w:r>
      <w:r w:rsidRPr="001A202D">
        <w:rPr>
          <w:rFonts w:hint="eastAsia"/>
          <w:b/>
          <w:bCs/>
          <w:snapToGrid w:val="0"/>
          <w:kern w:val="22"/>
          <w:lang w:eastAsia="zh-CN"/>
        </w:rPr>
        <w:t>.</w:t>
      </w:r>
      <w:r w:rsidRPr="001A202D">
        <w:rPr>
          <w:b/>
          <w:bCs/>
          <w:snapToGrid w:val="0"/>
          <w:kern w:val="22"/>
          <w:lang w:eastAsia="zh-CN"/>
        </w:rPr>
        <w:t xml:space="preserve">  </w:t>
      </w:r>
      <w:r w:rsidRPr="001A202D">
        <w:rPr>
          <w:rFonts w:hint="eastAsia"/>
          <w:b/>
          <w:bCs/>
          <w:snapToGrid w:val="0"/>
          <w:kern w:val="22"/>
          <w:lang w:eastAsia="zh-CN"/>
        </w:rPr>
        <w:t>支持对拟议</w:t>
      </w:r>
      <w:r w:rsidR="00811142">
        <w:rPr>
          <w:rFonts w:hint="eastAsia"/>
          <w:b/>
          <w:bCs/>
          <w:snapToGrid w:val="0"/>
          <w:kern w:val="22"/>
          <w:lang w:eastAsia="zh-CN"/>
        </w:rPr>
        <w:t>长期</w:t>
      </w:r>
      <w:r w:rsidRPr="001A202D">
        <w:rPr>
          <w:rFonts w:hint="eastAsia"/>
          <w:b/>
          <w:bCs/>
          <w:snapToGrid w:val="0"/>
          <w:kern w:val="22"/>
          <w:lang w:eastAsia="zh-CN"/>
        </w:rPr>
        <w:t>目标进行科技审查的信息</w:t>
      </w:r>
    </w:p>
    <w:p w14:paraId="75BB137E" w14:textId="500B094E" w:rsidR="001A202D" w:rsidRPr="001A202D" w:rsidRDefault="001A202D" w:rsidP="001A202D">
      <w:pPr>
        <w:spacing w:before="120"/>
        <w:jc w:val="left"/>
        <w:rPr>
          <w:b/>
          <w:bCs/>
          <w:snapToGrid w:val="0"/>
          <w:kern w:val="22"/>
          <w:lang w:eastAsia="zh-CN"/>
        </w:rPr>
      </w:pPr>
      <w:r w:rsidRPr="001A202D">
        <w:rPr>
          <w:rFonts w:hint="eastAsia"/>
          <w:b/>
          <w:bCs/>
          <w:snapToGrid w:val="0"/>
          <w:kern w:val="22"/>
          <w:lang w:eastAsia="zh-CN"/>
        </w:rPr>
        <w:t>生态系统、物种和遗传多样性</w:t>
      </w:r>
      <w:r w:rsidR="00811142">
        <w:rPr>
          <w:rFonts w:hint="eastAsia"/>
          <w:b/>
          <w:bCs/>
          <w:snapToGrid w:val="0"/>
          <w:kern w:val="22"/>
          <w:lang w:eastAsia="zh-CN"/>
        </w:rPr>
        <w:t>：</w:t>
      </w:r>
      <w:r w:rsidR="00811142">
        <w:rPr>
          <w:rStyle w:val="FootnoteReference"/>
          <w:b/>
          <w:bCs/>
          <w:snapToGrid w:val="0"/>
          <w:kern w:val="22"/>
          <w:lang w:eastAsia="zh-CN"/>
        </w:rPr>
        <w:footnoteReference w:id="13"/>
      </w:r>
    </w:p>
    <w:p w14:paraId="24E7B220" w14:textId="15C201AB" w:rsidR="001A202D" w:rsidRPr="00110742" w:rsidRDefault="00951DDD" w:rsidP="001A202D">
      <w:pPr>
        <w:spacing w:before="120"/>
        <w:jc w:val="left"/>
        <w:rPr>
          <w:rFonts w:eastAsia="KaiTi"/>
          <w:snapToGrid w:val="0"/>
          <w:kern w:val="22"/>
          <w:lang w:eastAsia="zh-CN"/>
        </w:rPr>
      </w:pPr>
      <w:r>
        <w:rPr>
          <w:rFonts w:eastAsia="KaiTi" w:hint="eastAsia"/>
          <w:b/>
          <w:bCs/>
          <w:snapToGrid w:val="0"/>
          <w:kern w:val="22"/>
          <w:lang w:eastAsia="zh-CN"/>
        </w:rPr>
        <w:t>长期</w:t>
      </w:r>
      <w:r w:rsidR="001A202D" w:rsidRPr="00110742">
        <w:rPr>
          <w:rFonts w:eastAsia="KaiTi" w:hint="eastAsia"/>
          <w:b/>
          <w:bCs/>
          <w:snapToGrid w:val="0"/>
          <w:kern w:val="22"/>
          <w:lang w:eastAsia="zh-CN"/>
        </w:rPr>
        <w:t>目标</w:t>
      </w:r>
      <w:r w:rsidR="001A202D" w:rsidRPr="00110742">
        <w:rPr>
          <w:rFonts w:eastAsia="KaiTi" w:hint="eastAsia"/>
          <w:b/>
          <w:bCs/>
          <w:snapToGrid w:val="0"/>
          <w:kern w:val="22"/>
          <w:lang w:eastAsia="zh-CN"/>
        </w:rPr>
        <w:t>A</w:t>
      </w:r>
      <w:r w:rsidR="001A202D" w:rsidRPr="00110742">
        <w:rPr>
          <w:rFonts w:eastAsia="KaiTi" w:hint="eastAsia"/>
          <w:snapToGrid w:val="0"/>
          <w:kern w:val="22"/>
          <w:lang w:eastAsia="zh-CN"/>
        </w:rPr>
        <w:t xml:space="preserve"> -</w:t>
      </w:r>
      <w:r w:rsidR="00110742" w:rsidRPr="00110742">
        <w:rPr>
          <w:rFonts w:eastAsia="KaiTi" w:hint="eastAsia"/>
          <w:snapToGrid w:val="0"/>
          <w:kern w:val="22"/>
          <w:lang w:eastAsia="zh-CN"/>
        </w:rPr>
        <w:t>自然生态系统的面积、连通性和完整性至少增加</w:t>
      </w:r>
      <w:r w:rsidR="00110742" w:rsidRPr="00110742">
        <w:rPr>
          <w:rFonts w:eastAsia="KaiTi" w:hint="eastAsia"/>
          <w:snapToGrid w:val="0"/>
          <w:kern w:val="22"/>
          <w:lang w:eastAsia="zh-CN"/>
        </w:rPr>
        <w:t>[X</w:t>
      </w:r>
      <w:r w:rsidR="00110742" w:rsidRPr="00110742">
        <w:rPr>
          <w:rFonts w:eastAsia="KaiTi" w:hint="eastAsia"/>
          <w:snapToGrid w:val="0"/>
          <w:kern w:val="22"/>
          <w:lang w:eastAsia="zh-CN"/>
        </w:rPr>
        <w:t>％</w:t>
      </w:r>
      <w:r w:rsidR="00110742" w:rsidRPr="00110742">
        <w:rPr>
          <w:rFonts w:eastAsia="KaiTi" w:hint="eastAsia"/>
          <w:snapToGrid w:val="0"/>
          <w:kern w:val="22"/>
          <w:lang w:eastAsia="zh-CN"/>
        </w:rPr>
        <w:t>]</w:t>
      </w:r>
      <w:r w:rsidR="00110742" w:rsidRPr="00110742">
        <w:rPr>
          <w:rFonts w:eastAsia="KaiTi" w:hint="eastAsia"/>
          <w:snapToGrid w:val="0"/>
          <w:kern w:val="22"/>
          <w:lang w:eastAsia="zh-CN"/>
        </w:rPr>
        <w:t>，从而支持所有物种种群的健康和复原力，同时把受威胁物种的数目减少</w:t>
      </w:r>
      <w:r w:rsidR="00110742" w:rsidRPr="00110742">
        <w:rPr>
          <w:rFonts w:eastAsia="KaiTi" w:hint="eastAsia"/>
          <w:snapToGrid w:val="0"/>
          <w:kern w:val="22"/>
          <w:lang w:eastAsia="zh-CN"/>
        </w:rPr>
        <w:t>[X</w:t>
      </w:r>
      <w:r w:rsidR="00110742" w:rsidRPr="00110742">
        <w:rPr>
          <w:rFonts w:eastAsia="KaiTi" w:hint="eastAsia"/>
          <w:snapToGrid w:val="0"/>
          <w:kern w:val="22"/>
          <w:lang w:eastAsia="zh-CN"/>
        </w:rPr>
        <w:t>％</w:t>
      </w:r>
      <w:r w:rsidR="00110742" w:rsidRPr="00110742">
        <w:rPr>
          <w:rFonts w:eastAsia="KaiTi" w:hint="eastAsia"/>
          <w:snapToGrid w:val="0"/>
          <w:kern w:val="22"/>
          <w:lang w:eastAsia="zh-CN"/>
        </w:rPr>
        <w:t>]</w:t>
      </w:r>
      <w:r w:rsidR="00110742" w:rsidRPr="00110742">
        <w:rPr>
          <w:rFonts w:eastAsia="KaiTi" w:hint="eastAsia"/>
          <w:snapToGrid w:val="0"/>
          <w:kern w:val="22"/>
          <w:lang w:eastAsia="zh-CN"/>
        </w:rPr>
        <w:t>并维持遗传多样性</w:t>
      </w:r>
    </w:p>
    <w:p w14:paraId="67A93816" w14:textId="7F7CD7E1" w:rsidR="001A202D" w:rsidRPr="001A202D" w:rsidRDefault="00110742"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Pr>
          <w:rFonts w:hint="eastAsia"/>
          <w:snapToGrid w:val="0"/>
          <w:kern w:val="22"/>
          <w:lang w:eastAsia="zh-CN"/>
        </w:rPr>
        <w:t>本</w:t>
      </w:r>
      <w:r w:rsidR="001A202D" w:rsidRPr="001A202D">
        <w:rPr>
          <w:rFonts w:hint="eastAsia"/>
          <w:snapToGrid w:val="0"/>
          <w:kern w:val="22"/>
          <w:lang w:eastAsia="zh-CN"/>
        </w:rPr>
        <w:t>拟议</w:t>
      </w:r>
      <w:r>
        <w:rPr>
          <w:rFonts w:hint="eastAsia"/>
          <w:snapToGrid w:val="0"/>
          <w:kern w:val="22"/>
          <w:lang w:eastAsia="zh-CN"/>
        </w:rPr>
        <w:t>长期</w:t>
      </w:r>
      <w:r w:rsidR="001A202D" w:rsidRPr="001A202D">
        <w:rPr>
          <w:rFonts w:hint="eastAsia"/>
          <w:snapToGrid w:val="0"/>
          <w:kern w:val="22"/>
          <w:lang w:eastAsia="zh-CN"/>
        </w:rPr>
        <w:t>目标</w:t>
      </w:r>
      <w:r>
        <w:rPr>
          <w:rFonts w:hint="eastAsia"/>
          <w:snapToGrid w:val="0"/>
          <w:kern w:val="22"/>
          <w:lang w:eastAsia="zh-CN"/>
        </w:rPr>
        <w:t>处理</w:t>
      </w:r>
      <w:r w:rsidR="001A202D" w:rsidRPr="001A202D">
        <w:rPr>
          <w:rFonts w:hint="eastAsia"/>
          <w:snapToGrid w:val="0"/>
          <w:kern w:val="22"/>
          <w:lang w:eastAsia="zh-CN"/>
        </w:rPr>
        <w:t>生物多样性的所有三个层面</w:t>
      </w:r>
      <w:r>
        <w:rPr>
          <w:rFonts w:hint="eastAsia"/>
          <w:snapToGrid w:val="0"/>
          <w:kern w:val="22"/>
          <w:lang w:eastAsia="zh-CN"/>
        </w:rPr>
        <w:t>：</w:t>
      </w:r>
      <w:r w:rsidR="001A202D" w:rsidRPr="001A202D">
        <w:rPr>
          <w:rFonts w:hint="eastAsia"/>
          <w:snapToGrid w:val="0"/>
          <w:kern w:val="22"/>
          <w:lang w:eastAsia="zh-CN"/>
        </w:rPr>
        <w:t>生态系统、物种</w:t>
      </w:r>
      <w:r w:rsidR="00685BF3">
        <w:rPr>
          <w:rFonts w:hint="eastAsia"/>
          <w:snapToGrid w:val="0"/>
          <w:kern w:val="22"/>
          <w:lang w:eastAsia="zh-CN"/>
        </w:rPr>
        <w:t>、</w:t>
      </w:r>
      <w:r w:rsidR="001A202D" w:rsidRPr="001A202D">
        <w:rPr>
          <w:rFonts w:hint="eastAsia"/>
          <w:snapToGrid w:val="0"/>
          <w:kern w:val="22"/>
          <w:lang w:eastAsia="zh-CN"/>
        </w:rPr>
        <w:t>遗传多样性。</w:t>
      </w:r>
      <w:r>
        <w:rPr>
          <w:rFonts w:hint="eastAsia"/>
          <w:snapToGrid w:val="0"/>
          <w:kern w:val="22"/>
          <w:lang w:eastAsia="zh-CN"/>
        </w:rPr>
        <w:t>下面</w:t>
      </w:r>
      <w:r w:rsidR="001A202D" w:rsidRPr="001A202D">
        <w:rPr>
          <w:rFonts w:hint="eastAsia"/>
          <w:snapToGrid w:val="0"/>
          <w:kern w:val="22"/>
          <w:lang w:eastAsia="zh-CN"/>
        </w:rPr>
        <w:t>依次</w:t>
      </w:r>
      <w:r>
        <w:rPr>
          <w:rFonts w:hint="eastAsia"/>
          <w:snapToGrid w:val="0"/>
          <w:kern w:val="22"/>
          <w:lang w:eastAsia="zh-CN"/>
        </w:rPr>
        <w:t>审视这三个层面</w:t>
      </w:r>
      <w:r w:rsidR="001A202D" w:rsidRPr="001A202D">
        <w:rPr>
          <w:rFonts w:hint="eastAsia"/>
          <w:snapToGrid w:val="0"/>
          <w:kern w:val="22"/>
          <w:lang w:eastAsia="zh-CN"/>
        </w:rPr>
        <w:t>。</w:t>
      </w:r>
    </w:p>
    <w:p w14:paraId="61D98240" w14:textId="77777777" w:rsidR="001A202D" w:rsidRPr="00110742" w:rsidRDefault="001A202D" w:rsidP="001A202D">
      <w:pPr>
        <w:spacing w:before="120"/>
        <w:jc w:val="left"/>
        <w:rPr>
          <w:rFonts w:eastAsia="KaiTi"/>
          <w:snapToGrid w:val="0"/>
          <w:kern w:val="22"/>
          <w:lang w:eastAsia="zh-CN"/>
        </w:rPr>
      </w:pPr>
      <w:r w:rsidRPr="00110742">
        <w:rPr>
          <w:rFonts w:eastAsia="KaiTi" w:hint="eastAsia"/>
          <w:snapToGrid w:val="0"/>
          <w:kern w:val="22"/>
          <w:lang w:eastAsia="zh-CN"/>
        </w:rPr>
        <w:t>生态系统</w:t>
      </w:r>
    </w:p>
    <w:p w14:paraId="5EF700CD" w14:textId="380F5D10" w:rsidR="00934346"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生态系统的范围和完整性对于保护物种和遗传多样性</w:t>
      </w:r>
      <w:r w:rsidR="003208FC">
        <w:rPr>
          <w:rFonts w:hint="eastAsia"/>
          <w:snapToGrid w:val="0"/>
          <w:kern w:val="22"/>
          <w:lang w:eastAsia="zh-CN"/>
        </w:rPr>
        <w:t>以及生态系统的运作，</w:t>
      </w:r>
      <w:r w:rsidR="00110742">
        <w:rPr>
          <w:rFonts w:hint="eastAsia"/>
          <w:snapToGrid w:val="0"/>
          <w:kern w:val="22"/>
          <w:lang w:eastAsia="zh-CN"/>
        </w:rPr>
        <w:t>对于</w:t>
      </w:r>
      <w:r w:rsidRPr="001A202D">
        <w:rPr>
          <w:rFonts w:hint="eastAsia"/>
          <w:snapToGrid w:val="0"/>
          <w:kern w:val="22"/>
          <w:lang w:eastAsia="zh-CN"/>
        </w:rPr>
        <w:t>持续提供生态系统服务或自然对人类的贡献</w:t>
      </w:r>
      <w:r w:rsidR="00110742">
        <w:rPr>
          <w:rFonts w:hint="eastAsia"/>
          <w:snapToGrid w:val="0"/>
          <w:kern w:val="22"/>
          <w:lang w:eastAsia="zh-CN"/>
        </w:rPr>
        <w:t>都</w:t>
      </w:r>
      <w:r w:rsidRPr="001A202D">
        <w:rPr>
          <w:rFonts w:hint="eastAsia"/>
          <w:snapToGrid w:val="0"/>
          <w:kern w:val="22"/>
          <w:lang w:eastAsia="zh-CN"/>
        </w:rPr>
        <w:t>至关重要。因此，</w:t>
      </w:r>
      <w:r w:rsidR="00110742">
        <w:rPr>
          <w:rFonts w:hint="eastAsia"/>
          <w:snapToGrid w:val="0"/>
          <w:kern w:val="22"/>
          <w:lang w:eastAsia="zh-CN"/>
        </w:rPr>
        <w:t>本长期</w:t>
      </w:r>
      <w:r w:rsidRPr="001A202D">
        <w:rPr>
          <w:rFonts w:hint="eastAsia"/>
          <w:snapToGrid w:val="0"/>
          <w:kern w:val="22"/>
          <w:lang w:eastAsia="zh-CN"/>
        </w:rPr>
        <w:t>目标的这一拟议要素对于实现</w:t>
      </w:r>
      <w:r w:rsidRPr="001A202D">
        <w:rPr>
          <w:rFonts w:hint="eastAsia"/>
          <w:snapToGrid w:val="0"/>
          <w:kern w:val="22"/>
          <w:lang w:eastAsia="zh-CN"/>
        </w:rPr>
        <w:t>2050</w:t>
      </w:r>
      <w:r w:rsidRPr="001A202D">
        <w:rPr>
          <w:rFonts w:hint="eastAsia"/>
          <w:snapToGrid w:val="0"/>
          <w:kern w:val="22"/>
          <w:lang w:eastAsia="zh-CN"/>
        </w:rPr>
        <w:t>年生物多样性愿景</w:t>
      </w:r>
      <w:r w:rsidR="00914F8F">
        <w:rPr>
          <w:rFonts w:hint="eastAsia"/>
          <w:snapToGrid w:val="0"/>
          <w:kern w:val="22"/>
          <w:lang w:eastAsia="zh-CN"/>
        </w:rPr>
        <w:t>（</w:t>
      </w:r>
      <w:r w:rsidRPr="001A202D">
        <w:rPr>
          <w:rFonts w:hint="eastAsia"/>
          <w:snapToGrid w:val="0"/>
          <w:kern w:val="22"/>
          <w:lang w:eastAsia="zh-CN"/>
        </w:rPr>
        <w:t>与自然和谐相处，</w:t>
      </w:r>
      <w:r w:rsidR="00110742" w:rsidRPr="00110742">
        <w:rPr>
          <w:rFonts w:hint="eastAsia"/>
          <w:snapToGrid w:val="0"/>
          <w:kern w:val="22"/>
          <w:lang w:eastAsia="zh-CN"/>
        </w:rPr>
        <w:t>到</w:t>
      </w:r>
      <w:r w:rsidR="00110742" w:rsidRPr="00110742">
        <w:rPr>
          <w:rFonts w:hint="eastAsia"/>
          <w:snapToGrid w:val="0"/>
          <w:kern w:val="22"/>
          <w:lang w:eastAsia="zh-CN"/>
        </w:rPr>
        <w:t>2050</w:t>
      </w:r>
      <w:r w:rsidR="00110742" w:rsidRPr="00110742">
        <w:rPr>
          <w:rFonts w:hint="eastAsia"/>
          <w:snapToGrid w:val="0"/>
          <w:kern w:val="22"/>
          <w:lang w:eastAsia="zh-CN"/>
        </w:rPr>
        <w:t>年，生物多样性受到重视、得到保护、恢复及合理利用，维持生态系统服务，实现一个可持续的健康的地球，所有人都能共享重要惠益</w:t>
      </w:r>
      <w:r w:rsidR="00914F8F">
        <w:rPr>
          <w:rFonts w:hint="eastAsia"/>
          <w:snapToGrid w:val="0"/>
          <w:kern w:val="22"/>
          <w:lang w:eastAsia="zh-CN"/>
        </w:rPr>
        <w:t>）</w:t>
      </w:r>
      <w:r w:rsidRPr="001A202D">
        <w:rPr>
          <w:rFonts w:hint="eastAsia"/>
          <w:snapToGrid w:val="0"/>
          <w:kern w:val="22"/>
          <w:lang w:eastAsia="zh-CN"/>
        </w:rPr>
        <w:t>是不可或缺的。</w:t>
      </w:r>
    </w:p>
    <w:p w14:paraId="6D07A627" w14:textId="79990B84" w:rsidR="00934346" w:rsidRDefault="001A202D"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“自然”</w:t>
      </w:r>
      <w:r w:rsidRPr="00FD3B73">
        <w:rPr>
          <w:rFonts w:hint="eastAsia"/>
          <w:snapToGrid w:val="0"/>
          <w:kern w:val="22"/>
          <w:lang w:eastAsia="zh-CN"/>
        </w:rPr>
        <w:t>生态系统</w:t>
      </w:r>
      <w:r w:rsidR="004E20C2" w:rsidRPr="00FD3B73">
        <w:rPr>
          <w:rFonts w:hint="eastAsia"/>
          <w:snapToGrid w:val="0"/>
          <w:kern w:val="22"/>
          <w:lang w:eastAsia="zh-CN"/>
        </w:rPr>
        <w:t>指</w:t>
      </w:r>
      <w:r w:rsidRPr="00FD3B73">
        <w:rPr>
          <w:rFonts w:hint="eastAsia"/>
          <w:snapToGrid w:val="0"/>
          <w:kern w:val="22"/>
          <w:lang w:eastAsia="zh-CN"/>
        </w:rPr>
        <w:t>主要</w:t>
      </w:r>
      <w:r w:rsidR="00FD3B73" w:rsidRPr="00FD3B73">
        <w:rPr>
          <w:rFonts w:hint="eastAsia"/>
          <w:snapToGrid w:val="0"/>
          <w:kern w:val="22"/>
          <w:lang w:eastAsia="zh-CN"/>
        </w:rPr>
        <w:t>由</w:t>
      </w:r>
      <w:r w:rsidRPr="00FD3B73">
        <w:rPr>
          <w:rFonts w:hint="eastAsia"/>
          <w:snapToGrid w:val="0"/>
          <w:kern w:val="22"/>
          <w:lang w:eastAsia="zh-CN"/>
        </w:rPr>
        <w:t>本地</w:t>
      </w:r>
      <w:r w:rsidR="00FD3B73" w:rsidRPr="00FD3B73">
        <w:rPr>
          <w:rFonts w:hint="eastAsia"/>
          <w:snapToGrid w:val="0"/>
          <w:kern w:val="22"/>
          <w:lang w:eastAsia="zh-CN"/>
        </w:rPr>
        <w:t>物种组成、</w:t>
      </w:r>
      <w:r w:rsidRPr="00934346">
        <w:rPr>
          <w:rFonts w:hint="eastAsia"/>
          <w:snapToGrid w:val="0"/>
          <w:kern w:val="22"/>
          <w:lang w:eastAsia="zh-CN"/>
        </w:rPr>
        <w:t>由气候和地球物理环境决定的生态系统。完整性指生态系统的组成功能、结构和空间组成部分。连通性对于维持生态系统的完整性非常重要</w:t>
      </w:r>
      <w:r w:rsidR="004E20C2">
        <w:rPr>
          <w:rFonts w:hint="eastAsia"/>
          <w:snapToGrid w:val="0"/>
          <w:kern w:val="22"/>
          <w:lang w:eastAsia="zh-CN"/>
        </w:rPr>
        <w:t>，没有连通性</w:t>
      </w:r>
      <w:r w:rsidR="00DE780B">
        <w:rPr>
          <w:rFonts w:hint="eastAsia"/>
          <w:snapToGrid w:val="0"/>
          <w:kern w:val="22"/>
          <w:lang w:eastAsia="zh-CN"/>
        </w:rPr>
        <w:t>，</w:t>
      </w:r>
      <w:r w:rsidR="004E20C2">
        <w:rPr>
          <w:rFonts w:hint="eastAsia"/>
          <w:snapToGrid w:val="0"/>
          <w:kern w:val="22"/>
          <w:lang w:eastAsia="zh-CN"/>
        </w:rPr>
        <w:t>生态系统会呈碎片状态</w:t>
      </w:r>
      <w:r w:rsidRPr="00934346">
        <w:rPr>
          <w:rFonts w:hint="eastAsia"/>
          <w:snapToGrid w:val="0"/>
          <w:kern w:val="22"/>
          <w:lang w:eastAsia="zh-CN"/>
        </w:rPr>
        <w:t>。</w:t>
      </w:r>
      <w:r w:rsidR="00110742">
        <w:rPr>
          <w:rFonts w:hint="eastAsia"/>
          <w:snapToGrid w:val="0"/>
          <w:kern w:val="22"/>
          <w:lang w:eastAsia="zh-CN"/>
        </w:rPr>
        <w:t xml:space="preserve"> </w:t>
      </w:r>
    </w:p>
    <w:p w14:paraId="296DB32A" w14:textId="7D0D9143"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虽然生态系统的状况和趋势因生态系统类型和地理区域而异，但总体而言，目前大多数自然生态系统的范围和完整性继续下降，这</w:t>
      </w:r>
      <w:r w:rsidR="00DE780B">
        <w:rPr>
          <w:rFonts w:hint="eastAsia"/>
          <w:snapToGrid w:val="0"/>
          <w:kern w:val="22"/>
          <w:lang w:eastAsia="zh-CN"/>
        </w:rPr>
        <w:t>种</w:t>
      </w:r>
      <w:r w:rsidRPr="00934346">
        <w:rPr>
          <w:rFonts w:hint="eastAsia"/>
          <w:snapToGrid w:val="0"/>
          <w:kern w:val="22"/>
          <w:lang w:eastAsia="zh-CN"/>
        </w:rPr>
        <w:t>趋势在一切照旧的</w:t>
      </w:r>
      <w:r w:rsidR="00FD3B73">
        <w:rPr>
          <w:rFonts w:hint="eastAsia"/>
          <w:snapToGrid w:val="0"/>
          <w:kern w:val="22"/>
          <w:lang w:eastAsia="zh-CN"/>
        </w:rPr>
        <w:t>情景设想</w:t>
      </w:r>
      <w:r w:rsidRPr="00934346">
        <w:rPr>
          <w:rFonts w:hint="eastAsia"/>
          <w:snapToGrid w:val="0"/>
          <w:kern w:val="22"/>
          <w:lang w:eastAsia="zh-CN"/>
        </w:rPr>
        <w:t>下继续存在。这将导致物种进一步灭绝，物种数量和遗传多样性进一步减少，生态系统功能</w:t>
      </w:r>
      <w:r w:rsidR="003208FC">
        <w:rPr>
          <w:rFonts w:hint="eastAsia"/>
          <w:snapToGrid w:val="0"/>
          <w:kern w:val="22"/>
          <w:lang w:eastAsia="zh-CN"/>
        </w:rPr>
        <w:t>和服务</w:t>
      </w:r>
      <w:r w:rsidRPr="00934346">
        <w:rPr>
          <w:rFonts w:hint="eastAsia"/>
          <w:snapToGrid w:val="0"/>
          <w:kern w:val="22"/>
          <w:lang w:eastAsia="zh-CN"/>
        </w:rPr>
        <w:t>持续下降。在某些情况下，预计生态系统功能将在区域</w:t>
      </w:r>
      <w:r w:rsidR="00FD3B73">
        <w:rPr>
          <w:rFonts w:hint="eastAsia"/>
          <w:snapToGrid w:val="0"/>
          <w:kern w:val="22"/>
          <w:lang w:eastAsia="zh-CN"/>
        </w:rPr>
        <w:t>规模上</w:t>
      </w:r>
      <w:r w:rsidRPr="00934346">
        <w:rPr>
          <w:rFonts w:hint="eastAsia"/>
          <w:snapToGrid w:val="0"/>
          <w:kern w:val="22"/>
          <w:lang w:eastAsia="zh-CN"/>
        </w:rPr>
        <w:t>受到严重破坏，地球系统的稳定</w:t>
      </w:r>
      <w:r w:rsidRPr="00934346">
        <w:rPr>
          <w:rFonts w:hint="eastAsia"/>
          <w:snapToGrid w:val="0"/>
          <w:kern w:val="22"/>
          <w:lang w:eastAsia="zh-CN"/>
        </w:rPr>
        <w:lastRenderedPageBreak/>
        <w:t>性可能会</w:t>
      </w:r>
      <w:r w:rsidR="00DE780B">
        <w:rPr>
          <w:rFonts w:hint="eastAsia"/>
          <w:snapToGrid w:val="0"/>
          <w:kern w:val="22"/>
          <w:lang w:eastAsia="zh-CN"/>
        </w:rPr>
        <w:t>遭受</w:t>
      </w:r>
      <w:r w:rsidRPr="00934346">
        <w:rPr>
          <w:rFonts w:hint="eastAsia"/>
          <w:snapToGrid w:val="0"/>
          <w:kern w:val="22"/>
          <w:lang w:eastAsia="zh-CN"/>
        </w:rPr>
        <w:t>损害。然而其他</w:t>
      </w:r>
      <w:r w:rsidR="00FD3B73">
        <w:rPr>
          <w:rFonts w:hint="eastAsia"/>
          <w:snapToGrid w:val="0"/>
          <w:kern w:val="22"/>
          <w:lang w:eastAsia="zh-CN"/>
        </w:rPr>
        <w:t>情景</w:t>
      </w:r>
      <w:r w:rsidRPr="00934346">
        <w:rPr>
          <w:rFonts w:hint="eastAsia"/>
          <w:snapToGrid w:val="0"/>
          <w:kern w:val="22"/>
          <w:lang w:eastAsia="zh-CN"/>
        </w:rPr>
        <w:t>设想</w:t>
      </w:r>
      <w:r w:rsidR="00DE780B">
        <w:rPr>
          <w:rFonts w:hint="eastAsia"/>
          <w:snapToGrid w:val="0"/>
          <w:kern w:val="22"/>
          <w:lang w:eastAsia="zh-CN"/>
        </w:rPr>
        <w:t>显示</w:t>
      </w:r>
      <w:r w:rsidRPr="00934346">
        <w:rPr>
          <w:rFonts w:hint="eastAsia"/>
          <w:snapToGrid w:val="0"/>
          <w:kern w:val="22"/>
          <w:lang w:eastAsia="zh-CN"/>
        </w:rPr>
        <w:t>有可能扭转这些趋势，在</w:t>
      </w:r>
      <w:r w:rsidRPr="00934346">
        <w:rPr>
          <w:rFonts w:hint="eastAsia"/>
          <w:snapToGrid w:val="0"/>
          <w:kern w:val="22"/>
          <w:lang w:eastAsia="zh-CN"/>
        </w:rPr>
        <w:t>2050</w:t>
      </w:r>
      <w:r w:rsidRPr="00934346">
        <w:rPr>
          <w:rFonts w:hint="eastAsia"/>
          <w:snapToGrid w:val="0"/>
          <w:kern w:val="22"/>
          <w:lang w:eastAsia="zh-CN"/>
        </w:rPr>
        <w:t>年前大幅提高自然生态系统的整体范围和完整性，将有助于保护物种、遗传多样性</w:t>
      </w:r>
      <w:r w:rsidR="003208FC">
        <w:rPr>
          <w:rFonts w:hint="eastAsia"/>
          <w:snapToGrid w:val="0"/>
          <w:kern w:val="22"/>
          <w:lang w:eastAsia="zh-CN"/>
        </w:rPr>
        <w:t>和</w:t>
      </w:r>
      <w:r w:rsidRPr="00934346">
        <w:rPr>
          <w:rFonts w:hint="eastAsia"/>
          <w:snapToGrid w:val="0"/>
          <w:kern w:val="22"/>
          <w:lang w:eastAsia="zh-CN"/>
        </w:rPr>
        <w:t>生态系统服务</w:t>
      </w:r>
      <w:r w:rsidR="003208FC">
        <w:rPr>
          <w:rFonts w:hint="eastAsia"/>
          <w:snapToGrid w:val="0"/>
          <w:kern w:val="22"/>
          <w:lang w:eastAsia="zh-CN"/>
        </w:rPr>
        <w:t>的提供</w:t>
      </w:r>
      <w:r w:rsidRPr="00934346">
        <w:rPr>
          <w:rFonts w:hint="eastAsia"/>
          <w:snapToGrid w:val="0"/>
          <w:kern w:val="22"/>
          <w:lang w:eastAsia="zh-CN"/>
        </w:rPr>
        <w:t>。</w:t>
      </w:r>
    </w:p>
    <w:p w14:paraId="640CD7BF" w14:textId="1F5C271F"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为了实现</w:t>
      </w:r>
      <w:r w:rsidRPr="00934346">
        <w:rPr>
          <w:rFonts w:hint="eastAsia"/>
          <w:snapToGrid w:val="0"/>
          <w:kern w:val="22"/>
          <w:lang w:eastAsia="zh-CN"/>
        </w:rPr>
        <w:t>2050</w:t>
      </w:r>
      <w:r w:rsidRPr="00934346">
        <w:rPr>
          <w:rFonts w:hint="eastAsia"/>
          <w:snapToGrid w:val="0"/>
          <w:kern w:val="22"/>
          <w:lang w:eastAsia="zh-CN"/>
        </w:rPr>
        <w:t>年愿景，需要在自然生态系统的面积和完整性方面实现</w:t>
      </w:r>
      <w:r w:rsidR="00DE780B">
        <w:rPr>
          <w:rFonts w:hint="eastAsia"/>
          <w:snapToGrid w:val="0"/>
          <w:kern w:val="22"/>
          <w:lang w:eastAsia="zh-CN"/>
        </w:rPr>
        <w:t>大幅</w:t>
      </w:r>
      <w:r w:rsidRPr="00934346">
        <w:rPr>
          <w:rFonts w:hint="eastAsia"/>
          <w:snapToGrid w:val="0"/>
          <w:kern w:val="22"/>
          <w:lang w:eastAsia="zh-CN"/>
        </w:rPr>
        <w:t>净增</w:t>
      </w:r>
      <w:r w:rsidR="003208FC">
        <w:rPr>
          <w:rFonts w:hint="eastAsia"/>
          <w:snapToGrid w:val="0"/>
          <w:kern w:val="22"/>
          <w:lang w:eastAsia="zh-CN"/>
        </w:rPr>
        <w:t>加</w:t>
      </w:r>
      <w:r w:rsidRPr="00934346">
        <w:rPr>
          <w:rFonts w:hint="eastAsia"/>
          <w:snapToGrid w:val="0"/>
          <w:kern w:val="22"/>
          <w:lang w:eastAsia="zh-CN"/>
        </w:rPr>
        <w:t>。要做到这一点，需要尽可能避免进一步的</w:t>
      </w:r>
      <w:r w:rsidR="00104847">
        <w:rPr>
          <w:rFonts w:hint="eastAsia"/>
          <w:snapToGrid w:val="0"/>
          <w:kern w:val="22"/>
          <w:lang w:eastAsia="zh-CN"/>
        </w:rPr>
        <w:t>丧失</w:t>
      </w:r>
      <w:r w:rsidRPr="00934346">
        <w:rPr>
          <w:rFonts w:hint="eastAsia"/>
          <w:snapToGrid w:val="0"/>
          <w:kern w:val="22"/>
          <w:lang w:eastAsia="zh-CN"/>
        </w:rPr>
        <w:t>，</w:t>
      </w:r>
      <w:r w:rsidR="003208FC">
        <w:rPr>
          <w:rFonts w:hint="eastAsia"/>
          <w:snapToGrid w:val="0"/>
          <w:kern w:val="22"/>
          <w:lang w:eastAsia="zh-CN"/>
        </w:rPr>
        <w:t>降低其他</w:t>
      </w:r>
      <w:r w:rsidR="00DE780B">
        <w:rPr>
          <w:rFonts w:hint="eastAsia"/>
          <w:snapToGrid w:val="0"/>
          <w:kern w:val="22"/>
          <w:lang w:eastAsia="zh-CN"/>
        </w:rPr>
        <w:t>方面</w:t>
      </w:r>
      <w:r w:rsidR="003208FC">
        <w:rPr>
          <w:rFonts w:hint="eastAsia"/>
          <w:snapToGrid w:val="0"/>
          <w:kern w:val="22"/>
          <w:lang w:eastAsia="zh-CN"/>
        </w:rPr>
        <w:t>当前的</w:t>
      </w:r>
      <w:r w:rsidR="00104847">
        <w:rPr>
          <w:rFonts w:hint="eastAsia"/>
          <w:snapToGrid w:val="0"/>
          <w:kern w:val="22"/>
          <w:lang w:eastAsia="zh-CN"/>
        </w:rPr>
        <w:t>丧失</w:t>
      </w:r>
      <w:r w:rsidR="003208FC">
        <w:rPr>
          <w:rFonts w:hint="eastAsia"/>
          <w:snapToGrid w:val="0"/>
          <w:kern w:val="22"/>
          <w:lang w:eastAsia="zh-CN"/>
        </w:rPr>
        <w:t>率</w:t>
      </w:r>
      <w:r w:rsidRPr="00934346">
        <w:rPr>
          <w:rFonts w:hint="eastAsia"/>
          <w:snapToGrid w:val="0"/>
          <w:kern w:val="22"/>
          <w:lang w:eastAsia="zh-CN"/>
        </w:rPr>
        <w:t>，</w:t>
      </w:r>
      <w:r w:rsidR="00DE780B">
        <w:rPr>
          <w:rFonts w:hint="eastAsia"/>
          <w:snapToGrid w:val="0"/>
          <w:kern w:val="22"/>
          <w:lang w:eastAsia="zh-CN"/>
        </w:rPr>
        <w:t>复原</w:t>
      </w:r>
      <w:r w:rsidRPr="00934346">
        <w:rPr>
          <w:rFonts w:hint="eastAsia"/>
          <w:snapToGrid w:val="0"/>
          <w:kern w:val="22"/>
          <w:lang w:eastAsia="zh-CN"/>
        </w:rPr>
        <w:t>转</w:t>
      </w:r>
      <w:r w:rsidR="009855B2">
        <w:rPr>
          <w:rFonts w:hint="eastAsia"/>
          <w:snapToGrid w:val="0"/>
          <w:kern w:val="22"/>
          <w:lang w:eastAsia="zh-CN"/>
        </w:rPr>
        <w:t>用</w:t>
      </w:r>
      <w:r w:rsidRPr="00934346">
        <w:rPr>
          <w:rFonts w:hint="eastAsia"/>
          <w:snapToGrid w:val="0"/>
          <w:kern w:val="22"/>
          <w:lang w:eastAsia="zh-CN"/>
        </w:rPr>
        <w:t>和退化的生态系统，以扭转总体趋势。模型</w:t>
      </w:r>
      <w:r w:rsidR="003208FC">
        <w:rPr>
          <w:rFonts w:hint="eastAsia"/>
          <w:snapToGrid w:val="0"/>
          <w:kern w:val="22"/>
          <w:lang w:eastAsia="zh-CN"/>
        </w:rPr>
        <w:t>、</w:t>
      </w:r>
      <w:r w:rsidR="00EB3D11">
        <w:rPr>
          <w:rFonts w:hint="eastAsia"/>
          <w:snapToGrid w:val="0"/>
          <w:kern w:val="22"/>
          <w:lang w:eastAsia="zh-CN"/>
        </w:rPr>
        <w:t>情景</w:t>
      </w:r>
      <w:r w:rsidRPr="00934346">
        <w:rPr>
          <w:rFonts w:hint="eastAsia"/>
          <w:snapToGrid w:val="0"/>
          <w:kern w:val="22"/>
          <w:lang w:eastAsia="zh-CN"/>
        </w:rPr>
        <w:t>设想</w:t>
      </w:r>
      <w:r w:rsidR="003208FC">
        <w:rPr>
          <w:rFonts w:hint="eastAsia"/>
          <w:snapToGrid w:val="0"/>
          <w:kern w:val="22"/>
          <w:lang w:eastAsia="zh-CN"/>
        </w:rPr>
        <w:t>和其他研究</w:t>
      </w:r>
      <w:r w:rsidR="00EB3D11">
        <w:rPr>
          <w:rFonts w:hint="eastAsia"/>
          <w:snapToGrid w:val="0"/>
          <w:kern w:val="22"/>
          <w:lang w:eastAsia="zh-CN"/>
        </w:rPr>
        <w:t>显示</w:t>
      </w:r>
      <w:r w:rsidRPr="00934346">
        <w:rPr>
          <w:rFonts w:hint="eastAsia"/>
          <w:snapToGrid w:val="0"/>
          <w:kern w:val="22"/>
          <w:lang w:eastAsia="zh-CN"/>
        </w:rPr>
        <w:t>，到</w:t>
      </w:r>
      <w:r w:rsidRPr="00934346">
        <w:rPr>
          <w:rFonts w:hint="eastAsia"/>
          <w:snapToGrid w:val="0"/>
          <w:kern w:val="22"/>
          <w:lang w:eastAsia="zh-CN"/>
        </w:rPr>
        <w:t>2050</w:t>
      </w:r>
      <w:r w:rsidRPr="00934346">
        <w:rPr>
          <w:rFonts w:hint="eastAsia"/>
          <w:snapToGrid w:val="0"/>
          <w:kern w:val="22"/>
          <w:lang w:eastAsia="zh-CN"/>
        </w:rPr>
        <w:t>年，全球所有生态系统类型的自然生态系统范围增加</w:t>
      </w:r>
      <w:r w:rsidRPr="00934346">
        <w:rPr>
          <w:rFonts w:hint="eastAsia"/>
          <w:snapToGrid w:val="0"/>
          <w:kern w:val="22"/>
          <w:lang w:eastAsia="zh-CN"/>
        </w:rPr>
        <w:t>10%</w:t>
      </w:r>
      <w:r w:rsidRPr="00934346">
        <w:rPr>
          <w:rFonts w:hint="eastAsia"/>
          <w:snapToGrid w:val="0"/>
          <w:kern w:val="22"/>
          <w:lang w:eastAsia="zh-CN"/>
        </w:rPr>
        <w:t>至</w:t>
      </w:r>
      <w:r w:rsidR="003208FC">
        <w:rPr>
          <w:snapToGrid w:val="0"/>
          <w:kern w:val="22"/>
          <w:lang w:eastAsia="zh-CN"/>
        </w:rPr>
        <w:t>15</w:t>
      </w:r>
      <w:r w:rsidRPr="00934346">
        <w:rPr>
          <w:rFonts w:hint="eastAsia"/>
          <w:snapToGrid w:val="0"/>
          <w:kern w:val="22"/>
          <w:lang w:eastAsia="zh-CN"/>
        </w:rPr>
        <w:t>%</w:t>
      </w:r>
      <w:r w:rsidRPr="00934346">
        <w:rPr>
          <w:rFonts w:hint="eastAsia"/>
          <w:snapToGrid w:val="0"/>
          <w:kern w:val="22"/>
          <w:lang w:eastAsia="zh-CN"/>
        </w:rPr>
        <w:t>可能是</w:t>
      </w:r>
      <w:r w:rsidR="003208FC">
        <w:rPr>
          <w:rFonts w:hint="eastAsia"/>
          <w:snapToGrid w:val="0"/>
          <w:kern w:val="22"/>
          <w:lang w:eastAsia="zh-CN"/>
        </w:rPr>
        <w:t>可以做到</w:t>
      </w:r>
      <w:r w:rsidRPr="00934346">
        <w:rPr>
          <w:rFonts w:hint="eastAsia"/>
          <w:snapToGrid w:val="0"/>
          <w:kern w:val="22"/>
          <w:lang w:eastAsia="zh-CN"/>
        </w:rPr>
        <w:t>的。</w:t>
      </w:r>
      <w:r w:rsidR="00EB3D11">
        <w:rPr>
          <w:rStyle w:val="FootnoteReference"/>
          <w:snapToGrid w:val="0"/>
          <w:kern w:val="22"/>
          <w:lang w:eastAsia="zh-CN"/>
        </w:rPr>
        <w:footnoteReference w:id="14"/>
      </w:r>
      <w:r w:rsidR="00EB3D11">
        <w:rPr>
          <w:rFonts w:hint="eastAsia"/>
          <w:snapToGrid w:val="0"/>
          <w:kern w:val="22"/>
          <w:lang w:eastAsia="zh-CN"/>
        </w:rPr>
        <w:t xml:space="preserve"> </w:t>
      </w:r>
      <w:r w:rsidR="00DE780B">
        <w:rPr>
          <w:rFonts w:hint="eastAsia"/>
          <w:snapToGrid w:val="0"/>
          <w:kern w:val="22"/>
          <w:lang w:eastAsia="zh-CN"/>
        </w:rPr>
        <w:t>取得</w:t>
      </w:r>
      <w:r w:rsidRPr="00934346">
        <w:rPr>
          <w:rFonts w:hint="eastAsia"/>
          <w:snapToGrid w:val="0"/>
          <w:kern w:val="22"/>
          <w:lang w:eastAsia="zh-CN"/>
        </w:rPr>
        <w:t>这一</w:t>
      </w:r>
      <w:r w:rsidR="00EB3D11">
        <w:rPr>
          <w:rFonts w:hint="eastAsia"/>
          <w:snapToGrid w:val="0"/>
          <w:kern w:val="22"/>
          <w:lang w:eastAsia="zh-CN"/>
        </w:rPr>
        <w:t>成果</w:t>
      </w:r>
      <w:r w:rsidRPr="00934346">
        <w:rPr>
          <w:rFonts w:hint="eastAsia"/>
          <w:snapToGrid w:val="0"/>
          <w:kern w:val="22"/>
          <w:lang w:eastAsia="zh-CN"/>
        </w:rPr>
        <w:t>的</w:t>
      </w:r>
      <w:r w:rsidR="00087CE7">
        <w:rPr>
          <w:rFonts w:hint="eastAsia"/>
          <w:snapToGrid w:val="0"/>
          <w:kern w:val="22"/>
          <w:lang w:eastAsia="zh-CN"/>
        </w:rPr>
        <w:t>一个</w:t>
      </w:r>
      <w:r w:rsidRPr="00934346">
        <w:rPr>
          <w:rFonts w:hint="eastAsia"/>
          <w:snapToGrid w:val="0"/>
          <w:kern w:val="22"/>
          <w:lang w:eastAsia="zh-CN"/>
        </w:rPr>
        <w:t>可行途径要求到</w:t>
      </w:r>
      <w:r w:rsidRPr="00934346">
        <w:rPr>
          <w:rFonts w:hint="eastAsia"/>
          <w:snapToGrid w:val="0"/>
          <w:kern w:val="22"/>
          <w:lang w:eastAsia="zh-CN"/>
        </w:rPr>
        <w:t>2030</w:t>
      </w:r>
      <w:r w:rsidRPr="00934346">
        <w:rPr>
          <w:rFonts w:hint="eastAsia"/>
          <w:snapToGrid w:val="0"/>
          <w:kern w:val="22"/>
          <w:lang w:eastAsia="zh-CN"/>
        </w:rPr>
        <w:t>年实现净</w:t>
      </w:r>
      <w:r w:rsidR="00104847">
        <w:rPr>
          <w:rFonts w:hint="eastAsia"/>
          <w:snapToGrid w:val="0"/>
          <w:kern w:val="22"/>
          <w:lang w:eastAsia="zh-CN"/>
        </w:rPr>
        <w:t>增加</w:t>
      </w:r>
      <w:r w:rsidRPr="00934346">
        <w:rPr>
          <w:rFonts w:hint="eastAsia"/>
          <w:snapToGrid w:val="0"/>
          <w:kern w:val="22"/>
          <w:lang w:eastAsia="zh-CN"/>
        </w:rPr>
        <w:t>，或至少</w:t>
      </w:r>
      <w:r w:rsidR="003208FC">
        <w:rPr>
          <w:rFonts w:hint="eastAsia"/>
          <w:snapToGrid w:val="0"/>
          <w:kern w:val="22"/>
          <w:lang w:eastAsia="zh-CN"/>
        </w:rPr>
        <w:t>实现无</w:t>
      </w:r>
      <w:r w:rsidRPr="00934346">
        <w:rPr>
          <w:rFonts w:hint="eastAsia"/>
          <w:snapToGrid w:val="0"/>
          <w:kern w:val="22"/>
          <w:lang w:eastAsia="zh-CN"/>
        </w:rPr>
        <w:t>净</w:t>
      </w:r>
      <w:r w:rsidR="00104847">
        <w:rPr>
          <w:rFonts w:hint="eastAsia"/>
          <w:snapToGrid w:val="0"/>
          <w:kern w:val="22"/>
          <w:lang w:eastAsia="zh-CN"/>
        </w:rPr>
        <w:t>丧失</w:t>
      </w:r>
      <w:r w:rsidRPr="00934346">
        <w:rPr>
          <w:rFonts w:hint="eastAsia"/>
          <w:snapToGrid w:val="0"/>
          <w:kern w:val="22"/>
          <w:lang w:eastAsia="zh-CN"/>
        </w:rPr>
        <w:t>。</w:t>
      </w:r>
    </w:p>
    <w:p w14:paraId="6551649E" w14:textId="06CABC37"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7F502E">
        <w:rPr>
          <w:rFonts w:hint="eastAsia"/>
          <w:snapToGrid w:val="0"/>
          <w:kern w:val="22"/>
          <w:lang w:eastAsia="zh-CN"/>
        </w:rPr>
        <w:t>虽然生态系统恢复将是实现这一目标的重要组成部分，但应优先考虑保留现有的自然生态系统。特别是应避免丧失现有的</w:t>
      </w:r>
      <w:r w:rsidR="00DE780B">
        <w:rPr>
          <w:rFonts w:hint="eastAsia"/>
          <w:snapToGrid w:val="0"/>
          <w:kern w:val="22"/>
          <w:lang w:eastAsia="zh-CN"/>
        </w:rPr>
        <w:t>未受损害的</w:t>
      </w:r>
      <w:r w:rsidRPr="007F502E">
        <w:rPr>
          <w:rFonts w:hint="eastAsia"/>
          <w:snapToGrid w:val="0"/>
          <w:kern w:val="22"/>
          <w:lang w:eastAsia="zh-CN"/>
        </w:rPr>
        <w:t>荒野地区、具有高度完整性和生物多样性价值的地区、稀有或脆弱的生态系统</w:t>
      </w:r>
      <w:r w:rsidRPr="00934346">
        <w:rPr>
          <w:rFonts w:hint="eastAsia"/>
          <w:snapToGrid w:val="0"/>
          <w:kern w:val="22"/>
          <w:lang w:eastAsia="zh-CN"/>
        </w:rPr>
        <w:t>、对地球功能至关重要的生态系统以及无法恢复的生态系统。关于恢复，应当指出，生态系统完整性的恢复</w:t>
      </w:r>
      <w:r w:rsidR="00914F8F">
        <w:rPr>
          <w:rFonts w:hint="eastAsia"/>
          <w:snapToGrid w:val="0"/>
          <w:kern w:val="22"/>
          <w:lang w:eastAsia="zh-CN"/>
        </w:rPr>
        <w:t>（</w:t>
      </w:r>
      <w:r w:rsidRPr="00934346">
        <w:rPr>
          <w:rFonts w:hint="eastAsia"/>
          <w:snapToGrid w:val="0"/>
          <w:kern w:val="22"/>
          <w:lang w:eastAsia="zh-CN"/>
        </w:rPr>
        <w:t>包括物种多样性和丰度以及生态系统内相互作用</w:t>
      </w:r>
      <w:r w:rsidR="007F502E">
        <w:rPr>
          <w:rFonts w:hint="eastAsia"/>
          <w:snapToGrid w:val="0"/>
          <w:kern w:val="22"/>
          <w:lang w:eastAsia="zh-CN"/>
        </w:rPr>
        <w:t>的</w:t>
      </w:r>
      <w:r w:rsidRPr="00934346">
        <w:rPr>
          <w:rFonts w:hint="eastAsia"/>
          <w:snapToGrid w:val="0"/>
          <w:kern w:val="22"/>
          <w:lang w:eastAsia="zh-CN"/>
        </w:rPr>
        <w:t>物种群落</w:t>
      </w:r>
      <w:r w:rsidR="00914F8F">
        <w:rPr>
          <w:rFonts w:hint="eastAsia"/>
          <w:snapToGrid w:val="0"/>
          <w:kern w:val="22"/>
          <w:lang w:eastAsia="zh-CN"/>
        </w:rPr>
        <w:t>）</w:t>
      </w:r>
      <w:r w:rsidRPr="00934346">
        <w:rPr>
          <w:rFonts w:hint="eastAsia"/>
          <w:snapToGrid w:val="0"/>
          <w:kern w:val="22"/>
          <w:lang w:eastAsia="zh-CN"/>
        </w:rPr>
        <w:t>落后于生态系统范围的恢复。因此，</w:t>
      </w:r>
      <w:r w:rsidR="007F502E">
        <w:rPr>
          <w:rFonts w:hint="eastAsia"/>
          <w:snapToGrid w:val="0"/>
          <w:kern w:val="22"/>
          <w:lang w:eastAsia="zh-CN"/>
        </w:rPr>
        <w:t>要想</w:t>
      </w:r>
      <w:r w:rsidRPr="00934346">
        <w:rPr>
          <w:rFonts w:hint="eastAsia"/>
          <w:snapToGrid w:val="0"/>
          <w:kern w:val="22"/>
          <w:lang w:eastAsia="zh-CN"/>
        </w:rPr>
        <w:t>在某个日期实现生物多样性的无净</w:t>
      </w:r>
      <w:r w:rsidR="00104847">
        <w:rPr>
          <w:rFonts w:hint="eastAsia"/>
          <w:snapToGrid w:val="0"/>
          <w:kern w:val="22"/>
          <w:lang w:eastAsia="zh-CN"/>
        </w:rPr>
        <w:t>丧失</w:t>
      </w:r>
      <w:r w:rsidR="007F502E">
        <w:rPr>
          <w:rFonts w:hint="eastAsia"/>
          <w:snapToGrid w:val="0"/>
          <w:kern w:val="22"/>
          <w:lang w:eastAsia="zh-CN"/>
        </w:rPr>
        <w:t>，</w:t>
      </w:r>
      <w:r w:rsidRPr="00934346">
        <w:rPr>
          <w:rFonts w:hint="eastAsia"/>
          <w:snapToGrid w:val="0"/>
          <w:kern w:val="22"/>
          <w:lang w:eastAsia="zh-CN"/>
        </w:rPr>
        <w:t>需要在</w:t>
      </w:r>
      <w:r w:rsidR="007F502E">
        <w:rPr>
          <w:rFonts w:hint="eastAsia"/>
          <w:snapToGrid w:val="0"/>
          <w:kern w:val="22"/>
          <w:lang w:eastAsia="zh-CN"/>
        </w:rPr>
        <w:t>这个</w:t>
      </w:r>
      <w:r w:rsidRPr="00934346">
        <w:rPr>
          <w:rFonts w:hint="eastAsia"/>
          <w:snapToGrid w:val="0"/>
          <w:kern w:val="22"/>
          <w:lang w:eastAsia="zh-CN"/>
        </w:rPr>
        <w:t>日期</w:t>
      </w:r>
      <w:r w:rsidR="007F502E">
        <w:rPr>
          <w:rFonts w:hint="eastAsia"/>
          <w:snapToGrid w:val="0"/>
          <w:kern w:val="22"/>
          <w:lang w:eastAsia="zh-CN"/>
        </w:rPr>
        <w:t>之前先</w:t>
      </w:r>
      <w:r w:rsidRPr="00934346">
        <w:rPr>
          <w:rFonts w:hint="eastAsia"/>
          <w:snapToGrid w:val="0"/>
          <w:kern w:val="22"/>
          <w:lang w:eastAsia="zh-CN"/>
        </w:rPr>
        <w:t>实现生态系统范围的无净</w:t>
      </w:r>
      <w:r w:rsidR="00104847">
        <w:rPr>
          <w:rFonts w:hint="eastAsia"/>
          <w:snapToGrid w:val="0"/>
          <w:kern w:val="22"/>
          <w:lang w:eastAsia="zh-CN"/>
        </w:rPr>
        <w:t>丧失</w:t>
      </w:r>
      <w:r w:rsidRPr="00934346">
        <w:rPr>
          <w:rFonts w:hint="eastAsia"/>
          <w:snapToGrid w:val="0"/>
          <w:kern w:val="22"/>
          <w:lang w:eastAsia="zh-CN"/>
        </w:rPr>
        <w:t>。净</w:t>
      </w:r>
      <w:r w:rsidR="00104847">
        <w:rPr>
          <w:rFonts w:hint="eastAsia"/>
          <w:snapToGrid w:val="0"/>
          <w:kern w:val="22"/>
          <w:lang w:eastAsia="zh-CN"/>
        </w:rPr>
        <w:t>增加</w:t>
      </w:r>
      <w:r w:rsidRPr="00934346">
        <w:rPr>
          <w:rFonts w:hint="eastAsia"/>
          <w:snapToGrid w:val="0"/>
          <w:kern w:val="22"/>
          <w:lang w:eastAsia="zh-CN"/>
        </w:rPr>
        <w:t>或无净</w:t>
      </w:r>
      <w:r w:rsidR="00104847">
        <w:rPr>
          <w:rFonts w:hint="eastAsia"/>
          <w:snapToGrid w:val="0"/>
          <w:kern w:val="22"/>
          <w:lang w:eastAsia="zh-CN"/>
        </w:rPr>
        <w:t>丧失</w:t>
      </w:r>
      <w:r w:rsidRPr="00934346">
        <w:rPr>
          <w:rFonts w:hint="eastAsia"/>
          <w:snapToGrid w:val="0"/>
          <w:kern w:val="22"/>
          <w:lang w:eastAsia="zh-CN"/>
        </w:rPr>
        <w:t>的方法，如果不符合条件，</w:t>
      </w:r>
      <w:r w:rsidR="00A20433">
        <w:rPr>
          <w:rFonts w:hint="eastAsia"/>
          <w:snapToGrid w:val="0"/>
          <w:kern w:val="22"/>
          <w:lang w:eastAsia="zh-CN"/>
        </w:rPr>
        <w:t>很可能</w:t>
      </w:r>
      <w:r w:rsidRPr="00934346">
        <w:rPr>
          <w:rFonts w:hint="eastAsia"/>
          <w:snapToGrid w:val="0"/>
          <w:kern w:val="22"/>
          <w:lang w:eastAsia="zh-CN"/>
        </w:rPr>
        <w:t>带来有害结果。因此，</w:t>
      </w:r>
      <w:r w:rsidR="00956A66">
        <w:rPr>
          <w:rFonts w:hint="eastAsia"/>
          <w:snapToGrid w:val="0"/>
          <w:kern w:val="22"/>
          <w:lang w:eastAsia="zh-CN"/>
        </w:rPr>
        <w:t>计算</w:t>
      </w:r>
      <w:r w:rsidRPr="00934346">
        <w:rPr>
          <w:rFonts w:hint="eastAsia"/>
          <w:snapToGrid w:val="0"/>
          <w:kern w:val="22"/>
          <w:lang w:eastAsia="zh-CN"/>
        </w:rPr>
        <w:t>净变化时，需要</w:t>
      </w:r>
      <w:r w:rsidR="00A20433">
        <w:rPr>
          <w:rFonts w:hint="eastAsia"/>
          <w:snapToGrid w:val="0"/>
          <w:kern w:val="22"/>
          <w:lang w:eastAsia="zh-CN"/>
        </w:rPr>
        <w:t>有</w:t>
      </w:r>
      <w:r w:rsidRPr="00934346">
        <w:rPr>
          <w:rFonts w:hint="eastAsia"/>
          <w:snapToGrid w:val="0"/>
          <w:kern w:val="22"/>
          <w:lang w:eastAsia="zh-CN"/>
        </w:rPr>
        <w:t>保障措施，例如，</w:t>
      </w:r>
      <w:r w:rsidR="007F502E">
        <w:rPr>
          <w:rFonts w:hint="eastAsia"/>
          <w:snapToGrid w:val="0"/>
          <w:kern w:val="22"/>
          <w:lang w:eastAsia="zh-CN"/>
        </w:rPr>
        <w:t>保证</w:t>
      </w:r>
      <w:r w:rsidRPr="00934346">
        <w:rPr>
          <w:rFonts w:hint="eastAsia"/>
          <w:snapToGrid w:val="0"/>
          <w:kern w:val="22"/>
          <w:lang w:eastAsia="zh-CN"/>
        </w:rPr>
        <w:t>任何</w:t>
      </w:r>
      <w:r w:rsidR="00104847">
        <w:rPr>
          <w:rFonts w:hint="eastAsia"/>
          <w:snapToGrid w:val="0"/>
          <w:kern w:val="22"/>
          <w:lang w:eastAsia="zh-CN"/>
        </w:rPr>
        <w:t>丧失</w:t>
      </w:r>
      <w:r w:rsidRPr="00934346">
        <w:rPr>
          <w:rFonts w:hint="eastAsia"/>
          <w:snapToGrid w:val="0"/>
          <w:kern w:val="22"/>
          <w:lang w:eastAsia="zh-CN"/>
        </w:rPr>
        <w:t>都被相同或</w:t>
      </w:r>
      <w:r w:rsidR="007F502E">
        <w:rPr>
          <w:rFonts w:hint="eastAsia"/>
          <w:snapToGrid w:val="0"/>
          <w:kern w:val="22"/>
          <w:lang w:eastAsia="zh-CN"/>
        </w:rPr>
        <w:t>类似</w:t>
      </w:r>
      <w:r w:rsidRPr="00934346">
        <w:rPr>
          <w:rFonts w:hint="eastAsia"/>
          <w:snapToGrid w:val="0"/>
          <w:kern w:val="22"/>
          <w:lang w:eastAsia="zh-CN"/>
        </w:rPr>
        <w:t>的生态系统所</w:t>
      </w:r>
      <w:r w:rsidR="007F502E">
        <w:rPr>
          <w:rFonts w:hint="eastAsia"/>
          <w:snapToGrid w:val="0"/>
          <w:kern w:val="22"/>
          <w:lang w:eastAsia="zh-CN"/>
        </w:rPr>
        <w:t>替补</w:t>
      </w:r>
      <w:r w:rsidRPr="00934346">
        <w:rPr>
          <w:rFonts w:hint="eastAsia"/>
          <w:snapToGrid w:val="0"/>
          <w:kern w:val="22"/>
          <w:lang w:eastAsia="zh-CN"/>
        </w:rPr>
        <w:t>，关键的生态系统</w:t>
      </w:r>
      <w:r w:rsidR="00A20433">
        <w:rPr>
          <w:rFonts w:hint="eastAsia"/>
          <w:snapToGrid w:val="0"/>
          <w:kern w:val="22"/>
          <w:lang w:eastAsia="zh-CN"/>
        </w:rPr>
        <w:t>没有</w:t>
      </w:r>
      <w:r w:rsidRPr="00934346">
        <w:rPr>
          <w:rFonts w:hint="eastAsia"/>
          <w:snapToGrid w:val="0"/>
          <w:kern w:val="22"/>
          <w:lang w:eastAsia="zh-CN"/>
        </w:rPr>
        <w:t>丧失。</w:t>
      </w:r>
    </w:p>
    <w:p w14:paraId="555FFB52" w14:textId="4ABF359F"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物种</w:t>
      </w:r>
      <w:r w:rsidR="00DE024A">
        <w:rPr>
          <w:rFonts w:hint="eastAsia"/>
          <w:snapToGrid w:val="0"/>
          <w:kern w:val="22"/>
          <w:lang w:eastAsia="zh-CN"/>
        </w:rPr>
        <w:t>的</w:t>
      </w:r>
      <w:r w:rsidRPr="00934346">
        <w:rPr>
          <w:rFonts w:hint="eastAsia"/>
          <w:snapToGrid w:val="0"/>
          <w:kern w:val="22"/>
          <w:lang w:eastAsia="zh-CN"/>
        </w:rPr>
        <w:t>丰度和多样性、遗传多样性以及生态系统功能和服务的养护和恢复活动</w:t>
      </w:r>
      <w:r w:rsidR="00956A66">
        <w:rPr>
          <w:rFonts w:hint="eastAsia"/>
          <w:snapToGrid w:val="0"/>
          <w:kern w:val="22"/>
          <w:lang w:eastAsia="zh-CN"/>
        </w:rPr>
        <w:t>，其</w:t>
      </w:r>
      <w:r w:rsidRPr="00934346">
        <w:rPr>
          <w:rFonts w:hint="eastAsia"/>
          <w:snapToGrid w:val="0"/>
          <w:kern w:val="22"/>
          <w:lang w:eastAsia="zh-CN"/>
        </w:rPr>
        <w:t>结果在很大程度上取决于位置；因此，空间</w:t>
      </w:r>
      <w:r w:rsidR="00DE024A">
        <w:rPr>
          <w:rFonts w:hint="eastAsia"/>
          <w:snapToGrid w:val="0"/>
          <w:kern w:val="22"/>
          <w:lang w:eastAsia="zh-CN"/>
        </w:rPr>
        <w:t>定位</w:t>
      </w:r>
      <w:r w:rsidRPr="00934346">
        <w:rPr>
          <w:rFonts w:hint="eastAsia"/>
          <w:snapToGrid w:val="0"/>
          <w:kern w:val="22"/>
          <w:lang w:eastAsia="zh-CN"/>
        </w:rPr>
        <w:t>对于实现与</w:t>
      </w:r>
      <w:r w:rsidR="00DE024A">
        <w:rPr>
          <w:rFonts w:hint="eastAsia"/>
          <w:snapToGrid w:val="0"/>
          <w:kern w:val="22"/>
          <w:lang w:eastAsia="zh-CN"/>
        </w:rPr>
        <w:t>本长期</w:t>
      </w:r>
      <w:r w:rsidRPr="00934346">
        <w:rPr>
          <w:rFonts w:hint="eastAsia"/>
          <w:snapToGrid w:val="0"/>
          <w:kern w:val="22"/>
          <w:lang w:eastAsia="zh-CN"/>
        </w:rPr>
        <w:t>目标其他方面的协同作用至关重要。</w:t>
      </w:r>
    </w:p>
    <w:p w14:paraId="6D8D65C0" w14:textId="70316A64"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生物多样性的保护和可持续利用</w:t>
      </w:r>
      <w:r w:rsidR="00956A66">
        <w:rPr>
          <w:rFonts w:hint="eastAsia"/>
          <w:snapToGrid w:val="0"/>
          <w:kern w:val="22"/>
          <w:lang w:eastAsia="zh-CN"/>
        </w:rPr>
        <w:t>，</w:t>
      </w:r>
      <w:r w:rsidRPr="00934346">
        <w:rPr>
          <w:rFonts w:hint="eastAsia"/>
          <w:snapToGrid w:val="0"/>
          <w:kern w:val="22"/>
          <w:lang w:eastAsia="zh-CN"/>
        </w:rPr>
        <w:t>在“自然”生态系统以外的领域包括农业和城市环境</w:t>
      </w:r>
      <w:r w:rsidR="00DE024A">
        <w:rPr>
          <w:rFonts w:hint="eastAsia"/>
          <w:snapToGrid w:val="0"/>
          <w:kern w:val="22"/>
          <w:lang w:eastAsia="zh-CN"/>
        </w:rPr>
        <w:t>也很重要</w:t>
      </w:r>
      <w:r w:rsidRPr="00934346">
        <w:rPr>
          <w:rFonts w:hint="eastAsia"/>
          <w:snapToGrid w:val="0"/>
          <w:kern w:val="22"/>
          <w:lang w:eastAsia="zh-CN"/>
        </w:rPr>
        <w:t>。这</w:t>
      </w:r>
      <w:r w:rsidR="00956A66">
        <w:rPr>
          <w:rFonts w:hint="eastAsia"/>
          <w:snapToGrid w:val="0"/>
          <w:kern w:val="22"/>
          <w:lang w:eastAsia="zh-CN"/>
        </w:rPr>
        <w:t>类</w:t>
      </w:r>
      <w:r w:rsidRPr="00934346">
        <w:rPr>
          <w:rFonts w:hint="eastAsia"/>
          <w:snapToGrid w:val="0"/>
          <w:kern w:val="22"/>
          <w:lang w:eastAsia="zh-CN"/>
        </w:rPr>
        <w:t>“</w:t>
      </w:r>
      <w:r w:rsidR="0066322B">
        <w:rPr>
          <w:rFonts w:hint="eastAsia"/>
          <w:snapToGrid w:val="0"/>
          <w:kern w:val="22"/>
          <w:lang w:eastAsia="zh-CN"/>
        </w:rPr>
        <w:t>有控</w:t>
      </w:r>
      <w:r w:rsidRPr="00934346">
        <w:rPr>
          <w:rFonts w:hint="eastAsia"/>
          <w:snapToGrid w:val="0"/>
          <w:kern w:val="22"/>
          <w:lang w:eastAsia="zh-CN"/>
        </w:rPr>
        <w:t>”生态系统</w:t>
      </w:r>
      <w:r w:rsidR="00914F8F">
        <w:rPr>
          <w:rFonts w:hint="eastAsia"/>
          <w:snapToGrid w:val="0"/>
          <w:kern w:val="22"/>
          <w:lang w:eastAsia="zh-CN"/>
        </w:rPr>
        <w:t>（</w:t>
      </w:r>
      <w:r w:rsidRPr="00934346">
        <w:rPr>
          <w:rFonts w:hint="eastAsia"/>
          <w:snapToGrid w:val="0"/>
          <w:kern w:val="22"/>
          <w:lang w:eastAsia="zh-CN"/>
        </w:rPr>
        <w:t>其生物组成是人</w:t>
      </w:r>
      <w:r w:rsidR="0066322B">
        <w:rPr>
          <w:rFonts w:hint="eastAsia"/>
          <w:snapToGrid w:val="0"/>
          <w:kern w:val="22"/>
          <w:lang w:eastAsia="zh-CN"/>
        </w:rPr>
        <w:t>为</w:t>
      </w:r>
      <w:r w:rsidRPr="00934346">
        <w:rPr>
          <w:rFonts w:hint="eastAsia"/>
          <w:snapToGrid w:val="0"/>
          <w:kern w:val="22"/>
          <w:lang w:eastAsia="zh-CN"/>
        </w:rPr>
        <w:t>的结果</w:t>
      </w:r>
      <w:r w:rsidR="00914F8F">
        <w:rPr>
          <w:rFonts w:hint="eastAsia"/>
          <w:snapToGrid w:val="0"/>
          <w:kern w:val="22"/>
          <w:lang w:eastAsia="zh-CN"/>
        </w:rPr>
        <w:t>）</w:t>
      </w:r>
      <w:r w:rsidRPr="00934346">
        <w:rPr>
          <w:rFonts w:hint="eastAsia"/>
          <w:snapToGrid w:val="0"/>
          <w:kern w:val="22"/>
          <w:lang w:eastAsia="zh-CN"/>
        </w:rPr>
        <w:t>可以为一些物种提供重要生境，</w:t>
      </w:r>
      <w:r w:rsidR="0066322B">
        <w:rPr>
          <w:rFonts w:hint="eastAsia"/>
          <w:snapToGrid w:val="0"/>
          <w:kern w:val="22"/>
          <w:lang w:eastAsia="zh-CN"/>
        </w:rPr>
        <w:t>有利</w:t>
      </w:r>
      <w:r w:rsidRPr="00934346">
        <w:rPr>
          <w:rFonts w:hint="eastAsia"/>
          <w:snapToGrid w:val="0"/>
          <w:kern w:val="22"/>
          <w:lang w:eastAsia="zh-CN"/>
        </w:rPr>
        <w:t>于生境的连通性，而且对生态系统</w:t>
      </w:r>
      <w:r w:rsidR="00087CE7">
        <w:rPr>
          <w:rFonts w:hint="eastAsia"/>
          <w:snapToGrid w:val="0"/>
          <w:kern w:val="22"/>
          <w:lang w:eastAsia="zh-CN"/>
        </w:rPr>
        <w:t>的功能和</w:t>
      </w:r>
      <w:r w:rsidRPr="00934346">
        <w:rPr>
          <w:rFonts w:hint="eastAsia"/>
          <w:snapToGrid w:val="0"/>
          <w:kern w:val="22"/>
          <w:lang w:eastAsia="zh-CN"/>
        </w:rPr>
        <w:t>服务至关重要。</w:t>
      </w:r>
    </w:p>
    <w:p w14:paraId="013AE8CA" w14:textId="3D0FF6B5" w:rsidR="00934346" w:rsidRP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拟议</w:t>
      </w:r>
      <w:r w:rsidR="00914F8F">
        <w:rPr>
          <w:rFonts w:hint="eastAsia"/>
          <w:snapToGrid w:val="0"/>
          <w:kern w:val="22"/>
          <w:lang w:eastAsia="zh-CN"/>
        </w:rPr>
        <w:t>行动目标</w:t>
      </w:r>
      <w:r w:rsidRPr="00934346">
        <w:rPr>
          <w:rFonts w:hint="eastAsia"/>
          <w:snapToGrid w:val="0"/>
          <w:kern w:val="22"/>
          <w:lang w:eastAsia="zh-CN"/>
        </w:rPr>
        <w:t>1</w:t>
      </w:r>
      <w:r w:rsidRPr="00934346">
        <w:rPr>
          <w:rFonts w:hint="eastAsia"/>
          <w:snapToGrid w:val="0"/>
          <w:kern w:val="22"/>
          <w:lang w:eastAsia="zh-CN"/>
        </w:rPr>
        <w:t>解决土地</w:t>
      </w:r>
      <w:r w:rsidRPr="00934346">
        <w:rPr>
          <w:rFonts w:hint="eastAsia"/>
          <w:snapToGrid w:val="0"/>
          <w:kern w:val="22"/>
          <w:lang w:eastAsia="zh-CN"/>
        </w:rPr>
        <w:t>/</w:t>
      </w:r>
      <w:r w:rsidRPr="00934346">
        <w:rPr>
          <w:rFonts w:hint="eastAsia"/>
          <w:snapToGrid w:val="0"/>
          <w:kern w:val="22"/>
          <w:lang w:eastAsia="zh-CN"/>
        </w:rPr>
        <w:t>海洋</w:t>
      </w:r>
      <w:r w:rsidR="00956A66">
        <w:rPr>
          <w:rFonts w:hint="eastAsia"/>
          <w:snapToGrid w:val="0"/>
          <w:kern w:val="22"/>
          <w:lang w:eastAsia="zh-CN"/>
        </w:rPr>
        <w:t>利用</w:t>
      </w:r>
      <w:r w:rsidRPr="00934346">
        <w:rPr>
          <w:rFonts w:hint="eastAsia"/>
          <w:snapToGrid w:val="0"/>
          <w:kern w:val="22"/>
          <w:lang w:eastAsia="zh-CN"/>
        </w:rPr>
        <w:t>的变化，直接有助于改善生态系统的范围，而</w:t>
      </w:r>
      <w:r w:rsidR="00914F8F">
        <w:rPr>
          <w:rFonts w:hint="eastAsia"/>
          <w:snapToGrid w:val="0"/>
          <w:kern w:val="22"/>
          <w:lang w:eastAsia="zh-CN"/>
        </w:rPr>
        <w:t>行动目标</w:t>
      </w:r>
      <w:r w:rsidRPr="00934346">
        <w:rPr>
          <w:rFonts w:hint="eastAsia"/>
          <w:snapToGrid w:val="0"/>
          <w:kern w:val="22"/>
          <w:lang w:eastAsia="zh-CN"/>
        </w:rPr>
        <w:t>4-7</w:t>
      </w:r>
      <w:r w:rsidRPr="00934346">
        <w:rPr>
          <w:rFonts w:hint="eastAsia"/>
          <w:snapToGrid w:val="0"/>
          <w:kern w:val="22"/>
          <w:lang w:eastAsia="zh-CN"/>
        </w:rPr>
        <w:t>解决生物多样性下降的其他直接驱动因素。拟议</w:t>
      </w:r>
      <w:r w:rsidR="00292B3E">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2</w:t>
      </w:r>
      <w:r w:rsidR="0066322B">
        <w:rPr>
          <w:rFonts w:hint="eastAsia"/>
          <w:snapToGrid w:val="0"/>
          <w:kern w:val="22"/>
          <w:lang w:eastAsia="zh-CN"/>
        </w:rPr>
        <w:t>涉及地区保护措施，</w:t>
      </w:r>
      <w:r w:rsidRPr="00934346">
        <w:rPr>
          <w:rFonts w:hint="eastAsia"/>
          <w:snapToGrid w:val="0"/>
          <w:kern w:val="22"/>
          <w:lang w:eastAsia="zh-CN"/>
        </w:rPr>
        <w:t>解决特定地点的最直接驱动因素。拟议</w:t>
      </w:r>
      <w:r w:rsidR="00292B3E">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9</w:t>
      </w:r>
      <w:r w:rsidRPr="00934346">
        <w:rPr>
          <w:rFonts w:hint="eastAsia"/>
          <w:snapToGrid w:val="0"/>
          <w:kern w:val="22"/>
          <w:lang w:eastAsia="zh-CN"/>
        </w:rPr>
        <w:t>、</w:t>
      </w:r>
      <w:r w:rsidRPr="00934346">
        <w:rPr>
          <w:rFonts w:hint="eastAsia"/>
          <w:snapToGrid w:val="0"/>
          <w:kern w:val="22"/>
          <w:lang w:eastAsia="zh-CN"/>
        </w:rPr>
        <w:t>10</w:t>
      </w:r>
      <w:r w:rsidR="00292B3E">
        <w:rPr>
          <w:rFonts w:hint="eastAsia"/>
          <w:snapToGrid w:val="0"/>
          <w:kern w:val="22"/>
          <w:lang w:eastAsia="zh-CN"/>
        </w:rPr>
        <w:t>、</w:t>
      </w:r>
      <w:r w:rsidRPr="00934346">
        <w:rPr>
          <w:rFonts w:hint="eastAsia"/>
          <w:snapToGrid w:val="0"/>
          <w:kern w:val="22"/>
          <w:lang w:eastAsia="zh-CN"/>
        </w:rPr>
        <w:t>11</w:t>
      </w:r>
      <w:r w:rsidRPr="00934346">
        <w:rPr>
          <w:rFonts w:hint="eastAsia"/>
          <w:snapToGrid w:val="0"/>
          <w:kern w:val="22"/>
          <w:lang w:eastAsia="zh-CN"/>
        </w:rPr>
        <w:t>直接有助于改善</w:t>
      </w:r>
      <w:r w:rsidR="00292B3E">
        <w:rPr>
          <w:rFonts w:hint="eastAsia"/>
          <w:snapToGrid w:val="0"/>
          <w:kern w:val="22"/>
          <w:lang w:eastAsia="zh-CN"/>
        </w:rPr>
        <w:t>受控</w:t>
      </w:r>
      <w:r w:rsidRPr="00934346">
        <w:rPr>
          <w:rFonts w:hint="eastAsia"/>
          <w:snapToGrid w:val="0"/>
          <w:kern w:val="22"/>
          <w:lang w:eastAsia="zh-CN"/>
        </w:rPr>
        <w:t>生态系统的完整性。拟议</w:t>
      </w:r>
      <w:r w:rsidR="00292B3E">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12-20</w:t>
      </w:r>
      <w:r w:rsidRPr="00934346">
        <w:rPr>
          <w:rFonts w:hint="eastAsia"/>
          <w:snapToGrid w:val="0"/>
          <w:kern w:val="22"/>
          <w:lang w:eastAsia="zh-CN"/>
        </w:rPr>
        <w:t>通过解决生物多样性变化的间接驱动因素，</w:t>
      </w:r>
      <w:r w:rsidR="00956A66">
        <w:rPr>
          <w:rFonts w:hint="eastAsia"/>
          <w:snapToGrid w:val="0"/>
          <w:kern w:val="22"/>
          <w:lang w:eastAsia="zh-CN"/>
        </w:rPr>
        <w:t>全面</w:t>
      </w:r>
      <w:r w:rsidRPr="00934346">
        <w:rPr>
          <w:rFonts w:hint="eastAsia"/>
          <w:snapToGrid w:val="0"/>
          <w:kern w:val="22"/>
          <w:lang w:eastAsia="zh-CN"/>
        </w:rPr>
        <w:t>促进</w:t>
      </w:r>
      <w:r w:rsidR="00292B3E">
        <w:rPr>
          <w:rFonts w:hint="eastAsia"/>
          <w:snapToGrid w:val="0"/>
          <w:kern w:val="22"/>
          <w:lang w:eastAsia="zh-CN"/>
        </w:rPr>
        <w:t>本长期</w:t>
      </w:r>
      <w:r w:rsidRPr="00934346">
        <w:rPr>
          <w:rFonts w:hint="eastAsia"/>
          <w:snapToGrid w:val="0"/>
          <w:kern w:val="22"/>
          <w:lang w:eastAsia="zh-CN"/>
        </w:rPr>
        <w:t>目标。</w:t>
      </w:r>
    </w:p>
    <w:p w14:paraId="4C012C1A" w14:textId="6AF87103" w:rsidR="00934346" w:rsidRPr="00292B3E" w:rsidRDefault="00934346" w:rsidP="00934346">
      <w:pPr>
        <w:spacing w:before="120"/>
        <w:rPr>
          <w:rFonts w:eastAsia="KaiTi"/>
          <w:snapToGrid w:val="0"/>
          <w:kern w:val="22"/>
          <w:lang w:eastAsia="zh-CN"/>
        </w:rPr>
      </w:pPr>
      <w:r w:rsidRPr="00292B3E">
        <w:rPr>
          <w:rFonts w:eastAsia="KaiTi" w:hint="eastAsia"/>
          <w:snapToGrid w:val="0"/>
          <w:kern w:val="22"/>
          <w:lang w:eastAsia="zh-CN"/>
        </w:rPr>
        <w:t>物种</w:t>
      </w:r>
    </w:p>
    <w:p w14:paraId="4D53D77E" w14:textId="28785D37"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保持物种多样性</w:t>
      </w:r>
      <w:r w:rsidR="00292B3E">
        <w:rPr>
          <w:rFonts w:hint="eastAsia"/>
          <w:snapToGrid w:val="0"/>
          <w:kern w:val="22"/>
          <w:lang w:eastAsia="zh-CN"/>
        </w:rPr>
        <w:t>，</w:t>
      </w:r>
      <w:r w:rsidRPr="00934346">
        <w:rPr>
          <w:rFonts w:hint="eastAsia"/>
          <w:snapToGrid w:val="0"/>
          <w:kern w:val="22"/>
          <w:lang w:eastAsia="zh-CN"/>
        </w:rPr>
        <w:t>确保物种种群健康</w:t>
      </w:r>
      <w:r w:rsidR="00292B3E">
        <w:rPr>
          <w:rFonts w:hint="eastAsia"/>
          <w:snapToGrid w:val="0"/>
          <w:kern w:val="22"/>
          <w:lang w:eastAsia="zh-CN"/>
        </w:rPr>
        <w:t>，</w:t>
      </w:r>
      <w:r w:rsidRPr="00934346">
        <w:rPr>
          <w:rFonts w:hint="eastAsia"/>
          <w:snapToGrid w:val="0"/>
          <w:kern w:val="22"/>
          <w:lang w:eastAsia="zh-CN"/>
        </w:rPr>
        <w:t>显然是实现</w:t>
      </w:r>
      <w:r w:rsidRPr="00934346">
        <w:rPr>
          <w:rFonts w:hint="eastAsia"/>
          <w:snapToGrid w:val="0"/>
          <w:kern w:val="22"/>
          <w:lang w:eastAsia="zh-CN"/>
        </w:rPr>
        <w:t>2050</w:t>
      </w:r>
      <w:r w:rsidRPr="00934346">
        <w:rPr>
          <w:rFonts w:hint="eastAsia"/>
          <w:snapToGrid w:val="0"/>
          <w:kern w:val="22"/>
          <w:lang w:eastAsia="zh-CN"/>
        </w:rPr>
        <w:t>年愿景</w:t>
      </w:r>
      <w:r w:rsidR="00292B3E">
        <w:rPr>
          <w:rFonts w:hint="eastAsia"/>
          <w:snapToGrid w:val="0"/>
          <w:kern w:val="22"/>
          <w:lang w:eastAsia="zh-CN"/>
        </w:rPr>
        <w:t>所</w:t>
      </w:r>
      <w:r w:rsidRPr="00934346">
        <w:rPr>
          <w:rFonts w:hint="eastAsia"/>
          <w:snapToGrid w:val="0"/>
          <w:kern w:val="22"/>
          <w:lang w:eastAsia="zh-CN"/>
        </w:rPr>
        <w:t>不可或缺的。此外保护物种</w:t>
      </w:r>
      <w:r w:rsidR="00956A66">
        <w:rPr>
          <w:rFonts w:hint="eastAsia"/>
          <w:snapToGrid w:val="0"/>
          <w:kern w:val="22"/>
          <w:lang w:eastAsia="zh-CN"/>
        </w:rPr>
        <w:t>的</w:t>
      </w:r>
      <w:r w:rsidRPr="00934346">
        <w:rPr>
          <w:rFonts w:hint="eastAsia"/>
          <w:snapToGrid w:val="0"/>
          <w:kern w:val="22"/>
          <w:lang w:eastAsia="zh-CN"/>
        </w:rPr>
        <w:t>多样性和丰度</w:t>
      </w:r>
      <w:r w:rsidR="00292B3E">
        <w:rPr>
          <w:rFonts w:hint="eastAsia"/>
          <w:snapToGrid w:val="0"/>
          <w:kern w:val="22"/>
          <w:lang w:eastAsia="zh-CN"/>
        </w:rPr>
        <w:t>，</w:t>
      </w:r>
      <w:r w:rsidRPr="00934346">
        <w:rPr>
          <w:rFonts w:hint="eastAsia"/>
          <w:snapToGrid w:val="0"/>
          <w:kern w:val="22"/>
          <w:lang w:eastAsia="zh-CN"/>
        </w:rPr>
        <w:t>对生态系统的完整性</w:t>
      </w:r>
      <w:r w:rsidR="00914F8F">
        <w:rPr>
          <w:rFonts w:hint="eastAsia"/>
          <w:snapToGrid w:val="0"/>
          <w:kern w:val="22"/>
          <w:lang w:eastAsia="zh-CN"/>
        </w:rPr>
        <w:t>（</w:t>
      </w:r>
      <w:r w:rsidRPr="00934346">
        <w:rPr>
          <w:rFonts w:hint="eastAsia"/>
          <w:snapToGrid w:val="0"/>
          <w:kern w:val="22"/>
          <w:lang w:eastAsia="zh-CN"/>
        </w:rPr>
        <w:t>功能和组成</w:t>
      </w:r>
      <w:r w:rsidR="00914F8F">
        <w:rPr>
          <w:rFonts w:hint="eastAsia"/>
          <w:snapToGrid w:val="0"/>
          <w:kern w:val="22"/>
          <w:lang w:eastAsia="zh-CN"/>
        </w:rPr>
        <w:t>）</w:t>
      </w:r>
      <w:r w:rsidRPr="00934346">
        <w:rPr>
          <w:rFonts w:hint="eastAsia"/>
          <w:snapToGrid w:val="0"/>
          <w:kern w:val="22"/>
          <w:lang w:eastAsia="zh-CN"/>
        </w:rPr>
        <w:t>至关重要，并直接保护遗传多样性。</w:t>
      </w:r>
    </w:p>
    <w:p w14:paraId="743F89F4" w14:textId="10F34A31"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目前全球物种灭绝率比过去</w:t>
      </w:r>
      <w:r w:rsidRPr="00934346">
        <w:rPr>
          <w:rFonts w:hint="eastAsia"/>
          <w:snapToGrid w:val="0"/>
          <w:kern w:val="22"/>
          <w:lang w:eastAsia="zh-CN"/>
        </w:rPr>
        <w:t>1000</w:t>
      </w:r>
      <w:r w:rsidRPr="00934346">
        <w:rPr>
          <w:rFonts w:hint="eastAsia"/>
          <w:snapToGrid w:val="0"/>
          <w:kern w:val="22"/>
          <w:lang w:eastAsia="zh-CN"/>
        </w:rPr>
        <w:t>万年的平均水平</w:t>
      </w:r>
      <w:r w:rsidR="00F5514B">
        <w:rPr>
          <w:rFonts w:hint="eastAsia"/>
          <w:snapToGrid w:val="0"/>
          <w:kern w:val="22"/>
          <w:lang w:eastAsia="zh-CN"/>
        </w:rPr>
        <w:t>至少</w:t>
      </w:r>
      <w:r w:rsidRPr="00934346">
        <w:rPr>
          <w:rFonts w:hint="eastAsia"/>
          <w:snapToGrid w:val="0"/>
          <w:kern w:val="22"/>
          <w:lang w:eastAsia="zh-CN"/>
        </w:rPr>
        <w:t>高几十到几百倍，而且这一比率还在增加。目前约有</w:t>
      </w:r>
      <w:r w:rsidRPr="00934346">
        <w:rPr>
          <w:rFonts w:hint="eastAsia"/>
          <w:snapToGrid w:val="0"/>
          <w:kern w:val="22"/>
          <w:lang w:eastAsia="zh-CN"/>
        </w:rPr>
        <w:t>100</w:t>
      </w:r>
      <w:r w:rsidRPr="00934346">
        <w:rPr>
          <w:rFonts w:hint="eastAsia"/>
          <w:snapToGrid w:val="0"/>
          <w:kern w:val="22"/>
          <w:lang w:eastAsia="zh-CN"/>
        </w:rPr>
        <w:t>万个物种</w:t>
      </w:r>
      <w:r w:rsidR="00914F8F">
        <w:rPr>
          <w:rFonts w:hint="eastAsia"/>
          <w:snapToGrid w:val="0"/>
          <w:kern w:val="22"/>
          <w:lang w:eastAsia="zh-CN"/>
        </w:rPr>
        <w:t>（</w:t>
      </w:r>
      <w:r w:rsidR="00F5514B">
        <w:rPr>
          <w:rFonts w:hint="eastAsia"/>
          <w:snapToGrid w:val="0"/>
          <w:kern w:val="22"/>
          <w:lang w:eastAsia="zh-CN"/>
        </w:rPr>
        <w:t>即</w:t>
      </w:r>
      <w:r w:rsidRPr="00934346">
        <w:rPr>
          <w:rFonts w:hint="eastAsia"/>
          <w:snapToGrid w:val="0"/>
          <w:kern w:val="22"/>
          <w:lang w:eastAsia="zh-CN"/>
        </w:rPr>
        <w:t>13%</w:t>
      </w:r>
      <w:r w:rsidR="00914F8F">
        <w:rPr>
          <w:rFonts w:hint="eastAsia"/>
          <w:snapToGrid w:val="0"/>
          <w:kern w:val="22"/>
          <w:lang w:eastAsia="zh-CN"/>
        </w:rPr>
        <w:t>）</w:t>
      </w:r>
      <w:r w:rsidRPr="00934346">
        <w:rPr>
          <w:rFonts w:hint="eastAsia"/>
          <w:snapToGrid w:val="0"/>
          <w:kern w:val="22"/>
          <w:lang w:eastAsia="zh-CN"/>
        </w:rPr>
        <w:t>面临灭绝</w:t>
      </w:r>
      <w:r w:rsidR="00F5514B">
        <w:rPr>
          <w:rFonts w:hint="eastAsia"/>
          <w:snapToGrid w:val="0"/>
          <w:kern w:val="22"/>
          <w:lang w:eastAsia="zh-CN"/>
        </w:rPr>
        <w:t>威胁</w:t>
      </w:r>
      <w:r w:rsidRPr="00934346">
        <w:rPr>
          <w:rFonts w:hint="eastAsia"/>
          <w:snapToGrid w:val="0"/>
          <w:kern w:val="22"/>
          <w:lang w:eastAsia="zh-CN"/>
        </w:rPr>
        <w:t>，尽管不同分类群的灭绝</w:t>
      </w:r>
      <w:r w:rsidRPr="00934346">
        <w:rPr>
          <w:rFonts w:hint="eastAsia"/>
          <w:snapToGrid w:val="0"/>
          <w:kern w:val="22"/>
          <w:lang w:eastAsia="zh-CN"/>
        </w:rPr>
        <w:lastRenderedPageBreak/>
        <w:t>风险差异很大。</w:t>
      </w:r>
      <w:r w:rsidR="00F5514B">
        <w:rPr>
          <w:rStyle w:val="FootnoteReference"/>
          <w:snapToGrid w:val="0"/>
          <w:kern w:val="22"/>
          <w:lang w:eastAsia="zh-CN"/>
        </w:rPr>
        <w:footnoteReference w:id="15"/>
      </w:r>
      <w:r w:rsidR="00F5514B">
        <w:rPr>
          <w:rFonts w:hint="eastAsia"/>
          <w:snapToGrid w:val="0"/>
          <w:kern w:val="22"/>
          <w:lang w:eastAsia="zh-CN"/>
        </w:rPr>
        <w:t xml:space="preserve"> </w:t>
      </w:r>
      <w:r w:rsidR="00493B1C">
        <w:rPr>
          <w:rFonts w:hint="eastAsia"/>
          <w:snapToGrid w:val="0"/>
          <w:kern w:val="22"/>
          <w:lang w:eastAsia="zh-CN"/>
        </w:rPr>
        <w:t>就</w:t>
      </w:r>
      <w:r w:rsidR="00F26818">
        <w:rPr>
          <w:rFonts w:hint="eastAsia"/>
          <w:snapToGrid w:val="0"/>
          <w:kern w:val="22"/>
          <w:lang w:eastAsia="zh-CN"/>
        </w:rPr>
        <w:t>经</w:t>
      </w:r>
      <w:r w:rsidRPr="00934346">
        <w:rPr>
          <w:rFonts w:hint="eastAsia"/>
          <w:snapToGrid w:val="0"/>
          <w:kern w:val="22"/>
          <w:lang w:eastAsia="zh-CN"/>
        </w:rPr>
        <w:t>全面评估的分类组</w:t>
      </w:r>
      <w:r w:rsidR="00493B1C">
        <w:rPr>
          <w:rFonts w:hint="eastAsia"/>
          <w:snapToGrid w:val="0"/>
          <w:kern w:val="22"/>
          <w:lang w:eastAsia="zh-CN"/>
        </w:rPr>
        <w:t>而言</w:t>
      </w:r>
      <w:r w:rsidRPr="00934346">
        <w:rPr>
          <w:rFonts w:hint="eastAsia"/>
          <w:snapToGrid w:val="0"/>
          <w:kern w:val="22"/>
          <w:lang w:eastAsia="zh-CN"/>
        </w:rPr>
        <w:t>，各组之间的比例从</w:t>
      </w:r>
      <w:r w:rsidRPr="00934346">
        <w:rPr>
          <w:rFonts w:hint="eastAsia"/>
          <w:snapToGrid w:val="0"/>
          <w:kern w:val="22"/>
          <w:lang w:eastAsia="zh-CN"/>
        </w:rPr>
        <w:t>7%</w:t>
      </w:r>
      <w:r w:rsidRPr="00934346">
        <w:rPr>
          <w:rFonts w:hint="eastAsia"/>
          <w:snapToGrid w:val="0"/>
          <w:kern w:val="22"/>
          <w:lang w:eastAsia="zh-CN"/>
        </w:rPr>
        <w:t>到</w:t>
      </w:r>
      <w:r w:rsidRPr="00934346">
        <w:rPr>
          <w:rFonts w:hint="eastAsia"/>
          <w:snapToGrid w:val="0"/>
          <w:kern w:val="22"/>
          <w:lang w:eastAsia="zh-CN"/>
        </w:rPr>
        <w:t>63%</w:t>
      </w:r>
      <w:r w:rsidRPr="00934346">
        <w:rPr>
          <w:rFonts w:hint="eastAsia"/>
          <w:snapToGrid w:val="0"/>
          <w:kern w:val="22"/>
          <w:lang w:eastAsia="zh-CN"/>
        </w:rPr>
        <w:t>不等，平均约为</w:t>
      </w:r>
      <w:r w:rsidRPr="00934346">
        <w:rPr>
          <w:rFonts w:hint="eastAsia"/>
          <w:snapToGrid w:val="0"/>
          <w:kern w:val="22"/>
          <w:lang w:eastAsia="zh-CN"/>
        </w:rPr>
        <w:t>24%</w:t>
      </w:r>
      <w:r w:rsidRPr="00934346">
        <w:rPr>
          <w:rFonts w:hint="eastAsia"/>
          <w:snapToGrid w:val="0"/>
          <w:kern w:val="22"/>
          <w:lang w:eastAsia="zh-CN"/>
        </w:rPr>
        <w:t>。</w:t>
      </w:r>
      <w:r w:rsidR="00F5514B">
        <w:rPr>
          <w:rStyle w:val="FootnoteReference"/>
          <w:snapToGrid w:val="0"/>
          <w:kern w:val="22"/>
          <w:lang w:eastAsia="zh-CN"/>
        </w:rPr>
        <w:footnoteReference w:id="16"/>
      </w:r>
      <w:r w:rsidR="00F5514B">
        <w:rPr>
          <w:rFonts w:hint="eastAsia"/>
          <w:snapToGrid w:val="0"/>
          <w:kern w:val="22"/>
          <w:lang w:eastAsia="zh-CN"/>
        </w:rPr>
        <w:t xml:space="preserve"> </w:t>
      </w:r>
      <w:r w:rsidRPr="00934346">
        <w:rPr>
          <w:rFonts w:hint="eastAsia"/>
          <w:snapToGrid w:val="0"/>
          <w:kern w:val="22"/>
          <w:lang w:eastAsia="zh-CN"/>
        </w:rPr>
        <w:t>受威胁物种的</w:t>
      </w:r>
      <w:r w:rsidR="00F5514B">
        <w:rPr>
          <w:rFonts w:hint="eastAsia"/>
          <w:snapToGrid w:val="0"/>
          <w:kern w:val="22"/>
          <w:lang w:eastAsia="zh-CN"/>
        </w:rPr>
        <w:t>状况</w:t>
      </w:r>
      <w:r w:rsidRPr="00934346">
        <w:rPr>
          <w:rFonts w:hint="eastAsia"/>
          <w:snapToGrid w:val="0"/>
          <w:kern w:val="22"/>
          <w:lang w:eastAsia="zh-CN"/>
        </w:rPr>
        <w:t>继续下降，在一切照旧的</w:t>
      </w:r>
      <w:r w:rsidR="00F5514B">
        <w:rPr>
          <w:rFonts w:hint="eastAsia"/>
          <w:snapToGrid w:val="0"/>
          <w:kern w:val="22"/>
          <w:lang w:eastAsia="zh-CN"/>
        </w:rPr>
        <w:t>情景设想</w:t>
      </w:r>
      <w:r w:rsidRPr="00934346">
        <w:rPr>
          <w:rFonts w:hint="eastAsia"/>
          <w:snapToGrid w:val="0"/>
          <w:kern w:val="22"/>
          <w:lang w:eastAsia="zh-CN"/>
        </w:rPr>
        <w:t>下</w:t>
      </w:r>
      <w:r w:rsidR="00F5514B">
        <w:rPr>
          <w:rFonts w:hint="eastAsia"/>
          <w:snapToGrid w:val="0"/>
          <w:kern w:val="22"/>
          <w:lang w:eastAsia="zh-CN"/>
        </w:rPr>
        <w:t>将</w:t>
      </w:r>
      <w:r w:rsidRPr="00934346">
        <w:rPr>
          <w:rFonts w:hint="eastAsia"/>
          <w:snapToGrid w:val="0"/>
          <w:kern w:val="22"/>
          <w:lang w:eastAsia="zh-CN"/>
        </w:rPr>
        <w:t>继续下降。就大多数野生物种而言，种群数量</w:t>
      </w:r>
      <w:r w:rsidR="00F26818">
        <w:rPr>
          <w:rFonts w:hint="eastAsia"/>
          <w:snapToGrid w:val="0"/>
          <w:kern w:val="22"/>
          <w:lang w:eastAsia="zh-CN"/>
        </w:rPr>
        <w:t>在全球范围内</w:t>
      </w:r>
      <w:r w:rsidRPr="00934346">
        <w:rPr>
          <w:rFonts w:hint="eastAsia"/>
          <w:snapToGrid w:val="0"/>
          <w:kern w:val="22"/>
          <w:lang w:eastAsia="zh-CN"/>
        </w:rPr>
        <w:t>下降</w:t>
      </w:r>
      <w:r w:rsidR="00F26818">
        <w:rPr>
          <w:rFonts w:hint="eastAsia"/>
          <w:snapToGrid w:val="0"/>
          <w:kern w:val="22"/>
          <w:lang w:eastAsia="zh-CN"/>
        </w:rPr>
        <w:t>。</w:t>
      </w:r>
      <w:r w:rsidRPr="00934346">
        <w:rPr>
          <w:rFonts w:hint="eastAsia"/>
          <w:snapToGrid w:val="0"/>
          <w:kern w:val="22"/>
          <w:lang w:eastAsia="zh-CN"/>
        </w:rPr>
        <w:t>截至</w:t>
      </w:r>
      <w:r w:rsidRPr="00934346">
        <w:rPr>
          <w:rFonts w:hint="eastAsia"/>
          <w:snapToGrid w:val="0"/>
          <w:kern w:val="22"/>
          <w:lang w:eastAsia="zh-CN"/>
        </w:rPr>
        <w:t>2016</w:t>
      </w:r>
      <w:r w:rsidRPr="00934346">
        <w:rPr>
          <w:rFonts w:hint="eastAsia"/>
          <w:snapToGrid w:val="0"/>
          <w:kern w:val="22"/>
          <w:lang w:eastAsia="zh-CN"/>
        </w:rPr>
        <w:t>年</w:t>
      </w:r>
      <w:r w:rsidR="00F26818">
        <w:rPr>
          <w:rFonts w:hint="eastAsia"/>
          <w:snapToGrid w:val="0"/>
          <w:kern w:val="22"/>
          <w:lang w:eastAsia="zh-CN"/>
        </w:rPr>
        <w:t>的</w:t>
      </w:r>
      <w:r w:rsidR="00F26818" w:rsidRPr="00934346">
        <w:rPr>
          <w:rFonts w:hint="eastAsia"/>
          <w:snapToGrid w:val="0"/>
          <w:kern w:val="22"/>
          <w:lang w:eastAsia="zh-CN"/>
        </w:rPr>
        <w:t>指标显示</w:t>
      </w:r>
      <w:r w:rsidRPr="00934346">
        <w:rPr>
          <w:rFonts w:hint="eastAsia"/>
          <w:snapToGrid w:val="0"/>
          <w:kern w:val="22"/>
          <w:lang w:eastAsia="zh-CN"/>
        </w:rPr>
        <w:t>，自</w:t>
      </w:r>
      <w:r w:rsidRPr="00934346">
        <w:rPr>
          <w:rFonts w:hint="eastAsia"/>
          <w:snapToGrid w:val="0"/>
          <w:kern w:val="22"/>
          <w:lang w:eastAsia="zh-CN"/>
        </w:rPr>
        <w:t>1970</w:t>
      </w:r>
      <w:r w:rsidRPr="00934346">
        <w:rPr>
          <w:rFonts w:hint="eastAsia"/>
          <w:snapToGrid w:val="0"/>
          <w:kern w:val="22"/>
          <w:lang w:eastAsia="zh-CN"/>
        </w:rPr>
        <w:t>年以来下降了</w:t>
      </w:r>
      <w:r w:rsidRPr="00934346">
        <w:rPr>
          <w:rFonts w:hint="eastAsia"/>
          <w:snapToGrid w:val="0"/>
          <w:kern w:val="22"/>
          <w:lang w:eastAsia="zh-CN"/>
        </w:rPr>
        <w:t>68%</w:t>
      </w:r>
      <w:r w:rsidRPr="00934346">
        <w:rPr>
          <w:rFonts w:hint="eastAsia"/>
          <w:snapToGrid w:val="0"/>
          <w:kern w:val="22"/>
          <w:lang w:eastAsia="zh-CN"/>
        </w:rPr>
        <w:t>，包括自</w:t>
      </w:r>
      <w:r w:rsidRPr="00934346">
        <w:rPr>
          <w:rFonts w:hint="eastAsia"/>
          <w:snapToGrid w:val="0"/>
          <w:kern w:val="22"/>
          <w:lang w:eastAsia="zh-CN"/>
        </w:rPr>
        <w:t>2000</w:t>
      </w:r>
      <w:r w:rsidRPr="00934346">
        <w:rPr>
          <w:rFonts w:hint="eastAsia"/>
          <w:snapToGrid w:val="0"/>
          <w:kern w:val="22"/>
          <w:lang w:eastAsia="zh-CN"/>
        </w:rPr>
        <w:t>年以来下降</w:t>
      </w:r>
      <w:r w:rsidR="00493B1C">
        <w:rPr>
          <w:rFonts w:hint="eastAsia"/>
          <w:snapToGrid w:val="0"/>
          <w:kern w:val="22"/>
          <w:lang w:eastAsia="zh-CN"/>
        </w:rPr>
        <w:t>的</w:t>
      </w:r>
      <w:r w:rsidRPr="00934346">
        <w:rPr>
          <w:rFonts w:hint="eastAsia"/>
          <w:snapToGrid w:val="0"/>
          <w:kern w:val="22"/>
          <w:lang w:eastAsia="zh-CN"/>
        </w:rPr>
        <w:t>32%</w:t>
      </w:r>
      <w:r w:rsidRPr="00934346">
        <w:rPr>
          <w:rFonts w:hint="eastAsia"/>
          <w:snapToGrid w:val="0"/>
          <w:kern w:val="22"/>
          <w:lang w:eastAsia="zh-CN"/>
        </w:rPr>
        <w:t>。</w:t>
      </w:r>
      <w:r w:rsidR="00493B1C">
        <w:rPr>
          <w:rStyle w:val="FootnoteReference"/>
          <w:snapToGrid w:val="0"/>
          <w:kern w:val="22"/>
          <w:lang w:eastAsia="zh-CN"/>
        </w:rPr>
        <w:footnoteReference w:id="17"/>
      </w:r>
    </w:p>
    <w:p w14:paraId="49B95C87" w14:textId="1CBBB064" w:rsidR="00934346" w:rsidRDefault="00493B1C"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要</w:t>
      </w:r>
      <w:r w:rsidR="00934346" w:rsidRPr="00934346">
        <w:rPr>
          <w:rFonts w:hint="eastAsia"/>
          <w:snapToGrid w:val="0"/>
          <w:kern w:val="22"/>
          <w:lang w:eastAsia="zh-CN"/>
        </w:rPr>
        <w:t>实现</w:t>
      </w:r>
      <w:r w:rsidR="00934346" w:rsidRPr="00934346">
        <w:rPr>
          <w:rFonts w:hint="eastAsia"/>
          <w:snapToGrid w:val="0"/>
          <w:kern w:val="22"/>
          <w:lang w:eastAsia="zh-CN"/>
        </w:rPr>
        <w:t>2050</w:t>
      </w:r>
      <w:r w:rsidR="00934346" w:rsidRPr="00934346">
        <w:rPr>
          <w:rFonts w:hint="eastAsia"/>
          <w:snapToGrid w:val="0"/>
          <w:kern w:val="22"/>
          <w:lang w:eastAsia="zh-CN"/>
        </w:rPr>
        <w:t>年愿景，</w:t>
      </w:r>
      <w:r>
        <w:rPr>
          <w:rFonts w:hint="eastAsia"/>
          <w:snapToGrid w:val="0"/>
          <w:kern w:val="22"/>
          <w:lang w:eastAsia="zh-CN"/>
        </w:rPr>
        <w:t>必须</w:t>
      </w:r>
      <w:r w:rsidR="00934346" w:rsidRPr="00934346">
        <w:rPr>
          <w:rFonts w:hint="eastAsia"/>
          <w:snapToGrid w:val="0"/>
          <w:kern w:val="22"/>
          <w:lang w:eastAsia="zh-CN"/>
        </w:rPr>
        <w:t>降低灭绝率</w:t>
      </w:r>
      <w:r w:rsidR="00914F8F">
        <w:rPr>
          <w:rFonts w:hint="eastAsia"/>
          <w:snapToGrid w:val="0"/>
          <w:kern w:val="22"/>
          <w:lang w:eastAsia="zh-CN"/>
        </w:rPr>
        <w:t>（</w:t>
      </w:r>
      <w:r w:rsidR="00934346" w:rsidRPr="00934346">
        <w:rPr>
          <w:rFonts w:hint="eastAsia"/>
          <w:snapToGrid w:val="0"/>
          <w:kern w:val="22"/>
          <w:lang w:eastAsia="zh-CN"/>
        </w:rPr>
        <w:t>即防止物种灭绝</w:t>
      </w:r>
      <w:r w:rsidR="00914F8F">
        <w:rPr>
          <w:rFonts w:hint="eastAsia"/>
          <w:snapToGrid w:val="0"/>
          <w:kern w:val="22"/>
          <w:lang w:eastAsia="zh-CN"/>
        </w:rPr>
        <w:t>）</w:t>
      </w:r>
      <w:r w:rsidR="00934346" w:rsidRPr="00934346">
        <w:rPr>
          <w:rFonts w:hint="eastAsia"/>
          <w:snapToGrid w:val="0"/>
          <w:kern w:val="22"/>
          <w:lang w:eastAsia="zh-CN"/>
        </w:rPr>
        <w:t>和灭绝风险</w:t>
      </w:r>
      <w:r w:rsidR="00914F8F">
        <w:rPr>
          <w:rFonts w:hint="eastAsia"/>
          <w:snapToGrid w:val="0"/>
          <w:kern w:val="22"/>
          <w:lang w:eastAsia="zh-CN"/>
        </w:rPr>
        <w:t>（</w:t>
      </w:r>
      <w:r w:rsidR="00934346" w:rsidRPr="00934346">
        <w:rPr>
          <w:rFonts w:hint="eastAsia"/>
          <w:snapToGrid w:val="0"/>
          <w:kern w:val="22"/>
          <w:lang w:eastAsia="zh-CN"/>
        </w:rPr>
        <w:t>即减少面临灭绝威胁的物种数量，改善受威胁物种的状况</w:t>
      </w:r>
      <w:r w:rsidR="00914F8F">
        <w:rPr>
          <w:rFonts w:hint="eastAsia"/>
          <w:snapToGrid w:val="0"/>
          <w:kern w:val="22"/>
          <w:lang w:eastAsia="zh-CN"/>
        </w:rPr>
        <w:t>）</w:t>
      </w:r>
      <w:r w:rsidR="00934346" w:rsidRPr="00934346">
        <w:rPr>
          <w:rFonts w:hint="eastAsia"/>
          <w:snapToGrid w:val="0"/>
          <w:kern w:val="22"/>
          <w:lang w:eastAsia="zh-CN"/>
        </w:rPr>
        <w:t>，保持或改善所有物种的种群丰度和自然地理范围。</w:t>
      </w:r>
    </w:p>
    <w:p w14:paraId="2912B19A" w14:textId="05F75694" w:rsidR="00934346" w:rsidRDefault="00493B1C"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572E5E">
        <w:rPr>
          <w:rFonts w:hint="eastAsia"/>
          <w:snapToGrid w:val="0"/>
          <w:kern w:val="22"/>
          <w:lang w:eastAsia="zh-CN"/>
        </w:rPr>
        <w:t>情景</w:t>
      </w:r>
      <w:r w:rsidR="00934346" w:rsidRPr="00572E5E">
        <w:rPr>
          <w:rFonts w:hint="eastAsia"/>
          <w:snapToGrid w:val="0"/>
          <w:kern w:val="22"/>
          <w:lang w:eastAsia="zh-CN"/>
        </w:rPr>
        <w:t>设想</w:t>
      </w:r>
      <w:r w:rsidR="00572E5E">
        <w:rPr>
          <w:rFonts w:hint="eastAsia"/>
          <w:snapToGrid w:val="0"/>
          <w:kern w:val="22"/>
          <w:lang w:eastAsia="zh-CN"/>
        </w:rPr>
        <w:t>显示</w:t>
      </w:r>
      <w:r w:rsidR="00934346" w:rsidRPr="00572E5E">
        <w:rPr>
          <w:rFonts w:hint="eastAsia"/>
          <w:snapToGrid w:val="0"/>
          <w:kern w:val="22"/>
          <w:lang w:eastAsia="zh-CN"/>
        </w:rPr>
        <w:t>，实现</w:t>
      </w:r>
      <w:r w:rsidR="00934346" w:rsidRPr="00572E5E">
        <w:rPr>
          <w:rFonts w:hint="eastAsia"/>
          <w:snapToGrid w:val="0"/>
          <w:kern w:val="22"/>
          <w:lang w:eastAsia="zh-CN"/>
        </w:rPr>
        <w:t>2050</w:t>
      </w:r>
      <w:r w:rsidR="00934346" w:rsidRPr="00572E5E">
        <w:rPr>
          <w:rFonts w:hint="eastAsia"/>
          <w:snapToGrid w:val="0"/>
          <w:kern w:val="22"/>
          <w:lang w:eastAsia="zh-CN"/>
        </w:rPr>
        <w:t>年愿景的一个可行途径是在未来十年防止灭绝率上升，</w:t>
      </w:r>
      <w:r w:rsidR="00F25E42" w:rsidRPr="00572E5E">
        <w:rPr>
          <w:rFonts w:hint="eastAsia"/>
          <w:snapToGrid w:val="0"/>
          <w:kern w:val="22"/>
          <w:lang w:eastAsia="zh-CN"/>
        </w:rPr>
        <w:t>到</w:t>
      </w:r>
      <w:r w:rsidR="00934346" w:rsidRPr="00572E5E">
        <w:rPr>
          <w:rFonts w:hint="eastAsia"/>
          <w:snapToGrid w:val="0"/>
          <w:kern w:val="22"/>
          <w:lang w:eastAsia="zh-CN"/>
        </w:rPr>
        <w:t>2050</w:t>
      </w:r>
      <w:r w:rsidR="00934346" w:rsidRPr="00572E5E">
        <w:rPr>
          <w:rFonts w:hint="eastAsia"/>
          <w:snapToGrid w:val="0"/>
          <w:kern w:val="22"/>
          <w:lang w:eastAsia="zh-CN"/>
        </w:rPr>
        <w:t>年逐步降低灭绝率，争取到</w:t>
      </w:r>
      <w:r w:rsidR="00934346" w:rsidRPr="00572E5E">
        <w:rPr>
          <w:rFonts w:hint="eastAsia"/>
          <w:snapToGrid w:val="0"/>
          <w:kern w:val="22"/>
          <w:lang w:eastAsia="zh-CN"/>
        </w:rPr>
        <w:t>2050</w:t>
      </w:r>
      <w:r w:rsidR="00934346" w:rsidRPr="00572E5E">
        <w:rPr>
          <w:rFonts w:hint="eastAsia"/>
          <w:snapToGrid w:val="0"/>
          <w:kern w:val="22"/>
          <w:lang w:eastAsia="zh-CN"/>
        </w:rPr>
        <w:t>年尽可能接近背景水平。</w:t>
      </w:r>
      <w:r w:rsidR="00F25E42" w:rsidRPr="00572E5E">
        <w:rPr>
          <w:rStyle w:val="FootnoteReference"/>
          <w:snapToGrid w:val="0"/>
          <w:color w:val="auto"/>
          <w:kern w:val="22"/>
          <w:lang w:eastAsia="zh-CN"/>
        </w:rPr>
        <w:footnoteReference w:id="18"/>
      </w:r>
      <w:r w:rsidR="00F25E42" w:rsidRPr="00572E5E">
        <w:rPr>
          <w:rFonts w:hint="eastAsia"/>
          <w:snapToGrid w:val="0"/>
          <w:kern w:val="22"/>
          <w:lang w:eastAsia="zh-CN"/>
        </w:rPr>
        <w:t xml:space="preserve"> </w:t>
      </w:r>
      <w:r w:rsidR="00934346" w:rsidRPr="00572E5E">
        <w:rPr>
          <w:rFonts w:hint="eastAsia"/>
          <w:snapToGrid w:val="0"/>
          <w:kern w:val="22"/>
          <w:lang w:eastAsia="zh-CN"/>
        </w:rPr>
        <w:t>到</w:t>
      </w:r>
      <w:r w:rsidR="00934346" w:rsidRPr="00572E5E">
        <w:rPr>
          <w:rFonts w:hint="eastAsia"/>
          <w:snapToGrid w:val="0"/>
          <w:kern w:val="22"/>
          <w:lang w:eastAsia="zh-CN"/>
        </w:rPr>
        <w:t>2030</w:t>
      </w:r>
      <w:r w:rsidR="00934346" w:rsidRPr="00572E5E">
        <w:rPr>
          <w:rFonts w:hint="eastAsia"/>
          <w:snapToGrid w:val="0"/>
          <w:kern w:val="22"/>
          <w:lang w:eastAsia="zh-CN"/>
        </w:rPr>
        <w:t>年完全停止</w:t>
      </w:r>
      <w:r w:rsidR="00F25E42" w:rsidRPr="00572E5E">
        <w:rPr>
          <w:rFonts w:hint="eastAsia"/>
          <w:snapToGrid w:val="0"/>
          <w:kern w:val="22"/>
          <w:lang w:eastAsia="zh-CN"/>
        </w:rPr>
        <w:t>人为引起的</w:t>
      </w:r>
      <w:r w:rsidR="00934346" w:rsidRPr="00572E5E">
        <w:rPr>
          <w:rFonts w:hint="eastAsia"/>
          <w:snapToGrid w:val="0"/>
          <w:kern w:val="22"/>
          <w:lang w:eastAsia="zh-CN"/>
        </w:rPr>
        <w:t>灭绝可能是不现实的，特别是</w:t>
      </w:r>
      <w:r w:rsidR="00F25E42" w:rsidRPr="00572E5E">
        <w:rPr>
          <w:rFonts w:hint="eastAsia"/>
          <w:snapToGrid w:val="0"/>
          <w:kern w:val="22"/>
          <w:lang w:eastAsia="zh-CN"/>
        </w:rPr>
        <w:t>因为</w:t>
      </w:r>
      <w:r w:rsidR="00934346" w:rsidRPr="00572E5E">
        <w:rPr>
          <w:rFonts w:hint="eastAsia"/>
          <w:snapToGrid w:val="0"/>
          <w:kern w:val="22"/>
          <w:lang w:eastAsia="zh-CN"/>
        </w:rPr>
        <w:t>某些威胁</w:t>
      </w:r>
      <w:r w:rsidR="00F25E42" w:rsidRPr="00572E5E">
        <w:rPr>
          <w:rFonts w:hint="eastAsia"/>
          <w:snapToGrid w:val="0"/>
          <w:kern w:val="22"/>
          <w:lang w:eastAsia="zh-CN"/>
        </w:rPr>
        <w:t>例如</w:t>
      </w:r>
      <w:r w:rsidR="00934346" w:rsidRPr="00572E5E">
        <w:rPr>
          <w:rFonts w:hint="eastAsia"/>
          <w:snapToGrid w:val="0"/>
          <w:kern w:val="22"/>
          <w:lang w:eastAsia="zh-CN"/>
        </w:rPr>
        <w:t>气候变化将继续加剧，保护</w:t>
      </w:r>
      <w:r w:rsidR="00F25E42" w:rsidRPr="00572E5E">
        <w:rPr>
          <w:rFonts w:hint="eastAsia"/>
          <w:snapToGrid w:val="0"/>
          <w:kern w:val="22"/>
          <w:lang w:eastAsia="zh-CN"/>
        </w:rPr>
        <w:t>措施存在</w:t>
      </w:r>
      <w:r w:rsidR="00934346" w:rsidRPr="00572E5E">
        <w:rPr>
          <w:rFonts w:hint="eastAsia"/>
          <w:snapToGrid w:val="0"/>
          <w:kern w:val="22"/>
          <w:lang w:eastAsia="zh-CN"/>
        </w:rPr>
        <w:t>不可避免的时间滞后。然而，</w:t>
      </w:r>
      <w:r w:rsidR="00572E5E">
        <w:rPr>
          <w:rFonts w:hint="eastAsia"/>
          <w:snapToGrid w:val="0"/>
          <w:kern w:val="22"/>
          <w:lang w:eastAsia="zh-CN"/>
        </w:rPr>
        <w:t>当</w:t>
      </w:r>
      <w:r w:rsidR="00F25E42" w:rsidRPr="00572E5E">
        <w:rPr>
          <w:rFonts w:hint="eastAsia"/>
          <w:snapToGrid w:val="0"/>
          <w:kern w:val="22"/>
          <w:lang w:eastAsia="zh-CN"/>
        </w:rPr>
        <w:t>受</w:t>
      </w:r>
      <w:r w:rsidR="00572E5E" w:rsidRPr="00572E5E">
        <w:rPr>
          <w:rFonts w:hint="eastAsia"/>
          <w:snapToGrid w:val="0"/>
          <w:kern w:val="22"/>
          <w:lang w:eastAsia="zh-CN"/>
        </w:rPr>
        <w:t>威胁</w:t>
      </w:r>
      <w:r w:rsidR="00F25E42" w:rsidRPr="00572E5E">
        <w:rPr>
          <w:rFonts w:hint="eastAsia"/>
          <w:snapToGrid w:val="0"/>
          <w:kern w:val="22"/>
          <w:lang w:eastAsia="zh-CN"/>
        </w:rPr>
        <w:t>物种和下降</w:t>
      </w:r>
      <w:r w:rsidR="00934346" w:rsidRPr="00572E5E">
        <w:rPr>
          <w:rFonts w:hint="eastAsia"/>
          <w:snapToGrid w:val="0"/>
          <w:kern w:val="22"/>
          <w:lang w:eastAsia="zh-CN"/>
        </w:rPr>
        <w:t>驱动因素</w:t>
      </w:r>
      <w:r w:rsidR="00572E5E">
        <w:rPr>
          <w:rFonts w:hint="eastAsia"/>
          <w:snapToGrid w:val="0"/>
          <w:kern w:val="22"/>
          <w:lang w:eastAsia="zh-CN"/>
        </w:rPr>
        <w:t>都已为人知</w:t>
      </w:r>
      <w:r w:rsidR="00934346" w:rsidRPr="00572E5E">
        <w:rPr>
          <w:rFonts w:hint="eastAsia"/>
          <w:snapToGrid w:val="0"/>
          <w:kern w:val="22"/>
          <w:lang w:eastAsia="zh-CN"/>
        </w:rPr>
        <w:t>，只要有足够的政治意愿和投资，</w:t>
      </w:r>
      <w:r w:rsidR="00572E5E">
        <w:rPr>
          <w:rFonts w:hint="eastAsia"/>
          <w:snapToGrid w:val="0"/>
          <w:kern w:val="22"/>
          <w:lang w:eastAsia="zh-CN"/>
        </w:rPr>
        <w:t>极有可能避免</w:t>
      </w:r>
      <w:r w:rsidR="00934346" w:rsidRPr="00572E5E">
        <w:rPr>
          <w:rFonts w:hint="eastAsia"/>
          <w:snapToGrid w:val="0"/>
          <w:kern w:val="22"/>
          <w:lang w:eastAsia="zh-CN"/>
        </w:rPr>
        <w:t>灭绝</w:t>
      </w:r>
      <w:r w:rsidR="00934346" w:rsidRPr="00934346">
        <w:rPr>
          <w:rFonts w:hint="eastAsia"/>
          <w:snapToGrid w:val="0"/>
          <w:kern w:val="22"/>
          <w:lang w:eastAsia="zh-CN"/>
        </w:rPr>
        <w:t>。</w:t>
      </w:r>
      <w:r w:rsidR="00572E5E">
        <w:rPr>
          <w:rFonts w:hint="eastAsia"/>
          <w:snapToGrid w:val="0"/>
          <w:kern w:val="22"/>
          <w:lang w:eastAsia="zh-CN"/>
        </w:rPr>
        <w:t>情景</w:t>
      </w:r>
      <w:r w:rsidR="00934346" w:rsidRPr="00934346">
        <w:rPr>
          <w:rFonts w:hint="eastAsia"/>
          <w:snapToGrid w:val="0"/>
          <w:kern w:val="22"/>
          <w:lang w:eastAsia="zh-CN"/>
        </w:rPr>
        <w:t>设想还</w:t>
      </w:r>
      <w:r w:rsidR="00572E5E">
        <w:rPr>
          <w:rFonts w:hint="eastAsia"/>
          <w:snapToGrid w:val="0"/>
          <w:kern w:val="22"/>
          <w:lang w:eastAsia="zh-CN"/>
        </w:rPr>
        <w:t>显示</w:t>
      </w:r>
      <w:r w:rsidR="00934346" w:rsidRPr="00934346">
        <w:rPr>
          <w:rFonts w:hint="eastAsia"/>
          <w:snapToGrid w:val="0"/>
          <w:kern w:val="22"/>
          <w:lang w:eastAsia="zh-CN"/>
        </w:rPr>
        <w:t>，到</w:t>
      </w:r>
      <w:r w:rsidR="00934346" w:rsidRPr="00934346">
        <w:rPr>
          <w:rFonts w:hint="eastAsia"/>
          <w:snapToGrid w:val="0"/>
          <w:kern w:val="22"/>
          <w:lang w:eastAsia="zh-CN"/>
        </w:rPr>
        <w:t>2030</w:t>
      </w:r>
      <w:r w:rsidR="00934346" w:rsidRPr="00934346">
        <w:rPr>
          <w:rFonts w:hint="eastAsia"/>
          <w:snapToGrid w:val="0"/>
          <w:kern w:val="22"/>
          <w:lang w:eastAsia="zh-CN"/>
        </w:rPr>
        <w:t>年减少</w:t>
      </w:r>
      <w:r w:rsidR="00B82E67">
        <w:rPr>
          <w:rFonts w:hint="eastAsia"/>
          <w:snapToGrid w:val="0"/>
          <w:kern w:val="22"/>
          <w:lang w:eastAsia="zh-CN"/>
        </w:rPr>
        <w:t>受</w:t>
      </w:r>
      <w:r w:rsidR="00934346" w:rsidRPr="00934346">
        <w:rPr>
          <w:rFonts w:hint="eastAsia"/>
          <w:snapToGrid w:val="0"/>
          <w:kern w:val="22"/>
          <w:lang w:eastAsia="zh-CN"/>
        </w:rPr>
        <w:t>灭绝</w:t>
      </w:r>
      <w:r w:rsidR="00B82E67">
        <w:rPr>
          <w:rFonts w:hint="eastAsia"/>
          <w:snapToGrid w:val="0"/>
          <w:kern w:val="22"/>
          <w:lang w:eastAsia="zh-CN"/>
        </w:rPr>
        <w:t>威胁</w:t>
      </w:r>
      <w:r w:rsidR="00934346" w:rsidRPr="00934346">
        <w:rPr>
          <w:rFonts w:hint="eastAsia"/>
          <w:snapToGrid w:val="0"/>
          <w:kern w:val="22"/>
          <w:lang w:eastAsia="zh-CN"/>
        </w:rPr>
        <w:t>的野生物种的比例</w:t>
      </w:r>
      <w:r w:rsidR="00572E5E">
        <w:rPr>
          <w:rFonts w:hint="eastAsia"/>
          <w:snapToGrid w:val="0"/>
          <w:kern w:val="22"/>
          <w:lang w:eastAsia="zh-CN"/>
        </w:rPr>
        <w:t>，</w:t>
      </w:r>
      <w:r w:rsidR="00934346" w:rsidRPr="00934346">
        <w:rPr>
          <w:rFonts w:hint="eastAsia"/>
          <w:snapToGrid w:val="0"/>
          <w:kern w:val="22"/>
          <w:lang w:eastAsia="zh-CN"/>
        </w:rPr>
        <w:t>到</w:t>
      </w:r>
      <w:r w:rsidR="00934346" w:rsidRPr="00934346">
        <w:rPr>
          <w:rFonts w:hint="eastAsia"/>
          <w:snapToGrid w:val="0"/>
          <w:kern w:val="22"/>
          <w:lang w:eastAsia="zh-CN"/>
        </w:rPr>
        <w:t>2050</w:t>
      </w:r>
      <w:r w:rsidR="00934346" w:rsidRPr="00934346">
        <w:rPr>
          <w:rFonts w:hint="eastAsia"/>
          <w:snapToGrid w:val="0"/>
          <w:kern w:val="22"/>
          <w:lang w:eastAsia="zh-CN"/>
        </w:rPr>
        <w:t>年减少所有物种的灭绝风险</w:t>
      </w:r>
      <w:r w:rsidR="00572E5E">
        <w:rPr>
          <w:rFonts w:hint="eastAsia"/>
          <w:snapToGrid w:val="0"/>
          <w:kern w:val="22"/>
          <w:lang w:eastAsia="zh-CN"/>
        </w:rPr>
        <w:t>，是可以做到的</w:t>
      </w:r>
      <w:r w:rsidR="00934346" w:rsidRPr="00934346">
        <w:rPr>
          <w:rFonts w:hint="eastAsia"/>
          <w:snapToGrid w:val="0"/>
          <w:kern w:val="22"/>
          <w:lang w:eastAsia="zh-CN"/>
        </w:rPr>
        <w:t>。降低灭绝率和</w:t>
      </w:r>
      <w:r w:rsidR="00572E5E">
        <w:rPr>
          <w:rFonts w:hint="eastAsia"/>
          <w:snapToGrid w:val="0"/>
          <w:kern w:val="22"/>
          <w:lang w:eastAsia="zh-CN"/>
        </w:rPr>
        <w:t>灭绝</w:t>
      </w:r>
      <w:r w:rsidR="00934346" w:rsidRPr="00934346">
        <w:rPr>
          <w:rFonts w:hint="eastAsia"/>
          <w:snapToGrid w:val="0"/>
          <w:kern w:val="22"/>
          <w:lang w:eastAsia="zh-CN"/>
        </w:rPr>
        <w:t>风险的努力应该优先考虑进化独特物种，保护整个“生命之树”的进化谱系，以及</w:t>
      </w:r>
      <w:r w:rsidR="00733D6D">
        <w:rPr>
          <w:rFonts w:hint="eastAsia"/>
          <w:snapToGrid w:val="0"/>
          <w:kern w:val="22"/>
          <w:lang w:eastAsia="zh-CN"/>
        </w:rPr>
        <w:t>在</w:t>
      </w:r>
      <w:r w:rsidR="00934346" w:rsidRPr="00934346">
        <w:rPr>
          <w:rFonts w:hint="eastAsia"/>
          <w:snapToGrid w:val="0"/>
          <w:kern w:val="22"/>
          <w:lang w:eastAsia="zh-CN"/>
        </w:rPr>
        <w:t>生态和功能</w:t>
      </w:r>
      <w:r w:rsidR="00733D6D">
        <w:rPr>
          <w:rFonts w:hint="eastAsia"/>
          <w:snapToGrid w:val="0"/>
          <w:kern w:val="22"/>
          <w:lang w:eastAsia="zh-CN"/>
        </w:rPr>
        <w:t>群</w:t>
      </w:r>
      <w:r w:rsidR="00934346" w:rsidRPr="00934346">
        <w:rPr>
          <w:rFonts w:hint="eastAsia"/>
          <w:snapToGrid w:val="0"/>
          <w:kern w:val="22"/>
          <w:lang w:eastAsia="zh-CN"/>
        </w:rPr>
        <w:t>组中具有全球相关作用的物种，因为它们在大陆或更大范围内干预调节过程，如迁徙动物，或者因为它们在世界各地</w:t>
      </w:r>
      <w:r w:rsidR="00733D6D">
        <w:rPr>
          <w:rFonts w:hint="eastAsia"/>
          <w:snapToGrid w:val="0"/>
          <w:kern w:val="22"/>
          <w:lang w:eastAsia="zh-CN"/>
        </w:rPr>
        <w:t>众多</w:t>
      </w:r>
      <w:r w:rsidR="00934346" w:rsidRPr="00934346">
        <w:rPr>
          <w:rFonts w:hint="eastAsia"/>
          <w:snapToGrid w:val="0"/>
          <w:kern w:val="22"/>
          <w:lang w:eastAsia="zh-CN"/>
        </w:rPr>
        <w:t>生态系统中对当地很重要，如授粉</w:t>
      </w:r>
      <w:r w:rsidR="00034AD8">
        <w:rPr>
          <w:rFonts w:hint="eastAsia"/>
          <w:snapToGrid w:val="0"/>
          <w:kern w:val="22"/>
          <w:lang w:eastAsia="zh-CN"/>
        </w:rPr>
        <w:t>媒介</w:t>
      </w:r>
      <w:r w:rsidR="00934346" w:rsidRPr="00934346">
        <w:rPr>
          <w:rFonts w:hint="eastAsia"/>
          <w:snapToGrid w:val="0"/>
          <w:kern w:val="22"/>
          <w:lang w:eastAsia="zh-CN"/>
        </w:rPr>
        <w:t>、食腐动物、顶级捕食者</w:t>
      </w:r>
      <w:r w:rsidR="00034AD8">
        <w:rPr>
          <w:rFonts w:hint="eastAsia"/>
          <w:snapToGrid w:val="0"/>
          <w:kern w:val="22"/>
          <w:lang w:eastAsia="zh-CN"/>
        </w:rPr>
        <w:t>、</w:t>
      </w:r>
      <w:r w:rsidR="00934346" w:rsidRPr="00934346">
        <w:rPr>
          <w:rFonts w:hint="eastAsia"/>
          <w:snapToGrid w:val="0"/>
          <w:kern w:val="22"/>
          <w:lang w:eastAsia="zh-CN"/>
        </w:rPr>
        <w:t>大型哺乳动物和树木。</w:t>
      </w:r>
    </w:p>
    <w:p w14:paraId="601012BB" w14:textId="2173CFE2"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在大多数情况下，物种的生态作用</w:t>
      </w:r>
      <w:r w:rsidR="00914F8F">
        <w:rPr>
          <w:rFonts w:hint="eastAsia"/>
          <w:snapToGrid w:val="0"/>
          <w:kern w:val="22"/>
          <w:lang w:eastAsia="zh-CN"/>
        </w:rPr>
        <w:t>（</w:t>
      </w:r>
      <w:r w:rsidRPr="00934346">
        <w:rPr>
          <w:rFonts w:hint="eastAsia"/>
          <w:snapToGrid w:val="0"/>
          <w:kern w:val="22"/>
          <w:lang w:eastAsia="zh-CN"/>
        </w:rPr>
        <w:t>群落集合和生态系统</w:t>
      </w:r>
      <w:r w:rsidR="00034AD8">
        <w:rPr>
          <w:rFonts w:hint="eastAsia"/>
          <w:snapToGrid w:val="0"/>
          <w:kern w:val="22"/>
          <w:lang w:eastAsia="zh-CN"/>
        </w:rPr>
        <w:t>运行</w:t>
      </w:r>
      <w:r w:rsidRPr="00934346">
        <w:rPr>
          <w:rFonts w:hint="eastAsia"/>
          <w:snapToGrid w:val="0"/>
          <w:kern w:val="22"/>
          <w:lang w:eastAsia="zh-CN"/>
        </w:rPr>
        <w:t>，一些生态系统服务的产生</w:t>
      </w:r>
      <w:r w:rsidR="00914F8F">
        <w:rPr>
          <w:rFonts w:hint="eastAsia"/>
          <w:snapToGrid w:val="0"/>
          <w:kern w:val="22"/>
          <w:lang w:eastAsia="zh-CN"/>
        </w:rPr>
        <w:t>）</w:t>
      </w:r>
      <w:r w:rsidRPr="00934346">
        <w:rPr>
          <w:rFonts w:hint="eastAsia"/>
          <w:snapToGrid w:val="0"/>
          <w:kern w:val="22"/>
          <w:lang w:eastAsia="zh-CN"/>
        </w:rPr>
        <w:t>取决于其在当地</w:t>
      </w:r>
      <w:r w:rsidR="00B82E67">
        <w:rPr>
          <w:rFonts w:hint="eastAsia"/>
          <w:snapToGrid w:val="0"/>
          <w:kern w:val="22"/>
          <w:lang w:eastAsia="zh-CN"/>
        </w:rPr>
        <w:t>有没有</w:t>
      </w:r>
      <w:r w:rsidRPr="00934346">
        <w:rPr>
          <w:rFonts w:hint="eastAsia"/>
          <w:snapToGrid w:val="0"/>
          <w:kern w:val="22"/>
          <w:lang w:eastAsia="zh-CN"/>
        </w:rPr>
        <w:t>足够数量。</w:t>
      </w:r>
      <w:r w:rsidR="00034AD8">
        <w:rPr>
          <w:rFonts w:hint="eastAsia"/>
          <w:snapToGrid w:val="0"/>
          <w:kern w:val="22"/>
          <w:lang w:eastAsia="zh-CN"/>
        </w:rPr>
        <w:t>本长期</w:t>
      </w:r>
      <w:r w:rsidRPr="00934346">
        <w:rPr>
          <w:rFonts w:hint="eastAsia"/>
          <w:snapToGrid w:val="0"/>
          <w:kern w:val="22"/>
          <w:lang w:eastAsia="zh-CN"/>
        </w:rPr>
        <w:t>目标可</w:t>
      </w:r>
      <w:r w:rsidR="00034AD8">
        <w:rPr>
          <w:rFonts w:hint="eastAsia"/>
          <w:snapToGrid w:val="0"/>
          <w:kern w:val="22"/>
          <w:lang w:eastAsia="zh-CN"/>
        </w:rPr>
        <w:t>寻求到</w:t>
      </w:r>
      <w:r w:rsidRPr="00934346">
        <w:rPr>
          <w:rFonts w:hint="eastAsia"/>
          <w:snapToGrid w:val="0"/>
          <w:kern w:val="22"/>
          <w:lang w:eastAsia="zh-CN"/>
        </w:rPr>
        <w:t>2030</w:t>
      </w:r>
      <w:r w:rsidRPr="00934346">
        <w:rPr>
          <w:rFonts w:hint="eastAsia"/>
          <w:snapToGrid w:val="0"/>
          <w:kern w:val="22"/>
          <w:lang w:eastAsia="zh-CN"/>
        </w:rPr>
        <w:t>年改善或至少维持目前的水平，</w:t>
      </w:r>
      <w:r w:rsidR="00034AD8">
        <w:rPr>
          <w:rFonts w:hint="eastAsia"/>
          <w:snapToGrid w:val="0"/>
          <w:kern w:val="22"/>
          <w:lang w:eastAsia="zh-CN"/>
        </w:rPr>
        <w:t>到</w:t>
      </w:r>
      <w:r w:rsidRPr="00934346">
        <w:rPr>
          <w:rFonts w:hint="eastAsia"/>
          <w:snapToGrid w:val="0"/>
          <w:kern w:val="22"/>
          <w:lang w:eastAsia="zh-CN"/>
        </w:rPr>
        <w:t>2050</w:t>
      </w:r>
      <w:r w:rsidRPr="00934346">
        <w:rPr>
          <w:rFonts w:hint="eastAsia"/>
          <w:snapToGrid w:val="0"/>
          <w:kern w:val="22"/>
          <w:lang w:eastAsia="zh-CN"/>
        </w:rPr>
        <w:t>年逐步增加物种种群的多样性和丰度。这将需要停止和扭转目前正在</w:t>
      </w:r>
      <w:r w:rsidR="00034AD8">
        <w:rPr>
          <w:rFonts w:hint="eastAsia"/>
          <w:snapToGrid w:val="0"/>
          <w:kern w:val="22"/>
          <w:lang w:eastAsia="zh-CN"/>
        </w:rPr>
        <w:t>发生</w:t>
      </w:r>
      <w:r w:rsidRPr="00934346">
        <w:rPr>
          <w:rFonts w:hint="eastAsia"/>
          <w:snapToGrid w:val="0"/>
          <w:kern w:val="22"/>
          <w:lang w:eastAsia="zh-CN"/>
        </w:rPr>
        <w:t>的</w:t>
      </w:r>
      <w:r w:rsidR="00034AD8">
        <w:rPr>
          <w:rFonts w:hint="eastAsia"/>
          <w:snapToGrid w:val="0"/>
          <w:kern w:val="22"/>
          <w:lang w:eastAsia="zh-CN"/>
        </w:rPr>
        <w:t>受威胁物种</w:t>
      </w:r>
      <w:r w:rsidRPr="00934346">
        <w:rPr>
          <w:rFonts w:hint="eastAsia"/>
          <w:snapToGrid w:val="0"/>
          <w:kern w:val="22"/>
          <w:lang w:eastAsia="zh-CN"/>
        </w:rPr>
        <w:t>和常见物种的减少。</w:t>
      </w:r>
      <w:r w:rsidR="00C30979">
        <w:rPr>
          <w:rFonts w:hint="eastAsia"/>
          <w:snapToGrid w:val="0"/>
          <w:kern w:val="22"/>
          <w:lang w:eastAsia="zh-CN"/>
        </w:rPr>
        <w:t>应优先采取措施</w:t>
      </w:r>
      <w:r w:rsidRPr="00934346">
        <w:rPr>
          <w:rFonts w:hint="eastAsia"/>
          <w:snapToGrid w:val="0"/>
          <w:kern w:val="22"/>
          <w:lang w:eastAsia="zh-CN"/>
        </w:rPr>
        <w:t>保留和恢复在生态系统中具有特别重要功能作用的当地种群</w:t>
      </w:r>
      <w:r w:rsidR="00CB5EE7">
        <w:rPr>
          <w:rFonts w:hint="eastAsia"/>
          <w:snapToGrid w:val="0"/>
          <w:kern w:val="22"/>
          <w:lang w:eastAsia="zh-CN"/>
        </w:rPr>
        <w:t>的</w:t>
      </w:r>
      <w:r w:rsidRPr="00934346">
        <w:rPr>
          <w:rFonts w:hint="eastAsia"/>
          <w:snapToGrid w:val="0"/>
          <w:kern w:val="22"/>
          <w:lang w:eastAsia="zh-CN"/>
        </w:rPr>
        <w:t>多样性、物种丰度和范围，避免外来入侵物种</w:t>
      </w:r>
      <w:r w:rsidR="00C30979">
        <w:rPr>
          <w:rFonts w:hint="eastAsia"/>
          <w:snapToGrid w:val="0"/>
          <w:kern w:val="22"/>
          <w:lang w:eastAsia="zh-CN"/>
        </w:rPr>
        <w:t>增加丰度</w:t>
      </w:r>
      <w:r w:rsidRPr="00934346">
        <w:rPr>
          <w:rFonts w:hint="eastAsia"/>
          <w:snapToGrid w:val="0"/>
          <w:kern w:val="22"/>
          <w:lang w:eastAsia="zh-CN"/>
        </w:rPr>
        <w:t>和扩散。</w:t>
      </w:r>
    </w:p>
    <w:p w14:paraId="677FA84C" w14:textId="34EA3CB1" w:rsidR="00934346" w:rsidRPr="0023683D"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23683D">
        <w:rPr>
          <w:rFonts w:hint="eastAsia"/>
          <w:snapToGrid w:val="0"/>
          <w:kern w:val="22"/>
          <w:lang w:eastAsia="zh-CN"/>
        </w:rPr>
        <w:t>实现</w:t>
      </w:r>
      <w:r w:rsidR="00CB5EE7">
        <w:rPr>
          <w:rFonts w:hint="eastAsia"/>
          <w:snapToGrid w:val="0"/>
          <w:kern w:val="22"/>
          <w:lang w:eastAsia="zh-CN"/>
        </w:rPr>
        <w:t>这一</w:t>
      </w:r>
      <w:r w:rsidR="0023683D" w:rsidRPr="0023683D">
        <w:rPr>
          <w:rFonts w:hint="eastAsia"/>
          <w:snapToGrid w:val="0"/>
          <w:kern w:val="22"/>
          <w:lang w:eastAsia="zh-CN"/>
        </w:rPr>
        <w:t>本长期</w:t>
      </w:r>
      <w:r w:rsidRPr="0023683D">
        <w:rPr>
          <w:rFonts w:hint="eastAsia"/>
          <w:snapToGrid w:val="0"/>
          <w:kern w:val="22"/>
          <w:lang w:eastAsia="zh-CN"/>
        </w:rPr>
        <w:t>目标要素的</w:t>
      </w:r>
      <w:r w:rsidR="0023683D" w:rsidRPr="0023683D">
        <w:rPr>
          <w:rFonts w:hint="eastAsia"/>
          <w:snapToGrid w:val="0"/>
          <w:kern w:val="22"/>
          <w:lang w:eastAsia="zh-CN"/>
        </w:rPr>
        <w:t>措施列于</w:t>
      </w:r>
      <w:r w:rsidRPr="0023683D">
        <w:rPr>
          <w:rFonts w:hint="eastAsia"/>
          <w:snapToGrid w:val="0"/>
          <w:kern w:val="22"/>
          <w:lang w:eastAsia="zh-CN"/>
        </w:rPr>
        <w:t>各项拟议</w:t>
      </w:r>
      <w:r w:rsidR="0023683D" w:rsidRPr="0023683D">
        <w:rPr>
          <w:rFonts w:hint="eastAsia"/>
          <w:snapToGrid w:val="0"/>
          <w:kern w:val="22"/>
          <w:lang w:eastAsia="zh-CN"/>
        </w:rPr>
        <w:t>行动</w:t>
      </w:r>
      <w:r w:rsidRPr="0023683D">
        <w:rPr>
          <w:rFonts w:hint="eastAsia"/>
          <w:snapToGrid w:val="0"/>
          <w:kern w:val="22"/>
          <w:lang w:eastAsia="zh-CN"/>
        </w:rPr>
        <w:t>目标</w:t>
      </w:r>
      <w:r w:rsidR="0023683D" w:rsidRPr="0023683D">
        <w:rPr>
          <w:rFonts w:hint="eastAsia"/>
          <w:snapToGrid w:val="0"/>
          <w:kern w:val="22"/>
          <w:lang w:eastAsia="zh-CN"/>
        </w:rPr>
        <w:t>之</w:t>
      </w:r>
      <w:r w:rsidRPr="0023683D">
        <w:rPr>
          <w:rFonts w:hint="eastAsia"/>
          <w:snapToGrid w:val="0"/>
          <w:kern w:val="22"/>
          <w:lang w:eastAsia="zh-CN"/>
        </w:rPr>
        <w:t>下。拟议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1</w:t>
      </w:r>
      <w:r w:rsidRPr="0023683D">
        <w:rPr>
          <w:rFonts w:hint="eastAsia"/>
          <w:snapToGrid w:val="0"/>
          <w:kern w:val="22"/>
          <w:lang w:eastAsia="zh-CN"/>
        </w:rPr>
        <w:t>和</w:t>
      </w:r>
      <w:r w:rsidRPr="0023683D">
        <w:rPr>
          <w:rFonts w:hint="eastAsia"/>
          <w:snapToGrid w:val="0"/>
          <w:kern w:val="22"/>
          <w:lang w:eastAsia="zh-CN"/>
        </w:rPr>
        <w:t>4-7</w:t>
      </w:r>
      <w:r w:rsidRPr="0023683D">
        <w:rPr>
          <w:rFonts w:hint="eastAsia"/>
          <w:snapToGrid w:val="0"/>
          <w:kern w:val="22"/>
          <w:lang w:eastAsia="zh-CN"/>
        </w:rPr>
        <w:t>分别</w:t>
      </w:r>
      <w:r w:rsidR="00CB5EE7">
        <w:rPr>
          <w:rFonts w:hint="eastAsia"/>
          <w:snapToGrid w:val="0"/>
          <w:kern w:val="22"/>
          <w:lang w:eastAsia="zh-CN"/>
        </w:rPr>
        <w:t>涉及</w:t>
      </w:r>
      <w:r w:rsidRPr="0023683D">
        <w:rPr>
          <w:rFonts w:hint="eastAsia"/>
          <w:snapToGrid w:val="0"/>
          <w:kern w:val="22"/>
          <w:lang w:eastAsia="zh-CN"/>
        </w:rPr>
        <w:t>物种丧失的直接驱动因素</w:t>
      </w:r>
      <w:r w:rsidR="00914F8F" w:rsidRPr="0023683D">
        <w:rPr>
          <w:rFonts w:hint="eastAsia"/>
          <w:snapToGrid w:val="0"/>
          <w:kern w:val="22"/>
          <w:lang w:eastAsia="zh-CN"/>
        </w:rPr>
        <w:t>（</w:t>
      </w:r>
      <w:r w:rsidR="0023683D" w:rsidRPr="0023683D">
        <w:rPr>
          <w:rFonts w:hint="eastAsia"/>
          <w:snapToGrid w:val="0"/>
          <w:kern w:val="22"/>
          <w:lang w:eastAsia="zh-CN"/>
        </w:rPr>
        <w:t>分别是</w:t>
      </w:r>
      <w:r w:rsidRPr="0023683D">
        <w:rPr>
          <w:rFonts w:hint="eastAsia"/>
          <w:snapToGrid w:val="0"/>
          <w:kern w:val="22"/>
          <w:lang w:eastAsia="zh-CN"/>
        </w:rPr>
        <w:t>土地</w:t>
      </w:r>
      <w:r w:rsidRPr="0023683D">
        <w:rPr>
          <w:rFonts w:hint="eastAsia"/>
          <w:snapToGrid w:val="0"/>
          <w:kern w:val="22"/>
          <w:lang w:eastAsia="zh-CN"/>
        </w:rPr>
        <w:t>/</w:t>
      </w:r>
      <w:r w:rsidRPr="0023683D">
        <w:rPr>
          <w:rFonts w:hint="eastAsia"/>
          <w:snapToGrid w:val="0"/>
          <w:kern w:val="22"/>
          <w:lang w:eastAsia="zh-CN"/>
        </w:rPr>
        <w:t>海洋</w:t>
      </w:r>
      <w:r w:rsidR="00B005FD">
        <w:rPr>
          <w:rFonts w:hint="eastAsia"/>
          <w:snapToGrid w:val="0"/>
          <w:kern w:val="22"/>
          <w:lang w:eastAsia="zh-CN"/>
        </w:rPr>
        <w:t>利用</w:t>
      </w:r>
      <w:r w:rsidRPr="0023683D">
        <w:rPr>
          <w:rFonts w:hint="eastAsia"/>
          <w:snapToGrid w:val="0"/>
          <w:kern w:val="22"/>
          <w:lang w:eastAsia="zh-CN"/>
        </w:rPr>
        <w:t>变化、生物开发、外来入侵物种、污染和气候变化</w:t>
      </w:r>
      <w:r w:rsidR="00914F8F" w:rsidRPr="0023683D">
        <w:rPr>
          <w:rFonts w:hint="eastAsia"/>
          <w:snapToGrid w:val="0"/>
          <w:kern w:val="22"/>
          <w:lang w:eastAsia="zh-CN"/>
        </w:rPr>
        <w:t>）</w:t>
      </w:r>
      <w:r w:rsidRPr="0023683D">
        <w:rPr>
          <w:rFonts w:hint="eastAsia"/>
          <w:snapToGrid w:val="0"/>
          <w:kern w:val="22"/>
          <w:lang w:eastAsia="zh-CN"/>
        </w:rPr>
        <w:t>。保护区和其他有效</w:t>
      </w:r>
      <w:r w:rsidR="0023683D" w:rsidRPr="0023683D">
        <w:rPr>
          <w:rFonts w:hint="eastAsia"/>
          <w:snapToGrid w:val="0"/>
          <w:kern w:val="22"/>
          <w:lang w:eastAsia="zh-CN"/>
        </w:rPr>
        <w:t>地区</w:t>
      </w:r>
      <w:r w:rsidRPr="0023683D">
        <w:rPr>
          <w:rFonts w:hint="eastAsia"/>
          <w:snapToGrid w:val="0"/>
          <w:kern w:val="22"/>
          <w:lang w:eastAsia="zh-CN"/>
        </w:rPr>
        <w:t>保护措施</w:t>
      </w:r>
      <w:r w:rsidR="00914F8F" w:rsidRPr="0023683D">
        <w:rPr>
          <w:rFonts w:hint="eastAsia"/>
          <w:snapToGrid w:val="0"/>
          <w:kern w:val="22"/>
          <w:lang w:eastAsia="zh-CN"/>
        </w:rPr>
        <w:t>（</w:t>
      </w:r>
      <w:r w:rsidRPr="0023683D">
        <w:rPr>
          <w:rFonts w:hint="eastAsia"/>
          <w:snapToGrid w:val="0"/>
          <w:kern w:val="22"/>
          <w:lang w:eastAsia="zh-CN"/>
        </w:rPr>
        <w:t>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2</w:t>
      </w:r>
      <w:r w:rsidR="00914F8F" w:rsidRPr="0023683D">
        <w:rPr>
          <w:rFonts w:hint="eastAsia"/>
          <w:snapToGrid w:val="0"/>
          <w:kern w:val="22"/>
          <w:lang w:eastAsia="zh-CN"/>
        </w:rPr>
        <w:t>）</w:t>
      </w:r>
      <w:r w:rsidRPr="0023683D">
        <w:rPr>
          <w:rFonts w:hint="eastAsia"/>
          <w:snapToGrid w:val="0"/>
          <w:kern w:val="22"/>
          <w:lang w:eastAsia="zh-CN"/>
        </w:rPr>
        <w:t>也</w:t>
      </w:r>
      <w:r w:rsidR="0023683D" w:rsidRPr="0023683D">
        <w:rPr>
          <w:rFonts w:hint="eastAsia"/>
          <w:snapToGrid w:val="0"/>
          <w:kern w:val="22"/>
          <w:lang w:eastAsia="zh-CN"/>
        </w:rPr>
        <w:t>非常有助</w:t>
      </w:r>
      <w:r w:rsidR="0023683D" w:rsidRPr="0023683D">
        <w:rPr>
          <w:rFonts w:hint="eastAsia"/>
          <w:snapToGrid w:val="0"/>
          <w:kern w:val="22"/>
          <w:lang w:eastAsia="zh-CN"/>
        </w:rPr>
        <w:lastRenderedPageBreak/>
        <w:t>于</w:t>
      </w:r>
      <w:r w:rsidRPr="0023683D">
        <w:rPr>
          <w:rFonts w:hint="eastAsia"/>
          <w:snapToGrid w:val="0"/>
          <w:kern w:val="22"/>
          <w:lang w:eastAsia="zh-CN"/>
        </w:rPr>
        <w:t>实现这一要素。此外还需针对具体物种</w:t>
      </w:r>
      <w:r w:rsidR="00CB5EE7">
        <w:rPr>
          <w:rFonts w:hint="eastAsia"/>
          <w:snapToGrid w:val="0"/>
          <w:kern w:val="22"/>
          <w:lang w:eastAsia="zh-CN"/>
        </w:rPr>
        <w:t>采取</w:t>
      </w:r>
      <w:r w:rsidRPr="0023683D">
        <w:rPr>
          <w:rFonts w:hint="eastAsia"/>
          <w:snapToGrid w:val="0"/>
          <w:kern w:val="22"/>
          <w:lang w:eastAsia="zh-CN"/>
        </w:rPr>
        <w:t>管理干预措施</w:t>
      </w:r>
      <w:r w:rsidR="00914F8F" w:rsidRPr="0023683D">
        <w:rPr>
          <w:rFonts w:hint="eastAsia"/>
          <w:snapToGrid w:val="0"/>
          <w:kern w:val="22"/>
          <w:lang w:eastAsia="zh-CN"/>
        </w:rPr>
        <w:t>（</w:t>
      </w:r>
      <w:r w:rsidRPr="0023683D">
        <w:rPr>
          <w:rFonts w:hint="eastAsia"/>
          <w:snapToGrid w:val="0"/>
          <w:kern w:val="22"/>
          <w:lang w:eastAsia="zh-CN"/>
        </w:rPr>
        <w:t>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3</w:t>
      </w:r>
      <w:r w:rsidR="00914F8F" w:rsidRPr="0023683D">
        <w:rPr>
          <w:rFonts w:hint="eastAsia"/>
          <w:snapToGrid w:val="0"/>
          <w:kern w:val="22"/>
          <w:lang w:eastAsia="zh-CN"/>
        </w:rPr>
        <w:t>）</w:t>
      </w:r>
      <w:r w:rsidR="0023683D" w:rsidRPr="0023683D">
        <w:rPr>
          <w:rFonts w:hint="eastAsia"/>
          <w:snapToGrid w:val="0"/>
          <w:kern w:val="22"/>
          <w:lang w:eastAsia="zh-CN"/>
        </w:rPr>
        <w:t>以期</w:t>
      </w:r>
      <w:r w:rsidRPr="0023683D">
        <w:rPr>
          <w:rFonts w:hint="eastAsia"/>
          <w:snapToGrid w:val="0"/>
          <w:kern w:val="22"/>
          <w:lang w:eastAsia="zh-CN"/>
        </w:rPr>
        <w:t>保护一些物种，包括其中最濒危的物种。拟议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12-20</w:t>
      </w:r>
      <w:r w:rsidRPr="0023683D">
        <w:rPr>
          <w:rFonts w:hint="eastAsia"/>
          <w:snapToGrid w:val="0"/>
          <w:kern w:val="22"/>
          <w:lang w:eastAsia="zh-CN"/>
        </w:rPr>
        <w:t>通过解决生物多样性变化的间接驱动因素</w:t>
      </w:r>
      <w:r w:rsidR="00CB5EE7">
        <w:rPr>
          <w:rFonts w:hint="eastAsia"/>
          <w:snapToGrid w:val="0"/>
          <w:kern w:val="22"/>
          <w:lang w:eastAsia="zh-CN"/>
        </w:rPr>
        <w:t>全面</w:t>
      </w:r>
      <w:r w:rsidRPr="0023683D">
        <w:rPr>
          <w:rFonts w:hint="eastAsia"/>
          <w:snapToGrid w:val="0"/>
          <w:kern w:val="22"/>
          <w:lang w:eastAsia="zh-CN"/>
        </w:rPr>
        <w:t>促进</w:t>
      </w:r>
      <w:r w:rsidR="0023683D" w:rsidRPr="0023683D">
        <w:rPr>
          <w:rFonts w:hint="eastAsia"/>
          <w:snapToGrid w:val="0"/>
          <w:kern w:val="22"/>
          <w:lang w:eastAsia="zh-CN"/>
        </w:rPr>
        <w:t>本长期</w:t>
      </w:r>
      <w:r w:rsidRPr="0023683D">
        <w:rPr>
          <w:rFonts w:hint="eastAsia"/>
          <w:snapToGrid w:val="0"/>
          <w:kern w:val="22"/>
          <w:lang w:eastAsia="zh-CN"/>
        </w:rPr>
        <w:t>目标。</w:t>
      </w:r>
    </w:p>
    <w:p w14:paraId="27685675" w14:textId="1927227A" w:rsidR="00934346" w:rsidRPr="00803408" w:rsidRDefault="00934346" w:rsidP="00934346">
      <w:pPr>
        <w:adjustRightInd w:val="0"/>
        <w:snapToGrid w:val="0"/>
        <w:spacing w:before="120" w:line="240" w:lineRule="atLeast"/>
        <w:jc w:val="left"/>
        <w:rPr>
          <w:rFonts w:eastAsia="KaiTi"/>
          <w:snapToGrid w:val="0"/>
          <w:kern w:val="22"/>
          <w:lang w:eastAsia="zh-CN"/>
        </w:rPr>
      </w:pPr>
      <w:r w:rsidRPr="00803408">
        <w:rPr>
          <w:rFonts w:eastAsia="KaiTi" w:hint="eastAsia"/>
          <w:snapToGrid w:val="0"/>
          <w:kern w:val="22"/>
          <w:lang w:eastAsia="zh-CN"/>
        </w:rPr>
        <w:t>遗传多样性</w:t>
      </w:r>
    </w:p>
    <w:p w14:paraId="29553AEC" w14:textId="128D6D3F" w:rsidR="00934346" w:rsidRDefault="00087CE7"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在</w:t>
      </w:r>
      <w:r w:rsidRPr="00934346">
        <w:rPr>
          <w:rFonts w:hint="eastAsia"/>
          <w:snapToGrid w:val="0"/>
          <w:kern w:val="22"/>
          <w:lang w:eastAsia="zh-CN"/>
        </w:rPr>
        <w:t>物种</w:t>
      </w:r>
      <w:r>
        <w:rPr>
          <w:rFonts w:hint="eastAsia"/>
          <w:snapToGrid w:val="0"/>
          <w:kern w:val="22"/>
          <w:lang w:eastAsia="zh-CN"/>
        </w:rPr>
        <w:t>层面</w:t>
      </w:r>
      <w:r w:rsidRPr="00934346">
        <w:rPr>
          <w:rFonts w:hint="eastAsia"/>
          <w:snapToGrid w:val="0"/>
          <w:kern w:val="22"/>
          <w:lang w:eastAsia="zh-CN"/>
        </w:rPr>
        <w:t>和生态系统层面</w:t>
      </w:r>
      <w:r>
        <w:rPr>
          <w:rFonts w:hint="eastAsia"/>
          <w:snapToGrid w:val="0"/>
          <w:kern w:val="22"/>
          <w:lang w:eastAsia="zh-CN"/>
        </w:rPr>
        <w:t>，</w:t>
      </w:r>
      <w:r w:rsidR="00934346" w:rsidRPr="00934346">
        <w:rPr>
          <w:rFonts w:hint="eastAsia"/>
          <w:snapToGrid w:val="0"/>
          <w:kern w:val="22"/>
          <w:lang w:eastAsia="zh-CN"/>
        </w:rPr>
        <w:t>遗传多样性对于生物多样性的长期稳定性、适应性和复原力至关重要。</w:t>
      </w:r>
    </w:p>
    <w:p w14:paraId="5476B143" w14:textId="21972642" w:rsidR="00934346" w:rsidRDefault="00934346"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解决野生</w:t>
      </w:r>
      <w:r w:rsidR="00007B54">
        <w:rPr>
          <w:rFonts w:hint="eastAsia"/>
          <w:snapToGrid w:val="0"/>
          <w:kern w:val="22"/>
          <w:lang w:eastAsia="zh-CN"/>
        </w:rPr>
        <w:t>物种</w:t>
      </w:r>
      <w:r w:rsidRPr="00934346">
        <w:rPr>
          <w:rFonts w:hint="eastAsia"/>
          <w:snapToGrid w:val="0"/>
          <w:kern w:val="22"/>
          <w:lang w:eastAsia="zh-CN"/>
        </w:rPr>
        <w:t>和驯化物种的遗传多样性</w:t>
      </w:r>
      <w:r w:rsidR="00007B54">
        <w:rPr>
          <w:rFonts w:hint="eastAsia"/>
          <w:snapToGrid w:val="0"/>
          <w:kern w:val="22"/>
          <w:lang w:eastAsia="zh-CN"/>
        </w:rPr>
        <w:t>很重要</w:t>
      </w:r>
      <w:r w:rsidRPr="00934346">
        <w:rPr>
          <w:rFonts w:hint="eastAsia"/>
          <w:snapToGrid w:val="0"/>
          <w:kern w:val="22"/>
          <w:lang w:eastAsia="zh-CN"/>
        </w:rPr>
        <w:t>，因为它们的动态非常不同。野生物种的遗传多样性提供维持生态系统稳定和确保人类利益所必需的变异，支持物种生存和适应，与生态系统和物种</w:t>
      </w:r>
      <w:r w:rsidR="00CB5EE7">
        <w:rPr>
          <w:rFonts w:hint="eastAsia"/>
          <w:snapToGrid w:val="0"/>
          <w:kern w:val="22"/>
          <w:lang w:eastAsia="zh-CN"/>
        </w:rPr>
        <w:t>明显</w:t>
      </w:r>
      <w:r w:rsidR="00007B54">
        <w:rPr>
          <w:rFonts w:hint="eastAsia"/>
          <w:snapToGrid w:val="0"/>
          <w:kern w:val="22"/>
          <w:lang w:eastAsia="zh-CN"/>
        </w:rPr>
        <w:t>相联</w:t>
      </w:r>
      <w:r w:rsidRPr="00934346">
        <w:rPr>
          <w:rFonts w:hint="eastAsia"/>
          <w:snapToGrid w:val="0"/>
          <w:kern w:val="22"/>
          <w:lang w:eastAsia="zh-CN"/>
        </w:rPr>
        <w:t>。驯化物种包括农业生物多样性的所有组成部分</w:t>
      </w:r>
      <w:r w:rsidR="00914F8F">
        <w:rPr>
          <w:rFonts w:hint="eastAsia"/>
          <w:snapToGrid w:val="0"/>
          <w:kern w:val="22"/>
          <w:lang w:eastAsia="zh-CN"/>
        </w:rPr>
        <w:t>（</w:t>
      </w:r>
      <w:r w:rsidRPr="00934346">
        <w:rPr>
          <w:rFonts w:hint="eastAsia"/>
          <w:snapToGrid w:val="0"/>
          <w:kern w:val="22"/>
          <w:lang w:eastAsia="zh-CN"/>
        </w:rPr>
        <w:t>作物和牲畜</w:t>
      </w:r>
      <w:r w:rsidR="00914F8F">
        <w:rPr>
          <w:rFonts w:hint="eastAsia"/>
          <w:snapToGrid w:val="0"/>
          <w:kern w:val="22"/>
          <w:lang w:eastAsia="zh-CN"/>
        </w:rPr>
        <w:t>）</w:t>
      </w:r>
      <w:r w:rsidRPr="00934346">
        <w:rPr>
          <w:rFonts w:hint="eastAsia"/>
          <w:snapToGrid w:val="0"/>
          <w:kern w:val="22"/>
          <w:lang w:eastAsia="zh-CN"/>
        </w:rPr>
        <w:t>。</w:t>
      </w:r>
      <w:r w:rsidR="00007B54">
        <w:rPr>
          <w:rFonts w:hint="eastAsia"/>
          <w:snapToGrid w:val="0"/>
          <w:kern w:val="22"/>
          <w:lang w:eastAsia="zh-CN"/>
        </w:rPr>
        <w:t>跨</w:t>
      </w:r>
      <w:r w:rsidRPr="00934346">
        <w:rPr>
          <w:rFonts w:hint="eastAsia"/>
          <w:snapToGrid w:val="0"/>
          <w:kern w:val="22"/>
          <w:lang w:eastAsia="zh-CN"/>
        </w:rPr>
        <w:t>基因库的遗传变异，包括作物和牲畜的</w:t>
      </w:r>
      <w:r w:rsidR="00951DDD">
        <w:rPr>
          <w:rFonts w:hint="eastAsia"/>
          <w:snapToGrid w:val="0"/>
          <w:kern w:val="22"/>
          <w:lang w:eastAsia="zh-CN"/>
        </w:rPr>
        <w:t>野生亲缘种</w:t>
      </w:r>
      <w:r w:rsidRPr="00934346">
        <w:rPr>
          <w:rFonts w:hint="eastAsia"/>
          <w:snapToGrid w:val="0"/>
          <w:kern w:val="22"/>
          <w:lang w:eastAsia="zh-CN"/>
        </w:rPr>
        <w:t>，是维持粮食和营养安全以及生产系统应对病虫害、不断变化的环境条件和气候变化所必需的。</w:t>
      </w:r>
      <w:r w:rsidR="009A4D8C">
        <w:rPr>
          <w:rFonts w:hint="eastAsia"/>
          <w:snapToGrid w:val="0"/>
          <w:kern w:val="22"/>
          <w:lang w:eastAsia="zh-CN"/>
        </w:rPr>
        <w:t>必须保护</w:t>
      </w:r>
      <w:r w:rsidRPr="00934346">
        <w:rPr>
          <w:rFonts w:hint="eastAsia"/>
          <w:snapToGrid w:val="0"/>
          <w:kern w:val="22"/>
          <w:lang w:eastAsia="zh-CN"/>
        </w:rPr>
        <w:t>遗传多样性，使自然选择和进化过程得以继续，包括</w:t>
      </w:r>
      <w:r w:rsidR="00AD77F4">
        <w:rPr>
          <w:rFonts w:hint="eastAsia"/>
          <w:snapToGrid w:val="0"/>
          <w:kern w:val="22"/>
          <w:lang w:eastAsia="zh-CN"/>
        </w:rPr>
        <w:t>就地</w:t>
      </w:r>
      <w:r w:rsidRPr="00934346">
        <w:rPr>
          <w:rFonts w:hint="eastAsia"/>
          <w:snapToGrid w:val="0"/>
          <w:kern w:val="22"/>
          <w:lang w:eastAsia="zh-CN"/>
        </w:rPr>
        <w:t>和</w:t>
      </w:r>
      <w:r w:rsidR="009A4D8C">
        <w:rPr>
          <w:rFonts w:hint="eastAsia"/>
          <w:snapToGrid w:val="0"/>
          <w:kern w:val="22"/>
          <w:lang w:eastAsia="zh-CN"/>
        </w:rPr>
        <w:t>移地保护</w:t>
      </w:r>
      <w:r w:rsidRPr="00934346">
        <w:rPr>
          <w:rFonts w:hint="eastAsia"/>
          <w:snapToGrid w:val="0"/>
          <w:kern w:val="22"/>
          <w:lang w:eastAsia="zh-CN"/>
        </w:rPr>
        <w:t>驯化物种</w:t>
      </w:r>
      <w:r w:rsidR="009A4D8C">
        <w:rPr>
          <w:rFonts w:hint="eastAsia"/>
          <w:snapToGrid w:val="0"/>
          <w:kern w:val="22"/>
          <w:lang w:eastAsia="zh-CN"/>
        </w:rPr>
        <w:t>的遗传多样性</w:t>
      </w:r>
      <w:r w:rsidRPr="00934346">
        <w:rPr>
          <w:rFonts w:hint="eastAsia"/>
          <w:snapToGrid w:val="0"/>
          <w:kern w:val="22"/>
          <w:lang w:eastAsia="zh-CN"/>
        </w:rPr>
        <w:t>。</w:t>
      </w:r>
    </w:p>
    <w:p w14:paraId="1E18A73B" w14:textId="59F4B3B1" w:rsidR="00934346" w:rsidRDefault="00934346"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关于野生物种遗传多样性状况的信息</w:t>
      </w:r>
      <w:r w:rsidR="0082634E">
        <w:rPr>
          <w:rFonts w:hint="eastAsia"/>
          <w:snapToGrid w:val="0"/>
          <w:kern w:val="22"/>
          <w:lang w:eastAsia="zh-CN"/>
        </w:rPr>
        <w:t>不多</w:t>
      </w:r>
      <w:r w:rsidRPr="00934346">
        <w:rPr>
          <w:rFonts w:hint="eastAsia"/>
          <w:snapToGrid w:val="0"/>
          <w:kern w:val="22"/>
          <w:lang w:eastAsia="zh-CN"/>
        </w:rPr>
        <w:t>，但生物多样性的总体负面趋势</w:t>
      </w:r>
      <w:r w:rsidR="00914F8F">
        <w:rPr>
          <w:rFonts w:hint="eastAsia"/>
          <w:snapToGrid w:val="0"/>
          <w:kern w:val="22"/>
          <w:lang w:eastAsia="zh-CN"/>
        </w:rPr>
        <w:t>（</w:t>
      </w:r>
      <w:r w:rsidRPr="00934346">
        <w:rPr>
          <w:rFonts w:hint="eastAsia"/>
          <w:snapToGrid w:val="0"/>
          <w:kern w:val="22"/>
          <w:lang w:eastAsia="zh-CN"/>
        </w:rPr>
        <w:t>包括灭绝风险、丰度、</w:t>
      </w:r>
      <w:r w:rsidR="00BB6E2C">
        <w:rPr>
          <w:rFonts w:hint="eastAsia"/>
          <w:snapToGrid w:val="0"/>
          <w:kern w:val="22"/>
          <w:lang w:eastAsia="zh-CN"/>
        </w:rPr>
        <w:t>生境</w:t>
      </w:r>
      <w:r w:rsidRPr="00934346">
        <w:rPr>
          <w:rFonts w:hint="eastAsia"/>
          <w:snapToGrid w:val="0"/>
          <w:kern w:val="22"/>
          <w:lang w:eastAsia="zh-CN"/>
        </w:rPr>
        <w:t>丧失和退化</w:t>
      </w:r>
      <w:r w:rsidR="00914F8F">
        <w:rPr>
          <w:rFonts w:hint="eastAsia"/>
          <w:snapToGrid w:val="0"/>
          <w:kern w:val="22"/>
          <w:lang w:eastAsia="zh-CN"/>
        </w:rPr>
        <w:t>）</w:t>
      </w:r>
      <w:r w:rsidRPr="00934346">
        <w:rPr>
          <w:rFonts w:hint="eastAsia"/>
          <w:snapToGrid w:val="0"/>
          <w:kern w:val="22"/>
          <w:lang w:eastAsia="zh-CN"/>
        </w:rPr>
        <w:t>表明，野生物种的遗传多样性总体呈下降趋势。</w:t>
      </w:r>
      <w:r w:rsidR="00BB6E2C">
        <w:rPr>
          <w:rFonts w:hint="eastAsia"/>
          <w:snapToGrid w:val="0"/>
          <w:kern w:val="22"/>
          <w:lang w:eastAsia="zh-CN"/>
        </w:rPr>
        <w:t>关于</w:t>
      </w:r>
      <w:r w:rsidRPr="00934346">
        <w:rPr>
          <w:rFonts w:hint="eastAsia"/>
          <w:snapToGrid w:val="0"/>
          <w:kern w:val="22"/>
          <w:lang w:eastAsia="zh-CN"/>
        </w:rPr>
        <w:t>驯化物种、农</w:t>
      </w:r>
      <w:r w:rsidR="00BB6E2C">
        <w:rPr>
          <w:rFonts w:hint="eastAsia"/>
          <w:snapToGrid w:val="0"/>
          <w:kern w:val="22"/>
          <w:lang w:eastAsia="zh-CN"/>
        </w:rPr>
        <w:t>用</w:t>
      </w:r>
      <w:r w:rsidRPr="00934346">
        <w:rPr>
          <w:rFonts w:hint="eastAsia"/>
          <w:snapToGrid w:val="0"/>
          <w:kern w:val="22"/>
          <w:lang w:eastAsia="zh-CN"/>
        </w:rPr>
        <w:t>物种、食品和药用物种或人类</w:t>
      </w:r>
      <w:r w:rsidR="00BB6E2C">
        <w:rPr>
          <w:rFonts w:hint="eastAsia"/>
          <w:snapToGrid w:val="0"/>
          <w:kern w:val="22"/>
          <w:lang w:eastAsia="zh-CN"/>
        </w:rPr>
        <w:t>直接</w:t>
      </w:r>
      <w:r w:rsidRPr="00934346">
        <w:rPr>
          <w:rFonts w:hint="eastAsia"/>
          <w:snapToGrid w:val="0"/>
          <w:kern w:val="22"/>
          <w:lang w:eastAsia="zh-CN"/>
        </w:rPr>
        <w:t>使用的物种</w:t>
      </w:r>
      <w:r w:rsidR="00BB6E2C">
        <w:rPr>
          <w:rFonts w:hint="eastAsia"/>
          <w:snapToGrid w:val="0"/>
          <w:kern w:val="22"/>
          <w:lang w:eastAsia="zh-CN"/>
        </w:rPr>
        <w:t>的信息较多</w:t>
      </w:r>
      <w:r w:rsidRPr="00934346">
        <w:rPr>
          <w:rFonts w:hint="eastAsia"/>
          <w:snapToGrid w:val="0"/>
          <w:kern w:val="22"/>
          <w:lang w:eastAsia="zh-CN"/>
        </w:rPr>
        <w:t>。主要作物的遗传多样性</w:t>
      </w:r>
      <w:r w:rsidR="00BB6E2C">
        <w:rPr>
          <w:rFonts w:hint="eastAsia"/>
          <w:snapToGrid w:val="0"/>
          <w:kern w:val="22"/>
          <w:lang w:eastAsia="zh-CN"/>
        </w:rPr>
        <w:t>移地</w:t>
      </w:r>
      <w:r w:rsidRPr="00934346">
        <w:rPr>
          <w:rFonts w:hint="eastAsia"/>
          <w:snapToGrid w:val="0"/>
          <w:kern w:val="22"/>
          <w:lang w:eastAsia="zh-CN"/>
        </w:rPr>
        <w:t>保存较好。然而</w:t>
      </w:r>
      <w:r w:rsidR="00BB6E2C">
        <w:rPr>
          <w:rFonts w:hint="eastAsia"/>
          <w:snapToGrid w:val="0"/>
          <w:kern w:val="22"/>
          <w:lang w:eastAsia="zh-CN"/>
        </w:rPr>
        <w:t>有详细记录显示</w:t>
      </w:r>
      <w:r w:rsidRPr="00934346">
        <w:rPr>
          <w:rFonts w:hint="eastAsia"/>
          <w:snapToGrid w:val="0"/>
          <w:kern w:val="22"/>
          <w:lang w:eastAsia="zh-CN"/>
        </w:rPr>
        <w:t>许多驯化物种及其野生亲缘种的多样性下降。</w:t>
      </w:r>
    </w:p>
    <w:p w14:paraId="4CD4D0EF" w14:textId="30723DD3" w:rsidR="00934346" w:rsidRPr="00D97EB1" w:rsidRDefault="00934346"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D97EB1">
        <w:rPr>
          <w:rFonts w:hint="eastAsia"/>
          <w:snapToGrid w:val="0"/>
          <w:kern w:val="22"/>
          <w:lang w:eastAsia="zh-CN"/>
        </w:rPr>
        <w:t>保护所有物种的遗传多样性很重要。确定维持遗传多样性的精确量化目标可能很困难，但目前的知识</w:t>
      </w:r>
      <w:r w:rsidR="0082634E">
        <w:rPr>
          <w:rFonts w:hint="eastAsia"/>
          <w:snapToGrid w:val="0"/>
          <w:kern w:val="22"/>
          <w:lang w:eastAsia="zh-CN"/>
        </w:rPr>
        <w:t>显示</w:t>
      </w:r>
      <w:r w:rsidRPr="00D97EB1">
        <w:rPr>
          <w:rFonts w:hint="eastAsia"/>
          <w:snapToGrid w:val="0"/>
          <w:kern w:val="22"/>
          <w:lang w:eastAsia="zh-CN"/>
        </w:rPr>
        <w:t>，到</w:t>
      </w:r>
      <w:r w:rsidRPr="00D97EB1">
        <w:rPr>
          <w:rFonts w:hint="eastAsia"/>
          <w:snapToGrid w:val="0"/>
          <w:kern w:val="22"/>
          <w:lang w:eastAsia="zh-CN"/>
        </w:rPr>
        <w:t>2050</w:t>
      </w:r>
      <w:r w:rsidRPr="00D97EB1">
        <w:rPr>
          <w:rFonts w:hint="eastAsia"/>
          <w:snapToGrid w:val="0"/>
          <w:kern w:val="22"/>
          <w:lang w:eastAsia="zh-CN"/>
        </w:rPr>
        <w:t>年至少达到</w:t>
      </w:r>
      <w:r w:rsidRPr="00D97EB1">
        <w:rPr>
          <w:rFonts w:hint="eastAsia"/>
          <w:snapToGrid w:val="0"/>
          <w:kern w:val="22"/>
          <w:lang w:eastAsia="zh-CN"/>
        </w:rPr>
        <w:t>90%</w:t>
      </w:r>
      <w:r w:rsidR="0082634E">
        <w:rPr>
          <w:rFonts w:hint="eastAsia"/>
          <w:snapToGrid w:val="0"/>
          <w:kern w:val="22"/>
          <w:lang w:eastAsia="zh-CN"/>
        </w:rPr>
        <w:t>将</w:t>
      </w:r>
      <w:r w:rsidRPr="00D97EB1">
        <w:rPr>
          <w:rFonts w:hint="eastAsia"/>
          <w:snapToGrid w:val="0"/>
          <w:kern w:val="22"/>
          <w:lang w:eastAsia="zh-CN"/>
        </w:rPr>
        <w:t>符合</w:t>
      </w:r>
      <w:r w:rsidRPr="00D97EB1">
        <w:rPr>
          <w:rFonts w:hint="eastAsia"/>
          <w:snapToGrid w:val="0"/>
          <w:kern w:val="22"/>
          <w:lang w:eastAsia="zh-CN"/>
        </w:rPr>
        <w:t>2050</w:t>
      </w:r>
      <w:r w:rsidRPr="00D97EB1">
        <w:rPr>
          <w:rFonts w:hint="eastAsia"/>
          <w:snapToGrid w:val="0"/>
          <w:kern w:val="22"/>
          <w:lang w:eastAsia="zh-CN"/>
        </w:rPr>
        <w:t>年愿景。</w:t>
      </w:r>
      <w:r w:rsidR="00D97EB1" w:rsidRPr="00D97EB1">
        <w:rPr>
          <w:rStyle w:val="FootnoteReference"/>
          <w:snapToGrid w:val="0"/>
          <w:color w:val="auto"/>
          <w:kern w:val="22"/>
          <w:lang w:eastAsia="zh-CN"/>
        </w:rPr>
        <w:footnoteReference w:id="19"/>
      </w:r>
      <w:r w:rsidR="00D97EB1" w:rsidRPr="00D97EB1">
        <w:rPr>
          <w:rFonts w:hint="eastAsia"/>
          <w:snapToGrid w:val="0"/>
          <w:kern w:val="22"/>
          <w:lang w:eastAsia="zh-CN"/>
        </w:rPr>
        <w:t xml:space="preserve"> </w:t>
      </w:r>
      <w:r w:rsidRPr="00D97EB1">
        <w:rPr>
          <w:rFonts w:hint="eastAsia"/>
          <w:snapToGrid w:val="0"/>
          <w:kern w:val="22"/>
          <w:lang w:eastAsia="zh-CN"/>
        </w:rPr>
        <w:t>尽管遗传多样性数据存在知识差距，但随着“组学”技术的进步，特别是基因组分析、成本的降低和更好的数据管理，可能会出现更频繁的遗传监测。虽然群体丰度是保持遗传多样性的一个关键因素，但它并不是一个充分的指标，因为它没有考虑群体内的遗传多样性</w:t>
      </w:r>
      <w:r w:rsidR="00087CE7">
        <w:rPr>
          <w:rFonts w:hint="eastAsia"/>
          <w:snapToGrid w:val="0"/>
          <w:kern w:val="22"/>
          <w:lang w:eastAsia="zh-CN"/>
        </w:rPr>
        <w:t>，</w:t>
      </w:r>
      <w:r w:rsidRPr="00D97EB1">
        <w:rPr>
          <w:rFonts w:hint="eastAsia"/>
          <w:snapToGrid w:val="0"/>
          <w:kern w:val="22"/>
          <w:lang w:eastAsia="zh-CN"/>
        </w:rPr>
        <w:t>因此需要将遗传多样性明确</w:t>
      </w:r>
      <w:r w:rsidR="00D97EB1" w:rsidRPr="00D97EB1">
        <w:rPr>
          <w:rFonts w:hint="eastAsia"/>
          <w:snapToGrid w:val="0"/>
          <w:kern w:val="22"/>
          <w:lang w:eastAsia="zh-CN"/>
        </w:rPr>
        <w:t>列入长期</w:t>
      </w:r>
      <w:r w:rsidRPr="00D97EB1">
        <w:rPr>
          <w:rFonts w:hint="eastAsia"/>
          <w:snapToGrid w:val="0"/>
          <w:kern w:val="22"/>
          <w:lang w:eastAsia="zh-CN"/>
        </w:rPr>
        <w:t>目标。</w:t>
      </w:r>
    </w:p>
    <w:p w14:paraId="02CB5578" w14:textId="00F393FF" w:rsidR="00934346" w:rsidRDefault="00934346"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实现</w:t>
      </w:r>
      <w:r w:rsidR="0082634E">
        <w:rPr>
          <w:rFonts w:hint="eastAsia"/>
          <w:snapToGrid w:val="0"/>
          <w:kern w:val="22"/>
          <w:lang w:eastAsia="zh-CN"/>
        </w:rPr>
        <w:t>这一</w:t>
      </w:r>
      <w:r w:rsidR="00D97EB1">
        <w:rPr>
          <w:rFonts w:hint="eastAsia"/>
          <w:snapToGrid w:val="0"/>
          <w:kern w:val="22"/>
          <w:lang w:eastAsia="zh-CN"/>
        </w:rPr>
        <w:t>本长期</w:t>
      </w:r>
      <w:r w:rsidRPr="00934346">
        <w:rPr>
          <w:rFonts w:hint="eastAsia"/>
          <w:snapToGrid w:val="0"/>
          <w:kern w:val="22"/>
          <w:lang w:eastAsia="zh-CN"/>
        </w:rPr>
        <w:t>目标要素的</w:t>
      </w:r>
      <w:r w:rsidR="00D97EB1">
        <w:rPr>
          <w:rFonts w:hint="eastAsia"/>
          <w:snapToGrid w:val="0"/>
          <w:kern w:val="22"/>
          <w:lang w:eastAsia="zh-CN"/>
        </w:rPr>
        <w:t>措施列于</w:t>
      </w:r>
      <w:r w:rsidRPr="00934346">
        <w:rPr>
          <w:rFonts w:hint="eastAsia"/>
          <w:snapToGrid w:val="0"/>
          <w:kern w:val="22"/>
          <w:lang w:eastAsia="zh-CN"/>
        </w:rPr>
        <w:t>各项拟议</w:t>
      </w:r>
      <w:r w:rsidR="00D97EB1">
        <w:rPr>
          <w:rFonts w:hint="eastAsia"/>
          <w:snapToGrid w:val="0"/>
          <w:kern w:val="22"/>
          <w:lang w:eastAsia="zh-CN"/>
        </w:rPr>
        <w:t>行动</w:t>
      </w:r>
      <w:r w:rsidRPr="00934346">
        <w:rPr>
          <w:rFonts w:hint="eastAsia"/>
          <w:snapToGrid w:val="0"/>
          <w:kern w:val="22"/>
          <w:lang w:eastAsia="zh-CN"/>
        </w:rPr>
        <w:t>目标</w:t>
      </w:r>
      <w:r w:rsidR="00D97EB1">
        <w:rPr>
          <w:rFonts w:hint="eastAsia"/>
          <w:snapToGrid w:val="0"/>
          <w:kern w:val="22"/>
          <w:lang w:eastAsia="zh-CN"/>
        </w:rPr>
        <w:t>之下</w:t>
      </w:r>
      <w:r w:rsidRPr="00934346">
        <w:rPr>
          <w:rFonts w:hint="eastAsia"/>
          <w:snapToGrid w:val="0"/>
          <w:kern w:val="22"/>
          <w:lang w:eastAsia="zh-CN"/>
        </w:rPr>
        <w:t>。拟议</w:t>
      </w:r>
      <w:r w:rsidR="00D97EB1">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w:t>
      </w:r>
      <w:r w:rsidRPr="00934346">
        <w:rPr>
          <w:rFonts w:hint="eastAsia"/>
          <w:snapToGrid w:val="0"/>
          <w:kern w:val="22"/>
          <w:lang w:eastAsia="zh-CN"/>
        </w:rPr>
        <w:t>和</w:t>
      </w:r>
      <w:r w:rsidRPr="00934346">
        <w:rPr>
          <w:rFonts w:hint="eastAsia"/>
          <w:snapToGrid w:val="0"/>
          <w:kern w:val="22"/>
          <w:lang w:eastAsia="zh-CN"/>
        </w:rPr>
        <w:t>4-7</w:t>
      </w:r>
      <w:r w:rsidR="00D97EB1">
        <w:rPr>
          <w:rFonts w:hint="eastAsia"/>
          <w:snapToGrid w:val="0"/>
          <w:kern w:val="22"/>
          <w:lang w:eastAsia="zh-CN"/>
        </w:rPr>
        <w:t>解决</w:t>
      </w:r>
      <w:r w:rsidRPr="00934346">
        <w:rPr>
          <w:rFonts w:hint="eastAsia"/>
          <w:snapToGrid w:val="0"/>
          <w:kern w:val="22"/>
          <w:lang w:eastAsia="zh-CN"/>
        </w:rPr>
        <w:t>生物多样性丧失的直接驱动因素，因此有助于保护所有物种的遗传多样性。保护区和其他有效</w:t>
      </w:r>
      <w:r w:rsidR="00951DDD">
        <w:rPr>
          <w:rFonts w:hint="eastAsia"/>
          <w:snapToGrid w:val="0"/>
          <w:kern w:val="22"/>
          <w:lang w:eastAsia="zh-CN"/>
        </w:rPr>
        <w:t>地区</w:t>
      </w:r>
      <w:r w:rsidRPr="00934346">
        <w:rPr>
          <w:rFonts w:hint="eastAsia"/>
          <w:snapToGrid w:val="0"/>
          <w:kern w:val="22"/>
          <w:lang w:eastAsia="zh-CN"/>
        </w:rPr>
        <w:t>保护措施</w:t>
      </w:r>
      <w:r w:rsidR="00914F8F">
        <w:rPr>
          <w:rFonts w:hint="eastAsia"/>
          <w:snapToGrid w:val="0"/>
          <w:kern w:val="22"/>
          <w:lang w:eastAsia="zh-CN"/>
        </w:rPr>
        <w:t>（</w:t>
      </w:r>
      <w:r w:rsidRPr="00934346">
        <w:rPr>
          <w:rFonts w:hint="eastAsia"/>
          <w:snapToGrid w:val="0"/>
          <w:kern w:val="22"/>
          <w:lang w:eastAsia="zh-CN"/>
        </w:rPr>
        <w:t>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2</w:t>
      </w:r>
      <w:r w:rsidR="00914F8F">
        <w:rPr>
          <w:rFonts w:hint="eastAsia"/>
          <w:snapToGrid w:val="0"/>
          <w:kern w:val="22"/>
          <w:lang w:eastAsia="zh-CN"/>
        </w:rPr>
        <w:t>）</w:t>
      </w:r>
      <w:r w:rsidRPr="00934346">
        <w:rPr>
          <w:rFonts w:hint="eastAsia"/>
          <w:snapToGrid w:val="0"/>
          <w:kern w:val="22"/>
          <w:lang w:eastAsia="zh-CN"/>
        </w:rPr>
        <w:t>有助于保护野生物种的遗传多样性，包括驯化物种的野生亲缘种</w:t>
      </w:r>
      <w:r w:rsidR="00914F8F">
        <w:rPr>
          <w:rFonts w:hint="eastAsia"/>
          <w:snapToGrid w:val="0"/>
          <w:kern w:val="22"/>
          <w:lang w:eastAsia="zh-CN"/>
        </w:rPr>
        <w:t>（</w:t>
      </w:r>
      <w:r w:rsidRPr="00934346">
        <w:rPr>
          <w:rFonts w:hint="eastAsia"/>
          <w:snapToGrid w:val="0"/>
          <w:kern w:val="22"/>
          <w:lang w:eastAsia="zh-CN"/>
        </w:rPr>
        <w:t>特别是如果采取有针对性的措施</w:t>
      </w:r>
      <w:r w:rsidR="00914F8F">
        <w:rPr>
          <w:rFonts w:hint="eastAsia"/>
          <w:snapToGrid w:val="0"/>
          <w:kern w:val="22"/>
          <w:lang w:eastAsia="zh-CN"/>
        </w:rPr>
        <w:t>）</w:t>
      </w:r>
      <w:r w:rsidRPr="00934346">
        <w:rPr>
          <w:rFonts w:hint="eastAsia"/>
          <w:snapToGrid w:val="0"/>
          <w:kern w:val="22"/>
          <w:lang w:eastAsia="zh-CN"/>
        </w:rPr>
        <w:t>。此外针对具体物种的管理措施</w:t>
      </w:r>
      <w:r w:rsidR="00914F8F">
        <w:rPr>
          <w:rFonts w:hint="eastAsia"/>
          <w:snapToGrid w:val="0"/>
          <w:kern w:val="22"/>
          <w:lang w:eastAsia="zh-CN"/>
        </w:rPr>
        <w:t>（</w:t>
      </w:r>
      <w:r w:rsidRPr="00934346">
        <w:rPr>
          <w:rFonts w:hint="eastAsia"/>
          <w:snapToGrid w:val="0"/>
          <w:kern w:val="22"/>
          <w:lang w:eastAsia="zh-CN"/>
        </w:rPr>
        <w:t>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3</w:t>
      </w:r>
      <w:r w:rsidR="00914F8F">
        <w:rPr>
          <w:rFonts w:hint="eastAsia"/>
          <w:snapToGrid w:val="0"/>
          <w:kern w:val="22"/>
          <w:lang w:eastAsia="zh-CN"/>
        </w:rPr>
        <w:t>）</w:t>
      </w:r>
      <w:r w:rsidRPr="00934346">
        <w:rPr>
          <w:rFonts w:hint="eastAsia"/>
          <w:snapToGrid w:val="0"/>
          <w:kern w:val="22"/>
          <w:lang w:eastAsia="zh-CN"/>
        </w:rPr>
        <w:t>对于保护许多受威胁物种的遗传多样性至关重要。这些干预措施包括</w:t>
      </w:r>
      <w:r w:rsidR="00951DDD">
        <w:rPr>
          <w:rFonts w:hint="eastAsia"/>
          <w:snapToGrid w:val="0"/>
          <w:kern w:val="22"/>
          <w:lang w:eastAsia="zh-CN"/>
        </w:rPr>
        <w:t>移地</w:t>
      </w:r>
      <w:r w:rsidRPr="00934346">
        <w:rPr>
          <w:rFonts w:hint="eastAsia"/>
          <w:snapToGrid w:val="0"/>
          <w:kern w:val="22"/>
          <w:lang w:eastAsia="zh-CN"/>
        </w:rPr>
        <w:t>保护措施，可以扩大到</w:t>
      </w:r>
      <w:r w:rsidR="00951DDD">
        <w:rPr>
          <w:rFonts w:hint="eastAsia"/>
          <w:snapToGrid w:val="0"/>
          <w:kern w:val="22"/>
          <w:lang w:eastAsia="zh-CN"/>
        </w:rPr>
        <w:t>移地</w:t>
      </w:r>
      <w:r w:rsidRPr="00934346">
        <w:rPr>
          <w:rFonts w:hint="eastAsia"/>
          <w:snapToGrid w:val="0"/>
          <w:kern w:val="22"/>
          <w:lang w:eastAsia="zh-CN"/>
        </w:rPr>
        <w:t>保护驯化物种。拟议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9</w:t>
      </w:r>
      <w:r w:rsidRPr="00934346">
        <w:rPr>
          <w:rFonts w:hint="eastAsia"/>
          <w:snapToGrid w:val="0"/>
          <w:kern w:val="22"/>
          <w:lang w:eastAsia="zh-CN"/>
        </w:rPr>
        <w:t>直接有助于就地保护驯化物种的遗传多样性，同时也有助于农业生产力和可持续性。关于获取和惠益分享的拟议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12</w:t>
      </w:r>
      <w:r w:rsidRPr="00934346">
        <w:rPr>
          <w:rFonts w:hint="eastAsia"/>
          <w:snapToGrid w:val="0"/>
          <w:kern w:val="22"/>
          <w:lang w:eastAsia="zh-CN"/>
        </w:rPr>
        <w:t>也将为支持</w:t>
      </w:r>
      <w:r w:rsidR="00951DDD">
        <w:rPr>
          <w:rFonts w:hint="eastAsia"/>
          <w:snapToGrid w:val="0"/>
          <w:kern w:val="22"/>
          <w:lang w:eastAsia="zh-CN"/>
        </w:rPr>
        <w:t>本长期</w:t>
      </w:r>
      <w:r w:rsidRPr="00934346">
        <w:rPr>
          <w:rFonts w:hint="eastAsia"/>
          <w:snapToGrid w:val="0"/>
          <w:kern w:val="22"/>
          <w:lang w:eastAsia="zh-CN"/>
        </w:rPr>
        <w:t>目标提供激励。拟议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13-20</w:t>
      </w:r>
      <w:r w:rsidRPr="00934346">
        <w:rPr>
          <w:rFonts w:hint="eastAsia"/>
          <w:snapToGrid w:val="0"/>
          <w:kern w:val="22"/>
          <w:lang w:eastAsia="zh-CN"/>
        </w:rPr>
        <w:t>通过解决生物多样性变化的间接驱动因素</w:t>
      </w:r>
      <w:r w:rsidR="005918EE">
        <w:rPr>
          <w:rFonts w:hint="eastAsia"/>
          <w:snapToGrid w:val="0"/>
          <w:kern w:val="22"/>
          <w:lang w:eastAsia="zh-CN"/>
        </w:rPr>
        <w:t>全面</w:t>
      </w:r>
      <w:r w:rsidRPr="00934346">
        <w:rPr>
          <w:rFonts w:hint="eastAsia"/>
          <w:snapToGrid w:val="0"/>
          <w:kern w:val="22"/>
          <w:lang w:eastAsia="zh-CN"/>
        </w:rPr>
        <w:t>促进</w:t>
      </w:r>
      <w:r w:rsidR="00951DDD">
        <w:rPr>
          <w:rFonts w:hint="eastAsia"/>
          <w:snapToGrid w:val="0"/>
          <w:kern w:val="22"/>
          <w:lang w:eastAsia="zh-CN"/>
        </w:rPr>
        <w:t>本长期</w:t>
      </w:r>
      <w:r w:rsidRPr="00934346">
        <w:rPr>
          <w:rFonts w:hint="eastAsia"/>
          <w:snapToGrid w:val="0"/>
          <w:kern w:val="22"/>
          <w:lang w:eastAsia="zh-CN"/>
        </w:rPr>
        <w:t>目标。</w:t>
      </w:r>
    </w:p>
    <w:p w14:paraId="142A4D88" w14:textId="59F6B248" w:rsidR="00934346" w:rsidRPr="00951DDD" w:rsidRDefault="00934346" w:rsidP="0082634E">
      <w:pPr>
        <w:adjustRightInd w:val="0"/>
        <w:snapToGrid w:val="0"/>
        <w:spacing w:before="120" w:line="240" w:lineRule="atLeast"/>
        <w:rPr>
          <w:b/>
          <w:bCs/>
          <w:snapToGrid w:val="0"/>
          <w:kern w:val="22"/>
          <w:lang w:eastAsia="zh-CN"/>
        </w:rPr>
      </w:pPr>
      <w:r w:rsidRPr="00951DDD">
        <w:rPr>
          <w:rFonts w:hint="eastAsia"/>
          <w:b/>
          <w:bCs/>
          <w:snapToGrid w:val="0"/>
          <w:kern w:val="22"/>
          <w:lang w:eastAsia="zh-CN"/>
        </w:rPr>
        <w:t>自然对人类的贡献</w:t>
      </w:r>
      <w:r w:rsidR="00951DDD">
        <w:rPr>
          <w:rStyle w:val="FootnoteReference"/>
          <w:b/>
          <w:bCs/>
          <w:snapToGrid w:val="0"/>
          <w:kern w:val="22"/>
          <w:lang w:eastAsia="zh-CN"/>
        </w:rPr>
        <w:footnoteReference w:id="20"/>
      </w:r>
    </w:p>
    <w:p w14:paraId="35ED2004" w14:textId="35DF181C" w:rsidR="00934346" w:rsidRPr="006B5949" w:rsidRDefault="006B5949" w:rsidP="0082634E">
      <w:pPr>
        <w:adjustRightInd w:val="0"/>
        <w:snapToGrid w:val="0"/>
        <w:spacing w:before="120" w:line="240" w:lineRule="atLeast"/>
        <w:rPr>
          <w:rFonts w:eastAsia="KaiTi"/>
          <w:snapToGrid w:val="0"/>
          <w:kern w:val="22"/>
          <w:lang w:eastAsia="zh-CN"/>
        </w:rPr>
      </w:pPr>
      <w:r w:rsidRPr="006B5949">
        <w:rPr>
          <w:rFonts w:eastAsia="KaiTi" w:hint="eastAsia"/>
          <w:b/>
          <w:bCs/>
          <w:snapToGrid w:val="0"/>
          <w:kern w:val="22"/>
          <w:lang w:eastAsia="zh-CN"/>
        </w:rPr>
        <w:lastRenderedPageBreak/>
        <w:t>长期</w:t>
      </w:r>
      <w:r w:rsidR="00934346" w:rsidRPr="006B5949">
        <w:rPr>
          <w:rFonts w:eastAsia="KaiTi" w:hint="eastAsia"/>
          <w:b/>
          <w:bCs/>
          <w:snapToGrid w:val="0"/>
          <w:kern w:val="22"/>
          <w:lang w:eastAsia="zh-CN"/>
        </w:rPr>
        <w:t>目标</w:t>
      </w:r>
      <w:r w:rsidR="00934346" w:rsidRPr="006B5949">
        <w:rPr>
          <w:rFonts w:eastAsia="KaiTi" w:hint="eastAsia"/>
          <w:b/>
          <w:bCs/>
          <w:snapToGrid w:val="0"/>
          <w:kern w:val="22"/>
          <w:lang w:eastAsia="zh-CN"/>
        </w:rPr>
        <w:t>B</w:t>
      </w:r>
      <w:r w:rsidRPr="006B5949">
        <w:rPr>
          <w:rFonts w:eastAsia="KaiTi"/>
          <w:snapToGrid w:val="0"/>
          <w:kern w:val="22"/>
          <w:lang w:eastAsia="zh-CN"/>
        </w:rPr>
        <w:t xml:space="preserve"> </w:t>
      </w:r>
      <w:r w:rsidRPr="006B5949">
        <w:rPr>
          <w:rFonts w:eastAsia="KaiTi"/>
          <w:i/>
          <w:iCs/>
          <w:lang w:eastAsia="zh-CN"/>
        </w:rPr>
        <w:t xml:space="preserve">- </w:t>
      </w:r>
      <w:r w:rsidRPr="006B5949">
        <w:rPr>
          <w:rFonts w:eastAsia="KaiTi" w:hint="eastAsia"/>
          <w:snapToGrid w:val="0"/>
          <w:kern w:val="22"/>
          <w:lang w:eastAsia="zh-CN"/>
        </w:rPr>
        <w:t>通过保护和可持续利用来肯定自然为人类所做贡献的价值，维护或增强这些贡献，从而支持全球发展议程，造福所有人</w:t>
      </w:r>
    </w:p>
    <w:p w14:paraId="151D289A" w14:textId="3D858AA5" w:rsidR="00934346" w:rsidRDefault="00934346"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自然对人类的贡献</w:t>
      </w:r>
      <w:r w:rsidR="00914F8F">
        <w:rPr>
          <w:rFonts w:hint="eastAsia"/>
          <w:snapToGrid w:val="0"/>
          <w:kern w:val="22"/>
          <w:lang w:eastAsia="zh-CN"/>
        </w:rPr>
        <w:t>（</w:t>
      </w:r>
      <w:r w:rsidRPr="00934346">
        <w:rPr>
          <w:rFonts w:hint="eastAsia"/>
          <w:snapToGrid w:val="0"/>
          <w:kern w:val="22"/>
          <w:lang w:eastAsia="zh-CN"/>
        </w:rPr>
        <w:t>一个类似于</w:t>
      </w:r>
      <w:r w:rsidR="00203146">
        <w:rPr>
          <w:rFonts w:hint="eastAsia"/>
          <w:snapToGrid w:val="0"/>
          <w:kern w:val="22"/>
          <w:lang w:eastAsia="zh-CN"/>
        </w:rPr>
        <w:t>和</w:t>
      </w:r>
      <w:r w:rsidRPr="00934346">
        <w:rPr>
          <w:rFonts w:hint="eastAsia"/>
          <w:snapToGrid w:val="0"/>
          <w:kern w:val="22"/>
          <w:lang w:eastAsia="zh-CN"/>
        </w:rPr>
        <w:t>包括生态系统服务的概念</w:t>
      </w:r>
      <w:r w:rsidR="00914F8F">
        <w:rPr>
          <w:rFonts w:hint="eastAsia"/>
          <w:snapToGrid w:val="0"/>
          <w:kern w:val="22"/>
          <w:lang w:eastAsia="zh-CN"/>
        </w:rPr>
        <w:t>）</w:t>
      </w:r>
      <w:r w:rsidRPr="00934346">
        <w:rPr>
          <w:rFonts w:hint="eastAsia"/>
          <w:snapToGrid w:val="0"/>
          <w:kern w:val="22"/>
          <w:lang w:eastAsia="zh-CN"/>
        </w:rPr>
        <w:t>是指生物多样性对人类生活质量的所有贡献</w:t>
      </w:r>
      <w:r w:rsidR="006B5949">
        <w:rPr>
          <w:rFonts w:hint="eastAsia"/>
          <w:snapToGrid w:val="0"/>
          <w:kern w:val="22"/>
          <w:lang w:eastAsia="zh-CN"/>
        </w:rPr>
        <w:t>，</w:t>
      </w:r>
      <w:r w:rsidRPr="00934346">
        <w:rPr>
          <w:rFonts w:hint="eastAsia"/>
          <w:snapToGrid w:val="0"/>
          <w:kern w:val="22"/>
          <w:lang w:eastAsia="zh-CN"/>
        </w:rPr>
        <w:t>包括</w:t>
      </w:r>
      <w:r w:rsidR="00203146">
        <w:rPr>
          <w:rFonts w:hint="eastAsia"/>
          <w:snapToGrid w:val="0"/>
          <w:kern w:val="22"/>
          <w:lang w:eastAsia="zh-CN"/>
        </w:rPr>
        <w:t>（</w:t>
      </w:r>
      <w:r w:rsidR="00203146">
        <w:rPr>
          <w:rFonts w:hint="eastAsia"/>
          <w:snapToGrid w:val="0"/>
          <w:kern w:val="22"/>
          <w:lang w:eastAsia="zh-CN"/>
        </w:rPr>
        <w:t>a</w:t>
      </w:r>
      <w:r w:rsidR="00203146">
        <w:rPr>
          <w:rFonts w:hint="eastAsia"/>
          <w:snapToGrid w:val="0"/>
          <w:kern w:val="22"/>
          <w:lang w:eastAsia="zh-CN"/>
        </w:rPr>
        <w:t>）</w:t>
      </w:r>
      <w:r w:rsidRPr="00934346">
        <w:rPr>
          <w:rFonts w:hint="eastAsia"/>
          <w:snapToGrid w:val="0"/>
          <w:kern w:val="22"/>
          <w:lang w:eastAsia="zh-CN"/>
        </w:rPr>
        <w:t>物质贡献</w:t>
      </w:r>
      <w:r w:rsidR="00203146">
        <w:rPr>
          <w:rFonts w:hint="eastAsia"/>
          <w:snapToGrid w:val="0"/>
          <w:kern w:val="22"/>
          <w:lang w:eastAsia="zh-CN"/>
        </w:rPr>
        <w:t>，例</w:t>
      </w:r>
      <w:r w:rsidRPr="00934346">
        <w:rPr>
          <w:rFonts w:hint="eastAsia"/>
          <w:snapToGrid w:val="0"/>
          <w:kern w:val="22"/>
          <w:lang w:eastAsia="zh-CN"/>
        </w:rPr>
        <w:t>如生产食物、饲料、纤维、药物和能源</w:t>
      </w:r>
      <w:r w:rsidR="006B5949">
        <w:rPr>
          <w:rFonts w:hint="eastAsia"/>
          <w:snapToGrid w:val="0"/>
          <w:kern w:val="22"/>
          <w:lang w:eastAsia="zh-CN"/>
        </w:rPr>
        <w:t>，</w:t>
      </w:r>
      <w:r w:rsidR="00203146">
        <w:rPr>
          <w:rFonts w:hint="eastAsia"/>
          <w:snapToGrid w:val="0"/>
          <w:kern w:val="22"/>
          <w:lang w:eastAsia="zh-CN"/>
        </w:rPr>
        <w:t>（</w:t>
      </w:r>
      <w:r w:rsidR="00203146">
        <w:rPr>
          <w:rFonts w:hint="eastAsia"/>
          <w:snapToGrid w:val="0"/>
          <w:kern w:val="22"/>
          <w:lang w:eastAsia="zh-CN"/>
        </w:rPr>
        <w:t>b</w:t>
      </w:r>
      <w:r w:rsidR="00203146">
        <w:rPr>
          <w:rFonts w:hint="eastAsia"/>
          <w:snapToGrid w:val="0"/>
          <w:kern w:val="22"/>
          <w:lang w:eastAsia="zh-CN"/>
        </w:rPr>
        <w:t>）</w:t>
      </w:r>
      <w:r w:rsidRPr="00934346">
        <w:rPr>
          <w:rFonts w:hint="eastAsia"/>
          <w:snapToGrid w:val="0"/>
          <w:kern w:val="22"/>
          <w:lang w:eastAsia="zh-CN"/>
        </w:rPr>
        <w:t>调节服务</w:t>
      </w:r>
      <w:r w:rsidR="00203146">
        <w:rPr>
          <w:rFonts w:hint="eastAsia"/>
          <w:snapToGrid w:val="0"/>
          <w:kern w:val="22"/>
          <w:lang w:eastAsia="zh-CN"/>
        </w:rPr>
        <w:t>，例如</w:t>
      </w:r>
      <w:r w:rsidRPr="00934346">
        <w:rPr>
          <w:rFonts w:hint="eastAsia"/>
          <w:snapToGrid w:val="0"/>
          <w:kern w:val="22"/>
          <w:lang w:eastAsia="zh-CN"/>
        </w:rPr>
        <w:t>调节空气和水质，调节气候，授粉，调节病虫害</w:t>
      </w:r>
      <w:r w:rsidR="00203146">
        <w:rPr>
          <w:rFonts w:hint="eastAsia"/>
          <w:snapToGrid w:val="0"/>
          <w:kern w:val="22"/>
          <w:lang w:eastAsia="zh-CN"/>
        </w:rPr>
        <w:t>，</w:t>
      </w:r>
      <w:r w:rsidRPr="00934346">
        <w:rPr>
          <w:rFonts w:hint="eastAsia"/>
          <w:snapToGrid w:val="0"/>
          <w:kern w:val="22"/>
          <w:lang w:eastAsia="zh-CN"/>
        </w:rPr>
        <w:t>提供</w:t>
      </w:r>
      <w:r w:rsidR="006B5949">
        <w:rPr>
          <w:rFonts w:hint="eastAsia"/>
          <w:snapToGrid w:val="0"/>
          <w:kern w:val="22"/>
          <w:lang w:eastAsia="zh-CN"/>
        </w:rPr>
        <w:t>生境，</w:t>
      </w:r>
      <w:r w:rsidR="00203146">
        <w:rPr>
          <w:rFonts w:hint="eastAsia"/>
          <w:snapToGrid w:val="0"/>
          <w:kern w:val="22"/>
          <w:lang w:eastAsia="zh-CN"/>
        </w:rPr>
        <w:t>（</w:t>
      </w:r>
      <w:r w:rsidR="00203146">
        <w:rPr>
          <w:rFonts w:hint="eastAsia"/>
          <w:snapToGrid w:val="0"/>
          <w:kern w:val="22"/>
          <w:lang w:eastAsia="zh-CN"/>
        </w:rPr>
        <w:t>c</w:t>
      </w:r>
      <w:r w:rsidR="00203146">
        <w:rPr>
          <w:rFonts w:hint="eastAsia"/>
          <w:snapToGrid w:val="0"/>
          <w:kern w:val="22"/>
          <w:lang w:eastAsia="zh-CN"/>
        </w:rPr>
        <w:t>）</w:t>
      </w:r>
      <w:r w:rsidRPr="00934346">
        <w:rPr>
          <w:rFonts w:hint="eastAsia"/>
          <w:snapToGrid w:val="0"/>
          <w:kern w:val="22"/>
          <w:lang w:eastAsia="zh-CN"/>
        </w:rPr>
        <w:t>非物质贡献</w:t>
      </w:r>
      <w:r w:rsidR="00203146">
        <w:rPr>
          <w:rFonts w:hint="eastAsia"/>
          <w:snapToGrid w:val="0"/>
          <w:kern w:val="22"/>
          <w:lang w:eastAsia="zh-CN"/>
        </w:rPr>
        <w:t>，例如</w:t>
      </w:r>
      <w:r w:rsidRPr="00934346">
        <w:rPr>
          <w:rFonts w:hint="eastAsia"/>
          <w:snapToGrid w:val="0"/>
          <w:kern w:val="22"/>
          <w:lang w:eastAsia="zh-CN"/>
        </w:rPr>
        <w:t>学习</w:t>
      </w:r>
      <w:r w:rsidR="00203146">
        <w:rPr>
          <w:rFonts w:hint="eastAsia"/>
          <w:snapToGrid w:val="0"/>
          <w:kern w:val="22"/>
          <w:lang w:eastAsia="zh-CN"/>
        </w:rPr>
        <w:t>，</w:t>
      </w:r>
      <w:r w:rsidRPr="00934346">
        <w:rPr>
          <w:rFonts w:hint="eastAsia"/>
          <w:snapToGrid w:val="0"/>
          <w:kern w:val="22"/>
          <w:lang w:eastAsia="zh-CN"/>
        </w:rPr>
        <w:t>灵感</w:t>
      </w:r>
      <w:r w:rsidR="00203146">
        <w:rPr>
          <w:rFonts w:hint="eastAsia"/>
          <w:snapToGrid w:val="0"/>
          <w:kern w:val="22"/>
          <w:lang w:eastAsia="zh-CN"/>
        </w:rPr>
        <w:t>，</w:t>
      </w:r>
      <w:r w:rsidRPr="00934346">
        <w:rPr>
          <w:rFonts w:hint="eastAsia"/>
          <w:snapToGrid w:val="0"/>
          <w:kern w:val="22"/>
          <w:lang w:eastAsia="zh-CN"/>
        </w:rPr>
        <w:t>健康</w:t>
      </w:r>
      <w:r w:rsidR="00203146">
        <w:rPr>
          <w:rFonts w:hint="eastAsia"/>
          <w:snapToGrid w:val="0"/>
          <w:kern w:val="22"/>
          <w:lang w:eastAsia="zh-CN"/>
        </w:rPr>
        <w:t>，</w:t>
      </w:r>
      <w:r w:rsidRPr="00934346">
        <w:rPr>
          <w:rFonts w:hint="eastAsia"/>
          <w:snapToGrid w:val="0"/>
          <w:kern w:val="22"/>
          <w:lang w:eastAsia="zh-CN"/>
        </w:rPr>
        <w:t>身心体验</w:t>
      </w:r>
      <w:r w:rsidR="00203146">
        <w:rPr>
          <w:rFonts w:hint="eastAsia"/>
          <w:snapToGrid w:val="0"/>
          <w:kern w:val="22"/>
          <w:lang w:eastAsia="zh-CN"/>
        </w:rPr>
        <w:t>，</w:t>
      </w:r>
      <w:r w:rsidRPr="00934346">
        <w:rPr>
          <w:rFonts w:hint="eastAsia"/>
          <w:snapToGrid w:val="0"/>
          <w:kern w:val="22"/>
          <w:lang w:eastAsia="zh-CN"/>
        </w:rPr>
        <w:t>支持</w:t>
      </w:r>
      <w:r w:rsidR="006B5949">
        <w:rPr>
          <w:rFonts w:hint="eastAsia"/>
          <w:snapToGrid w:val="0"/>
          <w:kern w:val="22"/>
          <w:lang w:eastAsia="zh-CN"/>
        </w:rPr>
        <w:t>认同</w:t>
      </w:r>
      <w:r w:rsidRPr="00934346">
        <w:rPr>
          <w:rFonts w:hint="eastAsia"/>
          <w:snapToGrid w:val="0"/>
          <w:kern w:val="22"/>
          <w:lang w:eastAsia="zh-CN"/>
        </w:rPr>
        <w:t>以及</w:t>
      </w:r>
      <w:r w:rsidR="006B5949">
        <w:rPr>
          <w:rFonts w:hint="eastAsia"/>
          <w:snapToGrid w:val="0"/>
          <w:kern w:val="22"/>
          <w:lang w:eastAsia="zh-CN"/>
        </w:rPr>
        <w:t>为未来维持选项</w:t>
      </w:r>
      <w:r w:rsidR="00203146">
        <w:rPr>
          <w:rFonts w:hint="eastAsia"/>
          <w:snapToGrid w:val="0"/>
          <w:kern w:val="22"/>
          <w:lang w:eastAsia="zh-CN"/>
        </w:rPr>
        <w:t>等</w:t>
      </w:r>
      <w:r w:rsidRPr="00934346">
        <w:rPr>
          <w:rFonts w:hint="eastAsia"/>
          <w:snapToGrid w:val="0"/>
          <w:kern w:val="22"/>
          <w:lang w:eastAsia="zh-CN"/>
        </w:rPr>
        <w:t>。</w:t>
      </w:r>
    </w:p>
    <w:p w14:paraId="75C38CD9" w14:textId="02D36942" w:rsidR="00934346" w:rsidRDefault="00EA30EB"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维持</w:t>
      </w:r>
      <w:r w:rsidR="00934346" w:rsidRPr="00934346">
        <w:rPr>
          <w:rFonts w:hint="eastAsia"/>
          <w:snapToGrid w:val="0"/>
          <w:kern w:val="22"/>
          <w:lang w:eastAsia="zh-CN"/>
        </w:rPr>
        <w:t>并酌情加强自然对人类的贡献的必要性为保护和可持续利用生物多样性提供了强有力的理由。它们是</w:t>
      </w:r>
      <w:r w:rsidR="00934346" w:rsidRPr="00934346">
        <w:rPr>
          <w:rFonts w:hint="eastAsia"/>
          <w:snapToGrid w:val="0"/>
          <w:kern w:val="22"/>
          <w:lang w:eastAsia="zh-CN"/>
        </w:rPr>
        <w:t>2050</w:t>
      </w:r>
      <w:r w:rsidR="00934346" w:rsidRPr="00934346">
        <w:rPr>
          <w:rFonts w:hint="eastAsia"/>
          <w:snapToGrid w:val="0"/>
          <w:kern w:val="22"/>
          <w:lang w:eastAsia="zh-CN"/>
        </w:rPr>
        <w:t>年愿景的基本要素，也是大多数可持续发展目标的基础。</w:t>
      </w:r>
    </w:p>
    <w:p w14:paraId="6626EAA6" w14:textId="6A3A255A"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对生态系统服务的提供和需求进行的空间分析表明，自然对人类的贡献，例如</w:t>
      </w:r>
      <w:r w:rsidR="003809FC">
        <w:rPr>
          <w:rFonts w:hint="eastAsia"/>
          <w:snapToGrid w:val="0"/>
          <w:kern w:val="22"/>
          <w:lang w:eastAsia="zh-CN"/>
        </w:rPr>
        <w:t>调节</w:t>
      </w:r>
      <w:r w:rsidRPr="00934346">
        <w:rPr>
          <w:rFonts w:hint="eastAsia"/>
          <w:snapToGrid w:val="0"/>
          <w:kern w:val="22"/>
          <w:lang w:eastAsia="zh-CN"/>
        </w:rPr>
        <w:t>水质</w:t>
      </w:r>
      <w:r w:rsidR="003809FC">
        <w:rPr>
          <w:rFonts w:hint="eastAsia"/>
          <w:snapToGrid w:val="0"/>
          <w:kern w:val="22"/>
          <w:lang w:eastAsia="zh-CN"/>
        </w:rPr>
        <w:t>，</w:t>
      </w:r>
      <w:r w:rsidRPr="00934346">
        <w:rPr>
          <w:rFonts w:hint="eastAsia"/>
          <w:snapToGrid w:val="0"/>
          <w:kern w:val="22"/>
          <w:lang w:eastAsia="zh-CN"/>
        </w:rPr>
        <w:t>减少沿海灾害风险和授粉</w:t>
      </w:r>
      <w:r w:rsidR="003809FC">
        <w:rPr>
          <w:rFonts w:hint="eastAsia"/>
          <w:snapToGrid w:val="0"/>
          <w:kern w:val="22"/>
          <w:lang w:eastAsia="zh-CN"/>
        </w:rPr>
        <w:t>等</w:t>
      </w:r>
      <w:r w:rsidRPr="00934346">
        <w:rPr>
          <w:rFonts w:hint="eastAsia"/>
          <w:snapToGrid w:val="0"/>
          <w:kern w:val="22"/>
          <w:lang w:eastAsia="zh-CN"/>
        </w:rPr>
        <w:t>，在世界各地分布不均。人类的需求也因地点而异。两者重合的地方，自然对</w:t>
      </w:r>
      <w:r w:rsidR="003809FC">
        <w:rPr>
          <w:rFonts w:hint="eastAsia"/>
          <w:snapToGrid w:val="0"/>
          <w:kern w:val="22"/>
          <w:lang w:eastAsia="zh-CN"/>
        </w:rPr>
        <w:t>人类</w:t>
      </w:r>
      <w:r w:rsidRPr="00934346">
        <w:rPr>
          <w:rFonts w:hint="eastAsia"/>
          <w:snapToGrid w:val="0"/>
          <w:kern w:val="22"/>
          <w:lang w:eastAsia="zh-CN"/>
        </w:rPr>
        <w:t>的贡献最高。然而在一些地区，人们的需求和获得自然贡献的机会没有得到充分满足。能够从自然对人类的贡献中受益的人数不仅取决于自然提供惠益的能力，还取决于社会公正</w:t>
      </w:r>
      <w:r w:rsidR="003809FC">
        <w:rPr>
          <w:rFonts w:hint="eastAsia"/>
          <w:snapToGrid w:val="0"/>
          <w:kern w:val="22"/>
          <w:lang w:eastAsia="zh-CN"/>
        </w:rPr>
        <w:t>公平</w:t>
      </w:r>
      <w:r w:rsidRPr="00934346">
        <w:rPr>
          <w:rFonts w:hint="eastAsia"/>
          <w:snapToGrid w:val="0"/>
          <w:kern w:val="22"/>
          <w:lang w:eastAsia="zh-CN"/>
        </w:rPr>
        <w:t>地管理</w:t>
      </w:r>
      <w:r w:rsidR="003809FC">
        <w:rPr>
          <w:rFonts w:hint="eastAsia"/>
          <w:snapToGrid w:val="0"/>
          <w:kern w:val="22"/>
          <w:lang w:eastAsia="zh-CN"/>
        </w:rPr>
        <w:t>代内</w:t>
      </w:r>
      <w:r w:rsidRPr="00934346">
        <w:rPr>
          <w:rFonts w:hint="eastAsia"/>
          <w:snapToGrid w:val="0"/>
          <w:kern w:val="22"/>
          <w:lang w:eastAsia="zh-CN"/>
        </w:rPr>
        <w:t>代际分配的能力。</w:t>
      </w:r>
    </w:p>
    <w:p w14:paraId="77FB9933" w14:textId="4BC81714" w:rsidR="00934346" w:rsidRDefault="00FF0B97"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I</w:t>
      </w:r>
      <w:r>
        <w:rPr>
          <w:snapToGrid w:val="0"/>
          <w:kern w:val="22"/>
          <w:lang w:eastAsia="zh-CN"/>
        </w:rPr>
        <w:t>PBES</w:t>
      </w:r>
      <w:r>
        <w:rPr>
          <w:rFonts w:hint="eastAsia"/>
          <w:snapToGrid w:val="0"/>
          <w:kern w:val="22"/>
          <w:lang w:eastAsia="zh-CN"/>
        </w:rPr>
        <w:t>《</w:t>
      </w:r>
      <w:r w:rsidR="00934346" w:rsidRPr="00934346">
        <w:rPr>
          <w:rFonts w:hint="eastAsia"/>
          <w:snapToGrid w:val="0"/>
          <w:kern w:val="22"/>
          <w:lang w:eastAsia="zh-CN"/>
        </w:rPr>
        <w:t>全球生物多样性和生态系统服务评估</w:t>
      </w:r>
      <w:r>
        <w:rPr>
          <w:rFonts w:hint="eastAsia"/>
          <w:snapToGrid w:val="0"/>
          <w:kern w:val="22"/>
          <w:lang w:eastAsia="zh-CN"/>
        </w:rPr>
        <w:t>报告》</w:t>
      </w:r>
      <w:r w:rsidR="00934346" w:rsidRPr="00934346">
        <w:rPr>
          <w:rFonts w:hint="eastAsia"/>
          <w:snapToGrid w:val="0"/>
          <w:kern w:val="22"/>
          <w:lang w:eastAsia="zh-CN"/>
        </w:rPr>
        <w:t>分析的</w:t>
      </w:r>
      <w:r w:rsidR="00934346" w:rsidRPr="00934346">
        <w:rPr>
          <w:rFonts w:hint="eastAsia"/>
          <w:snapToGrid w:val="0"/>
          <w:kern w:val="22"/>
          <w:lang w:eastAsia="zh-CN"/>
        </w:rPr>
        <w:t>18</w:t>
      </w:r>
      <w:r w:rsidR="00934346" w:rsidRPr="00934346">
        <w:rPr>
          <w:rFonts w:hint="eastAsia"/>
          <w:snapToGrid w:val="0"/>
          <w:kern w:val="22"/>
          <w:lang w:eastAsia="zh-CN"/>
        </w:rPr>
        <w:t>类自然对人类的贡献中，有</w:t>
      </w:r>
      <w:r w:rsidR="00934346" w:rsidRPr="00934346">
        <w:rPr>
          <w:rFonts w:hint="eastAsia"/>
          <w:snapToGrid w:val="0"/>
          <w:kern w:val="22"/>
          <w:lang w:eastAsia="zh-CN"/>
        </w:rPr>
        <w:t>14</w:t>
      </w:r>
      <w:r w:rsidR="00934346" w:rsidRPr="00934346">
        <w:rPr>
          <w:rFonts w:hint="eastAsia"/>
          <w:snapToGrid w:val="0"/>
          <w:kern w:val="22"/>
          <w:lang w:eastAsia="zh-CN"/>
        </w:rPr>
        <w:t>类</w:t>
      </w:r>
      <w:r w:rsidR="00A62BFE">
        <w:rPr>
          <w:rFonts w:hint="eastAsia"/>
          <w:snapToGrid w:val="0"/>
          <w:kern w:val="22"/>
          <w:lang w:eastAsia="zh-CN"/>
        </w:rPr>
        <w:t>在</w:t>
      </w:r>
      <w:r w:rsidR="00934346" w:rsidRPr="00934346">
        <w:rPr>
          <w:rFonts w:hint="eastAsia"/>
          <w:snapToGrid w:val="0"/>
          <w:kern w:val="22"/>
          <w:lang w:eastAsia="zh-CN"/>
        </w:rPr>
        <w:t>过去</w:t>
      </w:r>
      <w:r w:rsidR="00934346" w:rsidRPr="00934346">
        <w:rPr>
          <w:rFonts w:hint="eastAsia"/>
          <w:snapToGrid w:val="0"/>
          <w:kern w:val="22"/>
          <w:lang w:eastAsia="zh-CN"/>
        </w:rPr>
        <w:t>50</w:t>
      </w:r>
      <w:r w:rsidR="00934346" w:rsidRPr="00934346">
        <w:rPr>
          <w:rFonts w:hint="eastAsia"/>
          <w:snapToGrid w:val="0"/>
          <w:kern w:val="22"/>
          <w:lang w:eastAsia="zh-CN"/>
        </w:rPr>
        <w:t>年</w:t>
      </w:r>
      <w:r>
        <w:rPr>
          <w:rFonts w:hint="eastAsia"/>
          <w:snapToGrid w:val="0"/>
          <w:kern w:val="22"/>
          <w:lang w:eastAsia="zh-CN"/>
        </w:rPr>
        <w:t>中呈</w:t>
      </w:r>
      <w:r w:rsidR="00934346" w:rsidRPr="00934346">
        <w:rPr>
          <w:rFonts w:hint="eastAsia"/>
          <w:snapToGrid w:val="0"/>
          <w:kern w:val="22"/>
          <w:lang w:eastAsia="zh-CN"/>
        </w:rPr>
        <w:t>全球持续下降趋势。几乎所有与环境过程调节有关的类别都在减少，表明生态系统维持自然对人类贡献的能力正在受到损害。自然对人类的贡献呈现增长趋势的唯一类别是那些与物质利益相关的贡献，如提供食物、饲料、材料和能源。然而这些贡献的持续提供可能会因生态系统</w:t>
      </w:r>
      <w:r w:rsidR="00A62BFE">
        <w:rPr>
          <w:rFonts w:hint="eastAsia"/>
          <w:snapToGrid w:val="0"/>
          <w:kern w:val="22"/>
          <w:lang w:eastAsia="zh-CN"/>
        </w:rPr>
        <w:t>的</w:t>
      </w:r>
      <w:r w:rsidR="00934346" w:rsidRPr="00934346">
        <w:rPr>
          <w:rFonts w:hint="eastAsia"/>
          <w:snapToGrid w:val="0"/>
          <w:kern w:val="22"/>
          <w:lang w:eastAsia="zh-CN"/>
        </w:rPr>
        <w:t>范围和完整性的持续下降以及支持这种提供的调节服务的下降而受到损害。</w:t>
      </w:r>
      <w:r w:rsidR="00A92C9A" w:rsidRPr="00934346">
        <w:rPr>
          <w:rFonts w:hint="eastAsia"/>
          <w:snapToGrid w:val="0"/>
          <w:kern w:val="22"/>
          <w:lang w:eastAsia="zh-CN"/>
        </w:rPr>
        <w:t>自然贡献下降的影响</w:t>
      </w:r>
      <w:r>
        <w:rPr>
          <w:rFonts w:hint="eastAsia"/>
          <w:snapToGrid w:val="0"/>
          <w:kern w:val="22"/>
          <w:lang w:eastAsia="zh-CN"/>
        </w:rPr>
        <w:t>贫困</w:t>
      </w:r>
      <w:r w:rsidR="00934346" w:rsidRPr="00934346">
        <w:rPr>
          <w:rFonts w:hint="eastAsia"/>
          <w:snapToGrid w:val="0"/>
          <w:kern w:val="22"/>
          <w:lang w:eastAsia="zh-CN"/>
        </w:rPr>
        <w:t>人群往往</w:t>
      </w:r>
      <w:r w:rsidR="00A92C9A">
        <w:rPr>
          <w:rFonts w:hint="eastAsia"/>
          <w:snapToGrid w:val="0"/>
          <w:kern w:val="22"/>
          <w:lang w:eastAsia="zh-CN"/>
        </w:rPr>
        <w:t>首当其冲</w:t>
      </w:r>
      <w:r w:rsidR="00934346" w:rsidRPr="00934346">
        <w:rPr>
          <w:rFonts w:hint="eastAsia"/>
          <w:snapToGrid w:val="0"/>
          <w:kern w:val="22"/>
          <w:lang w:eastAsia="zh-CN"/>
        </w:rPr>
        <w:t>。</w:t>
      </w:r>
    </w:p>
    <w:p w14:paraId="2B03BC83" w14:textId="5D1B73DC" w:rsidR="00934346" w:rsidRDefault="00A92C9A"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在</w:t>
      </w:r>
      <w:r w:rsidR="00934346" w:rsidRPr="00934346">
        <w:rPr>
          <w:rFonts w:hint="eastAsia"/>
          <w:snapToGrid w:val="0"/>
          <w:kern w:val="22"/>
          <w:lang w:eastAsia="zh-CN"/>
        </w:rPr>
        <w:t>一切照旧的</w:t>
      </w:r>
      <w:r w:rsidR="00FF0B97">
        <w:rPr>
          <w:rFonts w:hint="eastAsia"/>
          <w:snapToGrid w:val="0"/>
          <w:kern w:val="22"/>
          <w:lang w:eastAsia="zh-CN"/>
        </w:rPr>
        <w:t>情景设想</w:t>
      </w:r>
      <w:r>
        <w:rPr>
          <w:rFonts w:hint="eastAsia"/>
          <w:snapToGrid w:val="0"/>
          <w:kern w:val="22"/>
          <w:lang w:eastAsia="zh-CN"/>
        </w:rPr>
        <w:t>下</w:t>
      </w:r>
      <w:r w:rsidR="00934346" w:rsidRPr="00934346">
        <w:rPr>
          <w:rFonts w:hint="eastAsia"/>
          <w:snapToGrid w:val="0"/>
          <w:kern w:val="22"/>
          <w:lang w:eastAsia="zh-CN"/>
        </w:rPr>
        <w:t>，自然对人类贡献将加剧</w:t>
      </w:r>
      <w:r w:rsidR="00FF0B97" w:rsidRPr="00934346">
        <w:rPr>
          <w:rFonts w:hint="eastAsia"/>
          <w:snapToGrid w:val="0"/>
          <w:kern w:val="22"/>
          <w:lang w:eastAsia="zh-CN"/>
        </w:rPr>
        <w:t>下降</w:t>
      </w:r>
      <w:r w:rsidR="00934346" w:rsidRPr="00934346">
        <w:rPr>
          <w:rFonts w:hint="eastAsia"/>
          <w:snapToGrid w:val="0"/>
          <w:kern w:val="22"/>
          <w:lang w:eastAsia="zh-CN"/>
        </w:rPr>
        <w:t>，到</w:t>
      </w:r>
      <w:r w:rsidR="00934346" w:rsidRPr="00934346">
        <w:rPr>
          <w:rFonts w:hint="eastAsia"/>
          <w:snapToGrid w:val="0"/>
          <w:kern w:val="22"/>
          <w:lang w:eastAsia="zh-CN"/>
        </w:rPr>
        <w:t>2050</w:t>
      </w:r>
      <w:r w:rsidR="00934346" w:rsidRPr="00934346">
        <w:rPr>
          <w:rFonts w:hint="eastAsia"/>
          <w:snapToGrid w:val="0"/>
          <w:kern w:val="22"/>
          <w:lang w:eastAsia="zh-CN"/>
        </w:rPr>
        <w:t>年，水质</w:t>
      </w:r>
      <w:r w:rsidR="00FF0B97">
        <w:rPr>
          <w:rFonts w:hint="eastAsia"/>
          <w:snapToGrid w:val="0"/>
          <w:kern w:val="22"/>
          <w:lang w:eastAsia="zh-CN"/>
        </w:rPr>
        <w:t>调节</w:t>
      </w:r>
      <w:r w:rsidR="00934346" w:rsidRPr="00934346">
        <w:rPr>
          <w:rFonts w:hint="eastAsia"/>
          <w:snapToGrid w:val="0"/>
          <w:kern w:val="22"/>
          <w:lang w:eastAsia="zh-CN"/>
        </w:rPr>
        <w:t>、</w:t>
      </w:r>
      <w:r w:rsidR="00BE73B9">
        <w:rPr>
          <w:rFonts w:hint="eastAsia"/>
          <w:snapToGrid w:val="0"/>
          <w:kern w:val="22"/>
          <w:lang w:eastAsia="zh-CN"/>
        </w:rPr>
        <w:t>沿海</w:t>
      </w:r>
      <w:r w:rsidR="00934346" w:rsidRPr="00934346">
        <w:rPr>
          <w:rFonts w:hint="eastAsia"/>
          <w:snapToGrid w:val="0"/>
          <w:kern w:val="22"/>
          <w:lang w:eastAsia="zh-CN"/>
        </w:rPr>
        <w:t>保护和授粉都将受到严重影响。多达</w:t>
      </w:r>
      <w:r w:rsidR="00934346" w:rsidRPr="00934346">
        <w:rPr>
          <w:rFonts w:hint="eastAsia"/>
          <w:snapToGrid w:val="0"/>
          <w:kern w:val="22"/>
          <w:lang w:eastAsia="zh-CN"/>
        </w:rPr>
        <w:t>50</w:t>
      </w:r>
      <w:r w:rsidR="00934346" w:rsidRPr="00934346">
        <w:rPr>
          <w:rFonts w:hint="eastAsia"/>
          <w:snapToGrid w:val="0"/>
          <w:kern w:val="22"/>
          <w:lang w:eastAsia="zh-CN"/>
        </w:rPr>
        <w:t>亿人</w:t>
      </w:r>
      <w:r w:rsidR="00914F8F">
        <w:rPr>
          <w:rFonts w:hint="eastAsia"/>
          <w:snapToGrid w:val="0"/>
          <w:kern w:val="22"/>
          <w:lang w:eastAsia="zh-CN"/>
        </w:rPr>
        <w:t>（</w:t>
      </w:r>
      <w:r w:rsidR="00934346" w:rsidRPr="00934346">
        <w:rPr>
          <w:rFonts w:hint="eastAsia"/>
          <w:snapToGrid w:val="0"/>
          <w:kern w:val="22"/>
          <w:lang w:eastAsia="zh-CN"/>
        </w:rPr>
        <w:t>主要在非洲和南亚</w:t>
      </w:r>
      <w:r w:rsidR="00914F8F">
        <w:rPr>
          <w:rFonts w:hint="eastAsia"/>
          <w:snapToGrid w:val="0"/>
          <w:kern w:val="22"/>
          <w:lang w:eastAsia="zh-CN"/>
        </w:rPr>
        <w:t>）</w:t>
      </w:r>
      <w:r w:rsidR="00934346" w:rsidRPr="00934346">
        <w:rPr>
          <w:rFonts w:hint="eastAsia"/>
          <w:snapToGrid w:val="0"/>
          <w:kern w:val="22"/>
          <w:lang w:eastAsia="zh-CN"/>
        </w:rPr>
        <w:t>将面临更严重的水污染</w:t>
      </w:r>
      <w:r w:rsidR="00FF0B97">
        <w:rPr>
          <w:rFonts w:hint="eastAsia"/>
          <w:snapToGrid w:val="0"/>
          <w:kern w:val="22"/>
          <w:lang w:eastAsia="zh-CN"/>
        </w:rPr>
        <w:t>和</w:t>
      </w:r>
      <w:r w:rsidR="00FF0B97" w:rsidRPr="00934346">
        <w:rPr>
          <w:rFonts w:hint="eastAsia"/>
          <w:snapToGrid w:val="0"/>
          <w:kern w:val="22"/>
          <w:lang w:eastAsia="zh-CN"/>
        </w:rPr>
        <w:t>授粉不足</w:t>
      </w:r>
      <w:r w:rsidR="00FF0B97">
        <w:rPr>
          <w:rFonts w:hint="eastAsia"/>
          <w:snapToGrid w:val="0"/>
          <w:kern w:val="22"/>
          <w:lang w:eastAsia="zh-CN"/>
        </w:rPr>
        <w:t>引起的</w:t>
      </w:r>
      <w:r w:rsidR="00934346" w:rsidRPr="00934346">
        <w:rPr>
          <w:rFonts w:hint="eastAsia"/>
          <w:snapToGrid w:val="0"/>
          <w:kern w:val="22"/>
          <w:lang w:eastAsia="zh-CN"/>
        </w:rPr>
        <w:t>食物和营养</w:t>
      </w:r>
      <w:r w:rsidR="00FF0B97">
        <w:rPr>
          <w:rFonts w:hint="eastAsia"/>
          <w:snapToGrid w:val="0"/>
          <w:kern w:val="22"/>
          <w:lang w:eastAsia="zh-CN"/>
        </w:rPr>
        <w:t>问题</w:t>
      </w:r>
      <w:r w:rsidR="00934346" w:rsidRPr="00934346">
        <w:rPr>
          <w:rFonts w:hint="eastAsia"/>
          <w:snapToGrid w:val="0"/>
          <w:kern w:val="22"/>
          <w:lang w:eastAsia="zh-CN"/>
        </w:rPr>
        <w:t>。各大洲数亿人将面临更高的沿海风险。然而</w:t>
      </w:r>
      <w:r>
        <w:rPr>
          <w:rFonts w:hint="eastAsia"/>
          <w:snapToGrid w:val="0"/>
          <w:kern w:val="22"/>
          <w:lang w:eastAsia="zh-CN"/>
        </w:rPr>
        <w:t>在</w:t>
      </w:r>
      <w:r w:rsidR="00934346" w:rsidRPr="00934346">
        <w:rPr>
          <w:rFonts w:hint="eastAsia"/>
          <w:snapToGrid w:val="0"/>
          <w:kern w:val="22"/>
          <w:lang w:eastAsia="zh-CN"/>
        </w:rPr>
        <w:t>可持续发展的</w:t>
      </w:r>
      <w:r w:rsidR="00BE73B9">
        <w:rPr>
          <w:rFonts w:hint="eastAsia"/>
          <w:snapToGrid w:val="0"/>
          <w:kern w:val="22"/>
          <w:lang w:eastAsia="zh-CN"/>
        </w:rPr>
        <w:t>情景设想</w:t>
      </w:r>
      <w:r>
        <w:rPr>
          <w:rFonts w:hint="eastAsia"/>
          <w:snapToGrid w:val="0"/>
          <w:kern w:val="22"/>
          <w:lang w:eastAsia="zh-CN"/>
        </w:rPr>
        <w:t>下</w:t>
      </w:r>
      <w:r w:rsidR="00934346" w:rsidRPr="00934346">
        <w:rPr>
          <w:rFonts w:hint="eastAsia"/>
          <w:snapToGrid w:val="0"/>
          <w:kern w:val="22"/>
          <w:lang w:eastAsia="zh-CN"/>
        </w:rPr>
        <w:t>，这些负面趋势可以减少、消除或逆转。</w:t>
      </w:r>
      <w:r w:rsidR="00BE73B9">
        <w:rPr>
          <w:rStyle w:val="FootnoteReference"/>
          <w:snapToGrid w:val="0"/>
          <w:kern w:val="22"/>
          <w:lang w:eastAsia="zh-CN"/>
        </w:rPr>
        <w:footnoteReference w:id="21"/>
      </w:r>
    </w:p>
    <w:p w14:paraId="79160D40" w14:textId="48D078B2" w:rsidR="00934346" w:rsidRPr="00934346" w:rsidRDefault="00BE73B9"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一个关于</w:t>
      </w:r>
      <w:r w:rsidR="00934346" w:rsidRPr="00934346">
        <w:rPr>
          <w:rFonts w:hint="eastAsia"/>
          <w:snapToGrid w:val="0"/>
          <w:kern w:val="22"/>
          <w:lang w:eastAsia="zh-CN"/>
        </w:rPr>
        <w:t>自然对人类贡献的宏伟目标</w:t>
      </w:r>
      <w:r>
        <w:rPr>
          <w:rFonts w:hint="eastAsia"/>
          <w:snapToGrid w:val="0"/>
          <w:kern w:val="22"/>
          <w:lang w:eastAsia="zh-CN"/>
        </w:rPr>
        <w:t>将</w:t>
      </w:r>
      <w:r w:rsidR="00934346" w:rsidRPr="00934346">
        <w:rPr>
          <w:rFonts w:hint="eastAsia"/>
          <w:snapToGrid w:val="0"/>
          <w:kern w:val="22"/>
          <w:lang w:eastAsia="zh-CN"/>
        </w:rPr>
        <w:t>有助于</w:t>
      </w:r>
      <w:r w:rsidR="00934346" w:rsidRPr="00934346">
        <w:rPr>
          <w:rFonts w:hint="eastAsia"/>
          <w:snapToGrid w:val="0"/>
          <w:kern w:val="22"/>
          <w:lang w:eastAsia="zh-CN"/>
        </w:rPr>
        <w:t>:</w:t>
      </w:r>
    </w:p>
    <w:p w14:paraId="5E074D3B" w14:textId="278D5140" w:rsidR="00934346" w:rsidRPr="00934346" w:rsidRDefault="00BE73B9"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Pr>
          <w:rFonts w:hint="eastAsia"/>
          <w:snapToGrid w:val="0"/>
          <w:kern w:val="22"/>
          <w:lang w:eastAsia="zh-CN"/>
        </w:rPr>
        <w:t>改进</w:t>
      </w:r>
      <w:r w:rsidR="00934346" w:rsidRPr="00934346">
        <w:rPr>
          <w:rFonts w:hint="eastAsia"/>
          <w:snapToGrid w:val="0"/>
          <w:kern w:val="22"/>
          <w:lang w:eastAsia="zh-CN"/>
        </w:rPr>
        <w:t>40</w:t>
      </w:r>
      <w:r w:rsidR="00934346" w:rsidRPr="00934346">
        <w:rPr>
          <w:rFonts w:hint="eastAsia"/>
          <w:snapToGrid w:val="0"/>
          <w:kern w:val="22"/>
          <w:lang w:eastAsia="zh-CN"/>
        </w:rPr>
        <w:t>亿人</w:t>
      </w:r>
      <w:r>
        <w:rPr>
          <w:rFonts w:hint="eastAsia"/>
          <w:snapToGrid w:val="0"/>
          <w:kern w:val="22"/>
          <w:lang w:eastAsia="zh-CN"/>
        </w:rPr>
        <w:t>的</w:t>
      </w:r>
      <w:r w:rsidR="00934346" w:rsidRPr="00934346">
        <w:rPr>
          <w:rFonts w:hint="eastAsia"/>
          <w:snapToGrid w:val="0"/>
          <w:kern w:val="22"/>
          <w:lang w:eastAsia="zh-CN"/>
        </w:rPr>
        <w:t>粮食安全，</w:t>
      </w:r>
      <w:r w:rsidR="00C65F6C">
        <w:rPr>
          <w:rFonts w:hint="eastAsia"/>
          <w:snapToGrid w:val="0"/>
          <w:kern w:val="22"/>
          <w:lang w:eastAsia="zh-CN"/>
        </w:rPr>
        <w:t>他们当中</w:t>
      </w:r>
      <w:r w:rsidR="00934346" w:rsidRPr="00934346">
        <w:rPr>
          <w:rFonts w:hint="eastAsia"/>
          <w:snapToGrid w:val="0"/>
          <w:kern w:val="22"/>
          <w:lang w:eastAsia="zh-CN"/>
        </w:rPr>
        <w:t>20</w:t>
      </w:r>
      <w:r w:rsidR="00934346" w:rsidRPr="00934346">
        <w:rPr>
          <w:rFonts w:hint="eastAsia"/>
          <w:snapToGrid w:val="0"/>
          <w:kern w:val="22"/>
          <w:lang w:eastAsia="zh-CN"/>
        </w:rPr>
        <w:t>亿</w:t>
      </w:r>
      <w:r>
        <w:rPr>
          <w:rFonts w:hint="eastAsia"/>
          <w:snapToGrid w:val="0"/>
          <w:kern w:val="22"/>
          <w:lang w:eastAsia="zh-CN"/>
        </w:rPr>
        <w:t>人</w:t>
      </w:r>
      <w:r w:rsidR="00934346" w:rsidRPr="00934346">
        <w:rPr>
          <w:rFonts w:hint="eastAsia"/>
          <w:snapToGrid w:val="0"/>
          <w:kern w:val="22"/>
          <w:lang w:eastAsia="zh-CN"/>
        </w:rPr>
        <w:t>仍处于饥饿状态</w:t>
      </w:r>
      <w:r>
        <w:rPr>
          <w:rFonts w:hint="eastAsia"/>
          <w:snapToGrid w:val="0"/>
          <w:kern w:val="22"/>
          <w:lang w:eastAsia="zh-CN"/>
        </w:rPr>
        <w:t>，</w:t>
      </w:r>
      <w:r w:rsidR="00934346" w:rsidRPr="00934346">
        <w:rPr>
          <w:rFonts w:hint="eastAsia"/>
          <w:snapToGrid w:val="0"/>
          <w:kern w:val="22"/>
          <w:lang w:eastAsia="zh-CN"/>
        </w:rPr>
        <w:t>5</w:t>
      </w:r>
      <w:r w:rsidR="00934346" w:rsidRPr="00934346">
        <w:rPr>
          <w:rFonts w:hint="eastAsia"/>
          <w:snapToGrid w:val="0"/>
          <w:kern w:val="22"/>
          <w:lang w:eastAsia="zh-CN"/>
        </w:rPr>
        <w:t>亿</w:t>
      </w:r>
      <w:r w:rsidR="00C65F6C">
        <w:rPr>
          <w:rFonts w:hint="eastAsia"/>
          <w:snapToGrid w:val="0"/>
          <w:kern w:val="22"/>
          <w:lang w:eastAsia="zh-CN"/>
        </w:rPr>
        <w:t>多</w:t>
      </w:r>
      <w:r>
        <w:rPr>
          <w:rFonts w:hint="eastAsia"/>
          <w:snapToGrid w:val="0"/>
          <w:kern w:val="22"/>
          <w:lang w:eastAsia="zh-CN"/>
        </w:rPr>
        <w:t>人</w:t>
      </w:r>
      <w:r w:rsidR="00934346" w:rsidRPr="00934346">
        <w:rPr>
          <w:rFonts w:hint="eastAsia"/>
          <w:snapToGrid w:val="0"/>
          <w:kern w:val="22"/>
          <w:lang w:eastAsia="zh-CN"/>
        </w:rPr>
        <w:t>高度依赖渔业</w:t>
      </w:r>
      <w:r>
        <w:rPr>
          <w:rFonts w:hint="eastAsia"/>
          <w:snapToGrid w:val="0"/>
          <w:kern w:val="22"/>
          <w:lang w:eastAsia="zh-CN"/>
        </w:rPr>
        <w:t>，</w:t>
      </w:r>
      <w:r w:rsidR="00934346" w:rsidRPr="00934346">
        <w:rPr>
          <w:rFonts w:hint="eastAsia"/>
          <w:snapToGrid w:val="0"/>
          <w:kern w:val="22"/>
          <w:lang w:eastAsia="zh-CN"/>
        </w:rPr>
        <w:t>1.5</w:t>
      </w:r>
      <w:r w:rsidR="00934346" w:rsidRPr="00934346">
        <w:rPr>
          <w:rFonts w:hint="eastAsia"/>
          <w:snapToGrid w:val="0"/>
          <w:kern w:val="22"/>
          <w:lang w:eastAsia="zh-CN"/>
        </w:rPr>
        <w:t>亿</w:t>
      </w:r>
      <w:r w:rsidR="00C65F6C">
        <w:rPr>
          <w:rFonts w:hint="eastAsia"/>
          <w:snapToGrid w:val="0"/>
          <w:kern w:val="22"/>
          <w:lang w:eastAsia="zh-CN"/>
        </w:rPr>
        <w:t>多家庭</w:t>
      </w:r>
      <w:r>
        <w:rPr>
          <w:rFonts w:hint="eastAsia"/>
          <w:snapToGrid w:val="0"/>
          <w:kern w:val="22"/>
          <w:lang w:eastAsia="zh-CN"/>
        </w:rPr>
        <w:t>靠</w:t>
      </w:r>
      <w:r w:rsidR="00934346" w:rsidRPr="00934346">
        <w:rPr>
          <w:rFonts w:hint="eastAsia"/>
          <w:snapToGrid w:val="0"/>
          <w:kern w:val="22"/>
          <w:lang w:eastAsia="zh-CN"/>
        </w:rPr>
        <w:t>采集野生</w:t>
      </w:r>
      <w:r>
        <w:rPr>
          <w:rFonts w:hint="eastAsia"/>
          <w:snapToGrid w:val="0"/>
          <w:kern w:val="22"/>
          <w:lang w:eastAsia="zh-CN"/>
        </w:rPr>
        <w:t>动物肉为生</w:t>
      </w:r>
      <w:r w:rsidR="00934346" w:rsidRPr="00934346">
        <w:rPr>
          <w:rFonts w:hint="eastAsia"/>
          <w:snapToGrid w:val="0"/>
          <w:kern w:val="22"/>
          <w:lang w:eastAsia="zh-CN"/>
        </w:rPr>
        <w:t>；</w:t>
      </w:r>
      <w:r w:rsidR="00C65F6C">
        <w:rPr>
          <w:rStyle w:val="FootnoteReference"/>
          <w:snapToGrid w:val="0"/>
          <w:kern w:val="22"/>
          <w:lang w:eastAsia="zh-CN"/>
        </w:rPr>
        <w:footnoteReference w:id="22"/>
      </w:r>
    </w:p>
    <w:p w14:paraId="592AA95F" w14:textId="6E9B6D17" w:rsidR="00934346" w:rsidRPr="00934346" w:rsidRDefault="00E10FC9"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sidRPr="00934346">
        <w:rPr>
          <w:rFonts w:hint="eastAsia"/>
          <w:snapToGrid w:val="0"/>
          <w:kern w:val="22"/>
          <w:lang w:eastAsia="zh-CN"/>
        </w:rPr>
        <w:lastRenderedPageBreak/>
        <w:t>改善</w:t>
      </w:r>
      <w:r w:rsidR="00C65F6C" w:rsidRPr="00934346">
        <w:rPr>
          <w:rFonts w:hint="eastAsia"/>
          <w:snapToGrid w:val="0"/>
          <w:kern w:val="22"/>
          <w:lang w:eastAsia="zh-CN"/>
        </w:rPr>
        <w:t>约</w:t>
      </w:r>
      <w:r w:rsidR="00C65F6C" w:rsidRPr="00934346">
        <w:rPr>
          <w:rFonts w:hint="eastAsia"/>
          <w:snapToGrid w:val="0"/>
          <w:kern w:val="22"/>
          <w:lang w:eastAsia="zh-CN"/>
        </w:rPr>
        <w:t>6</w:t>
      </w:r>
      <w:r w:rsidR="00C65F6C" w:rsidRPr="00934346">
        <w:rPr>
          <w:rFonts w:hint="eastAsia"/>
          <w:snapToGrid w:val="0"/>
          <w:kern w:val="22"/>
          <w:lang w:eastAsia="zh-CN"/>
        </w:rPr>
        <w:t>亿</w:t>
      </w:r>
      <w:r w:rsidR="009A30C8" w:rsidRPr="00934346">
        <w:rPr>
          <w:rFonts w:hint="eastAsia"/>
          <w:snapToGrid w:val="0"/>
          <w:kern w:val="22"/>
          <w:lang w:eastAsia="zh-CN"/>
        </w:rPr>
        <w:t>依赖未经处理水源</w:t>
      </w:r>
      <w:r w:rsidR="009A30C8">
        <w:rPr>
          <w:rFonts w:hint="eastAsia"/>
          <w:snapToGrid w:val="0"/>
          <w:kern w:val="22"/>
          <w:lang w:eastAsia="zh-CN"/>
        </w:rPr>
        <w:t>的</w:t>
      </w:r>
      <w:r w:rsidR="00C65F6C" w:rsidRPr="00934346">
        <w:rPr>
          <w:rFonts w:hint="eastAsia"/>
          <w:snapToGrid w:val="0"/>
          <w:kern w:val="22"/>
          <w:lang w:eastAsia="zh-CN"/>
        </w:rPr>
        <w:t>人</w:t>
      </w:r>
      <w:r>
        <w:rPr>
          <w:rFonts w:hint="eastAsia"/>
          <w:snapToGrid w:val="0"/>
          <w:kern w:val="22"/>
          <w:lang w:eastAsia="zh-CN"/>
        </w:rPr>
        <w:t>的</w:t>
      </w:r>
      <w:r w:rsidR="00C65F6C" w:rsidRPr="00934346">
        <w:rPr>
          <w:rFonts w:hint="eastAsia"/>
          <w:snapToGrid w:val="0"/>
          <w:kern w:val="22"/>
          <w:lang w:eastAsia="zh-CN"/>
        </w:rPr>
        <w:t>饮水</w:t>
      </w:r>
      <w:r w:rsidR="00934346" w:rsidRPr="00934346">
        <w:rPr>
          <w:rFonts w:hint="eastAsia"/>
          <w:snapToGrid w:val="0"/>
          <w:kern w:val="22"/>
          <w:lang w:eastAsia="zh-CN"/>
        </w:rPr>
        <w:t>，</w:t>
      </w:r>
      <w:r w:rsidR="009A30C8">
        <w:rPr>
          <w:rFonts w:hint="eastAsia"/>
          <w:snapToGrid w:val="0"/>
          <w:kern w:val="22"/>
          <w:lang w:eastAsia="zh-CN"/>
        </w:rPr>
        <w:t>加强</w:t>
      </w:r>
      <w:r w:rsidR="00934346" w:rsidRPr="00934346">
        <w:rPr>
          <w:rFonts w:hint="eastAsia"/>
          <w:snapToGrid w:val="0"/>
          <w:kern w:val="22"/>
          <w:lang w:eastAsia="zh-CN"/>
        </w:rPr>
        <w:t>7</w:t>
      </w:r>
      <w:r w:rsidR="00C65F6C">
        <w:rPr>
          <w:rFonts w:hint="eastAsia"/>
          <w:snapToGrid w:val="0"/>
          <w:kern w:val="22"/>
          <w:lang w:eastAsia="zh-CN"/>
        </w:rPr>
        <w:t>,</w:t>
      </w:r>
      <w:r w:rsidR="00934346" w:rsidRPr="00934346">
        <w:rPr>
          <w:rFonts w:hint="eastAsia"/>
          <w:snapToGrid w:val="0"/>
          <w:kern w:val="22"/>
          <w:lang w:eastAsia="zh-CN"/>
        </w:rPr>
        <w:t>500</w:t>
      </w:r>
      <w:r w:rsidR="00C65F6C">
        <w:rPr>
          <w:rFonts w:hint="eastAsia"/>
          <w:snapToGrid w:val="0"/>
          <w:kern w:val="22"/>
          <w:lang w:eastAsia="zh-CN"/>
        </w:rPr>
        <w:t>万至</w:t>
      </w:r>
      <w:r w:rsidR="00934346" w:rsidRPr="00934346">
        <w:rPr>
          <w:rFonts w:hint="eastAsia"/>
          <w:snapToGrid w:val="0"/>
          <w:kern w:val="22"/>
          <w:lang w:eastAsia="zh-CN"/>
        </w:rPr>
        <w:t>3</w:t>
      </w:r>
      <w:r w:rsidR="00934346" w:rsidRPr="00934346">
        <w:rPr>
          <w:rFonts w:hint="eastAsia"/>
          <w:snapToGrid w:val="0"/>
          <w:kern w:val="22"/>
          <w:lang w:eastAsia="zh-CN"/>
        </w:rPr>
        <w:t>亿面临沿海风暴风险的人和</w:t>
      </w:r>
      <w:r w:rsidR="00934346" w:rsidRPr="00934346">
        <w:rPr>
          <w:rFonts w:hint="eastAsia"/>
          <w:snapToGrid w:val="0"/>
          <w:kern w:val="22"/>
          <w:lang w:eastAsia="zh-CN"/>
        </w:rPr>
        <w:t>10</w:t>
      </w:r>
      <w:r w:rsidR="00934346" w:rsidRPr="00934346">
        <w:rPr>
          <w:rFonts w:hint="eastAsia"/>
          <w:snapToGrid w:val="0"/>
          <w:kern w:val="22"/>
          <w:lang w:eastAsia="zh-CN"/>
        </w:rPr>
        <w:t>亿生活在洪泛区的人</w:t>
      </w:r>
      <w:r w:rsidR="009A30C8">
        <w:rPr>
          <w:rFonts w:hint="eastAsia"/>
          <w:snapToGrid w:val="0"/>
          <w:kern w:val="22"/>
          <w:lang w:eastAsia="zh-CN"/>
        </w:rPr>
        <w:t>的</w:t>
      </w:r>
      <w:r w:rsidR="00934346" w:rsidRPr="00934346">
        <w:rPr>
          <w:rFonts w:hint="eastAsia"/>
          <w:snapToGrid w:val="0"/>
          <w:kern w:val="22"/>
          <w:lang w:eastAsia="zh-CN"/>
        </w:rPr>
        <w:t>复原力；</w:t>
      </w:r>
      <w:r w:rsidR="00C65F6C">
        <w:rPr>
          <w:rStyle w:val="FootnoteReference"/>
          <w:snapToGrid w:val="0"/>
          <w:kern w:val="22"/>
          <w:lang w:eastAsia="zh-CN"/>
        </w:rPr>
        <w:footnoteReference w:id="23"/>
      </w:r>
    </w:p>
    <w:p w14:paraId="54B092A7" w14:textId="4659772B" w:rsidR="00934346" w:rsidRPr="00934346" w:rsidRDefault="00934346"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sidRPr="00934346">
        <w:rPr>
          <w:rFonts w:hint="eastAsia"/>
          <w:snapToGrid w:val="0"/>
          <w:kern w:val="22"/>
          <w:lang w:eastAsia="zh-CN"/>
        </w:rPr>
        <w:t>维持约</w:t>
      </w:r>
      <w:r w:rsidRPr="00934346">
        <w:rPr>
          <w:rFonts w:hint="eastAsia"/>
          <w:snapToGrid w:val="0"/>
          <w:kern w:val="22"/>
          <w:lang w:eastAsia="zh-CN"/>
        </w:rPr>
        <w:t>40</w:t>
      </w:r>
      <w:r w:rsidRPr="00934346">
        <w:rPr>
          <w:rFonts w:hint="eastAsia"/>
          <w:snapToGrid w:val="0"/>
          <w:kern w:val="22"/>
          <w:lang w:eastAsia="zh-CN"/>
        </w:rPr>
        <w:t>亿靠天然药物保健的人</w:t>
      </w:r>
      <w:r w:rsidR="00C65F6C">
        <w:rPr>
          <w:rFonts w:hint="eastAsia"/>
          <w:snapToGrid w:val="0"/>
          <w:kern w:val="22"/>
          <w:lang w:eastAsia="zh-CN"/>
        </w:rPr>
        <w:t>和</w:t>
      </w:r>
      <w:r w:rsidRPr="00934346">
        <w:rPr>
          <w:rFonts w:hint="eastAsia"/>
          <w:snapToGrid w:val="0"/>
          <w:kern w:val="22"/>
          <w:lang w:eastAsia="zh-CN"/>
        </w:rPr>
        <w:t>全球</w:t>
      </w:r>
      <w:r w:rsidRPr="00934346">
        <w:rPr>
          <w:rFonts w:hint="eastAsia"/>
          <w:snapToGrid w:val="0"/>
          <w:kern w:val="22"/>
          <w:lang w:eastAsia="zh-CN"/>
        </w:rPr>
        <w:t>50%</w:t>
      </w:r>
      <w:r w:rsidR="009A30C8">
        <w:rPr>
          <w:rFonts w:hint="eastAsia"/>
          <w:snapToGrid w:val="0"/>
          <w:kern w:val="22"/>
          <w:lang w:eastAsia="zh-CN"/>
        </w:rPr>
        <w:t>城市居民</w:t>
      </w:r>
      <w:r w:rsidRPr="00934346">
        <w:rPr>
          <w:rFonts w:hint="eastAsia"/>
          <w:snapToGrid w:val="0"/>
          <w:kern w:val="22"/>
          <w:lang w:eastAsia="zh-CN"/>
        </w:rPr>
        <w:t>的福祉；</w:t>
      </w:r>
      <w:r w:rsidR="00C65F6C">
        <w:rPr>
          <w:rStyle w:val="FootnoteReference"/>
          <w:snapToGrid w:val="0"/>
          <w:kern w:val="22"/>
          <w:lang w:eastAsia="zh-CN"/>
        </w:rPr>
        <w:footnoteReference w:id="24"/>
      </w:r>
    </w:p>
    <w:p w14:paraId="14F6F526" w14:textId="43D6AD6B" w:rsidR="00934346" w:rsidRPr="00934346" w:rsidRDefault="009A30C8"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Pr>
          <w:rFonts w:hint="eastAsia"/>
          <w:snapToGrid w:val="0"/>
          <w:kern w:val="22"/>
          <w:lang w:eastAsia="zh-CN"/>
        </w:rPr>
        <w:t>承担</w:t>
      </w:r>
      <w:r w:rsidR="00934346" w:rsidRPr="00934346">
        <w:rPr>
          <w:rFonts w:hint="eastAsia"/>
          <w:snapToGrid w:val="0"/>
          <w:kern w:val="22"/>
          <w:lang w:eastAsia="zh-CN"/>
        </w:rPr>
        <w:t>实现《巴黎协定》目标所需</w:t>
      </w:r>
      <w:r w:rsidR="008736D8">
        <w:rPr>
          <w:rFonts w:hint="eastAsia"/>
          <w:snapToGrid w:val="0"/>
          <w:kern w:val="22"/>
          <w:lang w:eastAsia="zh-CN"/>
        </w:rPr>
        <w:t>的</w:t>
      </w:r>
      <w:r w:rsidR="00934346" w:rsidRPr="00934346">
        <w:rPr>
          <w:rFonts w:hint="eastAsia"/>
          <w:snapToGrid w:val="0"/>
          <w:kern w:val="22"/>
          <w:lang w:eastAsia="zh-CN"/>
        </w:rPr>
        <w:t>三分之一</w:t>
      </w:r>
      <w:r w:rsidR="008736D8">
        <w:rPr>
          <w:rFonts w:hint="eastAsia"/>
          <w:snapToGrid w:val="0"/>
          <w:kern w:val="22"/>
          <w:lang w:eastAsia="zh-CN"/>
        </w:rPr>
        <w:t>的</w:t>
      </w:r>
      <w:r w:rsidR="008736D8" w:rsidRPr="00934346">
        <w:rPr>
          <w:rFonts w:hint="eastAsia"/>
          <w:snapToGrid w:val="0"/>
          <w:kern w:val="22"/>
          <w:lang w:eastAsia="zh-CN"/>
        </w:rPr>
        <w:t>努力</w:t>
      </w:r>
      <w:r w:rsidR="00934346" w:rsidRPr="00934346">
        <w:rPr>
          <w:rFonts w:hint="eastAsia"/>
          <w:snapToGrid w:val="0"/>
          <w:kern w:val="22"/>
          <w:lang w:eastAsia="zh-CN"/>
        </w:rPr>
        <w:t>。</w:t>
      </w:r>
      <w:r w:rsidR="00C65F6C">
        <w:rPr>
          <w:rStyle w:val="FootnoteReference"/>
          <w:snapToGrid w:val="0"/>
          <w:kern w:val="22"/>
          <w:lang w:eastAsia="zh-CN"/>
        </w:rPr>
        <w:footnoteReference w:id="25"/>
      </w:r>
    </w:p>
    <w:p w14:paraId="3B0E1127" w14:textId="7CCAD07C" w:rsidR="00934346" w:rsidRP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自然</w:t>
      </w:r>
      <w:r w:rsidR="005E43E6">
        <w:rPr>
          <w:rFonts w:hint="eastAsia"/>
          <w:snapToGrid w:val="0"/>
          <w:kern w:val="22"/>
          <w:lang w:eastAsia="zh-CN"/>
        </w:rPr>
        <w:t>是否有能力</w:t>
      </w:r>
      <w:r w:rsidRPr="00934346">
        <w:rPr>
          <w:rFonts w:hint="eastAsia"/>
          <w:snapToGrid w:val="0"/>
          <w:kern w:val="22"/>
          <w:lang w:eastAsia="zh-CN"/>
        </w:rPr>
        <w:t>继续为人类</w:t>
      </w:r>
      <w:r w:rsidR="005E43E6">
        <w:rPr>
          <w:rFonts w:hint="eastAsia"/>
          <w:snapToGrid w:val="0"/>
          <w:kern w:val="22"/>
          <w:lang w:eastAsia="zh-CN"/>
        </w:rPr>
        <w:t>作</w:t>
      </w:r>
      <w:r w:rsidRPr="00934346">
        <w:rPr>
          <w:rFonts w:hint="eastAsia"/>
          <w:snapToGrid w:val="0"/>
          <w:kern w:val="22"/>
          <w:lang w:eastAsia="zh-CN"/>
        </w:rPr>
        <w:t>贡献</w:t>
      </w:r>
      <w:r w:rsidR="005E43E6">
        <w:rPr>
          <w:rFonts w:hint="eastAsia"/>
          <w:snapToGrid w:val="0"/>
          <w:kern w:val="22"/>
          <w:lang w:eastAsia="zh-CN"/>
        </w:rPr>
        <w:t>，</w:t>
      </w:r>
      <w:r w:rsidRPr="00934346">
        <w:rPr>
          <w:rFonts w:hint="eastAsia"/>
          <w:snapToGrid w:val="0"/>
          <w:kern w:val="22"/>
          <w:lang w:eastAsia="zh-CN"/>
        </w:rPr>
        <w:t>取决于</w:t>
      </w:r>
      <w:r w:rsidR="009A30C8">
        <w:rPr>
          <w:rFonts w:hint="eastAsia"/>
          <w:snapToGrid w:val="0"/>
          <w:kern w:val="22"/>
          <w:lang w:eastAsia="zh-CN"/>
        </w:rPr>
        <w:t>自然</w:t>
      </w:r>
      <w:r w:rsidR="005E43E6">
        <w:rPr>
          <w:rFonts w:hint="eastAsia"/>
          <w:snapToGrid w:val="0"/>
          <w:kern w:val="22"/>
          <w:lang w:eastAsia="zh-CN"/>
        </w:rPr>
        <w:t>生态系统</w:t>
      </w:r>
      <w:r w:rsidRPr="00934346">
        <w:rPr>
          <w:rFonts w:hint="eastAsia"/>
          <w:snapToGrid w:val="0"/>
          <w:kern w:val="22"/>
          <w:lang w:eastAsia="zh-CN"/>
        </w:rPr>
        <w:t>和</w:t>
      </w:r>
      <w:r w:rsidR="005E43E6">
        <w:rPr>
          <w:rFonts w:hint="eastAsia"/>
          <w:snapToGrid w:val="0"/>
          <w:kern w:val="22"/>
          <w:lang w:eastAsia="zh-CN"/>
        </w:rPr>
        <w:t>有控</w:t>
      </w:r>
      <w:r w:rsidRPr="00934346">
        <w:rPr>
          <w:rFonts w:hint="eastAsia"/>
          <w:snapToGrid w:val="0"/>
          <w:kern w:val="22"/>
          <w:lang w:eastAsia="zh-CN"/>
        </w:rPr>
        <w:t>生态系统</w:t>
      </w:r>
      <w:r w:rsidR="005E43E6">
        <w:rPr>
          <w:rFonts w:hint="eastAsia"/>
          <w:snapToGrid w:val="0"/>
          <w:kern w:val="22"/>
          <w:lang w:eastAsia="zh-CN"/>
        </w:rPr>
        <w:t>的</w:t>
      </w:r>
      <w:r w:rsidR="005E43E6" w:rsidRPr="00934346">
        <w:rPr>
          <w:rFonts w:hint="eastAsia"/>
          <w:snapToGrid w:val="0"/>
          <w:kern w:val="22"/>
          <w:lang w:eastAsia="zh-CN"/>
        </w:rPr>
        <w:t>面积和完整性</w:t>
      </w:r>
      <w:r w:rsidRPr="00934346">
        <w:rPr>
          <w:rFonts w:hint="eastAsia"/>
          <w:snapToGrid w:val="0"/>
          <w:kern w:val="22"/>
          <w:lang w:eastAsia="zh-CN"/>
        </w:rPr>
        <w:t>及其组成物种和物种内</w:t>
      </w:r>
      <w:r w:rsidR="005E43E6">
        <w:rPr>
          <w:rFonts w:hint="eastAsia"/>
          <w:snapToGrid w:val="0"/>
          <w:kern w:val="22"/>
          <w:lang w:eastAsia="zh-CN"/>
        </w:rPr>
        <w:t>的</w:t>
      </w:r>
      <w:r w:rsidRPr="00934346">
        <w:rPr>
          <w:rFonts w:hint="eastAsia"/>
          <w:snapToGrid w:val="0"/>
          <w:kern w:val="22"/>
          <w:lang w:eastAsia="zh-CN"/>
        </w:rPr>
        <w:t>遗传多样性。因此为实现拟议</w:t>
      </w:r>
      <w:r w:rsidR="005E43E6">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w:t>
      </w:r>
      <w:r w:rsidRPr="00934346">
        <w:rPr>
          <w:rFonts w:hint="eastAsia"/>
          <w:snapToGrid w:val="0"/>
          <w:kern w:val="22"/>
          <w:lang w:eastAsia="zh-CN"/>
        </w:rPr>
        <w:t>和</w:t>
      </w:r>
      <w:r w:rsidRPr="00934346">
        <w:rPr>
          <w:rFonts w:hint="eastAsia"/>
          <w:snapToGrid w:val="0"/>
          <w:kern w:val="22"/>
          <w:lang w:eastAsia="zh-CN"/>
        </w:rPr>
        <w:t>4-7</w:t>
      </w:r>
      <w:r w:rsidR="00914F8F">
        <w:rPr>
          <w:rFonts w:hint="eastAsia"/>
          <w:snapToGrid w:val="0"/>
          <w:kern w:val="22"/>
          <w:lang w:eastAsia="zh-CN"/>
        </w:rPr>
        <w:t>（</w:t>
      </w:r>
      <w:r w:rsidRPr="00934346">
        <w:rPr>
          <w:rFonts w:hint="eastAsia"/>
          <w:snapToGrid w:val="0"/>
          <w:kern w:val="22"/>
          <w:lang w:eastAsia="zh-CN"/>
        </w:rPr>
        <w:t>分别</w:t>
      </w:r>
      <w:r w:rsidR="009A30C8">
        <w:rPr>
          <w:rFonts w:hint="eastAsia"/>
          <w:snapToGrid w:val="0"/>
          <w:kern w:val="22"/>
          <w:lang w:eastAsia="zh-CN"/>
        </w:rPr>
        <w:t>涉及</w:t>
      </w:r>
      <w:r w:rsidRPr="00934346">
        <w:rPr>
          <w:rFonts w:hint="eastAsia"/>
          <w:snapToGrid w:val="0"/>
          <w:kern w:val="22"/>
          <w:lang w:eastAsia="zh-CN"/>
        </w:rPr>
        <w:t>生物多样性丧失的直接驱动因素</w:t>
      </w:r>
      <w:r w:rsidR="005E43E6">
        <w:rPr>
          <w:rFonts w:hint="eastAsia"/>
          <w:snapToGrid w:val="0"/>
          <w:kern w:val="22"/>
          <w:lang w:eastAsia="zh-CN"/>
        </w:rPr>
        <w:t>：</w:t>
      </w:r>
      <w:r w:rsidRPr="00934346">
        <w:rPr>
          <w:rFonts w:hint="eastAsia"/>
          <w:snapToGrid w:val="0"/>
          <w:kern w:val="22"/>
          <w:lang w:eastAsia="zh-CN"/>
        </w:rPr>
        <w:t>土地</w:t>
      </w:r>
      <w:r w:rsidRPr="00934346">
        <w:rPr>
          <w:rFonts w:hint="eastAsia"/>
          <w:snapToGrid w:val="0"/>
          <w:kern w:val="22"/>
          <w:lang w:eastAsia="zh-CN"/>
        </w:rPr>
        <w:t>/</w:t>
      </w:r>
      <w:r w:rsidRPr="00934346">
        <w:rPr>
          <w:rFonts w:hint="eastAsia"/>
          <w:snapToGrid w:val="0"/>
          <w:kern w:val="22"/>
          <w:lang w:eastAsia="zh-CN"/>
        </w:rPr>
        <w:t>海洋</w:t>
      </w:r>
      <w:r w:rsidR="00B005FD">
        <w:rPr>
          <w:rFonts w:hint="eastAsia"/>
          <w:snapToGrid w:val="0"/>
          <w:kern w:val="22"/>
          <w:lang w:eastAsia="zh-CN"/>
        </w:rPr>
        <w:t>利用</w:t>
      </w:r>
      <w:r w:rsidRPr="00934346">
        <w:rPr>
          <w:rFonts w:hint="eastAsia"/>
          <w:snapToGrid w:val="0"/>
          <w:kern w:val="22"/>
          <w:lang w:eastAsia="zh-CN"/>
        </w:rPr>
        <w:t>变化、生物开发、外来入侵物种、污染和气候变化</w:t>
      </w:r>
      <w:r w:rsidR="00914F8F">
        <w:rPr>
          <w:rFonts w:hint="eastAsia"/>
          <w:snapToGrid w:val="0"/>
          <w:kern w:val="22"/>
          <w:lang w:eastAsia="zh-CN"/>
        </w:rPr>
        <w:t>）</w:t>
      </w:r>
      <w:r w:rsidRPr="00934346">
        <w:rPr>
          <w:rFonts w:hint="eastAsia"/>
          <w:snapToGrid w:val="0"/>
          <w:kern w:val="22"/>
          <w:lang w:eastAsia="zh-CN"/>
        </w:rPr>
        <w:t>以及拟议</w:t>
      </w:r>
      <w:r w:rsidR="003803C7">
        <w:rPr>
          <w:rFonts w:hint="eastAsia"/>
          <w:snapToGrid w:val="0"/>
          <w:kern w:val="22"/>
          <w:lang w:eastAsia="zh-CN"/>
        </w:rPr>
        <w:t>行动</w:t>
      </w:r>
      <w:r w:rsidRPr="00934346">
        <w:rPr>
          <w:rFonts w:hint="eastAsia"/>
          <w:snapToGrid w:val="0"/>
          <w:kern w:val="22"/>
          <w:lang w:eastAsia="zh-CN"/>
        </w:rPr>
        <w:t>目标</w:t>
      </w:r>
      <w:r w:rsidR="003803C7">
        <w:rPr>
          <w:rFonts w:hint="eastAsia"/>
          <w:snapToGrid w:val="0"/>
          <w:kern w:val="22"/>
          <w:lang w:eastAsia="zh-CN"/>
        </w:rPr>
        <w:t>2</w:t>
      </w:r>
      <w:r w:rsidR="00914F8F">
        <w:rPr>
          <w:rFonts w:hint="eastAsia"/>
          <w:snapToGrid w:val="0"/>
          <w:kern w:val="22"/>
          <w:lang w:eastAsia="zh-CN"/>
        </w:rPr>
        <w:t>（</w:t>
      </w:r>
      <w:r w:rsidR="003803C7" w:rsidRPr="00934346">
        <w:rPr>
          <w:rFonts w:hint="eastAsia"/>
          <w:snapToGrid w:val="0"/>
          <w:kern w:val="22"/>
          <w:lang w:eastAsia="zh-CN"/>
        </w:rPr>
        <w:t>有效</w:t>
      </w:r>
      <w:r w:rsidR="003803C7">
        <w:rPr>
          <w:rFonts w:hint="eastAsia"/>
          <w:snapToGrid w:val="0"/>
          <w:kern w:val="22"/>
          <w:lang w:eastAsia="zh-CN"/>
        </w:rPr>
        <w:t>地区</w:t>
      </w:r>
      <w:r w:rsidR="003803C7" w:rsidRPr="00934346">
        <w:rPr>
          <w:rFonts w:hint="eastAsia"/>
          <w:snapToGrid w:val="0"/>
          <w:kern w:val="22"/>
          <w:lang w:eastAsia="zh-CN"/>
        </w:rPr>
        <w:t>保护措施</w:t>
      </w:r>
      <w:r w:rsidR="00914F8F">
        <w:rPr>
          <w:rFonts w:hint="eastAsia"/>
          <w:snapToGrid w:val="0"/>
          <w:kern w:val="22"/>
          <w:lang w:eastAsia="zh-CN"/>
        </w:rPr>
        <w:t>）</w:t>
      </w:r>
      <w:r w:rsidR="003803C7" w:rsidRPr="00934346">
        <w:rPr>
          <w:rFonts w:hint="eastAsia"/>
          <w:snapToGrid w:val="0"/>
          <w:kern w:val="22"/>
          <w:lang w:eastAsia="zh-CN"/>
        </w:rPr>
        <w:t>而采取的行动，</w:t>
      </w:r>
      <w:r w:rsidRPr="00934346">
        <w:rPr>
          <w:rFonts w:hint="eastAsia"/>
          <w:snapToGrid w:val="0"/>
          <w:kern w:val="22"/>
          <w:lang w:eastAsia="zh-CN"/>
        </w:rPr>
        <w:t>将间接有助于实现</w:t>
      </w:r>
      <w:r w:rsidR="003803C7">
        <w:rPr>
          <w:rFonts w:hint="eastAsia"/>
          <w:snapToGrid w:val="0"/>
          <w:kern w:val="22"/>
          <w:lang w:eastAsia="zh-CN"/>
        </w:rPr>
        <w:t>本长期</w:t>
      </w:r>
      <w:r w:rsidRPr="00934346">
        <w:rPr>
          <w:rFonts w:hint="eastAsia"/>
          <w:snapToGrid w:val="0"/>
          <w:kern w:val="22"/>
          <w:lang w:eastAsia="zh-CN"/>
        </w:rPr>
        <w:t>目标。拟议</w:t>
      </w:r>
      <w:r w:rsidR="003803C7">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7-11</w:t>
      </w:r>
      <w:r w:rsidRPr="00934346">
        <w:rPr>
          <w:rFonts w:hint="eastAsia"/>
          <w:snapToGrid w:val="0"/>
          <w:kern w:val="22"/>
          <w:lang w:eastAsia="zh-CN"/>
        </w:rPr>
        <w:t>将直接有助于</w:t>
      </w:r>
      <w:r w:rsidR="00ED6948" w:rsidRPr="00934346">
        <w:rPr>
          <w:rFonts w:hint="eastAsia"/>
          <w:snapToGrid w:val="0"/>
          <w:kern w:val="22"/>
          <w:lang w:eastAsia="zh-CN"/>
        </w:rPr>
        <w:t>人类从自然的贡献中受益</w:t>
      </w:r>
      <w:r w:rsidR="00ED6948">
        <w:rPr>
          <w:rFonts w:hint="eastAsia"/>
          <w:snapToGrid w:val="0"/>
          <w:kern w:val="22"/>
          <w:lang w:eastAsia="zh-CN"/>
        </w:rPr>
        <w:t>，</w:t>
      </w:r>
      <w:r w:rsidRPr="00934346">
        <w:rPr>
          <w:rFonts w:hint="eastAsia"/>
          <w:snapToGrid w:val="0"/>
          <w:kern w:val="22"/>
          <w:lang w:eastAsia="zh-CN"/>
        </w:rPr>
        <w:t>通过基于生态系统的</w:t>
      </w:r>
      <w:r w:rsidR="003803C7">
        <w:rPr>
          <w:rFonts w:hint="eastAsia"/>
          <w:snapToGrid w:val="0"/>
          <w:kern w:val="22"/>
          <w:lang w:eastAsia="zh-CN"/>
        </w:rPr>
        <w:t>办法</w:t>
      </w:r>
      <w:r w:rsidR="00914F8F">
        <w:rPr>
          <w:rFonts w:hint="eastAsia"/>
          <w:snapToGrid w:val="0"/>
          <w:kern w:val="22"/>
          <w:lang w:eastAsia="zh-CN"/>
        </w:rPr>
        <w:t>（</w:t>
      </w:r>
      <w:r w:rsidRPr="00934346">
        <w:rPr>
          <w:rFonts w:hint="eastAsia"/>
          <w:snapToGrid w:val="0"/>
          <w:kern w:val="22"/>
          <w:lang w:eastAsia="zh-CN"/>
        </w:rPr>
        <w:t>“基于自然的解决</w:t>
      </w:r>
      <w:r w:rsidR="003803C7">
        <w:rPr>
          <w:rFonts w:hint="eastAsia"/>
          <w:snapToGrid w:val="0"/>
          <w:kern w:val="22"/>
          <w:lang w:eastAsia="zh-CN"/>
        </w:rPr>
        <w:t>办法</w:t>
      </w:r>
      <w:r w:rsidRPr="00934346">
        <w:rPr>
          <w:rFonts w:hint="eastAsia"/>
          <w:snapToGrid w:val="0"/>
          <w:kern w:val="22"/>
          <w:lang w:eastAsia="zh-CN"/>
        </w:rPr>
        <w:t>”</w:t>
      </w:r>
      <w:r w:rsidR="00914F8F">
        <w:rPr>
          <w:rFonts w:hint="eastAsia"/>
          <w:snapToGrid w:val="0"/>
          <w:kern w:val="22"/>
          <w:lang w:eastAsia="zh-CN"/>
        </w:rPr>
        <w:t>）</w:t>
      </w:r>
      <w:r w:rsidRPr="00934346">
        <w:rPr>
          <w:rFonts w:hint="eastAsia"/>
          <w:snapToGrid w:val="0"/>
          <w:kern w:val="22"/>
          <w:lang w:eastAsia="zh-CN"/>
        </w:rPr>
        <w:t>减轻和适应气候变化</w:t>
      </w:r>
      <w:r w:rsidR="003803C7">
        <w:rPr>
          <w:rFonts w:hint="eastAsia"/>
          <w:snapToGrid w:val="0"/>
          <w:kern w:val="22"/>
          <w:lang w:eastAsia="zh-CN"/>
        </w:rPr>
        <w:t>，</w:t>
      </w:r>
      <w:r w:rsidRPr="00934346">
        <w:rPr>
          <w:rFonts w:hint="eastAsia"/>
          <w:snapToGrid w:val="0"/>
          <w:kern w:val="22"/>
          <w:lang w:eastAsia="zh-CN"/>
        </w:rPr>
        <w:t>减少灾害风险</w:t>
      </w:r>
      <w:r w:rsidR="003803C7">
        <w:rPr>
          <w:rFonts w:hint="eastAsia"/>
          <w:snapToGrid w:val="0"/>
          <w:kern w:val="22"/>
          <w:lang w:eastAsia="zh-CN"/>
        </w:rPr>
        <w:t>，</w:t>
      </w:r>
      <w:r w:rsidRPr="00934346">
        <w:rPr>
          <w:rFonts w:hint="eastAsia"/>
          <w:snapToGrid w:val="0"/>
          <w:kern w:val="22"/>
          <w:lang w:eastAsia="zh-CN"/>
        </w:rPr>
        <w:t>可持续管理</w:t>
      </w:r>
      <w:r w:rsidR="003803C7" w:rsidRPr="00934346">
        <w:rPr>
          <w:rFonts w:hint="eastAsia"/>
          <w:snapToGrid w:val="0"/>
          <w:kern w:val="22"/>
          <w:lang w:eastAsia="zh-CN"/>
        </w:rPr>
        <w:t>野生物种</w:t>
      </w:r>
      <w:r w:rsidR="003803C7">
        <w:rPr>
          <w:rFonts w:hint="eastAsia"/>
          <w:snapToGrid w:val="0"/>
          <w:kern w:val="22"/>
          <w:lang w:eastAsia="zh-CN"/>
        </w:rPr>
        <w:t>，</w:t>
      </w:r>
      <w:r w:rsidRPr="00934346">
        <w:rPr>
          <w:rFonts w:hint="eastAsia"/>
          <w:snapToGrid w:val="0"/>
          <w:kern w:val="22"/>
          <w:lang w:eastAsia="zh-CN"/>
        </w:rPr>
        <w:t>可持续</w:t>
      </w:r>
      <w:r w:rsidR="00ED6948">
        <w:rPr>
          <w:rFonts w:hint="eastAsia"/>
          <w:snapToGrid w:val="0"/>
          <w:kern w:val="22"/>
          <w:lang w:eastAsia="zh-CN"/>
        </w:rPr>
        <w:t>管理</w:t>
      </w:r>
      <w:r w:rsidRPr="00934346">
        <w:rPr>
          <w:rFonts w:hint="eastAsia"/>
          <w:snapToGrid w:val="0"/>
          <w:kern w:val="22"/>
          <w:lang w:eastAsia="zh-CN"/>
        </w:rPr>
        <w:t>农业生态系统</w:t>
      </w:r>
      <w:r w:rsidR="00ED6948">
        <w:rPr>
          <w:rFonts w:hint="eastAsia"/>
          <w:snapToGrid w:val="0"/>
          <w:kern w:val="22"/>
          <w:lang w:eastAsia="zh-CN"/>
        </w:rPr>
        <w:t>，调解</w:t>
      </w:r>
      <w:r w:rsidRPr="00934346">
        <w:rPr>
          <w:rFonts w:hint="eastAsia"/>
          <w:snapToGrid w:val="0"/>
          <w:kern w:val="22"/>
          <w:lang w:eastAsia="zh-CN"/>
        </w:rPr>
        <w:t>空气和水</w:t>
      </w:r>
      <w:r w:rsidR="00ED6948">
        <w:rPr>
          <w:rFonts w:hint="eastAsia"/>
          <w:snapToGrid w:val="0"/>
          <w:kern w:val="22"/>
          <w:lang w:eastAsia="zh-CN"/>
        </w:rPr>
        <w:t>，发展</w:t>
      </w:r>
      <w:r w:rsidRPr="00934346">
        <w:rPr>
          <w:rFonts w:hint="eastAsia"/>
          <w:snapToGrid w:val="0"/>
          <w:kern w:val="22"/>
          <w:lang w:eastAsia="zh-CN"/>
        </w:rPr>
        <w:t>城市绿地。拟议</w:t>
      </w:r>
      <w:r w:rsidR="00914F8F">
        <w:rPr>
          <w:rFonts w:hint="eastAsia"/>
          <w:snapToGrid w:val="0"/>
          <w:kern w:val="22"/>
          <w:lang w:eastAsia="zh-CN"/>
        </w:rPr>
        <w:t>行动目标</w:t>
      </w:r>
      <w:r w:rsidRPr="00934346">
        <w:rPr>
          <w:rFonts w:hint="eastAsia"/>
          <w:snapToGrid w:val="0"/>
          <w:kern w:val="22"/>
          <w:lang w:eastAsia="zh-CN"/>
        </w:rPr>
        <w:t>12-20</w:t>
      </w:r>
      <w:r w:rsidRPr="00934346">
        <w:rPr>
          <w:rFonts w:hint="eastAsia"/>
          <w:snapToGrid w:val="0"/>
          <w:kern w:val="22"/>
          <w:lang w:eastAsia="zh-CN"/>
        </w:rPr>
        <w:t>将通过解决生物多样性变化的间接驱动因素</w:t>
      </w:r>
      <w:r w:rsidR="00ED6948">
        <w:rPr>
          <w:rFonts w:hint="eastAsia"/>
          <w:snapToGrid w:val="0"/>
          <w:kern w:val="22"/>
          <w:lang w:eastAsia="zh-CN"/>
        </w:rPr>
        <w:t>，并</w:t>
      </w:r>
      <w:r w:rsidRPr="00934346">
        <w:rPr>
          <w:rFonts w:hint="eastAsia"/>
          <w:snapToGrid w:val="0"/>
          <w:kern w:val="22"/>
          <w:lang w:eastAsia="zh-CN"/>
        </w:rPr>
        <w:t>通过影响利益分配，</w:t>
      </w:r>
      <w:r w:rsidR="009A30C8">
        <w:rPr>
          <w:rFonts w:hint="eastAsia"/>
          <w:snapToGrid w:val="0"/>
          <w:kern w:val="22"/>
          <w:lang w:eastAsia="zh-CN"/>
        </w:rPr>
        <w:t>全面促进</w:t>
      </w:r>
      <w:r w:rsidR="00ED6948">
        <w:rPr>
          <w:rFonts w:hint="eastAsia"/>
          <w:snapToGrid w:val="0"/>
          <w:kern w:val="22"/>
          <w:lang w:eastAsia="zh-CN"/>
        </w:rPr>
        <w:t>本长期</w:t>
      </w:r>
      <w:r w:rsidRPr="00934346">
        <w:rPr>
          <w:rFonts w:hint="eastAsia"/>
          <w:snapToGrid w:val="0"/>
          <w:kern w:val="22"/>
          <w:lang w:eastAsia="zh-CN"/>
        </w:rPr>
        <w:t>目标。</w:t>
      </w:r>
    </w:p>
    <w:p w14:paraId="10D7F2D3" w14:textId="0152C5A4" w:rsidR="00934346" w:rsidRPr="00934346" w:rsidRDefault="00934346" w:rsidP="00934346">
      <w:pPr>
        <w:spacing w:before="120"/>
        <w:rPr>
          <w:b/>
          <w:bCs/>
          <w:snapToGrid w:val="0"/>
          <w:kern w:val="22"/>
          <w:lang w:eastAsia="zh-CN"/>
        </w:rPr>
      </w:pPr>
      <w:r w:rsidRPr="00934346">
        <w:rPr>
          <w:rFonts w:hint="eastAsia"/>
          <w:b/>
          <w:bCs/>
          <w:snapToGrid w:val="0"/>
          <w:kern w:val="22"/>
          <w:lang w:eastAsia="zh-CN"/>
        </w:rPr>
        <w:t>公正</w:t>
      </w:r>
      <w:r w:rsidR="00ED6948">
        <w:rPr>
          <w:rFonts w:hint="eastAsia"/>
          <w:b/>
          <w:bCs/>
          <w:snapToGrid w:val="0"/>
          <w:kern w:val="22"/>
          <w:lang w:eastAsia="zh-CN"/>
        </w:rPr>
        <w:t>和公平</w:t>
      </w:r>
      <w:r w:rsidRPr="00934346">
        <w:rPr>
          <w:rFonts w:hint="eastAsia"/>
          <w:b/>
          <w:bCs/>
          <w:snapToGrid w:val="0"/>
          <w:kern w:val="22"/>
          <w:lang w:eastAsia="zh-CN"/>
        </w:rPr>
        <w:t>分享利用遗传资源</w:t>
      </w:r>
      <w:r w:rsidR="00ED6948">
        <w:rPr>
          <w:rFonts w:hint="eastAsia"/>
          <w:b/>
          <w:bCs/>
          <w:snapToGrid w:val="0"/>
          <w:kern w:val="22"/>
          <w:lang w:eastAsia="zh-CN"/>
        </w:rPr>
        <w:t>所产生</w:t>
      </w:r>
      <w:r w:rsidRPr="00934346">
        <w:rPr>
          <w:rFonts w:hint="eastAsia"/>
          <w:b/>
          <w:bCs/>
          <w:snapToGrid w:val="0"/>
          <w:kern w:val="22"/>
          <w:lang w:eastAsia="zh-CN"/>
        </w:rPr>
        <w:t>的惠益</w:t>
      </w:r>
    </w:p>
    <w:p w14:paraId="478B37A2" w14:textId="0DF046AD" w:rsidR="00934346" w:rsidRPr="00ED6948" w:rsidRDefault="00ED6948" w:rsidP="00934346">
      <w:pPr>
        <w:spacing w:before="120"/>
        <w:rPr>
          <w:rFonts w:eastAsia="KaiTi"/>
          <w:snapToGrid w:val="0"/>
          <w:kern w:val="22"/>
          <w:lang w:eastAsia="zh-CN"/>
        </w:rPr>
      </w:pPr>
      <w:r w:rsidRPr="00ED6948">
        <w:rPr>
          <w:rFonts w:eastAsia="KaiTi" w:hint="eastAsia"/>
          <w:b/>
          <w:bCs/>
          <w:snapToGrid w:val="0"/>
          <w:kern w:val="22"/>
          <w:lang w:eastAsia="zh-CN"/>
        </w:rPr>
        <w:t>长期</w:t>
      </w:r>
      <w:r w:rsidR="00934346" w:rsidRPr="00ED6948">
        <w:rPr>
          <w:rFonts w:eastAsia="KaiTi" w:hint="eastAsia"/>
          <w:b/>
          <w:bCs/>
          <w:snapToGrid w:val="0"/>
          <w:kern w:val="22"/>
          <w:lang w:eastAsia="zh-CN"/>
        </w:rPr>
        <w:t>目标</w:t>
      </w:r>
      <w:r w:rsidR="00934346" w:rsidRPr="00ED6948">
        <w:rPr>
          <w:rFonts w:eastAsia="KaiTi" w:hint="eastAsia"/>
          <w:b/>
          <w:bCs/>
          <w:snapToGrid w:val="0"/>
          <w:kern w:val="22"/>
          <w:lang w:eastAsia="zh-CN"/>
        </w:rPr>
        <w:t>C</w:t>
      </w:r>
      <w:r w:rsidRPr="00ED6948">
        <w:rPr>
          <w:rFonts w:eastAsia="KaiTi"/>
          <w:snapToGrid w:val="0"/>
          <w:kern w:val="22"/>
          <w:lang w:eastAsia="zh-CN"/>
        </w:rPr>
        <w:t xml:space="preserve"> </w:t>
      </w:r>
      <w:r w:rsidRPr="00ED6948">
        <w:rPr>
          <w:rFonts w:eastAsia="KaiTi"/>
          <w:i/>
          <w:iCs/>
          <w:lang w:eastAsia="zh-CN"/>
        </w:rPr>
        <w:t xml:space="preserve">- </w:t>
      </w:r>
      <w:r w:rsidRPr="00ED6948">
        <w:rPr>
          <w:rFonts w:eastAsia="KaiTi" w:hint="eastAsia"/>
          <w:snapToGrid w:val="0"/>
          <w:kern w:val="22"/>
          <w:lang w:eastAsia="zh-CN"/>
        </w:rPr>
        <w:t>公正和公平分享通过利用遗传资源所产生的惠益</w:t>
      </w:r>
    </w:p>
    <w:p w14:paraId="78348A68" w14:textId="3F552779" w:rsidR="0069426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公正</w:t>
      </w:r>
      <w:r w:rsidR="00ED6948">
        <w:rPr>
          <w:rFonts w:hint="eastAsia"/>
          <w:snapToGrid w:val="0"/>
          <w:kern w:val="22"/>
          <w:lang w:eastAsia="zh-CN"/>
        </w:rPr>
        <w:t>公</w:t>
      </w:r>
      <w:r w:rsidR="000E41B1">
        <w:rPr>
          <w:rFonts w:hint="eastAsia"/>
          <w:snapToGrid w:val="0"/>
          <w:kern w:val="22"/>
          <w:lang w:eastAsia="zh-CN"/>
        </w:rPr>
        <w:t>平</w:t>
      </w:r>
      <w:r w:rsidRPr="00934346">
        <w:rPr>
          <w:rFonts w:hint="eastAsia"/>
          <w:snapToGrid w:val="0"/>
          <w:kern w:val="22"/>
          <w:lang w:eastAsia="zh-CN"/>
        </w:rPr>
        <w:t>地分享利用遗传资源</w:t>
      </w:r>
      <w:r w:rsidR="00ED6948">
        <w:rPr>
          <w:rFonts w:hint="eastAsia"/>
          <w:snapToGrid w:val="0"/>
          <w:kern w:val="22"/>
          <w:lang w:eastAsia="zh-CN"/>
        </w:rPr>
        <w:t>所产生</w:t>
      </w:r>
      <w:r w:rsidRPr="00934346">
        <w:rPr>
          <w:rFonts w:hint="eastAsia"/>
          <w:snapToGrid w:val="0"/>
          <w:kern w:val="22"/>
          <w:lang w:eastAsia="zh-CN"/>
        </w:rPr>
        <w:t>的惠益是《生物多样性公约》的三个目标之一，也是</w:t>
      </w:r>
      <w:r w:rsidR="00ED6948" w:rsidRPr="00ED6948">
        <w:rPr>
          <w:rFonts w:hint="eastAsia"/>
          <w:snapToGrid w:val="0"/>
          <w:kern w:val="22"/>
          <w:lang w:eastAsia="zh-CN"/>
        </w:rPr>
        <w:t>《关于获取遗传资源和公正和公平分享其利用所产生惠益的名古屋议定书》</w:t>
      </w:r>
      <w:r w:rsidRPr="00934346">
        <w:rPr>
          <w:rFonts w:hint="eastAsia"/>
          <w:snapToGrid w:val="0"/>
          <w:kern w:val="22"/>
          <w:lang w:eastAsia="zh-CN"/>
        </w:rPr>
        <w:t>的主要目标。</w:t>
      </w:r>
      <w:r w:rsidR="00D235DD">
        <w:rPr>
          <w:rFonts w:hint="eastAsia"/>
          <w:snapToGrid w:val="0"/>
          <w:kern w:val="22"/>
          <w:lang w:eastAsia="zh-CN"/>
        </w:rPr>
        <w:t>《公约》</w:t>
      </w:r>
      <w:r w:rsidRPr="00934346">
        <w:rPr>
          <w:rFonts w:hint="eastAsia"/>
          <w:snapToGrid w:val="0"/>
          <w:kern w:val="22"/>
          <w:lang w:eastAsia="zh-CN"/>
        </w:rPr>
        <w:t>第</w:t>
      </w:r>
      <w:r w:rsidRPr="00934346">
        <w:rPr>
          <w:rFonts w:hint="eastAsia"/>
          <w:snapToGrid w:val="0"/>
          <w:kern w:val="22"/>
          <w:lang w:eastAsia="zh-CN"/>
        </w:rPr>
        <w:t>15</w:t>
      </w:r>
      <w:r w:rsidRPr="00934346">
        <w:rPr>
          <w:rFonts w:hint="eastAsia"/>
          <w:snapToGrid w:val="0"/>
          <w:kern w:val="22"/>
          <w:lang w:eastAsia="zh-CN"/>
        </w:rPr>
        <w:t>条规定了实现</w:t>
      </w:r>
      <w:r w:rsidR="00D235DD">
        <w:rPr>
          <w:rFonts w:hint="eastAsia"/>
          <w:snapToGrid w:val="0"/>
          <w:kern w:val="22"/>
          <w:lang w:eastAsia="zh-CN"/>
        </w:rPr>
        <w:t>《公约》</w:t>
      </w:r>
      <w:r w:rsidRPr="00934346">
        <w:rPr>
          <w:rFonts w:hint="eastAsia"/>
          <w:snapToGrid w:val="0"/>
          <w:kern w:val="22"/>
          <w:lang w:eastAsia="zh-CN"/>
        </w:rPr>
        <w:t>这一目标的框架，而名古屋议定书旨在进一步</w:t>
      </w:r>
      <w:r w:rsidR="00386240">
        <w:rPr>
          <w:rFonts w:hint="eastAsia"/>
          <w:snapToGrid w:val="0"/>
          <w:kern w:val="22"/>
          <w:lang w:eastAsia="zh-CN"/>
        </w:rPr>
        <w:t>运作</w:t>
      </w:r>
      <w:r w:rsidRPr="00934346">
        <w:rPr>
          <w:rFonts w:hint="eastAsia"/>
          <w:snapToGrid w:val="0"/>
          <w:kern w:val="22"/>
          <w:lang w:eastAsia="zh-CN"/>
        </w:rPr>
        <w:t>这一框架。其他一些国际文书和进程</w:t>
      </w:r>
      <w:r w:rsidR="000E41B1">
        <w:rPr>
          <w:rFonts w:hint="eastAsia"/>
          <w:snapToGrid w:val="0"/>
          <w:kern w:val="22"/>
          <w:lang w:eastAsia="zh-CN"/>
        </w:rPr>
        <w:t>，例如</w:t>
      </w:r>
      <w:r w:rsidRPr="00934346">
        <w:rPr>
          <w:rFonts w:hint="eastAsia"/>
          <w:snapToGrid w:val="0"/>
          <w:kern w:val="22"/>
          <w:lang w:eastAsia="zh-CN"/>
        </w:rPr>
        <w:t>《粮食和农业植物遗传资源国际条约》</w:t>
      </w:r>
      <w:r w:rsidR="000E41B1">
        <w:rPr>
          <w:rFonts w:hint="eastAsia"/>
          <w:snapToGrid w:val="0"/>
          <w:kern w:val="22"/>
          <w:lang w:eastAsia="zh-CN"/>
        </w:rPr>
        <w:t>，也</w:t>
      </w:r>
      <w:r w:rsidR="000E41B1" w:rsidRPr="00934346">
        <w:rPr>
          <w:rFonts w:hint="eastAsia"/>
          <w:snapToGrid w:val="0"/>
          <w:kern w:val="22"/>
          <w:lang w:eastAsia="zh-CN"/>
        </w:rPr>
        <w:t>涉及这一问题</w:t>
      </w:r>
      <w:r w:rsidR="00914F8F">
        <w:rPr>
          <w:rFonts w:hint="eastAsia"/>
          <w:snapToGrid w:val="0"/>
          <w:kern w:val="22"/>
          <w:lang w:eastAsia="zh-CN"/>
        </w:rPr>
        <w:t>（</w:t>
      </w:r>
      <w:r w:rsidRPr="00934346">
        <w:rPr>
          <w:rFonts w:hint="eastAsia"/>
          <w:snapToGrid w:val="0"/>
          <w:kern w:val="22"/>
          <w:lang w:eastAsia="zh-CN"/>
        </w:rPr>
        <w:t>另见拟议</w:t>
      </w:r>
      <w:r w:rsidR="00386240">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12</w:t>
      </w:r>
      <w:r w:rsidR="00914F8F">
        <w:rPr>
          <w:rFonts w:hint="eastAsia"/>
          <w:snapToGrid w:val="0"/>
          <w:kern w:val="22"/>
          <w:lang w:eastAsia="zh-CN"/>
        </w:rPr>
        <w:t>）</w:t>
      </w:r>
      <w:r w:rsidRPr="00934346">
        <w:rPr>
          <w:rFonts w:hint="eastAsia"/>
          <w:snapToGrid w:val="0"/>
          <w:kern w:val="22"/>
          <w:lang w:eastAsia="zh-CN"/>
        </w:rPr>
        <w:t>。获取和惠益分享</w:t>
      </w:r>
      <w:r w:rsidR="00F15E43">
        <w:rPr>
          <w:rFonts w:hint="eastAsia"/>
          <w:snapToGrid w:val="0"/>
          <w:kern w:val="22"/>
          <w:lang w:eastAsia="zh-CN"/>
        </w:rPr>
        <w:t>（</w:t>
      </w:r>
      <w:r w:rsidR="00F15E43">
        <w:rPr>
          <w:rFonts w:hint="eastAsia"/>
          <w:snapToGrid w:val="0"/>
          <w:kern w:val="22"/>
          <w:lang w:eastAsia="zh-CN"/>
        </w:rPr>
        <w:t>ABS</w:t>
      </w:r>
      <w:r w:rsidR="00F15E43">
        <w:rPr>
          <w:rFonts w:hint="eastAsia"/>
          <w:snapToGrid w:val="0"/>
          <w:kern w:val="22"/>
          <w:lang w:eastAsia="zh-CN"/>
        </w:rPr>
        <w:t>）</w:t>
      </w:r>
      <w:r w:rsidR="000E41B1">
        <w:rPr>
          <w:rFonts w:hint="eastAsia"/>
          <w:snapToGrid w:val="0"/>
          <w:kern w:val="22"/>
          <w:lang w:eastAsia="zh-CN"/>
        </w:rPr>
        <w:t>还</w:t>
      </w:r>
      <w:r w:rsidRPr="00934346">
        <w:rPr>
          <w:rFonts w:hint="eastAsia"/>
          <w:snapToGrid w:val="0"/>
          <w:kern w:val="22"/>
          <w:lang w:eastAsia="zh-CN"/>
        </w:rPr>
        <w:t>为保护和可持续利用生物多样性提供重要激励。</w:t>
      </w:r>
    </w:p>
    <w:p w14:paraId="77B0C9BE" w14:textId="3F7E2BD3" w:rsidR="00694266" w:rsidRDefault="000E41B1"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关于</w:t>
      </w:r>
      <w:r w:rsidR="00E62706">
        <w:rPr>
          <w:rFonts w:hint="eastAsia"/>
          <w:snapToGrid w:val="0"/>
          <w:kern w:val="22"/>
          <w:lang w:eastAsia="zh-CN"/>
        </w:rPr>
        <w:t>ABS</w:t>
      </w:r>
      <w:r w:rsidR="00386240">
        <w:rPr>
          <w:rFonts w:hint="eastAsia"/>
          <w:snapToGrid w:val="0"/>
          <w:kern w:val="22"/>
          <w:lang w:eastAsia="zh-CN"/>
        </w:rPr>
        <w:t>协定所</w:t>
      </w:r>
      <w:r w:rsidR="00934346" w:rsidRPr="00694266">
        <w:rPr>
          <w:rFonts w:hint="eastAsia"/>
          <w:snapToGrid w:val="0"/>
          <w:kern w:val="22"/>
          <w:lang w:eastAsia="zh-CN"/>
        </w:rPr>
        <w:t>产生的</w:t>
      </w:r>
      <w:r w:rsidR="00386240">
        <w:rPr>
          <w:rFonts w:hint="eastAsia"/>
          <w:snapToGrid w:val="0"/>
          <w:kern w:val="22"/>
          <w:lang w:eastAsia="zh-CN"/>
        </w:rPr>
        <w:t>惠益</w:t>
      </w:r>
      <w:r w:rsidR="00934346" w:rsidRPr="00694266">
        <w:rPr>
          <w:rFonts w:hint="eastAsia"/>
          <w:snapToGrid w:val="0"/>
          <w:kern w:val="22"/>
          <w:lang w:eastAsia="zh-CN"/>
        </w:rPr>
        <w:t>的信息</w:t>
      </w:r>
      <w:r>
        <w:rPr>
          <w:rFonts w:hint="eastAsia"/>
          <w:snapToGrid w:val="0"/>
          <w:kern w:val="22"/>
          <w:lang w:eastAsia="zh-CN"/>
        </w:rPr>
        <w:t>不多</w:t>
      </w:r>
      <w:r w:rsidR="00934346" w:rsidRPr="00694266">
        <w:rPr>
          <w:rFonts w:hint="eastAsia"/>
          <w:snapToGrid w:val="0"/>
          <w:kern w:val="22"/>
          <w:lang w:eastAsia="zh-CN"/>
        </w:rPr>
        <w:t>。具体就名古屋议定书而言，</w:t>
      </w:r>
      <w:r w:rsidR="00934346" w:rsidRPr="00694266">
        <w:rPr>
          <w:rFonts w:hint="eastAsia"/>
          <w:snapToGrid w:val="0"/>
          <w:kern w:val="22"/>
          <w:lang w:eastAsia="zh-CN"/>
        </w:rPr>
        <w:t>27</w:t>
      </w:r>
      <w:r w:rsidR="00934346" w:rsidRPr="00694266">
        <w:rPr>
          <w:rFonts w:hint="eastAsia"/>
          <w:snapToGrid w:val="0"/>
          <w:kern w:val="22"/>
          <w:lang w:eastAsia="zh-CN"/>
        </w:rPr>
        <w:t>个缔约方报告说，它们从</w:t>
      </w:r>
      <w:r w:rsidR="00386240">
        <w:rPr>
          <w:rFonts w:hint="eastAsia"/>
          <w:snapToGrid w:val="0"/>
          <w:kern w:val="22"/>
          <w:lang w:eastAsia="zh-CN"/>
        </w:rPr>
        <w:t>批准</w:t>
      </w:r>
      <w:r w:rsidR="00934346" w:rsidRPr="00694266">
        <w:rPr>
          <w:rFonts w:hint="eastAsia"/>
          <w:snapToGrid w:val="0"/>
          <w:kern w:val="22"/>
          <w:lang w:eastAsia="zh-CN"/>
        </w:rPr>
        <w:t>获取遗传资源和</w:t>
      </w:r>
      <w:r w:rsidR="00934346" w:rsidRPr="00694266">
        <w:rPr>
          <w:rFonts w:hint="eastAsia"/>
          <w:snapToGrid w:val="0"/>
          <w:kern w:val="22"/>
          <w:lang w:eastAsia="zh-CN"/>
        </w:rPr>
        <w:t>/</w:t>
      </w:r>
      <w:r w:rsidR="00934346" w:rsidRPr="00694266">
        <w:rPr>
          <w:rFonts w:hint="eastAsia"/>
          <w:snapToGrid w:val="0"/>
          <w:kern w:val="22"/>
          <w:lang w:eastAsia="zh-CN"/>
        </w:rPr>
        <w:t>或相关传统知识以供利用中获得了惠益，其中一些惠益有助于保护和可持续利用</w:t>
      </w:r>
      <w:r w:rsidR="00386240" w:rsidRPr="00694266">
        <w:rPr>
          <w:rFonts w:hint="eastAsia"/>
          <w:snapToGrid w:val="0"/>
          <w:kern w:val="22"/>
          <w:lang w:eastAsia="zh-CN"/>
        </w:rPr>
        <w:t>生物多样性</w:t>
      </w:r>
      <w:r w:rsidR="00934346" w:rsidRPr="00694266">
        <w:rPr>
          <w:rFonts w:hint="eastAsia"/>
          <w:snapToGrid w:val="0"/>
          <w:kern w:val="22"/>
          <w:lang w:eastAsia="zh-CN"/>
        </w:rPr>
        <w:t>。鉴于所获</w:t>
      </w:r>
      <w:r w:rsidR="00386240">
        <w:rPr>
          <w:rFonts w:hint="eastAsia"/>
          <w:snapToGrid w:val="0"/>
          <w:kern w:val="22"/>
          <w:lang w:eastAsia="zh-CN"/>
        </w:rPr>
        <w:t>惠益</w:t>
      </w:r>
      <w:r w:rsidR="00934346" w:rsidRPr="00694266">
        <w:rPr>
          <w:rFonts w:hint="eastAsia"/>
          <w:snapToGrid w:val="0"/>
          <w:kern w:val="22"/>
          <w:lang w:eastAsia="zh-CN"/>
        </w:rPr>
        <w:t>有各种形式</w:t>
      </w:r>
      <w:r w:rsidR="00914F8F">
        <w:rPr>
          <w:rFonts w:hint="eastAsia"/>
          <w:snapToGrid w:val="0"/>
          <w:kern w:val="22"/>
          <w:lang w:eastAsia="zh-CN"/>
        </w:rPr>
        <w:t>（</w:t>
      </w:r>
      <w:r w:rsidR="00934346" w:rsidRPr="00694266">
        <w:rPr>
          <w:rFonts w:hint="eastAsia"/>
          <w:snapToGrid w:val="0"/>
          <w:kern w:val="22"/>
          <w:lang w:eastAsia="zh-CN"/>
        </w:rPr>
        <w:t>货币形式和非货币形式</w:t>
      </w:r>
      <w:r w:rsidR="00914F8F">
        <w:rPr>
          <w:rFonts w:hint="eastAsia"/>
          <w:snapToGrid w:val="0"/>
          <w:kern w:val="22"/>
          <w:lang w:eastAsia="zh-CN"/>
        </w:rPr>
        <w:t>）</w:t>
      </w:r>
      <w:r w:rsidR="00934346" w:rsidRPr="00694266">
        <w:rPr>
          <w:rFonts w:hint="eastAsia"/>
          <w:snapToGrid w:val="0"/>
          <w:kern w:val="22"/>
          <w:lang w:eastAsia="zh-CN"/>
        </w:rPr>
        <w:t>，而且</w:t>
      </w:r>
      <w:r w:rsidR="00E62706">
        <w:rPr>
          <w:rFonts w:hint="eastAsia"/>
          <w:snapToGrid w:val="0"/>
          <w:kern w:val="22"/>
          <w:lang w:eastAsia="zh-CN"/>
        </w:rPr>
        <w:t>ABS</w:t>
      </w:r>
      <w:r w:rsidR="00E62706">
        <w:rPr>
          <w:rFonts w:hint="eastAsia"/>
          <w:snapToGrid w:val="0"/>
          <w:kern w:val="22"/>
          <w:lang w:eastAsia="zh-CN"/>
        </w:rPr>
        <w:t>协定</w:t>
      </w:r>
      <w:r w:rsidR="00934346" w:rsidRPr="00694266">
        <w:rPr>
          <w:rFonts w:hint="eastAsia"/>
          <w:snapToGrid w:val="0"/>
          <w:kern w:val="22"/>
          <w:lang w:eastAsia="zh-CN"/>
        </w:rPr>
        <w:t>的内容往往是保密的，目前</w:t>
      </w:r>
      <w:r w:rsidR="00E62706">
        <w:rPr>
          <w:rFonts w:hint="eastAsia"/>
          <w:snapToGrid w:val="0"/>
          <w:kern w:val="22"/>
          <w:lang w:eastAsia="zh-CN"/>
        </w:rPr>
        <w:t>无法</w:t>
      </w:r>
      <w:r w:rsidR="00934346" w:rsidRPr="00694266">
        <w:rPr>
          <w:rFonts w:hint="eastAsia"/>
          <w:snapToGrid w:val="0"/>
          <w:kern w:val="22"/>
          <w:lang w:eastAsia="zh-CN"/>
        </w:rPr>
        <w:t>对所分享的</w:t>
      </w:r>
      <w:r w:rsidR="00E62706">
        <w:rPr>
          <w:rFonts w:hint="eastAsia"/>
          <w:snapToGrid w:val="0"/>
          <w:kern w:val="22"/>
          <w:lang w:eastAsia="zh-CN"/>
        </w:rPr>
        <w:t>惠益</w:t>
      </w:r>
      <w:r w:rsidR="00934346" w:rsidRPr="00694266">
        <w:rPr>
          <w:rFonts w:hint="eastAsia"/>
          <w:snapToGrid w:val="0"/>
          <w:kern w:val="22"/>
          <w:lang w:eastAsia="zh-CN"/>
        </w:rPr>
        <w:t>总额进行总体估价。《粮食和农业植物遗传资源国际条约》</w:t>
      </w:r>
      <w:r w:rsidR="00E62706">
        <w:rPr>
          <w:rFonts w:hint="eastAsia"/>
          <w:snapToGrid w:val="0"/>
          <w:kern w:val="22"/>
          <w:lang w:eastAsia="zh-CN"/>
        </w:rPr>
        <w:t>便利</w:t>
      </w:r>
      <w:r w:rsidR="00934346" w:rsidRPr="00694266">
        <w:rPr>
          <w:rFonts w:hint="eastAsia"/>
          <w:snapToGrid w:val="0"/>
          <w:kern w:val="22"/>
          <w:lang w:eastAsia="zh-CN"/>
        </w:rPr>
        <w:t>农民和植物育种者获得植物遗传资源以开发新的作物品种，使农业生产适应不断变化的环境，截至</w:t>
      </w:r>
      <w:r w:rsidR="00934346" w:rsidRPr="00694266">
        <w:rPr>
          <w:rFonts w:hint="eastAsia"/>
          <w:snapToGrid w:val="0"/>
          <w:kern w:val="22"/>
          <w:lang w:eastAsia="zh-CN"/>
        </w:rPr>
        <w:t>2020</w:t>
      </w:r>
      <w:r w:rsidR="00934346" w:rsidRPr="00694266">
        <w:rPr>
          <w:rFonts w:hint="eastAsia"/>
          <w:snapToGrid w:val="0"/>
          <w:kern w:val="22"/>
          <w:lang w:eastAsia="zh-CN"/>
        </w:rPr>
        <w:t>年</w:t>
      </w:r>
      <w:r w:rsidR="00934346" w:rsidRPr="00694266">
        <w:rPr>
          <w:rFonts w:hint="eastAsia"/>
          <w:snapToGrid w:val="0"/>
          <w:kern w:val="22"/>
          <w:lang w:eastAsia="zh-CN"/>
        </w:rPr>
        <w:t>2</w:t>
      </w:r>
      <w:r w:rsidR="00934346" w:rsidRPr="00694266">
        <w:rPr>
          <w:rFonts w:hint="eastAsia"/>
          <w:snapToGrid w:val="0"/>
          <w:kern w:val="22"/>
          <w:lang w:eastAsia="zh-CN"/>
        </w:rPr>
        <w:t>月，已通过</w:t>
      </w:r>
      <w:r w:rsidR="00934346" w:rsidRPr="00694266">
        <w:rPr>
          <w:rFonts w:hint="eastAsia"/>
          <w:snapToGrid w:val="0"/>
          <w:kern w:val="22"/>
          <w:lang w:eastAsia="zh-CN"/>
        </w:rPr>
        <w:t>76</w:t>
      </w:r>
      <w:r w:rsidR="00E62706">
        <w:rPr>
          <w:snapToGrid w:val="0"/>
          <w:kern w:val="22"/>
          <w:lang w:eastAsia="zh-CN"/>
        </w:rPr>
        <w:t>,</w:t>
      </w:r>
      <w:r w:rsidR="00934346" w:rsidRPr="00694266">
        <w:rPr>
          <w:rFonts w:hint="eastAsia"/>
          <w:snapToGrid w:val="0"/>
          <w:kern w:val="22"/>
          <w:lang w:eastAsia="zh-CN"/>
        </w:rPr>
        <w:t>000</w:t>
      </w:r>
      <w:r w:rsidR="00934346" w:rsidRPr="00694266">
        <w:rPr>
          <w:rFonts w:hint="eastAsia"/>
          <w:snapToGrid w:val="0"/>
          <w:kern w:val="22"/>
          <w:lang w:eastAsia="zh-CN"/>
        </w:rPr>
        <w:t>多份称为</w:t>
      </w:r>
      <w:r w:rsidR="00E62706">
        <w:rPr>
          <w:rFonts w:hint="eastAsia"/>
          <w:snapToGrid w:val="0"/>
          <w:kern w:val="22"/>
          <w:lang w:eastAsia="zh-CN"/>
        </w:rPr>
        <w:t>“</w:t>
      </w:r>
      <w:r w:rsidR="00934346" w:rsidRPr="00694266">
        <w:rPr>
          <w:rFonts w:hint="eastAsia"/>
          <w:snapToGrid w:val="0"/>
          <w:kern w:val="22"/>
          <w:lang w:eastAsia="zh-CN"/>
        </w:rPr>
        <w:t>标准材料转让</w:t>
      </w:r>
      <w:r w:rsidR="00E62706">
        <w:rPr>
          <w:rFonts w:hint="eastAsia"/>
          <w:snapToGrid w:val="0"/>
          <w:kern w:val="22"/>
          <w:lang w:eastAsia="zh-CN"/>
        </w:rPr>
        <w:t>协定”</w:t>
      </w:r>
      <w:r w:rsidR="00934346" w:rsidRPr="00694266">
        <w:rPr>
          <w:rFonts w:hint="eastAsia"/>
          <w:snapToGrid w:val="0"/>
          <w:kern w:val="22"/>
          <w:lang w:eastAsia="zh-CN"/>
        </w:rPr>
        <w:t>的合同，在全球范围内转让了</w:t>
      </w:r>
      <w:r w:rsidR="00934346" w:rsidRPr="00694266">
        <w:rPr>
          <w:rFonts w:hint="eastAsia"/>
          <w:snapToGrid w:val="0"/>
          <w:kern w:val="22"/>
          <w:lang w:eastAsia="zh-CN"/>
        </w:rPr>
        <w:t>550</w:t>
      </w:r>
      <w:r w:rsidR="00934346" w:rsidRPr="00694266">
        <w:rPr>
          <w:rFonts w:hint="eastAsia"/>
          <w:snapToGrid w:val="0"/>
          <w:kern w:val="22"/>
          <w:lang w:eastAsia="zh-CN"/>
        </w:rPr>
        <w:t>多万份样本。</w:t>
      </w:r>
      <w:r w:rsidR="00E62706">
        <w:rPr>
          <w:rStyle w:val="FootnoteReference"/>
          <w:snapToGrid w:val="0"/>
          <w:kern w:val="22"/>
          <w:lang w:eastAsia="zh-CN"/>
        </w:rPr>
        <w:footnoteReference w:id="26"/>
      </w:r>
      <w:r w:rsidR="00E62706">
        <w:rPr>
          <w:rFonts w:hint="eastAsia"/>
          <w:snapToGrid w:val="0"/>
          <w:kern w:val="22"/>
          <w:lang w:eastAsia="zh-CN"/>
        </w:rPr>
        <w:t xml:space="preserve"> </w:t>
      </w:r>
      <w:r w:rsidR="00934346" w:rsidRPr="00694266">
        <w:rPr>
          <w:rFonts w:hint="eastAsia"/>
          <w:snapToGrid w:val="0"/>
          <w:kern w:val="22"/>
          <w:lang w:eastAsia="zh-CN"/>
        </w:rPr>
        <w:t>更</w:t>
      </w:r>
      <w:r>
        <w:rPr>
          <w:rFonts w:hint="eastAsia"/>
          <w:snapToGrid w:val="0"/>
          <w:kern w:val="22"/>
          <w:lang w:eastAsia="zh-CN"/>
        </w:rPr>
        <w:t>笼统</w:t>
      </w:r>
      <w:r w:rsidR="004A4D81">
        <w:rPr>
          <w:rFonts w:hint="eastAsia"/>
          <w:snapToGrid w:val="0"/>
          <w:kern w:val="22"/>
          <w:lang w:eastAsia="zh-CN"/>
        </w:rPr>
        <w:t>而</w:t>
      </w:r>
      <w:r w:rsidR="004A4D81">
        <w:rPr>
          <w:rFonts w:hint="eastAsia"/>
          <w:snapToGrid w:val="0"/>
          <w:kern w:val="22"/>
          <w:lang w:eastAsia="zh-CN"/>
        </w:rPr>
        <w:lastRenderedPageBreak/>
        <w:t>言</w:t>
      </w:r>
      <w:r w:rsidR="00934346" w:rsidRPr="00694266">
        <w:rPr>
          <w:rFonts w:hint="eastAsia"/>
          <w:snapToGrid w:val="0"/>
          <w:kern w:val="22"/>
          <w:lang w:eastAsia="zh-CN"/>
        </w:rPr>
        <w:t>，对化妆品和食品公司的公司报告和网站的分析发现，</w:t>
      </w:r>
      <w:r w:rsidR="00E62706">
        <w:rPr>
          <w:rFonts w:hint="eastAsia"/>
          <w:snapToGrid w:val="0"/>
          <w:kern w:val="22"/>
          <w:lang w:eastAsia="zh-CN"/>
        </w:rPr>
        <w:t>ABS</w:t>
      </w:r>
      <w:r w:rsidR="00934346" w:rsidRPr="00694266">
        <w:rPr>
          <w:rFonts w:hint="eastAsia"/>
          <w:snapToGrid w:val="0"/>
          <w:kern w:val="22"/>
          <w:lang w:eastAsia="zh-CN"/>
        </w:rPr>
        <w:t>似乎越来越受到关注，</w:t>
      </w:r>
      <w:r>
        <w:rPr>
          <w:rFonts w:hint="eastAsia"/>
          <w:snapToGrid w:val="0"/>
          <w:kern w:val="22"/>
          <w:lang w:eastAsia="zh-CN"/>
        </w:rPr>
        <w:t>有</w:t>
      </w:r>
      <w:r w:rsidR="00934346" w:rsidRPr="00694266">
        <w:rPr>
          <w:rFonts w:hint="eastAsia"/>
          <w:snapToGrid w:val="0"/>
          <w:kern w:val="22"/>
          <w:lang w:eastAsia="zh-CN"/>
        </w:rPr>
        <w:t>17%</w:t>
      </w:r>
      <w:r w:rsidR="00934346" w:rsidRPr="00694266">
        <w:rPr>
          <w:rFonts w:hint="eastAsia"/>
          <w:snapToGrid w:val="0"/>
          <w:kern w:val="22"/>
          <w:lang w:eastAsia="zh-CN"/>
        </w:rPr>
        <w:t>的美容公司</w:t>
      </w:r>
      <w:r w:rsidR="00914F8F">
        <w:rPr>
          <w:rFonts w:hint="eastAsia"/>
          <w:snapToGrid w:val="0"/>
          <w:kern w:val="22"/>
          <w:lang w:eastAsia="zh-CN"/>
        </w:rPr>
        <w:t>（</w:t>
      </w:r>
      <w:r w:rsidR="00934346" w:rsidRPr="00694266">
        <w:rPr>
          <w:rFonts w:hint="eastAsia"/>
          <w:snapToGrid w:val="0"/>
          <w:kern w:val="22"/>
          <w:lang w:eastAsia="zh-CN"/>
        </w:rPr>
        <w:t>2009</w:t>
      </w:r>
      <w:r w:rsidR="00934346" w:rsidRPr="00694266">
        <w:rPr>
          <w:rFonts w:hint="eastAsia"/>
          <w:snapToGrid w:val="0"/>
          <w:kern w:val="22"/>
          <w:lang w:eastAsia="zh-CN"/>
        </w:rPr>
        <w:t>年为</w:t>
      </w:r>
      <w:r w:rsidR="00934346" w:rsidRPr="00694266">
        <w:rPr>
          <w:rFonts w:hint="eastAsia"/>
          <w:snapToGrid w:val="0"/>
          <w:kern w:val="22"/>
          <w:lang w:eastAsia="zh-CN"/>
        </w:rPr>
        <w:t>2%</w:t>
      </w:r>
      <w:r w:rsidR="00914F8F">
        <w:rPr>
          <w:rFonts w:hint="eastAsia"/>
          <w:snapToGrid w:val="0"/>
          <w:kern w:val="22"/>
          <w:lang w:eastAsia="zh-CN"/>
        </w:rPr>
        <w:t>）</w:t>
      </w:r>
      <w:r w:rsidR="00934346" w:rsidRPr="00694266">
        <w:rPr>
          <w:rFonts w:hint="eastAsia"/>
          <w:snapToGrid w:val="0"/>
          <w:kern w:val="22"/>
          <w:lang w:eastAsia="zh-CN"/>
        </w:rPr>
        <w:t>和</w:t>
      </w:r>
      <w:r w:rsidR="00934346" w:rsidRPr="00694266">
        <w:rPr>
          <w:rFonts w:hint="eastAsia"/>
          <w:snapToGrid w:val="0"/>
          <w:kern w:val="22"/>
          <w:lang w:eastAsia="zh-CN"/>
        </w:rPr>
        <w:t>5%</w:t>
      </w:r>
      <w:r w:rsidR="00934346" w:rsidRPr="00694266">
        <w:rPr>
          <w:rFonts w:hint="eastAsia"/>
          <w:snapToGrid w:val="0"/>
          <w:kern w:val="22"/>
          <w:lang w:eastAsia="zh-CN"/>
        </w:rPr>
        <w:t>的食品和饮料公司</w:t>
      </w:r>
      <w:r w:rsidR="00914F8F">
        <w:rPr>
          <w:rFonts w:hint="eastAsia"/>
          <w:snapToGrid w:val="0"/>
          <w:kern w:val="22"/>
          <w:lang w:eastAsia="zh-CN"/>
        </w:rPr>
        <w:t>（</w:t>
      </w:r>
      <w:r w:rsidR="00934346" w:rsidRPr="00694266">
        <w:rPr>
          <w:rFonts w:hint="eastAsia"/>
          <w:snapToGrid w:val="0"/>
          <w:kern w:val="22"/>
          <w:lang w:eastAsia="zh-CN"/>
        </w:rPr>
        <w:t>2012</w:t>
      </w:r>
      <w:r w:rsidR="00934346" w:rsidRPr="00694266">
        <w:rPr>
          <w:rFonts w:hint="eastAsia"/>
          <w:snapToGrid w:val="0"/>
          <w:kern w:val="22"/>
          <w:lang w:eastAsia="zh-CN"/>
        </w:rPr>
        <w:t>年为</w:t>
      </w:r>
      <w:r w:rsidR="00934346" w:rsidRPr="00694266">
        <w:rPr>
          <w:rFonts w:hint="eastAsia"/>
          <w:snapToGrid w:val="0"/>
          <w:kern w:val="22"/>
          <w:lang w:eastAsia="zh-CN"/>
        </w:rPr>
        <w:t>2%</w:t>
      </w:r>
      <w:r w:rsidR="00914F8F">
        <w:rPr>
          <w:rFonts w:hint="eastAsia"/>
          <w:snapToGrid w:val="0"/>
          <w:kern w:val="22"/>
          <w:lang w:eastAsia="zh-CN"/>
        </w:rPr>
        <w:t>）</w:t>
      </w:r>
      <w:r w:rsidR="004A4D81">
        <w:rPr>
          <w:rFonts w:hint="eastAsia"/>
          <w:snapToGrid w:val="0"/>
          <w:kern w:val="22"/>
          <w:lang w:eastAsia="zh-CN"/>
        </w:rPr>
        <w:t>提到</w:t>
      </w:r>
      <w:r w:rsidR="004A4D81">
        <w:rPr>
          <w:rFonts w:hint="eastAsia"/>
          <w:snapToGrid w:val="0"/>
          <w:kern w:val="22"/>
          <w:lang w:eastAsia="zh-CN"/>
        </w:rPr>
        <w:t>ABS</w:t>
      </w:r>
      <w:r w:rsidR="00934346" w:rsidRPr="00694266">
        <w:rPr>
          <w:rFonts w:hint="eastAsia"/>
          <w:snapToGrid w:val="0"/>
          <w:kern w:val="22"/>
          <w:lang w:eastAsia="zh-CN"/>
        </w:rPr>
        <w:t>。</w:t>
      </w:r>
      <w:r w:rsidR="00E62706">
        <w:rPr>
          <w:rStyle w:val="FootnoteReference"/>
          <w:snapToGrid w:val="0"/>
          <w:kern w:val="22"/>
          <w:lang w:eastAsia="zh-CN"/>
        </w:rPr>
        <w:footnoteReference w:id="27"/>
      </w:r>
    </w:p>
    <w:p w14:paraId="60B1F1D6" w14:textId="14146DA0" w:rsidR="00694266" w:rsidRPr="00A01608"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color w:val="000000" w:themeColor="text1"/>
          <w:kern w:val="22"/>
          <w:lang w:eastAsia="zh-CN"/>
        </w:rPr>
      </w:pPr>
      <w:r w:rsidRPr="00A01608">
        <w:rPr>
          <w:rFonts w:hint="eastAsia"/>
          <w:snapToGrid w:val="0"/>
          <w:color w:val="000000" w:themeColor="text1"/>
          <w:kern w:val="22"/>
          <w:lang w:eastAsia="zh-CN"/>
        </w:rPr>
        <w:t>虽然关于</w:t>
      </w:r>
      <w:r w:rsidR="004A4D81" w:rsidRPr="00A01608">
        <w:rPr>
          <w:rFonts w:hint="eastAsia"/>
          <w:snapToGrid w:val="0"/>
          <w:color w:val="000000" w:themeColor="text1"/>
          <w:kern w:val="22"/>
          <w:lang w:eastAsia="zh-CN"/>
        </w:rPr>
        <w:t>惠益</w:t>
      </w:r>
      <w:r w:rsidR="000E41B1" w:rsidRPr="00A01608">
        <w:rPr>
          <w:rFonts w:hint="eastAsia"/>
          <w:snapToGrid w:val="0"/>
          <w:color w:val="000000" w:themeColor="text1"/>
          <w:kern w:val="22"/>
          <w:lang w:eastAsia="zh-CN"/>
        </w:rPr>
        <w:t>特别是在货币</w:t>
      </w:r>
      <w:r w:rsidR="000E41B1">
        <w:rPr>
          <w:rFonts w:hint="eastAsia"/>
          <w:snapToGrid w:val="0"/>
          <w:color w:val="000000" w:themeColor="text1"/>
          <w:kern w:val="22"/>
          <w:lang w:eastAsia="zh-CN"/>
        </w:rPr>
        <w:t>惠益分享</w:t>
      </w:r>
      <w:r w:rsidRPr="00A01608">
        <w:rPr>
          <w:rFonts w:hint="eastAsia"/>
          <w:snapToGrid w:val="0"/>
          <w:color w:val="000000" w:themeColor="text1"/>
          <w:kern w:val="22"/>
          <w:lang w:eastAsia="zh-CN"/>
        </w:rPr>
        <w:t>的信息很少，但它很可能只占相关部门总收入的很小一部分。</w:t>
      </w:r>
      <w:r w:rsidR="00CF05DE">
        <w:rPr>
          <w:rFonts w:hint="eastAsia"/>
          <w:snapToGrid w:val="0"/>
          <w:color w:val="000000" w:themeColor="text1"/>
          <w:kern w:val="22"/>
          <w:lang w:eastAsia="zh-CN"/>
        </w:rPr>
        <w:t>相关</w:t>
      </w:r>
      <w:r w:rsidRPr="00A01608">
        <w:rPr>
          <w:rFonts w:hint="eastAsia"/>
          <w:snapToGrid w:val="0"/>
          <w:color w:val="000000" w:themeColor="text1"/>
          <w:kern w:val="22"/>
          <w:lang w:eastAsia="zh-CN"/>
        </w:rPr>
        <w:t>背景</w:t>
      </w:r>
      <w:r w:rsidR="00CF05DE">
        <w:rPr>
          <w:rFonts w:hint="eastAsia"/>
          <w:snapToGrid w:val="0"/>
          <w:color w:val="000000" w:themeColor="text1"/>
          <w:kern w:val="22"/>
          <w:lang w:eastAsia="zh-CN"/>
        </w:rPr>
        <w:t>情况是</w:t>
      </w:r>
      <w:r w:rsidRPr="00A01608">
        <w:rPr>
          <w:rFonts w:hint="eastAsia"/>
          <w:snapToGrid w:val="0"/>
          <w:color w:val="000000" w:themeColor="text1"/>
          <w:kern w:val="22"/>
          <w:lang w:eastAsia="zh-CN"/>
        </w:rPr>
        <w:t>，截至</w:t>
      </w:r>
      <w:r w:rsidRPr="00A01608">
        <w:rPr>
          <w:rFonts w:hint="eastAsia"/>
          <w:snapToGrid w:val="0"/>
          <w:color w:val="000000" w:themeColor="text1"/>
          <w:kern w:val="22"/>
          <w:lang w:eastAsia="zh-CN"/>
        </w:rPr>
        <w:t>2019</w:t>
      </w:r>
      <w:r w:rsidRPr="00A01608">
        <w:rPr>
          <w:rFonts w:hint="eastAsia"/>
          <w:snapToGrid w:val="0"/>
          <w:color w:val="000000" w:themeColor="text1"/>
          <w:kern w:val="22"/>
          <w:lang w:eastAsia="zh-CN"/>
        </w:rPr>
        <w:t>年，全球种子市场价值约为</w:t>
      </w:r>
      <w:r w:rsidRPr="00A01608">
        <w:rPr>
          <w:rFonts w:hint="eastAsia"/>
          <w:snapToGrid w:val="0"/>
          <w:color w:val="000000" w:themeColor="text1"/>
          <w:kern w:val="22"/>
          <w:lang w:eastAsia="zh-CN"/>
        </w:rPr>
        <w:t>600</w:t>
      </w:r>
      <w:r w:rsidRPr="00A01608">
        <w:rPr>
          <w:rFonts w:hint="eastAsia"/>
          <w:snapToGrid w:val="0"/>
          <w:color w:val="000000" w:themeColor="text1"/>
          <w:kern w:val="22"/>
          <w:lang w:eastAsia="zh-CN"/>
        </w:rPr>
        <w:t>亿美元，</w:t>
      </w:r>
      <w:r w:rsidR="004A4D81" w:rsidRPr="00A01608">
        <w:rPr>
          <w:rStyle w:val="FootnoteReference"/>
          <w:snapToGrid w:val="0"/>
          <w:color w:val="000000" w:themeColor="text1"/>
          <w:kern w:val="22"/>
          <w:lang w:eastAsia="zh-CN"/>
        </w:rPr>
        <w:footnoteReference w:id="28"/>
      </w:r>
      <w:r w:rsidR="004A4D81" w:rsidRPr="00A01608">
        <w:rPr>
          <w:rFonts w:hint="eastAsia"/>
          <w:snapToGrid w:val="0"/>
          <w:color w:val="000000" w:themeColor="text1"/>
          <w:kern w:val="22"/>
          <w:lang w:eastAsia="zh-CN"/>
        </w:rPr>
        <w:t xml:space="preserve"> </w:t>
      </w:r>
      <w:r w:rsidRPr="00A01608">
        <w:rPr>
          <w:rFonts w:hint="eastAsia"/>
          <w:snapToGrid w:val="0"/>
          <w:color w:val="000000" w:themeColor="text1"/>
          <w:kern w:val="22"/>
          <w:lang w:eastAsia="zh-CN"/>
        </w:rPr>
        <w:t>全球医药市场总额约为</w:t>
      </w:r>
      <w:r w:rsidRPr="00A01608">
        <w:rPr>
          <w:rFonts w:hint="eastAsia"/>
          <w:snapToGrid w:val="0"/>
          <w:color w:val="000000" w:themeColor="text1"/>
          <w:kern w:val="22"/>
          <w:lang w:eastAsia="zh-CN"/>
        </w:rPr>
        <w:t>1.25</w:t>
      </w:r>
      <w:r w:rsidRPr="00A01608">
        <w:rPr>
          <w:rFonts w:hint="eastAsia"/>
          <w:snapToGrid w:val="0"/>
          <w:color w:val="000000" w:themeColor="text1"/>
          <w:kern w:val="22"/>
          <w:lang w:eastAsia="zh-CN"/>
        </w:rPr>
        <w:t>万亿美元。</w:t>
      </w:r>
      <w:r w:rsidR="004A4D81" w:rsidRPr="00A01608">
        <w:rPr>
          <w:rStyle w:val="FootnoteReference"/>
          <w:snapToGrid w:val="0"/>
          <w:color w:val="000000" w:themeColor="text1"/>
          <w:kern w:val="22"/>
          <w:lang w:eastAsia="zh-CN"/>
        </w:rPr>
        <w:footnoteReference w:id="29"/>
      </w:r>
      <w:r w:rsidR="004A4D81" w:rsidRPr="00A01608">
        <w:rPr>
          <w:rFonts w:hint="eastAsia"/>
          <w:snapToGrid w:val="0"/>
          <w:color w:val="000000" w:themeColor="text1"/>
          <w:kern w:val="22"/>
          <w:lang w:eastAsia="zh-CN"/>
        </w:rPr>
        <w:t xml:space="preserve"> </w:t>
      </w:r>
      <w:r w:rsidRPr="00A01608">
        <w:rPr>
          <w:rFonts w:hint="eastAsia"/>
          <w:snapToGrid w:val="0"/>
          <w:color w:val="000000" w:themeColor="text1"/>
          <w:kern w:val="22"/>
          <w:lang w:eastAsia="zh-CN"/>
        </w:rPr>
        <w:t>几乎四分之三的新药要么来自天然产</w:t>
      </w:r>
      <w:r w:rsidR="00CF05DE">
        <w:rPr>
          <w:rFonts w:hint="eastAsia"/>
          <w:snapToGrid w:val="0"/>
          <w:color w:val="000000" w:themeColor="text1"/>
          <w:kern w:val="22"/>
          <w:lang w:eastAsia="zh-CN"/>
        </w:rPr>
        <w:t>物</w:t>
      </w:r>
      <w:r w:rsidRPr="00A01608">
        <w:rPr>
          <w:rFonts w:hint="eastAsia"/>
          <w:snapToGrid w:val="0"/>
          <w:color w:val="000000" w:themeColor="text1"/>
          <w:kern w:val="22"/>
          <w:lang w:eastAsia="zh-CN"/>
        </w:rPr>
        <w:t>，要么是天然产</w:t>
      </w:r>
      <w:r w:rsidR="00CF05DE">
        <w:rPr>
          <w:rFonts w:hint="eastAsia"/>
          <w:snapToGrid w:val="0"/>
          <w:color w:val="000000" w:themeColor="text1"/>
          <w:kern w:val="22"/>
          <w:lang w:eastAsia="zh-CN"/>
        </w:rPr>
        <w:t>物</w:t>
      </w:r>
      <w:r w:rsidRPr="00A01608">
        <w:rPr>
          <w:rFonts w:hint="eastAsia"/>
          <w:snapToGrid w:val="0"/>
          <w:color w:val="000000" w:themeColor="text1"/>
          <w:kern w:val="22"/>
          <w:lang w:eastAsia="zh-CN"/>
        </w:rPr>
        <w:t>的合成</w:t>
      </w:r>
      <w:r w:rsidR="00CF05DE">
        <w:rPr>
          <w:rFonts w:hint="eastAsia"/>
          <w:snapToGrid w:val="0"/>
          <w:color w:val="000000" w:themeColor="text1"/>
          <w:kern w:val="22"/>
          <w:lang w:eastAsia="zh-CN"/>
        </w:rPr>
        <w:t>模仿品</w:t>
      </w:r>
      <w:r w:rsidRPr="00A01608">
        <w:rPr>
          <w:rFonts w:hint="eastAsia"/>
          <w:snapToGrid w:val="0"/>
          <w:color w:val="000000" w:themeColor="text1"/>
          <w:kern w:val="22"/>
          <w:lang w:eastAsia="zh-CN"/>
        </w:rPr>
        <w:t>。</w:t>
      </w:r>
      <w:r w:rsidR="004A4D81" w:rsidRPr="00A01608">
        <w:rPr>
          <w:rStyle w:val="FootnoteReference"/>
          <w:snapToGrid w:val="0"/>
          <w:color w:val="000000" w:themeColor="text1"/>
          <w:kern w:val="22"/>
          <w:lang w:eastAsia="zh-CN"/>
        </w:rPr>
        <w:footnoteReference w:id="30"/>
      </w:r>
    </w:p>
    <w:p w14:paraId="5C79BEE7" w14:textId="03D41ECB" w:rsidR="0069426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鉴于从获取和使用遗传资源及相关传统知识中获得的惠益</w:t>
      </w:r>
      <w:r w:rsidR="00A01608">
        <w:rPr>
          <w:rFonts w:hint="eastAsia"/>
          <w:snapToGrid w:val="0"/>
          <w:kern w:val="22"/>
          <w:lang w:eastAsia="zh-CN"/>
        </w:rPr>
        <w:t>有</w:t>
      </w:r>
      <w:r w:rsidRPr="00694266">
        <w:rPr>
          <w:rFonts w:hint="eastAsia"/>
          <w:snapToGrid w:val="0"/>
          <w:kern w:val="22"/>
          <w:lang w:eastAsia="zh-CN"/>
        </w:rPr>
        <w:t>各种形式，包括</w:t>
      </w:r>
      <w:r w:rsidR="00A01608">
        <w:rPr>
          <w:rFonts w:hint="eastAsia"/>
          <w:snapToGrid w:val="0"/>
          <w:kern w:val="22"/>
          <w:lang w:eastAsia="zh-CN"/>
        </w:rPr>
        <w:t>货币</w:t>
      </w:r>
      <w:r w:rsidRPr="00694266">
        <w:rPr>
          <w:rFonts w:hint="eastAsia"/>
          <w:snapToGrid w:val="0"/>
          <w:kern w:val="22"/>
          <w:lang w:eastAsia="zh-CN"/>
        </w:rPr>
        <w:t>和非</w:t>
      </w:r>
      <w:r w:rsidR="00A01608">
        <w:rPr>
          <w:rFonts w:hint="eastAsia"/>
          <w:snapToGrid w:val="0"/>
          <w:kern w:val="22"/>
          <w:lang w:eastAsia="zh-CN"/>
        </w:rPr>
        <w:t>货币</w:t>
      </w:r>
      <w:r w:rsidRPr="00694266">
        <w:rPr>
          <w:rFonts w:hint="eastAsia"/>
          <w:snapToGrid w:val="0"/>
          <w:kern w:val="22"/>
          <w:lang w:eastAsia="zh-CN"/>
        </w:rPr>
        <w:t>惠益，还应考虑如何以一致的方式收集关于不同类型非</w:t>
      </w:r>
      <w:r w:rsidR="00A01608">
        <w:rPr>
          <w:rFonts w:hint="eastAsia"/>
          <w:snapToGrid w:val="0"/>
          <w:kern w:val="22"/>
          <w:lang w:eastAsia="zh-CN"/>
        </w:rPr>
        <w:t>货币</w:t>
      </w:r>
      <w:r w:rsidRPr="00694266">
        <w:rPr>
          <w:rFonts w:hint="eastAsia"/>
          <w:snapToGrid w:val="0"/>
          <w:kern w:val="22"/>
          <w:lang w:eastAsia="zh-CN"/>
        </w:rPr>
        <w:t>惠益的信息以及如何汇总</w:t>
      </w:r>
      <w:r w:rsidR="00A01608">
        <w:rPr>
          <w:rFonts w:hint="eastAsia"/>
          <w:snapToGrid w:val="0"/>
          <w:kern w:val="22"/>
          <w:lang w:eastAsia="zh-CN"/>
        </w:rPr>
        <w:t>这些</w:t>
      </w:r>
      <w:r w:rsidRPr="00694266">
        <w:rPr>
          <w:rFonts w:hint="eastAsia"/>
          <w:snapToGrid w:val="0"/>
          <w:kern w:val="22"/>
          <w:lang w:eastAsia="zh-CN"/>
        </w:rPr>
        <w:t>信息。</w:t>
      </w:r>
    </w:p>
    <w:p w14:paraId="6F90B299" w14:textId="4761336A"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关于</w:t>
      </w:r>
      <w:r w:rsidR="00A01608">
        <w:rPr>
          <w:rFonts w:hint="eastAsia"/>
          <w:snapToGrid w:val="0"/>
          <w:kern w:val="22"/>
          <w:lang w:eastAsia="zh-CN"/>
        </w:rPr>
        <w:t>ABS</w:t>
      </w:r>
      <w:r w:rsidRPr="00694266">
        <w:rPr>
          <w:rFonts w:hint="eastAsia"/>
          <w:snapToGrid w:val="0"/>
          <w:kern w:val="22"/>
          <w:lang w:eastAsia="zh-CN"/>
        </w:rPr>
        <w:t>措施的拟议</w:t>
      </w:r>
      <w:r w:rsidR="00A01608">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12</w:t>
      </w:r>
      <w:r w:rsidRPr="00694266">
        <w:rPr>
          <w:rFonts w:hint="eastAsia"/>
          <w:snapToGrid w:val="0"/>
          <w:kern w:val="22"/>
          <w:lang w:eastAsia="zh-CN"/>
        </w:rPr>
        <w:t>直接有助于实现</w:t>
      </w:r>
      <w:r w:rsidR="00A01608">
        <w:rPr>
          <w:rFonts w:hint="eastAsia"/>
          <w:snapToGrid w:val="0"/>
          <w:kern w:val="22"/>
          <w:lang w:eastAsia="zh-CN"/>
        </w:rPr>
        <w:t>本长期</w:t>
      </w:r>
      <w:r w:rsidRPr="00694266">
        <w:rPr>
          <w:rFonts w:hint="eastAsia"/>
          <w:snapToGrid w:val="0"/>
          <w:kern w:val="22"/>
          <w:lang w:eastAsia="zh-CN"/>
        </w:rPr>
        <w:t>目标。</w:t>
      </w:r>
      <w:r w:rsidR="00F8476B">
        <w:rPr>
          <w:rFonts w:hint="eastAsia"/>
          <w:snapToGrid w:val="0"/>
          <w:kern w:val="22"/>
          <w:lang w:eastAsia="zh-CN"/>
        </w:rPr>
        <w:t>其他拟议行动目标，如</w:t>
      </w:r>
      <w:r w:rsidRPr="00694266">
        <w:rPr>
          <w:rFonts w:hint="eastAsia"/>
          <w:snapToGrid w:val="0"/>
          <w:kern w:val="22"/>
          <w:lang w:eastAsia="zh-CN"/>
        </w:rPr>
        <w:t>关于将生物多样性价值纳入规划进程</w:t>
      </w:r>
      <w:r w:rsidR="00F8476B">
        <w:rPr>
          <w:rFonts w:hint="eastAsia"/>
          <w:snapToGrid w:val="0"/>
          <w:kern w:val="22"/>
          <w:lang w:eastAsia="zh-CN"/>
        </w:rPr>
        <w:t>的行动</w:t>
      </w:r>
      <w:r w:rsidRPr="00694266">
        <w:rPr>
          <w:rFonts w:hint="eastAsia"/>
          <w:snapToGrid w:val="0"/>
          <w:kern w:val="22"/>
          <w:lang w:eastAsia="zh-CN"/>
        </w:rPr>
        <w:t>目标</w:t>
      </w:r>
      <w:r w:rsidRPr="00694266">
        <w:rPr>
          <w:rFonts w:hint="eastAsia"/>
          <w:snapToGrid w:val="0"/>
          <w:kern w:val="22"/>
          <w:lang w:eastAsia="zh-CN"/>
        </w:rPr>
        <w:t>13</w:t>
      </w:r>
      <w:r w:rsidR="00F8476B">
        <w:rPr>
          <w:rFonts w:hint="eastAsia"/>
          <w:snapToGrid w:val="0"/>
          <w:kern w:val="22"/>
          <w:lang w:eastAsia="zh-CN"/>
        </w:rPr>
        <w:t>，关于</w:t>
      </w:r>
      <w:r w:rsidRPr="00694266">
        <w:rPr>
          <w:rFonts w:hint="eastAsia"/>
          <w:snapToGrid w:val="0"/>
          <w:kern w:val="22"/>
          <w:lang w:eastAsia="zh-CN"/>
        </w:rPr>
        <w:t>改</w:t>
      </w:r>
      <w:r w:rsidR="00F8476B">
        <w:rPr>
          <w:rFonts w:hint="eastAsia"/>
          <w:snapToGrid w:val="0"/>
          <w:kern w:val="22"/>
          <w:lang w:eastAsia="zh-CN"/>
        </w:rPr>
        <w:t>进</w:t>
      </w:r>
      <w:r w:rsidRPr="00694266">
        <w:rPr>
          <w:rFonts w:hint="eastAsia"/>
          <w:snapToGrid w:val="0"/>
          <w:kern w:val="22"/>
          <w:lang w:eastAsia="zh-CN"/>
        </w:rPr>
        <w:t>生物多样性信息</w:t>
      </w:r>
      <w:r w:rsidR="00F8476B">
        <w:rPr>
          <w:rFonts w:hint="eastAsia"/>
          <w:snapToGrid w:val="0"/>
          <w:kern w:val="22"/>
          <w:lang w:eastAsia="zh-CN"/>
        </w:rPr>
        <w:t>的行动</w:t>
      </w:r>
      <w:r w:rsidRPr="00694266">
        <w:rPr>
          <w:rFonts w:hint="eastAsia"/>
          <w:snapToGrid w:val="0"/>
          <w:kern w:val="22"/>
          <w:lang w:eastAsia="zh-CN"/>
        </w:rPr>
        <w:t>目标</w:t>
      </w:r>
      <w:r w:rsidRPr="00694266">
        <w:rPr>
          <w:rFonts w:hint="eastAsia"/>
          <w:snapToGrid w:val="0"/>
          <w:kern w:val="22"/>
          <w:lang w:eastAsia="zh-CN"/>
        </w:rPr>
        <w:t>19</w:t>
      </w:r>
      <w:r w:rsidR="00F8476B">
        <w:rPr>
          <w:rFonts w:hint="eastAsia"/>
          <w:snapToGrid w:val="0"/>
          <w:kern w:val="22"/>
          <w:lang w:eastAsia="zh-CN"/>
        </w:rPr>
        <w:t>，关于</w:t>
      </w:r>
      <w:r w:rsidRPr="00694266">
        <w:rPr>
          <w:rFonts w:hint="eastAsia"/>
          <w:snapToGrid w:val="0"/>
          <w:kern w:val="22"/>
          <w:lang w:eastAsia="zh-CN"/>
        </w:rPr>
        <w:t>更公平决策</w:t>
      </w:r>
      <w:r w:rsidR="00F8476B">
        <w:rPr>
          <w:rFonts w:hint="eastAsia"/>
          <w:snapToGrid w:val="0"/>
          <w:kern w:val="22"/>
          <w:lang w:eastAsia="zh-CN"/>
        </w:rPr>
        <w:t>的行动</w:t>
      </w:r>
      <w:r w:rsidRPr="00694266">
        <w:rPr>
          <w:rFonts w:hint="eastAsia"/>
          <w:snapToGrid w:val="0"/>
          <w:kern w:val="22"/>
          <w:lang w:eastAsia="zh-CN"/>
        </w:rPr>
        <w:t>目标</w:t>
      </w:r>
      <w:r w:rsidRPr="00694266">
        <w:rPr>
          <w:rFonts w:hint="eastAsia"/>
          <w:snapToGrid w:val="0"/>
          <w:kern w:val="22"/>
          <w:lang w:eastAsia="zh-CN"/>
        </w:rPr>
        <w:t>20</w:t>
      </w:r>
      <w:r w:rsidR="00F8476B">
        <w:rPr>
          <w:rFonts w:hint="eastAsia"/>
          <w:snapToGrid w:val="0"/>
          <w:kern w:val="22"/>
          <w:lang w:eastAsia="zh-CN"/>
        </w:rPr>
        <w:t>，</w:t>
      </w:r>
      <w:r w:rsidRPr="00694266">
        <w:rPr>
          <w:rFonts w:hint="eastAsia"/>
          <w:snapToGrid w:val="0"/>
          <w:kern w:val="22"/>
          <w:lang w:eastAsia="zh-CN"/>
        </w:rPr>
        <w:t>将帮助创造有利环境，间接</w:t>
      </w:r>
      <w:r w:rsidR="00F8476B">
        <w:rPr>
          <w:rFonts w:hint="eastAsia"/>
          <w:snapToGrid w:val="0"/>
          <w:kern w:val="22"/>
          <w:lang w:eastAsia="zh-CN"/>
        </w:rPr>
        <w:t>支持本长期</w:t>
      </w:r>
      <w:r w:rsidRPr="00694266">
        <w:rPr>
          <w:rFonts w:hint="eastAsia"/>
          <w:snapToGrid w:val="0"/>
          <w:kern w:val="22"/>
          <w:lang w:eastAsia="zh-CN"/>
        </w:rPr>
        <w:t>目标</w:t>
      </w:r>
      <w:r w:rsidR="00F8476B">
        <w:rPr>
          <w:rFonts w:hint="eastAsia"/>
          <w:snapToGrid w:val="0"/>
          <w:kern w:val="22"/>
          <w:lang w:eastAsia="zh-CN"/>
        </w:rPr>
        <w:t>的实现</w:t>
      </w:r>
      <w:r w:rsidRPr="00694266">
        <w:rPr>
          <w:rFonts w:hint="eastAsia"/>
          <w:snapToGrid w:val="0"/>
          <w:kern w:val="22"/>
          <w:lang w:eastAsia="zh-CN"/>
        </w:rPr>
        <w:t>。</w:t>
      </w:r>
    </w:p>
    <w:p w14:paraId="36F1F113" w14:textId="6FDC7576" w:rsidR="00694266" w:rsidRPr="00F8476B" w:rsidRDefault="00F8476B" w:rsidP="00694266">
      <w:pPr>
        <w:adjustRightInd w:val="0"/>
        <w:snapToGrid w:val="0"/>
        <w:spacing w:before="120" w:line="240" w:lineRule="atLeast"/>
        <w:jc w:val="left"/>
        <w:rPr>
          <w:b/>
          <w:bCs/>
          <w:snapToGrid w:val="0"/>
          <w:kern w:val="22"/>
          <w:lang w:eastAsia="zh-CN"/>
        </w:rPr>
      </w:pPr>
      <w:r w:rsidRPr="00F8476B">
        <w:rPr>
          <w:rFonts w:hint="eastAsia"/>
          <w:b/>
          <w:bCs/>
          <w:snapToGrid w:val="0"/>
          <w:kern w:val="22"/>
          <w:lang w:eastAsia="zh-CN"/>
        </w:rPr>
        <w:t>执行</w:t>
      </w:r>
      <w:r w:rsidR="00694266" w:rsidRPr="00F8476B">
        <w:rPr>
          <w:rFonts w:hint="eastAsia"/>
          <w:b/>
          <w:bCs/>
          <w:snapToGrid w:val="0"/>
          <w:kern w:val="22"/>
          <w:lang w:eastAsia="zh-CN"/>
        </w:rPr>
        <w:t>手段</w:t>
      </w:r>
    </w:p>
    <w:p w14:paraId="7ABA26F0" w14:textId="022766F5" w:rsidR="00694266" w:rsidRPr="00F8476B" w:rsidRDefault="00F8476B" w:rsidP="00694266">
      <w:pPr>
        <w:adjustRightInd w:val="0"/>
        <w:snapToGrid w:val="0"/>
        <w:spacing w:before="120" w:line="240" w:lineRule="atLeast"/>
        <w:jc w:val="left"/>
        <w:rPr>
          <w:rFonts w:eastAsia="KaiTi"/>
          <w:snapToGrid w:val="0"/>
          <w:kern w:val="22"/>
          <w:lang w:eastAsia="zh-CN"/>
        </w:rPr>
      </w:pPr>
      <w:r w:rsidRPr="00F8476B">
        <w:rPr>
          <w:rFonts w:eastAsia="KaiTi" w:hint="eastAsia"/>
          <w:b/>
          <w:bCs/>
          <w:snapToGrid w:val="0"/>
          <w:kern w:val="22"/>
          <w:lang w:eastAsia="zh-CN"/>
        </w:rPr>
        <w:t>长期</w:t>
      </w:r>
      <w:r w:rsidR="00694266" w:rsidRPr="00F8476B">
        <w:rPr>
          <w:rFonts w:eastAsia="KaiTi" w:hint="eastAsia"/>
          <w:b/>
          <w:bCs/>
          <w:snapToGrid w:val="0"/>
          <w:kern w:val="22"/>
          <w:lang w:eastAsia="zh-CN"/>
        </w:rPr>
        <w:t>目标</w:t>
      </w:r>
      <w:r w:rsidR="00694266" w:rsidRPr="00F8476B">
        <w:rPr>
          <w:rFonts w:eastAsia="KaiTi" w:hint="eastAsia"/>
          <w:b/>
          <w:bCs/>
          <w:snapToGrid w:val="0"/>
          <w:kern w:val="22"/>
          <w:lang w:eastAsia="zh-CN"/>
        </w:rPr>
        <w:t>D</w:t>
      </w:r>
      <w:r w:rsidRPr="00F8476B">
        <w:rPr>
          <w:rFonts w:eastAsia="KaiTi"/>
          <w:snapToGrid w:val="0"/>
          <w:kern w:val="22"/>
          <w:lang w:eastAsia="zh-CN"/>
        </w:rPr>
        <w:t xml:space="preserve"> </w:t>
      </w:r>
      <w:r w:rsidRPr="00F8476B">
        <w:rPr>
          <w:rFonts w:eastAsia="KaiTi"/>
          <w:i/>
          <w:iCs/>
          <w:lang w:eastAsia="zh-CN"/>
        </w:rPr>
        <w:t xml:space="preserve">- </w:t>
      </w:r>
      <w:r w:rsidRPr="00F8476B">
        <w:rPr>
          <w:rFonts w:eastAsia="KaiTi" w:hint="eastAsia"/>
          <w:snapToGrid w:val="0"/>
          <w:kern w:val="22"/>
          <w:lang w:eastAsia="zh-CN"/>
        </w:rPr>
        <w:t>可以得到为实现框架中的所有长期目标和行动目标所需执行手段</w:t>
      </w:r>
    </w:p>
    <w:p w14:paraId="3A1BEF80" w14:textId="40384791" w:rsidR="00694266" w:rsidRPr="007D10BE"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7D10BE">
        <w:rPr>
          <w:rFonts w:hint="eastAsia"/>
          <w:snapToGrid w:val="0"/>
          <w:kern w:val="22"/>
          <w:lang w:eastAsia="zh-CN"/>
        </w:rPr>
        <w:t>2020</w:t>
      </w:r>
      <w:r w:rsidRPr="007D10BE">
        <w:rPr>
          <w:rFonts w:hint="eastAsia"/>
          <w:snapToGrid w:val="0"/>
          <w:kern w:val="22"/>
          <w:lang w:eastAsia="zh-CN"/>
        </w:rPr>
        <w:t>年后全球生物多样性框架</w:t>
      </w:r>
      <w:r w:rsidR="00A34795" w:rsidRPr="007D10BE">
        <w:rPr>
          <w:rFonts w:hint="eastAsia"/>
          <w:snapToGrid w:val="0"/>
          <w:kern w:val="22"/>
          <w:lang w:eastAsia="zh-CN"/>
        </w:rPr>
        <w:t>的执行活动将由</w:t>
      </w:r>
      <w:r w:rsidRPr="007D10BE">
        <w:rPr>
          <w:rFonts w:hint="eastAsia"/>
          <w:snapToGrid w:val="0"/>
          <w:kern w:val="22"/>
          <w:lang w:eastAsia="zh-CN"/>
        </w:rPr>
        <w:t>国家或</w:t>
      </w:r>
      <w:r w:rsidR="00A34795" w:rsidRPr="007D10BE">
        <w:rPr>
          <w:rFonts w:hint="eastAsia"/>
          <w:snapToGrid w:val="0"/>
          <w:kern w:val="22"/>
          <w:lang w:eastAsia="zh-CN"/>
        </w:rPr>
        <w:t>次国家</w:t>
      </w:r>
      <w:r w:rsidR="00B33A6D">
        <w:rPr>
          <w:rFonts w:hint="eastAsia"/>
          <w:snapToGrid w:val="0"/>
          <w:kern w:val="22"/>
          <w:lang w:eastAsia="zh-CN"/>
        </w:rPr>
        <w:t>一级</w:t>
      </w:r>
      <w:r w:rsidR="00A34795" w:rsidRPr="007D10BE">
        <w:rPr>
          <w:rFonts w:hint="eastAsia"/>
          <w:snapToGrid w:val="0"/>
          <w:kern w:val="22"/>
          <w:lang w:eastAsia="zh-CN"/>
        </w:rPr>
        <w:t>唱主角</w:t>
      </w:r>
      <w:r w:rsidRPr="007D10BE">
        <w:rPr>
          <w:rFonts w:hint="eastAsia"/>
          <w:snapToGrid w:val="0"/>
          <w:kern w:val="22"/>
          <w:lang w:eastAsia="zh-CN"/>
        </w:rPr>
        <w:t>，区域和全球</w:t>
      </w:r>
      <w:r w:rsidR="00B33A6D">
        <w:rPr>
          <w:rFonts w:hint="eastAsia"/>
          <w:snapToGrid w:val="0"/>
          <w:kern w:val="22"/>
          <w:lang w:eastAsia="zh-CN"/>
        </w:rPr>
        <w:t>一级</w:t>
      </w:r>
      <w:r w:rsidR="00A34795" w:rsidRPr="007D10BE">
        <w:rPr>
          <w:rFonts w:hint="eastAsia"/>
          <w:snapToGrid w:val="0"/>
          <w:kern w:val="22"/>
          <w:lang w:eastAsia="zh-CN"/>
        </w:rPr>
        <w:t>助演</w:t>
      </w:r>
      <w:r w:rsidRPr="007D10BE">
        <w:rPr>
          <w:rFonts w:hint="eastAsia"/>
          <w:snapToGrid w:val="0"/>
          <w:kern w:val="22"/>
          <w:lang w:eastAsia="zh-CN"/>
        </w:rPr>
        <w:t>。然而，在大多数国家，特别是发展中国家，</w:t>
      </w:r>
      <w:r w:rsidR="007D10BE" w:rsidRPr="007D10BE">
        <w:rPr>
          <w:rFonts w:hint="eastAsia"/>
          <w:snapToGrid w:val="0"/>
          <w:kern w:val="22"/>
          <w:lang w:eastAsia="zh-CN"/>
        </w:rPr>
        <w:t>尤其</w:t>
      </w:r>
      <w:r w:rsidRPr="007D10BE">
        <w:rPr>
          <w:rFonts w:hint="eastAsia"/>
          <w:snapToGrid w:val="0"/>
          <w:kern w:val="22"/>
          <w:lang w:eastAsia="zh-CN"/>
        </w:rPr>
        <w:t>是最不发达国家和小岛屿发展中国家以及经济转型国家，执行</w:t>
      </w:r>
      <w:r w:rsidR="00D235DD">
        <w:rPr>
          <w:rFonts w:hint="eastAsia"/>
          <w:snapToGrid w:val="0"/>
          <w:kern w:val="22"/>
          <w:lang w:eastAsia="zh-CN"/>
        </w:rPr>
        <w:t>《公约》</w:t>
      </w:r>
      <w:r w:rsidRPr="007D10BE">
        <w:rPr>
          <w:rFonts w:hint="eastAsia"/>
          <w:snapToGrid w:val="0"/>
          <w:kern w:val="22"/>
          <w:lang w:eastAsia="zh-CN"/>
        </w:rPr>
        <w:t>的人力、技术和</w:t>
      </w:r>
      <w:r w:rsidR="00587531">
        <w:rPr>
          <w:rFonts w:hint="eastAsia"/>
          <w:snapToGrid w:val="0"/>
          <w:kern w:val="22"/>
          <w:lang w:eastAsia="zh-CN"/>
        </w:rPr>
        <w:t>财政</w:t>
      </w:r>
      <w:r w:rsidRPr="007D10BE">
        <w:rPr>
          <w:rFonts w:hint="eastAsia"/>
          <w:snapToGrid w:val="0"/>
          <w:kern w:val="22"/>
          <w:lang w:eastAsia="zh-CN"/>
        </w:rPr>
        <w:t>能力有限。实现</w:t>
      </w:r>
      <w:r w:rsidRPr="007D10BE">
        <w:rPr>
          <w:rFonts w:hint="eastAsia"/>
          <w:snapToGrid w:val="0"/>
          <w:kern w:val="22"/>
          <w:lang w:eastAsia="zh-CN"/>
        </w:rPr>
        <w:t>2050</w:t>
      </w:r>
      <w:r w:rsidRPr="007D10BE">
        <w:rPr>
          <w:rFonts w:hint="eastAsia"/>
          <w:snapToGrid w:val="0"/>
          <w:kern w:val="22"/>
          <w:lang w:eastAsia="zh-CN"/>
        </w:rPr>
        <w:t>年生物多样性愿景需要具备必要的执行手段，使缔约方和利益攸关方能够采取必要的行动。</w:t>
      </w:r>
      <w:r w:rsidRPr="007D10BE">
        <w:rPr>
          <w:rFonts w:hint="eastAsia"/>
          <w:snapToGrid w:val="0"/>
          <w:kern w:val="22"/>
          <w:lang w:eastAsia="zh-CN"/>
        </w:rPr>
        <w:t>2020</w:t>
      </w:r>
      <w:r w:rsidRPr="007D10BE">
        <w:rPr>
          <w:rFonts w:hint="eastAsia"/>
          <w:snapToGrid w:val="0"/>
          <w:kern w:val="22"/>
          <w:lang w:eastAsia="zh-CN"/>
        </w:rPr>
        <w:t>年后全球生物多样性框架的整个生命周期</w:t>
      </w:r>
      <w:r w:rsidR="007D10BE" w:rsidRPr="007D10BE">
        <w:rPr>
          <w:rFonts w:hint="eastAsia"/>
          <w:snapToGrid w:val="0"/>
          <w:kern w:val="22"/>
          <w:lang w:eastAsia="zh-CN"/>
        </w:rPr>
        <w:t>都</w:t>
      </w:r>
      <w:r w:rsidRPr="007D10BE">
        <w:rPr>
          <w:rFonts w:hint="eastAsia"/>
          <w:snapToGrid w:val="0"/>
          <w:kern w:val="22"/>
          <w:lang w:eastAsia="zh-CN"/>
        </w:rPr>
        <w:t>将需要这些与其他目标</w:t>
      </w:r>
      <w:r w:rsidR="007D10BE" w:rsidRPr="007D10BE">
        <w:rPr>
          <w:rFonts w:hint="eastAsia"/>
          <w:snapToGrid w:val="0"/>
          <w:kern w:val="22"/>
          <w:lang w:eastAsia="zh-CN"/>
        </w:rPr>
        <w:t>的宏伟程度</w:t>
      </w:r>
      <w:r w:rsidRPr="007D10BE">
        <w:rPr>
          <w:rFonts w:hint="eastAsia"/>
          <w:snapToGrid w:val="0"/>
          <w:kern w:val="22"/>
          <w:lang w:eastAsia="zh-CN"/>
        </w:rPr>
        <w:t>相称</w:t>
      </w:r>
      <w:r w:rsidR="007D10BE" w:rsidRPr="007D10BE">
        <w:rPr>
          <w:rFonts w:hint="eastAsia"/>
          <w:snapToGrid w:val="0"/>
          <w:kern w:val="22"/>
          <w:lang w:eastAsia="zh-CN"/>
        </w:rPr>
        <w:t>的执行手段</w:t>
      </w:r>
      <w:r w:rsidRPr="007D10BE">
        <w:rPr>
          <w:rFonts w:hint="eastAsia"/>
          <w:snapToGrid w:val="0"/>
          <w:kern w:val="22"/>
          <w:lang w:eastAsia="zh-CN"/>
        </w:rPr>
        <w:t>。</w:t>
      </w:r>
    </w:p>
    <w:p w14:paraId="21CD0E21" w14:textId="07661D9B"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2020</w:t>
      </w:r>
      <w:r w:rsidRPr="00694266">
        <w:rPr>
          <w:rFonts w:hint="eastAsia"/>
          <w:snapToGrid w:val="0"/>
          <w:kern w:val="22"/>
          <w:lang w:eastAsia="zh-CN"/>
        </w:rPr>
        <w:t>年后全球生物多样性框架</w:t>
      </w:r>
      <w:r w:rsidR="007D10BE">
        <w:rPr>
          <w:rFonts w:hint="eastAsia"/>
          <w:snapToGrid w:val="0"/>
          <w:kern w:val="22"/>
          <w:lang w:eastAsia="zh-CN"/>
        </w:rPr>
        <w:t>的</w:t>
      </w:r>
      <w:r w:rsidR="007D10BE" w:rsidRPr="00694266">
        <w:rPr>
          <w:rFonts w:hint="eastAsia"/>
          <w:snapToGrid w:val="0"/>
          <w:kern w:val="22"/>
          <w:lang w:eastAsia="zh-CN"/>
        </w:rPr>
        <w:t>有效执行</w:t>
      </w:r>
      <w:r w:rsidRPr="00694266">
        <w:rPr>
          <w:rFonts w:hint="eastAsia"/>
          <w:snapToGrid w:val="0"/>
          <w:kern w:val="22"/>
          <w:lang w:eastAsia="zh-CN"/>
        </w:rPr>
        <w:t>需要多种类型的执行手段，其中包括根据</w:t>
      </w:r>
      <w:r w:rsidR="00D235DD">
        <w:rPr>
          <w:rFonts w:hint="eastAsia"/>
          <w:snapToGrid w:val="0"/>
          <w:kern w:val="22"/>
          <w:lang w:eastAsia="zh-CN"/>
        </w:rPr>
        <w:t>《公约》</w:t>
      </w:r>
      <w:r w:rsidRPr="00694266">
        <w:rPr>
          <w:rFonts w:hint="eastAsia"/>
          <w:snapToGrid w:val="0"/>
          <w:kern w:val="22"/>
          <w:lang w:eastAsia="zh-CN"/>
        </w:rPr>
        <w:t>第</w:t>
      </w:r>
      <w:r w:rsidRPr="00694266">
        <w:rPr>
          <w:rFonts w:hint="eastAsia"/>
          <w:snapToGrid w:val="0"/>
          <w:kern w:val="22"/>
          <w:lang w:eastAsia="zh-CN"/>
        </w:rPr>
        <w:t>20</w:t>
      </w:r>
      <w:r w:rsidRPr="00694266">
        <w:rPr>
          <w:rFonts w:hint="eastAsia"/>
          <w:snapToGrid w:val="0"/>
          <w:kern w:val="22"/>
          <w:lang w:eastAsia="zh-CN"/>
        </w:rPr>
        <w:t>条和第</w:t>
      </w:r>
      <w:r w:rsidRPr="00694266">
        <w:rPr>
          <w:rFonts w:hint="eastAsia"/>
          <w:snapToGrid w:val="0"/>
          <w:kern w:val="22"/>
          <w:lang w:eastAsia="zh-CN"/>
        </w:rPr>
        <w:t>21</w:t>
      </w:r>
      <w:r w:rsidRPr="00694266">
        <w:rPr>
          <w:rFonts w:hint="eastAsia"/>
          <w:snapToGrid w:val="0"/>
          <w:kern w:val="22"/>
          <w:lang w:eastAsia="zh-CN"/>
        </w:rPr>
        <w:t>条提供财政资源、能力建设、技术转让、分享经验教训、伙伴关系</w:t>
      </w:r>
      <w:r w:rsidR="00B33A6D">
        <w:rPr>
          <w:rFonts w:hint="eastAsia"/>
          <w:snapToGrid w:val="0"/>
          <w:kern w:val="22"/>
          <w:lang w:eastAsia="zh-CN"/>
        </w:rPr>
        <w:t>等</w:t>
      </w:r>
      <w:r w:rsidRPr="00694266">
        <w:rPr>
          <w:rFonts w:hint="eastAsia"/>
          <w:snapToGrid w:val="0"/>
          <w:kern w:val="22"/>
          <w:lang w:eastAsia="zh-CN"/>
        </w:rPr>
        <w:t>。要</w:t>
      </w:r>
      <w:r w:rsidR="007974A8">
        <w:rPr>
          <w:rFonts w:hint="eastAsia"/>
          <w:snapToGrid w:val="0"/>
          <w:kern w:val="22"/>
          <w:lang w:eastAsia="zh-CN"/>
        </w:rPr>
        <w:t>有效执行</w:t>
      </w:r>
      <w:r w:rsidRPr="00694266">
        <w:rPr>
          <w:rFonts w:hint="eastAsia"/>
          <w:snapToGrid w:val="0"/>
          <w:kern w:val="22"/>
          <w:lang w:eastAsia="zh-CN"/>
        </w:rPr>
        <w:t>2020</w:t>
      </w:r>
      <w:r w:rsidRPr="00694266">
        <w:rPr>
          <w:rFonts w:hint="eastAsia"/>
          <w:snapToGrid w:val="0"/>
          <w:kern w:val="22"/>
          <w:lang w:eastAsia="zh-CN"/>
        </w:rPr>
        <w:t>年后的全球生物多样性，就必须进一步发展各国现有的能力，使</w:t>
      </w:r>
      <w:r w:rsidRPr="00694266">
        <w:rPr>
          <w:rFonts w:hint="eastAsia"/>
          <w:snapToGrid w:val="0"/>
          <w:kern w:val="22"/>
          <w:lang w:eastAsia="zh-CN"/>
        </w:rPr>
        <w:lastRenderedPageBreak/>
        <w:t>其能够从目前的水平大幅提高。</w:t>
      </w:r>
      <w:r w:rsidR="007974A8">
        <w:rPr>
          <w:rFonts w:hint="eastAsia"/>
          <w:snapToGrid w:val="0"/>
          <w:kern w:val="22"/>
          <w:lang w:eastAsia="zh-CN"/>
        </w:rPr>
        <w:t>各国</w:t>
      </w:r>
      <w:r w:rsidRPr="00694266">
        <w:rPr>
          <w:rFonts w:hint="eastAsia"/>
          <w:snapToGrid w:val="0"/>
          <w:kern w:val="22"/>
          <w:lang w:eastAsia="zh-CN"/>
        </w:rPr>
        <w:t>所需具体</w:t>
      </w:r>
      <w:r w:rsidR="007974A8">
        <w:rPr>
          <w:rFonts w:hint="eastAsia"/>
          <w:snapToGrid w:val="0"/>
          <w:kern w:val="22"/>
          <w:lang w:eastAsia="zh-CN"/>
        </w:rPr>
        <w:t>执行</w:t>
      </w:r>
      <w:r w:rsidRPr="00694266">
        <w:rPr>
          <w:rFonts w:hint="eastAsia"/>
          <w:snapToGrid w:val="0"/>
          <w:kern w:val="22"/>
          <w:lang w:eastAsia="zh-CN"/>
        </w:rPr>
        <w:t>手段可能会因</w:t>
      </w:r>
      <w:r w:rsidR="007974A8">
        <w:rPr>
          <w:rFonts w:hint="eastAsia"/>
          <w:snapToGrid w:val="0"/>
          <w:kern w:val="22"/>
          <w:lang w:eastAsia="zh-CN"/>
        </w:rPr>
        <w:t>国情和需要</w:t>
      </w:r>
      <w:r w:rsidRPr="00694266">
        <w:rPr>
          <w:rFonts w:hint="eastAsia"/>
          <w:snapToGrid w:val="0"/>
          <w:kern w:val="22"/>
          <w:lang w:eastAsia="zh-CN"/>
        </w:rPr>
        <w:t>而异，但</w:t>
      </w:r>
      <w:r w:rsidR="007974A8">
        <w:rPr>
          <w:rFonts w:hint="eastAsia"/>
          <w:snapToGrid w:val="0"/>
          <w:kern w:val="22"/>
          <w:lang w:eastAsia="zh-CN"/>
        </w:rPr>
        <w:t>为此设定一个长期</w:t>
      </w:r>
      <w:r w:rsidRPr="00694266">
        <w:rPr>
          <w:rFonts w:hint="eastAsia"/>
          <w:snapToGrid w:val="0"/>
          <w:kern w:val="22"/>
          <w:lang w:eastAsia="zh-CN"/>
        </w:rPr>
        <w:t>目标</w:t>
      </w:r>
      <w:r w:rsidR="00B33A6D">
        <w:rPr>
          <w:rFonts w:hint="eastAsia"/>
          <w:snapToGrid w:val="0"/>
          <w:kern w:val="22"/>
          <w:lang w:eastAsia="zh-CN"/>
        </w:rPr>
        <w:t>，</w:t>
      </w:r>
      <w:r w:rsidRPr="00694266">
        <w:rPr>
          <w:rFonts w:hint="eastAsia"/>
          <w:snapToGrid w:val="0"/>
          <w:kern w:val="22"/>
          <w:lang w:eastAsia="zh-CN"/>
        </w:rPr>
        <w:t>可视为</w:t>
      </w:r>
      <w:r w:rsidR="00B33A6D">
        <w:rPr>
          <w:rFonts w:hint="eastAsia"/>
          <w:snapToGrid w:val="0"/>
          <w:kern w:val="22"/>
          <w:lang w:eastAsia="zh-CN"/>
        </w:rPr>
        <w:t>各国对</w:t>
      </w:r>
      <w:r w:rsidR="007974A8">
        <w:rPr>
          <w:rFonts w:hint="eastAsia"/>
          <w:snapToGrid w:val="0"/>
          <w:kern w:val="22"/>
          <w:lang w:eastAsia="zh-CN"/>
        </w:rPr>
        <w:t>加强</w:t>
      </w:r>
      <w:r w:rsidRPr="00694266">
        <w:rPr>
          <w:rFonts w:hint="eastAsia"/>
          <w:snapToGrid w:val="0"/>
          <w:kern w:val="22"/>
          <w:lang w:eastAsia="zh-CN"/>
        </w:rPr>
        <w:t>现有</w:t>
      </w:r>
      <w:r w:rsidR="007974A8">
        <w:rPr>
          <w:rFonts w:hint="eastAsia"/>
          <w:snapToGrid w:val="0"/>
          <w:kern w:val="22"/>
          <w:lang w:eastAsia="zh-CN"/>
        </w:rPr>
        <w:t>执行</w:t>
      </w:r>
      <w:r w:rsidRPr="00694266">
        <w:rPr>
          <w:rFonts w:hint="eastAsia"/>
          <w:snapToGrid w:val="0"/>
          <w:kern w:val="22"/>
          <w:lang w:eastAsia="zh-CN"/>
        </w:rPr>
        <w:t>手段及其效率的共同承诺。</w:t>
      </w:r>
    </w:p>
    <w:p w14:paraId="643F4078" w14:textId="3AB85F78"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资金不足是许多国家有效保护生物多样性的主要障碍，可能与未能实现全球目标有</w:t>
      </w:r>
      <w:r w:rsidR="00587531">
        <w:rPr>
          <w:rFonts w:hint="eastAsia"/>
          <w:snapToGrid w:val="0"/>
          <w:kern w:val="22"/>
          <w:lang w:eastAsia="zh-CN"/>
        </w:rPr>
        <w:t>关联</w:t>
      </w:r>
      <w:r w:rsidRPr="00694266">
        <w:rPr>
          <w:rFonts w:hint="eastAsia"/>
          <w:snapToGrid w:val="0"/>
          <w:kern w:val="22"/>
          <w:lang w:eastAsia="zh-CN"/>
        </w:rPr>
        <w:t>。</w:t>
      </w:r>
      <w:r w:rsidR="00587531">
        <w:rPr>
          <w:rStyle w:val="FootnoteReference"/>
          <w:snapToGrid w:val="0"/>
          <w:kern w:val="22"/>
          <w:lang w:eastAsia="zh-CN"/>
        </w:rPr>
        <w:footnoteReference w:id="31"/>
      </w:r>
      <w:r w:rsidR="00587531">
        <w:rPr>
          <w:rFonts w:hint="eastAsia"/>
          <w:snapToGrid w:val="0"/>
          <w:kern w:val="22"/>
          <w:lang w:eastAsia="zh-CN"/>
        </w:rPr>
        <w:t xml:space="preserve"> </w:t>
      </w:r>
      <w:r w:rsidR="00B33A6D">
        <w:rPr>
          <w:rFonts w:hint="eastAsia"/>
          <w:snapToGrid w:val="0"/>
          <w:kern w:val="22"/>
          <w:lang w:eastAsia="zh-CN"/>
        </w:rPr>
        <w:t>事实证明，为</w:t>
      </w:r>
      <w:r w:rsidRPr="00694266">
        <w:rPr>
          <w:rFonts w:hint="eastAsia"/>
          <w:snapToGrid w:val="0"/>
          <w:kern w:val="22"/>
          <w:lang w:eastAsia="zh-CN"/>
        </w:rPr>
        <w:t>保护</w:t>
      </w:r>
      <w:r w:rsidR="00587531">
        <w:rPr>
          <w:rFonts w:hint="eastAsia"/>
          <w:snapToGrid w:val="0"/>
          <w:kern w:val="22"/>
          <w:lang w:eastAsia="zh-CN"/>
        </w:rPr>
        <w:t>活动</w:t>
      </w:r>
      <w:r w:rsidR="00B33A6D">
        <w:rPr>
          <w:rFonts w:hint="eastAsia"/>
          <w:snapToGrid w:val="0"/>
          <w:kern w:val="22"/>
          <w:lang w:eastAsia="zh-CN"/>
        </w:rPr>
        <w:t>投资</w:t>
      </w:r>
      <w:r w:rsidRPr="00694266">
        <w:rPr>
          <w:rFonts w:hint="eastAsia"/>
          <w:snapToGrid w:val="0"/>
          <w:kern w:val="22"/>
          <w:lang w:eastAsia="zh-CN"/>
        </w:rPr>
        <w:t>可减少生物多样性的</w:t>
      </w:r>
      <w:r w:rsidR="00104847">
        <w:rPr>
          <w:rFonts w:hint="eastAsia"/>
          <w:snapToGrid w:val="0"/>
          <w:kern w:val="22"/>
          <w:lang w:eastAsia="zh-CN"/>
        </w:rPr>
        <w:t>丧失</w:t>
      </w:r>
      <w:r w:rsidRPr="00694266">
        <w:rPr>
          <w:rFonts w:hint="eastAsia"/>
          <w:snapToGrid w:val="0"/>
          <w:kern w:val="22"/>
          <w:lang w:eastAsia="zh-CN"/>
        </w:rPr>
        <w:t>。</w:t>
      </w:r>
      <w:r w:rsidR="00587531">
        <w:rPr>
          <w:rStyle w:val="FootnoteReference"/>
          <w:snapToGrid w:val="0"/>
          <w:kern w:val="22"/>
          <w:lang w:eastAsia="zh-CN"/>
        </w:rPr>
        <w:footnoteReference w:id="32"/>
      </w:r>
      <w:r w:rsidR="00587531">
        <w:rPr>
          <w:rFonts w:hint="eastAsia"/>
          <w:snapToGrid w:val="0"/>
          <w:kern w:val="22"/>
          <w:lang w:eastAsia="zh-CN"/>
        </w:rPr>
        <w:t xml:space="preserve"> </w:t>
      </w:r>
      <w:r w:rsidRPr="00694266">
        <w:rPr>
          <w:rFonts w:hint="eastAsia"/>
          <w:snapToGrid w:val="0"/>
          <w:kern w:val="22"/>
          <w:lang w:eastAsia="zh-CN"/>
        </w:rPr>
        <w:t>生物多样性支出提供了非常高的社会投资回报。</w:t>
      </w:r>
      <w:r w:rsidR="00587531">
        <w:rPr>
          <w:rStyle w:val="FootnoteReference"/>
          <w:snapToGrid w:val="0"/>
          <w:kern w:val="22"/>
          <w:lang w:eastAsia="zh-CN"/>
        </w:rPr>
        <w:footnoteReference w:id="33"/>
      </w:r>
      <w:r w:rsidR="00587531">
        <w:rPr>
          <w:rFonts w:hint="eastAsia"/>
          <w:snapToGrid w:val="0"/>
          <w:kern w:val="22"/>
          <w:lang w:eastAsia="zh-CN"/>
        </w:rPr>
        <w:t xml:space="preserve"> </w:t>
      </w:r>
      <w:r w:rsidRPr="00694266">
        <w:rPr>
          <w:rFonts w:hint="eastAsia"/>
          <w:snapToGrid w:val="0"/>
          <w:kern w:val="22"/>
          <w:lang w:eastAsia="zh-CN"/>
        </w:rPr>
        <w:t>因此</w:t>
      </w:r>
      <w:r w:rsidR="00587531">
        <w:rPr>
          <w:rFonts w:hint="eastAsia"/>
          <w:snapToGrid w:val="0"/>
          <w:kern w:val="22"/>
          <w:lang w:eastAsia="zh-CN"/>
        </w:rPr>
        <w:t>，</w:t>
      </w:r>
      <w:r w:rsidRPr="00694266">
        <w:rPr>
          <w:rFonts w:hint="eastAsia"/>
          <w:snapToGrid w:val="0"/>
          <w:kern w:val="22"/>
          <w:lang w:eastAsia="zh-CN"/>
        </w:rPr>
        <w:t>从所有来源调动</w:t>
      </w:r>
      <w:r w:rsidR="00587531">
        <w:rPr>
          <w:rFonts w:hint="eastAsia"/>
          <w:snapToGrid w:val="0"/>
          <w:kern w:val="22"/>
          <w:lang w:eastAsia="zh-CN"/>
        </w:rPr>
        <w:t>更多</w:t>
      </w:r>
      <w:r w:rsidRPr="00694266">
        <w:rPr>
          <w:rFonts w:hint="eastAsia"/>
          <w:snapToGrid w:val="0"/>
          <w:kern w:val="22"/>
          <w:lang w:eastAsia="zh-CN"/>
        </w:rPr>
        <w:t>生物多样性资源</w:t>
      </w:r>
      <w:r w:rsidR="00587531">
        <w:rPr>
          <w:rFonts w:hint="eastAsia"/>
          <w:snapToGrid w:val="0"/>
          <w:kern w:val="22"/>
          <w:lang w:eastAsia="zh-CN"/>
        </w:rPr>
        <w:t>，</w:t>
      </w:r>
      <w:r w:rsidRPr="00694266">
        <w:rPr>
          <w:rFonts w:hint="eastAsia"/>
          <w:snapToGrid w:val="0"/>
          <w:kern w:val="22"/>
          <w:lang w:eastAsia="zh-CN"/>
        </w:rPr>
        <w:t>不仅是减少、停止和扭转生物多样性丧失</w:t>
      </w:r>
      <w:r w:rsidR="00914F8F">
        <w:rPr>
          <w:rFonts w:hint="eastAsia"/>
          <w:snapToGrid w:val="0"/>
          <w:kern w:val="22"/>
          <w:lang w:eastAsia="zh-CN"/>
        </w:rPr>
        <w:t>（</w:t>
      </w:r>
      <w:r w:rsidRPr="00694266">
        <w:rPr>
          <w:rFonts w:hint="eastAsia"/>
          <w:snapToGrid w:val="0"/>
          <w:kern w:val="22"/>
          <w:lang w:eastAsia="zh-CN"/>
        </w:rPr>
        <w:t>即</w:t>
      </w:r>
      <w:r w:rsidR="00587531">
        <w:rPr>
          <w:rFonts w:hint="eastAsia"/>
          <w:snapToGrid w:val="0"/>
          <w:kern w:val="22"/>
          <w:lang w:eastAsia="zh-CN"/>
        </w:rPr>
        <w:t>扭转</w:t>
      </w:r>
      <w:r w:rsidRPr="00694266">
        <w:rPr>
          <w:rFonts w:hint="eastAsia"/>
          <w:snapToGrid w:val="0"/>
          <w:kern w:val="22"/>
          <w:lang w:eastAsia="zh-CN"/>
        </w:rPr>
        <w:t>生物多样性丧失曲线</w:t>
      </w:r>
      <w:r w:rsidR="00914F8F">
        <w:rPr>
          <w:rFonts w:hint="eastAsia"/>
          <w:snapToGrid w:val="0"/>
          <w:kern w:val="22"/>
          <w:lang w:eastAsia="zh-CN"/>
        </w:rPr>
        <w:t>）</w:t>
      </w:r>
      <w:r w:rsidRPr="00694266">
        <w:rPr>
          <w:rFonts w:hint="eastAsia"/>
          <w:snapToGrid w:val="0"/>
          <w:kern w:val="22"/>
          <w:lang w:eastAsia="zh-CN"/>
        </w:rPr>
        <w:t>所必需，也可能为今世后代带来净经济利益。</w:t>
      </w:r>
    </w:p>
    <w:p w14:paraId="6D3FCFBB" w14:textId="381FDB3A"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目前全球生物多样性融资每年</w:t>
      </w:r>
      <w:r w:rsidR="006058F4" w:rsidRPr="00694266">
        <w:rPr>
          <w:rFonts w:hint="eastAsia"/>
          <w:snapToGrid w:val="0"/>
          <w:kern w:val="22"/>
          <w:lang w:eastAsia="zh-CN"/>
        </w:rPr>
        <w:t>约</w:t>
      </w:r>
      <w:r w:rsidRPr="00694266">
        <w:rPr>
          <w:rFonts w:hint="eastAsia"/>
          <w:snapToGrid w:val="0"/>
          <w:kern w:val="22"/>
          <w:lang w:eastAsia="zh-CN"/>
        </w:rPr>
        <w:t>1</w:t>
      </w:r>
      <w:r w:rsidR="00B22E1A">
        <w:rPr>
          <w:rFonts w:hint="eastAsia"/>
          <w:snapToGrid w:val="0"/>
          <w:kern w:val="22"/>
          <w:lang w:eastAsia="zh-CN"/>
        </w:rPr>
        <w:t>,</w:t>
      </w:r>
      <w:r w:rsidRPr="00694266">
        <w:rPr>
          <w:rFonts w:hint="eastAsia"/>
          <w:snapToGrid w:val="0"/>
          <w:kern w:val="22"/>
          <w:lang w:eastAsia="zh-CN"/>
        </w:rPr>
        <w:t>000</w:t>
      </w:r>
      <w:r w:rsidRPr="00694266">
        <w:rPr>
          <w:rFonts w:hint="eastAsia"/>
          <w:snapToGrid w:val="0"/>
          <w:kern w:val="22"/>
          <w:lang w:eastAsia="zh-CN"/>
        </w:rPr>
        <w:t>亿美元，而</w:t>
      </w:r>
      <w:r w:rsidRPr="00694266">
        <w:rPr>
          <w:rFonts w:hint="eastAsia"/>
          <w:snapToGrid w:val="0"/>
          <w:kern w:val="22"/>
          <w:lang w:eastAsia="zh-CN"/>
        </w:rPr>
        <w:t>2020</w:t>
      </w:r>
      <w:r w:rsidRPr="00694266">
        <w:rPr>
          <w:rFonts w:hint="eastAsia"/>
          <w:snapToGrid w:val="0"/>
          <w:kern w:val="22"/>
          <w:lang w:eastAsia="zh-CN"/>
        </w:rPr>
        <w:t>年后全球生物多样性框架的</w:t>
      </w:r>
      <w:r w:rsidR="00B22E1A">
        <w:rPr>
          <w:rFonts w:hint="eastAsia"/>
          <w:snapToGrid w:val="0"/>
          <w:kern w:val="22"/>
          <w:lang w:eastAsia="zh-CN"/>
        </w:rPr>
        <w:t>整体</w:t>
      </w:r>
      <w:r w:rsidRPr="00694266">
        <w:rPr>
          <w:rFonts w:hint="eastAsia"/>
          <w:snapToGrid w:val="0"/>
          <w:kern w:val="22"/>
          <w:lang w:eastAsia="zh-CN"/>
        </w:rPr>
        <w:t>资金需求估计每年</w:t>
      </w:r>
      <w:r w:rsidR="006058F4" w:rsidRPr="00694266">
        <w:rPr>
          <w:rFonts w:hint="eastAsia"/>
          <w:snapToGrid w:val="0"/>
          <w:kern w:val="22"/>
          <w:lang w:eastAsia="zh-CN"/>
        </w:rPr>
        <w:t>约</w:t>
      </w:r>
      <w:r w:rsidRPr="00694266">
        <w:rPr>
          <w:rFonts w:hint="eastAsia"/>
          <w:snapToGrid w:val="0"/>
          <w:kern w:val="22"/>
          <w:lang w:eastAsia="zh-CN"/>
        </w:rPr>
        <w:t>8</w:t>
      </w:r>
      <w:r w:rsidR="00B22E1A">
        <w:rPr>
          <w:rFonts w:hint="eastAsia"/>
          <w:snapToGrid w:val="0"/>
          <w:kern w:val="22"/>
          <w:lang w:eastAsia="zh-CN"/>
        </w:rPr>
        <w:t>,</w:t>
      </w:r>
      <w:r w:rsidRPr="00694266">
        <w:rPr>
          <w:rFonts w:hint="eastAsia"/>
          <w:snapToGrid w:val="0"/>
          <w:kern w:val="22"/>
          <w:lang w:eastAsia="zh-CN"/>
        </w:rPr>
        <w:t>000</w:t>
      </w:r>
      <w:r w:rsidRPr="00694266">
        <w:rPr>
          <w:rFonts w:hint="eastAsia"/>
          <w:snapToGrid w:val="0"/>
          <w:kern w:val="22"/>
          <w:lang w:eastAsia="zh-CN"/>
        </w:rPr>
        <w:t>亿美元，</w:t>
      </w:r>
      <w:r w:rsidR="006058F4" w:rsidRPr="00694266">
        <w:rPr>
          <w:rFonts w:hint="eastAsia"/>
          <w:snapToGrid w:val="0"/>
          <w:kern w:val="22"/>
          <w:lang w:eastAsia="zh-CN"/>
        </w:rPr>
        <w:t>每年</w:t>
      </w:r>
      <w:r w:rsidRPr="00694266">
        <w:rPr>
          <w:rFonts w:hint="eastAsia"/>
          <w:snapToGrid w:val="0"/>
          <w:kern w:val="22"/>
          <w:lang w:eastAsia="zh-CN"/>
        </w:rPr>
        <w:t>资金缺口约</w:t>
      </w:r>
      <w:r w:rsidRPr="00694266">
        <w:rPr>
          <w:rFonts w:hint="eastAsia"/>
          <w:snapToGrid w:val="0"/>
          <w:kern w:val="22"/>
          <w:lang w:eastAsia="zh-CN"/>
        </w:rPr>
        <w:t>7</w:t>
      </w:r>
      <w:r w:rsidR="00B22E1A">
        <w:rPr>
          <w:rFonts w:hint="eastAsia"/>
          <w:snapToGrid w:val="0"/>
          <w:kern w:val="22"/>
          <w:lang w:eastAsia="zh-CN"/>
        </w:rPr>
        <w:t>,</w:t>
      </w:r>
      <w:r w:rsidRPr="00694266">
        <w:rPr>
          <w:rFonts w:hint="eastAsia"/>
          <w:snapToGrid w:val="0"/>
          <w:kern w:val="22"/>
          <w:lang w:eastAsia="zh-CN"/>
        </w:rPr>
        <w:t>000</w:t>
      </w:r>
      <w:r w:rsidRPr="00694266">
        <w:rPr>
          <w:rFonts w:hint="eastAsia"/>
          <w:snapToGrid w:val="0"/>
          <w:kern w:val="22"/>
          <w:lang w:eastAsia="zh-CN"/>
        </w:rPr>
        <w:t>亿美元。这些估计数不仅包括保护措施</w:t>
      </w:r>
      <w:r w:rsidR="00914F8F">
        <w:rPr>
          <w:rFonts w:hint="eastAsia"/>
          <w:snapToGrid w:val="0"/>
          <w:kern w:val="22"/>
          <w:lang w:eastAsia="zh-CN"/>
        </w:rPr>
        <w:t>（</w:t>
      </w:r>
      <w:r w:rsidRPr="00694266">
        <w:rPr>
          <w:rFonts w:hint="eastAsia"/>
          <w:snapToGrid w:val="0"/>
          <w:kern w:val="22"/>
          <w:lang w:eastAsia="zh-CN"/>
        </w:rPr>
        <w:t>保护区、控制外来入侵物种</w:t>
      </w:r>
      <w:r w:rsidR="00B22E1A">
        <w:rPr>
          <w:rFonts w:hint="eastAsia"/>
          <w:snapToGrid w:val="0"/>
          <w:kern w:val="22"/>
          <w:lang w:eastAsia="zh-CN"/>
        </w:rPr>
        <w:t>、</w:t>
      </w:r>
      <w:r w:rsidRPr="00694266">
        <w:rPr>
          <w:rFonts w:hint="eastAsia"/>
          <w:snapToGrid w:val="0"/>
          <w:kern w:val="22"/>
          <w:lang w:eastAsia="zh-CN"/>
        </w:rPr>
        <w:t>保护沿海和城市地区生态系统</w:t>
      </w:r>
      <w:r w:rsidR="00914F8F">
        <w:rPr>
          <w:rFonts w:hint="eastAsia"/>
          <w:snapToGrid w:val="0"/>
          <w:kern w:val="22"/>
          <w:lang w:eastAsia="zh-CN"/>
        </w:rPr>
        <w:t>）</w:t>
      </w:r>
      <w:r w:rsidRPr="00694266">
        <w:rPr>
          <w:rFonts w:hint="eastAsia"/>
          <w:snapToGrid w:val="0"/>
          <w:kern w:val="22"/>
          <w:lang w:eastAsia="zh-CN"/>
        </w:rPr>
        <w:t>的成本，</w:t>
      </w:r>
      <w:r w:rsidR="00B22E1A">
        <w:rPr>
          <w:rFonts w:hint="eastAsia"/>
          <w:snapToGrid w:val="0"/>
          <w:kern w:val="22"/>
          <w:lang w:eastAsia="zh-CN"/>
        </w:rPr>
        <w:t>也</w:t>
      </w:r>
      <w:r w:rsidRPr="00694266">
        <w:rPr>
          <w:rFonts w:hint="eastAsia"/>
          <w:snapToGrid w:val="0"/>
          <w:kern w:val="22"/>
          <w:lang w:eastAsia="zh-CN"/>
        </w:rPr>
        <w:t>包括将农业、林业</w:t>
      </w:r>
      <w:r w:rsidR="00B22E1A">
        <w:rPr>
          <w:rFonts w:hint="eastAsia"/>
          <w:snapToGrid w:val="0"/>
          <w:kern w:val="22"/>
          <w:lang w:eastAsia="zh-CN"/>
        </w:rPr>
        <w:t>、</w:t>
      </w:r>
      <w:r w:rsidRPr="00694266">
        <w:rPr>
          <w:rFonts w:hint="eastAsia"/>
          <w:snapToGrid w:val="0"/>
          <w:kern w:val="22"/>
          <w:lang w:eastAsia="zh-CN"/>
        </w:rPr>
        <w:t>渔业部门转变为可持续发展部门的估计成本。</w:t>
      </w:r>
      <w:r w:rsidR="00B22E1A">
        <w:rPr>
          <w:rStyle w:val="FootnoteReference"/>
          <w:snapToGrid w:val="0"/>
          <w:kern w:val="22"/>
          <w:lang w:eastAsia="zh-CN"/>
        </w:rPr>
        <w:footnoteReference w:id="34"/>
      </w:r>
      <w:r w:rsidR="00B22E1A">
        <w:rPr>
          <w:rFonts w:hint="eastAsia"/>
          <w:snapToGrid w:val="0"/>
          <w:kern w:val="22"/>
          <w:lang w:eastAsia="zh-CN"/>
        </w:rPr>
        <w:t xml:space="preserve"> </w:t>
      </w:r>
      <w:r w:rsidRPr="00694266">
        <w:rPr>
          <w:rFonts w:hint="eastAsia"/>
          <w:snapToGrid w:val="0"/>
          <w:kern w:val="22"/>
          <w:lang w:eastAsia="zh-CN"/>
        </w:rPr>
        <w:t>目前</w:t>
      </w:r>
      <w:r w:rsidRPr="00694266">
        <w:rPr>
          <w:rFonts w:hint="eastAsia"/>
          <w:snapToGrid w:val="0"/>
          <w:kern w:val="22"/>
          <w:lang w:eastAsia="zh-CN"/>
        </w:rPr>
        <w:t>5</w:t>
      </w:r>
      <w:r w:rsidR="00B22E1A">
        <w:rPr>
          <w:snapToGrid w:val="0"/>
          <w:kern w:val="22"/>
          <w:lang w:eastAsia="zh-CN"/>
        </w:rPr>
        <w:t>,</w:t>
      </w:r>
      <w:r w:rsidRPr="00694266">
        <w:rPr>
          <w:rFonts w:hint="eastAsia"/>
          <w:snapToGrid w:val="0"/>
          <w:kern w:val="22"/>
          <w:lang w:eastAsia="zh-CN"/>
        </w:rPr>
        <w:t>000</w:t>
      </w:r>
      <w:r w:rsidR="00B22E1A">
        <w:rPr>
          <w:rFonts w:hint="eastAsia"/>
          <w:snapToGrid w:val="0"/>
          <w:kern w:val="22"/>
          <w:lang w:eastAsia="zh-CN"/>
        </w:rPr>
        <w:t>多</w:t>
      </w:r>
      <w:r w:rsidRPr="00694266">
        <w:rPr>
          <w:rFonts w:hint="eastAsia"/>
          <w:snapToGrid w:val="0"/>
          <w:kern w:val="22"/>
          <w:lang w:eastAsia="zh-CN"/>
        </w:rPr>
        <w:t>亿美元用于被认为</w:t>
      </w:r>
      <w:r w:rsidR="00B22E1A">
        <w:rPr>
          <w:rFonts w:hint="eastAsia"/>
          <w:snapToGrid w:val="0"/>
          <w:kern w:val="22"/>
          <w:lang w:eastAsia="zh-CN"/>
        </w:rPr>
        <w:t>特别有害</w:t>
      </w:r>
      <w:r w:rsidRPr="00694266">
        <w:rPr>
          <w:rFonts w:hint="eastAsia"/>
          <w:snapToGrid w:val="0"/>
          <w:kern w:val="22"/>
          <w:lang w:eastAsia="zh-CN"/>
        </w:rPr>
        <w:t>生物多样性的补贴；取消这种补贴可大大减少资金需求。</w:t>
      </w:r>
      <w:r w:rsidR="00B22E1A">
        <w:rPr>
          <w:rStyle w:val="FootnoteReference"/>
          <w:snapToGrid w:val="0"/>
          <w:kern w:val="22"/>
          <w:lang w:eastAsia="zh-CN"/>
        </w:rPr>
        <w:footnoteReference w:id="35"/>
      </w:r>
    </w:p>
    <w:p w14:paraId="2CBEEED4" w14:textId="392A2034"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实现</w:t>
      </w:r>
      <w:r w:rsidR="00B22E1A">
        <w:rPr>
          <w:rFonts w:hint="eastAsia"/>
          <w:snapToGrid w:val="0"/>
          <w:kern w:val="22"/>
          <w:lang w:eastAsia="zh-CN"/>
        </w:rPr>
        <w:t>这一本长期</w:t>
      </w:r>
      <w:r w:rsidRPr="00694266">
        <w:rPr>
          <w:rFonts w:hint="eastAsia"/>
          <w:snapToGrid w:val="0"/>
          <w:kern w:val="22"/>
          <w:lang w:eastAsia="zh-CN"/>
        </w:rPr>
        <w:t>目标要素的</w:t>
      </w:r>
      <w:r w:rsidR="00B22E1A">
        <w:rPr>
          <w:rFonts w:hint="eastAsia"/>
          <w:snapToGrid w:val="0"/>
          <w:kern w:val="22"/>
          <w:lang w:eastAsia="zh-CN"/>
        </w:rPr>
        <w:t>措施列于各拟议行动目标之下</w:t>
      </w:r>
      <w:r w:rsidRPr="00694266">
        <w:rPr>
          <w:rFonts w:hint="eastAsia"/>
          <w:snapToGrid w:val="0"/>
          <w:kern w:val="22"/>
          <w:lang w:eastAsia="zh-CN"/>
        </w:rPr>
        <w:t>。拟议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19</w:t>
      </w:r>
      <w:r w:rsidR="00914F8F">
        <w:rPr>
          <w:rFonts w:hint="eastAsia"/>
          <w:snapToGrid w:val="0"/>
          <w:kern w:val="22"/>
          <w:lang w:eastAsia="zh-CN"/>
        </w:rPr>
        <w:t>（</w:t>
      </w:r>
      <w:r w:rsidRPr="00694266">
        <w:rPr>
          <w:rFonts w:hint="eastAsia"/>
          <w:snapToGrid w:val="0"/>
          <w:kern w:val="22"/>
          <w:lang w:eastAsia="zh-CN"/>
        </w:rPr>
        <w:t>信息</w:t>
      </w:r>
      <w:r w:rsidR="00914F8F">
        <w:rPr>
          <w:rFonts w:hint="eastAsia"/>
          <w:snapToGrid w:val="0"/>
          <w:kern w:val="22"/>
          <w:lang w:eastAsia="zh-CN"/>
        </w:rPr>
        <w:t>）</w:t>
      </w:r>
      <w:r w:rsidRPr="00694266">
        <w:rPr>
          <w:rFonts w:hint="eastAsia"/>
          <w:snapToGrid w:val="0"/>
          <w:kern w:val="22"/>
          <w:lang w:eastAsia="zh-CN"/>
        </w:rPr>
        <w:t>有助于建设技术能力。拟议目标</w:t>
      </w:r>
      <w:r w:rsidRPr="00694266">
        <w:rPr>
          <w:rFonts w:hint="eastAsia"/>
          <w:snapToGrid w:val="0"/>
          <w:kern w:val="22"/>
          <w:lang w:eastAsia="zh-CN"/>
        </w:rPr>
        <w:t>18</w:t>
      </w:r>
      <w:r w:rsidR="00914F8F">
        <w:rPr>
          <w:rFonts w:hint="eastAsia"/>
          <w:snapToGrid w:val="0"/>
          <w:kern w:val="22"/>
          <w:lang w:eastAsia="zh-CN"/>
        </w:rPr>
        <w:t>（</w:t>
      </w:r>
      <w:r w:rsidRPr="00694266">
        <w:rPr>
          <w:rFonts w:hint="eastAsia"/>
          <w:snapToGrid w:val="0"/>
          <w:kern w:val="22"/>
          <w:lang w:eastAsia="zh-CN"/>
        </w:rPr>
        <w:t>财政资源</w:t>
      </w:r>
      <w:r w:rsidR="00914F8F">
        <w:rPr>
          <w:rFonts w:hint="eastAsia"/>
          <w:snapToGrid w:val="0"/>
          <w:kern w:val="22"/>
          <w:lang w:eastAsia="zh-CN"/>
        </w:rPr>
        <w:t>）</w:t>
      </w:r>
      <w:r w:rsidRPr="00694266">
        <w:rPr>
          <w:rFonts w:hint="eastAsia"/>
          <w:snapToGrid w:val="0"/>
          <w:kern w:val="22"/>
          <w:lang w:eastAsia="zh-CN"/>
        </w:rPr>
        <w:t>直接有助于提供财政资源。拟议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17</w:t>
      </w:r>
      <w:r w:rsidR="00914F8F">
        <w:rPr>
          <w:rFonts w:hint="eastAsia"/>
          <w:snapToGrid w:val="0"/>
          <w:kern w:val="22"/>
          <w:lang w:eastAsia="zh-CN"/>
        </w:rPr>
        <w:t>（</w:t>
      </w:r>
      <w:r w:rsidRPr="00694266">
        <w:rPr>
          <w:rFonts w:hint="eastAsia"/>
          <w:snapToGrid w:val="0"/>
          <w:kern w:val="22"/>
          <w:lang w:eastAsia="zh-CN"/>
        </w:rPr>
        <w:t>激励措施</w:t>
      </w:r>
      <w:r w:rsidR="00914F8F">
        <w:rPr>
          <w:rFonts w:hint="eastAsia"/>
          <w:snapToGrid w:val="0"/>
          <w:kern w:val="22"/>
          <w:lang w:eastAsia="zh-CN"/>
        </w:rPr>
        <w:t>）</w:t>
      </w:r>
      <w:r w:rsidRPr="00694266">
        <w:rPr>
          <w:rFonts w:hint="eastAsia"/>
          <w:snapToGrid w:val="0"/>
          <w:kern w:val="22"/>
          <w:lang w:eastAsia="zh-CN"/>
        </w:rPr>
        <w:t>可直接和间接支持资源调动，并</w:t>
      </w:r>
      <w:r w:rsidR="007442AC">
        <w:rPr>
          <w:rFonts w:hint="eastAsia"/>
          <w:snapToGrid w:val="0"/>
          <w:kern w:val="22"/>
          <w:lang w:eastAsia="zh-CN"/>
        </w:rPr>
        <w:t>由</w:t>
      </w:r>
      <w:r w:rsidRPr="00694266">
        <w:rPr>
          <w:rFonts w:hint="eastAsia"/>
          <w:snapToGrid w:val="0"/>
          <w:kern w:val="22"/>
          <w:lang w:eastAsia="zh-CN"/>
        </w:rPr>
        <w:t>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13</w:t>
      </w:r>
      <w:r w:rsidR="00914F8F">
        <w:rPr>
          <w:rFonts w:hint="eastAsia"/>
          <w:snapToGrid w:val="0"/>
          <w:kern w:val="22"/>
          <w:lang w:eastAsia="zh-CN"/>
        </w:rPr>
        <w:t>（</w:t>
      </w:r>
      <w:r w:rsidRPr="00694266">
        <w:rPr>
          <w:rFonts w:hint="eastAsia"/>
          <w:snapToGrid w:val="0"/>
          <w:kern w:val="22"/>
          <w:lang w:eastAsia="zh-CN"/>
        </w:rPr>
        <w:t>生物多样性主流化</w:t>
      </w:r>
      <w:r w:rsidR="00914F8F">
        <w:rPr>
          <w:rFonts w:hint="eastAsia"/>
          <w:snapToGrid w:val="0"/>
          <w:kern w:val="22"/>
          <w:lang w:eastAsia="zh-CN"/>
        </w:rPr>
        <w:t>）</w:t>
      </w:r>
      <w:r w:rsidR="007442AC">
        <w:rPr>
          <w:rFonts w:hint="eastAsia"/>
          <w:snapToGrid w:val="0"/>
          <w:kern w:val="22"/>
          <w:lang w:eastAsia="zh-CN"/>
        </w:rPr>
        <w:t>予以辅助</w:t>
      </w:r>
      <w:r w:rsidRPr="00694266">
        <w:rPr>
          <w:rFonts w:hint="eastAsia"/>
          <w:snapToGrid w:val="0"/>
          <w:kern w:val="22"/>
          <w:lang w:eastAsia="zh-CN"/>
        </w:rPr>
        <w:t>。拟议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12</w:t>
      </w:r>
      <w:r w:rsidR="00914F8F">
        <w:rPr>
          <w:rFonts w:hint="eastAsia"/>
          <w:snapToGrid w:val="0"/>
          <w:kern w:val="22"/>
          <w:lang w:eastAsia="zh-CN"/>
        </w:rPr>
        <w:t>（</w:t>
      </w:r>
      <w:r w:rsidRPr="00694266">
        <w:rPr>
          <w:rFonts w:hint="eastAsia"/>
          <w:snapToGrid w:val="0"/>
          <w:kern w:val="22"/>
          <w:lang w:eastAsia="zh-CN"/>
        </w:rPr>
        <w:t>获取和惠益分享</w:t>
      </w:r>
      <w:r w:rsidR="00914F8F">
        <w:rPr>
          <w:rFonts w:hint="eastAsia"/>
          <w:snapToGrid w:val="0"/>
          <w:kern w:val="22"/>
          <w:lang w:eastAsia="zh-CN"/>
        </w:rPr>
        <w:t>）</w:t>
      </w:r>
      <w:r w:rsidRPr="00694266">
        <w:rPr>
          <w:rFonts w:hint="eastAsia"/>
          <w:snapToGrid w:val="0"/>
          <w:kern w:val="22"/>
          <w:lang w:eastAsia="zh-CN"/>
        </w:rPr>
        <w:t>也有可能产生资金和其他非货币惠益，用于支持</w:t>
      </w:r>
      <w:r w:rsidR="007442AC">
        <w:rPr>
          <w:rFonts w:hint="eastAsia"/>
          <w:snapToGrid w:val="0"/>
          <w:kern w:val="22"/>
          <w:lang w:eastAsia="zh-CN"/>
        </w:rPr>
        <w:t>国内执行</w:t>
      </w:r>
      <w:r w:rsidRPr="00694266">
        <w:rPr>
          <w:rFonts w:hint="eastAsia"/>
          <w:snapToGrid w:val="0"/>
          <w:kern w:val="22"/>
          <w:lang w:eastAsia="zh-CN"/>
        </w:rPr>
        <w:t>2020</w:t>
      </w:r>
      <w:r w:rsidRPr="00694266">
        <w:rPr>
          <w:rFonts w:hint="eastAsia"/>
          <w:snapToGrid w:val="0"/>
          <w:kern w:val="22"/>
          <w:lang w:eastAsia="zh-CN"/>
        </w:rPr>
        <w:t>年后全球生物多样性框架。</w:t>
      </w:r>
    </w:p>
    <w:p w14:paraId="47C6FEE9" w14:textId="77777777" w:rsidR="00757376" w:rsidRDefault="00757376">
      <w:pPr>
        <w:spacing w:after="0" w:line="240" w:lineRule="auto"/>
        <w:jc w:val="left"/>
        <w:rPr>
          <w:b/>
          <w:bCs/>
          <w:snapToGrid w:val="0"/>
          <w:kern w:val="22"/>
          <w:lang w:eastAsia="zh-CN"/>
        </w:rPr>
      </w:pPr>
      <w:r>
        <w:rPr>
          <w:b/>
          <w:bCs/>
          <w:snapToGrid w:val="0"/>
          <w:kern w:val="22"/>
          <w:lang w:eastAsia="zh-CN"/>
        </w:rPr>
        <w:br w:type="page"/>
      </w:r>
    </w:p>
    <w:p w14:paraId="33DCFD8E" w14:textId="52EC2151" w:rsidR="00694266" w:rsidRPr="00B22E1A" w:rsidRDefault="00694266" w:rsidP="00694266">
      <w:pPr>
        <w:adjustRightInd w:val="0"/>
        <w:snapToGrid w:val="0"/>
        <w:spacing w:before="120" w:line="240" w:lineRule="atLeast"/>
        <w:jc w:val="center"/>
        <w:rPr>
          <w:b/>
          <w:bCs/>
          <w:snapToGrid w:val="0"/>
          <w:kern w:val="22"/>
          <w:lang w:eastAsia="zh-CN"/>
        </w:rPr>
      </w:pPr>
      <w:r w:rsidRPr="00B22E1A">
        <w:rPr>
          <w:rFonts w:hint="eastAsia"/>
          <w:b/>
          <w:bCs/>
          <w:snapToGrid w:val="0"/>
          <w:kern w:val="22"/>
          <w:lang w:eastAsia="zh-CN"/>
        </w:rPr>
        <w:lastRenderedPageBreak/>
        <w:t>四</w:t>
      </w:r>
      <w:r w:rsidRPr="00B22E1A">
        <w:rPr>
          <w:rFonts w:hint="eastAsia"/>
          <w:b/>
          <w:bCs/>
          <w:snapToGrid w:val="0"/>
          <w:kern w:val="22"/>
          <w:lang w:eastAsia="zh-CN"/>
        </w:rPr>
        <w:t>.</w:t>
      </w:r>
      <w:r w:rsidRPr="00B22E1A">
        <w:rPr>
          <w:b/>
          <w:bCs/>
          <w:snapToGrid w:val="0"/>
          <w:kern w:val="22"/>
          <w:lang w:eastAsia="zh-CN"/>
        </w:rPr>
        <w:t xml:space="preserve">  </w:t>
      </w:r>
      <w:r w:rsidRPr="00B22E1A">
        <w:rPr>
          <w:rFonts w:hint="eastAsia"/>
          <w:b/>
          <w:bCs/>
          <w:snapToGrid w:val="0"/>
          <w:kern w:val="22"/>
          <w:lang w:eastAsia="zh-CN"/>
        </w:rPr>
        <w:t>支持对拟议</w:t>
      </w:r>
      <w:r w:rsidR="007442AC">
        <w:rPr>
          <w:rFonts w:hint="eastAsia"/>
          <w:b/>
          <w:bCs/>
          <w:snapToGrid w:val="0"/>
          <w:kern w:val="22"/>
          <w:lang w:eastAsia="zh-CN"/>
        </w:rPr>
        <w:t>行动</w:t>
      </w:r>
      <w:r w:rsidRPr="00B22E1A">
        <w:rPr>
          <w:rFonts w:hint="eastAsia"/>
          <w:b/>
          <w:bCs/>
          <w:snapToGrid w:val="0"/>
          <w:kern w:val="22"/>
          <w:lang w:eastAsia="zh-CN"/>
        </w:rPr>
        <w:t>目标进行科技术审查的信息</w:t>
      </w:r>
    </w:p>
    <w:p w14:paraId="3FF7EF73" w14:textId="0FA9915A" w:rsidR="00694266" w:rsidRPr="00B22E1A" w:rsidRDefault="00694266" w:rsidP="00694266">
      <w:pPr>
        <w:adjustRightInd w:val="0"/>
        <w:snapToGrid w:val="0"/>
        <w:spacing w:before="120" w:line="240" w:lineRule="atLeast"/>
        <w:jc w:val="center"/>
        <w:rPr>
          <w:b/>
          <w:bCs/>
          <w:snapToGrid w:val="0"/>
          <w:kern w:val="22"/>
          <w:lang w:eastAsia="zh-CN"/>
        </w:rPr>
      </w:pPr>
      <w:r w:rsidRPr="00B22E1A">
        <w:rPr>
          <w:rFonts w:hint="eastAsia"/>
          <w:b/>
          <w:bCs/>
          <w:snapToGrid w:val="0"/>
          <w:kern w:val="22"/>
          <w:lang w:eastAsia="zh-CN"/>
        </w:rPr>
        <w:t>A.</w:t>
      </w:r>
      <w:r w:rsidRPr="00B22E1A">
        <w:rPr>
          <w:b/>
          <w:bCs/>
          <w:snapToGrid w:val="0"/>
          <w:kern w:val="22"/>
          <w:lang w:eastAsia="zh-CN"/>
        </w:rPr>
        <w:t xml:space="preserve"> </w:t>
      </w:r>
      <w:r w:rsidRPr="00B22E1A">
        <w:rPr>
          <w:rFonts w:hint="eastAsia"/>
          <w:b/>
          <w:bCs/>
          <w:snapToGrid w:val="0"/>
          <w:kern w:val="22"/>
          <w:lang w:eastAsia="zh-CN"/>
        </w:rPr>
        <w:t>减少对生物多样性的威胁</w:t>
      </w:r>
    </w:p>
    <w:p w14:paraId="25A9F7D4" w14:textId="330DB38E" w:rsidR="00694266" w:rsidRPr="00757376" w:rsidRDefault="00694266" w:rsidP="00694266">
      <w:pPr>
        <w:adjustRightInd w:val="0"/>
        <w:snapToGrid w:val="0"/>
        <w:spacing w:before="120" w:line="240" w:lineRule="atLeast"/>
        <w:jc w:val="left"/>
        <w:rPr>
          <w:b/>
          <w:bCs/>
          <w:snapToGrid w:val="0"/>
          <w:kern w:val="22"/>
          <w:lang w:eastAsia="zh-CN"/>
        </w:rPr>
      </w:pPr>
      <w:r w:rsidRPr="00757376">
        <w:rPr>
          <w:rFonts w:hint="eastAsia"/>
          <w:b/>
          <w:bCs/>
          <w:snapToGrid w:val="0"/>
          <w:kern w:val="22"/>
          <w:lang w:eastAsia="zh-CN"/>
        </w:rPr>
        <w:t>土地</w:t>
      </w:r>
      <w:r w:rsidRPr="00757376">
        <w:rPr>
          <w:rFonts w:hint="eastAsia"/>
          <w:b/>
          <w:bCs/>
          <w:snapToGrid w:val="0"/>
          <w:kern w:val="22"/>
          <w:lang w:eastAsia="zh-CN"/>
        </w:rPr>
        <w:t>/</w:t>
      </w:r>
      <w:r w:rsidRPr="00757376">
        <w:rPr>
          <w:rFonts w:hint="eastAsia"/>
          <w:b/>
          <w:bCs/>
          <w:snapToGrid w:val="0"/>
          <w:kern w:val="22"/>
          <w:lang w:eastAsia="zh-CN"/>
        </w:rPr>
        <w:t>海洋</w:t>
      </w:r>
      <w:r w:rsidR="00414A58" w:rsidRPr="00757376">
        <w:rPr>
          <w:rFonts w:hint="eastAsia"/>
          <w:b/>
          <w:bCs/>
          <w:snapToGrid w:val="0"/>
          <w:kern w:val="22"/>
          <w:lang w:eastAsia="zh-CN"/>
        </w:rPr>
        <w:t>利用</w:t>
      </w:r>
      <w:r w:rsidRPr="00757376">
        <w:rPr>
          <w:rFonts w:hint="eastAsia"/>
          <w:b/>
          <w:bCs/>
          <w:snapToGrid w:val="0"/>
          <w:kern w:val="22"/>
          <w:lang w:eastAsia="zh-CN"/>
        </w:rPr>
        <w:t>变化</w:t>
      </w:r>
      <w:r w:rsidR="007442AC" w:rsidRPr="00757376">
        <w:rPr>
          <w:rStyle w:val="FootnoteReference"/>
          <w:b/>
          <w:bCs/>
          <w:snapToGrid w:val="0"/>
          <w:kern w:val="22"/>
          <w:lang w:eastAsia="zh-CN"/>
        </w:rPr>
        <w:footnoteReference w:id="36"/>
      </w:r>
    </w:p>
    <w:p w14:paraId="04954CD2" w14:textId="1D30A68B" w:rsidR="00694266" w:rsidRPr="007442AC" w:rsidRDefault="007442AC" w:rsidP="007442AC">
      <w:pPr>
        <w:adjustRightInd w:val="0"/>
        <w:snapToGrid w:val="0"/>
        <w:spacing w:before="120" w:line="240" w:lineRule="atLeast"/>
        <w:jc w:val="left"/>
        <w:rPr>
          <w:rFonts w:eastAsia="KaiTi"/>
          <w:snapToGrid w:val="0"/>
          <w:kern w:val="22"/>
          <w:lang w:eastAsia="zh-CN"/>
        </w:rPr>
      </w:pPr>
      <w:r w:rsidRPr="007442AC">
        <w:rPr>
          <w:rFonts w:eastAsia="KaiTi" w:hint="eastAsia"/>
          <w:b/>
          <w:bCs/>
          <w:snapToGrid w:val="0"/>
          <w:kern w:val="22"/>
          <w:lang w:eastAsia="zh-CN"/>
        </w:rPr>
        <w:t>行动</w:t>
      </w:r>
      <w:r w:rsidR="00694266" w:rsidRPr="007442AC">
        <w:rPr>
          <w:rFonts w:eastAsia="KaiTi" w:hint="eastAsia"/>
          <w:b/>
          <w:bCs/>
          <w:snapToGrid w:val="0"/>
          <w:kern w:val="22"/>
          <w:lang w:eastAsia="zh-CN"/>
        </w:rPr>
        <w:t>目标</w:t>
      </w:r>
      <w:r w:rsidR="00694266" w:rsidRPr="007442AC">
        <w:rPr>
          <w:rFonts w:eastAsia="KaiTi" w:hint="eastAsia"/>
          <w:b/>
          <w:bCs/>
          <w:snapToGrid w:val="0"/>
          <w:kern w:val="22"/>
          <w:lang w:eastAsia="zh-CN"/>
        </w:rPr>
        <w:t>1</w:t>
      </w:r>
      <w:r w:rsidRPr="007442AC">
        <w:rPr>
          <w:rFonts w:eastAsia="KaiTi" w:hint="eastAsia"/>
          <w:b/>
          <w:bCs/>
          <w:snapToGrid w:val="0"/>
          <w:kern w:val="22"/>
          <w:lang w:eastAsia="zh-CN"/>
        </w:rPr>
        <w:t>.</w:t>
      </w:r>
      <w:r>
        <w:rPr>
          <w:rFonts w:eastAsia="KaiTi"/>
          <w:snapToGrid w:val="0"/>
          <w:kern w:val="22"/>
          <w:lang w:eastAsia="zh-CN"/>
        </w:rPr>
        <w:t xml:space="preserve"> </w:t>
      </w:r>
      <w:r w:rsidR="00E71D9A">
        <w:rPr>
          <w:rFonts w:eastAsia="KaiTi"/>
          <w:snapToGrid w:val="0"/>
          <w:kern w:val="22"/>
          <w:lang w:eastAsia="zh-CN"/>
        </w:rPr>
        <w:t xml:space="preserve"> </w:t>
      </w:r>
      <w:r w:rsidRPr="007442AC">
        <w:rPr>
          <w:rFonts w:eastAsia="KaiTi" w:hint="eastAsia"/>
          <w:snapToGrid w:val="0"/>
          <w:kern w:val="22"/>
          <w:lang w:eastAsia="zh-CN"/>
        </w:rPr>
        <w:t>到</w:t>
      </w:r>
      <w:r w:rsidRPr="007442AC">
        <w:rPr>
          <w:rFonts w:eastAsia="KaiTi" w:hint="eastAsia"/>
          <w:snapToGrid w:val="0"/>
          <w:kern w:val="22"/>
          <w:lang w:eastAsia="zh-CN"/>
        </w:rPr>
        <w:t>2030</w:t>
      </w:r>
      <w:r w:rsidRPr="007442AC">
        <w:rPr>
          <w:rFonts w:eastAsia="KaiTi" w:hint="eastAsia"/>
          <w:snapToGrid w:val="0"/>
          <w:kern w:val="22"/>
          <w:lang w:eastAsia="zh-CN"/>
        </w:rPr>
        <w:t>年，全球陆地和海洋地区的</w:t>
      </w:r>
      <w:r w:rsidRPr="007442AC">
        <w:rPr>
          <w:rFonts w:eastAsia="KaiTi" w:hint="eastAsia"/>
          <w:snapToGrid w:val="0"/>
          <w:kern w:val="22"/>
          <w:lang w:eastAsia="zh-CN"/>
        </w:rPr>
        <w:t>[50</w:t>
      </w:r>
      <w:r w:rsidRPr="007442AC">
        <w:rPr>
          <w:rFonts w:eastAsia="KaiTi" w:hint="eastAsia"/>
          <w:snapToGrid w:val="0"/>
          <w:kern w:val="22"/>
          <w:lang w:eastAsia="zh-CN"/>
        </w:rPr>
        <w:t>％</w:t>
      </w:r>
      <w:r w:rsidRPr="007442AC">
        <w:rPr>
          <w:rFonts w:eastAsia="KaiTi" w:hint="eastAsia"/>
          <w:snapToGrid w:val="0"/>
          <w:kern w:val="22"/>
          <w:lang w:eastAsia="zh-CN"/>
        </w:rPr>
        <w:t>]</w:t>
      </w:r>
      <w:r w:rsidRPr="007442AC">
        <w:rPr>
          <w:rFonts w:eastAsia="KaiTi" w:hint="eastAsia"/>
          <w:snapToGrid w:val="0"/>
          <w:kern w:val="22"/>
          <w:lang w:eastAsia="zh-CN"/>
        </w:rPr>
        <w:t>正在针对土地</w:t>
      </w:r>
      <w:r w:rsidRPr="007442AC">
        <w:rPr>
          <w:rFonts w:eastAsia="KaiTi" w:hint="eastAsia"/>
          <w:snapToGrid w:val="0"/>
          <w:kern w:val="22"/>
          <w:lang w:eastAsia="zh-CN"/>
        </w:rPr>
        <w:t>/</w:t>
      </w:r>
      <w:r w:rsidRPr="007442AC">
        <w:rPr>
          <w:rFonts w:eastAsia="KaiTi" w:hint="eastAsia"/>
          <w:snapToGrid w:val="0"/>
          <w:kern w:val="22"/>
          <w:lang w:eastAsia="zh-CN"/>
        </w:rPr>
        <w:t>海洋利用的变化进行空间规划，保留了大多数现有的未受损害的荒野地区，并使</w:t>
      </w:r>
      <w:r w:rsidRPr="007442AC">
        <w:rPr>
          <w:rFonts w:eastAsia="KaiTi" w:hint="eastAsia"/>
          <w:snapToGrid w:val="0"/>
          <w:kern w:val="22"/>
          <w:lang w:eastAsia="zh-CN"/>
        </w:rPr>
        <w:t>[X</w:t>
      </w:r>
      <w:r w:rsidRPr="007442AC">
        <w:rPr>
          <w:rFonts w:eastAsia="KaiTi" w:hint="eastAsia"/>
          <w:snapToGrid w:val="0"/>
          <w:kern w:val="22"/>
          <w:lang w:eastAsia="zh-CN"/>
        </w:rPr>
        <w:t>％</w:t>
      </w:r>
      <w:r w:rsidRPr="007442AC">
        <w:rPr>
          <w:rFonts w:eastAsia="KaiTi" w:hint="eastAsia"/>
          <w:snapToGrid w:val="0"/>
          <w:kern w:val="22"/>
          <w:lang w:eastAsia="zh-CN"/>
        </w:rPr>
        <w:t>]</w:t>
      </w:r>
      <w:r w:rsidRPr="007442AC">
        <w:rPr>
          <w:rFonts w:eastAsia="KaiTi" w:hint="eastAsia"/>
          <w:snapToGrid w:val="0"/>
          <w:kern w:val="22"/>
          <w:lang w:eastAsia="zh-CN"/>
        </w:rPr>
        <w:t>的退化的淡水、海洋和陆地自然生态系统及其之间的连通性得以恢复</w:t>
      </w:r>
      <w:r w:rsidR="00694266" w:rsidRPr="007442AC">
        <w:rPr>
          <w:rFonts w:eastAsia="KaiTi" w:hint="eastAsia"/>
          <w:snapToGrid w:val="0"/>
          <w:kern w:val="22"/>
          <w:lang w:eastAsia="zh-CN"/>
        </w:rPr>
        <w:t>。</w:t>
      </w:r>
    </w:p>
    <w:p w14:paraId="59100649" w14:textId="3453162F" w:rsidR="00694266" w:rsidRDefault="00414A58"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本</w:t>
      </w:r>
      <w:r w:rsidR="00694266" w:rsidRPr="00694266">
        <w:rPr>
          <w:rFonts w:hint="eastAsia"/>
          <w:snapToGrid w:val="0"/>
          <w:kern w:val="22"/>
          <w:lang w:eastAsia="zh-CN"/>
        </w:rPr>
        <w:t>拟议</w:t>
      </w:r>
      <w:r>
        <w:rPr>
          <w:rFonts w:hint="eastAsia"/>
          <w:snapToGrid w:val="0"/>
          <w:kern w:val="22"/>
          <w:lang w:eastAsia="zh-CN"/>
        </w:rPr>
        <w:t>行动</w:t>
      </w:r>
      <w:r w:rsidR="00694266" w:rsidRPr="00694266">
        <w:rPr>
          <w:rFonts w:hint="eastAsia"/>
          <w:snapToGrid w:val="0"/>
          <w:kern w:val="22"/>
          <w:lang w:eastAsia="zh-CN"/>
        </w:rPr>
        <w:t>目标</w:t>
      </w:r>
      <w:r>
        <w:rPr>
          <w:rFonts w:hint="eastAsia"/>
          <w:snapToGrid w:val="0"/>
          <w:kern w:val="22"/>
          <w:lang w:eastAsia="zh-CN"/>
        </w:rPr>
        <w:t>涉及</w:t>
      </w:r>
      <w:r w:rsidR="00694266" w:rsidRPr="00694266">
        <w:rPr>
          <w:rFonts w:hint="eastAsia"/>
          <w:snapToGrid w:val="0"/>
          <w:kern w:val="22"/>
          <w:lang w:eastAsia="zh-CN"/>
        </w:rPr>
        <w:t>生境丧失</w:t>
      </w:r>
      <w:r>
        <w:rPr>
          <w:rFonts w:hint="eastAsia"/>
          <w:snapToGrid w:val="0"/>
          <w:kern w:val="22"/>
          <w:lang w:eastAsia="zh-CN"/>
        </w:rPr>
        <w:t>。</w:t>
      </w:r>
      <w:r w:rsidR="00694266" w:rsidRPr="00694266">
        <w:rPr>
          <w:rFonts w:hint="eastAsia"/>
          <w:snapToGrid w:val="0"/>
          <w:kern w:val="22"/>
          <w:lang w:eastAsia="zh-CN"/>
        </w:rPr>
        <w:t>生境丧失是生物多样性丧失的</w:t>
      </w:r>
      <w:r>
        <w:rPr>
          <w:rFonts w:hint="eastAsia"/>
          <w:snapToGrid w:val="0"/>
          <w:kern w:val="22"/>
          <w:lang w:eastAsia="zh-CN"/>
        </w:rPr>
        <w:t>一个</w:t>
      </w:r>
      <w:r w:rsidR="00694266" w:rsidRPr="00694266">
        <w:rPr>
          <w:rFonts w:hint="eastAsia"/>
          <w:snapToGrid w:val="0"/>
          <w:kern w:val="22"/>
          <w:lang w:eastAsia="zh-CN"/>
        </w:rPr>
        <w:t>主要直接驱动因素。</w:t>
      </w:r>
      <w:r w:rsidR="006058F4">
        <w:rPr>
          <w:rFonts w:hint="eastAsia"/>
          <w:snapToGrid w:val="0"/>
          <w:kern w:val="22"/>
          <w:lang w:eastAsia="zh-CN"/>
        </w:rPr>
        <w:t>在</w:t>
      </w:r>
      <w:r w:rsidR="00694266" w:rsidRPr="00694266">
        <w:rPr>
          <w:rFonts w:hint="eastAsia"/>
          <w:snapToGrid w:val="0"/>
          <w:kern w:val="22"/>
          <w:lang w:eastAsia="zh-CN"/>
        </w:rPr>
        <w:t>一切照旧的</w:t>
      </w:r>
      <w:r>
        <w:rPr>
          <w:rFonts w:hint="eastAsia"/>
          <w:snapToGrid w:val="0"/>
          <w:kern w:val="22"/>
          <w:lang w:eastAsia="zh-CN"/>
        </w:rPr>
        <w:t>情景设想</w:t>
      </w:r>
      <w:r w:rsidR="006058F4">
        <w:rPr>
          <w:rFonts w:hint="eastAsia"/>
          <w:snapToGrid w:val="0"/>
          <w:kern w:val="22"/>
          <w:lang w:eastAsia="zh-CN"/>
        </w:rPr>
        <w:t>下</w:t>
      </w:r>
      <w:r w:rsidR="00694266" w:rsidRPr="00694266">
        <w:rPr>
          <w:rFonts w:hint="eastAsia"/>
          <w:snapToGrid w:val="0"/>
          <w:kern w:val="22"/>
          <w:lang w:eastAsia="zh-CN"/>
        </w:rPr>
        <w:t>，土地</w:t>
      </w:r>
      <w:r>
        <w:rPr>
          <w:rFonts w:hint="eastAsia"/>
          <w:snapToGrid w:val="0"/>
          <w:kern w:val="22"/>
          <w:lang w:eastAsia="zh-CN"/>
        </w:rPr>
        <w:t>利用</w:t>
      </w:r>
      <w:r w:rsidR="00694266" w:rsidRPr="00694266">
        <w:rPr>
          <w:rFonts w:hint="eastAsia"/>
          <w:snapToGrid w:val="0"/>
          <w:kern w:val="22"/>
          <w:lang w:eastAsia="zh-CN"/>
        </w:rPr>
        <w:t>变化</w:t>
      </w:r>
      <w:r w:rsidR="00914F8F">
        <w:rPr>
          <w:rFonts w:hint="eastAsia"/>
          <w:snapToGrid w:val="0"/>
          <w:kern w:val="22"/>
          <w:lang w:eastAsia="zh-CN"/>
        </w:rPr>
        <w:t>（</w:t>
      </w:r>
      <w:r w:rsidR="00694266" w:rsidRPr="00694266">
        <w:rPr>
          <w:rFonts w:hint="eastAsia"/>
          <w:snapToGrid w:val="0"/>
          <w:kern w:val="22"/>
          <w:lang w:eastAsia="zh-CN"/>
        </w:rPr>
        <w:t>包括</w:t>
      </w:r>
      <w:r>
        <w:rPr>
          <w:rFonts w:hint="eastAsia"/>
          <w:snapToGrid w:val="0"/>
          <w:kern w:val="22"/>
          <w:lang w:eastAsia="zh-CN"/>
        </w:rPr>
        <w:t>去森林化</w:t>
      </w:r>
      <w:r w:rsidR="00694266" w:rsidRPr="00694266">
        <w:rPr>
          <w:rFonts w:hint="eastAsia"/>
          <w:snapToGrid w:val="0"/>
          <w:kern w:val="22"/>
          <w:lang w:eastAsia="zh-CN"/>
        </w:rPr>
        <w:t>以及湿地、</w:t>
      </w:r>
      <w:r>
        <w:rPr>
          <w:rFonts w:hint="eastAsia"/>
          <w:snapToGrid w:val="0"/>
          <w:kern w:val="22"/>
          <w:lang w:eastAsia="zh-CN"/>
        </w:rPr>
        <w:t>热带</w:t>
      </w:r>
      <w:r w:rsidR="00694266" w:rsidRPr="00694266">
        <w:rPr>
          <w:rFonts w:hint="eastAsia"/>
          <w:snapToGrid w:val="0"/>
          <w:kern w:val="22"/>
          <w:lang w:eastAsia="zh-CN"/>
        </w:rPr>
        <w:t>稀树草原、草原和其他生态系统的丧失和破碎</w:t>
      </w:r>
      <w:r w:rsidR="00914F8F">
        <w:rPr>
          <w:rFonts w:hint="eastAsia"/>
          <w:snapToGrid w:val="0"/>
          <w:kern w:val="22"/>
          <w:lang w:eastAsia="zh-CN"/>
        </w:rPr>
        <w:t>）</w:t>
      </w:r>
      <w:r w:rsidR="00B005FD">
        <w:rPr>
          <w:rFonts w:hint="eastAsia"/>
          <w:snapToGrid w:val="0"/>
          <w:kern w:val="22"/>
          <w:lang w:eastAsia="zh-CN"/>
        </w:rPr>
        <w:t>预期</w:t>
      </w:r>
      <w:r w:rsidR="00694266" w:rsidRPr="00694266">
        <w:rPr>
          <w:rFonts w:hint="eastAsia"/>
          <w:snapToGrid w:val="0"/>
          <w:kern w:val="22"/>
          <w:lang w:eastAsia="zh-CN"/>
        </w:rPr>
        <w:t>仍将是陆地生物多样性丧失的最大驱动</w:t>
      </w:r>
      <w:r w:rsidR="00B005FD">
        <w:rPr>
          <w:rFonts w:hint="eastAsia"/>
          <w:snapToGrid w:val="0"/>
          <w:kern w:val="22"/>
          <w:lang w:eastAsia="zh-CN"/>
        </w:rPr>
        <w:t>因素</w:t>
      </w:r>
      <w:r w:rsidR="00694266" w:rsidRPr="00694266">
        <w:rPr>
          <w:rFonts w:hint="eastAsia"/>
          <w:snapToGrid w:val="0"/>
          <w:kern w:val="22"/>
          <w:lang w:eastAsia="zh-CN"/>
        </w:rPr>
        <w:t>，主要原因是农业扩张</w:t>
      </w:r>
      <w:r w:rsidR="00B005FD">
        <w:rPr>
          <w:rFonts w:hint="eastAsia"/>
          <w:snapToGrid w:val="0"/>
          <w:kern w:val="22"/>
          <w:lang w:eastAsia="zh-CN"/>
        </w:rPr>
        <w:t>和</w:t>
      </w:r>
      <w:r w:rsidR="00694266" w:rsidRPr="00694266">
        <w:rPr>
          <w:rFonts w:hint="eastAsia"/>
          <w:snapToGrid w:val="0"/>
          <w:kern w:val="22"/>
          <w:lang w:eastAsia="zh-CN"/>
        </w:rPr>
        <w:t>基础设施发展。为了实现</w:t>
      </w:r>
      <w:r w:rsidR="00694266" w:rsidRPr="00694266">
        <w:rPr>
          <w:rFonts w:hint="eastAsia"/>
          <w:snapToGrid w:val="0"/>
          <w:kern w:val="22"/>
          <w:lang w:eastAsia="zh-CN"/>
        </w:rPr>
        <w:t>2050</w:t>
      </w:r>
      <w:r w:rsidR="00694266" w:rsidRPr="00694266">
        <w:rPr>
          <w:rFonts w:hint="eastAsia"/>
          <w:snapToGrid w:val="0"/>
          <w:kern w:val="22"/>
          <w:lang w:eastAsia="zh-CN"/>
        </w:rPr>
        <w:t>年愿景和拟议</w:t>
      </w:r>
      <w:r w:rsidR="00B005FD">
        <w:rPr>
          <w:rFonts w:hint="eastAsia"/>
          <w:snapToGrid w:val="0"/>
          <w:kern w:val="22"/>
          <w:lang w:eastAsia="zh-CN"/>
        </w:rPr>
        <w:t>长期</w:t>
      </w:r>
      <w:r w:rsidR="00694266" w:rsidRPr="00694266">
        <w:rPr>
          <w:rFonts w:hint="eastAsia"/>
          <w:snapToGrid w:val="0"/>
          <w:kern w:val="22"/>
          <w:lang w:eastAsia="zh-CN"/>
        </w:rPr>
        <w:t>目标，必须避免、减少和扭转因土地</w:t>
      </w:r>
      <w:r w:rsidR="00694266" w:rsidRPr="00694266">
        <w:rPr>
          <w:rFonts w:hint="eastAsia"/>
          <w:snapToGrid w:val="0"/>
          <w:kern w:val="22"/>
          <w:lang w:eastAsia="zh-CN"/>
        </w:rPr>
        <w:t>/</w:t>
      </w:r>
      <w:r w:rsidR="00694266" w:rsidRPr="00694266">
        <w:rPr>
          <w:rFonts w:hint="eastAsia"/>
          <w:snapToGrid w:val="0"/>
          <w:kern w:val="22"/>
          <w:lang w:eastAsia="zh-CN"/>
        </w:rPr>
        <w:t>海洋</w:t>
      </w:r>
      <w:r w:rsidR="00B005FD">
        <w:rPr>
          <w:rFonts w:hint="eastAsia"/>
          <w:snapToGrid w:val="0"/>
          <w:kern w:val="22"/>
          <w:lang w:eastAsia="zh-CN"/>
        </w:rPr>
        <w:t>利用</w:t>
      </w:r>
      <w:r w:rsidR="00694266" w:rsidRPr="00694266">
        <w:rPr>
          <w:rFonts w:hint="eastAsia"/>
          <w:snapToGrid w:val="0"/>
          <w:kern w:val="22"/>
          <w:lang w:eastAsia="zh-CN"/>
        </w:rPr>
        <w:t>变化而造成现有</w:t>
      </w:r>
      <w:r w:rsidR="000E7F8C">
        <w:rPr>
          <w:rFonts w:hint="eastAsia"/>
          <w:snapToGrid w:val="0"/>
          <w:kern w:val="22"/>
          <w:lang w:eastAsia="zh-CN"/>
        </w:rPr>
        <w:t>未受损害的</w:t>
      </w:r>
      <w:r w:rsidR="00694266" w:rsidRPr="00694266">
        <w:rPr>
          <w:rFonts w:hint="eastAsia"/>
          <w:snapToGrid w:val="0"/>
          <w:kern w:val="22"/>
          <w:lang w:eastAsia="zh-CN"/>
        </w:rPr>
        <w:t>荒野地区的</w:t>
      </w:r>
      <w:r w:rsidR="000E7F8C">
        <w:rPr>
          <w:rFonts w:hint="eastAsia"/>
          <w:snapToGrid w:val="0"/>
          <w:kern w:val="22"/>
          <w:lang w:eastAsia="zh-CN"/>
        </w:rPr>
        <w:t>丧失</w:t>
      </w:r>
      <w:r w:rsidR="00694266" w:rsidRPr="00694266">
        <w:rPr>
          <w:rFonts w:hint="eastAsia"/>
          <w:snapToGrid w:val="0"/>
          <w:kern w:val="22"/>
          <w:lang w:eastAsia="zh-CN"/>
        </w:rPr>
        <w:t>。要实现这一点，既要减少</w:t>
      </w:r>
      <w:r w:rsidR="000E7F8C">
        <w:rPr>
          <w:rFonts w:hint="eastAsia"/>
          <w:snapToGrid w:val="0"/>
          <w:kern w:val="22"/>
          <w:lang w:eastAsia="zh-CN"/>
        </w:rPr>
        <w:t>丧失</w:t>
      </w:r>
      <w:r w:rsidR="00694266" w:rsidRPr="00694266">
        <w:rPr>
          <w:rFonts w:hint="eastAsia"/>
          <w:snapToGrid w:val="0"/>
          <w:kern w:val="22"/>
          <w:lang w:eastAsia="zh-CN"/>
        </w:rPr>
        <w:t>和退化</w:t>
      </w:r>
      <w:r w:rsidR="00914F8F">
        <w:rPr>
          <w:rFonts w:hint="eastAsia"/>
          <w:snapToGrid w:val="0"/>
          <w:kern w:val="22"/>
          <w:lang w:eastAsia="zh-CN"/>
        </w:rPr>
        <w:t>（</w:t>
      </w:r>
      <w:r w:rsidR="00694266" w:rsidRPr="00694266">
        <w:rPr>
          <w:rFonts w:hint="eastAsia"/>
          <w:snapToGrid w:val="0"/>
          <w:kern w:val="22"/>
          <w:lang w:eastAsia="zh-CN"/>
        </w:rPr>
        <w:t>增加留存</w:t>
      </w:r>
      <w:r w:rsidR="00914F8F">
        <w:rPr>
          <w:rFonts w:hint="eastAsia"/>
          <w:snapToGrid w:val="0"/>
          <w:kern w:val="22"/>
          <w:lang w:eastAsia="zh-CN"/>
        </w:rPr>
        <w:t>）</w:t>
      </w:r>
      <w:r w:rsidR="00694266" w:rsidRPr="00694266">
        <w:rPr>
          <w:rFonts w:hint="eastAsia"/>
          <w:snapToGrid w:val="0"/>
          <w:kern w:val="22"/>
          <w:lang w:eastAsia="zh-CN"/>
        </w:rPr>
        <w:t>，又要增加自然生境的恢复。更有效和更广泛的空间规划将是实现这一目标的关键。</w:t>
      </w:r>
    </w:p>
    <w:p w14:paraId="33C9F968" w14:textId="4F917101"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为了按照</w:t>
      </w:r>
      <w:r w:rsidRPr="00694266">
        <w:rPr>
          <w:rFonts w:hint="eastAsia"/>
          <w:snapToGrid w:val="0"/>
          <w:kern w:val="22"/>
          <w:lang w:eastAsia="zh-CN"/>
        </w:rPr>
        <w:t>2020</w:t>
      </w:r>
      <w:r w:rsidRPr="00694266">
        <w:rPr>
          <w:rFonts w:hint="eastAsia"/>
          <w:snapToGrid w:val="0"/>
          <w:kern w:val="22"/>
          <w:lang w:eastAsia="zh-CN"/>
        </w:rPr>
        <w:t>年后全球生物多样性框架的拟议</w:t>
      </w:r>
      <w:r w:rsidR="000E7F8C">
        <w:rPr>
          <w:rFonts w:hint="eastAsia"/>
          <w:snapToGrid w:val="0"/>
          <w:kern w:val="22"/>
          <w:lang w:eastAsia="zh-CN"/>
        </w:rPr>
        <w:t>使命</w:t>
      </w:r>
      <w:r w:rsidRPr="00694266">
        <w:rPr>
          <w:rFonts w:hint="eastAsia"/>
          <w:snapToGrid w:val="0"/>
          <w:kern w:val="22"/>
          <w:lang w:eastAsia="zh-CN"/>
        </w:rPr>
        <w:t>，到</w:t>
      </w:r>
      <w:r w:rsidRPr="00694266">
        <w:rPr>
          <w:rFonts w:hint="eastAsia"/>
          <w:snapToGrid w:val="0"/>
          <w:kern w:val="22"/>
          <w:lang w:eastAsia="zh-CN"/>
        </w:rPr>
        <w:t>2030</w:t>
      </w:r>
      <w:r w:rsidRPr="00694266">
        <w:rPr>
          <w:rFonts w:hint="eastAsia"/>
          <w:snapToGrid w:val="0"/>
          <w:kern w:val="22"/>
          <w:lang w:eastAsia="zh-CN"/>
        </w:rPr>
        <w:t>年使生物多样性走上恢复</w:t>
      </w:r>
      <w:r w:rsidR="000E7F8C">
        <w:rPr>
          <w:rFonts w:hint="eastAsia"/>
          <w:snapToGrid w:val="0"/>
          <w:kern w:val="22"/>
          <w:lang w:eastAsia="zh-CN"/>
        </w:rPr>
        <w:t>之</w:t>
      </w:r>
      <w:r w:rsidRPr="00694266">
        <w:rPr>
          <w:rFonts w:hint="eastAsia"/>
          <w:snapToGrid w:val="0"/>
          <w:kern w:val="22"/>
          <w:lang w:eastAsia="zh-CN"/>
        </w:rPr>
        <w:t>路，需要到</w:t>
      </w:r>
      <w:r w:rsidRPr="00694266">
        <w:rPr>
          <w:rFonts w:hint="eastAsia"/>
          <w:snapToGrid w:val="0"/>
          <w:kern w:val="22"/>
          <w:lang w:eastAsia="zh-CN"/>
        </w:rPr>
        <w:t>2030</w:t>
      </w:r>
      <w:r w:rsidRPr="00694266">
        <w:rPr>
          <w:rFonts w:hint="eastAsia"/>
          <w:snapToGrid w:val="0"/>
          <w:kern w:val="22"/>
          <w:lang w:eastAsia="zh-CN"/>
        </w:rPr>
        <w:t>年实现自然生态系统面积的净增加，同时防止现有</w:t>
      </w:r>
      <w:r w:rsidR="000E7F8C">
        <w:rPr>
          <w:rFonts w:hint="eastAsia"/>
          <w:snapToGrid w:val="0"/>
          <w:kern w:val="22"/>
          <w:lang w:eastAsia="zh-CN"/>
        </w:rPr>
        <w:t>未受损害的</w:t>
      </w:r>
      <w:r w:rsidRPr="00694266">
        <w:rPr>
          <w:rFonts w:hint="eastAsia"/>
          <w:snapToGrid w:val="0"/>
          <w:kern w:val="22"/>
          <w:lang w:eastAsia="zh-CN"/>
        </w:rPr>
        <w:t>荒野地区以及具有高生物多样性价值的地区的</w:t>
      </w:r>
      <w:r w:rsidR="000E7F8C">
        <w:rPr>
          <w:rFonts w:hint="eastAsia"/>
          <w:snapToGrid w:val="0"/>
          <w:kern w:val="22"/>
          <w:lang w:eastAsia="zh-CN"/>
        </w:rPr>
        <w:t>丧失</w:t>
      </w:r>
      <w:r w:rsidR="00914F8F">
        <w:rPr>
          <w:rFonts w:hint="eastAsia"/>
          <w:snapToGrid w:val="0"/>
          <w:kern w:val="22"/>
          <w:lang w:eastAsia="zh-CN"/>
        </w:rPr>
        <w:t>（</w:t>
      </w:r>
      <w:r w:rsidRPr="00694266">
        <w:rPr>
          <w:rFonts w:hint="eastAsia"/>
          <w:snapToGrid w:val="0"/>
          <w:kern w:val="22"/>
          <w:lang w:eastAsia="zh-CN"/>
        </w:rPr>
        <w:t>见拟议</w:t>
      </w:r>
      <w:r w:rsidR="000E7F8C">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2</w:t>
      </w:r>
      <w:r w:rsidR="00914F8F">
        <w:rPr>
          <w:rFonts w:hint="eastAsia"/>
          <w:snapToGrid w:val="0"/>
          <w:kern w:val="22"/>
          <w:lang w:eastAsia="zh-CN"/>
        </w:rPr>
        <w:t>）</w:t>
      </w:r>
      <w:r w:rsidRPr="00694266">
        <w:rPr>
          <w:rFonts w:hint="eastAsia"/>
          <w:snapToGrid w:val="0"/>
          <w:kern w:val="22"/>
          <w:lang w:eastAsia="zh-CN"/>
        </w:rPr>
        <w:t>，或将这种</w:t>
      </w:r>
      <w:r w:rsidR="000E7F8C">
        <w:rPr>
          <w:rFonts w:hint="eastAsia"/>
          <w:snapToGrid w:val="0"/>
          <w:kern w:val="22"/>
          <w:lang w:eastAsia="zh-CN"/>
        </w:rPr>
        <w:t>丧失</w:t>
      </w:r>
      <w:r w:rsidRPr="00694266">
        <w:rPr>
          <w:rFonts w:hint="eastAsia"/>
          <w:snapToGrid w:val="0"/>
          <w:kern w:val="22"/>
          <w:lang w:eastAsia="zh-CN"/>
        </w:rPr>
        <w:t>保持在绝对最</w:t>
      </w:r>
      <w:r w:rsidR="000E7F8C">
        <w:rPr>
          <w:rFonts w:hint="eastAsia"/>
          <w:snapToGrid w:val="0"/>
          <w:kern w:val="22"/>
          <w:lang w:eastAsia="zh-CN"/>
        </w:rPr>
        <w:t>小值</w:t>
      </w:r>
      <w:r w:rsidRPr="00694266">
        <w:rPr>
          <w:rFonts w:hint="eastAsia"/>
          <w:snapToGrid w:val="0"/>
          <w:kern w:val="22"/>
          <w:lang w:eastAsia="zh-CN"/>
        </w:rPr>
        <w:t>。恢复可包括</w:t>
      </w:r>
      <w:r w:rsidRPr="00694266">
        <w:rPr>
          <w:rFonts w:hint="eastAsia"/>
          <w:snapToGrid w:val="0"/>
          <w:kern w:val="22"/>
          <w:lang w:eastAsia="zh-CN"/>
        </w:rPr>
        <w:t>:</w:t>
      </w:r>
      <w:r w:rsidR="00914F8F">
        <w:rPr>
          <w:rFonts w:hint="eastAsia"/>
          <w:snapToGrid w:val="0"/>
          <w:kern w:val="22"/>
          <w:lang w:eastAsia="zh-CN"/>
        </w:rPr>
        <w:t>（</w:t>
      </w:r>
      <w:r w:rsidRPr="00694266">
        <w:rPr>
          <w:rFonts w:hint="eastAsia"/>
          <w:snapToGrid w:val="0"/>
          <w:kern w:val="22"/>
          <w:lang w:eastAsia="zh-CN"/>
        </w:rPr>
        <w:t>a</w:t>
      </w:r>
      <w:r w:rsidR="00914F8F">
        <w:rPr>
          <w:rFonts w:hint="eastAsia"/>
          <w:snapToGrid w:val="0"/>
          <w:kern w:val="22"/>
          <w:lang w:eastAsia="zh-CN"/>
        </w:rPr>
        <w:t>）</w:t>
      </w:r>
      <w:r w:rsidRPr="00694266">
        <w:rPr>
          <w:rFonts w:hint="eastAsia"/>
          <w:snapToGrid w:val="0"/>
          <w:kern w:val="22"/>
          <w:lang w:eastAsia="zh-CN"/>
        </w:rPr>
        <w:t>将</w:t>
      </w:r>
      <w:r w:rsidR="00536322">
        <w:rPr>
          <w:rFonts w:hint="eastAsia"/>
          <w:snapToGrid w:val="0"/>
          <w:kern w:val="22"/>
          <w:lang w:eastAsia="zh-CN"/>
        </w:rPr>
        <w:t>转用</w:t>
      </w:r>
      <w:r w:rsidRPr="00694266">
        <w:rPr>
          <w:rFonts w:hint="eastAsia"/>
          <w:snapToGrid w:val="0"/>
          <w:kern w:val="22"/>
          <w:lang w:eastAsia="zh-CN"/>
        </w:rPr>
        <w:t>的土地</w:t>
      </w:r>
      <w:r w:rsidR="00536322">
        <w:rPr>
          <w:rFonts w:hint="eastAsia"/>
          <w:snapToGrid w:val="0"/>
          <w:kern w:val="22"/>
          <w:lang w:eastAsia="zh-CN"/>
        </w:rPr>
        <w:t>复原</w:t>
      </w:r>
      <w:r w:rsidR="004226EF">
        <w:rPr>
          <w:rFonts w:hint="eastAsia"/>
          <w:snapToGrid w:val="0"/>
          <w:kern w:val="22"/>
          <w:lang w:eastAsia="zh-CN"/>
        </w:rPr>
        <w:t>回</w:t>
      </w:r>
      <w:r w:rsidRPr="00694266">
        <w:rPr>
          <w:rFonts w:hint="eastAsia"/>
          <w:snapToGrid w:val="0"/>
          <w:kern w:val="22"/>
          <w:lang w:eastAsia="zh-CN"/>
        </w:rPr>
        <w:t>自然生境；</w:t>
      </w:r>
      <w:r w:rsidR="00914F8F">
        <w:rPr>
          <w:rFonts w:hint="eastAsia"/>
          <w:snapToGrid w:val="0"/>
          <w:kern w:val="22"/>
          <w:lang w:eastAsia="zh-CN"/>
        </w:rPr>
        <w:t>（</w:t>
      </w:r>
      <w:r w:rsidRPr="00694266">
        <w:rPr>
          <w:rFonts w:hint="eastAsia"/>
          <w:snapToGrid w:val="0"/>
          <w:kern w:val="22"/>
          <w:lang w:eastAsia="zh-CN"/>
        </w:rPr>
        <w:t>b</w:t>
      </w:r>
      <w:r w:rsidR="00914F8F">
        <w:rPr>
          <w:rFonts w:hint="eastAsia"/>
          <w:snapToGrid w:val="0"/>
          <w:kern w:val="22"/>
          <w:lang w:eastAsia="zh-CN"/>
        </w:rPr>
        <w:t>）</w:t>
      </w:r>
      <w:r w:rsidRPr="00694266">
        <w:rPr>
          <w:rFonts w:hint="eastAsia"/>
          <w:snapToGrid w:val="0"/>
          <w:kern w:val="22"/>
          <w:lang w:eastAsia="zh-CN"/>
        </w:rPr>
        <w:t>改善退化自然生境的生态完整性；</w:t>
      </w:r>
      <w:r w:rsidR="00914F8F">
        <w:rPr>
          <w:rFonts w:hint="eastAsia"/>
          <w:snapToGrid w:val="0"/>
          <w:kern w:val="22"/>
          <w:lang w:eastAsia="zh-CN"/>
        </w:rPr>
        <w:t>（</w:t>
      </w:r>
      <w:r w:rsidRPr="00694266">
        <w:rPr>
          <w:rFonts w:hint="eastAsia"/>
          <w:snapToGrid w:val="0"/>
          <w:kern w:val="22"/>
          <w:lang w:eastAsia="zh-CN"/>
        </w:rPr>
        <w:t>c</w:t>
      </w:r>
      <w:r w:rsidR="00914F8F">
        <w:rPr>
          <w:rFonts w:hint="eastAsia"/>
          <w:snapToGrid w:val="0"/>
          <w:kern w:val="22"/>
          <w:lang w:eastAsia="zh-CN"/>
        </w:rPr>
        <w:t>）</w:t>
      </w:r>
      <w:r w:rsidRPr="00694266">
        <w:rPr>
          <w:rFonts w:hint="eastAsia"/>
          <w:snapToGrid w:val="0"/>
          <w:kern w:val="22"/>
          <w:lang w:eastAsia="zh-CN"/>
        </w:rPr>
        <w:t>恢复已</w:t>
      </w:r>
      <w:r w:rsidR="00536322">
        <w:rPr>
          <w:rFonts w:hint="eastAsia"/>
          <w:snapToGrid w:val="0"/>
          <w:kern w:val="22"/>
          <w:lang w:eastAsia="zh-CN"/>
        </w:rPr>
        <w:t>转用</w:t>
      </w:r>
      <w:r w:rsidRPr="00694266">
        <w:rPr>
          <w:rFonts w:hint="eastAsia"/>
          <w:snapToGrid w:val="0"/>
          <w:kern w:val="22"/>
          <w:lang w:eastAsia="zh-CN"/>
        </w:rPr>
        <w:t>和退化的土地</w:t>
      </w:r>
      <w:r w:rsidR="002031E3">
        <w:rPr>
          <w:rFonts w:hint="eastAsia"/>
          <w:snapToGrid w:val="0"/>
          <w:kern w:val="22"/>
          <w:lang w:eastAsia="zh-CN"/>
        </w:rPr>
        <w:t>（如退化农</w:t>
      </w:r>
      <w:r w:rsidR="004226EF">
        <w:rPr>
          <w:rFonts w:hint="eastAsia"/>
          <w:snapToGrid w:val="0"/>
          <w:kern w:val="22"/>
          <w:lang w:eastAsia="zh-CN"/>
        </w:rPr>
        <w:t>田</w:t>
      </w:r>
      <w:r w:rsidR="002031E3">
        <w:rPr>
          <w:rFonts w:hint="eastAsia"/>
          <w:snapToGrid w:val="0"/>
          <w:kern w:val="22"/>
          <w:lang w:eastAsia="zh-CN"/>
        </w:rPr>
        <w:t>）</w:t>
      </w:r>
      <w:r w:rsidRPr="00694266">
        <w:rPr>
          <w:rFonts w:hint="eastAsia"/>
          <w:snapToGrid w:val="0"/>
          <w:kern w:val="22"/>
          <w:lang w:eastAsia="zh-CN"/>
        </w:rPr>
        <w:t>以提高生产力和完整性。第一</w:t>
      </w:r>
      <w:r w:rsidR="00536322">
        <w:rPr>
          <w:rFonts w:hint="eastAsia"/>
          <w:snapToGrid w:val="0"/>
          <w:kern w:val="22"/>
          <w:lang w:eastAsia="zh-CN"/>
        </w:rPr>
        <w:t>项</w:t>
      </w:r>
      <w:r w:rsidR="00914F8F">
        <w:rPr>
          <w:rFonts w:hint="eastAsia"/>
          <w:snapToGrid w:val="0"/>
          <w:kern w:val="22"/>
          <w:lang w:eastAsia="zh-CN"/>
        </w:rPr>
        <w:t>（</w:t>
      </w:r>
      <w:r w:rsidRPr="00694266">
        <w:rPr>
          <w:rFonts w:hint="eastAsia"/>
          <w:snapToGrid w:val="0"/>
          <w:kern w:val="22"/>
          <w:lang w:eastAsia="zh-CN"/>
        </w:rPr>
        <w:t>如</w:t>
      </w:r>
      <w:r w:rsidR="002031E3">
        <w:rPr>
          <w:rFonts w:hint="eastAsia"/>
          <w:snapToGrid w:val="0"/>
          <w:kern w:val="22"/>
          <w:lang w:eastAsia="zh-CN"/>
        </w:rPr>
        <w:t>把</w:t>
      </w:r>
      <w:r w:rsidRPr="00694266">
        <w:rPr>
          <w:rFonts w:hint="eastAsia"/>
          <w:snapToGrid w:val="0"/>
          <w:kern w:val="22"/>
          <w:lang w:eastAsia="zh-CN"/>
        </w:rPr>
        <w:t>农</w:t>
      </w:r>
      <w:r w:rsidR="004226EF">
        <w:rPr>
          <w:rFonts w:hint="eastAsia"/>
          <w:snapToGrid w:val="0"/>
          <w:kern w:val="22"/>
          <w:lang w:eastAsia="zh-CN"/>
        </w:rPr>
        <w:t>田复原回</w:t>
      </w:r>
      <w:r w:rsidR="002031E3">
        <w:rPr>
          <w:rFonts w:hint="eastAsia"/>
          <w:snapToGrid w:val="0"/>
          <w:kern w:val="22"/>
          <w:lang w:eastAsia="zh-CN"/>
        </w:rPr>
        <w:t>自然生态系统</w:t>
      </w:r>
      <w:r w:rsidR="00914F8F">
        <w:rPr>
          <w:rFonts w:hint="eastAsia"/>
          <w:snapToGrid w:val="0"/>
          <w:kern w:val="22"/>
          <w:lang w:eastAsia="zh-CN"/>
        </w:rPr>
        <w:t>）</w:t>
      </w:r>
      <w:r w:rsidRPr="00694266">
        <w:rPr>
          <w:rFonts w:hint="eastAsia"/>
          <w:snapToGrid w:val="0"/>
          <w:kern w:val="22"/>
          <w:lang w:eastAsia="zh-CN"/>
        </w:rPr>
        <w:t>可能</w:t>
      </w:r>
      <w:r w:rsidR="00536322">
        <w:rPr>
          <w:rFonts w:hint="eastAsia"/>
          <w:snapToGrid w:val="0"/>
          <w:kern w:val="22"/>
          <w:lang w:eastAsia="zh-CN"/>
        </w:rPr>
        <w:t>受限于</w:t>
      </w:r>
      <w:r w:rsidRPr="00694266">
        <w:rPr>
          <w:rFonts w:hint="eastAsia"/>
          <w:snapToGrid w:val="0"/>
          <w:kern w:val="22"/>
          <w:lang w:eastAsia="zh-CN"/>
        </w:rPr>
        <w:t>对土地的竞争性需求；然而研究表明，如果现有的产量差距能够缩小</w:t>
      </w:r>
      <w:r w:rsidRPr="00694266">
        <w:rPr>
          <w:rFonts w:hint="eastAsia"/>
          <w:snapToGrid w:val="0"/>
          <w:kern w:val="22"/>
          <w:lang w:eastAsia="zh-CN"/>
        </w:rPr>
        <w:t>75 %</w:t>
      </w:r>
      <w:r w:rsidR="00536322">
        <w:rPr>
          <w:rFonts w:hint="eastAsia"/>
          <w:snapToGrid w:val="0"/>
          <w:kern w:val="22"/>
          <w:lang w:eastAsia="zh-CN"/>
        </w:rPr>
        <w:t>，</w:t>
      </w:r>
      <w:r w:rsidR="00627CA5" w:rsidRPr="00694266">
        <w:rPr>
          <w:rFonts w:hint="eastAsia"/>
          <w:snapToGrid w:val="0"/>
          <w:kern w:val="22"/>
          <w:lang w:eastAsia="zh-CN"/>
        </w:rPr>
        <w:t>可恢复</w:t>
      </w:r>
      <w:r w:rsidRPr="00694266">
        <w:rPr>
          <w:rFonts w:hint="eastAsia"/>
          <w:snapToGrid w:val="0"/>
          <w:kern w:val="22"/>
          <w:lang w:eastAsia="zh-CN"/>
        </w:rPr>
        <w:t>多达</w:t>
      </w:r>
      <w:r w:rsidRPr="00694266">
        <w:rPr>
          <w:rFonts w:hint="eastAsia"/>
          <w:snapToGrid w:val="0"/>
          <w:kern w:val="22"/>
          <w:lang w:eastAsia="zh-CN"/>
        </w:rPr>
        <w:t>55%</w:t>
      </w:r>
      <w:r w:rsidRPr="00694266">
        <w:rPr>
          <w:rFonts w:hint="eastAsia"/>
          <w:snapToGrid w:val="0"/>
          <w:kern w:val="22"/>
          <w:lang w:eastAsia="zh-CN"/>
        </w:rPr>
        <w:t>的转</w:t>
      </w:r>
      <w:r w:rsidR="00536322">
        <w:rPr>
          <w:rFonts w:hint="eastAsia"/>
          <w:snapToGrid w:val="0"/>
          <w:kern w:val="22"/>
          <w:lang w:eastAsia="zh-CN"/>
        </w:rPr>
        <w:t>用</w:t>
      </w:r>
      <w:r w:rsidRPr="00694266">
        <w:rPr>
          <w:rFonts w:hint="eastAsia"/>
          <w:snapToGrid w:val="0"/>
          <w:kern w:val="22"/>
          <w:lang w:eastAsia="zh-CN"/>
        </w:rPr>
        <w:t>土地</w:t>
      </w:r>
      <w:r w:rsidR="00536322">
        <w:rPr>
          <w:rFonts w:hint="eastAsia"/>
          <w:snapToGrid w:val="0"/>
          <w:kern w:val="22"/>
          <w:lang w:eastAsia="zh-CN"/>
        </w:rPr>
        <w:t>而</w:t>
      </w:r>
      <w:r w:rsidRPr="00694266">
        <w:rPr>
          <w:rFonts w:hint="eastAsia"/>
          <w:snapToGrid w:val="0"/>
          <w:kern w:val="22"/>
          <w:lang w:eastAsia="zh-CN"/>
        </w:rPr>
        <w:t>同时保持目前的产量。</w:t>
      </w:r>
      <w:r w:rsidR="00536322">
        <w:rPr>
          <w:rStyle w:val="FootnoteReference"/>
          <w:snapToGrid w:val="0"/>
          <w:kern w:val="22"/>
          <w:lang w:eastAsia="zh-CN"/>
        </w:rPr>
        <w:footnoteReference w:id="37"/>
      </w:r>
      <w:r w:rsidR="00536322">
        <w:rPr>
          <w:rFonts w:hint="eastAsia"/>
          <w:snapToGrid w:val="0"/>
          <w:kern w:val="22"/>
          <w:lang w:eastAsia="zh-CN"/>
        </w:rPr>
        <w:t xml:space="preserve"> </w:t>
      </w:r>
      <w:r w:rsidRPr="00694266">
        <w:rPr>
          <w:rFonts w:hint="eastAsia"/>
          <w:snapToGrid w:val="0"/>
          <w:kern w:val="22"/>
          <w:lang w:eastAsia="zh-CN"/>
        </w:rPr>
        <w:t>第二</w:t>
      </w:r>
      <w:r w:rsidR="00536322">
        <w:rPr>
          <w:rFonts w:hint="eastAsia"/>
          <w:snapToGrid w:val="0"/>
          <w:kern w:val="22"/>
          <w:lang w:eastAsia="zh-CN"/>
        </w:rPr>
        <w:t>项</w:t>
      </w:r>
      <w:r w:rsidRPr="00694266">
        <w:rPr>
          <w:rFonts w:hint="eastAsia"/>
          <w:snapToGrid w:val="0"/>
          <w:kern w:val="22"/>
          <w:lang w:eastAsia="zh-CN"/>
        </w:rPr>
        <w:t>和第三</w:t>
      </w:r>
      <w:r w:rsidR="00536322">
        <w:rPr>
          <w:rFonts w:hint="eastAsia"/>
          <w:snapToGrid w:val="0"/>
          <w:kern w:val="22"/>
          <w:lang w:eastAsia="zh-CN"/>
        </w:rPr>
        <w:t>项</w:t>
      </w:r>
      <w:r w:rsidRPr="00694266">
        <w:rPr>
          <w:rFonts w:hint="eastAsia"/>
          <w:snapToGrid w:val="0"/>
          <w:kern w:val="22"/>
          <w:lang w:eastAsia="zh-CN"/>
        </w:rPr>
        <w:t>将只受后勤和其他实际限制。</w:t>
      </w:r>
      <w:r w:rsidR="001F7D5F" w:rsidRPr="00694266">
        <w:rPr>
          <w:rFonts w:hint="eastAsia"/>
          <w:snapToGrid w:val="0"/>
          <w:kern w:val="22"/>
          <w:lang w:eastAsia="zh-CN"/>
        </w:rPr>
        <w:t>对需要保留和恢复的</w:t>
      </w:r>
      <w:r w:rsidR="001F7D5F">
        <w:rPr>
          <w:rFonts w:hint="eastAsia"/>
          <w:snapToGrid w:val="0"/>
          <w:kern w:val="22"/>
          <w:lang w:eastAsia="zh-CN"/>
        </w:rPr>
        <w:t>地区</w:t>
      </w:r>
      <w:r w:rsidR="001F7D5F" w:rsidRPr="00694266">
        <w:rPr>
          <w:rFonts w:hint="eastAsia"/>
          <w:snapToGrid w:val="0"/>
          <w:kern w:val="22"/>
          <w:lang w:eastAsia="zh-CN"/>
        </w:rPr>
        <w:t>进行循证优先排序</w:t>
      </w:r>
      <w:r w:rsidR="001F7D5F">
        <w:rPr>
          <w:rFonts w:hint="eastAsia"/>
          <w:snapToGrid w:val="0"/>
          <w:kern w:val="22"/>
          <w:lang w:eastAsia="zh-CN"/>
        </w:rPr>
        <w:t>，有助于</w:t>
      </w:r>
      <w:r w:rsidR="004226EF">
        <w:rPr>
          <w:rFonts w:hint="eastAsia"/>
          <w:snapToGrid w:val="0"/>
          <w:kern w:val="22"/>
          <w:lang w:eastAsia="zh-CN"/>
        </w:rPr>
        <w:t>提高</w:t>
      </w:r>
      <w:r w:rsidR="001F7D5F">
        <w:rPr>
          <w:rFonts w:hint="eastAsia"/>
          <w:snapToGrid w:val="0"/>
          <w:kern w:val="22"/>
          <w:lang w:eastAsia="zh-CN"/>
        </w:rPr>
        <w:t>对</w:t>
      </w:r>
      <w:r w:rsidRPr="00694266">
        <w:rPr>
          <w:rFonts w:hint="eastAsia"/>
          <w:snapToGrid w:val="0"/>
          <w:kern w:val="22"/>
          <w:lang w:eastAsia="zh-CN"/>
        </w:rPr>
        <w:t>生态系统、物种和遗传多样性</w:t>
      </w:r>
      <w:r w:rsidR="00914F8F">
        <w:rPr>
          <w:rFonts w:hint="eastAsia"/>
          <w:snapToGrid w:val="0"/>
          <w:kern w:val="22"/>
          <w:lang w:eastAsia="zh-CN"/>
        </w:rPr>
        <w:t>（</w:t>
      </w:r>
      <w:r w:rsidRPr="00694266">
        <w:rPr>
          <w:rFonts w:hint="eastAsia"/>
          <w:snapToGrid w:val="0"/>
          <w:kern w:val="22"/>
          <w:lang w:eastAsia="zh-CN"/>
        </w:rPr>
        <w:t>拟议</w:t>
      </w:r>
      <w:r w:rsidR="00536322">
        <w:rPr>
          <w:rFonts w:hint="eastAsia"/>
          <w:snapToGrid w:val="0"/>
          <w:kern w:val="22"/>
          <w:lang w:eastAsia="zh-CN"/>
        </w:rPr>
        <w:t>长期</w:t>
      </w:r>
      <w:r w:rsidRPr="00694266">
        <w:rPr>
          <w:rFonts w:hint="eastAsia"/>
          <w:snapToGrid w:val="0"/>
          <w:kern w:val="22"/>
          <w:lang w:eastAsia="zh-CN"/>
        </w:rPr>
        <w:t>目标</w:t>
      </w:r>
      <w:r w:rsidRPr="00694266">
        <w:rPr>
          <w:rFonts w:hint="eastAsia"/>
          <w:snapToGrid w:val="0"/>
          <w:kern w:val="22"/>
          <w:lang w:eastAsia="zh-CN"/>
        </w:rPr>
        <w:t>A</w:t>
      </w:r>
      <w:r w:rsidR="00914F8F">
        <w:rPr>
          <w:rFonts w:hint="eastAsia"/>
          <w:snapToGrid w:val="0"/>
          <w:kern w:val="22"/>
          <w:lang w:eastAsia="zh-CN"/>
        </w:rPr>
        <w:t>）</w:t>
      </w:r>
      <w:r w:rsidR="002031E3">
        <w:rPr>
          <w:rFonts w:hint="eastAsia"/>
          <w:snapToGrid w:val="0"/>
          <w:kern w:val="22"/>
          <w:lang w:eastAsia="zh-CN"/>
        </w:rPr>
        <w:t>以及成本效益</w:t>
      </w:r>
      <w:r w:rsidRPr="00694266">
        <w:rPr>
          <w:rFonts w:hint="eastAsia"/>
          <w:snapToGrid w:val="0"/>
          <w:kern w:val="22"/>
          <w:lang w:eastAsia="zh-CN"/>
        </w:rPr>
        <w:t>预期成果</w:t>
      </w:r>
      <w:r w:rsidR="001F7D5F">
        <w:rPr>
          <w:rFonts w:hint="eastAsia"/>
          <w:snapToGrid w:val="0"/>
          <w:kern w:val="22"/>
          <w:lang w:eastAsia="zh-CN"/>
        </w:rPr>
        <w:t>的贡献</w:t>
      </w:r>
      <w:r w:rsidRPr="00694266">
        <w:rPr>
          <w:rFonts w:hint="eastAsia"/>
          <w:snapToGrid w:val="0"/>
          <w:kern w:val="22"/>
          <w:lang w:eastAsia="zh-CN"/>
        </w:rPr>
        <w:t>。例如，在优先地区恢复</w:t>
      </w:r>
      <w:r w:rsidRPr="00694266">
        <w:rPr>
          <w:rFonts w:hint="eastAsia"/>
          <w:snapToGrid w:val="0"/>
          <w:kern w:val="22"/>
          <w:lang w:eastAsia="zh-CN"/>
        </w:rPr>
        <w:t>15%</w:t>
      </w:r>
      <w:r w:rsidRPr="00694266">
        <w:rPr>
          <w:rFonts w:hint="eastAsia"/>
          <w:snapToGrid w:val="0"/>
          <w:kern w:val="22"/>
          <w:lang w:eastAsia="zh-CN"/>
        </w:rPr>
        <w:t>的转</w:t>
      </w:r>
      <w:r w:rsidR="001F7D5F">
        <w:rPr>
          <w:rFonts w:hint="eastAsia"/>
          <w:snapToGrid w:val="0"/>
          <w:kern w:val="22"/>
          <w:lang w:eastAsia="zh-CN"/>
        </w:rPr>
        <w:t>用</w:t>
      </w:r>
      <w:r w:rsidRPr="00694266">
        <w:rPr>
          <w:rFonts w:hint="eastAsia"/>
          <w:snapToGrid w:val="0"/>
          <w:kern w:val="22"/>
          <w:lang w:eastAsia="zh-CN"/>
        </w:rPr>
        <w:t>土地可以避免</w:t>
      </w:r>
      <w:r w:rsidRPr="00694266">
        <w:rPr>
          <w:rFonts w:hint="eastAsia"/>
          <w:snapToGrid w:val="0"/>
          <w:kern w:val="22"/>
          <w:lang w:eastAsia="zh-CN"/>
        </w:rPr>
        <w:t>60%</w:t>
      </w:r>
      <w:r w:rsidR="001F7D5F">
        <w:rPr>
          <w:rFonts w:hint="eastAsia"/>
          <w:snapToGrid w:val="0"/>
          <w:kern w:val="22"/>
          <w:lang w:eastAsia="zh-CN"/>
        </w:rPr>
        <w:t>以上</w:t>
      </w:r>
      <w:r w:rsidRPr="00694266">
        <w:rPr>
          <w:rFonts w:hint="eastAsia"/>
          <w:snapToGrid w:val="0"/>
          <w:kern w:val="22"/>
          <w:lang w:eastAsia="zh-CN"/>
        </w:rPr>
        <w:t>的预期灭绝。</w:t>
      </w:r>
      <w:r w:rsidR="001F7D5F">
        <w:rPr>
          <w:rStyle w:val="FootnoteReference"/>
          <w:snapToGrid w:val="0"/>
          <w:kern w:val="22"/>
          <w:lang w:eastAsia="zh-CN"/>
        </w:rPr>
        <w:footnoteReference w:id="38"/>
      </w:r>
    </w:p>
    <w:p w14:paraId="6814F4B2" w14:textId="3B4901DA"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鉴于对土地和海域的竞争</w:t>
      </w:r>
      <w:r w:rsidR="00D64E82">
        <w:rPr>
          <w:rFonts w:hint="eastAsia"/>
          <w:snapToGrid w:val="0"/>
          <w:kern w:val="22"/>
          <w:lang w:eastAsia="zh-CN"/>
        </w:rPr>
        <w:t>性需要</w:t>
      </w:r>
      <w:r w:rsidRPr="00694266">
        <w:rPr>
          <w:rFonts w:hint="eastAsia"/>
          <w:snapToGrid w:val="0"/>
          <w:kern w:val="22"/>
          <w:lang w:eastAsia="zh-CN"/>
        </w:rPr>
        <w:t>，需要对所有</w:t>
      </w:r>
      <w:r w:rsidR="00D64E82">
        <w:rPr>
          <w:rFonts w:hint="eastAsia"/>
          <w:snapToGrid w:val="0"/>
          <w:kern w:val="22"/>
          <w:lang w:eastAsia="zh-CN"/>
        </w:rPr>
        <w:t>陆地</w:t>
      </w:r>
      <w:r w:rsidRPr="00694266">
        <w:rPr>
          <w:rFonts w:hint="eastAsia"/>
          <w:snapToGrid w:val="0"/>
          <w:kern w:val="22"/>
          <w:lang w:eastAsia="zh-CN"/>
        </w:rPr>
        <w:t>景观和</w:t>
      </w:r>
      <w:r w:rsidR="00D64E82">
        <w:rPr>
          <w:rFonts w:hint="eastAsia"/>
          <w:snapToGrid w:val="0"/>
          <w:kern w:val="22"/>
          <w:lang w:eastAsia="zh-CN"/>
        </w:rPr>
        <w:t>海洋景观</w:t>
      </w:r>
      <w:r w:rsidRPr="00694266">
        <w:rPr>
          <w:rFonts w:hint="eastAsia"/>
          <w:snapToGrid w:val="0"/>
          <w:kern w:val="22"/>
          <w:lang w:eastAsia="zh-CN"/>
        </w:rPr>
        <w:t>进行全面的空间规划</w:t>
      </w:r>
      <w:r w:rsidR="00914F8F">
        <w:rPr>
          <w:rFonts w:hint="eastAsia"/>
          <w:snapToGrid w:val="0"/>
          <w:kern w:val="22"/>
          <w:lang w:eastAsia="zh-CN"/>
        </w:rPr>
        <w:t>（</w:t>
      </w:r>
      <w:r w:rsidRPr="00694266">
        <w:rPr>
          <w:rFonts w:hint="eastAsia"/>
          <w:snapToGrid w:val="0"/>
          <w:kern w:val="22"/>
          <w:lang w:eastAsia="zh-CN"/>
        </w:rPr>
        <w:t>即海洋空间规划</w:t>
      </w:r>
      <w:r w:rsidR="00914F8F">
        <w:rPr>
          <w:rFonts w:hint="eastAsia"/>
          <w:snapToGrid w:val="0"/>
          <w:kern w:val="22"/>
          <w:lang w:eastAsia="zh-CN"/>
        </w:rPr>
        <w:t>）</w:t>
      </w:r>
      <w:r w:rsidRPr="00694266">
        <w:rPr>
          <w:rFonts w:hint="eastAsia"/>
          <w:snapToGrid w:val="0"/>
          <w:kern w:val="22"/>
          <w:lang w:eastAsia="zh-CN"/>
        </w:rPr>
        <w:t>，以使社会经济发展得以继续，同时根据上述</w:t>
      </w:r>
      <w:r w:rsidR="00D64E82">
        <w:rPr>
          <w:rFonts w:hint="eastAsia"/>
          <w:snapToGrid w:val="0"/>
          <w:kern w:val="22"/>
          <w:lang w:eastAsia="zh-CN"/>
        </w:rPr>
        <w:t>宏伟</w:t>
      </w:r>
      <w:r w:rsidR="006058F4">
        <w:rPr>
          <w:rFonts w:hint="eastAsia"/>
          <w:snapToGrid w:val="0"/>
          <w:kern w:val="22"/>
          <w:lang w:eastAsia="zh-CN"/>
        </w:rPr>
        <w:t>程度</w:t>
      </w:r>
      <w:r w:rsidRPr="00694266">
        <w:rPr>
          <w:rFonts w:hint="eastAsia"/>
          <w:snapToGrid w:val="0"/>
          <w:kern w:val="22"/>
          <w:lang w:eastAsia="zh-CN"/>
        </w:rPr>
        <w:t>保护生物多样性，维护生态系统服务，确保自然</w:t>
      </w:r>
      <w:r w:rsidR="00D64E82">
        <w:rPr>
          <w:rFonts w:hint="eastAsia"/>
          <w:snapToGrid w:val="0"/>
          <w:kern w:val="22"/>
          <w:lang w:eastAsia="zh-CN"/>
        </w:rPr>
        <w:t>生境</w:t>
      </w:r>
      <w:r w:rsidRPr="00694266">
        <w:rPr>
          <w:rFonts w:hint="eastAsia"/>
          <w:snapToGrid w:val="0"/>
          <w:kern w:val="22"/>
          <w:lang w:eastAsia="zh-CN"/>
        </w:rPr>
        <w:t>之间的连通性。目前各国的空间规划实践各不相同，也不均衡。</w:t>
      </w:r>
      <w:r w:rsidR="00CC4BB3">
        <w:rPr>
          <w:rFonts w:hint="eastAsia"/>
          <w:snapToGrid w:val="0"/>
          <w:kern w:val="22"/>
          <w:lang w:eastAsia="zh-CN"/>
        </w:rPr>
        <w:t>保护</w:t>
      </w:r>
      <w:r w:rsidRPr="00694266">
        <w:rPr>
          <w:rFonts w:hint="eastAsia"/>
          <w:snapToGrid w:val="0"/>
          <w:kern w:val="22"/>
          <w:lang w:eastAsia="zh-CN"/>
        </w:rPr>
        <w:t>具有高生物多样性价值的特定</w:t>
      </w:r>
      <w:r w:rsidR="00CC4BB3">
        <w:rPr>
          <w:rFonts w:hint="eastAsia"/>
          <w:snapToGrid w:val="0"/>
          <w:kern w:val="22"/>
          <w:lang w:eastAsia="zh-CN"/>
        </w:rPr>
        <w:t>地区</w:t>
      </w:r>
      <w:r w:rsidR="00914F8F">
        <w:rPr>
          <w:rFonts w:hint="eastAsia"/>
          <w:snapToGrid w:val="0"/>
          <w:kern w:val="22"/>
          <w:lang w:eastAsia="zh-CN"/>
        </w:rPr>
        <w:t>（</w:t>
      </w:r>
      <w:r w:rsidRPr="00694266">
        <w:rPr>
          <w:rFonts w:hint="eastAsia"/>
          <w:snapToGrid w:val="0"/>
          <w:kern w:val="22"/>
          <w:lang w:eastAsia="zh-CN"/>
        </w:rPr>
        <w:t>见拟议</w:t>
      </w:r>
      <w:r w:rsidR="00CC4BB3">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2</w:t>
      </w:r>
      <w:r w:rsidR="00914F8F">
        <w:rPr>
          <w:rFonts w:hint="eastAsia"/>
          <w:snapToGrid w:val="0"/>
          <w:kern w:val="22"/>
          <w:lang w:eastAsia="zh-CN"/>
        </w:rPr>
        <w:t>）</w:t>
      </w:r>
      <w:r w:rsidRPr="00694266">
        <w:rPr>
          <w:rFonts w:hint="eastAsia"/>
          <w:snapToGrid w:val="0"/>
          <w:kern w:val="22"/>
          <w:lang w:eastAsia="zh-CN"/>
        </w:rPr>
        <w:t>，</w:t>
      </w:r>
      <w:r w:rsidR="00CC4BB3">
        <w:rPr>
          <w:rFonts w:hint="eastAsia"/>
          <w:snapToGrid w:val="0"/>
          <w:kern w:val="22"/>
          <w:lang w:eastAsia="zh-CN"/>
        </w:rPr>
        <w:t>采取措施</w:t>
      </w:r>
      <w:r w:rsidRPr="00694266">
        <w:rPr>
          <w:rFonts w:hint="eastAsia"/>
          <w:snapToGrid w:val="0"/>
          <w:kern w:val="22"/>
          <w:lang w:eastAsia="zh-CN"/>
        </w:rPr>
        <w:t>减少生物多样性丧失和生态系统退化的其他直接</w:t>
      </w:r>
      <w:r w:rsidR="00914F8F">
        <w:rPr>
          <w:rFonts w:hint="eastAsia"/>
          <w:snapToGrid w:val="0"/>
          <w:kern w:val="22"/>
          <w:lang w:eastAsia="zh-CN"/>
        </w:rPr>
        <w:t>（</w:t>
      </w:r>
      <w:r w:rsidRPr="00694266">
        <w:rPr>
          <w:rFonts w:hint="eastAsia"/>
          <w:snapToGrid w:val="0"/>
          <w:kern w:val="22"/>
          <w:lang w:eastAsia="zh-CN"/>
        </w:rPr>
        <w:t>拟议</w:t>
      </w:r>
      <w:r w:rsidR="00CC4BB3">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4-7</w:t>
      </w:r>
      <w:r w:rsidR="00914F8F">
        <w:rPr>
          <w:rFonts w:hint="eastAsia"/>
          <w:snapToGrid w:val="0"/>
          <w:kern w:val="22"/>
          <w:lang w:eastAsia="zh-CN"/>
        </w:rPr>
        <w:t>）</w:t>
      </w:r>
      <w:r w:rsidRPr="00694266">
        <w:rPr>
          <w:rFonts w:hint="eastAsia"/>
          <w:snapToGrid w:val="0"/>
          <w:kern w:val="22"/>
          <w:lang w:eastAsia="zh-CN"/>
        </w:rPr>
        <w:t>和间接驱动因素</w:t>
      </w:r>
      <w:r w:rsidR="00914F8F">
        <w:rPr>
          <w:rFonts w:hint="eastAsia"/>
          <w:snapToGrid w:val="0"/>
          <w:kern w:val="22"/>
          <w:lang w:eastAsia="zh-CN"/>
        </w:rPr>
        <w:t>（</w:t>
      </w:r>
      <w:r w:rsidRPr="00694266">
        <w:rPr>
          <w:rFonts w:hint="eastAsia"/>
          <w:snapToGrid w:val="0"/>
          <w:kern w:val="22"/>
          <w:lang w:eastAsia="zh-CN"/>
        </w:rPr>
        <w:t>拟议</w:t>
      </w:r>
      <w:r w:rsidR="00CC4BB3">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8</w:t>
      </w:r>
      <w:r w:rsidRPr="00694266">
        <w:rPr>
          <w:rFonts w:hint="eastAsia"/>
          <w:snapToGrid w:val="0"/>
          <w:kern w:val="22"/>
          <w:lang w:eastAsia="zh-CN"/>
        </w:rPr>
        <w:t>、</w:t>
      </w:r>
      <w:r w:rsidRPr="00694266">
        <w:rPr>
          <w:rFonts w:hint="eastAsia"/>
          <w:snapToGrid w:val="0"/>
          <w:kern w:val="22"/>
          <w:lang w:eastAsia="zh-CN"/>
        </w:rPr>
        <w:t>13-20</w:t>
      </w:r>
      <w:r w:rsidR="00914F8F">
        <w:rPr>
          <w:rFonts w:hint="eastAsia"/>
          <w:snapToGrid w:val="0"/>
          <w:kern w:val="22"/>
          <w:lang w:eastAsia="zh-CN"/>
        </w:rPr>
        <w:t>）</w:t>
      </w:r>
      <w:r w:rsidR="00CC4BB3">
        <w:rPr>
          <w:rFonts w:hint="eastAsia"/>
          <w:snapToGrid w:val="0"/>
          <w:kern w:val="22"/>
          <w:lang w:eastAsia="zh-CN"/>
        </w:rPr>
        <w:t>，将是对</w:t>
      </w:r>
      <w:r w:rsidR="00CC4BB3" w:rsidRPr="00694266">
        <w:rPr>
          <w:rFonts w:hint="eastAsia"/>
          <w:snapToGrid w:val="0"/>
          <w:kern w:val="22"/>
          <w:lang w:eastAsia="zh-CN"/>
        </w:rPr>
        <w:t>全面空间规划</w:t>
      </w:r>
      <w:r w:rsidR="00CC4BB3">
        <w:rPr>
          <w:rFonts w:hint="eastAsia"/>
          <w:snapToGrid w:val="0"/>
          <w:kern w:val="22"/>
          <w:lang w:eastAsia="zh-CN"/>
        </w:rPr>
        <w:t>的补充</w:t>
      </w:r>
      <w:r w:rsidRPr="00694266">
        <w:rPr>
          <w:rFonts w:hint="eastAsia"/>
          <w:snapToGrid w:val="0"/>
          <w:kern w:val="22"/>
          <w:lang w:eastAsia="zh-CN"/>
        </w:rPr>
        <w:t>。</w:t>
      </w:r>
    </w:p>
    <w:p w14:paraId="06FC348C" w14:textId="69D40372" w:rsidR="00694266" w:rsidRPr="00694266" w:rsidRDefault="00CC4BB3" w:rsidP="00694266">
      <w:pPr>
        <w:adjustRightInd w:val="0"/>
        <w:snapToGrid w:val="0"/>
        <w:spacing w:before="120" w:line="240" w:lineRule="atLeast"/>
        <w:jc w:val="left"/>
        <w:rPr>
          <w:b/>
          <w:bCs/>
          <w:snapToGrid w:val="0"/>
          <w:kern w:val="22"/>
          <w:lang w:eastAsia="zh-CN"/>
        </w:rPr>
      </w:pPr>
      <w:r>
        <w:rPr>
          <w:rFonts w:hint="eastAsia"/>
          <w:b/>
          <w:bCs/>
          <w:snapToGrid w:val="0"/>
          <w:kern w:val="22"/>
          <w:lang w:eastAsia="zh-CN"/>
        </w:rPr>
        <w:lastRenderedPageBreak/>
        <w:t>地区</w:t>
      </w:r>
      <w:r w:rsidR="00694266" w:rsidRPr="00694266">
        <w:rPr>
          <w:rFonts w:hint="eastAsia"/>
          <w:b/>
          <w:bCs/>
          <w:snapToGrid w:val="0"/>
          <w:kern w:val="22"/>
          <w:lang w:eastAsia="zh-CN"/>
        </w:rPr>
        <w:t>保护措施</w:t>
      </w:r>
      <w:r>
        <w:rPr>
          <w:rStyle w:val="FootnoteReference"/>
          <w:b/>
          <w:bCs/>
          <w:snapToGrid w:val="0"/>
          <w:kern w:val="22"/>
          <w:lang w:eastAsia="zh-CN"/>
        </w:rPr>
        <w:footnoteReference w:id="39"/>
      </w:r>
    </w:p>
    <w:p w14:paraId="14789735" w14:textId="0AA2A8C1" w:rsidR="00694266" w:rsidRPr="00CC4BB3" w:rsidRDefault="00CC4BB3" w:rsidP="00694266">
      <w:pPr>
        <w:adjustRightInd w:val="0"/>
        <w:snapToGrid w:val="0"/>
        <w:spacing w:before="120" w:line="240" w:lineRule="atLeast"/>
        <w:jc w:val="left"/>
        <w:rPr>
          <w:rFonts w:eastAsia="KaiTi"/>
          <w:snapToGrid w:val="0"/>
          <w:kern w:val="22"/>
          <w:lang w:eastAsia="zh-CN"/>
        </w:rPr>
      </w:pPr>
      <w:r w:rsidRPr="00CC4BB3">
        <w:rPr>
          <w:rFonts w:eastAsia="KaiTi" w:hint="eastAsia"/>
          <w:b/>
          <w:bCs/>
          <w:snapToGrid w:val="0"/>
          <w:kern w:val="22"/>
          <w:lang w:eastAsia="zh-CN"/>
        </w:rPr>
        <w:t>行动</w:t>
      </w:r>
      <w:r w:rsidR="00694266" w:rsidRPr="00CC4BB3">
        <w:rPr>
          <w:rFonts w:eastAsia="KaiTi" w:hint="eastAsia"/>
          <w:b/>
          <w:bCs/>
          <w:snapToGrid w:val="0"/>
          <w:kern w:val="22"/>
          <w:lang w:eastAsia="zh-CN"/>
        </w:rPr>
        <w:t>目标</w:t>
      </w:r>
      <w:r w:rsidR="00694266" w:rsidRPr="00CC4BB3">
        <w:rPr>
          <w:rFonts w:eastAsia="KaiTi" w:hint="eastAsia"/>
          <w:b/>
          <w:bCs/>
          <w:snapToGrid w:val="0"/>
          <w:kern w:val="22"/>
          <w:lang w:eastAsia="zh-CN"/>
        </w:rPr>
        <w:t>2</w:t>
      </w:r>
      <w:r w:rsidRPr="00CC4BB3">
        <w:rPr>
          <w:rFonts w:eastAsia="KaiTi" w:hint="eastAsia"/>
          <w:b/>
          <w:bCs/>
          <w:snapToGrid w:val="0"/>
          <w:kern w:val="22"/>
          <w:lang w:eastAsia="zh-CN"/>
        </w:rPr>
        <w:t>.</w:t>
      </w:r>
      <w:r w:rsidRPr="00CC4BB3">
        <w:rPr>
          <w:rFonts w:eastAsia="KaiTi"/>
          <w:snapToGrid w:val="0"/>
          <w:kern w:val="22"/>
          <w:lang w:eastAsia="zh-CN"/>
        </w:rPr>
        <w:t xml:space="preserve">  </w:t>
      </w:r>
      <w:r w:rsidR="00E71D9A">
        <w:rPr>
          <w:rFonts w:eastAsia="KaiTi"/>
          <w:snapToGrid w:val="0"/>
          <w:kern w:val="22"/>
          <w:lang w:eastAsia="zh-CN"/>
        </w:rPr>
        <w:t xml:space="preserve"> </w:t>
      </w:r>
      <w:r w:rsidRPr="00CC4BB3">
        <w:rPr>
          <w:rFonts w:eastAsia="KaiTi" w:hint="eastAsia"/>
          <w:snapToGrid w:val="0"/>
          <w:kern w:val="22"/>
          <w:lang w:eastAsia="zh-CN"/>
        </w:rPr>
        <w:t>到</w:t>
      </w:r>
      <w:r w:rsidRPr="00CC4BB3">
        <w:rPr>
          <w:rFonts w:eastAsia="KaiTi" w:hint="eastAsia"/>
          <w:snapToGrid w:val="0"/>
          <w:kern w:val="22"/>
          <w:lang w:eastAsia="zh-CN"/>
        </w:rPr>
        <w:t>2030</w:t>
      </w:r>
      <w:r w:rsidRPr="00CC4BB3">
        <w:rPr>
          <w:rFonts w:eastAsia="KaiTi" w:hint="eastAsia"/>
          <w:snapToGrid w:val="0"/>
          <w:kern w:val="22"/>
          <w:lang w:eastAsia="zh-CN"/>
        </w:rPr>
        <w:t>年，通过采取连通性良好和有效的保护区系统及其他有效的地区保护措施，使地球上至少</w:t>
      </w:r>
      <w:r w:rsidRPr="00CC4BB3">
        <w:rPr>
          <w:rFonts w:eastAsia="KaiTi" w:hint="eastAsia"/>
          <w:snapToGrid w:val="0"/>
          <w:kern w:val="22"/>
          <w:lang w:eastAsia="zh-CN"/>
        </w:rPr>
        <w:t>30%</w:t>
      </w:r>
      <w:r w:rsidRPr="00CC4BB3">
        <w:rPr>
          <w:rFonts w:eastAsia="KaiTi" w:hint="eastAsia"/>
          <w:snapToGrid w:val="0"/>
          <w:kern w:val="22"/>
          <w:lang w:eastAsia="zh-CN"/>
        </w:rPr>
        <w:t>的地区得到保护和养护，重点放在对生物多样性特别重要的地区。</w:t>
      </w:r>
    </w:p>
    <w:p w14:paraId="090B66E1" w14:textId="3CF5DDCE" w:rsidR="00694266" w:rsidRPr="004C0C38"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4C0C38">
        <w:rPr>
          <w:rFonts w:hint="eastAsia"/>
          <w:snapToGrid w:val="0"/>
          <w:kern w:val="22"/>
          <w:lang w:eastAsia="zh-CN"/>
        </w:rPr>
        <w:t>保护区和其他有效</w:t>
      </w:r>
      <w:r w:rsidR="0001250C" w:rsidRPr="004C0C38">
        <w:rPr>
          <w:rFonts w:hint="eastAsia"/>
          <w:snapToGrid w:val="0"/>
          <w:kern w:val="22"/>
          <w:lang w:eastAsia="zh-CN"/>
        </w:rPr>
        <w:t>地区</w:t>
      </w:r>
      <w:r w:rsidRPr="004C0C38">
        <w:rPr>
          <w:rFonts w:hint="eastAsia"/>
          <w:snapToGrid w:val="0"/>
          <w:kern w:val="22"/>
          <w:lang w:eastAsia="zh-CN"/>
        </w:rPr>
        <w:t>保护措施，如果选址和设计得当，</w:t>
      </w:r>
      <w:r w:rsidR="0001250C" w:rsidRPr="004C0C38">
        <w:rPr>
          <w:rFonts w:hint="eastAsia"/>
          <w:snapToGrid w:val="0"/>
          <w:kern w:val="22"/>
          <w:lang w:eastAsia="zh-CN"/>
        </w:rPr>
        <w:t>管理公平有效</w:t>
      </w:r>
      <w:r w:rsidRPr="004C0C38">
        <w:rPr>
          <w:rFonts w:hint="eastAsia"/>
          <w:snapToGrid w:val="0"/>
          <w:kern w:val="22"/>
          <w:lang w:eastAsia="zh-CN"/>
        </w:rPr>
        <w:t>，仍然是保护生物多样性的重要措施。目前在世界保护区数据库登记的保护区覆盖了</w:t>
      </w:r>
      <w:r w:rsidRPr="004C0C38">
        <w:rPr>
          <w:rFonts w:hint="eastAsia"/>
          <w:snapToGrid w:val="0"/>
          <w:kern w:val="22"/>
          <w:lang w:eastAsia="zh-CN"/>
        </w:rPr>
        <w:t>16%</w:t>
      </w:r>
      <w:r w:rsidRPr="004C0C38">
        <w:rPr>
          <w:rFonts w:hint="eastAsia"/>
          <w:snapToGrid w:val="0"/>
          <w:kern w:val="22"/>
          <w:lang w:eastAsia="zh-CN"/>
        </w:rPr>
        <w:t>以上的土地和大约</w:t>
      </w:r>
      <w:r w:rsidRPr="004C0C38">
        <w:rPr>
          <w:rFonts w:hint="eastAsia"/>
          <w:snapToGrid w:val="0"/>
          <w:kern w:val="22"/>
          <w:lang w:eastAsia="zh-CN"/>
        </w:rPr>
        <w:t>8%</w:t>
      </w:r>
      <w:r w:rsidRPr="004C0C38">
        <w:rPr>
          <w:rFonts w:hint="eastAsia"/>
          <w:snapToGrid w:val="0"/>
          <w:kern w:val="22"/>
          <w:lang w:eastAsia="zh-CN"/>
        </w:rPr>
        <w:t>的海洋。</w:t>
      </w:r>
      <w:r w:rsidR="008516E8" w:rsidRPr="004C0C38">
        <w:rPr>
          <w:rStyle w:val="FootnoteReference"/>
          <w:snapToGrid w:val="0"/>
          <w:color w:val="auto"/>
          <w:kern w:val="22"/>
          <w:lang w:eastAsia="zh-CN"/>
        </w:rPr>
        <w:footnoteReference w:id="40"/>
      </w:r>
      <w:r w:rsidR="008516E8" w:rsidRPr="004C0C38">
        <w:rPr>
          <w:rFonts w:hint="eastAsia"/>
          <w:snapToGrid w:val="0"/>
          <w:kern w:val="22"/>
          <w:lang w:eastAsia="zh-CN"/>
        </w:rPr>
        <w:t xml:space="preserve"> </w:t>
      </w:r>
      <w:r w:rsidRPr="004C0C38">
        <w:rPr>
          <w:rFonts w:hint="eastAsia"/>
          <w:snapToGrid w:val="0"/>
          <w:kern w:val="22"/>
          <w:lang w:eastAsia="zh-CN"/>
        </w:rPr>
        <w:t>考虑到最近关于保护区的</w:t>
      </w:r>
      <w:r w:rsidR="00694E8F">
        <w:rPr>
          <w:rFonts w:hint="eastAsia"/>
          <w:snapToGrid w:val="0"/>
          <w:kern w:val="22"/>
          <w:lang w:eastAsia="zh-CN"/>
        </w:rPr>
        <w:t>公告</w:t>
      </w:r>
      <w:r w:rsidRPr="004C0C38">
        <w:rPr>
          <w:rFonts w:hint="eastAsia"/>
          <w:snapToGrid w:val="0"/>
          <w:kern w:val="22"/>
          <w:lang w:eastAsia="zh-CN"/>
        </w:rPr>
        <w:t>和承诺以及对其他有效</w:t>
      </w:r>
      <w:r w:rsidR="003A0AD7" w:rsidRPr="004C0C38">
        <w:rPr>
          <w:rFonts w:hint="eastAsia"/>
          <w:snapToGrid w:val="0"/>
          <w:kern w:val="22"/>
          <w:lang w:eastAsia="zh-CN"/>
        </w:rPr>
        <w:t>地区</w:t>
      </w:r>
      <w:r w:rsidRPr="004C0C38">
        <w:rPr>
          <w:rFonts w:hint="eastAsia"/>
          <w:snapToGrid w:val="0"/>
          <w:kern w:val="22"/>
          <w:lang w:eastAsia="zh-CN"/>
        </w:rPr>
        <w:t>保护措施规模的估计，爱知生物多样性目标</w:t>
      </w:r>
      <w:r w:rsidRPr="004C0C38">
        <w:rPr>
          <w:rFonts w:hint="eastAsia"/>
          <w:snapToGrid w:val="0"/>
          <w:kern w:val="22"/>
          <w:lang w:eastAsia="zh-CN"/>
        </w:rPr>
        <w:t>11</w:t>
      </w:r>
      <w:r w:rsidR="003A0AD7" w:rsidRPr="004C0C38">
        <w:rPr>
          <w:rFonts w:hint="eastAsia"/>
          <w:snapToGrid w:val="0"/>
          <w:kern w:val="22"/>
          <w:lang w:eastAsia="zh-CN"/>
        </w:rPr>
        <w:t>所列</w:t>
      </w:r>
      <w:r w:rsidRPr="004C0C38">
        <w:rPr>
          <w:rFonts w:hint="eastAsia"/>
          <w:snapToGrid w:val="0"/>
          <w:kern w:val="22"/>
          <w:lang w:eastAsia="zh-CN"/>
        </w:rPr>
        <w:t>17%</w:t>
      </w:r>
      <w:r w:rsidRPr="004C0C38">
        <w:rPr>
          <w:rFonts w:hint="eastAsia"/>
          <w:snapToGrid w:val="0"/>
          <w:kern w:val="22"/>
          <w:lang w:eastAsia="zh-CN"/>
        </w:rPr>
        <w:t>陆地面积和</w:t>
      </w:r>
      <w:r w:rsidRPr="004C0C38">
        <w:rPr>
          <w:rFonts w:hint="eastAsia"/>
          <w:snapToGrid w:val="0"/>
          <w:kern w:val="22"/>
          <w:lang w:eastAsia="zh-CN"/>
        </w:rPr>
        <w:t>10%</w:t>
      </w:r>
      <w:r w:rsidRPr="004C0C38">
        <w:rPr>
          <w:rFonts w:hint="eastAsia"/>
          <w:snapToGrid w:val="0"/>
          <w:kern w:val="22"/>
          <w:lang w:eastAsia="zh-CN"/>
        </w:rPr>
        <w:t>海洋面积</w:t>
      </w:r>
      <w:r w:rsidR="003A0AD7" w:rsidRPr="004C0C38">
        <w:rPr>
          <w:rFonts w:hint="eastAsia"/>
          <w:snapToGrid w:val="0"/>
          <w:kern w:val="22"/>
          <w:lang w:eastAsia="zh-CN"/>
        </w:rPr>
        <w:t>得到保护的</w:t>
      </w:r>
      <w:r w:rsidRPr="004C0C38">
        <w:rPr>
          <w:rFonts w:hint="eastAsia"/>
          <w:snapToGrid w:val="0"/>
          <w:kern w:val="22"/>
          <w:lang w:eastAsia="zh-CN"/>
        </w:rPr>
        <w:t>目标可能已经实现或超过。</w:t>
      </w:r>
      <w:r w:rsidR="008516E8" w:rsidRPr="004C0C38">
        <w:rPr>
          <w:rStyle w:val="FootnoteReference"/>
          <w:snapToGrid w:val="0"/>
          <w:color w:val="auto"/>
          <w:kern w:val="22"/>
          <w:lang w:eastAsia="zh-CN"/>
        </w:rPr>
        <w:footnoteReference w:id="41"/>
      </w:r>
      <w:r w:rsidR="008516E8" w:rsidRPr="004C0C38">
        <w:rPr>
          <w:rFonts w:hint="eastAsia"/>
          <w:snapToGrid w:val="0"/>
          <w:kern w:val="22"/>
          <w:lang w:eastAsia="zh-CN"/>
        </w:rPr>
        <w:t xml:space="preserve"> </w:t>
      </w:r>
      <w:r w:rsidRPr="004C0C38">
        <w:rPr>
          <w:rFonts w:hint="eastAsia"/>
          <w:snapToGrid w:val="0"/>
          <w:kern w:val="22"/>
          <w:lang w:eastAsia="zh-CN"/>
        </w:rPr>
        <w:t>然而尽管有</w:t>
      </w:r>
      <w:r w:rsidR="003A0AD7" w:rsidRPr="004C0C38">
        <w:rPr>
          <w:rFonts w:hint="eastAsia"/>
          <w:snapToGrid w:val="0"/>
          <w:kern w:val="22"/>
          <w:lang w:eastAsia="zh-CN"/>
        </w:rPr>
        <w:t>了</w:t>
      </w:r>
      <w:r w:rsidRPr="004C0C38">
        <w:rPr>
          <w:rFonts w:hint="eastAsia"/>
          <w:snapToGrid w:val="0"/>
          <w:kern w:val="22"/>
          <w:lang w:eastAsia="zh-CN"/>
        </w:rPr>
        <w:t>改善，但对生物多样性具有重要意义的</w:t>
      </w:r>
      <w:r w:rsidR="00694E8F">
        <w:rPr>
          <w:rFonts w:hint="eastAsia"/>
          <w:snapToGrid w:val="0"/>
          <w:kern w:val="22"/>
          <w:lang w:eastAsia="zh-CN"/>
        </w:rPr>
        <w:t>地区</w:t>
      </w:r>
      <w:r w:rsidRPr="004C0C38">
        <w:rPr>
          <w:rFonts w:hint="eastAsia"/>
          <w:snapToGrid w:val="0"/>
          <w:kern w:val="22"/>
          <w:lang w:eastAsia="zh-CN"/>
        </w:rPr>
        <w:t>的覆盖面显示</w:t>
      </w:r>
      <w:r w:rsidR="004C0C38" w:rsidRPr="004C0C38">
        <w:rPr>
          <w:rFonts w:hint="eastAsia"/>
          <w:snapToGrid w:val="0"/>
          <w:kern w:val="22"/>
          <w:lang w:eastAsia="zh-CN"/>
        </w:rPr>
        <w:t>出</w:t>
      </w:r>
      <w:r w:rsidRPr="004C0C38">
        <w:rPr>
          <w:rFonts w:hint="eastAsia"/>
          <w:snapToGrid w:val="0"/>
          <w:kern w:val="22"/>
          <w:lang w:eastAsia="zh-CN"/>
        </w:rPr>
        <w:t>明显的差距。例如，</w:t>
      </w:r>
      <w:r w:rsidRPr="004C0C38">
        <w:rPr>
          <w:rFonts w:hint="eastAsia"/>
          <w:snapToGrid w:val="0"/>
          <w:kern w:val="22"/>
          <w:lang w:eastAsia="zh-CN"/>
        </w:rPr>
        <w:t>19%</w:t>
      </w:r>
      <w:r w:rsidRPr="004C0C38">
        <w:rPr>
          <w:rFonts w:hint="eastAsia"/>
          <w:snapToGrid w:val="0"/>
          <w:kern w:val="22"/>
          <w:lang w:eastAsia="zh-CN"/>
        </w:rPr>
        <w:t>的生物多样性</w:t>
      </w:r>
      <w:r w:rsidR="004C0C38" w:rsidRPr="004C0C38">
        <w:rPr>
          <w:rFonts w:hint="eastAsia"/>
          <w:snapToGrid w:val="0"/>
          <w:kern w:val="22"/>
          <w:lang w:eastAsia="zh-CN"/>
        </w:rPr>
        <w:t>重要区域</w:t>
      </w:r>
      <w:r w:rsidRPr="004C0C38">
        <w:rPr>
          <w:rFonts w:hint="eastAsia"/>
          <w:snapToGrid w:val="0"/>
          <w:kern w:val="22"/>
          <w:lang w:eastAsia="zh-CN"/>
        </w:rPr>
        <w:t>完全在保护区内，虽然</w:t>
      </w:r>
      <w:r w:rsidR="004C0C38" w:rsidRPr="004C0C38">
        <w:rPr>
          <w:rFonts w:hint="eastAsia"/>
          <w:snapToGrid w:val="0"/>
          <w:kern w:val="22"/>
          <w:lang w:eastAsia="zh-CN"/>
        </w:rPr>
        <w:t>目前正在加强对</w:t>
      </w:r>
      <w:r w:rsidRPr="004C0C38">
        <w:rPr>
          <w:rFonts w:hint="eastAsia"/>
          <w:snapToGrid w:val="0"/>
          <w:kern w:val="22"/>
          <w:lang w:eastAsia="zh-CN"/>
        </w:rPr>
        <w:t>这些</w:t>
      </w:r>
      <w:r w:rsidR="004C0C38" w:rsidRPr="004C0C38">
        <w:rPr>
          <w:rFonts w:hint="eastAsia"/>
          <w:snapToGrid w:val="0"/>
          <w:kern w:val="22"/>
          <w:lang w:eastAsia="zh-CN"/>
        </w:rPr>
        <w:t>区域的</w:t>
      </w:r>
      <w:r w:rsidRPr="004C0C38">
        <w:rPr>
          <w:rFonts w:hint="eastAsia"/>
          <w:snapToGrid w:val="0"/>
          <w:kern w:val="22"/>
          <w:lang w:eastAsia="zh-CN"/>
        </w:rPr>
        <w:t>保护，但</w:t>
      </w:r>
      <w:r w:rsidRPr="004C0C38">
        <w:rPr>
          <w:rFonts w:hint="eastAsia"/>
          <w:snapToGrid w:val="0"/>
          <w:kern w:val="22"/>
          <w:lang w:eastAsia="zh-CN"/>
        </w:rPr>
        <w:t>39%</w:t>
      </w:r>
      <w:r w:rsidRPr="004C0C38">
        <w:rPr>
          <w:rFonts w:hint="eastAsia"/>
          <w:snapToGrid w:val="0"/>
          <w:kern w:val="22"/>
          <w:lang w:eastAsia="zh-CN"/>
        </w:rPr>
        <w:t>没有得到保护。</w:t>
      </w:r>
      <w:r w:rsidR="008516E8" w:rsidRPr="004C0C38">
        <w:rPr>
          <w:rStyle w:val="FootnoteReference"/>
          <w:snapToGrid w:val="0"/>
          <w:color w:val="auto"/>
          <w:kern w:val="22"/>
          <w:lang w:eastAsia="zh-CN"/>
        </w:rPr>
        <w:footnoteReference w:id="42"/>
      </w:r>
      <w:r w:rsidR="008516E8" w:rsidRPr="004C0C38">
        <w:rPr>
          <w:rFonts w:hint="eastAsia"/>
          <w:snapToGrid w:val="0"/>
          <w:kern w:val="22"/>
          <w:lang w:eastAsia="zh-CN"/>
        </w:rPr>
        <w:t xml:space="preserve"> </w:t>
      </w:r>
      <w:r w:rsidRPr="004C0C38">
        <w:rPr>
          <w:rFonts w:hint="eastAsia"/>
          <w:snapToGrid w:val="0"/>
          <w:kern w:val="22"/>
          <w:lang w:eastAsia="zh-CN"/>
        </w:rPr>
        <w:t>此外许多保护区</w:t>
      </w:r>
      <w:r w:rsidR="00694E8F">
        <w:rPr>
          <w:rFonts w:hint="eastAsia"/>
          <w:snapToGrid w:val="0"/>
          <w:kern w:val="22"/>
          <w:lang w:eastAsia="zh-CN"/>
        </w:rPr>
        <w:t>的管理效率不高，也不公平</w:t>
      </w:r>
      <w:r w:rsidRPr="004C0C38">
        <w:rPr>
          <w:rFonts w:hint="eastAsia"/>
          <w:snapToGrid w:val="0"/>
          <w:kern w:val="22"/>
          <w:lang w:eastAsia="zh-CN"/>
        </w:rPr>
        <w:t>。</w:t>
      </w:r>
    </w:p>
    <w:p w14:paraId="0271A45C" w14:textId="165A28B5"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根据</w:t>
      </w:r>
      <w:r w:rsidRPr="00694266">
        <w:rPr>
          <w:rFonts w:hint="eastAsia"/>
          <w:snapToGrid w:val="0"/>
          <w:kern w:val="22"/>
          <w:lang w:eastAsia="zh-CN"/>
        </w:rPr>
        <w:t>2020</w:t>
      </w:r>
      <w:r w:rsidRPr="00694266">
        <w:rPr>
          <w:rFonts w:hint="eastAsia"/>
          <w:snapToGrid w:val="0"/>
          <w:kern w:val="22"/>
          <w:lang w:eastAsia="zh-CN"/>
        </w:rPr>
        <w:t>年后全球生物多样性框</w:t>
      </w:r>
      <w:r w:rsidR="000271AB">
        <w:rPr>
          <w:rFonts w:hint="eastAsia"/>
          <w:snapToGrid w:val="0"/>
          <w:kern w:val="22"/>
          <w:lang w:eastAsia="zh-CN"/>
        </w:rPr>
        <w:t>更新预</w:t>
      </w:r>
      <w:r w:rsidR="004C0C38">
        <w:rPr>
          <w:rFonts w:hint="eastAsia"/>
          <w:snapToGrid w:val="0"/>
          <w:kern w:val="22"/>
          <w:lang w:eastAsia="zh-CN"/>
        </w:rPr>
        <w:t>稿</w:t>
      </w:r>
      <w:r w:rsidRPr="00694266">
        <w:rPr>
          <w:rFonts w:hint="eastAsia"/>
          <w:snapToGrid w:val="0"/>
          <w:kern w:val="22"/>
          <w:lang w:eastAsia="zh-CN"/>
        </w:rPr>
        <w:t>提出的</w:t>
      </w:r>
      <w:r w:rsidR="004C0C38">
        <w:rPr>
          <w:rFonts w:hint="eastAsia"/>
          <w:snapToGrid w:val="0"/>
          <w:kern w:val="22"/>
          <w:lang w:eastAsia="zh-CN"/>
        </w:rPr>
        <w:t>长期</w:t>
      </w:r>
      <w:r w:rsidRPr="00694266">
        <w:rPr>
          <w:rFonts w:hint="eastAsia"/>
          <w:snapToGrid w:val="0"/>
          <w:kern w:val="22"/>
          <w:lang w:eastAsia="zh-CN"/>
        </w:rPr>
        <w:t>目标，为了保护生态系统多样性，降低物种灭绝的速度和风险，提高物种种群</w:t>
      </w:r>
      <w:r w:rsidR="004C0C38">
        <w:rPr>
          <w:rFonts w:hint="eastAsia"/>
          <w:snapToGrid w:val="0"/>
          <w:kern w:val="22"/>
          <w:lang w:eastAsia="zh-CN"/>
        </w:rPr>
        <w:t>丰度</w:t>
      </w:r>
      <w:r w:rsidRPr="00694266">
        <w:rPr>
          <w:rFonts w:hint="eastAsia"/>
          <w:snapToGrid w:val="0"/>
          <w:kern w:val="22"/>
          <w:lang w:eastAsia="zh-CN"/>
        </w:rPr>
        <w:t>，维持和加强许多生态系统服务</w:t>
      </w:r>
      <w:r w:rsidR="004226EF">
        <w:rPr>
          <w:rFonts w:hint="eastAsia"/>
          <w:snapToGrid w:val="0"/>
          <w:kern w:val="22"/>
          <w:lang w:eastAsia="zh-CN"/>
        </w:rPr>
        <w:t>和</w:t>
      </w:r>
      <w:r w:rsidRPr="00694266">
        <w:rPr>
          <w:rFonts w:hint="eastAsia"/>
          <w:snapToGrid w:val="0"/>
          <w:kern w:val="22"/>
          <w:lang w:eastAsia="zh-CN"/>
        </w:rPr>
        <w:t>自然对人类的贡献，需要扩大保护区和</w:t>
      </w:r>
      <w:r w:rsidR="004C0C38">
        <w:rPr>
          <w:rFonts w:hint="eastAsia"/>
          <w:snapToGrid w:val="0"/>
          <w:kern w:val="22"/>
          <w:lang w:eastAsia="zh-CN"/>
        </w:rPr>
        <w:t>其他有效地区保护措施</w:t>
      </w:r>
      <w:r w:rsidRPr="00694266">
        <w:rPr>
          <w:rFonts w:hint="eastAsia"/>
          <w:snapToGrid w:val="0"/>
          <w:kern w:val="22"/>
          <w:lang w:eastAsia="zh-CN"/>
        </w:rPr>
        <w:t>的覆盖范围，并适当确定</w:t>
      </w:r>
      <w:r w:rsidR="004C0C38">
        <w:rPr>
          <w:rFonts w:hint="eastAsia"/>
          <w:snapToGrid w:val="0"/>
          <w:kern w:val="22"/>
          <w:lang w:eastAsia="zh-CN"/>
        </w:rPr>
        <w:t>先后</w:t>
      </w:r>
      <w:r w:rsidRPr="00694266">
        <w:rPr>
          <w:rFonts w:hint="eastAsia"/>
          <w:snapToGrid w:val="0"/>
          <w:kern w:val="22"/>
          <w:lang w:eastAsia="zh-CN"/>
        </w:rPr>
        <w:t>次序</w:t>
      </w:r>
      <w:r w:rsidR="00694E8F">
        <w:rPr>
          <w:rFonts w:hint="eastAsia"/>
          <w:snapToGrid w:val="0"/>
          <w:kern w:val="22"/>
          <w:lang w:eastAsia="zh-CN"/>
        </w:rPr>
        <w:t>，</w:t>
      </w:r>
      <w:r w:rsidRPr="00694266">
        <w:rPr>
          <w:rFonts w:hint="eastAsia"/>
          <w:snapToGrid w:val="0"/>
          <w:kern w:val="22"/>
          <w:lang w:eastAsia="zh-CN"/>
        </w:rPr>
        <w:t>改</w:t>
      </w:r>
      <w:r w:rsidR="00694E8F">
        <w:rPr>
          <w:rFonts w:hint="eastAsia"/>
          <w:snapToGrid w:val="0"/>
          <w:kern w:val="22"/>
          <w:lang w:eastAsia="zh-CN"/>
        </w:rPr>
        <w:t>进</w:t>
      </w:r>
      <w:r w:rsidRPr="00694266">
        <w:rPr>
          <w:rFonts w:hint="eastAsia"/>
          <w:snapToGrid w:val="0"/>
          <w:kern w:val="22"/>
          <w:lang w:eastAsia="zh-CN"/>
        </w:rPr>
        <w:t>管理。对于</w:t>
      </w:r>
      <w:r w:rsidR="00136353">
        <w:rPr>
          <w:rFonts w:hint="eastAsia"/>
          <w:snapToGrid w:val="0"/>
          <w:kern w:val="22"/>
          <w:lang w:eastAsia="zh-CN"/>
        </w:rPr>
        <w:t>应将地球的多大</w:t>
      </w:r>
      <w:r w:rsidR="00694E8F">
        <w:rPr>
          <w:rFonts w:hint="eastAsia"/>
          <w:snapToGrid w:val="0"/>
          <w:kern w:val="22"/>
          <w:lang w:eastAsia="zh-CN"/>
        </w:rPr>
        <w:t>比例</w:t>
      </w:r>
      <w:r w:rsidR="00136353">
        <w:rPr>
          <w:rFonts w:hint="eastAsia"/>
          <w:snapToGrid w:val="0"/>
          <w:kern w:val="22"/>
          <w:lang w:eastAsia="zh-CN"/>
        </w:rPr>
        <w:t>划入</w:t>
      </w:r>
      <w:r w:rsidRPr="00694266">
        <w:rPr>
          <w:rFonts w:hint="eastAsia"/>
          <w:snapToGrid w:val="0"/>
          <w:kern w:val="22"/>
          <w:lang w:eastAsia="zh-CN"/>
        </w:rPr>
        <w:t>保护区和</w:t>
      </w:r>
      <w:r w:rsidR="00136353">
        <w:rPr>
          <w:rFonts w:hint="eastAsia"/>
          <w:snapToGrid w:val="0"/>
          <w:kern w:val="22"/>
          <w:lang w:eastAsia="zh-CN"/>
        </w:rPr>
        <w:t>其他有效地区保护措施之下，存在不同的</w:t>
      </w:r>
      <w:r w:rsidRPr="00694266">
        <w:rPr>
          <w:rFonts w:hint="eastAsia"/>
          <w:snapToGrid w:val="0"/>
          <w:kern w:val="22"/>
          <w:lang w:eastAsia="zh-CN"/>
        </w:rPr>
        <w:t>估计。例如，要覆盖零灭绝联盟</w:t>
      </w:r>
      <w:r w:rsidR="00136353">
        <w:rPr>
          <w:rFonts w:hint="eastAsia"/>
          <w:snapToGrid w:val="0"/>
          <w:kern w:val="22"/>
          <w:lang w:eastAsia="zh-CN"/>
        </w:rPr>
        <w:t>目前认定的所有</w:t>
      </w:r>
      <w:r w:rsidR="00E90852">
        <w:rPr>
          <w:rFonts w:hint="eastAsia"/>
          <w:snapToGrid w:val="0"/>
          <w:kern w:val="22"/>
          <w:lang w:eastAsia="zh-CN"/>
        </w:rPr>
        <w:t>保护</w:t>
      </w:r>
      <w:r w:rsidRPr="00694266">
        <w:rPr>
          <w:rFonts w:hint="eastAsia"/>
          <w:snapToGrid w:val="0"/>
          <w:kern w:val="22"/>
          <w:lang w:eastAsia="zh-CN"/>
        </w:rPr>
        <w:t>点和其他生物多样性</w:t>
      </w:r>
      <w:r w:rsidR="00136353">
        <w:rPr>
          <w:rFonts w:hint="eastAsia"/>
          <w:snapToGrid w:val="0"/>
          <w:kern w:val="22"/>
          <w:lang w:eastAsia="zh-CN"/>
        </w:rPr>
        <w:t>重要</w:t>
      </w:r>
      <w:r w:rsidR="00694E8F">
        <w:rPr>
          <w:rFonts w:hint="eastAsia"/>
          <w:snapToGrid w:val="0"/>
          <w:kern w:val="22"/>
          <w:lang w:eastAsia="zh-CN"/>
        </w:rPr>
        <w:t>地区</w:t>
      </w:r>
      <w:r w:rsidRPr="00694266">
        <w:rPr>
          <w:rFonts w:hint="eastAsia"/>
          <w:snapToGrid w:val="0"/>
          <w:kern w:val="22"/>
          <w:lang w:eastAsia="zh-CN"/>
        </w:rPr>
        <w:t>、</w:t>
      </w:r>
      <w:r w:rsidR="00E90852">
        <w:rPr>
          <w:rFonts w:hint="eastAsia"/>
          <w:snapToGrid w:val="0"/>
          <w:kern w:val="22"/>
          <w:lang w:eastAsia="zh-CN"/>
        </w:rPr>
        <w:t>地方</w:t>
      </w:r>
      <w:r w:rsidRPr="00694266">
        <w:rPr>
          <w:rFonts w:hint="eastAsia"/>
          <w:snapToGrid w:val="0"/>
          <w:kern w:val="22"/>
          <w:lang w:eastAsia="zh-CN"/>
        </w:rPr>
        <w:t>物种热点</w:t>
      </w:r>
      <w:r w:rsidR="00E90852">
        <w:rPr>
          <w:rFonts w:hint="eastAsia"/>
          <w:snapToGrid w:val="0"/>
          <w:kern w:val="22"/>
          <w:lang w:eastAsia="zh-CN"/>
        </w:rPr>
        <w:t>、</w:t>
      </w:r>
      <w:r w:rsidRPr="00694266">
        <w:rPr>
          <w:rFonts w:hint="eastAsia"/>
          <w:snapToGrid w:val="0"/>
          <w:kern w:val="22"/>
          <w:lang w:eastAsia="zh-CN"/>
        </w:rPr>
        <w:t>自然保护联盟红色</w:t>
      </w:r>
      <w:r w:rsidR="00136353">
        <w:rPr>
          <w:rFonts w:hint="eastAsia"/>
          <w:snapToGrid w:val="0"/>
          <w:kern w:val="22"/>
          <w:lang w:eastAsia="zh-CN"/>
        </w:rPr>
        <w:t>名录</w:t>
      </w:r>
      <w:r w:rsidR="00E90852">
        <w:rPr>
          <w:rFonts w:hint="eastAsia"/>
          <w:snapToGrid w:val="0"/>
          <w:kern w:val="22"/>
          <w:lang w:eastAsia="zh-CN"/>
        </w:rPr>
        <w:t>所列</w:t>
      </w:r>
      <w:r w:rsidRPr="00694266">
        <w:rPr>
          <w:rFonts w:hint="eastAsia"/>
          <w:snapToGrid w:val="0"/>
          <w:kern w:val="22"/>
          <w:lang w:eastAsia="zh-CN"/>
        </w:rPr>
        <w:t>受威胁物种密度高的其他地区，就需要</w:t>
      </w:r>
      <w:r w:rsidR="00E90852">
        <w:rPr>
          <w:rFonts w:hint="eastAsia"/>
          <w:snapToGrid w:val="0"/>
          <w:kern w:val="22"/>
          <w:lang w:eastAsia="zh-CN"/>
        </w:rPr>
        <w:t>在</w:t>
      </w:r>
      <w:r w:rsidRPr="00694266">
        <w:rPr>
          <w:rFonts w:hint="eastAsia"/>
          <w:snapToGrid w:val="0"/>
          <w:kern w:val="22"/>
          <w:lang w:eastAsia="zh-CN"/>
        </w:rPr>
        <w:t>目前的陆地保护区覆盖范围之外</w:t>
      </w:r>
      <w:r w:rsidR="00694E8F">
        <w:rPr>
          <w:rFonts w:hint="eastAsia"/>
          <w:snapToGrid w:val="0"/>
          <w:kern w:val="22"/>
          <w:lang w:eastAsia="zh-CN"/>
        </w:rPr>
        <w:t>再</w:t>
      </w:r>
      <w:r w:rsidRPr="00694266">
        <w:rPr>
          <w:rFonts w:hint="eastAsia"/>
          <w:snapToGrid w:val="0"/>
          <w:kern w:val="22"/>
          <w:lang w:eastAsia="zh-CN"/>
        </w:rPr>
        <w:t>增加</w:t>
      </w:r>
      <w:r w:rsidRPr="00694266">
        <w:rPr>
          <w:rFonts w:hint="eastAsia"/>
          <w:snapToGrid w:val="0"/>
          <w:kern w:val="22"/>
          <w:lang w:eastAsia="zh-CN"/>
        </w:rPr>
        <w:t>2.4%</w:t>
      </w:r>
      <w:r w:rsidRPr="00694266">
        <w:rPr>
          <w:rFonts w:hint="eastAsia"/>
          <w:snapToGrid w:val="0"/>
          <w:kern w:val="22"/>
          <w:lang w:eastAsia="zh-CN"/>
        </w:rPr>
        <w:t>。</w:t>
      </w:r>
      <w:r w:rsidR="00955A2D">
        <w:rPr>
          <w:rStyle w:val="FootnoteReference"/>
          <w:snapToGrid w:val="0"/>
          <w:kern w:val="22"/>
          <w:lang w:eastAsia="zh-CN"/>
        </w:rPr>
        <w:footnoteReference w:id="43"/>
      </w:r>
      <w:r w:rsidR="00955A2D">
        <w:rPr>
          <w:rFonts w:hint="eastAsia"/>
          <w:snapToGrid w:val="0"/>
          <w:kern w:val="22"/>
          <w:lang w:eastAsia="zh-CN"/>
        </w:rPr>
        <w:t xml:space="preserve"> </w:t>
      </w:r>
      <w:r w:rsidRPr="00694266">
        <w:rPr>
          <w:rFonts w:hint="eastAsia"/>
          <w:snapToGrid w:val="0"/>
          <w:kern w:val="22"/>
          <w:lang w:eastAsia="zh-CN"/>
        </w:rPr>
        <w:t>然而要充分覆盖鸟类、哺乳动物和两栖动物的物种生态位，</w:t>
      </w:r>
      <w:r w:rsidR="00E90852">
        <w:rPr>
          <w:rFonts w:hint="eastAsia"/>
          <w:snapToGrid w:val="0"/>
          <w:kern w:val="22"/>
          <w:lang w:eastAsia="zh-CN"/>
        </w:rPr>
        <w:t>则</w:t>
      </w:r>
      <w:r w:rsidRPr="00694266">
        <w:rPr>
          <w:rFonts w:hint="eastAsia"/>
          <w:snapToGrid w:val="0"/>
          <w:kern w:val="22"/>
          <w:lang w:eastAsia="zh-CN"/>
        </w:rPr>
        <w:t>需要将现有面积扩大到陆地面积的</w:t>
      </w:r>
      <w:r w:rsidRPr="00694266">
        <w:rPr>
          <w:rFonts w:hint="eastAsia"/>
          <w:snapToGrid w:val="0"/>
          <w:kern w:val="22"/>
          <w:lang w:eastAsia="zh-CN"/>
        </w:rPr>
        <w:t>34%</w:t>
      </w:r>
      <w:r w:rsidRPr="00694266">
        <w:rPr>
          <w:rFonts w:hint="eastAsia"/>
          <w:snapToGrid w:val="0"/>
          <w:kern w:val="22"/>
          <w:lang w:eastAsia="zh-CN"/>
        </w:rPr>
        <w:t>左右。</w:t>
      </w:r>
      <w:r w:rsidR="00955A2D">
        <w:rPr>
          <w:rStyle w:val="FootnoteReference"/>
          <w:snapToGrid w:val="0"/>
          <w:kern w:val="22"/>
          <w:lang w:eastAsia="zh-CN"/>
        </w:rPr>
        <w:footnoteReference w:id="44"/>
      </w:r>
    </w:p>
    <w:p w14:paraId="1C422ABF" w14:textId="19088FD8"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最近的许多建议都集中在到</w:t>
      </w:r>
      <w:r w:rsidRPr="00694266">
        <w:rPr>
          <w:rFonts w:hint="eastAsia"/>
          <w:snapToGrid w:val="0"/>
          <w:kern w:val="22"/>
          <w:lang w:eastAsia="zh-CN"/>
        </w:rPr>
        <w:t>2030</w:t>
      </w:r>
      <w:r w:rsidRPr="00694266">
        <w:rPr>
          <w:rFonts w:hint="eastAsia"/>
          <w:snapToGrid w:val="0"/>
          <w:kern w:val="22"/>
          <w:lang w:eastAsia="zh-CN"/>
        </w:rPr>
        <w:t>年保护约</w:t>
      </w:r>
      <w:r w:rsidRPr="00694266">
        <w:rPr>
          <w:rFonts w:hint="eastAsia"/>
          <w:snapToGrid w:val="0"/>
          <w:kern w:val="22"/>
          <w:lang w:eastAsia="zh-CN"/>
        </w:rPr>
        <w:t>30%</w:t>
      </w:r>
      <w:r w:rsidRPr="00694266">
        <w:rPr>
          <w:rFonts w:hint="eastAsia"/>
          <w:snapToGrid w:val="0"/>
          <w:kern w:val="22"/>
          <w:lang w:eastAsia="zh-CN"/>
        </w:rPr>
        <w:t>的</w:t>
      </w:r>
      <w:r w:rsidR="00A152B1">
        <w:rPr>
          <w:rFonts w:hint="eastAsia"/>
          <w:snapToGrid w:val="0"/>
          <w:kern w:val="22"/>
          <w:lang w:eastAsia="zh-CN"/>
        </w:rPr>
        <w:t>地球表面</w:t>
      </w:r>
      <w:r w:rsidRPr="00694266">
        <w:rPr>
          <w:rFonts w:hint="eastAsia"/>
          <w:snapToGrid w:val="0"/>
          <w:kern w:val="22"/>
          <w:lang w:eastAsia="zh-CN"/>
        </w:rPr>
        <w:t>，随后制定更高的目标</w:t>
      </w:r>
      <w:r w:rsidR="00601D05">
        <w:rPr>
          <w:rFonts w:hint="eastAsia"/>
          <w:snapToGrid w:val="0"/>
          <w:kern w:val="22"/>
          <w:lang w:eastAsia="zh-CN"/>
        </w:rPr>
        <w:t>。</w:t>
      </w:r>
      <w:r w:rsidR="00A152B1">
        <w:rPr>
          <w:rStyle w:val="FootnoteReference"/>
          <w:snapToGrid w:val="0"/>
          <w:kern w:val="22"/>
          <w:lang w:eastAsia="zh-CN"/>
        </w:rPr>
        <w:footnoteReference w:id="45"/>
      </w:r>
      <w:r w:rsidR="00A152B1">
        <w:rPr>
          <w:rFonts w:hint="eastAsia"/>
          <w:snapToGrid w:val="0"/>
          <w:kern w:val="22"/>
          <w:lang w:eastAsia="zh-CN"/>
        </w:rPr>
        <w:t xml:space="preserve"> </w:t>
      </w:r>
      <w:r w:rsidR="00601D05">
        <w:rPr>
          <w:rFonts w:hint="eastAsia"/>
          <w:snapToGrid w:val="0"/>
          <w:kern w:val="22"/>
          <w:lang w:eastAsia="zh-CN"/>
        </w:rPr>
        <w:t>参考</w:t>
      </w:r>
      <w:r w:rsidRPr="00694266">
        <w:rPr>
          <w:rFonts w:hint="eastAsia"/>
          <w:snapToGrid w:val="0"/>
          <w:kern w:val="22"/>
          <w:lang w:eastAsia="zh-CN"/>
        </w:rPr>
        <w:t>未来土地</w:t>
      </w:r>
      <w:r w:rsidR="00B005FD">
        <w:rPr>
          <w:rFonts w:hint="eastAsia"/>
          <w:snapToGrid w:val="0"/>
          <w:kern w:val="22"/>
          <w:lang w:eastAsia="zh-CN"/>
        </w:rPr>
        <w:t>利用</w:t>
      </w:r>
      <w:r w:rsidRPr="00694266">
        <w:rPr>
          <w:rFonts w:hint="eastAsia"/>
          <w:snapToGrid w:val="0"/>
          <w:kern w:val="22"/>
          <w:lang w:eastAsia="zh-CN"/>
        </w:rPr>
        <w:t>变化</w:t>
      </w:r>
      <w:r w:rsidR="00A152B1">
        <w:rPr>
          <w:rFonts w:hint="eastAsia"/>
          <w:snapToGrid w:val="0"/>
          <w:kern w:val="22"/>
          <w:lang w:eastAsia="zh-CN"/>
        </w:rPr>
        <w:t>的情景设想</w:t>
      </w:r>
      <w:r w:rsidRPr="00694266">
        <w:rPr>
          <w:rFonts w:hint="eastAsia"/>
          <w:snapToGrid w:val="0"/>
          <w:kern w:val="22"/>
          <w:lang w:eastAsia="zh-CN"/>
        </w:rPr>
        <w:t>，并考虑到其他有效</w:t>
      </w:r>
      <w:r w:rsidR="00A152B1">
        <w:rPr>
          <w:rFonts w:hint="eastAsia"/>
          <w:snapToGrid w:val="0"/>
          <w:kern w:val="22"/>
          <w:lang w:eastAsia="zh-CN"/>
        </w:rPr>
        <w:t>地区</w:t>
      </w:r>
      <w:r w:rsidRPr="00694266">
        <w:rPr>
          <w:rFonts w:hint="eastAsia"/>
          <w:snapToGrid w:val="0"/>
          <w:kern w:val="22"/>
          <w:lang w:eastAsia="zh-CN"/>
        </w:rPr>
        <w:t>保护措施的潜力，这样一个</w:t>
      </w:r>
      <w:r w:rsidRPr="00694266">
        <w:rPr>
          <w:rFonts w:hint="eastAsia"/>
          <w:snapToGrid w:val="0"/>
          <w:kern w:val="22"/>
          <w:lang w:eastAsia="zh-CN"/>
        </w:rPr>
        <w:lastRenderedPageBreak/>
        <w:t>目标可能是可行的。</w:t>
      </w:r>
      <w:r w:rsidR="00A152B1">
        <w:rPr>
          <w:rStyle w:val="FootnoteReference"/>
          <w:snapToGrid w:val="0"/>
          <w:kern w:val="22"/>
          <w:lang w:eastAsia="zh-CN"/>
        </w:rPr>
        <w:footnoteReference w:id="46"/>
      </w:r>
      <w:r w:rsidR="00A152B1">
        <w:rPr>
          <w:rFonts w:hint="eastAsia"/>
          <w:snapToGrid w:val="0"/>
          <w:kern w:val="22"/>
          <w:lang w:eastAsia="zh-CN"/>
        </w:rPr>
        <w:t xml:space="preserve"> </w:t>
      </w:r>
      <w:r w:rsidRPr="00694266">
        <w:rPr>
          <w:rFonts w:hint="eastAsia"/>
          <w:snapToGrid w:val="0"/>
          <w:kern w:val="22"/>
          <w:lang w:eastAsia="zh-CN"/>
        </w:rPr>
        <w:t>然而</w:t>
      </w:r>
      <w:r w:rsidR="00A152B1">
        <w:rPr>
          <w:rFonts w:hint="eastAsia"/>
          <w:snapToGrid w:val="0"/>
          <w:kern w:val="22"/>
          <w:lang w:eastAsia="zh-CN"/>
        </w:rPr>
        <w:t>要</w:t>
      </w:r>
      <w:r w:rsidRPr="00694266">
        <w:rPr>
          <w:rFonts w:hint="eastAsia"/>
          <w:snapToGrid w:val="0"/>
          <w:kern w:val="22"/>
          <w:lang w:eastAsia="zh-CN"/>
        </w:rPr>
        <w:t>强调</w:t>
      </w:r>
      <w:r w:rsidR="00A152B1">
        <w:rPr>
          <w:rFonts w:hint="eastAsia"/>
          <w:snapToGrid w:val="0"/>
          <w:kern w:val="22"/>
          <w:lang w:eastAsia="zh-CN"/>
        </w:rPr>
        <w:t>的重点是</w:t>
      </w:r>
      <w:r w:rsidRPr="00694266">
        <w:rPr>
          <w:rFonts w:hint="eastAsia"/>
          <w:snapToGrid w:val="0"/>
          <w:kern w:val="22"/>
          <w:lang w:eastAsia="zh-CN"/>
        </w:rPr>
        <w:t>生物多样性</w:t>
      </w:r>
      <w:r w:rsidR="00A152B1">
        <w:rPr>
          <w:rFonts w:hint="eastAsia"/>
          <w:snapToGrid w:val="0"/>
          <w:kern w:val="22"/>
          <w:lang w:eastAsia="zh-CN"/>
        </w:rPr>
        <w:t>的</w:t>
      </w:r>
      <w:r w:rsidRPr="00694266">
        <w:rPr>
          <w:rFonts w:hint="eastAsia"/>
          <w:snapToGrid w:val="0"/>
          <w:kern w:val="22"/>
          <w:lang w:eastAsia="zh-CN"/>
        </w:rPr>
        <w:t>结果而不是空间区域；仅仅扩大覆盖面是不够的。</w:t>
      </w:r>
      <w:r w:rsidR="00A152B1">
        <w:rPr>
          <w:rStyle w:val="FootnoteReference"/>
          <w:snapToGrid w:val="0"/>
          <w:kern w:val="22"/>
          <w:lang w:eastAsia="zh-CN"/>
        </w:rPr>
        <w:footnoteReference w:id="47"/>
      </w:r>
      <w:r w:rsidR="00A152B1">
        <w:rPr>
          <w:rFonts w:hint="eastAsia"/>
          <w:snapToGrid w:val="0"/>
          <w:kern w:val="22"/>
          <w:lang w:eastAsia="zh-CN"/>
        </w:rPr>
        <w:t xml:space="preserve"> </w:t>
      </w:r>
      <w:r w:rsidRPr="00694266">
        <w:rPr>
          <w:rFonts w:hint="eastAsia"/>
          <w:snapToGrid w:val="0"/>
          <w:kern w:val="22"/>
          <w:lang w:eastAsia="zh-CN"/>
        </w:rPr>
        <w:t>此外，为了确保提供生态系统服务，维持地球生态过程的完整性，需要维持和恢复</w:t>
      </w:r>
      <w:r w:rsidR="0012626B" w:rsidRPr="00694266">
        <w:rPr>
          <w:rFonts w:hint="eastAsia"/>
          <w:snapToGrid w:val="0"/>
          <w:kern w:val="22"/>
          <w:lang w:eastAsia="zh-CN"/>
        </w:rPr>
        <w:t>保护区以外</w:t>
      </w:r>
      <w:r w:rsidR="0012626B">
        <w:rPr>
          <w:rFonts w:hint="eastAsia"/>
          <w:snapToGrid w:val="0"/>
          <w:kern w:val="22"/>
          <w:lang w:eastAsia="zh-CN"/>
        </w:rPr>
        <w:t>的</w:t>
      </w:r>
      <w:r w:rsidRPr="00694266">
        <w:rPr>
          <w:rFonts w:hint="eastAsia"/>
          <w:snapToGrid w:val="0"/>
          <w:kern w:val="22"/>
          <w:lang w:eastAsia="zh-CN"/>
        </w:rPr>
        <w:t>自然生态系统，还需要在</w:t>
      </w:r>
      <w:r w:rsidR="0012626B">
        <w:rPr>
          <w:rFonts w:hint="eastAsia"/>
          <w:snapToGrid w:val="0"/>
          <w:kern w:val="22"/>
          <w:lang w:eastAsia="zh-CN"/>
        </w:rPr>
        <w:t>有控</w:t>
      </w:r>
      <w:r w:rsidRPr="00694266">
        <w:rPr>
          <w:rFonts w:hint="eastAsia"/>
          <w:snapToGrid w:val="0"/>
          <w:kern w:val="22"/>
          <w:lang w:eastAsia="zh-CN"/>
        </w:rPr>
        <w:t>生态系统中培育生物多样性</w:t>
      </w:r>
      <w:r w:rsidR="00914F8F">
        <w:rPr>
          <w:rFonts w:hint="eastAsia"/>
          <w:snapToGrid w:val="0"/>
          <w:kern w:val="22"/>
          <w:lang w:eastAsia="zh-CN"/>
        </w:rPr>
        <w:t>（</w:t>
      </w:r>
      <w:r w:rsidRPr="00694266">
        <w:rPr>
          <w:rFonts w:hint="eastAsia"/>
          <w:snapToGrid w:val="0"/>
          <w:kern w:val="22"/>
          <w:lang w:eastAsia="zh-CN"/>
        </w:rPr>
        <w:t>见拟议</w:t>
      </w:r>
      <w:r w:rsidR="0012626B">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w:t>
      </w:r>
      <w:r w:rsidRPr="00694266">
        <w:rPr>
          <w:rFonts w:hint="eastAsia"/>
          <w:snapToGrid w:val="0"/>
          <w:kern w:val="22"/>
          <w:lang w:eastAsia="zh-CN"/>
        </w:rPr>
        <w:t>和</w:t>
      </w:r>
      <w:r w:rsidRPr="00694266">
        <w:rPr>
          <w:rFonts w:hint="eastAsia"/>
          <w:snapToGrid w:val="0"/>
          <w:kern w:val="22"/>
          <w:lang w:eastAsia="zh-CN"/>
        </w:rPr>
        <w:t>9</w:t>
      </w:r>
      <w:r w:rsidR="00914F8F">
        <w:rPr>
          <w:rFonts w:hint="eastAsia"/>
          <w:snapToGrid w:val="0"/>
          <w:kern w:val="22"/>
          <w:lang w:eastAsia="zh-CN"/>
        </w:rPr>
        <w:t>）</w:t>
      </w:r>
      <w:r w:rsidRPr="00694266">
        <w:rPr>
          <w:rFonts w:hint="eastAsia"/>
          <w:snapToGrid w:val="0"/>
          <w:kern w:val="22"/>
          <w:lang w:eastAsia="zh-CN"/>
        </w:rPr>
        <w:t>。</w:t>
      </w:r>
    </w:p>
    <w:p w14:paraId="316E941D" w14:textId="4A99AE36" w:rsidR="00694266" w:rsidRPr="00694266" w:rsidRDefault="00694266" w:rsidP="00694266">
      <w:pPr>
        <w:adjustRightInd w:val="0"/>
        <w:snapToGrid w:val="0"/>
        <w:spacing w:before="120" w:line="240" w:lineRule="atLeast"/>
        <w:jc w:val="left"/>
        <w:rPr>
          <w:b/>
          <w:bCs/>
          <w:snapToGrid w:val="0"/>
          <w:kern w:val="22"/>
          <w:lang w:eastAsia="zh-CN"/>
        </w:rPr>
      </w:pPr>
      <w:r w:rsidRPr="00694266">
        <w:rPr>
          <w:rFonts w:hint="eastAsia"/>
          <w:b/>
          <w:bCs/>
          <w:snapToGrid w:val="0"/>
          <w:kern w:val="22"/>
          <w:lang w:eastAsia="zh-CN"/>
        </w:rPr>
        <w:t>积极</w:t>
      </w:r>
      <w:r w:rsidR="0012626B">
        <w:rPr>
          <w:rFonts w:hint="eastAsia"/>
          <w:b/>
          <w:bCs/>
          <w:snapToGrid w:val="0"/>
          <w:kern w:val="22"/>
          <w:lang w:eastAsia="zh-CN"/>
        </w:rPr>
        <w:t>管理</w:t>
      </w:r>
      <w:r w:rsidRPr="00694266">
        <w:rPr>
          <w:rFonts w:hint="eastAsia"/>
          <w:b/>
          <w:bCs/>
          <w:snapToGrid w:val="0"/>
          <w:kern w:val="22"/>
          <w:lang w:eastAsia="zh-CN"/>
        </w:rPr>
        <w:t>物种</w:t>
      </w:r>
      <w:r w:rsidR="0012626B">
        <w:rPr>
          <w:rFonts w:hint="eastAsia"/>
          <w:b/>
          <w:bCs/>
          <w:snapToGrid w:val="0"/>
          <w:kern w:val="22"/>
          <w:lang w:eastAsia="zh-CN"/>
        </w:rPr>
        <w:t>，</w:t>
      </w:r>
      <w:r w:rsidRPr="00694266">
        <w:rPr>
          <w:rFonts w:hint="eastAsia"/>
          <w:b/>
          <w:bCs/>
          <w:snapToGrid w:val="0"/>
          <w:kern w:val="22"/>
          <w:lang w:eastAsia="zh-CN"/>
        </w:rPr>
        <w:t>减少人与</w:t>
      </w:r>
      <w:r w:rsidRPr="004559F1">
        <w:rPr>
          <w:rFonts w:hint="eastAsia"/>
          <w:b/>
          <w:bCs/>
          <w:snapToGrid w:val="0"/>
          <w:color w:val="000000" w:themeColor="text1"/>
          <w:kern w:val="22"/>
          <w:lang w:eastAsia="zh-CN"/>
        </w:rPr>
        <w:t>野生</w:t>
      </w:r>
      <w:r w:rsidR="004559F1" w:rsidRPr="004559F1">
        <w:rPr>
          <w:rFonts w:hint="eastAsia"/>
          <w:b/>
          <w:bCs/>
          <w:snapToGrid w:val="0"/>
          <w:color w:val="000000" w:themeColor="text1"/>
          <w:kern w:val="22"/>
          <w:lang w:eastAsia="zh-CN"/>
        </w:rPr>
        <w:t>动物</w:t>
      </w:r>
      <w:r w:rsidR="003231BB">
        <w:rPr>
          <w:rFonts w:hint="eastAsia"/>
          <w:b/>
          <w:bCs/>
          <w:snapToGrid w:val="0"/>
          <w:color w:val="000000" w:themeColor="text1"/>
          <w:kern w:val="22"/>
          <w:lang w:eastAsia="zh-CN"/>
        </w:rPr>
        <w:t>之间</w:t>
      </w:r>
      <w:r w:rsidRPr="00694266">
        <w:rPr>
          <w:rFonts w:hint="eastAsia"/>
          <w:b/>
          <w:bCs/>
          <w:snapToGrid w:val="0"/>
          <w:kern w:val="22"/>
          <w:lang w:eastAsia="zh-CN"/>
        </w:rPr>
        <w:t>的冲突</w:t>
      </w:r>
    </w:p>
    <w:p w14:paraId="7A34F53F" w14:textId="105792AD" w:rsidR="00694266" w:rsidRPr="00694266" w:rsidRDefault="0012626B" w:rsidP="00694266">
      <w:pPr>
        <w:adjustRightInd w:val="0"/>
        <w:snapToGrid w:val="0"/>
        <w:spacing w:before="120" w:line="240" w:lineRule="atLeast"/>
        <w:jc w:val="left"/>
        <w:rPr>
          <w:snapToGrid w:val="0"/>
          <w:kern w:val="22"/>
          <w:lang w:eastAsia="zh-CN"/>
        </w:rPr>
      </w:pPr>
      <w:r w:rsidRPr="0012626B">
        <w:rPr>
          <w:rFonts w:eastAsia="KaiTi" w:hint="eastAsia"/>
          <w:b/>
          <w:bCs/>
          <w:snapToGrid w:val="0"/>
          <w:kern w:val="22"/>
          <w:lang w:eastAsia="zh-CN"/>
        </w:rPr>
        <w:t>行动</w:t>
      </w:r>
      <w:r w:rsidR="00694266" w:rsidRPr="0012626B">
        <w:rPr>
          <w:rFonts w:eastAsia="KaiTi" w:hint="eastAsia"/>
          <w:b/>
          <w:bCs/>
          <w:snapToGrid w:val="0"/>
          <w:kern w:val="22"/>
          <w:lang w:eastAsia="zh-CN"/>
        </w:rPr>
        <w:t>目标</w:t>
      </w:r>
      <w:r w:rsidRPr="0012626B">
        <w:rPr>
          <w:rFonts w:eastAsia="KaiTi" w:hint="eastAsia"/>
          <w:b/>
          <w:bCs/>
          <w:snapToGrid w:val="0"/>
          <w:kern w:val="22"/>
          <w:lang w:eastAsia="zh-CN"/>
        </w:rPr>
        <w:t>3.</w:t>
      </w:r>
      <w:r w:rsidRPr="0012626B">
        <w:rPr>
          <w:rFonts w:eastAsia="KaiTi" w:hint="eastAsia"/>
          <w:snapToGrid w:val="0"/>
          <w:kern w:val="22"/>
          <w:lang w:eastAsia="zh-CN"/>
        </w:rPr>
        <w:t xml:space="preserve"> </w:t>
      </w:r>
      <w:r w:rsidR="00E71D9A">
        <w:rPr>
          <w:rFonts w:eastAsia="KaiTi"/>
          <w:snapToGrid w:val="0"/>
          <w:kern w:val="22"/>
          <w:lang w:eastAsia="zh-CN"/>
        </w:rPr>
        <w:t xml:space="preserve"> </w:t>
      </w:r>
      <w:r w:rsidRPr="0012626B">
        <w:rPr>
          <w:rFonts w:eastAsia="KaiTi" w:hint="eastAsia"/>
          <w:snapToGrid w:val="0"/>
          <w:kern w:val="22"/>
          <w:lang w:eastAsia="zh-CN"/>
        </w:rPr>
        <w:t>到</w:t>
      </w:r>
      <w:r w:rsidRPr="0012626B">
        <w:rPr>
          <w:rFonts w:eastAsia="KaiTi" w:hint="eastAsia"/>
          <w:snapToGrid w:val="0"/>
          <w:kern w:val="22"/>
          <w:lang w:eastAsia="zh-CN"/>
        </w:rPr>
        <w:t>2030</w:t>
      </w:r>
      <w:r w:rsidRPr="0012626B">
        <w:rPr>
          <w:rFonts w:eastAsia="KaiTi" w:hint="eastAsia"/>
          <w:snapToGrid w:val="0"/>
          <w:kern w:val="22"/>
          <w:lang w:eastAsia="zh-CN"/>
        </w:rPr>
        <w:t>年确保采取积极的管理行动，使野生动植物种得以恢复和受到保护，并把人与</w:t>
      </w:r>
      <w:r w:rsidRPr="008C4DA4">
        <w:rPr>
          <w:rFonts w:eastAsia="KaiTi" w:hint="eastAsia"/>
          <w:snapToGrid w:val="0"/>
          <w:color w:val="000000" w:themeColor="text1"/>
          <w:kern w:val="22"/>
          <w:lang w:eastAsia="zh-CN"/>
        </w:rPr>
        <w:t>野生</w:t>
      </w:r>
      <w:r w:rsidR="008C4DA4" w:rsidRPr="008C4DA4">
        <w:rPr>
          <w:rFonts w:eastAsia="KaiTi" w:hint="eastAsia"/>
          <w:snapToGrid w:val="0"/>
          <w:color w:val="000000" w:themeColor="text1"/>
          <w:kern w:val="22"/>
          <w:lang w:eastAsia="zh-CN"/>
        </w:rPr>
        <w:t>动</w:t>
      </w:r>
      <w:r w:rsidRPr="008C4DA4">
        <w:rPr>
          <w:rFonts w:eastAsia="KaiTi" w:hint="eastAsia"/>
          <w:snapToGrid w:val="0"/>
          <w:color w:val="000000" w:themeColor="text1"/>
          <w:kern w:val="22"/>
          <w:lang w:eastAsia="zh-CN"/>
        </w:rPr>
        <w:t>物</w:t>
      </w:r>
      <w:r w:rsidRPr="0012626B">
        <w:rPr>
          <w:rFonts w:eastAsia="KaiTi" w:hint="eastAsia"/>
          <w:snapToGrid w:val="0"/>
          <w:kern w:val="22"/>
          <w:lang w:eastAsia="zh-CN"/>
        </w:rPr>
        <w:t>之间的冲突减少</w:t>
      </w:r>
      <w:r w:rsidRPr="0012626B">
        <w:rPr>
          <w:rFonts w:eastAsia="KaiTi" w:hint="eastAsia"/>
          <w:snapToGrid w:val="0"/>
          <w:kern w:val="22"/>
          <w:lang w:eastAsia="zh-CN"/>
        </w:rPr>
        <w:t>[X</w:t>
      </w:r>
      <w:r w:rsidRPr="0012626B">
        <w:rPr>
          <w:rFonts w:eastAsia="KaiTi" w:hint="eastAsia"/>
          <w:snapToGrid w:val="0"/>
          <w:kern w:val="22"/>
          <w:lang w:eastAsia="zh-CN"/>
        </w:rPr>
        <w:t>％</w:t>
      </w:r>
      <w:r w:rsidRPr="0012626B">
        <w:rPr>
          <w:rFonts w:eastAsia="KaiTi" w:hint="eastAsia"/>
          <w:snapToGrid w:val="0"/>
          <w:kern w:val="22"/>
          <w:lang w:eastAsia="zh-CN"/>
        </w:rPr>
        <w:t>]</w:t>
      </w:r>
      <w:r w:rsidR="00694266" w:rsidRPr="00694266">
        <w:rPr>
          <w:rFonts w:hint="eastAsia"/>
          <w:snapToGrid w:val="0"/>
          <w:kern w:val="22"/>
          <w:lang w:eastAsia="zh-CN"/>
        </w:rPr>
        <w:t>。</w:t>
      </w:r>
    </w:p>
    <w:p w14:paraId="5CB1747C" w14:textId="5CA69A6D"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这一拟议</w:t>
      </w:r>
      <w:r w:rsidR="0012626B">
        <w:rPr>
          <w:rFonts w:hint="eastAsia"/>
          <w:snapToGrid w:val="0"/>
          <w:kern w:val="22"/>
          <w:lang w:eastAsia="zh-CN"/>
        </w:rPr>
        <w:t>行动</w:t>
      </w:r>
      <w:r w:rsidRPr="00694266">
        <w:rPr>
          <w:rFonts w:hint="eastAsia"/>
          <w:snapToGrid w:val="0"/>
          <w:kern w:val="22"/>
          <w:lang w:eastAsia="zh-CN"/>
        </w:rPr>
        <w:t>目标</w:t>
      </w:r>
      <w:r w:rsidR="0012626B">
        <w:rPr>
          <w:rFonts w:hint="eastAsia"/>
          <w:snapToGrid w:val="0"/>
          <w:kern w:val="22"/>
          <w:lang w:eastAsia="zh-CN"/>
        </w:rPr>
        <w:t>涉及</w:t>
      </w:r>
      <w:r w:rsidRPr="00694266">
        <w:rPr>
          <w:rFonts w:hint="eastAsia"/>
          <w:snapToGrid w:val="0"/>
          <w:kern w:val="22"/>
          <w:lang w:eastAsia="zh-CN"/>
        </w:rPr>
        <w:t>两个不同的问题</w:t>
      </w:r>
      <w:r w:rsidRPr="00694266">
        <w:rPr>
          <w:rFonts w:hint="eastAsia"/>
          <w:snapToGrid w:val="0"/>
          <w:kern w:val="22"/>
          <w:lang w:eastAsia="zh-CN"/>
        </w:rPr>
        <w:t>:</w:t>
      </w:r>
    </w:p>
    <w:p w14:paraId="1ECEA9F7" w14:textId="3E8D6DE5" w:rsidR="00694266" w:rsidRPr="00694266" w:rsidRDefault="0012626B" w:rsidP="00694266">
      <w:pPr>
        <w:adjustRightInd w:val="0"/>
        <w:snapToGrid w:val="0"/>
        <w:spacing w:before="120" w:line="240" w:lineRule="atLeast"/>
        <w:jc w:val="left"/>
        <w:rPr>
          <w:snapToGrid w:val="0"/>
          <w:kern w:val="22"/>
          <w:lang w:eastAsia="zh-CN"/>
        </w:rPr>
      </w:pPr>
      <w:r w:rsidRPr="00FC3122">
        <w:rPr>
          <w:rFonts w:eastAsia="KaiTi" w:hint="eastAsia"/>
          <w:snapToGrid w:val="0"/>
          <w:kern w:val="22"/>
          <w:lang w:eastAsia="zh-CN"/>
        </w:rPr>
        <w:t>积极管理</w:t>
      </w:r>
      <w:r w:rsidR="00694266" w:rsidRPr="00FC3122">
        <w:rPr>
          <w:rFonts w:eastAsia="KaiTi" w:hint="eastAsia"/>
          <w:snapToGrid w:val="0"/>
          <w:kern w:val="22"/>
          <w:lang w:eastAsia="zh-CN"/>
        </w:rPr>
        <w:t>物种</w:t>
      </w:r>
      <w:r>
        <w:rPr>
          <w:rStyle w:val="FootnoteReference"/>
          <w:snapToGrid w:val="0"/>
          <w:kern w:val="22"/>
          <w:lang w:eastAsia="zh-CN"/>
        </w:rPr>
        <w:footnoteReference w:id="48"/>
      </w:r>
    </w:p>
    <w:p w14:paraId="46BE355E" w14:textId="788313ED"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根据全球红色</w:t>
      </w:r>
      <w:r w:rsidR="00C84D76">
        <w:rPr>
          <w:rFonts w:hint="eastAsia"/>
          <w:snapToGrid w:val="0"/>
          <w:kern w:val="22"/>
          <w:lang w:eastAsia="zh-CN"/>
        </w:rPr>
        <w:t>名录</w:t>
      </w:r>
      <w:r w:rsidRPr="00694266">
        <w:rPr>
          <w:rFonts w:hint="eastAsia"/>
          <w:snapToGrid w:val="0"/>
          <w:kern w:val="22"/>
          <w:lang w:eastAsia="zh-CN"/>
        </w:rPr>
        <w:t>评估</w:t>
      </w:r>
      <w:r w:rsidR="00C84D76">
        <w:rPr>
          <w:rFonts w:hint="eastAsia"/>
          <w:snapToGrid w:val="0"/>
          <w:kern w:val="22"/>
          <w:lang w:eastAsia="zh-CN"/>
        </w:rPr>
        <w:t>所载</w:t>
      </w:r>
      <w:r w:rsidRPr="00694266">
        <w:rPr>
          <w:rFonts w:hint="eastAsia"/>
          <w:snapToGrid w:val="0"/>
          <w:kern w:val="22"/>
          <w:lang w:eastAsia="zh-CN"/>
        </w:rPr>
        <w:t>信息，需要针对具体物种</w:t>
      </w:r>
      <w:r w:rsidR="00C84D76">
        <w:rPr>
          <w:rFonts w:hint="eastAsia"/>
          <w:snapToGrid w:val="0"/>
          <w:kern w:val="22"/>
          <w:lang w:eastAsia="zh-CN"/>
        </w:rPr>
        <w:t>采取</w:t>
      </w:r>
      <w:r w:rsidRPr="00694266">
        <w:rPr>
          <w:rFonts w:hint="eastAsia"/>
          <w:snapToGrid w:val="0"/>
          <w:kern w:val="22"/>
          <w:lang w:eastAsia="zh-CN"/>
        </w:rPr>
        <w:t>管理干预措施，</w:t>
      </w:r>
      <w:r w:rsidR="006103E4">
        <w:rPr>
          <w:rFonts w:hint="eastAsia"/>
          <w:snapToGrid w:val="0"/>
          <w:kern w:val="22"/>
          <w:lang w:eastAsia="zh-CN"/>
        </w:rPr>
        <w:t>以期</w:t>
      </w:r>
      <w:r w:rsidRPr="00694266">
        <w:rPr>
          <w:rFonts w:hint="eastAsia"/>
          <w:snapToGrid w:val="0"/>
          <w:kern w:val="22"/>
          <w:lang w:eastAsia="zh-CN"/>
        </w:rPr>
        <w:t>保护至少</w:t>
      </w:r>
      <w:r w:rsidRPr="00694266">
        <w:rPr>
          <w:rFonts w:hint="eastAsia"/>
          <w:snapToGrid w:val="0"/>
          <w:kern w:val="22"/>
          <w:lang w:eastAsia="zh-CN"/>
        </w:rPr>
        <w:t>2</w:t>
      </w:r>
      <w:r w:rsidR="006103E4">
        <w:rPr>
          <w:snapToGrid w:val="0"/>
          <w:kern w:val="22"/>
          <w:lang w:eastAsia="zh-CN"/>
        </w:rPr>
        <w:t>,</w:t>
      </w:r>
      <w:r w:rsidRPr="00694266">
        <w:rPr>
          <w:rFonts w:hint="eastAsia"/>
          <w:snapToGrid w:val="0"/>
          <w:kern w:val="22"/>
          <w:lang w:eastAsia="zh-CN"/>
        </w:rPr>
        <w:t>707</w:t>
      </w:r>
      <w:r w:rsidRPr="00694266">
        <w:rPr>
          <w:rFonts w:hint="eastAsia"/>
          <w:snapToGrid w:val="0"/>
          <w:kern w:val="22"/>
          <w:lang w:eastAsia="zh-CN"/>
        </w:rPr>
        <w:t>个受威胁物种，实现拟议</w:t>
      </w:r>
      <w:r w:rsidR="006103E4">
        <w:rPr>
          <w:rFonts w:hint="eastAsia"/>
          <w:snapToGrid w:val="0"/>
          <w:kern w:val="22"/>
          <w:lang w:eastAsia="zh-CN"/>
        </w:rPr>
        <w:t>长期</w:t>
      </w:r>
      <w:r w:rsidRPr="00694266">
        <w:rPr>
          <w:rFonts w:hint="eastAsia"/>
          <w:snapToGrid w:val="0"/>
          <w:kern w:val="22"/>
          <w:lang w:eastAsia="zh-CN"/>
        </w:rPr>
        <w:t>目标</w:t>
      </w:r>
      <w:r w:rsidRPr="00694266">
        <w:rPr>
          <w:rFonts w:hint="eastAsia"/>
          <w:snapToGrid w:val="0"/>
          <w:kern w:val="22"/>
          <w:lang w:eastAsia="zh-CN"/>
        </w:rPr>
        <w:t>A</w:t>
      </w:r>
      <w:r w:rsidR="006103E4">
        <w:rPr>
          <w:rFonts w:hint="eastAsia"/>
          <w:snapToGrid w:val="0"/>
          <w:kern w:val="22"/>
          <w:lang w:eastAsia="zh-CN"/>
        </w:rPr>
        <w:t>中</w:t>
      </w:r>
      <w:r w:rsidRPr="00694266">
        <w:rPr>
          <w:rFonts w:hint="eastAsia"/>
          <w:snapToGrid w:val="0"/>
          <w:kern w:val="22"/>
          <w:lang w:eastAsia="zh-CN"/>
        </w:rPr>
        <w:t>的物种部分。根据这一全球数据，每个国家</w:t>
      </w:r>
      <w:r w:rsidR="006103E4">
        <w:rPr>
          <w:rFonts w:hint="eastAsia"/>
          <w:snapToGrid w:val="0"/>
          <w:kern w:val="22"/>
          <w:lang w:eastAsia="zh-CN"/>
        </w:rPr>
        <w:t>平均</w:t>
      </w:r>
      <w:r w:rsidRPr="00694266">
        <w:rPr>
          <w:rFonts w:hint="eastAsia"/>
          <w:snapToGrid w:val="0"/>
          <w:kern w:val="22"/>
          <w:lang w:eastAsia="zh-CN"/>
        </w:rPr>
        <w:t>约有</w:t>
      </w:r>
      <w:r w:rsidRPr="00694266">
        <w:rPr>
          <w:rFonts w:hint="eastAsia"/>
          <w:snapToGrid w:val="0"/>
          <w:kern w:val="22"/>
          <w:lang w:eastAsia="zh-CN"/>
        </w:rPr>
        <w:t>40</w:t>
      </w:r>
      <w:r w:rsidRPr="00694266">
        <w:rPr>
          <w:rFonts w:hint="eastAsia"/>
          <w:snapToGrid w:val="0"/>
          <w:kern w:val="22"/>
          <w:lang w:eastAsia="zh-CN"/>
        </w:rPr>
        <w:t>个受威胁物种，但约</w:t>
      </w:r>
      <w:r w:rsidR="006103E4">
        <w:rPr>
          <w:rFonts w:hint="eastAsia"/>
          <w:snapToGrid w:val="0"/>
          <w:kern w:val="22"/>
          <w:lang w:eastAsia="zh-CN"/>
        </w:rPr>
        <w:t>有</w:t>
      </w:r>
      <w:r w:rsidRPr="00694266">
        <w:rPr>
          <w:rFonts w:hint="eastAsia"/>
          <w:snapToGrid w:val="0"/>
          <w:kern w:val="22"/>
          <w:lang w:eastAsia="zh-CN"/>
        </w:rPr>
        <w:t>10</w:t>
      </w:r>
      <w:r w:rsidRPr="00694266">
        <w:rPr>
          <w:rFonts w:hint="eastAsia"/>
          <w:snapToGrid w:val="0"/>
          <w:kern w:val="22"/>
          <w:lang w:eastAsia="zh-CN"/>
        </w:rPr>
        <w:t>个国家</w:t>
      </w:r>
      <w:r w:rsidR="006103E4" w:rsidRPr="00694266">
        <w:rPr>
          <w:rFonts w:hint="eastAsia"/>
          <w:snapToGrid w:val="0"/>
          <w:kern w:val="22"/>
          <w:lang w:eastAsia="zh-CN"/>
        </w:rPr>
        <w:t>此类物种</w:t>
      </w:r>
      <w:r w:rsidR="006103E4">
        <w:rPr>
          <w:rFonts w:hint="eastAsia"/>
          <w:snapToGrid w:val="0"/>
          <w:kern w:val="22"/>
          <w:lang w:eastAsia="zh-CN"/>
        </w:rPr>
        <w:t>超过</w:t>
      </w:r>
      <w:r w:rsidRPr="00694266">
        <w:rPr>
          <w:rFonts w:hint="eastAsia"/>
          <w:snapToGrid w:val="0"/>
          <w:kern w:val="22"/>
          <w:lang w:eastAsia="zh-CN"/>
        </w:rPr>
        <w:t>200</w:t>
      </w:r>
      <w:r w:rsidRPr="00694266">
        <w:rPr>
          <w:rFonts w:hint="eastAsia"/>
          <w:snapToGrid w:val="0"/>
          <w:kern w:val="22"/>
          <w:lang w:eastAsia="zh-CN"/>
        </w:rPr>
        <w:t>个。</w:t>
      </w:r>
      <w:r w:rsidR="006103E4">
        <w:rPr>
          <w:rStyle w:val="FootnoteReference"/>
          <w:snapToGrid w:val="0"/>
          <w:kern w:val="22"/>
          <w:lang w:eastAsia="zh-CN"/>
        </w:rPr>
        <w:footnoteReference w:id="49"/>
      </w:r>
      <w:r w:rsidR="006103E4">
        <w:rPr>
          <w:rFonts w:hint="eastAsia"/>
          <w:snapToGrid w:val="0"/>
          <w:kern w:val="22"/>
          <w:lang w:eastAsia="zh-CN"/>
        </w:rPr>
        <w:t xml:space="preserve"> </w:t>
      </w:r>
      <w:r w:rsidRPr="00694266">
        <w:rPr>
          <w:rFonts w:hint="eastAsia"/>
          <w:snapToGrid w:val="0"/>
          <w:kern w:val="22"/>
          <w:lang w:eastAsia="zh-CN"/>
        </w:rPr>
        <w:t>过去几十年</w:t>
      </w:r>
      <w:r w:rsidR="006103E4">
        <w:rPr>
          <w:rFonts w:hint="eastAsia"/>
          <w:snapToGrid w:val="0"/>
          <w:kern w:val="22"/>
          <w:lang w:eastAsia="zh-CN"/>
        </w:rPr>
        <w:t>中</w:t>
      </w:r>
      <w:r w:rsidRPr="00694266">
        <w:rPr>
          <w:rFonts w:hint="eastAsia"/>
          <w:snapToGrid w:val="0"/>
          <w:kern w:val="22"/>
          <w:lang w:eastAsia="zh-CN"/>
        </w:rPr>
        <w:t>，类似的积极措施在防止大量鸟类和哺乳动物灭绝方面发挥了重要作用，表明</w:t>
      </w:r>
      <w:r w:rsidR="008F4DC2">
        <w:rPr>
          <w:rFonts w:hint="eastAsia"/>
          <w:snapToGrid w:val="0"/>
          <w:kern w:val="22"/>
          <w:lang w:eastAsia="zh-CN"/>
        </w:rPr>
        <w:t>大体而言</w:t>
      </w:r>
      <w:r w:rsidRPr="00694266">
        <w:rPr>
          <w:rFonts w:hint="eastAsia"/>
          <w:snapToGrid w:val="0"/>
          <w:kern w:val="22"/>
          <w:lang w:eastAsia="zh-CN"/>
        </w:rPr>
        <w:t>，在</w:t>
      </w:r>
      <w:r w:rsidR="008F4DC2" w:rsidRPr="00694266">
        <w:rPr>
          <w:rFonts w:hint="eastAsia"/>
          <w:snapToGrid w:val="0"/>
          <w:kern w:val="22"/>
          <w:lang w:eastAsia="zh-CN"/>
        </w:rPr>
        <w:t>大多数情况下</w:t>
      </w:r>
      <w:r w:rsidR="008F4DC2">
        <w:rPr>
          <w:rFonts w:hint="eastAsia"/>
          <w:snapToGrid w:val="0"/>
          <w:kern w:val="22"/>
          <w:lang w:eastAsia="zh-CN"/>
        </w:rPr>
        <w:t>，如受威胁</w:t>
      </w:r>
      <w:r w:rsidRPr="00694266">
        <w:rPr>
          <w:rFonts w:hint="eastAsia"/>
          <w:snapToGrid w:val="0"/>
          <w:kern w:val="22"/>
          <w:lang w:eastAsia="zh-CN"/>
        </w:rPr>
        <w:t>物种和威胁原因</w:t>
      </w:r>
      <w:r w:rsidR="008F4DC2">
        <w:rPr>
          <w:rFonts w:hint="eastAsia"/>
          <w:snapToGrid w:val="0"/>
          <w:kern w:val="22"/>
          <w:lang w:eastAsia="zh-CN"/>
        </w:rPr>
        <w:t>为人所知</w:t>
      </w:r>
      <w:r w:rsidRPr="00694266">
        <w:rPr>
          <w:rFonts w:hint="eastAsia"/>
          <w:snapToGrid w:val="0"/>
          <w:kern w:val="22"/>
          <w:lang w:eastAsia="zh-CN"/>
        </w:rPr>
        <w:t>，防止灭绝是</w:t>
      </w:r>
      <w:r w:rsidR="008F4DC2">
        <w:rPr>
          <w:rFonts w:hint="eastAsia"/>
          <w:snapToGrid w:val="0"/>
          <w:kern w:val="22"/>
          <w:lang w:eastAsia="zh-CN"/>
        </w:rPr>
        <w:t>可以做到的</w:t>
      </w:r>
      <w:r w:rsidRPr="00694266">
        <w:rPr>
          <w:rFonts w:hint="eastAsia"/>
          <w:snapToGrid w:val="0"/>
          <w:kern w:val="22"/>
          <w:lang w:eastAsia="zh-CN"/>
        </w:rPr>
        <w:t>。</w:t>
      </w:r>
      <w:r w:rsidR="008F4DC2">
        <w:rPr>
          <w:rStyle w:val="FootnoteReference"/>
          <w:snapToGrid w:val="0"/>
          <w:kern w:val="22"/>
          <w:lang w:eastAsia="zh-CN"/>
        </w:rPr>
        <w:footnoteReference w:id="50"/>
      </w:r>
      <w:r w:rsidR="008F4DC2">
        <w:rPr>
          <w:rFonts w:hint="eastAsia"/>
          <w:snapToGrid w:val="0"/>
          <w:kern w:val="22"/>
          <w:lang w:eastAsia="zh-CN"/>
        </w:rPr>
        <w:t xml:space="preserve"> </w:t>
      </w:r>
      <w:r w:rsidR="008F4DC2">
        <w:rPr>
          <w:rFonts w:hint="eastAsia"/>
          <w:snapToGrid w:val="0"/>
          <w:kern w:val="22"/>
          <w:lang w:eastAsia="zh-CN"/>
        </w:rPr>
        <w:t>不过</w:t>
      </w:r>
      <w:r w:rsidRPr="00694266">
        <w:rPr>
          <w:rFonts w:hint="eastAsia"/>
          <w:snapToGrid w:val="0"/>
          <w:kern w:val="22"/>
          <w:lang w:eastAsia="zh-CN"/>
        </w:rPr>
        <w:t>这些干预措施大多是“急诊室”式的</w:t>
      </w:r>
      <w:r w:rsidR="008F4DC2">
        <w:rPr>
          <w:rFonts w:hint="eastAsia"/>
          <w:snapToGrid w:val="0"/>
          <w:kern w:val="22"/>
          <w:lang w:eastAsia="zh-CN"/>
        </w:rPr>
        <w:t>，</w:t>
      </w:r>
      <w:r w:rsidRPr="00694266">
        <w:rPr>
          <w:rFonts w:hint="eastAsia"/>
          <w:snapToGrid w:val="0"/>
          <w:kern w:val="22"/>
          <w:lang w:eastAsia="zh-CN"/>
        </w:rPr>
        <w:t>只有解决了潜在的</w:t>
      </w:r>
      <w:r w:rsidR="008F4DC2">
        <w:rPr>
          <w:rFonts w:hint="eastAsia"/>
          <w:snapToGrid w:val="0"/>
          <w:kern w:val="22"/>
          <w:lang w:eastAsia="zh-CN"/>
        </w:rPr>
        <w:t>丧失</w:t>
      </w:r>
      <w:r w:rsidRPr="00694266">
        <w:rPr>
          <w:rFonts w:hint="eastAsia"/>
          <w:snapToGrid w:val="0"/>
          <w:kern w:val="22"/>
          <w:lang w:eastAsia="zh-CN"/>
        </w:rPr>
        <w:t>驱动因素，才有可能完全恢复。</w:t>
      </w:r>
      <w:r w:rsidR="008F4DC2">
        <w:rPr>
          <w:rStyle w:val="FootnoteReference"/>
          <w:snapToGrid w:val="0"/>
          <w:kern w:val="22"/>
          <w:lang w:eastAsia="zh-CN"/>
        </w:rPr>
        <w:footnoteReference w:id="51"/>
      </w:r>
    </w:p>
    <w:p w14:paraId="3B8BDE6E" w14:textId="248E80BC"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与</w:t>
      </w:r>
      <w:r w:rsidR="00601D05">
        <w:rPr>
          <w:rFonts w:hint="eastAsia"/>
          <w:snapToGrid w:val="0"/>
          <w:kern w:val="22"/>
          <w:lang w:eastAsia="zh-CN"/>
        </w:rPr>
        <w:t>本</w:t>
      </w:r>
      <w:r w:rsidR="008F4DC2">
        <w:rPr>
          <w:rFonts w:hint="eastAsia"/>
          <w:snapToGrid w:val="0"/>
          <w:kern w:val="22"/>
          <w:lang w:eastAsia="zh-CN"/>
        </w:rPr>
        <w:t>行动</w:t>
      </w:r>
      <w:r w:rsidRPr="00694266">
        <w:rPr>
          <w:rFonts w:hint="eastAsia"/>
          <w:snapToGrid w:val="0"/>
          <w:kern w:val="22"/>
          <w:lang w:eastAsia="zh-CN"/>
        </w:rPr>
        <w:t>目标</w:t>
      </w:r>
      <w:r w:rsidR="00601D05">
        <w:rPr>
          <w:rFonts w:hint="eastAsia"/>
          <w:snapToGrid w:val="0"/>
          <w:kern w:val="22"/>
          <w:lang w:eastAsia="zh-CN"/>
        </w:rPr>
        <w:t>这一</w:t>
      </w:r>
      <w:r w:rsidRPr="00694266">
        <w:rPr>
          <w:rFonts w:hint="eastAsia"/>
          <w:snapToGrid w:val="0"/>
          <w:kern w:val="22"/>
          <w:lang w:eastAsia="zh-CN"/>
        </w:rPr>
        <w:t>方面相关的行动包括物种重新引入、物种恢复行动</w:t>
      </w:r>
      <w:r w:rsidR="00914F8F">
        <w:rPr>
          <w:rFonts w:hint="eastAsia"/>
          <w:snapToGrid w:val="0"/>
          <w:kern w:val="22"/>
          <w:lang w:eastAsia="zh-CN"/>
        </w:rPr>
        <w:t>（</w:t>
      </w:r>
      <w:r w:rsidRPr="00694266">
        <w:rPr>
          <w:rFonts w:hint="eastAsia"/>
          <w:snapToGrid w:val="0"/>
          <w:kern w:val="22"/>
          <w:lang w:eastAsia="zh-CN"/>
        </w:rPr>
        <w:t>如接种疫苗、补充</w:t>
      </w:r>
      <w:r w:rsidR="005D0E26">
        <w:rPr>
          <w:rFonts w:hint="eastAsia"/>
          <w:snapToGrid w:val="0"/>
          <w:kern w:val="22"/>
          <w:lang w:eastAsia="zh-CN"/>
        </w:rPr>
        <w:t>饲料</w:t>
      </w:r>
      <w:r w:rsidRPr="00694266">
        <w:rPr>
          <w:rFonts w:hint="eastAsia"/>
          <w:snapToGrid w:val="0"/>
          <w:kern w:val="22"/>
          <w:lang w:eastAsia="zh-CN"/>
        </w:rPr>
        <w:t>、提供繁殖场所、种植和保护幼苗</w:t>
      </w:r>
      <w:r w:rsidR="00914F8F">
        <w:rPr>
          <w:rFonts w:hint="eastAsia"/>
          <w:snapToGrid w:val="0"/>
          <w:kern w:val="22"/>
          <w:lang w:eastAsia="zh-CN"/>
        </w:rPr>
        <w:t>）</w:t>
      </w:r>
      <w:r w:rsidRPr="00694266">
        <w:rPr>
          <w:rFonts w:hint="eastAsia"/>
          <w:snapToGrid w:val="0"/>
          <w:kern w:val="22"/>
          <w:lang w:eastAsia="zh-CN"/>
        </w:rPr>
        <w:t>和</w:t>
      </w:r>
      <w:r w:rsidR="005D0E26">
        <w:rPr>
          <w:rFonts w:hint="eastAsia"/>
          <w:snapToGrid w:val="0"/>
          <w:kern w:val="22"/>
          <w:lang w:eastAsia="zh-CN"/>
        </w:rPr>
        <w:t>移地</w:t>
      </w:r>
      <w:r w:rsidRPr="00694266">
        <w:rPr>
          <w:rFonts w:hint="eastAsia"/>
          <w:snapToGrid w:val="0"/>
          <w:kern w:val="22"/>
          <w:lang w:eastAsia="zh-CN"/>
        </w:rPr>
        <w:t>保护。</w:t>
      </w:r>
      <w:r w:rsidR="005D0E26">
        <w:rPr>
          <w:rFonts w:hint="eastAsia"/>
          <w:snapToGrid w:val="0"/>
          <w:kern w:val="22"/>
          <w:lang w:eastAsia="zh-CN"/>
        </w:rPr>
        <w:t>本行动</w:t>
      </w:r>
      <w:r w:rsidRPr="00694266">
        <w:rPr>
          <w:rFonts w:hint="eastAsia"/>
          <w:snapToGrid w:val="0"/>
          <w:kern w:val="22"/>
          <w:lang w:eastAsia="zh-CN"/>
        </w:rPr>
        <w:t>目标的范围可以扩大到亚物种一级</w:t>
      </w:r>
      <w:r w:rsidR="005D0E26">
        <w:rPr>
          <w:rFonts w:hint="eastAsia"/>
          <w:snapToGrid w:val="0"/>
          <w:kern w:val="22"/>
          <w:lang w:eastAsia="zh-CN"/>
        </w:rPr>
        <w:t>（</w:t>
      </w:r>
      <w:r w:rsidR="005D0E26" w:rsidRPr="00694266">
        <w:rPr>
          <w:rFonts w:hint="eastAsia"/>
          <w:snapToGrid w:val="0"/>
          <w:kern w:val="22"/>
          <w:lang w:eastAsia="zh-CN"/>
        </w:rPr>
        <w:t>包括作物和牲畜</w:t>
      </w:r>
      <w:r w:rsidR="005D0E26">
        <w:rPr>
          <w:rFonts w:hint="eastAsia"/>
          <w:snapToGrid w:val="0"/>
          <w:kern w:val="22"/>
          <w:lang w:eastAsia="zh-CN"/>
        </w:rPr>
        <w:t>）</w:t>
      </w:r>
      <w:r w:rsidRPr="00694266">
        <w:rPr>
          <w:rFonts w:hint="eastAsia"/>
          <w:snapToGrid w:val="0"/>
          <w:kern w:val="22"/>
          <w:lang w:eastAsia="zh-CN"/>
        </w:rPr>
        <w:t>的遗传资源</w:t>
      </w:r>
      <w:r w:rsidR="005D0E26">
        <w:rPr>
          <w:rFonts w:hint="eastAsia"/>
          <w:snapToGrid w:val="0"/>
          <w:kern w:val="22"/>
          <w:lang w:eastAsia="zh-CN"/>
        </w:rPr>
        <w:t>移地</w:t>
      </w:r>
      <w:r w:rsidRPr="00694266">
        <w:rPr>
          <w:rFonts w:hint="eastAsia"/>
          <w:snapToGrid w:val="0"/>
          <w:kern w:val="22"/>
          <w:lang w:eastAsia="zh-CN"/>
        </w:rPr>
        <w:t>保护。除了保护区</w:t>
      </w:r>
      <w:r w:rsidR="00914F8F">
        <w:rPr>
          <w:rFonts w:hint="eastAsia"/>
          <w:snapToGrid w:val="0"/>
          <w:kern w:val="22"/>
          <w:lang w:eastAsia="zh-CN"/>
        </w:rPr>
        <w:t>（</w:t>
      </w:r>
      <w:r w:rsidRPr="00694266">
        <w:rPr>
          <w:rFonts w:hint="eastAsia"/>
          <w:snapToGrid w:val="0"/>
          <w:kern w:val="22"/>
          <w:lang w:eastAsia="zh-CN"/>
        </w:rPr>
        <w:t>拟议</w:t>
      </w:r>
      <w:r w:rsidR="005D0E26">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2</w:t>
      </w:r>
      <w:r w:rsidR="00914F8F">
        <w:rPr>
          <w:rFonts w:hint="eastAsia"/>
          <w:snapToGrid w:val="0"/>
          <w:kern w:val="22"/>
          <w:lang w:eastAsia="zh-CN"/>
        </w:rPr>
        <w:t>）</w:t>
      </w:r>
      <w:r w:rsidRPr="00694266">
        <w:rPr>
          <w:rFonts w:hint="eastAsia"/>
          <w:snapToGrid w:val="0"/>
          <w:kern w:val="22"/>
          <w:lang w:eastAsia="zh-CN"/>
        </w:rPr>
        <w:t>和解决生物多样性丧失的直接驱动因素</w:t>
      </w:r>
      <w:r w:rsidR="00914F8F">
        <w:rPr>
          <w:rFonts w:hint="eastAsia"/>
          <w:snapToGrid w:val="0"/>
          <w:kern w:val="22"/>
          <w:lang w:eastAsia="zh-CN"/>
        </w:rPr>
        <w:t>（</w:t>
      </w:r>
      <w:r w:rsidRPr="00694266">
        <w:rPr>
          <w:rFonts w:hint="eastAsia"/>
          <w:snapToGrid w:val="0"/>
          <w:kern w:val="22"/>
          <w:lang w:eastAsia="zh-CN"/>
        </w:rPr>
        <w:t>拟议</w:t>
      </w:r>
      <w:r w:rsidR="005D0E26">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w:t>
      </w:r>
      <w:r w:rsidRPr="00694266">
        <w:rPr>
          <w:rFonts w:hint="eastAsia"/>
          <w:snapToGrid w:val="0"/>
          <w:kern w:val="22"/>
          <w:lang w:eastAsia="zh-CN"/>
        </w:rPr>
        <w:t>、</w:t>
      </w:r>
      <w:r w:rsidRPr="00694266">
        <w:rPr>
          <w:rFonts w:hint="eastAsia"/>
          <w:snapToGrid w:val="0"/>
          <w:kern w:val="22"/>
          <w:lang w:eastAsia="zh-CN"/>
        </w:rPr>
        <w:t>4-7</w:t>
      </w:r>
      <w:r w:rsidR="00914F8F">
        <w:rPr>
          <w:rFonts w:hint="eastAsia"/>
          <w:snapToGrid w:val="0"/>
          <w:kern w:val="22"/>
          <w:lang w:eastAsia="zh-CN"/>
        </w:rPr>
        <w:t>）</w:t>
      </w:r>
      <w:r w:rsidRPr="00694266">
        <w:rPr>
          <w:rFonts w:hint="eastAsia"/>
          <w:snapToGrid w:val="0"/>
          <w:kern w:val="22"/>
          <w:lang w:eastAsia="zh-CN"/>
        </w:rPr>
        <w:t>之外，还需要</w:t>
      </w:r>
      <w:r w:rsidR="00601D05">
        <w:rPr>
          <w:rFonts w:hint="eastAsia"/>
          <w:snapToGrid w:val="0"/>
          <w:kern w:val="22"/>
          <w:lang w:eastAsia="zh-CN"/>
        </w:rPr>
        <w:t>采取</w:t>
      </w:r>
      <w:r w:rsidRPr="00694266">
        <w:rPr>
          <w:rFonts w:hint="eastAsia"/>
          <w:snapToGrid w:val="0"/>
          <w:kern w:val="22"/>
          <w:lang w:eastAsia="zh-CN"/>
        </w:rPr>
        <w:t>针对具体物种的管理干预措施。</w:t>
      </w:r>
    </w:p>
    <w:p w14:paraId="7E907394" w14:textId="04BD2F1A" w:rsidR="00694266" w:rsidRPr="005D0E26" w:rsidRDefault="00694266" w:rsidP="00694266">
      <w:pPr>
        <w:pStyle w:val="ListParagraph"/>
        <w:adjustRightInd w:val="0"/>
        <w:snapToGrid w:val="0"/>
        <w:spacing w:before="120" w:line="240" w:lineRule="atLeast"/>
        <w:ind w:left="0"/>
        <w:contextualSpacing w:val="0"/>
        <w:jc w:val="left"/>
        <w:rPr>
          <w:rFonts w:eastAsia="KaiTi"/>
          <w:snapToGrid w:val="0"/>
          <w:kern w:val="22"/>
          <w:lang w:eastAsia="zh-CN"/>
        </w:rPr>
      </w:pPr>
      <w:r w:rsidRPr="005D0E26">
        <w:rPr>
          <w:rFonts w:eastAsia="KaiTi" w:hint="eastAsia"/>
          <w:snapToGrid w:val="0"/>
          <w:kern w:val="22"/>
          <w:lang w:eastAsia="zh-CN"/>
        </w:rPr>
        <w:lastRenderedPageBreak/>
        <w:t>减少人与野生</w:t>
      </w:r>
      <w:r w:rsidR="004559F1">
        <w:rPr>
          <w:rFonts w:eastAsia="KaiTi" w:hint="eastAsia"/>
          <w:snapToGrid w:val="0"/>
          <w:kern w:val="22"/>
          <w:lang w:eastAsia="zh-CN"/>
        </w:rPr>
        <w:t>动物</w:t>
      </w:r>
      <w:r w:rsidR="003231BB">
        <w:rPr>
          <w:rFonts w:eastAsia="KaiTi" w:hint="eastAsia"/>
          <w:snapToGrid w:val="0"/>
          <w:kern w:val="22"/>
          <w:lang w:eastAsia="zh-CN"/>
        </w:rPr>
        <w:t>之间</w:t>
      </w:r>
      <w:r w:rsidRPr="005D0E26">
        <w:rPr>
          <w:rFonts w:eastAsia="KaiTi" w:hint="eastAsia"/>
          <w:snapToGrid w:val="0"/>
          <w:kern w:val="22"/>
          <w:lang w:eastAsia="zh-CN"/>
        </w:rPr>
        <w:t>的冲突</w:t>
      </w:r>
      <w:r w:rsidR="005D0E26">
        <w:rPr>
          <w:rStyle w:val="FootnoteReference"/>
          <w:snapToGrid w:val="0"/>
          <w:kern w:val="22"/>
          <w:lang w:eastAsia="zh-CN"/>
        </w:rPr>
        <w:footnoteReference w:id="52"/>
      </w:r>
    </w:p>
    <w:p w14:paraId="3E65E068" w14:textId="0A2542F6" w:rsidR="00694266" w:rsidRDefault="00694266"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人与野生</w:t>
      </w:r>
      <w:r w:rsidR="004559F1">
        <w:rPr>
          <w:rFonts w:hint="eastAsia"/>
          <w:snapToGrid w:val="0"/>
          <w:kern w:val="22"/>
          <w:lang w:eastAsia="zh-CN"/>
        </w:rPr>
        <w:t>动物</w:t>
      </w:r>
      <w:r w:rsidRPr="00694266">
        <w:rPr>
          <w:rFonts w:hint="eastAsia"/>
          <w:snapToGrid w:val="0"/>
          <w:kern w:val="22"/>
          <w:lang w:eastAsia="zh-CN"/>
        </w:rPr>
        <w:t>的冲突通常被描述为发生在人与野生</w:t>
      </w:r>
      <w:r w:rsidR="004559F1">
        <w:rPr>
          <w:rFonts w:hint="eastAsia"/>
          <w:snapToGrid w:val="0"/>
          <w:kern w:val="22"/>
          <w:lang w:eastAsia="zh-CN"/>
        </w:rPr>
        <w:t>动物</w:t>
      </w:r>
      <w:r w:rsidRPr="00694266">
        <w:rPr>
          <w:rFonts w:hint="eastAsia"/>
          <w:snapToGrid w:val="0"/>
          <w:kern w:val="22"/>
          <w:lang w:eastAsia="zh-CN"/>
        </w:rPr>
        <w:t>之间的冲突，野生动物的行动和</w:t>
      </w:r>
      <w:r w:rsidR="004559F1">
        <w:rPr>
          <w:rFonts w:hint="eastAsia"/>
          <w:snapToGrid w:val="0"/>
          <w:kern w:val="22"/>
          <w:lang w:eastAsia="zh-CN"/>
        </w:rPr>
        <w:t>造成的</w:t>
      </w:r>
      <w:r w:rsidRPr="00694266">
        <w:rPr>
          <w:rFonts w:hint="eastAsia"/>
          <w:snapToGrid w:val="0"/>
          <w:kern w:val="22"/>
          <w:lang w:eastAsia="zh-CN"/>
        </w:rPr>
        <w:t>威胁对人类生活、健康、福祉和</w:t>
      </w:r>
      <w:r w:rsidRPr="00694266">
        <w:rPr>
          <w:rFonts w:hint="eastAsia"/>
          <w:snapToGrid w:val="0"/>
          <w:kern w:val="22"/>
          <w:lang w:eastAsia="zh-CN"/>
        </w:rPr>
        <w:t>/</w:t>
      </w:r>
      <w:r w:rsidRPr="00694266">
        <w:rPr>
          <w:rFonts w:hint="eastAsia"/>
          <w:snapToGrid w:val="0"/>
          <w:kern w:val="22"/>
          <w:lang w:eastAsia="zh-CN"/>
        </w:rPr>
        <w:t>或生计产生不利影响。由于这些</w:t>
      </w:r>
      <w:r w:rsidR="004559F1">
        <w:rPr>
          <w:rFonts w:hint="eastAsia"/>
          <w:snapToGrid w:val="0"/>
          <w:kern w:val="22"/>
          <w:lang w:eastAsia="zh-CN"/>
        </w:rPr>
        <w:t>行动</w:t>
      </w:r>
      <w:r w:rsidRPr="00694266">
        <w:rPr>
          <w:rFonts w:hint="eastAsia"/>
          <w:snapToGrid w:val="0"/>
          <w:kern w:val="22"/>
          <w:lang w:eastAsia="zh-CN"/>
        </w:rPr>
        <w:t>和威胁，人</w:t>
      </w:r>
      <w:r w:rsidR="00B44AF6">
        <w:rPr>
          <w:rFonts w:hint="eastAsia"/>
          <w:snapToGrid w:val="0"/>
          <w:kern w:val="22"/>
          <w:lang w:eastAsia="zh-CN"/>
        </w:rPr>
        <w:t>可以</w:t>
      </w:r>
      <w:r w:rsidR="00601D05">
        <w:rPr>
          <w:rFonts w:hint="eastAsia"/>
          <w:snapToGrid w:val="0"/>
          <w:kern w:val="22"/>
          <w:lang w:eastAsia="zh-CN"/>
        </w:rPr>
        <w:t>伤害</w:t>
      </w:r>
      <w:r w:rsidRPr="00694266">
        <w:rPr>
          <w:rFonts w:hint="eastAsia"/>
          <w:snapToGrid w:val="0"/>
          <w:kern w:val="22"/>
          <w:lang w:eastAsia="zh-CN"/>
        </w:rPr>
        <w:t>或消灭野生动物。这些反应可能是有意也可能是无意的。减少人与野生动物</w:t>
      </w:r>
      <w:r w:rsidR="003231BB">
        <w:rPr>
          <w:rFonts w:hint="eastAsia"/>
          <w:snapToGrid w:val="0"/>
          <w:kern w:val="22"/>
          <w:lang w:eastAsia="zh-CN"/>
        </w:rPr>
        <w:t>之间</w:t>
      </w:r>
      <w:r w:rsidRPr="00694266">
        <w:rPr>
          <w:rFonts w:hint="eastAsia"/>
          <w:snapToGrid w:val="0"/>
          <w:kern w:val="22"/>
          <w:lang w:eastAsia="zh-CN"/>
        </w:rPr>
        <w:t>的冲突</w:t>
      </w:r>
      <w:r w:rsidR="00B44AF6">
        <w:rPr>
          <w:rFonts w:hint="eastAsia"/>
          <w:snapToGrid w:val="0"/>
          <w:kern w:val="22"/>
          <w:lang w:eastAsia="zh-CN"/>
        </w:rPr>
        <w:t>，</w:t>
      </w:r>
      <w:r w:rsidRPr="00694266">
        <w:rPr>
          <w:rFonts w:hint="eastAsia"/>
          <w:snapToGrid w:val="0"/>
          <w:kern w:val="22"/>
          <w:lang w:eastAsia="zh-CN"/>
        </w:rPr>
        <w:t>改</w:t>
      </w:r>
      <w:r w:rsidR="00F63893">
        <w:rPr>
          <w:rFonts w:hint="eastAsia"/>
          <w:snapToGrid w:val="0"/>
          <w:kern w:val="22"/>
          <w:lang w:eastAsia="zh-CN"/>
        </w:rPr>
        <w:t>进</w:t>
      </w:r>
      <w:r w:rsidRPr="00694266">
        <w:rPr>
          <w:rFonts w:hint="eastAsia"/>
          <w:snapToGrid w:val="0"/>
          <w:kern w:val="22"/>
          <w:lang w:eastAsia="zh-CN"/>
        </w:rPr>
        <w:t>共存</w:t>
      </w:r>
      <w:r w:rsidR="00B44AF6">
        <w:rPr>
          <w:rFonts w:hint="eastAsia"/>
          <w:snapToGrid w:val="0"/>
          <w:kern w:val="22"/>
          <w:lang w:eastAsia="zh-CN"/>
        </w:rPr>
        <w:t>，</w:t>
      </w:r>
      <w:r w:rsidRPr="00694266">
        <w:rPr>
          <w:rFonts w:hint="eastAsia"/>
          <w:snapToGrid w:val="0"/>
          <w:kern w:val="22"/>
          <w:lang w:eastAsia="zh-CN"/>
        </w:rPr>
        <w:t>对于改善人类健康和福祉</w:t>
      </w:r>
      <w:r w:rsidR="00914F8F">
        <w:rPr>
          <w:rFonts w:hint="eastAsia"/>
          <w:snapToGrid w:val="0"/>
          <w:kern w:val="22"/>
          <w:lang w:eastAsia="zh-CN"/>
        </w:rPr>
        <w:t>（</w:t>
      </w:r>
      <w:r w:rsidRPr="00694266">
        <w:rPr>
          <w:rFonts w:hint="eastAsia"/>
          <w:snapToGrid w:val="0"/>
          <w:kern w:val="22"/>
          <w:lang w:eastAsia="zh-CN"/>
        </w:rPr>
        <w:t>例如避免危险、财产损失和疾病传播</w:t>
      </w:r>
      <w:r w:rsidR="00914F8F">
        <w:rPr>
          <w:rFonts w:hint="eastAsia"/>
          <w:snapToGrid w:val="0"/>
          <w:kern w:val="22"/>
          <w:lang w:eastAsia="zh-CN"/>
        </w:rPr>
        <w:t>）</w:t>
      </w:r>
      <w:r w:rsidR="00B44AF6">
        <w:rPr>
          <w:rFonts w:hint="eastAsia"/>
          <w:snapToGrid w:val="0"/>
          <w:kern w:val="22"/>
          <w:lang w:eastAsia="zh-CN"/>
        </w:rPr>
        <w:t>，对于</w:t>
      </w:r>
      <w:r w:rsidRPr="00694266">
        <w:rPr>
          <w:rFonts w:hint="eastAsia"/>
          <w:snapToGrid w:val="0"/>
          <w:kern w:val="22"/>
          <w:lang w:eastAsia="zh-CN"/>
        </w:rPr>
        <w:t>减少对野生动物的威胁</w:t>
      </w:r>
      <w:r w:rsidR="00914F8F">
        <w:rPr>
          <w:rFonts w:hint="eastAsia"/>
          <w:snapToGrid w:val="0"/>
          <w:kern w:val="22"/>
          <w:lang w:eastAsia="zh-CN"/>
        </w:rPr>
        <w:t>（</w:t>
      </w:r>
      <w:r w:rsidRPr="00694266">
        <w:rPr>
          <w:rFonts w:hint="eastAsia"/>
          <w:snapToGrid w:val="0"/>
          <w:kern w:val="22"/>
          <w:lang w:eastAsia="zh-CN"/>
        </w:rPr>
        <w:t>例如</w:t>
      </w:r>
      <w:r w:rsidR="00B44AF6">
        <w:rPr>
          <w:rFonts w:hint="eastAsia"/>
          <w:snapToGrid w:val="0"/>
          <w:kern w:val="22"/>
          <w:lang w:eastAsia="zh-CN"/>
        </w:rPr>
        <w:t>报复</w:t>
      </w:r>
      <w:r w:rsidRPr="00694266">
        <w:rPr>
          <w:rFonts w:hint="eastAsia"/>
          <w:snapToGrid w:val="0"/>
          <w:kern w:val="22"/>
          <w:lang w:eastAsia="zh-CN"/>
        </w:rPr>
        <w:t>可能损害庄稼或威胁人</w:t>
      </w:r>
      <w:r w:rsidR="00B44AF6" w:rsidRPr="00694266">
        <w:rPr>
          <w:rFonts w:hint="eastAsia"/>
          <w:snapToGrid w:val="0"/>
          <w:kern w:val="22"/>
          <w:lang w:eastAsia="zh-CN"/>
        </w:rPr>
        <w:t>畜</w:t>
      </w:r>
      <w:r w:rsidRPr="00694266">
        <w:rPr>
          <w:rFonts w:hint="eastAsia"/>
          <w:snapToGrid w:val="0"/>
          <w:kern w:val="22"/>
          <w:lang w:eastAsia="zh-CN"/>
        </w:rPr>
        <w:t>生命的大型陆地哺乳动物</w:t>
      </w:r>
      <w:r w:rsidR="00914F8F">
        <w:rPr>
          <w:rFonts w:hint="eastAsia"/>
          <w:snapToGrid w:val="0"/>
          <w:kern w:val="22"/>
          <w:lang w:eastAsia="zh-CN"/>
        </w:rPr>
        <w:t>）</w:t>
      </w:r>
      <w:r w:rsidRPr="00694266">
        <w:rPr>
          <w:rFonts w:hint="eastAsia"/>
          <w:snapToGrid w:val="0"/>
          <w:kern w:val="22"/>
          <w:lang w:eastAsia="zh-CN"/>
        </w:rPr>
        <w:t>都很重要。这是努力维持或重新引入许多关键物种的</w:t>
      </w:r>
      <w:r w:rsidR="00B44AF6">
        <w:rPr>
          <w:rFonts w:hint="eastAsia"/>
          <w:snapToGrid w:val="0"/>
          <w:kern w:val="22"/>
          <w:lang w:eastAsia="zh-CN"/>
        </w:rPr>
        <w:t>重要内容</w:t>
      </w:r>
      <w:r w:rsidRPr="00694266">
        <w:rPr>
          <w:rFonts w:hint="eastAsia"/>
          <w:snapToGrid w:val="0"/>
          <w:kern w:val="22"/>
          <w:lang w:eastAsia="zh-CN"/>
        </w:rPr>
        <w:t>，通常需要有针对性的管理干预</w:t>
      </w:r>
      <w:r w:rsidR="00B44AF6">
        <w:rPr>
          <w:rFonts w:hint="eastAsia"/>
          <w:snapToGrid w:val="0"/>
          <w:kern w:val="22"/>
          <w:lang w:eastAsia="zh-CN"/>
        </w:rPr>
        <w:t>措施</w:t>
      </w:r>
      <w:r w:rsidRPr="00694266">
        <w:rPr>
          <w:rFonts w:hint="eastAsia"/>
          <w:snapToGrid w:val="0"/>
          <w:kern w:val="22"/>
          <w:lang w:eastAsia="zh-CN"/>
        </w:rPr>
        <w:t>。</w:t>
      </w:r>
    </w:p>
    <w:p w14:paraId="2FBFA4C2" w14:textId="7AE86E1E"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目前，很难确定人</w:t>
      </w:r>
      <w:r w:rsidR="00006E79">
        <w:rPr>
          <w:rFonts w:hint="eastAsia"/>
          <w:snapToGrid w:val="0"/>
          <w:kern w:val="22"/>
          <w:lang w:eastAsia="zh-CN"/>
        </w:rPr>
        <w:t>与</w:t>
      </w:r>
      <w:r w:rsidRPr="00694266">
        <w:rPr>
          <w:rFonts w:hint="eastAsia"/>
          <w:snapToGrid w:val="0"/>
          <w:kern w:val="22"/>
          <w:lang w:eastAsia="zh-CN"/>
        </w:rPr>
        <w:t>野生动物</w:t>
      </w:r>
      <w:r w:rsidR="00006E79">
        <w:rPr>
          <w:rFonts w:hint="eastAsia"/>
          <w:snapToGrid w:val="0"/>
          <w:kern w:val="22"/>
          <w:lang w:eastAsia="zh-CN"/>
        </w:rPr>
        <w:t>之间</w:t>
      </w:r>
      <w:r w:rsidRPr="00694266">
        <w:rPr>
          <w:rFonts w:hint="eastAsia"/>
          <w:snapToGrid w:val="0"/>
          <w:kern w:val="22"/>
          <w:lang w:eastAsia="zh-CN"/>
        </w:rPr>
        <w:t>冲突的具体数量。</w:t>
      </w:r>
      <w:r w:rsidR="00F63893">
        <w:rPr>
          <w:rFonts w:hint="eastAsia"/>
          <w:snapToGrid w:val="0"/>
          <w:kern w:val="22"/>
          <w:lang w:eastAsia="zh-CN"/>
        </w:rPr>
        <w:t>要</w:t>
      </w:r>
      <w:r w:rsidRPr="00694266">
        <w:rPr>
          <w:rFonts w:hint="eastAsia"/>
          <w:snapToGrid w:val="0"/>
          <w:kern w:val="22"/>
          <w:lang w:eastAsia="zh-CN"/>
        </w:rPr>
        <w:t>确定这一</w:t>
      </w:r>
      <w:r w:rsidR="00006E79">
        <w:rPr>
          <w:rFonts w:hint="eastAsia"/>
          <w:snapToGrid w:val="0"/>
          <w:kern w:val="22"/>
          <w:lang w:eastAsia="zh-CN"/>
        </w:rPr>
        <w:t>数量</w:t>
      </w:r>
      <w:r w:rsidRPr="00694266">
        <w:rPr>
          <w:rFonts w:hint="eastAsia"/>
          <w:snapToGrid w:val="0"/>
          <w:kern w:val="22"/>
          <w:lang w:eastAsia="zh-CN"/>
        </w:rPr>
        <w:t>，</w:t>
      </w:r>
      <w:r w:rsidR="00F63893">
        <w:rPr>
          <w:rFonts w:hint="eastAsia"/>
          <w:snapToGrid w:val="0"/>
          <w:kern w:val="22"/>
          <w:lang w:eastAsia="zh-CN"/>
        </w:rPr>
        <w:t>必须</w:t>
      </w:r>
      <w:r w:rsidRPr="00694266">
        <w:rPr>
          <w:rFonts w:hint="eastAsia"/>
          <w:snapToGrid w:val="0"/>
          <w:kern w:val="22"/>
          <w:lang w:eastAsia="zh-CN"/>
        </w:rPr>
        <w:t>确定这种冲突的适当指标。</w:t>
      </w:r>
    </w:p>
    <w:p w14:paraId="75980236" w14:textId="1CDFB4EB"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人与野生动物</w:t>
      </w:r>
      <w:r w:rsidR="003231BB">
        <w:rPr>
          <w:rFonts w:hint="eastAsia"/>
          <w:snapToGrid w:val="0"/>
          <w:kern w:val="22"/>
          <w:lang w:eastAsia="zh-CN"/>
        </w:rPr>
        <w:t>之间</w:t>
      </w:r>
      <w:r w:rsidRPr="00694266">
        <w:rPr>
          <w:rFonts w:hint="eastAsia"/>
          <w:snapToGrid w:val="0"/>
          <w:kern w:val="22"/>
          <w:lang w:eastAsia="zh-CN"/>
        </w:rPr>
        <w:t>的冲突可能因</w:t>
      </w:r>
      <w:r w:rsidR="00F63893">
        <w:rPr>
          <w:rFonts w:hint="eastAsia"/>
          <w:snapToGrid w:val="0"/>
          <w:kern w:val="22"/>
          <w:lang w:eastAsia="zh-CN"/>
        </w:rPr>
        <w:t>开发</w:t>
      </w:r>
      <w:r w:rsidRPr="00694266">
        <w:rPr>
          <w:rFonts w:hint="eastAsia"/>
          <w:snapToGrid w:val="0"/>
          <w:kern w:val="22"/>
          <w:lang w:eastAsia="zh-CN"/>
        </w:rPr>
        <w:t>规划不当而加剧，包括侵入野生区域、转</w:t>
      </w:r>
      <w:r w:rsidR="003231BB">
        <w:rPr>
          <w:rFonts w:hint="eastAsia"/>
          <w:snapToGrid w:val="0"/>
          <w:kern w:val="22"/>
          <w:lang w:eastAsia="zh-CN"/>
        </w:rPr>
        <w:t>用</w:t>
      </w:r>
      <w:r w:rsidRPr="00694266">
        <w:rPr>
          <w:rFonts w:hint="eastAsia"/>
          <w:snapToGrid w:val="0"/>
          <w:kern w:val="22"/>
          <w:lang w:eastAsia="zh-CN"/>
        </w:rPr>
        <w:t>、</w:t>
      </w:r>
      <w:r w:rsidR="003231BB">
        <w:rPr>
          <w:rFonts w:hint="eastAsia"/>
          <w:snapToGrid w:val="0"/>
          <w:kern w:val="22"/>
          <w:lang w:eastAsia="zh-CN"/>
        </w:rPr>
        <w:t>干扰</w:t>
      </w:r>
      <w:r w:rsidRPr="00694266">
        <w:rPr>
          <w:rFonts w:hint="eastAsia"/>
          <w:snapToGrid w:val="0"/>
          <w:kern w:val="22"/>
          <w:lang w:eastAsia="zh-CN"/>
        </w:rPr>
        <w:t>、</w:t>
      </w:r>
      <w:r w:rsidR="00DF1124">
        <w:rPr>
          <w:rFonts w:hint="eastAsia"/>
          <w:snapToGrid w:val="0"/>
          <w:kern w:val="22"/>
          <w:lang w:eastAsia="zh-CN"/>
        </w:rPr>
        <w:t>破坏</w:t>
      </w:r>
      <w:r w:rsidRPr="00694266">
        <w:rPr>
          <w:rFonts w:hint="eastAsia"/>
          <w:snapToGrid w:val="0"/>
          <w:kern w:val="22"/>
          <w:lang w:eastAsia="zh-CN"/>
        </w:rPr>
        <w:t>或减少自然</w:t>
      </w:r>
      <w:r w:rsidR="003231BB">
        <w:rPr>
          <w:rFonts w:hint="eastAsia"/>
          <w:snapToGrid w:val="0"/>
          <w:kern w:val="22"/>
          <w:lang w:eastAsia="zh-CN"/>
        </w:rPr>
        <w:t>生境</w:t>
      </w:r>
      <w:r w:rsidRPr="00694266">
        <w:rPr>
          <w:rFonts w:hint="eastAsia"/>
          <w:snapToGrid w:val="0"/>
          <w:kern w:val="22"/>
          <w:lang w:eastAsia="zh-CN"/>
        </w:rPr>
        <w:t>面积、</w:t>
      </w:r>
      <w:r w:rsidR="00DF1124">
        <w:rPr>
          <w:rFonts w:hint="eastAsia"/>
          <w:snapToGrid w:val="0"/>
          <w:kern w:val="22"/>
          <w:lang w:eastAsia="zh-CN"/>
        </w:rPr>
        <w:t>投喂</w:t>
      </w:r>
      <w:r w:rsidRPr="00694266">
        <w:rPr>
          <w:rFonts w:hint="eastAsia"/>
          <w:snapToGrid w:val="0"/>
          <w:kern w:val="22"/>
          <w:lang w:eastAsia="zh-CN"/>
        </w:rPr>
        <w:t>野生动物、废物管理和一些旅游活动</w:t>
      </w:r>
      <w:r w:rsidR="00914F8F">
        <w:rPr>
          <w:rFonts w:hint="eastAsia"/>
          <w:snapToGrid w:val="0"/>
          <w:kern w:val="22"/>
          <w:lang w:eastAsia="zh-CN"/>
        </w:rPr>
        <w:t>（</w:t>
      </w:r>
      <w:r w:rsidR="00DF1124">
        <w:rPr>
          <w:rFonts w:hint="eastAsia"/>
          <w:snapToGrid w:val="0"/>
          <w:kern w:val="22"/>
          <w:lang w:eastAsia="zh-CN"/>
        </w:rPr>
        <w:t>这些</w:t>
      </w:r>
      <w:r w:rsidRPr="00694266">
        <w:rPr>
          <w:rFonts w:hint="eastAsia"/>
          <w:snapToGrid w:val="0"/>
          <w:kern w:val="22"/>
          <w:lang w:eastAsia="zh-CN"/>
        </w:rPr>
        <w:t>问题在关于空间规划的拟议</w:t>
      </w:r>
      <w:r w:rsidR="00DF1124">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w:t>
      </w:r>
      <w:r w:rsidRPr="00694266">
        <w:rPr>
          <w:rFonts w:hint="eastAsia"/>
          <w:snapToGrid w:val="0"/>
          <w:kern w:val="22"/>
          <w:lang w:eastAsia="zh-CN"/>
        </w:rPr>
        <w:t>中有所涉及</w:t>
      </w:r>
      <w:r w:rsidR="00914F8F">
        <w:rPr>
          <w:rFonts w:hint="eastAsia"/>
          <w:snapToGrid w:val="0"/>
          <w:kern w:val="22"/>
          <w:lang w:eastAsia="zh-CN"/>
        </w:rPr>
        <w:t>）</w:t>
      </w:r>
      <w:r w:rsidRPr="00694266">
        <w:rPr>
          <w:rFonts w:hint="eastAsia"/>
          <w:snapToGrid w:val="0"/>
          <w:kern w:val="22"/>
          <w:lang w:eastAsia="zh-CN"/>
        </w:rPr>
        <w:t>。可以通过更好的发展规划，包括农业和基础设施</w:t>
      </w:r>
      <w:r w:rsidR="00DF1124">
        <w:rPr>
          <w:rFonts w:hint="eastAsia"/>
          <w:snapToGrid w:val="0"/>
          <w:kern w:val="22"/>
          <w:lang w:eastAsia="zh-CN"/>
        </w:rPr>
        <w:t>的规划</w:t>
      </w:r>
      <w:r w:rsidRPr="00694266">
        <w:rPr>
          <w:rFonts w:hint="eastAsia"/>
          <w:snapToGrid w:val="0"/>
          <w:kern w:val="22"/>
          <w:lang w:eastAsia="zh-CN"/>
        </w:rPr>
        <w:t>，</w:t>
      </w:r>
      <w:r w:rsidR="00F63893">
        <w:rPr>
          <w:rFonts w:hint="eastAsia"/>
          <w:snapToGrid w:val="0"/>
          <w:kern w:val="22"/>
          <w:lang w:eastAsia="zh-CN"/>
        </w:rPr>
        <w:t>以及</w:t>
      </w:r>
      <w:r w:rsidR="00DF1124">
        <w:rPr>
          <w:rFonts w:hint="eastAsia"/>
          <w:snapToGrid w:val="0"/>
          <w:kern w:val="22"/>
          <w:lang w:eastAsia="zh-CN"/>
        </w:rPr>
        <w:t>通过</w:t>
      </w:r>
      <w:r w:rsidRPr="00694266">
        <w:rPr>
          <w:rFonts w:hint="eastAsia"/>
          <w:snapToGrid w:val="0"/>
          <w:kern w:val="22"/>
          <w:lang w:eastAsia="zh-CN"/>
        </w:rPr>
        <w:t>补偿</w:t>
      </w:r>
      <w:r w:rsidR="00D16775">
        <w:rPr>
          <w:rStyle w:val="FootnoteReference"/>
          <w:snapToGrid w:val="0"/>
          <w:kern w:val="22"/>
          <w:lang w:eastAsia="zh-CN"/>
        </w:rPr>
        <w:footnoteReference w:id="53"/>
      </w:r>
      <w:r w:rsidR="00D16775">
        <w:rPr>
          <w:rFonts w:hint="eastAsia"/>
          <w:snapToGrid w:val="0"/>
          <w:kern w:val="22"/>
          <w:lang w:eastAsia="zh-CN"/>
        </w:rPr>
        <w:t xml:space="preserve"> </w:t>
      </w:r>
      <w:r w:rsidRPr="00694266">
        <w:rPr>
          <w:rFonts w:hint="eastAsia"/>
          <w:snapToGrid w:val="0"/>
          <w:kern w:val="22"/>
          <w:lang w:eastAsia="zh-CN"/>
        </w:rPr>
        <w:t>和</w:t>
      </w:r>
      <w:r w:rsidR="00DF1124">
        <w:rPr>
          <w:rFonts w:hint="eastAsia"/>
          <w:snapToGrid w:val="0"/>
          <w:kern w:val="22"/>
          <w:lang w:eastAsia="zh-CN"/>
        </w:rPr>
        <w:t>控制等</w:t>
      </w:r>
      <w:r w:rsidRPr="00694266">
        <w:rPr>
          <w:rFonts w:hint="eastAsia"/>
          <w:snapToGrid w:val="0"/>
          <w:kern w:val="22"/>
          <w:lang w:eastAsia="zh-CN"/>
        </w:rPr>
        <w:t>缓解措施来减少</w:t>
      </w:r>
      <w:r w:rsidR="00DF1124">
        <w:rPr>
          <w:rFonts w:hint="eastAsia"/>
          <w:snapToGrid w:val="0"/>
          <w:kern w:val="22"/>
          <w:lang w:eastAsia="zh-CN"/>
        </w:rPr>
        <w:t>这种冲突</w:t>
      </w:r>
      <w:r w:rsidRPr="00694266">
        <w:rPr>
          <w:rFonts w:hint="eastAsia"/>
          <w:snapToGrid w:val="0"/>
          <w:kern w:val="22"/>
          <w:lang w:eastAsia="zh-CN"/>
        </w:rPr>
        <w:t>。也可以通过增强土著人民和地方社区的权能</w:t>
      </w:r>
      <w:r w:rsidR="00F63893">
        <w:rPr>
          <w:rFonts w:hint="eastAsia"/>
          <w:snapToGrid w:val="0"/>
          <w:kern w:val="22"/>
          <w:lang w:eastAsia="zh-CN"/>
        </w:rPr>
        <w:t>和</w:t>
      </w:r>
      <w:r w:rsidRPr="00694266">
        <w:rPr>
          <w:rFonts w:hint="eastAsia"/>
          <w:snapToGrid w:val="0"/>
          <w:kern w:val="22"/>
          <w:lang w:eastAsia="zh-CN"/>
        </w:rPr>
        <w:t>基于权利的</w:t>
      </w:r>
      <w:r w:rsidR="00DF1124">
        <w:rPr>
          <w:rFonts w:hint="eastAsia"/>
          <w:snapToGrid w:val="0"/>
          <w:kern w:val="22"/>
          <w:lang w:eastAsia="zh-CN"/>
        </w:rPr>
        <w:t>办法</w:t>
      </w:r>
      <w:r w:rsidRPr="00694266">
        <w:rPr>
          <w:rFonts w:hint="eastAsia"/>
          <w:snapToGrid w:val="0"/>
          <w:kern w:val="22"/>
          <w:lang w:eastAsia="zh-CN"/>
        </w:rPr>
        <w:t>以及通过教育、提高认识、损害赔偿和其他激励措施来管理</w:t>
      </w:r>
      <w:r w:rsidR="00A34646">
        <w:rPr>
          <w:rFonts w:hint="eastAsia"/>
          <w:snapToGrid w:val="0"/>
          <w:kern w:val="22"/>
          <w:lang w:eastAsia="zh-CN"/>
        </w:rPr>
        <w:t>这种冲突</w:t>
      </w:r>
      <w:r w:rsidR="00914F8F">
        <w:rPr>
          <w:rFonts w:hint="eastAsia"/>
          <w:snapToGrid w:val="0"/>
          <w:kern w:val="22"/>
          <w:lang w:eastAsia="zh-CN"/>
        </w:rPr>
        <w:t>（</w:t>
      </w:r>
      <w:r w:rsidRPr="00694266">
        <w:rPr>
          <w:rFonts w:hint="eastAsia"/>
          <w:snapToGrid w:val="0"/>
          <w:kern w:val="22"/>
          <w:lang w:eastAsia="zh-CN"/>
        </w:rPr>
        <w:t>其中一些问题在关于参与决策的拟议</w:t>
      </w:r>
      <w:r w:rsidR="00A34646">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20</w:t>
      </w:r>
      <w:r w:rsidRPr="00694266">
        <w:rPr>
          <w:rFonts w:hint="eastAsia"/>
          <w:snapToGrid w:val="0"/>
          <w:kern w:val="22"/>
          <w:lang w:eastAsia="zh-CN"/>
        </w:rPr>
        <w:t>下讨论</w:t>
      </w:r>
      <w:r w:rsidR="00914F8F">
        <w:rPr>
          <w:rFonts w:hint="eastAsia"/>
          <w:snapToGrid w:val="0"/>
          <w:kern w:val="22"/>
          <w:lang w:eastAsia="zh-CN"/>
        </w:rPr>
        <w:t>）</w:t>
      </w:r>
      <w:r w:rsidRPr="00694266">
        <w:rPr>
          <w:rFonts w:hint="eastAsia"/>
          <w:snapToGrid w:val="0"/>
          <w:kern w:val="22"/>
          <w:lang w:eastAsia="zh-CN"/>
        </w:rPr>
        <w:t>。此外</w:t>
      </w:r>
      <w:r w:rsidR="00A34646">
        <w:rPr>
          <w:rFonts w:hint="eastAsia"/>
          <w:snapToGrid w:val="0"/>
          <w:kern w:val="22"/>
          <w:lang w:eastAsia="zh-CN"/>
        </w:rPr>
        <w:t>应该指出</w:t>
      </w:r>
      <w:r w:rsidRPr="00694266">
        <w:rPr>
          <w:rFonts w:hint="eastAsia"/>
          <w:snapToGrid w:val="0"/>
          <w:kern w:val="22"/>
          <w:lang w:eastAsia="zh-CN"/>
        </w:rPr>
        <w:t>，人与野生动物的</w:t>
      </w:r>
      <w:r w:rsidR="00A34646">
        <w:rPr>
          <w:rFonts w:hint="eastAsia"/>
          <w:snapToGrid w:val="0"/>
          <w:kern w:val="22"/>
          <w:lang w:eastAsia="zh-CN"/>
        </w:rPr>
        <w:t>一些</w:t>
      </w:r>
      <w:r w:rsidRPr="00694266">
        <w:rPr>
          <w:rFonts w:hint="eastAsia"/>
          <w:snapToGrid w:val="0"/>
          <w:kern w:val="22"/>
          <w:lang w:eastAsia="zh-CN"/>
        </w:rPr>
        <w:t>互动也</w:t>
      </w:r>
      <w:r w:rsidR="00A34646">
        <w:rPr>
          <w:rFonts w:hint="eastAsia"/>
          <w:snapToGrid w:val="0"/>
          <w:kern w:val="22"/>
          <w:lang w:eastAsia="zh-CN"/>
        </w:rPr>
        <w:t>可以具有</w:t>
      </w:r>
      <w:r w:rsidRPr="00694266">
        <w:rPr>
          <w:rFonts w:hint="eastAsia"/>
          <w:snapToGrid w:val="0"/>
          <w:kern w:val="22"/>
          <w:lang w:eastAsia="zh-CN"/>
        </w:rPr>
        <w:t>积极</w:t>
      </w:r>
      <w:r w:rsidR="00A34646">
        <w:rPr>
          <w:rFonts w:hint="eastAsia"/>
          <w:snapToGrid w:val="0"/>
          <w:kern w:val="22"/>
          <w:lang w:eastAsia="zh-CN"/>
        </w:rPr>
        <w:t>意义</w:t>
      </w:r>
      <w:r w:rsidRPr="00694266">
        <w:rPr>
          <w:rFonts w:hint="eastAsia"/>
          <w:snapToGrid w:val="0"/>
          <w:kern w:val="22"/>
          <w:lang w:eastAsia="zh-CN"/>
        </w:rPr>
        <w:t>。因此这一问题与拟议</w:t>
      </w:r>
      <w:r w:rsidR="00A34646">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4</w:t>
      </w:r>
      <w:r w:rsidR="00914F8F">
        <w:rPr>
          <w:rFonts w:hint="eastAsia"/>
          <w:snapToGrid w:val="0"/>
          <w:kern w:val="22"/>
          <w:lang w:eastAsia="zh-CN"/>
        </w:rPr>
        <w:t>（</w:t>
      </w:r>
      <w:r w:rsidRPr="00694266">
        <w:rPr>
          <w:rFonts w:hint="eastAsia"/>
          <w:snapToGrid w:val="0"/>
          <w:kern w:val="22"/>
          <w:lang w:eastAsia="zh-CN"/>
        </w:rPr>
        <w:t>野生动植物种的收获、贸易和使用</w:t>
      </w:r>
      <w:r w:rsidR="00914F8F">
        <w:rPr>
          <w:rFonts w:hint="eastAsia"/>
          <w:snapToGrid w:val="0"/>
          <w:kern w:val="22"/>
          <w:lang w:eastAsia="zh-CN"/>
        </w:rPr>
        <w:t>）</w:t>
      </w:r>
      <w:r w:rsidRPr="00694266">
        <w:rPr>
          <w:rFonts w:hint="eastAsia"/>
          <w:snapToGrid w:val="0"/>
          <w:kern w:val="22"/>
          <w:lang w:eastAsia="zh-CN"/>
        </w:rPr>
        <w:t>和拟议</w:t>
      </w:r>
      <w:r w:rsidR="00A34646">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8</w:t>
      </w:r>
      <w:r w:rsidR="00914F8F">
        <w:rPr>
          <w:rFonts w:hint="eastAsia"/>
          <w:snapToGrid w:val="0"/>
          <w:kern w:val="22"/>
          <w:lang w:eastAsia="zh-CN"/>
        </w:rPr>
        <w:t>（</w:t>
      </w:r>
      <w:r w:rsidRPr="00694266">
        <w:rPr>
          <w:rFonts w:hint="eastAsia"/>
          <w:snapToGrid w:val="0"/>
          <w:kern w:val="22"/>
          <w:lang w:eastAsia="zh-CN"/>
        </w:rPr>
        <w:t>生物多样性带来的营养、粮食安全、生计、健康和福祉方面的惠益</w:t>
      </w:r>
      <w:r w:rsidR="00914F8F">
        <w:rPr>
          <w:rFonts w:hint="eastAsia"/>
          <w:snapToGrid w:val="0"/>
          <w:kern w:val="22"/>
          <w:lang w:eastAsia="zh-CN"/>
        </w:rPr>
        <w:t>）</w:t>
      </w:r>
      <w:r w:rsidR="00F63893">
        <w:rPr>
          <w:rFonts w:hint="eastAsia"/>
          <w:snapToGrid w:val="0"/>
          <w:kern w:val="22"/>
          <w:lang w:eastAsia="zh-CN"/>
        </w:rPr>
        <w:t>所涉</w:t>
      </w:r>
      <w:r w:rsidRPr="00694266">
        <w:rPr>
          <w:rFonts w:hint="eastAsia"/>
          <w:snapToGrid w:val="0"/>
          <w:kern w:val="22"/>
          <w:lang w:eastAsia="zh-CN"/>
        </w:rPr>
        <w:t>问题密切相关。</w:t>
      </w:r>
    </w:p>
    <w:p w14:paraId="6399D56A" w14:textId="1834FBC4" w:rsidR="00694266" w:rsidRPr="00694266" w:rsidRDefault="00694266" w:rsidP="00694266">
      <w:pPr>
        <w:adjustRightInd w:val="0"/>
        <w:snapToGrid w:val="0"/>
        <w:spacing w:before="120" w:line="240" w:lineRule="atLeast"/>
        <w:jc w:val="left"/>
        <w:rPr>
          <w:snapToGrid w:val="0"/>
          <w:kern w:val="22"/>
          <w:lang w:eastAsia="zh-CN"/>
        </w:rPr>
      </w:pPr>
      <w:r w:rsidRPr="00D16775">
        <w:rPr>
          <w:rFonts w:hint="eastAsia"/>
          <w:b/>
          <w:bCs/>
          <w:snapToGrid w:val="0"/>
          <w:kern w:val="22"/>
          <w:lang w:eastAsia="zh-CN"/>
        </w:rPr>
        <w:t>减少过度开发和不可持续使用</w:t>
      </w:r>
      <w:r w:rsidR="00D16775">
        <w:rPr>
          <w:rFonts w:hint="eastAsia"/>
          <w:b/>
          <w:bCs/>
          <w:snapToGrid w:val="0"/>
          <w:kern w:val="22"/>
          <w:lang w:eastAsia="zh-CN"/>
        </w:rPr>
        <w:t>带来</w:t>
      </w:r>
      <w:r w:rsidRPr="00D16775">
        <w:rPr>
          <w:rFonts w:hint="eastAsia"/>
          <w:b/>
          <w:bCs/>
          <w:snapToGrid w:val="0"/>
          <w:kern w:val="22"/>
          <w:lang w:eastAsia="zh-CN"/>
        </w:rPr>
        <w:t>的威胁</w:t>
      </w:r>
      <w:r w:rsidR="00D16775">
        <w:rPr>
          <w:rStyle w:val="FootnoteReference"/>
          <w:snapToGrid w:val="0"/>
          <w:kern w:val="22"/>
          <w:lang w:eastAsia="zh-CN"/>
        </w:rPr>
        <w:footnoteReference w:id="54"/>
      </w:r>
    </w:p>
    <w:p w14:paraId="509C8CB6" w14:textId="5AB296FF" w:rsidR="00D16775" w:rsidRPr="00D16775" w:rsidRDefault="00D16775" w:rsidP="00D16775">
      <w:pPr>
        <w:adjustRightInd w:val="0"/>
        <w:snapToGrid w:val="0"/>
        <w:spacing w:before="120" w:line="240" w:lineRule="atLeast"/>
        <w:jc w:val="left"/>
        <w:rPr>
          <w:rFonts w:eastAsia="KaiTi"/>
          <w:snapToGrid w:val="0"/>
          <w:kern w:val="22"/>
          <w:lang w:eastAsia="zh-CN"/>
        </w:rPr>
      </w:pPr>
      <w:r w:rsidRPr="00D16775">
        <w:rPr>
          <w:rFonts w:eastAsia="KaiTi" w:hint="eastAsia"/>
          <w:b/>
          <w:bCs/>
          <w:snapToGrid w:val="0"/>
          <w:kern w:val="22"/>
          <w:lang w:eastAsia="zh-CN"/>
        </w:rPr>
        <w:t>行动</w:t>
      </w:r>
      <w:r w:rsidR="00694266" w:rsidRPr="00D16775">
        <w:rPr>
          <w:rFonts w:eastAsia="KaiTi" w:hint="eastAsia"/>
          <w:b/>
          <w:bCs/>
          <w:snapToGrid w:val="0"/>
          <w:kern w:val="22"/>
          <w:lang w:eastAsia="zh-CN"/>
        </w:rPr>
        <w:t>目标</w:t>
      </w:r>
      <w:r w:rsidRPr="00D16775">
        <w:rPr>
          <w:rFonts w:eastAsia="KaiTi" w:hint="eastAsia"/>
          <w:b/>
          <w:bCs/>
          <w:snapToGrid w:val="0"/>
          <w:kern w:val="22"/>
          <w:lang w:eastAsia="zh-CN"/>
        </w:rPr>
        <w:t>4.</w:t>
      </w:r>
      <w:r w:rsidRPr="00D16775">
        <w:rPr>
          <w:rFonts w:eastAsia="KaiTi" w:hint="eastAsia"/>
          <w:snapToGrid w:val="0"/>
          <w:kern w:val="22"/>
          <w:lang w:eastAsia="zh-CN"/>
        </w:rPr>
        <w:t xml:space="preserve"> </w:t>
      </w:r>
      <w:r w:rsidR="00E71D9A">
        <w:rPr>
          <w:rFonts w:eastAsia="KaiTi"/>
          <w:snapToGrid w:val="0"/>
          <w:kern w:val="22"/>
          <w:lang w:eastAsia="zh-CN"/>
        </w:rPr>
        <w:t xml:space="preserve"> </w:t>
      </w:r>
      <w:r w:rsidRPr="00D16775">
        <w:rPr>
          <w:rFonts w:eastAsia="KaiTi" w:hint="eastAsia"/>
          <w:snapToGrid w:val="0"/>
          <w:kern w:val="22"/>
          <w:lang w:eastAsia="zh-CN"/>
        </w:rPr>
        <w:t>到</w:t>
      </w:r>
      <w:r w:rsidRPr="00D16775">
        <w:rPr>
          <w:rFonts w:eastAsia="KaiTi" w:hint="eastAsia"/>
          <w:snapToGrid w:val="0"/>
          <w:kern w:val="22"/>
          <w:lang w:eastAsia="zh-CN"/>
        </w:rPr>
        <w:t>2030</w:t>
      </w:r>
      <w:r w:rsidRPr="00D16775">
        <w:rPr>
          <w:rFonts w:eastAsia="KaiTi" w:hint="eastAsia"/>
          <w:snapToGrid w:val="0"/>
          <w:kern w:val="22"/>
          <w:lang w:eastAsia="zh-CN"/>
        </w:rPr>
        <w:t>年确保野生动植物种的收获、贸易和使用是合法地在可持续水平上安全进行。</w:t>
      </w:r>
    </w:p>
    <w:p w14:paraId="49151FBF" w14:textId="242C557A" w:rsidR="00694266" w:rsidRDefault="0003799E"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本</w:t>
      </w:r>
      <w:r w:rsidR="00694266" w:rsidRPr="00694266">
        <w:rPr>
          <w:rFonts w:hint="eastAsia"/>
          <w:snapToGrid w:val="0"/>
          <w:kern w:val="22"/>
          <w:lang w:eastAsia="zh-CN"/>
        </w:rPr>
        <w:t>拟议</w:t>
      </w:r>
      <w:r>
        <w:rPr>
          <w:rFonts w:hint="eastAsia"/>
          <w:snapToGrid w:val="0"/>
          <w:kern w:val="22"/>
          <w:lang w:eastAsia="zh-CN"/>
        </w:rPr>
        <w:t>行动</w:t>
      </w:r>
      <w:r w:rsidR="00694266" w:rsidRPr="00694266">
        <w:rPr>
          <w:rFonts w:hint="eastAsia"/>
          <w:snapToGrid w:val="0"/>
          <w:kern w:val="22"/>
          <w:lang w:eastAsia="zh-CN"/>
        </w:rPr>
        <w:t>目标</w:t>
      </w:r>
      <w:r>
        <w:rPr>
          <w:rFonts w:hint="eastAsia"/>
          <w:snapToGrid w:val="0"/>
          <w:kern w:val="22"/>
          <w:lang w:eastAsia="zh-CN"/>
        </w:rPr>
        <w:t>涉及</w:t>
      </w:r>
      <w:r w:rsidR="00694266" w:rsidRPr="00694266">
        <w:rPr>
          <w:rFonts w:hint="eastAsia"/>
          <w:snapToGrid w:val="0"/>
          <w:kern w:val="22"/>
          <w:lang w:eastAsia="zh-CN"/>
        </w:rPr>
        <w:t>生物的直接开发，</w:t>
      </w:r>
      <w:r>
        <w:rPr>
          <w:rFonts w:hint="eastAsia"/>
          <w:snapToGrid w:val="0"/>
          <w:kern w:val="22"/>
          <w:lang w:eastAsia="zh-CN"/>
        </w:rPr>
        <w:t>它</w:t>
      </w:r>
      <w:r w:rsidR="00694266" w:rsidRPr="00694266">
        <w:rPr>
          <w:rFonts w:hint="eastAsia"/>
          <w:snapToGrid w:val="0"/>
          <w:kern w:val="22"/>
          <w:lang w:eastAsia="zh-CN"/>
        </w:rPr>
        <w:t>是生物多样性丧失的主要</w:t>
      </w:r>
      <w:r>
        <w:rPr>
          <w:rFonts w:hint="eastAsia"/>
          <w:snapToGrid w:val="0"/>
          <w:kern w:val="22"/>
          <w:lang w:eastAsia="zh-CN"/>
        </w:rPr>
        <w:t>一个</w:t>
      </w:r>
      <w:r w:rsidR="00694266" w:rsidRPr="00694266">
        <w:rPr>
          <w:rFonts w:hint="eastAsia"/>
          <w:snapToGrid w:val="0"/>
          <w:kern w:val="22"/>
          <w:lang w:eastAsia="zh-CN"/>
        </w:rPr>
        <w:t>直接驱动因素。</w:t>
      </w:r>
      <w:r>
        <w:rPr>
          <w:rFonts w:hint="eastAsia"/>
          <w:snapToGrid w:val="0"/>
          <w:kern w:val="22"/>
          <w:lang w:eastAsia="zh-CN"/>
        </w:rPr>
        <w:t>直接开发</w:t>
      </w:r>
      <w:r w:rsidR="00694266" w:rsidRPr="00694266">
        <w:rPr>
          <w:rFonts w:hint="eastAsia"/>
          <w:snapToGrid w:val="0"/>
          <w:kern w:val="22"/>
          <w:lang w:eastAsia="zh-CN"/>
        </w:rPr>
        <w:t>野生物种是海洋生态系统生物多样性丧失的最大直接驱动</w:t>
      </w:r>
      <w:r>
        <w:rPr>
          <w:rFonts w:hint="eastAsia"/>
          <w:snapToGrid w:val="0"/>
          <w:kern w:val="22"/>
          <w:lang w:eastAsia="zh-CN"/>
        </w:rPr>
        <w:t>因素</w:t>
      </w:r>
      <w:r w:rsidR="00694266" w:rsidRPr="00694266">
        <w:rPr>
          <w:rFonts w:hint="eastAsia"/>
          <w:snapToGrid w:val="0"/>
          <w:kern w:val="22"/>
          <w:lang w:eastAsia="zh-CN"/>
        </w:rPr>
        <w:t>，陆地和淡水生态系统生物多样性丧失的第二大驱动</w:t>
      </w:r>
      <w:r>
        <w:rPr>
          <w:rFonts w:hint="eastAsia"/>
          <w:snapToGrid w:val="0"/>
          <w:kern w:val="22"/>
          <w:lang w:eastAsia="zh-CN"/>
        </w:rPr>
        <w:t>因素</w:t>
      </w:r>
      <w:r w:rsidR="00694266" w:rsidRPr="00694266">
        <w:rPr>
          <w:rFonts w:hint="eastAsia"/>
          <w:snapToGrid w:val="0"/>
          <w:kern w:val="22"/>
          <w:lang w:eastAsia="zh-CN"/>
        </w:rPr>
        <w:t>。</w:t>
      </w:r>
      <w:r>
        <w:rPr>
          <w:rFonts w:hint="eastAsia"/>
          <w:snapToGrid w:val="0"/>
          <w:kern w:val="22"/>
          <w:lang w:eastAsia="zh-CN"/>
        </w:rPr>
        <w:t>除</w:t>
      </w:r>
      <w:r w:rsidR="00694266" w:rsidRPr="00694266">
        <w:rPr>
          <w:rFonts w:hint="eastAsia"/>
          <w:snapToGrid w:val="0"/>
          <w:kern w:val="22"/>
          <w:lang w:eastAsia="zh-CN"/>
        </w:rPr>
        <w:t>直接影响</w:t>
      </w:r>
      <w:r>
        <w:rPr>
          <w:rFonts w:hint="eastAsia"/>
          <w:snapToGrid w:val="0"/>
          <w:kern w:val="22"/>
          <w:lang w:eastAsia="zh-CN"/>
        </w:rPr>
        <w:t>被</w:t>
      </w:r>
      <w:r w:rsidR="00694266" w:rsidRPr="00694266">
        <w:rPr>
          <w:rFonts w:hint="eastAsia"/>
          <w:snapToGrid w:val="0"/>
          <w:kern w:val="22"/>
          <w:lang w:eastAsia="zh-CN"/>
        </w:rPr>
        <w:t>开发物种</w:t>
      </w:r>
      <w:r w:rsidR="00914F8F">
        <w:rPr>
          <w:rFonts w:hint="eastAsia"/>
          <w:snapToGrid w:val="0"/>
          <w:kern w:val="22"/>
          <w:lang w:eastAsia="zh-CN"/>
        </w:rPr>
        <w:t>（</w:t>
      </w:r>
      <w:r w:rsidR="00694266" w:rsidRPr="00694266">
        <w:rPr>
          <w:rFonts w:hint="eastAsia"/>
          <w:snapToGrid w:val="0"/>
          <w:kern w:val="22"/>
          <w:lang w:eastAsia="zh-CN"/>
        </w:rPr>
        <w:t>如鱼类、野生</w:t>
      </w:r>
      <w:r>
        <w:rPr>
          <w:rFonts w:hint="eastAsia"/>
          <w:snapToGrid w:val="0"/>
          <w:kern w:val="22"/>
          <w:lang w:eastAsia="zh-CN"/>
        </w:rPr>
        <w:t>动物</w:t>
      </w:r>
      <w:r w:rsidR="00694266" w:rsidRPr="00694266">
        <w:rPr>
          <w:rFonts w:hint="eastAsia"/>
          <w:snapToGrid w:val="0"/>
          <w:kern w:val="22"/>
          <w:lang w:eastAsia="zh-CN"/>
        </w:rPr>
        <w:t>肉、木材、药用植物</w:t>
      </w:r>
      <w:r w:rsidR="00914F8F">
        <w:rPr>
          <w:rFonts w:hint="eastAsia"/>
          <w:snapToGrid w:val="0"/>
          <w:kern w:val="22"/>
          <w:lang w:eastAsia="zh-CN"/>
        </w:rPr>
        <w:t>）</w:t>
      </w:r>
      <w:r>
        <w:rPr>
          <w:rFonts w:hint="eastAsia"/>
          <w:snapToGrid w:val="0"/>
          <w:kern w:val="22"/>
          <w:lang w:eastAsia="zh-CN"/>
        </w:rPr>
        <w:t>外</w:t>
      </w:r>
      <w:r w:rsidR="00694266" w:rsidRPr="00694266">
        <w:rPr>
          <w:rFonts w:hint="eastAsia"/>
          <w:snapToGrid w:val="0"/>
          <w:kern w:val="22"/>
          <w:lang w:eastAsia="zh-CN"/>
        </w:rPr>
        <w:t>，还经常对其他物种造成附带损害，影响生态系统的功能。由于人们依赖野生物种</w:t>
      </w:r>
      <w:r>
        <w:rPr>
          <w:rFonts w:hint="eastAsia"/>
          <w:snapToGrid w:val="0"/>
          <w:kern w:val="22"/>
          <w:lang w:eastAsia="zh-CN"/>
        </w:rPr>
        <w:t>获得</w:t>
      </w:r>
      <w:r w:rsidR="00694266" w:rsidRPr="00694266">
        <w:rPr>
          <w:rFonts w:hint="eastAsia"/>
          <w:snapToGrid w:val="0"/>
          <w:kern w:val="22"/>
          <w:lang w:eastAsia="zh-CN"/>
        </w:rPr>
        <w:t>食物、药品、建筑材料和其他产品，不可持续的消费危及这些用途以及参与人的生计</w:t>
      </w:r>
      <w:r w:rsidR="00914F8F">
        <w:rPr>
          <w:rFonts w:hint="eastAsia"/>
          <w:snapToGrid w:val="0"/>
          <w:kern w:val="22"/>
          <w:lang w:eastAsia="zh-CN"/>
        </w:rPr>
        <w:t>（</w:t>
      </w:r>
      <w:r w:rsidR="00694266" w:rsidRPr="00694266">
        <w:rPr>
          <w:rFonts w:hint="eastAsia"/>
          <w:snapToGrid w:val="0"/>
          <w:kern w:val="22"/>
          <w:lang w:eastAsia="zh-CN"/>
        </w:rPr>
        <w:t>另见拟议</w:t>
      </w:r>
      <w:r>
        <w:rPr>
          <w:rFonts w:hint="eastAsia"/>
          <w:snapToGrid w:val="0"/>
          <w:kern w:val="22"/>
          <w:lang w:eastAsia="zh-CN"/>
        </w:rPr>
        <w:t>行动</w:t>
      </w:r>
      <w:r w:rsidR="00694266" w:rsidRPr="00694266">
        <w:rPr>
          <w:rFonts w:hint="eastAsia"/>
          <w:snapToGrid w:val="0"/>
          <w:kern w:val="22"/>
          <w:lang w:eastAsia="zh-CN"/>
        </w:rPr>
        <w:t>目标</w:t>
      </w:r>
      <w:r w:rsidR="00694266" w:rsidRPr="00694266">
        <w:rPr>
          <w:rFonts w:hint="eastAsia"/>
          <w:snapToGrid w:val="0"/>
          <w:kern w:val="22"/>
          <w:lang w:eastAsia="zh-CN"/>
        </w:rPr>
        <w:t>8</w:t>
      </w:r>
      <w:r w:rsidR="00914F8F">
        <w:rPr>
          <w:rFonts w:hint="eastAsia"/>
          <w:snapToGrid w:val="0"/>
          <w:kern w:val="22"/>
          <w:lang w:eastAsia="zh-CN"/>
        </w:rPr>
        <w:t>）</w:t>
      </w:r>
      <w:r w:rsidR="00694266" w:rsidRPr="00694266">
        <w:rPr>
          <w:rFonts w:hint="eastAsia"/>
          <w:snapToGrid w:val="0"/>
          <w:kern w:val="22"/>
          <w:lang w:eastAsia="zh-CN"/>
        </w:rPr>
        <w:t>。目前自然保护联盟红色</w:t>
      </w:r>
      <w:r>
        <w:rPr>
          <w:rFonts w:hint="eastAsia"/>
          <w:snapToGrid w:val="0"/>
          <w:kern w:val="22"/>
          <w:lang w:eastAsia="zh-CN"/>
        </w:rPr>
        <w:t>目录</w:t>
      </w:r>
      <w:r w:rsidR="00694266" w:rsidRPr="00694266">
        <w:rPr>
          <w:rFonts w:hint="eastAsia"/>
          <w:snapToGrid w:val="0"/>
          <w:kern w:val="22"/>
          <w:lang w:eastAsia="zh-CN"/>
        </w:rPr>
        <w:t>上的许多物种受到过度开发和贸易</w:t>
      </w:r>
      <w:r w:rsidRPr="00694266">
        <w:rPr>
          <w:rFonts w:hint="eastAsia"/>
          <w:snapToGrid w:val="0"/>
          <w:kern w:val="22"/>
          <w:lang w:eastAsia="zh-CN"/>
        </w:rPr>
        <w:t>包括非法贸易</w:t>
      </w:r>
      <w:r w:rsidR="00694266" w:rsidRPr="00694266">
        <w:rPr>
          <w:rFonts w:hint="eastAsia"/>
          <w:snapToGrid w:val="0"/>
          <w:kern w:val="22"/>
          <w:lang w:eastAsia="zh-CN"/>
        </w:rPr>
        <w:t>的威胁。世界上大约三分之一的海洋鱼类被过度捕捞，</w:t>
      </w:r>
      <w:r>
        <w:rPr>
          <w:rFonts w:hint="eastAsia"/>
          <w:snapToGrid w:val="0"/>
          <w:kern w:val="22"/>
          <w:lang w:eastAsia="zh-CN"/>
        </w:rPr>
        <w:t>按</w:t>
      </w:r>
      <w:r w:rsidR="00694266" w:rsidRPr="00694266">
        <w:rPr>
          <w:rFonts w:hint="eastAsia"/>
          <w:snapToGrid w:val="0"/>
          <w:kern w:val="22"/>
          <w:lang w:eastAsia="zh-CN"/>
        </w:rPr>
        <w:t>一切照旧的</w:t>
      </w:r>
      <w:r>
        <w:rPr>
          <w:rFonts w:hint="eastAsia"/>
          <w:snapToGrid w:val="0"/>
          <w:kern w:val="22"/>
          <w:lang w:eastAsia="zh-CN"/>
        </w:rPr>
        <w:t>情景设想</w:t>
      </w:r>
      <w:r w:rsidR="00694266" w:rsidRPr="00694266">
        <w:rPr>
          <w:rFonts w:hint="eastAsia"/>
          <w:snapToGrid w:val="0"/>
          <w:kern w:val="22"/>
          <w:lang w:eastAsia="zh-CN"/>
        </w:rPr>
        <w:t>，这种情况</w:t>
      </w:r>
      <w:r>
        <w:rPr>
          <w:rFonts w:hint="eastAsia"/>
          <w:snapToGrid w:val="0"/>
          <w:kern w:val="22"/>
          <w:lang w:eastAsia="zh-CN"/>
        </w:rPr>
        <w:t>预期</w:t>
      </w:r>
      <w:r w:rsidR="00694266" w:rsidRPr="00694266">
        <w:rPr>
          <w:rFonts w:hint="eastAsia"/>
          <w:snapToGrid w:val="0"/>
          <w:kern w:val="22"/>
          <w:lang w:eastAsia="zh-CN"/>
        </w:rPr>
        <w:t>会恶化。野生物种</w:t>
      </w:r>
      <w:r w:rsidR="00F63893">
        <w:rPr>
          <w:rFonts w:hint="eastAsia"/>
          <w:snapToGrid w:val="0"/>
          <w:kern w:val="22"/>
          <w:lang w:eastAsia="zh-CN"/>
        </w:rPr>
        <w:t>的</w:t>
      </w:r>
      <w:r w:rsidR="0027604D">
        <w:rPr>
          <w:rFonts w:hint="eastAsia"/>
          <w:snapToGrid w:val="0"/>
          <w:kern w:val="22"/>
          <w:lang w:eastAsia="zh-CN"/>
        </w:rPr>
        <w:t>无</w:t>
      </w:r>
      <w:r w:rsidR="00694266" w:rsidRPr="00694266">
        <w:rPr>
          <w:rFonts w:hint="eastAsia"/>
          <w:snapToGrid w:val="0"/>
          <w:kern w:val="22"/>
          <w:lang w:eastAsia="zh-CN"/>
        </w:rPr>
        <w:t>管制</w:t>
      </w:r>
      <w:r w:rsidR="00470959" w:rsidRPr="00470959">
        <w:rPr>
          <w:rFonts w:hint="eastAsia"/>
          <w:snapToGrid w:val="0"/>
          <w:kern w:val="22"/>
          <w:lang w:eastAsia="zh-CN"/>
        </w:rPr>
        <w:t>收获</w:t>
      </w:r>
      <w:r w:rsidR="00694266" w:rsidRPr="00694266">
        <w:rPr>
          <w:rFonts w:hint="eastAsia"/>
          <w:snapToGrid w:val="0"/>
          <w:kern w:val="22"/>
          <w:lang w:eastAsia="zh-CN"/>
        </w:rPr>
        <w:t>、贸易和使用</w:t>
      </w:r>
      <w:r w:rsidR="0027604D">
        <w:rPr>
          <w:rFonts w:hint="eastAsia"/>
          <w:snapToGrid w:val="0"/>
          <w:kern w:val="22"/>
          <w:lang w:eastAsia="zh-CN"/>
        </w:rPr>
        <w:t>还</w:t>
      </w:r>
      <w:r w:rsidR="00694266" w:rsidRPr="00694266">
        <w:rPr>
          <w:rFonts w:hint="eastAsia"/>
          <w:snapToGrid w:val="0"/>
          <w:kern w:val="22"/>
          <w:lang w:eastAsia="zh-CN"/>
        </w:rPr>
        <w:t>会增</w:t>
      </w:r>
      <w:r w:rsidR="00694266" w:rsidRPr="00694266">
        <w:rPr>
          <w:rFonts w:hint="eastAsia"/>
          <w:snapToGrid w:val="0"/>
          <w:kern w:val="22"/>
          <w:lang w:eastAsia="zh-CN"/>
        </w:rPr>
        <w:lastRenderedPageBreak/>
        <w:t>加外来入侵物种</w:t>
      </w:r>
      <w:r w:rsidR="00914F8F">
        <w:rPr>
          <w:rFonts w:hint="eastAsia"/>
          <w:snapToGrid w:val="0"/>
          <w:kern w:val="22"/>
          <w:lang w:eastAsia="zh-CN"/>
        </w:rPr>
        <w:t>（</w:t>
      </w:r>
      <w:r w:rsidR="00694266" w:rsidRPr="00694266">
        <w:rPr>
          <w:rFonts w:hint="eastAsia"/>
          <w:snapToGrid w:val="0"/>
          <w:kern w:val="22"/>
          <w:lang w:eastAsia="zh-CN"/>
        </w:rPr>
        <w:t>在拟议目标</w:t>
      </w:r>
      <w:r w:rsidR="00694266" w:rsidRPr="00694266">
        <w:rPr>
          <w:rFonts w:hint="eastAsia"/>
          <w:snapToGrid w:val="0"/>
          <w:kern w:val="22"/>
          <w:lang w:eastAsia="zh-CN"/>
        </w:rPr>
        <w:t>5</w:t>
      </w:r>
      <w:r w:rsidR="00694266" w:rsidRPr="00694266">
        <w:rPr>
          <w:rFonts w:hint="eastAsia"/>
          <w:snapToGrid w:val="0"/>
          <w:kern w:val="22"/>
          <w:lang w:eastAsia="zh-CN"/>
        </w:rPr>
        <w:t>下讨论</w:t>
      </w:r>
      <w:r w:rsidR="00914F8F">
        <w:rPr>
          <w:rFonts w:hint="eastAsia"/>
          <w:snapToGrid w:val="0"/>
          <w:kern w:val="22"/>
          <w:lang w:eastAsia="zh-CN"/>
        </w:rPr>
        <w:t>）</w:t>
      </w:r>
      <w:r w:rsidR="00694266" w:rsidRPr="00694266">
        <w:rPr>
          <w:rFonts w:hint="eastAsia"/>
          <w:snapToGrid w:val="0"/>
          <w:kern w:val="22"/>
          <w:lang w:eastAsia="zh-CN"/>
        </w:rPr>
        <w:t>和</w:t>
      </w:r>
      <w:r w:rsidR="0027604D">
        <w:rPr>
          <w:rFonts w:hint="eastAsia"/>
          <w:snapToGrid w:val="0"/>
          <w:kern w:val="22"/>
          <w:lang w:eastAsia="zh-CN"/>
        </w:rPr>
        <w:t>发生</w:t>
      </w:r>
      <w:r w:rsidR="00694266" w:rsidRPr="00694266">
        <w:rPr>
          <w:rFonts w:hint="eastAsia"/>
          <w:snapToGrid w:val="0"/>
          <w:kern w:val="22"/>
          <w:lang w:eastAsia="zh-CN"/>
        </w:rPr>
        <w:t>疾病的风险。虽然合法使用不一定是可持续的，但非法贸易</w:t>
      </w:r>
      <w:r w:rsidR="0027604D">
        <w:rPr>
          <w:rFonts w:hint="eastAsia"/>
          <w:snapToGrid w:val="0"/>
          <w:kern w:val="22"/>
          <w:lang w:eastAsia="zh-CN"/>
        </w:rPr>
        <w:t>威胁</w:t>
      </w:r>
      <w:r w:rsidR="00694266" w:rsidRPr="00694266">
        <w:rPr>
          <w:rFonts w:hint="eastAsia"/>
          <w:snapToGrid w:val="0"/>
          <w:kern w:val="22"/>
          <w:lang w:eastAsia="zh-CN"/>
        </w:rPr>
        <w:t>生物多样性和人类健康。此外，虽然可持续性</w:t>
      </w:r>
      <w:r w:rsidR="0027604D">
        <w:rPr>
          <w:rFonts w:hint="eastAsia"/>
          <w:snapToGrid w:val="0"/>
          <w:kern w:val="22"/>
          <w:lang w:eastAsia="zh-CN"/>
        </w:rPr>
        <w:t>的宽泛</w:t>
      </w:r>
      <w:r w:rsidR="00694266" w:rsidRPr="00694266">
        <w:rPr>
          <w:rFonts w:hint="eastAsia"/>
          <w:snapToGrid w:val="0"/>
          <w:kern w:val="22"/>
          <w:lang w:eastAsia="zh-CN"/>
        </w:rPr>
        <w:t>概念可能包括人类和动物</w:t>
      </w:r>
      <w:r w:rsidR="0027604D">
        <w:rPr>
          <w:rFonts w:hint="eastAsia"/>
          <w:snapToGrid w:val="0"/>
          <w:kern w:val="22"/>
          <w:lang w:eastAsia="zh-CN"/>
        </w:rPr>
        <w:t>的</w:t>
      </w:r>
      <w:r w:rsidR="00694266" w:rsidRPr="00694266">
        <w:rPr>
          <w:rFonts w:hint="eastAsia"/>
          <w:snapToGrid w:val="0"/>
          <w:kern w:val="22"/>
          <w:lang w:eastAsia="zh-CN"/>
        </w:rPr>
        <w:t>健康安全，但</w:t>
      </w:r>
      <w:r w:rsidR="0027604D">
        <w:rPr>
          <w:rFonts w:hint="eastAsia"/>
          <w:snapToGrid w:val="0"/>
          <w:kern w:val="22"/>
          <w:lang w:eastAsia="zh-CN"/>
        </w:rPr>
        <w:t>减少</w:t>
      </w:r>
      <w:r w:rsidR="00694266" w:rsidRPr="00694266">
        <w:rPr>
          <w:rFonts w:hint="eastAsia"/>
          <w:snapToGrid w:val="0"/>
          <w:kern w:val="22"/>
          <w:lang w:eastAsia="zh-CN"/>
        </w:rPr>
        <w:t>未来大流行病的风险有助于澄清问题。因此，促进可持续利用是实现</w:t>
      </w:r>
      <w:r w:rsidR="00694266" w:rsidRPr="00694266">
        <w:rPr>
          <w:rFonts w:hint="eastAsia"/>
          <w:snapToGrid w:val="0"/>
          <w:kern w:val="22"/>
          <w:lang w:eastAsia="zh-CN"/>
        </w:rPr>
        <w:t>2050</w:t>
      </w:r>
      <w:r w:rsidR="00694266" w:rsidRPr="00694266">
        <w:rPr>
          <w:rFonts w:hint="eastAsia"/>
          <w:snapToGrid w:val="0"/>
          <w:kern w:val="22"/>
          <w:lang w:eastAsia="zh-CN"/>
        </w:rPr>
        <w:t>年愿景和</w:t>
      </w:r>
      <w:r w:rsidR="00694266" w:rsidRPr="00694266">
        <w:rPr>
          <w:rFonts w:hint="eastAsia"/>
          <w:snapToGrid w:val="0"/>
          <w:kern w:val="22"/>
          <w:lang w:eastAsia="zh-CN"/>
        </w:rPr>
        <w:t>2020</w:t>
      </w:r>
      <w:r w:rsidR="00694266" w:rsidRPr="00694266">
        <w:rPr>
          <w:rFonts w:hint="eastAsia"/>
          <w:snapToGrid w:val="0"/>
          <w:kern w:val="22"/>
          <w:lang w:eastAsia="zh-CN"/>
        </w:rPr>
        <w:t>年后全球生物多样性框架拟议</w:t>
      </w:r>
      <w:r w:rsidR="00A36D77">
        <w:rPr>
          <w:rFonts w:hint="eastAsia"/>
          <w:snapToGrid w:val="0"/>
          <w:kern w:val="22"/>
          <w:lang w:eastAsia="zh-CN"/>
        </w:rPr>
        <w:t>长期</w:t>
      </w:r>
      <w:r w:rsidR="00694266" w:rsidRPr="00694266">
        <w:rPr>
          <w:rFonts w:hint="eastAsia"/>
          <w:snapToGrid w:val="0"/>
          <w:kern w:val="22"/>
          <w:lang w:eastAsia="zh-CN"/>
        </w:rPr>
        <w:t>目标的组成部分。这</w:t>
      </w:r>
      <w:r w:rsidR="00A36D77">
        <w:rPr>
          <w:rFonts w:hint="eastAsia"/>
          <w:snapToGrid w:val="0"/>
          <w:kern w:val="22"/>
          <w:lang w:eastAsia="zh-CN"/>
        </w:rPr>
        <w:t>还</w:t>
      </w:r>
      <w:r w:rsidR="00694266" w:rsidRPr="00694266">
        <w:rPr>
          <w:rFonts w:hint="eastAsia"/>
          <w:snapToGrid w:val="0"/>
          <w:kern w:val="22"/>
          <w:lang w:eastAsia="zh-CN"/>
        </w:rPr>
        <w:t>是</w:t>
      </w:r>
      <w:r w:rsidR="00D235DD">
        <w:rPr>
          <w:rFonts w:hint="eastAsia"/>
          <w:snapToGrid w:val="0"/>
          <w:kern w:val="22"/>
          <w:lang w:eastAsia="zh-CN"/>
        </w:rPr>
        <w:t>《公约》</w:t>
      </w:r>
      <w:r w:rsidR="00694266" w:rsidRPr="00694266">
        <w:rPr>
          <w:rFonts w:hint="eastAsia"/>
          <w:snapToGrid w:val="0"/>
          <w:kern w:val="22"/>
          <w:lang w:eastAsia="zh-CN"/>
        </w:rPr>
        <w:t>的三个目标之一，其中</w:t>
      </w:r>
      <w:r w:rsidR="00E03083">
        <w:rPr>
          <w:rFonts w:hint="eastAsia"/>
          <w:snapToGrid w:val="0"/>
          <w:kern w:val="22"/>
          <w:lang w:eastAsia="zh-CN"/>
        </w:rPr>
        <w:t>还</w:t>
      </w:r>
      <w:r w:rsidR="00694266" w:rsidRPr="00694266">
        <w:rPr>
          <w:rFonts w:hint="eastAsia"/>
          <w:snapToGrid w:val="0"/>
          <w:kern w:val="22"/>
          <w:lang w:eastAsia="zh-CN"/>
        </w:rPr>
        <w:t>承认土著人民和</w:t>
      </w:r>
      <w:r w:rsidR="00A36D77">
        <w:rPr>
          <w:rFonts w:hint="eastAsia"/>
          <w:snapToGrid w:val="0"/>
          <w:kern w:val="22"/>
          <w:lang w:eastAsia="zh-CN"/>
        </w:rPr>
        <w:t>地方</w:t>
      </w:r>
      <w:r w:rsidR="00694266" w:rsidRPr="00694266">
        <w:rPr>
          <w:rFonts w:hint="eastAsia"/>
          <w:snapToGrid w:val="0"/>
          <w:kern w:val="22"/>
          <w:lang w:eastAsia="zh-CN"/>
        </w:rPr>
        <w:t>社区对生物多样性的可持续</w:t>
      </w:r>
      <w:r w:rsidR="00A36D77" w:rsidRPr="00694266">
        <w:rPr>
          <w:rFonts w:hint="eastAsia"/>
          <w:snapToGrid w:val="0"/>
          <w:kern w:val="22"/>
          <w:lang w:eastAsia="zh-CN"/>
        </w:rPr>
        <w:t>习惯</w:t>
      </w:r>
      <w:r w:rsidR="00A36D77">
        <w:rPr>
          <w:rFonts w:hint="eastAsia"/>
          <w:snapToGrid w:val="0"/>
          <w:kern w:val="22"/>
          <w:lang w:eastAsia="zh-CN"/>
        </w:rPr>
        <w:t>使用</w:t>
      </w:r>
      <w:r w:rsidR="00694266" w:rsidRPr="00694266">
        <w:rPr>
          <w:rFonts w:hint="eastAsia"/>
          <w:snapToGrid w:val="0"/>
          <w:kern w:val="22"/>
          <w:lang w:eastAsia="zh-CN"/>
        </w:rPr>
        <w:t>。</w:t>
      </w:r>
    </w:p>
    <w:p w14:paraId="78DC9556" w14:textId="3A61F0E0" w:rsidR="00694266" w:rsidRDefault="00694266"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要</w:t>
      </w:r>
      <w:r w:rsidR="00A36D77">
        <w:rPr>
          <w:rFonts w:hint="eastAsia"/>
          <w:snapToGrid w:val="0"/>
          <w:kern w:val="22"/>
          <w:lang w:eastAsia="zh-CN"/>
        </w:rPr>
        <w:t>实现本</w:t>
      </w:r>
      <w:r w:rsidRPr="00694266">
        <w:rPr>
          <w:rFonts w:hint="eastAsia"/>
          <w:snapToGrid w:val="0"/>
          <w:kern w:val="22"/>
          <w:lang w:eastAsia="zh-CN"/>
        </w:rPr>
        <w:t>拟议</w:t>
      </w:r>
      <w:r w:rsidR="00A36D77">
        <w:rPr>
          <w:rFonts w:hint="eastAsia"/>
          <w:snapToGrid w:val="0"/>
          <w:kern w:val="22"/>
          <w:lang w:eastAsia="zh-CN"/>
        </w:rPr>
        <w:t>行动</w:t>
      </w:r>
      <w:r w:rsidRPr="00694266">
        <w:rPr>
          <w:rFonts w:hint="eastAsia"/>
          <w:snapToGrid w:val="0"/>
          <w:kern w:val="22"/>
          <w:lang w:eastAsia="zh-CN"/>
        </w:rPr>
        <w:t>目标需要采取一系列行动。例如</w:t>
      </w:r>
      <w:r w:rsidR="00A36D77">
        <w:rPr>
          <w:rFonts w:hint="eastAsia"/>
          <w:snapToGrid w:val="0"/>
          <w:kern w:val="22"/>
          <w:lang w:eastAsia="zh-CN"/>
        </w:rPr>
        <w:t>：</w:t>
      </w:r>
    </w:p>
    <w:p w14:paraId="4A55F74F" w14:textId="6D536669" w:rsidR="00694266" w:rsidRPr="00694266" w:rsidRDefault="00D80FDD" w:rsidP="00141ABC">
      <w:pPr>
        <w:pStyle w:val="ListParagraph"/>
        <w:numPr>
          <w:ilvl w:val="0"/>
          <w:numId w:val="39"/>
        </w:numPr>
        <w:adjustRightInd w:val="0"/>
        <w:snapToGrid w:val="0"/>
        <w:spacing w:before="120" w:line="240" w:lineRule="atLeast"/>
        <w:ind w:left="0" w:firstLine="360"/>
        <w:contextualSpacing w:val="0"/>
        <w:jc w:val="left"/>
        <w:rPr>
          <w:snapToGrid w:val="0"/>
          <w:kern w:val="22"/>
          <w:lang w:eastAsia="zh-CN"/>
        </w:rPr>
      </w:pPr>
      <w:r>
        <w:rPr>
          <w:rFonts w:hint="eastAsia"/>
          <w:snapToGrid w:val="0"/>
          <w:kern w:val="22"/>
          <w:lang w:eastAsia="zh-CN"/>
        </w:rPr>
        <w:t>情景</w:t>
      </w:r>
      <w:r w:rsidR="00694266" w:rsidRPr="00694266">
        <w:rPr>
          <w:rFonts w:hint="eastAsia"/>
          <w:snapToGrid w:val="0"/>
          <w:kern w:val="22"/>
          <w:lang w:eastAsia="zh-CN"/>
        </w:rPr>
        <w:t>设想</w:t>
      </w:r>
      <w:r>
        <w:rPr>
          <w:rFonts w:hint="eastAsia"/>
          <w:snapToGrid w:val="0"/>
          <w:kern w:val="22"/>
          <w:lang w:eastAsia="zh-CN"/>
        </w:rPr>
        <w:t>显示</w:t>
      </w:r>
      <w:r w:rsidR="00694266" w:rsidRPr="00694266">
        <w:rPr>
          <w:rFonts w:hint="eastAsia"/>
          <w:snapToGrid w:val="0"/>
          <w:kern w:val="22"/>
          <w:lang w:eastAsia="zh-CN"/>
        </w:rPr>
        <w:t>，投资于渔业管理</w:t>
      </w:r>
      <w:r w:rsidR="00914F8F">
        <w:rPr>
          <w:rFonts w:hint="eastAsia"/>
          <w:snapToGrid w:val="0"/>
          <w:kern w:val="22"/>
          <w:lang w:eastAsia="zh-CN"/>
        </w:rPr>
        <w:t>（</w:t>
      </w:r>
      <w:r w:rsidR="00694266" w:rsidRPr="00694266">
        <w:rPr>
          <w:rFonts w:hint="eastAsia"/>
          <w:snapToGrid w:val="0"/>
          <w:kern w:val="22"/>
          <w:lang w:eastAsia="zh-CN"/>
        </w:rPr>
        <w:t>包括远洋船队</w:t>
      </w:r>
      <w:r w:rsidR="00914F8F">
        <w:rPr>
          <w:rFonts w:hint="eastAsia"/>
          <w:snapToGrid w:val="0"/>
          <w:kern w:val="22"/>
          <w:lang w:eastAsia="zh-CN"/>
        </w:rPr>
        <w:t>）</w:t>
      </w:r>
      <w:r>
        <w:rPr>
          <w:rFonts w:hint="eastAsia"/>
          <w:snapToGrid w:val="0"/>
          <w:kern w:val="22"/>
          <w:lang w:eastAsia="zh-CN"/>
        </w:rPr>
        <w:t>，</w:t>
      </w:r>
      <w:r w:rsidR="00694266" w:rsidRPr="00694266">
        <w:rPr>
          <w:rFonts w:hint="eastAsia"/>
          <w:snapToGrid w:val="0"/>
          <w:kern w:val="22"/>
          <w:lang w:eastAsia="zh-CN"/>
        </w:rPr>
        <w:t>打击非法、未报告和无管制的捕捞活动</w:t>
      </w:r>
      <w:r>
        <w:rPr>
          <w:rFonts w:hint="eastAsia"/>
          <w:snapToGrid w:val="0"/>
          <w:kern w:val="22"/>
          <w:lang w:eastAsia="zh-CN"/>
        </w:rPr>
        <w:t>，</w:t>
      </w:r>
      <w:r w:rsidR="00694266" w:rsidRPr="00694266">
        <w:rPr>
          <w:rFonts w:hint="eastAsia"/>
          <w:snapToGrid w:val="0"/>
          <w:kern w:val="22"/>
          <w:lang w:eastAsia="zh-CN"/>
        </w:rPr>
        <w:t>取消有害补贴，</w:t>
      </w:r>
      <w:r>
        <w:rPr>
          <w:rFonts w:hint="eastAsia"/>
          <w:snapToGrid w:val="0"/>
          <w:kern w:val="22"/>
          <w:lang w:eastAsia="zh-CN"/>
        </w:rPr>
        <w:t>到</w:t>
      </w:r>
      <w:r w:rsidR="00694266" w:rsidRPr="00694266">
        <w:rPr>
          <w:rFonts w:hint="eastAsia"/>
          <w:snapToGrid w:val="0"/>
          <w:kern w:val="22"/>
          <w:lang w:eastAsia="zh-CN"/>
        </w:rPr>
        <w:t>2030</w:t>
      </w:r>
      <w:r w:rsidR="00694266" w:rsidRPr="00694266">
        <w:rPr>
          <w:rFonts w:hint="eastAsia"/>
          <w:snapToGrid w:val="0"/>
          <w:kern w:val="22"/>
          <w:lang w:eastAsia="zh-CN"/>
        </w:rPr>
        <w:t>年</w:t>
      </w:r>
      <w:r>
        <w:rPr>
          <w:rFonts w:hint="eastAsia"/>
          <w:snapToGrid w:val="0"/>
          <w:kern w:val="22"/>
          <w:lang w:eastAsia="zh-CN"/>
        </w:rPr>
        <w:t>可</w:t>
      </w:r>
      <w:r w:rsidR="00694266" w:rsidRPr="00694266">
        <w:rPr>
          <w:rFonts w:hint="eastAsia"/>
          <w:snapToGrid w:val="0"/>
          <w:kern w:val="22"/>
          <w:lang w:eastAsia="zh-CN"/>
        </w:rPr>
        <w:t>结束过度捕捞，重建许多种群，减少对濒危物种的威胁，同时增加</w:t>
      </w:r>
      <w:r w:rsidR="00E03083">
        <w:rPr>
          <w:rFonts w:hint="eastAsia"/>
          <w:snapToGrid w:val="0"/>
          <w:kern w:val="22"/>
          <w:lang w:eastAsia="zh-CN"/>
        </w:rPr>
        <w:t>食物</w:t>
      </w:r>
      <w:r w:rsidR="00694266" w:rsidRPr="00694266">
        <w:rPr>
          <w:rFonts w:hint="eastAsia"/>
          <w:snapToGrid w:val="0"/>
          <w:kern w:val="22"/>
          <w:lang w:eastAsia="zh-CN"/>
        </w:rPr>
        <w:t>供应，降低成本，优先满足最依赖渔业的人的营养和生计需求；</w:t>
      </w:r>
      <w:r>
        <w:rPr>
          <w:rStyle w:val="FootnoteReference"/>
          <w:snapToGrid w:val="0"/>
          <w:kern w:val="22"/>
          <w:lang w:eastAsia="zh-CN"/>
        </w:rPr>
        <w:footnoteReference w:id="55"/>
      </w:r>
    </w:p>
    <w:p w14:paraId="5EFD6491" w14:textId="5F603F76" w:rsidR="00694266" w:rsidRPr="00694266" w:rsidRDefault="00694266" w:rsidP="00141ABC">
      <w:pPr>
        <w:pStyle w:val="ListParagraph"/>
        <w:numPr>
          <w:ilvl w:val="0"/>
          <w:numId w:val="39"/>
        </w:numPr>
        <w:adjustRightInd w:val="0"/>
        <w:snapToGrid w:val="0"/>
        <w:spacing w:before="120" w:line="240" w:lineRule="atLeast"/>
        <w:ind w:left="0" w:firstLine="360"/>
        <w:contextualSpacing w:val="0"/>
        <w:jc w:val="left"/>
        <w:rPr>
          <w:snapToGrid w:val="0"/>
          <w:kern w:val="22"/>
          <w:lang w:eastAsia="zh-CN"/>
        </w:rPr>
      </w:pPr>
      <w:r w:rsidRPr="00694266">
        <w:rPr>
          <w:rFonts w:hint="eastAsia"/>
          <w:snapToGrid w:val="0"/>
          <w:kern w:val="22"/>
          <w:lang w:eastAsia="zh-CN"/>
        </w:rPr>
        <w:t>需要采取综合措施，确保野生</w:t>
      </w:r>
      <w:r w:rsidR="00D80FDD">
        <w:rPr>
          <w:rFonts w:hint="eastAsia"/>
          <w:snapToGrid w:val="0"/>
          <w:kern w:val="22"/>
          <w:lang w:eastAsia="zh-CN"/>
        </w:rPr>
        <w:t>动物肉</w:t>
      </w:r>
      <w:r w:rsidRPr="00694266">
        <w:rPr>
          <w:rFonts w:hint="eastAsia"/>
          <w:snapToGrid w:val="0"/>
          <w:kern w:val="22"/>
          <w:lang w:eastAsia="zh-CN"/>
        </w:rPr>
        <w:t>的供应在源头得到可持续和合法的管理；减少城镇对不可持续管理和</w:t>
      </w:r>
      <w:r w:rsidRPr="00694266">
        <w:rPr>
          <w:rFonts w:hint="eastAsia"/>
          <w:snapToGrid w:val="0"/>
          <w:kern w:val="22"/>
          <w:lang w:eastAsia="zh-CN"/>
        </w:rPr>
        <w:t>/</w:t>
      </w:r>
      <w:r w:rsidRPr="00694266">
        <w:rPr>
          <w:rFonts w:hint="eastAsia"/>
          <w:snapToGrid w:val="0"/>
          <w:kern w:val="22"/>
          <w:lang w:eastAsia="zh-CN"/>
        </w:rPr>
        <w:t>或非法野生</w:t>
      </w:r>
      <w:r w:rsidR="00D80FDD">
        <w:rPr>
          <w:rFonts w:hint="eastAsia"/>
          <w:snapToGrid w:val="0"/>
          <w:kern w:val="22"/>
          <w:lang w:eastAsia="zh-CN"/>
        </w:rPr>
        <w:t>动物肉</w:t>
      </w:r>
      <w:r w:rsidRPr="00694266">
        <w:rPr>
          <w:rFonts w:hint="eastAsia"/>
          <w:snapToGrid w:val="0"/>
          <w:kern w:val="22"/>
          <w:lang w:eastAsia="zh-CN"/>
        </w:rPr>
        <w:t>的需求，促进治理，同时尊重可持续</w:t>
      </w:r>
      <w:r w:rsidR="00D80FDD">
        <w:rPr>
          <w:rFonts w:hint="eastAsia"/>
          <w:snapToGrid w:val="0"/>
          <w:kern w:val="22"/>
          <w:lang w:eastAsia="zh-CN"/>
        </w:rPr>
        <w:t>习惯</w:t>
      </w:r>
      <w:r w:rsidRPr="00694266">
        <w:rPr>
          <w:rFonts w:hint="eastAsia"/>
          <w:snapToGrid w:val="0"/>
          <w:kern w:val="22"/>
          <w:lang w:eastAsia="zh-CN"/>
        </w:rPr>
        <w:t>使用；</w:t>
      </w:r>
      <w:r w:rsidR="00D80FDD">
        <w:rPr>
          <w:rStyle w:val="FootnoteReference"/>
          <w:snapToGrid w:val="0"/>
          <w:kern w:val="22"/>
          <w:lang w:eastAsia="zh-CN"/>
        </w:rPr>
        <w:footnoteReference w:id="56"/>
      </w:r>
    </w:p>
    <w:p w14:paraId="3A080AD5" w14:textId="57998852" w:rsidR="00694266" w:rsidRPr="00694266" w:rsidRDefault="00694266" w:rsidP="00141ABC">
      <w:pPr>
        <w:pStyle w:val="ListParagraph"/>
        <w:numPr>
          <w:ilvl w:val="0"/>
          <w:numId w:val="39"/>
        </w:numPr>
        <w:adjustRightInd w:val="0"/>
        <w:snapToGrid w:val="0"/>
        <w:spacing w:before="120" w:line="240" w:lineRule="atLeast"/>
        <w:ind w:left="0" w:firstLine="360"/>
        <w:contextualSpacing w:val="0"/>
        <w:jc w:val="left"/>
        <w:rPr>
          <w:snapToGrid w:val="0"/>
          <w:kern w:val="22"/>
          <w:lang w:eastAsia="zh-CN"/>
        </w:rPr>
      </w:pPr>
      <w:r w:rsidRPr="00694266">
        <w:rPr>
          <w:rFonts w:hint="eastAsia"/>
          <w:snapToGrid w:val="0"/>
          <w:kern w:val="22"/>
          <w:lang w:eastAsia="zh-CN"/>
        </w:rPr>
        <w:t>通过国家措施和《濒危物种公约》</w:t>
      </w:r>
      <w:r w:rsidR="00221178">
        <w:rPr>
          <w:rFonts w:hint="eastAsia"/>
          <w:snapToGrid w:val="0"/>
          <w:kern w:val="22"/>
          <w:lang w:eastAsia="zh-CN"/>
        </w:rPr>
        <w:t>采取</w:t>
      </w:r>
      <w:r w:rsidRPr="00694266">
        <w:rPr>
          <w:rFonts w:hint="eastAsia"/>
          <w:snapToGrid w:val="0"/>
          <w:kern w:val="22"/>
          <w:lang w:eastAsia="zh-CN"/>
        </w:rPr>
        <w:t>和实施更强有力的监管，可以大幅减少对人类健康构成</w:t>
      </w:r>
      <w:r w:rsidR="00221178">
        <w:rPr>
          <w:rFonts w:hint="eastAsia"/>
          <w:snapToGrid w:val="0"/>
          <w:kern w:val="22"/>
          <w:lang w:eastAsia="zh-CN"/>
        </w:rPr>
        <w:t>重大</w:t>
      </w:r>
      <w:r w:rsidRPr="00694266">
        <w:rPr>
          <w:rFonts w:hint="eastAsia"/>
          <w:snapToGrid w:val="0"/>
          <w:kern w:val="22"/>
          <w:lang w:eastAsia="zh-CN"/>
        </w:rPr>
        <w:t>风险的濒危物种非法和无管制贸易。</w:t>
      </w:r>
      <w:r w:rsidR="00221178">
        <w:rPr>
          <w:rStyle w:val="FootnoteReference"/>
          <w:snapToGrid w:val="0"/>
          <w:kern w:val="22"/>
          <w:lang w:eastAsia="zh-CN"/>
        </w:rPr>
        <w:footnoteReference w:id="57"/>
      </w:r>
    </w:p>
    <w:p w14:paraId="61946664" w14:textId="4BDF57A9" w:rsidR="00694266" w:rsidRPr="00694266" w:rsidRDefault="00694266" w:rsidP="00141ABC">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解决野生动植物种使用的合法性、可持续性和安全性</w:t>
      </w:r>
      <w:r w:rsidR="0048788E">
        <w:rPr>
          <w:rFonts w:hint="eastAsia"/>
          <w:snapToGrid w:val="0"/>
          <w:kern w:val="22"/>
          <w:lang w:eastAsia="zh-CN"/>
        </w:rPr>
        <w:t>，</w:t>
      </w:r>
      <w:r w:rsidRPr="00694266">
        <w:rPr>
          <w:rFonts w:hint="eastAsia"/>
          <w:snapToGrid w:val="0"/>
          <w:kern w:val="22"/>
          <w:lang w:eastAsia="zh-CN"/>
        </w:rPr>
        <w:t>需要在收获点、运输和贸易期间以及最终消费点</w:t>
      </w:r>
      <w:r w:rsidR="0048788E">
        <w:rPr>
          <w:rFonts w:hint="eastAsia"/>
          <w:snapToGrid w:val="0"/>
          <w:kern w:val="22"/>
          <w:lang w:eastAsia="zh-CN"/>
        </w:rPr>
        <w:t>采取行动</w:t>
      </w:r>
      <w:r w:rsidRPr="0048788E">
        <w:rPr>
          <w:snapToGrid w:val="0"/>
          <w:kern w:val="22"/>
          <w:lang w:eastAsia="zh-CN"/>
        </w:rPr>
        <w:t>——</w:t>
      </w:r>
      <w:r w:rsidRPr="00694266">
        <w:rPr>
          <w:rFonts w:hint="eastAsia"/>
          <w:snapToGrid w:val="0"/>
          <w:kern w:val="22"/>
          <w:lang w:eastAsia="zh-CN"/>
        </w:rPr>
        <w:t>后者影响总体需求。</w:t>
      </w:r>
      <w:r w:rsidR="0048788E">
        <w:rPr>
          <w:rStyle w:val="FootnoteReference"/>
          <w:snapToGrid w:val="0"/>
          <w:kern w:val="22"/>
          <w:lang w:eastAsia="zh-CN"/>
        </w:rPr>
        <w:footnoteReference w:id="58"/>
      </w:r>
      <w:r w:rsidR="0048788E">
        <w:rPr>
          <w:rFonts w:hint="eastAsia"/>
          <w:snapToGrid w:val="0"/>
          <w:kern w:val="22"/>
          <w:lang w:eastAsia="zh-CN"/>
        </w:rPr>
        <w:t xml:space="preserve"> </w:t>
      </w:r>
      <w:r w:rsidRPr="00694266">
        <w:rPr>
          <w:rFonts w:hint="eastAsia"/>
          <w:snapToGrid w:val="0"/>
          <w:kern w:val="22"/>
          <w:lang w:eastAsia="zh-CN"/>
        </w:rPr>
        <w:t>因此，拟议</w:t>
      </w:r>
      <w:r w:rsidR="0048788E">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18</w:t>
      </w:r>
      <w:r w:rsidRPr="00694266">
        <w:rPr>
          <w:rFonts w:hint="eastAsia"/>
          <w:snapToGrid w:val="0"/>
          <w:kern w:val="22"/>
          <w:lang w:eastAsia="zh-CN"/>
        </w:rPr>
        <w:t>和</w:t>
      </w:r>
      <w:r w:rsidRPr="00694266">
        <w:rPr>
          <w:rFonts w:hint="eastAsia"/>
          <w:snapToGrid w:val="0"/>
          <w:kern w:val="22"/>
          <w:lang w:eastAsia="zh-CN"/>
        </w:rPr>
        <w:t>19</w:t>
      </w:r>
      <w:r w:rsidRPr="00694266">
        <w:rPr>
          <w:rFonts w:hint="eastAsia"/>
          <w:snapToGrid w:val="0"/>
          <w:kern w:val="22"/>
          <w:lang w:eastAsia="zh-CN"/>
        </w:rPr>
        <w:t>与</w:t>
      </w:r>
      <w:r w:rsidR="0048788E">
        <w:rPr>
          <w:rFonts w:hint="eastAsia"/>
          <w:snapToGrid w:val="0"/>
          <w:kern w:val="22"/>
          <w:lang w:eastAsia="zh-CN"/>
        </w:rPr>
        <w:t>本行动</w:t>
      </w:r>
      <w:r w:rsidRPr="00694266">
        <w:rPr>
          <w:rFonts w:hint="eastAsia"/>
          <w:snapToGrid w:val="0"/>
          <w:kern w:val="22"/>
          <w:lang w:eastAsia="zh-CN"/>
        </w:rPr>
        <w:t>目标</w:t>
      </w:r>
      <w:r w:rsidR="0048788E">
        <w:rPr>
          <w:rFonts w:hint="eastAsia"/>
          <w:snapToGrid w:val="0"/>
          <w:kern w:val="22"/>
          <w:lang w:eastAsia="zh-CN"/>
        </w:rPr>
        <w:t>有</w:t>
      </w:r>
      <w:r w:rsidRPr="00694266">
        <w:rPr>
          <w:rFonts w:hint="eastAsia"/>
          <w:snapToGrid w:val="0"/>
          <w:kern w:val="22"/>
          <w:lang w:eastAsia="zh-CN"/>
        </w:rPr>
        <w:t>协同</w:t>
      </w:r>
      <w:r w:rsidR="0048788E">
        <w:rPr>
          <w:rFonts w:hint="eastAsia"/>
          <w:snapToGrid w:val="0"/>
          <w:kern w:val="22"/>
          <w:lang w:eastAsia="zh-CN"/>
        </w:rPr>
        <w:t>作用</w:t>
      </w:r>
      <w:r w:rsidRPr="00694266">
        <w:rPr>
          <w:rFonts w:hint="eastAsia"/>
          <w:snapToGrid w:val="0"/>
          <w:kern w:val="22"/>
          <w:lang w:eastAsia="zh-CN"/>
        </w:rPr>
        <w:t>。拟议</w:t>
      </w:r>
      <w:r w:rsidR="00914F8F">
        <w:rPr>
          <w:rFonts w:hint="eastAsia"/>
          <w:snapToGrid w:val="0"/>
          <w:kern w:val="22"/>
          <w:lang w:eastAsia="zh-CN"/>
        </w:rPr>
        <w:t>行动目标</w:t>
      </w:r>
      <w:r w:rsidRPr="00694266">
        <w:rPr>
          <w:rFonts w:hint="eastAsia"/>
          <w:snapToGrid w:val="0"/>
          <w:kern w:val="22"/>
          <w:lang w:eastAsia="zh-CN"/>
        </w:rPr>
        <w:t>17</w:t>
      </w:r>
      <w:r w:rsidRPr="00694266">
        <w:rPr>
          <w:rFonts w:hint="eastAsia"/>
          <w:snapToGrid w:val="0"/>
          <w:kern w:val="22"/>
          <w:lang w:eastAsia="zh-CN"/>
        </w:rPr>
        <w:t>通过重点消除有害补贴和将补贴转</w:t>
      </w:r>
      <w:r w:rsidR="0048788E">
        <w:rPr>
          <w:rFonts w:hint="eastAsia"/>
          <w:snapToGrid w:val="0"/>
          <w:kern w:val="22"/>
          <w:lang w:eastAsia="zh-CN"/>
        </w:rPr>
        <w:t>用于</w:t>
      </w:r>
      <w:r w:rsidRPr="00694266">
        <w:rPr>
          <w:rFonts w:hint="eastAsia"/>
          <w:snapToGrid w:val="0"/>
          <w:kern w:val="22"/>
          <w:lang w:eastAsia="zh-CN"/>
        </w:rPr>
        <w:t>支持合法、可持续和安全的野生物种收获、贸易和使用，为</w:t>
      </w:r>
      <w:r w:rsidR="0048788E">
        <w:rPr>
          <w:rFonts w:hint="eastAsia"/>
          <w:snapToGrid w:val="0"/>
          <w:kern w:val="22"/>
          <w:lang w:eastAsia="zh-CN"/>
        </w:rPr>
        <w:t>本</w:t>
      </w:r>
      <w:r w:rsidR="00914F8F">
        <w:rPr>
          <w:rFonts w:hint="eastAsia"/>
          <w:snapToGrid w:val="0"/>
          <w:kern w:val="22"/>
          <w:lang w:eastAsia="zh-CN"/>
        </w:rPr>
        <w:t>行动目标</w:t>
      </w:r>
      <w:r w:rsidRPr="00694266">
        <w:rPr>
          <w:rFonts w:hint="eastAsia"/>
          <w:snapToGrid w:val="0"/>
          <w:kern w:val="22"/>
          <w:lang w:eastAsia="zh-CN"/>
        </w:rPr>
        <w:t>的所有要素提供直接支持。</w:t>
      </w:r>
      <w:r w:rsidR="00D5747C">
        <w:rPr>
          <w:rFonts w:hint="eastAsia"/>
          <w:snapToGrid w:val="0"/>
          <w:kern w:val="22"/>
          <w:lang w:eastAsia="zh-CN"/>
        </w:rPr>
        <w:t>所采取的</w:t>
      </w:r>
      <w:r w:rsidRPr="00694266">
        <w:rPr>
          <w:rFonts w:hint="eastAsia"/>
          <w:snapToGrid w:val="0"/>
          <w:kern w:val="22"/>
          <w:lang w:eastAsia="zh-CN"/>
        </w:rPr>
        <w:t>行动还应尊重土著人民和</w:t>
      </w:r>
      <w:r w:rsidR="00D5747C">
        <w:rPr>
          <w:rFonts w:hint="eastAsia"/>
          <w:snapToGrid w:val="0"/>
          <w:kern w:val="22"/>
          <w:lang w:eastAsia="zh-CN"/>
        </w:rPr>
        <w:t>地方</w:t>
      </w:r>
      <w:r w:rsidRPr="00694266">
        <w:rPr>
          <w:rFonts w:hint="eastAsia"/>
          <w:snapToGrid w:val="0"/>
          <w:kern w:val="22"/>
          <w:lang w:eastAsia="zh-CN"/>
        </w:rPr>
        <w:t>社区对生物多样性的可持续</w:t>
      </w:r>
      <w:r w:rsidR="00D5747C" w:rsidRPr="00694266">
        <w:rPr>
          <w:rFonts w:hint="eastAsia"/>
          <w:snapToGrid w:val="0"/>
          <w:kern w:val="22"/>
          <w:lang w:eastAsia="zh-CN"/>
        </w:rPr>
        <w:t>习惯</w:t>
      </w:r>
      <w:r w:rsidR="00D5747C">
        <w:rPr>
          <w:rFonts w:hint="eastAsia"/>
          <w:snapToGrid w:val="0"/>
          <w:kern w:val="22"/>
          <w:lang w:eastAsia="zh-CN"/>
        </w:rPr>
        <w:t>使用</w:t>
      </w:r>
      <w:r w:rsidR="00914F8F">
        <w:rPr>
          <w:rFonts w:hint="eastAsia"/>
          <w:snapToGrid w:val="0"/>
          <w:kern w:val="22"/>
          <w:lang w:eastAsia="zh-CN"/>
        </w:rPr>
        <w:t>（</w:t>
      </w:r>
      <w:r w:rsidRPr="00694266">
        <w:rPr>
          <w:rFonts w:hint="eastAsia"/>
          <w:snapToGrid w:val="0"/>
          <w:kern w:val="22"/>
          <w:lang w:eastAsia="zh-CN"/>
        </w:rPr>
        <w:t>与</w:t>
      </w:r>
      <w:r w:rsidR="00D5747C">
        <w:rPr>
          <w:rFonts w:hint="eastAsia"/>
          <w:snapToGrid w:val="0"/>
          <w:kern w:val="22"/>
          <w:lang w:eastAsia="zh-CN"/>
        </w:rPr>
        <w:t>本行动</w:t>
      </w:r>
      <w:r w:rsidRPr="00694266">
        <w:rPr>
          <w:rFonts w:hint="eastAsia"/>
          <w:snapToGrid w:val="0"/>
          <w:kern w:val="22"/>
          <w:lang w:eastAsia="zh-CN"/>
        </w:rPr>
        <w:t>目标密切相关</w:t>
      </w:r>
      <w:r w:rsidR="00D5747C">
        <w:rPr>
          <w:rFonts w:hint="eastAsia"/>
          <w:snapToGrid w:val="0"/>
          <w:kern w:val="22"/>
          <w:lang w:eastAsia="zh-CN"/>
        </w:rPr>
        <w:t>的</w:t>
      </w:r>
      <w:r w:rsidR="00D5747C" w:rsidRPr="00694266">
        <w:rPr>
          <w:rFonts w:hint="eastAsia"/>
          <w:snapToGrid w:val="0"/>
          <w:kern w:val="22"/>
          <w:lang w:eastAsia="zh-CN"/>
        </w:rPr>
        <w:t>拟议</w:t>
      </w:r>
      <w:r w:rsidR="00D5747C">
        <w:rPr>
          <w:rFonts w:hint="eastAsia"/>
          <w:snapToGrid w:val="0"/>
          <w:kern w:val="22"/>
          <w:lang w:eastAsia="zh-CN"/>
        </w:rPr>
        <w:t>行动</w:t>
      </w:r>
      <w:r w:rsidR="00D5747C" w:rsidRPr="00694266">
        <w:rPr>
          <w:rFonts w:hint="eastAsia"/>
          <w:snapToGrid w:val="0"/>
          <w:kern w:val="22"/>
          <w:lang w:eastAsia="zh-CN"/>
        </w:rPr>
        <w:t>目标</w:t>
      </w:r>
      <w:r w:rsidR="00D5747C" w:rsidRPr="00694266">
        <w:rPr>
          <w:rFonts w:hint="eastAsia"/>
          <w:snapToGrid w:val="0"/>
          <w:kern w:val="22"/>
          <w:lang w:eastAsia="zh-CN"/>
        </w:rPr>
        <w:t>8</w:t>
      </w:r>
      <w:r w:rsidRPr="00694266">
        <w:rPr>
          <w:rFonts w:hint="eastAsia"/>
          <w:snapToGrid w:val="0"/>
          <w:kern w:val="22"/>
          <w:lang w:eastAsia="zh-CN"/>
        </w:rPr>
        <w:t>在这方面也很重要</w:t>
      </w:r>
      <w:r w:rsidR="00914F8F">
        <w:rPr>
          <w:rFonts w:hint="eastAsia"/>
          <w:snapToGrid w:val="0"/>
          <w:kern w:val="22"/>
          <w:lang w:eastAsia="zh-CN"/>
        </w:rPr>
        <w:t>）</w:t>
      </w:r>
      <w:r w:rsidRPr="00694266">
        <w:rPr>
          <w:rFonts w:hint="eastAsia"/>
          <w:snapToGrid w:val="0"/>
          <w:kern w:val="22"/>
          <w:lang w:eastAsia="zh-CN"/>
        </w:rPr>
        <w:t>。</w:t>
      </w:r>
      <w:r w:rsidR="00D5747C" w:rsidRPr="007A1E74">
        <w:rPr>
          <w:rFonts w:cstheme="minorHAnsi"/>
          <w:color w:val="000000" w:themeColor="text1"/>
          <w:szCs w:val="22"/>
          <w:lang w:val="en-US" w:eastAsia="zh-CN"/>
        </w:rPr>
        <w:t>IPBES</w:t>
      </w:r>
      <w:r w:rsidRPr="00694266">
        <w:rPr>
          <w:rFonts w:hint="eastAsia"/>
          <w:snapToGrid w:val="0"/>
          <w:kern w:val="22"/>
          <w:lang w:eastAsia="zh-CN"/>
        </w:rPr>
        <w:t>关于可持续利用野生物种的评估定于</w:t>
      </w:r>
      <w:r w:rsidRPr="00694266">
        <w:rPr>
          <w:rFonts w:hint="eastAsia"/>
          <w:snapToGrid w:val="0"/>
          <w:kern w:val="22"/>
          <w:lang w:eastAsia="zh-CN"/>
        </w:rPr>
        <w:t>2022</w:t>
      </w:r>
      <w:r w:rsidRPr="00694266">
        <w:rPr>
          <w:rFonts w:hint="eastAsia"/>
          <w:snapToGrid w:val="0"/>
          <w:kern w:val="22"/>
          <w:lang w:eastAsia="zh-CN"/>
        </w:rPr>
        <w:t>年完成，将提供与</w:t>
      </w:r>
      <w:r w:rsidR="00D5747C">
        <w:rPr>
          <w:rFonts w:hint="eastAsia"/>
          <w:snapToGrid w:val="0"/>
          <w:kern w:val="22"/>
          <w:lang w:eastAsia="zh-CN"/>
        </w:rPr>
        <w:t>本</w:t>
      </w:r>
      <w:r w:rsidRPr="00694266">
        <w:rPr>
          <w:rFonts w:hint="eastAsia"/>
          <w:snapToGrid w:val="0"/>
          <w:kern w:val="22"/>
          <w:lang w:eastAsia="zh-CN"/>
        </w:rPr>
        <w:t>拟议</w:t>
      </w:r>
      <w:r w:rsidR="00D5747C">
        <w:rPr>
          <w:rFonts w:hint="eastAsia"/>
          <w:snapToGrid w:val="0"/>
          <w:kern w:val="22"/>
          <w:lang w:eastAsia="zh-CN"/>
        </w:rPr>
        <w:t>行动</w:t>
      </w:r>
      <w:r w:rsidRPr="00694266">
        <w:rPr>
          <w:rFonts w:hint="eastAsia"/>
          <w:snapToGrid w:val="0"/>
          <w:kern w:val="22"/>
          <w:lang w:eastAsia="zh-CN"/>
        </w:rPr>
        <w:t>目标和拟议</w:t>
      </w:r>
      <w:r w:rsidR="00D5747C">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8</w:t>
      </w:r>
      <w:r w:rsidRPr="00694266">
        <w:rPr>
          <w:rFonts w:hint="eastAsia"/>
          <w:snapToGrid w:val="0"/>
          <w:kern w:val="22"/>
          <w:lang w:eastAsia="zh-CN"/>
        </w:rPr>
        <w:t>相关的更多有用信息。</w:t>
      </w:r>
    </w:p>
    <w:p w14:paraId="15290271" w14:textId="67341B53" w:rsidR="00694266" w:rsidRPr="00141ABC" w:rsidRDefault="00E03083" w:rsidP="00141ABC">
      <w:pPr>
        <w:adjustRightInd w:val="0"/>
        <w:snapToGrid w:val="0"/>
        <w:spacing w:before="120" w:line="240" w:lineRule="atLeast"/>
        <w:jc w:val="left"/>
        <w:rPr>
          <w:b/>
          <w:bCs/>
          <w:snapToGrid w:val="0"/>
          <w:kern w:val="22"/>
          <w:lang w:eastAsia="zh-CN"/>
        </w:rPr>
      </w:pPr>
      <w:r>
        <w:rPr>
          <w:rFonts w:hint="eastAsia"/>
          <w:b/>
          <w:bCs/>
          <w:snapToGrid w:val="0"/>
          <w:kern w:val="22"/>
          <w:lang w:eastAsia="zh-CN"/>
        </w:rPr>
        <w:lastRenderedPageBreak/>
        <w:t>防止</w:t>
      </w:r>
      <w:r w:rsidR="00694266" w:rsidRPr="00141ABC">
        <w:rPr>
          <w:rFonts w:hint="eastAsia"/>
          <w:b/>
          <w:bCs/>
          <w:snapToGrid w:val="0"/>
          <w:kern w:val="22"/>
          <w:lang w:eastAsia="zh-CN"/>
        </w:rPr>
        <w:t>和控制外来入侵物种</w:t>
      </w:r>
      <w:r w:rsidR="00DF07EF">
        <w:rPr>
          <w:rStyle w:val="FootnoteReference"/>
          <w:b/>
          <w:bCs/>
          <w:snapToGrid w:val="0"/>
          <w:kern w:val="22"/>
          <w:lang w:eastAsia="zh-CN"/>
        </w:rPr>
        <w:footnoteReference w:id="59"/>
      </w:r>
    </w:p>
    <w:p w14:paraId="4CCDD503" w14:textId="6019D94F" w:rsidR="00DF07EF" w:rsidRPr="00DF07EF" w:rsidRDefault="00DF07EF" w:rsidP="00DF07EF">
      <w:pPr>
        <w:pStyle w:val="ListParagraph"/>
        <w:adjustRightInd w:val="0"/>
        <w:snapToGrid w:val="0"/>
        <w:spacing w:before="120" w:line="240" w:lineRule="atLeast"/>
        <w:ind w:left="0"/>
        <w:contextualSpacing w:val="0"/>
        <w:jc w:val="left"/>
        <w:rPr>
          <w:rFonts w:eastAsia="KaiTi"/>
          <w:snapToGrid w:val="0"/>
          <w:kern w:val="22"/>
          <w:lang w:eastAsia="zh-CN"/>
        </w:rPr>
      </w:pPr>
      <w:r w:rsidRPr="00DF07EF">
        <w:rPr>
          <w:rFonts w:eastAsia="KaiTi" w:hint="eastAsia"/>
          <w:b/>
          <w:bCs/>
          <w:snapToGrid w:val="0"/>
          <w:kern w:val="22"/>
          <w:lang w:eastAsia="zh-CN"/>
        </w:rPr>
        <w:t>行动目标</w:t>
      </w:r>
      <w:r w:rsidRPr="00DF07EF">
        <w:rPr>
          <w:rFonts w:eastAsia="KaiTi" w:hint="eastAsia"/>
          <w:b/>
          <w:bCs/>
          <w:snapToGrid w:val="0"/>
          <w:kern w:val="22"/>
          <w:lang w:eastAsia="zh-CN"/>
        </w:rPr>
        <w:t xml:space="preserve"> 5.</w:t>
      </w:r>
      <w:r w:rsidRPr="00DF07EF">
        <w:rPr>
          <w:rFonts w:eastAsia="KaiTi" w:hint="eastAsia"/>
          <w:snapToGrid w:val="0"/>
          <w:kern w:val="22"/>
          <w:lang w:eastAsia="zh-CN"/>
        </w:rPr>
        <w:t xml:space="preserve"> </w:t>
      </w:r>
      <w:r w:rsidR="00E71D9A">
        <w:rPr>
          <w:rFonts w:eastAsia="KaiTi"/>
          <w:snapToGrid w:val="0"/>
          <w:kern w:val="22"/>
          <w:lang w:eastAsia="zh-CN"/>
        </w:rPr>
        <w:t xml:space="preserve"> </w:t>
      </w:r>
      <w:r w:rsidRPr="00DF07EF">
        <w:rPr>
          <w:rFonts w:eastAsia="KaiTi" w:hint="eastAsia"/>
          <w:snapToGrid w:val="0"/>
          <w:kern w:val="22"/>
          <w:lang w:eastAsia="zh-CN"/>
        </w:rPr>
        <w:t>到</w:t>
      </w:r>
      <w:r w:rsidRPr="00DF07EF">
        <w:rPr>
          <w:rFonts w:eastAsia="KaiTi" w:hint="eastAsia"/>
          <w:snapToGrid w:val="0"/>
          <w:kern w:val="22"/>
          <w:lang w:eastAsia="zh-CN"/>
        </w:rPr>
        <w:t>2030</w:t>
      </w:r>
      <w:r w:rsidRPr="00DF07EF">
        <w:rPr>
          <w:rFonts w:eastAsia="KaiTi" w:hint="eastAsia"/>
          <w:snapToGrid w:val="0"/>
          <w:kern w:val="22"/>
          <w:lang w:eastAsia="zh-CN"/>
        </w:rPr>
        <w:t>年管理和尽可能控制外来入侵物种的引进途径，使新引进率降低</w:t>
      </w:r>
      <w:r w:rsidRPr="00DF07EF">
        <w:rPr>
          <w:rFonts w:eastAsia="KaiTi" w:hint="eastAsia"/>
          <w:snapToGrid w:val="0"/>
          <w:kern w:val="22"/>
          <w:lang w:eastAsia="zh-CN"/>
        </w:rPr>
        <w:t>[50</w:t>
      </w:r>
      <w:r w:rsidRPr="00DF07EF">
        <w:rPr>
          <w:rFonts w:eastAsia="KaiTi" w:hint="eastAsia"/>
          <w:snapToGrid w:val="0"/>
          <w:kern w:val="22"/>
          <w:lang w:eastAsia="zh-CN"/>
        </w:rPr>
        <w:t>％</w:t>
      </w:r>
      <w:r w:rsidRPr="00DF07EF">
        <w:rPr>
          <w:rFonts w:eastAsia="KaiTi" w:hint="eastAsia"/>
          <w:snapToGrid w:val="0"/>
          <w:kern w:val="22"/>
          <w:lang w:eastAsia="zh-CN"/>
        </w:rPr>
        <w:t>]</w:t>
      </w:r>
      <w:r w:rsidRPr="00DF07EF">
        <w:rPr>
          <w:rFonts w:eastAsia="KaiTi" w:hint="eastAsia"/>
          <w:snapToGrid w:val="0"/>
          <w:kern w:val="22"/>
          <w:lang w:eastAsia="zh-CN"/>
        </w:rPr>
        <w:t>，并控制或根除外来入侵物种，从而消除或降低其影响，包括在至少</w:t>
      </w:r>
      <w:r w:rsidRPr="00DF07EF">
        <w:rPr>
          <w:rFonts w:eastAsia="KaiTi" w:hint="eastAsia"/>
          <w:snapToGrid w:val="0"/>
          <w:kern w:val="22"/>
          <w:lang w:eastAsia="zh-CN"/>
        </w:rPr>
        <w:t>[50</w:t>
      </w:r>
      <w:r w:rsidRPr="00DF07EF">
        <w:rPr>
          <w:rFonts w:eastAsia="KaiTi" w:hint="eastAsia"/>
          <w:snapToGrid w:val="0"/>
          <w:kern w:val="22"/>
          <w:lang w:eastAsia="zh-CN"/>
        </w:rPr>
        <w:t>％</w:t>
      </w:r>
      <w:r w:rsidRPr="00DF07EF">
        <w:rPr>
          <w:rFonts w:eastAsia="KaiTi" w:hint="eastAsia"/>
          <w:snapToGrid w:val="0"/>
          <w:kern w:val="22"/>
          <w:lang w:eastAsia="zh-CN"/>
        </w:rPr>
        <w:t>]</w:t>
      </w:r>
      <w:r w:rsidRPr="00DF07EF">
        <w:rPr>
          <w:rFonts w:eastAsia="KaiTi" w:hint="eastAsia"/>
          <w:snapToGrid w:val="0"/>
          <w:kern w:val="22"/>
          <w:lang w:eastAsia="zh-CN"/>
        </w:rPr>
        <w:t>的重要地区做到这一点。</w:t>
      </w:r>
    </w:p>
    <w:p w14:paraId="6520EDDC" w14:textId="64DB82C8" w:rsidR="00DF70E9" w:rsidRDefault="00DF70E9"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DF70E9">
        <w:rPr>
          <w:rFonts w:hint="eastAsia"/>
          <w:snapToGrid w:val="0"/>
          <w:kern w:val="22"/>
          <w:lang w:eastAsia="zh-CN"/>
        </w:rPr>
        <w:t>外来入侵物种是全球生物多样性丧失的主要直接驱动因素之一，在一些生态系统中，如许多岛屿生态系统，它们是生物多样性下降的主要原因。一些外来入侵物种也是传染病的病原体。例如，主要通过两栖动物贸易传播的壶菌</w:t>
      </w:r>
      <w:r w:rsidR="00147D44">
        <w:rPr>
          <w:rFonts w:hint="eastAsia"/>
          <w:snapToGrid w:val="0"/>
          <w:kern w:val="22"/>
          <w:lang w:eastAsia="zh-CN"/>
        </w:rPr>
        <w:t>真菌</w:t>
      </w:r>
      <w:r w:rsidRPr="00DF70E9">
        <w:rPr>
          <w:rFonts w:hint="eastAsia"/>
          <w:snapToGrid w:val="0"/>
          <w:kern w:val="22"/>
          <w:lang w:eastAsia="zh-CN"/>
        </w:rPr>
        <w:t>病的致病因子——</w:t>
      </w:r>
      <w:r w:rsidR="00147D44" w:rsidRPr="00147D44">
        <w:rPr>
          <w:rFonts w:hint="eastAsia"/>
          <w:snapToGrid w:val="0"/>
          <w:kern w:val="22"/>
          <w:lang w:eastAsia="zh-CN"/>
        </w:rPr>
        <w:t>蛙壶菌</w:t>
      </w:r>
      <w:r w:rsidR="00914F8F">
        <w:rPr>
          <w:rFonts w:hint="eastAsia"/>
          <w:snapToGrid w:val="0"/>
          <w:kern w:val="22"/>
          <w:lang w:eastAsia="zh-CN"/>
        </w:rPr>
        <w:t>（</w:t>
      </w:r>
      <w:r w:rsidRPr="00DF70E9">
        <w:rPr>
          <w:rFonts w:hint="eastAsia"/>
          <w:snapToGrid w:val="0"/>
          <w:kern w:val="22"/>
          <w:lang w:eastAsia="zh-CN"/>
        </w:rPr>
        <w:t>Batrachochytrium dendrobatidis</w:t>
      </w:r>
      <w:r w:rsidR="00914F8F">
        <w:rPr>
          <w:rFonts w:hint="eastAsia"/>
          <w:snapToGrid w:val="0"/>
          <w:kern w:val="22"/>
          <w:lang w:eastAsia="zh-CN"/>
        </w:rPr>
        <w:t>）</w:t>
      </w:r>
      <w:r w:rsidRPr="00DF70E9">
        <w:rPr>
          <w:rFonts w:hint="eastAsia"/>
          <w:snapToGrid w:val="0"/>
          <w:kern w:val="22"/>
          <w:lang w:eastAsia="zh-CN"/>
        </w:rPr>
        <w:t>导致</w:t>
      </w:r>
      <w:r w:rsidRPr="00DF70E9">
        <w:rPr>
          <w:rFonts w:hint="eastAsia"/>
          <w:snapToGrid w:val="0"/>
          <w:kern w:val="22"/>
          <w:lang w:eastAsia="zh-CN"/>
        </w:rPr>
        <w:t>500</w:t>
      </w:r>
      <w:r w:rsidRPr="00DF70E9">
        <w:rPr>
          <w:rFonts w:hint="eastAsia"/>
          <w:snapToGrid w:val="0"/>
          <w:kern w:val="22"/>
          <w:lang w:eastAsia="zh-CN"/>
        </w:rPr>
        <w:t>多种两栖动物物种减少</w:t>
      </w:r>
      <w:r w:rsidR="00914F8F">
        <w:rPr>
          <w:rFonts w:hint="eastAsia"/>
          <w:snapToGrid w:val="0"/>
          <w:kern w:val="22"/>
          <w:lang w:eastAsia="zh-CN"/>
        </w:rPr>
        <w:t>（</w:t>
      </w:r>
      <w:r w:rsidRPr="00DF70E9">
        <w:rPr>
          <w:rFonts w:hint="eastAsia"/>
          <w:snapToGrid w:val="0"/>
          <w:kern w:val="22"/>
          <w:lang w:eastAsia="zh-CN"/>
        </w:rPr>
        <w:t>占所有描述的两栖动物物种的</w:t>
      </w:r>
      <w:r w:rsidRPr="00DF70E9">
        <w:rPr>
          <w:rFonts w:hint="eastAsia"/>
          <w:snapToGrid w:val="0"/>
          <w:kern w:val="22"/>
          <w:lang w:eastAsia="zh-CN"/>
        </w:rPr>
        <w:t>6.5%</w:t>
      </w:r>
      <w:r w:rsidR="00914F8F">
        <w:rPr>
          <w:rFonts w:hint="eastAsia"/>
          <w:snapToGrid w:val="0"/>
          <w:kern w:val="22"/>
          <w:lang w:eastAsia="zh-CN"/>
        </w:rPr>
        <w:t>）</w:t>
      </w:r>
      <w:r w:rsidRPr="00DF70E9">
        <w:rPr>
          <w:rFonts w:hint="eastAsia"/>
          <w:snapToGrid w:val="0"/>
          <w:kern w:val="22"/>
          <w:lang w:eastAsia="zh-CN"/>
        </w:rPr>
        <w:t>，其中</w:t>
      </w:r>
      <w:r w:rsidRPr="00DF70E9">
        <w:rPr>
          <w:rFonts w:hint="eastAsia"/>
          <w:snapToGrid w:val="0"/>
          <w:kern w:val="22"/>
          <w:lang w:eastAsia="zh-CN"/>
        </w:rPr>
        <w:t>90</w:t>
      </w:r>
      <w:r w:rsidRPr="00DF70E9">
        <w:rPr>
          <w:rFonts w:hint="eastAsia"/>
          <w:snapToGrid w:val="0"/>
          <w:kern w:val="22"/>
          <w:lang w:eastAsia="zh-CN"/>
        </w:rPr>
        <w:t>种被认为已经灭绝，使其成为有记录以来最具破坏性的入侵物种。</w:t>
      </w:r>
      <w:r w:rsidR="00147D44">
        <w:rPr>
          <w:rStyle w:val="FootnoteReference"/>
          <w:snapToGrid w:val="0"/>
          <w:kern w:val="22"/>
          <w:lang w:eastAsia="zh-CN"/>
        </w:rPr>
        <w:footnoteReference w:id="60"/>
      </w:r>
    </w:p>
    <w:p w14:paraId="3DF99961" w14:textId="6C723DE0" w:rsidR="00DF70E9" w:rsidRDefault="00DF70E9"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DF70E9">
        <w:rPr>
          <w:rFonts w:hint="eastAsia"/>
          <w:snapToGrid w:val="0"/>
          <w:kern w:val="22"/>
          <w:lang w:eastAsia="zh-CN"/>
        </w:rPr>
        <w:t>没有证据表明入侵速度有所放缓，至少与旅行和贸易相关的无意</w:t>
      </w:r>
      <w:r w:rsidR="00417286">
        <w:rPr>
          <w:rFonts w:hint="eastAsia"/>
          <w:snapToGrid w:val="0"/>
          <w:kern w:val="22"/>
          <w:lang w:eastAsia="zh-CN"/>
        </w:rPr>
        <w:t>间</w:t>
      </w:r>
      <w:r w:rsidRPr="00DF70E9">
        <w:rPr>
          <w:rFonts w:hint="eastAsia"/>
          <w:snapToGrid w:val="0"/>
          <w:kern w:val="22"/>
          <w:lang w:eastAsia="zh-CN"/>
        </w:rPr>
        <w:t>引入是如此。</w:t>
      </w:r>
      <w:r w:rsidR="00DE0458">
        <w:rPr>
          <w:rStyle w:val="FootnoteReference"/>
          <w:snapToGrid w:val="0"/>
          <w:kern w:val="22"/>
          <w:lang w:eastAsia="zh-CN"/>
        </w:rPr>
        <w:footnoteReference w:id="61"/>
      </w:r>
      <w:r w:rsidR="00DE0458">
        <w:rPr>
          <w:rFonts w:hint="eastAsia"/>
          <w:snapToGrid w:val="0"/>
          <w:kern w:val="22"/>
          <w:lang w:eastAsia="zh-CN"/>
        </w:rPr>
        <w:t xml:space="preserve"> </w:t>
      </w:r>
      <w:r w:rsidRPr="00DF70E9">
        <w:rPr>
          <w:rFonts w:hint="eastAsia"/>
          <w:snapToGrid w:val="0"/>
          <w:kern w:val="22"/>
          <w:lang w:eastAsia="zh-CN"/>
        </w:rPr>
        <w:t>事实上，到</w:t>
      </w:r>
      <w:r w:rsidRPr="00DF70E9">
        <w:rPr>
          <w:rFonts w:hint="eastAsia"/>
          <w:snapToGrid w:val="0"/>
          <w:kern w:val="22"/>
          <w:lang w:eastAsia="zh-CN"/>
        </w:rPr>
        <w:t>2050</w:t>
      </w:r>
      <w:r w:rsidRPr="00DF70E9">
        <w:rPr>
          <w:rFonts w:hint="eastAsia"/>
          <w:snapToGrid w:val="0"/>
          <w:kern w:val="22"/>
          <w:lang w:eastAsia="zh-CN"/>
        </w:rPr>
        <w:t>年，</w:t>
      </w:r>
      <w:r w:rsidR="00DE0458">
        <w:rPr>
          <w:rFonts w:hint="eastAsia"/>
          <w:snapToGrid w:val="0"/>
          <w:kern w:val="22"/>
          <w:lang w:eastAsia="zh-CN"/>
        </w:rPr>
        <w:t>预期的</w:t>
      </w:r>
      <w:r w:rsidRPr="00DF70E9">
        <w:rPr>
          <w:rFonts w:hint="eastAsia"/>
          <w:snapToGrid w:val="0"/>
          <w:kern w:val="22"/>
          <w:lang w:eastAsia="zh-CN"/>
        </w:rPr>
        <w:t>航运增长可能会使入侵风险增加</w:t>
      </w:r>
      <w:r w:rsidRPr="00DF70E9">
        <w:rPr>
          <w:rFonts w:hint="eastAsia"/>
          <w:snapToGrid w:val="0"/>
          <w:kern w:val="22"/>
          <w:lang w:eastAsia="zh-CN"/>
        </w:rPr>
        <w:t>3</w:t>
      </w:r>
      <w:r w:rsidRPr="00DF70E9">
        <w:rPr>
          <w:rFonts w:hint="eastAsia"/>
          <w:snapToGrid w:val="0"/>
          <w:kern w:val="22"/>
          <w:lang w:eastAsia="zh-CN"/>
        </w:rPr>
        <w:t>到</w:t>
      </w:r>
      <w:r w:rsidRPr="00DF70E9">
        <w:rPr>
          <w:rFonts w:hint="eastAsia"/>
          <w:snapToGrid w:val="0"/>
          <w:kern w:val="22"/>
          <w:lang w:eastAsia="zh-CN"/>
        </w:rPr>
        <w:t>20</w:t>
      </w:r>
      <w:r w:rsidRPr="00DF70E9">
        <w:rPr>
          <w:rFonts w:hint="eastAsia"/>
          <w:snapToGrid w:val="0"/>
          <w:kern w:val="22"/>
          <w:lang w:eastAsia="zh-CN"/>
        </w:rPr>
        <w:t>倍。</w:t>
      </w:r>
      <w:r w:rsidR="00DE0458">
        <w:rPr>
          <w:rStyle w:val="FootnoteReference"/>
          <w:snapToGrid w:val="0"/>
          <w:kern w:val="22"/>
          <w:lang w:eastAsia="zh-CN"/>
        </w:rPr>
        <w:footnoteReference w:id="62"/>
      </w:r>
      <w:r w:rsidR="00DE0458">
        <w:rPr>
          <w:rFonts w:hint="eastAsia"/>
          <w:snapToGrid w:val="0"/>
          <w:kern w:val="22"/>
          <w:lang w:eastAsia="zh-CN"/>
        </w:rPr>
        <w:t xml:space="preserve"> </w:t>
      </w:r>
      <w:r w:rsidR="00CE45F3" w:rsidRPr="00CE45F3">
        <w:rPr>
          <w:rFonts w:hint="eastAsia"/>
          <w:snapToGrid w:val="0"/>
          <w:kern w:val="22"/>
          <w:lang w:eastAsia="zh-CN"/>
        </w:rPr>
        <w:t>此外</w:t>
      </w:r>
      <w:r w:rsidR="00CE45F3">
        <w:rPr>
          <w:rFonts w:hint="eastAsia"/>
          <w:snapToGrid w:val="0"/>
          <w:kern w:val="22"/>
          <w:lang w:eastAsia="zh-CN"/>
        </w:rPr>
        <w:t>根据</w:t>
      </w:r>
      <w:r w:rsidR="00CE45F3" w:rsidRPr="00CE45F3">
        <w:rPr>
          <w:rFonts w:hint="eastAsia"/>
          <w:snapToGrid w:val="0"/>
          <w:kern w:val="22"/>
          <w:lang w:eastAsia="zh-CN"/>
        </w:rPr>
        <w:t>最近的一项评估，</w:t>
      </w:r>
      <w:r w:rsidR="00CE45F3" w:rsidRPr="00CE45F3">
        <w:rPr>
          <w:rFonts w:hint="eastAsia"/>
          <w:snapToGrid w:val="0"/>
          <w:kern w:val="22"/>
          <w:lang w:eastAsia="zh-CN"/>
        </w:rPr>
        <w:t>2005</w:t>
      </w:r>
      <w:r w:rsidR="00CE45F3" w:rsidRPr="00CE45F3">
        <w:rPr>
          <w:rFonts w:hint="eastAsia"/>
          <w:snapToGrid w:val="0"/>
          <w:kern w:val="22"/>
          <w:lang w:eastAsia="zh-CN"/>
        </w:rPr>
        <w:t>年至</w:t>
      </w:r>
      <w:r w:rsidR="00CE45F3" w:rsidRPr="00CE45F3">
        <w:rPr>
          <w:rFonts w:hint="eastAsia"/>
          <w:snapToGrid w:val="0"/>
          <w:kern w:val="22"/>
          <w:lang w:eastAsia="zh-CN"/>
        </w:rPr>
        <w:t>2050</w:t>
      </w:r>
      <w:r w:rsidR="00CE45F3" w:rsidRPr="00CE45F3">
        <w:rPr>
          <w:rFonts w:hint="eastAsia"/>
          <w:snapToGrid w:val="0"/>
          <w:kern w:val="22"/>
          <w:lang w:eastAsia="zh-CN"/>
        </w:rPr>
        <w:t>年，每个大陆</w:t>
      </w:r>
      <w:r w:rsidR="00CE45F3">
        <w:rPr>
          <w:rFonts w:hint="eastAsia"/>
          <w:snapToGrid w:val="0"/>
          <w:kern w:val="22"/>
          <w:lang w:eastAsia="zh-CN"/>
        </w:rPr>
        <w:t>建群</w:t>
      </w:r>
      <w:r w:rsidR="00CE45F3" w:rsidRPr="00CE45F3">
        <w:rPr>
          <w:rFonts w:hint="eastAsia"/>
          <w:snapToGrid w:val="0"/>
          <w:kern w:val="22"/>
          <w:lang w:eastAsia="zh-CN"/>
        </w:rPr>
        <w:t>外来入侵物种</w:t>
      </w:r>
      <w:r w:rsidR="00CE45F3">
        <w:rPr>
          <w:rFonts w:hint="eastAsia"/>
          <w:snapToGrid w:val="0"/>
          <w:kern w:val="22"/>
          <w:lang w:eastAsia="zh-CN"/>
        </w:rPr>
        <w:t>的</w:t>
      </w:r>
      <w:r w:rsidR="00CE45F3" w:rsidRPr="00CE45F3">
        <w:rPr>
          <w:rFonts w:hint="eastAsia"/>
          <w:snapToGrid w:val="0"/>
          <w:kern w:val="22"/>
          <w:lang w:eastAsia="zh-CN"/>
        </w:rPr>
        <w:t>数量预计将增加</w:t>
      </w:r>
      <w:r w:rsidR="00CE45F3" w:rsidRPr="00CE45F3">
        <w:rPr>
          <w:rFonts w:hint="eastAsia"/>
          <w:snapToGrid w:val="0"/>
          <w:kern w:val="22"/>
          <w:lang w:eastAsia="zh-CN"/>
        </w:rPr>
        <w:t>36%</w:t>
      </w:r>
      <w:r w:rsidR="00CE45F3" w:rsidRPr="00CE45F3">
        <w:rPr>
          <w:rFonts w:hint="eastAsia"/>
          <w:snapToGrid w:val="0"/>
          <w:kern w:val="22"/>
          <w:lang w:eastAsia="zh-CN"/>
        </w:rPr>
        <w:t>。</w:t>
      </w:r>
      <w:r w:rsidR="00CE45F3">
        <w:rPr>
          <w:rStyle w:val="FootnoteReference"/>
          <w:snapToGrid w:val="0"/>
          <w:kern w:val="22"/>
          <w:lang w:eastAsia="zh-CN"/>
        </w:rPr>
        <w:footnoteReference w:id="63"/>
      </w:r>
      <w:r w:rsidR="00CE45F3">
        <w:rPr>
          <w:rFonts w:hint="eastAsia"/>
          <w:snapToGrid w:val="0"/>
          <w:kern w:val="22"/>
          <w:lang w:eastAsia="zh-CN"/>
        </w:rPr>
        <w:t xml:space="preserve"> </w:t>
      </w:r>
      <w:r w:rsidRPr="00DF70E9">
        <w:rPr>
          <w:rFonts w:hint="eastAsia"/>
          <w:snapToGrid w:val="0"/>
          <w:kern w:val="22"/>
          <w:lang w:eastAsia="zh-CN"/>
        </w:rPr>
        <w:t>目前</w:t>
      </w:r>
      <w:r w:rsidR="00DE0458">
        <w:rPr>
          <w:rFonts w:hint="eastAsia"/>
          <w:snapToGrid w:val="0"/>
          <w:kern w:val="22"/>
          <w:lang w:eastAsia="zh-CN"/>
        </w:rPr>
        <w:t>因</w:t>
      </w:r>
      <w:r w:rsidRPr="00DF70E9">
        <w:rPr>
          <w:rFonts w:hint="eastAsia"/>
          <w:snapToGrid w:val="0"/>
          <w:kern w:val="22"/>
          <w:lang w:eastAsia="zh-CN"/>
        </w:rPr>
        <w:t>外来入侵物种压力增加</w:t>
      </w:r>
      <w:r w:rsidR="00DE0458">
        <w:rPr>
          <w:rFonts w:hint="eastAsia"/>
          <w:snapToGrid w:val="0"/>
          <w:kern w:val="22"/>
          <w:lang w:eastAsia="zh-CN"/>
        </w:rPr>
        <w:t>而</w:t>
      </w:r>
      <w:r w:rsidRPr="00DF70E9">
        <w:rPr>
          <w:rFonts w:hint="eastAsia"/>
          <w:snapToGrid w:val="0"/>
          <w:kern w:val="22"/>
          <w:lang w:eastAsia="zh-CN"/>
        </w:rPr>
        <w:t>接近灭绝</w:t>
      </w:r>
      <w:r w:rsidR="00DE0458">
        <w:rPr>
          <w:rFonts w:hint="eastAsia"/>
          <w:snapToGrid w:val="0"/>
          <w:kern w:val="22"/>
          <w:lang w:eastAsia="zh-CN"/>
        </w:rPr>
        <w:t>的物种数量高于因</w:t>
      </w:r>
      <w:r w:rsidRPr="00DF70E9">
        <w:rPr>
          <w:rFonts w:hint="eastAsia"/>
          <w:snapToGrid w:val="0"/>
          <w:kern w:val="22"/>
          <w:lang w:eastAsia="zh-CN"/>
        </w:rPr>
        <w:t>根除或控制</w:t>
      </w:r>
      <w:r w:rsidR="00DE0458">
        <w:rPr>
          <w:rFonts w:hint="eastAsia"/>
          <w:snapToGrid w:val="0"/>
          <w:kern w:val="22"/>
          <w:lang w:eastAsia="zh-CN"/>
        </w:rPr>
        <w:t>入侵物种而</w:t>
      </w:r>
      <w:r w:rsidRPr="00DF70E9">
        <w:rPr>
          <w:rFonts w:hint="eastAsia"/>
          <w:snapToGrid w:val="0"/>
          <w:kern w:val="22"/>
          <w:lang w:eastAsia="zh-CN"/>
        </w:rPr>
        <w:t>获得更好生存机会</w:t>
      </w:r>
      <w:r w:rsidR="00DE0458">
        <w:rPr>
          <w:rFonts w:hint="eastAsia"/>
          <w:snapToGrid w:val="0"/>
          <w:kern w:val="22"/>
          <w:lang w:eastAsia="zh-CN"/>
        </w:rPr>
        <w:t>的</w:t>
      </w:r>
      <w:r w:rsidR="00DE0458" w:rsidRPr="00DF70E9">
        <w:rPr>
          <w:rFonts w:hint="eastAsia"/>
          <w:snapToGrid w:val="0"/>
          <w:kern w:val="22"/>
          <w:lang w:eastAsia="zh-CN"/>
        </w:rPr>
        <w:t>本土物种</w:t>
      </w:r>
      <w:r w:rsidR="00E03083">
        <w:rPr>
          <w:rFonts w:hint="eastAsia"/>
          <w:snapToGrid w:val="0"/>
          <w:kern w:val="22"/>
          <w:lang w:eastAsia="zh-CN"/>
        </w:rPr>
        <w:t>的数量</w:t>
      </w:r>
      <w:r w:rsidRPr="00DF70E9">
        <w:rPr>
          <w:rFonts w:hint="eastAsia"/>
          <w:snapToGrid w:val="0"/>
          <w:kern w:val="22"/>
          <w:lang w:eastAsia="zh-CN"/>
        </w:rPr>
        <w:t>。然而，</w:t>
      </w:r>
      <w:r w:rsidR="003D68B1" w:rsidRPr="00DF70E9">
        <w:rPr>
          <w:rFonts w:hint="eastAsia"/>
          <w:snapToGrid w:val="0"/>
          <w:kern w:val="22"/>
          <w:lang w:eastAsia="zh-CN"/>
        </w:rPr>
        <w:t>根除</w:t>
      </w:r>
      <w:r w:rsidR="00DE0458">
        <w:rPr>
          <w:rFonts w:hint="eastAsia"/>
          <w:snapToGrid w:val="0"/>
          <w:kern w:val="22"/>
          <w:lang w:eastAsia="zh-CN"/>
        </w:rPr>
        <w:t>岛屿</w:t>
      </w:r>
      <w:r w:rsidR="003D68B1">
        <w:rPr>
          <w:rFonts w:hint="eastAsia"/>
          <w:snapToGrid w:val="0"/>
          <w:kern w:val="22"/>
          <w:lang w:eastAsia="zh-CN"/>
        </w:rPr>
        <w:t>上（</w:t>
      </w:r>
      <w:r w:rsidR="003D68B1" w:rsidRPr="00DF70E9">
        <w:rPr>
          <w:rFonts w:hint="eastAsia"/>
          <w:snapToGrid w:val="0"/>
          <w:kern w:val="22"/>
          <w:lang w:eastAsia="zh-CN"/>
        </w:rPr>
        <w:t>2010</w:t>
      </w:r>
      <w:r w:rsidR="003D68B1" w:rsidRPr="00DF70E9">
        <w:rPr>
          <w:rFonts w:hint="eastAsia"/>
          <w:snapToGrid w:val="0"/>
          <w:kern w:val="22"/>
          <w:lang w:eastAsia="zh-CN"/>
        </w:rPr>
        <w:t>年以来近</w:t>
      </w:r>
      <w:r w:rsidR="003D68B1" w:rsidRPr="00DF70E9">
        <w:rPr>
          <w:rFonts w:hint="eastAsia"/>
          <w:snapToGrid w:val="0"/>
          <w:kern w:val="22"/>
          <w:lang w:eastAsia="zh-CN"/>
        </w:rPr>
        <w:t>200</w:t>
      </w:r>
      <w:r w:rsidR="003D68B1">
        <w:rPr>
          <w:rFonts w:hint="eastAsia"/>
          <w:snapToGrid w:val="0"/>
          <w:kern w:val="22"/>
          <w:lang w:eastAsia="zh-CN"/>
        </w:rPr>
        <w:t>个）</w:t>
      </w:r>
      <w:r w:rsidRPr="00DF70E9">
        <w:rPr>
          <w:rFonts w:hint="eastAsia"/>
          <w:snapToGrid w:val="0"/>
          <w:kern w:val="22"/>
          <w:lang w:eastAsia="zh-CN"/>
        </w:rPr>
        <w:t>800</w:t>
      </w:r>
      <w:r w:rsidRPr="00DF70E9">
        <w:rPr>
          <w:rFonts w:hint="eastAsia"/>
          <w:snapToGrid w:val="0"/>
          <w:kern w:val="22"/>
          <w:lang w:eastAsia="zh-CN"/>
        </w:rPr>
        <w:t>多种入侵哺乳动物</w:t>
      </w:r>
      <w:r w:rsidR="00EC6CAF">
        <w:rPr>
          <w:rFonts w:hint="eastAsia"/>
          <w:snapToGrid w:val="0"/>
          <w:kern w:val="22"/>
          <w:lang w:eastAsia="zh-CN"/>
        </w:rPr>
        <w:t>的工作</w:t>
      </w:r>
      <w:r w:rsidRPr="00DF70E9">
        <w:rPr>
          <w:rFonts w:hint="eastAsia"/>
          <w:snapToGrid w:val="0"/>
          <w:kern w:val="22"/>
          <w:lang w:eastAsia="zh-CN"/>
        </w:rPr>
        <w:t>取得</w:t>
      </w:r>
      <w:r w:rsidR="003D68B1">
        <w:rPr>
          <w:rFonts w:hint="eastAsia"/>
          <w:snapToGrid w:val="0"/>
          <w:kern w:val="22"/>
          <w:lang w:eastAsia="zh-CN"/>
        </w:rPr>
        <w:t>了</w:t>
      </w:r>
      <w:r w:rsidRPr="00DF70E9">
        <w:rPr>
          <w:rFonts w:hint="eastAsia"/>
          <w:snapToGrid w:val="0"/>
          <w:kern w:val="22"/>
          <w:lang w:eastAsia="zh-CN"/>
        </w:rPr>
        <w:t>成功，</w:t>
      </w:r>
      <w:r w:rsidR="003D68B1">
        <w:rPr>
          <w:rFonts w:hint="eastAsia"/>
          <w:snapToGrid w:val="0"/>
          <w:kern w:val="22"/>
          <w:lang w:eastAsia="zh-CN"/>
        </w:rPr>
        <w:t>为</w:t>
      </w:r>
      <w:r w:rsidRPr="00DF70E9">
        <w:rPr>
          <w:rFonts w:hint="eastAsia"/>
          <w:snapToGrid w:val="0"/>
          <w:kern w:val="22"/>
          <w:lang w:eastAsia="zh-CN"/>
        </w:rPr>
        <w:t>181</w:t>
      </w:r>
      <w:r w:rsidRPr="00DF70E9">
        <w:rPr>
          <w:rFonts w:hint="eastAsia"/>
          <w:snapToGrid w:val="0"/>
          <w:kern w:val="22"/>
          <w:lang w:eastAsia="zh-CN"/>
        </w:rPr>
        <w:t>个岛屿上约</w:t>
      </w:r>
      <w:r w:rsidRPr="00DF70E9">
        <w:rPr>
          <w:rFonts w:hint="eastAsia"/>
          <w:snapToGrid w:val="0"/>
          <w:kern w:val="22"/>
          <w:lang w:eastAsia="zh-CN"/>
        </w:rPr>
        <w:t>236</w:t>
      </w:r>
      <w:r w:rsidRPr="00DF70E9">
        <w:rPr>
          <w:rFonts w:hint="eastAsia"/>
          <w:snapToGrid w:val="0"/>
          <w:kern w:val="22"/>
          <w:lang w:eastAsia="zh-CN"/>
        </w:rPr>
        <w:t>种本土陆地物种带来</w:t>
      </w:r>
      <w:r w:rsidR="003D68B1">
        <w:rPr>
          <w:rFonts w:hint="eastAsia"/>
          <w:snapToGrid w:val="0"/>
          <w:kern w:val="22"/>
          <w:lang w:eastAsia="zh-CN"/>
        </w:rPr>
        <w:t>益处</w:t>
      </w:r>
      <w:r w:rsidRPr="00DF70E9">
        <w:rPr>
          <w:rFonts w:hint="eastAsia"/>
          <w:snapToGrid w:val="0"/>
          <w:kern w:val="22"/>
          <w:lang w:eastAsia="zh-CN"/>
        </w:rPr>
        <w:t>。</w:t>
      </w:r>
      <w:r w:rsidR="003D68B1">
        <w:rPr>
          <w:rStyle w:val="FootnoteReference"/>
          <w:snapToGrid w:val="0"/>
          <w:kern w:val="22"/>
          <w:lang w:eastAsia="zh-CN"/>
        </w:rPr>
        <w:footnoteReference w:id="64"/>
      </w:r>
    </w:p>
    <w:p w14:paraId="2D435F9E" w14:textId="7ABCFBD4" w:rsidR="00DF70E9" w:rsidRDefault="00DF70E9"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DF70E9">
        <w:rPr>
          <w:rFonts w:hint="eastAsia"/>
          <w:snapToGrid w:val="0"/>
          <w:kern w:val="22"/>
          <w:lang w:eastAsia="zh-CN"/>
        </w:rPr>
        <w:t>为了实现</w:t>
      </w:r>
      <w:r w:rsidRPr="00DF70E9">
        <w:rPr>
          <w:rFonts w:hint="eastAsia"/>
          <w:snapToGrid w:val="0"/>
          <w:kern w:val="22"/>
          <w:lang w:eastAsia="zh-CN"/>
        </w:rPr>
        <w:t>2050</w:t>
      </w:r>
      <w:r w:rsidRPr="00DF70E9">
        <w:rPr>
          <w:rFonts w:hint="eastAsia"/>
          <w:snapToGrid w:val="0"/>
          <w:kern w:val="22"/>
          <w:lang w:eastAsia="zh-CN"/>
        </w:rPr>
        <w:t>年愿景和</w:t>
      </w:r>
      <w:r w:rsidRPr="00DF70E9">
        <w:rPr>
          <w:rFonts w:hint="eastAsia"/>
          <w:snapToGrid w:val="0"/>
          <w:kern w:val="22"/>
          <w:lang w:eastAsia="zh-CN"/>
        </w:rPr>
        <w:t>2020</w:t>
      </w:r>
      <w:r w:rsidRPr="00DF70E9">
        <w:rPr>
          <w:rFonts w:hint="eastAsia"/>
          <w:snapToGrid w:val="0"/>
          <w:kern w:val="22"/>
          <w:lang w:eastAsia="zh-CN"/>
        </w:rPr>
        <w:t>年后全球生物多样性框架的拟议</w:t>
      </w:r>
      <w:r w:rsidR="00EC6CAF">
        <w:rPr>
          <w:rFonts w:hint="eastAsia"/>
          <w:snapToGrid w:val="0"/>
          <w:kern w:val="22"/>
          <w:lang w:eastAsia="zh-CN"/>
        </w:rPr>
        <w:t>长期</w:t>
      </w:r>
      <w:r w:rsidRPr="00DF70E9">
        <w:rPr>
          <w:rFonts w:hint="eastAsia"/>
          <w:snapToGrid w:val="0"/>
          <w:kern w:val="22"/>
          <w:lang w:eastAsia="zh-CN"/>
        </w:rPr>
        <w:t>目标，有必要限制外来入侵物种的传播和影响。</w:t>
      </w:r>
      <w:r w:rsidR="00EC6CAF">
        <w:rPr>
          <w:rStyle w:val="FootnoteReference"/>
          <w:snapToGrid w:val="0"/>
          <w:kern w:val="22"/>
          <w:lang w:eastAsia="zh-CN"/>
        </w:rPr>
        <w:footnoteReference w:id="65"/>
      </w:r>
      <w:r w:rsidR="00EC6CAF">
        <w:rPr>
          <w:rFonts w:hint="eastAsia"/>
          <w:snapToGrid w:val="0"/>
          <w:kern w:val="22"/>
          <w:lang w:eastAsia="zh-CN"/>
        </w:rPr>
        <w:t xml:space="preserve"> </w:t>
      </w:r>
      <w:r w:rsidRPr="00DF70E9">
        <w:rPr>
          <w:rFonts w:hint="eastAsia"/>
          <w:snapToGrid w:val="0"/>
          <w:kern w:val="22"/>
          <w:lang w:eastAsia="zh-CN"/>
        </w:rPr>
        <w:t>这需要限制新的</w:t>
      </w:r>
      <w:r w:rsidR="00417286">
        <w:rPr>
          <w:rFonts w:hint="eastAsia"/>
          <w:snapToGrid w:val="0"/>
          <w:kern w:val="22"/>
          <w:lang w:eastAsia="zh-CN"/>
        </w:rPr>
        <w:t>引入</w:t>
      </w:r>
      <w:r w:rsidRPr="00DF70E9">
        <w:rPr>
          <w:rFonts w:hint="eastAsia"/>
          <w:snapToGrid w:val="0"/>
          <w:kern w:val="22"/>
          <w:lang w:eastAsia="zh-CN"/>
        </w:rPr>
        <w:t>，根除或控制那些对</w:t>
      </w:r>
      <w:r w:rsidR="005500CD">
        <w:rPr>
          <w:rFonts w:hint="eastAsia"/>
          <w:snapToGrid w:val="0"/>
          <w:kern w:val="22"/>
          <w:lang w:eastAsia="zh-CN"/>
        </w:rPr>
        <w:t>受威胁</w:t>
      </w:r>
      <w:r w:rsidRPr="00DF70E9">
        <w:rPr>
          <w:rFonts w:hint="eastAsia"/>
          <w:snapToGrid w:val="0"/>
          <w:kern w:val="22"/>
          <w:lang w:eastAsia="zh-CN"/>
        </w:rPr>
        <w:t>物种或提供生态系统服务构成重大风险的外来入侵物种。从一开始就防止外来入侵物种的引入，比外来物种</w:t>
      </w:r>
      <w:r w:rsidR="005C4D9F">
        <w:rPr>
          <w:rFonts w:hint="eastAsia"/>
          <w:snapToGrid w:val="0"/>
          <w:kern w:val="22"/>
          <w:lang w:eastAsia="zh-CN"/>
        </w:rPr>
        <w:t>建群</w:t>
      </w:r>
      <w:r w:rsidR="00EC6CAF">
        <w:rPr>
          <w:rFonts w:hint="eastAsia"/>
          <w:snapToGrid w:val="0"/>
          <w:kern w:val="22"/>
          <w:lang w:eastAsia="zh-CN"/>
        </w:rPr>
        <w:t>后再</w:t>
      </w:r>
      <w:r w:rsidRPr="00DF70E9">
        <w:rPr>
          <w:rFonts w:hint="eastAsia"/>
          <w:snapToGrid w:val="0"/>
          <w:kern w:val="22"/>
          <w:lang w:eastAsia="zh-CN"/>
        </w:rPr>
        <w:t>试图根除它们</w:t>
      </w:r>
      <w:r w:rsidR="00EC6CAF">
        <w:rPr>
          <w:rFonts w:hint="eastAsia"/>
          <w:snapToGrid w:val="0"/>
          <w:kern w:val="22"/>
          <w:lang w:eastAsia="zh-CN"/>
        </w:rPr>
        <w:t>可能</w:t>
      </w:r>
      <w:r w:rsidRPr="00DF70E9">
        <w:rPr>
          <w:rFonts w:hint="eastAsia"/>
          <w:snapToGrid w:val="0"/>
          <w:kern w:val="22"/>
          <w:lang w:eastAsia="zh-CN"/>
        </w:rPr>
        <w:t>更具成本效益。鉴于现有引</w:t>
      </w:r>
      <w:r w:rsidR="00417286">
        <w:rPr>
          <w:rFonts w:hint="eastAsia"/>
          <w:snapToGrid w:val="0"/>
          <w:kern w:val="22"/>
          <w:lang w:eastAsia="zh-CN"/>
        </w:rPr>
        <w:t>入</w:t>
      </w:r>
      <w:r w:rsidRPr="00DF70E9">
        <w:rPr>
          <w:rFonts w:hint="eastAsia"/>
          <w:snapToGrid w:val="0"/>
          <w:kern w:val="22"/>
          <w:lang w:eastAsia="zh-CN"/>
        </w:rPr>
        <w:t>途径</w:t>
      </w:r>
      <w:r w:rsidR="005C4D9F">
        <w:rPr>
          <w:rFonts w:hint="eastAsia"/>
          <w:snapToGrid w:val="0"/>
          <w:kern w:val="22"/>
          <w:lang w:eastAsia="zh-CN"/>
        </w:rPr>
        <w:t>很多</w:t>
      </w:r>
      <w:r w:rsidRPr="00DF70E9">
        <w:rPr>
          <w:rFonts w:hint="eastAsia"/>
          <w:snapToGrid w:val="0"/>
          <w:kern w:val="22"/>
          <w:lang w:eastAsia="zh-CN"/>
        </w:rPr>
        <w:t>，已</w:t>
      </w:r>
      <w:r w:rsidR="005C4D9F">
        <w:rPr>
          <w:rFonts w:hint="eastAsia"/>
          <w:snapToGrid w:val="0"/>
          <w:kern w:val="22"/>
          <w:lang w:eastAsia="zh-CN"/>
        </w:rPr>
        <w:t>建群的</w:t>
      </w:r>
      <w:r w:rsidRPr="00DF70E9">
        <w:rPr>
          <w:rFonts w:hint="eastAsia"/>
          <w:snapToGrid w:val="0"/>
          <w:kern w:val="22"/>
          <w:lang w:eastAsia="zh-CN"/>
        </w:rPr>
        <w:t>外</w:t>
      </w:r>
      <w:r w:rsidRPr="00DF70E9">
        <w:rPr>
          <w:rFonts w:hint="eastAsia"/>
          <w:snapToGrid w:val="0"/>
          <w:kern w:val="22"/>
          <w:lang w:eastAsia="zh-CN"/>
        </w:rPr>
        <w:lastRenderedPageBreak/>
        <w:t>来入侵物种数量</w:t>
      </w:r>
      <w:r w:rsidR="005500CD">
        <w:rPr>
          <w:rFonts w:hint="eastAsia"/>
          <w:snapToGrid w:val="0"/>
          <w:kern w:val="22"/>
          <w:lang w:eastAsia="zh-CN"/>
        </w:rPr>
        <w:t>也很多</w:t>
      </w:r>
      <w:r w:rsidRPr="00DF70E9">
        <w:rPr>
          <w:rFonts w:hint="eastAsia"/>
          <w:snapToGrid w:val="0"/>
          <w:kern w:val="22"/>
          <w:lang w:eastAsia="zh-CN"/>
        </w:rPr>
        <w:t>，</w:t>
      </w:r>
      <w:r w:rsidR="005500CD">
        <w:rPr>
          <w:rFonts w:hint="eastAsia"/>
          <w:snapToGrid w:val="0"/>
          <w:kern w:val="22"/>
          <w:lang w:eastAsia="zh-CN"/>
        </w:rPr>
        <w:t>不管是防止引入还是根除，</w:t>
      </w:r>
      <w:r w:rsidRPr="00DF70E9">
        <w:rPr>
          <w:rFonts w:hint="eastAsia"/>
          <w:snapToGrid w:val="0"/>
          <w:kern w:val="22"/>
          <w:lang w:eastAsia="zh-CN"/>
        </w:rPr>
        <w:t>可能都需要确定</w:t>
      </w:r>
      <w:r w:rsidR="005500CD">
        <w:rPr>
          <w:rFonts w:hint="eastAsia"/>
          <w:snapToGrid w:val="0"/>
          <w:kern w:val="22"/>
          <w:lang w:eastAsia="zh-CN"/>
        </w:rPr>
        <w:t>先后</w:t>
      </w:r>
      <w:r w:rsidRPr="00DF70E9">
        <w:rPr>
          <w:rFonts w:hint="eastAsia"/>
          <w:snapToGrid w:val="0"/>
          <w:kern w:val="22"/>
          <w:lang w:eastAsia="zh-CN"/>
        </w:rPr>
        <w:t>次序，</w:t>
      </w:r>
      <w:r w:rsidR="005500CD">
        <w:rPr>
          <w:rFonts w:hint="eastAsia"/>
          <w:snapToGrid w:val="0"/>
          <w:kern w:val="22"/>
          <w:lang w:eastAsia="zh-CN"/>
        </w:rPr>
        <w:t>把</w:t>
      </w:r>
      <w:r w:rsidRPr="00DF70E9">
        <w:rPr>
          <w:rFonts w:hint="eastAsia"/>
          <w:snapToGrid w:val="0"/>
          <w:kern w:val="22"/>
          <w:lang w:eastAsia="zh-CN"/>
        </w:rPr>
        <w:t>重点</w:t>
      </w:r>
      <w:r w:rsidR="005500CD">
        <w:rPr>
          <w:rFonts w:hint="eastAsia"/>
          <w:snapToGrid w:val="0"/>
          <w:kern w:val="22"/>
          <w:lang w:eastAsia="zh-CN"/>
        </w:rPr>
        <w:t>放在</w:t>
      </w:r>
      <w:r w:rsidRPr="00DF70E9">
        <w:rPr>
          <w:rFonts w:hint="eastAsia"/>
          <w:snapToGrid w:val="0"/>
          <w:kern w:val="22"/>
          <w:lang w:eastAsia="zh-CN"/>
        </w:rPr>
        <w:t>特别有害的外来入侵物种，例如那些</w:t>
      </w:r>
      <w:r w:rsidR="005500CD">
        <w:rPr>
          <w:rFonts w:hint="eastAsia"/>
          <w:snapToGrid w:val="0"/>
          <w:kern w:val="22"/>
          <w:lang w:eastAsia="zh-CN"/>
        </w:rPr>
        <w:t>起主要驱动作用导致</w:t>
      </w:r>
      <w:r w:rsidRPr="00DF70E9">
        <w:rPr>
          <w:rFonts w:hint="eastAsia"/>
          <w:snapToGrid w:val="0"/>
          <w:kern w:val="22"/>
          <w:lang w:eastAsia="zh-CN"/>
        </w:rPr>
        <w:t>受威胁物种减少的物种。</w:t>
      </w:r>
      <w:r w:rsidR="005500CD">
        <w:rPr>
          <w:rStyle w:val="FootnoteReference"/>
          <w:snapToGrid w:val="0"/>
          <w:kern w:val="22"/>
          <w:lang w:eastAsia="zh-CN"/>
        </w:rPr>
        <w:footnoteReference w:id="66"/>
      </w:r>
    </w:p>
    <w:p w14:paraId="29993C94" w14:textId="0096CEF2" w:rsidR="00DF70E9" w:rsidRDefault="00DF70E9"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DF70E9">
        <w:rPr>
          <w:rFonts w:hint="eastAsia"/>
          <w:snapToGrid w:val="0"/>
          <w:kern w:val="22"/>
          <w:lang w:eastAsia="zh-CN"/>
        </w:rPr>
        <w:t>国际自然保护联盟的外来入侵物种全球登记册记录了外来入侵物种的累积数量，为评估减少外来入侵的进展情况提供了基线信息，并制定了一个标准外来物种环境影响分类。</w:t>
      </w:r>
      <w:r w:rsidR="00087054">
        <w:rPr>
          <w:rStyle w:val="FootnoteReference"/>
          <w:snapToGrid w:val="0"/>
          <w:kern w:val="22"/>
          <w:lang w:eastAsia="zh-CN"/>
        </w:rPr>
        <w:footnoteReference w:id="67"/>
      </w:r>
      <w:r w:rsidR="00087054">
        <w:rPr>
          <w:rFonts w:hint="eastAsia"/>
          <w:snapToGrid w:val="0"/>
          <w:kern w:val="22"/>
          <w:lang w:eastAsia="zh-CN"/>
        </w:rPr>
        <w:t xml:space="preserve"> </w:t>
      </w:r>
      <w:r w:rsidRPr="00DF70E9">
        <w:rPr>
          <w:rFonts w:hint="eastAsia"/>
          <w:snapToGrid w:val="0"/>
          <w:kern w:val="22"/>
          <w:lang w:eastAsia="zh-CN"/>
        </w:rPr>
        <w:t>需要确定优先地点，为评估控制和根除工作的进展提供基线。定于</w:t>
      </w:r>
      <w:r w:rsidRPr="00DF70E9">
        <w:rPr>
          <w:rFonts w:hint="eastAsia"/>
          <w:snapToGrid w:val="0"/>
          <w:kern w:val="22"/>
          <w:lang w:eastAsia="zh-CN"/>
        </w:rPr>
        <w:t>2023</w:t>
      </w:r>
      <w:r w:rsidRPr="00DF70E9">
        <w:rPr>
          <w:rFonts w:hint="eastAsia"/>
          <w:snapToGrid w:val="0"/>
          <w:kern w:val="22"/>
          <w:lang w:eastAsia="zh-CN"/>
        </w:rPr>
        <w:t>年完成的</w:t>
      </w:r>
      <w:r w:rsidR="00087054" w:rsidRPr="000B283D">
        <w:rPr>
          <w:rFonts w:cstheme="minorHAnsi"/>
          <w:color w:val="000000" w:themeColor="text1"/>
          <w:szCs w:val="22"/>
          <w:lang w:val="en-US" w:eastAsia="zh-CN"/>
        </w:rPr>
        <w:t>IPBES</w:t>
      </w:r>
      <w:r w:rsidRPr="00DF70E9">
        <w:rPr>
          <w:rFonts w:hint="eastAsia"/>
          <w:snapToGrid w:val="0"/>
          <w:kern w:val="22"/>
          <w:lang w:eastAsia="zh-CN"/>
        </w:rPr>
        <w:t>外来入侵物种评估将提供与</w:t>
      </w:r>
      <w:r w:rsidR="00087054">
        <w:rPr>
          <w:rFonts w:hint="eastAsia"/>
          <w:snapToGrid w:val="0"/>
          <w:kern w:val="22"/>
          <w:lang w:eastAsia="zh-CN"/>
        </w:rPr>
        <w:t>本</w:t>
      </w:r>
      <w:r w:rsidRPr="00DF70E9">
        <w:rPr>
          <w:rFonts w:hint="eastAsia"/>
          <w:snapToGrid w:val="0"/>
          <w:kern w:val="22"/>
          <w:lang w:eastAsia="zh-CN"/>
        </w:rPr>
        <w:t>拟议</w:t>
      </w:r>
      <w:r w:rsidR="00087054">
        <w:rPr>
          <w:rFonts w:hint="eastAsia"/>
          <w:snapToGrid w:val="0"/>
          <w:kern w:val="22"/>
          <w:lang w:eastAsia="zh-CN"/>
        </w:rPr>
        <w:t>行动</w:t>
      </w:r>
      <w:r w:rsidRPr="00DF70E9">
        <w:rPr>
          <w:rFonts w:hint="eastAsia"/>
          <w:snapToGrid w:val="0"/>
          <w:kern w:val="22"/>
          <w:lang w:eastAsia="zh-CN"/>
        </w:rPr>
        <w:t>目标相关的更多有用信息。</w:t>
      </w:r>
    </w:p>
    <w:p w14:paraId="2255B8C2" w14:textId="53612C8A" w:rsidR="00141ABC" w:rsidRPr="00DF70E9" w:rsidRDefault="00087054" w:rsidP="0075737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本行动</w:t>
      </w:r>
      <w:r w:rsidR="00DF70E9" w:rsidRPr="00DF70E9">
        <w:rPr>
          <w:rFonts w:hint="eastAsia"/>
          <w:snapToGrid w:val="0"/>
          <w:kern w:val="22"/>
          <w:lang w:eastAsia="zh-CN"/>
        </w:rPr>
        <w:t>目标的进展</w:t>
      </w:r>
      <w:r>
        <w:rPr>
          <w:rFonts w:hint="eastAsia"/>
          <w:snapToGrid w:val="0"/>
          <w:kern w:val="22"/>
          <w:lang w:eastAsia="zh-CN"/>
        </w:rPr>
        <w:t>，</w:t>
      </w:r>
      <w:r>
        <w:rPr>
          <w:rFonts w:hint="eastAsia"/>
          <w:snapToGrid w:val="0"/>
          <w:kern w:val="22"/>
          <w:lang w:eastAsia="zh-CN"/>
        </w:rPr>
        <w:t xml:space="preserve"> </w:t>
      </w:r>
      <w:r>
        <w:rPr>
          <w:rFonts w:hint="eastAsia"/>
          <w:snapToGrid w:val="0"/>
          <w:kern w:val="22"/>
          <w:lang w:eastAsia="zh-CN"/>
        </w:rPr>
        <w:t>视乎</w:t>
      </w:r>
      <w:r w:rsidRPr="00DF70E9">
        <w:rPr>
          <w:rFonts w:hint="eastAsia"/>
          <w:snapToGrid w:val="0"/>
          <w:kern w:val="22"/>
          <w:lang w:eastAsia="zh-CN"/>
        </w:rPr>
        <w:t>正在处理的外来入侵物种</w:t>
      </w:r>
      <w:r>
        <w:rPr>
          <w:rFonts w:hint="eastAsia"/>
          <w:snapToGrid w:val="0"/>
          <w:kern w:val="22"/>
          <w:lang w:eastAsia="zh-CN"/>
        </w:rPr>
        <w:t>，</w:t>
      </w:r>
      <w:r w:rsidR="00DF70E9" w:rsidRPr="00DF70E9">
        <w:rPr>
          <w:rFonts w:hint="eastAsia"/>
          <w:snapToGrid w:val="0"/>
          <w:kern w:val="22"/>
          <w:lang w:eastAsia="zh-CN"/>
        </w:rPr>
        <w:t>可能有助于实现拟议</w:t>
      </w:r>
      <w:r>
        <w:rPr>
          <w:rFonts w:hint="eastAsia"/>
          <w:snapToGrid w:val="0"/>
          <w:kern w:val="22"/>
          <w:lang w:eastAsia="zh-CN"/>
        </w:rPr>
        <w:t>行动</w:t>
      </w:r>
      <w:r w:rsidR="00DF70E9" w:rsidRPr="00DF70E9">
        <w:rPr>
          <w:rFonts w:hint="eastAsia"/>
          <w:snapToGrid w:val="0"/>
          <w:kern w:val="22"/>
          <w:lang w:eastAsia="zh-CN"/>
        </w:rPr>
        <w:t>目标</w:t>
      </w:r>
      <w:r w:rsidR="00DF70E9" w:rsidRPr="00DF70E9">
        <w:rPr>
          <w:rFonts w:hint="eastAsia"/>
          <w:snapToGrid w:val="0"/>
          <w:kern w:val="22"/>
          <w:lang w:eastAsia="zh-CN"/>
        </w:rPr>
        <w:t>1</w:t>
      </w:r>
      <w:r w:rsidR="00DF70E9" w:rsidRPr="00DF70E9">
        <w:rPr>
          <w:rFonts w:hint="eastAsia"/>
          <w:snapToGrid w:val="0"/>
          <w:kern w:val="22"/>
          <w:lang w:eastAsia="zh-CN"/>
        </w:rPr>
        <w:t>中与土地和海洋利用及恢复有关的要素。还可能有助于有效管理保护区和其他有效</w:t>
      </w:r>
      <w:r>
        <w:rPr>
          <w:rFonts w:hint="eastAsia"/>
          <w:snapToGrid w:val="0"/>
          <w:kern w:val="22"/>
          <w:lang w:eastAsia="zh-CN"/>
        </w:rPr>
        <w:t>地区保护</w:t>
      </w:r>
      <w:r w:rsidR="00DF70E9" w:rsidRPr="00DF70E9">
        <w:rPr>
          <w:rFonts w:hint="eastAsia"/>
          <w:snapToGrid w:val="0"/>
          <w:kern w:val="22"/>
          <w:lang w:eastAsia="zh-CN"/>
        </w:rPr>
        <w:t>措施</w:t>
      </w:r>
      <w:r w:rsidR="00914F8F">
        <w:rPr>
          <w:rFonts w:hint="eastAsia"/>
          <w:snapToGrid w:val="0"/>
          <w:kern w:val="22"/>
          <w:lang w:eastAsia="zh-CN"/>
        </w:rPr>
        <w:t>（</w:t>
      </w:r>
      <w:r w:rsidR="00DF70E9" w:rsidRPr="00DF70E9">
        <w:rPr>
          <w:rFonts w:hint="eastAsia"/>
          <w:snapToGrid w:val="0"/>
          <w:kern w:val="22"/>
          <w:lang w:eastAsia="zh-CN"/>
        </w:rPr>
        <w:t>拟议</w:t>
      </w:r>
      <w:r>
        <w:rPr>
          <w:rFonts w:hint="eastAsia"/>
          <w:snapToGrid w:val="0"/>
          <w:kern w:val="22"/>
          <w:lang w:eastAsia="zh-CN"/>
        </w:rPr>
        <w:t>行动</w:t>
      </w:r>
      <w:r w:rsidR="00DF70E9" w:rsidRPr="00DF70E9">
        <w:rPr>
          <w:rFonts w:hint="eastAsia"/>
          <w:snapToGrid w:val="0"/>
          <w:kern w:val="22"/>
          <w:lang w:eastAsia="zh-CN"/>
        </w:rPr>
        <w:t>目标</w:t>
      </w:r>
      <w:r w:rsidR="00DF70E9" w:rsidRPr="00DF70E9">
        <w:rPr>
          <w:rFonts w:hint="eastAsia"/>
          <w:snapToGrid w:val="0"/>
          <w:kern w:val="22"/>
          <w:lang w:eastAsia="zh-CN"/>
        </w:rPr>
        <w:t>2</w:t>
      </w:r>
      <w:r w:rsidR="00914F8F">
        <w:rPr>
          <w:rFonts w:hint="eastAsia"/>
          <w:snapToGrid w:val="0"/>
          <w:kern w:val="22"/>
          <w:lang w:eastAsia="zh-CN"/>
        </w:rPr>
        <w:t>）</w:t>
      </w:r>
      <w:r w:rsidR="00DF70E9" w:rsidRPr="00DF70E9">
        <w:rPr>
          <w:rFonts w:hint="eastAsia"/>
          <w:snapToGrid w:val="0"/>
          <w:kern w:val="22"/>
          <w:lang w:eastAsia="zh-CN"/>
        </w:rPr>
        <w:t>。</w:t>
      </w:r>
    </w:p>
    <w:p w14:paraId="3B1DCFEC" w14:textId="77777777" w:rsidR="007D6625" w:rsidRPr="001B55AF" w:rsidRDefault="007D6625" w:rsidP="00757376">
      <w:pPr>
        <w:pStyle w:val="Para3"/>
        <w:keepNext/>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kern w:val="22"/>
          <w:szCs w:val="24"/>
          <w:lang w:eastAsia="zh-CN"/>
        </w:rPr>
        <w:t>减少污染</w:t>
      </w:r>
      <w:r w:rsidRPr="001B55AF">
        <w:rPr>
          <w:rStyle w:val="FootnoteReference"/>
          <w:kern w:val="22"/>
          <w:szCs w:val="24"/>
        </w:rPr>
        <w:footnoteReference w:id="68"/>
      </w:r>
    </w:p>
    <w:p w14:paraId="01BE5F1D" w14:textId="71033FC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szCs w:val="24"/>
          <w:lang w:val="en-US" w:eastAsia="zh-CN"/>
        </w:rPr>
      </w:pPr>
      <w:r w:rsidRPr="001B55AF">
        <w:rPr>
          <w:rFonts w:eastAsia="KaiTi"/>
          <w:b/>
          <w:bCs/>
          <w:kern w:val="22"/>
          <w:szCs w:val="24"/>
          <w:lang w:eastAsia="zh-CN"/>
        </w:rPr>
        <w:t>行动目标</w:t>
      </w:r>
      <w:r w:rsidRPr="001B55AF">
        <w:rPr>
          <w:rFonts w:eastAsia="KaiTi"/>
          <w:b/>
          <w:bCs/>
          <w:kern w:val="22"/>
          <w:szCs w:val="24"/>
          <w:lang w:eastAsia="zh-CN"/>
        </w:rPr>
        <w:t>6</w:t>
      </w:r>
      <w:r w:rsidRPr="001B55AF">
        <w:rPr>
          <w:rFonts w:eastAsia="KaiTi"/>
          <w:kern w:val="22"/>
          <w:szCs w:val="24"/>
          <w:lang w:eastAsia="zh-CN"/>
        </w:rPr>
        <w:t xml:space="preserve">. </w:t>
      </w:r>
      <w:r w:rsidRPr="001B55AF">
        <w:rPr>
          <w:rFonts w:eastAsia="KaiTi"/>
          <w:szCs w:val="24"/>
          <w:lang w:eastAsia="zh-CN"/>
        </w:rPr>
        <w:t>到</w:t>
      </w:r>
      <w:r w:rsidRPr="001B55AF">
        <w:rPr>
          <w:rFonts w:eastAsia="KaiTi"/>
          <w:szCs w:val="24"/>
          <w:lang w:eastAsia="zh-CN"/>
        </w:rPr>
        <w:t>2030</w:t>
      </w:r>
      <w:r w:rsidRPr="001B55AF">
        <w:rPr>
          <w:rFonts w:eastAsia="KaiTi"/>
          <w:szCs w:val="24"/>
          <w:lang w:eastAsia="zh-CN"/>
        </w:rPr>
        <w:t>年减少所有来源的污染，包括减少过量营养物</w:t>
      </w:r>
      <w:r w:rsidRPr="001B55AF">
        <w:rPr>
          <w:rFonts w:eastAsia="KaiTi"/>
          <w:szCs w:val="24"/>
          <w:lang w:eastAsia="zh-CN"/>
        </w:rPr>
        <w:t>[</w:t>
      </w:r>
      <w:r w:rsidRPr="001B55AF">
        <w:rPr>
          <w:rFonts w:eastAsia="KaiTi"/>
          <w:szCs w:val="24"/>
          <w:lang w:eastAsia="zh-CN"/>
        </w:rPr>
        <w:t>减少</w:t>
      </w:r>
      <w:r w:rsidRPr="001B55AF">
        <w:rPr>
          <w:rFonts w:eastAsia="KaiTi"/>
          <w:szCs w:val="24"/>
          <w:lang w:eastAsia="zh-CN"/>
        </w:rPr>
        <w:t>X%]</w:t>
      </w:r>
      <w:r w:rsidRPr="001B55AF">
        <w:rPr>
          <w:rFonts w:eastAsia="KaiTi"/>
          <w:szCs w:val="24"/>
          <w:lang w:eastAsia="zh-CN"/>
        </w:rPr>
        <w:t>、杀生物剂</w:t>
      </w:r>
      <w:r w:rsidRPr="001B55AF">
        <w:rPr>
          <w:rFonts w:eastAsia="KaiTi"/>
          <w:szCs w:val="24"/>
          <w:lang w:eastAsia="zh-CN"/>
        </w:rPr>
        <w:t>[</w:t>
      </w:r>
      <w:r w:rsidRPr="001B55AF">
        <w:rPr>
          <w:rFonts w:eastAsia="KaiTi"/>
          <w:szCs w:val="24"/>
          <w:lang w:eastAsia="zh-CN"/>
        </w:rPr>
        <w:t>减少</w:t>
      </w:r>
      <w:r w:rsidRPr="001B55AF">
        <w:rPr>
          <w:rFonts w:eastAsia="KaiTi"/>
          <w:szCs w:val="24"/>
          <w:lang w:eastAsia="zh-CN"/>
        </w:rPr>
        <w:t>X%]</w:t>
      </w:r>
      <w:r w:rsidRPr="001B55AF">
        <w:rPr>
          <w:rFonts w:eastAsia="KaiTi"/>
          <w:szCs w:val="24"/>
          <w:lang w:eastAsia="zh-CN"/>
        </w:rPr>
        <w:t>和塑料废物</w:t>
      </w:r>
      <w:r w:rsidRPr="001B55AF">
        <w:rPr>
          <w:rFonts w:eastAsia="KaiTi"/>
          <w:szCs w:val="24"/>
          <w:lang w:eastAsia="zh-CN"/>
        </w:rPr>
        <w:t>[</w:t>
      </w:r>
      <w:r w:rsidRPr="001B55AF">
        <w:rPr>
          <w:rFonts w:eastAsia="KaiTi"/>
          <w:szCs w:val="24"/>
          <w:lang w:eastAsia="zh-CN"/>
        </w:rPr>
        <w:t>减少</w:t>
      </w:r>
      <w:r w:rsidRPr="001B55AF">
        <w:rPr>
          <w:rFonts w:eastAsia="KaiTi"/>
          <w:szCs w:val="24"/>
          <w:lang w:eastAsia="zh-CN"/>
        </w:rPr>
        <w:t>X%]</w:t>
      </w:r>
      <w:r w:rsidRPr="001B55AF">
        <w:rPr>
          <w:rFonts w:eastAsia="KaiTi"/>
          <w:szCs w:val="24"/>
          <w:lang w:eastAsia="zh-CN"/>
        </w:rPr>
        <w:t>，将其降低到对生物多样性和生态系统功能以及人类健康无害的水平。</w:t>
      </w:r>
    </w:p>
    <w:p w14:paraId="7F538EDC" w14:textId="77777777" w:rsidR="007D6625" w:rsidRPr="001B55AF" w:rsidRDefault="007D6625" w:rsidP="00757376">
      <w:pPr>
        <w:pStyle w:val="Para1"/>
        <w:adjustRightInd w:val="0"/>
        <w:snapToGrid w:val="0"/>
        <w:spacing w:line="240" w:lineRule="atLeast"/>
        <w:rPr>
          <w:rFonts w:cstheme="minorHAnsi"/>
          <w:lang w:val="en-US" w:eastAsia="zh-CN"/>
        </w:rPr>
      </w:pPr>
      <w:r w:rsidRPr="001B55AF">
        <w:rPr>
          <w:rFonts w:hint="eastAsia"/>
          <w:lang w:val="en-US" w:eastAsia="zh-CN"/>
        </w:rPr>
        <w:t>许多形式的污染以各种方式影响生物多样性。过量营养物</w:t>
      </w:r>
      <w:r>
        <w:rPr>
          <w:rFonts w:hint="eastAsia"/>
          <w:lang w:val="en-US" w:eastAsia="zh-CN"/>
        </w:rPr>
        <w:t>（特别是氮和磷）</w:t>
      </w:r>
      <w:r w:rsidRPr="001B55AF">
        <w:rPr>
          <w:rFonts w:hint="eastAsia"/>
          <w:lang w:val="en-US" w:eastAsia="zh-CN"/>
        </w:rPr>
        <w:t>在淡水和沿海地区造成富营养化和</w:t>
      </w:r>
      <w:r w:rsidRPr="001B55AF">
        <w:rPr>
          <w:lang w:val="en-US" w:eastAsia="zh-CN"/>
        </w:rPr>
        <w:t>“</w:t>
      </w:r>
      <w:r w:rsidRPr="001B55AF">
        <w:rPr>
          <w:rFonts w:hint="eastAsia"/>
          <w:lang w:val="en-US" w:eastAsia="zh-CN"/>
        </w:rPr>
        <w:t>死亡区</w:t>
      </w:r>
      <w:r w:rsidRPr="001B55AF">
        <w:rPr>
          <w:lang w:val="en-US" w:eastAsia="zh-CN"/>
        </w:rPr>
        <w:t>”</w:t>
      </w:r>
      <w:r>
        <w:rPr>
          <w:rFonts w:hint="eastAsia"/>
          <w:lang w:val="en-US" w:eastAsia="zh-CN"/>
        </w:rPr>
        <w:t>，对陆地、淡水和沿海生态系统的物种组成产生负面作用和影响，而且助长空气污染、气候变化和同温层臭氧耗竭</w:t>
      </w:r>
      <w:r w:rsidRPr="001B55AF">
        <w:rPr>
          <w:rFonts w:hint="eastAsia"/>
          <w:lang w:val="en-US" w:eastAsia="zh-CN"/>
        </w:rPr>
        <w:t>。杀虫剂作为一种杀生物剂，会直接杀死某些生物和间接伤害其他生物。塑料废料危害海洋动物并造成其他影响。手工采矿经常用汞和氰化物等有害物质污染淡水生态系统。噪音和光污染也扰乱许多物种的行为。</w:t>
      </w:r>
      <w:r w:rsidRPr="001B55AF">
        <w:rPr>
          <w:rFonts w:cstheme="minorHAnsi"/>
          <w:vertAlign w:val="superscript"/>
          <w:lang w:val="fr-CA"/>
        </w:rPr>
        <w:footnoteReference w:id="69"/>
      </w:r>
      <w:r w:rsidRPr="001B55AF">
        <w:rPr>
          <w:rFonts w:cstheme="minorHAnsi" w:hint="eastAsia"/>
          <w:lang w:val="en-US" w:eastAsia="zh-CN"/>
        </w:rPr>
        <w:t xml:space="preserve"> </w:t>
      </w:r>
      <w:r>
        <w:rPr>
          <w:rFonts w:hint="eastAsia"/>
          <w:lang w:val="en-US" w:eastAsia="zh-CN"/>
        </w:rPr>
        <w:t>这些污染物中的大多数也对人类健康产生负面影响。</w:t>
      </w:r>
      <w:r w:rsidRPr="001B55AF">
        <w:rPr>
          <w:rFonts w:hint="eastAsia"/>
          <w:lang w:val="en-US" w:eastAsia="zh-CN"/>
        </w:rPr>
        <w:t>大多数形式的污染都正在世界大多数地区增加。在一切照旧的情景下，预计氮污染率会在许多地区上升，但在其他一些</w:t>
      </w:r>
      <w:r w:rsidRPr="001B55AF">
        <w:rPr>
          <w:rFonts w:hint="eastAsia"/>
          <w:lang w:val="en-US" w:eastAsia="zh-CN"/>
        </w:rPr>
        <w:lastRenderedPageBreak/>
        <w:t>地区下降。</w:t>
      </w:r>
      <w:r w:rsidRPr="00E90B4C">
        <w:rPr>
          <w:rFonts w:cstheme="minorHAnsi"/>
          <w:vertAlign w:val="superscript"/>
          <w:lang w:val="fr-CA"/>
        </w:rPr>
        <w:footnoteReference w:id="70"/>
      </w:r>
      <w:r>
        <w:rPr>
          <w:rFonts w:hint="eastAsia"/>
          <w:lang w:val="en-US" w:eastAsia="zh-CN"/>
        </w:rPr>
        <w:t xml:space="preserve"> </w:t>
      </w:r>
      <w:r w:rsidRPr="001B55AF">
        <w:rPr>
          <w:rFonts w:hint="eastAsia"/>
          <w:lang w:val="en-US" w:eastAsia="zh-CN"/>
        </w:rPr>
        <w:t>到</w:t>
      </w:r>
      <w:r w:rsidRPr="001B55AF">
        <w:rPr>
          <w:rFonts w:cstheme="minorHAnsi" w:hint="eastAsia"/>
          <w:lang w:val="en-US" w:eastAsia="zh-CN"/>
        </w:rPr>
        <w:t>2040</w:t>
      </w:r>
      <w:r w:rsidRPr="001B55AF">
        <w:rPr>
          <w:rFonts w:hint="eastAsia"/>
          <w:lang w:val="en-US" w:eastAsia="zh-CN"/>
        </w:rPr>
        <w:t>年，塑料污染率预计将增加</w:t>
      </w:r>
      <w:r w:rsidRPr="001B55AF">
        <w:rPr>
          <w:rFonts w:cstheme="minorHAnsi" w:hint="eastAsia"/>
          <w:lang w:val="en-US" w:eastAsia="zh-CN"/>
        </w:rPr>
        <w:t>2.6</w:t>
      </w:r>
      <w:r w:rsidRPr="001B55AF">
        <w:rPr>
          <w:rFonts w:hint="eastAsia"/>
          <w:lang w:val="en-US" w:eastAsia="zh-CN"/>
        </w:rPr>
        <w:t>倍，海洋中累积的塑料废物几乎将几乎相当于现在的</w:t>
      </w:r>
      <w:r w:rsidRPr="001B55AF">
        <w:rPr>
          <w:rFonts w:cstheme="minorHAnsi"/>
          <w:lang w:val="en-US" w:eastAsia="zh-CN"/>
        </w:rPr>
        <w:t>3</w:t>
      </w:r>
      <w:r w:rsidRPr="001B55AF">
        <w:rPr>
          <w:rFonts w:hint="eastAsia"/>
          <w:lang w:val="en-US" w:eastAsia="zh-CN"/>
        </w:rPr>
        <w:t>倍。</w:t>
      </w:r>
      <w:r w:rsidRPr="001B55AF">
        <w:rPr>
          <w:rFonts w:cstheme="minorHAnsi"/>
          <w:vertAlign w:val="superscript"/>
          <w:lang w:val="fr-CA"/>
        </w:rPr>
        <w:footnoteReference w:id="71"/>
      </w:r>
    </w:p>
    <w:p w14:paraId="439C7806" w14:textId="77777777" w:rsidR="007D6625" w:rsidRPr="001B55AF" w:rsidRDefault="007D6625" w:rsidP="00757376">
      <w:pPr>
        <w:pStyle w:val="Para1"/>
        <w:tabs>
          <w:tab w:val="clear" w:pos="360"/>
        </w:tabs>
        <w:adjustRightInd w:val="0"/>
        <w:snapToGrid w:val="0"/>
        <w:spacing w:line="240" w:lineRule="atLeast"/>
        <w:rPr>
          <w:rFonts w:cstheme="minorHAnsi"/>
          <w:szCs w:val="24"/>
          <w:lang w:val="en-US" w:eastAsia="zh-CN"/>
        </w:rPr>
      </w:pPr>
      <w:r w:rsidRPr="001B55AF">
        <w:rPr>
          <w:rFonts w:ascii="SimSun" w:hAnsi="SimSun" w:cs="SimSun" w:hint="eastAsia"/>
          <w:szCs w:val="24"/>
          <w:lang w:val="en-US" w:eastAsia="zh-CN"/>
        </w:rPr>
        <w:t>为了实现</w:t>
      </w:r>
      <w:r w:rsidRPr="001B55AF">
        <w:rPr>
          <w:rFonts w:cstheme="minorHAnsi" w:hint="eastAsia"/>
          <w:szCs w:val="24"/>
          <w:lang w:val="en-US" w:eastAsia="zh-CN"/>
        </w:rPr>
        <w:t>2050</w:t>
      </w:r>
      <w:r w:rsidRPr="001B55AF">
        <w:rPr>
          <w:rFonts w:ascii="SimSun" w:hAnsi="SimSun" w:cs="SimSun" w:hint="eastAsia"/>
          <w:szCs w:val="24"/>
          <w:lang w:val="en-US" w:eastAsia="zh-CN"/>
        </w:rPr>
        <w:t>年愿景和</w:t>
      </w:r>
      <w:r w:rsidRPr="001B55AF">
        <w:rPr>
          <w:rFonts w:cstheme="minorHAnsi" w:hint="eastAsia"/>
          <w:szCs w:val="24"/>
          <w:lang w:val="en-US" w:eastAsia="zh-CN"/>
        </w:rPr>
        <w:t>2020</w:t>
      </w:r>
      <w:r w:rsidRPr="001B55AF">
        <w:rPr>
          <w:rFonts w:ascii="SimSun" w:hAnsi="SimSun" w:cs="SimSun" w:hint="eastAsia"/>
          <w:szCs w:val="24"/>
          <w:lang w:val="en-US" w:eastAsia="zh-CN"/>
        </w:rPr>
        <w:t>年后全球生物多样性框架的拟议长期目标，必须大幅度降低污染程度。需要针对不同类型的污染采用不同的指标。为氮提出的目标是</w:t>
      </w:r>
      <w:r>
        <w:rPr>
          <w:rFonts w:ascii="SimSun" w:hAnsi="SimSun" w:cs="SimSun" w:hint="eastAsia"/>
          <w:szCs w:val="24"/>
          <w:lang w:val="en-US" w:eastAsia="zh-CN"/>
        </w:rPr>
        <w:t>到2</w:t>
      </w:r>
      <w:r>
        <w:rPr>
          <w:rFonts w:ascii="SimSun" w:hAnsi="SimSun" w:cs="SimSun"/>
          <w:szCs w:val="24"/>
          <w:lang w:val="en-US" w:eastAsia="zh-CN"/>
        </w:rPr>
        <w:t>030</w:t>
      </w:r>
      <w:r>
        <w:rPr>
          <w:rFonts w:ascii="SimSun" w:hAnsi="SimSun" w:cs="SimSun" w:hint="eastAsia"/>
          <w:szCs w:val="24"/>
          <w:lang w:val="en-US" w:eastAsia="zh-CN"/>
        </w:rPr>
        <w:t>年</w:t>
      </w:r>
      <w:r w:rsidRPr="001B55AF">
        <w:rPr>
          <w:rFonts w:ascii="SimSun" w:hAnsi="SimSun" w:cs="SimSun" w:hint="eastAsia"/>
          <w:szCs w:val="24"/>
          <w:lang w:val="en-US" w:eastAsia="zh-CN"/>
        </w:rPr>
        <w:t>至少将废氮减少一半，</w:t>
      </w:r>
      <w:r w:rsidRPr="001B55AF">
        <w:rPr>
          <w:rFonts w:cstheme="minorHAnsi"/>
          <w:szCs w:val="24"/>
          <w:vertAlign w:val="superscript"/>
          <w:lang w:val="fr-CA"/>
        </w:rPr>
        <w:footnoteReference w:id="72"/>
      </w:r>
      <w:r w:rsidRPr="001B55AF">
        <w:rPr>
          <w:rFonts w:cstheme="minorHAnsi" w:hint="eastAsia"/>
          <w:szCs w:val="24"/>
          <w:lang w:val="en-US" w:eastAsia="zh-CN"/>
        </w:rPr>
        <w:t xml:space="preserve"> </w:t>
      </w:r>
      <w:r w:rsidRPr="001B55AF">
        <w:rPr>
          <w:rFonts w:ascii="SimSun" w:hAnsi="SimSun" w:cs="SimSun" w:hint="eastAsia"/>
          <w:szCs w:val="24"/>
          <w:lang w:val="en-US" w:eastAsia="zh-CN"/>
        </w:rPr>
        <w:t>个案经验表明，这样的目标是可行的。</w:t>
      </w:r>
      <w:r w:rsidRPr="0017496C">
        <w:rPr>
          <w:rStyle w:val="FootnoteReference"/>
          <w:szCs w:val="24"/>
          <w:lang w:val="en-US" w:eastAsia="zh-CN"/>
        </w:rPr>
        <w:footnoteReference w:id="73"/>
      </w:r>
      <w:r>
        <w:rPr>
          <w:rFonts w:ascii="SimSun" w:hAnsi="SimSun" w:cs="SimSun" w:hint="eastAsia"/>
          <w:szCs w:val="24"/>
          <w:lang w:val="en-US" w:eastAsia="zh-CN"/>
        </w:rPr>
        <w:t xml:space="preserve"> </w:t>
      </w:r>
      <w:r w:rsidRPr="001B55AF">
        <w:rPr>
          <w:rFonts w:ascii="SimSun" w:hAnsi="SimSun" w:cs="SimSun" w:hint="eastAsia"/>
          <w:szCs w:val="24"/>
          <w:lang w:val="en-US" w:eastAsia="zh-CN"/>
        </w:rPr>
        <w:t>关于农药，一些研究表明，可以在增加产量和降低成本的同时大大减少农药的使用，在与此相结合，重新设计农业生产系统的情况下尤其如此（农场生物多样性既可以为这种转型做出贡献，也可以从中受益，见拟议行动目标</w:t>
      </w:r>
      <w:r w:rsidRPr="001B55AF">
        <w:rPr>
          <w:rFonts w:cstheme="minorHAnsi" w:hint="eastAsia"/>
          <w:szCs w:val="24"/>
          <w:lang w:val="en-US" w:eastAsia="zh-CN"/>
        </w:rPr>
        <w:t>9</w:t>
      </w:r>
      <w:r w:rsidRPr="001B55AF">
        <w:rPr>
          <w:rFonts w:ascii="SimSun" w:hAnsi="SimSun" w:cs="SimSun" w:hint="eastAsia"/>
          <w:szCs w:val="24"/>
          <w:lang w:val="en-US" w:eastAsia="zh-CN"/>
        </w:rPr>
        <w:t>）。例如，经验证据表明，在许多生产系统中，如果采用适当的农业做法，可在不降低产量或农民收入的情况下将农药使用量减少</w:t>
      </w:r>
      <w:r w:rsidRPr="001B55AF">
        <w:rPr>
          <w:rFonts w:cstheme="minorHAnsi" w:hint="eastAsia"/>
          <w:szCs w:val="24"/>
          <w:lang w:val="en-US" w:eastAsia="zh-CN"/>
        </w:rPr>
        <w:t>20%</w:t>
      </w:r>
      <w:r w:rsidRPr="001B55AF">
        <w:rPr>
          <w:rFonts w:ascii="SimSun" w:hAnsi="SimSun" w:cs="SimSun" w:hint="eastAsia"/>
          <w:szCs w:val="24"/>
          <w:lang w:val="en-US" w:eastAsia="zh-CN"/>
        </w:rPr>
        <w:t>至</w:t>
      </w:r>
      <w:r w:rsidRPr="001B55AF">
        <w:rPr>
          <w:rFonts w:cstheme="minorHAnsi" w:hint="eastAsia"/>
          <w:szCs w:val="24"/>
          <w:lang w:val="en-US" w:eastAsia="zh-CN"/>
        </w:rPr>
        <w:t>65%</w:t>
      </w:r>
      <w:r w:rsidRPr="001B55AF">
        <w:rPr>
          <w:rFonts w:ascii="SimSun" w:hAnsi="SimSun" w:cs="SimSun" w:hint="eastAsia"/>
          <w:szCs w:val="24"/>
          <w:lang w:val="en-US" w:eastAsia="zh-CN"/>
        </w:rPr>
        <w:t>。</w:t>
      </w:r>
      <w:r w:rsidRPr="001B55AF">
        <w:rPr>
          <w:rFonts w:cstheme="minorHAnsi"/>
          <w:szCs w:val="24"/>
          <w:vertAlign w:val="superscript"/>
          <w:lang w:val="fr-CA"/>
        </w:rPr>
        <w:footnoteReference w:id="74"/>
      </w:r>
      <w:r w:rsidRPr="001B55AF">
        <w:rPr>
          <w:rFonts w:cstheme="minorHAnsi" w:hint="eastAsia"/>
          <w:szCs w:val="24"/>
          <w:lang w:val="en-US" w:eastAsia="zh-CN"/>
        </w:rPr>
        <w:t xml:space="preserve"> </w:t>
      </w:r>
      <w:r w:rsidRPr="001B55AF">
        <w:rPr>
          <w:rFonts w:ascii="SimSun" w:hAnsi="SimSun" w:cs="SimSun" w:hint="eastAsia"/>
          <w:szCs w:val="24"/>
          <w:lang w:val="en-US" w:eastAsia="zh-CN"/>
        </w:rPr>
        <w:t>在某些情况下，在减少农药使用量的同时，产量和</w:t>
      </w:r>
      <w:r w:rsidRPr="001B55AF">
        <w:rPr>
          <w:rFonts w:cstheme="minorHAnsi" w:hint="eastAsia"/>
          <w:szCs w:val="24"/>
          <w:lang w:val="en-US" w:eastAsia="zh-CN"/>
        </w:rPr>
        <w:t>/</w:t>
      </w:r>
      <w:r w:rsidRPr="001B55AF">
        <w:rPr>
          <w:rFonts w:ascii="SimSun" w:hAnsi="SimSun" w:cs="SimSun" w:hint="eastAsia"/>
          <w:szCs w:val="24"/>
          <w:lang w:val="en-US" w:eastAsia="zh-CN"/>
        </w:rPr>
        <w:t>或收入提高了。关于塑料，最近一项有关塑料废物的专家研究估计，通过结合采用替换、回收和废物管理措施，可以将污染率降低约</w:t>
      </w:r>
      <w:r w:rsidRPr="001B55AF">
        <w:rPr>
          <w:rFonts w:cstheme="minorHAnsi" w:hint="eastAsia"/>
          <w:szCs w:val="24"/>
          <w:lang w:val="en-US" w:eastAsia="zh-CN"/>
        </w:rPr>
        <w:t>40%</w:t>
      </w:r>
      <w:r w:rsidRPr="001B55AF">
        <w:rPr>
          <w:rFonts w:ascii="SimSun" w:hAnsi="SimSun" w:cs="SimSun" w:hint="eastAsia"/>
          <w:szCs w:val="24"/>
          <w:lang w:val="en-US" w:eastAsia="zh-CN"/>
        </w:rPr>
        <w:t>（从</w:t>
      </w:r>
      <w:r w:rsidRPr="001B55AF">
        <w:rPr>
          <w:rFonts w:cstheme="minorHAnsi" w:hint="eastAsia"/>
          <w:szCs w:val="24"/>
          <w:lang w:val="en-US" w:eastAsia="zh-CN"/>
        </w:rPr>
        <w:t>2016</w:t>
      </w:r>
      <w:r w:rsidRPr="001B55AF">
        <w:rPr>
          <w:rFonts w:ascii="SimSun" w:hAnsi="SimSun" w:cs="SimSun" w:hint="eastAsia"/>
          <w:szCs w:val="24"/>
          <w:lang w:val="en-US" w:eastAsia="zh-CN"/>
        </w:rPr>
        <w:t>年到</w:t>
      </w:r>
      <w:r w:rsidRPr="001B55AF">
        <w:rPr>
          <w:rFonts w:cstheme="minorHAnsi" w:hint="eastAsia"/>
          <w:szCs w:val="24"/>
          <w:lang w:val="en-US" w:eastAsia="zh-CN"/>
        </w:rPr>
        <w:t>2040</w:t>
      </w:r>
      <w:r w:rsidRPr="001B55AF">
        <w:rPr>
          <w:rFonts w:ascii="SimSun" w:hAnsi="SimSun" w:cs="SimSun" w:hint="eastAsia"/>
          <w:szCs w:val="24"/>
          <w:lang w:val="en-US" w:eastAsia="zh-CN"/>
        </w:rPr>
        <w:t>年），表明通过使用现有和可预见的技术，到</w:t>
      </w:r>
      <w:r w:rsidRPr="001B55AF">
        <w:rPr>
          <w:rFonts w:cstheme="minorHAnsi" w:hint="eastAsia"/>
          <w:szCs w:val="24"/>
          <w:lang w:val="en-US" w:eastAsia="zh-CN"/>
        </w:rPr>
        <w:t>2030</w:t>
      </w:r>
      <w:r w:rsidRPr="001B55AF">
        <w:rPr>
          <w:rFonts w:ascii="SimSun" w:hAnsi="SimSun" w:cs="SimSun" w:hint="eastAsia"/>
          <w:szCs w:val="24"/>
          <w:lang w:val="en-US" w:eastAsia="zh-CN"/>
        </w:rPr>
        <w:t>年把污染率降低约</w:t>
      </w:r>
      <w:r w:rsidRPr="001B55AF">
        <w:rPr>
          <w:rFonts w:cstheme="minorHAnsi" w:hint="eastAsia"/>
          <w:szCs w:val="24"/>
          <w:lang w:val="en-US" w:eastAsia="zh-CN"/>
        </w:rPr>
        <w:t>20</w:t>
      </w:r>
      <w:r w:rsidRPr="001B55AF">
        <w:rPr>
          <w:rFonts w:cstheme="minorHAnsi"/>
          <w:szCs w:val="24"/>
          <w:lang w:val="en-US" w:eastAsia="zh-CN"/>
        </w:rPr>
        <w:t>%</w:t>
      </w:r>
      <w:r w:rsidRPr="001B55AF">
        <w:rPr>
          <w:rFonts w:ascii="SimSun" w:hAnsi="SimSun" w:cs="SimSun" w:hint="eastAsia"/>
          <w:szCs w:val="24"/>
          <w:lang w:val="en-US" w:eastAsia="zh-CN"/>
        </w:rPr>
        <w:t>将是可行的。</w:t>
      </w:r>
      <w:r w:rsidRPr="001B55AF">
        <w:rPr>
          <w:rFonts w:cstheme="minorHAnsi"/>
          <w:szCs w:val="24"/>
          <w:vertAlign w:val="superscript"/>
          <w:lang w:val="fr-CA"/>
        </w:rPr>
        <w:footnoteReference w:id="75"/>
      </w:r>
      <w:r w:rsidRPr="001B55AF">
        <w:rPr>
          <w:rFonts w:cstheme="minorHAnsi" w:hint="eastAsia"/>
          <w:szCs w:val="24"/>
          <w:lang w:val="en-US" w:eastAsia="zh-CN"/>
        </w:rPr>
        <w:t xml:space="preserve"> </w:t>
      </w:r>
      <w:r w:rsidRPr="001B55AF">
        <w:rPr>
          <w:rFonts w:ascii="SimSun" w:hAnsi="SimSun" w:cs="SimSun" w:hint="eastAsia"/>
          <w:szCs w:val="24"/>
          <w:lang w:val="en-US" w:eastAsia="zh-CN"/>
        </w:rPr>
        <w:t>更广泛地讲，通过转变到更加循环的经济，将使废物和污染的减少成为可能，而根据《巴塞尔公约》、《鹿特丹公约》、《斯德哥尔摩公约》和《水俣公约》所采取的很多行动可以有助于实现这项行动目标。也可以把为实现这项行动目标所采取的行动与关于生产做法和供应链以及关于不可持续的消费</w:t>
      </w:r>
      <w:r>
        <w:rPr>
          <w:rFonts w:ascii="SimSun" w:hAnsi="SimSun" w:cs="SimSun" w:hint="eastAsia"/>
          <w:szCs w:val="24"/>
          <w:lang w:val="en-US" w:eastAsia="zh-CN"/>
        </w:rPr>
        <w:t>形态</w:t>
      </w:r>
      <w:r w:rsidRPr="001B55AF">
        <w:rPr>
          <w:rFonts w:ascii="SimSun" w:hAnsi="SimSun" w:cs="SimSun" w:hint="eastAsia"/>
          <w:szCs w:val="24"/>
          <w:lang w:val="en-US" w:eastAsia="zh-CN"/>
        </w:rPr>
        <w:t>的拟议行动目标（分别为行动目标</w:t>
      </w:r>
      <w:r w:rsidRPr="001B55AF">
        <w:rPr>
          <w:rFonts w:cstheme="minorHAnsi" w:hint="eastAsia"/>
          <w:szCs w:val="24"/>
          <w:lang w:val="en-US" w:eastAsia="zh-CN"/>
        </w:rPr>
        <w:t>14</w:t>
      </w:r>
      <w:r w:rsidRPr="001B55AF">
        <w:rPr>
          <w:rFonts w:ascii="SimSun" w:hAnsi="SimSun" w:cs="SimSun" w:hint="eastAsia"/>
          <w:szCs w:val="24"/>
          <w:lang w:val="en-US" w:eastAsia="zh-CN"/>
        </w:rPr>
        <w:t>和</w:t>
      </w:r>
      <w:r w:rsidRPr="001B55AF">
        <w:rPr>
          <w:rFonts w:cstheme="minorHAnsi" w:hint="eastAsia"/>
          <w:szCs w:val="24"/>
          <w:lang w:val="en-US" w:eastAsia="zh-CN"/>
        </w:rPr>
        <w:t>1</w:t>
      </w:r>
      <w:r w:rsidRPr="001B55AF">
        <w:rPr>
          <w:rFonts w:cstheme="minorHAnsi"/>
          <w:szCs w:val="24"/>
          <w:lang w:val="en-US" w:eastAsia="zh-CN"/>
        </w:rPr>
        <w:t>5</w:t>
      </w:r>
      <w:r w:rsidRPr="001B55AF">
        <w:rPr>
          <w:rFonts w:ascii="SimSun" w:hAnsi="SimSun" w:cs="SimSun" w:hint="eastAsia"/>
          <w:szCs w:val="24"/>
          <w:lang w:val="en-US" w:eastAsia="zh-CN"/>
        </w:rPr>
        <w:t>）联系起来，因为这两个问题都可能助长废物和污染的产生。</w:t>
      </w:r>
      <w:r w:rsidRPr="001B55AF">
        <w:rPr>
          <w:szCs w:val="24"/>
          <w:lang w:eastAsia="zh-CN"/>
        </w:rPr>
        <w:t xml:space="preserve"> </w:t>
      </w:r>
      <w:r w:rsidRPr="001B55AF">
        <w:rPr>
          <w:rFonts w:cstheme="minorHAnsi"/>
          <w:szCs w:val="24"/>
          <w:lang w:val="en-US" w:eastAsia="zh-CN"/>
        </w:rPr>
        <w:t xml:space="preserve"> </w:t>
      </w:r>
    </w:p>
    <w:p w14:paraId="64B55086"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val="en-US" w:eastAsia="zh-CN"/>
        </w:rPr>
      </w:pPr>
      <w:r>
        <w:rPr>
          <w:rFonts w:ascii="SimSun" w:hAnsi="SimSun" w:cs="SimSun" w:hint="eastAsia"/>
          <w:b/>
          <w:bCs/>
          <w:szCs w:val="24"/>
          <w:lang w:val="en-US" w:eastAsia="zh-CN"/>
        </w:rPr>
        <w:lastRenderedPageBreak/>
        <w:t>减缓</w:t>
      </w:r>
      <w:r w:rsidRPr="001B55AF">
        <w:rPr>
          <w:rFonts w:ascii="SimSun" w:hAnsi="SimSun" w:cs="SimSun" w:hint="eastAsia"/>
          <w:b/>
          <w:bCs/>
          <w:szCs w:val="24"/>
          <w:lang w:val="en-US" w:eastAsia="zh-CN"/>
        </w:rPr>
        <w:t>和适应气候变化</w:t>
      </w:r>
      <w:r w:rsidRPr="001B55AF">
        <w:rPr>
          <w:rStyle w:val="FootnoteReference"/>
          <w:rFonts w:cstheme="minorHAnsi"/>
          <w:szCs w:val="24"/>
          <w:lang w:val="en-US"/>
        </w:rPr>
        <w:footnoteReference w:id="76"/>
      </w:r>
    </w:p>
    <w:p w14:paraId="1ADF166C" w14:textId="387AF51B"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7</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年增加基于自然的解决方案和基于生态系统的方法对</w:t>
      </w:r>
      <w:r>
        <w:rPr>
          <w:rFonts w:eastAsia="KaiTi" w:hint="eastAsia"/>
          <w:kern w:val="22"/>
          <w:szCs w:val="24"/>
          <w:lang w:eastAsia="zh-CN"/>
        </w:rPr>
        <w:t>减缓</w:t>
      </w:r>
      <w:r w:rsidRPr="001B55AF">
        <w:rPr>
          <w:rFonts w:eastAsia="KaiTi" w:hint="eastAsia"/>
          <w:kern w:val="22"/>
          <w:szCs w:val="24"/>
          <w:lang w:eastAsia="zh-CN"/>
        </w:rPr>
        <w:t>和适应气候变化以及减少灾害风险的贡献，确保复原力并尽量减少对生物多样性的任何负面影响。</w:t>
      </w:r>
    </w:p>
    <w:p w14:paraId="7B6BFCBB" w14:textId="77777777" w:rsidR="007D6625" w:rsidRPr="001B55AF" w:rsidRDefault="007D6625" w:rsidP="00757376">
      <w:pPr>
        <w:pStyle w:val="Para1"/>
        <w:tabs>
          <w:tab w:val="clear" w:pos="360"/>
        </w:tabs>
        <w:adjustRightInd w:val="0"/>
        <w:snapToGrid w:val="0"/>
        <w:spacing w:line="240" w:lineRule="atLeast"/>
        <w:rPr>
          <w:rFonts w:cstheme="minorHAnsi"/>
          <w:szCs w:val="24"/>
          <w:lang w:val="en-US" w:eastAsia="zh-CN"/>
        </w:rPr>
      </w:pPr>
      <w:r w:rsidRPr="001B55AF">
        <w:rPr>
          <w:rFonts w:ascii="SimSun" w:hAnsi="SimSun" w:cs="SimSun" w:hint="eastAsia"/>
          <w:szCs w:val="24"/>
          <w:lang w:val="en-US" w:eastAsia="zh-CN"/>
        </w:rPr>
        <w:t>气候变化已经在影响生物多样性，并预计逐步产生更大的影响。</w:t>
      </w:r>
      <w:r w:rsidRPr="001B55AF">
        <w:rPr>
          <w:rFonts w:cstheme="minorHAnsi" w:hint="eastAsia"/>
          <w:szCs w:val="24"/>
          <w:lang w:val="en-US" w:eastAsia="zh-CN"/>
        </w:rPr>
        <w:t xml:space="preserve"> </w:t>
      </w:r>
      <w:r w:rsidRPr="001B55AF">
        <w:rPr>
          <w:rFonts w:ascii="SimSun" w:hAnsi="SimSun" w:cs="SimSun" w:hint="eastAsia"/>
          <w:szCs w:val="24"/>
          <w:lang w:val="en-US" w:eastAsia="zh-CN"/>
        </w:rPr>
        <w:t>本世纪下半叶，</w:t>
      </w:r>
      <w:r w:rsidRPr="001B55AF">
        <w:rPr>
          <w:rFonts w:cstheme="minorHAnsi" w:hint="eastAsia"/>
          <w:szCs w:val="24"/>
          <w:lang w:val="en-US" w:eastAsia="zh-CN"/>
        </w:rPr>
        <w:t xml:space="preserve"> </w:t>
      </w:r>
      <w:r w:rsidRPr="001B55AF">
        <w:rPr>
          <w:rFonts w:ascii="SimSun" w:hAnsi="SimSun" w:cs="SimSun" w:hint="eastAsia"/>
          <w:szCs w:val="24"/>
          <w:lang w:val="en-US" w:eastAsia="zh-CN"/>
        </w:rPr>
        <w:t>气候变化可能会成为</w:t>
      </w:r>
      <w:r>
        <w:rPr>
          <w:rFonts w:ascii="SimSun" w:hAnsi="SimSun" w:cs="SimSun" w:hint="eastAsia"/>
          <w:szCs w:val="24"/>
          <w:lang w:val="en-US" w:eastAsia="zh-CN"/>
        </w:rPr>
        <w:t>导致生物多样性丧失</w:t>
      </w:r>
      <w:r w:rsidRPr="001B55AF">
        <w:rPr>
          <w:rFonts w:ascii="SimSun" w:hAnsi="SimSun" w:cs="SimSun" w:hint="eastAsia"/>
          <w:szCs w:val="24"/>
          <w:lang w:val="en-US" w:eastAsia="zh-CN"/>
        </w:rPr>
        <w:t>的最大驱动因素。如果气温比工业化前的水平高</w:t>
      </w:r>
      <w:r w:rsidRPr="001B55AF">
        <w:rPr>
          <w:rFonts w:cstheme="minorHAnsi" w:hint="eastAsia"/>
          <w:szCs w:val="24"/>
          <w:lang w:val="en-US" w:eastAsia="zh-CN"/>
        </w:rPr>
        <w:t>2</w:t>
      </w:r>
      <w:r w:rsidRPr="001B55AF">
        <w:rPr>
          <w:rFonts w:cstheme="minorHAnsi" w:hint="eastAsia"/>
          <w:szCs w:val="24"/>
          <w:lang w:val="en-US" w:eastAsia="zh-CN"/>
        </w:rPr>
        <w:t>℃</w:t>
      </w:r>
      <w:r w:rsidRPr="001B55AF">
        <w:rPr>
          <w:rFonts w:ascii="SimSun" w:hAnsi="SimSun" w:cs="SimSun" w:hint="eastAsia"/>
          <w:szCs w:val="24"/>
          <w:lang w:val="en-US" w:eastAsia="zh-CN"/>
        </w:rPr>
        <w:t>，对生物多样性的影响会大大超过比工业化前的水平高</w:t>
      </w:r>
      <w:r w:rsidRPr="001B55AF">
        <w:rPr>
          <w:rFonts w:cstheme="minorHAnsi" w:hint="eastAsia"/>
          <w:szCs w:val="24"/>
          <w:lang w:val="en-US" w:eastAsia="zh-CN"/>
        </w:rPr>
        <w:t>1.5</w:t>
      </w:r>
      <w:r w:rsidRPr="001B55AF">
        <w:rPr>
          <w:rFonts w:cstheme="minorHAnsi" w:hint="eastAsia"/>
          <w:szCs w:val="24"/>
          <w:lang w:val="en-US" w:eastAsia="zh-CN"/>
        </w:rPr>
        <w:t>℃</w:t>
      </w:r>
      <w:r w:rsidRPr="001B55AF">
        <w:rPr>
          <w:rFonts w:ascii="SimSun" w:hAnsi="SimSun" w:cs="SimSun" w:hint="eastAsia"/>
          <w:szCs w:val="24"/>
          <w:lang w:val="en-US" w:eastAsia="zh-CN"/>
        </w:rPr>
        <w:t>所造成的影响。</w:t>
      </w:r>
      <w:r w:rsidRPr="001B55AF">
        <w:rPr>
          <w:rFonts w:cstheme="minorHAnsi" w:hint="eastAsia"/>
          <w:szCs w:val="24"/>
          <w:lang w:val="en-US" w:eastAsia="zh-CN"/>
        </w:rPr>
        <w:t xml:space="preserve"> </w:t>
      </w:r>
      <w:r w:rsidRPr="001B55AF">
        <w:rPr>
          <w:rFonts w:ascii="SimSun" w:hAnsi="SimSun" w:cs="SimSun" w:hint="eastAsia"/>
          <w:szCs w:val="24"/>
          <w:lang w:val="en-US" w:eastAsia="zh-CN"/>
        </w:rPr>
        <w:t>因此，要减缓并扭转生物多样性丧失的趋势，有效的气候行动，包括大力减少对化石燃料的使用，是先决条件。此外，气候变化的影响会损害生态系统的复原力，从而削弱生态系统对</w:t>
      </w:r>
      <w:r>
        <w:rPr>
          <w:rFonts w:ascii="SimSun" w:hAnsi="SimSun" w:cs="SimSun" w:hint="eastAsia"/>
          <w:szCs w:val="24"/>
          <w:lang w:val="en-US" w:eastAsia="zh-CN"/>
        </w:rPr>
        <w:t>减缓</w:t>
      </w:r>
      <w:r w:rsidRPr="001B55AF">
        <w:rPr>
          <w:rFonts w:ascii="SimSun" w:hAnsi="SimSun" w:cs="SimSun" w:hint="eastAsia"/>
          <w:szCs w:val="24"/>
          <w:lang w:val="en-US" w:eastAsia="zh-CN"/>
        </w:rPr>
        <w:t>和适应气候变化所做贡献。</w:t>
      </w:r>
      <w:r w:rsidRPr="001B55AF">
        <w:rPr>
          <w:rFonts w:cstheme="minorHAnsi"/>
          <w:szCs w:val="24"/>
          <w:lang w:val="en-US" w:eastAsia="zh-CN"/>
        </w:rPr>
        <w:t xml:space="preserve"> </w:t>
      </w:r>
    </w:p>
    <w:p w14:paraId="78CB876B" w14:textId="77777777" w:rsidR="007D6625" w:rsidRPr="001B55AF" w:rsidRDefault="007D6625" w:rsidP="00757376">
      <w:pPr>
        <w:pStyle w:val="Para1"/>
        <w:tabs>
          <w:tab w:val="clear" w:pos="360"/>
        </w:tabs>
        <w:adjustRightInd w:val="0"/>
        <w:snapToGrid w:val="0"/>
        <w:spacing w:line="240" w:lineRule="atLeast"/>
        <w:rPr>
          <w:rFonts w:cstheme="minorHAnsi"/>
          <w:szCs w:val="24"/>
          <w:lang w:val="en-US" w:eastAsia="zh-CN"/>
        </w:rPr>
      </w:pPr>
      <w:r w:rsidRPr="001B55AF">
        <w:rPr>
          <w:rFonts w:ascii="SimSun" w:hAnsi="SimSun" w:cs="SimSun" w:hint="eastAsia"/>
          <w:szCs w:val="24"/>
          <w:lang w:val="en-US" w:eastAsia="zh-CN"/>
        </w:rPr>
        <w:t>一些基于生态系统的</w:t>
      </w:r>
      <w:r>
        <w:rPr>
          <w:rFonts w:ascii="SimSun" w:hAnsi="SimSun" w:cs="SimSun" w:hint="eastAsia"/>
          <w:szCs w:val="24"/>
          <w:lang w:val="en-US" w:eastAsia="zh-CN"/>
        </w:rPr>
        <w:t>办法</w:t>
      </w:r>
      <w:r w:rsidRPr="001B55AF">
        <w:rPr>
          <w:rFonts w:ascii="SimSun" w:hAnsi="SimSun" w:cs="SimSun" w:hint="eastAsia"/>
          <w:szCs w:val="24"/>
          <w:lang w:val="en-US" w:eastAsia="zh-CN"/>
        </w:rPr>
        <w:t>，例如养护、生态系统恢复和改进农业管理，可同时有助于</w:t>
      </w:r>
      <w:r>
        <w:rPr>
          <w:rFonts w:ascii="SimSun" w:hAnsi="SimSun" w:cs="SimSun" w:hint="eastAsia"/>
          <w:szCs w:val="24"/>
          <w:lang w:val="en-US" w:eastAsia="zh-CN"/>
        </w:rPr>
        <w:t>减缓</w:t>
      </w:r>
      <w:r w:rsidRPr="001B55AF">
        <w:rPr>
          <w:rFonts w:ascii="SimSun" w:hAnsi="SimSun" w:cs="SimSun" w:hint="eastAsia"/>
          <w:szCs w:val="24"/>
          <w:lang w:val="en-US" w:eastAsia="zh-CN"/>
        </w:rPr>
        <w:t>和适应，也有助于实现生物多样性目标，提供生态系统服务</w:t>
      </w:r>
      <w:r>
        <w:rPr>
          <w:rFonts w:ascii="SimSun" w:hAnsi="SimSun" w:cs="SimSun" w:hint="eastAsia"/>
          <w:szCs w:val="24"/>
          <w:lang w:val="en-US" w:eastAsia="zh-CN"/>
        </w:rPr>
        <w:t>和</w:t>
      </w:r>
      <w:r w:rsidRPr="001B55AF">
        <w:rPr>
          <w:rFonts w:ascii="SimSun" w:hAnsi="SimSun" w:cs="SimSun" w:hint="eastAsia"/>
          <w:szCs w:val="24"/>
          <w:lang w:val="en-US" w:eastAsia="zh-CN"/>
        </w:rPr>
        <w:t>减少灾害风险。事实上，一些研究表明，为将气候变化控制在接近工业化前水平以上</w:t>
      </w:r>
      <w:r w:rsidRPr="001B55AF">
        <w:rPr>
          <w:rFonts w:cstheme="minorHAnsi" w:hint="eastAsia"/>
          <w:szCs w:val="24"/>
          <w:lang w:val="en-US" w:eastAsia="zh-CN"/>
        </w:rPr>
        <w:t>1.5</w:t>
      </w:r>
      <w:r w:rsidRPr="001B55AF">
        <w:rPr>
          <w:rFonts w:ascii="SimSun" w:hAnsi="SimSun" w:cs="SimSun" w:hint="eastAsia"/>
          <w:szCs w:val="24"/>
          <w:lang w:val="en-US" w:eastAsia="zh-CN"/>
        </w:rPr>
        <w:t>摄氏度的程度内，此类</w:t>
      </w:r>
      <w:r w:rsidRPr="001B55AF">
        <w:rPr>
          <w:szCs w:val="24"/>
          <w:lang w:val="en-US" w:eastAsia="zh-CN"/>
        </w:rPr>
        <w:t>“</w:t>
      </w:r>
      <w:r w:rsidRPr="001B55AF">
        <w:rPr>
          <w:rFonts w:ascii="SimSun" w:hAnsi="SimSun" w:cs="SimSun" w:hint="eastAsia"/>
          <w:szCs w:val="24"/>
          <w:lang w:val="en-US" w:eastAsia="zh-CN"/>
        </w:rPr>
        <w:t>基于自然的解决</w:t>
      </w:r>
      <w:r>
        <w:rPr>
          <w:rFonts w:ascii="SimSun" w:hAnsi="SimSun" w:cs="SimSun" w:hint="eastAsia"/>
          <w:szCs w:val="24"/>
          <w:lang w:val="en-US" w:eastAsia="zh-CN"/>
        </w:rPr>
        <w:t>方案</w:t>
      </w:r>
      <w:r w:rsidRPr="001B55AF">
        <w:rPr>
          <w:szCs w:val="24"/>
          <w:lang w:val="en-US" w:eastAsia="zh-CN"/>
        </w:rPr>
        <w:t>”</w:t>
      </w:r>
      <w:r w:rsidRPr="001B55AF">
        <w:rPr>
          <w:rFonts w:ascii="SimSun" w:hAnsi="SimSun" w:cs="SimSun" w:hint="eastAsia"/>
          <w:szCs w:val="24"/>
          <w:lang w:val="en-US" w:eastAsia="zh-CN"/>
        </w:rPr>
        <w:t>可以贡献所需要的净减排总量的三分之一。</w:t>
      </w:r>
      <w:r w:rsidRPr="001B55AF">
        <w:rPr>
          <w:rFonts w:cstheme="minorHAnsi"/>
          <w:szCs w:val="24"/>
          <w:vertAlign w:val="superscript"/>
          <w:lang w:val="fr-CA"/>
        </w:rPr>
        <w:footnoteReference w:id="77"/>
      </w:r>
      <w:r w:rsidRPr="001B55AF">
        <w:rPr>
          <w:rFonts w:cstheme="minorHAnsi" w:hint="eastAsia"/>
          <w:szCs w:val="24"/>
          <w:lang w:val="en-US" w:eastAsia="zh-CN"/>
        </w:rPr>
        <w:t xml:space="preserve"> </w:t>
      </w:r>
      <w:r w:rsidRPr="001B55AF">
        <w:rPr>
          <w:rFonts w:ascii="SimSun" w:hAnsi="SimSun" w:cs="SimSun" w:hint="eastAsia"/>
          <w:szCs w:val="24"/>
          <w:lang w:val="en-US" w:eastAsia="zh-CN"/>
        </w:rPr>
        <w:t>此外，在增加基于自然的解决</w:t>
      </w:r>
      <w:r>
        <w:rPr>
          <w:rFonts w:ascii="SimSun" w:hAnsi="SimSun" w:cs="SimSun" w:hint="eastAsia"/>
          <w:szCs w:val="24"/>
          <w:lang w:val="en-US" w:eastAsia="zh-CN"/>
        </w:rPr>
        <w:t>方案</w:t>
      </w:r>
      <w:r w:rsidRPr="001B55AF">
        <w:rPr>
          <w:rFonts w:ascii="SimSun" w:hAnsi="SimSun" w:cs="SimSun" w:hint="eastAsia"/>
          <w:szCs w:val="24"/>
          <w:lang w:val="en-US" w:eastAsia="zh-CN"/>
        </w:rPr>
        <w:t>和基于生态系统的</w:t>
      </w:r>
      <w:r>
        <w:rPr>
          <w:rFonts w:ascii="SimSun" w:hAnsi="SimSun" w:cs="SimSun" w:hint="eastAsia"/>
          <w:szCs w:val="24"/>
          <w:lang w:val="en-US" w:eastAsia="zh-CN"/>
        </w:rPr>
        <w:t>方法</w:t>
      </w:r>
      <w:r w:rsidRPr="001B55AF">
        <w:rPr>
          <w:rFonts w:ascii="SimSun" w:hAnsi="SimSun" w:cs="SimSun" w:hint="eastAsia"/>
          <w:szCs w:val="24"/>
          <w:lang w:val="en-US" w:eastAsia="zh-CN"/>
        </w:rPr>
        <w:t>为</w:t>
      </w:r>
      <w:r>
        <w:rPr>
          <w:rFonts w:ascii="SimSun" w:hAnsi="SimSun" w:cs="SimSun" w:hint="eastAsia"/>
          <w:szCs w:val="24"/>
          <w:lang w:val="en-US" w:eastAsia="zh-CN"/>
        </w:rPr>
        <w:t>减缓</w:t>
      </w:r>
      <w:r w:rsidRPr="001B55AF">
        <w:rPr>
          <w:rFonts w:ascii="SimSun" w:hAnsi="SimSun" w:cs="SimSun" w:hint="eastAsia"/>
          <w:szCs w:val="24"/>
          <w:lang w:val="en-US" w:eastAsia="zh-CN"/>
        </w:rPr>
        <w:t>和适应气候变化以及减少灾害风险做出的贡献方面，所采取的行动也与同样涉及基于自然的解决</w:t>
      </w:r>
      <w:r>
        <w:rPr>
          <w:rFonts w:ascii="SimSun" w:hAnsi="SimSun" w:cs="SimSun" w:hint="eastAsia"/>
          <w:szCs w:val="24"/>
          <w:lang w:val="en-US" w:eastAsia="zh-CN"/>
        </w:rPr>
        <w:t>方案</w:t>
      </w:r>
      <w:r w:rsidRPr="001B55AF">
        <w:rPr>
          <w:rFonts w:ascii="SimSun" w:hAnsi="SimSun" w:cs="SimSun" w:hint="eastAsia"/>
          <w:szCs w:val="24"/>
          <w:lang w:val="en-US" w:eastAsia="zh-CN"/>
        </w:rPr>
        <w:t>的拟议行动目标</w:t>
      </w:r>
      <w:r w:rsidRPr="001B55AF">
        <w:rPr>
          <w:rFonts w:cstheme="minorHAnsi" w:hint="eastAsia"/>
          <w:szCs w:val="24"/>
          <w:lang w:val="en-US" w:eastAsia="zh-CN"/>
        </w:rPr>
        <w:t>10</w:t>
      </w:r>
      <w:r w:rsidRPr="001B55AF">
        <w:rPr>
          <w:rFonts w:ascii="SimSun" w:hAnsi="SimSun" w:cs="SimSun" w:hint="eastAsia"/>
          <w:szCs w:val="24"/>
          <w:lang w:val="en-US" w:eastAsia="zh-CN"/>
        </w:rPr>
        <w:t>密切相关。</w:t>
      </w:r>
      <w:r w:rsidRPr="001B55AF">
        <w:rPr>
          <w:rFonts w:cstheme="minorHAnsi"/>
          <w:szCs w:val="24"/>
          <w:lang w:val="en-US" w:eastAsia="zh-CN"/>
        </w:rPr>
        <w:t xml:space="preserve"> </w:t>
      </w:r>
    </w:p>
    <w:p w14:paraId="33170CE2" w14:textId="77777777" w:rsidR="007D6625" w:rsidRPr="001B55AF" w:rsidRDefault="007D6625" w:rsidP="00757376">
      <w:pPr>
        <w:pStyle w:val="Para1"/>
        <w:tabs>
          <w:tab w:val="clear" w:pos="360"/>
        </w:tabs>
        <w:adjustRightInd w:val="0"/>
        <w:snapToGrid w:val="0"/>
        <w:spacing w:line="240" w:lineRule="atLeast"/>
        <w:rPr>
          <w:rFonts w:cstheme="minorHAnsi"/>
          <w:szCs w:val="24"/>
          <w:lang w:val="en-US" w:eastAsia="zh-CN"/>
        </w:rPr>
      </w:pPr>
      <w:r w:rsidRPr="001B55AF">
        <w:rPr>
          <w:rFonts w:ascii="SimSun" w:hAnsi="SimSun" w:cs="SimSun" w:hint="eastAsia"/>
          <w:szCs w:val="24"/>
          <w:lang w:val="en-US" w:eastAsia="zh-CN"/>
        </w:rPr>
        <w:t>为了确保公平、公正和效力，基于生态系统的方法的制定和实施必须有土著人民和地方社区的充分参与。此外，虽然许多基于生态系统的方法产生有利于生物多样性的协同效益，但情况并非总是如此，需要仔细评估协同效应和权衡取舍。特别重要的是，植树并不总是适当办法，单一树种</w:t>
      </w:r>
      <w:r>
        <w:rPr>
          <w:rFonts w:ascii="SimSun" w:hAnsi="SimSun" w:cs="SimSun" w:hint="eastAsia"/>
          <w:szCs w:val="24"/>
          <w:lang w:val="en-US" w:eastAsia="zh-CN"/>
        </w:rPr>
        <w:t>人工林</w:t>
      </w:r>
      <w:r w:rsidRPr="001B55AF">
        <w:rPr>
          <w:rFonts w:ascii="SimSun" w:hAnsi="SimSun" w:cs="SimSun" w:hint="eastAsia"/>
          <w:szCs w:val="24"/>
          <w:lang w:val="en-US" w:eastAsia="zh-CN"/>
        </w:rPr>
        <w:t>中的非本地物种尤其如此。为了逐步淘汰化石燃料，需要开发可再生替代能源和提高能源效率。可再生能源以及一些适应措施会不可避免地对生物多样性产生潜在影响。因此，必须避免或尽量减少任何此类</w:t>
      </w:r>
      <w:r>
        <w:rPr>
          <w:rFonts w:ascii="SimSun" w:hAnsi="SimSun" w:cs="SimSun" w:hint="eastAsia"/>
          <w:szCs w:val="24"/>
          <w:lang w:val="en-US" w:eastAsia="zh-CN"/>
        </w:rPr>
        <w:t>负面</w:t>
      </w:r>
      <w:r w:rsidRPr="001B55AF">
        <w:rPr>
          <w:rFonts w:ascii="SimSun" w:hAnsi="SimSun" w:cs="SimSun" w:hint="eastAsia"/>
          <w:szCs w:val="24"/>
          <w:lang w:val="en-US" w:eastAsia="zh-CN"/>
        </w:rPr>
        <w:t>影响。</w:t>
      </w:r>
    </w:p>
    <w:p w14:paraId="1655FB11" w14:textId="77777777" w:rsidR="007D6625" w:rsidRPr="001B55AF" w:rsidRDefault="007D6625" w:rsidP="00757376">
      <w:pPr>
        <w:pStyle w:val="Para1"/>
        <w:numPr>
          <w:ilvl w:val="0"/>
          <w:numId w:val="0"/>
        </w:numPr>
        <w:suppressLineNumbers/>
        <w:suppressAutoHyphens/>
        <w:adjustRightInd w:val="0"/>
        <w:snapToGrid w:val="0"/>
        <w:spacing w:line="240" w:lineRule="atLeast"/>
        <w:jc w:val="left"/>
        <w:rPr>
          <w:rFonts w:cstheme="minorHAnsi"/>
          <w:snapToGrid/>
          <w:szCs w:val="24"/>
          <w:u w:val="single"/>
          <w:lang w:val="en-US" w:eastAsia="zh-CN"/>
        </w:rPr>
      </w:pPr>
      <w:r w:rsidRPr="001B55AF">
        <w:rPr>
          <w:rFonts w:ascii="SimSun" w:hAnsi="SimSun" w:cs="SimSun" w:hint="eastAsia"/>
          <w:b/>
          <w:bCs/>
          <w:snapToGrid/>
          <w:szCs w:val="24"/>
          <w:lang w:val="en-US" w:eastAsia="zh-CN"/>
        </w:rPr>
        <w:t>通过可持续利用和惠益分享满足人类需求</w:t>
      </w:r>
      <w:r w:rsidRPr="001B55AF">
        <w:rPr>
          <w:rStyle w:val="FootnoteReference"/>
          <w:rFonts w:cstheme="minorHAnsi"/>
          <w:szCs w:val="24"/>
          <w:lang w:val="en-US"/>
        </w:rPr>
        <w:footnoteReference w:id="78"/>
      </w:r>
    </w:p>
    <w:p w14:paraId="7B8D8128" w14:textId="405FDBAB"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8</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年，通过对野生动植物物种的可持续管理来确保人类，特别是最弱势群体得到的惠益，包括营养、粮食安全、生计、健康和福祉。</w:t>
      </w:r>
    </w:p>
    <w:p w14:paraId="7EA0CE65" w14:textId="77777777" w:rsidR="007D6625" w:rsidRPr="001B55AF" w:rsidRDefault="007D6625" w:rsidP="00757376">
      <w:pPr>
        <w:pStyle w:val="Para1"/>
        <w:tabs>
          <w:tab w:val="clear" w:pos="360"/>
        </w:tabs>
        <w:adjustRightInd w:val="0"/>
        <w:snapToGrid w:val="0"/>
        <w:spacing w:line="240" w:lineRule="atLeast"/>
        <w:rPr>
          <w:rFonts w:ascii="SimSun" w:hAnsi="SimSun" w:cs="SimSun"/>
          <w:szCs w:val="24"/>
          <w:lang w:val="en-US" w:eastAsia="zh-CN"/>
        </w:rPr>
      </w:pPr>
      <w:r w:rsidRPr="001B55AF">
        <w:rPr>
          <w:rFonts w:ascii="SimSun" w:hAnsi="SimSun" w:cs="SimSun" w:hint="eastAsia"/>
          <w:szCs w:val="24"/>
          <w:lang w:val="en-US" w:eastAsia="zh-CN"/>
        </w:rPr>
        <w:t>生物多样性是人类福祉所依赖的许多货物和服务的来源。这些货物和服务对于弱势人群尤其重要。然而，尽管这些货物和服务对福祉至关重要，但生物多样性在提供它们时所承受的压力往往影响其持续供应。</w:t>
      </w:r>
      <w:r>
        <w:rPr>
          <w:rFonts w:ascii="SimSun" w:hAnsi="SimSun" w:cs="SimSun" w:hint="eastAsia"/>
          <w:szCs w:val="24"/>
          <w:lang w:val="en-US" w:eastAsia="zh-CN"/>
        </w:rPr>
        <w:t>从另一方面讲</w:t>
      </w:r>
      <w:r w:rsidRPr="001B55AF">
        <w:rPr>
          <w:rFonts w:ascii="SimSun" w:hAnsi="SimSun" w:cs="SimSun" w:hint="eastAsia"/>
          <w:szCs w:val="24"/>
          <w:lang w:val="en-US" w:eastAsia="zh-CN"/>
        </w:rPr>
        <w:t>，通过维持这些惠益的数量和质量，将为保护和可持续利用生物多样性提供重要的动机。归根结底，如果不能确保生物多样性提供的惠益，特别是与营养、粮食安全、生计、健康和福祉有关的惠益，2050年愿景将不可能实现。</w:t>
      </w:r>
    </w:p>
    <w:p w14:paraId="7A1AE40F" w14:textId="77777777" w:rsidR="007D6625" w:rsidRPr="001B55AF" w:rsidRDefault="007D6625" w:rsidP="00757376">
      <w:pPr>
        <w:pStyle w:val="Para1"/>
        <w:tabs>
          <w:tab w:val="clear" w:pos="360"/>
        </w:tabs>
        <w:adjustRightInd w:val="0"/>
        <w:snapToGrid w:val="0"/>
        <w:spacing w:line="240" w:lineRule="atLeast"/>
        <w:rPr>
          <w:rFonts w:cstheme="minorHAnsi"/>
          <w:szCs w:val="24"/>
          <w:lang w:val="en-US" w:eastAsia="zh-CN"/>
        </w:rPr>
      </w:pPr>
      <w:r w:rsidRPr="001B55AF">
        <w:rPr>
          <w:rFonts w:ascii="SimSun" w:hAnsi="SimSun" w:cs="SimSun" w:hint="eastAsia"/>
          <w:szCs w:val="24"/>
          <w:lang w:val="en-US" w:eastAsia="zh-CN"/>
        </w:rPr>
        <w:lastRenderedPageBreak/>
        <w:t>野生动植物种以多种方式有利于人类福祉，尤其对食物和营养做出重要贡献。例如，据估计，在全球范围内，食用森林猎物可占生活在森林中或森林附近的人蛋白质摄入量的</w:t>
      </w:r>
      <w:r w:rsidRPr="001B55AF">
        <w:rPr>
          <w:rFonts w:hint="eastAsia"/>
          <w:szCs w:val="24"/>
          <w:lang w:val="en-US" w:eastAsia="zh-CN"/>
        </w:rPr>
        <w:t>85%</w:t>
      </w:r>
      <w:r w:rsidRPr="001B55AF">
        <w:rPr>
          <w:rFonts w:ascii="SimSun" w:hAnsi="SimSun" w:cs="SimSun" w:hint="eastAsia"/>
          <w:szCs w:val="24"/>
          <w:lang w:val="en-US" w:eastAsia="zh-CN"/>
        </w:rPr>
        <w:t>，而估计有超过</w:t>
      </w:r>
      <w:r w:rsidRPr="001B55AF">
        <w:rPr>
          <w:rFonts w:hint="eastAsia"/>
          <w:szCs w:val="24"/>
          <w:lang w:val="en-US" w:eastAsia="zh-CN"/>
        </w:rPr>
        <w:t>3</w:t>
      </w:r>
      <w:r w:rsidRPr="001B55AF">
        <w:rPr>
          <w:szCs w:val="24"/>
          <w:lang w:val="en-US" w:eastAsia="zh-CN"/>
        </w:rPr>
        <w:t>,</w:t>
      </w:r>
      <w:r w:rsidRPr="001B55AF">
        <w:rPr>
          <w:rFonts w:hint="eastAsia"/>
          <w:szCs w:val="24"/>
          <w:lang w:val="en-US" w:eastAsia="zh-CN"/>
        </w:rPr>
        <w:t>000</w:t>
      </w:r>
      <w:r w:rsidRPr="001B55AF">
        <w:rPr>
          <w:rFonts w:ascii="SimSun" w:hAnsi="SimSun" w:cs="SimSun" w:hint="eastAsia"/>
          <w:szCs w:val="24"/>
          <w:lang w:val="en-US" w:eastAsia="zh-CN"/>
        </w:rPr>
        <w:t>万人依靠礁石资源来满足食物、收入和生计需要。</w:t>
      </w:r>
      <w:r w:rsidRPr="001B55AF">
        <w:rPr>
          <w:rStyle w:val="FootnoteReference"/>
          <w:szCs w:val="24"/>
        </w:rPr>
        <w:footnoteReference w:id="79"/>
      </w:r>
    </w:p>
    <w:p w14:paraId="74AC1EE3" w14:textId="77777777" w:rsidR="007D6625" w:rsidRPr="001B55AF" w:rsidRDefault="007D6625" w:rsidP="00757376">
      <w:pPr>
        <w:pStyle w:val="Para1"/>
        <w:tabs>
          <w:tab w:val="clear" w:pos="360"/>
        </w:tabs>
        <w:adjustRightInd w:val="0"/>
        <w:snapToGrid w:val="0"/>
        <w:spacing w:line="240" w:lineRule="atLeast"/>
        <w:rPr>
          <w:rFonts w:cstheme="minorHAnsi"/>
          <w:szCs w:val="24"/>
          <w:lang w:val="en-US" w:eastAsia="zh-CN"/>
        </w:rPr>
      </w:pPr>
      <w:r w:rsidRPr="001B55AF">
        <w:rPr>
          <w:rFonts w:ascii="SimSun" w:hAnsi="SimSun" w:cs="SimSun" w:hint="eastAsia"/>
          <w:szCs w:val="24"/>
          <w:lang w:val="en-US" w:eastAsia="zh-CN"/>
        </w:rPr>
        <w:t>为实现这一行动目标所需采取的行动也将与为落实有关积极管理野生动植物种的拟议行动目标</w:t>
      </w:r>
      <w:r w:rsidRPr="001B55AF">
        <w:rPr>
          <w:rFonts w:hint="eastAsia"/>
          <w:szCs w:val="24"/>
          <w:lang w:val="en-US" w:eastAsia="zh-CN"/>
        </w:rPr>
        <w:t>3</w:t>
      </w:r>
      <w:r w:rsidRPr="001B55AF">
        <w:rPr>
          <w:rFonts w:ascii="SimSun" w:hAnsi="SimSun" w:cs="SimSun" w:hint="eastAsia"/>
          <w:szCs w:val="24"/>
          <w:lang w:val="en-US" w:eastAsia="zh-CN"/>
        </w:rPr>
        <w:t>所需采取的行动相重叠。</w:t>
      </w:r>
      <w:r w:rsidRPr="001B55AF">
        <w:rPr>
          <w:szCs w:val="24"/>
          <w:lang w:eastAsia="zh-CN"/>
        </w:rPr>
        <w:t xml:space="preserve"> </w:t>
      </w:r>
    </w:p>
    <w:p w14:paraId="0A29EC05" w14:textId="373D6E6D" w:rsidR="007D6625" w:rsidRPr="001B55AF" w:rsidRDefault="00963E25" w:rsidP="00757376">
      <w:pPr>
        <w:pStyle w:val="Para1"/>
        <w:tabs>
          <w:tab w:val="clear" w:pos="360"/>
        </w:tabs>
        <w:adjustRightInd w:val="0"/>
        <w:snapToGrid w:val="0"/>
        <w:spacing w:line="240" w:lineRule="atLeast"/>
        <w:rPr>
          <w:rFonts w:cstheme="minorHAnsi"/>
          <w:szCs w:val="24"/>
          <w:lang w:val="en-US" w:eastAsia="zh-CN"/>
        </w:rPr>
      </w:pPr>
      <w:r w:rsidRPr="00384D91">
        <w:rPr>
          <w:kern w:val="22"/>
          <w:szCs w:val="22"/>
          <w:lang w:eastAsia="zh-CN"/>
        </w:rPr>
        <w:t>IPBES</w:t>
      </w:r>
      <w:r w:rsidR="007D6625" w:rsidRPr="001B55AF">
        <w:rPr>
          <w:rFonts w:ascii="SimSun" w:hAnsi="SimSun" w:cs="SimSun" w:hint="eastAsia"/>
          <w:szCs w:val="24"/>
          <w:lang w:val="en-US" w:eastAsia="zh-CN"/>
        </w:rPr>
        <w:t>关于可持续利用野生物种的评估定于</w:t>
      </w:r>
      <w:r w:rsidR="007D6625" w:rsidRPr="001B55AF">
        <w:rPr>
          <w:rFonts w:cstheme="minorHAnsi" w:hint="eastAsia"/>
          <w:szCs w:val="24"/>
          <w:lang w:val="en-US" w:eastAsia="zh-CN"/>
        </w:rPr>
        <w:t>2022</w:t>
      </w:r>
      <w:r w:rsidR="007D6625" w:rsidRPr="001B55AF">
        <w:rPr>
          <w:rFonts w:ascii="SimSun" w:hAnsi="SimSun" w:cs="SimSun" w:hint="eastAsia"/>
          <w:szCs w:val="24"/>
          <w:lang w:val="en-US" w:eastAsia="zh-CN"/>
        </w:rPr>
        <w:t>年完成，将提供与该拟议行动目标和拟议行动目标</w:t>
      </w:r>
      <w:r w:rsidR="007D6625" w:rsidRPr="001B55AF">
        <w:rPr>
          <w:rFonts w:cstheme="minorHAnsi" w:hint="eastAsia"/>
          <w:szCs w:val="24"/>
          <w:lang w:val="en-US" w:eastAsia="zh-CN"/>
        </w:rPr>
        <w:t>4</w:t>
      </w:r>
      <w:r w:rsidR="007D6625" w:rsidRPr="001B55AF">
        <w:rPr>
          <w:rFonts w:ascii="SimSun" w:hAnsi="SimSun" w:cs="SimSun" w:hint="eastAsia"/>
          <w:szCs w:val="24"/>
          <w:lang w:val="en-US" w:eastAsia="zh-CN"/>
        </w:rPr>
        <w:t>相关的更多有用信息。</w:t>
      </w:r>
    </w:p>
    <w:p w14:paraId="0550318B" w14:textId="5E1ABAF9"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Pr>
          <w:rFonts w:cstheme="minorHAnsi" w:hint="eastAsia"/>
          <w:b/>
          <w:bCs/>
          <w:szCs w:val="24"/>
          <w:lang w:val="en-US" w:eastAsia="zh-CN"/>
        </w:rPr>
        <w:t>农业和</w:t>
      </w:r>
      <w:r w:rsidR="00DF47EF">
        <w:rPr>
          <w:rFonts w:cstheme="minorHAnsi" w:hint="eastAsia"/>
          <w:b/>
          <w:bCs/>
          <w:szCs w:val="24"/>
          <w:lang w:val="en-US" w:eastAsia="zh-CN"/>
        </w:rPr>
        <w:t>有控</w:t>
      </w:r>
      <w:r w:rsidRPr="001B55AF">
        <w:rPr>
          <w:rFonts w:cstheme="minorHAnsi" w:hint="eastAsia"/>
          <w:b/>
          <w:bCs/>
          <w:szCs w:val="24"/>
          <w:lang w:val="en-US" w:eastAsia="zh-CN"/>
        </w:rPr>
        <w:t>生态系统的可持续性</w:t>
      </w:r>
      <w:r w:rsidRPr="001B55AF">
        <w:rPr>
          <w:rStyle w:val="FootnoteReference"/>
          <w:rFonts w:cstheme="minorHAnsi"/>
          <w:szCs w:val="24"/>
          <w:lang w:val="en-US"/>
        </w:rPr>
        <w:footnoteReference w:id="80"/>
      </w:r>
    </w:p>
    <w:p w14:paraId="70895E09" w14:textId="4AC9F243"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9.</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年，通过保护和可持续利用农业生态系统和其他</w:t>
      </w:r>
      <w:r w:rsidR="00DF47EF">
        <w:rPr>
          <w:rFonts w:eastAsia="KaiTi" w:hint="eastAsia"/>
          <w:kern w:val="22"/>
          <w:szCs w:val="24"/>
          <w:lang w:eastAsia="zh-CN"/>
        </w:rPr>
        <w:t>有控</w:t>
      </w:r>
      <w:r w:rsidRPr="001B55AF">
        <w:rPr>
          <w:rFonts w:eastAsia="KaiTi" w:hint="eastAsia"/>
          <w:kern w:val="22"/>
          <w:szCs w:val="24"/>
          <w:lang w:eastAsia="zh-CN"/>
        </w:rPr>
        <w:t>生态系统来支持这些生态系统当中生物多样性的生产力、可持续性和复原力，使生产力缺口至少缩小</w:t>
      </w:r>
      <w:r w:rsidRPr="001B55AF">
        <w:rPr>
          <w:rFonts w:eastAsia="KaiTi" w:hint="eastAsia"/>
          <w:kern w:val="22"/>
          <w:szCs w:val="24"/>
          <w:lang w:eastAsia="zh-CN"/>
        </w:rPr>
        <w:t>[50%]</w:t>
      </w:r>
      <w:r w:rsidRPr="001B55AF">
        <w:rPr>
          <w:rFonts w:eastAsia="KaiTi" w:hint="eastAsia"/>
          <w:kern w:val="22"/>
          <w:szCs w:val="24"/>
          <w:lang w:eastAsia="zh-CN"/>
        </w:rPr>
        <w:t>。</w:t>
      </w:r>
    </w:p>
    <w:p w14:paraId="60E9767B" w14:textId="799B792D"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当前，由于农业扩张而引起的土地使用变化是</w:t>
      </w:r>
      <w:r>
        <w:rPr>
          <w:rFonts w:ascii="SimSun" w:hAnsi="SimSun" w:cs="SimSun" w:hint="eastAsia"/>
          <w:szCs w:val="24"/>
          <w:lang w:val="en-US" w:eastAsia="zh-CN"/>
        </w:rPr>
        <w:t>导致生物多样性丧失</w:t>
      </w:r>
      <w:r w:rsidRPr="001B55AF">
        <w:rPr>
          <w:rFonts w:ascii="SimSun" w:hAnsi="SimSun" w:cs="SimSun" w:hint="eastAsia"/>
          <w:szCs w:val="24"/>
          <w:lang w:val="en-US" w:eastAsia="zh-CN"/>
        </w:rPr>
        <w:t>的最</w:t>
      </w:r>
      <w:r>
        <w:rPr>
          <w:rFonts w:ascii="SimSun" w:hAnsi="SimSun" w:cs="SimSun" w:hint="eastAsia"/>
          <w:szCs w:val="24"/>
          <w:lang w:val="en-US" w:eastAsia="zh-CN"/>
        </w:rPr>
        <w:t>主要</w:t>
      </w:r>
      <w:r w:rsidRPr="001B55AF">
        <w:rPr>
          <w:rFonts w:ascii="SimSun" w:hAnsi="SimSun" w:cs="SimSun" w:hint="eastAsia"/>
          <w:szCs w:val="24"/>
          <w:lang w:val="en-US" w:eastAsia="zh-CN"/>
        </w:rPr>
        <w:t>驱动因素。此外，许多农业做法，例如密集耕作、不当或过量使用化肥和杀虫剂以及对牲畜过度使用抗生素，也往往减少生物多样性。其他</w:t>
      </w:r>
      <w:r w:rsidR="00DF47EF">
        <w:rPr>
          <w:rFonts w:ascii="SimSun" w:hAnsi="SimSun" w:cs="SimSun" w:hint="eastAsia"/>
          <w:szCs w:val="24"/>
          <w:lang w:val="en-US" w:eastAsia="zh-CN"/>
        </w:rPr>
        <w:t>有控</w:t>
      </w:r>
      <w:r w:rsidRPr="001B55AF">
        <w:rPr>
          <w:rFonts w:ascii="SimSun" w:hAnsi="SimSun" w:cs="SimSun" w:hint="eastAsia"/>
          <w:szCs w:val="24"/>
          <w:lang w:val="en-US" w:eastAsia="zh-CN"/>
        </w:rPr>
        <w:t>生态系统中的不可持续做法，例如为牧场、林业和水产养殖所采取的做法，也对生物多样性产生</w:t>
      </w:r>
      <w:r>
        <w:rPr>
          <w:rFonts w:ascii="SimSun" w:hAnsi="SimSun" w:cs="SimSun" w:hint="eastAsia"/>
          <w:szCs w:val="24"/>
          <w:lang w:val="en-US" w:eastAsia="zh-CN"/>
        </w:rPr>
        <w:t>负面</w:t>
      </w:r>
      <w:r w:rsidRPr="001B55AF">
        <w:rPr>
          <w:rFonts w:ascii="SimSun" w:hAnsi="SimSun" w:cs="SimSun" w:hint="eastAsia"/>
          <w:szCs w:val="24"/>
          <w:lang w:val="en-US" w:eastAsia="zh-CN"/>
        </w:rPr>
        <w:t>影响。为了实现</w:t>
      </w:r>
      <w:r w:rsidRPr="001B55AF">
        <w:rPr>
          <w:rFonts w:hint="eastAsia"/>
          <w:szCs w:val="24"/>
          <w:lang w:val="en-US" w:eastAsia="zh-CN"/>
        </w:rPr>
        <w:t>2050</w:t>
      </w:r>
      <w:r w:rsidRPr="001B55AF">
        <w:rPr>
          <w:rFonts w:ascii="SimSun" w:hAnsi="SimSun" w:cs="SimSun" w:hint="eastAsia"/>
          <w:szCs w:val="24"/>
          <w:lang w:val="en-US" w:eastAsia="zh-CN"/>
        </w:rPr>
        <w:t>年愿景和</w:t>
      </w:r>
      <w:r w:rsidRPr="001B55AF">
        <w:rPr>
          <w:rFonts w:hint="eastAsia"/>
          <w:szCs w:val="24"/>
          <w:lang w:val="en-US" w:eastAsia="zh-CN"/>
        </w:rPr>
        <w:t>2020</w:t>
      </w:r>
      <w:r w:rsidRPr="001B55AF">
        <w:rPr>
          <w:rFonts w:ascii="SimSun" w:hAnsi="SimSun" w:cs="SimSun" w:hint="eastAsia"/>
          <w:szCs w:val="24"/>
          <w:lang w:val="en-US" w:eastAsia="zh-CN"/>
        </w:rPr>
        <w:t>年后全球生物多样性框架的拟议长期目标，有必要提高生产景观</w:t>
      </w:r>
      <w:r>
        <w:rPr>
          <w:rFonts w:ascii="SimSun" w:hAnsi="SimSun" w:cs="SimSun" w:hint="eastAsia"/>
          <w:szCs w:val="24"/>
          <w:lang w:val="en-US" w:eastAsia="zh-CN"/>
        </w:rPr>
        <w:t>的生产力</w:t>
      </w:r>
      <w:r w:rsidRPr="001B55AF">
        <w:rPr>
          <w:rFonts w:ascii="SimSun" w:hAnsi="SimSun" w:cs="SimSun" w:hint="eastAsia"/>
          <w:szCs w:val="24"/>
          <w:lang w:val="en-US" w:eastAsia="zh-CN"/>
        </w:rPr>
        <w:t>，尤其是现有农业地区的生产力（即缩小生产力缺口），以限制和减少对土地和水资源的需求。为了实现</w:t>
      </w:r>
      <w:r w:rsidRPr="001B55AF">
        <w:rPr>
          <w:rFonts w:hint="eastAsia"/>
          <w:szCs w:val="24"/>
          <w:lang w:val="en-US" w:eastAsia="zh-CN"/>
        </w:rPr>
        <w:t xml:space="preserve"> 2050</w:t>
      </w:r>
      <w:r w:rsidRPr="001B55AF">
        <w:rPr>
          <w:rFonts w:ascii="SimSun" w:hAnsi="SimSun" w:cs="SimSun" w:hint="eastAsia"/>
          <w:szCs w:val="24"/>
          <w:lang w:val="en-US" w:eastAsia="zh-CN"/>
        </w:rPr>
        <w:t>年愿景和拟议长期目标，还需要减少农药的使用以及对化肥和水的过量使用，并改善土壤和森林管理。这项拟议行动目标侧重于这些目的，尤其是注重通过增加农业和其他</w:t>
      </w:r>
      <w:r w:rsidR="00DF47EF">
        <w:rPr>
          <w:rFonts w:ascii="SimSun" w:hAnsi="SimSun" w:cs="SimSun" w:hint="eastAsia"/>
          <w:szCs w:val="24"/>
          <w:lang w:val="en-US" w:eastAsia="zh-CN"/>
        </w:rPr>
        <w:t>有控</w:t>
      </w:r>
      <w:r w:rsidRPr="001B55AF">
        <w:rPr>
          <w:rFonts w:ascii="SimSun" w:hAnsi="SimSun" w:cs="SimSun" w:hint="eastAsia"/>
          <w:szCs w:val="24"/>
          <w:lang w:val="en-US" w:eastAsia="zh-CN"/>
        </w:rPr>
        <w:t>生态系统中的生物多样性，可以为实现这些目标做出</w:t>
      </w:r>
      <w:r>
        <w:rPr>
          <w:rFonts w:ascii="SimSun" w:hAnsi="SimSun" w:cs="SimSun" w:hint="eastAsia"/>
          <w:szCs w:val="24"/>
          <w:lang w:val="en-US" w:eastAsia="zh-CN"/>
        </w:rPr>
        <w:t>哪些</w:t>
      </w:r>
      <w:r w:rsidRPr="001B55AF">
        <w:rPr>
          <w:rFonts w:ascii="SimSun" w:hAnsi="SimSun" w:cs="SimSun" w:hint="eastAsia"/>
          <w:szCs w:val="24"/>
          <w:lang w:val="en-US" w:eastAsia="zh-CN"/>
        </w:rPr>
        <w:t>贡献。</w:t>
      </w:r>
      <w:r w:rsidRPr="001B55AF">
        <w:rPr>
          <w:szCs w:val="24"/>
          <w:lang w:eastAsia="zh-CN"/>
        </w:rPr>
        <w:t xml:space="preserve">  </w:t>
      </w:r>
    </w:p>
    <w:p w14:paraId="77732638" w14:textId="2F84799D" w:rsidR="007D6625" w:rsidRPr="001B55AF" w:rsidRDefault="007D6625" w:rsidP="00757376">
      <w:pPr>
        <w:pStyle w:val="Para1"/>
        <w:tabs>
          <w:tab w:val="clear" w:pos="360"/>
        </w:tabs>
        <w:adjustRightInd w:val="0"/>
        <w:snapToGrid w:val="0"/>
        <w:spacing w:line="240" w:lineRule="atLeast"/>
        <w:rPr>
          <w:rFonts w:cstheme="minorHAnsi"/>
          <w:szCs w:val="24"/>
          <w:lang w:eastAsia="zh-CN"/>
        </w:rPr>
      </w:pPr>
      <w:r w:rsidRPr="001B55AF">
        <w:rPr>
          <w:rFonts w:ascii="SimSun" w:hAnsi="SimSun" w:cs="SimSun" w:hint="eastAsia"/>
          <w:szCs w:val="24"/>
          <w:lang w:val="en-US" w:eastAsia="zh-CN"/>
        </w:rPr>
        <w:t>可以采取一些能够落实的行动来支持农业和</w:t>
      </w:r>
      <w:r w:rsidR="00DF47EF">
        <w:rPr>
          <w:rFonts w:ascii="SimSun" w:hAnsi="SimSun" w:cs="SimSun" w:hint="eastAsia"/>
          <w:szCs w:val="24"/>
          <w:lang w:val="en-US" w:eastAsia="zh-CN"/>
        </w:rPr>
        <w:t>有控</w:t>
      </w:r>
      <w:r w:rsidRPr="001B55AF">
        <w:rPr>
          <w:rFonts w:ascii="SimSun" w:hAnsi="SimSun" w:cs="SimSun" w:hint="eastAsia"/>
          <w:szCs w:val="24"/>
          <w:lang w:val="en-US" w:eastAsia="zh-CN"/>
        </w:rPr>
        <w:t>生态系统中的生物多样性的生产力、可持续性和复原力。这些行动大多数以生产做法的可持续集约化为核心，其中有提高土地以及水、肥料和杀虫剂投入的使用效率，包括为此对农作物和牲畜进行遗传改良、</w:t>
      </w:r>
      <w:r>
        <w:rPr>
          <w:rFonts w:ascii="SimSun" w:hAnsi="SimSun" w:cs="SimSun" w:hint="eastAsia"/>
          <w:szCs w:val="24"/>
          <w:lang w:val="en-US" w:eastAsia="zh-CN"/>
        </w:rPr>
        <w:t>用其他办法</w:t>
      </w:r>
      <w:r w:rsidRPr="001B55AF">
        <w:rPr>
          <w:rFonts w:ascii="SimSun" w:hAnsi="SimSun" w:cs="SimSun" w:hint="eastAsia"/>
          <w:szCs w:val="24"/>
          <w:lang w:val="en-US" w:eastAsia="zh-CN"/>
        </w:rPr>
        <w:t>替代外部投入以及</w:t>
      </w:r>
      <w:r>
        <w:rPr>
          <w:rFonts w:ascii="SimSun" w:hAnsi="SimSun" w:cs="SimSun" w:hint="eastAsia"/>
          <w:szCs w:val="24"/>
          <w:lang w:val="en-US" w:eastAsia="zh-CN"/>
        </w:rPr>
        <w:t>按照</w:t>
      </w:r>
      <w:r w:rsidRPr="001B55AF">
        <w:rPr>
          <w:rFonts w:ascii="SimSun" w:hAnsi="SimSun" w:cs="SimSun" w:hint="eastAsia"/>
          <w:szCs w:val="24"/>
          <w:lang w:val="en-US" w:eastAsia="zh-CN"/>
        </w:rPr>
        <w:t>农业生态原则设计或重新设计生产系统。所需采取的行动类型包括：更多地运用病虫害综合治理；减少和更有针对性地使用农药、抗生素、肥料和灌溉水；减少土壤侵蚀；减少农药和过量养分的残留量和溢出量；提高资源利用效率；减少依赖传粉媒介的作物的产量短缺。其中一些行动还将有助于实现与减少所有来源的污染（包括过量营养物）有关的拟议行动目标</w:t>
      </w:r>
      <w:r w:rsidRPr="001B55AF">
        <w:rPr>
          <w:rFonts w:cstheme="minorHAnsi" w:hint="eastAsia"/>
          <w:szCs w:val="24"/>
          <w:lang w:val="en-US" w:eastAsia="zh-CN"/>
        </w:rPr>
        <w:t>6</w:t>
      </w:r>
      <w:r w:rsidRPr="001B55AF">
        <w:rPr>
          <w:rFonts w:ascii="SimSun" w:hAnsi="SimSun" w:cs="SimSun" w:hint="eastAsia"/>
          <w:szCs w:val="24"/>
          <w:lang w:val="en-US" w:eastAsia="zh-CN"/>
        </w:rPr>
        <w:t>。为实现这一行动目标所采取的行动还将产生有利于生物多样性的协同效益，并有助于改善生物</w:t>
      </w:r>
      <w:r>
        <w:rPr>
          <w:rFonts w:ascii="SimSun" w:hAnsi="SimSun" w:cs="SimSun" w:hint="eastAsia"/>
          <w:szCs w:val="24"/>
          <w:lang w:val="en-US" w:eastAsia="zh-CN"/>
        </w:rPr>
        <w:t>、</w:t>
      </w:r>
      <w:r w:rsidRPr="001B55AF">
        <w:rPr>
          <w:rFonts w:ascii="SimSun" w:hAnsi="SimSun" w:cs="SimSun" w:hint="eastAsia"/>
          <w:szCs w:val="24"/>
          <w:lang w:val="en-US" w:eastAsia="zh-CN"/>
        </w:rPr>
        <w:t>特别是昆虫和鸟类，包括授粉媒介和有害动物的天敌的多样性和丰度。其他行动可以包括在农业和其他</w:t>
      </w:r>
      <w:r w:rsidR="00DF47EF">
        <w:rPr>
          <w:rFonts w:ascii="SimSun" w:hAnsi="SimSun" w:cs="SimSun" w:hint="eastAsia"/>
          <w:szCs w:val="24"/>
          <w:lang w:val="en-US" w:eastAsia="zh-CN"/>
        </w:rPr>
        <w:t>有控</w:t>
      </w:r>
      <w:r w:rsidRPr="001B55AF">
        <w:rPr>
          <w:rFonts w:ascii="SimSun" w:hAnsi="SimSun" w:cs="SimSun" w:hint="eastAsia"/>
          <w:szCs w:val="24"/>
          <w:lang w:val="en-US" w:eastAsia="zh-CN"/>
        </w:rPr>
        <w:t>生态系统的运作景观内保护或恢复原生生境。最近的一项研究建议，将</w:t>
      </w:r>
      <w:r w:rsidRPr="001B55AF">
        <w:rPr>
          <w:rFonts w:cstheme="minorHAnsi" w:hint="eastAsia"/>
          <w:szCs w:val="24"/>
          <w:lang w:val="en-US" w:eastAsia="zh-CN"/>
        </w:rPr>
        <w:t>20</w:t>
      </w:r>
      <w:r w:rsidRPr="001B55AF">
        <w:rPr>
          <w:rFonts w:ascii="SimSun" w:hAnsi="SimSun" w:cs="SimSun" w:hint="eastAsia"/>
          <w:szCs w:val="24"/>
          <w:lang w:val="en-US" w:eastAsia="zh-CN"/>
        </w:rPr>
        <w:t>%的原生生境用于支持保护工作和生态系统服务。</w:t>
      </w:r>
      <w:r w:rsidRPr="001B55AF">
        <w:rPr>
          <w:rFonts w:cstheme="minorHAnsi"/>
          <w:szCs w:val="24"/>
          <w:vertAlign w:val="superscript"/>
          <w:lang w:val="fr-CA" w:eastAsia="zh-CN"/>
        </w:rPr>
        <w:footnoteReference w:id="81"/>
      </w:r>
    </w:p>
    <w:p w14:paraId="178E34DF" w14:textId="77777777" w:rsidR="007D6625" w:rsidRPr="001B55AF" w:rsidRDefault="007D6625" w:rsidP="00757376">
      <w:pPr>
        <w:pStyle w:val="Para3"/>
        <w:keepNext/>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szCs w:val="24"/>
          <w:lang w:val="en-US" w:eastAsia="zh-CN"/>
        </w:rPr>
        <w:lastRenderedPageBreak/>
        <w:t>基于自然的解决办法以及生态系统服务</w:t>
      </w:r>
      <w:r w:rsidRPr="001B55AF">
        <w:rPr>
          <w:rStyle w:val="FootnoteReference"/>
          <w:rFonts w:cstheme="minorHAnsi"/>
          <w:szCs w:val="24"/>
        </w:rPr>
        <w:footnoteReference w:id="82"/>
      </w:r>
    </w:p>
    <w:p w14:paraId="458F12AC" w14:textId="7417A961"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10</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年确保通过基于自然的解决方案和生态系统方法，帮助调节至少影响</w:t>
      </w:r>
      <w:r w:rsidRPr="001B55AF">
        <w:rPr>
          <w:rFonts w:eastAsia="KaiTi" w:hint="eastAsia"/>
          <w:kern w:val="22"/>
          <w:szCs w:val="24"/>
          <w:lang w:eastAsia="zh-CN"/>
        </w:rPr>
        <w:t>[XXX</w:t>
      </w:r>
      <w:r w:rsidRPr="001B55AF">
        <w:rPr>
          <w:rFonts w:eastAsia="KaiTi" w:hint="eastAsia"/>
          <w:kern w:val="22"/>
          <w:szCs w:val="24"/>
          <w:lang w:eastAsia="zh-CN"/>
        </w:rPr>
        <w:t>百万</w:t>
      </w:r>
      <w:r w:rsidRPr="001B55AF">
        <w:rPr>
          <w:rFonts w:eastAsia="KaiTi" w:hint="eastAsia"/>
          <w:kern w:val="22"/>
          <w:szCs w:val="24"/>
          <w:lang w:eastAsia="zh-CN"/>
        </w:rPr>
        <w:t>]</w:t>
      </w:r>
      <w:r w:rsidRPr="001B55AF">
        <w:rPr>
          <w:rFonts w:eastAsia="KaiTi" w:hint="eastAsia"/>
          <w:kern w:val="22"/>
          <w:szCs w:val="24"/>
          <w:lang w:eastAsia="zh-CN"/>
        </w:rPr>
        <w:t>人的空气质量、环境危害和极端事件以及水的质量和数量。</w:t>
      </w:r>
    </w:p>
    <w:p w14:paraId="1CCC2B26"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这个拟议的行动目标涉及生态系统提供的服务（或自然对人类的贡献）给人们带来的惠益，例如调节水流量、防止水土流失、通过物理屏障提供针对极端事件的保护或过滤污染物。这些关键的生态系统可以包括森林和湿地，尤其是上游地区的森林和湿地、珊瑚礁、红树林和海草床。这些生态系统服务为人类的健康和福祉奠定</w:t>
      </w:r>
      <w:r>
        <w:rPr>
          <w:rFonts w:ascii="SimSun" w:hAnsi="SimSun" w:cs="SimSun" w:hint="eastAsia"/>
          <w:szCs w:val="24"/>
          <w:lang w:val="en-US" w:eastAsia="zh-CN"/>
        </w:rPr>
        <w:t>了</w:t>
      </w:r>
      <w:r w:rsidRPr="001B55AF">
        <w:rPr>
          <w:rFonts w:ascii="SimSun" w:hAnsi="SimSun" w:cs="SimSun" w:hint="eastAsia"/>
          <w:szCs w:val="24"/>
          <w:lang w:val="en-US" w:eastAsia="zh-CN"/>
        </w:rPr>
        <w:t>基础，因此，</w:t>
      </w:r>
      <w:r>
        <w:rPr>
          <w:rFonts w:ascii="SimSun" w:hAnsi="SimSun" w:cs="SimSun" w:hint="eastAsia"/>
          <w:szCs w:val="24"/>
          <w:lang w:val="en-US" w:eastAsia="zh-CN"/>
        </w:rPr>
        <w:t>对其加以保障</w:t>
      </w:r>
      <w:r w:rsidRPr="001B55AF">
        <w:rPr>
          <w:rFonts w:ascii="SimSun" w:hAnsi="SimSun" w:cs="SimSun" w:hint="eastAsia"/>
          <w:szCs w:val="24"/>
          <w:lang w:val="en-US" w:eastAsia="zh-CN"/>
        </w:rPr>
        <w:t>是</w:t>
      </w:r>
      <w:r w:rsidRPr="001B55AF">
        <w:rPr>
          <w:rFonts w:hint="eastAsia"/>
          <w:szCs w:val="24"/>
          <w:lang w:val="en-US" w:eastAsia="zh-CN"/>
        </w:rPr>
        <w:t xml:space="preserve"> 2050</w:t>
      </w:r>
      <w:r w:rsidRPr="001B55AF">
        <w:rPr>
          <w:rFonts w:ascii="SimSun" w:hAnsi="SimSun" w:cs="SimSun" w:hint="eastAsia"/>
          <w:szCs w:val="24"/>
          <w:lang w:val="en-US" w:eastAsia="zh-CN"/>
        </w:rPr>
        <w:t>年生物多样性愿景的关键要素。保护和恢复此类生态系统以满足社会需求的做法被称为</w:t>
      </w:r>
      <w:r w:rsidRPr="001B55AF">
        <w:rPr>
          <w:szCs w:val="24"/>
          <w:lang w:val="en-US" w:eastAsia="zh-CN"/>
        </w:rPr>
        <w:t>“</w:t>
      </w:r>
      <w:r w:rsidRPr="001B55AF">
        <w:rPr>
          <w:rFonts w:ascii="SimSun" w:hAnsi="SimSun" w:cs="SimSun" w:hint="eastAsia"/>
          <w:szCs w:val="24"/>
          <w:lang w:val="en-US" w:eastAsia="zh-CN"/>
        </w:rPr>
        <w:t>基于生态系统的方法</w:t>
      </w:r>
      <w:r w:rsidRPr="001B55AF">
        <w:rPr>
          <w:szCs w:val="24"/>
          <w:lang w:val="en-US" w:eastAsia="zh-CN"/>
        </w:rPr>
        <w:t>”</w:t>
      </w:r>
      <w:r w:rsidRPr="001B55AF">
        <w:rPr>
          <w:rFonts w:ascii="SimSun" w:hAnsi="SimSun" w:cs="SimSun" w:hint="eastAsia"/>
          <w:szCs w:val="24"/>
          <w:lang w:val="en-US" w:eastAsia="zh-CN"/>
        </w:rPr>
        <w:t>、</w:t>
      </w:r>
      <w:r w:rsidRPr="001B55AF">
        <w:rPr>
          <w:rFonts w:hint="eastAsia"/>
          <w:szCs w:val="24"/>
          <w:lang w:val="en-US" w:eastAsia="zh-CN"/>
        </w:rPr>
        <w:t>“</w:t>
      </w:r>
      <w:r w:rsidRPr="001B55AF">
        <w:rPr>
          <w:rFonts w:ascii="SimSun" w:hAnsi="SimSun" w:cs="SimSun" w:hint="eastAsia"/>
          <w:szCs w:val="24"/>
          <w:lang w:val="en-US" w:eastAsia="zh-CN"/>
        </w:rPr>
        <w:t>基于自然的解决</w:t>
      </w:r>
      <w:r>
        <w:rPr>
          <w:rFonts w:ascii="SimSun" w:hAnsi="SimSun" w:cs="SimSun" w:hint="eastAsia"/>
          <w:szCs w:val="24"/>
          <w:lang w:val="en-US" w:eastAsia="zh-CN"/>
        </w:rPr>
        <w:t>方案</w:t>
      </w:r>
      <w:r w:rsidRPr="001B55AF">
        <w:rPr>
          <w:rFonts w:hint="eastAsia"/>
          <w:szCs w:val="24"/>
          <w:lang w:val="en-US" w:eastAsia="zh-CN"/>
        </w:rPr>
        <w:t>”</w:t>
      </w:r>
      <w:r w:rsidRPr="001B55AF">
        <w:rPr>
          <w:rFonts w:ascii="SimSun" w:hAnsi="SimSun" w:cs="SimSun" w:hint="eastAsia"/>
          <w:szCs w:val="24"/>
          <w:lang w:val="en-US" w:eastAsia="zh-CN"/>
        </w:rPr>
        <w:t>或</w:t>
      </w:r>
      <w:r w:rsidRPr="001B55AF">
        <w:rPr>
          <w:szCs w:val="24"/>
          <w:lang w:val="en-US" w:eastAsia="zh-CN"/>
        </w:rPr>
        <w:t>“</w:t>
      </w:r>
      <w:r w:rsidRPr="001B55AF">
        <w:rPr>
          <w:rFonts w:ascii="SimSun" w:hAnsi="SimSun" w:cs="SimSun" w:hint="eastAsia"/>
          <w:szCs w:val="24"/>
          <w:lang w:val="en-US" w:eastAsia="zh-CN"/>
        </w:rPr>
        <w:t>绿色基础设施</w:t>
      </w:r>
      <w:r w:rsidRPr="001B55AF">
        <w:rPr>
          <w:szCs w:val="24"/>
          <w:lang w:val="en-US" w:eastAsia="zh-CN"/>
        </w:rPr>
        <w:t>”</w:t>
      </w:r>
      <w:r w:rsidRPr="001B55AF">
        <w:rPr>
          <w:rFonts w:ascii="SimSun" w:hAnsi="SimSun" w:cs="SimSun" w:hint="eastAsia"/>
          <w:szCs w:val="24"/>
          <w:lang w:val="en-US" w:eastAsia="zh-CN"/>
        </w:rPr>
        <w:t>。</w:t>
      </w:r>
      <w:r w:rsidRPr="001B55AF">
        <w:rPr>
          <w:szCs w:val="24"/>
          <w:lang w:eastAsia="zh-CN"/>
        </w:rPr>
        <w:t xml:space="preserve"> </w:t>
      </w:r>
    </w:p>
    <w:p w14:paraId="5FA02266" w14:textId="77777777" w:rsidR="007D6625" w:rsidRPr="001B55AF" w:rsidRDefault="007D6625" w:rsidP="00757376">
      <w:pPr>
        <w:pStyle w:val="Para1"/>
        <w:tabs>
          <w:tab w:val="clear" w:pos="360"/>
        </w:tabs>
        <w:adjustRightInd w:val="0"/>
        <w:snapToGrid w:val="0"/>
        <w:spacing w:line="240" w:lineRule="atLeast"/>
        <w:rPr>
          <w:rFonts w:cstheme="minorHAnsi"/>
          <w:szCs w:val="24"/>
          <w:lang w:eastAsia="zh-CN"/>
        </w:rPr>
      </w:pPr>
      <w:r w:rsidRPr="001B55AF">
        <w:rPr>
          <w:rFonts w:ascii="SimSun" w:hAnsi="SimSun" w:cs="SimSun" w:hint="eastAsia"/>
          <w:szCs w:val="24"/>
          <w:lang w:val="en-US" w:eastAsia="zh-CN"/>
        </w:rPr>
        <w:t>在全球范围内，大约一半的世界人口（</w:t>
      </w:r>
      <w:r w:rsidRPr="001B55AF">
        <w:rPr>
          <w:rFonts w:hint="eastAsia"/>
          <w:szCs w:val="24"/>
          <w:lang w:val="en-US" w:eastAsia="zh-CN"/>
        </w:rPr>
        <w:t>36</w:t>
      </w:r>
      <w:r w:rsidRPr="001B55AF">
        <w:rPr>
          <w:rFonts w:ascii="SimSun" w:hAnsi="SimSun" w:cs="SimSun" w:hint="eastAsia"/>
          <w:szCs w:val="24"/>
          <w:lang w:val="en-US" w:eastAsia="zh-CN"/>
        </w:rPr>
        <w:t>亿人）生活在每年至少有一个月可能缺水的地区。</w:t>
      </w:r>
      <w:r w:rsidRPr="001B55AF">
        <w:rPr>
          <w:szCs w:val="24"/>
          <w:vertAlign w:val="superscript"/>
          <w:lang w:val="fr-CA"/>
        </w:rPr>
        <w:footnoteReference w:id="83"/>
      </w:r>
      <w:r w:rsidRPr="001B55AF">
        <w:rPr>
          <w:rFonts w:ascii="SimSun" w:hAnsi="SimSun" w:cs="SimSun" w:hint="eastAsia"/>
          <w:szCs w:val="24"/>
          <w:lang w:val="en-US" w:eastAsia="zh-CN"/>
        </w:rPr>
        <w:t>超过</w:t>
      </w:r>
      <w:r w:rsidRPr="001B55AF">
        <w:rPr>
          <w:rFonts w:hint="eastAsia"/>
          <w:szCs w:val="24"/>
          <w:lang w:val="en-US" w:eastAsia="zh-CN"/>
        </w:rPr>
        <w:t>80%</w:t>
      </w:r>
      <w:r w:rsidRPr="001B55AF">
        <w:rPr>
          <w:rFonts w:ascii="SimSun" w:hAnsi="SimSun" w:cs="SimSun" w:hint="eastAsia"/>
          <w:szCs w:val="24"/>
          <w:lang w:val="en-US" w:eastAsia="zh-CN"/>
        </w:rPr>
        <w:t>的城市居民暴露于超过世界卫生组织规定的限制的空气污染。</w:t>
      </w:r>
      <w:r w:rsidRPr="001B55AF">
        <w:rPr>
          <w:szCs w:val="24"/>
          <w:vertAlign w:val="superscript"/>
          <w:lang w:val="fr-CA"/>
        </w:rPr>
        <w:footnoteReference w:id="84"/>
      </w:r>
      <w:r w:rsidRPr="001B55AF">
        <w:rPr>
          <w:rFonts w:hint="eastAsia"/>
          <w:szCs w:val="24"/>
          <w:lang w:val="en-US" w:eastAsia="zh-CN"/>
        </w:rPr>
        <w:t xml:space="preserve"> </w:t>
      </w:r>
      <w:r w:rsidRPr="001B55AF">
        <w:rPr>
          <w:rFonts w:ascii="SimSun" w:hAnsi="SimSun" w:cs="SimSun" w:hint="eastAsia"/>
          <w:szCs w:val="24"/>
          <w:lang w:val="en-US" w:eastAsia="zh-CN"/>
        </w:rPr>
        <w:t>在</w:t>
      </w:r>
      <w:r w:rsidRPr="001B55AF">
        <w:rPr>
          <w:rFonts w:hint="eastAsia"/>
          <w:szCs w:val="24"/>
          <w:lang w:val="en-US" w:eastAsia="zh-CN"/>
        </w:rPr>
        <w:t>2000</w:t>
      </w:r>
      <w:r w:rsidRPr="001B55AF">
        <w:rPr>
          <w:rFonts w:ascii="SimSun" w:hAnsi="SimSun" w:cs="SimSun" w:hint="eastAsia"/>
          <w:szCs w:val="24"/>
          <w:lang w:val="en-US" w:eastAsia="zh-CN"/>
        </w:rPr>
        <w:t>年至</w:t>
      </w:r>
      <w:r w:rsidRPr="001B55AF">
        <w:rPr>
          <w:rFonts w:hint="eastAsia"/>
          <w:szCs w:val="24"/>
          <w:lang w:val="en-US" w:eastAsia="zh-CN"/>
        </w:rPr>
        <w:t>2019</w:t>
      </w:r>
      <w:r w:rsidRPr="001B55AF">
        <w:rPr>
          <w:rFonts w:ascii="SimSun" w:hAnsi="SimSun" w:cs="SimSun" w:hint="eastAsia"/>
          <w:szCs w:val="24"/>
          <w:lang w:val="en-US" w:eastAsia="zh-CN"/>
        </w:rPr>
        <w:t>年期间记录了</w:t>
      </w:r>
      <w:r w:rsidRPr="001B55AF">
        <w:rPr>
          <w:rFonts w:hint="eastAsia"/>
          <w:szCs w:val="24"/>
          <w:lang w:val="en-US" w:eastAsia="zh-CN"/>
        </w:rPr>
        <w:t>7,000</w:t>
      </w:r>
      <w:r w:rsidRPr="001B55AF">
        <w:rPr>
          <w:rFonts w:ascii="SimSun" w:hAnsi="SimSun" w:cs="SimSun" w:hint="eastAsia"/>
          <w:szCs w:val="24"/>
          <w:lang w:val="en-US" w:eastAsia="zh-CN"/>
        </w:rPr>
        <w:t>多起灾害事件，对超过</w:t>
      </w:r>
      <w:r w:rsidRPr="001B55AF">
        <w:rPr>
          <w:rFonts w:hint="eastAsia"/>
          <w:szCs w:val="24"/>
          <w:lang w:val="en-US" w:eastAsia="zh-CN"/>
        </w:rPr>
        <w:t>40</w:t>
      </w:r>
      <w:r w:rsidRPr="001B55AF">
        <w:rPr>
          <w:rFonts w:ascii="SimSun" w:hAnsi="SimSun" w:cs="SimSun" w:hint="eastAsia"/>
          <w:szCs w:val="24"/>
          <w:lang w:val="en-US" w:eastAsia="zh-CN"/>
        </w:rPr>
        <w:t>亿人造成影响，导致约</w:t>
      </w:r>
      <w:r w:rsidRPr="001B55AF">
        <w:rPr>
          <w:rFonts w:hint="eastAsia"/>
          <w:szCs w:val="24"/>
          <w:lang w:val="en-US" w:eastAsia="zh-CN"/>
        </w:rPr>
        <w:t>120</w:t>
      </w:r>
      <w:r w:rsidRPr="001B55AF">
        <w:rPr>
          <w:rFonts w:ascii="SimSun" w:hAnsi="SimSun" w:cs="SimSun" w:hint="eastAsia"/>
          <w:szCs w:val="24"/>
          <w:lang w:val="en-US" w:eastAsia="zh-CN"/>
        </w:rPr>
        <w:t>万人死亡。其中大多数是水灾（占灾害的</w:t>
      </w:r>
      <w:r w:rsidRPr="001B55AF">
        <w:rPr>
          <w:rFonts w:hint="eastAsia"/>
          <w:szCs w:val="24"/>
          <w:lang w:val="en-US" w:eastAsia="zh-CN"/>
        </w:rPr>
        <w:t>44%</w:t>
      </w:r>
      <w:r w:rsidRPr="001B55AF">
        <w:rPr>
          <w:rFonts w:ascii="SimSun" w:hAnsi="SimSun" w:cs="SimSun" w:hint="eastAsia"/>
          <w:szCs w:val="24"/>
          <w:lang w:val="en-US" w:eastAsia="zh-CN"/>
        </w:rPr>
        <w:t>）和风暴（占</w:t>
      </w:r>
      <w:r w:rsidRPr="001B55AF">
        <w:rPr>
          <w:rFonts w:hint="eastAsia"/>
          <w:szCs w:val="24"/>
          <w:lang w:val="en-US" w:eastAsia="zh-CN"/>
        </w:rPr>
        <w:t>28</w:t>
      </w:r>
      <w:r w:rsidRPr="001B55AF">
        <w:rPr>
          <w:szCs w:val="24"/>
          <w:lang w:val="en-US" w:eastAsia="zh-CN"/>
        </w:rPr>
        <w:t>%</w:t>
      </w:r>
      <w:r w:rsidRPr="001B55AF">
        <w:rPr>
          <w:rFonts w:ascii="SimSun" w:hAnsi="SimSun" w:cs="SimSun" w:hint="eastAsia"/>
          <w:szCs w:val="24"/>
          <w:lang w:val="en-US" w:eastAsia="zh-CN"/>
        </w:rPr>
        <w:t>），其次是旱灾（占</w:t>
      </w:r>
      <w:r w:rsidRPr="001B55AF">
        <w:rPr>
          <w:rFonts w:hint="eastAsia"/>
          <w:szCs w:val="24"/>
          <w:lang w:val="en-US" w:eastAsia="zh-CN"/>
        </w:rPr>
        <w:t>5</w:t>
      </w:r>
      <w:r w:rsidRPr="001B55AF">
        <w:rPr>
          <w:szCs w:val="24"/>
          <w:lang w:val="en-US" w:eastAsia="zh-CN"/>
        </w:rPr>
        <w:t>%</w:t>
      </w:r>
      <w:r w:rsidRPr="001B55AF">
        <w:rPr>
          <w:rFonts w:ascii="SimSun" w:hAnsi="SimSun" w:cs="SimSun" w:hint="eastAsia"/>
          <w:szCs w:val="24"/>
          <w:lang w:val="en-US" w:eastAsia="zh-CN"/>
        </w:rPr>
        <w:t>）和野火（占</w:t>
      </w:r>
      <w:r w:rsidRPr="001B55AF">
        <w:rPr>
          <w:rFonts w:hint="eastAsia"/>
          <w:szCs w:val="24"/>
          <w:lang w:val="en-US" w:eastAsia="zh-CN"/>
        </w:rPr>
        <w:t>3%</w:t>
      </w:r>
      <w:r w:rsidRPr="001B55AF">
        <w:rPr>
          <w:rFonts w:ascii="SimSun" w:hAnsi="SimSun" w:cs="SimSun" w:hint="eastAsia"/>
          <w:szCs w:val="24"/>
          <w:lang w:val="en-US" w:eastAsia="zh-CN"/>
        </w:rPr>
        <w:t>）。</w:t>
      </w:r>
      <w:r w:rsidRPr="001B55AF">
        <w:rPr>
          <w:szCs w:val="24"/>
          <w:vertAlign w:val="superscript"/>
          <w:lang w:val="fr-CA"/>
        </w:rPr>
        <w:footnoteReference w:id="85"/>
      </w:r>
      <w:r w:rsidRPr="001B55AF">
        <w:rPr>
          <w:rFonts w:hint="eastAsia"/>
          <w:szCs w:val="24"/>
          <w:lang w:val="en-US" w:eastAsia="zh-CN"/>
        </w:rPr>
        <w:t xml:space="preserve"> </w:t>
      </w:r>
      <w:r w:rsidRPr="001B55AF">
        <w:rPr>
          <w:rFonts w:ascii="SimSun" w:hAnsi="SimSun" w:cs="SimSun" w:hint="eastAsia"/>
          <w:szCs w:val="24"/>
          <w:lang w:val="en-US" w:eastAsia="zh-CN"/>
        </w:rPr>
        <w:t>在各种情景设想中，生物多样性提供的调节服务的下降预计将加剧。例如，最近的一项评估得出结论认为，在未来土地利用和气候变化情景设想中，到</w:t>
      </w:r>
      <w:r w:rsidRPr="001B55AF">
        <w:rPr>
          <w:rFonts w:hint="eastAsia"/>
          <w:szCs w:val="24"/>
          <w:lang w:val="en-US" w:eastAsia="zh-CN"/>
        </w:rPr>
        <w:t>2050</w:t>
      </w:r>
      <w:r w:rsidRPr="001B55AF">
        <w:rPr>
          <w:rFonts w:ascii="SimSun" w:hAnsi="SimSun" w:cs="SimSun" w:hint="eastAsia"/>
          <w:szCs w:val="24"/>
          <w:lang w:val="en-US" w:eastAsia="zh-CN"/>
        </w:rPr>
        <w:t>年，由于生态系统服务的减少，</w:t>
      </w:r>
      <w:r>
        <w:rPr>
          <w:rFonts w:ascii="SimSun" w:hAnsi="SimSun" w:cs="SimSun" w:hint="eastAsia"/>
          <w:szCs w:val="24"/>
          <w:lang w:val="en-US" w:eastAsia="zh-CN"/>
        </w:rPr>
        <w:t>恶劣</w:t>
      </w:r>
      <w:r w:rsidRPr="001B55AF">
        <w:rPr>
          <w:rFonts w:ascii="SimSun" w:hAnsi="SimSun" w:cs="SimSun" w:hint="eastAsia"/>
          <w:szCs w:val="24"/>
          <w:lang w:val="en-US" w:eastAsia="zh-CN"/>
        </w:rPr>
        <w:t>的水质将对</w:t>
      </w:r>
      <w:r w:rsidRPr="001B55AF">
        <w:rPr>
          <w:rFonts w:hint="eastAsia"/>
          <w:szCs w:val="24"/>
          <w:lang w:val="en-US" w:eastAsia="zh-CN"/>
        </w:rPr>
        <w:t>45</w:t>
      </w:r>
      <w:r w:rsidRPr="001B55AF">
        <w:rPr>
          <w:rFonts w:ascii="SimSun" w:hAnsi="SimSun" w:cs="SimSun" w:hint="eastAsia"/>
          <w:szCs w:val="24"/>
          <w:lang w:val="en-US" w:eastAsia="zh-CN"/>
        </w:rPr>
        <w:t>亿人造成影响。这一下降将对非洲和南亚造成特别有害的影响。同样，到</w:t>
      </w:r>
      <w:r w:rsidRPr="001B55AF">
        <w:rPr>
          <w:rFonts w:hint="eastAsia"/>
          <w:szCs w:val="24"/>
          <w:lang w:val="en-US" w:eastAsia="zh-CN"/>
        </w:rPr>
        <w:t>2050</w:t>
      </w:r>
      <w:r w:rsidRPr="001B55AF">
        <w:rPr>
          <w:rFonts w:ascii="SimSun" w:hAnsi="SimSun" w:cs="SimSun" w:hint="eastAsia"/>
          <w:szCs w:val="24"/>
          <w:lang w:val="en-US" w:eastAsia="zh-CN"/>
        </w:rPr>
        <w:t>年，预计将有</w:t>
      </w:r>
      <w:r w:rsidRPr="001B55AF">
        <w:rPr>
          <w:rFonts w:hint="eastAsia"/>
          <w:szCs w:val="24"/>
          <w:lang w:val="en-US" w:eastAsia="zh-CN"/>
        </w:rPr>
        <w:t>5</w:t>
      </w:r>
      <w:r w:rsidRPr="001B55AF">
        <w:rPr>
          <w:rFonts w:ascii="SimSun" w:hAnsi="SimSun" w:cs="SimSun" w:hint="eastAsia"/>
          <w:szCs w:val="24"/>
          <w:lang w:val="en-US" w:eastAsia="zh-CN"/>
        </w:rPr>
        <w:t>亿人面临沿海地区风险，例如海岸线侵蚀和洪水。</w:t>
      </w:r>
      <w:r w:rsidRPr="001B55AF">
        <w:rPr>
          <w:szCs w:val="24"/>
          <w:vertAlign w:val="superscript"/>
          <w:lang w:val="fr-CA"/>
        </w:rPr>
        <w:footnoteReference w:id="86"/>
      </w:r>
      <w:r w:rsidRPr="001B55AF">
        <w:rPr>
          <w:rFonts w:hint="eastAsia"/>
          <w:szCs w:val="24"/>
          <w:lang w:val="en-US" w:eastAsia="zh-CN"/>
        </w:rPr>
        <w:t xml:space="preserve"> </w:t>
      </w:r>
      <w:r w:rsidRPr="001B55AF">
        <w:rPr>
          <w:rFonts w:ascii="SimSun" w:hAnsi="SimSun" w:cs="SimSun" w:hint="eastAsia"/>
          <w:szCs w:val="24"/>
          <w:lang w:val="en-US" w:eastAsia="zh-CN"/>
        </w:rPr>
        <w:t>其他估计数显示，按照我们目前的轨迹，自然环境和全球水资源的退化和受到的不可持续性压力将使</w:t>
      </w:r>
      <w:r w:rsidRPr="001B55AF">
        <w:rPr>
          <w:rFonts w:hint="eastAsia"/>
          <w:szCs w:val="24"/>
          <w:lang w:val="en-US" w:eastAsia="zh-CN"/>
        </w:rPr>
        <w:t>52%</w:t>
      </w:r>
      <w:r w:rsidRPr="001B55AF">
        <w:rPr>
          <w:rFonts w:ascii="SimSun" w:hAnsi="SimSun" w:cs="SimSun" w:hint="eastAsia"/>
          <w:szCs w:val="24"/>
          <w:lang w:val="en-US" w:eastAsia="zh-CN"/>
        </w:rPr>
        <w:t>的世界人口、</w:t>
      </w:r>
      <w:r w:rsidRPr="001B55AF">
        <w:rPr>
          <w:rFonts w:hint="eastAsia"/>
          <w:szCs w:val="24"/>
          <w:lang w:val="en-US" w:eastAsia="zh-CN"/>
        </w:rPr>
        <w:t>4</w:t>
      </w:r>
      <w:r w:rsidRPr="001B55AF">
        <w:rPr>
          <w:szCs w:val="24"/>
          <w:lang w:val="en-US" w:eastAsia="zh-CN"/>
        </w:rPr>
        <w:t>5%</w:t>
      </w:r>
      <w:r w:rsidRPr="001B55AF">
        <w:rPr>
          <w:rFonts w:ascii="SimSun" w:hAnsi="SimSun" w:cs="SimSun" w:hint="eastAsia"/>
          <w:szCs w:val="24"/>
          <w:lang w:val="en-US" w:eastAsia="zh-CN"/>
        </w:rPr>
        <w:t>的全球</w:t>
      </w:r>
      <w:r w:rsidRPr="001B55AF">
        <w:rPr>
          <w:rFonts w:hint="eastAsia"/>
          <w:szCs w:val="24"/>
          <w:lang w:val="en-US" w:eastAsia="zh-CN"/>
        </w:rPr>
        <w:t>GDP</w:t>
      </w:r>
      <w:r w:rsidRPr="001B55AF">
        <w:rPr>
          <w:rFonts w:ascii="SimSun" w:hAnsi="SimSun" w:cs="SimSun" w:hint="eastAsia"/>
          <w:szCs w:val="24"/>
          <w:lang w:val="en-US" w:eastAsia="zh-CN"/>
        </w:rPr>
        <w:t>和</w:t>
      </w:r>
      <w:r w:rsidRPr="001B55AF">
        <w:rPr>
          <w:rFonts w:hint="eastAsia"/>
          <w:szCs w:val="24"/>
          <w:lang w:val="en-US" w:eastAsia="zh-CN"/>
        </w:rPr>
        <w:t>4</w:t>
      </w:r>
      <w:r w:rsidRPr="001B55AF">
        <w:rPr>
          <w:szCs w:val="24"/>
          <w:lang w:val="en-US" w:eastAsia="zh-CN"/>
        </w:rPr>
        <w:t>0%</w:t>
      </w:r>
      <w:r w:rsidRPr="001B55AF">
        <w:rPr>
          <w:rFonts w:ascii="SimSun" w:hAnsi="SimSun" w:cs="SimSun" w:hint="eastAsia"/>
          <w:szCs w:val="24"/>
          <w:lang w:val="en-US" w:eastAsia="zh-CN"/>
        </w:rPr>
        <w:t>的全球粮食生产面临风险。</w:t>
      </w:r>
      <w:r w:rsidRPr="001B55AF">
        <w:rPr>
          <w:szCs w:val="24"/>
          <w:vertAlign w:val="superscript"/>
          <w:lang w:val="fr-CA"/>
        </w:rPr>
        <w:footnoteReference w:id="87"/>
      </w:r>
      <w:r w:rsidRPr="001B55AF">
        <w:rPr>
          <w:rFonts w:hint="eastAsia"/>
          <w:szCs w:val="24"/>
          <w:lang w:val="en-US" w:eastAsia="zh-CN"/>
        </w:rPr>
        <w:t xml:space="preserve"> </w:t>
      </w:r>
      <w:r w:rsidRPr="001B55AF">
        <w:rPr>
          <w:rFonts w:ascii="SimSun" w:hAnsi="SimSun" w:cs="SimSun" w:hint="eastAsia"/>
          <w:szCs w:val="24"/>
          <w:lang w:val="en-US" w:eastAsia="zh-CN"/>
        </w:rPr>
        <w:t>然而，在可持续发展的情景设想中，其中一些威胁可以大大减少。</w:t>
      </w:r>
      <w:r w:rsidRPr="001B55AF">
        <w:rPr>
          <w:szCs w:val="24"/>
          <w:shd w:val="clear" w:color="auto" w:fill="FFFFFF"/>
          <w:lang w:eastAsia="zh-CN"/>
        </w:rPr>
        <w:t xml:space="preserve"> </w:t>
      </w:r>
    </w:p>
    <w:p w14:paraId="1D549BD7"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旨在促进这一行动目标的行动包括减轻对提供此类服务的生态系统的直接压力（见拟议行动目标</w:t>
      </w:r>
      <w:r w:rsidRPr="001B55AF">
        <w:rPr>
          <w:rFonts w:hint="eastAsia"/>
          <w:szCs w:val="24"/>
          <w:lang w:val="en-US" w:eastAsia="zh-CN"/>
        </w:rPr>
        <w:t>1</w:t>
      </w:r>
      <w:r w:rsidRPr="001B55AF">
        <w:rPr>
          <w:rFonts w:ascii="SimSun" w:hAnsi="SimSun" w:cs="SimSun" w:hint="eastAsia"/>
          <w:szCs w:val="24"/>
          <w:lang w:val="en-US" w:eastAsia="zh-CN"/>
        </w:rPr>
        <w:t>、</w:t>
      </w:r>
      <w:r w:rsidRPr="001B55AF">
        <w:rPr>
          <w:rFonts w:hint="eastAsia"/>
          <w:szCs w:val="24"/>
          <w:lang w:val="en-US" w:eastAsia="zh-CN"/>
        </w:rPr>
        <w:t>3-6</w:t>
      </w:r>
      <w:r w:rsidRPr="001B55AF">
        <w:rPr>
          <w:rFonts w:ascii="SimSun" w:hAnsi="SimSun" w:cs="SimSun" w:hint="eastAsia"/>
          <w:szCs w:val="24"/>
          <w:lang w:val="en-US" w:eastAsia="zh-CN"/>
        </w:rPr>
        <w:t>），采取积极措施保护和恢复关键生态系统（见拟议行动目标</w:t>
      </w:r>
      <w:r w:rsidRPr="001B55AF">
        <w:rPr>
          <w:rFonts w:hint="eastAsia"/>
          <w:szCs w:val="24"/>
          <w:lang w:val="en-US" w:eastAsia="zh-CN"/>
        </w:rPr>
        <w:t>1</w:t>
      </w:r>
      <w:r w:rsidRPr="001B55AF">
        <w:rPr>
          <w:rFonts w:ascii="SimSun" w:hAnsi="SimSun" w:cs="SimSun" w:hint="eastAsia"/>
          <w:szCs w:val="24"/>
          <w:lang w:val="en-US" w:eastAsia="zh-CN"/>
        </w:rPr>
        <w:t>和</w:t>
      </w:r>
      <w:r w:rsidRPr="001B55AF">
        <w:rPr>
          <w:rFonts w:hint="eastAsia"/>
          <w:szCs w:val="24"/>
          <w:lang w:val="en-US" w:eastAsia="zh-CN"/>
        </w:rPr>
        <w:t>2</w:t>
      </w:r>
      <w:r w:rsidRPr="001B55AF">
        <w:rPr>
          <w:rFonts w:ascii="SimSun" w:hAnsi="SimSun" w:cs="SimSun" w:hint="eastAsia"/>
          <w:szCs w:val="24"/>
          <w:lang w:val="en-US" w:eastAsia="zh-CN"/>
        </w:rPr>
        <w:t>），或在城市地区建立或重新建立绿色和蓝色空间（请参阅建议的目标</w:t>
      </w:r>
      <w:r w:rsidRPr="001B55AF">
        <w:rPr>
          <w:rFonts w:hint="eastAsia"/>
          <w:szCs w:val="24"/>
          <w:lang w:val="en-US" w:eastAsia="zh-CN"/>
        </w:rPr>
        <w:t>11</w:t>
      </w:r>
      <w:r w:rsidRPr="001B55AF">
        <w:rPr>
          <w:rFonts w:ascii="SimSun" w:hAnsi="SimSun" w:cs="SimSun" w:hint="eastAsia"/>
          <w:szCs w:val="24"/>
          <w:lang w:val="en-US" w:eastAsia="zh-CN"/>
        </w:rPr>
        <w:t>）。据估计，通过采用基于自然的解决办法进行流域管理，将使</w:t>
      </w:r>
      <w:r w:rsidRPr="001B55AF">
        <w:rPr>
          <w:rFonts w:hint="eastAsia"/>
          <w:szCs w:val="24"/>
          <w:lang w:val="en-US" w:eastAsia="zh-CN"/>
        </w:rPr>
        <w:t>17</w:t>
      </w:r>
      <w:r w:rsidRPr="001B55AF">
        <w:rPr>
          <w:rFonts w:ascii="SimSun" w:hAnsi="SimSun" w:cs="SimSun" w:hint="eastAsia"/>
          <w:szCs w:val="24"/>
          <w:lang w:val="en-US" w:eastAsia="zh-CN"/>
        </w:rPr>
        <w:t>亿人受益。</w:t>
      </w:r>
      <w:r w:rsidRPr="001B55AF">
        <w:rPr>
          <w:szCs w:val="24"/>
          <w:vertAlign w:val="superscript"/>
          <w:lang w:val="fr-CA"/>
        </w:rPr>
        <w:footnoteReference w:id="88"/>
      </w:r>
      <w:r w:rsidRPr="001B55AF">
        <w:rPr>
          <w:rFonts w:hint="eastAsia"/>
          <w:szCs w:val="24"/>
          <w:lang w:val="en-US" w:eastAsia="zh-CN"/>
        </w:rPr>
        <w:t xml:space="preserve"> </w:t>
      </w:r>
      <w:r w:rsidRPr="001B55AF">
        <w:rPr>
          <w:rFonts w:ascii="SimSun" w:hAnsi="SimSun" w:cs="SimSun" w:hint="eastAsia"/>
          <w:szCs w:val="24"/>
          <w:lang w:val="en-US" w:eastAsia="zh-CN"/>
        </w:rPr>
        <w:t>尽管世界各地越来越多地采用基于自然的解决办法，但有关其使用范围和当前受益人数的信息并不完整。虽然</w:t>
      </w:r>
      <w:r w:rsidRPr="001B55AF">
        <w:rPr>
          <w:rFonts w:ascii="SimSun" w:hAnsi="SimSun" w:cs="SimSun" w:hint="eastAsia"/>
          <w:szCs w:val="24"/>
          <w:lang w:val="en-US" w:eastAsia="zh-CN"/>
        </w:rPr>
        <w:lastRenderedPageBreak/>
        <w:t>基于自然或基于生态系统的方法通常产生有利于生物多样性的协同效益，并有助于鼓励人们对其加以采用以及将其纳入决策和计划过程的主流，但并非总是保证实现协同效益。此外，在大多数情况下，仅靠基于自然或基于生态系统的解决</w:t>
      </w:r>
      <w:r>
        <w:rPr>
          <w:rFonts w:ascii="SimSun" w:hAnsi="SimSun" w:cs="SimSun" w:hint="eastAsia"/>
          <w:szCs w:val="24"/>
          <w:lang w:val="en-US" w:eastAsia="zh-CN"/>
        </w:rPr>
        <w:t>方法</w:t>
      </w:r>
      <w:r w:rsidRPr="001B55AF">
        <w:rPr>
          <w:rFonts w:ascii="SimSun" w:hAnsi="SimSun" w:cs="SimSun" w:hint="eastAsia"/>
          <w:szCs w:val="24"/>
          <w:lang w:val="en-US" w:eastAsia="zh-CN"/>
        </w:rPr>
        <w:t>并不足以完全实现水和空气质量目标，也无法完全预防或减轻极端事件和危害。</w:t>
      </w:r>
      <w:r w:rsidRPr="001B55AF">
        <w:rPr>
          <w:szCs w:val="24"/>
          <w:lang w:eastAsia="zh-CN"/>
        </w:rPr>
        <w:t xml:space="preserve"> </w:t>
      </w:r>
    </w:p>
    <w:p w14:paraId="51EB5973" w14:textId="77777777" w:rsidR="007D6625" w:rsidRPr="001B55AF" w:rsidRDefault="007D6625" w:rsidP="00757376">
      <w:pPr>
        <w:pStyle w:val="Para3"/>
        <w:keepNext/>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kern w:val="22"/>
          <w:szCs w:val="24"/>
          <w:lang w:eastAsia="zh-CN"/>
        </w:rPr>
        <w:t>享用绿色/蓝色空间的机会</w:t>
      </w:r>
      <w:r w:rsidRPr="001B55AF">
        <w:rPr>
          <w:rStyle w:val="FootnoteReference"/>
          <w:rFonts w:cstheme="minorHAnsi"/>
          <w:szCs w:val="24"/>
        </w:rPr>
        <w:footnoteReference w:id="89"/>
      </w:r>
    </w:p>
    <w:p w14:paraId="4CD38285" w14:textId="00E53465"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11</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年增加生物多样性和绿色</w:t>
      </w:r>
      <w:r w:rsidRPr="001B55AF">
        <w:rPr>
          <w:rFonts w:eastAsia="KaiTi" w:hint="eastAsia"/>
          <w:kern w:val="22"/>
          <w:szCs w:val="24"/>
          <w:lang w:eastAsia="zh-CN"/>
        </w:rPr>
        <w:t>/</w:t>
      </w:r>
      <w:r w:rsidRPr="001B55AF">
        <w:rPr>
          <w:rFonts w:eastAsia="KaiTi" w:hint="eastAsia"/>
          <w:kern w:val="22"/>
          <w:szCs w:val="24"/>
          <w:lang w:eastAsia="zh-CN"/>
        </w:rPr>
        <w:t>蓝色空间给人类健康和福祉带来的好处，包括使能够享用此类空间的人口比例至少增加</w:t>
      </w:r>
      <w:r w:rsidRPr="001B55AF">
        <w:rPr>
          <w:rFonts w:eastAsia="KaiTi" w:hint="eastAsia"/>
          <w:kern w:val="22"/>
          <w:szCs w:val="24"/>
          <w:lang w:eastAsia="zh-CN"/>
        </w:rPr>
        <w:t>[100%]</w:t>
      </w:r>
      <w:r w:rsidRPr="001B55AF">
        <w:rPr>
          <w:rFonts w:eastAsia="KaiTi" w:hint="eastAsia"/>
          <w:kern w:val="22"/>
          <w:szCs w:val="24"/>
          <w:lang w:eastAsia="zh-CN"/>
        </w:rPr>
        <w:t>，尤其是造福城市居民。</w:t>
      </w:r>
    </w:p>
    <w:p w14:paraId="6942F7D0"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绿色和蓝色空间（即通常处于城市地区或是其附近的植被、内陆水域和沿海水域）往往对人类的身心健康产生积极影响。例如，</w:t>
      </w:r>
      <w:r w:rsidRPr="001B55AF">
        <w:rPr>
          <w:rFonts w:hint="eastAsia"/>
          <w:szCs w:val="24"/>
          <w:lang w:val="en-US" w:eastAsia="zh-CN"/>
        </w:rPr>
        <w:t>COVID</w:t>
      </w:r>
      <w:r w:rsidRPr="001B55AF">
        <w:rPr>
          <w:szCs w:val="24"/>
          <w:lang w:val="en-US" w:eastAsia="zh-CN"/>
        </w:rPr>
        <w:t>-</w:t>
      </w:r>
      <w:r w:rsidRPr="001B55AF">
        <w:rPr>
          <w:rFonts w:hint="eastAsia"/>
          <w:szCs w:val="24"/>
          <w:lang w:val="en-US" w:eastAsia="zh-CN"/>
        </w:rPr>
        <w:t>19</w:t>
      </w:r>
      <w:r w:rsidRPr="001B55AF">
        <w:rPr>
          <w:rFonts w:ascii="SimSun" w:hAnsi="SimSun" w:cs="SimSun" w:hint="eastAsia"/>
          <w:szCs w:val="24"/>
          <w:lang w:val="en-US" w:eastAsia="zh-CN"/>
        </w:rPr>
        <w:t>大流行显示，城市自然</w:t>
      </w:r>
      <w:r>
        <w:rPr>
          <w:rFonts w:ascii="SimSun" w:hAnsi="SimSun" w:cs="SimSun" w:hint="eastAsia"/>
          <w:szCs w:val="24"/>
          <w:lang w:val="en-US" w:eastAsia="zh-CN"/>
        </w:rPr>
        <w:t>地带</w:t>
      </w:r>
      <w:r w:rsidRPr="001B55AF">
        <w:rPr>
          <w:rFonts w:ascii="SimSun" w:hAnsi="SimSun" w:cs="SimSun" w:hint="eastAsia"/>
          <w:szCs w:val="24"/>
          <w:lang w:val="en-US" w:eastAsia="zh-CN"/>
        </w:rPr>
        <w:t>在提供抵御危机的能力方面发挥了至关重要的作用，疫情期间，进入城市和郊外绿色空间的机会一直是在人们遵守社交距离要求时支持其健康和福祉的重要因素。此外，在许多地方，这些</w:t>
      </w:r>
      <w:r>
        <w:rPr>
          <w:rFonts w:ascii="SimSun" w:hAnsi="SimSun" w:cs="SimSun" w:hint="eastAsia"/>
          <w:szCs w:val="24"/>
          <w:lang w:val="en-US" w:eastAsia="zh-CN"/>
        </w:rPr>
        <w:t>地带</w:t>
      </w:r>
      <w:r w:rsidRPr="001B55AF">
        <w:rPr>
          <w:rFonts w:ascii="SimSun" w:hAnsi="SimSun" w:cs="SimSun" w:hint="eastAsia"/>
          <w:szCs w:val="24"/>
          <w:lang w:val="en-US" w:eastAsia="zh-CN"/>
        </w:rPr>
        <w:t>还为人们提供了与自然的重要联系。如果在管理绿色和蓝色空间时顾及这些目标，这些空间可以为物种提供重要的生境，提供生态系统服务，并帮助应对极端事件。</w:t>
      </w:r>
      <w:r w:rsidRPr="001B55AF">
        <w:rPr>
          <w:szCs w:val="24"/>
          <w:lang w:eastAsia="zh-CN"/>
        </w:rPr>
        <w:t xml:space="preserve"> </w:t>
      </w:r>
    </w:p>
    <w:p w14:paraId="4929DC0D"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kern w:val="22"/>
          <w:szCs w:val="24"/>
          <w:lang w:val="en-US" w:eastAsia="zh-CN"/>
        </w:rPr>
        <w:t>关于获得生物多样化绿色和蓝色空间的机会的信息有限。</w:t>
      </w:r>
      <w:r w:rsidRPr="001B55AF">
        <w:rPr>
          <w:rFonts w:hint="eastAsia"/>
          <w:kern w:val="22"/>
          <w:szCs w:val="24"/>
          <w:lang w:val="en-US" w:eastAsia="zh-CN"/>
        </w:rPr>
        <w:t xml:space="preserve"> 2019</w:t>
      </w:r>
      <w:r w:rsidRPr="001B55AF">
        <w:rPr>
          <w:rFonts w:ascii="SimSun" w:hAnsi="SimSun" w:cs="SimSun" w:hint="eastAsia"/>
          <w:kern w:val="22"/>
          <w:szCs w:val="24"/>
          <w:lang w:val="en-US" w:eastAsia="zh-CN"/>
        </w:rPr>
        <w:t>年，约</w:t>
      </w:r>
      <w:r w:rsidRPr="001B55AF">
        <w:rPr>
          <w:rFonts w:hint="eastAsia"/>
          <w:kern w:val="22"/>
          <w:szCs w:val="24"/>
          <w:lang w:val="en-US" w:eastAsia="zh-CN"/>
        </w:rPr>
        <w:t>47%</w:t>
      </w:r>
      <w:r w:rsidRPr="001B55AF">
        <w:rPr>
          <w:rFonts w:ascii="SimSun" w:hAnsi="SimSun" w:cs="SimSun" w:hint="eastAsia"/>
          <w:kern w:val="22"/>
          <w:szCs w:val="24"/>
          <w:lang w:val="en-US" w:eastAsia="zh-CN"/>
        </w:rPr>
        <w:t>的人生活在开放式公共空间周围</w:t>
      </w:r>
      <w:r w:rsidRPr="001B55AF">
        <w:rPr>
          <w:rFonts w:hint="eastAsia"/>
          <w:kern w:val="22"/>
          <w:szCs w:val="24"/>
          <w:lang w:val="en-US" w:eastAsia="zh-CN"/>
        </w:rPr>
        <w:t>400</w:t>
      </w:r>
      <w:r w:rsidRPr="001B55AF">
        <w:rPr>
          <w:rFonts w:ascii="SimSun" w:hAnsi="SimSun" w:cs="SimSun" w:hint="eastAsia"/>
          <w:kern w:val="22"/>
          <w:szCs w:val="24"/>
          <w:lang w:val="en-US" w:eastAsia="zh-CN"/>
        </w:rPr>
        <w:t>米范围内，但区域差异很大。</w:t>
      </w:r>
      <w:r w:rsidRPr="001B55AF">
        <w:rPr>
          <w:kern w:val="22"/>
          <w:szCs w:val="24"/>
          <w:vertAlign w:val="superscript"/>
          <w:lang w:val="fr-CA"/>
        </w:rPr>
        <w:footnoteReference w:id="90"/>
      </w:r>
      <w:r w:rsidRPr="001B55AF">
        <w:rPr>
          <w:rFonts w:hint="eastAsia"/>
          <w:kern w:val="22"/>
          <w:szCs w:val="24"/>
          <w:lang w:val="en-US" w:eastAsia="zh-CN"/>
        </w:rPr>
        <w:t xml:space="preserve"> </w:t>
      </w:r>
      <w:r w:rsidRPr="001B55AF">
        <w:rPr>
          <w:rFonts w:ascii="SimSun" w:hAnsi="SimSun" w:cs="SimSun" w:hint="eastAsia"/>
          <w:kern w:val="22"/>
          <w:szCs w:val="24"/>
          <w:lang w:val="en-US" w:eastAsia="zh-CN"/>
        </w:rPr>
        <w:t>这些空间包括所有可供公众使用的地方，包括各种广场、街道以及公园和休闲区域；许多这样的</w:t>
      </w:r>
      <w:r>
        <w:rPr>
          <w:rFonts w:ascii="SimSun" w:hAnsi="SimSun" w:cs="SimSun" w:hint="eastAsia"/>
          <w:kern w:val="22"/>
          <w:szCs w:val="24"/>
          <w:lang w:val="en-US" w:eastAsia="zh-CN"/>
        </w:rPr>
        <w:t>地带</w:t>
      </w:r>
      <w:r w:rsidRPr="001B55AF">
        <w:rPr>
          <w:rFonts w:ascii="SimSun" w:hAnsi="SimSun" w:cs="SimSun" w:hint="eastAsia"/>
          <w:kern w:val="22"/>
          <w:szCs w:val="24"/>
          <w:lang w:val="en-US" w:eastAsia="zh-CN"/>
        </w:rPr>
        <w:t>可能对生物多样性没有什么价值。</w:t>
      </w:r>
      <w:r w:rsidRPr="001B55AF">
        <w:rPr>
          <w:kern w:val="22"/>
          <w:szCs w:val="24"/>
          <w:lang w:eastAsia="zh-CN"/>
        </w:rPr>
        <w:t xml:space="preserve"> </w:t>
      </w:r>
    </w:p>
    <w:p w14:paraId="65EBB15E"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尽管所有人都需要机会来享用绿色和蓝色空间以维持身心健康，但城市居民</w:t>
      </w:r>
      <w:r>
        <w:rPr>
          <w:rFonts w:ascii="SimSun" w:hAnsi="SimSun" w:cs="SimSun" w:hint="eastAsia"/>
          <w:szCs w:val="24"/>
          <w:lang w:val="en-US" w:eastAsia="zh-CN"/>
        </w:rPr>
        <w:t>享用</w:t>
      </w:r>
      <w:r w:rsidRPr="001B55AF">
        <w:rPr>
          <w:rFonts w:ascii="SimSun" w:hAnsi="SimSun" w:cs="SimSun" w:hint="eastAsia"/>
          <w:szCs w:val="24"/>
          <w:lang w:val="en-US" w:eastAsia="zh-CN"/>
        </w:rPr>
        <w:t>此类空间的机会通常</w:t>
      </w:r>
      <w:r>
        <w:rPr>
          <w:rFonts w:ascii="SimSun" w:hAnsi="SimSun" w:cs="SimSun" w:hint="eastAsia"/>
          <w:szCs w:val="24"/>
          <w:lang w:val="en-US" w:eastAsia="zh-CN"/>
        </w:rPr>
        <w:t>比较</w:t>
      </w:r>
      <w:r w:rsidRPr="001B55AF">
        <w:rPr>
          <w:rFonts w:ascii="SimSun" w:hAnsi="SimSun" w:cs="SimSun" w:hint="eastAsia"/>
          <w:szCs w:val="24"/>
          <w:lang w:val="en-US" w:eastAsia="zh-CN"/>
        </w:rPr>
        <w:t>有限。因此，为实现这一行动目标所采取的行动应特别注意城市居民。可以通过创建绿色和蓝色空间和</w:t>
      </w:r>
      <w:r w:rsidRPr="001B55AF">
        <w:rPr>
          <w:rFonts w:hint="eastAsia"/>
          <w:szCs w:val="24"/>
          <w:lang w:val="en-US" w:eastAsia="zh-CN"/>
        </w:rPr>
        <w:t>/</w:t>
      </w:r>
      <w:r w:rsidRPr="001B55AF">
        <w:rPr>
          <w:rFonts w:ascii="SimSun" w:hAnsi="SimSun" w:cs="SimSun" w:hint="eastAsia"/>
          <w:szCs w:val="24"/>
          <w:lang w:val="en-US" w:eastAsia="zh-CN"/>
        </w:rPr>
        <w:t>或增加访问这些空间的渠道来增加享用机会。从这个意义上讲，应该考虑有关城市环境与其他</w:t>
      </w:r>
      <w:r>
        <w:rPr>
          <w:rFonts w:ascii="SimSun" w:hAnsi="SimSun" w:cs="SimSun" w:hint="eastAsia"/>
          <w:szCs w:val="24"/>
          <w:lang w:val="en-US" w:eastAsia="zh-CN"/>
        </w:rPr>
        <w:t>地区</w:t>
      </w:r>
      <w:r w:rsidRPr="001B55AF">
        <w:rPr>
          <w:rFonts w:ascii="SimSun" w:hAnsi="SimSun" w:cs="SimSun" w:hint="eastAsia"/>
          <w:szCs w:val="24"/>
          <w:lang w:val="en-US" w:eastAsia="zh-CN"/>
        </w:rPr>
        <w:t>之间的相互联系的问题。为实现这一行动目标所采取的行动可能需要城市和其他地方政府的直接参与，因为这些实体通常承担着规划和建设城市环境的任务。为实现这一行动目标所采取的行动还可以有助于实现与土地和海洋的使用变化和恢复有关的拟议目标（行动目标</w:t>
      </w:r>
      <w:r w:rsidRPr="001B55AF">
        <w:rPr>
          <w:rFonts w:hint="eastAsia"/>
          <w:szCs w:val="24"/>
          <w:lang w:val="en-US" w:eastAsia="zh-CN"/>
        </w:rPr>
        <w:t>1</w:t>
      </w:r>
      <w:r w:rsidRPr="001B55AF">
        <w:rPr>
          <w:rFonts w:ascii="SimSun" w:hAnsi="SimSun" w:cs="SimSun" w:hint="eastAsia"/>
          <w:szCs w:val="24"/>
          <w:lang w:val="en-US" w:eastAsia="zh-CN"/>
        </w:rPr>
        <w:t>）以及与保护区和其他有效的区域保护措施有关的拟议行动目标（行动目标</w:t>
      </w:r>
      <w:r w:rsidRPr="001B55AF">
        <w:rPr>
          <w:rFonts w:hint="eastAsia"/>
          <w:szCs w:val="24"/>
          <w:lang w:val="en-US" w:eastAsia="zh-CN"/>
        </w:rPr>
        <w:t>2</w:t>
      </w:r>
      <w:r w:rsidRPr="001B55AF">
        <w:rPr>
          <w:rFonts w:ascii="SimSun" w:hAnsi="SimSun" w:cs="SimSun" w:hint="eastAsia"/>
          <w:szCs w:val="24"/>
          <w:lang w:val="en-US" w:eastAsia="zh-CN"/>
        </w:rPr>
        <w:t>）。</w:t>
      </w:r>
      <w:r w:rsidRPr="001B55AF">
        <w:rPr>
          <w:szCs w:val="24"/>
          <w:lang w:eastAsia="zh-CN"/>
        </w:rPr>
        <w:t xml:space="preserve"> </w:t>
      </w:r>
    </w:p>
    <w:p w14:paraId="1E004A67"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kern w:val="22"/>
          <w:szCs w:val="24"/>
          <w:lang w:eastAsia="zh-CN"/>
        </w:rPr>
        <w:t>获取和惠益分享</w:t>
      </w:r>
      <w:r w:rsidRPr="001B55AF">
        <w:rPr>
          <w:rStyle w:val="FootnoteReference"/>
          <w:kern w:val="22"/>
          <w:szCs w:val="24"/>
        </w:rPr>
        <w:footnoteReference w:id="91"/>
      </w:r>
    </w:p>
    <w:p w14:paraId="0C331070" w14:textId="3F50269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12</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年，通过确保获取以及公正和公平分享利用遗传资源和相关传统知识所产生的惠益，使所分享的生物多样性保护和可持续利用惠益增加</w:t>
      </w:r>
      <w:r w:rsidRPr="001B55AF">
        <w:rPr>
          <w:rFonts w:eastAsia="KaiTi" w:hint="eastAsia"/>
          <w:kern w:val="22"/>
          <w:szCs w:val="24"/>
          <w:lang w:eastAsia="zh-CN"/>
        </w:rPr>
        <w:t>[X]</w:t>
      </w:r>
    </w:p>
    <w:p w14:paraId="1E0A42F3" w14:textId="77777777" w:rsidR="007D6625" w:rsidRPr="001B55AF" w:rsidRDefault="007D6625" w:rsidP="00757376">
      <w:pPr>
        <w:pStyle w:val="Para1"/>
        <w:tabs>
          <w:tab w:val="clear" w:pos="360"/>
        </w:tabs>
        <w:adjustRightInd w:val="0"/>
        <w:snapToGrid w:val="0"/>
        <w:spacing w:line="240" w:lineRule="atLeast"/>
        <w:rPr>
          <w:kern w:val="22"/>
          <w:szCs w:val="24"/>
          <w:lang w:eastAsia="zh-CN"/>
        </w:rPr>
      </w:pPr>
      <w:r w:rsidRPr="001B55AF">
        <w:rPr>
          <w:rFonts w:ascii="SimSun" w:hAnsi="SimSun" w:cs="SimSun" w:hint="eastAsia"/>
          <w:kern w:val="22"/>
          <w:szCs w:val="24"/>
          <w:lang w:val="en-US" w:eastAsia="zh-CN"/>
        </w:rPr>
        <w:t>公正和公平享利用遗传资源所产生的惠益是《生物多样性公约》的三个目标之一，并得到《名古屋议定书》的进一步支持。分享利用遗传资源所带来的惠益使人们有动机保护和可持续利用生物多样性，并有助于建立更加公正和公平的经济来支持可持续发展。这项拟议行动目标与</w:t>
      </w:r>
      <w:r w:rsidRPr="001B55AF">
        <w:rPr>
          <w:rFonts w:hint="eastAsia"/>
          <w:kern w:val="22"/>
          <w:szCs w:val="24"/>
          <w:lang w:val="en-US" w:eastAsia="zh-CN"/>
        </w:rPr>
        <w:t>2020</w:t>
      </w:r>
      <w:r w:rsidRPr="001B55AF">
        <w:rPr>
          <w:rFonts w:ascii="SimSun" w:hAnsi="SimSun" w:cs="SimSun" w:hint="eastAsia"/>
          <w:kern w:val="22"/>
          <w:szCs w:val="24"/>
          <w:lang w:val="en-US" w:eastAsia="zh-CN"/>
        </w:rPr>
        <w:t>年后全球生物多样性框架的拟议长期目标</w:t>
      </w:r>
      <w:r w:rsidRPr="001B55AF">
        <w:rPr>
          <w:rFonts w:hint="eastAsia"/>
          <w:kern w:val="22"/>
          <w:szCs w:val="24"/>
          <w:lang w:val="en-US" w:eastAsia="zh-CN"/>
        </w:rPr>
        <w:t>C</w:t>
      </w:r>
      <w:r w:rsidRPr="001B55AF">
        <w:rPr>
          <w:rFonts w:ascii="SimSun" w:hAnsi="SimSun" w:cs="SimSun" w:hint="eastAsia"/>
          <w:kern w:val="22"/>
          <w:szCs w:val="24"/>
          <w:lang w:val="en-US" w:eastAsia="zh-CN"/>
        </w:rPr>
        <w:t>直接相关。</w:t>
      </w:r>
    </w:p>
    <w:p w14:paraId="0AB728D7"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lastRenderedPageBreak/>
        <w:t>为实现这一行动目标所需要采取的主要行动是那些提供和使用遗传资源的国家为遗传资源的获取和惠益分享制定适当措施并确保落实此类措施。关于在《名古屋议定书》范围内所采取措施的信息很多。例如，许多国家制定了获取和惠益分享措施（《名古屋议定书》的</w:t>
      </w:r>
      <w:r w:rsidRPr="001B55AF">
        <w:rPr>
          <w:rFonts w:hint="eastAsia"/>
          <w:szCs w:val="24"/>
          <w:lang w:val="en-US" w:eastAsia="zh-CN"/>
        </w:rPr>
        <w:t>96</w:t>
      </w:r>
      <w:r w:rsidRPr="001B55AF">
        <w:rPr>
          <w:rFonts w:ascii="SimSun" w:hAnsi="SimSun" w:cs="SimSun" w:hint="eastAsia"/>
          <w:szCs w:val="24"/>
          <w:lang w:val="en-US" w:eastAsia="zh-CN"/>
        </w:rPr>
        <w:t>个缔约方和</w:t>
      </w:r>
      <w:r w:rsidRPr="001B55AF">
        <w:rPr>
          <w:rFonts w:hint="eastAsia"/>
          <w:szCs w:val="24"/>
          <w:lang w:val="en-US" w:eastAsia="zh-CN"/>
        </w:rPr>
        <w:t>24</w:t>
      </w:r>
      <w:r w:rsidRPr="001B55AF">
        <w:rPr>
          <w:rFonts w:ascii="SimSun" w:hAnsi="SimSun" w:cs="SimSun" w:hint="eastAsia"/>
          <w:szCs w:val="24"/>
          <w:lang w:val="en-US" w:eastAsia="zh-CN"/>
        </w:rPr>
        <w:t>个非缔约方），建立了一个或多个国家主管部门（</w:t>
      </w:r>
      <w:r w:rsidRPr="001B55AF">
        <w:rPr>
          <w:rFonts w:hint="eastAsia"/>
          <w:szCs w:val="24"/>
          <w:lang w:val="en-US" w:eastAsia="zh-CN"/>
        </w:rPr>
        <w:t>80</w:t>
      </w:r>
      <w:r w:rsidRPr="001B55AF">
        <w:rPr>
          <w:rFonts w:ascii="SimSun" w:hAnsi="SimSun" w:cs="SimSun" w:hint="eastAsia"/>
          <w:szCs w:val="24"/>
          <w:lang w:val="en-US" w:eastAsia="zh-CN"/>
        </w:rPr>
        <w:t>个缔约方和</w:t>
      </w:r>
      <w:r w:rsidRPr="001B55AF">
        <w:rPr>
          <w:rFonts w:hint="eastAsia"/>
          <w:szCs w:val="24"/>
          <w:lang w:val="en-US" w:eastAsia="zh-CN"/>
        </w:rPr>
        <w:t>7</w:t>
      </w:r>
      <w:r w:rsidRPr="001B55AF">
        <w:rPr>
          <w:rFonts w:ascii="SimSun" w:hAnsi="SimSun" w:cs="SimSun" w:hint="eastAsia"/>
          <w:szCs w:val="24"/>
          <w:lang w:val="en-US" w:eastAsia="zh-CN"/>
        </w:rPr>
        <w:t>个非缔约方），并指定了一个或多个检查点来收集和接收相关信息（</w:t>
      </w:r>
      <w:r w:rsidRPr="001B55AF">
        <w:rPr>
          <w:rFonts w:hint="eastAsia"/>
          <w:szCs w:val="24"/>
          <w:lang w:val="en-US" w:eastAsia="zh-CN"/>
        </w:rPr>
        <w:t>80</w:t>
      </w:r>
      <w:r w:rsidRPr="001B55AF">
        <w:rPr>
          <w:rFonts w:ascii="SimSun" w:hAnsi="SimSun" w:cs="SimSun" w:hint="eastAsia"/>
          <w:szCs w:val="24"/>
          <w:lang w:val="en-US" w:eastAsia="zh-CN"/>
        </w:rPr>
        <w:t>个缔约方和</w:t>
      </w:r>
      <w:r w:rsidRPr="001B55AF">
        <w:rPr>
          <w:rFonts w:hint="eastAsia"/>
          <w:szCs w:val="24"/>
          <w:lang w:val="en-US" w:eastAsia="zh-CN"/>
        </w:rPr>
        <w:t>7</w:t>
      </w:r>
      <w:r w:rsidRPr="001B55AF">
        <w:rPr>
          <w:rFonts w:ascii="SimSun" w:hAnsi="SimSun" w:cs="SimSun" w:hint="eastAsia"/>
          <w:szCs w:val="24"/>
          <w:lang w:val="en-US" w:eastAsia="zh-CN"/>
        </w:rPr>
        <w:t>个非缔约方）。还有一些其他国际文书和进程涉及这一问题，其中包括《粮食和农业植物遗传资源国际条约》、粮农组织粮食和农业遗传资源委员会、共享流感病毒以及获得疫苗和其它利益的大流行性流感防范框架、为在国家管辖范围以外区域保护和可持续利用海洋生物多样性制定一项协议的进程。</w:t>
      </w:r>
      <w:r w:rsidRPr="001B55AF">
        <w:rPr>
          <w:szCs w:val="24"/>
          <w:lang w:eastAsia="zh-CN"/>
        </w:rPr>
        <w:t xml:space="preserve"> </w:t>
      </w:r>
    </w:p>
    <w:p w14:paraId="2FA67B4D"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hint="eastAsia"/>
          <w:szCs w:val="24"/>
          <w:lang w:val="en-US" w:eastAsia="zh-CN"/>
        </w:rPr>
        <w:t>2020</w:t>
      </w:r>
      <w:r w:rsidRPr="001B55AF">
        <w:rPr>
          <w:rFonts w:ascii="SimSun" w:hAnsi="SimSun" w:cs="SimSun" w:hint="eastAsia"/>
          <w:szCs w:val="24"/>
          <w:lang w:val="en-US" w:eastAsia="zh-CN"/>
        </w:rPr>
        <w:t>年后全球生物多样性框架的拟议长期目标</w:t>
      </w:r>
      <w:r w:rsidRPr="001B55AF">
        <w:rPr>
          <w:rFonts w:hint="eastAsia"/>
          <w:szCs w:val="24"/>
          <w:lang w:val="en-US" w:eastAsia="zh-CN"/>
        </w:rPr>
        <w:t>C</w:t>
      </w:r>
      <w:r w:rsidRPr="001B55AF">
        <w:rPr>
          <w:rFonts w:ascii="SimSun" w:hAnsi="SimSun" w:cs="SimSun" w:hint="eastAsia"/>
          <w:szCs w:val="24"/>
          <w:lang w:val="en-US" w:eastAsia="zh-CN"/>
        </w:rPr>
        <w:t>侧重于惠益（即成果）分享。但是，关于所分享的惠益的系统性资料很少（参见长期目标</w:t>
      </w:r>
      <w:r w:rsidRPr="001B55AF">
        <w:rPr>
          <w:rFonts w:hint="eastAsia"/>
          <w:szCs w:val="24"/>
          <w:lang w:val="en-US" w:eastAsia="zh-CN"/>
        </w:rPr>
        <w:t>C</w:t>
      </w:r>
      <w:r w:rsidRPr="001B55AF">
        <w:rPr>
          <w:rFonts w:ascii="SimSun" w:hAnsi="SimSun" w:cs="SimSun" w:hint="eastAsia"/>
          <w:szCs w:val="24"/>
          <w:lang w:val="en-US" w:eastAsia="zh-CN"/>
        </w:rPr>
        <w:t>）。本项拟议行动目标侧重于为确保协助惠益分享所采取的措施，可以补充该长期目标。</w:t>
      </w:r>
      <w:r w:rsidRPr="001B55AF">
        <w:rPr>
          <w:szCs w:val="24"/>
          <w:lang w:eastAsia="zh-CN"/>
        </w:rPr>
        <w:t xml:space="preserve"> </w:t>
      </w:r>
    </w:p>
    <w:p w14:paraId="20D4FF7B" w14:textId="45E5F9BD" w:rsidR="007D6625" w:rsidRPr="007B7F07" w:rsidRDefault="00757376" w:rsidP="00757376">
      <w:pPr>
        <w:pStyle w:val="Heading2multiline"/>
        <w:tabs>
          <w:tab w:val="clear" w:pos="720"/>
        </w:tabs>
        <w:adjustRightInd w:val="0"/>
        <w:snapToGrid w:val="0"/>
        <w:spacing w:line="240" w:lineRule="atLeast"/>
        <w:ind w:left="0" w:right="-34" w:firstLine="0"/>
        <w:jc w:val="center"/>
        <w:outlineLvl w:val="1"/>
        <w:rPr>
          <w:i w:val="0"/>
          <w:iCs w:val="0"/>
          <w:lang w:eastAsia="zh-CN"/>
        </w:rPr>
      </w:pPr>
      <w:r w:rsidRPr="007B7F07">
        <w:rPr>
          <w:i w:val="0"/>
          <w:iCs w:val="0"/>
          <w:lang w:val="en-US" w:eastAsia="zh-CN"/>
        </w:rPr>
        <w:t xml:space="preserve">B.  </w:t>
      </w:r>
      <w:r w:rsidR="007D6625" w:rsidRPr="007B7F07">
        <w:rPr>
          <w:i w:val="0"/>
          <w:iCs w:val="0"/>
          <w:lang w:val="en-US" w:eastAsia="zh-CN"/>
        </w:rPr>
        <w:t>用于</w:t>
      </w:r>
      <w:r w:rsidR="007B7F07">
        <w:rPr>
          <w:rFonts w:hint="eastAsia"/>
          <w:i w:val="0"/>
          <w:iCs w:val="0"/>
          <w:lang w:val="en-US" w:eastAsia="zh-CN"/>
        </w:rPr>
        <w:t>执行</w:t>
      </w:r>
      <w:r w:rsidR="007D6625" w:rsidRPr="007B7F07">
        <w:rPr>
          <w:i w:val="0"/>
          <w:iCs w:val="0"/>
          <w:lang w:val="en-US" w:eastAsia="zh-CN"/>
        </w:rPr>
        <w:t>和主流化的工具和解决办法</w:t>
      </w:r>
    </w:p>
    <w:p w14:paraId="2659E89A" w14:textId="77777777" w:rsidR="007D6625" w:rsidRPr="001B55AF" w:rsidRDefault="007D6625" w:rsidP="00757376">
      <w:pPr>
        <w:pStyle w:val="Para1"/>
        <w:numPr>
          <w:ilvl w:val="0"/>
          <w:numId w:val="0"/>
        </w:numPr>
        <w:suppressLineNumbers/>
        <w:suppressAutoHyphens/>
        <w:adjustRightInd w:val="0"/>
        <w:snapToGrid w:val="0"/>
        <w:spacing w:line="240" w:lineRule="atLeast"/>
        <w:jc w:val="left"/>
        <w:rPr>
          <w:rFonts w:eastAsia="Malgun Gothic"/>
          <w:bCs/>
          <w:kern w:val="22"/>
          <w:szCs w:val="24"/>
          <w:u w:val="single"/>
          <w:lang w:eastAsia="zh-CN"/>
        </w:rPr>
      </w:pPr>
      <w:r w:rsidRPr="001B55AF">
        <w:rPr>
          <w:rFonts w:ascii="Arial" w:eastAsia="SimHei" w:hAnsi="Arial" w:cs="Arial" w:hint="eastAsia"/>
          <w:bCs/>
          <w:snapToGrid/>
          <w:szCs w:val="24"/>
          <w:lang w:val="en-US" w:eastAsia="zh-CN"/>
        </w:rPr>
        <w:t>纳入生物多样性</w:t>
      </w:r>
      <w:r w:rsidRPr="001B55AF">
        <w:rPr>
          <w:rStyle w:val="FootnoteReference"/>
          <w:rFonts w:eastAsia="Malgun Gothic"/>
          <w:bCs/>
          <w:kern w:val="22"/>
          <w:szCs w:val="24"/>
        </w:rPr>
        <w:footnoteReference w:id="92"/>
      </w:r>
      <w:r w:rsidRPr="001B55AF">
        <w:rPr>
          <w:rFonts w:eastAsia="Malgun Gothic"/>
          <w:bCs/>
          <w:kern w:val="22"/>
          <w:szCs w:val="24"/>
          <w:u w:val="single"/>
          <w:lang w:eastAsia="zh-CN"/>
        </w:rPr>
        <w:t xml:space="preserve"> </w:t>
      </w:r>
    </w:p>
    <w:p w14:paraId="623D2A65" w14:textId="41DFBC86"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13</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年将生物多样性价值纳入各级政策、法规、规划、发展进程、减贫战略和账户，确保使生物多样性价值进入所有部门的主流和成为环境影响评估的一部分。</w:t>
      </w:r>
    </w:p>
    <w:p w14:paraId="5F904559" w14:textId="77777777" w:rsidR="007D6625" w:rsidRPr="001B55AF" w:rsidRDefault="007D6625" w:rsidP="00757376">
      <w:pPr>
        <w:pStyle w:val="Para1"/>
        <w:tabs>
          <w:tab w:val="clear" w:pos="360"/>
        </w:tabs>
        <w:adjustRightInd w:val="0"/>
        <w:snapToGrid w:val="0"/>
        <w:spacing w:line="240" w:lineRule="atLeast"/>
        <w:rPr>
          <w:szCs w:val="24"/>
          <w:lang w:eastAsia="zh-CN"/>
        </w:rPr>
      </w:pPr>
      <w:r>
        <w:rPr>
          <w:rFonts w:ascii="SimSun" w:hAnsi="SimSun" w:cs="SimSun" w:hint="eastAsia"/>
          <w:szCs w:val="24"/>
          <w:lang w:val="en-US" w:eastAsia="zh-CN"/>
        </w:rPr>
        <w:t>为</w:t>
      </w:r>
      <w:r w:rsidRPr="001B55AF">
        <w:rPr>
          <w:rFonts w:ascii="SimSun" w:hAnsi="SimSun" w:cs="SimSun" w:hint="eastAsia"/>
          <w:szCs w:val="24"/>
          <w:lang w:val="en-US" w:eastAsia="zh-CN"/>
        </w:rPr>
        <w:t>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年后全球生物多样性框架和</w:t>
      </w:r>
      <w:r w:rsidRPr="001B55AF">
        <w:rPr>
          <w:rFonts w:hint="eastAsia"/>
          <w:szCs w:val="24"/>
          <w:lang w:val="en-US" w:eastAsia="zh-CN"/>
        </w:rPr>
        <w:t>2050</w:t>
      </w:r>
      <w:r w:rsidRPr="001B55AF">
        <w:rPr>
          <w:rFonts w:ascii="SimSun" w:hAnsi="SimSun" w:cs="SimSun" w:hint="eastAsia"/>
          <w:szCs w:val="24"/>
          <w:lang w:val="en-US" w:eastAsia="zh-CN"/>
        </w:rPr>
        <w:t>年生物多样性愿景的各项长期目标，需要认识到生物多样性的多重价值</w:t>
      </w:r>
      <w:r>
        <w:rPr>
          <w:rFonts w:ascii="SimSun" w:hAnsi="SimSun" w:cs="SimSun" w:hint="eastAsia"/>
          <w:szCs w:val="24"/>
          <w:lang w:val="en-US" w:eastAsia="zh-CN"/>
        </w:rPr>
        <w:t>，</w:t>
      </w:r>
      <w:r w:rsidRPr="001B55AF">
        <w:rPr>
          <w:rFonts w:ascii="SimSun" w:hAnsi="SimSun" w:cs="SimSun" w:hint="eastAsia"/>
          <w:szCs w:val="24"/>
          <w:lang w:val="en-US" w:eastAsia="zh-CN"/>
        </w:rPr>
        <w:t>使生物多样性</w:t>
      </w:r>
      <w:r>
        <w:rPr>
          <w:rFonts w:ascii="SimSun" w:hAnsi="SimSun" w:cs="SimSun" w:hint="eastAsia"/>
          <w:szCs w:val="24"/>
          <w:lang w:val="en-US" w:eastAsia="zh-CN"/>
        </w:rPr>
        <w:t>不再处于</w:t>
      </w:r>
      <w:r w:rsidRPr="001B55AF">
        <w:rPr>
          <w:rFonts w:ascii="SimSun" w:hAnsi="SimSun" w:cs="SimSun" w:hint="eastAsia"/>
          <w:szCs w:val="24"/>
          <w:lang w:val="en-US" w:eastAsia="zh-CN"/>
        </w:rPr>
        <w:t>决策过程的</w:t>
      </w:r>
      <w:r>
        <w:rPr>
          <w:rFonts w:ascii="SimSun" w:hAnsi="SimSun" w:cs="SimSun" w:hint="eastAsia"/>
          <w:szCs w:val="24"/>
          <w:lang w:val="en-US" w:eastAsia="zh-CN"/>
        </w:rPr>
        <w:t>边缘</w:t>
      </w:r>
      <w:r w:rsidRPr="001B55AF">
        <w:rPr>
          <w:rFonts w:ascii="SimSun" w:hAnsi="SimSun" w:cs="SimSun" w:hint="eastAsia"/>
          <w:szCs w:val="24"/>
          <w:lang w:val="en-US" w:eastAsia="zh-CN"/>
        </w:rPr>
        <w:t>，</w:t>
      </w:r>
      <w:r>
        <w:rPr>
          <w:rFonts w:ascii="SimSun" w:hAnsi="SimSun" w:cs="SimSun" w:hint="eastAsia"/>
          <w:szCs w:val="24"/>
          <w:lang w:val="en-US" w:eastAsia="zh-CN"/>
        </w:rPr>
        <w:t>而</w:t>
      </w:r>
      <w:r w:rsidRPr="001B55AF">
        <w:rPr>
          <w:rFonts w:ascii="SimSun" w:hAnsi="SimSun" w:cs="SimSun" w:hint="eastAsia"/>
          <w:szCs w:val="24"/>
          <w:lang w:val="en-US" w:eastAsia="zh-CN"/>
        </w:rPr>
        <w:t>成为全政府、所有经济部门和整个社会的决策和规划过程的核心考虑因素。在实现这一行动目标</w:t>
      </w:r>
      <w:r>
        <w:rPr>
          <w:rFonts w:ascii="SimSun" w:hAnsi="SimSun" w:cs="SimSun" w:hint="eastAsia"/>
          <w:szCs w:val="24"/>
          <w:lang w:val="en-US" w:eastAsia="zh-CN"/>
        </w:rPr>
        <w:t>方面</w:t>
      </w:r>
      <w:r w:rsidRPr="001B55AF">
        <w:rPr>
          <w:rFonts w:ascii="SimSun" w:hAnsi="SimSun" w:cs="SimSun" w:hint="eastAsia"/>
          <w:szCs w:val="24"/>
          <w:lang w:val="en-US" w:eastAsia="zh-CN"/>
        </w:rPr>
        <w:t>所取得的进展将有助于实现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年后全球生物多样性框架的大多数拟议长期目标和行动目标。</w:t>
      </w:r>
      <w:r w:rsidRPr="001B55AF">
        <w:rPr>
          <w:szCs w:val="24"/>
          <w:lang w:eastAsia="zh-CN"/>
        </w:rPr>
        <w:t xml:space="preserve"> </w:t>
      </w:r>
    </w:p>
    <w:p w14:paraId="3CC14D4F"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超过</w:t>
      </w:r>
      <w:r w:rsidRPr="001B55AF">
        <w:rPr>
          <w:rFonts w:hint="eastAsia"/>
          <w:szCs w:val="24"/>
          <w:lang w:val="en-US" w:eastAsia="zh-CN"/>
        </w:rPr>
        <w:t>90</w:t>
      </w:r>
      <w:r w:rsidRPr="001B55AF">
        <w:rPr>
          <w:rFonts w:ascii="SimSun" w:hAnsi="SimSun" w:cs="SimSun" w:hint="eastAsia"/>
          <w:szCs w:val="24"/>
          <w:lang w:val="en-US" w:eastAsia="zh-CN"/>
        </w:rPr>
        <w:t>个国家按照环境经济核算体系（环经核算体系）编制了账户，至少</w:t>
      </w:r>
      <w:r w:rsidRPr="001B55AF">
        <w:rPr>
          <w:rFonts w:hint="eastAsia"/>
          <w:szCs w:val="24"/>
          <w:lang w:val="en-US" w:eastAsia="zh-CN"/>
        </w:rPr>
        <w:t>24</w:t>
      </w:r>
      <w:r w:rsidRPr="001B55AF">
        <w:rPr>
          <w:rFonts w:ascii="SimSun" w:hAnsi="SimSun" w:cs="SimSun" w:hint="eastAsia"/>
          <w:szCs w:val="24"/>
          <w:lang w:val="en-US" w:eastAsia="zh-CN"/>
        </w:rPr>
        <w:t>个国家在环经核算体系实验生态系统核算方案下公布了生态系统账户。对为了落实可持续发展目标</w:t>
      </w:r>
      <w:r>
        <w:rPr>
          <w:rFonts w:ascii="SimSun" w:hAnsi="SimSun" w:cs="SimSun" w:hint="eastAsia"/>
          <w:szCs w:val="24"/>
          <w:lang w:val="en-US" w:eastAsia="zh-CN"/>
        </w:rPr>
        <w:t>而编制</w:t>
      </w:r>
      <w:r w:rsidRPr="001B55AF">
        <w:rPr>
          <w:rFonts w:ascii="SimSun" w:hAnsi="SimSun" w:cs="SimSun" w:hint="eastAsia"/>
          <w:szCs w:val="24"/>
          <w:lang w:val="en-US" w:eastAsia="zh-CN"/>
        </w:rPr>
        <w:t>的自愿国别评估报告进行的抽样调查显示，大约一半的报告国已将生物多样性纳入整篇报告的主流。在通过了</w:t>
      </w:r>
      <w:r w:rsidRPr="001B55AF">
        <w:rPr>
          <w:rFonts w:hint="eastAsia"/>
          <w:szCs w:val="24"/>
          <w:lang w:val="en-US" w:eastAsia="zh-CN"/>
        </w:rPr>
        <w:t xml:space="preserve"> 2011-2020</w:t>
      </w:r>
      <w:r w:rsidRPr="001B55AF">
        <w:rPr>
          <w:rFonts w:ascii="SimSun" w:hAnsi="SimSun" w:cs="SimSun" w:hint="eastAsia"/>
          <w:szCs w:val="24"/>
          <w:lang w:val="en-US" w:eastAsia="zh-CN"/>
        </w:rPr>
        <w:t>年生物多样性战略计划之后制定、更新或修订了国家生物多样性战略和行动计划的</w:t>
      </w:r>
      <w:r w:rsidRPr="001B55AF">
        <w:rPr>
          <w:rFonts w:hint="eastAsia"/>
          <w:szCs w:val="24"/>
          <w:lang w:val="en-US" w:eastAsia="zh-CN"/>
        </w:rPr>
        <w:t>170</w:t>
      </w:r>
      <w:r w:rsidRPr="001B55AF">
        <w:rPr>
          <w:rFonts w:ascii="SimSun" w:hAnsi="SimSun" w:cs="SimSun" w:hint="eastAsia"/>
          <w:szCs w:val="24"/>
          <w:lang w:val="en-US" w:eastAsia="zh-CN"/>
        </w:rPr>
        <w:t>个缔约方中，有</w:t>
      </w:r>
      <w:r w:rsidRPr="001B55AF">
        <w:rPr>
          <w:rFonts w:hint="eastAsia"/>
          <w:szCs w:val="24"/>
          <w:lang w:val="en-US" w:eastAsia="zh-CN"/>
        </w:rPr>
        <w:t>47</w:t>
      </w:r>
      <w:r w:rsidRPr="001B55AF">
        <w:rPr>
          <w:rFonts w:ascii="SimSun" w:hAnsi="SimSun" w:cs="SimSun" w:hint="eastAsia"/>
          <w:szCs w:val="24"/>
          <w:lang w:val="en-US" w:eastAsia="zh-CN"/>
        </w:rPr>
        <w:t>个缔约方列入了与消除贫穷之间的联系并</w:t>
      </w:r>
      <w:r w:rsidRPr="001B55AF">
        <w:rPr>
          <w:rFonts w:hint="eastAsia"/>
          <w:szCs w:val="24"/>
          <w:lang w:val="en-US" w:eastAsia="zh-CN"/>
        </w:rPr>
        <w:t>/</w:t>
      </w:r>
      <w:r w:rsidRPr="001B55AF">
        <w:rPr>
          <w:rFonts w:ascii="SimSun" w:hAnsi="SimSun" w:cs="SimSun" w:hint="eastAsia"/>
          <w:szCs w:val="24"/>
          <w:lang w:val="en-US" w:eastAsia="zh-CN"/>
        </w:rPr>
        <w:t>或将该目标纳入其原则、具体目标和</w:t>
      </w:r>
      <w:r w:rsidRPr="001B55AF">
        <w:rPr>
          <w:rFonts w:hint="eastAsia"/>
          <w:szCs w:val="24"/>
          <w:lang w:val="en-US" w:eastAsia="zh-CN"/>
        </w:rPr>
        <w:t>/</w:t>
      </w:r>
      <w:r w:rsidRPr="001B55AF">
        <w:rPr>
          <w:rFonts w:ascii="SimSun" w:hAnsi="SimSun" w:cs="SimSun" w:hint="eastAsia"/>
          <w:szCs w:val="24"/>
          <w:lang w:val="en-US" w:eastAsia="zh-CN"/>
        </w:rPr>
        <w:t>或行动，有</w:t>
      </w:r>
      <w:r w:rsidRPr="001B55AF">
        <w:rPr>
          <w:rFonts w:hint="eastAsia"/>
          <w:szCs w:val="24"/>
          <w:lang w:val="en-US" w:eastAsia="zh-CN"/>
        </w:rPr>
        <w:t>40</w:t>
      </w:r>
      <w:r w:rsidRPr="001B55AF">
        <w:rPr>
          <w:rFonts w:ascii="SimSun" w:hAnsi="SimSun" w:cs="SimSun" w:hint="eastAsia"/>
          <w:szCs w:val="24"/>
          <w:lang w:val="en-US" w:eastAsia="zh-CN"/>
        </w:rPr>
        <w:t>个缔约方表示已将生物多样性纳入国家发展计划或同等文书。</w:t>
      </w:r>
      <w:r w:rsidRPr="001B55AF">
        <w:rPr>
          <w:szCs w:val="24"/>
          <w:lang w:eastAsia="zh-CN"/>
        </w:rPr>
        <w:t xml:space="preserve"> </w:t>
      </w:r>
    </w:p>
    <w:p w14:paraId="5EBFB1B4" w14:textId="11AAD353"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为了在实现这一行动目标方面取得更多进展，需要采取一系列行动，其中许多行动将直接或间接地有助于实现</w:t>
      </w:r>
      <w:r w:rsidRPr="001B55AF">
        <w:rPr>
          <w:rFonts w:cstheme="minorBidi" w:hint="eastAsia"/>
          <w:szCs w:val="24"/>
          <w:lang w:val="en-US" w:eastAsia="zh-CN"/>
        </w:rPr>
        <w:t>2020</w:t>
      </w:r>
      <w:r w:rsidRPr="001B55AF">
        <w:rPr>
          <w:rFonts w:ascii="SimSun" w:hAnsi="SimSun" w:cs="SimSun" w:hint="eastAsia"/>
          <w:szCs w:val="24"/>
          <w:lang w:val="en-US" w:eastAsia="zh-CN"/>
        </w:rPr>
        <w:t>年后全球生物多样性框架中的所有其他拟议行动目标。</w:t>
      </w:r>
      <w:r w:rsidRPr="001B55AF">
        <w:rPr>
          <w:rFonts w:cstheme="minorBidi"/>
          <w:szCs w:val="24"/>
          <w:vertAlign w:val="superscript"/>
          <w:lang w:val="fr-CA"/>
        </w:rPr>
        <w:footnoteReference w:id="93"/>
      </w:r>
      <w:r w:rsidRPr="001B55AF">
        <w:rPr>
          <w:rFonts w:cstheme="minorBidi" w:hint="eastAsia"/>
          <w:szCs w:val="24"/>
          <w:lang w:val="en-US" w:eastAsia="zh-CN"/>
        </w:rPr>
        <w:t xml:space="preserve"> </w:t>
      </w:r>
      <w:r w:rsidRPr="001B55AF">
        <w:rPr>
          <w:rFonts w:ascii="SimSun" w:hAnsi="SimSun" w:cs="SimSun" w:hint="eastAsia"/>
          <w:szCs w:val="24"/>
          <w:lang w:val="en-US" w:eastAsia="zh-CN"/>
        </w:rPr>
        <w:t>通常有必要在关键的国家战略政策和规划文件中更多和更明确地承认生物多样性的所有价值。需要进一步制定和更有效地运用各种工具或政策手段，在不同部门和政策领域之内和之间全面处理生物多样性和生态系统的服务和功能，从而支持这个目标。为了使这些工具和手段切实发挥效力，必须进行有效的生物多样性监测和提供高质量的生物多样性信息，</w:t>
      </w:r>
      <w:r w:rsidRPr="001B55AF">
        <w:rPr>
          <w:rFonts w:ascii="SimSun" w:hAnsi="SimSun" w:cs="SimSun" w:hint="eastAsia"/>
          <w:szCs w:val="24"/>
          <w:lang w:val="en-US" w:eastAsia="zh-CN"/>
        </w:rPr>
        <w:lastRenderedPageBreak/>
        <w:t>为其奠定基础（拟议行动目标</w:t>
      </w:r>
      <w:r w:rsidRPr="001B55AF">
        <w:rPr>
          <w:rFonts w:cstheme="minorBidi" w:hint="eastAsia"/>
          <w:szCs w:val="24"/>
          <w:lang w:val="en-US" w:eastAsia="zh-CN"/>
        </w:rPr>
        <w:t>19</w:t>
      </w:r>
      <w:r w:rsidRPr="001B55AF">
        <w:rPr>
          <w:rFonts w:ascii="SimSun" w:hAnsi="SimSun" w:cs="SimSun" w:hint="eastAsia"/>
          <w:szCs w:val="24"/>
          <w:lang w:val="en-US" w:eastAsia="zh-CN"/>
        </w:rPr>
        <w:t>）。为实现这一行动目标所采取的更加具体的行动将包括加大力度，把生物多样性价值和考虑因素纳入部门性政策，包括与发展、林业、农业、渔业、能源、金融和其他经济部门有关的政策；建立自然资本账户；进行更有效的战略环境评估和环境影响评估；进一步制定工具、准则和方法，特别是利用其支持机构做出决策。</w:t>
      </w:r>
      <w:r w:rsidR="00963E25" w:rsidRPr="00384D91">
        <w:rPr>
          <w:kern w:val="22"/>
          <w:szCs w:val="22"/>
          <w:lang w:eastAsia="zh-CN"/>
        </w:rPr>
        <w:t>IPBES</w:t>
      </w:r>
      <w:r w:rsidRPr="001B55AF">
        <w:rPr>
          <w:rFonts w:ascii="SimSun" w:hAnsi="SimSun" w:cs="SimSun" w:hint="eastAsia"/>
          <w:szCs w:val="24"/>
          <w:lang w:val="en-US" w:eastAsia="zh-CN"/>
        </w:rPr>
        <w:t>关于自然的多重价值及其惠益的多种概念的方法评估报告定于</w:t>
      </w:r>
      <w:r w:rsidRPr="001B55AF">
        <w:rPr>
          <w:rFonts w:cstheme="minorBidi" w:hint="eastAsia"/>
          <w:szCs w:val="24"/>
          <w:lang w:val="en-US" w:eastAsia="zh-CN"/>
        </w:rPr>
        <w:t>2</w:t>
      </w:r>
      <w:r w:rsidRPr="001B55AF">
        <w:rPr>
          <w:rFonts w:cstheme="minorBidi"/>
          <w:szCs w:val="24"/>
          <w:lang w:val="en-US" w:eastAsia="zh-CN"/>
        </w:rPr>
        <w:t>022</w:t>
      </w:r>
      <w:r w:rsidRPr="001B55AF">
        <w:rPr>
          <w:rFonts w:ascii="SimSun" w:hAnsi="SimSun" w:cs="SimSun" w:hint="eastAsia"/>
          <w:szCs w:val="24"/>
          <w:lang w:val="en-US" w:eastAsia="zh-CN"/>
        </w:rPr>
        <w:t>年定稿，将提供关于生物多样性的多重价值的有用信息。</w:t>
      </w:r>
      <w:r w:rsidRPr="001B55AF">
        <w:rPr>
          <w:rFonts w:cstheme="minorHAnsi"/>
          <w:szCs w:val="24"/>
          <w:lang w:eastAsia="zh-CN"/>
        </w:rPr>
        <w:t xml:space="preserve"> </w:t>
      </w:r>
    </w:p>
    <w:p w14:paraId="7B1136B4"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szCs w:val="24"/>
          <w:lang w:eastAsia="zh-CN"/>
        </w:rPr>
        <w:t>可持续的生产和供应链</w:t>
      </w:r>
      <w:r w:rsidRPr="001B55AF">
        <w:rPr>
          <w:rStyle w:val="FootnoteReference"/>
          <w:rFonts w:cstheme="minorHAnsi"/>
          <w:szCs w:val="24"/>
        </w:rPr>
        <w:footnoteReference w:id="94"/>
      </w:r>
      <w:r w:rsidRPr="001B55AF">
        <w:rPr>
          <w:rFonts w:cstheme="minorHAnsi"/>
          <w:szCs w:val="24"/>
          <w:u w:val="single"/>
          <w:lang w:eastAsia="zh-CN"/>
        </w:rPr>
        <w:t xml:space="preserve"> </w:t>
      </w:r>
    </w:p>
    <w:p w14:paraId="5E6CA24E" w14:textId="5089CC32"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14</w:t>
      </w:r>
      <w:r w:rsidRPr="001B55AF">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年通过确保生产做法和供应链的可持续性，把对生物多样性的负面影响至少减少</w:t>
      </w:r>
      <w:r w:rsidRPr="001B55AF">
        <w:rPr>
          <w:rFonts w:eastAsia="KaiTi" w:hint="eastAsia"/>
          <w:kern w:val="22"/>
          <w:szCs w:val="24"/>
          <w:lang w:eastAsia="zh-CN"/>
        </w:rPr>
        <w:t>[50%]</w:t>
      </w:r>
      <w:r w:rsidRPr="001B55AF">
        <w:rPr>
          <w:rFonts w:eastAsia="KaiTi" w:hint="eastAsia"/>
          <w:kern w:val="22"/>
          <w:szCs w:val="24"/>
          <w:lang w:eastAsia="zh-CN"/>
        </w:rPr>
        <w:t>。</w:t>
      </w:r>
    </w:p>
    <w:p w14:paraId="089B818D" w14:textId="77777777" w:rsidR="007D6625" w:rsidRPr="001B55AF"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用于满足不断增长的货物和服务需求的生产和供应链与不可持续的利用直接相关，是</w:t>
      </w:r>
      <w:r>
        <w:rPr>
          <w:rFonts w:ascii="SimSun" w:hAnsi="SimSun" w:cs="SimSun" w:hint="eastAsia"/>
          <w:szCs w:val="24"/>
          <w:lang w:val="en-US" w:eastAsia="zh-CN"/>
        </w:rPr>
        <w:t>导致生物多样性丧失</w:t>
      </w:r>
      <w:r w:rsidRPr="001B55AF">
        <w:rPr>
          <w:rFonts w:ascii="SimSun" w:hAnsi="SimSun" w:cs="SimSun" w:hint="eastAsia"/>
          <w:szCs w:val="24"/>
          <w:lang w:val="en-US" w:eastAsia="zh-CN"/>
        </w:rPr>
        <w:t>的主要直接驱动因素之一。为了在实现</w:t>
      </w:r>
      <w:r w:rsidRPr="001B55AF">
        <w:rPr>
          <w:rFonts w:cstheme="minorBidi" w:hint="eastAsia"/>
          <w:szCs w:val="24"/>
          <w:lang w:val="en-US" w:eastAsia="zh-CN"/>
        </w:rPr>
        <w:t xml:space="preserve"> 2050</w:t>
      </w:r>
      <w:r w:rsidRPr="001B55AF">
        <w:rPr>
          <w:rFonts w:ascii="SimSun" w:hAnsi="SimSun" w:cs="SimSun" w:hint="eastAsia"/>
          <w:szCs w:val="24"/>
          <w:lang w:val="en-US" w:eastAsia="zh-CN"/>
        </w:rPr>
        <w:t>年生物多样性愿景方面取得进展，必须减少生产做法和供应链对生物多样性的负面影响。</w:t>
      </w:r>
      <w:r w:rsidRPr="001B55AF">
        <w:rPr>
          <w:rFonts w:cstheme="minorBidi"/>
          <w:szCs w:val="24"/>
          <w:lang w:eastAsia="zh-CN"/>
        </w:rPr>
        <w:t xml:space="preserve"> </w:t>
      </w:r>
    </w:p>
    <w:p w14:paraId="50C5B153" w14:textId="77777777" w:rsidR="007D6625" w:rsidRPr="001B55AF"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有人估计，可以把全球生物多样性丧失的</w:t>
      </w:r>
      <w:r w:rsidRPr="001B55AF">
        <w:rPr>
          <w:rFonts w:hint="eastAsia"/>
          <w:szCs w:val="24"/>
          <w:lang w:val="en-US" w:eastAsia="zh-CN"/>
        </w:rPr>
        <w:t>90%</w:t>
      </w:r>
      <w:r w:rsidRPr="001B55AF">
        <w:rPr>
          <w:rFonts w:ascii="SimSun" w:hAnsi="SimSun" w:cs="SimSun" w:hint="eastAsia"/>
          <w:szCs w:val="24"/>
          <w:lang w:val="en-US" w:eastAsia="zh-CN"/>
        </w:rPr>
        <w:t>和全球温室气体排放的一半与自然资源的开采和加工联系起来。</w:t>
      </w:r>
      <w:r w:rsidRPr="001B55AF">
        <w:rPr>
          <w:szCs w:val="24"/>
          <w:vertAlign w:val="superscript"/>
          <w:lang w:val="fr-CA"/>
        </w:rPr>
        <w:footnoteReference w:id="95"/>
      </w:r>
      <w:r w:rsidRPr="001B55AF">
        <w:rPr>
          <w:rFonts w:hint="eastAsia"/>
          <w:szCs w:val="24"/>
          <w:lang w:val="en-US" w:eastAsia="zh-CN"/>
        </w:rPr>
        <w:t xml:space="preserve"> </w:t>
      </w:r>
      <w:r w:rsidRPr="001B55AF">
        <w:rPr>
          <w:rFonts w:ascii="SimSun" w:hAnsi="SimSun" w:cs="SimSun" w:hint="eastAsia"/>
          <w:szCs w:val="24"/>
          <w:lang w:val="en-US" w:eastAsia="zh-CN"/>
        </w:rPr>
        <w:t>与粮食有关的生产系统和供应（陆地环境中的农业（同时也对淡水水域和沿海地区造成影响）以及海洋环境中的渔业）变化所产生的影响以及林业的影响尤其重要，尽管影响依所生产的大宗商品以及生产方式的不同而有很大差异。例如，集约式的木材生产系统，例如人工林和皆伐作业，可能使物种丰度降低</w:t>
      </w:r>
      <w:r w:rsidRPr="001B55AF">
        <w:rPr>
          <w:rFonts w:hint="eastAsia"/>
          <w:szCs w:val="24"/>
          <w:lang w:val="en-US" w:eastAsia="zh-CN"/>
        </w:rPr>
        <w:t>13-44%</w:t>
      </w:r>
      <w:r w:rsidRPr="001B55AF">
        <w:rPr>
          <w:rFonts w:ascii="SimSun" w:hAnsi="SimSun" w:cs="SimSun" w:hint="eastAsia"/>
          <w:szCs w:val="24"/>
          <w:lang w:val="en-US" w:eastAsia="zh-CN"/>
        </w:rPr>
        <w:t>，而广泛的森林管理系统产生的影响则很小。</w:t>
      </w:r>
      <w:r w:rsidRPr="001B55AF">
        <w:rPr>
          <w:szCs w:val="24"/>
          <w:vertAlign w:val="superscript"/>
          <w:lang w:val="fr-CA"/>
        </w:rPr>
        <w:footnoteReference w:id="96"/>
      </w:r>
      <w:r w:rsidRPr="001B55AF">
        <w:rPr>
          <w:rFonts w:hint="eastAsia"/>
          <w:szCs w:val="24"/>
          <w:lang w:val="en-US" w:eastAsia="zh-CN"/>
        </w:rPr>
        <w:t xml:space="preserve"> </w:t>
      </w:r>
      <w:r w:rsidRPr="001B55AF">
        <w:rPr>
          <w:rFonts w:ascii="SimSun" w:hAnsi="SimSun" w:cs="SimSun" w:hint="eastAsia"/>
          <w:szCs w:val="24"/>
          <w:lang w:val="en-US" w:eastAsia="zh-CN"/>
        </w:rPr>
        <w:t>采掘业、能源和基础设施建设也产生很大影响。生产做法和供应链的一个重要层面是贸易模式。这些贸易模式虽然促进了经济和社会发展，但也</w:t>
      </w:r>
      <w:r>
        <w:rPr>
          <w:rFonts w:ascii="SimSun" w:hAnsi="SimSun" w:cs="SimSun" w:hint="eastAsia"/>
          <w:szCs w:val="24"/>
          <w:lang w:val="en-US" w:eastAsia="zh-CN"/>
        </w:rPr>
        <w:t>造成</w:t>
      </w:r>
      <w:r w:rsidRPr="001B55AF">
        <w:rPr>
          <w:rFonts w:ascii="SimSun" w:hAnsi="SimSun" w:cs="SimSun" w:hint="eastAsia"/>
          <w:szCs w:val="24"/>
          <w:lang w:val="en-US" w:eastAsia="zh-CN"/>
        </w:rPr>
        <w:t>生产的空间影响与消费脱钩的局面。</w:t>
      </w:r>
      <w:r w:rsidRPr="001B55AF">
        <w:rPr>
          <w:szCs w:val="24"/>
          <w:vertAlign w:val="superscript"/>
          <w:lang w:val="fr-CA"/>
        </w:rPr>
        <w:footnoteReference w:id="97"/>
      </w:r>
      <w:r w:rsidRPr="001B55AF">
        <w:rPr>
          <w:rFonts w:hint="eastAsia"/>
          <w:szCs w:val="24"/>
          <w:lang w:val="en-US" w:eastAsia="zh-CN"/>
        </w:rPr>
        <w:t xml:space="preserve"> </w:t>
      </w:r>
      <w:r w:rsidRPr="001B55AF">
        <w:rPr>
          <w:rFonts w:ascii="SimSun" w:hAnsi="SimSun" w:cs="SimSun" w:hint="eastAsia"/>
          <w:szCs w:val="24"/>
          <w:lang w:val="en-US" w:eastAsia="zh-CN"/>
        </w:rPr>
        <w:t>资源密集型生产过程的影响正普遍从高收入进口国转向低收入出口国。</w:t>
      </w:r>
      <w:r w:rsidRPr="001B55AF">
        <w:rPr>
          <w:szCs w:val="24"/>
          <w:vertAlign w:val="superscript"/>
          <w:lang w:val="fr-CA"/>
        </w:rPr>
        <w:footnoteReference w:id="98"/>
      </w:r>
      <w:r w:rsidRPr="001B55AF">
        <w:rPr>
          <w:rFonts w:hint="eastAsia"/>
          <w:szCs w:val="24"/>
          <w:lang w:val="en-US" w:eastAsia="zh-CN"/>
        </w:rPr>
        <w:t xml:space="preserve"> </w:t>
      </w:r>
      <w:r w:rsidRPr="001B55AF">
        <w:rPr>
          <w:rFonts w:ascii="SimSun" w:hAnsi="SimSun" w:cs="SimSun" w:hint="eastAsia"/>
          <w:szCs w:val="24"/>
          <w:lang w:val="en-US" w:eastAsia="zh-CN"/>
        </w:rPr>
        <w:t>例如，工业化国家粮食作物消费所产生的影响有</w:t>
      </w:r>
      <w:r w:rsidRPr="001B55AF">
        <w:rPr>
          <w:rFonts w:hint="eastAsia"/>
          <w:szCs w:val="24"/>
          <w:lang w:val="en-US" w:eastAsia="zh-CN"/>
        </w:rPr>
        <w:t>80%</w:t>
      </w:r>
      <w:r w:rsidRPr="001B55AF">
        <w:rPr>
          <w:rFonts w:ascii="SimSun" w:hAnsi="SimSun" w:cs="SimSun" w:hint="eastAsia"/>
          <w:szCs w:val="24"/>
          <w:lang w:val="en-US" w:eastAsia="zh-CN"/>
        </w:rPr>
        <w:t>以上发生在其他国家。</w:t>
      </w:r>
      <w:r w:rsidRPr="001B55AF">
        <w:rPr>
          <w:szCs w:val="24"/>
          <w:vertAlign w:val="superscript"/>
          <w:lang w:val="fr-CA"/>
        </w:rPr>
        <w:footnoteReference w:id="99"/>
      </w:r>
      <w:r w:rsidRPr="001B55AF">
        <w:rPr>
          <w:rFonts w:hint="eastAsia"/>
          <w:szCs w:val="24"/>
          <w:lang w:val="en-US" w:eastAsia="zh-CN"/>
        </w:rPr>
        <w:t xml:space="preserve"> </w:t>
      </w:r>
      <w:r w:rsidRPr="001B55AF">
        <w:rPr>
          <w:rFonts w:ascii="SimSun" w:hAnsi="SimSun" w:cs="SimSun" w:hint="eastAsia"/>
          <w:szCs w:val="24"/>
          <w:lang w:val="en-US" w:eastAsia="zh-CN"/>
        </w:rPr>
        <w:t>为采取行动来实现这一行动目标和监测进展情况，需要评估和披露生产做法和供应链对生物多样性的依赖程度和影响，以便企业、决策者和公众可以将其考虑在内并逐步减少影响。通过进一步促进环境影响评估做法、标识和认证制度和</w:t>
      </w:r>
      <w:r w:rsidRPr="001B55AF">
        <w:rPr>
          <w:rFonts w:hint="eastAsia"/>
          <w:szCs w:val="24"/>
          <w:lang w:val="en-US" w:eastAsia="zh-CN"/>
        </w:rPr>
        <w:t>/</w:t>
      </w:r>
      <w:r w:rsidRPr="001B55AF">
        <w:rPr>
          <w:rFonts w:ascii="SimSun" w:hAnsi="SimSun" w:cs="SimSun" w:hint="eastAsia"/>
          <w:szCs w:val="24"/>
          <w:lang w:val="en-US" w:eastAsia="zh-CN"/>
        </w:rPr>
        <w:t>或暂禁措施</w:t>
      </w:r>
      <w:r w:rsidRPr="001B55AF">
        <w:rPr>
          <w:rFonts w:ascii="SimSun" w:hAnsi="SimSun" w:cs="SimSun" w:hint="eastAsia"/>
          <w:szCs w:val="24"/>
          <w:lang w:val="en-US" w:eastAsia="zh-CN"/>
        </w:rPr>
        <w:lastRenderedPageBreak/>
        <w:t>以及在贸易合同、政策和协议中纳入环境考虑因素，可以进一步支持可持续做法。</w:t>
      </w:r>
      <w:r w:rsidRPr="001B55AF">
        <w:rPr>
          <w:szCs w:val="24"/>
          <w:vertAlign w:val="superscript"/>
          <w:lang w:eastAsia="zh-CN"/>
        </w:rPr>
        <w:footnoteReference w:id="100"/>
      </w:r>
      <w:r w:rsidRPr="001B55AF">
        <w:rPr>
          <w:rFonts w:ascii="SimSun" w:hAnsi="SimSun" w:cs="SimSun" w:hint="eastAsia"/>
          <w:szCs w:val="24"/>
          <w:lang w:val="en-US" w:eastAsia="zh-CN"/>
        </w:rPr>
        <w:t xml:space="preserve"> </w:t>
      </w:r>
      <w:bookmarkStart w:id="6" w:name="_Hlk63696565"/>
      <w:r w:rsidRPr="001B55AF">
        <w:rPr>
          <w:rFonts w:ascii="SimSun" w:hAnsi="SimSun" w:cs="SimSun" w:hint="eastAsia"/>
          <w:szCs w:val="24"/>
          <w:lang w:val="en-US" w:eastAsia="zh-CN"/>
        </w:rPr>
        <w:t>为实现这一行动目标所采取的行动可以直接或间接地有助于实现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年后全球生物多样性框架中的许多拟议行动目标，包括关于以下问题的拟议行动目标：</w:t>
      </w:r>
      <w:bookmarkStart w:id="7" w:name="_Hlk63696618"/>
      <w:bookmarkEnd w:id="6"/>
      <w:r w:rsidRPr="001B55AF">
        <w:rPr>
          <w:rFonts w:ascii="SimSun" w:hAnsi="SimSun" w:cs="SimSun" w:hint="eastAsia"/>
          <w:szCs w:val="24"/>
          <w:lang w:val="en-US" w:eastAsia="zh-CN"/>
        </w:rPr>
        <w:t>土地利用的变化（行动目标</w:t>
      </w:r>
      <w:r w:rsidRPr="001B55AF">
        <w:rPr>
          <w:rFonts w:hint="eastAsia"/>
          <w:szCs w:val="24"/>
          <w:lang w:val="en-US" w:eastAsia="zh-CN"/>
        </w:rPr>
        <w:t>1</w:t>
      </w:r>
      <w:r w:rsidRPr="001B55AF">
        <w:rPr>
          <w:rFonts w:ascii="SimSun" w:hAnsi="SimSun" w:cs="SimSun" w:hint="eastAsia"/>
          <w:szCs w:val="24"/>
          <w:lang w:val="en-US" w:eastAsia="zh-CN"/>
        </w:rPr>
        <w:t>）、使</w:t>
      </w:r>
      <w:r w:rsidRPr="001B55AF">
        <w:rPr>
          <w:rFonts w:ascii="SimSun" w:hAnsi="SimSun" w:cs="SimSun" w:hint="eastAsia"/>
          <w:szCs w:val="24"/>
          <w:lang w:eastAsia="zh-CN"/>
        </w:rPr>
        <w:t>野生动植物种得以恢复和受到保护的</w:t>
      </w:r>
      <w:r w:rsidRPr="001B55AF">
        <w:rPr>
          <w:rFonts w:ascii="SimSun" w:hAnsi="SimSun" w:cs="SimSun" w:hint="eastAsia"/>
          <w:szCs w:val="24"/>
          <w:lang w:val="en-US" w:eastAsia="zh-CN"/>
        </w:rPr>
        <w:t>管理行动（行动目标</w:t>
      </w:r>
      <w:r w:rsidRPr="001B55AF">
        <w:rPr>
          <w:rFonts w:hint="eastAsia"/>
          <w:szCs w:val="24"/>
          <w:lang w:val="en-US" w:eastAsia="zh-CN"/>
        </w:rPr>
        <w:t>3</w:t>
      </w:r>
      <w:r w:rsidRPr="001B55AF">
        <w:rPr>
          <w:rFonts w:ascii="SimSun" w:hAnsi="SimSun" w:cs="SimSun" w:hint="eastAsia"/>
          <w:szCs w:val="24"/>
          <w:lang w:val="en-US" w:eastAsia="zh-CN"/>
        </w:rPr>
        <w:t>）、</w:t>
      </w:r>
      <w:r w:rsidRPr="001B55AF">
        <w:rPr>
          <w:rFonts w:ascii="SimSun" w:hAnsi="SimSun" w:cs="SimSun" w:hint="eastAsia"/>
          <w:szCs w:val="24"/>
          <w:lang w:eastAsia="zh-CN"/>
        </w:rPr>
        <w:t>野生动植物种的收获、贸易和使用</w:t>
      </w:r>
      <w:r w:rsidRPr="001B55AF">
        <w:rPr>
          <w:rFonts w:ascii="SimSun" w:hAnsi="SimSun" w:cs="SimSun" w:hint="eastAsia"/>
          <w:szCs w:val="24"/>
          <w:lang w:val="en-US" w:eastAsia="zh-CN"/>
        </w:rPr>
        <w:t>（行动目标</w:t>
      </w:r>
      <w:r w:rsidRPr="001B55AF">
        <w:rPr>
          <w:rFonts w:hint="eastAsia"/>
          <w:szCs w:val="24"/>
          <w:lang w:val="en-US" w:eastAsia="zh-CN"/>
        </w:rPr>
        <w:t>4</w:t>
      </w:r>
      <w:r w:rsidRPr="001B55AF">
        <w:rPr>
          <w:rFonts w:ascii="SimSun" w:hAnsi="SimSun" w:cs="SimSun" w:hint="eastAsia"/>
          <w:szCs w:val="24"/>
          <w:lang w:val="en-US" w:eastAsia="zh-CN"/>
        </w:rPr>
        <w:t>）、外来入侵物种（目标</w:t>
      </w:r>
      <w:r w:rsidRPr="001B55AF">
        <w:rPr>
          <w:rFonts w:hint="eastAsia"/>
          <w:szCs w:val="24"/>
          <w:lang w:val="en-US" w:eastAsia="zh-CN"/>
        </w:rPr>
        <w:t>5</w:t>
      </w:r>
      <w:r w:rsidRPr="001B55AF">
        <w:rPr>
          <w:rFonts w:ascii="SimSun" w:hAnsi="SimSun" w:cs="SimSun" w:hint="eastAsia"/>
          <w:szCs w:val="24"/>
          <w:lang w:val="en-US" w:eastAsia="zh-CN"/>
        </w:rPr>
        <w:t>）、减少污染（目标</w:t>
      </w:r>
      <w:r w:rsidRPr="001B55AF">
        <w:rPr>
          <w:rFonts w:hint="eastAsia"/>
          <w:szCs w:val="24"/>
          <w:lang w:val="en-US" w:eastAsia="zh-CN"/>
        </w:rPr>
        <w:t>6</w:t>
      </w:r>
      <w:r w:rsidRPr="001B55AF">
        <w:rPr>
          <w:rFonts w:ascii="SimSun" w:hAnsi="SimSun" w:cs="SimSun" w:hint="eastAsia"/>
          <w:szCs w:val="24"/>
          <w:lang w:val="en-US" w:eastAsia="zh-CN"/>
        </w:rPr>
        <w:t>）以及生物多样性的生产力、可持续性和复原力（目标</w:t>
      </w:r>
      <w:r w:rsidRPr="001B55AF">
        <w:rPr>
          <w:rFonts w:hint="eastAsia"/>
          <w:szCs w:val="24"/>
          <w:lang w:val="en-US" w:eastAsia="zh-CN"/>
        </w:rPr>
        <w:t>9</w:t>
      </w:r>
      <w:r w:rsidRPr="001B55AF">
        <w:rPr>
          <w:rFonts w:ascii="SimSun" w:hAnsi="SimSun" w:cs="SimSun" w:hint="eastAsia"/>
          <w:szCs w:val="24"/>
          <w:lang w:val="en-US" w:eastAsia="zh-CN"/>
        </w:rPr>
        <w:t>）</w:t>
      </w:r>
      <w:r w:rsidRPr="001B55AF">
        <w:rPr>
          <w:rFonts w:hint="eastAsia"/>
          <w:szCs w:val="24"/>
          <w:lang w:val="en-US" w:eastAsia="zh-CN"/>
        </w:rPr>
        <w:t xml:space="preserve"> </w:t>
      </w:r>
      <w:r w:rsidRPr="001B55AF">
        <w:rPr>
          <w:rFonts w:ascii="SimSun" w:hAnsi="SimSun" w:cs="SimSun" w:hint="eastAsia"/>
          <w:szCs w:val="24"/>
          <w:lang w:val="en-US" w:eastAsia="zh-CN"/>
        </w:rPr>
        <w:t>。</w:t>
      </w:r>
      <w:bookmarkEnd w:id="7"/>
    </w:p>
    <w:p w14:paraId="4B309258"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sidRPr="001B55AF">
        <w:rPr>
          <w:rFonts w:ascii="SimSun" w:hAnsi="SimSun" w:cs="SimSun" w:hint="eastAsia"/>
          <w:b/>
          <w:bCs/>
          <w:szCs w:val="24"/>
          <w:lang w:eastAsia="zh-CN"/>
        </w:rPr>
        <w:t>可持续消费</w:t>
      </w:r>
      <w:r w:rsidRPr="001B55AF">
        <w:rPr>
          <w:rStyle w:val="FootnoteReference"/>
          <w:rFonts w:cstheme="minorHAnsi"/>
          <w:szCs w:val="24"/>
        </w:rPr>
        <w:footnoteReference w:id="101"/>
      </w:r>
    </w:p>
    <w:p w14:paraId="216B27F7" w14:textId="22C3E736"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15</w:t>
      </w:r>
      <w:r w:rsidRPr="001B55AF">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年消除不可持续的消费形态，确保世界各地的人了解和欣赏生物多样性的价值，从而在考虑到个人和国家文化及社会经济状况的情况下，做出与</w:t>
      </w:r>
      <w:r w:rsidRPr="001B55AF">
        <w:rPr>
          <w:rFonts w:eastAsia="KaiTi" w:hint="eastAsia"/>
          <w:kern w:val="22"/>
          <w:szCs w:val="24"/>
          <w:lang w:eastAsia="zh-CN"/>
        </w:rPr>
        <w:t>2050</w:t>
      </w:r>
      <w:r w:rsidRPr="001B55AF">
        <w:rPr>
          <w:rFonts w:eastAsia="KaiTi" w:hint="eastAsia"/>
          <w:kern w:val="22"/>
          <w:szCs w:val="24"/>
          <w:lang w:eastAsia="zh-CN"/>
        </w:rPr>
        <w:t>年生物多样性愿景相称的负责任的选择。</w:t>
      </w:r>
    </w:p>
    <w:p w14:paraId="26E8FB16" w14:textId="11886A3C" w:rsidR="007D6625" w:rsidRPr="001B55AF"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不可持续的消费是</w:t>
      </w:r>
      <w:r>
        <w:rPr>
          <w:rFonts w:ascii="SimSun" w:hAnsi="SimSun" w:cs="SimSun" w:hint="eastAsia"/>
          <w:szCs w:val="24"/>
          <w:lang w:val="en-US" w:eastAsia="zh-CN"/>
        </w:rPr>
        <w:t>导致生物多样性丧失</w:t>
      </w:r>
      <w:r w:rsidRPr="001B55AF">
        <w:rPr>
          <w:rFonts w:ascii="SimSun" w:hAnsi="SimSun" w:cs="SimSun" w:hint="eastAsia"/>
          <w:szCs w:val="24"/>
          <w:lang w:val="en-US" w:eastAsia="zh-CN"/>
        </w:rPr>
        <w:t>的每个主要直接驱动因素的根本原因。为了实现</w:t>
      </w:r>
      <w:r w:rsidRPr="001B55AF">
        <w:rPr>
          <w:rFonts w:cstheme="minorBidi" w:hint="eastAsia"/>
          <w:szCs w:val="24"/>
          <w:lang w:val="en-US" w:eastAsia="zh-CN"/>
        </w:rPr>
        <w:t>2050</w:t>
      </w:r>
      <w:r w:rsidRPr="001B55AF">
        <w:rPr>
          <w:rFonts w:ascii="SimSun" w:hAnsi="SimSun" w:cs="SimSun" w:hint="eastAsia"/>
          <w:szCs w:val="24"/>
          <w:lang w:val="en-US" w:eastAsia="zh-CN"/>
        </w:rPr>
        <w:t>年愿景，需要使对生物资源的使用不超过地球产生这些资源的能力。这一行动目标与有关供应链的拟议行动目标</w:t>
      </w:r>
      <w:r w:rsidRPr="001B55AF">
        <w:rPr>
          <w:rFonts w:cstheme="minorBidi" w:hint="eastAsia"/>
          <w:szCs w:val="24"/>
          <w:lang w:val="en-US" w:eastAsia="zh-CN"/>
        </w:rPr>
        <w:t>14</w:t>
      </w:r>
      <w:r w:rsidRPr="001B55AF">
        <w:rPr>
          <w:rFonts w:ascii="SimSun" w:hAnsi="SimSun" w:cs="SimSun" w:hint="eastAsia"/>
          <w:szCs w:val="24"/>
          <w:lang w:val="en-US" w:eastAsia="zh-CN"/>
        </w:rPr>
        <w:t>密切相关。</w:t>
      </w:r>
      <w:r w:rsidRPr="001B55AF">
        <w:rPr>
          <w:rFonts w:cstheme="minorBidi"/>
          <w:szCs w:val="24"/>
          <w:lang w:eastAsia="zh-CN"/>
        </w:rPr>
        <w:t xml:space="preserve"> </w:t>
      </w:r>
      <w:r w:rsidR="00D04E75">
        <w:rPr>
          <w:rFonts w:cstheme="minorBidi"/>
          <w:szCs w:val="24"/>
          <w:lang w:eastAsia="zh-CN"/>
        </w:rPr>
        <w:t xml:space="preserve"> </w:t>
      </w:r>
    </w:p>
    <w:p w14:paraId="52F531FD" w14:textId="6B4003DA" w:rsidR="007D6625" w:rsidRPr="001B55AF" w:rsidRDefault="007D6625" w:rsidP="00757376">
      <w:pPr>
        <w:pStyle w:val="Para1"/>
        <w:tabs>
          <w:tab w:val="clear" w:pos="360"/>
        </w:tabs>
        <w:adjustRightInd w:val="0"/>
        <w:snapToGrid w:val="0"/>
        <w:spacing w:line="240" w:lineRule="atLeast"/>
        <w:rPr>
          <w:rFonts w:cstheme="minorHAnsi"/>
          <w:szCs w:val="24"/>
          <w:lang w:eastAsia="zh-CN"/>
        </w:rPr>
      </w:pPr>
      <w:r w:rsidRPr="001B55AF">
        <w:rPr>
          <w:rFonts w:ascii="SimSun" w:hAnsi="SimSun" w:cs="SimSun" w:hint="eastAsia"/>
          <w:szCs w:val="24"/>
          <w:lang w:val="en-US" w:eastAsia="zh-CN"/>
        </w:rPr>
        <w:t>当前的全球消费形态是不可持续的，对物种和生态系统都正在产生</w:t>
      </w:r>
      <w:r>
        <w:rPr>
          <w:rFonts w:ascii="SimSun" w:hAnsi="SimSun" w:cs="SimSun" w:hint="eastAsia"/>
          <w:szCs w:val="24"/>
          <w:lang w:val="en-US" w:eastAsia="zh-CN"/>
        </w:rPr>
        <w:t>负面</w:t>
      </w:r>
      <w:r w:rsidRPr="001B55AF">
        <w:rPr>
          <w:rFonts w:ascii="SimSun" w:hAnsi="SimSun" w:cs="SimSun" w:hint="eastAsia"/>
          <w:szCs w:val="24"/>
          <w:lang w:val="en-US" w:eastAsia="zh-CN"/>
        </w:rPr>
        <w:t>影响。</w:t>
      </w:r>
      <w:r w:rsidRPr="001B55AF">
        <w:rPr>
          <w:szCs w:val="24"/>
          <w:lang w:val="en-US" w:eastAsia="zh-CN"/>
        </w:rPr>
        <w:t>2011</w:t>
      </w:r>
      <w:r w:rsidRPr="001B55AF">
        <w:rPr>
          <w:rFonts w:ascii="SimSun" w:hAnsi="SimSun" w:cs="SimSun" w:hint="eastAsia"/>
          <w:szCs w:val="24"/>
          <w:lang w:val="en-US" w:eastAsia="zh-CN"/>
        </w:rPr>
        <w:t>年至</w:t>
      </w:r>
      <w:r w:rsidRPr="001B55AF">
        <w:rPr>
          <w:szCs w:val="24"/>
          <w:lang w:val="en-US" w:eastAsia="zh-CN"/>
        </w:rPr>
        <w:t>2016</w:t>
      </w:r>
      <w:r w:rsidRPr="001B55AF">
        <w:rPr>
          <w:rFonts w:ascii="SimSun" w:hAnsi="SimSun" w:cs="SimSun" w:hint="eastAsia"/>
          <w:szCs w:val="24"/>
          <w:lang w:val="en-US" w:eastAsia="zh-CN"/>
        </w:rPr>
        <w:t>年期间，生态足迹保持在生物承载力水平的</w:t>
      </w:r>
      <w:r w:rsidRPr="001B55AF">
        <w:rPr>
          <w:szCs w:val="24"/>
          <w:lang w:val="en-US" w:eastAsia="zh-CN"/>
        </w:rPr>
        <w:t>1.7</w:t>
      </w:r>
      <w:r w:rsidRPr="001B55AF">
        <w:rPr>
          <w:rFonts w:ascii="SimSun" w:hAnsi="SimSun" w:cs="SimSun" w:hint="eastAsia"/>
          <w:szCs w:val="24"/>
          <w:lang w:val="en-US" w:eastAsia="zh-CN"/>
        </w:rPr>
        <w:t>倍左右，换句话说，为了再生人类社会所使用的生物资源，需要</w:t>
      </w:r>
      <w:r w:rsidRPr="001B55AF">
        <w:rPr>
          <w:szCs w:val="24"/>
          <w:lang w:val="en-US" w:eastAsia="zh-CN"/>
        </w:rPr>
        <w:t>“ 1.7</w:t>
      </w:r>
      <w:r w:rsidRPr="001B55AF">
        <w:rPr>
          <w:rFonts w:ascii="SimSun" w:hAnsi="SimSun" w:cs="SimSun" w:hint="eastAsia"/>
          <w:szCs w:val="24"/>
          <w:lang w:val="en-US" w:eastAsia="zh-CN"/>
        </w:rPr>
        <w:t>个地球</w:t>
      </w:r>
      <w:r w:rsidRPr="001B55AF">
        <w:rPr>
          <w:szCs w:val="24"/>
          <w:lang w:val="en-US" w:eastAsia="zh-CN"/>
        </w:rPr>
        <w:t>”</w:t>
      </w:r>
      <w:r w:rsidRPr="001B55AF">
        <w:rPr>
          <w:rFonts w:ascii="SimSun" w:hAnsi="SimSun" w:cs="SimSun" w:hint="eastAsia"/>
          <w:szCs w:val="24"/>
          <w:lang w:val="en-US" w:eastAsia="zh-CN"/>
        </w:rPr>
        <w:t>。</w:t>
      </w:r>
      <w:r w:rsidRPr="001B55AF">
        <w:rPr>
          <w:szCs w:val="24"/>
          <w:vertAlign w:val="superscript"/>
          <w:lang w:val="fr-CA"/>
        </w:rPr>
        <w:footnoteReference w:id="102"/>
      </w:r>
      <w:r w:rsidRPr="001B55AF">
        <w:rPr>
          <w:rFonts w:hint="eastAsia"/>
          <w:szCs w:val="24"/>
          <w:lang w:val="en-US" w:eastAsia="zh-CN"/>
        </w:rPr>
        <w:t xml:space="preserve"> </w:t>
      </w:r>
      <w:r w:rsidRPr="001B55AF">
        <w:rPr>
          <w:rFonts w:ascii="SimSun" w:hAnsi="SimSun" w:cs="SimSun" w:hint="eastAsia"/>
          <w:szCs w:val="24"/>
          <w:lang w:val="en-US" w:eastAsia="zh-CN"/>
        </w:rPr>
        <w:t>此外，一项最新分析</w:t>
      </w:r>
      <w:r>
        <w:rPr>
          <w:rFonts w:ascii="SimSun" w:hAnsi="SimSun" w:cs="SimSun" w:hint="eastAsia"/>
          <w:szCs w:val="24"/>
          <w:lang w:val="en-US" w:eastAsia="zh-CN"/>
        </w:rPr>
        <w:t>显示</w:t>
      </w:r>
      <w:r w:rsidRPr="001B55AF">
        <w:rPr>
          <w:rFonts w:ascii="SimSun" w:hAnsi="SimSun" w:cs="SimSun" w:hint="eastAsia"/>
          <w:szCs w:val="24"/>
          <w:lang w:val="en-US" w:eastAsia="zh-CN"/>
        </w:rPr>
        <w:t>，</w:t>
      </w:r>
      <w:r w:rsidRPr="001B55AF">
        <w:rPr>
          <w:szCs w:val="24"/>
          <w:lang w:val="en-US" w:eastAsia="zh-CN"/>
        </w:rPr>
        <w:t>1992</w:t>
      </w:r>
      <w:r w:rsidRPr="001B55AF">
        <w:rPr>
          <w:rFonts w:ascii="SimSun" w:hAnsi="SimSun" w:cs="SimSun" w:hint="eastAsia"/>
          <w:szCs w:val="24"/>
          <w:lang w:val="en-US" w:eastAsia="zh-CN"/>
        </w:rPr>
        <w:t>年至</w:t>
      </w:r>
      <w:r w:rsidRPr="001B55AF">
        <w:rPr>
          <w:szCs w:val="24"/>
          <w:lang w:val="en-US" w:eastAsia="zh-CN"/>
        </w:rPr>
        <w:t>2014</w:t>
      </w:r>
      <w:r w:rsidRPr="001B55AF">
        <w:rPr>
          <w:rFonts w:ascii="SimSun" w:hAnsi="SimSun" w:cs="SimSun" w:hint="eastAsia"/>
          <w:szCs w:val="24"/>
          <w:lang w:val="en-US" w:eastAsia="zh-CN"/>
        </w:rPr>
        <w:t>年期间，全球人均自然资本存量下降了近</w:t>
      </w:r>
      <w:r w:rsidRPr="001B55AF">
        <w:rPr>
          <w:szCs w:val="24"/>
          <w:lang w:val="en-US" w:eastAsia="zh-CN"/>
        </w:rPr>
        <w:t>40%</w:t>
      </w:r>
      <w:r w:rsidRPr="001B55AF">
        <w:rPr>
          <w:rFonts w:ascii="SimSun" w:hAnsi="SimSun" w:cs="SimSun" w:hint="eastAsia"/>
          <w:szCs w:val="24"/>
          <w:lang w:val="en-US" w:eastAsia="zh-CN"/>
        </w:rPr>
        <w:t>，而相比之下，同期的生成资本翻了一番，人力资本增长了</w:t>
      </w:r>
      <w:r w:rsidRPr="001B55AF">
        <w:rPr>
          <w:szCs w:val="24"/>
          <w:lang w:val="en-US" w:eastAsia="zh-CN"/>
        </w:rPr>
        <w:t>13</w:t>
      </w:r>
      <w:r w:rsidRPr="001B55AF">
        <w:rPr>
          <w:rFonts w:hint="eastAsia"/>
          <w:szCs w:val="24"/>
          <w:lang w:val="en-US" w:eastAsia="zh-CN"/>
        </w:rPr>
        <w:t>%</w:t>
      </w:r>
      <w:r w:rsidRPr="001B55AF">
        <w:rPr>
          <w:rFonts w:ascii="SimSun" w:hAnsi="SimSun" w:cs="SimSun" w:hint="eastAsia"/>
          <w:szCs w:val="24"/>
          <w:lang w:val="en-US" w:eastAsia="zh-CN"/>
        </w:rPr>
        <w:t>。</w:t>
      </w:r>
      <w:r w:rsidRPr="001B55AF">
        <w:rPr>
          <w:szCs w:val="24"/>
          <w:vertAlign w:val="superscript"/>
          <w:lang w:val="fr-CA"/>
        </w:rPr>
        <w:footnoteReference w:id="103"/>
      </w:r>
    </w:p>
    <w:p w14:paraId="238B9D30" w14:textId="77777777" w:rsidR="007D6625" w:rsidRPr="001B55AF" w:rsidRDefault="007D6625" w:rsidP="00757376">
      <w:pPr>
        <w:pStyle w:val="Para1"/>
        <w:tabs>
          <w:tab w:val="clear" w:pos="360"/>
        </w:tabs>
        <w:adjustRightInd w:val="0"/>
        <w:snapToGrid w:val="0"/>
        <w:spacing w:line="240" w:lineRule="atLeast"/>
        <w:rPr>
          <w:rFonts w:cstheme="minorHAnsi"/>
          <w:szCs w:val="24"/>
          <w:lang w:eastAsia="zh-CN"/>
        </w:rPr>
      </w:pPr>
      <w:r w:rsidRPr="001B55AF">
        <w:rPr>
          <w:rFonts w:ascii="SimSun" w:hAnsi="SimSun" w:cs="SimSun" w:hint="eastAsia"/>
          <w:szCs w:val="24"/>
          <w:lang w:val="en-US" w:eastAsia="zh-CN"/>
        </w:rPr>
        <w:t>一般来说，为实现这一行动目标所采取的行动需要集中于那些将减少对资源的总体需求和减少浪费的行动。这需要整个社会采取行动，政府应发挥尤其重要的作用，为私营部门和个人的行动创造有利环境，特别是落实关于激励措施的拟议行动目标</w:t>
      </w:r>
      <w:r w:rsidRPr="001B55AF">
        <w:rPr>
          <w:rFonts w:hint="eastAsia"/>
          <w:szCs w:val="24"/>
          <w:lang w:val="en-US" w:eastAsia="zh-CN"/>
        </w:rPr>
        <w:t>17</w:t>
      </w:r>
      <w:r w:rsidRPr="001B55AF">
        <w:rPr>
          <w:rFonts w:ascii="SimSun" w:hAnsi="SimSun" w:cs="SimSun" w:hint="eastAsia"/>
          <w:szCs w:val="24"/>
          <w:lang w:val="en-US" w:eastAsia="zh-CN"/>
        </w:rPr>
        <w:t>的要素。可以通过两个主要方式实现可持续的消费形态。第一个是在当前消费形态中提高效率和减少浪费。在这方面已经开始进行巨大努力，但是对资源的总需求持续增加，致使资源使用所造成的影响仍然远远超过安全的生态极限。因此，第二项重要行动将是出台措施和工具，用以减少对资源的总体需求。这些措施和工具可以包括推动改变消费者对所消费资源的数量和类型的偏好，推动使用可持续来源的货物，支持对生物多样性友好的商业活动，制定符合《公约》目标的国家采购政策，制定方法，用于在消费者和生产者的决策中促进基于科学的生物多样性信息。必须指出，尽管需要减少对资源的全球需求，但是区域之间会存在差异，可能需要增加某些国家和区域的消费形态，以实现与发展和减贫有关的社会目标。将有必要寻找以可持续方式满足这一需求的方法。此外，消费的影响以及什么被认为是可</w:t>
      </w:r>
      <w:r w:rsidRPr="001B55AF">
        <w:rPr>
          <w:rFonts w:ascii="SimSun" w:hAnsi="SimSun" w:cs="SimSun" w:hint="eastAsia"/>
          <w:szCs w:val="24"/>
          <w:lang w:val="en-US" w:eastAsia="zh-CN"/>
        </w:rPr>
        <w:lastRenderedPageBreak/>
        <w:t>持续的将依资源和产品的类型而异，并依开采、收获和</w:t>
      </w:r>
      <w:r w:rsidRPr="001B55AF">
        <w:rPr>
          <w:rFonts w:hint="eastAsia"/>
          <w:szCs w:val="24"/>
          <w:lang w:val="en-US" w:eastAsia="zh-CN"/>
        </w:rPr>
        <w:t>/</w:t>
      </w:r>
      <w:r w:rsidRPr="001B55AF">
        <w:rPr>
          <w:rFonts w:ascii="SimSun" w:hAnsi="SimSun" w:cs="SimSun" w:hint="eastAsia"/>
          <w:szCs w:val="24"/>
          <w:lang w:val="en-US" w:eastAsia="zh-CN"/>
        </w:rPr>
        <w:t>或生产方式而异。</w:t>
      </w:r>
      <w:r w:rsidRPr="001B55AF">
        <w:rPr>
          <w:szCs w:val="24"/>
          <w:vertAlign w:val="superscript"/>
          <w:lang w:val="fr-CA"/>
        </w:rPr>
        <w:footnoteReference w:id="104"/>
      </w:r>
      <w:r w:rsidRPr="001B55AF">
        <w:rPr>
          <w:rFonts w:hint="eastAsia"/>
          <w:szCs w:val="24"/>
          <w:lang w:val="en-US" w:eastAsia="zh-CN"/>
        </w:rPr>
        <w:t xml:space="preserve"> </w:t>
      </w:r>
      <w:r w:rsidRPr="001B55AF">
        <w:rPr>
          <w:rFonts w:ascii="SimSun" w:hAnsi="SimSun" w:cs="SimSun" w:hint="eastAsia"/>
          <w:szCs w:val="24"/>
          <w:lang w:val="en-US" w:eastAsia="zh-CN"/>
        </w:rPr>
        <w:t>为实现这一行动目标所采取的行动可以直接或间接地有助于实现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年后全球生物多样性框架中的许多拟议行动目标，包括关于以下问题的拟议行动目标：土地利用的变化（行动目标</w:t>
      </w:r>
      <w:r w:rsidRPr="001B55AF">
        <w:rPr>
          <w:rFonts w:hint="eastAsia"/>
          <w:szCs w:val="24"/>
          <w:lang w:val="en-US" w:eastAsia="zh-CN"/>
        </w:rPr>
        <w:t>1</w:t>
      </w:r>
      <w:r w:rsidRPr="001B55AF">
        <w:rPr>
          <w:rFonts w:ascii="SimSun" w:hAnsi="SimSun" w:cs="SimSun" w:hint="eastAsia"/>
          <w:szCs w:val="24"/>
          <w:lang w:val="en-US" w:eastAsia="zh-CN"/>
        </w:rPr>
        <w:t>）、使</w:t>
      </w:r>
      <w:r w:rsidRPr="001B55AF">
        <w:rPr>
          <w:rFonts w:ascii="SimSun" w:hAnsi="SimSun" w:cs="SimSun" w:hint="eastAsia"/>
          <w:szCs w:val="24"/>
          <w:lang w:eastAsia="zh-CN"/>
        </w:rPr>
        <w:t>野生动植物种得以恢复和受到保护的</w:t>
      </w:r>
      <w:r w:rsidRPr="001B55AF">
        <w:rPr>
          <w:rFonts w:ascii="SimSun" w:hAnsi="SimSun" w:cs="SimSun" w:hint="eastAsia"/>
          <w:szCs w:val="24"/>
          <w:lang w:val="en-US" w:eastAsia="zh-CN"/>
        </w:rPr>
        <w:t>管理行动（行动目标</w:t>
      </w:r>
      <w:r w:rsidRPr="001B55AF">
        <w:rPr>
          <w:rFonts w:hint="eastAsia"/>
          <w:szCs w:val="24"/>
          <w:lang w:val="en-US" w:eastAsia="zh-CN"/>
        </w:rPr>
        <w:t>3</w:t>
      </w:r>
      <w:r w:rsidRPr="001B55AF">
        <w:rPr>
          <w:rFonts w:ascii="SimSun" w:hAnsi="SimSun" w:cs="SimSun" w:hint="eastAsia"/>
          <w:szCs w:val="24"/>
          <w:lang w:val="en-US" w:eastAsia="zh-CN"/>
        </w:rPr>
        <w:t>）、</w:t>
      </w:r>
      <w:r w:rsidRPr="001B55AF">
        <w:rPr>
          <w:rFonts w:ascii="SimSun" w:hAnsi="SimSun" w:cs="SimSun" w:hint="eastAsia"/>
          <w:szCs w:val="24"/>
          <w:lang w:eastAsia="zh-CN"/>
        </w:rPr>
        <w:t>野生动植物种的收获、贸易和使用</w:t>
      </w:r>
      <w:r w:rsidRPr="001B55AF">
        <w:rPr>
          <w:rFonts w:ascii="SimSun" w:hAnsi="SimSun" w:cs="SimSun" w:hint="eastAsia"/>
          <w:szCs w:val="24"/>
          <w:lang w:val="en-US" w:eastAsia="zh-CN"/>
        </w:rPr>
        <w:t>（行动目标</w:t>
      </w:r>
      <w:r w:rsidRPr="001B55AF">
        <w:rPr>
          <w:rFonts w:hint="eastAsia"/>
          <w:szCs w:val="24"/>
          <w:lang w:val="en-US" w:eastAsia="zh-CN"/>
        </w:rPr>
        <w:t>4</w:t>
      </w:r>
      <w:r w:rsidRPr="001B55AF">
        <w:rPr>
          <w:rFonts w:ascii="SimSun" w:hAnsi="SimSun" w:cs="SimSun" w:hint="eastAsia"/>
          <w:szCs w:val="24"/>
          <w:lang w:val="en-US" w:eastAsia="zh-CN"/>
        </w:rPr>
        <w:t>）、减少污染（目标</w:t>
      </w:r>
      <w:r w:rsidRPr="001B55AF">
        <w:rPr>
          <w:rFonts w:hint="eastAsia"/>
          <w:szCs w:val="24"/>
          <w:lang w:val="en-US" w:eastAsia="zh-CN"/>
        </w:rPr>
        <w:t>6</w:t>
      </w:r>
      <w:r w:rsidRPr="001B55AF">
        <w:rPr>
          <w:rFonts w:ascii="SimSun" w:hAnsi="SimSun" w:cs="SimSun" w:hint="eastAsia"/>
          <w:szCs w:val="24"/>
          <w:lang w:val="en-US" w:eastAsia="zh-CN"/>
        </w:rPr>
        <w:t>）以及生物多样性的生产力、可持续性和复原力（目标</w:t>
      </w:r>
      <w:r w:rsidRPr="001B55AF">
        <w:rPr>
          <w:rFonts w:hint="eastAsia"/>
          <w:szCs w:val="24"/>
          <w:lang w:val="en-US" w:eastAsia="zh-CN"/>
        </w:rPr>
        <w:t>9</w:t>
      </w:r>
      <w:r w:rsidRPr="001B55AF">
        <w:rPr>
          <w:rFonts w:ascii="SimSun" w:hAnsi="SimSun" w:cs="SimSun" w:hint="eastAsia"/>
          <w:szCs w:val="24"/>
          <w:lang w:val="en-US" w:eastAsia="zh-CN"/>
        </w:rPr>
        <w:t>）</w:t>
      </w:r>
      <w:r w:rsidRPr="001B55AF">
        <w:rPr>
          <w:rFonts w:hint="eastAsia"/>
          <w:szCs w:val="24"/>
          <w:lang w:val="en-US" w:eastAsia="zh-CN"/>
        </w:rPr>
        <w:t xml:space="preserve"> </w:t>
      </w:r>
      <w:r w:rsidRPr="001B55AF">
        <w:rPr>
          <w:rFonts w:ascii="SimSun" w:hAnsi="SimSun" w:cs="SimSun" w:hint="eastAsia"/>
          <w:szCs w:val="24"/>
          <w:lang w:val="en-US" w:eastAsia="zh-CN"/>
        </w:rPr>
        <w:t>。</w:t>
      </w:r>
    </w:p>
    <w:p w14:paraId="3E1A11F4"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sidRPr="001B55AF">
        <w:rPr>
          <w:rFonts w:ascii="SimSun" w:hAnsi="SimSun" w:cs="SimSun" w:hint="eastAsia"/>
          <w:b/>
          <w:bCs/>
          <w:szCs w:val="24"/>
          <w:lang w:eastAsia="zh-CN"/>
        </w:rPr>
        <w:t>生物安全</w:t>
      </w:r>
      <w:r w:rsidRPr="001B55AF">
        <w:rPr>
          <w:rStyle w:val="FootnoteReference"/>
          <w:rFonts w:cstheme="minorHAnsi"/>
          <w:szCs w:val="24"/>
        </w:rPr>
        <w:footnoteReference w:id="105"/>
      </w:r>
    </w:p>
    <w:p w14:paraId="092F9D7A" w14:textId="20882A1A"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hint="eastAsia"/>
          <w:b/>
          <w:bCs/>
          <w:kern w:val="22"/>
          <w:szCs w:val="24"/>
          <w:lang w:eastAsia="zh-CN"/>
        </w:rPr>
        <w:t>1</w:t>
      </w:r>
      <w:r w:rsidRPr="001B55AF">
        <w:rPr>
          <w:rFonts w:eastAsia="KaiTi"/>
          <w:b/>
          <w:bCs/>
          <w:kern w:val="22"/>
          <w:szCs w:val="24"/>
          <w:lang w:eastAsia="zh-CN"/>
        </w:rPr>
        <w:t>6</w:t>
      </w:r>
      <w:r w:rsidRPr="001B55AF">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年制定并实施措施，预防、管理或控制生物技术对生物多样性和人类健康的潜在有害影响，把这些影响减少</w:t>
      </w:r>
      <w:r w:rsidRPr="001B55AF">
        <w:rPr>
          <w:rFonts w:eastAsia="KaiTi" w:hint="eastAsia"/>
          <w:kern w:val="22"/>
          <w:szCs w:val="24"/>
          <w:lang w:eastAsia="zh-CN"/>
        </w:rPr>
        <w:t>[X]</w:t>
      </w:r>
      <w:r w:rsidRPr="001B55AF">
        <w:rPr>
          <w:rFonts w:eastAsia="KaiTi" w:hint="eastAsia"/>
          <w:kern w:val="22"/>
          <w:szCs w:val="24"/>
          <w:lang w:eastAsia="zh-CN"/>
        </w:rPr>
        <w:t>。</w:t>
      </w:r>
    </w:p>
    <w:p w14:paraId="02B91103" w14:textId="77777777" w:rsidR="007D6625" w:rsidRPr="001B55AF"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《生物多样性公约》要求缔约方尽可能酌情制定或维持办法，用以酌情监管、管理或控制由生物技术改变的活生物体在使用和释放时产生的可能对环境产生</w:t>
      </w:r>
      <w:r>
        <w:rPr>
          <w:rFonts w:ascii="SimSun" w:hAnsi="SimSun" w:cs="SimSun" w:hint="eastAsia"/>
          <w:szCs w:val="24"/>
          <w:lang w:val="en-US" w:eastAsia="zh-CN"/>
        </w:rPr>
        <w:t>负面</w:t>
      </w:r>
      <w:r w:rsidRPr="001B55AF">
        <w:rPr>
          <w:rFonts w:ascii="SimSun" w:hAnsi="SimSun" w:cs="SimSun" w:hint="eastAsia"/>
          <w:szCs w:val="24"/>
          <w:lang w:val="en-US" w:eastAsia="zh-CN"/>
        </w:rPr>
        <w:t>影响，从而影响生物多样性的保护和可持续利用的风险，也要考虑到对人类健康的风险。</w:t>
      </w:r>
      <w:r w:rsidRPr="001B55AF">
        <w:rPr>
          <w:rFonts w:cstheme="minorBidi"/>
          <w:szCs w:val="24"/>
          <w:vertAlign w:val="superscript"/>
          <w:lang w:val="fr-CA"/>
        </w:rPr>
        <w:footnoteReference w:id="106"/>
      </w:r>
      <w:r w:rsidRPr="001B55AF">
        <w:rPr>
          <w:rFonts w:cstheme="minorBidi" w:hint="eastAsia"/>
          <w:szCs w:val="24"/>
          <w:lang w:val="en-US" w:eastAsia="zh-CN"/>
        </w:rPr>
        <w:t xml:space="preserve"> </w:t>
      </w:r>
      <w:r w:rsidRPr="001B55AF">
        <w:rPr>
          <w:rFonts w:ascii="SimSun" w:hAnsi="SimSun" w:cs="SimSun" w:hint="eastAsia"/>
          <w:szCs w:val="24"/>
          <w:lang w:val="en-US" w:eastAsia="zh-CN"/>
        </w:rPr>
        <w:t>关于生物技术的行动目标可能有利于在《公约》和《卡塔赫纳生物安全议定书》下处理生物安全考虑因素。</w:t>
      </w:r>
      <w:r w:rsidRPr="001B55AF">
        <w:rPr>
          <w:rFonts w:cstheme="minorBidi" w:hint="eastAsia"/>
          <w:szCs w:val="24"/>
          <w:lang w:val="en-US" w:eastAsia="zh-CN"/>
        </w:rPr>
        <w:t xml:space="preserve"> </w:t>
      </w:r>
      <w:r w:rsidRPr="001B55AF">
        <w:rPr>
          <w:rFonts w:ascii="SimSun" w:hAnsi="SimSun" w:cs="SimSun" w:hint="eastAsia"/>
          <w:szCs w:val="24"/>
          <w:lang w:val="en-US" w:eastAsia="zh-CN"/>
        </w:rPr>
        <w:t>《公约》还载有关于创造便利条件，以供为保护和可持续利用生物多样性而获得无损于环境的生物技术的规定。</w:t>
      </w:r>
      <w:r w:rsidRPr="001B55AF">
        <w:rPr>
          <w:rFonts w:cstheme="minorBidi"/>
          <w:szCs w:val="24"/>
          <w:lang w:eastAsia="zh-CN"/>
        </w:rPr>
        <w:t xml:space="preserve"> </w:t>
      </w:r>
    </w:p>
    <w:p w14:paraId="10CE62B4"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生物技术包括一系列特定的技术和产品，是一个不断发展的</w:t>
      </w:r>
      <w:r>
        <w:rPr>
          <w:rFonts w:ascii="SimSun" w:hAnsi="SimSun" w:cs="SimSun" w:hint="eastAsia"/>
          <w:szCs w:val="24"/>
          <w:lang w:val="en-US" w:eastAsia="zh-CN"/>
        </w:rPr>
        <w:t>领域，而且其中的</w:t>
      </w:r>
      <w:r w:rsidRPr="001B55AF">
        <w:rPr>
          <w:rFonts w:ascii="SimSun" w:hAnsi="SimSun" w:cs="SimSun" w:hint="eastAsia"/>
          <w:szCs w:val="24"/>
          <w:lang w:val="en-US" w:eastAsia="zh-CN"/>
        </w:rPr>
        <w:t>技术</w:t>
      </w:r>
      <w:r>
        <w:rPr>
          <w:rFonts w:ascii="SimSun" w:hAnsi="SimSun" w:cs="SimSun" w:hint="eastAsia"/>
          <w:szCs w:val="24"/>
          <w:lang w:val="en-US" w:eastAsia="zh-CN"/>
        </w:rPr>
        <w:t>进展</w:t>
      </w:r>
      <w:r w:rsidRPr="001B55AF">
        <w:rPr>
          <w:rFonts w:ascii="SimSun" w:hAnsi="SimSun" w:cs="SimSun" w:hint="eastAsia"/>
          <w:szCs w:val="24"/>
          <w:lang w:val="en-US" w:eastAsia="zh-CN"/>
        </w:rPr>
        <w:t>迅速。生物技术对生物多样性的影响可能是正面的、中性的或负面的，取决于所开发的产品和</w:t>
      </w:r>
      <w:r w:rsidRPr="001B55AF">
        <w:rPr>
          <w:rFonts w:hint="eastAsia"/>
          <w:szCs w:val="24"/>
          <w:lang w:val="en-US" w:eastAsia="zh-CN"/>
        </w:rPr>
        <w:t>/</w:t>
      </w:r>
      <w:r w:rsidRPr="001B55AF">
        <w:rPr>
          <w:rFonts w:ascii="SimSun" w:hAnsi="SimSun" w:cs="SimSun" w:hint="eastAsia"/>
          <w:szCs w:val="24"/>
          <w:lang w:val="en-US" w:eastAsia="zh-CN"/>
        </w:rPr>
        <w:t>或产品的使用方式。拟议的行动目标侧重于预防、管理或控制潜在的不利影响。当前没有任何关于生物技术对生物多样性的实际和潜在不利影响的系统性定量信息，也没有关于通过生物安全措施减少这些影响的此类信息。</w:t>
      </w:r>
      <w:r w:rsidRPr="001B55AF">
        <w:rPr>
          <w:szCs w:val="24"/>
          <w:lang w:eastAsia="zh-CN"/>
        </w:rPr>
        <w:t xml:space="preserve"> </w:t>
      </w:r>
    </w:p>
    <w:p w14:paraId="58AD593A"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为实现这一行动目标所采取的行动应考虑到已经在《卡塔赫纳议定书》下建立的机制。</w:t>
      </w:r>
      <w:r w:rsidRPr="001B55AF">
        <w:rPr>
          <w:rFonts w:hint="eastAsia"/>
          <w:szCs w:val="24"/>
          <w:lang w:val="en-US" w:eastAsia="zh-CN"/>
        </w:rPr>
        <w:t xml:space="preserve"> 55%</w:t>
      </w:r>
      <w:r w:rsidRPr="001B55AF">
        <w:rPr>
          <w:rFonts w:ascii="SimSun" w:hAnsi="SimSun" w:cs="SimSun" w:hint="eastAsia"/>
          <w:szCs w:val="24"/>
          <w:lang w:val="en-US" w:eastAsia="zh-CN"/>
        </w:rPr>
        <w:t>的《卡塔赫纳议定书》缔约方报告称，已充分采取必要的法律、行政和其他措施来执行《议定书》，另外</w:t>
      </w:r>
      <w:r w:rsidRPr="001B55AF">
        <w:rPr>
          <w:rFonts w:hint="eastAsia"/>
          <w:szCs w:val="24"/>
          <w:lang w:val="en-US" w:eastAsia="zh-CN"/>
        </w:rPr>
        <w:t>39%</w:t>
      </w:r>
      <w:r w:rsidRPr="001B55AF">
        <w:rPr>
          <w:rFonts w:ascii="SimSun" w:hAnsi="SimSun" w:cs="SimSun" w:hint="eastAsia"/>
          <w:szCs w:val="24"/>
          <w:lang w:val="en-US" w:eastAsia="zh-CN"/>
        </w:rPr>
        <w:t>的缔约方报告说其部分措施已经到位。大多数报告说</w:t>
      </w:r>
      <w:r>
        <w:rPr>
          <w:rFonts w:ascii="SimSun" w:hAnsi="SimSun" w:cs="SimSun" w:hint="eastAsia"/>
          <w:szCs w:val="24"/>
          <w:lang w:val="en-US" w:eastAsia="zh-CN"/>
        </w:rPr>
        <w:t>就</w:t>
      </w:r>
      <w:r w:rsidRPr="001B55AF">
        <w:rPr>
          <w:rFonts w:ascii="SimSun" w:hAnsi="SimSun" w:cs="SimSun" w:hint="eastAsia"/>
          <w:szCs w:val="24"/>
          <w:lang w:val="en-US" w:eastAsia="zh-CN"/>
        </w:rPr>
        <w:t>有意引入环境的改性活生物体作出了决定的缔约方都采取了这些措施。生物安全信息交换所中的信息的发布和使用情况，包括发展中国家的发布和使用情况，正在逐步改善。例如，到</w:t>
      </w:r>
      <w:r w:rsidRPr="001B55AF">
        <w:rPr>
          <w:rFonts w:hint="eastAsia"/>
          <w:szCs w:val="24"/>
          <w:lang w:val="en-US" w:eastAsia="zh-CN"/>
        </w:rPr>
        <w:t>2020</w:t>
      </w:r>
      <w:r w:rsidRPr="001B55AF">
        <w:rPr>
          <w:rFonts w:ascii="SimSun" w:hAnsi="SimSun" w:cs="SimSun" w:hint="eastAsia"/>
          <w:szCs w:val="24"/>
          <w:lang w:val="en-US" w:eastAsia="zh-CN"/>
        </w:rPr>
        <w:t>年</w:t>
      </w:r>
      <w:r w:rsidRPr="001B55AF">
        <w:rPr>
          <w:rFonts w:hint="eastAsia"/>
          <w:szCs w:val="24"/>
          <w:lang w:val="en-US" w:eastAsia="zh-CN"/>
        </w:rPr>
        <w:t>1</w:t>
      </w:r>
      <w:r w:rsidRPr="001B55AF">
        <w:rPr>
          <w:rFonts w:ascii="SimSun" w:hAnsi="SimSun" w:cs="SimSun" w:hint="eastAsia"/>
          <w:szCs w:val="24"/>
          <w:lang w:val="en-US" w:eastAsia="zh-CN"/>
        </w:rPr>
        <w:t>月，已向信息交换所通报了</w:t>
      </w:r>
      <w:r w:rsidRPr="001B55AF">
        <w:rPr>
          <w:rFonts w:hint="eastAsia"/>
          <w:szCs w:val="24"/>
          <w:lang w:val="en-US" w:eastAsia="zh-CN"/>
        </w:rPr>
        <w:t>2</w:t>
      </w:r>
      <w:r w:rsidRPr="001B55AF">
        <w:rPr>
          <w:szCs w:val="24"/>
          <w:lang w:val="en-US" w:eastAsia="zh-CN"/>
        </w:rPr>
        <w:t>,</w:t>
      </w:r>
      <w:r w:rsidRPr="001B55AF">
        <w:rPr>
          <w:rFonts w:hint="eastAsia"/>
          <w:szCs w:val="24"/>
          <w:lang w:val="en-US" w:eastAsia="zh-CN"/>
        </w:rPr>
        <w:t>055</w:t>
      </w:r>
      <w:r w:rsidRPr="001B55AF">
        <w:rPr>
          <w:rFonts w:ascii="SimSun" w:hAnsi="SimSun" w:cs="SimSun" w:hint="eastAsia"/>
          <w:szCs w:val="24"/>
          <w:lang w:val="en-US" w:eastAsia="zh-CN"/>
        </w:rPr>
        <w:t>份风险评估报告和</w:t>
      </w:r>
      <w:r w:rsidRPr="001B55AF">
        <w:rPr>
          <w:rFonts w:hint="eastAsia"/>
          <w:szCs w:val="24"/>
          <w:lang w:val="en-US" w:eastAsia="zh-CN"/>
        </w:rPr>
        <w:t>2,134</w:t>
      </w:r>
      <w:r w:rsidRPr="001B55AF">
        <w:rPr>
          <w:rFonts w:ascii="SimSun" w:hAnsi="SimSun" w:cs="SimSun" w:hint="eastAsia"/>
          <w:szCs w:val="24"/>
          <w:lang w:val="en-US" w:eastAsia="zh-CN"/>
        </w:rPr>
        <w:t>项关于引入环境的决定。</w:t>
      </w:r>
      <w:r w:rsidRPr="001B55AF">
        <w:rPr>
          <w:szCs w:val="24"/>
          <w:lang w:eastAsia="zh-CN"/>
        </w:rPr>
        <w:t> </w:t>
      </w:r>
    </w:p>
    <w:p w14:paraId="1C339EFB" w14:textId="77777777" w:rsidR="005A0158" w:rsidRDefault="005A0158">
      <w:pPr>
        <w:spacing w:after="0" w:line="240" w:lineRule="auto"/>
        <w:jc w:val="left"/>
        <w:rPr>
          <w:rFonts w:ascii="SimSun" w:hAnsi="SimSun" w:cs="SimSun"/>
          <w:b/>
          <w:bCs/>
          <w:lang w:eastAsia="zh-CN"/>
        </w:rPr>
      </w:pPr>
      <w:r>
        <w:rPr>
          <w:rFonts w:ascii="SimSun" w:hAnsi="SimSun" w:cs="SimSun"/>
          <w:b/>
          <w:bCs/>
          <w:lang w:eastAsia="zh-CN"/>
        </w:rPr>
        <w:br w:type="page"/>
      </w:r>
    </w:p>
    <w:p w14:paraId="0D44DBA4" w14:textId="4F0C0BF5"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sidRPr="001B55AF">
        <w:rPr>
          <w:rFonts w:ascii="SimSun" w:hAnsi="SimSun" w:cs="SimSun" w:hint="eastAsia"/>
          <w:b/>
          <w:bCs/>
          <w:szCs w:val="24"/>
          <w:lang w:eastAsia="zh-CN"/>
        </w:rPr>
        <w:lastRenderedPageBreak/>
        <w:t>激励措施</w:t>
      </w:r>
      <w:r w:rsidRPr="001B55AF">
        <w:rPr>
          <w:rStyle w:val="FootnoteReference"/>
          <w:rFonts w:cstheme="minorHAnsi"/>
          <w:szCs w:val="24"/>
        </w:rPr>
        <w:footnoteReference w:id="107"/>
      </w:r>
      <w:r w:rsidRPr="001B55AF">
        <w:rPr>
          <w:rFonts w:cstheme="minorHAnsi"/>
          <w:szCs w:val="24"/>
          <w:u w:val="single"/>
          <w:lang w:eastAsia="zh-CN"/>
        </w:rPr>
        <w:t xml:space="preserve"> </w:t>
      </w:r>
    </w:p>
    <w:p w14:paraId="25AAE6B1" w14:textId="7FDEC713"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17</w:t>
      </w:r>
      <w:r w:rsidRPr="001B55AF">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年改变对生物多样性有害的激励措施的方向，调整其用途，对其进行改革或予以取消，包括把最有害的补贴减少</w:t>
      </w:r>
      <w:r w:rsidRPr="001B55AF">
        <w:rPr>
          <w:rFonts w:eastAsia="KaiTi" w:hint="eastAsia"/>
          <w:kern w:val="22"/>
          <w:szCs w:val="24"/>
          <w:lang w:eastAsia="zh-CN"/>
        </w:rPr>
        <w:t>[X]</w:t>
      </w:r>
      <w:r w:rsidRPr="001B55AF">
        <w:rPr>
          <w:rFonts w:eastAsia="KaiTi" w:hint="eastAsia"/>
          <w:kern w:val="22"/>
          <w:szCs w:val="24"/>
          <w:lang w:eastAsia="zh-CN"/>
        </w:rPr>
        <w:t>，确保激励措施，包括</w:t>
      </w:r>
      <w:r w:rsidRPr="001B55AF">
        <w:rPr>
          <w:rFonts w:eastAsia="KaiTi"/>
          <w:kern w:val="22"/>
          <w:szCs w:val="24"/>
          <w:lang w:eastAsia="zh-CN"/>
        </w:rPr>
        <w:t>公共和私营</w:t>
      </w:r>
      <w:r w:rsidRPr="001B55AF">
        <w:rPr>
          <w:rFonts w:eastAsia="KaiTi" w:hint="eastAsia"/>
          <w:kern w:val="22"/>
          <w:szCs w:val="24"/>
          <w:lang w:eastAsia="zh-CN"/>
        </w:rPr>
        <w:t>部门的经济</w:t>
      </w:r>
      <w:r w:rsidRPr="001B55AF">
        <w:rPr>
          <w:rFonts w:eastAsia="KaiTi"/>
          <w:kern w:val="22"/>
          <w:szCs w:val="24"/>
          <w:lang w:eastAsia="zh-CN"/>
        </w:rPr>
        <w:t>和监管激励措施，</w:t>
      </w:r>
      <w:r w:rsidRPr="001B55AF">
        <w:rPr>
          <w:rFonts w:eastAsia="KaiTi" w:hint="eastAsia"/>
          <w:kern w:val="22"/>
          <w:szCs w:val="24"/>
          <w:lang w:eastAsia="zh-CN"/>
        </w:rPr>
        <w:t>对生物多样性具有正面影响或是无害。</w:t>
      </w:r>
    </w:p>
    <w:p w14:paraId="2860CC0D"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有害的激励措施，包括补贴，是</w:t>
      </w:r>
      <w:r>
        <w:rPr>
          <w:rFonts w:ascii="SimSun" w:hAnsi="SimSun" w:cs="SimSun" w:hint="eastAsia"/>
          <w:szCs w:val="24"/>
          <w:lang w:val="en-US" w:eastAsia="zh-CN"/>
        </w:rPr>
        <w:t>影响</w:t>
      </w:r>
      <w:r w:rsidRPr="001B55AF">
        <w:rPr>
          <w:rFonts w:ascii="SimSun" w:hAnsi="SimSun" w:cs="SimSun" w:hint="eastAsia"/>
          <w:szCs w:val="24"/>
          <w:lang w:val="en-US" w:eastAsia="zh-CN"/>
        </w:rPr>
        <w:t>生物多样性的主要间接驱动因素，在对有关土地利用、消费和生产形态、过度开发、污染和气候变化决策产生影响时尤其如此。大幅度和广泛地改变有害的激励措施是确保生物多样性得到保护和可持续利用的必要和关键步骤。</w:t>
      </w:r>
      <w:r w:rsidRPr="001B55AF">
        <w:rPr>
          <w:szCs w:val="24"/>
          <w:lang w:eastAsia="zh-CN"/>
        </w:rPr>
        <w:t xml:space="preserve"> </w:t>
      </w:r>
    </w:p>
    <w:p w14:paraId="2480C798" w14:textId="77777777" w:rsidR="007D6625" w:rsidRPr="001B55AF" w:rsidRDefault="007D6625" w:rsidP="00757376">
      <w:pPr>
        <w:pStyle w:val="Para1"/>
        <w:tabs>
          <w:tab w:val="clear" w:pos="360"/>
        </w:tabs>
        <w:adjustRightInd w:val="0"/>
        <w:snapToGrid w:val="0"/>
        <w:spacing w:line="240" w:lineRule="atLeast"/>
        <w:rPr>
          <w:szCs w:val="24"/>
          <w:lang w:val="en-CA" w:eastAsia="zh-CN"/>
        </w:rPr>
      </w:pPr>
      <w:r w:rsidRPr="001B55AF">
        <w:rPr>
          <w:rFonts w:ascii="SimSun" w:hAnsi="SimSun" w:cs="SimSun" w:hint="eastAsia"/>
          <w:szCs w:val="24"/>
          <w:lang w:val="en-US" w:eastAsia="zh-CN"/>
        </w:rPr>
        <w:t>损害或可能损害生物多样性的补贴的价值估计每年约为</w:t>
      </w:r>
      <w:r w:rsidRPr="001B55AF">
        <w:rPr>
          <w:rFonts w:hint="eastAsia"/>
          <w:szCs w:val="24"/>
          <w:lang w:val="en-US" w:eastAsia="zh-CN"/>
        </w:rPr>
        <w:t>5,000</w:t>
      </w:r>
      <w:r w:rsidRPr="001B55AF">
        <w:rPr>
          <w:rFonts w:ascii="SimSun" w:hAnsi="SimSun" w:cs="SimSun" w:hint="eastAsia"/>
          <w:szCs w:val="24"/>
          <w:lang w:val="en-US" w:eastAsia="zh-CN"/>
        </w:rPr>
        <w:t>亿美元。</w:t>
      </w:r>
      <w:r w:rsidRPr="001B55AF">
        <w:rPr>
          <w:rStyle w:val="FootnoteReference"/>
          <w:szCs w:val="24"/>
        </w:rPr>
        <w:footnoteReference w:id="108"/>
      </w:r>
      <w:r w:rsidRPr="001B55AF">
        <w:rPr>
          <w:rFonts w:ascii="SimSun" w:hAnsi="SimSun" w:cs="SimSun" w:hint="eastAsia"/>
          <w:szCs w:val="24"/>
          <w:lang w:val="en-US" w:eastAsia="zh-CN"/>
        </w:rPr>
        <w:t xml:space="preserve"> 最有害的补贴包括政府对农业的支持（大约</w:t>
      </w:r>
      <w:r w:rsidRPr="001B55AF">
        <w:rPr>
          <w:rFonts w:hint="eastAsia"/>
          <w:szCs w:val="24"/>
          <w:lang w:val="en-US" w:eastAsia="zh-CN"/>
        </w:rPr>
        <w:t>2</w:t>
      </w:r>
      <w:r w:rsidRPr="001B55AF">
        <w:rPr>
          <w:szCs w:val="24"/>
          <w:lang w:val="en-US" w:eastAsia="zh-CN"/>
        </w:rPr>
        <w:t>,</w:t>
      </w:r>
      <w:r w:rsidRPr="001B55AF">
        <w:rPr>
          <w:rFonts w:hint="eastAsia"/>
          <w:szCs w:val="24"/>
          <w:lang w:val="en-US" w:eastAsia="zh-CN"/>
        </w:rPr>
        <w:t>300</w:t>
      </w:r>
      <w:r w:rsidRPr="001B55AF">
        <w:rPr>
          <w:rFonts w:ascii="SimSun" w:hAnsi="SimSun" w:cs="SimSun" w:hint="eastAsia"/>
          <w:szCs w:val="24"/>
          <w:lang w:val="en-US" w:eastAsia="zh-CN"/>
        </w:rPr>
        <w:t>亿美元，其中</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160</w:t>
      </w:r>
      <w:r w:rsidRPr="001B55AF">
        <w:rPr>
          <w:rFonts w:ascii="SimSun" w:hAnsi="SimSun" w:cs="SimSun" w:hint="eastAsia"/>
          <w:szCs w:val="24"/>
          <w:lang w:val="en-US" w:eastAsia="zh-CN"/>
        </w:rPr>
        <w:t>亿美元来自经合组织国家）以及为捕鱼船队提供的超过</w:t>
      </w:r>
      <w:r w:rsidRPr="001B55AF">
        <w:rPr>
          <w:rFonts w:hint="eastAsia"/>
          <w:szCs w:val="24"/>
          <w:lang w:val="en-US" w:eastAsia="zh-CN"/>
        </w:rPr>
        <w:t>200</w:t>
      </w:r>
      <w:r w:rsidRPr="001B55AF">
        <w:rPr>
          <w:rFonts w:ascii="SimSun" w:hAnsi="SimSun" w:cs="SimSun" w:hint="eastAsia"/>
          <w:szCs w:val="24"/>
          <w:lang w:val="en-US" w:eastAsia="zh-CN"/>
        </w:rPr>
        <w:t>亿美元的增加产能补贴。</w:t>
      </w:r>
      <w:r w:rsidRPr="001B55AF">
        <w:rPr>
          <w:rStyle w:val="FootnoteReference"/>
          <w:szCs w:val="24"/>
        </w:rPr>
        <w:footnoteReference w:id="109"/>
      </w:r>
      <w:r w:rsidRPr="001B55AF">
        <w:rPr>
          <w:rFonts w:ascii="SimSun" w:hAnsi="SimSun" w:cs="SimSun" w:hint="eastAsia"/>
          <w:szCs w:val="24"/>
          <w:lang w:val="en-US" w:eastAsia="zh-CN"/>
        </w:rPr>
        <w:t xml:space="preserve"> </w:t>
      </w:r>
      <w:r>
        <w:rPr>
          <w:rFonts w:ascii="SimSun" w:hAnsi="SimSun" w:cs="SimSun" w:hint="eastAsia"/>
          <w:szCs w:val="24"/>
          <w:lang w:val="en-US" w:eastAsia="zh-CN"/>
        </w:rPr>
        <w:t>考虑到环境代价、其他外部因素和损失的税收，对自然造成损害的补贴的总代价估计大约为每年4至6万亿美元。</w:t>
      </w:r>
      <w:r w:rsidRPr="00E90B4C">
        <w:rPr>
          <w:rStyle w:val="FootnoteReference"/>
          <w:szCs w:val="24"/>
        </w:rPr>
        <w:footnoteReference w:id="110"/>
      </w:r>
      <w:r>
        <w:rPr>
          <w:rFonts w:ascii="SimSun" w:hAnsi="SimSun" w:cs="SimSun" w:hint="eastAsia"/>
          <w:szCs w:val="24"/>
          <w:lang w:val="en-US" w:eastAsia="zh-CN"/>
        </w:rPr>
        <w:t xml:space="preserve"> </w:t>
      </w:r>
      <w:r w:rsidRPr="001B55AF">
        <w:rPr>
          <w:rFonts w:ascii="SimSun" w:hAnsi="SimSun" w:cs="SimSun" w:hint="eastAsia"/>
          <w:szCs w:val="24"/>
          <w:lang w:val="en-US" w:eastAsia="zh-CN"/>
        </w:rPr>
        <w:t>有害的补贴大大超过为促进生物多样性的保护和可持续利用所划拨的资金（见拟议行动目标</w:t>
      </w:r>
      <w:r w:rsidRPr="001B55AF">
        <w:rPr>
          <w:rFonts w:hint="eastAsia"/>
          <w:szCs w:val="24"/>
          <w:lang w:val="en-US" w:eastAsia="zh-CN"/>
        </w:rPr>
        <w:t>19</w:t>
      </w:r>
      <w:r w:rsidRPr="001B55AF">
        <w:rPr>
          <w:rFonts w:ascii="SimSun" w:hAnsi="SimSun" w:cs="SimSun" w:hint="eastAsia"/>
          <w:szCs w:val="24"/>
          <w:lang w:val="en-US" w:eastAsia="zh-CN"/>
        </w:rPr>
        <w:t>）。与生物多样性有关的税收每年产生的收入估计为</w:t>
      </w:r>
      <w:r w:rsidRPr="001B55AF">
        <w:rPr>
          <w:rFonts w:hint="eastAsia"/>
          <w:szCs w:val="24"/>
          <w:lang w:val="en-US" w:eastAsia="zh-CN"/>
        </w:rPr>
        <w:t>74</w:t>
      </w:r>
      <w:r w:rsidRPr="001B55AF">
        <w:rPr>
          <w:rFonts w:ascii="SimSun" w:hAnsi="SimSun" w:cs="SimSun" w:hint="eastAsia"/>
          <w:szCs w:val="24"/>
          <w:lang w:val="en-US" w:eastAsia="zh-CN"/>
        </w:rPr>
        <w:t>亿美元。</w:t>
      </w:r>
      <w:r w:rsidRPr="001B55AF">
        <w:rPr>
          <w:rStyle w:val="FootnoteReference"/>
          <w:szCs w:val="24"/>
        </w:rPr>
        <w:footnoteReference w:id="111"/>
      </w:r>
    </w:p>
    <w:p w14:paraId="7B75E6E2"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为了实现关于这个问题的行动目标，必要的第一步是查明那些对生物多样性有害的激励措施。大多数国家和区域都很可能有一些对生物多样性产生</w:t>
      </w:r>
      <w:r>
        <w:rPr>
          <w:rFonts w:ascii="SimSun" w:hAnsi="SimSun" w:cs="SimSun" w:hint="eastAsia"/>
          <w:szCs w:val="24"/>
          <w:lang w:val="en-US" w:eastAsia="zh-CN"/>
        </w:rPr>
        <w:t>负面</w:t>
      </w:r>
      <w:r w:rsidRPr="001B55AF">
        <w:rPr>
          <w:rFonts w:ascii="SimSun" w:hAnsi="SimSun" w:cs="SimSun" w:hint="eastAsia"/>
          <w:szCs w:val="24"/>
          <w:lang w:val="en-US" w:eastAsia="zh-CN"/>
        </w:rPr>
        <w:t>影响的激励措施。在改变有害激励措施的方向、改变其用途、对其进行改革或予以取消时，应优先考虑那些对生物多样性特别有害，同时也妨碍其他社会目标或从社会经济角度看不起作用的激励措施。可以设想逐步完全取消这些激励措施。通过改变有害激励措施的方向、改变其用途、对其进行改革或予以取消而节省的资金有可能为保护和可持续利用生物多样性以及实现其他社会目标提供资源。</w:t>
      </w:r>
      <w:r w:rsidRPr="001B55AF">
        <w:rPr>
          <w:szCs w:val="24"/>
          <w:vertAlign w:val="superscript"/>
          <w:lang w:eastAsia="zh-CN"/>
        </w:rPr>
        <w:footnoteReference w:id="112"/>
      </w:r>
      <w:r w:rsidRPr="001B55AF">
        <w:rPr>
          <w:rFonts w:ascii="SimSun" w:hAnsi="SimSun" w:cs="SimSun" w:hint="eastAsia"/>
          <w:szCs w:val="24"/>
          <w:lang w:val="en-US" w:eastAsia="zh-CN"/>
        </w:rPr>
        <w:t xml:space="preserve"> 为实现这一行动目标所采取的行动将有助于在实现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年后全球生物多样性框架中的大多数其他拟议行动目标方面取得进展，尤其是有助于实现那些旨在处</w:t>
      </w:r>
      <w:r w:rsidRPr="001B55AF">
        <w:rPr>
          <w:rFonts w:ascii="SimSun" w:hAnsi="SimSun" w:cs="SimSun" w:hint="eastAsia"/>
          <w:szCs w:val="24"/>
          <w:lang w:val="en-US" w:eastAsia="zh-CN"/>
        </w:rPr>
        <w:lastRenderedPageBreak/>
        <w:t>理导致生物多样性丧失的直接和间接驱动因素以及与通过可持续利用和惠益分享来满足人们的需求的行动目标。</w:t>
      </w:r>
    </w:p>
    <w:p w14:paraId="7527760B"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szCs w:val="24"/>
          <w:lang w:eastAsia="zh-CN"/>
        </w:rPr>
        <w:t>资金</w:t>
      </w:r>
      <w:r w:rsidRPr="001B55AF">
        <w:rPr>
          <w:rStyle w:val="FootnoteReference"/>
          <w:rFonts w:cstheme="minorHAnsi"/>
          <w:szCs w:val="24"/>
        </w:rPr>
        <w:footnoteReference w:id="113"/>
      </w:r>
    </w:p>
    <w:p w14:paraId="05E86D46" w14:textId="764994CF"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18</w:t>
      </w:r>
      <w:r w:rsidRPr="001B55AF">
        <w:rPr>
          <w:rFonts w:eastAsia="KaiTi"/>
          <w:kern w:val="22"/>
          <w:szCs w:val="24"/>
          <w:lang w:eastAsia="zh-CN"/>
        </w:rPr>
        <w:t xml:space="preserve">. </w:t>
      </w:r>
      <w:r w:rsidR="005A0158">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年，通过获取与框架的长期目标和行动目标的远大设想相称的新的、增加的和有效的资金，使所有国际和国内来源的资金增加</w:t>
      </w:r>
      <w:r w:rsidRPr="001B55AF">
        <w:rPr>
          <w:rFonts w:eastAsia="KaiTi" w:hint="eastAsia"/>
          <w:kern w:val="22"/>
          <w:szCs w:val="24"/>
          <w:lang w:eastAsia="zh-CN"/>
        </w:rPr>
        <w:t>[X</w:t>
      </w:r>
      <w:r w:rsidRPr="001B55AF">
        <w:rPr>
          <w:rFonts w:eastAsia="KaiTi" w:hint="eastAsia"/>
          <w:kern w:val="22"/>
          <w:szCs w:val="24"/>
          <w:lang w:eastAsia="zh-CN"/>
        </w:rPr>
        <w:t>％</w:t>
      </w:r>
      <w:r w:rsidRPr="001B55AF">
        <w:rPr>
          <w:rFonts w:eastAsia="KaiTi" w:hint="eastAsia"/>
          <w:kern w:val="22"/>
          <w:szCs w:val="24"/>
          <w:lang w:eastAsia="zh-CN"/>
        </w:rPr>
        <w:t>]</w:t>
      </w:r>
      <w:r w:rsidRPr="001B55AF">
        <w:rPr>
          <w:rFonts w:eastAsia="KaiTi" w:hint="eastAsia"/>
          <w:kern w:val="22"/>
          <w:szCs w:val="24"/>
          <w:lang w:eastAsia="zh-CN"/>
        </w:rPr>
        <w:t>，并执行能力建设战略，进行技术转让和开展科学合作，从而满足</w:t>
      </w:r>
      <w:r w:rsidRPr="001B55AF">
        <w:rPr>
          <w:rFonts w:eastAsia="KaiTi" w:hint="eastAsia"/>
          <w:kern w:val="22"/>
          <w:szCs w:val="24"/>
          <w:lang w:eastAsia="zh-CN"/>
        </w:rPr>
        <w:t>2020</w:t>
      </w:r>
      <w:r w:rsidRPr="001B55AF">
        <w:rPr>
          <w:rFonts w:eastAsia="KaiTi" w:hint="eastAsia"/>
          <w:kern w:val="22"/>
          <w:szCs w:val="24"/>
          <w:lang w:eastAsia="zh-CN"/>
        </w:rPr>
        <w:t>年后全球生物多样性框架执行工作的各种需求。</w:t>
      </w:r>
    </w:p>
    <w:p w14:paraId="40B4D1D9"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通过在实现关于资源调动的行动目标方面取得进展，将对实现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年后全球生物多样性框架中其他拟议行动目标和长期目标的可行性产生影响。人们经常指出，资金的缺乏限制了生物多样性的保护和可持续利用。</w:t>
      </w:r>
      <w:r w:rsidRPr="001B55AF">
        <w:rPr>
          <w:szCs w:val="24"/>
          <w:lang w:eastAsia="zh-CN"/>
        </w:rPr>
        <w:t xml:space="preserve"> </w:t>
      </w:r>
    </w:p>
    <w:p w14:paraId="73E34D3E"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经合组织的数据显示，全球生物多样性融资每年约为</w:t>
      </w:r>
      <w:r w:rsidRPr="001B55AF">
        <w:rPr>
          <w:rFonts w:hint="eastAsia"/>
          <w:szCs w:val="24"/>
          <w:lang w:val="en-US" w:eastAsia="zh-CN"/>
        </w:rPr>
        <w:t>78</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910</w:t>
      </w:r>
      <w:r w:rsidRPr="001B55AF">
        <w:rPr>
          <w:rFonts w:ascii="SimSun" w:hAnsi="SimSun" w:cs="SimSun" w:hint="eastAsia"/>
          <w:szCs w:val="24"/>
          <w:lang w:val="en-US" w:eastAsia="zh-CN"/>
        </w:rPr>
        <w:t>亿美元（</w:t>
      </w:r>
      <w:r w:rsidRPr="001B55AF">
        <w:rPr>
          <w:rFonts w:hint="eastAsia"/>
          <w:szCs w:val="24"/>
          <w:lang w:val="en-US" w:eastAsia="zh-CN"/>
        </w:rPr>
        <w:t>2015-2017</w:t>
      </w:r>
      <w:r w:rsidRPr="001B55AF">
        <w:rPr>
          <w:rFonts w:ascii="SimSun" w:hAnsi="SimSun" w:cs="SimSun" w:hint="eastAsia"/>
          <w:szCs w:val="24"/>
          <w:lang w:val="en-US" w:eastAsia="zh-CN"/>
        </w:rPr>
        <w:t>年平均数）。向《生物多样性公约》报告的数据与这些估计数相一致。这些资金来自各种来源，包括国内来源（每年约</w:t>
      </w:r>
      <w:r w:rsidRPr="001B55AF">
        <w:rPr>
          <w:rFonts w:hint="eastAsia"/>
          <w:szCs w:val="24"/>
          <w:lang w:val="en-US" w:eastAsia="zh-CN"/>
        </w:rPr>
        <w:t>678</w:t>
      </w:r>
      <w:r w:rsidRPr="001B55AF">
        <w:rPr>
          <w:rFonts w:ascii="SimSun" w:hAnsi="SimSun" w:cs="SimSun" w:hint="eastAsia"/>
          <w:szCs w:val="24"/>
          <w:lang w:val="en-US" w:eastAsia="zh-CN"/>
        </w:rPr>
        <w:t>亿美元）、国际公共生物多样性融资（</w:t>
      </w:r>
      <w:r w:rsidRPr="001B55AF">
        <w:rPr>
          <w:rFonts w:hint="eastAsia"/>
          <w:szCs w:val="24"/>
          <w:lang w:val="en-US" w:eastAsia="zh-CN"/>
        </w:rPr>
        <w:t>2015</w:t>
      </w:r>
      <w:r w:rsidRPr="001B55AF">
        <w:rPr>
          <w:rFonts w:ascii="SimSun" w:hAnsi="SimSun" w:cs="SimSun" w:hint="eastAsia"/>
          <w:szCs w:val="24"/>
          <w:lang w:val="en-US" w:eastAsia="zh-CN"/>
        </w:rPr>
        <w:t>年至</w:t>
      </w:r>
      <w:r w:rsidRPr="001B55AF">
        <w:rPr>
          <w:rFonts w:hint="eastAsia"/>
          <w:szCs w:val="24"/>
          <w:lang w:val="en-US" w:eastAsia="zh-CN"/>
        </w:rPr>
        <w:t>2017</w:t>
      </w:r>
      <w:r w:rsidRPr="001B55AF">
        <w:rPr>
          <w:rFonts w:ascii="SimSun" w:hAnsi="SimSun" w:cs="SimSun" w:hint="eastAsia"/>
          <w:szCs w:val="24"/>
          <w:lang w:val="en-US" w:eastAsia="zh-CN"/>
        </w:rPr>
        <w:t>年期间每年提供</w:t>
      </w:r>
      <w:r w:rsidRPr="001B55AF">
        <w:rPr>
          <w:rFonts w:hint="eastAsia"/>
          <w:szCs w:val="24"/>
          <w:lang w:val="en-US" w:eastAsia="zh-CN"/>
        </w:rPr>
        <w:t>39</w:t>
      </w:r>
      <w:r w:rsidRPr="001B55AF">
        <w:rPr>
          <w:rFonts w:ascii="SimSun" w:hAnsi="SimSun" w:cs="SimSun" w:hint="eastAsia"/>
          <w:szCs w:val="24"/>
          <w:lang w:val="en-US" w:eastAsia="zh-CN"/>
        </w:rPr>
        <w:t>亿美元作为以生物多样性为主要重点的资金，每年提供</w:t>
      </w:r>
      <w:r w:rsidRPr="001B55AF">
        <w:rPr>
          <w:rFonts w:hint="eastAsia"/>
          <w:szCs w:val="24"/>
          <w:lang w:val="en-US" w:eastAsia="zh-CN"/>
        </w:rPr>
        <w:t>93</w:t>
      </w:r>
      <w:r w:rsidRPr="001B55AF">
        <w:rPr>
          <w:rFonts w:ascii="SimSun" w:hAnsi="SimSun" w:cs="SimSun" w:hint="eastAsia"/>
          <w:szCs w:val="24"/>
          <w:lang w:val="en-US" w:eastAsia="zh-CN"/>
        </w:rPr>
        <w:t>亿美元作为其重要内容与生物多样性有关的其他资金）和私营部门（保守估计每年为</w:t>
      </w:r>
      <w:r w:rsidRPr="001B55AF">
        <w:rPr>
          <w:rFonts w:hint="eastAsia"/>
          <w:szCs w:val="24"/>
          <w:lang w:val="en-US" w:eastAsia="zh-CN"/>
        </w:rPr>
        <w:t>66</w:t>
      </w:r>
      <w:r w:rsidRPr="001B55AF">
        <w:rPr>
          <w:rFonts w:ascii="SimSun" w:hAnsi="SimSun" w:cs="SimSun" w:hint="eastAsia"/>
          <w:szCs w:val="24"/>
          <w:lang w:val="en-US" w:eastAsia="zh-CN"/>
        </w:rPr>
        <w:t>亿至</w:t>
      </w:r>
      <w:r w:rsidRPr="001B55AF">
        <w:rPr>
          <w:rFonts w:hint="eastAsia"/>
          <w:szCs w:val="24"/>
          <w:lang w:val="en-US" w:eastAsia="zh-CN"/>
        </w:rPr>
        <w:t>136</w:t>
      </w:r>
      <w:r w:rsidRPr="001B55AF">
        <w:rPr>
          <w:rFonts w:ascii="SimSun" w:hAnsi="SimSun" w:cs="SimSun" w:hint="eastAsia"/>
          <w:szCs w:val="24"/>
          <w:lang w:val="en-US" w:eastAsia="zh-CN"/>
        </w:rPr>
        <w:t>亿美元）。</w:t>
      </w:r>
      <w:r w:rsidRPr="001B55AF">
        <w:rPr>
          <w:szCs w:val="24"/>
          <w:vertAlign w:val="superscript"/>
          <w:lang w:eastAsia="zh-CN"/>
        </w:rPr>
        <w:footnoteReference w:id="114"/>
      </w:r>
      <w:r w:rsidRPr="001B55AF">
        <w:rPr>
          <w:szCs w:val="24"/>
          <w:lang w:val="en-US" w:eastAsia="zh-CN"/>
        </w:rPr>
        <w:t xml:space="preserve"> </w:t>
      </w:r>
      <w:r w:rsidRPr="001B55AF">
        <w:rPr>
          <w:rFonts w:hint="eastAsia"/>
          <w:szCs w:val="24"/>
          <w:lang w:val="en-US" w:eastAsia="zh-CN"/>
        </w:rPr>
        <w:t>2018</w:t>
      </w:r>
      <w:r w:rsidRPr="001B55AF">
        <w:rPr>
          <w:rFonts w:ascii="SimSun" w:hAnsi="SimSun" w:cs="SimSun" w:hint="eastAsia"/>
          <w:szCs w:val="24"/>
          <w:lang w:val="en-US" w:eastAsia="zh-CN"/>
        </w:rPr>
        <w:t>年至</w:t>
      </w:r>
      <w:r w:rsidRPr="001B55AF">
        <w:rPr>
          <w:rFonts w:hint="eastAsia"/>
          <w:szCs w:val="24"/>
          <w:lang w:val="en-US" w:eastAsia="zh-CN"/>
        </w:rPr>
        <w:t>2022</w:t>
      </w:r>
      <w:r w:rsidRPr="001B55AF">
        <w:rPr>
          <w:rFonts w:ascii="SimSun" w:hAnsi="SimSun" w:cs="SimSun" w:hint="eastAsia"/>
          <w:szCs w:val="24"/>
          <w:lang w:val="en-US" w:eastAsia="zh-CN"/>
        </w:rPr>
        <w:t>年，通过全球环境基金提供的与生物多样性直接有关的资金约为</w:t>
      </w:r>
      <w:r w:rsidRPr="001B55AF">
        <w:rPr>
          <w:rFonts w:hint="eastAsia"/>
          <w:szCs w:val="24"/>
          <w:lang w:val="en-US" w:eastAsia="zh-CN"/>
        </w:rPr>
        <w:t>13</w:t>
      </w:r>
      <w:r w:rsidRPr="001B55AF">
        <w:rPr>
          <w:rFonts w:ascii="SimSun" w:hAnsi="SimSun" w:cs="SimSun" w:hint="eastAsia"/>
          <w:szCs w:val="24"/>
          <w:lang w:val="en-US" w:eastAsia="zh-CN"/>
        </w:rPr>
        <w:t>亿美元。最新和更全面的估计数除其他外考虑到了自然基础设施支出、生物多样性</w:t>
      </w:r>
      <w:r>
        <w:rPr>
          <w:rFonts w:ascii="SimSun" w:hAnsi="SimSun" w:cs="SimSun" w:hint="eastAsia"/>
          <w:szCs w:val="24"/>
          <w:lang w:val="en-US" w:eastAsia="zh-CN"/>
        </w:rPr>
        <w:t>补贴</w:t>
      </w:r>
      <w:r w:rsidRPr="001B55AF">
        <w:rPr>
          <w:rFonts w:ascii="SimSun" w:hAnsi="SimSun" w:cs="SimSun" w:hint="eastAsia"/>
          <w:szCs w:val="24"/>
          <w:lang w:val="en-US" w:eastAsia="zh-CN"/>
        </w:rPr>
        <w:t>以及企业和金融部门的额外捐助，显示生物多样性融资大约在</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200</w:t>
      </w:r>
      <w:r w:rsidRPr="001B55AF">
        <w:rPr>
          <w:rFonts w:ascii="SimSun" w:hAnsi="SimSun" w:cs="SimSun" w:hint="eastAsia"/>
          <w:szCs w:val="24"/>
          <w:lang w:val="en-US" w:eastAsia="zh-CN"/>
        </w:rPr>
        <w:t>亿至</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400</w:t>
      </w:r>
      <w:r w:rsidRPr="001B55AF">
        <w:rPr>
          <w:rFonts w:ascii="SimSun" w:hAnsi="SimSun" w:cs="SimSun" w:hint="eastAsia"/>
          <w:szCs w:val="24"/>
          <w:lang w:val="en-US" w:eastAsia="zh-CN"/>
        </w:rPr>
        <w:t>亿美元之间。然而，考虑到重复计算的风险，这些数字中的较低数字可能更接近于真正的数额。</w:t>
      </w:r>
      <w:r w:rsidRPr="001B55AF">
        <w:rPr>
          <w:szCs w:val="24"/>
          <w:vertAlign w:val="superscript"/>
          <w:lang w:eastAsia="zh-CN"/>
        </w:rPr>
        <w:footnoteReference w:id="115"/>
      </w:r>
      <w:r w:rsidRPr="001B55AF">
        <w:rPr>
          <w:szCs w:val="24"/>
          <w:lang w:val="en-US" w:eastAsia="zh-CN"/>
        </w:rPr>
        <w:t xml:space="preserve"> </w:t>
      </w:r>
      <w:r w:rsidRPr="001B55AF">
        <w:rPr>
          <w:rFonts w:ascii="SimSun" w:hAnsi="SimSun" w:cs="SimSun" w:hint="eastAsia"/>
          <w:szCs w:val="24"/>
          <w:lang w:val="en-US" w:eastAsia="zh-CN"/>
        </w:rPr>
        <w:t>通过包括官方发展援助在内的国际流动提供的生物多样性资金于过去十年翻了一番，但供资总额估计增长幅度较小。</w:t>
      </w:r>
    </w:p>
    <w:p w14:paraId="72173470"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鉴于</w:t>
      </w:r>
      <w:r w:rsidRPr="001B55AF">
        <w:rPr>
          <w:rFonts w:hint="eastAsia"/>
          <w:szCs w:val="24"/>
          <w:lang w:val="en-US" w:eastAsia="zh-CN"/>
        </w:rPr>
        <w:t>2020</w:t>
      </w:r>
      <w:r w:rsidRPr="001B55AF">
        <w:rPr>
          <w:rFonts w:ascii="SimSun" w:hAnsi="SimSun" w:cs="SimSun" w:hint="eastAsia"/>
          <w:szCs w:val="24"/>
          <w:lang w:val="en-US" w:eastAsia="zh-CN"/>
        </w:rPr>
        <w:t>年后全球生物多样性框架该框架仍在制定，并且所需资金的估算方法各有不同，确定为执行该框架所需资金的工作具有挑战性。最近关于每年所需资金的估计数主要集中在保护区的扩大和改善，显示所需资金在</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03</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78</w:t>
      </w:r>
      <w:r w:rsidRPr="001B55AF">
        <w:rPr>
          <w:szCs w:val="24"/>
          <w:lang w:val="en-US" w:eastAsia="zh-CN"/>
        </w:rPr>
        <w:t>0</w:t>
      </w:r>
      <w:r w:rsidRPr="001B55AF">
        <w:rPr>
          <w:rFonts w:ascii="SimSun" w:hAnsi="SimSun" w:cs="SimSun" w:hint="eastAsia"/>
          <w:szCs w:val="24"/>
          <w:lang w:val="en-US" w:eastAsia="zh-CN"/>
        </w:rPr>
        <w:t>亿美元或</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49</w:t>
      </w:r>
      <w:r w:rsidRPr="001B55AF">
        <w:rPr>
          <w:szCs w:val="24"/>
          <w:lang w:val="en-US" w:eastAsia="zh-CN"/>
        </w:rPr>
        <w:t>0</w:t>
      </w:r>
      <w:r w:rsidRPr="001B55AF">
        <w:rPr>
          <w:rFonts w:ascii="SimSun" w:hAnsi="SimSun" w:cs="SimSun" w:hint="eastAsia"/>
          <w:szCs w:val="24"/>
          <w:lang w:val="en-US" w:eastAsia="zh-CN"/>
        </w:rPr>
        <w:t>亿至</w:t>
      </w:r>
      <w:r w:rsidRPr="001B55AF">
        <w:rPr>
          <w:rFonts w:hint="eastAsia"/>
          <w:szCs w:val="24"/>
          <w:lang w:val="en-US" w:eastAsia="zh-CN"/>
        </w:rPr>
        <w:t>1,92</w:t>
      </w:r>
      <w:r w:rsidRPr="001B55AF">
        <w:rPr>
          <w:szCs w:val="24"/>
          <w:lang w:val="en-US" w:eastAsia="zh-CN"/>
        </w:rPr>
        <w:t>0</w:t>
      </w:r>
      <w:r w:rsidRPr="001B55AF">
        <w:rPr>
          <w:rFonts w:ascii="SimSun" w:hAnsi="SimSun" w:cs="SimSun" w:hint="eastAsia"/>
          <w:szCs w:val="24"/>
          <w:lang w:val="en-US" w:eastAsia="zh-CN"/>
        </w:rPr>
        <w:t>亿美元之间。保护城市和沿海生态系统以及控制外来入侵物种估计需要再花费</w:t>
      </w:r>
      <w:r w:rsidRPr="001B55AF">
        <w:rPr>
          <w:rFonts w:hint="eastAsia"/>
          <w:szCs w:val="24"/>
          <w:lang w:val="en-US" w:eastAsia="zh-CN"/>
        </w:rPr>
        <w:t>2</w:t>
      </w:r>
      <w:r w:rsidRPr="001B55AF">
        <w:rPr>
          <w:szCs w:val="24"/>
          <w:lang w:val="en-US" w:eastAsia="zh-CN"/>
        </w:rPr>
        <w:t>,</w:t>
      </w:r>
      <w:r w:rsidRPr="001B55AF">
        <w:rPr>
          <w:rFonts w:hint="eastAsia"/>
          <w:szCs w:val="24"/>
          <w:lang w:val="en-US" w:eastAsia="zh-CN"/>
        </w:rPr>
        <w:t>000</w:t>
      </w:r>
      <w:r w:rsidRPr="001B55AF">
        <w:rPr>
          <w:rFonts w:ascii="SimSun" w:hAnsi="SimSun" w:cs="SimSun" w:hint="eastAsia"/>
          <w:szCs w:val="24"/>
          <w:lang w:val="en-US" w:eastAsia="zh-CN"/>
        </w:rPr>
        <w:t>亿美</w:t>
      </w:r>
      <w:r w:rsidRPr="001B55AF">
        <w:rPr>
          <w:rFonts w:ascii="SimSun" w:hAnsi="SimSun" w:cs="SimSun" w:hint="eastAsia"/>
          <w:szCs w:val="24"/>
          <w:lang w:val="en-US" w:eastAsia="zh-CN"/>
        </w:rPr>
        <w:lastRenderedPageBreak/>
        <w:t>元，而农业、林业和渔业部门转型的费用估计为</w:t>
      </w:r>
      <w:r w:rsidRPr="001B55AF">
        <w:rPr>
          <w:rFonts w:hint="eastAsia"/>
          <w:szCs w:val="24"/>
          <w:lang w:val="en-US" w:eastAsia="zh-CN"/>
        </w:rPr>
        <w:t>4,42</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5</w:t>
      </w:r>
      <w:r w:rsidRPr="001B55AF">
        <w:rPr>
          <w:szCs w:val="24"/>
          <w:lang w:val="en-US" w:eastAsia="zh-CN"/>
        </w:rPr>
        <w:t>,</w:t>
      </w:r>
      <w:r w:rsidRPr="001B55AF">
        <w:rPr>
          <w:rFonts w:hint="eastAsia"/>
          <w:szCs w:val="24"/>
          <w:lang w:val="en-US" w:eastAsia="zh-CN"/>
        </w:rPr>
        <w:t>80</w:t>
      </w:r>
      <w:r w:rsidRPr="001B55AF">
        <w:rPr>
          <w:szCs w:val="24"/>
          <w:lang w:val="en-US" w:eastAsia="zh-CN"/>
        </w:rPr>
        <w:t>0</w:t>
      </w:r>
      <w:r w:rsidRPr="001B55AF">
        <w:rPr>
          <w:rFonts w:ascii="SimSun" w:hAnsi="SimSun" w:cs="SimSun" w:hint="eastAsia"/>
          <w:szCs w:val="24"/>
          <w:lang w:val="en-US" w:eastAsia="zh-CN"/>
        </w:rPr>
        <w:t>亿美元。因此，每年的总额估计为</w:t>
      </w:r>
      <w:r w:rsidRPr="001B55AF">
        <w:rPr>
          <w:rFonts w:hint="eastAsia"/>
          <w:szCs w:val="24"/>
          <w:lang w:val="en-US" w:eastAsia="zh-CN"/>
        </w:rPr>
        <w:t>7</w:t>
      </w:r>
      <w:r w:rsidRPr="001B55AF">
        <w:rPr>
          <w:szCs w:val="24"/>
          <w:lang w:val="en-US" w:eastAsia="zh-CN"/>
        </w:rPr>
        <w:t>,</w:t>
      </w:r>
      <w:r w:rsidRPr="001B55AF">
        <w:rPr>
          <w:rFonts w:hint="eastAsia"/>
          <w:szCs w:val="24"/>
          <w:lang w:val="en-US" w:eastAsia="zh-CN"/>
        </w:rPr>
        <w:t>22</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9</w:t>
      </w:r>
      <w:r w:rsidRPr="001B55AF">
        <w:rPr>
          <w:szCs w:val="24"/>
          <w:lang w:val="en-US" w:eastAsia="zh-CN"/>
        </w:rPr>
        <w:t>,</w:t>
      </w:r>
      <w:r w:rsidRPr="001B55AF">
        <w:rPr>
          <w:rFonts w:hint="eastAsia"/>
          <w:szCs w:val="24"/>
          <w:lang w:val="en-US" w:eastAsia="zh-CN"/>
        </w:rPr>
        <w:t>67</w:t>
      </w:r>
      <w:r w:rsidRPr="001B55AF">
        <w:rPr>
          <w:szCs w:val="24"/>
          <w:lang w:val="en-US" w:eastAsia="zh-CN"/>
        </w:rPr>
        <w:t>0</w:t>
      </w:r>
      <w:r w:rsidRPr="001B55AF">
        <w:rPr>
          <w:rFonts w:ascii="SimSun" w:hAnsi="SimSun" w:cs="SimSun" w:hint="eastAsia"/>
          <w:szCs w:val="24"/>
          <w:lang w:val="en-US" w:eastAsia="zh-CN"/>
        </w:rPr>
        <w:t>亿美元。</w:t>
      </w:r>
      <w:r w:rsidRPr="001B55AF">
        <w:rPr>
          <w:rStyle w:val="FootnoteReference"/>
          <w:szCs w:val="24"/>
        </w:rPr>
        <w:footnoteReference w:id="116"/>
      </w:r>
    </w:p>
    <w:p w14:paraId="7F43A2B2"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这些估计数显示每年的资金缺口约为</w:t>
      </w:r>
      <w:r w:rsidRPr="001B55AF">
        <w:rPr>
          <w:rFonts w:hint="eastAsia"/>
          <w:szCs w:val="24"/>
          <w:lang w:val="en-US" w:eastAsia="zh-CN"/>
        </w:rPr>
        <w:t>7,000</w:t>
      </w:r>
      <w:r w:rsidRPr="001B55AF">
        <w:rPr>
          <w:rFonts w:ascii="SimSun" w:hAnsi="SimSun" w:cs="SimSun" w:hint="eastAsia"/>
          <w:szCs w:val="24"/>
          <w:lang w:val="en-US" w:eastAsia="zh-CN"/>
        </w:rPr>
        <w:t>亿美元。但是，可以通过补贴改革（见拟议行动目标</w:t>
      </w:r>
      <w:r w:rsidRPr="001B55AF">
        <w:rPr>
          <w:rFonts w:hint="eastAsia"/>
          <w:szCs w:val="24"/>
          <w:lang w:val="en-US" w:eastAsia="zh-CN"/>
        </w:rPr>
        <w:t>17</w:t>
      </w:r>
      <w:r w:rsidRPr="001B55AF">
        <w:rPr>
          <w:rFonts w:ascii="SimSun" w:hAnsi="SimSun" w:cs="SimSun" w:hint="eastAsia"/>
          <w:szCs w:val="24"/>
          <w:lang w:val="en-US" w:eastAsia="zh-CN"/>
        </w:rPr>
        <w:t>）来大幅度缩小这一缺口，因为这种改革可以减少资金需求，补贴方向的改变也可能提供一些资金。与获取和惠益分享有关的其他进程（拟议目标</w:t>
      </w:r>
      <w:r w:rsidRPr="001B55AF">
        <w:rPr>
          <w:rFonts w:hint="eastAsia"/>
          <w:szCs w:val="24"/>
          <w:lang w:val="en-US" w:eastAsia="zh-CN"/>
        </w:rPr>
        <w:t>12</w:t>
      </w:r>
      <w:r w:rsidRPr="001B55AF">
        <w:rPr>
          <w:rFonts w:ascii="SimSun" w:hAnsi="SimSun" w:cs="SimSun" w:hint="eastAsia"/>
          <w:szCs w:val="24"/>
          <w:lang w:val="en-US" w:eastAsia="zh-CN"/>
        </w:rPr>
        <w:t>）有可能筹集一些必要的资金，用来满足与执行</w:t>
      </w:r>
      <w:r w:rsidRPr="001B55AF">
        <w:rPr>
          <w:rFonts w:hint="eastAsia"/>
          <w:szCs w:val="24"/>
          <w:lang w:val="en-US" w:eastAsia="zh-CN"/>
        </w:rPr>
        <w:t>2020</w:t>
      </w:r>
      <w:r w:rsidRPr="001B55AF">
        <w:rPr>
          <w:rFonts w:ascii="SimSun" w:hAnsi="SimSun" w:cs="SimSun" w:hint="eastAsia"/>
          <w:szCs w:val="24"/>
          <w:lang w:val="en-US" w:eastAsia="zh-CN"/>
        </w:rPr>
        <w:t>年后全球生物多样性框架有关的资金需求。</w:t>
      </w:r>
    </w:p>
    <w:p w14:paraId="60C58A29" w14:textId="77777777" w:rsidR="007D6625" w:rsidRPr="00E90B4C"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为实现这一行动目标所采取的行动应铭记《公约》第</w:t>
      </w:r>
      <w:r w:rsidRPr="001B55AF">
        <w:rPr>
          <w:rFonts w:hint="eastAsia"/>
          <w:szCs w:val="24"/>
          <w:lang w:val="en-US" w:eastAsia="zh-CN"/>
        </w:rPr>
        <w:t>20</w:t>
      </w:r>
      <w:r w:rsidRPr="001B55AF">
        <w:rPr>
          <w:rFonts w:ascii="SimSun" w:hAnsi="SimSun" w:cs="SimSun" w:hint="eastAsia"/>
          <w:szCs w:val="24"/>
          <w:lang w:val="en-US" w:eastAsia="zh-CN"/>
        </w:rPr>
        <w:t>条的规定。有必要结合利用国内外资源以及公共和私营部门资源。</w:t>
      </w:r>
      <w:r w:rsidRPr="001B55AF">
        <w:rPr>
          <w:rFonts w:hint="eastAsia"/>
          <w:szCs w:val="24"/>
          <w:lang w:val="en-US" w:eastAsia="zh-CN"/>
        </w:rPr>
        <w:t xml:space="preserve"> </w:t>
      </w:r>
      <w:r w:rsidRPr="001B55AF">
        <w:rPr>
          <w:rFonts w:ascii="SimSun" w:hAnsi="SimSun" w:cs="SimSun" w:hint="eastAsia"/>
          <w:szCs w:val="24"/>
          <w:lang w:val="en-US" w:eastAsia="zh-CN"/>
        </w:rPr>
        <w:t>通过结合运用以下办法，还可调动更多资源：</w:t>
      </w:r>
      <w:r w:rsidRPr="001B55AF">
        <w:rPr>
          <w:rFonts w:hint="eastAsia"/>
          <w:szCs w:val="24"/>
          <w:lang w:val="en-US" w:eastAsia="zh-CN"/>
        </w:rPr>
        <w:t>(a)</w:t>
      </w:r>
      <w:r>
        <w:rPr>
          <w:szCs w:val="24"/>
          <w:lang w:val="en-US" w:eastAsia="zh-CN"/>
        </w:rPr>
        <w:t xml:space="preserve"> </w:t>
      </w:r>
      <w:r w:rsidRPr="001B55AF">
        <w:rPr>
          <w:rFonts w:ascii="SimSun" w:hAnsi="SimSun" w:cs="SimSun" w:hint="eastAsia"/>
          <w:szCs w:val="24"/>
          <w:lang w:val="en-US" w:eastAsia="zh-CN"/>
        </w:rPr>
        <w:t>减少损害生物多样性的补贴，从而减少总资金需求；</w:t>
      </w:r>
      <w:r w:rsidRPr="001B55AF">
        <w:rPr>
          <w:rFonts w:hint="eastAsia"/>
          <w:szCs w:val="24"/>
          <w:lang w:val="en-US" w:eastAsia="zh-CN"/>
        </w:rPr>
        <w:t xml:space="preserve"> (b)</w:t>
      </w:r>
      <w:r w:rsidRPr="001B55AF">
        <w:rPr>
          <w:szCs w:val="24"/>
          <w:lang w:val="en-US" w:eastAsia="zh-CN"/>
        </w:rPr>
        <w:t xml:space="preserve"> </w:t>
      </w:r>
      <w:r w:rsidRPr="001B55AF">
        <w:rPr>
          <w:rFonts w:ascii="SimSun" w:hAnsi="SimSun" w:cs="SimSun" w:hint="eastAsia"/>
          <w:szCs w:val="24"/>
          <w:lang w:val="en-US" w:eastAsia="zh-CN"/>
        </w:rPr>
        <w:t>利用通过补贴改革而转向的资金；</w:t>
      </w:r>
      <w:r w:rsidRPr="001B55AF">
        <w:rPr>
          <w:rFonts w:hint="eastAsia"/>
          <w:szCs w:val="24"/>
          <w:lang w:val="en-US" w:eastAsia="zh-CN"/>
        </w:rPr>
        <w:t xml:space="preserve"> (c)</w:t>
      </w:r>
      <w:r w:rsidRPr="001B55AF">
        <w:rPr>
          <w:szCs w:val="24"/>
          <w:lang w:val="en-US" w:eastAsia="zh-CN"/>
        </w:rPr>
        <w:t xml:space="preserve"> </w:t>
      </w:r>
      <w:r w:rsidRPr="001B55AF">
        <w:rPr>
          <w:rFonts w:ascii="SimSun" w:hAnsi="SimSun" w:cs="SimSun" w:hint="eastAsia"/>
          <w:szCs w:val="24"/>
          <w:lang w:val="en-US" w:eastAsia="zh-CN"/>
        </w:rPr>
        <w:t>从包括国内和国际来源以及公共和私人来源在内的所有来源筹集更多资源；</w:t>
      </w:r>
      <w:r w:rsidRPr="001B55AF">
        <w:rPr>
          <w:rFonts w:hint="eastAsia"/>
          <w:szCs w:val="24"/>
          <w:lang w:val="en-US" w:eastAsia="zh-CN"/>
        </w:rPr>
        <w:t xml:space="preserve"> (d)</w:t>
      </w:r>
      <w:r w:rsidRPr="001B55AF">
        <w:rPr>
          <w:szCs w:val="24"/>
          <w:lang w:val="en-US" w:eastAsia="zh-CN"/>
        </w:rPr>
        <w:t xml:space="preserve"> </w:t>
      </w:r>
      <w:r w:rsidRPr="001B55AF">
        <w:rPr>
          <w:rFonts w:ascii="SimSun" w:hAnsi="SimSun" w:cs="SimSun" w:hint="eastAsia"/>
          <w:szCs w:val="24"/>
          <w:lang w:val="en-US" w:eastAsia="zh-CN"/>
        </w:rPr>
        <w:t>利用也可服务于其他目标的资金，例如在目标一致或相同的情况下利用资金处理气候变化问题；</w:t>
      </w:r>
      <w:r w:rsidRPr="001B55AF">
        <w:rPr>
          <w:rFonts w:hint="eastAsia"/>
          <w:szCs w:val="24"/>
          <w:lang w:val="en-US" w:eastAsia="zh-CN"/>
        </w:rPr>
        <w:t>(e)</w:t>
      </w:r>
      <w:r w:rsidRPr="001B55AF">
        <w:rPr>
          <w:szCs w:val="24"/>
          <w:lang w:val="en-US" w:eastAsia="zh-CN"/>
        </w:rPr>
        <w:t xml:space="preserve"> </w:t>
      </w:r>
      <w:r w:rsidRPr="001B55AF">
        <w:rPr>
          <w:rFonts w:ascii="SimSun" w:hAnsi="SimSun" w:cs="SimSun" w:hint="eastAsia"/>
          <w:szCs w:val="24"/>
          <w:lang w:val="en-US" w:eastAsia="zh-CN"/>
        </w:rPr>
        <w:t>提高资源利用的效力和效率。已经提议建立新的资金制度，这个制度应该以财政对等原则为指导：有关货物受益者也应为货物的提供支付资金。这样一个机制将激励各国提供保护生物多样性的全球效益，例如通过保护区来提供。</w:t>
      </w:r>
      <w:r w:rsidRPr="001B55AF">
        <w:rPr>
          <w:szCs w:val="24"/>
          <w:vertAlign w:val="superscript"/>
          <w:lang w:eastAsia="zh-CN"/>
        </w:rPr>
        <w:footnoteReference w:id="117"/>
      </w:r>
    </w:p>
    <w:p w14:paraId="15523EB5" w14:textId="77777777" w:rsidR="007D6625" w:rsidRPr="00E90B4C" w:rsidRDefault="007D6625" w:rsidP="00757376">
      <w:pPr>
        <w:pStyle w:val="Para1"/>
        <w:tabs>
          <w:tab w:val="clear" w:pos="360"/>
        </w:tabs>
        <w:adjustRightInd w:val="0"/>
        <w:snapToGrid w:val="0"/>
        <w:spacing w:line="240" w:lineRule="atLeast"/>
        <w:rPr>
          <w:szCs w:val="24"/>
          <w:lang w:eastAsia="zh-CN"/>
        </w:rPr>
      </w:pPr>
      <w:r>
        <w:rPr>
          <w:rFonts w:hint="eastAsia"/>
          <w:szCs w:val="24"/>
          <w:lang w:val="en-US" w:eastAsia="zh-CN"/>
        </w:rPr>
        <w:t>这项行动目标得到</w:t>
      </w:r>
      <w:r w:rsidRPr="00E90B4C">
        <w:rPr>
          <w:szCs w:val="24"/>
          <w:lang w:val="en-US" w:eastAsia="zh-CN"/>
        </w:rPr>
        <w:t>与生物多样性主流化和激励措施</w:t>
      </w:r>
      <w:r>
        <w:rPr>
          <w:rFonts w:hint="eastAsia"/>
          <w:szCs w:val="24"/>
          <w:lang w:val="en-US" w:eastAsia="zh-CN"/>
        </w:rPr>
        <w:t>有关的两项行动目标</w:t>
      </w:r>
      <w:r w:rsidRPr="00E90B4C">
        <w:rPr>
          <w:szCs w:val="24"/>
          <w:lang w:val="en-US" w:eastAsia="zh-CN"/>
        </w:rPr>
        <w:t>（</w:t>
      </w:r>
      <w:r>
        <w:rPr>
          <w:rFonts w:hint="eastAsia"/>
          <w:szCs w:val="24"/>
          <w:lang w:val="en-US" w:eastAsia="zh-CN"/>
        </w:rPr>
        <w:t>分别为</w:t>
      </w:r>
      <w:r w:rsidRPr="00E90B4C">
        <w:rPr>
          <w:szCs w:val="24"/>
          <w:lang w:val="en-US" w:eastAsia="zh-CN"/>
        </w:rPr>
        <w:t>拟议行动目标</w:t>
      </w:r>
      <w:r w:rsidRPr="00E90B4C">
        <w:rPr>
          <w:szCs w:val="24"/>
          <w:lang w:val="en-US" w:eastAsia="zh-CN"/>
        </w:rPr>
        <w:t>13</w:t>
      </w:r>
      <w:r>
        <w:rPr>
          <w:rFonts w:hint="eastAsia"/>
          <w:szCs w:val="24"/>
          <w:lang w:val="en-US" w:eastAsia="zh-CN"/>
        </w:rPr>
        <w:t>和</w:t>
      </w:r>
      <w:r>
        <w:rPr>
          <w:rFonts w:hint="eastAsia"/>
          <w:szCs w:val="24"/>
          <w:lang w:val="en-US" w:eastAsia="zh-CN"/>
        </w:rPr>
        <w:t>1</w:t>
      </w:r>
      <w:r>
        <w:rPr>
          <w:szCs w:val="24"/>
          <w:lang w:val="en-US" w:eastAsia="zh-CN"/>
        </w:rPr>
        <w:t>7</w:t>
      </w:r>
      <w:r w:rsidRPr="00E90B4C">
        <w:rPr>
          <w:szCs w:val="24"/>
          <w:lang w:val="en-US" w:eastAsia="zh-CN"/>
        </w:rPr>
        <w:t>）</w:t>
      </w:r>
      <w:r>
        <w:rPr>
          <w:rFonts w:hint="eastAsia"/>
          <w:szCs w:val="24"/>
          <w:lang w:val="en-US" w:eastAsia="zh-CN"/>
        </w:rPr>
        <w:t>的支持。此外，与获取和惠益分享（拟议行动目标</w:t>
      </w:r>
      <w:r>
        <w:rPr>
          <w:rFonts w:hint="eastAsia"/>
          <w:szCs w:val="24"/>
          <w:lang w:val="en-US" w:eastAsia="zh-CN"/>
        </w:rPr>
        <w:t>1</w:t>
      </w:r>
      <w:r>
        <w:rPr>
          <w:szCs w:val="24"/>
          <w:lang w:val="en-US" w:eastAsia="zh-CN"/>
        </w:rPr>
        <w:t>2</w:t>
      </w:r>
      <w:r>
        <w:rPr>
          <w:rFonts w:hint="eastAsia"/>
          <w:szCs w:val="24"/>
          <w:lang w:val="en-US" w:eastAsia="zh-CN"/>
        </w:rPr>
        <w:t>）有关的进程有可能产生一些必要的资金，用于满足</w:t>
      </w:r>
      <w:r>
        <w:rPr>
          <w:rFonts w:hint="eastAsia"/>
          <w:szCs w:val="24"/>
          <w:lang w:val="en-US" w:eastAsia="zh-CN"/>
        </w:rPr>
        <w:t>2</w:t>
      </w:r>
      <w:r>
        <w:rPr>
          <w:szCs w:val="24"/>
          <w:lang w:val="en-US" w:eastAsia="zh-CN"/>
        </w:rPr>
        <w:t>020</w:t>
      </w:r>
      <w:r>
        <w:rPr>
          <w:rFonts w:hint="eastAsia"/>
          <w:szCs w:val="24"/>
          <w:lang w:val="en-US" w:eastAsia="zh-CN"/>
        </w:rPr>
        <w:t>年后全球生物多样性框架的执行工作的资金需求。这项行动目标还支持所有其他拟议行动目标。</w:t>
      </w:r>
    </w:p>
    <w:p w14:paraId="0F3C6A3E"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Malgun Gothic"/>
          <w:b/>
          <w:kern w:val="22"/>
          <w:szCs w:val="24"/>
          <w:u w:val="single"/>
          <w:lang w:eastAsia="zh-CN"/>
        </w:rPr>
      </w:pPr>
      <w:r w:rsidRPr="001B55AF">
        <w:rPr>
          <w:rFonts w:ascii="SimSun" w:hAnsi="SimSun" w:cs="SimSun" w:hint="eastAsia"/>
          <w:b/>
          <w:bCs/>
          <w:szCs w:val="24"/>
          <w:lang w:eastAsia="zh-CN"/>
        </w:rPr>
        <w:t>知识</w:t>
      </w:r>
      <w:r w:rsidRPr="001B55AF">
        <w:rPr>
          <w:rStyle w:val="FootnoteReference"/>
          <w:rFonts w:cstheme="minorHAnsi"/>
          <w:szCs w:val="24"/>
        </w:rPr>
        <w:footnoteReference w:id="118"/>
      </w:r>
    </w:p>
    <w:p w14:paraId="1BC480C0" w14:textId="47369694"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19</w:t>
      </w:r>
      <w:r w:rsidRPr="001B55AF">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年确保决策者和公众可以了解包括传统知识在内的高质量信息，用以通过促进宣传、教育和研究来有效管理生物多样性。</w:t>
      </w:r>
    </w:p>
    <w:p w14:paraId="5C8C1061" w14:textId="77777777" w:rsidR="007D6625" w:rsidRPr="003B6720" w:rsidRDefault="007D6625" w:rsidP="00757376">
      <w:pPr>
        <w:pStyle w:val="Para1"/>
        <w:tabs>
          <w:tab w:val="clear" w:pos="360"/>
        </w:tabs>
        <w:adjustRightInd w:val="0"/>
        <w:snapToGrid w:val="0"/>
        <w:spacing w:line="240" w:lineRule="atLeast"/>
        <w:rPr>
          <w:szCs w:val="24"/>
          <w:lang w:eastAsia="zh-CN"/>
        </w:rPr>
      </w:pPr>
      <w:r w:rsidRPr="003B6720">
        <w:rPr>
          <w:szCs w:val="24"/>
          <w:lang w:val="en-US" w:eastAsia="zh-CN"/>
        </w:rPr>
        <w:t>需要优质和及时的生物多样性信息来查明对生物多样性的威胁，确定保护和可持续利用方面的优先行动，并确定这些行动是否有效。生物多样性信息，包括传统知识，将为实现</w:t>
      </w:r>
      <w:r w:rsidRPr="003B6720">
        <w:rPr>
          <w:szCs w:val="24"/>
          <w:lang w:val="en-US" w:eastAsia="zh-CN"/>
        </w:rPr>
        <w:t>2020</w:t>
      </w:r>
      <w:r w:rsidRPr="003B6720">
        <w:rPr>
          <w:szCs w:val="24"/>
          <w:lang w:val="en-US" w:eastAsia="zh-CN"/>
        </w:rPr>
        <w:t>年后全球生物多样性框架的所有拟议长期目标和行动目标提供支持。这些信息对于追踪监测这些目标的实现进度也至关重要。尽管近年来取得了重要进展，但关于许多问题的生物多样性信息仍然有限或欠缺。</w:t>
      </w:r>
      <w:r w:rsidRPr="003B6720">
        <w:rPr>
          <w:szCs w:val="24"/>
          <w:lang w:eastAsia="zh-CN"/>
        </w:rPr>
        <w:t xml:space="preserve"> </w:t>
      </w:r>
    </w:p>
    <w:p w14:paraId="045D2FC9"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F36F16">
        <w:rPr>
          <w:rFonts w:ascii="SimSun" w:hAnsi="SimSun" w:cs="SimSun" w:hint="eastAsia"/>
          <w:szCs w:val="24"/>
          <w:lang w:val="en-US" w:eastAsia="zh-CN"/>
        </w:rPr>
        <w:t>生物多样性信息正在迅速增加，越来越容易得到指标，各种国家、区域和全球生物多样性观察网络也正在建立。虽然没有任何单一指标可显示生物多样性信息的可取得性，</w:t>
      </w:r>
      <w:r w:rsidRPr="00F36F16">
        <w:rPr>
          <w:rFonts w:ascii="SimSun" w:hAnsi="SimSun" w:cs="SimSun" w:hint="eastAsia"/>
          <w:szCs w:val="24"/>
          <w:lang w:val="en-US" w:eastAsia="zh-CN"/>
        </w:rPr>
        <w:lastRenderedPageBreak/>
        <w:t>但看</w:t>
      </w:r>
      <w:r>
        <w:rPr>
          <w:rFonts w:ascii="SimSun" w:hAnsi="SimSun" w:cs="SimSun" w:hint="eastAsia"/>
          <w:szCs w:val="24"/>
          <w:lang w:val="en-US" w:eastAsia="zh-CN"/>
        </w:rPr>
        <w:t>得</w:t>
      </w:r>
      <w:r w:rsidRPr="00F36F16">
        <w:rPr>
          <w:rFonts w:ascii="SimSun" w:hAnsi="SimSun" w:cs="SimSun" w:hint="eastAsia"/>
          <w:szCs w:val="24"/>
          <w:lang w:val="en-US" w:eastAsia="zh-CN"/>
        </w:rPr>
        <w:t>出信息的增加情况，例如，可以从自然保护联盟红色名录中接受了濒临灭绝风险评估的物种数目看出，这个数目在过去十年翻了一番，在</w:t>
      </w:r>
      <w:r w:rsidRPr="00F36F16">
        <w:rPr>
          <w:rFonts w:hint="eastAsia"/>
          <w:szCs w:val="24"/>
          <w:lang w:val="en-US" w:eastAsia="zh-CN"/>
        </w:rPr>
        <w:t>2020</w:t>
      </w:r>
      <w:r w:rsidRPr="00F36F16">
        <w:rPr>
          <w:rFonts w:ascii="SimSun" w:hAnsi="SimSun" w:cs="SimSun" w:hint="eastAsia"/>
          <w:szCs w:val="24"/>
          <w:lang w:val="en-US" w:eastAsia="zh-CN"/>
        </w:rPr>
        <w:t>年超过</w:t>
      </w:r>
      <w:r w:rsidRPr="00F36F16">
        <w:rPr>
          <w:szCs w:val="24"/>
          <w:lang w:eastAsia="zh-CN"/>
        </w:rPr>
        <w:t>120,000</w:t>
      </w:r>
      <w:r w:rsidRPr="00F36F16">
        <w:rPr>
          <w:rFonts w:ascii="SimSun" w:hAnsi="SimSun" w:cs="SimSun" w:hint="eastAsia"/>
          <w:szCs w:val="24"/>
          <w:lang w:eastAsia="zh-CN"/>
        </w:rPr>
        <w:t>个物种</w:t>
      </w:r>
      <w:r w:rsidRPr="00F36F16">
        <w:rPr>
          <w:rFonts w:ascii="SimSun" w:hAnsi="SimSun" w:cs="SimSun" w:hint="eastAsia"/>
          <w:szCs w:val="24"/>
          <w:lang w:val="en-US" w:eastAsia="zh-CN"/>
        </w:rPr>
        <w:t>；也可以从可通过全球生物多样性信息机制（</w:t>
      </w:r>
      <w:r w:rsidRPr="00F36F16">
        <w:rPr>
          <w:rFonts w:hint="eastAsia"/>
          <w:szCs w:val="24"/>
          <w:lang w:val="en-US" w:eastAsia="zh-CN"/>
        </w:rPr>
        <w:t>GBIF</w:t>
      </w:r>
      <w:r w:rsidRPr="00F36F16">
        <w:rPr>
          <w:rFonts w:ascii="SimSun" w:hAnsi="SimSun" w:cs="SimSun" w:hint="eastAsia"/>
          <w:szCs w:val="24"/>
          <w:lang w:val="en-US" w:eastAsia="zh-CN"/>
        </w:rPr>
        <w:t>）</w:t>
      </w:r>
      <w:r>
        <w:rPr>
          <w:rFonts w:ascii="SimSun" w:hAnsi="SimSun" w:cs="SimSun" w:hint="eastAsia"/>
          <w:szCs w:val="24"/>
          <w:lang w:val="en-US" w:eastAsia="zh-CN"/>
        </w:rPr>
        <w:t>任意</w:t>
      </w:r>
      <w:r w:rsidRPr="00F36F16">
        <w:rPr>
          <w:rFonts w:ascii="SimSun" w:hAnsi="SimSun" w:cs="SimSun" w:hint="eastAsia"/>
          <w:szCs w:val="24"/>
          <w:lang w:val="en-US" w:eastAsia="zh-CN"/>
        </w:rPr>
        <w:t>获得的物种出现记录的数目中看出，这个数目已超过</w:t>
      </w:r>
      <w:r w:rsidRPr="00F36F16">
        <w:rPr>
          <w:rFonts w:hint="eastAsia"/>
          <w:szCs w:val="24"/>
          <w:lang w:val="en-US" w:eastAsia="zh-CN"/>
        </w:rPr>
        <w:t>16</w:t>
      </w:r>
      <w:r w:rsidRPr="00F36F16">
        <w:rPr>
          <w:rFonts w:ascii="SimSun" w:hAnsi="SimSun" w:cs="SimSun" w:hint="eastAsia"/>
          <w:szCs w:val="24"/>
          <w:lang w:val="en-US" w:eastAsia="zh-CN"/>
        </w:rPr>
        <w:t>亿。生命条形码数据系统（</w:t>
      </w:r>
      <w:r w:rsidRPr="00F36F16">
        <w:rPr>
          <w:rFonts w:hint="eastAsia"/>
          <w:szCs w:val="24"/>
          <w:lang w:val="en-US" w:eastAsia="zh-CN"/>
        </w:rPr>
        <w:t>BOLD</w:t>
      </w:r>
      <w:r w:rsidRPr="00F36F16">
        <w:rPr>
          <w:rFonts w:ascii="SimSun" w:hAnsi="SimSun" w:cs="SimSun" w:hint="eastAsia"/>
          <w:szCs w:val="24"/>
          <w:lang w:val="en-US" w:eastAsia="zh-CN"/>
        </w:rPr>
        <w:t>）已建立了一个图书馆，其中有超过</w:t>
      </w:r>
      <w:r w:rsidRPr="00F36F16">
        <w:rPr>
          <w:rFonts w:hint="eastAsia"/>
          <w:szCs w:val="24"/>
          <w:lang w:val="en-US" w:eastAsia="zh-CN"/>
        </w:rPr>
        <w:t>5</w:t>
      </w:r>
      <w:r w:rsidRPr="00F36F16">
        <w:rPr>
          <w:szCs w:val="24"/>
          <w:lang w:val="en-US" w:eastAsia="zh-CN"/>
        </w:rPr>
        <w:t>0</w:t>
      </w:r>
      <w:r w:rsidRPr="00F36F16">
        <w:rPr>
          <w:rFonts w:ascii="SimSun" w:hAnsi="SimSun" w:cs="SimSun" w:hint="eastAsia"/>
          <w:szCs w:val="24"/>
          <w:lang w:val="en-US" w:eastAsia="zh-CN"/>
        </w:rPr>
        <w:t>万个公开的</w:t>
      </w:r>
      <w:r w:rsidRPr="00F36F16">
        <w:rPr>
          <w:szCs w:val="24"/>
          <w:lang w:val="en-US" w:eastAsia="zh-CN"/>
        </w:rPr>
        <w:t>“</w:t>
      </w:r>
      <w:r w:rsidRPr="00F36F16">
        <w:rPr>
          <w:rFonts w:ascii="SimSun" w:hAnsi="SimSun" w:cs="SimSun" w:hint="eastAsia"/>
          <w:szCs w:val="24"/>
          <w:lang w:val="en-US" w:eastAsia="zh-CN"/>
        </w:rPr>
        <w:t>条形码索引号</w:t>
      </w:r>
      <w:r w:rsidRPr="00F36F16">
        <w:rPr>
          <w:szCs w:val="24"/>
          <w:lang w:val="en-US" w:eastAsia="zh-CN"/>
        </w:rPr>
        <w:t>”</w:t>
      </w:r>
      <w:r w:rsidRPr="00F36F16">
        <w:rPr>
          <w:rFonts w:ascii="SimSun" w:hAnsi="SimSun" w:cs="SimSun" w:hint="eastAsia"/>
          <w:szCs w:val="24"/>
          <w:lang w:val="en-US" w:eastAsia="zh-CN"/>
        </w:rPr>
        <w:t>。此外，通过遥感技术，关于生态系统范围和质量的信息越来越多。但是，生物多样性信息仍然存在重大缺口。例如，物种数据仍然大幅度偏向于动物物种，尤其是鸟类，以及</w:t>
      </w:r>
      <w:r>
        <w:rPr>
          <w:rFonts w:ascii="SimSun" w:hAnsi="SimSun" w:cs="SimSun" w:hint="eastAsia"/>
          <w:szCs w:val="24"/>
          <w:lang w:val="en-US" w:eastAsia="zh-CN"/>
        </w:rPr>
        <w:t>高等</w:t>
      </w:r>
      <w:r w:rsidRPr="00F36F16">
        <w:rPr>
          <w:rFonts w:ascii="SimSun" w:hAnsi="SimSun" w:cs="SimSun" w:hint="eastAsia"/>
          <w:szCs w:val="24"/>
          <w:lang w:val="en-US" w:eastAsia="zh-CN"/>
        </w:rPr>
        <w:t>植物，而且关于很多最多样化的生态系统，尤其是热带地区的这些生态系统的数据仍然大大不足。自然保护联盟的红色名录评估仍然只涵盖了所描述物种的</w:t>
      </w:r>
      <w:r w:rsidRPr="00F36F16">
        <w:rPr>
          <w:rFonts w:hint="eastAsia"/>
          <w:szCs w:val="24"/>
          <w:lang w:val="en-US" w:eastAsia="zh-CN"/>
        </w:rPr>
        <w:t>6%</w:t>
      </w:r>
      <w:r w:rsidRPr="00F36F16">
        <w:rPr>
          <w:rFonts w:ascii="SimSun" w:hAnsi="SimSun" w:cs="SimSun" w:hint="eastAsia"/>
          <w:szCs w:val="24"/>
          <w:lang w:val="en-US" w:eastAsia="zh-CN"/>
        </w:rPr>
        <w:t>。除这些缺口之外，获取和使用信息的便利程度以及数据的及时性和质量方面仍然存在重大挑战。此外，由于缺乏与生物多样性有关的社会经济数据，包括按性别分列的数据，可能</w:t>
      </w:r>
      <w:r>
        <w:rPr>
          <w:rFonts w:ascii="SimSun" w:hAnsi="SimSun" w:cs="SimSun" w:hint="eastAsia"/>
          <w:szCs w:val="24"/>
          <w:lang w:val="en-US" w:eastAsia="zh-CN"/>
        </w:rPr>
        <w:t>出现</w:t>
      </w:r>
      <w:r w:rsidRPr="00F36F16">
        <w:rPr>
          <w:rFonts w:ascii="SimSun" w:hAnsi="SimSun" w:cs="SimSun" w:hint="eastAsia"/>
          <w:szCs w:val="24"/>
          <w:lang w:val="en-US" w:eastAsia="zh-CN"/>
        </w:rPr>
        <w:t>误导</w:t>
      </w:r>
      <w:r>
        <w:rPr>
          <w:rFonts w:ascii="SimSun" w:hAnsi="SimSun" w:cs="SimSun" w:hint="eastAsia"/>
          <w:szCs w:val="24"/>
          <w:lang w:val="en-US" w:eastAsia="zh-CN"/>
        </w:rPr>
        <w:t>的</w:t>
      </w:r>
      <w:r w:rsidRPr="00F36F16">
        <w:rPr>
          <w:rFonts w:ascii="SimSun" w:hAnsi="SimSun" w:cs="SimSun" w:hint="eastAsia"/>
          <w:szCs w:val="24"/>
          <w:lang w:val="en-US" w:eastAsia="zh-CN"/>
        </w:rPr>
        <w:t>信息和损害有效管理。</w:t>
      </w:r>
    </w:p>
    <w:p w14:paraId="05FEDDA2" w14:textId="77777777" w:rsidR="007D6625" w:rsidRPr="00C63EBF" w:rsidRDefault="007D6625" w:rsidP="00757376">
      <w:pPr>
        <w:pStyle w:val="Para1"/>
        <w:tabs>
          <w:tab w:val="clear" w:pos="360"/>
        </w:tabs>
        <w:adjustRightInd w:val="0"/>
        <w:snapToGrid w:val="0"/>
        <w:spacing w:line="240" w:lineRule="atLeast"/>
        <w:rPr>
          <w:szCs w:val="24"/>
          <w:lang w:eastAsia="zh-CN"/>
        </w:rPr>
      </w:pPr>
      <w:r w:rsidRPr="00C63EBF">
        <w:rPr>
          <w:rFonts w:ascii="SimSun" w:hAnsi="SimSun" w:cs="SimSun" w:hint="eastAsia"/>
          <w:szCs w:val="24"/>
          <w:lang w:val="en-US" w:eastAsia="zh-CN"/>
        </w:rPr>
        <w:t>如果认识到土著人民和地方社区的知识、创新、做法、制度和价值观，确保让他们进入和参与环境治理（拟议行动目标</w:t>
      </w:r>
      <w:r w:rsidRPr="00C63EBF">
        <w:rPr>
          <w:rFonts w:hint="eastAsia"/>
          <w:szCs w:val="24"/>
          <w:lang w:val="en-US" w:eastAsia="zh-CN"/>
        </w:rPr>
        <w:t>20</w:t>
      </w:r>
      <w:r w:rsidRPr="00C63EBF">
        <w:rPr>
          <w:rFonts w:ascii="SimSun" w:hAnsi="SimSun" w:cs="SimSun" w:hint="eastAsia"/>
          <w:szCs w:val="24"/>
          <w:lang w:val="en-US" w:eastAsia="zh-CN"/>
        </w:rPr>
        <w:t>），通常会提高他们的生活质量，并加强生物多样性的保护、恢复和可持续利用。但是，对传统和土著知识的认识仍然甚少，这些知识</w:t>
      </w:r>
      <w:r>
        <w:rPr>
          <w:rFonts w:ascii="SimSun" w:hAnsi="SimSun" w:cs="SimSun" w:hint="eastAsia"/>
          <w:szCs w:val="24"/>
          <w:lang w:val="en-US" w:eastAsia="zh-CN"/>
        </w:rPr>
        <w:t>继续</w:t>
      </w:r>
      <w:r w:rsidRPr="00C63EBF">
        <w:rPr>
          <w:rFonts w:ascii="SimSun" w:hAnsi="SimSun" w:cs="SimSun" w:hint="eastAsia"/>
          <w:szCs w:val="24"/>
          <w:lang w:val="en-US" w:eastAsia="zh-CN"/>
        </w:rPr>
        <w:t>经常被边缘化。</w:t>
      </w:r>
      <w:r w:rsidRPr="001B55AF">
        <w:rPr>
          <w:rStyle w:val="FootnoteReference"/>
          <w:szCs w:val="24"/>
          <w:lang w:val="en-CA"/>
        </w:rPr>
        <w:footnoteReference w:id="119"/>
      </w:r>
    </w:p>
    <w:p w14:paraId="1D893864"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034B99">
        <w:rPr>
          <w:rFonts w:ascii="SimSun" w:hAnsi="SimSun" w:cs="SimSun" w:hint="eastAsia"/>
          <w:szCs w:val="24"/>
          <w:lang w:val="en-US" w:eastAsia="zh-CN"/>
        </w:rPr>
        <w:t>为了在实现这一行动目标方面取得进展，需要为数据的获取、管理和分享提供更多支持。这种支持包括努力解决生物多样性研究和监测在所侧重的地点和生物分类方面的重大不平衡，并解决与生物多样性丧失对人（包括土著人民和地方社区、妇女、青年和弱势群体）造成的后果有关的知识缺口。在这方面，必须进一步认识和支持土著人民和地方社区在监测生物多样性的状况、趋势和所受威胁方面发挥的作用。需要采取进一步行动来更好地分享生物多样性信息，例如通过国家信息交换所机制更好地分享信息。为了填补信息缺口，必须在生物多样性信息的监测、分类和分享方面更多地采用和支持最新的技术进展。</w:t>
      </w:r>
    </w:p>
    <w:p w14:paraId="34451212"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Pr>
          <w:rFonts w:ascii="SimSun" w:hAnsi="SimSun" w:cs="SimSun" w:hint="eastAsia"/>
          <w:b/>
          <w:bCs/>
          <w:szCs w:val="24"/>
          <w:lang w:eastAsia="zh-CN"/>
        </w:rPr>
        <w:t>参与</w:t>
      </w:r>
      <w:r w:rsidRPr="001B55AF">
        <w:rPr>
          <w:rStyle w:val="FootnoteReference"/>
          <w:rFonts w:cstheme="minorHAnsi"/>
          <w:szCs w:val="24"/>
        </w:rPr>
        <w:footnoteReference w:id="120"/>
      </w:r>
    </w:p>
    <w:p w14:paraId="58D309CA" w14:textId="2F17D29C" w:rsidR="007D6625" w:rsidRPr="00124330"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24330">
        <w:rPr>
          <w:rFonts w:eastAsia="KaiTi" w:hint="eastAsia"/>
          <w:b/>
          <w:bCs/>
          <w:kern w:val="22"/>
          <w:szCs w:val="24"/>
          <w:lang w:eastAsia="zh-CN"/>
        </w:rPr>
        <w:t>行动目标</w:t>
      </w:r>
      <w:r w:rsidRPr="00124330">
        <w:rPr>
          <w:rFonts w:eastAsia="KaiTi"/>
          <w:b/>
          <w:bCs/>
          <w:kern w:val="22"/>
          <w:szCs w:val="24"/>
          <w:lang w:eastAsia="zh-CN"/>
        </w:rPr>
        <w:t>20</w:t>
      </w:r>
      <w:r w:rsidR="005B7C75">
        <w:rPr>
          <w:rFonts w:eastAsia="KaiTi"/>
          <w:kern w:val="22"/>
          <w:szCs w:val="24"/>
          <w:lang w:eastAsia="zh-CN"/>
        </w:rPr>
        <w:t>.</w:t>
      </w:r>
      <w:r w:rsidRPr="00124330">
        <w:rPr>
          <w:rFonts w:eastAsia="KaiTi"/>
          <w:kern w:val="22"/>
          <w:szCs w:val="24"/>
          <w:lang w:eastAsia="zh-CN"/>
        </w:rPr>
        <w:t xml:space="preserve"> </w:t>
      </w:r>
      <w:r w:rsidR="005B7C75">
        <w:rPr>
          <w:rFonts w:eastAsia="KaiTi"/>
          <w:kern w:val="22"/>
          <w:szCs w:val="24"/>
          <w:lang w:eastAsia="zh-CN"/>
        </w:rPr>
        <w:t xml:space="preserve"> </w:t>
      </w:r>
      <w:r w:rsidRPr="00124330">
        <w:rPr>
          <w:rFonts w:eastAsia="KaiTi" w:hint="eastAsia"/>
          <w:kern w:val="22"/>
          <w:szCs w:val="24"/>
          <w:lang w:eastAsia="zh-CN"/>
        </w:rPr>
        <w:t>到</w:t>
      </w:r>
      <w:r w:rsidRPr="00124330">
        <w:rPr>
          <w:rFonts w:eastAsia="KaiTi" w:hint="eastAsia"/>
          <w:kern w:val="22"/>
          <w:szCs w:val="24"/>
          <w:lang w:eastAsia="zh-CN"/>
        </w:rPr>
        <w:t>2030</w:t>
      </w:r>
      <w:r w:rsidRPr="00124330">
        <w:rPr>
          <w:rFonts w:eastAsia="KaiTi" w:hint="eastAsia"/>
          <w:kern w:val="22"/>
          <w:szCs w:val="24"/>
          <w:lang w:eastAsia="zh-CN"/>
        </w:rPr>
        <w:t>年根据国情确保在关于生物多样性的决策过程当中的公平参与，并确保土著人民和地方社区、妇女和女孩以及青年对相关资源的权利。</w:t>
      </w:r>
    </w:p>
    <w:p w14:paraId="332B6EA3"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D03DDD">
        <w:rPr>
          <w:rFonts w:ascii="SimSun" w:hAnsi="SimSun" w:cs="SimSun" w:hint="eastAsia"/>
          <w:szCs w:val="24"/>
          <w:lang w:val="en-US" w:eastAsia="zh-CN"/>
        </w:rPr>
        <w:t>为了实现</w:t>
      </w:r>
      <w:r w:rsidRPr="00D03DDD">
        <w:rPr>
          <w:rFonts w:hint="eastAsia"/>
          <w:szCs w:val="24"/>
          <w:lang w:val="en-US" w:eastAsia="zh-CN"/>
        </w:rPr>
        <w:t>2050</w:t>
      </w:r>
      <w:r w:rsidRPr="00D03DDD">
        <w:rPr>
          <w:rFonts w:ascii="SimSun" w:hAnsi="SimSun" w:cs="SimSun" w:hint="eastAsia"/>
          <w:szCs w:val="24"/>
          <w:lang w:val="en-US" w:eastAsia="zh-CN"/>
        </w:rPr>
        <w:t>年生物多样性愿景，需要采用全社会方法。有鉴于此，与生物多样性有关的决策过程必须考虑所有群体的意见、观点和经验。这将要求在决策过程中实现公平参与，特别注意确保有效地考虑到土著人民和地方社区、妇女和女童以及青年的意见和权利。可以把对相关资源的平等</w:t>
      </w:r>
      <w:r>
        <w:rPr>
          <w:rFonts w:ascii="SimSun" w:hAnsi="SimSun" w:cs="SimSun" w:hint="eastAsia"/>
          <w:szCs w:val="24"/>
          <w:lang w:val="en-US" w:eastAsia="zh-CN"/>
        </w:rPr>
        <w:t>权利</w:t>
      </w:r>
      <w:r w:rsidRPr="00D03DDD">
        <w:rPr>
          <w:rFonts w:ascii="SimSun" w:hAnsi="SimSun" w:cs="SimSun" w:hint="eastAsia"/>
          <w:szCs w:val="24"/>
          <w:lang w:val="en-US" w:eastAsia="zh-CN"/>
        </w:rPr>
        <w:t>，特别是</w:t>
      </w:r>
      <w:r>
        <w:rPr>
          <w:rFonts w:ascii="SimSun" w:hAnsi="SimSun" w:cs="SimSun" w:hint="eastAsia"/>
          <w:szCs w:val="24"/>
          <w:lang w:val="en-US" w:eastAsia="zh-CN"/>
        </w:rPr>
        <w:t>对</w:t>
      </w:r>
      <w:r w:rsidRPr="00D03DDD">
        <w:rPr>
          <w:rFonts w:ascii="SimSun" w:hAnsi="SimSun" w:cs="SimSun" w:hint="eastAsia"/>
          <w:szCs w:val="24"/>
          <w:lang w:val="en-US" w:eastAsia="zh-CN"/>
        </w:rPr>
        <w:t>土地的平等权利视为扶持性环境的一个重要组成部分，视为使所有行为体能够保护和可持续利用生物多样性并促进包括减贫、卫生和人类福祉在内的社会目标的工具。</w:t>
      </w:r>
      <w:r w:rsidRPr="001B55AF">
        <w:rPr>
          <w:szCs w:val="24"/>
          <w:lang w:eastAsia="zh-CN"/>
        </w:rPr>
        <w:t xml:space="preserve">  </w:t>
      </w:r>
    </w:p>
    <w:p w14:paraId="24403E68"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B764B5">
        <w:rPr>
          <w:rFonts w:ascii="SimSun" w:hAnsi="SimSun" w:cs="SimSun" w:hint="eastAsia"/>
          <w:szCs w:val="24"/>
          <w:lang w:val="en-US" w:eastAsia="zh-CN"/>
        </w:rPr>
        <w:lastRenderedPageBreak/>
        <w:t>关于国家生物多样性战略和行动计划的分析显示，由于土著人民和地方社区、妇女、青年和许多利益攸关方群体的参与不足，失去了采取有效行动支持生物多样性的机会。例如，只有</w:t>
      </w:r>
      <w:r w:rsidRPr="00B764B5">
        <w:rPr>
          <w:rFonts w:hint="eastAsia"/>
          <w:szCs w:val="24"/>
          <w:lang w:val="en-US" w:eastAsia="zh-CN"/>
        </w:rPr>
        <w:t>40</w:t>
      </w:r>
      <w:r w:rsidRPr="00B764B5">
        <w:rPr>
          <w:rFonts w:ascii="SimSun" w:hAnsi="SimSun" w:cs="SimSun" w:hint="eastAsia"/>
          <w:szCs w:val="24"/>
          <w:lang w:val="en-US" w:eastAsia="zh-CN"/>
        </w:rPr>
        <w:t>个缔约方报告说，土著人民和地方社区参与了国家生物多样性战略和行动计划的修订过程。同样，在最近的国家生物多样性战略和行动计划中，只有不到一半提到性别平等或妇女问题，而且提到的地方往往有限。</w:t>
      </w:r>
      <w:r w:rsidRPr="001B55AF">
        <w:rPr>
          <w:szCs w:val="24"/>
          <w:lang w:eastAsia="zh-CN"/>
        </w:rPr>
        <w:t xml:space="preserve"> </w:t>
      </w:r>
    </w:p>
    <w:p w14:paraId="4FA6D16E"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A625AD">
        <w:rPr>
          <w:rFonts w:ascii="SimSun" w:hAnsi="SimSun" w:cs="SimSun" w:hint="eastAsia"/>
          <w:szCs w:val="24"/>
          <w:lang w:val="en-US" w:eastAsia="zh-CN"/>
        </w:rPr>
        <w:t>为实现这一行动目标，需要更多地认识到土著人民和地方社区、妇女和青年作为保护和可持续利生物多样性的行动中的领导者和关键行为体所发挥的作用，需要赋予这些群体更多权能，鼓励他们发挥这些作用。同样，通过确保尊重这些群体的权利，尤其是拥有、使用、获取、控制、转让、继承土地和相关资源和以其他方式就其做出决定的权利，将有助于有效执行</w:t>
      </w:r>
      <w:r w:rsidRPr="00A625AD">
        <w:rPr>
          <w:rFonts w:hint="eastAsia"/>
          <w:szCs w:val="24"/>
          <w:lang w:val="en-US" w:eastAsia="zh-CN"/>
        </w:rPr>
        <w:t>2020</w:t>
      </w:r>
      <w:r w:rsidRPr="00A625AD">
        <w:rPr>
          <w:rFonts w:ascii="SimSun" w:hAnsi="SimSun" w:cs="SimSun" w:hint="eastAsia"/>
          <w:szCs w:val="24"/>
          <w:lang w:val="en-US" w:eastAsia="zh-CN"/>
        </w:rPr>
        <w:t>年后全球生物多样性框架和落实更广泛的社会目标，包括解决</w:t>
      </w:r>
      <w:r w:rsidRPr="00A625AD">
        <w:rPr>
          <w:rFonts w:hint="eastAsia"/>
          <w:szCs w:val="24"/>
          <w:lang w:val="en-US" w:eastAsia="zh-CN"/>
        </w:rPr>
        <w:t xml:space="preserve"> </w:t>
      </w:r>
      <w:r w:rsidRPr="00A625AD">
        <w:rPr>
          <w:rFonts w:ascii="SimSun" w:hAnsi="SimSun" w:cs="SimSun" w:hint="eastAsia"/>
          <w:szCs w:val="24"/>
          <w:lang w:val="en-US" w:eastAsia="zh-CN"/>
        </w:rPr>
        <w:t>《</w:t>
      </w:r>
      <w:r w:rsidRPr="00A625AD">
        <w:rPr>
          <w:rFonts w:hint="eastAsia"/>
          <w:szCs w:val="24"/>
          <w:lang w:val="en-US" w:eastAsia="zh-CN"/>
        </w:rPr>
        <w:t>2030</w:t>
      </w:r>
      <w:r w:rsidRPr="00A625AD">
        <w:rPr>
          <w:rFonts w:ascii="SimSun" w:hAnsi="SimSun" w:cs="SimSun" w:hint="eastAsia"/>
          <w:szCs w:val="24"/>
          <w:lang w:val="en-US" w:eastAsia="zh-CN"/>
        </w:rPr>
        <w:t>年可持续发展议程》所述各种问题。在实现这一目标方面取得的进展将有助于实现</w:t>
      </w:r>
      <w:r w:rsidRPr="00A625AD">
        <w:rPr>
          <w:rFonts w:hint="eastAsia"/>
          <w:szCs w:val="24"/>
          <w:lang w:val="en-US" w:eastAsia="zh-CN"/>
        </w:rPr>
        <w:t>2020</w:t>
      </w:r>
      <w:r w:rsidRPr="00A625AD">
        <w:rPr>
          <w:rFonts w:ascii="SimSun" w:hAnsi="SimSun" w:cs="SimSun" w:hint="eastAsia"/>
          <w:szCs w:val="24"/>
          <w:lang w:val="en-US" w:eastAsia="zh-CN"/>
        </w:rPr>
        <w:t>年后全球生物多样性框架中的其他拟议行动目标。</w:t>
      </w:r>
      <w:r w:rsidRPr="001B55AF">
        <w:rPr>
          <w:szCs w:val="24"/>
          <w:lang w:eastAsia="zh-CN"/>
        </w:rPr>
        <w:t xml:space="preserve"> </w:t>
      </w:r>
    </w:p>
    <w:p w14:paraId="4DBD44E6" w14:textId="3414F46E" w:rsidR="007D6625" w:rsidRPr="001B55AF" w:rsidRDefault="005A0158" w:rsidP="005A0158">
      <w:pPr>
        <w:pStyle w:val="ListParagraph"/>
        <w:keepNext/>
        <w:suppressLineNumbers/>
        <w:suppressAutoHyphens/>
        <w:kinsoku w:val="0"/>
        <w:overflowPunct w:val="0"/>
        <w:autoSpaceDE w:val="0"/>
        <w:autoSpaceDN w:val="0"/>
        <w:adjustRightInd w:val="0"/>
        <w:snapToGrid w:val="0"/>
        <w:spacing w:before="120" w:line="240" w:lineRule="atLeast"/>
        <w:ind w:left="0"/>
        <w:contextualSpacing w:val="0"/>
        <w:jc w:val="center"/>
        <w:outlineLvl w:val="0"/>
        <w:rPr>
          <w:rFonts w:cs="Times New Roman (Body CS)"/>
          <w:b/>
          <w:bCs/>
          <w:lang w:eastAsia="zh-CN"/>
        </w:rPr>
      </w:pPr>
      <w:r>
        <w:rPr>
          <w:rFonts w:ascii="SimSun" w:hAnsi="SimSun" w:cs="SimSun" w:hint="eastAsia"/>
          <w:b/>
          <w:bCs/>
          <w:lang w:eastAsia="zh-CN"/>
        </w:rPr>
        <w:t>四</w:t>
      </w:r>
      <w:r>
        <w:rPr>
          <w:rFonts w:ascii="SimSun" w:hAnsi="SimSun" w:cs="SimSun"/>
          <w:b/>
          <w:bCs/>
          <w:lang w:eastAsia="zh-CN"/>
        </w:rPr>
        <w:t xml:space="preserve">. </w:t>
      </w:r>
      <w:r w:rsidR="007D6625">
        <w:rPr>
          <w:rFonts w:ascii="SimSun" w:hAnsi="SimSun" w:cs="SimSun" w:hint="eastAsia"/>
          <w:b/>
          <w:bCs/>
          <w:lang w:eastAsia="zh-CN"/>
        </w:rPr>
        <w:t>拟议长期目标和行动目标的范围</w:t>
      </w:r>
    </w:p>
    <w:p w14:paraId="71090085" w14:textId="196AA823" w:rsidR="007D6625" w:rsidRPr="001B55AF" w:rsidRDefault="007D6625" w:rsidP="00757376">
      <w:pPr>
        <w:pStyle w:val="Para1"/>
        <w:tabs>
          <w:tab w:val="clear" w:pos="360"/>
        </w:tabs>
        <w:adjustRightInd w:val="0"/>
        <w:snapToGrid w:val="0"/>
        <w:spacing w:line="240" w:lineRule="atLeast"/>
        <w:rPr>
          <w:szCs w:val="24"/>
          <w:lang w:eastAsia="zh-CN"/>
        </w:rPr>
      </w:pPr>
      <w:r w:rsidRPr="00777830">
        <w:rPr>
          <w:rFonts w:ascii="SimSun" w:hAnsi="SimSun" w:cs="SimSun" w:hint="eastAsia"/>
          <w:szCs w:val="24"/>
          <w:lang w:val="en-US" w:eastAsia="zh-CN"/>
        </w:rPr>
        <w:t>本节评述了与《公约》条款有关的拟议长期目标和行动目标的范围、导致生物多样性丧失的驱动因素、</w:t>
      </w:r>
      <w:r w:rsidR="00963E25" w:rsidRPr="00384D91">
        <w:rPr>
          <w:kern w:val="22"/>
          <w:szCs w:val="22"/>
          <w:lang w:eastAsia="zh-CN"/>
        </w:rPr>
        <w:t>IPBES</w:t>
      </w:r>
      <w:r w:rsidRPr="00777830">
        <w:rPr>
          <w:rFonts w:ascii="SimSun" w:hAnsi="SimSun" w:cs="SimSun" w:hint="eastAsia"/>
          <w:szCs w:val="24"/>
          <w:lang w:val="en-US" w:eastAsia="zh-CN"/>
        </w:rPr>
        <w:t>确定的转型变革的杠杆</w:t>
      </w:r>
      <w:r w:rsidRPr="00777830">
        <w:rPr>
          <w:rFonts w:hint="eastAsia"/>
          <w:szCs w:val="24"/>
          <w:lang w:val="en-US" w:eastAsia="zh-CN"/>
        </w:rPr>
        <w:t>/</w:t>
      </w:r>
      <w:r>
        <w:rPr>
          <w:rFonts w:ascii="SimSun" w:hAnsi="SimSun" w:cs="SimSun" w:hint="eastAsia"/>
          <w:szCs w:val="24"/>
          <w:lang w:val="en-US" w:eastAsia="zh-CN"/>
        </w:rPr>
        <w:t>杠杆</w:t>
      </w:r>
      <w:r w:rsidRPr="00777830">
        <w:rPr>
          <w:rFonts w:ascii="SimSun" w:hAnsi="SimSun" w:cs="SimSun" w:hint="eastAsia"/>
          <w:szCs w:val="24"/>
          <w:lang w:val="en-US" w:eastAsia="zh-CN"/>
        </w:rPr>
        <w:t>点以及第五版《全球生物多样性展望》和第二版《地方生物多样性展望》提议的转型。本节提供的是概述，更详细的信息见</w:t>
      </w:r>
      <w:r w:rsidRPr="0072494D">
        <w:rPr>
          <w:szCs w:val="24"/>
          <w:lang w:val="en-US" w:eastAsia="zh-CN"/>
        </w:rPr>
        <w:t>CBD/SBSTTA/24/INF/23</w:t>
      </w:r>
      <w:r w:rsidRPr="00777830">
        <w:rPr>
          <w:rFonts w:ascii="SimSun" w:hAnsi="SimSun" w:cs="SimSun" w:hint="eastAsia"/>
          <w:szCs w:val="24"/>
          <w:lang w:val="en-US" w:eastAsia="zh-CN"/>
        </w:rPr>
        <w:t>号文件。</w:t>
      </w:r>
    </w:p>
    <w:p w14:paraId="0165EDC6" w14:textId="77777777" w:rsidR="007D6625" w:rsidRDefault="007D6625" w:rsidP="00757376">
      <w:pPr>
        <w:pStyle w:val="Para1"/>
        <w:tabs>
          <w:tab w:val="clear" w:pos="360"/>
        </w:tabs>
        <w:adjustRightInd w:val="0"/>
        <w:snapToGrid w:val="0"/>
        <w:spacing w:line="240" w:lineRule="atLeast"/>
        <w:rPr>
          <w:szCs w:val="24"/>
          <w:lang w:eastAsia="zh-CN"/>
        </w:rPr>
      </w:pPr>
      <w:r w:rsidRPr="003B6047">
        <w:rPr>
          <w:rFonts w:ascii="SimSun" w:hAnsi="SimSun" w:cs="SimSun" w:hint="eastAsia"/>
          <w:szCs w:val="24"/>
          <w:lang w:val="en-US" w:eastAsia="zh-CN"/>
        </w:rPr>
        <w:t>框架的拟议长期目标和行动目标涉及《公约》的所有三个目标和大多数实质性规定。但是，对一些规定的覆盖不全面和</w:t>
      </w:r>
      <w:r w:rsidRPr="003B6047">
        <w:rPr>
          <w:rFonts w:hint="eastAsia"/>
          <w:szCs w:val="24"/>
          <w:lang w:val="en-US" w:eastAsia="zh-CN"/>
        </w:rPr>
        <w:t>/</w:t>
      </w:r>
      <w:r w:rsidRPr="003B6047">
        <w:rPr>
          <w:rFonts w:ascii="SimSun" w:hAnsi="SimSun" w:cs="SimSun" w:hint="eastAsia"/>
          <w:szCs w:val="24"/>
          <w:lang w:val="en-US" w:eastAsia="zh-CN"/>
        </w:rPr>
        <w:t>或没有明确</w:t>
      </w:r>
      <w:r>
        <w:rPr>
          <w:rFonts w:ascii="SimSun" w:hAnsi="SimSun" w:cs="SimSun" w:hint="eastAsia"/>
          <w:szCs w:val="24"/>
          <w:lang w:val="en-US" w:eastAsia="zh-CN"/>
        </w:rPr>
        <w:t>涉及</w:t>
      </w:r>
      <w:r w:rsidRPr="003B6047">
        <w:rPr>
          <w:rFonts w:ascii="SimSun" w:hAnsi="SimSun" w:cs="SimSun" w:hint="eastAsia"/>
          <w:szCs w:val="24"/>
          <w:lang w:val="en-US" w:eastAsia="zh-CN"/>
        </w:rPr>
        <w:t>。例如，虽然拟议行动目标</w:t>
      </w:r>
      <w:r w:rsidRPr="003B6047">
        <w:rPr>
          <w:rFonts w:hint="eastAsia"/>
          <w:szCs w:val="24"/>
          <w:lang w:val="en-US" w:eastAsia="zh-CN"/>
        </w:rPr>
        <w:t>19</w:t>
      </w:r>
      <w:r w:rsidRPr="003B6047">
        <w:rPr>
          <w:rFonts w:ascii="SimSun" w:hAnsi="SimSun" w:cs="SimSun" w:hint="eastAsia"/>
          <w:szCs w:val="24"/>
          <w:lang w:val="en-US" w:eastAsia="zh-CN"/>
        </w:rPr>
        <w:t>提到传统知识，拟议行动目标</w:t>
      </w:r>
      <w:r w:rsidRPr="003B6047">
        <w:rPr>
          <w:rFonts w:hint="eastAsia"/>
          <w:szCs w:val="24"/>
          <w:lang w:val="en-US" w:eastAsia="zh-CN"/>
        </w:rPr>
        <w:t>20</w:t>
      </w:r>
      <w:r w:rsidRPr="003B6047">
        <w:rPr>
          <w:rFonts w:ascii="SimSun" w:hAnsi="SimSun" w:cs="SimSun" w:hint="eastAsia"/>
          <w:szCs w:val="24"/>
          <w:lang w:val="en-US" w:eastAsia="zh-CN"/>
        </w:rPr>
        <w:t>提到土著人民和地方社区在决策中的参与，但没有充分</w:t>
      </w:r>
      <w:r>
        <w:rPr>
          <w:rFonts w:ascii="SimSun" w:hAnsi="SimSun" w:cs="SimSun" w:hint="eastAsia"/>
          <w:szCs w:val="24"/>
          <w:lang w:val="en-US" w:eastAsia="zh-CN"/>
        </w:rPr>
        <w:t>涉及</w:t>
      </w:r>
      <w:r w:rsidRPr="003B6047">
        <w:rPr>
          <w:rFonts w:ascii="SimSun" w:hAnsi="SimSun" w:cs="SimSun" w:hint="eastAsia"/>
          <w:szCs w:val="24"/>
          <w:lang w:val="en-US" w:eastAsia="zh-CN"/>
        </w:rPr>
        <w:t>第</w:t>
      </w:r>
      <w:r w:rsidRPr="003B6047">
        <w:rPr>
          <w:rFonts w:hint="eastAsia"/>
          <w:szCs w:val="24"/>
          <w:lang w:val="en-US" w:eastAsia="zh-CN"/>
        </w:rPr>
        <w:t>8</w:t>
      </w:r>
      <w:r w:rsidRPr="003B6047">
        <w:rPr>
          <w:rFonts w:ascii="SimSun" w:hAnsi="SimSun" w:cs="SimSun" w:hint="eastAsia"/>
          <w:szCs w:val="24"/>
          <w:lang w:val="en-US" w:eastAsia="zh-CN"/>
        </w:rPr>
        <w:t>条</w:t>
      </w:r>
      <w:r w:rsidRPr="003B6047">
        <w:rPr>
          <w:rFonts w:hint="eastAsia"/>
          <w:szCs w:val="24"/>
          <w:lang w:val="en-US" w:eastAsia="zh-CN"/>
        </w:rPr>
        <w:t>(</w:t>
      </w:r>
      <w:r w:rsidRPr="003B6047">
        <w:rPr>
          <w:szCs w:val="24"/>
          <w:lang w:val="en-US" w:eastAsia="zh-CN"/>
        </w:rPr>
        <w:t>j)</w:t>
      </w:r>
      <w:r w:rsidRPr="003B6047">
        <w:rPr>
          <w:rFonts w:ascii="SimSun" w:hAnsi="SimSun" w:cs="SimSun" w:hint="eastAsia"/>
          <w:szCs w:val="24"/>
          <w:lang w:val="en-US" w:eastAsia="zh-CN"/>
        </w:rPr>
        <w:t>款的各项规定。</w:t>
      </w:r>
      <w:r w:rsidRPr="003B6047">
        <w:rPr>
          <w:szCs w:val="24"/>
          <w:vertAlign w:val="superscript"/>
          <w:lang w:eastAsia="zh-CN"/>
        </w:rPr>
        <w:footnoteReference w:id="121"/>
      </w:r>
      <w:r>
        <w:rPr>
          <w:rFonts w:ascii="SimSun" w:hAnsi="SimSun" w:cs="SimSun" w:hint="eastAsia"/>
          <w:szCs w:val="24"/>
          <w:lang w:val="en-US" w:eastAsia="zh-CN"/>
        </w:rPr>
        <w:t xml:space="preserve"> </w:t>
      </w:r>
      <w:r w:rsidRPr="003B6047">
        <w:rPr>
          <w:rFonts w:ascii="SimSun" w:hAnsi="SimSun" w:cs="SimSun" w:hint="eastAsia"/>
          <w:szCs w:val="24"/>
          <w:lang w:val="en-US" w:eastAsia="zh-CN"/>
        </w:rPr>
        <w:t>拟议目标</w:t>
      </w:r>
      <w:r w:rsidRPr="003B6047">
        <w:rPr>
          <w:rFonts w:hint="eastAsia"/>
          <w:szCs w:val="24"/>
          <w:lang w:val="en-US" w:eastAsia="zh-CN"/>
        </w:rPr>
        <w:t>3</w:t>
      </w:r>
      <w:r w:rsidRPr="003B6047">
        <w:rPr>
          <w:rFonts w:ascii="SimSun" w:hAnsi="SimSun" w:cs="SimSun" w:hint="eastAsia"/>
          <w:szCs w:val="24"/>
          <w:lang w:val="en-US" w:eastAsia="zh-CN"/>
        </w:rPr>
        <w:t>涉及关于非原产地保护的第</w:t>
      </w:r>
      <w:r w:rsidRPr="003B6047">
        <w:rPr>
          <w:rFonts w:hint="eastAsia"/>
          <w:szCs w:val="24"/>
          <w:lang w:val="en-US" w:eastAsia="zh-CN"/>
        </w:rPr>
        <w:t>9</w:t>
      </w:r>
      <w:r w:rsidRPr="003B6047">
        <w:rPr>
          <w:rFonts w:ascii="SimSun" w:hAnsi="SimSun" w:cs="SimSun" w:hint="eastAsia"/>
          <w:szCs w:val="24"/>
          <w:lang w:val="en-US" w:eastAsia="zh-CN"/>
        </w:rPr>
        <w:t>条，但范围只仅限于受威胁物种。各项拟议行动目标没有全面</w:t>
      </w:r>
      <w:r>
        <w:rPr>
          <w:rFonts w:ascii="SimSun" w:hAnsi="SimSun" w:cs="SimSun" w:hint="eastAsia"/>
          <w:szCs w:val="24"/>
          <w:lang w:val="en-US" w:eastAsia="zh-CN"/>
        </w:rPr>
        <w:t>涉及</w:t>
      </w:r>
      <w:r w:rsidRPr="003B6047">
        <w:rPr>
          <w:rFonts w:ascii="SimSun" w:hAnsi="SimSun" w:cs="SimSun" w:hint="eastAsia"/>
          <w:szCs w:val="24"/>
          <w:lang w:val="en-US" w:eastAsia="zh-CN"/>
        </w:rPr>
        <w:t>关于公众教育和认识的第</w:t>
      </w:r>
      <w:r w:rsidRPr="003B6047">
        <w:rPr>
          <w:rFonts w:hint="eastAsia"/>
          <w:szCs w:val="24"/>
          <w:lang w:val="en-US" w:eastAsia="zh-CN"/>
        </w:rPr>
        <w:t>13</w:t>
      </w:r>
      <w:r w:rsidRPr="003B6047">
        <w:rPr>
          <w:rFonts w:ascii="SimSun" w:hAnsi="SimSun" w:cs="SimSun" w:hint="eastAsia"/>
          <w:szCs w:val="24"/>
          <w:lang w:val="en-US" w:eastAsia="zh-CN"/>
        </w:rPr>
        <w:t>条，但拟议行动目标</w:t>
      </w:r>
      <w:r w:rsidRPr="003B6047">
        <w:rPr>
          <w:rFonts w:hint="eastAsia"/>
          <w:szCs w:val="24"/>
          <w:lang w:val="en-US" w:eastAsia="zh-CN"/>
        </w:rPr>
        <w:t>15</w:t>
      </w:r>
      <w:r w:rsidRPr="003B6047">
        <w:rPr>
          <w:rFonts w:ascii="SimSun" w:hAnsi="SimSun" w:cs="SimSun" w:hint="eastAsia"/>
          <w:szCs w:val="24"/>
          <w:lang w:val="en-US" w:eastAsia="zh-CN"/>
        </w:rPr>
        <w:t>和</w:t>
      </w:r>
      <w:r w:rsidRPr="003B6047">
        <w:rPr>
          <w:rFonts w:hint="eastAsia"/>
          <w:szCs w:val="24"/>
          <w:lang w:val="en-US" w:eastAsia="zh-CN"/>
        </w:rPr>
        <w:t>19</w:t>
      </w:r>
      <w:r w:rsidRPr="003B6047">
        <w:rPr>
          <w:rFonts w:ascii="SimSun" w:hAnsi="SimSun" w:cs="SimSun" w:hint="eastAsia"/>
          <w:szCs w:val="24"/>
          <w:lang w:val="en-US" w:eastAsia="zh-CN"/>
        </w:rPr>
        <w:t>涵盖了其中部分内容。</w:t>
      </w:r>
      <w:r w:rsidRPr="001B55AF">
        <w:rPr>
          <w:szCs w:val="24"/>
          <w:vertAlign w:val="superscript"/>
        </w:rPr>
        <w:footnoteReference w:id="122"/>
      </w:r>
      <w:r>
        <w:rPr>
          <w:rFonts w:ascii="SimSun" w:hAnsi="SimSun" w:cs="SimSun" w:hint="eastAsia"/>
          <w:szCs w:val="24"/>
          <w:lang w:val="en-US" w:eastAsia="zh-CN"/>
        </w:rPr>
        <w:t xml:space="preserve"> </w:t>
      </w:r>
      <w:r w:rsidRPr="003B6047">
        <w:rPr>
          <w:rFonts w:ascii="SimSun" w:hAnsi="SimSun" w:cs="SimSun" w:hint="eastAsia"/>
          <w:szCs w:val="24"/>
          <w:lang w:val="en-US" w:eastAsia="zh-CN"/>
        </w:rPr>
        <w:t>许多拟议行动目标隐含地涉及与以下《公约》条款有关的事项，但未明确将其包括在内：要求查明和监测那些已经或很可能对生物多样性产生严重有害影响的活动，并对这些活动进行监管或管理的第</w:t>
      </w:r>
      <w:r w:rsidRPr="003B6047">
        <w:rPr>
          <w:rFonts w:hint="eastAsia"/>
          <w:szCs w:val="24"/>
          <w:lang w:val="en-US" w:eastAsia="zh-CN"/>
        </w:rPr>
        <w:t>7</w:t>
      </w:r>
      <w:r w:rsidRPr="003B6047">
        <w:rPr>
          <w:rFonts w:ascii="SimSun" w:hAnsi="SimSun" w:cs="SimSun" w:hint="eastAsia"/>
          <w:szCs w:val="24"/>
          <w:lang w:val="en-US" w:eastAsia="zh-CN"/>
        </w:rPr>
        <w:t>条</w:t>
      </w:r>
      <w:r w:rsidRPr="003B6047">
        <w:rPr>
          <w:rFonts w:hint="eastAsia"/>
          <w:szCs w:val="24"/>
          <w:lang w:val="en-US" w:eastAsia="zh-CN"/>
        </w:rPr>
        <w:t>(b</w:t>
      </w:r>
      <w:r w:rsidRPr="003B6047">
        <w:rPr>
          <w:szCs w:val="24"/>
          <w:lang w:val="en-US" w:eastAsia="zh-CN"/>
        </w:rPr>
        <w:t>)</w:t>
      </w:r>
      <w:r w:rsidRPr="003B6047">
        <w:rPr>
          <w:rFonts w:ascii="SimSun" w:hAnsi="SimSun" w:cs="SimSun" w:hint="eastAsia"/>
          <w:szCs w:val="24"/>
          <w:lang w:val="en-US" w:eastAsia="zh-CN"/>
        </w:rPr>
        <w:t>款和第</w:t>
      </w:r>
      <w:r w:rsidRPr="003B6047">
        <w:rPr>
          <w:rFonts w:hint="eastAsia"/>
          <w:szCs w:val="24"/>
          <w:lang w:val="en-US" w:eastAsia="zh-CN"/>
        </w:rPr>
        <w:t>8</w:t>
      </w:r>
      <w:r w:rsidRPr="003B6047">
        <w:rPr>
          <w:rFonts w:ascii="SimSun" w:hAnsi="SimSun" w:cs="SimSun" w:hint="eastAsia"/>
          <w:szCs w:val="24"/>
          <w:lang w:val="en-US" w:eastAsia="zh-CN"/>
        </w:rPr>
        <w:t>条</w:t>
      </w:r>
      <w:r w:rsidRPr="003B6047">
        <w:rPr>
          <w:rFonts w:hint="eastAsia"/>
          <w:szCs w:val="24"/>
          <w:lang w:val="en-US" w:eastAsia="zh-CN"/>
        </w:rPr>
        <w:t>(</w:t>
      </w:r>
      <w:r w:rsidRPr="003B6047">
        <w:rPr>
          <w:szCs w:val="24"/>
          <w:lang w:val="en-US" w:eastAsia="zh-CN"/>
        </w:rPr>
        <w:t>l)</w:t>
      </w:r>
      <w:r w:rsidRPr="003B6047">
        <w:rPr>
          <w:rFonts w:ascii="SimSun" w:hAnsi="SimSun" w:cs="SimSun" w:hint="eastAsia"/>
          <w:szCs w:val="24"/>
          <w:lang w:val="en-US" w:eastAsia="zh-CN"/>
        </w:rPr>
        <w:t>款；关于影响评估的第</w:t>
      </w:r>
      <w:r w:rsidRPr="003B6047">
        <w:rPr>
          <w:rFonts w:hint="eastAsia"/>
          <w:szCs w:val="24"/>
          <w:lang w:val="en-US" w:eastAsia="zh-CN"/>
        </w:rPr>
        <w:t>14</w:t>
      </w:r>
      <w:r w:rsidRPr="003B6047">
        <w:rPr>
          <w:rFonts w:ascii="SimSun" w:hAnsi="SimSun" w:cs="SimSun" w:hint="eastAsia"/>
          <w:szCs w:val="24"/>
          <w:lang w:val="en-US" w:eastAsia="zh-CN"/>
        </w:rPr>
        <w:t>条。</w:t>
      </w:r>
    </w:p>
    <w:p w14:paraId="3E5F775B" w14:textId="0C0C99BE" w:rsidR="007D6625" w:rsidRPr="001B55AF" w:rsidRDefault="007D6625" w:rsidP="00757376">
      <w:pPr>
        <w:pStyle w:val="Para1"/>
        <w:tabs>
          <w:tab w:val="clear" w:pos="360"/>
        </w:tabs>
        <w:adjustRightInd w:val="0"/>
        <w:snapToGrid w:val="0"/>
        <w:spacing w:line="240" w:lineRule="atLeast"/>
        <w:rPr>
          <w:szCs w:val="24"/>
          <w:lang w:eastAsia="zh-CN"/>
        </w:rPr>
      </w:pPr>
      <w:r w:rsidRPr="001B55AF">
        <w:rPr>
          <w:szCs w:val="24"/>
          <w:lang w:eastAsia="zh-CN"/>
        </w:rPr>
        <w:t xml:space="preserve"> </w:t>
      </w:r>
      <w:r w:rsidRPr="0084603F">
        <w:rPr>
          <w:rFonts w:ascii="SimSun" w:hAnsi="SimSun" w:cs="SimSun" w:hint="eastAsia"/>
          <w:szCs w:val="24"/>
          <w:lang w:val="en-US" w:eastAsia="zh-CN"/>
        </w:rPr>
        <w:t>框架的拟议行动目标明确</w:t>
      </w:r>
      <w:r>
        <w:rPr>
          <w:rFonts w:ascii="SimSun" w:hAnsi="SimSun" w:cs="SimSun" w:hint="eastAsia"/>
          <w:szCs w:val="24"/>
          <w:lang w:val="en-US" w:eastAsia="zh-CN"/>
        </w:rPr>
        <w:t>涉及</w:t>
      </w:r>
      <w:r w:rsidR="00963E25" w:rsidRPr="00384D91">
        <w:rPr>
          <w:kern w:val="22"/>
          <w:szCs w:val="22"/>
          <w:lang w:eastAsia="zh-CN"/>
        </w:rPr>
        <w:t>IPBES</w:t>
      </w:r>
      <w:r w:rsidR="00963E25">
        <w:rPr>
          <w:rFonts w:hint="eastAsia"/>
          <w:kern w:val="22"/>
          <w:szCs w:val="22"/>
          <w:lang w:eastAsia="zh-CN"/>
        </w:rPr>
        <w:t>《</w:t>
      </w:r>
      <w:r w:rsidRPr="0084603F">
        <w:rPr>
          <w:rFonts w:ascii="SimSun" w:hAnsi="SimSun" w:cs="SimSun" w:hint="eastAsia"/>
          <w:szCs w:val="24"/>
          <w:lang w:val="en-US" w:eastAsia="zh-CN"/>
        </w:rPr>
        <w:t>全球评估</w:t>
      </w:r>
      <w:r w:rsidR="00963E25">
        <w:rPr>
          <w:rFonts w:ascii="SimSun" w:hAnsi="SimSun" w:cs="SimSun" w:hint="eastAsia"/>
          <w:szCs w:val="24"/>
          <w:lang w:val="en-US" w:eastAsia="zh-CN"/>
        </w:rPr>
        <w:t>报告》</w:t>
      </w:r>
      <w:r w:rsidRPr="0084603F">
        <w:rPr>
          <w:rFonts w:ascii="SimSun" w:hAnsi="SimSun" w:cs="SimSun" w:hint="eastAsia"/>
          <w:szCs w:val="24"/>
          <w:lang w:val="en-US" w:eastAsia="zh-CN"/>
        </w:rPr>
        <w:t>所确定的导致生物多样性丧失的每个主要直接驱动因素当中的每一个，即土地和海洋利用方式的变化（拟议行动目标</w:t>
      </w:r>
      <w:r w:rsidRPr="0084603F">
        <w:rPr>
          <w:rFonts w:hint="eastAsia"/>
          <w:szCs w:val="24"/>
          <w:lang w:val="en-US" w:eastAsia="zh-CN"/>
        </w:rPr>
        <w:t>1</w:t>
      </w:r>
      <w:r w:rsidRPr="0084603F">
        <w:rPr>
          <w:rFonts w:ascii="SimSun" w:hAnsi="SimSun" w:cs="SimSun" w:hint="eastAsia"/>
          <w:szCs w:val="24"/>
          <w:lang w:val="en-US" w:eastAsia="zh-CN"/>
        </w:rPr>
        <w:t>）、对生物体的利用（行动目标</w:t>
      </w:r>
      <w:r w:rsidRPr="0084603F">
        <w:rPr>
          <w:rFonts w:hint="eastAsia"/>
          <w:szCs w:val="24"/>
          <w:lang w:val="en-US" w:eastAsia="zh-CN"/>
        </w:rPr>
        <w:t>4</w:t>
      </w:r>
      <w:r w:rsidRPr="0084603F">
        <w:rPr>
          <w:rFonts w:ascii="SimSun" w:hAnsi="SimSun" w:cs="SimSun" w:hint="eastAsia"/>
          <w:szCs w:val="24"/>
          <w:lang w:val="en-US" w:eastAsia="zh-CN"/>
        </w:rPr>
        <w:t>）、外来入侵物种（行动目标</w:t>
      </w:r>
      <w:r w:rsidRPr="0084603F">
        <w:rPr>
          <w:rFonts w:hint="eastAsia"/>
          <w:szCs w:val="24"/>
          <w:lang w:val="en-US" w:eastAsia="zh-CN"/>
        </w:rPr>
        <w:t>5</w:t>
      </w:r>
      <w:r w:rsidRPr="0084603F">
        <w:rPr>
          <w:rFonts w:ascii="SimSun" w:hAnsi="SimSun" w:cs="SimSun" w:hint="eastAsia"/>
          <w:szCs w:val="24"/>
          <w:lang w:val="en-US" w:eastAsia="zh-CN"/>
        </w:rPr>
        <w:t>）、污染（行动目标</w:t>
      </w:r>
      <w:r w:rsidRPr="0084603F">
        <w:rPr>
          <w:rFonts w:hint="eastAsia"/>
          <w:szCs w:val="24"/>
          <w:lang w:val="en-US" w:eastAsia="zh-CN"/>
        </w:rPr>
        <w:t>6</w:t>
      </w:r>
      <w:r w:rsidRPr="0084603F">
        <w:rPr>
          <w:rFonts w:ascii="SimSun" w:hAnsi="SimSun" w:cs="SimSun" w:hint="eastAsia"/>
          <w:szCs w:val="24"/>
          <w:lang w:val="en-US" w:eastAsia="zh-CN"/>
        </w:rPr>
        <w:t>）和气候变化（行动目标</w:t>
      </w:r>
      <w:r w:rsidRPr="0084603F">
        <w:rPr>
          <w:rFonts w:hint="eastAsia"/>
          <w:szCs w:val="24"/>
          <w:lang w:val="en-US" w:eastAsia="zh-CN"/>
        </w:rPr>
        <w:t>7</w:t>
      </w:r>
      <w:r w:rsidRPr="0084603F">
        <w:rPr>
          <w:rFonts w:ascii="SimSun" w:hAnsi="SimSun" w:cs="SimSun" w:hint="eastAsia"/>
          <w:szCs w:val="24"/>
          <w:lang w:val="en-US" w:eastAsia="zh-CN"/>
        </w:rPr>
        <w:t>）。但是，关于气候变化的拟议行动目根据《生物多样性公约》和《联合国气候变化框架公约》（《气候公约》）各自的作用，仅涵盖</w:t>
      </w:r>
      <w:r>
        <w:rPr>
          <w:rFonts w:ascii="SimSun" w:hAnsi="SimSun" w:cs="SimSun" w:hint="eastAsia"/>
          <w:szCs w:val="24"/>
          <w:lang w:val="en-US" w:eastAsia="zh-CN"/>
        </w:rPr>
        <w:t>了</w:t>
      </w:r>
      <w:r w:rsidRPr="0084603F">
        <w:rPr>
          <w:rFonts w:ascii="SimSun" w:hAnsi="SimSun" w:cs="SimSun" w:hint="eastAsia"/>
          <w:szCs w:val="24"/>
          <w:lang w:val="en-US" w:eastAsia="zh-CN"/>
        </w:rPr>
        <w:t>生物多样性和生态系统为之做出贡献的那些减缓气候变化的行动。</w:t>
      </w:r>
    </w:p>
    <w:p w14:paraId="6F72C143" w14:textId="00987B9E" w:rsidR="007D6625" w:rsidRPr="001B55AF" w:rsidRDefault="007D6625" w:rsidP="00757376">
      <w:pPr>
        <w:pStyle w:val="Para1"/>
        <w:tabs>
          <w:tab w:val="clear" w:pos="360"/>
        </w:tabs>
        <w:adjustRightInd w:val="0"/>
        <w:snapToGrid w:val="0"/>
        <w:spacing w:line="240" w:lineRule="atLeast"/>
        <w:rPr>
          <w:szCs w:val="24"/>
          <w:lang w:eastAsia="zh-CN"/>
        </w:rPr>
      </w:pPr>
      <w:r w:rsidRPr="001B55AF">
        <w:rPr>
          <w:szCs w:val="24"/>
          <w:lang w:eastAsia="zh-CN"/>
        </w:rPr>
        <w:t xml:space="preserve"> </w:t>
      </w:r>
      <w:r w:rsidRPr="00795268">
        <w:rPr>
          <w:rFonts w:ascii="SimSun" w:hAnsi="SimSun" w:cs="SimSun" w:hint="eastAsia"/>
          <w:szCs w:val="24"/>
          <w:lang w:val="en-US" w:eastAsia="zh-CN"/>
        </w:rPr>
        <w:t>关于</w:t>
      </w:r>
      <w:r w:rsidR="00963E25" w:rsidRPr="00384D91">
        <w:rPr>
          <w:kern w:val="22"/>
          <w:szCs w:val="22"/>
          <w:lang w:eastAsia="zh-CN"/>
        </w:rPr>
        <w:t>IPBES</w:t>
      </w:r>
      <w:r w:rsidRPr="00795268">
        <w:rPr>
          <w:rFonts w:ascii="SimSun" w:hAnsi="SimSun" w:cs="SimSun" w:hint="eastAsia"/>
          <w:szCs w:val="24"/>
          <w:lang w:val="en-US" w:eastAsia="zh-CN"/>
        </w:rPr>
        <w:t>划分的导致生物多样性丧失的间接驱动因素，框架的拟议行动目标涉及经济驱动因素的许多方面，包括生产（行动目标</w:t>
      </w:r>
      <w:r w:rsidRPr="00795268">
        <w:rPr>
          <w:rFonts w:hint="eastAsia"/>
          <w:szCs w:val="24"/>
          <w:lang w:val="en-US" w:eastAsia="zh-CN"/>
        </w:rPr>
        <w:t>9</w:t>
      </w:r>
      <w:r w:rsidRPr="00795268">
        <w:rPr>
          <w:rFonts w:ascii="SimSun" w:hAnsi="SimSun" w:cs="SimSun" w:hint="eastAsia"/>
          <w:szCs w:val="24"/>
          <w:lang w:val="en-US" w:eastAsia="zh-CN"/>
        </w:rPr>
        <w:t>）、供应链（行动目标</w:t>
      </w:r>
      <w:r w:rsidRPr="00795268">
        <w:rPr>
          <w:rFonts w:hint="eastAsia"/>
          <w:szCs w:val="24"/>
          <w:lang w:val="en-US" w:eastAsia="zh-CN"/>
        </w:rPr>
        <w:t>14</w:t>
      </w:r>
      <w:r w:rsidRPr="00795268">
        <w:rPr>
          <w:rFonts w:ascii="SimSun" w:hAnsi="SimSun" w:cs="SimSun" w:hint="eastAsia"/>
          <w:szCs w:val="24"/>
          <w:lang w:val="en-US" w:eastAsia="zh-CN"/>
        </w:rPr>
        <w:t>）、消费（行动目标</w:t>
      </w:r>
      <w:r w:rsidRPr="00795268">
        <w:rPr>
          <w:rFonts w:hint="eastAsia"/>
          <w:szCs w:val="24"/>
          <w:lang w:val="en-US" w:eastAsia="zh-CN"/>
        </w:rPr>
        <w:t>15</w:t>
      </w:r>
      <w:r w:rsidRPr="00795268">
        <w:rPr>
          <w:rFonts w:ascii="SimSun" w:hAnsi="SimSun" w:cs="SimSun" w:hint="eastAsia"/>
          <w:szCs w:val="24"/>
          <w:lang w:val="en-US" w:eastAsia="zh-CN"/>
        </w:rPr>
        <w:t>）</w:t>
      </w:r>
      <w:r w:rsidRPr="00795268">
        <w:rPr>
          <w:rFonts w:hint="eastAsia"/>
          <w:szCs w:val="24"/>
          <w:lang w:val="en-US" w:eastAsia="zh-CN"/>
        </w:rPr>
        <w:t xml:space="preserve"> </w:t>
      </w:r>
      <w:r w:rsidRPr="00795268">
        <w:rPr>
          <w:rFonts w:ascii="SimSun" w:hAnsi="SimSun" w:cs="SimSun" w:hint="eastAsia"/>
          <w:szCs w:val="24"/>
          <w:lang w:val="en-US" w:eastAsia="zh-CN"/>
        </w:rPr>
        <w:t>、激励措施（行动目标</w:t>
      </w:r>
      <w:r w:rsidRPr="00795268">
        <w:rPr>
          <w:rFonts w:hint="eastAsia"/>
          <w:szCs w:val="24"/>
          <w:lang w:val="en-US" w:eastAsia="zh-CN"/>
        </w:rPr>
        <w:t>17</w:t>
      </w:r>
      <w:r w:rsidRPr="00795268">
        <w:rPr>
          <w:rFonts w:ascii="SimSun" w:hAnsi="SimSun" w:cs="SimSun" w:hint="eastAsia"/>
          <w:szCs w:val="24"/>
          <w:lang w:val="en-US" w:eastAsia="zh-CN"/>
        </w:rPr>
        <w:t>）和财务资源（行动目标</w:t>
      </w:r>
      <w:r w:rsidRPr="00795268">
        <w:rPr>
          <w:rFonts w:hint="eastAsia"/>
          <w:szCs w:val="24"/>
          <w:lang w:val="en-US" w:eastAsia="zh-CN"/>
        </w:rPr>
        <w:t>18</w:t>
      </w:r>
      <w:r w:rsidRPr="00795268">
        <w:rPr>
          <w:rFonts w:ascii="SimSun" w:hAnsi="SimSun" w:cs="SimSun" w:hint="eastAsia"/>
          <w:szCs w:val="24"/>
          <w:lang w:val="en-US" w:eastAsia="zh-CN"/>
        </w:rPr>
        <w:t>）。框架涉及与治理、制度、价值、信念、规范（例如拟议行动目标</w:t>
      </w:r>
      <w:r w:rsidRPr="00795268">
        <w:rPr>
          <w:rFonts w:hint="eastAsia"/>
          <w:szCs w:val="24"/>
          <w:lang w:val="en-US" w:eastAsia="zh-CN"/>
        </w:rPr>
        <w:t>13</w:t>
      </w:r>
      <w:r w:rsidRPr="00795268">
        <w:rPr>
          <w:rFonts w:ascii="SimSun" w:hAnsi="SimSun" w:cs="SimSun" w:hint="eastAsia"/>
          <w:szCs w:val="24"/>
          <w:lang w:val="en-US" w:eastAsia="zh-CN"/>
        </w:rPr>
        <w:t>、</w:t>
      </w:r>
      <w:r w:rsidRPr="00795268">
        <w:rPr>
          <w:rFonts w:hint="eastAsia"/>
          <w:szCs w:val="24"/>
          <w:lang w:val="en-US" w:eastAsia="zh-CN"/>
        </w:rPr>
        <w:t>19</w:t>
      </w:r>
      <w:r w:rsidRPr="00795268">
        <w:rPr>
          <w:rFonts w:ascii="SimSun" w:hAnsi="SimSun" w:cs="SimSun" w:hint="eastAsia"/>
          <w:szCs w:val="24"/>
          <w:lang w:val="en-US" w:eastAsia="zh-CN"/>
        </w:rPr>
        <w:t>和</w:t>
      </w:r>
      <w:r w:rsidRPr="00795268">
        <w:rPr>
          <w:rFonts w:hint="eastAsia"/>
          <w:szCs w:val="24"/>
          <w:lang w:val="en-US" w:eastAsia="zh-CN"/>
        </w:rPr>
        <w:t>20</w:t>
      </w:r>
      <w:r w:rsidRPr="00795268">
        <w:rPr>
          <w:rFonts w:ascii="SimSun" w:hAnsi="SimSun" w:cs="SimSun" w:hint="eastAsia"/>
          <w:szCs w:val="24"/>
          <w:lang w:val="en-US" w:eastAsia="zh-CN"/>
        </w:rPr>
        <w:t>）有关的间接驱动因素和技术</w:t>
      </w:r>
      <w:r w:rsidRPr="00795268">
        <w:rPr>
          <w:rFonts w:ascii="SimSun" w:hAnsi="SimSun" w:cs="SimSun" w:hint="eastAsia"/>
          <w:szCs w:val="24"/>
          <w:lang w:val="en-US" w:eastAsia="zh-CN"/>
        </w:rPr>
        <w:lastRenderedPageBreak/>
        <w:t>驱动因素（拟议行动目标</w:t>
      </w:r>
      <w:r w:rsidRPr="00795268">
        <w:rPr>
          <w:rFonts w:hint="eastAsia"/>
          <w:szCs w:val="24"/>
          <w:lang w:val="en-US" w:eastAsia="zh-CN"/>
        </w:rPr>
        <w:t>16</w:t>
      </w:r>
      <w:r w:rsidRPr="00795268">
        <w:rPr>
          <w:rFonts w:ascii="SimSun" w:hAnsi="SimSun" w:cs="SimSun" w:hint="eastAsia"/>
          <w:szCs w:val="24"/>
          <w:lang w:val="en-US" w:eastAsia="zh-CN"/>
        </w:rPr>
        <w:t>明确涉及，拟议行动目标</w:t>
      </w:r>
      <w:r w:rsidRPr="00795268">
        <w:rPr>
          <w:rFonts w:hint="eastAsia"/>
          <w:szCs w:val="24"/>
          <w:lang w:val="en-US" w:eastAsia="zh-CN"/>
        </w:rPr>
        <w:t>9</w:t>
      </w:r>
      <w:r>
        <w:rPr>
          <w:rFonts w:ascii="SimSun" w:hAnsi="SimSun" w:cs="SimSun" w:hint="eastAsia"/>
          <w:szCs w:val="24"/>
          <w:lang w:val="en-US" w:eastAsia="zh-CN"/>
        </w:rPr>
        <w:t>间接</w:t>
      </w:r>
      <w:r w:rsidRPr="00795268">
        <w:rPr>
          <w:rFonts w:ascii="SimSun" w:hAnsi="SimSun" w:cs="SimSun" w:hint="eastAsia"/>
          <w:szCs w:val="24"/>
          <w:lang w:val="en-US" w:eastAsia="zh-CN"/>
        </w:rPr>
        <w:t>涉及）的某些方面。</w:t>
      </w:r>
      <w:r w:rsidRPr="00795268">
        <w:rPr>
          <w:rFonts w:hint="eastAsia"/>
          <w:szCs w:val="24"/>
          <w:lang w:val="en-US" w:eastAsia="zh-CN"/>
        </w:rPr>
        <w:t>2020</w:t>
      </w:r>
      <w:r w:rsidRPr="00795268">
        <w:rPr>
          <w:rFonts w:ascii="SimSun" w:hAnsi="SimSun" w:cs="SimSun" w:hint="eastAsia"/>
          <w:szCs w:val="24"/>
          <w:lang w:val="en-US" w:eastAsia="zh-CN"/>
        </w:rPr>
        <w:t>年后全球生物多样性框架更新后的预稿没有涉及人口增长驱动因素。</w:t>
      </w:r>
    </w:p>
    <w:p w14:paraId="206D1F87" w14:textId="5DF970F1" w:rsidR="007D6625" w:rsidRPr="001B55AF" w:rsidRDefault="007D6625" w:rsidP="00757376">
      <w:pPr>
        <w:pStyle w:val="Para1"/>
        <w:tabs>
          <w:tab w:val="clear" w:pos="360"/>
        </w:tabs>
        <w:adjustRightInd w:val="0"/>
        <w:snapToGrid w:val="0"/>
        <w:spacing w:line="240" w:lineRule="atLeast"/>
        <w:rPr>
          <w:szCs w:val="24"/>
          <w:lang w:eastAsia="zh-CN"/>
        </w:rPr>
      </w:pPr>
      <w:r w:rsidRPr="00AF5FC5">
        <w:rPr>
          <w:rFonts w:ascii="SimSun" w:hAnsi="SimSun" w:cs="SimSun" w:hint="eastAsia"/>
          <w:szCs w:val="24"/>
          <w:lang w:val="en-US" w:eastAsia="zh-CN"/>
        </w:rPr>
        <w:t>在</w:t>
      </w:r>
      <w:r w:rsidR="00963E25" w:rsidRPr="00384D91">
        <w:rPr>
          <w:kern w:val="22"/>
          <w:szCs w:val="22"/>
          <w:lang w:eastAsia="zh-CN"/>
        </w:rPr>
        <w:t>IPBES</w:t>
      </w:r>
      <w:r w:rsidR="00963E25">
        <w:rPr>
          <w:rFonts w:hint="eastAsia"/>
          <w:kern w:val="22"/>
          <w:szCs w:val="22"/>
          <w:lang w:eastAsia="zh-CN"/>
        </w:rPr>
        <w:t>《</w:t>
      </w:r>
      <w:r w:rsidRPr="00AF5FC5">
        <w:rPr>
          <w:rFonts w:ascii="SimSun" w:hAnsi="SimSun" w:cs="SimSun" w:hint="eastAsia"/>
          <w:szCs w:val="24"/>
          <w:lang w:val="en-US" w:eastAsia="zh-CN"/>
        </w:rPr>
        <w:t>全球评估</w:t>
      </w:r>
      <w:r w:rsidR="00963E25">
        <w:rPr>
          <w:rFonts w:ascii="SimSun" w:hAnsi="SimSun" w:cs="SimSun" w:hint="eastAsia"/>
          <w:szCs w:val="24"/>
          <w:lang w:val="en-US" w:eastAsia="zh-CN"/>
        </w:rPr>
        <w:t>报告》</w:t>
      </w:r>
      <w:r w:rsidRPr="00AF5FC5">
        <w:rPr>
          <w:rFonts w:ascii="SimSun" w:hAnsi="SimSun" w:cs="SimSun" w:hint="eastAsia"/>
          <w:szCs w:val="24"/>
          <w:lang w:val="en-US" w:eastAsia="zh-CN"/>
        </w:rPr>
        <w:t>所确定的五个实现变革性改变的杠杆中，框架全面覆盖了其中两个（激励措施以及加强法律和政策）。关于</w:t>
      </w:r>
      <w:r w:rsidR="00963E25" w:rsidRPr="00384D91">
        <w:rPr>
          <w:kern w:val="22"/>
          <w:szCs w:val="22"/>
          <w:lang w:eastAsia="zh-CN"/>
        </w:rPr>
        <w:t>IPBES</w:t>
      </w:r>
      <w:r w:rsidR="00963E25">
        <w:rPr>
          <w:rFonts w:hint="eastAsia"/>
          <w:kern w:val="22"/>
          <w:szCs w:val="22"/>
          <w:lang w:eastAsia="zh-CN"/>
        </w:rPr>
        <w:t>《</w:t>
      </w:r>
      <w:r w:rsidRPr="00AF5FC5">
        <w:rPr>
          <w:rFonts w:ascii="SimSun" w:hAnsi="SimSun" w:cs="SimSun" w:hint="eastAsia"/>
          <w:szCs w:val="24"/>
          <w:lang w:val="en-US" w:eastAsia="zh-CN"/>
        </w:rPr>
        <w:t>全球评估</w:t>
      </w:r>
      <w:r w:rsidR="00963E25">
        <w:rPr>
          <w:rFonts w:ascii="SimSun" w:hAnsi="SimSun" w:cs="SimSun" w:hint="eastAsia"/>
          <w:szCs w:val="24"/>
          <w:lang w:val="en-US" w:eastAsia="zh-CN"/>
        </w:rPr>
        <w:t>报告》</w:t>
      </w:r>
      <w:r w:rsidRPr="00AF5FC5">
        <w:rPr>
          <w:rFonts w:ascii="SimSun" w:hAnsi="SimSun" w:cs="SimSun" w:hint="eastAsia"/>
          <w:szCs w:val="24"/>
          <w:lang w:val="en-US" w:eastAsia="zh-CN"/>
        </w:rPr>
        <w:t>所确定的杠杆点，拟议行动目标</w:t>
      </w:r>
      <w:r w:rsidRPr="00AF5FC5">
        <w:rPr>
          <w:rFonts w:hint="eastAsia"/>
          <w:szCs w:val="24"/>
          <w:lang w:val="en-US" w:eastAsia="zh-CN"/>
        </w:rPr>
        <w:t>15</w:t>
      </w:r>
      <w:r w:rsidRPr="00AF5FC5">
        <w:rPr>
          <w:rFonts w:ascii="SimSun" w:hAnsi="SimSun" w:cs="SimSun" w:hint="eastAsia"/>
          <w:szCs w:val="24"/>
          <w:lang w:val="en-US" w:eastAsia="zh-CN"/>
        </w:rPr>
        <w:t>涉及浪费和消费，拟议行动目标</w:t>
      </w:r>
      <w:r w:rsidRPr="00AF5FC5">
        <w:rPr>
          <w:rFonts w:hint="eastAsia"/>
          <w:szCs w:val="24"/>
          <w:lang w:val="en-US" w:eastAsia="zh-CN"/>
        </w:rPr>
        <w:t>14</w:t>
      </w:r>
      <w:r w:rsidRPr="00AF5FC5">
        <w:rPr>
          <w:rFonts w:ascii="SimSun" w:hAnsi="SimSun" w:cs="SimSun" w:hint="eastAsia"/>
          <w:szCs w:val="24"/>
          <w:lang w:val="en-US" w:eastAsia="zh-CN"/>
        </w:rPr>
        <w:t>则部分覆盖外部效应和远程耦合。关于公平参与的内容（拟议行动目标</w:t>
      </w:r>
      <w:r w:rsidRPr="00AF5FC5">
        <w:rPr>
          <w:rFonts w:hint="eastAsia"/>
          <w:szCs w:val="24"/>
          <w:lang w:val="en-US" w:eastAsia="zh-CN"/>
        </w:rPr>
        <w:t>20</w:t>
      </w:r>
      <w:r w:rsidRPr="00AF5FC5">
        <w:rPr>
          <w:rFonts w:ascii="SimSun" w:hAnsi="SimSun" w:cs="SimSun" w:hint="eastAsia"/>
          <w:szCs w:val="24"/>
          <w:lang w:val="en-US" w:eastAsia="zh-CN"/>
        </w:rPr>
        <w:t>）部分涉及不平等、正义和包容问题。</w:t>
      </w:r>
    </w:p>
    <w:p w14:paraId="155F3F02"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692CF0">
        <w:rPr>
          <w:rFonts w:ascii="SimSun" w:hAnsi="SimSun" w:cs="SimSun" w:hint="eastAsia"/>
          <w:szCs w:val="24"/>
          <w:lang w:val="en-US" w:eastAsia="zh-CN"/>
        </w:rPr>
        <w:t>各项拟议行动目标覆盖了第五版《全球生物多样性展望》所述八个可持续性转型领域的大多数方面的问题。其中三个领域与具体拟议行动目标非常一致。拟议行动目标</w:t>
      </w:r>
      <w:r w:rsidRPr="00692CF0">
        <w:rPr>
          <w:rFonts w:hint="eastAsia"/>
          <w:szCs w:val="24"/>
          <w:lang w:val="en-US" w:eastAsia="zh-CN"/>
        </w:rPr>
        <w:t>1</w:t>
      </w:r>
      <w:r w:rsidRPr="00692CF0">
        <w:rPr>
          <w:rFonts w:ascii="SimSun" w:hAnsi="SimSun" w:cs="SimSun" w:hint="eastAsia"/>
          <w:szCs w:val="24"/>
          <w:lang w:val="en-US" w:eastAsia="zh-CN"/>
        </w:rPr>
        <w:t>覆盖了土地和森林转型问题，拟议行动目标</w:t>
      </w:r>
      <w:r w:rsidRPr="00692CF0">
        <w:rPr>
          <w:rFonts w:hint="eastAsia"/>
          <w:szCs w:val="24"/>
          <w:lang w:val="en-US" w:eastAsia="zh-CN"/>
        </w:rPr>
        <w:t>2</w:t>
      </w:r>
      <w:r w:rsidRPr="00692CF0">
        <w:rPr>
          <w:rFonts w:ascii="SimSun" w:hAnsi="SimSun" w:cs="SimSun" w:hint="eastAsia"/>
          <w:szCs w:val="24"/>
          <w:lang w:val="en-US" w:eastAsia="zh-CN"/>
        </w:rPr>
        <w:t>同样涉及这方面的问题。拟议行动目标</w:t>
      </w:r>
      <w:r w:rsidRPr="00692CF0">
        <w:rPr>
          <w:rFonts w:hint="eastAsia"/>
          <w:szCs w:val="24"/>
          <w:lang w:val="en-US" w:eastAsia="zh-CN"/>
        </w:rPr>
        <w:t>9</w:t>
      </w:r>
      <w:r w:rsidRPr="00692CF0">
        <w:rPr>
          <w:rFonts w:ascii="SimSun" w:hAnsi="SimSun" w:cs="SimSun" w:hint="eastAsia"/>
          <w:szCs w:val="24"/>
          <w:lang w:val="en-US" w:eastAsia="zh-CN"/>
        </w:rPr>
        <w:t>涉及可持续农业转型。拟议行动目标</w:t>
      </w:r>
      <w:r w:rsidRPr="00692CF0">
        <w:rPr>
          <w:rFonts w:hint="eastAsia"/>
          <w:szCs w:val="24"/>
          <w:lang w:val="en-US" w:eastAsia="zh-CN"/>
        </w:rPr>
        <w:t>7</w:t>
      </w:r>
      <w:r w:rsidRPr="00692CF0">
        <w:rPr>
          <w:rFonts w:ascii="SimSun" w:hAnsi="SimSun" w:cs="SimSun" w:hint="eastAsia"/>
          <w:szCs w:val="24"/>
          <w:lang w:val="en-US" w:eastAsia="zh-CN"/>
        </w:rPr>
        <w:t>基本上覆盖了可持续的气候行动转型。拟议行动目标</w:t>
      </w:r>
      <w:r w:rsidRPr="00692CF0">
        <w:rPr>
          <w:rFonts w:hint="eastAsia"/>
          <w:szCs w:val="24"/>
          <w:lang w:val="en-US" w:eastAsia="zh-CN"/>
        </w:rPr>
        <w:t>1</w:t>
      </w:r>
      <w:r w:rsidRPr="00692CF0">
        <w:rPr>
          <w:rFonts w:ascii="SimSun" w:hAnsi="SimSun" w:cs="SimSun" w:hint="eastAsia"/>
          <w:szCs w:val="24"/>
          <w:lang w:val="en-US" w:eastAsia="zh-CN"/>
        </w:rPr>
        <w:t>、</w:t>
      </w:r>
      <w:r w:rsidRPr="00692CF0">
        <w:rPr>
          <w:rFonts w:hint="eastAsia"/>
          <w:szCs w:val="24"/>
          <w:lang w:val="en-US" w:eastAsia="zh-CN"/>
        </w:rPr>
        <w:t>2</w:t>
      </w:r>
      <w:r w:rsidRPr="00692CF0">
        <w:rPr>
          <w:rFonts w:ascii="SimSun" w:hAnsi="SimSun" w:cs="SimSun" w:hint="eastAsia"/>
          <w:szCs w:val="24"/>
          <w:lang w:val="en-US" w:eastAsia="zh-CN"/>
        </w:rPr>
        <w:t>、</w:t>
      </w:r>
      <w:r w:rsidRPr="00692CF0">
        <w:rPr>
          <w:rFonts w:hint="eastAsia"/>
          <w:szCs w:val="24"/>
          <w:lang w:val="en-US" w:eastAsia="zh-CN"/>
        </w:rPr>
        <w:t>5</w:t>
      </w:r>
      <w:r w:rsidRPr="00692CF0">
        <w:rPr>
          <w:rFonts w:ascii="SimSun" w:hAnsi="SimSun" w:cs="SimSun" w:hint="eastAsia"/>
          <w:szCs w:val="24"/>
          <w:lang w:val="en-US" w:eastAsia="zh-CN"/>
        </w:rPr>
        <w:t>、</w:t>
      </w:r>
      <w:r w:rsidRPr="00692CF0">
        <w:rPr>
          <w:rFonts w:hint="eastAsia"/>
          <w:szCs w:val="24"/>
          <w:lang w:val="en-US" w:eastAsia="zh-CN"/>
        </w:rPr>
        <w:t>6</w:t>
      </w:r>
      <w:r w:rsidRPr="00692CF0">
        <w:rPr>
          <w:rFonts w:ascii="SimSun" w:hAnsi="SimSun" w:cs="SimSun" w:hint="eastAsia"/>
          <w:szCs w:val="24"/>
          <w:lang w:val="en-US" w:eastAsia="zh-CN"/>
        </w:rPr>
        <w:t>和</w:t>
      </w:r>
      <w:r w:rsidRPr="00692CF0">
        <w:rPr>
          <w:rFonts w:hint="eastAsia"/>
          <w:szCs w:val="24"/>
          <w:lang w:val="en-US" w:eastAsia="zh-CN"/>
        </w:rPr>
        <w:t>10</w:t>
      </w:r>
      <w:r w:rsidRPr="00692CF0">
        <w:rPr>
          <w:rFonts w:ascii="SimSun" w:hAnsi="SimSun" w:cs="SimSun" w:hint="eastAsia"/>
          <w:szCs w:val="24"/>
          <w:lang w:val="en-US" w:eastAsia="zh-CN"/>
        </w:rPr>
        <w:t>基本上覆盖了淡水转型问题，行动目标</w:t>
      </w:r>
      <w:r w:rsidRPr="00692CF0">
        <w:rPr>
          <w:rFonts w:hint="eastAsia"/>
          <w:szCs w:val="24"/>
          <w:lang w:val="en-US" w:eastAsia="zh-CN"/>
        </w:rPr>
        <w:t>1</w:t>
      </w:r>
      <w:r w:rsidRPr="00692CF0">
        <w:rPr>
          <w:rFonts w:ascii="SimSun" w:hAnsi="SimSun" w:cs="SimSun" w:hint="eastAsia"/>
          <w:szCs w:val="24"/>
          <w:lang w:val="en-US" w:eastAsia="zh-CN"/>
        </w:rPr>
        <w:t>、</w:t>
      </w:r>
      <w:r w:rsidRPr="00692CF0">
        <w:rPr>
          <w:rFonts w:hint="eastAsia"/>
          <w:szCs w:val="24"/>
          <w:lang w:val="en-US" w:eastAsia="zh-CN"/>
        </w:rPr>
        <w:t>2</w:t>
      </w:r>
      <w:r w:rsidRPr="00692CF0">
        <w:rPr>
          <w:rFonts w:ascii="SimSun" w:hAnsi="SimSun" w:cs="SimSun" w:hint="eastAsia"/>
          <w:szCs w:val="24"/>
          <w:lang w:val="en-US" w:eastAsia="zh-CN"/>
        </w:rPr>
        <w:t>、</w:t>
      </w:r>
      <w:r w:rsidRPr="00692CF0">
        <w:rPr>
          <w:rFonts w:hint="eastAsia"/>
          <w:szCs w:val="24"/>
          <w:lang w:val="en-US" w:eastAsia="zh-CN"/>
        </w:rPr>
        <w:t>4</w:t>
      </w:r>
      <w:r w:rsidRPr="00692CF0">
        <w:rPr>
          <w:rFonts w:ascii="SimSun" w:hAnsi="SimSun" w:cs="SimSun" w:hint="eastAsia"/>
          <w:szCs w:val="24"/>
          <w:lang w:val="en-US" w:eastAsia="zh-CN"/>
        </w:rPr>
        <w:t>、</w:t>
      </w:r>
      <w:r w:rsidRPr="00692CF0">
        <w:rPr>
          <w:rFonts w:hint="eastAsia"/>
          <w:szCs w:val="24"/>
          <w:lang w:val="en-US" w:eastAsia="zh-CN"/>
        </w:rPr>
        <w:t>6</w:t>
      </w:r>
      <w:r w:rsidRPr="00692CF0">
        <w:rPr>
          <w:rFonts w:ascii="SimSun" w:hAnsi="SimSun" w:cs="SimSun" w:hint="eastAsia"/>
          <w:szCs w:val="24"/>
          <w:lang w:val="en-US" w:eastAsia="zh-CN"/>
        </w:rPr>
        <w:t>、</w:t>
      </w:r>
      <w:r w:rsidRPr="00692CF0">
        <w:rPr>
          <w:rFonts w:hint="eastAsia"/>
          <w:szCs w:val="24"/>
          <w:lang w:val="en-US" w:eastAsia="zh-CN"/>
        </w:rPr>
        <w:t>7</w:t>
      </w:r>
      <w:r w:rsidRPr="00692CF0">
        <w:rPr>
          <w:rFonts w:ascii="SimSun" w:hAnsi="SimSun" w:cs="SimSun" w:hint="eastAsia"/>
          <w:szCs w:val="24"/>
          <w:lang w:val="en-US" w:eastAsia="zh-CN"/>
        </w:rPr>
        <w:t>、</w:t>
      </w:r>
      <w:r w:rsidRPr="00692CF0">
        <w:rPr>
          <w:rFonts w:hint="eastAsia"/>
          <w:szCs w:val="24"/>
          <w:lang w:val="en-US" w:eastAsia="zh-CN"/>
        </w:rPr>
        <w:t>8</w:t>
      </w:r>
      <w:r w:rsidRPr="00692CF0">
        <w:rPr>
          <w:rFonts w:ascii="SimSun" w:hAnsi="SimSun" w:cs="SimSun" w:hint="eastAsia"/>
          <w:szCs w:val="24"/>
          <w:lang w:val="en-US" w:eastAsia="zh-CN"/>
        </w:rPr>
        <w:t>和</w:t>
      </w:r>
      <w:r w:rsidRPr="00692CF0">
        <w:rPr>
          <w:rFonts w:hint="eastAsia"/>
          <w:szCs w:val="24"/>
          <w:lang w:val="en-US" w:eastAsia="zh-CN"/>
        </w:rPr>
        <w:t>9</w:t>
      </w:r>
      <w:r w:rsidRPr="00692CF0">
        <w:rPr>
          <w:rFonts w:ascii="SimSun" w:hAnsi="SimSun" w:cs="SimSun" w:hint="eastAsia"/>
          <w:szCs w:val="24"/>
          <w:lang w:val="en-US" w:eastAsia="zh-CN"/>
        </w:rPr>
        <w:t>则覆盖了渔业和海洋转型问题。然而，这些相互对照显示，淡水和海洋问题在框架中的可辨认度可能没有陆地问题那么清晰。拟议行动目标</w:t>
      </w:r>
      <w:r w:rsidRPr="00692CF0">
        <w:rPr>
          <w:rFonts w:hint="eastAsia"/>
          <w:szCs w:val="24"/>
          <w:lang w:val="en-US" w:eastAsia="zh-CN"/>
        </w:rPr>
        <w:t>15</w:t>
      </w:r>
      <w:r w:rsidRPr="00692CF0">
        <w:rPr>
          <w:rFonts w:ascii="SimSun" w:hAnsi="SimSun" w:cs="SimSun" w:hint="eastAsia"/>
          <w:szCs w:val="24"/>
          <w:lang w:val="en-US" w:eastAsia="zh-CN"/>
        </w:rPr>
        <w:t>涉及与浪费和消费有关的粮食系统转型的一些方面，但没有特别或明确注重粮食问题。城市和基础设施的过渡部分通过拟议的目标</w:t>
      </w:r>
      <w:r w:rsidRPr="00692CF0">
        <w:rPr>
          <w:rFonts w:hint="eastAsia"/>
          <w:szCs w:val="24"/>
          <w:lang w:val="en-US" w:eastAsia="zh-CN"/>
        </w:rPr>
        <w:t>10</w:t>
      </w:r>
      <w:r w:rsidRPr="00692CF0">
        <w:rPr>
          <w:rFonts w:ascii="SimSun" w:hAnsi="SimSun" w:cs="SimSun" w:hint="eastAsia"/>
          <w:szCs w:val="24"/>
          <w:lang w:val="en-US" w:eastAsia="zh-CN"/>
        </w:rPr>
        <w:t>和</w:t>
      </w:r>
      <w:r w:rsidRPr="00692CF0">
        <w:rPr>
          <w:rFonts w:hint="eastAsia"/>
          <w:szCs w:val="24"/>
          <w:lang w:val="en-US" w:eastAsia="zh-CN"/>
        </w:rPr>
        <w:t>11</w:t>
      </w:r>
      <w:r w:rsidRPr="00692CF0">
        <w:rPr>
          <w:rFonts w:ascii="SimSun" w:hAnsi="SimSun" w:cs="SimSun" w:hint="eastAsia"/>
          <w:szCs w:val="24"/>
          <w:lang w:val="en-US" w:eastAsia="zh-CN"/>
        </w:rPr>
        <w:t>解决。拟议行动目标</w:t>
      </w:r>
      <w:r w:rsidRPr="00692CF0">
        <w:rPr>
          <w:rFonts w:hint="eastAsia"/>
          <w:szCs w:val="24"/>
          <w:lang w:val="en-US" w:eastAsia="zh-CN"/>
        </w:rPr>
        <w:t>1</w:t>
      </w:r>
      <w:r w:rsidRPr="00692CF0">
        <w:rPr>
          <w:rFonts w:ascii="SimSun" w:hAnsi="SimSun" w:cs="SimSun" w:hint="eastAsia"/>
          <w:szCs w:val="24"/>
          <w:lang w:val="en-US" w:eastAsia="zh-CN"/>
        </w:rPr>
        <w:t>、</w:t>
      </w:r>
      <w:r w:rsidRPr="00692CF0">
        <w:rPr>
          <w:rFonts w:hint="eastAsia"/>
          <w:szCs w:val="24"/>
          <w:lang w:val="en-US" w:eastAsia="zh-CN"/>
        </w:rPr>
        <w:t>4</w:t>
      </w:r>
      <w:r w:rsidRPr="00692CF0">
        <w:rPr>
          <w:rFonts w:ascii="SimSun" w:hAnsi="SimSun" w:cs="SimSun" w:hint="eastAsia"/>
          <w:szCs w:val="24"/>
          <w:lang w:val="en-US" w:eastAsia="zh-CN"/>
        </w:rPr>
        <w:t>、</w:t>
      </w:r>
      <w:r w:rsidRPr="00692CF0">
        <w:rPr>
          <w:rFonts w:hint="eastAsia"/>
          <w:szCs w:val="24"/>
          <w:lang w:val="en-US" w:eastAsia="zh-CN"/>
        </w:rPr>
        <w:t>9</w:t>
      </w:r>
      <w:r w:rsidRPr="00692CF0">
        <w:rPr>
          <w:rFonts w:ascii="SimSun" w:hAnsi="SimSun" w:cs="SimSun" w:hint="eastAsia"/>
          <w:szCs w:val="24"/>
          <w:lang w:val="en-US" w:eastAsia="zh-CN"/>
        </w:rPr>
        <w:t>、</w:t>
      </w:r>
      <w:r w:rsidRPr="00692CF0">
        <w:rPr>
          <w:rFonts w:hint="eastAsia"/>
          <w:szCs w:val="24"/>
          <w:lang w:val="en-US" w:eastAsia="zh-CN"/>
        </w:rPr>
        <w:t>10</w:t>
      </w:r>
      <w:r w:rsidRPr="00692CF0">
        <w:rPr>
          <w:rFonts w:ascii="SimSun" w:hAnsi="SimSun" w:cs="SimSun" w:hint="eastAsia"/>
          <w:szCs w:val="24"/>
          <w:lang w:val="en-US" w:eastAsia="zh-CN"/>
        </w:rPr>
        <w:t>和</w:t>
      </w:r>
      <w:r w:rsidRPr="00692CF0">
        <w:rPr>
          <w:rFonts w:hint="eastAsia"/>
          <w:szCs w:val="24"/>
          <w:lang w:val="en-US" w:eastAsia="zh-CN"/>
        </w:rPr>
        <w:t>11</w:t>
      </w:r>
      <w:r w:rsidRPr="00692CF0">
        <w:rPr>
          <w:rFonts w:ascii="SimSun" w:hAnsi="SimSun" w:cs="SimSun" w:hint="eastAsia"/>
          <w:szCs w:val="24"/>
          <w:lang w:val="en-US" w:eastAsia="zh-CN"/>
        </w:rPr>
        <w:t>部分涉及包括生物多样性在内的一体健康转型，但没有特别关注一体健康方法。</w:t>
      </w:r>
    </w:p>
    <w:p w14:paraId="0200F5B7"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692CF0">
        <w:rPr>
          <w:rFonts w:ascii="SimSun" w:hAnsi="SimSun" w:cs="SimSun" w:hint="eastAsia"/>
          <w:szCs w:val="24"/>
          <w:lang w:val="en-US" w:eastAsia="zh-CN"/>
        </w:rPr>
        <w:t>性别平等是整个框架的一个重要考虑因素。</w:t>
      </w:r>
      <w:r>
        <w:rPr>
          <w:rFonts w:ascii="SimSun" w:hAnsi="SimSun" w:cs="SimSun" w:hint="eastAsia"/>
          <w:szCs w:val="24"/>
          <w:lang w:val="en-US" w:eastAsia="zh-CN"/>
        </w:rPr>
        <w:t>专门的</w:t>
      </w:r>
      <w:r w:rsidRPr="00692CF0">
        <w:rPr>
          <w:rFonts w:ascii="SimSun" w:hAnsi="SimSun" w:cs="SimSun" w:hint="eastAsia"/>
          <w:szCs w:val="24"/>
          <w:lang w:val="en-US" w:eastAsia="zh-CN"/>
        </w:rPr>
        <w:t>性别平等行动可能与行动目标</w:t>
      </w:r>
      <w:r w:rsidRPr="00692CF0">
        <w:rPr>
          <w:rFonts w:hint="eastAsia"/>
          <w:szCs w:val="24"/>
          <w:lang w:val="en-US" w:eastAsia="zh-CN"/>
        </w:rPr>
        <w:t>8</w:t>
      </w:r>
      <w:r w:rsidRPr="00692CF0">
        <w:rPr>
          <w:rFonts w:ascii="SimSun" w:hAnsi="SimSun" w:cs="SimSun" w:hint="eastAsia"/>
          <w:szCs w:val="24"/>
          <w:lang w:val="en-US" w:eastAsia="zh-CN"/>
        </w:rPr>
        <w:t>至</w:t>
      </w:r>
      <w:r w:rsidRPr="00692CF0">
        <w:rPr>
          <w:rFonts w:hint="eastAsia"/>
          <w:szCs w:val="24"/>
          <w:lang w:val="en-US" w:eastAsia="zh-CN"/>
        </w:rPr>
        <w:t>11</w:t>
      </w:r>
      <w:r w:rsidRPr="00692CF0">
        <w:rPr>
          <w:rFonts w:ascii="SimSun" w:hAnsi="SimSun" w:cs="SimSun" w:hint="eastAsia"/>
          <w:szCs w:val="24"/>
          <w:lang w:val="en-US" w:eastAsia="zh-CN"/>
        </w:rPr>
        <w:t>、</w:t>
      </w:r>
      <w:r w:rsidRPr="00692CF0">
        <w:rPr>
          <w:rFonts w:hint="eastAsia"/>
          <w:szCs w:val="24"/>
          <w:lang w:val="en-US" w:eastAsia="zh-CN"/>
        </w:rPr>
        <w:t>13</w:t>
      </w:r>
      <w:r w:rsidRPr="00692CF0">
        <w:rPr>
          <w:rFonts w:ascii="SimSun" w:hAnsi="SimSun" w:cs="SimSun" w:hint="eastAsia"/>
          <w:szCs w:val="24"/>
          <w:lang w:val="en-US" w:eastAsia="zh-CN"/>
        </w:rPr>
        <w:t>、</w:t>
      </w:r>
      <w:r w:rsidRPr="00692CF0">
        <w:rPr>
          <w:rFonts w:hint="eastAsia"/>
          <w:szCs w:val="24"/>
          <w:lang w:val="en-US" w:eastAsia="zh-CN"/>
        </w:rPr>
        <w:t>15</w:t>
      </w:r>
      <w:r w:rsidRPr="00692CF0">
        <w:rPr>
          <w:rFonts w:ascii="SimSun" w:hAnsi="SimSun" w:cs="SimSun" w:hint="eastAsia"/>
          <w:szCs w:val="24"/>
          <w:lang w:val="en-US" w:eastAsia="zh-CN"/>
        </w:rPr>
        <w:t>、</w:t>
      </w:r>
      <w:r w:rsidRPr="00692CF0">
        <w:rPr>
          <w:rFonts w:hint="eastAsia"/>
          <w:szCs w:val="24"/>
          <w:lang w:val="en-US" w:eastAsia="zh-CN"/>
        </w:rPr>
        <w:t>19</w:t>
      </w:r>
      <w:r w:rsidRPr="00692CF0">
        <w:rPr>
          <w:rFonts w:ascii="SimSun" w:hAnsi="SimSun" w:cs="SimSun" w:hint="eastAsia"/>
          <w:szCs w:val="24"/>
          <w:lang w:val="en-US" w:eastAsia="zh-CN"/>
        </w:rPr>
        <w:t>和</w:t>
      </w:r>
      <w:r w:rsidRPr="00692CF0">
        <w:rPr>
          <w:rFonts w:hint="eastAsia"/>
          <w:szCs w:val="24"/>
          <w:lang w:val="en-US" w:eastAsia="zh-CN"/>
        </w:rPr>
        <w:t>20</w:t>
      </w:r>
      <w:r w:rsidRPr="00692CF0">
        <w:rPr>
          <w:rFonts w:ascii="SimSun" w:hAnsi="SimSun" w:cs="SimSun" w:hint="eastAsia"/>
          <w:szCs w:val="24"/>
          <w:lang w:val="en-US" w:eastAsia="zh-CN"/>
        </w:rPr>
        <w:t>特别相关。</w:t>
      </w:r>
    </w:p>
    <w:p w14:paraId="79DF139E" w14:textId="4B2D2317" w:rsidR="007D6625" w:rsidRPr="001B55AF" w:rsidRDefault="007D6625" w:rsidP="00757376">
      <w:pPr>
        <w:pStyle w:val="Para1"/>
        <w:tabs>
          <w:tab w:val="clear" w:pos="360"/>
        </w:tabs>
        <w:adjustRightInd w:val="0"/>
        <w:snapToGrid w:val="0"/>
        <w:spacing w:line="240" w:lineRule="atLeast"/>
        <w:rPr>
          <w:szCs w:val="24"/>
          <w:lang w:eastAsia="zh-CN"/>
        </w:rPr>
      </w:pPr>
      <w:r w:rsidRPr="001B55AF">
        <w:rPr>
          <w:szCs w:val="24"/>
          <w:lang w:eastAsia="zh-CN"/>
        </w:rPr>
        <w:t xml:space="preserve"> </w:t>
      </w:r>
      <w:r w:rsidRPr="00D91FA5">
        <w:rPr>
          <w:rFonts w:ascii="SimSun" w:hAnsi="SimSun" w:cs="SimSun" w:hint="eastAsia"/>
          <w:szCs w:val="24"/>
          <w:lang w:val="en-US" w:eastAsia="zh-CN"/>
        </w:rPr>
        <w:t>拟议的长期目标和行动目标在很大程度上涵盖了爱知生物多样性目标所涉范围，针对土地</w:t>
      </w:r>
      <w:r w:rsidRPr="00D91FA5">
        <w:rPr>
          <w:rFonts w:hint="eastAsia"/>
          <w:szCs w:val="24"/>
          <w:lang w:val="en-US" w:eastAsia="zh-CN"/>
        </w:rPr>
        <w:t>/</w:t>
      </w:r>
      <w:r w:rsidRPr="00D91FA5">
        <w:rPr>
          <w:rFonts w:ascii="SimSun" w:hAnsi="SimSun" w:cs="SimSun" w:hint="eastAsia"/>
          <w:szCs w:val="24"/>
          <w:lang w:val="en-US" w:eastAsia="zh-CN"/>
        </w:rPr>
        <w:t>海洋使用的变化、可持续利用和基于自然的解决办法所采取的方法较为全面。这些目标还涉及供应链、生物安全以及城市绿色空间和绿色基础设施问题。另一方面，对公众意识（爱知</w:t>
      </w:r>
      <w:r w:rsidR="00E74792">
        <w:rPr>
          <w:rFonts w:ascii="SimSun" w:hAnsi="SimSun" w:cs="SimSun" w:hint="eastAsia"/>
          <w:szCs w:val="24"/>
          <w:lang w:val="en-US" w:eastAsia="zh-CN"/>
        </w:rPr>
        <w:t>目标</w:t>
      </w:r>
      <w:r w:rsidRPr="00D91FA5">
        <w:rPr>
          <w:rFonts w:hint="eastAsia"/>
          <w:szCs w:val="24"/>
          <w:lang w:val="en-US" w:eastAsia="zh-CN"/>
        </w:rPr>
        <w:t>1</w:t>
      </w:r>
      <w:r w:rsidRPr="00D91FA5">
        <w:rPr>
          <w:rFonts w:ascii="SimSun" w:hAnsi="SimSun" w:cs="SimSun" w:hint="eastAsia"/>
          <w:szCs w:val="24"/>
          <w:lang w:val="en-US" w:eastAsia="zh-CN"/>
        </w:rPr>
        <w:t>）、渔业和水产养殖业（爱知</w:t>
      </w:r>
      <w:r w:rsidR="00E74792">
        <w:rPr>
          <w:rFonts w:ascii="SimSun" w:hAnsi="SimSun" w:cs="SimSun" w:hint="eastAsia"/>
          <w:szCs w:val="24"/>
          <w:lang w:val="en-US" w:eastAsia="zh-CN"/>
        </w:rPr>
        <w:t>目标</w:t>
      </w:r>
      <w:r w:rsidRPr="00D91FA5">
        <w:rPr>
          <w:rFonts w:hint="eastAsia"/>
          <w:szCs w:val="24"/>
          <w:lang w:val="en-US" w:eastAsia="zh-CN"/>
        </w:rPr>
        <w:t>6</w:t>
      </w:r>
      <w:r w:rsidRPr="00D91FA5">
        <w:rPr>
          <w:rFonts w:ascii="SimSun" w:hAnsi="SimSun" w:cs="SimSun" w:hint="eastAsia"/>
          <w:szCs w:val="24"/>
          <w:lang w:val="en-US" w:eastAsia="zh-CN"/>
        </w:rPr>
        <w:t>和</w:t>
      </w:r>
      <w:r w:rsidRPr="00D91FA5">
        <w:rPr>
          <w:rFonts w:hint="eastAsia"/>
          <w:szCs w:val="24"/>
          <w:lang w:val="en-US" w:eastAsia="zh-CN"/>
        </w:rPr>
        <w:t>7</w:t>
      </w:r>
      <w:r w:rsidRPr="00D91FA5">
        <w:rPr>
          <w:rFonts w:ascii="SimSun" w:hAnsi="SimSun" w:cs="SimSun" w:hint="eastAsia"/>
          <w:szCs w:val="24"/>
          <w:lang w:val="en-US" w:eastAsia="zh-CN"/>
        </w:rPr>
        <w:t>）以及珊瑚礁（爱知</w:t>
      </w:r>
      <w:r w:rsidR="00E74792">
        <w:rPr>
          <w:rFonts w:ascii="SimSun" w:hAnsi="SimSun" w:cs="SimSun" w:hint="eastAsia"/>
          <w:szCs w:val="24"/>
          <w:lang w:val="en-US" w:eastAsia="zh-CN"/>
        </w:rPr>
        <w:t>目标</w:t>
      </w:r>
      <w:r w:rsidRPr="00D91FA5">
        <w:rPr>
          <w:rFonts w:hint="eastAsia"/>
          <w:szCs w:val="24"/>
          <w:lang w:val="en-US" w:eastAsia="zh-CN"/>
        </w:rPr>
        <w:t>10</w:t>
      </w:r>
      <w:r w:rsidRPr="00D91FA5">
        <w:rPr>
          <w:rFonts w:ascii="SimSun" w:hAnsi="SimSun" w:cs="SimSun" w:hint="eastAsia"/>
          <w:szCs w:val="24"/>
          <w:lang w:val="en-US" w:eastAsia="zh-CN"/>
        </w:rPr>
        <w:t>）的关注度较低。对传统知识以及土著人民和地方社区问题的覆盖没有爱知</w:t>
      </w:r>
      <w:r w:rsidR="00E74792">
        <w:rPr>
          <w:rFonts w:ascii="SimSun" w:hAnsi="SimSun" w:cs="SimSun" w:hint="eastAsia"/>
          <w:szCs w:val="24"/>
          <w:lang w:val="en-US" w:eastAsia="zh-CN"/>
        </w:rPr>
        <w:t>目标</w:t>
      </w:r>
      <w:r w:rsidRPr="00D91FA5">
        <w:rPr>
          <w:rFonts w:hint="eastAsia"/>
          <w:szCs w:val="24"/>
          <w:lang w:val="en-US" w:eastAsia="zh-CN"/>
        </w:rPr>
        <w:t>18</w:t>
      </w:r>
      <w:r w:rsidRPr="00D91FA5">
        <w:rPr>
          <w:rFonts w:ascii="SimSun" w:hAnsi="SimSun" w:cs="SimSun" w:hint="eastAsia"/>
          <w:szCs w:val="24"/>
          <w:lang w:val="en-US" w:eastAsia="zh-CN"/>
        </w:rPr>
        <w:t>那么全面。</w:t>
      </w:r>
    </w:p>
    <w:p w14:paraId="7E007FB2"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C6703F">
        <w:rPr>
          <w:szCs w:val="24"/>
          <w:lang w:val="en-US" w:eastAsia="zh-CN"/>
        </w:rPr>
        <w:t>CBD/SBSTTA/24/INF/12</w:t>
      </w:r>
      <w:r w:rsidRPr="00612B41">
        <w:rPr>
          <w:rFonts w:ascii="SimSun" w:hAnsi="SimSun" w:cs="SimSun" w:hint="eastAsia"/>
          <w:szCs w:val="24"/>
          <w:lang w:val="en-US" w:eastAsia="zh-CN"/>
        </w:rPr>
        <w:t>号资料文件详细讨论了更新后的</w:t>
      </w:r>
      <w:r w:rsidRPr="00612B41">
        <w:rPr>
          <w:rFonts w:hint="eastAsia"/>
          <w:szCs w:val="24"/>
          <w:lang w:val="en-US" w:eastAsia="zh-CN"/>
        </w:rPr>
        <w:t>2020</w:t>
      </w:r>
      <w:r w:rsidRPr="00612B41">
        <w:rPr>
          <w:rFonts w:ascii="SimSun" w:hAnsi="SimSun" w:cs="SimSun" w:hint="eastAsia"/>
          <w:szCs w:val="24"/>
          <w:lang w:val="en-US" w:eastAsia="zh-CN"/>
        </w:rPr>
        <w:t>年后全球生物多样性框架预稿与可持续发展目标之间的联系。</w:t>
      </w:r>
    </w:p>
    <w:p w14:paraId="742FC4C6" w14:textId="1EBEF2DE" w:rsidR="007D6625" w:rsidRPr="001B55AF" w:rsidRDefault="005A0158" w:rsidP="005A0158">
      <w:pPr>
        <w:pStyle w:val="ListParagraph"/>
        <w:keepNext/>
        <w:suppressLineNumbers/>
        <w:suppressAutoHyphens/>
        <w:kinsoku w:val="0"/>
        <w:overflowPunct w:val="0"/>
        <w:autoSpaceDE w:val="0"/>
        <w:autoSpaceDN w:val="0"/>
        <w:adjustRightInd w:val="0"/>
        <w:snapToGrid w:val="0"/>
        <w:spacing w:before="120" w:line="240" w:lineRule="atLeast"/>
        <w:ind w:left="0"/>
        <w:contextualSpacing w:val="0"/>
        <w:jc w:val="center"/>
        <w:outlineLvl w:val="0"/>
        <w:rPr>
          <w:rFonts w:cs="Times New Roman (Body CS)"/>
          <w:b/>
          <w:bCs/>
          <w:lang w:eastAsia="zh-CN"/>
        </w:rPr>
      </w:pPr>
      <w:r>
        <w:rPr>
          <w:rFonts w:ascii="SimSun" w:hAnsi="SimSun" w:cs="SimSun" w:hint="eastAsia"/>
          <w:b/>
          <w:bCs/>
          <w:lang w:eastAsia="zh-CN"/>
        </w:rPr>
        <w:t>五.</w:t>
      </w:r>
      <w:r>
        <w:rPr>
          <w:rFonts w:ascii="SimSun" w:hAnsi="SimSun" w:cs="SimSun"/>
          <w:b/>
          <w:bCs/>
          <w:lang w:eastAsia="zh-CN"/>
        </w:rPr>
        <w:t xml:space="preserve"> </w:t>
      </w:r>
      <w:r w:rsidR="007D6625">
        <w:rPr>
          <w:rFonts w:ascii="SimSun" w:hAnsi="SimSun" w:cs="SimSun" w:hint="eastAsia"/>
          <w:b/>
          <w:bCs/>
          <w:lang w:eastAsia="zh-CN"/>
        </w:rPr>
        <w:t>与可能更新的《</w:t>
      </w:r>
      <w:r w:rsidR="007D6625" w:rsidRPr="00612B41">
        <w:rPr>
          <w:rFonts w:ascii="SimSun" w:hAnsi="SimSun" w:cs="SimSun"/>
          <w:b/>
          <w:bCs/>
          <w:lang w:eastAsia="zh-CN"/>
        </w:rPr>
        <w:t>植物养护全球战略</w:t>
      </w:r>
      <w:r w:rsidR="007D6625">
        <w:rPr>
          <w:rFonts w:ascii="SimSun" w:hAnsi="SimSun" w:cs="SimSun" w:hint="eastAsia"/>
          <w:b/>
          <w:bCs/>
          <w:lang w:eastAsia="zh-CN"/>
        </w:rPr>
        <w:t>》之间的联系</w:t>
      </w:r>
    </w:p>
    <w:p w14:paraId="679CDC89" w14:textId="073F636A" w:rsidR="007D6625" w:rsidRPr="00C6703F" w:rsidRDefault="007D6625" w:rsidP="00757376">
      <w:pPr>
        <w:pStyle w:val="Para1"/>
        <w:tabs>
          <w:tab w:val="clear" w:pos="360"/>
        </w:tabs>
        <w:adjustRightInd w:val="0"/>
        <w:snapToGrid w:val="0"/>
        <w:spacing w:line="240" w:lineRule="atLeast"/>
        <w:rPr>
          <w:szCs w:val="24"/>
          <w:lang w:eastAsia="zh-CN"/>
        </w:rPr>
      </w:pPr>
      <w:r w:rsidRPr="00C6703F">
        <w:rPr>
          <w:rFonts w:ascii="SimSun" w:hAnsi="SimSun" w:cs="SimSun" w:hint="eastAsia"/>
          <w:szCs w:val="24"/>
          <w:lang w:val="en-US" w:eastAsia="zh-CN"/>
        </w:rPr>
        <w:t>本节讨论</w:t>
      </w:r>
      <w:r w:rsidRPr="00C6703F">
        <w:rPr>
          <w:rFonts w:hint="eastAsia"/>
          <w:szCs w:val="24"/>
          <w:lang w:val="en-US" w:eastAsia="zh-CN"/>
        </w:rPr>
        <w:t>2020</w:t>
      </w:r>
      <w:r w:rsidRPr="00C6703F">
        <w:rPr>
          <w:rFonts w:ascii="SimSun" w:hAnsi="SimSun" w:cs="SimSun" w:hint="eastAsia"/>
          <w:szCs w:val="24"/>
          <w:lang w:val="en-US" w:eastAsia="zh-CN"/>
        </w:rPr>
        <w:t>年后全球生物多样性框架的拟议长期目标和行动目标能够与一</w:t>
      </w:r>
      <w:r w:rsidR="00E74792">
        <w:rPr>
          <w:rFonts w:ascii="SimSun" w:hAnsi="SimSun" w:cs="SimSun" w:hint="eastAsia"/>
          <w:szCs w:val="24"/>
          <w:lang w:val="en-US" w:eastAsia="zh-CN"/>
        </w:rPr>
        <w:t>个</w:t>
      </w:r>
      <w:r w:rsidRPr="00C6703F">
        <w:rPr>
          <w:rFonts w:ascii="SimSun" w:hAnsi="SimSun" w:cs="SimSun" w:hint="eastAsia"/>
          <w:szCs w:val="24"/>
          <w:lang w:val="en-US" w:eastAsia="zh-CN"/>
        </w:rPr>
        <w:t>经过更新的《植物养护全球战略》建立何种联系。</w:t>
      </w:r>
      <w:r w:rsidRPr="00C6703F">
        <w:rPr>
          <w:rFonts w:hint="eastAsia"/>
          <w:szCs w:val="24"/>
          <w:lang w:val="en-US" w:eastAsia="zh-CN"/>
        </w:rPr>
        <w:t xml:space="preserve"> </w:t>
      </w:r>
      <w:r w:rsidRPr="00C6703F">
        <w:rPr>
          <w:rFonts w:ascii="SimSun" w:hAnsi="SimSun" w:cs="SimSun" w:hint="eastAsia"/>
          <w:szCs w:val="24"/>
          <w:lang w:val="en-US" w:eastAsia="zh-CN"/>
        </w:rPr>
        <w:t>《战略》于</w:t>
      </w:r>
      <w:r w:rsidRPr="00C6703F">
        <w:rPr>
          <w:rFonts w:hint="eastAsia"/>
          <w:szCs w:val="24"/>
          <w:lang w:val="en-US" w:eastAsia="zh-CN"/>
        </w:rPr>
        <w:t>2002</w:t>
      </w:r>
      <w:r w:rsidRPr="00C6703F">
        <w:rPr>
          <w:rFonts w:ascii="SimSun" w:hAnsi="SimSun" w:cs="SimSun" w:hint="eastAsia"/>
          <w:szCs w:val="24"/>
          <w:lang w:val="en-US" w:eastAsia="zh-CN"/>
        </w:rPr>
        <w:t>年通过，于</w:t>
      </w:r>
      <w:r w:rsidRPr="00C6703F">
        <w:rPr>
          <w:rFonts w:hint="eastAsia"/>
          <w:szCs w:val="24"/>
          <w:lang w:val="en-US" w:eastAsia="zh-CN"/>
        </w:rPr>
        <w:t>2010</w:t>
      </w:r>
      <w:r w:rsidRPr="00C6703F">
        <w:rPr>
          <w:rFonts w:ascii="SimSun" w:hAnsi="SimSun" w:cs="SimSun" w:hint="eastAsia"/>
          <w:szCs w:val="24"/>
          <w:lang w:val="en-US" w:eastAsia="zh-CN"/>
        </w:rPr>
        <w:t>年经过更新。《战略》首次</w:t>
      </w:r>
      <w:r w:rsidR="00E74792" w:rsidRPr="00C6703F">
        <w:rPr>
          <w:rFonts w:ascii="SimSun" w:hAnsi="SimSun" w:cs="SimSun" w:hint="eastAsia"/>
          <w:szCs w:val="24"/>
          <w:lang w:val="en-US" w:eastAsia="zh-CN"/>
        </w:rPr>
        <w:t>采用了</w:t>
      </w:r>
      <w:r w:rsidRPr="00C6703F">
        <w:rPr>
          <w:rFonts w:ascii="SimSun" w:hAnsi="SimSun" w:cs="SimSun" w:hint="eastAsia"/>
          <w:szCs w:val="24"/>
          <w:lang w:val="en-US" w:eastAsia="zh-CN"/>
        </w:rPr>
        <w:t>《公约》下注重成果的目标。对《战略》的最新审查表明，虽然其各项目标尚未实现，但各国在许多这些目标方面取得了重大进展。进展是《战略》下采取的行动促成的，在这方面专门针对《战略》的目标制定了几项新举措。如果没有《战略》，就不大可能采取这些行动，其中包括建立一个世界植物在线网站，提供全世界</w:t>
      </w:r>
      <w:r w:rsidRPr="00C6703F">
        <w:rPr>
          <w:rFonts w:hint="eastAsia"/>
          <w:szCs w:val="24"/>
          <w:lang w:val="en-US" w:eastAsia="zh-CN"/>
        </w:rPr>
        <w:t>350,000</w:t>
      </w:r>
      <w:r w:rsidRPr="00C6703F">
        <w:rPr>
          <w:rFonts w:ascii="SimSun" w:hAnsi="SimSun" w:cs="SimSun" w:hint="eastAsia"/>
          <w:szCs w:val="24"/>
          <w:lang w:val="en-US" w:eastAsia="zh-CN"/>
        </w:rPr>
        <w:t>种维管植物和苔藓植物的开放式网上总目录，并包括进行一项全球树木评估，目的是完成针对世界所有树种的红色名录评估。从执行《战略》中吸取的一些经验教训是，《战略》为许多非政府组织支持《生物多样性公约》的执行工作提供了一个重要的切入点。《战略》推动了国家和全球一级网络和伙伴关系的显著增长，团结了社区，承诺确保植物多样性的保护和可持续利用，直至未来。经验教训还显示了将在</w:t>
      </w:r>
      <w:r w:rsidRPr="00C6703F">
        <w:rPr>
          <w:rFonts w:hint="eastAsia"/>
          <w:szCs w:val="24"/>
          <w:lang w:val="en-US" w:eastAsia="zh-CN"/>
        </w:rPr>
        <w:t>2020</w:t>
      </w:r>
      <w:r w:rsidRPr="00C6703F">
        <w:rPr>
          <w:rFonts w:ascii="SimSun" w:hAnsi="SimSun" w:cs="SimSun" w:hint="eastAsia"/>
          <w:szCs w:val="24"/>
          <w:lang w:val="en-US" w:eastAsia="zh-CN"/>
        </w:rPr>
        <w:t>年后全球生物多样</w:t>
      </w:r>
      <w:r w:rsidRPr="00C6703F">
        <w:rPr>
          <w:rFonts w:ascii="SimSun" w:hAnsi="SimSun" w:cs="SimSun" w:hint="eastAsia"/>
          <w:szCs w:val="24"/>
          <w:lang w:val="en-US" w:eastAsia="zh-CN"/>
        </w:rPr>
        <w:lastRenderedPageBreak/>
        <w:t>性框架的更广泛背景下更新和协调的《战略》的潜在效益，它将和《</w:t>
      </w:r>
      <w:r w:rsidRPr="00C6703F">
        <w:rPr>
          <w:rFonts w:hint="eastAsia"/>
          <w:szCs w:val="24"/>
          <w:lang w:val="en-US" w:eastAsia="zh-CN"/>
        </w:rPr>
        <w:t>2</w:t>
      </w:r>
      <w:r w:rsidRPr="00C6703F">
        <w:rPr>
          <w:szCs w:val="24"/>
          <w:lang w:val="en-US" w:eastAsia="zh-CN"/>
        </w:rPr>
        <w:t>011—2020</w:t>
      </w:r>
      <w:r w:rsidRPr="00C6703F">
        <w:rPr>
          <w:rFonts w:ascii="SimSun" w:hAnsi="SimSun" w:cs="SimSun" w:hint="eastAsia"/>
          <w:szCs w:val="24"/>
          <w:lang w:val="en-US" w:eastAsia="zh-CN"/>
        </w:rPr>
        <w:t>年生物多样性战略计划》一样，更牢固地嵌入该框架。</w:t>
      </w:r>
      <w:r w:rsidRPr="001B55AF">
        <w:rPr>
          <w:szCs w:val="24"/>
          <w:vertAlign w:val="superscript"/>
        </w:rPr>
        <w:footnoteReference w:id="123"/>
      </w:r>
      <w:r w:rsidRPr="00C6703F">
        <w:rPr>
          <w:szCs w:val="24"/>
          <w:vertAlign w:val="superscript"/>
          <w:lang w:eastAsia="zh-CN"/>
        </w:rPr>
        <w:t xml:space="preserve">  </w:t>
      </w:r>
    </w:p>
    <w:p w14:paraId="07C5504F" w14:textId="25D58DA9" w:rsidR="007D6625" w:rsidRPr="001B55AF" w:rsidRDefault="007D6625" w:rsidP="00757376">
      <w:pPr>
        <w:pStyle w:val="Para1"/>
        <w:tabs>
          <w:tab w:val="clear" w:pos="360"/>
        </w:tabs>
        <w:adjustRightInd w:val="0"/>
        <w:snapToGrid w:val="0"/>
        <w:spacing w:line="240" w:lineRule="atLeast"/>
        <w:rPr>
          <w:rFonts w:eastAsia="Malgun Gothic"/>
          <w:kern w:val="22"/>
          <w:szCs w:val="24"/>
          <w:lang w:eastAsia="zh-CN"/>
        </w:rPr>
      </w:pPr>
      <w:r w:rsidRPr="000369A7">
        <w:rPr>
          <w:rFonts w:hint="eastAsia"/>
          <w:szCs w:val="24"/>
          <w:lang w:val="en-US" w:eastAsia="zh-CN"/>
        </w:rPr>
        <w:t>2020</w:t>
      </w:r>
      <w:r w:rsidRPr="000369A7">
        <w:rPr>
          <w:rFonts w:ascii="SimSun" w:hAnsi="SimSun" w:cs="SimSun" w:hint="eastAsia"/>
          <w:szCs w:val="24"/>
          <w:lang w:val="en-US" w:eastAsia="zh-CN"/>
        </w:rPr>
        <w:t>年后全球生物多样性框架的所有拟议长期目标和行动目标均与植物养护有关。其中一些适合于针对植物制定专门的次级行动目标（或组成部分）。这种专门性有助于进行监测，因为在许多情况下，关于植物（尤其是较高植物）的知识比其他分类的知识更完整。例如，可以在拟议长期目标</w:t>
      </w:r>
      <w:r w:rsidRPr="000369A7">
        <w:rPr>
          <w:rFonts w:hint="eastAsia"/>
          <w:szCs w:val="24"/>
          <w:lang w:val="en-US" w:eastAsia="zh-CN"/>
        </w:rPr>
        <w:t>A</w:t>
      </w:r>
      <w:r w:rsidRPr="000369A7">
        <w:rPr>
          <w:rFonts w:ascii="SimSun" w:hAnsi="SimSun" w:cs="SimSun" w:hint="eastAsia"/>
          <w:szCs w:val="24"/>
          <w:lang w:val="en-US" w:eastAsia="zh-CN"/>
        </w:rPr>
        <w:t>下制定更专门的次级目标，保护植物物种和植物遗传多样性。同样，可以制定一项与拟议行动目标</w:t>
      </w:r>
      <w:r w:rsidRPr="000369A7">
        <w:rPr>
          <w:rFonts w:hint="eastAsia"/>
          <w:szCs w:val="24"/>
          <w:lang w:val="en-US" w:eastAsia="zh-CN"/>
        </w:rPr>
        <w:t>2</w:t>
      </w:r>
      <w:r w:rsidRPr="000369A7">
        <w:rPr>
          <w:rFonts w:ascii="SimSun" w:hAnsi="SimSun" w:cs="SimSun" w:hint="eastAsia"/>
          <w:szCs w:val="24"/>
          <w:lang w:val="en-US" w:eastAsia="zh-CN"/>
        </w:rPr>
        <w:t>相关的次级目标，具体阐明</w:t>
      </w:r>
      <w:r>
        <w:rPr>
          <w:rFonts w:ascii="SimSun" w:hAnsi="SimSun" w:cs="SimSun" w:hint="eastAsia"/>
          <w:szCs w:val="24"/>
          <w:lang w:val="en-US" w:eastAsia="zh-CN"/>
        </w:rPr>
        <w:t>对</w:t>
      </w:r>
      <w:r w:rsidRPr="000369A7">
        <w:rPr>
          <w:rFonts w:ascii="SimSun" w:hAnsi="SimSun" w:cs="SimSun" w:hint="eastAsia"/>
          <w:szCs w:val="24"/>
          <w:lang w:val="en-US" w:eastAsia="zh-CN"/>
        </w:rPr>
        <w:t>植物多样性的就地保护和对重要植物地区的保护。还可以制定一项与拟议行动目标</w:t>
      </w:r>
      <w:r w:rsidRPr="000369A7">
        <w:rPr>
          <w:rFonts w:hint="eastAsia"/>
          <w:szCs w:val="24"/>
          <w:lang w:val="en-US" w:eastAsia="zh-CN"/>
        </w:rPr>
        <w:t>3</w:t>
      </w:r>
      <w:r w:rsidRPr="000369A7">
        <w:rPr>
          <w:rFonts w:ascii="SimSun" w:hAnsi="SimSun" w:cs="SimSun" w:hint="eastAsia"/>
          <w:szCs w:val="24"/>
          <w:lang w:val="en-US" w:eastAsia="zh-CN"/>
        </w:rPr>
        <w:t>有关的次级目标，阐明对野生和驯化植物物种以及遗传多样性的非原产地保护。此外，还可以制定一项与拟议行动目标</w:t>
      </w:r>
      <w:r w:rsidRPr="000369A7">
        <w:rPr>
          <w:rFonts w:hint="eastAsia"/>
          <w:szCs w:val="24"/>
          <w:lang w:val="en-US" w:eastAsia="zh-CN"/>
        </w:rPr>
        <w:t>4</w:t>
      </w:r>
      <w:r w:rsidRPr="000369A7">
        <w:rPr>
          <w:rFonts w:ascii="SimSun" w:hAnsi="SimSun" w:cs="SimSun" w:hint="eastAsia"/>
          <w:szCs w:val="24"/>
          <w:lang w:val="en-US" w:eastAsia="zh-CN"/>
        </w:rPr>
        <w:t>有关的次级目标，使其集中于药用植物、木材物种和其他被采伐的野生植物的可持续利用，同时</w:t>
      </w:r>
      <w:r w:rsidRPr="000369A7">
        <w:rPr>
          <w:rFonts w:hint="eastAsia"/>
          <w:szCs w:val="24"/>
          <w:lang w:val="en-US" w:eastAsia="zh-CN"/>
        </w:rPr>
        <w:t>/</w:t>
      </w:r>
      <w:r w:rsidRPr="000369A7">
        <w:rPr>
          <w:rFonts w:ascii="SimSun" w:hAnsi="SimSun" w:cs="SimSun" w:hint="eastAsia"/>
          <w:szCs w:val="24"/>
          <w:lang w:val="en-US" w:eastAsia="zh-CN"/>
        </w:rPr>
        <w:t>或者集中于药用植物带来的效益和植物多样性的营养效益。</w:t>
      </w:r>
      <w:r w:rsidRPr="000369A7">
        <w:rPr>
          <w:szCs w:val="24"/>
          <w:lang w:val="en-US" w:eastAsia="zh-CN"/>
        </w:rPr>
        <w:t>CBD/SBSTTA/24/INF/20</w:t>
      </w:r>
      <w:r w:rsidRPr="000369A7">
        <w:rPr>
          <w:rFonts w:ascii="SimSun" w:hAnsi="SimSun" w:cs="SimSun" w:hint="eastAsia"/>
          <w:szCs w:val="24"/>
          <w:lang w:val="en-US" w:eastAsia="zh-CN"/>
        </w:rPr>
        <w:t>号文件进一步说明了一项能够对更新后的《战略》采取的方针，并说明了更新后的《战略》与</w:t>
      </w:r>
      <w:r w:rsidRPr="000369A7">
        <w:rPr>
          <w:rFonts w:hint="eastAsia"/>
          <w:szCs w:val="24"/>
          <w:lang w:val="en-US" w:eastAsia="zh-CN"/>
        </w:rPr>
        <w:t>2020</w:t>
      </w:r>
      <w:r w:rsidRPr="000369A7">
        <w:rPr>
          <w:rFonts w:ascii="SimSun" w:hAnsi="SimSun" w:cs="SimSun" w:hint="eastAsia"/>
          <w:szCs w:val="24"/>
          <w:lang w:val="en-US" w:eastAsia="zh-CN"/>
        </w:rPr>
        <w:t>年后全球生物多样性框架之间可能</w:t>
      </w:r>
      <w:r>
        <w:rPr>
          <w:rFonts w:ascii="SimSun" w:hAnsi="SimSun" w:cs="SimSun" w:hint="eastAsia"/>
          <w:szCs w:val="24"/>
          <w:lang w:val="en-US" w:eastAsia="zh-CN"/>
        </w:rPr>
        <w:t>建立</w:t>
      </w:r>
      <w:r w:rsidRPr="000369A7">
        <w:rPr>
          <w:rFonts w:ascii="SimSun" w:hAnsi="SimSun" w:cs="SimSun" w:hint="eastAsia"/>
          <w:szCs w:val="24"/>
          <w:lang w:val="en-US" w:eastAsia="zh-CN"/>
        </w:rPr>
        <w:t>哪些关系。</w:t>
      </w:r>
    </w:p>
    <w:p w14:paraId="0EFAA9DF" w14:textId="755D9D53" w:rsidR="00E814DA" w:rsidRPr="00974A0B" w:rsidRDefault="00E814DA" w:rsidP="007D6625">
      <w:pPr>
        <w:spacing w:before="120"/>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98CCA" w14:textId="77777777" w:rsidR="00963E25" w:rsidRDefault="00963E25">
      <w:r>
        <w:separator/>
      </w:r>
    </w:p>
  </w:endnote>
  <w:endnote w:type="continuationSeparator" w:id="0">
    <w:p w14:paraId="527A4B1F" w14:textId="77777777" w:rsidR="00963E25" w:rsidRDefault="00963E25">
      <w:r>
        <w:continuationSeparator/>
      </w:r>
    </w:p>
  </w:endnote>
  <w:endnote w:type="continuationNotice" w:id="1">
    <w:p w14:paraId="085C4C1F" w14:textId="77777777" w:rsidR="00963E25" w:rsidRDefault="00963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imes New Roman (Body C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9710" w14:textId="77777777" w:rsidR="00963E25" w:rsidRDefault="00963E25" w:rsidP="009A1362">
      <w:pPr>
        <w:spacing w:after="0" w:line="240" w:lineRule="auto"/>
      </w:pPr>
      <w:r>
        <w:separator/>
      </w:r>
    </w:p>
  </w:footnote>
  <w:footnote w:type="continuationSeparator" w:id="0">
    <w:p w14:paraId="02573AC5" w14:textId="77777777" w:rsidR="00963E25" w:rsidRDefault="00963E25">
      <w:r>
        <w:continuationSeparator/>
      </w:r>
    </w:p>
  </w:footnote>
  <w:footnote w:type="continuationNotice" w:id="1">
    <w:p w14:paraId="3E0A6F1D" w14:textId="77777777" w:rsidR="00963E25" w:rsidRDefault="00963E25"/>
  </w:footnote>
  <w:footnote w:id="2">
    <w:p w14:paraId="47CF71FF" w14:textId="35749C01" w:rsidR="00963E25" w:rsidRPr="00B563BE" w:rsidRDefault="00963E25" w:rsidP="00246BF5">
      <w:pPr>
        <w:pStyle w:val="FootnoteText"/>
        <w:rPr>
          <w:w w:val="100"/>
          <w:lang w:eastAsia="zh-CN"/>
        </w:rPr>
      </w:pPr>
      <w:r w:rsidRPr="00B563BE">
        <w:rPr>
          <w:w w:val="100"/>
          <w:lang w:val="en-US" w:eastAsia="zh-CN"/>
        </w:rPr>
        <w:t xml:space="preserve">*  </w:t>
      </w:r>
      <w:r w:rsidR="00246BF5">
        <w:rPr>
          <w:w w:val="100"/>
          <w:lang w:val="en-US" w:eastAsia="zh-CN"/>
        </w:rPr>
        <w:t xml:space="preserve"> </w:t>
      </w:r>
      <w:r w:rsidRPr="00B563BE">
        <w:rPr>
          <w:w w:val="100"/>
          <w:lang w:val="en-US" w:eastAsia="zh-CN"/>
        </w:rPr>
        <w:t>CBD/SBSTTA/24/1</w:t>
      </w:r>
      <w:r w:rsidRPr="00B563BE">
        <w:rPr>
          <w:w w:val="100"/>
          <w:lang w:val="zh-CN" w:eastAsia="zh-CN"/>
        </w:rPr>
        <w:t>。</w:t>
      </w:r>
    </w:p>
  </w:footnote>
  <w:footnote w:id="3">
    <w:p w14:paraId="3D1270D5" w14:textId="5591A382" w:rsidR="00963E25" w:rsidRPr="00B563BE" w:rsidRDefault="00963E25" w:rsidP="00246BF5">
      <w:pPr>
        <w:pStyle w:val="FootnoteText"/>
        <w:rPr>
          <w:lang w:eastAsia="zh-CN"/>
        </w:rPr>
      </w:pPr>
      <w:r w:rsidRPr="00B563BE">
        <w:rPr>
          <w:rStyle w:val="FootnoteReference"/>
          <w:rFonts w:ascii="Times New Roman" w:hAnsi="Times New Roman"/>
          <w:sz w:val="20"/>
        </w:rPr>
        <w:footnoteRef/>
      </w:r>
      <w:r w:rsidRPr="00B563BE">
        <w:t xml:space="preserve">  </w:t>
      </w:r>
      <w:r w:rsidR="00246BF5">
        <w:t xml:space="preserve"> </w:t>
      </w:r>
      <w:r w:rsidRPr="00B563BE">
        <w:t>CBD/WG2020/2/3</w:t>
      </w:r>
      <w:r w:rsidRPr="00B563BE">
        <w:rPr>
          <w:lang w:eastAsia="zh-CN"/>
        </w:rPr>
        <w:t>。</w:t>
      </w:r>
    </w:p>
  </w:footnote>
  <w:footnote w:id="4">
    <w:p w14:paraId="56D830AB" w14:textId="4F3AA790" w:rsidR="00963E25" w:rsidRPr="00B563BE" w:rsidRDefault="00963E25" w:rsidP="00246BF5">
      <w:pPr>
        <w:pStyle w:val="FootnoteText"/>
        <w:rPr>
          <w:lang w:eastAsia="zh-CN"/>
        </w:rPr>
      </w:pPr>
      <w:r w:rsidRPr="00B563BE">
        <w:rPr>
          <w:rStyle w:val="FootnoteReference"/>
          <w:rFonts w:ascii="Times New Roman" w:hAnsi="Times New Roman"/>
          <w:sz w:val="20"/>
        </w:rPr>
        <w:footnoteRef/>
      </w:r>
      <w:r w:rsidRPr="00B563BE">
        <w:rPr>
          <w:lang w:eastAsia="zh-CN"/>
        </w:rPr>
        <w:t xml:space="preserve">  </w:t>
      </w:r>
      <w:r w:rsidR="00246BF5">
        <w:rPr>
          <w:lang w:eastAsia="zh-CN"/>
        </w:rPr>
        <w:t xml:space="preserve"> </w:t>
      </w:r>
      <w:r w:rsidRPr="00B563BE">
        <w:rPr>
          <w:lang w:eastAsia="zh-CN"/>
        </w:rPr>
        <w:t>CBD/POST2020/PREP/2/1</w:t>
      </w:r>
      <w:r w:rsidRPr="00B563BE">
        <w:rPr>
          <w:lang w:eastAsia="zh-CN"/>
        </w:rPr>
        <w:t>。</w:t>
      </w:r>
    </w:p>
  </w:footnote>
  <w:footnote w:id="5">
    <w:p w14:paraId="5DBAC879" w14:textId="183B2A63" w:rsidR="00963E25" w:rsidRDefault="00963E25" w:rsidP="00246BF5">
      <w:pPr>
        <w:pStyle w:val="FootnoteText"/>
        <w:rPr>
          <w:lang w:eastAsia="zh-CN"/>
        </w:rPr>
      </w:pPr>
      <w:r w:rsidRPr="00B563BE">
        <w:rPr>
          <w:rStyle w:val="FootnoteReference"/>
          <w:rFonts w:ascii="Times New Roman" w:hAnsi="Times New Roman"/>
          <w:sz w:val="20"/>
        </w:rPr>
        <w:footnoteRef/>
      </w:r>
      <w:r w:rsidRPr="00B563BE">
        <w:rPr>
          <w:lang w:eastAsia="zh-CN"/>
        </w:rPr>
        <w:t xml:space="preserve">  </w:t>
      </w:r>
      <w:r w:rsidR="00246BF5">
        <w:rPr>
          <w:lang w:eastAsia="zh-CN"/>
        </w:rPr>
        <w:t xml:space="preserve"> </w:t>
      </w:r>
      <w:r w:rsidRPr="00B563BE">
        <w:rPr>
          <w:lang w:eastAsia="zh-CN"/>
        </w:rPr>
        <w:t>2050</w:t>
      </w:r>
      <w:r w:rsidRPr="00B563BE">
        <w:rPr>
          <w:lang w:eastAsia="zh-CN"/>
        </w:rPr>
        <w:t>年生物多样性愿景是一个</w:t>
      </w:r>
      <w:r>
        <w:rPr>
          <w:rFonts w:hint="eastAsia"/>
          <w:lang w:eastAsia="zh-CN"/>
        </w:rPr>
        <w:t>“</w:t>
      </w:r>
      <w:r w:rsidRPr="00B563BE">
        <w:rPr>
          <w:lang w:eastAsia="zh-CN"/>
        </w:rPr>
        <w:t>与自然和谐相处</w:t>
      </w:r>
      <w:r>
        <w:rPr>
          <w:rFonts w:hint="eastAsia"/>
          <w:lang w:eastAsia="zh-CN"/>
        </w:rPr>
        <w:t>”</w:t>
      </w:r>
      <w:r w:rsidRPr="00B563BE">
        <w:rPr>
          <w:lang w:eastAsia="zh-CN"/>
        </w:rPr>
        <w:t>的世界</w:t>
      </w:r>
      <w:r>
        <w:rPr>
          <w:rFonts w:hint="eastAsia"/>
          <w:lang w:eastAsia="zh-CN"/>
        </w:rPr>
        <w:t>，“</w:t>
      </w:r>
      <w:r w:rsidRPr="00B563BE">
        <w:rPr>
          <w:rFonts w:hint="eastAsia"/>
          <w:lang w:eastAsia="zh-CN"/>
        </w:rPr>
        <w:t>到</w:t>
      </w:r>
      <w:r w:rsidRPr="00B563BE">
        <w:rPr>
          <w:lang w:eastAsia="zh-CN"/>
        </w:rPr>
        <w:t>​2​0​5​0​</w:t>
      </w:r>
      <w:r w:rsidRPr="00B563BE">
        <w:rPr>
          <w:rFonts w:hint="eastAsia"/>
          <w:lang w:eastAsia="zh-CN"/>
        </w:rPr>
        <w:t>年</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生</w:t>
      </w:r>
      <w:r w:rsidRPr="00B563BE">
        <w:rPr>
          <w:lang w:eastAsia="zh-CN"/>
        </w:rPr>
        <w:t>​</w:t>
      </w:r>
      <w:r w:rsidRPr="00B563BE">
        <w:rPr>
          <w:rFonts w:ascii="SimSun" w:hAnsi="SimSun" w:cs="SimSun" w:hint="eastAsia"/>
          <w:lang w:eastAsia="zh-CN"/>
        </w:rPr>
        <w:t>物</w:t>
      </w:r>
      <w:r w:rsidRPr="00B563BE">
        <w:rPr>
          <w:lang w:eastAsia="zh-CN"/>
        </w:rPr>
        <w:t>​</w:t>
      </w:r>
      <w:r w:rsidRPr="00B563BE">
        <w:rPr>
          <w:rFonts w:ascii="SimSun" w:hAnsi="SimSun" w:cs="SimSun" w:hint="eastAsia"/>
          <w:lang w:eastAsia="zh-CN"/>
        </w:rPr>
        <w:t>多</w:t>
      </w:r>
      <w:r w:rsidRPr="00B563BE">
        <w:rPr>
          <w:lang w:eastAsia="zh-CN"/>
        </w:rPr>
        <w:t>​</w:t>
      </w:r>
      <w:r w:rsidRPr="00B563BE">
        <w:rPr>
          <w:rFonts w:ascii="SimSun" w:hAnsi="SimSun" w:cs="SimSun" w:hint="eastAsia"/>
          <w:lang w:eastAsia="zh-CN"/>
        </w:rPr>
        <w:t>样</w:t>
      </w:r>
      <w:r w:rsidRPr="00B563BE">
        <w:rPr>
          <w:lang w:eastAsia="zh-CN"/>
        </w:rPr>
        <w:t>​</w:t>
      </w:r>
      <w:r w:rsidRPr="00B563BE">
        <w:rPr>
          <w:rFonts w:ascii="SimSun" w:hAnsi="SimSun" w:cs="SimSun" w:hint="eastAsia"/>
          <w:lang w:eastAsia="zh-CN"/>
        </w:rPr>
        <w:t>性</w:t>
      </w:r>
      <w:r w:rsidRPr="00B563BE">
        <w:rPr>
          <w:lang w:eastAsia="zh-CN"/>
        </w:rPr>
        <w:t>​</w:t>
      </w:r>
      <w:r w:rsidRPr="00B563BE">
        <w:rPr>
          <w:rFonts w:ascii="SimSun" w:hAnsi="SimSun" w:cs="SimSun" w:hint="eastAsia"/>
          <w:lang w:eastAsia="zh-CN"/>
        </w:rPr>
        <w:t>受</w:t>
      </w:r>
      <w:r w:rsidRPr="00B563BE">
        <w:rPr>
          <w:lang w:eastAsia="zh-CN"/>
        </w:rPr>
        <w:t>​</w:t>
      </w:r>
      <w:r w:rsidRPr="00B563BE">
        <w:rPr>
          <w:rFonts w:ascii="SimSun" w:hAnsi="SimSun" w:cs="SimSun" w:hint="eastAsia"/>
          <w:lang w:eastAsia="zh-CN"/>
        </w:rPr>
        <w:t>到</w:t>
      </w:r>
      <w:r w:rsidRPr="00B563BE">
        <w:rPr>
          <w:lang w:eastAsia="zh-CN"/>
        </w:rPr>
        <w:t>​</w:t>
      </w:r>
      <w:r w:rsidRPr="00B563BE">
        <w:rPr>
          <w:rFonts w:ascii="SimSun" w:hAnsi="SimSun" w:cs="SimSun" w:hint="eastAsia"/>
          <w:lang w:eastAsia="zh-CN"/>
        </w:rPr>
        <w:t>重</w:t>
      </w:r>
      <w:r w:rsidRPr="00B563BE">
        <w:rPr>
          <w:lang w:eastAsia="zh-CN"/>
        </w:rPr>
        <w:t>​</w:t>
      </w:r>
      <w:r w:rsidRPr="00B563BE">
        <w:rPr>
          <w:rFonts w:ascii="SimSun" w:hAnsi="SimSun" w:cs="SimSun" w:hint="eastAsia"/>
          <w:lang w:eastAsia="zh-CN"/>
        </w:rPr>
        <w:t>视</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得</w:t>
      </w:r>
      <w:r w:rsidRPr="00B563BE">
        <w:rPr>
          <w:lang w:eastAsia="zh-CN"/>
        </w:rPr>
        <w:t>​</w:t>
      </w:r>
      <w:r w:rsidRPr="00B563BE">
        <w:rPr>
          <w:rFonts w:ascii="SimSun" w:hAnsi="SimSun" w:cs="SimSun" w:hint="eastAsia"/>
          <w:lang w:eastAsia="zh-CN"/>
        </w:rPr>
        <w:t>到</w:t>
      </w:r>
      <w:r w:rsidRPr="00B563BE">
        <w:rPr>
          <w:lang w:eastAsia="zh-CN"/>
        </w:rPr>
        <w:t>​</w:t>
      </w:r>
      <w:r w:rsidRPr="00B563BE">
        <w:rPr>
          <w:rFonts w:ascii="SimSun" w:hAnsi="SimSun" w:cs="SimSun" w:hint="eastAsia"/>
          <w:lang w:eastAsia="zh-CN"/>
        </w:rPr>
        <w:t>保</w:t>
      </w:r>
      <w:r w:rsidRPr="00B563BE">
        <w:rPr>
          <w:lang w:eastAsia="zh-CN"/>
        </w:rPr>
        <w:t>​</w:t>
      </w:r>
      <w:r w:rsidRPr="00B563BE">
        <w:rPr>
          <w:rFonts w:ascii="SimSun" w:hAnsi="SimSun" w:cs="SimSun" w:hint="eastAsia"/>
          <w:lang w:eastAsia="zh-CN"/>
        </w:rPr>
        <w:t>护</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恢</w:t>
      </w:r>
      <w:r w:rsidRPr="00B563BE">
        <w:rPr>
          <w:lang w:eastAsia="zh-CN"/>
        </w:rPr>
        <w:t>​</w:t>
      </w:r>
      <w:r w:rsidRPr="00B563BE">
        <w:rPr>
          <w:rFonts w:ascii="SimSun" w:hAnsi="SimSun" w:cs="SimSun" w:hint="eastAsia"/>
          <w:lang w:eastAsia="zh-CN"/>
        </w:rPr>
        <w:t>复</w:t>
      </w:r>
      <w:r w:rsidRPr="00B563BE">
        <w:rPr>
          <w:lang w:eastAsia="zh-CN"/>
        </w:rPr>
        <w:t>​</w:t>
      </w:r>
      <w:r w:rsidRPr="00B563BE">
        <w:rPr>
          <w:rFonts w:ascii="SimSun" w:hAnsi="SimSun" w:cs="SimSun" w:hint="eastAsia"/>
          <w:lang w:eastAsia="zh-CN"/>
        </w:rPr>
        <w:t>及</w:t>
      </w:r>
      <w:r w:rsidRPr="00B563BE">
        <w:rPr>
          <w:lang w:eastAsia="zh-CN"/>
        </w:rPr>
        <w:t>​</w:t>
      </w:r>
      <w:r w:rsidRPr="00B563BE">
        <w:rPr>
          <w:rFonts w:ascii="SimSun" w:hAnsi="SimSun" w:cs="SimSun" w:hint="eastAsia"/>
          <w:lang w:eastAsia="zh-CN"/>
        </w:rPr>
        <w:t>合</w:t>
      </w:r>
      <w:r w:rsidRPr="00B563BE">
        <w:rPr>
          <w:lang w:eastAsia="zh-CN"/>
        </w:rPr>
        <w:t>​</w:t>
      </w:r>
      <w:r w:rsidRPr="00B563BE">
        <w:rPr>
          <w:rFonts w:ascii="SimSun" w:hAnsi="SimSun" w:cs="SimSun" w:hint="eastAsia"/>
          <w:lang w:eastAsia="zh-CN"/>
        </w:rPr>
        <w:t>理</w:t>
      </w:r>
      <w:r w:rsidRPr="00B563BE">
        <w:rPr>
          <w:lang w:eastAsia="zh-CN"/>
        </w:rPr>
        <w:t>​</w:t>
      </w:r>
      <w:r w:rsidRPr="00B563BE">
        <w:rPr>
          <w:rFonts w:ascii="SimSun" w:hAnsi="SimSun" w:cs="SimSun" w:hint="eastAsia"/>
          <w:lang w:eastAsia="zh-CN"/>
        </w:rPr>
        <w:t>利</w:t>
      </w:r>
      <w:r w:rsidRPr="00B563BE">
        <w:rPr>
          <w:lang w:eastAsia="zh-CN"/>
        </w:rPr>
        <w:t>​</w:t>
      </w:r>
      <w:r w:rsidRPr="00B563BE">
        <w:rPr>
          <w:rFonts w:ascii="SimSun" w:hAnsi="SimSun" w:cs="SimSun" w:hint="eastAsia"/>
          <w:lang w:eastAsia="zh-CN"/>
        </w:rPr>
        <w:t>用</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维</w:t>
      </w:r>
      <w:r w:rsidRPr="00B563BE">
        <w:rPr>
          <w:lang w:eastAsia="zh-CN"/>
        </w:rPr>
        <w:t>​</w:t>
      </w:r>
      <w:r w:rsidRPr="00B563BE">
        <w:rPr>
          <w:rFonts w:ascii="SimSun" w:hAnsi="SimSun" w:cs="SimSun" w:hint="eastAsia"/>
          <w:lang w:eastAsia="zh-CN"/>
        </w:rPr>
        <w:t>持</w:t>
      </w:r>
      <w:r w:rsidRPr="00B563BE">
        <w:rPr>
          <w:lang w:eastAsia="zh-CN"/>
        </w:rPr>
        <w:t>​</w:t>
      </w:r>
      <w:r w:rsidRPr="00B563BE">
        <w:rPr>
          <w:rFonts w:ascii="SimSun" w:hAnsi="SimSun" w:cs="SimSun" w:hint="eastAsia"/>
          <w:lang w:eastAsia="zh-CN"/>
        </w:rPr>
        <w:t>生</w:t>
      </w:r>
      <w:r w:rsidRPr="00B563BE">
        <w:rPr>
          <w:lang w:eastAsia="zh-CN"/>
        </w:rPr>
        <w:t>​</w:t>
      </w:r>
      <w:r w:rsidRPr="00B563BE">
        <w:rPr>
          <w:rFonts w:ascii="SimSun" w:hAnsi="SimSun" w:cs="SimSun" w:hint="eastAsia"/>
          <w:lang w:eastAsia="zh-CN"/>
        </w:rPr>
        <w:t>态</w:t>
      </w:r>
      <w:r w:rsidRPr="00B563BE">
        <w:rPr>
          <w:lang w:eastAsia="zh-CN"/>
        </w:rPr>
        <w:t>​</w:t>
      </w:r>
      <w:r w:rsidRPr="00B563BE">
        <w:rPr>
          <w:rFonts w:ascii="SimSun" w:hAnsi="SimSun" w:cs="SimSun" w:hint="eastAsia"/>
          <w:lang w:eastAsia="zh-CN"/>
        </w:rPr>
        <w:t>系</w:t>
      </w:r>
      <w:r w:rsidRPr="00B563BE">
        <w:rPr>
          <w:lang w:eastAsia="zh-CN"/>
        </w:rPr>
        <w:t>​</w:t>
      </w:r>
      <w:r w:rsidRPr="00B563BE">
        <w:rPr>
          <w:rFonts w:ascii="SimSun" w:hAnsi="SimSun" w:cs="SimSun" w:hint="eastAsia"/>
          <w:lang w:eastAsia="zh-CN"/>
        </w:rPr>
        <w:t>统</w:t>
      </w:r>
      <w:r w:rsidRPr="00B563BE">
        <w:rPr>
          <w:lang w:eastAsia="zh-CN"/>
        </w:rPr>
        <w:t>​</w:t>
      </w:r>
      <w:r w:rsidRPr="00B563BE">
        <w:rPr>
          <w:rFonts w:ascii="SimSun" w:hAnsi="SimSun" w:cs="SimSun" w:hint="eastAsia"/>
          <w:lang w:eastAsia="zh-CN"/>
        </w:rPr>
        <w:t>服</w:t>
      </w:r>
      <w:r w:rsidRPr="00B563BE">
        <w:rPr>
          <w:lang w:eastAsia="zh-CN"/>
        </w:rPr>
        <w:t>​</w:t>
      </w:r>
      <w:r w:rsidRPr="00B563BE">
        <w:rPr>
          <w:rFonts w:ascii="SimSun" w:hAnsi="SimSun" w:cs="SimSun" w:hint="eastAsia"/>
          <w:lang w:eastAsia="zh-CN"/>
        </w:rPr>
        <w:t>务</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实</w:t>
      </w:r>
      <w:r w:rsidRPr="00B563BE">
        <w:rPr>
          <w:lang w:eastAsia="zh-CN"/>
        </w:rPr>
        <w:t>​</w:t>
      </w:r>
      <w:r w:rsidRPr="00B563BE">
        <w:rPr>
          <w:rFonts w:ascii="SimSun" w:hAnsi="SimSun" w:cs="SimSun" w:hint="eastAsia"/>
          <w:lang w:eastAsia="zh-CN"/>
        </w:rPr>
        <w:t>现</w:t>
      </w:r>
      <w:r w:rsidRPr="00B563BE">
        <w:rPr>
          <w:lang w:eastAsia="zh-CN"/>
        </w:rPr>
        <w:t>​</w:t>
      </w:r>
      <w:r w:rsidRPr="00B563BE">
        <w:rPr>
          <w:rFonts w:ascii="SimSun" w:hAnsi="SimSun" w:cs="SimSun" w:hint="eastAsia"/>
          <w:lang w:eastAsia="zh-CN"/>
        </w:rPr>
        <w:t>一</w:t>
      </w:r>
      <w:r w:rsidRPr="00B563BE">
        <w:rPr>
          <w:lang w:eastAsia="zh-CN"/>
        </w:rPr>
        <w:t>​</w:t>
      </w:r>
      <w:r w:rsidRPr="00B563BE">
        <w:rPr>
          <w:rFonts w:ascii="SimSun" w:hAnsi="SimSun" w:cs="SimSun" w:hint="eastAsia"/>
          <w:lang w:eastAsia="zh-CN"/>
        </w:rPr>
        <w:t>个</w:t>
      </w:r>
      <w:r w:rsidRPr="00B563BE">
        <w:rPr>
          <w:lang w:eastAsia="zh-CN"/>
        </w:rPr>
        <w:t>​</w:t>
      </w:r>
      <w:r w:rsidRPr="00B563BE">
        <w:rPr>
          <w:rFonts w:ascii="SimSun" w:hAnsi="SimSun" w:cs="SimSun" w:hint="eastAsia"/>
          <w:lang w:eastAsia="zh-CN"/>
        </w:rPr>
        <w:t>可</w:t>
      </w:r>
      <w:r w:rsidRPr="00B563BE">
        <w:rPr>
          <w:lang w:eastAsia="zh-CN"/>
        </w:rPr>
        <w:t>​</w:t>
      </w:r>
      <w:r w:rsidRPr="00B563BE">
        <w:rPr>
          <w:rFonts w:ascii="SimSun" w:hAnsi="SimSun" w:cs="SimSun" w:hint="eastAsia"/>
          <w:lang w:eastAsia="zh-CN"/>
        </w:rPr>
        <w:t>持</w:t>
      </w:r>
      <w:r w:rsidRPr="00B563BE">
        <w:rPr>
          <w:lang w:eastAsia="zh-CN"/>
        </w:rPr>
        <w:t>​</w:t>
      </w:r>
      <w:r w:rsidRPr="00B563BE">
        <w:rPr>
          <w:rFonts w:ascii="SimSun" w:hAnsi="SimSun" w:cs="SimSun" w:hint="eastAsia"/>
          <w:lang w:eastAsia="zh-CN"/>
        </w:rPr>
        <w:t>续</w:t>
      </w:r>
      <w:r w:rsidRPr="00B563BE">
        <w:rPr>
          <w:lang w:eastAsia="zh-CN"/>
        </w:rPr>
        <w:t>​</w:t>
      </w:r>
      <w:r w:rsidRPr="00B563BE">
        <w:rPr>
          <w:rFonts w:ascii="SimSun" w:hAnsi="SimSun" w:cs="SimSun" w:hint="eastAsia"/>
          <w:lang w:eastAsia="zh-CN"/>
        </w:rPr>
        <w:t>的</w:t>
      </w:r>
      <w:r w:rsidRPr="00B563BE">
        <w:rPr>
          <w:lang w:eastAsia="zh-CN"/>
        </w:rPr>
        <w:t>​</w:t>
      </w:r>
      <w:r w:rsidRPr="00B563BE">
        <w:rPr>
          <w:rFonts w:ascii="SimSun" w:hAnsi="SimSun" w:cs="SimSun" w:hint="eastAsia"/>
          <w:lang w:eastAsia="zh-CN"/>
        </w:rPr>
        <w:t>健</w:t>
      </w:r>
      <w:r w:rsidRPr="00B563BE">
        <w:rPr>
          <w:lang w:eastAsia="zh-CN"/>
        </w:rPr>
        <w:t>​</w:t>
      </w:r>
      <w:r w:rsidRPr="00B563BE">
        <w:rPr>
          <w:rFonts w:ascii="SimSun" w:hAnsi="SimSun" w:cs="SimSun" w:hint="eastAsia"/>
          <w:lang w:eastAsia="zh-CN"/>
        </w:rPr>
        <w:t>康</w:t>
      </w:r>
      <w:r w:rsidRPr="00B563BE">
        <w:rPr>
          <w:lang w:eastAsia="zh-CN"/>
        </w:rPr>
        <w:t>​</w:t>
      </w:r>
      <w:r w:rsidRPr="00B563BE">
        <w:rPr>
          <w:rFonts w:ascii="SimSun" w:hAnsi="SimSun" w:cs="SimSun" w:hint="eastAsia"/>
          <w:lang w:eastAsia="zh-CN"/>
        </w:rPr>
        <w:t>的</w:t>
      </w:r>
      <w:r w:rsidRPr="00B563BE">
        <w:rPr>
          <w:lang w:eastAsia="zh-CN"/>
        </w:rPr>
        <w:t>​</w:t>
      </w:r>
      <w:r w:rsidRPr="00B563BE">
        <w:rPr>
          <w:rFonts w:ascii="SimSun" w:hAnsi="SimSun" w:cs="SimSun" w:hint="eastAsia"/>
          <w:lang w:eastAsia="zh-CN"/>
        </w:rPr>
        <w:t>地</w:t>
      </w:r>
      <w:r w:rsidRPr="00B563BE">
        <w:rPr>
          <w:lang w:eastAsia="zh-CN"/>
        </w:rPr>
        <w:t>​</w:t>
      </w:r>
      <w:r w:rsidRPr="00B563BE">
        <w:rPr>
          <w:rFonts w:ascii="SimSun" w:hAnsi="SimSun" w:cs="SimSun" w:hint="eastAsia"/>
          <w:lang w:eastAsia="zh-CN"/>
        </w:rPr>
        <w:t>球</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所</w:t>
      </w:r>
      <w:r w:rsidRPr="00B563BE">
        <w:rPr>
          <w:lang w:eastAsia="zh-CN"/>
        </w:rPr>
        <w:t>​</w:t>
      </w:r>
      <w:r w:rsidRPr="00B563BE">
        <w:rPr>
          <w:rFonts w:ascii="SimSun" w:hAnsi="SimSun" w:cs="SimSun" w:hint="eastAsia"/>
          <w:lang w:eastAsia="zh-CN"/>
        </w:rPr>
        <w:t>有</w:t>
      </w:r>
      <w:r w:rsidRPr="00B563BE">
        <w:rPr>
          <w:lang w:eastAsia="zh-CN"/>
        </w:rPr>
        <w:t>​</w:t>
      </w:r>
      <w:r w:rsidRPr="00B563BE">
        <w:rPr>
          <w:rFonts w:ascii="SimSun" w:hAnsi="SimSun" w:cs="SimSun" w:hint="eastAsia"/>
          <w:lang w:eastAsia="zh-CN"/>
        </w:rPr>
        <w:t>人</w:t>
      </w:r>
      <w:r w:rsidRPr="00B563BE">
        <w:rPr>
          <w:lang w:eastAsia="zh-CN"/>
        </w:rPr>
        <w:t>​</w:t>
      </w:r>
      <w:r w:rsidRPr="00B563BE">
        <w:rPr>
          <w:rFonts w:ascii="SimSun" w:hAnsi="SimSun" w:cs="SimSun" w:hint="eastAsia"/>
          <w:lang w:eastAsia="zh-CN"/>
        </w:rPr>
        <w:t>都</w:t>
      </w:r>
      <w:r w:rsidRPr="00B563BE">
        <w:rPr>
          <w:lang w:eastAsia="zh-CN"/>
        </w:rPr>
        <w:t>​</w:t>
      </w:r>
      <w:r w:rsidRPr="00B563BE">
        <w:rPr>
          <w:rFonts w:ascii="SimSun" w:hAnsi="SimSun" w:cs="SimSun" w:hint="eastAsia"/>
          <w:lang w:eastAsia="zh-CN"/>
        </w:rPr>
        <w:t>能</w:t>
      </w:r>
      <w:r w:rsidRPr="00B563BE">
        <w:rPr>
          <w:lang w:eastAsia="zh-CN"/>
        </w:rPr>
        <w:t>​</w:t>
      </w:r>
      <w:r w:rsidRPr="00B563BE">
        <w:rPr>
          <w:rFonts w:ascii="SimSun" w:hAnsi="SimSun" w:cs="SimSun" w:hint="eastAsia"/>
          <w:lang w:eastAsia="zh-CN"/>
        </w:rPr>
        <w:t>共</w:t>
      </w:r>
      <w:r w:rsidRPr="00B563BE">
        <w:rPr>
          <w:lang w:eastAsia="zh-CN"/>
        </w:rPr>
        <w:t>​</w:t>
      </w:r>
      <w:r w:rsidRPr="00B563BE">
        <w:rPr>
          <w:rFonts w:ascii="SimSun" w:hAnsi="SimSun" w:cs="SimSun" w:hint="eastAsia"/>
          <w:lang w:eastAsia="zh-CN"/>
        </w:rPr>
        <w:t>享</w:t>
      </w:r>
      <w:r w:rsidRPr="00B563BE">
        <w:rPr>
          <w:lang w:eastAsia="zh-CN"/>
        </w:rPr>
        <w:t>​</w:t>
      </w:r>
      <w:r w:rsidRPr="00B563BE">
        <w:rPr>
          <w:rFonts w:ascii="SimSun" w:hAnsi="SimSun" w:cs="SimSun" w:hint="eastAsia"/>
          <w:lang w:eastAsia="zh-CN"/>
        </w:rPr>
        <w:t>重</w:t>
      </w:r>
      <w:r w:rsidRPr="00B563BE">
        <w:rPr>
          <w:lang w:eastAsia="zh-CN"/>
        </w:rPr>
        <w:t>​</w:t>
      </w:r>
      <w:r w:rsidRPr="00B563BE">
        <w:rPr>
          <w:rFonts w:ascii="SimSun" w:hAnsi="SimSun" w:cs="SimSun" w:hint="eastAsia"/>
          <w:lang w:eastAsia="zh-CN"/>
        </w:rPr>
        <w:t>要</w:t>
      </w:r>
      <w:r w:rsidRPr="00B563BE">
        <w:rPr>
          <w:lang w:eastAsia="zh-CN"/>
        </w:rPr>
        <w:t>​</w:t>
      </w:r>
      <w:r w:rsidRPr="00B563BE">
        <w:rPr>
          <w:rFonts w:ascii="SimSun" w:hAnsi="SimSun" w:cs="SimSun" w:hint="eastAsia"/>
          <w:lang w:eastAsia="zh-CN"/>
        </w:rPr>
        <w:t>惠</w:t>
      </w:r>
      <w:r w:rsidRPr="00B563BE">
        <w:rPr>
          <w:lang w:eastAsia="zh-CN"/>
        </w:rPr>
        <w:t>​</w:t>
      </w:r>
      <w:r w:rsidRPr="00B563BE">
        <w:rPr>
          <w:rFonts w:hint="eastAsia"/>
          <w:lang w:eastAsia="zh-CN"/>
        </w:rPr>
        <w:t>益</w:t>
      </w:r>
      <w:r>
        <w:rPr>
          <w:rFonts w:hint="eastAsia"/>
          <w:lang w:eastAsia="zh-CN"/>
        </w:rPr>
        <w:t>。”愿景</w:t>
      </w:r>
      <w:r w:rsidRPr="00B563BE">
        <w:rPr>
          <w:lang w:eastAsia="zh-CN"/>
        </w:rPr>
        <w:t>最初</w:t>
      </w:r>
      <w:r>
        <w:rPr>
          <w:rFonts w:hint="eastAsia"/>
          <w:lang w:eastAsia="zh-CN"/>
        </w:rPr>
        <w:t>由</w:t>
      </w:r>
      <w:r w:rsidRPr="00B563BE">
        <w:rPr>
          <w:lang w:eastAsia="zh-CN"/>
        </w:rPr>
        <w:t>第</w:t>
      </w:r>
      <w:r w:rsidRPr="00035B95">
        <w:rPr>
          <w:szCs w:val="18"/>
          <w:lang w:eastAsia="zh-CN"/>
        </w:rPr>
        <w:t>X/2</w:t>
      </w:r>
      <w:r w:rsidRPr="00B563BE">
        <w:rPr>
          <w:lang w:eastAsia="zh-CN"/>
        </w:rPr>
        <w:t>号决定通过。</w:t>
      </w:r>
    </w:p>
  </w:footnote>
  <w:footnote w:id="6">
    <w:p w14:paraId="4926956F" w14:textId="30D5E119" w:rsidR="00963E25" w:rsidRDefault="00963E25" w:rsidP="00246BF5">
      <w:pPr>
        <w:pStyle w:val="FootnoteText"/>
        <w:rPr>
          <w:lang w:eastAsia="zh-CN"/>
        </w:rPr>
      </w:pPr>
      <w:r>
        <w:rPr>
          <w:rStyle w:val="FootnoteReference"/>
        </w:rPr>
        <w:footnoteRef/>
      </w:r>
      <w:r>
        <w:rPr>
          <w:lang w:eastAsia="zh-CN"/>
        </w:rPr>
        <w:t xml:space="preserve">  </w:t>
      </w:r>
      <w:r w:rsidR="00246BF5">
        <w:rPr>
          <w:lang w:eastAsia="zh-CN"/>
        </w:rPr>
        <w:t xml:space="preserve"> </w:t>
      </w:r>
      <w:r w:rsidRPr="00035B95">
        <w:rPr>
          <w:rStyle w:val="ng-binding"/>
          <w:lang w:eastAsia="zh-CN"/>
        </w:rPr>
        <w:t>CBD/SBSTTA/24/2</w:t>
      </w:r>
      <w:r>
        <w:rPr>
          <w:rStyle w:val="ng-binding"/>
          <w:rFonts w:hint="eastAsia"/>
          <w:lang w:eastAsia="zh-CN"/>
        </w:rPr>
        <w:t>。</w:t>
      </w:r>
    </w:p>
  </w:footnote>
  <w:footnote w:id="7">
    <w:p w14:paraId="76F31F60" w14:textId="18293A5A" w:rsidR="00963E25" w:rsidRDefault="00963E25" w:rsidP="00246BF5">
      <w:pPr>
        <w:pStyle w:val="FootnoteText"/>
        <w:rPr>
          <w:lang w:eastAsia="zh-CN"/>
        </w:rPr>
      </w:pPr>
      <w:r>
        <w:rPr>
          <w:rStyle w:val="FootnoteReference"/>
        </w:rPr>
        <w:footnoteRef/>
      </w:r>
      <w:r>
        <w:rPr>
          <w:lang w:eastAsia="zh-CN"/>
        </w:rPr>
        <w:t xml:space="preserve">  </w:t>
      </w:r>
      <w:r w:rsidR="00246BF5">
        <w:rPr>
          <w:lang w:eastAsia="zh-CN"/>
        </w:rPr>
        <w:t xml:space="preserve"> </w:t>
      </w:r>
      <w:r w:rsidRPr="00D07D52">
        <w:rPr>
          <w:rFonts w:hint="eastAsia"/>
          <w:lang w:eastAsia="zh-CN"/>
        </w:rPr>
        <w:t>本文件和相关</w:t>
      </w:r>
      <w:r>
        <w:rPr>
          <w:rFonts w:hint="eastAsia"/>
          <w:lang w:eastAsia="zh-CN"/>
        </w:rPr>
        <w:t>资料</w:t>
      </w:r>
      <w:r w:rsidRPr="00D07D52">
        <w:rPr>
          <w:rFonts w:hint="eastAsia"/>
          <w:lang w:eastAsia="zh-CN"/>
        </w:rPr>
        <w:t>文件将在同行</w:t>
      </w:r>
      <w:r>
        <w:rPr>
          <w:rFonts w:hint="eastAsia"/>
          <w:lang w:eastAsia="zh-CN"/>
        </w:rPr>
        <w:t>评议</w:t>
      </w:r>
      <w:r w:rsidRPr="00D07D52">
        <w:rPr>
          <w:rFonts w:hint="eastAsia"/>
          <w:lang w:eastAsia="zh-CN"/>
        </w:rPr>
        <w:t>之后进行修订并重新印发，供</w:t>
      </w:r>
      <w:r>
        <w:rPr>
          <w:rFonts w:hint="eastAsia"/>
          <w:lang w:eastAsia="zh-CN"/>
        </w:rPr>
        <w:t>科咨</w:t>
      </w:r>
      <w:r w:rsidRPr="00D07D52">
        <w:rPr>
          <w:rFonts w:hint="eastAsia"/>
          <w:lang w:eastAsia="zh-CN"/>
        </w:rPr>
        <w:t>机构第二十四次会议审议。现在提供这些文件是为了</w:t>
      </w:r>
      <w:r>
        <w:rPr>
          <w:rFonts w:hint="eastAsia"/>
          <w:lang w:eastAsia="zh-CN"/>
        </w:rPr>
        <w:t>便利科咨</w:t>
      </w:r>
      <w:r w:rsidRPr="00D07D52">
        <w:rPr>
          <w:rFonts w:hint="eastAsia"/>
          <w:lang w:eastAsia="zh-CN"/>
        </w:rPr>
        <w:t>机构第二十四次会议非正式</w:t>
      </w:r>
      <w:r>
        <w:rPr>
          <w:rFonts w:hint="eastAsia"/>
          <w:lang w:eastAsia="zh-CN"/>
        </w:rPr>
        <w:t>筹备</w:t>
      </w:r>
      <w:r w:rsidRPr="00D07D52">
        <w:rPr>
          <w:rFonts w:hint="eastAsia"/>
          <w:lang w:eastAsia="zh-CN"/>
        </w:rPr>
        <w:t>会议</w:t>
      </w:r>
      <w:r>
        <w:rPr>
          <w:rFonts w:hint="eastAsia"/>
          <w:lang w:eastAsia="zh-CN"/>
        </w:rPr>
        <w:t>进行</w:t>
      </w:r>
      <w:r w:rsidRPr="00D07D52">
        <w:rPr>
          <w:rFonts w:hint="eastAsia"/>
          <w:lang w:eastAsia="zh-CN"/>
        </w:rPr>
        <w:t>讨论。</w:t>
      </w:r>
    </w:p>
  </w:footnote>
  <w:footnote w:id="8">
    <w:p w14:paraId="50F47FBA" w14:textId="00B04001" w:rsidR="00963E25" w:rsidRDefault="00963E25" w:rsidP="00246BF5">
      <w:pPr>
        <w:pStyle w:val="FootnoteText"/>
        <w:rPr>
          <w:lang w:eastAsia="zh-CN"/>
        </w:rPr>
      </w:pPr>
      <w:r>
        <w:rPr>
          <w:rStyle w:val="FootnoteReference"/>
        </w:rPr>
        <w:footnoteRef/>
      </w:r>
      <w:r>
        <w:rPr>
          <w:lang w:eastAsia="zh-CN"/>
        </w:rPr>
        <w:t xml:space="preserve">  </w:t>
      </w:r>
      <w:r w:rsidR="00246BF5">
        <w:rPr>
          <w:lang w:eastAsia="zh-CN"/>
        </w:rPr>
        <w:t xml:space="preserve"> </w:t>
      </w:r>
      <w:r w:rsidRPr="00035B95">
        <w:t>CBD/SBSTTA/24/3/Add.1</w:t>
      </w:r>
      <w:r>
        <w:rPr>
          <w:rFonts w:hint="eastAsia"/>
          <w:lang w:eastAsia="zh-CN"/>
        </w:rPr>
        <w:t>。</w:t>
      </w:r>
      <w:r>
        <w:rPr>
          <w:rFonts w:hint="eastAsia"/>
          <w:lang w:eastAsia="zh-CN"/>
        </w:rPr>
        <w:t xml:space="preserve"> </w:t>
      </w:r>
    </w:p>
  </w:footnote>
  <w:footnote w:id="9">
    <w:p w14:paraId="7E7616B7" w14:textId="04940769" w:rsidR="00963E25" w:rsidRDefault="00963E25" w:rsidP="00246BF5">
      <w:pPr>
        <w:pStyle w:val="FootnoteText"/>
        <w:rPr>
          <w:lang w:eastAsia="zh-CN"/>
        </w:rPr>
      </w:pPr>
      <w:r>
        <w:rPr>
          <w:rStyle w:val="FootnoteReference"/>
        </w:rPr>
        <w:footnoteRef/>
      </w:r>
      <w:r>
        <w:rPr>
          <w:lang w:eastAsia="zh-CN"/>
        </w:rPr>
        <w:t xml:space="preserve">  </w:t>
      </w:r>
      <w:r w:rsidR="00246BF5">
        <w:rPr>
          <w:lang w:eastAsia="zh-CN"/>
        </w:rPr>
        <w:t xml:space="preserve"> </w:t>
      </w:r>
      <w:r w:rsidRPr="00035B95">
        <w:rPr>
          <w:rStyle w:val="ng-binding"/>
          <w:szCs w:val="18"/>
        </w:rPr>
        <w:t>CBD/SBI/3/2</w:t>
      </w:r>
      <w:r>
        <w:rPr>
          <w:rStyle w:val="ng-binding"/>
          <w:rFonts w:hint="eastAsia"/>
          <w:szCs w:val="18"/>
          <w:lang w:eastAsia="zh-CN"/>
        </w:rPr>
        <w:t>。</w:t>
      </w:r>
    </w:p>
  </w:footnote>
  <w:footnote w:id="10">
    <w:p w14:paraId="1EE567FB" w14:textId="3DECFE98" w:rsidR="00963E25" w:rsidRDefault="00963E25" w:rsidP="00246BF5">
      <w:pPr>
        <w:pStyle w:val="FootnoteText"/>
        <w:rPr>
          <w:lang w:eastAsia="zh-CN"/>
        </w:rPr>
      </w:pPr>
      <w:r>
        <w:rPr>
          <w:rStyle w:val="FootnoteReference"/>
        </w:rPr>
        <w:footnoteRef/>
      </w:r>
      <w:r>
        <w:rPr>
          <w:lang w:eastAsia="zh-CN"/>
        </w:rPr>
        <w:t xml:space="preserve">  </w:t>
      </w:r>
      <w:r w:rsidR="00246BF5">
        <w:rPr>
          <w:lang w:eastAsia="zh-CN"/>
        </w:rPr>
        <w:t xml:space="preserve"> </w:t>
      </w:r>
      <w:r w:rsidRPr="00035B95">
        <w:rPr>
          <w:rStyle w:val="ng-binding"/>
          <w:szCs w:val="18"/>
        </w:rPr>
        <w:t>CBD/SBI/3/11</w:t>
      </w:r>
      <w:r>
        <w:rPr>
          <w:rStyle w:val="ng-binding"/>
          <w:rFonts w:hint="eastAsia"/>
          <w:szCs w:val="18"/>
          <w:lang w:eastAsia="zh-CN"/>
        </w:rPr>
        <w:t>。</w:t>
      </w:r>
    </w:p>
  </w:footnote>
  <w:footnote w:id="11">
    <w:p w14:paraId="4CE49D37" w14:textId="47EFDC13" w:rsidR="00963E25" w:rsidRDefault="00963E25" w:rsidP="00246BF5">
      <w:pPr>
        <w:pStyle w:val="FootnoteText"/>
        <w:rPr>
          <w:lang w:eastAsia="zh-CN"/>
        </w:rPr>
      </w:pPr>
      <w:r>
        <w:rPr>
          <w:rStyle w:val="FootnoteReference"/>
        </w:rPr>
        <w:footnoteRef/>
      </w:r>
      <w:r>
        <w:rPr>
          <w:lang w:eastAsia="zh-CN"/>
        </w:rPr>
        <w:t xml:space="preserve">  </w:t>
      </w:r>
      <w:r w:rsidR="00246BF5">
        <w:rPr>
          <w:lang w:eastAsia="zh-CN"/>
        </w:rPr>
        <w:t xml:space="preserve"> </w:t>
      </w:r>
      <w:r w:rsidRPr="00035B95">
        <w:t xml:space="preserve">Mace et al (2018) Aiming higher to bend the curve of biodiversity loss. </w:t>
      </w:r>
      <w:r w:rsidRPr="0039757F">
        <w:rPr>
          <w:i/>
          <w:iCs/>
        </w:rPr>
        <w:t>Nature Sustainability</w:t>
      </w:r>
      <w:r w:rsidRPr="00035B95">
        <w:t xml:space="preserve"> 1, </w:t>
      </w:r>
      <w:r>
        <w:t xml:space="preserve">pp. </w:t>
      </w:r>
      <w:r w:rsidRPr="00035B95">
        <w:t xml:space="preserve">448-451. </w:t>
      </w:r>
      <w:hyperlink r:id="rId1" w:history="1">
        <w:r w:rsidRPr="00035B95">
          <w:rPr>
            <w:rStyle w:val="Hyperlink"/>
            <w:szCs w:val="18"/>
          </w:rPr>
          <w:t>https://doi.org/10.1038/s41893-018-0130-0</w:t>
        </w:r>
      </w:hyperlink>
      <w:r w:rsidRPr="00035B95">
        <w:t xml:space="preserve">; Leclère et al (2020) Bending the curve of terrestrial biodiversity needs an integrated strategy. </w:t>
      </w:r>
      <w:r w:rsidRPr="0039757F">
        <w:rPr>
          <w:i/>
          <w:iCs/>
        </w:rPr>
        <w:t>Nature volume</w:t>
      </w:r>
      <w:r w:rsidRPr="00035B95">
        <w:t xml:space="preserve"> 585, p</w:t>
      </w:r>
      <w:r>
        <w:t xml:space="preserve">p. </w:t>
      </w:r>
      <w:r w:rsidRPr="00035B95">
        <w:t xml:space="preserve">551–556. </w:t>
      </w:r>
      <w:hyperlink r:id="rId2" w:history="1">
        <w:r w:rsidRPr="00035B95">
          <w:rPr>
            <w:rStyle w:val="Hyperlink"/>
            <w:szCs w:val="18"/>
          </w:rPr>
          <w:t>https://doi.org/10.1038/s41586-020-2705-y</w:t>
        </w:r>
      </w:hyperlink>
      <w:r w:rsidRPr="00035B95">
        <w:t xml:space="preserve"> and section III of GBO-5</w:t>
      </w:r>
      <w:r>
        <w:rPr>
          <w:rFonts w:hint="eastAsia"/>
          <w:lang w:eastAsia="zh-CN"/>
        </w:rPr>
        <w:t>。</w:t>
      </w:r>
    </w:p>
  </w:footnote>
  <w:footnote w:id="12">
    <w:p w14:paraId="3D8616BA" w14:textId="7BC8F102" w:rsidR="00963E25" w:rsidRPr="00D235DD" w:rsidRDefault="00963E25" w:rsidP="00246BF5">
      <w:pPr>
        <w:pStyle w:val="FootnoteText"/>
        <w:rPr>
          <w:lang w:eastAsia="zh-CN"/>
        </w:rPr>
      </w:pPr>
      <w:r w:rsidRPr="00D235DD">
        <w:rPr>
          <w:rStyle w:val="FootnoteReference"/>
          <w:rFonts w:ascii="Times New Roman" w:hAnsi="Times New Roman"/>
          <w:sz w:val="20"/>
        </w:rPr>
        <w:footnoteRef/>
      </w:r>
      <w:r w:rsidRPr="00D235DD">
        <w:rPr>
          <w:lang w:eastAsia="zh-CN"/>
        </w:rPr>
        <w:t xml:space="preserve"> </w:t>
      </w:r>
      <w:r w:rsidR="00246BF5" w:rsidRPr="00D235DD">
        <w:rPr>
          <w:lang w:eastAsia="zh-CN"/>
        </w:rPr>
        <w:t xml:space="preserve">  </w:t>
      </w:r>
      <w:r w:rsidRPr="00D235DD">
        <w:rPr>
          <w:lang w:eastAsia="zh-CN"/>
        </w:rPr>
        <w:t>实际上，在任何给定的总体宏伟水平上，某些指标的进展高于其他指标可能更切实可行。正如讨论长期目标</w:t>
      </w:r>
      <w:r w:rsidRPr="00D235DD">
        <w:rPr>
          <w:lang w:eastAsia="zh-CN"/>
        </w:rPr>
        <w:t>A</w:t>
      </w:r>
      <w:r w:rsidRPr="00D235DD">
        <w:rPr>
          <w:lang w:eastAsia="zh-CN"/>
        </w:rPr>
        <w:t>的第三节所述，在任何生态系统中，物种的多样性和丰度因生态系统恢复而发生变化，都将滞后于生态系统范围的</w:t>
      </w:r>
      <w:r w:rsidRPr="00D235DD">
        <w:rPr>
          <w:color w:val="000000" w:themeColor="text1"/>
          <w:lang w:eastAsia="zh-CN"/>
        </w:rPr>
        <w:t>曲线</w:t>
      </w:r>
      <w:r w:rsidRPr="00D235DD">
        <w:rPr>
          <w:lang w:eastAsia="zh-CN"/>
        </w:rPr>
        <w:t>。例如，即使到</w:t>
      </w:r>
      <w:r w:rsidRPr="00D235DD">
        <w:rPr>
          <w:lang w:eastAsia="zh-CN"/>
        </w:rPr>
        <w:t>2030</w:t>
      </w:r>
      <w:r w:rsidRPr="00D235DD">
        <w:rPr>
          <w:lang w:eastAsia="zh-CN"/>
        </w:rPr>
        <w:t>年生态系统范围实现无净丧失或净增加</w:t>
      </w:r>
      <w:r w:rsidRPr="00D235DD">
        <w:rPr>
          <w:lang w:eastAsia="zh-CN"/>
        </w:rPr>
        <w:t>(</w:t>
      </w:r>
      <w:r w:rsidRPr="00D235DD">
        <w:rPr>
          <w:lang w:eastAsia="zh-CN"/>
        </w:rPr>
        <w:t>减少和停止丧失和退化与加大恢复双管齐下</w:t>
      </w:r>
      <w:r w:rsidRPr="00D235DD">
        <w:rPr>
          <w:lang w:eastAsia="zh-CN"/>
        </w:rPr>
        <w:t>)(</w:t>
      </w:r>
      <w:r w:rsidRPr="00D235DD">
        <w:rPr>
          <w:lang w:eastAsia="zh-CN"/>
        </w:rPr>
        <w:t>见图</w:t>
      </w:r>
      <w:r w:rsidRPr="00D235DD">
        <w:rPr>
          <w:lang w:eastAsia="zh-CN"/>
        </w:rPr>
        <w:t>1</w:t>
      </w:r>
      <w:r w:rsidRPr="00D235DD">
        <w:rPr>
          <w:lang w:eastAsia="zh-CN"/>
        </w:rPr>
        <w:t>中的曲线</w:t>
      </w:r>
      <w:r w:rsidRPr="00D235DD">
        <w:rPr>
          <w:lang w:eastAsia="zh-CN"/>
        </w:rPr>
        <w:t>A)</w:t>
      </w:r>
      <w:r w:rsidRPr="00D235DD">
        <w:rPr>
          <w:lang w:eastAsia="zh-CN"/>
        </w:rPr>
        <w:t>，物种指标可能达不到无净丧失或净增加</w:t>
      </w:r>
      <w:r w:rsidRPr="00D235DD">
        <w:rPr>
          <w:lang w:eastAsia="zh-CN"/>
        </w:rPr>
        <w:t>(</w:t>
      </w:r>
      <w:r w:rsidRPr="00D235DD">
        <w:rPr>
          <w:lang w:eastAsia="zh-CN"/>
        </w:rPr>
        <w:t>见图</w:t>
      </w:r>
      <w:r w:rsidRPr="00D235DD">
        <w:rPr>
          <w:lang w:eastAsia="zh-CN"/>
        </w:rPr>
        <w:t>1</w:t>
      </w:r>
      <w:r w:rsidRPr="00D235DD">
        <w:rPr>
          <w:lang w:eastAsia="zh-CN"/>
        </w:rPr>
        <w:t>中的曲线</w:t>
      </w:r>
      <w:r w:rsidRPr="00D235DD">
        <w:rPr>
          <w:lang w:eastAsia="zh-CN"/>
        </w:rPr>
        <w:t>B)</w:t>
      </w:r>
      <w:r w:rsidRPr="00D235DD">
        <w:rPr>
          <w:lang w:eastAsia="zh-CN"/>
        </w:rPr>
        <w:t>。</w:t>
      </w:r>
    </w:p>
  </w:footnote>
  <w:footnote w:id="13">
    <w:p w14:paraId="5270C9A1" w14:textId="40198724" w:rsidR="00963E25" w:rsidRDefault="00963E25" w:rsidP="00246BF5">
      <w:pPr>
        <w:pStyle w:val="FootnoteText"/>
        <w:rPr>
          <w:lang w:eastAsia="zh-CN"/>
        </w:rPr>
      </w:pPr>
      <w:r w:rsidRPr="00D235DD">
        <w:rPr>
          <w:rStyle w:val="FootnoteReference"/>
          <w:rFonts w:ascii="Times New Roman" w:hAnsi="Times New Roman"/>
          <w:sz w:val="20"/>
        </w:rPr>
        <w:footnoteRef/>
      </w:r>
      <w:r w:rsidRPr="00D235DD">
        <w:rPr>
          <w:lang w:eastAsia="zh-CN"/>
        </w:rPr>
        <w:t xml:space="preserve"> </w:t>
      </w:r>
      <w:r w:rsidR="00246BF5" w:rsidRPr="00D235DD">
        <w:rPr>
          <w:lang w:eastAsia="zh-CN"/>
        </w:rPr>
        <w:t xml:space="preserve">  </w:t>
      </w:r>
      <w:r w:rsidRPr="00D235DD">
        <w:rPr>
          <w:lang w:eastAsia="zh-CN"/>
        </w:rPr>
        <w:t>本小节的案文主要基于</w:t>
      </w:r>
      <w:r w:rsidRPr="00D235DD">
        <w:t>CBD</w:t>
      </w:r>
      <w:r w:rsidRPr="00D235DD">
        <w:rPr>
          <w:lang w:eastAsia="zh-CN"/>
        </w:rPr>
        <w:t>/SBSTTA/24/INF/9</w:t>
      </w:r>
      <w:r w:rsidRPr="00D235DD">
        <w:rPr>
          <w:lang w:eastAsia="zh-CN"/>
        </w:rPr>
        <w:t>和</w:t>
      </w:r>
      <w:r w:rsidRPr="00D235DD">
        <w:t xml:space="preserve">Diaz et al (2020) </w:t>
      </w:r>
      <w:r w:rsidRPr="00D235DD">
        <w:rPr>
          <w:lang w:val="en-CA"/>
        </w:rPr>
        <w:t xml:space="preserve">Set ambitious goals for biodiversity and sustainability, Science 370, 411-413, </w:t>
      </w:r>
      <w:hyperlink r:id="rId3" w:history="1">
        <w:r w:rsidRPr="00D235DD">
          <w:rPr>
            <w:rStyle w:val="Hyperlink"/>
            <w:lang w:val="en-CA"/>
          </w:rPr>
          <w:t>https://doi.org/10.1126/science.abe1530</w:t>
        </w:r>
      </w:hyperlink>
      <w:r w:rsidRPr="00D235DD">
        <w:rPr>
          <w:lang w:eastAsia="zh-CN"/>
        </w:rPr>
        <w:t>。本小节还借鉴了</w:t>
      </w:r>
      <w:r w:rsidRPr="00D235DD">
        <w:rPr>
          <w:lang w:val="en-CA" w:eastAsia="zh-CN"/>
        </w:rPr>
        <w:t>IPBES</w:t>
      </w:r>
      <w:r w:rsidRPr="00D235DD">
        <w:rPr>
          <w:lang w:eastAsia="zh-CN"/>
        </w:rPr>
        <w:t>全球评估报告和第五版《全球生物多样展望》和其中的参考文件。其他参考文件在案文具体段落另行注明。</w:t>
      </w:r>
    </w:p>
  </w:footnote>
  <w:footnote w:id="14">
    <w:p w14:paraId="7954160E" w14:textId="08E34EC4"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sidRPr="00246BF5">
        <w:rPr>
          <w:lang w:eastAsia="zh-CN"/>
        </w:rPr>
        <w:t xml:space="preserve">  </w:t>
      </w:r>
      <w:r w:rsidRPr="00246BF5">
        <w:rPr>
          <w:lang w:val="de-DE" w:eastAsia="zh-CN"/>
        </w:rPr>
        <w:t>例如</w:t>
      </w:r>
      <w:r w:rsidRPr="00246BF5">
        <w:rPr>
          <w:lang w:val="de-DE" w:eastAsia="zh-CN"/>
        </w:rPr>
        <w:t xml:space="preserve">, </w:t>
      </w:r>
      <w:r w:rsidRPr="00246BF5">
        <w:rPr>
          <w:lang w:val="de-DE" w:eastAsia="zh-CN"/>
        </w:rPr>
        <w:t>见</w:t>
      </w:r>
      <w:r w:rsidRPr="00246BF5">
        <w:rPr>
          <w:lang w:val="de-DE" w:eastAsia="zh-CN"/>
        </w:rPr>
        <w:t xml:space="preserve"> </w:t>
      </w:r>
      <w:r w:rsidRPr="00246BF5">
        <w:rPr>
          <w:lang w:eastAsia="zh-CN"/>
        </w:rPr>
        <w:t xml:space="preserve">Leclère et al. (2020). Bending the curve of terrestrial biodiversity needs an integrated strategy. Nature. </w:t>
      </w:r>
      <w:r w:rsidRPr="00246BF5">
        <w:rPr>
          <w:color w:val="222222"/>
          <w:shd w:val="clear" w:color="auto" w:fill="FFFFFF"/>
          <w:lang w:eastAsia="zh-CN"/>
        </w:rPr>
        <w:t xml:space="preserve">585, 551–556 </w:t>
      </w:r>
      <w:hyperlink r:id="rId4" w:history="1">
        <w:r w:rsidRPr="00246BF5">
          <w:rPr>
            <w:rStyle w:val="Hyperlink"/>
            <w:kern w:val="18"/>
            <w:lang w:eastAsia="zh-CN"/>
          </w:rPr>
          <w:t>https://doi.org/10.1038/s41586-020-2705-y</w:t>
        </w:r>
      </w:hyperlink>
      <w:r w:rsidRPr="00246BF5">
        <w:rPr>
          <w:lang w:eastAsia="zh-CN"/>
        </w:rPr>
        <w:t xml:space="preserve">. </w:t>
      </w:r>
      <w:r w:rsidRPr="00246BF5">
        <w:t xml:space="preserve">Strassburg et al (2020). Global priority areas for ecosystem restoration. </w:t>
      </w:r>
      <w:r w:rsidRPr="00246BF5">
        <w:rPr>
          <w:i/>
          <w:iCs/>
        </w:rPr>
        <w:t>Nature</w:t>
      </w:r>
      <w:r w:rsidRPr="00246BF5">
        <w:t xml:space="preserve"> 586:724–729. </w:t>
      </w:r>
      <w:hyperlink r:id="rId5" w:history="1">
        <w:r w:rsidRPr="00246BF5">
          <w:rPr>
            <w:rStyle w:val="Hyperlink"/>
            <w:kern w:val="18"/>
            <w:lang w:eastAsia="zh-CN"/>
          </w:rPr>
          <w:t>https://doi.org/10.1038/s41586-020-2784-9</w:t>
        </w:r>
      </w:hyperlink>
      <w:r w:rsidRPr="00246BF5">
        <w:rPr>
          <w:lang w:eastAsia="zh-CN"/>
        </w:rPr>
        <w:t>。</w:t>
      </w:r>
    </w:p>
  </w:footnote>
  <w:footnote w:id="15">
    <w:p w14:paraId="646D9D5F" w14:textId="08C0AC92" w:rsidR="00963E25" w:rsidRDefault="00963E25" w:rsidP="00246BF5">
      <w:pPr>
        <w:pStyle w:val="FootnoteText"/>
        <w:rPr>
          <w:lang w:eastAsia="zh-CN"/>
        </w:rPr>
      </w:pPr>
      <w:r>
        <w:rPr>
          <w:rStyle w:val="FootnoteReference"/>
        </w:rPr>
        <w:footnoteRef/>
      </w:r>
      <w:r>
        <w:rPr>
          <w:lang w:eastAsia="zh-CN"/>
        </w:rPr>
        <w:t xml:space="preserve"> </w:t>
      </w:r>
      <w:r w:rsidR="00246BF5">
        <w:rPr>
          <w:lang w:eastAsia="zh-CN"/>
        </w:rPr>
        <w:t xml:space="preserve">  </w:t>
      </w:r>
      <w:r w:rsidRPr="00035B95">
        <w:rPr>
          <w:lang w:eastAsia="zh-CN"/>
        </w:rPr>
        <w:t xml:space="preserve">IPBES (2019). </w:t>
      </w:r>
      <w:r w:rsidRPr="001C2565">
        <w:rPr>
          <w:rFonts w:hint="eastAsia"/>
          <w:lang w:eastAsia="zh-CN"/>
        </w:rPr>
        <w:t>生</w:t>
      </w:r>
      <w:r w:rsidRPr="001C2565">
        <w:rPr>
          <w:lang w:eastAsia="zh-CN"/>
        </w:rPr>
        <w:t>​</w:t>
      </w:r>
      <w:r w:rsidRPr="001C2565">
        <w:rPr>
          <w:rFonts w:ascii="SimSun" w:hAnsi="SimSun" w:cs="SimSun" w:hint="eastAsia"/>
          <w:lang w:eastAsia="zh-CN"/>
        </w:rPr>
        <w:t>物</w:t>
      </w:r>
      <w:r w:rsidRPr="001C2565">
        <w:rPr>
          <w:lang w:eastAsia="zh-CN"/>
        </w:rPr>
        <w:t>​</w:t>
      </w:r>
      <w:r w:rsidRPr="001C2565">
        <w:rPr>
          <w:rFonts w:ascii="SimSun" w:hAnsi="SimSun" w:cs="SimSun" w:hint="eastAsia"/>
          <w:lang w:eastAsia="zh-CN"/>
        </w:rPr>
        <w:t>多</w:t>
      </w:r>
      <w:r w:rsidRPr="001C2565">
        <w:rPr>
          <w:lang w:eastAsia="zh-CN"/>
        </w:rPr>
        <w:t>​</w:t>
      </w:r>
      <w:r w:rsidRPr="001C2565">
        <w:rPr>
          <w:rFonts w:ascii="SimSun" w:hAnsi="SimSun" w:cs="SimSun" w:hint="eastAsia"/>
          <w:lang w:eastAsia="zh-CN"/>
        </w:rPr>
        <w:t>样</w:t>
      </w:r>
      <w:r w:rsidRPr="001C2565">
        <w:rPr>
          <w:lang w:eastAsia="zh-CN"/>
        </w:rPr>
        <w:t>​</w:t>
      </w:r>
      <w:r w:rsidRPr="001C2565">
        <w:rPr>
          <w:rFonts w:ascii="SimSun" w:hAnsi="SimSun" w:cs="SimSun" w:hint="eastAsia"/>
          <w:lang w:eastAsia="zh-CN"/>
        </w:rPr>
        <w:t>性</w:t>
      </w:r>
      <w:r w:rsidRPr="001C2565">
        <w:rPr>
          <w:lang w:eastAsia="zh-CN"/>
        </w:rPr>
        <w:t>​</w:t>
      </w:r>
      <w:r w:rsidRPr="001C2565">
        <w:rPr>
          <w:rFonts w:ascii="SimSun" w:hAnsi="SimSun" w:cs="SimSun" w:hint="eastAsia"/>
          <w:lang w:eastAsia="zh-CN"/>
        </w:rPr>
        <w:t>和</w:t>
      </w:r>
      <w:r w:rsidRPr="001C2565">
        <w:rPr>
          <w:lang w:eastAsia="zh-CN"/>
        </w:rPr>
        <w:t>​</w:t>
      </w:r>
      <w:r w:rsidRPr="001C2565">
        <w:rPr>
          <w:rFonts w:ascii="SimSun" w:hAnsi="SimSun" w:cs="SimSun" w:hint="eastAsia"/>
          <w:lang w:eastAsia="zh-CN"/>
        </w:rPr>
        <w:t>生</w:t>
      </w:r>
      <w:r w:rsidRPr="001C2565">
        <w:rPr>
          <w:lang w:eastAsia="zh-CN"/>
        </w:rPr>
        <w:t>​</w:t>
      </w:r>
      <w:r w:rsidRPr="001C2565">
        <w:rPr>
          <w:rFonts w:ascii="SimSun" w:hAnsi="SimSun" w:cs="SimSun" w:hint="eastAsia"/>
          <w:lang w:eastAsia="zh-CN"/>
        </w:rPr>
        <w:t>态</w:t>
      </w:r>
      <w:r w:rsidRPr="001C2565">
        <w:rPr>
          <w:lang w:eastAsia="zh-CN"/>
        </w:rPr>
        <w:t>​</w:t>
      </w:r>
      <w:r w:rsidRPr="001C2565">
        <w:rPr>
          <w:rFonts w:ascii="SimSun" w:hAnsi="SimSun" w:cs="SimSun" w:hint="eastAsia"/>
          <w:lang w:eastAsia="zh-CN"/>
        </w:rPr>
        <w:t>系</w:t>
      </w:r>
      <w:r w:rsidRPr="001C2565">
        <w:rPr>
          <w:lang w:eastAsia="zh-CN"/>
        </w:rPr>
        <w:t>​</w:t>
      </w:r>
      <w:r w:rsidRPr="001C2565">
        <w:rPr>
          <w:rFonts w:ascii="SimSun" w:hAnsi="SimSun" w:cs="SimSun" w:hint="eastAsia"/>
          <w:lang w:eastAsia="zh-CN"/>
        </w:rPr>
        <w:t>统</w:t>
      </w:r>
      <w:r w:rsidRPr="001C2565">
        <w:rPr>
          <w:lang w:eastAsia="zh-CN"/>
        </w:rPr>
        <w:t>​</w:t>
      </w:r>
      <w:r w:rsidRPr="001C2565">
        <w:rPr>
          <w:rFonts w:ascii="SimSun" w:hAnsi="SimSun" w:cs="SimSun" w:hint="eastAsia"/>
          <w:lang w:eastAsia="zh-CN"/>
        </w:rPr>
        <w:t>服</w:t>
      </w:r>
      <w:r w:rsidRPr="001C2565">
        <w:rPr>
          <w:lang w:eastAsia="zh-CN"/>
        </w:rPr>
        <w:t>​</w:t>
      </w:r>
      <w:r w:rsidRPr="001C2565">
        <w:rPr>
          <w:rFonts w:ascii="SimSun" w:hAnsi="SimSun" w:cs="SimSun" w:hint="eastAsia"/>
          <w:lang w:eastAsia="zh-CN"/>
        </w:rPr>
        <w:t>务</w:t>
      </w:r>
      <w:r w:rsidRPr="001C2565">
        <w:rPr>
          <w:lang w:eastAsia="zh-CN"/>
        </w:rPr>
        <w:t>​</w:t>
      </w:r>
      <w:r w:rsidRPr="001C2565">
        <w:rPr>
          <w:rFonts w:ascii="SimSun" w:hAnsi="SimSun" w:cs="SimSun" w:hint="eastAsia"/>
          <w:lang w:eastAsia="zh-CN"/>
        </w:rPr>
        <w:t>政</w:t>
      </w:r>
      <w:r w:rsidRPr="001C2565">
        <w:rPr>
          <w:lang w:eastAsia="zh-CN"/>
        </w:rPr>
        <w:t>​</w:t>
      </w:r>
      <w:r w:rsidRPr="001C2565">
        <w:rPr>
          <w:rFonts w:ascii="SimSun" w:hAnsi="SimSun" w:cs="SimSun" w:hint="eastAsia"/>
          <w:lang w:eastAsia="zh-CN"/>
        </w:rPr>
        <w:t>府</w:t>
      </w:r>
      <w:r w:rsidRPr="001C2565">
        <w:rPr>
          <w:lang w:eastAsia="zh-CN"/>
        </w:rPr>
        <w:t>​</w:t>
      </w:r>
      <w:r w:rsidRPr="001C2565">
        <w:rPr>
          <w:rFonts w:ascii="SimSun" w:hAnsi="SimSun" w:cs="SimSun" w:hint="eastAsia"/>
          <w:lang w:eastAsia="zh-CN"/>
        </w:rPr>
        <w:t>间</w:t>
      </w:r>
      <w:r w:rsidRPr="001C2565">
        <w:rPr>
          <w:lang w:eastAsia="zh-CN"/>
        </w:rPr>
        <w:t>​</w:t>
      </w:r>
      <w:r w:rsidRPr="001C2565">
        <w:rPr>
          <w:rFonts w:ascii="SimSun" w:hAnsi="SimSun" w:cs="SimSun" w:hint="eastAsia"/>
          <w:lang w:eastAsia="zh-CN"/>
        </w:rPr>
        <w:t>科</w:t>
      </w:r>
      <w:r w:rsidRPr="001C2565">
        <w:rPr>
          <w:lang w:eastAsia="zh-CN"/>
        </w:rPr>
        <w:t>​</w:t>
      </w:r>
      <w:r w:rsidRPr="001C2565">
        <w:rPr>
          <w:rFonts w:ascii="SimSun" w:hAnsi="SimSun" w:cs="SimSun" w:hint="eastAsia"/>
          <w:lang w:eastAsia="zh-CN"/>
        </w:rPr>
        <w:t>学</w:t>
      </w:r>
      <w:r>
        <w:rPr>
          <w:rFonts w:hint="eastAsia"/>
          <w:lang w:eastAsia="zh-CN"/>
        </w:rPr>
        <w:t>-</w:t>
      </w:r>
      <w:r w:rsidRPr="001C2565">
        <w:rPr>
          <w:lang w:eastAsia="zh-CN"/>
        </w:rPr>
        <w:t>​</w:t>
      </w:r>
      <w:r w:rsidRPr="001C2565">
        <w:rPr>
          <w:rFonts w:ascii="SimSun" w:hAnsi="SimSun" w:cs="SimSun" w:hint="eastAsia"/>
          <w:lang w:eastAsia="zh-CN"/>
        </w:rPr>
        <w:t>政</w:t>
      </w:r>
      <w:r w:rsidRPr="001C2565">
        <w:rPr>
          <w:lang w:eastAsia="zh-CN"/>
        </w:rPr>
        <w:t>​</w:t>
      </w:r>
      <w:r w:rsidRPr="001C2565">
        <w:rPr>
          <w:rFonts w:ascii="SimSun" w:hAnsi="SimSun" w:cs="SimSun" w:hint="eastAsia"/>
          <w:lang w:eastAsia="zh-CN"/>
        </w:rPr>
        <w:t>策</w:t>
      </w:r>
      <w:r w:rsidRPr="001C2565">
        <w:rPr>
          <w:lang w:eastAsia="zh-CN"/>
        </w:rPr>
        <w:t>​</w:t>
      </w:r>
      <w:r w:rsidRPr="001C2565">
        <w:rPr>
          <w:rFonts w:ascii="SimSun" w:hAnsi="SimSun" w:cs="SimSun" w:hint="eastAsia"/>
          <w:lang w:eastAsia="zh-CN"/>
        </w:rPr>
        <w:t>平</w:t>
      </w:r>
      <w:r w:rsidRPr="001C2565">
        <w:rPr>
          <w:lang w:eastAsia="zh-CN"/>
        </w:rPr>
        <w:t>​</w:t>
      </w:r>
      <w:r w:rsidRPr="001C2565">
        <w:rPr>
          <w:rFonts w:ascii="SimSun" w:hAnsi="SimSun" w:cs="SimSun" w:hint="eastAsia"/>
          <w:lang w:eastAsia="zh-CN"/>
        </w:rPr>
        <w:t>台</w:t>
      </w:r>
      <w:r w:rsidRPr="001C2565">
        <w:rPr>
          <w:rFonts w:hint="eastAsia"/>
          <w:lang w:eastAsia="zh-CN"/>
        </w:rPr>
        <w:t>生</w:t>
      </w:r>
      <w:r w:rsidRPr="001C2565">
        <w:rPr>
          <w:lang w:eastAsia="zh-CN"/>
        </w:rPr>
        <w:t>​</w:t>
      </w:r>
      <w:r w:rsidRPr="001C2565">
        <w:rPr>
          <w:rFonts w:ascii="SimSun" w:hAnsi="SimSun" w:cs="SimSun" w:hint="eastAsia"/>
          <w:lang w:eastAsia="zh-CN"/>
        </w:rPr>
        <w:t>物</w:t>
      </w:r>
      <w:r w:rsidRPr="001C2565">
        <w:rPr>
          <w:lang w:eastAsia="zh-CN"/>
        </w:rPr>
        <w:t>​</w:t>
      </w:r>
      <w:r w:rsidRPr="001C2565">
        <w:rPr>
          <w:rFonts w:ascii="SimSun" w:hAnsi="SimSun" w:cs="SimSun" w:hint="eastAsia"/>
          <w:lang w:eastAsia="zh-CN"/>
        </w:rPr>
        <w:t>多</w:t>
      </w:r>
      <w:r w:rsidRPr="001C2565">
        <w:rPr>
          <w:lang w:eastAsia="zh-CN"/>
        </w:rPr>
        <w:t>​</w:t>
      </w:r>
      <w:r w:rsidRPr="001C2565">
        <w:rPr>
          <w:rFonts w:ascii="SimSun" w:hAnsi="SimSun" w:cs="SimSun" w:hint="eastAsia"/>
          <w:lang w:eastAsia="zh-CN"/>
        </w:rPr>
        <w:t>样</w:t>
      </w:r>
      <w:r w:rsidRPr="001C2565">
        <w:rPr>
          <w:lang w:eastAsia="zh-CN"/>
        </w:rPr>
        <w:t>​</w:t>
      </w:r>
      <w:r w:rsidRPr="001C2565">
        <w:rPr>
          <w:rFonts w:ascii="SimSun" w:hAnsi="SimSun" w:cs="SimSun" w:hint="eastAsia"/>
          <w:lang w:eastAsia="zh-CN"/>
        </w:rPr>
        <w:t>性</w:t>
      </w:r>
      <w:r w:rsidRPr="001C2565">
        <w:rPr>
          <w:lang w:eastAsia="zh-CN"/>
        </w:rPr>
        <w:t>​</w:t>
      </w:r>
      <w:r w:rsidRPr="001C2565">
        <w:rPr>
          <w:rFonts w:ascii="SimSun" w:hAnsi="SimSun" w:cs="SimSun" w:hint="eastAsia"/>
          <w:lang w:eastAsia="zh-CN"/>
        </w:rPr>
        <w:t>和</w:t>
      </w:r>
      <w:r w:rsidRPr="001C2565">
        <w:rPr>
          <w:lang w:eastAsia="zh-CN"/>
        </w:rPr>
        <w:t>​</w:t>
      </w:r>
      <w:r w:rsidRPr="001C2565">
        <w:rPr>
          <w:rFonts w:ascii="SimSun" w:hAnsi="SimSun" w:cs="SimSun" w:hint="eastAsia"/>
          <w:lang w:eastAsia="zh-CN"/>
        </w:rPr>
        <w:t>生</w:t>
      </w:r>
      <w:r w:rsidRPr="001C2565">
        <w:rPr>
          <w:lang w:eastAsia="zh-CN"/>
        </w:rPr>
        <w:t>​</w:t>
      </w:r>
      <w:r w:rsidRPr="001C2565">
        <w:rPr>
          <w:rFonts w:ascii="SimSun" w:hAnsi="SimSun" w:cs="SimSun" w:hint="eastAsia"/>
          <w:lang w:eastAsia="zh-CN"/>
        </w:rPr>
        <w:t>态</w:t>
      </w:r>
      <w:r w:rsidRPr="001C2565">
        <w:rPr>
          <w:lang w:eastAsia="zh-CN"/>
        </w:rPr>
        <w:t>​</w:t>
      </w:r>
      <w:r w:rsidRPr="001C2565">
        <w:rPr>
          <w:rFonts w:ascii="SimSun" w:hAnsi="SimSun" w:cs="SimSun" w:hint="eastAsia"/>
          <w:lang w:eastAsia="zh-CN"/>
        </w:rPr>
        <w:t>系</w:t>
      </w:r>
      <w:r w:rsidRPr="001C2565">
        <w:rPr>
          <w:lang w:eastAsia="zh-CN"/>
        </w:rPr>
        <w:t>​</w:t>
      </w:r>
      <w:r w:rsidRPr="001C2565">
        <w:rPr>
          <w:rFonts w:ascii="SimSun" w:hAnsi="SimSun" w:cs="SimSun" w:hint="eastAsia"/>
          <w:lang w:eastAsia="zh-CN"/>
        </w:rPr>
        <w:t>统</w:t>
      </w:r>
      <w:r w:rsidRPr="001C2565">
        <w:rPr>
          <w:lang w:eastAsia="zh-CN"/>
        </w:rPr>
        <w:t>​</w:t>
      </w:r>
      <w:r w:rsidRPr="001C2565">
        <w:rPr>
          <w:rFonts w:ascii="SimSun" w:hAnsi="SimSun" w:cs="SimSun" w:hint="eastAsia"/>
          <w:lang w:eastAsia="zh-CN"/>
        </w:rPr>
        <w:t>服</w:t>
      </w:r>
      <w:r w:rsidRPr="001C2565">
        <w:rPr>
          <w:lang w:eastAsia="zh-CN"/>
        </w:rPr>
        <w:t>​</w:t>
      </w:r>
      <w:r w:rsidRPr="001C2565">
        <w:rPr>
          <w:rFonts w:ascii="SimSun" w:hAnsi="SimSun" w:cs="SimSun" w:hint="eastAsia"/>
          <w:lang w:eastAsia="zh-CN"/>
        </w:rPr>
        <w:t>务</w:t>
      </w:r>
      <w:r w:rsidRPr="001C2565">
        <w:rPr>
          <w:lang w:eastAsia="zh-CN"/>
        </w:rPr>
        <w:t>​</w:t>
      </w:r>
      <w:r w:rsidRPr="001C2565">
        <w:rPr>
          <w:rFonts w:ascii="SimSun" w:hAnsi="SimSun" w:cs="SimSun" w:hint="eastAsia"/>
          <w:lang w:eastAsia="zh-CN"/>
        </w:rPr>
        <w:t>全</w:t>
      </w:r>
      <w:r w:rsidRPr="001C2565">
        <w:rPr>
          <w:lang w:eastAsia="zh-CN"/>
        </w:rPr>
        <w:t>​</w:t>
      </w:r>
      <w:r w:rsidRPr="001C2565">
        <w:rPr>
          <w:rFonts w:ascii="SimSun" w:hAnsi="SimSun" w:cs="SimSun" w:hint="eastAsia"/>
          <w:lang w:eastAsia="zh-CN"/>
        </w:rPr>
        <w:t>球</w:t>
      </w:r>
      <w:r w:rsidRPr="001C2565">
        <w:rPr>
          <w:lang w:eastAsia="zh-CN"/>
        </w:rPr>
        <w:t>​</w:t>
      </w:r>
      <w:r w:rsidRPr="001C2565">
        <w:rPr>
          <w:rFonts w:ascii="SimSun" w:hAnsi="SimSun" w:cs="SimSun" w:hint="eastAsia"/>
          <w:lang w:eastAsia="zh-CN"/>
        </w:rPr>
        <w:t>评</w:t>
      </w:r>
      <w:r w:rsidRPr="001C2565">
        <w:rPr>
          <w:lang w:eastAsia="zh-CN"/>
        </w:rPr>
        <w:t>​</w:t>
      </w:r>
      <w:r w:rsidRPr="001C2565">
        <w:rPr>
          <w:rFonts w:ascii="SimSun" w:hAnsi="SimSun" w:cs="SimSun" w:hint="eastAsia"/>
          <w:lang w:eastAsia="zh-CN"/>
        </w:rPr>
        <w:t>估</w:t>
      </w:r>
      <w:r w:rsidRPr="001C2565">
        <w:rPr>
          <w:lang w:eastAsia="zh-CN"/>
        </w:rPr>
        <w:t>​</w:t>
      </w:r>
      <w:r w:rsidRPr="001C2565">
        <w:rPr>
          <w:rFonts w:ascii="SimSun" w:hAnsi="SimSun" w:cs="SimSun" w:hint="eastAsia"/>
          <w:lang w:eastAsia="zh-CN"/>
        </w:rPr>
        <w:t>报</w:t>
      </w:r>
      <w:r w:rsidRPr="001C2565">
        <w:rPr>
          <w:lang w:eastAsia="zh-CN"/>
        </w:rPr>
        <w:t>​</w:t>
      </w:r>
      <w:r w:rsidRPr="001C2565">
        <w:rPr>
          <w:rFonts w:ascii="SimSun" w:hAnsi="SimSun" w:cs="SimSun" w:hint="eastAsia"/>
          <w:lang w:eastAsia="zh-CN"/>
        </w:rPr>
        <w:t>告</w:t>
      </w:r>
      <w:r>
        <w:rPr>
          <w:rFonts w:hint="eastAsia"/>
          <w:lang w:eastAsia="zh-CN"/>
        </w:rPr>
        <w:t>。</w:t>
      </w:r>
      <w:r w:rsidRPr="00035B95">
        <w:rPr>
          <w:lang w:eastAsia="zh-CN"/>
        </w:rPr>
        <w:t xml:space="preserve">IPBES secretariat, Bonn, Germany. </w:t>
      </w:r>
      <w:hyperlink r:id="rId6" w:history="1">
        <w:r w:rsidRPr="00035B95">
          <w:rPr>
            <w:rStyle w:val="Hyperlink"/>
            <w:szCs w:val="18"/>
            <w:lang w:eastAsia="zh-CN"/>
          </w:rPr>
          <w:t>https://ipbes.net/global-assessment</w:t>
        </w:r>
      </w:hyperlink>
      <w:r>
        <w:rPr>
          <w:rFonts w:hint="eastAsia"/>
          <w:lang w:eastAsia="zh-CN"/>
        </w:rPr>
        <w:t>。</w:t>
      </w:r>
      <w:r w:rsidRPr="00D05538">
        <w:rPr>
          <w:lang w:eastAsia="zh-CN"/>
        </w:rPr>
        <w:t xml:space="preserve"> </w:t>
      </w:r>
      <w:r w:rsidRPr="00D05538" w:rsidDel="00995A15">
        <w:rPr>
          <w:highlight w:val="lightGray"/>
          <w:lang w:eastAsia="zh-CN"/>
        </w:rPr>
        <w:t xml:space="preserve"> </w:t>
      </w:r>
    </w:p>
  </w:footnote>
  <w:footnote w:id="16">
    <w:p w14:paraId="64B40E6E" w14:textId="0B13A7D1" w:rsidR="00963E25" w:rsidRPr="008C4DA4" w:rsidRDefault="00963E25" w:rsidP="00246BF5">
      <w:pPr>
        <w:pStyle w:val="FootnoteText"/>
        <w:rPr>
          <w:lang w:eastAsia="zh-CN"/>
        </w:rPr>
      </w:pPr>
      <w:r w:rsidRPr="008C4DA4">
        <w:rPr>
          <w:rStyle w:val="FootnoteReference"/>
          <w:sz w:val="20"/>
        </w:rPr>
        <w:footnoteRef/>
      </w:r>
      <w:r w:rsidRPr="008C4DA4">
        <w:rPr>
          <w:lang w:eastAsia="zh-CN"/>
        </w:rPr>
        <w:t xml:space="preserve"> </w:t>
      </w:r>
      <w:r w:rsidR="00246BF5">
        <w:rPr>
          <w:lang w:eastAsia="zh-CN"/>
        </w:rPr>
        <w:t xml:space="preserve">  </w:t>
      </w:r>
      <w:r w:rsidRPr="008C4DA4">
        <w:rPr>
          <w:rFonts w:ascii="Microsoft YaHei" w:hAnsi="Microsoft YaHei" w:cs="Microsoft YaHei" w:hint="eastAsia"/>
          <w:lang w:val="en-CA" w:eastAsia="zh-CN"/>
        </w:rPr>
        <w:t>自然保护联盟</w:t>
      </w:r>
      <w:r w:rsidRPr="008C4DA4">
        <w:rPr>
          <w:rFonts w:hint="eastAsia"/>
          <w:lang w:val="en-CA" w:eastAsia="zh-CN"/>
        </w:rPr>
        <w:t>(2020)</w:t>
      </w:r>
      <w:r w:rsidRPr="008C4DA4">
        <w:rPr>
          <w:rFonts w:ascii="Microsoft YaHei" w:hAnsi="Microsoft YaHei" w:cs="Microsoft YaHei" w:hint="eastAsia"/>
          <w:lang w:val="en-CA" w:eastAsia="zh-CN"/>
        </w:rPr>
        <w:t>。自然保护联盟濒临灭绝物种红色名录。</w:t>
      </w:r>
      <w:r w:rsidRPr="008C4DA4">
        <w:rPr>
          <w:lang w:val="en-CA" w:eastAsia="zh-CN"/>
        </w:rPr>
        <w:t>Version 2020-2. Summary Statistics</w:t>
      </w:r>
      <w:r w:rsidRPr="008C4DA4">
        <w:rPr>
          <w:rFonts w:ascii="Microsoft YaHei" w:hAnsi="Microsoft YaHei" w:cs="Microsoft YaHei" w:hint="eastAsia"/>
          <w:lang w:val="en-CA" w:eastAsia="zh-CN"/>
        </w:rPr>
        <w:t>。</w:t>
      </w:r>
    </w:p>
  </w:footnote>
  <w:footnote w:id="17">
    <w:p w14:paraId="0F7D38F8" w14:textId="535A1104" w:rsidR="00963E25" w:rsidRDefault="00963E25" w:rsidP="00246BF5">
      <w:pPr>
        <w:pStyle w:val="FootnoteText"/>
        <w:rPr>
          <w:lang w:eastAsia="zh-CN"/>
        </w:rPr>
      </w:pPr>
      <w:r w:rsidRPr="008C4DA4">
        <w:rPr>
          <w:rStyle w:val="FootnoteReference"/>
          <w:sz w:val="20"/>
        </w:rPr>
        <w:footnoteRef/>
      </w:r>
      <w:r w:rsidRPr="008C4DA4">
        <w:rPr>
          <w:lang w:eastAsia="zh-CN"/>
        </w:rPr>
        <w:t xml:space="preserve"> </w:t>
      </w:r>
      <w:r w:rsidR="00246BF5">
        <w:rPr>
          <w:lang w:eastAsia="zh-CN"/>
        </w:rPr>
        <w:t xml:space="preserve">  </w:t>
      </w:r>
      <w:r>
        <w:rPr>
          <w:rFonts w:hint="eastAsia"/>
          <w:lang w:val="en-CA" w:eastAsia="zh-CN"/>
        </w:rPr>
        <w:t>世界自然基金会</w:t>
      </w:r>
      <w:r w:rsidRPr="008C4DA4">
        <w:rPr>
          <w:lang w:val="en-CA" w:eastAsia="zh-CN"/>
        </w:rPr>
        <w:t xml:space="preserve"> (2020). Living Planet Report -2020: Bending the curve of biodiversity loss. </w:t>
      </w:r>
      <w:r w:rsidRPr="008C4DA4">
        <w:rPr>
          <w:lang w:val="de-DE" w:eastAsia="zh-CN"/>
        </w:rPr>
        <w:t xml:space="preserve">WWF, Gland, Switzerland. </w:t>
      </w:r>
      <w:hyperlink r:id="rId7" w:history="1">
        <w:r w:rsidRPr="008C4DA4">
          <w:rPr>
            <w:rStyle w:val="Hyperlink"/>
            <w:rFonts w:eastAsiaTheme="minorHAnsi"/>
            <w:lang w:val="de-DE" w:eastAsia="zh-CN"/>
          </w:rPr>
          <w:t>https://livingplanet.panda.org/en-us/</w:t>
        </w:r>
      </w:hyperlink>
      <w:r w:rsidRPr="008C4DA4">
        <w:rPr>
          <w:rFonts w:ascii="Microsoft YaHei" w:hAnsi="Microsoft YaHei" w:cs="Microsoft YaHei" w:hint="eastAsia"/>
          <w:lang w:val="en-CA" w:eastAsia="zh-CN"/>
        </w:rPr>
        <w:t>。</w:t>
      </w:r>
    </w:p>
  </w:footnote>
  <w:footnote w:id="18">
    <w:p w14:paraId="3CBFF0EA" w14:textId="0F50D7E7" w:rsidR="00963E25" w:rsidRPr="008C4DA4" w:rsidRDefault="00963E25" w:rsidP="00246BF5">
      <w:pPr>
        <w:pStyle w:val="FootnoteText"/>
        <w:rPr>
          <w:lang w:eastAsia="zh-CN"/>
        </w:rPr>
      </w:pPr>
      <w:r w:rsidRPr="008C4DA4">
        <w:rPr>
          <w:rStyle w:val="FootnoteReference"/>
          <w:sz w:val="20"/>
        </w:rPr>
        <w:footnoteRef/>
      </w:r>
      <w:r w:rsidRPr="008C4DA4">
        <w:rPr>
          <w:lang w:eastAsia="zh-CN"/>
        </w:rPr>
        <w:t xml:space="preserve"> </w:t>
      </w:r>
      <w:r w:rsidR="00246BF5">
        <w:rPr>
          <w:lang w:eastAsia="zh-CN"/>
        </w:rPr>
        <w:t xml:space="preserve">  </w:t>
      </w:r>
      <w:r>
        <w:rPr>
          <w:rFonts w:hint="eastAsia"/>
          <w:lang w:eastAsia="zh-CN"/>
        </w:rPr>
        <w:t>视乎所用方法和所涉</w:t>
      </w:r>
      <w:r w:rsidRPr="008C4DA4">
        <w:rPr>
          <w:rFonts w:hint="eastAsia"/>
          <w:lang w:eastAsia="zh-CN"/>
        </w:rPr>
        <w:t>物种，</w:t>
      </w:r>
      <w:r>
        <w:rPr>
          <w:rFonts w:hint="eastAsia"/>
          <w:lang w:eastAsia="zh-CN"/>
        </w:rPr>
        <w:t>对</w:t>
      </w:r>
      <w:r w:rsidRPr="008C4DA4">
        <w:rPr>
          <w:rFonts w:hint="eastAsia"/>
          <w:lang w:eastAsia="zh-CN"/>
        </w:rPr>
        <w:t>背景灭绝率</w:t>
      </w:r>
      <w:r>
        <w:rPr>
          <w:rFonts w:hint="eastAsia"/>
          <w:lang w:eastAsia="zh-CN"/>
        </w:rPr>
        <w:t>的</w:t>
      </w:r>
      <w:r w:rsidRPr="008C4DA4">
        <w:rPr>
          <w:rFonts w:hint="eastAsia"/>
          <w:lang w:eastAsia="zh-CN"/>
        </w:rPr>
        <w:t>估计</w:t>
      </w:r>
      <w:r>
        <w:rPr>
          <w:rFonts w:hint="eastAsia"/>
          <w:lang w:eastAsia="zh-CN"/>
        </w:rPr>
        <w:t>不尽相同</w:t>
      </w:r>
      <w:r w:rsidRPr="008C4DA4">
        <w:rPr>
          <w:rFonts w:hint="eastAsia"/>
          <w:lang w:eastAsia="zh-CN"/>
        </w:rPr>
        <w:t>。例如一些估计</w:t>
      </w:r>
      <w:r>
        <w:rPr>
          <w:rFonts w:hint="eastAsia"/>
          <w:lang w:eastAsia="zh-CN"/>
        </w:rPr>
        <w:t>显示</w:t>
      </w:r>
      <w:r w:rsidRPr="008C4DA4">
        <w:rPr>
          <w:rFonts w:hint="eastAsia"/>
          <w:lang w:eastAsia="zh-CN"/>
        </w:rPr>
        <w:t>，背景灭绝率约为每年每百万个物种灭绝</w:t>
      </w:r>
      <w:r>
        <w:rPr>
          <w:rFonts w:hint="eastAsia"/>
          <w:lang w:eastAsia="zh-CN"/>
        </w:rPr>
        <w:t>1</w:t>
      </w:r>
      <w:r>
        <w:rPr>
          <w:rFonts w:hint="eastAsia"/>
          <w:lang w:eastAsia="zh-CN"/>
        </w:rPr>
        <w:t>个</w:t>
      </w:r>
      <w:r w:rsidRPr="008C4DA4">
        <w:rPr>
          <w:rFonts w:hint="eastAsia"/>
          <w:lang w:eastAsia="zh-CN"/>
        </w:rPr>
        <w:t>，而哺乳动物的背景灭绝率据保守估计为每</w:t>
      </w:r>
      <w:r w:rsidRPr="008C4DA4">
        <w:rPr>
          <w:rFonts w:hint="eastAsia"/>
          <w:lang w:eastAsia="zh-CN"/>
        </w:rPr>
        <w:t>100</w:t>
      </w:r>
      <w:r w:rsidRPr="008C4DA4">
        <w:rPr>
          <w:rFonts w:hint="eastAsia"/>
          <w:lang w:eastAsia="zh-CN"/>
        </w:rPr>
        <w:t>年每</w:t>
      </w:r>
      <w:r w:rsidRPr="008C4DA4">
        <w:rPr>
          <w:rFonts w:hint="eastAsia"/>
          <w:lang w:eastAsia="zh-CN"/>
        </w:rPr>
        <w:t>10</w:t>
      </w:r>
      <w:r>
        <w:rPr>
          <w:lang w:eastAsia="zh-CN"/>
        </w:rPr>
        <w:t>,</w:t>
      </w:r>
      <w:r w:rsidRPr="008C4DA4">
        <w:rPr>
          <w:rFonts w:hint="eastAsia"/>
          <w:lang w:eastAsia="zh-CN"/>
        </w:rPr>
        <w:t>000</w:t>
      </w:r>
      <w:r w:rsidRPr="008C4DA4">
        <w:rPr>
          <w:rFonts w:hint="eastAsia"/>
          <w:lang w:eastAsia="zh-CN"/>
        </w:rPr>
        <w:t>个物种灭绝</w:t>
      </w:r>
      <w:r>
        <w:rPr>
          <w:rFonts w:hint="eastAsia"/>
          <w:lang w:eastAsia="zh-CN"/>
        </w:rPr>
        <w:t>2</w:t>
      </w:r>
      <w:r>
        <w:rPr>
          <w:rFonts w:hint="eastAsia"/>
          <w:lang w:eastAsia="zh-CN"/>
        </w:rPr>
        <w:t>个</w:t>
      </w:r>
      <w:r w:rsidRPr="008C4DA4">
        <w:rPr>
          <w:rFonts w:hint="eastAsia"/>
          <w:lang w:eastAsia="zh-CN"/>
        </w:rPr>
        <w:t>，植物的背景灭绝率估计为每年每百万个物种灭绝</w:t>
      </w:r>
      <w:r w:rsidRPr="008C4DA4">
        <w:rPr>
          <w:rFonts w:hint="eastAsia"/>
          <w:lang w:eastAsia="zh-CN"/>
        </w:rPr>
        <w:t>0.05</w:t>
      </w:r>
      <w:r w:rsidRPr="008C4DA4">
        <w:rPr>
          <w:rFonts w:hint="eastAsia"/>
          <w:lang w:eastAsia="zh-CN"/>
        </w:rPr>
        <w:t>至</w:t>
      </w:r>
      <w:r w:rsidRPr="008C4DA4">
        <w:rPr>
          <w:rFonts w:hint="eastAsia"/>
          <w:lang w:eastAsia="zh-CN"/>
        </w:rPr>
        <w:t>0.13</w:t>
      </w:r>
      <w:r>
        <w:rPr>
          <w:rFonts w:hint="eastAsia"/>
          <w:lang w:eastAsia="zh-CN"/>
        </w:rPr>
        <w:t>个</w:t>
      </w:r>
      <w:r w:rsidRPr="008C4DA4">
        <w:rPr>
          <w:rFonts w:hint="eastAsia"/>
          <w:lang w:eastAsia="zh-CN"/>
        </w:rPr>
        <w:t>。</w:t>
      </w:r>
      <w:r>
        <w:rPr>
          <w:rFonts w:hint="eastAsia"/>
          <w:lang w:eastAsia="zh-CN"/>
        </w:rPr>
        <w:t>详情</w:t>
      </w:r>
      <w:r w:rsidRPr="008C4DA4">
        <w:rPr>
          <w:rFonts w:hint="eastAsia"/>
          <w:lang w:eastAsia="zh-CN"/>
        </w:rPr>
        <w:t>见</w:t>
      </w:r>
      <w:r w:rsidRPr="00035B95">
        <w:rPr>
          <w:szCs w:val="18"/>
          <w:lang w:eastAsia="zh-CN"/>
        </w:rPr>
        <w:t xml:space="preserve">Pimm et al (2006). Human impacts on the rates of recent, present, and future bird extinctions. </w:t>
      </w:r>
      <w:r w:rsidRPr="0039757F">
        <w:rPr>
          <w:i/>
          <w:iCs/>
          <w:szCs w:val="18"/>
          <w:lang w:eastAsia="zh-CN"/>
        </w:rPr>
        <w:t>Proceedings of the National Academy of Sciences</w:t>
      </w:r>
      <w:r w:rsidRPr="00035B95">
        <w:rPr>
          <w:szCs w:val="18"/>
          <w:lang w:eastAsia="zh-CN"/>
        </w:rPr>
        <w:t xml:space="preserve"> 103 (29) 10941-10946; </w:t>
      </w:r>
      <w:hyperlink r:id="rId8" w:history="1">
        <w:r w:rsidRPr="00035B95">
          <w:rPr>
            <w:rStyle w:val="Hyperlink"/>
            <w:szCs w:val="18"/>
            <w:lang w:eastAsia="zh-CN"/>
          </w:rPr>
          <w:t>https://doi.org/10.1073/pnas.0604181103</w:t>
        </w:r>
      </w:hyperlink>
      <w:r w:rsidRPr="00035B95">
        <w:rPr>
          <w:szCs w:val="18"/>
          <w:lang w:eastAsia="zh-CN"/>
        </w:rPr>
        <w:t xml:space="preserve">; Ceballos et al (2015). </w:t>
      </w:r>
      <w:r w:rsidRPr="00035B95">
        <w:rPr>
          <w:szCs w:val="18"/>
        </w:rPr>
        <w:t xml:space="preserve">Accelerated modern human–induced species losses: Entering the sixth mass extinction. </w:t>
      </w:r>
      <w:r w:rsidRPr="0039757F">
        <w:rPr>
          <w:i/>
          <w:iCs/>
          <w:szCs w:val="18"/>
        </w:rPr>
        <w:t>Science Advances</w:t>
      </w:r>
      <w:r w:rsidRPr="00035B95">
        <w:rPr>
          <w:szCs w:val="18"/>
        </w:rPr>
        <w:t xml:space="preserve"> 1(5), e1400253. </w:t>
      </w:r>
      <w:hyperlink r:id="rId9" w:history="1">
        <w:r w:rsidRPr="00035B95">
          <w:rPr>
            <w:rStyle w:val="Hyperlink"/>
            <w:szCs w:val="18"/>
          </w:rPr>
          <w:t>https://doi.org/10.1126/sciadv.1400253</w:t>
        </w:r>
      </w:hyperlink>
      <w:r w:rsidRPr="00035B95">
        <w:rPr>
          <w:szCs w:val="18"/>
        </w:rPr>
        <w:t xml:space="preserve">; Gray (2019). The ecology of plant extinction: Rates, traits and island comparisons. Oryx, 53(3), 424-428. </w:t>
      </w:r>
      <w:hyperlink r:id="rId10" w:history="1">
        <w:r w:rsidRPr="00035B95">
          <w:rPr>
            <w:rStyle w:val="Hyperlink"/>
            <w:szCs w:val="18"/>
          </w:rPr>
          <w:t>https://doi.org/10.1017/S0030605318000315</w:t>
        </w:r>
      </w:hyperlink>
      <w:r>
        <w:rPr>
          <w:rFonts w:hint="eastAsia"/>
          <w:szCs w:val="18"/>
          <w:lang w:eastAsia="zh-CN"/>
        </w:rPr>
        <w:t>。</w:t>
      </w:r>
    </w:p>
  </w:footnote>
  <w:footnote w:id="19">
    <w:p w14:paraId="0D6364DD" w14:textId="1EC2B929" w:rsidR="00963E25" w:rsidRPr="00D235DD" w:rsidRDefault="00963E25" w:rsidP="00246BF5">
      <w:pPr>
        <w:pStyle w:val="FootnoteText"/>
        <w:rPr>
          <w:lang w:val="en-CA"/>
        </w:rPr>
      </w:pPr>
      <w:r w:rsidRPr="00D235DD">
        <w:rPr>
          <w:rStyle w:val="FootnoteReference"/>
          <w:rFonts w:ascii="Times New Roman" w:hAnsi="Times New Roman"/>
          <w:sz w:val="20"/>
        </w:rPr>
        <w:footnoteRef/>
      </w:r>
      <w:r w:rsidRPr="00D235DD">
        <w:rPr>
          <w:lang w:eastAsia="zh-CN"/>
        </w:rPr>
        <w:t xml:space="preserve"> </w:t>
      </w:r>
      <w:r w:rsidR="00246BF5" w:rsidRPr="00D235DD">
        <w:rPr>
          <w:lang w:eastAsia="zh-CN"/>
        </w:rPr>
        <w:t xml:space="preserve">  </w:t>
      </w:r>
      <w:r w:rsidRPr="00D235DD">
        <w:t>CBD/SBSTTA/24/INF/9</w:t>
      </w:r>
      <w:r w:rsidRPr="00D235DD">
        <w:rPr>
          <w:lang w:eastAsia="zh-CN"/>
        </w:rPr>
        <w:t>。</w:t>
      </w:r>
    </w:p>
  </w:footnote>
  <w:footnote w:id="20">
    <w:p w14:paraId="682263F2" w14:textId="2F2AF3C9" w:rsidR="00963E25" w:rsidRDefault="00963E25" w:rsidP="00246BF5">
      <w:pPr>
        <w:pStyle w:val="FootnoteText"/>
        <w:rPr>
          <w:lang w:eastAsia="zh-CN"/>
        </w:rPr>
      </w:pPr>
      <w:r w:rsidRPr="00D235DD">
        <w:rPr>
          <w:rStyle w:val="FootnoteReference"/>
          <w:rFonts w:ascii="Times New Roman" w:hAnsi="Times New Roman"/>
          <w:sz w:val="20"/>
        </w:rPr>
        <w:footnoteRef/>
      </w:r>
      <w:r w:rsidRPr="00D235DD">
        <w:rPr>
          <w:lang w:eastAsia="zh-CN"/>
        </w:rPr>
        <w:t xml:space="preserve"> </w:t>
      </w:r>
      <w:r w:rsidR="00246BF5" w:rsidRPr="00D235DD">
        <w:rPr>
          <w:lang w:eastAsia="zh-CN"/>
        </w:rPr>
        <w:t xml:space="preserve">  </w:t>
      </w:r>
      <w:r w:rsidRPr="00D235DD">
        <w:rPr>
          <w:lang w:eastAsia="zh-CN"/>
        </w:rPr>
        <w:t>本小节的案文主要基于</w:t>
      </w:r>
      <w:r w:rsidRPr="00D235DD">
        <w:rPr>
          <w:lang w:eastAsia="zh-CN"/>
        </w:rPr>
        <w:t>CBD/SBSTTA/24/INF/9</w:t>
      </w:r>
      <w:r w:rsidRPr="00D235DD">
        <w:t xml:space="preserve"> </w:t>
      </w:r>
      <w:r w:rsidRPr="00D235DD">
        <w:rPr>
          <w:lang w:eastAsia="zh-CN"/>
        </w:rPr>
        <w:t>和</w:t>
      </w:r>
      <w:r w:rsidRPr="00D235DD">
        <w:t xml:space="preserve">Diaz et al (2020) </w:t>
      </w:r>
      <w:r w:rsidRPr="00D235DD">
        <w:rPr>
          <w:lang w:val="en-CA"/>
        </w:rPr>
        <w:t xml:space="preserve">Set ambitious goals for biodiversity and sustainability, Science, 370, 411-413, </w:t>
      </w:r>
      <w:hyperlink r:id="rId11" w:history="1">
        <w:r w:rsidRPr="00D235DD">
          <w:rPr>
            <w:rStyle w:val="Hyperlink"/>
            <w:lang w:val="en-CA"/>
          </w:rPr>
          <w:t>https://doi.org/10.1126/science.abe1530</w:t>
        </w:r>
      </w:hyperlink>
      <w:r w:rsidRPr="00D235DD">
        <w:rPr>
          <w:lang w:eastAsia="zh-CN"/>
        </w:rPr>
        <w:t>，以及</w:t>
      </w:r>
      <w:r w:rsidRPr="00D235DD">
        <w:rPr>
          <w:lang w:val="en-CA"/>
        </w:rPr>
        <w:t>IPBES</w:t>
      </w:r>
      <w:r w:rsidRPr="00D235DD">
        <w:rPr>
          <w:lang w:val="en-CA" w:eastAsia="zh-CN"/>
        </w:rPr>
        <w:t>《</w:t>
      </w:r>
      <w:r w:rsidRPr="00D235DD">
        <w:rPr>
          <w:lang w:eastAsia="zh-CN"/>
        </w:rPr>
        <w:t>全球评估报告》、第五版《全球生物多样性展望》和其中的参考文件。其他参考文件在案文具体段落另行注明。</w:t>
      </w:r>
    </w:p>
  </w:footnote>
  <w:footnote w:id="21">
    <w:p w14:paraId="73BA001E" w14:textId="6501B4DE" w:rsidR="00963E25" w:rsidRPr="00942E74" w:rsidRDefault="00963E25" w:rsidP="00246BF5">
      <w:pPr>
        <w:pStyle w:val="FootnoteText"/>
        <w:rPr>
          <w:lang w:eastAsia="zh-CN"/>
        </w:rPr>
      </w:pPr>
      <w:r w:rsidRPr="00942E74">
        <w:rPr>
          <w:rStyle w:val="FootnoteReference"/>
          <w:rFonts w:ascii="Times New Roman" w:hAnsi="Times New Roman"/>
          <w:sz w:val="20"/>
        </w:rPr>
        <w:footnoteRef/>
      </w:r>
      <w:r w:rsidRPr="00942E74">
        <w:rPr>
          <w:lang w:eastAsia="zh-CN"/>
        </w:rPr>
        <w:t xml:space="preserve"> </w:t>
      </w:r>
      <w:r w:rsidR="00246BF5">
        <w:rPr>
          <w:lang w:eastAsia="zh-CN"/>
        </w:rPr>
        <w:t xml:space="preserve">  </w:t>
      </w:r>
      <w:r w:rsidRPr="00942E74">
        <w:rPr>
          <w:lang w:eastAsia="zh-CN"/>
        </w:rPr>
        <w:t xml:space="preserve">Chaplin-Kramer et al (2019) Global modelling of nature’s contributions to people. </w:t>
      </w:r>
      <w:r w:rsidRPr="0039757F">
        <w:rPr>
          <w:i/>
          <w:iCs/>
          <w:lang w:eastAsia="zh-CN"/>
        </w:rPr>
        <w:t>Science</w:t>
      </w:r>
      <w:r w:rsidRPr="00942E74">
        <w:rPr>
          <w:lang w:eastAsia="zh-CN"/>
        </w:rPr>
        <w:t xml:space="preserve"> 366, 255–258. </w:t>
      </w:r>
      <w:hyperlink r:id="rId12" w:history="1">
        <w:r w:rsidRPr="00942E74">
          <w:rPr>
            <w:rStyle w:val="Hyperlink"/>
            <w:lang w:val="en-CA" w:eastAsia="zh-CN"/>
          </w:rPr>
          <w:t>https://doi.org/10.1126/science.aaw3372</w:t>
        </w:r>
      </w:hyperlink>
      <w:r w:rsidRPr="00942E74">
        <w:rPr>
          <w:snapToGrid w:val="0"/>
          <w:kern w:val="22"/>
          <w:lang w:eastAsia="zh-CN"/>
        </w:rPr>
        <w:t>。</w:t>
      </w:r>
    </w:p>
  </w:footnote>
  <w:footnote w:id="22">
    <w:p w14:paraId="7372D193" w14:textId="34854DEC" w:rsidR="00963E25" w:rsidRPr="00942E74" w:rsidRDefault="00963E25" w:rsidP="00246BF5">
      <w:pPr>
        <w:pStyle w:val="FootnoteText"/>
        <w:rPr>
          <w:lang w:eastAsia="zh-CN"/>
        </w:rPr>
      </w:pPr>
      <w:r w:rsidRPr="00942E74">
        <w:rPr>
          <w:rStyle w:val="FootnoteReference"/>
          <w:rFonts w:ascii="Times New Roman" w:hAnsi="Times New Roman"/>
          <w:sz w:val="20"/>
        </w:rPr>
        <w:footnoteRef/>
      </w:r>
      <w:r w:rsidRPr="00942E74">
        <w:rPr>
          <w:lang w:eastAsia="zh-CN"/>
        </w:rPr>
        <w:t xml:space="preserve"> </w:t>
      </w:r>
      <w:r w:rsidR="00246BF5">
        <w:rPr>
          <w:lang w:eastAsia="zh-CN"/>
        </w:rPr>
        <w:t xml:space="preserve">  </w:t>
      </w:r>
      <w:r>
        <w:rPr>
          <w:rFonts w:hint="eastAsia"/>
          <w:lang w:eastAsia="zh-CN"/>
        </w:rPr>
        <w:t>粮农组织</w:t>
      </w:r>
      <w:r w:rsidRPr="00942E74">
        <w:rPr>
          <w:lang w:eastAsia="zh-CN"/>
        </w:rPr>
        <w:t xml:space="preserve">. 2019. </w:t>
      </w:r>
      <w:r w:rsidRPr="00942E74">
        <w:rPr>
          <w:rFonts w:hint="eastAsia"/>
          <w:lang w:eastAsia="zh-CN"/>
        </w:rPr>
        <w:t>世界粮食和农业生物多样性状况</w:t>
      </w:r>
      <w:r w:rsidRPr="00942E74">
        <w:rPr>
          <w:lang w:eastAsia="zh-CN"/>
        </w:rPr>
        <w:t xml:space="preserve">. </w:t>
      </w:r>
      <w:r w:rsidRPr="00942E74">
        <w:t xml:space="preserve">FAO Commission on Genetic Resources for Food and Agriculture. Rome </w:t>
      </w:r>
      <w:hyperlink r:id="rId13" w:history="1">
        <w:r w:rsidRPr="00942E74">
          <w:rPr>
            <w:rStyle w:val="Hyperlink"/>
          </w:rPr>
          <w:t>http://www.fao.org/3/CA3129EN/CA3129EN.pdf</w:t>
        </w:r>
      </w:hyperlink>
      <w:r w:rsidRPr="00942E74">
        <w:t xml:space="preserve">; Willett et al. (2019). Our Food in the Anthropocene: The EAT-Lancet Commission on Healthy Diets from Sustainable Food Systems. </w:t>
      </w:r>
      <w:r w:rsidRPr="00CE4EC1">
        <w:rPr>
          <w:i/>
          <w:iCs/>
          <w:lang w:val="fr-FR"/>
        </w:rPr>
        <w:t>The Lancet</w:t>
      </w:r>
      <w:r w:rsidRPr="00942E74">
        <w:rPr>
          <w:lang w:val="fr-FR"/>
        </w:rPr>
        <w:t xml:space="preserve"> </w:t>
      </w:r>
      <w:hyperlink r:id="rId14" w:history="1">
        <w:r w:rsidRPr="00942E74">
          <w:rPr>
            <w:rStyle w:val="Hyperlink"/>
            <w:lang w:val="fr-FR"/>
          </w:rPr>
          <w:t>http://dx.doi.org/10.1016/S0140-6736(18)31788-4</w:t>
        </w:r>
      </w:hyperlink>
      <w:r w:rsidRPr="00942E74">
        <w:rPr>
          <w:lang w:val="fr-FR"/>
        </w:rPr>
        <w:t xml:space="preserve">; Nielsen et al. </w:t>
      </w:r>
      <w:r w:rsidRPr="00942E74">
        <w:t xml:space="preserve">(2019). The Importance of Wild Meat in the Global South. </w:t>
      </w:r>
      <w:r w:rsidRPr="0039757F">
        <w:rPr>
          <w:i/>
          <w:iCs/>
        </w:rPr>
        <w:t>Ecological Economics</w:t>
      </w:r>
      <w:r w:rsidRPr="00942E74">
        <w:t xml:space="preserve"> 146: 696-705. </w:t>
      </w:r>
      <w:hyperlink r:id="rId15" w:history="1">
        <w:r w:rsidRPr="00942E74">
          <w:rPr>
            <w:rStyle w:val="Hyperlink"/>
            <w:lang w:val="fr-FR" w:eastAsia="zh-CN"/>
          </w:rPr>
          <w:t>https://doi.org/10.1016/j.ecolecon.2017.12.018</w:t>
        </w:r>
      </w:hyperlink>
      <w:r w:rsidRPr="00942E74">
        <w:rPr>
          <w:lang w:val="fr-FR" w:eastAsia="zh-CN"/>
        </w:rPr>
        <w:t>。</w:t>
      </w:r>
    </w:p>
  </w:footnote>
  <w:footnote w:id="23">
    <w:p w14:paraId="1E8C295F" w14:textId="3A7EE9AA" w:rsidR="00963E25" w:rsidRPr="00942E74" w:rsidRDefault="00963E25" w:rsidP="00246BF5">
      <w:pPr>
        <w:pStyle w:val="FootnoteText"/>
        <w:rPr>
          <w:lang w:eastAsia="zh-CN"/>
        </w:rPr>
      </w:pPr>
      <w:r w:rsidRPr="00942E74">
        <w:rPr>
          <w:rStyle w:val="FootnoteReference"/>
          <w:rFonts w:ascii="Times New Roman" w:hAnsi="Times New Roman"/>
          <w:sz w:val="20"/>
        </w:rPr>
        <w:footnoteRef/>
      </w:r>
      <w:r w:rsidRPr="00942E74">
        <w:rPr>
          <w:lang w:eastAsia="zh-CN"/>
        </w:rPr>
        <w:t xml:space="preserve"> </w:t>
      </w:r>
      <w:r w:rsidR="00246BF5">
        <w:rPr>
          <w:lang w:eastAsia="zh-CN"/>
        </w:rPr>
        <w:t xml:space="preserve">  </w:t>
      </w:r>
      <w:r>
        <w:rPr>
          <w:rFonts w:hint="eastAsia"/>
          <w:lang w:val="fr-FR" w:eastAsia="zh-CN"/>
        </w:rPr>
        <w:t>世卫组织</w:t>
      </w:r>
      <w:r w:rsidRPr="00942E74">
        <w:rPr>
          <w:lang w:val="fr-FR" w:eastAsia="zh-CN"/>
        </w:rPr>
        <w:t xml:space="preserve">. </w:t>
      </w:r>
      <w:r w:rsidRPr="00942E74">
        <w:rPr>
          <w:lang w:val="fr-FR"/>
        </w:rPr>
        <w:t xml:space="preserve">(2019). </w:t>
      </w:r>
      <w:hyperlink r:id="rId16" w:history="1">
        <w:r w:rsidRPr="00942E74">
          <w:rPr>
            <w:rStyle w:val="Hyperlink"/>
            <w:lang w:val="fr-FR"/>
          </w:rPr>
          <w:t>https://www.who.int/news-room/fact-sheets/detail/drinking-water</w:t>
        </w:r>
      </w:hyperlink>
      <w:r w:rsidRPr="00942E74">
        <w:rPr>
          <w:lang w:val="fr-FR"/>
        </w:rPr>
        <w:t xml:space="preserve">; Jeandron et al. </w:t>
      </w:r>
      <w:r w:rsidRPr="00942E74">
        <w:t xml:space="preserve">(2019). Predicting quality and quantity of water used by urban households based on tap water service. </w:t>
      </w:r>
      <w:r w:rsidRPr="0039757F">
        <w:rPr>
          <w:i/>
          <w:iCs/>
        </w:rPr>
        <w:t>Clean Water</w:t>
      </w:r>
      <w:r w:rsidRPr="00942E74">
        <w:t xml:space="preserve"> 2: 23. </w:t>
      </w:r>
      <w:hyperlink r:id="rId17" w:history="1">
        <w:r w:rsidRPr="00942E74">
          <w:rPr>
            <w:rStyle w:val="Hyperlink"/>
          </w:rPr>
          <w:t>https://doi.org/10.1038/s41545-019-0047-9</w:t>
        </w:r>
      </w:hyperlink>
      <w:r w:rsidRPr="00942E74">
        <w:t xml:space="preserve">; Di Baldassarre et al (2013). Socio-hydrology: conceptualising human-flood interactions. </w:t>
      </w:r>
      <w:r w:rsidRPr="00CE4EC1">
        <w:rPr>
          <w:i/>
          <w:iCs/>
        </w:rPr>
        <w:t>Hydrology and Earth System Sciences</w:t>
      </w:r>
      <w:r w:rsidRPr="00942E74">
        <w:t xml:space="preserve">17: 3295–3303. </w:t>
      </w:r>
      <w:hyperlink r:id="rId18" w:history="1">
        <w:r w:rsidRPr="00942E74">
          <w:rPr>
            <w:rStyle w:val="Hyperlink"/>
          </w:rPr>
          <w:t>https://doi.org/10.5194/hess-17-3295-2013</w:t>
        </w:r>
      </w:hyperlink>
      <w:r w:rsidRPr="00942E74">
        <w:rPr>
          <w:lang w:val="fr-FR" w:eastAsia="zh-CN"/>
        </w:rPr>
        <w:t>。</w:t>
      </w:r>
    </w:p>
  </w:footnote>
  <w:footnote w:id="24">
    <w:p w14:paraId="3D7F5DEF" w14:textId="1F67D31E" w:rsidR="00963E25" w:rsidRDefault="00963E25" w:rsidP="00246BF5">
      <w:pPr>
        <w:pStyle w:val="FootnoteText"/>
        <w:rPr>
          <w:lang w:eastAsia="zh-CN"/>
        </w:rPr>
      </w:pPr>
      <w:r w:rsidRPr="00942E74">
        <w:rPr>
          <w:rStyle w:val="FootnoteReference"/>
          <w:rFonts w:ascii="Times New Roman" w:hAnsi="Times New Roman"/>
          <w:sz w:val="20"/>
        </w:rPr>
        <w:footnoteRef/>
      </w:r>
      <w:r w:rsidRPr="00942E74">
        <w:rPr>
          <w:lang w:eastAsia="zh-CN"/>
        </w:rPr>
        <w:t xml:space="preserve"> </w:t>
      </w:r>
      <w:r w:rsidR="00246BF5">
        <w:rPr>
          <w:lang w:eastAsia="zh-CN"/>
        </w:rPr>
        <w:t xml:space="preserve">  </w:t>
      </w:r>
      <w:r w:rsidRPr="00942E74">
        <w:t xml:space="preserve">Bodeker et al (2005) </w:t>
      </w:r>
      <w:r>
        <w:rPr>
          <w:rFonts w:hint="eastAsia"/>
          <w:lang w:eastAsia="zh-CN"/>
        </w:rPr>
        <w:t>世卫组织</w:t>
      </w:r>
      <w:r w:rsidRPr="00942E74">
        <w:t xml:space="preserve">. </w:t>
      </w:r>
      <w:r w:rsidRPr="00CE4EC1">
        <w:rPr>
          <w:i/>
          <w:iCs/>
        </w:rPr>
        <w:t>Global Atlas of Traditional, Complementary and Alternative Medicine</w:t>
      </w:r>
      <w:r w:rsidRPr="00942E74">
        <w:t xml:space="preserve">. Geneva, Switzerland: World Health Organization. </w:t>
      </w:r>
      <w:hyperlink r:id="rId19" w:history="1">
        <w:r w:rsidRPr="00942E74">
          <w:rPr>
            <w:rStyle w:val="Hyperlink"/>
          </w:rPr>
          <w:t>https://apps.who.int/iris/handle/10665/43108</w:t>
        </w:r>
      </w:hyperlink>
      <w:r w:rsidRPr="00942E74">
        <w:rPr>
          <w:lang w:val="fr-FR" w:eastAsia="zh-CN"/>
        </w:rPr>
        <w:t>。</w:t>
      </w:r>
    </w:p>
  </w:footnote>
  <w:footnote w:id="25">
    <w:p w14:paraId="36332080" w14:textId="3D3CA514" w:rsidR="00963E25" w:rsidRPr="00942E74"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Pr>
          <w:lang w:eastAsia="zh-CN"/>
        </w:rPr>
        <w:t xml:space="preserve">  </w:t>
      </w:r>
      <w:r w:rsidRPr="00942E74">
        <w:rPr>
          <w:lang w:val="fr-FR"/>
        </w:rPr>
        <w:t xml:space="preserve">Griscom et al (2017) Natural climate solutions. </w:t>
      </w:r>
      <w:r w:rsidRPr="00942E74">
        <w:t xml:space="preserve">PNAS 114 (44) 11645-11650; </w:t>
      </w:r>
      <w:hyperlink r:id="rId20" w:history="1">
        <w:r w:rsidRPr="00942E74">
          <w:rPr>
            <w:rStyle w:val="Hyperlink"/>
          </w:rPr>
          <w:t>https://doi.org/10.1073/pnas.1710465114</w:t>
        </w:r>
      </w:hyperlink>
      <w:r w:rsidRPr="00942E74">
        <w:t xml:space="preserve"> and Roe, S., et al (2019). Contribution of the land sector to a 1.5 °C world. </w:t>
      </w:r>
      <w:r w:rsidRPr="00CE4EC1">
        <w:rPr>
          <w:i/>
          <w:iCs/>
        </w:rPr>
        <w:t>Nature Climate Change</w:t>
      </w:r>
      <w:r w:rsidRPr="00942E74">
        <w:t xml:space="preserve">. </w:t>
      </w:r>
      <w:r w:rsidRPr="00942E74">
        <w:rPr>
          <w:lang w:eastAsia="zh-CN"/>
        </w:rPr>
        <w:t xml:space="preserve">9, 817–828. </w:t>
      </w:r>
      <w:hyperlink r:id="rId21" w:history="1">
        <w:r w:rsidRPr="00942E74">
          <w:rPr>
            <w:rStyle w:val="Hyperlink"/>
            <w:lang w:eastAsia="zh-CN"/>
          </w:rPr>
          <w:t>https://doi.org/10.1038/s41558-019-0591-9</w:t>
        </w:r>
      </w:hyperlink>
      <w:r w:rsidRPr="00942E74">
        <w:rPr>
          <w:rFonts w:hint="eastAsia"/>
          <w:snapToGrid w:val="0"/>
          <w:color w:val="000000" w:themeColor="text1"/>
          <w:kern w:val="22"/>
          <w:lang w:eastAsia="zh-CN"/>
        </w:rPr>
        <w:t>。</w:t>
      </w:r>
    </w:p>
  </w:footnote>
  <w:footnote w:id="26">
    <w:p w14:paraId="06B9680C" w14:textId="3DB6D3A8" w:rsidR="00963E25" w:rsidRPr="00942E74" w:rsidRDefault="00963E25" w:rsidP="00246BF5">
      <w:pPr>
        <w:pStyle w:val="FootnoteText"/>
        <w:rPr>
          <w:lang w:eastAsia="zh-CN"/>
        </w:rPr>
      </w:pPr>
      <w:r w:rsidRPr="005A0158">
        <w:rPr>
          <w:rStyle w:val="FootnoteReference"/>
          <w:rFonts w:ascii="Times New Roman" w:hAnsi="Times New Roman"/>
          <w:sz w:val="20"/>
        </w:rPr>
        <w:footnoteRef/>
      </w:r>
      <w:r w:rsidRPr="00942E74">
        <w:rPr>
          <w:lang w:eastAsia="zh-CN"/>
        </w:rPr>
        <w:t xml:space="preserve"> </w:t>
      </w:r>
      <w:r w:rsidR="00246BF5">
        <w:rPr>
          <w:lang w:eastAsia="zh-CN"/>
        </w:rPr>
        <w:t xml:space="preserve">  </w:t>
      </w:r>
      <w:r w:rsidRPr="00A85E59">
        <w:rPr>
          <w:rFonts w:ascii="SimSun" w:hAnsi="SimSun"/>
          <w:color w:val="000000"/>
          <w:lang w:eastAsia="zh-CN"/>
        </w:rPr>
        <w:t>粮食和农业植物遗传资源国际条约</w:t>
      </w:r>
      <w:r w:rsidRPr="00942E74">
        <w:rPr>
          <w:lang w:eastAsia="zh-CN"/>
        </w:rPr>
        <w:t xml:space="preserve">- </w:t>
      </w:r>
      <w:hyperlink r:id="rId22" w:history="1">
        <w:r w:rsidRPr="00942E74">
          <w:rPr>
            <w:rStyle w:val="Hyperlink"/>
            <w:lang w:eastAsia="zh-CN"/>
          </w:rPr>
          <w:t>http://www.fao.org/plant-treaty/en/</w:t>
        </w:r>
      </w:hyperlink>
      <w:r w:rsidRPr="00942E74">
        <w:rPr>
          <w:rFonts w:hint="eastAsia"/>
          <w:snapToGrid w:val="0"/>
          <w:color w:val="000000" w:themeColor="text1"/>
          <w:kern w:val="22"/>
          <w:lang w:eastAsia="zh-CN"/>
        </w:rPr>
        <w:t>。</w:t>
      </w:r>
    </w:p>
  </w:footnote>
  <w:footnote w:id="27">
    <w:p w14:paraId="315460A2" w14:textId="436BBE8F" w:rsidR="00963E25"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sidRPr="005A0158">
        <w:rPr>
          <w:lang w:eastAsia="zh-CN"/>
        </w:rPr>
        <w:t xml:space="preserve"> </w:t>
      </w:r>
      <w:r w:rsidR="00246BF5">
        <w:rPr>
          <w:lang w:eastAsia="zh-CN"/>
        </w:rPr>
        <w:t xml:space="preserve"> </w:t>
      </w:r>
      <w:r w:rsidRPr="00CE4EC1">
        <w:rPr>
          <w:rFonts w:ascii="Microsoft YaHei" w:hAnsi="Microsoft YaHei" w:cs="Microsoft YaHei" w:hint="eastAsia"/>
          <w:lang w:val="en-CA" w:eastAsia="zh-CN"/>
        </w:rPr>
        <w:t>生物贸易伦理联盟</w:t>
      </w:r>
      <w:r w:rsidRPr="00942E74">
        <w:rPr>
          <w:rFonts w:eastAsiaTheme="minorHAnsi"/>
          <w:lang w:val="en-CA"/>
        </w:rPr>
        <w:t xml:space="preserve">(2019). UEBT Biodiversity Barometer 2019, Special Edition – Asia - </w:t>
      </w:r>
      <w:hyperlink r:id="rId23" w:history="1">
        <w:r w:rsidRPr="00942E74">
          <w:rPr>
            <w:rStyle w:val="Hyperlink"/>
            <w:rFonts w:eastAsiaTheme="minorHAnsi"/>
            <w:lang w:val="en-CA"/>
          </w:rPr>
          <w:t>https://static1.squarespace.com/static/577e0feae4fcb502316dc547/t/5d0b61d53df5950001ac0059/1561027031587/UEBT+Biodiversity+Barometer+2019+.pdf</w:t>
        </w:r>
      </w:hyperlink>
      <w:r w:rsidR="00D235DD" w:rsidRPr="00CC3351">
        <w:rPr>
          <w:rFonts w:hint="eastAsia"/>
          <w:lang w:eastAsia="zh-CN"/>
        </w:rPr>
        <w:t>。</w:t>
      </w:r>
    </w:p>
  </w:footnote>
  <w:footnote w:id="28">
    <w:p w14:paraId="73F1CEA0" w14:textId="557D1EAB" w:rsidR="00963E25" w:rsidRPr="00CC3351"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sidRPr="005A0158">
        <w:rPr>
          <w:lang w:eastAsia="zh-CN"/>
        </w:rPr>
        <w:t xml:space="preserve"> </w:t>
      </w:r>
      <w:r w:rsidR="00246BF5">
        <w:rPr>
          <w:lang w:eastAsia="zh-CN"/>
        </w:rPr>
        <w:t xml:space="preserve"> </w:t>
      </w:r>
      <w:r>
        <w:rPr>
          <w:rFonts w:hint="eastAsia"/>
          <w:lang w:eastAsia="zh-CN"/>
        </w:rPr>
        <w:t>美国商业资讯</w:t>
      </w:r>
      <w:r w:rsidRPr="00CC3351">
        <w:t xml:space="preserve"> (2021) </w:t>
      </w:r>
      <w:hyperlink r:id="rId24" w:history="1">
        <w:r w:rsidRPr="00CC3351">
          <w:rPr>
            <w:rStyle w:val="Hyperlink"/>
          </w:rPr>
          <w:t>https://www.businesswire.com/news/home/20200206005534/en/Global-Seed-Market-2020---This-Market-was-Worth-a-Value-of-USD-61.50-Billion-in-2019---ResearchAndMarkets.com</w:t>
        </w:r>
      </w:hyperlink>
      <w:r w:rsidRPr="00CC3351">
        <w:t xml:space="preserve"> (accessed 29/01/21)</w:t>
      </w:r>
      <w:r w:rsidRPr="00CC3351">
        <w:rPr>
          <w:rFonts w:hint="eastAsia"/>
          <w:lang w:eastAsia="zh-CN"/>
        </w:rPr>
        <w:t>。</w:t>
      </w:r>
    </w:p>
  </w:footnote>
  <w:footnote w:id="29">
    <w:p w14:paraId="0BA55B4E" w14:textId="12D12083" w:rsidR="00963E25" w:rsidRPr="00CC3351"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sidRPr="005A0158">
        <w:rPr>
          <w:lang w:eastAsia="zh-CN"/>
        </w:rPr>
        <w:t xml:space="preserve"> </w:t>
      </w:r>
      <w:r w:rsidR="00246BF5">
        <w:rPr>
          <w:lang w:eastAsia="zh-CN"/>
        </w:rPr>
        <w:t xml:space="preserve"> </w:t>
      </w:r>
      <w:r w:rsidRPr="00CC3351">
        <w:t xml:space="preserve">Statista (2021) </w:t>
      </w:r>
      <w:hyperlink r:id="rId25" w:history="1">
        <w:r w:rsidRPr="00CC3351">
          <w:rPr>
            <w:rStyle w:val="Hyperlink"/>
          </w:rPr>
          <w:t>https://www.statista.com/statistics/263102/pharmaceutical-market-worldwide-revenue-since-2001/</w:t>
        </w:r>
      </w:hyperlink>
      <w:r w:rsidRPr="00CC3351">
        <w:t xml:space="preserve"> (accessed 29/01/21)</w:t>
      </w:r>
      <w:r w:rsidRPr="00CC3351">
        <w:rPr>
          <w:rFonts w:hint="eastAsia"/>
          <w:lang w:eastAsia="zh-CN"/>
        </w:rPr>
        <w:t>。</w:t>
      </w:r>
    </w:p>
  </w:footnote>
  <w:footnote w:id="30">
    <w:p w14:paraId="1D79D5BC" w14:textId="4C5B4910" w:rsidR="00963E25" w:rsidRPr="00CC3351"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Pr>
          <w:lang w:eastAsia="zh-CN"/>
        </w:rPr>
        <w:t xml:space="preserve">  </w:t>
      </w:r>
      <w:r w:rsidRPr="006C633A">
        <w:rPr>
          <w:rFonts w:hint="eastAsia"/>
          <w:lang w:eastAsia="zh-CN"/>
        </w:rPr>
        <w:t>1981</w:t>
      </w:r>
      <w:r w:rsidRPr="006C633A">
        <w:rPr>
          <w:rFonts w:hint="eastAsia"/>
          <w:lang w:eastAsia="zh-CN"/>
        </w:rPr>
        <w:t>年至</w:t>
      </w:r>
      <w:r w:rsidRPr="006C633A">
        <w:rPr>
          <w:rFonts w:hint="eastAsia"/>
          <w:lang w:eastAsia="zh-CN"/>
        </w:rPr>
        <w:t>2019</w:t>
      </w:r>
      <w:r w:rsidRPr="006C633A">
        <w:rPr>
          <w:rFonts w:hint="eastAsia"/>
          <w:lang w:eastAsia="zh-CN"/>
        </w:rPr>
        <w:t>年开发的新药，</w:t>
      </w:r>
      <w:r w:rsidRPr="006C633A">
        <w:rPr>
          <w:rFonts w:hint="eastAsia"/>
          <w:lang w:eastAsia="zh-CN"/>
        </w:rPr>
        <w:t>18.4%</w:t>
      </w:r>
      <w:r w:rsidRPr="006C633A">
        <w:rPr>
          <w:rFonts w:hint="eastAsia"/>
          <w:lang w:eastAsia="zh-CN"/>
        </w:rPr>
        <w:t>为生物药，</w:t>
      </w:r>
      <w:r w:rsidRPr="006C633A">
        <w:rPr>
          <w:rFonts w:hint="eastAsia"/>
          <w:lang w:eastAsia="zh-CN"/>
        </w:rPr>
        <w:t>3.8%</w:t>
      </w:r>
      <w:r w:rsidRPr="006C633A">
        <w:rPr>
          <w:rFonts w:hint="eastAsia"/>
          <w:lang w:eastAsia="zh-CN"/>
        </w:rPr>
        <w:t>为天然药，</w:t>
      </w:r>
      <w:r w:rsidRPr="006C633A">
        <w:rPr>
          <w:rFonts w:hint="eastAsia"/>
          <w:lang w:eastAsia="zh-CN"/>
        </w:rPr>
        <w:t>0.8%</w:t>
      </w:r>
      <w:r w:rsidRPr="006C633A">
        <w:rPr>
          <w:rFonts w:hint="eastAsia"/>
          <w:lang w:eastAsia="zh-CN"/>
        </w:rPr>
        <w:t>为天然植物药，</w:t>
      </w:r>
      <w:r w:rsidRPr="006C633A">
        <w:rPr>
          <w:rFonts w:hint="eastAsia"/>
          <w:lang w:eastAsia="zh-CN"/>
        </w:rPr>
        <w:t>18.9%</w:t>
      </w:r>
      <w:r w:rsidRPr="006C633A">
        <w:rPr>
          <w:rFonts w:hint="eastAsia"/>
          <w:lang w:eastAsia="zh-CN"/>
        </w:rPr>
        <w:t>来源于天然产</w:t>
      </w:r>
      <w:r>
        <w:rPr>
          <w:rFonts w:hint="eastAsia"/>
          <w:lang w:eastAsia="zh-CN"/>
        </w:rPr>
        <w:t>物</w:t>
      </w:r>
      <w:r w:rsidRPr="006C633A">
        <w:rPr>
          <w:rFonts w:hint="eastAsia"/>
          <w:lang w:eastAsia="zh-CN"/>
        </w:rPr>
        <w:t>但经过半合成修饰，</w:t>
      </w:r>
      <w:r w:rsidRPr="006C633A">
        <w:rPr>
          <w:rFonts w:hint="eastAsia"/>
          <w:lang w:eastAsia="zh-CN"/>
        </w:rPr>
        <w:t>11.5%</w:t>
      </w:r>
      <w:r w:rsidRPr="006C633A">
        <w:rPr>
          <w:rFonts w:hint="eastAsia"/>
          <w:lang w:eastAsia="zh-CN"/>
        </w:rPr>
        <w:t>为合成天然产</w:t>
      </w:r>
      <w:r>
        <w:rPr>
          <w:rFonts w:hint="eastAsia"/>
          <w:lang w:eastAsia="zh-CN"/>
        </w:rPr>
        <w:t>物</w:t>
      </w:r>
      <w:r w:rsidRPr="006C633A">
        <w:rPr>
          <w:rFonts w:hint="eastAsia"/>
          <w:lang w:eastAsia="zh-CN"/>
        </w:rPr>
        <w:t>模拟物，</w:t>
      </w:r>
      <w:r w:rsidRPr="006C633A">
        <w:rPr>
          <w:rFonts w:hint="eastAsia"/>
          <w:lang w:eastAsia="zh-CN"/>
        </w:rPr>
        <w:t>3.2%</w:t>
      </w:r>
      <w:r w:rsidRPr="006C633A">
        <w:rPr>
          <w:rFonts w:hint="eastAsia"/>
          <w:lang w:eastAsia="zh-CN"/>
        </w:rPr>
        <w:t>为合成药但</w:t>
      </w:r>
      <w:r w:rsidRPr="002031E3">
        <w:rPr>
          <w:rFonts w:hint="eastAsia"/>
          <w:lang w:eastAsia="zh-CN"/>
        </w:rPr>
        <w:t>药效团</w:t>
      </w:r>
      <w:r w:rsidRPr="006C633A">
        <w:rPr>
          <w:rFonts w:hint="eastAsia"/>
          <w:lang w:eastAsia="zh-CN"/>
        </w:rPr>
        <w:t>来自天然产</w:t>
      </w:r>
      <w:r>
        <w:rPr>
          <w:rFonts w:hint="eastAsia"/>
          <w:lang w:eastAsia="zh-CN"/>
        </w:rPr>
        <w:t>物</w:t>
      </w:r>
      <w:r w:rsidRPr="006C633A">
        <w:rPr>
          <w:rFonts w:hint="eastAsia"/>
          <w:lang w:eastAsia="zh-CN"/>
        </w:rPr>
        <w:t>，</w:t>
      </w:r>
      <w:r w:rsidRPr="006C633A">
        <w:rPr>
          <w:rFonts w:hint="eastAsia"/>
          <w:lang w:eastAsia="zh-CN"/>
        </w:rPr>
        <w:t>11%</w:t>
      </w:r>
      <w:r w:rsidRPr="006C633A">
        <w:rPr>
          <w:rFonts w:hint="eastAsia"/>
          <w:lang w:eastAsia="zh-CN"/>
        </w:rPr>
        <w:t>为合成药但</w:t>
      </w:r>
      <w:r w:rsidRPr="002031E3">
        <w:rPr>
          <w:rFonts w:hint="eastAsia"/>
          <w:lang w:eastAsia="zh-CN"/>
        </w:rPr>
        <w:t>药效团</w:t>
      </w:r>
      <w:r w:rsidRPr="006C633A">
        <w:rPr>
          <w:rFonts w:hint="eastAsia"/>
          <w:lang w:eastAsia="zh-CN"/>
        </w:rPr>
        <w:t>来自天然产</w:t>
      </w:r>
      <w:r>
        <w:rPr>
          <w:rFonts w:hint="eastAsia"/>
          <w:lang w:eastAsia="zh-CN"/>
        </w:rPr>
        <w:t>物</w:t>
      </w:r>
      <w:r w:rsidRPr="006C633A">
        <w:rPr>
          <w:rFonts w:hint="eastAsia"/>
          <w:lang w:eastAsia="zh-CN"/>
        </w:rPr>
        <w:t>和天然产</w:t>
      </w:r>
      <w:r>
        <w:rPr>
          <w:rFonts w:hint="eastAsia"/>
          <w:lang w:eastAsia="zh-CN"/>
        </w:rPr>
        <w:t>物</w:t>
      </w:r>
      <w:r w:rsidRPr="006C633A">
        <w:rPr>
          <w:rFonts w:hint="eastAsia"/>
          <w:lang w:eastAsia="zh-CN"/>
        </w:rPr>
        <w:t>模拟物，</w:t>
      </w:r>
      <w:r w:rsidRPr="006C633A">
        <w:rPr>
          <w:rFonts w:hint="eastAsia"/>
          <w:lang w:eastAsia="zh-CN"/>
        </w:rPr>
        <w:t>7.5%</w:t>
      </w:r>
      <w:r w:rsidRPr="006C633A">
        <w:rPr>
          <w:rFonts w:hint="eastAsia"/>
          <w:lang w:eastAsia="zh-CN"/>
        </w:rPr>
        <w:t>为疫苗。详情见</w:t>
      </w:r>
      <w:r w:rsidRPr="00CC3351">
        <w:rPr>
          <w:lang w:eastAsia="zh-CN"/>
        </w:rPr>
        <w:t xml:space="preserve">Newman and Cragg (2020) </w:t>
      </w:r>
      <w:r w:rsidRPr="00CC3351">
        <w:rPr>
          <w:lang w:val="en-CA" w:eastAsia="zh-CN"/>
        </w:rPr>
        <w:t xml:space="preserve">Natural products as sources of new drugs over the nearly four decades from 01/1981 to 09/2019. </w:t>
      </w:r>
      <w:r w:rsidRPr="00CC3351">
        <w:rPr>
          <w:lang w:val="fr-FR" w:eastAsia="zh-CN"/>
        </w:rPr>
        <w:t xml:space="preserve">J. Nat. </w:t>
      </w:r>
      <w:r w:rsidRPr="00CC3351">
        <w:rPr>
          <w:lang w:val="fr-FR"/>
        </w:rPr>
        <w:t xml:space="preserve">Prod. 83, 770-803. </w:t>
      </w:r>
      <w:hyperlink r:id="rId26" w:history="1">
        <w:r w:rsidRPr="00CC3351">
          <w:rPr>
            <w:rStyle w:val="Hyperlink"/>
            <w:lang w:val="fr-FR"/>
          </w:rPr>
          <w:t>https://www.statista.com/statistics/263102/pharmaceutical-market-worldwide-revenue-since-2001/</w:t>
        </w:r>
      </w:hyperlink>
      <w:r w:rsidRPr="00CC3351">
        <w:rPr>
          <w:rFonts w:hint="eastAsia"/>
          <w:lang w:eastAsia="zh-CN"/>
        </w:rPr>
        <w:t>。</w:t>
      </w:r>
    </w:p>
  </w:footnote>
  <w:footnote w:id="31">
    <w:p w14:paraId="0EA50A53" w14:textId="05586CCA" w:rsidR="00963E25" w:rsidRPr="00CC3351"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sidRPr="005A0158">
        <w:rPr>
          <w:lang w:eastAsia="zh-CN"/>
        </w:rPr>
        <w:t xml:space="preserve"> </w:t>
      </w:r>
      <w:r w:rsidR="00246BF5">
        <w:rPr>
          <w:lang w:eastAsia="zh-CN"/>
        </w:rPr>
        <w:t xml:space="preserve"> </w:t>
      </w:r>
      <w:r w:rsidRPr="00CC3351">
        <w:rPr>
          <w:lang w:val="en-CA"/>
        </w:rPr>
        <w:t xml:space="preserve">Waldron et al (2013) Targeting global conservation funding to limit immediate biodiversity declines. </w:t>
      </w:r>
      <w:r w:rsidRPr="00CC3351" w:rsidDel="00E716DB">
        <w:rPr>
          <w:lang w:val="en-CA"/>
        </w:rPr>
        <w:t xml:space="preserve"> </w:t>
      </w:r>
      <w:r w:rsidRPr="00CC3351">
        <w:rPr>
          <w:lang w:val="en-CA"/>
        </w:rPr>
        <w:t xml:space="preserve">Proceedings of the National Academy of Sciences. 110 (29) 12144-12148; </w:t>
      </w:r>
      <w:hyperlink r:id="rId27" w:history="1">
        <w:r w:rsidRPr="00CC3351">
          <w:rPr>
            <w:rStyle w:val="Hyperlink"/>
            <w:lang w:val="en-CA"/>
          </w:rPr>
          <w:t>https://doi.org/10.1073/pnas.1221370110</w:t>
        </w:r>
      </w:hyperlink>
      <w:r w:rsidRPr="00CC3351">
        <w:rPr>
          <w:rFonts w:hint="eastAsia"/>
          <w:snapToGrid w:val="0"/>
          <w:kern w:val="22"/>
          <w:lang w:eastAsia="zh-CN"/>
        </w:rPr>
        <w:t>。</w:t>
      </w:r>
    </w:p>
  </w:footnote>
  <w:footnote w:id="32">
    <w:p w14:paraId="4477E973" w14:textId="677AFC56" w:rsidR="00963E25"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Pr>
          <w:lang w:eastAsia="zh-CN"/>
        </w:rPr>
        <w:t xml:space="preserve">  </w:t>
      </w:r>
      <w:r w:rsidRPr="00CC3351">
        <w:t xml:space="preserve">Waldron et al (2017) Reductions in global biodiversity loss predicted from conservation spending. Nature, 551(7680), 364-367. </w:t>
      </w:r>
      <w:hyperlink r:id="rId28" w:history="1">
        <w:r w:rsidRPr="00CC3351">
          <w:rPr>
            <w:rStyle w:val="Hyperlink"/>
          </w:rPr>
          <w:t>https://doi.org/10.1038/nature24295</w:t>
        </w:r>
      </w:hyperlink>
      <w:r w:rsidRPr="00CC3351">
        <w:t xml:space="preserve">; Seidl et al (2021) The effectiveness of national biodiversity investments to protect the wealth of nature. Nature Ecology and Evolution. </w:t>
      </w:r>
      <w:hyperlink r:id="rId29" w:history="1">
        <w:r w:rsidRPr="00CC3351">
          <w:rPr>
            <w:rStyle w:val="Hyperlink"/>
          </w:rPr>
          <w:t>https://doi.org/10.1038/s41559-020-01372-1</w:t>
        </w:r>
      </w:hyperlink>
      <w:r w:rsidRPr="00CC3351">
        <w:rPr>
          <w:rFonts w:hint="eastAsia"/>
          <w:snapToGrid w:val="0"/>
          <w:kern w:val="22"/>
          <w:lang w:eastAsia="zh-CN"/>
        </w:rPr>
        <w:t>。</w:t>
      </w:r>
    </w:p>
  </w:footnote>
  <w:footnote w:id="33">
    <w:p w14:paraId="37CE58DA" w14:textId="566C6CC8" w:rsidR="00963E25" w:rsidRPr="00CC3351" w:rsidRDefault="00963E25" w:rsidP="00246BF5">
      <w:pPr>
        <w:pStyle w:val="FootnoteText"/>
        <w:rPr>
          <w:lang w:eastAsia="zh-CN"/>
        </w:rPr>
      </w:pPr>
      <w:r w:rsidRPr="00CC3351">
        <w:rPr>
          <w:rStyle w:val="FootnoteReference"/>
          <w:rFonts w:ascii="Times New Roman" w:hAnsi="Times New Roman"/>
          <w:sz w:val="20"/>
        </w:rPr>
        <w:footnoteRef/>
      </w:r>
      <w:r w:rsidR="00246BF5">
        <w:rPr>
          <w:lang w:eastAsia="zh-CN"/>
        </w:rPr>
        <w:t xml:space="preserve">  </w:t>
      </w:r>
      <w:r w:rsidRPr="00CC3351">
        <w:rPr>
          <w:lang w:eastAsia="zh-CN"/>
        </w:rPr>
        <w:t xml:space="preserve"> </w:t>
      </w:r>
      <w:r w:rsidRPr="00CC3351">
        <w:t xml:space="preserve">Johnson et al (2020). Global Futures: modelling the global economic impacts of environmental change to support policy-making. Technical Report, January 2020. </w:t>
      </w:r>
      <w:hyperlink r:id="rId30" w:history="1">
        <w:r w:rsidRPr="00CC3351">
          <w:rPr>
            <w:rStyle w:val="Hyperlink"/>
          </w:rPr>
          <w:t>https://www.wwf.org.uk/globalfutures</w:t>
        </w:r>
      </w:hyperlink>
      <w:r w:rsidRPr="00CC3351">
        <w:t xml:space="preserve">; </w:t>
      </w:r>
      <w:r w:rsidRPr="00CC3351">
        <w:rPr>
          <w:rStyle w:val="Hyperlink"/>
        </w:rPr>
        <w:t>Waldron et al (2020) Protecting 30% of the planet for nature: costs, benefits and economic implications. Working paper</w:t>
      </w:r>
      <w:r w:rsidRPr="00CC3351">
        <w:rPr>
          <w:lang w:val="en-CA"/>
        </w:rPr>
        <w:t xml:space="preserve">; Second report of the High-level Panel on Global Assessment of Resources for Implementing the Strategic Plan for Biodiversity 2011-2020 - </w:t>
      </w:r>
      <w:hyperlink r:id="rId31" w:history="1">
        <w:r w:rsidRPr="00CC3351">
          <w:rPr>
            <w:rStyle w:val="Hyperlink"/>
            <w:lang w:val="en-CA"/>
          </w:rPr>
          <w:t>https://www.cbd.int/financial/hlp/doc/hlp-02-report-en.pdf</w:t>
        </w:r>
      </w:hyperlink>
      <w:r w:rsidRPr="00CC3351">
        <w:rPr>
          <w:snapToGrid w:val="0"/>
          <w:kern w:val="22"/>
          <w:lang w:eastAsia="zh-CN"/>
        </w:rPr>
        <w:t>。</w:t>
      </w:r>
    </w:p>
  </w:footnote>
  <w:footnote w:id="34">
    <w:p w14:paraId="2ABCC464" w14:textId="1C33F60C" w:rsidR="00963E25" w:rsidRPr="00CC3351" w:rsidRDefault="00963E25" w:rsidP="00246BF5">
      <w:pPr>
        <w:pStyle w:val="FootnoteText"/>
        <w:rPr>
          <w:lang w:eastAsia="zh-CN"/>
        </w:rPr>
      </w:pPr>
      <w:r w:rsidRPr="00CC3351">
        <w:rPr>
          <w:rStyle w:val="FootnoteReference"/>
          <w:rFonts w:ascii="Times New Roman" w:hAnsi="Times New Roman"/>
          <w:sz w:val="20"/>
        </w:rPr>
        <w:footnoteRef/>
      </w:r>
      <w:r w:rsidR="00246BF5">
        <w:rPr>
          <w:lang w:eastAsia="zh-CN"/>
        </w:rPr>
        <w:t xml:space="preserve">  </w:t>
      </w:r>
      <w:r w:rsidRPr="00CC3351">
        <w:rPr>
          <w:lang w:eastAsia="zh-CN"/>
        </w:rPr>
        <w:t xml:space="preserve"> </w:t>
      </w:r>
      <w:r w:rsidRPr="00CC3351">
        <w:rPr>
          <w:rStyle w:val="Hyperlink"/>
        </w:rPr>
        <w:t>Deutz et al (2020). Financing Nature: Closing the global biodiversity financing gap. The Paulson Institute, The Nature Conservancy, and the Cornell Atkinson Center for Sustainability.</w:t>
      </w:r>
      <w:r w:rsidRPr="00CC3351">
        <w:t xml:space="preserve"> </w:t>
      </w:r>
      <w:hyperlink r:id="rId32" w:history="1">
        <w:r w:rsidRPr="00CC3351">
          <w:rPr>
            <w:rStyle w:val="Hyperlink"/>
          </w:rPr>
          <w:t>https://www.paulsoninstitute.org/key-initiatives/financing-nature-report/</w:t>
        </w:r>
      </w:hyperlink>
      <w:r w:rsidRPr="00CC3351">
        <w:rPr>
          <w:rStyle w:val="Hyperlink"/>
        </w:rPr>
        <w:t xml:space="preserve">; </w:t>
      </w:r>
      <w:r w:rsidRPr="008C4FFF">
        <w:rPr>
          <w:rStyle w:val="Hyperlink"/>
          <w:color w:val="auto"/>
          <w:u w:val="none"/>
        </w:rPr>
        <w:t xml:space="preserve">Waldron et al (2020) </w:t>
      </w:r>
      <w:r w:rsidRPr="008C4FFF">
        <w:rPr>
          <w:rStyle w:val="Hyperlink"/>
          <w:i/>
          <w:iCs/>
          <w:color w:val="auto"/>
          <w:u w:val="none"/>
        </w:rPr>
        <w:t>op. cit</w:t>
      </w:r>
      <w:r w:rsidRPr="008C4FFF">
        <w:rPr>
          <w:rStyle w:val="Hyperlink"/>
          <w:color w:val="auto"/>
          <w:u w:val="none"/>
        </w:rPr>
        <w:t xml:space="preserve">.; </w:t>
      </w:r>
      <w:r w:rsidR="008C4FFF" w:rsidRPr="008C4FFF">
        <w:rPr>
          <w:rStyle w:val="Hyperlink"/>
          <w:rFonts w:hint="eastAsia"/>
          <w:color w:val="auto"/>
          <w:u w:val="none"/>
          <w:lang w:eastAsia="zh-CN"/>
        </w:rPr>
        <w:t>关于这些结果的讨论见</w:t>
      </w:r>
      <w:r w:rsidRPr="008C4FFF">
        <w:t>CBD/SBI/3/5/Add.2</w:t>
      </w:r>
      <w:r w:rsidR="008C4FFF" w:rsidRPr="008C4FFF">
        <w:rPr>
          <w:rFonts w:hint="eastAsia"/>
          <w:lang w:eastAsia="zh-CN"/>
        </w:rPr>
        <w:t>，“</w:t>
      </w:r>
      <w:r w:rsidR="00D235DD" w:rsidRPr="008C4FFF">
        <w:rPr>
          <w:rFonts w:hint="eastAsia"/>
          <w:lang w:eastAsia="zh-CN"/>
        </w:rPr>
        <w:t>执行</w:t>
      </w:r>
      <w:r w:rsidR="00D235DD" w:rsidRPr="008C4FFF">
        <w:rPr>
          <w:rFonts w:hint="eastAsia"/>
          <w:lang w:eastAsia="zh-CN"/>
        </w:rPr>
        <w:t>2020</w:t>
      </w:r>
      <w:r w:rsidR="00D235DD" w:rsidRPr="008C4FFF">
        <w:rPr>
          <w:rFonts w:hint="eastAsia"/>
          <w:lang w:eastAsia="zh-CN"/>
        </w:rPr>
        <w:t>年后全球生物多样性框架所需资源</w:t>
      </w:r>
      <w:r w:rsidR="008C4FFF" w:rsidRPr="008C4FFF">
        <w:rPr>
          <w:rFonts w:hint="eastAsia"/>
          <w:lang w:eastAsia="zh-CN"/>
        </w:rPr>
        <w:t>估算：资源</w:t>
      </w:r>
      <w:r w:rsidR="00D235DD" w:rsidRPr="008C4FFF">
        <w:rPr>
          <w:rFonts w:hint="eastAsia"/>
          <w:lang w:eastAsia="zh-CN"/>
        </w:rPr>
        <w:t>调动专家小组第二次初步报告</w:t>
      </w:r>
      <w:r w:rsidR="008C4FFF" w:rsidRPr="008C4FFF">
        <w:rPr>
          <w:rFonts w:hint="eastAsia"/>
          <w:lang w:eastAsia="zh-CN"/>
        </w:rPr>
        <w:t>”</w:t>
      </w:r>
      <w:r w:rsidR="00D235DD" w:rsidRPr="008C4FFF">
        <w:rPr>
          <w:rFonts w:hint="eastAsia"/>
          <w:lang w:eastAsia="zh-CN"/>
        </w:rPr>
        <w:t>。</w:t>
      </w:r>
      <w:r w:rsidRPr="008C4FFF">
        <w:rPr>
          <w:rStyle w:val="Hyperlink"/>
          <w:u w:val="none"/>
          <w:lang w:eastAsia="zh-CN"/>
        </w:rPr>
        <w:t xml:space="preserve"> </w:t>
      </w:r>
      <w:r w:rsidRPr="008C4FFF">
        <w:rPr>
          <w:rFonts w:hint="eastAsia"/>
          <w:lang w:eastAsia="zh-CN"/>
        </w:rPr>
        <w:t>关于当前支出和资金需求估计范围的更详细信息见拟议行动目标</w:t>
      </w:r>
      <w:r w:rsidRPr="008C4FFF">
        <w:rPr>
          <w:rFonts w:hint="eastAsia"/>
          <w:lang w:eastAsia="zh-CN"/>
        </w:rPr>
        <w:t>18</w:t>
      </w:r>
      <w:r w:rsidRPr="008C4FFF">
        <w:rPr>
          <w:lang w:eastAsia="zh-CN"/>
        </w:rPr>
        <w:t>。</w:t>
      </w:r>
    </w:p>
  </w:footnote>
  <w:footnote w:id="35">
    <w:p w14:paraId="736CD498" w14:textId="1E9C06A0" w:rsidR="00963E25" w:rsidRPr="00CC3351" w:rsidRDefault="00963E25" w:rsidP="00246BF5">
      <w:pPr>
        <w:pStyle w:val="FootnoteText"/>
        <w:rPr>
          <w:lang w:eastAsia="zh-CN"/>
        </w:rPr>
      </w:pPr>
      <w:r w:rsidRPr="00CC3351">
        <w:rPr>
          <w:rStyle w:val="FootnoteReference"/>
          <w:rFonts w:ascii="Times New Roman" w:hAnsi="Times New Roman"/>
          <w:sz w:val="20"/>
        </w:rPr>
        <w:footnoteRef/>
      </w:r>
      <w:r w:rsidRPr="00CC3351">
        <w:rPr>
          <w:lang w:eastAsia="zh-CN"/>
        </w:rPr>
        <w:t xml:space="preserve"> </w:t>
      </w:r>
      <w:r w:rsidR="00246BF5">
        <w:rPr>
          <w:lang w:eastAsia="zh-CN"/>
        </w:rPr>
        <w:t xml:space="preserve">  </w:t>
      </w:r>
      <w:r w:rsidRPr="00CC3351">
        <w:rPr>
          <w:lang w:eastAsia="zh-CN"/>
        </w:rPr>
        <w:t>关于有害补贴的</w:t>
      </w:r>
      <w:r>
        <w:rPr>
          <w:rFonts w:hint="eastAsia"/>
          <w:lang w:eastAsia="zh-CN"/>
        </w:rPr>
        <w:t>详情</w:t>
      </w:r>
      <w:r w:rsidRPr="00CC3351">
        <w:rPr>
          <w:lang w:eastAsia="zh-CN"/>
        </w:rPr>
        <w:t>见拟议行动目标</w:t>
      </w:r>
      <w:r w:rsidRPr="00CC3351">
        <w:rPr>
          <w:lang w:eastAsia="zh-CN"/>
        </w:rPr>
        <w:t>17</w:t>
      </w:r>
      <w:r w:rsidRPr="00CC3351">
        <w:rPr>
          <w:lang w:eastAsia="zh-CN"/>
        </w:rPr>
        <w:t>。</w:t>
      </w:r>
    </w:p>
  </w:footnote>
  <w:footnote w:id="36">
    <w:p w14:paraId="316EC3AD" w14:textId="21043BB7" w:rsidR="00963E25" w:rsidRDefault="00963E25" w:rsidP="00246BF5">
      <w:pPr>
        <w:pStyle w:val="FootnoteText"/>
        <w:rPr>
          <w:lang w:eastAsia="zh-CN"/>
        </w:rPr>
      </w:pPr>
      <w:r w:rsidRPr="00CC3351">
        <w:rPr>
          <w:rStyle w:val="FootnoteReference"/>
          <w:rFonts w:ascii="Times New Roman" w:hAnsi="Times New Roman"/>
          <w:sz w:val="20"/>
        </w:rPr>
        <w:footnoteRef/>
      </w:r>
      <w:r w:rsidRPr="00CC3351">
        <w:rPr>
          <w:lang w:eastAsia="zh-CN"/>
        </w:rPr>
        <w:t xml:space="preserve"> </w:t>
      </w:r>
      <w:r w:rsidR="00246BF5">
        <w:rPr>
          <w:lang w:eastAsia="zh-CN"/>
        </w:rPr>
        <w:t xml:space="preserve">  </w:t>
      </w:r>
      <w:r w:rsidRPr="00CC3351">
        <w:rPr>
          <w:lang w:eastAsia="zh-CN"/>
        </w:rPr>
        <w:t>本小节的</w:t>
      </w:r>
      <w:r>
        <w:rPr>
          <w:rFonts w:hint="eastAsia"/>
          <w:lang w:eastAsia="zh-CN"/>
        </w:rPr>
        <w:t>案文</w:t>
      </w:r>
      <w:r w:rsidRPr="00CC3351">
        <w:rPr>
          <w:lang w:eastAsia="zh-CN"/>
        </w:rPr>
        <w:t>主要基于</w:t>
      </w:r>
      <w:r>
        <w:rPr>
          <w:rFonts w:hint="eastAsia"/>
          <w:lang w:eastAsia="zh-CN"/>
        </w:rPr>
        <w:t>第五版《全球生物多样性展望》和</w:t>
      </w:r>
      <w:r w:rsidRPr="00CC3351">
        <w:rPr>
          <w:lang w:eastAsia="zh-CN"/>
        </w:rPr>
        <w:t>其中的参考</w:t>
      </w:r>
      <w:r>
        <w:rPr>
          <w:rFonts w:hint="eastAsia"/>
          <w:lang w:eastAsia="zh-CN"/>
        </w:rPr>
        <w:t>文件</w:t>
      </w:r>
      <w:r w:rsidRPr="00CC3351">
        <w:rPr>
          <w:lang w:eastAsia="zh-CN"/>
        </w:rPr>
        <w:t>，特别是关于可持续土地和森林</w:t>
      </w:r>
      <w:r>
        <w:rPr>
          <w:rFonts w:hint="eastAsia"/>
          <w:lang w:eastAsia="zh-CN"/>
        </w:rPr>
        <w:t>转型</w:t>
      </w:r>
      <w:r w:rsidRPr="00CC3351">
        <w:rPr>
          <w:lang w:eastAsia="zh-CN"/>
        </w:rPr>
        <w:t>、可持续淡水</w:t>
      </w:r>
      <w:r>
        <w:rPr>
          <w:rFonts w:hint="eastAsia"/>
          <w:lang w:eastAsia="zh-CN"/>
        </w:rPr>
        <w:t>转型</w:t>
      </w:r>
      <w:r w:rsidRPr="00CC3351">
        <w:rPr>
          <w:lang w:eastAsia="zh-CN"/>
        </w:rPr>
        <w:t>和可持续渔业和海洋</w:t>
      </w:r>
      <w:r>
        <w:rPr>
          <w:rFonts w:hint="eastAsia"/>
          <w:lang w:eastAsia="zh-CN"/>
        </w:rPr>
        <w:t>转型等</w:t>
      </w:r>
      <w:r w:rsidRPr="00CC3351">
        <w:rPr>
          <w:lang w:eastAsia="zh-CN"/>
        </w:rPr>
        <w:t>章节</w:t>
      </w:r>
      <w:r>
        <w:rPr>
          <w:rFonts w:hint="eastAsia"/>
          <w:lang w:eastAsia="zh-CN"/>
        </w:rPr>
        <w:t>和</w:t>
      </w:r>
      <w:r w:rsidRPr="00CC3351">
        <w:rPr>
          <w:lang w:eastAsia="zh-CN"/>
        </w:rPr>
        <w:t>其中</w:t>
      </w:r>
      <w:r>
        <w:rPr>
          <w:rFonts w:hint="eastAsia"/>
          <w:lang w:eastAsia="zh-CN"/>
        </w:rPr>
        <w:t>所载</w:t>
      </w:r>
      <w:r w:rsidRPr="00CC3351">
        <w:rPr>
          <w:lang w:eastAsia="zh-CN"/>
        </w:rPr>
        <w:t>参考</w:t>
      </w:r>
      <w:r>
        <w:rPr>
          <w:rFonts w:hint="eastAsia"/>
          <w:lang w:eastAsia="zh-CN"/>
        </w:rPr>
        <w:t>文件</w:t>
      </w:r>
      <w:r w:rsidRPr="00CC3351">
        <w:rPr>
          <w:lang w:eastAsia="zh-CN"/>
        </w:rPr>
        <w:t>。</w:t>
      </w:r>
      <w:r>
        <w:rPr>
          <w:rFonts w:hint="eastAsia"/>
          <w:lang w:eastAsia="zh-CN"/>
        </w:rPr>
        <w:t>其他参考文件在案文具体段落另行注明</w:t>
      </w:r>
      <w:r w:rsidRPr="00CC3351">
        <w:rPr>
          <w:lang w:eastAsia="zh-CN"/>
        </w:rPr>
        <w:t>。</w:t>
      </w:r>
    </w:p>
  </w:footnote>
  <w:footnote w:id="37">
    <w:p w14:paraId="3708321C" w14:textId="0267AED4" w:rsidR="00963E25" w:rsidRPr="00C83C6F" w:rsidRDefault="00963E25" w:rsidP="00246BF5">
      <w:pPr>
        <w:pStyle w:val="FootnoteText"/>
        <w:rPr>
          <w:lang w:eastAsia="zh-CN"/>
        </w:rPr>
      </w:pPr>
      <w:r w:rsidRPr="005A0158">
        <w:rPr>
          <w:rStyle w:val="FootnoteReference"/>
          <w:rFonts w:ascii="Times New Roman" w:hAnsi="Times New Roman"/>
          <w:sz w:val="20"/>
        </w:rPr>
        <w:footnoteRef/>
      </w:r>
      <w:r>
        <w:rPr>
          <w:lang w:eastAsia="zh-CN"/>
        </w:rPr>
        <w:t xml:space="preserve"> </w:t>
      </w:r>
      <w:r w:rsidR="00246BF5">
        <w:rPr>
          <w:lang w:eastAsia="zh-CN"/>
        </w:rPr>
        <w:t xml:space="preserve">  </w:t>
      </w:r>
      <w:r w:rsidRPr="00C83C6F">
        <w:rPr>
          <w:lang w:eastAsia="zh-CN"/>
        </w:rPr>
        <w:t xml:space="preserve">Strassburg et al (2020). Global priority areas for ecosystem restoration. </w:t>
      </w:r>
      <w:hyperlink r:id="rId33" w:history="1">
        <w:r w:rsidRPr="00770284">
          <w:rPr>
            <w:i/>
            <w:iCs/>
            <w:lang w:val="fr-FR" w:eastAsia="zh-CN"/>
          </w:rPr>
          <w:t>Nature</w:t>
        </w:r>
      </w:hyperlink>
      <w:r w:rsidRPr="00C83C6F">
        <w:rPr>
          <w:lang w:val="fr-FR" w:eastAsia="zh-CN"/>
        </w:rPr>
        <w:t xml:space="preserve"> 586:724–729. </w:t>
      </w:r>
      <w:hyperlink r:id="rId34" w:history="1">
        <w:r w:rsidRPr="00C83C6F">
          <w:rPr>
            <w:rStyle w:val="Hyperlink"/>
            <w:lang w:val="fr-FR" w:eastAsia="zh-CN"/>
          </w:rPr>
          <w:t>https://doi.org/10.1038/s41586-020-2784-9</w:t>
        </w:r>
      </w:hyperlink>
      <w:r w:rsidRPr="00C83C6F">
        <w:rPr>
          <w:lang w:eastAsia="zh-CN"/>
        </w:rPr>
        <w:t>。</w:t>
      </w:r>
    </w:p>
  </w:footnote>
  <w:footnote w:id="38">
    <w:p w14:paraId="2266BB2C" w14:textId="56595969" w:rsidR="00963E25" w:rsidRPr="00C83C6F" w:rsidRDefault="00963E25" w:rsidP="00246BF5">
      <w:pPr>
        <w:pStyle w:val="FootnoteText"/>
        <w:rPr>
          <w:lang w:eastAsia="zh-CN"/>
        </w:rPr>
      </w:pPr>
      <w:r w:rsidRPr="00C83C6F">
        <w:rPr>
          <w:rStyle w:val="FootnoteReference"/>
          <w:rFonts w:ascii="Times New Roman" w:hAnsi="Times New Roman"/>
          <w:sz w:val="20"/>
        </w:rPr>
        <w:footnoteRef/>
      </w:r>
      <w:r w:rsidRPr="00C83C6F">
        <w:rPr>
          <w:lang w:eastAsia="zh-CN"/>
        </w:rPr>
        <w:t xml:space="preserve"> </w:t>
      </w:r>
      <w:r w:rsidR="00246BF5">
        <w:rPr>
          <w:lang w:eastAsia="zh-CN"/>
        </w:rPr>
        <w:t xml:space="preserve">  </w:t>
      </w:r>
      <w:r w:rsidRPr="00C83C6F">
        <w:rPr>
          <w:lang w:val="fr-FR" w:eastAsia="zh-CN"/>
        </w:rPr>
        <w:t xml:space="preserve">Strassburg et al l (2020). </w:t>
      </w:r>
      <w:r w:rsidRPr="00770284">
        <w:rPr>
          <w:i/>
          <w:iCs/>
          <w:lang w:val="fr-FR" w:eastAsia="zh-CN"/>
        </w:rPr>
        <w:t>Op. cit.</w:t>
      </w:r>
      <w:r w:rsidRPr="00C83C6F">
        <w:rPr>
          <w:lang w:eastAsia="zh-CN"/>
        </w:rPr>
        <w:t xml:space="preserve"> </w:t>
      </w:r>
      <w:r w:rsidRPr="00C83C6F">
        <w:rPr>
          <w:lang w:eastAsia="zh-CN"/>
        </w:rPr>
        <w:t>。</w:t>
      </w:r>
    </w:p>
  </w:footnote>
  <w:footnote w:id="39">
    <w:p w14:paraId="05950AE7" w14:textId="5E186580" w:rsidR="00963E25" w:rsidRPr="00C83C6F" w:rsidRDefault="00963E25" w:rsidP="00246BF5">
      <w:pPr>
        <w:pStyle w:val="FootnoteText"/>
        <w:rPr>
          <w:lang w:eastAsia="zh-CN"/>
        </w:rPr>
      </w:pPr>
      <w:r w:rsidRPr="00C83C6F">
        <w:rPr>
          <w:rStyle w:val="FootnoteReference"/>
          <w:rFonts w:ascii="Times New Roman" w:hAnsi="Times New Roman"/>
          <w:sz w:val="20"/>
        </w:rPr>
        <w:footnoteRef/>
      </w:r>
      <w:r w:rsidRPr="00C83C6F">
        <w:rPr>
          <w:lang w:eastAsia="zh-CN"/>
        </w:rPr>
        <w:t xml:space="preserve"> </w:t>
      </w:r>
      <w:r w:rsidR="00246BF5">
        <w:rPr>
          <w:lang w:eastAsia="zh-CN"/>
        </w:rPr>
        <w:t xml:space="preserve">  </w:t>
      </w:r>
      <w:r w:rsidRPr="00C83C6F">
        <w:rPr>
          <w:lang w:eastAsia="zh-CN"/>
        </w:rPr>
        <w:t>本小节的</w:t>
      </w:r>
      <w:r>
        <w:rPr>
          <w:rFonts w:hint="eastAsia"/>
          <w:lang w:eastAsia="zh-CN"/>
        </w:rPr>
        <w:t>案文</w:t>
      </w:r>
      <w:r w:rsidRPr="00C83C6F">
        <w:rPr>
          <w:lang w:eastAsia="zh-CN"/>
        </w:rPr>
        <w:t>主要基于</w:t>
      </w:r>
      <w:r>
        <w:rPr>
          <w:rFonts w:hint="eastAsia"/>
          <w:lang w:eastAsia="zh-CN"/>
        </w:rPr>
        <w:t>第五版《全球生物多样性展望》和其中</w:t>
      </w:r>
      <w:r w:rsidRPr="00C83C6F">
        <w:rPr>
          <w:lang w:eastAsia="zh-CN"/>
        </w:rPr>
        <w:t>的参考</w:t>
      </w:r>
      <w:r>
        <w:rPr>
          <w:rFonts w:hint="eastAsia"/>
          <w:lang w:eastAsia="zh-CN"/>
        </w:rPr>
        <w:t>文件</w:t>
      </w:r>
      <w:r w:rsidRPr="00C83C6F">
        <w:rPr>
          <w:lang w:eastAsia="zh-CN"/>
        </w:rPr>
        <w:t>，特别是关于可持续土地和森林</w:t>
      </w:r>
      <w:r>
        <w:rPr>
          <w:rFonts w:hint="eastAsia"/>
          <w:lang w:eastAsia="zh-CN"/>
        </w:rPr>
        <w:t>转型</w:t>
      </w:r>
      <w:r w:rsidRPr="00C83C6F">
        <w:rPr>
          <w:lang w:eastAsia="zh-CN"/>
        </w:rPr>
        <w:t>、可持续淡水</w:t>
      </w:r>
      <w:r>
        <w:rPr>
          <w:rFonts w:hint="eastAsia"/>
          <w:lang w:eastAsia="zh-CN"/>
        </w:rPr>
        <w:t>转型</w:t>
      </w:r>
      <w:r w:rsidRPr="00C83C6F">
        <w:rPr>
          <w:lang w:eastAsia="zh-CN"/>
        </w:rPr>
        <w:t>和可持续渔业和海洋</w:t>
      </w:r>
      <w:r>
        <w:rPr>
          <w:rFonts w:hint="eastAsia"/>
          <w:lang w:eastAsia="zh-CN"/>
        </w:rPr>
        <w:t>转型等</w:t>
      </w:r>
      <w:r w:rsidRPr="00C83C6F">
        <w:rPr>
          <w:lang w:eastAsia="zh-CN"/>
        </w:rPr>
        <w:t>章节以及其中</w:t>
      </w:r>
      <w:r>
        <w:rPr>
          <w:rFonts w:hint="eastAsia"/>
          <w:lang w:eastAsia="zh-CN"/>
        </w:rPr>
        <w:t>所载</w:t>
      </w:r>
      <w:r w:rsidRPr="00C83C6F">
        <w:rPr>
          <w:lang w:eastAsia="zh-CN"/>
        </w:rPr>
        <w:t>参考</w:t>
      </w:r>
      <w:r>
        <w:rPr>
          <w:rFonts w:hint="eastAsia"/>
          <w:lang w:eastAsia="zh-CN"/>
        </w:rPr>
        <w:t>文件</w:t>
      </w:r>
      <w:r w:rsidRPr="00C83C6F">
        <w:rPr>
          <w:lang w:eastAsia="zh-CN"/>
        </w:rPr>
        <w:t>。</w:t>
      </w:r>
      <w:r>
        <w:rPr>
          <w:rFonts w:hint="eastAsia"/>
          <w:lang w:eastAsia="zh-CN"/>
        </w:rPr>
        <w:t>其他参考文件在案文具体段落另行注明</w:t>
      </w:r>
      <w:r w:rsidRPr="00C83C6F">
        <w:rPr>
          <w:lang w:eastAsia="zh-CN"/>
        </w:rPr>
        <w:t>。</w:t>
      </w:r>
    </w:p>
  </w:footnote>
  <w:footnote w:id="40">
    <w:p w14:paraId="2B658893" w14:textId="77349E4C" w:rsidR="00963E25" w:rsidRPr="00C83C6F" w:rsidRDefault="00963E25" w:rsidP="00246BF5">
      <w:pPr>
        <w:pStyle w:val="FootnoteText"/>
        <w:rPr>
          <w:lang w:eastAsia="zh-CN"/>
        </w:rPr>
      </w:pPr>
      <w:r w:rsidRPr="00C83C6F">
        <w:rPr>
          <w:rStyle w:val="FootnoteReference"/>
          <w:rFonts w:ascii="Times New Roman" w:hAnsi="Times New Roman"/>
          <w:sz w:val="20"/>
        </w:rPr>
        <w:footnoteRef/>
      </w:r>
      <w:r w:rsidRPr="00C83C6F">
        <w:rPr>
          <w:lang w:eastAsia="zh-CN"/>
        </w:rPr>
        <w:t xml:space="preserve"> </w:t>
      </w:r>
      <w:r w:rsidR="00246BF5">
        <w:rPr>
          <w:lang w:eastAsia="zh-CN"/>
        </w:rPr>
        <w:t xml:space="preserve">  </w:t>
      </w:r>
      <w:r w:rsidRPr="00C83C6F">
        <w:rPr>
          <w:lang w:eastAsia="zh-CN"/>
        </w:rPr>
        <w:t>UNEP-WCMC and IUCN (2021) Protected Planet: The World Database on Protected Areas (WDPA)s</w:t>
      </w:r>
      <w:r>
        <w:rPr>
          <w:rFonts w:hint="eastAsia"/>
          <w:lang w:eastAsia="zh-CN"/>
        </w:rPr>
        <w:t>.</w:t>
      </w:r>
      <w:r>
        <w:rPr>
          <w:lang w:eastAsia="zh-CN"/>
        </w:rPr>
        <w:t xml:space="preserve"> </w:t>
      </w:r>
      <w:hyperlink r:id="rId35" w:history="1">
        <w:r w:rsidRPr="005D22D3">
          <w:rPr>
            <w:rStyle w:val="Hyperlink"/>
            <w:kern w:val="18"/>
            <w:szCs w:val="18"/>
            <w:lang w:eastAsia="zh-CN"/>
          </w:rPr>
          <w:t>https://www.protectedplanet.net/en</w:t>
        </w:r>
      </w:hyperlink>
      <w:r w:rsidRPr="00C83C6F">
        <w:rPr>
          <w:lang w:eastAsia="zh-CN"/>
        </w:rPr>
        <w:t>。</w:t>
      </w:r>
    </w:p>
  </w:footnote>
  <w:footnote w:id="41">
    <w:p w14:paraId="0A19DBCA" w14:textId="65035E7B" w:rsidR="00963E25" w:rsidRPr="00C83C6F" w:rsidRDefault="00963E25" w:rsidP="00246BF5">
      <w:pPr>
        <w:pStyle w:val="FootnoteText"/>
        <w:rPr>
          <w:lang w:val="en-CA"/>
        </w:rPr>
      </w:pPr>
      <w:r w:rsidRPr="00C83C6F">
        <w:rPr>
          <w:rStyle w:val="FootnoteReference"/>
          <w:rFonts w:ascii="Times New Roman" w:hAnsi="Times New Roman"/>
          <w:sz w:val="20"/>
        </w:rPr>
        <w:footnoteRef/>
      </w:r>
      <w:r w:rsidRPr="00C83C6F">
        <w:rPr>
          <w:lang w:eastAsia="zh-CN"/>
        </w:rPr>
        <w:t xml:space="preserve"> </w:t>
      </w:r>
      <w:r w:rsidR="00246BF5">
        <w:rPr>
          <w:lang w:eastAsia="zh-CN"/>
        </w:rPr>
        <w:t xml:space="preserve">  </w:t>
      </w:r>
      <w:r w:rsidRPr="00C83C6F">
        <w:rPr>
          <w:lang w:val="en-CA" w:eastAsia="zh-CN"/>
        </w:rPr>
        <w:t xml:space="preserve">SCBD (2020) </w:t>
      </w:r>
      <w:r w:rsidRPr="00C83C6F">
        <w:rPr>
          <w:i/>
          <w:iCs/>
          <w:lang w:val="en-CA" w:eastAsia="zh-CN"/>
        </w:rPr>
        <w:t>Global Biodiversity Outlook</w:t>
      </w:r>
      <w:r w:rsidRPr="00C83C6F">
        <w:rPr>
          <w:lang w:val="en-CA" w:eastAsia="zh-CN"/>
        </w:rPr>
        <w:t xml:space="preserve"> 5. </w:t>
      </w:r>
      <w:r w:rsidRPr="00C83C6F">
        <w:rPr>
          <w:lang w:val="en-CA"/>
        </w:rPr>
        <w:t xml:space="preserve">Montreal. </w:t>
      </w:r>
      <w:hyperlink r:id="rId36" w:history="1">
        <w:r w:rsidRPr="00C83C6F">
          <w:rPr>
            <w:rStyle w:val="Hyperlink"/>
            <w:lang w:val="en-CA"/>
          </w:rPr>
          <w:t>https://www.cbd.int/gbo5</w:t>
        </w:r>
      </w:hyperlink>
      <w:r w:rsidRPr="00C83C6F">
        <w:rPr>
          <w:lang w:val="en-CA"/>
        </w:rPr>
        <w:t xml:space="preserve"> </w:t>
      </w:r>
      <w:r w:rsidRPr="00C83C6F">
        <w:rPr>
          <w:lang w:eastAsia="zh-CN"/>
        </w:rPr>
        <w:t>。</w:t>
      </w:r>
    </w:p>
  </w:footnote>
  <w:footnote w:id="42">
    <w:p w14:paraId="61632BBC" w14:textId="0D3DC28C"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rPr>
          <w:color w:val="000000"/>
        </w:rPr>
        <w:t>禽鸟生命国际组织</w:t>
      </w:r>
      <w:r w:rsidRPr="00FC3122">
        <w:rPr>
          <w:lang w:eastAsia="zh-CN"/>
        </w:rPr>
        <w:t>、</w:t>
      </w:r>
      <w:r w:rsidRPr="00FC3122">
        <w:rPr>
          <w:color w:val="000000"/>
        </w:rPr>
        <w:t>自然保护联盟</w:t>
      </w:r>
      <w:r w:rsidRPr="00FC3122">
        <w:rPr>
          <w:lang w:eastAsia="zh-CN"/>
        </w:rPr>
        <w:t>和环境署养护监测中心</w:t>
      </w:r>
      <w:r w:rsidRPr="00FC3122">
        <w:t xml:space="preserve">(2020) Protected area coverage of Key Biodiversity Areas - </w:t>
      </w:r>
      <w:hyperlink r:id="rId37" w:history="1">
        <w:r w:rsidRPr="00FC3122">
          <w:rPr>
            <w:rStyle w:val="Hyperlink"/>
          </w:rPr>
          <w:t>www.keybiodiversityareas.org</w:t>
        </w:r>
      </w:hyperlink>
      <w:r w:rsidRPr="00FC3122">
        <w:rPr>
          <w:lang w:eastAsia="zh-CN"/>
        </w:rPr>
        <w:t>。</w:t>
      </w:r>
    </w:p>
  </w:footnote>
  <w:footnote w:id="43">
    <w:p w14:paraId="56A0556C" w14:textId="1DEB823E"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t xml:space="preserve">Dinerstein et al. (2019). A Global Deal For Nature: Guiding principles, milestones, and targets. Science advances, 5(4), eaaw2869. </w:t>
      </w:r>
      <w:hyperlink r:id="rId38" w:history="1">
        <w:r w:rsidRPr="00FC3122">
          <w:rPr>
            <w:rStyle w:val="Hyperlink"/>
          </w:rPr>
          <w:t>https://doi.org/10.1126/sciadv.aaw2869</w:t>
        </w:r>
      </w:hyperlink>
      <w:r w:rsidRPr="00FC3122">
        <w:rPr>
          <w:lang w:eastAsia="zh-CN"/>
        </w:rPr>
        <w:t>。</w:t>
      </w:r>
    </w:p>
  </w:footnote>
  <w:footnote w:id="44">
    <w:p w14:paraId="21A46D29" w14:textId="31B61EDB"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t xml:space="preserve">Hanson et al (2018) Global conservation of species’ niches. </w:t>
      </w:r>
      <w:r w:rsidRPr="00770284">
        <w:rPr>
          <w:i/>
          <w:iCs/>
        </w:rPr>
        <w:t>Nature</w:t>
      </w:r>
      <w:r w:rsidRPr="00FC3122">
        <w:t xml:space="preserve"> volume 580, 232–234. </w:t>
      </w:r>
      <w:hyperlink r:id="rId39" w:history="1">
        <w:r w:rsidRPr="00FC3122">
          <w:rPr>
            <w:rStyle w:val="Hyperlink"/>
          </w:rPr>
          <w:t>https://doi.org/10.1038/s41586-020-2138-7</w:t>
        </w:r>
      </w:hyperlink>
      <w:r w:rsidRPr="00FC3122">
        <w:rPr>
          <w:lang w:eastAsia="zh-CN"/>
        </w:rPr>
        <w:t>。</w:t>
      </w:r>
    </w:p>
  </w:footnote>
  <w:footnote w:id="45">
    <w:p w14:paraId="3D8E6C21" w14:textId="10AF8907"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rPr>
          <w:lang w:val="fr-FR"/>
        </w:rPr>
        <w:t xml:space="preserve">Dinerstein, et al (2019) </w:t>
      </w:r>
      <w:r w:rsidRPr="00FC3122">
        <w:rPr>
          <w:i/>
          <w:iCs/>
          <w:lang w:val="fr-FR"/>
        </w:rPr>
        <w:t>Op. cit</w:t>
      </w:r>
      <w:r w:rsidRPr="00FC3122">
        <w:rPr>
          <w:lang w:val="fr-FR"/>
        </w:rPr>
        <w:t xml:space="preserve">.; Visconti et al (2019). </w:t>
      </w:r>
      <w:r w:rsidRPr="00FC3122">
        <w:t xml:space="preserve">Protected area targets post-2020. </w:t>
      </w:r>
      <w:r w:rsidRPr="00770284">
        <w:rPr>
          <w:i/>
          <w:iCs/>
        </w:rPr>
        <w:t>Science</w:t>
      </w:r>
      <w:r w:rsidRPr="00FC3122">
        <w:t xml:space="preserve">. 364. eaav6886. </w:t>
      </w:r>
      <w:hyperlink r:id="rId40" w:history="1">
        <w:r w:rsidRPr="00FC3122">
          <w:rPr>
            <w:rStyle w:val="Hyperlink"/>
          </w:rPr>
          <w:t>https://doi.org/10.1126/science.aav6886</w:t>
        </w:r>
      </w:hyperlink>
      <w:r w:rsidRPr="00FC3122">
        <w:t xml:space="preserve">; IUCN (2016) Increasing marine protected area coverage for effective marine biodiversity conservation. </w:t>
      </w:r>
      <w:hyperlink r:id="rId41" w:history="1">
        <w:r w:rsidRPr="00FC3122">
          <w:rPr>
            <w:rStyle w:val="Hyperlink"/>
          </w:rPr>
          <w:t>https://portals.iucn.org/library/sites/library/files/resrecfiles/WCC_2016_RES_050_EN.pdf</w:t>
        </w:r>
      </w:hyperlink>
      <w:r w:rsidRPr="00FC3122">
        <w:rPr>
          <w:lang w:eastAsia="zh-CN"/>
        </w:rPr>
        <w:t>。</w:t>
      </w:r>
    </w:p>
  </w:footnote>
  <w:footnote w:id="46">
    <w:p w14:paraId="4CC3EF78" w14:textId="651EC47C"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t xml:space="preserve">Immovilli and Kok (2020) Narratives for the ‘Half earth’ and ‘Sharing the planet’ scenarios. A literature review, PBL Netherlands Environmental Assessment Agency, The Hague, PBL publication number 4226. </w:t>
      </w:r>
      <w:hyperlink r:id="rId42" w:history="1">
        <w:r w:rsidRPr="00FC3122">
          <w:rPr>
            <w:rStyle w:val="Hyperlink"/>
          </w:rPr>
          <w:t>https://www.pbl.nl/en/publications/narratives-for-the-%E2%80%9Chalf-earth%E2%80%9D-and-%E2%80%9Csharing-the-planet%E2%80%9D-scenarios</w:t>
        </w:r>
      </w:hyperlink>
      <w:r w:rsidRPr="00FC3122">
        <w:t xml:space="preserve">; Leclère et al (2020) Bending the curve of terrestrial biodiversity needs an integrated strategy. </w:t>
      </w:r>
      <w:r w:rsidRPr="00770284">
        <w:rPr>
          <w:i/>
          <w:iCs/>
        </w:rPr>
        <w:t>Nature</w:t>
      </w:r>
      <w:r w:rsidRPr="00FC3122">
        <w:t xml:space="preserve"> </w:t>
      </w:r>
      <w:hyperlink r:id="rId43" w:history="1">
        <w:r w:rsidRPr="00FC3122">
          <w:rPr>
            <w:rStyle w:val="Hyperlink"/>
          </w:rPr>
          <w:t>https://doi.org/10.1038/s41586-020-2705-y</w:t>
        </w:r>
      </w:hyperlink>
      <w:r w:rsidRPr="00FC3122">
        <w:rPr>
          <w:lang w:eastAsia="zh-CN"/>
        </w:rPr>
        <w:t>。</w:t>
      </w:r>
      <w:r w:rsidRPr="00FC3122">
        <w:t xml:space="preserve">  </w:t>
      </w:r>
      <w:r w:rsidRPr="00FC3122" w:rsidDel="00D4659F">
        <w:rPr>
          <w:highlight w:val="yellow"/>
        </w:rPr>
        <w:t xml:space="preserve"> </w:t>
      </w:r>
      <w:r w:rsidRPr="00FC3122">
        <w:rPr>
          <w:highlight w:val="yellow"/>
        </w:rPr>
        <w:t xml:space="preserve"> </w:t>
      </w:r>
    </w:p>
  </w:footnote>
  <w:footnote w:id="47">
    <w:p w14:paraId="6183349F" w14:textId="782B6BBD"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t>Maxell et al (2020) Area-based conservation in the 21</w:t>
      </w:r>
      <w:r w:rsidRPr="00FC3122">
        <w:rPr>
          <w:vertAlign w:val="superscript"/>
        </w:rPr>
        <w:t>st</w:t>
      </w:r>
      <w:r w:rsidRPr="00FC3122">
        <w:t xml:space="preserve"> century. </w:t>
      </w:r>
      <w:r w:rsidRPr="00770284">
        <w:rPr>
          <w:i/>
          <w:iCs/>
          <w:lang w:val="en-CA"/>
        </w:rPr>
        <w:t>Nature</w:t>
      </w:r>
      <w:r w:rsidRPr="00FC3122">
        <w:rPr>
          <w:lang w:val="en-CA"/>
        </w:rPr>
        <w:t xml:space="preserve"> volume 586, pages217–227. </w:t>
      </w:r>
      <w:hyperlink r:id="rId44" w:history="1">
        <w:r w:rsidRPr="00FC3122">
          <w:rPr>
            <w:rStyle w:val="Hyperlink"/>
            <w:lang w:val="en-CA"/>
          </w:rPr>
          <w:t>https://doi.org/10.1038/s41586-020-2773-z</w:t>
        </w:r>
      </w:hyperlink>
      <w:r w:rsidRPr="00FC3122">
        <w:rPr>
          <w:lang w:val="en-CA"/>
        </w:rPr>
        <w:t xml:space="preserve">; Pimm et al (2018) </w:t>
      </w:r>
      <w:r w:rsidRPr="00FC3122">
        <w:t>How to protect half of Earth to ensure it protects sufficient biodiversity Science Advances</w:t>
      </w:r>
      <w:r w:rsidRPr="00FC3122">
        <w:rPr>
          <w:i/>
          <w:iCs/>
        </w:rPr>
        <w:t>.</w:t>
      </w:r>
      <w:r w:rsidRPr="00FC3122">
        <w:t>  </w:t>
      </w:r>
      <w:r w:rsidRPr="00FC3122">
        <w:rPr>
          <w:lang w:eastAsia="zh-CN"/>
        </w:rPr>
        <w:t xml:space="preserve">4 (8). </w:t>
      </w:r>
      <w:hyperlink r:id="rId45" w:history="1">
        <w:r w:rsidRPr="00FC3122">
          <w:rPr>
            <w:rStyle w:val="Hyperlink"/>
            <w:lang w:eastAsia="zh-CN"/>
          </w:rPr>
          <w:t>https://doi.org/10.1126/sciadv.aat2616</w:t>
        </w:r>
      </w:hyperlink>
      <w:r w:rsidRPr="00FC3122">
        <w:rPr>
          <w:lang w:eastAsia="zh-CN"/>
        </w:rPr>
        <w:t>。</w:t>
      </w:r>
    </w:p>
  </w:footnote>
  <w:footnote w:id="48">
    <w:p w14:paraId="52BDCDCF" w14:textId="54A16900"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rPr>
          <w:lang w:eastAsia="zh-CN"/>
        </w:rPr>
        <w:t>本小节的案文借鉴了</w:t>
      </w:r>
      <w:r>
        <w:rPr>
          <w:lang w:eastAsia="zh-CN"/>
        </w:rPr>
        <w:t>第五版《全球生物多样性展望》</w:t>
      </w:r>
      <w:r w:rsidRPr="00FC3122">
        <w:rPr>
          <w:lang w:eastAsia="zh-CN"/>
        </w:rPr>
        <w:t>和其中的参考文件，特别是与爱知生物多样性目标</w:t>
      </w:r>
      <w:r w:rsidRPr="00FC3122">
        <w:rPr>
          <w:lang w:eastAsia="zh-CN"/>
        </w:rPr>
        <w:t>12</w:t>
      </w:r>
      <w:r w:rsidRPr="00FC3122">
        <w:rPr>
          <w:lang w:eastAsia="zh-CN"/>
        </w:rPr>
        <w:t>相关的章节。其他参考文件在案文具体段落</w:t>
      </w:r>
      <w:r>
        <w:rPr>
          <w:rFonts w:hint="eastAsia"/>
          <w:lang w:eastAsia="zh-CN"/>
        </w:rPr>
        <w:t>另行</w:t>
      </w:r>
      <w:r w:rsidRPr="00FC3122">
        <w:rPr>
          <w:lang w:eastAsia="zh-CN"/>
        </w:rPr>
        <w:t>注明</w:t>
      </w:r>
      <w:bookmarkStart w:id="3" w:name="_Hlk63763199"/>
      <w:r w:rsidRPr="00FC3122">
        <w:rPr>
          <w:lang w:eastAsia="zh-CN"/>
        </w:rPr>
        <w:t>。</w:t>
      </w:r>
      <w:bookmarkEnd w:id="3"/>
    </w:p>
  </w:footnote>
  <w:footnote w:id="49">
    <w:p w14:paraId="3B4EC96F" w14:textId="4F4AC1DE" w:rsidR="00963E25" w:rsidRPr="00FC3122" w:rsidRDefault="00963E25" w:rsidP="00246BF5">
      <w:pPr>
        <w:pStyle w:val="FootnoteText"/>
        <w:rPr>
          <w:lang w:val="en-CA"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t xml:space="preserve">Bolam et al (in review) Preventing extinctions post-2020 requires recovery actions and transformative change, </w:t>
      </w:r>
      <w:hyperlink r:id="rId46" w:history="1">
        <w:r w:rsidRPr="00FC3122">
          <w:rPr>
            <w:rStyle w:val="Hyperlink"/>
          </w:rPr>
          <w:t>https://www.biorxiv.org/content/10.1101/2020.11.09.374314v1.abstract</w:t>
        </w:r>
      </w:hyperlink>
      <w:r w:rsidRPr="00FC3122">
        <w:rPr>
          <w:lang w:eastAsia="zh-CN"/>
        </w:rPr>
        <w:t>。</w:t>
      </w:r>
    </w:p>
  </w:footnote>
  <w:footnote w:id="50">
    <w:p w14:paraId="3B1025C9" w14:textId="43AB65C8"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rPr>
          <w:lang w:val="en-CA"/>
        </w:rPr>
        <w:t xml:space="preserve">Bolam et al </w:t>
      </w:r>
      <w:r w:rsidRPr="00FC3122">
        <w:t xml:space="preserve">(2020) How many bird and mammal extinctions has recent conservation action prevented? Conservation Letters, e12762. </w:t>
      </w:r>
      <w:hyperlink r:id="rId47" w:history="1">
        <w:r w:rsidRPr="00FC3122">
          <w:rPr>
            <w:rStyle w:val="Hyperlink"/>
          </w:rPr>
          <w:t>https://doi.org/10.1111/conl.12762</w:t>
        </w:r>
      </w:hyperlink>
      <w:r w:rsidRPr="00FC3122">
        <w:rPr>
          <w:lang w:eastAsia="zh-CN"/>
        </w:rPr>
        <w:t>。</w:t>
      </w:r>
    </w:p>
  </w:footnote>
  <w:footnote w:id="51">
    <w:p w14:paraId="68BDE5B4" w14:textId="5B3FA4D6" w:rsidR="00963E25" w:rsidRPr="00FC3122" w:rsidRDefault="00963E25" w:rsidP="00246BF5">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t xml:space="preserve">Bolam et al (in review) </w:t>
      </w:r>
      <w:r w:rsidRPr="00770284">
        <w:rPr>
          <w:i/>
          <w:iCs/>
        </w:rPr>
        <w:t>op cit</w:t>
      </w:r>
      <w:r w:rsidRPr="00FC3122">
        <w:rPr>
          <w:lang w:eastAsia="zh-CN"/>
        </w:rPr>
        <w:t>。</w:t>
      </w:r>
    </w:p>
  </w:footnote>
  <w:footnote w:id="52">
    <w:p w14:paraId="3CDE200B" w14:textId="1558271D" w:rsidR="00963E25" w:rsidRPr="00FC3122" w:rsidRDefault="00963E25" w:rsidP="00246BF5">
      <w:pPr>
        <w:pStyle w:val="FootnoteText"/>
        <w:rPr>
          <w:lang w:val="en-CA" w:eastAsia="zh-CN"/>
        </w:rPr>
      </w:pPr>
      <w:r w:rsidRPr="00FC3122">
        <w:rPr>
          <w:rStyle w:val="FootnoteReference"/>
          <w:rFonts w:ascii="Times New Roman" w:hAnsi="Times New Roman"/>
          <w:sz w:val="20"/>
        </w:rPr>
        <w:footnoteRef/>
      </w:r>
      <w:r w:rsidRPr="00FC3122">
        <w:rPr>
          <w:lang w:eastAsia="zh-CN"/>
        </w:rPr>
        <w:t xml:space="preserve"> </w:t>
      </w:r>
      <w:r w:rsidR="00246BF5">
        <w:rPr>
          <w:lang w:eastAsia="zh-CN"/>
        </w:rPr>
        <w:t xml:space="preserve">  </w:t>
      </w:r>
      <w:r w:rsidRPr="00FC3122">
        <w:rPr>
          <w:lang w:eastAsia="zh-CN"/>
        </w:rPr>
        <w:t>本小节中的案文主要借鉴了</w:t>
      </w:r>
      <w:r w:rsidRPr="00FC3122">
        <w:t xml:space="preserve">Nyhus (2016): Human–wildlife conflict and coexistence, </w:t>
      </w:r>
      <w:r w:rsidRPr="00770284">
        <w:rPr>
          <w:i/>
          <w:iCs/>
        </w:rPr>
        <w:t>Annual Review of Environment and Resources</w:t>
      </w:r>
      <w:r w:rsidRPr="00FC3122">
        <w:t xml:space="preserve">, 41. </w:t>
      </w:r>
      <w:hyperlink r:id="rId48" w:history="1">
        <w:r w:rsidRPr="00FC3122">
          <w:rPr>
            <w:rStyle w:val="Hyperlink"/>
          </w:rPr>
          <w:t>10.1146/annurev-environ-110615-085634</w:t>
        </w:r>
      </w:hyperlink>
      <w:r w:rsidRPr="00FC3122">
        <w:t xml:space="preserve">, Luc Hoffmann Institute (2020): The state of knowledge and practice on human–wildlife conflicts. </w:t>
      </w:r>
      <w:hyperlink r:id="rId49" w:history="1">
        <w:r w:rsidRPr="00FC3122">
          <w:rPr>
            <w:rStyle w:val="Hyperlink"/>
            <w:lang w:eastAsia="zh-CN"/>
          </w:rPr>
          <w:t>https://luchoffmanninstitute.org/wp-content/uploads/2020/03/LucHoffmannInstitute-humanwildlifeconflict-web.pdf</w:t>
        </w:r>
      </w:hyperlink>
      <w:r w:rsidRPr="00FC3122">
        <w:rPr>
          <w:rStyle w:val="Hyperlink"/>
          <w:lang w:eastAsia="zh-CN"/>
        </w:rPr>
        <w:t xml:space="preserve">. </w:t>
      </w:r>
      <w:r w:rsidRPr="00FC3122">
        <w:rPr>
          <w:lang w:eastAsia="zh-CN"/>
        </w:rPr>
        <w:t>其他参考文件在案文具体段落</w:t>
      </w:r>
      <w:r>
        <w:rPr>
          <w:rFonts w:hint="eastAsia"/>
          <w:lang w:eastAsia="zh-CN"/>
        </w:rPr>
        <w:t>另行</w:t>
      </w:r>
      <w:r w:rsidRPr="00FC3122">
        <w:rPr>
          <w:lang w:eastAsia="zh-CN"/>
        </w:rPr>
        <w:t>注明。</w:t>
      </w:r>
      <w:r w:rsidRPr="00FC3122">
        <w:rPr>
          <w:lang w:eastAsia="zh-CN"/>
        </w:rPr>
        <w:t xml:space="preserve"> </w:t>
      </w:r>
    </w:p>
  </w:footnote>
  <w:footnote w:id="53">
    <w:p w14:paraId="124C2C03" w14:textId="12C73EB6" w:rsidR="00963E25" w:rsidRDefault="00963E25" w:rsidP="00246BF5">
      <w:pPr>
        <w:pStyle w:val="FootnoteText"/>
        <w:rPr>
          <w:lang w:eastAsia="zh-CN"/>
        </w:rPr>
      </w:pPr>
      <w:r w:rsidRPr="005A0158">
        <w:rPr>
          <w:rStyle w:val="FootnoteReference"/>
          <w:rFonts w:ascii="Times New Roman" w:hAnsi="Times New Roman"/>
          <w:sz w:val="20"/>
        </w:rPr>
        <w:footnoteRef/>
      </w:r>
      <w:r>
        <w:rPr>
          <w:lang w:eastAsia="zh-CN"/>
        </w:rPr>
        <w:t xml:space="preserve"> </w:t>
      </w:r>
      <w:r w:rsidR="00246BF5">
        <w:rPr>
          <w:lang w:eastAsia="zh-CN"/>
        </w:rPr>
        <w:t xml:space="preserve">  </w:t>
      </w:r>
      <w:r w:rsidRPr="00035B95">
        <w:rPr>
          <w:lang w:val="en-CA"/>
        </w:rPr>
        <w:t>Ravenelle and Nyhu (2017) Global patterns and trends in human–wildlife conflict compensation</w:t>
      </w:r>
      <w:r w:rsidRPr="00035B95">
        <w:rPr>
          <w:b/>
          <w:bCs/>
          <w:lang w:val="en-CA"/>
        </w:rPr>
        <w:t xml:space="preserve">. </w:t>
      </w:r>
      <w:r w:rsidRPr="00770284">
        <w:rPr>
          <w:i/>
          <w:iCs/>
          <w:lang w:val="en-CA"/>
        </w:rPr>
        <w:t>Conservation Biology</w:t>
      </w:r>
      <w:r w:rsidRPr="00035B95">
        <w:rPr>
          <w:lang w:val="en-CA"/>
        </w:rPr>
        <w:t xml:space="preserve">. </w:t>
      </w:r>
      <w:r w:rsidRPr="00035B95">
        <w:t xml:space="preserve">31, 1247–1256, </w:t>
      </w:r>
      <w:r w:rsidRPr="00035B95">
        <w:rPr>
          <w:lang w:val="en-CA"/>
        </w:rPr>
        <w:t xml:space="preserve"> </w:t>
      </w:r>
      <w:hyperlink r:id="rId50" w:history="1">
        <w:r w:rsidRPr="00035B95">
          <w:rPr>
            <w:rStyle w:val="Hyperlink"/>
            <w:szCs w:val="18"/>
          </w:rPr>
          <w:t>https://doi.org/10.1111/cobi.12948</w:t>
        </w:r>
      </w:hyperlink>
      <w:r w:rsidRPr="00FC3122">
        <w:rPr>
          <w:rFonts w:hint="eastAsia"/>
          <w:lang w:eastAsia="zh-CN"/>
        </w:rPr>
        <w:t>。</w:t>
      </w:r>
    </w:p>
  </w:footnote>
  <w:footnote w:id="54">
    <w:p w14:paraId="1138049D" w14:textId="0336207A" w:rsidR="00963E25"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246BF5">
        <w:rPr>
          <w:lang w:eastAsia="zh-CN"/>
        </w:rPr>
        <w:t xml:space="preserve">  </w:t>
      </w:r>
      <w:r w:rsidRPr="00FC3122">
        <w:rPr>
          <w:rFonts w:hint="eastAsia"/>
          <w:lang w:eastAsia="zh-CN"/>
        </w:rPr>
        <w:t>本小节的</w:t>
      </w:r>
      <w:r>
        <w:rPr>
          <w:rFonts w:hint="eastAsia"/>
          <w:lang w:eastAsia="zh-CN"/>
        </w:rPr>
        <w:t>案文</w:t>
      </w:r>
      <w:r w:rsidRPr="00FC3122">
        <w:rPr>
          <w:rFonts w:hint="eastAsia"/>
          <w:lang w:eastAsia="zh-CN"/>
        </w:rPr>
        <w:t>借鉴了</w:t>
      </w:r>
      <w:r>
        <w:rPr>
          <w:rFonts w:hint="eastAsia"/>
          <w:lang w:eastAsia="zh-CN"/>
        </w:rPr>
        <w:t>第五版《全球生物多样性展望》和其中的参考文件</w:t>
      </w:r>
      <w:r w:rsidRPr="00FC3122">
        <w:rPr>
          <w:rFonts w:hint="eastAsia"/>
          <w:lang w:eastAsia="zh-CN"/>
        </w:rPr>
        <w:t>，特别是关于爱知生物多样性目标</w:t>
      </w:r>
      <w:r w:rsidRPr="00FC3122">
        <w:rPr>
          <w:rFonts w:hint="eastAsia"/>
          <w:lang w:eastAsia="zh-CN"/>
        </w:rPr>
        <w:t>4</w:t>
      </w:r>
      <w:r w:rsidRPr="00FC3122">
        <w:rPr>
          <w:rFonts w:hint="eastAsia"/>
          <w:lang w:eastAsia="zh-CN"/>
        </w:rPr>
        <w:t>、</w:t>
      </w:r>
      <w:r w:rsidRPr="00FC3122">
        <w:rPr>
          <w:rFonts w:hint="eastAsia"/>
          <w:lang w:eastAsia="zh-CN"/>
        </w:rPr>
        <w:t>14</w:t>
      </w:r>
      <w:r w:rsidRPr="00FC3122">
        <w:rPr>
          <w:rFonts w:hint="eastAsia"/>
          <w:lang w:eastAsia="zh-CN"/>
        </w:rPr>
        <w:t>和</w:t>
      </w:r>
      <w:r w:rsidRPr="00FC3122">
        <w:rPr>
          <w:rFonts w:hint="eastAsia"/>
          <w:lang w:eastAsia="zh-CN"/>
        </w:rPr>
        <w:t>14</w:t>
      </w:r>
      <w:r>
        <w:rPr>
          <w:rFonts w:hint="eastAsia"/>
          <w:lang w:eastAsia="zh-CN"/>
        </w:rPr>
        <w:t>等</w:t>
      </w:r>
      <w:r w:rsidRPr="00FC3122">
        <w:rPr>
          <w:rFonts w:hint="eastAsia"/>
          <w:lang w:eastAsia="zh-CN"/>
        </w:rPr>
        <w:t>章节以及关于通往</w:t>
      </w:r>
      <w:r w:rsidRPr="00FC3122">
        <w:rPr>
          <w:rFonts w:hint="eastAsia"/>
          <w:lang w:eastAsia="zh-CN"/>
        </w:rPr>
        <w:t>2050</w:t>
      </w:r>
      <w:r w:rsidRPr="00FC3122">
        <w:rPr>
          <w:rFonts w:hint="eastAsia"/>
          <w:lang w:eastAsia="zh-CN"/>
        </w:rPr>
        <w:t>年生物多样性愿景之路的章节。</w:t>
      </w:r>
      <w:r>
        <w:rPr>
          <w:rFonts w:hint="eastAsia"/>
          <w:lang w:eastAsia="zh-CN"/>
        </w:rPr>
        <w:t>其他参考文件在案文具体段落另行注明</w:t>
      </w:r>
      <w:r w:rsidRPr="00FC3122">
        <w:rPr>
          <w:rFonts w:hint="eastAsia"/>
          <w:lang w:eastAsia="zh-CN"/>
        </w:rPr>
        <w:t>。</w:t>
      </w:r>
    </w:p>
  </w:footnote>
  <w:footnote w:id="55">
    <w:p w14:paraId="08B99D8A" w14:textId="6B09F00D"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Costello et al (2016) Global fishery prospects under contrasting management regimes. Proceedings of the National Academy of Sciences 113 (18) 5125-5129 </w:t>
      </w:r>
      <w:hyperlink r:id="rId51" w:history="1">
        <w:r w:rsidRPr="00246BF5">
          <w:rPr>
            <w:rStyle w:val="Hyperlink"/>
          </w:rPr>
          <w:t>https://doig.org/10.1073/pnas.1520420113</w:t>
        </w:r>
      </w:hyperlink>
      <w:r w:rsidRPr="00246BF5">
        <w:t xml:space="preserve">; Cabral et al (2019) Designing MPAs for food security in open-access fisheries. Scientific Reports. 9(1):8033. </w:t>
      </w:r>
      <w:hyperlink r:id="rId52" w:history="1">
        <w:r w:rsidRPr="00246BF5">
          <w:rPr>
            <w:rStyle w:val="Hyperlink"/>
          </w:rPr>
          <w:t>https://doi.org/10.1038/s41598-019-44406-w</w:t>
        </w:r>
      </w:hyperlink>
      <w:r w:rsidRPr="00246BF5">
        <w:t xml:space="preserve">; Costello et al (2020) The future of food from the sea. </w:t>
      </w:r>
      <w:r w:rsidRPr="00246BF5">
        <w:rPr>
          <w:lang w:val="en-CA"/>
        </w:rPr>
        <w:t xml:space="preserve">Nature. 588, 95-100.  </w:t>
      </w:r>
      <w:hyperlink r:id="rId53" w:history="1">
        <w:r w:rsidRPr="00246BF5">
          <w:rPr>
            <w:rStyle w:val="Hyperlink"/>
            <w:lang w:val="en-CA"/>
          </w:rPr>
          <w:t>https://doi.org/10.1038/s41586-020-2616-y</w:t>
        </w:r>
      </w:hyperlink>
      <w:r w:rsidRPr="00246BF5">
        <w:rPr>
          <w:snapToGrid w:val="0"/>
          <w:kern w:val="22"/>
          <w:lang w:eastAsia="zh-CN"/>
        </w:rPr>
        <w:t>。</w:t>
      </w:r>
      <w:r w:rsidRPr="00246BF5">
        <w:rPr>
          <w:lang w:val="en-CA"/>
        </w:rPr>
        <w:t xml:space="preserve">  </w:t>
      </w:r>
    </w:p>
  </w:footnote>
  <w:footnote w:id="56">
    <w:p w14:paraId="73189445" w14:textId="184592BF"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rPr>
          <w:lang w:val="en-CA"/>
        </w:rPr>
        <w:t xml:space="preserve">Coad L et al (2019) </w:t>
      </w:r>
      <w:r w:rsidRPr="00246BF5">
        <w:t xml:space="preserve">Towards a sustainable, participatory and inclusive wild meat sector. Bogor, Indonesia: CIFOR. </w:t>
      </w:r>
      <w:hyperlink r:id="rId54" w:history="1">
        <w:r w:rsidRPr="00246BF5">
          <w:rPr>
            <w:rStyle w:val="Hyperlink"/>
          </w:rPr>
          <w:t>https://doi.org/10.17528/cifor/007046</w:t>
        </w:r>
      </w:hyperlink>
      <w:r w:rsidRPr="00246BF5">
        <w:rPr>
          <w:snapToGrid w:val="0"/>
          <w:kern w:val="22"/>
          <w:lang w:eastAsia="zh-CN"/>
        </w:rPr>
        <w:t>。</w:t>
      </w:r>
    </w:p>
  </w:footnote>
  <w:footnote w:id="57">
    <w:p w14:paraId="5C40CF32" w14:textId="776CBD6F"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rPr>
          <w:lang w:eastAsia="zh-CN"/>
        </w:rPr>
        <w:t xml:space="preserve">IPBES (2020) </w:t>
      </w:r>
      <w:r w:rsidRPr="00246BF5">
        <w:rPr>
          <w:lang w:eastAsia="zh-CN"/>
        </w:rPr>
        <w:t>生物多样性和生态系统服务政府间平台生物多样性与大流行病研讨会的报告</w:t>
      </w:r>
      <w:r w:rsidRPr="00246BF5">
        <w:rPr>
          <w:lang w:eastAsia="zh-CN"/>
        </w:rPr>
        <w:t xml:space="preserve">. </w:t>
      </w:r>
      <w:r w:rsidRPr="00246BF5">
        <w:t xml:space="preserve">IPBES secretariat, Bonn, Germany, </w:t>
      </w:r>
      <w:hyperlink r:id="rId55" w:history="1">
        <w:r w:rsidRPr="00246BF5">
          <w:rPr>
            <w:rStyle w:val="Hyperlink"/>
          </w:rPr>
          <w:t>https://doi.org/10.5281/zenodo.4147317</w:t>
        </w:r>
      </w:hyperlink>
      <w:r w:rsidRPr="00246BF5">
        <w:rPr>
          <w:snapToGrid w:val="0"/>
          <w:kern w:val="22"/>
          <w:lang w:eastAsia="zh-CN"/>
        </w:rPr>
        <w:t>。</w:t>
      </w:r>
    </w:p>
  </w:footnote>
  <w:footnote w:id="58">
    <w:p w14:paraId="6DCEFF6A" w14:textId="67C3A3D8"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Coad et al (2019) Towards a sustainable, participatory and inclusive wild meat sector. Bogor, Indonesia: CIFOR. </w:t>
      </w:r>
      <w:hyperlink r:id="rId56" w:history="1">
        <w:r w:rsidRPr="00246BF5">
          <w:rPr>
            <w:rStyle w:val="Hyperlink"/>
          </w:rPr>
          <w:t>https://doi.org/10.17528/cifor/007046</w:t>
        </w:r>
      </w:hyperlink>
      <w:r w:rsidRPr="00246BF5">
        <w:t xml:space="preserve">; Booker (2019) Engaging local communities in tackling illegal wildlife trade: A synthesis of approaches and lessons for best practice. Conservation Science and Practice, 1(5), e26. </w:t>
      </w:r>
      <w:hyperlink r:id="rId57" w:history="1">
        <w:r w:rsidRPr="00246BF5">
          <w:rPr>
            <w:rStyle w:val="Hyperlink"/>
          </w:rPr>
          <w:t>https://doi.org/10.1111/csp2.26</w:t>
        </w:r>
      </w:hyperlink>
      <w:r w:rsidRPr="00246BF5">
        <w:t xml:space="preserve">; Lavorgna and Sajeva (2020) Studying Illegal Online Trades in Plants: Market Characteristics, Organisational and Behavioural Aspects, and Policing Challenges. European Journal of Criminal Policy and Research. </w:t>
      </w:r>
      <w:hyperlink r:id="rId58" w:history="1">
        <w:r w:rsidRPr="00246BF5">
          <w:rPr>
            <w:rStyle w:val="Hyperlink"/>
            <w:lang w:eastAsia="zh-CN"/>
          </w:rPr>
          <w:t>https://doi.org/10.1007/s10610-020-09447-2</w:t>
        </w:r>
      </w:hyperlink>
      <w:r w:rsidRPr="00246BF5">
        <w:rPr>
          <w:snapToGrid w:val="0"/>
          <w:kern w:val="22"/>
          <w:lang w:eastAsia="zh-CN"/>
        </w:rPr>
        <w:t>。</w:t>
      </w:r>
      <w:r w:rsidRPr="00246BF5">
        <w:rPr>
          <w:lang w:eastAsia="zh-CN"/>
        </w:rPr>
        <w:t xml:space="preserve"> </w:t>
      </w:r>
    </w:p>
  </w:footnote>
  <w:footnote w:id="59">
    <w:p w14:paraId="514CCFC5" w14:textId="36A5516A" w:rsidR="00963E25" w:rsidRPr="00CD0CC9"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rPr>
          <w:lang w:eastAsia="zh-CN"/>
        </w:rPr>
        <w:t>本小节中的案文借鉴了第五版《全球生物多样性展望》和其中的参考文件，特别是关于爱知生物多样性目标</w:t>
      </w:r>
      <w:r w:rsidRPr="00246BF5">
        <w:rPr>
          <w:lang w:eastAsia="zh-CN"/>
        </w:rPr>
        <w:t>9</w:t>
      </w:r>
      <w:r w:rsidRPr="00246BF5">
        <w:rPr>
          <w:lang w:eastAsia="zh-CN"/>
        </w:rPr>
        <w:t>的章节。其他参考文件在案文具体段落另行注明。</w:t>
      </w:r>
    </w:p>
  </w:footnote>
  <w:footnote w:id="60">
    <w:p w14:paraId="5435237F" w14:textId="0FF9C17E"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Scheele et al (2019) Amphibian fungal panzootic causes catastrophic and ongoing loss of biodiversity Science   363, 1459-1463, </w:t>
      </w:r>
      <w:hyperlink r:id="rId59" w:history="1">
        <w:r w:rsidRPr="00246BF5">
          <w:rPr>
            <w:rStyle w:val="Hyperlink"/>
          </w:rPr>
          <w:t>https://doi.org/10.1126/science.aav0379</w:t>
        </w:r>
      </w:hyperlink>
      <w:r w:rsidRPr="00246BF5">
        <w:t xml:space="preserve"> ; Fisher and Garner (2020) Chytrid fungi and global amphibian declines. Nature Reviews Microbiology</w:t>
      </w:r>
      <w:r w:rsidRPr="00246BF5" w:rsidDel="0075574C">
        <w:t xml:space="preserve"> </w:t>
      </w:r>
      <w:r w:rsidRPr="00246BF5">
        <w:t xml:space="preserve">18, 332–343. </w:t>
      </w:r>
      <w:hyperlink r:id="rId60" w:history="1">
        <w:r w:rsidRPr="00246BF5">
          <w:rPr>
            <w:rStyle w:val="Hyperlink"/>
          </w:rPr>
          <w:t>https://doi.org/10.1038/s41579-020-0335-x</w:t>
        </w:r>
      </w:hyperlink>
      <w:r w:rsidRPr="00246BF5">
        <w:rPr>
          <w:lang w:eastAsia="zh-CN"/>
        </w:rPr>
        <w:t>。</w:t>
      </w:r>
      <w:r w:rsidRPr="00246BF5">
        <w:t xml:space="preserve"> </w:t>
      </w:r>
      <w:r w:rsidRPr="00246BF5" w:rsidDel="00C64D06">
        <w:rPr>
          <w:highlight w:val="lightGray"/>
        </w:rPr>
        <w:t xml:space="preserve"> </w:t>
      </w:r>
    </w:p>
  </w:footnote>
  <w:footnote w:id="61">
    <w:p w14:paraId="4AEFA25F" w14:textId="1C9504CF"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Seebens et al (2017) No saturation in the accumulation of alien species worldwide. </w:t>
      </w:r>
      <w:r w:rsidRPr="00246BF5">
        <w:rPr>
          <w:i/>
          <w:iCs/>
        </w:rPr>
        <w:t>Nature Communications</w:t>
      </w:r>
      <w:r w:rsidRPr="00246BF5">
        <w:t xml:space="preserve"> 8: 14435. </w:t>
      </w:r>
      <w:hyperlink r:id="rId61" w:history="1">
        <w:r w:rsidRPr="00246BF5">
          <w:rPr>
            <w:rStyle w:val="Hyperlink"/>
          </w:rPr>
          <w:t>https://doi.org/10.1038/ncomms14435</w:t>
        </w:r>
      </w:hyperlink>
      <w:r w:rsidRPr="00246BF5">
        <w:rPr>
          <w:snapToGrid w:val="0"/>
          <w:kern w:val="22"/>
          <w:lang w:eastAsia="zh-CN"/>
        </w:rPr>
        <w:t>。</w:t>
      </w:r>
    </w:p>
  </w:footnote>
  <w:footnote w:id="62">
    <w:p w14:paraId="78DDC84E" w14:textId="6D1B032A"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Sardain et al (2019) Global forecasts of shipping traffic and biological invasions to 2050. </w:t>
      </w:r>
      <w:r w:rsidRPr="00246BF5">
        <w:rPr>
          <w:i/>
          <w:iCs/>
        </w:rPr>
        <w:t>Nature Sustainability</w:t>
      </w:r>
      <w:r w:rsidRPr="00246BF5">
        <w:t xml:space="preserve"> 2: 274–282. </w:t>
      </w:r>
      <w:hyperlink r:id="rId62" w:history="1">
        <w:r w:rsidRPr="00246BF5">
          <w:rPr>
            <w:rStyle w:val="Hyperlink"/>
          </w:rPr>
          <w:t>https://doi.org/10.1038/s41893-019-0245-y</w:t>
        </w:r>
      </w:hyperlink>
      <w:r w:rsidRPr="00246BF5">
        <w:rPr>
          <w:snapToGrid w:val="0"/>
          <w:kern w:val="22"/>
          <w:lang w:eastAsia="zh-CN"/>
        </w:rPr>
        <w:t>。</w:t>
      </w:r>
    </w:p>
  </w:footnote>
  <w:footnote w:id="63">
    <w:p w14:paraId="64BC6583" w14:textId="26C059D7"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t xml:space="preserve"> </w:t>
      </w:r>
      <w:r w:rsidR="00246BF5">
        <w:t xml:space="preserve">  </w:t>
      </w:r>
      <w:r w:rsidRPr="00246BF5">
        <w:t xml:space="preserve">Seebens et al (2021). Projecting the continental accumulation of alien species through to 2050. </w:t>
      </w:r>
      <w:r w:rsidRPr="00246BF5">
        <w:rPr>
          <w:i/>
          <w:iCs/>
        </w:rPr>
        <w:t>Global Change Biology</w:t>
      </w:r>
      <w:r w:rsidRPr="00246BF5">
        <w:t xml:space="preserve"> 27: 970– 982. </w:t>
      </w:r>
      <w:hyperlink r:id="rId63" w:history="1">
        <w:r w:rsidRPr="00246BF5">
          <w:rPr>
            <w:rStyle w:val="Hyperlink"/>
          </w:rPr>
          <w:t>https://doi.org/10.1111/gcb.15333</w:t>
        </w:r>
      </w:hyperlink>
      <w:r w:rsidRPr="00246BF5">
        <w:rPr>
          <w:snapToGrid w:val="0"/>
          <w:kern w:val="22"/>
          <w:lang w:eastAsia="zh-CN"/>
        </w:rPr>
        <w:t>。</w:t>
      </w:r>
    </w:p>
  </w:footnote>
  <w:footnote w:id="64">
    <w:p w14:paraId="17915897" w14:textId="7E16A302"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Jones et al (2016) Invasive mammal eradication on islands results in substantial conservation gains. </w:t>
      </w:r>
      <w:r w:rsidRPr="00246BF5">
        <w:rPr>
          <w:i/>
          <w:iCs/>
        </w:rPr>
        <w:t>Proceedings of the National Academy of Sciences</w:t>
      </w:r>
      <w:r w:rsidRPr="00246BF5">
        <w:t xml:space="preserve">. 113:4033–4038. </w:t>
      </w:r>
      <w:hyperlink r:id="rId64" w:history="1">
        <w:r w:rsidRPr="00246BF5">
          <w:rPr>
            <w:rStyle w:val="Hyperlink"/>
          </w:rPr>
          <w:t>https://doi.org/10.1073/pnas.1521179113</w:t>
        </w:r>
      </w:hyperlink>
      <w:r w:rsidRPr="00246BF5">
        <w:rPr>
          <w:snapToGrid w:val="0"/>
          <w:kern w:val="22"/>
          <w:lang w:eastAsia="zh-CN"/>
        </w:rPr>
        <w:t>。</w:t>
      </w:r>
    </w:p>
  </w:footnote>
  <w:footnote w:id="65">
    <w:p w14:paraId="0E6D4F37" w14:textId="3BF12D34"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McGeoch and Jetz (2020) </w:t>
      </w:r>
      <w:r w:rsidRPr="00246BF5">
        <w:rPr>
          <w:lang w:val="en-CA"/>
        </w:rPr>
        <w:t xml:space="preserve">Measure and Reduce the Harm Caused by Biological Invasions </w:t>
      </w:r>
      <w:r w:rsidRPr="00246BF5">
        <w:t xml:space="preserve">One Earth, 1, 171-4. </w:t>
      </w:r>
      <w:hyperlink r:id="rId65" w:history="1">
        <w:r w:rsidRPr="00246BF5">
          <w:rPr>
            <w:rStyle w:val="Hyperlink"/>
            <w:lang w:val="en-CA"/>
          </w:rPr>
          <w:t>https://doi.org/10.1016/j.oneear.2019.10.003</w:t>
        </w:r>
      </w:hyperlink>
      <w:r w:rsidRPr="00246BF5">
        <w:rPr>
          <w:snapToGrid w:val="0"/>
          <w:kern w:val="22"/>
          <w:lang w:eastAsia="zh-CN"/>
        </w:rPr>
        <w:t>。</w:t>
      </w:r>
      <w:r w:rsidRPr="00246BF5">
        <w:rPr>
          <w:lang w:val="en-CA"/>
        </w:rPr>
        <w:t xml:space="preserve">  </w:t>
      </w:r>
    </w:p>
  </w:footnote>
  <w:footnote w:id="66">
    <w:p w14:paraId="20973D72" w14:textId="35534C90" w:rsidR="00963E25" w:rsidRPr="00246BF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Essl et al (2020) The Convention on Biological Diversity (CBD)’s Post-2020 target on invasive alien species – what should it include and how should it be monitored? In Frameworks used in Invasion Science. NeoBiota 62: 99–121. </w:t>
      </w:r>
      <w:hyperlink r:id="rId66" w:history="1">
        <w:r w:rsidRPr="00246BF5">
          <w:rPr>
            <w:rStyle w:val="Hyperlink"/>
          </w:rPr>
          <w:t>https://doi.org/10.3897/neobiota.62.53972</w:t>
        </w:r>
      </w:hyperlink>
      <w:r w:rsidRPr="00246BF5">
        <w:rPr>
          <w:snapToGrid w:val="0"/>
          <w:kern w:val="22"/>
          <w:lang w:eastAsia="zh-CN"/>
        </w:rPr>
        <w:t>。</w:t>
      </w:r>
    </w:p>
  </w:footnote>
  <w:footnote w:id="67">
    <w:p w14:paraId="688EA225" w14:textId="57ACF0C0" w:rsidR="00963E25" w:rsidRDefault="00963E25" w:rsidP="00246BF5">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00246BF5">
        <w:rPr>
          <w:lang w:eastAsia="zh-CN"/>
        </w:rPr>
        <w:t xml:space="preserve">  </w:t>
      </w:r>
      <w:r w:rsidRPr="00246BF5">
        <w:t xml:space="preserve">Pagad et al. (2018) Introducing the Global Register of Introduced and Invasive Species. Scientific Data, 5, 170202. </w:t>
      </w:r>
      <w:hyperlink r:id="rId67" w:history="1">
        <w:r w:rsidRPr="00246BF5">
          <w:rPr>
            <w:rStyle w:val="Hyperlink"/>
          </w:rPr>
          <w:t>https://doi.org/10.1038/sdata.2017.202</w:t>
        </w:r>
      </w:hyperlink>
      <w:r w:rsidRPr="00246BF5">
        <w:t xml:space="preserve">; IUCN (2020) IUCN EICAT Categories and Criteria. The Environmental Impact Classification for Alien Taxa: First edition. Gland, Switzerland and Cambridge, UK. </w:t>
      </w:r>
      <w:hyperlink r:id="rId68" w:history="1">
        <w:r w:rsidRPr="00246BF5">
          <w:rPr>
            <w:rStyle w:val="Hyperlink"/>
            <w:lang w:eastAsia="zh-CN"/>
          </w:rPr>
          <w:t>https://doi.org/10.2305/IUCN.CH.2020.05.en</w:t>
        </w:r>
      </w:hyperlink>
      <w:r w:rsidRPr="00246BF5">
        <w:rPr>
          <w:snapToGrid w:val="0"/>
          <w:kern w:val="22"/>
          <w:lang w:eastAsia="zh-CN"/>
        </w:rPr>
        <w:t>。</w:t>
      </w:r>
    </w:p>
  </w:footnote>
  <w:footnote w:id="68">
    <w:p w14:paraId="37A6A6B0" w14:textId="2A29FA78" w:rsidR="00963E25" w:rsidRPr="00C97F30" w:rsidRDefault="00963E25" w:rsidP="00246BF5">
      <w:pPr>
        <w:pStyle w:val="FootnoteText"/>
        <w:rPr>
          <w:lang w:val="en-CA" w:eastAsia="zh-CN"/>
        </w:rPr>
      </w:pPr>
      <w:r w:rsidRPr="00C97F30">
        <w:rPr>
          <w:rStyle w:val="FootnoteReference"/>
          <w:rFonts w:ascii="Times New Roman" w:hAnsi="Times New Roman"/>
          <w:sz w:val="20"/>
        </w:rPr>
        <w:footnoteRef/>
      </w:r>
      <w:r w:rsidR="00246BF5">
        <w:rPr>
          <w:rFonts w:hint="eastAsia"/>
          <w:lang w:eastAsia="zh-CN"/>
        </w:rPr>
        <w:t xml:space="preserve"> </w:t>
      </w:r>
      <w:r w:rsidR="00246BF5">
        <w:rPr>
          <w:lang w:eastAsia="zh-CN"/>
        </w:rPr>
        <w:t xml:space="preserve">  </w:t>
      </w:r>
      <w:r w:rsidRPr="00C97F30">
        <w:rPr>
          <w:lang w:eastAsia="zh-CN"/>
        </w:rPr>
        <w:t>本小节的案文借鉴了第五版《全球生物多样性展望》和其中的参考文件，尤其是与爱知生物多样性目标</w:t>
      </w:r>
      <w:r w:rsidRPr="00C97F30">
        <w:rPr>
          <w:lang w:eastAsia="zh-CN"/>
        </w:rPr>
        <w:t>8</w:t>
      </w:r>
      <w:r w:rsidRPr="00C97F30">
        <w:rPr>
          <w:lang w:eastAsia="zh-CN"/>
        </w:rPr>
        <w:t>有关的一节。其他参考在具体案文中</w:t>
      </w:r>
      <w:r w:rsidR="008C4FFF">
        <w:rPr>
          <w:lang w:eastAsia="zh-CN"/>
        </w:rPr>
        <w:t>另行注明</w:t>
      </w:r>
      <w:r w:rsidRPr="00C97F30">
        <w:rPr>
          <w:lang w:eastAsia="zh-CN"/>
        </w:rPr>
        <w:t>。</w:t>
      </w:r>
      <w:r w:rsidRPr="00C97F30">
        <w:rPr>
          <w:lang w:eastAsia="zh-CN"/>
        </w:rPr>
        <w:t xml:space="preserve">  </w:t>
      </w:r>
    </w:p>
  </w:footnote>
  <w:footnote w:id="69">
    <w:p w14:paraId="0F558C6D" w14:textId="6A91137E" w:rsidR="00963E25" w:rsidRPr="00C97F30" w:rsidRDefault="00963E25" w:rsidP="00246BF5">
      <w:pPr>
        <w:pStyle w:val="FootnoteText"/>
      </w:pPr>
      <w:r w:rsidRPr="00C97F30">
        <w:rPr>
          <w:rStyle w:val="FootnoteReference"/>
          <w:rFonts w:ascii="Times New Roman" w:hAnsi="Times New Roman"/>
          <w:sz w:val="20"/>
        </w:rPr>
        <w:footnoteRef/>
      </w:r>
      <w:r w:rsidR="00246BF5">
        <w:t xml:space="preserve">   </w:t>
      </w:r>
      <w:r w:rsidRPr="00C97F30">
        <w:rPr>
          <w:lang w:val="en-US"/>
        </w:rPr>
        <w:t>Sanders et al (2020) A meta-analysis of biological impacts of artificial light at night. Nature Ecology &amp; Evolution. 5, 74–8)</w:t>
      </w:r>
      <w:r w:rsidRPr="00C97F30">
        <w:rPr>
          <w:lang w:val="en-CA"/>
        </w:rPr>
        <w:t xml:space="preserve">. </w:t>
      </w:r>
      <w:hyperlink r:id="rId69" w:history="1">
        <w:r w:rsidRPr="00C97F30">
          <w:rPr>
            <w:rStyle w:val="Hyperlink"/>
            <w:lang w:val="en-CA"/>
          </w:rPr>
          <w:t>https://doi.org/10.1038/s41559-020-01322-x</w:t>
        </w:r>
      </w:hyperlink>
      <w:r w:rsidRPr="00C97F30">
        <w:rPr>
          <w:lang w:val="en-CA"/>
        </w:rPr>
        <w:t xml:space="preserve">; Duarte et al (2021). The soundscape of the Anthropocene ocean. </w:t>
      </w:r>
      <w:r w:rsidRPr="00C97F30">
        <w:rPr>
          <w:lang w:val="fr-FR"/>
        </w:rPr>
        <w:t xml:space="preserve">Science 371(6529), eaba4658. </w:t>
      </w:r>
      <w:hyperlink r:id="rId70" w:history="1">
        <w:r w:rsidRPr="00C97F30">
          <w:rPr>
            <w:rStyle w:val="Hyperlink"/>
            <w:lang w:val="fr-FR"/>
          </w:rPr>
          <w:t>https://doi.org/10.1126/science.aba4658</w:t>
        </w:r>
      </w:hyperlink>
      <w:r w:rsidRPr="00C97F30">
        <w:rPr>
          <w:lang w:val="fr-FR"/>
        </w:rPr>
        <w:t xml:space="preserve">; Slabbekoorn (2019). Noise pollution. </w:t>
      </w:r>
      <w:r w:rsidRPr="00C97F30">
        <w:rPr>
          <w:lang w:val="en-CA"/>
        </w:rPr>
        <w:t xml:space="preserve">Quick Guide. Current Biology 29(19). </w:t>
      </w:r>
      <w:hyperlink r:id="rId71" w:history="1">
        <w:r w:rsidRPr="00C97F30">
          <w:rPr>
            <w:rStyle w:val="Hyperlink"/>
            <w:lang w:val="en-CA"/>
          </w:rPr>
          <w:t>https://doi.org/10.1016/j.cub.2019.07.018</w:t>
        </w:r>
      </w:hyperlink>
      <w:r w:rsidR="00C97F30" w:rsidRPr="00C97F30">
        <w:rPr>
          <w:lang w:eastAsia="zh-CN"/>
        </w:rPr>
        <w:t>。</w:t>
      </w:r>
      <w:r w:rsidR="00C97F30" w:rsidRPr="00C97F30">
        <w:rPr>
          <w:lang w:eastAsia="zh-CN"/>
        </w:rPr>
        <w:t xml:space="preserve">  </w:t>
      </w:r>
    </w:p>
  </w:footnote>
  <w:footnote w:id="70">
    <w:p w14:paraId="5FF8E6F2" w14:textId="019BCB85"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00246BF5">
        <w:t xml:space="preserve">   </w:t>
      </w:r>
      <w:r w:rsidRPr="00C97F30">
        <w:t xml:space="preserve">Biodiversity Indicators Partnership (2020). Trends in Nitrogen Deposition. </w:t>
      </w:r>
      <w:hyperlink r:id="rId72" w:history="1">
        <w:r w:rsidRPr="00C97F30">
          <w:rPr>
            <w:rStyle w:val="Hyperlink"/>
          </w:rPr>
          <w:t>https://www.bipindicators.net/indicators/trends-in-nitrogen-deposition</w:t>
        </w:r>
      </w:hyperlink>
      <w:r w:rsidRPr="00C97F30">
        <w:t xml:space="preserve">, based on information from the International Nitrogen Initiative </w:t>
      </w:r>
      <w:hyperlink r:id="rId73" w:history="1">
        <w:r w:rsidRPr="00C97F30">
          <w:rPr>
            <w:rStyle w:val="Hyperlink"/>
          </w:rPr>
          <w:t>https://initrogen.org/</w:t>
        </w:r>
      </w:hyperlink>
      <w:r w:rsidRPr="00C97F30">
        <w:t xml:space="preserve">; and Lamarque et al (2013) The Atmospheric Chemistry and Climate Model Intercomparison Project (ACCMIP): overview and description of models, simulations and climate diagnostics. Geoscientific Model Development. 6, 179–206. </w:t>
      </w:r>
      <w:hyperlink r:id="rId74" w:history="1">
        <w:r w:rsidRPr="00C97F30">
          <w:rPr>
            <w:rStyle w:val="Hyperlink"/>
          </w:rPr>
          <w:t>https://doi.org/10.5194/gmd-6-179-2013</w:t>
        </w:r>
      </w:hyperlink>
      <w:r w:rsidR="00C97F30" w:rsidRPr="00C97F30">
        <w:rPr>
          <w:lang w:eastAsia="zh-CN"/>
        </w:rPr>
        <w:t>。</w:t>
      </w:r>
      <w:r w:rsidR="00C97F30" w:rsidRPr="00C97F30">
        <w:rPr>
          <w:lang w:eastAsia="zh-CN"/>
        </w:rPr>
        <w:t xml:space="preserve">  </w:t>
      </w:r>
    </w:p>
  </w:footnote>
  <w:footnote w:id="71">
    <w:p w14:paraId="6AC0B857" w14:textId="6F820393" w:rsidR="00963E25" w:rsidRPr="00C97F30" w:rsidRDefault="00963E25" w:rsidP="00246BF5">
      <w:pPr>
        <w:pStyle w:val="FootnoteText"/>
        <w:rPr>
          <w:lang w:val="en-CA"/>
        </w:rPr>
      </w:pPr>
      <w:r w:rsidRPr="00C97F30">
        <w:rPr>
          <w:rStyle w:val="FootnoteReference"/>
          <w:rFonts w:ascii="Times New Roman" w:hAnsi="Times New Roman"/>
          <w:sz w:val="20"/>
        </w:rPr>
        <w:footnoteRef/>
      </w:r>
      <w:r w:rsidRPr="00C97F30">
        <w:t xml:space="preserve"> </w:t>
      </w:r>
      <w:r w:rsidR="00246BF5">
        <w:t xml:space="preserve">  </w:t>
      </w:r>
      <w:r w:rsidRPr="00C97F30">
        <w:rPr>
          <w:lang w:val="en-CA"/>
        </w:rPr>
        <w:t xml:space="preserve">Lau et al. (2020) Evaluating scenarios toward zero plastic pollution. Science 369(6510) </w:t>
      </w:r>
      <w:hyperlink r:id="rId75" w:history="1">
        <w:r w:rsidRPr="00C97F30">
          <w:rPr>
            <w:rStyle w:val="Hyperlink"/>
            <w:lang w:val="en-CA"/>
          </w:rPr>
          <w:t>https://doi.org/10.1126/science.aba9475</w:t>
        </w:r>
      </w:hyperlink>
      <w:r w:rsidRPr="00C97F30">
        <w:rPr>
          <w:lang w:val="en-CA" w:eastAsia="zh-CN"/>
        </w:rPr>
        <w:t>。</w:t>
      </w:r>
    </w:p>
  </w:footnote>
  <w:footnote w:id="72">
    <w:p w14:paraId="7E6CC70E" w14:textId="05A2F485" w:rsidR="00963E25" w:rsidRPr="00C97F30" w:rsidRDefault="00963E25" w:rsidP="00246BF5">
      <w:pPr>
        <w:pStyle w:val="FootnoteText"/>
      </w:pPr>
      <w:r w:rsidRPr="00C97F30">
        <w:rPr>
          <w:rStyle w:val="FootnoteReference"/>
          <w:rFonts w:ascii="Times New Roman" w:hAnsi="Times New Roman"/>
          <w:sz w:val="20"/>
        </w:rPr>
        <w:footnoteRef/>
      </w:r>
      <w:r w:rsidRPr="00C97F30">
        <w:t xml:space="preserve"> </w:t>
      </w:r>
      <w:r w:rsidR="00246BF5">
        <w:t xml:space="preserve">  </w:t>
      </w:r>
      <w:r w:rsidRPr="00C97F30">
        <w:rPr>
          <w:lang w:val="en-CA"/>
        </w:rPr>
        <w:t xml:space="preserve">Sutton et al (2021). The Nitrogen Decade: mobilizing global action on nitrogen to 2030 and beyond. One Earth. 4(1), 10-14. </w:t>
      </w:r>
      <w:hyperlink r:id="rId76" w:history="1">
        <w:r w:rsidRPr="00C97F30">
          <w:rPr>
            <w:rStyle w:val="Hyperlink"/>
            <w:lang w:val="en-CA"/>
          </w:rPr>
          <w:t>https://doi.org/10.1016/j.oneear.2020.12.016</w:t>
        </w:r>
      </w:hyperlink>
      <w:r w:rsidRPr="00C97F30">
        <w:rPr>
          <w:lang w:eastAsia="zh-CN"/>
        </w:rPr>
        <w:t xml:space="preserve"> </w:t>
      </w:r>
      <w:r w:rsidRPr="00B801D7">
        <w:rPr>
          <w:kern w:val="0"/>
          <w:lang w:eastAsia="zh-CN"/>
        </w:rPr>
        <w:t>and</w:t>
      </w:r>
      <w:r w:rsidRPr="00C97F30">
        <w:rPr>
          <w:lang w:eastAsia="zh-CN"/>
        </w:rPr>
        <w:t xml:space="preserve"> </w:t>
      </w:r>
      <w:r w:rsidRPr="00C97F30">
        <w:rPr>
          <w:lang w:val="en-CA" w:eastAsia="zh-CN"/>
        </w:rPr>
        <w:t xml:space="preserve">Colombo Declaration on Sustainable Nitrogen Management. </w:t>
      </w:r>
      <w:hyperlink r:id="rId77" w:history="1">
        <w:r w:rsidRPr="00C97F30">
          <w:rPr>
            <w:rStyle w:val="Hyperlink"/>
            <w:lang w:val="en-CA" w:eastAsia="zh-CN"/>
          </w:rPr>
          <w:t>https://papersmart.unon.org/resolution/uploads/colombo_declaration_final_24_oct_2019.pdf</w:t>
        </w:r>
      </w:hyperlink>
    </w:p>
  </w:footnote>
  <w:footnote w:id="73">
    <w:p w14:paraId="2E1D620B" w14:textId="77BA3847" w:rsidR="00963E25" w:rsidRPr="00951AC3" w:rsidRDefault="00963E25" w:rsidP="00246BF5">
      <w:pPr>
        <w:pStyle w:val="FootnoteText"/>
        <w:rPr>
          <w:lang w:eastAsia="zh-CN"/>
        </w:rPr>
      </w:pPr>
      <w:r w:rsidRPr="00C97F30">
        <w:rPr>
          <w:rStyle w:val="FootnoteReference"/>
          <w:rFonts w:ascii="Times New Roman" w:hAnsi="Times New Roman"/>
          <w:sz w:val="20"/>
        </w:rPr>
        <w:footnoteRef/>
      </w:r>
      <w:r w:rsidR="00246BF5">
        <w:t xml:space="preserve">   </w:t>
      </w:r>
      <w:r w:rsidRPr="00C97F30">
        <w:rPr>
          <w:lang w:val="en-CA" w:eastAsia="zh-CN"/>
        </w:rPr>
        <w:t>例如，见</w:t>
      </w:r>
      <w:r w:rsidRPr="00C97F30">
        <w:t xml:space="preserve">Cui et al (2018) Pursuing sustainable productivity with millions of smallholder farmers. Nature 555, 363–366. </w:t>
      </w:r>
      <w:hyperlink r:id="rId78" w:history="1">
        <w:r w:rsidRPr="00C97F30">
          <w:rPr>
            <w:rStyle w:val="Hyperlink"/>
          </w:rPr>
          <w:t>https://doi.org/10.1038/nature25785</w:t>
        </w:r>
      </w:hyperlink>
      <w:r w:rsidRPr="00C97F30">
        <w:rPr>
          <w:lang w:eastAsia="zh-CN"/>
        </w:rPr>
        <w:t>。</w:t>
      </w:r>
    </w:p>
  </w:footnote>
  <w:footnote w:id="74">
    <w:p w14:paraId="38470083" w14:textId="47A28D7D" w:rsidR="00963E25" w:rsidRPr="00C97F30" w:rsidRDefault="00963E25" w:rsidP="00246BF5">
      <w:pPr>
        <w:pStyle w:val="FootnoteText"/>
      </w:pPr>
      <w:r w:rsidRPr="005A0158">
        <w:rPr>
          <w:rStyle w:val="FootnoteReference"/>
          <w:rFonts w:ascii="Times New Roman" w:hAnsi="Times New Roman"/>
          <w:sz w:val="20"/>
        </w:rPr>
        <w:footnoteRef/>
      </w:r>
      <w:r w:rsidRPr="005A0158">
        <w:t xml:space="preserve"> </w:t>
      </w:r>
      <w:r w:rsidR="00246BF5">
        <w:t xml:space="preserve">   </w:t>
      </w:r>
      <w:r w:rsidRPr="00C97F30">
        <w:rPr>
          <w:lang w:val="en-CA"/>
        </w:rPr>
        <w:t xml:space="preserve">Lechenet et al (2017). Reducing pesticide use while preserving crop productivity and profitability on arable farms. </w:t>
      </w:r>
      <w:r w:rsidRPr="00C97F30">
        <w:rPr>
          <w:lang w:val="fr-FR"/>
        </w:rPr>
        <w:t xml:space="preserve">Nature Plants volume 3(17008). </w:t>
      </w:r>
      <w:hyperlink r:id="rId79" w:history="1">
        <w:r w:rsidRPr="00C97F30">
          <w:rPr>
            <w:rStyle w:val="Hyperlink"/>
            <w:lang w:val="fr-FR"/>
          </w:rPr>
          <w:t>https://doi.org/10.1038/nplants.2017.8</w:t>
        </w:r>
      </w:hyperlink>
      <w:r w:rsidRPr="00C97F30">
        <w:rPr>
          <w:lang w:val="fr-FR"/>
        </w:rPr>
        <w:t xml:space="preserve">; Jacquet et al (2011). </w:t>
      </w:r>
      <w:r w:rsidRPr="00C97F30">
        <w:rPr>
          <w:lang w:val="en-US"/>
        </w:rPr>
        <w:t xml:space="preserve">An economic analysis of the possibility of reducing pesticides in French field crops. </w:t>
      </w:r>
      <w:r w:rsidRPr="00C97F30">
        <w:rPr>
          <w:lang w:val="fr-FR"/>
        </w:rPr>
        <w:t xml:space="preserve">Ecological Economics 70(9),1638-1648. </w:t>
      </w:r>
      <w:hyperlink r:id="rId80" w:history="1">
        <w:r w:rsidRPr="00C97F30">
          <w:rPr>
            <w:rStyle w:val="Hyperlink"/>
            <w:lang w:val="fr-FR"/>
          </w:rPr>
          <w:t>https://doi.org/10.1016/j.ecolecon.2011.04.003</w:t>
        </w:r>
      </w:hyperlink>
      <w:r w:rsidRPr="00C97F30">
        <w:rPr>
          <w:lang w:val="fr-FR"/>
        </w:rPr>
        <w:t xml:space="preserve">;  Vasileiadis et al (2016). </w:t>
      </w:r>
      <w:r w:rsidRPr="00C97F30">
        <w:rPr>
          <w:lang w:val="en-US"/>
        </w:rPr>
        <w:t xml:space="preserve">Farm‐scale evaluation of herbicide band application integrated with inter‐row mechanical weeding for maize production in four European regions. Weed Research 56(4), 313-322. </w:t>
      </w:r>
      <w:hyperlink r:id="rId81" w:history="1">
        <w:r w:rsidRPr="00C97F30">
          <w:rPr>
            <w:rStyle w:val="Hyperlink"/>
            <w:lang w:val="en-US"/>
          </w:rPr>
          <w:t>https://doi.org/10.1111/wre.12210</w:t>
        </w:r>
      </w:hyperlink>
      <w:r w:rsidRPr="00C97F30">
        <w:rPr>
          <w:lang w:val="en-US"/>
        </w:rPr>
        <w:t xml:space="preserve">; National Research Council. 2003. Frontiers in Agricultural Research: Food, Health, Environment, and Communities. Washington, DC: The National Academies Press. </w:t>
      </w:r>
      <w:hyperlink r:id="rId82" w:history="1">
        <w:r w:rsidRPr="00C97F30">
          <w:rPr>
            <w:rStyle w:val="Hyperlink"/>
            <w:lang w:val="en-US"/>
          </w:rPr>
          <w:t>https://doi.org/10.17226/10585</w:t>
        </w:r>
      </w:hyperlink>
      <w:r w:rsidR="00C97F30" w:rsidRPr="00C97F30">
        <w:rPr>
          <w:lang w:eastAsia="zh-CN"/>
        </w:rPr>
        <w:t>。</w:t>
      </w:r>
      <w:r w:rsidR="00C97F30" w:rsidRPr="00C97F30">
        <w:rPr>
          <w:lang w:eastAsia="zh-CN"/>
        </w:rPr>
        <w:t xml:space="preserve">  </w:t>
      </w:r>
    </w:p>
  </w:footnote>
  <w:footnote w:id="75">
    <w:p w14:paraId="16EB6421" w14:textId="2047634C" w:rsidR="00963E25" w:rsidRPr="00C97F30" w:rsidRDefault="00963E25" w:rsidP="00246BF5">
      <w:pPr>
        <w:pStyle w:val="FootnoteText"/>
        <w:rPr>
          <w:lang w:eastAsia="zh-CN"/>
        </w:rPr>
      </w:pPr>
      <w:r w:rsidRPr="005A0158">
        <w:rPr>
          <w:rStyle w:val="FootnoteReference"/>
          <w:rFonts w:ascii="Times New Roman" w:hAnsi="Times New Roman"/>
          <w:sz w:val="20"/>
        </w:rPr>
        <w:footnoteRef/>
      </w:r>
      <w:r w:rsidRPr="005A0158">
        <w:t xml:space="preserve"> </w:t>
      </w:r>
      <w:r w:rsidR="00246BF5" w:rsidRPr="005A0158">
        <w:t xml:space="preserve"> </w:t>
      </w:r>
      <w:r w:rsidR="00246BF5">
        <w:t xml:space="preserve">  </w:t>
      </w:r>
      <w:r w:rsidRPr="00C97F30">
        <w:rPr>
          <w:lang w:val="en-US"/>
        </w:rPr>
        <w:t xml:space="preserve">The Pew Charitable Trusts and SYSTEMIQ (2020). Breaking the Plastic Wave. A comprehensive assessment of pathways towards stopping ocean plastic pollution. </w:t>
      </w:r>
      <w:hyperlink r:id="rId83" w:history="1">
        <w:r w:rsidRPr="00C97F30">
          <w:rPr>
            <w:rStyle w:val="Hyperlink"/>
            <w:lang w:val="en-US" w:eastAsia="zh-CN"/>
          </w:rPr>
          <w:t>https://www.pewtrusts.org/-/media/assets/2020/10/breakingtheplasticwave_mainreport.pdf</w:t>
        </w:r>
      </w:hyperlink>
      <w:r w:rsidR="00C97F30" w:rsidRPr="00C97F30">
        <w:rPr>
          <w:lang w:eastAsia="zh-CN"/>
        </w:rPr>
        <w:t>。</w:t>
      </w:r>
      <w:r w:rsidR="00C97F30" w:rsidRPr="00C97F30">
        <w:rPr>
          <w:lang w:eastAsia="zh-CN"/>
        </w:rPr>
        <w:t xml:space="preserve">  </w:t>
      </w:r>
    </w:p>
  </w:footnote>
  <w:footnote w:id="76">
    <w:p w14:paraId="5F6D04DA" w14:textId="241AA5AB" w:rsidR="00963E25" w:rsidRPr="00C97F30" w:rsidRDefault="00963E25" w:rsidP="00246BF5">
      <w:pPr>
        <w:pStyle w:val="FootnoteText"/>
        <w:rPr>
          <w:lang w:val="en-CA" w:eastAsia="zh-CN"/>
        </w:rPr>
      </w:pPr>
      <w:r w:rsidRPr="005A0158">
        <w:rPr>
          <w:rStyle w:val="FootnoteReference"/>
          <w:rFonts w:ascii="Times New Roman" w:hAnsi="Times New Roman"/>
          <w:sz w:val="20"/>
        </w:rPr>
        <w:footnoteRef/>
      </w:r>
      <w:r w:rsidRPr="005A0158">
        <w:rPr>
          <w:lang w:eastAsia="zh-CN"/>
        </w:rPr>
        <w:t xml:space="preserve"> </w:t>
      </w:r>
      <w:r w:rsidR="00246BF5">
        <w:rPr>
          <w:lang w:eastAsia="zh-CN"/>
        </w:rPr>
        <w:t xml:space="preserve">   </w:t>
      </w:r>
      <w:r w:rsidRPr="00C97F30">
        <w:rPr>
          <w:lang w:eastAsia="zh-CN"/>
        </w:rPr>
        <w:t>本小节的案文</w:t>
      </w:r>
      <w:r w:rsidRPr="00C97F30">
        <w:rPr>
          <w:rFonts w:hint="eastAsia"/>
          <w:lang w:eastAsia="zh-CN"/>
        </w:rPr>
        <w:t>借鉴了第五版《全球生物多样性展望》</w:t>
      </w:r>
      <w:r w:rsidRPr="00C97F30">
        <w:rPr>
          <w:lang w:eastAsia="zh-CN"/>
        </w:rPr>
        <w:t>和其中的参考文件，尤其是</w:t>
      </w:r>
      <w:r w:rsidRPr="00C97F30">
        <w:rPr>
          <w:rFonts w:hint="eastAsia"/>
          <w:lang w:eastAsia="zh-CN"/>
        </w:rPr>
        <w:t>与可持续气候行动转型有关的一节。其他参考在具体案文中</w:t>
      </w:r>
      <w:r w:rsidR="008C4FFF">
        <w:rPr>
          <w:rFonts w:hint="eastAsia"/>
          <w:lang w:eastAsia="zh-CN"/>
        </w:rPr>
        <w:t>另行注明</w:t>
      </w:r>
      <w:r w:rsidRPr="00C97F30">
        <w:rPr>
          <w:rFonts w:hint="eastAsia"/>
          <w:lang w:eastAsia="zh-CN"/>
        </w:rPr>
        <w:t>。</w:t>
      </w:r>
      <w:r w:rsidRPr="00C97F30">
        <w:rPr>
          <w:lang w:eastAsia="zh-CN"/>
        </w:rPr>
        <w:t xml:space="preserve">  </w:t>
      </w:r>
    </w:p>
  </w:footnote>
  <w:footnote w:id="77">
    <w:p w14:paraId="7460083E" w14:textId="6B79E2BF" w:rsidR="00963E25" w:rsidRPr="00951AC3" w:rsidRDefault="00963E25" w:rsidP="00246BF5">
      <w:pPr>
        <w:pStyle w:val="FootnoteText"/>
        <w:rPr>
          <w:lang w:eastAsia="zh-CN"/>
        </w:rPr>
      </w:pPr>
      <w:r w:rsidRPr="005A0158">
        <w:rPr>
          <w:rStyle w:val="FootnoteReference"/>
          <w:rFonts w:ascii="Times New Roman" w:hAnsi="Times New Roman"/>
          <w:sz w:val="20"/>
        </w:rPr>
        <w:footnoteRef/>
      </w:r>
      <w:r w:rsidRPr="005A0158">
        <w:t xml:space="preserve"> </w:t>
      </w:r>
      <w:r w:rsidR="00246BF5" w:rsidRPr="005A0158">
        <w:t xml:space="preserve"> </w:t>
      </w:r>
      <w:r w:rsidR="00246BF5">
        <w:t xml:space="preserve">  </w:t>
      </w:r>
      <w:r w:rsidRPr="00C97F30">
        <w:rPr>
          <w:lang w:val="fr-FR"/>
        </w:rPr>
        <w:t xml:space="preserve">Griscom et al (2017). Natural climate solutions. </w:t>
      </w:r>
      <w:r w:rsidRPr="00C97F30">
        <w:rPr>
          <w:lang w:val="en-US"/>
        </w:rPr>
        <w:t xml:space="preserve">PNAS 114 (44) 11645-11650; </w:t>
      </w:r>
      <w:hyperlink r:id="rId84" w:history="1">
        <w:r w:rsidRPr="00C97F30">
          <w:rPr>
            <w:rStyle w:val="Hyperlink"/>
            <w:lang w:val="en-US"/>
          </w:rPr>
          <w:t>https://doi.org/10.1073/pnas.1710465114</w:t>
        </w:r>
      </w:hyperlink>
      <w:r w:rsidRPr="00C97F30">
        <w:rPr>
          <w:lang w:val="en-US"/>
        </w:rPr>
        <w:t xml:space="preserve"> and Roe, S., et al (2019). Contribution of the land sector to a 1.5 °C world. Nature Climate Change. </w:t>
      </w:r>
      <w:r w:rsidRPr="00C97F30">
        <w:rPr>
          <w:lang w:val="en-US" w:eastAsia="zh-CN"/>
        </w:rPr>
        <w:t xml:space="preserve">9, 817–828. </w:t>
      </w:r>
      <w:hyperlink r:id="rId85" w:history="1">
        <w:r w:rsidRPr="00C97F30">
          <w:rPr>
            <w:rStyle w:val="Hyperlink"/>
            <w:lang w:val="en-US" w:eastAsia="zh-CN"/>
          </w:rPr>
          <w:t>https://doi.org/10.1038/s41558-019-0591-9</w:t>
        </w:r>
      </w:hyperlink>
      <w:r w:rsidR="00C97F30" w:rsidRPr="00C97F30">
        <w:rPr>
          <w:lang w:eastAsia="zh-CN"/>
        </w:rPr>
        <w:t>。</w:t>
      </w:r>
      <w:r w:rsidR="00C97F30" w:rsidRPr="00C97F30">
        <w:rPr>
          <w:lang w:eastAsia="zh-CN"/>
        </w:rPr>
        <w:t xml:space="preserve">  </w:t>
      </w:r>
    </w:p>
  </w:footnote>
  <w:footnote w:id="78">
    <w:p w14:paraId="232925B1" w14:textId="48BC8C24"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246BF5">
        <w:rPr>
          <w:lang w:eastAsia="zh-CN"/>
        </w:rPr>
        <w:t xml:space="preserve">   </w:t>
      </w:r>
      <w:r w:rsidRPr="00C97F30">
        <w:rPr>
          <w:lang w:eastAsia="zh-CN"/>
        </w:rPr>
        <w:t>本小节的案文借鉴了第五版《全球生物多样性展望》和其中的参考文件，尤其是与可持续粮食系统转型、可持续农业转型和包括生物多样性在内的</w:t>
      </w:r>
      <w:r w:rsidRPr="00C97F30">
        <w:rPr>
          <w:lang w:val="en-US" w:eastAsia="zh-CN"/>
        </w:rPr>
        <w:t>一体健康转型</w:t>
      </w:r>
      <w:r w:rsidRPr="00C97F30">
        <w:rPr>
          <w:lang w:eastAsia="zh-CN"/>
        </w:rPr>
        <w:t>有关的一节。其他参考在具体案文中</w:t>
      </w:r>
      <w:r w:rsidR="008C4FFF">
        <w:rPr>
          <w:lang w:eastAsia="zh-CN"/>
        </w:rPr>
        <w:t>另行注明</w:t>
      </w:r>
      <w:r w:rsidRPr="00C97F30">
        <w:rPr>
          <w:lang w:eastAsia="zh-CN"/>
        </w:rPr>
        <w:t>。</w:t>
      </w:r>
      <w:r w:rsidRPr="00C97F30">
        <w:rPr>
          <w:lang w:eastAsia="zh-CN"/>
        </w:rPr>
        <w:t xml:space="preserve">  </w:t>
      </w:r>
    </w:p>
  </w:footnote>
  <w:footnote w:id="79">
    <w:p w14:paraId="7C97B1D1" w14:textId="088FBD7C"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246BF5">
        <w:rPr>
          <w:lang w:eastAsia="zh-CN"/>
        </w:rPr>
        <w:t xml:space="preserve">   </w:t>
      </w:r>
      <w:r w:rsidRPr="00C97F30">
        <w:rPr>
          <w:lang w:eastAsia="zh-CN"/>
        </w:rPr>
        <w:t xml:space="preserve">Sumaila (2017) Investments to reverse biodiversity loss are economically beneficial. Current Opinion in Environmental Sustainability. 29, 82-88. </w:t>
      </w:r>
      <w:hyperlink r:id="rId86" w:history="1">
        <w:r w:rsidRPr="00C97F30">
          <w:rPr>
            <w:rStyle w:val="Hyperlink"/>
            <w:lang w:eastAsia="zh-CN"/>
          </w:rPr>
          <w:t>https://doi.org/10.1016/j.cosust.2018.01.007</w:t>
        </w:r>
      </w:hyperlink>
      <w:r w:rsidR="00C97F30" w:rsidRPr="00C97F30">
        <w:rPr>
          <w:lang w:eastAsia="zh-CN"/>
        </w:rPr>
        <w:t>。</w:t>
      </w:r>
      <w:r w:rsidR="00C97F30" w:rsidRPr="00C97F30">
        <w:rPr>
          <w:lang w:eastAsia="zh-CN"/>
        </w:rPr>
        <w:t xml:space="preserve">  </w:t>
      </w:r>
    </w:p>
  </w:footnote>
  <w:footnote w:id="80">
    <w:p w14:paraId="628D99CE" w14:textId="69E055BD" w:rsidR="00963E25" w:rsidRPr="00951AC3" w:rsidRDefault="00963E25" w:rsidP="00246BF5">
      <w:pPr>
        <w:pStyle w:val="FootnoteText"/>
        <w:rPr>
          <w:lang w:val="en-CA" w:eastAsia="zh-CN"/>
        </w:rPr>
      </w:pPr>
      <w:r w:rsidRPr="00C97F30">
        <w:rPr>
          <w:rStyle w:val="FootnoteReference"/>
          <w:rFonts w:ascii="Times New Roman" w:hAnsi="Times New Roman"/>
          <w:sz w:val="20"/>
        </w:rPr>
        <w:footnoteRef/>
      </w:r>
      <w:r w:rsidRPr="00C97F30">
        <w:rPr>
          <w:lang w:eastAsia="zh-CN"/>
        </w:rPr>
        <w:t xml:space="preserve"> </w:t>
      </w:r>
      <w:bookmarkStart w:id="4" w:name="_Hlk63614592"/>
      <w:r w:rsidR="00246BF5">
        <w:rPr>
          <w:lang w:eastAsia="zh-CN"/>
        </w:rPr>
        <w:t xml:space="preserve">   </w:t>
      </w:r>
      <w:r w:rsidRPr="00C97F30">
        <w:rPr>
          <w:lang w:eastAsia="zh-CN"/>
        </w:rPr>
        <w:t>本小节的案文借鉴了第五版《全球生物多样性展望》和其中的参考文件，尤其是与爱知生物多样性目标</w:t>
      </w:r>
      <w:r w:rsidRPr="00C97F30">
        <w:rPr>
          <w:lang w:eastAsia="zh-CN"/>
        </w:rPr>
        <w:t>7</w:t>
      </w:r>
      <w:r w:rsidRPr="00C97F30">
        <w:rPr>
          <w:lang w:eastAsia="zh-CN"/>
        </w:rPr>
        <w:t>，可持续粮食系统转型和可持续农业转型有关的几节。其他参考在具体案文中</w:t>
      </w:r>
      <w:r w:rsidR="008C4FFF">
        <w:rPr>
          <w:lang w:eastAsia="zh-CN"/>
        </w:rPr>
        <w:t>另行注明</w:t>
      </w:r>
      <w:r w:rsidRPr="00C97F30">
        <w:rPr>
          <w:lang w:eastAsia="zh-CN"/>
        </w:rPr>
        <w:t>。</w:t>
      </w:r>
      <w:r w:rsidRPr="00951AC3">
        <w:rPr>
          <w:lang w:eastAsia="zh-CN"/>
        </w:rPr>
        <w:t xml:space="preserve">  </w:t>
      </w:r>
      <w:bookmarkEnd w:id="4"/>
    </w:p>
  </w:footnote>
  <w:footnote w:id="81">
    <w:p w14:paraId="6D526FD7" w14:textId="4DE2C94C" w:rsidR="00963E25" w:rsidRPr="00C97F30" w:rsidRDefault="00963E25" w:rsidP="00246BF5">
      <w:pPr>
        <w:pStyle w:val="FootnoteText"/>
        <w:rPr>
          <w:lang w:eastAsia="zh-CN"/>
        </w:rPr>
      </w:pPr>
      <w:r w:rsidRPr="009525F2">
        <w:rPr>
          <w:rStyle w:val="FootnoteReference"/>
          <w:rFonts w:ascii="Times New Roman" w:hAnsi="Times New Roman"/>
          <w:sz w:val="20"/>
        </w:rPr>
        <w:footnoteRef/>
      </w:r>
      <w:r w:rsidRPr="009525F2">
        <w:rPr>
          <w:vertAlign w:val="superscript"/>
          <w:lang w:eastAsia="zh-CN"/>
        </w:rPr>
        <w:t xml:space="preserve"> </w:t>
      </w:r>
      <w:r w:rsidR="00246BF5">
        <w:rPr>
          <w:lang w:eastAsia="zh-CN"/>
        </w:rPr>
        <w:t xml:space="preserve">  </w:t>
      </w:r>
      <w:r w:rsidR="009525F2">
        <w:rPr>
          <w:lang w:eastAsia="zh-CN"/>
        </w:rPr>
        <w:t xml:space="preserve"> </w:t>
      </w:r>
      <w:r w:rsidRPr="00C97F30">
        <w:rPr>
          <w:lang w:val="en-US" w:eastAsia="zh-CN"/>
        </w:rPr>
        <w:t xml:space="preserve">Garibaldi et al (2020) Working landscapes need at least 20% native habitat. Conservation Letters. e12773. </w:t>
      </w:r>
      <w:hyperlink r:id="rId87" w:history="1">
        <w:r w:rsidRPr="00C97F30">
          <w:rPr>
            <w:rStyle w:val="Hyperlink"/>
            <w:lang w:val="en-US" w:eastAsia="zh-CN"/>
          </w:rPr>
          <w:t>https://doi.org/10.1111/conl.12773</w:t>
        </w:r>
      </w:hyperlink>
    </w:p>
  </w:footnote>
  <w:footnote w:id="82">
    <w:p w14:paraId="0E997C8D" w14:textId="43DC3281" w:rsidR="00963E25" w:rsidRPr="00951AC3" w:rsidRDefault="00963E25" w:rsidP="00246BF5">
      <w:pPr>
        <w:pStyle w:val="FootnoteText"/>
        <w:rPr>
          <w:rStyle w:val="FootnoteReference"/>
          <w:sz w:val="18"/>
          <w:szCs w:val="18"/>
          <w:lang w:eastAsia="zh-CN"/>
        </w:rPr>
      </w:pPr>
      <w:r w:rsidRPr="009525F2">
        <w:rPr>
          <w:rStyle w:val="FootnoteReference"/>
          <w:rFonts w:ascii="Times New Roman" w:hAnsi="Times New Roman"/>
          <w:sz w:val="20"/>
        </w:rPr>
        <w:footnoteRef/>
      </w:r>
      <w:r w:rsidR="00246BF5">
        <w:rPr>
          <w:lang w:eastAsia="zh-CN"/>
        </w:rPr>
        <w:t xml:space="preserve">   </w:t>
      </w:r>
      <w:r w:rsidR="009525F2">
        <w:rPr>
          <w:lang w:eastAsia="zh-CN"/>
        </w:rPr>
        <w:t xml:space="preserve"> </w:t>
      </w:r>
      <w:r w:rsidR="00C97F30" w:rsidRPr="009525F2">
        <w:rPr>
          <w:rFonts w:hint="eastAsia"/>
          <w:lang w:eastAsia="zh-CN"/>
        </w:rPr>
        <w:t>本小节的案文借鉴了第五版《全球生物多样性展望》和其中的参考文件，尤其是与爱知生物多样性目标</w:t>
      </w:r>
      <w:r w:rsidR="00C97F30" w:rsidRPr="009525F2">
        <w:rPr>
          <w:rFonts w:hint="eastAsia"/>
          <w:lang w:eastAsia="zh-CN"/>
        </w:rPr>
        <w:t>14</w:t>
      </w:r>
      <w:r w:rsidR="00C97F30" w:rsidRPr="009525F2">
        <w:rPr>
          <w:rFonts w:hint="eastAsia"/>
          <w:lang w:eastAsia="zh-CN"/>
        </w:rPr>
        <w:t>有关的一节。其他参考在具体案文中</w:t>
      </w:r>
      <w:r w:rsidR="008C4FFF">
        <w:rPr>
          <w:rFonts w:hint="eastAsia"/>
          <w:lang w:eastAsia="zh-CN"/>
        </w:rPr>
        <w:t>另行注明</w:t>
      </w:r>
      <w:r w:rsidR="00C97F30" w:rsidRPr="009525F2">
        <w:rPr>
          <w:rFonts w:hint="eastAsia"/>
          <w:lang w:eastAsia="zh-CN"/>
        </w:rPr>
        <w:t>。</w:t>
      </w:r>
      <w:r w:rsidRPr="00951AC3">
        <w:rPr>
          <w:rStyle w:val="FootnoteReference"/>
          <w:sz w:val="18"/>
          <w:szCs w:val="18"/>
          <w:lang w:eastAsia="zh-CN"/>
        </w:rPr>
        <w:t xml:space="preserve">  </w:t>
      </w:r>
    </w:p>
  </w:footnote>
  <w:footnote w:id="83">
    <w:p w14:paraId="314BE100" w14:textId="1C33971E" w:rsidR="00963E25" w:rsidRPr="00C97F30" w:rsidRDefault="00963E25" w:rsidP="00246BF5">
      <w:pPr>
        <w:pStyle w:val="FootnoteText"/>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00B3252F">
        <w:rPr>
          <w:rFonts w:hint="eastAsia"/>
          <w:lang w:eastAsia="zh-CN"/>
        </w:rPr>
        <w:t>联合国世界水评估计划</w:t>
      </w:r>
      <w:r w:rsidRPr="00C97F30">
        <w:rPr>
          <w:lang w:val="en-US" w:eastAsia="zh-CN"/>
        </w:rPr>
        <w:t>/</w:t>
      </w:r>
      <w:r w:rsidR="008C4FFF">
        <w:rPr>
          <w:rFonts w:hint="eastAsia"/>
          <w:lang w:val="en-US" w:eastAsia="zh-CN"/>
        </w:rPr>
        <w:t>联合国水机制</w:t>
      </w:r>
      <w:r w:rsidRPr="00C97F30">
        <w:rPr>
          <w:lang w:val="en-US" w:eastAsia="zh-CN"/>
        </w:rPr>
        <w:t>(2018)</w:t>
      </w:r>
      <w:r w:rsidR="00B3252F">
        <w:rPr>
          <w:rFonts w:hint="eastAsia"/>
          <w:lang w:val="en-US" w:eastAsia="zh-CN"/>
        </w:rPr>
        <w:t>，</w:t>
      </w:r>
      <w:r w:rsidRPr="00C97F30">
        <w:rPr>
          <w:lang w:val="en-US" w:eastAsia="zh-CN"/>
        </w:rPr>
        <w:t xml:space="preserve"> </w:t>
      </w:r>
      <w:r w:rsidR="00B3252F">
        <w:rPr>
          <w:lang w:val="en-US" w:eastAsia="zh-CN"/>
        </w:rPr>
        <w:t>2018</w:t>
      </w:r>
      <w:r w:rsidR="00B3252F">
        <w:rPr>
          <w:rFonts w:hint="eastAsia"/>
          <w:lang w:val="en-US" w:eastAsia="zh-CN"/>
        </w:rPr>
        <w:t>年联合国世界水发展报告</w:t>
      </w:r>
      <w:r w:rsidRPr="00C97F30">
        <w:rPr>
          <w:lang w:val="en-US" w:eastAsia="zh-CN"/>
        </w:rPr>
        <w:t xml:space="preserve">: </w:t>
      </w:r>
      <w:r w:rsidR="00B3252F">
        <w:rPr>
          <w:rFonts w:hint="eastAsia"/>
          <w:lang w:val="en-US" w:eastAsia="zh-CN"/>
        </w:rPr>
        <w:t>基于自然的水解决方案，</w:t>
      </w:r>
      <w:r w:rsidRPr="00C97F30">
        <w:rPr>
          <w:lang w:val="fr-FR" w:eastAsia="zh-CN"/>
        </w:rPr>
        <w:t>Paris, UNESCO.</w:t>
      </w:r>
      <w:r w:rsidRPr="00C97F30" w:rsidDel="00D50499">
        <w:rPr>
          <w:lang w:val="fr-FR" w:eastAsia="zh-CN"/>
        </w:rPr>
        <w:t xml:space="preserve"> </w:t>
      </w:r>
      <w:hyperlink r:id="rId88" w:history="1">
        <w:r w:rsidRPr="00C97F30">
          <w:rPr>
            <w:rStyle w:val="Hyperlink"/>
            <w:rFonts w:eastAsia="Arial Unicode MS"/>
            <w:lang w:val="fr-FR"/>
          </w:rPr>
          <w:t>https://www.unwater.org/publications/world-water-development-report-2018/</w:t>
        </w:r>
      </w:hyperlink>
      <w:r w:rsidR="00C97F30" w:rsidRPr="00C97F30">
        <w:rPr>
          <w:lang w:eastAsia="zh-CN"/>
        </w:rPr>
        <w:t>。</w:t>
      </w:r>
    </w:p>
  </w:footnote>
  <w:footnote w:id="84">
    <w:p w14:paraId="4703842F" w14:textId="3D5729B6" w:rsidR="00963E25" w:rsidRPr="00C97F30" w:rsidRDefault="00963E25" w:rsidP="00246BF5">
      <w:pPr>
        <w:pStyle w:val="FootnoteText"/>
      </w:pPr>
      <w:r w:rsidRPr="00C97F30">
        <w:rPr>
          <w:rStyle w:val="FootnoteReference"/>
          <w:rFonts w:ascii="Times New Roman" w:hAnsi="Times New Roman"/>
          <w:sz w:val="20"/>
        </w:rPr>
        <w:footnoteRef/>
      </w:r>
      <w:r w:rsidRPr="00C97F30">
        <w:t xml:space="preserve"> </w:t>
      </w:r>
      <w:r w:rsidR="009525F2">
        <w:t xml:space="preserve">   </w:t>
      </w:r>
      <w:r w:rsidRPr="00C97F30">
        <w:rPr>
          <w:lang w:val="en-US"/>
        </w:rPr>
        <w:t xml:space="preserve">World Health Organization (2016) WHO Global Urban Ambient Air Pollution Database. </w:t>
      </w:r>
      <w:hyperlink r:id="rId89" w:history="1">
        <w:r w:rsidRPr="00C97F30">
          <w:rPr>
            <w:rStyle w:val="Hyperlink"/>
            <w:rFonts w:eastAsia="Arial Unicode MS"/>
            <w:lang w:val="en-US"/>
          </w:rPr>
          <w:t>https://www.who.int/phe/health_topics/outdoorair/databases/cities/en/</w:t>
        </w:r>
      </w:hyperlink>
      <w:r w:rsidR="00C97F30" w:rsidRPr="00C97F30">
        <w:rPr>
          <w:lang w:eastAsia="zh-CN"/>
        </w:rPr>
        <w:t>。</w:t>
      </w:r>
    </w:p>
  </w:footnote>
  <w:footnote w:id="85">
    <w:p w14:paraId="6CF2C7FA" w14:textId="437A8352"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00B3252F">
        <w:rPr>
          <w:rFonts w:hint="eastAsia"/>
          <w:lang w:val="en-CA" w:eastAsia="zh-CN"/>
        </w:rPr>
        <w:t>联合国减少灾害风险办公室</w:t>
      </w:r>
      <w:r w:rsidRPr="00C97F30">
        <w:rPr>
          <w:lang w:val="en-CA" w:eastAsia="zh-CN"/>
        </w:rPr>
        <w:t>(2020)</w:t>
      </w:r>
      <w:r w:rsidR="00B3252F">
        <w:rPr>
          <w:rFonts w:hint="eastAsia"/>
          <w:lang w:val="en-CA" w:eastAsia="zh-CN"/>
        </w:rPr>
        <w:t>，</w:t>
      </w:r>
      <w:r w:rsidRPr="00C97F30">
        <w:rPr>
          <w:lang w:val="en-CA" w:eastAsia="zh-CN"/>
        </w:rPr>
        <w:t xml:space="preserve"> </w:t>
      </w:r>
      <w:r w:rsidR="00B3252F">
        <w:rPr>
          <w:rFonts w:hint="eastAsia"/>
          <w:lang w:val="en-CA" w:eastAsia="zh-CN"/>
        </w:rPr>
        <w:t>灾害的人类成本，过去</w:t>
      </w:r>
      <w:r w:rsidR="00B3252F">
        <w:rPr>
          <w:rFonts w:hint="eastAsia"/>
          <w:lang w:val="en-CA" w:eastAsia="zh-CN"/>
        </w:rPr>
        <w:t>2</w:t>
      </w:r>
      <w:r w:rsidR="00B3252F">
        <w:rPr>
          <w:lang w:val="en-CA" w:eastAsia="zh-CN"/>
        </w:rPr>
        <w:t>0</w:t>
      </w:r>
      <w:r w:rsidR="00B3252F">
        <w:rPr>
          <w:rFonts w:hint="eastAsia"/>
          <w:lang w:val="en-CA" w:eastAsia="zh-CN"/>
        </w:rPr>
        <w:t>年（</w:t>
      </w:r>
      <w:r w:rsidR="00B3252F" w:rsidRPr="00C97F30">
        <w:rPr>
          <w:lang w:val="en-CA" w:eastAsia="zh-CN"/>
        </w:rPr>
        <w:t>2000-2019</w:t>
      </w:r>
      <w:r w:rsidR="00B3252F">
        <w:rPr>
          <w:rFonts w:hint="eastAsia"/>
          <w:lang w:val="en-CA" w:eastAsia="zh-CN"/>
        </w:rPr>
        <w:t>）概览，</w:t>
      </w:r>
      <w:r w:rsidRPr="00C97F30">
        <w:rPr>
          <w:lang w:val="en-CA" w:eastAsia="zh-CN"/>
        </w:rPr>
        <w:t xml:space="preserve"> </w:t>
      </w:r>
      <w:hyperlink r:id="rId90" w:history="1">
        <w:r w:rsidRPr="00C97F30">
          <w:rPr>
            <w:rStyle w:val="Hyperlink"/>
            <w:lang w:val="en-CA" w:eastAsia="zh-CN"/>
          </w:rPr>
          <w:t>https://www.undrr.org/media/48008/download</w:t>
        </w:r>
      </w:hyperlink>
      <w:r w:rsidR="00C97F30" w:rsidRPr="00C97F30">
        <w:rPr>
          <w:lang w:eastAsia="zh-CN"/>
        </w:rPr>
        <w:t>。</w:t>
      </w:r>
    </w:p>
  </w:footnote>
  <w:footnote w:id="86">
    <w:p w14:paraId="38EEB7E8" w14:textId="55277778" w:rsidR="00963E25" w:rsidRPr="00C97F30" w:rsidRDefault="00963E25" w:rsidP="00246BF5">
      <w:pPr>
        <w:pStyle w:val="FootnoteText"/>
      </w:pPr>
      <w:r w:rsidRPr="00C97F30">
        <w:rPr>
          <w:rStyle w:val="FootnoteReference"/>
          <w:rFonts w:ascii="Times New Roman" w:hAnsi="Times New Roman"/>
          <w:sz w:val="20"/>
        </w:rPr>
        <w:footnoteRef/>
      </w:r>
      <w:r w:rsidRPr="00C97F30">
        <w:t xml:space="preserve"> </w:t>
      </w:r>
      <w:r w:rsidR="009525F2">
        <w:t xml:space="preserve">   </w:t>
      </w:r>
      <w:r w:rsidRPr="00C97F30">
        <w:rPr>
          <w:lang w:val="en-US"/>
        </w:rPr>
        <w:t xml:space="preserve">Chaplin-Kramer et al (2019) Global modelling of nature’s contributions to people. Science 366, 255–258. </w:t>
      </w:r>
      <w:hyperlink r:id="rId91" w:history="1">
        <w:r w:rsidRPr="00C97F30">
          <w:rPr>
            <w:rStyle w:val="Hyperlink"/>
            <w:rFonts w:eastAsia="Arial Unicode MS"/>
            <w:lang w:val="en-CA"/>
          </w:rPr>
          <w:t>https://doi.org/10.1126/science.aaw3372</w:t>
        </w:r>
      </w:hyperlink>
      <w:r w:rsidR="00C97F30" w:rsidRPr="00C97F30">
        <w:rPr>
          <w:lang w:eastAsia="zh-CN"/>
        </w:rPr>
        <w:t>。</w:t>
      </w:r>
    </w:p>
  </w:footnote>
  <w:footnote w:id="87">
    <w:p w14:paraId="39122350" w14:textId="60CF33B9" w:rsidR="00963E25" w:rsidRPr="00C97F30" w:rsidRDefault="00963E25" w:rsidP="00246BF5">
      <w:pPr>
        <w:pStyle w:val="FootnoteText"/>
      </w:pPr>
      <w:r w:rsidRPr="00C97F30">
        <w:rPr>
          <w:rStyle w:val="FootnoteReference"/>
          <w:rFonts w:ascii="Times New Roman" w:hAnsi="Times New Roman"/>
          <w:sz w:val="20"/>
        </w:rPr>
        <w:footnoteRef/>
      </w:r>
      <w:r w:rsidRPr="00C97F30">
        <w:t xml:space="preserve"> </w:t>
      </w:r>
      <w:r w:rsidR="009525F2">
        <w:t xml:space="preserve">   </w:t>
      </w:r>
      <w:r w:rsidR="00B3252F">
        <w:rPr>
          <w:rFonts w:hint="eastAsia"/>
          <w:lang w:eastAsia="zh-CN"/>
        </w:rPr>
        <w:t>世界水评估计划</w:t>
      </w:r>
      <w:r w:rsidRPr="00C97F30">
        <w:t xml:space="preserve"> (2019)</w:t>
      </w:r>
      <w:r w:rsidR="00B3252F">
        <w:rPr>
          <w:rFonts w:hint="eastAsia"/>
          <w:lang w:eastAsia="zh-CN"/>
        </w:rPr>
        <w:t>，</w:t>
      </w:r>
      <w:r w:rsidRPr="00C97F30">
        <w:t xml:space="preserve"> </w:t>
      </w:r>
      <w:r w:rsidR="00B3252F">
        <w:rPr>
          <w:lang w:val="en-US" w:eastAsia="zh-CN"/>
        </w:rPr>
        <w:t>2019</w:t>
      </w:r>
      <w:r w:rsidR="00B3252F">
        <w:rPr>
          <w:rFonts w:hint="eastAsia"/>
          <w:lang w:val="en-US" w:eastAsia="zh-CN"/>
        </w:rPr>
        <w:t>年联合国世界水发展报告</w:t>
      </w:r>
      <w:r w:rsidRPr="00C97F30">
        <w:t xml:space="preserve">: </w:t>
      </w:r>
      <w:r w:rsidR="00B3252F">
        <w:rPr>
          <w:rFonts w:hint="eastAsia"/>
          <w:lang w:eastAsia="zh-CN"/>
        </w:rPr>
        <w:t>不然任何人调</w:t>
      </w:r>
      <w:r w:rsidR="007078EA">
        <w:rPr>
          <w:rFonts w:hint="eastAsia"/>
          <w:lang w:eastAsia="zh-CN"/>
        </w:rPr>
        <w:t>队，</w:t>
      </w:r>
      <w:r w:rsidRPr="00C97F30">
        <w:t xml:space="preserve">Paris, UNESCO. </w:t>
      </w:r>
      <w:hyperlink r:id="rId92" w:history="1">
        <w:r w:rsidRPr="00C97F30">
          <w:rPr>
            <w:rStyle w:val="Hyperlink"/>
          </w:rPr>
          <w:t>https://unesdoc.unesco.org/ark:/48223/pf0000367306</w:t>
        </w:r>
      </w:hyperlink>
      <w:r w:rsidR="00C97F30" w:rsidRPr="00C97F30">
        <w:rPr>
          <w:lang w:eastAsia="zh-CN"/>
        </w:rPr>
        <w:t>。</w:t>
      </w:r>
    </w:p>
  </w:footnote>
  <w:footnote w:id="88">
    <w:p w14:paraId="07E17A59" w14:textId="5A142B34" w:rsidR="00963E25" w:rsidRPr="00951AC3" w:rsidRDefault="00963E25" w:rsidP="00246BF5">
      <w:pPr>
        <w:pStyle w:val="FootnoteText"/>
      </w:pPr>
      <w:r w:rsidRPr="00C97F30">
        <w:rPr>
          <w:rStyle w:val="FootnoteReference"/>
          <w:rFonts w:ascii="Times New Roman" w:hAnsi="Times New Roman"/>
          <w:sz w:val="20"/>
        </w:rPr>
        <w:footnoteRef/>
      </w:r>
      <w:r w:rsidRPr="00C97F30">
        <w:t xml:space="preserve"> </w:t>
      </w:r>
      <w:r w:rsidR="009525F2">
        <w:t xml:space="preserve">   </w:t>
      </w:r>
      <w:r w:rsidRPr="00C97F30">
        <w:t xml:space="preserve">Abell et al (2017), </w:t>
      </w:r>
      <w:r w:rsidRPr="00C97F30">
        <w:rPr>
          <w:i/>
          <w:iCs/>
        </w:rPr>
        <w:t>Beyond the Source: The Environmental, Economic and Community Benefits of Source Water Protection</w:t>
      </w:r>
      <w:r w:rsidRPr="00C97F30">
        <w:t xml:space="preserve">. Arlington, Virginia, United States of America, The Nature Conservancy. </w:t>
      </w:r>
      <w:hyperlink r:id="rId93" w:history="1">
        <w:r w:rsidRPr="00C97F30">
          <w:rPr>
            <w:rStyle w:val="Hyperlink"/>
            <w:kern w:val="18"/>
          </w:rPr>
          <w:t>https://www.nature.org/en-us/what-we-do/our-insights/perspectives/a-natural-solution-to-water-security/?src=r.global.beyondthesource</w:t>
        </w:r>
      </w:hyperlink>
      <w:r w:rsidR="00C97F30" w:rsidRPr="00C97F30">
        <w:rPr>
          <w:lang w:eastAsia="zh-CN"/>
        </w:rPr>
        <w:t>。</w:t>
      </w:r>
    </w:p>
  </w:footnote>
  <w:footnote w:id="89">
    <w:p w14:paraId="701F6A57" w14:textId="62B92BBA"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Pr="00C97F30">
        <w:rPr>
          <w:lang w:eastAsia="zh-CN"/>
        </w:rPr>
        <w:t>本小节的案文借鉴了第五版《全球生物多样性展望》和其中的参考文件，尤其是与可持续城市和基础设施转型有关的一节。其他参考在具体案文中</w:t>
      </w:r>
      <w:r w:rsidR="008C4FFF">
        <w:rPr>
          <w:lang w:eastAsia="zh-CN"/>
        </w:rPr>
        <w:t>另行注明</w:t>
      </w:r>
      <w:r w:rsidRPr="00C97F30">
        <w:rPr>
          <w:lang w:eastAsia="zh-CN"/>
        </w:rPr>
        <w:t>。</w:t>
      </w:r>
    </w:p>
  </w:footnote>
  <w:footnote w:id="90">
    <w:p w14:paraId="003F8CC9" w14:textId="5589FCEE"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009525F2">
        <w:rPr>
          <w:rFonts w:hint="eastAsia"/>
          <w:lang w:val="en-US" w:eastAsia="zh-CN"/>
        </w:rPr>
        <w:t>联合国</w:t>
      </w:r>
      <w:r w:rsidRPr="00C97F30">
        <w:rPr>
          <w:lang w:val="en-US" w:eastAsia="zh-CN"/>
        </w:rPr>
        <w:t>(2020)</w:t>
      </w:r>
      <w:r w:rsidR="007078EA">
        <w:rPr>
          <w:rFonts w:hint="eastAsia"/>
          <w:lang w:val="en-US" w:eastAsia="zh-CN"/>
        </w:rPr>
        <w:t>。</w:t>
      </w:r>
      <w:r w:rsidRPr="00C97F30">
        <w:rPr>
          <w:lang w:val="en-US" w:eastAsia="zh-CN"/>
        </w:rPr>
        <w:t>目标</w:t>
      </w:r>
      <w:r w:rsidRPr="00C97F30">
        <w:rPr>
          <w:lang w:val="en-US" w:eastAsia="zh-CN"/>
        </w:rPr>
        <w:t>11</w:t>
      </w:r>
      <w:r w:rsidRPr="00C97F30">
        <w:rPr>
          <w:lang w:val="en-US" w:eastAsia="zh-CN"/>
        </w:rPr>
        <w:t>：建设包容、安全、有抵御灾害能力和可持续的城市。</w:t>
      </w:r>
      <w:r w:rsidRPr="00C97F30">
        <w:rPr>
          <w:lang w:val="en-US" w:eastAsia="zh-CN"/>
        </w:rPr>
        <w:t xml:space="preserve"> </w:t>
      </w:r>
    </w:p>
  </w:footnote>
  <w:footnote w:id="91">
    <w:p w14:paraId="2108B431" w14:textId="7CF5DDA4" w:rsidR="00963E25" w:rsidRPr="00951AC3"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Pr="00C97F30">
        <w:rPr>
          <w:lang w:eastAsia="zh-CN"/>
        </w:rPr>
        <w:t>本小节的案文借鉴了第五版《全球生物多样性展望》和其中的参考文件，尤其是与爱知生物多样性目标</w:t>
      </w:r>
      <w:r w:rsidRPr="00C97F30">
        <w:rPr>
          <w:lang w:eastAsia="zh-CN"/>
        </w:rPr>
        <w:t>16</w:t>
      </w:r>
      <w:r w:rsidRPr="00C97F30">
        <w:rPr>
          <w:lang w:eastAsia="zh-CN"/>
        </w:rPr>
        <w:t>有关的一节。本小节还参考了获取和惠益分享资料交换所中的信息：</w:t>
      </w:r>
      <w:hyperlink r:id="rId94" w:history="1">
        <w:r w:rsidRPr="00C97F30">
          <w:rPr>
            <w:rStyle w:val="Hyperlink"/>
            <w:lang w:eastAsia="zh-CN"/>
          </w:rPr>
          <w:t>https://absch.cbd.int/countries</w:t>
        </w:r>
      </w:hyperlink>
      <w:r w:rsidRPr="00C97F30">
        <w:rPr>
          <w:lang w:eastAsia="zh-CN"/>
        </w:rPr>
        <w:t>。</w:t>
      </w:r>
    </w:p>
  </w:footnote>
  <w:footnote w:id="92">
    <w:p w14:paraId="65F585FB" w14:textId="52937966" w:rsidR="00963E25" w:rsidRPr="00C97F30" w:rsidRDefault="00963E25" w:rsidP="00246BF5">
      <w:pPr>
        <w:pStyle w:val="FootnoteText"/>
        <w:rPr>
          <w:lang w:eastAsia="zh-CN"/>
        </w:rPr>
      </w:pPr>
      <w:r w:rsidRPr="005A0158">
        <w:rPr>
          <w:rStyle w:val="FootnoteReference"/>
          <w:rFonts w:ascii="Times New Roman" w:hAnsi="Times New Roman"/>
          <w:sz w:val="20"/>
        </w:rPr>
        <w:footnoteRef/>
      </w:r>
      <w:r w:rsidRPr="005A0158">
        <w:rPr>
          <w:lang w:eastAsia="zh-CN"/>
        </w:rPr>
        <w:t xml:space="preserve"> </w:t>
      </w:r>
      <w:r w:rsidR="009525F2">
        <w:rPr>
          <w:lang w:eastAsia="zh-CN"/>
        </w:rPr>
        <w:t xml:space="preserve">   </w:t>
      </w:r>
      <w:r w:rsidRPr="00C97F30">
        <w:rPr>
          <w:rFonts w:hint="eastAsia"/>
          <w:lang w:eastAsia="zh-CN"/>
        </w:rPr>
        <w:t>本小节的案文借鉴了第五版《全球生物多样性展望》和其中的参考文件，尤其是与爱知生物多样性目标</w:t>
      </w:r>
      <w:r w:rsidRPr="00C97F30">
        <w:rPr>
          <w:lang w:eastAsia="zh-CN"/>
        </w:rPr>
        <w:t>2</w:t>
      </w:r>
      <w:r w:rsidRPr="00C97F30">
        <w:rPr>
          <w:rFonts w:hint="eastAsia"/>
          <w:lang w:eastAsia="zh-CN"/>
        </w:rPr>
        <w:t>有关的一节。其他参考在具体案文中</w:t>
      </w:r>
      <w:r w:rsidR="008C4FFF">
        <w:rPr>
          <w:rFonts w:hint="eastAsia"/>
          <w:lang w:eastAsia="zh-CN"/>
        </w:rPr>
        <w:t>另行注明</w:t>
      </w:r>
      <w:r w:rsidRPr="00C97F30">
        <w:rPr>
          <w:rFonts w:hint="eastAsia"/>
          <w:lang w:eastAsia="zh-CN"/>
        </w:rPr>
        <w:t>。</w:t>
      </w:r>
    </w:p>
  </w:footnote>
  <w:footnote w:id="93">
    <w:p w14:paraId="1721CFAB" w14:textId="49F47F2D" w:rsidR="00963E25" w:rsidRPr="00C97F30" w:rsidRDefault="00963E25" w:rsidP="00246BF5">
      <w:pPr>
        <w:pStyle w:val="FootnoteText"/>
        <w:rPr>
          <w:lang w:eastAsia="zh-CN"/>
        </w:rPr>
      </w:pPr>
      <w:r w:rsidRPr="005A0158">
        <w:rPr>
          <w:rStyle w:val="FootnoteReference"/>
          <w:rFonts w:ascii="Times New Roman" w:hAnsi="Times New Roman"/>
          <w:sz w:val="20"/>
        </w:rPr>
        <w:footnoteRef/>
      </w:r>
      <w:bookmarkStart w:id="5" w:name="_Hlk63696403"/>
      <w:r w:rsidR="009525F2" w:rsidRPr="005A0158">
        <w:rPr>
          <w:lang w:eastAsia="zh-CN"/>
        </w:rPr>
        <w:t xml:space="preserve"> </w:t>
      </w:r>
      <w:r w:rsidR="009525F2" w:rsidRPr="009525F2">
        <w:rPr>
          <w:lang w:eastAsia="zh-CN"/>
        </w:rPr>
        <w:t xml:space="preserve"> </w:t>
      </w:r>
      <w:r w:rsidR="009525F2">
        <w:rPr>
          <w:lang w:eastAsia="zh-CN"/>
        </w:rPr>
        <w:t xml:space="preserve">  </w:t>
      </w:r>
      <w:r w:rsidRPr="00C97F30">
        <w:rPr>
          <w:lang w:eastAsia="zh-CN"/>
        </w:rPr>
        <w:t>当前提交执行问题附属机构第三次会议的长期主流化方法和相关行动计划的草案指明了一系列有关战略行动领域，提供了可以采取的行动的提示性清单。更多说明见</w:t>
      </w:r>
      <w:r w:rsidRPr="00C97F30">
        <w:rPr>
          <w:lang w:eastAsia="zh-CN"/>
        </w:rPr>
        <w:t>CBD/SBI/3/13 and CBD/SBI/3/13/Add.1</w:t>
      </w:r>
      <w:r w:rsidRPr="00C97F30">
        <w:rPr>
          <w:lang w:eastAsia="zh-CN"/>
        </w:rPr>
        <w:t>。</w:t>
      </w:r>
      <w:bookmarkEnd w:id="5"/>
    </w:p>
  </w:footnote>
  <w:footnote w:id="94">
    <w:p w14:paraId="072892AA" w14:textId="227AD0DC" w:rsidR="00963E25" w:rsidRPr="00C97F30" w:rsidRDefault="00963E25" w:rsidP="00246BF5">
      <w:pPr>
        <w:pStyle w:val="FootnoteText"/>
        <w:rPr>
          <w:lang w:val="en-CA"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Pr="00C97F30">
        <w:rPr>
          <w:lang w:eastAsia="zh-CN"/>
        </w:rPr>
        <w:t>本小节的案文借鉴了第五版《全球生物多样性展望》和其中的参考文件，尤其是与爱知生物多样性目标</w:t>
      </w:r>
      <w:r w:rsidRPr="00C97F30">
        <w:rPr>
          <w:lang w:eastAsia="zh-CN"/>
        </w:rPr>
        <w:t>4</w:t>
      </w:r>
      <w:r w:rsidRPr="00C97F30">
        <w:rPr>
          <w:lang w:eastAsia="zh-CN"/>
        </w:rPr>
        <w:t>和</w:t>
      </w:r>
      <w:r w:rsidRPr="00C97F30">
        <w:rPr>
          <w:lang w:eastAsia="zh-CN"/>
        </w:rPr>
        <w:t>7</w:t>
      </w:r>
      <w:r w:rsidRPr="00C97F30">
        <w:rPr>
          <w:lang w:eastAsia="zh-CN"/>
        </w:rPr>
        <w:t>有关的几节。其他参考在具体案文中</w:t>
      </w:r>
      <w:r w:rsidR="008C4FFF">
        <w:rPr>
          <w:lang w:eastAsia="zh-CN"/>
        </w:rPr>
        <w:t>另行注明</w:t>
      </w:r>
      <w:r w:rsidRPr="00C97F30">
        <w:rPr>
          <w:lang w:eastAsia="zh-CN"/>
        </w:rPr>
        <w:t>。</w:t>
      </w:r>
      <w:r w:rsidRPr="00C97F30">
        <w:rPr>
          <w:lang w:eastAsia="zh-CN"/>
        </w:rPr>
        <w:t xml:space="preserve">  </w:t>
      </w:r>
    </w:p>
  </w:footnote>
  <w:footnote w:id="95">
    <w:p w14:paraId="3A8F386F" w14:textId="688345FF"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007078EA">
        <w:rPr>
          <w:rFonts w:hint="eastAsia"/>
          <w:lang w:eastAsia="zh-CN"/>
        </w:rPr>
        <w:t>国际资源委员会</w:t>
      </w:r>
      <w:r w:rsidRPr="00C97F30">
        <w:rPr>
          <w:lang w:val="en-US" w:eastAsia="zh-CN"/>
        </w:rPr>
        <w:t xml:space="preserve"> (2019) </w:t>
      </w:r>
      <w:r w:rsidR="007078EA">
        <w:rPr>
          <w:rFonts w:hint="eastAsia"/>
          <w:lang w:val="en-US" w:eastAsia="zh-CN"/>
        </w:rPr>
        <w:t>，</w:t>
      </w:r>
      <w:r w:rsidR="007078EA" w:rsidRPr="007078EA">
        <w:rPr>
          <w:rFonts w:hint="eastAsia"/>
          <w:lang w:val="en-US" w:eastAsia="zh-CN"/>
        </w:rPr>
        <w:t>《</w:t>
      </w:r>
      <w:r w:rsidR="007078EA" w:rsidRPr="007078EA">
        <w:rPr>
          <w:rFonts w:hint="eastAsia"/>
          <w:lang w:val="en-US" w:eastAsia="zh-CN"/>
        </w:rPr>
        <w:t>2019</w:t>
      </w:r>
      <w:r w:rsidR="007078EA" w:rsidRPr="007078EA">
        <w:rPr>
          <w:rFonts w:hint="eastAsia"/>
          <w:lang w:val="en-US" w:eastAsia="zh-CN"/>
        </w:rPr>
        <w:t>年全球资源展望</w:t>
      </w:r>
      <w:r w:rsidR="007078EA" w:rsidRPr="007078EA">
        <w:rPr>
          <w:rFonts w:hint="eastAsia"/>
          <w:lang w:val="en-US" w:eastAsia="zh-CN"/>
        </w:rPr>
        <w:t>:</w:t>
      </w:r>
      <w:r w:rsidR="007078EA" w:rsidRPr="007078EA">
        <w:rPr>
          <w:rFonts w:hint="eastAsia"/>
          <w:lang w:val="en-US" w:eastAsia="zh-CN"/>
        </w:rPr>
        <w:t>我们希望的未来的自然资源》</w:t>
      </w:r>
      <w:r w:rsidR="007078EA">
        <w:rPr>
          <w:rFonts w:hint="eastAsia"/>
          <w:lang w:val="en-US" w:eastAsia="zh-CN"/>
        </w:rPr>
        <w:t>，</w:t>
      </w:r>
      <w:r w:rsidR="007078EA" w:rsidRPr="007078EA">
        <w:rPr>
          <w:rFonts w:hint="eastAsia"/>
          <w:lang w:val="en-US" w:eastAsia="zh-CN"/>
        </w:rPr>
        <w:t>国际资源</w:t>
      </w:r>
      <w:r w:rsidR="007078EA">
        <w:rPr>
          <w:rFonts w:hint="eastAsia"/>
          <w:lang w:val="en-US" w:eastAsia="zh-CN"/>
        </w:rPr>
        <w:t>委员会</w:t>
      </w:r>
      <w:r w:rsidR="007078EA" w:rsidRPr="007078EA">
        <w:rPr>
          <w:rFonts w:hint="eastAsia"/>
          <w:lang w:val="en-US" w:eastAsia="zh-CN"/>
        </w:rPr>
        <w:t>的报告。联合国环境规划署</w:t>
      </w:r>
      <w:r w:rsidR="007078EA">
        <w:rPr>
          <w:rFonts w:hint="eastAsia"/>
          <w:lang w:val="en-US" w:eastAsia="zh-CN"/>
        </w:rPr>
        <w:t>，</w:t>
      </w:r>
      <w:r w:rsidRPr="00C97F30">
        <w:rPr>
          <w:lang w:val="en-US" w:eastAsia="zh-CN"/>
        </w:rPr>
        <w:t>Nairobi, Kenya.  </w:t>
      </w:r>
      <w:hyperlink r:id="rId95" w:history="1">
        <w:r w:rsidRPr="00C97F30">
          <w:rPr>
            <w:rStyle w:val="Hyperlink"/>
            <w:lang w:val="en-US" w:eastAsia="zh-CN"/>
          </w:rPr>
          <w:t>https://www.resourcepanel.org/reports/global-resources-outlook</w:t>
        </w:r>
      </w:hyperlink>
      <w:r w:rsidR="00C97F30" w:rsidRPr="00C97F30">
        <w:rPr>
          <w:lang w:eastAsia="zh-CN"/>
        </w:rPr>
        <w:t>。</w:t>
      </w:r>
    </w:p>
  </w:footnote>
  <w:footnote w:id="96">
    <w:p w14:paraId="2374C867" w14:textId="3CA47ED9" w:rsidR="00963E25" w:rsidRPr="00951AC3" w:rsidRDefault="00963E25" w:rsidP="00246BF5">
      <w:pPr>
        <w:pStyle w:val="FootnoteText"/>
      </w:pPr>
      <w:r w:rsidRPr="00C97F30">
        <w:rPr>
          <w:rStyle w:val="FootnoteReference"/>
          <w:rFonts w:ascii="Times New Roman" w:hAnsi="Times New Roman"/>
          <w:sz w:val="20"/>
        </w:rPr>
        <w:footnoteRef/>
      </w:r>
      <w:r w:rsidRPr="00C97F30">
        <w:t xml:space="preserve"> </w:t>
      </w:r>
      <w:r w:rsidR="009525F2">
        <w:t xml:space="preserve">   </w:t>
      </w:r>
      <w:r w:rsidRPr="00C97F30">
        <w:rPr>
          <w:lang w:val="en-US"/>
        </w:rPr>
        <w:t xml:space="preserve">Chaudhary et al (2016) Impact of Forest Management on Species Richness: Global MetaAnalysis and Economic Trade-Offs. Scientific Reports. 6, 23954; </w:t>
      </w:r>
      <w:hyperlink r:id="rId96" w:history="1">
        <w:r w:rsidRPr="00C97F30">
          <w:rPr>
            <w:rStyle w:val="Hyperlink"/>
            <w:lang w:val="en-US"/>
          </w:rPr>
          <w:t>https://doi.org/10.1038/srep23954</w:t>
        </w:r>
      </w:hyperlink>
      <w:r w:rsidR="00C97F30" w:rsidRPr="00C97F30">
        <w:rPr>
          <w:lang w:eastAsia="zh-CN"/>
        </w:rPr>
        <w:t>。</w:t>
      </w:r>
    </w:p>
  </w:footnote>
  <w:footnote w:id="97">
    <w:p w14:paraId="5238D53C" w14:textId="6DD5213A" w:rsidR="00963E25" w:rsidRPr="00C97F30" w:rsidRDefault="00963E25" w:rsidP="00246BF5">
      <w:pPr>
        <w:pStyle w:val="FootnoteText"/>
      </w:pPr>
      <w:r w:rsidRPr="00C97F30">
        <w:rPr>
          <w:rStyle w:val="FootnoteReference"/>
          <w:rFonts w:ascii="Times New Roman" w:hAnsi="Times New Roman"/>
          <w:sz w:val="20"/>
        </w:rPr>
        <w:footnoteRef/>
      </w:r>
      <w:r w:rsidRPr="00C97F30">
        <w:t xml:space="preserve"> </w:t>
      </w:r>
      <w:r w:rsidR="009525F2">
        <w:t xml:space="preserve">   </w:t>
      </w:r>
      <w:r w:rsidRPr="00C97F30">
        <w:t xml:space="preserve">IPBES (2019), </w:t>
      </w:r>
      <w:r w:rsidR="007078EA" w:rsidRPr="007078EA">
        <w:rPr>
          <w:rFonts w:hint="eastAsia"/>
        </w:rPr>
        <w:t>生物多样性和生态系统服务政府间科学</w:t>
      </w:r>
      <w:r w:rsidR="007078EA">
        <w:rPr>
          <w:rFonts w:hint="eastAsia"/>
          <w:lang w:eastAsia="zh-CN"/>
        </w:rPr>
        <w:t>-</w:t>
      </w:r>
      <w:r w:rsidR="007078EA" w:rsidRPr="007078EA">
        <w:rPr>
          <w:rFonts w:hint="eastAsia"/>
        </w:rPr>
        <w:t>政策平台生物多样性和生态系统服务全球评估报告决策者摘要</w:t>
      </w:r>
      <w:r w:rsidRPr="00C97F30">
        <w:t xml:space="preserve">, IPBES secretariat, Bonn, Germany. 56 pages. </w:t>
      </w:r>
      <w:hyperlink r:id="rId97" w:history="1">
        <w:r w:rsidRPr="00C97F30">
          <w:rPr>
            <w:rStyle w:val="Hyperlink"/>
            <w:kern w:val="18"/>
          </w:rPr>
          <w:t>https://doi.org/10.5281/zenodo.3553579</w:t>
        </w:r>
      </w:hyperlink>
      <w:r w:rsidRPr="00C97F30">
        <w:t>.</w:t>
      </w:r>
    </w:p>
  </w:footnote>
  <w:footnote w:id="98">
    <w:p w14:paraId="69593304" w14:textId="3672CA5B"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007078EA">
        <w:rPr>
          <w:rFonts w:hint="eastAsia"/>
          <w:lang w:eastAsia="zh-CN"/>
        </w:rPr>
        <w:t>环境署和国际资源委员会</w:t>
      </w:r>
      <w:r w:rsidRPr="00C97F30">
        <w:rPr>
          <w:lang w:val="en-US" w:eastAsia="zh-CN"/>
        </w:rPr>
        <w:t xml:space="preserve"> (2020)</w:t>
      </w:r>
      <w:r w:rsidR="007078EA">
        <w:rPr>
          <w:rFonts w:hint="eastAsia"/>
          <w:lang w:val="en-US" w:eastAsia="zh-CN"/>
        </w:rPr>
        <w:t>，《</w:t>
      </w:r>
      <w:r w:rsidR="007078EA" w:rsidRPr="007078EA">
        <w:rPr>
          <w:rFonts w:hint="eastAsia"/>
          <w:lang w:val="en-US" w:eastAsia="zh-CN"/>
        </w:rPr>
        <w:t>资源可持续贸易</w:t>
      </w:r>
      <w:r w:rsidR="007078EA" w:rsidRPr="007078EA">
        <w:rPr>
          <w:rFonts w:hint="eastAsia"/>
          <w:lang w:val="en-US" w:eastAsia="zh-CN"/>
        </w:rPr>
        <w:t>:</w:t>
      </w:r>
      <w:r w:rsidR="007078EA" w:rsidRPr="007078EA">
        <w:rPr>
          <w:rFonts w:hint="eastAsia"/>
          <w:lang w:val="en-US" w:eastAsia="zh-CN"/>
        </w:rPr>
        <w:t>全球物流、循环和贸易</w:t>
      </w:r>
      <w:r w:rsidR="007078EA">
        <w:rPr>
          <w:rFonts w:hint="eastAsia"/>
          <w:lang w:val="en-US" w:eastAsia="zh-CN"/>
        </w:rPr>
        <w:t>》，</w:t>
      </w:r>
      <w:r w:rsidR="007078EA" w:rsidRPr="007078EA">
        <w:rPr>
          <w:rFonts w:hint="eastAsia"/>
          <w:lang w:val="en-US" w:eastAsia="zh-CN"/>
        </w:rPr>
        <w:t>联合国环境规划署</w:t>
      </w:r>
      <w:r w:rsidR="007078EA">
        <w:rPr>
          <w:rFonts w:hint="eastAsia"/>
          <w:lang w:val="en-US" w:eastAsia="zh-CN"/>
        </w:rPr>
        <w:t>，</w:t>
      </w:r>
      <w:r w:rsidRPr="00C97F30">
        <w:rPr>
          <w:lang w:val="en-US" w:eastAsia="zh-CN"/>
        </w:rPr>
        <w:t>Nairobi, Kenya</w:t>
      </w:r>
      <w:r w:rsidR="00C97F30" w:rsidRPr="00951AC3">
        <w:rPr>
          <w:rFonts w:hint="eastAsia"/>
          <w:lang w:eastAsia="zh-CN"/>
        </w:rPr>
        <w:t>。</w:t>
      </w:r>
      <w:hyperlink r:id="rId98" w:history="1">
        <w:r w:rsidRPr="00C97F30">
          <w:rPr>
            <w:rStyle w:val="Hyperlink"/>
            <w:lang w:val="en-US" w:eastAsia="zh-CN"/>
          </w:rPr>
          <w:t>https://www.unenvironment.org/resources/publication/sustainable-trade-resources-global-material-flows-circularity-and-trade</w:t>
        </w:r>
      </w:hyperlink>
      <w:r w:rsidR="00C97F30" w:rsidRPr="00951AC3">
        <w:rPr>
          <w:rFonts w:hint="eastAsia"/>
          <w:lang w:eastAsia="zh-CN"/>
        </w:rPr>
        <w:t>。</w:t>
      </w:r>
    </w:p>
  </w:footnote>
  <w:footnote w:id="99">
    <w:p w14:paraId="1E070097" w14:textId="19841E2F" w:rsidR="00963E25" w:rsidRPr="00C97F30" w:rsidRDefault="00963E25" w:rsidP="00246BF5">
      <w:pPr>
        <w:pStyle w:val="FootnoteText"/>
      </w:pPr>
      <w:r w:rsidRPr="00C97F30">
        <w:rPr>
          <w:rStyle w:val="FootnoteReference"/>
          <w:rFonts w:ascii="Times New Roman" w:hAnsi="Times New Roman"/>
          <w:sz w:val="20"/>
        </w:rPr>
        <w:footnoteRef/>
      </w:r>
      <w:r w:rsidRPr="00C97F30">
        <w:t xml:space="preserve"> </w:t>
      </w:r>
      <w:r w:rsidR="009525F2">
        <w:t xml:space="preserve">   </w:t>
      </w:r>
      <w:r w:rsidRPr="00C97F30">
        <w:rPr>
          <w:lang w:val="en-US"/>
        </w:rPr>
        <w:t xml:space="preserve">Chaudhary and Kastner (2016) Land use biodiversity impacts embodied in international food trade. </w:t>
      </w:r>
      <w:r w:rsidRPr="00C97F30">
        <w:rPr>
          <w:lang w:val="en-CA"/>
        </w:rPr>
        <w:t xml:space="preserve">Global Environmental Change 38, 195-204. </w:t>
      </w:r>
      <w:hyperlink r:id="rId99" w:history="1">
        <w:r w:rsidRPr="00C97F30">
          <w:rPr>
            <w:rStyle w:val="Hyperlink"/>
            <w:lang w:val="en-CA"/>
          </w:rPr>
          <w:t>https://doi.org/10.1016/j.gloenvcha.2016.03.013</w:t>
        </w:r>
      </w:hyperlink>
    </w:p>
  </w:footnote>
  <w:footnote w:id="100">
    <w:p w14:paraId="0DAE560F" w14:textId="4AB5AC29"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Pr="00C97F30">
        <w:rPr>
          <w:lang w:eastAsia="zh-CN"/>
        </w:rPr>
        <w:t>上文提到的长期主流化方法和相关行动计划载有一个战略行动领域，与本行动目标直接相关，并提供了一个可以采取的行动的提示性清单。更多说明见</w:t>
      </w:r>
      <w:r w:rsidRPr="00C97F30">
        <w:rPr>
          <w:lang w:eastAsia="zh-CN"/>
        </w:rPr>
        <w:t>CBD/SBI/3/13</w:t>
      </w:r>
      <w:r w:rsidRPr="00C97F30">
        <w:rPr>
          <w:lang w:eastAsia="zh-CN"/>
        </w:rPr>
        <w:t>和</w:t>
      </w:r>
      <w:r w:rsidRPr="00C97F30">
        <w:rPr>
          <w:lang w:eastAsia="zh-CN"/>
        </w:rPr>
        <w:t>CBD/SBI/3/13/Add.1</w:t>
      </w:r>
      <w:r w:rsidRPr="00C97F30">
        <w:rPr>
          <w:lang w:eastAsia="zh-CN"/>
        </w:rPr>
        <w:t>。</w:t>
      </w:r>
    </w:p>
  </w:footnote>
  <w:footnote w:id="101">
    <w:p w14:paraId="74282F93" w14:textId="33936161" w:rsidR="00963E25" w:rsidRPr="00C97F30" w:rsidRDefault="00963E25" w:rsidP="00246BF5">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sidR="009525F2">
        <w:rPr>
          <w:lang w:eastAsia="zh-CN"/>
        </w:rPr>
        <w:t xml:space="preserve">   </w:t>
      </w:r>
      <w:r w:rsidRPr="00C97F30">
        <w:rPr>
          <w:lang w:eastAsia="zh-CN"/>
        </w:rPr>
        <w:t>本小节的案文借鉴了第五版《全球生物多样性展望》和其中的参考文件，尤其是与爱知生物多样性目标</w:t>
      </w:r>
      <w:r w:rsidRPr="00C97F30">
        <w:rPr>
          <w:lang w:eastAsia="zh-CN"/>
        </w:rPr>
        <w:t>4</w:t>
      </w:r>
      <w:r w:rsidRPr="00C97F30">
        <w:rPr>
          <w:lang w:eastAsia="zh-CN"/>
        </w:rPr>
        <w:t>和</w:t>
      </w:r>
      <w:r w:rsidRPr="00C97F30">
        <w:rPr>
          <w:lang w:eastAsia="zh-CN"/>
        </w:rPr>
        <w:t>7</w:t>
      </w:r>
      <w:r w:rsidRPr="00C97F30">
        <w:rPr>
          <w:lang w:eastAsia="zh-CN"/>
        </w:rPr>
        <w:t>有关的几节。其他参考在具体案文中</w:t>
      </w:r>
      <w:r w:rsidR="008C4FFF">
        <w:rPr>
          <w:lang w:eastAsia="zh-CN"/>
        </w:rPr>
        <w:t>另行注明</w:t>
      </w:r>
      <w:r w:rsidRPr="00C97F30">
        <w:rPr>
          <w:lang w:eastAsia="zh-CN"/>
        </w:rPr>
        <w:t>。</w:t>
      </w:r>
    </w:p>
  </w:footnote>
  <w:footnote w:id="102">
    <w:p w14:paraId="44B60819" w14:textId="11E487DE" w:rsidR="00963E25" w:rsidRPr="00951AC3" w:rsidRDefault="00963E25" w:rsidP="00246BF5">
      <w:pPr>
        <w:pStyle w:val="FootnoteText"/>
      </w:pPr>
      <w:r w:rsidRPr="00C97F30">
        <w:rPr>
          <w:rStyle w:val="FootnoteReference"/>
          <w:rFonts w:ascii="Times New Roman" w:hAnsi="Times New Roman"/>
          <w:sz w:val="20"/>
        </w:rPr>
        <w:footnoteRef/>
      </w:r>
      <w:r w:rsidR="009525F2">
        <w:rPr>
          <w:lang w:eastAsia="zh-CN"/>
        </w:rPr>
        <w:t xml:space="preserve"> </w:t>
      </w:r>
      <w:r w:rsidRPr="00C97F30">
        <w:rPr>
          <w:lang w:eastAsia="zh-CN"/>
        </w:rPr>
        <w:t xml:space="preserve"> </w:t>
      </w:r>
      <w:r w:rsidR="009525F2">
        <w:rPr>
          <w:lang w:eastAsia="zh-CN"/>
        </w:rPr>
        <w:t xml:space="preserve"> </w:t>
      </w:r>
      <w:r w:rsidR="007078EA">
        <w:rPr>
          <w:rFonts w:hint="eastAsia"/>
          <w:lang w:eastAsia="zh-CN"/>
        </w:rPr>
        <w:t>全球足迹网络</w:t>
      </w:r>
      <w:r w:rsidRPr="00C97F30">
        <w:rPr>
          <w:lang w:eastAsia="zh-CN"/>
        </w:rPr>
        <w:t>(2020)</w:t>
      </w:r>
      <w:r w:rsidR="007078EA">
        <w:rPr>
          <w:rFonts w:hint="eastAsia"/>
          <w:lang w:eastAsia="zh-CN"/>
        </w:rPr>
        <w:t>，生态足迹</w:t>
      </w:r>
      <w:r w:rsidRPr="00C97F30">
        <w:rPr>
          <w:lang w:eastAsia="zh-CN"/>
        </w:rPr>
        <w:t xml:space="preserve">. </w:t>
      </w:r>
      <w:hyperlink r:id="rId100" w:history="1">
        <w:r w:rsidRPr="00C97F30">
          <w:rPr>
            <w:rStyle w:val="Hyperlink"/>
          </w:rPr>
          <w:t>https://www.footprintnetwork.org/our-work/ecological-footprint</w:t>
        </w:r>
      </w:hyperlink>
      <w:r w:rsidRPr="00C97F30">
        <w:t>。根据估计，</w:t>
      </w:r>
      <w:r w:rsidRPr="00C97F30">
        <w:t>2020</w:t>
      </w:r>
      <w:r w:rsidRPr="00C97F30">
        <w:t>年的生态足迹大约相当于</w:t>
      </w:r>
      <w:r w:rsidRPr="00C97F30">
        <w:t>1.6</w:t>
      </w:r>
      <w:r w:rsidRPr="00C97F30">
        <w:t>个地球，可能是由于</w:t>
      </w:r>
      <w:r w:rsidRPr="00C97F30">
        <w:rPr>
          <w:lang w:eastAsia="zh-CN"/>
        </w:rPr>
        <w:t>COVID</w:t>
      </w:r>
      <w:r w:rsidRPr="00C97F30">
        <w:t>-19</w:t>
      </w:r>
      <w:r w:rsidRPr="00C97F30">
        <w:t>大流行促成的全球经济减速而暂时下降。</w:t>
      </w:r>
    </w:p>
  </w:footnote>
  <w:footnote w:id="103">
    <w:p w14:paraId="16617DED" w14:textId="3A2489B9" w:rsidR="00963E25" w:rsidRPr="00951AC3" w:rsidRDefault="00963E25" w:rsidP="00246BF5">
      <w:pPr>
        <w:pStyle w:val="FootnoteText"/>
        <w:rPr>
          <w:lang w:val="en-US"/>
        </w:rPr>
      </w:pPr>
      <w:r w:rsidRPr="009525F2">
        <w:rPr>
          <w:rStyle w:val="FootnoteReference"/>
          <w:rFonts w:ascii="Times New Roman" w:hAnsi="Times New Roman"/>
          <w:sz w:val="20"/>
        </w:rPr>
        <w:footnoteRef/>
      </w:r>
      <w:r w:rsidRPr="009525F2">
        <w:t xml:space="preserve"> </w:t>
      </w:r>
      <w:r w:rsidR="009525F2" w:rsidRPr="009525F2">
        <w:t xml:space="preserve"> </w:t>
      </w:r>
      <w:r w:rsidR="009525F2">
        <w:t xml:space="preserve"> </w:t>
      </w:r>
      <w:r w:rsidRPr="00951AC3">
        <w:t xml:space="preserve">Managi and Kumar (2018). </w:t>
      </w:r>
      <w:r w:rsidRPr="00951AC3">
        <w:rPr>
          <w:i/>
          <w:iCs/>
        </w:rPr>
        <w:t>Inclusive Wealth Report 2018</w:t>
      </w:r>
      <w:r w:rsidRPr="00951AC3">
        <w:t xml:space="preserve">. United Nations Environment Programme: </w:t>
      </w:r>
      <w:hyperlink r:id="rId101" w:history="1">
        <w:r w:rsidRPr="00951AC3">
          <w:rPr>
            <w:rStyle w:val="Hyperlink"/>
            <w:kern w:val="18"/>
            <w:szCs w:val="18"/>
          </w:rPr>
          <w:t>https://www.unenvironment.org/resources/report/inclusive-wealth-report-2018</w:t>
        </w:r>
      </w:hyperlink>
      <w:r w:rsidR="00C97F30" w:rsidRPr="00951AC3">
        <w:rPr>
          <w:rFonts w:hint="eastAsia"/>
          <w:lang w:eastAsia="zh-CN"/>
        </w:rPr>
        <w:t>。</w:t>
      </w:r>
    </w:p>
  </w:footnote>
  <w:footnote w:id="104">
    <w:p w14:paraId="3528B495" w14:textId="1EA2B04F" w:rsidR="00963E25" w:rsidRPr="00951AC3" w:rsidRDefault="00963E25" w:rsidP="00246BF5">
      <w:pPr>
        <w:pStyle w:val="FootnoteText"/>
        <w:rPr>
          <w:lang w:eastAsia="zh-CN"/>
        </w:rPr>
      </w:pPr>
      <w:r w:rsidRPr="009525F2">
        <w:rPr>
          <w:rStyle w:val="FootnoteReference"/>
          <w:rFonts w:ascii="Times New Roman" w:hAnsi="Times New Roman"/>
          <w:sz w:val="20"/>
        </w:rPr>
        <w:footnoteRef/>
      </w:r>
      <w:r w:rsidR="009525F2">
        <w:rPr>
          <w:lang w:eastAsia="zh-CN"/>
        </w:rPr>
        <w:t xml:space="preserve">   </w:t>
      </w:r>
      <w:r w:rsidRPr="00951AC3">
        <w:rPr>
          <w:rFonts w:hint="eastAsia"/>
          <w:lang w:val="en-US" w:eastAsia="zh-CN"/>
        </w:rPr>
        <w:t>当前提交执行问题附属机构第三次会议的长期主流化方法和相关行动计划的草案指明了一系列有关战略行动领域，提供了可以采取的行动的提示性清单。更多说明见</w:t>
      </w:r>
      <w:r w:rsidRPr="00951AC3">
        <w:rPr>
          <w:lang w:val="en-US" w:eastAsia="zh-CN"/>
        </w:rPr>
        <w:t>CBD/SBI/3/13 and CBD/SBI/3/13/Add.1</w:t>
      </w:r>
      <w:r w:rsidRPr="00951AC3">
        <w:rPr>
          <w:rFonts w:hint="eastAsia"/>
          <w:lang w:val="en-US" w:eastAsia="zh-CN"/>
        </w:rPr>
        <w:t>。</w:t>
      </w:r>
    </w:p>
  </w:footnote>
  <w:footnote w:id="105">
    <w:p w14:paraId="75A4768B" w14:textId="2E00D3DB" w:rsidR="00963E25" w:rsidRPr="00951AC3" w:rsidRDefault="00963E25" w:rsidP="00246BF5">
      <w:pPr>
        <w:pStyle w:val="FootnoteText"/>
        <w:rPr>
          <w:lang w:eastAsia="zh-CN"/>
        </w:rPr>
      </w:pPr>
      <w:r w:rsidRPr="009525F2">
        <w:rPr>
          <w:rStyle w:val="FootnoteReference"/>
          <w:rFonts w:ascii="Times New Roman" w:hAnsi="Times New Roman"/>
          <w:sz w:val="20"/>
        </w:rPr>
        <w:footnoteRef/>
      </w:r>
      <w:r w:rsidRPr="009525F2">
        <w:rPr>
          <w:lang w:eastAsia="zh-CN"/>
        </w:rPr>
        <w:t xml:space="preserve"> </w:t>
      </w:r>
      <w:r w:rsidR="009525F2">
        <w:rPr>
          <w:lang w:eastAsia="zh-CN"/>
        </w:rPr>
        <w:t xml:space="preserve">  </w:t>
      </w:r>
      <w:r w:rsidRPr="00951AC3">
        <w:rPr>
          <w:rFonts w:ascii="SimSun" w:hAnsi="SimSun" w:cs="SimSun" w:hint="eastAsia"/>
          <w:lang w:eastAsia="zh-CN"/>
        </w:rPr>
        <w:t>本小节的案文借鉴了</w:t>
      </w:r>
      <w:r w:rsidRPr="00951AC3">
        <w:rPr>
          <w:lang w:eastAsia="zh-CN"/>
        </w:rPr>
        <w:t>CBD/SBI/3/3</w:t>
      </w:r>
      <w:r w:rsidRPr="00951AC3">
        <w:rPr>
          <w:lang w:eastAsia="zh-CN"/>
        </w:rPr>
        <w:t>号文件和</w:t>
      </w:r>
      <w:r w:rsidRPr="00951AC3">
        <w:rPr>
          <w:rFonts w:hint="eastAsia"/>
          <w:lang w:eastAsia="zh-CN"/>
        </w:rPr>
        <w:t>生物安全信息交换所（</w:t>
      </w:r>
      <w:hyperlink r:id="rId102" w:history="1">
        <w:r w:rsidRPr="00951AC3">
          <w:rPr>
            <w:rStyle w:val="Hyperlink"/>
            <w:szCs w:val="18"/>
            <w:lang w:eastAsia="zh-CN"/>
          </w:rPr>
          <w:t>http://bch.cbd.int/</w:t>
        </w:r>
      </w:hyperlink>
      <w:r w:rsidRPr="00951AC3">
        <w:rPr>
          <w:rFonts w:hint="eastAsia"/>
          <w:lang w:eastAsia="zh-CN"/>
        </w:rPr>
        <w:t>）中的信息</w:t>
      </w:r>
      <w:r w:rsidRPr="00951AC3">
        <w:rPr>
          <w:rFonts w:ascii="SimSun" w:hAnsi="SimSun" w:cs="SimSun" w:hint="eastAsia"/>
          <w:lang w:eastAsia="zh-CN"/>
        </w:rPr>
        <w:t>。其他参考在具体案文中</w:t>
      </w:r>
      <w:r w:rsidR="008C4FFF">
        <w:rPr>
          <w:rFonts w:ascii="SimSun" w:hAnsi="SimSun" w:cs="SimSun" w:hint="eastAsia"/>
          <w:lang w:eastAsia="zh-CN"/>
        </w:rPr>
        <w:t>另行注明</w:t>
      </w:r>
      <w:r w:rsidRPr="00951AC3">
        <w:rPr>
          <w:rFonts w:ascii="SimSun" w:hAnsi="SimSun" w:cs="SimSun" w:hint="eastAsia"/>
          <w:lang w:eastAsia="zh-CN"/>
        </w:rPr>
        <w:t>。</w:t>
      </w:r>
    </w:p>
  </w:footnote>
  <w:footnote w:id="106">
    <w:p w14:paraId="41649819" w14:textId="00F23809" w:rsidR="00963E25" w:rsidRPr="00951AC3" w:rsidRDefault="00963E25" w:rsidP="00246BF5">
      <w:pPr>
        <w:pStyle w:val="FootnoteText"/>
        <w:rPr>
          <w:lang w:eastAsia="zh-CN"/>
        </w:rPr>
      </w:pPr>
      <w:r w:rsidRPr="009525F2">
        <w:rPr>
          <w:rStyle w:val="FootnoteReference"/>
          <w:rFonts w:ascii="Times New Roman" w:hAnsi="Times New Roman"/>
          <w:sz w:val="20"/>
        </w:rPr>
        <w:footnoteRef/>
      </w:r>
      <w:r w:rsidR="009525F2">
        <w:rPr>
          <w:lang w:eastAsia="zh-CN"/>
        </w:rPr>
        <w:t xml:space="preserve">   </w:t>
      </w:r>
      <w:r w:rsidRPr="00951AC3">
        <w:rPr>
          <w:rFonts w:hint="eastAsia"/>
          <w:lang w:eastAsia="zh-CN"/>
        </w:rPr>
        <w:t>《</w:t>
      </w:r>
      <w:r w:rsidRPr="00951AC3">
        <w:rPr>
          <w:rFonts w:hint="eastAsia"/>
          <w:lang w:val="en-US" w:eastAsia="zh-CN"/>
        </w:rPr>
        <w:t>生物多样性公约</w:t>
      </w:r>
      <w:r w:rsidRPr="00951AC3">
        <w:rPr>
          <w:rFonts w:hint="eastAsia"/>
          <w:lang w:eastAsia="zh-CN"/>
        </w:rPr>
        <w:t>》第</w:t>
      </w:r>
      <w:r w:rsidRPr="00951AC3">
        <w:rPr>
          <w:rFonts w:hint="eastAsia"/>
          <w:lang w:eastAsia="zh-CN"/>
        </w:rPr>
        <w:t>8</w:t>
      </w:r>
      <w:r w:rsidRPr="00951AC3">
        <w:rPr>
          <w:rFonts w:hint="eastAsia"/>
          <w:lang w:eastAsia="zh-CN"/>
        </w:rPr>
        <w:t>条</w:t>
      </w:r>
      <w:r w:rsidRPr="00951AC3">
        <w:rPr>
          <w:rFonts w:hint="eastAsia"/>
          <w:lang w:eastAsia="zh-CN"/>
        </w:rPr>
        <w:t>(</w:t>
      </w:r>
      <w:r w:rsidRPr="00951AC3">
        <w:rPr>
          <w:lang w:eastAsia="zh-CN"/>
        </w:rPr>
        <w:t>g)</w:t>
      </w:r>
      <w:r w:rsidRPr="00951AC3">
        <w:rPr>
          <w:rFonts w:hint="eastAsia"/>
          <w:lang w:eastAsia="zh-CN"/>
        </w:rPr>
        <w:t>款。</w:t>
      </w:r>
    </w:p>
  </w:footnote>
  <w:footnote w:id="107">
    <w:p w14:paraId="4B2BDC9C" w14:textId="6976653E" w:rsidR="00963E25" w:rsidRPr="009525F2" w:rsidRDefault="00963E25" w:rsidP="00246BF5">
      <w:pPr>
        <w:pStyle w:val="FootnoteText"/>
        <w:rPr>
          <w:lang w:val="en-CA" w:eastAsia="zh-CN"/>
        </w:rPr>
      </w:pPr>
      <w:r w:rsidRPr="009525F2">
        <w:rPr>
          <w:rStyle w:val="FootnoteReference"/>
          <w:rFonts w:ascii="Times New Roman" w:hAnsi="Times New Roman"/>
          <w:sz w:val="20"/>
        </w:rPr>
        <w:footnoteRef/>
      </w:r>
      <w:r w:rsidR="009525F2" w:rsidRPr="009525F2">
        <w:rPr>
          <w:lang w:eastAsia="zh-CN"/>
        </w:rPr>
        <w:t xml:space="preserve">   </w:t>
      </w:r>
      <w:r w:rsidRPr="009525F2">
        <w:rPr>
          <w:rFonts w:hint="eastAsia"/>
          <w:lang w:eastAsia="zh-CN"/>
        </w:rPr>
        <w:t>本小节的案文借鉴了第五版《全球生物多样性展望》和其中的参考文件，尤其是与爱知生物多样性目标</w:t>
      </w:r>
      <w:r w:rsidRPr="009525F2">
        <w:rPr>
          <w:lang w:eastAsia="zh-CN"/>
        </w:rPr>
        <w:t>3</w:t>
      </w:r>
      <w:r w:rsidRPr="009525F2">
        <w:rPr>
          <w:rFonts w:hint="eastAsia"/>
          <w:lang w:eastAsia="zh-CN"/>
        </w:rPr>
        <w:t>有关的一节。其他参考在具体案文中</w:t>
      </w:r>
      <w:r w:rsidR="008C4FFF">
        <w:rPr>
          <w:rFonts w:hint="eastAsia"/>
          <w:lang w:eastAsia="zh-CN"/>
        </w:rPr>
        <w:t>另行注明</w:t>
      </w:r>
      <w:r w:rsidRPr="009525F2">
        <w:rPr>
          <w:rFonts w:hint="eastAsia"/>
          <w:lang w:eastAsia="zh-CN"/>
        </w:rPr>
        <w:t>。</w:t>
      </w:r>
      <w:r w:rsidRPr="009525F2">
        <w:rPr>
          <w:lang w:eastAsia="zh-CN"/>
        </w:rPr>
        <w:t xml:space="preserve"> </w:t>
      </w:r>
    </w:p>
  </w:footnote>
  <w:footnote w:id="108">
    <w:p w14:paraId="6CBB2B3B" w14:textId="3FE661CB" w:rsidR="00963E25" w:rsidRPr="009525F2" w:rsidRDefault="00963E25" w:rsidP="00246BF5">
      <w:pPr>
        <w:pStyle w:val="FootnoteText"/>
        <w:rPr>
          <w:lang w:val="en-CA" w:eastAsia="zh-CN"/>
        </w:rPr>
      </w:pPr>
      <w:r w:rsidRPr="009525F2">
        <w:rPr>
          <w:rStyle w:val="FootnoteReference"/>
          <w:rFonts w:ascii="Times New Roman" w:hAnsi="Times New Roman"/>
          <w:sz w:val="20"/>
        </w:rPr>
        <w:footnoteRef/>
      </w:r>
      <w:r w:rsidRPr="009525F2">
        <w:rPr>
          <w:rFonts w:eastAsiaTheme="minorHAnsi"/>
          <w:lang w:val="en-CA" w:eastAsia="zh-CN"/>
        </w:rPr>
        <w:t xml:space="preserve"> </w:t>
      </w:r>
      <w:r w:rsidR="009525F2" w:rsidRPr="009525F2">
        <w:rPr>
          <w:rFonts w:eastAsiaTheme="minorHAnsi"/>
          <w:lang w:val="en-CA" w:eastAsia="zh-CN"/>
        </w:rPr>
        <w:t xml:space="preserve">  </w:t>
      </w:r>
      <w:r w:rsidR="007078EA" w:rsidRPr="007078EA">
        <w:rPr>
          <w:rFonts w:ascii="Microsoft YaHei" w:hAnsi="Microsoft YaHei" w:cs="Microsoft YaHei" w:hint="eastAsia"/>
          <w:lang w:val="en-CA" w:eastAsia="zh-CN"/>
        </w:rPr>
        <w:t>经合组织</w:t>
      </w:r>
      <w:r w:rsidR="007078EA" w:rsidRPr="007078EA">
        <w:rPr>
          <w:rFonts w:hint="eastAsia"/>
          <w:lang w:val="en-CA" w:eastAsia="zh-CN"/>
        </w:rPr>
        <w:t>(2020)</w:t>
      </w:r>
      <w:r w:rsidR="007078EA">
        <w:rPr>
          <w:rFonts w:ascii="Microsoft YaHei" w:hAnsi="Microsoft YaHei" w:cs="Microsoft YaHei" w:hint="eastAsia"/>
          <w:lang w:val="en-CA" w:eastAsia="zh-CN"/>
        </w:rPr>
        <w:t>，</w:t>
      </w:r>
      <w:r w:rsidR="007078EA" w:rsidRPr="007078EA">
        <w:rPr>
          <w:rFonts w:ascii="Microsoft YaHei" w:hAnsi="Microsoft YaHei" w:cs="Microsoft YaHei" w:hint="eastAsia"/>
          <w:lang w:val="en-CA" w:eastAsia="zh-CN"/>
        </w:rPr>
        <w:t>全球生物多样性融资综合概述</w:t>
      </w:r>
      <w:r w:rsidR="007078EA">
        <w:rPr>
          <w:rFonts w:ascii="Microsoft YaHei" w:hAnsi="Microsoft YaHei" w:cs="Microsoft YaHei" w:hint="eastAsia"/>
          <w:lang w:val="en-CA" w:eastAsia="zh-CN"/>
        </w:rPr>
        <w:t>，</w:t>
      </w:r>
      <w:r w:rsidRPr="007078EA">
        <w:rPr>
          <w:lang w:val="en-CA" w:eastAsia="zh-CN"/>
        </w:rPr>
        <w:t xml:space="preserve"> </w:t>
      </w:r>
      <w:hyperlink r:id="rId103" w:history="1">
        <w:r w:rsidRPr="009525F2">
          <w:rPr>
            <w:rStyle w:val="Hyperlink"/>
            <w:rFonts w:eastAsiaTheme="minorHAnsi"/>
            <w:lang w:val="en-CA" w:eastAsia="zh-CN"/>
          </w:rPr>
          <w:t>https://www.oecd.org/environment/resources/biodiversity/report-a-comprehensive-overview-of-global-biodiversity-finance.pdf</w:t>
        </w:r>
      </w:hyperlink>
      <w:r w:rsidR="00C97F30" w:rsidRPr="009525F2">
        <w:rPr>
          <w:rFonts w:ascii="SimSun" w:hAnsi="SimSun" w:cs="SimSun" w:hint="eastAsia"/>
          <w:lang w:eastAsia="zh-CN"/>
        </w:rPr>
        <w:t>。</w:t>
      </w:r>
    </w:p>
  </w:footnote>
  <w:footnote w:id="109">
    <w:p w14:paraId="6376591D" w14:textId="6290701E" w:rsidR="00963E25" w:rsidRPr="009525F2" w:rsidRDefault="00963E25" w:rsidP="00C97F30">
      <w:pPr>
        <w:autoSpaceDE w:val="0"/>
        <w:autoSpaceDN w:val="0"/>
        <w:adjustRightInd w:val="0"/>
        <w:snapToGrid w:val="0"/>
        <w:spacing w:before="60" w:after="60" w:line="240" w:lineRule="exact"/>
        <w:jc w:val="left"/>
        <w:rPr>
          <w:sz w:val="20"/>
          <w:szCs w:val="20"/>
          <w:lang w:val="en-CA"/>
        </w:rPr>
      </w:pPr>
      <w:r w:rsidRPr="009525F2">
        <w:rPr>
          <w:rStyle w:val="FootnoteReference"/>
          <w:rFonts w:ascii="Times New Roman" w:hAnsi="Times New Roman"/>
          <w:sz w:val="20"/>
          <w:szCs w:val="20"/>
        </w:rPr>
        <w:footnoteRef/>
      </w:r>
      <w:r w:rsidR="009525F2" w:rsidRPr="009525F2">
        <w:rPr>
          <w:sz w:val="20"/>
          <w:szCs w:val="20"/>
          <w:lang w:eastAsia="zh-CN"/>
        </w:rPr>
        <w:t xml:space="preserve">   </w:t>
      </w:r>
      <w:r w:rsidR="00B91174" w:rsidRPr="00B91174">
        <w:rPr>
          <w:rFonts w:hint="eastAsia"/>
          <w:sz w:val="20"/>
          <w:szCs w:val="20"/>
          <w:lang w:eastAsia="zh-CN"/>
        </w:rPr>
        <w:t>经合组织</w:t>
      </w:r>
      <w:r w:rsidR="00B91174" w:rsidRPr="00B91174">
        <w:rPr>
          <w:rFonts w:hint="eastAsia"/>
          <w:sz w:val="20"/>
          <w:szCs w:val="20"/>
          <w:lang w:eastAsia="zh-CN"/>
        </w:rPr>
        <w:t>(2019</w:t>
      </w:r>
      <w:r w:rsidR="00B91174" w:rsidRPr="00B91174">
        <w:rPr>
          <w:rFonts w:hint="eastAsia"/>
          <w:sz w:val="20"/>
          <w:szCs w:val="20"/>
          <w:lang w:eastAsia="zh-CN"/>
        </w:rPr>
        <w:t>年</w:t>
      </w:r>
      <w:r w:rsidR="00B91174" w:rsidRPr="00B91174">
        <w:rPr>
          <w:rFonts w:hint="eastAsia"/>
          <w:sz w:val="20"/>
          <w:szCs w:val="20"/>
          <w:lang w:eastAsia="zh-CN"/>
        </w:rPr>
        <w:t>)</w:t>
      </w:r>
      <w:r w:rsidR="00B91174" w:rsidRPr="00B91174">
        <w:rPr>
          <w:rFonts w:hint="eastAsia"/>
          <w:sz w:val="20"/>
          <w:szCs w:val="20"/>
          <w:lang w:eastAsia="zh-CN"/>
        </w:rPr>
        <w:t>，生产者和消费者支持估计</w:t>
      </w:r>
      <w:r w:rsidR="00B91174">
        <w:rPr>
          <w:rFonts w:hint="eastAsia"/>
          <w:sz w:val="20"/>
          <w:szCs w:val="20"/>
          <w:lang w:eastAsia="zh-CN"/>
        </w:rPr>
        <w:t>，</w:t>
      </w:r>
      <w:r w:rsidR="00B91174" w:rsidRPr="00B91174">
        <w:rPr>
          <w:rFonts w:hint="eastAsia"/>
          <w:sz w:val="20"/>
          <w:szCs w:val="20"/>
          <w:lang w:eastAsia="zh-CN"/>
        </w:rPr>
        <w:t>经合组织农业统计</w:t>
      </w:r>
      <w:r w:rsidR="00B91174" w:rsidRPr="00B91174">
        <w:rPr>
          <w:rFonts w:hint="eastAsia"/>
          <w:sz w:val="20"/>
          <w:szCs w:val="20"/>
          <w:lang w:eastAsia="zh-CN"/>
        </w:rPr>
        <w:t>(</w:t>
      </w:r>
      <w:r w:rsidR="00B91174" w:rsidRPr="00B91174">
        <w:rPr>
          <w:rFonts w:hint="eastAsia"/>
          <w:sz w:val="20"/>
          <w:szCs w:val="20"/>
          <w:lang w:eastAsia="zh-CN"/>
        </w:rPr>
        <w:t>数据库</w:t>
      </w:r>
      <w:r w:rsidR="00B91174" w:rsidRPr="00B91174">
        <w:rPr>
          <w:rFonts w:hint="eastAsia"/>
          <w:sz w:val="20"/>
          <w:szCs w:val="20"/>
          <w:lang w:eastAsia="zh-CN"/>
        </w:rPr>
        <w:t>)</w:t>
      </w:r>
      <w:r w:rsidRPr="009525F2">
        <w:rPr>
          <w:sz w:val="20"/>
          <w:szCs w:val="20"/>
          <w:lang w:eastAsia="zh-CN"/>
        </w:rPr>
        <w:t xml:space="preserve">, </w:t>
      </w:r>
      <w:hyperlink r:id="rId104" w:history="1">
        <w:r w:rsidRPr="009525F2">
          <w:rPr>
            <w:rStyle w:val="Hyperlink"/>
            <w:sz w:val="20"/>
            <w:szCs w:val="20"/>
            <w:lang w:eastAsia="zh-CN"/>
          </w:rPr>
          <w:t>http://dx.doi.org/10.1787/agr-pcse-data-en</w:t>
        </w:r>
      </w:hyperlink>
      <w:r w:rsidRPr="009525F2">
        <w:rPr>
          <w:rStyle w:val="Hyperlink"/>
          <w:sz w:val="20"/>
          <w:szCs w:val="20"/>
          <w:lang w:eastAsia="zh-CN"/>
        </w:rPr>
        <w:t>;</w:t>
      </w:r>
      <w:r w:rsidRPr="009525F2">
        <w:rPr>
          <w:sz w:val="20"/>
          <w:szCs w:val="20"/>
          <w:lang w:eastAsia="zh-CN"/>
        </w:rPr>
        <w:t xml:space="preserve"> Sumaila et al (2019). </w:t>
      </w:r>
      <w:r w:rsidRPr="009525F2">
        <w:rPr>
          <w:sz w:val="20"/>
          <w:szCs w:val="20"/>
        </w:rPr>
        <w:t xml:space="preserve">Updated estimates and analysis of global fisheries subsidies. Marine Policy, 109, 103695. </w:t>
      </w:r>
      <w:hyperlink r:id="rId105" w:history="1">
        <w:r w:rsidRPr="009525F2">
          <w:rPr>
            <w:rStyle w:val="Hyperlink"/>
            <w:sz w:val="20"/>
            <w:szCs w:val="20"/>
          </w:rPr>
          <w:t>https://doi.org/10.1016/j.marpol.2019.103695</w:t>
        </w:r>
      </w:hyperlink>
      <w:r w:rsidRPr="009525F2">
        <w:rPr>
          <w:rStyle w:val="Hyperlink"/>
          <w:sz w:val="20"/>
          <w:szCs w:val="20"/>
        </w:rPr>
        <w:t>; Deutz et al (2020) Financing Nature: closing the global biodiversity financing gap</w:t>
      </w:r>
      <w:r w:rsidR="00C97F30" w:rsidRPr="009525F2">
        <w:rPr>
          <w:rFonts w:ascii="SimSun" w:hAnsi="SimSun" w:cs="SimSun" w:hint="eastAsia"/>
          <w:sz w:val="20"/>
          <w:szCs w:val="20"/>
          <w:lang w:eastAsia="zh-CN"/>
        </w:rPr>
        <w:t>。</w:t>
      </w:r>
    </w:p>
  </w:footnote>
  <w:footnote w:id="110">
    <w:p w14:paraId="4E458FEA" w14:textId="3B86D9B9" w:rsidR="00963E25" w:rsidRPr="00C97F30" w:rsidRDefault="00963E25" w:rsidP="00246BF5">
      <w:pPr>
        <w:pStyle w:val="FootnoteText"/>
        <w:rPr>
          <w:lang w:eastAsia="zh-CN"/>
        </w:rPr>
      </w:pPr>
      <w:r w:rsidRPr="009525F2">
        <w:rPr>
          <w:rStyle w:val="FootnoteReference"/>
          <w:rFonts w:ascii="Times New Roman" w:hAnsi="Times New Roman"/>
          <w:sz w:val="20"/>
        </w:rPr>
        <w:footnoteRef/>
      </w:r>
      <w:r w:rsidR="009525F2" w:rsidRPr="009525F2">
        <w:t xml:space="preserve">   </w:t>
      </w:r>
      <w:r w:rsidRPr="009525F2">
        <w:rPr>
          <w:lang w:eastAsia="zh-CN"/>
        </w:rPr>
        <w:t xml:space="preserve">Coady et al (2019) “Global Fossil Fuel Subsidies Remain Large: An Update Based on Country-Level Estimates” IMF Working Paper 19/89. International Monetary Fund. </w:t>
      </w:r>
      <w:hyperlink r:id="rId106" w:history="1">
        <w:r w:rsidRPr="009525F2">
          <w:rPr>
            <w:rStyle w:val="Hyperlink"/>
            <w:lang w:eastAsia="zh-CN"/>
          </w:rPr>
          <w:t>https://www.imf.org/en/Publications/WP/Issues/2019/05/02/Global-Fossil-Fuel-Subsidies-Remain-LargeAn-Update-Based-onCountry-Level-Estimates-46509</w:t>
        </w:r>
      </w:hyperlink>
      <w:r w:rsidRPr="009525F2">
        <w:rPr>
          <w:lang w:eastAsia="zh-CN"/>
        </w:rPr>
        <w:t xml:space="preserve"> and Dasgupta (2021) The Economics of Biodiversity: The Dasgupta Review HM Treasury. United Kingdom. </w:t>
      </w:r>
      <w:hyperlink r:id="rId107" w:history="1">
        <w:r w:rsidRPr="009525F2">
          <w:rPr>
            <w:rStyle w:val="Hyperlink"/>
            <w:lang w:eastAsia="zh-CN"/>
          </w:rPr>
          <w:t>https://www.gov.uk/government/publications/final-report-the-economics-of-biodiversity-the-dasgupta-review</w:t>
        </w:r>
      </w:hyperlink>
      <w:r w:rsidR="00C97F30" w:rsidRPr="009525F2">
        <w:rPr>
          <w:lang w:eastAsia="zh-CN"/>
        </w:rPr>
        <w:t>。</w:t>
      </w:r>
    </w:p>
  </w:footnote>
  <w:footnote w:id="111">
    <w:p w14:paraId="5DAEF0CD" w14:textId="44FA67F1" w:rsidR="00963E25" w:rsidRPr="00963E25" w:rsidRDefault="00963E25" w:rsidP="00963E25">
      <w:pPr>
        <w:autoSpaceDE w:val="0"/>
        <w:autoSpaceDN w:val="0"/>
        <w:adjustRightInd w:val="0"/>
        <w:snapToGrid w:val="0"/>
        <w:spacing w:before="60" w:after="60" w:line="240" w:lineRule="exact"/>
        <w:jc w:val="left"/>
        <w:rPr>
          <w:b/>
          <w:bCs/>
          <w:sz w:val="20"/>
          <w:szCs w:val="20"/>
          <w:lang w:val="en-CA" w:eastAsia="zh-CN"/>
        </w:rPr>
      </w:pPr>
      <w:r w:rsidRPr="00963E25">
        <w:rPr>
          <w:rStyle w:val="FootnoteReference"/>
          <w:rFonts w:ascii="Times New Roman" w:hAnsi="Times New Roman"/>
          <w:sz w:val="20"/>
          <w:szCs w:val="20"/>
        </w:rPr>
        <w:footnoteRef/>
      </w:r>
      <w:r w:rsidRPr="00963E25">
        <w:rPr>
          <w:sz w:val="20"/>
          <w:szCs w:val="20"/>
          <w:lang w:eastAsia="zh-CN"/>
        </w:rPr>
        <w:t xml:space="preserve"> </w:t>
      </w:r>
      <w:r w:rsidR="009525F2">
        <w:rPr>
          <w:sz w:val="20"/>
          <w:szCs w:val="20"/>
          <w:lang w:eastAsia="zh-CN"/>
        </w:rPr>
        <w:t xml:space="preserve">  </w:t>
      </w:r>
      <w:r w:rsidR="00B91174" w:rsidRPr="00B91174">
        <w:rPr>
          <w:rFonts w:hint="eastAsia"/>
          <w:sz w:val="20"/>
          <w:szCs w:val="20"/>
          <w:lang w:val="en-CA" w:eastAsia="zh-CN"/>
        </w:rPr>
        <w:t>经合组织</w:t>
      </w:r>
      <w:r w:rsidR="00B91174" w:rsidRPr="00B91174">
        <w:rPr>
          <w:rFonts w:hint="eastAsia"/>
          <w:sz w:val="20"/>
          <w:szCs w:val="20"/>
          <w:lang w:val="en-CA" w:eastAsia="zh-CN"/>
        </w:rPr>
        <w:t>(2020</w:t>
      </w:r>
      <w:r w:rsidR="00B91174" w:rsidRPr="00B91174">
        <w:rPr>
          <w:rFonts w:hint="eastAsia"/>
          <w:sz w:val="20"/>
          <w:szCs w:val="20"/>
          <w:lang w:val="en-CA" w:eastAsia="zh-CN"/>
        </w:rPr>
        <w:t>年</w:t>
      </w:r>
      <w:r w:rsidR="00B91174" w:rsidRPr="00B91174">
        <w:rPr>
          <w:rFonts w:hint="eastAsia"/>
          <w:sz w:val="20"/>
          <w:szCs w:val="20"/>
          <w:lang w:val="en-CA" w:eastAsia="zh-CN"/>
        </w:rPr>
        <w:t>)</w:t>
      </w:r>
      <w:r w:rsidR="00B91174">
        <w:rPr>
          <w:rFonts w:hint="eastAsia"/>
          <w:sz w:val="20"/>
          <w:szCs w:val="20"/>
          <w:lang w:val="en-CA" w:eastAsia="zh-CN"/>
        </w:rPr>
        <w:t>，</w:t>
      </w:r>
      <w:r w:rsidR="00B91174" w:rsidRPr="00B91174">
        <w:rPr>
          <w:rFonts w:hint="eastAsia"/>
          <w:sz w:val="20"/>
          <w:szCs w:val="20"/>
          <w:lang w:val="en-CA" w:eastAsia="zh-CN"/>
        </w:rPr>
        <w:t>《</w:t>
      </w:r>
      <w:r w:rsidR="00B91174" w:rsidRPr="00B91174">
        <w:rPr>
          <w:rFonts w:hint="eastAsia"/>
          <w:sz w:val="20"/>
          <w:szCs w:val="20"/>
          <w:lang w:val="en-CA" w:eastAsia="zh-CN"/>
        </w:rPr>
        <w:t>2020</w:t>
      </w:r>
      <w:r w:rsidR="00B91174" w:rsidRPr="00B91174">
        <w:rPr>
          <w:rFonts w:hint="eastAsia"/>
          <w:sz w:val="20"/>
          <w:szCs w:val="20"/>
          <w:lang w:val="en-CA" w:eastAsia="zh-CN"/>
        </w:rPr>
        <w:t>年生物多样性经济工具和融资追踪》</w:t>
      </w:r>
      <w:r w:rsidRPr="00963E25">
        <w:rPr>
          <w:sz w:val="20"/>
          <w:szCs w:val="20"/>
          <w:lang w:val="en-CA" w:eastAsia="zh-CN"/>
        </w:rPr>
        <w:t xml:space="preserve">, </w:t>
      </w:r>
      <w:r w:rsidR="00B91174">
        <w:rPr>
          <w:rFonts w:hint="eastAsia"/>
          <w:sz w:val="20"/>
          <w:szCs w:val="20"/>
          <w:lang w:val="en-CA" w:eastAsia="zh-CN"/>
        </w:rPr>
        <w:t>见</w:t>
      </w:r>
      <w:hyperlink r:id="rId108" w:history="1">
        <w:r w:rsidRPr="00963E25">
          <w:rPr>
            <w:rStyle w:val="Hyperlink"/>
            <w:sz w:val="20"/>
            <w:szCs w:val="20"/>
            <w:lang w:val="en-CA" w:eastAsia="zh-CN"/>
          </w:rPr>
          <w:t>https://www.oecd.org/environment/resources/tracking-economic-instruments-and-finance-for-biodiversity-2020.pdf</w:t>
        </w:r>
      </w:hyperlink>
      <w:r w:rsidRPr="00963E25">
        <w:rPr>
          <w:sz w:val="20"/>
          <w:szCs w:val="20"/>
          <w:lang w:val="en-CA" w:eastAsia="zh-CN"/>
        </w:rPr>
        <w:t xml:space="preserve"> </w:t>
      </w:r>
      <w:r w:rsidRPr="00963E25">
        <w:rPr>
          <w:sz w:val="20"/>
          <w:szCs w:val="20"/>
          <w:lang w:val="en-US" w:eastAsia="zh-CN"/>
        </w:rPr>
        <w:t>。</w:t>
      </w:r>
    </w:p>
  </w:footnote>
  <w:footnote w:id="112">
    <w:p w14:paraId="1B58DEC9" w14:textId="2C00E98A" w:rsidR="00963E25" w:rsidRPr="00963E25" w:rsidRDefault="00963E25" w:rsidP="00246BF5">
      <w:pPr>
        <w:pStyle w:val="FootnoteText"/>
        <w:rPr>
          <w:lang w:eastAsia="zh-CN"/>
        </w:rPr>
      </w:pPr>
      <w:r w:rsidRPr="00963E25">
        <w:rPr>
          <w:rStyle w:val="FootnoteReference"/>
          <w:rFonts w:ascii="Times New Roman" w:hAnsi="Times New Roman"/>
          <w:sz w:val="20"/>
        </w:rPr>
        <w:footnoteRef/>
      </w:r>
      <w:r w:rsidRPr="00963E25">
        <w:rPr>
          <w:lang w:eastAsia="zh-CN"/>
        </w:rPr>
        <w:t xml:space="preserve"> </w:t>
      </w:r>
      <w:r w:rsidR="009525F2">
        <w:rPr>
          <w:lang w:eastAsia="zh-CN"/>
        </w:rPr>
        <w:t xml:space="preserve">  </w:t>
      </w:r>
      <w:r w:rsidRPr="00963E25">
        <w:rPr>
          <w:lang w:val="en-US" w:eastAsia="zh-CN"/>
        </w:rPr>
        <w:t>当前提交执行问题附属机构第三次会议的长期主流化方法和相关行动计划的草案指明了一系列有关战略行动领域，提供了可以采取的行动的提示性清单。更多说明见</w:t>
      </w:r>
      <w:r w:rsidRPr="00963E25">
        <w:rPr>
          <w:lang w:val="en-US" w:eastAsia="zh-CN"/>
        </w:rPr>
        <w:t xml:space="preserve">CBD/SBI/3/13 </w:t>
      </w:r>
      <w:r w:rsidRPr="00963E25">
        <w:rPr>
          <w:lang w:val="en-US" w:eastAsia="zh-CN"/>
        </w:rPr>
        <w:t>和</w:t>
      </w:r>
      <w:r w:rsidRPr="00963E25">
        <w:rPr>
          <w:lang w:val="en-US" w:eastAsia="zh-CN"/>
        </w:rPr>
        <w:t>Add.1</w:t>
      </w:r>
      <w:r w:rsidRPr="00963E25">
        <w:rPr>
          <w:lang w:val="en-US" w:eastAsia="zh-CN"/>
        </w:rPr>
        <w:t>。</w:t>
      </w:r>
    </w:p>
  </w:footnote>
  <w:footnote w:id="113">
    <w:p w14:paraId="3B679797" w14:textId="4F710686" w:rsidR="00963E25" w:rsidRPr="00963E25" w:rsidRDefault="00963E25" w:rsidP="00246BF5">
      <w:pPr>
        <w:pStyle w:val="FootnoteText"/>
        <w:rPr>
          <w:lang w:eastAsia="zh-CN"/>
        </w:rPr>
      </w:pPr>
      <w:r w:rsidRPr="00963E25">
        <w:rPr>
          <w:rStyle w:val="FootnoteReference"/>
          <w:rFonts w:ascii="Times New Roman" w:hAnsi="Times New Roman"/>
          <w:sz w:val="20"/>
        </w:rPr>
        <w:footnoteRef/>
      </w:r>
      <w:r w:rsidRPr="00963E25">
        <w:rPr>
          <w:lang w:eastAsia="zh-CN"/>
        </w:rPr>
        <w:t xml:space="preserve"> </w:t>
      </w:r>
      <w:r w:rsidR="009525F2">
        <w:rPr>
          <w:lang w:eastAsia="zh-CN"/>
        </w:rPr>
        <w:t xml:space="preserve">  </w:t>
      </w:r>
      <w:r w:rsidRPr="00963E25">
        <w:rPr>
          <w:lang w:eastAsia="zh-CN"/>
        </w:rPr>
        <w:t>本小节的案文借鉴了第五版《全球生物多样性展望》和其中的参考文件，尤其是与爱知生物多样性目标</w:t>
      </w:r>
      <w:r w:rsidRPr="00963E25">
        <w:rPr>
          <w:lang w:eastAsia="zh-CN"/>
        </w:rPr>
        <w:t>20</w:t>
      </w:r>
      <w:r w:rsidRPr="00963E25">
        <w:rPr>
          <w:lang w:eastAsia="zh-CN"/>
        </w:rPr>
        <w:t>有关的一节。本小节还借鉴了</w:t>
      </w:r>
      <w:r w:rsidRPr="00963E25">
        <w:rPr>
          <w:lang w:eastAsia="zh-CN"/>
        </w:rPr>
        <w:t>CBD/SBI/3/5</w:t>
      </w:r>
      <w:r w:rsidRPr="00963E25">
        <w:rPr>
          <w:lang w:eastAsia="zh-CN"/>
        </w:rPr>
        <w:t>号文件及其相关附件。其他参考在具体案文中</w:t>
      </w:r>
      <w:r w:rsidR="008C4FFF">
        <w:rPr>
          <w:lang w:eastAsia="zh-CN"/>
        </w:rPr>
        <w:t>另行注明</w:t>
      </w:r>
      <w:r w:rsidRPr="00963E25">
        <w:rPr>
          <w:lang w:eastAsia="zh-CN"/>
        </w:rPr>
        <w:t>。</w:t>
      </w:r>
    </w:p>
  </w:footnote>
  <w:footnote w:id="114">
    <w:p w14:paraId="102F5C24" w14:textId="124E3FA9" w:rsidR="00963E25" w:rsidRPr="00951AC3" w:rsidRDefault="00963E25" w:rsidP="00963E25">
      <w:pPr>
        <w:autoSpaceDE w:val="0"/>
        <w:autoSpaceDN w:val="0"/>
        <w:adjustRightInd w:val="0"/>
        <w:snapToGrid w:val="0"/>
        <w:spacing w:before="60" w:after="60" w:line="240" w:lineRule="exact"/>
        <w:jc w:val="left"/>
        <w:rPr>
          <w:sz w:val="18"/>
          <w:szCs w:val="18"/>
          <w:lang w:val="en-CA" w:eastAsia="zh-CN"/>
        </w:rPr>
      </w:pPr>
      <w:r w:rsidRPr="00963E25">
        <w:rPr>
          <w:rStyle w:val="FootnoteReference"/>
          <w:rFonts w:ascii="Times New Roman" w:hAnsi="Times New Roman"/>
          <w:sz w:val="20"/>
          <w:szCs w:val="20"/>
        </w:rPr>
        <w:footnoteRef/>
      </w:r>
      <w:r w:rsidRPr="00963E25">
        <w:rPr>
          <w:sz w:val="20"/>
          <w:szCs w:val="20"/>
          <w:lang w:eastAsia="zh-CN"/>
        </w:rPr>
        <w:t xml:space="preserve"> </w:t>
      </w:r>
      <w:r w:rsidR="009525F2">
        <w:rPr>
          <w:sz w:val="20"/>
          <w:szCs w:val="20"/>
          <w:lang w:eastAsia="zh-CN"/>
        </w:rPr>
        <w:t xml:space="preserve">  </w:t>
      </w:r>
      <w:r w:rsidR="00B91174" w:rsidRPr="00B91174">
        <w:rPr>
          <w:rFonts w:hint="eastAsia"/>
          <w:sz w:val="20"/>
          <w:szCs w:val="20"/>
          <w:lang w:val="en-CA" w:eastAsia="zh-CN"/>
        </w:rPr>
        <w:t>经合组织</w:t>
      </w:r>
      <w:r w:rsidR="00B91174" w:rsidRPr="00B91174">
        <w:rPr>
          <w:rFonts w:hint="eastAsia"/>
          <w:sz w:val="20"/>
          <w:szCs w:val="20"/>
          <w:lang w:val="en-CA" w:eastAsia="zh-CN"/>
        </w:rPr>
        <w:t>(2020)</w:t>
      </w:r>
      <w:r w:rsidR="00B91174">
        <w:rPr>
          <w:rFonts w:hint="eastAsia"/>
          <w:sz w:val="20"/>
          <w:szCs w:val="20"/>
          <w:lang w:val="en-CA" w:eastAsia="zh-CN"/>
        </w:rPr>
        <w:t>，</w:t>
      </w:r>
      <w:r w:rsidR="00B91174" w:rsidRPr="00B91174">
        <w:rPr>
          <w:rFonts w:hint="eastAsia"/>
          <w:sz w:val="20"/>
          <w:szCs w:val="20"/>
          <w:lang w:val="en-CA" w:eastAsia="zh-CN"/>
        </w:rPr>
        <w:t>《全球生物多样性融资综合概述》</w:t>
      </w:r>
      <w:r w:rsidR="00B91174">
        <w:rPr>
          <w:rFonts w:hint="eastAsia"/>
          <w:sz w:val="20"/>
          <w:szCs w:val="20"/>
          <w:lang w:val="en-CA" w:eastAsia="zh-CN"/>
        </w:rPr>
        <w:t>，</w:t>
      </w:r>
      <w:r w:rsidRPr="00963E25">
        <w:rPr>
          <w:sz w:val="20"/>
          <w:szCs w:val="20"/>
          <w:lang w:val="en-CA" w:eastAsia="zh-CN"/>
        </w:rPr>
        <w:t xml:space="preserve"> </w:t>
      </w:r>
      <w:hyperlink r:id="rId109" w:history="1">
        <w:r w:rsidRPr="00963E25">
          <w:rPr>
            <w:rStyle w:val="Hyperlink"/>
            <w:sz w:val="20"/>
            <w:szCs w:val="20"/>
            <w:lang w:val="en-CA" w:eastAsia="zh-CN"/>
          </w:rPr>
          <w:t>https://www.oecd.org/environment/resources/biodiversity/report-a-comprehensive-overview-of-global-biodiversity-finance.pdf</w:t>
        </w:r>
      </w:hyperlink>
      <w:r w:rsidRPr="00963E25">
        <w:rPr>
          <w:sz w:val="20"/>
          <w:szCs w:val="20"/>
          <w:lang w:val="en-CA" w:eastAsia="zh-CN"/>
        </w:rPr>
        <w:t xml:space="preserve"> </w:t>
      </w:r>
      <w:r w:rsidRPr="00963E25">
        <w:rPr>
          <w:sz w:val="20"/>
          <w:szCs w:val="20"/>
          <w:lang w:val="en-US" w:eastAsia="zh-CN"/>
        </w:rPr>
        <w:t>。</w:t>
      </w:r>
    </w:p>
  </w:footnote>
  <w:footnote w:id="115">
    <w:p w14:paraId="03EE9438" w14:textId="49430D07" w:rsidR="00963E25" w:rsidRPr="00963E25" w:rsidRDefault="00963E25" w:rsidP="00246BF5">
      <w:pPr>
        <w:pStyle w:val="FootnoteText"/>
        <w:rPr>
          <w:rStyle w:val="Hyperlink"/>
        </w:rPr>
      </w:pPr>
      <w:r w:rsidRPr="00963E25">
        <w:rPr>
          <w:rStyle w:val="FootnoteReference"/>
          <w:rFonts w:ascii="Times New Roman" w:hAnsi="Times New Roman"/>
          <w:sz w:val="20"/>
        </w:rPr>
        <w:footnoteRef/>
      </w:r>
      <w:r w:rsidRPr="00963E25">
        <w:t xml:space="preserve"> </w:t>
      </w:r>
      <w:r w:rsidR="009525F2">
        <w:t xml:space="preserve">  </w:t>
      </w:r>
      <w:r w:rsidRPr="00963E25">
        <w:rPr>
          <w:rStyle w:val="Hyperlink"/>
        </w:rPr>
        <w:t>Deutz et al (2020). Financing Nature: Closing the global biodiversity financing gap. The Paulson Institute,</w:t>
      </w:r>
    </w:p>
    <w:p w14:paraId="72B8D23A" w14:textId="1CC5982E" w:rsidR="00963E25" w:rsidRPr="00963E25" w:rsidRDefault="00963E25" w:rsidP="00C97F30">
      <w:pPr>
        <w:autoSpaceDE w:val="0"/>
        <w:autoSpaceDN w:val="0"/>
        <w:adjustRightInd w:val="0"/>
        <w:snapToGrid w:val="0"/>
        <w:spacing w:before="60" w:after="60" w:line="240" w:lineRule="exact"/>
        <w:jc w:val="left"/>
        <w:rPr>
          <w:sz w:val="20"/>
          <w:szCs w:val="20"/>
          <w:lang w:val="en-CA"/>
        </w:rPr>
      </w:pPr>
      <w:r w:rsidRPr="00963E25">
        <w:rPr>
          <w:rStyle w:val="Hyperlink"/>
          <w:sz w:val="20"/>
          <w:szCs w:val="20"/>
        </w:rPr>
        <w:t>The Nature Conservancy, and the Cornell Atkinson Center for Sustainability.</w:t>
      </w:r>
      <w:r w:rsidRPr="00963E25">
        <w:rPr>
          <w:sz w:val="20"/>
          <w:szCs w:val="20"/>
        </w:rPr>
        <w:t xml:space="preserve"> </w:t>
      </w:r>
      <w:hyperlink r:id="rId110" w:history="1">
        <w:r w:rsidRPr="00963E25">
          <w:rPr>
            <w:rStyle w:val="Hyperlink"/>
            <w:sz w:val="20"/>
            <w:szCs w:val="20"/>
          </w:rPr>
          <w:t>https://www.paulsoninstitute.org/key-initiatives/financing-nature-report/</w:t>
        </w:r>
      </w:hyperlink>
      <w:r w:rsidRPr="00963E25">
        <w:rPr>
          <w:sz w:val="20"/>
          <w:szCs w:val="20"/>
          <w:lang w:val="en-US" w:eastAsia="zh-CN"/>
        </w:rPr>
        <w:t>。</w:t>
      </w:r>
    </w:p>
  </w:footnote>
  <w:footnote w:id="116">
    <w:p w14:paraId="3765E984" w14:textId="0223451C" w:rsidR="00963E25" w:rsidRPr="00963E25" w:rsidRDefault="00963E25" w:rsidP="00246BF5">
      <w:pPr>
        <w:pStyle w:val="FootnoteText"/>
        <w:rPr>
          <w:lang w:eastAsia="zh-CN"/>
        </w:rPr>
      </w:pPr>
      <w:r w:rsidRPr="00963E25">
        <w:rPr>
          <w:rStyle w:val="FootnoteReference"/>
          <w:rFonts w:ascii="Times New Roman" w:hAnsi="Times New Roman"/>
          <w:sz w:val="20"/>
        </w:rPr>
        <w:footnoteRef/>
      </w:r>
      <w:r w:rsidRPr="00D235DD">
        <w:rPr>
          <w:rStyle w:val="Hyperlink"/>
          <w:u w:val="none"/>
        </w:rPr>
        <w:t xml:space="preserve"> </w:t>
      </w:r>
      <w:r w:rsidR="00D235DD">
        <w:rPr>
          <w:rStyle w:val="Hyperlink"/>
          <w:u w:val="none"/>
        </w:rPr>
        <w:t xml:space="preserve">  </w:t>
      </w:r>
      <w:r w:rsidRPr="00D235DD">
        <w:rPr>
          <w:rStyle w:val="Hyperlink"/>
          <w:u w:val="none"/>
        </w:rPr>
        <w:t>Deutz et al (2020).</w:t>
      </w:r>
      <w:r w:rsidRPr="00D235DD">
        <w:rPr>
          <w:rStyle w:val="Hyperlink"/>
          <w:i/>
          <w:iCs/>
          <w:u w:val="none"/>
        </w:rPr>
        <w:t xml:space="preserve">op cit; </w:t>
      </w:r>
      <w:r w:rsidRPr="00D235DD">
        <w:rPr>
          <w:rStyle w:val="Hyperlink"/>
          <w:u w:val="none"/>
        </w:rPr>
        <w:t>Waldron et al (2020) Protecting 30% of the planet for nature: costs, benefits and economic implications</w:t>
      </w:r>
      <w:r w:rsidRPr="00D235DD">
        <w:rPr>
          <w:rStyle w:val="Hyperlink"/>
          <w:u w:val="none"/>
          <w:lang w:eastAsia="zh-CN"/>
        </w:rPr>
        <w:t>。这篇工作文件分析了</w:t>
      </w:r>
      <w:r w:rsidRPr="00D235DD">
        <w:rPr>
          <w:rStyle w:val="Hyperlink"/>
          <w:u w:val="none"/>
          <w:lang w:eastAsia="zh-CN"/>
        </w:rPr>
        <w:t>2020</w:t>
      </w:r>
      <w:r w:rsidRPr="00D235DD">
        <w:rPr>
          <w:rStyle w:val="Hyperlink"/>
          <w:u w:val="none"/>
          <w:lang w:eastAsia="zh-CN"/>
        </w:rPr>
        <w:t>年后生物多样性框架中拟议的</w:t>
      </w:r>
      <w:r w:rsidRPr="00D235DD">
        <w:rPr>
          <w:rStyle w:val="Hyperlink"/>
          <w:u w:val="none"/>
          <w:lang w:eastAsia="zh-CN"/>
        </w:rPr>
        <w:t>30%</w:t>
      </w:r>
      <w:r w:rsidRPr="00D235DD">
        <w:rPr>
          <w:rStyle w:val="Hyperlink"/>
          <w:u w:val="none"/>
          <w:lang w:eastAsia="zh-CN"/>
        </w:rPr>
        <w:t>目标所带来的经济问题。</w:t>
      </w:r>
      <w:hyperlink r:id="rId111" w:history="1">
        <w:r w:rsidRPr="00963E25">
          <w:rPr>
            <w:rStyle w:val="Hyperlink"/>
          </w:rPr>
          <w:t>https://www.conservation.cam.ac.uk/files/waldron_report_30_by_30_publish.pdf</w:t>
        </w:r>
        <w:r w:rsidRPr="00963E25">
          <w:rPr>
            <w:rStyle w:val="Hyperlink"/>
            <w:lang w:eastAsia="zh-CN"/>
          </w:rPr>
          <w:t>。</w:t>
        </w:r>
      </w:hyperlink>
      <w:r w:rsidRPr="00963E25">
        <w:rPr>
          <w:rStyle w:val="Hyperlink"/>
        </w:rPr>
        <w:t xml:space="preserve"> </w:t>
      </w:r>
      <w:r w:rsidRPr="00963E25">
        <w:rPr>
          <w:rStyle w:val="Hyperlink"/>
          <w:lang w:eastAsia="zh-CN"/>
        </w:rPr>
        <w:t>关于这个问题的更多讨论见</w:t>
      </w:r>
      <w:r w:rsidRPr="00963E25">
        <w:rPr>
          <w:lang w:eastAsia="zh-CN"/>
        </w:rPr>
        <w:t>CBD/SBI/3/5/Add.2</w:t>
      </w:r>
      <w:r w:rsidRPr="00963E25">
        <w:rPr>
          <w:lang w:eastAsia="zh-CN"/>
        </w:rPr>
        <w:t>号文件。</w:t>
      </w:r>
    </w:p>
  </w:footnote>
  <w:footnote w:id="117">
    <w:p w14:paraId="5BBC3CE6" w14:textId="730E1EE8" w:rsidR="00963E25" w:rsidRPr="00951AC3" w:rsidRDefault="00963E25" w:rsidP="00246BF5">
      <w:pPr>
        <w:pStyle w:val="FootnoteText"/>
        <w:rPr>
          <w:szCs w:val="18"/>
          <w:lang w:val="en-CA"/>
        </w:rPr>
      </w:pPr>
      <w:r w:rsidRPr="00963E25">
        <w:rPr>
          <w:rStyle w:val="FootnoteReference"/>
          <w:rFonts w:ascii="Times New Roman" w:hAnsi="Times New Roman"/>
          <w:sz w:val="20"/>
        </w:rPr>
        <w:footnoteRef/>
      </w:r>
      <w:r w:rsidRPr="00963E25">
        <w:t xml:space="preserve"> </w:t>
      </w:r>
      <w:r w:rsidR="00D235DD">
        <w:t xml:space="preserve">  </w:t>
      </w:r>
      <w:r w:rsidRPr="00963E25">
        <w:t xml:space="preserve">Dröste et al (2019), Designing a global mechanism for intergovernmental biodiversity financing, </w:t>
      </w:r>
      <w:r w:rsidRPr="00963E25">
        <w:rPr>
          <w:i/>
          <w:iCs/>
        </w:rPr>
        <w:t>Conservation Letters</w:t>
      </w:r>
      <w:r w:rsidRPr="00963E25">
        <w:t xml:space="preserve">. 2019; volume 12, issue 6: e12670. </w:t>
      </w:r>
      <w:hyperlink r:id="rId112" w:history="1">
        <w:r w:rsidRPr="00963E25">
          <w:rPr>
            <w:rStyle w:val="Hyperlink"/>
            <w:kern w:val="18"/>
          </w:rPr>
          <w:t>https://doi.org/10.1111/conl.12670</w:t>
        </w:r>
      </w:hyperlink>
      <w:r w:rsidRPr="00963E25">
        <w:t xml:space="preserve">; Dasgupta (2021), </w:t>
      </w:r>
      <w:r w:rsidRPr="00963E25">
        <w:rPr>
          <w:i/>
          <w:iCs/>
        </w:rPr>
        <w:t>The Economics of Biodiversity: The Dasgupta</w:t>
      </w:r>
      <w:r w:rsidRPr="00963E25">
        <w:t xml:space="preserve"> </w:t>
      </w:r>
      <w:r w:rsidRPr="00963E25">
        <w:rPr>
          <w:i/>
          <w:iCs/>
        </w:rPr>
        <w:t>Review</w:t>
      </w:r>
      <w:r w:rsidRPr="00963E25">
        <w:t xml:space="preserve">. HM Treasury, United Kingdom. </w:t>
      </w:r>
      <w:hyperlink r:id="rId113" w:history="1">
        <w:r w:rsidRPr="00963E25">
          <w:rPr>
            <w:rStyle w:val="Hyperlink"/>
            <w:kern w:val="18"/>
          </w:rPr>
          <w:t>https://www.gov.uk/government/publications/final-report-the-economics-of-biodiversity-the-dasgupta-review</w:t>
        </w:r>
      </w:hyperlink>
      <w:r w:rsidRPr="00963E25">
        <w:rPr>
          <w:lang w:val="en-CA"/>
        </w:rPr>
        <w:t xml:space="preserve"> </w:t>
      </w:r>
      <w:r w:rsidRPr="00963E25">
        <w:rPr>
          <w:lang w:val="en-US" w:eastAsia="zh-CN"/>
        </w:rPr>
        <w:t>。</w:t>
      </w:r>
    </w:p>
  </w:footnote>
  <w:footnote w:id="118">
    <w:p w14:paraId="5F793C7D" w14:textId="236079F5" w:rsidR="00963E25" w:rsidRPr="00951AC3" w:rsidRDefault="00963E25" w:rsidP="00246BF5">
      <w:pPr>
        <w:pStyle w:val="FootnoteText"/>
        <w:rPr>
          <w:lang w:val="en-CA" w:eastAsia="zh-CN"/>
        </w:rPr>
      </w:pPr>
      <w:r w:rsidRPr="005A0158">
        <w:rPr>
          <w:rStyle w:val="FootnoteReference"/>
          <w:rFonts w:ascii="Times New Roman" w:hAnsi="Times New Roman"/>
          <w:sz w:val="20"/>
        </w:rPr>
        <w:footnoteRef/>
      </w:r>
      <w:r w:rsidRPr="005A0158">
        <w:rPr>
          <w:lang w:eastAsia="zh-CN"/>
        </w:rPr>
        <w:t xml:space="preserve"> </w:t>
      </w:r>
      <w:r w:rsidR="00D235DD">
        <w:rPr>
          <w:lang w:eastAsia="zh-CN"/>
        </w:rPr>
        <w:t xml:space="preserve">  </w:t>
      </w:r>
      <w:r w:rsidRPr="00951AC3">
        <w:rPr>
          <w:rFonts w:hint="eastAsia"/>
          <w:lang w:eastAsia="zh-CN"/>
        </w:rPr>
        <w:t>本小节的案文借鉴了第五版《全球生物多样性展望》和其中的参考文件，尤其是与爱知生物多样性目标</w:t>
      </w:r>
      <w:r w:rsidRPr="00951AC3">
        <w:rPr>
          <w:lang w:eastAsia="zh-CN"/>
        </w:rPr>
        <w:t>20</w:t>
      </w:r>
      <w:r w:rsidRPr="00951AC3">
        <w:rPr>
          <w:rFonts w:hint="eastAsia"/>
          <w:lang w:eastAsia="zh-CN"/>
        </w:rPr>
        <w:t>有关的一节。其他参考在具体案文中</w:t>
      </w:r>
      <w:r w:rsidR="008C4FFF">
        <w:rPr>
          <w:rFonts w:hint="eastAsia"/>
          <w:lang w:eastAsia="zh-CN"/>
        </w:rPr>
        <w:t>另行注明</w:t>
      </w:r>
      <w:r w:rsidRPr="00951AC3">
        <w:rPr>
          <w:rFonts w:hint="eastAsia"/>
          <w:lang w:eastAsia="zh-CN"/>
        </w:rPr>
        <w:t>。</w:t>
      </w:r>
      <w:r w:rsidRPr="00951AC3">
        <w:rPr>
          <w:lang w:eastAsia="zh-CN"/>
        </w:rPr>
        <w:t xml:space="preserve">  </w:t>
      </w:r>
    </w:p>
  </w:footnote>
  <w:footnote w:id="119">
    <w:p w14:paraId="491267B1" w14:textId="59A11855" w:rsidR="00963E25" w:rsidRPr="00951AC3" w:rsidRDefault="00963E25" w:rsidP="00246BF5">
      <w:pPr>
        <w:pStyle w:val="FootnoteText"/>
      </w:pPr>
      <w:r w:rsidRPr="005A0158">
        <w:rPr>
          <w:rStyle w:val="FootnoteReference"/>
          <w:rFonts w:ascii="Times New Roman" w:hAnsi="Times New Roman"/>
          <w:sz w:val="20"/>
        </w:rPr>
        <w:footnoteRef/>
      </w:r>
      <w:r w:rsidRPr="005A0158">
        <w:rPr>
          <w:lang w:eastAsia="zh-CN"/>
        </w:rPr>
        <w:t xml:space="preserve"> </w:t>
      </w:r>
      <w:r w:rsidR="00D235DD" w:rsidRPr="005A0158">
        <w:rPr>
          <w:lang w:eastAsia="zh-CN"/>
        </w:rPr>
        <w:t xml:space="preserve"> </w:t>
      </w:r>
      <w:r w:rsidR="00D235DD">
        <w:rPr>
          <w:lang w:eastAsia="zh-CN"/>
        </w:rPr>
        <w:t xml:space="preserve"> </w:t>
      </w:r>
      <w:r w:rsidRPr="00951AC3">
        <w:rPr>
          <w:lang w:eastAsia="zh-CN"/>
        </w:rPr>
        <w:t>IPBES (2019)</w:t>
      </w:r>
      <w:r w:rsidR="00B91174">
        <w:rPr>
          <w:rFonts w:hint="eastAsia"/>
          <w:lang w:eastAsia="zh-CN"/>
        </w:rPr>
        <w:t>，</w:t>
      </w:r>
      <w:r w:rsidRPr="00951AC3">
        <w:rPr>
          <w:lang w:eastAsia="zh-CN"/>
        </w:rPr>
        <w:t xml:space="preserve"> </w:t>
      </w:r>
      <w:r w:rsidR="00B91174" w:rsidRPr="00B91174">
        <w:rPr>
          <w:rFonts w:hint="eastAsia"/>
          <w:lang w:eastAsia="zh-CN"/>
        </w:rPr>
        <w:t>生物多样性和生态系统服务政府间科学</w:t>
      </w:r>
      <w:r w:rsidR="00B91174">
        <w:rPr>
          <w:rFonts w:hint="eastAsia"/>
          <w:lang w:eastAsia="zh-CN"/>
        </w:rPr>
        <w:t>-</w:t>
      </w:r>
      <w:r w:rsidR="00B91174" w:rsidRPr="00B91174">
        <w:rPr>
          <w:rFonts w:hint="eastAsia"/>
          <w:lang w:eastAsia="zh-CN"/>
        </w:rPr>
        <w:t>政策平台生物多样性和生态系统服务全球评估报告</w:t>
      </w:r>
      <w:r w:rsidR="00B91174">
        <w:rPr>
          <w:rFonts w:hint="eastAsia"/>
          <w:lang w:eastAsia="zh-CN"/>
        </w:rPr>
        <w:t>，</w:t>
      </w:r>
      <w:r w:rsidRPr="00951AC3">
        <w:t xml:space="preserve">IPBES secretariat, Bonn, Germany; Forest Peoples Programme et al (2020) </w:t>
      </w:r>
      <w:r w:rsidRPr="00951AC3">
        <w:rPr>
          <w:i/>
          <w:iCs/>
        </w:rPr>
        <w:t>Local Biodiversity Outlooks</w:t>
      </w:r>
      <w:r w:rsidRPr="00951AC3">
        <w:t xml:space="preserve"> 2: The contributions of indigenous peoples and local communities to the implementation of the Strategic Plan for Biodiversity 2011–2020 and to renewing nature and cultures. A complement to the fifth edition of the </w:t>
      </w:r>
      <w:r w:rsidRPr="00951AC3">
        <w:rPr>
          <w:i/>
          <w:iCs/>
        </w:rPr>
        <w:t>Global Biodiversity Outlook</w:t>
      </w:r>
      <w:r w:rsidRPr="00951AC3">
        <w:t xml:space="preserve">. Moreton-in-Marsh, England </w:t>
      </w:r>
      <w:hyperlink r:id="rId114" w:history="1">
        <w:r w:rsidRPr="00951AC3">
          <w:rPr>
            <w:rStyle w:val="Hyperlink"/>
            <w:szCs w:val="18"/>
          </w:rPr>
          <w:t>www.localbiodiversityoutlooks.net</w:t>
        </w:r>
      </w:hyperlink>
      <w:r w:rsidRPr="000369A7">
        <w:rPr>
          <w:rFonts w:ascii="SimSun" w:hAnsi="SimSun" w:cs="SimSun" w:hint="eastAsia"/>
          <w:sz w:val="24"/>
          <w:szCs w:val="24"/>
          <w:lang w:val="en-US" w:eastAsia="zh-CN"/>
        </w:rPr>
        <w:t>。</w:t>
      </w:r>
    </w:p>
  </w:footnote>
  <w:footnote w:id="120">
    <w:p w14:paraId="6220DACC" w14:textId="1C46DC4D" w:rsidR="00963E25" w:rsidRPr="00951AC3" w:rsidRDefault="00963E25" w:rsidP="00246BF5">
      <w:pPr>
        <w:pStyle w:val="FootnoteText"/>
        <w:rPr>
          <w:lang w:val="en-CA" w:eastAsia="zh-CN"/>
        </w:rPr>
      </w:pPr>
      <w:r w:rsidRPr="005A0158">
        <w:rPr>
          <w:rStyle w:val="FootnoteReference"/>
          <w:rFonts w:ascii="Times New Roman" w:hAnsi="Times New Roman"/>
          <w:sz w:val="20"/>
        </w:rPr>
        <w:footnoteRef/>
      </w:r>
      <w:r w:rsidRPr="005A0158">
        <w:rPr>
          <w:lang w:eastAsia="zh-CN"/>
        </w:rPr>
        <w:t xml:space="preserve"> </w:t>
      </w:r>
      <w:r w:rsidR="00D235DD">
        <w:rPr>
          <w:lang w:eastAsia="zh-CN"/>
        </w:rPr>
        <w:t xml:space="preserve">  </w:t>
      </w:r>
      <w:r w:rsidRPr="00951AC3">
        <w:rPr>
          <w:rFonts w:hint="eastAsia"/>
          <w:lang w:eastAsia="zh-CN"/>
        </w:rPr>
        <w:t>本小节的案文借鉴了第五版《全球生物多样性展望》和其中的参考文件，尤其是与爱知生物多样性目标</w:t>
      </w:r>
      <w:r w:rsidRPr="00951AC3">
        <w:rPr>
          <w:lang w:eastAsia="zh-CN"/>
        </w:rPr>
        <w:t>14</w:t>
      </w:r>
      <w:r w:rsidRPr="00951AC3">
        <w:rPr>
          <w:rFonts w:hint="eastAsia"/>
          <w:lang w:eastAsia="zh-CN"/>
        </w:rPr>
        <w:t>和</w:t>
      </w:r>
      <w:r w:rsidRPr="00951AC3">
        <w:rPr>
          <w:rFonts w:hint="eastAsia"/>
          <w:lang w:eastAsia="zh-CN"/>
        </w:rPr>
        <w:t>1</w:t>
      </w:r>
      <w:r w:rsidRPr="00951AC3">
        <w:rPr>
          <w:lang w:eastAsia="zh-CN"/>
        </w:rPr>
        <w:t>7</w:t>
      </w:r>
      <w:r w:rsidRPr="00951AC3">
        <w:rPr>
          <w:rFonts w:hint="eastAsia"/>
          <w:lang w:eastAsia="zh-CN"/>
        </w:rPr>
        <w:t>有关的几节。其他参考在具体案文中</w:t>
      </w:r>
      <w:r w:rsidR="008C4FFF">
        <w:rPr>
          <w:rFonts w:hint="eastAsia"/>
          <w:lang w:eastAsia="zh-CN"/>
        </w:rPr>
        <w:t>另行注明</w:t>
      </w:r>
      <w:r w:rsidRPr="00951AC3">
        <w:rPr>
          <w:rFonts w:hint="eastAsia"/>
          <w:lang w:eastAsia="zh-CN"/>
        </w:rPr>
        <w:t>。</w:t>
      </w:r>
      <w:r w:rsidRPr="00951AC3">
        <w:rPr>
          <w:lang w:eastAsia="zh-CN"/>
        </w:rPr>
        <w:t xml:space="preserve"> </w:t>
      </w:r>
    </w:p>
  </w:footnote>
  <w:footnote w:id="121">
    <w:p w14:paraId="2176BAB9" w14:textId="24DE3837" w:rsidR="00963E25" w:rsidRPr="00951AC3" w:rsidRDefault="00963E25" w:rsidP="00246BF5">
      <w:pPr>
        <w:pStyle w:val="FootnoteText"/>
        <w:rPr>
          <w:lang w:val="en-CA" w:eastAsia="zh-CN"/>
        </w:rPr>
      </w:pPr>
      <w:r w:rsidRPr="005A0158">
        <w:rPr>
          <w:rStyle w:val="FootnoteReference"/>
          <w:rFonts w:ascii="Times New Roman" w:hAnsi="Times New Roman"/>
          <w:sz w:val="20"/>
        </w:rPr>
        <w:footnoteRef/>
      </w:r>
      <w:r w:rsidRPr="005A0158">
        <w:rPr>
          <w:lang w:eastAsia="zh-CN"/>
        </w:rPr>
        <w:t xml:space="preserve"> </w:t>
      </w:r>
      <w:r w:rsidR="00D235DD">
        <w:rPr>
          <w:lang w:eastAsia="zh-CN"/>
        </w:rPr>
        <w:t xml:space="preserve">  </w:t>
      </w:r>
      <w:r w:rsidRPr="00951AC3">
        <w:rPr>
          <w:lang w:eastAsia="zh-CN"/>
        </w:rPr>
        <w:t>2020</w:t>
      </w:r>
      <w:r w:rsidRPr="00951AC3">
        <w:rPr>
          <w:rFonts w:hint="eastAsia"/>
          <w:lang w:eastAsia="zh-CN"/>
        </w:rPr>
        <w:t>年后全球生物多样性框架更新预稿关于执行支助机制的一节也涉及传统知识。</w:t>
      </w:r>
    </w:p>
  </w:footnote>
  <w:footnote w:id="122">
    <w:p w14:paraId="62E61349" w14:textId="5A823A72" w:rsidR="00963E25" w:rsidRPr="00951AC3" w:rsidRDefault="00963E25" w:rsidP="00246BF5">
      <w:pPr>
        <w:pStyle w:val="FootnoteText"/>
        <w:rPr>
          <w:lang w:val="en-CA" w:eastAsia="zh-CN"/>
        </w:rPr>
      </w:pPr>
      <w:r w:rsidRPr="005A0158">
        <w:rPr>
          <w:rStyle w:val="FootnoteReference"/>
          <w:rFonts w:ascii="Times New Roman" w:hAnsi="Times New Roman"/>
          <w:sz w:val="20"/>
        </w:rPr>
        <w:footnoteRef/>
      </w:r>
      <w:r w:rsidRPr="005A0158">
        <w:rPr>
          <w:lang w:eastAsia="zh-CN"/>
        </w:rPr>
        <w:t xml:space="preserve"> </w:t>
      </w:r>
      <w:r w:rsidR="00D235DD">
        <w:rPr>
          <w:lang w:eastAsia="zh-CN"/>
        </w:rPr>
        <w:t xml:space="preserve">  </w:t>
      </w:r>
      <w:r w:rsidRPr="00951AC3">
        <w:rPr>
          <w:lang w:eastAsia="zh-CN"/>
        </w:rPr>
        <w:t>2020</w:t>
      </w:r>
      <w:r w:rsidRPr="00951AC3">
        <w:rPr>
          <w:rFonts w:hint="eastAsia"/>
          <w:lang w:eastAsia="zh-CN"/>
        </w:rPr>
        <w:t>年后全球生物多样性框架更新预稿关于执行支助机制以及外联、宣传和领会的几节也涉及教育宣传问题。</w:t>
      </w:r>
    </w:p>
  </w:footnote>
  <w:footnote w:id="123">
    <w:p w14:paraId="2F7ECDAF" w14:textId="5FC35BA7" w:rsidR="00963E25" w:rsidRPr="00D05538" w:rsidRDefault="00963E25" w:rsidP="00246BF5">
      <w:pPr>
        <w:pStyle w:val="FootnoteText"/>
      </w:pPr>
      <w:r w:rsidRPr="005A0158">
        <w:rPr>
          <w:rStyle w:val="FootnoteReference"/>
          <w:rFonts w:ascii="Times New Roman" w:hAnsi="Times New Roman"/>
          <w:sz w:val="20"/>
        </w:rPr>
        <w:footnoteRef/>
      </w:r>
      <w:r w:rsidRPr="005A0158">
        <w:rPr>
          <w:lang w:eastAsia="zh-CN"/>
        </w:rPr>
        <w:t xml:space="preserve"> </w:t>
      </w:r>
      <w:r w:rsidR="00D235DD">
        <w:rPr>
          <w:lang w:eastAsia="zh-CN"/>
        </w:rPr>
        <w:t xml:space="preserve">  </w:t>
      </w:r>
      <w:r w:rsidRPr="00951AC3">
        <w:rPr>
          <w:lang w:eastAsia="zh-CN"/>
        </w:rPr>
        <w:t>生物多样性公约秘书处（</w:t>
      </w:r>
      <w:r w:rsidRPr="00951AC3">
        <w:rPr>
          <w:lang w:eastAsia="zh-CN"/>
        </w:rPr>
        <w:t>2020</w:t>
      </w:r>
      <w:r w:rsidRPr="00951AC3">
        <w:rPr>
          <w:lang w:eastAsia="zh-CN"/>
        </w:rPr>
        <w:t>年），第五版《全球生物多样性展望》</w:t>
      </w:r>
      <w:r w:rsidR="00B91174">
        <w:rPr>
          <w:rFonts w:hint="eastAsia"/>
          <w:lang w:eastAsia="zh-CN"/>
        </w:rPr>
        <w:t>，</w:t>
      </w:r>
      <w:r w:rsidR="00663F4B">
        <w:rPr>
          <w:rFonts w:hint="eastAsia"/>
          <w:lang w:eastAsia="zh-CN"/>
        </w:rPr>
        <w:t>蒙特利尔，</w:t>
      </w:r>
      <w:hyperlink r:id="rId115" w:history="1">
        <w:r w:rsidR="00663F4B" w:rsidRPr="007553CE">
          <w:rPr>
            <w:rStyle w:val="Hyperlink"/>
            <w:szCs w:val="18"/>
            <w:lang w:eastAsia="zh-CN"/>
          </w:rPr>
          <w:t>https://www.cbd.int/gbo5</w:t>
        </w:r>
      </w:hyperlink>
      <w:r w:rsidRPr="00951AC3">
        <w:rPr>
          <w:lang w:eastAsia="zh-CN"/>
        </w:rPr>
        <w:t>; Sharrock (2020)</w:t>
      </w:r>
      <w:r w:rsidR="00663F4B">
        <w:rPr>
          <w:lang w:eastAsia="zh-CN"/>
        </w:rPr>
        <w:t>,</w:t>
      </w:r>
      <w:r w:rsidR="00B91174" w:rsidRPr="00B91174">
        <w:rPr>
          <w:rFonts w:hint="eastAsia"/>
          <w:lang w:eastAsia="zh-CN"/>
        </w:rPr>
        <w:t>《</w:t>
      </w:r>
      <w:r w:rsidR="00B91174" w:rsidRPr="00B91174">
        <w:rPr>
          <w:rFonts w:hint="eastAsia"/>
          <w:lang w:eastAsia="zh-CN"/>
        </w:rPr>
        <w:t>2020</w:t>
      </w:r>
      <w:r w:rsidR="00B91174" w:rsidRPr="00B91174">
        <w:rPr>
          <w:rFonts w:hint="eastAsia"/>
          <w:lang w:eastAsia="zh-CN"/>
        </w:rPr>
        <w:t>年植物保护报告</w:t>
      </w:r>
      <w:r w:rsidR="00B91174" w:rsidRPr="00B91174">
        <w:rPr>
          <w:rFonts w:hint="eastAsia"/>
          <w:lang w:eastAsia="zh-CN"/>
        </w:rPr>
        <w:t>:</w:t>
      </w:r>
      <w:r w:rsidR="00B91174">
        <w:rPr>
          <w:lang w:eastAsia="zh-CN"/>
        </w:rPr>
        <w:t xml:space="preserve"> </w:t>
      </w:r>
      <w:r w:rsidR="00B91174" w:rsidRPr="00B91174">
        <w:rPr>
          <w:rFonts w:hint="eastAsia"/>
          <w:lang w:eastAsia="zh-CN"/>
        </w:rPr>
        <w:t>2011-2020</w:t>
      </w:r>
      <w:r w:rsidR="00B91174" w:rsidRPr="00B91174">
        <w:rPr>
          <w:rFonts w:hint="eastAsia"/>
          <w:lang w:eastAsia="zh-CN"/>
        </w:rPr>
        <w:t>年全球植物保护战略</w:t>
      </w:r>
      <w:r w:rsidR="00B91174">
        <w:rPr>
          <w:rFonts w:hint="eastAsia"/>
          <w:lang w:eastAsia="zh-CN"/>
        </w:rPr>
        <w:t>执行</w:t>
      </w:r>
      <w:r w:rsidR="00B91174" w:rsidRPr="00B91174">
        <w:rPr>
          <w:rFonts w:hint="eastAsia"/>
          <w:lang w:eastAsia="zh-CN"/>
        </w:rPr>
        <w:t>进展</w:t>
      </w:r>
      <w:r w:rsidR="00B91174">
        <w:rPr>
          <w:rFonts w:hint="eastAsia"/>
          <w:lang w:eastAsia="zh-CN"/>
        </w:rPr>
        <w:t>审查</w:t>
      </w:r>
      <w:r w:rsidR="00B91174" w:rsidRPr="00B91174">
        <w:rPr>
          <w:rFonts w:hint="eastAsia"/>
          <w:lang w:eastAsia="zh-CN"/>
        </w:rPr>
        <w:t>》</w:t>
      </w:r>
      <w:r w:rsidR="00B91174">
        <w:rPr>
          <w:rFonts w:hint="eastAsia"/>
          <w:lang w:eastAsia="zh-CN"/>
        </w:rPr>
        <w:t>，</w:t>
      </w:r>
      <w:r w:rsidR="00663F4B">
        <w:rPr>
          <w:rFonts w:hint="eastAsia"/>
          <w:lang w:eastAsia="zh-CN"/>
        </w:rPr>
        <w:t>生物多样性公约秘书处</w:t>
      </w:r>
      <w:r w:rsidRPr="00951AC3">
        <w:rPr>
          <w:lang w:eastAsia="zh-CN"/>
        </w:rPr>
        <w:t xml:space="preserve">, </w:t>
      </w:r>
      <w:r w:rsidR="00663F4B">
        <w:rPr>
          <w:rFonts w:hint="eastAsia"/>
          <w:lang w:eastAsia="zh-CN"/>
        </w:rPr>
        <w:t>加拿大蒙特利尔</w:t>
      </w:r>
      <w:r w:rsidRPr="00951AC3">
        <w:rPr>
          <w:lang w:eastAsia="zh-CN"/>
        </w:rPr>
        <w:t xml:space="preserve">, </w:t>
      </w:r>
      <w:r w:rsidR="00663F4B" w:rsidRPr="00663F4B">
        <w:rPr>
          <w:rFonts w:hint="eastAsia"/>
          <w:lang w:eastAsia="zh-CN"/>
        </w:rPr>
        <w:t>国际植物园保护联盟</w:t>
      </w:r>
      <w:r w:rsidRPr="00951AC3">
        <w:rPr>
          <w:lang w:eastAsia="zh-CN"/>
        </w:rPr>
        <w:t xml:space="preserve">, </w:t>
      </w:r>
      <w:r w:rsidR="00663F4B">
        <w:rPr>
          <w:rFonts w:hint="eastAsia"/>
          <w:lang w:eastAsia="zh-CN"/>
        </w:rPr>
        <w:t>联合王国，</w:t>
      </w:r>
      <w:r w:rsidRPr="00951AC3">
        <w:rPr>
          <w:i/>
          <w:iCs/>
        </w:rPr>
        <w:t>Technical Series No. 95</w:t>
      </w:r>
      <w:r w:rsidRPr="00951AC3">
        <w:t xml:space="preserve">. </w:t>
      </w:r>
      <w:hyperlink r:id="rId116" w:history="1">
        <w:r w:rsidRPr="00951AC3">
          <w:rPr>
            <w:rStyle w:val="Hyperlink"/>
            <w:kern w:val="18"/>
            <w:szCs w:val="18"/>
          </w:rPr>
          <w:t>https://www.cbd.int/gbo5/plant-conservation-report-2020</w:t>
        </w:r>
      </w:hyperlink>
      <w:r w:rsidRPr="000369A7">
        <w:rPr>
          <w:rFonts w:ascii="SimSun" w:hAnsi="SimSun" w:cs="SimSun" w:hint="eastAsia"/>
          <w:sz w:val="24"/>
          <w:szCs w:val="24"/>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C1AD" w14:textId="4EC65437" w:rsidR="00963E25" w:rsidRPr="00DF70E9" w:rsidRDefault="00963E25" w:rsidP="00EB5724">
    <w:pPr>
      <w:pStyle w:val="Header"/>
      <w:tabs>
        <w:tab w:val="clear" w:pos="4320"/>
        <w:tab w:val="clear" w:pos="8640"/>
      </w:tabs>
      <w:spacing w:after="0" w:line="240" w:lineRule="auto"/>
      <w:jc w:val="left"/>
      <w:rPr>
        <w:rFonts w:eastAsiaTheme="minorEastAsia"/>
        <w:kern w:val="22"/>
        <w:sz w:val="24"/>
        <w:szCs w:val="22"/>
        <w:lang w:eastAsia="zh-CN"/>
      </w:rPr>
    </w:pPr>
    <w:r w:rsidRPr="00DF70E9">
      <w:rPr>
        <w:kern w:val="22"/>
        <w:sz w:val="24"/>
        <w:szCs w:val="22"/>
      </w:rPr>
      <w:t>CBD/SBSTTA/24/3</w:t>
    </w:r>
    <w:r w:rsidRPr="00DF70E9">
      <w:rPr>
        <w:rFonts w:eastAsiaTheme="minorEastAsia"/>
        <w:kern w:val="22"/>
        <w:sz w:val="24"/>
        <w:szCs w:val="22"/>
        <w:lang w:eastAsia="zh-CN"/>
      </w:rPr>
      <w:t>/Add.2</w:t>
    </w:r>
  </w:p>
  <w:p w14:paraId="2E036C26" w14:textId="444340AB" w:rsidR="00963E25" w:rsidRPr="00356FD8" w:rsidRDefault="00963E25"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963E25" w:rsidRPr="00EB5724" w:rsidRDefault="00963E25"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75B2" w14:textId="7A2F48DE" w:rsidR="00963E25" w:rsidRPr="00356FD8" w:rsidRDefault="00963E25" w:rsidP="00EB5724">
    <w:pPr>
      <w:pStyle w:val="Header"/>
      <w:tabs>
        <w:tab w:val="clear" w:pos="4320"/>
        <w:tab w:val="clear" w:pos="8640"/>
      </w:tabs>
      <w:spacing w:after="0" w:line="240" w:lineRule="auto"/>
      <w:jc w:val="right"/>
      <w:rPr>
        <w:kern w:val="22"/>
        <w:sz w:val="24"/>
        <w:szCs w:val="22"/>
      </w:rPr>
    </w:pPr>
    <w:r w:rsidRPr="00283FE4">
      <w:rPr>
        <w:sz w:val="24"/>
        <w:szCs w:val="22"/>
      </w:rPr>
      <w:t>CBD/SBSTTA/24/</w:t>
    </w:r>
    <w:r>
      <w:rPr>
        <w:sz w:val="24"/>
        <w:szCs w:val="22"/>
      </w:rPr>
      <w:t>3/Add.2</w:t>
    </w:r>
  </w:p>
  <w:p w14:paraId="7354DF0A" w14:textId="70270353" w:rsidR="00963E25" w:rsidRPr="00356FD8" w:rsidRDefault="00963E25"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963E25" w:rsidRPr="00EB5724" w:rsidRDefault="00963E25"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53"/>
    <w:multiLevelType w:val="hybridMultilevel"/>
    <w:tmpl w:val="EB18B6D0"/>
    <w:lvl w:ilvl="0" w:tplc="97A64352">
      <w:start w:val="1"/>
      <w:numFmt w:val="chineseCountingThousand"/>
      <w:lvlText w:val="%1."/>
      <w:lvlJc w:val="left"/>
      <w:pPr>
        <w:ind w:left="3556" w:hanging="720"/>
      </w:pPr>
      <w:rPr>
        <w:rFonts w:hint="eastAsia"/>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D82D3C"/>
    <w:multiLevelType w:val="hybridMultilevel"/>
    <w:tmpl w:val="3390AC1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26DE6C56"/>
    <w:lvl w:ilvl="0">
      <w:start w:val="7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193E32"/>
    <w:multiLevelType w:val="hybridMultilevel"/>
    <w:tmpl w:val="91BE932C"/>
    <w:lvl w:ilvl="0" w:tplc="0409000F">
      <w:start w:val="1"/>
      <w:numFmt w:val="decimal"/>
      <w:lvlText w:val="%1."/>
      <w:lvlJc w:val="left"/>
      <w:pPr>
        <w:ind w:left="720" w:hanging="360"/>
      </w:pPr>
    </w:lvl>
    <w:lvl w:ilvl="1" w:tplc="A384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E6EDB"/>
    <w:multiLevelType w:val="hybridMultilevel"/>
    <w:tmpl w:val="47063E90"/>
    <w:lvl w:ilvl="0" w:tplc="579C6F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F9E257D"/>
    <w:multiLevelType w:val="hybridMultilevel"/>
    <w:tmpl w:val="D6B80FE0"/>
    <w:lvl w:ilvl="0" w:tplc="579C6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10"/>
  </w:num>
  <w:num w:numId="4">
    <w:abstractNumId w:val="11"/>
  </w:num>
  <w:num w:numId="5">
    <w:abstractNumId w:val="14"/>
  </w:num>
  <w:num w:numId="6">
    <w:abstractNumId w:val="4"/>
  </w:num>
  <w:num w:numId="7">
    <w:abstractNumId w:val="1"/>
  </w:num>
  <w:num w:numId="8">
    <w:abstractNumId w:val="9"/>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7"/>
  </w:num>
  <w:num w:numId="16">
    <w:abstractNumId w:val="11"/>
  </w:num>
  <w:num w:numId="17">
    <w:abstractNumId w:val="11"/>
  </w:num>
  <w:num w:numId="18">
    <w:abstractNumId w:val="11"/>
  </w:num>
  <w:num w:numId="19">
    <w:abstractNumId w:val="15"/>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2"/>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
  </w:num>
  <w:num w:numId="38">
    <w:abstractNumId w:val="16"/>
  </w:num>
  <w:num w:numId="39">
    <w:abstractNumId w:val="13"/>
  </w:num>
  <w:num w:numId="40">
    <w:abstractNumId w:val="0"/>
  </w:num>
  <w:num w:numId="4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06E79"/>
    <w:rsid w:val="00007B54"/>
    <w:rsid w:val="00010705"/>
    <w:rsid w:val="00010EB5"/>
    <w:rsid w:val="00011DAB"/>
    <w:rsid w:val="0001250C"/>
    <w:rsid w:val="00013557"/>
    <w:rsid w:val="00013678"/>
    <w:rsid w:val="00017152"/>
    <w:rsid w:val="00020935"/>
    <w:rsid w:val="00020D62"/>
    <w:rsid w:val="000219AC"/>
    <w:rsid w:val="000255B0"/>
    <w:rsid w:val="00026865"/>
    <w:rsid w:val="000271AB"/>
    <w:rsid w:val="00031982"/>
    <w:rsid w:val="00031D24"/>
    <w:rsid w:val="00034AD8"/>
    <w:rsid w:val="000370ED"/>
    <w:rsid w:val="00037873"/>
    <w:rsid w:val="0003799E"/>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364D"/>
    <w:rsid w:val="00087054"/>
    <w:rsid w:val="000875A9"/>
    <w:rsid w:val="00087CE7"/>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3192"/>
    <w:rsid w:val="000D4559"/>
    <w:rsid w:val="000D6605"/>
    <w:rsid w:val="000E12D5"/>
    <w:rsid w:val="000E1D2D"/>
    <w:rsid w:val="000E235D"/>
    <w:rsid w:val="000E2A90"/>
    <w:rsid w:val="000E315A"/>
    <w:rsid w:val="000E3F19"/>
    <w:rsid w:val="000E4188"/>
    <w:rsid w:val="000E41B1"/>
    <w:rsid w:val="000E637D"/>
    <w:rsid w:val="000E7C13"/>
    <w:rsid w:val="000E7E6A"/>
    <w:rsid w:val="000E7F8C"/>
    <w:rsid w:val="000F0404"/>
    <w:rsid w:val="000F21A8"/>
    <w:rsid w:val="000F344A"/>
    <w:rsid w:val="000F367E"/>
    <w:rsid w:val="000F3AD4"/>
    <w:rsid w:val="000F4EB8"/>
    <w:rsid w:val="000F4EFE"/>
    <w:rsid w:val="000F63AB"/>
    <w:rsid w:val="000F75F9"/>
    <w:rsid w:val="00103B8D"/>
    <w:rsid w:val="0010458C"/>
    <w:rsid w:val="00104847"/>
    <w:rsid w:val="00104F98"/>
    <w:rsid w:val="0010557A"/>
    <w:rsid w:val="00107B25"/>
    <w:rsid w:val="00110742"/>
    <w:rsid w:val="00115171"/>
    <w:rsid w:val="00115F6D"/>
    <w:rsid w:val="00116E34"/>
    <w:rsid w:val="001212DD"/>
    <w:rsid w:val="0012214B"/>
    <w:rsid w:val="00123D43"/>
    <w:rsid w:val="00124011"/>
    <w:rsid w:val="0012626B"/>
    <w:rsid w:val="00130A14"/>
    <w:rsid w:val="0013181E"/>
    <w:rsid w:val="00132089"/>
    <w:rsid w:val="00132818"/>
    <w:rsid w:val="00132E09"/>
    <w:rsid w:val="001351AB"/>
    <w:rsid w:val="0013612B"/>
    <w:rsid w:val="00136353"/>
    <w:rsid w:val="00137A56"/>
    <w:rsid w:val="00141318"/>
    <w:rsid w:val="00141ABC"/>
    <w:rsid w:val="00143B01"/>
    <w:rsid w:val="00144B62"/>
    <w:rsid w:val="00144B80"/>
    <w:rsid w:val="00144EAF"/>
    <w:rsid w:val="00145190"/>
    <w:rsid w:val="001452ED"/>
    <w:rsid w:val="001475D7"/>
    <w:rsid w:val="00147D44"/>
    <w:rsid w:val="001560BA"/>
    <w:rsid w:val="00156AC5"/>
    <w:rsid w:val="00157A67"/>
    <w:rsid w:val="0016143E"/>
    <w:rsid w:val="0016280A"/>
    <w:rsid w:val="00165018"/>
    <w:rsid w:val="00166367"/>
    <w:rsid w:val="00166B3B"/>
    <w:rsid w:val="00170595"/>
    <w:rsid w:val="00170B17"/>
    <w:rsid w:val="0017211E"/>
    <w:rsid w:val="0017301A"/>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02D"/>
    <w:rsid w:val="001A25C3"/>
    <w:rsid w:val="001A5072"/>
    <w:rsid w:val="001A7F1C"/>
    <w:rsid w:val="001B0AC8"/>
    <w:rsid w:val="001B0D84"/>
    <w:rsid w:val="001B121D"/>
    <w:rsid w:val="001B3B34"/>
    <w:rsid w:val="001B4575"/>
    <w:rsid w:val="001B6AF8"/>
    <w:rsid w:val="001C1690"/>
    <w:rsid w:val="001C2565"/>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1D7E"/>
    <w:rsid w:val="001F42B1"/>
    <w:rsid w:val="001F6379"/>
    <w:rsid w:val="001F7D5F"/>
    <w:rsid w:val="00200073"/>
    <w:rsid w:val="002002C9"/>
    <w:rsid w:val="00200991"/>
    <w:rsid w:val="0020160D"/>
    <w:rsid w:val="002028C2"/>
    <w:rsid w:val="00203146"/>
    <w:rsid w:val="002031E3"/>
    <w:rsid w:val="00204415"/>
    <w:rsid w:val="00204C75"/>
    <w:rsid w:val="00206672"/>
    <w:rsid w:val="00210CFC"/>
    <w:rsid w:val="00211D86"/>
    <w:rsid w:val="00216611"/>
    <w:rsid w:val="00216B17"/>
    <w:rsid w:val="00217375"/>
    <w:rsid w:val="0022093C"/>
    <w:rsid w:val="002209FA"/>
    <w:rsid w:val="00221178"/>
    <w:rsid w:val="00221B96"/>
    <w:rsid w:val="00224221"/>
    <w:rsid w:val="00224535"/>
    <w:rsid w:val="002245B7"/>
    <w:rsid w:val="00224AE7"/>
    <w:rsid w:val="00224B92"/>
    <w:rsid w:val="002253AB"/>
    <w:rsid w:val="00227E68"/>
    <w:rsid w:val="0023063F"/>
    <w:rsid w:val="00230B10"/>
    <w:rsid w:val="00232F0A"/>
    <w:rsid w:val="00233DFA"/>
    <w:rsid w:val="002357E1"/>
    <w:rsid w:val="0023683D"/>
    <w:rsid w:val="002376DE"/>
    <w:rsid w:val="00241AB0"/>
    <w:rsid w:val="00243B3D"/>
    <w:rsid w:val="00246201"/>
    <w:rsid w:val="00246297"/>
    <w:rsid w:val="00246BF5"/>
    <w:rsid w:val="00247C90"/>
    <w:rsid w:val="00252897"/>
    <w:rsid w:val="00254603"/>
    <w:rsid w:val="00255836"/>
    <w:rsid w:val="00257555"/>
    <w:rsid w:val="002606BE"/>
    <w:rsid w:val="002609D0"/>
    <w:rsid w:val="002630FC"/>
    <w:rsid w:val="00263B26"/>
    <w:rsid w:val="002649B3"/>
    <w:rsid w:val="00270C4B"/>
    <w:rsid w:val="002717A1"/>
    <w:rsid w:val="00271E07"/>
    <w:rsid w:val="0027376B"/>
    <w:rsid w:val="00274AAE"/>
    <w:rsid w:val="00275FB2"/>
    <w:rsid w:val="0027604D"/>
    <w:rsid w:val="00277B37"/>
    <w:rsid w:val="0028075B"/>
    <w:rsid w:val="0028094F"/>
    <w:rsid w:val="00282143"/>
    <w:rsid w:val="00283FE4"/>
    <w:rsid w:val="0028591A"/>
    <w:rsid w:val="00286FF8"/>
    <w:rsid w:val="00292B3E"/>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5D8F"/>
    <w:rsid w:val="002E723A"/>
    <w:rsid w:val="002F492E"/>
    <w:rsid w:val="002F56F9"/>
    <w:rsid w:val="002F6791"/>
    <w:rsid w:val="003043FA"/>
    <w:rsid w:val="00304BA0"/>
    <w:rsid w:val="003070D6"/>
    <w:rsid w:val="0031029D"/>
    <w:rsid w:val="00310F24"/>
    <w:rsid w:val="00311F28"/>
    <w:rsid w:val="0031643A"/>
    <w:rsid w:val="003168D7"/>
    <w:rsid w:val="00320374"/>
    <w:rsid w:val="003208FC"/>
    <w:rsid w:val="003210FF"/>
    <w:rsid w:val="00322889"/>
    <w:rsid w:val="00322971"/>
    <w:rsid w:val="003231BB"/>
    <w:rsid w:val="003244F8"/>
    <w:rsid w:val="00325229"/>
    <w:rsid w:val="00325DE3"/>
    <w:rsid w:val="003316B1"/>
    <w:rsid w:val="003316C5"/>
    <w:rsid w:val="00331C52"/>
    <w:rsid w:val="00332106"/>
    <w:rsid w:val="00334FF2"/>
    <w:rsid w:val="00335F0D"/>
    <w:rsid w:val="00336766"/>
    <w:rsid w:val="00337817"/>
    <w:rsid w:val="00337FE2"/>
    <w:rsid w:val="00340B27"/>
    <w:rsid w:val="00340FF1"/>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03C7"/>
    <w:rsid w:val="003809FC"/>
    <w:rsid w:val="00381D56"/>
    <w:rsid w:val="0038340C"/>
    <w:rsid w:val="00383449"/>
    <w:rsid w:val="00383BC0"/>
    <w:rsid w:val="003843F6"/>
    <w:rsid w:val="00384D91"/>
    <w:rsid w:val="00386240"/>
    <w:rsid w:val="0039037F"/>
    <w:rsid w:val="00390528"/>
    <w:rsid w:val="00390DB9"/>
    <w:rsid w:val="00391523"/>
    <w:rsid w:val="00391E04"/>
    <w:rsid w:val="00392FA8"/>
    <w:rsid w:val="003960BD"/>
    <w:rsid w:val="0039757F"/>
    <w:rsid w:val="00397D91"/>
    <w:rsid w:val="003A0475"/>
    <w:rsid w:val="003A0AD7"/>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D1382"/>
    <w:rsid w:val="003D4408"/>
    <w:rsid w:val="003D68B1"/>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5B8B"/>
    <w:rsid w:val="00406BC6"/>
    <w:rsid w:val="00406DF9"/>
    <w:rsid w:val="00407174"/>
    <w:rsid w:val="004078FA"/>
    <w:rsid w:val="004103D0"/>
    <w:rsid w:val="00410798"/>
    <w:rsid w:val="0041108D"/>
    <w:rsid w:val="004113CF"/>
    <w:rsid w:val="00414A58"/>
    <w:rsid w:val="004155FF"/>
    <w:rsid w:val="004157B3"/>
    <w:rsid w:val="00415CA0"/>
    <w:rsid w:val="00416C32"/>
    <w:rsid w:val="00417286"/>
    <w:rsid w:val="00420503"/>
    <w:rsid w:val="00420DD1"/>
    <w:rsid w:val="004226EF"/>
    <w:rsid w:val="00426A20"/>
    <w:rsid w:val="00431893"/>
    <w:rsid w:val="00434476"/>
    <w:rsid w:val="00434B3B"/>
    <w:rsid w:val="00434E9A"/>
    <w:rsid w:val="00435AC4"/>
    <w:rsid w:val="00435B76"/>
    <w:rsid w:val="00435F4B"/>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59F1"/>
    <w:rsid w:val="0045772C"/>
    <w:rsid w:val="004608B2"/>
    <w:rsid w:val="00466583"/>
    <w:rsid w:val="00466784"/>
    <w:rsid w:val="00470959"/>
    <w:rsid w:val="00471224"/>
    <w:rsid w:val="00471EB0"/>
    <w:rsid w:val="00472421"/>
    <w:rsid w:val="00473E34"/>
    <w:rsid w:val="00474D48"/>
    <w:rsid w:val="00476892"/>
    <w:rsid w:val="00477CCB"/>
    <w:rsid w:val="00481D54"/>
    <w:rsid w:val="0048315A"/>
    <w:rsid w:val="0048339E"/>
    <w:rsid w:val="00486312"/>
    <w:rsid w:val="0048788E"/>
    <w:rsid w:val="0049024C"/>
    <w:rsid w:val="00492C38"/>
    <w:rsid w:val="00493494"/>
    <w:rsid w:val="00493B1C"/>
    <w:rsid w:val="00495453"/>
    <w:rsid w:val="00495800"/>
    <w:rsid w:val="00497427"/>
    <w:rsid w:val="004A04EA"/>
    <w:rsid w:val="004A12C3"/>
    <w:rsid w:val="004A1649"/>
    <w:rsid w:val="004A21AA"/>
    <w:rsid w:val="004A22C3"/>
    <w:rsid w:val="004A3AB7"/>
    <w:rsid w:val="004A4D81"/>
    <w:rsid w:val="004A4F6C"/>
    <w:rsid w:val="004A4FA3"/>
    <w:rsid w:val="004A5DD2"/>
    <w:rsid w:val="004A6ACC"/>
    <w:rsid w:val="004B0E3D"/>
    <w:rsid w:val="004B14A0"/>
    <w:rsid w:val="004B597A"/>
    <w:rsid w:val="004B7439"/>
    <w:rsid w:val="004B79B6"/>
    <w:rsid w:val="004B7E17"/>
    <w:rsid w:val="004C0C38"/>
    <w:rsid w:val="004C16E7"/>
    <w:rsid w:val="004C2E54"/>
    <w:rsid w:val="004C2F05"/>
    <w:rsid w:val="004C31E6"/>
    <w:rsid w:val="004C379D"/>
    <w:rsid w:val="004C4DB6"/>
    <w:rsid w:val="004C61CD"/>
    <w:rsid w:val="004C7088"/>
    <w:rsid w:val="004D19C1"/>
    <w:rsid w:val="004D3B6F"/>
    <w:rsid w:val="004D574F"/>
    <w:rsid w:val="004D5CBE"/>
    <w:rsid w:val="004E20C2"/>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36322"/>
    <w:rsid w:val="005421E3"/>
    <w:rsid w:val="00542A21"/>
    <w:rsid w:val="00543543"/>
    <w:rsid w:val="00543AA8"/>
    <w:rsid w:val="00543B1E"/>
    <w:rsid w:val="005440A6"/>
    <w:rsid w:val="00545EE6"/>
    <w:rsid w:val="005500CD"/>
    <w:rsid w:val="005504FF"/>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2E5E"/>
    <w:rsid w:val="00573244"/>
    <w:rsid w:val="00573EF3"/>
    <w:rsid w:val="00575717"/>
    <w:rsid w:val="005765DF"/>
    <w:rsid w:val="00580C5C"/>
    <w:rsid w:val="005859F5"/>
    <w:rsid w:val="005871CE"/>
    <w:rsid w:val="00587531"/>
    <w:rsid w:val="005878C2"/>
    <w:rsid w:val="005918EE"/>
    <w:rsid w:val="00593B23"/>
    <w:rsid w:val="00594B91"/>
    <w:rsid w:val="005955D2"/>
    <w:rsid w:val="00595BF6"/>
    <w:rsid w:val="00595E02"/>
    <w:rsid w:val="005A0158"/>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B6D68"/>
    <w:rsid w:val="005B7C75"/>
    <w:rsid w:val="005C3165"/>
    <w:rsid w:val="005C391E"/>
    <w:rsid w:val="005C3A0B"/>
    <w:rsid w:val="005C3E49"/>
    <w:rsid w:val="005C4D9F"/>
    <w:rsid w:val="005C52C5"/>
    <w:rsid w:val="005C7010"/>
    <w:rsid w:val="005D02BB"/>
    <w:rsid w:val="005D0E26"/>
    <w:rsid w:val="005D139C"/>
    <w:rsid w:val="005D2EDF"/>
    <w:rsid w:val="005D4442"/>
    <w:rsid w:val="005D4BFE"/>
    <w:rsid w:val="005D4D0F"/>
    <w:rsid w:val="005D7587"/>
    <w:rsid w:val="005E0489"/>
    <w:rsid w:val="005E43E6"/>
    <w:rsid w:val="005F4C74"/>
    <w:rsid w:val="005F4F31"/>
    <w:rsid w:val="005F7864"/>
    <w:rsid w:val="00600EC4"/>
    <w:rsid w:val="00601D05"/>
    <w:rsid w:val="00602362"/>
    <w:rsid w:val="00602824"/>
    <w:rsid w:val="00604D1B"/>
    <w:rsid w:val="0060521B"/>
    <w:rsid w:val="006058F4"/>
    <w:rsid w:val="006100CF"/>
    <w:rsid w:val="006103E4"/>
    <w:rsid w:val="00614353"/>
    <w:rsid w:val="006175EB"/>
    <w:rsid w:val="006232D9"/>
    <w:rsid w:val="006260D5"/>
    <w:rsid w:val="00626C70"/>
    <w:rsid w:val="00627CA5"/>
    <w:rsid w:val="00627D89"/>
    <w:rsid w:val="00633308"/>
    <w:rsid w:val="00633F6A"/>
    <w:rsid w:val="006340A9"/>
    <w:rsid w:val="006357E1"/>
    <w:rsid w:val="006375F6"/>
    <w:rsid w:val="00644192"/>
    <w:rsid w:val="00646C8D"/>
    <w:rsid w:val="006507F2"/>
    <w:rsid w:val="00655B89"/>
    <w:rsid w:val="0066322B"/>
    <w:rsid w:val="00663E25"/>
    <w:rsid w:val="00663F4B"/>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5BF3"/>
    <w:rsid w:val="00687567"/>
    <w:rsid w:val="00690847"/>
    <w:rsid w:val="00693E7C"/>
    <w:rsid w:val="0069413A"/>
    <w:rsid w:val="00694266"/>
    <w:rsid w:val="00694E8F"/>
    <w:rsid w:val="00696FA8"/>
    <w:rsid w:val="00697192"/>
    <w:rsid w:val="006A140B"/>
    <w:rsid w:val="006A3EF0"/>
    <w:rsid w:val="006A5C3F"/>
    <w:rsid w:val="006A7F7E"/>
    <w:rsid w:val="006B074E"/>
    <w:rsid w:val="006B286A"/>
    <w:rsid w:val="006B2BD5"/>
    <w:rsid w:val="006B2F37"/>
    <w:rsid w:val="006B43C5"/>
    <w:rsid w:val="006B47A4"/>
    <w:rsid w:val="006B5949"/>
    <w:rsid w:val="006B5FDA"/>
    <w:rsid w:val="006B7535"/>
    <w:rsid w:val="006C4390"/>
    <w:rsid w:val="006C50C5"/>
    <w:rsid w:val="006C5D55"/>
    <w:rsid w:val="006C633A"/>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8B8"/>
    <w:rsid w:val="00706ABD"/>
    <w:rsid w:val="007076B0"/>
    <w:rsid w:val="00707844"/>
    <w:rsid w:val="007078EA"/>
    <w:rsid w:val="00711A04"/>
    <w:rsid w:val="007136B3"/>
    <w:rsid w:val="007140C7"/>
    <w:rsid w:val="00714777"/>
    <w:rsid w:val="00714ABF"/>
    <w:rsid w:val="00716326"/>
    <w:rsid w:val="007163BC"/>
    <w:rsid w:val="00716B38"/>
    <w:rsid w:val="00716F91"/>
    <w:rsid w:val="00722009"/>
    <w:rsid w:val="00723398"/>
    <w:rsid w:val="0072552F"/>
    <w:rsid w:val="0073020E"/>
    <w:rsid w:val="00730AE3"/>
    <w:rsid w:val="00733D6D"/>
    <w:rsid w:val="00734AB0"/>
    <w:rsid w:val="00736BC2"/>
    <w:rsid w:val="007442AC"/>
    <w:rsid w:val="00744856"/>
    <w:rsid w:val="00750FA9"/>
    <w:rsid w:val="0075173D"/>
    <w:rsid w:val="00752987"/>
    <w:rsid w:val="007533F6"/>
    <w:rsid w:val="007542BD"/>
    <w:rsid w:val="00757376"/>
    <w:rsid w:val="007579CE"/>
    <w:rsid w:val="00760C27"/>
    <w:rsid w:val="007636B0"/>
    <w:rsid w:val="00764AE0"/>
    <w:rsid w:val="0076519B"/>
    <w:rsid w:val="007655CF"/>
    <w:rsid w:val="00766F3C"/>
    <w:rsid w:val="00767B7C"/>
    <w:rsid w:val="00767DCB"/>
    <w:rsid w:val="0077017C"/>
    <w:rsid w:val="00770284"/>
    <w:rsid w:val="00771F17"/>
    <w:rsid w:val="007720A8"/>
    <w:rsid w:val="007739DB"/>
    <w:rsid w:val="00775FE8"/>
    <w:rsid w:val="00782208"/>
    <w:rsid w:val="00783339"/>
    <w:rsid w:val="007903CA"/>
    <w:rsid w:val="0079042F"/>
    <w:rsid w:val="0079325E"/>
    <w:rsid w:val="0079490C"/>
    <w:rsid w:val="00796443"/>
    <w:rsid w:val="007974A8"/>
    <w:rsid w:val="00797CF0"/>
    <w:rsid w:val="007A1C17"/>
    <w:rsid w:val="007A550E"/>
    <w:rsid w:val="007A5546"/>
    <w:rsid w:val="007A5B09"/>
    <w:rsid w:val="007A72A5"/>
    <w:rsid w:val="007B1587"/>
    <w:rsid w:val="007B62BE"/>
    <w:rsid w:val="007B7D93"/>
    <w:rsid w:val="007B7F07"/>
    <w:rsid w:val="007C179E"/>
    <w:rsid w:val="007C1BD6"/>
    <w:rsid w:val="007C34FD"/>
    <w:rsid w:val="007C47A2"/>
    <w:rsid w:val="007C5285"/>
    <w:rsid w:val="007C633B"/>
    <w:rsid w:val="007D07A8"/>
    <w:rsid w:val="007D10BE"/>
    <w:rsid w:val="007D12B7"/>
    <w:rsid w:val="007D1797"/>
    <w:rsid w:val="007D1B3E"/>
    <w:rsid w:val="007D3182"/>
    <w:rsid w:val="007D34AD"/>
    <w:rsid w:val="007D379D"/>
    <w:rsid w:val="007D487D"/>
    <w:rsid w:val="007D52EA"/>
    <w:rsid w:val="007D6625"/>
    <w:rsid w:val="007D6697"/>
    <w:rsid w:val="007D6CF2"/>
    <w:rsid w:val="007D7138"/>
    <w:rsid w:val="007D73FC"/>
    <w:rsid w:val="007E048A"/>
    <w:rsid w:val="007E0C53"/>
    <w:rsid w:val="007E2ADE"/>
    <w:rsid w:val="007E2BD3"/>
    <w:rsid w:val="007E37F4"/>
    <w:rsid w:val="007E53A2"/>
    <w:rsid w:val="007E6238"/>
    <w:rsid w:val="007E656E"/>
    <w:rsid w:val="007F022A"/>
    <w:rsid w:val="007F0E04"/>
    <w:rsid w:val="007F502E"/>
    <w:rsid w:val="007F77CD"/>
    <w:rsid w:val="008003E3"/>
    <w:rsid w:val="00803408"/>
    <w:rsid w:val="00803872"/>
    <w:rsid w:val="008065CA"/>
    <w:rsid w:val="00806ACF"/>
    <w:rsid w:val="008075FB"/>
    <w:rsid w:val="00807BBA"/>
    <w:rsid w:val="00811142"/>
    <w:rsid w:val="00814290"/>
    <w:rsid w:val="00816E3A"/>
    <w:rsid w:val="008246DC"/>
    <w:rsid w:val="00825524"/>
    <w:rsid w:val="00825A04"/>
    <w:rsid w:val="0082634E"/>
    <w:rsid w:val="008274ED"/>
    <w:rsid w:val="00830293"/>
    <w:rsid w:val="0083211E"/>
    <w:rsid w:val="00832272"/>
    <w:rsid w:val="008338EB"/>
    <w:rsid w:val="00834BEC"/>
    <w:rsid w:val="008415DF"/>
    <w:rsid w:val="00843B6A"/>
    <w:rsid w:val="00843DB6"/>
    <w:rsid w:val="00844831"/>
    <w:rsid w:val="008505E9"/>
    <w:rsid w:val="008516E8"/>
    <w:rsid w:val="00851F75"/>
    <w:rsid w:val="00857AC5"/>
    <w:rsid w:val="008634B6"/>
    <w:rsid w:val="00863ED9"/>
    <w:rsid w:val="0086619D"/>
    <w:rsid w:val="00867E87"/>
    <w:rsid w:val="00870D40"/>
    <w:rsid w:val="008716C9"/>
    <w:rsid w:val="008736D8"/>
    <w:rsid w:val="00874876"/>
    <w:rsid w:val="008804F5"/>
    <w:rsid w:val="00881ED4"/>
    <w:rsid w:val="008862A8"/>
    <w:rsid w:val="008875F8"/>
    <w:rsid w:val="0089066C"/>
    <w:rsid w:val="008907ED"/>
    <w:rsid w:val="0089439E"/>
    <w:rsid w:val="008944D3"/>
    <w:rsid w:val="00895B29"/>
    <w:rsid w:val="00896D6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4DA4"/>
    <w:rsid w:val="008C4FFF"/>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4DC2"/>
    <w:rsid w:val="008F6CC7"/>
    <w:rsid w:val="008F71BE"/>
    <w:rsid w:val="00900C97"/>
    <w:rsid w:val="0090179E"/>
    <w:rsid w:val="009043B7"/>
    <w:rsid w:val="00904AC8"/>
    <w:rsid w:val="009067F8"/>
    <w:rsid w:val="00910330"/>
    <w:rsid w:val="00910377"/>
    <w:rsid w:val="00910836"/>
    <w:rsid w:val="00913B33"/>
    <w:rsid w:val="00914F8F"/>
    <w:rsid w:val="00915BFA"/>
    <w:rsid w:val="0091767E"/>
    <w:rsid w:val="0092128A"/>
    <w:rsid w:val="00921C4C"/>
    <w:rsid w:val="00922EAD"/>
    <w:rsid w:val="00923203"/>
    <w:rsid w:val="00926BA4"/>
    <w:rsid w:val="0092794B"/>
    <w:rsid w:val="0093092D"/>
    <w:rsid w:val="00932DF7"/>
    <w:rsid w:val="00934346"/>
    <w:rsid w:val="00942E74"/>
    <w:rsid w:val="00942FA3"/>
    <w:rsid w:val="00944CBD"/>
    <w:rsid w:val="009507C0"/>
    <w:rsid w:val="00951DDD"/>
    <w:rsid w:val="009525F2"/>
    <w:rsid w:val="00953856"/>
    <w:rsid w:val="009554D5"/>
    <w:rsid w:val="00955A2D"/>
    <w:rsid w:val="00955B3F"/>
    <w:rsid w:val="00956A66"/>
    <w:rsid w:val="00956E80"/>
    <w:rsid w:val="00962552"/>
    <w:rsid w:val="00963E25"/>
    <w:rsid w:val="00970004"/>
    <w:rsid w:val="0097109F"/>
    <w:rsid w:val="00973608"/>
    <w:rsid w:val="00974A0B"/>
    <w:rsid w:val="0097536F"/>
    <w:rsid w:val="0097761E"/>
    <w:rsid w:val="009855B2"/>
    <w:rsid w:val="00987131"/>
    <w:rsid w:val="00987EDC"/>
    <w:rsid w:val="00991CCB"/>
    <w:rsid w:val="009933D3"/>
    <w:rsid w:val="009948C3"/>
    <w:rsid w:val="00994E63"/>
    <w:rsid w:val="009979C9"/>
    <w:rsid w:val="009A1362"/>
    <w:rsid w:val="009A1D9D"/>
    <w:rsid w:val="009A1FDE"/>
    <w:rsid w:val="009A24F5"/>
    <w:rsid w:val="009A30C8"/>
    <w:rsid w:val="009A4D8C"/>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608"/>
    <w:rsid w:val="00A01E70"/>
    <w:rsid w:val="00A037C2"/>
    <w:rsid w:val="00A07623"/>
    <w:rsid w:val="00A10051"/>
    <w:rsid w:val="00A1125D"/>
    <w:rsid w:val="00A124D0"/>
    <w:rsid w:val="00A127A0"/>
    <w:rsid w:val="00A14C2D"/>
    <w:rsid w:val="00A152B1"/>
    <w:rsid w:val="00A16267"/>
    <w:rsid w:val="00A20433"/>
    <w:rsid w:val="00A20F36"/>
    <w:rsid w:val="00A221E7"/>
    <w:rsid w:val="00A22CF9"/>
    <w:rsid w:val="00A23BEE"/>
    <w:rsid w:val="00A25290"/>
    <w:rsid w:val="00A306E7"/>
    <w:rsid w:val="00A30DAD"/>
    <w:rsid w:val="00A34646"/>
    <w:rsid w:val="00A34795"/>
    <w:rsid w:val="00A34860"/>
    <w:rsid w:val="00A34BEB"/>
    <w:rsid w:val="00A35C45"/>
    <w:rsid w:val="00A35D77"/>
    <w:rsid w:val="00A36D77"/>
    <w:rsid w:val="00A40BBC"/>
    <w:rsid w:val="00A40F2F"/>
    <w:rsid w:val="00A427A6"/>
    <w:rsid w:val="00A42EFD"/>
    <w:rsid w:val="00A44094"/>
    <w:rsid w:val="00A450E6"/>
    <w:rsid w:val="00A45C7A"/>
    <w:rsid w:val="00A47018"/>
    <w:rsid w:val="00A50BA1"/>
    <w:rsid w:val="00A511ED"/>
    <w:rsid w:val="00A52A47"/>
    <w:rsid w:val="00A561CE"/>
    <w:rsid w:val="00A62BFE"/>
    <w:rsid w:val="00A63CAC"/>
    <w:rsid w:val="00A64784"/>
    <w:rsid w:val="00A66466"/>
    <w:rsid w:val="00A675E3"/>
    <w:rsid w:val="00A73784"/>
    <w:rsid w:val="00A75B7F"/>
    <w:rsid w:val="00A7642E"/>
    <w:rsid w:val="00A856B3"/>
    <w:rsid w:val="00A86726"/>
    <w:rsid w:val="00A90F3A"/>
    <w:rsid w:val="00A914C1"/>
    <w:rsid w:val="00A91BDF"/>
    <w:rsid w:val="00A92C9A"/>
    <w:rsid w:val="00A942AB"/>
    <w:rsid w:val="00A97126"/>
    <w:rsid w:val="00AA014E"/>
    <w:rsid w:val="00AA03E5"/>
    <w:rsid w:val="00AA08CC"/>
    <w:rsid w:val="00AA1D4D"/>
    <w:rsid w:val="00AA3397"/>
    <w:rsid w:val="00AA4C1F"/>
    <w:rsid w:val="00AB309E"/>
    <w:rsid w:val="00AB3646"/>
    <w:rsid w:val="00AB45CF"/>
    <w:rsid w:val="00AB65A5"/>
    <w:rsid w:val="00AB7075"/>
    <w:rsid w:val="00AC1E69"/>
    <w:rsid w:val="00AC2249"/>
    <w:rsid w:val="00AC4C75"/>
    <w:rsid w:val="00AC756F"/>
    <w:rsid w:val="00AC7C7E"/>
    <w:rsid w:val="00AD1432"/>
    <w:rsid w:val="00AD1935"/>
    <w:rsid w:val="00AD3D90"/>
    <w:rsid w:val="00AD77F4"/>
    <w:rsid w:val="00AE04A4"/>
    <w:rsid w:val="00AE392C"/>
    <w:rsid w:val="00AE581C"/>
    <w:rsid w:val="00AE5C45"/>
    <w:rsid w:val="00AE6B9E"/>
    <w:rsid w:val="00AE75F3"/>
    <w:rsid w:val="00AF0234"/>
    <w:rsid w:val="00AF5873"/>
    <w:rsid w:val="00AF75FD"/>
    <w:rsid w:val="00B005FD"/>
    <w:rsid w:val="00B023B6"/>
    <w:rsid w:val="00B03192"/>
    <w:rsid w:val="00B04E6C"/>
    <w:rsid w:val="00B05417"/>
    <w:rsid w:val="00B05542"/>
    <w:rsid w:val="00B06399"/>
    <w:rsid w:val="00B06A66"/>
    <w:rsid w:val="00B12E58"/>
    <w:rsid w:val="00B12ED9"/>
    <w:rsid w:val="00B16EE9"/>
    <w:rsid w:val="00B17122"/>
    <w:rsid w:val="00B212C3"/>
    <w:rsid w:val="00B21B70"/>
    <w:rsid w:val="00B21F68"/>
    <w:rsid w:val="00B22E1A"/>
    <w:rsid w:val="00B24F57"/>
    <w:rsid w:val="00B271A0"/>
    <w:rsid w:val="00B276ED"/>
    <w:rsid w:val="00B27BF9"/>
    <w:rsid w:val="00B31342"/>
    <w:rsid w:val="00B3235B"/>
    <w:rsid w:val="00B3252F"/>
    <w:rsid w:val="00B3299A"/>
    <w:rsid w:val="00B33A6D"/>
    <w:rsid w:val="00B34140"/>
    <w:rsid w:val="00B34A8D"/>
    <w:rsid w:val="00B353EF"/>
    <w:rsid w:val="00B44AF6"/>
    <w:rsid w:val="00B466D8"/>
    <w:rsid w:val="00B5281D"/>
    <w:rsid w:val="00B563BE"/>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01D7"/>
    <w:rsid w:val="00B802EA"/>
    <w:rsid w:val="00B82E67"/>
    <w:rsid w:val="00B83484"/>
    <w:rsid w:val="00B83DEE"/>
    <w:rsid w:val="00B85F9B"/>
    <w:rsid w:val="00B860E0"/>
    <w:rsid w:val="00B91174"/>
    <w:rsid w:val="00B9165D"/>
    <w:rsid w:val="00B92F12"/>
    <w:rsid w:val="00B93159"/>
    <w:rsid w:val="00B938CE"/>
    <w:rsid w:val="00B9604D"/>
    <w:rsid w:val="00B97B20"/>
    <w:rsid w:val="00BA1498"/>
    <w:rsid w:val="00BA3233"/>
    <w:rsid w:val="00BA326C"/>
    <w:rsid w:val="00BA4A85"/>
    <w:rsid w:val="00BA59D9"/>
    <w:rsid w:val="00BB1477"/>
    <w:rsid w:val="00BB1F75"/>
    <w:rsid w:val="00BB3C38"/>
    <w:rsid w:val="00BB6713"/>
    <w:rsid w:val="00BB6E2C"/>
    <w:rsid w:val="00BC2BE4"/>
    <w:rsid w:val="00BC501A"/>
    <w:rsid w:val="00BC515E"/>
    <w:rsid w:val="00BC572A"/>
    <w:rsid w:val="00BC5861"/>
    <w:rsid w:val="00BC5BDC"/>
    <w:rsid w:val="00BC7905"/>
    <w:rsid w:val="00BC7FAF"/>
    <w:rsid w:val="00BD0F2D"/>
    <w:rsid w:val="00BD16EA"/>
    <w:rsid w:val="00BD20F4"/>
    <w:rsid w:val="00BD34AD"/>
    <w:rsid w:val="00BD4807"/>
    <w:rsid w:val="00BE09FB"/>
    <w:rsid w:val="00BE0DCB"/>
    <w:rsid w:val="00BE37A4"/>
    <w:rsid w:val="00BE45DE"/>
    <w:rsid w:val="00BE5B34"/>
    <w:rsid w:val="00BE639D"/>
    <w:rsid w:val="00BE73B9"/>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0413"/>
    <w:rsid w:val="00C21F4E"/>
    <w:rsid w:val="00C221C8"/>
    <w:rsid w:val="00C2590F"/>
    <w:rsid w:val="00C27811"/>
    <w:rsid w:val="00C30979"/>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65F6C"/>
    <w:rsid w:val="00C727E0"/>
    <w:rsid w:val="00C73C34"/>
    <w:rsid w:val="00C73FBD"/>
    <w:rsid w:val="00C7483F"/>
    <w:rsid w:val="00C75AD1"/>
    <w:rsid w:val="00C762A3"/>
    <w:rsid w:val="00C800CD"/>
    <w:rsid w:val="00C8213D"/>
    <w:rsid w:val="00C83C6F"/>
    <w:rsid w:val="00C84723"/>
    <w:rsid w:val="00C84D76"/>
    <w:rsid w:val="00C8580B"/>
    <w:rsid w:val="00C85867"/>
    <w:rsid w:val="00C862FA"/>
    <w:rsid w:val="00C868B6"/>
    <w:rsid w:val="00C878DC"/>
    <w:rsid w:val="00C9036D"/>
    <w:rsid w:val="00C912FE"/>
    <w:rsid w:val="00C928AB"/>
    <w:rsid w:val="00C937CC"/>
    <w:rsid w:val="00C954F5"/>
    <w:rsid w:val="00C95819"/>
    <w:rsid w:val="00C9616D"/>
    <w:rsid w:val="00C962E2"/>
    <w:rsid w:val="00C96D7A"/>
    <w:rsid w:val="00C9730D"/>
    <w:rsid w:val="00C97E6C"/>
    <w:rsid w:val="00C97F30"/>
    <w:rsid w:val="00CA1635"/>
    <w:rsid w:val="00CA31EB"/>
    <w:rsid w:val="00CA3B00"/>
    <w:rsid w:val="00CA4235"/>
    <w:rsid w:val="00CA5C1F"/>
    <w:rsid w:val="00CA6B87"/>
    <w:rsid w:val="00CA7F40"/>
    <w:rsid w:val="00CB2C31"/>
    <w:rsid w:val="00CB5EE7"/>
    <w:rsid w:val="00CB6137"/>
    <w:rsid w:val="00CB63EF"/>
    <w:rsid w:val="00CB7A8D"/>
    <w:rsid w:val="00CC1B9E"/>
    <w:rsid w:val="00CC1D80"/>
    <w:rsid w:val="00CC2031"/>
    <w:rsid w:val="00CC3351"/>
    <w:rsid w:val="00CC4568"/>
    <w:rsid w:val="00CC4BB3"/>
    <w:rsid w:val="00CD0B2A"/>
    <w:rsid w:val="00CD0CC9"/>
    <w:rsid w:val="00CD1171"/>
    <w:rsid w:val="00CD1852"/>
    <w:rsid w:val="00CD4612"/>
    <w:rsid w:val="00CD5F6F"/>
    <w:rsid w:val="00CE041E"/>
    <w:rsid w:val="00CE0A4C"/>
    <w:rsid w:val="00CE0A59"/>
    <w:rsid w:val="00CE1C7F"/>
    <w:rsid w:val="00CE3D5B"/>
    <w:rsid w:val="00CE45F3"/>
    <w:rsid w:val="00CE4EC1"/>
    <w:rsid w:val="00CE51C3"/>
    <w:rsid w:val="00CE7A9E"/>
    <w:rsid w:val="00CF0064"/>
    <w:rsid w:val="00CF05DE"/>
    <w:rsid w:val="00CF3B46"/>
    <w:rsid w:val="00CF4F69"/>
    <w:rsid w:val="00D00045"/>
    <w:rsid w:val="00D005F7"/>
    <w:rsid w:val="00D00E4A"/>
    <w:rsid w:val="00D01231"/>
    <w:rsid w:val="00D01A8F"/>
    <w:rsid w:val="00D04E75"/>
    <w:rsid w:val="00D0722D"/>
    <w:rsid w:val="00D076D7"/>
    <w:rsid w:val="00D07D52"/>
    <w:rsid w:val="00D07E5F"/>
    <w:rsid w:val="00D10677"/>
    <w:rsid w:val="00D147E9"/>
    <w:rsid w:val="00D154DB"/>
    <w:rsid w:val="00D16775"/>
    <w:rsid w:val="00D16BE9"/>
    <w:rsid w:val="00D207D6"/>
    <w:rsid w:val="00D20A9C"/>
    <w:rsid w:val="00D228D0"/>
    <w:rsid w:val="00D22AE8"/>
    <w:rsid w:val="00D235DD"/>
    <w:rsid w:val="00D24A7A"/>
    <w:rsid w:val="00D256F3"/>
    <w:rsid w:val="00D257C8"/>
    <w:rsid w:val="00D25E5F"/>
    <w:rsid w:val="00D25F7F"/>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5747C"/>
    <w:rsid w:val="00D606C3"/>
    <w:rsid w:val="00D60FF2"/>
    <w:rsid w:val="00D64E82"/>
    <w:rsid w:val="00D6656A"/>
    <w:rsid w:val="00D66614"/>
    <w:rsid w:val="00D6696B"/>
    <w:rsid w:val="00D6696E"/>
    <w:rsid w:val="00D75DE7"/>
    <w:rsid w:val="00D76C2E"/>
    <w:rsid w:val="00D77EC5"/>
    <w:rsid w:val="00D80989"/>
    <w:rsid w:val="00D80FDD"/>
    <w:rsid w:val="00D827F2"/>
    <w:rsid w:val="00D83169"/>
    <w:rsid w:val="00D83E59"/>
    <w:rsid w:val="00D84110"/>
    <w:rsid w:val="00D843E3"/>
    <w:rsid w:val="00D84C99"/>
    <w:rsid w:val="00D86513"/>
    <w:rsid w:val="00D86E76"/>
    <w:rsid w:val="00D90D62"/>
    <w:rsid w:val="00D93E85"/>
    <w:rsid w:val="00D94350"/>
    <w:rsid w:val="00D94549"/>
    <w:rsid w:val="00D9537D"/>
    <w:rsid w:val="00D97EB1"/>
    <w:rsid w:val="00DA3029"/>
    <w:rsid w:val="00DA355E"/>
    <w:rsid w:val="00DA44B8"/>
    <w:rsid w:val="00DA5525"/>
    <w:rsid w:val="00DA57AA"/>
    <w:rsid w:val="00DA78A8"/>
    <w:rsid w:val="00DB0D42"/>
    <w:rsid w:val="00DB6A2C"/>
    <w:rsid w:val="00DC320A"/>
    <w:rsid w:val="00DC5315"/>
    <w:rsid w:val="00DD02BB"/>
    <w:rsid w:val="00DD130B"/>
    <w:rsid w:val="00DD26CB"/>
    <w:rsid w:val="00DD3428"/>
    <w:rsid w:val="00DD348A"/>
    <w:rsid w:val="00DD3830"/>
    <w:rsid w:val="00DD52CC"/>
    <w:rsid w:val="00DD6010"/>
    <w:rsid w:val="00DE024A"/>
    <w:rsid w:val="00DE0458"/>
    <w:rsid w:val="00DE0C78"/>
    <w:rsid w:val="00DE133B"/>
    <w:rsid w:val="00DE308B"/>
    <w:rsid w:val="00DE780B"/>
    <w:rsid w:val="00DF07EF"/>
    <w:rsid w:val="00DF0982"/>
    <w:rsid w:val="00DF1124"/>
    <w:rsid w:val="00DF430A"/>
    <w:rsid w:val="00DF43EC"/>
    <w:rsid w:val="00DF47EF"/>
    <w:rsid w:val="00DF4887"/>
    <w:rsid w:val="00DF5E37"/>
    <w:rsid w:val="00DF69FE"/>
    <w:rsid w:val="00DF70E9"/>
    <w:rsid w:val="00DF7489"/>
    <w:rsid w:val="00E00772"/>
    <w:rsid w:val="00E00B35"/>
    <w:rsid w:val="00E02C3B"/>
    <w:rsid w:val="00E02E61"/>
    <w:rsid w:val="00E03083"/>
    <w:rsid w:val="00E10FC9"/>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7F9"/>
    <w:rsid w:val="00E57DE3"/>
    <w:rsid w:val="00E57E51"/>
    <w:rsid w:val="00E62706"/>
    <w:rsid w:val="00E65724"/>
    <w:rsid w:val="00E65C79"/>
    <w:rsid w:val="00E65D0F"/>
    <w:rsid w:val="00E7044B"/>
    <w:rsid w:val="00E719DE"/>
    <w:rsid w:val="00E71D9A"/>
    <w:rsid w:val="00E739E3"/>
    <w:rsid w:val="00E74792"/>
    <w:rsid w:val="00E751E6"/>
    <w:rsid w:val="00E75EE9"/>
    <w:rsid w:val="00E76C71"/>
    <w:rsid w:val="00E77BA2"/>
    <w:rsid w:val="00E80F12"/>
    <w:rsid w:val="00E814DA"/>
    <w:rsid w:val="00E8360B"/>
    <w:rsid w:val="00E83EB5"/>
    <w:rsid w:val="00E84607"/>
    <w:rsid w:val="00E84847"/>
    <w:rsid w:val="00E85F83"/>
    <w:rsid w:val="00E861BC"/>
    <w:rsid w:val="00E86EDC"/>
    <w:rsid w:val="00E90852"/>
    <w:rsid w:val="00E90E1A"/>
    <w:rsid w:val="00E95BBB"/>
    <w:rsid w:val="00E96810"/>
    <w:rsid w:val="00EA23D0"/>
    <w:rsid w:val="00EA2557"/>
    <w:rsid w:val="00EA30EB"/>
    <w:rsid w:val="00EA4BA5"/>
    <w:rsid w:val="00EA69F8"/>
    <w:rsid w:val="00EA7098"/>
    <w:rsid w:val="00EA7525"/>
    <w:rsid w:val="00EB097A"/>
    <w:rsid w:val="00EB1D44"/>
    <w:rsid w:val="00EB2353"/>
    <w:rsid w:val="00EB2646"/>
    <w:rsid w:val="00EB2FF8"/>
    <w:rsid w:val="00EB366E"/>
    <w:rsid w:val="00EB3D11"/>
    <w:rsid w:val="00EB5724"/>
    <w:rsid w:val="00EB6B34"/>
    <w:rsid w:val="00EB6EBA"/>
    <w:rsid w:val="00EC0891"/>
    <w:rsid w:val="00EC1BC4"/>
    <w:rsid w:val="00EC232D"/>
    <w:rsid w:val="00EC2720"/>
    <w:rsid w:val="00EC2ECD"/>
    <w:rsid w:val="00EC3B91"/>
    <w:rsid w:val="00EC5FD1"/>
    <w:rsid w:val="00EC60C2"/>
    <w:rsid w:val="00EC6CAF"/>
    <w:rsid w:val="00ED2325"/>
    <w:rsid w:val="00ED5DE7"/>
    <w:rsid w:val="00ED6948"/>
    <w:rsid w:val="00ED743E"/>
    <w:rsid w:val="00EE1BDB"/>
    <w:rsid w:val="00EE330D"/>
    <w:rsid w:val="00EE51DB"/>
    <w:rsid w:val="00EE7871"/>
    <w:rsid w:val="00EF0ED1"/>
    <w:rsid w:val="00EF59EF"/>
    <w:rsid w:val="00EF65A5"/>
    <w:rsid w:val="00EF6AAF"/>
    <w:rsid w:val="00EF6F4B"/>
    <w:rsid w:val="00EF76B7"/>
    <w:rsid w:val="00F00518"/>
    <w:rsid w:val="00F00905"/>
    <w:rsid w:val="00F02169"/>
    <w:rsid w:val="00F03E95"/>
    <w:rsid w:val="00F043C2"/>
    <w:rsid w:val="00F05D98"/>
    <w:rsid w:val="00F06129"/>
    <w:rsid w:val="00F11759"/>
    <w:rsid w:val="00F13863"/>
    <w:rsid w:val="00F13DC0"/>
    <w:rsid w:val="00F14485"/>
    <w:rsid w:val="00F15C53"/>
    <w:rsid w:val="00F15E43"/>
    <w:rsid w:val="00F1690C"/>
    <w:rsid w:val="00F16F02"/>
    <w:rsid w:val="00F17105"/>
    <w:rsid w:val="00F17852"/>
    <w:rsid w:val="00F22BB2"/>
    <w:rsid w:val="00F23A2C"/>
    <w:rsid w:val="00F2577C"/>
    <w:rsid w:val="00F25E42"/>
    <w:rsid w:val="00F26504"/>
    <w:rsid w:val="00F26818"/>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3F22"/>
    <w:rsid w:val="00F543F9"/>
    <w:rsid w:val="00F5514B"/>
    <w:rsid w:val="00F55355"/>
    <w:rsid w:val="00F562FE"/>
    <w:rsid w:val="00F574FC"/>
    <w:rsid w:val="00F57A42"/>
    <w:rsid w:val="00F61957"/>
    <w:rsid w:val="00F63893"/>
    <w:rsid w:val="00F639FA"/>
    <w:rsid w:val="00F6406C"/>
    <w:rsid w:val="00F64CB9"/>
    <w:rsid w:val="00F67181"/>
    <w:rsid w:val="00F701C5"/>
    <w:rsid w:val="00F70600"/>
    <w:rsid w:val="00F72E8D"/>
    <w:rsid w:val="00F746E2"/>
    <w:rsid w:val="00F74851"/>
    <w:rsid w:val="00F759F8"/>
    <w:rsid w:val="00F760F1"/>
    <w:rsid w:val="00F77628"/>
    <w:rsid w:val="00F838DD"/>
    <w:rsid w:val="00F8476B"/>
    <w:rsid w:val="00F862BB"/>
    <w:rsid w:val="00F90242"/>
    <w:rsid w:val="00F91F34"/>
    <w:rsid w:val="00F92B99"/>
    <w:rsid w:val="00F946F4"/>
    <w:rsid w:val="00F953FA"/>
    <w:rsid w:val="00F9656A"/>
    <w:rsid w:val="00F97A86"/>
    <w:rsid w:val="00FA0306"/>
    <w:rsid w:val="00FA1118"/>
    <w:rsid w:val="00FA170D"/>
    <w:rsid w:val="00FA34BE"/>
    <w:rsid w:val="00FA4156"/>
    <w:rsid w:val="00FA4766"/>
    <w:rsid w:val="00FA5DC0"/>
    <w:rsid w:val="00FA6B08"/>
    <w:rsid w:val="00FB05BC"/>
    <w:rsid w:val="00FB6AD8"/>
    <w:rsid w:val="00FB7042"/>
    <w:rsid w:val="00FC3090"/>
    <w:rsid w:val="00FC3122"/>
    <w:rsid w:val="00FC35E3"/>
    <w:rsid w:val="00FC3FA4"/>
    <w:rsid w:val="00FC599C"/>
    <w:rsid w:val="00FC6159"/>
    <w:rsid w:val="00FD061C"/>
    <w:rsid w:val="00FD0B96"/>
    <w:rsid w:val="00FD1D23"/>
    <w:rsid w:val="00FD24C1"/>
    <w:rsid w:val="00FD3B73"/>
    <w:rsid w:val="00FD410E"/>
    <w:rsid w:val="00FD417E"/>
    <w:rsid w:val="00FD6273"/>
    <w:rsid w:val="00FD6EE8"/>
    <w:rsid w:val="00FE2515"/>
    <w:rsid w:val="00FF0B97"/>
    <w:rsid w:val="00FF165D"/>
    <w:rsid w:val="00FF1BF6"/>
    <w:rsid w:val="00FF208E"/>
    <w:rsid w:val="00FF218B"/>
    <w:rsid w:val="00FF5003"/>
    <w:rsid w:val="00FF5BB3"/>
    <w:rsid w:val="00FF6415"/>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28225C"/>
  <w15:docId w15:val="{D8C6D7BD-2F6F-495F-92C4-078B5F5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246BF5"/>
    <w:pPr>
      <w:keepLines/>
      <w:adjustRightInd w:val="0"/>
      <w:snapToGrid w:val="0"/>
      <w:spacing w:before="60" w:line="240" w:lineRule="atLeas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246BF5"/>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statista.com/statistics/263102/pharmaceutical-market-worldwide-revenue-since-2001/" TargetMode="External"/><Relationship Id="rId21" Type="http://schemas.openxmlformats.org/officeDocument/2006/relationships/hyperlink" Target="https://doi.org/10.1038/s41558-019-0591-9" TargetMode="External"/><Relationship Id="rId42" Type="http://schemas.openxmlformats.org/officeDocument/2006/relationships/hyperlink" Target="https://www.pbl.nl/en/publications/narratives-for-the-%E2%80%9Chalf-earth%E2%80%9D-and-%E2%80%9Csharing-the-planet%E2%80%9D-scenarios" TargetMode="External"/><Relationship Id="rId47" Type="http://schemas.openxmlformats.org/officeDocument/2006/relationships/hyperlink" Target="https://doi.org/10.1111/conl.12762" TargetMode="External"/><Relationship Id="rId63" Type="http://schemas.openxmlformats.org/officeDocument/2006/relationships/hyperlink" Target="https://doi.org/10.1111/gcb.15333" TargetMode="External"/><Relationship Id="rId68" Type="http://schemas.openxmlformats.org/officeDocument/2006/relationships/hyperlink" Target="https://doi.org/10.2305/IUCN.CH.2020.05.en" TargetMode="External"/><Relationship Id="rId84" Type="http://schemas.openxmlformats.org/officeDocument/2006/relationships/hyperlink" Target="https://doi.org/10.1073/pnas.1710465114" TargetMode="External"/><Relationship Id="rId89" Type="http://schemas.openxmlformats.org/officeDocument/2006/relationships/hyperlink" Target="https://www.who.int/phe/health_topics/outdoorair/databases/cities/en/" TargetMode="External"/><Relationship Id="rId112" Type="http://schemas.openxmlformats.org/officeDocument/2006/relationships/hyperlink" Target="https://doi.org/10.1111/conl.12670" TargetMode="External"/><Relationship Id="rId16" Type="http://schemas.openxmlformats.org/officeDocument/2006/relationships/hyperlink" Target="https://www.who.int/news-room/fact-sheets/detail/drinking-water" TargetMode="External"/><Relationship Id="rId107" Type="http://schemas.openxmlformats.org/officeDocument/2006/relationships/hyperlink" Target="https://www.gov.uk/government/publications/final-report-the-economics-of-biodiversity-the-dasgupta-review" TargetMode="External"/><Relationship Id="rId11" Type="http://schemas.openxmlformats.org/officeDocument/2006/relationships/hyperlink" Target="https://doi.org/10.1126/science.abe1530" TargetMode="External"/><Relationship Id="rId32" Type="http://schemas.openxmlformats.org/officeDocument/2006/relationships/hyperlink" Target="https://www.paulsoninstitute.org/key-initiatives/financing-nature-report/" TargetMode="External"/><Relationship Id="rId37" Type="http://schemas.openxmlformats.org/officeDocument/2006/relationships/hyperlink" Target="http://www.keybiodiversityareas.org" TargetMode="External"/><Relationship Id="rId53" Type="http://schemas.openxmlformats.org/officeDocument/2006/relationships/hyperlink" Target="https://doi.org/10.1038/s41586-020-2616-y" TargetMode="External"/><Relationship Id="rId58" Type="http://schemas.openxmlformats.org/officeDocument/2006/relationships/hyperlink" Target="https://doi.org/10.1007/s10610-020-09447-2" TargetMode="External"/><Relationship Id="rId74" Type="http://schemas.openxmlformats.org/officeDocument/2006/relationships/hyperlink" Target="https://doi.org/10.5194/gmd-6-179-2013" TargetMode="External"/><Relationship Id="rId79" Type="http://schemas.openxmlformats.org/officeDocument/2006/relationships/hyperlink" Target="https://doi.org/10.1038/nplants.2017.8" TargetMode="External"/><Relationship Id="rId102" Type="http://schemas.openxmlformats.org/officeDocument/2006/relationships/hyperlink" Target="http://bch.cbd.int/" TargetMode="External"/><Relationship Id="rId5" Type="http://schemas.openxmlformats.org/officeDocument/2006/relationships/hyperlink" Target="https://doi.org/10.1038/s41586-020-2784-9" TargetMode="External"/><Relationship Id="rId90" Type="http://schemas.openxmlformats.org/officeDocument/2006/relationships/hyperlink" Target="https://www.undrr.org/media/48008/download" TargetMode="External"/><Relationship Id="rId95" Type="http://schemas.openxmlformats.org/officeDocument/2006/relationships/hyperlink" Target="https://www.resourcepanel.org/reports/global-resources-outlook" TargetMode="External"/><Relationship Id="rId22" Type="http://schemas.openxmlformats.org/officeDocument/2006/relationships/hyperlink" Target="http://www.fao.org/plant-treaty/en/" TargetMode="External"/><Relationship Id="rId27" Type="http://schemas.openxmlformats.org/officeDocument/2006/relationships/hyperlink" Target="https://doi.org/10.1073/pnas.1221370110" TargetMode="External"/><Relationship Id="rId43" Type="http://schemas.openxmlformats.org/officeDocument/2006/relationships/hyperlink" Target="https://doi.org/10.1038/s41586-020-2705-y" TargetMode="External"/><Relationship Id="rId48" Type="http://schemas.openxmlformats.org/officeDocument/2006/relationships/hyperlink" Target="https://www.annualreviews.org/doi/abs/10.1146/annurev-environ-110615-085634" TargetMode="External"/><Relationship Id="rId64" Type="http://schemas.openxmlformats.org/officeDocument/2006/relationships/hyperlink" Target="https://doi.org/10.1073/pnas.1521179113" TargetMode="External"/><Relationship Id="rId69" Type="http://schemas.openxmlformats.org/officeDocument/2006/relationships/hyperlink" Target="https://doi.org/10.1038/s41559-020-01322-x" TargetMode="External"/><Relationship Id="rId113" Type="http://schemas.openxmlformats.org/officeDocument/2006/relationships/hyperlink" Target="https://www.gov.uk/government/publications/final-report-the-economics-of-biodiversity-the-dasgupta-review" TargetMode="External"/><Relationship Id="rId80" Type="http://schemas.openxmlformats.org/officeDocument/2006/relationships/hyperlink" Target="https://doi.org/10.1016/j.ecolecon.2011.04.003" TargetMode="External"/><Relationship Id="rId85" Type="http://schemas.openxmlformats.org/officeDocument/2006/relationships/hyperlink" Target="https://doi.org/10.1038/s41558-019-0591-9" TargetMode="External"/><Relationship Id="rId12" Type="http://schemas.openxmlformats.org/officeDocument/2006/relationships/hyperlink" Target="https://doi.org/10.1126/science.aaw3372" TargetMode="External"/><Relationship Id="rId17" Type="http://schemas.openxmlformats.org/officeDocument/2006/relationships/hyperlink" Target="https://doi.org/10.1038/s41545-019-0047-9" TargetMode="External"/><Relationship Id="rId33" Type="http://schemas.openxmlformats.org/officeDocument/2006/relationships/hyperlink" Target="https://www.nature.com/nature" TargetMode="External"/><Relationship Id="rId38" Type="http://schemas.openxmlformats.org/officeDocument/2006/relationships/hyperlink" Target="https://doi.org/10.1126/sciadv.aaw2869" TargetMode="External"/><Relationship Id="rId59" Type="http://schemas.openxmlformats.org/officeDocument/2006/relationships/hyperlink" Target="https://doi.org/10.1126/science.aav0379" TargetMode="External"/><Relationship Id="rId103" Type="http://schemas.openxmlformats.org/officeDocument/2006/relationships/hyperlink" Target="https://www.oecd.org/environment/resources/biodiversity/report-a-comprehensive-overview-of-global-biodiversity-finance.pdf" TargetMode="External"/><Relationship Id="rId108" Type="http://schemas.openxmlformats.org/officeDocument/2006/relationships/hyperlink" Target="https://www.oecd.org/environment/resources/tracking-economic-instruments-and-finance-for-biodiversity-2020.pdf" TargetMode="External"/><Relationship Id="rId54" Type="http://schemas.openxmlformats.org/officeDocument/2006/relationships/hyperlink" Target="https://doi.org/10.17528/cifor/007046" TargetMode="External"/><Relationship Id="rId70" Type="http://schemas.openxmlformats.org/officeDocument/2006/relationships/hyperlink" Target="https://doi.org/10.1126/science.aba4658" TargetMode="External"/><Relationship Id="rId75" Type="http://schemas.openxmlformats.org/officeDocument/2006/relationships/hyperlink" Target="https://doi.org/10.1126/science.aba9475" TargetMode="External"/><Relationship Id="rId91" Type="http://schemas.openxmlformats.org/officeDocument/2006/relationships/hyperlink" Target="https://doi.org/10.1126/science.aaw3372" TargetMode="External"/><Relationship Id="rId96" Type="http://schemas.openxmlformats.org/officeDocument/2006/relationships/hyperlink" Target="https://doi.org/10.1038/srep23954" TargetMode="External"/><Relationship Id="rId1" Type="http://schemas.openxmlformats.org/officeDocument/2006/relationships/hyperlink" Target="https://doi.org/10.1038/s41893-018-0130-0" TargetMode="External"/><Relationship Id="rId6" Type="http://schemas.openxmlformats.org/officeDocument/2006/relationships/hyperlink" Target="https://ipbes.net/global-assessment" TargetMode="External"/><Relationship Id="rId15" Type="http://schemas.openxmlformats.org/officeDocument/2006/relationships/hyperlink" Target="https://doi.org/10.1016/j.ecolecon.2017.12.018" TargetMode="External"/><Relationship Id="rId23" Type="http://schemas.openxmlformats.org/officeDocument/2006/relationships/hyperlink" Target="https://static1.squarespace.com/static/577e0feae4fcb502316dc547/t/5d0b61d53df5950001ac0059/1561027031587/UEBT+Biodiversity+Barometer+2019+.pdf" TargetMode="External"/><Relationship Id="rId28" Type="http://schemas.openxmlformats.org/officeDocument/2006/relationships/hyperlink" Target="https://doi.org/10.1038/nature24295" TargetMode="External"/><Relationship Id="rId36" Type="http://schemas.openxmlformats.org/officeDocument/2006/relationships/hyperlink" Target="https://www.cbd.int/gbo5" TargetMode="External"/><Relationship Id="rId49" Type="http://schemas.openxmlformats.org/officeDocument/2006/relationships/hyperlink" Target="https://luchoffmanninstitute.org/wp-content/uploads/2020/03/LucHoffmannInstitute-humanwildlifeconflict-web.pdf" TargetMode="External"/><Relationship Id="rId57" Type="http://schemas.openxmlformats.org/officeDocument/2006/relationships/hyperlink" Target="https://doi.org/10.1111/csp2.26" TargetMode="External"/><Relationship Id="rId106" Type="http://schemas.openxmlformats.org/officeDocument/2006/relationships/hyperlink" Target="https://www.imf.org/en/Publications/WP/Issues/2019/05/02/Global-Fossil-Fuel-Subsidies-Remain-LargeAn-Update-Based-onCountry-Level-Estimates-46509" TargetMode="External"/><Relationship Id="rId114" Type="http://schemas.openxmlformats.org/officeDocument/2006/relationships/hyperlink" Target="http://www.localbiodiversityoutlooks.net" TargetMode="External"/><Relationship Id="rId10" Type="http://schemas.openxmlformats.org/officeDocument/2006/relationships/hyperlink" Target="https://doi.org/10.1017/S0030605318000315" TargetMode="External"/><Relationship Id="rId31" Type="http://schemas.openxmlformats.org/officeDocument/2006/relationships/hyperlink" Target="https://www.cbd.int/financial/hlp/doc/hlp-02-report-en.pdf" TargetMode="External"/><Relationship Id="rId44" Type="http://schemas.openxmlformats.org/officeDocument/2006/relationships/hyperlink" Target="https://doi.org/10.1038/s41586-020-2773-z" TargetMode="External"/><Relationship Id="rId52" Type="http://schemas.openxmlformats.org/officeDocument/2006/relationships/hyperlink" Target="https://doi.org/10.1038/s41598-019-44406-w" TargetMode="External"/><Relationship Id="rId60" Type="http://schemas.openxmlformats.org/officeDocument/2006/relationships/hyperlink" Target="https://doi.org/10.1038/s41579-020-0335-x" TargetMode="External"/><Relationship Id="rId65" Type="http://schemas.openxmlformats.org/officeDocument/2006/relationships/hyperlink" Target="https://doi.org/10.1016/j.oneear.2019.10.003" TargetMode="External"/><Relationship Id="rId73" Type="http://schemas.openxmlformats.org/officeDocument/2006/relationships/hyperlink" Target="https://initrogen.org/" TargetMode="External"/><Relationship Id="rId78" Type="http://schemas.openxmlformats.org/officeDocument/2006/relationships/hyperlink" Target="https://doi.org/10.1038/nature25785" TargetMode="External"/><Relationship Id="rId81" Type="http://schemas.openxmlformats.org/officeDocument/2006/relationships/hyperlink" Target="https://doi.org/10.1111/wre.12210" TargetMode="External"/><Relationship Id="rId86" Type="http://schemas.openxmlformats.org/officeDocument/2006/relationships/hyperlink" Target="https://doi.org/10.1016/j.cosust.2018.01.007" TargetMode="External"/><Relationship Id="rId94" Type="http://schemas.openxmlformats.org/officeDocument/2006/relationships/hyperlink" Target="https://absch.cbd.int/countries" TargetMode="External"/><Relationship Id="rId99" Type="http://schemas.openxmlformats.org/officeDocument/2006/relationships/hyperlink" Target="https://doi.org/10.1016/j.gloenvcha.2016.03.013" TargetMode="External"/><Relationship Id="rId101" Type="http://schemas.openxmlformats.org/officeDocument/2006/relationships/hyperlink" Target="https://www.unenvironment.org/resources/report/inclusive-wealth-report-2018"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126/sciadv.1400253" TargetMode="External"/><Relationship Id="rId13" Type="http://schemas.openxmlformats.org/officeDocument/2006/relationships/hyperlink" Target="http://www.fao.org/3/CA3129EN/CA3129EN.pdf" TargetMode="External"/><Relationship Id="rId18" Type="http://schemas.openxmlformats.org/officeDocument/2006/relationships/hyperlink" Target="https://doi.org/10.5194/hess-17-3295-2013" TargetMode="External"/><Relationship Id="rId39" Type="http://schemas.openxmlformats.org/officeDocument/2006/relationships/hyperlink" Target="https://doi.org/10.1038/s41586-020-2138-7" TargetMode="External"/><Relationship Id="rId109" Type="http://schemas.openxmlformats.org/officeDocument/2006/relationships/hyperlink" Target="https://www.oecd.org/environment/resources/biodiversity/report-a-comprehensive-overview-of-global-biodiversity-finance.pdf" TargetMode="External"/><Relationship Id="rId34" Type="http://schemas.openxmlformats.org/officeDocument/2006/relationships/hyperlink" Target="https://doi.org/10.1038/s41586-020-2784-9" TargetMode="External"/><Relationship Id="rId50" Type="http://schemas.openxmlformats.org/officeDocument/2006/relationships/hyperlink" Target="https://doi.org/10.1111/cobi.12948" TargetMode="External"/><Relationship Id="rId55" Type="http://schemas.openxmlformats.org/officeDocument/2006/relationships/hyperlink" Target="https://doi.org/10.5281/zenodo.4147317" TargetMode="External"/><Relationship Id="rId76" Type="http://schemas.openxmlformats.org/officeDocument/2006/relationships/hyperlink" Target="https://doi.org/10.1016/j.oneear.2020.12.016" TargetMode="External"/><Relationship Id="rId97" Type="http://schemas.openxmlformats.org/officeDocument/2006/relationships/hyperlink" Target="https://doi.org/10.5281/zenodo.3553579" TargetMode="External"/><Relationship Id="rId104" Type="http://schemas.openxmlformats.org/officeDocument/2006/relationships/hyperlink" Target="http://dx.doi.org/10.1787/agr-pcse-data-en" TargetMode="External"/><Relationship Id="rId7" Type="http://schemas.openxmlformats.org/officeDocument/2006/relationships/hyperlink" Target="https://livingplanet.panda.org/en-us/" TargetMode="External"/><Relationship Id="rId71" Type="http://schemas.openxmlformats.org/officeDocument/2006/relationships/hyperlink" Target="https://doi.org/10.1016/j.cub.2019.07.018" TargetMode="External"/><Relationship Id="rId92" Type="http://schemas.openxmlformats.org/officeDocument/2006/relationships/hyperlink" Target="https://unesdoc.unesco.org/ark:/48223/pf0000367306" TargetMode="External"/><Relationship Id="rId2" Type="http://schemas.openxmlformats.org/officeDocument/2006/relationships/hyperlink" Target="https://doi.org/10.1038/s41586-020-2705-y" TargetMode="External"/><Relationship Id="rId29" Type="http://schemas.openxmlformats.org/officeDocument/2006/relationships/hyperlink" Target="https://doi.org/10.1038/s41559-020-01372-1" TargetMode="External"/><Relationship Id="rId24" Type="http://schemas.openxmlformats.org/officeDocument/2006/relationships/hyperlink" Target="https://www.businesswire.com/news/home/20200206005534/en/Global-Seed-Market-2020---This-Market-was-Worth-a-Value-of-USD-61.50-Billion-in-2019---ResearchAndMarkets.com" TargetMode="External"/><Relationship Id="rId40" Type="http://schemas.openxmlformats.org/officeDocument/2006/relationships/hyperlink" Target="https://doi.org/10.1126/science.aav6886" TargetMode="External"/><Relationship Id="rId45" Type="http://schemas.openxmlformats.org/officeDocument/2006/relationships/hyperlink" Target="https://doi.org/10.1126/sciadv.aat2616" TargetMode="External"/><Relationship Id="rId66" Type="http://schemas.openxmlformats.org/officeDocument/2006/relationships/hyperlink" Target="https://doi.org/10.3897/neobiota.62.53972" TargetMode="External"/><Relationship Id="rId87" Type="http://schemas.openxmlformats.org/officeDocument/2006/relationships/hyperlink" Target="https://doi.org/10.1111/conl.12773" TargetMode="External"/><Relationship Id="rId110" Type="http://schemas.openxmlformats.org/officeDocument/2006/relationships/hyperlink" Target="https://www.paulsoninstitute.org/key-initiatives/financing-nature-report/" TargetMode="External"/><Relationship Id="rId115" Type="http://schemas.openxmlformats.org/officeDocument/2006/relationships/hyperlink" Target="https://www.cbd.int/gbo5" TargetMode="External"/><Relationship Id="rId61" Type="http://schemas.openxmlformats.org/officeDocument/2006/relationships/hyperlink" Target="https://doi.org/10.1038/ncomms14435" TargetMode="External"/><Relationship Id="rId82" Type="http://schemas.openxmlformats.org/officeDocument/2006/relationships/hyperlink" Target="https://doi.org/10.17226/10585" TargetMode="External"/><Relationship Id="rId19" Type="http://schemas.openxmlformats.org/officeDocument/2006/relationships/hyperlink" Target="https://apps.who.int/iris/handle/10665/43108" TargetMode="External"/><Relationship Id="rId14" Type="http://schemas.openxmlformats.org/officeDocument/2006/relationships/hyperlink" Target="http://dx.doi.org/10.1016/S0140-6736(18)31788-4" TargetMode="External"/><Relationship Id="rId30" Type="http://schemas.openxmlformats.org/officeDocument/2006/relationships/hyperlink" Target="https://www.wwf.org.uk/globalfutures" TargetMode="External"/><Relationship Id="rId35" Type="http://schemas.openxmlformats.org/officeDocument/2006/relationships/hyperlink" Target="https://www.protectedplanet.net/en" TargetMode="External"/><Relationship Id="rId56" Type="http://schemas.openxmlformats.org/officeDocument/2006/relationships/hyperlink" Target="https://doi.org/10.17528/cifor/007046" TargetMode="External"/><Relationship Id="rId77" Type="http://schemas.openxmlformats.org/officeDocument/2006/relationships/hyperlink" Target="https://papersmart.unon.org/resolution/uploads/colombo_declaration_final_24_oct_2019.pdf" TargetMode="External"/><Relationship Id="rId100" Type="http://schemas.openxmlformats.org/officeDocument/2006/relationships/hyperlink" Target="https://www.footprintnetwork.org/our-work/ecological-footprint" TargetMode="External"/><Relationship Id="rId105" Type="http://schemas.openxmlformats.org/officeDocument/2006/relationships/hyperlink" Target="https://doi.org/10.1016/j.marpol.2019.103695" TargetMode="External"/><Relationship Id="rId8" Type="http://schemas.openxmlformats.org/officeDocument/2006/relationships/hyperlink" Target="https://doi.org/10.1073/pnas.0604181103" TargetMode="External"/><Relationship Id="rId51" Type="http://schemas.openxmlformats.org/officeDocument/2006/relationships/hyperlink" Target="https://doig.org/10.1073/pnas.1520420113" TargetMode="External"/><Relationship Id="rId72" Type="http://schemas.openxmlformats.org/officeDocument/2006/relationships/hyperlink" Target="https://www.bipindicators.net/indicators/trends-in-nitrogen-deposition" TargetMode="External"/><Relationship Id="rId93" Type="http://schemas.openxmlformats.org/officeDocument/2006/relationships/hyperlink" Target="https://www.nature.org/en-us/what-we-do/our-insights/perspectives/a-natural-solution-to-water-security/?src=r.global.beyondthesource" TargetMode="External"/><Relationship Id="rId98" Type="http://schemas.openxmlformats.org/officeDocument/2006/relationships/hyperlink" Target="https://www.unenvironment.org/resources/publication/sustainable-trade-resources-global-material-flows-circularity-and-trade" TargetMode="External"/><Relationship Id="rId3" Type="http://schemas.openxmlformats.org/officeDocument/2006/relationships/hyperlink" Target="https://doi.org/10.1126/science.abe1530" TargetMode="External"/><Relationship Id="rId25" Type="http://schemas.openxmlformats.org/officeDocument/2006/relationships/hyperlink" Target="https://www.statista.com/statistics/263102/pharmaceutical-market-worldwide-revenue-since-2001/" TargetMode="External"/><Relationship Id="rId46" Type="http://schemas.openxmlformats.org/officeDocument/2006/relationships/hyperlink" Target="https://www.biorxiv.org/content/10.1101/2020.11.09.374314v1.abstract" TargetMode="External"/><Relationship Id="rId67" Type="http://schemas.openxmlformats.org/officeDocument/2006/relationships/hyperlink" Target="https://doi.org/10.1038/sdata.2017.202" TargetMode="External"/><Relationship Id="rId116" Type="http://schemas.openxmlformats.org/officeDocument/2006/relationships/hyperlink" Target="https://www.cbd.int/gbo5/plant-conservation-report-2020" TargetMode="External"/><Relationship Id="rId20" Type="http://schemas.openxmlformats.org/officeDocument/2006/relationships/hyperlink" Target="https://doi.org/10.1073/pnas.1710465114" TargetMode="External"/><Relationship Id="rId41" Type="http://schemas.openxmlformats.org/officeDocument/2006/relationships/hyperlink" Target="https://portals.iucn.org/library/sites/library/files/resrecfiles/WCC_2016_RES_050_EN.pdf" TargetMode="External"/><Relationship Id="rId62" Type="http://schemas.openxmlformats.org/officeDocument/2006/relationships/hyperlink" Target="https://doi.org/10.1038/s41893-019-0245-y" TargetMode="External"/><Relationship Id="rId83" Type="http://schemas.openxmlformats.org/officeDocument/2006/relationships/hyperlink" Target="https://www.pewtrusts.org/-/media/assets/2020/10/breakingtheplasticwave_mainreport.pdf" TargetMode="External"/><Relationship Id="rId88" Type="http://schemas.openxmlformats.org/officeDocument/2006/relationships/hyperlink" Target="https://www.unwater.org/publications/world-water-development-report-2018/" TargetMode="External"/><Relationship Id="rId111" Type="http://schemas.openxmlformats.org/officeDocument/2006/relationships/hyperlink" Target="https://www.conservation.cam.ac.uk/files/waldron_report_30_by_30_publish.pdf&#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15179</Words>
  <Characters>16090</Characters>
  <Application>Microsoft Office Word</Application>
  <DocSecurity>0</DocSecurity>
  <Lines>473</Lines>
  <Paragraphs>214</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31055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CBD/SBSTTA/24/6</dc:subject>
  <dc:creator>SCBD</dc:creator>
  <cp:keywords/>
  <cp:lastModifiedBy>SCBD</cp:lastModifiedBy>
  <cp:revision>5</cp:revision>
  <dcterms:created xsi:type="dcterms:W3CDTF">2021-02-13T00:35:00Z</dcterms:created>
  <dcterms:modified xsi:type="dcterms:W3CDTF">2021-02-13T00:44:00Z</dcterms:modified>
  <cp:contentStatus/>
</cp:coreProperties>
</file>