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A0231A" w:rsidRPr="00612DD4" w14:paraId="04A99D14" w14:textId="77777777" w:rsidTr="005B1DC4">
        <w:trPr>
          <w:trHeight w:hRule="exact" w:val="720"/>
        </w:trPr>
        <w:tc>
          <w:tcPr>
            <w:tcW w:w="855" w:type="dxa"/>
            <w:tcBorders>
              <w:top w:val="nil"/>
              <w:bottom w:val="single" w:sz="12" w:space="0" w:color="000000"/>
              <w:right w:val="nil"/>
            </w:tcBorders>
          </w:tcPr>
          <w:p w14:paraId="144D6E4C" w14:textId="77777777" w:rsidR="00A0231A" w:rsidRPr="00612DD4" w:rsidRDefault="00A0231A" w:rsidP="005B1DC4">
            <w:pPr>
              <w:pStyle w:val="BodyText2"/>
              <w:rPr>
                <w:rFonts w:eastAsia="SimSun"/>
                <w:snapToGrid w:val="0"/>
                <w:kern w:val="22"/>
                <w:sz w:val="24"/>
                <w:szCs w:val="24"/>
              </w:rPr>
            </w:pPr>
            <w:bookmarkStart w:id="0" w:name="_Hlk33348613"/>
            <w:bookmarkStart w:id="1" w:name="OLE_LINK1"/>
            <w:bookmarkStart w:id="2" w:name="OLE_LINK2"/>
            <w:r w:rsidRPr="00612DD4">
              <w:rPr>
                <w:rFonts w:eastAsia="SimSun"/>
                <w:noProof/>
                <w:kern w:val="22"/>
                <w:sz w:val="24"/>
                <w:szCs w:val="24"/>
              </w:rPr>
              <w:drawing>
                <wp:anchor distT="0" distB="0" distL="114300" distR="114300" simplePos="0" relativeHeight="251659264" behindDoc="0" locked="0" layoutInCell="1" allowOverlap="1" wp14:anchorId="79CD4E8D" wp14:editId="544B643E">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798D12ED" w14:textId="77777777" w:rsidR="00A0231A" w:rsidRPr="00612DD4" w:rsidRDefault="00A0231A" w:rsidP="005B1DC4">
            <w:pPr>
              <w:rPr>
                <w:rFonts w:eastAsia="SimSun"/>
                <w:b/>
                <w:bCs/>
                <w:sz w:val="24"/>
              </w:rPr>
            </w:pPr>
            <w:r w:rsidRPr="00612DD4">
              <w:rPr>
                <w:rFonts w:eastAsia="SimSun"/>
                <w:b/>
                <w:bCs/>
                <w:noProof/>
                <w:sz w:val="24"/>
              </w:rPr>
              <w:drawing>
                <wp:anchor distT="0" distB="0" distL="114300" distR="114300" simplePos="0" relativeHeight="251660288" behindDoc="0" locked="0" layoutInCell="1" allowOverlap="1" wp14:anchorId="6B518373" wp14:editId="41937719">
                  <wp:simplePos x="0" y="0"/>
                  <wp:positionH relativeFrom="column">
                    <wp:posOffset>498036</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612DD4">
              <w:rPr>
                <w:rFonts w:eastAsia="SimSun"/>
                <w:b/>
                <w:bCs/>
                <w:sz w:val="24"/>
              </w:rPr>
              <w:t>联合国</w:t>
            </w:r>
            <w:proofErr w:type="spellEnd"/>
          </w:p>
          <w:p w14:paraId="341C0C94" w14:textId="77777777" w:rsidR="00A0231A" w:rsidRPr="00612DD4" w:rsidRDefault="00A0231A" w:rsidP="005B1DC4">
            <w:pPr>
              <w:rPr>
                <w:rFonts w:eastAsia="SimSun"/>
                <w:b/>
                <w:bCs/>
                <w:sz w:val="24"/>
              </w:rPr>
            </w:pPr>
            <w:proofErr w:type="spellStart"/>
            <w:r w:rsidRPr="00612DD4">
              <w:rPr>
                <w:rFonts w:eastAsia="SimSun"/>
                <w:b/>
                <w:bCs/>
                <w:sz w:val="24"/>
              </w:rPr>
              <w:t>环境规划署</w:t>
            </w:r>
            <w:proofErr w:type="spellEnd"/>
          </w:p>
          <w:p w14:paraId="331B549F" w14:textId="77777777" w:rsidR="00A0231A" w:rsidRPr="00612DD4" w:rsidRDefault="00A0231A" w:rsidP="005B1DC4">
            <w:pPr>
              <w:rPr>
                <w:rFonts w:eastAsia="SimSun"/>
                <w:sz w:val="24"/>
              </w:rPr>
            </w:pPr>
          </w:p>
        </w:tc>
        <w:tc>
          <w:tcPr>
            <w:tcW w:w="7322" w:type="dxa"/>
            <w:gridSpan w:val="2"/>
            <w:tcBorders>
              <w:top w:val="nil"/>
              <w:left w:val="nil"/>
              <w:bottom w:val="single" w:sz="12" w:space="0" w:color="000000"/>
            </w:tcBorders>
          </w:tcPr>
          <w:p w14:paraId="3A8A1CD9" w14:textId="77777777" w:rsidR="00A0231A" w:rsidRPr="00612DD4" w:rsidRDefault="00A0231A" w:rsidP="005B1DC4">
            <w:pPr>
              <w:tabs>
                <w:tab w:val="right" w:pos="7611"/>
              </w:tabs>
              <w:spacing w:before="60"/>
              <w:ind w:left="360" w:right="619"/>
              <w:jc w:val="right"/>
              <w:rPr>
                <w:rFonts w:eastAsia="SimSun"/>
                <w:b/>
                <w:snapToGrid w:val="0"/>
                <w:kern w:val="22"/>
                <w:sz w:val="32"/>
                <w:szCs w:val="32"/>
              </w:rPr>
            </w:pPr>
            <w:r w:rsidRPr="00612DD4">
              <w:rPr>
                <w:rFonts w:eastAsia="SimSun"/>
                <w:b/>
                <w:snapToGrid w:val="0"/>
                <w:kern w:val="22"/>
                <w:sz w:val="32"/>
                <w:szCs w:val="32"/>
              </w:rPr>
              <w:t>CBD</w:t>
            </w:r>
          </w:p>
          <w:p w14:paraId="5F817670" w14:textId="77777777" w:rsidR="00A0231A" w:rsidRPr="00612DD4" w:rsidRDefault="00A0231A" w:rsidP="005B1DC4">
            <w:pPr>
              <w:jc w:val="left"/>
              <w:rPr>
                <w:rFonts w:eastAsia="SimSun"/>
                <w:b/>
                <w:snapToGrid w:val="0"/>
                <w:kern w:val="22"/>
                <w:sz w:val="24"/>
              </w:rPr>
            </w:pPr>
          </w:p>
        </w:tc>
      </w:tr>
      <w:tr w:rsidR="00A0231A" w:rsidRPr="00612DD4" w14:paraId="6AD4603C" w14:textId="77777777" w:rsidTr="005B1DC4">
        <w:trPr>
          <w:trHeight w:val="2220"/>
        </w:trPr>
        <w:tc>
          <w:tcPr>
            <w:tcW w:w="7029" w:type="dxa"/>
            <w:gridSpan w:val="3"/>
            <w:tcBorders>
              <w:top w:val="nil"/>
              <w:bottom w:val="single" w:sz="36" w:space="0" w:color="000000"/>
            </w:tcBorders>
          </w:tcPr>
          <w:p w14:paraId="79FBBB70" w14:textId="77777777" w:rsidR="00A0231A" w:rsidRPr="00612DD4" w:rsidRDefault="00A0231A" w:rsidP="005B1DC4">
            <w:pPr>
              <w:rPr>
                <w:rFonts w:eastAsia="SimSun"/>
                <w:b/>
                <w:noProof/>
                <w:sz w:val="24"/>
                <w:lang w:val="en-US"/>
              </w:rPr>
            </w:pPr>
          </w:p>
          <w:p w14:paraId="4952BA36" w14:textId="77777777" w:rsidR="00A0231A" w:rsidRPr="00612DD4" w:rsidRDefault="00A0231A" w:rsidP="005B1DC4">
            <w:pPr>
              <w:rPr>
                <w:rFonts w:eastAsia="SimSun"/>
                <w:snapToGrid w:val="0"/>
                <w:kern w:val="22"/>
                <w:sz w:val="24"/>
              </w:rPr>
            </w:pPr>
            <w:r w:rsidRPr="00612DD4">
              <w:rPr>
                <w:rFonts w:eastAsia="SimSun"/>
                <w:b/>
                <w:noProof/>
                <w:sz w:val="24"/>
                <w:lang w:val="en-US"/>
              </w:rPr>
              <w:drawing>
                <wp:inline distT="0" distB="0" distL="0" distR="0" wp14:anchorId="1DC0EEDD" wp14:editId="0D985B2C">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05BE93A5" w14:textId="77777777" w:rsidR="00A0231A" w:rsidRPr="00612DD4" w:rsidRDefault="00A0231A" w:rsidP="005B1DC4">
            <w:pPr>
              <w:spacing w:before="120"/>
              <w:ind w:left="58"/>
              <w:rPr>
                <w:rFonts w:eastAsia="SimSun"/>
                <w:bCs/>
                <w:snapToGrid w:val="0"/>
                <w:kern w:val="22"/>
                <w:sz w:val="24"/>
              </w:rPr>
            </w:pPr>
            <w:r w:rsidRPr="00612DD4">
              <w:rPr>
                <w:rFonts w:eastAsia="SimSun"/>
                <w:bCs/>
                <w:snapToGrid w:val="0"/>
                <w:kern w:val="22"/>
                <w:sz w:val="24"/>
              </w:rPr>
              <w:t>Distr.</w:t>
            </w:r>
          </w:p>
          <w:p w14:paraId="7B32D53D" w14:textId="5CCD13F0" w:rsidR="00A0231A" w:rsidRPr="00612DD4" w:rsidRDefault="00A0231A" w:rsidP="005B1DC4">
            <w:pPr>
              <w:ind w:left="58"/>
              <w:rPr>
                <w:rFonts w:eastAsia="SimSun"/>
                <w:bCs/>
                <w:snapToGrid w:val="0"/>
                <w:kern w:val="22"/>
                <w:sz w:val="24"/>
              </w:rPr>
            </w:pPr>
            <w:r w:rsidRPr="00612DD4">
              <w:rPr>
                <w:rFonts w:eastAsia="SimSun"/>
                <w:bCs/>
                <w:snapToGrid w:val="0"/>
                <w:kern w:val="22"/>
                <w:sz w:val="24"/>
              </w:rPr>
              <w:t>GENERAL</w:t>
            </w:r>
          </w:p>
          <w:p w14:paraId="4282C2D1" w14:textId="77777777" w:rsidR="00A0231A" w:rsidRPr="00612DD4" w:rsidRDefault="00A0231A" w:rsidP="005B1DC4">
            <w:pPr>
              <w:ind w:left="58"/>
              <w:rPr>
                <w:rFonts w:eastAsia="SimSun"/>
                <w:bCs/>
                <w:snapToGrid w:val="0"/>
                <w:kern w:val="22"/>
                <w:sz w:val="24"/>
              </w:rPr>
            </w:pPr>
          </w:p>
          <w:p w14:paraId="05F04FE3" w14:textId="77777777" w:rsidR="00A0231A" w:rsidRPr="00612DD4" w:rsidRDefault="00A0231A" w:rsidP="00A0231A">
            <w:pPr>
              <w:rPr>
                <w:rFonts w:eastAsia="SimSun"/>
                <w:sz w:val="24"/>
              </w:rPr>
            </w:pPr>
            <w:r w:rsidRPr="00612DD4">
              <w:rPr>
                <w:rFonts w:eastAsia="SimSun"/>
                <w:sz w:val="24"/>
              </w:rPr>
              <w:t>CBD/COP/15/15</w:t>
            </w:r>
          </w:p>
          <w:p w14:paraId="676BE0C1" w14:textId="6F35779A" w:rsidR="00A0231A" w:rsidRPr="00612DD4" w:rsidRDefault="00A0231A" w:rsidP="00A0231A">
            <w:pPr>
              <w:ind w:left="58"/>
              <w:rPr>
                <w:rFonts w:eastAsia="SimSun"/>
                <w:snapToGrid w:val="0"/>
                <w:kern w:val="22"/>
                <w:sz w:val="24"/>
              </w:rPr>
            </w:pPr>
            <w:r w:rsidRPr="00612DD4">
              <w:rPr>
                <w:rFonts w:eastAsia="SimSun"/>
                <w:sz w:val="24"/>
              </w:rPr>
              <w:t>31 October 2022</w:t>
            </w:r>
          </w:p>
          <w:p w14:paraId="309A4BCB" w14:textId="77777777" w:rsidR="00A0231A" w:rsidRPr="00612DD4" w:rsidRDefault="00A0231A" w:rsidP="005B1DC4">
            <w:pPr>
              <w:spacing w:before="120"/>
              <w:ind w:left="58"/>
              <w:rPr>
                <w:rFonts w:eastAsia="SimSun"/>
                <w:bCs/>
                <w:snapToGrid w:val="0"/>
                <w:kern w:val="22"/>
                <w:sz w:val="24"/>
              </w:rPr>
            </w:pPr>
            <w:r w:rsidRPr="00612DD4">
              <w:rPr>
                <w:rFonts w:eastAsia="SimSun"/>
                <w:bCs/>
                <w:snapToGrid w:val="0"/>
                <w:kern w:val="22"/>
                <w:sz w:val="24"/>
              </w:rPr>
              <w:t>CHINESE</w:t>
            </w:r>
          </w:p>
          <w:p w14:paraId="2A5A7201" w14:textId="77777777" w:rsidR="00A0231A" w:rsidRPr="00612DD4" w:rsidRDefault="00A0231A" w:rsidP="005B1DC4">
            <w:pPr>
              <w:spacing w:after="120"/>
              <w:ind w:left="58"/>
              <w:rPr>
                <w:rFonts w:eastAsia="SimSun"/>
                <w:b/>
                <w:snapToGrid w:val="0"/>
                <w:kern w:val="22"/>
                <w:sz w:val="24"/>
                <w:u w:val="single"/>
              </w:rPr>
            </w:pPr>
            <w:r w:rsidRPr="00612DD4">
              <w:rPr>
                <w:rFonts w:eastAsia="SimSun"/>
                <w:bCs/>
                <w:snapToGrid w:val="0"/>
                <w:kern w:val="22"/>
                <w:sz w:val="24"/>
              </w:rPr>
              <w:t>ORIGINAL</w:t>
            </w:r>
            <w:r w:rsidRPr="00612DD4">
              <w:rPr>
                <w:rFonts w:eastAsia="SimSun"/>
                <w:bCs/>
                <w:snapToGrid w:val="0"/>
                <w:kern w:val="22"/>
                <w:sz w:val="24"/>
              </w:rPr>
              <w:t>：</w:t>
            </w:r>
            <w:r w:rsidRPr="00612DD4">
              <w:rPr>
                <w:rFonts w:eastAsia="SimSun"/>
                <w:bCs/>
                <w:snapToGrid w:val="0"/>
                <w:kern w:val="22"/>
                <w:sz w:val="24"/>
              </w:rPr>
              <w:t xml:space="preserve"> ENGLISH</w:t>
            </w:r>
          </w:p>
        </w:tc>
      </w:tr>
    </w:tbl>
    <w:bookmarkEnd w:id="0"/>
    <w:p w14:paraId="707CCFC3" w14:textId="77777777" w:rsidR="00A0231A" w:rsidRPr="00612DD4" w:rsidRDefault="00A0231A" w:rsidP="00A0231A">
      <w:pPr>
        <w:pStyle w:val="meetingname"/>
        <w:ind w:right="4542"/>
        <w:rPr>
          <w:rFonts w:eastAsia="SimSun"/>
          <w:kern w:val="22"/>
          <w:sz w:val="24"/>
          <w:szCs w:val="24"/>
          <w:lang w:eastAsia="zh-CN"/>
        </w:rPr>
      </w:pPr>
      <w:r w:rsidRPr="00612DD4">
        <w:rPr>
          <w:rFonts w:eastAsia="SimSun"/>
          <w:kern w:val="22"/>
          <w:sz w:val="24"/>
          <w:szCs w:val="24"/>
          <w:lang w:eastAsia="zh-CN"/>
        </w:rPr>
        <w:t>生物多样性公约缔约方大会</w:t>
      </w:r>
    </w:p>
    <w:p w14:paraId="7F3B5051" w14:textId="05404C9C" w:rsidR="00A0231A" w:rsidRPr="00612DD4" w:rsidRDefault="00A0231A" w:rsidP="00A0231A">
      <w:pPr>
        <w:ind w:right="4542"/>
        <w:rPr>
          <w:rFonts w:eastAsia="SimSun"/>
          <w:snapToGrid w:val="0"/>
          <w:kern w:val="22"/>
          <w:sz w:val="24"/>
          <w:lang w:val="en-US" w:eastAsia="zh-CN"/>
        </w:rPr>
      </w:pPr>
      <w:r w:rsidRPr="00612DD4">
        <w:rPr>
          <w:rFonts w:eastAsia="SimSun"/>
          <w:sz w:val="24"/>
          <w:lang w:val="zh-CN" w:eastAsia="zh-CN"/>
        </w:rPr>
        <w:t>第十五届会议第二阶段会议</w:t>
      </w:r>
    </w:p>
    <w:p w14:paraId="21852398" w14:textId="77777777" w:rsidR="00A0231A" w:rsidRPr="00612DD4" w:rsidRDefault="00A0231A" w:rsidP="00A0231A">
      <w:pPr>
        <w:ind w:right="4542"/>
        <w:rPr>
          <w:rFonts w:eastAsia="SimSun"/>
          <w:snapToGrid w:val="0"/>
          <w:kern w:val="22"/>
          <w:sz w:val="24"/>
          <w:lang w:eastAsia="zh-CN"/>
        </w:rPr>
      </w:pPr>
      <w:r w:rsidRPr="00612DD4">
        <w:rPr>
          <w:rFonts w:eastAsia="SimSun"/>
          <w:snapToGrid w:val="0"/>
          <w:kern w:val="22"/>
          <w:sz w:val="24"/>
          <w:lang w:eastAsia="zh-CN"/>
        </w:rPr>
        <w:t>2022</w:t>
      </w:r>
      <w:r w:rsidRPr="00612DD4">
        <w:rPr>
          <w:rFonts w:eastAsia="SimSun"/>
          <w:snapToGrid w:val="0"/>
          <w:kern w:val="22"/>
          <w:sz w:val="24"/>
          <w:lang w:eastAsia="zh-CN"/>
        </w:rPr>
        <w:t>年</w:t>
      </w:r>
      <w:r w:rsidRPr="00612DD4">
        <w:rPr>
          <w:rFonts w:eastAsia="SimSun"/>
          <w:snapToGrid w:val="0"/>
          <w:kern w:val="22"/>
          <w:sz w:val="24"/>
          <w:lang w:eastAsia="zh-CN"/>
        </w:rPr>
        <w:t>12</w:t>
      </w:r>
      <w:r w:rsidRPr="00612DD4">
        <w:rPr>
          <w:rFonts w:eastAsia="SimSun"/>
          <w:snapToGrid w:val="0"/>
          <w:kern w:val="22"/>
          <w:sz w:val="24"/>
          <w:lang w:eastAsia="zh-CN"/>
        </w:rPr>
        <w:t>月</w:t>
      </w:r>
      <w:r w:rsidRPr="00612DD4">
        <w:rPr>
          <w:rFonts w:eastAsia="SimSun"/>
          <w:snapToGrid w:val="0"/>
          <w:kern w:val="22"/>
          <w:sz w:val="24"/>
          <w:lang w:eastAsia="zh-CN"/>
        </w:rPr>
        <w:t>7</w:t>
      </w:r>
      <w:r w:rsidRPr="00612DD4">
        <w:rPr>
          <w:rFonts w:eastAsia="SimSun"/>
          <w:snapToGrid w:val="0"/>
          <w:kern w:val="22"/>
          <w:sz w:val="24"/>
          <w:lang w:eastAsia="zh-CN"/>
        </w:rPr>
        <w:t>日至</w:t>
      </w:r>
      <w:r w:rsidRPr="00612DD4">
        <w:rPr>
          <w:rFonts w:eastAsia="SimSun"/>
          <w:snapToGrid w:val="0"/>
          <w:kern w:val="22"/>
          <w:sz w:val="24"/>
          <w:lang w:eastAsia="zh-CN"/>
        </w:rPr>
        <w:t>19</w:t>
      </w:r>
      <w:r w:rsidRPr="00612DD4">
        <w:rPr>
          <w:rFonts w:eastAsia="SimSun"/>
          <w:snapToGrid w:val="0"/>
          <w:kern w:val="22"/>
          <w:sz w:val="24"/>
          <w:lang w:eastAsia="zh-CN"/>
        </w:rPr>
        <w:t>日，加拿大蒙特利尔</w:t>
      </w:r>
    </w:p>
    <w:p w14:paraId="0B714C7A" w14:textId="4CBD34EB" w:rsidR="009111AC" w:rsidRPr="00612DD4" w:rsidRDefault="00A0231A" w:rsidP="00A0231A">
      <w:pPr>
        <w:pStyle w:val="Cornernotation"/>
        <w:ind w:right="4115"/>
        <w:rPr>
          <w:rFonts w:eastAsia="SimSun"/>
          <w:sz w:val="24"/>
          <w:lang w:eastAsia="zh-CN"/>
        </w:rPr>
      </w:pPr>
      <w:r w:rsidRPr="00612DD4">
        <w:rPr>
          <w:rFonts w:eastAsia="SimSun"/>
          <w:sz w:val="24"/>
          <w:lang w:val="zh-CN" w:eastAsia="zh-CN"/>
        </w:rPr>
        <w:t>议程项目</w:t>
      </w:r>
      <w:r w:rsidRPr="00612DD4">
        <w:rPr>
          <w:rFonts w:eastAsia="SimSun"/>
          <w:sz w:val="24"/>
          <w:lang w:val="en-US" w:eastAsia="zh-CN"/>
        </w:rPr>
        <w:t>18</w:t>
      </w:r>
      <w:r w:rsidR="009111AC" w:rsidRPr="00612DD4">
        <w:rPr>
          <w:rFonts w:eastAsia="SimSun"/>
          <w:sz w:val="24"/>
          <w:lang w:eastAsia="zh-CN"/>
        </w:rPr>
        <w:t xml:space="preserve"> </w:t>
      </w:r>
    </w:p>
    <w:bookmarkEnd w:id="1"/>
    <w:bookmarkEnd w:id="2"/>
    <w:p w14:paraId="148F934E" w14:textId="4CB9EF6C" w:rsidR="00800215" w:rsidRPr="00612DD4" w:rsidRDefault="00A0231A" w:rsidP="00B137AD">
      <w:pPr>
        <w:pStyle w:val="HEADINGNOTFORTOC"/>
        <w:tabs>
          <w:tab w:val="clear" w:pos="720"/>
        </w:tabs>
        <w:rPr>
          <w:rFonts w:eastAsia="SimSun"/>
          <w:sz w:val="24"/>
          <w:lang w:eastAsia="zh-CN"/>
        </w:rPr>
      </w:pPr>
      <w:r w:rsidRPr="00612DD4">
        <w:rPr>
          <w:rFonts w:eastAsia="SimSun"/>
          <w:sz w:val="24"/>
          <w:lang w:eastAsia="zh-CN"/>
        </w:rPr>
        <w:t>缔约方大会</w:t>
      </w:r>
      <w:r w:rsidR="00563834" w:rsidRPr="00612DD4">
        <w:rPr>
          <w:rFonts w:eastAsia="SimSun"/>
          <w:sz w:val="24"/>
          <w:lang w:eastAsia="zh-CN"/>
        </w:rPr>
        <w:t>到</w:t>
      </w:r>
      <w:r w:rsidRPr="00612DD4">
        <w:rPr>
          <w:rFonts w:eastAsia="SimSun"/>
          <w:sz w:val="24"/>
          <w:lang w:eastAsia="zh-CN"/>
        </w:rPr>
        <w:t>2030</w:t>
      </w:r>
      <w:r w:rsidRPr="00612DD4">
        <w:rPr>
          <w:rFonts w:eastAsia="SimSun"/>
          <w:sz w:val="24"/>
          <w:lang w:eastAsia="zh-CN"/>
        </w:rPr>
        <w:t>年的多年工作方案</w:t>
      </w:r>
    </w:p>
    <w:p w14:paraId="6312C68A" w14:textId="24E475D3" w:rsidR="009111AC" w:rsidRPr="00612DD4" w:rsidRDefault="00A0231A" w:rsidP="00B137AD">
      <w:pPr>
        <w:jc w:val="center"/>
        <w:rPr>
          <w:rFonts w:ascii="KaiTi" w:eastAsia="KaiTi" w:hAnsi="KaiTi"/>
          <w:iCs/>
          <w:sz w:val="24"/>
        </w:rPr>
      </w:pPr>
      <w:r w:rsidRPr="00612DD4">
        <w:rPr>
          <w:rFonts w:ascii="KaiTi" w:eastAsia="KaiTi" w:hAnsi="KaiTi"/>
          <w:iCs/>
          <w:sz w:val="24"/>
          <w:lang w:eastAsia="zh-CN"/>
        </w:rPr>
        <w:t>执行秘书的说明</w:t>
      </w:r>
    </w:p>
    <w:p w14:paraId="6257869B" w14:textId="46295208" w:rsidR="00800215" w:rsidRPr="00612DD4" w:rsidRDefault="00A0231A" w:rsidP="00B137AD">
      <w:pPr>
        <w:pStyle w:val="Heading1"/>
        <w:tabs>
          <w:tab w:val="clear" w:pos="720"/>
        </w:tabs>
        <w:rPr>
          <w:rFonts w:eastAsia="SimSun"/>
          <w:sz w:val="24"/>
        </w:rPr>
      </w:pPr>
      <w:r w:rsidRPr="00612DD4">
        <w:rPr>
          <w:rFonts w:eastAsia="SimSun"/>
          <w:sz w:val="24"/>
          <w:lang w:eastAsia="zh-CN"/>
        </w:rPr>
        <w:t>导言</w:t>
      </w:r>
    </w:p>
    <w:p w14:paraId="52D3C66B" w14:textId="0E27F976" w:rsidR="00800215" w:rsidRPr="00612DD4" w:rsidRDefault="00A0231A" w:rsidP="00B137AD">
      <w:pPr>
        <w:pStyle w:val="Para1"/>
        <w:numPr>
          <w:ilvl w:val="0"/>
          <w:numId w:val="26"/>
        </w:numPr>
        <w:tabs>
          <w:tab w:val="clear" w:pos="360"/>
        </w:tabs>
        <w:rPr>
          <w:rFonts w:eastAsia="SimSun"/>
          <w:sz w:val="24"/>
          <w:szCs w:val="24"/>
          <w:lang w:eastAsia="zh-CN"/>
        </w:rPr>
      </w:pPr>
      <w:r w:rsidRPr="00612DD4">
        <w:rPr>
          <w:rFonts w:eastAsia="SimSun"/>
          <w:sz w:val="24"/>
          <w:szCs w:val="24"/>
          <w:lang w:eastAsia="zh-CN"/>
        </w:rPr>
        <w:t>缔约方大会在第</w:t>
      </w:r>
      <w:r w:rsidRPr="00612DD4">
        <w:rPr>
          <w:rFonts w:eastAsia="SimSun"/>
          <w:sz w:val="24"/>
          <w:szCs w:val="24"/>
          <w:lang w:eastAsia="zh-CN"/>
        </w:rPr>
        <w:t>X/9</w:t>
      </w:r>
      <w:r w:rsidRPr="00612DD4">
        <w:rPr>
          <w:rFonts w:eastAsia="SimSun"/>
          <w:sz w:val="24"/>
          <w:szCs w:val="24"/>
          <w:lang w:eastAsia="zh-CN"/>
        </w:rPr>
        <w:t>号决定中通过了缔约方大会</w:t>
      </w:r>
      <w:r w:rsidRPr="00612DD4">
        <w:rPr>
          <w:rFonts w:eastAsia="SimSun"/>
          <w:sz w:val="24"/>
          <w:szCs w:val="24"/>
          <w:lang w:eastAsia="zh-CN"/>
        </w:rPr>
        <w:t>2011-2020</w:t>
      </w:r>
      <w:r w:rsidRPr="00612DD4">
        <w:rPr>
          <w:rFonts w:eastAsia="SimSun"/>
          <w:sz w:val="24"/>
          <w:szCs w:val="24"/>
          <w:lang w:eastAsia="zh-CN"/>
        </w:rPr>
        <w:t>年多年工作方案。随后又通过第</w:t>
      </w:r>
      <w:r w:rsidRPr="00612DD4">
        <w:rPr>
          <w:rFonts w:eastAsia="SimSun"/>
          <w:sz w:val="24"/>
          <w:szCs w:val="24"/>
          <w:lang w:eastAsia="zh-CN"/>
        </w:rPr>
        <w:t>XII/31</w:t>
      </w:r>
      <w:r w:rsidRPr="00612DD4">
        <w:rPr>
          <w:rFonts w:eastAsia="SimSun"/>
          <w:sz w:val="24"/>
          <w:szCs w:val="24"/>
          <w:lang w:eastAsia="zh-CN"/>
        </w:rPr>
        <w:t>号决定对多年工作方案进行了更新。在这些决定中，缔约方大会</w:t>
      </w:r>
      <w:r w:rsidR="00AC32A9" w:rsidRPr="00612DD4">
        <w:rPr>
          <w:rFonts w:eastAsia="SimSun"/>
          <w:sz w:val="24"/>
          <w:szCs w:val="24"/>
          <w:lang w:eastAsia="zh-CN"/>
        </w:rPr>
        <w:t>列出了</w:t>
      </w:r>
      <w:r w:rsidRPr="00612DD4">
        <w:rPr>
          <w:rFonts w:eastAsia="SimSun"/>
          <w:sz w:val="24"/>
          <w:szCs w:val="24"/>
          <w:lang w:eastAsia="zh-CN"/>
        </w:rPr>
        <w:t>第十五</w:t>
      </w:r>
      <w:r w:rsidR="00AC32A9" w:rsidRPr="00612DD4">
        <w:rPr>
          <w:rFonts w:eastAsia="SimSun"/>
          <w:sz w:val="24"/>
          <w:szCs w:val="24"/>
          <w:lang w:eastAsia="zh-CN"/>
        </w:rPr>
        <w:t>届</w:t>
      </w:r>
      <w:r w:rsidRPr="00612DD4">
        <w:rPr>
          <w:rFonts w:eastAsia="SimSun"/>
          <w:sz w:val="24"/>
          <w:szCs w:val="24"/>
          <w:lang w:eastAsia="zh-CN"/>
        </w:rPr>
        <w:t>会议</w:t>
      </w:r>
      <w:r w:rsidRPr="00612DD4">
        <w:rPr>
          <w:rFonts w:eastAsia="SimSun"/>
          <w:sz w:val="24"/>
          <w:szCs w:val="24"/>
          <w:lang w:eastAsia="zh-CN"/>
        </w:rPr>
        <w:t>(</w:t>
      </w:r>
      <w:r w:rsidRPr="00612DD4">
        <w:rPr>
          <w:rFonts w:eastAsia="SimSun"/>
          <w:sz w:val="24"/>
          <w:szCs w:val="24"/>
          <w:lang w:eastAsia="zh-CN"/>
        </w:rPr>
        <w:t>原计划于</w:t>
      </w:r>
      <w:r w:rsidRPr="00612DD4">
        <w:rPr>
          <w:rFonts w:eastAsia="SimSun"/>
          <w:sz w:val="24"/>
          <w:szCs w:val="24"/>
          <w:lang w:eastAsia="zh-CN"/>
        </w:rPr>
        <w:t>2020</w:t>
      </w:r>
      <w:r w:rsidRPr="00612DD4">
        <w:rPr>
          <w:rFonts w:eastAsia="SimSun"/>
          <w:sz w:val="24"/>
          <w:szCs w:val="24"/>
          <w:lang w:eastAsia="zh-CN"/>
        </w:rPr>
        <w:t>年举行</w:t>
      </w:r>
      <w:r w:rsidRPr="00612DD4">
        <w:rPr>
          <w:rFonts w:eastAsia="SimSun"/>
          <w:sz w:val="24"/>
          <w:szCs w:val="24"/>
          <w:lang w:eastAsia="zh-CN"/>
        </w:rPr>
        <w:t>)</w:t>
      </w:r>
      <w:r w:rsidR="00AC32A9" w:rsidRPr="00612DD4">
        <w:rPr>
          <w:rFonts w:eastAsia="SimSun"/>
          <w:sz w:val="24"/>
          <w:szCs w:val="24"/>
          <w:lang w:eastAsia="zh-CN"/>
        </w:rPr>
        <w:t>之前和包括这届会议</w:t>
      </w:r>
      <w:r w:rsidRPr="00612DD4">
        <w:rPr>
          <w:rFonts w:eastAsia="SimSun"/>
          <w:sz w:val="24"/>
          <w:szCs w:val="24"/>
          <w:lang w:eastAsia="zh-CN"/>
        </w:rPr>
        <w:t>在内的每</w:t>
      </w:r>
      <w:r w:rsidR="00AC32A9" w:rsidRPr="00612DD4">
        <w:rPr>
          <w:rFonts w:eastAsia="SimSun"/>
          <w:sz w:val="24"/>
          <w:szCs w:val="24"/>
          <w:lang w:eastAsia="zh-CN"/>
        </w:rPr>
        <w:t>届</w:t>
      </w:r>
      <w:r w:rsidRPr="00612DD4">
        <w:rPr>
          <w:rFonts w:eastAsia="SimSun"/>
          <w:sz w:val="24"/>
          <w:szCs w:val="24"/>
          <w:lang w:eastAsia="zh-CN"/>
        </w:rPr>
        <w:t>会议</w:t>
      </w:r>
      <w:r w:rsidR="00AC32A9" w:rsidRPr="00612DD4">
        <w:rPr>
          <w:rFonts w:eastAsia="SimSun"/>
          <w:sz w:val="24"/>
          <w:szCs w:val="24"/>
          <w:lang w:eastAsia="zh-CN"/>
        </w:rPr>
        <w:t>的主要议程项目</w:t>
      </w:r>
      <w:r w:rsidRPr="00612DD4">
        <w:rPr>
          <w:rFonts w:eastAsia="SimSun"/>
          <w:sz w:val="24"/>
          <w:szCs w:val="24"/>
          <w:lang w:eastAsia="zh-CN"/>
        </w:rPr>
        <w:t>，并具体规定将在第十五</w:t>
      </w:r>
      <w:r w:rsidR="00AC32A9" w:rsidRPr="00612DD4">
        <w:rPr>
          <w:rFonts w:eastAsia="SimSun"/>
          <w:sz w:val="24"/>
          <w:szCs w:val="24"/>
          <w:lang w:eastAsia="zh-CN"/>
        </w:rPr>
        <w:t>届</w:t>
      </w:r>
      <w:r w:rsidRPr="00612DD4">
        <w:rPr>
          <w:rFonts w:eastAsia="SimSun"/>
          <w:sz w:val="24"/>
          <w:szCs w:val="24"/>
          <w:lang w:eastAsia="zh-CN"/>
        </w:rPr>
        <w:t>会议审查《公约》和《</w:t>
      </w:r>
      <w:r w:rsidRPr="00612DD4">
        <w:rPr>
          <w:rFonts w:eastAsia="SimSun"/>
          <w:sz w:val="24"/>
          <w:szCs w:val="24"/>
          <w:lang w:eastAsia="zh-CN"/>
        </w:rPr>
        <w:t>2011-2020</w:t>
      </w:r>
      <w:r w:rsidRPr="00612DD4">
        <w:rPr>
          <w:rFonts w:eastAsia="SimSun"/>
          <w:sz w:val="24"/>
          <w:szCs w:val="24"/>
          <w:lang w:eastAsia="zh-CN"/>
        </w:rPr>
        <w:t>年生物多样性战略计划》的执行情况</w:t>
      </w:r>
      <w:r w:rsidR="00AC32A9" w:rsidRPr="00612DD4">
        <w:rPr>
          <w:rFonts w:eastAsia="SimSun"/>
          <w:sz w:val="24"/>
          <w:szCs w:val="24"/>
          <w:lang w:eastAsia="zh-CN"/>
        </w:rPr>
        <w:t>。</w:t>
      </w:r>
    </w:p>
    <w:p w14:paraId="216FD61B" w14:textId="1904D611" w:rsidR="00FD3FA1" w:rsidRPr="00612DD4" w:rsidRDefault="00AC32A9" w:rsidP="00B137AD">
      <w:pPr>
        <w:pStyle w:val="Para1"/>
        <w:numPr>
          <w:ilvl w:val="0"/>
          <w:numId w:val="26"/>
        </w:numPr>
        <w:tabs>
          <w:tab w:val="clear" w:pos="360"/>
        </w:tabs>
        <w:rPr>
          <w:rFonts w:eastAsia="SimSun"/>
          <w:sz w:val="24"/>
          <w:szCs w:val="24"/>
          <w:lang w:eastAsia="zh-CN"/>
        </w:rPr>
      </w:pPr>
      <w:r w:rsidRPr="00612DD4">
        <w:rPr>
          <w:rFonts w:eastAsia="SimSun"/>
          <w:sz w:val="24"/>
          <w:szCs w:val="24"/>
          <w:lang w:eastAsia="zh-CN"/>
        </w:rPr>
        <w:t>本说明提出了更新缔约方大会</w:t>
      </w:r>
      <w:r w:rsidRPr="00612DD4">
        <w:rPr>
          <w:rFonts w:eastAsia="SimSun"/>
          <w:sz w:val="24"/>
          <w:szCs w:val="24"/>
          <w:lang w:eastAsia="zh-CN"/>
        </w:rPr>
        <w:t>2022-2030</w:t>
      </w:r>
      <w:r w:rsidRPr="00612DD4">
        <w:rPr>
          <w:rFonts w:eastAsia="SimSun"/>
          <w:sz w:val="24"/>
          <w:szCs w:val="24"/>
          <w:lang w:eastAsia="zh-CN"/>
        </w:rPr>
        <w:t>年多年工作方案的提议，包括缔约方大会</w:t>
      </w:r>
      <w:r w:rsidR="00DA0554" w:rsidRPr="00612DD4">
        <w:rPr>
          <w:rFonts w:eastAsia="SimSun"/>
          <w:sz w:val="24"/>
          <w:szCs w:val="24"/>
          <w:lang w:eastAsia="zh-CN"/>
        </w:rPr>
        <w:t>可能在</w:t>
      </w:r>
      <w:r w:rsidRPr="00612DD4">
        <w:rPr>
          <w:rFonts w:eastAsia="SimSun"/>
          <w:sz w:val="24"/>
          <w:szCs w:val="24"/>
          <w:lang w:eastAsia="zh-CN"/>
        </w:rPr>
        <w:t>第十六</w:t>
      </w:r>
      <w:r w:rsidR="00DA0554" w:rsidRPr="00612DD4">
        <w:rPr>
          <w:rFonts w:eastAsia="SimSun"/>
          <w:sz w:val="24"/>
          <w:szCs w:val="24"/>
          <w:lang w:eastAsia="zh-CN"/>
        </w:rPr>
        <w:t>届</w:t>
      </w:r>
      <w:r w:rsidRPr="00612DD4">
        <w:rPr>
          <w:rFonts w:eastAsia="SimSun"/>
          <w:sz w:val="24"/>
          <w:szCs w:val="24"/>
          <w:lang w:eastAsia="zh-CN"/>
        </w:rPr>
        <w:t>、第十七</w:t>
      </w:r>
      <w:r w:rsidR="00DA0554" w:rsidRPr="00612DD4">
        <w:rPr>
          <w:rFonts w:eastAsia="SimSun"/>
          <w:sz w:val="24"/>
          <w:szCs w:val="24"/>
          <w:lang w:eastAsia="zh-CN"/>
        </w:rPr>
        <w:t>届</w:t>
      </w:r>
      <w:r w:rsidRPr="00612DD4">
        <w:rPr>
          <w:rFonts w:eastAsia="SimSun"/>
          <w:sz w:val="24"/>
          <w:szCs w:val="24"/>
          <w:lang w:eastAsia="zh-CN"/>
        </w:rPr>
        <w:t>、第十八</w:t>
      </w:r>
      <w:r w:rsidR="00DA0554" w:rsidRPr="00612DD4">
        <w:rPr>
          <w:rFonts w:eastAsia="SimSun"/>
          <w:sz w:val="24"/>
          <w:szCs w:val="24"/>
          <w:lang w:eastAsia="zh-CN"/>
        </w:rPr>
        <w:t>届</w:t>
      </w:r>
      <w:r w:rsidRPr="00612DD4">
        <w:rPr>
          <w:rFonts w:eastAsia="SimSun"/>
          <w:sz w:val="24"/>
          <w:szCs w:val="24"/>
          <w:lang w:eastAsia="zh-CN"/>
        </w:rPr>
        <w:t>和第十九</w:t>
      </w:r>
      <w:r w:rsidR="00DA0554" w:rsidRPr="00612DD4">
        <w:rPr>
          <w:rFonts w:eastAsia="SimSun"/>
          <w:sz w:val="24"/>
          <w:szCs w:val="24"/>
          <w:lang w:eastAsia="zh-CN"/>
        </w:rPr>
        <w:t>届</w:t>
      </w:r>
      <w:r w:rsidRPr="00612DD4">
        <w:rPr>
          <w:rFonts w:eastAsia="SimSun"/>
          <w:sz w:val="24"/>
          <w:szCs w:val="24"/>
          <w:lang w:eastAsia="zh-CN"/>
        </w:rPr>
        <w:t>会议</w:t>
      </w:r>
      <w:r w:rsidR="00DA0554" w:rsidRPr="00612DD4">
        <w:rPr>
          <w:rFonts w:eastAsia="SimSun"/>
          <w:sz w:val="24"/>
          <w:szCs w:val="24"/>
          <w:lang w:eastAsia="zh-CN"/>
        </w:rPr>
        <w:t>上处理</w:t>
      </w:r>
      <w:r w:rsidRPr="00612DD4">
        <w:rPr>
          <w:rFonts w:eastAsia="SimSun"/>
          <w:sz w:val="24"/>
          <w:szCs w:val="24"/>
          <w:lang w:eastAsia="zh-CN"/>
        </w:rPr>
        <w:t>的拟议议题，</w:t>
      </w:r>
      <w:r w:rsidR="00DA0554" w:rsidRPr="00612DD4">
        <w:rPr>
          <w:rFonts w:eastAsia="SimSun"/>
          <w:sz w:val="24"/>
          <w:szCs w:val="24"/>
          <w:lang w:eastAsia="zh-CN"/>
        </w:rPr>
        <w:t>重点</w:t>
      </w:r>
      <w:r w:rsidRPr="00612DD4">
        <w:rPr>
          <w:rFonts w:eastAsia="SimSun"/>
          <w:sz w:val="24"/>
          <w:szCs w:val="24"/>
          <w:lang w:eastAsia="zh-CN"/>
        </w:rPr>
        <w:t>尤其</w:t>
      </w:r>
      <w:r w:rsidR="00DA0554" w:rsidRPr="00612DD4">
        <w:rPr>
          <w:rFonts w:eastAsia="SimSun"/>
          <w:sz w:val="24"/>
          <w:szCs w:val="24"/>
          <w:lang w:eastAsia="zh-CN"/>
        </w:rPr>
        <w:t>是</w:t>
      </w:r>
      <w:r w:rsidRPr="00612DD4">
        <w:rPr>
          <w:rFonts w:eastAsia="SimSun"/>
          <w:sz w:val="24"/>
          <w:szCs w:val="24"/>
          <w:lang w:eastAsia="zh-CN"/>
        </w:rPr>
        <w:t>第十六</w:t>
      </w:r>
      <w:r w:rsidR="00DA0554" w:rsidRPr="00612DD4">
        <w:rPr>
          <w:rFonts w:eastAsia="SimSun"/>
          <w:sz w:val="24"/>
          <w:szCs w:val="24"/>
          <w:lang w:eastAsia="zh-CN"/>
        </w:rPr>
        <w:t>届</w:t>
      </w:r>
      <w:r w:rsidRPr="00612DD4">
        <w:rPr>
          <w:rFonts w:eastAsia="SimSun"/>
          <w:sz w:val="24"/>
          <w:szCs w:val="24"/>
          <w:lang w:eastAsia="zh-CN"/>
        </w:rPr>
        <w:t>会议。本文件第一节回顾了多年工作方案</w:t>
      </w:r>
      <w:r w:rsidR="00DA0554" w:rsidRPr="00612DD4">
        <w:rPr>
          <w:rFonts w:eastAsia="SimSun"/>
          <w:sz w:val="24"/>
          <w:szCs w:val="24"/>
          <w:lang w:eastAsia="zh-CN"/>
        </w:rPr>
        <w:t>以往这些年</w:t>
      </w:r>
      <w:r w:rsidRPr="00612DD4">
        <w:rPr>
          <w:rFonts w:eastAsia="SimSun"/>
          <w:sz w:val="24"/>
          <w:szCs w:val="24"/>
          <w:lang w:eastAsia="zh-CN"/>
        </w:rPr>
        <w:t>的演变</w:t>
      </w:r>
      <w:r w:rsidR="00DA0554" w:rsidRPr="00612DD4">
        <w:rPr>
          <w:rFonts w:eastAsia="SimSun"/>
          <w:sz w:val="24"/>
          <w:szCs w:val="24"/>
          <w:lang w:eastAsia="zh-CN"/>
        </w:rPr>
        <w:t>过程</w:t>
      </w:r>
      <w:r w:rsidRPr="00612DD4">
        <w:rPr>
          <w:rFonts w:eastAsia="SimSun"/>
          <w:sz w:val="24"/>
          <w:szCs w:val="24"/>
          <w:lang w:eastAsia="zh-CN"/>
        </w:rPr>
        <w:t>，审议了更新多年工作方案时需要考虑的问题。第二节提供了一份决定草案，</w:t>
      </w:r>
      <w:r w:rsidR="00612DD4">
        <w:rPr>
          <w:rFonts w:eastAsia="SimSun" w:hint="eastAsia"/>
          <w:sz w:val="24"/>
          <w:szCs w:val="24"/>
          <w:lang w:eastAsia="zh-CN"/>
        </w:rPr>
        <w:t>同时</w:t>
      </w:r>
      <w:r w:rsidRPr="00612DD4">
        <w:rPr>
          <w:rFonts w:eastAsia="SimSun"/>
          <w:sz w:val="24"/>
          <w:szCs w:val="24"/>
          <w:lang w:eastAsia="zh-CN"/>
        </w:rPr>
        <w:t>也</w:t>
      </w:r>
      <w:r w:rsidR="00612DD4">
        <w:rPr>
          <w:rFonts w:eastAsia="SimSun" w:hint="eastAsia"/>
          <w:sz w:val="24"/>
          <w:szCs w:val="24"/>
          <w:lang w:eastAsia="zh-CN"/>
        </w:rPr>
        <w:t>将</w:t>
      </w:r>
      <w:r w:rsidRPr="00612DD4">
        <w:rPr>
          <w:rFonts w:eastAsia="SimSun"/>
          <w:sz w:val="24"/>
          <w:szCs w:val="24"/>
          <w:lang w:eastAsia="zh-CN"/>
        </w:rPr>
        <w:t>转载于决定草案汇编</w:t>
      </w:r>
      <w:r w:rsidR="00DA0554" w:rsidRPr="00612DD4">
        <w:rPr>
          <w:rFonts w:eastAsia="SimSun"/>
          <w:sz w:val="24"/>
          <w:szCs w:val="24"/>
          <w:lang w:eastAsia="zh-CN"/>
        </w:rPr>
        <w:t>。</w:t>
      </w:r>
      <w:r w:rsidR="00543756" w:rsidRPr="00612DD4">
        <w:rPr>
          <w:rStyle w:val="FootnoteReference"/>
          <w:rFonts w:eastAsia="SimSun"/>
          <w:sz w:val="24"/>
          <w:szCs w:val="24"/>
        </w:rPr>
        <w:footnoteReference w:id="1"/>
      </w:r>
      <w:r w:rsidR="00A568E1" w:rsidRPr="00612DD4">
        <w:rPr>
          <w:rFonts w:eastAsia="SimSun"/>
          <w:sz w:val="24"/>
          <w:szCs w:val="24"/>
          <w:lang w:eastAsia="zh-CN"/>
        </w:rPr>
        <w:t xml:space="preserve"> </w:t>
      </w:r>
    </w:p>
    <w:p w14:paraId="5A759E7A" w14:textId="4F1A0284" w:rsidR="00800215" w:rsidRPr="00612DD4" w:rsidRDefault="000F50E3" w:rsidP="00B137AD">
      <w:pPr>
        <w:pStyle w:val="Heading1"/>
        <w:tabs>
          <w:tab w:val="clear" w:pos="720"/>
        </w:tabs>
        <w:rPr>
          <w:rFonts w:eastAsia="SimSun"/>
          <w:sz w:val="24"/>
          <w:lang w:eastAsia="zh-CN"/>
        </w:rPr>
      </w:pPr>
      <w:r w:rsidRPr="00612DD4">
        <w:rPr>
          <w:rFonts w:eastAsia="SimSun"/>
          <w:sz w:val="24"/>
          <w:lang w:eastAsia="zh-CN"/>
        </w:rPr>
        <w:t>一</w:t>
      </w:r>
      <w:r w:rsidRPr="00612DD4">
        <w:rPr>
          <w:rFonts w:eastAsia="SimSun"/>
          <w:sz w:val="24"/>
          <w:lang w:eastAsia="zh-CN"/>
        </w:rPr>
        <w:t xml:space="preserve">. </w:t>
      </w:r>
      <w:r w:rsidRPr="00612DD4">
        <w:rPr>
          <w:rFonts w:eastAsia="SimSun"/>
          <w:sz w:val="24"/>
          <w:lang w:eastAsia="zh-CN"/>
        </w:rPr>
        <w:t>更新多年工作方案的考虑因素</w:t>
      </w:r>
    </w:p>
    <w:p w14:paraId="6D4D91E6" w14:textId="5E9F5E34" w:rsidR="00F80EFE" w:rsidRPr="00612DD4" w:rsidRDefault="00F80EFE" w:rsidP="00B137AD">
      <w:pPr>
        <w:pStyle w:val="Heading2"/>
        <w:keepNext w:val="0"/>
        <w:tabs>
          <w:tab w:val="clear" w:pos="720"/>
        </w:tabs>
        <w:rPr>
          <w:rFonts w:eastAsia="SimSun"/>
          <w:sz w:val="24"/>
          <w:lang w:eastAsia="zh-CN"/>
        </w:rPr>
      </w:pPr>
      <w:r w:rsidRPr="00612DD4">
        <w:rPr>
          <w:rFonts w:eastAsia="SimSun"/>
          <w:sz w:val="24"/>
          <w:lang w:eastAsia="zh-CN"/>
        </w:rPr>
        <w:t xml:space="preserve">A. </w:t>
      </w:r>
      <w:r w:rsidR="00FD3FA1" w:rsidRPr="00612DD4">
        <w:rPr>
          <w:rFonts w:eastAsia="SimSun"/>
          <w:sz w:val="24"/>
          <w:lang w:eastAsia="zh-CN"/>
        </w:rPr>
        <w:tab/>
      </w:r>
      <w:r w:rsidR="000F50E3" w:rsidRPr="00612DD4">
        <w:rPr>
          <w:rFonts w:eastAsia="SimSun"/>
          <w:sz w:val="24"/>
          <w:lang w:eastAsia="zh-CN"/>
        </w:rPr>
        <w:t>缔约方大会多年工作方案的演变过程</w:t>
      </w:r>
    </w:p>
    <w:p w14:paraId="53E30DC1" w14:textId="1A3A14B4" w:rsidR="009805F3" w:rsidRPr="00612DD4" w:rsidRDefault="000F50E3" w:rsidP="00B137AD">
      <w:pPr>
        <w:pStyle w:val="Para1"/>
        <w:numPr>
          <w:ilvl w:val="0"/>
          <w:numId w:val="26"/>
        </w:numPr>
        <w:tabs>
          <w:tab w:val="clear" w:pos="360"/>
        </w:tabs>
        <w:rPr>
          <w:rFonts w:eastAsia="SimSun"/>
          <w:sz w:val="24"/>
          <w:szCs w:val="24"/>
          <w:lang w:eastAsia="zh-CN"/>
        </w:rPr>
      </w:pPr>
      <w:r w:rsidRPr="00612DD4">
        <w:rPr>
          <w:rFonts w:eastAsia="SimSun"/>
          <w:sz w:val="24"/>
          <w:szCs w:val="24"/>
          <w:lang w:eastAsia="zh-CN"/>
        </w:rPr>
        <w:t>缔约方大会定期通过多年工作方案，为在即将举行的会议上审议问题提供指导。在《公约》初期阶段，</w:t>
      </w:r>
      <w:r w:rsidR="00021B69" w:rsidRPr="00612DD4">
        <w:rPr>
          <w:rFonts w:eastAsia="SimSun"/>
          <w:sz w:val="24"/>
          <w:szCs w:val="24"/>
          <w:lang w:eastAsia="zh-CN"/>
        </w:rPr>
        <w:t>缔约方大会通过一次次会议逐步处理</w:t>
      </w:r>
      <w:r w:rsidRPr="00612DD4">
        <w:rPr>
          <w:rFonts w:eastAsia="SimSun"/>
          <w:sz w:val="24"/>
          <w:szCs w:val="24"/>
          <w:lang w:eastAsia="zh-CN"/>
        </w:rPr>
        <w:t>多年工作方案列出的</w:t>
      </w:r>
      <w:r w:rsidR="00612DD4">
        <w:rPr>
          <w:rFonts w:eastAsia="SimSun" w:hint="eastAsia"/>
          <w:sz w:val="24"/>
          <w:szCs w:val="24"/>
          <w:lang w:eastAsia="zh-CN"/>
        </w:rPr>
        <w:t>议题</w:t>
      </w:r>
      <w:r w:rsidRPr="00612DD4">
        <w:rPr>
          <w:rFonts w:eastAsia="SimSun"/>
          <w:sz w:val="24"/>
          <w:szCs w:val="24"/>
          <w:lang w:eastAsia="zh-CN"/>
        </w:rPr>
        <w:t>(</w:t>
      </w:r>
      <w:r w:rsidRPr="00612DD4">
        <w:rPr>
          <w:rFonts w:eastAsia="SimSun"/>
          <w:sz w:val="24"/>
          <w:szCs w:val="24"/>
          <w:lang w:eastAsia="zh-CN"/>
        </w:rPr>
        <w:t>对应《公约》条款和基于生物群落的方案</w:t>
      </w:r>
      <w:r w:rsidRPr="00612DD4">
        <w:rPr>
          <w:rFonts w:eastAsia="SimSun"/>
          <w:sz w:val="24"/>
          <w:szCs w:val="24"/>
          <w:lang w:eastAsia="zh-CN"/>
        </w:rPr>
        <w:t xml:space="preserve">) </w:t>
      </w:r>
      <w:r w:rsidR="00021B69" w:rsidRPr="00612DD4">
        <w:rPr>
          <w:rStyle w:val="FootnoteReference"/>
          <w:rFonts w:eastAsia="SimSun"/>
          <w:sz w:val="24"/>
          <w:szCs w:val="24"/>
        </w:rPr>
        <w:footnoteReference w:id="2"/>
      </w:r>
      <w:r w:rsidRPr="00612DD4">
        <w:rPr>
          <w:rFonts w:eastAsia="SimSun"/>
          <w:sz w:val="24"/>
          <w:szCs w:val="24"/>
          <w:lang w:eastAsia="zh-CN"/>
        </w:rPr>
        <w:t>。在通过第一个战略计划和</w:t>
      </w:r>
      <w:r w:rsidRPr="00612DD4">
        <w:rPr>
          <w:rFonts w:eastAsia="SimSun"/>
          <w:sz w:val="24"/>
          <w:szCs w:val="24"/>
          <w:lang w:eastAsia="zh-CN"/>
        </w:rPr>
        <w:t>2010</w:t>
      </w:r>
      <w:r w:rsidRPr="00612DD4">
        <w:rPr>
          <w:rFonts w:eastAsia="SimSun"/>
          <w:sz w:val="24"/>
          <w:szCs w:val="24"/>
          <w:lang w:eastAsia="zh-CN"/>
        </w:rPr>
        <w:t>年生物多样性目标后，</w:t>
      </w:r>
      <w:r w:rsidRPr="00612DD4">
        <w:rPr>
          <w:rFonts w:eastAsia="SimSun"/>
          <w:sz w:val="24"/>
          <w:szCs w:val="24"/>
          <w:lang w:eastAsia="zh-CN"/>
        </w:rPr>
        <w:t>2005-2010</w:t>
      </w:r>
      <w:r w:rsidRPr="00612DD4">
        <w:rPr>
          <w:rFonts w:eastAsia="SimSun"/>
          <w:sz w:val="24"/>
          <w:szCs w:val="24"/>
          <w:lang w:eastAsia="zh-CN"/>
        </w:rPr>
        <w:t>年多年工作方案列出了评估进展或支持执行的战略问题，以及深入审查</w:t>
      </w:r>
      <w:r w:rsidR="000D3B02" w:rsidRPr="00612DD4">
        <w:rPr>
          <w:rFonts w:eastAsia="SimSun"/>
          <w:sz w:val="24"/>
          <w:szCs w:val="24"/>
          <w:lang w:eastAsia="zh-CN"/>
        </w:rPr>
        <w:t>正在</w:t>
      </w:r>
      <w:r w:rsidRPr="00612DD4">
        <w:rPr>
          <w:rFonts w:eastAsia="SimSun"/>
          <w:sz w:val="24"/>
          <w:szCs w:val="24"/>
          <w:lang w:eastAsia="zh-CN"/>
        </w:rPr>
        <w:t>专题领域和交叉问题下进行的工作的日历。《</w:t>
      </w:r>
      <w:r w:rsidRPr="00612DD4">
        <w:rPr>
          <w:rFonts w:eastAsia="SimSun"/>
          <w:sz w:val="24"/>
          <w:szCs w:val="24"/>
          <w:lang w:eastAsia="zh-CN"/>
        </w:rPr>
        <w:t>2011-2020</w:t>
      </w:r>
      <w:r w:rsidRPr="00612DD4">
        <w:rPr>
          <w:rFonts w:eastAsia="SimSun"/>
          <w:sz w:val="24"/>
          <w:szCs w:val="24"/>
          <w:lang w:eastAsia="zh-CN"/>
        </w:rPr>
        <w:t>年生物多样性战略计划》的通过，</w:t>
      </w:r>
      <w:r w:rsidR="000D3B02" w:rsidRPr="00612DD4">
        <w:rPr>
          <w:rFonts w:eastAsia="SimSun"/>
          <w:sz w:val="24"/>
          <w:szCs w:val="24"/>
          <w:lang w:eastAsia="zh-CN"/>
        </w:rPr>
        <w:t>更是推动了</w:t>
      </w:r>
      <w:r w:rsidRPr="00612DD4">
        <w:rPr>
          <w:rFonts w:eastAsia="SimSun"/>
          <w:sz w:val="24"/>
          <w:szCs w:val="24"/>
          <w:lang w:eastAsia="zh-CN"/>
        </w:rPr>
        <w:t>多年工作方案向更</w:t>
      </w:r>
      <w:r w:rsidR="009953BC" w:rsidRPr="00612DD4">
        <w:rPr>
          <w:rFonts w:eastAsia="SimSun"/>
          <w:sz w:val="24"/>
          <w:szCs w:val="24"/>
          <w:lang w:eastAsia="zh-CN"/>
        </w:rPr>
        <w:t>明显的</w:t>
      </w:r>
      <w:r w:rsidRPr="00612DD4">
        <w:rPr>
          <w:rFonts w:eastAsia="SimSun"/>
          <w:sz w:val="24"/>
          <w:szCs w:val="24"/>
          <w:lang w:eastAsia="zh-CN"/>
        </w:rPr>
        <w:t>战略进程演变。</w:t>
      </w:r>
      <w:r w:rsidR="009953BC" w:rsidRPr="00612DD4">
        <w:rPr>
          <w:rFonts w:eastAsia="SimSun"/>
          <w:sz w:val="24"/>
          <w:szCs w:val="24"/>
          <w:lang w:eastAsia="zh-CN"/>
        </w:rPr>
        <w:t>预计</w:t>
      </w:r>
      <w:r w:rsidRPr="00612DD4">
        <w:rPr>
          <w:rFonts w:eastAsia="SimSun"/>
          <w:sz w:val="24"/>
          <w:szCs w:val="24"/>
          <w:lang w:eastAsia="zh-CN"/>
        </w:rPr>
        <w:t>缔约方大会</w:t>
      </w:r>
      <w:r w:rsidR="009953BC" w:rsidRPr="00612DD4">
        <w:rPr>
          <w:rFonts w:eastAsia="SimSun"/>
          <w:sz w:val="24"/>
          <w:szCs w:val="24"/>
          <w:lang w:eastAsia="zh-CN"/>
        </w:rPr>
        <w:t>将在</w:t>
      </w:r>
      <w:r w:rsidRPr="00612DD4">
        <w:rPr>
          <w:rFonts w:eastAsia="SimSun"/>
          <w:sz w:val="24"/>
          <w:szCs w:val="24"/>
          <w:lang w:eastAsia="zh-CN"/>
        </w:rPr>
        <w:t>第十五</w:t>
      </w:r>
      <w:r w:rsidR="009953BC" w:rsidRPr="00612DD4">
        <w:rPr>
          <w:rFonts w:eastAsia="SimSun"/>
          <w:sz w:val="24"/>
          <w:szCs w:val="24"/>
          <w:lang w:eastAsia="zh-CN"/>
        </w:rPr>
        <w:t>届</w:t>
      </w:r>
      <w:r w:rsidRPr="00612DD4">
        <w:rPr>
          <w:rFonts w:eastAsia="SimSun"/>
          <w:sz w:val="24"/>
          <w:szCs w:val="24"/>
          <w:lang w:eastAsia="zh-CN"/>
        </w:rPr>
        <w:t>会议</w:t>
      </w:r>
      <w:r w:rsidR="009953BC" w:rsidRPr="00612DD4">
        <w:rPr>
          <w:rFonts w:eastAsia="SimSun"/>
          <w:sz w:val="24"/>
          <w:szCs w:val="24"/>
          <w:lang w:eastAsia="zh-CN"/>
        </w:rPr>
        <w:t>上</w:t>
      </w:r>
      <w:r w:rsidRPr="00612DD4">
        <w:rPr>
          <w:rFonts w:eastAsia="SimSun"/>
          <w:sz w:val="24"/>
          <w:szCs w:val="24"/>
          <w:lang w:eastAsia="zh-CN"/>
        </w:rPr>
        <w:t>通过</w:t>
      </w:r>
      <w:r w:rsidRPr="00612DD4">
        <w:rPr>
          <w:rFonts w:eastAsia="SimSun"/>
          <w:sz w:val="24"/>
          <w:szCs w:val="24"/>
          <w:lang w:eastAsia="zh-CN"/>
        </w:rPr>
        <w:t>2020</w:t>
      </w:r>
      <w:r w:rsidRPr="00612DD4">
        <w:rPr>
          <w:rFonts w:eastAsia="SimSun"/>
          <w:sz w:val="24"/>
          <w:szCs w:val="24"/>
          <w:lang w:eastAsia="zh-CN"/>
        </w:rPr>
        <w:t>年后全球生物多样性框架，缔约方大会不妨对其</w:t>
      </w:r>
      <w:r w:rsidRPr="00612DD4">
        <w:rPr>
          <w:rFonts w:eastAsia="SimSun"/>
          <w:sz w:val="24"/>
          <w:szCs w:val="24"/>
          <w:lang w:eastAsia="zh-CN"/>
        </w:rPr>
        <w:t>2022-2030</w:t>
      </w:r>
      <w:r w:rsidRPr="00612DD4">
        <w:rPr>
          <w:rFonts w:eastAsia="SimSun"/>
          <w:sz w:val="24"/>
          <w:szCs w:val="24"/>
          <w:lang w:eastAsia="zh-CN"/>
        </w:rPr>
        <w:t>年工作计划采取类似的办法</w:t>
      </w:r>
      <w:r w:rsidR="009953BC" w:rsidRPr="00612DD4">
        <w:rPr>
          <w:rFonts w:eastAsia="SimSun"/>
          <w:sz w:val="24"/>
          <w:szCs w:val="24"/>
          <w:lang w:val="en-US" w:eastAsia="zh-CN"/>
        </w:rPr>
        <w:t>。</w:t>
      </w:r>
    </w:p>
    <w:p w14:paraId="48937FDA" w14:textId="2FB67A98" w:rsidR="00C360C7" w:rsidRPr="00612DD4" w:rsidRDefault="004D1623" w:rsidP="00B137AD">
      <w:pPr>
        <w:pStyle w:val="Heading2"/>
        <w:tabs>
          <w:tab w:val="clear" w:pos="720"/>
        </w:tabs>
        <w:spacing w:before="240"/>
        <w:rPr>
          <w:rFonts w:eastAsia="SimSun"/>
          <w:sz w:val="24"/>
          <w:lang w:eastAsia="zh-CN"/>
        </w:rPr>
      </w:pPr>
      <w:r w:rsidRPr="00612DD4">
        <w:rPr>
          <w:rFonts w:eastAsia="SimSun"/>
          <w:sz w:val="24"/>
          <w:lang w:eastAsia="zh-CN"/>
        </w:rPr>
        <w:lastRenderedPageBreak/>
        <w:t>B</w:t>
      </w:r>
      <w:r w:rsidR="00491730" w:rsidRPr="00612DD4">
        <w:rPr>
          <w:rFonts w:eastAsia="SimSun"/>
          <w:sz w:val="24"/>
          <w:lang w:eastAsia="zh-CN"/>
        </w:rPr>
        <w:t xml:space="preserve">. </w:t>
      </w:r>
      <w:r w:rsidR="00FE3DCD" w:rsidRPr="00612DD4">
        <w:rPr>
          <w:rFonts w:eastAsia="SimSun"/>
          <w:sz w:val="24"/>
          <w:lang w:eastAsia="zh-CN"/>
        </w:rPr>
        <w:tab/>
      </w:r>
      <w:r w:rsidR="00563834" w:rsidRPr="00612DD4">
        <w:rPr>
          <w:rFonts w:eastAsia="SimSun"/>
          <w:sz w:val="24"/>
          <w:lang w:eastAsia="zh-CN"/>
        </w:rPr>
        <w:t>指导制定至</w:t>
      </w:r>
      <w:r w:rsidR="00563834" w:rsidRPr="00612DD4">
        <w:rPr>
          <w:rFonts w:eastAsia="SimSun"/>
          <w:sz w:val="24"/>
          <w:lang w:eastAsia="zh-CN"/>
        </w:rPr>
        <w:t>2030</w:t>
      </w:r>
      <w:r w:rsidR="00563834" w:rsidRPr="00612DD4">
        <w:rPr>
          <w:rFonts w:eastAsia="SimSun"/>
          <w:sz w:val="24"/>
          <w:lang w:eastAsia="zh-CN"/>
        </w:rPr>
        <w:t>年多年工作方案的考虑因素</w:t>
      </w:r>
    </w:p>
    <w:p w14:paraId="5D9CA6C2" w14:textId="0FC8ABD6" w:rsidR="00203F9C" w:rsidRPr="00612DD4" w:rsidRDefault="00563834" w:rsidP="00B137AD">
      <w:pPr>
        <w:pStyle w:val="Para1"/>
        <w:numPr>
          <w:ilvl w:val="0"/>
          <w:numId w:val="26"/>
        </w:numPr>
        <w:tabs>
          <w:tab w:val="clear" w:pos="360"/>
        </w:tabs>
        <w:rPr>
          <w:rFonts w:eastAsia="SimSun"/>
          <w:sz w:val="24"/>
          <w:szCs w:val="24"/>
          <w:lang w:eastAsia="zh-CN"/>
        </w:rPr>
      </w:pPr>
      <w:r w:rsidRPr="00612DD4">
        <w:rPr>
          <w:rFonts w:eastAsia="SimSun"/>
          <w:sz w:val="24"/>
          <w:szCs w:val="24"/>
          <w:lang w:eastAsia="zh-CN"/>
        </w:rPr>
        <w:t>《公约》第</w:t>
      </w:r>
      <w:r w:rsidRPr="00612DD4">
        <w:rPr>
          <w:rFonts w:eastAsia="SimSun"/>
          <w:sz w:val="24"/>
          <w:szCs w:val="24"/>
          <w:lang w:eastAsia="zh-CN"/>
        </w:rPr>
        <w:t>24</w:t>
      </w:r>
      <w:r w:rsidRPr="00612DD4">
        <w:rPr>
          <w:rFonts w:eastAsia="SimSun"/>
          <w:sz w:val="24"/>
          <w:szCs w:val="24"/>
          <w:lang w:eastAsia="zh-CN"/>
        </w:rPr>
        <w:t>条规定，缔约方大会应不断审查《公约》的执行情况。预计缔约方大会将在第十五届会议通过</w:t>
      </w:r>
      <w:r w:rsidRPr="00612DD4">
        <w:rPr>
          <w:rFonts w:eastAsia="SimSun"/>
          <w:sz w:val="24"/>
          <w:szCs w:val="24"/>
          <w:lang w:eastAsia="zh-CN"/>
        </w:rPr>
        <w:t>2020</w:t>
      </w:r>
      <w:r w:rsidRPr="00612DD4">
        <w:rPr>
          <w:rFonts w:eastAsia="SimSun"/>
          <w:sz w:val="24"/>
          <w:szCs w:val="24"/>
          <w:lang w:eastAsia="zh-CN"/>
        </w:rPr>
        <w:t>年后全球生物多样性框架，因此，缔约方大会到</w:t>
      </w:r>
      <w:r w:rsidRPr="00612DD4">
        <w:rPr>
          <w:rFonts w:eastAsia="SimSun"/>
          <w:sz w:val="24"/>
          <w:szCs w:val="24"/>
          <w:lang w:eastAsia="zh-CN"/>
        </w:rPr>
        <w:t>2030</w:t>
      </w:r>
      <w:r w:rsidRPr="00612DD4">
        <w:rPr>
          <w:rFonts w:eastAsia="SimSun"/>
          <w:sz w:val="24"/>
          <w:szCs w:val="24"/>
          <w:lang w:eastAsia="zh-CN"/>
        </w:rPr>
        <w:t>年工作的一个主要考虑应该是审查该框架的执行情况。这一方法反映在本说明中。</w:t>
      </w:r>
      <w:r w:rsidR="00994207" w:rsidRPr="00612DD4">
        <w:rPr>
          <w:rFonts w:eastAsia="SimSun"/>
          <w:sz w:val="24"/>
          <w:szCs w:val="24"/>
          <w:lang w:eastAsia="zh-CN"/>
        </w:rPr>
        <w:t xml:space="preserve"> </w:t>
      </w:r>
    </w:p>
    <w:p w14:paraId="5DB65523" w14:textId="32AE9D98" w:rsidR="009E4659" w:rsidRPr="00612DD4" w:rsidRDefault="00563834" w:rsidP="00B137AD">
      <w:pPr>
        <w:pStyle w:val="Para1"/>
        <w:numPr>
          <w:ilvl w:val="0"/>
          <w:numId w:val="26"/>
        </w:numPr>
        <w:tabs>
          <w:tab w:val="clear" w:pos="360"/>
        </w:tabs>
        <w:rPr>
          <w:rFonts w:eastAsia="SimSun"/>
          <w:sz w:val="24"/>
          <w:szCs w:val="24"/>
          <w:lang w:eastAsia="zh-CN"/>
        </w:rPr>
      </w:pPr>
      <w:r w:rsidRPr="00612DD4">
        <w:rPr>
          <w:rFonts w:eastAsia="SimSun"/>
          <w:sz w:val="24"/>
          <w:szCs w:val="24"/>
          <w:lang w:eastAsia="zh-CN"/>
        </w:rPr>
        <w:t>将根据缔约方大会第十五届会议通过的决定更新缔约方大会</w:t>
      </w:r>
      <w:r w:rsidR="00CA2163">
        <w:rPr>
          <w:rFonts w:eastAsia="SimSun" w:hint="eastAsia"/>
          <w:sz w:val="24"/>
          <w:szCs w:val="24"/>
          <w:lang w:eastAsia="zh-CN"/>
        </w:rPr>
        <w:t>待</w:t>
      </w:r>
      <w:r w:rsidRPr="00612DD4">
        <w:rPr>
          <w:rFonts w:eastAsia="SimSun"/>
          <w:sz w:val="24"/>
          <w:szCs w:val="24"/>
          <w:lang w:eastAsia="zh-CN"/>
        </w:rPr>
        <w:t>处理的</w:t>
      </w:r>
      <w:r w:rsidR="00E7402E" w:rsidRPr="00612DD4">
        <w:rPr>
          <w:rFonts w:eastAsia="SimSun"/>
          <w:sz w:val="24"/>
          <w:szCs w:val="24"/>
          <w:lang w:eastAsia="zh-CN"/>
        </w:rPr>
        <w:t>议题</w:t>
      </w:r>
      <w:r w:rsidRPr="00612DD4">
        <w:rPr>
          <w:rFonts w:eastAsia="SimSun"/>
          <w:sz w:val="24"/>
          <w:szCs w:val="24"/>
          <w:lang w:eastAsia="zh-CN"/>
        </w:rPr>
        <w:t>清单</w:t>
      </w:r>
      <w:r w:rsidR="00E7402E" w:rsidRPr="00612DD4">
        <w:rPr>
          <w:rFonts w:eastAsia="SimSun"/>
          <w:sz w:val="24"/>
          <w:szCs w:val="24"/>
          <w:lang w:eastAsia="zh-CN"/>
        </w:rPr>
        <w:t>。</w:t>
      </w:r>
    </w:p>
    <w:p w14:paraId="36ED18CD" w14:textId="2CAF9326" w:rsidR="0062370A" w:rsidRPr="00612DD4" w:rsidRDefault="00E7402E" w:rsidP="00B137AD">
      <w:pPr>
        <w:pStyle w:val="Para1"/>
        <w:numPr>
          <w:ilvl w:val="0"/>
          <w:numId w:val="26"/>
        </w:numPr>
        <w:tabs>
          <w:tab w:val="clear" w:pos="360"/>
        </w:tabs>
        <w:rPr>
          <w:rFonts w:eastAsia="SimSun"/>
          <w:sz w:val="24"/>
          <w:szCs w:val="24"/>
          <w:lang w:eastAsia="zh-CN"/>
        </w:rPr>
      </w:pPr>
      <w:r w:rsidRPr="00612DD4">
        <w:rPr>
          <w:rFonts w:eastAsia="SimSun"/>
          <w:sz w:val="24"/>
          <w:szCs w:val="24"/>
          <w:lang w:eastAsia="zh-CN"/>
        </w:rPr>
        <w:t>多年工作方案的依据是假定缔约方大会将继续每两年举行一</w:t>
      </w:r>
      <w:r w:rsidR="00BF68C7" w:rsidRPr="00612DD4">
        <w:rPr>
          <w:rFonts w:eastAsia="SimSun"/>
          <w:sz w:val="24"/>
          <w:szCs w:val="24"/>
          <w:lang w:eastAsia="zh-CN"/>
        </w:rPr>
        <w:t>次</w:t>
      </w:r>
      <w:r w:rsidRPr="00612DD4">
        <w:rPr>
          <w:rFonts w:eastAsia="SimSun"/>
          <w:sz w:val="24"/>
          <w:szCs w:val="24"/>
          <w:lang w:eastAsia="zh-CN"/>
        </w:rPr>
        <w:t>会议。</w:t>
      </w:r>
      <w:r w:rsidR="0062370A" w:rsidRPr="00612DD4">
        <w:rPr>
          <w:rFonts w:eastAsia="SimSun"/>
          <w:sz w:val="24"/>
          <w:szCs w:val="24"/>
          <w:lang w:eastAsia="zh-CN"/>
        </w:rPr>
        <w:t xml:space="preserve"> </w:t>
      </w:r>
    </w:p>
    <w:p w14:paraId="40DD3854" w14:textId="57A9D271" w:rsidR="00C970A4" w:rsidRPr="00612DD4" w:rsidRDefault="00E7402E" w:rsidP="00B137AD">
      <w:pPr>
        <w:pStyle w:val="Heading1"/>
        <w:tabs>
          <w:tab w:val="clear" w:pos="720"/>
        </w:tabs>
        <w:rPr>
          <w:rFonts w:eastAsia="SimSun"/>
          <w:sz w:val="24"/>
          <w:lang w:eastAsia="zh-CN"/>
        </w:rPr>
      </w:pPr>
      <w:r w:rsidRPr="00612DD4">
        <w:rPr>
          <w:rFonts w:eastAsia="SimSun"/>
          <w:sz w:val="24"/>
          <w:lang w:eastAsia="zh-CN"/>
        </w:rPr>
        <w:t>二．决定草案的拟议内容</w:t>
      </w:r>
    </w:p>
    <w:p w14:paraId="01C6CFC7" w14:textId="0A5ABE94" w:rsidR="009111AC" w:rsidRPr="00612DD4" w:rsidRDefault="00E7402E" w:rsidP="00B137AD">
      <w:pPr>
        <w:pStyle w:val="Para1"/>
        <w:ind w:firstLine="490"/>
        <w:rPr>
          <w:rFonts w:eastAsia="SimSun"/>
          <w:iCs/>
          <w:sz w:val="24"/>
          <w:szCs w:val="24"/>
          <w:lang w:eastAsia="zh-CN"/>
        </w:rPr>
      </w:pPr>
      <w:r w:rsidRPr="00CA2163">
        <w:rPr>
          <w:rFonts w:ascii="KaiTi" w:eastAsia="KaiTi" w:hAnsi="KaiTi"/>
          <w:iCs/>
          <w:sz w:val="24"/>
          <w:szCs w:val="24"/>
          <w:lang w:val="en-US" w:eastAsia="zh-CN"/>
        </w:rPr>
        <w:t>缔约方大会</w:t>
      </w:r>
      <w:r w:rsidRPr="00612DD4">
        <w:rPr>
          <w:rFonts w:eastAsia="SimSun"/>
          <w:iCs/>
          <w:sz w:val="24"/>
          <w:szCs w:val="24"/>
          <w:lang w:val="en-US" w:eastAsia="zh-CN"/>
        </w:rPr>
        <w:t>，</w:t>
      </w:r>
      <w:r w:rsidR="009111AC" w:rsidRPr="00612DD4">
        <w:rPr>
          <w:rFonts w:eastAsia="SimSun"/>
          <w:iCs/>
          <w:sz w:val="24"/>
          <w:szCs w:val="24"/>
          <w:lang w:eastAsia="zh-CN"/>
        </w:rPr>
        <w:t xml:space="preserve"> </w:t>
      </w:r>
    </w:p>
    <w:p w14:paraId="431DAFED" w14:textId="14DD43DE" w:rsidR="00087FB2" w:rsidRPr="00612DD4" w:rsidRDefault="00E7402E" w:rsidP="00B137AD">
      <w:pPr>
        <w:shd w:val="clear" w:color="auto" w:fill="FFFFFF"/>
        <w:spacing w:before="120" w:after="120"/>
        <w:ind w:firstLine="490"/>
        <w:rPr>
          <w:rFonts w:eastAsia="SimSun"/>
          <w:snapToGrid w:val="0"/>
          <w:sz w:val="24"/>
          <w:lang w:eastAsia="zh-CN"/>
        </w:rPr>
      </w:pPr>
      <w:r w:rsidRPr="00CA2163">
        <w:rPr>
          <w:rFonts w:ascii="KaiTi" w:eastAsia="KaiTi" w:hAnsi="KaiTi"/>
          <w:iCs/>
          <w:sz w:val="24"/>
          <w:lang w:eastAsia="zh-CN"/>
        </w:rPr>
        <w:t>考虑到</w:t>
      </w:r>
      <w:r w:rsidRPr="00612DD4">
        <w:rPr>
          <w:rFonts w:eastAsia="SimSun"/>
          <w:iCs/>
          <w:sz w:val="24"/>
          <w:lang w:eastAsia="zh-CN"/>
        </w:rPr>
        <w:t>2020</w:t>
      </w:r>
      <w:r w:rsidRPr="00612DD4">
        <w:rPr>
          <w:rFonts w:eastAsia="SimSun"/>
          <w:iCs/>
          <w:sz w:val="24"/>
          <w:lang w:eastAsia="zh-CN"/>
        </w:rPr>
        <w:t>年后全球生物多样性框架和缔约方大会第十五届会议的各项决定，</w:t>
      </w:r>
      <w:r w:rsidR="00087FB2" w:rsidRPr="00612DD4">
        <w:rPr>
          <w:rFonts w:eastAsia="SimSun"/>
          <w:snapToGrid w:val="0"/>
          <w:sz w:val="24"/>
          <w:lang w:eastAsia="zh-CN"/>
        </w:rPr>
        <w:t xml:space="preserve"> </w:t>
      </w:r>
    </w:p>
    <w:p w14:paraId="64F2FE80" w14:textId="33AF5616" w:rsidR="008C291C" w:rsidRPr="00612DD4" w:rsidRDefault="00E7402E" w:rsidP="00827C6F">
      <w:pPr>
        <w:numPr>
          <w:ilvl w:val="6"/>
          <w:numId w:val="26"/>
        </w:numPr>
        <w:shd w:val="clear" w:color="auto" w:fill="FFFFFF"/>
        <w:tabs>
          <w:tab w:val="clear" w:pos="2520"/>
        </w:tabs>
        <w:spacing w:before="120" w:after="120"/>
        <w:ind w:left="0" w:firstLine="490"/>
        <w:rPr>
          <w:rFonts w:eastAsia="SimSun"/>
          <w:sz w:val="24"/>
          <w:lang w:eastAsia="zh-CN"/>
        </w:rPr>
      </w:pPr>
      <w:r w:rsidRPr="00CA2163">
        <w:rPr>
          <w:rFonts w:ascii="KaiTi" w:eastAsia="KaiTi" w:hAnsi="KaiTi"/>
          <w:iCs/>
          <w:sz w:val="24"/>
          <w:lang w:eastAsia="zh-CN"/>
        </w:rPr>
        <w:t>注意到</w:t>
      </w:r>
      <w:r w:rsidRPr="00612DD4">
        <w:rPr>
          <w:rFonts w:eastAsia="SimSun"/>
          <w:iCs/>
          <w:sz w:val="24"/>
          <w:lang w:eastAsia="zh-CN"/>
        </w:rPr>
        <w:t>缔约方大会将在到</w:t>
      </w:r>
      <w:r w:rsidRPr="00612DD4">
        <w:rPr>
          <w:rFonts w:eastAsia="SimSun"/>
          <w:iCs/>
          <w:sz w:val="24"/>
          <w:lang w:eastAsia="zh-CN"/>
        </w:rPr>
        <w:t>2030</w:t>
      </w:r>
      <w:r w:rsidRPr="00612DD4">
        <w:rPr>
          <w:rFonts w:eastAsia="SimSun"/>
          <w:iCs/>
          <w:sz w:val="24"/>
          <w:lang w:eastAsia="zh-CN"/>
        </w:rPr>
        <w:t>年的每一</w:t>
      </w:r>
      <w:r w:rsidR="00BF68C7" w:rsidRPr="00612DD4">
        <w:rPr>
          <w:rFonts w:eastAsia="SimSun"/>
          <w:iCs/>
          <w:sz w:val="24"/>
          <w:lang w:eastAsia="zh-CN"/>
        </w:rPr>
        <w:t>届</w:t>
      </w:r>
      <w:r w:rsidRPr="00612DD4">
        <w:rPr>
          <w:rFonts w:eastAsia="SimSun"/>
          <w:iCs/>
          <w:sz w:val="24"/>
          <w:lang w:eastAsia="zh-CN"/>
        </w:rPr>
        <w:t>会议上审查《公约》和</w:t>
      </w:r>
      <w:r w:rsidRPr="00612DD4">
        <w:rPr>
          <w:rFonts w:eastAsia="SimSun"/>
          <w:iCs/>
          <w:sz w:val="24"/>
          <w:lang w:eastAsia="zh-CN"/>
        </w:rPr>
        <w:t>2020</w:t>
      </w:r>
      <w:r w:rsidRPr="00612DD4">
        <w:rPr>
          <w:rFonts w:eastAsia="SimSun"/>
          <w:iCs/>
          <w:sz w:val="24"/>
          <w:lang w:eastAsia="zh-CN"/>
        </w:rPr>
        <w:t>年后全球生物多样性框架的执行进展情况，并决定应根据对执行情况的审查以及可能获得的新信息，包括通过科学评估获得的新信息，为政策制定和支持执行工作制定进一步指导</w:t>
      </w:r>
      <w:r w:rsidR="00BF68C7" w:rsidRPr="00612DD4">
        <w:rPr>
          <w:rFonts w:eastAsia="SimSun"/>
          <w:iCs/>
          <w:sz w:val="24"/>
          <w:lang w:eastAsia="zh-CN"/>
        </w:rPr>
        <w:t>；</w:t>
      </w:r>
    </w:p>
    <w:p w14:paraId="591A5874" w14:textId="07059900" w:rsidR="008C291C" w:rsidRPr="00612DD4" w:rsidRDefault="00BF68C7" w:rsidP="00827C6F">
      <w:pPr>
        <w:numPr>
          <w:ilvl w:val="6"/>
          <w:numId w:val="26"/>
        </w:numPr>
        <w:shd w:val="clear" w:color="auto" w:fill="FFFFFF"/>
        <w:tabs>
          <w:tab w:val="clear" w:pos="2520"/>
        </w:tabs>
        <w:spacing w:before="120" w:after="120"/>
        <w:ind w:left="0" w:firstLine="490"/>
        <w:rPr>
          <w:rFonts w:eastAsia="SimSun"/>
          <w:iCs/>
          <w:sz w:val="24"/>
          <w:lang w:eastAsia="zh-CN"/>
        </w:rPr>
      </w:pPr>
      <w:r w:rsidRPr="00CA2163">
        <w:rPr>
          <w:rFonts w:ascii="KaiTi" w:eastAsia="KaiTi" w:hAnsi="KaiTi"/>
          <w:iCs/>
          <w:sz w:val="24"/>
          <w:lang w:eastAsia="zh-CN"/>
        </w:rPr>
        <w:t>表示注意到</w:t>
      </w:r>
      <w:r w:rsidRPr="00612DD4">
        <w:rPr>
          <w:rFonts w:eastAsia="SimSun"/>
          <w:iCs/>
          <w:sz w:val="24"/>
          <w:lang w:eastAsia="zh-CN"/>
        </w:rPr>
        <w:t>执行秘书关于缔约方大会到</w:t>
      </w:r>
      <w:r w:rsidRPr="00612DD4">
        <w:rPr>
          <w:rFonts w:eastAsia="SimSun"/>
          <w:iCs/>
          <w:sz w:val="24"/>
          <w:lang w:eastAsia="zh-CN"/>
        </w:rPr>
        <w:t>2030</w:t>
      </w:r>
      <w:r w:rsidRPr="00612DD4">
        <w:rPr>
          <w:rFonts w:eastAsia="SimSun"/>
          <w:iCs/>
          <w:sz w:val="24"/>
          <w:lang w:eastAsia="zh-CN"/>
        </w:rPr>
        <w:t>年多年工作方案的说明</w:t>
      </w:r>
      <w:r w:rsidRPr="00612DD4">
        <w:rPr>
          <w:rFonts w:eastAsia="SimSun"/>
          <w:iCs/>
          <w:sz w:val="24"/>
          <w:lang w:eastAsia="zh-CN"/>
        </w:rPr>
        <w:t>(CBD/COP/15/15)</w:t>
      </w:r>
      <w:r w:rsidRPr="00612DD4">
        <w:rPr>
          <w:rFonts w:eastAsia="SimSun"/>
          <w:iCs/>
          <w:sz w:val="24"/>
          <w:lang w:eastAsia="zh-CN"/>
        </w:rPr>
        <w:t>附件</w:t>
      </w:r>
      <w:r w:rsidR="003A433C" w:rsidRPr="00612DD4">
        <w:rPr>
          <w:rFonts w:eastAsia="SimSun"/>
          <w:iCs/>
          <w:sz w:val="24"/>
          <w:lang w:eastAsia="zh-CN"/>
        </w:rPr>
        <w:t>中</w:t>
      </w:r>
      <w:r w:rsidRPr="00612DD4">
        <w:rPr>
          <w:rFonts w:eastAsia="SimSun"/>
          <w:iCs/>
          <w:sz w:val="24"/>
          <w:lang w:eastAsia="zh-CN"/>
        </w:rPr>
        <w:t>所载的缔约方大会将在</w:t>
      </w:r>
      <w:r w:rsidRPr="00612DD4">
        <w:rPr>
          <w:rFonts w:eastAsia="SimSun"/>
          <w:iCs/>
          <w:sz w:val="24"/>
          <w:lang w:eastAsia="zh-CN"/>
        </w:rPr>
        <w:t>2022-2030</w:t>
      </w:r>
      <w:r w:rsidRPr="00612DD4">
        <w:rPr>
          <w:rFonts w:eastAsia="SimSun"/>
          <w:iCs/>
          <w:sz w:val="24"/>
          <w:lang w:eastAsia="zh-CN"/>
        </w:rPr>
        <w:t>年期间讨论的</w:t>
      </w:r>
      <w:r w:rsidR="003A433C" w:rsidRPr="00612DD4">
        <w:rPr>
          <w:rFonts w:eastAsia="SimSun"/>
          <w:iCs/>
          <w:sz w:val="24"/>
          <w:lang w:eastAsia="zh-CN"/>
        </w:rPr>
        <w:t>暂定</w:t>
      </w:r>
      <w:r w:rsidR="00CA2163">
        <w:rPr>
          <w:rFonts w:eastAsia="SimSun" w:hint="eastAsia"/>
          <w:iCs/>
          <w:sz w:val="24"/>
          <w:lang w:eastAsia="zh-CN"/>
        </w:rPr>
        <w:t>议题</w:t>
      </w:r>
      <w:r w:rsidRPr="00612DD4">
        <w:rPr>
          <w:rFonts w:eastAsia="SimSun"/>
          <w:iCs/>
          <w:sz w:val="24"/>
          <w:lang w:eastAsia="zh-CN"/>
        </w:rPr>
        <w:t>清单；</w:t>
      </w:r>
    </w:p>
    <w:p w14:paraId="62C03FD1" w14:textId="46466E6B" w:rsidR="00740380" w:rsidRPr="00612DD4" w:rsidRDefault="003A433C" w:rsidP="00827C6F">
      <w:pPr>
        <w:numPr>
          <w:ilvl w:val="6"/>
          <w:numId w:val="26"/>
        </w:numPr>
        <w:shd w:val="clear" w:color="auto" w:fill="FFFFFF"/>
        <w:tabs>
          <w:tab w:val="clear" w:pos="2520"/>
        </w:tabs>
        <w:spacing w:before="120" w:after="120"/>
        <w:ind w:left="0" w:firstLine="490"/>
        <w:rPr>
          <w:rFonts w:eastAsia="SimSun"/>
          <w:sz w:val="24"/>
          <w:lang w:eastAsia="zh-CN"/>
        </w:rPr>
      </w:pPr>
      <w:r w:rsidRPr="00CA2163">
        <w:rPr>
          <w:rFonts w:ascii="KaiTi" w:eastAsia="KaiTi" w:hAnsi="KaiTi"/>
          <w:snapToGrid w:val="0"/>
          <w:sz w:val="24"/>
          <w:lang w:eastAsia="zh-CN"/>
        </w:rPr>
        <w:t>请</w:t>
      </w:r>
      <w:r w:rsidRPr="00612DD4">
        <w:rPr>
          <w:rFonts w:eastAsia="SimSun"/>
          <w:snapToGrid w:val="0"/>
          <w:sz w:val="24"/>
          <w:lang w:eastAsia="zh-CN"/>
        </w:rPr>
        <w:t>执行秘书与主席团协商，根据缔约方大会第十五届会议、作为卡塔赫纳生物安全议定书缔约方会议的缔约方大会第十次会议和作为关于获取和惠益分享的名古屋议定书缔约方会议的缔约方大会第四次会议通过的决定，完成附件中的</w:t>
      </w:r>
      <w:r w:rsidR="00CA2163">
        <w:rPr>
          <w:rFonts w:eastAsia="SimSun" w:hint="eastAsia"/>
          <w:snapToGrid w:val="0"/>
          <w:sz w:val="24"/>
          <w:lang w:eastAsia="zh-CN"/>
        </w:rPr>
        <w:t>议题</w:t>
      </w:r>
      <w:r w:rsidRPr="00612DD4">
        <w:rPr>
          <w:rFonts w:eastAsia="SimSun"/>
          <w:snapToGrid w:val="0"/>
          <w:sz w:val="24"/>
          <w:lang w:eastAsia="zh-CN"/>
        </w:rPr>
        <w:t>清单，通过《公约》网站公布这份清单，并在编制《公约》相关会议的议程时考虑到所列</w:t>
      </w:r>
      <w:r w:rsidR="00CA2163">
        <w:rPr>
          <w:rFonts w:eastAsia="SimSun" w:hint="eastAsia"/>
          <w:snapToGrid w:val="0"/>
          <w:sz w:val="24"/>
          <w:lang w:eastAsia="zh-CN"/>
        </w:rPr>
        <w:t>各项议题</w:t>
      </w:r>
      <w:r w:rsidRPr="00612DD4">
        <w:rPr>
          <w:rFonts w:eastAsia="SimSun"/>
          <w:snapToGrid w:val="0"/>
          <w:sz w:val="24"/>
          <w:lang w:eastAsia="zh-CN"/>
        </w:rPr>
        <w:t>。</w:t>
      </w:r>
    </w:p>
    <w:p w14:paraId="045D216D" w14:textId="2828010D" w:rsidR="00EB593C" w:rsidRPr="00CA2163" w:rsidRDefault="00800E6C" w:rsidP="00C108FC">
      <w:pPr>
        <w:keepNext/>
        <w:spacing w:before="140" w:after="140"/>
        <w:ind w:left="720" w:hanging="720"/>
        <w:jc w:val="center"/>
        <w:rPr>
          <w:rFonts w:ascii="KaiTi" w:eastAsia="KaiTi" w:hAnsi="KaiTi"/>
          <w:iCs/>
          <w:sz w:val="24"/>
          <w:lang w:val="en-US" w:eastAsia="zh-CN"/>
        </w:rPr>
      </w:pPr>
      <w:r w:rsidRPr="00612DD4">
        <w:rPr>
          <w:rFonts w:eastAsia="SimSun"/>
          <w:i/>
          <w:sz w:val="24"/>
          <w:lang w:val="en-US" w:eastAsia="zh-CN"/>
        </w:rPr>
        <w:br w:type="page"/>
      </w:r>
      <w:r w:rsidR="003A433C" w:rsidRPr="00CA2163">
        <w:rPr>
          <w:rFonts w:ascii="KaiTi" w:eastAsia="KaiTi" w:hAnsi="KaiTi"/>
          <w:iCs/>
          <w:sz w:val="24"/>
          <w:lang w:val="en-US" w:eastAsia="zh-CN"/>
        </w:rPr>
        <w:lastRenderedPageBreak/>
        <w:t>附件</w:t>
      </w:r>
      <w:r w:rsidR="00EB593C" w:rsidRPr="00CA2163">
        <w:rPr>
          <w:rFonts w:ascii="KaiTi" w:eastAsia="KaiTi" w:hAnsi="KaiTi"/>
          <w:iCs/>
          <w:sz w:val="24"/>
          <w:lang w:val="en-US" w:eastAsia="zh-CN"/>
        </w:rPr>
        <w:t xml:space="preserve"> </w:t>
      </w:r>
    </w:p>
    <w:p w14:paraId="03D806AD" w14:textId="7A39A79D" w:rsidR="00EB593C" w:rsidRPr="00612DD4" w:rsidRDefault="003A433C" w:rsidP="00F25AA3">
      <w:pPr>
        <w:keepNext/>
        <w:spacing w:before="140" w:after="140"/>
        <w:ind w:left="720" w:hanging="720"/>
        <w:jc w:val="center"/>
        <w:rPr>
          <w:rFonts w:eastAsia="SimSun"/>
          <w:sz w:val="24"/>
          <w:lang w:eastAsia="zh-CN"/>
        </w:rPr>
      </w:pPr>
      <w:r w:rsidRPr="00612DD4">
        <w:rPr>
          <w:rFonts w:eastAsia="SimSun"/>
          <w:b/>
          <w:caps/>
          <w:sz w:val="24"/>
          <w:lang w:eastAsia="zh-CN"/>
        </w:rPr>
        <w:t>拟由缔约方大会在</w:t>
      </w:r>
      <w:r w:rsidRPr="00612DD4">
        <w:rPr>
          <w:rFonts w:eastAsia="SimSun"/>
          <w:b/>
          <w:caps/>
          <w:sz w:val="24"/>
          <w:lang w:eastAsia="zh-CN"/>
        </w:rPr>
        <w:t>2022-2030</w:t>
      </w:r>
      <w:r w:rsidRPr="00612DD4">
        <w:rPr>
          <w:rFonts w:eastAsia="SimSun"/>
          <w:b/>
          <w:caps/>
          <w:sz w:val="24"/>
          <w:lang w:eastAsia="zh-CN"/>
        </w:rPr>
        <w:t>年期间各届会议上处理的暂定主要</w:t>
      </w:r>
      <w:r w:rsidR="00CA2163">
        <w:rPr>
          <w:rFonts w:eastAsia="SimSun" w:hint="eastAsia"/>
          <w:b/>
          <w:caps/>
          <w:sz w:val="24"/>
          <w:lang w:eastAsia="zh-CN"/>
        </w:rPr>
        <w:t>议题</w:t>
      </w:r>
      <w:r w:rsidRPr="00612DD4">
        <w:rPr>
          <w:rFonts w:eastAsia="SimSun"/>
          <w:b/>
          <w:caps/>
          <w:sz w:val="24"/>
          <w:lang w:eastAsia="zh-CN"/>
        </w:rPr>
        <w:t>清单</w:t>
      </w:r>
      <w:r w:rsidR="008C291C" w:rsidRPr="00612DD4">
        <w:rPr>
          <w:rStyle w:val="FootnoteReference"/>
          <w:rFonts w:eastAsia="SimSun"/>
          <w:b/>
          <w:caps/>
          <w:sz w:val="24"/>
        </w:rPr>
        <w:footnoteReference w:id="3"/>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8199"/>
      </w:tblGrid>
      <w:tr w:rsidR="00A568E1" w:rsidRPr="00612DD4" w14:paraId="2E2FB398" w14:textId="77777777" w:rsidTr="00F75D3A">
        <w:tc>
          <w:tcPr>
            <w:tcW w:w="1548" w:type="dxa"/>
            <w:shd w:val="clear" w:color="auto" w:fill="auto"/>
          </w:tcPr>
          <w:p w14:paraId="1184D78B" w14:textId="72C6574F" w:rsidR="00A568E1" w:rsidRPr="00612DD4" w:rsidRDefault="003A433C" w:rsidP="00F75D3A">
            <w:pPr>
              <w:keepNext/>
              <w:spacing w:before="60" w:after="60"/>
              <w:jc w:val="left"/>
              <w:rPr>
                <w:rFonts w:eastAsia="SimSun"/>
                <w:b/>
                <w:sz w:val="24"/>
              </w:rPr>
            </w:pPr>
            <w:r w:rsidRPr="00612DD4">
              <w:rPr>
                <w:rFonts w:eastAsia="SimSun"/>
                <w:b/>
                <w:sz w:val="24"/>
                <w:lang w:eastAsia="zh-CN"/>
              </w:rPr>
              <w:t>会议</w:t>
            </w:r>
          </w:p>
        </w:tc>
        <w:tc>
          <w:tcPr>
            <w:tcW w:w="8199" w:type="dxa"/>
            <w:shd w:val="clear" w:color="auto" w:fill="auto"/>
          </w:tcPr>
          <w:p w14:paraId="304DA7EB" w14:textId="30646AEF" w:rsidR="00A568E1" w:rsidRPr="00612DD4" w:rsidRDefault="003A433C" w:rsidP="00313681">
            <w:pPr>
              <w:keepNext/>
              <w:spacing w:before="60" w:after="60"/>
              <w:jc w:val="left"/>
              <w:rPr>
                <w:rFonts w:eastAsia="SimSun"/>
                <w:b/>
                <w:sz w:val="24"/>
              </w:rPr>
            </w:pPr>
            <w:r w:rsidRPr="00612DD4">
              <w:rPr>
                <w:rFonts w:eastAsia="SimSun"/>
                <w:b/>
                <w:sz w:val="24"/>
                <w:lang w:eastAsia="zh-CN"/>
              </w:rPr>
              <w:t>战略问题</w:t>
            </w:r>
          </w:p>
        </w:tc>
      </w:tr>
      <w:tr w:rsidR="00A568E1" w:rsidRPr="00612DD4" w14:paraId="58B4FD72" w14:textId="77777777" w:rsidTr="00F75D3A">
        <w:tc>
          <w:tcPr>
            <w:tcW w:w="1548" w:type="dxa"/>
            <w:shd w:val="clear" w:color="auto" w:fill="auto"/>
          </w:tcPr>
          <w:p w14:paraId="7709A429" w14:textId="0D1565D0" w:rsidR="00A568E1" w:rsidRPr="00612DD4" w:rsidRDefault="00DB263B" w:rsidP="00F75D3A">
            <w:pPr>
              <w:keepNext/>
              <w:spacing w:before="60" w:after="60"/>
              <w:jc w:val="left"/>
              <w:rPr>
                <w:rFonts w:eastAsia="SimSun"/>
                <w:sz w:val="24"/>
                <w:lang w:eastAsia="zh-CN"/>
              </w:rPr>
            </w:pPr>
            <w:r w:rsidRPr="00612DD4">
              <w:rPr>
                <w:rFonts w:eastAsia="SimSun"/>
                <w:sz w:val="24"/>
                <w:lang w:eastAsia="zh-CN"/>
              </w:rPr>
              <w:t>缔约方大会第十六届会议</w:t>
            </w:r>
            <w:r w:rsidR="00A568E1" w:rsidRPr="00612DD4">
              <w:rPr>
                <w:rFonts w:eastAsia="SimSun"/>
                <w:sz w:val="24"/>
                <w:lang w:eastAsia="zh-CN"/>
              </w:rPr>
              <w:t>(20</w:t>
            </w:r>
            <w:r w:rsidR="005A2BB2" w:rsidRPr="00612DD4">
              <w:rPr>
                <w:rFonts w:eastAsia="SimSun"/>
                <w:sz w:val="24"/>
                <w:lang w:eastAsia="zh-CN"/>
              </w:rPr>
              <w:t>24</w:t>
            </w:r>
            <w:r w:rsidRPr="00612DD4">
              <w:rPr>
                <w:rFonts w:eastAsia="SimSun"/>
                <w:sz w:val="24"/>
                <w:lang w:eastAsia="zh-CN"/>
              </w:rPr>
              <w:t>年</w:t>
            </w:r>
            <w:r w:rsidR="00A568E1" w:rsidRPr="00612DD4">
              <w:rPr>
                <w:rFonts w:eastAsia="SimSun"/>
                <w:sz w:val="24"/>
                <w:lang w:eastAsia="zh-CN"/>
              </w:rPr>
              <w:t>)</w:t>
            </w:r>
          </w:p>
        </w:tc>
        <w:tc>
          <w:tcPr>
            <w:tcW w:w="8199" w:type="dxa"/>
            <w:shd w:val="clear" w:color="auto" w:fill="auto"/>
          </w:tcPr>
          <w:p w14:paraId="47EB9FD9" w14:textId="68A9F3A1" w:rsidR="00DB7270" w:rsidRPr="00612DD4" w:rsidRDefault="00DB263B" w:rsidP="00313681">
            <w:pPr>
              <w:pStyle w:val="ListParagraph"/>
              <w:keepNext/>
              <w:numPr>
                <w:ilvl w:val="0"/>
                <w:numId w:val="36"/>
              </w:numPr>
              <w:spacing w:before="60" w:after="60"/>
              <w:contextualSpacing w:val="0"/>
              <w:jc w:val="left"/>
              <w:rPr>
                <w:rFonts w:eastAsia="SimSun"/>
                <w:snapToGrid w:val="0"/>
                <w:sz w:val="24"/>
                <w:lang w:eastAsia="zh-CN"/>
              </w:rPr>
            </w:pPr>
            <w:r w:rsidRPr="00612DD4">
              <w:rPr>
                <w:rFonts w:eastAsia="SimSun"/>
                <w:snapToGrid w:val="0"/>
                <w:sz w:val="24"/>
                <w:lang w:eastAsia="zh-CN"/>
              </w:rPr>
              <w:t>根据缔约方提供的信息，包括可获得的经修订和更新的国家生物多样性战略和行动计划，审查支持</w:t>
            </w:r>
            <w:r w:rsidRPr="00612DD4">
              <w:rPr>
                <w:rFonts w:eastAsia="SimSun"/>
                <w:snapToGrid w:val="0"/>
                <w:sz w:val="24"/>
                <w:lang w:eastAsia="zh-CN"/>
              </w:rPr>
              <w:t>2020</w:t>
            </w:r>
            <w:r w:rsidRPr="00612DD4">
              <w:rPr>
                <w:rFonts w:eastAsia="SimSun"/>
                <w:snapToGrid w:val="0"/>
                <w:sz w:val="24"/>
                <w:lang w:eastAsia="zh-CN"/>
              </w:rPr>
              <w:t>年后全球生物多样性框架的国家目标和其他承诺以及相关实施手段。</w:t>
            </w:r>
          </w:p>
          <w:p w14:paraId="3560117D" w14:textId="20E4C228" w:rsidR="00A568E1" w:rsidRPr="00612DD4" w:rsidRDefault="00DB263B" w:rsidP="00313681">
            <w:pPr>
              <w:pStyle w:val="ListParagraph"/>
              <w:keepNext/>
              <w:numPr>
                <w:ilvl w:val="0"/>
                <w:numId w:val="36"/>
              </w:numPr>
              <w:spacing w:before="60" w:after="60"/>
              <w:contextualSpacing w:val="0"/>
              <w:jc w:val="left"/>
              <w:rPr>
                <w:rFonts w:eastAsia="SimSun"/>
                <w:snapToGrid w:val="0"/>
                <w:sz w:val="24"/>
                <w:lang w:eastAsia="zh-CN"/>
              </w:rPr>
            </w:pPr>
            <w:r w:rsidRPr="00612DD4">
              <w:rPr>
                <w:rFonts w:eastAsia="SimSun"/>
                <w:snapToGrid w:val="0"/>
                <w:sz w:val="24"/>
                <w:lang w:eastAsia="zh-CN"/>
              </w:rPr>
              <w:t>加强执行《公约》和</w:t>
            </w:r>
            <w:r w:rsidRPr="00612DD4">
              <w:rPr>
                <w:rFonts w:eastAsia="SimSun"/>
                <w:snapToGrid w:val="0"/>
                <w:sz w:val="24"/>
                <w:lang w:eastAsia="zh-CN"/>
              </w:rPr>
              <w:t>2020</w:t>
            </w:r>
            <w:r w:rsidRPr="00612DD4">
              <w:rPr>
                <w:rFonts w:eastAsia="SimSun"/>
                <w:snapToGrid w:val="0"/>
                <w:sz w:val="24"/>
                <w:lang w:eastAsia="zh-CN"/>
              </w:rPr>
              <w:t>年后全球生物多样性框架的战略行动。</w:t>
            </w:r>
          </w:p>
          <w:p w14:paraId="418BB117" w14:textId="158FB3FA" w:rsidR="00A568E1" w:rsidRPr="00612DD4" w:rsidRDefault="00DB263B" w:rsidP="00313681">
            <w:pPr>
              <w:pStyle w:val="ListParagraph"/>
              <w:keepNext/>
              <w:numPr>
                <w:ilvl w:val="0"/>
                <w:numId w:val="36"/>
              </w:numPr>
              <w:spacing w:before="60" w:after="60"/>
              <w:contextualSpacing w:val="0"/>
              <w:jc w:val="left"/>
              <w:rPr>
                <w:rFonts w:eastAsia="SimSun"/>
                <w:sz w:val="24"/>
                <w:lang w:eastAsia="zh-CN"/>
              </w:rPr>
            </w:pPr>
            <w:r w:rsidRPr="00612DD4">
              <w:rPr>
                <w:rFonts w:eastAsia="SimSun"/>
                <w:sz w:val="24"/>
                <w:lang w:eastAsia="zh-CN"/>
              </w:rPr>
              <w:t>为全环基金第九次增资进程</w:t>
            </w:r>
            <w:r w:rsidRPr="00612DD4">
              <w:rPr>
                <w:rFonts w:eastAsia="SimSun"/>
                <w:sz w:val="24"/>
                <w:lang w:eastAsia="zh-CN"/>
              </w:rPr>
              <w:t>(2026-2030</w:t>
            </w:r>
            <w:r w:rsidRPr="00612DD4">
              <w:rPr>
                <w:rFonts w:eastAsia="SimSun"/>
                <w:sz w:val="24"/>
                <w:lang w:eastAsia="zh-CN"/>
              </w:rPr>
              <w:t>年</w:t>
            </w:r>
            <w:r w:rsidRPr="00612DD4">
              <w:rPr>
                <w:rFonts w:eastAsia="SimSun"/>
                <w:sz w:val="24"/>
                <w:lang w:eastAsia="zh-CN"/>
              </w:rPr>
              <w:t>)</w:t>
            </w:r>
            <w:r w:rsidRPr="00612DD4">
              <w:rPr>
                <w:rFonts w:eastAsia="SimSun"/>
                <w:sz w:val="24"/>
                <w:lang w:eastAsia="zh-CN"/>
              </w:rPr>
              <w:t>提供信息的</w:t>
            </w:r>
            <w:r w:rsidR="00DF2E8E" w:rsidRPr="00612DD4">
              <w:rPr>
                <w:rFonts w:eastAsia="SimSun"/>
                <w:sz w:val="24"/>
                <w:lang w:eastAsia="zh-CN"/>
              </w:rPr>
              <w:t>四年期</w:t>
            </w:r>
            <w:r w:rsidRPr="00612DD4">
              <w:rPr>
                <w:rFonts w:eastAsia="SimSun"/>
                <w:sz w:val="24"/>
                <w:lang w:eastAsia="zh-CN"/>
              </w:rPr>
              <w:t>成果</w:t>
            </w:r>
            <w:r w:rsidR="00DF2E8E" w:rsidRPr="00612DD4">
              <w:rPr>
                <w:rFonts w:eastAsia="SimSun"/>
                <w:sz w:val="24"/>
                <w:lang w:eastAsia="zh-CN"/>
              </w:rPr>
              <w:t>导向</w:t>
            </w:r>
            <w:r w:rsidRPr="00612DD4">
              <w:rPr>
                <w:rFonts w:eastAsia="SimSun"/>
                <w:sz w:val="24"/>
                <w:lang w:eastAsia="zh-CN"/>
              </w:rPr>
              <w:t>方案优先事项和资金需求评估框架。</w:t>
            </w:r>
          </w:p>
          <w:p w14:paraId="2715A08A" w14:textId="37167844" w:rsidR="00313681" w:rsidRPr="00612DD4" w:rsidRDefault="00DF2E8E" w:rsidP="00313681">
            <w:pPr>
              <w:pStyle w:val="ListParagraph"/>
              <w:keepNext/>
              <w:numPr>
                <w:ilvl w:val="0"/>
                <w:numId w:val="36"/>
              </w:numPr>
              <w:spacing w:before="60" w:after="60"/>
              <w:contextualSpacing w:val="0"/>
              <w:jc w:val="left"/>
              <w:rPr>
                <w:rFonts w:eastAsia="SimSun"/>
                <w:sz w:val="24"/>
                <w:lang w:eastAsia="zh-CN"/>
              </w:rPr>
            </w:pPr>
            <w:r w:rsidRPr="00612DD4">
              <w:rPr>
                <w:rFonts w:eastAsia="SimSun"/>
                <w:sz w:val="24"/>
                <w:lang w:eastAsia="zh-CN"/>
              </w:rPr>
              <w:t>落实关于第</w:t>
            </w:r>
            <w:r w:rsidRPr="00612DD4">
              <w:rPr>
                <w:rFonts w:eastAsia="SimSun"/>
                <w:sz w:val="24"/>
                <w:lang w:eastAsia="zh-CN"/>
              </w:rPr>
              <w:t>8(j)</w:t>
            </w:r>
            <w:r w:rsidRPr="00612DD4">
              <w:rPr>
                <w:rFonts w:eastAsia="SimSun"/>
                <w:sz w:val="24"/>
                <w:lang w:eastAsia="zh-CN"/>
              </w:rPr>
              <w:t>条和相关条款的新的工作方案和体制安排。</w:t>
            </w:r>
            <w:r w:rsidR="00C64E07" w:rsidRPr="00612DD4">
              <w:rPr>
                <w:rFonts w:eastAsia="SimSun"/>
                <w:sz w:val="24"/>
                <w:lang w:eastAsia="zh-CN"/>
              </w:rPr>
              <w:t xml:space="preserve"> </w:t>
            </w:r>
          </w:p>
          <w:p w14:paraId="03BC982A" w14:textId="1952AE90" w:rsidR="00800E6C" w:rsidRPr="00612DD4" w:rsidRDefault="00DF2E8E" w:rsidP="00313681">
            <w:pPr>
              <w:pStyle w:val="ListParagraph"/>
              <w:keepNext/>
              <w:numPr>
                <w:ilvl w:val="0"/>
                <w:numId w:val="36"/>
              </w:numPr>
              <w:spacing w:before="60" w:after="60"/>
              <w:contextualSpacing w:val="0"/>
              <w:jc w:val="left"/>
              <w:rPr>
                <w:rFonts w:eastAsia="SimSun"/>
                <w:sz w:val="24"/>
                <w:lang w:eastAsia="zh-CN"/>
              </w:rPr>
            </w:pPr>
            <w:r w:rsidRPr="00612DD4">
              <w:rPr>
                <w:rFonts w:eastAsia="SimSun"/>
                <w:sz w:val="24"/>
                <w:lang w:eastAsia="zh-CN"/>
              </w:rPr>
              <w:t>生物多样性平台关于价值、可持续利用和外来入侵物种评估对《公约》工作的影响。</w:t>
            </w:r>
            <w:r w:rsidR="00800E6C" w:rsidRPr="00612DD4">
              <w:rPr>
                <w:rFonts w:eastAsia="SimSun"/>
                <w:sz w:val="24"/>
                <w:lang w:eastAsia="zh-CN"/>
              </w:rPr>
              <w:t xml:space="preserve"> </w:t>
            </w:r>
          </w:p>
          <w:p w14:paraId="7526486A" w14:textId="1123393D" w:rsidR="00313681" w:rsidRPr="00CA2163" w:rsidRDefault="00313681" w:rsidP="00313681">
            <w:pPr>
              <w:pStyle w:val="ListParagraph"/>
              <w:keepNext/>
              <w:numPr>
                <w:ilvl w:val="0"/>
                <w:numId w:val="36"/>
              </w:numPr>
              <w:spacing w:before="60" w:after="120"/>
              <w:ind w:left="714" w:hanging="357"/>
              <w:contextualSpacing w:val="0"/>
              <w:jc w:val="left"/>
              <w:rPr>
                <w:rFonts w:ascii="KaiTi" w:eastAsia="KaiTi" w:hAnsi="KaiTi"/>
                <w:sz w:val="24"/>
              </w:rPr>
            </w:pPr>
            <w:r w:rsidRPr="00CA2163">
              <w:rPr>
                <w:rFonts w:ascii="KaiTi" w:eastAsia="KaiTi" w:hAnsi="KaiTi"/>
                <w:sz w:val="24"/>
              </w:rPr>
              <w:t>[</w:t>
            </w:r>
            <w:proofErr w:type="spellStart"/>
            <w:r w:rsidR="00DB263B" w:rsidRPr="00CA2163">
              <w:rPr>
                <w:rFonts w:ascii="KaiTi" w:eastAsia="KaiTi" w:hAnsi="KaiTi"/>
                <w:sz w:val="24"/>
              </w:rPr>
              <w:t>待补</w:t>
            </w:r>
            <w:proofErr w:type="spellEnd"/>
            <w:r w:rsidRPr="00CA2163">
              <w:rPr>
                <w:rFonts w:ascii="KaiTi" w:eastAsia="KaiTi" w:hAnsi="KaiTi"/>
                <w:sz w:val="24"/>
              </w:rPr>
              <w:t>]</w:t>
            </w:r>
          </w:p>
        </w:tc>
      </w:tr>
      <w:tr w:rsidR="00A568E1" w:rsidRPr="00612DD4" w14:paraId="6D18D3BD" w14:textId="77777777" w:rsidTr="00F75D3A">
        <w:tc>
          <w:tcPr>
            <w:tcW w:w="1548" w:type="dxa"/>
            <w:shd w:val="clear" w:color="auto" w:fill="auto"/>
          </w:tcPr>
          <w:p w14:paraId="326BF0D5" w14:textId="26D112DE" w:rsidR="00A568E1" w:rsidRPr="00612DD4" w:rsidRDefault="00DB263B" w:rsidP="00F75D3A">
            <w:pPr>
              <w:keepNext/>
              <w:spacing w:before="60" w:after="60"/>
              <w:jc w:val="left"/>
              <w:rPr>
                <w:rFonts w:eastAsia="SimSun"/>
                <w:sz w:val="24"/>
                <w:lang w:eastAsia="zh-CN"/>
              </w:rPr>
            </w:pPr>
            <w:r w:rsidRPr="00612DD4">
              <w:rPr>
                <w:rFonts w:eastAsia="SimSun"/>
                <w:sz w:val="24"/>
                <w:lang w:eastAsia="zh-CN"/>
              </w:rPr>
              <w:t>缔约方大会第十七届会议</w:t>
            </w:r>
            <w:r w:rsidR="00A568E1" w:rsidRPr="00612DD4">
              <w:rPr>
                <w:rFonts w:eastAsia="SimSun"/>
                <w:sz w:val="24"/>
                <w:lang w:eastAsia="zh-CN"/>
              </w:rPr>
              <w:t>(20</w:t>
            </w:r>
            <w:r w:rsidR="005A2BB2" w:rsidRPr="00612DD4">
              <w:rPr>
                <w:rFonts w:eastAsia="SimSun"/>
                <w:sz w:val="24"/>
                <w:lang w:eastAsia="zh-CN"/>
              </w:rPr>
              <w:t>26</w:t>
            </w:r>
            <w:r w:rsidRPr="00612DD4">
              <w:rPr>
                <w:rFonts w:eastAsia="SimSun"/>
                <w:sz w:val="24"/>
                <w:lang w:eastAsia="zh-CN"/>
              </w:rPr>
              <w:t>年</w:t>
            </w:r>
            <w:r w:rsidR="00A568E1" w:rsidRPr="00612DD4">
              <w:rPr>
                <w:rFonts w:eastAsia="SimSun"/>
                <w:sz w:val="24"/>
                <w:lang w:eastAsia="zh-CN"/>
              </w:rPr>
              <w:t>)</w:t>
            </w:r>
          </w:p>
        </w:tc>
        <w:tc>
          <w:tcPr>
            <w:tcW w:w="8199" w:type="dxa"/>
            <w:shd w:val="clear" w:color="auto" w:fill="auto"/>
          </w:tcPr>
          <w:p w14:paraId="7202DCDD" w14:textId="6D6547B4" w:rsidR="00A568E1" w:rsidRPr="00612DD4" w:rsidRDefault="00A849FB" w:rsidP="00313681">
            <w:pPr>
              <w:pStyle w:val="ListParagraph"/>
              <w:keepNext/>
              <w:numPr>
                <w:ilvl w:val="0"/>
                <w:numId w:val="37"/>
              </w:numPr>
              <w:spacing w:before="60" w:after="60"/>
              <w:contextualSpacing w:val="0"/>
              <w:jc w:val="left"/>
              <w:rPr>
                <w:rFonts w:eastAsia="SimSun"/>
                <w:sz w:val="24"/>
                <w:lang w:eastAsia="zh-CN"/>
              </w:rPr>
            </w:pPr>
            <w:r w:rsidRPr="00612DD4">
              <w:rPr>
                <w:rFonts w:eastAsia="SimSun"/>
                <w:sz w:val="24"/>
                <w:lang w:eastAsia="zh-CN"/>
              </w:rPr>
              <w:t>根据第七次国家报告</w:t>
            </w:r>
            <w:r w:rsidRPr="00612DD4">
              <w:rPr>
                <w:rStyle w:val="FootnoteReference"/>
                <w:rFonts w:eastAsia="SimSun"/>
                <w:snapToGrid w:val="0"/>
                <w:sz w:val="24"/>
              </w:rPr>
              <w:footnoteReference w:id="4"/>
            </w:r>
            <w:r w:rsidRPr="00612DD4">
              <w:rPr>
                <w:rFonts w:eastAsia="SimSun"/>
                <w:sz w:val="24"/>
                <w:lang w:eastAsia="zh-CN"/>
              </w:rPr>
              <w:t>审查</w:t>
            </w:r>
            <w:r w:rsidRPr="00612DD4">
              <w:rPr>
                <w:rFonts w:eastAsia="SimSun"/>
                <w:sz w:val="24"/>
                <w:lang w:eastAsia="zh-CN"/>
              </w:rPr>
              <w:t>2020</w:t>
            </w:r>
            <w:r w:rsidRPr="00612DD4">
              <w:rPr>
                <w:rFonts w:eastAsia="SimSun"/>
                <w:sz w:val="24"/>
                <w:lang w:eastAsia="zh-CN"/>
              </w:rPr>
              <w:t>年后全球生物多样性框架的执行情况和相关执行手段。</w:t>
            </w:r>
          </w:p>
          <w:p w14:paraId="72E0010B" w14:textId="445CBCD8" w:rsidR="00A568E1" w:rsidRPr="00612DD4" w:rsidRDefault="00A849FB" w:rsidP="00313681">
            <w:pPr>
              <w:pStyle w:val="ListParagraph"/>
              <w:keepNext/>
              <w:numPr>
                <w:ilvl w:val="0"/>
                <w:numId w:val="37"/>
              </w:numPr>
              <w:spacing w:before="60" w:after="60"/>
              <w:contextualSpacing w:val="0"/>
              <w:jc w:val="left"/>
              <w:rPr>
                <w:rFonts w:eastAsia="SimSun"/>
                <w:snapToGrid w:val="0"/>
                <w:sz w:val="24"/>
                <w:lang w:eastAsia="zh-CN"/>
              </w:rPr>
            </w:pPr>
            <w:r w:rsidRPr="00612DD4">
              <w:rPr>
                <w:rFonts w:eastAsia="SimSun"/>
                <w:snapToGrid w:val="0"/>
                <w:sz w:val="24"/>
                <w:lang w:eastAsia="zh-CN"/>
              </w:rPr>
              <w:t>加强执行《公约》和</w:t>
            </w:r>
            <w:r w:rsidRPr="00612DD4">
              <w:rPr>
                <w:rFonts w:eastAsia="SimSun"/>
                <w:snapToGrid w:val="0"/>
                <w:sz w:val="24"/>
                <w:lang w:eastAsia="zh-CN"/>
              </w:rPr>
              <w:t>2020</w:t>
            </w:r>
            <w:r w:rsidRPr="00612DD4">
              <w:rPr>
                <w:rFonts w:eastAsia="SimSun"/>
                <w:snapToGrid w:val="0"/>
                <w:sz w:val="24"/>
                <w:lang w:eastAsia="zh-CN"/>
              </w:rPr>
              <w:t>年后全球生物多样性框架的战略行动。</w:t>
            </w:r>
          </w:p>
          <w:p w14:paraId="1694FF74" w14:textId="2D92B130" w:rsidR="00313681" w:rsidRPr="00CA2163" w:rsidRDefault="00313681" w:rsidP="00313681">
            <w:pPr>
              <w:pStyle w:val="ListParagraph"/>
              <w:keepNext/>
              <w:numPr>
                <w:ilvl w:val="0"/>
                <w:numId w:val="37"/>
              </w:numPr>
              <w:spacing w:before="60" w:after="120"/>
              <w:ind w:left="714" w:hanging="357"/>
              <w:contextualSpacing w:val="0"/>
              <w:jc w:val="left"/>
              <w:rPr>
                <w:rFonts w:ascii="KaiTi" w:eastAsia="KaiTi" w:hAnsi="KaiTi"/>
                <w:snapToGrid w:val="0"/>
                <w:sz w:val="24"/>
              </w:rPr>
            </w:pPr>
            <w:r w:rsidRPr="00CA2163">
              <w:rPr>
                <w:rFonts w:ascii="KaiTi" w:eastAsia="KaiTi" w:hAnsi="KaiTi"/>
                <w:sz w:val="24"/>
              </w:rPr>
              <w:t>[</w:t>
            </w:r>
            <w:proofErr w:type="spellStart"/>
            <w:r w:rsidR="00DB263B" w:rsidRPr="00CA2163">
              <w:rPr>
                <w:rFonts w:ascii="KaiTi" w:eastAsia="KaiTi" w:hAnsi="KaiTi"/>
                <w:sz w:val="24"/>
              </w:rPr>
              <w:t>待补</w:t>
            </w:r>
            <w:proofErr w:type="spellEnd"/>
            <w:r w:rsidRPr="00CA2163">
              <w:rPr>
                <w:rFonts w:ascii="KaiTi" w:eastAsia="KaiTi" w:hAnsi="KaiTi"/>
                <w:sz w:val="24"/>
              </w:rPr>
              <w:t>]</w:t>
            </w:r>
          </w:p>
        </w:tc>
      </w:tr>
      <w:tr w:rsidR="00A568E1" w:rsidRPr="00612DD4" w14:paraId="4D699413" w14:textId="77777777" w:rsidTr="00F75D3A">
        <w:tc>
          <w:tcPr>
            <w:tcW w:w="1548" w:type="dxa"/>
            <w:shd w:val="clear" w:color="auto" w:fill="auto"/>
          </w:tcPr>
          <w:p w14:paraId="6C7FE840" w14:textId="28A000F0" w:rsidR="00A568E1" w:rsidRPr="00612DD4" w:rsidRDefault="00DB263B" w:rsidP="00F75D3A">
            <w:pPr>
              <w:keepNext/>
              <w:spacing w:before="60" w:after="60"/>
              <w:jc w:val="left"/>
              <w:rPr>
                <w:rFonts w:eastAsia="SimSun"/>
                <w:sz w:val="24"/>
                <w:lang w:eastAsia="zh-CN"/>
              </w:rPr>
            </w:pPr>
            <w:r w:rsidRPr="00612DD4">
              <w:rPr>
                <w:rFonts w:eastAsia="SimSun"/>
                <w:sz w:val="24"/>
                <w:lang w:eastAsia="zh-CN"/>
              </w:rPr>
              <w:t>缔约方大会第十八届会议</w:t>
            </w:r>
            <w:r w:rsidR="00A568E1" w:rsidRPr="00612DD4">
              <w:rPr>
                <w:rFonts w:eastAsia="SimSun"/>
                <w:sz w:val="24"/>
                <w:lang w:eastAsia="zh-CN"/>
              </w:rPr>
              <w:t>(202</w:t>
            </w:r>
            <w:r w:rsidR="005A2BB2" w:rsidRPr="00612DD4">
              <w:rPr>
                <w:rFonts w:eastAsia="SimSun"/>
                <w:sz w:val="24"/>
                <w:lang w:eastAsia="zh-CN"/>
              </w:rPr>
              <w:t>8</w:t>
            </w:r>
            <w:r w:rsidRPr="00612DD4">
              <w:rPr>
                <w:rFonts w:eastAsia="SimSun"/>
                <w:sz w:val="24"/>
                <w:lang w:eastAsia="zh-CN"/>
              </w:rPr>
              <w:t>年</w:t>
            </w:r>
            <w:r w:rsidR="00A568E1" w:rsidRPr="00612DD4">
              <w:rPr>
                <w:rFonts w:eastAsia="SimSun"/>
                <w:sz w:val="24"/>
                <w:lang w:eastAsia="zh-CN"/>
              </w:rPr>
              <w:t>)</w:t>
            </w:r>
          </w:p>
        </w:tc>
        <w:tc>
          <w:tcPr>
            <w:tcW w:w="8199" w:type="dxa"/>
            <w:shd w:val="clear" w:color="auto" w:fill="auto"/>
          </w:tcPr>
          <w:p w14:paraId="01FDE35A" w14:textId="761D2AB0" w:rsidR="008C291C" w:rsidRPr="00612DD4" w:rsidRDefault="00A849FB" w:rsidP="00313681">
            <w:pPr>
              <w:pStyle w:val="ListParagraph"/>
              <w:keepNext/>
              <w:numPr>
                <w:ilvl w:val="0"/>
                <w:numId w:val="37"/>
              </w:numPr>
              <w:spacing w:before="60" w:after="60"/>
              <w:contextualSpacing w:val="0"/>
              <w:jc w:val="left"/>
              <w:rPr>
                <w:rFonts w:eastAsia="SimSun"/>
                <w:snapToGrid w:val="0"/>
                <w:sz w:val="24"/>
                <w:lang w:eastAsia="zh-CN"/>
              </w:rPr>
            </w:pPr>
            <w:r w:rsidRPr="00612DD4">
              <w:rPr>
                <w:rFonts w:eastAsia="SimSun"/>
                <w:sz w:val="24"/>
                <w:lang w:eastAsia="zh-CN"/>
              </w:rPr>
              <w:t>审查</w:t>
            </w:r>
            <w:r w:rsidRPr="00612DD4">
              <w:rPr>
                <w:rFonts w:eastAsia="SimSun"/>
                <w:sz w:val="24"/>
                <w:lang w:eastAsia="zh-CN"/>
              </w:rPr>
              <w:t>2020</w:t>
            </w:r>
            <w:r w:rsidRPr="00612DD4">
              <w:rPr>
                <w:rFonts w:eastAsia="SimSun"/>
                <w:sz w:val="24"/>
                <w:lang w:eastAsia="zh-CN"/>
              </w:rPr>
              <w:t>年后全球生物多样性框架的执行情况和相关执行手段。</w:t>
            </w:r>
          </w:p>
          <w:p w14:paraId="0407B02B" w14:textId="0B8CFAEF" w:rsidR="00D711BC" w:rsidRPr="00612DD4" w:rsidRDefault="00A849FB" w:rsidP="00313681">
            <w:pPr>
              <w:pStyle w:val="ListParagraph"/>
              <w:keepNext/>
              <w:numPr>
                <w:ilvl w:val="0"/>
                <w:numId w:val="37"/>
              </w:numPr>
              <w:spacing w:before="60" w:after="60"/>
              <w:contextualSpacing w:val="0"/>
              <w:jc w:val="left"/>
              <w:rPr>
                <w:rFonts w:eastAsia="SimSun"/>
                <w:snapToGrid w:val="0"/>
                <w:sz w:val="24"/>
                <w:lang w:eastAsia="zh-CN"/>
              </w:rPr>
            </w:pPr>
            <w:r w:rsidRPr="00612DD4">
              <w:rPr>
                <w:rFonts w:eastAsia="SimSun"/>
                <w:snapToGrid w:val="0"/>
                <w:sz w:val="24"/>
                <w:lang w:eastAsia="zh-CN"/>
              </w:rPr>
              <w:t>加强执行《公约》和</w:t>
            </w:r>
            <w:r w:rsidRPr="00612DD4">
              <w:rPr>
                <w:rFonts w:eastAsia="SimSun"/>
                <w:snapToGrid w:val="0"/>
                <w:sz w:val="24"/>
                <w:lang w:eastAsia="zh-CN"/>
              </w:rPr>
              <w:t>2020</w:t>
            </w:r>
            <w:r w:rsidRPr="00612DD4">
              <w:rPr>
                <w:rFonts w:eastAsia="SimSun"/>
                <w:snapToGrid w:val="0"/>
                <w:sz w:val="24"/>
                <w:lang w:eastAsia="zh-CN"/>
              </w:rPr>
              <w:t>年后全球生物多样性框架的战略行动。</w:t>
            </w:r>
          </w:p>
          <w:p w14:paraId="35FE0524" w14:textId="41339DF0" w:rsidR="00A568E1" w:rsidRPr="00612DD4" w:rsidRDefault="00A849FB" w:rsidP="00313681">
            <w:pPr>
              <w:pStyle w:val="ListParagraph"/>
              <w:keepNext/>
              <w:numPr>
                <w:ilvl w:val="0"/>
                <w:numId w:val="37"/>
              </w:numPr>
              <w:spacing w:before="60" w:after="60"/>
              <w:contextualSpacing w:val="0"/>
              <w:jc w:val="left"/>
              <w:rPr>
                <w:rFonts w:eastAsia="SimSun"/>
                <w:sz w:val="24"/>
                <w:lang w:eastAsia="zh-CN"/>
              </w:rPr>
            </w:pPr>
            <w:r w:rsidRPr="00612DD4">
              <w:rPr>
                <w:rFonts w:eastAsia="SimSun"/>
                <w:sz w:val="24"/>
                <w:lang w:eastAsia="zh-CN"/>
              </w:rPr>
              <w:t>为全环基金第十次增资进程</w:t>
            </w:r>
            <w:r w:rsidRPr="00612DD4">
              <w:rPr>
                <w:rFonts w:eastAsia="SimSun"/>
                <w:sz w:val="24"/>
                <w:lang w:eastAsia="zh-CN"/>
              </w:rPr>
              <w:t>(2030-2034</w:t>
            </w:r>
            <w:r w:rsidRPr="00612DD4">
              <w:rPr>
                <w:rFonts w:eastAsia="SimSun"/>
                <w:sz w:val="24"/>
                <w:lang w:eastAsia="zh-CN"/>
              </w:rPr>
              <w:t>年</w:t>
            </w:r>
            <w:r w:rsidRPr="00612DD4">
              <w:rPr>
                <w:rFonts w:eastAsia="SimSun"/>
                <w:sz w:val="24"/>
                <w:lang w:eastAsia="zh-CN"/>
              </w:rPr>
              <w:t>)</w:t>
            </w:r>
            <w:r w:rsidRPr="00612DD4">
              <w:rPr>
                <w:rFonts w:eastAsia="SimSun"/>
                <w:sz w:val="24"/>
                <w:lang w:eastAsia="zh-CN"/>
              </w:rPr>
              <w:t>提供信息的四年期成果导向方案优先事项和资金需求评估框架。</w:t>
            </w:r>
          </w:p>
          <w:p w14:paraId="6D18044B" w14:textId="0E76D1FF" w:rsidR="00313681" w:rsidRPr="00CA2163" w:rsidRDefault="00313681" w:rsidP="00313681">
            <w:pPr>
              <w:pStyle w:val="ListParagraph"/>
              <w:keepNext/>
              <w:numPr>
                <w:ilvl w:val="0"/>
                <w:numId w:val="37"/>
              </w:numPr>
              <w:spacing w:before="60" w:after="120"/>
              <w:ind w:left="714" w:hanging="357"/>
              <w:contextualSpacing w:val="0"/>
              <w:jc w:val="left"/>
              <w:rPr>
                <w:rFonts w:ascii="KaiTi" w:eastAsia="KaiTi" w:hAnsi="KaiTi"/>
                <w:sz w:val="24"/>
              </w:rPr>
            </w:pPr>
            <w:r w:rsidRPr="00CA2163">
              <w:rPr>
                <w:rFonts w:ascii="KaiTi" w:eastAsia="KaiTi" w:hAnsi="KaiTi"/>
                <w:sz w:val="24"/>
              </w:rPr>
              <w:t>[</w:t>
            </w:r>
            <w:proofErr w:type="spellStart"/>
            <w:r w:rsidR="00DB263B" w:rsidRPr="00CA2163">
              <w:rPr>
                <w:rFonts w:ascii="KaiTi" w:eastAsia="KaiTi" w:hAnsi="KaiTi"/>
                <w:sz w:val="24"/>
              </w:rPr>
              <w:t>待补</w:t>
            </w:r>
            <w:proofErr w:type="spellEnd"/>
            <w:r w:rsidRPr="00CA2163">
              <w:rPr>
                <w:rFonts w:ascii="KaiTi" w:eastAsia="KaiTi" w:hAnsi="KaiTi"/>
                <w:sz w:val="24"/>
              </w:rPr>
              <w:t>]</w:t>
            </w:r>
          </w:p>
        </w:tc>
      </w:tr>
      <w:tr w:rsidR="005A2BB2" w:rsidRPr="00612DD4" w14:paraId="1FBCF476" w14:textId="77777777" w:rsidTr="00F75D3A">
        <w:tc>
          <w:tcPr>
            <w:tcW w:w="1548" w:type="dxa"/>
            <w:shd w:val="clear" w:color="auto" w:fill="auto"/>
          </w:tcPr>
          <w:p w14:paraId="66628D38" w14:textId="6C42DA7E" w:rsidR="005A2BB2" w:rsidRPr="00612DD4" w:rsidRDefault="00DB263B" w:rsidP="00F75D3A">
            <w:pPr>
              <w:keepNext/>
              <w:spacing w:before="60" w:after="60"/>
              <w:jc w:val="left"/>
              <w:rPr>
                <w:rFonts w:eastAsia="SimSun"/>
                <w:sz w:val="24"/>
                <w:lang w:eastAsia="zh-CN"/>
              </w:rPr>
            </w:pPr>
            <w:r w:rsidRPr="00612DD4">
              <w:rPr>
                <w:rFonts w:eastAsia="SimSun"/>
                <w:sz w:val="24"/>
                <w:lang w:eastAsia="zh-CN"/>
              </w:rPr>
              <w:t>缔约方大会第十九届会议</w:t>
            </w:r>
            <w:r w:rsidR="005A2BB2" w:rsidRPr="00612DD4">
              <w:rPr>
                <w:rFonts w:eastAsia="SimSun"/>
                <w:sz w:val="24"/>
                <w:lang w:eastAsia="zh-CN"/>
              </w:rPr>
              <w:t>(2030</w:t>
            </w:r>
            <w:r w:rsidRPr="00612DD4">
              <w:rPr>
                <w:rFonts w:eastAsia="SimSun"/>
                <w:sz w:val="24"/>
                <w:lang w:eastAsia="zh-CN"/>
              </w:rPr>
              <w:t>年</w:t>
            </w:r>
            <w:r w:rsidR="005A2BB2" w:rsidRPr="00612DD4">
              <w:rPr>
                <w:rFonts w:eastAsia="SimSun"/>
                <w:sz w:val="24"/>
                <w:lang w:eastAsia="zh-CN"/>
              </w:rPr>
              <w:t>)</w:t>
            </w:r>
          </w:p>
        </w:tc>
        <w:tc>
          <w:tcPr>
            <w:tcW w:w="8199" w:type="dxa"/>
            <w:shd w:val="clear" w:color="auto" w:fill="auto"/>
          </w:tcPr>
          <w:p w14:paraId="6DD081E5" w14:textId="68664DD5" w:rsidR="005A2BB2" w:rsidRPr="00612DD4" w:rsidRDefault="00A849FB" w:rsidP="00313681">
            <w:pPr>
              <w:pStyle w:val="ListParagraph"/>
              <w:keepNext/>
              <w:numPr>
                <w:ilvl w:val="0"/>
                <w:numId w:val="38"/>
              </w:numPr>
              <w:spacing w:before="60" w:after="60"/>
              <w:contextualSpacing w:val="0"/>
              <w:jc w:val="left"/>
              <w:rPr>
                <w:rFonts w:eastAsia="SimSun"/>
                <w:snapToGrid w:val="0"/>
                <w:sz w:val="24"/>
                <w:lang w:eastAsia="zh-CN"/>
              </w:rPr>
            </w:pPr>
            <w:r w:rsidRPr="00612DD4">
              <w:rPr>
                <w:rFonts w:eastAsia="SimSun"/>
                <w:snapToGrid w:val="0"/>
                <w:sz w:val="24"/>
                <w:lang w:eastAsia="zh-CN"/>
              </w:rPr>
              <w:t>·</w:t>
            </w:r>
            <w:r w:rsidRPr="00612DD4">
              <w:rPr>
                <w:rFonts w:eastAsia="SimSun"/>
                <w:snapToGrid w:val="0"/>
                <w:sz w:val="24"/>
                <w:lang w:eastAsia="zh-CN"/>
              </w:rPr>
              <w:t>根据第八次国家报告</w:t>
            </w:r>
            <w:r w:rsidRPr="00612DD4">
              <w:rPr>
                <w:rStyle w:val="FootnoteReference"/>
                <w:rFonts w:eastAsia="SimSun"/>
                <w:sz w:val="24"/>
              </w:rPr>
              <w:footnoteReference w:id="5"/>
            </w:r>
            <w:r w:rsidRPr="00612DD4">
              <w:rPr>
                <w:rFonts w:eastAsia="SimSun"/>
                <w:snapToGrid w:val="0"/>
                <w:sz w:val="24"/>
                <w:lang w:eastAsia="zh-CN"/>
              </w:rPr>
              <w:t>对</w:t>
            </w:r>
            <w:r w:rsidRPr="00612DD4">
              <w:rPr>
                <w:rFonts w:eastAsia="SimSun"/>
                <w:snapToGrid w:val="0"/>
                <w:sz w:val="24"/>
                <w:lang w:eastAsia="zh-CN"/>
              </w:rPr>
              <w:t>2020</w:t>
            </w:r>
            <w:r w:rsidRPr="00612DD4">
              <w:rPr>
                <w:rFonts w:eastAsia="SimSun"/>
                <w:snapToGrid w:val="0"/>
                <w:sz w:val="24"/>
                <w:lang w:eastAsia="zh-CN"/>
              </w:rPr>
              <w:t>年后全球生物多样性框架执行情况进行的最后评估。</w:t>
            </w:r>
          </w:p>
          <w:p w14:paraId="73142540" w14:textId="09DA2012" w:rsidR="00740380" w:rsidRPr="00612DD4" w:rsidRDefault="00A849FB" w:rsidP="00313681">
            <w:pPr>
              <w:pStyle w:val="ListParagraph"/>
              <w:keepNext/>
              <w:numPr>
                <w:ilvl w:val="0"/>
                <w:numId w:val="38"/>
              </w:numPr>
              <w:spacing w:before="60" w:after="60"/>
              <w:contextualSpacing w:val="0"/>
              <w:jc w:val="left"/>
              <w:rPr>
                <w:rFonts w:eastAsia="SimSun"/>
                <w:snapToGrid w:val="0"/>
                <w:sz w:val="24"/>
                <w:lang w:eastAsia="zh-CN"/>
              </w:rPr>
            </w:pPr>
            <w:r w:rsidRPr="00612DD4">
              <w:rPr>
                <w:rFonts w:eastAsia="SimSun"/>
                <w:snapToGrid w:val="0"/>
                <w:sz w:val="24"/>
                <w:lang w:eastAsia="zh-CN"/>
              </w:rPr>
              <w:t>考虑对</w:t>
            </w:r>
            <w:r w:rsidRPr="00612DD4">
              <w:rPr>
                <w:rFonts w:eastAsia="SimSun"/>
                <w:snapToGrid w:val="0"/>
                <w:sz w:val="24"/>
                <w:lang w:eastAsia="zh-CN"/>
              </w:rPr>
              <w:t>2020</w:t>
            </w:r>
            <w:r w:rsidRPr="00612DD4">
              <w:rPr>
                <w:rFonts w:eastAsia="SimSun"/>
                <w:snapToGrid w:val="0"/>
                <w:sz w:val="24"/>
                <w:lang w:eastAsia="zh-CN"/>
              </w:rPr>
              <w:t>年后全球生物多样性框架采取后续行动。</w:t>
            </w:r>
          </w:p>
          <w:p w14:paraId="66E5FA37" w14:textId="7DDD5FB5" w:rsidR="00313681" w:rsidRPr="00CA2163" w:rsidRDefault="00313681" w:rsidP="00313681">
            <w:pPr>
              <w:pStyle w:val="ListParagraph"/>
              <w:keepNext/>
              <w:numPr>
                <w:ilvl w:val="0"/>
                <w:numId w:val="38"/>
              </w:numPr>
              <w:spacing w:before="60" w:after="120"/>
              <w:ind w:left="714" w:hanging="357"/>
              <w:contextualSpacing w:val="0"/>
              <w:jc w:val="left"/>
              <w:rPr>
                <w:rFonts w:ascii="KaiTi" w:eastAsia="KaiTi" w:hAnsi="KaiTi"/>
                <w:snapToGrid w:val="0"/>
                <w:sz w:val="24"/>
              </w:rPr>
            </w:pPr>
            <w:r w:rsidRPr="00CA2163">
              <w:rPr>
                <w:rFonts w:ascii="KaiTi" w:eastAsia="KaiTi" w:hAnsi="KaiTi"/>
                <w:sz w:val="24"/>
              </w:rPr>
              <w:t>[</w:t>
            </w:r>
            <w:proofErr w:type="spellStart"/>
            <w:r w:rsidR="00DB263B" w:rsidRPr="00CA2163">
              <w:rPr>
                <w:rFonts w:ascii="KaiTi" w:eastAsia="KaiTi" w:hAnsi="KaiTi"/>
                <w:sz w:val="24"/>
              </w:rPr>
              <w:t>待补</w:t>
            </w:r>
            <w:proofErr w:type="spellEnd"/>
            <w:r w:rsidRPr="00CA2163">
              <w:rPr>
                <w:rFonts w:ascii="KaiTi" w:eastAsia="KaiTi" w:hAnsi="KaiTi"/>
                <w:sz w:val="24"/>
              </w:rPr>
              <w:t>]</w:t>
            </w:r>
          </w:p>
        </w:tc>
      </w:tr>
    </w:tbl>
    <w:p w14:paraId="2EFB1C99" w14:textId="77777777" w:rsidR="00EB593C" w:rsidRPr="00612DD4" w:rsidRDefault="00EB593C" w:rsidP="003C2E0D">
      <w:pPr>
        <w:keepNext/>
        <w:spacing w:before="140" w:after="140"/>
        <w:ind w:left="720" w:hanging="720"/>
        <w:jc w:val="center"/>
        <w:rPr>
          <w:rFonts w:eastAsia="SimSun"/>
          <w:sz w:val="24"/>
        </w:rPr>
      </w:pPr>
    </w:p>
    <w:p w14:paraId="7284E93A" w14:textId="77777777" w:rsidR="00F25AA3" w:rsidRPr="00612DD4" w:rsidRDefault="009111AC" w:rsidP="003C2E0D">
      <w:pPr>
        <w:jc w:val="center"/>
        <w:rPr>
          <w:rFonts w:eastAsia="SimSun"/>
          <w:sz w:val="24"/>
        </w:rPr>
      </w:pPr>
      <w:r w:rsidRPr="00612DD4">
        <w:rPr>
          <w:rFonts w:eastAsia="SimSun"/>
          <w:sz w:val="24"/>
        </w:rPr>
        <w:t>______</w:t>
      </w:r>
    </w:p>
    <w:sectPr w:rsidR="00F25AA3" w:rsidRPr="00612DD4" w:rsidSect="008262C1">
      <w:headerReference w:type="even" r:id="rId11"/>
      <w:headerReference w:type="default" r:id="rId12"/>
      <w:footerReference w:type="default" r:id="rId13"/>
      <w:type w:val="continuous"/>
      <w:pgSz w:w="12240" w:h="15840" w:code="1"/>
      <w:pgMar w:top="1021" w:right="1134" w:bottom="1134" w:left="1134" w:header="45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71721" w14:textId="77777777" w:rsidR="00881062" w:rsidRDefault="00881062">
      <w:r>
        <w:separator/>
      </w:r>
    </w:p>
  </w:endnote>
  <w:endnote w:type="continuationSeparator" w:id="0">
    <w:p w14:paraId="47B78C01" w14:textId="77777777" w:rsidR="00881062" w:rsidRDefault="0088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771D" w14:textId="77777777" w:rsidR="00A568E1" w:rsidRDefault="00A568E1" w:rsidP="006060B1">
    <w:pPr>
      <w:pStyle w:val="Footer"/>
      <w:ind w:firstLine="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FE25E" w14:textId="77777777" w:rsidR="00881062" w:rsidRDefault="00881062">
      <w:r>
        <w:separator/>
      </w:r>
    </w:p>
  </w:footnote>
  <w:footnote w:type="continuationSeparator" w:id="0">
    <w:p w14:paraId="0B08D3FC" w14:textId="77777777" w:rsidR="00881062" w:rsidRDefault="00881062">
      <w:r>
        <w:continuationSeparator/>
      </w:r>
    </w:p>
  </w:footnote>
  <w:footnote w:id="1">
    <w:p w14:paraId="4261617C" w14:textId="33D1EBE4" w:rsidR="00543756" w:rsidRPr="00B137AD" w:rsidRDefault="00543756" w:rsidP="00E71889">
      <w:pPr>
        <w:pStyle w:val="FootnoteText"/>
        <w:ind w:firstLine="0"/>
        <w:rPr>
          <w:rFonts w:eastAsia="SimSun"/>
          <w:sz w:val="20"/>
          <w:szCs w:val="20"/>
          <w:lang w:eastAsia="zh-CN"/>
        </w:rPr>
      </w:pPr>
      <w:r w:rsidRPr="00B137AD">
        <w:rPr>
          <w:rStyle w:val="FootnoteReference"/>
          <w:rFonts w:eastAsia="SimSun"/>
          <w:sz w:val="20"/>
          <w:szCs w:val="20"/>
        </w:rPr>
        <w:footnoteRef/>
      </w:r>
      <w:r w:rsidRPr="00B137AD">
        <w:rPr>
          <w:rFonts w:eastAsia="SimSun"/>
          <w:sz w:val="20"/>
          <w:szCs w:val="20"/>
          <w:lang w:eastAsia="zh-CN"/>
        </w:rPr>
        <w:t xml:space="preserve"> </w:t>
      </w:r>
      <w:r w:rsidR="009953BC" w:rsidRPr="00B137AD">
        <w:rPr>
          <w:rFonts w:eastAsia="SimSun"/>
          <w:sz w:val="20"/>
          <w:szCs w:val="20"/>
          <w:lang w:eastAsia="zh-CN"/>
        </w:rPr>
        <w:t xml:space="preserve"> </w:t>
      </w:r>
      <w:r w:rsidRPr="00B137AD">
        <w:rPr>
          <w:rFonts w:eastAsia="SimSun"/>
          <w:sz w:val="20"/>
          <w:szCs w:val="20"/>
          <w:lang w:eastAsia="zh-CN"/>
        </w:rPr>
        <w:t>CBD/COP/15/2</w:t>
      </w:r>
      <w:r w:rsidR="00DA0554" w:rsidRPr="00B137AD">
        <w:rPr>
          <w:rFonts w:eastAsia="SimSun"/>
          <w:sz w:val="20"/>
          <w:szCs w:val="20"/>
          <w:lang w:eastAsia="zh-CN"/>
        </w:rPr>
        <w:t>。</w:t>
      </w:r>
    </w:p>
  </w:footnote>
  <w:footnote w:id="2">
    <w:p w14:paraId="729A83EA" w14:textId="5FED020A" w:rsidR="00021B69" w:rsidRPr="00B137AD" w:rsidRDefault="00021B69" w:rsidP="00021B69">
      <w:pPr>
        <w:pStyle w:val="FootnoteText"/>
        <w:ind w:firstLine="0"/>
        <w:rPr>
          <w:rFonts w:eastAsia="SimSun"/>
          <w:sz w:val="20"/>
          <w:szCs w:val="20"/>
          <w:lang w:eastAsia="zh-CN"/>
        </w:rPr>
      </w:pPr>
      <w:r w:rsidRPr="00B137AD">
        <w:rPr>
          <w:rStyle w:val="FootnoteReference"/>
          <w:rFonts w:eastAsia="SimSun"/>
          <w:sz w:val="20"/>
          <w:szCs w:val="20"/>
        </w:rPr>
        <w:footnoteRef/>
      </w:r>
      <w:r w:rsidRPr="00B137AD">
        <w:rPr>
          <w:rFonts w:eastAsia="SimSun"/>
          <w:sz w:val="20"/>
          <w:szCs w:val="20"/>
          <w:lang w:eastAsia="zh-CN"/>
        </w:rPr>
        <w:t xml:space="preserve"> </w:t>
      </w:r>
      <w:r w:rsidR="009953BC" w:rsidRPr="00B137AD">
        <w:rPr>
          <w:rFonts w:eastAsia="SimSun"/>
          <w:sz w:val="20"/>
          <w:szCs w:val="20"/>
          <w:lang w:eastAsia="zh-CN"/>
        </w:rPr>
        <w:t xml:space="preserve"> "</w:t>
      </w:r>
      <w:r w:rsidR="009953BC" w:rsidRPr="00B137AD">
        <w:rPr>
          <w:rFonts w:eastAsia="SimSun"/>
          <w:sz w:val="20"/>
          <w:szCs w:val="20"/>
          <w:lang w:eastAsia="zh-CN"/>
        </w:rPr>
        <w:t>缔约方大会多年工作方案</w:t>
      </w:r>
      <w:r w:rsidR="009953BC" w:rsidRPr="00B137AD">
        <w:rPr>
          <w:rFonts w:eastAsia="SimSun"/>
          <w:sz w:val="20"/>
          <w:szCs w:val="20"/>
          <w:lang w:eastAsia="zh-CN"/>
        </w:rPr>
        <w:t>"</w:t>
      </w:r>
      <w:r w:rsidR="009953BC" w:rsidRPr="00B137AD">
        <w:rPr>
          <w:rFonts w:eastAsia="SimSun"/>
          <w:sz w:val="20"/>
          <w:szCs w:val="20"/>
          <w:lang w:eastAsia="zh-CN"/>
        </w:rPr>
        <w:t>列出了缔约方大会在一个确定期间内举行的一系列会议中</w:t>
      </w:r>
      <w:r w:rsidR="00612DD4" w:rsidRPr="00B137AD">
        <w:rPr>
          <w:rFonts w:eastAsia="SimSun"/>
          <w:sz w:val="20"/>
          <w:szCs w:val="20"/>
          <w:lang w:eastAsia="zh-CN"/>
        </w:rPr>
        <w:t>的</w:t>
      </w:r>
      <w:r w:rsidR="009953BC" w:rsidRPr="00B137AD">
        <w:rPr>
          <w:rFonts w:eastAsia="SimSun"/>
          <w:sz w:val="20"/>
          <w:szCs w:val="20"/>
          <w:lang w:eastAsia="zh-CN"/>
        </w:rPr>
        <w:t>每一次会议所要处理的问题。这有别于《公约》</w:t>
      </w:r>
      <w:proofErr w:type="gramStart"/>
      <w:r w:rsidR="009953BC" w:rsidRPr="00B137AD">
        <w:rPr>
          <w:rFonts w:eastAsia="SimSun"/>
          <w:sz w:val="20"/>
          <w:szCs w:val="20"/>
          <w:lang w:eastAsia="zh-CN"/>
        </w:rPr>
        <w:t>的</w:t>
      </w:r>
      <w:r w:rsidR="009953BC" w:rsidRPr="00B137AD">
        <w:rPr>
          <w:rFonts w:eastAsia="SimSun"/>
          <w:sz w:val="20"/>
          <w:szCs w:val="20"/>
          <w:lang w:eastAsia="zh-CN"/>
        </w:rPr>
        <w:t>“</w:t>
      </w:r>
      <w:proofErr w:type="gramEnd"/>
      <w:r w:rsidR="009953BC" w:rsidRPr="00B137AD">
        <w:rPr>
          <w:rFonts w:eastAsia="SimSun"/>
          <w:sz w:val="20"/>
          <w:szCs w:val="20"/>
          <w:lang w:eastAsia="zh-CN"/>
        </w:rPr>
        <w:t>工作方案</w:t>
      </w:r>
      <w:r w:rsidR="009953BC" w:rsidRPr="00B137AD">
        <w:rPr>
          <w:rFonts w:eastAsia="SimSun"/>
          <w:sz w:val="20"/>
          <w:szCs w:val="20"/>
          <w:lang w:eastAsia="zh-CN"/>
        </w:rPr>
        <w:t>”</w:t>
      </w:r>
      <w:r w:rsidR="009953BC" w:rsidRPr="00B137AD">
        <w:rPr>
          <w:rFonts w:eastAsia="SimSun"/>
          <w:sz w:val="20"/>
          <w:szCs w:val="20"/>
          <w:lang w:eastAsia="zh-CN"/>
        </w:rPr>
        <w:t>，后者规定了政策指导并为缔约方、秘书处和其他各方就《公约》下的特定主题开展活动提出建议。</w:t>
      </w:r>
      <w:r w:rsidRPr="00B137AD">
        <w:rPr>
          <w:rFonts w:eastAsia="SimSun"/>
          <w:sz w:val="20"/>
          <w:szCs w:val="20"/>
          <w:lang w:eastAsia="zh-CN"/>
        </w:rPr>
        <w:t xml:space="preserve"> </w:t>
      </w:r>
    </w:p>
  </w:footnote>
  <w:footnote w:id="3">
    <w:p w14:paraId="455F4390" w14:textId="77777777" w:rsidR="00CA2163" w:rsidRPr="00827C6F" w:rsidRDefault="008C291C" w:rsidP="008C291C">
      <w:pPr>
        <w:pStyle w:val="FootnoteText"/>
        <w:ind w:firstLine="0"/>
        <w:rPr>
          <w:rFonts w:eastAsia="SimSun"/>
          <w:sz w:val="20"/>
          <w:szCs w:val="20"/>
          <w:lang w:val="en-CA" w:eastAsia="zh-CN"/>
        </w:rPr>
      </w:pPr>
      <w:r w:rsidRPr="00827C6F">
        <w:rPr>
          <w:rStyle w:val="FootnoteReference"/>
          <w:sz w:val="20"/>
          <w:szCs w:val="20"/>
        </w:rPr>
        <w:footnoteRef/>
      </w:r>
      <w:r w:rsidR="00612DD4" w:rsidRPr="00827C6F">
        <w:rPr>
          <w:sz w:val="20"/>
          <w:szCs w:val="20"/>
          <w:lang w:val="en-CA" w:eastAsia="zh-CN"/>
        </w:rPr>
        <w:t xml:space="preserve">  </w:t>
      </w:r>
      <w:r w:rsidR="00A849FB" w:rsidRPr="00827C6F">
        <w:rPr>
          <w:rFonts w:eastAsia="SimSun"/>
          <w:sz w:val="20"/>
          <w:szCs w:val="20"/>
          <w:lang w:val="en-CA" w:eastAsia="zh-CN"/>
        </w:rPr>
        <w:t>需要根据关于规划、监测、报告和审查机制的议程项目</w:t>
      </w:r>
      <w:r w:rsidR="00A849FB" w:rsidRPr="00827C6F">
        <w:rPr>
          <w:rFonts w:eastAsia="SimSun"/>
          <w:sz w:val="20"/>
          <w:szCs w:val="20"/>
          <w:lang w:val="en-CA" w:eastAsia="zh-CN"/>
        </w:rPr>
        <w:t>14</w:t>
      </w:r>
      <w:r w:rsidR="00A849FB" w:rsidRPr="00827C6F">
        <w:rPr>
          <w:rFonts w:eastAsia="SimSun"/>
          <w:sz w:val="20"/>
          <w:szCs w:val="20"/>
          <w:lang w:val="en-CA" w:eastAsia="zh-CN"/>
        </w:rPr>
        <w:t>的讨论情况，并参照缔约方大会和议定书缔约方会议的其他决定</w:t>
      </w:r>
      <w:r w:rsidR="00612DD4" w:rsidRPr="00827C6F">
        <w:rPr>
          <w:rFonts w:eastAsia="SimSun"/>
          <w:sz w:val="20"/>
          <w:szCs w:val="20"/>
          <w:lang w:val="en-CA" w:eastAsia="zh-CN"/>
        </w:rPr>
        <w:t>对</w:t>
      </w:r>
      <w:r w:rsidR="00CA2163" w:rsidRPr="00827C6F">
        <w:rPr>
          <w:rFonts w:eastAsia="SimSun"/>
          <w:sz w:val="20"/>
          <w:szCs w:val="20"/>
          <w:lang w:val="en-CA" w:eastAsia="zh-CN"/>
        </w:rPr>
        <w:t xml:space="preserve"> </w:t>
      </w:r>
    </w:p>
    <w:p w14:paraId="2F532BBF" w14:textId="4E182846" w:rsidR="008C291C" w:rsidRPr="00827C6F" w:rsidRDefault="00CA2163" w:rsidP="008C291C">
      <w:pPr>
        <w:pStyle w:val="FootnoteText"/>
        <w:ind w:firstLine="0"/>
        <w:rPr>
          <w:rFonts w:eastAsia="SimSun"/>
          <w:sz w:val="20"/>
          <w:szCs w:val="20"/>
          <w:lang w:val="en-CA" w:eastAsia="zh-CN"/>
        </w:rPr>
      </w:pPr>
      <w:r w:rsidRPr="00827C6F">
        <w:rPr>
          <w:rFonts w:eastAsia="SimSun"/>
          <w:sz w:val="20"/>
          <w:szCs w:val="20"/>
          <w:lang w:val="en-CA" w:eastAsia="zh-CN"/>
        </w:rPr>
        <w:t xml:space="preserve">   </w:t>
      </w:r>
      <w:r w:rsidR="00612DD4" w:rsidRPr="00827C6F">
        <w:rPr>
          <w:rFonts w:eastAsia="SimSun"/>
          <w:sz w:val="20"/>
          <w:szCs w:val="20"/>
          <w:lang w:val="en-CA" w:eastAsia="zh-CN"/>
        </w:rPr>
        <w:t>本附件</w:t>
      </w:r>
      <w:r w:rsidR="00A849FB" w:rsidRPr="00827C6F">
        <w:rPr>
          <w:rFonts w:eastAsia="SimSun"/>
          <w:sz w:val="20"/>
          <w:szCs w:val="20"/>
          <w:lang w:val="en-CA" w:eastAsia="zh-CN"/>
        </w:rPr>
        <w:t>进行更新。</w:t>
      </w:r>
    </w:p>
  </w:footnote>
  <w:footnote w:id="4">
    <w:p w14:paraId="472A239B" w14:textId="7C67651A" w:rsidR="00A849FB" w:rsidRPr="00827C6F" w:rsidRDefault="00A849FB" w:rsidP="00A849FB">
      <w:pPr>
        <w:pStyle w:val="FootnoteText"/>
        <w:ind w:firstLine="0"/>
        <w:rPr>
          <w:rFonts w:eastAsia="SimSun"/>
          <w:sz w:val="20"/>
          <w:szCs w:val="20"/>
          <w:lang w:eastAsia="zh-CN"/>
        </w:rPr>
      </w:pPr>
      <w:r w:rsidRPr="00827C6F">
        <w:rPr>
          <w:rStyle w:val="FootnoteReference"/>
          <w:rFonts w:eastAsia="SimSun"/>
          <w:sz w:val="20"/>
          <w:szCs w:val="20"/>
        </w:rPr>
        <w:footnoteRef/>
      </w:r>
      <w:r w:rsidRPr="00827C6F">
        <w:rPr>
          <w:rFonts w:eastAsia="SimSun"/>
          <w:sz w:val="20"/>
          <w:szCs w:val="20"/>
          <w:lang w:eastAsia="zh-CN"/>
        </w:rPr>
        <w:t xml:space="preserve"> </w:t>
      </w:r>
      <w:r w:rsidR="00612DD4" w:rsidRPr="00827C6F">
        <w:rPr>
          <w:rFonts w:eastAsia="SimSun"/>
          <w:sz w:val="20"/>
          <w:szCs w:val="20"/>
          <w:lang w:eastAsia="zh-CN"/>
        </w:rPr>
        <w:t xml:space="preserve"> </w:t>
      </w:r>
      <w:r w:rsidR="00612DD4" w:rsidRPr="00827C6F">
        <w:rPr>
          <w:rFonts w:eastAsia="SimSun"/>
          <w:sz w:val="20"/>
          <w:szCs w:val="20"/>
          <w:lang w:eastAsia="zh-CN"/>
        </w:rPr>
        <w:t>拟</w:t>
      </w:r>
      <w:r w:rsidR="00CA2163" w:rsidRPr="00827C6F">
        <w:rPr>
          <w:rFonts w:eastAsia="SimSun"/>
          <w:sz w:val="20"/>
          <w:szCs w:val="20"/>
          <w:lang w:eastAsia="zh-CN"/>
        </w:rPr>
        <w:t>于</w:t>
      </w:r>
      <w:r w:rsidR="00612DD4" w:rsidRPr="00827C6F">
        <w:rPr>
          <w:rFonts w:eastAsia="SimSun"/>
          <w:sz w:val="20"/>
          <w:szCs w:val="20"/>
          <w:lang w:eastAsia="zh-CN"/>
        </w:rPr>
        <w:t>[2024</w:t>
      </w:r>
      <w:r w:rsidR="00612DD4" w:rsidRPr="00827C6F">
        <w:rPr>
          <w:rFonts w:eastAsia="SimSun"/>
          <w:sz w:val="20"/>
          <w:szCs w:val="20"/>
          <w:lang w:eastAsia="zh-CN"/>
        </w:rPr>
        <w:t>年</w:t>
      </w:r>
      <w:r w:rsidR="00612DD4" w:rsidRPr="00827C6F">
        <w:rPr>
          <w:rFonts w:eastAsia="SimSun"/>
          <w:sz w:val="20"/>
          <w:szCs w:val="20"/>
          <w:lang w:eastAsia="zh-CN"/>
        </w:rPr>
        <w:t>6</w:t>
      </w:r>
      <w:r w:rsidR="00612DD4" w:rsidRPr="00827C6F">
        <w:rPr>
          <w:rFonts w:eastAsia="SimSun"/>
          <w:sz w:val="20"/>
          <w:szCs w:val="20"/>
          <w:lang w:eastAsia="zh-CN"/>
        </w:rPr>
        <w:t>月</w:t>
      </w:r>
      <w:r w:rsidR="00612DD4" w:rsidRPr="00827C6F">
        <w:rPr>
          <w:rFonts w:eastAsia="SimSun"/>
          <w:sz w:val="20"/>
          <w:szCs w:val="20"/>
          <w:lang w:eastAsia="zh-CN"/>
        </w:rPr>
        <w:t>30</w:t>
      </w:r>
      <w:r w:rsidR="00612DD4" w:rsidRPr="00827C6F">
        <w:rPr>
          <w:rFonts w:eastAsia="SimSun"/>
          <w:sz w:val="20"/>
          <w:szCs w:val="20"/>
          <w:lang w:eastAsia="zh-CN"/>
        </w:rPr>
        <w:t>日</w:t>
      </w:r>
      <w:r w:rsidR="00612DD4" w:rsidRPr="00827C6F">
        <w:rPr>
          <w:rFonts w:eastAsia="SimSun"/>
          <w:sz w:val="20"/>
          <w:szCs w:val="20"/>
          <w:lang w:eastAsia="zh-CN"/>
        </w:rPr>
        <w:t>][2025</w:t>
      </w:r>
      <w:r w:rsidR="00612DD4" w:rsidRPr="00827C6F">
        <w:rPr>
          <w:rFonts w:eastAsia="SimSun"/>
          <w:sz w:val="20"/>
          <w:szCs w:val="20"/>
          <w:lang w:eastAsia="zh-CN"/>
        </w:rPr>
        <w:t>年</w:t>
      </w:r>
      <w:r w:rsidR="00612DD4" w:rsidRPr="00827C6F">
        <w:rPr>
          <w:rFonts w:eastAsia="SimSun"/>
          <w:sz w:val="20"/>
          <w:szCs w:val="20"/>
          <w:lang w:eastAsia="zh-CN"/>
        </w:rPr>
        <w:t>6</w:t>
      </w:r>
      <w:r w:rsidR="00612DD4" w:rsidRPr="00827C6F">
        <w:rPr>
          <w:rFonts w:eastAsia="SimSun"/>
          <w:sz w:val="20"/>
          <w:szCs w:val="20"/>
          <w:lang w:eastAsia="zh-CN"/>
        </w:rPr>
        <w:t>月</w:t>
      </w:r>
      <w:r w:rsidR="00612DD4" w:rsidRPr="00827C6F">
        <w:rPr>
          <w:rFonts w:eastAsia="SimSun"/>
          <w:sz w:val="20"/>
          <w:szCs w:val="20"/>
          <w:lang w:eastAsia="zh-CN"/>
        </w:rPr>
        <w:t>30</w:t>
      </w:r>
      <w:r w:rsidR="00612DD4" w:rsidRPr="00827C6F">
        <w:rPr>
          <w:rFonts w:eastAsia="SimSun"/>
          <w:sz w:val="20"/>
          <w:szCs w:val="20"/>
          <w:lang w:eastAsia="zh-CN"/>
        </w:rPr>
        <w:t>日</w:t>
      </w:r>
      <w:r w:rsidR="00612DD4" w:rsidRPr="00827C6F">
        <w:rPr>
          <w:rFonts w:eastAsia="SimSun"/>
          <w:sz w:val="20"/>
          <w:szCs w:val="20"/>
          <w:lang w:eastAsia="zh-CN"/>
        </w:rPr>
        <w:t>]</w:t>
      </w:r>
      <w:r w:rsidR="00612DD4" w:rsidRPr="00827C6F">
        <w:rPr>
          <w:rFonts w:eastAsia="SimSun"/>
          <w:sz w:val="20"/>
          <w:szCs w:val="20"/>
          <w:lang w:eastAsia="zh-CN"/>
        </w:rPr>
        <w:t>之前提交。</w:t>
      </w:r>
    </w:p>
  </w:footnote>
  <w:footnote w:id="5">
    <w:p w14:paraId="37C4D094" w14:textId="65458EFD" w:rsidR="00A849FB" w:rsidRPr="00CA2163" w:rsidRDefault="00A849FB" w:rsidP="00A849FB">
      <w:pPr>
        <w:pStyle w:val="FootnoteText"/>
        <w:ind w:firstLine="0"/>
        <w:rPr>
          <w:rFonts w:eastAsia="SimSun"/>
        </w:rPr>
      </w:pPr>
      <w:r w:rsidRPr="00827C6F">
        <w:rPr>
          <w:rStyle w:val="FootnoteReference"/>
          <w:rFonts w:eastAsia="SimSun"/>
          <w:sz w:val="20"/>
          <w:szCs w:val="20"/>
        </w:rPr>
        <w:footnoteRef/>
      </w:r>
      <w:r w:rsidRPr="00827C6F">
        <w:rPr>
          <w:rFonts w:eastAsia="SimSun"/>
          <w:sz w:val="20"/>
          <w:szCs w:val="20"/>
        </w:rPr>
        <w:t xml:space="preserve"> </w:t>
      </w:r>
      <w:r w:rsidR="00612DD4" w:rsidRPr="00827C6F">
        <w:rPr>
          <w:rFonts w:eastAsia="SimSun"/>
          <w:sz w:val="20"/>
          <w:szCs w:val="20"/>
        </w:rPr>
        <w:t xml:space="preserve"> </w:t>
      </w:r>
      <w:r w:rsidR="00612DD4" w:rsidRPr="00827C6F">
        <w:rPr>
          <w:rFonts w:eastAsia="SimSun"/>
          <w:sz w:val="20"/>
          <w:szCs w:val="20"/>
          <w:lang w:eastAsia="zh-CN"/>
        </w:rPr>
        <w:t>拟</w:t>
      </w:r>
      <w:r w:rsidR="00CA2163" w:rsidRPr="00827C6F">
        <w:rPr>
          <w:rFonts w:eastAsia="SimSun"/>
          <w:sz w:val="20"/>
          <w:szCs w:val="20"/>
          <w:lang w:eastAsia="zh-CN"/>
        </w:rPr>
        <w:t>于</w:t>
      </w:r>
      <w:r w:rsidR="00612DD4" w:rsidRPr="00827C6F">
        <w:rPr>
          <w:rFonts w:eastAsia="SimSun"/>
          <w:sz w:val="20"/>
          <w:szCs w:val="20"/>
        </w:rPr>
        <w:t>[2029</w:t>
      </w:r>
      <w:r w:rsidR="00612DD4" w:rsidRPr="00827C6F">
        <w:rPr>
          <w:rFonts w:eastAsia="SimSun"/>
          <w:sz w:val="20"/>
          <w:szCs w:val="20"/>
        </w:rPr>
        <w:t>年</w:t>
      </w:r>
      <w:r w:rsidR="00612DD4" w:rsidRPr="00827C6F">
        <w:rPr>
          <w:rFonts w:eastAsia="SimSun"/>
          <w:sz w:val="20"/>
          <w:szCs w:val="20"/>
        </w:rPr>
        <w:t>6</w:t>
      </w:r>
      <w:r w:rsidR="00612DD4" w:rsidRPr="00827C6F">
        <w:rPr>
          <w:rFonts w:eastAsia="SimSun"/>
          <w:sz w:val="20"/>
          <w:szCs w:val="20"/>
        </w:rPr>
        <w:t>月</w:t>
      </w:r>
      <w:r w:rsidR="00612DD4" w:rsidRPr="00827C6F">
        <w:rPr>
          <w:rFonts w:eastAsia="SimSun"/>
          <w:sz w:val="20"/>
          <w:szCs w:val="20"/>
        </w:rPr>
        <w:t>30</w:t>
      </w:r>
      <w:r w:rsidR="00612DD4" w:rsidRPr="00827C6F">
        <w:rPr>
          <w:rFonts w:eastAsia="SimSun"/>
          <w:sz w:val="20"/>
          <w:szCs w:val="20"/>
        </w:rPr>
        <w:t>日</w:t>
      </w:r>
      <w:r w:rsidR="00612DD4" w:rsidRPr="00827C6F">
        <w:rPr>
          <w:rFonts w:eastAsia="SimSun"/>
          <w:sz w:val="20"/>
          <w:szCs w:val="20"/>
        </w:rPr>
        <w:t>]</w:t>
      </w:r>
      <w:proofErr w:type="spellStart"/>
      <w:r w:rsidR="00612DD4" w:rsidRPr="00827C6F">
        <w:rPr>
          <w:rFonts w:eastAsia="SimSun"/>
          <w:sz w:val="20"/>
          <w:szCs w:val="20"/>
        </w:rPr>
        <w:t>之前提交</w:t>
      </w:r>
      <w:proofErr w:type="spellEnd"/>
      <w:r w:rsidR="00612DD4" w:rsidRPr="00827C6F">
        <w:rPr>
          <w:rFonts w:eastAsia="SimSu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A513" w14:textId="77777777" w:rsidR="00A568E1" w:rsidRDefault="00A568E1">
    <w:pPr>
      <w:pStyle w:val="Header"/>
      <w:rPr>
        <w:lang w:val="en-US"/>
      </w:rPr>
    </w:pPr>
    <w:r>
      <w:rPr>
        <w:lang w:val="en-US"/>
      </w:rPr>
      <w:t>CBD/COP/</w:t>
    </w:r>
    <w:r w:rsidR="00800E6C">
      <w:rPr>
        <w:lang w:val="en-US"/>
      </w:rPr>
      <w:t>15</w:t>
    </w:r>
    <w:r>
      <w:rPr>
        <w:lang w:val="en-US"/>
      </w:rPr>
      <w:t>/</w:t>
    </w:r>
    <w:r w:rsidR="00800E6C">
      <w:rPr>
        <w:lang w:val="en-US"/>
      </w:rPr>
      <w:t>1</w:t>
    </w:r>
    <w:r w:rsidR="00D25B2F">
      <w:rPr>
        <w:lang w:val="en-US"/>
      </w:rPr>
      <w:t>5</w:t>
    </w:r>
  </w:p>
  <w:p w14:paraId="17A5CE61" w14:textId="77777777" w:rsidR="00A568E1" w:rsidRDefault="00A568E1">
    <w:pPr>
      <w:pStyle w:val="Header"/>
      <w:rPr>
        <w:noProof/>
        <w:lang w:val="en-US"/>
      </w:rPr>
    </w:pPr>
    <w:r>
      <w:rPr>
        <w:lang w:val="en-US"/>
      </w:rPr>
      <w:t xml:space="preserve">Page </w:t>
    </w:r>
    <w:r w:rsidR="00893A84">
      <w:fldChar w:fldCharType="begin"/>
    </w:r>
    <w:r w:rsidR="00893A84">
      <w:instrText xml:space="preserve"> PAGE   \* MERGEFORMAT </w:instrText>
    </w:r>
    <w:r w:rsidR="00893A84">
      <w:fldChar w:fldCharType="separate"/>
    </w:r>
    <w:r w:rsidR="00317FA6" w:rsidRPr="00317FA6">
      <w:rPr>
        <w:noProof/>
        <w:lang w:val="en-US"/>
      </w:rPr>
      <w:t>2</w:t>
    </w:r>
    <w:r w:rsidR="00893A84">
      <w:rPr>
        <w:noProof/>
        <w:lang w:val="en-US"/>
      </w:rPr>
      <w:fldChar w:fldCharType="end"/>
    </w:r>
  </w:p>
  <w:p w14:paraId="4EEB181C" w14:textId="77777777" w:rsidR="008262C1" w:rsidRPr="00B06D28" w:rsidRDefault="008262C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AF" w14:textId="77777777" w:rsidR="00A568E1" w:rsidRDefault="00A568E1" w:rsidP="009111AC">
    <w:pPr>
      <w:pStyle w:val="Header"/>
      <w:jc w:val="right"/>
      <w:rPr>
        <w:lang w:val="en-US"/>
      </w:rPr>
    </w:pPr>
    <w:r>
      <w:rPr>
        <w:lang w:val="en-US"/>
      </w:rPr>
      <w:t>CBD/COP/</w:t>
    </w:r>
    <w:r w:rsidR="00800E6C">
      <w:rPr>
        <w:lang w:val="en-US"/>
      </w:rPr>
      <w:t>15</w:t>
    </w:r>
    <w:r>
      <w:rPr>
        <w:lang w:val="en-US"/>
      </w:rPr>
      <w:t>/</w:t>
    </w:r>
    <w:r w:rsidR="00800E6C">
      <w:rPr>
        <w:lang w:val="en-US"/>
      </w:rPr>
      <w:t>1</w:t>
    </w:r>
    <w:r w:rsidR="00D25B2F">
      <w:rPr>
        <w:lang w:val="en-US"/>
      </w:rPr>
      <w:t>5</w:t>
    </w:r>
  </w:p>
  <w:p w14:paraId="75AF1FC5" w14:textId="77777777" w:rsidR="00A568E1" w:rsidRPr="00B06D28" w:rsidRDefault="00A568E1" w:rsidP="009111AC">
    <w:pPr>
      <w:pStyle w:val="Header"/>
      <w:jc w:val="right"/>
      <w:rPr>
        <w:lang w:val="en-US"/>
      </w:rPr>
    </w:pPr>
    <w:r>
      <w:rPr>
        <w:lang w:val="en-US"/>
      </w:rPr>
      <w:t xml:space="preserve">Page </w:t>
    </w:r>
    <w:r w:rsidR="00893A84">
      <w:fldChar w:fldCharType="begin"/>
    </w:r>
    <w:r w:rsidR="00893A84">
      <w:instrText xml:space="preserve"> PAGE   \* MERGEFORMAT </w:instrText>
    </w:r>
    <w:r w:rsidR="00893A84">
      <w:fldChar w:fldCharType="separate"/>
    </w:r>
    <w:r w:rsidR="00B077DC" w:rsidRPr="00B077DC">
      <w:rPr>
        <w:noProof/>
        <w:lang w:val="en-US"/>
      </w:rPr>
      <w:t>3</w:t>
    </w:r>
    <w:r w:rsidR="00893A84">
      <w:rPr>
        <w:noProof/>
        <w:lang w:val="en-US"/>
      </w:rPr>
      <w:fldChar w:fldCharType="end"/>
    </w:r>
  </w:p>
  <w:p w14:paraId="5A62C9AB" w14:textId="77777777" w:rsidR="00A568E1" w:rsidRDefault="00A568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EB56AB3"/>
    <w:multiLevelType w:val="hybridMultilevel"/>
    <w:tmpl w:val="CC6E16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A74BB"/>
    <w:multiLevelType w:val="hybridMultilevel"/>
    <w:tmpl w:val="F7589F10"/>
    <w:lvl w:ilvl="0" w:tplc="C7C2D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7887D9E"/>
    <w:multiLevelType w:val="hybridMultilevel"/>
    <w:tmpl w:val="F970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58A1B3A"/>
    <w:multiLevelType w:val="hybridMultilevel"/>
    <w:tmpl w:val="6CCA0FFC"/>
    <w:lvl w:ilvl="0" w:tplc="530668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9148FB"/>
    <w:multiLevelType w:val="hybridMultilevel"/>
    <w:tmpl w:val="1256D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15:restartNumberingAfterBreak="0">
    <w:nsid w:val="613D3AD6"/>
    <w:multiLevelType w:val="hybridMultilevel"/>
    <w:tmpl w:val="C250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E47CF"/>
    <w:multiLevelType w:val="hybridMultilevel"/>
    <w:tmpl w:val="308A6B04"/>
    <w:lvl w:ilvl="0" w:tplc="F4D8AE50">
      <w:start w:val="1"/>
      <w:numFmt w:val="decimal"/>
      <w:lvlText w:val="%1."/>
      <w:lvlJc w:val="left"/>
      <w:pPr>
        <w:ind w:left="720" w:hanging="360"/>
      </w:pPr>
    </w:lvl>
    <w:lvl w:ilvl="1" w:tplc="9EB06068" w:tentative="1">
      <w:start w:val="1"/>
      <w:numFmt w:val="lowerLetter"/>
      <w:lvlText w:val="%2."/>
      <w:lvlJc w:val="left"/>
      <w:pPr>
        <w:ind w:left="1440" w:hanging="360"/>
      </w:pPr>
    </w:lvl>
    <w:lvl w:ilvl="2" w:tplc="FD48396A" w:tentative="1">
      <w:start w:val="1"/>
      <w:numFmt w:val="lowerRoman"/>
      <w:lvlText w:val="%3."/>
      <w:lvlJc w:val="right"/>
      <w:pPr>
        <w:ind w:left="2160" w:hanging="180"/>
      </w:pPr>
    </w:lvl>
    <w:lvl w:ilvl="3" w:tplc="13C48B78" w:tentative="1">
      <w:start w:val="1"/>
      <w:numFmt w:val="decimal"/>
      <w:lvlText w:val="%4."/>
      <w:lvlJc w:val="left"/>
      <w:pPr>
        <w:ind w:left="2880" w:hanging="360"/>
      </w:pPr>
    </w:lvl>
    <w:lvl w:ilvl="4" w:tplc="F0A6C462" w:tentative="1">
      <w:start w:val="1"/>
      <w:numFmt w:val="lowerLetter"/>
      <w:lvlText w:val="%5."/>
      <w:lvlJc w:val="left"/>
      <w:pPr>
        <w:ind w:left="3600" w:hanging="360"/>
      </w:pPr>
    </w:lvl>
    <w:lvl w:ilvl="5" w:tplc="8F2CF48A" w:tentative="1">
      <w:start w:val="1"/>
      <w:numFmt w:val="lowerRoman"/>
      <w:lvlText w:val="%6."/>
      <w:lvlJc w:val="right"/>
      <w:pPr>
        <w:ind w:left="4320" w:hanging="180"/>
      </w:pPr>
    </w:lvl>
    <w:lvl w:ilvl="6" w:tplc="19346832" w:tentative="1">
      <w:start w:val="1"/>
      <w:numFmt w:val="decimal"/>
      <w:lvlText w:val="%7."/>
      <w:lvlJc w:val="left"/>
      <w:pPr>
        <w:ind w:left="5040" w:hanging="360"/>
      </w:pPr>
    </w:lvl>
    <w:lvl w:ilvl="7" w:tplc="9E64CC02" w:tentative="1">
      <w:start w:val="1"/>
      <w:numFmt w:val="lowerLetter"/>
      <w:lvlText w:val="%8."/>
      <w:lvlJc w:val="left"/>
      <w:pPr>
        <w:ind w:left="5760" w:hanging="360"/>
      </w:pPr>
    </w:lvl>
    <w:lvl w:ilvl="8" w:tplc="1FB6CDFA" w:tentative="1">
      <w:start w:val="1"/>
      <w:numFmt w:val="lowerRoman"/>
      <w:lvlText w:val="%9."/>
      <w:lvlJc w:val="right"/>
      <w:pPr>
        <w:ind w:left="6480" w:hanging="180"/>
      </w:pPr>
    </w:lvl>
  </w:abstractNum>
  <w:abstractNum w:abstractNumId="27"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8" w15:restartNumberingAfterBreak="0">
    <w:nsid w:val="67AB5298"/>
    <w:multiLevelType w:val="hybridMultilevel"/>
    <w:tmpl w:val="B0D2F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201565"/>
    <w:multiLevelType w:val="hybridMultilevel"/>
    <w:tmpl w:val="0C06BCE2"/>
    <w:lvl w:ilvl="0" w:tplc="F53A6B48">
      <w:start w:val="1"/>
      <w:numFmt w:val="decimal"/>
      <w:lvlText w:val="%1."/>
      <w:lvlJc w:val="left"/>
      <w:pPr>
        <w:ind w:left="0" w:firstLine="0"/>
      </w:pPr>
      <w:rPr>
        <w:rFonts w:hint="default"/>
      </w:rPr>
    </w:lvl>
    <w:lvl w:ilvl="1" w:tplc="41407DF0">
      <w:start w:val="1"/>
      <w:numFmt w:val="lowerLetter"/>
      <w:lvlText w:val="%2."/>
      <w:lvlJc w:val="left"/>
      <w:pPr>
        <w:ind w:left="1440" w:hanging="360"/>
      </w:pPr>
    </w:lvl>
    <w:lvl w:ilvl="2" w:tplc="E3FE2A46" w:tentative="1">
      <w:start w:val="1"/>
      <w:numFmt w:val="lowerRoman"/>
      <w:lvlText w:val="%3."/>
      <w:lvlJc w:val="right"/>
      <w:pPr>
        <w:ind w:left="2160" w:hanging="180"/>
      </w:pPr>
    </w:lvl>
    <w:lvl w:ilvl="3" w:tplc="4ECE8452" w:tentative="1">
      <w:start w:val="1"/>
      <w:numFmt w:val="decimal"/>
      <w:lvlText w:val="%4."/>
      <w:lvlJc w:val="left"/>
      <w:pPr>
        <w:ind w:left="2880" w:hanging="360"/>
      </w:pPr>
    </w:lvl>
    <w:lvl w:ilvl="4" w:tplc="A1689226" w:tentative="1">
      <w:start w:val="1"/>
      <w:numFmt w:val="lowerLetter"/>
      <w:lvlText w:val="%5."/>
      <w:lvlJc w:val="left"/>
      <w:pPr>
        <w:ind w:left="3600" w:hanging="360"/>
      </w:pPr>
    </w:lvl>
    <w:lvl w:ilvl="5" w:tplc="6A085684" w:tentative="1">
      <w:start w:val="1"/>
      <w:numFmt w:val="lowerRoman"/>
      <w:lvlText w:val="%6."/>
      <w:lvlJc w:val="right"/>
      <w:pPr>
        <w:ind w:left="4320" w:hanging="180"/>
      </w:pPr>
    </w:lvl>
    <w:lvl w:ilvl="6" w:tplc="9F0AF2AC" w:tentative="1">
      <w:start w:val="1"/>
      <w:numFmt w:val="decimal"/>
      <w:lvlText w:val="%7."/>
      <w:lvlJc w:val="left"/>
      <w:pPr>
        <w:ind w:left="5040" w:hanging="360"/>
      </w:pPr>
    </w:lvl>
    <w:lvl w:ilvl="7" w:tplc="472E0AA4" w:tentative="1">
      <w:start w:val="1"/>
      <w:numFmt w:val="lowerLetter"/>
      <w:lvlText w:val="%8."/>
      <w:lvlJc w:val="left"/>
      <w:pPr>
        <w:ind w:left="5760" w:hanging="360"/>
      </w:pPr>
    </w:lvl>
    <w:lvl w:ilvl="8" w:tplc="71B49396" w:tentative="1">
      <w:start w:val="1"/>
      <w:numFmt w:val="lowerRoman"/>
      <w:lvlText w:val="%9."/>
      <w:lvlJc w:val="right"/>
      <w:pPr>
        <w:ind w:left="6480" w:hanging="180"/>
      </w:pPr>
    </w:lvl>
  </w:abstractNum>
  <w:num w:numId="1">
    <w:abstractNumId w:val="24"/>
  </w:num>
  <w:num w:numId="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3"/>
  </w:num>
  <w:num w:numId="5">
    <w:abstractNumId w:val="20"/>
  </w:num>
  <w:num w:numId="6">
    <w:abstractNumId w:val="0"/>
  </w:num>
  <w:num w:numId="7">
    <w:abstractNumId w:val="21"/>
  </w:num>
  <w:num w:numId="8">
    <w:abstractNumId w:val="29"/>
  </w:num>
  <w:num w:numId="9">
    <w:abstractNumId w:val="12"/>
  </w:num>
  <w:num w:numId="10">
    <w:abstractNumId w:val="4"/>
  </w:num>
  <w:num w:numId="11">
    <w:abstractNumId w:val="30"/>
  </w:num>
  <w:num w:numId="12">
    <w:abstractNumId w:val="8"/>
  </w:num>
  <w:num w:numId="13">
    <w:abstractNumId w:val="6"/>
  </w:num>
  <w:num w:numId="14">
    <w:abstractNumId w:val="10"/>
  </w:num>
  <w:num w:numId="15">
    <w:abstractNumId w:val="27"/>
  </w:num>
  <w:num w:numId="16">
    <w:abstractNumId w:val="3"/>
  </w:num>
  <w:num w:numId="17">
    <w:abstractNumId w:val="22"/>
  </w:num>
  <w:num w:numId="18">
    <w:abstractNumId w:val="16"/>
  </w:num>
  <w:num w:numId="19">
    <w:abstractNumId w:val="23"/>
  </w:num>
  <w:num w:numId="20">
    <w:abstractNumId w:val="26"/>
  </w:num>
  <w:num w:numId="21">
    <w:abstractNumId w:val="26"/>
  </w:num>
  <w:num w:numId="22">
    <w:abstractNumId w:val="26"/>
  </w:num>
  <w:num w:numId="23">
    <w:abstractNumId w:val="26"/>
  </w:num>
  <w:num w:numId="24">
    <w:abstractNumId w:val="26"/>
  </w:num>
  <w:num w:numId="25">
    <w:abstractNumId w:val="9"/>
  </w:num>
  <w:num w:numId="26">
    <w:abstractNumId w:val="18"/>
  </w:num>
  <w:num w:numId="27">
    <w:abstractNumId w:val="15"/>
  </w:num>
  <w:num w:numId="28">
    <w:abstractNumId w:val="18"/>
  </w:num>
  <w:num w:numId="29">
    <w:abstractNumId w:val="17"/>
  </w:num>
  <w:num w:numId="30">
    <w:abstractNumId w:val="1"/>
  </w:num>
  <w:num w:numId="31">
    <w:abstractNumId w:val="2"/>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5"/>
  </w:num>
  <w:num w:numId="35">
    <w:abstractNumId w:val="11"/>
  </w:num>
  <w:num w:numId="36">
    <w:abstractNumId w:val="7"/>
  </w:num>
  <w:num w:numId="37">
    <w:abstractNumId w:val="14"/>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14CAF"/>
    <w:rsid w:val="00021B69"/>
    <w:rsid w:val="00024EA4"/>
    <w:rsid w:val="000312F5"/>
    <w:rsid w:val="00044DDA"/>
    <w:rsid w:val="0004689D"/>
    <w:rsid w:val="000550FC"/>
    <w:rsid w:val="000573AA"/>
    <w:rsid w:val="0006713D"/>
    <w:rsid w:val="000705A2"/>
    <w:rsid w:val="000825E7"/>
    <w:rsid w:val="00085069"/>
    <w:rsid w:val="000850D4"/>
    <w:rsid w:val="00086DC9"/>
    <w:rsid w:val="00087FB2"/>
    <w:rsid w:val="000B7A67"/>
    <w:rsid w:val="000B7FA8"/>
    <w:rsid w:val="000D3B02"/>
    <w:rsid w:val="000D3BE1"/>
    <w:rsid w:val="000E2E9C"/>
    <w:rsid w:val="000F50E3"/>
    <w:rsid w:val="00117C91"/>
    <w:rsid w:val="001268A5"/>
    <w:rsid w:val="001364B5"/>
    <w:rsid w:val="00136706"/>
    <w:rsid w:val="00141686"/>
    <w:rsid w:val="00154340"/>
    <w:rsid w:val="00166B5B"/>
    <w:rsid w:val="00183A92"/>
    <w:rsid w:val="001B5F90"/>
    <w:rsid w:val="001C2E7C"/>
    <w:rsid w:val="001D5140"/>
    <w:rsid w:val="001D712B"/>
    <w:rsid w:val="001E50BF"/>
    <w:rsid w:val="00203F9C"/>
    <w:rsid w:val="002135E5"/>
    <w:rsid w:val="00216D73"/>
    <w:rsid w:val="00227B39"/>
    <w:rsid w:val="00240FED"/>
    <w:rsid w:val="002477E8"/>
    <w:rsid w:val="00262B8A"/>
    <w:rsid w:val="00266C52"/>
    <w:rsid w:val="00276D36"/>
    <w:rsid w:val="00281746"/>
    <w:rsid w:val="0028657E"/>
    <w:rsid w:val="00295696"/>
    <w:rsid w:val="002A04CB"/>
    <w:rsid w:val="002A4635"/>
    <w:rsid w:val="002D2DE3"/>
    <w:rsid w:val="002D48E9"/>
    <w:rsid w:val="002E6E85"/>
    <w:rsid w:val="002F464A"/>
    <w:rsid w:val="00313681"/>
    <w:rsid w:val="00314C62"/>
    <w:rsid w:val="00317FA6"/>
    <w:rsid w:val="00345D1F"/>
    <w:rsid w:val="003467A1"/>
    <w:rsid w:val="003548FA"/>
    <w:rsid w:val="003556E7"/>
    <w:rsid w:val="003815BD"/>
    <w:rsid w:val="00383958"/>
    <w:rsid w:val="00384E75"/>
    <w:rsid w:val="00396630"/>
    <w:rsid w:val="003A433C"/>
    <w:rsid w:val="003C2E0D"/>
    <w:rsid w:val="003F5316"/>
    <w:rsid w:val="004029A3"/>
    <w:rsid w:val="004114DB"/>
    <w:rsid w:val="0042350B"/>
    <w:rsid w:val="00423875"/>
    <w:rsid w:val="0043538C"/>
    <w:rsid w:val="00440B41"/>
    <w:rsid w:val="00454064"/>
    <w:rsid w:val="004834D5"/>
    <w:rsid w:val="00491730"/>
    <w:rsid w:val="004941B8"/>
    <w:rsid w:val="00495FE8"/>
    <w:rsid w:val="004A17BA"/>
    <w:rsid w:val="004C5DFB"/>
    <w:rsid w:val="004D1623"/>
    <w:rsid w:val="00504111"/>
    <w:rsid w:val="005113D3"/>
    <w:rsid w:val="00525A10"/>
    <w:rsid w:val="005328A2"/>
    <w:rsid w:val="00543756"/>
    <w:rsid w:val="00551F61"/>
    <w:rsid w:val="00561DB9"/>
    <w:rsid w:val="005624FA"/>
    <w:rsid w:val="00563834"/>
    <w:rsid w:val="00571704"/>
    <w:rsid w:val="00580F1B"/>
    <w:rsid w:val="00585E96"/>
    <w:rsid w:val="00592E79"/>
    <w:rsid w:val="005930C1"/>
    <w:rsid w:val="005977F5"/>
    <w:rsid w:val="005A2BB2"/>
    <w:rsid w:val="005B2BD1"/>
    <w:rsid w:val="005B6DCA"/>
    <w:rsid w:val="005E4973"/>
    <w:rsid w:val="00601728"/>
    <w:rsid w:val="00603B56"/>
    <w:rsid w:val="006060B1"/>
    <w:rsid w:val="006115F3"/>
    <w:rsid w:val="00612DD4"/>
    <w:rsid w:val="00613914"/>
    <w:rsid w:val="00620383"/>
    <w:rsid w:val="0062370A"/>
    <w:rsid w:val="00630463"/>
    <w:rsid w:val="00645217"/>
    <w:rsid w:val="00646D7F"/>
    <w:rsid w:val="00653717"/>
    <w:rsid w:val="00654C8D"/>
    <w:rsid w:val="0065617F"/>
    <w:rsid w:val="00666B21"/>
    <w:rsid w:val="006B3250"/>
    <w:rsid w:val="006B652B"/>
    <w:rsid w:val="006E03CF"/>
    <w:rsid w:val="006E4F4E"/>
    <w:rsid w:val="0072321C"/>
    <w:rsid w:val="00725E90"/>
    <w:rsid w:val="00726FBA"/>
    <w:rsid w:val="00732ABE"/>
    <w:rsid w:val="007338BC"/>
    <w:rsid w:val="007375E2"/>
    <w:rsid w:val="00737652"/>
    <w:rsid w:val="00740380"/>
    <w:rsid w:val="0075332E"/>
    <w:rsid w:val="007827F6"/>
    <w:rsid w:val="00782B65"/>
    <w:rsid w:val="007A6E4C"/>
    <w:rsid w:val="007D4F1C"/>
    <w:rsid w:val="007D4FA5"/>
    <w:rsid w:val="007E32FE"/>
    <w:rsid w:val="007E6011"/>
    <w:rsid w:val="007E7839"/>
    <w:rsid w:val="007F2991"/>
    <w:rsid w:val="00800215"/>
    <w:rsid w:val="00800E6C"/>
    <w:rsid w:val="00802BA8"/>
    <w:rsid w:val="00803E68"/>
    <w:rsid w:val="00811D59"/>
    <w:rsid w:val="0081311F"/>
    <w:rsid w:val="0082191D"/>
    <w:rsid w:val="008262C1"/>
    <w:rsid w:val="00827C6F"/>
    <w:rsid w:val="00832B9E"/>
    <w:rsid w:val="00833AE7"/>
    <w:rsid w:val="008449CA"/>
    <w:rsid w:val="00847311"/>
    <w:rsid w:val="008547AD"/>
    <w:rsid w:val="00876E04"/>
    <w:rsid w:val="00881062"/>
    <w:rsid w:val="00882D16"/>
    <w:rsid w:val="00884CB2"/>
    <w:rsid w:val="00893A84"/>
    <w:rsid w:val="00895755"/>
    <w:rsid w:val="008968BA"/>
    <w:rsid w:val="008A3457"/>
    <w:rsid w:val="008A3EF0"/>
    <w:rsid w:val="008B6BCA"/>
    <w:rsid w:val="008B7042"/>
    <w:rsid w:val="008C291C"/>
    <w:rsid w:val="008D20CD"/>
    <w:rsid w:val="008D3327"/>
    <w:rsid w:val="008E6216"/>
    <w:rsid w:val="008E77E6"/>
    <w:rsid w:val="008F030F"/>
    <w:rsid w:val="00907E28"/>
    <w:rsid w:val="009111AC"/>
    <w:rsid w:val="0093136F"/>
    <w:rsid w:val="009320D4"/>
    <w:rsid w:val="00937B92"/>
    <w:rsid w:val="0094377F"/>
    <w:rsid w:val="00944C01"/>
    <w:rsid w:val="0095112F"/>
    <w:rsid w:val="009568E8"/>
    <w:rsid w:val="00964E61"/>
    <w:rsid w:val="009805F3"/>
    <w:rsid w:val="00992729"/>
    <w:rsid w:val="00994207"/>
    <w:rsid w:val="009953BC"/>
    <w:rsid w:val="009A45C2"/>
    <w:rsid w:val="009C4AC1"/>
    <w:rsid w:val="009E4659"/>
    <w:rsid w:val="009F2246"/>
    <w:rsid w:val="009F38CE"/>
    <w:rsid w:val="009F7DCD"/>
    <w:rsid w:val="00A0231A"/>
    <w:rsid w:val="00A10CD2"/>
    <w:rsid w:val="00A15698"/>
    <w:rsid w:val="00A167BD"/>
    <w:rsid w:val="00A5002E"/>
    <w:rsid w:val="00A500CE"/>
    <w:rsid w:val="00A568E1"/>
    <w:rsid w:val="00A56BAD"/>
    <w:rsid w:val="00A65DFE"/>
    <w:rsid w:val="00A7003F"/>
    <w:rsid w:val="00A70A03"/>
    <w:rsid w:val="00A76543"/>
    <w:rsid w:val="00A830F5"/>
    <w:rsid w:val="00A849FB"/>
    <w:rsid w:val="00A9193E"/>
    <w:rsid w:val="00A968F3"/>
    <w:rsid w:val="00A979FC"/>
    <w:rsid w:val="00AA480B"/>
    <w:rsid w:val="00AB34DD"/>
    <w:rsid w:val="00AC09AE"/>
    <w:rsid w:val="00AC32A9"/>
    <w:rsid w:val="00AC3EC7"/>
    <w:rsid w:val="00AD7E84"/>
    <w:rsid w:val="00B06D28"/>
    <w:rsid w:val="00B077DC"/>
    <w:rsid w:val="00B135CC"/>
    <w:rsid w:val="00B137AD"/>
    <w:rsid w:val="00B16B2C"/>
    <w:rsid w:val="00B24E4C"/>
    <w:rsid w:val="00B256C4"/>
    <w:rsid w:val="00B31901"/>
    <w:rsid w:val="00B40C87"/>
    <w:rsid w:val="00B427BC"/>
    <w:rsid w:val="00B4324E"/>
    <w:rsid w:val="00B4452F"/>
    <w:rsid w:val="00B47646"/>
    <w:rsid w:val="00B5171D"/>
    <w:rsid w:val="00B83011"/>
    <w:rsid w:val="00B84E60"/>
    <w:rsid w:val="00BA5D83"/>
    <w:rsid w:val="00BB29EB"/>
    <w:rsid w:val="00BB7518"/>
    <w:rsid w:val="00BC7224"/>
    <w:rsid w:val="00BD2590"/>
    <w:rsid w:val="00BD416D"/>
    <w:rsid w:val="00BD7AFF"/>
    <w:rsid w:val="00BE2DB9"/>
    <w:rsid w:val="00BE3958"/>
    <w:rsid w:val="00BF68C7"/>
    <w:rsid w:val="00C1055B"/>
    <w:rsid w:val="00C108FC"/>
    <w:rsid w:val="00C14C76"/>
    <w:rsid w:val="00C360C7"/>
    <w:rsid w:val="00C62686"/>
    <w:rsid w:val="00C64E07"/>
    <w:rsid w:val="00C7165A"/>
    <w:rsid w:val="00C90A01"/>
    <w:rsid w:val="00C92CFF"/>
    <w:rsid w:val="00C970A4"/>
    <w:rsid w:val="00CA2163"/>
    <w:rsid w:val="00CB54D7"/>
    <w:rsid w:val="00CC2A16"/>
    <w:rsid w:val="00CC6C69"/>
    <w:rsid w:val="00CD4FD3"/>
    <w:rsid w:val="00CE6E40"/>
    <w:rsid w:val="00D03096"/>
    <w:rsid w:val="00D13193"/>
    <w:rsid w:val="00D15F5A"/>
    <w:rsid w:val="00D25B2F"/>
    <w:rsid w:val="00D303CB"/>
    <w:rsid w:val="00D44D52"/>
    <w:rsid w:val="00D63289"/>
    <w:rsid w:val="00D711BC"/>
    <w:rsid w:val="00D74ED5"/>
    <w:rsid w:val="00D75F0E"/>
    <w:rsid w:val="00D76C0B"/>
    <w:rsid w:val="00D777EF"/>
    <w:rsid w:val="00D802D2"/>
    <w:rsid w:val="00D83547"/>
    <w:rsid w:val="00D85974"/>
    <w:rsid w:val="00DA0554"/>
    <w:rsid w:val="00DB206E"/>
    <w:rsid w:val="00DB2205"/>
    <w:rsid w:val="00DB263B"/>
    <w:rsid w:val="00DB414E"/>
    <w:rsid w:val="00DB7270"/>
    <w:rsid w:val="00DC1C75"/>
    <w:rsid w:val="00DE68A5"/>
    <w:rsid w:val="00DF21AD"/>
    <w:rsid w:val="00DF233C"/>
    <w:rsid w:val="00DF2E8E"/>
    <w:rsid w:val="00DF51EA"/>
    <w:rsid w:val="00DF6449"/>
    <w:rsid w:val="00E268C2"/>
    <w:rsid w:val="00E503FF"/>
    <w:rsid w:val="00E514F2"/>
    <w:rsid w:val="00E5582B"/>
    <w:rsid w:val="00E64E3E"/>
    <w:rsid w:val="00E652D0"/>
    <w:rsid w:val="00E71889"/>
    <w:rsid w:val="00E7402E"/>
    <w:rsid w:val="00E904BA"/>
    <w:rsid w:val="00E90F7F"/>
    <w:rsid w:val="00EA6EA2"/>
    <w:rsid w:val="00EB1E52"/>
    <w:rsid w:val="00EB593C"/>
    <w:rsid w:val="00EC12A0"/>
    <w:rsid w:val="00EC260B"/>
    <w:rsid w:val="00EC2C6E"/>
    <w:rsid w:val="00EC7679"/>
    <w:rsid w:val="00EE3C14"/>
    <w:rsid w:val="00EE5282"/>
    <w:rsid w:val="00EF28BA"/>
    <w:rsid w:val="00EF3832"/>
    <w:rsid w:val="00F0772B"/>
    <w:rsid w:val="00F23579"/>
    <w:rsid w:val="00F25AA3"/>
    <w:rsid w:val="00F36CCB"/>
    <w:rsid w:val="00F463B1"/>
    <w:rsid w:val="00F5178A"/>
    <w:rsid w:val="00F5624C"/>
    <w:rsid w:val="00F60BC4"/>
    <w:rsid w:val="00F610B9"/>
    <w:rsid w:val="00F7082D"/>
    <w:rsid w:val="00F75D3A"/>
    <w:rsid w:val="00F80EFE"/>
    <w:rsid w:val="00F917DF"/>
    <w:rsid w:val="00F974E8"/>
    <w:rsid w:val="00FA690C"/>
    <w:rsid w:val="00FA7B91"/>
    <w:rsid w:val="00FC1DD7"/>
    <w:rsid w:val="00FD37AE"/>
    <w:rsid w:val="00FD3FA1"/>
    <w:rsid w:val="00FE26E1"/>
    <w:rsid w:val="00FE3DCD"/>
    <w:rsid w:val="00FF2A1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2FCE4"/>
  <w15:chartTrackingRefBased/>
  <w15:docId w15:val="{36C1537B-ED4C-4658-B06B-9A8B97410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1AC"/>
    <w:pPr>
      <w:jc w:val="both"/>
    </w:pPr>
    <w:rPr>
      <w:sz w:val="22"/>
      <w:szCs w:val="24"/>
      <w:lang w:val="en-GB" w:eastAsia="en-US"/>
    </w:rPr>
  </w:style>
  <w:style w:type="paragraph" w:styleId="Heading1">
    <w:name w:val="heading 1"/>
    <w:basedOn w:val="Normal"/>
    <w:next w:val="Heading2"/>
    <w:qFormat/>
    <w:rsid w:val="009111AC"/>
    <w:pPr>
      <w:keepNext/>
      <w:tabs>
        <w:tab w:val="left" w:pos="720"/>
      </w:tabs>
      <w:spacing w:before="240" w:after="120"/>
      <w:jc w:val="center"/>
      <w:outlineLvl w:val="0"/>
    </w:pPr>
    <w:rPr>
      <w:b/>
      <w:caps/>
    </w:rPr>
  </w:style>
  <w:style w:type="paragraph" w:styleId="Heading2">
    <w:name w:val="heading 2"/>
    <w:basedOn w:val="Normal"/>
    <w:next w:val="Normal"/>
    <w:qFormat/>
    <w:rsid w:val="00423875"/>
    <w:pPr>
      <w:keepNext/>
      <w:tabs>
        <w:tab w:val="left" w:pos="720"/>
      </w:tabs>
      <w:spacing w:before="120" w:after="120"/>
      <w:jc w:val="center"/>
      <w:outlineLvl w:val="1"/>
    </w:pPr>
    <w:rPr>
      <w:b/>
      <w:bCs/>
      <w:iCs/>
    </w:rPr>
  </w:style>
  <w:style w:type="paragraph" w:styleId="Heading3">
    <w:name w:val="heading 3"/>
    <w:basedOn w:val="Normal"/>
    <w:next w:val="Normal"/>
    <w:qFormat/>
    <w:rsid w:val="009111AC"/>
    <w:pPr>
      <w:keepNext/>
      <w:tabs>
        <w:tab w:val="left" w:pos="567"/>
      </w:tabs>
      <w:spacing w:before="120" w:after="120"/>
      <w:jc w:val="center"/>
      <w:outlineLvl w:val="2"/>
    </w:pPr>
    <w:rPr>
      <w:i/>
      <w:iCs/>
    </w:rPr>
  </w:style>
  <w:style w:type="paragraph" w:styleId="Heading4">
    <w:name w:val="heading 4"/>
    <w:basedOn w:val="Normal"/>
    <w:qFormat/>
    <w:rsid w:val="009111AC"/>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9111AC"/>
    <w:pPr>
      <w:keepNext/>
      <w:numPr>
        <w:ilvl w:val="4"/>
        <w:numId w:val="25"/>
      </w:numPr>
      <w:spacing w:before="120" w:after="120"/>
      <w:jc w:val="left"/>
      <w:outlineLvl w:val="4"/>
    </w:pPr>
    <w:rPr>
      <w:bCs/>
      <w:i/>
      <w:szCs w:val="26"/>
      <w:lang w:val="en-CA"/>
    </w:rPr>
  </w:style>
  <w:style w:type="paragraph" w:styleId="Heading6">
    <w:name w:val="heading 6"/>
    <w:basedOn w:val="Normal"/>
    <w:next w:val="Normal"/>
    <w:qFormat/>
    <w:rsid w:val="009111AC"/>
    <w:pPr>
      <w:keepNext/>
      <w:spacing w:after="240" w:line="240" w:lineRule="exact"/>
      <w:ind w:left="720"/>
      <w:outlineLvl w:val="5"/>
    </w:pPr>
    <w:rPr>
      <w:u w:val="single"/>
    </w:rPr>
  </w:style>
  <w:style w:type="paragraph" w:styleId="Heading7">
    <w:name w:val="heading 7"/>
    <w:basedOn w:val="Normal"/>
    <w:next w:val="Normal"/>
    <w:rsid w:val="009111AC"/>
    <w:pPr>
      <w:keepNext/>
      <w:jc w:val="right"/>
      <w:outlineLvl w:val="6"/>
    </w:pPr>
    <w:rPr>
      <w:rFonts w:ascii="Univers" w:hAnsi="Univers"/>
      <w:b/>
      <w:sz w:val="28"/>
    </w:rPr>
  </w:style>
  <w:style w:type="paragraph" w:styleId="Heading8">
    <w:name w:val="heading 8"/>
    <w:basedOn w:val="Normal"/>
    <w:next w:val="Normal"/>
    <w:qFormat/>
    <w:rsid w:val="009111AC"/>
    <w:pPr>
      <w:keepNext/>
      <w:jc w:val="right"/>
      <w:outlineLvl w:val="7"/>
    </w:pPr>
    <w:rPr>
      <w:rFonts w:ascii="Univers" w:hAnsi="Univers"/>
      <w:b/>
      <w:sz w:val="32"/>
    </w:rPr>
  </w:style>
  <w:style w:type="paragraph" w:styleId="Heading9">
    <w:name w:val="heading 9"/>
    <w:basedOn w:val="Normal"/>
    <w:next w:val="Normal"/>
    <w:link w:val="Heading9Char"/>
    <w:rsid w:val="009111A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580F1B"/>
    <w:rPr>
      <w:rFonts w:ascii="Tahoma" w:hAnsi="Tahoma" w:cs="Tahoma"/>
      <w:sz w:val="16"/>
      <w:szCs w:val="16"/>
    </w:rPr>
  </w:style>
  <w:style w:type="character" w:customStyle="1" w:styleId="BalloonTextChar">
    <w:name w:val="Balloon Text Char"/>
    <w:link w:val="BalloonText"/>
    <w:uiPriority w:val="99"/>
    <w:semiHidden/>
    <w:rsid w:val="00195878"/>
    <w:rPr>
      <w:rFonts w:ascii="Lucida Grande" w:hAnsi="Lucida Grande"/>
      <w:sz w:val="18"/>
      <w:szCs w:val="18"/>
    </w:rPr>
  </w:style>
  <w:style w:type="paragraph" w:styleId="BodyText3">
    <w:name w:val="Body Text 3"/>
    <w:basedOn w:val="Normal"/>
    <w:rsid w:val="00580F1B"/>
    <w:rPr>
      <w:szCs w:val="20"/>
    </w:rPr>
  </w:style>
  <w:style w:type="paragraph" w:styleId="BodyTextIndent2">
    <w:name w:val="Body Text Indent 2"/>
    <w:basedOn w:val="Normal"/>
    <w:rsid w:val="00580F1B"/>
    <w:pPr>
      <w:ind w:left="360" w:hanging="360"/>
    </w:pPr>
    <w:rPr>
      <w:b/>
      <w:sz w:val="20"/>
      <w:szCs w:val="20"/>
    </w:rPr>
  </w:style>
  <w:style w:type="paragraph" w:styleId="FootnoteText">
    <w:name w:val="footnote text"/>
    <w:basedOn w:val="Normal"/>
    <w:semiHidden/>
    <w:rsid w:val="009111AC"/>
    <w:pPr>
      <w:keepLines/>
      <w:spacing w:after="60"/>
      <w:ind w:firstLine="720"/>
    </w:pPr>
    <w:rPr>
      <w:sz w:val="18"/>
    </w:rPr>
  </w:style>
  <w:style w:type="character" w:styleId="PageNumber">
    <w:name w:val="page number"/>
    <w:rsid w:val="009111AC"/>
    <w:rPr>
      <w:rFonts w:ascii="Times New Roman" w:hAnsi="Times New Roman"/>
      <w:sz w:val="22"/>
    </w:rPr>
  </w:style>
  <w:style w:type="paragraph" w:styleId="Footer">
    <w:name w:val="footer"/>
    <w:basedOn w:val="Normal"/>
    <w:rsid w:val="009111AC"/>
    <w:pPr>
      <w:tabs>
        <w:tab w:val="center" w:pos="4320"/>
        <w:tab w:val="right" w:pos="8640"/>
      </w:tabs>
      <w:ind w:firstLine="720"/>
      <w:jc w:val="right"/>
    </w:pPr>
  </w:style>
  <w:style w:type="paragraph" w:styleId="BodyTextIndent">
    <w:name w:val="Body Text Indent"/>
    <w:basedOn w:val="Normal"/>
    <w:rsid w:val="009111AC"/>
    <w:pPr>
      <w:spacing w:before="120" w:after="120"/>
      <w:ind w:left="1440" w:hanging="720"/>
      <w:jc w:val="left"/>
    </w:pPr>
  </w:style>
  <w:style w:type="paragraph" w:styleId="Title">
    <w:name w:val="Title"/>
    <w:basedOn w:val="Normal"/>
    <w:qFormat/>
    <w:rsid w:val="00580F1B"/>
    <w:pPr>
      <w:ind w:firstLine="720"/>
      <w:jc w:val="center"/>
    </w:pPr>
    <w:rPr>
      <w:u w:val="single"/>
    </w:rPr>
  </w:style>
  <w:style w:type="paragraph" w:styleId="BodyText">
    <w:name w:val="Body Text"/>
    <w:aliases w:val=" Car, Car Car Car, Car Car"/>
    <w:basedOn w:val="Normal"/>
    <w:link w:val="BodyTextChar"/>
    <w:rsid w:val="009111AC"/>
    <w:pPr>
      <w:spacing w:before="120" w:after="120"/>
      <w:ind w:firstLine="720"/>
    </w:pPr>
    <w:rPr>
      <w:iCs/>
    </w:rPr>
  </w:style>
  <w:style w:type="paragraph" w:styleId="BodyText2">
    <w:name w:val="Body Text 2"/>
    <w:basedOn w:val="Normal"/>
    <w:rsid w:val="00580F1B"/>
    <w:rPr>
      <w:b/>
      <w:bCs/>
      <w:color w:val="FFFFFF"/>
      <w:sz w:val="12"/>
      <w:szCs w:val="12"/>
    </w:rPr>
  </w:style>
  <w:style w:type="paragraph" w:styleId="TOC2">
    <w:name w:val="toc 2"/>
    <w:basedOn w:val="Normal"/>
    <w:next w:val="Normal"/>
    <w:autoRedefine/>
    <w:semiHidden/>
    <w:rsid w:val="009111AC"/>
    <w:pPr>
      <w:tabs>
        <w:tab w:val="right" w:leader="dot" w:pos="9356"/>
      </w:tabs>
      <w:ind w:left="1440" w:hanging="720"/>
    </w:pPr>
    <w:rPr>
      <w:noProof/>
      <w:szCs w:val="22"/>
    </w:rPr>
  </w:style>
  <w:style w:type="paragraph" w:customStyle="1" w:styleId="Para1">
    <w:name w:val="Para1"/>
    <w:basedOn w:val="Normal"/>
    <w:link w:val="Para1Char"/>
    <w:rsid w:val="009111AC"/>
    <w:pPr>
      <w:spacing w:before="120" w:after="120"/>
    </w:pPr>
    <w:rPr>
      <w:snapToGrid w:val="0"/>
      <w:szCs w:val="18"/>
    </w:rPr>
  </w:style>
  <w:style w:type="paragraph" w:customStyle="1" w:styleId="Para1-Annex">
    <w:name w:val="Para1-Annex"/>
    <w:basedOn w:val="Normal"/>
    <w:rsid w:val="00580F1B"/>
    <w:pPr>
      <w:numPr>
        <w:numId w:val="2"/>
      </w:numPr>
      <w:spacing w:before="120" w:after="120"/>
    </w:pPr>
  </w:style>
  <w:style w:type="paragraph" w:customStyle="1" w:styleId="HEADINGNOTFORTOC">
    <w:name w:val="HEADING (NOT FOR TOC)"/>
    <w:basedOn w:val="Heading1"/>
    <w:next w:val="Heading2"/>
    <w:rsid w:val="009111AC"/>
  </w:style>
  <w:style w:type="paragraph" w:customStyle="1" w:styleId="Cornernotation">
    <w:name w:val="Corner notation"/>
    <w:basedOn w:val="Normal"/>
    <w:rsid w:val="009111AC"/>
    <w:pPr>
      <w:ind w:left="170" w:right="3119" w:hanging="170"/>
      <w:jc w:val="left"/>
    </w:pPr>
  </w:style>
  <w:style w:type="paragraph" w:customStyle="1" w:styleId="bodytextnoindent">
    <w:name w:val="body text (no indent)"/>
    <w:basedOn w:val="Normal"/>
    <w:rsid w:val="00580F1B"/>
    <w:pPr>
      <w:spacing w:before="120" w:after="120"/>
    </w:pPr>
  </w:style>
  <w:style w:type="paragraph" w:styleId="Header">
    <w:name w:val="header"/>
    <w:basedOn w:val="Normal"/>
    <w:rsid w:val="009111AC"/>
    <w:pPr>
      <w:tabs>
        <w:tab w:val="center" w:pos="4320"/>
        <w:tab w:val="right" w:pos="8640"/>
      </w:tabs>
    </w:pPr>
  </w:style>
  <w:style w:type="paragraph" w:customStyle="1" w:styleId="HEADING">
    <w:name w:val="HEADING"/>
    <w:basedOn w:val="Normal"/>
    <w:rsid w:val="009111AC"/>
    <w:pPr>
      <w:keepNext/>
      <w:spacing w:before="240" w:after="120"/>
      <w:jc w:val="center"/>
    </w:pPr>
    <w:rPr>
      <w:b/>
      <w:bCs/>
      <w:caps/>
    </w:rPr>
  </w:style>
  <w:style w:type="paragraph" w:customStyle="1" w:styleId="Numbering">
    <w:name w:val="Numbering"/>
    <w:basedOn w:val="Normal"/>
    <w:rsid w:val="00580F1B"/>
  </w:style>
  <w:style w:type="character" w:styleId="CommentReference">
    <w:name w:val="annotation reference"/>
    <w:rsid w:val="009111AC"/>
    <w:rPr>
      <w:sz w:val="16"/>
    </w:rPr>
  </w:style>
  <w:style w:type="paragraph" w:styleId="CommentText">
    <w:name w:val="annotation text"/>
    <w:basedOn w:val="Normal"/>
    <w:link w:val="CommentTextChar"/>
    <w:rsid w:val="009111AC"/>
    <w:pPr>
      <w:spacing w:after="120" w:line="240" w:lineRule="exact"/>
    </w:pPr>
  </w:style>
  <w:style w:type="character" w:customStyle="1" w:styleId="CommentTextChar">
    <w:name w:val="Comment Text Char"/>
    <w:link w:val="CommentText"/>
    <w:rsid w:val="001D6157"/>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rsid w:val="009111AC"/>
    <w:rPr>
      <w:sz w:val="18"/>
      <w:u w:val="none"/>
      <w:vertAlign w:val="superscript"/>
    </w:rPr>
  </w:style>
  <w:style w:type="paragraph" w:styleId="EndnoteText">
    <w:name w:val="endnote text"/>
    <w:basedOn w:val="Normal"/>
    <w:link w:val="EndnoteTextChar"/>
    <w:rsid w:val="009111AC"/>
    <w:pPr>
      <w:widowControl w:val="0"/>
      <w:tabs>
        <w:tab w:val="left" w:pos="-720"/>
      </w:tabs>
      <w:suppressAutoHyphens/>
    </w:pPr>
    <w:rPr>
      <w:rFonts w:ascii="Courier New" w:hAnsi="Courier New"/>
    </w:rPr>
  </w:style>
  <w:style w:type="character" w:customStyle="1" w:styleId="EndnoteTextChar">
    <w:name w:val="Endnote Text Char"/>
    <w:link w:val="EndnoteText"/>
    <w:rsid w:val="00094806"/>
    <w:rPr>
      <w:rFonts w:ascii="Courier New" w:hAnsi="Courier New"/>
      <w:sz w:val="22"/>
      <w:szCs w:val="24"/>
      <w:lang w:val="en-GB" w:eastAsia="en-US"/>
    </w:rPr>
  </w:style>
  <w:style w:type="character" w:styleId="EndnoteReference">
    <w:name w:val="endnote reference"/>
    <w:rsid w:val="009111AC"/>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character" w:styleId="FollowedHyperlink">
    <w:name w:val="FollowedHyperlink"/>
    <w:rsid w:val="009111AC"/>
    <w:rPr>
      <w:color w:val="800080"/>
      <w:u w:val="single"/>
    </w:rPr>
  </w:style>
  <w:style w:type="paragraph" w:customStyle="1" w:styleId="Heading1longmultiline">
    <w:name w:val="Heading 1 (long multiline)"/>
    <w:basedOn w:val="Heading1"/>
    <w:rsid w:val="009111AC"/>
    <w:pPr>
      <w:ind w:left="1843" w:hanging="1134"/>
      <w:jc w:val="left"/>
    </w:pPr>
  </w:style>
  <w:style w:type="paragraph" w:customStyle="1" w:styleId="Heading1multiline">
    <w:name w:val="Heading 1 (multiline)"/>
    <w:basedOn w:val="Heading1"/>
    <w:rsid w:val="009111AC"/>
    <w:pPr>
      <w:ind w:left="1843" w:right="996" w:hanging="567"/>
      <w:jc w:val="left"/>
    </w:pPr>
  </w:style>
  <w:style w:type="paragraph" w:customStyle="1" w:styleId="Heading2multiline">
    <w:name w:val="Heading 2 (multiline)"/>
    <w:basedOn w:val="Heading1"/>
    <w:next w:val="Para1"/>
    <w:rsid w:val="009111AC"/>
    <w:pPr>
      <w:spacing w:before="120"/>
      <w:ind w:left="1843" w:right="998" w:hanging="567"/>
      <w:jc w:val="left"/>
    </w:pPr>
    <w:rPr>
      <w:i/>
      <w:iCs/>
      <w:caps w:val="0"/>
    </w:rPr>
  </w:style>
  <w:style w:type="paragraph" w:customStyle="1" w:styleId="Heading2longmultiline">
    <w:name w:val="Heading 2 (long multiline)"/>
    <w:basedOn w:val="Heading2multiline"/>
    <w:rsid w:val="009111AC"/>
    <w:pPr>
      <w:ind w:left="2127" w:hanging="1276"/>
    </w:pPr>
  </w:style>
  <w:style w:type="paragraph" w:customStyle="1" w:styleId="heading2notforTOC">
    <w:name w:val="heading 2 not for TOC"/>
    <w:basedOn w:val="Heading3"/>
    <w:rsid w:val="009111AC"/>
  </w:style>
  <w:style w:type="paragraph" w:customStyle="1" w:styleId="Heading3multiline">
    <w:name w:val="Heading 3 (multiline)"/>
    <w:basedOn w:val="Heading3"/>
    <w:next w:val="Para1"/>
    <w:rsid w:val="009111AC"/>
    <w:pPr>
      <w:ind w:left="1418" w:hanging="425"/>
      <w:jc w:val="left"/>
    </w:pPr>
  </w:style>
  <w:style w:type="paragraph" w:customStyle="1" w:styleId="Heading4indent">
    <w:name w:val="Heading 4 indent"/>
    <w:basedOn w:val="Heading4"/>
    <w:rsid w:val="009111AC"/>
    <w:pPr>
      <w:ind w:left="720"/>
      <w:outlineLvl w:val="9"/>
    </w:pPr>
    <w:rPr>
      <w:rFonts w:ascii="Times New Roman" w:hAnsi="Times New Roman"/>
    </w:rPr>
  </w:style>
  <w:style w:type="character" w:customStyle="1" w:styleId="Heading9Char">
    <w:name w:val="Heading 9 Char"/>
    <w:link w:val="Heading9"/>
    <w:rsid w:val="009111AC"/>
    <w:rPr>
      <w:i/>
      <w:iCs/>
      <w:sz w:val="22"/>
      <w:szCs w:val="24"/>
      <w:lang w:val="en-GB" w:eastAsia="en-US"/>
    </w:rPr>
  </w:style>
  <w:style w:type="paragraph" w:customStyle="1" w:styleId="Para2">
    <w:name w:val="Para2"/>
    <w:basedOn w:val="Para1"/>
    <w:rsid w:val="009111AC"/>
    <w:pPr>
      <w:autoSpaceDE w:val="0"/>
      <w:autoSpaceDN w:val="0"/>
    </w:pPr>
  </w:style>
  <w:style w:type="paragraph" w:customStyle="1" w:styleId="Para3">
    <w:name w:val="Para3"/>
    <w:basedOn w:val="Normal"/>
    <w:rsid w:val="009111AC"/>
    <w:pPr>
      <w:numPr>
        <w:ilvl w:val="3"/>
        <w:numId w:val="29"/>
      </w:numPr>
      <w:tabs>
        <w:tab w:val="left" w:pos="1980"/>
      </w:tabs>
      <w:spacing w:before="80" w:after="80"/>
    </w:pPr>
    <w:rPr>
      <w:szCs w:val="20"/>
    </w:rPr>
  </w:style>
  <w:style w:type="paragraph" w:customStyle="1" w:styleId="para4">
    <w:name w:val="para4"/>
    <w:basedOn w:val="Normal"/>
    <w:rsid w:val="009111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111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111AC"/>
    <w:pPr>
      <w:spacing w:before="120" w:after="120"/>
      <w:ind w:left="720" w:right="720"/>
    </w:pPr>
    <w:rPr>
      <w:bCs/>
    </w:rPr>
  </w:style>
  <w:style w:type="paragraph" w:customStyle="1" w:styleId="recommendationheader">
    <w:name w:val="recommendation header"/>
    <w:basedOn w:val="Heading2"/>
    <w:qFormat/>
    <w:rsid w:val="009111AC"/>
  </w:style>
  <w:style w:type="paragraph" w:customStyle="1" w:styleId="recommendationheaderlong">
    <w:name w:val="recommendation header long"/>
    <w:basedOn w:val="Heading2longmultiline"/>
    <w:qFormat/>
    <w:rsid w:val="009111AC"/>
  </w:style>
  <w:style w:type="paragraph" w:customStyle="1" w:styleId="reference">
    <w:name w:val="reference"/>
    <w:basedOn w:val="Heading9"/>
    <w:qFormat/>
    <w:rsid w:val="009111AC"/>
    <w:rPr>
      <w:i w:val="0"/>
      <w:sz w:val="18"/>
    </w:rPr>
  </w:style>
  <w:style w:type="character" w:customStyle="1" w:styleId="StyleFootnoteReferenceNounderline">
    <w:name w:val="Style Footnote Reference + No underline"/>
    <w:rsid w:val="009111AC"/>
    <w:rPr>
      <w:sz w:val="18"/>
      <w:u w:val="none"/>
      <w:vertAlign w:val="baseline"/>
    </w:rPr>
  </w:style>
  <w:style w:type="paragraph" w:customStyle="1" w:styleId="tabletitle">
    <w:name w:val="table title"/>
    <w:basedOn w:val="Heading2"/>
    <w:qFormat/>
    <w:rsid w:val="009111AC"/>
    <w:pPr>
      <w:jc w:val="left"/>
      <w:outlineLvl w:val="9"/>
    </w:pPr>
  </w:style>
  <w:style w:type="paragraph" w:styleId="TOAHeading">
    <w:name w:val="toa heading"/>
    <w:basedOn w:val="Normal"/>
    <w:next w:val="Normal"/>
    <w:rsid w:val="009111AC"/>
    <w:pPr>
      <w:spacing w:before="120"/>
    </w:pPr>
    <w:rPr>
      <w:rFonts w:cs="Arial"/>
      <w:b/>
      <w:bCs/>
      <w:sz w:val="24"/>
    </w:rPr>
  </w:style>
  <w:style w:type="paragraph" w:styleId="TOC1">
    <w:name w:val="toc 1"/>
    <w:basedOn w:val="Normal"/>
    <w:next w:val="Normal"/>
    <w:autoRedefine/>
    <w:rsid w:val="009111AC"/>
    <w:pPr>
      <w:ind w:left="720" w:hanging="720"/>
    </w:pPr>
    <w:rPr>
      <w:caps/>
    </w:rPr>
  </w:style>
  <w:style w:type="paragraph" w:styleId="TOC3">
    <w:name w:val="toc 3"/>
    <w:basedOn w:val="Normal"/>
    <w:next w:val="Normal"/>
    <w:autoRedefine/>
    <w:rsid w:val="009111AC"/>
    <w:pPr>
      <w:ind w:left="2160" w:hanging="720"/>
    </w:pPr>
  </w:style>
  <w:style w:type="paragraph" w:styleId="TOC4">
    <w:name w:val="toc 4"/>
    <w:basedOn w:val="Normal"/>
    <w:next w:val="Normal"/>
    <w:autoRedefine/>
    <w:rsid w:val="009111AC"/>
    <w:pPr>
      <w:spacing w:before="120" w:after="120"/>
      <w:ind w:left="660"/>
      <w:jc w:val="left"/>
    </w:pPr>
  </w:style>
  <w:style w:type="paragraph" w:styleId="TOC5">
    <w:name w:val="toc 5"/>
    <w:basedOn w:val="Normal"/>
    <w:next w:val="Normal"/>
    <w:autoRedefine/>
    <w:rsid w:val="009111AC"/>
    <w:pPr>
      <w:spacing w:before="120" w:after="120"/>
      <w:ind w:left="880"/>
      <w:jc w:val="left"/>
    </w:pPr>
  </w:style>
  <w:style w:type="paragraph" w:styleId="TOC6">
    <w:name w:val="toc 6"/>
    <w:basedOn w:val="Normal"/>
    <w:next w:val="Normal"/>
    <w:autoRedefine/>
    <w:rsid w:val="009111AC"/>
    <w:pPr>
      <w:spacing w:before="120" w:after="120"/>
      <w:ind w:left="1100"/>
      <w:jc w:val="left"/>
    </w:pPr>
  </w:style>
  <w:style w:type="paragraph" w:styleId="TOC7">
    <w:name w:val="toc 7"/>
    <w:basedOn w:val="Normal"/>
    <w:next w:val="Normal"/>
    <w:autoRedefine/>
    <w:rsid w:val="009111AC"/>
    <w:pPr>
      <w:spacing w:before="120" w:after="120"/>
      <w:ind w:left="1320"/>
      <w:jc w:val="left"/>
    </w:pPr>
  </w:style>
  <w:style w:type="paragraph" w:styleId="TOC8">
    <w:name w:val="toc 8"/>
    <w:basedOn w:val="Normal"/>
    <w:next w:val="Normal"/>
    <w:autoRedefine/>
    <w:rsid w:val="009111AC"/>
    <w:pPr>
      <w:spacing w:before="120" w:after="120"/>
      <w:ind w:left="1540"/>
      <w:jc w:val="left"/>
    </w:pPr>
  </w:style>
  <w:style w:type="paragraph" w:styleId="TOC9">
    <w:name w:val="toc 9"/>
    <w:basedOn w:val="Normal"/>
    <w:next w:val="Normal"/>
    <w:autoRedefine/>
    <w:rsid w:val="009111AC"/>
    <w:pPr>
      <w:spacing w:before="120" w:after="120"/>
      <w:ind w:left="1760"/>
      <w:jc w:val="left"/>
    </w:pPr>
  </w:style>
  <w:style w:type="character" w:customStyle="1" w:styleId="Para1Char">
    <w:name w:val="Para1 Char"/>
    <w:link w:val="Para1"/>
    <w:rsid w:val="009111AC"/>
    <w:rPr>
      <w:snapToGrid w:val="0"/>
      <w:sz w:val="22"/>
      <w:szCs w:val="18"/>
      <w:lang w:val="en-GB"/>
    </w:rPr>
  </w:style>
  <w:style w:type="table" w:styleId="TableGrid">
    <w:name w:val="Table Grid"/>
    <w:basedOn w:val="TableNormal"/>
    <w:rsid w:val="00593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4E61"/>
    <w:pPr>
      <w:ind w:left="720"/>
      <w:contextualSpacing/>
    </w:pPr>
  </w:style>
  <w:style w:type="character" w:styleId="Hyperlink">
    <w:name w:val="Hyperlink"/>
    <w:rsid w:val="00876E04"/>
    <w:rPr>
      <w:color w:val="0000FF"/>
      <w:u w:val="single"/>
    </w:rPr>
  </w:style>
  <w:style w:type="character" w:customStyle="1" w:styleId="BodyTextChar">
    <w:name w:val="Body Text Char"/>
    <w:aliases w:val=" Car Char, Car Car Car Char, Car Car Char"/>
    <w:link w:val="BodyText"/>
    <w:rsid w:val="00802BA8"/>
    <w:rPr>
      <w:iCs/>
      <w:sz w:val="22"/>
      <w:szCs w:val="24"/>
      <w:lang w:val="en-GB"/>
    </w:rPr>
  </w:style>
  <w:style w:type="table" w:customStyle="1" w:styleId="TableGrid1">
    <w:name w:val="Table Grid1"/>
    <w:basedOn w:val="TableNormal"/>
    <w:next w:val="TableGrid"/>
    <w:uiPriority w:val="39"/>
    <w:qFormat/>
    <w:rsid w:val="000B7FA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A0231A"/>
    <w:pPr>
      <w:ind w:left="142" w:right="4218" w:hanging="142"/>
    </w:pPr>
    <w:rPr>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39044">
      <w:bodyDiv w:val="1"/>
      <w:marLeft w:val="0"/>
      <w:marRight w:val="0"/>
      <w:marTop w:val="0"/>
      <w:marBottom w:val="0"/>
      <w:divBdr>
        <w:top w:val="none" w:sz="0" w:space="0" w:color="auto"/>
        <w:left w:val="none" w:sz="0" w:space="0" w:color="auto"/>
        <w:bottom w:val="none" w:sz="0" w:space="0" w:color="auto"/>
        <w:right w:val="none" w:sz="0" w:space="0" w:color="auto"/>
      </w:divBdr>
    </w:div>
    <w:div w:id="315495638">
      <w:bodyDiv w:val="1"/>
      <w:marLeft w:val="0"/>
      <w:marRight w:val="0"/>
      <w:marTop w:val="0"/>
      <w:marBottom w:val="0"/>
      <w:divBdr>
        <w:top w:val="none" w:sz="0" w:space="0" w:color="auto"/>
        <w:left w:val="none" w:sz="0" w:space="0" w:color="auto"/>
        <w:bottom w:val="none" w:sz="0" w:space="0" w:color="auto"/>
        <w:right w:val="none" w:sz="0" w:space="0" w:color="auto"/>
      </w:divBdr>
      <w:divsChild>
        <w:div w:id="1172453560">
          <w:marLeft w:val="0"/>
          <w:marRight w:val="0"/>
          <w:marTop w:val="0"/>
          <w:marBottom w:val="0"/>
          <w:divBdr>
            <w:top w:val="none" w:sz="0" w:space="0" w:color="auto"/>
            <w:left w:val="none" w:sz="0" w:space="0" w:color="auto"/>
            <w:bottom w:val="none" w:sz="0" w:space="0" w:color="auto"/>
            <w:right w:val="none" w:sz="0" w:space="0" w:color="auto"/>
          </w:divBdr>
          <w:divsChild>
            <w:div w:id="1612400573">
              <w:marLeft w:val="0"/>
              <w:marRight w:val="0"/>
              <w:marTop w:val="0"/>
              <w:marBottom w:val="0"/>
              <w:divBdr>
                <w:top w:val="none" w:sz="0" w:space="0" w:color="auto"/>
                <w:left w:val="none" w:sz="0" w:space="0" w:color="auto"/>
                <w:bottom w:val="none" w:sz="0" w:space="0" w:color="auto"/>
                <w:right w:val="none" w:sz="0" w:space="0" w:color="auto"/>
              </w:divBdr>
              <w:divsChild>
                <w:div w:id="443615652">
                  <w:marLeft w:val="0"/>
                  <w:marRight w:val="250"/>
                  <w:marTop w:val="0"/>
                  <w:marBottom w:val="0"/>
                  <w:divBdr>
                    <w:top w:val="none" w:sz="0" w:space="0" w:color="auto"/>
                    <w:left w:val="none" w:sz="0" w:space="0" w:color="auto"/>
                    <w:bottom w:val="none" w:sz="0" w:space="0" w:color="auto"/>
                    <w:right w:val="none" w:sz="0" w:space="0" w:color="auto"/>
                  </w:divBdr>
                  <w:divsChild>
                    <w:div w:id="67121076">
                      <w:marLeft w:val="0"/>
                      <w:marRight w:val="0"/>
                      <w:marTop w:val="0"/>
                      <w:marBottom w:val="0"/>
                      <w:divBdr>
                        <w:top w:val="none" w:sz="0" w:space="0" w:color="auto"/>
                        <w:left w:val="none" w:sz="0" w:space="0" w:color="auto"/>
                        <w:bottom w:val="none" w:sz="0" w:space="0" w:color="auto"/>
                        <w:right w:val="none" w:sz="0" w:space="0" w:color="auto"/>
                      </w:divBdr>
                      <w:divsChild>
                        <w:div w:id="1365710082">
                          <w:marLeft w:val="0"/>
                          <w:marRight w:val="0"/>
                          <w:marTop w:val="0"/>
                          <w:marBottom w:val="0"/>
                          <w:divBdr>
                            <w:top w:val="none" w:sz="0" w:space="0" w:color="auto"/>
                            <w:left w:val="none" w:sz="0" w:space="0" w:color="auto"/>
                            <w:bottom w:val="none" w:sz="0" w:space="0" w:color="auto"/>
                            <w:right w:val="none" w:sz="0" w:space="0" w:color="auto"/>
                          </w:divBdr>
                          <w:divsChild>
                            <w:div w:id="1785884181">
                              <w:marLeft w:val="0"/>
                              <w:marRight w:val="0"/>
                              <w:marTop w:val="0"/>
                              <w:marBottom w:val="0"/>
                              <w:divBdr>
                                <w:top w:val="none" w:sz="0" w:space="0" w:color="auto"/>
                                <w:left w:val="none" w:sz="0" w:space="0" w:color="auto"/>
                                <w:bottom w:val="none" w:sz="0" w:space="0" w:color="auto"/>
                                <w:right w:val="none" w:sz="0" w:space="0" w:color="auto"/>
                              </w:divBdr>
                              <w:divsChild>
                                <w:div w:id="722362784">
                                  <w:marLeft w:val="0"/>
                                  <w:marRight w:val="0"/>
                                  <w:marTop w:val="0"/>
                                  <w:marBottom w:val="0"/>
                                  <w:divBdr>
                                    <w:top w:val="none" w:sz="0" w:space="0" w:color="auto"/>
                                    <w:left w:val="none" w:sz="0" w:space="0" w:color="auto"/>
                                    <w:bottom w:val="none" w:sz="0" w:space="0" w:color="auto"/>
                                    <w:right w:val="none" w:sz="0" w:space="0" w:color="auto"/>
                                  </w:divBdr>
                                  <w:divsChild>
                                    <w:div w:id="1106850637">
                                      <w:marLeft w:val="0"/>
                                      <w:marRight w:val="0"/>
                                      <w:marTop w:val="0"/>
                                      <w:marBottom w:val="0"/>
                                      <w:divBdr>
                                        <w:top w:val="none" w:sz="0" w:space="0" w:color="auto"/>
                                        <w:left w:val="none" w:sz="0" w:space="0" w:color="auto"/>
                                        <w:bottom w:val="none" w:sz="0" w:space="0" w:color="auto"/>
                                        <w:right w:val="none" w:sz="0" w:space="0" w:color="auto"/>
                                      </w:divBdr>
                                      <w:divsChild>
                                        <w:div w:id="297497403">
                                          <w:marLeft w:val="0"/>
                                          <w:marRight w:val="0"/>
                                          <w:marTop w:val="0"/>
                                          <w:marBottom w:val="0"/>
                                          <w:divBdr>
                                            <w:top w:val="none" w:sz="0" w:space="0" w:color="auto"/>
                                            <w:left w:val="none" w:sz="0" w:space="0" w:color="auto"/>
                                            <w:bottom w:val="none" w:sz="0" w:space="0" w:color="auto"/>
                                            <w:right w:val="none" w:sz="0" w:space="0" w:color="auto"/>
                                          </w:divBdr>
                                          <w:divsChild>
                                            <w:div w:id="354813973">
                                              <w:marLeft w:val="0"/>
                                              <w:marRight w:val="0"/>
                                              <w:marTop w:val="88"/>
                                              <w:marBottom w:val="88"/>
                                              <w:divBdr>
                                                <w:top w:val="none" w:sz="0" w:space="0" w:color="auto"/>
                                                <w:left w:val="none" w:sz="0" w:space="0" w:color="auto"/>
                                                <w:bottom w:val="none" w:sz="0" w:space="0" w:color="auto"/>
                                                <w:right w:val="none" w:sz="0" w:space="0" w:color="auto"/>
                                              </w:divBdr>
                                              <w:divsChild>
                                                <w:div w:id="1834755489">
                                                  <w:marLeft w:val="0"/>
                                                  <w:marRight w:val="0"/>
                                                  <w:marTop w:val="88"/>
                                                  <w:marBottom w:val="88"/>
                                                  <w:divBdr>
                                                    <w:top w:val="none" w:sz="0" w:space="0" w:color="auto"/>
                                                    <w:left w:val="none" w:sz="0" w:space="0" w:color="auto"/>
                                                    <w:bottom w:val="none" w:sz="0" w:space="0" w:color="auto"/>
                                                    <w:right w:val="none" w:sz="0" w:space="0" w:color="auto"/>
                                                  </w:divBdr>
                                                </w:div>
                                              </w:divsChild>
                                            </w:div>
                                            <w:div w:id="699740204">
                                              <w:marLeft w:val="0"/>
                                              <w:marRight w:val="0"/>
                                              <w:marTop w:val="88"/>
                                              <w:marBottom w:val="88"/>
                                              <w:divBdr>
                                                <w:top w:val="none" w:sz="0" w:space="0" w:color="auto"/>
                                                <w:left w:val="none" w:sz="0" w:space="0" w:color="auto"/>
                                                <w:bottom w:val="none" w:sz="0" w:space="0" w:color="auto"/>
                                                <w:right w:val="none" w:sz="0" w:space="0" w:color="auto"/>
                                              </w:divBdr>
                                              <w:divsChild>
                                                <w:div w:id="100610943">
                                                  <w:marLeft w:val="0"/>
                                                  <w:marRight w:val="0"/>
                                                  <w:marTop w:val="88"/>
                                                  <w:marBottom w:val="88"/>
                                                  <w:divBdr>
                                                    <w:top w:val="none" w:sz="0" w:space="0" w:color="auto"/>
                                                    <w:left w:val="none" w:sz="0" w:space="0" w:color="auto"/>
                                                    <w:bottom w:val="none" w:sz="0" w:space="0" w:color="auto"/>
                                                    <w:right w:val="none" w:sz="0" w:space="0" w:color="auto"/>
                                                  </w:divBdr>
                                                  <w:divsChild>
                                                    <w:div w:id="323973225">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4829955">
      <w:bodyDiv w:val="1"/>
      <w:marLeft w:val="0"/>
      <w:marRight w:val="0"/>
      <w:marTop w:val="0"/>
      <w:marBottom w:val="0"/>
      <w:divBdr>
        <w:top w:val="none" w:sz="0" w:space="0" w:color="auto"/>
        <w:left w:val="none" w:sz="0" w:space="0" w:color="auto"/>
        <w:bottom w:val="none" w:sz="0" w:space="0" w:color="auto"/>
        <w:right w:val="none" w:sz="0" w:space="0" w:color="auto"/>
      </w:divBdr>
    </w:div>
    <w:div w:id="1863396938">
      <w:bodyDiv w:val="1"/>
      <w:marLeft w:val="0"/>
      <w:marRight w:val="0"/>
      <w:marTop w:val="0"/>
      <w:marBottom w:val="0"/>
      <w:divBdr>
        <w:top w:val="none" w:sz="0" w:space="0" w:color="auto"/>
        <w:left w:val="none" w:sz="0" w:space="0" w:color="auto"/>
        <w:bottom w:val="none" w:sz="0" w:space="0" w:color="auto"/>
        <w:right w:val="none" w:sz="0" w:space="0" w:color="auto"/>
      </w:divBdr>
    </w:div>
    <w:div w:id="1998682233">
      <w:bodyDiv w:val="1"/>
      <w:marLeft w:val="0"/>
      <w:marRight w:val="0"/>
      <w:marTop w:val="0"/>
      <w:marBottom w:val="0"/>
      <w:divBdr>
        <w:top w:val="none" w:sz="0" w:space="0" w:color="auto"/>
        <w:left w:val="none" w:sz="0" w:space="0" w:color="auto"/>
        <w:bottom w:val="none" w:sz="0" w:space="0" w:color="auto"/>
        <w:right w:val="none" w:sz="0" w:space="0" w:color="auto"/>
      </w:divBdr>
      <w:divsChild>
        <w:div w:id="904989189">
          <w:marLeft w:val="0"/>
          <w:marRight w:val="0"/>
          <w:marTop w:val="0"/>
          <w:marBottom w:val="0"/>
          <w:divBdr>
            <w:top w:val="none" w:sz="0" w:space="0" w:color="auto"/>
            <w:left w:val="none" w:sz="0" w:space="0" w:color="auto"/>
            <w:bottom w:val="none" w:sz="0" w:space="0" w:color="auto"/>
            <w:right w:val="none" w:sz="0" w:space="0" w:color="auto"/>
          </w:divBdr>
          <w:divsChild>
            <w:div w:id="518158666">
              <w:marLeft w:val="0"/>
              <w:marRight w:val="0"/>
              <w:marTop w:val="0"/>
              <w:marBottom w:val="0"/>
              <w:divBdr>
                <w:top w:val="none" w:sz="0" w:space="0" w:color="auto"/>
                <w:left w:val="none" w:sz="0" w:space="0" w:color="auto"/>
                <w:bottom w:val="none" w:sz="0" w:space="0" w:color="auto"/>
                <w:right w:val="none" w:sz="0" w:space="0" w:color="auto"/>
              </w:divBdr>
              <w:divsChild>
                <w:div w:id="1900241170">
                  <w:marLeft w:val="0"/>
                  <w:marRight w:val="250"/>
                  <w:marTop w:val="0"/>
                  <w:marBottom w:val="0"/>
                  <w:divBdr>
                    <w:top w:val="none" w:sz="0" w:space="0" w:color="auto"/>
                    <w:left w:val="none" w:sz="0" w:space="0" w:color="auto"/>
                    <w:bottom w:val="none" w:sz="0" w:space="0" w:color="auto"/>
                    <w:right w:val="none" w:sz="0" w:space="0" w:color="auto"/>
                  </w:divBdr>
                  <w:divsChild>
                    <w:div w:id="1462767123">
                      <w:marLeft w:val="0"/>
                      <w:marRight w:val="0"/>
                      <w:marTop w:val="0"/>
                      <w:marBottom w:val="0"/>
                      <w:divBdr>
                        <w:top w:val="none" w:sz="0" w:space="0" w:color="auto"/>
                        <w:left w:val="none" w:sz="0" w:space="0" w:color="auto"/>
                        <w:bottom w:val="none" w:sz="0" w:space="0" w:color="auto"/>
                        <w:right w:val="none" w:sz="0" w:space="0" w:color="auto"/>
                      </w:divBdr>
                      <w:divsChild>
                        <w:div w:id="265625975">
                          <w:marLeft w:val="0"/>
                          <w:marRight w:val="0"/>
                          <w:marTop w:val="0"/>
                          <w:marBottom w:val="0"/>
                          <w:divBdr>
                            <w:top w:val="none" w:sz="0" w:space="0" w:color="auto"/>
                            <w:left w:val="none" w:sz="0" w:space="0" w:color="auto"/>
                            <w:bottom w:val="none" w:sz="0" w:space="0" w:color="auto"/>
                            <w:right w:val="none" w:sz="0" w:space="0" w:color="auto"/>
                          </w:divBdr>
                          <w:divsChild>
                            <w:div w:id="1969507253">
                              <w:marLeft w:val="0"/>
                              <w:marRight w:val="0"/>
                              <w:marTop w:val="0"/>
                              <w:marBottom w:val="0"/>
                              <w:divBdr>
                                <w:top w:val="none" w:sz="0" w:space="0" w:color="auto"/>
                                <w:left w:val="none" w:sz="0" w:space="0" w:color="auto"/>
                                <w:bottom w:val="none" w:sz="0" w:space="0" w:color="auto"/>
                                <w:right w:val="none" w:sz="0" w:space="0" w:color="auto"/>
                              </w:divBdr>
                              <w:divsChild>
                                <w:div w:id="1779329778">
                                  <w:marLeft w:val="0"/>
                                  <w:marRight w:val="0"/>
                                  <w:marTop w:val="0"/>
                                  <w:marBottom w:val="0"/>
                                  <w:divBdr>
                                    <w:top w:val="none" w:sz="0" w:space="0" w:color="auto"/>
                                    <w:left w:val="none" w:sz="0" w:space="0" w:color="auto"/>
                                    <w:bottom w:val="none" w:sz="0" w:space="0" w:color="auto"/>
                                    <w:right w:val="none" w:sz="0" w:space="0" w:color="auto"/>
                                  </w:divBdr>
                                  <w:divsChild>
                                    <w:div w:id="1631979496">
                                      <w:marLeft w:val="0"/>
                                      <w:marRight w:val="0"/>
                                      <w:marTop w:val="0"/>
                                      <w:marBottom w:val="0"/>
                                      <w:divBdr>
                                        <w:top w:val="none" w:sz="0" w:space="0" w:color="auto"/>
                                        <w:left w:val="none" w:sz="0" w:space="0" w:color="auto"/>
                                        <w:bottom w:val="none" w:sz="0" w:space="0" w:color="auto"/>
                                        <w:right w:val="none" w:sz="0" w:space="0" w:color="auto"/>
                                      </w:divBdr>
                                      <w:divsChild>
                                        <w:div w:id="2019773594">
                                          <w:marLeft w:val="0"/>
                                          <w:marRight w:val="0"/>
                                          <w:marTop w:val="0"/>
                                          <w:marBottom w:val="0"/>
                                          <w:divBdr>
                                            <w:top w:val="none" w:sz="0" w:space="0" w:color="auto"/>
                                            <w:left w:val="none" w:sz="0" w:space="0" w:color="auto"/>
                                            <w:bottom w:val="none" w:sz="0" w:space="0" w:color="auto"/>
                                            <w:right w:val="none" w:sz="0" w:space="0" w:color="auto"/>
                                          </w:divBdr>
                                          <w:divsChild>
                                            <w:div w:id="2130583430">
                                              <w:marLeft w:val="0"/>
                                              <w:marRight w:val="0"/>
                                              <w:marTop w:val="88"/>
                                              <w:marBottom w:val="88"/>
                                              <w:divBdr>
                                                <w:top w:val="none" w:sz="0" w:space="0" w:color="auto"/>
                                                <w:left w:val="none" w:sz="0" w:space="0" w:color="auto"/>
                                                <w:bottom w:val="none" w:sz="0" w:space="0" w:color="auto"/>
                                                <w:right w:val="none" w:sz="0" w:space="0" w:color="auto"/>
                                              </w:divBdr>
                                              <w:divsChild>
                                                <w:div w:id="122502969">
                                                  <w:marLeft w:val="0"/>
                                                  <w:marRight w:val="0"/>
                                                  <w:marTop w:val="88"/>
                                                  <w:marBottom w:val="88"/>
                                                  <w:divBdr>
                                                    <w:top w:val="none" w:sz="0" w:space="0" w:color="auto"/>
                                                    <w:left w:val="none" w:sz="0" w:space="0" w:color="auto"/>
                                                    <w:bottom w:val="none" w:sz="0" w:space="0" w:color="auto"/>
                                                    <w:right w:val="none" w:sz="0" w:space="0" w:color="auto"/>
                                                  </w:divBdr>
                                                  <w:divsChild>
                                                    <w:div w:id="228080581">
                                                      <w:marLeft w:val="0"/>
                                                      <w:marRight w:val="0"/>
                                                      <w:marTop w:val="88"/>
                                                      <w:marBottom w:val="88"/>
                                                      <w:divBdr>
                                                        <w:top w:val="none" w:sz="0" w:space="0" w:color="auto"/>
                                                        <w:left w:val="none" w:sz="0" w:space="0" w:color="auto"/>
                                                        <w:bottom w:val="none" w:sz="0" w:space="0" w:color="auto"/>
                                                        <w:right w:val="none" w:sz="0" w:space="0" w:color="auto"/>
                                                      </w:divBdr>
                                                    </w:div>
                                                    <w:div w:id="528876947">
                                                      <w:marLeft w:val="0"/>
                                                      <w:marRight w:val="0"/>
                                                      <w:marTop w:val="88"/>
                                                      <w:marBottom w:val="88"/>
                                                      <w:divBdr>
                                                        <w:top w:val="none" w:sz="0" w:space="0" w:color="auto"/>
                                                        <w:left w:val="none" w:sz="0" w:space="0" w:color="auto"/>
                                                        <w:bottom w:val="none" w:sz="0" w:space="0" w:color="auto"/>
                                                        <w:right w:val="none" w:sz="0" w:space="0" w:color="auto"/>
                                                      </w:divBdr>
                                                    </w:div>
                                                    <w:div w:id="1623027560">
                                                      <w:marLeft w:val="0"/>
                                                      <w:marRight w:val="0"/>
                                                      <w:marTop w:val="88"/>
                                                      <w:marBottom w:val="88"/>
                                                      <w:divBdr>
                                                        <w:top w:val="none" w:sz="0" w:space="0" w:color="auto"/>
                                                        <w:left w:val="none" w:sz="0" w:space="0" w:color="auto"/>
                                                        <w:bottom w:val="none" w:sz="0" w:space="0" w:color="auto"/>
                                                        <w:right w:val="none" w:sz="0" w:space="0" w:color="auto"/>
                                                      </w:divBdr>
                                                    </w:div>
                                                    <w:div w:id="1652320250">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18514-F441-42DB-ADA1-E8B7E741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3</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PROVISIONAL AGENDA</vt:lpstr>
    </vt:vector>
  </TitlesOfParts>
  <Company>Hewlett-Packard Company</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CONFERENCE OF THE PARTIES</dc:subject>
  <dc:creator>SECRETARIAT OF THE CONVENTION ON BIOLOGICAL DIVESITY</dc:creator>
  <cp:keywords>CONFERENCE OF THE PARTIES</cp:keywords>
  <cp:lastModifiedBy>Xue He Yan</cp:lastModifiedBy>
  <cp:revision>6</cp:revision>
  <cp:lastPrinted>2014-09-05T17:18:00Z</cp:lastPrinted>
  <dcterms:created xsi:type="dcterms:W3CDTF">2022-11-02T01:07:00Z</dcterms:created>
  <dcterms:modified xsi:type="dcterms:W3CDTF">2022-11-02T18:09:00Z</dcterms:modified>
</cp:coreProperties>
</file>