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5207C0" w:rsidRPr="00617845" w14:paraId="3EA636AF" w14:textId="77777777" w:rsidTr="00882623">
        <w:trPr>
          <w:cantSplit/>
          <w:trHeight w:val="900"/>
        </w:trPr>
        <w:tc>
          <w:tcPr>
            <w:tcW w:w="6588" w:type="dxa"/>
            <w:gridSpan w:val="2"/>
            <w:tcBorders>
              <w:top w:val="nil"/>
              <w:left w:val="nil"/>
              <w:bottom w:val="single" w:sz="12" w:space="0" w:color="auto"/>
              <w:right w:val="nil"/>
            </w:tcBorders>
            <w:vAlign w:val="center"/>
          </w:tcPr>
          <w:p w14:paraId="19B22CE6" w14:textId="34301A88" w:rsidR="005207C0" w:rsidRPr="00617845" w:rsidRDefault="005207C0" w:rsidP="00424270">
            <w:pPr>
              <w:pStyle w:val="Heading2"/>
              <w:bidi w:val="0"/>
              <w:spacing w:before="120" w:after="0"/>
              <w:ind w:left="-105" w:right="-450"/>
              <w:jc w:val="left"/>
              <w:rPr>
                <w:rFonts w:ascii="Times New Roman" w:hAnsi="Times New Roman" w:cs="Simplified Arabic"/>
                <w:b w:val="0"/>
                <w:bCs w:val="0"/>
                <w:sz w:val="32"/>
                <w:szCs w:val="32"/>
                <w:lang w:val="en-CA"/>
              </w:rPr>
            </w:pPr>
            <w:r w:rsidRPr="000F54E9">
              <w:rPr>
                <w:rFonts w:ascii="Times New Roman" w:hAnsi="Times New Roman" w:cs="Simplified Arabic"/>
                <w:b w:val="0"/>
                <w:bCs w:val="0"/>
                <w:sz w:val="28"/>
                <w:szCs w:val="28"/>
              </w:rPr>
              <w:t>CBD</w:t>
            </w:r>
            <w:r w:rsidRPr="0042150F">
              <w:rPr>
                <w:rFonts w:ascii="Times New Roman" w:hAnsi="Times New Roman" w:cs="Simplified Arabic"/>
                <w:b w:val="0"/>
                <w:bCs w:val="0"/>
                <w:sz w:val="16"/>
                <w:szCs w:val="16"/>
              </w:rPr>
              <w:t>/</w:t>
            </w:r>
            <w:r w:rsidR="004843DE" w:rsidRPr="0042150F">
              <w:rPr>
                <w:rFonts w:ascii="Times New Roman" w:hAnsi="Times New Roman" w:cs="Simplified Arabic"/>
                <w:b w:val="0"/>
                <w:bCs w:val="0"/>
                <w:sz w:val="16"/>
                <w:szCs w:val="16"/>
              </w:rPr>
              <w:t>COP/16/1/Add</w:t>
            </w:r>
            <w:r w:rsidR="00CE695F" w:rsidRPr="0042150F">
              <w:rPr>
                <w:rFonts w:ascii="Times New Roman" w:hAnsi="Times New Roman" w:cs="Simplified Arabic"/>
                <w:b w:val="0"/>
                <w:bCs w:val="0"/>
                <w:sz w:val="16"/>
                <w:szCs w:val="16"/>
              </w:rPr>
              <w:t>.</w:t>
            </w:r>
            <w:r w:rsidR="00331D07">
              <w:rPr>
                <w:rFonts w:ascii="Times New Roman" w:hAnsi="Times New Roman" w:cs="Simplified Arabic"/>
                <w:b w:val="0"/>
                <w:bCs w:val="0"/>
                <w:sz w:val="16"/>
                <w:szCs w:val="16"/>
              </w:rPr>
              <w:t>5</w:t>
            </w:r>
            <w:r w:rsidR="00370E20" w:rsidRPr="0042150F">
              <w:rPr>
                <w:rFonts w:ascii="Times New Roman" w:hAnsi="Times New Roman" w:cs="Simplified Arabic"/>
                <w:b w:val="0"/>
                <w:bCs w:val="0"/>
                <w:sz w:val="16"/>
                <w:szCs w:val="16"/>
              </w:rPr>
              <w:t>-</w:t>
            </w:r>
            <w:r w:rsidR="00370E20" w:rsidRPr="0042150F">
              <w:rPr>
                <w:rFonts w:ascii="Times New Roman" w:hAnsi="Times New Roman" w:cs="Simplified Arabic"/>
                <w:sz w:val="28"/>
                <w:szCs w:val="28"/>
              </w:rPr>
              <w:t xml:space="preserve"> </w:t>
            </w:r>
            <w:r w:rsidR="00370E20" w:rsidRPr="000F54E9">
              <w:rPr>
                <w:rFonts w:ascii="Times New Roman" w:hAnsi="Times New Roman" w:cs="Simplified Arabic"/>
                <w:b w:val="0"/>
                <w:bCs w:val="0"/>
                <w:sz w:val="28"/>
                <w:szCs w:val="28"/>
              </w:rPr>
              <w:t>CBD</w:t>
            </w:r>
            <w:r w:rsidR="00370E20" w:rsidRPr="0042150F">
              <w:rPr>
                <w:rFonts w:ascii="Times New Roman" w:hAnsi="Times New Roman" w:cs="Simplified Arabic"/>
                <w:b w:val="0"/>
                <w:bCs w:val="0"/>
                <w:sz w:val="16"/>
                <w:szCs w:val="16"/>
              </w:rPr>
              <w:t>/</w:t>
            </w:r>
            <w:r w:rsidR="003C77C4" w:rsidRPr="0042150F">
              <w:rPr>
                <w:rFonts w:ascii="Times New Roman" w:hAnsi="Times New Roman" w:cs="Simplified Arabic"/>
                <w:b w:val="0"/>
                <w:bCs w:val="0"/>
                <w:sz w:val="16"/>
                <w:szCs w:val="16"/>
              </w:rPr>
              <w:t>CP/MOP/11/1/Add.</w:t>
            </w:r>
            <w:r w:rsidR="00331D07">
              <w:rPr>
                <w:rFonts w:ascii="Times New Roman" w:hAnsi="Times New Roman" w:cs="Simplified Arabic"/>
                <w:b w:val="0"/>
                <w:bCs w:val="0"/>
                <w:sz w:val="16"/>
                <w:szCs w:val="16"/>
              </w:rPr>
              <w:t>5</w:t>
            </w:r>
            <w:r w:rsidR="003C77C4" w:rsidRPr="0042150F">
              <w:rPr>
                <w:rFonts w:ascii="Times New Roman" w:hAnsi="Times New Roman" w:cs="Simplified Arabic"/>
                <w:b w:val="0"/>
                <w:bCs w:val="0"/>
                <w:sz w:val="16"/>
                <w:szCs w:val="16"/>
              </w:rPr>
              <w:t>-</w:t>
            </w:r>
            <w:r w:rsidR="003C77C4" w:rsidRPr="0042150F">
              <w:rPr>
                <w:rFonts w:ascii="Times New Roman" w:hAnsi="Times New Roman" w:cs="Simplified Arabic"/>
                <w:sz w:val="28"/>
                <w:szCs w:val="28"/>
              </w:rPr>
              <w:t xml:space="preserve"> </w:t>
            </w:r>
            <w:r w:rsidR="003C77C4" w:rsidRPr="000F54E9">
              <w:rPr>
                <w:rFonts w:ascii="Times New Roman" w:hAnsi="Times New Roman" w:cs="Simplified Arabic"/>
                <w:b w:val="0"/>
                <w:bCs w:val="0"/>
                <w:sz w:val="28"/>
                <w:szCs w:val="28"/>
              </w:rPr>
              <w:t>CBD</w:t>
            </w:r>
            <w:r w:rsidR="003C77C4" w:rsidRPr="0042150F">
              <w:rPr>
                <w:rFonts w:ascii="Times New Roman" w:hAnsi="Times New Roman" w:cs="Simplified Arabic"/>
                <w:b w:val="0"/>
                <w:bCs w:val="0"/>
                <w:sz w:val="16"/>
                <w:szCs w:val="16"/>
              </w:rPr>
              <w:t>/</w:t>
            </w:r>
            <w:r w:rsidR="00FB785B" w:rsidRPr="0042150F">
              <w:rPr>
                <w:rFonts w:ascii="Times New Roman" w:hAnsi="Times New Roman" w:cs="Simplified Arabic"/>
                <w:b w:val="0"/>
                <w:bCs w:val="0"/>
                <w:sz w:val="16"/>
                <w:szCs w:val="16"/>
              </w:rPr>
              <w:t>NP/MOP/5/1/Add.</w:t>
            </w:r>
            <w:r w:rsidR="00331D07">
              <w:rPr>
                <w:rFonts w:ascii="Times New Roman" w:hAnsi="Times New Roman" w:cs="Simplified Arabic"/>
                <w:b w:val="0"/>
                <w:bCs w:val="0"/>
                <w:sz w:val="16"/>
                <w:szCs w:val="16"/>
              </w:rPr>
              <w:t>5</w:t>
            </w:r>
          </w:p>
        </w:tc>
        <w:tc>
          <w:tcPr>
            <w:tcW w:w="1440" w:type="dxa"/>
            <w:tcBorders>
              <w:top w:val="nil"/>
              <w:left w:val="nil"/>
              <w:bottom w:val="single" w:sz="12" w:space="0" w:color="auto"/>
              <w:right w:val="nil"/>
            </w:tcBorders>
          </w:tcPr>
          <w:p w14:paraId="63712FDF" w14:textId="77777777" w:rsidR="005207C0" w:rsidRPr="00617845" w:rsidRDefault="005207C0" w:rsidP="005207C0">
            <w:pPr>
              <w:tabs>
                <w:tab w:val="left" w:pos="-720"/>
                <w:tab w:val="left" w:pos="0"/>
              </w:tabs>
              <w:suppressAutoHyphens/>
              <w:jc w:val="center"/>
              <w:rPr>
                <w:rFonts w:cs="Simplified Arabic"/>
                <w:b/>
                <w:bCs/>
                <w:rtl/>
              </w:rPr>
            </w:pPr>
          </w:p>
        </w:tc>
        <w:tc>
          <w:tcPr>
            <w:tcW w:w="1620" w:type="dxa"/>
            <w:tcBorders>
              <w:top w:val="nil"/>
              <w:left w:val="nil"/>
              <w:bottom w:val="single" w:sz="12" w:space="0" w:color="auto"/>
              <w:right w:val="nil"/>
            </w:tcBorders>
          </w:tcPr>
          <w:p w14:paraId="08466052" w14:textId="69187309" w:rsidR="005207C0" w:rsidRPr="00617845" w:rsidRDefault="003C77C4" w:rsidP="005207C0">
            <w:pPr>
              <w:tabs>
                <w:tab w:val="left" w:pos="-720"/>
              </w:tabs>
              <w:suppressAutoHyphens/>
              <w:spacing w:before="120"/>
              <w:jc w:val="center"/>
              <w:rPr>
                <w:rFonts w:cs="Simplified Arabic"/>
              </w:rPr>
            </w:pPr>
            <w:r w:rsidRPr="00617845">
              <w:rPr>
                <w:rFonts w:cs="Simplified Arabic"/>
                <w:noProof/>
                <w:lang w:val="en-GB" w:eastAsia="en-GB"/>
              </w:rPr>
              <w:drawing>
                <wp:anchor distT="0" distB="0" distL="114300" distR="114300" simplePos="0" relativeHeight="251668480" behindDoc="0" locked="0" layoutInCell="1" allowOverlap="1" wp14:anchorId="023AA58C" wp14:editId="77D88080">
                  <wp:simplePos x="0" y="0"/>
                  <wp:positionH relativeFrom="column">
                    <wp:posOffset>-1299209</wp:posOffset>
                  </wp:positionH>
                  <wp:positionV relativeFrom="paragraph">
                    <wp:posOffset>-47625</wp:posOffset>
                  </wp:positionV>
                  <wp:extent cx="1568742" cy="587375"/>
                  <wp:effectExtent l="0" t="0" r="0" b="3175"/>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589331" cy="595084"/>
                          </a:xfrm>
                          <a:prstGeom prst="rect">
                            <a:avLst/>
                          </a:prstGeom>
                          <a:noFill/>
                          <a:ln w="9525">
                            <a:noFill/>
                            <a:miter lim="800000"/>
                            <a:headEnd/>
                            <a:tailEnd/>
                          </a:ln>
                        </pic:spPr>
                      </pic:pic>
                    </a:graphicData>
                  </a:graphic>
                  <wp14:sizeRelH relativeFrom="margin">
                    <wp14:pctWidth>0</wp14:pctWidth>
                  </wp14:sizeRelH>
                </wp:anchor>
              </w:drawing>
            </w:r>
            <w:r w:rsidR="005207C0" w:rsidRPr="00617845">
              <w:rPr>
                <w:rFonts w:cs="Simplified Arabic"/>
                <w:noProof/>
                <w:lang w:val="en-US" w:eastAsia="en-US"/>
              </w:rPr>
              <w:drawing>
                <wp:anchor distT="0" distB="0" distL="114300" distR="114300" simplePos="0" relativeHeight="251667456" behindDoc="0" locked="0" layoutInCell="1" allowOverlap="1" wp14:anchorId="107F6461" wp14:editId="1BD9D679">
                  <wp:simplePos x="0" y="0"/>
                  <wp:positionH relativeFrom="margin">
                    <wp:posOffset>403225</wp:posOffset>
                  </wp:positionH>
                  <wp:positionV relativeFrom="margin">
                    <wp:posOffset>83185</wp:posOffset>
                  </wp:positionV>
                  <wp:extent cx="430530" cy="354330"/>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30530" cy="354330"/>
                          </a:xfrm>
                          <a:prstGeom prst="rect">
                            <a:avLst/>
                          </a:prstGeom>
                          <a:noFill/>
                        </pic:spPr>
                      </pic:pic>
                    </a:graphicData>
                  </a:graphic>
                  <wp14:sizeRelH relativeFrom="page">
                    <wp14:pctWidth>0</wp14:pctWidth>
                  </wp14:sizeRelH>
                  <wp14:sizeRelV relativeFrom="page">
                    <wp14:pctHeight>0</wp14:pctHeight>
                  </wp14:sizeRelV>
                </wp:anchor>
              </w:drawing>
            </w:r>
          </w:p>
          <w:p w14:paraId="0EE9E942" w14:textId="3C216B26" w:rsidR="005207C0" w:rsidRPr="00617845" w:rsidRDefault="005207C0" w:rsidP="005207C0">
            <w:pPr>
              <w:tabs>
                <w:tab w:val="left" w:pos="-720"/>
              </w:tabs>
              <w:suppressAutoHyphens/>
              <w:spacing w:line="120" w:lineRule="auto"/>
              <w:rPr>
                <w:rFonts w:cs="Simplified Arabic"/>
              </w:rPr>
            </w:pPr>
          </w:p>
        </w:tc>
      </w:tr>
      <w:tr w:rsidR="001E3423" w:rsidRPr="00617845" w14:paraId="5BB72D18" w14:textId="77777777" w:rsidTr="00882623">
        <w:trPr>
          <w:cantSplit/>
          <w:trHeight w:val="1770"/>
        </w:trPr>
        <w:tc>
          <w:tcPr>
            <w:tcW w:w="4428" w:type="dxa"/>
            <w:tcBorders>
              <w:top w:val="nil"/>
              <w:left w:val="nil"/>
              <w:bottom w:val="single" w:sz="24" w:space="0" w:color="auto"/>
              <w:right w:val="nil"/>
            </w:tcBorders>
          </w:tcPr>
          <w:p w14:paraId="7459CE5E" w14:textId="45DE21EA" w:rsidR="001E3423" w:rsidRPr="00617845" w:rsidRDefault="001E3423" w:rsidP="005207C0">
            <w:pPr>
              <w:spacing w:before="60"/>
              <w:ind w:left="883"/>
              <w:rPr>
                <w:rFonts w:cs="Simplified Arabic"/>
                <w:sz w:val="22"/>
                <w:szCs w:val="22"/>
              </w:rPr>
            </w:pPr>
            <w:r w:rsidRPr="00617845">
              <w:rPr>
                <w:rFonts w:cs="Simplified Arabic"/>
                <w:sz w:val="22"/>
                <w:szCs w:val="22"/>
              </w:rPr>
              <w:t>Distr</w:t>
            </w:r>
            <w:r w:rsidR="00CE695F" w:rsidRPr="00617845">
              <w:rPr>
                <w:rFonts w:cs="Simplified Arabic"/>
                <w:sz w:val="22"/>
                <w:szCs w:val="22"/>
              </w:rPr>
              <w:t>.</w:t>
            </w:r>
            <w:r w:rsidR="005207C0" w:rsidRPr="00617845">
              <w:rPr>
                <w:rFonts w:cs="Simplified Arabic"/>
                <w:sz w:val="22"/>
                <w:szCs w:val="22"/>
              </w:rPr>
              <w:t>:</w:t>
            </w:r>
            <w:r w:rsidR="00CE695F" w:rsidRPr="00617845">
              <w:rPr>
                <w:rFonts w:cs="Simplified Arabic"/>
                <w:sz w:val="22"/>
                <w:szCs w:val="22"/>
              </w:rPr>
              <w:t xml:space="preserve"> </w:t>
            </w:r>
            <w:r w:rsidR="005207C0" w:rsidRPr="00617845">
              <w:rPr>
                <w:rFonts w:cs="Simplified Arabic"/>
                <w:sz w:val="22"/>
                <w:szCs w:val="22"/>
              </w:rPr>
              <w:t>General</w:t>
            </w:r>
          </w:p>
          <w:p w14:paraId="35BFDC79" w14:textId="537BC012" w:rsidR="001E3423" w:rsidRDefault="00035AB4" w:rsidP="005207C0">
            <w:pPr>
              <w:ind w:left="883"/>
              <w:rPr>
                <w:rFonts w:cs="Simplified Arabic"/>
                <w:sz w:val="22"/>
                <w:szCs w:val="22"/>
              </w:rPr>
            </w:pPr>
            <w:r>
              <w:rPr>
                <w:rFonts w:cs="Simplified Arabic"/>
                <w:sz w:val="22"/>
                <w:szCs w:val="22"/>
              </w:rPr>
              <w:t>8</w:t>
            </w:r>
            <w:r w:rsidR="00370E20">
              <w:rPr>
                <w:rFonts w:cs="Simplified Arabic"/>
                <w:sz w:val="22"/>
                <w:szCs w:val="22"/>
              </w:rPr>
              <w:t xml:space="preserve"> </w:t>
            </w:r>
            <w:r>
              <w:rPr>
                <w:rFonts w:cs="Simplified Arabic"/>
                <w:sz w:val="22"/>
                <w:szCs w:val="22"/>
              </w:rPr>
              <w:t>January</w:t>
            </w:r>
            <w:r w:rsidR="00370E20">
              <w:rPr>
                <w:rFonts w:cs="Simplified Arabic"/>
                <w:sz w:val="22"/>
                <w:szCs w:val="22"/>
              </w:rPr>
              <w:t xml:space="preserve"> </w:t>
            </w:r>
            <w:r>
              <w:rPr>
                <w:rFonts w:cs="Simplified Arabic"/>
                <w:sz w:val="22"/>
                <w:szCs w:val="22"/>
              </w:rPr>
              <w:t>2025</w:t>
            </w:r>
          </w:p>
          <w:p w14:paraId="07D03C0D" w14:textId="006FA2D3" w:rsidR="001E3423" w:rsidRPr="00617845" w:rsidRDefault="005207C0" w:rsidP="005207C0">
            <w:pPr>
              <w:pStyle w:val="Heading5"/>
              <w:tabs>
                <w:tab w:val="left" w:pos="-720"/>
              </w:tabs>
              <w:suppressAutoHyphens/>
              <w:bidi w:val="0"/>
              <w:spacing w:before="0" w:after="0"/>
              <w:ind w:left="883"/>
              <w:rPr>
                <w:rFonts w:ascii="Times New Roman" w:hAnsi="Times New Roman"/>
                <w:b w:val="0"/>
                <w:bCs w:val="0"/>
                <w:szCs w:val="22"/>
                <w:lang w:eastAsia="en-US"/>
              </w:rPr>
            </w:pPr>
            <w:r w:rsidRPr="00617845">
              <w:rPr>
                <w:rFonts w:ascii="Times New Roman" w:hAnsi="Times New Roman"/>
                <w:b w:val="0"/>
                <w:bCs w:val="0"/>
                <w:szCs w:val="22"/>
                <w:lang w:eastAsia="en-US"/>
              </w:rPr>
              <w:t>Arabic</w:t>
            </w:r>
          </w:p>
          <w:p w14:paraId="5A9C6250" w14:textId="64FD7853" w:rsidR="001E3423" w:rsidRPr="00617845" w:rsidRDefault="005207C0" w:rsidP="005207C0">
            <w:pPr>
              <w:tabs>
                <w:tab w:val="left" w:pos="-720"/>
              </w:tabs>
              <w:suppressAutoHyphens/>
              <w:spacing w:after="40"/>
              <w:ind w:left="883"/>
              <w:rPr>
                <w:rFonts w:cs="Simplified Arabic"/>
                <w:sz w:val="22"/>
                <w:szCs w:val="22"/>
              </w:rPr>
            </w:pPr>
            <w:r w:rsidRPr="00617845">
              <w:rPr>
                <w:rFonts w:cs="Simplified Arabic"/>
                <w:sz w:val="22"/>
                <w:szCs w:val="22"/>
              </w:rPr>
              <w:t>Original:</w:t>
            </w:r>
            <w:r w:rsidR="00CE695F" w:rsidRPr="00617845">
              <w:rPr>
                <w:rFonts w:cs="Simplified Arabic"/>
                <w:sz w:val="22"/>
                <w:szCs w:val="22"/>
              </w:rPr>
              <w:t xml:space="preserve"> </w:t>
            </w:r>
            <w:r w:rsidRPr="00617845">
              <w:rPr>
                <w:rFonts w:cs="Simplified Arabic"/>
                <w:sz w:val="22"/>
                <w:szCs w:val="22"/>
              </w:rPr>
              <w:t>English</w:t>
            </w:r>
            <w:r w:rsidR="00CE695F" w:rsidRPr="00617845">
              <w:rPr>
                <w:rFonts w:cs="Simplified Arabic"/>
                <w:sz w:val="22"/>
                <w:szCs w:val="22"/>
              </w:rPr>
              <w:t xml:space="preserve"> </w:t>
            </w:r>
          </w:p>
        </w:tc>
        <w:tc>
          <w:tcPr>
            <w:tcW w:w="5220" w:type="dxa"/>
            <w:gridSpan w:val="3"/>
            <w:tcBorders>
              <w:top w:val="nil"/>
              <w:left w:val="nil"/>
              <w:bottom w:val="single" w:sz="24" w:space="0" w:color="auto"/>
              <w:right w:val="nil"/>
            </w:tcBorders>
          </w:tcPr>
          <w:p w14:paraId="3C747B9E" w14:textId="77777777" w:rsidR="001E3423" w:rsidRPr="00617845" w:rsidRDefault="001E3423" w:rsidP="00882623">
            <w:pPr>
              <w:tabs>
                <w:tab w:val="left" w:pos="-720"/>
              </w:tabs>
              <w:suppressAutoHyphens/>
              <w:spacing w:before="120"/>
              <w:jc w:val="both"/>
              <w:rPr>
                <w:rFonts w:cs="Simplified Arabic"/>
                <w:rtl/>
              </w:rPr>
            </w:pPr>
            <w:r w:rsidRPr="00617845">
              <w:rPr>
                <w:rFonts w:cs="Simplified Arabic"/>
                <w:b/>
                <w:bCs/>
                <w:noProof/>
                <w:sz w:val="36"/>
                <w:szCs w:val="36"/>
                <w:rtl/>
                <w:lang w:val="en-GB" w:eastAsia="en-GB"/>
              </w:rPr>
              <w:drawing>
                <wp:anchor distT="0" distB="0" distL="114300" distR="114300" simplePos="0" relativeHeight="251661312" behindDoc="0" locked="0" layoutInCell="1" allowOverlap="1" wp14:anchorId="1EA7452B" wp14:editId="1215368D">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tbl>
      <w:tblPr>
        <w:tblStyle w:val="TableGrid"/>
        <w:bidiVisual/>
        <w:tblW w:w="94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48"/>
        <w:gridCol w:w="2985"/>
        <w:gridCol w:w="3210"/>
      </w:tblGrid>
      <w:tr w:rsidR="00FE4232" w14:paraId="189B717D" w14:textId="77777777" w:rsidTr="00354029">
        <w:tc>
          <w:tcPr>
            <w:tcW w:w="3248" w:type="dxa"/>
          </w:tcPr>
          <w:p w14:paraId="15F28FF7" w14:textId="77777777" w:rsidR="00FE4232" w:rsidRPr="00294605" w:rsidRDefault="00FE4232" w:rsidP="00331D07">
            <w:pPr>
              <w:bidi/>
              <w:spacing w:line="216" w:lineRule="auto"/>
              <w:rPr>
                <w:rFonts w:ascii="Simplified Arabic" w:hAnsi="Simplified Arabic" w:cs="Simplified Arabic"/>
                <w:b/>
                <w:bCs/>
                <w:sz w:val="26"/>
                <w:szCs w:val="26"/>
                <w:rtl/>
              </w:rPr>
            </w:pPr>
            <w:r w:rsidRPr="00294605">
              <w:rPr>
                <w:rFonts w:ascii="Simplified Arabic" w:hAnsi="Simplified Arabic" w:cs="Simplified Arabic" w:hint="cs"/>
                <w:b/>
                <w:bCs/>
                <w:sz w:val="26"/>
                <w:szCs w:val="26"/>
                <w:rtl/>
              </w:rPr>
              <w:t xml:space="preserve">مؤتمر الأطراف في </w:t>
            </w:r>
          </w:p>
          <w:p w14:paraId="1589BEAB" w14:textId="4B58DDC5" w:rsidR="00FE4232" w:rsidRPr="00294605" w:rsidRDefault="00FE4232" w:rsidP="00331D07">
            <w:pPr>
              <w:bidi/>
              <w:spacing w:line="216" w:lineRule="auto"/>
              <w:rPr>
                <w:rFonts w:cs="Simplified Arabic"/>
                <w:b/>
                <w:bCs/>
                <w:sz w:val="26"/>
                <w:szCs w:val="26"/>
                <w:rtl/>
                <w:lang w:bidi="ar-EG"/>
              </w:rPr>
            </w:pPr>
            <w:r w:rsidRPr="00294605">
              <w:rPr>
                <w:rFonts w:ascii="Simplified Arabic" w:hAnsi="Simplified Arabic" w:cs="Simplified Arabic" w:hint="cs"/>
                <w:b/>
                <w:bCs/>
                <w:sz w:val="26"/>
                <w:szCs w:val="26"/>
                <w:rtl/>
              </w:rPr>
              <w:t>الاتفاقية المتعلقة بالتنوع</w:t>
            </w:r>
            <w:r w:rsidR="00354029">
              <w:rPr>
                <w:rFonts w:ascii="Simplified Arabic" w:hAnsi="Simplified Arabic" w:cs="Simplified Arabic"/>
                <w:b/>
                <w:bCs/>
                <w:sz w:val="26"/>
                <w:szCs w:val="26"/>
              </w:rPr>
              <w:t xml:space="preserve"> </w:t>
            </w:r>
            <w:r w:rsidRPr="00294605">
              <w:rPr>
                <w:rFonts w:ascii="Simplified Arabic" w:hAnsi="Simplified Arabic" w:cs="Simplified Arabic" w:hint="cs"/>
                <w:b/>
                <w:bCs/>
                <w:sz w:val="26"/>
                <w:szCs w:val="26"/>
                <w:rtl/>
              </w:rPr>
              <w:t xml:space="preserve"> البيولوجي</w:t>
            </w:r>
          </w:p>
          <w:p w14:paraId="4D9E4D8B" w14:textId="77777777" w:rsidR="00FE4232" w:rsidRDefault="00FE4232" w:rsidP="00331D07">
            <w:pPr>
              <w:bidi/>
              <w:spacing w:line="216" w:lineRule="auto"/>
              <w:rPr>
                <w:rFonts w:cs="Simplified Arabic"/>
                <w:b/>
                <w:bCs/>
                <w:sz w:val="26"/>
                <w:szCs w:val="26"/>
                <w:rtl/>
              </w:rPr>
            </w:pPr>
            <w:r w:rsidRPr="00294605">
              <w:rPr>
                <w:rFonts w:cs="Simplified Arabic"/>
                <w:b/>
                <w:bCs/>
                <w:sz w:val="26"/>
                <w:szCs w:val="26"/>
                <w:rtl/>
              </w:rPr>
              <w:t xml:space="preserve">الاجتماع </w:t>
            </w:r>
            <w:r w:rsidRPr="00294605">
              <w:rPr>
                <w:rFonts w:cs="Simplified Arabic" w:hint="cs"/>
                <w:b/>
                <w:bCs/>
                <w:sz w:val="26"/>
                <w:szCs w:val="26"/>
                <w:rtl/>
              </w:rPr>
              <w:t>السادس عشر</w:t>
            </w:r>
          </w:p>
          <w:p w14:paraId="00A4E47B" w14:textId="3AC63C18" w:rsidR="00331D07" w:rsidRPr="00294605" w:rsidRDefault="00331D07" w:rsidP="00331D07">
            <w:pPr>
              <w:bidi/>
              <w:spacing w:line="216" w:lineRule="auto"/>
              <w:rPr>
                <w:rFonts w:cs="Simplified Arabic"/>
                <w:b/>
                <w:bCs/>
                <w:sz w:val="26"/>
                <w:szCs w:val="26"/>
                <w:lang w:val="en-US" w:bidi="ar-EG"/>
              </w:rPr>
            </w:pPr>
            <w:r>
              <w:rPr>
                <w:rFonts w:cs="Simplified Arabic" w:hint="cs"/>
                <w:b/>
                <w:bCs/>
                <w:sz w:val="26"/>
                <w:szCs w:val="26"/>
                <w:rtl/>
                <w:lang w:val="en-US" w:bidi="ar-EG"/>
              </w:rPr>
              <w:t>الدورة الثانية المستأنفة</w:t>
            </w:r>
          </w:p>
        </w:tc>
        <w:tc>
          <w:tcPr>
            <w:tcW w:w="2985" w:type="dxa"/>
          </w:tcPr>
          <w:p w14:paraId="5FB524A5" w14:textId="77777777" w:rsidR="00F66ABA" w:rsidRPr="00354029" w:rsidRDefault="00F66ABA" w:rsidP="00331D07">
            <w:pPr>
              <w:bidi/>
              <w:spacing w:line="216" w:lineRule="auto"/>
              <w:rPr>
                <w:rFonts w:cs="Simplified Arabic"/>
                <w:b/>
                <w:bCs/>
                <w:sz w:val="26"/>
                <w:szCs w:val="26"/>
                <w:lang w:val="en-US" w:bidi="ar-EG"/>
              </w:rPr>
            </w:pPr>
            <w:r w:rsidRPr="00354029">
              <w:rPr>
                <w:rFonts w:cs="Simplified Arabic" w:hint="cs"/>
                <w:b/>
                <w:bCs/>
                <w:sz w:val="26"/>
                <w:szCs w:val="26"/>
                <w:rtl/>
                <w:lang w:val="en-US" w:bidi="ar-EG"/>
              </w:rPr>
              <w:t>مؤتمر الأطراف في الاتفاقية المتعلقة بالتنوع البيولوجي</w:t>
            </w:r>
          </w:p>
          <w:p w14:paraId="4A6A5E91" w14:textId="3561EDCC" w:rsidR="00F66ABA" w:rsidRPr="00354029" w:rsidRDefault="00F66ABA" w:rsidP="00331D07">
            <w:pPr>
              <w:bidi/>
              <w:spacing w:line="216" w:lineRule="auto"/>
              <w:rPr>
                <w:rFonts w:cs="Simplified Arabic"/>
                <w:b/>
                <w:bCs/>
                <w:sz w:val="26"/>
                <w:szCs w:val="26"/>
                <w:rtl/>
                <w:lang w:val="en-US" w:bidi="ar-EG"/>
              </w:rPr>
            </w:pPr>
            <w:r w:rsidRPr="00354029">
              <w:rPr>
                <w:rFonts w:cs="Simplified Arabic" w:hint="cs"/>
                <w:b/>
                <w:bCs/>
                <w:sz w:val="26"/>
                <w:szCs w:val="26"/>
                <w:rtl/>
                <w:lang w:val="en-US" w:bidi="ar-EG"/>
              </w:rPr>
              <w:t>العامل كاجتماع للأطراف في بروتوكول قرطاجنة للسلامة الأحيائية</w:t>
            </w:r>
          </w:p>
          <w:p w14:paraId="6DBABDA9" w14:textId="2B4D25E8" w:rsidR="00F66ABA" w:rsidRDefault="00F66ABA" w:rsidP="00331D07">
            <w:pPr>
              <w:bidi/>
              <w:spacing w:line="216" w:lineRule="auto"/>
              <w:rPr>
                <w:rFonts w:cs="Simplified Arabic"/>
                <w:b/>
                <w:bCs/>
                <w:sz w:val="26"/>
                <w:szCs w:val="26"/>
                <w:rtl/>
                <w:lang w:val="en-US" w:bidi="ar-EG"/>
              </w:rPr>
            </w:pPr>
            <w:r w:rsidRPr="00354029">
              <w:rPr>
                <w:rFonts w:cs="Simplified Arabic"/>
                <w:b/>
                <w:bCs/>
                <w:sz w:val="26"/>
                <w:szCs w:val="26"/>
                <w:rtl/>
                <w:lang w:val="en-US" w:bidi="ar-EG"/>
              </w:rPr>
              <w:t xml:space="preserve">الاجتماع </w:t>
            </w:r>
            <w:r w:rsidRPr="00354029">
              <w:rPr>
                <w:rFonts w:cs="Simplified Arabic" w:hint="cs"/>
                <w:b/>
                <w:bCs/>
                <w:sz w:val="26"/>
                <w:szCs w:val="26"/>
                <w:rtl/>
                <w:lang w:val="en-US" w:bidi="ar-EG"/>
              </w:rPr>
              <w:t>الحادي عشر</w:t>
            </w:r>
          </w:p>
          <w:p w14:paraId="49B3FEA3" w14:textId="193C8663" w:rsidR="00331D07" w:rsidRPr="00354029" w:rsidRDefault="00331D07" w:rsidP="00331D07">
            <w:pPr>
              <w:bidi/>
              <w:spacing w:line="216" w:lineRule="auto"/>
              <w:rPr>
                <w:rFonts w:cs="Simplified Arabic"/>
                <w:b/>
                <w:bCs/>
                <w:sz w:val="26"/>
                <w:szCs w:val="26"/>
                <w:rtl/>
                <w:lang w:val="en-US" w:bidi="ar-EG"/>
              </w:rPr>
            </w:pPr>
            <w:r>
              <w:rPr>
                <w:rFonts w:cs="Simplified Arabic" w:hint="cs"/>
                <w:b/>
                <w:bCs/>
                <w:sz w:val="26"/>
                <w:szCs w:val="26"/>
                <w:rtl/>
                <w:lang w:val="en-US" w:bidi="ar-EG"/>
              </w:rPr>
              <w:t>الدورة الثانية المستأنفة</w:t>
            </w:r>
          </w:p>
          <w:p w14:paraId="50DDF8EE" w14:textId="77777777" w:rsidR="00FE4232" w:rsidRPr="00294605" w:rsidRDefault="00FE4232" w:rsidP="00331D07">
            <w:pPr>
              <w:bidi/>
              <w:spacing w:line="216" w:lineRule="auto"/>
              <w:rPr>
                <w:rFonts w:cs="Simplified Arabic"/>
                <w:sz w:val="26"/>
                <w:szCs w:val="26"/>
                <w:rtl/>
                <w:lang w:val="en-US" w:bidi="ar-EG"/>
              </w:rPr>
            </w:pPr>
          </w:p>
        </w:tc>
        <w:tc>
          <w:tcPr>
            <w:tcW w:w="3210" w:type="dxa"/>
          </w:tcPr>
          <w:p w14:paraId="55731A19" w14:textId="116ECDC5" w:rsidR="00F66ABA" w:rsidRPr="00F66ABA" w:rsidRDefault="00F66ABA" w:rsidP="00331D07">
            <w:pPr>
              <w:bidi/>
              <w:spacing w:line="216" w:lineRule="auto"/>
              <w:rPr>
                <w:rFonts w:cs="Simplified Arabic"/>
                <w:b/>
                <w:bCs/>
                <w:sz w:val="26"/>
                <w:szCs w:val="26"/>
                <w:rtl/>
                <w:lang w:val="en-US" w:bidi="ar-EG"/>
              </w:rPr>
            </w:pPr>
            <w:r w:rsidRPr="00F66ABA">
              <w:rPr>
                <w:rFonts w:cs="Simplified Arabic"/>
                <w:b/>
                <w:bCs/>
                <w:sz w:val="26"/>
                <w:szCs w:val="26"/>
                <w:rtl/>
                <w:lang w:val="en-US"/>
              </w:rPr>
              <w:t>مؤتمر الأطراف في الاتفاقية</w:t>
            </w:r>
            <w:r w:rsidR="00354029">
              <w:rPr>
                <w:rFonts w:cs="Simplified Arabic"/>
                <w:b/>
                <w:bCs/>
                <w:sz w:val="26"/>
                <w:szCs w:val="26"/>
                <w:lang w:val="en-US"/>
              </w:rPr>
              <w:t xml:space="preserve"> </w:t>
            </w:r>
            <w:r w:rsidRPr="00F66ABA">
              <w:rPr>
                <w:rFonts w:cs="Simplified Arabic"/>
                <w:b/>
                <w:bCs/>
                <w:sz w:val="26"/>
                <w:szCs w:val="26"/>
                <w:rtl/>
                <w:lang w:val="en-US"/>
              </w:rPr>
              <w:t>المتعلقة بالتنوع البيولوجي</w:t>
            </w:r>
            <w:r w:rsidR="00294605">
              <w:rPr>
                <w:rFonts w:cs="Simplified Arabic"/>
                <w:b/>
                <w:bCs/>
                <w:sz w:val="26"/>
                <w:szCs w:val="26"/>
                <w:lang w:val="en-US"/>
              </w:rPr>
              <w:t xml:space="preserve"> </w:t>
            </w:r>
            <w:r w:rsidRPr="00F66ABA">
              <w:rPr>
                <w:rFonts w:cs="Simplified Arabic"/>
                <w:b/>
                <w:bCs/>
                <w:sz w:val="26"/>
                <w:szCs w:val="26"/>
                <w:rtl/>
                <w:lang w:val="en-US" w:bidi="ar-EG"/>
              </w:rPr>
              <w:t>العامل كاجتماع للأطراف في بروتوكول ناغويا</w:t>
            </w:r>
            <w:r w:rsidR="00294605">
              <w:rPr>
                <w:rFonts w:cs="Simplified Arabic"/>
                <w:b/>
                <w:bCs/>
                <w:sz w:val="26"/>
                <w:szCs w:val="26"/>
                <w:lang w:val="en-US" w:bidi="ar-EG"/>
              </w:rPr>
              <w:t xml:space="preserve"> </w:t>
            </w:r>
            <w:r w:rsidRPr="00F66ABA">
              <w:rPr>
                <w:rFonts w:cs="Simplified Arabic"/>
                <w:b/>
                <w:bCs/>
                <w:sz w:val="26"/>
                <w:szCs w:val="26"/>
                <w:rtl/>
                <w:lang w:val="en-US" w:bidi="ar-EG"/>
              </w:rPr>
              <w:t>بشأن الحصول على الموارد الجينية والتقاسم</w:t>
            </w:r>
            <w:r w:rsidR="00294605">
              <w:rPr>
                <w:rFonts w:cs="Simplified Arabic"/>
                <w:b/>
                <w:bCs/>
                <w:sz w:val="26"/>
                <w:szCs w:val="26"/>
                <w:lang w:val="en-US" w:bidi="ar-EG"/>
              </w:rPr>
              <w:t xml:space="preserve"> </w:t>
            </w:r>
            <w:r w:rsidRPr="00F66ABA">
              <w:rPr>
                <w:rFonts w:cs="Simplified Arabic"/>
                <w:b/>
                <w:bCs/>
                <w:sz w:val="26"/>
                <w:szCs w:val="26"/>
                <w:rtl/>
                <w:lang w:val="en-US" w:bidi="ar-EG"/>
              </w:rPr>
              <w:t>العادل والمنصف للمنافع الناشئة عن استخدامها</w:t>
            </w:r>
          </w:p>
          <w:p w14:paraId="3BBD1C28" w14:textId="41FC4F45" w:rsidR="00F66ABA" w:rsidRDefault="00F66ABA" w:rsidP="00331D07">
            <w:pPr>
              <w:bidi/>
              <w:spacing w:line="216" w:lineRule="auto"/>
              <w:rPr>
                <w:rFonts w:cs="Simplified Arabic"/>
                <w:b/>
                <w:bCs/>
                <w:sz w:val="26"/>
                <w:szCs w:val="26"/>
                <w:rtl/>
                <w:lang w:val="en-US"/>
              </w:rPr>
            </w:pPr>
            <w:r w:rsidRPr="00F66ABA">
              <w:rPr>
                <w:rFonts w:cs="Simplified Arabic"/>
                <w:b/>
                <w:bCs/>
                <w:sz w:val="26"/>
                <w:szCs w:val="26"/>
                <w:rtl/>
                <w:lang w:val="en-US"/>
              </w:rPr>
              <w:t>الاجتماع الخامس</w:t>
            </w:r>
          </w:p>
          <w:p w14:paraId="0779D29A" w14:textId="67910AD3" w:rsidR="00331D07" w:rsidRPr="00F66ABA" w:rsidRDefault="00331D07" w:rsidP="00331D07">
            <w:pPr>
              <w:bidi/>
              <w:spacing w:line="216" w:lineRule="auto"/>
              <w:rPr>
                <w:rFonts w:cs="Simplified Arabic"/>
                <w:b/>
                <w:bCs/>
                <w:sz w:val="26"/>
                <w:szCs w:val="26"/>
                <w:rtl/>
                <w:lang w:val="en-US"/>
              </w:rPr>
            </w:pPr>
            <w:r>
              <w:rPr>
                <w:rFonts w:cs="Simplified Arabic" w:hint="cs"/>
                <w:b/>
                <w:bCs/>
                <w:sz w:val="26"/>
                <w:szCs w:val="26"/>
                <w:rtl/>
                <w:lang w:val="en-US" w:bidi="ar-EG"/>
              </w:rPr>
              <w:t>الدورة الثانية المستأنفة</w:t>
            </w:r>
          </w:p>
          <w:p w14:paraId="6EA3AFC8" w14:textId="77777777" w:rsidR="00FE4232" w:rsidRPr="00294605" w:rsidRDefault="00FE4232" w:rsidP="00331D07">
            <w:pPr>
              <w:bidi/>
              <w:spacing w:line="216" w:lineRule="auto"/>
              <w:rPr>
                <w:rFonts w:cs="Simplified Arabic"/>
                <w:sz w:val="26"/>
                <w:szCs w:val="26"/>
                <w:rtl/>
                <w:lang w:val="en-US" w:bidi="ar-EG"/>
              </w:rPr>
            </w:pPr>
          </w:p>
        </w:tc>
      </w:tr>
    </w:tbl>
    <w:p w14:paraId="5EEAB10F" w14:textId="1ED4616E" w:rsidR="00294605" w:rsidRPr="00EC16F2" w:rsidRDefault="00331D07" w:rsidP="00294605">
      <w:pPr>
        <w:bidi/>
        <w:spacing w:line="216" w:lineRule="auto"/>
        <w:rPr>
          <w:rFonts w:eastAsia="PMingLiU" w:cs="Simplified Arabic"/>
          <w:lang w:val="fr-CA" w:eastAsia="ar-SA"/>
        </w:rPr>
      </w:pPr>
      <w:r w:rsidRPr="00EC16F2">
        <w:rPr>
          <w:rFonts w:eastAsia="PMingLiU" w:cs="Simplified Arabic" w:hint="cs"/>
          <w:rtl/>
          <w:lang w:val="fr-CA" w:eastAsia="ar-SA"/>
        </w:rPr>
        <w:t>روما، 25-27 فبراير/شباط 2025</w:t>
      </w:r>
    </w:p>
    <w:p w14:paraId="0E96124C" w14:textId="3871A1CD" w:rsidR="00FE4232" w:rsidRPr="00617845" w:rsidRDefault="00294605" w:rsidP="00294605">
      <w:pPr>
        <w:bidi/>
        <w:spacing w:line="216" w:lineRule="auto"/>
        <w:rPr>
          <w:rFonts w:cs="Simplified Arabic"/>
          <w:rtl/>
          <w:lang w:val="en-US" w:bidi="ar-EG"/>
        </w:rPr>
      </w:pPr>
      <w:r w:rsidRPr="00617845">
        <w:rPr>
          <w:rFonts w:cs="Simplified Arabic" w:hint="cs"/>
          <w:rtl/>
          <w:lang w:val="en-US" w:bidi="ar-EG"/>
        </w:rPr>
        <w:t>البند 2 من جدول الأعمال</w:t>
      </w:r>
    </w:p>
    <w:p w14:paraId="7689ACEC" w14:textId="62A5104F" w:rsidR="009C0D20" w:rsidRPr="00EC16F2" w:rsidRDefault="004843DE" w:rsidP="00EC16F2">
      <w:pPr>
        <w:bidi/>
        <w:spacing w:after="240" w:line="216" w:lineRule="auto"/>
        <w:ind w:right="4590"/>
        <w:rPr>
          <w:rFonts w:eastAsia="PMingLiU" w:cs="Simplified Arabic"/>
          <w:b/>
          <w:bCs/>
          <w:rtl/>
          <w:lang w:val="fr-CA" w:eastAsia="ar-SA"/>
        </w:rPr>
      </w:pPr>
      <w:r w:rsidRPr="00EC16F2">
        <w:rPr>
          <w:rFonts w:eastAsia="PMingLiU" w:cs="Simplified Arabic" w:hint="cs"/>
          <w:b/>
          <w:bCs/>
          <w:rtl/>
          <w:lang w:val="fr-CA" w:eastAsia="ar-SA"/>
        </w:rPr>
        <w:t>المسائل</w:t>
      </w:r>
      <w:r w:rsidR="00CE695F" w:rsidRPr="00EC16F2">
        <w:rPr>
          <w:rFonts w:eastAsia="PMingLiU" w:cs="Simplified Arabic" w:hint="cs"/>
          <w:b/>
          <w:bCs/>
          <w:rtl/>
          <w:lang w:val="fr-CA" w:eastAsia="ar-SA"/>
        </w:rPr>
        <w:t xml:space="preserve"> </w:t>
      </w:r>
      <w:r w:rsidRPr="00EC16F2">
        <w:rPr>
          <w:rFonts w:eastAsia="PMingLiU" w:cs="Simplified Arabic" w:hint="cs"/>
          <w:b/>
          <w:bCs/>
          <w:rtl/>
          <w:lang w:val="fr-CA" w:eastAsia="ar-SA"/>
        </w:rPr>
        <w:t>التنظيمية</w:t>
      </w:r>
    </w:p>
    <w:p w14:paraId="001CD24C" w14:textId="0A6B3192" w:rsidR="008B06D3" w:rsidRPr="00EC16F2" w:rsidRDefault="0042150F" w:rsidP="00EC16F2">
      <w:pPr>
        <w:keepNext/>
        <w:keepLines/>
        <w:bidi/>
        <w:spacing w:after="240" w:line="216" w:lineRule="auto"/>
        <w:ind w:left="720"/>
        <w:jc w:val="both"/>
        <w:rPr>
          <w:rFonts w:ascii="Simplified Arabic" w:hAnsi="Simplified Arabic" w:cs="Simplified Arabic"/>
          <w:b/>
          <w:bCs/>
          <w:sz w:val="28"/>
          <w:szCs w:val="28"/>
          <w:rtl/>
        </w:rPr>
      </w:pPr>
      <w:r w:rsidRPr="00EC16F2">
        <w:rPr>
          <w:rFonts w:ascii="Simplified Arabic" w:hAnsi="Simplified Arabic" w:cs="Simplified Arabic" w:hint="cs"/>
          <w:b/>
          <w:bCs/>
          <w:sz w:val="28"/>
          <w:szCs w:val="28"/>
          <w:rtl/>
        </w:rPr>
        <w:t>تنظيم العمل المقترح</w:t>
      </w:r>
      <w:r w:rsidR="00FC57CA" w:rsidRPr="00EC16F2">
        <w:rPr>
          <w:rFonts w:ascii="Simplified Arabic" w:hAnsi="Simplified Arabic" w:cs="Simplified Arabic" w:hint="cs"/>
          <w:b/>
          <w:bCs/>
          <w:sz w:val="28"/>
          <w:szCs w:val="28"/>
          <w:rtl/>
        </w:rPr>
        <w:t xml:space="preserve"> والمذكرة التصورية للدورات الثانية المستأنفة</w:t>
      </w:r>
    </w:p>
    <w:p w14:paraId="6E50BABA" w14:textId="7AC5F911" w:rsidR="00E50B43" w:rsidRPr="00EC16F2" w:rsidRDefault="00E50B43" w:rsidP="00EC16F2">
      <w:pPr>
        <w:keepNext/>
        <w:keepLines/>
        <w:bidi/>
        <w:spacing w:after="120" w:line="216" w:lineRule="auto"/>
        <w:ind w:left="720"/>
        <w:jc w:val="both"/>
        <w:rPr>
          <w:rFonts w:eastAsia="PMingLiU" w:cs="Simplified Arabic"/>
          <w:b/>
          <w:bCs/>
          <w:rtl/>
          <w:lang w:val="en-US" w:eastAsia="ar-SA" w:bidi="ar-EG"/>
        </w:rPr>
      </w:pPr>
      <w:r w:rsidRPr="00EC16F2">
        <w:rPr>
          <w:rFonts w:eastAsia="PMingLiU" w:cs="Simplified Arabic" w:hint="cs"/>
          <w:b/>
          <w:bCs/>
          <w:rtl/>
          <w:lang w:val="en-US" w:eastAsia="ar-SA" w:bidi="ar-EG"/>
        </w:rPr>
        <w:t>مذكرة من الأمانة</w:t>
      </w:r>
    </w:p>
    <w:p w14:paraId="6CBC5159" w14:textId="7312B769" w:rsidR="008B06D3" w:rsidRPr="00617845" w:rsidRDefault="00954B6A" w:rsidP="00EC16F2">
      <w:pPr>
        <w:keepNext/>
        <w:keepLines/>
        <w:tabs>
          <w:tab w:val="left" w:pos="720"/>
        </w:tabs>
        <w:bidi/>
        <w:spacing w:after="120" w:line="216" w:lineRule="auto"/>
        <w:rPr>
          <w:rFonts w:cs="Simplified Arabic"/>
          <w:b/>
          <w:bCs/>
          <w:sz w:val="22"/>
          <w:rtl/>
          <w:lang w:val="en-US" w:bidi="ar-EG"/>
        </w:rPr>
      </w:pPr>
      <w:r>
        <w:rPr>
          <w:rFonts w:cs="Simplified Arabic" w:hint="cs"/>
          <w:b/>
          <w:bCs/>
          <w:sz w:val="22"/>
          <w:rtl/>
          <w:lang w:val="en-US" w:bidi="ar-EG"/>
        </w:rPr>
        <w:t>أولا-</w:t>
      </w:r>
      <w:r w:rsidR="00EC16F2">
        <w:rPr>
          <w:rFonts w:cs="Simplified Arabic"/>
          <w:b/>
          <w:bCs/>
          <w:sz w:val="22"/>
          <w:rtl/>
          <w:lang w:val="en-US" w:bidi="ar-EG"/>
        </w:rPr>
        <w:tab/>
      </w:r>
      <w:r w:rsidR="008B06D3" w:rsidRPr="00617845">
        <w:rPr>
          <w:rFonts w:cs="Simplified Arabic" w:hint="cs"/>
          <w:b/>
          <w:bCs/>
          <w:sz w:val="22"/>
          <w:rtl/>
          <w:lang w:val="en-US" w:bidi="ar-EG"/>
        </w:rPr>
        <w:t>مقدمة</w:t>
      </w:r>
    </w:p>
    <w:p w14:paraId="0F89B5D4" w14:textId="1DEB2B7A" w:rsidR="008B06D3" w:rsidRPr="00617845" w:rsidRDefault="001D0274" w:rsidP="00EC16F2">
      <w:pPr>
        <w:pStyle w:val="ListParagraph"/>
        <w:numPr>
          <w:ilvl w:val="0"/>
          <w:numId w:val="4"/>
        </w:numPr>
        <w:bidi/>
        <w:spacing w:after="120" w:line="216" w:lineRule="auto"/>
        <w:ind w:firstLine="0"/>
        <w:contextualSpacing w:val="0"/>
        <w:jc w:val="both"/>
        <w:rPr>
          <w:rFonts w:cs="Simplified Arabic"/>
          <w:sz w:val="22"/>
          <w:lang w:val="en-US" w:eastAsia="en-US"/>
        </w:rPr>
      </w:pPr>
      <w:r w:rsidRPr="001D0274">
        <w:rPr>
          <w:rFonts w:cs="Simplified Arabic"/>
          <w:sz w:val="22"/>
          <w:rtl/>
          <w:lang w:val="en-US" w:eastAsia="en-US"/>
        </w:rPr>
        <w:t>تتضمن هذه المذكرة خطة لتنظيم أعمال الدورات الثانية المستأنفة للاجتماع السادس عشر لمؤتمر الأطراف في الاتفاقية المتعلقة بالتنوع البيولوجي، والاجتماع الحادي عشر لمؤتمر الأطراف العامل كاجتماع للأطراف في بروتوكول قرطاجنة للسلامة الأحيائية، والاجتماع الخامس لمؤتمر الأطراف العامل كاجتماع للأطراف في بروتوكول ناغويا بشأن الحصول على الموارد الجينية والتقاسم العادل والمنصف للمنافع الناشئة عن استخدامها، المقرر عقدها في وقت واحد في الفترة من 25 إلى 27 شباط/فبراير 2025.</w:t>
      </w:r>
    </w:p>
    <w:p w14:paraId="4B1BC91F" w14:textId="1E4B44E8" w:rsidR="00AE4E5C" w:rsidRDefault="00954B6A" w:rsidP="00EC16F2">
      <w:pPr>
        <w:pStyle w:val="ListParagraph"/>
        <w:numPr>
          <w:ilvl w:val="0"/>
          <w:numId w:val="4"/>
        </w:numPr>
        <w:bidi/>
        <w:spacing w:after="120" w:line="216" w:lineRule="auto"/>
        <w:ind w:firstLine="0"/>
        <w:contextualSpacing w:val="0"/>
        <w:jc w:val="both"/>
        <w:rPr>
          <w:rFonts w:cs="Simplified Arabic"/>
          <w:sz w:val="22"/>
          <w:lang w:val="en-US" w:eastAsia="en-US"/>
        </w:rPr>
      </w:pPr>
      <w:r>
        <w:rPr>
          <w:rFonts w:cs="Simplified Arabic" w:hint="cs"/>
          <w:sz w:val="22"/>
          <w:rtl/>
          <w:lang w:val="en-US" w:eastAsia="en-US"/>
        </w:rPr>
        <w:t>وسيسبق عقد</w:t>
      </w:r>
      <w:r w:rsidR="00AE4E5C" w:rsidRPr="00AE4E5C">
        <w:rPr>
          <w:rFonts w:cs="Simplified Arabic"/>
          <w:sz w:val="22"/>
          <w:rtl/>
          <w:lang w:val="en-US" w:eastAsia="en-US"/>
        </w:rPr>
        <w:t xml:space="preserve"> الاجتماعات اجتماعات تحضيرية إقليمية</w:t>
      </w:r>
      <w:r w:rsidR="001D0274">
        <w:rPr>
          <w:rFonts w:cs="Simplified Arabic" w:hint="cs"/>
          <w:sz w:val="22"/>
          <w:rtl/>
          <w:lang w:val="en-US" w:eastAsia="en-US"/>
        </w:rPr>
        <w:t xml:space="preserve"> في 24 فبراير/شباط</w:t>
      </w:r>
      <w:r w:rsidR="00AE4E5C" w:rsidRPr="00AE4E5C">
        <w:rPr>
          <w:rFonts w:cs="Simplified Arabic"/>
          <w:sz w:val="22"/>
          <w:rtl/>
          <w:lang w:val="en-US" w:eastAsia="en-US"/>
        </w:rPr>
        <w:t>.</w:t>
      </w:r>
    </w:p>
    <w:p w14:paraId="78DCA83E" w14:textId="75AE95E6" w:rsidR="00BA3555" w:rsidRDefault="00BA3555" w:rsidP="00EC16F2">
      <w:pPr>
        <w:keepNext/>
        <w:keepLines/>
        <w:tabs>
          <w:tab w:val="left" w:pos="720"/>
        </w:tabs>
        <w:bidi/>
        <w:spacing w:after="120" w:line="216" w:lineRule="auto"/>
        <w:rPr>
          <w:rFonts w:cs="Simplified Arabic"/>
          <w:b/>
          <w:bCs/>
          <w:sz w:val="22"/>
          <w:rtl/>
          <w:lang w:val="en-US" w:bidi="ar-EG"/>
        </w:rPr>
      </w:pPr>
      <w:r>
        <w:rPr>
          <w:rFonts w:cs="Simplified Arabic" w:hint="cs"/>
          <w:b/>
          <w:bCs/>
          <w:sz w:val="22"/>
          <w:rtl/>
          <w:lang w:val="en-US" w:bidi="ar-EG"/>
        </w:rPr>
        <w:t>ثانيا</w:t>
      </w:r>
      <w:r w:rsidRPr="00BA3555">
        <w:rPr>
          <w:rFonts w:cs="Simplified Arabic" w:hint="cs"/>
          <w:b/>
          <w:bCs/>
          <w:sz w:val="22"/>
          <w:rtl/>
          <w:lang w:val="en-US" w:bidi="ar-EG"/>
        </w:rPr>
        <w:t>-</w:t>
      </w:r>
      <w:r w:rsidR="005953B9">
        <w:rPr>
          <w:rFonts w:cs="Simplified Arabic"/>
          <w:b/>
          <w:bCs/>
          <w:sz w:val="22"/>
          <w:rtl/>
          <w:lang w:val="en-US" w:bidi="ar-EG"/>
        </w:rPr>
        <w:tab/>
      </w:r>
      <w:r w:rsidRPr="00BA3555">
        <w:rPr>
          <w:rFonts w:cs="Simplified Arabic" w:hint="cs"/>
          <w:b/>
          <w:bCs/>
          <w:sz w:val="22"/>
          <w:rtl/>
          <w:lang w:val="en-US" w:bidi="ar-EG"/>
        </w:rPr>
        <w:t>م</w:t>
      </w:r>
      <w:r>
        <w:rPr>
          <w:rFonts w:cs="Simplified Arabic" w:hint="cs"/>
          <w:b/>
          <w:bCs/>
          <w:sz w:val="22"/>
          <w:rtl/>
          <w:lang w:val="en-US" w:bidi="ar-EG"/>
        </w:rPr>
        <w:t>ذكرة تصورية</w:t>
      </w:r>
    </w:p>
    <w:p w14:paraId="4E2A1F4D" w14:textId="02F8275C" w:rsidR="00BA3555" w:rsidRPr="00BA3555" w:rsidRDefault="00BA3555" w:rsidP="00BA3555">
      <w:pPr>
        <w:keepNext/>
        <w:keepLines/>
        <w:bidi/>
        <w:spacing w:after="120" w:line="216" w:lineRule="auto"/>
        <w:rPr>
          <w:rFonts w:cs="Simplified Arabic"/>
          <w:b/>
          <w:bCs/>
          <w:sz w:val="22"/>
          <w:rtl/>
          <w:lang w:val="en-US" w:bidi="ar-EG"/>
        </w:rPr>
      </w:pPr>
      <w:r>
        <w:rPr>
          <w:rFonts w:cs="Simplified Arabic" w:hint="cs"/>
          <w:b/>
          <w:bCs/>
          <w:sz w:val="22"/>
          <w:rtl/>
          <w:lang w:val="en-US" w:bidi="ar-EG"/>
        </w:rPr>
        <w:t>ألف-</w:t>
      </w:r>
      <w:r>
        <w:rPr>
          <w:rFonts w:cs="Simplified Arabic"/>
          <w:b/>
          <w:bCs/>
          <w:sz w:val="22"/>
          <w:rtl/>
          <w:lang w:val="en-US" w:bidi="ar-EG"/>
        </w:rPr>
        <w:tab/>
      </w:r>
      <w:r>
        <w:rPr>
          <w:rFonts w:cs="Simplified Arabic" w:hint="cs"/>
          <w:b/>
          <w:bCs/>
          <w:sz w:val="22"/>
          <w:rtl/>
          <w:lang w:val="en-US" w:bidi="ar-EG"/>
        </w:rPr>
        <w:t>لمحة</w:t>
      </w:r>
      <w:r w:rsidRPr="00BA3555">
        <w:rPr>
          <w:rFonts w:cs="Simplified Arabic"/>
          <w:b/>
          <w:bCs/>
          <w:sz w:val="22"/>
          <w:rtl/>
          <w:lang w:val="en-US" w:bidi="ar-EG"/>
        </w:rPr>
        <w:t xml:space="preserve"> عامة </w:t>
      </w:r>
      <w:r w:rsidR="00321BDE">
        <w:rPr>
          <w:rFonts w:cs="Simplified Arabic" w:hint="cs"/>
          <w:b/>
          <w:bCs/>
          <w:sz w:val="22"/>
          <w:rtl/>
          <w:lang w:val="en-US" w:bidi="ar-EG"/>
        </w:rPr>
        <w:t>والجدول اليومي</w:t>
      </w:r>
    </w:p>
    <w:p w14:paraId="1EA37549" w14:textId="77BA4101" w:rsidR="001D0274" w:rsidRDefault="001D0274" w:rsidP="00EC16F2">
      <w:pPr>
        <w:pStyle w:val="ListParagraph"/>
        <w:numPr>
          <w:ilvl w:val="0"/>
          <w:numId w:val="4"/>
        </w:numPr>
        <w:bidi/>
        <w:spacing w:after="120" w:line="216" w:lineRule="auto"/>
        <w:ind w:firstLine="0"/>
        <w:contextualSpacing w:val="0"/>
        <w:jc w:val="both"/>
        <w:rPr>
          <w:rFonts w:cs="Simplified Arabic"/>
          <w:sz w:val="22"/>
          <w:lang w:val="en-US" w:eastAsia="en-US"/>
        </w:rPr>
      </w:pPr>
      <w:r w:rsidRPr="001D0274">
        <w:rPr>
          <w:rFonts w:cs="Simplified Arabic"/>
          <w:sz w:val="22"/>
          <w:rtl/>
          <w:lang w:val="en-US" w:eastAsia="en-US"/>
        </w:rPr>
        <w:t xml:space="preserve">بالنظر إلى أن مشاريع المقررات المتبقية كلها في مرحلة "وثائق </w:t>
      </w:r>
      <w:r w:rsidR="005738DC">
        <w:rPr>
          <w:rFonts w:cs="Simplified Arabic" w:hint="cs"/>
          <w:sz w:val="22"/>
          <w:rtl/>
          <w:lang w:val="en-US" w:eastAsia="en-US"/>
        </w:rPr>
        <w:t>التوزيع المحدود</w:t>
      </w:r>
      <w:r w:rsidRPr="001D0274">
        <w:rPr>
          <w:rFonts w:cs="Simplified Arabic"/>
          <w:sz w:val="22"/>
          <w:rtl/>
          <w:lang w:val="en-US" w:eastAsia="en-US"/>
        </w:rPr>
        <w:t xml:space="preserve"> التي تحمل الرمز </w:t>
      </w:r>
      <w:r w:rsidRPr="001D0274">
        <w:rPr>
          <w:rFonts w:cs="Simplified Arabic"/>
          <w:sz w:val="22"/>
          <w:lang w:val="en-US" w:eastAsia="en-US"/>
        </w:rPr>
        <w:t>L</w:t>
      </w:r>
      <w:r w:rsidRPr="001D0274">
        <w:rPr>
          <w:rFonts w:cs="Simplified Arabic"/>
          <w:sz w:val="22"/>
          <w:rtl/>
          <w:lang w:val="en-US" w:eastAsia="en-US"/>
        </w:rPr>
        <w:t>" من المفاوضات، يُقترح النظر في جميع بنود جدول الأعمال المعلقة في جلسة عامة، مع عقد مشاورات غير رسمية لمعالجة مسائل معقدة محددة، حسب الاقتضاء.</w:t>
      </w:r>
      <w:r w:rsidR="006B0660">
        <w:rPr>
          <w:rFonts w:cs="Simplified Arabic" w:hint="cs"/>
          <w:sz w:val="22"/>
          <w:rtl/>
          <w:lang w:val="en-US" w:eastAsia="en-US"/>
        </w:rPr>
        <w:t xml:space="preserve"> ولتيسير المشاركة الكاملة لجميع الوفود، بما في ذلك الوفود الصغيرة، لن تُعقد </w:t>
      </w:r>
      <w:r w:rsidR="006B0660">
        <w:rPr>
          <w:rFonts w:cs="Simplified Arabic" w:hint="cs"/>
          <w:sz w:val="22"/>
          <w:rtl/>
          <w:lang w:val="en-US" w:eastAsia="en-US"/>
        </w:rPr>
        <w:lastRenderedPageBreak/>
        <w:t>أي اجتماعات بالتوازي.</w:t>
      </w:r>
      <w:r>
        <w:rPr>
          <w:rFonts w:cs="Simplified Arabic" w:hint="cs"/>
          <w:sz w:val="22"/>
          <w:rtl/>
          <w:lang w:val="en-US" w:eastAsia="en-US"/>
        </w:rPr>
        <w:t xml:space="preserve"> </w:t>
      </w:r>
      <w:r w:rsidRPr="001D0274">
        <w:rPr>
          <w:rFonts w:cs="Simplified Arabic"/>
          <w:sz w:val="22"/>
          <w:rtl/>
          <w:lang w:val="en-US" w:eastAsia="en-US"/>
        </w:rPr>
        <w:t>ولا توجد أحداث جانبية أو أحداث موازية أخرى متوقعة؛</w:t>
      </w:r>
      <w:r>
        <w:rPr>
          <w:rFonts w:cs="Simplified Arabic" w:hint="cs"/>
          <w:sz w:val="22"/>
          <w:rtl/>
          <w:lang w:val="en-US" w:eastAsia="en-US"/>
        </w:rPr>
        <w:t xml:space="preserve"> ولكن، يمكن عقد جلسات إحاطة ص</w:t>
      </w:r>
      <w:r w:rsidR="00AF2E2C">
        <w:rPr>
          <w:rFonts w:cs="Simplified Arabic" w:hint="cs"/>
          <w:sz w:val="22"/>
          <w:rtl/>
          <w:lang w:val="en-US" w:eastAsia="en-US"/>
        </w:rPr>
        <w:t>حفية.</w:t>
      </w:r>
    </w:p>
    <w:p w14:paraId="3D87E04F" w14:textId="43059FAB" w:rsidR="00EC16F2" w:rsidRDefault="00EC16F2" w:rsidP="00EC16F2">
      <w:pPr>
        <w:pStyle w:val="ListParagraph"/>
        <w:numPr>
          <w:ilvl w:val="0"/>
          <w:numId w:val="4"/>
        </w:numPr>
        <w:bidi/>
        <w:spacing w:after="120" w:line="216" w:lineRule="auto"/>
        <w:ind w:firstLine="0"/>
        <w:contextualSpacing w:val="0"/>
        <w:jc w:val="both"/>
        <w:rPr>
          <w:rFonts w:cs="Simplified Arabic"/>
          <w:sz w:val="22"/>
          <w:lang w:val="en-US" w:eastAsia="en-US"/>
        </w:rPr>
      </w:pPr>
      <w:r>
        <w:rPr>
          <w:rFonts w:cs="Simplified Arabic" w:hint="cs"/>
          <w:sz w:val="22"/>
          <w:rtl/>
          <w:lang w:val="en-US" w:eastAsia="en-US"/>
        </w:rPr>
        <w:t>و</w:t>
      </w:r>
      <w:r w:rsidRPr="0013589C">
        <w:rPr>
          <w:rFonts w:cs="Simplified Arabic"/>
          <w:sz w:val="22"/>
          <w:rtl/>
          <w:lang w:val="en-US" w:eastAsia="en-US"/>
        </w:rPr>
        <w:t>وف</w:t>
      </w:r>
      <w:r>
        <w:rPr>
          <w:rFonts w:cs="Simplified Arabic" w:hint="cs"/>
          <w:sz w:val="22"/>
          <w:rtl/>
          <w:lang w:val="en-US" w:eastAsia="en-US"/>
        </w:rPr>
        <w:t>ق</w:t>
      </w:r>
      <w:r w:rsidRPr="0013589C">
        <w:rPr>
          <w:rFonts w:cs="Simplified Arabic"/>
          <w:sz w:val="22"/>
          <w:rtl/>
          <w:lang w:val="en-US" w:eastAsia="en-US"/>
        </w:rPr>
        <w:t xml:space="preserve">ا للممارسة المعتادة، سيشتمل اليوم </w:t>
      </w:r>
      <w:r>
        <w:rPr>
          <w:rFonts w:cs="Simplified Arabic" w:hint="cs"/>
          <w:sz w:val="22"/>
          <w:rtl/>
          <w:lang w:val="en-US" w:eastAsia="en-US"/>
        </w:rPr>
        <w:t>الاعتيادي</w:t>
      </w:r>
      <w:r w:rsidRPr="0013589C">
        <w:rPr>
          <w:rFonts w:cs="Simplified Arabic"/>
          <w:sz w:val="22"/>
          <w:rtl/>
          <w:lang w:val="en-US" w:eastAsia="en-US"/>
        </w:rPr>
        <w:t xml:space="preserve"> على </w:t>
      </w:r>
      <w:r>
        <w:rPr>
          <w:rFonts w:cs="Simplified Arabic" w:hint="cs"/>
          <w:sz w:val="22"/>
          <w:rtl/>
          <w:lang w:val="en-US" w:eastAsia="en-US"/>
        </w:rPr>
        <w:t>جلسة صباحية (من الساعة 10:00 إلى الساعة</w:t>
      </w:r>
      <w:r>
        <w:rPr>
          <w:rFonts w:cs="Simplified Arabic" w:hint="eastAsia"/>
          <w:sz w:val="22"/>
          <w:rtl/>
          <w:lang w:val="en-US" w:eastAsia="en-US"/>
        </w:rPr>
        <w:t> </w:t>
      </w:r>
      <w:r>
        <w:rPr>
          <w:rFonts w:cs="Simplified Arabic" w:hint="cs"/>
          <w:sz w:val="22"/>
          <w:rtl/>
          <w:lang w:val="en-US" w:eastAsia="en-US"/>
        </w:rPr>
        <w:t>13:00</w:t>
      </w:r>
      <w:r w:rsidRPr="0013589C">
        <w:rPr>
          <w:rFonts w:cs="Simplified Arabic"/>
          <w:sz w:val="22"/>
          <w:rtl/>
          <w:lang w:val="en-US" w:eastAsia="en-US"/>
        </w:rPr>
        <w:t xml:space="preserve">)، </w:t>
      </w:r>
      <w:r>
        <w:rPr>
          <w:rFonts w:cs="Simplified Arabic" w:hint="cs"/>
          <w:sz w:val="22"/>
          <w:rtl/>
          <w:lang w:val="en-US" w:eastAsia="en-US"/>
        </w:rPr>
        <w:t xml:space="preserve">وجلسة بعد الظهر (من الساعة 15:00 إلى الساعة 18:00)، وحسب الاقتضاء، جلسة مسائية (من الساعة 19:30 إلى الساعة 22:30). </w:t>
      </w:r>
      <w:r w:rsidRPr="0013589C">
        <w:rPr>
          <w:rFonts w:cs="Simplified Arabic"/>
          <w:sz w:val="22"/>
          <w:rtl/>
          <w:lang w:val="en-US" w:eastAsia="en-US"/>
        </w:rPr>
        <w:t xml:space="preserve">ومع ذلك، </w:t>
      </w:r>
      <w:r>
        <w:rPr>
          <w:rFonts w:cs="Simplified Arabic" w:hint="cs"/>
          <w:sz w:val="22"/>
          <w:rtl/>
          <w:lang w:val="en-US" w:eastAsia="en-US"/>
        </w:rPr>
        <w:t>قد تكون</w:t>
      </w:r>
      <w:r w:rsidRPr="0013589C">
        <w:rPr>
          <w:rFonts w:cs="Simplified Arabic"/>
          <w:sz w:val="22"/>
          <w:rtl/>
          <w:lang w:val="en-US" w:eastAsia="en-US"/>
        </w:rPr>
        <w:t xml:space="preserve"> التوقيتات عرضة للتغيير</w:t>
      </w:r>
      <w:r>
        <w:rPr>
          <w:rFonts w:cs="Simplified Arabic" w:hint="cs"/>
          <w:sz w:val="22"/>
          <w:rtl/>
          <w:lang w:val="en-US" w:eastAsia="en-US"/>
        </w:rPr>
        <w:t>،</w:t>
      </w:r>
      <w:r w:rsidRPr="0013589C">
        <w:rPr>
          <w:rFonts w:cs="Simplified Arabic"/>
          <w:sz w:val="22"/>
          <w:rtl/>
          <w:lang w:val="en-US" w:eastAsia="en-US"/>
        </w:rPr>
        <w:t xml:space="preserve"> وستتوفر أحدث المعلومات على </w:t>
      </w:r>
      <w:r>
        <w:rPr>
          <w:rFonts w:cs="Simplified Arabic" w:hint="cs"/>
          <w:sz w:val="22"/>
          <w:rtl/>
          <w:lang w:val="en-US" w:eastAsia="en-US"/>
        </w:rPr>
        <w:t>الصفحة الشبكية ل</w:t>
      </w:r>
      <w:r w:rsidRPr="0013589C">
        <w:rPr>
          <w:rFonts w:cs="Simplified Arabic"/>
          <w:sz w:val="22"/>
          <w:rtl/>
          <w:lang w:val="en-US" w:eastAsia="en-US"/>
        </w:rPr>
        <w:t>لمؤتمر</w:t>
      </w:r>
      <w:r>
        <w:rPr>
          <w:rFonts w:cs="Simplified Arabic" w:hint="cs"/>
          <w:sz w:val="22"/>
          <w:rtl/>
          <w:lang w:val="en-US" w:eastAsia="en-US"/>
        </w:rPr>
        <w:t xml:space="preserve"> وتطبيق الأحداث التابع للاتفاقية المتعلقة بالتنوع البيولوجي </w:t>
      </w:r>
      <w:r>
        <w:rPr>
          <w:rFonts w:cs="Simplified Arabic"/>
          <w:sz w:val="22"/>
          <w:lang w:val="en-US" w:eastAsia="en-US"/>
        </w:rPr>
        <w:t>(CBD-Events App)</w:t>
      </w:r>
      <w:r w:rsidRPr="0013589C">
        <w:rPr>
          <w:rFonts w:cs="Simplified Arabic"/>
          <w:sz w:val="22"/>
          <w:rtl/>
          <w:lang w:val="en-US" w:eastAsia="en-US"/>
        </w:rPr>
        <w:t xml:space="preserve"> وست</w:t>
      </w:r>
      <w:r w:rsidR="00411B18">
        <w:rPr>
          <w:rFonts w:cs="Simplified Arabic" w:hint="cs"/>
          <w:sz w:val="22"/>
          <w:rtl/>
          <w:lang w:val="en-US" w:eastAsia="en-US"/>
        </w:rPr>
        <w:t>ُ</w:t>
      </w:r>
      <w:r w:rsidRPr="0013589C">
        <w:rPr>
          <w:rFonts w:cs="Simplified Arabic"/>
          <w:sz w:val="22"/>
          <w:rtl/>
          <w:lang w:val="en-US" w:eastAsia="en-US"/>
        </w:rPr>
        <w:t xml:space="preserve">عرض </w:t>
      </w:r>
      <w:r w:rsidR="00411B18">
        <w:rPr>
          <w:rFonts w:cs="Simplified Arabic" w:hint="cs"/>
          <w:sz w:val="22"/>
          <w:rtl/>
          <w:lang w:val="en-US" w:eastAsia="en-US"/>
        </w:rPr>
        <w:t xml:space="preserve">هذه المعلومات </w:t>
      </w:r>
      <w:r w:rsidRPr="0013589C">
        <w:rPr>
          <w:rFonts w:cs="Simplified Arabic"/>
          <w:sz w:val="22"/>
          <w:rtl/>
          <w:lang w:val="en-US" w:eastAsia="en-US"/>
        </w:rPr>
        <w:t>على الشاشات في مكان انعقاد</w:t>
      </w:r>
      <w:r>
        <w:rPr>
          <w:rFonts w:cs="Simplified Arabic" w:hint="cs"/>
          <w:sz w:val="22"/>
          <w:rtl/>
          <w:lang w:val="en-US" w:eastAsia="en-US"/>
        </w:rPr>
        <w:t xml:space="preserve"> الاجتماع</w:t>
      </w:r>
      <w:r w:rsidRPr="0013589C">
        <w:rPr>
          <w:rFonts w:cs="Simplified Arabic"/>
          <w:sz w:val="22"/>
          <w:rtl/>
          <w:lang w:val="en-US" w:eastAsia="en-US"/>
        </w:rPr>
        <w:t xml:space="preserve">. وعادة ما تُعقد اجتماعات الوفود والمجموعات الإقليمية قبل الجلسات </w:t>
      </w:r>
      <w:r>
        <w:rPr>
          <w:rFonts w:cs="Simplified Arabic" w:hint="cs"/>
          <w:sz w:val="22"/>
          <w:rtl/>
          <w:lang w:val="en-US" w:eastAsia="en-US"/>
        </w:rPr>
        <w:t>العامة</w:t>
      </w:r>
      <w:r w:rsidR="00411B18" w:rsidRPr="00411B18">
        <w:rPr>
          <w:rFonts w:cs="Simplified Arabic"/>
          <w:sz w:val="22"/>
          <w:rtl/>
          <w:lang w:val="en-US" w:eastAsia="en-US"/>
        </w:rPr>
        <w:t xml:space="preserve"> </w:t>
      </w:r>
      <w:r w:rsidR="00411B18" w:rsidRPr="0013589C">
        <w:rPr>
          <w:rFonts w:cs="Simplified Arabic"/>
          <w:sz w:val="22"/>
          <w:rtl/>
          <w:lang w:val="en-US" w:eastAsia="en-US"/>
        </w:rPr>
        <w:t>الصباحية</w:t>
      </w:r>
      <w:r>
        <w:rPr>
          <w:rFonts w:cs="Simplified Arabic" w:hint="cs"/>
          <w:sz w:val="22"/>
          <w:rtl/>
          <w:lang w:val="en-US" w:eastAsia="en-US"/>
        </w:rPr>
        <w:t>.</w:t>
      </w:r>
    </w:p>
    <w:p w14:paraId="5FF3B922" w14:textId="6C375260" w:rsidR="00EC16F2" w:rsidRPr="00BA3555" w:rsidRDefault="00EC16F2" w:rsidP="00EC16F2">
      <w:pPr>
        <w:keepNext/>
        <w:keepLines/>
        <w:bidi/>
        <w:spacing w:after="120" w:line="216" w:lineRule="auto"/>
        <w:rPr>
          <w:rFonts w:cs="Simplified Arabic"/>
          <w:b/>
          <w:bCs/>
          <w:sz w:val="22"/>
          <w:rtl/>
          <w:lang w:val="en-US" w:bidi="ar-EG"/>
        </w:rPr>
      </w:pPr>
      <w:r>
        <w:rPr>
          <w:rFonts w:cs="Simplified Arabic" w:hint="cs"/>
          <w:b/>
          <w:bCs/>
          <w:sz w:val="22"/>
          <w:rtl/>
          <w:lang w:val="en-US" w:bidi="ar-EG"/>
        </w:rPr>
        <w:t>باء-</w:t>
      </w:r>
      <w:r>
        <w:rPr>
          <w:rFonts w:cs="Simplified Arabic"/>
          <w:b/>
          <w:bCs/>
          <w:sz w:val="22"/>
          <w:rtl/>
          <w:lang w:val="en-US" w:bidi="ar-EG"/>
        </w:rPr>
        <w:tab/>
      </w:r>
      <w:r w:rsidRPr="004F390C">
        <w:rPr>
          <w:rFonts w:cs="Simplified Arabic" w:hint="cs"/>
          <w:b/>
          <w:bCs/>
          <w:sz w:val="22"/>
          <w:rtl/>
          <w:lang w:val="en-US" w:bidi="ar-EG"/>
        </w:rPr>
        <w:t>افتتاح الاجتماع</w:t>
      </w:r>
      <w:r>
        <w:rPr>
          <w:rFonts w:cs="Simplified Arabic" w:hint="cs"/>
          <w:b/>
          <w:bCs/>
          <w:sz w:val="22"/>
          <w:rtl/>
          <w:lang w:val="en-US"/>
        </w:rPr>
        <w:t>ات</w:t>
      </w:r>
    </w:p>
    <w:p w14:paraId="185C18FD" w14:textId="0A928E75" w:rsidR="00EC16F2" w:rsidRDefault="00E044B1" w:rsidP="00EC16F2">
      <w:pPr>
        <w:pStyle w:val="ListParagraph"/>
        <w:numPr>
          <w:ilvl w:val="0"/>
          <w:numId w:val="4"/>
        </w:numPr>
        <w:bidi/>
        <w:spacing w:after="120" w:line="216" w:lineRule="auto"/>
        <w:ind w:firstLine="0"/>
        <w:contextualSpacing w:val="0"/>
        <w:jc w:val="both"/>
        <w:rPr>
          <w:rFonts w:cs="Simplified Arabic"/>
          <w:sz w:val="22"/>
          <w:lang w:val="en-US" w:eastAsia="en-US"/>
        </w:rPr>
      </w:pPr>
      <w:r w:rsidRPr="00E044B1">
        <w:rPr>
          <w:rFonts w:cs="Simplified Arabic"/>
          <w:sz w:val="22"/>
          <w:rtl/>
          <w:lang w:val="en-US" w:eastAsia="en-US"/>
        </w:rPr>
        <w:t>في 25 فبراير/شباط، ستقوم ماريا سوزانا محمد غونزاليس (كولومبيا)، رئيسة الاجتماع السادس عشر لمؤتمر الأطراف في الاتفاقية والاجتماع الحادي عشر لمؤتمر الأطراف العامل كاجتماع للأطراف في بروتوكول قرطاجنة، بافتتاح الدورتين الثانيتين المستأنفتين لهذين الاجتماعين؛ وسيفتتح ننيكا نيكولاس (أنتيغوا وبربودا)، رئيس الاجتماع الخامس لمؤتمر الأطراف العامل كاجتماع للأطراف في بروتوكول ناغويا، الدورة المستأنفة الثانية لهذا الاجتماع.</w:t>
      </w:r>
    </w:p>
    <w:p w14:paraId="336FD7E6" w14:textId="2C231164" w:rsidR="00E044B1" w:rsidRDefault="00E044B1" w:rsidP="00E044B1">
      <w:pPr>
        <w:pStyle w:val="ListParagraph"/>
        <w:numPr>
          <w:ilvl w:val="0"/>
          <w:numId w:val="4"/>
        </w:numPr>
        <w:bidi/>
        <w:spacing w:after="120" w:line="216" w:lineRule="auto"/>
        <w:ind w:firstLine="0"/>
        <w:contextualSpacing w:val="0"/>
        <w:jc w:val="both"/>
        <w:rPr>
          <w:rFonts w:cs="Simplified Arabic"/>
          <w:sz w:val="22"/>
          <w:lang w:val="en-US" w:eastAsia="en-US"/>
        </w:rPr>
      </w:pPr>
      <w:r w:rsidRPr="00E044B1">
        <w:rPr>
          <w:rFonts w:cs="Simplified Arabic"/>
          <w:sz w:val="22"/>
          <w:rtl/>
          <w:lang w:val="en-US" w:eastAsia="en-US"/>
        </w:rPr>
        <w:t>وسيُدلى بالبيانات الافتتاحية للرئيسين والأمينة التنفيذية في جلسة عامة مشتركة للهيئات الثلاث، في إطار البند 1 من كل جدول أعمال.</w:t>
      </w:r>
      <w:r w:rsidRPr="00E044B1">
        <w:rPr>
          <w:rtl/>
        </w:rPr>
        <w:t xml:space="preserve"> </w:t>
      </w:r>
      <w:r w:rsidRPr="00E044B1">
        <w:rPr>
          <w:rFonts w:cs="Simplified Arabic"/>
          <w:sz w:val="22"/>
          <w:rtl/>
          <w:lang w:val="en-US" w:eastAsia="en-US"/>
        </w:rPr>
        <w:t>ونظرا لضيق الوقت المتاح، لا يُتوقع إدلاء بيانات افتتاحية أخرى.</w:t>
      </w:r>
    </w:p>
    <w:p w14:paraId="0172F163" w14:textId="0F3621D9" w:rsidR="00E044B1" w:rsidRPr="00BA3555" w:rsidRDefault="00E044B1" w:rsidP="00E044B1">
      <w:pPr>
        <w:keepNext/>
        <w:keepLines/>
        <w:bidi/>
        <w:spacing w:after="120" w:line="216" w:lineRule="auto"/>
        <w:rPr>
          <w:rFonts w:cs="Simplified Arabic"/>
          <w:b/>
          <w:bCs/>
          <w:sz w:val="22"/>
          <w:rtl/>
          <w:lang w:val="en-US" w:bidi="ar-EG"/>
        </w:rPr>
      </w:pPr>
      <w:r>
        <w:rPr>
          <w:rFonts w:cs="Simplified Arabic" w:hint="cs"/>
          <w:b/>
          <w:bCs/>
          <w:sz w:val="22"/>
          <w:rtl/>
          <w:lang w:val="en-US" w:bidi="ar-EG"/>
        </w:rPr>
        <w:t>جيم-</w:t>
      </w:r>
      <w:r>
        <w:rPr>
          <w:rFonts w:cs="Simplified Arabic"/>
          <w:b/>
          <w:bCs/>
          <w:sz w:val="22"/>
          <w:rtl/>
          <w:lang w:val="en-US" w:bidi="ar-EG"/>
        </w:rPr>
        <w:tab/>
      </w:r>
      <w:r w:rsidRPr="00E044B1">
        <w:rPr>
          <w:rFonts w:cs="Simplified Arabic"/>
          <w:b/>
          <w:bCs/>
          <w:sz w:val="22"/>
          <w:rtl/>
          <w:lang w:val="en-US" w:bidi="ar-EG"/>
        </w:rPr>
        <w:t>الجلسات العامة والمشاورات غير الرسمية</w:t>
      </w:r>
    </w:p>
    <w:p w14:paraId="681764AB" w14:textId="4172FAD3" w:rsidR="00E044B1" w:rsidRDefault="00E044B1" w:rsidP="00E044B1">
      <w:pPr>
        <w:pStyle w:val="ListParagraph"/>
        <w:numPr>
          <w:ilvl w:val="0"/>
          <w:numId w:val="4"/>
        </w:numPr>
        <w:bidi/>
        <w:spacing w:after="120" w:line="216" w:lineRule="auto"/>
        <w:ind w:firstLine="0"/>
        <w:contextualSpacing w:val="0"/>
        <w:jc w:val="both"/>
        <w:rPr>
          <w:rFonts w:cs="Simplified Arabic"/>
          <w:sz w:val="22"/>
          <w:lang w:val="en-US" w:eastAsia="en-US"/>
        </w:rPr>
      </w:pPr>
      <w:r w:rsidRPr="00E044B1">
        <w:rPr>
          <w:rFonts w:cs="Simplified Arabic"/>
          <w:sz w:val="22"/>
          <w:rtl/>
          <w:lang w:val="en-US" w:eastAsia="en-US"/>
        </w:rPr>
        <w:t>خلال الجلسات العامة المعقودة صباح يوم 25 فبراير/شباط، ستتفق الهيئات الثلاث على تنظيم العمل المقترح للاجتماعات المتزامنة على النحو المبين في هذه الوثيقة ومرفقها، في إطار البند 2 من كل جدول أعمال.</w:t>
      </w:r>
      <w:r w:rsidRPr="00E044B1">
        <w:rPr>
          <w:rtl/>
        </w:rPr>
        <w:t xml:space="preserve"> </w:t>
      </w:r>
      <w:r w:rsidRPr="00E044B1">
        <w:rPr>
          <w:rFonts w:cs="Simplified Arabic"/>
          <w:sz w:val="22"/>
          <w:rtl/>
          <w:lang w:val="en-US" w:eastAsia="en-US"/>
        </w:rPr>
        <w:t>وسيقدم المكتب أيضا تقريرا واحدا عن وثائق التفويض في سياق البند 3 من كل جدول أعمال.</w:t>
      </w:r>
    </w:p>
    <w:p w14:paraId="3A602C00" w14:textId="59AF657B" w:rsidR="00E044B1" w:rsidRDefault="00E044B1" w:rsidP="00E044B1">
      <w:pPr>
        <w:pStyle w:val="ListParagraph"/>
        <w:numPr>
          <w:ilvl w:val="0"/>
          <w:numId w:val="4"/>
        </w:numPr>
        <w:bidi/>
        <w:spacing w:after="120" w:line="216" w:lineRule="auto"/>
        <w:ind w:firstLine="0"/>
        <w:contextualSpacing w:val="0"/>
        <w:jc w:val="both"/>
        <w:rPr>
          <w:rFonts w:cs="Simplified Arabic"/>
          <w:sz w:val="22"/>
          <w:lang w:val="en-US" w:eastAsia="en-US"/>
        </w:rPr>
      </w:pPr>
      <w:r w:rsidRPr="00E044B1">
        <w:rPr>
          <w:rFonts w:cs="Simplified Arabic"/>
          <w:sz w:val="22"/>
          <w:rtl/>
          <w:lang w:val="en-US" w:eastAsia="en-US"/>
        </w:rPr>
        <w:t>وفي اليوم الأول أيضا، سيبدأ مؤتمر الأطراف في الاتفاقية نظره في مشاريع المقررات المقدمة في إطار البنود 7 و10 و11 و13 و28 من جدول الأعمال، على النحو الوارد في الوثائق التالية، المدرجة حسب الترتيب المقترح للنظر فيها، وذلك بهدف اعتمادها:</w:t>
      </w:r>
    </w:p>
    <w:p w14:paraId="79B98603" w14:textId="5CFADBFD" w:rsidR="00EC16F2" w:rsidRPr="001B45F7" w:rsidRDefault="00E044B1" w:rsidP="00EC16F2">
      <w:pPr>
        <w:pStyle w:val="ListParagraph"/>
        <w:numPr>
          <w:ilvl w:val="0"/>
          <w:numId w:val="12"/>
        </w:numPr>
        <w:bidi/>
        <w:spacing w:after="120" w:line="216" w:lineRule="auto"/>
        <w:ind w:left="720" w:firstLine="720"/>
        <w:contextualSpacing w:val="0"/>
        <w:jc w:val="both"/>
        <w:rPr>
          <w:rFonts w:cs="Simplified Arabic"/>
          <w:sz w:val="22"/>
          <w:lang w:val="en-US"/>
        </w:rPr>
      </w:pPr>
      <w:r w:rsidRPr="001B45F7">
        <w:rPr>
          <w:rFonts w:cs="Simplified Arabic" w:hint="cs"/>
          <w:sz w:val="22"/>
          <w:rtl/>
          <w:lang w:val="en-US"/>
        </w:rPr>
        <w:t xml:space="preserve">الوثيقة </w:t>
      </w:r>
      <w:r w:rsidRPr="001B45F7">
        <w:rPr>
          <w:rFonts w:cs="Simplified Arabic"/>
          <w:sz w:val="22"/>
          <w:lang w:val="en-US"/>
        </w:rPr>
        <w:t>CBD/COP/16</w:t>
      </w:r>
      <w:r w:rsidR="001B45F7" w:rsidRPr="001B45F7">
        <w:rPr>
          <w:rFonts w:cs="Simplified Arabic"/>
          <w:sz w:val="22"/>
          <w:lang w:val="en-US"/>
        </w:rPr>
        <w:t>/L.34</w:t>
      </w:r>
      <w:r w:rsidR="001B45F7" w:rsidRPr="001B45F7">
        <w:rPr>
          <w:rFonts w:cs="Simplified Arabic" w:hint="cs"/>
          <w:sz w:val="22"/>
          <w:rtl/>
          <w:lang w:val="en-US"/>
        </w:rPr>
        <w:t>،</w:t>
      </w:r>
      <w:r w:rsidR="001B45F7">
        <w:rPr>
          <w:rFonts w:cs="Simplified Arabic" w:hint="cs"/>
          <w:sz w:val="22"/>
          <w:rtl/>
          <w:lang w:val="en-US"/>
        </w:rPr>
        <w:t xml:space="preserve"> بشأن </w:t>
      </w:r>
      <w:r w:rsidR="006B0B3B">
        <w:rPr>
          <w:rFonts w:cs="Simplified Arabic" w:hint="cs"/>
          <w:sz w:val="22"/>
          <w:rtl/>
          <w:lang w:val="en-US"/>
        </w:rPr>
        <w:t>حشد</w:t>
      </w:r>
      <w:r w:rsidR="001B45F7">
        <w:rPr>
          <w:rFonts w:cs="Simplified Arabic" w:hint="cs"/>
          <w:sz w:val="22"/>
          <w:rtl/>
          <w:lang w:val="en-US"/>
        </w:rPr>
        <w:t xml:space="preserve"> الموارد (البند 11)؛</w:t>
      </w:r>
    </w:p>
    <w:p w14:paraId="133717FF" w14:textId="4C58AC39" w:rsidR="00EC16F2" w:rsidRPr="001B45F7" w:rsidRDefault="001B45F7" w:rsidP="00EC16F2">
      <w:pPr>
        <w:pStyle w:val="ListParagraph"/>
        <w:numPr>
          <w:ilvl w:val="0"/>
          <w:numId w:val="12"/>
        </w:numPr>
        <w:bidi/>
        <w:spacing w:after="120" w:line="216" w:lineRule="auto"/>
        <w:ind w:left="720" w:firstLine="720"/>
        <w:contextualSpacing w:val="0"/>
        <w:jc w:val="both"/>
        <w:rPr>
          <w:rFonts w:cs="Simplified Arabic"/>
          <w:lang w:val="en-US"/>
        </w:rPr>
      </w:pPr>
      <w:r w:rsidRPr="001B45F7">
        <w:rPr>
          <w:rFonts w:cs="Simplified Arabic" w:hint="cs"/>
          <w:sz w:val="22"/>
          <w:rtl/>
          <w:lang w:val="en-US"/>
        </w:rPr>
        <w:t xml:space="preserve">الوثيقة </w:t>
      </w:r>
      <w:r w:rsidRPr="001B45F7">
        <w:rPr>
          <w:rFonts w:cs="Simplified Arabic"/>
          <w:sz w:val="22"/>
          <w:lang w:val="en-US"/>
        </w:rPr>
        <w:t>CBD/COP/16/L.</w:t>
      </w:r>
      <w:r>
        <w:rPr>
          <w:rFonts w:cs="Simplified Arabic"/>
          <w:sz w:val="22"/>
          <w:lang w:val="en-US"/>
        </w:rPr>
        <w:t>26</w:t>
      </w:r>
      <w:r w:rsidRPr="001B45F7">
        <w:rPr>
          <w:rFonts w:cs="Simplified Arabic" w:hint="cs"/>
          <w:sz w:val="22"/>
          <w:rtl/>
          <w:lang w:val="en-US"/>
        </w:rPr>
        <w:t>،</w:t>
      </w:r>
      <w:r>
        <w:rPr>
          <w:rFonts w:cs="Simplified Arabic" w:hint="cs"/>
          <w:sz w:val="22"/>
          <w:rtl/>
          <w:lang w:val="en-US"/>
        </w:rPr>
        <w:t xml:space="preserve"> بشأن إطار الرصد لإطار كونمينغ-مونتريال العالمي للتنوع البيولوجي (البند 10)؛</w:t>
      </w:r>
    </w:p>
    <w:p w14:paraId="00D3DEC1" w14:textId="37F68594" w:rsidR="001B45F7" w:rsidRPr="001B45F7" w:rsidRDefault="001B45F7" w:rsidP="001B45F7">
      <w:pPr>
        <w:pStyle w:val="ListParagraph"/>
        <w:numPr>
          <w:ilvl w:val="0"/>
          <w:numId w:val="12"/>
        </w:numPr>
        <w:bidi/>
        <w:spacing w:after="120" w:line="216" w:lineRule="auto"/>
        <w:ind w:left="720" w:firstLine="720"/>
        <w:contextualSpacing w:val="0"/>
        <w:jc w:val="both"/>
        <w:rPr>
          <w:rFonts w:cs="Simplified Arabic"/>
          <w:lang w:val="en-US"/>
        </w:rPr>
      </w:pPr>
      <w:r w:rsidRPr="001B45F7">
        <w:rPr>
          <w:rFonts w:cs="Simplified Arabic" w:hint="cs"/>
          <w:sz w:val="22"/>
          <w:rtl/>
          <w:lang w:val="en-US"/>
        </w:rPr>
        <w:t xml:space="preserve">الوثيقة </w:t>
      </w:r>
      <w:r w:rsidRPr="001B45F7">
        <w:rPr>
          <w:rFonts w:cs="Simplified Arabic"/>
          <w:sz w:val="22"/>
          <w:lang w:val="en-US"/>
        </w:rPr>
        <w:t>CBD/COP/16/L.</w:t>
      </w:r>
      <w:r>
        <w:rPr>
          <w:rFonts w:cs="Simplified Arabic"/>
          <w:sz w:val="22"/>
          <w:lang w:val="en-US"/>
        </w:rPr>
        <w:t>33</w:t>
      </w:r>
      <w:r w:rsidRPr="001B45F7">
        <w:rPr>
          <w:rFonts w:cs="Simplified Arabic" w:hint="cs"/>
          <w:sz w:val="22"/>
          <w:rtl/>
          <w:lang w:val="en-US"/>
        </w:rPr>
        <w:t>،</w:t>
      </w:r>
      <w:r>
        <w:rPr>
          <w:rFonts w:cs="Simplified Arabic" w:hint="cs"/>
          <w:sz w:val="22"/>
          <w:rtl/>
          <w:lang w:val="en-US"/>
        </w:rPr>
        <w:t xml:space="preserve"> بشأن </w:t>
      </w:r>
      <w:r w:rsidRPr="001B45F7">
        <w:rPr>
          <w:rFonts w:cs="Simplified Arabic"/>
          <w:sz w:val="22"/>
          <w:rtl/>
          <w:lang w:val="en-US"/>
        </w:rPr>
        <w:t>آليات التخطيط والرصد والإبلاغ والاستعراض، بما في ذلك الاستعراض العالمي للتقدم الجماعي المحرز في تنفيذ إطار كونمينغ-مونتريال العالمي للتنوع البيولوجي المقرر إجراؤه في الاجتماعين السابع عشر والتاسع عشر لمؤتمر الأطراف (البند 10)؛</w:t>
      </w:r>
    </w:p>
    <w:p w14:paraId="2EF1D42A" w14:textId="08E9133D" w:rsidR="001B45F7" w:rsidRDefault="001B45F7" w:rsidP="001B45F7">
      <w:pPr>
        <w:pStyle w:val="ListParagraph"/>
        <w:numPr>
          <w:ilvl w:val="0"/>
          <w:numId w:val="12"/>
        </w:numPr>
        <w:bidi/>
        <w:spacing w:after="120" w:line="216" w:lineRule="auto"/>
        <w:ind w:left="720" w:firstLine="720"/>
        <w:contextualSpacing w:val="0"/>
        <w:jc w:val="both"/>
        <w:rPr>
          <w:rFonts w:cs="Simplified Arabic"/>
          <w:lang w:val="en-US"/>
        </w:rPr>
      </w:pPr>
      <w:r w:rsidRPr="001B45F7">
        <w:rPr>
          <w:rFonts w:cs="Simplified Arabic" w:hint="cs"/>
          <w:sz w:val="22"/>
          <w:rtl/>
          <w:lang w:val="en-US"/>
        </w:rPr>
        <w:t xml:space="preserve">الوثيقة </w:t>
      </w:r>
      <w:r w:rsidRPr="001B45F7">
        <w:rPr>
          <w:rFonts w:cs="Simplified Arabic"/>
          <w:sz w:val="22"/>
          <w:lang w:val="en-US"/>
        </w:rPr>
        <w:t>CBD/COP/16/L.</w:t>
      </w:r>
      <w:r>
        <w:rPr>
          <w:rFonts w:cs="Simplified Arabic"/>
          <w:sz w:val="22"/>
          <w:lang w:val="en-US"/>
        </w:rPr>
        <w:t>31</w:t>
      </w:r>
      <w:r w:rsidRPr="001B45F7">
        <w:rPr>
          <w:rFonts w:cs="Simplified Arabic" w:hint="cs"/>
          <w:sz w:val="22"/>
          <w:rtl/>
          <w:lang w:val="en-US"/>
        </w:rPr>
        <w:t>،</w:t>
      </w:r>
      <w:r>
        <w:rPr>
          <w:rFonts w:cs="Simplified Arabic" w:hint="cs"/>
          <w:sz w:val="22"/>
          <w:rtl/>
          <w:lang w:val="en-US"/>
        </w:rPr>
        <w:t xml:space="preserve"> بشأن </w:t>
      </w:r>
      <w:r w:rsidRPr="001B45F7">
        <w:rPr>
          <w:rFonts w:cs="Simplified Arabic"/>
          <w:sz w:val="22"/>
          <w:rtl/>
          <w:lang w:val="en-US"/>
        </w:rPr>
        <w:t>الآلية المالية (البند 11</w:t>
      </w:r>
      <w:r>
        <w:rPr>
          <w:rFonts w:cs="Simplified Arabic" w:hint="cs"/>
          <w:sz w:val="22"/>
          <w:rtl/>
          <w:lang w:val="en-US"/>
        </w:rPr>
        <w:t>)؛</w:t>
      </w:r>
    </w:p>
    <w:p w14:paraId="0E6526A1" w14:textId="4FB0122E" w:rsidR="001B45F7" w:rsidRDefault="001B45F7" w:rsidP="001B45F7">
      <w:pPr>
        <w:pStyle w:val="ListParagraph"/>
        <w:numPr>
          <w:ilvl w:val="0"/>
          <w:numId w:val="12"/>
        </w:numPr>
        <w:bidi/>
        <w:spacing w:after="120" w:line="216" w:lineRule="auto"/>
        <w:ind w:left="720" w:firstLine="720"/>
        <w:contextualSpacing w:val="0"/>
        <w:jc w:val="both"/>
        <w:rPr>
          <w:rFonts w:cs="Simplified Arabic"/>
          <w:lang w:val="en-US"/>
        </w:rPr>
      </w:pPr>
      <w:r w:rsidRPr="001B45F7">
        <w:rPr>
          <w:rFonts w:cs="Simplified Arabic" w:hint="cs"/>
          <w:sz w:val="22"/>
          <w:rtl/>
          <w:lang w:val="en-US"/>
        </w:rPr>
        <w:t xml:space="preserve">الوثيقة </w:t>
      </w:r>
      <w:r w:rsidRPr="001B45F7">
        <w:rPr>
          <w:rFonts w:cs="Simplified Arabic"/>
          <w:sz w:val="22"/>
          <w:lang w:val="en-US"/>
        </w:rPr>
        <w:t>CBD/COP/16/L.</w:t>
      </w:r>
      <w:r>
        <w:rPr>
          <w:rFonts w:cs="Simplified Arabic"/>
          <w:sz w:val="22"/>
          <w:lang w:val="en-US"/>
        </w:rPr>
        <w:t>30</w:t>
      </w:r>
      <w:r w:rsidRPr="001B45F7">
        <w:rPr>
          <w:rFonts w:cs="Simplified Arabic" w:hint="cs"/>
          <w:sz w:val="22"/>
          <w:rtl/>
          <w:lang w:val="en-US"/>
        </w:rPr>
        <w:t>،</w:t>
      </w:r>
      <w:r>
        <w:rPr>
          <w:rFonts w:cs="Simplified Arabic" w:hint="cs"/>
          <w:sz w:val="22"/>
          <w:rtl/>
          <w:lang w:val="en-US"/>
        </w:rPr>
        <w:t xml:space="preserve"> بشأن التعاون مع الاتفاقيات والمنظمات الدولية الأخرى (البند 13)؛</w:t>
      </w:r>
    </w:p>
    <w:p w14:paraId="59879A05" w14:textId="02F14CD3" w:rsidR="001B45F7" w:rsidRDefault="001B45F7" w:rsidP="001B45F7">
      <w:pPr>
        <w:pStyle w:val="ListParagraph"/>
        <w:numPr>
          <w:ilvl w:val="0"/>
          <w:numId w:val="12"/>
        </w:numPr>
        <w:bidi/>
        <w:spacing w:after="120" w:line="216" w:lineRule="auto"/>
        <w:ind w:left="720" w:firstLine="720"/>
        <w:contextualSpacing w:val="0"/>
        <w:jc w:val="both"/>
        <w:rPr>
          <w:rFonts w:cs="Simplified Arabic"/>
          <w:lang w:val="en-US"/>
        </w:rPr>
      </w:pPr>
      <w:r w:rsidRPr="001B45F7">
        <w:rPr>
          <w:rFonts w:cs="Simplified Arabic" w:hint="cs"/>
          <w:sz w:val="22"/>
          <w:rtl/>
          <w:lang w:val="en-US"/>
        </w:rPr>
        <w:t xml:space="preserve">الوثيقة </w:t>
      </w:r>
      <w:r w:rsidRPr="001B45F7">
        <w:rPr>
          <w:rFonts w:cs="Simplified Arabic"/>
          <w:sz w:val="22"/>
          <w:lang w:val="en-US"/>
        </w:rPr>
        <w:t>CBD/COP/16/L.</w:t>
      </w:r>
      <w:r>
        <w:rPr>
          <w:rFonts w:cs="Simplified Arabic"/>
          <w:sz w:val="22"/>
          <w:lang w:val="en-US"/>
        </w:rPr>
        <w:t>23</w:t>
      </w:r>
      <w:r w:rsidRPr="001B45F7">
        <w:rPr>
          <w:rFonts w:cs="Simplified Arabic" w:hint="cs"/>
          <w:sz w:val="22"/>
          <w:rtl/>
          <w:lang w:val="en-US"/>
        </w:rPr>
        <w:t>،</w:t>
      </w:r>
      <w:r>
        <w:rPr>
          <w:rFonts w:cs="Simplified Arabic" w:hint="cs"/>
          <w:sz w:val="22"/>
          <w:rtl/>
          <w:lang w:val="en-US"/>
        </w:rPr>
        <w:t xml:space="preserve"> بشأن </w:t>
      </w:r>
      <w:r w:rsidRPr="001B45F7">
        <w:rPr>
          <w:rFonts w:cs="Simplified Arabic"/>
          <w:sz w:val="22"/>
          <w:rtl/>
          <w:lang w:val="en-US"/>
        </w:rPr>
        <w:t>برنامج العمل المتعدد السنوات لمؤتمر الأطراف (البند 28)؛</w:t>
      </w:r>
    </w:p>
    <w:p w14:paraId="55FA5464" w14:textId="3A91DA17" w:rsidR="001B45F7" w:rsidRPr="001B45F7" w:rsidRDefault="001B45F7" w:rsidP="001B45F7">
      <w:pPr>
        <w:pStyle w:val="ListParagraph"/>
        <w:numPr>
          <w:ilvl w:val="0"/>
          <w:numId w:val="12"/>
        </w:numPr>
        <w:bidi/>
        <w:spacing w:after="120" w:line="216" w:lineRule="auto"/>
        <w:ind w:left="720" w:firstLine="720"/>
        <w:contextualSpacing w:val="0"/>
        <w:jc w:val="both"/>
        <w:rPr>
          <w:rFonts w:cs="Simplified Arabic"/>
          <w:lang w:val="en-US"/>
        </w:rPr>
      </w:pPr>
      <w:r w:rsidRPr="001B45F7">
        <w:rPr>
          <w:rFonts w:cs="Simplified Arabic" w:hint="cs"/>
          <w:sz w:val="22"/>
          <w:rtl/>
          <w:lang w:val="en-US"/>
        </w:rPr>
        <w:t xml:space="preserve">الوثيقة </w:t>
      </w:r>
      <w:r w:rsidRPr="001B45F7">
        <w:rPr>
          <w:rFonts w:cs="Simplified Arabic"/>
          <w:sz w:val="22"/>
          <w:lang w:val="en-US"/>
        </w:rPr>
        <w:t>CBD/COP/16/L.</w:t>
      </w:r>
      <w:r>
        <w:rPr>
          <w:rFonts w:cs="Simplified Arabic"/>
          <w:sz w:val="22"/>
          <w:lang w:val="en-US"/>
        </w:rPr>
        <w:t>35/Part.B</w:t>
      </w:r>
      <w:r w:rsidRPr="001B45F7">
        <w:rPr>
          <w:rFonts w:cs="Simplified Arabic" w:hint="cs"/>
          <w:sz w:val="22"/>
          <w:rtl/>
          <w:lang w:val="en-US"/>
        </w:rPr>
        <w:t>،</w:t>
      </w:r>
      <w:r>
        <w:rPr>
          <w:rFonts w:cs="Simplified Arabic" w:hint="cs"/>
          <w:sz w:val="22"/>
          <w:rtl/>
          <w:lang w:val="en-US"/>
        </w:rPr>
        <w:t xml:space="preserve"> بشأن </w:t>
      </w:r>
      <w:r w:rsidRPr="001B45F7">
        <w:rPr>
          <w:rFonts w:cs="Simplified Arabic"/>
          <w:sz w:val="22"/>
          <w:rtl/>
          <w:lang w:val="en-US"/>
        </w:rPr>
        <w:t>المسائل المتعلقة بتعيين الأمناء التنفيذيين لاتفاقية التنوع البيولوجي (البند 7).</w:t>
      </w:r>
    </w:p>
    <w:p w14:paraId="0868701D" w14:textId="57D7FED8" w:rsidR="001B45F7" w:rsidRDefault="006B0B3B" w:rsidP="001B45F7">
      <w:pPr>
        <w:pStyle w:val="ListParagraph"/>
        <w:numPr>
          <w:ilvl w:val="0"/>
          <w:numId w:val="4"/>
        </w:numPr>
        <w:bidi/>
        <w:spacing w:after="120" w:line="216" w:lineRule="auto"/>
        <w:ind w:firstLine="0"/>
        <w:contextualSpacing w:val="0"/>
        <w:jc w:val="both"/>
        <w:rPr>
          <w:rFonts w:cs="Simplified Arabic"/>
          <w:lang w:val="en-US"/>
        </w:rPr>
      </w:pPr>
      <w:r w:rsidRPr="006B0B3B">
        <w:rPr>
          <w:rFonts w:cs="Simplified Arabic"/>
          <w:rtl/>
          <w:lang w:val="en-US"/>
        </w:rPr>
        <w:lastRenderedPageBreak/>
        <w:t>وستُعقد جلسات عامة لاحقة حسب الضرورة في 26 فبراير/شباط وصباح يوم 27 فبراير/شباط لاختتام النظر في المقررات.</w:t>
      </w:r>
    </w:p>
    <w:p w14:paraId="14588834" w14:textId="6E717547" w:rsidR="006B0B3B" w:rsidRPr="006B0B3B" w:rsidRDefault="006B0B3B" w:rsidP="006B0B3B">
      <w:pPr>
        <w:pStyle w:val="ListParagraph"/>
        <w:numPr>
          <w:ilvl w:val="0"/>
          <w:numId w:val="4"/>
        </w:numPr>
        <w:bidi/>
        <w:spacing w:after="120" w:line="216" w:lineRule="auto"/>
        <w:ind w:firstLine="0"/>
        <w:contextualSpacing w:val="0"/>
        <w:jc w:val="both"/>
        <w:rPr>
          <w:rFonts w:cs="Simplified Arabic"/>
          <w:lang w:val="en-US"/>
        </w:rPr>
      </w:pPr>
      <w:r w:rsidRPr="006B0B3B">
        <w:rPr>
          <w:rFonts w:cs="Simplified Arabic"/>
          <w:rtl/>
          <w:lang w:val="en-US"/>
        </w:rPr>
        <w:t>وسينظر مؤتمر الأطراف العامل كاجتماع للأطراف في بروتوكول ناغويا أيضا في مشروع المقرر المتعلق بمعلومات التسلسل الرقمي بشأن الموارد الجينية، في إطار البند 14 من جدول أعماله، بهدف اعتماده</w:t>
      </w:r>
      <w:r>
        <w:rPr>
          <w:rFonts w:cs="Simplified Arabic" w:hint="cs"/>
          <w:rtl/>
          <w:lang w:val="en-US"/>
        </w:rPr>
        <w:t>.</w:t>
      </w:r>
      <w:r w:rsidR="000F54E9">
        <w:rPr>
          <w:rStyle w:val="FootnoteReference"/>
          <w:rFonts w:cs="Simplified Arabic"/>
          <w:rtl/>
          <w:lang w:val="en-US"/>
        </w:rPr>
        <w:footnoteReference w:id="1"/>
      </w:r>
    </w:p>
    <w:p w14:paraId="40EF43C7" w14:textId="294F67C9" w:rsidR="006B0B3B" w:rsidRDefault="006B0B3B" w:rsidP="006B0B3B">
      <w:pPr>
        <w:pStyle w:val="ListParagraph"/>
        <w:numPr>
          <w:ilvl w:val="0"/>
          <w:numId w:val="4"/>
        </w:numPr>
        <w:bidi/>
        <w:spacing w:after="120" w:line="216" w:lineRule="auto"/>
        <w:ind w:firstLine="0"/>
        <w:contextualSpacing w:val="0"/>
        <w:jc w:val="both"/>
        <w:rPr>
          <w:rFonts w:cs="Simplified Arabic"/>
          <w:lang w:val="en-US"/>
        </w:rPr>
      </w:pPr>
      <w:r w:rsidRPr="006B0B3B">
        <w:rPr>
          <w:rFonts w:cs="Simplified Arabic"/>
          <w:rtl/>
          <w:lang w:val="en-US"/>
        </w:rPr>
        <w:t>وستُعقد الجلسات العامة الختامية بعد ظهر يوم 27 فبراير/شباط.</w:t>
      </w:r>
      <w:r w:rsidRPr="006B0B3B">
        <w:rPr>
          <w:rtl/>
        </w:rPr>
        <w:t xml:space="preserve"> </w:t>
      </w:r>
      <w:r w:rsidRPr="006B0B3B">
        <w:rPr>
          <w:rFonts w:cs="Simplified Arabic"/>
          <w:rtl/>
          <w:lang w:val="en-US"/>
        </w:rPr>
        <w:t>وسينظر كل من مؤتمر الأطراف في الاتفاقية ومؤتمرا الأطراف العاملان كاجتماعين للأطراف في البروتوكولين في مسائل أخرى، إن وجدت، في إطار جدول أعمال كل منها وسيعتمد</w:t>
      </w:r>
      <w:r w:rsidR="00061275">
        <w:rPr>
          <w:rFonts w:cs="Simplified Arabic" w:hint="cs"/>
          <w:rtl/>
          <w:lang w:val="en-US"/>
        </w:rPr>
        <w:t xml:space="preserve"> كل منها</w:t>
      </w:r>
      <w:r w:rsidRPr="006B0B3B">
        <w:rPr>
          <w:rFonts w:cs="Simplified Arabic"/>
          <w:rtl/>
          <w:lang w:val="en-US"/>
        </w:rPr>
        <w:t xml:space="preserve"> تقرير اجتماع</w:t>
      </w:r>
      <w:r w:rsidR="00061275">
        <w:rPr>
          <w:rFonts w:cs="Simplified Arabic" w:hint="cs"/>
          <w:rtl/>
          <w:lang w:val="en-US"/>
        </w:rPr>
        <w:t>ه</w:t>
      </w:r>
      <w:r w:rsidRPr="006B0B3B">
        <w:rPr>
          <w:rFonts w:cs="Simplified Arabic"/>
          <w:rtl/>
          <w:lang w:val="en-US"/>
        </w:rPr>
        <w:t>.</w:t>
      </w:r>
    </w:p>
    <w:p w14:paraId="13151969" w14:textId="0CA7551C" w:rsidR="006B0B3B" w:rsidRPr="001B45F7" w:rsidRDefault="006B0B3B" w:rsidP="006B0B3B">
      <w:pPr>
        <w:pStyle w:val="ListParagraph"/>
        <w:numPr>
          <w:ilvl w:val="0"/>
          <w:numId w:val="4"/>
        </w:numPr>
        <w:bidi/>
        <w:spacing w:after="120" w:line="216" w:lineRule="auto"/>
        <w:ind w:firstLine="0"/>
        <w:contextualSpacing w:val="0"/>
        <w:jc w:val="both"/>
        <w:rPr>
          <w:rFonts w:cs="Simplified Arabic"/>
          <w:lang w:val="en-US"/>
        </w:rPr>
      </w:pPr>
      <w:r w:rsidRPr="006B0B3B">
        <w:rPr>
          <w:rFonts w:cs="Simplified Arabic"/>
          <w:rtl/>
          <w:lang w:val="en-US"/>
        </w:rPr>
        <w:t xml:space="preserve">وسيُدعى بعد ذلك الممثلون الذين يتحدثون باسم المجموعات الإقليمية وممثلو الوفود الأخرى للإدلاء </w:t>
      </w:r>
      <w:r>
        <w:rPr>
          <w:rFonts w:cs="Simplified Arabic" w:hint="cs"/>
          <w:rtl/>
          <w:lang w:val="en-US"/>
        </w:rPr>
        <w:t>ببيانات</w:t>
      </w:r>
      <w:r w:rsidRPr="006B0B3B">
        <w:rPr>
          <w:rFonts w:cs="Simplified Arabic"/>
          <w:rtl/>
          <w:lang w:val="en-US"/>
        </w:rPr>
        <w:t xml:space="preserve"> ختامية بشأن المسائل المتعلقة باجتماع أو أكثر من الاجتماعات، إذا سمح الوقت بذلك.</w:t>
      </w:r>
      <w:r>
        <w:rPr>
          <w:rFonts w:cs="Simplified Arabic" w:hint="cs"/>
          <w:rtl/>
          <w:lang w:val="en-US"/>
        </w:rPr>
        <w:t xml:space="preserve"> </w:t>
      </w:r>
      <w:r w:rsidRPr="006B0B3B">
        <w:rPr>
          <w:rFonts w:cs="Simplified Arabic"/>
          <w:rtl/>
          <w:lang w:val="en-US"/>
        </w:rPr>
        <w:t xml:space="preserve">وعقب البيانات الختامية، سيعلن الرئيسان اختتام الاجتماعات </w:t>
      </w:r>
      <w:r>
        <w:rPr>
          <w:rFonts w:cs="Simplified Arabic" w:hint="cs"/>
          <w:rtl/>
          <w:lang w:val="en-US"/>
        </w:rPr>
        <w:t>الخاصة بكل منهما</w:t>
      </w:r>
      <w:r w:rsidRPr="006B0B3B">
        <w:rPr>
          <w:rFonts w:cs="Simplified Arabic"/>
          <w:rtl/>
          <w:lang w:val="en-US"/>
        </w:rPr>
        <w:t>.</w:t>
      </w:r>
    </w:p>
    <w:p w14:paraId="00E4E3A0" w14:textId="3E6E8833" w:rsidR="00BF6941" w:rsidRPr="00BF6941" w:rsidRDefault="00BF6941" w:rsidP="00BF6941">
      <w:pPr>
        <w:keepNext/>
        <w:keepLines/>
        <w:bidi/>
        <w:spacing w:after="120" w:line="216" w:lineRule="auto"/>
        <w:rPr>
          <w:rFonts w:cs="Simplified Arabic"/>
          <w:b/>
          <w:bCs/>
          <w:sz w:val="22"/>
          <w:lang w:val="en-US" w:bidi="ar-EG"/>
        </w:rPr>
      </w:pPr>
      <w:r w:rsidRPr="00BF6941">
        <w:rPr>
          <w:rFonts w:cs="Simplified Arabic" w:hint="cs"/>
          <w:b/>
          <w:bCs/>
          <w:sz w:val="22"/>
          <w:rtl/>
          <w:lang w:val="en-US" w:bidi="ar-EG"/>
        </w:rPr>
        <w:t>دال-</w:t>
      </w:r>
      <w:r w:rsidRPr="00BF6941">
        <w:rPr>
          <w:rFonts w:cs="Simplified Arabic"/>
          <w:b/>
          <w:bCs/>
          <w:sz w:val="22"/>
          <w:rtl/>
          <w:lang w:val="en-US" w:bidi="ar-EG"/>
        </w:rPr>
        <w:tab/>
      </w:r>
      <w:r w:rsidR="006B0B3B" w:rsidRPr="006B0B3B">
        <w:rPr>
          <w:rFonts w:cs="Simplified Arabic"/>
          <w:b/>
          <w:bCs/>
          <w:sz w:val="22"/>
          <w:rtl/>
          <w:lang w:val="en-US" w:bidi="ar-EG"/>
        </w:rPr>
        <w:t>تسلسل النظر في مشاريع المقررات والمشاورات غير الرسمية</w:t>
      </w:r>
    </w:p>
    <w:p w14:paraId="0B4EB2A3" w14:textId="6BECCC66" w:rsidR="00624B12" w:rsidRDefault="006B0B3B" w:rsidP="006B0B3B">
      <w:pPr>
        <w:pStyle w:val="ListParagraph"/>
        <w:numPr>
          <w:ilvl w:val="0"/>
          <w:numId w:val="4"/>
        </w:numPr>
        <w:bidi/>
        <w:spacing w:after="120" w:line="216" w:lineRule="auto"/>
        <w:ind w:firstLine="0"/>
        <w:contextualSpacing w:val="0"/>
        <w:jc w:val="both"/>
        <w:rPr>
          <w:rFonts w:cs="Simplified Arabic"/>
          <w:sz w:val="22"/>
          <w:lang w:val="en-US"/>
        </w:rPr>
      </w:pPr>
      <w:r w:rsidRPr="006B0B3B">
        <w:rPr>
          <w:rFonts w:cs="Simplified Arabic"/>
          <w:sz w:val="22"/>
          <w:rtl/>
          <w:lang w:val="en-US"/>
        </w:rPr>
        <w:t xml:space="preserve">بالنظر إلى تعليق الاجتماعات في كالي أثناء النظر في الوثيقة </w:t>
      </w:r>
      <w:r w:rsidRPr="006B0B3B">
        <w:rPr>
          <w:rFonts w:cs="Simplified Arabic"/>
          <w:sz w:val="22"/>
          <w:lang w:val="en-US"/>
        </w:rPr>
        <w:t>CBD/COP/16/L.34</w:t>
      </w:r>
      <w:r w:rsidRPr="006B0B3B">
        <w:rPr>
          <w:rFonts w:cs="Simplified Arabic"/>
          <w:sz w:val="22"/>
          <w:rtl/>
          <w:lang w:val="en-US"/>
        </w:rPr>
        <w:t xml:space="preserve"> بشأن حشد الموارد (البند 11)، فمن المتوخى أن تبدأ المناقشات الموضوعية في روما </w:t>
      </w:r>
      <w:r w:rsidR="00F62EC6">
        <w:rPr>
          <w:rFonts w:cs="Simplified Arabic" w:hint="cs"/>
          <w:sz w:val="22"/>
          <w:rtl/>
          <w:lang w:val="en-US"/>
        </w:rPr>
        <w:t xml:space="preserve"> فيما يتعلق </w:t>
      </w:r>
      <w:r w:rsidRPr="006B0B3B">
        <w:rPr>
          <w:rFonts w:cs="Simplified Arabic"/>
          <w:sz w:val="22"/>
          <w:rtl/>
          <w:lang w:val="en-US"/>
        </w:rPr>
        <w:t>بهذا البند من جدول الأعمال وأن تستمر هذه المناقشات حسب التسلسل المبين في تنظيم الأعمال المقترح (انظر المرفق).</w:t>
      </w:r>
      <w:r w:rsidRPr="006B0B3B">
        <w:rPr>
          <w:rtl/>
        </w:rPr>
        <w:t xml:space="preserve"> </w:t>
      </w:r>
      <w:r w:rsidRPr="006B0B3B">
        <w:rPr>
          <w:rFonts w:cs="Simplified Arabic"/>
          <w:sz w:val="22"/>
          <w:rtl/>
          <w:lang w:val="en-US"/>
        </w:rPr>
        <w:t>ولكن، من المفهوم أن العديد من الأطراف تعتبر مشروع المقرر هذا ومشروعي المقررين بشأن إطار الرصد لإطار كونمينغ-مونتريال العالمي للتنوع البيولوجي وبشأن آليات التخطيط والرصد والإبلاغ والاستعراض على أنها حزمة واحدة، وبالتالي ينبغي النظر في اعتمادها جميعا معا بمجرد استعراض نص كل منها والاتفاق عليه في جلسة عامة.</w:t>
      </w:r>
      <w:r w:rsidRPr="006B0B3B">
        <w:rPr>
          <w:rtl/>
        </w:rPr>
        <w:t xml:space="preserve"> </w:t>
      </w:r>
      <w:r w:rsidRPr="006B0B3B">
        <w:rPr>
          <w:rFonts w:cs="Simplified Arabic"/>
          <w:sz w:val="22"/>
          <w:rtl/>
          <w:lang w:val="en-US"/>
        </w:rPr>
        <w:t>ويلاحظ أيضا أن مشروع المقرر المتعلق بحشد الموارد يرتبط ارتباطا وثيقا بمشروع المقرر المتعلق بالآلية المالية.</w:t>
      </w:r>
    </w:p>
    <w:p w14:paraId="0B463625" w14:textId="210F04F2" w:rsidR="006B0B3B" w:rsidRDefault="005738DC" w:rsidP="006B0B3B">
      <w:pPr>
        <w:pStyle w:val="ListParagraph"/>
        <w:numPr>
          <w:ilvl w:val="0"/>
          <w:numId w:val="4"/>
        </w:numPr>
        <w:bidi/>
        <w:spacing w:after="120" w:line="216" w:lineRule="auto"/>
        <w:ind w:firstLine="0"/>
        <w:contextualSpacing w:val="0"/>
        <w:jc w:val="both"/>
        <w:rPr>
          <w:rFonts w:cs="Simplified Arabic"/>
          <w:sz w:val="22"/>
          <w:lang w:val="en-US"/>
        </w:rPr>
      </w:pPr>
      <w:r w:rsidRPr="005738DC">
        <w:rPr>
          <w:rFonts w:cs="Simplified Arabic"/>
          <w:sz w:val="22"/>
          <w:rtl/>
          <w:lang w:val="en-US"/>
        </w:rPr>
        <w:t xml:space="preserve">ولتيسير النظر في الوثيقة </w:t>
      </w:r>
      <w:r w:rsidRPr="005738DC">
        <w:rPr>
          <w:rFonts w:cs="Simplified Arabic"/>
          <w:sz w:val="22"/>
          <w:lang w:val="en-US"/>
        </w:rPr>
        <w:t>CBD/COP/16/L.34</w:t>
      </w:r>
      <w:r w:rsidRPr="005738DC">
        <w:rPr>
          <w:rFonts w:cs="Simplified Arabic"/>
          <w:sz w:val="22"/>
          <w:rtl/>
          <w:lang w:val="en-US"/>
        </w:rPr>
        <w:t>، تجري رئيسة الاجتماع السادس عشر لمؤتمر الأطراف مشاورات غير رسمية مع الأطراف قبل انعقاد الدورة الثانية المستأنفة.</w:t>
      </w:r>
      <w:r w:rsidRPr="005738DC">
        <w:rPr>
          <w:rtl/>
        </w:rPr>
        <w:t xml:space="preserve"> </w:t>
      </w:r>
      <w:r w:rsidRPr="005738DC">
        <w:rPr>
          <w:rFonts w:cs="Simplified Arabic"/>
          <w:sz w:val="22"/>
          <w:rtl/>
          <w:lang w:val="en-US"/>
        </w:rPr>
        <w:t>و</w:t>
      </w:r>
      <w:r w:rsidR="006B0660">
        <w:rPr>
          <w:rFonts w:cs="Simplified Arabic" w:hint="cs"/>
          <w:sz w:val="22"/>
          <w:rtl/>
          <w:lang w:val="en-US"/>
        </w:rPr>
        <w:t>س</w:t>
      </w:r>
      <w:r w:rsidRPr="005738DC">
        <w:rPr>
          <w:rFonts w:cs="Simplified Arabic"/>
          <w:sz w:val="22"/>
          <w:rtl/>
          <w:lang w:val="en-US"/>
        </w:rPr>
        <w:t>تقوم الرئيسة بتعميم مذكرة عن أفكارها بشأن السبل الممكنة للمضي قدما في ضوء تلك المشاورات، وذلك قبل الاجتماع</w:t>
      </w:r>
      <w:r w:rsidR="006B0660">
        <w:rPr>
          <w:rFonts w:cs="Simplified Arabic" w:hint="cs"/>
          <w:sz w:val="22"/>
          <w:rtl/>
          <w:lang w:val="en-US"/>
        </w:rPr>
        <w:t>ات</w:t>
      </w:r>
      <w:r w:rsidRPr="005738DC">
        <w:rPr>
          <w:rFonts w:cs="Simplified Arabic"/>
          <w:sz w:val="22"/>
          <w:rtl/>
          <w:lang w:val="en-US"/>
        </w:rPr>
        <w:t xml:space="preserve"> الثاني</w:t>
      </w:r>
      <w:r w:rsidR="006B0660">
        <w:rPr>
          <w:rFonts w:cs="Simplified Arabic" w:hint="cs"/>
          <w:sz w:val="22"/>
          <w:rtl/>
          <w:lang w:val="en-US"/>
        </w:rPr>
        <w:t>ة</w:t>
      </w:r>
      <w:r w:rsidRPr="005738DC">
        <w:rPr>
          <w:rFonts w:cs="Simplified Arabic"/>
          <w:sz w:val="22"/>
          <w:rtl/>
          <w:lang w:val="en-US"/>
        </w:rPr>
        <w:t xml:space="preserve"> المستأنف</w:t>
      </w:r>
      <w:r w:rsidR="006B0660">
        <w:rPr>
          <w:rFonts w:cs="Simplified Arabic" w:hint="cs"/>
          <w:sz w:val="22"/>
          <w:rtl/>
          <w:lang w:val="en-US"/>
        </w:rPr>
        <w:t>ة</w:t>
      </w:r>
      <w:r w:rsidRPr="005738DC">
        <w:rPr>
          <w:rFonts w:cs="Simplified Arabic"/>
          <w:sz w:val="22"/>
          <w:rtl/>
          <w:lang w:val="en-US"/>
        </w:rPr>
        <w:t>.</w:t>
      </w:r>
      <w:r w:rsidRPr="005738DC">
        <w:rPr>
          <w:rtl/>
        </w:rPr>
        <w:t xml:space="preserve"> </w:t>
      </w:r>
      <w:r w:rsidRPr="005738DC">
        <w:rPr>
          <w:rFonts w:cs="Simplified Arabic"/>
          <w:sz w:val="22"/>
          <w:rtl/>
          <w:lang w:val="en-US"/>
        </w:rPr>
        <w:t xml:space="preserve">ومع ذلك، يظل الأساس الرسمي لعمل مؤتمر الأطراف هو الوثيقة </w:t>
      </w:r>
      <w:r w:rsidRPr="005738DC">
        <w:rPr>
          <w:rFonts w:cs="Simplified Arabic"/>
          <w:sz w:val="22"/>
          <w:lang w:val="en-US"/>
        </w:rPr>
        <w:t>CBD/COP/16/L.34</w:t>
      </w:r>
      <w:r w:rsidRPr="005738DC">
        <w:rPr>
          <w:rFonts w:cs="Simplified Arabic"/>
          <w:sz w:val="22"/>
          <w:rtl/>
          <w:lang w:val="en-US"/>
        </w:rPr>
        <w:t>.</w:t>
      </w:r>
      <w:r>
        <w:rPr>
          <w:rFonts w:cs="Simplified Arabic" w:hint="cs"/>
          <w:sz w:val="22"/>
          <w:rtl/>
          <w:lang w:val="en-US"/>
        </w:rPr>
        <w:t xml:space="preserve"> </w:t>
      </w:r>
      <w:r w:rsidRPr="005738DC">
        <w:rPr>
          <w:rFonts w:cs="Simplified Arabic"/>
          <w:sz w:val="22"/>
          <w:rtl/>
          <w:lang w:val="en-US"/>
        </w:rPr>
        <w:t>ويجوز لمؤتمر الأطراف، في الدورة الثانية المستأنفة، أن ينشئ فريقا غير رسمي، إذا ما رأى ضرورة لذلك، لمعالجة أي مسائل محددة في مشروع المقرر هذا لا تزال عالقة</w:t>
      </w:r>
      <w:r>
        <w:rPr>
          <w:rFonts w:cs="Simplified Arabic" w:hint="cs"/>
          <w:sz w:val="22"/>
          <w:rtl/>
          <w:lang w:val="en-US"/>
        </w:rPr>
        <w:t>.</w:t>
      </w:r>
      <w:r>
        <w:rPr>
          <w:rStyle w:val="FootnoteReference"/>
          <w:rFonts w:cs="Simplified Arabic"/>
          <w:rtl/>
          <w:lang w:val="en-US"/>
        </w:rPr>
        <w:footnoteReference w:id="2"/>
      </w:r>
    </w:p>
    <w:p w14:paraId="19059278" w14:textId="4F0D72EB" w:rsidR="005738DC" w:rsidRDefault="00D91CAD" w:rsidP="005738DC">
      <w:pPr>
        <w:pStyle w:val="ListParagraph"/>
        <w:numPr>
          <w:ilvl w:val="0"/>
          <w:numId w:val="4"/>
        </w:numPr>
        <w:bidi/>
        <w:spacing w:after="120" w:line="216" w:lineRule="auto"/>
        <w:ind w:firstLine="0"/>
        <w:contextualSpacing w:val="0"/>
        <w:jc w:val="both"/>
        <w:rPr>
          <w:rFonts w:cs="Simplified Arabic"/>
          <w:sz w:val="22"/>
          <w:lang w:val="en-US"/>
        </w:rPr>
      </w:pPr>
      <w:r w:rsidRPr="00D91CAD">
        <w:rPr>
          <w:rFonts w:cs="Simplified Arabic"/>
          <w:sz w:val="22"/>
          <w:rtl/>
          <w:lang w:val="en-US"/>
        </w:rPr>
        <w:t>وسي</w:t>
      </w:r>
      <w:r w:rsidR="00F62EC6">
        <w:rPr>
          <w:rFonts w:cs="Simplified Arabic" w:hint="cs"/>
          <w:sz w:val="22"/>
          <w:rtl/>
          <w:lang w:val="en-US"/>
        </w:rPr>
        <w:t>ُ</w:t>
      </w:r>
      <w:r w:rsidRPr="00D91CAD">
        <w:rPr>
          <w:rFonts w:cs="Simplified Arabic"/>
          <w:sz w:val="22"/>
          <w:rtl/>
          <w:lang w:val="en-US"/>
        </w:rPr>
        <w:t>بقي المكتب التقدم المحرز في مختلف بنود جدول الأعمال قيد الاستعراض، وقد يقترح إدخال تعديلات على تنظيم العمل، عند الضرورة.</w:t>
      </w:r>
      <w:r w:rsidR="006B0660">
        <w:rPr>
          <w:rFonts w:cs="Simplified Arabic" w:hint="cs"/>
          <w:sz w:val="22"/>
          <w:rtl/>
          <w:lang w:val="en-US"/>
        </w:rPr>
        <w:t xml:space="preserve"> </w:t>
      </w:r>
    </w:p>
    <w:p w14:paraId="4E4D6FD7" w14:textId="363B0493" w:rsidR="002527F4" w:rsidRPr="002527F4" w:rsidRDefault="002527F4" w:rsidP="002527F4">
      <w:pPr>
        <w:keepNext/>
        <w:keepLines/>
        <w:bidi/>
        <w:spacing w:after="120" w:line="216" w:lineRule="auto"/>
        <w:rPr>
          <w:rFonts w:cs="Simplified Arabic"/>
          <w:b/>
          <w:bCs/>
          <w:sz w:val="22"/>
          <w:lang w:val="en-US" w:bidi="ar-EG"/>
        </w:rPr>
      </w:pPr>
      <w:r w:rsidRPr="002527F4">
        <w:rPr>
          <w:rFonts w:cs="Simplified Arabic" w:hint="cs"/>
          <w:b/>
          <w:bCs/>
          <w:sz w:val="22"/>
          <w:rtl/>
          <w:lang w:val="en-US" w:bidi="ar-EG"/>
        </w:rPr>
        <w:t>هاء-</w:t>
      </w:r>
      <w:r w:rsidRPr="002527F4">
        <w:rPr>
          <w:rFonts w:cs="Simplified Arabic"/>
          <w:b/>
          <w:bCs/>
          <w:sz w:val="22"/>
          <w:rtl/>
          <w:lang w:val="en-US" w:bidi="ar-EG"/>
        </w:rPr>
        <w:tab/>
      </w:r>
      <w:r w:rsidRPr="002527F4">
        <w:rPr>
          <w:rFonts w:cs="Simplified Arabic" w:hint="cs"/>
          <w:b/>
          <w:bCs/>
          <w:sz w:val="22"/>
          <w:rtl/>
          <w:lang w:val="en-US" w:bidi="ar-EG"/>
        </w:rPr>
        <w:t>الترتيبات التقنية</w:t>
      </w:r>
    </w:p>
    <w:p w14:paraId="498F83B3" w14:textId="792BF4A4" w:rsidR="002527F4" w:rsidRDefault="002527F4" w:rsidP="002527F4">
      <w:pPr>
        <w:pStyle w:val="ListParagraph"/>
        <w:numPr>
          <w:ilvl w:val="0"/>
          <w:numId w:val="4"/>
        </w:numPr>
        <w:bidi/>
        <w:spacing w:after="120" w:line="216" w:lineRule="auto"/>
        <w:ind w:firstLine="0"/>
        <w:contextualSpacing w:val="0"/>
        <w:jc w:val="both"/>
        <w:rPr>
          <w:rFonts w:cs="Simplified Arabic"/>
          <w:sz w:val="22"/>
          <w:lang w:val="en-US"/>
        </w:rPr>
      </w:pPr>
      <w:r w:rsidRPr="002527F4">
        <w:rPr>
          <w:rFonts w:cs="Simplified Arabic"/>
          <w:sz w:val="22"/>
          <w:rtl/>
          <w:lang w:val="en-US"/>
        </w:rPr>
        <w:t>تعتبر الدول التي ليست أطرافا في بروتوكول قرطاجنة أو بروتوكول ناغويا أنها</w:t>
      </w:r>
      <w:r w:rsidR="00F62EC6">
        <w:rPr>
          <w:rFonts w:cs="Simplified Arabic" w:hint="cs"/>
          <w:sz w:val="22"/>
          <w:rtl/>
          <w:lang w:val="en-US"/>
        </w:rPr>
        <w:t xml:space="preserve"> دول</w:t>
      </w:r>
      <w:r w:rsidRPr="002527F4">
        <w:rPr>
          <w:rFonts w:cs="Simplified Arabic"/>
          <w:sz w:val="22"/>
          <w:rtl/>
          <w:lang w:val="en-US"/>
        </w:rPr>
        <w:t xml:space="preserve"> مراقِبة للنظر في البنود الخاصة </w:t>
      </w:r>
      <w:r w:rsidR="00F62EC6">
        <w:rPr>
          <w:rFonts w:cs="Simplified Arabic" w:hint="cs"/>
          <w:sz w:val="22"/>
          <w:rtl/>
          <w:lang w:val="en-US"/>
        </w:rPr>
        <w:t>بجدولي</w:t>
      </w:r>
      <w:r w:rsidRPr="002527F4">
        <w:rPr>
          <w:rFonts w:cs="Simplified Arabic"/>
          <w:sz w:val="22"/>
          <w:rtl/>
          <w:lang w:val="en-US"/>
        </w:rPr>
        <w:t xml:space="preserve"> أعمال اجتماعي مؤتمر الأطراف العاملين كاجتماعين للأطراف في البروتوكولين.</w:t>
      </w:r>
      <w:r w:rsidRPr="002527F4">
        <w:rPr>
          <w:rtl/>
        </w:rPr>
        <w:t xml:space="preserve"> </w:t>
      </w:r>
      <w:r w:rsidRPr="002527F4">
        <w:rPr>
          <w:rFonts w:cs="Simplified Arabic"/>
          <w:sz w:val="22"/>
          <w:rtl/>
          <w:lang w:val="en-US"/>
        </w:rPr>
        <w:t xml:space="preserve">وستُوضع تدابير </w:t>
      </w:r>
      <w:r w:rsidRPr="002527F4">
        <w:rPr>
          <w:rFonts w:cs="Simplified Arabic"/>
          <w:sz w:val="22"/>
          <w:rtl/>
          <w:lang w:val="en-US"/>
        </w:rPr>
        <w:lastRenderedPageBreak/>
        <w:t xml:space="preserve">تقنية أثناء المداولات ذات الصلة لمساعدة الرؤساء </w:t>
      </w:r>
      <w:r w:rsidR="00F62EC6">
        <w:rPr>
          <w:rFonts w:cs="Simplified Arabic" w:hint="cs"/>
          <w:sz w:val="22"/>
          <w:rtl/>
          <w:lang w:val="en-US"/>
        </w:rPr>
        <w:t>على</w:t>
      </w:r>
      <w:r w:rsidRPr="002527F4">
        <w:rPr>
          <w:rFonts w:cs="Simplified Arabic"/>
          <w:sz w:val="22"/>
          <w:rtl/>
          <w:lang w:val="en-US"/>
        </w:rPr>
        <w:t xml:space="preserve"> تحديد الأطراف وغير الأطراف، بحيث يمكن إعطاء الأولوية في ترتيب التحدث للأطراف في البروتوكولين.</w:t>
      </w:r>
    </w:p>
    <w:p w14:paraId="646065A7" w14:textId="2CAF7901" w:rsidR="002527F4" w:rsidRDefault="002527F4" w:rsidP="002527F4">
      <w:pPr>
        <w:pStyle w:val="ListParagraph"/>
        <w:numPr>
          <w:ilvl w:val="0"/>
          <w:numId w:val="4"/>
        </w:numPr>
        <w:bidi/>
        <w:spacing w:after="120" w:line="216" w:lineRule="auto"/>
        <w:ind w:firstLine="0"/>
        <w:contextualSpacing w:val="0"/>
        <w:jc w:val="both"/>
        <w:rPr>
          <w:rFonts w:cs="Simplified Arabic"/>
          <w:sz w:val="22"/>
          <w:lang w:val="en-US"/>
        </w:rPr>
      </w:pPr>
      <w:r w:rsidRPr="002527F4">
        <w:rPr>
          <w:rFonts w:cs="Simplified Arabic"/>
          <w:sz w:val="22"/>
          <w:rtl/>
          <w:lang w:val="en-US"/>
        </w:rPr>
        <w:t>ولأسباب عملية، ستستخدم ترتيبات الجلوس للدورة الثانية المستأنفة الثانية لمؤتمر الأطراف في الاتفاقية أيضا في مؤتمري الأطراف العاملين كاجتماعين للأطراف في البروتوكولين.</w:t>
      </w:r>
    </w:p>
    <w:p w14:paraId="62C1F6B3" w14:textId="23A82E06" w:rsidR="002527F4" w:rsidRDefault="002527F4" w:rsidP="002527F4">
      <w:pPr>
        <w:pStyle w:val="ListParagraph"/>
        <w:numPr>
          <w:ilvl w:val="0"/>
          <w:numId w:val="4"/>
        </w:numPr>
        <w:bidi/>
        <w:spacing w:after="120" w:line="216" w:lineRule="auto"/>
        <w:ind w:firstLine="0"/>
        <w:contextualSpacing w:val="0"/>
        <w:jc w:val="both"/>
        <w:rPr>
          <w:rFonts w:cs="Simplified Arabic"/>
          <w:sz w:val="22"/>
          <w:lang w:val="en-US"/>
        </w:rPr>
      </w:pPr>
      <w:r w:rsidRPr="002527F4">
        <w:rPr>
          <w:rFonts w:cs="Simplified Arabic"/>
          <w:sz w:val="22"/>
          <w:rtl/>
          <w:lang w:val="en-US"/>
        </w:rPr>
        <w:t>وستُتاح على الإنترنت جميع وثائق الاجتماعات، بما في ذلك الوثائق الصادرة أثناء الدورة.</w:t>
      </w:r>
      <w:r>
        <w:rPr>
          <w:rStyle w:val="FootnoteReference"/>
          <w:rFonts w:cs="Simplified Arabic"/>
          <w:rtl/>
          <w:lang w:val="en-US"/>
        </w:rPr>
        <w:footnoteReference w:id="3"/>
      </w:r>
      <w:r w:rsidRPr="002527F4">
        <w:rPr>
          <w:rtl/>
        </w:rPr>
        <w:t xml:space="preserve"> </w:t>
      </w:r>
      <w:r w:rsidRPr="002527F4">
        <w:rPr>
          <w:rFonts w:cs="Simplified Arabic"/>
          <w:sz w:val="22"/>
          <w:rtl/>
          <w:lang w:val="en-US"/>
        </w:rPr>
        <w:t xml:space="preserve">ولن يُدخر أي جهد لضمان الإعلان عن </w:t>
      </w:r>
      <w:r w:rsidR="000822B6">
        <w:rPr>
          <w:rFonts w:cs="Simplified Arabic" w:hint="cs"/>
          <w:sz w:val="22"/>
          <w:rtl/>
          <w:lang w:val="en-US"/>
        </w:rPr>
        <w:t>توقيت عقد</w:t>
      </w:r>
      <w:r w:rsidR="000822B6" w:rsidRPr="003747C4">
        <w:rPr>
          <w:rFonts w:cs="Simplified Arabic"/>
          <w:sz w:val="22"/>
          <w:rtl/>
          <w:lang w:val="en-US"/>
        </w:rPr>
        <w:t xml:space="preserve"> الاجتماعات في الوقت المناسب على الشاشات </w:t>
      </w:r>
      <w:r w:rsidRPr="002527F4">
        <w:rPr>
          <w:rFonts w:cs="Simplified Arabic"/>
          <w:sz w:val="22"/>
          <w:rtl/>
          <w:lang w:val="en-US"/>
        </w:rPr>
        <w:t>وعلى الموقع الإلكتروني خلال الدورات المستأنفة الثانية.</w:t>
      </w:r>
    </w:p>
    <w:p w14:paraId="6A647605" w14:textId="4CFBD353" w:rsidR="00974DE2" w:rsidRPr="000822B6" w:rsidRDefault="000822B6" w:rsidP="000822B6">
      <w:pPr>
        <w:pStyle w:val="ListParagraph"/>
        <w:numPr>
          <w:ilvl w:val="0"/>
          <w:numId w:val="4"/>
        </w:numPr>
        <w:bidi/>
        <w:spacing w:after="120" w:line="216" w:lineRule="auto"/>
        <w:ind w:firstLine="0"/>
        <w:contextualSpacing w:val="0"/>
        <w:jc w:val="both"/>
        <w:rPr>
          <w:rFonts w:cs="Simplified Arabic"/>
          <w:sz w:val="22"/>
          <w:lang w:val="en-US"/>
        </w:rPr>
      </w:pPr>
      <w:r w:rsidRPr="000822B6">
        <w:rPr>
          <w:rFonts w:cs="Simplified Arabic"/>
          <w:sz w:val="22"/>
          <w:rtl/>
          <w:lang w:val="en-US"/>
        </w:rPr>
        <w:t xml:space="preserve">وستُبث الجلسات العامة على الهواء مباشرة </w:t>
      </w:r>
      <w:r w:rsidRPr="003747C4">
        <w:rPr>
          <w:rFonts w:cs="Simplified Arabic"/>
          <w:sz w:val="22"/>
          <w:rtl/>
          <w:lang w:val="en-US"/>
        </w:rPr>
        <w:t xml:space="preserve">عبر </w:t>
      </w:r>
      <w:r w:rsidRPr="00111075">
        <w:rPr>
          <w:rFonts w:cs="Simplified Arabic"/>
          <w:sz w:val="22"/>
          <w:rtl/>
          <w:lang w:val="en-US"/>
        </w:rPr>
        <w:t xml:space="preserve">قناة الأمم المتحدة التلفزيونية عبر الإنترنت </w:t>
      </w:r>
      <w:r w:rsidRPr="003747C4">
        <w:rPr>
          <w:rFonts w:cs="Simplified Arabic"/>
          <w:sz w:val="22"/>
          <w:rtl/>
          <w:lang w:val="en-US"/>
        </w:rPr>
        <w:t>باللغات الرسمية الست</w:t>
      </w:r>
      <w:r w:rsidRPr="000822B6">
        <w:rPr>
          <w:rFonts w:cs="Simplified Arabic"/>
          <w:sz w:val="22"/>
          <w:rtl/>
          <w:lang w:val="en-US"/>
        </w:rPr>
        <w:t>.</w:t>
      </w:r>
      <w:r>
        <w:rPr>
          <w:rStyle w:val="FootnoteReference"/>
          <w:rFonts w:cs="Simplified Arabic"/>
          <w:rtl/>
          <w:lang w:val="en-US"/>
        </w:rPr>
        <w:footnoteReference w:id="4"/>
      </w:r>
    </w:p>
    <w:p w14:paraId="5878EFBF" w14:textId="77777777" w:rsidR="00753E2C" w:rsidRDefault="00753E2C" w:rsidP="006402E3">
      <w:pPr>
        <w:pStyle w:val="ListParagraph"/>
        <w:bidi/>
        <w:spacing w:after="120" w:line="216" w:lineRule="auto"/>
        <w:ind w:left="0"/>
        <w:contextualSpacing w:val="0"/>
        <w:jc w:val="both"/>
        <w:rPr>
          <w:rFonts w:cs="Simplified Arabic"/>
          <w:b/>
          <w:bCs/>
          <w:sz w:val="22"/>
          <w:rtl/>
          <w:lang w:val="en-US"/>
        </w:rPr>
      </w:pPr>
      <w:r>
        <w:rPr>
          <w:rFonts w:cs="Simplified Arabic"/>
          <w:b/>
          <w:bCs/>
          <w:sz w:val="22"/>
          <w:rtl/>
          <w:lang w:val="en-US"/>
        </w:rPr>
        <w:br w:type="page"/>
      </w:r>
    </w:p>
    <w:p w14:paraId="27B63B93" w14:textId="350D40BA" w:rsidR="004673EE" w:rsidRPr="004673EE" w:rsidRDefault="004673EE" w:rsidP="006402E3">
      <w:pPr>
        <w:pStyle w:val="ListParagraph"/>
        <w:bidi/>
        <w:spacing w:after="120" w:line="216" w:lineRule="auto"/>
        <w:ind w:left="0"/>
        <w:contextualSpacing w:val="0"/>
        <w:jc w:val="both"/>
        <w:rPr>
          <w:rFonts w:cs="Simplified Arabic"/>
          <w:b/>
          <w:bCs/>
          <w:sz w:val="22"/>
          <w:lang w:val="en-US"/>
        </w:rPr>
      </w:pPr>
      <w:r w:rsidRPr="004673EE">
        <w:rPr>
          <w:rFonts w:cs="Simplified Arabic"/>
          <w:b/>
          <w:bCs/>
          <w:sz w:val="22"/>
          <w:rtl/>
          <w:lang w:val="en-US"/>
        </w:rPr>
        <w:lastRenderedPageBreak/>
        <w:t>المرفق</w:t>
      </w:r>
    </w:p>
    <w:p w14:paraId="25498450" w14:textId="291DE645" w:rsidR="00CD3C1D" w:rsidRDefault="0041378C" w:rsidP="005953B9">
      <w:pPr>
        <w:pStyle w:val="ListParagraph"/>
        <w:bidi/>
        <w:spacing w:after="120" w:line="216" w:lineRule="auto"/>
        <w:contextualSpacing w:val="0"/>
        <w:jc w:val="both"/>
        <w:rPr>
          <w:rFonts w:cs="Simplified Arabic"/>
          <w:b/>
          <w:bCs/>
          <w:sz w:val="22"/>
          <w:rtl/>
          <w:lang w:val="en-US"/>
        </w:rPr>
      </w:pPr>
      <w:r>
        <w:rPr>
          <w:rFonts w:cs="Simplified Arabic" w:hint="cs"/>
          <w:b/>
          <w:bCs/>
          <w:sz w:val="22"/>
          <w:rtl/>
          <w:lang w:val="en-US"/>
        </w:rPr>
        <w:t xml:space="preserve">تنظيم </w:t>
      </w:r>
      <w:r w:rsidR="00E600BD">
        <w:rPr>
          <w:rFonts w:cs="Simplified Arabic" w:hint="cs"/>
          <w:b/>
          <w:bCs/>
          <w:sz w:val="22"/>
          <w:rtl/>
          <w:lang w:val="en-US"/>
        </w:rPr>
        <w:t>العمل</w:t>
      </w:r>
      <w:r w:rsidR="004673EE" w:rsidRPr="004673EE">
        <w:rPr>
          <w:rFonts w:cs="Simplified Arabic"/>
          <w:b/>
          <w:bCs/>
          <w:sz w:val="22"/>
          <w:rtl/>
          <w:lang w:val="en-US"/>
        </w:rPr>
        <w:t xml:space="preserve"> المقترح </w:t>
      </w:r>
      <w:r w:rsidR="00812171">
        <w:rPr>
          <w:rFonts w:cs="Simplified Arabic" w:hint="cs"/>
          <w:b/>
          <w:bCs/>
          <w:sz w:val="22"/>
          <w:rtl/>
          <w:lang w:val="en-US"/>
        </w:rPr>
        <w:t xml:space="preserve">للدورات الثانية المستأنفة </w:t>
      </w:r>
      <w:r w:rsidR="00E600BD">
        <w:rPr>
          <w:rFonts w:cs="Simplified Arabic" w:hint="cs"/>
          <w:b/>
          <w:bCs/>
          <w:sz w:val="22"/>
          <w:rtl/>
          <w:lang w:val="en-US"/>
        </w:rPr>
        <w:t>ل</w:t>
      </w:r>
      <w:r w:rsidR="004673EE" w:rsidRPr="004673EE">
        <w:rPr>
          <w:rFonts w:cs="Simplified Arabic"/>
          <w:b/>
          <w:bCs/>
          <w:sz w:val="22"/>
          <w:rtl/>
          <w:lang w:val="en-US"/>
        </w:rPr>
        <w:t xml:space="preserve">لاجتماع السادس عشر لمؤتمر الأطراف في اتفاقية التنوع البيولوجي، والاجتماع الحادي عشر لمؤتمر الأطراف العامل </w:t>
      </w:r>
      <w:r w:rsidR="00556D9C">
        <w:rPr>
          <w:rFonts w:cs="Simplified Arabic" w:hint="cs"/>
          <w:b/>
          <w:bCs/>
          <w:sz w:val="22"/>
          <w:rtl/>
          <w:lang w:val="en-US"/>
        </w:rPr>
        <w:t>ك</w:t>
      </w:r>
      <w:r w:rsidR="004673EE" w:rsidRPr="004673EE">
        <w:rPr>
          <w:rFonts w:cs="Simplified Arabic"/>
          <w:b/>
          <w:bCs/>
          <w:sz w:val="22"/>
          <w:rtl/>
          <w:lang w:val="en-US"/>
        </w:rPr>
        <w:t xml:space="preserve">اجتماع </w:t>
      </w:r>
      <w:r w:rsidR="00556D9C">
        <w:rPr>
          <w:rFonts w:cs="Simplified Arabic" w:hint="cs"/>
          <w:b/>
          <w:bCs/>
          <w:sz w:val="22"/>
          <w:rtl/>
          <w:lang w:val="en-US"/>
        </w:rPr>
        <w:t>ل</w:t>
      </w:r>
      <w:r w:rsidR="004673EE" w:rsidRPr="004673EE">
        <w:rPr>
          <w:rFonts w:cs="Simplified Arabic"/>
          <w:b/>
          <w:bCs/>
          <w:sz w:val="22"/>
          <w:rtl/>
          <w:lang w:val="en-US"/>
        </w:rPr>
        <w:t xml:space="preserve">لأطراف في بروتوكول قرطاجنة، والاجتماع الخامس لمؤتمر الأطراف العامل </w:t>
      </w:r>
      <w:r w:rsidR="00556D9C">
        <w:rPr>
          <w:rFonts w:cs="Simplified Arabic" w:hint="cs"/>
          <w:b/>
          <w:bCs/>
          <w:sz w:val="22"/>
          <w:rtl/>
          <w:lang w:val="en-US"/>
        </w:rPr>
        <w:t>ك</w:t>
      </w:r>
      <w:r w:rsidR="004673EE" w:rsidRPr="004673EE">
        <w:rPr>
          <w:rFonts w:cs="Simplified Arabic"/>
          <w:b/>
          <w:bCs/>
          <w:sz w:val="22"/>
          <w:rtl/>
          <w:lang w:val="en-US"/>
        </w:rPr>
        <w:t xml:space="preserve">اجتماع </w:t>
      </w:r>
      <w:r w:rsidR="00556D9C">
        <w:rPr>
          <w:rFonts w:cs="Simplified Arabic" w:hint="cs"/>
          <w:b/>
          <w:bCs/>
          <w:sz w:val="22"/>
          <w:rtl/>
          <w:lang w:val="en-US"/>
        </w:rPr>
        <w:t>ل</w:t>
      </w:r>
      <w:r w:rsidR="004673EE" w:rsidRPr="004673EE">
        <w:rPr>
          <w:rFonts w:cs="Simplified Arabic"/>
          <w:b/>
          <w:bCs/>
          <w:sz w:val="22"/>
          <w:rtl/>
          <w:lang w:val="en-US"/>
        </w:rPr>
        <w:t>لأطراف في بروتوكول ناغويا</w:t>
      </w:r>
    </w:p>
    <w:tbl>
      <w:tblPr>
        <w:tblStyle w:val="TableGrid"/>
        <w:bidiVisual/>
        <w:tblW w:w="5227" w:type="pct"/>
        <w:tblInd w:w="-100"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32"/>
        <w:gridCol w:w="581"/>
        <w:gridCol w:w="448"/>
        <w:gridCol w:w="458"/>
        <w:gridCol w:w="7266"/>
      </w:tblGrid>
      <w:tr w:rsidR="005145B1" w:rsidRPr="00FC1833" w14:paraId="1F71A856" w14:textId="77777777" w:rsidTr="00480DB3">
        <w:trPr>
          <w:tblHeader/>
        </w:trPr>
        <w:tc>
          <w:tcPr>
            <w:tcW w:w="527" w:type="pct"/>
            <w:tcBorders>
              <w:top w:val="single" w:sz="4" w:space="0" w:color="auto"/>
              <w:left w:val="nil"/>
              <w:bottom w:val="double" w:sz="4" w:space="0" w:color="auto"/>
              <w:right w:val="dotted" w:sz="4" w:space="0" w:color="auto"/>
            </w:tcBorders>
          </w:tcPr>
          <w:p w14:paraId="299D5F45" w14:textId="21677AB2" w:rsidR="00D2771A" w:rsidRPr="00FC1833" w:rsidRDefault="002F01BD" w:rsidP="002F01BD">
            <w:pPr>
              <w:bidi/>
              <w:spacing w:before="80" w:after="80" w:line="278" w:lineRule="auto"/>
              <w:rPr>
                <w:rFonts w:asciiTheme="majorBidi" w:hAnsiTheme="majorBidi" w:cstheme="majorBidi"/>
                <w:i/>
                <w:iCs/>
                <w:sz w:val="18"/>
                <w:szCs w:val="18"/>
                <w:lang w:val="en-GB"/>
              </w:rPr>
            </w:pPr>
            <w:r>
              <w:rPr>
                <w:rFonts w:asciiTheme="majorBidi" w:hAnsiTheme="majorBidi" w:cstheme="majorBidi" w:hint="cs"/>
                <w:i/>
                <w:iCs/>
                <w:sz w:val="18"/>
                <w:szCs w:val="18"/>
                <w:rtl/>
                <w:lang w:val="en-GB"/>
              </w:rPr>
              <w:t>التاريخ</w:t>
            </w:r>
          </w:p>
        </w:tc>
        <w:tc>
          <w:tcPr>
            <w:tcW w:w="4473" w:type="pct"/>
            <w:gridSpan w:val="4"/>
            <w:tcBorders>
              <w:top w:val="single" w:sz="4" w:space="0" w:color="auto"/>
              <w:left w:val="dotted" w:sz="4" w:space="0" w:color="auto"/>
              <w:bottom w:val="double" w:sz="4" w:space="0" w:color="auto"/>
            </w:tcBorders>
          </w:tcPr>
          <w:p w14:paraId="155CAD51" w14:textId="035B17B0" w:rsidR="00D2771A" w:rsidRPr="0091567B" w:rsidRDefault="00C14A83" w:rsidP="000F54E9">
            <w:pPr>
              <w:bidi/>
              <w:spacing w:before="80" w:after="80"/>
              <w:jc w:val="center"/>
              <w:rPr>
                <w:rFonts w:asciiTheme="majorBidi" w:hAnsiTheme="majorBidi" w:cstheme="majorBidi"/>
                <w:b/>
                <w:bCs/>
                <w:i/>
                <w:iCs/>
                <w:sz w:val="18"/>
                <w:szCs w:val="18"/>
                <w:lang w:val="en-GB"/>
              </w:rPr>
            </w:pPr>
            <w:r w:rsidRPr="00C14A83">
              <w:rPr>
                <w:rFonts w:asciiTheme="majorBidi" w:hAnsiTheme="majorBidi" w:cs="Times New Roman"/>
                <w:i/>
                <w:iCs/>
                <w:sz w:val="18"/>
                <w:szCs w:val="18"/>
                <w:rtl/>
                <w:lang w:val="en-GB"/>
              </w:rPr>
              <w:t>بنود جدول الأعمال</w:t>
            </w:r>
          </w:p>
        </w:tc>
      </w:tr>
      <w:tr w:rsidR="00610436" w:rsidRPr="00243446" w14:paraId="249DA31F" w14:textId="77777777" w:rsidTr="00480DB3">
        <w:tc>
          <w:tcPr>
            <w:tcW w:w="527" w:type="pct"/>
            <w:vMerge w:val="restart"/>
            <w:tcBorders>
              <w:top w:val="double" w:sz="4" w:space="0" w:color="auto"/>
              <w:left w:val="single" w:sz="4" w:space="0" w:color="auto"/>
              <w:bottom w:val="nil"/>
              <w:right w:val="single" w:sz="4" w:space="0" w:color="auto"/>
            </w:tcBorders>
          </w:tcPr>
          <w:p w14:paraId="471B7EA2" w14:textId="449A1CE2" w:rsidR="00D2771A" w:rsidRPr="00243446" w:rsidRDefault="00812171" w:rsidP="00B32F65">
            <w:pPr>
              <w:bidi/>
              <w:spacing w:before="40" w:after="40" w:line="278" w:lineRule="auto"/>
              <w:rPr>
                <w:rFonts w:asciiTheme="majorBidi" w:hAnsiTheme="majorBidi" w:cstheme="majorBidi"/>
                <w:sz w:val="18"/>
                <w:szCs w:val="18"/>
                <w:lang w:val="en-GB"/>
              </w:rPr>
            </w:pPr>
            <w:r>
              <w:rPr>
                <w:rFonts w:asciiTheme="majorBidi" w:hAnsiTheme="majorBidi" w:cs="Times New Roman" w:hint="cs"/>
                <w:sz w:val="18"/>
                <w:szCs w:val="18"/>
                <w:rtl/>
                <w:lang w:val="en-GB"/>
              </w:rPr>
              <w:t>الثلاثاء</w:t>
            </w:r>
            <w:r w:rsidR="00C14A83" w:rsidRPr="00C14A83">
              <w:rPr>
                <w:rFonts w:asciiTheme="majorBidi" w:hAnsiTheme="majorBidi" w:cs="Times New Roman"/>
                <w:sz w:val="18"/>
                <w:szCs w:val="18"/>
                <w:rtl/>
                <w:lang w:val="en-GB"/>
              </w:rPr>
              <w:t xml:space="preserve"> </w:t>
            </w:r>
            <w:r>
              <w:rPr>
                <w:rFonts w:asciiTheme="majorBidi" w:hAnsiTheme="majorBidi" w:cs="Times New Roman" w:hint="cs"/>
                <w:sz w:val="18"/>
                <w:szCs w:val="18"/>
                <w:rtl/>
                <w:lang w:val="en-GB"/>
              </w:rPr>
              <w:t>25</w:t>
            </w:r>
            <w:r w:rsidR="00C14A83" w:rsidRPr="00C14A83">
              <w:rPr>
                <w:rFonts w:asciiTheme="majorBidi" w:hAnsiTheme="majorBidi" w:cs="Times New Roman"/>
                <w:sz w:val="18"/>
                <w:szCs w:val="18"/>
                <w:rtl/>
                <w:lang w:val="en-GB"/>
              </w:rPr>
              <w:t xml:space="preserve"> </w:t>
            </w:r>
            <w:r>
              <w:rPr>
                <w:rFonts w:asciiTheme="majorBidi" w:hAnsiTheme="majorBidi" w:cs="Times New Roman" w:hint="cs"/>
                <w:sz w:val="18"/>
                <w:szCs w:val="18"/>
                <w:rtl/>
                <w:lang w:val="en-GB"/>
              </w:rPr>
              <w:t xml:space="preserve">فبراير/شباط (10:00 </w:t>
            </w:r>
            <w:r>
              <w:rPr>
                <w:rFonts w:asciiTheme="majorBidi" w:hAnsiTheme="majorBidi" w:cs="Times New Roman"/>
                <w:sz w:val="18"/>
                <w:szCs w:val="18"/>
                <w:rtl/>
                <w:lang w:val="en-GB"/>
              </w:rPr>
              <w:t>–</w:t>
            </w:r>
            <w:r>
              <w:rPr>
                <w:rFonts w:asciiTheme="majorBidi" w:hAnsiTheme="majorBidi" w:cs="Times New Roman" w:hint="cs"/>
                <w:sz w:val="18"/>
                <w:szCs w:val="18"/>
                <w:rtl/>
                <w:lang w:val="en-GB"/>
              </w:rPr>
              <w:t xml:space="preserve"> 13:00)</w:t>
            </w:r>
          </w:p>
        </w:tc>
        <w:tc>
          <w:tcPr>
            <w:tcW w:w="297" w:type="pct"/>
            <w:tcBorders>
              <w:top w:val="double" w:sz="4" w:space="0" w:color="auto"/>
              <w:left w:val="single" w:sz="4" w:space="0" w:color="auto"/>
              <w:bottom w:val="dotted" w:sz="4" w:space="0" w:color="auto"/>
              <w:right w:val="dotted" w:sz="4" w:space="0" w:color="auto"/>
            </w:tcBorders>
            <w:shd w:val="clear" w:color="auto" w:fill="FFFFFF" w:themeFill="background1"/>
          </w:tcPr>
          <w:p w14:paraId="04D5E306" w14:textId="77777777" w:rsidR="00D2771A" w:rsidRPr="00610436" w:rsidRDefault="00D2771A" w:rsidP="00610436">
            <w:pPr>
              <w:shd w:val="clear" w:color="auto" w:fill="92D050"/>
              <w:tabs>
                <w:tab w:val="left" w:pos="567"/>
                <w:tab w:val="left" w:pos="1134"/>
                <w:tab w:val="left" w:pos="1701"/>
                <w:tab w:val="left" w:pos="2268"/>
              </w:tabs>
              <w:snapToGrid w:val="0"/>
              <w:spacing w:before="40" w:after="40" w:line="278" w:lineRule="auto"/>
              <w:jc w:val="both"/>
              <w:rPr>
                <w:rFonts w:ascii="Times New Roman" w:eastAsia="SimSun" w:hAnsi="Times New Roman" w:cs="Calibri"/>
                <w:kern w:val="22"/>
                <w:sz w:val="18"/>
                <w:szCs w:val="18"/>
                <w:lang w:val="en-GB"/>
              </w:rPr>
            </w:pPr>
            <w:r w:rsidRPr="00610436">
              <w:rPr>
                <w:rFonts w:ascii="Times New Roman" w:eastAsia="SimSun" w:hAnsi="Times New Roman" w:cs="Calibri"/>
                <w:kern w:val="22"/>
                <w:sz w:val="18"/>
                <w:szCs w:val="18"/>
                <w:lang w:val="en-GB"/>
              </w:rPr>
              <w:t>COP</w:t>
            </w:r>
          </w:p>
        </w:tc>
        <w:tc>
          <w:tcPr>
            <w:tcW w:w="229" w:type="pct"/>
            <w:tcBorders>
              <w:top w:val="double" w:sz="4" w:space="0" w:color="auto"/>
              <w:left w:val="dotted" w:sz="4" w:space="0" w:color="auto"/>
              <w:bottom w:val="dotted" w:sz="4" w:space="0" w:color="auto"/>
              <w:right w:val="dotted" w:sz="4" w:space="0" w:color="auto"/>
            </w:tcBorders>
            <w:shd w:val="clear" w:color="auto" w:fill="FFFFFF" w:themeFill="background1"/>
          </w:tcPr>
          <w:p w14:paraId="1C730C50" w14:textId="77777777" w:rsidR="00D2771A" w:rsidRPr="00610436" w:rsidRDefault="00D2771A" w:rsidP="00610436">
            <w:pPr>
              <w:shd w:val="clear" w:color="auto" w:fill="FFC000"/>
              <w:tabs>
                <w:tab w:val="left" w:pos="154"/>
                <w:tab w:val="left" w:pos="208"/>
                <w:tab w:val="left" w:pos="567"/>
                <w:tab w:val="left" w:pos="1134"/>
                <w:tab w:val="left" w:pos="1701"/>
                <w:tab w:val="left" w:pos="2268"/>
              </w:tabs>
              <w:snapToGrid w:val="0"/>
              <w:spacing w:before="40" w:after="40" w:line="278" w:lineRule="auto"/>
              <w:ind w:right="-619"/>
              <w:jc w:val="both"/>
              <w:rPr>
                <w:rFonts w:ascii="Times New Roman" w:eastAsia="SimSun" w:hAnsi="Times New Roman" w:cs="Calibri"/>
                <w:kern w:val="22"/>
                <w:sz w:val="18"/>
                <w:szCs w:val="18"/>
                <w:lang w:val="en-GB"/>
              </w:rPr>
            </w:pPr>
            <w:r w:rsidRPr="00610436">
              <w:rPr>
                <w:rFonts w:ascii="Times New Roman" w:eastAsia="SimSun" w:hAnsi="Times New Roman" w:cs="Calibri"/>
                <w:kern w:val="22"/>
                <w:sz w:val="18"/>
                <w:szCs w:val="18"/>
                <w:lang w:val="en-GB"/>
              </w:rPr>
              <w:t>CP</w:t>
            </w:r>
          </w:p>
        </w:tc>
        <w:tc>
          <w:tcPr>
            <w:tcW w:w="234" w:type="pct"/>
            <w:tcBorders>
              <w:top w:val="double" w:sz="4" w:space="0" w:color="auto"/>
              <w:left w:val="dotted" w:sz="4" w:space="0" w:color="auto"/>
              <w:bottom w:val="dotted" w:sz="4" w:space="0" w:color="auto"/>
              <w:right w:val="dotted" w:sz="4" w:space="0" w:color="auto"/>
            </w:tcBorders>
          </w:tcPr>
          <w:p w14:paraId="04AC1635" w14:textId="77777777" w:rsidR="00D2771A" w:rsidRPr="00243446" w:rsidRDefault="00D2771A" w:rsidP="00610436">
            <w:pPr>
              <w:shd w:val="clear" w:color="auto" w:fill="00B0F0"/>
              <w:tabs>
                <w:tab w:val="left" w:pos="567"/>
                <w:tab w:val="left" w:pos="1134"/>
                <w:tab w:val="left" w:pos="1701"/>
                <w:tab w:val="left" w:pos="2268"/>
              </w:tabs>
              <w:snapToGrid w:val="0"/>
              <w:spacing w:before="40" w:after="40" w:line="278" w:lineRule="auto"/>
              <w:jc w:val="both"/>
              <w:rPr>
                <w:rFonts w:asciiTheme="majorBidi" w:hAnsiTheme="majorBidi" w:cstheme="majorBidi"/>
                <w:sz w:val="18"/>
                <w:szCs w:val="18"/>
                <w:lang w:val="en-GB"/>
              </w:rPr>
            </w:pPr>
            <w:r w:rsidRPr="00243446">
              <w:rPr>
                <w:rFonts w:asciiTheme="majorBidi" w:hAnsiTheme="majorBidi" w:cstheme="majorBidi"/>
                <w:sz w:val="18"/>
                <w:szCs w:val="18"/>
                <w:lang w:val="en-GB"/>
              </w:rPr>
              <w:t>NP</w:t>
            </w:r>
          </w:p>
        </w:tc>
        <w:tc>
          <w:tcPr>
            <w:tcW w:w="3713" w:type="pct"/>
            <w:tcBorders>
              <w:top w:val="double" w:sz="4" w:space="0" w:color="auto"/>
              <w:left w:val="dotted" w:sz="4" w:space="0" w:color="auto"/>
              <w:bottom w:val="dotted" w:sz="4" w:space="0" w:color="auto"/>
              <w:right w:val="single" w:sz="4" w:space="0" w:color="auto"/>
            </w:tcBorders>
          </w:tcPr>
          <w:p w14:paraId="58DCAB1F" w14:textId="77777777" w:rsidR="00D2771A" w:rsidRPr="00243446" w:rsidRDefault="00D2771A" w:rsidP="00610436">
            <w:pPr>
              <w:bidi/>
              <w:spacing w:before="40" w:after="40" w:line="278" w:lineRule="auto"/>
              <w:rPr>
                <w:rFonts w:asciiTheme="majorBidi" w:hAnsiTheme="majorBidi" w:cstheme="majorBidi"/>
                <w:sz w:val="18"/>
                <w:szCs w:val="18"/>
                <w:lang w:val="en-GB"/>
              </w:rPr>
            </w:pPr>
          </w:p>
        </w:tc>
      </w:tr>
      <w:tr w:rsidR="00480DB3" w:rsidRPr="00243446" w14:paraId="619CE335" w14:textId="77777777" w:rsidTr="00480DB3">
        <w:tc>
          <w:tcPr>
            <w:tcW w:w="527" w:type="pct"/>
            <w:vMerge/>
            <w:tcBorders>
              <w:left w:val="single" w:sz="4" w:space="0" w:color="auto"/>
              <w:bottom w:val="nil"/>
              <w:right w:val="single" w:sz="4" w:space="0" w:color="auto"/>
            </w:tcBorders>
          </w:tcPr>
          <w:p w14:paraId="4E87B474" w14:textId="77777777" w:rsidR="00D2771A" w:rsidRPr="00243446" w:rsidRDefault="00D2771A" w:rsidP="00B32F65">
            <w:pPr>
              <w:bidi/>
              <w:spacing w:before="40" w:after="40" w:line="278" w:lineRule="auto"/>
              <w:rPr>
                <w:rFonts w:asciiTheme="majorBidi" w:hAnsiTheme="majorBidi" w:cstheme="majorBidi"/>
                <w:sz w:val="18"/>
                <w:szCs w:val="18"/>
                <w:lang w:val="en-GB"/>
              </w:rPr>
            </w:pPr>
          </w:p>
        </w:tc>
        <w:tc>
          <w:tcPr>
            <w:tcW w:w="297" w:type="pct"/>
            <w:tcBorders>
              <w:top w:val="dotted" w:sz="4" w:space="0" w:color="auto"/>
              <w:left w:val="single" w:sz="4" w:space="0" w:color="auto"/>
              <w:bottom w:val="dotted" w:sz="4" w:space="0" w:color="auto"/>
              <w:right w:val="dotted" w:sz="4" w:space="0" w:color="auto"/>
            </w:tcBorders>
            <w:shd w:val="clear" w:color="auto" w:fill="FFFFFF" w:themeFill="background1"/>
          </w:tcPr>
          <w:p w14:paraId="472297F6" w14:textId="77777777" w:rsidR="00D2771A" w:rsidRPr="00610436" w:rsidRDefault="00D2771A" w:rsidP="00A42BBE">
            <w:pPr>
              <w:shd w:val="clear" w:color="auto" w:fill="92D050"/>
              <w:tabs>
                <w:tab w:val="left" w:pos="567"/>
                <w:tab w:val="left" w:pos="1134"/>
                <w:tab w:val="left" w:pos="1701"/>
                <w:tab w:val="left" w:pos="2268"/>
              </w:tabs>
              <w:bidi/>
              <w:snapToGrid w:val="0"/>
              <w:spacing w:before="40" w:after="40" w:line="278" w:lineRule="auto"/>
              <w:jc w:val="both"/>
              <w:rPr>
                <w:rFonts w:ascii="Times New Roman" w:eastAsia="SimSun" w:hAnsi="Times New Roman" w:cs="Calibri"/>
                <w:kern w:val="22"/>
                <w:sz w:val="18"/>
                <w:szCs w:val="18"/>
                <w:lang w:val="en-GB"/>
              </w:rPr>
            </w:pPr>
            <w:r w:rsidRPr="00610436">
              <w:rPr>
                <w:rFonts w:ascii="Times New Roman" w:eastAsia="SimSun" w:hAnsi="Times New Roman" w:cs="Calibri"/>
                <w:kern w:val="22"/>
                <w:sz w:val="18"/>
                <w:szCs w:val="18"/>
                <w:lang w:val="en-GB"/>
              </w:rPr>
              <w:t>1</w:t>
            </w:r>
          </w:p>
        </w:tc>
        <w:tc>
          <w:tcPr>
            <w:tcW w:w="229" w:type="pct"/>
            <w:tcBorders>
              <w:top w:val="dotted" w:sz="4" w:space="0" w:color="auto"/>
              <w:left w:val="dotted" w:sz="4" w:space="0" w:color="auto"/>
              <w:bottom w:val="dotted" w:sz="4" w:space="0" w:color="auto"/>
              <w:right w:val="dotted" w:sz="4" w:space="0" w:color="auto"/>
            </w:tcBorders>
            <w:shd w:val="clear" w:color="auto" w:fill="FFFFFF" w:themeFill="background1"/>
          </w:tcPr>
          <w:p w14:paraId="152C9FB2" w14:textId="77777777" w:rsidR="00D2771A" w:rsidRPr="00610436" w:rsidRDefault="00D2771A" w:rsidP="00A42BBE">
            <w:pPr>
              <w:shd w:val="clear" w:color="auto" w:fill="FFC000"/>
              <w:tabs>
                <w:tab w:val="left" w:pos="154"/>
                <w:tab w:val="left" w:pos="208"/>
                <w:tab w:val="left" w:pos="567"/>
                <w:tab w:val="left" w:pos="1134"/>
                <w:tab w:val="left" w:pos="1701"/>
                <w:tab w:val="left" w:pos="2268"/>
              </w:tabs>
              <w:bidi/>
              <w:snapToGrid w:val="0"/>
              <w:spacing w:before="40" w:after="40" w:line="278" w:lineRule="auto"/>
              <w:ind w:right="-619"/>
              <w:jc w:val="both"/>
              <w:rPr>
                <w:rFonts w:ascii="Times New Roman" w:eastAsia="SimSun" w:hAnsi="Times New Roman" w:cs="Calibri"/>
                <w:kern w:val="22"/>
                <w:sz w:val="18"/>
                <w:szCs w:val="18"/>
                <w:lang w:val="en-GB"/>
              </w:rPr>
            </w:pPr>
            <w:r w:rsidRPr="00610436">
              <w:rPr>
                <w:rFonts w:ascii="Times New Roman" w:eastAsia="SimSun" w:hAnsi="Times New Roman" w:cs="Calibri"/>
                <w:kern w:val="22"/>
                <w:sz w:val="18"/>
                <w:szCs w:val="18"/>
                <w:lang w:val="en-GB"/>
              </w:rPr>
              <w:t>1</w:t>
            </w:r>
          </w:p>
        </w:tc>
        <w:tc>
          <w:tcPr>
            <w:tcW w:w="234" w:type="pct"/>
            <w:tcBorders>
              <w:top w:val="dotted" w:sz="4" w:space="0" w:color="auto"/>
              <w:left w:val="dotted" w:sz="4" w:space="0" w:color="auto"/>
              <w:bottom w:val="dotted" w:sz="4" w:space="0" w:color="auto"/>
              <w:right w:val="dotted" w:sz="4" w:space="0" w:color="auto"/>
            </w:tcBorders>
            <w:shd w:val="clear" w:color="auto" w:fill="FFFFFF" w:themeFill="background1"/>
          </w:tcPr>
          <w:p w14:paraId="6BF735A5" w14:textId="77777777" w:rsidR="00D2771A" w:rsidRPr="00243446" w:rsidRDefault="00D2771A" w:rsidP="00A42BBE">
            <w:pPr>
              <w:shd w:val="clear" w:color="auto" w:fill="00B0F0"/>
              <w:tabs>
                <w:tab w:val="left" w:pos="567"/>
                <w:tab w:val="left" w:pos="1134"/>
                <w:tab w:val="left" w:pos="1701"/>
                <w:tab w:val="left" w:pos="2268"/>
              </w:tabs>
              <w:bidi/>
              <w:snapToGrid w:val="0"/>
              <w:spacing w:before="40" w:after="40" w:line="278" w:lineRule="auto"/>
              <w:jc w:val="both"/>
              <w:rPr>
                <w:rFonts w:asciiTheme="majorBidi" w:hAnsiTheme="majorBidi" w:cstheme="majorBidi"/>
                <w:sz w:val="18"/>
                <w:szCs w:val="18"/>
                <w:lang w:val="en-GB"/>
              </w:rPr>
            </w:pPr>
            <w:r w:rsidRPr="00243446">
              <w:rPr>
                <w:rFonts w:asciiTheme="majorBidi" w:hAnsiTheme="majorBidi" w:cstheme="majorBidi"/>
                <w:sz w:val="18"/>
                <w:szCs w:val="18"/>
                <w:lang w:val="en-GB"/>
              </w:rPr>
              <w:t>1</w:t>
            </w:r>
          </w:p>
        </w:tc>
        <w:tc>
          <w:tcPr>
            <w:tcW w:w="3713" w:type="pct"/>
            <w:tcBorders>
              <w:top w:val="dotted" w:sz="4" w:space="0" w:color="auto"/>
              <w:left w:val="dotted" w:sz="4" w:space="0" w:color="auto"/>
              <w:bottom w:val="dotted" w:sz="4" w:space="0" w:color="auto"/>
              <w:right w:val="single" w:sz="4" w:space="0" w:color="auto"/>
            </w:tcBorders>
          </w:tcPr>
          <w:p w14:paraId="05D1EDCF" w14:textId="705BD2C3" w:rsidR="00D2771A" w:rsidRPr="00F11C36" w:rsidRDefault="00C14A83" w:rsidP="00753E2C">
            <w:pPr>
              <w:bidi/>
              <w:spacing w:before="40" w:after="40" w:line="278" w:lineRule="auto"/>
              <w:rPr>
                <w:rFonts w:ascii="Simplified Arabic" w:hAnsi="Simplified Arabic" w:cs="Simplified Arabic"/>
                <w:sz w:val="20"/>
                <w:szCs w:val="20"/>
                <w:lang w:val="en-GB"/>
              </w:rPr>
            </w:pPr>
            <w:r w:rsidRPr="00F11C36">
              <w:rPr>
                <w:rFonts w:ascii="Simplified Arabic" w:hAnsi="Simplified Arabic" w:cs="Simplified Arabic"/>
                <w:sz w:val="20"/>
                <w:szCs w:val="20"/>
                <w:rtl/>
                <w:lang w:val="en-GB"/>
              </w:rPr>
              <w:t>افتتاح الاجتماع</w:t>
            </w:r>
          </w:p>
        </w:tc>
      </w:tr>
      <w:tr w:rsidR="00480DB3" w:rsidRPr="00243446" w14:paraId="6A58B648" w14:textId="77777777" w:rsidTr="00480DB3">
        <w:tc>
          <w:tcPr>
            <w:tcW w:w="527" w:type="pct"/>
            <w:vMerge/>
            <w:tcBorders>
              <w:left w:val="single" w:sz="4" w:space="0" w:color="auto"/>
              <w:bottom w:val="nil"/>
              <w:right w:val="single" w:sz="4" w:space="0" w:color="auto"/>
            </w:tcBorders>
          </w:tcPr>
          <w:p w14:paraId="5AC54D42" w14:textId="77777777" w:rsidR="00D2771A" w:rsidRPr="00243446" w:rsidRDefault="00D2771A" w:rsidP="00B32F65">
            <w:pPr>
              <w:bidi/>
              <w:spacing w:before="40" w:after="40" w:line="278" w:lineRule="auto"/>
              <w:rPr>
                <w:rFonts w:asciiTheme="majorBidi" w:hAnsiTheme="majorBidi" w:cstheme="majorBidi"/>
                <w:sz w:val="18"/>
                <w:szCs w:val="18"/>
                <w:lang w:val="en-GB"/>
              </w:rPr>
            </w:pPr>
          </w:p>
        </w:tc>
        <w:tc>
          <w:tcPr>
            <w:tcW w:w="297" w:type="pct"/>
            <w:tcBorders>
              <w:top w:val="dotted" w:sz="4" w:space="0" w:color="auto"/>
              <w:left w:val="single" w:sz="4" w:space="0" w:color="auto"/>
              <w:bottom w:val="dotted" w:sz="4" w:space="0" w:color="auto"/>
              <w:right w:val="dotted" w:sz="4" w:space="0" w:color="auto"/>
            </w:tcBorders>
            <w:shd w:val="clear" w:color="auto" w:fill="FFFFFF" w:themeFill="background1"/>
          </w:tcPr>
          <w:p w14:paraId="5E31B11F" w14:textId="77777777" w:rsidR="00D2771A" w:rsidRPr="00610436" w:rsidRDefault="00D2771A" w:rsidP="00A42BBE">
            <w:pPr>
              <w:shd w:val="clear" w:color="auto" w:fill="92D050"/>
              <w:tabs>
                <w:tab w:val="left" w:pos="567"/>
                <w:tab w:val="left" w:pos="1134"/>
                <w:tab w:val="left" w:pos="1701"/>
                <w:tab w:val="left" w:pos="2268"/>
              </w:tabs>
              <w:bidi/>
              <w:snapToGrid w:val="0"/>
              <w:spacing w:before="40" w:after="40" w:line="278" w:lineRule="auto"/>
              <w:jc w:val="both"/>
              <w:rPr>
                <w:rFonts w:ascii="Times New Roman" w:eastAsia="SimSun" w:hAnsi="Times New Roman" w:cs="Calibri"/>
                <w:kern w:val="22"/>
                <w:sz w:val="18"/>
                <w:szCs w:val="18"/>
                <w:lang w:val="en-GB"/>
              </w:rPr>
            </w:pPr>
            <w:r w:rsidRPr="00610436">
              <w:rPr>
                <w:rFonts w:ascii="Times New Roman" w:eastAsia="SimSun" w:hAnsi="Times New Roman" w:cs="Calibri"/>
                <w:kern w:val="22"/>
                <w:sz w:val="18"/>
                <w:szCs w:val="18"/>
                <w:lang w:val="en-GB"/>
              </w:rPr>
              <w:t>2</w:t>
            </w:r>
          </w:p>
        </w:tc>
        <w:tc>
          <w:tcPr>
            <w:tcW w:w="229" w:type="pct"/>
            <w:tcBorders>
              <w:top w:val="dotted" w:sz="4" w:space="0" w:color="auto"/>
              <w:left w:val="dotted" w:sz="4" w:space="0" w:color="auto"/>
              <w:bottom w:val="dotted" w:sz="4" w:space="0" w:color="auto"/>
              <w:right w:val="dotted" w:sz="4" w:space="0" w:color="auto"/>
            </w:tcBorders>
            <w:shd w:val="clear" w:color="auto" w:fill="FFFFFF" w:themeFill="background1"/>
          </w:tcPr>
          <w:p w14:paraId="3364CB6D" w14:textId="77777777" w:rsidR="00D2771A" w:rsidRPr="00610436" w:rsidRDefault="00D2771A" w:rsidP="00A42BBE">
            <w:pPr>
              <w:shd w:val="clear" w:color="auto" w:fill="FFC000"/>
              <w:tabs>
                <w:tab w:val="left" w:pos="154"/>
                <w:tab w:val="left" w:pos="208"/>
                <w:tab w:val="left" w:pos="567"/>
                <w:tab w:val="left" w:pos="1134"/>
                <w:tab w:val="left" w:pos="1701"/>
                <w:tab w:val="left" w:pos="2268"/>
              </w:tabs>
              <w:bidi/>
              <w:snapToGrid w:val="0"/>
              <w:spacing w:before="40" w:after="40" w:line="278" w:lineRule="auto"/>
              <w:ind w:right="-619"/>
              <w:jc w:val="both"/>
              <w:rPr>
                <w:rFonts w:ascii="Times New Roman" w:eastAsia="SimSun" w:hAnsi="Times New Roman" w:cs="Calibri"/>
                <w:kern w:val="22"/>
                <w:sz w:val="18"/>
                <w:szCs w:val="18"/>
                <w:lang w:val="en-GB"/>
              </w:rPr>
            </w:pPr>
            <w:r w:rsidRPr="00610436">
              <w:rPr>
                <w:rFonts w:ascii="Times New Roman" w:eastAsia="SimSun" w:hAnsi="Times New Roman" w:cs="Calibri"/>
                <w:kern w:val="22"/>
                <w:sz w:val="18"/>
                <w:szCs w:val="18"/>
                <w:lang w:val="en-GB"/>
              </w:rPr>
              <w:t>2</w:t>
            </w:r>
          </w:p>
        </w:tc>
        <w:tc>
          <w:tcPr>
            <w:tcW w:w="234" w:type="pct"/>
            <w:tcBorders>
              <w:top w:val="dotted" w:sz="4" w:space="0" w:color="auto"/>
              <w:left w:val="dotted" w:sz="4" w:space="0" w:color="auto"/>
              <w:bottom w:val="dotted" w:sz="4" w:space="0" w:color="auto"/>
              <w:right w:val="dotted" w:sz="4" w:space="0" w:color="auto"/>
            </w:tcBorders>
            <w:shd w:val="clear" w:color="auto" w:fill="FFFFFF" w:themeFill="background1"/>
          </w:tcPr>
          <w:p w14:paraId="3CDCF448" w14:textId="77777777" w:rsidR="00D2771A" w:rsidRPr="00243446" w:rsidRDefault="00D2771A" w:rsidP="00A42BBE">
            <w:pPr>
              <w:shd w:val="clear" w:color="auto" w:fill="00B0F0"/>
              <w:tabs>
                <w:tab w:val="left" w:pos="567"/>
                <w:tab w:val="left" w:pos="1134"/>
                <w:tab w:val="left" w:pos="1701"/>
                <w:tab w:val="left" w:pos="2268"/>
              </w:tabs>
              <w:bidi/>
              <w:snapToGrid w:val="0"/>
              <w:spacing w:before="40" w:after="40" w:line="278" w:lineRule="auto"/>
              <w:jc w:val="both"/>
              <w:rPr>
                <w:rFonts w:asciiTheme="majorBidi" w:hAnsiTheme="majorBidi" w:cstheme="majorBidi"/>
                <w:sz w:val="18"/>
                <w:szCs w:val="18"/>
                <w:lang w:val="en-GB"/>
              </w:rPr>
            </w:pPr>
            <w:r w:rsidRPr="00243446">
              <w:rPr>
                <w:rFonts w:asciiTheme="majorBidi" w:hAnsiTheme="majorBidi" w:cstheme="majorBidi"/>
                <w:sz w:val="18"/>
                <w:szCs w:val="18"/>
                <w:lang w:val="en-GB"/>
              </w:rPr>
              <w:t>2</w:t>
            </w:r>
          </w:p>
        </w:tc>
        <w:tc>
          <w:tcPr>
            <w:tcW w:w="3713" w:type="pct"/>
            <w:tcBorders>
              <w:top w:val="dotted" w:sz="4" w:space="0" w:color="auto"/>
              <w:left w:val="dotted" w:sz="4" w:space="0" w:color="auto"/>
              <w:bottom w:val="dotted" w:sz="4" w:space="0" w:color="auto"/>
              <w:right w:val="single" w:sz="4" w:space="0" w:color="auto"/>
            </w:tcBorders>
          </w:tcPr>
          <w:p w14:paraId="03944647" w14:textId="152DF953" w:rsidR="00D2771A" w:rsidRPr="00F11C36" w:rsidRDefault="005F594C" w:rsidP="00753E2C">
            <w:pPr>
              <w:bidi/>
              <w:spacing w:before="40" w:after="40" w:line="278" w:lineRule="auto"/>
              <w:rPr>
                <w:rFonts w:ascii="Simplified Arabic" w:hAnsi="Simplified Arabic" w:cs="Simplified Arabic"/>
                <w:sz w:val="20"/>
                <w:szCs w:val="20"/>
                <w:lang w:val="en-GB"/>
              </w:rPr>
            </w:pPr>
            <w:r w:rsidRPr="00F11C36">
              <w:rPr>
                <w:rFonts w:ascii="Simplified Arabic" w:hAnsi="Simplified Arabic" w:cs="Simplified Arabic"/>
                <w:sz w:val="20"/>
                <w:szCs w:val="20"/>
                <w:rtl/>
                <w:lang w:val="en-GB"/>
              </w:rPr>
              <w:t>المسائل التنظيمية</w:t>
            </w:r>
          </w:p>
        </w:tc>
      </w:tr>
      <w:tr w:rsidR="00480DB3" w:rsidRPr="00243446" w14:paraId="7F693D17" w14:textId="77777777" w:rsidTr="00480DB3">
        <w:tc>
          <w:tcPr>
            <w:tcW w:w="527" w:type="pct"/>
            <w:vMerge/>
            <w:tcBorders>
              <w:left w:val="single" w:sz="4" w:space="0" w:color="auto"/>
              <w:bottom w:val="nil"/>
              <w:right w:val="single" w:sz="4" w:space="0" w:color="auto"/>
            </w:tcBorders>
          </w:tcPr>
          <w:p w14:paraId="6855D39A" w14:textId="77777777" w:rsidR="00D2771A" w:rsidRPr="00243446" w:rsidRDefault="00D2771A" w:rsidP="00B32F65">
            <w:pPr>
              <w:bidi/>
              <w:spacing w:before="40" w:after="40" w:line="278" w:lineRule="auto"/>
              <w:rPr>
                <w:rFonts w:asciiTheme="majorBidi" w:hAnsiTheme="majorBidi" w:cstheme="majorBidi"/>
                <w:sz w:val="18"/>
                <w:szCs w:val="18"/>
                <w:lang w:val="en-GB"/>
              </w:rPr>
            </w:pPr>
          </w:p>
        </w:tc>
        <w:tc>
          <w:tcPr>
            <w:tcW w:w="297" w:type="pct"/>
            <w:tcBorders>
              <w:top w:val="dotted" w:sz="4" w:space="0" w:color="auto"/>
              <w:left w:val="single" w:sz="4" w:space="0" w:color="auto"/>
              <w:bottom w:val="dotted" w:sz="4" w:space="0" w:color="auto"/>
              <w:right w:val="dotted" w:sz="4" w:space="0" w:color="auto"/>
            </w:tcBorders>
            <w:shd w:val="clear" w:color="auto" w:fill="FFFFFF" w:themeFill="background1"/>
          </w:tcPr>
          <w:p w14:paraId="3FA3A6EB" w14:textId="77777777" w:rsidR="00D2771A" w:rsidRPr="00610436" w:rsidRDefault="00D2771A" w:rsidP="00A42BBE">
            <w:pPr>
              <w:shd w:val="clear" w:color="auto" w:fill="92D050"/>
              <w:tabs>
                <w:tab w:val="left" w:pos="567"/>
                <w:tab w:val="left" w:pos="1134"/>
                <w:tab w:val="left" w:pos="1701"/>
                <w:tab w:val="left" w:pos="2268"/>
              </w:tabs>
              <w:bidi/>
              <w:snapToGrid w:val="0"/>
              <w:spacing w:before="40" w:after="40" w:line="278" w:lineRule="auto"/>
              <w:jc w:val="both"/>
              <w:rPr>
                <w:rFonts w:ascii="Times New Roman" w:eastAsia="SimSun" w:hAnsi="Times New Roman" w:cs="Calibri"/>
                <w:kern w:val="22"/>
                <w:sz w:val="18"/>
                <w:szCs w:val="18"/>
                <w:lang w:val="en-GB"/>
              </w:rPr>
            </w:pPr>
            <w:r w:rsidRPr="00610436">
              <w:rPr>
                <w:rFonts w:ascii="Times New Roman" w:eastAsia="SimSun" w:hAnsi="Times New Roman" w:cs="Calibri"/>
                <w:kern w:val="22"/>
                <w:sz w:val="18"/>
                <w:szCs w:val="18"/>
                <w:lang w:val="en-GB"/>
              </w:rPr>
              <w:t>3</w:t>
            </w:r>
          </w:p>
        </w:tc>
        <w:tc>
          <w:tcPr>
            <w:tcW w:w="229" w:type="pct"/>
            <w:tcBorders>
              <w:top w:val="dotted" w:sz="4" w:space="0" w:color="auto"/>
              <w:left w:val="dotted" w:sz="4" w:space="0" w:color="auto"/>
              <w:bottom w:val="dotted" w:sz="4" w:space="0" w:color="auto"/>
              <w:right w:val="dotted" w:sz="4" w:space="0" w:color="auto"/>
            </w:tcBorders>
            <w:shd w:val="clear" w:color="auto" w:fill="FFFFFF" w:themeFill="background1"/>
          </w:tcPr>
          <w:p w14:paraId="04475566" w14:textId="77777777" w:rsidR="00D2771A" w:rsidRPr="00610436" w:rsidRDefault="00D2771A" w:rsidP="00A42BBE">
            <w:pPr>
              <w:shd w:val="clear" w:color="auto" w:fill="FFC000"/>
              <w:tabs>
                <w:tab w:val="left" w:pos="154"/>
                <w:tab w:val="left" w:pos="208"/>
                <w:tab w:val="left" w:pos="567"/>
                <w:tab w:val="left" w:pos="1134"/>
                <w:tab w:val="left" w:pos="1701"/>
                <w:tab w:val="left" w:pos="2268"/>
              </w:tabs>
              <w:bidi/>
              <w:snapToGrid w:val="0"/>
              <w:spacing w:before="40" w:after="40" w:line="278" w:lineRule="auto"/>
              <w:ind w:right="-619"/>
              <w:jc w:val="both"/>
              <w:rPr>
                <w:rFonts w:ascii="Times New Roman" w:eastAsia="SimSun" w:hAnsi="Times New Roman" w:cs="Calibri"/>
                <w:kern w:val="22"/>
                <w:sz w:val="18"/>
                <w:szCs w:val="18"/>
                <w:lang w:val="en-GB"/>
              </w:rPr>
            </w:pPr>
            <w:r w:rsidRPr="00610436">
              <w:rPr>
                <w:rFonts w:ascii="Times New Roman" w:eastAsia="SimSun" w:hAnsi="Times New Roman" w:cs="Calibri"/>
                <w:kern w:val="22"/>
                <w:sz w:val="18"/>
                <w:szCs w:val="18"/>
                <w:lang w:val="en-GB"/>
              </w:rPr>
              <w:t>3</w:t>
            </w:r>
          </w:p>
        </w:tc>
        <w:tc>
          <w:tcPr>
            <w:tcW w:w="234" w:type="pct"/>
            <w:tcBorders>
              <w:top w:val="dotted" w:sz="4" w:space="0" w:color="auto"/>
              <w:left w:val="dotted" w:sz="4" w:space="0" w:color="auto"/>
              <w:bottom w:val="dotted" w:sz="4" w:space="0" w:color="auto"/>
              <w:right w:val="dotted" w:sz="4" w:space="0" w:color="auto"/>
            </w:tcBorders>
            <w:shd w:val="clear" w:color="auto" w:fill="FFFFFF" w:themeFill="background1"/>
          </w:tcPr>
          <w:p w14:paraId="3FA3DD3B" w14:textId="77777777" w:rsidR="00D2771A" w:rsidRPr="00243446" w:rsidRDefault="00D2771A" w:rsidP="00A42BBE">
            <w:pPr>
              <w:shd w:val="clear" w:color="auto" w:fill="00B0F0"/>
              <w:tabs>
                <w:tab w:val="left" w:pos="567"/>
                <w:tab w:val="left" w:pos="1134"/>
                <w:tab w:val="left" w:pos="1701"/>
                <w:tab w:val="left" w:pos="2268"/>
              </w:tabs>
              <w:bidi/>
              <w:snapToGrid w:val="0"/>
              <w:spacing w:before="40" w:after="40" w:line="278" w:lineRule="auto"/>
              <w:jc w:val="both"/>
              <w:rPr>
                <w:rFonts w:asciiTheme="majorBidi" w:hAnsiTheme="majorBidi" w:cstheme="majorBidi"/>
                <w:sz w:val="18"/>
                <w:szCs w:val="18"/>
                <w:lang w:val="en-GB"/>
              </w:rPr>
            </w:pPr>
            <w:r w:rsidRPr="00243446">
              <w:rPr>
                <w:rFonts w:asciiTheme="majorBidi" w:hAnsiTheme="majorBidi" w:cstheme="majorBidi"/>
                <w:sz w:val="18"/>
                <w:szCs w:val="18"/>
                <w:lang w:val="en-GB"/>
              </w:rPr>
              <w:t>3</w:t>
            </w:r>
          </w:p>
        </w:tc>
        <w:tc>
          <w:tcPr>
            <w:tcW w:w="3713" w:type="pct"/>
            <w:tcBorders>
              <w:top w:val="dotted" w:sz="4" w:space="0" w:color="auto"/>
              <w:left w:val="dotted" w:sz="4" w:space="0" w:color="auto"/>
              <w:bottom w:val="dotted" w:sz="4" w:space="0" w:color="auto"/>
              <w:right w:val="single" w:sz="4" w:space="0" w:color="auto"/>
            </w:tcBorders>
          </w:tcPr>
          <w:p w14:paraId="0C6AFC99" w14:textId="7A31340A" w:rsidR="00D2771A" w:rsidRPr="00F11C36" w:rsidRDefault="005F594C" w:rsidP="00753E2C">
            <w:pPr>
              <w:bidi/>
              <w:spacing w:before="40" w:after="40" w:line="278" w:lineRule="auto"/>
              <w:rPr>
                <w:rFonts w:ascii="Simplified Arabic" w:hAnsi="Simplified Arabic" w:cs="Simplified Arabic"/>
                <w:sz w:val="20"/>
                <w:szCs w:val="20"/>
                <w:lang w:val="en-GB"/>
              </w:rPr>
            </w:pPr>
            <w:r w:rsidRPr="00F11C36">
              <w:rPr>
                <w:rFonts w:ascii="Simplified Arabic" w:hAnsi="Simplified Arabic" w:cs="Simplified Arabic"/>
                <w:sz w:val="20"/>
                <w:szCs w:val="20"/>
                <w:rtl/>
                <w:lang w:val="en-GB"/>
              </w:rPr>
              <w:t>تقرير عن وثائق تفويض ممثلي الأطراف</w:t>
            </w:r>
          </w:p>
        </w:tc>
      </w:tr>
      <w:tr w:rsidR="00610436" w:rsidRPr="00243446" w14:paraId="51D83FC3" w14:textId="77777777" w:rsidTr="00480DB3">
        <w:tc>
          <w:tcPr>
            <w:tcW w:w="527" w:type="pct"/>
            <w:vMerge/>
            <w:tcBorders>
              <w:left w:val="single" w:sz="4" w:space="0" w:color="auto"/>
              <w:bottom w:val="nil"/>
              <w:right w:val="single" w:sz="4" w:space="0" w:color="auto"/>
            </w:tcBorders>
          </w:tcPr>
          <w:p w14:paraId="03598E73" w14:textId="77777777" w:rsidR="00D2771A" w:rsidRPr="00243446" w:rsidRDefault="00D2771A" w:rsidP="00B32F65">
            <w:pPr>
              <w:bidi/>
              <w:spacing w:before="40" w:after="40" w:line="278" w:lineRule="auto"/>
              <w:rPr>
                <w:rFonts w:asciiTheme="majorBidi" w:hAnsiTheme="majorBidi" w:cstheme="majorBidi"/>
                <w:sz w:val="18"/>
                <w:szCs w:val="18"/>
                <w:lang w:val="en-GB"/>
              </w:rPr>
            </w:pPr>
          </w:p>
        </w:tc>
        <w:tc>
          <w:tcPr>
            <w:tcW w:w="297" w:type="pct"/>
            <w:tcBorders>
              <w:top w:val="dotted" w:sz="4" w:space="0" w:color="auto"/>
              <w:left w:val="single" w:sz="4" w:space="0" w:color="auto"/>
              <w:bottom w:val="dotted" w:sz="4" w:space="0" w:color="auto"/>
              <w:right w:val="dotted" w:sz="4" w:space="0" w:color="auto"/>
            </w:tcBorders>
            <w:shd w:val="clear" w:color="auto" w:fill="FFFFFF" w:themeFill="background1"/>
          </w:tcPr>
          <w:p w14:paraId="1DBA8541" w14:textId="79CED1DE" w:rsidR="00D2771A" w:rsidRPr="00610436" w:rsidRDefault="00812171" w:rsidP="00A42BBE">
            <w:pPr>
              <w:shd w:val="clear" w:color="auto" w:fill="92D050"/>
              <w:tabs>
                <w:tab w:val="left" w:pos="567"/>
                <w:tab w:val="left" w:pos="1134"/>
                <w:tab w:val="left" w:pos="1701"/>
                <w:tab w:val="left" w:pos="2268"/>
              </w:tabs>
              <w:bidi/>
              <w:snapToGrid w:val="0"/>
              <w:spacing w:before="40" w:after="40" w:line="278" w:lineRule="auto"/>
              <w:jc w:val="both"/>
              <w:rPr>
                <w:rFonts w:ascii="Times New Roman" w:eastAsia="SimSun" w:hAnsi="Times New Roman" w:cs="Calibri"/>
                <w:kern w:val="22"/>
                <w:sz w:val="18"/>
                <w:szCs w:val="18"/>
                <w:lang w:val="en-GB"/>
              </w:rPr>
            </w:pPr>
            <w:r w:rsidRPr="00610436">
              <w:rPr>
                <w:rFonts w:ascii="Times New Roman" w:eastAsia="SimSun" w:hAnsi="Times New Roman" w:cs="Calibri" w:hint="cs"/>
                <w:kern w:val="22"/>
                <w:sz w:val="18"/>
                <w:szCs w:val="18"/>
                <w:rtl/>
                <w:lang w:val="en-GB"/>
              </w:rPr>
              <w:t>11</w:t>
            </w:r>
          </w:p>
        </w:tc>
        <w:tc>
          <w:tcPr>
            <w:tcW w:w="229" w:type="pct"/>
            <w:tcBorders>
              <w:top w:val="dotted" w:sz="4" w:space="0" w:color="auto"/>
              <w:left w:val="dotted" w:sz="4" w:space="0" w:color="auto"/>
              <w:bottom w:val="dotted" w:sz="4" w:space="0" w:color="auto"/>
              <w:right w:val="dotted" w:sz="4" w:space="0" w:color="auto"/>
            </w:tcBorders>
          </w:tcPr>
          <w:p w14:paraId="1796E04A" w14:textId="77777777" w:rsidR="00D2771A" w:rsidRPr="00243446" w:rsidRDefault="00D2771A" w:rsidP="00A42BBE">
            <w:pPr>
              <w:bidi/>
              <w:spacing w:beforeLines="40" w:before="96" w:afterLines="40" w:after="96" w:line="278" w:lineRule="auto"/>
              <w:rPr>
                <w:rFonts w:asciiTheme="majorBidi" w:hAnsiTheme="majorBidi" w:cstheme="majorBidi"/>
                <w:sz w:val="18"/>
                <w:szCs w:val="18"/>
                <w:lang w:val="en-GB"/>
              </w:rPr>
            </w:pPr>
          </w:p>
        </w:tc>
        <w:tc>
          <w:tcPr>
            <w:tcW w:w="234" w:type="pct"/>
            <w:tcBorders>
              <w:top w:val="dotted" w:sz="4" w:space="0" w:color="auto"/>
              <w:left w:val="dotted" w:sz="4" w:space="0" w:color="auto"/>
              <w:bottom w:val="dotted" w:sz="4" w:space="0" w:color="auto"/>
              <w:right w:val="dotted" w:sz="4" w:space="0" w:color="auto"/>
            </w:tcBorders>
          </w:tcPr>
          <w:p w14:paraId="122729E9" w14:textId="77777777" w:rsidR="00D2771A" w:rsidRPr="00243446" w:rsidRDefault="00D2771A" w:rsidP="00A42BBE">
            <w:pPr>
              <w:bidi/>
              <w:spacing w:beforeLines="40" w:before="96" w:afterLines="40" w:after="96" w:line="278" w:lineRule="auto"/>
              <w:rPr>
                <w:rFonts w:asciiTheme="majorBidi" w:hAnsiTheme="majorBidi" w:cstheme="majorBidi"/>
                <w:sz w:val="18"/>
                <w:szCs w:val="18"/>
                <w:lang w:val="en-GB"/>
              </w:rPr>
            </w:pPr>
          </w:p>
        </w:tc>
        <w:tc>
          <w:tcPr>
            <w:tcW w:w="3713" w:type="pct"/>
            <w:tcBorders>
              <w:top w:val="dotted" w:sz="4" w:space="0" w:color="auto"/>
              <w:left w:val="dotted" w:sz="4" w:space="0" w:color="auto"/>
              <w:bottom w:val="dotted" w:sz="4" w:space="0" w:color="auto"/>
              <w:right w:val="single" w:sz="4" w:space="0" w:color="auto"/>
            </w:tcBorders>
          </w:tcPr>
          <w:p w14:paraId="037F9DE0" w14:textId="150983E5" w:rsidR="00610436" w:rsidRPr="00610436" w:rsidRDefault="00610436" w:rsidP="00753E2C">
            <w:pPr>
              <w:bidi/>
              <w:spacing w:before="40" w:after="40" w:line="278" w:lineRule="auto"/>
              <w:rPr>
                <w:rFonts w:ascii="Simplified Arabic" w:hAnsi="Simplified Arabic" w:cs="Simplified Arabic"/>
                <w:i/>
                <w:iCs/>
                <w:sz w:val="20"/>
                <w:szCs w:val="20"/>
                <w:lang w:val="en-GB"/>
              </w:rPr>
            </w:pPr>
            <w:r>
              <w:rPr>
                <w:rFonts w:ascii="Simplified Arabic" w:hAnsi="Simplified Arabic" w:cs="Simplified Arabic" w:hint="cs"/>
                <w:sz w:val="20"/>
                <w:szCs w:val="20"/>
                <w:rtl/>
                <w:lang w:val="en-GB"/>
              </w:rPr>
              <w:t>حشد الموارد والآلية المالية</w:t>
            </w:r>
            <w:r>
              <w:rPr>
                <w:rFonts w:ascii="Simplified Arabic" w:hAnsi="Simplified Arabic" w:cs="Simplified Arabic"/>
                <w:sz w:val="20"/>
                <w:szCs w:val="20"/>
                <w:rtl/>
                <w:lang w:val="en-GB"/>
              </w:rPr>
              <w:br/>
            </w:r>
            <w:r>
              <w:rPr>
                <w:rFonts w:ascii="Simplified Arabic" w:hAnsi="Simplified Arabic" w:cs="Simplified Arabic"/>
                <w:i/>
                <w:iCs/>
                <w:sz w:val="20"/>
                <w:szCs w:val="20"/>
                <w:rtl/>
                <w:lang w:val="en-GB"/>
              </w:rPr>
              <w:tab/>
            </w:r>
            <w:r>
              <w:rPr>
                <w:rFonts w:ascii="Simplified Arabic" w:hAnsi="Simplified Arabic" w:cs="Simplified Arabic" w:hint="cs"/>
                <w:i/>
                <w:iCs/>
                <w:sz w:val="20"/>
                <w:szCs w:val="20"/>
                <w:rtl/>
                <w:lang w:val="en-GB"/>
              </w:rPr>
              <w:t>حشد الموارد</w:t>
            </w:r>
          </w:p>
        </w:tc>
      </w:tr>
      <w:tr w:rsidR="00610436" w:rsidRPr="00243446" w14:paraId="3384F5B3" w14:textId="77777777" w:rsidTr="00480DB3">
        <w:tc>
          <w:tcPr>
            <w:tcW w:w="527" w:type="pct"/>
            <w:vMerge/>
            <w:tcBorders>
              <w:left w:val="single" w:sz="4" w:space="0" w:color="auto"/>
              <w:bottom w:val="nil"/>
              <w:right w:val="single" w:sz="4" w:space="0" w:color="auto"/>
            </w:tcBorders>
          </w:tcPr>
          <w:p w14:paraId="70130E2E" w14:textId="77777777" w:rsidR="00D2771A" w:rsidRPr="00243446" w:rsidRDefault="00D2771A" w:rsidP="00B32F65">
            <w:pPr>
              <w:bidi/>
              <w:spacing w:before="40" w:after="40" w:line="278" w:lineRule="auto"/>
              <w:rPr>
                <w:rFonts w:asciiTheme="majorBidi" w:hAnsiTheme="majorBidi" w:cstheme="majorBidi"/>
                <w:sz w:val="18"/>
                <w:szCs w:val="18"/>
                <w:lang w:val="en-GB"/>
              </w:rPr>
            </w:pPr>
          </w:p>
        </w:tc>
        <w:tc>
          <w:tcPr>
            <w:tcW w:w="297" w:type="pct"/>
            <w:tcBorders>
              <w:top w:val="dotted" w:sz="4" w:space="0" w:color="auto"/>
              <w:left w:val="single" w:sz="4" w:space="0" w:color="auto"/>
              <w:bottom w:val="dotted" w:sz="4" w:space="0" w:color="auto"/>
              <w:right w:val="dotted" w:sz="4" w:space="0" w:color="auto"/>
            </w:tcBorders>
            <w:shd w:val="clear" w:color="auto" w:fill="FFFFFF" w:themeFill="background1"/>
          </w:tcPr>
          <w:p w14:paraId="2613DB98" w14:textId="1CB8815C" w:rsidR="00D2771A" w:rsidRPr="00610436" w:rsidRDefault="00812171" w:rsidP="00A42BBE">
            <w:pPr>
              <w:shd w:val="clear" w:color="auto" w:fill="92D050"/>
              <w:tabs>
                <w:tab w:val="left" w:pos="567"/>
                <w:tab w:val="left" w:pos="1134"/>
                <w:tab w:val="left" w:pos="1701"/>
                <w:tab w:val="left" w:pos="2268"/>
              </w:tabs>
              <w:bidi/>
              <w:snapToGrid w:val="0"/>
              <w:spacing w:before="40" w:after="40" w:line="278" w:lineRule="auto"/>
              <w:jc w:val="both"/>
              <w:rPr>
                <w:rFonts w:ascii="Times New Roman" w:eastAsia="SimSun" w:hAnsi="Times New Roman" w:cs="Calibri"/>
                <w:kern w:val="22"/>
                <w:sz w:val="18"/>
                <w:szCs w:val="18"/>
                <w:lang w:val="en-GB"/>
              </w:rPr>
            </w:pPr>
            <w:r w:rsidRPr="00610436">
              <w:rPr>
                <w:rFonts w:ascii="Times New Roman" w:eastAsia="SimSun" w:hAnsi="Times New Roman" w:cs="Calibri" w:hint="cs"/>
                <w:kern w:val="22"/>
                <w:sz w:val="18"/>
                <w:szCs w:val="18"/>
                <w:rtl/>
                <w:lang w:val="en-GB"/>
              </w:rPr>
              <w:t>10</w:t>
            </w:r>
          </w:p>
        </w:tc>
        <w:tc>
          <w:tcPr>
            <w:tcW w:w="229" w:type="pct"/>
            <w:tcBorders>
              <w:top w:val="dotted" w:sz="4" w:space="0" w:color="auto"/>
              <w:left w:val="dotted" w:sz="4" w:space="0" w:color="auto"/>
              <w:bottom w:val="dotted" w:sz="4" w:space="0" w:color="auto"/>
              <w:right w:val="dotted" w:sz="4" w:space="0" w:color="auto"/>
            </w:tcBorders>
          </w:tcPr>
          <w:p w14:paraId="62DC2AD0" w14:textId="77777777" w:rsidR="00D2771A" w:rsidRPr="00243446" w:rsidRDefault="00D2771A" w:rsidP="00A42BBE">
            <w:pPr>
              <w:bidi/>
              <w:spacing w:beforeLines="40" w:before="96" w:afterLines="40" w:after="96" w:line="278" w:lineRule="auto"/>
              <w:rPr>
                <w:rFonts w:asciiTheme="majorBidi" w:hAnsiTheme="majorBidi" w:cstheme="majorBidi"/>
                <w:sz w:val="18"/>
                <w:szCs w:val="18"/>
                <w:lang w:val="en-GB"/>
              </w:rPr>
            </w:pPr>
          </w:p>
        </w:tc>
        <w:tc>
          <w:tcPr>
            <w:tcW w:w="234" w:type="pct"/>
            <w:tcBorders>
              <w:top w:val="dotted" w:sz="4" w:space="0" w:color="auto"/>
              <w:left w:val="dotted" w:sz="4" w:space="0" w:color="auto"/>
              <w:bottom w:val="dotted" w:sz="4" w:space="0" w:color="auto"/>
              <w:right w:val="dotted" w:sz="4" w:space="0" w:color="auto"/>
            </w:tcBorders>
          </w:tcPr>
          <w:p w14:paraId="33634A2D" w14:textId="77777777" w:rsidR="00D2771A" w:rsidRPr="00243446" w:rsidRDefault="00D2771A" w:rsidP="00A42BBE">
            <w:pPr>
              <w:bidi/>
              <w:spacing w:beforeLines="40" w:before="96" w:afterLines="40" w:after="96" w:line="278" w:lineRule="auto"/>
              <w:rPr>
                <w:rFonts w:asciiTheme="majorBidi" w:hAnsiTheme="majorBidi" w:cstheme="majorBidi"/>
                <w:sz w:val="18"/>
                <w:szCs w:val="18"/>
                <w:lang w:val="en-GB"/>
              </w:rPr>
            </w:pPr>
          </w:p>
        </w:tc>
        <w:tc>
          <w:tcPr>
            <w:tcW w:w="3713" w:type="pct"/>
            <w:tcBorders>
              <w:top w:val="dotted" w:sz="4" w:space="0" w:color="auto"/>
              <w:left w:val="dotted" w:sz="4" w:space="0" w:color="auto"/>
              <w:bottom w:val="dotted" w:sz="4" w:space="0" w:color="auto"/>
              <w:right w:val="single" w:sz="4" w:space="0" w:color="auto"/>
            </w:tcBorders>
          </w:tcPr>
          <w:p w14:paraId="0321674F" w14:textId="364370EE" w:rsidR="00D2771A" w:rsidRPr="003C132D" w:rsidRDefault="003C132D" w:rsidP="00753E2C">
            <w:pPr>
              <w:bidi/>
              <w:spacing w:before="40" w:after="40" w:line="278" w:lineRule="auto"/>
              <w:rPr>
                <w:rFonts w:ascii="Simplified Arabic" w:hAnsi="Simplified Arabic" w:cs="Simplified Arabic"/>
                <w:i/>
                <w:iCs/>
                <w:sz w:val="20"/>
                <w:szCs w:val="20"/>
                <w:lang w:val="en-GB"/>
              </w:rPr>
            </w:pPr>
            <w:r>
              <w:rPr>
                <w:rFonts w:ascii="Simplified Arabic" w:hAnsi="Simplified Arabic" w:cs="Simplified Arabic" w:hint="cs"/>
                <w:sz w:val="20"/>
                <w:szCs w:val="20"/>
                <w:rtl/>
                <w:lang w:val="en-GB"/>
              </w:rPr>
              <w:t>آليات التخطيط والرصد والتقييم والاستعراض</w:t>
            </w:r>
            <w:r>
              <w:rPr>
                <w:rFonts w:ascii="Simplified Arabic" w:hAnsi="Simplified Arabic" w:cs="Simplified Arabic"/>
                <w:sz w:val="20"/>
                <w:szCs w:val="20"/>
                <w:rtl/>
                <w:lang w:val="en-GB"/>
              </w:rPr>
              <w:br/>
            </w:r>
            <w:r>
              <w:rPr>
                <w:rFonts w:ascii="Simplified Arabic" w:hAnsi="Simplified Arabic" w:cs="Simplified Arabic"/>
                <w:sz w:val="20"/>
                <w:szCs w:val="20"/>
                <w:rtl/>
                <w:lang w:val="en-GB"/>
              </w:rPr>
              <w:tab/>
            </w:r>
            <w:r>
              <w:rPr>
                <w:rFonts w:ascii="Simplified Arabic" w:hAnsi="Simplified Arabic" w:cs="Simplified Arabic" w:hint="cs"/>
                <w:i/>
                <w:iCs/>
                <w:sz w:val="20"/>
                <w:szCs w:val="20"/>
                <w:rtl/>
                <w:lang w:val="en-GB"/>
              </w:rPr>
              <w:t>إطار الرصد لإطار كونمينغ</w:t>
            </w:r>
            <w:r>
              <w:rPr>
                <w:rFonts w:ascii="Simplified Arabic" w:hAnsi="Simplified Arabic" w:cs="Simplified Arabic"/>
                <w:i/>
                <w:iCs/>
                <w:sz w:val="20"/>
                <w:szCs w:val="20"/>
                <w:rtl/>
                <w:lang w:val="en-GB"/>
              </w:rPr>
              <w:noBreakHyphen/>
            </w:r>
            <w:r>
              <w:rPr>
                <w:rFonts w:ascii="Simplified Arabic" w:hAnsi="Simplified Arabic" w:cs="Simplified Arabic" w:hint="cs"/>
                <w:i/>
                <w:iCs/>
                <w:sz w:val="20"/>
                <w:szCs w:val="20"/>
                <w:rtl/>
                <w:lang w:val="en-GB"/>
              </w:rPr>
              <w:t>مونتريال العالمي للتنوع البيولوجي</w:t>
            </w:r>
          </w:p>
        </w:tc>
      </w:tr>
      <w:tr w:rsidR="00480DB3" w:rsidRPr="00243446" w14:paraId="47D82801" w14:textId="77777777" w:rsidTr="00480DB3">
        <w:tc>
          <w:tcPr>
            <w:tcW w:w="527" w:type="pct"/>
            <w:vMerge/>
            <w:tcBorders>
              <w:left w:val="single" w:sz="4" w:space="0" w:color="auto"/>
              <w:bottom w:val="nil"/>
              <w:right w:val="single" w:sz="4" w:space="0" w:color="auto"/>
            </w:tcBorders>
          </w:tcPr>
          <w:p w14:paraId="0ED2B01F" w14:textId="77777777" w:rsidR="003C132D" w:rsidRPr="00243446" w:rsidRDefault="003C132D" w:rsidP="00B32F65">
            <w:pPr>
              <w:bidi/>
              <w:spacing w:before="40" w:after="40" w:line="278" w:lineRule="auto"/>
              <w:rPr>
                <w:rFonts w:asciiTheme="majorBidi" w:hAnsiTheme="majorBidi" w:cstheme="majorBidi"/>
                <w:sz w:val="18"/>
                <w:szCs w:val="18"/>
                <w:lang w:val="en-GB"/>
              </w:rPr>
            </w:pPr>
          </w:p>
        </w:tc>
        <w:tc>
          <w:tcPr>
            <w:tcW w:w="297" w:type="pct"/>
            <w:tcBorders>
              <w:top w:val="dotted" w:sz="4" w:space="0" w:color="auto"/>
              <w:left w:val="single" w:sz="4" w:space="0" w:color="auto"/>
              <w:bottom w:val="dotted" w:sz="4" w:space="0" w:color="auto"/>
              <w:right w:val="dotted" w:sz="4" w:space="0" w:color="auto"/>
            </w:tcBorders>
            <w:shd w:val="clear" w:color="auto" w:fill="FFFFFF" w:themeFill="background1"/>
          </w:tcPr>
          <w:p w14:paraId="43BB4272" w14:textId="6C7A830E" w:rsidR="003C132D" w:rsidRPr="00610436" w:rsidRDefault="003C132D" w:rsidP="00A42BBE">
            <w:pPr>
              <w:shd w:val="clear" w:color="auto" w:fill="92D050"/>
              <w:tabs>
                <w:tab w:val="left" w:pos="567"/>
                <w:tab w:val="left" w:pos="1134"/>
                <w:tab w:val="left" w:pos="1701"/>
                <w:tab w:val="left" w:pos="2268"/>
              </w:tabs>
              <w:bidi/>
              <w:snapToGrid w:val="0"/>
              <w:spacing w:before="40" w:after="40" w:line="278" w:lineRule="auto"/>
              <w:jc w:val="both"/>
              <w:rPr>
                <w:rFonts w:ascii="Times New Roman" w:eastAsia="SimSun" w:hAnsi="Times New Roman" w:cs="Calibri"/>
                <w:kern w:val="22"/>
                <w:sz w:val="18"/>
                <w:szCs w:val="18"/>
                <w:lang w:val="en-GB"/>
              </w:rPr>
            </w:pPr>
            <w:r w:rsidRPr="00610436">
              <w:rPr>
                <w:rFonts w:ascii="Times New Roman" w:eastAsia="SimSun" w:hAnsi="Times New Roman" w:cs="Calibri" w:hint="cs"/>
                <w:kern w:val="22"/>
                <w:sz w:val="18"/>
                <w:szCs w:val="18"/>
                <w:rtl/>
                <w:lang w:val="en-GB"/>
              </w:rPr>
              <w:t>10</w:t>
            </w:r>
          </w:p>
        </w:tc>
        <w:tc>
          <w:tcPr>
            <w:tcW w:w="229" w:type="pct"/>
            <w:tcBorders>
              <w:top w:val="dotted" w:sz="4" w:space="0" w:color="auto"/>
              <w:left w:val="dotted" w:sz="4" w:space="0" w:color="auto"/>
              <w:bottom w:val="dotted" w:sz="4" w:space="0" w:color="auto"/>
              <w:right w:val="dotted" w:sz="4" w:space="0" w:color="auto"/>
            </w:tcBorders>
            <w:shd w:val="clear" w:color="auto" w:fill="FFFFFF" w:themeFill="background1"/>
          </w:tcPr>
          <w:p w14:paraId="01F0D733" w14:textId="02D910C6" w:rsidR="003C132D" w:rsidRPr="00243446" w:rsidRDefault="003C132D" w:rsidP="00A42BBE">
            <w:pPr>
              <w:bidi/>
              <w:spacing w:beforeLines="40" w:before="96" w:afterLines="40" w:after="96" w:line="278" w:lineRule="auto"/>
              <w:rPr>
                <w:rFonts w:asciiTheme="majorBidi" w:hAnsiTheme="majorBidi" w:cstheme="majorBidi"/>
                <w:sz w:val="18"/>
                <w:szCs w:val="18"/>
                <w:lang w:val="en-GB"/>
              </w:rPr>
            </w:pPr>
          </w:p>
        </w:tc>
        <w:tc>
          <w:tcPr>
            <w:tcW w:w="234" w:type="pct"/>
            <w:tcBorders>
              <w:top w:val="dotted" w:sz="4" w:space="0" w:color="auto"/>
              <w:left w:val="dotted" w:sz="4" w:space="0" w:color="auto"/>
              <w:bottom w:val="dotted" w:sz="4" w:space="0" w:color="auto"/>
              <w:right w:val="dotted" w:sz="4" w:space="0" w:color="auto"/>
            </w:tcBorders>
            <w:shd w:val="clear" w:color="auto" w:fill="FFFFFF" w:themeFill="background1"/>
          </w:tcPr>
          <w:p w14:paraId="0F7C7375" w14:textId="5C653F10" w:rsidR="003C132D" w:rsidRPr="00243446" w:rsidRDefault="003C132D" w:rsidP="00A42BBE">
            <w:pPr>
              <w:bidi/>
              <w:spacing w:beforeLines="40" w:before="96" w:afterLines="40" w:after="96" w:line="278" w:lineRule="auto"/>
              <w:rPr>
                <w:rFonts w:asciiTheme="majorBidi" w:hAnsiTheme="majorBidi" w:cstheme="majorBidi"/>
                <w:sz w:val="18"/>
                <w:szCs w:val="18"/>
                <w:lang w:val="en-GB"/>
              </w:rPr>
            </w:pPr>
          </w:p>
        </w:tc>
        <w:tc>
          <w:tcPr>
            <w:tcW w:w="3713" w:type="pct"/>
            <w:tcBorders>
              <w:top w:val="dotted" w:sz="4" w:space="0" w:color="auto"/>
              <w:left w:val="dotted" w:sz="4" w:space="0" w:color="auto"/>
              <w:bottom w:val="dotted" w:sz="4" w:space="0" w:color="auto"/>
              <w:right w:val="single" w:sz="4" w:space="0" w:color="auto"/>
            </w:tcBorders>
          </w:tcPr>
          <w:p w14:paraId="3465FE43" w14:textId="02E8CFF3" w:rsidR="003C132D" w:rsidRPr="00F11C36" w:rsidRDefault="003C132D" w:rsidP="00753E2C">
            <w:pPr>
              <w:bidi/>
              <w:spacing w:before="40" w:after="40" w:line="278" w:lineRule="auto"/>
              <w:rPr>
                <w:rFonts w:ascii="Simplified Arabic" w:hAnsi="Simplified Arabic" w:cs="Simplified Arabic"/>
                <w:sz w:val="20"/>
                <w:szCs w:val="20"/>
                <w:lang w:val="en-GB"/>
              </w:rPr>
            </w:pPr>
            <w:r>
              <w:rPr>
                <w:rFonts w:ascii="Simplified Arabic" w:hAnsi="Simplified Arabic" w:cs="Simplified Arabic" w:hint="cs"/>
                <w:sz w:val="20"/>
                <w:szCs w:val="20"/>
                <w:rtl/>
                <w:lang w:val="en-GB"/>
              </w:rPr>
              <w:t>آليات التخطيط والرصد والتقييم والاستعراض</w:t>
            </w:r>
            <w:r>
              <w:rPr>
                <w:rFonts w:ascii="Simplified Arabic" w:hAnsi="Simplified Arabic" w:cs="Simplified Arabic"/>
                <w:sz w:val="20"/>
                <w:szCs w:val="20"/>
                <w:rtl/>
                <w:lang w:val="en-GB"/>
              </w:rPr>
              <w:br/>
            </w:r>
            <w:r>
              <w:rPr>
                <w:rFonts w:ascii="Simplified Arabic" w:hAnsi="Simplified Arabic" w:cs="Simplified Arabic"/>
                <w:sz w:val="20"/>
                <w:szCs w:val="20"/>
                <w:rtl/>
                <w:lang w:val="en-GB"/>
              </w:rPr>
              <w:tab/>
            </w:r>
            <w:r w:rsidRPr="003C132D">
              <w:rPr>
                <w:rFonts w:ascii="Simplified Arabic" w:hAnsi="Simplified Arabic" w:cs="Simplified Arabic"/>
                <w:i/>
                <w:iCs/>
                <w:sz w:val="20"/>
                <w:szCs w:val="20"/>
                <w:rtl/>
                <w:lang w:val="en-GB"/>
              </w:rPr>
              <w:t>آليات التخطيط والرصد والإبلاغ والاستعراض، بما في ذلك الاستعراض العالمي للتقدم الجماعي المحرز في تنفيذ إطار كونمينغ-مونتريال العالمي للتنوع البيولوجي المقرر إجراؤه في الاجتماعين السابع عشر والتاسع عشر لمؤتمر الأطراف</w:t>
            </w:r>
          </w:p>
        </w:tc>
      </w:tr>
      <w:tr w:rsidR="00A42BBE" w:rsidRPr="00243446" w14:paraId="00FCAA7C" w14:textId="77777777" w:rsidTr="00480DB3">
        <w:tc>
          <w:tcPr>
            <w:tcW w:w="527" w:type="pct"/>
            <w:vMerge/>
            <w:tcBorders>
              <w:left w:val="single" w:sz="4" w:space="0" w:color="auto"/>
              <w:bottom w:val="nil"/>
              <w:right w:val="single" w:sz="4" w:space="0" w:color="auto"/>
            </w:tcBorders>
          </w:tcPr>
          <w:p w14:paraId="78AEFC4C" w14:textId="77777777" w:rsidR="00A42BBE" w:rsidRPr="00243446" w:rsidRDefault="00A42BBE" w:rsidP="00B32F65">
            <w:pPr>
              <w:bidi/>
              <w:spacing w:before="40" w:after="40" w:line="278" w:lineRule="auto"/>
              <w:rPr>
                <w:rFonts w:asciiTheme="majorBidi" w:hAnsiTheme="majorBidi" w:cstheme="majorBidi"/>
                <w:sz w:val="18"/>
                <w:szCs w:val="18"/>
                <w:lang w:val="en-GB"/>
              </w:rPr>
            </w:pPr>
          </w:p>
        </w:tc>
        <w:tc>
          <w:tcPr>
            <w:tcW w:w="297" w:type="pct"/>
            <w:tcBorders>
              <w:top w:val="dotted" w:sz="4" w:space="0" w:color="auto"/>
              <w:left w:val="single" w:sz="4" w:space="0" w:color="auto"/>
              <w:bottom w:val="dashSmallGap" w:sz="4" w:space="0" w:color="auto"/>
              <w:right w:val="dotted" w:sz="4" w:space="0" w:color="auto"/>
            </w:tcBorders>
            <w:shd w:val="clear" w:color="auto" w:fill="FFFFFF" w:themeFill="background1"/>
          </w:tcPr>
          <w:p w14:paraId="6C11F474" w14:textId="3FA1A7F2" w:rsidR="00A42BBE" w:rsidRPr="00610436" w:rsidRDefault="00A42BBE" w:rsidP="00A42BBE">
            <w:pPr>
              <w:shd w:val="clear" w:color="auto" w:fill="92D050"/>
              <w:tabs>
                <w:tab w:val="left" w:pos="567"/>
                <w:tab w:val="left" w:pos="1134"/>
                <w:tab w:val="left" w:pos="1701"/>
                <w:tab w:val="left" w:pos="2268"/>
              </w:tabs>
              <w:bidi/>
              <w:snapToGrid w:val="0"/>
              <w:spacing w:before="40" w:after="40" w:line="278" w:lineRule="auto"/>
              <w:jc w:val="both"/>
              <w:rPr>
                <w:rFonts w:ascii="Times New Roman" w:eastAsia="SimSun" w:hAnsi="Times New Roman" w:cs="Calibri"/>
                <w:kern w:val="22"/>
                <w:sz w:val="18"/>
                <w:szCs w:val="18"/>
                <w:lang w:val="en-GB"/>
              </w:rPr>
            </w:pPr>
            <w:r w:rsidRPr="00610436">
              <w:rPr>
                <w:rFonts w:ascii="Times New Roman" w:eastAsia="SimSun" w:hAnsi="Times New Roman" w:cs="Calibri" w:hint="cs"/>
                <w:kern w:val="22"/>
                <w:sz w:val="18"/>
                <w:szCs w:val="18"/>
                <w:rtl/>
                <w:lang w:val="en-GB"/>
              </w:rPr>
              <w:t>11</w:t>
            </w:r>
          </w:p>
        </w:tc>
        <w:tc>
          <w:tcPr>
            <w:tcW w:w="229" w:type="pct"/>
            <w:tcBorders>
              <w:top w:val="dotted" w:sz="4" w:space="0" w:color="auto"/>
              <w:left w:val="dotted" w:sz="4" w:space="0" w:color="auto"/>
              <w:bottom w:val="dashSmallGap" w:sz="4" w:space="0" w:color="auto"/>
              <w:right w:val="dotted" w:sz="4" w:space="0" w:color="auto"/>
            </w:tcBorders>
          </w:tcPr>
          <w:p w14:paraId="07DC084B" w14:textId="77777777" w:rsidR="00A42BBE" w:rsidRPr="00243446" w:rsidRDefault="00A42BBE" w:rsidP="00A42BBE">
            <w:pPr>
              <w:bidi/>
              <w:spacing w:beforeLines="40" w:before="96" w:afterLines="40" w:after="96" w:line="278" w:lineRule="auto"/>
              <w:rPr>
                <w:rFonts w:asciiTheme="majorBidi" w:hAnsiTheme="majorBidi" w:cstheme="majorBidi"/>
                <w:sz w:val="18"/>
                <w:szCs w:val="18"/>
                <w:lang w:val="en-GB"/>
              </w:rPr>
            </w:pPr>
          </w:p>
        </w:tc>
        <w:tc>
          <w:tcPr>
            <w:tcW w:w="234" w:type="pct"/>
            <w:tcBorders>
              <w:top w:val="dotted" w:sz="4" w:space="0" w:color="auto"/>
              <w:left w:val="dotted" w:sz="4" w:space="0" w:color="auto"/>
              <w:bottom w:val="dashSmallGap" w:sz="4" w:space="0" w:color="auto"/>
              <w:right w:val="dotted" w:sz="4" w:space="0" w:color="auto"/>
            </w:tcBorders>
          </w:tcPr>
          <w:p w14:paraId="1F36EC5B" w14:textId="77777777" w:rsidR="00A42BBE" w:rsidRPr="00243446" w:rsidRDefault="00A42BBE" w:rsidP="00A42BBE">
            <w:pPr>
              <w:bidi/>
              <w:spacing w:beforeLines="40" w:before="96" w:afterLines="40" w:after="96" w:line="278" w:lineRule="auto"/>
              <w:rPr>
                <w:rFonts w:asciiTheme="majorBidi" w:hAnsiTheme="majorBidi" w:cstheme="majorBidi"/>
                <w:sz w:val="18"/>
                <w:szCs w:val="18"/>
                <w:lang w:val="en-GB"/>
              </w:rPr>
            </w:pPr>
          </w:p>
        </w:tc>
        <w:tc>
          <w:tcPr>
            <w:tcW w:w="3713" w:type="pct"/>
            <w:tcBorders>
              <w:top w:val="dotted" w:sz="4" w:space="0" w:color="auto"/>
              <w:left w:val="dotted" w:sz="4" w:space="0" w:color="auto"/>
              <w:bottom w:val="dashSmallGap" w:sz="4" w:space="0" w:color="auto"/>
              <w:right w:val="single" w:sz="4" w:space="0" w:color="auto"/>
            </w:tcBorders>
          </w:tcPr>
          <w:p w14:paraId="19162100" w14:textId="230684D5" w:rsidR="00A42BBE" w:rsidRPr="00F11C36" w:rsidRDefault="00A42BBE" w:rsidP="00753E2C">
            <w:pPr>
              <w:bidi/>
              <w:spacing w:before="40" w:after="40" w:line="278" w:lineRule="auto"/>
              <w:rPr>
                <w:rFonts w:ascii="Simplified Arabic" w:hAnsi="Simplified Arabic" w:cs="Simplified Arabic"/>
                <w:sz w:val="20"/>
                <w:szCs w:val="20"/>
                <w:lang w:val="en-GB"/>
              </w:rPr>
            </w:pPr>
            <w:r>
              <w:rPr>
                <w:rFonts w:ascii="Simplified Arabic" w:hAnsi="Simplified Arabic" w:cs="Simplified Arabic" w:hint="cs"/>
                <w:sz w:val="20"/>
                <w:szCs w:val="20"/>
                <w:rtl/>
                <w:lang w:val="en-GB"/>
              </w:rPr>
              <w:t>حشد الموارد والآلية المالية</w:t>
            </w:r>
            <w:r>
              <w:rPr>
                <w:rFonts w:ascii="Simplified Arabic" w:hAnsi="Simplified Arabic" w:cs="Simplified Arabic"/>
                <w:sz w:val="20"/>
                <w:szCs w:val="20"/>
                <w:rtl/>
                <w:lang w:val="en-GB"/>
              </w:rPr>
              <w:br/>
            </w:r>
            <w:r>
              <w:rPr>
                <w:rFonts w:ascii="Simplified Arabic" w:hAnsi="Simplified Arabic" w:cs="Simplified Arabic"/>
                <w:i/>
                <w:iCs/>
                <w:sz w:val="20"/>
                <w:szCs w:val="20"/>
                <w:rtl/>
                <w:lang w:val="en-GB"/>
              </w:rPr>
              <w:tab/>
            </w:r>
            <w:r w:rsidR="00F62EC6">
              <w:rPr>
                <w:rFonts w:ascii="Simplified Arabic" w:hAnsi="Simplified Arabic" w:cs="Simplified Arabic" w:hint="cs"/>
                <w:i/>
                <w:iCs/>
                <w:sz w:val="20"/>
                <w:szCs w:val="20"/>
                <w:rtl/>
                <w:lang w:val="en-GB"/>
              </w:rPr>
              <w:t>الآلية المالية</w:t>
            </w:r>
          </w:p>
        </w:tc>
      </w:tr>
      <w:tr w:rsidR="00610436" w:rsidRPr="00243446" w14:paraId="77734794" w14:textId="77777777" w:rsidTr="00480DB3">
        <w:trPr>
          <w:trHeight w:val="566"/>
        </w:trPr>
        <w:tc>
          <w:tcPr>
            <w:tcW w:w="527" w:type="pct"/>
            <w:tcBorders>
              <w:top w:val="dashSmallGap" w:sz="4" w:space="0" w:color="auto"/>
              <w:left w:val="single" w:sz="4" w:space="0" w:color="auto"/>
              <w:bottom w:val="nil"/>
              <w:right w:val="single" w:sz="4" w:space="0" w:color="auto"/>
            </w:tcBorders>
          </w:tcPr>
          <w:p w14:paraId="4DE775A5" w14:textId="45EC0A76" w:rsidR="00812171" w:rsidRPr="00243446" w:rsidRDefault="00812171" w:rsidP="00B32F65">
            <w:pPr>
              <w:bidi/>
              <w:spacing w:before="40" w:after="40" w:line="278" w:lineRule="auto"/>
              <w:rPr>
                <w:rFonts w:asciiTheme="majorBidi" w:hAnsiTheme="majorBidi" w:cstheme="majorBidi"/>
                <w:sz w:val="18"/>
                <w:szCs w:val="18"/>
                <w:lang w:val="en-GB"/>
              </w:rPr>
            </w:pPr>
            <w:r>
              <w:rPr>
                <w:rFonts w:asciiTheme="majorBidi" w:hAnsiTheme="majorBidi" w:cstheme="majorBidi" w:hint="cs"/>
                <w:sz w:val="18"/>
                <w:szCs w:val="18"/>
                <w:rtl/>
                <w:lang w:val="en-GB"/>
              </w:rPr>
              <w:t xml:space="preserve">(15:00 </w:t>
            </w:r>
            <w:r>
              <w:rPr>
                <w:rFonts w:asciiTheme="majorBidi" w:hAnsiTheme="majorBidi" w:cstheme="majorBidi"/>
                <w:sz w:val="18"/>
                <w:szCs w:val="18"/>
                <w:rtl/>
                <w:lang w:val="en-GB"/>
              </w:rPr>
              <w:t>–</w:t>
            </w:r>
            <w:r>
              <w:rPr>
                <w:rFonts w:asciiTheme="majorBidi" w:hAnsiTheme="majorBidi" w:cstheme="majorBidi" w:hint="cs"/>
                <w:sz w:val="18"/>
                <w:szCs w:val="18"/>
                <w:rtl/>
                <w:lang w:val="en-GB"/>
              </w:rPr>
              <w:t xml:space="preserve"> 18:00)</w:t>
            </w:r>
          </w:p>
        </w:tc>
        <w:tc>
          <w:tcPr>
            <w:tcW w:w="297" w:type="pct"/>
            <w:tcBorders>
              <w:top w:val="dashSmallGap" w:sz="4" w:space="0" w:color="auto"/>
              <w:left w:val="single" w:sz="4" w:space="0" w:color="auto"/>
              <w:bottom w:val="double" w:sz="4" w:space="0" w:color="auto"/>
              <w:right w:val="dotted" w:sz="4" w:space="0" w:color="auto"/>
            </w:tcBorders>
            <w:shd w:val="clear" w:color="auto" w:fill="FFFFFF" w:themeFill="background1"/>
          </w:tcPr>
          <w:p w14:paraId="43990A24" w14:textId="77777777" w:rsidR="00812171" w:rsidRDefault="00812171" w:rsidP="002F01BD">
            <w:pPr>
              <w:bidi/>
              <w:spacing w:before="60" w:after="60" w:line="278" w:lineRule="auto"/>
              <w:rPr>
                <w:rFonts w:asciiTheme="majorBidi" w:hAnsiTheme="majorBidi" w:cstheme="majorBidi"/>
                <w:sz w:val="18"/>
                <w:szCs w:val="18"/>
                <w:lang w:val="en-GB"/>
              </w:rPr>
            </w:pPr>
          </w:p>
        </w:tc>
        <w:tc>
          <w:tcPr>
            <w:tcW w:w="229" w:type="pct"/>
            <w:tcBorders>
              <w:top w:val="dashSmallGap" w:sz="4" w:space="0" w:color="auto"/>
              <w:left w:val="dotted" w:sz="4" w:space="0" w:color="auto"/>
              <w:bottom w:val="double" w:sz="4" w:space="0" w:color="auto"/>
              <w:right w:val="dotted" w:sz="4" w:space="0" w:color="auto"/>
            </w:tcBorders>
          </w:tcPr>
          <w:p w14:paraId="6126E0B1" w14:textId="77777777" w:rsidR="00812171" w:rsidRPr="00243446" w:rsidRDefault="00812171" w:rsidP="002F01BD">
            <w:pPr>
              <w:bidi/>
              <w:spacing w:before="60" w:after="60" w:line="278" w:lineRule="auto"/>
              <w:rPr>
                <w:rFonts w:asciiTheme="majorBidi" w:hAnsiTheme="majorBidi" w:cstheme="majorBidi"/>
                <w:sz w:val="18"/>
                <w:szCs w:val="18"/>
                <w:lang w:val="en-GB"/>
              </w:rPr>
            </w:pPr>
          </w:p>
        </w:tc>
        <w:tc>
          <w:tcPr>
            <w:tcW w:w="234" w:type="pct"/>
            <w:tcBorders>
              <w:top w:val="dashSmallGap" w:sz="4" w:space="0" w:color="auto"/>
              <w:left w:val="dotted" w:sz="4" w:space="0" w:color="auto"/>
              <w:bottom w:val="double" w:sz="4" w:space="0" w:color="auto"/>
              <w:right w:val="dotted" w:sz="4" w:space="0" w:color="auto"/>
            </w:tcBorders>
          </w:tcPr>
          <w:p w14:paraId="2B86C96F" w14:textId="77777777" w:rsidR="00812171" w:rsidRPr="00243446" w:rsidRDefault="00812171" w:rsidP="002F01BD">
            <w:pPr>
              <w:bidi/>
              <w:spacing w:before="60" w:after="60" w:line="278" w:lineRule="auto"/>
              <w:rPr>
                <w:rFonts w:asciiTheme="majorBidi" w:hAnsiTheme="majorBidi" w:cstheme="majorBidi"/>
                <w:sz w:val="18"/>
                <w:szCs w:val="18"/>
                <w:lang w:val="en-GB"/>
              </w:rPr>
            </w:pPr>
          </w:p>
        </w:tc>
        <w:tc>
          <w:tcPr>
            <w:tcW w:w="3713" w:type="pct"/>
            <w:tcBorders>
              <w:top w:val="dashSmallGap" w:sz="4" w:space="0" w:color="auto"/>
              <w:left w:val="dotted" w:sz="4" w:space="0" w:color="auto"/>
              <w:bottom w:val="double" w:sz="4" w:space="0" w:color="auto"/>
              <w:right w:val="single" w:sz="4" w:space="0" w:color="auto"/>
            </w:tcBorders>
          </w:tcPr>
          <w:p w14:paraId="6CEA66B6" w14:textId="4F96F6D2" w:rsidR="00812171" w:rsidRPr="00F035D0" w:rsidRDefault="003C132D" w:rsidP="00753E2C">
            <w:pPr>
              <w:bidi/>
              <w:spacing w:before="40" w:after="40" w:line="278" w:lineRule="auto"/>
              <w:rPr>
                <w:rFonts w:ascii="Simplified Arabic" w:hAnsi="Simplified Arabic" w:cs="Simplified Arabic"/>
                <w:sz w:val="18"/>
                <w:szCs w:val="20"/>
                <w:rtl/>
                <w:lang w:val="en-US"/>
              </w:rPr>
            </w:pPr>
            <w:r>
              <w:rPr>
                <w:rFonts w:ascii="Simplified Arabic" w:hAnsi="Simplified Arabic" w:cs="Simplified Arabic" w:hint="cs"/>
                <w:sz w:val="18"/>
                <w:szCs w:val="20"/>
                <w:rtl/>
                <w:lang w:val="en-US"/>
              </w:rPr>
              <w:t xml:space="preserve">بنود جدول الأعمال المعلقة </w:t>
            </w:r>
            <w:r w:rsidR="00134337">
              <w:rPr>
                <w:rFonts w:ascii="Simplified Arabic" w:hAnsi="Simplified Arabic" w:cs="Simplified Arabic" w:hint="cs"/>
                <w:sz w:val="18"/>
                <w:szCs w:val="20"/>
                <w:rtl/>
                <w:lang w:val="en-US"/>
              </w:rPr>
              <w:t>و</w:t>
            </w:r>
            <w:r>
              <w:rPr>
                <w:rFonts w:ascii="Simplified Arabic" w:hAnsi="Simplified Arabic" w:cs="Simplified Arabic" w:hint="cs"/>
                <w:sz w:val="18"/>
                <w:szCs w:val="20"/>
                <w:rtl/>
                <w:lang w:val="en-US"/>
              </w:rPr>
              <w:t>المقرر النظر فيها في جلسة عامة أو من خلال المشاورات غير الرسمية</w:t>
            </w:r>
          </w:p>
        </w:tc>
      </w:tr>
      <w:tr w:rsidR="00480DB3" w:rsidRPr="00243446" w14:paraId="5B41F6EE" w14:textId="77777777" w:rsidTr="00480DB3">
        <w:tc>
          <w:tcPr>
            <w:tcW w:w="527" w:type="pct"/>
            <w:tcBorders>
              <w:top w:val="double" w:sz="4" w:space="0" w:color="auto"/>
              <w:left w:val="single" w:sz="4" w:space="0" w:color="auto"/>
              <w:bottom w:val="dashSmallGap" w:sz="4" w:space="0" w:color="auto"/>
              <w:right w:val="single" w:sz="4" w:space="0" w:color="auto"/>
            </w:tcBorders>
          </w:tcPr>
          <w:p w14:paraId="0284D4EF" w14:textId="4F9C196F" w:rsidR="00480DB3" w:rsidRDefault="00480DB3" w:rsidP="00B32F65">
            <w:pPr>
              <w:bidi/>
              <w:spacing w:before="40" w:after="40" w:line="278" w:lineRule="auto"/>
              <w:rPr>
                <w:rFonts w:asciiTheme="majorBidi" w:hAnsiTheme="majorBidi" w:cstheme="majorBidi"/>
                <w:sz w:val="18"/>
                <w:szCs w:val="18"/>
                <w:rtl/>
                <w:lang w:val="en-GB"/>
              </w:rPr>
            </w:pPr>
            <w:r>
              <w:rPr>
                <w:rFonts w:asciiTheme="majorBidi" w:hAnsiTheme="majorBidi" w:cs="Times New Roman" w:hint="cs"/>
                <w:sz w:val="18"/>
                <w:szCs w:val="18"/>
                <w:rtl/>
                <w:lang w:val="en-GB"/>
              </w:rPr>
              <w:t>الأربعاء</w:t>
            </w:r>
            <w:r w:rsidRPr="00C14A83">
              <w:rPr>
                <w:rFonts w:asciiTheme="majorBidi" w:hAnsiTheme="majorBidi" w:cs="Times New Roman"/>
                <w:sz w:val="18"/>
                <w:szCs w:val="18"/>
                <w:rtl/>
                <w:lang w:val="en-GB"/>
              </w:rPr>
              <w:t xml:space="preserve"> </w:t>
            </w:r>
            <w:r>
              <w:rPr>
                <w:rFonts w:asciiTheme="majorBidi" w:hAnsiTheme="majorBidi" w:cs="Times New Roman" w:hint="cs"/>
                <w:sz w:val="18"/>
                <w:szCs w:val="18"/>
                <w:rtl/>
                <w:lang w:val="en-GB"/>
              </w:rPr>
              <w:t>26</w:t>
            </w:r>
            <w:r w:rsidRPr="00C14A83">
              <w:rPr>
                <w:rFonts w:asciiTheme="majorBidi" w:hAnsiTheme="majorBidi" w:cs="Times New Roman"/>
                <w:sz w:val="18"/>
                <w:szCs w:val="18"/>
                <w:rtl/>
                <w:lang w:val="en-GB"/>
              </w:rPr>
              <w:t xml:space="preserve"> </w:t>
            </w:r>
            <w:r>
              <w:rPr>
                <w:rFonts w:asciiTheme="majorBidi" w:hAnsiTheme="majorBidi" w:cs="Times New Roman" w:hint="cs"/>
                <w:sz w:val="18"/>
                <w:szCs w:val="18"/>
                <w:rtl/>
                <w:lang w:val="en-GB"/>
              </w:rPr>
              <w:t xml:space="preserve">فبراير/شباط (10:00 </w:t>
            </w:r>
            <w:r>
              <w:rPr>
                <w:rFonts w:asciiTheme="majorBidi" w:hAnsiTheme="majorBidi" w:cs="Times New Roman"/>
                <w:sz w:val="18"/>
                <w:szCs w:val="18"/>
                <w:rtl/>
                <w:lang w:val="en-GB"/>
              </w:rPr>
              <w:t>–</w:t>
            </w:r>
            <w:r>
              <w:rPr>
                <w:rFonts w:asciiTheme="majorBidi" w:hAnsiTheme="majorBidi" w:cs="Times New Roman" w:hint="cs"/>
                <w:sz w:val="18"/>
                <w:szCs w:val="18"/>
                <w:rtl/>
                <w:lang w:val="en-GB"/>
              </w:rPr>
              <w:t xml:space="preserve"> 13:00)</w:t>
            </w:r>
          </w:p>
        </w:tc>
        <w:tc>
          <w:tcPr>
            <w:tcW w:w="297" w:type="pct"/>
            <w:tcBorders>
              <w:top w:val="double" w:sz="4" w:space="0" w:color="auto"/>
              <w:left w:val="single" w:sz="4" w:space="0" w:color="auto"/>
              <w:bottom w:val="nil"/>
              <w:right w:val="dotted" w:sz="4" w:space="0" w:color="auto"/>
            </w:tcBorders>
            <w:shd w:val="clear" w:color="auto" w:fill="FFFFFF" w:themeFill="background1"/>
          </w:tcPr>
          <w:p w14:paraId="3CE98DC5" w14:textId="77777777" w:rsidR="00480DB3" w:rsidRDefault="00480DB3" w:rsidP="00480DB3">
            <w:pPr>
              <w:bidi/>
              <w:spacing w:before="60" w:after="60" w:line="278" w:lineRule="auto"/>
              <w:rPr>
                <w:rFonts w:asciiTheme="majorBidi" w:hAnsiTheme="majorBidi" w:cstheme="majorBidi"/>
                <w:sz w:val="18"/>
                <w:szCs w:val="18"/>
                <w:lang w:val="en-GB"/>
              </w:rPr>
            </w:pPr>
          </w:p>
        </w:tc>
        <w:tc>
          <w:tcPr>
            <w:tcW w:w="229" w:type="pct"/>
            <w:tcBorders>
              <w:top w:val="double" w:sz="4" w:space="0" w:color="auto"/>
              <w:left w:val="dotted" w:sz="4" w:space="0" w:color="auto"/>
              <w:bottom w:val="nil"/>
              <w:right w:val="dotted" w:sz="4" w:space="0" w:color="auto"/>
            </w:tcBorders>
          </w:tcPr>
          <w:p w14:paraId="66F09A34" w14:textId="77777777" w:rsidR="00480DB3" w:rsidRPr="00243446" w:rsidRDefault="00480DB3" w:rsidP="00480DB3">
            <w:pPr>
              <w:bidi/>
              <w:spacing w:before="60" w:after="60" w:line="278" w:lineRule="auto"/>
              <w:rPr>
                <w:rFonts w:asciiTheme="majorBidi" w:hAnsiTheme="majorBidi" w:cstheme="majorBidi"/>
                <w:sz w:val="18"/>
                <w:szCs w:val="18"/>
                <w:lang w:val="en-GB"/>
              </w:rPr>
            </w:pPr>
          </w:p>
        </w:tc>
        <w:tc>
          <w:tcPr>
            <w:tcW w:w="234" w:type="pct"/>
            <w:tcBorders>
              <w:top w:val="double" w:sz="4" w:space="0" w:color="auto"/>
              <w:left w:val="dotted" w:sz="4" w:space="0" w:color="auto"/>
              <w:bottom w:val="nil"/>
              <w:right w:val="dotted" w:sz="4" w:space="0" w:color="auto"/>
            </w:tcBorders>
          </w:tcPr>
          <w:p w14:paraId="3758B35A" w14:textId="77777777" w:rsidR="00480DB3" w:rsidRPr="00243446" w:rsidRDefault="00480DB3" w:rsidP="00480DB3">
            <w:pPr>
              <w:bidi/>
              <w:spacing w:before="60" w:after="60" w:line="278" w:lineRule="auto"/>
              <w:rPr>
                <w:rFonts w:asciiTheme="majorBidi" w:hAnsiTheme="majorBidi" w:cstheme="majorBidi"/>
                <w:sz w:val="18"/>
                <w:szCs w:val="18"/>
                <w:lang w:val="en-GB"/>
              </w:rPr>
            </w:pPr>
          </w:p>
        </w:tc>
        <w:tc>
          <w:tcPr>
            <w:tcW w:w="3713" w:type="pct"/>
            <w:tcBorders>
              <w:top w:val="double" w:sz="4" w:space="0" w:color="auto"/>
              <w:left w:val="dotted" w:sz="4" w:space="0" w:color="auto"/>
              <w:bottom w:val="nil"/>
              <w:right w:val="single" w:sz="4" w:space="0" w:color="auto"/>
            </w:tcBorders>
          </w:tcPr>
          <w:p w14:paraId="60E56434" w14:textId="611EA22F" w:rsidR="00480DB3" w:rsidRPr="00F035D0" w:rsidRDefault="00480DB3" w:rsidP="00480DB3">
            <w:pPr>
              <w:bidi/>
              <w:spacing w:before="40" w:after="40" w:line="278" w:lineRule="auto"/>
              <w:rPr>
                <w:rFonts w:ascii="Simplified Arabic" w:hAnsi="Simplified Arabic" w:cs="Simplified Arabic"/>
                <w:sz w:val="18"/>
                <w:szCs w:val="20"/>
                <w:rtl/>
                <w:lang w:val="en-US"/>
              </w:rPr>
            </w:pPr>
            <w:r>
              <w:rPr>
                <w:rFonts w:ascii="Simplified Arabic" w:hAnsi="Simplified Arabic" w:cs="Simplified Arabic" w:hint="cs"/>
                <w:sz w:val="18"/>
                <w:szCs w:val="20"/>
                <w:rtl/>
                <w:lang w:val="en-US"/>
              </w:rPr>
              <w:t>بنود جدول الأعمال المعلقة والمقرر النظر فيها في جلسة عامة أو من خلال المشاورات غير الرسمية</w:t>
            </w:r>
          </w:p>
        </w:tc>
      </w:tr>
      <w:tr w:rsidR="00A42BBE" w:rsidRPr="00243446" w14:paraId="00EE31D7" w14:textId="77777777" w:rsidTr="00480DB3">
        <w:tc>
          <w:tcPr>
            <w:tcW w:w="527" w:type="pct"/>
            <w:vMerge w:val="restart"/>
            <w:tcBorders>
              <w:top w:val="dashSmallGap" w:sz="4" w:space="0" w:color="auto"/>
              <w:left w:val="single" w:sz="4" w:space="0" w:color="auto"/>
              <w:bottom w:val="double" w:sz="4" w:space="0" w:color="auto"/>
              <w:right w:val="nil"/>
            </w:tcBorders>
          </w:tcPr>
          <w:p w14:paraId="1F9A1B37" w14:textId="0C9CEE32" w:rsidR="00A42BBE" w:rsidRDefault="00A42BBE" w:rsidP="00B32F65">
            <w:pPr>
              <w:bidi/>
              <w:spacing w:before="40" w:after="40" w:line="278" w:lineRule="auto"/>
              <w:rPr>
                <w:rFonts w:asciiTheme="majorBidi" w:hAnsiTheme="majorBidi"/>
                <w:sz w:val="18"/>
                <w:szCs w:val="18"/>
                <w:rtl/>
                <w:lang w:val="en-GB"/>
              </w:rPr>
            </w:pPr>
            <w:r>
              <w:rPr>
                <w:rFonts w:asciiTheme="majorBidi" w:hAnsiTheme="majorBidi" w:cstheme="majorBidi" w:hint="cs"/>
                <w:sz w:val="18"/>
                <w:szCs w:val="18"/>
                <w:rtl/>
                <w:lang w:val="en-GB"/>
              </w:rPr>
              <w:t xml:space="preserve">(15:00 </w:t>
            </w:r>
            <w:r>
              <w:rPr>
                <w:rFonts w:asciiTheme="majorBidi" w:hAnsiTheme="majorBidi" w:cstheme="majorBidi"/>
                <w:sz w:val="18"/>
                <w:szCs w:val="18"/>
                <w:rtl/>
                <w:lang w:val="en-GB"/>
              </w:rPr>
              <w:t>–</w:t>
            </w:r>
            <w:r>
              <w:rPr>
                <w:rFonts w:asciiTheme="majorBidi" w:hAnsiTheme="majorBidi" w:cstheme="majorBidi" w:hint="cs"/>
                <w:sz w:val="18"/>
                <w:szCs w:val="18"/>
                <w:rtl/>
                <w:lang w:val="en-GB"/>
              </w:rPr>
              <w:t xml:space="preserve"> 18:00)</w:t>
            </w:r>
          </w:p>
        </w:tc>
        <w:tc>
          <w:tcPr>
            <w:tcW w:w="297" w:type="pct"/>
            <w:tcBorders>
              <w:top w:val="nil"/>
              <w:left w:val="nil"/>
              <w:bottom w:val="nil"/>
              <w:right w:val="nil"/>
            </w:tcBorders>
            <w:shd w:val="clear" w:color="auto" w:fill="FFFFFF" w:themeFill="background1"/>
          </w:tcPr>
          <w:p w14:paraId="7612DB6D" w14:textId="6918DA64" w:rsidR="00A42BBE" w:rsidRDefault="00A42BBE" w:rsidP="00A42BBE">
            <w:pPr>
              <w:shd w:val="clear" w:color="auto" w:fill="92D050"/>
              <w:tabs>
                <w:tab w:val="left" w:pos="567"/>
                <w:tab w:val="left" w:pos="1134"/>
                <w:tab w:val="left" w:pos="1701"/>
                <w:tab w:val="left" w:pos="2268"/>
              </w:tabs>
              <w:bidi/>
              <w:snapToGrid w:val="0"/>
              <w:spacing w:before="40" w:after="40" w:line="278" w:lineRule="auto"/>
              <w:jc w:val="both"/>
              <w:rPr>
                <w:rFonts w:asciiTheme="majorBidi" w:hAnsiTheme="majorBidi" w:cstheme="majorBidi"/>
                <w:sz w:val="18"/>
                <w:szCs w:val="18"/>
                <w:lang w:val="en-GB"/>
              </w:rPr>
            </w:pPr>
            <w:r>
              <w:rPr>
                <w:rFonts w:ascii="Times New Roman" w:eastAsia="SimSun" w:hAnsi="Times New Roman" w:cs="Calibri" w:hint="cs"/>
                <w:kern w:val="22"/>
                <w:sz w:val="18"/>
                <w:szCs w:val="18"/>
                <w:rtl/>
                <w:lang w:val="en-GB"/>
              </w:rPr>
              <w:t>13</w:t>
            </w:r>
          </w:p>
        </w:tc>
        <w:tc>
          <w:tcPr>
            <w:tcW w:w="229" w:type="pct"/>
            <w:tcBorders>
              <w:top w:val="nil"/>
              <w:left w:val="nil"/>
              <w:bottom w:val="nil"/>
              <w:right w:val="nil"/>
            </w:tcBorders>
          </w:tcPr>
          <w:p w14:paraId="4C78EB9E" w14:textId="77777777" w:rsidR="00A42BBE" w:rsidRPr="00243446" w:rsidRDefault="00A42BBE" w:rsidP="00A42BBE">
            <w:pPr>
              <w:bidi/>
              <w:spacing w:before="60" w:after="60" w:line="278" w:lineRule="auto"/>
              <w:rPr>
                <w:rFonts w:asciiTheme="majorBidi" w:hAnsiTheme="majorBidi" w:cstheme="majorBidi"/>
                <w:sz w:val="18"/>
                <w:szCs w:val="18"/>
                <w:lang w:val="en-GB"/>
              </w:rPr>
            </w:pPr>
          </w:p>
        </w:tc>
        <w:tc>
          <w:tcPr>
            <w:tcW w:w="234" w:type="pct"/>
            <w:tcBorders>
              <w:top w:val="nil"/>
              <w:left w:val="nil"/>
              <w:bottom w:val="nil"/>
              <w:right w:val="nil"/>
            </w:tcBorders>
          </w:tcPr>
          <w:p w14:paraId="55F3F286" w14:textId="77777777" w:rsidR="00A42BBE" w:rsidRPr="00243446" w:rsidRDefault="00A42BBE" w:rsidP="00A42BBE">
            <w:pPr>
              <w:bidi/>
              <w:spacing w:before="60" w:after="60" w:line="278" w:lineRule="auto"/>
              <w:rPr>
                <w:rFonts w:asciiTheme="majorBidi" w:hAnsiTheme="majorBidi" w:cstheme="majorBidi"/>
                <w:sz w:val="18"/>
                <w:szCs w:val="18"/>
                <w:lang w:val="en-GB"/>
              </w:rPr>
            </w:pPr>
          </w:p>
        </w:tc>
        <w:tc>
          <w:tcPr>
            <w:tcW w:w="3713" w:type="pct"/>
            <w:tcBorders>
              <w:top w:val="nil"/>
              <w:left w:val="nil"/>
              <w:bottom w:val="nil"/>
              <w:right w:val="single" w:sz="4" w:space="0" w:color="auto"/>
            </w:tcBorders>
          </w:tcPr>
          <w:p w14:paraId="0AABEEA0" w14:textId="05C975DB" w:rsidR="00A42BBE" w:rsidRPr="00F035D0" w:rsidRDefault="00A42BBE" w:rsidP="00753E2C">
            <w:pPr>
              <w:bidi/>
              <w:spacing w:before="40" w:after="40" w:line="278" w:lineRule="auto"/>
              <w:rPr>
                <w:rFonts w:ascii="Simplified Arabic" w:hAnsi="Simplified Arabic" w:cs="Simplified Arabic"/>
                <w:sz w:val="18"/>
                <w:szCs w:val="20"/>
                <w:rtl/>
                <w:lang w:val="en-US"/>
              </w:rPr>
            </w:pPr>
            <w:r>
              <w:rPr>
                <w:rFonts w:ascii="Simplified Arabic" w:hAnsi="Simplified Arabic" w:cs="Simplified Arabic" w:hint="cs"/>
                <w:sz w:val="18"/>
                <w:szCs w:val="20"/>
                <w:rtl/>
                <w:lang w:val="en-US"/>
              </w:rPr>
              <w:t>التعاون مع المنظمات الدولية والهيئات المُنشأة بموجب الاتفاقيات الأخرى</w:t>
            </w:r>
          </w:p>
        </w:tc>
      </w:tr>
      <w:tr w:rsidR="00A42BBE" w:rsidRPr="00243446" w14:paraId="14E6B416" w14:textId="77777777" w:rsidTr="00480DB3">
        <w:tc>
          <w:tcPr>
            <w:tcW w:w="527" w:type="pct"/>
            <w:vMerge/>
            <w:tcBorders>
              <w:top w:val="nil"/>
              <w:left w:val="single" w:sz="4" w:space="0" w:color="auto"/>
              <w:bottom w:val="double" w:sz="4" w:space="0" w:color="auto"/>
              <w:right w:val="nil"/>
            </w:tcBorders>
          </w:tcPr>
          <w:p w14:paraId="791D5CF4" w14:textId="77777777" w:rsidR="00A42BBE" w:rsidRDefault="00A42BBE" w:rsidP="00B32F65">
            <w:pPr>
              <w:bidi/>
              <w:spacing w:before="40" w:after="40" w:line="278" w:lineRule="auto"/>
              <w:rPr>
                <w:rFonts w:asciiTheme="majorBidi" w:hAnsiTheme="majorBidi"/>
                <w:sz w:val="18"/>
                <w:szCs w:val="18"/>
                <w:rtl/>
                <w:lang w:val="en-GB"/>
              </w:rPr>
            </w:pPr>
          </w:p>
        </w:tc>
        <w:tc>
          <w:tcPr>
            <w:tcW w:w="297" w:type="pct"/>
            <w:tcBorders>
              <w:top w:val="nil"/>
              <w:left w:val="nil"/>
              <w:bottom w:val="nil"/>
              <w:right w:val="nil"/>
            </w:tcBorders>
            <w:shd w:val="clear" w:color="auto" w:fill="FFFFFF" w:themeFill="background1"/>
          </w:tcPr>
          <w:p w14:paraId="7683E264" w14:textId="77777777" w:rsidR="00A42BBE" w:rsidRDefault="00A42BBE" w:rsidP="00A42BBE">
            <w:pPr>
              <w:bidi/>
              <w:spacing w:before="60" w:after="60" w:line="278" w:lineRule="auto"/>
              <w:rPr>
                <w:rFonts w:asciiTheme="majorBidi" w:hAnsiTheme="majorBidi" w:cstheme="majorBidi"/>
                <w:sz w:val="18"/>
                <w:szCs w:val="18"/>
                <w:lang w:val="en-GB"/>
              </w:rPr>
            </w:pPr>
          </w:p>
        </w:tc>
        <w:tc>
          <w:tcPr>
            <w:tcW w:w="229" w:type="pct"/>
            <w:tcBorders>
              <w:top w:val="nil"/>
              <w:left w:val="nil"/>
              <w:bottom w:val="nil"/>
              <w:right w:val="nil"/>
            </w:tcBorders>
          </w:tcPr>
          <w:p w14:paraId="3C9109F1" w14:textId="77777777" w:rsidR="00A42BBE" w:rsidRPr="00243446" w:rsidRDefault="00A42BBE" w:rsidP="00A42BBE">
            <w:pPr>
              <w:bidi/>
              <w:spacing w:before="60" w:after="60" w:line="278" w:lineRule="auto"/>
              <w:rPr>
                <w:rFonts w:asciiTheme="majorBidi" w:hAnsiTheme="majorBidi" w:cstheme="majorBidi"/>
                <w:sz w:val="18"/>
                <w:szCs w:val="18"/>
                <w:lang w:val="en-GB"/>
              </w:rPr>
            </w:pPr>
          </w:p>
        </w:tc>
        <w:tc>
          <w:tcPr>
            <w:tcW w:w="234" w:type="pct"/>
            <w:tcBorders>
              <w:top w:val="nil"/>
              <w:left w:val="nil"/>
              <w:bottom w:val="nil"/>
              <w:right w:val="nil"/>
            </w:tcBorders>
          </w:tcPr>
          <w:p w14:paraId="233746E2" w14:textId="1E12EAE2" w:rsidR="00A42BBE" w:rsidRPr="00243446" w:rsidRDefault="00753E2C" w:rsidP="00A42BBE">
            <w:pPr>
              <w:shd w:val="clear" w:color="auto" w:fill="00B0F0"/>
              <w:tabs>
                <w:tab w:val="left" w:pos="567"/>
                <w:tab w:val="left" w:pos="1134"/>
                <w:tab w:val="left" w:pos="1701"/>
                <w:tab w:val="left" w:pos="2268"/>
              </w:tabs>
              <w:bidi/>
              <w:snapToGrid w:val="0"/>
              <w:spacing w:before="40" w:after="40" w:line="278" w:lineRule="auto"/>
              <w:jc w:val="both"/>
              <w:rPr>
                <w:rFonts w:asciiTheme="majorBidi" w:hAnsiTheme="majorBidi" w:cstheme="majorBidi"/>
                <w:sz w:val="18"/>
                <w:szCs w:val="18"/>
                <w:lang w:val="en-GB"/>
              </w:rPr>
            </w:pPr>
            <w:r>
              <w:rPr>
                <w:rFonts w:asciiTheme="majorBidi" w:hAnsiTheme="majorBidi" w:cstheme="majorBidi" w:hint="cs"/>
                <w:sz w:val="18"/>
                <w:szCs w:val="18"/>
                <w:rtl/>
                <w:lang w:val="en-GB"/>
              </w:rPr>
              <w:t>14</w:t>
            </w:r>
          </w:p>
        </w:tc>
        <w:tc>
          <w:tcPr>
            <w:tcW w:w="3713" w:type="pct"/>
            <w:tcBorders>
              <w:top w:val="nil"/>
              <w:left w:val="nil"/>
              <w:bottom w:val="nil"/>
              <w:right w:val="single" w:sz="4" w:space="0" w:color="auto"/>
            </w:tcBorders>
          </w:tcPr>
          <w:p w14:paraId="1AA707E6" w14:textId="331C1606" w:rsidR="00A42BBE" w:rsidRPr="00F035D0" w:rsidRDefault="00A42BBE" w:rsidP="00753E2C">
            <w:pPr>
              <w:bidi/>
              <w:spacing w:before="40" w:after="40" w:line="278" w:lineRule="auto"/>
              <w:rPr>
                <w:rFonts w:ascii="Simplified Arabic" w:hAnsi="Simplified Arabic" w:cs="Simplified Arabic"/>
                <w:sz w:val="18"/>
                <w:szCs w:val="20"/>
                <w:rtl/>
                <w:lang w:val="en-US"/>
              </w:rPr>
            </w:pPr>
            <w:r>
              <w:rPr>
                <w:rFonts w:ascii="Simplified Arabic" w:hAnsi="Simplified Arabic" w:cs="Simplified Arabic" w:hint="cs"/>
                <w:sz w:val="18"/>
                <w:szCs w:val="20"/>
                <w:rtl/>
                <w:lang w:val="en-US"/>
              </w:rPr>
              <w:t>معلومات التسلسل الرقمي بشأن الموارد الجينية</w:t>
            </w:r>
          </w:p>
        </w:tc>
      </w:tr>
      <w:tr w:rsidR="00A42BBE" w:rsidRPr="00243446" w14:paraId="6648B7F3" w14:textId="77777777" w:rsidTr="00480DB3">
        <w:tc>
          <w:tcPr>
            <w:tcW w:w="527" w:type="pct"/>
            <w:vMerge/>
            <w:tcBorders>
              <w:top w:val="nil"/>
              <w:left w:val="single" w:sz="4" w:space="0" w:color="auto"/>
              <w:bottom w:val="double" w:sz="4" w:space="0" w:color="auto"/>
              <w:right w:val="nil"/>
            </w:tcBorders>
          </w:tcPr>
          <w:p w14:paraId="7086B799" w14:textId="77777777" w:rsidR="00A42BBE" w:rsidRDefault="00A42BBE" w:rsidP="00B32F65">
            <w:pPr>
              <w:bidi/>
              <w:spacing w:before="40" w:after="40" w:line="278" w:lineRule="auto"/>
              <w:rPr>
                <w:rFonts w:asciiTheme="majorBidi" w:hAnsiTheme="majorBidi"/>
                <w:sz w:val="18"/>
                <w:szCs w:val="18"/>
                <w:rtl/>
                <w:lang w:val="en-GB"/>
              </w:rPr>
            </w:pPr>
          </w:p>
        </w:tc>
        <w:tc>
          <w:tcPr>
            <w:tcW w:w="297" w:type="pct"/>
            <w:tcBorders>
              <w:top w:val="nil"/>
              <w:left w:val="nil"/>
              <w:bottom w:val="nil"/>
              <w:right w:val="nil"/>
            </w:tcBorders>
            <w:shd w:val="clear" w:color="auto" w:fill="FFFFFF" w:themeFill="background1"/>
          </w:tcPr>
          <w:p w14:paraId="7B3E554D" w14:textId="5C9D682A" w:rsidR="00A42BBE" w:rsidRDefault="00A42BBE" w:rsidP="00A42BBE">
            <w:pPr>
              <w:shd w:val="clear" w:color="auto" w:fill="92D050"/>
              <w:tabs>
                <w:tab w:val="left" w:pos="567"/>
                <w:tab w:val="left" w:pos="1134"/>
                <w:tab w:val="left" w:pos="1701"/>
                <w:tab w:val="left" w:pos="2268"/>
              </w:tabs>
              <w:bidi/>
              <w:snapToGrid w:val="0"/>
              <w:spacing w:before="40" w:after="40" w:line="278" w:lineRule="auto"/>
              <w:jc w:val="both"/>
              <w:rPr>
                <w:rFonts w:asciiTheme="majorBidi" w:hAnsiTheme="majorBidi" w:cstheme="majorBidi"/>
                <w:sz w:val="18"/>
                <w:szCs w:val="18"/>
                <w:lang w:val="en-GB"/>
              </w:rPr>
            </w:pPr>
            <w:r>
              <w:rPr>
                <w:rFonts w:ascii="Times New Roman" w:eastAsia="SimSun" w:hAnsi="Times New Roman" w:cs="Calibri" w:hint="cs"/>
                <w:kern w:val="22"/>
                <w:sz w:val="18"/>
                <w:szCs w:val="18"/>
                <w:rtl/>
                <w:lang w:val="en-GB"/>
              </w:rPr>
              <w:t>28</w:t>
            </w:r>
          </w:p>
        </w:tc>
        <w:tc>
          <w:tcPr>
            <w:tcW w:w="229" w:type="pct"/>
            <w:tcBorders>
              <w:top w:val="nil"/>
              <w:left w:val="nil"/>
              <w:bottom w:val="nil"/>
              <w:right w:val="nil"/>
            </w:tcBorders>
          </w:tcPr>
          <w:p w14:paraId="215B5A65" w14:textId="77777777" w:rsidR="00A42BBE" w:rsidRPr="00243446" w:rsidRDefault="00A42BBE" w:rsidP="00A42BBE">
            <w:pPr>
              <w:bidi/>
              <w:spacing w:before="60" w:after="60" w:line="278" w:lineRule="auto"/>
              <w:rPr>
                <w:rFonts w:asciiTheme="majorBidi" w:hAnsiTheme="majorBidi" w:cstheme="majorBidi"/>
                <w:sz w:val="18"/>
                <w:szCs w:val="18"/>
                <w:lang w:val="en-GB"/>
              </w:rPr>
            </w:pPr>
          </w:p>
        </w:tc>
        <w:tc>
          <w:tcPr>
            <w:tcW w:w="234" w:type="pct"/>
            <w:tcBorders>
              <w:top w:val="nil"/>
              <w:left w:val="nil"/>
              <w:bottom w:val="nil"/>
              <w:right w:val="nil"/>
            </w:tcBorders>
          </w:tcPr>
          <w:p w14:paraId="48A78C10" w14:textId="77777777" w:rsidR="00A42BBE" w:rsidRPr="00243446" w:rsidRDefault="00A42BBE" w:rsidP="00A42BBE">
            <w:pPr>
              <w:bidi/>
              <w:spacing w:before="60" w:after="60" w:line="278" w:lineRule="auto"/>
              <w:rPr>
                <w:rFonts w:asciiTheme="majorBidi" w:hAnsiTheme="majorBidi" w:cstheme="majorBidi"/>
                <w:sz w:val="18"/>
                <w:szCs w:val="18"/>
                <w:lang w:val="en-GB"/>
              </w:rPr>
            </w:pPr>
          </w:p>
        </w:tc>
        <w:tc>
          <w:tcPr>
            <w:tcW w:w="3713" w:type="pct"/>
            <w:tcBorders>
              <w:top w:val="nil"/>
              <w:left w:val="nil"/>
              <w:bottom w:val="nil"/>
              <w:right w:val="single" w:sz="4" w:space="0" w:color="auto"/>
            </w:tcBorders>
          </w:tcPr>
          <w:p w14:paraId="5EB52491" w14:textId="038EA2FE" w:rsidR="00A42BBE" w:rsidRPr="00F035D0" w:rsidRDefault="00A42BBE" w:rsidP="00753E2C">
            <w:pPr>
              <w:bidi/>
              <w:spacing w:before="40" w:after="40" w:line="278" w:lineRule="auto"/>
              <w:rPr>
                <w:rFonts w:ascii="Simplified Arabic" w:hAnsi="Simplified Arabic" w:cs="Simplified Arabic"/>
                <w:sz w:val="18"/>
                <w:szCs w:val="20"/>
                <w:rtl/>
                <w:lang w:val="en-US"/>
              </w:rPr>
            </w:pPr>
            <w:r>
              <w:rPr>
                <w:rFonts w:ascii="Simplified Arabic" w:hAnsi="Simplified Arabic" w:cs="Simplified Arabic" w:hint="cs"/>
                <w:sz w:val="18"/>
                <w:szCs w:val="20"/>
                <w:rtl/>
                <w:lang w:val="en-US"/>
              </w:rPr>
              <w:t>برنامج العمل المتعدد السنوات لمؤتمر الأطراف</w:t>
            </w:r>
          </w:p>
        </w:tc>
      </w:tr>
      <w:tr w:rsidR="00A42BBE" w:rsidRPr="00243446" w14:paraId="4F413A13" w14:textId="77777777" w:rsidTr="00480DB3">
        <w:tc>
          <w:tcPr>
            <w:tcW w:w="527" w:type="pct"/>
            <w:vMerge/>
            <w:tcBorders>
              <w:top w:val="nil"/>
              <w:left w:val="single" w:sz="4" w:space="0" w:color="auto"/>
              <w:bottom w:val="double" w:sz="4" w:space="0" w:color="auto"/>
              <w:right w:val="nil"/>
            </w:tcBorders>
          </w:tcPr>
          <w:p w14:paraId="61586B3D" w14:textId="77777777" w:rsidR="00A42BBE" w:rsidRDefault="00A42BBE" w:rsidP="00B32F65">
            <w:pPr>
              <w:bidi/>
              <w:spacing w:before="40" w:after="40" w:line="278" w:lineRule="auto"/>
              <w:rPr>
                <w:rFonts w:asciiTheme="majorBidi" w:hAnsiTheme="majorBidi"/>
                <w:sz w:val="18"/>
                <w:szCs w:val="18"/>
                <w:rtl/>
                <w:lang w:val="en-GB"/>
              </w:rPr>
            </w:pPr>
          </w:p>
        </w:tc>
        <w:tc>
          <w:tcPr>
            <w:tcW w:w="297" w:type="pct"/>
            <w:tcBorders>
              <w:top w:val="nil"/>
              <w:left w:val="nil"/>
              <w:bottom w:val="nil"/>
              <w:right w:val="nil"/>
            </w:tcBorders>
            <w:shd w:val="clear" w:color="auto" w:fill="FFFFFF" w:themeFill="background1"/>
          </w:tcPr>
          <w:p w14:paraId="1816E4CB" w14:textId="670BFF5A" w:rsidR="00A42BBE" w:rsidRDefault="00A42BBE" w:rsidP="00A42BBE">
            <w:pPr>
              <w:shd w:val="clear" w:color="auto" w:fill="92D050"/>
              <w:tabs>
                <w:tab w:val="left" w:pos="567"/>
                <w:tab w:val="left" w:pos="1134"/>
                <w:tab w:val="left" w:pos="1701"/>
                <w:tab w:val="left" w:pos="2268"/>
              </w:tabs>
              <w:bidi/>
              <w:snapToGrid w:val="0"/>
              <w:spacing w:before="40" w:after="40" w:line="278" w:lineRule="auto"/>
              <w:jc w:val="both"/>
              <w:rPr>
                <w:rFonts w:asciiTheme="majorBidi" w:hAnsiTheme="majorBidi" w:cstheme="majorBidi"/>
                <w:sz w:val="18"/>
                <w:szCs w:val="18"/>
                <w:lang w:val="en-GB"/>
              </w:rPr>
            </w:pPr>
            <w:r>
              <w:rPr>
                <w:rFonts w:ascii="Times New Roman" w:eastAsia="SimSun" w:hAnsi="Times New Roman" w:cs="Calibri" w:hint="cs"/>
                <w:kern w:val="22"/>
                <w:sz w:val="18"/>
                <w:szCs w:val="18"/>
                <w:rtl/>
                <w:lang w:val="en-GB"/>
              </w:rPr>
              <w:t>7</w:t>
            </w:r>
          </w:p>
        </w:tc>
        <w:tc>
          <w:tcPr>
            <w:tcW w:w="229" w:type="pct"/>
            <w:tcBorders>
              <w:top w:val="nil"/>
              <w:left w:val="nil"/>
              <w:bottom w:val="nil"/>
              <w:right w:val="nil"/>
            </w:tcBorders>
          </w:tcPr>
          <w:p w14:paraId="41540D39" w14:textId="77777777" w:rsidR="00A42BBE" w:rsidRPr="00243446" w:rsidRDefault="00A42BBE" w:rsidP="00A42BBE">
            <w:pPr>
              <w:bidi/>
              <w:spacing w:before="60" w:after="60" w:line="278" w:lineRule="auto"/>
              <w:rPr>
                <w:rFonts w:asciiTheme="majorBidi" w:hAnsiTheme="majorBidi" w:cstheme="majorBidi"/>
                <w:sz w:val="18"/>
                <w:szCs w:val="18"/>
                <w:lang w:val="en-GB"/>
              </w:rPr>
            </w:pPr>
          </w:p>
        </w:tc>
        <w:tc>
          <w:tcPr>
            <w:tcW w:w="234" w:type="pct"/>
            <w:tcBorders>
              <w:top w:val="nil"/>
              <w:left w:val="nil"/>
              <w:bottom w:val="nil"/>
              <w:right w:val="nil"/>
            </w:tcBorders>
          </w:tcPr>
          <w:p w14:paraId="508C1681" w14:textId="77777777" w:rsidR="00A42BBE" w:rsidRPr="00243446" w:rsidRDefault="00A42BBE" w:rsidP="00A42BBE">
            <w:pPr>
              <w:bidi/>
              <w:spacing w:before="60" w:after="60" w:line="278" w:lineRule="auto"/>
              <w:rPr>
                <w:rFonts w:asciiTheme="majorBidi" w:hAnsiTheme="majorBidi" w:cstheme="majorBidi"/>
                <w:sz w:val="18"/>
                <w:szCs w:val="18"/>
                <w:lang w:val="en-GB"/>
              </w:rPr>
            </w:pPr>
          </w:p>
        </w:tc>
        <w:tc>
          <w:tcPr>
            <w:tcW w:w="3713" w:type="pct"/>
            <w:tcBorders>
              <w:top w:val="nil"/>
              <w:left w:val="nil"/>
              <w:bottom w:val="nil"/>
              <w:right w:val="single" w:sz="4" w:space="0" w:color="auto"/>
            </w:tcBorders>
          </w:tcPr>
          <w:p w14:paraId="294821B1" w14:textId="0A1BAD41" w:rsidR="00A42BBE" w:rsidRPr="00A42BBE" w:rsidRDefault="00A42BBE" w:rsidP="00753E2C">
            <w:pPr>
              <w:bidi/>
              <w:spacing w:before="40" w:after="40" w:line="278" w:lineRule="auto"/>
              <w:rPr>
                <w:rFonts w:ascii="Simplified Arabic" w:hAnsi="Simplified Arabic" w:cs="Simplified Arabic"/>
                <w:sz w:val="18"/>
                <w:szCs w:val="20"/>
                <w:rtl/>
                <w:lang w:val="en-US"/>
              </w:rPr>
            </w:pPr>
            <w:r>
              <w:rPr>
                <w:rFonts w:ascii="Simplified Arabic" w:hAnsi="Simplified Arabic" w:cs="Simplified Arabic" w:hint="cs"/>
                <w:sz w:val="18"/>
                <w:szCs w:val="20"/>
                <w:rtl/>
                <w:lang w:val="en-US"/>
              </w:rPr>
              <w:t>إدارة الاتفاقية وميزانية الصناديق الاستئمانية (</w:t>
            </w:r>
            <w:r>
              <w:rPr>
                <w:rFonts w:ascii="Simplified Arabic" w:hAnsi="Simplified Arabic" w:cs="Simplified Arabic" w:hint="cs"/>
                <w:i/>
                <w:iCs/>
                <w:sz w:val="18"/>
                <w:szCs w:val="20"/>
                <w:rtl/>
                <w:lang w:val="en-US"/>
              </w:rPr>
              <w:t>تعيين الأمناء التنفيذيين للاتفاقية</w:t>
            </w:r>
            <w:r>
              <w:rPr>
                <w:rFonts w:ascii="Simplified Arabic" w:hAnsi="Simplified Arabic" w:cs="Simplified Arabic" w:hint="cs"/>
                <w:sz w:val="18"/>
                <w:szCs w:val="20"/>
                <w:rtl/>
                <w:lang w:val="en-US"/>
              </w:rPr>
              <w:t>)</w:t>
            </w:r>
          </w:p>
        </w:tc>
      </w:tr>
      <w:tr w:rsidR="00480DB3" w:rsidRPr="00243446" w14:paraId="556CB9B0" w14:textId="77777777" w:rsidTr="00480DB3">
        <w:tc>
          <w:tcPr>
            <w:tcW w:w="527" w:type="pct"/>
            <w:vMerge/>
            <w:tcBorders>
              <w:top w:val="nil"/>
              <w:left w:val="single" w:sz="4" w:space="0" w:color="auto"/>
              <w:bottom w:val="double" w:sz="4" w:space="0" w:color="auto"/>
              <w:right w:val="single" w:sz="4" w:space="0" w:color="auto"/>
            </w:tcBorders>
          </w:tcPr>
          <w:p w14:paraId="338622EA" w14:textId="77777777" w:rsidR="00480DB3" w:rsidRDefault="00480DB3" w:rsidP="00B32F65">
            <w:pPr>
              <w:bidi/>
              <w:spacing w:before="40" w:after="40" w:line="278" w:lineRule="auto"/>
              <w:rPr>
                <w:rFonts w:asciiTheme="majorBidi" w:hAnsiTheme="majorBidi"/>
                <w:sz w:val="18"/>
                <w:szCs w:val="18"/>
                <w:rtl/>
                <w:lang w:val="en-GB"/>
              </w:rPr>
            </w:pPr>
          </w:p>
        </w:tc>
        <w:tc>
          <w:tcPr>
            <w:tcW w:w="297" w:type="pct"/>
            <w:tcBorders>
              <w:top w:val="nil"/>
              <w:left w:val="single" w:sz="4" w:space="0" w:color="auto"/>
              <w:bottom w:val="double" w:sz="4" w:space="0" w:color="auto"/>
              <w:right w:val="dotted" w:sz="4" w:space="0" w:color="auto"/>
            </w:tcBorders>
            <w:shd w:val="clear" w:color="auto" w:fill="FFFFFF" w:themeFill="background1"/>
          </w:tcPr>
          <w:p w14:paraId="3BF635C9" w14:textId="77777777" w:rsidR="00480DB3" w:rsidRDefault="00480DB3" w:rsidP="00480DB3">
            <w:pPr>
              <w:bidi/>
              <w:spacing w:before="60" w:after="60" w:line="278" w:lineRule="auto"/>
              <w:rPr>
                <w:rFonts w:asciiTheme="majorBidi" w:hAnsiTheme="majorBidi" w:cstheme="majorBidi"/>
                <w:sz w:val="18"/>
                <w:szCs w:val="18"/>
                <w:lang w:val="en-GB"/>
              </w:rPr>
            </w:pPr>
          </w:p>
        </w:tc>
        <w:tc>
          <w:tcPr>
            <w:tcW w:w="229" w:type="pct"/>
            <w:tcBorders>
              <w:top w:val="nil"/>
              <w:left w:val="dotted" w:sz="4" w:space="0" w:color="auto"/>
              <w:bottom w:val="double" w:sz="4" w:space="0" w:color="auto"/>
              <w:right w:val="dotted" w:sz="4" w:space="0" w:color="auto"/>
            </w:tcBorders>
          </w:tcPr>
          <w:p w14:paraId="6F7A447F" w14:textId="77777777" w:rsidR="00480DB3" w:rsidRPr="00243446" w:rsidRDefault="00480DB3" w:rsidP="00480DB3">
            <w:pPr>
              <w:bidi/>
              <w:spacing w:before="60" w:after="60" w:line="278" w:lineRule="auto"/>
              <w:rPr>
                <w:rFonts w:asciiTheme="majorBidi" w:hAnsiTheme="majorBidi" w:cstheme="majorBidi"/>
                <w:sz w:val="18"/>
                <w:szCs w:val="18"/>
                <w:lang w:val="en-GB"/>
              </w:rPr>
            </w:pPr>
          </w:p>
        </w:tc>
        <w:tc>
          <w:tcPr>
            <w:tcW w:w="234" w:type="pct"/>
            <w:tcBorders>
              <w:top w:val="nil"/>
              <w:left w:val="dotted" w:sz="4" w:space="0" w:color="auto"/>
              <w:bottom w:val="double" w:sz="4" w:space="0" w:color="auto"/>
              <w:right w:val="dotted" w:sz="4" w:space="0" w:color="auto"/>
            </w:tcBorders>
          </w:tcPr>
          <w:p w14:paraId="40A2AC3B" w14:textId="77777777" w:rsidR="00480DB3" w:rsidRPr="00243446" w:rsidRDefault="00480DB3" w:rsidP="00480DB3">
            <w:pPr>
              <w:bidi/>
              <w:spacing w:before="60" w:after="60" w:line="278" w:lineRule="auto"/>
              <w:rPr>
                <w:rFonts w:asciiTheme="majorBidi" w:hAnsiTheme="majorBidi" w:cstheme="majorBidi"/>
                <w:sz w:val="18"/>
                <w:szCs w:val="18"/>
                <w:lang w:val="en-GB"/>
              </w:rPr>
            </w:pPr>
          </w:p>
        </w:tc>
        <w:tc>
          <w:tcPr>
            <w:tcW w:w="3713" w:type="pct"/>
            <w:tcBorders>
              <w:top w:val="nil"/>
              <w:left w:val="dotted" w:sz="4" w:space="0" w:color="auto"/>
              <w:bottom w:val="double" w:sz="4" w:space="0" w:color="auto"/>
              <w:right w:val="single" w:sz="4" w:space="0" w:color="auto"/>
            </w:tcBorders>
          </w:tcPr>
          <w:p w14:paraId="3BB62315" w14:textId="6326FA32" w:rsidR="00480DB3" w:rsidRPr="00F035D0" w:rsidRDefault="00480DB3" w:rsidP="00480DB3">
            <w:pPr>
              <w:bidi/>
              <w:spacing w:before="40" w:after="40" w:line="278" w:lineRule="auto"/>
              <w:rPr>
                <w:rFonts w:ascii="Simplified Arabic" w:hAnsi="Simplified Arabic" w:cs="Simplified Arabic"/>
                <w:sz w:val="18"/>
                <w:szCs w:val="20"/>
                <w:rtl/>
                <w:lang w:val="en-US"/>
              </w:rPr>
            </w:pPr>
            <w:r>
              <w:rPr>
                <w:rFonts w:ascii="Simplified Arabic" w:hAnsi="Simplified Arabic" w:cs="Simplified Arabic" w:hint="cs"/>
                <w:sz w:val="18"/>
                <w:szCs w:val="20"/>
                <w:rtl/>
                <w:lang w:val="en-US"/>
              </w:rPr>
              <w:t>بنود جدول الأعمال المعلقة والمقرر النظر فيها في جلسة عامة أو من خلال المشاورات غير الرسمية</w:t>
            </w:r>
          </w:p>
        </w:tc>
      </w:tr>
      <w:tr w:rsidR="00A42BBE" w:rsidRPr="00243446" w14:paraId="45CCBF02" w14:textId="77777777" w:rsidTr="00480DB3">
        <w:tc>
          <w:tcPr>
            <w:tcW w:w="527" w:type="pct"/>
            <w:tcBorders>
              <w:top w:val="double" w:sz="4" w:space="0" w:color="auto"/>
              <w:left w:val="single" w:sz="4" w:space="0" w:color="auto"/>
              <w:bottom w:val="dashSmallGap" w:sz="4" w:space="0" w:color="auto"/>
              <w:right w:val="single" w:sz="4" w:space="0" w:color="auto"/>
            </w:tcBorders>
          </w:tcPr>
          <w:p w14:paraId="29BC53C4" w14:textId="235E8B3E" w:rsidR="00B32F65" w:rsidRPr="00B32F65" w:rsidRDefault="00A42BBE" w:rsidP="00B32F65">
            <w:pPr>
              <w:bidi/>
              <w:spacing w:before="40" w:after="40" w:line="278" w:lineRule="auto"/>
              <w:rPr>
                <w:rFonts w:asciiTheme="majorBidi" w:hAnsiTheme="majorBidi" w:cs="Times New Roman"/>
                <w:sz w:val="18"/>
                <w:szCs w:val="18"/>
                <w:rtl/>
                <w:lang w:val="en-GB"/>
              </w:rPr>
            </w:pPr>
            <w:r>
              <w:rPr>
                <w:rFonts w:asciiTheme="majorBidi" w:hAnsiTheme="majorBidi" w:cs="Times New Roman" w:hint="cs"/>
                <w:sz w:val="18"/>
                <w:szCs w:val="18"/>
                <w:rtl/>
                <w:lang w:val="en-GB"/>
              </w:rPr>
              <w:t>الخميس</w:t>
            </w:r>
            <w:r w:rsidRPr="00C14A83">
              <w:rPr>
                <w:rFonts w:asciiTheme="majorBidi" w:hAnsiTheme="majorBidi" w:cs="Times New Roman"/>
                <w:sz w:val="18"/>
                <w:szCs w:val="18"/>
                <w:rtl/>
                <w:lang w:val="en-GB"/>
              </w:rPr>
              <w:t xml:space="preserve"> </w:t>
            </w:r>
            <w:r>
              <w:rPr>
                <w:rFonts w:asciiTheme="majorBidi" w:hAnsiTheme="majorBidi" w:cs="Times New Roman" w:hint="cs"/>
                <w:sz w:val="18"/>
                <w:szCs w:val="18"/>
                <w:rtl/>
                <w:lang w:val="en-GB"/>
              </w:rPr>
              <w:t>27</w:t>
            </w:r>
            <w:r w:rsidRPr="00C14A83">
              <w:rPr>
                <w:rFonts w:asciiTheme="majorBidi" w:hAnsiTheme="majorBidi" w:cs="Times New Roman"/>
                <w:sz w:val="18"/>
                <w:szCs w:val="18"/>
                <w:rtl/>
                <w:lang w:val="en-GB"/>
              </w:rPr>
              <w:t xml:space="preserve"> </w:t>
            </w:r>
            <w:r>
              <w:rPr>
                <w:rFonts w:asciiTheme="majorBidi" w:hAnsiTheme="majorBidi" w:cs="Times New Roman" w:hint="cs"/>
                <w:sz w:val="18"/>
                <w:szCs w:val="18"/>
                <w:rtl/>
                <w:lang w:val="en-GB"/>
              </w:rPr>
              <w:t xml:space="preserve">فبراير/شباط (10:00 </w:t>
            </w:r>
            <w:r>
              <w:rPr>
                <w:rFonts w:asciiTheme="majorBidi" w:hAnsiTheme="majorBidi" w:cs="Times New Roman"/>
                <w:sz w:val="18"/>
                <w:szCs w:val="18"/>
                <w:rtl/>
                <w:lang w:val="en-GB"/>
              </w:rPr>
              <w:t>–</w:t>
            </w:r>
            <w:r>
              <w:rPr>
                <w:rFonts w:asciiTheme="majorBidi" w:hAnsiTheme="majorBidi" w:cs="Times New Roman" w:hint="cs"/>
                <w:sz w:val="18"/>
                <w:szCs w:val="18"/>
                <w:rtl/>
                <w:lang w:val="en-GB"/>
              </w:rPr>
              <w:t xml:space="preserve"> 13:00)</w:t>
            </w:r>
          </w:p>
        </w:tc>
        <w:tc>
          <w:tcPr>
            <w:tcW w:w="297" w:type="pct"/>
            <w:tcBorders>
              <w:top w:val="double" w:sz="4" w:space="0" w:color="auto"/>
              <w:left w:val="single" w:sz="4" w:space="0" w:color="auto"/>
              <w:bottom w:val="dashSmallGap" w:sz="4" w:space="0" w:color="auto"/>
              <w:right w:val="dotted" w:sz="4" w:space="0" w:color="auto"/>
            </w:tcBorders>
            <w:shd w:val="clear" w:color="auto" w:fill="FFFFFF" w:themeFill="background1"/>
          </w:tcPr>
          <w:p w14:paraId="38E65734" w14:textId="77777777" w:rsidR="00A42BBE" w:rsidRDefault="00A42BBE" w:rsidP="00A42BBE">
            <w:pPr>
              <w:bidi/>
              <w:spacing w:before="60" w:after="60" w:line="278" w:lineRule="auto"/>
              <w:rPr>
                <w:rFonts w:asciiTheme="majorBidi" w:hAnsiTheme="majorBidi" w:cstheme="majorBidi"/>
                <w:sz w:val="18"/>
                <w:szCs w:val="18"/>
                <w:lang w:val="en-GB"/>
              </w:rPr>
            </w:pPr>
          </w:p>
        </w:tc>
        <w:tc>
          <w:tcPr>
            <w:tcW w:w="229" w:type="pct"/>
            <w:tcBorders>
              <w:top w:val="double" w:sz="4" w:space="0" w:color="auto"/>
              <w:left w:val="dotted" w:sz="4" w:space="0" w:color="auto"/>
              <w:bottom w:val="dashSmallGap" w:sz="4" w:space="0" w:color="auto"/>
              <w:right w:val="dotted" w:sz="4" w:space="0" w:color="auto"/>
            </w:tcBorders>
          </w:tcPr>
          <w:p w14:paraId="77AC26ED" w14:textId="77777777" w:rsidR="00A42BBE" w:rsidRPr="00243446" w:rsidRDefault="00A42BBE" w:rsidP="00A42BBE">
            <w:pPr>
              <w:bidi/>
              <w:spacing w:before="60" w:after="60" w:line="278" w:lineRule="auto"/>
              <w:rPr>
                <w:rFonts w:asciiTheme="majorBidi" w:hAnsiTheme="majorBidi" w:cstheme="majorBidi"/>
                <w:sz w:val="18"/>
                <w:szCs w:val="18"/>
                <w:lang w:val="en-GB"/>
              </w:rPr>
            </w:pPr>
          </w:p>
        </w:tc>
        <w:tc>
          <w:tcPr>
            <w:tcW w:w="234" w:type="pct"/>
            <w:tcBorders>
              <w:top w:val="double" w:sz="4" w:space="0" w:color="auto"/>
              <w:left w:val="dotted" w:sz="4" w:space="0" w:color="auto"/>
              <w:bottom w:val="dashSmallGap" w:sz="4" w:space="0" w:color="auto"/>
              <w:right w:val="dotted" w:sz="4" w:space="0" w:color="auto"/>
            </w:tcBorders>
          </w:tcPr>
          <w:p w14:paraId="225E456A" w14:textId="77777777" w:rsidR="00A42BBE" w:rsidRPr="00243446" w:rsidRDefault="00A42BBE" w:rsidP="00A42BBE">
            <w:pPr>
              <w:bidi/>
              <w:spacing w:before="60" w:after="60" w:line="278" w:lineRule="auto"/>
              <w:rPr>
                <w:rFonts w:asciiTheme="majorBidi" w:hAnsiTheme="majorBidi" w:cstheme="majorBidi"/>
                <w:sz w:val="18"/>
                <w:szCs w:val="18"/>
                <w:lang w:val="en-GB"/>
              </w:rPr>
            </w:pPr>
          </w:p>
        </w:tc>
        <w:tc>
          <w:tcPr>
            <w:tcW w:w="3713" w:type="pct"/>
            <w:tcBorders>
              <w:top w:val="double" w:sz="4" w:space="0" w:color="auto"/>
              <w:left w:val="dotted" w:sz="4" w:space="0" w:color="auto"/>
              <w:bottom w:val="dashSmallGap" w:sz="4" w:space="0" w:color="auto"/>
              <w:right w:val="single" w:sz="4" w:space="0" w:color="auto"/>
            </w:tcBorders>
          </w:tcPr>
          <w:p w14:paraId="1599BBF7" w14:textId="72A39978" w:rsidR="00A42BBE" w:rsidRPr="00F035D0" w:rsidRDefault="00753E2C" w:rsidP="00753E2C">
            <w:pPr>
              <w:bidi/>
              <w:spacing w:before="40" w:after="40" w:line="278" w:lineRule="auto"/>
              <w:rPr>
                <w:rFonts w:ascii="Simplified Arabic" w:hAnsi="Simplified Arabic" w:cs="Simplified Arabic"/>
                <w:sz w:val="18"/>
                <w:szCs w:val="20"/>
                <w:rtl/>
                <w:lang w:val="en-US"/>
              </w:rPr>
            </w:pPr>
            <w:r>
              <w:rPr>
                <w:rFonts w:ascii="Simplified Arabic" w:hAnsi="Simplified Arabic" w:cs="Simplified Arabic" w:hint="cs"/>
                <w:sz w:val="18"/>
                <w:szCs w:val="20"/>
                <w:rtl/>
                <w:lang w:val="en-US"/>
              </w:rPr>
              <w:t>بنود جدول الأعمال المعلقة (اعتماد المقررات المعلقة)</w:t>
            </w:r>
          </w:p>
        </w:tc>
      </w:tr>
      <w:tr w:rsidR="00753E2C" w:rsidRPr="00243446" w14:paraId="48C4FEB3" w14:textId="77777777" w:rsidTr="00480DB3">
        <w:tc>
          <w:tcPr>
            <w:tcW w:w="527" w:type="pct"/>
            <w:vMerge w:val="restart"/>
            <w:tcBorders>
              <w:top w:val="dashSmallGap" w:sz="4" w:space="0" w:color="auto"/>
              <w:left w:val="single" w:sz="4" w:space="0" w:color="auto"/>
              <w:right w:val="single" w:sz="4" w:space="0" w:color="auto"/>
            </w:tcBorders>
          </w:tcPr>
          <w:p w14:paraId="799E101E" w14:textId="1FEEB8BC" w:rsidR="00753E2C" w:rsidRDefault="00753E2C" w:rsidP="00B32F65">
            <w:pPr>
              <w:bidi/>
              <w:spacing w:before="40" w:after="40" w:line="278" w:lineRule="auto"/>
              <w:rPr>
                <w:rFonts w:asciiTheme="majorBidi" w:hAnsiTheme="majorBidi"/>
                <w:sz w:val="18"/>
                <w:szCs w:val="18"/>
                <w:rtl/>
                <w:lang w:val="en-GB"/>
              </w:rPr>
            </w:pPr>
            <w:r>
              <w:rPr>
                <w:rFonts w:asciiTheme="majorBidi" w:hAnsiTheme="majorBidi" w:cstheme="majorBidi" w:hint="cs"/>
                <w:sz w:val="18"/>
                <w:szCs w:val="18"/>
                <w:rtl/>
                <w:lang w:val="en-GB"/>
              </w:rPr>
              <w:lastRenderedPageBreak/>
              <w:t xml:space="preserve">(15:00 </w:t>
            </w:r>
            <w:r>
              <w:rPr>
                <w:rFonts w:asciiTheme="majorBidi" w:hAnsiTheme="majorBidi" w:cstheme="majorBidi"/>
                <w:sz w:val="18"/>
                <w:szCs w:val="18"/>
                <w:rtl/>
                <w:lang w:val="en-GB"/>
              </w:rPr>
              <w:t>–</w:t>
            </w:r>
            <w:r>
              <w:rPr>
                <w:rFonts w:asciiTheme="majorBidi" w:hAnsiTheme="majorBidi" w:cstheme="majorBidi" w:hint="cs"/>
                <w:sz w:val="18"/>
                <w:szCs w:val="18"/>
                <w:rtl/>
                <w:lang w:val="en-GB"/>
              </w:rPr>
              <w:t xml:space="preserve"> 18:00)</w:t>
            </w:r>
          </w:p>
        </w:tc>
        <w:tc>
          <w:tcPr>
            <w:tcW w:w="297" w:type="pct"/>
            <w:tcBorders>
              <w:top w:val="dashSmallGap" w:sz="4" w:space="0" w:color="auto"/>
              <w:left w:val="single" w:sz="4" w:space="0" w:color="auto"/>
              <w:bottom w:val="single" w:sz="4" w:space="0" w:color="auto"/>
              <w:right w:val="dotted" w:sz="4" w:space="0" w:color="auto"/>
            </w:tcBorders>
            <w:shd w:val="clear" w:color="auto" w:fill="FFFFFF" w:themeFill="background1"/>
          </w:tcPr>
          <w:p w14:paraId="3FDD5240" w14:textId="1A115FEE" w:rsidR="00753E2C" w:rsidRDefault="00753E2C" w:rsidP="00753E2C">
            <w:pPr>
              <w:shd w:val="clear" w:color="auto" w:fill="92D050"/>
              <w:tabs>
                <w:tab w:val="left" w:pos="567"/>
                <w:tab w:val="left" w:pos="1134"/>
                <w:tab w:val="left" w:pos="1701"/>
                <w:tab w:val="left" w:pos="2268"/>
              </w:tabs>
              <w:bidi/>
              <w:snapToGrid w:val="0"/>
              <w:spacing w:before="40" w:after="40" w:line="278" w:lineRule="auto"/>
              <w:jc w:val="both"/>
              <w:rPr>
                <w:rFonts w:asciiTheme="majorBidi" w:hAnsiTheme="majorBidi" w:cstheme="majorBidi"/>
                <w:sz w:val="18"/>
                <w:szCs w:val="18"/>
                <w:lang w:val="en-GB"/>
              </w:rPr>
            </w:pPr>
            <w:r>
              <w:rPr>
                <w:rFonts w:asciiTheme="majorBidi" w:hAnsiTheme="majorBidi" w:cstheme="majorBidi" w:hint="cs"/>
                <w:sz w:val="18"/>
                <w:szCs w:val="18"/>
                <w:rtl/>
                <w:lang w:val="en-GB"/>
              </w:rPr>
              <w:t>29</w:t>
            </w:r>
          </w:p>
        </w:tc>
        <w:tc>
          <w:tcPr>
            <w:tcW w:w="229" w:type="pct"/>
            <w:tcBorders>
              <w:top w:val="dashSmallGap" w:sz="4" w:space="0" w:color="auto"/>
              <w:left w:val="dotted" w:sz="4" w:space="0" w:color="auto"/>
              <w:bottom w:val="single" w:sz="4" w:space="0" w:color="auto"/>
              <w:right w:val="dotted" w:sz="4" w:space="0" w:color="auto"/>
            </w:tcBorders>
          </w:tcPr>
          <w:p w14:paraId="28A924C3" w14:textId="56C4386F" w:rsidR="00753E2C" w:rsidRPr="00A42BBE" w:rsidRDefault="00753E2C" w:rsidP="00753E2C">
            <w:pPr>
              <w:shd w:val="clear" w:color="auto" w:fill="FFC000"/>
              <w:tabs>
                <w:tab w:val="left" w:pos="154"/>
                <w:tab w:val="left" w:pos="208"/>
                <w:tab w:val="left" w:pos="567"/>
                <w:tab w:val="left" w:pos="1134"/>
                <w:tab w:val="left" w:pos="1701"/>
                <w:tab w:val="left" w:pos="2268"/>
              </w:tabs>
              <w:bidi/>
              <w:snapToGrid w:val="0"/>
              <w:spacing w:before="40" w:after="40" w:line="278" w:lineRule="auto"/>
              <w:ind w:right="-619"/>
              <w:jc w:val="both"/>
              <w:rPr>
                <w:rFonts w:ascii="Times New Roman" w:eastAsia="SimSun" w:hAnsi="Times New Roman" w:cs="Calibri"/>
                <w:kern w:val="22"/>
                <w:sz w:val="18"/>
                <w:szCs w:val="18"/>
                <w:lang w:val="en-GB"/>
              </w:rPr>
            </w:pPr>
            <w:r w:rsidRPr="00A42BBE">
              <w:rPr>
                <w:rFonts w:ascii="Times New Roman" w:eastAsia="SimSun" w:hAnsi="Times New Roman" w:cs="Calibri" w:hint="cs"/>
                <w:kern w:val="22"/>
                <w:sz w:val="18"/>
                <w:szCs w:val="18"/>
                <w:rtl/>
                <w:lang w:val="en-GB"/>
              </w:rPr>
              <w:t>15</w:t>
            </w:r>
          </w:p>
        </w:tc>
        <w:tc>
          <w:tcPr>
            <w:tcW w:w="234" w:type="pct"/>
            <w:tcBorders>
              <w:top w:val="dashSmallGap" w:sz="4" w:space="0" w:color="auto"/>
              <w:left w:val="dotted" w:sz="4" w:space="0" w:color="auto"/>
              <w:bottom w:val="single" w:sz="4" w:space="0" w:color="auto"/>
              <w:right w:val="dotted" w:sz="4" w:space="0" w:color="auto"/>
            </w:tcBorders>
          </w:tcPr>
          <w:p w14:paraId="7BF41990" w14:textId="1C95EA0B" w:rsidR="00753E2C" w:rsidRPr="00243446" w:rsidRDefault="00753E2C" w:rsidP="00753E2C">
            <w:pPr>
              <w:shd w:val="clear" w:color="auto" w:fill="00B0F0"/>
              <w:tabs>
                <w:tab w:val="left" w:pos="567"/>
                <w:tab w:val="left" w:pos="1134"/>
                <w:tab w:val="left" w:pos="1701"/>
                <w:tab w:val="left" w:pos="2268"/>
              </w:tabs>
              <w:bidi/>
              <w:snapToGrid w:val="0"/>
              <w:spacing w:before="40" w:after="40" w:line="278" w:lineRule="auto"/>
              <w:jc w:val="both"/>
              <w:rPr>
                <w:rFonts w:asciiTheme="majorBidi" w:hAnsiTheme="majorBidi" w:cstheme="majorBidi"/>
                <w:sz w:val="18"/>
                <w:szCs w:val="18"/>
                <w:lang w:val="en-GB"/>
              </w:rPr>
            </w:pPr>
            <w:r>
              <w:rPr>
                <w:rFonts w:asciiTheme="majorBidi" w:hAnsiTheme="majorBidi" w:cstheme="majorBidi" w:hint="cs"/>
                <w:sz w:val="18"/>
                <w:szCs w:val="18"/>
                <w:rtl/>
                <w:lang w:val="en-GB"/>
              </w:rPr>
              <w:t>17</w:t>
            </w:r>
          </w:p>
        </w:tc>
        <w:tc>
          <w:tcPr>
            <w:tcW w:w="3713" w:type="pct"/>
            <w:tcBorders>
              <w:top w:val="dashSmallGap" w:sz="4" w:space="0" w:color="auto"/>
              <w:left w:val="dotted" w:sz="4" w:space="0" w:color="auto"/>
              <w:bottom w:val="single" w:sz="4" w:space="0" w:color="auto"/>
              <w:right w:val="single" w:sz="4" w:space="0" w:color="auto"/>
            </w:tcBorders>
          </w:tcPr>
          <w:p w14:paraId="5E85A983" w14:textId="4E94336D" w:rsidR="00753E2C" w:rsidRPr="00F035D0" w:rsidRDefault="00753E2C" w:rsidP="00753E2C">
            <w:pPr>
              <w:bidi/>
              <w:spacing w:before="40" w:after="40" w:line="278" w:lineRule="auto"/>
              <w:rPr>
                <w:rFonts w:ascii="Simplified Arabic" w:hAnsi="Simplified Arabic" w:cs="Simplified Arabic"/>
                <w:sz w:val="18"/>
                <w:szCs w:val="20"/>
                <w:rtl/>
                <w:lang w:val="en-US"/>
              </w:rPr>
            </w:pPr>
            <w:r>
              <w:rPr>
                <w:rFonts w:ascii="Simplified Arabic" w:hAnsi="Simplified Arabic" w:cs="Simplified Arabic" w:hint="cs"/>
                <w:sz w:val="18"/>
                <w:szCs w:val="20"/>
                <w:rtl/>
                <w:lang w:val="en-US"/>
              </w:rPr>
              <w:t>مسائل أخرى</w:t>
            </w:r>
          </w:p>
        </w:tc>
      </w:tr>
      <w:tr w:rsidR="00753E2C" w:rsidRPr="00243446" w14:paraId="1C2073CF" w14:textId="77777777" w:rsidTr="00B32F65">
        <w:tc>
          <w:tcPr>
            <w:tcW w:w="527" w:type="pct"/>
            <w:vMerge/>
            <w:tcBorders>
              <w:left w:val="single" w:sz="4" w:space="0" w:color="auto"/>
              <w:right w:val="single" w:sz="4" w:space="0" w:color="auto"/>
            </w:tcBorders>
          </w:tcPr>
          <w:p w14:paraId="430F34CD" w14:textId="77777777" w:rsidR="00753E2C" w:rsidRDefault="00753E2C" w:rsidP="00753E2C">
            <w:pPr>
              <w:bidi/>
              <w:spacing w:before="60" w:after="60"/>
              <w:rPr>
                <w:rFonts w:asciiTheme="majorBidi" w:hAnsiTheme="majorBidi"/>
                <w:sz w:val="18"/>
                <w:szCs w:val="18"/>
                <w:rtl/>
                <w:lang w:val="en-GB"/>
              </w:rPr>
            </w:pPr>
          </w:p>
        </w:tc>
        <w:tc>
          <w:tcPr>
            <w:tcW w:w="297" w:type="pct"/>
            <w:tcBorders>
              <w:top w:val="single" w:sz="4" w:space="0" w:color="auto"/>
              <w:left w:val="single" w:sz="4" w:space="0" w:color="auto"/>
              <w:bottom w:val="dotted" w:sz="4" w:space="0" w:color="auto"/>
              <w:right w:val="dotted" w:sz="4" w:space="0" w:color="auto"/>
            </w:tcBorders>
            <w:shd w:val="clear" w:color="auto" w:fill="FFFFFF" w:themeFill="background1"/>
          </w:tcPr>
          <w:p w14:paraId="39697B55" w14:textId="45DCA44F" w:rsidR="00753E2C" w:rsidRDefault="00753E2C" w:rsidP="00753E2C">
            <w:pPr>
              <w:shd w:val="clear" w:color="auto" w:fill="92D050"/>
              <w:tabs>
                <w:tab w:val="left" w:pos="567"/>
                <w:tab w:val="left" w:pos="1134"/>
                <w:tab w:val="left" w:pos="1701"/>
                <w:tab w:val="left" w:pos="2268"/>
              </w:tabs>
              <w:bidi/>
              <w:snapToGrid w:val="0"/>
              <w:spacing w:before="40" w:after="40" w:line="278" w:lineRule="auto"/>
              <w:jc w:val="both"/>
              <w:rPr>
                <w:rFonts w:asciiTheme="majorBidi" w:hAnsiTheme="majorBidi" w:cstheme="majorBidi"/>
                <w:sz w:val="18"/>
                <w:szCs w:val="18"/>
                <w:lang w:val="en-GB"/>
              </w:rPr>
            </w:pPr>
            <w:r>
              <w:rPr>
                <w:rFonts w:asciiTheme="majorBidi" w:hAnsiTheme="majorBidi" w:cstheme="majorBidi" w:hint="cs"/>
                <w:sz w:val="18"/>
                <w:szCs w:val="18"/>
                <w:rtl/>
                <w:lang w:val="en-GB"/>
              </w:rPr>
              <w:t>30</w:t>
            </w:r>
          </w:p>
        </w:tc>
        <w:tc>
          <w:tcPr>
            <w:tcW w:w="229" w:type="pct"/>
            <w:tcBorders>
              <w:top w:val="single" w:sz="4" w:space="0" w:color="auto"/>
              <w:left w:val="dotted" w:sz="4" w:space="0" w:color="auto"/>
              <w:bottom w:val="dotted" w:sz="4" w:space="0" w:color="auto"/>
              <w:right w:val="dotted" w:sz="4" w:space="0" w:color="auto"/>
            </w:tcBorders>
          </w:tcPr>
          <w:p w14:paraId="1EAD4412" w14:textId="3AC07A54" w:rsidR="00753E2C" w:rsidRPr="00A42BBE" w:rsidRDefault="00753E2C" w:rsidP="00753E2C">
            <w:pPr>
              <w:shd w:val="clear" w:color="auto" w:fill="FFC000"/>
              <w:tabs>
                <w:tab w:val="left" w:pos="154"/>
                <w:tab w:val="left" w:pos="208"/>
                <w:tab w:val="left" w:pos="567"/>
                <w:tab w:val="left" w:pos="1134"/>
                <w:tab w:val="left" w:pos="1701"/>
                <w:tab w:val="left" w:pos="2268"/>
              </w:tabs>
              <w:bidi/>
              <w:snapToGrid w:val="0"/>
              <w:spacing w:before="40" w:after="40" w:line="278" w:lineRule="auto"/>
              <w:ind w:right="-619"/>
              <w:jc w:val="both"/>
              <w:rPr>
                <w:rFonts w:ascii="Times New Roman" w:eastAsia="SimSun" w:hAnsi="Times New Roman" w:cs="Calibri"/>
                <w:kern w:val="22"/>
                <w:sz w:val="18"/>
                <w:szCs w:val="18"/>
                <w:lang w:val="en-GB"/>
              </w:rPr>
            </w:pPr>
            <w:r w:rsidRPr="00A42BBE">
              <w:rPr>
                <w:rFonts w:ascii="Times New Roman" w:eastAsia="SimSun" w:hAnsi="Times New Roman" w:cs="Calibri" w:hint="cs"/>
                <w:kern w:val="22"/>
                <w:sz w:val="18"/>
                <w:szCs w:val="18"/>
                <w:rtl/>
                <w:lang w:val="en-GB"/>
              </w:rPr>
              <w:t>16</w:t>
            </w:r>
          </w:p>
        </w:tc>
        <w:tc>
          <w:tcPr>
            <w:tcW w:w="234" w:type="pct"/>
            <w:tcBorders>
              <w:top w:val="single" w:sz="4" w:space="0" w:color="auto"/>
              <w:left w:val="dotted" w:sz="4" w:space="0" w:color="auto"/>
              <w:bottom w:val="dotted" w:sz="4" w:space="0" w:color="auto"/>
              <w:right w:val="dotted" w:sz="4" w:space="0" w:color="auto"/>
            </w:tcBorders>
          </w:tcPr>
          <w:p w14:paraId="7819385C" w14:textId="7A2A1A3D" w:rsidR="00753E2C" w:rsidRPr="00243446" w:rsidRDefault="00753E2C" w:rsidP="00753E2C">
            <w:pPr>
              <w:shd w:val="clear" w:color="auto" w:fill="00B0F0"/>
              <w:tabs>
                <w:tab w:val="left" w:pos="567"/>
                <w:tab w:val="left" w:pos="1134"/>
                <w:tab w:val="left" w:pos="1701"/>
                <w:tab w:val="left" w:pos="2268"/>
              </w:tabs>
              <w:bidi/>
              <w:snapToGrid w:val="0"/>
              <w:spacing w:before="40" w:after="40" w:line="278" w:lineRule="auto"/>
              <w:jc w:val="both"/>
              <w:rPr>
                <w:rFonts w:asciiTheme="majorBidi" w:hAnsiTheme="majorBidi" w:cstheme="majorBidi"/>
                <w:sz w:val="18"/>
                <w:szCs w:val="18"/>
                <w:lang w:val="en-GB"/>
              </w:rPr>
            </w:pPr>
            <w:r>
              <w:rPr>
                <w:rFonts w:asciiTheme="majorBidi" w:hAnsiTheme="majorBidi" w:cstheme="majorBidi" w:hint="cs"/>
                <w:sz w:val="18"/>
                <w:szCs w:val="18"/>
                <w:rtl/>
                <w:lang w:val="en-GB"/>
              </w:rPr>
              <w:t>18</w:t>
            </w:r>
          </w:p>
        </w:tc>
        <w:tc>
          <w:tcPr>
            <w:tcW w:w="3713" w:type="pct"/>
            <w:tcBorders>
              <w:top w:val="single" w:sz="4" w:space="0" w:color="auto"/>
              <w:left w:val="dotted" w:sz="4" w:space="0" w:color="auto"/>
              <w:bottom w:val="dotted" w:sz="4" w:space="0" w:color="auto"/>
              <w:right w:val="single" w:sz="4" w:space="0" w:color="auto"/>
            </w:tcBorders>
          </w:tcPr>
          <w:p w14:paraId="7A9408BF" w14:textId="4157E1FF" w:rsidR="00753E2C" w:rsidRPr="00F035D0" w:rsidRDefault="00753E2C" w:rsidP="00753E2C">
            <w:pPr>
              <w:bidi/>
              <w:spacing w:before="40" w:after="40" w:line="278" w:lineRule="auto"/>
              <w:rPr>
                <w:rFonts w:ascii="Simplified Arabic" w:hAnsi="Simplified Arabic" w:cs="Simplified Arabic"/>
                <w:sz w:val="18"/>
                <w:szCs w:val="20"/>
                <w:rtl/>
                <w:lang w:val="en-US"/>
              </w:rPr>
            </w:pPr>
            <w:r>
              <w:rPr>
                <w:rFonts w:ascii="Simplified Arabic" w:hAnsi="Simplified Arabic" w:cs="Simplified Arabic" w:hint="cs"/>
                <w:sz w:val="18"/>
                <w:szCs w:val="20"/>
                <w:rtl/>
                <w:lang w:val="en-US"/>
              </w:rPr>
              <w:t>اعتماد التقرير</w:t>
            </w:r>
          </w:p>
        </w:tc>
      </w:tr>
      <w:tr w:rsidR="00753E2C" w:rsidRPr="00243446" w14:paraId="34C12C8E" w14:textId="77777777" w:rsidTr="00B32F65">
        <w:tc>
          <w:tcPr>
            <w:tcW w:w="527" w:type="pct"/>
            <w:vMerge/>
            <w:tcBorders>
              <w:left w:val="single" w:sz="4" w:space="0" w:color="auto"/>
              <w:bottom w:val="double" w:sz="4" w:space="0" w:color="auto"/>
              <w:right w:val="single" w:sz="4" w:space="0" w:color="auto"/>
            </w:tcBorders>
          </w:tcPr>
          <w:p w14:paraId="297B155D" w14:textId="77777777" w:rsidR="00753E2C" w:rsidRDefault="00753E2C" w:rsidP="00753E2C">
            <w:pPr>
              <w:bidi/>
              <w:spacing w:before="60" w:after="60"/>
              <w:rPr>
                <w:rFonts w:asciiTheme="majorBidi" w:hAnsiTheme="majorBidi"/>
                <w:sz w:val="18"/>
                <w:szCs w:val="18"/>
                <w:rtl/>
                <w:lang w:val="en-GB"/>
              </w:rPr>
            </w:pPr>
          </w:p>
        </w:tc>
        <w:tc>
          <w:tcPr>
            <w:tcW w:w="297" w:type="pct"/>
            <w:tcBorders>
              <w:top w:val="dotted" w:sz="4" w:space="0" w:color="auto"/>
              <w:left w:val="single" w:sz="4" w:space="0" w:color="auto"/>
              <w:bottom w:val="dotted" w:sz="4" w:space="0" w:color="auto"/>
              <w:right w:val="dotted" w:sz="4" w:space="0" w:color="auto"/>
            </w:tcBorders>
            <w:shd w:val="clear" w:color="auto" w:fill="FFFFFF" w:themeFill="background1"/>
          </w:tcPr>
          <w:p w14:paraId="71EF5425" w14:textId="1F263D55" w:rsidR="00753E2C" w:rsidRDefault="00753E2C" w:rsidP="00753E2C">
            <w:pPr>
              <w:shd w:val="clear" w:color="auto" w:fill="92D050"/>
              <w:tabs>
                <w:tab w:val="left" w:pos="567"/>
                <w:tab w:val="left" w:pos="1134"/>
                <w:tab w:val="left" w:pos="1701"/>
                <w:tab w:val="left" w:pos="2268"/>
              </w:tabs>
              <w:bidi/>
              <w:snapToGrid w:val="0"/>
              <w:spacing w:before="40" w:after="40" w:line="278" w:lineRule="auto"/>
              <w:jc w:val="both"/>
              <w:rPr>
                <w:rFonts w:asciiTheme="majorBidi" w:hAnsiTheme="majorBidi" w:cstheme="majorBidi"/>
                <w:sz w:val="18"/>
                <w:szCs w:val="18"/>
                <w:lang w:val="en-GB"/>
              </w:rPr>
            </w:pPr>
            <w:r>
              <w:rPr>
                <w:rFonts w:asciiTheme="majorBidi" w:hAnsiTheme="majorBidi" w:cstheme="majorBidi" w:hint="cs"/>
                <w:sz w:val="18"/>
                <w:szCs w:val="18"/>
                <w:rtl/>
                <w:lang w:val="en-GB"/>
              </w:rPr>
              <w:t>31</w:t>
            </w:r>
          </w:p>
        </w:tc>
        <w:tc>
          <w:tcPr>
            <w:tcW w:w="229" w:type="pct"/>
            <w:tcBorders>
              <w:top w:val="dotted" w:sz="4" w:space="0" w:color="auto"/>
              <w:left w:val="dotted" w:sz="4" w:space="0" w:color="auto"/>
              <w:bottom w:val="dotted" w:sz="4" w:space="0" w:color="auto"/>
              <w:right w:val="dotted" w:sz="4" w:space="0" w:color="auto"/>
            </w:tcBorders>
          </w:tcPr>
          <w:p w14:paraId="057BF499" w14:textId="71A47493" w:rsidR="00753E2C" w:rsidRPr="00A42BBE" w:rsidRDefault="00753E2C" w:rsidP="00753E2C">
            <w:pPr>
              <w:shd w:val="clear" w:color="auto" w:fill="FFC000"/>
              <w:tabs>
                <w:tab w:val="left" w:pos="154"/>
                <w:tab w:val="left" w:pos="208"/>
                <w:tab w:val="left" w:pos="567"/>
                <w:tab w:val="left" w:pos="1134"/>
                <w:tab w:val="left" w:pos="1701"/>
                <w:tab w:val="left" w:pos="2268"/>
              </w:tabs>
              <w:bidi/>
              <w:snapToGrid w:val="0"/>
              <w:spacing w:before="40" w:after="40" w:line="278" w:lineRule="auto"/>
              <w:ind w:right="-619"/>
              <w:jc w:val="both"/>
              <w:rPr>
                <w:rFonts w:ascii="Times New Roman" w:eastAsia="SimSun" w:hAnsi="Times New Roman" w:cs="Calibri"/>
                <w:kern w:val="22"/>
                <w:sz w:val="18"/>
                <w:szCs w:val="18"/>
                <w:lang w:val="en-GB"/>
              </w:rPr>
            </w:pPr>
            <w:r w:rsidRPr="00A42BBE">
              <w:rPr>
                <w:rFonts w:ascii="Times New Roman" w:eastAsia="SimSun" w:hAnsi="Times New Roman" w:cs="Calibri" w:hint="cs"/>
                <w:kern w:val="22"/>
                <w:sz w:val="18"/>
                <w:szCs w:val="18"/>
                <w:rtl/>
                <w:lang w:val="en-GB"/>
              </w:rPr>
              <w:t>27</w:t>
            </w:r>
          </w:p>
        </w:tc>
        <w:tc>
          <w:tcPr>
            <w:tcW w:w="234" w:type="pct"/>
            <w:tcBorders>
              <w:top w:val="dotted" w:sz="4" w:space="0" w:color="auto"/>
              <w:left w:val="dotted" w:sz="4" w:space="0" w:color="auto"/>
              <w:bottom w:val="dotted" w:sz="4" w:space="0" w:color="auto"/>
              <w:right w:val="dotted" w:sz="4" w:space="0" w:color="auto"/>
            </w:tcBorders>
          </w:tcPr>
          <w:p w14:paraId="7F634D72" w14:textId="58BC15B7" w:rsidR="00753E2C" w:rsidRPr="00243446" w:rsidRDefault="00753E2C" w:rsidP="00753E2C">
            <w:pPr>
              <w:shd w:val="clear" w:color="auto" w:fill="00B0F0"/>
              <w:tabs>
                <w:tab w:val="left" w:pos="567"/>
                <w:tab w:val="left" w:pos="1134"/>
                <w:tab w:val="left" w:pos="1701"/>
                <w:tab w:val="left" w:pos="2268"/>
              </w:tabs>
              <w:bidi/>
              <w:snapToGrid w:val="0"/>
              <w:spacing w:before="40" w:after="40" w:line="278" w:lineRule="auto"/>
              <w:jc w:val="both"/>
              <w:rPr>
                <w:rFonts w:asciiTheme="majorBidi" w:hAnsiTheme="majorBidi" w:cstheme="majorBidi"/>
                <w:sz w:val="18"/>
                <w:szCs w:val="18"/>
                <w:lang w:val="en-GB"/>
              </w:rPr>
            </w:pPr>
            <w:r>
              <w:rPr>
                <w:rFonts w:asciiTheme="majorBidi" w:hAnsiTheme="majorBidi" w:cstheme="majorBidi" w:hint="cs"/>
                <w:sz w:val="18"/>
                <w:szCs w:val="18"/>
                <w:rtl/>
                <w:lang w:val="en-GB"/>
              </w:rPr>
              <w:t>19</w:t>
            </w:r>
          </w:p>
        </w:tc>
        <w:tc>
          <w:tcPr>
            <w:tcW w:w="3713" w:type="pct"/>
            <w:tcBorders>
              <w:top w:val="dotted" w:sz="4" w:space="0" w:color="auto"/>
              <w:left w:val="dotted" w:sz="4" w:space="0" w:color="auto"/>
              <w:bottom w:val="dotted" w:sz="4" w:space="0" w:color="auto"/>
              <w:right w:val="single" w:sz="4" w:space="0" w:color="auto"/>
            </w:tcBorders>
          </w:tcPr>
          <w:p w14:paraId="1F9F13A4" w14:textId="0DE547F3" w:rsidR="00753E2C" w:rsidRPr="00F035D0" w:rsidRDefault="00753E2C" w:rsidP="00753E2C">
            <w:pPr>
              <w:bidi/>
              <w:spacing w:before="40" w:after="40" w:line="278" w:lineRule="auto"/>
              <w:rPr>
                <w:rFonts w:ascii="Simplified Arabic" w:hAnsi="Simplified Arabic" w:cs="Simplified Arabic"/>
                <w:sz w:val="18"/>
                <w:szCs w:val="20"/>
                <w:rtl/>
                <w:lang w:val="en-US"/>
              </w:rPr>
            </w:pPr>
            <w:r>
              <w:rPr>
                <w:rFonts w:ascii="Simplified Arabic" w:hAnsi="Simplified Arabic" w:cs="Simplified Arabic" w:hint="cs"/>
                <w:sz w:val="18"/>
                <w:szCs w:val="20"/>
                <w:rtl/>
                <w:lang w:val="en-US"/>
              </w:rPr>
              <w:t>اختتام الاجتماع</w:t>
            </w:r>
          </w:p>
        </w:tc>
      </w:tr>
    </w:tbl>
    <w:p w14:paraId="6E29A753" w14:textId="47E46166" w:rsidR="00F3632E" w:rsidRDefault="00400DEB" w:rsidP="00D1590E">
      <w:pPr>
        <w:pStyle w:val="ListParagraph"/>
        <w:bidi/>
        <w:spacing w:after="120" w:line="216" w:lineRule="auto"/>
        <w:ind w:left="0"/>
        <w:jc w:val="both"/>
        <w:rPr>
          <w:rFonts w:ascii="Simplified Arabic" w:hAnsi="Simplified Arabic" w:cs="Simplified Arabic"/>
          <w:sz w:val="20"/>
          <w:szCs w:val="20"/>
          <w:rtl/>
        </w:rPr>
      </w:pPr>
      <w:r w:rsidRPr="00400DEB">
        <w:rPr>
          <w:rFonts w:ascii="Simplified Arabic" w:hAnsi="Simplified Arabic" w:cs="Simplified Arabic" w:hint="cs"/>
          <w:i/>
          <w:iCs/>
          <w:sz w:val="20"/>
          <w:szCs w:val="20"/>
          <w:rtl/>
        </w:rPr>
        <w:t>المختصرات</w:t>
      </w:r>
      <w:r w:rsidR="00D1590E" w:rsidRPr="00400DEB">
        <w:rPr>
          <w:rFonts w:ascii="Simplified Arabic" w:hAnsi="Simplified Arabic" w:cs="Simplified Arabic"/>
          <w:i/>
          <w:iCs/>
          <w:sz w:val="20"/>
          <w:szCs w:val="20"/>
          <w:rtl/>
        </w:rPr>
        <w:t>:</w:t>
      </w:r>
      <w:r w:rsidR="00D1590E" w:rsidRPr="00D1590E">
        <w:rPr>
          <w:rFonts w:ascii="Simplified Arabic" w:hAnsi="Simplified Arabic" w:cs="Simplified Arabic"/>
          <w:sz w:val="20"/>
          <w:szCs w:val="20"/>
          <w:rtl/>
        </w:rPr>
        <w:t xml:space="preserve"> </w:t>
      </w:r>
      <w:r w:rsidR="00D1590E" w:rsidRPr="00400DEB">
        <w:rPr>
          <w:rFonts w:asciiTheme="majorBidi" w:hAnsiTheme="majorBidi" w:cstheme="majorBidi"/>
          <w:sz w:val="18"/>
          <w:szCs w:val="18"/>
        </w:rPr>
        <w:t>COP</w:t>
      </w:r>
      <w:r w:rsidR="00D1590E" w:rsidRPr="00D1590E">
        <w:rPr>
          <w:rFonts w:ascii="Simplified Arabic" w:hAnsi="Simplified Arabic" w:cs="Simplified Arabic"/>
          <w:sz w:val="20"/>
          <w:szCs w:val="20"/>
          <w:rtl/>
        </w:rPr>
        <w:t>، مؤتمر الأطراف</w:t>
      </w:r>
      <w:r w:rsidR="00753E2C">
        <w:rPr>
          <w:rFonts w:ascii="Simplified Arabic" w:hAnsi="Simplified Arabic" w:cs="Simplified Arabic" w:hint="cs"/>
          <w:sz w:val="20"/>
          <w:szCs w:val="20"/>
          <w:rtl/>
        </w:rPr>
        <w:t xml:space="preserve"> في الاتفاقية المتعلقة بالتنوع البيولوجي</w:t>
      </w:r>
      <w:r w:rsidR="00D1590E" w:rsidRPr="00D1590E">
        <w:rPr>
          <w:rFonts w:ascii="Simplified Arabic" w:hAnsi="Simplified Arabic" w:cs="Simplified Arabic"/>
          <w:sz w:val="20"/>
          <w:szCs w:val="20"/>
          <w:rtl/>
        </w:rPr>
        <w:t xml:space="preserve">؛ </w:t>
      </w:r>
      <w:r w:rsidR="00D1590E" w:rsidRPr="00400DEB">
        <w:rPr>
          <w:rFonts w:asciiTheme="majorBidi" w:hAnsiTheme="majorBidi" w:cstheme="majorBidi"/>
          <w:sz w:val="18"/>
          <w:szCs w:val="18"/>
        </w:rPr>
        <w:t>CP</w:t>
      </w:r>
      <w:r w:rsidR="00D1590E" w:rsidRPr="00D1590E">
        <w:rPr>
          <w:rFonts w:ascii="Simplified Arabic" w:hAnsi="Simplified Arabic" w:cs="Simplified Arabic"/>
          <w:sz w:val="20"/>
          <w:szCs w:val="20"/>
          <w:rtl/>
        </w:rPr>
        <w:t xml:space="preserve">، مؤتمر الأطراف العامل كاجتماع للأطراف في بروتوكول قرطاجنة للسلامة </w:t>
      </w:r>
      <w:r w:rsidR="00F3632E">
        <w:rPr>
          <w:rFonts w:ascii="Simplified Arabic" w:hAnsi="Simplified Arabic" w:cs="Simplified Arabic" w:hint="cs"/>
          <w:sz w:val="20"/>
          <w:szCs w:val="20"/>
          <w:rtl/>
        </w:rPr>
        <w:t>الأحيائية</w:t>
      </w:r>
      <w:r w:rsidR="00D1590E" w:rsidRPr="00D1590E">
        <w:rPr>
          <w:rFonts w:ascii="Simplified Arabic" w:hAnsi="Simplified Arabic" w:cs="Simplified Arabic"/>
          <w:sz w:val="20"/>
          <w:szCs w:val="20"/>
          <w:rtl/>
        </w:rPr>
        <w:t xml:space="preserve">؛ </w:t>
      </w:r>
      <w:r w:rsidR="00D1590E" w:rsidRPr="00400DEB">
        <w:rPr>
          <w:rFonts w:asciiTheme="majorBidi" w:hAnsiTheme="majorBidi" w:cstheme="majorBidi"/>
          <w:sz w:val="18"/>
          <w:szCs w:val="18"/>
        </w:rPr>
        <w:t>NP</w:t>
      </w:r>
      <w:r w:rsidR="00D1590E" w:rsidRPr="00D1590E">
        <w:rPr>
          <w:rFonts w:ascii="Simplified Arabic" w:hAnsi="Simplified Arabic" w:cs="Simplified Arabic"/>
          <w:sz w:val="20"/>
          <w:szCs w:val="20"/>
          <w:rtl/>
        </w:rPr>
        <w:t xml:space="preserve">، مؤتمر الأطراف العامل كاجتماع للأطراف في بروتوكول ناغويا بشأن </w:t>
      </w:r>
      <w:r w:rsidR="00F3632E">
        <w:rPr>
          <w:rFonts w:ascii="Simplified Arabic" w:hAnsi="Simplified Arabic" w:cs="Simplified Arabic" w:hint="cs"/>
          <w:sz w:val="20"/>
          <w:szCs w:val="20"/>
          <w:rtl/>
        </w:rPr>
        <w:t>الحصول على ا</w:t>
      </w:r>
      <w:r w:rsidR="00D1590E" w:rsidRPr="00D1590E">
        <w:rPr>
          <w:rFonts w:ascii="Simplified Arabic" w:hAnsi="Simplified Arabic" w:cs="Simplified Arabic"/>
          <w:sz w:val="20"/>
          <w:szCs w:val="20"/>
          <w:rtl/>
        </w:rPr>
        <w:t>لموارد الجينية والتقاسم العادل والمنصف للمنافع الناشئة عن استخدامها.</w:t>
      </w:r>
      <w:r w:rsidR="00981B62">
        <w:rPr>
          <w:rFonts w:ascii="Simplified Arabic" w:hAnsi="Simplified Arabic" w:cs="Simplified Arabic" w:hint="cs"/>
          <w:sz w:val="20"/>
          <w:szCs w:val="20"/>
          <w:rtl/>
        </w:rPr>
        <w:t xml:space="preserve"> </w:t>
      </w:r>
    </w:p>
    <w:p w14:paraId="4C9C6BE0" w14:textId="77777777" w:rsidR="00480DB3" w:rsidRPr="00820450" w:rsidRDefault="00480DB3" w:rsidP="00480DB3">
      <w:pPr>
        <w:pStyle w:val="Para1"/>
        <w:numPr>
          <w:ilvl w:val="0"/>
          <w:numId w:val="0"/>
        </w:numPr>
        <w:suppressLineNumbers/>
        <w:suppressAutoHyphens/>
        <w:kinsoku w:val="0"/>
        <w:overflowPunct w:val="0"/>
        <w:autoSpaceDE w:val="0"/>
        <w:autoSpaceDN w:val="0"/>
        <w:adjustRightInd w:val="0"/>
        <w:snapToGrid w:val="0"/>
        <w:jc w:val="center"/>
      </w:pPr>
      <w:r w:rsidRPr="00820450">
        <w:rPr>
          <w:kern w:val="22"/>
        </w:rPr>
        <w:t>__________</w:t>
      </w:r>
    </w:p>
    <w:p w14:paraId="310D8683" w14:textId="0CE88451" w:rsidR="00992E4E" w:rsidRPr="004701EE" w:rsidRDefault="00992E4E" w:rsidP="00992E4E">
      <w:pPr>
        <w:pStyle w:val="Para1"/>
        <w:numPr>
          <w:ilvl w:val="0"/>
          <w:numId w:val="0"/>
        </w:numPr>
        <w:spacing w:before="0" w:after="0"/>
        <w:jc w:val="center"/>
      </w:pPr>
    </w:p>
    <w:sectPr w:rsidR="00992E4E" w:rsidRPr="004701EE" w:rsidSect="009D3F85">
      <w:headerReference w:type="even" r:id="rId11"/>
      <w:headerReference w:type="default" r:id="rId12"/>
      <w:footerReference w:type="even" r:id="rId13"/>
      <w:footerReference w:type="default" r:id="rId14"/>
      <w:type w:val="continuous"/>
      <w:pgSz w:w="12240" w:h="15840" w:code="1"/>
      <w:pgMar w:top="1008" w:right="1440" w:bottom="1152" w:left="1440" w:header="461"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CCF4DA" w14:textId="77777777" w:rsidR="001C748E" w:rsidRDefault="001C748E" w:rsidP="00C005BD">
      <w:r>
        <w:separator/>
      </w:r>
    </w:p>
  </w:endnote>
  <w:endnote w:type="continuationSeparator" w:id="0">
    <w:p w14:paraId="2E8DA527" w14:textId="77777777" w:rsidR="001C748E" w:rsidRDefault="001C748E"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plified Arabic">
    <w:charset w:val="B2"/>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PMingLiU">
    <w:altName w:val="新細明體"/>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28194494"/>
      <w:docPartObj>
        <w:docPartGallery w:val="Page Numbers (Top of Page)"/>
        <w:docPartUnique/>
      </w:docPartObj>
    </w:sdtPr>
    <w:sdtEndPr/>
    <w:sdtContent>
      <w:p w14:paraId="7A5C3810" w14:textId="491EC56F" w:rsidR="00753E2C" w:rsidRPr="00753E2C" w:rsidRDefault="00753E2C" w:rsidP="00753E2C">
        <w:pPr>
          <w:pStyle w:val="Footer"/>
          <w:jc w:val="right"/>
          <w:rPr>
            <w:sz w:val="20"/>
            <w:szCs w:val="20"/>
          </w:rPr>
        </w:pPr>
        <w:r w:rsidRPr="00753E2C">
          <w:rPr>
            <w:sz w:val="20"/>
            <w:szCs w:val="16"/>
          </w:rPr>
          <w:fldChar w:fldCharType="begin"/>
        </w:r>
        <w:r w:rsidRPr="00753E2C">
          <w:rPr>
            <w:sz w:val="20"/>
            <w:szCs w:val="16"/>
          </w:rPr>
          <w:instrText xml:space="preserve"> PAGE </w:instrText>
        </w:r>
        <w:r w:rsidRPr="00753E2C">
          <w:rPr>
            <w:sz w:val="20"/>
            <w:szCs w:val="16"/>
          </w:rPr>
          <w:fldChar w:fldCharType="separate"/>
        </w:r>
        <w:r w:rsidRPr="00753E2C">
          <w:rPr>
            <w:sz w:val="20"/>
            <w:szCs w:val="16"/>
          </w:rPr>
          <w:t>3</w:t>
        </w:r>
        <w:r w:rsidRPr="00753E2C">
          <w:rPr>
            <w:sz w:val="20"/>
            <w:szCs w:val="16"/>
          </w:rPr>
          <w:fldChar w:fldCharType="end"/>
        </w:r>
        <w:r w:rsidRPr="00753E2C">
          <w:rPr>
            <w:sz w:val="20"/>
            <w:szCs w:val="16"/>
          </w:rPr>
          <w:t>/</w:t>
        </w:r>
        <w:r w:rsidRPr="00753E2C">
          <w:rPr>
            <w:sz w:val="20"/>
            <w:szCs w:val="16"/>
          </w:rPr>
          <w:fldChar w:fldCharType="begin"/>
        </w:r>
        <w:r w:rsidRPr="00753E2C">
          <w:rPr>
            <w:sz w:val="20"/>
            <w:szCs w:val="16"/>
          </w:rPr>
          <w:instrText xml:space="preserve"> NUMPAGES  </w:instrText>
        </w:r>
        <w:r w:rsidRPr="00753E2C">
          <w:rPr>
            <w:sz w:val="20"/>
            <w:szCs w:val="16"/>
          </w:rPr>
          <w:fldChar w:fldCharType="separate"/>
        </w:r>
        <w:r w:rsidRPr="00753E2C">
          <w:rPr>
            <w:sz w:val="20"/>
            <w:szCs w:val="16"/>
          </w:rPr>
          <w:t>5</w:t>
        </w:r>
        <w:r w:rsidRPr="00753E2C">
          <w:rPr>
            <w:sz w:val="20"/>
            <w:szCs w:val="16"/>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1288081801"/>
      <w:docPartObj>
        <w:docPartGallery w:val="Page Numbers (Top of Page)"/>
        <w:docPartUnique/>
      </w:docPartObj>
    </w:sdtPr>
    <w:sdtEndPr/>
    <w:sdtContent>
      <w:p w14:paraId="288F30F1" w14:textId="7E9DDF7A" w:rsidR="00753E2C" w:rsidRPr="00753E2C" w:rsidRDefault="00753E2C" w:rsidP="00753E2C">
        <w:pPr>
          <w:pStyle w:val="Footer"/>
          <w:rPr>
            <w:sz w:val="20"/>
            <w:szCs w:val="20"/>
          </w:rPr>
        </w:pPr>
        <w:r w:rsidRPr="00753E2C">
          <w:rPr>
            <w:sz w:val="20"/>
            <w:szCs w:val="16"/>
          </w:rPr>
          <w:fldChar w:fldCharType="begin"/>
        </w:r>
        <w:r w:rsidRPr="00753E2C">
          <w:rPr>
            <w:sz w:val="20"/>
            <w:szCs w:val="16"/>
          </w:rPr>
          <w:instrText xml:space="preserve"> PAGE </w:instrText>
        </w:r>
        <w:r w:rsidRPr="00753E2C">
          <w:rPr>
            <w:sz w:val="20"/>
            <w:szCs w:val="16"/>
          </w:rPr>
          <w:fldChar w:fldCharType="separate"/>
        </w:r>
        <w:r>
          <w:rPr>
            <w:sz w:val="20"/>
            <w:szCs w:val="16"/>
          </w:rPr>
          <w:t>2</w:t>
        </w:r>
        <w:r w:rsidRPr="00753E2C">
          <w:rPr>
            <w:sz w:val="20"/>
            <w:szCs w:val="16"/>
          </w:rPr>
          <w:fldChar w:fldCharType="end"/>
        </w:r>
        <w:r w:rsidRPr="00753E2C">
          <w:rPr>
            <w:sz w:val="20"/>
            <w:szCs w:val="16"/>
          </w:rPr>
          <w:t>/</w:t>
        </w:r>
        <w:r w:rsidRPr="00753E2C">
          <w:rPr>
            <w:sz w:val="20"/>
            <w:szCs w:val="16"/>
          </w:rPr>
          <w:fldChar w:fldCharType="begin"/>
        </w:r>
        <w:r w:rsidRPr="00753E2C">
          <w:rPr>
            <w:sz w:val="20"/>
            <w:szCs w:val="16"/>
          </w:rPr>
          <w:instrText xml:space="preserve"> NUMPAGES  </w:instrText>
        </w:r>
        <w:r w:rsidRPr="00753E2C">
          <w:rPr>
            <w:sz w:val="20"/>
            <w:szCs w:val="16"/>
          </w:rPr>
          <w:fldChar w:fldCharType="separate"/>
        </w:r>
        <w:r>
          <w:rPr>
            <w:sz w:val="20"/>
            <w:szCs w:val="16"/>
          </w:rPr>
          <w:t>6</w:t>
        </w:r>
        <w:r w:rsidRPr="00753E2C">
          <w:rPr>
            <w:sz w:val="20"/>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A9C74C" w14:textId="77777777" w:rsidR="001C748E" w:rsidRDefault="001C748E" w:rsidP="00A319AA">
      <w:pPr>
        <w:bidi/>
      </w:pPr>
      <w:r>
        <w:separator/>
      </w:r>
    </w:p>
  </w:footnote>
  <w:footnote w:type="continuationSeparator" w:id="0">
    <w:p w14:paraId="2027A402" w14:textId="77777777" w:rsidR="001C748E" w:rsidRDefault="001C748E" w:rsidP="00C005BD">
      <w:r>
        <w:continuationSeparator/>
      </w:r>
    </w:p>
  </w:footnote>
  <w:footnote w:id="1">
    <w:p w14:paraId="156D887A" w14:textId="40AAAB11" w:rsidR="000F54E9" w:rsidRDefault="000F54E9" w:rsidP="000F54E9">
      <w:pPr>
        <w:pStyle w:val="FootnoteText"/>
        <w:bidi/>
        <w:rPr>
          <w:rtl/>
        </w:rPr>
      </w:pPr>
      <w:r>
        <w:rPr>
          <w:rStyle w:val="FootnoteReference"/>
        </w:rPr>
        <w:footnoteRef/>
      </w:r>
      <w:r>
        <w:rPr>
          <w:rFonts w:hint="cs"/>
          <w:rtl/>
        </w:rPr>
        <w:t xml:space="preserve"> </w:t>
      </w:r>
      <w:r>
        <w:rPr>
          <w:rFonts w:cs="Simplified Arabic"/>
          <w:szCs w:val="22"/>
          <w:lang w:val="fr-FR"/>
        </w:rPr>
        <w:t>CBD/NP/MOP/5/L.13</w:t>
      </w:r>
      <w:r>
        <w:rPr>
          <w:rFonts w:cs="Simplified Arabic" w:hint="cs"/>
          <w:szCs w:val="22"/>
          <w:rtl/>
          <w:lang w:val="fr-FR"/>
        </w:rPr>
        <w:t>.</w:t>
      </w:r>
    </w:p>
  </w:footnote>
  <w:footnote w:id="2">
    <w:p w14:paraId="466618E9" w14:textId="745F5A18" w:rsidR="005738DC" w:rsidRPr="005738DC" w:rsidRDefault="005738DC" w:rsidP="005738DC">
      <w:pPr>
        <w:pStyle w:val="FootnoteText"/>
        <w:bidi/>
        <w:spacing w:line="216" w:lineRule="auto"/>
        <w:jc w:val="both"/>
        <w:rPr>
          <w:rFonts w:cs="Simplified Arabic"/>
          <w:szCs w:val="22"/>
          <w:lang w:val="en-US"/>
        </w:rPr>
      </w:pPr>
      <w:r w:rsidRPr="006B0B3B">
        <w:rPr>
          <w:rFonts w:cs="Simplified Arabic"/>
          <w:szCs w:val="22"/>
          <w:vertAlign w:val="superscript"/>
        </w:rPr>
        <w:footnoteRef/>
      </w:r>
      <w:r>
        <w:rPr>
          <w:rFonts w:cs="Simplified Arabic" w:hint="cs"/>
          <w:szCs w:val="22"/>
          <w:rtl/>
        </w:rPr>
        <w:t xml:space="preserve"> أي </w:t>
      </w:r>
      <w:r>
        <w:rPr>
          <w:rFonts w:cs="Simplified Arabic" w:hint="cs"/>
          <w:szCs w:val="22"/>
          <w:rtl/>
          <w:lang w:val="en-US"/>
        </w:rPr>
        <w:t>وثيقة تحمل الرمز "</w:t>
      </w:r>
      <w:r>
        <w:rPr>
          <w:rFonts w:cs="Simplified Arabic"/>
          <w:szCs w:val="22"/>
          <w:lang w:val="en-US"/>
        </w:rPr>
        <w:t>L</w:t>
      </w:r>
      <w:r>
        <w:rPr>
          <w:rFonts w:cs="Simplified Arabic" w:hint="cs"/>
          <w:szCs w:val="22"/>
          <w:rtl/>
          <w:lang w:val="en-US"/>
        </w:rPr>
        <w:t>" (وثيقة محدودة التوزيع) هي</w:t>
      </w:r>
      <w:r>
        <w:rPr>
          <w:rFonts w:cs="Simplified Arabic" w:hint="cs"/>
          <w:szCs w:val="22"/>
          <w:rtl/>
        </w:rPr>
        <w:t xml:space="preserve"> مسودة وثيقة، وبالتالي يمكن تغييرها قبل التوصل إلى اتفاق نهائي في الجلسة العامة. وبالرغم من أن مشاريع المقررات الواردة في وثائق محدودة التوزيع تحمل الرمز "</w:t>
      </w:r>
      <w:r>
        <w:rPr>
          <w:rFonts w:cs="Simplified Arabic"/>
          <w:szCs w:val="22"/>
        </w:rPr>
        <w:t>L</w:t>
      </w:r>
      <w:r>
        <w:rPr>
          <w:rFonts w:cs="Simplified Arabic" w:hint="cs"/>
          <w:szCs w:val="22"/>
          <w:rtl/>
        </w:rPr>
        <w:t>" تُقدم، قدر الإمكان، للنظر فيها واعتمادها في الجلسة العامة بمجرد التفاوض بشأنها بشكل كامل، فقد يكون من الضروري إجراء تنقيح لها إذا تعذر التوصل إلى هذا التوافق في الآراء.</w:t>
      </w:r>
      <w:r w:rsidR="00D91CAD">
        <w:rPr>
          <w:rFonts w:cs="Simplified Arabic" w:hint="cs"/>
          <w:szCs w:val="22"/>
          <w:rtl/>
        </w:rPr>
        <w:t xml:space="preserve"> </w:t>
      </w:r>
      <w:r w:rsidR="00D91CAD" w:rsidRPr="00D91CAD">
        <w:rPr>
          <w:rFonts w:cs="Simplified Arabic"/>
          <w:szCs w:val="22"/>
          <w:rtl/>
        </w:rPr>
        <w:t xml:space="preserve">وبناء على ذلك، يجوز للرئيسة أن تصدر مشروع مقرر منقحا بوصفه الوثيقة </w:t>
      </w:r>
      <w:r w:rsidR="00D91CAD" w:rsidRPr="00D91CAD">
        <w:rPr>
          <w:rFonts w:cs="Simplified Arabic"/>
          <w:szCs w:val="22"/>
        </w:rPr>
        <w:t>CBD/COP/16/L.34/Rev.1</w:t>
      </w:r>
      <w:r w:rsidR="00D91CAD" w:rsidRPr="00D91CAD">
        <w:rPr>
          <w:rFonts w:cs="Simplified Arabic"/>
          <w:szCs w:val="22"/>
          <w:rtl/>
        </w:rPr>
        <w:t>، أثناء الجلسات التي ستُعقد في روما، حالما ترى أنها في وضع يسمح لها بإصدار نص منقح يحظى بفرصة جيدة للحصول على توافق في الآراء.</w:t>
      </w:r>
    </w:p>
  </w:footnote>
  <w:footnote w:id="3">
    <w:p w14:paraId="4C55C235" w14:textId="3FA48C0C" w:rsidR="002527F4" w:rsidRPr="005738DC" w:rsidRDefault="002527F4" w:rsidP="002527F4">
      <w:pPr>
        <w:pStyle w:val="FootnoteText"/>
        <w:bidi/>
        <w:spacing w:line="216" w:lineRule="auto"/>
        <w:jc w:val="both"/>
        <w:rPr>
          <w:rFonts w:cs="Simplified Arabic"/>
          <w:szCs w:val="22"/>
          <w:lang w:val="en-US"/>
        </w:rPr>
      </w:pPr>
      <w:r w:rsidRPr="006B0B3B">
        <w:rPr>
          <w:rFonts w:cs="Simplified Arabic"/>
          <w:szCs w:val="22"/>
          <w:vertAlign w:val="superscript"/>
        </w:rPr>
        <w:footnoteRef/>
      </w:r>
      <w:r>
        <w:rPr>
          <w:rFonts w:cs="Simplified Arabic" w:hint="cs"/>
          <w:szCs w:val="22"/>
          <w:rtl/>
        </w:rPr>
        <w:t xml:space="preserve"> على الرابط </w:t>
      </w:r>
      <w:hyperlink r:id="rId1" w:history="1">
        <w:r w:rsidRPr="000822B6">
          <w:rPr>
            <w:rStyle w:val="Hyperlink"/>
            <w:rFonts w:cs="Simplified Arabic"/>
            <w:color w:val="0563C1"/>
            <w:szCs w:val="22"/>
          </w:rPr>
          <w:t>www.cbd.int/conferences/2024</w:t>
        </w:r>
      </w:hyperlink>
      <w:r>
        <w:rPr>
          <w:rFonts w:cs="Simplified Arabic" w:hint="cs"/>
          <w:szCs w:val="22"/>
          <w:rtl/>
        </w:rPr>
        <w:t>.</w:t>
      </w:r>
    </w:p>
  </w:footnote>
  <w:footnote w:id="4">
    <w:p w14:paraId="105CE9BD" w14:textId="553A4D37" w:rsidR="000822B6" w:rsidRPr="005738DC" w:rsidRDefault="000822B6" w:rsidP="000822B6">
      <w:pPr>
        <w:pStyle w:val="FootnoteText"/>
        <w:bidi/>
        <w:spacing w:line="216" w:lineRule="auto"/>
        <w:jc w:val="both"/>
        <w:rPr>
          <w:rFonts w:cs="Simplified Arabic"/>
          <w:szCs w:val="22"/>
          <w:lang w:val="en-US"/>
        </w:rPr>
      </w:pPr>
      <w:r w:rsidRPr="006B0B3B">
        <w:rPr>
          <w:rFonts w:cs="Simplified Arabic"/>
          <w:szCs w:val="22"/>
          <w:vertAlign w:val="superscript"/>
        </w:rPr>
        <w:footnoteRef/>
      </w:r>
      <w:r>
        <w:rPr>
          <w:rFonts w:cs="Simplified Arabic" w:hint="cs"/>
          <w:szCs w:val="22"/>
          <w:rtl/>
        </w:rPr>
        <w:t xml:space="preserve"> </w:t>
      </w:r>
      <w:hyperlink r:id="rId2" w:history="1">
        <w:r w:rsidRPr="000822B6">
          <w:rPr>
            <w:rStyle w:val="Hyperlink"/>
            <w:rFonts w:cs="Simplified Arabic"/>
            <w:color w:val="0563C1"/>
            <w:szCs w:val="22"/>
          </w:rPr>
          <w:t>https://webtv.un.org</w:t>
        </w:r>
        <w:r w:rsidRPr="000822B6">
          <w:rPr>
            <w:rStyle w:val="Hyperlink"/>
            <w:rFonts w:cs="Simplified Arabic"/>
            <w:color w:val="0563C1"/>
            <w:szCs w:val="22"/>
            <w:lang w:val="en-US"/>
          </w:rPr>
          <w:t>/</w:t>
        </w:r>
      </w:hyperlink>
      <w:r>
        <w:rPr>
          <w:rFonts w:cs="Simplified Arabic" w:hint="cs"/>
          <w:szCs w:val="22"/>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101B8" w14:textId="60A273B6" w:rsidR="00753E2C" w:rsidRPr="00753E2C" w:rsidRDefault="00753E2C" w:rsidP="00753E2C">
    <w:pPr>
      <w:pStyle w:val="Header"/>
      <w:pBdr>
        <w:bottom w:val="single" w:sz="4" w:space="1" w:color="auto"/>
      </w:pBdr>
      <w:jc w:val="right"/>
      <w:rPr>
        <w:sz w:val="20"/>
        <w:szCs w:val="20"/>
        <w:lang w:val="en-US"/>
      </w:rPr>
    </w:pPr>
    <w:r w:rsidRPr="00753E2C">
      <w:rPr>
        <w:sz w:val="20"/>
        <w:szCs w:val="20"/>
        <w:lang w:val="en-US"/>
      </w:rPr>
      <w:t>CBD/COP/16/1/Add.5-CBD/CP/MOP/11/1/Add.5-CBD/NP/MOP/5/1/Add.5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D29D7D" w14:textId="77777777" w:rsidR="00753E2C" w:rsidRPr="00753E2C" w:rsidRDefault="00753E2C" w:rsidP="00753E2C">
    <w:pPr>
      <w:pStyle w:val="Header"/>
      <w:pBdr>
        <w:bottom w:val="single" w:sz="4" w:space="1" w:color="auto"/>
      </w:pBdr>
      <w:rPr>
        <w:sz w:val="20"/>
        <w:szCs w:val="20"/>
        <w:lang w:val="en-US"/>
      </w:rPr>
    </w:pPr>
    <w:r w:rsidRPr="00753E2C">
      <w:rPr>
        <w:sz w:val="20"/>
        <w:szCs w:val="20"/>
        <w:lang w:val="en-US"/>
      </w:rPr>
      <w:t>CBD/COP/16/1/Add.5-CBD/CP/MOP/11/1/Add.5-CBD/NP/MOP/5/1/Add.5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20AC2572"/>
    <w:multiLevelType w:val="hybridMultilevel"/>
    <w:tmpl w:val="885A761C"/>
    <w:lvl w:ilvl="0" w:tplc="DF64B590">
      <w:start w:val="1"/>
      <w:numFmt w:val="arabicAbjad"/>
      <w:lvlText w:val="(%1)"/>
      <w:lvlJc w:val="left"/>
      <w:pPr>
        <w:ind w:left="1080" w:hanging="360"/>
      </w:pPr>
      <w:rPr>
        <w:rFonts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3471A10"/>
    <w:multiLevelType w:val="hybridMultilevel"/>
    <w:tmpl w:val="596CFED2"/>
    <w:lvl w:ilvl="0" w:tplc="5CF48B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A210012"/>
    <w:multiLevelType w:val="hybridMultilevel"/>
    <w:tmpl w:val="BE600C42"/>
    <w:lvl w:ilvl="0" w:tplc="FA64561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32C73A91"/>
    <w:multiLevelType w:val="hybridMultilevel"/>
    <w:tmpl w:val="23560E14"/>
    <w:lvl w:ilvl="0" w:tplc="8C74DA8C">
      <w:start w:val="1"/>
      <w:numFmt w:val="arabicAlpha"/>
      <w:lvlText w:val="(%1)"/>
      <w:lvlJc w:val="left"/>
      <w:pPr>
        <w:ind w:left="927" w:hanging="360"/>
      </w:pPr>
      <w:rPr>
        <w:rFonts w:hint="default"/>
        <w:sz w:val="24"/>
        <w:lang w:val="en-US"/>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 w15:restartNumberingAfterBreak="0">
    <w:nsid w:val="35FA69CB"/>
    <w:multiLevelType w:val="hybridMultilevel"/>
    <w:tmpl w:val="8766B596"/>
    <w:lvl w:ilvl="0" w:tplc="F6F808A4">
      <w:start w:val="1"/>
      <w:numFmt w:val="arabicAbjad"/>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3CD1663D"/>
    <w:multiLevelType w:val="hybridMultilevel"/>
    <w:tmpl w:val="5DBE959E"/>
    <w:lvl w:ilvl="0" w:tplc="D58AA7D6">
      <w:start w:val="1"/>
      <w:numFmt w:val="arabicAbjad"/>
      <w:lvlText w:val="(%1)"/>
      <w:lvlJc w:val="left"/>
      <w:pPr>
        <w:ind w:left="720" w:hanging="360"/>
      </w:pPr>
      <w:rPr>
        <w:rFonts w:ascii="Simplified Arabic" w:hAnsi="Simplified Arabic" w:cs="Simplified Arabic" w:hint="default"/>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F9D3C20"/>
    <w:multiLevelType w:val="hybridMultilevel"/>
    <w:tmpl w:val="E3E20D7E"/>
    <w:lvl w:ilvl="0" w:tplc="F4D05C68">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556B2B3F"/>
    <w:multiLevelType w:val="hybridMultilevel"/>
    <w:tmpl w:val="9F1CA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6FF6100"/>
    <w:multiLevelType w:val="hybridMultilevel"/>
    <w:tmpl w:val="CC4AC540"/>
    <w:lvl w:ilvl="0" w:tplc="63868C6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8D252E7"/>
    <w:multiLevelType w:val="hybridMultilevel"/>
    <w:tmpl w:val="425EA5FA"/>
    <w:lvl w:ilvl="0" w:tplc="613A5180">
      <w:start w:val="1"/>
      <w:numFmt w:val="arabicAbjad"/>
      <w:lvlText w:val="(%1)"/>
      <w:lvlJc w:val="left"/>
      <w:pPr>
        <w:ind w:left="1440" w:hanging="360"/>
      </w:pPr>
      <w:rPr>
        <w:rFonts w:hint="default"/>
      </w:rPr>
    </w:lvl>
    <w:lvl w:ilvl="1" w:tplc="100C0019" w:tentative="1">
      <w:start w:val="1"/>
      <w:numFmt w:val="lowerLetter"/>
      <w:lvlText w:val="%2."/>
      <w:lvlJc w:val="left"/>
      <w:pPr>
        <w:ind w:left="2160" w:hanging="360"/>
      </w:pPr>
    </w:lvl>
    <w:lvl w:ilvl="2" w:tplc="100C001B" w:tentative="1">
      <w:start w:val="1"/>
      <w:numFmt w:val="lowerRoman"/>
      <w:lvlText w:val="%3."/>
      <w:lvlJc w:val="right"/>
      <w:pPr>
        <w:ind w:left="2880" w:hanging="180"/>
      </w:pPr>
    </w:lvl>
    <w:lvl w:ilvl="3" w:tplc="100C000F" w:tentative="1">
      <w:start w:val="1"/>
      <w:numFmt w:val="decimal"/>
      <w:lvlText w:val="%4."/>
      <w:lvlJc w:val="left"/>
      <w:pPr>
        <w:ind w:left="3600" w:hanging="360"/>
      </w:pPr>
    </w:lvl>
    <w:lvl w:ilvl="4" w:tplc="100C0019" w:tentative="1">
      <w:start w:val="1"/>
      <w:numFmt w:val="lowerLetter"/>
      <w:lvlText w:val="%5."/>
      <w:lvlJc w:val="left"/>
      <w:pPr>
        <w:ind w:left="4320" w:hanging="360"/>
      </w:pPr>
    </w:lvl>
    <w:lvl w:ilvl="5" w:tplc="100C001B" w:tentative="1">
      <w:start w:val="1"/>
      <w:numFmt w:val="lowerRoman"/>
      <w:lvlText w:val="%6."/>
      <w:lvlJc w:val="right"/>
      <w:pPr>
        <w:ind w:left="5040" w:hanging="180"/>
      </w:pPr>
    </w:lvl>
    <w:lvl w:ilvl="6" w:tplc="100C000F" w:tentative="1">
      <w:start w:val="1"/>
      <w:numFmt w:val="decimal"/>
      <w:lvlText w:val="%7."/>
      <w:lvlJc w:val="left"/>
      <w:pPr>
        <w:ind w:left="5760" w:hanging="360"/>
      </w:pPr>
    </w:lvl>
    <w:lvl w:ilvl="7" w:tplc="100C0019" w:tentative="1">
      <w:start w:val="1"/>
      <w:numFmt w:val="lowerLetter"/>
      <w:lvlText w:val="%8."/>
      <w:lvlJc w:val="left"/>
      <w:pPr>
        <w:ind w:left="6480" w:hanging="360"/>
      </w:pPr>
    </w:lvl>
    <w:lvl w:ilvl="8" w:tplc="100C001B" w:tentative="1">
      <w:start w:val="1"/>
      <w:numFmt w:val="lowerRoman"/>
      <w:lvlText w:val="%9."/>
      <w:lvlJc w:val="right"/>
      <w:pPr>
        <w:ind w:left="7200" w:hanging="180"/>
      </w:pPr>
    </w:lvl>
  </w:abstractNum>
  <w:num w:numId="1" w16cid:durableId="1946646914">
    <w:abstractNumId w:val="0"/>
  </w:num>
  <w:num w:numId="2" w16cid:durableId="1112480867">
    <w:abstractNumId w:val="9"/>
  </w:num>
  <w:num w:numId="3" w16cid:durableId="427238534">
    <w:abstractNumId w:val="2"/>
  </w:num>
  <w:num w:numId="4" w16cid:durableId="87123542">
    <w:abstractNumId w:val="7"/>
  </w:num>
  <w:num w:numId="5" w16cid:durableId="1023094463">
    <w:abstractNumId w:val="3"/>
  </w:num>
  <w:num w:numId="6" w16cid:durableId="621502285">
    <w:abstractNumId w:val="6"/>
  </w:num>
  <w:num w:numId="7" w16cid:durableId="501895595">
    <w:abstractNumId w:val="10"/>
  </w:num>
  <w:num w:numId="8" w16cid:durableId="1984265976">
    <w:abstractNumId w:val="5"/>
  </w:num>
  <w:num w:numId="9" w16cid:durableId="1191989874">
    <w:abstractNumId w:val="1"/>
  </w:num>
  <w:num w:numId="10" w16cid:durableId="1648851275">
    <w:abstractNumId w:val="4"/>
  </w:num>
  <w:num w:numId="11" w16cid:durableId="1857185939">
    <w:abstractNumId w:val="8"/>
  </w:num>
  <w:num w:numId="12" w16cid:durableId="148913334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071C"/>
    <w:rsid w:val="00001595"/>
    <w:rsid w:val="00004421"/>
    <w:rsid w:val="000047B2"/>
    <w:rsid w:val="00004DD2"/>
    <w:rsid w:val="0000742A"/>
    <w:rsid w:val="00011F45"/>
    <w:rsid w:val="00012E19"/>
    <w:rsid w:val="000156C0"/>
    <w:rsid w:val="00015E2F"/>
    <w:rsid w:val="000160AF"/>
    <w:rsid w:val="00017C50"/>
    <w:rsid w:val="00020BC7"/>
    <w:rsid w:val="000212CF"/>
    <w:rsid w:val="00022635"/>
    <w:rsid w:val="000229AA"/>
    <w:rsid w:val="0002365E"/>
    <w:rsid w:val="00024707"/>
    <w:rsid w:val="00024CE7"/>
    <w:rsid w:val="000264AB"/>
    <w:rsid w:val="00032377"/>
    <w:rsid w:val="000324B4"/>
    <w:rsid w:val="0003386B"/>
    <w:rsid w:val="00033D91"/>
    <w:rsid w:val="00035AB4"/>
    <w:rsid w:val="00037866"/>
    <w:rsid w:val="00037DBB"/>
    <w:rsid w:val="0004124B"/>
    <w:rsid w:val="00042B1A"/>
    <w:rsid w:val="00043134"/>
    <w:rsid w:val="00043688"/>
    <w:rsid w:val="0004488B"/>
    <w:rsid w:val="00045762"/>
    <w:rsid w:val="000503B9"/>
    <w:rsid w:val="000535B4"/>
    <w:rsid w:val="00054071"/>
    <w:rsid w:val="00054292"/>
    <w:rsid w:val="00054459"/>
    <w:rsid w:val="00054EEE"/>
    <w:rsid w:val="00055684"/>
    <w:rsid w:val="00056FE5"/>
    <w:rsid w:val="00057CA3"/>
    <w:rsid w:val="00060521"/>
    <w:rsid w:val="00060D26"/>
    <w:rsid w:val="00061275"/>
    <w:rsid w:val="00061C13"/>
    <w:rsid w:val="000625EE"/>
    <w:rsid w:val="000640EA"/>
    <w:rsid w:val="00064DE8"/>
    <w:rsid w:val="00064EBE"/>
    <w:rsid w:val="000655DF"/>
    <w:rsid w:val="00070BB8"/>
    <w:rsid w:val="00072AFE"/>
    <w:rsid w:val="0007346F"/>
    <w:rsid w:val="00073616"/>
    <w:rsid w:val="00076B2B"/>
    <w:rsid w:val="00077A2B"/>
    <w:rsid w:val="0008009C"/>
    <w:rsid w:val="000822B6"/>
    <w:rsid w:val="00085E7C"/>
    <w:rsid w:val="000873AE"/>
    <w:rsid w:val="00090564"/>
    <w:rsid w:val="00093D6C"/>
    <w:rsid w:val="0009438F"/>
    <w:rsid w:val="00096D07"/>
    <w:rsid w:val="000A1270"/>
    <w:rsid w:val="000A1725"/>
    <w:rsid w:val="000A1F60"/>
    <w:rsid w:val="000A20D2"/>
    <w:rsid w:val="000A2909"/>
    <w:rsid w:val="000A2A00"/>
    <w:rsid w:val="000A33A3"/>
    <w:rsid w:val="000A4F65"/>
    <w:rsid w:val="000A5943"/>
    <w:rsid w:val="000A6CB0"/>
    <w:rsid w:val="000B0CB7"/>
    <w:rsid w:val="000B1263"/>
    <w:rsid w:val="000B129A"/>
    <w:rsid w:val="000B551A"/>
    <w:rsid w:val="000B7A1A"/>
    <w:rsid w:val="000C0B3F"/>
    <w:rsid w:val="000C2646"/>
    <w:rsid w:val="000C3645"/>
    <w:rsid w:val="000C53C8"/>
    <w:rsid w:val="000C63A5"/>
    <w:rsid w:val="000C72EA"/>
    <w:rsid w:val="000C736A"/>
    <w:rsid w:val="000C777F"/>
    <w:rsid w:val="000C7B4D"/>
    <w:rsid w:val="000D004E"/>
    <w:rsid w:val="000D1320"/>
    <w:rsid w:val="000D139B"/>
    <w:rsid w:val="000D1D2F"/>
    <w:rsid w:val="000D219A"/>
    <w:rsid w:val="000D2250"/>
    <w:rsid w:val="000D231D"/>
    <w:rsid w:val="000D277A"/>
    <w:rsid w:val="000D3B0A"/>
    <w:rsid w:val="000D6C33"/>
    <w:rsid w:val="000D6C75"/>
    <w:rsid w:val="000E0446"/>
    <w:rsid w:val="000E07DF"/>
    <w:rsid w:val="000E32DA"/>
    <w:rsid w:val="000E6BF2"/>
    <w:rsid w:val="000E7936"/>
    <w:rsid w:val="000E7FA6"/>
    <w:rsid w:val="000F1926"/>
    <w:rsid w:val="000F3905"/>
    <w:rsid w:val="000F3A16"/>
    <w:rsid w:val="000F4451"/>
    <w:rsid w:val="000F4F7C"/>
    <w:rsid w:val="000F54E9"/>
    <w:rsid w:val="000F7B51"/>
    <w:rsid w:val="000F7BB3"/>
    <w:rsid w:val="00100A70"/>
    <w:rsid w:val="00101222"/>
    <w:rsid w:val="00102FAB"/>
    <w:rsid w:val="0010332B"/>
    <w:rsid w:val="00106A41"/>
    <w:rsid w:val="00106E2A"/>
    <w:rsid w:val="001101BB"/>
    <w:rsid w:val="00111075"/>
    <w:rsid w:val="0011417E"/>
    <w:rsid w:val="001151EC"/>
    <w:rsid w:val="001156DD"/>
    <w:rsid w:val="00116206"/>
    <w:rsid w:val="00121644"/>
    <w:rsid w:val="00121F4C"/>
    <w:rsid w:val="00123657"/>
    <w:rsid w:val="00123952"/>
    <w:rsid w:val="00124AB1"/>
    <w:rsid w:val="00124B46"/>
    <w:rsid w:val="00125FF3"/>
    <w:rsid w:val="00132CD2"/>
    <w:rsid w:val="00133246"/>
    <w:rsid w:val="00133263"/>
    <w:rsid w:val="00134337"/>
    <w:rsid w:val="0013484F"/>
    <w:rsid w:val="00134D0E"/>
    <w:rsid w:val="001350D0"/>
    <w:rsid w:val="0013589C"/>
    <w:rsid w:val="00147CF0"/>
    <w:rsid w:val="00147FFE"/>
    <w:rsid w:val="00152B14"/>
    <w:rsid w:val="001539CC"/>
    <w:rsid w:val="00153BB5"/>
    <w:rsid w:val="0015488F"/>
    <w:rsid w:val="0015580C"/>
    <w:rsid w:val="00155E91"/>
    <w:rsid w:val="0016095A"/>
    <w:rsid w:val="00160C17"/>
    <w:rsid w:val="00163136"/>
    <w:rsid w:val="00163F91"/>
    <w:rsid w:val="001659B2"/>
    <w:rsid w:val="00165BB5"/>
    <w:rsid w:val="00167330"/>
    <w:rsid w:val="00167386"/>
    <w:rsid w:val="00171EB0"/>
    <w:rsid w:val="00171FF9"/>
    <w:rsid w:val="0017273D"/>
    <w:rsid w:val="00172D6C"/>
    <w:rsid w:val="0017304B"/>
    <w:rsid w:val="00175177"/>
    <w:rsid w:val="00175959"/>
    <w:rsid w:val="0017742B"/>
    <w:rsid w:val="00180260"/>
    <w:rsid w:val="001805E2"/>
    <w:rsid w:val="00181758"/>
    <w:rsid w:val="0018180F"/>
    <w:rsid w:val="00181BFF"/>
    <w:rsid w:val="00182268"/>
    <w:rsid w:val="00184344"/>
    <w:rsid w:val="00184A6B"/>
    <w:rsid w:val="00185FA1"/>
    <w:rsid w:val="0018663F"/>
    <w:rsid w:val="00192403"/>
    <w:rsid w:val="0019265E"/>
    <w:rsid w:val="00193739"/>
    <w:rsid w:val="00193D48"/>
    <w:rsid w:val="001940BF"/>
    <w:rsid w:val="001957F1"/>
    <w:rsid w:val="001A25FA"/>
    <w:rsid w:val="001A35BC"/>
    <w:rsid w:val="001A7098"/>
    <w:rsid w:val="001A73A3"/>
    <w:rsid w:val="001A7898"/>
    <w:rsid w:val="001B24E9"/>
    <w:rsid w:val="001B45F7"/>
    <w:rsid w:val="001B4E49"/>
    <w:rsid w:val="001B55AB"/>
    <w:rsid w:val="001B5A8D"/>
    <w:rsid w:val="001B692F"/>
    <w:rsid w:val="001B7237"/>
    <w:rsid w:val="001B7B39"/>
    <w:rsid w:val="001C0675"/>
    <w:rsid w:val="001C0B5A"/>
    <w:rsid w:val="001C0CEC"/>
    <w:rsid w:val="001C15F2"/>
    <w:rsid w:val="001C1706"/>
    <w:rsid w:val="001C2612"/>
    <w:rsid w:val="001C31CC"/>
    <w:rsid w:val="001C34B7"/>
    <w:rsid w:val="001C38FE"/>
    <w:rsid w:val="001C4B13"/>
    <w:rsid w:val="001C534C"/>
    <w:rsid w:val="001C748E"/>
    <w:rsid w:val="001C763F"/>
    <w:rsid w:val="001D0274"/>
    <w:rsid w:val="001D2679"/>
    <w:rsid w:val="001D4386"/>
    <w:rsid w:val="001D547B"/>
    <w:rsid w:val="001D757D"/>
    <w:rsid w:val="001D7A40"/>
    <w:rsid w:val="001D7B4D"/>
    <w:rsid w:val="001D7E3A"/>
    <w:rsid w:val="001E0CA6"/>
    <w:rsid w:val="001E0DD5"/>
    <w:rsid w:val="001E3423"/>
    <w:rsid w:val="001E4870"/>
    <w:rsid w:val="001E621B"/>
    <w:rsid w:val="001E643D"/>
    <w:rsid w:val="001E7A22"/>
    <w:rsid w:val="001F0FC7"/>
    <w:rsid w:val="001F19E8"/>
    <w:rsid w:val="001F28DD"/>
    <w:rsid w:val="001F59FC"/>
    <w:rsid w:val="001F5CF6"/>
    <w:rsid w:val="001F71F6"/>
    <w:rsid w:val="0020153E"/>
    <w:rsid w:val="00204A36"/>
    <w:rsid w:val="00205B9C"/>
    <w:rsid w:val="00206231"/>
    <w:rsid w:val="00206BD0"/>
    <w:rsid w:val="00206CF2"/>
    <w:rsid w:val="00206F4F"/>
    <w:rsid w:val="00212595"/>
    <w:rsid w:val="00212919"/>
    <w:rsid w:val="0021469A"/>
    <w:rsid w:val="00216421"/>
    <w:rsid w:val="00217178"/>
    <w:rsid w:val="002176F3"/>
    <w:rsid w:val="00221375"/>
    <w:rsid w:val="0022287C"/>
    <w:rsid w:val="00225068"/>
    <w:rsid w:val="00227535"/>
    <w:rsid w:val="002275BF"/>
    <w:rsid w:val="0023174B"/>
    <w:rsid w:val="0023231D"/>
    <w:rsid w:val="0023529D"/>
    <w:rsid w:val="0023552C"/>
    <w:rsid w:val="0023694F"/>
    <w:rsid w:val="00236968"/>
    <w:rsid w:val="00237438"/>
    <w:rsid w:val="00237AFD"/>
    <w:rsid w:val="00240A4B"/>
    <w:rsid w:val="00241EF9"/>
    <w:rsid w:val="0024239F"/>
    <w:rsid w:val="0024436A"/>
    <w:rsid w:val="00244DEA"/>
    <w:rsid w:val="002453E7"/>
    <w:rsid w:val="00245F1D"/>
    <w:rsid w:val="00246EF2"/>
    <w:rsid w:val="00251206"/>
    <w:rsid w:val="00252185"/>
    <w:rsid w:val="002527F4"/>
    <w:rsid w:val="00254A8C"/>
    <w:rsid w:val="00255B55"/>
    <w:rsid w:val="002560D1"/>
    <w:rsid w:val="002566BF"/>
    <w:rsid w:val="00256A36"/>
    <w:rsid w:val="00256FF8"/>
    <w:rsid w:val="0025795E"/>
    <w:rsid w:val="002601F7"/>
    <w:rsid w:val="00260700"/>
    <w:rsid w:val="00261BFB"/>
    <w:rsid w:val="002639AA"/>
    <w:rsid w:val="00264CB5"/>
    <w:rsid w:val="002663FF"/>
    <w:rsid w:val="00271101"/>
    <w:rsid w:val="00272E99"/>
    <w:rsid w:val="00272F2E"/>
    <w:rsid w:val="0027369D"/>
    <w:rsid w:val="00274E18"/>
    <w:rsid w:val="00275F63"/>
    <w:rsid w:val="002760B5"/>
    <w:rsid w:val="00276B6D"/>
    <w:rsid w:val="0028049A"/>
    <w:rsid w:val="00280F5A"/>
    <w:rsid w:val="002811CA"/>
    <w:rsid w:val="00281DF6"/>
    <w:rsid w:val="00282E7A"/>
    <w:rsid w:val="00283F92"/>
    <w:rsid w:val="0028448E"/>
    <w:rsid w:val="00284E10"/>
    <w:rsid w:val="002852C1"/>
    <w:rsid w:val="00286DE5"/>
    <w:rsid w:val="002878B1"/>
    <w:rsid w:val="00287D41"/>
    <w:rsid w:val="00291B31"/>
    <w:rsid w:val="00292A01"/>
    <w:rsid w:val="00292CA1"/>
    <w:rsid w:val="00294605"/>
    <w:rsid w:val="00294D87"/>
    <w:rsid w:val="00295420"/>
    <w:rsid w:val="00295A6C"/>
    <w:rsid w:val="00297C59"/>
    <w:rsid w:val="002A0E05"/>
    <w:rsid w:val="002A2E7C"/>
    <w:rsid w:val="002A5BE1"/>
    <w:rsid w:val="002A6320"/>
    <w:rsid w:val="002B0612"/>
    <w:rsid w:val="002B0B2B"/>
    <w:rsid w:val="002B0EE3"/>
    <w:rsid w:val="002B319C"/>
    <w:rsid w:val="002B4339"/>
    <w:rsid w:val="002B65CB"/>
    <w:rsid w:val="002C04FC"/>
    <w:rsid w:val="002C3088"/>
    <w:rsid w:val="002C4E10"/>
    <w:rsid w:val="002C5D87"/>
    <w:rsid w:val="002C623A"/>
    <w:rsid w:val="002D243D"/>
    <w:rsid w:val="002D314B"/>
    <w:rsid w:val="002D5703"/>
    <w:rsid w:val="002D74F7"/>
    <w:rsid w:val="002D77E0"/>
    <w:rsid w:val="002E045B"/>
    <w:rsid w:val="002E16AE"/>
    <w:rsid w:val="002E239D"/>
    <w:rsid w:val="002E2CB8"/>
    <w:rsid w:val="002E3989"/>
    <w:rsid w:val="002E53FE"/>
    <w:rsid w:val="002E5908"/>
    <w:rsid w:val="002E6B50"/>
    <w:rsid w:val="002E6CF5"/>
    <w:rsid w:val="002E6EBF"/>
    <w:rsid w:val="002E740E"/>
    <w:rsid w:val="002F01BD"/>
    <w:rsid w:val="002F1EA6"/>
    <w:rsid w:val="002F2AC6"/>
    <w:rsid w:val="002F2D34"/>
    <w:rsid w:val="002F3B5A"/>
    <w:rsid w:val="002F547B"/>
    <w:rsid w:val="002F775B"/>
    <w:rsid w:val="003016F9"/>
    <w:rsid w:val="0030189F"/>
    <w:rsid w:val="003026A3"/>
    <w:rsid w:val="003028B1"/>
    <w:rsid w:val="00303422"/>
    <w:rsid w:val="00305071"/>
    <w:rsid w:val="00305F22"/>
    <w:rsid w:val="003065EF"/>
    <w:rsid w:val="0030754F"/>
    <w:rsid w:val="003077BF"/>
    <w:rsid w:val="00311B61"/>
    <w:rsid w:val="003140AF"/>
    <w:rsid w:val="003140EC"/>
    <w:rsid w:val="003142D5"/>
    <w:rsid w:val="0031642F"/>
    <w:rsid w:val="00317820"/>
    <w:rsid w:val="00320D8E"/>
    <w:rsid w:val="00321BDE"/>
    <w:rsid w:val="00322B56"/>
    <w:rsid w:val="003247DF"/>
    <w:rsid w:val="0032529A"/>
    <w:rsid w:val="0032576F"/>
    <w:rsid w:val="00326B76"/>
    <w:rsid w:val="00331D07"/>
    <w:rsid w:val="0033337E"/>
    <w:rsid w:val="003334D5"/>
    <w:rsid w:val="003365D8"/>
    <w:rsid w:val="00336F2F"/>
    <w:rsid w:val="003370F0"/>
    <w:rsid w:val="00337348"/>
    <w:rsid w:val="00337C93"/>
    <w:rsid w:val="00337D25"/>
    <w:rsid w:val="00340B98"/>
    <w:rsid w:val="00341291"/>
    <w:rsid w:val="00342EF5"/>
    <w:rsid w:val="003462C9"/>
    <w:rsid w:val="003472F1"/>
    <w:rsid w:val="00350776"/>
    <w:rsid w:val="00350F58"/>
    <w:rsid w:val="00351C77"/>
    <w:rsid w:val="00352117"/>
    <w:rsid w:val="003523AF"/>
    <w:rsid w:val="0035396C"/>
    <w:rsid w:val="00353A8D"/>
    <w:rsid w:val="00354029"/>
    <w:rsid w:val="00356521"/>
    <w:rsid w:val="003604E0"/>
    <w:rsid w:val="00360C07"/>
    <w:rsid w:val="00360FBE"/>
    <w:rsid w:val="003615C5"/>
    <w:rsid w:val="00361A63"/>
    <w:rsid w:val="00361BFB"/>
    <w:rsid w:val="00362DFB"/>
    <w:rsid w:val="00364BA9"/>
    <w:rsid w:val="0036580F"/>
    <w:rsid w:val="003669F9"/>
    <w:rsid w:val="00370E20"/>
    <w:rsid w:val="00371027"/>
    <w:rsid w:val="003726CE"/>
    <w:rsid w:val="00373C61"/>
    <w:rsid w:val="003747C4"/>
    <w:rsid w:val="003748F0"/>
    <w:rsid w:val="00375C83"/>
    <w:rsid w:val="00375F1D"/>
    <w:rsid w:val="00377D74"/>
    <w:rsid w:val="00380AF8"/>
    <w:rsid w:val="00380F06"/>
    <w:rsid w:val="0038248F"/>
    <w:rsid w:val="003839C6"/>
    <w:rsid w:val="00386300"/>
    <w:rsid w:val="00386368"/>
    <w:rsid w:val="003873E7"/>
    <w:rsid w:val="003901AC"/>
    <w:rsid w:val="00390E9E"/>
    <w:rsid w:val="0039101C"/>
    <w:rsid w:val="003966D1"/>
    <w:rsid w:val="003A0742"/>
    <w:rsid w:val="003A0946"/>
    <w:rsid w:val="003A146B"/>
    <w:rsid w:val="003A2339"/>
    <w:rsid w:val="003A2343"/>
    <w:rsid w:val="003A3207"/>
    <w:rsid w:val="003A44FF"/>
    <w:rsid w:val="003A5142"/>
    <w:rsid w:val="003A54A7"/>
    <w:rsid w:val="003A7795"/>
    <w:rsid w:val="003B0ED0"/>
    <w:rsid w:val="003B18FD"/>
    <w:rsid w:val="003B32BC"/>
    <w:rsid w:val="003B4B7E"/>
    <w:rsid w:val="003B6733"/>
    <w:rsid w:val="003B6C97"/>
    <w:rsid w:val="003C12BD"/>
    <w:rsid w:val="003C132D"/>
    <w:rsid w:val="003C53C5"/>
    <w:rsid w:val="003C5B65"/>
    <w:rsid w:val="003C63B5"/>
    <w:rsid w:val="003C6791"/>
    <w:rsid w:val="003C77C4"/>
    <w:rsid w:val="003C7846"/>
    <w:rsid w:val="003C7F66"/>
    <w:rsid w:val="003D10AC"/>
    <w:rsid w:val="003D1B59"/>
    <w:rsid w:val="003D22BC"/>
    <w:rsid w:val="003D44B5"/>
    <w:rsid w:val="003D46F4"/>
    <w:rsid w:val="003D60C7"/>
    <w:rsid w:val="003D754B"/>
    <w:rsid w:val="003D7DA0"/>
    <w:rsid w:val="003E0848"/>
    <w:rsid w:val="003E0958"/>
    <w:rsid w:val="003E2267"/>
    <w:rsid w:val="003E440B"/>
    <w:rsid w:val="003E528F"/>
    <w:rsid w:val="003E5999"/>
    <w:rsid w:val="003E7429"/>
    <w:rsid w:val="003F2BF1"/>
    <w:rsid w:val="003F2F18"/>
    <w:rsid w:val="003F3964"/>
    <w:rsid w:val="003F3973"/>
    <w:rsid w:val="003F3F6D"/>
    <w:rsid w:val="003F423A"/>
    <w:rsid w:val="003F426D"/>
    <w:rsid w:val="003F58E2"/>
    <w:rsid w:val="0040036B"/>
    <w:rsid w:val="00400DEB"/>
    <w:rsid w:val="0040211C"/>
    <w:rsid w:val="00403724"/>
    <w:rsid w:val="00403751"/>
    <w:rsid w:val="00404F83"/>
    <w:rsid w:val="00405F77"/>
    <w:rsid w:val="00407723"/>
    <w:rsid w:val="0041108B"/>
    <w:rsid w:val="00411B18"/>
    <w:rsid w:val="00412703"/>
    <w:rsid w:val="00412B89"/>
    <w:rsid w:val="00413277"/>
    <w:rsid w:val="0041378C"/>
    <w:rsid w:val="0041522D"/>
    <w:rsid w:val="0042150F"/>
    <w:rsid w:val="004219B3"/>
    <w:rsid w:val="00421FCD"/>
    <w:rsid w:val="00422789"/>
    <w:rsid w:val="00424270"/>
    <w:rsid w:val="00426521"/>
    <w:rsid w:val="00426C39"/>
    <w:rsid w:val="00431F3C"/>
    <w:rsid w:val="004335E9"/>
    <w:rsid w:val="00433F2D"/>
    <w:rsid w:val="00434C51"/>
    <w:rsid w:val="0043646A"/>
    <w:rsid w:val="004369AE"/>
    <w:rsid w:val="00436E76"/>
    <w:rsid w:val="0043727C"/>
    <w:rsid w:val="004378D4"/>
    <w:rsid w:val="00442228"/>
    <w:rsid w:val="004427FF"/>
    <w:rsid w:val="00450333"/>
    <w:rsid w:val="00450CDE"/>
    <w:rsid w:val="00450F86"/>
    <w:rsid w:val="00451599"/>
    <w:rsid w:val="00452E62"/>
    <w:rsid w:val="00454455"/>
    <w:rsid w:val="004559BE"/>
    <w:rsid w:val="0045763A"/>
    <w:rsid w:val="00460F11"/>
    <w:rsid w:val="004610C0"/>
    <w:rsid w:val="00461BA0"/>
    <w:rsid w:val="004621AA"/>
    <w:rsid w:val="00462E5D"/>
    <w:rsid w:val="004641AB"/>
    <w:rsid w:val="00464B98"/>
    <w:rsid w:val="00465311"/>
    <w:rsid w:val="0046560D"/>
    <w:rsid w:val="004656BD"/>
    <w:rsid w:val="00466282"/>
    <w:rsid w:val="00466C61"/>
    <w:rsid w:val="004673EE"/>
    <w:rsid w:val="0046778E"/>
    <w:rsid w:val="00470BE5"/>
    <w:rsid w:val="00471215"/>
    <w:rsid w:val="00471E92"/>
    <w:rsid w:val="0047236B"/>
    <w:rsid w:val="00472FC1"/>
    <w:rsid w:val="00473210"/>
    <w:rsid w:val="004739BD"/>
    <w:rsid w:val="00473BC0"/>
    <w:rsid w:val="00473C44"/>
    <w:rsid w:val="004740F7"/>
    <w:rsid w:val="00480564"/>
    <w:rsid w:val="00480DB3"/>
    <w:rsid w:val="00482A43"/>
    <w:rsid w:val="0048336C"/>
    <w:rsid w:val="004843DE"/>
    <w:rsid w:val="004847E7"/>
    <w:rsid w:val="00484CEF"/>
    <w:rsid w:val="00487860"/>
    <w:rsid w:val="0049019E"/>
    <w:rsid w:val="004901EE"/>
    <w:rsid w:val="00491FDE"/>
    <w:rsid w:val="00492691"/>
    <w:rsid w:val="0049407E"/>
    <w:rsid w:val="00494634"/>
    <w:rsid w:val="00494F0E"/>
    <w:rsid w:val="00496082"/>
    <w:rsid w:val="004960F6"/>
    <w:rsid w:val="00496383"/>
    <w:rsid w:val="004A3737"/>
    <w:rsid w:val="004A4A82"/>
    <w:rsid w:val="004A4ACA"/>
    <w:rsid w:val="004A5F51"/>
    <w:rsid w:val="004A6195"/>
    <w:rsid w:val="004A777D"/>
    <w:rsid w:val="004B187E"/>
    <w:rsid w:val="004B1C73"/>
    <w:rsid w:val="004B3429"/>
    <w:rsid w:val="004B3E36"/>
    <w:rsid w:val="004B5A11"/>
    <w:rsid w:val="004B6450"/>
    <w:rsid w:val="004C04E4"/>
    <w:rsid w:val="004C13DA"/>
    <w:rsid w:val="004C1B27"/>
    <w:rsid w:val="004C2D39"/>
    <w:rsid w:val="004C3E1A"/>
    <w:rsid w:val="004C437C"/>
    <w:rsid w:val="004C4B54"/>
    <w:rsid w:val="004C61D7"/>
    <w:rsid w:val="004C6718"/>
    <w:rsid w:val="004C71CB"/>
    <w:rsid w:val="004D218E"/>
    <w:rsid w:val="004D3434"/>
    <w:rsid w:val="004D43C9"/>
    <w:rsid w:val="004D45B4"/>
    <w:rsid w:val="004D7D25"/>
    <w:rsid w:val="004E29B4"/>
    <w:rsid w:val="004E5137"/>
    <w:rsid w:val="004E67B5"/>
    <w:rsid w:val="004E72FC"/>
    <w:rsid w:val="004E77F5"/>
    <w:rsid w:val="004E78B5"/>
    <w:rsid w:val="004F0AF8"/>
    <w:rsid w:val="004F0BF8"/>
    <w:rsid w:val="004F1B2E"/>
    <w:rsid w:val="004F1EB2"/>
    <w:rsid w:val="004F390C"/>
    <w:rsid w:val="004F67AD"/>
    <w:rsid w:val="004F730B"/>
    <w:rsid w:val="00500517"/>
    <w:rsid w:val="005007CD"/>
    <w:rsid w:val="005016D5"/>
    <w:rsid w:val="0050206C"/>
    <w:rsid w:val="00502161"/>
    <w:rsid w:val="00503721"/>
    <w:rsid w:val="00503C13"/>
    <w:rsid w:val="00503D27"/>
    <w:rsid w:val="00505696"/>
    <w:rsid w:val="00505E04"/>
    <w:rsid w:val="005061D9"/>
    <w:rsid w:val="005107BF"/>
    <w:rsid w:val="0051420C"/>
    <w:rsid w:val="005142BF"/>
    <w:rsid w:val="005145B1"/>
    <w:rsid w:val="00515C7C"/>
    <w:rsid w:val="005162DE"/>
    <w:rsid w:val="00516BC5"/>
    <w:rsid w:val="00517032"/>
    <w:rsid w:val="0052012E"/>
    <w:rsid w:val="00520532"/>
    <w:rsid w:val="005207C0"/>
    <w:rsid w:val="00520C0B"/>
    <w:rsid w:val="00521A89"/>
    <w:rsid w:val="00523CCE"/>
    <w:rsid w:val="0052444F"/>
    <w:rsid w:val="0052511B"/>
    <w:rsid w:val="00525469"/>
    <w:rsid w:val="005259F7"/>
    <w:rsid w:val="005278AA"/>
    <w:rsid w:val="0053011D"/>
    <w:rsid w:val="00530F38"/>
    <w:rsid w:val="0053146D"/>
    <w:rsid w:val="005352BB"/>
    <w:rsid w:val="005369EE"/>
    <w:rsid w:val="005377ED"/>
    <w:rsid w:val="00542865"/>
    <w:rsid w:val="00544756"/>
    <w:rsid w:val="00545415"/>
    <w:rsid w:val="00545577"/>
    <w:rsid w:val="005456A8"/>
    <w:rsid w:val="005466EF"/>
    <w:rsid w:val="005466FC"/>
    <w:rsid w:val="00547D2D"/>
    <w:rsid w:val="00551C9A"/>
    <w:rsid w:val="00552067"/>
    <w:rsid w:val="0055287A"/>
    <w:rsid w:val="00552AF8"/>
    <w:rsid w:val="00554A13"/>
    <w:rsid w:val="00555DB2"/>
    <w:rsid w:val="00555E25"/>
    <w:rsid w:val="0055669D"/>
    <w:rsid w:val="00556D9C"/>
    <w:rsid w:val="00560D1E"/>
    <w:rsid w:val="005628DD"/>
    <w:rsid w:val="00562E5F"/>
    <w:rsid w:val="00563077"/>
    <w:rsid w:val="00565C12"/>
    <w:rsid w:val="0056619B"/>
    <w:rsid w:val="00566B36"/>
    <w:rsid w:val="00567DE0"/>
    <w:rsid w:val="00570235"/>
    <w:rsid w:val="005727A8"/>
    <w:rsid w:val="005729FC"/>
    <w:rsid w:val="005738DC"/>
    <w:rsid w:val="00574111"/>
    <w:rsid w:val="00574179"/>
    <w:rsid w:val="00574A6B"/>
    <w:rsid w:val="00576445"/>
    <w:rsid w:val="00580F09"/>
    <w:rsid w:val="00583295"/>
    <w:rsid w:val="00583F6F"/>
    <w:rsid w:val="00585407"/>
    <w:rsid w:val="005866CB"/>
    <w:rsid w:val="00586A55"/>
    <w:rsid w:val="00587DC9"/>
    <w:rsid w:val="005907CC"/>
    <w:rsid w:val="00591622"/>
    <w:rsid w:val="00591755"/>
    <w:rsid w:val="00591BA2"/>
    <w:rsid w:val="005927BF"/>
    <w:rsid w:val="00592E04"/>
    <w:rsid w:val="005934CA"/>
    <w:rsid w:val="00594919"/>
    <w:rsid w:val="005953B9"/>
    <w:rsid w:val="005959BB"/>
    <w:rsid w:val="005960C0"/>
    <w:rsid w:val="005A07F3"/>
    <w:rsid w:val="005A0E73"/>
    <w:rsid w:val="005A1E3F"/>
    <w:rsid w:val="005A4987"/>
    <w:rsid w:val="005A507E"/>
    <w:rsid w:val="005A7376"/>
    <w:rsid w:val="005A7AC9"/>
    <w:rsid w:val="005B0447"/>
    <w:rsid w:val="005B0523"/>
    <w:rsid w:val="005B1769"/>
    <w:rsid w:val="005B2EBA"/>
    <w:rsid w:val="005B3A45"/>
    <w:rsid w:val="005B6051"/>
    <w:rsid w:val="005B6222"/>
    <w:rsid w:val="005B6345"/>
    <w:rsid w:val="005B6379"/>
    <w:rsid w:val="005B794B"/>
    <w:rsid w:val="005C0388"/>
    <w:rsid w:val="005C1343"/>
    <w:rsid w:val="005C1724"/>
    <w:rsid w:val="005C2FF9"/>
    <w:rsid w:val="005C31CE"/>
    <w:rsid w:val="005C46F1"/>
    <w:rsid w:val="005C4D77"/>
    <w:rsid w:val="005C529A"/>
    <w:rsid w:val="005C5AFC"/>
    <w:rsid w:val="005D0FAD"/>
    <w:rsid w:val="005D14C8"/>
    <w:rsid w:val="005D19B1"/>
    <w:rsid w:val="005D4774"/>
    <w:rsid w:val="005D5EB5"/>
    <w:rsid w:val="005D743F"/>
    <w:rsid w:val="005D75BA"/>
    <w:rsid w:val="005E056D"/>
    <w:rsid w:val="005E59B7"/>
    <w:rsid w:val="005E6305"/>
    <w:rsid w:val="005F28A0"/>
    <w:rsid w:val="005F2F57"/>
    <w:rsid w:val="005F4272"/>
    <w:rsid w:val="005F527A"/>
    <w:rsid w:val="005F5293"/>
    <w:rsid w:val="005F594C"/>
    <w:rsid w:val="005F5E79"/>
    <w:rsid w:val="005F6156"/>
    <w:rsid w:val="006031B6"/>
    <w:rsid w:val="00603268"/>
    <w:rsid w:val="00603B5B"/>
    <w:rsid w:val="00610224"/>
    <w:rsid w:val="00610436"/>
    <w:rsid w:val="006118FD"/>
    <w:rsid w:val="0061398F"/>
    <w:rsid w:val="00613B45"/>
    <w:rsid w:val="00614885"/>
    <w:rsid w:val="00614D38"/>
    <w:rsid w:val="00616E2D"/>
    <w:rsid w:val="00616EC2"/>
    <w:rsid w:val="00617845"/>
    <w:rsid w:val="0062161A"/>
    <w:rsid w:val="00622141"/>
    <w:rsid w:val="0062303C"/>
    <w:rsid w:val="00623EE7"/>
    <w:rsid w:val="00624B12"/>
    <w:rsid w:val="00624D7E"/>
    <w:rsid w:val="00626166"/>
    <w:rsid w:val="00627052"/>
    <w:rsid w:val="006319EE"/>
    <w:rsid w:val="00631FA9"/>
    <w:rsid w:val="00632CC3"/>
    <w:rsid w:val="0063499A"/>
    <w:rsid w:val="006360E8"/>
    <w:rsid w:val="00636D99"/>
    <w:rsid w:val="006376CA"/>
    <w:rsid w:val="006402E3"/>
    <w:rsid w:val="0064086F"/>
    <w:rsid w:val="006420B7"/>
    <w:rsid w:val="006424EA"/>
    <w:rsid w:val="00642546"/>
    <w:rsid w:val="00642F94"/>
    <w:rsid w:val="00644609"/>
    <w:rsid w:val="00647A37"/>
    <w:rsid w:val="006505B7"/>
    <w:rsid w:val="00650C25"/>
    <w:rsid w:val="00651D73"/>
    <w:rsid w:val="00652115"/>
    <w:rsid w:val="0065310A"/>
    <w:rsid w:val="00653574"/>
    <w:rsid w:val="00654181"/>
    <w:rsid w:val="00654ECC"/>
    <w:rsid w:val="00654FFF"/>
    <w:rsid w:val="00655E5D"/>
    <w:rsid w:val="00661315"/>
    <w:rsid w:val="00661ECF"/>
    <w:rsid w:val="00665F0E"/>
    <w:rsid w:val="00667644"/>
    <w:rsid w:val="00671BEC"/>
    <w:rsid w:val="00672E7F"/>
    <w:rsid w:val="00673653"/>
    <w:rsid w:val="006737F8"/>
    <w:rsid w:val="0067491E"/>
    <w:rsid w:val="006753B9"/>
    <w:rsid w:val="0068085D"/>
    <w:rsid w:val="00680BD4"/>
    <w:rsid w:val="006811F2"/>
    <w:rsid w:val="00681EDE"/>
    <w:rsid w:val="006864E9"/>
    <w:rsid w:val="00687202"/>
    <w:rsid w:val="0068736E"/>
    <w:rsid w:val="006877D8"/>
    <w:rsid w:val="0068788B"/>
    <w:rsid w:val="006953DA"/>
    <w:rsid w:val="00696560"/>
    <w:rsid w:val="00697371"/>
    <w:rsid w:val="00697B91"/>
    <w:rsid w:val="006A0AFD"/>
    <w:rsid w:val="006A3912"/>
    <w:rsid w:val="006A5066"/>
    <w:rsid w:val="006A54A6"/>
    <w:rsid w:val="006A61F9"/>
    <w:rsid w:val="006A6264"/>
    <w:rsid w:val="006A6890"/>
    <w:rsid w:val="006A6932"/>
    <w:rsid w:val="006B036C"/>
    <w:rsid w:val="006B0660"/>
    <w:rsid w:val="006B0B3B"/>
    <w:rsid w:val="006B155A"/>
    <w:rsid w:val="006B1EAD"/>
    <w:rsid w:val="006B49B9"/>
    <w:rsid w:val="006B4ECF"/>
    <w:rsid w:val="006B6008"/>
    <w:rsid w:val="006B7CD4"/>
    <w:rsid w:val="006C08A7"/>
    <w:rsid w:val="006C1A54"/>
    <w:rsid w:val="006C204D"/>
    <w:rsid w:val="006C3AE4"/>
    <w:rsid w:val="006C516A"/>
    <w:rsid w:val="006C5C25"/>
    <w:rsid w:val="006C76B5"/>
    <w:rsid w:val="006D05DF"/>
    <w:rsid w:val="006D0753"/>
    <w:rsid w:val="006D0959"/>
    <w:rsid w:val="006D0E14"/>
    <w:rsid w:val="006E09E2"/>
    <w:rsid w:val="006E0CC9"/>
    <w:rsid w:val="006E1B44"/>
    <w:rsid w:val="006E202A"/>
    <w:rsid w:val="006E248E"/>
    <w:rsid w:val="006E2B67"/>
    <w:rsid w:val="006E3C7A"/>
    <w:rsid w:val="006E57EE"/>
    <w:rsid w:val="006E6CF9"/>
    <w:rsid w:val="006E7F39"/>
    <w:rsid w:val="006F32A6"/>
    <w:rsid w:val="006F4B01"/>
    <w:rsid w:val="00700A98"/>
    <w:rsid w:val="00702576"/>
    <w:rsid w:val="007029F8"/>
    <w:rsid w:val="00706007"/>
    <w:rsid w:val="00711E00"/>
    <w:rsid w:val="00712417"/>
    <w:rsid w:val="00713EA6"/>
    <w:rsid w:val="00716901"/>
    <w:rsid w:val="00717137"/>
    <w:rsid w:val="00720180"/>
    <w:rsid w:val="0072115A"/>
    <w:rsid w:val="007211BE"/>
    <w:rsid w:val="0072151A"/>
    <w:rsid w:val="007219A3"/>
    <w:rsid w:val="00723747"/>
    <w:rsid w:val="007255A2"/>
    <w:rsid w:val="00732198"/>
    <w:rsid w:val="00736D88"/>
    <w:rsid w:val="00740C98"/>
    <w:rsid w:val="00743164"/>
    <w:rsid w:val="0074523B"/>
    <w:rsid w:val="0074539A"/>
    <w:rsid w:val="00747446"/>
    <w:rsid w:val="00747BB0"/>
    <w:rsid w:val="00747E7D"/>
    <w:rsid w:val="00751256"/>
    <w:rsid w:val="00751AEA"/>
    <w:rsid w:val="00753E2C"/>
    <w:rsid w:val="007541ED"/>
    <w:rsid w:val="00756D85"/>
    <w:rsid w:val="007605FC"/>
    <w:rsid w:val="00762466"/>
    <w:rsid w:val="00762A63"/>
    <w:rsid w:val="00765503"/>
    <w:rsid w:val="00765B43"/>
    <w:rsid w:val="00765C87"/>
    <w:rsid w:val="007716E5"/>
    <w:rsid w:val="0077220C"/>
    <w:rsid w:val="007722B9"/>
    <w:rsid w:val="00774137"/>
    <w:rsid w:val="007744CC"/>
    <w:rsid w:val="00774776"/>
    <w:rsid w:val="007762AC"/>
    <w:rsid w:val="00776BD1"/>
    <w:rsid w:val="0077711C"/>
    <w:rsid w:val="007778E4"/>
    <w:rsid w:val="00780CB3"/>
    <w:rsid w:val="00781115"/>
    <w:rsid w:val="0078221C"/>
    <w:rsid w:val="007836F5"/>
    <w:rsid w:val="007839D3"/>
    <w:rsid w:val="00785A9E"/>
    <w:rsid w:val="007925F1"/>
    <w:rsid w:val="00792F29"/>
    <w:rsid w:val="00793C0E"/>
    <w:rsid w:val="00793CC7"/>
    <w:rsid w:val="00794E96"/>
    <w:rsid w:val="007A0E00"/>
    <w:rsid w:val="007A127B"/>
    <w:rsid w:val="007A1A8E"/>
    <w:rsid w:val="007A1E7B"/>
    <w:rsid w:val="007A24C2"/>
    <w:rsid w:val="007A31ED"/>
    <w:rsid w:val="007A3279"/>
    <w:rsid w:val="007A4113"/>
    <w:rsid w:val="007A47CE"/>
    <w:rsid w:val="007A55FF"/>
    <w:rsid w:val="007B0B22"/>
    <w:rsid w:val="007B15AC"/>
    <w:rsid w:val="007B2540"/>
    <w:rsid w:val="007B2A7A"/>
    <w:rsid w:val="007B363B"/>
    <w:rsid w:val="007B4C84"/>
    <w:rsid w:val="007C4A83"/>
    <w:rsid w:val="007C78ED"/>
    <w:rsid w:val="007D0F68"/>
    <w:rsid w:val="007D32AF"/>
    <w:rsid w:val="007D401D"/>
    <w:rsid w:val="007D4AD9"/>
    <w:rsid w:val="007E063B"/>
    <w:rsid w:val="007E29D2"/>
    <w:rsid w:val="007E2EC1"/>
    <w:rsid w:val="007E6981"/>
    <w:rsid w:val="007E7EB3"/>
    <w:rsid w:val="007F165C"/>
    <w:rsid w:val="007F474C"/>
    <w:rsid w:val="007F5064"/>
    <w:rsid w:val="007F78EF"/>
    <w:rsid w:val="007F7932"/>
    <w:rsid w:val="008025B6"/>
    <w:rsid w:val="008036F3"/>
    <w:rsid w:val="00804767"/>
    <w:rsid w:val="008047AF"/>
    <w:rsid w:val="00804A29"/>
    <w:rsid w:val="00806667"/>
    <w:rsid w:val="00812171"/>
    <w:rsid w:val="0081231E"/>
    <w:rsid w:val="008130BF"/>
    <w:rsid w:val="00814010"/>
    <w:rsid w:val="008142F5"/>
    <w:rsid w:val="0081470C"/>
    <w:rsid w:val="0081603A"/>
    <w:rsid w:val="0081695B"/>
    <w:rsid w:val="00816D69"/>
    <w:rsid w:val="00816DDF"/>
    <w:rsid w:val="00817E7B"/>
    <w:rsid w:val="008207EB"/>
    <w:rsid w:val="0082095D"/>
    <w:rsid w:val="00821391"/>
    <w:rsid w:val="008216F1"/>
    <w:rsid w:val="00821723"/>
    <w:rsid w:val="0082437D"/>
    <w:rsid w:val="00825124"/>
    <w:rsid w:val="00832BB6"/>
    <w:rsid w:val="0083376A"/>
    <w:rsid w:val="0083382D"/>
    <w:rsid w:val="00834B3D"/>
    <w:rsid w:val="0083503D"/>
    <w:rsid w:val="008366DE"/>
    <w:rsid w:val="00837868"/>
    <w:rsid w:val="00840AF2"/>
    <w:rsid w:val="00840E5C"/>
    <w:rsid w:val="008446BE"/>
    <w:rsid w:val="00845E92"/>
    <w:rsid w:val="008539A7"/>
    <w:rsid w:val="008542D4"/>
    <w:rsid w:val="008548F4"/>
    <w:rsid w:val="00854A83"/>
    <w:rsid w:val="008556EF"/>
    <w:rsid w:val="008568F5"/>
    <w:rsid w:val="00856EEE"/>
    <w:rsid w:val="00860E67"/>
    <w:rsid w:val="00861A0B"/>
    <w:rsid w:val="008638F1"/>
    <w:rsid w:val="00866660"/>
    <w:rsid w:val="00871315"/>
    <w:rsid w:val="008715FA"/>
    <w:rsid w:val="00876763"/>
    <w:rsid w:val="0087712A"/>
    <w:rsid w:val="00882623"/>
    <w:rsid w:val="008827CF"/>
    <w:rsid w:val="00882D55"/>
    <w:rsid w:val="00883A00"/>
    <w:rsid w:val="00884B48"/>
    <w:rsid w:val="00887BF4"/>
    <w:rsid w:val="00887E0E"/>
    <w:rsid w:val="00894253"/>
    <w:rsid w:val="00894FA7"/>
    <w:rsid w:val="008951C6"/>
    <w:rsid w:val="008953FF"/>
    <w:rsid w:val="008955F8"/>
    <w:rsid w:val="008957DA"/>
    <w:rsid w:val="008962A2"/>
    <w:rsid w:val="00896463"/>
    <w:rsid w:val="00897734"/>
    <w:rsid w:val="00897AC9"/>
    <w:rsid w:val="00897CA5"/>
    <w:rsid w:val="00897D76"/>
    <w:rsid w:val="008A0406"/>
    <w:rsid w:val="008A20F7"/>
    <w:rsid w:val="008A2284"/>
    <w:rsid w:val="008A24E4"/>
    <w:rsid w:val="008A2FCA"/>
    <w:rsid w:val="008A3ADF"/>
    <w:rsid w:val="008A3C8F"/>
    <w:rsid w:val="008A4250"/>
    <w:rsid w:val="008A5839"/>
    <w:rsid w:val="008A5B7B"/>
    <w:rsid w:val="008A5C58"/>
    <w:rsid w:val="008A63D9"/>
    <w:rsid w:val="008A6B7B"/>
    <w:rsid w:val="008A7CA0"/>
    <w:rsid w:val="008A7DC6"/>
    <w:rsid w:val="008B0631"/>
    <w:rsid w:val="008B06D3"/>
    <w:rsid w:val="008B2144"/>
    <w:rsid w:val="008B25FF"/>
    <w:rsid w:val="008B601E"/>
    <w:rsid w:val="008B689F"/>
    <w:rsid w:val="008B703B"/>
    <w:rsid w:val="008B71B5"/>
    <w:rsid w:val="008C0134"/>
    <w:rsid w:val="008C0498"/>
    <w:rsid w:val="008C0823"/>
    <w:rsid w:val="008C1BEF"/>
    <w:rsid w:val="008C20E9"/>
    <w:rsid w:val="008C266F"/>
    <w:rsid w:val="008C287C"/>
    <w:rsid w:val="008C2C4A"/>
    <w:rsid w:val="008C3884"/>
    <w:rsid w:val="008C411C"/>
    <w:rsid w:val="008D1FB6"/>
    <w:rsid w:val="008D3027"/>
    <w:rsid w:val="008D37BB"/>
    <w:rsid w:val="008D5974"/>
    <w:rsid w:val="008D7E1D"/>
    <w:rsid w:val="008E167A"/>
    <w:rsid w:val="008E376D"/>
    <w:rsid w:val="008E391B"/>
    <w:rsid w:val="008E42EA"/>
    <w:rsid w:val="008E52EB"/>
    <w:rsid w:val="008E599C"/>
    <w:rsid w:val="008E5D87"/>
    <w:rsid w:val="008E6B2B"/>
    <w:rsid w:val="008E6C12"/>
    <w:rsid w:val="008E736E"/>
    <w:rsid w:val="008F0EF5"/>
    <w:rsid w:val="008F2AB2"/>
    <w:rsid w:val="008F46E3"/>
    <w:rsid w:val="008F663E"/>
    <w:rsid w:val="008F7DF1"/>
    <w:rsid w:val="0090119B"/>
    <w:rsid w:val="009056CA"/>
    <w:rsid w:val="00905768"/>
    <w:rsid w:val="00906803"/>
    <w:rsid w:val="00906F18"/>
    <w:rsid w:val="00910044"/>
    <w:rsid w:val="0091173B"/>
    <w:rsid w:val="0091278A"/>
    <w:rsid w:val="00913061"/>
    <w:rsid w:val="0091575A"/>
    <w:rsid w:val="0091579D"/>
    <w:rsid w:val="00915972"/>
    <w:rsid w:val="00916997"/>
    <w:rsid w:val="0092105D"/>
    <w:rsid w:val="00921075"/>
    <w:rsid w:val="009229D9"/>
    <w:rsid w:val="00924712"/>
    <w:rsid w:val="00925AC4"/>
    <w:rsid w:val="00925EB0"/>
    <w:rsid w:val="00926B32"/>
    <w:rsid w:val="009276C7"/>
    <w:rsid w:val="0092791E"/>
    <w:rsid w:val="00927F9E"/>
    <w:rsid w:val="00932DE3"/>
    <w:rsid w:val="00933091"/>
    <w:rsid w:val="00933712"/>
    <w:rsid w:val="00935A2D"/>
    <w:rsid w:val="0093638E"/>
    <w:rsid w:val="00936C55"/>
    <w:rsid w:val="00940047"/>
    <w:rsid w:val="00940445"/>
    <w:rsid w:val="009409A0"/>
    <w:rsid w:val="00941A5A"/>
    <w:rsid w:val="009434BC"/>
    <w:rsid w:val="00944DE6"/>
    <w:rsid w:val="00944E7F"/>
    <w:rsid w:val="00946402"/>
    <w:rsid w:val="00950247"/>
    <w:rsid w:val="009503CA"/>
    <w:rsid w:val="00951161"/>
    <w:rsid w:val="00953C37"/>
    <w:rsid w:val="00954811"/>
    <w:rsid w:val="00954B6A"/>
    <w:rsid w:val="00954DC3"/>
    <w:rsid w:val="00956220"/>
    <w:rsid w:val="00957997"/>
    <w:rsid w:val="0096000A"/>
    <w:rsid w:val="00961BAB"/>
    <w:rsid w:val="00962406"/>
    <w:rsid w:val="009630CB"/>
    <w:rsid w:val="0096541C"/>
    <w:rsid w:val="00970E0B"/>
    <w:rsid w:val="00973D8A"/>
    <w:rsid w:val="00974BF6"/>
    <w:rsid w:val="00974DE2"/>
    <w:rsid w:val="00974E9B"/>
    <w:rsid w:val="009751A1"/>
    <w:rsid w:val="00975A4E"/>
    <w:rsid w:val="00976ED6"/>
    <w:rsid w:val="00980BCB"/>
    <w:rsid w:val="00981B62"/>
    <w:rsid w:val="00981F8F"/>
    <w:rsid w:val="00982AB4"/>
    <w:rsid w:val="0098302B"/>
    <w:rsid w:val="009831C0"/>
    <w:rsid w:val="0098321A"/>
    <w:rsid w:val="00983D9E"/>
    <w:rsid w:val="00984F2F"/>
    <w:rsid w:val="009856BF"/>
    <w:rsid w:val="00986228"/>
    <w:rsid w:val="00987F37"/>
    <w:rsid w:val="0099130E"/>
    <w:rsid w:val="00991339"/>
    <w:rsid w:val="00991803"/>
    <w:rsid w:val="00992E4E"/>
    <w:rsid w:val="00993340"/>
    <w:rsid w:val="00995D81"/>
    <w:rsid w:val="009A469B"/>
    <w:rsid w:val="009A4963"/>
    <w:rsid w:val="009A56DF"/>
    <w:rsid w:val="009A6AF9"/>
    <w:rsid w:val="009B14EE"/>
    <w:rsid w:val="009B2AF9"/>
    <w:rsid w:val="009B364D"/>
    <w:rsid w:val="009B3D54"/>
    <w:rsid w:val="009B4D8D"/>
    <w:rsid w:val="009C046D"/>
    <w:rsid w:val="009C0D20"/>
    <w:rsid w:val="009C3BC4"/>
    <w:rsid w:val="009C702B"/>
    <w:rsid w:val="009D2D13"/>
    <w:rsid w:val="009D3F85"/>
    <w:rsid w:val="009D5052"/>
    <w:rsid w:val="009D5924"/>
    <w:rsid w:val="009D5FD5"/>
    <w:rsid w:val="009D6085"/>
    <w:rsid w:val="009D7533"/>
    <w:rsid w:val="009D7980"/>
    <w:rsid w:val="009E00BF"/>
    <w:rsid w:val="009E1925"/>
    <w:rsid w:val="009E2BCB"/>
    <w:rsid w:val="009E52E5"/>
    <w:rsid w:val="009E586C"/>
    <w:rsid w:val="009E610B"/>
    <w:rsid w:val="009E674F"/>
    <w:rsid w:val="009E6B25"/>
    <w:rsid w:val="009E7547"/>
    <w:rsid w:val="009F0921"/>
    <w:rsid w:val="009F1AD3"/>
    <w:rsid w:val="009F1C5B"/>
    <w:rsid w:val="009F49C4"/>
    <w:rsid w:val="009F6F49"/>
    <w:rsid w:val="00A00C29"/>
    <w:rsid w:val="00A021F9"/>
    <w:rsid w:val="00A02D9F"/>
    <w:rsid w:val="00A03BCD"/>
    <w:rsid w:val="00A051B2"/>
    <w:rsid w:val="00A054DB"/>
    <w:rsid w:val="00A06276"/>
    <w:rsid w:val="00A06C79"/>
    <w:rsid w:val="00A10AE0"/>
    <w:rsid w:val="00A10B97"/>
    <w:rsid w:val="00A12CC2"/>
    <w:rsid w:val="00A12EFE"/>
    <w:rsid w:val="00A16B4B"/>
    <w:rsid w:val="00A174ED"/>
    <w:rsid w:val="00A21F91"/>
    <w:rsid w:val="00A23B3A"/>
    <w:rsid w:val="00A26712"/>
    <w:rsid w:val="00A27078"/>
    <w:rsid w:val="00A27FCF"/>
    <w:rsid w:val="00A30B99"/>
    <w:rsid w:val="00A30E02"/>
    <w:rsid w:val="00A3127B"/>
    <w:rsid w:val="00A317A4"/>
    <w:rsid w:val="00A319AA"/>
    <w:rsid w:val="00A37185"/>
    <w:rsid w:val="00A41940"/>
    <w:rsid w:val="00A41C43"/>
    <w:rsid w:val="00A41EE8"/>
    <w:rsid w:val="00A42BBE"/>
    <w:rsid w:val="00A433FC"/>
    <w:rsid w:val="00A50EF1"/>
    <w:rsid w:val="00A51492"/>
    <w:rsid w:val="00A527D9"/>
    <w:rsid w:val="00A528DB"/>
    <w:rsid w:val="00A52A6A"/>
    <w:rsid w:val="00A54337"/>
    <w:rsid w:val="00A609E2"/>
    <w:rsid w:val="00A60A7A"/>
    <w:rsid w:val="00A60B8C"/>
    <w:rsid w:val="00A60C01"/>
    <w:rsid w:val="00A61C0F"/>
    <w:rsid w:val="00A663C6"/>
    <w:rsid w:val="00A705A5"/>
    <w:rsid w:val="00A72462"/>
    <w:rsid w:val="00A7341E"/>
    <w:rsid w:val="00A759F3"/>
    <w:rsid w:val="00A75B94"/>
    <w:rsid w:val="00A75F51"/>
    <w:rsid w:val="00A763F6"/>
    <w:rsid w:val="00A77098"/>
    <w:rsid w:val="00A80896"/>
    <w:rsid w:val="00A80B51"/>
    <w:rsid w:val="00A81861"/>
    <w:rsid w:val="00A81F2E"/>
    <w:rsid w:val="00A82BC6"/>
    <w:rsid w:val="00A832BA"/>
    <w:rsid w:val="00A83E90"/>
    <w:rsid w:val="00A86CCA"/>
    <w:rsid w:val="00A86CF4"/>
    <w:rsid w:val="00A87523"/>
    <w:rsid w:val="00A87E1D"/>
    <w:rsid w:val="00A92762"/>
    <w:rsid w:val="00A9354A"/>
    <w:rsid w:val="00A94AED"/>
    <w:rsid w:val="00A959F9"/>
    <w:rsid w:val="00A971B3"/>
    <w:rsid w:val="00A97578"/>
    <w:rsid w:val="00AA08A7"/>
    <w:rsid w:val="00AA1DB7"/>
    <w:rsid w:val="00AA3FC2"/>
    <w:rsid w:val="00AA516C"/>
    <w:rsid w:val="00AA559B"/>
    <w:rsid w:val="00AA588A"/>
    <w:rsid w:val="00AA78FC"/>
    <w:rsid w:val="00AB0612"/>
    <w:rsid w:val="00AB0E9F"/>
    <w:rsid w:val="00AB2592"/>
    <w:rsid w:val="00AB25EC"/>
    <w:rsid w:val="00AB3E61"/>
    <w:rsid w:val="00AB5C93"/>
    <w:rsid w:val="00AB6DC5"/>
    <w:rsid w:val="00AB79DB"/>
    <w:rsid w:val="00AC08A3"/>
    <w:rsid w:val="00AC0F51"/>
    <w:rsid w:val="00AC1689"/>
    <w:rsid w:val="00AC1F82"/>
    <w:rsid w:val="00AC31F0"/>
    <w:rsid w:val="00AC39DA"/>
    <w:rsid w:val="00AC59BE"/>
    <w:rsid w:val="00AD0D3F"/>
    <w:rsid w:val="00AD0D94"/>
    <w:rsid w:val="00AD1C59"/>
    <w:rsid w:val="00AD220C"/>
    <w:rsid w:val="00AD4F79"/>
    <w:rsid w:val="00AD776F"/>
    <w:rsid w:val="00AE0F61"/>
    <w:rsid w:val="00AE11CA"/>
    <w:rsid w:val="00AE2231"/>
    <w:rsid w:val="00AE4E5C"/>
    <w:rsid w:val="00AE71A6"/>
    <w:rsid w:val="00AE7D02"/>
    <w:rsid w:val="00AF062B"/>
    <w:rsid w:val="00AF1EA9"/>
    <w:rsid w:val="00AF20C1"/>
    <w:rsid w:val="00AF2223"/>
    <w:rsid w:val="00AF2E2C"/>
    <w:rsid w:val="00AF5DB9"/>
    <w:rsid w:val="00AF6A85"/>
    <w:rsid w:val="00B020F2"/>
    <w:rsid w:val="00B021B8"/>
    <w:rsid w:val="00B02488"/>
    <w:rsid w:val="00B0281B"/>
    <w:rsid w:val="00B05100"/>
    <w:rsid w:val="00B05C9C"/>
    <w:rsid w:val="00B063F8"/>
    <w:rsid w:val="00B07852"/>
    <w:rsid w:val="00B10398"/>
    <w:rsid w:val="00B1094B"/>
    <w:rsid w:val="00B11044"/>
    <w:rsid w:val="00B115C5"/>
    <w:rsid w:val="00B129BC"/>
    <w:rsid w:val="00B132D9"/>
    <w:rsid w:val="00B1349B"/>
    <w:rsid w:val="00B14FC5"/>
    <w:rsid w:val="00B1745B"/>
    <w:rsid w:val="00B17FB3"/>
    <w:rsid w:val="00B20718"/>
    <w:rsid w:val="00B20966"/>
    <w:rsid w:val="00B250E9"/>
    <w:rsid w:val="00B26C0B"/>
    <w:rsid w:val="00B27F16"/>
    <w:rsid w:val="00B32EC6"/>
    <w:rsid w:val="00B32F65"/>
    <w:rsid w:val="00B33271"/>
    <w:rsid w:val="00B3403A"/>
    <w:rsid w:val="00B35613"/>
    <w:rsid w:val="00B35EF0"/>
    <w:rsid w:val="00B36CD0"/>
    <w:rsid w:val="00B37DB9"/>
    <w:rsid w:val="00B404D4"/>
    <w:rsid w:val="00B4209C"/>
    <w:rsid w:val="00B45288"/>
    <w:rsid w:val="00B47646"/>
    <w:rsid w:val="00B51B10"/>
    <w:rsid w:val="00B52230"/>
    <w:rsid w:val="00B544AB"/>
    <w:rsid w:val="00B54867"/>
    <w:rsid w:val="00B55763"/>
    <w:rsid w:val="00B55FFE"/>
    <w:rsid w:val="00B5666B"/>
    <w:rsid w:val="00B57ABD"/>
    <w:rsid w:val="00B60AC4"/>
    <w:rsid w:val="00B6186F"/>
    <w:rsid w:val="00B61A4E"/>
    <w:rsid w:val="00B63589"/>
    <w:rsid w:val="00B639C5"/>
    <w:rsid w:val="00B63BEB"/>
    <w:rsid w:val="00B6495D"/>
    <w:rsid w:val="00B6654C"/>
    <w:rsid w:val="00B668D3"/>
    <w:rsid w:val="00B66CFB"/>
    <w:rsid w:val="00B67941"/>
    <w:rsid w:val="00B7190B"/>
    <w:rsid w:val="00B73EAB"/>
    <w:rsid w:val="00B76DBF"/>
    <w:rsid w:val="00B81F81"/>
    <w:rsid w:val="00B85E71"/>
    <w:rsid w:val="00B86C6D"/>
    <w:rsid w:val="00B92B50"/>
    <w:rsid w:val="00B9426A"/>
    <w:rsid w:val="00B94696"/>
    <w:rsid w:val="00B949B9"/>
    <w:rsid w:val="00B9530C"/>
    <w:rsid w:val="00B96B78"/>
    <w:rsid w:val="00B973A6"/>
    <w:rsid w:val="00BA29CC"/>
    <w:rsid w:val="00BA2EBF"/>
    <w:rsid w:val="00BA3555"/>
    <w:rsid w:val="00BA60E1"/>
    <w:rsid w:val="00BA6121"/>
    <w:rsid w:val="00BA72D6"/>
    <w:rsid w:val="00BA7974"/>
    <w:rsid w:val="00BA7B97"/>
    <w:rsid w:val="00BB0128"/>
    <w:rsid w:val="00BB1F0F"/>
    <w:rsid w:val="00BB23E1"/>
    <w:rsid w:val="00BB3198"/>
    <w:rsid w:val="00BB48FA"/>
    <w:rsid w:val="00BB5A42"/>
    <w:rsid w:val="00BB5CA3"/>
    <w:rsid w:val="00BB6B02"/>
    <w:rsid w:val="00BC1F59"/>
    <w:rsid w:val="00BC34E2"/>
    <w:rsid w:val="00BC5CAC"/>
    <w:rsid w:val="00BC77F0"/>
    <w:rsid w:val="00BC78AF"/>
    <w:rsid w:val="00BC7C3C"/>
    <w:rsid w:val="00BD0480"/>
    <w:rsid w:val="00BD0523"/>
    <w:rsid w:val="00BD05FD"/>
    <w:rsid w:val="00BD1364"/>
    <w:rsid w:val="00BD321B"/>
    <w:rsid w:val="00BD3FAF"/>
    <w:rsid w:val="00BD4A09"/>
    <w:rsid w:val="00BD54BB"/>
    <w:rsid w:val="00BD57FF"/>
    <w:rsid w:val="00BE05B0"/>
    <w:rsid w:val="00BE17CA"/>
    <w:rsid w:val="00BE2539"/>
    <w:rsid w:val="00BE35F1"/>
    <w:rsid w:val="00BE3FFF"/>
    <w:rsid w:val="00BE4033"/>
    <w:rsid w:val="00BE5432"/>
    <w:rsid w:val="00BE569A"/>
    <w:rsid w:val="00BE6240"/>
    <w:rsid w:val="00BE676B"/>
    <w:rsid w:val="00BE76F1"/>
    <w:rsid w:val="00BF0867"/>
    <w:rsid w:val="00BF1B84"/>
    <w:rsid w:val="00BF383A"/>
    <w:rsid w:val="00BF675B"/>
    <w:rsid w:val="00BF6941"/>
    <w:rsid w:val="00BF6BA5"/>
    <w:rsid w:val="00BF73A9"/>
    <w:rsid w:val="00BF7D04"/>
    <w:rsid w:val="00C005BD"/>
    <w:rsid w:val="00C0066B"/>
    <w:rsid w:val="00C00F66"/>
    <w:rsid w:val="00C010FF"/>
    <w:rsid w:val="00C02BAD"/>
    <w:rsid w:val="00C03F83"/>
    <w:rsid w:val="00C05CE3"/>
    <w:rsid w:val="00C05DDF"/>
    <w:rsid w:val="00C05EDA"/>
    <w:rsid w:val="00C0607F"/>
    <w:rsid w:val="00C06A97"/>
    <w:rsid w:val="00C12415"/>
    <w:rsid w:val="00C12AA8"/>
    <w:rsid w:val="00C14A83"/>
    <w:rsid w:val="00C16C72"/>
    <w:rsid w:val="00C17BA4"/>
    <w:rsid w:val="00C17E72"/>
    <w:rsid w:val="00C23E8F"/>
    <w:rsid w:val="00C245D4"/>
    <w:rsid w:val="00C24DA7"/>
    <w:rsid w:val="00C25B90"/>
    <w:rsid w:val="00C26C86"/>
    <w:rsid w:val="00C27057"/>
    <w:rsid w:val="00C27BD1"/>
    <w:rsid w:val="00C31011"/>
    <w:rsid w:val="00C31765"/>
    <w:rsid w:val="00C33045"/>
    <w:rsid w:val="00C330D4"/>
    <w:rsid w:val="00C34E83"/>
    <w:rsid w:val="00C37231"/>
    <w:rsid w:val="00C4104B"/>
    <w:rsid w:val="00C41632"/>
    <w:rsid w:val="00C41AD3"/>
    <w:rsid w:val="00C41CD9"/>
    <w:rsid w:val="00C44583"/>
    <w:rsid w:val="00C454BB"/>
    <w:rsid w:val="00C45CE4"/>
    <w:rsid w:val="00C47325"/>
    <w:rsid w:val="00C47C87"/>
    <w:rsid w:val="00C510FC"/>
    <w:rsid w:val="00C535BB"/>
    <w:rsid w:val="00C53E5C"/>
    <w:rsid w:val="00C5410B"/>
    <w:rsid w:val="00C54B78"/>
    <w:rsid w:val="00C550F2"/>
    <w:rsid w:val="00C55461"/>
    <w:rsid w:val="00C55C34"/>
    <w:rsid w:val="00C56648"/>
    <w:rsid w:val="00C57198"/>
    <w:rsid w:val="00C575FC"/>
    <w:rsid w:val="00C5766C"/>
    <w:rsid w:val="00C60504"/>
    <w:rsid w:val="00C610F4"/>
    <w:rsid w:val="00C6186D"/>
    <w:rsid w:val="00C627E8"/>
    <w:rsid w:val="00C63CA8"/>
    <w:rsid w:val="00C6407D"/>
    <w:rsid w:val="00C6458A"/>
    <w:rsid w:val="00C64BC0"/>
    <w:rsid w:val="00C65C76"/>
    <w:rsid w:val="00C65E62"/>
    <w:rsid w:val="00C65F68"/>
    <w:rsid w:val="00C67813"/>
    <w:rsid w:val="00C71667"/>
    <w:rsid w:val="00C71FBB"/>
    <w:rsid w:val="00C73279"/>
    <w:rsid w:val="00C73A55"/>
    <w:rsid w:val="00C73A78"/>
    <w:rsid w:val="00C7493B"/>
    <w:rsid w:val="00C750D8"/>
    <w:rsid w:val="00C75179"/>
    <w:rsid w:val="00C7693E"/>
    <w:rsid w:val="00C81732"/>
    <w:rsid w:val="00C82338"/>
    <w:rsid w:val="00C82B67"/>
    <w:rsid w:val="00C82E08"/>
    <w:rsid w:val="00C83F7F"/>
    <w:rsid w:val="00C84220"/>
    <w:rsid w:val="00C86F6B"/>
    <w:rsid w:val="00C86FE7"/>
    <w:rsid w:val="00C87683"/>
    <w:rsid w:val="00C91A4C"/>
    <w:rsid w:val="00C92EAA"/>
    <w:rsid w:val="00C93019"/>
    <w:rsid w:val="00CA03C2"/>
    <w:rsid w:val="00CA1597"/>
    <w:rsid w:val="00CA1758"/>
    <w:rsid w:val="00CA1B4A"/>
    <w:rsid w:val="00CA3AC1"/>
    <w:rsid w:val="00CA55F3"/>
    <w:rsid w:val="00CA6019"/>
    <w:rsid w:val="00CA614E"/>
    <w:rsid w:val="00CA6A56"/>
    <w:rsid w:val="00CB2680"/>
    <w:rsid w:val="00CB33BD"/>
    <w:rsid w:val="00CB45E2"/>
    <w:rsid w:val="00CB6B06"/>
    <w:rsid w:val="00CB6CB0"/>
    <w:rsid w:val="00CC057A"/>
    <w:rsid w:val="00CC1BBC"/>
    <w:rsid w:val="00CC205D"/>
    <w:rsid w:val="00CC31AF"/>
    <w:rsid w:val="00CC46A5"/>
    <w:rsid w:val="00CC5EA8"/>
    <w:rsid w:val="00CC5EFD"/>
    <w:rsid w:val="00CC5F1B"/>
    <w:rsid w:val="00CC6101"/>
    <w:rsid w:val="00CC6B7B"/>
    <w:rsid w:val="00CC7156"/>
    <w:rsid w:val="00CC7931"/>
    <w:rsid w:val="00CD026B"/>
    <w:rsid w:val="00CD14B0"/>
    <w:rsid w:val="00CD193C"/>
    <w:rsid w:val="00CD3C1D"/>
    <w:rsid w:val="00CD4A91"/>
    <w:rsid w:val="00CD55D0"/>
    <w:rsid w:val="00CD5855"/>
    <w:rsid w:val="00CD5A25"/>
    <w:rsid w:val="00CD5B6F"/>
    <w:rsid w:val="00CE07B2"/>
    <w:rsid w:val="00CE386D"/>
    <w:rsid w:val="00CE4098"/>
    <w:rsid w:val="00CE47C5"/>
    <w:rsid w:val="00CE4A98"/>
    <w:rsid w:val="00CE51B7"/>
    <w:rsid w:val="00CE695F"/>
    <w:rsid w:val="00CF01BF"/>
    <w:rsid w:val="00CF172E"/>
    <w:rsid w:val="00CF2E13"/>
    <w:rsid w:val="00CF373B"/>
    <w:rsid w:val="00CF3B15"/>
    <w:rsid w:val="00CF734D"/>
    <w:rsid w:val="00CF7EBA"/>
    <w:rsid w:val="00D00229"/>
    <w:rsid w:val="00D00BC8"/>
    <w:rsid w:val="00D01601"/>
    <w:rsid w:val="00D0275F"/>
    <w:rsid w:val="00D03ADC"/>
    <w:rsid w:val="00D03DD8"/>
    <w:rsid w:val="00D054A4"/>
    <w:rsid w:val="00D05B94"/>
    <w:rsid w:val="00D05C3A"/>
    <w:rsid w:val="00D06331"/>
    <w:rsid w:val="00D06E7B"/>
    <w:rsid w:val="00D10FA6"/>
    <w:rsid w:val="00D11A7C"/>
    <w:rsid w:val="00D12223"/>
    <w:rsid w:val="00D12A62"/>
    <w:rsid w:val="00D12DE7"/>
    <w:rsid w:val="00D130F0"/>
    <w:rsid w:val="00D1394F"/>
    <w:rsid w:val="00D14116"/>
    <w:rsid w:val="00D14D5E"/>
    <w:rsid w:val="00D1590E"/>
    <w:rsid w:val="00D15D5B"/>
    <w:rsid w:val="00D17846"/>
    <w:rsid w:val="00D17B7A"/>
    <w:rsid w:val="00D22B78"/>
    <w:rsid w:val="00D24A2B"/>
    <w:rsid w:val="00D24A36"/>
    <w:rsid w:val="00D252FF"/>
    <w:rsid w:val="00D25BCA"/>
    <w:rsid w:val="00D25E6A"/>
    <w:rsid w:val="00D2771A"/>
    <w:rsid w:val="00D27DC3"/>
    <w:rsid w:val="00D31AEB"/>
    <w:rsid w:val="00D336FE"/>
    <w:rsid w:val="00D34978"/>
    <w:rsid w:val="00D34F35"/>
    <w:rsid w:val="00D36873"/>
    <w:rsid w:val="00D400BE"/>
    <w:rsid w:val="00D42150"/>
    <w:rsid w:val="00D42325"/>
    <w:rsid w:val="00D439AC"/>
    <w:rsid w:val="00D50733"/>
    <w:rsid w:val="00D5118D"/>
    <w:rsid w:val="00D51306"/>
    <w:rsid w:val="00D51549"/>
    <w:rsid w:val="00D547C2"/>
    <w:rsid w:val="00D547EA"/>
    <w:rsid w:val="00D56785"/>
    <w:rsid w:val="00D612E4"/>
    <w:rsid w:val="00D61366"/>
    <w:rsid w:val="00D6331C"/>
    <w:rsid w:val="00D65188"/>
    <w:rsid w:val="00D65265"/>
    <w:rsid w:val="00D66235"/>
    <w:rsid w:val="00D7005F"/>
    <w:rsid w:val="00D715D4"/>
    <w:rsid w:val="00D73612"/>
    <w:rsid w:val="00D73BF9"/>
    <w:rsid w:val="00D73C27"/>
    <w:rsid w:val="00D74325"/>
    <w:rsid w:val="00D74C52"/>
    <w:rsid w:val="00D753D6"/>
    <w:rsid w:val="00D76455"/>
    <w:rsid w:val="00D7697B"/>
    <w:rsid w:val="00D77D71"/>
    <w:rsid w:val="00D80650"/>
    <w:rsid w:val="00D80C3D"/>
    <w:rsid w:val="00D81201"/>
    <w:rsid w:val="00D82F62"/>
    <w:rsid w:val="00D830B3"/>
    <w:rsid w:val="00D850BD"/>
    <w:rsid w:val="00D85C9E"/>
    <w:rsid w:val="00D863E4"/>
    <w:rsid w:val="00D90ABD"/>
    <w:rsid w:val="00D91CAD"/>
    <w:rsid w:val="00D93162"/>
    <w:rsid w:val="00D93BB0"/>
    <w:rsid w:val="00D94694"/>
    <w:rsid w:val="00D94BE7"/>
    <w:rsid w:val="00D94C21"/>
    <w:rsid w:val="00D94EE2"/>
    <w:rsid w:val="00D958AE"/>
    <w:rsid w:val="00D970D6"/>
    <w:rsid w:val="00D971F0"/>
    <w:rsid w:val="00DA0866"/>
    <w:rsid w:val="00DA24FF"/>
    <w:rsid w:val="00DA25E8"/>
    <w:rsid w:val="00DA3B1F"/>
    <w:rsid w:val="00DA40D2"/>
    <w:rsid w:val="00DA5ACE"/>
    <w:rsid w:val="00DA62A6"/>
    <w:rsid w:val="00DA6D64"/>
    <w:rsid w:val="00DB0D4C"/>
    <w:rsid w:val="00DB0DAE"/>
    <w:rsid w:val="00DB1CC3"/>
    <w:rsid w:val="00DB3CC7"/>
    <w:rsid w:val="00DB480D"/>
    <w:rsid w:val="00DB4BC8"/>
    <w:rsid w:val="00DB5847"/>
    <w:rsid w:val="00DB5CD2"/>
    <w:rsid w:val="00DB6684"/>
    <w:rsid w:val="00DB68EC"/>
    <w:rsid w:val="00DB6917"/>
    <w:rsid w:val="00DB7E4C"/>
    <w:rsid w:val="00DC21CB"/>
    <w:rsid w:val="00DC28BB"/>
    <w:rsid w:val="00DC50BC"/>
    <w:rsid w:val="00DC50E1"/>
    <w:rsid w:val="00DC58D0"/>
    <w:rsid w:val="00DC60D6"/>
    <w:rsid w:val="00DC660E"/>
    <w:rsid w:val="00DC685F"/>
    <w:rsid w:val="00DD0A75"/>
    <w:rsid w:val="00DD0AAF"/>
    <w:rsid w:val="00DD10E5"/>
    <w:rsid w:val="00DD257D"/>
    <w:rsid w:val="00DD3136"/>
    <w:rsid w:val="00DD4262"/>
    <w:rsid w:val="00DD46C1"/>
    <w:rsid w:val="00DD494C"/>
    <w:rsid w:val="00DD6ACE"/>
    <w:rsid w:val="00DE0457"/>
    <w:rsid w:val="00DE211C"/>
    <w:rsid w:val="00DE33A6"/>
    <w:rsid w:val="00DE36A9"/>
    <w:rsid w:val="00DE4A61"/>
    <w:rsid w:val="00DE79E5"/>
    <w:rsid w:val="00DF0050"/>
    <w:rsid w:val="00DF08A8"/>
    <w:rsid w:val="00DF0C5F"/>
    <w:rsid w:val="00DF1A28"/>
    <w:rsid w:val="00DF27BB"/>
    <w:rsid w:val="00DF297A"/>
    <w:rsid w:val="00DF3C0C"/>
    <w:rsid w:val="00DF5DF1"/>
    <w:rsid w:val="00DF666C"/>
    <w:rsid w:val="00E0139B"/>
    <w:rsid w:val="00E044B1"/>
    <w:rsid w:val="00E044D7"/>
    <w:rsid w:val="00E101C1"/>
    <w:rsid w:val="00E105BB"/>
    <w:rsid w:val="00E124AB"/>
    <w:rsid w:val="00E129CB"/>
    <w:rsid w:val="00E17E94"/>
    <w:rsid w:val="00E20A7C"/>
    <w:rsid w:val="00E25B1C"/>
    <w:rsid w:val="00E31002"/>
    <w:rsid w:val="00E31AE7"/>
    <w:rsid w:val="00E32989"/>
    <w:rsid w:val="00E32D05"/>
    <w:rsid w:val="00E335FD"/>
    <w:rsid w:val="00E36D0E"/>
    <w:rsid w:val="00E40CB8"/>
    <w:rsid w:val="00E428EA"/>
    <w:rsid w:val="00E43C92"/>
    <w:rsid w:val="00E50155"/>
    <w:rsid w:val="00E50B43"/>
    <w:rsid w:val="00E51019"/>
    <w:rsid w:val="00E51E41"/>
    <w:rsid w:val="00E5414B"/>
    <w:rsid w:val="00E55191"/>
    <w:rsid w:val="00E55ACE"/>
    <w:rsid w:val="00E600BD"/>
    <w:rsid w:val="00E6057C"/>
    <w:rsid w:val="00E61663"/>
    <w:rsid w:val="00E61F4B"/>
    <w:rsid w:val="00E62A6B"/>
    <w:rsid w:val="00E64298"/>
    <w:rsid w:val="00E646AA"/>
    <w:rsid w:val="00E65A21"/>
    <w:rsid w:val="00E70751"/>
    <w:rsid w:val="00E70AF3"/>
    <w:rsid w:val="00E722BD"/>
    <w:rsid w:val="00E745F1"/>
    <w:rsid w:val="00E74B24"/>
    <w:rsid w:val="00E74EF2"/>
    <w:rsid w:val="00E75C17"/>
    <w:rsid w:val="00E7665C"/>
    <w:rsid w:val="00E77A16"/>
    <w:rsid w:val="00E81890"/>
    <w:rsid w:val="00E826C8"/>
    <w:rsid w:val="00E90E6C"/>
    <w:rsid w:val="00E912FB"/>
    <w:rsid w:val="00E91EF8"/>
    <w:rsid w:val="00E92328"/>
    <w:rsid w:val="00E95A16"/>
    <w:rsid w:val="00E97122"/>
    <w:rsid w:val="00EA08D9"/>
    <w:rsid w:val="00EA09DC"/>
    <w:rsid w:val="00EA17C6"/>
    <w:rsid w:val="00EA1921"/>
    <w:rsid w:val="00EA3BE7"/>
    <w:rsid w:val="00EA49B0"/>
    <w:rsid w:val="00EA4B1B"/>
    <w:rsid w:val="00EA565C"/>
    <w:rsid w:val="00EB12EC"/>
    <w:rsid w:val="00EB5152"/>
    <w:rsid w:val="00EB53CF"/>
    <w:rsid w:val="00EB609B"/>
    <w:rsid w:val="00EB6250"/>
    <w:rsid w:val="00EB74EC"/>
    <w:rsid w:val="00EC13FA"/>
    <w:rsid w:val="00EC16F2"/>
    <w:rsid w:val="00EC24A4"/>
    <w:rsid w:val="00EC2521"/>
    <w:rsid w:val="00EC30DD"/>
    <w:rsid w:val="00EC3BDF"/>
    <w:rsid w:val="00EC3F13"/>
    <w:rsid w:val="00EC4958"/>
    <w:rsid w:val="00EC64D0"/>
    <w:rsid w:val="00EC70BE"/>
    <w:rsid w:val="00ED5D18"/>
    <w:rsid w:val="00ED75DC"/>
    <w:rsid w:val="00ED77D1"/>
    <w:rsid w:val="00EE0486"/>
    <w:rsid w:val="00EE2334"/>
    <w:rsid w:val="00EE261F"/>
    <w:rsid w:val="00EE3402"/>
    <w:rsid w:val="00EE5641"/>
    <w:rsid w:val="00EE6AC7"/>
    <w:rsid w:val="00EE6C3D"/>
    <w:rsid w:val="00EE7D2B"/>
    <w:rsid w:val="00EE7DF5"/>
    <w:rsid w:val="00EF1065"/>
    <w:rsid w:val="00EF2E06"/>
    <w:rsid w:val="00EF34BE"/>
    <w:rsid w:val="00EF51B0"/>
    <w:rsid w:val="00EF7F31"/>
    <w:rsid w:val="00F02AF0"/>
    <w:rsid w:val="00F03389"/>
    <w:rsid w:val="00F0448F"/>
    <w:rsid w:val="00F053C9"/>
    <w:rsid w:val="00F06929"/>
    <w:rsid w:val="00F06B7D"/>
    <w:rsid w:val="00F072BB"/>
    <w:rsid w:val="00F07970"/>
    <w:rsid w:val="00F10889"/>
    <w:rsid w:val="00F11C36"/>
    <w:rsid w:val="00F1337A"/>
    <w:rsid w:val="00F13708"/>
    <w:rsid w:val="00F15332"/>
    <w:rsid w:val="00F15F8E"/>
    <w:rsid w:val="00F176FA"/>
    <w:rsid w:val="00F17BBB"/>
    <w:rsid w:val="00F22186"/>
    <w:rsid w:val="00F231C4"/>
    <w:rsid w:val="00F23DB3"/>
    <w:rsid w:val="00F253F8"/>
    <w:rsid w:val="00F260C1"/>
    <w:rsid w:val="00F26B10"/>
    <w:rsid w:val="00F27175"/>
    <w:rsid w:val="00F30D14"/>
    <w:rsid w:val="00F31B6D"/>
    <w:rsid w:val="00F31CDC"/>
    <w:rsid w:val="00F31DC9"/>
    <w:rsid w:val="00F33517"/>
    <w:rsid w:val="00F34F7A"/>
    <w:rsid w:val="00F3632E"/>
    <w:rsid w:val="00F36946"/>
    <w:rsid w:val="00F37D7F"/>
    <w:rsid w:val="00F40B5F"/>
    <w:rsid w:val="00F40EE0"/>
    <w:rsid w:val="00F41AAC"/>
    <w:rsid w:val="00F43EB7"/>
    <w:rsid w:val="00F443AF"/>
    <w:rsid w:val="00F469A9"/>
    <w:rsid w:val="00F47B94"/>
    <w:rsid w:val="00F5194C"/>
    <w:rsid w:val="00F53638"/>
    <w:rsid w:val="00F54A05"/>
    <w:rsid w:val="00F5612F"/>
    <w:rsid w:val="00F562C0"/>
    <w:rsid w:val="00F57424"/>
    <w:rsid w:val="00F60947"/>
    <w:rsid w:val="00F617AE"/>
    <w:rsid w:val="00F62355"/>
    <w:rsid w:val="00F62EC6"/>
    <w:rsid w:val="00F649FB"/>
    <w:rsid w:val="00F657C8"/>
    <w:rsid w:val="00F65A68"/>
    <w:rsid w:val="00F666E1"/>
    <w:rsid w:val="00F66ABA"/>
    <w:rsid w:val="00F676D3"/>
    <w:rsid w:val="00F677FC"/>
    <w:rsid w:val="00F700BA"/>
    <w:rsid w:val="00F709D3"/>
    <w:rsid w:val="00F726E2"/>
    <w:rsid w:val="00F73746"/>
    <w:rsid w:val="00F73B36"/>
    <w:rsid w:val="00F75BD0"/>
    <w:rsid w:val="00F760B7"/>
    <w:rsid w:val="00F765A2"/>
    <w:rsid w:val="00F76C9B"/>
    <w:rsid w:val="00F77611"/>
    <w:rsid w:val="00F77B6F"/>
    <w:rsid w:val="00F77DA1"/>
    <w:rsid w:val="00F803A1"/>
    <w:rsid w:val="00F837C6"/>
    <w:rsid w:val="00F84551"/>
    <w:rsid w:val="00F84901"/>
    <w:rsid w:val="00F84F6A"/>
    <w:rsid w:val="00F85526"/>
    <w:rsid w:val="00F87F81"/>
    <w:rsid w:val="00F9003B"/>
    <w:rsid w:val="00F90750"/>
    <w:rsid w:val="00F909E7"/>
    <w:rsid w:val="00F913A9"/>
    <w:rsid w:val="00F91FEE"/>
    <w:rsid w:val="00F94ED7"/>
    <w:rsid w:val="00F9603A"/>
    <w:rsid w:val="00F9643E"/>
    <w:rsid w:val="00F9761D"/>
    <w:rsid w:val="00FA1BA3"/>
    <w:rsid w:val="00FA1DA6"/>
    <w:rsid w:val="00FA24D8"/>
    <w:rsid w:val="00FA3116"/>
    <w:rsid w:val="00FA3962"/>
    <w:rsid w:val="00FA3BD0"/>
    <w:rsid w:val="00FA4868"/>
    <w:rsid w:val="00FA5EBF"/>
    <w:rsid w:val="00FB0C16"/>
    <w:rsid w:val="00FB2865"/>
    <w:rsid w:val="00FB3A85"/>
    <w:rsid w:val="00FB4127"/>
    <w:rsid w:val="00FB64AC"/>
    <w:rsid w:val="00FB785B"/>
    <w:rsid w:val="00FC002E"/>
    <w:rsid w:val="00FC0E5A"/>
    <w:rsid w:val="00FC3F9B"/>
    <w:rsid w:val="00FC4AAA"/>
    <w:rsid w:val="00FC57CA"/>
    <w:rsid w:val="00FC6C20"/>
    <w:rsid w:val="00FC7037"/>
    <w:rsid w:val="00FC781D"/>
    <w:rsid w:val="00FD0EE6"/>
    <w:rsid w:val="00FD1547"/>
    <w:rsid w:val="00FD1967"/>
    <w:rsid w:val="00FD43A0"/>
    <w:rsid w:val="00FD43B1"/>
    <w:rsid w:val="00FD6C56"/>
    <w:rsid w:val="00FD7288"/>
    <w:rsid w:val="00FE0A32"/>
    <w:rsid w:val="00FE1F9A"/>
    <w:rsid w:val="00FE28F7"/>
    <w:rsid w:val="00FE3700"/>
    <w:rsid w:val="00FE3ACE"/>
    <w:rsid w:val="00FE3F4E"/>
    <w:rsid w:val="00FE4194"/>
    <w:rsid w:val="00FE4232"/>
    <w:rsid w:val="00FE4EC8"/>
    <w:rsid w:val="00FE7285"/>
    <w:rsid w:val="00FF0C56"/>
    <w:rsid w:val="00FF2E7A"/>
    <w:rsid w:val="00FF53B5"/>
    <w:rsid w:val="00FF5D52"/>
    <w:rsid w:val="00FF602B"/>
    <w:rsid w:val="00FF63D7"/>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5186E5AC"/>
  <w15:docId w15:val="{F8784E1F-9050-48EB-AAC0-179F7A760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Unordered List,List Paragraph 2,Dot pt,F5 List Paragraph,List Paragraph1,No Spacing1,List Paragraph Char Char Char,Indicator Text,Numbered Para 1,List Paragraph12,Bullet Points,MAIN CONTENT,Bullet 1,table bullets,List Paragraph2,Rec para"/>
    <w:basedOn w:val="Normal"/>
    <w:link w:val="ListParagraphChar"/>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A319AA"/>
    <w:rPr>
      <w:vertAlign w:val="superscript"/>
    </w:rPr>
  </w:style>
  <w:style w:type="character" w:styleId="Hyperlink">
    <w:name w:val="Hyperlink"/>
    <w:basedOn w:val="DefaultParagraphFont"/>
    <w:uiPriority w:val="99"/>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table" w:styleId="TableGrid">
    <w:name w:val="Table Grid"/>
    <w:basedOn w:val="TableNormal"/>
    <w:uiPriority w:val="39"/>
    <w:qFormat/>
    <w:rsid w:val="00F5612F"/>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CE695F"/>
    <w:rPr>
      <w:color w:val="605E5C"/>
      <w:shd w:val="clear" w:color="auto" w:fill="E1DFDD"/>
    </w:rPr>
  </w:style>
  <w:style w:type="paragraph" w:customStyle="1" w:styleId="BVIfnrChar">
    <w:name w:val="BVI fnr Char"/>
    <w:basedOn w:val="Normal"/>
    <w:link w:val="FootnoteReference"/>
    <w:uiPriority w:val="99"/>
    <w:qFormat/>
    <w:rsid w:val="00BB48FA"/>
    <w:pPr>
      <w:tabs>
        <w:tab w:val="left" w:pos="567"/>
        <w:tab w:val="left" w:pos="1134"/>
        <w:tab w:val="left" w:pos="1701"/>
        <w:tab w:val="left" w:pos="2268"/>
      </w:tabs>
      <w:spacing w:after="160" w:line="240" w:lineRule="exact"/>
      <w:jc w:val="both"/>
    </w:pPr>
    <w:rPr>
      <w:sz w:val="20"/>
      <w:szCs w:val="20"/>
      <w:vertAlign w:val="superscript"/>
    </w:rPr>
  </w:style>
  <w:style w:type="character" w:styleId="FollowedHyperlink">
    <w:name w:val="FollowedHyperlink"/>
    <w:basedOn w:val="DefaultParagraphFont"/>
    <w:semiHidden/>
    <w:unhideWhenUsed/>
    <w:rsid w:val="009229D9"/>
    <w:rPr>
      <w:color w:val="800080" w:themeColor="followedHyperlink"/>
      <w:u w:val="single"/>
    </w:rPr>
  </w:style>
  <w:style w:type="paragraph" w:customStyle="1" w:styleId="Para1">
    <w:name w:val="Para1"/>
    <w:basedOn w:val="Normal"/>
    <w:link w:val="Para1Char"/>
    <w:qFormat/>
    <w:rsid w:val="00992E4E"/>
    <w:pPr>
      <w:numPr>
        <w:numId w:val="11"/>
      </w:numPr>
      <w:tabs>
        <w:tab w:val="clear" w:pos="360"/>
      </w:tabs>
      <w:spacing w:before="120" w:after="120"/>
      <w:jc w:val="both"/>
    </w:pPr>
    <w:rPr>
      <w:snapToGrid w:val="0"/>
      <w:sz w:val="22"/>
      <w:szCs w:val="18"/>
      <w:lang w:val="en-GB" w:eastAsia="en-US"/>
    </w:rPr>
  </w:style>
  <w:style w:type="character" w:customStyle="1" w:styleId="Para1Char">
    <w:name w:val="Para1 Char"/>
    <w:link w:val="Para1"/>
    <w:qFormat/>
    <w:locked/>
    <w:rsid w:val="00992E4E"/>
    <w:rPr>
      <w:snapToGrid w:val="0"/>
      <w:sz w:val="22"/>
      <w:szCs w:val="18"/>
      <w:lang w:val="en-GB" w:eastAsia="en-US"/>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rsid w:val="00EC16F2"/>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255385">
      <w:bodyDiv w:val="1"/>
      <w:marLeft w:val="0"/>
      <w:marRight w:val="0"/>
      <w:marTop w:val="0"/>
      <w:marBottom w:val="0"/>
      <w:divBdr>
        <w:top w:val="none" w:sz="0" w:space="0" w:color="auto"/>
        <w:left w:val="none" w:sz="0" w:space="0" w:color="auto"/>
        <w:bottom w:val="none" w:sz="0" w:space="0" w:color="auto"/>
        <w:right w:val="none" w:sz="0" w:space="0" w:color="auto"/>
      </w:divBdr>
    </w:div>
    <w:div w:id="1275097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2" Type="http://schemas.openxmlformats.org/officeDocument/2006/relationships/hyperlink" Target="https://webtv.un.org/" TargetMode="External"/><Relationship Id="rId1" Type="http://schemas.openxmlformats.org/officeDocument/2006/relationships/hyperlink" Target="http://www.cbd.int/conferences/202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141F13D-4242-404F-908E-82023C3C05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1395</Words>
  <Characters>7932</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CBD/COP/16/1/Add.2- CBD/CP/MOP/11/1/Add.2</dc:subject>
  <dc:creator>SCBD</dc:creator>
  <cp:keywords/>
  <dc:description/>
  <cp:lastModifiedBy>Tatiana Zavarzina</cp:lastModifiedBy>
  <cp:revision>31</cp:revision>
  <cp:lastPrinted>2025-01-10T09:16:00Z</cp:lastPrinted>
  <dcterms:created xsi:type="dcterms:W3CDTF">2024-10-02T14:31:00Z</dcterms:created>
  <dcterms:modified xsi:type="dcterms:W3CDTF">2025-01-10T15:46:00Z</dcterms:modified>
</cp:coreProperties>
</file>