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D5E83" w14:paraId="599D1A7B" w14:textId="77777777" w:rsidTr="008A1499">
        <w:trPr>
          <w:trHeight w:val="850"/>
        </w:trPr>
        <w:tc>
          <w:tcPr>
            <w:tcW w:w="975" w:type="dxa"/>
            <w:vAlign w:val="bottom"/>
          </w:tcPr>
          <w:p w14:paraId="3F915920" w14:textId="77777777" w:rsidR="008A1499" w:rsidRPr="003D5E83" w:rsidRDefault="008A1499" w:rsidP="008A1499">
            <w:pPr>
              <w:pStyle w:val="AASmallLogo"/>
              <w:rPr>
                <w:lang w:val="fr-FR"/>
              </w:rPr>
            </w:pPr>
            <w:r w:rsidRPr="003D5E83">
              <w:rPr>
                <w:noProof/>
                <w:lang w:val="fr-FR"/>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D5E83">
              <w:rPr>
                <w:lang w:val="fr-FR"/>
              </w:rPr>
              <w:t xml:space="preserve"> </w:t>
            </w:r>
          </w:p>
          <w:p w14:paraId="46150003" w14:textId="77777777" w:rsidR="008A1499" w:rsidRPr="003D5E83" w:rsidRDefault="008A1499" w:rsidP="008A1499">
            <w:pPr>
              <w:pStyle w:val="AASmallLogo"/>
              <w:rPr>
                <w:lang w:val="fr-FR"/>
              </w:rPr>
            </w:pPr>
          </w:p>
        </w:tc>
        <w:tc>
          <w:tcPr>
            <w:tcW w:w="1434" w:type="dxa"/>
            <w:noWrap/>
            <w:vAlign w:val="bottom"/>
          </w:tcPr>
          <w:p w14:paraId="2EAE4656" w14:textId="17BB14A8" w:rsidR="008A1499" w:rsidRPr="003D5E83" w:rsidRDefault="008A1499" w:rsidP="008A1499">
            <w:pPr>
              <w:pStyle w:val="AASmallLogo"/>
              <w:rPr>
                <w:lang w:val="fr-FR"/>
              </w:rPr>
            </w:pPr>
            <w:r w:rsidRPr="003D5E83">
              <w:rPr>
                <w:lang w:val="fr-FR"/>
              </w:rPr>
              <w:t xml:space="preserve"> </w:t>
            </w:r>
            <w:r w:rsidR="00471162" w:rsidRPr="003D5E83">
              <w:rPr>
                <w:noProof/>
                <w:lang w:val="fr-FR" w:eastAsia="fr-FR"/>
              </w:rPr>
              <w:drawing>
                <wp:inline distT="0" distB="0" distL="0" distR="0" wp14:anchorId="7F1439A2" wp14:editId="45F3FC6E">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6ECD2383" w14:textId="77777777" w:rsidR="008A1499" w:rsidRPr="003D5E83" w:rsidRDefault="008A1499" w:rsidP="008A1499">
            <w:pPr>
              <w:pStyle w:val="AASmallLogo"/>
              <w:rPr>
                <w:lang w:val="fr-FR"/>
              </w:rPr>
            </w:pPr>
          </w:p>
        </w:tc>
        <w:tc>
          <w:tcPr>
            <w:tcW w:w="8073" w:type="dxa"/>
            <w:vAlign w:val="bottom"/>
          </w:tcPr>
          <w:p w14:paraId="4ED8435D" w14:textId="5AA861B9" w:rsidR="008A1499" w:rsidRPr="000A249C" w:rsidRDefault="008A1499" w:rsidP="00DA0C94">
            <w:pPr>
              <w:pStyle w:val="ABSymbol"/>
              <w:rPr>
                <w:lang w:val="en-CA"/>
              </w:rPr>
            </w:pPr>
            <w:r w:rsidRPr="000A249C">
              <w:rPr>
                <w:sz w:val="40"/>
                <w:lang w:val="en-CA"/>
              </w:rPr>
              <w:t>CBD</w:t>
            </w:r>
            <w:r w:rsidRPr="000A249C">
              <w:rPr>
                <w:lang w:val="en-CA"/>
              </w:rPr>
              <w:t>/</w:t>
            </w:r>
            <w:r w:rsidR="00C4348A" w:rsidRPr="000A249C">
              <w:rPr>
                <w:lang w:val="en-CA"/>
              </w:rPr>
              <w:t>SBI</w:t>
            </w:r>
            <w:r w:rsidRPr="000A249C">
              <w:rPr>
                <w:lang w:val="en-CA"/>
              </w:rPr>
              <w:t>/</w:t>
            </w:r>
            <w:r w:rsidR="003202C3" w:rsidRPr="000A249C">
              <w:rPr>
                <w:lang w:val="en-CA"/>
              </w:rPr>
              <w:t>7</w:t>
            </w:r>
            <w:r w:rsidR="0013031A" w:rsidRPr="000A249C">
              <w:rPr>
                <w:lang w:val="en-CA"/>
              </w:rPr>
              <w:t>/</w:t>
            </w:r>
            <w:r w:rsidR="000212BB" w:rsidRPr="000A249C">
              <w:rPr>
                <w:lang w:val="en-CA"/>
              </w:rPr>
              <w:t>15</w:t>
            </w:r>
            <w:r w:rsidR="002D1939" w:rsidRPr="000A249C">
              <w:rPr>
                <w:lang w:val="en-CA"/>
              </w:rPr>
              <w:t>/A</w:t>
            </w:r>
            <w:r w:rsidR="008525A0" w:rsidRPr="000A249C">
              <w:rPr>
                <w:lang w:val="en-CA"/>
              </w:rPr>
              <w:t>dd</w:t>
            </w:r>
            <w:r w:rsidR="000212BB" w:rsidRPr="000A249C">
              <w:rPr>
                <w:lang w:val="en-CA"/>
              </w:rPr>
              <w:t>.1</w:t>
            </w:r>
            <w:r w:rsidR="00C619BD" w:rsidRPr="000A249C">
              <w:rPr>
                <w:lang w:val="en-CA"/>
              </w:rPr>
              <w:t>–</w:t>
            </w:r>
            <w:r w:rsidR="00C619BD" w:rsidRPr="000A249C">
              <w:rPr>
                <w:sz w:val="40"/>
                <w:szCs w:val="40"/>
                <w:lang w:val="en-CA"/>
              </w:rPr>
              <w:t>CBD</w:t>
            </w:r>
            <w:r w:rsidR="00C619BD" w:rsidRPr="000A249C">
              <w:rPr>
                <w:lang w:val="en-CA"/>
              </w:rPr>
              <w:t>/COP/17/4/Add.4</w:t>
            </w:r>
          </w:p>
        </w:tc>
      </w:tr>
    </w:tbl>
    <w:p w14:paraId="7B0DB666" w14:textId="77777777" w:rsidR="008A1499" w:rsidRPr="000A249C" w:rsidRDefault="008A1499" w:rsidP="008A1499">
      <w:pPr>
        <w:pStyle w:val="AISpacer"/>
        <w:rPr>
          <w:lang w:val="en-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A249C" w14:paraId="0FA7F089" w14:textId="77777777" w:rsidTr="008A1499">
        <w:trPr>
          <w:trHeight w:val="1814"/>
        </w:trPr>
        <w:tc>
          <w:tcPr>
            <w:tcW w:w="7370" w:type="dxa"/>
          </w:tcPr>
          <w:p w14:paraId="581B5F77" w14:textId="7A356614" w:rsidR="008A1499" w:rsidRPr="003D5E83" w:rsidRDefault="00E611A1" w:rsidP="008A1499">
            <w:pPr>
              <w:pStyle w:val="ACLargeLogo"/>
              <w:rPr>
                <w:lang w:val="fr-FR"/>
              </w:rPr>
            </w:pPr>
            <w:r w:rsidRPr="003D5E83">
              <w:rPr>
                <w:noProof/>
                <w:lang w:val="fr-FR" w:eastAsia="fr-FR"/>
              </w:rPr>
              <w:drawing>
                <wp:inline distT="0" distB="0" distL="0" distR="0" wp14:anchorId="6D99F676" wp14:editId="46910DF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D5E83">
              <w:rPr>
                <w:lang w:val="fr-FR"/>
              </w:rPr>
              <w:t xml:space="preserve"> </w:t>
            </w:r>
          </w:p>
          <w:p w14:paraId="2D2A2E2D" w14:textId="77777777" w:rsidR="008A1499" w:rsidRPr="003D5E83" w:rsidRDefault="008A1499" w:rsidP="008A1499">
            <w:pPr>
              <w:pStyle w:val="ACLargeLogo"/>
              <w:rPr>
                <w:lang w:val="fr-FR"/>
              </w:rPr>
            </w:pPr>
          </w:p>
        </w:tc>
        <w:tc>
          <w:tcPr>
            <w:tcW w:w="3112" w:type="dxa"/>
          </w:tcPr>
          <w:p w14:paraId="463A34F0" w14:textId="2017C865" w:rsidR="008A1499" w:rsidRPr="003D5E83" w:rsidRDefault="008A1499" w:rsidP="008A1499">
            <w:pPr>
              <w:pStyle w:val="AEDistrNormal"/>
              <w:rPr>
                <w:lang w:val="fr-FR"/>
              </w:rPr>
            </w:pPr>
            <w:proofErr w:type="spellStart"/>
            <w:r w:rsidRPr="003D5E83">
              <w:rPr>
                <w:lang w:val="fr-FR"/>
              </w:rPr>
              <w:t>Distr</w:t>
            </w:r>
            <w:proofErr w:type="spellEnd"/>
            <w:r w:rsidRPr="003D5E83">
              <w:rPr>
                <w:lang w:val="fr-FR"/>
              </w:rPr>
              <w:t>.</w:t>
            </w:r>
            <w:r w:rsidR="00822280" w:rsidRPr="003D5E83">
              <w:rPr>
                <w:lang w:val="fr-FR"/>
              </w:rPr>
              <w:t xml:space="preserve"> </w:t>
            </w:r>
            <w:r w:rsidRPr="003D5E83">
              <w:rPr>
                <w:lang w:val="fr-FR"/>
              </w:rPr>
              <w:t xml:space="preserve">: </w:t>
            </w:r>
            <w:r w:rsidR="00C11974" w:rsidRPr="003D5E83">
              <w:rPr>
                <w:lang w:val="fr-FR"/>
              </w:rPr>
              <w:t>g</w:t>
            </w:r>
            <w:r w:rsidR="00822280" w:rsidRPr="003D5E83">
              <w:rPr>
                <w:lang w:val="fr-FR"/>
              </w:rPr>
              <w:t>éné</w:t>
            </w:r>
            <w:r w:rsidRPr="003D5E83">
              <w:rPr>
                <w:lang w:val="fr-FR"/>
              </w:rPr>
              <w:t>ral</w:t>
            </w:r>
            <w:r w:rsidR="00822280" w:rsidRPr="003D5E83">
              <w:rPr>
                <w:lang w:val="fr-FR"/>
              </w:rPr>
              <w:t>e</w:t>
            </w:r>
            <w:r w:rsidRPr="003D5E83">
              <w:rPr>
                <w:lang w:val="fr-FR"/>
              </w:rPr>
              <w:t xml:space="preserve"> </w:t>
            </w:r>
          </w:p>
          <w:p w14:paraId="420DA4B1" w14:textId="39ABBFD4" w:rsidR="008A1499" w:rsidRPr="003D5E83" w:rsidRDefault="000212BB" w:rsidP="008A1499">
            <w:pPr>
              <w:pStyle w:val="AEDistrNormal"/>
              <w:rPr>
                <w:lang w:val="fr-FR"/>
              </w:rPr>
            </w:pPr>
            <w:r w:rsidRPr="003D5E83">
              <w:rPr>
                <w:lang w:val="fr-FR"/>
              </w:rPr>
              <w:t>2</w:t>
            </w:r>
            <w:r w:rsidR="00D56558" w:rsidRPr="003D5E83">
              <w:rPr>
                <w:lang w:val="fr-FR"/>
              </w:rPr>
              <w:t>2</w:t>
            </w:r>
            <w:r w:rsidR="00EB6A0B" w:rsidRPr="003D5E83">
              <w:rPr>
                <w:lang w:val="fr-FR"/>
              </w:rPr>
              <w:t xml:space="preserve"> </w:t>
            </w:r>
            <w:r w:rsidR="00822280" w:rsidRPr="003D5E83">
              <w:rPr>
                <w:lang w:val="fr-FR"/>
              </w:rPr>
              <w:t>juin</w:t>
            </w:r>
            <w:r w:rsidR="00EB6A0B" w:rsidRPr="003D5E83">
              <w:rPr>
                <w:lang w:val="fr-FR"/>
              </w:rPr>
              <w:t xml:space="preserve"> 202</w:t>
            </w:r>
            <w:r w:rsidR="003E1337" w:rsidRPr="003D5E83">
              <w:rPr>
                <w:lang w:val="fr-FR"/>
              </w:rPr>
              <w:t>6</w:t>
            </w:r>
          </w:p>
          <w:p w14:paraId="151295C3" w14:textId="77777777" w:rsidR="000F1197" w:rsidRPr="003D5E83" w:rsidRDefault="00822280" w:rsidP="000F1197">
            <w:pPr>
              <w:pStyle w:val="AEDistrNormal"/>
              <w:rPr>
                <w:lang w:val="fr-FR"/>
              </w:rPr>
            </w:pPr>
            <w:r w:rsidRPr="003D5E83">
              <w:rPr>
                <w:lang w:val="fr-FR"/>
              </w:rPr>
              <w:t>Français</w:t>
            </w:r>
            <w:r w:rsidR="000F1197" w:rsidRPr="003D5E83">
              <w:rPr>
                <w:lang w:val="fr-FR"/>
              </w:rPr>
              <w:t xml:space="preserve"> </w:t>
            </w:r>
          </w:p>
          <w:p w14:paraId="2073FB69" w14:textId="515DC31A" w:rsidR="008A1499" w:rsidRPr="003D5E83" w:rsidRDefault="00822280" w:rsidP="000F1197">
            <w:pPr>
              <w:pStyle w:val="AEDistrNormal"/>
              <w:rPr>
                <w:lang w:val="fr-FR"/>
              </w:rPr>
            </w:pPr>
            <w:r w:rsidRPr="003D5E83">
              <w:rPr>
                <w:lang w:val="fr-FR"/>
              </w:rPr>
              <w:t xml:space="preserve">Original : </w:t>
            </w:r>
            <w:r w:rsidR="00C11974" w:rsidRPr="003D5E83">
              <w:rPr>
                <w:lang w:val="fr-FR"/>
              </w:rPr>
              <w:t>a</w:t>
            </w:r>
            <w:r w:rsidRPr="003D5E83">
              <w:rPr>
                <w:lang w:val="fr-FR"/>
              </w:rPr>
              <w:t>nglais</w:t>
            </w:r>
          </w:p>
          <w:p w14:paraId="1C80AE35" w14:textId="77777777" w:rsidR="008A1499" w:rsidRPr="003D5E83" w:rsidRDefault="008A1499" w:rsidP="008A1499">
            <w:pPr>
              <w:pStyle w:val="AEDistrNormal6pt"/>
              <w:rPr>
                <w:lang w:val="fr-FR"/>
              </w:rPr>
            </w:pPr>
          </w:p>
        </w:tc>
      </w:tr>
    </w:tbl>
    <w:p w14:paraId="38C383F9" w14:textId="77777777" w:rsidR="008A1499" w:rsidRPr="003D5E83"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0A249C" w14:paraId="48C55333" w14:textId="77777777" w:rsidTr="008B3D41">
        <w:trPr>
          <w:trHeight w:val="1321"/>
        </w:trPr>
        <w:tc>
          <w:tcPr>
            <w:tcW w:w="5670" w:type="dxa"/>
          </w:tcPr>
          <w:p w14:paraId="3FAAB6E2" w14:textId="5D3AB249" w:rsidR="008A1499" w:rsidRPr="003D5E83" w:rsidRDefault="008822D7" w:rsidP="008A1499">
            <w:pPr>
              <w:pStyle w:val="AFCorN12Bold"/>
              <w:rPr>
                <w:lang w:val="fr-FR"/>
              </w:rPr>
            </w:pPr>
            <w:r w:rsidRPr="003D5E83">
              <w:rPr>
                <w:lang w:val="fr-FR"/>
              </w:rPr>
              <w:t>Organe subsidiaire chargé de l</w:t>
            </w:r>
            <w:r w:rsidR="003D5E83" w:rsidRPr="003D5E83">
              <w:rPr>
                <w:lang w:val="fr-FR"/>
              </w:rPr>
              <w:t>’</w:t>
            </w:r>
            <w:r w:rsidRPr="003D5E83">
              <w:rPr>
                <w:lang w:val="fr-FR"/>
              </w:rPr>
              <w:t>application</w:t>
            </w:r>
            <w:r w:rsidR="008A1499" w:rsidRPr="003D5E83">
              <w:rPr>
                <w:lang w:val="fr-FR"/>
              </w:rPr>
              <w:t xml:space="preserve"> </w:t>
            </w:r>
          </w:p>
          <w:p w14:paraId="1336C443" w14:textId="32C05497" w:rsidR="008A1499" w:rsidRPr="003D5E83" w:rsidRDefault="00C4348A" w:rsidP="008A1499">
            <w:pPr>
              <w:pStyle w:val="AFCorNBold"/>
              <w:rPr>
                <w:lang w:val="fr-FR"/>
              </w:rPr>
            </w:pPr>
            <w:r w:rsidRPr="003D5E83">
              <w:rPr>
                <w:lang w:val="fr-FR"/>
              </w:rPr>
              <w:t>S</w:t>
            </w:r>
            <w:r w:rsidR="000A249C">
              <w:rPr>
                <w:lang w:val="fr-FR"/>
              </w:rPr>
              <w:t>ept</w:t>
            </w:r>
            <w:r w:rsidR="008822D7" w:rsidRPr="003D5E83">
              <w:rPr>
                <w:lang w:val="fr-FR"/>
              </w:rPr>
              <w:t>ième réunion</w:t>
            </w:r>
            <w:r w:rsidR="008A1499" w:rsidRPr="003D5E83">
              <w:rPr>
                <w:lang w:val="fr-FR"/>
              </w:rPr>
              <w:t xml:space="preserve"> </w:t>
            </w:r>
          </w:p>
          <w:p w14:paraId="3713EEBF" w14:textId="1907B407" w:rsidR="008A1499" w:rsidRPr="003D5E83" w:rsidRDefault="00497431" w:rsidP="008A1499">
            <w:pPr>
              <w:pStyle w:val="AFCorNNormal"/>
              <w:rPr>
                <w:lang w:val="fr-FR"/>
              </w:rPr>
            </w:pPr>
            <w:r w:rsidRPr="003D5E83">
              <w:rPr>
                <w:lang w:val="fr-FR"/>
              </w:rPr>
              <w:t>Nairobi</w:t>
            </w:r>
            <w:r w:rsidR="008A1499" w:rsidRPr="003D5E83">
              <w:rPr>
                <w:lang w:val="fr-FR"/>
              </w:rPr>
              <w:t xml:space="preserve">, </w:t>
            </w:r>
            <w:r w:rsidRPr="003D5E83">
              <w:rPr>
                <w:snapToGrid w:val="0"/>
                <w:kern w:val="22"/>
                <w:lang w:val="fr-FR"/>
              </w:rPr>
              <w:t>4</w:t>
            </w:r>
            <w:r w:rsidR="008A1499" w:rsidRPr="003D5E83">
              <w:rPr>
                <w:snapToGrid w:val="0"/>
                <w:kern w:val="22"/>
                <w:lang w:val="fr-FR"/>
              </w:rPr>
              <w:t>–</w:t>
            </w:r>
            <w:r w:rsidR="00C4348A" w:rsidRPr="003D5E83">
              <w:rPr>
                <w:snapToGrid w:val="0"/>
                <w:kern w:val="22"/>
                <w:lang w:val="fr-FR"/>
              </w:rPr>
              <w:t>1</w:t>
            </w:r>
            <w:r w:rsidRPr="003D5E83">
              <w:rPr>
                <w:snapToGrid w:val="0"/>
                <w:kern w:val="22"/>
                <w:lang w:val="fr-FR"/>
              </w:rPr>
              <w:t>2</w:t>
            </w:r>
            <w:r w:rsidR="008A1499" w:rsidRPr="003D5E83">
              <w:rPr>
                <w:snapToGrid w:val="0"/>
                <w:kern w:val="22"/>
                <w:lang w:val="fr-FR"/>
              </w:rPr>
              <w:t xml:space="preserve"> </w:t>
            </w:r>
            <w:r w:rsidR="008822D7" w:rsidRPr="003D5E83">
              <w:rPr>
                <w:snapToGrid w:val="0"/>
                <w:kern w:val="22"/>
                <w:lang w:val="fr-FR"/>
              </w:rPr>
              <w:t>août</w:t>
            </w:r>
            <w:r w:rsidR="008A1499" w:rsidRPr="003D5E83">
              <w:rPr>
                <w:snapToGrid w:val="0"/>
                <w:kern w:val="22"/>
                <w:lang w:val="fr-FR"/>
              </w:rPr>
              <w:t xml:space="preserve"> </w:t>
            </w:r>
            <w:r w:rsidR="00C4348A" w:rsidRPr="003D5E83">
              <w:rPr>
                <w:snapToGrid w:val="0"/>
                <w:kern w:val="22"/>
                <w:lang w:val="fr-FR"/>
              </w:rPr>
              <w:t>2026</w:t>
            </w:r>
          </w:p>
          <w:p w14:paraId="12BAD5E7" w14:textId="5371059E" w:rsidR="008A1499" w:rsidRPr="003D5E83" w:rsidRDefault="008822D7" w:rsidP="008A1499">
            <w:pPr>
              <w:pStyle w:val="AFCorNNormal"/>
              <w:rPr>
                <w:lang w:val="fr-FR"/>
              </w:rPr>
            </w:pPr>
            <w:r w:rsidRPr="003D5E83">
              <w:rPr>
                <w:lang w:val="fr-FR"/>
              </w:rPr>
              <w:t>Point 14 de l</w:t>
            </w:r>
            <w:r w:rsidR="003D5E83" w:rsidRPr="003D5E83">
              <w:rPr>
                <w:lang w:val="fr-FR"/>
              </w:rPr>
              <w:t>’</w:t>
            </w:r>
            <w:r w:rsidRPr="003D5E83">
              <w:rPr>
                <w:lang w:val="fr-FR"/>
              </w:rPr>
              <w:t>ordre du jour provisoire</w:t>
            </w:r>
            <w:r w:rsidR="008A1499" w:rsidRPr="003D5E83">
              <w:rPr>
                <w:rStyle w:val="FootnoteReference"/>
                <w:lang w:val="fr-FR"/>
              </w:rPr>
              <w:footnoteReference w:customMarkFollows="1" w:id="1"/>
              <w:t>*</w:t>
            </w:r>
            <w:r w:rsidR="008A1499" w:rsidRPr="003D5E83">
              <w:rPr>
                <w:lang w:val="fr-FR"/>
              </w:rPr>
              <w:t xml:space="preserve"> </w:t>
            </w:r>
          </w:p>
          <w:p w14:paraId="24ACC175" w14:textId="67FC6352" w:rsidR="008A1499" w:rsidRPr="003D5E83" w:rsidRDefault="008822D7" w:rsidP="00DA0C94">
            <w:pPr>
              <w:pStyle w:val="AFCorNBold"/>
              <w:spacing w:after="120"/>
              <w:rPr>
                <w:lang w:val="fr-FR"/>
              </w:rPr>
            </w:pPr>
            <w:r w:rsidRPr="003D5E83">
              <w:rPr>
                <w:lang w:val="fr-FR"/>
              </w:rPr>
              <w:t>Questions administratives et budgétaires</w:t>
            </w:r>
          </w:p>
        </w:tc>
        <w:tc>
          <w:tcPr>
            <w:tcW w:w="4812" w:type="dxa"/>
          </w:tcPr>
          <w:p w14:paraId="0C269512" w14:textId="39632683" w:rsidR="007813F7" w:rsidRPr="003D5E83" w:rsidRDefault="00956CE1" w:rsidP="007813F7">
            <w:pPr>
              <w:pStyle w:val="AFCorN12Bold"/>
              <w:rPr>
                <w:lang w:val="fr-FR"/>
              </w:rPr>
            </w:pPr>
            <w:r w:rsidRPr="003D5E83">
              <w:rPr>
                <w:lang w:val="fr-FR"/>
              </w:rPr>
              <w:t xml:space="preserve">Conférence des Parties à la Convention </w:t>
            </w:r>
            <w:r w:rsidR="001D7133">
              <w:rPr>
                <w:lang w:val="fr-FR"/>
              </w:rPr>
              <w:br/>
            </w:r>
            <w:r w:rsidRPr="003D5E83">
              <w:rPr>
                <w:lang w:val="fr-FR"/>
              </w:rPr>
              <w:t>sur la diversité biologique</w:t>
            </w:r>
          </w:p>
          <w:p w14:paraId="3F3194CD" w14:textId="39EC728C" w:rsidR="007813F7" w:rsidRPr="003D5E83" w:rsidRDefault="00DE21F5" w:rsidP="007813F7">
            <w:pPr>
              <w:pStyle w:val="AFCorNBold"/>
              <w:rPr>
                <w:lang w:val="fr-FR"/>
              </w:rPr>
            </w:pPr>
            <w:r w:rsidRPr="003D5E83">
              <w:rPr>
                <w:lang w:val="fr-FR"/>
              </w:rPr>
              <w:t>Dix-septième réunion</w:t>
            </w:r>
          </w:p>
          <w:p w14:paraId="6C265E54" w14:textId="61040A39" w:rsidR="007813F7" w:rsidRPr="003D5E83" w:rsidRDefault="000F1197" w:rsidP="007813F7">
            <w:pPr>
              <w:pStyle w:val="AFCorNNormal"/>
              <w:rPr>
                <w:lang w:val="fr-FR"/>
              </w:rPr>
            </w:pPr>
            <w:r w:rsidRPr="003D5E83">
              <w:rPr>
                <w:lang w:val="fr-FR"/>
              </w:rPr>
              <w:t>E</w:t>
            </w:r>
            <w:r w:rsidR="007813F7" w:rsidRPr="003D5E83">
              <w:rPr>
                <w:lang w:val="fr-FR"/>
              </w:rPr>
              <w:t xml:space="preserve">revan, </w:t>
            </w:r>
            <w:r w:rsidR="007813F7" w:rsidRPr="003D5E83">
              <w:rPr>
                <w:snapToGrid w:val="0"/>
                <w:kern w:val="22"/>
                <w:lang w:val="fr-FR"/>
              </w:rPr>
              <w:t xml:space="preserve">19–30 </w:t>
            </w:r>
            <w:r w:rsidR="00DE21F5" w:rsidRPr="003D5E83">
              <w:rPr>
                <w:snapToGrid w:val="0"/>
                <w:kern w:val="22"/>
                <w:lang w:val="fr-FR"/>
              </w:rPr>
              <w:t>octobre</w:t>
            </w:r>
            <w:r w:rsidR="007813F7" w:rsidRPr="003D5E83">
              <w:rPr>
                <w:snapToGrid w:val="0"/>
                <w:kern w:val="22"/>
                <w:lang w:val="fr-FR"/>
              </w:rPr>
              <w:t xml:space="preserve"> 2026</w:t>
            </w:r>
          </w:p>
          <w:p w14:paraId="16FD9EE6" w14:textId="11D31958" w:rsidR="007813F7" w:rsidRPr="003D5E83" w:rsidRDefault="00DE21F5" w:rsidP="007813F7">
            <w:pPr>
              <w:pStyle w:val="AFCorNNormal"/>
              <w:rPr>
                <w:lang w:val="fr-FR"/>
              </w:rPr>
            </w:pPr>
            <w:r w:rsidRPr="003D5E83">
              <w:rPr>
                <w:lang w:val="fr-FR"/>
              </w:rPr>
              <w:t>Point</w:t>
            </w:r>
            <w:r w:rsidR="007813F7" w:rsidRPr="003D5E83">
              <w:rPr>
                <w:lang w:val="fr-FR"/>
              </w:rPr>
              <w:t xml:space="preserve"> 7 </w:t>
            </w:r>
            <w:r w:rsidRPr="003D5E83">
              <w:rPr>
                <w:lang w:val="fr-FR"/>
              </w:rPr>
              <w:t>de l</w:t>
            </w:r>
            <w:r w:rsidR="003D5E83" w:rsidRPr="003D5E83">
              <w:rPr>
                <w:lang w:val="fr-FR"/>
              </w:rPr>
              <w:t>’</w:t>
            </w:r>
            <w:r w:rsidRPr="003D5E83">
              <w:rPr>
                <w:lang w:val="fr-FR"/>
              </w:rPr>
              <w:t>ordre du jour provisoire</w:t>
            </w:r>
            <w:r w:rsidR="002E046F" w:rsidRPr="003D5E83">
              <w:rPr>
                <w:rStyle w:val="FootnoteReference"/>
                <w:lang w:val="fr-FR"/>
              </w:rPr>
              <w:footnoteReference w:customMarkFollows="1" w:id="2"/>
              <w:sym w:font="Symbol" w:char="F02A"/>
            </w:r>
            <w:r w:rsidR="002E046F" w:rsidRPr="003D5E83">
              <w:rPr>
                <w:rStyle w:val="FootnoteReference"/>
                <w:lang w:val="fr-FR"/>
              </w:rPr>
              <w:sym w:font="Symbol" w:char="F02A"/>
            </w:r>
          </w:p>
          <w:p w14:paraId="1286645F" w14:textId="085B80A6" w:rsidR="008A1499" w:rsidRPr="003D5E83" w:rsidRDefault="00DE21F5" w:rsidP="008B3D41">
            <w:pPr>
              <w:pStyle w:val="AFCorNBold"/>
              <w:rPr>
                <w:lang w:val="fr-FR"/>
              </w:rPr>
            </w:pPr>
            <w:r w:rsidRPr="003D5E83">
              <w:rPr>
                <w:lang w:val="fr-FR"/>
              </w:rPr>
              <w:t>Administration de la Convention sur la diversité biologique, budgets des fonds d</w:t>
            </w:r>
            <w:r w:rsidR="003D5E83" w:rsidRPr="003D5E83">
              <w:rPr>
                <w:lang w:val="fr-FR"/>
              </w:rPr>
              <w:t>’</w:t>
            </w:r>
            <w:r w:rsidRPr="003D5E83">
              <w:rPr>
                <w:lang w:val="fr-FR"/>
              </w:rPr>
              <w:t xml:space="preserve">affectation spéciale et examen fonctionnel </w:t>
            </w:r>
            <w:r w:rsidR="001D7133">
              <w:rPr>
                <w:lang w:val="fr-FR"/>
              </w:rPr>
              <w:br/>
            </w:r>
            <w:r w:rsidRPr="003D5E83">
              <w:rPr>
                <w:lang w:val="fr-FR"/>
              </w:rPr>
              <w:t xml:space="preserve">du secrétariat </w:t>
            </w:r>
          </w:p>
        </w:tc>
      </w:tr>
    </w:tbl>
    <w:p w14:paraId="55159854" w14:textId="21802ECE" w:rsidR="00C9161D" w:rsidRPr="003D5E83" w:rsidRDefault="00000000" w:rsidP="00A111D1">
      <w:pPr>
        <w:pStyle w:val="CBDTitle"/>
        <w:rPr>
          <w:caps/>
          <w:lang w:val="fr-FR"/>
        </w:rPr>
      </w:pPr>
      <w:sdt>
        <w:sdtPr>
          <w:rPr>
            <w:lang w:val="fr-FR"/>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FA4A79" w:rsidRPr="003D5E83">
            <w:rPr>
              <w:lang w:val="fr-FR"/>
            </w:rPr>
            <w:t>Rapport intérimaire sur l</w:t>
          </w:r>
          <w:r w:rsidR="003D5E83" w:rsidRPr="003D5E83">
            <w:rPr>
              <w:lang w:val="fr-FR"/>
            </w:rPr>
            <w:t>’</w:t>
          </w:r>
          <w:r w:rsidR="00FA4A79" w:rsidRPr="003D5E83">
            <w:rPr>
              <w:lang w:val="fr-FR"/>
            </w:rPr>
            <w:t>examen fonctionnel du s</w:t>
          </w:r>
          <w:r w:rsidR="003144BF" w:rsidRPr="003D5E83">
            <w:rPr>
              <w:lang w:val="fr-FR"/>
            </w:rPr>
            <w:t>ecr</w:t>
          </w:r>
          <w:r w:rsidR="00FA4A79" w:rsidRPr="003D5E83">
            <w:rPr>
              <w:lang w:val="fr-FR"/>
            </w:rPr>
            <w:t>é</w:t>
          </w:r>
          <w:r w:rsidR="003144BF" w:rsidRPr="003D5E83">
            <w:rPr>
              <w:lang w:val="fr-FR"/>
            </w:rPr>
            <w:t>tariat</w:t>
          </w:r>
        </w:sdtContent>
      </w:sdt>
      <w:r w:rsidR="0045484F" w:rsidRPr="003D5E83">
        <w:rPr>
          <w:rStyle w:val="FootnoteReference"/>
          <w:lang w:val="fr-FR"/>
        </w:rPr>
        <w:footnoteReference w:customMarkFollows="1" w:id="3"/>
        <w:sym w:font="Symbol" w:char="F02A"/>
      </w:r>
      <w:r w:rsidR="0045484F" w:rsidRPr="003D5E83">
        <w:rPr>
          <w:rStyle w:val="FootnoteReference"/>
          <w:lang w:val="fr-FR"/>
        </w:rPr>
        <w:sym w:font="Symbol" w:char="F02A"/>
      </w:r>
      <w:r w:rsidR="0045484F" w:rsidRPr="003D5E83">
        <w:rPr>
          <w:rStyle w:val="FootnoteReference"/>
          <w:lang w:val="fr-FR"/>
        </w:rPr>
        <w:sym w:font="Symbol" w:char="F02A"/>
      </w:r>
    </w:p>
    <w:p w14:paraId="5AFE7023" w14:textId="378F7D43" w:rsidR="00766DF9" w:rsidRPr="003D5E83" w:rsidRDefault="0030169D" w:rsidP="00766DF9">
      <w:pPr>
        <w:pStyle w:val="CBDSubTitle"/>
        <w:rPr>
          <w:lang w:val="fr-FR"/>
        </w:rPr>
      </w:pPr>
      <w:r w:rsidRPr="003D5E83">
        <w:rPr>
          <w:lang w:val="fr-FR"/>
        </w:rPr>
        <w:t xml:space="preserve">Note </w:t>
      </w:r>
      <w:r w:rsidR="00822280" w:rsidRPr="003D5E83">
        <w:rPr>
          <w:lang w:val="fr-FR"/>
        </w:rPr>
        <w:t>du s</w:t>
      </w:r>
      <w:r w:rsidR="007E0F8A" w:rsidRPr="003D5E83">
        <w:rPr>
          <w:lang w:val="fr-FR"/>
        </w:rPr>
        <w:t>ecr</w:t>
      </w:r>
      <w:r w:rsidR="00822280" w:rsidRPr="003D5E83">
        <w:rPr>
          <w:lang w:val="fr-FR"/>
        </w:rPr>
        <w:t>é</w:t>
      </w:r>
      <w:r w:rsidR="007E0F8A" w:rsidRPr="003D5E83">
        <w:rPr>
          <w:lang w:val="fr-FR"/>
        </w:rPr>
        <w:t>tariat</w:t>
      </w:r>
    </w:p>
    <w:p w14:paraId="1AA39DCE" w14:textId="24CEEB78" w:rsidR="00766DF9" w:rsidRPr="003D5E83" w:rsidRDefault="00307D3F" w:rsidP="006409FF">
      <w:pPr>
        <w:pStyle w:val="CBDH1"/>
        <w:spacing w:before="120"/>
        <w:ind w:left="562"/>
        <w:rPr>
          <w:szCs w:val="28"/>
          <w:lang w:val="fr-FR"/>
        </w:rPr>
      </w:pPr>
      <w:r w:rsidRPr="003D5E83">
        <w:rPr>
          <w:szCs w:val="28"/>
          <w:lang w:val="fr-FR"/>
        </w:rPr>
        <w:t>I.</w:t>
      </w:r>
      <w:r w:rsidRPr="003D5E83">
        <w:rPr>
          <w:sz w:val="22"/>
          <w:lang w:val="fr-FR"/>
        </w:rPr>
        <w:tab/>
      </w:r>
      <w:r w:rsidR="00B548AA" w:rsidRPr="003D5E83">
        <w:rPr>
          <w:szCs w:val="28"/>
          <w:lang w:val="fr-FR"/>
        </w:rPr>
        <w:t>Introduction</w:t>
      </w:r>
    </w:p>
    <w:p w14:paraId="56070EBC" w14:textId="6AC7C5EE" w:rsidR="004C720B" w:rsidRPr="003D5E83" w:rsidRDefault="004D41B2">
      <w:pPr>
        <w:pStyle w:val="CBDNormalNumber"/>
        <w:rPr>
          <w:lang w:val="fr-FR"/>
        </w:rPr>
      </w:pPr>
      <w:r w:rsidRPr="003D5E83">
        <w:rPr>
          <w:lang w:val="fr-FR"/>
        </w:rPr>
        <w:t>Pour faire suite aux demandes formulées par la Conférence des Parties au paragraphe</w:t>
      </w:r>
      <w:r w:rsidR="00E27F9B" w:rsidRPr="003D5E83">
        <w:rPr>
          <w:lang w:val="fr-FR"/>
        </w:rPr>
        <w:t> </w:t>
      </w:r>
      <w:r w:rsidR="007B32B0" w:rsidRPr="003D5E83">
        <w:rPr>
          <w:lang w:val="fr-FR"/>
        </w:rPr>
        <w:t xml:space="preserve">35 </w:t>
      </w:r>
      <w:r w:rsidR="00E27F9B" w:rsidRPr="003D5E83">
        <w:rPr>
          <w:lang w:val="fr-FR"/>
        </w:rPr>
        <w:t>de la dé</w:t>
      </w:r>
      <w:r w:rsidR="007B32B0" w:rsidRPr="003D5E83">
        <w:rPr>
          <w:lang w:val="fr-FR"/>
        </w:rPr>
        <w:t>cision</w:t>
      </w:r>
      <w:r w:rsidR="00156F70" w:rsidRPr="003D5E83">
        <w:rPr>
          <w:lang w:val="fr-FR"/>
        </w:rPr>
        <w:t> </w:t>
      </w:r>
      <w:hyperlink r:id="rId15">
        <w:r w:rsidR="59EB2E11" w:rsidRPr="003D5E83">
          <w:rPr>
            <w:rStyle w:val="Hyperlink"/>
            <w:u w:val="none"/>
            <w:lang w:val="fr-FR"/>
          </w:rPr>
          <w:t>15/34</w:t>
        </w:r>
      </w:hyperlink>
      <w:r w:rsidR="007B32B0" w:rsidRPr="003D5E83">
        <w:rPr>
          <w:lang w:val="fr-FR"/>
        </w:rPr>
        <w:t xml:space="preserve"> </w:t>
      </w:r>
      <w:r w:rsidR="00E27F9B" w:rsidRPr="003D5E83">
        <w:rPr>
          <w:lang w:val="fr-FR"/>
        </w:rPr>
        <w:t xml:space="preserve">et au </w:t>
      </w:r>
      <w:r w:rsidR="007B32B0" w:rsidRPr="003D5E83">
        <w:rPr>
          <w:lang w:val="fr-FR"/>
        </w:rPr>
        <w:t>paragraph</w:t>
      </w:r>
      <w:r w:rsidR="00E27F9B" w:rsidRPr="003D5E83">
        <w:rPr>
          <w:lang w:val="fr-FR"/>
        </w:rPr>
        <w:t>e</w:t>
      </w:r>
      <w:r w:rsidR="007B32B0" w:rsidRPr="003D5E83">
        <w:rPr>
          <w:lang w:val="fr-FR"/>
        </w:rPr>
        <w:t xml:space="preserve"> 11 </w:t>
      </w:r>
      <w:r w:rsidR="00E27F9B" w:rsidRPr="003D5E83">
        <w:rPr>
          <w:lang w:val="fr-FR"/>
        </w:rPr>
        <w:t>de la dé</w:t>
      </w:r>
      <w:r w:rsidR="007B32B0" w:rsidRPr="003D5E83">
        <w:rPr>
          <w:lang w:val="fr-FR"/>
        </w:rPr>
        <w:t xml:space="preserve">cision </w:t>
      </w:r>
      <w:hyperlink r:id="rId16">
        <w:r w:rsidR="59EB2E11" w:rsidRPr="003D5E83">
          <w:rPr>
            <w:rStyle w:val="Hyperlink"/>
            <w:u w:val="none"/>
            <w:lang w:val="fr-FR"/>
          </w:rPr>
          <w:t>16/28</w:t>
        </w:r>
      </w:hyperlink>
      <w:r w:rsidR="007B32B0" w:rsidRPr="003D5E83">
        <w:rPr>
          <w:lang w:val="fr-FR"/>
        </w:rPr>
        <w:t xml:space="preserve">, </w:t>
      </w:r>
      <w:r w:rsidR="00BB492F" w:rsidRPr="003D5E83">
        <w:rPr>
          <w:lang w:val="fr-FR"/>
        </w:rPr>
        <w:t>le secrétariat a organisé la réalisation d</w:t>
      </w:r>
      <w:r w:rsidR="003D5E83" w:rsidRPr="003D5E83">
        <w:rPr>
          <w:lang w:val="fr-FR"/>
        </w:rPr>
        <w:t>’</w:t>
      </w:r>
      <w:r w:rsidR="00BB492F" w:rsidRPr="003D5E83">
        <w:rPr>
          <w:lang w:val="fr-FR"/>
        </w:rPr>
        <w:t>un examen fonctionnel externe approfondi de sa structure, en consultation avec la Directrice exécutive du Programme des Nations Unies pour l</w:t>
      </w:r>
      <w:r w:rsidR="003D5E83" w:rsidRPr="003D5E83">
        <w:rPr>
          <w:lang w:val="fr-FR"/>
        </w:rPr>
        <w:t>’</w:t>
      </w:r>
      <w:r w:rsidR="00BB492F" w:rsidRPr="003D5E83">
        <w:rPr>
          <w:lang w:val="fr-FR"/>
        </w:rPr>
        <w:t xml:space="preserve">environnement, </w:t>
      </w:r>
      <w:r w:rsidR="000748B5" w:rsidRPr="003D5E83">
        <w:rPr>
          <w:lang w:val="fr-FR"/>
        </w:rPr>
        <w:t>en tenant compte du rapport sur la délimitation du champ d</w:t>
      </w:r>
      <w:r w:rsidR="003D5E83" w:rsidRPr="003D5E83">
        <w:rPr>
          <w:lang w:val="fr-FR"/>
        </w:rPr>
        <w:t>’</w:t>
      </w:r>
      <w:r w:rsidR="000748B5" w:rsidRPr="003D5E83">
        <w:rPr>
          <w:lang w:val="fr-FR"/>
        </w:rPr>
        <w:t xml:space="preserve">application figurant </w:t>
      </w:r>
      <w:r w:rsidR="002F192D" w:rsidRPr="003D5E83">
        <w:rPr>
          <w:lang w:val="fr-FR"/>
        </w:rPr>
        <w:t>dans le</w:t>
      </w:r>
      <w:r w:rsidR="000748B5" w:rsidRPr="003D5E83">
        <w:rPr>
          <w:lang w:val="fr-FR"/>
        </w:rPr>
        <w:t xml:space="preserve"> document</w:t>
      </w:r>
      <w:r w:rsidRPr="003D5E83">
        <w:rPr>
          <w:lang w:val="fr-FR"/>
        </w:rPr>
        <w:t> </w:t>
      </w:r>
      <w:hyperlink r:id="rId17">
        <w:r w:rsidR="59EB2E11" w:rsidRPr="003D5E83">
          <w:rPr>
            <w:rStyle w:val="Hyperlink"/>
            <w:u w:val="none"/>
            <w:lang w:val="fr-FR"/>
          </w:rPr>
          <w:t>CBD/COP/16/4/Add.2</w:t>
        </w:r>
      </w:hyperlink>
      <w:r w:rsidR="007B32B0" w:rsidRPr="003D5E83">
        <w:rPr>
          <w:lang w:val="fr-FR"/>
        </w:rPr>
        <w:t>-</w:t>
      </w:r>
      <w:hyperlink r:id="rId18">
        <w:r w:rsidR="59EB2E11" w:rsidRPr="003D5E83">
          <w:rPr>
            <w:rStyle w:val="Hyperlink"/>
            <w:u w:val="none"/>
            <w:lang w:val="fr-FR"/>
          </w:rPr>
          <w:t>CBD/CP/MOP/11/5/Add.2</w:t>
        </w:r>
      </w:hyperlink>
      <w:r w:rsidR="007B32B0" w:rsidRPr="003D5E83">
        <w:rPr>
          <w:lang w:val="fr-FR"/>
        </w:rPr>
        <w:t>-</w:t>
      </w:r>
      <w:hyperlink r:id="rId19">
        <w:r w:rsidR="59EB2E11" w:rsidRPr="003D5E83">
          <w:rPr>
            <w:rStyle w:val="Hyperlink"/>
            <w:u w:val="none"/>
            <w:lang w:val="fr-FR"/>
          </w:rPr>
          <w:t>CBD/NP/MOP/5/5/Add.2</w:t>
        </w:r>
      </w:hyperlink>
      <w:r w:rsidR="59EB2E11" w:rsidRPr="003D5E83">
        <w:rPr>
          <w:lang w:val="fr-FR"/>
        </w:rPr>
        <w:t>.</w:t>
      </w:r>
      <w:r w:rsidR="007B32B0" w:rsidRPr="003D5E83">
        <w:rPr>
          <w:lang w:val="fr-FR"/>
        </w:rPr>
        <w:t xml:space="preserve"> </w:t>
      </w:r>
    </w:p>
    <w:p w14:paraId="7B31C536" w14:textId="64A2007C" w:rsidR="00EC021D" w:rsidRPr="003D5E83" w:rsidRDefault="00BB492F" w:rsidP="008B3D41">
      <w:pPr>
        <w:pStyle w:val="CBDNormalNumber"/>
        <w:rPr>
          <w:lang w:val="fr-FR"/>
        </w:rPr>
      </w:pPr>
      <w:r w:rsidRPr="003D5E83">
        <w:rPr>
          <w:lang w:val="fr-FR"/>
        </w:rPr>
        <w:t>L</w:t>
      </w:r>
      <w:r w:rsidR="003D5E83" w:rsidRPr="003D5E83">
        <w:rPr>
          <w:lang w:val="fr-FR"/>
        </w:rPr>
        <w:t>’</w:t>
      </w:r>
      <w:r w:rsidRPr="003D5E83">
        <w:rPr>
          <w:lang w:val="fr-FR"/>
        </w:rPr>
        <w:t>examen fonctionnel a été réalisé par l</w:t>
      </w:r>
      <w:r w:rsidR="003D5E83" w:rsidRPr="003D5E83">
        <w:rPr>
          <w:lang w:val="fr-FR"/>
        </w:rPr>
        <w:t>’</w:t>
      </w:r>
      <w:r w:rsidRPr="003D5E83">
        <w:rPr>
          <w:lang w:val="fr-FR"/>
        </w:rPr>
        <w:t>équipe de conseil en gestion du Programme des Nations Unies pour le développement (PNUD)</w:t>
      </w:r>
      <w:r w:rsidR="00EC021D" w:rsidRPr="003D5E83">
        <w:rPr>
          <w:rStyle w:val="FootnoteReference"/>
          <w:lang w:val="fr-FR"/>
        </w:rPr>
        <w:footnoteReference w:id="4"/>
      </w:r>
      <w:r w:rsidRPr="003D5E83">
        <w:rPr>
          <w:lang w:val="fr-FR"/>
        </w:rPr>
        <w:t>,</w:t>
      </w:r>
      <w:r w:rsidR="00EC021D" w:rsidRPr="003D5E83">
        <w:rPr>
          <w:lang w:val="fr-FR"/>
        </w:rPr>
        <w:t xml:space="preserve"> </w:t>
      </w:r>
      <w:r w:rsidR="000748B5" w:rsidRPr="003D5E83">
        <w:rPr>
          <w:lang w:val="fr-FR"/>
        </w:rPr>
        <w:t>qui s</w:t>
      </w:r>
      <w:r w:rsidR="003D5E83" w:rsidRPr="003D5E83">
        <w:rPr>
          <w:lang w:val="fr-FR"/>
        </w:rPr>
        <w:t>’</w:t>
      </w:r>
      <w:r w:rsidR="000748B5" w:rsidRPr="003D5E83">
        <w:rPr>
          <w:lang w:val="fr-FR"/>
        </w:rPr>
        <w:t>est attachée à déterminer si le secrétariat était correctement structuré et disposait des ressources nécessaires pour s</w:t>
      </w:r>
      <w:r w:rsidR="003D5E83" w:rsidRPr="003D5E83">
        <w:rPr>
          <w:lang w:val="fr-FR"/>
        </w:rPr>
        <w:t>’</w:t>
      </w:r>
      <w:r w:rsidR="000748B5" w:rsidRPr="003D5E83">
        <w:rPr>
          <w:lang w:val="fr-FR"/>
        </w:rPr>
        <w:t>acquitter efficacement de ses fonctions</w:t>
      </w:r>
      <w:r w:rsidR="00EC021D" w:rsidRPr="003D5E83">
        <w:rPr>
          <w:rStyle w:val="FootnoteReference"/>
          <w:rFonts w:asciiTheme="majorBidi" w:hAnsiTheme="majorBidi"/>
          <w:lang w:val="fr-FR"/>
        </w:rPr>
        <w:footnoteReference w:id="5"/>
      </w:r>
      <w:r w:rsidR="000748B5" w:rsidRPr="003D5E83">
        <w:rPr>
          <w:lang w:val="fr-FR"/>
        </w:rPr>
        <w:t>,</w:t>
      </w:r>
      <w:r w:rsidR="00EC021D" w:rsidRPr="003D5E83">
        <w:rPr>
          <w:lang w:val="fr-FR"/>
        </w:rPr>
        <w:t xml:space="preserve"> </w:t>
      </w:r>
      <w:bookmarkStart w:id="0" w:name="_Hlk216712272"/>
      <w:r w:rsidR="000748B5" w:rsidRPr="003D5E83">
        <w:rPr>
          <w:lang w:val="fr-FR"/>
        </w:rPr>
        <w:t>en particulier pour assurer le service des réunions tenues au titre de la Convention et de ses Protocoles et appuyer la mise en œuvre du Cadre mondial de la biodiversité de Kunming-Montréal</w:t>
      </w:r>
      <w:bookmarkEnd w:id="0"/>
      <w:r w:rsidR="000748B5" w:rsidRPr="003D5E83">
        <w:rPr>
          <w:lang w:val="fr-FR"/>
        </w:rPr>
        <w:t>, et, dans le cas contraire, déterminer quels changements étaient nécessaires pour y parvenir.</w:t>
      </w:r>
      <w:r w:rsidR="00EC021D" w:rsidRPr="003D5E83">
        <w:rPr>
          <w:lang w:val="fr-FR"/>
        </w:rPr>
        <w:t xml:space="preserve"> </w:t>
      </w:r>
    </w:p>
    <w:p w14:paraId="3027D7FC" w14:textId="7E55F33B" w:rsidR="00AA0689" w:rsidRPr="003D5E83" w:rsidRDefault="00701019" w:rsidP="008B3D41">
      <w:pPr>
        <w:pStyle w:val="CBDNormalNumber"/>
        <w:rPr>
          <w:lang w:val="fr-FR"/>
        </w:rPr>
      </w:pPr>
      <w:r w:rsidRPr="003D5E83">
        <w:rPr>
          <w:lang w:val="fr-FR"/>
        </w:rPr>
        <w:t>À sa sixième réunion, l</w:t>
      </w:r>
      <w:r w:rsidR="003D5E83" w:rsidRPr="003D5E83">
        <w:rPr>
          <w:lang w:val="fr-FR"/>
        </w:rPr>
        <w:t>’</w:t>
      </w:r>
      <w:r w:rsidRPr="003D5E83">
        <w:rPr>
          <w:lang w:val="fr-FR"/>
        </w:rPr>
        <w:t>Organe subsidiaire a pris note du r</w:t>
      </w:r>
      <w:r w:rsidR="00832B9F" w:rsidRPr="003D5E83">
        <w:rPr>
          <w:lang w:val="fr-FR"/>
        </w:rPr>
        <w:t>ésumé du rapport sur l</w:t>
      </w:r>
      <w:r w:rsidR="003D5E83" w:rsidRPr="003D5E83">
        <w:rPr>
          <w:lang w:val="fr-FR"/>
        </w:rPr>
        <w:t>’</w:t>
      </w:r>
      <w:r w:rsidR="00832B9F" w:rsidRPr="003D5E83">
        <w:rPr>
          <w:lang w:val="fr-FR"/>
        </w:rPr>
        <w:t>examen fonctionnel externe approfondi du secrétariat</w:t>
      </w:r>
      <w:r w:rsidR="00006C72" w:rsidRPr="003D5E83">
        <w:rPr>
          <w:snapToGrid w:val="0"/>
          <w:lang w:val="fr-FR"/>
        </w:rPr>
        <w:t>,</w:t>
      </w:r>
      <w:r w:rsidR="00832B9F" w:rsidRPr="003D5E83">
        <w:rPr>
          <w:snapToGrid w:val="0"/>
          <w:lang w:val="fr-FR"/>
        </w:rPr>
        <w:t xml:space="preserve"> qui figure à l</w:t>
      </w:r>
      <w:r w:rsidR="003D5E83" w:rsidRPr="003D5E83">
        <w:rPr>
          <w:snapToGrid w:val="0"/>
          <w:lang w:val="fr-FR"/>
        </w:rPr>
        <w:t>’</w:t>
      </w:r>
      <w:r w:rsidR="00832B9F" w:rsidRPr="003D5E83">
        <w:rPr>
          <w:snapToGrid w:val="0"/>
          <w:lang w:val="fr-FR"/>
        </w:rPr>
        <w:t xml:space="preserve">annexe </w:t>
      </w:r>
      <w:r w:rsidR="00006C72" w:rsidRPr="003D5E83">
        <w:rPr>
          <w:snapToGrid w:val="0"/>
          <w:lang w:val="fr-FR"/>
        </w:rPr>
        <w:t xml:space="preserve">I </w:t>
      </w:r>
      <w:r w:rsidR="00832B9F" w:rsidRPr="003D5E83">
        <w:rPr>
          <w:snapToGrid w:val="0"/>
          <w:lang w:val="fr-FR"/>
        </w:rPr>
        <w:t>du d</w:t>
      </w:r>
      <w:r w:rsidR="00006C72" w:rsidRPr="003D5E83">
        <w:rPr>
          <w:snapToGrid w:val="0"/>
          <w:lang w:val="fr-FR"/>
        </w:rPr>
        <w:t>ocument</w:t>
      </w:r>
      <w:r w:rsidR="00832B9F" w:rsidRPr="003D5E83">
        <w:rPr>
          <w:snapToGrid w:val="0"/>
          <w:lang w:val="fr-FR"/>
        </w:rPr>
        <w:t> </w:t>
      </w:r>
      <w:hyperlink r:id="rId20" w:history="1">
        <w:r w:rsidR="00006C72" w:rsidRPr="003D5E83">
          <w:rPr>
            <w:rStyle w:val="Hyperlink"/>
            <w:u w:val="none"/>
            <w:lang w:val="fr-FR"/>
          </w:rPr>
          <w:t>CBD/SBI/6/10</w:t>
        </w:r>
      </w:hyperlink>
      <w:r w:rsidR="00006C72" w:rsidRPr="003D5E83">
        <w:rPr>
          <w:snapToGrid w:val="0"/>
          <w:lang w:val="fr-FR"/>
        </w:rPr>
        <w:t xml:space="preserve">, </w:t>
      </w:r>
      <w:r w:rsidRPr="003D5E83">
        <w:rPr>
          <w:snapToGrid w:val="0"/>
          <w:lang w:val="fr-FR"/>
        </w:rPr>
        <w:t xml:space="preserve">y compris les </w:t>
      </w:r>
      <w:r w:rsidRPr="003D5E83">
        <w:rPr>
          <w:lang w:val="fr-FR"/>
        </w:rPr>
        <w:t xml:space="preserve">recommandations </w:t>
      </w:r>
      <w:r w:rsidRPr="003D5E83">
        <w:rPr>
          <w:snapToGrid w:val="0"/>
          <w:lang w:val="fr-FR"/>
        </w:rPr>
        <w:t xml:space="preserve">concernant les mesures à court, moyen et long termes que le Secrétariat devrait prendre, et a également pris note des consultations en cours sur ces recommandations au sein </w:t>
      </w:r>
      <w:proofErr w:type="gramStart"/>
      <w:r w:rsidRPr="003D5E83">
        <w:rPr>
          <w:snapToGrid w:val="0"/>
          <w:lang w:val="fr-FR"/>
        </w:rPr>
        <w:lastRenderedPageBreak/>
        <w:t>du</w:t>
      </w:r>
      <w:proofErr w:type="gramEnd"/>
      <w:r w:rsidRPr="003D5E83">
        <w:rPr>
          <w:snapToGrid w:val="0"/>
          <w:lang w:val="fr-FR"/>
        </w:rPr>
        <w:t xml:space="preserve"> </w:t>
      </w:r>
      <w:r w:rsidR="002F192D" w:rsidRPr="003D5E83">
        <w:rPr>
          <w:snapToGrid w:val="0"/>
          <w:lang w:val="fr-FR"/>
        </w:rPr>
        <w:t>s</w:t>
      </w:r>
      <w:r w:rsidRPr="003D5E83">
        <w:rPr>
          <w:snapToGrid w:val="0"/>
          <w:lang w:val="fr-FR"/>
        </w:rPr>
        <w:t xml:space="preserve">ecrétariat et avec le Bureau de la Conférence des Parties. Le rapport intégral sur </w:t>
      </w:r>
      <w:r w:rsidR="000B49C2" w:rsidRPr="003D5E83">
        <w:rPr>
          <w:snapToGrid w:val="0"/>
          <w:lang w:val="fr-FR"/>
        </w:rPr>
        <w:t>l</w:t>
      </w:r>
      <w:r w:rsidR="003D5E83" w:rsidRPr="003D5E83">
        <w:rPr>
          <w:snapToGrid w:val="0"/>
          <w:lang w:val="fr-FR"/>
        </w:rPr>
        <w:t>’</w:t>
      </w:r>
      <w:r w:rsidRPr="003D5E83">
        <w:rPr>
          <w:snapToGrid w:val="0"/>
          <w:lang w:val="fr-FR"/>
        </w:rPr>
        <w:t xml:space="preserve">examen fonctionnel a été présenté dans le </w:t>
      </w:r>
      <w:r w:rsidR="00086AE2" w:rsidRPr="003D5E83">
        <w:rPr>
          <w:snapToGrid w:val="0"/>
          <w:lang w:val="fr-FR"/>
        </w:rPr>
        <w:t xml:space="preserve">document </w:t>
      </w:r>
      <w:hyperlink r:id="rId21" w:history="1">
        <w:r w:rsidR="00086AE2" w:rsidRPr="003D5E83">
          <w:rPr>
            <w:rStyle w:val="Hyperlink"/>
            <w:snapToGrid w:val="0"/>
            <w:lang w:val="fr-FR"/>
          </w:rPr>
          <w:t>CBD</w:t>
        </w:r>
        <w:r w:rsidR="00086AE2" w:rsidRPr="003D5E83">
          <w:rPr>
            <w:rStyle w:val="Hyperlink"/>
            <w:lang w:val="fr-FR"/>
          </w:rPr>
          <w:t>/</w:t>
        </w:r>
        <w:r w:rsidR="00086AE2" w:rsidRPr="003D5E83">
          <w:rPr>
            <w:rStyle w:val="Hyperlink"/>
            <w:snapToGrid w:val="0"/>
            <w:lang w:val="fr-FR"/>
          </w:rPr>
          <w:t>SBI</w:t>
        </w:r>
        <w:r w:rsidR="00086AE2" w:rsidRPr="003D5E83">
          <w:rPr>
            <w:rStyle w:val="Hyperlink"/>
            <w:lang w:val="fr-FR"/>
          </w:rPr>
          <w:t>/6/</w:t>
        </w:r>
        <w:r w:rsidR="00086AE2" w:rsidRPr="003D5E83">
          <w:rPr>
            <w:rStyle w:val="Hyperlink"/>
            <w:snapToGrid w:val="0"/>
            <w:lang w:val="fr-FR"/>
          </w:rPr>
          <w:t>INF</w:t>
        </w:r>
        <w:r w:rsidR="00086AE2" w:rsidRPr="003D5E83">
          <w:rPr>
            <w:rStyle w:val="Hyperlink"/>
            <w:lang w:val="fr-FR"/>
          </w:rPr>
          <w:t>/12</w:t>
        </w:r>
      </w:hyperlink>
      <w:r w:rsidR="00086AE2" w:rsidRPr="003D5E83">
        <w:rPr>
          <w:snapToGrid w:val="0"/>
          <w:lang w:val="fr-FR"/>
        </w:rPr>
        <w:t>.</w:t>
      </w:r>
    </w:p>
    <w:p w14:paraId="1DA1C62A" w14:textId="45924DB1" w:rsidR="00333BAA" w:rsidRPr="003D5E83" w:rsidRDefault="000B49C2" w:rsidP="008B3D41">
      <w:pPr>
        <w:pStyle w:val="CBDNormalNumber"/>
        <w:rPr>
          <w:lang w:val="fr-FR"/>
        </w:rPr>
      </w:pPr>
      <w:r w:rsidRPr="003D5E83">
        <w:rPr>
          <w:lang w:val="fr-FR"/>
        </w:rPr>
        <w:t>La présente note a été élaborée afin d</w:t>
      </w:r>
      <w:r w:rsidR="003D5E83" w:rsidRPr="003D5E83">
        <w:rPr>
          <w:lang w:val="fr-FR"/>
        </w:rPr>
        <w:t>’</w:t>
      </w:r>
      <w:r w:rsidRPr="003D5E83">
        <w:rPr>
          <w:lang w:val="fr-FR"/>
        </w:rPr>
        <w:t>informer les Parties de l</w:t>
      </w:r>
      <w:r w:rsidR="003D5E83" w:rsidRPr="003D5E83">
        <w:rPr>
          <w:lang w:val="fr-FR"/>
        </w:rPr>
        <w:t>’</w:t>
      </w:r>
      <w:r w:rsidRPr="003D5E83">
        <w:rPr>
          <w:lang w:val="fr-FR"/>
        </w:rPr>
        <w:t>avancement de l</w:t>
      </w:r>
      <w:r w:rsidR="003D5E83" w:rsidRPr="003D5E83">
        <w:rPr>
          <w:lang w:val="fr-FR"/>
        </w:rPr>
        <w:t>’</w:t>
      </w:r>
      <w:r w:rsidRPr="003D5E83">
        <w:rPr>
          <w:lang w:val="fr-FR"/>
        </w:rPr>
        <w:t>examen fonctionnel organisé par le secrétariat depuis la sixième réunion de l</w:t>
      </w:r>
      <w:r w:rsidR="003D5E83" w:rsidRPr="003D5E83">
        <w:rPr>
          <w:lang w:val="fr-FR"/>
        </w:rPr>
        <w:t>’</w:t>
      </w:r>
      <w:r w:rsidRPr="003D5E83">
        <w:rPr>
          <w:lang w:val="fr-FR"/>
        </w:rPr>
        <w:t xml:space="preserve">Organe subsidiaire, plus précisément de mars à mai 2026, et notamment en ce qui concerne les mesures énumérées au paragraphe 3 de la recommandation 6/9, y compris les incidences budgétaires des </w:t>
      </w:r>
      <w:r w:rsidRPr="003D5E83">
        <w:rPr>
          <w:snapToGrid w:val="0"/>
          <w:lang w:val="fr-FR"/>
        </w:rPr>
        <w:t xml:space="preserve">mesures </w:t>
      </w:r>
      <w:r w:rsidRPr="003D5E83">
        <w:rPr>
          <w:lang w:val="fr-FR"/>
        </w:rPr>
        <w:t>proposées dans le cadre de cet examen fonctionnel. Elle servira donc de base à l</w:t>
      </w:r>
      <w:r w:rsidR="003D5E83" w:rsidRPr="003D5E83">
        <w:rPr>
          <w:lang w:val="fr-FR"/>
        </w:rPr>
        <w:t>’</w:t>
      </w:r>
      <w:r w:rsidRPr="003D5E83">
        <w:rPr>
          <w:lang w:val="fr-FR"/>
        </w:rPr>
        <w:t>évaluation des incidences budgétaires de ces mesures, telles qu</w:t>
      </w:r>
      <w:r w:rsidR="003D5E83" w:rsidRPr="003D5E83">
        <w:rPr>
          <w:lang w:val="fr-FR"/>
        </w:rPr>
        <w:t>’</w:t>
      </w:r>
      <w:r w:rsidRPr="003D5E83">
        <w:rPr>
          <w:lang w:val="fr-FR"/>
        </w:rPr>
        <w:t xml:space="preserve">elles figurent dans le document CBD/SBI/7/15-CBD/COP/17/4 relatif au projet de budget intégré proposé pour les programmes de travail de la Convention sur la diversité biologique et de ses </w:t>
      </w:r>
      <w:r w:rsidR="002F192D" w:rsidRPr="003D5E83">
        <w:rPr>
          <w:lang w:val="fr-FR"/>
        </w:rPr>
        <w:t>P</w:t>
      </w:r>
      <w:r w:rsidRPr="003D5E83">
        <w:rPr>
          <w:lang w:val="fr-FR"/>
        </w:rPr>
        <w:t>rotocoles pour l</w:t>
      </w:r>
      <w:r w:rsidR="00F07CF5" w:rsidRPr="003D5E83">
        <w:rPr>
          <w:lang w:val="fr-FR"/>
        </w:rPr>
        <w:t>a période</w:t>
      </w:r>
      <w:r w:rsidRPr="003D5E83">
        <w:rPr>
          <w:lang w:val="fr-FR"/>
        </w:rPr>
        <w:t xml:space="preserve"> biennal</w:t>
      </w:r>
      <w:r w:rsidR="00F07CF5" w:rsidRPr="003D5E83">
        <w:rPr>
          <w:lang w:val="fr-FR"/>
        </w:rPr>
        <w:t>e </w:t>
      </w:r>
      <w:r w:rsidRPr="003D5E83">
        <w:rPr>
          <w:lang w:val="fr-FR"/>
        </w:rPr>
        <w:t xml:space="preserve">2027-2028. </w:t>
      </w:r>
    </w:p>
    <w:p w14:paraId="284A47FD" w14:textId="39AEBD6A" w:rsidR="0043716E" w:rsidRPr="003D5E83" w:rsidRDefault="00F07CF5" w:rsidP="008B3D41">
      <w:pPr>
        <w:pStyle w:val="CBDNormalNumber"/>
        <w:rPr>
          <w:lang w:val="fr-FR"/>
        </w:rPr>
      </w:pPr>
      <w:r w:rsidRPr="003D5E83">
        <w:rPr>
          <w:lang w:val="fr-FR"/>
        </w:rPr>
        <w:t>En se fondant sur les informations fournies dans la présente note, et pour donner suite à la demande formulée par l</w:t>
      </w:r>
      <w:r w:rsidR="003D5E83" w:rsidRPr="003D5E83">
        <w:rPr>
          <w:lang w:val="fr-FR"/>
        </w:rPr>
        <w:t>’</w:t>
      </w:r>
      <w:r w:rsidRPr="003D5E83">
        <w:rPr>
          <w:lang w:val="fr-FR"/>
        </w:rPr>
        <w:t>Organe subsidiaire à l</w:t>
      </w:r>
      <w:r w:rsidR="003D5E83" w:rsidRPr="003D5E83">
        <w:rPr>
          <w:lang w:val="fr-FR"/>
        </w:rPr>
        <w:t>’</w:t>
      </w:r>
      <w:r w:rsidRPr="003D5E83">
        <w:rPr>
          <w:lang w:val="fr-FR"/>
        </w:rPr>
        <w:t xml:space="preserve">alinéa 4 b) de la recommandation 6/9, le secrétariat organisera, avant la </w:t>
      </w:r>
      <w:r w:rsidRPr="003D5E83">
        <w:rPr>
          <w:snapToGrid w:val="0"/>
          <w:lang w:val="fr-FR"/>
        </w:rPr>
        <w:t xml:space="preserve">septième </w:t>
      </w:r>
      <w:r w:rsidRPr="003D5E83">
        <w:rPr>
          <w:lang w:val="fr-FR"/>
        </w:rPr>
        <w:t>réunion de l</w:t>
      </w:r>
      <w:r w:rsidR="003D5E83" w:rsidRPr="003D5E83">
        <w:rPr>
          <w:lang w:val="fr-FR"/>
        </w:rPr>
        <w:t>’</w:t>
      </w:r>
      <w:r w:rsidRPr="003D5E83">
        <w:rPr>
          <w:lang w:val="fr-FR"/>
        </w:rPr>
        <w:t>Organe subsidiaire devant avoir lieu en juillet 2026, des webinaires d</w:t>
      </w:r>
      <w:r w:rsidR="003D5E83" w:rsidRPr="003D5E83">
        <w:rPr>
          <w:lang w:val="fr-FR"/>
        </w:rPr>
        <w:t>’</w:t>
      </w:r>
      <w:r w:rsidRPr="003D5E83">
        <w:rPr>
          <w:lang w:val="fr-FR"/>
        </w:rPr>
        <w:t>information à l</w:t>
      </w:r>
      <w:r w:rsidR="003D5E83" w:rsidRPr="003D5E83">
        <w:rPr>
          <w:lang w:val="fr-FR"/>
        </w:rPr>
        <w:t>’</w:t>
      </w:r>
      <w:r w:rsidRPr="003D5E83">
        <w:rPr>
          <w:lang w:val="fr-FR"/>
        </w:rPr>
        <w:t>intention des Parties s</w:t>
      </w:r>
      <w:r w:rsidR="00897CA7" w:rsidRPr="003D5E83">
        <w:rPr>
          <w:lang w:val="fr-FR"/>
        </w:rPr>
        <w:t xml:space="preserve">e trouvant </w:t>
      </w:r>
      <w:r w:rsidRPr="003D5E83">
        <w:rPr>
          <w:lang w:val="fr-FR"/>
        </w:rPr>
        <w:t>dans deux fuseaux horaires</w:t>
      </w:r>
      <w:r w:rsidR="008A4041" w:rsidRPr="003D5E83">
        <w:rPr>
          <w:rStyle w:val="FootnoteReference"/>
          <w:lang w:val="fr-FR"/>
        </w:rPr>
        <w:footnoteReference w:id="6"/>
      </w:r>
      <w:r w:rsidRPr="003D5E83">
        <w:rPr>
          <w:lang w:val="fr-FR"/>
        </w:rPr>
        <w:t>.</w:t>
      </w:r>
    </w:p>
    <w:p w14:paraId="1BD00A62" w14:textId="071C99C9" w:rsidR="009463D3" w:rsidRPr="003D5E83" w:rsidRDefault="00167CBB" w:rsidP="008B3D41">
      <w:pPr>
        <w:pStyle w:val="CBDNormalNumber"/>
        <w:rPr>
          <w:lang w:val="fr-FR"/>
        </w:rPr>
      </w:pPr>
      <w:r w:rsidRPr="003D5E83">
        <w:rPr>
          <w:lang w:val="fr-FR"/>
        </w:rPr>
        <w:t>Conformément au paragraphe 3 de ladite recommandation, les informations contenues dans la présente note mettent l</w:t>
      </w:r>
      <w:r w:rsidR="003D5E83" w:rsidRPr="003D5E83">
        <w:rPr>
          <w:lang w:val="fr-FR"/>
        </w:rPr>
        <w:t>’</w:t>
      </w:r>
      <w:r w:rsidRPr="003D5E83">
        <w:rPr>
          <w:lang w:val="fr-FR"/>
        </w:rPr>
        <w:t xml:space="preserve">accent sur les progrès </w:t>
      </w:r>
      <w:r w:rsidRPr="003D5E83">
        <w:rPr>
          <w:snapToGrid w:val="0"/>
          <w:lang w:val="fr-FR"/>
        </w:rPr>
        <w:t xml:space="preserve">réalisés </w:t>
      </w:r>
      <w:r w:rsidRPr="003D5E83">
        <w:rPr>
          <w:lang w:val="fr-FR"/>
        </w:rPr>
        <w:t xml:space="preserve">entre mars et mai 2026 en ce qui concerne : </w:t>
      </w:r>
    </w:p>
    <w:p w14:paraId="3BC423AF" w14:textId="2C26DD20" w:rsidR="00B51D93" w:rsidRPr="003D5E83" w:rsidRDefault="00B51D93" w:rsidP="003144BF">
      <w:pPr>
        <w:pStyle w:val="CBDNormalNumber"/>
        <w:numPr>
          <w:ilvl w:val="0"/>
          <w:numId w:val="0"/>
        </w:numPr>
        <w:ind w:left="562" w:firstLine="572"/>
        <w:rPr>
          <w:snapToGrid w:val="0"/>
          <w:lang w:val="fr-FR"/>
        </w:rPr>
      </w:pPr>
      <w:r w:rsidRPr="003D5E83">
        <w:rPr>
          <w:snapToGrid w:val="0"/>
          <w:lang w:val="fr-FR"/>
        </w:rPr>
        <w:t>a)</w:t>
      </w:r>
      <w:r w:rsidRPr="003D5E83">
        <w:rPr>
          <w:snapToGrid w:val="0"/>
          <w:lang w:val="fr-FR"/>
        </w:rPr>
        <w:tab/>
      </w:r>
      <w:r w:rsidR="00D833EF" w:rsidRPr="003D5E83">
        <w:rPr>
          <w:snapToGrid w:val="0"/>
          <w:lang w:val="fr-FR"/>
        </w:rPr>
        <w:t>L</w:t>
      </w:r>
      <w:r w:rsidR="00167CBB" w:rsidRPr="003D5E83">
        <w:rPr>
          <w:snapToGrid w:val="0"/>
          <w:lang w:val="fr-FR"/>
        </w:rPr>
        <w:t>a mise en œuvre de mesures sans incidence budgétaire qui améliorent l</w:t>
      </w:r>
      <w:r w:rsidR="003D5E83" w:rsidRPr="003D5E83">
        <w:rPr>
          <w:snapToGrid w:val="0"/>
          <w:lang w:val="fr-FR"/>
        </w:rPr>
        <w:t>’</w:t>
      </w:r>
      <w:r w:rsidR="00167CBB" w:rsidRPr="003D5E83">
        <w:rPr>
          <w:snapToGrid w:val="0"/>
          <w:lang w:val="fr-FR"/>
        </w:rPr>
        <w:t>efficacité opérationnelle</w:t>
      </w:r>
      <w:r w:rsidRPr="003D5E83">
        <w:rPr>
          <w:snapToGrid w:val="0"/>
          <w:lang w:val="fr-FR"/>
        </w:rPr>
        <w:t xml:space="preserve">, </w:t>
      </w:r>
      <w:r w:rsidR="00167CBB" w:rsidRPr="003D5E83">
        <w:rPr>
          <w:snapToGrid w:val="0"/>
          <w:lang w:val="fr-FR"/>
        </w:rPr>
        <w:t xml:space="preserve">notamment une structure organisationnelle actualisée </w:t>
      </w:r>
      <w:r w:rsidR="000279E1" w:rsidRPr="003D5E83">
        <w:rPr>
          <w:snapToGrid w:val="0"/>
          <w:lang w:val="fr-FR"/>
        </w:rPr>
        <w:t>(sect</w:t>
      </w:r>
      <w:r w:rsidR="00167CBB" w:rsidRPr="003D5E83">
        <w:rPr>
          <w:snapToGrid w:val="0"/>
          <w:lang w:val="fr-FR"/>
        </w:rPr>
        <w:t>ion </w:t>
      </w:r>
      <w:r w:rsidR="000279E1" w:rsidRPr="003D5E83">
        <w:rPr>
          <w:snapToGrid w:val="0"/>
          <w:lang w:val="fr-FR"/>
        </w:rPr>
        <w:t>II)</w:t>
      </w:r>
      <w:r w:rsidR="00167CBB" w:rsidRPr="003D5E83">
        <w:rPr>
          <w:snapToGrid w:val="0"/>
          <w:lang w:val="fr-FR"/>
        </w:rPr>
        <w:t> </w:t>
      </w:r>
      <w:r w:rsidRPr="003D5E83">
        <w:rPr>
          <w:snapToGrid w:val="0"/>
          <w:lang w:val="fr-FR"/>
        </w:rPr>
        <w:t xml:space="preserve">; </w:t>
      </w:r>
    </w:p>
    <w:p w14:paraId="6E99C52A" w14:textId="490652B4" w:rsidR="00B51D93" w:rsidRPr="003D5E83" w:rsidRDefault="00B51D93" w:rsidP="003144BF">
      <w:pPr>
        <w:pStyle w:val="CBDNormalNumber"/>
        <w:numPr>
          <w:ilvl w:val="0"/>
          <w:numId w:val="0"/>
        </w:numPr>
        <w:ind w:left="562" w:firstLine="572"/>
        <w:rPr>
          <w:lang w:val="fr-FR"/>
        </w:rPr>
      </w:pPr>
      <w:r w:rsidRPr="003D5E83">
        <w:rPr>
          <w:snapToGrid w:val="0"/>
          <w:lang w:val="fr-FR"/>
        </w:rPr>
        <w:t>b)</w:t>
      </w:r>
      <w:r w:rsidRPr="003D5E83">
        <w:rPr>
          <w:snapToGrid w:val="0"/>
          <w:lang w:val="fr-FR"/>
        </w:rPr>
        <w:tab/>
      </w:r>
      <w:r w:rsidR="00D833EF" w:rsidRPr="003D5E83">
        <w:rPr>
          <w:snapToGrid w:val="0"/>
          <w:lang w:val="fr-FR"/>
        </w:rPr>
        <w:t>L</w:t>
      </w:r>
      <w:r w:rsidR="008426F0" w:rsidRPr="003D5E83">
        <w:rPr>
          <w:snapToGrid w:val="0"/>
          <w:lang w:val="fr-FR"/>
        </w:rPr>
        <w:t>a mise à jour ou l</w:t>
      </w:r>
      <w:r w:rsidR="003D5E83" w:rsidRPr="003D5E83">
        <w:rPr>
          <w:snapToGrid w:val="0"/>
          <w:lang w:val="fr-FR"/>
        </w:rPr>
        <w:t>’</w:t>
      </w:r>
      <w:r w:rsidR="008426F0" w:rsidRPr="003D5E83">
        <w:rPr>
          <w:snapToGrid w:val="0"/>
          <w:lang w:val="fr-FR"/>
        </w:rPr>
        <w:t xml:space="preserve">élaboration des descriptions, y compris la classification, des postes existants et supplémentaires, respectivement, nécessaires pour assurer un alignement structurel et stratégique avec les fonctions essentielles et les priorités stratégiques du secrétariat </w:t>
      </w:r>
      <w:r w:rsidR="000279E1" w:rsidRPr="003D5E83">
        <w:rPr>
          <w:lang w:val="fr-FR"/>
        </w:rPr>
        <w:t>(sect</w:t>
      </w:r>
      <w:r w:rsidR="00167CBB" w:rsidRPr="003D5E83">
        <w:rPr>
          <w:lang w:val="fr-FR"/>
        </w:rPr>
        <w:t>ion </w:t>
      </w:r>
      <w:r w:rsidR="000279E1" w:rsidRPr="003D5E83">
        <w:rPr>
          <w:lang w:val="fr-FR"/>
        </w:rPr>
        <w:t>III)</w:t>
      </w:r>
      <w:r w:rsidR="00D833EF" w:rsidRPr="003D5E83">
        <w:rPr>
          <w:lang w:val="fr-FR"/>
        </w:rPr>
        <w:t> </w:t>
      </w:r>
      <w:r w:rsidRPr="003D5E83">
        <w:rPr>
          <w:lang w:val="fr-FR"/>
        </w:rPr>
        <w:t xml:space="preserve">; </w:t>
      </w:r>
    </w:p>
    <w:p w14:paraId="1C2DDF3C" w14:textId="1E466418" w:rsidR="00B51D93" w:rsidRPr="003D5E83" w:rsidRDefault="00B51D93" w:rsidP="003144BF">
      <w:pPr>
        <w:pStyle w:val="CBDNormalNumber"/>
        <w:numPr>
          <w:ilvl w:val="0"/>
          <w:numId w:val="0"/>
        </w:numPr>
        <w:ind w:left="562" w:firstLine="572"/>
        <w:rPr>
          <w:lang w:val="fr-FR"/>
        </w:rPr>
      </w:pPr>
      <w:r w:rsidRPr="003D5E83">
        <w:rPr>
          <w:lang w:val="fr-FR"/>
        </w:rPr>
        <w:t>c)</w:t>
      </w:r>
      <w:r w:rsidRPr="003D5E83">
        <w:rPr>
          <w:lang w:val="fr-FR"/>
        </w:rPr>
        <w:tab/>
      </w:r>
      <w:r w:rsidR="008426F0" w:rsidRPr="003D5E83">
        <w:rPr>
          <w:snapToGrid w:val="0"/>
          <w:lang w:val="fr-FR"/>
        </w:rPr>
        <w:t>La réalisation, sur la base des fonctions et des descriptions de poste révisées, d</w:t>
      </w:r>
      <w:r w:rsidR="003D5E83" w:rsidRPr="003D5E83">
        <w:rPr>
          <w:snapToGrid w:val="0"/>
          <w:lang w:val="fr-FR"/>
        </w:rPr>
        <w:t>’</w:t>
      </w:r>
      <w:r w:rsidR="008426F0" w:rsidRPr="003D5E83">
        <w:rPr>
          <w:snapToGrid w:val="0"/>
          <w:lang w:val="fr-FR"/>
        </w:rPr>
        <w:t>une analyse des incidences sur le personnel et les coûts de l</w:t>
      </w:r>
      <w:r w:rsidR="003D5E83" w:rsidRPr="003D5E83">
        <w:rPr>
          <w:snapToGrid w:val="0"/>
          <w:lang w:val="fr-FR"/>
        </w:rPr>
        <w:t>’</w:t>
      </w:r>
      <w:r w:rsidR="008426F0" w:rsidRPr="003D5E83">
        <w:rPr>
          <w:snapToGrid w:val="0"/>
          <w:lang w:val="fr-FR"/>
        </w:rPr>
        <w:t>alignement structurel et stratégique à long terme</w:t>
      </w:r>
      <w:r w:rsidR="000279E1" w:rsidRPr="003D5E83">
        <w:rPr>
          <w:lang w:val="fr-FR"/>
        </w:rPr>
        <w:t xml:space="preserve"> (sect</w:t>
      </w:r>
      <w:r w:rsidR="00167CBB" w:rsidRPr="003D5E83">
        <w:rPr>
          <w:lang w:val="fr-FR"/>
        </w:rPr>
        <w:t>ion</w:t>
      </w:r>
      <w:r w:rsidR="003144BF" w:rsidRPr="003D5E83">
        <w:rPr>
          <w:lang w:val="fr-FR"/>
        </w:rPr>
        <w:t> </w:t>
      </w:r>
      <w:r w:rsidR="000279E1" w:rsidRPr="003D5E83">
        <w:rPr>
          <w:lang w:val="fr-FR"/>
        </w:rPr>
        <w:t>IV)</w:t>
      </w:r>
      <w:r w:rsidR="002D6D16" w:rsidRPr="003D5E83">
        <w:rPr>
          <w:lang w:val="fr-FR"/>
        </w:rPr>
        <w:t>.</w:t>
      </w:r>
    </w:p>
    <w:p w14:paraId="46774D9B" w14:textId="39627628" w:rsidR="002D6D16" w:rsidRPr="003D5E83" w:rsidRDefault="00182D93" w:rsidP="006409FF">
      <w:pPr>
        <w:pStyle w:val="CBDH1"/>
        <w:spacing w:before="120"/>
        <w:ind w:left="562"/>
        <w:rPr>
          <w:sz w:val="24"/>
          <w:szCs w:val="24"/>
          <w:lang w:val="fr-FR"/>
        </w:rPr>
      </w:pPr>
      <w:r w:rsidRPr="003D5E83">
        <w:rPr>
          <w:lang w:val="fr-FR"/>
        </w:rPr>
        <w:t>II.</w:t>
      </w:r>
      <w:r w:rsidRPr="003D5E83">
        <w:rPr>
          <w:lang w:val="fr-FR"/>
        </w:rPr>
        <w:tab/>
      </w:r>
      <w:r w:rsidR="00167CBB" w:rsidRPr="003D5E83">
        <w:rPr>
          <w:lang w:val="fr-FR"/>
        </w:rPr>
        <w:t>M</w:t>
      </w:r>
      <w:r w:rsidR="00167CBB" w:rsidRPr="003D5E83">
        <w:rPr>
          <w:snapToGrid w:val="0"/>
          <w:lang w:val="fr-FR"/>
        </w:rPr>
        <w:t>esures sans incidence budgétaire qui améliorent l</w:t>
      </w:r>
      <w:r w:rsidR="003D5E83" w:rsidRPr="003D5E83">
        <w:rPr>
          <w:snapToGrid w:val="0"/>
          <w:lang w:val="fr-FR"/>
        </w:rPr>
        <w:t>’</w:t>
      </w:r>
      <w:r w:rsidR="00167CBB" w:rsidRPr="003D5E83">
        <w:rPr>
          <w:snapToGrid w:val="0"/>
          <w:lang w:val="fr-FR"/>
        </w:rPr>
        <w:t xml:space="preserve">efficacité opérationnelle, notamment une structure organisationnelle actualisée </w:t>
      </w:r>
    </w:p>
    <w:p w14:paraId="6721279D" w14:textId="3FCC3444" w:rsidR="008B7297" w:rsidRPr="003D5E83" w:rsidRDefault="00D833EF" w:rsidP="008B3D41">
      <w:pPr>
        <w:pStyle w:val="CBDNormalNumber"/>
        <w:rPr>
          <w:lang w:val="fr-FR"/>
        </w:rPr>
      </w:pPr>
      <w:r w:rsidRPr="003D5E83">
        <w:rPr>
          <w:lang w:val="fr-FR"/>
        </w:rPr>
        <w:t>Depuis la sixième réunion de l</w:t>
      </w:r>
      <w:r w:rsidR="003D5E83" w:rsidRPr="003D5E83">
        <w:rPr>
          <w:lang w:val="fr-FR"/>
        </w:rPr>
        <w:t>’</w:t>
      </w:r>
      <w:r w:rsidRPr="003D5E83">
        <w:rPr>
          <w:lang w:val="fr-FR"/>
        </w:rPr>
        <w:t xml:space="preserve">Organe subsidiaire, le secrétariat a organisé une série de </w:t>
      </w:r>
      <w:r w:rsidR="00897CA7" w:rsidRPr="003D5E83">
        <w:rPr>
          <w:lang w:val="fr-FR"/>
        </w:rPr>
        <w:t>discussions ouvertes</w:t>
      </w:r>
      <w:r w:rsidRPr="003D5E83">
        <w:rPr>
          <w:lang w:val="fr-FR"/>
        </w:rPr>
        <w:t xml:space="preserve"> sur la mise en œuvre de l</w:t>
      </w:r>
      <w:r w:rsidR="003D5E83" w:rsidRPr="003D5E83">
        <w:rPr>
          <w:lang w:val="fr-FR"/>
        </w:rPr>
        <w:t>’</w:t>
      </w:r>
      <w:r w:rsidRPr="003D5E83">
        <w:rPr>
          <w:lang w:val="fr-FR"/>
        </w:rPr>
        <w:t>examen fonctionnel auxquelles l</w:t>
      </w:r>
      <w:r w:rsidR="003D5E83" w:rsidRPr="003D5E83">
        <w:rPr>
          <w:lang w:val="fr-FR"/>
        </w:rPr>
        <w:t>’</w:t>
      </w:r>
      <w:r w:rsidRPr="003D5E83">
        <w:rPr>
          <w:lang w:val="fr-FR"/>
        </w:rPr>
        <w:t xml:space="preserve">ensemble </w:t>
      </w:r>
      <w:r w:rsidRPr="003D5E83">
        <w:rPr>
          <w:snapToGrid w:val="0"/>
          <w:lang w:val="fr-FR"/>
        </w:rPr>
        <w:t>du personnel était convié</w:t>
      </w:r>
      <w:r w:rsidRPr="003D5E83">
        <w:rPr>
          <w:lang w:val="fr-FR"/>
        </w:rPr>
        <w:t>. Ces concertations, qui ont eu lieu en mars 2026, portaient sur un ensemble de questions essentielles à la réussite de la mise en œuvre de l</w:t>
      </w:r>
      <w:r w:rsidR="003D5E83" w:rsidRPr="003D5E83">
        <w:rPr>
          <w:lang w:val="fr-FR"/>
        </w:rPr>
        <w:t>’</w:t>
      </w:r>
      <w:r w:rsidRPr="003D5E83">
        <w:rPr>
          <w:lang w:val="fr-FR"/>
        </w:rPr>
        <w:t>examen fonctionnel, à savoir : a) les activités de renforcement des capacités, b) l</w:t>
      </w:r>
      <w:r w:rsidR="00623040" w:rsidRPr="003D5E83">
        <w:rPr>
          <w:lang w:val="fr-FR"/>
        </w:rPr>
        <w:t>a reddition de comptes</w:t>
      </w:r>
      <w:r w:rsidRPr="003D5E83">
        <w:rPr>
          <w:lang w:val="fr-FR"/>
        </w:rPr>
        <w:t xml:space="preserve">, c) la prise en compte des cibles </w:t>
      </w:r>
      <w:r w:rsidR="00897CA7" w:rsidRPr="003D5E83">
        <w:rPr>
          <w:lang w:val="fr-FR"/>
        </w:rPr>
        <w:t xml:space="preserve">négligées </w:t>
      </w:r>
      <w:r w:rsidRPr="003D5E83">
        <w:rPr>
          <w:lang w:val="fr-FR"/>
        </w:rPr>
        <w:t xml:space="preserve">du Cadre mondial </w:t>
      </w:r>
      <w:r w:rsidR="00623040" w:rsidRPr="003D5E83">
        <w:rPr>
          <w:lang w:val="fr-FR"/>
        </w:rPr>
        <w:t xml:space="preserve">de la biodiversité </w:t>
      </w:r>
      <w:r w:rsidRPr="003D5E83">
        <w:rPr>
          <w:lang w:val="fr-FR"/>
        </w:rPr>
        <w:t>de Kunming-Montréal, d) la planification stratégique et la mobilisation de fonds, et e) la gestion des connaissances au sein de l</w:t>
      </w:r>
      <w:r w:rsidR="003D5E83" w:rsidRPr="003D5E83">
        <w:rPr>
          <w:lang w:val="fr-FR"/>
        </w:rPr>
        <w:t>’</w:t>
      </w:r>
      <w:r w:rsidRPr="003D5E83">
        <w:rPr>
          <w:lang w:val="fr-FR"/>
        </w:rPr>
        <w:t>organisation et la suppression des cloison</w:t>
      </w:r>
      <w:r w:rsidR="00623040" w:rsidRPr="003D5E83">
        <w:rPr>
          <w:lang w:val="fr-FR"/>
        </w:rPr>
        <w:t>s</w:t>
      </w:r>
      <w:r w:rsidRPr="003D5E83">
        <w:rPr>
          <w:lang w:val="fr-FR"/>
        </w:rPr>
        <w:t>. Une séance d</w:t>
      </w:r>
      <w:r w:rsidR="003D5E83" w:rsidRPr="003D5E83">
        <w:rPr>
          <w:lang w:val="fr-FR"/>
        </w:rPr>
        <w:t>’</w:t>
      </w:r>
      <w:r w:rsidRPr="003D5E83">
        <w:rPr>
          <w:lang w:val="fr-FR"/>
        </w:rPr>
        <w:t>information a également été organisée à l</w:t>
      </w:r>
      <w:r w:rsidR="003D5E83" w:rsidRPr="003D5E83">
        <w:rPr>
          <w:lang w:val="fr-FR"/>
        </w:rPr>
        <w:t>’</w:t>
      </w:r>
      <w:r w:rsidRPr="003D5E83">
        <w:rPr>
          <w:lang w:val="fr-FR"/>
        </w:rPr>
        <w:t>intention de l</w:t>
      </w:r>
      <w:r w:rsidR="003D5E83" w:rsidRPr="003D5E83">
        <w:rPr>
          <w:lang w:val="fr-FR"/>
        </w:rPr>
        <w:t>’</w:t>
      </w:r>
      <w:r w:rsidRPr="003D5E83">
        <w:rPr>
          <w:lang w:val="fr-FR"/>
        </w:rPr>
        <w:t xml:space="preserve">ensemble du personnel sur les étapes </w:t>
      </w:r>
      <w:r w:rsidR="00623040" w:rsidRPr="003D5E83">
        <w:rPr>
          <w:lang w:val="fr-FR"/>
        </w:rPr>
        <w:t xml:space="preserve">de la mise à jour les descriptions de poste </w:t>
      </w:r>
      <w:r w:rsidRPr="003D5E83">
        <w:rPr>
          <w:lang w:val="fr-FR"/>
        </w:rPr>
        <w:t xml:space="preserve">et </w:t>
      </w:r>
      <w:r w:rsidR="00623040" w:rsidRPr="003D5E83">
        <w:rPr>
          <w:lang w:val="fr-FR"/>
        </w:rPr>
        <w:t>d</w:t>
      </w:r>
      <w:r w:rsidRPr="003D5E83">
        <w:rPr>
          <w:lang w:val="fr-FR"/>
        </w:rPr>
        <w:t xml:space="preserve">es approches </w:t>
      </w:r>
      <w:r w:rsidR="00623040" w:rsidRPr="003D5E83">
        <w:rPr>
          <w:lang w:val="fr-FR"/>
        </w:rPr>
        <w:t>qui seront suivies à cet égard</w:t>
      </w:r>
      <w:r w:rsidRPr="003D5E83">
        <w:rPr>
          <w:lang w:val="fr-FR"/>
        </w:rPr>
        <w:t>.</w:t>
      </w:r>
      <w:r w:rsidR="00623040" w:rsidRPr="003D5E83">
        <w:rPr>
          <w:lang w:val="fr-FR"/>
        </w:rPr>
        <w:t xml:space="preserve"> </w:t>
      </w:r>
    </w:p>
    <w:p w14:paraId="21B5D7C3" w14:textId="40962802" w:rsidR="005F51B4" w:rsidRPr="003D5E83" w:rsidRDefault="00E21455" w:rsidP="008B3D41">
      <w:pPr>
        <w:pStyle w:val="CBDNormalNumber"/>
        <w:rPr>
          <w:lang w:val="fr-FR"/>
        </w:rPr>
      </w:pPr>
      <w:r w:rsidRPr="003D5E83">
        <w:rPr>
          <w:lang w:val="fr-FR"/>
        </w:rPr>
        <w:t xml:space="preserve">Les </w:t>
      </w:r>
      <w:r w:rsidR="00897CA7" w:rsidRPr="003D5E83">
        <w:rPr>
          <w:lang w:val="fr-FR"/>
        </w:rPr>
        <w:t>discussions ouvertes</w:t>
      </w:r>
      <w:r w:rsidRPr="003D5E83">
        <w:rPr>
          <w:lang w:val="fr-FR"/>
        </w:rPr>
        <w:t xml:space="preserve"> ont permis au personnel du secrétariat de se prononcer sur les questions clés recensées dans les recommandations </w:t>
      </w:r>
      <w:r w:rsidR="00176208" w:rsidRPr="003D5E83">
        <w:rPr>
          <w:lang w:val="fr-FR"/>
        </w:rPr>
        <w:t xml:space="preserve">découlant </w:t>
      </w:r>
      <w:r w:rsidRPr="003D5E83">
        <w:rPr>
          <w:lang w:val="fr-FR"/>
        </w:rPr>
        <w:t>de l</w:t>
      </w:r>
      <w:r w:rsidR="003D5E83" w:rsidRPr="003D5E83">
        <w:rPr>
          <w:lang w:val="fr-FR"/>
        </w:rPr>
        <w:t>’</w:t>
      </w:r>
      <w:r w:rsidRPr="003D5E83">
        <w:rPr>
          <w:lang w:val="fr-FR"/>
        </w:rPr>
        <w:t>examen fonctionnel approfondi externe</w:t>
      </w:r>
      <w:r w:rsidR="00176208" w:rsidRPr="003D5E83">
        <w:rPr>
          <w:rStyle w:val="FootnoteReference"/>
          <w:lang w:val="fr-FR"/>
        </w:rPr>
        <w:footnoteReference w:id="7"/>
      </w:r>
      <w:r w:rsidR="00176208" w:rsidRPr="003D5E83">
        <w:rPr>
          <w:lang w:val="fr-FR"/>
        </w:rPr>
        <w:t xml:space="preserve"> </w:t>
      </w:r>
      <w:r w:rsidRPr="003D5E83">
        <w:rPr>
          <w:lang w:val="fr-FR"/>
        </w:rPr>
        <w:t xml:space="preserve">et de proposer des mesures que le </w:t>
      </w:r>
      <w:r w:rsidR="00176208" w:rsidRPr="003D5E83">
        <w:rPr>
          <w:lang w:val="fr-FR"/>
        </w:rPr>
        <w:t>s</w:t>
      </w:r>
      <w:r w:rsidRPr="003D5E83">
        <w:rPr>
          <w:lang w:val="fr-FR"/>
        </w:rPr>
        <w:t xml:space="preserve">ecrétariat pourrait prendre </w:t>
      </w:r>
      <w:r w:rsidR="00176208" w:rsidRPr="003D5E83">
        <w:rPr>
          <w:lang w:val="fr-FR"/>
        </w:rPr>
        <w:t>à cet égard</w:t>
      </w:r>
      <w:r w:rsidRPr="003D5E83">
        <w:rPr>
          <w:lang w:val="fr-FR"/>
        </w:rPr>
        <w:t xml:space="preserve">. </w:t>
      </w:r>
      <w:r w:rsidR="00176208" w:rsidRPr="003D5E83">
        <w:rPr>
          <w:lang w:val="fr-FR"/>
        </w:rPr>
        <w:t xml:space="preserve">Elles ont aussi mis en exergue des problèmes communs, </w:t>
      </w:r>
      <w:r w:rsidRPr="003D5E83">
        <w:rPr>
          <w:lang w:val="fr-FR"/>
        </w:rPr>
        <w:t xml:space="preserve">à savoir la nécessité de renforcer </w:t>
      </w:r>
      <w:r w:rsidRPr="003D5E83">
        <w:rPr>
          <w:snapToGrid w:val="0"/>
          <w:lang w:val="fr-FR"/>
        </w:rPr>
        <w:t>la coordination</w:t>
      </w:r>
      <w:r w:rsidRPr="003D5E83">
        <w:rPr>
          <w:lang w:val="fr-FR"/>
        </w:rPr>
        <w:t xml:space="preserve"> interne, la normalisation et l</w:t>
      </w:r>
      <w:r w:rsidR="003D5E83" w:rsidRPr="003D5E83">
        <w:rPr>
          <w:lang w:val="fr-FR"/>
        </w:rPr>
        <w:t>’</w:t>
      </w:r>
      <w:r w:rsidRPr="003D5E83">
        <w:rPr>
          <w:lang w:val="fr-FR"/>
        </w:rPr>
        <w:t xml:space="preserve">harmonisation structurelle au sein du </w:t>
      </w:r>
      <w:r w:rsidR="00897CA7" w:rsidRPr="003D5E83">
        <w:rPr>
          <w:lang w:val="fr-FR"/>
        </w:rPr>
        <w:t>s</w:t>
      </w:r>
      <w:r w:rsidRPr="003D5E83">
        <w:rPr>
          <w:lang w:val="fr-FR"/>
        </w:rPr>
        <w:t>ecrétariat. Les participants ont également souligné l</w:t>
      </w:r>
      <w:r w:rsidR="003D5E83" w:rsidRPr="003D5E83">
        <w:rPr>
          <w:lang w:val="fr-FR"/>
        </w:rPr>
        <w:t>’</w:t>
      </w:r>
      <w:r w:rsidRPr="003D5E83">
        <w:rPr>
          <w:lang w:val="fr-FR"/>
        </w:rPr>
        <w:t>importance d</w:t>
      </w:r>
      <w:r w:rsidR="003D5E83" w:rsidRPr="003D5E83">
        <w:rPr>
          <w:lang w:val="fr-FR"/>
        </w:rPr>
        <w:t>’</w:t>
      </w:r>
      <w:r w:rsidRPr="003D5E83">
        <w:rPr>
          <w:lang w:val="fr-FR"/>
        </w:rPr>
        <w:t>améliorer le</w:t>
      </w:r>
      <w:r w:rsidR="0055507A" w:rsidRPr="003D5E83">
        <w:rPr>
          <w:lang w:val="fr-FR"/>
        </w:rPr>
        <w:t>s échanges d</w:t>
      </w:r>
      <w:r w:rsidR="003D5E83" w:rsidRPr="003D5E83">
        <w:rPr>
          <w:lang w:val="fr-FR"/>
        </w:rPr>
        <w:t>’</w:t>
      </w:r>
      <w:r w:rsidR="0055507A" w:rsidRPr="003D5E83">
        <w:rPr>
          <w:lang w:val="fr-FR"/>
        </w:rPr>
        <w:t xml:space="preserve">informations </w:t>
      </w:r>
      <w:r w:rsidR="00897CA7" w:rsidRPr="003D5E83">
        <w:rPr>
          <w:lang w:val="fr-FR"/>
        </w:rPr>
        <w:t xml:space="preserve">en </w:t>
      </w:r>
      <w:r w:rsidR="0055507A" w:rsidRPr="003D5E83">
        <w:rPr>
          <w:lang w:val="fr-FR"/>
        </w:rPr>
        <w:t>interne ;</w:t>
      </w:r>
      <w:r w:rsidRPr="003D5E83">
        <w:rPr>
          <w:lang w:val="fr-FR"/>
        </w:rPr>
        <w:t xml:space="preserve"> de mieux utiliser les procédures opérationnelles </w:t>
      </w:r>
      <w:r w:rsidR="0055507A" w:rsidRPr="003D5E83">
        <w:rPr>
          <w:lang w:val="fr-FR"/>
        </w:rPr>
        <w:t>normalisées</w:t>
      </w:r>
      <w:r w:rsidRPr="003D5E83">
        <w:rPr>
          <w:lang w:val="fr-FR"/>
        </w:rPr>
        <w:t xml:space="preserve"> existantes</w:t>
      </w:r>
      <w:r w:rsidR="0055507A" w:rsidRPr="003D5E83">
        <w:rPr>
          <w:lang w:val="fr-FR"/>
        </w:rPr>
        <w:t> ;</w:t>
      </w:r>
      <w:r w:rsidRPr="003D5E83">
        <w:rPr>
          <w:lang w:val="fr-FR"/>
        </w:rPr>
        <w:t xml:space="preserve"> d</w:t>
      </w:r>
      <w:r w:rsidR="003D5E83" w:rsidRPr="003D5E83">
        <w:rPr>
          <w:lang w:val="fr-FR"/>
        </w:rPr>
        <w:t>’</w:t>
      </w:r>
      <w:r w:rsidRPr="003D5E83">
        <w:rPr>
          <w:lang w:val="fr-FR"/>
        </w:rPr>
        <w:t>élaborer de nouvelles procédures</w:t>
      </w:r>
      <w:r w:rsidR="0055507A" w:rsidRPr="003D5E83">
        <w:rPr>
          <w:lang w:val="fr-FR"/>
        </w:rPr>
        <w:t>, s</w:t>
      </w:r>
      <w:r w:rsidR="003D5E83" w:rsidRPr="003D5E83">
        <w:rPr>
          <w:lang w:val="fr-FR"/>
        </w:rPr>
        <w:t>’</w:t>
      </w:r>
      <w:r w:rsidR="0055507A" w:rsidRPr="003D5E83">
        <w:rPr>
          <w:lang w:val="fr-FR"/>
        </w:rPr>
        <w:t>il y a lieu ;</w:t>
      </w:r>
      <w:r w:rsidRPr="003D5E83">
        <w:rPr>
          <w:lang w:val="fr-FR"/>
        </w:rPr>
        <w:t xml:space="preserve"> et de renforcer les systèmes de gestion des connaissances au sein de l</w:t>
      </w:r>
      <w:r w:rsidR="003D5E83" w:rsidRPr="003D5E83">
        <w:rPr>
          <w:lang w:val="fr-FR"/>
        </w:rPr>
        <w:t>’</w:t>
      </w:r>
      <w:r w:rsidRPr="003D5E83">
        <w:rPr>
          <w:lang w:val="fr-FR"/>
        </w:rPr>
        <w:t xml:space="preserve">organisation. </w:t>
      </w:r>
      <w:r w:rsidR="0055507A" w:rsidRPr="003D5E83">
        <w:rPr>
          <w:lang w:val="fr-FR"/>
        </w:rPr>
        <w:t>Enfin, l</w:t>
      </w:r>
      <w:r w:rsidRPr="003D5E83">
        <w:rPr>
          <w:lang w:val="fr-FR"/>
        </w:rPr>
        <w:t xml:space="preserve">es participants ont reconnu la nécessité de </w:t>
      </w:r>
      <w:r w:rsidR="0055507A" w:rsidRPr="003D5E83">
        <w:rPr>
          <w:lang w:val="fr-FR"/>
        </w:rPr>
        <w:t xml:space="preserve">préciser </w:t>
      </w:r>
      <w:r w:rsidRPr="003D5E83">
        <w:rPr>
          <w:lang w:val="fr-FR"/>
        </w:rPr>
        <w:t xml:space="preserve">les rôles et les responsabilités des différentes unités </w:t>
      </w:r>
      <w:r w:rsidRPr="003D5E83">
        <w:rPr>
          <w:lang w:val="fr-FR"/>
        </w:rPr>
        <w:lastRenderedPageBreak/>
        <w:t>et équipes, en particulier en ce qui concerne les priorités stratégiques définies par la Conférence des Parties, et d</w:t>
      </w:r>
      <w:r w:rsidR="003D5E83" w:rsidRPr="003D5E83">
        <w:rPr>
          <w:lang w:val="fr-FR"/>
        </w:rPr>
        <w:t>’</w:t>
      </w:r>
      <w:r w:rsidRPr="003D5E83">
        <w:rPr>
          <w:lang w:val="fr-FR"/>
        </w:rPr>
        <w:t xml:space="preserve">assurer une répartition plus équilibrée de la charge de travail, conformément aux descriptions de poste du personnel. </w:t>
      </w:r>
      <w:r w:rsidR="00334DF3" w:rsidRPr="003D5E83">
        <w:rPr>
          <w:lang w:val="fr-FR"/>
        </w:rPr>
        <w:t xml:space="preserve"> </w:t>
      </w:r>
    </w:p>
    <w:p w14:paraId="4B539A53" w14:textId="7214F1B6" w:rsidR="00234E83" w:rsidRPr="003D5E83" w:rsidRDefault="0055507A" w:rsidP="008B3D41">
      <w:pPr>
        <w:pStyle w:val="CBDNormalNumber"/>
        <w:rPr>
          <w:lang w:val="fr-FR"/>
        </w:rPr>
      </w:pPr>
      <w:r w:rsidRPr="003D5E83">
        <w:rPr>
          <w:lang w:val="fr-FR"/>
        </w:rPr>
        <w:t>La nécessité d</w:t>
      </w:r>
      <w:r w:rsidR="003D5E83" w:rsidRPr="003D5E83">
        <w:rPr>
          <w:lang w:val="fr-FR"/>
        </w:rPr>
        <w:t>’</w:t>
      </w:r>
      <w:r w:rsidRPr="003D5E83">
        <w:rPr>
          <w:lang w:val="fr-FR"/>
        </w:rPr>
        <w:t>un suivi des performances et des activités à l</w:t>
      </w:r>
      <w:r w:rsidR="003D5E83" w:rsidRPr="003D5E83">
        <w:rPr>
          <w:lang w:val="fr-FR"/>
        </w:rPr>
        <w:t>’</w:t>
      </w:r>
      <w:r w:rsidRPr="003D5E83">
        <w:rPr>
          <w:lang w:val="fr-FR"/>
        </w:rPr>
        <w:t>échelle du secrétariat, étroitement lié à la planification stratégique, a également constitué un élément clé de</w:t>
      </w:r>
      <w:r w:rsidR="00897CA7" w:rsidRPr="003D5E83">
        <w:rPr>
          <w:lang w:val="fr-FR"/>
        </w:rPr>
        <w:t>s</w:t>
      </w:r>
      <w:r w:rsidRPr="003D5E83">
        <w:rPr>
          <w:lang w:val="fr-FR"/>
        </w:rPr>
        <w:t xml:space="preserve"> discussion</w:t>
      </w:r>
      <w:r w:rsidR="00897CA7" w:rsidRPr="003D5E83">
        <w:rPr>
          <w:lang w:val="fr-FR"/>
        </w:rPr>
        <w:t>s</w:t>
      </w:r>
      <w:r w:rsidRPr="003D5E83">
        <w:rPr>
          <w:lang w:val="fr-FR"/>
        </w:rPr>
        <w:t xml:space="preserve">, </w:t>
      </w:r>
      <w:r w:rsidR="00E16BE6" w:rsidRPr="003D5E83">
        <w:rPr>
          <w:lang w:val="fr-FR"/>
        </w:rPr>
        <w:t xml:space="preserve">les participants ayant souligné </w:t>
      </w:r>
      <w:r w:rsidRPr="003D5E83">
        <w:rPr>
          <w:lang w:val="fr-FR"/>
        </w:rPr>
        <w:t>son importance pour les échanges internes d</w:t>
      </w:r>
      <w:r w:rsidR="003D5E83" w:rsidRPr="003D5E83">
        <w:rPr>
          <w:lang w:val="fr-FR"/>
        </w:rPr>
        <w:t>’</w:t>
      </w:r>
      <w:r w:rsidRPr="003D5E83">
        <w:rPr>
          <w:lang w:val="fr-FR"/>
        </w:rPr>
        <w:t>informations, l</w:t>
      </w:r>
      <w:r w:rsidR="003D5E83" w:rsidRPr="003D5E83">
        <w:rPr>
          <w:lang w:val="fr-FR"/>
        </w:rPr>
        <w:t>’</w:t>
      </w:r>
      <w:r w:rsidRPr="003D5E83">
        <w:rPr>
          <w:lang w:val="fr-FR"/>
        </w:rPr>
        <w:t>établissement en temps opportun et avec précision des coûts, la hiérarchisation des demandes adressées à la Secrétaire exécutive, ainsi que l</w:t>
      </w:r>
      <w:r w:rsidR="003D5E83" w:rsidRPr="003D5E83">
        <w:rPr>
          <w:lang w:val="fr-FR"/>
        </w:rPr>
        <w:t>’</w:t>
      </w:r>
      <w:r w:rsidR="008E1635" w:rsidRPr="003D5E83">
        <w:rPr>
          <w:lang w:val="fr-FR"/>
        </w:rPr>
        <w:t xml:space="preserve">efficacité de la levée de fonds </w:t>
      </w:r>
      <w:r w:rsidRPr="003D5E83">
        <w:rPr>
          <w:lang w:val="fr-FR"/>
        </w:rPr>
        <w:t>pour la mise en œuvre des activités du secrétariat.</w:t>
      </w:r>
      <w:r w:rsidR="00AC768B" w:rsidRPr="003D5E83">
        <w:rPr>
          <w:lang w:val="fr-FR"/>
        </w:rPr>
        <w:t xml:space="preserve"> </w:t>
      </w:r>
    </w:p>
    <w:p w14:paraId="5567D034" w14:textId="5D6AEABD" w:rsidR="00AA5184" w:rsidRPr="003D5E83" w:rsidRDefault="00F55EBF" w:rsidP="008B3D41">
      <w:pPr>
        <w:pStyle w:val="CBDNormalNumber"/>
        <w:rPr>
          <w:lang w:val="fr-FR"/>
        </w:rPr>
      </w:pPr>
      <w:r w:rsidRPr="003D5E83">
        <w:rPr>
          <w:lang w:val="fr-FR"/>
        </w:rPr>
        <w:t xml:space="preserve">Il ressort des </w:t>
      </w:r>
      <w:r w:rsidR="00897CA7" w:rsidRPr="003D5E83">
        <w:rPr>
          <w:lang w:val="fr-FR"/>
        </w:rPr>
        <w:t>discussions ouvertes</w:t>
      </w:r>
      <w:r w:rsidRPr="003D5E83">
        <w:rPr>
          <w:lang w:val="fr-FR"/>
        </w:rPr>
        <w:t xml:space="preserve"> que l</w:t>
      </w:r>
      <w:r w:rsidR="003D5E83" w:rsidRPr="003D5E83">
        <w:rPr>
          <w:lang w:val="fr-FR"/>
        </w:rPr>
        <w:t>’</w:t>
      </w:r>
      <w:r w:rsidRPr="003D5E83">
        <w:rPr>
          <w:lang w:val="fr-FR"/>
        </w:rPr>
        <w:t>examen fonctionnel permet d</w:t>
      </w:r>
      <w:r w:rsidR="003D5E83" w:rsidRPr="003D5E83">
        <w:rPr>
          <w:lang w:val="fr-FR"/>
        </w:rPr>
        <w:t>’</w:t>
      </w:r>
      <w:r w:rsidRPr="003D5E83">
        <w:rPr>
          <w:lang w:val="fr-FR"/>
        </w:rPr>
        <w:t>énoncer des orientations précieuses pour la réorganisation structurelle du secrétariat et que les changements structurels doivent s</w:t>
      </w:r>
      <w:r w:rsidR="003D5E83" w:rsidRPr="003D5E83">
        <w:rPr>
          <w:lang w:val="fr-FR"/>
        </w:rPr>
        <w:t>’</w:t>
      </w:r>
      <w:r w:rsidRPr="003D5E83">
        <w:rPr>
          <w:lang w:val="fr-FR"/>
        </w:rPr>
        <w:t>accompagner d</w:t>
      </w:r>
      <w:r w:rsidR="003D5E83" w:rsidRPr="003D5E83">
        <w:rPr>
          <w:lang w:val="fr-FR"/>
        </w:rPr>
        <w:t>’</w:t>
      </w:r>
      <w:r w:rsidRPr="003D5E83">
        <w:rPr>
          <w:lang w:val="fr-FR"/>
        </w:rPr>
        <w:t>une transformation de la culture de gestion. À ce titre, l</w:t>
      </w:r>
      <w:r w:rsidR="003D5E83" w:rsidRPr="003D5E83">
        <w:rPr>
          <w:lang w:val="fr-FR"/>
        </w:rPr>
        <w:t>’</w:t>
      </w:r>
      <w:r w:rsidRPr="003D5E83">
        <w:rPr>
          <w:lang w:val="fr-FR"/>
        </w:rPr>
        <w:t xml:space="preserve">examen fonctionnel </w:t>
      </w:r>
      <w:r w:rsidR="00E870A9" w:rsidRPr="003D5E83">
        <w:rPr>
          <w:lang w:val="fr-FR"/>
        </w:rPr>
        <w:t xml:space="preserve">constitue une </w:t>
      </w:r>
      <w:r w:rsidRPr="003D5E83">
        <w:rPr>
          <w:lang w:val="fr-FR"/>
        </w:rPr>
        <w:t>occasion importante d</w:t>
      </w:r>
      <w:r w:rsidR="003D5E83" w:rsidRPr="003D5E83">
        <w:rPr>
          <w:lang w:val="fr-FR"/>
        </w:rPr>
        <w:t>’</w:t>
      </w:r>
      <w:r w:rsidRPr="003D5E83">
        <w:rPr>
          <w:lang w:val="fr-FR"/>
        </w:rPr>
        <w:t>aborder ces questi</w:t>
      </w:r>
      <w:r w:rsidR="00E870A9" w:rsidRPr="003D5E83">
        <w:rPr>
          <w:lang w:val="fr-FR"/>
        </w:rPr>
        <w:t>ons et d</w:t>
      </w:r>
      <w:r w:rsidR="003D5E83" w:rsidRPr="003D5E83">
        <w:rPr>
          <w:lang w:val="fr-FR"/>
        </w:rPr>
        <w:t>’</w:t>
      </w:r>
      <w:r w:rsidR="00E870A9" w:rsidRPr="003D5E83">
        <w:rPr>
          <w:lang w:val="fr-FR"/>
        </w:rPr>
        <w:t xml:space="preserve">améliorer </w:t>
      </w:r>
      <w:r w:rsidRPr="003D5E83">
        <w:rPr>
          <w:lang w:val="fr-FR"/>
        </w:rPr>
        <w:t>le fonctionnement, les méthodes de travail et la structure organisationnelle du secrétariat. Ce</w:t>
      </w:r>
      <w:r w:rsidR="004854CA" w:rsidRPr="003D5E83">
        <w:rPr>
          <w:lang w:val="fr-FR"/>
        </w:rPr>
        <w:t xml:space="preserve">t exercice </w:t>
      </w:r>
      <w:r w:rsidR="00E870A9" w:rsidRPr="003D5E83">
        <w:rPr>
          <w:lang w:val="fr-FR"/>
        </w:rPr>
        <w:t xml:space="preserve">aide le </w:t>
      </w:r>
      <w:r w:rsidRPr="003D5E83">
        <w:rPr>
          <w:lang w:val="fr-FR"/>
        </w:rPr>
        <w:t xml:space="preserve">secrétariat </w:t>
      </w:r>
      <w:r w:rsidR="00E870A9" w:rsidRPr="003D5E83">
        <w:rPr>
          <w:lang w:val="fr-FR"/>
        </w:rPr>
        <w:t xml:space="preserve">à </w:t>
      </w:r>
      <w:r w:rsidRPr="003D5E83">
        <w:rPr>
          <w:lang w:val="fr-FR"/>
        </w:rPr>
        <w:t>renforce</w:t>
      </w:r>
      <w:r w:rsidR="00E870A9" w:rsidRPr="003D5E83">
        <w:rPr>
          <w:lang w:val="fr-FR"/>
        </w:rPr>
        <w:t>r</w:t>
      </w:r>
      <w:r w:rsidRPr="003D5E83">
        <w:rPr>
          <w:lang w:val="fr-FR"/>
        </w:rPr>
        <w:t xml:space="preserve"> son alignement sur ses mandats fondamentaux et ses priorités stratégiques, tels que définis par la Conférence des Parties, y compris le soutien à la mise en œuvre </w:t>
      </w:r>
      <w:r w:rsidR="00E870A9" w:rsidRPr="003D5E83">
        <w:rPr>
          <w:lang w:val="fr-FR"/>
        </w:rPr>
        <w:t>du C</w:t>
      </w:r>
      <w:r w:rsidRPr="003D5E83">
        <w:rPr>
          <w:lang w:val="fr-FR"/>
        </w:rPr>
        <w:t xml:space="preserve">adre. </w:t>
      </w:r>
    </w:p>
    <w:p w14:paraId="0F0C37A9" w14:textId="7495878E" w:rsidR="008A1800" w:rsidRPr="003D5E83" w:rsidRDefault="007266A0" w:rsidP="008B3D41">
      <w:pPr>
        <w:pStyle w:val="CBDNormalNumber"/>
        <w:rPr>
          <w:lang w:val="fr-FR"/>
        </w:rPr>
      </w:pPr>
      <w:r w:rsidRPr="003D5E83">
        <w:rPr>
          <w:lang w:val="fr-FR"/>
        </w:rPr>
        <w:t xml:space="preserve">Les </w:t>
      </w:r>
      <w:r w:rsidR="002B29B8" w:rsidRPr="003D5E83">
        <w:rPr>
          <w:lang w:val="fr-FR"/>
        </w:rPr>
        <w:t xml:space="preserve">résultats de ces discussions ont </w:t>
      </w:r>
      <w:r w:rsidRPr="003D5E83">
        <w:rPr>
          <w:lang w:val="fr-FR"/>
        </w:rPr>
        <w:t xml:space="preserve">jeté les bases </w:t>
      </w:r>
      <w:r w:rsidR="00897CA7" w:rsidRPr="003D5E83">
        <w:rPr>
          <w:lang w:val="fr-FR"/>
        </w:rPr>
        <w:t>du réalignement structurel</w:t>
      </w:r>
      <w:r w:rsidR="002B29B8" w:rsidRPr="003D5E83">
        <w:rPr>
          <w:lang w:val="fr-FR"/>
        </w:rPr>
        <w:t xml:space="preserve"> du secrétariat et </w:t>
      </w:r>
      <w:r w:rsidRPr="003D5E83">
        <w:rPr>
          <w:lang w:val="fr-FR"/>
        </w:rPr>
        <w:t xml:space="preserve">de </w:t>
      </w:r>
      <w:r w:rsidR="002B29B8" w:rsidRPr="003D5E83">
        <w:rPr>
          <w:lang w:val="fr-FR"/>
        </w:rPr>
        <w:t>la r</w:t>
      </w:r>
      <w:r w:rsidR="00B40316" w:rsidRPr="003D5E83">
        <w:rPr>
          <w:lang w:val="fr-FR"/>
        </w:rPr>
        <w:t xml:space="preserve">edistribution des </w:t>
      </w:r>
      <w:r w:rsidR="002B29B8" w:rsidRPr="003D5E83">
        <w:rPr>
          <w:lang w:val="fr-FR"/>
        </w:rPr>
        <w:t>fonctions d</w:t>
      </w:r>
      <w:r w:rsidR="00284753" w:rsidRPr="003D5E83">
        <w:rPr>
          <w:lang w:val="fr-FR"/>
        </w:rPr>
        <w:t xml:space="preserve">e son </w:t>
      </w:r>
      <w:r w:rsidR="002B29B8" w:rsidRPr="003D5E83">
        <w:rPr>
          <w:lang w:val="fr-FR"/>
        </w:rPr>
        <w:t>personnel. S</w:t>
      </w:r>
      <w:r w:rsidR="00284753" w:rsidRPr="003D5E83">
        <w:rPr>
          <w:lang w:val="fr-FR"/>
        </w:rPr>
        <w:t>ur la base d</w:t>
      </w:r>
      <w:r w:rsidR="002B29B8" w:rsidRPr="003D5E83">
        <w:rPr>
          <w:lang w:val="fr-FR"/>
        </w:rPr>
        <w:t xml:space="preserve">es </w:t>
      </w:r>
      <w:r w:rsidR="00284753" w:rsidRPr="003D5E83">
        <w:rPr>
          <w:lang w:val="fr-FR"/>
        </w:rPr>
        <w:t xml:space="preserve">informations recueillies lors </w:t>
      </w:r>
      <w:r w:rsidR="002B29B8" w:rsidRPr="003D5E83">
        <w:rPr>
          <w:lang w:val="fr-FR"/>
        </w:rPr>
        <w:t xml:space="preserve">des </w:t>
      </w:r>
      <w:r w:rsidR="00897CA7" w:rsidRPr="003D5E83">
        <w:rPr>
          <w:lang w:val="fr-FR"/>
        </w:rPr>
        <w:t>discussions ouvertes</w:t>
      </w:r>
      <w:r w:rsidR="00B40316" w:rsidRPr="003D5E83">
        <w:rPr>
          <w:lang w:val="fr-FR"/>
        </w:rPr>
        <w:t xml:space="preserve"> </w:t>
      </w:r>
      <w:r w:rsidR="002B29B8" w:rsidRPr="003D5E83">
        <w:rPr>
          <w:lang w:val="fr-FR"/>
        </w:rPr>
        <w:t xml:space="preserve">internes </w:t>
      </w:r>
      <w:r w:rsidR="00284753" w:rsidRPr="003D5E83">
        <w:rPr>
          <w:lang w:val="fr-FR"/>
        </w:rPr>
        <w:t>ainsi que d</w:t>
      </w:r>
      <w:r w:rsidR="002B29B8" w:rsidRPr="003D5E83">
        <w:rPr>
          <w:lang w:val="fr-FR"/>
        </w:rPr>
        <w:t xml:space="preserve">es </w:t>
      </w:r>
      <w:r w:rsidR="002B29B8" w:rsidRPr="003D5E83">
        <w:rPr>
          <w:snapToGrid w:val="0"/>
          <w:lang w:val="fr-FR"/>
        </w:rPr>
        <w:t xml:space="preserve">recommandations </w:t>
      </w:r>
      <w:r w:rsidR="00B40316" w:rsidRPr="003D5E83">
        <w:rPr>
          <w:snapToGrid w:val="0"/>
          <w:lang w:val="fr-FR"/>
        </w:rPr>
        <w:t xml:space="preserve">découlant </w:t>
      </w:r>
      <w:r w:rsidR="002B29B8" w:rsidRPr="003D5E83">
        <w:rPr>
          <w:lang w:val="fr-FR"/>
        </w:rPr>
        <w:t>de l</w:t>
      </w:r>
      <w:r w:rsidR="003D5E83" w:rsidRPr="003D5E83">
        <w:rPr>
          <w:lang w:val="fr-FR"/>
        </w:rPr>
        <w:t>’</w:t>
      </w:r>
      <w:r w:rsidR="002B29B8" w:rsidRPr="003D5E83">
        <w:rPr>
          <w:lang w:val="fr-FR"/>
        </w:rPr>
        <w:t xml:space="preserve">examen fonctionnel </w:t>
      </w:r>
      <w:r w:rsidR="00B40316" w:rsidRPr="003D5E83">
        <w:rPr>
          <w:lang w:val="fr-FR"/>
        </w:rPr>
        <w:t xml:space="preserve">externe </w:t>
      </w:r>
      <w:r w:rsidR="002B29B8" w:rsidRPr="003D5E83">
        <w:rPr>
          <w:lang w:val="fr-FR"/>
        </w:rPr>
        <w:t xml:space="preserve">approfondi, </w:t>
      </w:r>
      <w:r w:rsidR="00897CA7" w:rsidRPr="003D5E83">
        <w:rPr>
          <w:lang w:val="fr-FR"/>
        </w:rPr>
        <w:t xml:space="preserve">la </w:t>
      </w:r>
      <w:r w:rsidR="002B29B8" w:rsidRPr="003D5E83">
        <w:rPr>
          <w:lang w:val="fr-FR"/>
        </w:rPr>
        <w:t xml:space="preserve">structure organisationnelle </w:t>
      </w:r>
      <w:r w:rsidR="00B40316" w:rsidRPr="003D5E83">
        <w:rPr>
          <w:lang w:val="fr-FR"/>
        </w:rPr>
        <w:t xml:space="preserve">a été </w:t>
      </w:r>
      <w:r w:rsidR="00897CA7" w:rsidRPr="003D5E83">
        <w:rPr>
          <w:lang w:val="fr-FR"/>
        </w:rPr>
        <w:t>révisée</w:t>
      </w:r>
      <w:r w:rsidR="002B29B8" w:rsidRPr="003D5E83">
        <w:rPr>
          <w:lang w:val="fr-FR"/>
        </w:rPr>
        <w:t xml:space="preserve">, comme </w:t>
      </w:r>
      <w:r w:rsidR="00B40316" w:rsidRPr="003D5E83">
        <w:rPr>
          <w:lang w:val="fr-FR"/>
        </w:rPr>
        <w:t xml:space="preserve">en témoignent </w:t>
      </w:r>
      <w:r w:rsidR="002B29B8" w:rsidRPr="003D5E83">
        <w:rPr>
          <w:lang w:val="fr-FR"/>
        </w:rPr>
        <w:t>la figure</w:t>
      </w:r>
      <w:r w:rsidR="00B40316" w:rsidRPr="003D5E83">
        <w:rPr>
          <w:lang w:val="fr-FR"/>
        </w:rPr>
        <w:t> </w:t>
      </w:r>
      <w:r w:rsidR="002B29B8" w:rsidRPr="003D5E83">
        <w:rPr>
          <w:lang w:val="fr-FR"/>
        </w:rPr>
        <w:t>I (</w:t>
      </w:r>
      <w:r w:rsidR="00524F54" w:rsidRPr="003D5E83">
        <w:rPr>
          <w:lang w:val="fr-FR"/>
        </w:rPr>
        <w:t xml:space="preserve">représentation </w:t>
      </w:r>
      <w:r w:rsidR="002B29B8" w:rsidRPr="003D5E83">
        <w:rPr>
          <w:lang w:val="fr-FR"/>
        </w:rPr>
        <w:t>schéma</w:t>
      </w:r>
      <w:r w:rsidR="00524F54" w:rsidRPr="003D5E83">
        <w:rPr>
          <w:lang w:val="fr-FR"/>
        </w:rPr>
        <w:t>tique</w:t>
      </w:r>
      <w:r w:rsidR="002B29B8" w:rsidRPr="003D5E83">
        <w:rPr>
          <w:lang w:val="fr-FR"/>
        </w:rPr>
        <w:t xml:space="preserve"> </w:t>
      </w:r>
      <w:r w:rsidR="00524F54" w:rsidRPr="003D5E83">
        <w:rPr>
          <w:lang w:val="fr-FR"/>
        </w:rPr>
        <w:t xml:space="preserve">des </w:t>
      </w:r>
      <w:r w:rsidR="002B29B8" w:rsidRPr="003D5E83">
        <w:rPr>
          <w:lang w:val="fr-FR"/>
        </w:rPr>
        <w:t xml:space="preserve">fonctions essentielles) et la figure II (organigramme détaillé </w:t>
      </w:r>
      <w:r w:rsidR="006C6A75" w:rsidRPr="003D5E83">
        <w:rPr>
          <w:lang w:val="fr-FR"/>
        </w:rPr>
        <w:t xml:space="preserve">faisant état des liens </w:t>
      </w:r>
      <w:r w:rsidR="002B29B8" w:rsidRPr="003D5E83">
        <w:rPr>
          <w:lang w:val="fr-FR"/>
        </w:rPr>
        <w:t xml:space="preserve">hiérarchiques). </w:t>
      </w:r>
    </w:p>
    <w:p w14:paraId="4535D7FB" w14:textId="73E1307B" w:rsidR="00AA5184" w:rsidRPr="003D5E83" w:rsidRDefault="00A92DF4" w:rsidP="008B3D41">
      <w:pPr>
        <w:pStyle w:val="CBDNormalNumber"/>
        <w:rPr>
          <w:lang w:val="fr-FR"/>
        </w:rPr>
      </w:pPr>
      <w:r w:rsidRPr="003D5E83">
        <w:rPr>
          <w:lang w:val="fr-FR"/>
        </w:rPr>
        <w:t>Les points forts de ce</w:t>
      </w:r>
      <w:r w:rsidR="00897CA7" w:rsidRPr="003D5E83">
        <w:rPr>
          <w:lang w:val="fr-FR"/>
        </w:rPr>
        <w:t xml:space="preserve"> réalignement structurel </w:t>
      </w:r>
      <w:r w:rsidRPr="003D5E83">
        <w:rPr>
          <w:lang w:val="fr-FR"/>
        </w:rPr>
        <w:t>sont les suivants :</w:t>
      </w:r>
    </w:p>
    <w:p w14:paraId="2063AF31" w14:textId="335D8B2A" w:rsidR="00A17C78" w:rsidRPr="003D5E83" w:rsidRDefault="00380CAB" w:rsidP="008B3D41">
      <w:pPr>
        <w:pStyle w:val="CBDH3"/>
        <w:rPr>
          <w:lang w:val="fr-FR"/>
        </w:rPr>
      </w:pPr>
      <w:r w:rsidRPr="003D5E83">
        <w:rPr>
          <w:lang w:val="fr-FR"/>
        </w:rPr>
        <w:t>A.</w:t>
      </w:r>
      <w:r w:rsidRPr="003D5E83">
        <w:rPr>
          <w:lang w:val="fr-FR"/>
        </w:rPr>
        <w:tab/>
      </w:r>
      <w:r w:rsidR="00F35F68" w:rsidRPr="003D5E83">
        <w:rPr>
          <w:lang w:val="fr-FR"/>
        </w:rPr>
        <w:t>Renforc</w:t>
      </w:r>
      <w:r w:rsidR="007B25FA" w:rsidRPr="003D5E83">
        <w:rPr>
          <w:lang w:val="fr-FR"/>
        </w:rPr>
        <w:t xml:space="preserve">er </w:t>
      </w:r>
      <w:r w:rsidR="00F35F68" w:rsidRPr="003D5E83">
        <w:rPr>
          <w:lang w:val="fr-FR"/>
        </w:rPr>
        <w:t>la cohérence et mieux équilibrer les fonctions en</w:t>
      </w:r>
      <w:r w:rsidR="007B25FA" w:rsidRPr="003D5E83">
        <w:rPr>
          <w:lang w:val="fr-FR"/>
        </w:rPr>
        <w:t xml:space="preserve"> </w:t>
      </w:r>
      <w:r w:rsidR="00F35F68" w:rsidRPr="003D5E83">
        <w:rPr>
          <w:lang w:val="fr-FR"/>
        </w:rPr>
        <w:t>t</w:t>
      </w:r>
      <w:r w:rsidR="007B25FA" w:rsidRPr="003D5E83">
        <w:rPr>
          <w:lang w:val="fr-FR"/>
        </w:rPr>
        <w:t xml:space="preserve">enant compte de </w:t>
      </w:r>
      <w:r w:rsidR="00F35F68" w:rsidRPr="003D5E83">
        <w:rPr>
          <w:lang w:val="fr-FR"/>
        </w:rPr>
        <w:t>l</w:t>
      </w:r>
      <w:r w:rsidR="003D5E83" w:rsidRPr="003D5E83">
        <w:rPr>
          <w:lang w:val="fr-FR"/>
        </w:rPr>
        <w:t>’</w:t>
      </w:r>
      <w:r w:rsidR="00F35F68" w:rsidRPr="003D5E83">
        <w:rPr>
          <w:lang w:val="fr-FR"/>
        </w:rPr>
        <w:t xml:space="preserve">ensemble des </w:t>
      </w:r>
      <w:r w:rsidR="007B25FA" w:rsidRPr="003D5E83">
        <w:rPr>
          <w:lang w:val="fr-FR"/>
        </w:rPr>
        <w:t xml:space="preserve">cibles </w:t>
      </w:r>
      <w:r w:rsidR="00F35F68" w:rsidRPr="003D5E83">
        <w:rPr>
          <w:lang w:val="fr-FR"/>
        </w:rPr>
        <w:t xml:space="preserve">du Cadre mondial de </w:t>
      </w:r>
      <w:r w:rsidR="007B25FA" w:rsidRPr="003D5E83">
        <w:rPr>
          <w:lang w:val="fr-FR"/>
        </w:rPr>
        <w:t xml:space="preserve">la biodiversité de </w:t>
      </w:r>
      <w:r w:rsidR="00F35F68" w:rsidRPr="003D5E83">
        <w:rPr>
          <w:lang w:val="fr-FR"/>
        </w:rPr>
        <w:t xml:space="preserve">Kunming-Montréal </w:t>
      </w:r>
    </w:p>
    <w:p w14:paraId="457A58C8" w14:textId="11D33285" w:rsidR="00452C66" w:rsidRPr="003D5E83" w:rsidRDefault="00BD2696" w:rsidP="00962CF6">
      <w:pPr>
        <w:pStyle w:val="ListParagraph"/>
        <w:numPr>
          <w:ilvl w:val="1"/>
          <w:numId w:val="12"/>
        </w:numPr>
        <w:spacing w:before="120" w:after="120"/>
        <w:ind w:left="1080"/>
        <w:rPr>
          <w:lang w:val="fr-FR"/>
        </w:rPr>
      </w:pPr>
      <w:r w:rsidRPr="003D5E83">
        <w:rPr>
          <w:lang w:val="fr-FR"/>
        </w:rPr>
        <w:t xml:space="preserve">Intégrer </w:t>
      </w:r>
      <w:r w:rsidR="004C24E2" w:rsidRPr="003D5E83">
        <w:rPr>
          <w:lang w:val="fr-FR"/>
        </w:rPr>
        <w:t>au sein d</w:t>
      </w:r>
      <w:r w:rsidR="003D5E83" w:rsidRPr="003D5E83">
        <w:rPr>
          <w:lang w:val="fr-FR"/>
        </w:rPr>
        <w:t>’</w:t>
      </w:r>
      <w:r w:rsidR="004C24E2" w:rsidRPr="003D5E83">
        <w:rPr>
          <w:lang w:val="fr-FR"/>
        </w:rPr>
        <w:t xml:space="preserve">une seule division (Division </w:t>
      </w:r>
      <w:r w:rsidR="00595A6E" w:rsidRPr="003D5E83">
        <w:rPr>
          <w:lang w:val="fr-FR"/>
        </w:rPr>
        <w:t>S</w:t>
      </w:r>
      <w:r w:rsidR="004C24E2" w:rsidRPr="003D5E83">
        <w:rPr>
          <w:lang w:val="fr-FR"/>
        </w:rPr>
        <w:t xml:space="preserve">ciences, </w:t>
      </w:r>
      <w:r w:rsidR="00595A6E" w:rsidRPr="003D5E83">
        <w:rPr>
          <w:lang w:val="fr-FR"/>
        </w:rPr>
        <w:t>S</w:t>
      </w:r>
      <w:r w:rsidR="004C24E2" w:rsidRPr="003D5E83">
        <w:rPr>
          <w:lang w:val="fr-FR"/>
        </w:rPr>
        <w:t xml:space="preserve">uivi et </w:t>
      </w:r>
      <w:r w:rsidR="00595A6E" w:rsidRPr="003D5E83">
        <w:rPr>
          <w:lang w:val="fr-FR"/>
        </w:rPr>
        <w:t>C</w:t>
      </w:r>
      <w:r w:rsidR="004C24E2" w:rsidRPr="003D5E83">
        <w:rPr>
          <w:lang w:val="fr-FR"/>
        </w:rPr>
        <w:t>apacités</w:t>
      </w:r>
      <w:r w:rsidR="00595A6E" w:rsidRPr="003D5E83">
        <w:rPr>
          <w:lang w:val="fr-FR"/>
        </w:rPr>
        <w:t>)</w:t>
      </w:r>
      <w:r w:rsidR="004C24E2" w:rsidRPr="003D5E83">
        <w:rPr>
          <w:lang w:val="fr-FR"/>
        </w:rPr>
        <w:t xml:space="preserve"> </w:t>
      </w:r>
      <w:r w:rsidRPr="003D5E83">
        <w:rPr>
          <w:lang w:val="fr-FR"/>
        </w:rPr>
        <w:t xml:space="preserve">les axes </w:t>
      </w:r>
      <w:r w:rsidR="00C54AE1" w:rsidRPr="003D5E83">
        <w:rPr>
          <w:lang w:val="fr-FR"/>
        </w:rPr>
        <w:t>d</w:t>
      </w:r>
      <w:r w:rsidR="003D5E83" w:rsidRPr="003D5E83">
        <w:rPr>
          <w:lang w:val="fr-FR"/>
        </w:rPr>
        <w:t>’</w:t>
      </w:r>
      <w:r w:rsidR="00C54AE1" w:rsidRPr="003D5E83">
        <w:rPr>
          <w:lang w:val="fr-FR"/>
        </w:rPr>
        <w:t xml:space="preserve">activités </w:t>
      </w:r>
      <w:r w:rsidRPr="003D5E83">
        <w:rPr>
          <w:lang w:val="fr-FR"/>
        </w:rPr>
        <w:t>relatifs à la conservation et à l</w:t>
      </w:r>
      <w:r w:rsidR="003D5E83" w:rsidRPr="003D5E83">
        <w:rPr>
          <w:lang w:val="fr-FR"/>
        </w:rPr>
        <w:t>’</w:t>
      </w:r>
      <w:r w:rsidRPr="003D5E83">
        <w:rPr>
          <w:lang w:val="fr-FR"/>
        </w:rPr>
        <w:t>utilisation durable des biomes et des espèces</w:t>
      </w:r>
      <w:r w:rsidR="00D32C93" w:rsidRPr="003D5E83">
        <w:rPr>
          <w:lang w:val="fr-FR"/>
        </w:rPr>
        <w:t> ;</w:t>
      </w:r>
      <w:r w:rsidRPr="003D5E83">
        <w:rPr>
          <w:lang w:val="fr-FR"/>
        </w:rPr>
        <w:t xml:space="preserve"> aux </w:t>
      </w:r>
      <w:r w:rsidR="00D32C93" w:rsidRPr="003D5E83">
        <w:rPr>
          <w:lang w:val="fr-FR"/>
        </w:rPr>
        <w:t xml:space="preserve">causes </w:t>
      </w:r>
      <w:r w:rsidRPr="003D5E83">
        <w:rPr>
          <w:lang w:val="fr-FR"/>
        </w:rPr>
        <w:t xml:space="preserve">de </w:t>
      </w:r>
      <w:r w:rsidR="00D32C93" w:rsidRPr="003D5E83">
        <w:rPr>
          <w:lang w:val="fr-FR"/>
        </w:rPr>
        <w:t xml:space="preserve">la </w:t>
      </w:r>
      <w:r w:rsidRPr="003D5E83">
        <w:rPr>
          <w:lang w:val="fr-FR"/>
        </w:rPr>
        <w:t>perte de biodiversité</w:t>
      </w:r>
      <w:r w:rsidR="00D32C93" w:rsidRPr="003D5E83">
        <w:rPr>
          <w:lang w:val="fr-FR"/>
        </w:rPr>
        <w:t> ;</w:t>
      </w:r>
      <w:r w:rsidRPr="003D5E83">
        <w:rPr>
          <w:lang w:val="fr-FR"/>
        </w:rPr>
        <w:t xml:space="preserve"> à la planification, au suivi et à la gestion des connaissances</w:t>
      </w:r>
      <w:r w:rsidR="00D32C93" w:rsidRPr="003D5E83">
        <w:rPr>
          <w:lang w:val="fr-FR"/>
        </w:rPr>
        <w:t> ;</w:t>
      </w:r>
      <w:r w:rsidRPr="003D5E83">
        <w:rPr>
          <w:lang w:val="fr-FR"/>
        </w:rPr>
        <w:t xml:space="preserve"> ainsi qu</w:t>
      </w:r>
      <w:r w:rsidR="003D5E83" w:rsidRPr="003D5E83">
        <w:rPr>
          <w:lang w:val="fr-FR"/>
        </w:rPr>
        <w:t>’</w:t>
      </w:r>
      <w:r w:rsidRPr="003D5E83">
        <w:rPr>
          <w:lang w:val="fr-FR"/>
        </w:rPr>
        <w:t xml:space="preserve">au renforcement des capacités et </w:t>
      </w:r>
      <w:r w:rsidR="008C765F" w:rsidRPr="003D5E83">
        <w:rPr>
          <w:lang w:val="fr-FR"/>
        </w:rPr>
        <w:t>à l</w:t>
      </w:r>
      <w:r w:rsidR="003D5E83" w:rsidRPr="003D5E83">
        <w:rPr>
          <w:lang w:val="fr-FR"/>
        </w:rPr>
        <w:t>’</w:t>
      </w:r>
      <w:r w:rsidR="008C765F" w:rsidRPr="003D5E83">
        <w:rPr>
          <w:lang w:val="fr-FR"/>
        </w:rPr>
        <w:t xml:space="preserve">appui </w:t>
      </w:r>
      <w:r w:rsidRPr="003D5E83">
        <w:rPr>
          <w:lang w:val="fr-FR"/>
        </w:rPr>
        <w:t xml:space="preserve">à la mise en œuvre </w:t>
      </w:r>
      <w:r w:rsidR="008C765F" w:rsidRPr="003D5E83">
        <w:rPr>
          <w:lang w:val="fr-FR"/>
        </w:rPr>
        <w:t>à l</w:t>
      </w:r>
      <w:r w:rsidR="003D5E83" w:rsidRPr="003D5E83">
        <w:rPr>
          <w:lang w:val="fr-FR"/>
        </w:rPr>
        <w:t>’</w:t>
      </w:r>
      <w:r w:rsidR="008C765F" w:rsidRPr="003D5E83">
        <w:rPr>
          <w:lang w:val="fr-FR"/>
        </w:rPr>
        <w:t>échelle nationale</w:t>
      </w:r>
      <w:r w:rsidRPr="003D5E83">
        <w:rPr>
          <w:lang w:val="fr-FR"/>
        </w:rPr>
        <w:t>.</w:t>
      </w:r>
    </w:p>
    <w:p w14:paraId="296C3CAF" w14:textId="0D1FBF23" w:rsidR="00702E63" w:rsidRPr="003D5E83" w:rsidRDefault="00EF4330" w:rsidP="008B3D41">
      <w:pPr>
        <w:pStyle w:val="ListParagraph"/>
        <w:numPr>
          <w:ilvl w:val="1"/>
          <w:numId w:val="12"/>
        </w:numPr>
        <w:spacing w:before="120" w:after="120"/>
        <w:ind w:left="1077" w:hanging="357"/>
        <w:contextualSpacing w:val="0"/>
        <w:rPr>
          <w:lang w:val="fr-FR"/>
        </w:rPr>
      </w:pPr>
      <w:r w:rsidRPr="003D5E83">
        <w:rPr>
          <w:lang w:val="fr-FR"/>
        </w:rPr>
        <w:t>Intégrer les axes d</w:t>
      </w:r>
      <w:r w:rsidR="003D5E83" w:rsidRPr="003D5E83">
        <w:rPr>
          <w:lang w:val="fr-FR"/>
        </w:rPr>
        <w:t>’</w:t>
      </w:r>
      <w:r w:rsidRPr="003D5E83">
        <w:rPr>
          <w:lang w:val="fr-FR"/>
        </w:rPr>
        <w:t>activités relatifs à la mobilisation des ressources, les mécanismes de financement et le secrétariat provisoire du Fonds de Cali</w:t>
      </w:r>
      <w:r w:rsidR="00965DEB" w:rsidRPr="003D5E83">
        <w:rPr>
          <w:lang w:val="fr-FR"/>
        </w:rPr>
        <w:t> </w:t>
      </w:r>
      <w:r w:rsidRPr="003D5E83">
        <w:rPr>
          <w:lang w:val="fr-FR"/>
        </w:rPr>
        <w:t>; intégrer la biodiversité dans l</w:t>
      </w:r>
      <w:r w:rsidR="003D5E83" w:rsidRPr="003D5E83">
        <w:rPr>
          <w:lang w:val="fr-FR"/>
        </w:rPr>
        <w:t>’</w:t>
      </w:r>
      <w:r w:rsidRPr="003D5E83">
        <w:rPr>
          <w:lang w:val="fr-FR"/>
        </w:rPr>
        <w:t>ensemble des politiques et des secteurs économiques</w:t>
      </w:r>
      <w:r w:rsidR="00965DEB" w:rsidRPr="003D5E83">
        <w:rPr>
          <w:lang w:val="fr-FR"/>
        </w:rPr>
        <w:t> </w:t>
      </w:r>
      <w:r w:rsidRPr="003D5E83">
        <w:rPr>
          <w:lang w:val="fr-FR"/>
        </w:rPr>
        <w:t xml:space="preserve">; collaborer avec les entreprises et le secteur financier, y compris les </w:t>
      </w:r>
      <w:r w:rsidR="003B75C5" w:rsidRPr="003D5E83">
        <w:rPr>
          <w:lang w:val="fr-FR"/>
        </w:rPr>
        <w:t xml:space="preserve">sources de </w:t>
      </w:r>
      <w:r w:rsidRPr="003D5E83">
        <w:rPr>
          <w:lang w:val="fr-FR"/>
        </w:rPr>
        <w:t>financement privé et les banques multilatérales de développement</w:t>
      </w:r>
      <w:r w:rsidR="003B75C5" w:rsidRPr="003D5E83">
        <w:rPr>
          <w:lang w:val="fr-FR"/>
        </w:rPr>
        <w:t> </w:t>
      </w:r>
      <w:r w:rsidRPr="003D5E83">
        <w:rPr>
          <w:lang w:val="fr-FR"/>
        </w:rPr>
        <w:t xml:space="preserve">; collaborer avec les peuples autochtones et les communautés locales, notamment </w:t>
      </w:r>
      <w:r w:rsidR="003B75C5" w:rsidRPr="003D5E83">
        <w:rPr>
          <w:lang w:val="fr-FR"/>
        </w:rPr>
        <w:t>dans le cadre de l</w:t>
      </w:r>
      <w:r w:rsidR="003D5E83" w:rsidRPr="003D5E83">
        <w:rPr>
          <w:lang w:val="fr-FR"/>
        </w:rPr>
        <w:t>’</w:t>
      </w:r>
      <w:r w:rsidRPr="003D5E83">
        <w:rPr>
          <w:lang w:val="fr-FR"/>
        </w:rPr>
        <w:t>intégra</w:t>
      </w:r>
      <w:r w:rsidR="003B75C5" w:rsidRPr="003D5E83">
        <w:rPr>
          <w:lang w:val="fr-FR"/>
        </w:rPr>
        <w:t>tion d</w:t>
      </w:r>
      <w:r w:rsidRPr="003D5E83">
        <w:rPr>
          <w:lang w:val="fr-FR"/>
        </w:rPr>
        <w:t>es savoirs traditionnels</w:t>
      </w:r>
      <w:r w:rsidR="003B75C5" w:rsidRPr="003D5E83">
        <w:rPr>
          <w:lang w:val="fr-FR"/>
        </w:rPr>
        <w:t> </w:t>
      </w:r>
      <w:r w:rsidRPr="003D5E83">
        <w:rPr>
          <w:lang w:val="fr-FR"/>
        </w:rPr>
        <w:t xml:space="preserve">; et coopérer avec les grands groupes, les parties prenantes, le système des </w:t>
      </w:r>
      <w:r w:rsidR="008C765F" w:rsidRPr="003D5E83">
        <w:rPr>
          <w:lang w:val="fr-FR"/>
        </w:rPr>
        <w:t>Nations Unies</w:t>
      </w:r>
      <w:r w:rsidRPr="003D5E83">
        <w:rPr>
          <w:lang w:val="fr-FR"/>
        </w:rPr>
        <w:t xml:space="preserve"> et les </w:t>
      </w:r>
      <w:r w:rsidR="003B75C5" w:rsidRPr="003D5E83">
        <w:rPr>
          <w:lang w:val="fr-FR"/>
        </w:rPr>
        <w:t xml:space="preserve">secrétariats des </w:t>
      </w:r>
      <w:r w:rsidRPr="003D5E83">
        <w:rPr>
          <w:lang w:val="fr-FR"/>
        </w:rPr>
        <w:t>accords multilatéraux sur l</w:t>
      </w:r>
      <w:r w:rsidR="003D5E83" w:rsidRPr="003D5E83">
        <w:rPr>
          <w:lang w:val="fr-FR"/>
        </w:rPr>
        <w:t>’</w:t>
      </w:r>
      <w:r w:rsidRPr="003D5E83">
        <w:rPr>
          <w:lang w:val="fr-FR"/>
        </w:rPr>
        <w:t>environnement, tout en regroupant les fonctions de communication, d</w:t>
      </w:r>
      <w:r w:rsidR="003D5E83" w:rsidRPr="003D5E83">
        <w:rPr>
          <w:lang w:val="fr-FR"/>
        </w:rPr>
        <w:t>’</w:t>
      </w:r>
      <w:r w:rsidRPr="003D5E83">
        <w:rPr>
          <w:lang w:val="fr-FR"/>
        </w:rPr>
        <w:t xml:space="preserve">éducation, de sensibilisation du public et de partenariats stratégiques au sein de la Division </w:t>
      </w:r>
      <w:r w:rsidR="008C765F" w:rsidRPr="003D5E83">
        <w:rPr>
          <w:lang w:val="fr-FR"/>
        </w:rPr>
        <w:t>T</w:t>
      </w:r>
      <w:r w:rsidRPr="003D5E83">
        <w:rPr>
          <w:lang w:val="fr-FR"/>
        </w:rPr>
        <w:t>ransformation économique et soci</w:t>
      </w:r>
      <w:r w:rsidR="000C3CCD" w:rsidRPr="003D5E83">
        <w:rPr>
          <w:lang w:val="fr-FR"/>
        </w:rPr>
        <w:t>a</w:t>
      </w:r>
      <w:r w:rsidRPr="003D5E83">
        <w:rPr>
          <w:lang w:val="fr-FR"/>
        </w:rPr>
        <w:t>le.</w:t>
      </w:r>
      <w:r w:rsidR="003B75C5" w:rsidRPr="003D5E83">
        <w:rPr>
          <w:lang w:val="fr-FR"/>
        </w:rPr>
        <w:t xml:space="preserve"> </w:t>
      </w:r>
    </w:p>
    <w:p w14:paraId="2E124D92" w14:textId="5C82E74B" w:rsidR="00FA7D2E" w:rsidRPr="003D5E83" w:rsidRDefault="0032383C" w:rsidP="008B3D41">
      <w:pPr>
        <w:pStyle w:val="CBDH3"/>
        <w:rPr>
          <w:lang w:val="fr-FR"/>
        </w:rPr>
      </w:pPr>
      <w:r w:rsidRPr="003D5E83">
        <w:rPr>
          <w:lang w:val="fr-FR"/>
        </w:rPr>
        <w:t>B.</w:t>
      </w:r>
      <w:r w:rsidRPr="003D5E83">
        <w:rPr>
          <w:lang w:val="fr-FR"/>
        </w:rPr>
        <w:tab/>
      </w:r>
      <w:r w:rsidR="00E870A9" w:rsidRPr="003D5E83">
        <w:rPr>
          <w:lang w:val="fr-FR"/>
        </w:rPr>
        <w:t>Renforce</w:t>
      </w:r>
      <w:r w:rsidR="008B57D3" w:rsidRPr="003D5E83">
        <w:rPr>
          <w:lang w:val="fr-FR"/>
        </w:rPr>
        <w:t xml:space="preserve">r </w:t>
      </w:r>
      <w:r w:rsidR="00E870A9" w:rsidRPr="003D5E83">
        <w:rPr>
          <w:lang w:val="fr-FR"/>
        </w:rPr>
        <w:t>l</w:t>
      </w:r>
      <w:r w:rsidR="003D5E83" w:rsidRPr="003D5E83">
        <w:rPr>
          <w:lang w:val="fr-FR"/>
        </w:rPr>
        <w:t>’</w:t>
      </w:r>
      <w:r w:rsidR="00E870A9" w:rsidRPr="003D5E83">
        <w:rPr>
          <w:lang w:val="fr-FR"/>
        </w:rPr>
        <w:t>a</w:t>
      </w:r>
      <w:r w:rsidR="00E870A9" w:rsidRPr="003D5E83">
        <w:rPr>
          <w:rFonts w:eastAsia="Times New Roman"/>
          <w:lang w:val="fr-FR"/>
        </w:rPr>
        <w:t xml:space="preserve">ppui aux réunions intergouvernementales </w:t>
      </w:r>
    </w:p>
    <w:p w14:paraId="0FBEB12E" w14:textId="6413E5EB" w:rsidR="00EF7A79" w:rsidRPr="003D5E83" w:rsidRDefault="00E210A5" w:rsidP="008B3D41">
      <w:pPr>
        <w:pStyle w:val="ListParagraph"/>
        <w:numPr>
          <w:ilvl w:val="1"/>
          <w:numId w:val="12"/>
        </w:numPr>
        <w:spacing w:before="120" w:after="120"/>
        <w:ind w:left="1080"/>
        <w:contextualSpacing w:val="0"/>
        <w:rPr>
          <w:lang w:val="fr-FR"/>
        </w:rPr>
      </w:pPr>
      <w:r w:rsidRPr="003D5E83">
        <w:rPr>
          <w:lang w:val="fr-FR"/>
        </w:rPr>
        <w:t>Cré</w:t>
      </w:r>
      <w:r w:rsidR="008B57D3" w:rsidRPr="003D5E83">
        <w:rPr>
          <w:lang w:val="fr-FR"/>
        </w:rPr>
        <w:t xml:space="preserve">er </w:t>
      </w:r>
      <w:r w:rsidRPr="003D5E83">
        <w:rPr>
          <w:lang w:val="fr-FR"/>
        </w:rPr>
        <w:t>une section des services de conférence indépendante, composée de deux unités : i) l</w:t>
      </w:r>
      <w:r w:rsidR="003D5E83" w:rsidRPr="003D5E83">
        <w:rPr>
          <w:lang w:val="fr-FR"/>
        </w:rPr>
        <w:t>’</w:t>
      </w:r>
      <w:r w:rsidR="008B57D3" w:rsidRPr="003D5E83">
        <w:rPr>
          <w:lang w:val="fr-FR"/>
        </w:rPr>
        <w:t>u</w:t>
      </w:r>
      <w:r w:rsidRPr="003D5E83">
        <w:rPr>
          <w:lang w:val="fr-FR"/>
        </w:rPr>
        <w:t xml:space="preserve">nité </w:t>
      </w:r>
      <w:r w:rsidR="00E90A32" w:rsidRPr="003D5E83">
        <w:rPr>
          <w:lang w:val="fr-FR"/>
        </w:rPr>
        <w:t>P</w:t>
      </w:r>
      <w:r w:rsidRPr="003D5E83">
        <w:rPr>
          <w:lang w:val="fr-FR"/>
        </w:rPr>
        <w:t xml:space="preserve">lanification et </w:t>
      </w:r>
      <w:r w:rsidR="00E90A32" w:rsidRPr="003D5E83">
        <w:rPr>
          <w:lang w:val="fr-FR"/>
        </w:rPr>
        <w:t>C</w:t>
      </w:r>
      <w:r w:rsidRPr="003D5E83">
        <w:rPr>
          <w:lang w:val="fr-FR"/>
        </w:rPr>
        <w:t>oordination des réunions et ii) l</w:t>
      </w:r>
      <w:r w:rsidR="003D5E83" w:rsidRPr="003D5E83">
        <w:rPr>
          <w:lang w:val="fr-FR"/>
        </w:rPr>
        <w:t>’</w:t>
      </w:r>
      <w:r w:rsidR="008B57D3" w:rsidRPr="003D5E83">
        <w:rPr>
          <w:lang w:val="fr-FR"/>
        </w:rPr>
        <w:t>u</w:t>
      </w:r>
      <w:r w:rsidRPr="003D5E83">
        <w:rPr>
          <w:lang w:val="fr-FR"/>
        </w:rPr>
        <w:t xml:space="preserve">nité </w:t>
      </w:r>
      <w:r w:rsidR="003F4504" w:rsidRPr="003D5E83">
        <w:rPr>
          <w:rFonts w:asciiTheme="majorBidi" w:hAnsiTheme="majorBidi" w:cstheme="majorBidi"/>
          <w:szCs w:val="20"/>
          <w:lang w:val="fr-FR"/>
        </w:rPr>
        <w:t>Appui opérationnel aux réunions</w:t>
      </w:r>
      <w:r w:rsidR="008B57D3" w:rsidRPr="003D5E83">
        <w:rPr>
          <w:lang w:val="fr-FR"/>
        </w:rPr>
        <w:t>.</w:t>
      </w:r>
      <w:r w:rsidRPr="003D5E83">
        <w:rPr>
          <w:lang w:val="fr-FR"/>
        </w:rPr>
        <w:t xml:space="preserve"> </w:t>
      </w:r>
    </w:p>
    <w:p w14:paraId="782FD3A2" w14:textId="3F6D0483" w:rsidR="009C4256" w:rsidRPr="003D5E83" w:rsidRDefault="007E5A96" w:rsidP="008B3D41">
      <w:pPr>
        <w:pStyle w:val="ListParagraph"/>
        <w:numPr>
          <w:ilvl w:val="0"/>
          <w:numId w:val="13"/>
        </w:numPr>
        <w:spacing w:before="120" w:after="120"/>
        <w:ind w:left="1080"/>
        <w:contextualSpacing w:val="0"/>
        <w:rPr>
          <w:b/>
          <w:bCs/>
          <w:lang w:val="fr-FR"/>
        </w:rPr>
      </w:pPr>
      <w:r w:rsidRPr="003D5E83">
        <w:rPr>
          <w:lang w:val="fr-FR"/>
        </w:rPr>
        <w:t>Renforcer la planification et le suivi budgétaires en renforçant l</w:t>
      </w:r>
      <w:r w:rsidR="003D5E83" w:rsidRPr="003D5E83">
        <w:rPr>
          <w:lang w:val="fr-FR"/>
        </w:rPr>
        <w:t>’</w:t>
      </w:r>
      <w:r w:rsidR="008C765F" w:rsidRPr="003D5E83">
        <w:rPr>
          <w:lang w:val="fr-FR"/>
        </w:rPr>
        <w:t>u</w:t>
      </w:r>
      <w:r w:rsidRPr="003D5E83">
        <w:rPr>
          <w:lang w:val="fr-FR"/>
        </w:rPr>
        <w:t xml:space="preserve">nité </w:t>
      </w:r>
      <w:r w:rsidR="008F2CE4" w:rsidRPr="003D5E83">
        <w:rPr>
          <w:lang w:val="fr-FR"/>
        </w:rPr>
        <w:t>G</w:t>
      </w:r>
      <w:r w:rsidRPr="003D5E83">
        <w:rPr>
          <w:lang w:val="fr-FR"/>
        </w:rPr>
        <w:t xml:space="preserve">estion des programmes, qui relève de la </w:t>
      </w:r>
      <w:r w:rsidR="008C765F" w:rsidRPr="003D5E83">
        <w:rPr>
          <w:lang w:val="fr-FR"/>
        </w:rPr>
        <w:t>s</w:t>
      </w:r>
      <w:r w:rsidR="008F2CE4" w:rsidRPr="003D5E83">
        <w:rPr>
          <w:rFonts w:eastAsia="Times New Roman"/>
          <w:lang w:val="fr-FR"/>
        </w:rPr>
        <w:t>ection Appui administratif et opérationnel, et en la plaçant sous la responsabilité de</w:t>
      </w:r>
      <w:r w:rsidRPr="003D5E83">
        <w:rPr>
          <w:lang w:val="fr-FR"/>
        </w:rPr>
        <w:t xml:space="preserve"> Bureau d</w:t>
      </w:r>
      <w:r w:rsidR="008F2CE4" w:rsidRPr="003D5E83">
        <w:rPr>
          <w:lang w:val="fr-FR"/>
        </w:rPr>
        <w:t xml:space="preserve">e la </w:t>
      </w:r>
      <w:r w:rsidRPr="003D5E83">
        <w:rPr>
          <w:lang w:val="fr-FR"/>
        </w:rPr>
        <w:t>Secrétaire exécuti</w:t>
      </w:r>
      <w:r w:rsidR="008F2CE4" w:rsidRPr="003D5E83">
        <w:rPr>
          <w:lang w:val="fr-FR"/>
        </w:rPr>
        <w:t>ve</w:t>
      </w:r>
      <w:r w:rsidRPr="003D5E83">
        <w:rPr>
          <w:lang w:val="fr-FR"/>
        </w:rPr>
        <w:t xml:space="preserve">. </w:t>
      </w:r>
      <w:r w:rsidR="009C4256" w:rsidRPr="003D5E83">
        <w:rPr>
          <w:lang w:val="fr-FR"/>
        </w:rPr>
        <w:t xml:space="preserve"> </w:t>
      </w:r>
    </w:p>
    <w:p w14:paraId="3A46D9A5" w14:textId="096546EB" w:rsidR="001E1281" w:rsidRPr="003D5E83" w:rsidRDefault="0032383C" w:rsidP="008B3D41">
      <w:pPr>
        <w:pStyle w:val="CBDH3"/>
        <w:rPr>
          <w:lang w:val="fr-FR"/>
        </w:rPr>
      </w:pPr>
      <w:r w:rsidRPr="003D5E83">
        <w:rPr>
          <w:lang w:val="fr-FR"/>
        </w:rPr>
        <w:lastRenderedPageBreak/>
        <w:t>C.</w:t>
      </w:r>
      <w:r w:rsidRPr="003D5E83">
        <w:rPr>
          <w:lang w:val="fr-FR"/>
        </w:rPr>
        <w:tab/>
      </w:r>
      <w:r w:rsidR="00DD2D15" w:rsidRPr="003D5E83">
        <w:rPr>
          <w:lang w:val="fr-FR"/>
        </w:rPr>
        <w:t>Renforcer l</w:t>
      </w:r>
      <w:r w:rsidR="003D5E83" w:rsidRPr="003D5E83">
        <w:rPr>
          <w:lang w:val="fr-FR"/>
        </w:rPr>
        <w:t>’</w:t>
      </w:r>
      <w:r w:rsidR="00DD2D15" w:rsidRPr="003D5E83">
        <w:rPr>
          <w:lang w:val="fr-FR"/>
        </w:rPr>
        <w:t xml:space="preserve">appui numérique et la transformation numérique </w:t>
      </w:r>
      <w:r w:rsidR="00D02C47" w:rsidRPr="003D5E83">
        <w:rPr>
          <w:lang w:val="fr-FR"/>
        </w:rPr>
        <w:t xml:space="preserve">intégrés afin de soutenir les activités du </w:t>
      </w:r>
      <w:r w:rsidR="00DD2D15" w:rsidRPr="003D5E83">
        <w:rPr>
          <w:lang w:val="fr-FR"/>
        </w:rPr>
        <w:t xml:space="preserve">secrétariat </w:t>
      </w:r>
    </w:p>
    <w:p w14:paraId="51F7D2CF" w14:textId="037CF80A" w:rsidR="000631AE" w:rsidRPr="003D5E83" w:rsidRDefault="008B51A7" w:rsidP="008B3D41">
      <w:pPr>
        <w:pStyle w:val="ListParagraph"/>
        <w:numPr>
          <w:ilvl w:val="1"/>
          <w:numId w:val="12"/>
        </w:numPr>
        <w:spacing w:before="120" w:after="120"/>
        <w:ind w:left="1080"/>
        <w:contextualSpacing w:val="0"/>
        <w:rPr>
          <w:lang w:val="fr-FR"/>
        </w:rPr>
      </w:pPr>
      <w:r w:rsidRPr="003D5E83">
        <w:rPr>
          <w:lang w:val="fr-FR"/>
        </w:rPr>
        <w:t>Créer une unité intégrant les technologies de l</w:t>
      </w:r>
      <w:r w:rsidR="003D5E83" w:rsidRPr="003D5E83">
        <w:rPr>
          <w:lang w:val="fr-FR"/>
        </w:rPr>
        <w:t>’</w:t>
      </w:r>
      <w:r w:rsidRPr="003D5E83">
        <w:rPr>
          <w:lang w:val="fr-FR"/>
        </w:rPr>
        <w:t>information et la transformation numérique, qui relèverait directement du Bureau de la Secrétaire exécutive, afin de renforcer l</w:t>
      </w:r>
      <w:r w:rsidR="003D5E83" w:rsidRPr="003D5E83">
        <w:rPr>
          <w:lang w:val="fr-FR"/>
        </w:rPr>
        <w:t>’</w:t>
      </w:r>
      <w:r w:rsidRPr="003D5E83">
        <w:rPr>
          <w:lang w:val="fr-FR"/>
        </w:rPr>
        <w:t>utilisation et le fonctionnement des technologies de l</w:t>
      </w:r>
      <w:r w:rsidR="003D5E83" w:rsidRPr="003D5E83">
        <w:rPr>
          <w:lang w:val="fr-FR"/>
        </w:rPr>
        <w:t>’</w:t>
      </w:r>
      <w:r w:rsidRPr="003D5E83">
        <w:rPr>
          <w:lang w:val="fr-FR"/>
        </w:rPr>
        <w:t>information ainsi que la gouvernance numérique à l</w:t>
      </w:r>
      <w:r w:rsidR="003D5E83" w:rsidRPr="003D5E83">
        <w:rPr>
          <w:lang w:val="fr-FR"/>
        </w:rPr>
        <w:t>’</w:t>
      </w:r>
      <w:r w:rsidRPr="003D5E83">
        <w:rPr>
          <w:lang w:val="fr-FR"/>
        </w:rPr>
        <w:t>échelle du secrétariat.</w:t>
      </w:r>
    </w:p>
    <w:p w14:paraId="27825015" w14:textId="4329661D" w:rsidR="00E52793" w:rsidRPr="003D5E83" w:rsidRDefault="0032383C" w:rsidP="008B3D41">
      <w:pPr>
        <w:pStyle w:val="CBDH3"/>
        <w:rPr>
          <w:lang w:val="fr-FR"/>
        </w:rPr>
      </w:pPr>
      <w:r w:rsidRPr="003D5E83">
        <w:rPr>
          <w:lang w:val="fr-FR"/>
        </w:rPr>
        <w:t>D.</w:t>
      </w:r>
      <w:r w:rsidRPr="003D5E83">
        <w:rPr>
          <w:lang w:val="fr-FR"/>
        </w:rPr>
        <w:tab/>
      </w:r>
      <w:r w:rsidR="00D51834" w:rsidRPr="003D5E83">
        <w:rPr>
          <w:lang w:val="fr-FR"/>
        </w:rPr>
        <w:t xml:space="preserve">Renforcer les communications internes et intégrer des pratiques cohérentes de gestion du changement </w:t>
      </w:r>
    </w:p>
    <w:p w14:paraId="632575A2" w14:textId="11A6727F" w:rsidR="00C22A75" w:rsidRPr="003D5E83" w:rsidRDefault="00231CF4" w:rsidP="00962CF6">
      <w:pPr>
        <w:pStyle w:val="ListParagraph"/>
        <w:numPr>
          <w:ilvl w:val="1"/>
          <w:numId w:val="12"/>
        </w:numPr>
        <w:spacing w:before="120" w:after="120"/>
        <w:ind w:left="1080"/>
        <w:contextualSpacing w:val="0"/>
        <w:rPr>
          <w:b/>
          <w:bCs/>
          <w:lang w:val="fr-FR"/>
        </w:rPr>
      </w:pPr>
      <w:r w:rsidRPr="003D5E83">
        <w:rPr>
          <w:lang w:val="fr-FR"/>
        </w:rPr>
        <w:t xml:space="preserve">Intégrer la fonction </w:t>
      </w:r>
      <w:r w:rsidR="003C787B" w:rsidRPr="003D5E83">
        <w:rPr>
          <w:lang w:val="fr-FR"/>
        </w:rPr>
        <w:t>G</w:t>
      </w:r>
      <w:r w:rsidRPr="003D5E83">
        <w:rPr>
          <w:lang w:val="fr-FR"/>
        </w:rPr>
        <w:t xml:space="preserve">estion </w:t>
      </w:r>
      <w:r w:rsidR="00C57C7A" w:rsidRPr="003D5E83">
        <w:rPr>
          <w:lang w:val="fr-FR"/>
        </w:rPr>
        <w:t xml:space="preserve">interne </w:t>
      </w:r>
      <w:r w:rsidRPr="003D5E83">
        <w:rPr>
          <w:lang w:val="fr-FR"/>
        </w:rPr>
        <w:t xml:space="preserve">des connaissances et </w:t>
      </w:r>
      <w:r w:rsidR="003C787B" w:rsidRPr="003D5E83">
        <w:rPr>
          <w:lang w:val="fr-FR"/>
        </w:rPr>
        <w:t>S</w:t>
      </w:r>
      <w:r w:rsidRPr="003D5E83">
        <w:rPr>
          <w:lang w:val="fr-FR"/>
        </w:rPr>
        <w:t xml:space="preserve">ite web au sein de </w:t>
      </w:r>
      <w:r w:rsidR="009F69BD" w:rsidRPr="003D5E83">
        <w:rPr>
          <w:lang w:val="fr-FR"/>
        </w:rPr>
        <w:t>l</w:t>
      </w:r>
      <w:r w:rsidR="003D5E83" w:rsidRPr="003D5E83">
        <w:rPr>
          <w:lang w:val="fr-FR"/>
        </w:rPr>
        <w:t>’</w:t>
      </w:r>
      <w:r w:rsidR="009F69BD" w:rsidRPr="003D5E83">
        <w:rPr>
          <w:lang w:val="fr-FR"/>
        </w:rPr>
        <w:t>unité</w:t>
      </w:r>
      <w:r w:rsidRPr="003D5E83">
        <w:rPr>
          <w:lang w:val="fr-FR"/>
        </w:rPr>
        <w:t xml:space="preserve"> Communication, Éducation et Sensibilisation du public, qui a été transférée du Bureau </w:t>
      </w:r>
      <w:r w:rsidR="00C57C7A" w:rsidRPr="003D5E83">
        <w:rPr>
          <w:lang w:val="fr-FR"/>
        </w:rPr>
        <w:t xml:space="preserve">de la </w:t>
      </w:r>
      <w:r w:rsidRPr="003D5E83">
        <w:rPr>
          <w:lang w:val="fr-FR"/>
        </w:rPr>
        <w:t>Secrétaire exécuti</w:t>
      </w:r>
      <w:r w:rsidR="00C57C7A" w:rsidRPr="003D5E83">
        <w:rPr>
          <w:lang w:val="fr-FR"/>
        </w:rPr>
        <w:t>ve</w:t>
      </w:r>
      <w:r w:rsidRPr="003D5E83">
        <w:rPr>
          <w:lang w:val="fr-FR"/>
        </w:rPr>
        <w:t xml:space="preserve"> à la Division </w:t>
      </w:r>
      <w:r w:rsidR="00C57C7A" w:rsidRPr="003D5E83">
        <w:rPr>
          <w:lang w:val="fr-FR"/>
        </w:rPr>
        <w:t>T</w:t>
      </w:r>
      <w:r w:rsidRPr="003D5E83">
        <w:rPr>
          <w:lang w:val="fr-FR"/>
        </w:rPr>
        <w:t>ransformation économique et soci</w:t>
      </w:r>
      <w:r w:rsidR="00C57C7A" w:rsidRPr="003D5E83">
        <w:rPr>
          <w:lang w:val="fr-FR"/>
        </w:rPr>
        <w:t>a</w:t>
      </w:r>
      <w:r w:rsidRPr="003D5E83">
        <w:rPr>
          <w:lang w:val="fr-FR"/>
        </w:rPr>
        <w:t xml:space="preserve">le. </w:t>
      </w:r>
    </w:p>
    <w:p w14:paraId="1AE406E8" w14:textId="77358A7B" w:rsidR="007A36B9" w:rsidRPr="003D5E83" w:rsidRDefault="00DA2799" w:rsidP="008B3D41">
      <w:pPr>
        <w:pStyle w:val="ListParagraph"/>
        <w:numPr>
          <w:ilvl w:val="1"/>
          <w:numId w:val="12"/>
        </w:numPr>
        <w:spacing w:before="120" w:after="120"/>
        <w:ind w:left="1080"/>
        <w:contextualSpacing w:val="0"/>
        <w:rPr>
          <w:b/>
          <w:bCs/>
          <w:lang w:val="fr-FR"/>
        </w:rPr>
      </w:pPr>
      <w:r w:rsidRPr="003D5E83">
        <w:rPr>
          <w:lang w:val="fr-FR"/>
        </w:rPr>
        <w:t xml:space="preserve">Ajouter la fonction de gestion du changement et renforcer la fonction </w:t>
      </w:r>
      <w:r w:rsidR="0006106E" w:rsidRPr="003D5E83">
        <w:rPr>
          <w:lang w:val="fr-FR"/>
        </w:rPr>
        <w:t>A</w:t>
      </w:r>
      <w:r w:rsidRPr="003D5E83">
        <w:rPr>
          <w:lang w:val="fr-FR"/>
        </w:rPr>
        <w:t xml:space="preserve">ssurance qualité et </w:t>
      </w:r>
      <w:r w:rsidR="0006106E" w:rsidRPr="003D5E83">
        <w:rPr>
          <w:lang w:val="fr-FR"/>
        </w:rPr>
        <w:t>G</w:t>
      </w:r>
      <w:r w:rsidRPr="003D5E83">
        <w:rPr>
          <w:lang w:val="fr-FR"/>
        </w:rPr>
        <w:t xml:space="preserve">estion des risques au sein de la Section </w:t>
      </w:r>
      <w:r w:rsidR="00910D21" w:rsidRPr="003D5E83">
        <w:rPr>
          <w:lang w:val="fr-FR"/>
        </w:rPr>
        <w:t xml:space="preserve">Appui </w:t>
      </w:r>
      <w:r w:rsidRPr="003D5E83">
        <w:rPr>
          <w:lang w:val="fr-FR"/>
        </w:rPr>
        <w:t>administratif et opérationnel</w:t>
      </w:r>
      <w:r w:rsidR="00910D21" w:rsidRPr="003D5E83">
        <w:rPr>
          <w:lang w:val="fr-FR"/>
        </w:rPr>
        <w:t xml:space="preserve"> par la création d</w:t>
      </w:r>
      <w:r w:rsidR="003D5E83" w:rsidRPr="003D5E83">
        <w:rPr>
          <w:lang w:val="fr-FR"/>
        </w:rPr>
        <w:t>’</w:t>
      </w:r>
      <w:r w:rsidR="00910D21" w:rsidRPr="003D5E83">
        <w:rPr>
          <w:lang w:val="fr-FR"/>
        </w:rPr>
        <w:t xml:space="preserve">une </w:t>
      </w:r>
      <w:r w:rsidRPr="003D5E83">
        <w:rPr>
          <w:lang w:val="fr-FR"/>
        </w:rPr>
        <w:t xml:space="preserve">unité </w:t>
      </w:r>
      <w:r w:rsidR="00910D21" w:rsidRPr="003D5E83">
        <w:rPr>
          <w:lang w:val="fr-FR"/>
        </w:rPr>
        <w:t>S</w:t>
      </w:r>
      <w:r w:rsidRPr="003D5E83">
        <w:rPr>
          <w:lang w:val="fr-FR"/>
        </w:rPr>
        <w:t xml:space="preserve">ervices de gestion et </w:t>
      </w:r>
      <w:r w:rsidR="00910D21" w:rsidRPr="003D5E83">
        <w:rPr>
          <w:lang w:val="fr-FR"/>
        </w:rPr>
        <w:t>C</w:t>
      </w:r>
      <w:r w:rsidRPr="003D5E83">
        <w:rPr>
          <w:lang w:val="fr-FR"/>
        </w:rPr>
        <w:t>onformité.</w:t>
      </w:r>
      <w:r w:rsidR="00910D21" w:rsidRPr="003D5E83">
        <w:rPr>
          <w:lang w:val="fr-FR"/>
        </w:rPr>
        <w:t xml:space="preserve"> </w:t>
      </w:r>
    </w:p>
    <w:p w14:paraId="491DCEFD" w14:textId="04C58469" w:rsidR="001236E6" w:rsidRPr="003D5E83" w:rsidRDefault="00A51B6F" w:rsidP="008B3D41">
      <w:pPr>
        <w:pStyle w:val="CBDNormalNumber"/>
        <w:rPr>
          <w:lang w:val="fr-FR"/>
        </w:rPr>
      </w:pPr>
      <w:r w:rsidRPr="003D5E83">
        <w:rPr>
          <w:lang w:val="fr-FR"/>
        </w:rPr>
        <w:t>L</w:t>
      </w:r>
      <w:r w:rsidR="009F72DA" w:rsidRPr="003D5E83">
        <w:rPr>
          <w:lang w:val="fr-FR"/>
        </w:rPr>
        <w:t>e</w:t>
      </w:r>
      <w:r w:rsidRPr="003D5E83">
        <w:rPr>
          <w:lang w:val="fr-FR"/>
        </w:rPr>
        <w:t xml:space="preserve"> ré</w:t>
      </w:r>
      <w:r w:rsidR="009F72DA" w:rsidRPr="003D5E83">
        <w:rPr>
          <w:lang w:val="fr-FR"/>
        </w:rPr>
        <w:t xml:space="preserve">alignement </w:t>
      </w:r>
      <w:r w:rsidRPr="003D5E83">
        <w:rPr>
          <w:lang w:val="fr-FR"/>
        </w:rPr>
        <w:t xml:space="preserve">structurel du secrétariat </w:t>
      </w:r>
      <w:r w:rsidR="00F87973" w:rsidRPr="003D5E83">
        <w:rPr>
          <w:lang w:val="fr-FR"/>
        </w:rPr>
        <w:t xml:space="preserve">prévoit </w:t>
      </w:r>
      <w:r w:rsidRPr="003D5E83">
        <w:rPr>
          <w:lang w:val="fr-FR"/>
        </w:rPr>
        <w:t xml:space="preserve">la réaffectation, sans incidence budgétaire, de fonctions à des postes existants. Par exemple, un poste P-5 </w:t>
      </w:r>
      <w:r w:rsidR="00F87973" w:rsidRPr="003D5E83">
        <w:rPr>
          <w:lang w:val="fr-FR"/>
        </w:rPr>
        <w:t xml:space="preserve">de </w:t>
      </w:r>
      <w:r w:rsidR="009F69BD" w:rsidRPr="003D5E83">
        <w:rPr>
          <w:lang w:val="fr-FR"/>
        </w:rPr>
        <w:t>l</w:t>
      </w:r>
      <w:r w:rsidR="003D5E83" w:rsidRPr="003D5E83">
        <w:rPr>
          <w:lang w:val="fr-FR"/>
        </w:rPr>
        <w:t>’</w:t>
      </w:r>
      <w:r w:rsidR="009F69BD" w:rsidRPr="003D5E83">
        <w:rPr>
          <w:lang w:val="fr-FR"/>
        </w:rPr>
        <w:t>unité</w:t>
      </w:r>
      <w:r w:rsidRPr="003D5E83">
        <w:rPr>
          <w:lang w:val="fr-FR"/>
        </w:rPr>
        <w:t xml:space="preserve"> </w:t>
      </w:r>
      <w:r w:rsidR="00F87973" w:rsidRPr="003D5E83">
        <w:rPr>
          <w:lang w:val="fr-FR"/>
        </w:rPr>
        <w:t>C</w:t>
      </w:r>
      <w:r w:rsidRPr="003D5E83">
        <w:rPr>
          <w:lang w:val="fr-FR"/>
        </w:rPr>
        <w:t>oopération a été réaffecté, à la suite du départ à la retraite d</w:t>
      </w:r>
      <w:r w:rsidR="00600CB0" w:rsidRPr="003D5E83">
        <w:rPr>
          <w:lang w:val="fr-FR"/>
        </w:rPr>
        <w:t>u</w:t>
      </w:r>
      <w:r w:rsidRPr="003D5E83">
        <w:rPr>
          <w:lang w:val="fr-FR"/>
        </w:rPr>
        <w:t xml:space="preserve"> titulaire, au chef de la </w:t>
      </w:r>
      <w:r w:rsidR="009F72DA" w:rsidRPr="003D5E83">
        <w:rPr>
          <w:lang w:val="fr-FR"/>
        </w:rPr>
        <w:t>s</w:t>
      </w:r>
      <w:r w:rsidRPr="003D5E83">
        <w:rPr>
          <w:lang w:val="fr-FR"/>
        </w:rPr>
        <w:t xml:space="preserve">ection </w:t>
      </w:r>
      <w:r w:rsidR="00F87973" w:rsidRPr="003D5E83">
        <w:rPr>
          <w:lang w:val="fr-FR"/>
        </w:rPr>
        <w:t>S</w:t>
      </w:r>
      <w:r w:rsidRPr="003D5E83">
        <w:rPr>
          <w:lang w:val="fr-FR"/>
        </w:rPr>
        <w:t>ervices de conférence afin de répondre à la demande croissante d</w:t>
      </w:r>
      <w:r w:rsidR="00255EA8" w:rsidRPr="003D5E83">
        <w:rPr>
          <w:lang w:val="fr-FR"/>
        </w:rPr>
        <w:t xml:space="preserve">e </w:t>
      </w:r>
      <w:r w:rsidRPr="003D5E83">
        <w:rPr>
          <w:lang w:val="fr-FR"/>
        </w:rPr>
        <w:t>services de conférence et d</w:t>
      </w:r>
      <w:r w:rsidR="003D5E83" w:rsidRPr="003D5E83">
        <w:rPr>
          <w:lang w:val="fr-FR"/>
        </w:rPr>
        <w:t>’</w:t>
      </w:r>
      <w:r w:rsidRPr="003D5E83">
        <w:rPr>
          <w:lang w:val="fr-FR"/>
        </w:rPr>
        <w:t xml:space="preserve">assurer la viabilité à long terme de ces </w:t>
      </w:r>
      <w:r w:rsidR="00255EA8" w:rsidRPr="003D5E83">
        <w:rPr>
          <w:lang w:val="fr-FR"/>
        </w:rPr>
        <w:t>services</w:t>
      </w:r>
      <w:r w:rsidRPr="003D5E83">
        <w:rPr>
          <w:lang w:val="fr-FR"/>
        </w:rPr>
        <w:t xml:space="preserve">. </w:t>
      </w:r>
      <w:r w:rsidR="00255EA8" w:rsidRPr="003D5E83">
        <w:rPr>
          <w:lang w:val="fr-FR"/>
        </w:rPr>
        <w:t>De même, u</w:t>
      </w:r>
      <w:r w:rsidRPr="003D5E83">
        <w:rPr>
          <w:lang w:val="fr-FR"/>
        </w:rPr>
        <w:t>n poste P-3</w:t>
      </w:r>
      <w:r w:rsidR="00255EA8" w:rsidRPr="003D5E83">
        <w:rPr>
          <w:lang w:val="fr-FR"/>
        </w:rPr>
        <w:t xml:space="preserve"> de</w:t>
      </w:r>
      <w:r w:rsidRPr="003D5E83">
        <w:rPr>
          <w:lang w:val="fr-FR"/>
        </w:rPr>
        <w:t xml:space="preserve"> l</w:t>
      </w:r>
      <w:r w:rsidR="003D5E83" w:rsidRPr="003D5E83">
        <w:rPr>
          <w:lang w:val="fr-FR"/>
        </w:rPr>
        <w:t>’</w:t>
      </w:r>
      <w:r w:rsidRPr="003D5E83">
        <w:rPr>
          <w:lang w:val="fr-FR"/>
        </w:rPr>
        <w:t xml:space="preserve">équipe </w:t>
      </w:r>
      <w:r w:rsidR="00255EA8" w:rsidRPr="003D5E83">
        <w:rPr>
          <w:lang w:val="fr-FR"/>
        </w:rPr>
        <w:t>TI</w:t>
      </w:r>
      <w:r w:rsidRPr="003D5E83">
        <w:rPr>
          <w:lang w:val="fr-FR"/>
        </w:rPr>
        <w:t xml:space="preserve"> a été réaffecté à la suite du départ à la retraite de son titulaire à </w:t>
      </w:r>
      <w:r w:rsidR="009F69BD" w:rsidRPr="003D5E83">
        <w:rPr>
          <w:lang w:val="fr-FR"/>
        </w:rPr>
        <w:t>l</w:t>
      </w:r>
      <w:r w:rsidR="003D5E83" w:rsidRPr="003D5E83">
        <w:rPr>
          <w:lang w:val="fr-FR"/>
        </w:rPr>
        <w:t>’</w:t>
      </w:r>
      <w:r w:rsidR="009F69BD" w:rsidRPr="003D5E83">
        <w:rPr>
          <w:lang w:val="fr-FR"/>
        </w:rPr>
        <w:t>unité</w:t>
      </w:r>
      <w:r w:rsidRPr="003D5E83">
        <w:rPr>
          <w:lang w:val="fr-FR"/>
        </w:rPr>
        <w:t xml:space="preserve"> </w:t>
      </w:r>
      <w:r w:rsidR="002609DE" w:rsidRPr="003D5E83">
        <w:rPr>
          <w:lang w:val="fr-FR"/>
        </w:rPr>
        <w:t>Causes et Activités intersectorielles</w:t>
      </w:r>
      <w:r w:rsidRPr="003D5E83">
        <w:rPr>
          <w:lang w:val="fr-FR"/>
        </w:rPr>
        <w:t xml:space="preserve"> de la Division </w:t>
      </w:r>
      <w:r w:rsidR="000A2E0F" w:rsidRPr="003D5E83">
        <w:rPr>
          <w:lang w:val="fr-FR"/>
        </w:rPr>
        <w:t>S</w:t>
      </w:r>
      <w:r w:rsidRPr="003D5E83">
        <w:rPr>
          <w:lang w:val="fr-FR"/>
        </w:rPr>
        <w:t xml:space="preserve">ciences, </w:t>
      </w:r>
      <w:r w:rsidR="000A2E0F" w:rsidRPr="003D5E83">
        <w:rPr>
          <w:lang w:val="fr-FR"/>
        </w:rPr>
        <w:t>S</w:t>
      </w:r>
      <w:r w:rsidRPr="003D5E83">
        <w:rPr>
          <w:lang w:val="fr-FR"/>
        </w:rPr>
        <w:t xml:space="preserve">uivi et </w:t>
      </w:r>
      <w:r w:rsidR="000A2E0F" w:rsidRPr="003D5E83">
        <w:rPr>
          <w:lang w:val="fr-FR"/>
        </w:rPr>
        <w:t>C</w:t>
      </w:r>
      <w:r w:rsidRPr="003D5E83">
        <w:rPr>
          <w:lang w:val="fr-FR"/>
        </w:rPr>
        <w:t>apacités, afin d</w:t>
      </w:r>
      <w:r w:rsidR="003D5E83" w:rsidRPr="003D5E83">
        <w:rPr>
          <w:lang w:val="fr-FR"/>
        </w:rPr>
        <w:t>’</w:t>
      </w:r>
      <w:r w:rsidRPr="003D5E83">
        <w:rPr>
          <w:lang w:val="fr-FR"/>
        </w:rPr>
        <w:t>appuyer les travaux menés au titre du deuxième objectif de la Convention (utilisation durable) et de la gestion durable de</w:t>
      </w:r>
      <w:r w:rsidR="000A2E0F" w:rsidRPr="003D5E83">
        <w:rPr>
          <w:lang w:val="fr-FR"/>
        </w:rPr>
        <w:t>s</w:t>
      </w:r>
      <w:r w:rsidRPr="003D5E83">
        <w:rPr>
          <w:lang w:val="fr-FR"/>
        </w:rPr>
        <w:t xml:space="preserve"> </w:t>
      </w:r>
      <w:r w:rsidR="000A2E0F" w:rsidRPr="003D5E83">
        <w:rPr>
          <w:lang w:val="fr-FR"/>
        </w:rPr>
        <w:t xml:space="preserve">espèces </w:t>
      </w:r>
      <w:r w:rsidRPr="003D5E83">
        <w:rPr>
          <w:lang w:val="fr-FR"/>
        </w:rPr>
        <w:t>sauvage</w:t>
      </w:r>
      <w:r w:rsidR="000A2E0F" w:rsidRPr="003D5E83">
        <w:rPr>
          <w:lang w:val="fr-FR"/>
        </w:rPr>
        <w:t>s</w:t>
      </w:r>
      <w:r w:rsidRPr="003D5E83">
        <w:rPr>
          <w:lang w:val="fr-FR"/>
        </w:rPr>
        <w:t>. En outre, 50</w:t>
      </w:r>
      <w:r w:rsidR="000A2E0F" w:rsidRPr="003D5E83">
        <w:rPr>
          <w:lang w:val="fr-FR"/>
        </w:rPr>
        <w:t> </w:t>
      </w:r>
      <w:r w:rsidRPr="003D5E83">
        <w:rPr>
          <w:lang w:val="fr-FR"/>
        </w:rPr>
        <w:t>% d</w:t>
      </w:r>
      <w:r w:rsidR="003D5E83" w:rsidRPr="003D5E83">
        <w:rPr>
          <w:lang w:val="fr-FR"/>
        </w:rPr>
        <w:t>’</w:t>
      </w:r>
      <w:r w:rsidRPr="003D5E83">
        <w:rPr>
          <w:lang w:val="fr-FR"/>
        </w:rPr>
        <w:t xml:space="preserve">un poste P-4, financé par </w:t>
      </w:r>
      <w:r w:rsidR="00BE48B8">
        <w:rPr>
          <w:lang w:val="fr-FR"/>
        </w:rPr>
        <w:t>le compte d’affectations spéciales pour frais généraux</w:t>
      </w:r>
      <w:r w:rsidRPr="003D5E83">
        <w:rPr>
          <w:lang w:val="fr-FR"/>
        </w:rPr>
        <w:t xml:space="preserve"> et initialement rattaché au Bureau de liaison </w:t>
      </w:r>
      <w:r w:rsidR="00163830" w:rsidRPr="003D5E83">
        <w:rPr>
          <w:lang w:val="fr-FR"/>
        </w:rPr>
        <w:t xml:space="preserve">à </w:t>
      </w:r>
      <w:r w:rsidRPr="003D5E83">
        <w:rPr>
          <w:lang w:val="fr-FR"/>
        </w:rPr>
        <w:t xml:space="preserve">New York (partagé avec le </w:t>
      </w:r>
      <w:r w:rsidR="001027A7" w:rsidRPr="003D5E83">
        <w:rPr>
          <w:lang w:val="fr-FR"/>
        </w:rPr>
        <w:t>secrétariat de la Convention des Nations Unies sur la lutte contre la désertification dans les pays gravement touchés par la sécheresse et/ou la désertification, en particulier en Afrique</w:t>
      </w:r>
      <w:r w:rsidRPr="003D5E83">
        <w:rPr>
          <w:lang w:val="fr-FR"/>
        </w:rPr>
        <w:t xml:space="preserve">), </w:t>
      </w:r>
      <w:r w:rsidR="001027A7" w:rsidRPr="003D5E83">
        <w:rPr>
          <w:lang w:val="fr-FR"/>
        </w:rPr>
        <w:t>a fait l</w:t>
      </w:r>
      <w:r w:rsidR="003D5E83" w:rsidRPr="003D5E83">
        <w:rPr>
          <w:lang w:val="fr-FR"/>
        </w:rPr>
        <w:t>’</w:t>
      </w:r>
      <w:r w:rsidR="001027A7" w:rsidRPr="003D5E83">
        <w:rPr>
          <w:lang w:val="fr-FR"/>
        </w:rPr>
        <w:t>objet d</w:t>
      </w:r>
      <w:r w:rsidR="003D5E83" w:rsidRPr="003D5E83">
        <w:rPr>
          <w:lang w:val="fr-FR"/>
        </w:rPr>
        <w:t>’</w:t>
      </w:r>
      <w:r w:rsidR="001027A7" w:rsidRPr="003D5E83">
        <w:rPr>
          <w:lang w:val="fr-FR"/>
        </w:rPr>
        <w:t>une réaffectation</w:t>
      </w:r>
      <w:r w:rsidRPr="003D5E83">
        <w:rPr>
          <w:lang w:val="fr-FR"/>
        </w:rPr>
        <w:t xml:space="preserve"> à la suite du départ à la retraite du titulaire, afin de renforcer les activités de la </w:t>
      </w:r>
      <w:r w:rsidR="00600CB0" w:rsidRPr="003D5E83">
        <w:rPr>
          <w:lang w:val="fr-FR"/>
        </w:rPr>
        <w:t>s</w:t>
      </w:r>
      <w:r w:rsidRPr="003D5E83">
        <w:rPr>
          <w:lang w:val="fr-FR"/>
        </w:rPr>
        <w:t xml:space="preserve">ection </w:t>
      </w:r>
      <w:r w:rsidR="00600CB0" w:rsidRPr="003D5E83">
        <w:rPr>
          <w:lang w:val="fr-FR"/>
        </w:rPr>
        <w:t>A</w:t>
      </w:r>
      <w:r w:rsidRPr="003D5E83">
        <w:rPr>
          <w:lang w:val="fr-FR"/>
        </w:rPr>
        <w:t>ppui administratif et opérationnel, notamment en matière de gestion du changement.</w:t>
      </w:r>
      <w:r w:rsidR="007A36B9" w:rsidRPr="003D5E83">
        <w:rPr>
          <w:lang w:val="fr-FR"/>
        </w:rPr>
        <w:t xml:space="preserve"> </w:t>
      </w:r>
    </w:p>
    <w:p w14:paraId="67CBF27D" w14:textId="0A9E793C" w:rsidR="005F694E" w:rsidRPr="003D5E83" w:rsidRDefault="00285D2E" w:rsidP="008B3D41">
      <w:pPr>
        <w:pStyle w:val="CBDH1"/>
        <w:ind w:right="288"/>
        <w:rPr>
          <w:lang w:val="fr-FR"/>
        </w:rPr>
      </w:pPr>
      <w:r w:rsidRPr="003D5E83">
        <w:rPr>
          <w:lang w:val="fr-FR"/>
        </w:rPr>
        <w:t>III.</w:t>
      </w:r>
      <w:r w:rsidRPr="003D5E83">
        <w:rPr>
          <w:lang w:val="fr-FR"/>
        </w:rPr>
        <w:tab/>
      </w:r>
      <w:r w:rsidR="00832A01" w:rsidRPr="003D5E83">
        <w:rPr>
          <w:lang w:val="fr-FR"/>
        </w:rPr>
        <w:t xml:space="preserve">Actualisation des descriptions des postes existants ou élaboration des descriptions des postes </w:t>
      </w:r>
      <w:r w:rsidR="00600CB0" w:rsidRPr="003D5E83">
        <w:rPr>
          <w:lang w:val="fr-FR"/>
        </w:rPr>
        <w:t>supplémentaires</w:t>
      </w:r>
      <w:r w:rsidR="00832A01" w:rsidRPr="003D5E83">
        <w:rPr>
          <w:lang w:val="fr-FR"/>
        </w:rPr>
        <w:t>, y</w:t>
      </w:r>
      <w:r w:rsidR="00600CB0" w:rsidRPr="003D5E83">
        <w:rPr>
          <w:lang w:val="fr-FR"/>
        </w:rPr>
        <w:t xml:space="preserve"> </w:t>
      </w:r>
      <w:r w:rsidR="00832A01" w:rsidRPr="003D5E83">
        <w:rPr>
          <w:lang w:val="fr-FR"/>
        </w:rPr>
        <w:t>compris la classification de ces postes, afin de mettre en œuvre l</w:t>
      </w:r>
      <w:r w:rsidR="003D5E83" w:rsidRPr="003D5E83">
        <w:rPr>
          <w:lang w:val="fr-FR"/>
        </w:rPr>
        <w:t>’</w:t>
      </w:r>
      <w:r w:rsidR="00832A01" w:rsidRPr="003D5E83">
        <w:rPr>
          <w:lang w:val="fr-FR"/>
        </w:rPr>
        <w:t xml:space="preserve">alignement structurel et stratégique avec les fonctions essentielles et les priorités stratégiques du secrétariat </w:t>
      </w:r>
    </w:p>
    <w:p w14:paraId="419A75CD" w14:textId="79941FC2" w:rsidR="00253B09" w:rsidRPr="003D5E83" w:rsidRDefault="008A38C5" w:rsidP="008B3D41">
      <w:pPr>
        <w:pStyle w:val="CBDNormalNumber"/>
        <w:rPr>
          <w:lang w:val="fr-FR"/>
        </w:rPr>
      </w:pPr>
      <w:r w:rsidRPr="003D5E83">
        <w:rPr>
          <w:lang w:val="fr-FR"/>
        </w:rPr>
        <w:t xml:space="preserve">À la lumière de </w:t>
      </w:r>
      <w:r w:rsidR="002379B1" w:rsidRPr="003D5E83">
        <w:rPr>
          <w:lang w:val="fr-FR"/>
        </w:rPr>
        <w:t>la structure organisationnelle actualisée, chaque division, section et unité a été invitée à é</w:t>
      </w:r>
      <w:r w:rsidR="00796A9A" w:rsidRPr="003D5E83">
        <w:rPr>
          <w:lang w:val="fr-FR"/>
        </w:rPr>
        <w:t xml:space="preserve">noncer </w:t>
      </w:r>
      <w:r w:rsidR="002379B1" w:rsidRPr="003D5E83">
        <w:rPr>
          <w:lang w:val="fr-FR"/>
        </w:rPr>
        <w:t xml:space="preserve">sa </w:t>
      </w:r>
      <w:r w:rsidR="00866F37" w:rsidRPr="003D5E83">
        <w:rPr>
          <w:lang w:val="fr-FR"/>
        </w:rPr>
        <w:t xml:space="preserve">vision </w:t>
      </w:r>
      <w:r w:rsidR="002379B1" w:rsidRPr="003D5E83">
        <w:rPr>
          <w:lang w:val="fr-FR"/>
        </w:rPr>
        <w:t>d</w:t>
      </w:r>
      <w:r w:rsidR="003D5E83" w:rsidRPr="003D5E83">
        <w:rPr>
          <w:lang w:val="fr-FR"/>
        </w:rPr>
        <w:t>’</w:t>
      </w:r>
      <w:r w:rsidR="002379B1" w:rsidRPr="003D5E83">
        <w:rPr>
          <w:lang w:val="fr-FR"/>
        </w:rPr>
        <w:t xml:space="preserve">équipe, </w:t>
      </w:r>
      <w:r w:rsidR="00796A9A" w:rsidRPr="003D5E83">
        <w:rPr>
          <w:lang w:val="fr-FR"/>
        </w:rPr>
        <w:t>c</w:t>
      </w:r>
      <w:r w:rsidR="003D5E83" w:rsidRPr="003D5E83">
        <w:rPr>
          <w:lang w:val="fr-FR"/>
        </w:rPr>
        <w:t>’</w:t>
      </w:r>
      <w:r w:rsidR="00796A9A" w:rsidRPr="003D5E83">
        <w:rPr>
          <w:lang w:val="fr-FR"/>
        </w:rPr>
        <w:t xml:space="preserve">est-à-dire </w:t>
      </w:r>
      <w:r w:rsidR="002379B1" w:rsidRPr="003D5E83">
        <w:rPr>
          <w:lang w:val="fr-FR"/>
        </w:rPr>
        <w:t xml:space="preserve">son objectif, ses critères de réussite, ses fonctions clés, les cibles et les sections </w:t>
      </w:r>
      <w:r w:rsidR="00796A9A" w:rsidRPr="003D5E83">
        <w:rPr>
          <w:lang w:val="fr-FR"/>
        </w:rPr>
        <w:t xml:space="preserve">pertinentes </w:t>
      </w:r>
      <w:r w:rsidR="002379B1" w:rsidRPr="003D5E83">
        <w:rPr>
          <w:lang w:val="fr-FR"/>
        </w:rPr>
        <w:t xml:space="preserve">du Cadre mondial de </w:t>
      </w:r>
      <w:r w:rsidR="00796A9A" w:rsidRPr="003D5E83">
        <w:rPr>
          <w:lang w:val="fr-FR"/>
        </w:rPr>
        <w:t xml:space="preserve">la biodiversité de </w:t>
      </w:r>
      <w:r w:rsidR="002379B1" w:rsidRPr="003D5E83">
        <w:rPr>
          <w:lang w:val="fr-FR"/>
        </w:rPr>
        <w:t>Kunming-Montréal dont la mise en œuvre par les Parties</w:t>
      </w:r>
      <w:r w:rsidR="00796A9A" w:rsidRPr="003D5E83">
        <w:rPr>
          <w:lang w:val="fr-FR"/>
        </w:rPr>
        <w:t xml:space="preserve"> doit être appuyée</w:t>
      </w:r>
      <w:r w:rsidR="002379B1" w:rsidRPr="003D5E83">
        <w:rPr>
          <w:lang w:val="fr-FR"/>
        </w:rPr>
        <w:t>, ainsi que la collaboration avec d</w:t>
      </w:r>
      <w:r w:rsidR="003D5E83" w:rsidRPr="003D5E83">
        <w:rPr>
          <w:lang w:val="fr-FR"/>
        </w:rPr>
        <w:t>’</w:t>
      </w:r>
      <w:r w:rsidR="002379B1" w:rsidRPr="003D5E83">
        <w:rPr>
          <w:lang w:val="fr-FR"/>
        </w:rPr>
        <w:t xml:space="preserve">autres unités </w:t>
      </w:r>
      <w:r w:rsidR="00796A9A" w:rsidRPr="003D5E83">
        <w:rPr>
          <w:lang w:val="fr-FR"/>
        </w:rPr>
        <w:t xml:space="preserve">devant être instaurée </w:t>
      </w:r>
      <w:r w:rsidR="002379B1" w:rsidRPr="003D5E83">
        <w:rPr>
          <w:lang w:val="fr-FR"/>
        </w:rPr>
        <w:t xml:space="preserve">pour </w:t>
      </w:r>
      <w:r w:rsidR="00796A9A" w:rsidRPr="003D5E83">
        <w:rPr>
          <w:lang w:val="fr-FR"/>
        </w:rPr>
        <w:t>qu</w:t>
      </w:r>
      <w:r w:rsidR="003D5E83" w:rsidRPr="003D5E83">
        <w:rPr>
          <w:lang w:val="fr-FR"/>
        </w:rPr>
        <w:t>’</w:t>
      </w:r>
      <w:r w:rsidR="00796A9A" w:rsidRPr="003D5E83">
        <w:rPr>
          <w:lang w:val="fr-FR"/>
        </w:rPr>
        <w:t xml:space="preserve">elle </w:t>
      </w:r>
      <w:r w:rsidR="002379B1" w:rsidRPr="003D5E83">
        <w:rPr>
          <w:lang w:val="fr-FR"/>
        </w:rPr>
        <w:t>s</w:t>
      </w:r>
      <w:r w:rsidR="003D5E83" w:rsidRPr="003D5E83">
        <w:rPr>
          <w:lang w:val="fr-FR"/>
        </w:rPr>
        <w:t>’</w:t>
      </w:r>
      <w:r w:rsidR="002379B1" w:rsidRPr="003D5E83">
        <w:rPr>
          <w:lang w:val="fr-FR"/>
        </w:rPr>
        <w:t xml:space="preserve">acquitte de ses fonctions. </w:t>
      </w:r>
      <w:r w:rsidR="00EB0496" w:rsidRPr="003D5E83">
        <w:rPr>
          <w:lang w:val="fr-FR"/>
        </w:rPr>
        <w:t>Dans le cadre d</w:t>
      </w:r>
      <w:r w:rsidR="003D5E83" w:rsidRPr="003D5E83">
        <w:rPr>
          <w:lang w:val="fr-FR"/>
        </w:rPr>
        <w:t>’</w:t>
      </w:r>
      <w:r w:rsidR="002379B1" w:rsidRPr="003D5E83">
        <w:rPr>
          <w:lang w:val="fr-FR"/>
        </w:rPr>
        <w:t xml:space="preserve">un processus itératif </w:t>
      </w:r>
      <w:r w:rsidR="00BE182F" w:rsidRPr="003D5E83">
        <w:rPr>
          <w:lang w:val="fr-FR"/>
        </w:rPr>
        <w:t>de peaufin</w:t>
      </w:r>
      <w:r w:rsidR="00D63A4C" w:rsidRPr="003D5E83">
        <w:rPr>
          <w:lang w:val="fr-FR"/>
        </w:rPr>
        <w:t xml:space="preserve">age mené </w:t>
      </w:r>
      <w:r w:rsidR="00BE182F" w:rsidRPr="003D5E83">
        <w:rPr>
          <w:lang w:val="fr-FR"/>
        </w:rPr>
        <w:t>avec l</w:t>
      </w:r>
      <w:r w:rsidR="003D5E83" w:rsidRPr="003D5E83">
        <w:rPr>
          <w:lang w:val="fr-FR"/>
        </w:rPr>
        <w:t>’</w:t>
      </w:r>
      <w:r w:rsidR="00BE182F" w:rsidRPr="003D5E83">
        <w:rPr>
          <w:lang w:val="fr-FR"/>
        </w:rPr>
        <w:t xml:space="preserve">aide de </w:t>
      </w:r>
      <w:r w:rsidR="002379B1" w:rsidRPr="003D5E83">
        <w:rPr>
          <w:lang w:val="fr-FR"/>
        </w:rPr>
        <w:t>la haute direction, toutes les divisions, sections et unités ont finalisé leur</w:t>
      </w:r>
      <w:r w:rsidR="00BE182F" w:rsidRPr="003D5E83">
        <w:rPr>
          <w:lang w:val="fr-FR"/>
        </w:rPr>
        <w:t xml:space="preserve">s visions </w:t>
      </w:r>
      <w:r w:rsidR="002379B1" w:rsidRPr="003D5E83">
        <w:rPr>
          <w:lang w:val="fr-FR"/>
        </w:rPr>
        <w:t>d</w:t>
      </w:r>
      <w:r w:rsidR="003D5E83" w:rsidRPr="003D5E83">
        <w:rPr>
          <w:lang w:val="fr-FR"/>
        </w:rPr>
        <w:t>’</w:t>
      </w:r>
      <w:r w:rsidR="002379B1" w:rsidRPr="003D5E83">
        <w:rPr>
          <w:lang w:val="fr-FR"/>
        </w:rPr>
        <w:t>équipe. C</w:t>
      </w:r>
      <w:r w:rsidR="003D5E83" w:rsidRPr="003D5E83">
        <w:rPr>
          <w:lang w:val="fr-FR"/>
        </w:rPr>
        <w:t>’</w:t>
      </w:r>
      <w:r w:rsidR="00BE182F" w:rsidRPr="003D5E83">
        <w:rPr>
          <w:lang w:val="fr-FR"/>
        </w:rPr>
        <w:t>est à partir de ce</w:t>
      </w:r>
      <w:r w:rsidR="002379B1" w:rsidRPr="003D5E83">
        <w:rPr>
          <w:lang w:val="fr-FR"/>
        </w:rPr>
        <w:t xml:space="preserve">s </w:t>
      </w:r>
      <w:r w:rsidR="00BE182F" w:rsidRPr="003D5E83">
        <w:rPr>
          <w:lang w:val="fr-FR"/>
        </w:rPr>
        <w:t>documents que seront mises à jour l</w:t>
      </w:r>
      <w:r w:rsidR="002379B1" w:rsidRPr="003D5E83">
        <w:rPr>
          <w:lang w:val="fr-FR"/>
        </w:rPr>
        <w:t>es descriptions de</w:t>
      </w:r>
      <w:r w:rsidR="00BE182F" w:rsidRPr="003D5E83">
        <w:rPr>
          <w:lang w:val="fr-FR"/>
        </w:rPr>
        <w:t>s</w:t>
      </w:r>
      <w:r w:rsidR="002379B1" w:rsidRPr="003D5E83">
        <w:rPr>
          <w:lang w:val="fr-FR"/>
        </w:rPr>
        <w:t xml:space="preserve"> poste</w:t>
      </w:r>
      <w:r w:rsidR="00BE182F" w:rsidRPr="003D5E83">
        <w:rPr>
          <w:lang w:val="fr-FR"/>
        </w:rPr>
        <w:t>s</w:t>
      </w:r>
      <w:r w:rsidR="002379B1" w:rsidRPr="003D5E83">
        <w:rPr>
          <w:lang w:val="fr-FR"/>
        </w:rPr>
        <w:t xml:space="preserve"> existants et </w:t>
      </w:r>
      <w:r w:rsidR="00BE182F" w:rsidRPr="003D5E83">
        <w:rPr>
          <w:lang w:val="fr-FR"/>
        </w:rPr>
        <w:t xml:space="preserve">que seront élaborées les </w:t>
      </w:r>
      <w:r w:rsidR="002379B1" w:rsidRPr="003D5E83">
        <w:rPr>
          <w:lang w:val="fr-FR"/>
        </w:rPr>
        <w:t>descriptions de</w:t>
      </w:r>
      <w:r w:rsidR="00BE182F" w:rsidRPr="003D5E83">
        <w:rPr>
          <w:lang w:val="fr-FR"/>
        </w:rPr>
        <w:t>s</w:t>
      </w:r>
      <w:r w:rsidR="002379B1" w:rsidRPr="003D5E83">
        <w:rPr>
          <w:lang w:val="fr-FR"/>
        </w:rPr>
        <w:t xml:space="preserve"> postes </w:t>
      </w:r>
      <w:r w:rsidR="00600CB0" w:rsidRPr="003D5E83">
        <w:rPr>
          <w:lang w:val="fr-FR"/>
        </w:rPr>
        <w:t xml:space="preserve">supplémentaires </w:t>
      </w:r>
      <w:r w:rsidR="002379B1" w:rsidRPr="003D5E83">
        <w:rPr>
          <w:lang w:val="fr-FR"/>
        </w:rPr>
        <w:t>nécessaires à l</w:t>
      </w:r>
      <w:r w:rsidR="003D5E83" w:rsidRPr="003D5E83">
        <w:rPr>
          <w:lang w:val="fr-FR"/>
        </w:rPr>
        <w:t>’</w:t>
      </w:r>
      <w:r w:rsidR="002379B1" w:rsidRPr="003D5E83">
        <w:rPr>
          <w:lang w:val="fr-FR"/>
        </w:rPr>
        <w:t xml:space="preserve">exécution des missions fondamentales prévues par la Convention et ses </w:t>
      </w:r>
      <w:r w:rsidR="00BE182F" w:rsidRPr="003D5E83">
        <w:rPr>
          <w:lang w:val="fr-FR"/>
        </w:rPr>
        <w:t>P</w:t>
      </w:r>
      <w:r w:rsidR="002379B1" w:rsidRPr="003D5E83">
        <w:rPr>
          <w:lang w:val="fr-FR"/>
        </w:rPr>
        <w:t xml:space="preserve">rotocoles, conformément aux décisions de la Conférence des Parties et de la Conférence des Parties siégeant en tant que réunion des Parties aux </w:t>
      </w:r>
      <w:r w:rsidR="00352671" w:rsidRPr="003D5E83">
        <w:rPr>
          <w:lang w:val="fr-FR"/>
        </w:rPr>
        <w:t>P</w:t>
      </w:r>
      <w:r w:rsidR="002379B1" w:rsidRPr="003D5E83">
        <w:rPr>
          <w:lang w:val="fr-FR"/>
        </w:rPr>
        <w:t>rotocoles, et en accord avec les priorités stratégiques du Cadre ainsi qu</w:t>
      </w:r>
      <w:r w:rsidR="003D5E83" w:rsidRPr="003D5E83">
        <w:rPr>
          <w:lang w:val="fr-FR"/>
        </w:rPr>
        <w:t>’</w:t>
      </w:r>
      <w:r w:rsidR="002379B1" w:rsidRPr="003D5E83">
        <w:rPr>
          <w:lang w:val="fr-FR"/>
        </w:rPr>
        <w:t xml:space="preserve">avec les premières conclusions du </w:t>
      </w:r>
      <w:r w:rsidR="00F03828" w:rsidRPr="003D5E83">
        <w:rPr>
          <w:lang w:val="fr-FR"/>
        </w:rPr>
        <w:t>r</w:t>
      </w:r>
      <w:r w:rsidR="002379B1" w:rsidRPr="003D5E83">
        <w:rPr>
          <w:lang w:val="fr-FR"/>
        </w:rPr>
        <w:t xml:space="preserve">apport </w:t>
      </w:r>
      <w:r w:rsidR="00F03828" w:rsidRPr="003D5E83">
        <w:rPr>
          <w:lang w:val="fr-FR"/>
        </w:rPr>
        <w:t>sur l</w:t>
      </w:r>
      <w:r w:rsidR="003D5E83" w:rsidRPr="003D5E83">
        <w:rPr>
          <w:lang w:val="fr-FR"/>
        </w:rPr>
        <w:t>’</w:t>
      </w:r>
      <w:r w:rsidR="00F03828" w:rsidRPr="003D5E83">
        <w:rPr>
          <w:lang w:val="fr-FR"/>
        </w:rPr>
        <w:t xml:space="preserve">examen </w:t>
      </w:r>
      <w:r w:rsidR="002379B1" w:rsidRPr="003D5E83">
        <w:rPr>
          <w:lang w:val="fr-FR"/>
        </w:rPr>
        <w:t xml:space="preserve">mondial </w:t>
      </w:r>
      <w:r w:rsidR="00F03828" w:rsidRPr="003D5E83">
        <w:rPr>
          <w:lang w:val="fr-FR"/>
        </w:rPr>
        <w:t xml:space="preserve">des </w:t>
      </w:r>
      <w:r w:rsidR="002379B1" w:rsidRPr="003D5E83">
        <w:rPr>
          <w:lang w:val="fr-FR"/>
        </w:rPr>
        <w:t xml:space="preserve">progrès collectifs </w:t>
      </w:r>
      <w:r w:rsidR="00F03828" w:rsidRPr="003D5E83">
        <w:rPr>
          <w:lang w:val="fr-FR"/>
        </w:rPr>
        <w:t xml:space="preserve">accomplis </w:t>
      </w:r>
      <w:r w:rsidR="002379B1" w:rsidRPr="003D5E83">
        <w:rPr>
          <w:lang w:val="fr-FR"/>
        </w:rPr>
        <w:t>dans la mise en œuvre du Cadre</w:t>
      </w:r>
      <w:r w:rsidR="00253B09" w:rsidRPr="003D5E83">
        <w:rPr>
          <w:lang w:val="fr-FR"/>
        </w:rPr>
        <w:t>.</w:t>
      </w:r>
    </w:p>
    <w:p w14:paraId="5DA62166" w14:textId="1C2530F2" w:rsidR="00253B09" w:rsidRPr="003D5E83" w:rsidRDefault="0087724E" w:rsidP="008B3D41">
      <w:pPr>
        <w:pStyle w:val="CBDNormalNumber"/>
        <w:rPr>
          <w:lang w:val="fr-FR"/>
        </w:rPr>
      </w:pPr>
      <w:r w:rsidRPr="003D5E83">
        <w:rPr>
          <w:lang w:val="fr-FR"/>
        </w:rPr>
        <w:lastRenderedPageBreak/>
        <w:t>Le</w:t>
      </w:r>
      <w:r w:rsidR="00600CB0" w:rsidRPr="003D5E83">
        <w:rPr>
          <w:lang w:val="fr-FR"/>
        </w:rPr>
        <w:t xml:space="preserve"> tableau 1 ci-après résume le</w:t>
      </w:r>
      <w:r w:rsidRPr="003D5E83">
        <w:rPr>
          <w:lang w:val="fr-FR"/>
        </w:rPr>
        <w:t>s énoncés de mission des divisions, sections et unités, tandis que le tableau</w:t>
      </w:r>
      <w:r w:rsidR="00600CB0" w:rsidRPr="003D5E83">
        <w:rPr>
          <w:lang w:val="fr-FR"/>
        </w:rPr>
        <w:t> </w:t>
      </w:r>
      <w:r w:rsidRPr="003D5E83">
        <w:rPr>
          <w:lang w:val="fr-FR"/>
        </w:rPr>
        <w:t xml:space="preserve">2 </w:t>
      </w:r>
      <w:r w:rsidR="00986B0D" w:rsidRPr="003D5E83">
        <w:rPr>
          <w:lang w:val="fr-FR"/>
        </w:rPr>
        <w:t xml:space="preserve">donne un aperçu de la contribution de </w:t>
      </w:r>
      <w:r w:rsidRPr="003D5E83">
        <w:rPr>
          <w:lang w:val="fr-FR"/>
        </w:rPr>
        <w:t xml:space="preserve">chaque unité </w:t>
      </w:r>
      <w:r w:rsidR="00986B0D" w:rsidRPr="003D5E83">
        <w:rPr>
          <w:lang w:val="fr-FR"/>
        </w:rPr>
        <w:t xml:space="preserve">à la concrétisation des </w:t>
      </w:r>
      <w:r w:rsidRPr="003D5E83">
        <w:rPr>
          <w:lang w:val="fr-FR"/>
        </w:rPr>
        <w:t>différent</w:t>
      </w:r>
      <w:r w:rsidR="00986B0D" w:rsidRPr="003D5E83">
        <w:rPr>
          <w:lang w:val="fr-FR"/>
        </w:rPr>
        <w:t>e</w:t>
      </w:r>
      <w:r w:rsidRPr="003D5E83">
        <w:rPr>
          <w:lang w:val="fr-FR"/>
        </w:rPr>
        <w:t xml:space="preserve">s </w:t>
      </w:r>
      <w:r w:rsidR="00986B0D" w:rsidRPr="003D5E83">
        <w:rPr>
          <w:lang w:val="fr-FR"/>
        </w:rPr>
        <w:t>cibles</w:t>
      </w:r>
      <w:r w:rsidRPr="003D5E83">
        <w:rPr>
          <w:lang w:val="fr-FR"/>
        </w:rPr>
        <w:t xml:space="preserve"> et sections du Cadre.</w:t>
      </w:r>
    </w:p>
    <w:p w14:paraId="018B3B53" w14:textId="384AD43F" w:rsidR="00262692" w:rsidRPr="003D5E83" w:rsidRDefault="003C04D3" w:rsidP="008B3D41">
      <w:pPr>
        <w:pStyle w:val="CBDNormalNumber"/>
        <w:rPr>
          <w:bCs/>
          <w:lang w:val="fr-FR"/>
        </w:rPr>
      </w:pPr>
      <w:r w:rsidRPr="003D5E83">
        <w:rPr>
          <w:lang w:val="fr-FR"/>
        </w:rPr>
        <w:t>La Secrétaire exécutive du Programme des Nations Unies pour l</w:t>
      </w:r>
      <w:r w:rsidR="003D5E83" w:rsidRPr="003D5E83">
        <w:rPr>
          <w:lang w:val="fr-FR"/>
        </w:rPr>
        <w:t>’</w:t>
      </w:r>
      <w:r w:rsidRPr="003D5E83">
        <w:rPr>
          <w:lang w:val="fr-FR"/>
        </w:rPr>
        <w:t xml:space="preserve">environnement a présenté, le 17 juin 2026, un mémorandum officiel </w:t>
      </w:r>
      <w:r w:rsidR="008D3C50" w:rsidRPr="003D5E83">
        <w:rPr>
          <w:lang w:val="fr-FR"/>
        </w:rPr>
        <w:t>dans lequel elle sollicite</w:t>
      </w:r>
      <w:r w:rsidRPr="003D5E83">
        <w:rPr>
          <w:lang w:val="fr-FR"/>
        </w:rPr>
        <w:t xml:space="preserve"> l</w:t>
      </w:r>
      <w:r w:rsidR="003D5E83" w:rsidRPr="003D5E83">
        <w:rPr>
          <w:lang w:val="fr-FR"/>
        </w:rPr>
        <w:t>’</w:t>
      </w:r>
      <w:r w:rsidRPr="003D5E83">
        <w:rPr>
          <w:lang w:val="fr-FR"/>
        </w:rPr>
        <w:t xml:space="preserve">approbation de la mise en œuvre de la structure organisationnelle </w:t>
      </w:r>
      <w:r w:rsidRPr="003D5E83">
        <w:rPr>
          <w:snapToGrid w:val="0"/>
          <w:lang w:val="fr-FR"/>
        </w:rPr>
        <w:t xml:space="preserve">révisée </w:t>
      </w:r>
      <w:r w:rsidRPr="003D5E83">
        <w:rPr>
          <w:lang w:val="fr-FR"/>
        </w:rPr>
        <w:t>du secrétariat dans le cadre de l</w:t>
      </w:r>
      <w:r w:rsidR="003D5E83" w:rsidRPr="003D5E83">
        <w:rPr>
          <w:lang w:val="fr-FR"/>
        </w:rPr>
        <w:t>’</w:t>
      </w:r>
      <w:r w:rsidRPr="003D5E83">
        <w:rPr>
          <w:lang w:val="fr-FR"/>
        </w:rPr>
        <w:t xml:space="preserve">examen fonctionnel. </w:t>
      </w:r>
      <w:r w:rsidR="008D3C50" w:rsidRPr="003D5E83">
        <w:rPr>
          <w:lang w:val="fr-FR"/>
        </w:rPr>
        <w:t xml:space="preserve">Lorsque la mise à jour aura été </w:t>
      </w:r>
      <w:r w:rsidRPr="003D5E83">
        <w:rPr>
          <w:lang w:val="fr-FR"/>
        </w:rPr>
        <w:t xml:space="preserve">approuvée, la réaffectation des fonctions </w:t>
      </w:r>
      <w:r w:rsidR="008D3C50" w:rsidRPr="003D5E83">
        <w:rPr>
          <w:lang w:val="fr-FR"/>
        </w:rPr>
        <w:t xml:space="preserve">à différents </w:t>
      </w:r>
      <w:r w:rsidRPr="003D5E83">
        <w:rPr>
          <w:lang w:val="fr-FR"/>
        </w:rPr>
        <w:t xml:space="preserve">postes existants sera officialisée par des </w:t>
      </w:r>
      <w:r w:rsidR="00722D30" w:rsidRPr="003D5E83">
        <w:rPr>
          <w:lang w:val="fr-FR"/>
        </w:rPr>
        <w:t>reclassements de poste, s</w:t>
      </w:r>
      <w:r w:rsidR="003D5E83" w:rsidRPr="003D5E83">
        <w:rPr>
          <w:lang w:val="fr-FR"/>
        </w:rPr>
        <w:t>’</w:t>
      </w:r>
      <w:r w:rsidR="00722D30" w:rsidRPr="003D5E83">
        <w:rPr>
          <w:lang w:val="fr-FR"/>
        </w:rPr>
        <w:t>il y a lieu.</w:t>
      </w:r>
    </w:p>
    <w:p w14:paraId="70DFC758" w14:textId="5E038CEE" w:rsidR="00AA46BF" w:rsidRPr="003D5E83" w:rsidRDefault="00AA46BF" w:rsidP="008B3D41">
      <w:pPr>
        <w:pStyle w:val="CBDH1"/>
        <w:rPr>
          <w:lang w:val="fr-FR"/>
        </w:rPr>
      </w:pPr>
      <w:r w:rsidRPr="003D5E83">
        <w:rPr>
          <w:lang w:val="fr-FR"/>
        </w:rPr>
        <w:t>IV.</w:t>
      </w:r>
      <w:r w:rsidR="0032383C" w:rsidRPr="003D5E83">
        <w:rPr>
          <w:lang w:val="fr-FR"/>
        </w:rPr>
        <w:tab/>
      </w:r>
      <w:r w:rsidR="00E70EB4" w:rsidRPr="003D5E83">
        <w:rPr>
          <w:lang w:val="fr-FR"/>
        </w:rPr>
        <w:t xml:space="preserve">Analyse des incidences </w:t>
      </w:r>
      <w:r w:rsidR="00BF3362" w:rsidRPr="003D5E83">
        <w:rPr>
          <w:lang w:val="fr-FR"/>
        </w:rPr>
        <w:t>de l</w:t>
      </w:r>
      <w:r w:rsidR="003D5E83" w:rsidRPr="003D5E83">
        <w:rPr>
          <w:lang w:val="fr-FR"/>
        </w:rPr>
        <w:t>’</w:t>
      </w:r>
      <w:r w:rsidR="00BF3362" w:rsidRPr="003D5E83">
        <w:rPr>
          <w:lang w:val="fr-FR"/>
        </w:rPr>
        <w:t xml:space="preserve">alignement structurel et stratégique à long terme </w:t>
      </w:r>
      <w:r w:rsidR="00E70EB4" w:rsidRPr="003D5E83">
        <w:rPr>
          <w:lang w:val="fr-FR"/>
        </w:rPr>
        <w:t xml:space="preserve">sur les effectifs et les coûts </w:t>
      </w:r>
    </w:p>
    <w:p w14:paraId="359AEDAE" w14:textId="16914C50" w:rsidR="00262692" w:rsidRPr="003D5E83" w:rsidRDefault="006801E3" w:rsidP="008B3D41">
      <w:pPr>
        <w:pStyle w:val="CBDNormalNumber"/>
        <w:rPr>
          <w:lang w:val="fr-FR"/>
        </w:rPr>
      </w:pPr>
      <w:r w:rsidRPr="003D5E83">
        <w:rPr>
          <w:bCs/>
          <w:lang w:val="fr-FR"/>
        </w:rPr>
        <w:t xml:space="preserve">Sur la base des progrès accomplis à ce jour, tels que décrits dans la présente note, une analyse détaillée des </w:t>
      </w:r>
      <w:r w:rsidRPr="003D5E83">
        <w:rPr>
          <w:snapToGrid w:val="0"/>
          <w:lang w:val="fr-FR"/>
        </w:rPr>
        <w:t>incidences</w:t>
      </w:r>
      <w:r w:rsidRPr="003D5E83">
        <w:rPr>
          <w:bCs/>
          <w:lang w:val="fr-FR"/>
        </w:rPr>
        <w:t xml:space="preserve"> </w:t>
      </w:r>
      <w:r w:rsidR="00BF3362" w:rsidRPr="003D5E83">
        <w:rPr>
          <w:bCs/>
          <w:lang w:val="fr-FR"/>
        </w:rPr>
        <w:t>de l</w:t>
      </w:r>
      <w:r w:rsidR="003D5E83" w:rsidRPr="003D5E83">
        <w:rPr>
          <w:bCs/>
          <w:lang w:val="fr-FR"/>
        </w:rPr>
        <w:t>’</w:t>
      </w:r>
      <w:r w:rsidR="00BF3362" w:rsidRPr="003D5E83">
        <w:rPr>
          <w:bCs/>
          <w:lang w:val="fr-FR"/>
        </w:rPr>
        <w:t xml:space="preserve">alignement structurel et stratégique à long terme </w:t>
      </w:r>
      <w:r w:rsidRPr="003D5E83">
        <w:rPr>
          <w:bCs/>
          <w:lang w:val="fr-FR"/>
        </w:rPr>
        <w:t xml:space="preserve">sur les effectifs et les coûts est présentée dans le document CBD/SBI/7/15-CBD/COP/17/4, qui porte sur le </w:t>
      </w:r>
      <w:r w:rsidRPr="003D5E83">
        <w:rPr>
          <w:lang w:val="fr-FR"/>
        </w:rPr>
        <w:t xml:space="preserve">projet </w:t>
      </w:r>
      <w:r w:rsidRPr="003D5E83">
        <w:rPr>
          <w:bCs/>
          <w:lang w:val="fr-FR"/>
        </w:rPr>
        <w:t>de budget intégré</w:t>
      </w:r>
      <w:r w:rsidRPr="003D5E83">
        <w:rPr>
          <w:lang w:val="fr-FR"/>
        </w:rPr>
        <w:t xml:space="preserve"> proposé </w:t>
      </w:r>
      <w:r w:rsidRPr="003D5E83">
        <w:rPr>
          <w:bCs/>
          <w:lang w:val="fr-FR"/>
        </w:rPr>
        <w:t>pour les programmes de travail de la Convention sur la diversité biologique et de ses Protocoles pour la période biennale 2027–2028.</w:t>
      </w:r>
    </w:p>
    <w:p w14:paraId="54480483" w14:textId="5246EF51" w:rsidR="00285D2E" w:rsidRPr="003D5E83" w:rsidRDefault="008B53F4" w:rsidP="00153466">
      <w:pPr>
        <w:pStyle w:val="CBDNormalNumber"/>
        <w:rPr>
          <w:lang w:val="fr-FR"/>
        </w:rPr>
      </w:pPr>
      <w:r w:rsidRPr="003D5E83">
        <w:rPr>
          <w:lang w:val="fr-FR"/>
        </w:rPr>
        <w:t>La structure organisationnelle révisée fait état des postes supplémentaires qui devront être dotés afin d</w:t>
      </w:r>
      <w:r w:rsidR="003D5E83" w:rsidRPr="003D5E83">
        <w:rPr>
          <w:lang w:val="fr-FR"/>
        </w:rPr>
        <w:t>’</w:t>
      </w:r>
      <w:r w:rsidRPr="003D5E83">
        <w:rPr>
          <w:lang w:val="fr-FR"/>
        </w:rPr>
        <w:t>assurer sa pleine mise en œuvre (voir la synthèse présentée au tableau 3</w:t>
      </w:r>
      <w:r w:rsidR="00BF3362" w:rsidRPr="003D5E83">
        <w:rPr>
          <w:lang w:val="fr-FR"/>
        </w:rPr>
        <w:t>)</w:t>
      </w:r>
      <w:r w:rsidRPr="003D5E83">
        <w:rPr>
          <w:lang w:val="fr-FR"/>
        </w:rPr>
        <w:t xml:space="preserve">. La justification de ces besoins est résumée dans </w:t>
      </w:r>
      <w:r w:rsidRPr="003D5E83">
        <w:rPr>
          <w:snapToGrid w:val="0"/>
          <w:lang w:val="fr-FR"/>
        </w:rPr>
        <w:t xml:space="preserve">le document </w:t>
      </w:r>
      <w:r w:rsidRPr="003D5E83">
        <w:rPr>
          <w:lang w:val="fr-FR"/>
        </w:rPr>
        <w:t>CBD/SBI/7/15-CBD/COP/17/4.</w:t>
      </w:r>
    </w:p>
    <w:p w14:paraId="46BC8903" w14:textId="76B82D14" w:rsidR="00CF0A3F" w:rsidRPr="003D5E83" w:rsidRDefault="00CF0A3F">
      <w:pPr>
        <w:tabs>
          <w:tab w:val="clear" w:pos="567"/>
          <w:tab w:val="clear" w:pos="1134"/>
          <w:tab w:val="clear" w:pos="1701"/>
          <w:tab w:val="clear" w:pos="2268"/>
        </w:tabs>
        <w:jc w:val="left"/>
        <w:rPr>
          <w:lang w:val="fr-FR"/>
        </w:rPr>
      </w:pPr>
    </w:p>
    <w:p w14:paraId="43960796" w14:textId="77777777" w:rsidR="00EE21F0" w:rsidRPr="003D5E83" w:rsidRDefault="00EE21F0" w:rsidP="009A2DC0">
      <w:pPr>
        <w:pStyle w:val="CBDNormalNumber"/>
        <w:numPr>
          <w:ilvl w:val="0"/>
          <w:numId w:val="0"/>
        </w:numPr>
        <w:rPr>
          <w:highlight w:val="yellow"/>
          <w:lang w:val="fr-FR"/>
        </w:rPr>
        <w:sectPr w:rsidR="00EE21F0" w:rsidRPr="003D5E83" w:rsidSect="000A0820">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68A0152B" w14:textId="1DDD1C56" w:rsidR="00B51D93" w:rsidRPr="003D5E83" w:rsidRDefault="00CF0A3F" w:rsidP="008B3D41">
      <w:pPr>
        <w:pStyle w:val="CBDTableTitle"/>
        <w:rPr>
          <w:b w:val="0"/>
          <w:lang w:val="fr-FR"/>
        </w:rPr>
      </w:pPr>
      <w:r w:rsidRPr="003D5E83">
        <w:rPr>
          <w:b w:val="0"/>
          <w:bCs/>
          <w:lang w:val="fr-FR"/>
        </w:rPr>
        <w:lastRenderedPageBreak/>
        <w:t xml:space="preserve">Figure </w:t>
      </w:r>
      <w:r w:rsidR="00227FC9" w:rsidRPr="003D5E83">
        <w:rPr>
          <w:b w:val="0"/>
          <w:bCs/>
          <w:lang w:val="fr-FR"/>
        </w:rPr>
        <w:t>I</w:t>
      </w:r>
      <w:r w:rsidRPr="003D5E83">
        <w:rPr>
          <w:b w:val="0"/>
          <w:bCs/>
          <w:lang w:val="fr-FR"/>
        </w:rPr>
        <w:t xml:space="preserve"> </w:t>
      </w:r>
      <w:r w:rsidR="00227FC9" w:rsidRPr="003D5E83">
        <w:rPr>
          <w:b w:val="0"/>
          <w:bCs/>
          <w:lang w:val="fr-FR"/>
        </w:rPr>
        <w:br/>
      </w:r>
      <w:r w:rsidR="008B53F4" w:rsidRPr="003D5E83">
        <w:rPr>
          <w:lang w:val="fr-FR"/>
        </w:rPr>
        <w:t>Représentation schématique de la structure organisationnelle révisée du s</w:t>
      </w:r>
      <w:r w:rsidR="006D3421" w:rsidRPr="003D5E83">
        <w:rPr>
          <w:lang w:val="fr-FR"/>
        </w:rPr>
        <w:t>ecr</w:t>
      </w:r>
      <w:r w:rsidR="008B53F4" w:rsidRPr="003D5E83">
        <w:rPr>
          <w:lang w:val="fr-FR"/>
        </w:rPr>
        <w:t>é</w:t>
      </w:r>
      <w:r w:rsidR="006D3421" w:rsidRPr="003D5E83">
        <w:rPr>
          <w:lang w:val="fr-FR"/>
        </w:rPr>
        <w:t>tariat</w:t>
      </w:r>
    </w:p>
    <w:p w14:paraId="0F6D8FBE" w14:textId="3686DF24" w:rsidR="00EE21F0" w:rsidRPr="003D5E83" w:rsidRDefault="006A6FCD" w:rsidP="002D6D16">
      <w:pPr>
        <w:pStyle w:val="CBDNormalNumber"/>
        <w:numPr>
          <w:ilvl w:val="0"/>
          <w:numId w:val="0"/>
        </w:numPr>
        <w:ind w:left="567"/>
        <w:rPr>
          <w:lang w:val="fr-FR"/>
        </w:rPr>
      </w:pPr>
      <w:r w:rsidRPr="006A6FCD">
        <w:drawing>
          <wp:inline distT="0" distB="0" distL="0" distR="0" wp14:anchorId="3436B6EA" wp14:editId="7CDD9A23">
            <wp:extent cx="8420432" cy="5115419"/>
            <wp:effectExtent l="0" t="0" r="0" b="9525"/>
            <wp:docPr id="263977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423985" cy="5117577"/>
                    </a:xfrm>
                    <a:prstGeom prst="rect">
                      <a:avLst/>
                    </a:prstGeom>
                    <a:noFill/>
                    <a:ln>
                      <a:noFill/>
                    </a:ln>
                  </pic:spPr>
                </pic:pic>
              </a:graphicData>
            </a:graphic>
          </wp:inline>
        </w:drawing>
      </w:r>
    </w:p>
    <w:p w14:paraId="76512D8E" w14:textId="7211500B" w:rsidR="00013639" w:rsidRPr="003D5E83" w:rsidRDefault="00230FD7" w:rsidP="002D6D16">
      <w:pPr>
        <w:pStyle w:val="CBDNormalNumber"/>
        <w:numPr>
          <w:ilvl w:val="0"/>
          <w:numId w:val="0"/>
        </w:numPr>
        <w:ind w:left="567"/>
        <w:rPr>
          <w:sz w:val="18"/>
          <w:szCs w:val="18"/>
          <w:lang w:val="fr-FR"/>
        </w:rPr>
      </w:pPr>
      <w:r w:rsidRPr="003D5E83">
        <w:rPr>
          <w:sz w:val="18"/>
          <w:szCs w:val="18"/>
          <w:lang w:val="fr-FR"/>
        </w:rPr>
        <w:tab/>
      </w:r>
      <w:r w:rsidR="000B1E00" w:rsidRPr="003D5E83">
        <w:rPr>
          <w:sz w:val="18"/>
          <w:szCs w:val="18"/>
          <w:lang w:val="fr-FR"/>
        </w:rPr>
        <w:t>S</w:t>
      </w:r>
      <w:r w:rsidR="00DD14BA" w:rsidRPr="003D5E83">
        <w:rPr>
          <w:i/>
          <w:iCs/>
          <w:sz w:val="18"/>
          <w:szCs w:val="18"/>
          <w:lang w:val="fr-FR"/>
        </w:rPr>
        <w:t>igles</w:t>
      </w:r>
      <w:r w:rsidR="000B1E00" w:rsidRPr="003D5E83">
        <w:rPr>
          <w:i/>
          <w:iCs/>
          <w:sz w:val="18"/>
          <w:szCs w:val="18"/>
          <w:lang w:val="fr-FR"/>
        </w:rPr>
        <w:t xml:space="preserve"> </w:t>
      </w:r>
      <w:r w:rsidRPr="003D5E83">
        <w:rPr>
          <w:sz w:val="18"/>
          <w:szCs w:val="18"/>
          <w:lang w:val="fr-FR"/>
        </w:rPr>
        <w:t>: CBD</w:t>
      </w:r>
      <w:r w:rsidR="000B1E00" w:rsidRPr="003D5E83">
        <w:rPr>
          <w:sz w:val="18"/>
          <w:szCs w:val="18"/>
          <w:lang w:val="fr-FR"/>
        </w:rPr>
        <w:t xml:space="preserve"> (</w:t>
      </w:r>
      <w:r w:rsidRPr="003D5E83">
        <w:rPr>
          <w:sz w:val="18"/>
          <w:szCs w:val="18"/>
          <w:lang w:val="fr-FR"/>
        </w:rPr>
        <w:t xml:space="preserve">Convention </w:t>
      </w:r>
      <w:r w:rsidR="000B1E00" w:rsidRPr="003D5E83">
        <w:rPr>
          <w:sz w:val="18"/>
          <w:szCs w:val="18"/>
          <w:lang w:val="fr-FR"/>
        </w:rPr>
        <w:t>sur la diversité b</w:t>
      </w:r>
      <w:r w:rsidRPr="003D5E83">
        <w:rPr>
          <w:sz w:val="18"/>
          <w:szCs w:val="18"/>
          <w:lang w:val="fr-FR"/>
        </w:rPr>
        <w:t>iologi</w:t>
      </w:r>
      <w:r w:rsidR="000B1E00" w:rsidRPr="003D5E83">
        <w:rPr>
          <w:sz w:val="18"/>
          <w:szCs w:val="18"/>
          <w:lang w:val="fr-FR"/>
        </w:rPr>
        <w:t xml:space="preserve">que) </w:t>
      </w:r>
      <w:r w:rsidRPr="003D5E83">
        <w:rPr>
          <w:sz w:val="18"/>
          <w:szCs w:val="18"/>
          <w:lang w:val="fr-FR"/>
        </w:rPr>
        <w:t xml:space="preserve">; </w:t>
      </w:r>
      <w:r w:rsidR="000B1E00" w:rsidRPr="003D5E83">
        <w:rPr>
          <w:sz w:val="18"/>
          <w:szCs w:val="18"/>
          <w:lang w:val="fr-FR"/>
        </w:rPr>
        <w:t>T</w:t>
      </w:r>
      <w:r w:rsidRPr="003D5E83">
        <w:rPr>
          <w:sz w:val="18"/>
          <w:szCs w:val="18"/>
          <w:lang w:val="fr-FR"/>
        </w:rPr>
        <w:t>I</w:t>
      </w:r>
      <w:r w:rsidR="000B1E00" w:rsidRPr="003D5E83">
        <w:rPr>
          <w:sz w:val="18"/>
          <w:szCs w:val="18"/>
          <w:lang w:val="fr-FR"/>
        </w:rPr>
        <w:t xml:space="preserve"> (technologies de l</w:t>
      </w:r>
      <w:r w:rsidR="003D5E83" w:rsidRPr="003D5E83">
        <w:rPr>
          <w:sz w:val="18"/>
          <w:szCs w:val="18"/>
          <w:lang w:val="fr-FR"/>
        </w:rPr>
        <w:t>’</w:t>
      </w:r>
      <w:r w:rsidRPr="003D5E83">
        <w:rPr>
          <w:sz w:val="18"/>
          <w:szCs w:val="18"/>
          <w:lang w:val="fr-FR"/>
        </w:rPr>
        <w:t>information</w:t>
      </w:r>
      <w:r w:rsidR="000B1E00" w:rsidRPr="003D5E83">
        <w:rPr>
          <w:sz w:val="18"/>
          <w:szCs w:val="18"/>
          <w:lang w:val="fr-FR"/>
        </w:rPr>
        <w:t xml:space="preserve">) </w:t>
      </w:r>
      <w:r w:rsidRPr="003D5E83">
        <w:rPr>
          <w:sz w:val="18"/>
          <w:szCs w:val="18"/>
          <w:lang w:val="fr-FR"/>
        </w:rPr>
        <w:t xml:space="preserve">; </w:t>
      </w:r>
      <w:r w:rsidR="000B1E00" w:rsidRPr="003D5E83">
        <w:rPr>
          <w:sz w:val="18"/>
          <w:szCs w:val="18"/>
          <w:lang w:val="fr-FR"/>
        </w:rPr>
        <w:t>CMB</w:t>
      </w:r>
      <w:r w:rsidRPr="003D5E83">
        <w:rPr>
          <w:sz w:val="18"/>
          <w:szCs w:val="18"/>
          <w:lang w:val="fr-FR"/>
        </w:rPr>
        <w:t>KM</w:t>
      </w:r>
      <w:r w:rsidR="000B1E00" w:rsidRPr="003D5E83">
        <w:rPr>
          <w:sz w:val="18"/>
          <w:szCs w:val="18"/>
          <w:lang w:val="fr-FR"/>
        </w:rPr>
        <w:t xml:space="preserve"> (Cadre mondial de la biodiversité de </w:t>
      </w:r>
      <w:r w:rsidRPr="003D5E83">
        <w:rPr>
          <w:sz w:val="18"/>
          <w:szCs w:val="18"/>
          <w:lang w:val="fr-FR"/>
        </w:rPr>
        <w:t>Kunming</w:t>
      </w:r>
      <w:r w:rsidR="0041722F" w:rsidRPr="003D5E83">
        <w:rPr>
          <w:sz w:val="18"/>
          <w:szCs w:val="18"/>
          <w:lang w:val="fr-FR"/>
        </w:rPr>
        <w:noBreakHyphen/>
      </w:r>
      <w:r w:rsidRPr="003D5E83">
        <w:rPr>
          <w:sz w:val="18"/>
          <w:szCs w:val="18"/>
          <w:lang w:val="fr-FR"/>
        </w:rPr>
        <w:t>Montr</w:t>
      </w:r>
      <w:r w:rsidR="000B1E00" w:rsidRPr="003D5E83">
        <w:rPr>
          <w:sz w:val="18"/>
          <w:szCs w:val="18"/>
          <w:lang w:val="fr-FR"/>
        </w:rPr>
        <w:t>é</w:t>
      </w:r>
      <w:r w:rsidRPr="003D5E83">
        <w:rPr>
          <w:sz w:val="18"/>
          <w:szCs w:val="18"/>
          <w:lang w:val="fr-FR"/>
        </w:rPr>
        <w:t>al</w:t>
      </w:r>
      <w:r w:rsidR="000B1E00" w:rsidRPr="003D5E83">
        <w:rPr>
          <w:sz w:val="18"/>
          <w:szCs w:val="18"/>
          <w:lang w:val="fr-FR"/>
        </w:rPr>
        <w:t>)</w:t>
      </w:r>
      <w:r w:rsidR="00436720" w:rsidRPr="003D5E83">
        <w:rPr>
          <w:sz w:val="18"/>
          <w:szCs w:val="18"/>
          <w:lang w:val="fr-FR"/>
        </w:rPr>
        <w:t>.</w:t>
      </w:r>
    </w:p>
    <w:p w14:paraId="2114F810" w14:textId="240310A8" w:rsidR="00EA219C" w:rsidRPr="003D5E83" w:rsidRDefault="00013639" w:rsidP="008B3D41">
      <w:pPr>
        <w:pStyle w:val="CBDTableTitle"/>
        <w:rPr>
          <w:lang w:val="fr-FR"/>
        </w:rPr>
      </w:pPr>
      <w:r w:rsidRPr="003D5E83">
        <w:rPr>
          <w:b w:val="0"/>
          <w:bCs/>
          <w:lang w:val="fr-FR"/>
        </w:rPr>
        <w:lastRenderedPageBreak/>
        <w:t xml:space="preserve">Figure </w:t>
      </w:r>
      <w:r w:rsidR="00227FC9" w:rsidRPr="003D5E83">
        <w:rPr>
          <w:b w:val="0"/>
          <w:bCs/>
          <w:lang w:val="fr-FR"/>
        </w:rPr>
        <w:t>II</w:t>
      </w:r>
      <w:r w:rsidRPr="003D5E83">
        <w:rPr>
          <w:lang w:val="fr-FR"/>
        </w:rPr>
        <w:t xml:space="preserve"> </w:t>
      </w:r>
      <w:r w:rsidR="00227FC9" w:rsidRPr="003D5E83">
        <w:rPr>
          <w:lang w:val="fr-FR"/>
        </w:rPr>
        <w:br/>
      </w:r>
      <w:r w:rsidR="001265AF" w:rsidRPr="003D5E83">
        <w:rPr>
          <w:lang w:val="fr-FR"/>
        </w:rPr>
        <w:t>Organigramme révisé du secrétariat faisant état des liens hiérarchiques (tel que présenté au Programme des Nations Unies pour l</w:t>
      </w:r>
      <w:r w:rsidR="003D5E83" w:rsidRPr="003D5E83">
        <w:rPr>
          <w:lang w:val="fr-FR"/>
        </w:rPr>
        <w:t>’</w:t>
      </w:r>
      <w:r w:rsidR="001265AF" w:rsidRPr="003D5E83">
        <w:rPr>
          <w:lang w:val="fr-FR"/>
        </w:rPr>
        <w:t xml:space="preserve">environnement pour approbation le 17 juin 2026) </w:t>
      </w:r>
    </w:p>
    <w:p w14:paraId="3E3F4DA7" w14:textId="055BB916" w:rsidR="00013639" w:rsidRPr="003D5E83" w:rsidRDefault="00013639" w:rsidP="00013639">
      <w:pPr>
        <w:rPr>
          <w:lang w:val="fr-FR"/>
        </w:rPr>
      </w:pPr>
      <w:r w:rsidRPr="003D5E83">
        <w:rPr>
          <w:noProof/>
          <w:lang w:val="fr-FR"/>
        </w:rPr>
        <mc:AlternateContent>
          <mc:Choice Requires="wps">
            <w:drawing>
              <wp:anchor distT="0" distB="0" distL="114300" distR="114300" simplePos="0" relativeHeight="251657216" behindDoc="0" locked="0" layoutInCell="1" allowOverlap="1" wp14:anchorId="1D92DAB5" wp14:editId="25DD1FD5">
                <wp:simplePos x="0" y="0"/>
                <wp:positionH relativeFrom="column">
                  <wp:posOffset>11514400</wp:posOffset>
                </wp:positionH>
                <wp:positionV relativeFrom="paragraph">
                  <wp:posOffset>8784811</wp:posOffset>
                </wp:positionV>
                <wp:extent cx="3496310" cy="1016000"/>
                <wp:effectExtent l="19050" t="19050" r="27940" b="12700"/>
                <wp:wrapNone/>
                <wp:docPr id="169" name="Text Box 169"/>
                <wp:cNvGraphicFramePr/>
                <a:graphic xmlns:a="http://schemas.openxmlformats.org/drawingml/2006/main">
                  <a:graphicData uri="http://schemas.microsoft.com/office/word/2010/wordprocessingShape">
                    <wps:wsp>
                      <wps:cNvSpPr txBox="1"/>
                      <wps:spPr>
                        <a:xfrm>
                          <a:off x="0" y="0"/>
                          <a:ext cx="3496310" cy="1016000"/>
                        </a:xfrm>
                        <a:prstGeom prst="rect">
                          <a:avLst/>
                        </a:prstGeom>
                        <a:solidFill>
                          <a:schemeClr val="lt1"/>
                        </a:solidFill>
                        <a:ln w="28575">
                          <a:solidFill>
                            <a:srgbClr val="FF0000"/>
                          </a:solidFill>
                        </a:ln>
                      </wps:spPr>
                      <wps:txbx>
                        <w:txbxContent>
                          <w:p w14:paraId="37F1E5E7" w14:textId="77777777" w:rsidR="00623040" w:rsidRPr="008525A0" w:rsidRDefault="00623040" w:rsidP="00013639">
                            <w:pPr>
                              <w:spacing w:line="216" w:lineRule="auto"/>
                              <w:rPr>
                                <w:b/>
                                <w:bCs/>
                              </w:rPr>
                            </w:pPr>
                            <w:r w:rsidRPr="008525A0">
                              <w:rPr>
                                <w:b/>
                                <w:bCs/>
                              </w:rPr>
                              <w:t>Source of Funding (SOF):</w:t>
                            </w:r>
                          </w:p>
                          <w:p w14:paraId="560DAF0D" w14:textId="77777777" w:rsidR="00623040" w:rsidRPr="008525A0" w:rsidRDefault="00623040" w:rsidP="00013639">
                            <w:pPr>
                              <w:spacing w:line="216" w:lineRule="auto"/>
                            </w:pPr>
                            <w:r w:rsidRPr="008525A0">
                              <w:t>1: Core funding</w:t>
                            </w:r>
                          </w:p>
                          <w:p w14:paraId="66016148" w14:textId="77777777" w:rsidR="00623040" w:rsidRPr="008525A0" w:rsidRDefault="00623040" w:rsidP="00013639">
                            <w:pPr>
                              <w:spacing w:line="216" w:lineRule="auto"/>
                            </w:pPr>
                            <w:r w:rsidRPr="008525A0">
                              <w:t>2: OTA</w:t>
                            </w:r>
                          </w:p>
                          <w:p w14:paraId="5DFE0602" w14:textId="77777777" w:rsidR="00623040" w:rsidRPr="008525A0" w:rsidRDefault="00623040" w:rsidP="00013639">
                            <w:pPr>
                              <w:spacing w:line="216" w:lineRule="auto"/>
                            </w:pPr>
                            <w:r w:rsidRPr="008525A0">
                              <w:t>3: Projects (Extra-Budgetary)</w:t>
                            </w:r>
                          </w:p>
                          <w:p w14:paraId="7539686B" w14:textId="77777777" w:rsidR="00623040" w:rsidRPr="008525A0" w:rsidRDefault="00623040" w:rsidP="00013639">
                            <w:pPr>
                              <w:spacing w:line="216" w:lineRule="auto"/>
                            </w:pPr>
                            <w:r w:rsidRPr="008525A0">
                              <w:t>4: JPO</w:t>
                            </w:r>
                          </w:p>
                          <w:p w14:paraId="3667CE14" w14:textId="77777777" w:rsidR="00623040" w:rsidRPr="008525A0" w:rsidRDefault="00623040" w:rsidP="00013639">
                            <w:pPr>
                              <w:spacing w:line="216" w:lineRule="auto"/>
                            </w:pPr>
                            <w:r w:rsidRPr="008525A0">
                              <w:t>5: NRLE – Experts on 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92DAB5" id="_x0000_t202" coordsize="21600,21600" o:spt="202" path="m,l,21600r21600,l21600,xe">
                <v:stroke joinstyle="miter"/>
                <v:path gradientshapeok="t" o:connecttype="rect"/>
              </v:shapetype>
              <v:shape id="Text Box 169" o:spid="_x0000_s1026" type="#_x0000_t202" style="position:absolute;left:0;text-align:left;margin-left:906.65pt;margin-top:691.7pt;width:275.3pt;height:80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" fillcolor="white [3201]" strokecolor="red" strokeweight="2.25pt">
                <v:textbox>
                  <w:txbxContent>
                    <w:p w14:paraId="37F1E5E7" w14:textId="77777777" w:rsidR="00623040" w:rsidRPr="008525A0" w:rsidRDefault="00623040" w:rsidP="00013639">
                      <w:pPr>
                        <w:spacing w:line="216" w:lineRule="auto"/>
                        <w:rPr>
                          <w:b/>
                          <w:bCs/>
                        </w:rPr>
                      </w:pPr>
                      <w:r w:rsidRPr="008525A0">
                        <w:rPr>
                          <w:b/>
                          <w:bCs/>
                        </w:rPr>
                        <w:t>Source of Funding (SOF):</w:t>
                      </w:r>
                    </w:p>
                    <w:p w14:paraId="560DAF0D" w14:textId="77777777" w:rsidR="00623040" w:rsidRPr="008525A0" w:rsidRDefault="00623040" w:rsidP="00013639">
                      <w:pPr>
                        <w:spacing w:line="216" w:lineRule="auto"/>
                      </w:pPr>
                      <w:r w:rsidRPr="008525A0">
                        <w:t>1: Core funding</w:t>
                      </w:r>
                    </w:p>
                    <w:p w14:paraId="66016148" w14:textId="77777777" w:rsidR="00623040" w:rsidRPr="008525A0" w:rsidRDefault="00623040" w:rsidP="00013639">
                      <w:pPr>
                        <w:spacing w:line="216" w:lineRule="auto"/>
                      </w:pPr>
                      <w:r w:rsidRPr="008525A0">
                        <w:t>2: OTA</w:t>
                      </w:r>
                    </w:p>
                    <w:p w14:paraId="5DFE0602" w14:textId="77777777" w:rsidR="00623040" w:rsidRPr="008525A0" w:rsidRDefault="00623040" w:rsidP="00013639">
                      <w:pPr>
                        <w:spacing w:line="216" w:lineRule="auto"/>
                      </w:pPr>
                      <w:r w:rsidRPr="008525A0">
                        <w:t>3: Projects (Extra-Budgetary)</w:t>
                      </w:r>
                    </w:p>
                    <w:p w14:paraId="7539686B" w14:textId="77777777" w:rsidR="00623040" w:rsidRPr="008525A0" w:rsidRDefault="00623040" w:rsidP="00013639">
                      <w:pPr>
                        <w:spacing w:line="216" w:lineRule="auto"/>
                      </w:pPr>
                      <w:r w:rsidRPr="008525A0">
                        <w:t>4: JPO</w:t>
                      </w:r>
                    </w:p>
                    <w:p w14:paraId="3667CE14" w14:textId="77777777" w:rsidR="00623040" w:rsidRPr="008525A0" w:rsidRDefault="00623040" w:rsidP="00013639">
                      <w:pPr>
                        <w:spacing w:line="216" w:lineRule="auto"/>
                      </w:pPr>
                      <w:r w:rsidRPr="008525A0">
                        <w:t>5: NRLE – Experts on Mission</w:t>
                      </w:r>
                    </w:p>
                  </w:txbxContent>
                </v:textbox>
              </v:shape>
            </w:pict>
          </mc:Fallback>
        </mc:AlternateContent>
      </w:r>
      <w:r w:rsidRPr="003D5E83">
        <w:rPr>
          <w:noProof/>
          <w:lang w:val="fr-FR"/>
        </w:rPr>
        <w:drawing>
          <wp:inline distT="0" distB="0" distL="0" distR="0" wp14:anchorId="6608A5BC" wp14:editId="5546C88F">
            <wp:extent cx="8000909" cy="5067886"/>
            <wp:effectExtent l="0" t="0" r="63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4DB4D73" w14:textId="77777777" w:rsidR="00013639" w:rsidRPr="003D5E83" w:rsidRDefault="00013639" w:rsidP="002D6D16">
      <w:pPr>
        <w:pStyle w:val="CBDNormalNumber"/>
        <w:numPr>
          <w:ilvl w:val="0"/>
          <w:numId w:val="0"/>
        </w:numPr>
        <w:ind w:left="567"/>
        <w:rPr>
          <w:lang w:val="fr-FR"/>
        </w:rPr>
      </w:pPr>
    </w:p>
    <w:p w14:paraId="1392F2E2" w14:textId="77777777" w:rsidR="00013639" w:rsidRPr="003D5E83" w:rsidRDefault="00013639" w:rsidP="00D56558">
      <w:pPr>
        <w:pStyle w:val="CBDNormalNumber"/>
        <w:numPr>
          <w:ilvl w:val="0"/>
          <w:numId w:val="0"/>
        </w:numPr>
        <w:rPr>
          <w:highlight w:val="yellow"/>
          <w:lang w:val="fr-FR"/>
        </w:rPr>
        <w:sectPr w:rsidR="00013639" w:rsidRPr="003D5E83" w:rsidSect="008B3D41">
          <w:pgSz w:w="15840" w:h="12240" w:orient="landscape"/>
          <w:pgMar w:top="1440" w:right="1134" w:bottom="1440" w:left="1134" w:header="709" w:footer="709" w:gutter="0"/>
          <w:cols w:space="708"/>
          <w:docGrid w:linePitch="360"/>
        </w:sectPr>
      </w:pPr>
    </w:p>
    <w:p w14:paraId="06F1EDFC" w14:textId="493580AC" w:rsidR="00A576DC" w:rsidRPr="003D5E83" w:rsidRDefault="00170C40" w:rsidP="008B3D41">
      <w:pPr>
        <w:pStyle w:val="CBDTableTitle"/>
        <w:rPr>
          <w:lang w:val="fr-FR"/>
        </w:rPr>
      </w:pPr>
      <w:r w:rsidRPr="003D5E83">
        <w:rPr>
          <w:b w:val="0"/>
          <w:lang w:val="fr-FR"/>
        </w:rPr>
        <w:lastRenderedPageBreak/>
        <w:t>Table</w:t>
      </w:r>
      <w:r w:rsidR="008B53F4" w:rsidRPr="003D5E83">
        <w:rPr>
          <w:b w:val="0"/>
          <w:lang w:val="fr-FR"/>
        </w:rPr>
        <w:t>au</w:t>
      </w:r>
      <w:r w:rsidRPr="003D5E83">
        <w:rPr>
          <w:b w:val="0"/>
          <w:lang w:val="fr-FR"/>
        </w:rPr>
        <w:t xml:space="preserve"> 1</w:t>
      </w:r>
      <w:r w:rsidRPr="003D5E83">
        <w:rPr>
          <w:lang w:val="fr-FR"/>
        </w:rPr>
        <w:t xml:space="preserve"> </w:t>
      </w:r>
      <w:r w:rsidR="00227FC9" w:rsidRPr="003D5E83">
        <w:rPr>
          <w:lang w:val="fr-FR"/>
        </w:rPr>
        <w:br/>
      </w:r>
      <w:r w:rsidR="007059C7" w:rsidRPr="003D5E83">
        <w:rPr>
          <w:lang w:val="fr-FR"/>
        </w:rPr>
        <w:t>Énoncé de mission des divisions, sections et unités du secrétariat</w:t>
      </w:r>
    </w:p>
    <w:tbl>
      <w:tblPr>
        <w:tblStyle w:val="TableGrid"/>
        <w:tblW w:w="9355" w:type="dxa"/>
        <w:tblInd w:w="562" w:type="dxa"/>
        <w:tblLook w:val="04A0" w:firstRow="1" w:lastRow="0" w:firstColumn="1" w:lastColumn="0" w:noHBand="0" w:noVBand="1"/>
      </w:tblPr>
      <w:tblGrid>
        <w:gridCol w:w="9355"/>
      </w:tblGrid>
      <w:tr w:rsidR="00114E47" w:rsidRPr="000A249C" w14:paraId="51453A71" w14:textId="77777777" w:rsidTr="008B3D41">
        <w:tc>
          <w:tcPr>
            <w:tcW w:w="9355" w:type="dxa"/>
          </w:tcPr>
          <w:p w14:paraId="6843B7E2" w14:textId="1698E1AE" w:rsidR="00114E47" w:rsidRPr="003D5E83" w:rsidRDefault="007059C7" w:rsidP="008B3D41">
            <w:pPr>
              <w:spacing w:before="60" w:after="60"/>
              <w:jc w:val="left"/>
              <w:rPr>
                <w:rFonts w:asciiTheme="majorBidi" w:hAnsiTheme="majorBidi" w:cstheme="majorBidi"/>
                <w:i/>
                <w:iCs/>
                <w:sz w:val="20"/>
                <w:szCs w:val="20"/>
                <w:lang w:val="fr-FR"/>
              </w:rPr>
            </w:pPr>
            <w:r w:rsidRPr="003D5E83">
              <w:rPr>
                <w:rFonts w:asciiTheme="majorBidi" w:hAnsiTheme="majorBidi" w:cstheme="majorBidi"/>
                <w:i/>
                <w:iCs/>
                <w:sz w:val="20"/>
                <w:szCs w:val="20"/>
                <w:lang w:val="fr-FR"/>
              </w:rPr>
              <w:t>Mandat des d</w:t>
            </w:r>
            <w:r w:rsidR="00114E47" w:rsidRPr="003D5E83">
              <w:rPr>
                <w:rFonts w:asciiTheme="majorBidi" w:hAnsiTheme="majorBidi" w:cstheme="majorBidi"/>
                <w:i/>
                <w:iCs/>
                <w:sz w:val="20"/>
                <w:szCs w:val="20"/>
                <w:lang w:val="fr-FR"/>
              </w:rPr>
              <w:t>ivision</w:t>
            </w:r>
            <w:r w:rsidRPr="003D5E83">
              <w:rPr>
                <w:rFonts w:asciiTheme="majorBidi" w:hAnsiTheme="majorBidi" w:cstheme="majorBidi"/>
                <w:i/>
                <w:iCs/>
                <w:sz w:val="20"/>
                <w:szCs w:val="20"/>
                <w:lang w:val="fr-FR"/>
              </w:rPr>
              <w:t>s</w:t>
            </w:r>
            <w:r w:rsidR="00C103E2" w:rsidRPr="003D5E83">
              <w:rPr>
                <w:rFonts w:asciiTheme="majorBidi" w:hAnsiTheme="majorBidi" w:cstheme="majorBidi"/>
                <w:i/>
                <w:iCs/>
                <w:sz w:val="20"/>
                <w:szCs w:val="20"/>
                <w:lang w:val="fr-FR"/>
              </w:rPr>
              <w:t>, s</w:t>
            </w:r>
            <w:r w:rsidR="00114E47" w:rsidRPr="003D5E83">
              <w:rPr>
                <w:rFonts w:asciiTheme="majorBidi" w:hAnsiTheme="majorBidi" w:cstheme="majorBidi"/>
                <w:i/>
                <w:iCs/>
                <w:sz w:val="20"/>
                <w:szCs w:val="20"/>
                <w:lang w:val="fr-FR"/>
              </w:rPr>
              <w:t>ection</w:t>
            </w:r>
            <w:r w:rsidRPr="003D5E83">
              <w:rPr>
                <w:rFonts w:asciiTheme="majorBidi" w:hAnsiTheme="majorBidi" w:cstheme="majorBidi"/>
                <w:i/>
                <w:iCs/>
                <w:sz w:val="20"/>
                <w:szCs w:val="20"/>
                <w:lang w:val="fr-FR"/>
              </w:rPr>
              <w:t>s</w:t>
            </w:r>
            <w:r w:rsidR="00C103E2" w:rsidRPr="003D5E83">
              <w:rPr>
                <w:rFonts w:asciiTheme="majorBidi" w:hAnsiTheme="majorBidi" w:cstheme="majorBidi"/>
                <w:i/>
                <w:iCs/>
                <w:sz w:val="20"/>
                <w:szCs w:val="20"/>
                <w:lang w:val="fr-FR"/>
              </w:rPr>
              <w:t xml:space="preserve"> </w:t>
            </w:r>
            <w:r w:rsidRPr="003D5E83">
              <w:rPr>
                <w:rFonts w:asciiTheme="majorBidi" w:hAnsiTheme="majorBidi" w:cstheme="majorBidi"/>
                <w:i/>
                <w:iCs/>
                <w:sz w:val="20"/>
                <w:szCs w:val="20"/>
                <w:lang w:val="fr-FR"/>
              </w:rPr>
              <w:t xml:space="preserve">et unités </w:t>
            </w:r>
          </w:p>
        </w:tc>
      </w:tr>
      <w:tr w:rsidR="00114E47" w:rsidRPr="000A249C" w14:paraId="29604F6A" w14:textId="77777777" w:rsidTr="008B3D41">
        <w:trPr>
          <w:trHeight w:val="1406"/>
        </w:trPr>
        <w:tc>
          <w:tcPr>
            <w:tcW w:w="9355" w:type="dxa"/>
          </w:tcPr>
          <w:p w14:paraId="67DFEB12" w14:textId="1416010A" w:rsidR="00114E47" w:rsidRPr="003D5E83" w:rsidRDefault="00114E47" w:rsidP="008B3D41">
            <w:pPr>
              <w:spacing w:before="60" w:after="60"/>
              <w:jc w:val="left"/>
              <w:rPr>
                <w:rFonts w:asciiTheme="majorBidi" w:hAnsiTheme="majorBidi" w:cstheme="majorBidi"/>
                <w:b/>
                <w:bCs/>
                <w:sz w:val="20"/>
                <w:szCs w:val="20"/>
                <w:lang w:val="fr-FR"/>
              </w:rPr>
            </w:pPr>
            <w:r w:rsidRPr="003D5E83">
              <w:rPr>
                <w:rFonts w:asciiTheme="majorBidi" w:hAnsiTheme="majorBidi" w:cstheme="majorBidi"/>
                <w:b/>
                <w:bCs/>
                <w:sz w:val="20"/>
                <w:szCs w:val="20"/>
                <w:lang w:val="fr-FR"/>
              </w:rPr>
              <w:t xml:space="preserve">1. </w:t>
            </w:r>
            <w:r w:rsidR="007059C7" w:rsidRPr="003D5E83">
              <w:rPr>
                <w:rFonts w:asciiTheme="majorBidi" w:hAnsiTheme="majorBidi" w:cstheme="majorBidi"/>
                <w:b/>
                <w:bCs/>
                <w:sz w:val="20"/>
                <w:szCs w:val="20"/>
                <w:lang w:val="fr-FR"/>
              </w:rPr>
              <w:t>Bureau de la Secrétaire exécutive</w:t>
            </w:r>
          </w:p>
          <w:p w14:paraId="3F136580" w14:textId="4C243EF8" w:rsidR="00114E47" w:rsidRPr="003D5E83" w:rsidRDefault="007059C7" w:rsidP="008B3D41">
            <w:pPr>
              <w:pStyle w:val="CBDTableNormal"/>
              <w:spacing w:before="60" w:after="60"/>
              <w:rPr>
                <w:lang w:val="fr-FR"/>
              </w:rPr>
            </w:pPr>
            <w:r w:rsidRPr="003D5E83">
              <w:rPr>
                <w:lang w:val="fr-FR"/>
              </w:rPr>
              <w:t>Le</w:t>
            </w:r>
            <w:r w:rsidR="00114E47" w:rsidRPr="003D5E83">
              <w:rPr>
                <w:lang w:val="fr-FR"/>
              </w:rPr>
              <w:t xml:space="preserve"> </w:t>
            </w:r>
            <w:r w:rsidRPr="003D5E83">
              <w:rPr>
                <w:lang w:val="fr-FR"/>
              </w:rPr>
              <w:t>Bureau de la Secrétaire exécutive</w:t>
            </w:r>
            <w:r w:rsidR="00114E47" w:rsidRPr="003D5E83">
              <w:rPr>
                <w:lang w:val="fr-FR"/>
              </w:rPr>
              <w:t xml:space="preserve"> </w:t>
            </w:r>
            <w:r w:rsidR="001C786F" w:rsidRPr="003D5E83">
              <w:rPr>
                <w:lang w:val="fr-FR"/>
              </w:rPr>
              <w:t>représente la Convention et ses Protocoles, ainsi que le secrétariat ; il dirige et gère le secrétariat en tant qu</w:t>
            </w:r>
            <w:r w:rsidR="003D5E83" w:rsidRPr="003D5E83">
              <w:rPr>
                <w:lang w:val="fr-FR"/>
              </w:rPr>
              <w:t>’</w:t>
            </w:r>
            <w:r w:rsidR="001C786F" w:rsidRPr="003D5E83">
              <w:rPr>
                <w:lang w:val="fr-FR"/>
              </w:rPr>
              <w:t xml:space="preserve">organisation adaptée à sa mission, conformément </w:t>
            </w:r>
            <w:r w:rsidR="00B9535B" w:rsidRPr="003D5E83">
              <w:rPr>
                <w:lang w:val="fr-FR"/>
              </w:rPr>
              <w:t xml:space="preserve">aux </w:t>
            </w:r>
            <w:r w:rsidR="001C786F" w:rsidRPr="003D5E83">
              <w:rPr>
                <w:lang w:val="fr-FR"/>
              </w:rPr>
              <w:t>mandats fondamentaux dé</w:t>
            </w:r>
            <w:r w:rsidR="00B9535B" w:rsidRPr="003D5E83">
              <w:rPr>
                <w:lang w:val="fr-FR"/>
              </w:rPr>
              <w:t xml:space="preserve">volus par </w:t>
            </w:r>
            <w:r w:rsidR="001C786F" w:rsidRPr="003D5E83">
              <w:rPr>
                <w:lang w:val="fr-FR"/>
              </w:rPr>
              <w:t xml:space="preserve">la Convention et </w:t>
            </w:r>
            <w:r w:rsidR="00B9535B" w:rsidRPr="003D5E83">
              <w:rPr>
                <w:lang w:val="fr-FR"/>
              </w:rPr>
              <w:t>s</w:t>
            </w:r>
            <w:r w:rsidR="001C786F" w:rsidRPr="003D5E83">
              <w:rPr>
                <w:lang w:val="fr-FR"/>
              </w:rPr>
              <w:t xml:space="preserve">es deux </w:t>
            </w:r>
            <w:r w:rsidR="00B9535B" w:rsidRPr="003D5E83">
              <w:rPr>
                <w:lang w:val="fr-FR"/>
              </w:rPr>
              <w:t>P</w:t>
            </w:r>
            <w:r w:rsidR="001C786F" w:rsidRPr="003D5E83">
              <w:rPr>
                <w:lang w:val="fr-FR"/>
              </w:rPr>
              <w:t>rotocoles, ainsi qu</w:t>
            </w:r>
            <w:r w:rsidR="003D5E83" w:rsidRPr="003D5E83">
              <w:rPr>
                <w:lang w:val="fr-FR"/>
              </w:rPr>
              <w:t>’</w:t>
            </w:r>
            <w:r w:rsidR="001C786F" w:rsidRPr="003D5E83">
              <w:rPr>
                <w:lang w:val="fr-FR"/>
              </w:rPr>
              <w:t>aux priorités définies par la Conférence des Parties, notamment son plan stratégique (</w:t>
            </w:r>
            <w:r w:rsidR="001C786F" w:rsidRPr="003D5E83">
              <w:rPr>
                <w:rFonts w:eastAsia="Aptos"/>
                <w:lang w:val="fr-FR"/>
              </w:rPr>
              <w:t>le Cadre mondial de la biodiversité de Kunming-Montréal)</w:t>
            </w:r>
            <w:r w:rsidR="00B9535B" w:rsidRPr="003D5E83">
              <w:rPr>
                <w:rFonts w:eastAsia="Aptos"/>
                <w:lang w:val="fr-FR"/>
              </w:rPr>
              <w:t>.</w:t>
            </w:r>
          </w:p>
        </w:tc>
      </w:tr>
      <w:tr w:rsidR="00114E47" w:rsidRPr="000A249C" w14:paraId="66893E87" w14:textId="77777777" w:rsidTr="008B3D41">
        <w:trPr>
          <w:trHeight w:val="1539"/>
        </w:trPr>
        <w:tc>
          <w:tcPr>
            <w:tcW w:w="9355" w:type="dxa"/>
          </w:tcPr>
          <w:p w14:paraId="6ED34C6D" w14:textId="3D6777C2" w:rsidR="00114E47" w:rsidRPr="003D5E83" w:rsidRDefault="00114E47" w:rsidP="008B3D41">
            <w:pPr>
              <w:spacing w:before="60" w:after="60"/>
              <w:ind w:left="335"/>
              <w:jc w:val="left"/>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1.1 </w:t>
            </w:r>
            <w:r w:rsidR="004A4946" w:rsidRPr="003D5E83">
              <w:rPr>
                <w:rFonts w:asciiTheme="majorBidi" w:hAnsiTheme="majorBidi" w:cstheme="majorBidi"/>
                <w:b/>
                <w:bCs/>
                <w:i/>
                <w:iCs/>
                <w:sz w:val="20"/>
                <w:szCs w:val="20"/>
                <w:lang w:val="fr-FR"/>
              </w:rPr>
              <w:t xml:space="preserve">Unité </w:t>
            </w:r>
            <w:r w:rsidR="009B5C68" w:rsidRPr="003D5E83">
              <w:rPr>
                <w:rFonts w:asciiTheme="majorBidi" w:hAnsiTheme="majorBidi" w:cstheme="majorBidi"/>
                <w:b/>
                <w:bCs/>
                <w:i/>
                <w:iCs/>
                <w:sz w:val="20"/>
                <w:szCs w:val="20"/>
                <w:lang w:val="fr-FR"/>
              </w:rPr>
              <w:t>C</w:t>
            </w:r>
            <w:r w:rsidRPr="003D5E83">
              <w:rPr>
                <w:rFonts w:asciiTheme="majorBidi" w:hAnsiTheme="majorBidi" w:cstheme="majorBidi"/>
                <w:b/>
                <w:bCs/>
                <w:i/>
                <w:iCs/>
                <w:sz w:val="20"/>
                <w:szCs w:val="20"/>
                <w:lang w:val="fr-FR"/>
              </w:rPr>
              <w:t xml:space="preserve">oordination </w:t>
            </w:r>
          </w:p>
          <w:p w14:paraId="0B96FB69" w14:textId="351C8697" w:rsidR="00114E47" w:rsidRPr="003D5E83" w:rsidRDefault="00B57895" w:rsidP="008B3D41">
            <w:pPr>
              <w:pStyle w:val="CBDTableNormal"/>
              <w:spacing w:before="60" w:after="60"/>
              <w:rPr>
                <w:rFonts w:asciiTheme="majorBidi" w:hAnsiTheme="majorBidi" w:cstheme="majorBidi"/>
                <w:szCs w:val="20"/>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00BF3362" w:rsidRPr="003D5E83">
              <w:rPr>
                <w:rFonts w:asciiTheme="majorBidi" w:hAnsiTheme="majorBidi" w:cstheme="majorBidi"/>
                <w:szCs w:val="20"/>
                <w:lang w:val="fr-FR"/>
              </w:rPr>
              <w:t>u</w:t>
            </w:r>
            <w:r w:rsidRPr="003D5E83">
              <w:rPr>
                <w:rFonts w:asciiTheme="majorBidi" w:hAnsiTheme="majorBidi" w:cstheme="majorBidi"/>
                <w:szCs w:val="20"/>
                <w:lang w:val="fr-FR"/>
              </w:rPr>
              <w:t xml:space="preserve">nité </w:t>
            </w:r>
            <w:r w:rsidR="009B5C68" w:rsidRPr="003D5E83">
              <w:rPr>
                <w:rFonts w:asciiTheme="majorBidi" w:hAnsiTheme="majorBidi" w:cstheme="majorBidi"/>
                <w:szCs w:val="20"/>
                <w:lang w:val="fr-FR"/>
              </w:rPr>
              <w:t>C</w:t>
            </w:r>
            <w:r w:rsidRPr="003D5E83">
              <w:rPr>
                <w:rFonts w:asciiTheme="majorBidi" w:hAnsiTheme="majorBidi" w:cstheme="majorBidi"/>
                <w:szCs w:val="20"/>
                <w:lang w:val="fr-FR"/>
              </w:rPr>
              <w:t xml:space="preserve">oordination </w:t>
            </w:r>
            <w:r w:rsidR="009B5C68" w:rsidRPr="003D5E83">
              <w:rPr>
                <w:rFonts w:asciiTheme="majorBidi" w:hAnsiTheme="majorBidi" w:cstheme="majorBidi"/>
                <w:szCs w:val="20"/>
                <w:lang w:val="fr-FR"/>
              </w:rPr>
              <w:t>s</w:t>
            </w:r>
            <w:r w:rsidR="003D5E83" w:rsidRPr="003D5E83">
              <w:rPr>
                <w:rFonts w:asciiTheme="majorBidi" w:hAnsiTheme="majorBidi" w:cstheme="majorBidi"/>
                <w:szCs w:val="20"/>
                <w:lang w:val="fr-FR"/>
              </w:rPr>
              <w:t>’</w:t>
            </w:r>
            <w:r w:rsidR="009B5C68" w:rsidRPr="003D5E83">
              <w:rPr>
                <w:rFonts w:asciiTheme="majorBidi" w:hAnsiTheme="majorBidi" w:cstheme="majorBidi"/>
                <w:szCs w:val="20"/>
                <w:lang w:val="fr-FR"/>
              </w:rPr>
              <w:t xml:space="preserve">assure que le Bureau de la Secrétaire exécutive fonctionne efficacement et de manière cohérente et </w:t>
            </w:r>
            <w:r w:rsidR="00BF3362" w:rsidRPr="003D5E83">
              <w:rPr>
                <w:rFonts w:asciiTheme="majorBidi" w:hAnsiTheme="majorBidi" w:cstheme="majorBidi"/>
                <w:szCs w:val="20"/>
                <w:lang w:val="fr-FR"/>
              </w:rPr>
              <w:t>est</w:t>
            </w:r>
            <w:r w:rsidR="009B5C68" w:rsidRPr="003D5E83">
              <w:rPr>
                <w:rFonts w:asciiTheme="majorBidi" w:hAnsiTheme="majorBidi" w:cstheme="majorBidi"/>
                <w:szCs w:val="20"/>
                <w:lang w:val="fr-FR"/>
              </w:rPr>
              <w:t xml:space="preserve"> bien géré.</w:t>
            </w:r>
            <w:r w:rsidRPr="003D5E83">
              <w:rPr>
                <w:rFonts w:asciiTheme="majorBidi" w:hAnsiTheme="majorBidi" w:cstheme="majorBidi"/>
                <w:szCs w:val="20"/>
                <w:lang w:val="fr-FR"/>
              </w:rPr>
              <w:t xml:space="preserve"> Elle apporte un soutien en matière de coordination stratégique, managériale, opérationnelle et administrative à la Secrétaire exécutive et à la Secrétaire exécutive adjoint</w:t>
            </w:r>
            <w:r w:rsidR="003970BA" w:rsidRPr="003D5E83">
              <w:rPr>
                <w:rFonts w:asciiTheme="majorBidi" w:hAnsiTheme="majorBidi" w:cstheme="majorBidi"/>
                <w:szCs w:val="20"/>
                <w:lang w:val="fr-FR"/>
              </w:rPr>
              <w:t>e</w:t>
            </w:r>
            <w:r w:rsidR="00643802" w:rsidRPr="003D5E83">
              <w:rPr>
                <w:rFonts w:asciiTheme="majorBidi" w:hAnsiTheme="majorBidi" w:cstheme="majorBidi"/>
                <w:szCs w:val="20"/>
                <w:lang w:val="fr-FR"/>
              </w:rPr>
              <w:t> </w:t>
            </w:r>
            <w:r w:rsidRPr="003D5E83">
              <w:rPr>
                <w:rFonts w:asciiTheme="majorBidi" w:hAnsiTheme="majorBidi" w:cstheme="majorBidi"/>
                <w:szCs w:val="20"/>
                <w:lang w:val="fr-FR"/>
              </w:rPr>
              <w:t xml:space="preserve">; elle </w:t>
            </w:r>
            <w:r w:rsidR="00325979" w:rsidRPr="003D5E83">
              <w:rPr>
                <w:rFonts w:asciiTheme="majorBidi" w:hAnsiTheme="majorBidi" w:cstheme="majorBidi"/>
                <w:szCs w:val="20"/>
                <w:lang w:val="fr-FR"/>
              </w:rPr>
              <w:t xml:space="preserve">est la plaque tournante de </w:t>
            </w:r>
            <w:r w:rsidRPr="003D5E83">
              <w:rPr>
                <w:rFonts w:asciiTheme="majorBidi" w:hAnsiTheme="majorBidi" w:cstheme="majorBidi"/>
                <w:szCs w:val="20"/>
                <w:lang w:val="fr-FR"/>
              </w:rPr>
              <w:t xml:space="preserve">la coordination exécutive, </w:t>
            </w:r>
            <w:r w:rsidR="00325979" w:rsidRPr="003D5E83">
              <w:rPr>
                <w:rFonts w:asciiTheme="majorBidi" w:hAnsiTheme="majorBidi" w:cstheme="majorBidi"/>
                <w:szCs w:val="20"/>
                <w:lang w:val="fr-FR"/>
              </w:rPr>
              <w:t>de l</w:t>
            </w:r>
            <w:r w:rsidR="003D5E83" w:rsidRPr="003D5E83">
              <w:rPr>
                <w:rFonts w:asciiTheme="majorBidi" w:hAnsiTheme="majorBidi" w:cstheme="majorBidi"/>
                <w:szCs w:val="20"/>
                <w:lang w:val="fr-FR"/>
              </w:rPr>
              <w:t>’</w:t>
            </w:r>
            <w:r w:rsidR="00325979" w:rsidRPr="003D5E83">
              <w:rPr>
                <w:rFonts w:asciiTheme="majorBidi" w:hAnsiTheme="majorBidi" w:cstheme="majorBidi"/>
                <w:szCs w:val="20"/>
                <w:lang w:val="fr-FR"/>
              </w:rPr>
              <w:t xml:space="preserve">appui </w:t>
            </w:r>
            <w:r w:rsidRPr="003D5E83">
              <w:rPr>
                <w:rFonts w:asciiTheme="majorBidi" w:hAnsiTheme="majorBidi" w:cstheme="majorBidi"/>
                <w:szCs w:val="20"/>
                <w:lang w:val="fr-FR"/>
              </w:rPr>
              <w:t xml:space="preserve">à la gouvernance et </w:t>
            </w:r>
            <w:r w:rsidR="00325979" w:rsidRPr="003D5E83">
              <w:rPr>
                <w:rFonts w:asciiTheme="majorBidi" w:hAnsiTheme="majorBidi" w:cstheme="majorBidi"/>
                <w:szCs w:val="20"/>
                <w:lang w:val="fr-FR"/>
              </w:rPr>
              <w:t xml:space="preserve">de </w:t>
            </w:r>
            <w:r w:rsidRPr="003D5E83">
              <w:rPr>
                <w:rFonts w:asciiTheme="majorBidi" w:hAnsiTheme="majorBidi" w:cstheme="majorBidi"/>
                <w:szCs w:val="20"/>
                <w:lang w:val="fr-FR"/>
              </w:rPr>
              <w:t>la circulation de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 xml:space="preserve">information au sein du </w:t>
            </w:r>
            <w:r w:rsidRPr="003D5E83">
              <w:rPr>
                <w:lang w:val="fr-FR"/>
              </w:rPr>
              <w:t>secrétariat</w:t>
            </w:r>
            <w:r w:rsidR="00325979" w:rsidRPr="003D5E83">
              <w:rPr>
                <w:lang w:val="fr-FR"/>
              </w:rPr>
              <w:t> </w:t>
            </w:r>
            <w:r w:rsidRPr="003D5E83">
              <w:rPr>
                <w:rFonts w:asciiTheme="majorBidi" w:hAnsiTheme="majorBidi" w:cstheme="majorBidi"/>
                <w:szCs w:val="20"/>
                <w:lang w:val="fr-FR"/>
              </w:rPr>
              <w:t>; elle gère les processus organisationnels fondamentaux et soutient la coordination institutionnelle</w:t>
            </w:r>
            <w:r w:rsidR="0053619F" w:rsidRPr="003D5E83">
              <w:rPr>
                <w:rFonts w:asciiTheme="majorBidi" w:hAnsiTheme="majorBidi" w:cstheme="majorBidi"/>
                <w:szCs w:val="20"/>
                <w:lang w:val="fr-FR"/>
              </w:rPr>
              <w:t> </w:t>
            </w:r>
            <w:r w:rsidRPr="003D5E83">
              <w:rPr>
                <w:rFonts w:asciiTheme="majorBidi" w:hAnsiTheme="majorBidi" w:cstheme="majorBidi"/>
                <w:szCs w:val="20"/>
                <w:lang w:val="fr-FR"/>
              </w:rPr>
              <w:t xml:space="preserve">; </w:t>
            </w:r>
            <w:r w:rsidR="0053619F" w:rsidRPr="003D5E83">
              <w:rPr>
                <w:rFonts w:asciiTheme="majorBidi" w:hAnsiTheme="majorBidi" w:cstheme="majorBidi"/>
                <w:szCs w:val="20"/>
                <w:lang w:val="fr-FR"/>
              </w:rPr>
              <w:t xml:space="preserve">et </w:t>
            </w:r>
            <w:r w:rsidRPr="003D5E83">
              <w:rPr>
                <w:rFonts w:asciiTheme="majorBidi" w:hAnsiTheme="majorBidi" w:cstheme="majorBidi"/>
                <w:szCs w:val="20"/>
                <w:lang w:val="fr-FR"/>
              </w:rPr>
              <w:t xml:space="preserve">elle assure la diffusion en temps </w:t>
            </w:r>
            <w:r w:rsidR="007836DA" w:rsidRPr="003D5E83">
              <w:rPr>
                <w:rFonts w:asciiTheme="majorBidi" w:hAnsiTheme="majorBidi" w:cstheme="majorBidi"/>
                <w:szCs w:val="20"/>
                <w:lang w:val="fr-FR"/>
              </w:rPr>
              <w:t xml:space="preserve">voulu </w:t>
            </w:r>
            <w:r w:rsidRPr="003D5E83">
              <w:rPr>
                <w:rFonts w:asciiTheme="majorBidi" w:hAnsiTheme="majorBidi" w:cstheme="majorBidi"/>
                <w:szCs w:val="20"/>
                <w:lang w:val="fr-FR"/>
              </w:rPr>
              <w:t>des informations, des documents et des décisions.</w:t>
            </w:r>
            <w:r w:rsidR="007836DA" w:rsidRPr="003D5E83">
              <w:rPr>
                <w:rFonts w:asciiTheme="majorBidi" w:hAnsiTheme="majorBidi" w:cstheme="majorBidi"/>
                <w:szCs w:val="20"/>
                <w:lang w:val="fr-FR"/>
              </w:rPr>
              <w:t xml:space="preserve"> </w:t>
            </w:r>
          </w:p>
        </w:tc>
      </w:tr>
      <w:tr w:rsidR="00114E47" w:rsidRPr="000A249C" w14:paraId="2575BF08" w14:textId="77777777" w:rsidTr="008B3D41">
        <w:tc>
          <w:tcPr>
            <w:tcW w:w="9355" w:type="dxa"/>
          </w:tcPr>
          <w:p w14:paraId="3A30B987" w14:textId="4EE4D359" w:rsidR="00114E47" w:rsidRPr="003D5E83" w:rsidRDefault="00114E47" w:rsidP="008B3D41">
            <w:pPr>
              <w:spacing w:before="60" w:after="60"/>
              <w:ind w:left="335"/>
              <w:jc w:val="left"/>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1.2 </w:t>
            </w:r>
            <w:r w:rsidR="00F32466" w:rsidRPr="003D5E83">
              <w:rPr>
                <w:rFonts w:asciiTheme="majorBidi" w:hAnsiTheme="majorBidi" w:cstheme="majorBidi"/>
                <w:b/>
                <w:bCs/>
                <w:i/>
                <w:iCs/>
                <w:sz w:val="20"/>
                <w:szCs w:val="20"/>
                <w:lang w:val="fr-FR"/>
              </w:rPr>
              <w:t xml:space="preserve">Unité Affaires juridiques et intergouvernementales </w:t>
            </w:r>
          </w:p>
          <w:p w14:paraId="7752F518" w14:textId="0B07BD35" w:rsidR="00114E47" w:rsidRPr="003D5E83" w:rsidRDefault="00093A0F" w:rsidP="008B3D41">
            <w:pPr>
              <w:spacing w:before="60" w:after="60"/>
              <w:jc w:val="left"/>
              <w:rPr>
                <w:rFonts w:asciiTheme="majorBidi" w:hAnsiTheme="majorBidi" w:cstheme="majorBidi"/>
                <w:b/>
                <w:bCs/>
                <w:sz w:val="20"/>
                <w:szCs w:val="20"/>
                <w:lang w:val="fr-FR"/>
              </w:rPr>
            </w:pPr>
            <w:r w:rsidRPr="003D5E83">
              <w:rPr>
                <w:rFonts w:asciiTheme="majorBidi" w:eastAsia="Times New Roman" w:hAnsiTheme="majorBidi" w:cstheme="majorBidi"/>
                <w:sz w:val="20"/>
                <w:szCs w:val="20"/>
                <w:lang w:val="fr-FR" w:eastAsia="en-CA"/>
              </w:rPr>
              <w:t>L</w:t>
            </w:r>
            <w:r w:rsidR="003D5E83" w:rsidRPr="003D5E83">
              <w:rPr>
                <w:rFonts w:asciiTheme="majorBidi" w:eastAsia="Times New Roman" w:hAnsiTheme="majorBidi" w:cstheme="majorBidi"/>
                <w:sz w:val="20"/>
                <w:szCs w:val="20"/>
                <w:lang w:val="fr-FR" w:eastAsia="en-CA"/>
              </w:rPr>
              <w:t>’</w:t>
            </w:r>
            <w:r w:rsidRPr="003D5E83">
              <w:rPr>
                <w:rFonts w:asciiTheme="majorBidi" w:eastAsia="Times New Roman" w:hAnsiTheme="majorBidi" w:cstheme="majorBidi"/>
                <w:sz w:val="20"/>
                <w:szCs w:val="20"/>
                <w:lang w:val="fr-FR" w:eastAsia="en-CA"/>
              </w:rPr>
              <w:t>unité</w:t>
            </w:r>
            <w:r w:rsidR="00234201" w:rsidRPr="003D5E83">
              <w:rPr>
                <w:rFonts w:asciiTheme="majorBidi" w:eastAsia="Times New Roman" w:hAnsiTheme="majorBidi" w:cstheme="majorBidi"/>
                <w:sz w:val="20"/>
                <w:szCs w:val="20"/>
                <w:lang w:val="fr-FR" w:eastAsia="en-CA"/>
              </w:rPr>
              <w:t xml:space="preserve"> Affaires juridiques et intergouvernementales veille à ce que le secrétariat et les organes intergouvernementaux de la Convention et de ses Protocoles exercent leurs activités en conformité avec les règles, règlements et dispositions des traités applicables. Elle appuie la planification et le déroulement des réunions intergouvernementales et </w:t>
            </w:r>
            <w:r w:rsidR="00234201" w:rsidRPr="003D5E83">
              <w:rPr>
                <w:sz w:val="20"/>
                <w:lang w:val="fr-FR"/>
              </w:rPr>
              <w:t xml:space="preserve">fournit </w:t>
            </w:r>
            <w:r w:rsidR="00234201" w:rsidRPr="003D5E83">
              <w:rPr>
                <w:rFonts w:asciiTheme="majorBidi" w:eastAsia="Times New Roman" w:hAnsiTheme="majorBidi" w:cstheme="majorBidi"/>
                <w:sz w:val="20"/>
                <w:szCs w:val="20"/>
                <w:lang w:val="fr-FR" w:eastAsia="en-CA"/>
              </w:rPr>
              <w:t xml:space="preserve">des avis juridiques sur les règlements intérieurs, la pratique </w:t>
            </w:r>
            <w:r w:rsidR="00367265" w:rsidRPr="003D5E83">
              <w:rPr>
                <w:rFonts w:asciiTheme="majorBidi" w:eastAsia="Times New Roman" w:hAnsiTheme="majorBidi" w:cstheme="majorBidi"/>
                <w:sz w:val="20"/>
                <w:szCs w:val="20"/>
                <w:lang w:val="fr-FR" w:eastAsia="en-CA"/>
              </w:rPr>
              <w:t xml:space="preserve">conventionnelle </w:t>
            </w:r>
            <w:r w:rsidR="00234201" w:rsidRPr="003D5E83">
              <w:rPr>
                <w:rFonts w:asciiTheme="majorBidi" w:eastAsia="Times New Roman" w:hAnsiTheme="majorBidi" w:cstheme="majorBidi"/>
                <w:sz w:val="20"/>
                <w:szCs w:val="20"/>
                <w:lang w:val="fr-FR" w:eastAsia="en-CA"/>
              </w:rPr>
              <w:t xml:space="preserve">et les cadres juridiques. </w:t>
            </w:r>
            <w:r w:rsidR="00367265" w:rsidRPr="003D5E83">
              <w:rPr>
                <w:rFonts w:asciiTheme="majorBidi" w:eastAsia="Times New Roman" w:hAnsiTheme="majorBidi" w:cstheme="majorBidi"/>
                <w:sz w:val="20"/>
                <w:szCs w:val="20"/>
                <w:lang w:val="fr-FR" w:eastAsia="en-CA"/>
              </w:rPr>
              <w:t xml:space="preserve">Elle </w:t>
            </w:r>
            <w:r w:rsidR="00234201" w:rsidRPr="003D5E83">
              <w:rPr>
                <w:rFonts w:asciiTheme="majorBidi" w:eastAsia="Times New Roman" w:hAnsiTheme="majorBidi" w:cstheme="majorBidi"/>
                <w:sz w:val="20"/>
                <w:szCs w:val="20"/>
                <w:lang w:val="fr-FR" w:eastAsia="en-CA"/>
              </w:rPr>
              <w:t>soutient également les activités du secrétariat en fournissant des avis juridiques sur des questions administratives, institutionnelles et opérationnelles, garantissant ainsi le respect des règles, règlements et accords applicables.</w:t>
            </w:r>
          </w:p>
        </w:tc>
      </w:tr>
      <w:tr w:rsidR="00114E47" w:rsidRPr="000A249C" w14:paraId="505A9B2E" w14:textId="77777777" w:rsidTr="008B3D41">
        <w:tc>
          <w:tcPr>
            <w:tcW w:w="9355" w:type="dxa"/>
          </w:tcPr>
          <w:p w14:paraId="312E6076" w14:textId="757E43E5" w:rsidR="00114E47" w:rsidRPr="003D5E83" w:rsidRDefault="00114E47" w:rsidP="008B3D41">
            <w:pPr>
              <w:spacing w:before="60" w:after="60"/>
              <w:ind w:left="335"/>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1.3 </w:t>
            </w:r>
            <w:r w:rsidR="003D07D2" w:rsidRPr="003D5E83">
              <w:rPr>
                <w:rFonts w:asciiTheme="majorBidi" w:hAnsiTheme="majorBidi" w:cstheme="majorBidi"/>
                <w:b/>
                <w:bCs/>
                <w:i/>
                <w:iCs/>
                <w:sz w:val="20"/>
                <w:szCs w:val="20"/>
                <w:lang w:val="fr-FR"/>
              </w:rPr>
              <w:t xml:space="preserve">Unité </w:t>
            </w:r>
            <w:r w:rsidRPr="003D5E83">
              <w:rPr>
                <w:rFonts w:asciiTheme="majorBidi" w:hAnsiTheme="majorBidi" w:cstheme="majorBidi"/>
                <w:b/>
                <w:bCs/>
                <w:i/>
                <w:iCs/>
                <w:sz w:val="20"/>
                <w:szCs w:val="20"/>
                <w:lang w:val="fr-FR"/>
              </w:rPr>
              <w:t xml:space="preserve">Documentation </w:t>
            </w:r>
            <w:r w:rsidR="003D07D2" w:rsidRPr="003D5E83">
              <w:rPr>
                <w:rFonts w:asciiTheme="majorBidi" w:hAnsiTheme="majorBidi" w:cstheme="majorBidi"/>
                <w:b/>
                <w:bCs/>
                <w:i/>
                <w:iCs/>
                <w:sz w:val="20"/>
                <w:szCs w:val="20"/>
                <w:lang w:val="fr-FR"/>
              </w:rPr>
              <w:t xml:space="preserve">et services linguistiques </w:t>
            </w:r>
          </w:p>
          <w:p w14:paraId="762EEB24" w14:textId="028EB752" w:rsidR="00114E47" w:rsidRPr="003D5E83" w:rsidRDefault="00093A0F" w:rsidP="008B3D41">
            <w:pPr>
              <w:pStyle w:val="CBDTableNormal"/>
              <w:spacing w:before="60" w:after="60"/>
              <w:rPr>
                <w:rFonts w:asciiTheme="majorBidi" w:hAnsiTheme="majorBidi" w:cstheme="majorBidi"/>
                <w:b/>
                <w:bCs/>
                <w:szCs w:val="20"/>
                <w:lang w:val="fr-FR"/>
              </w:rPr>
            </w:pPr>
            <w:r w:rsidRPr="003D5E83">
              <w:rPr>
                <w:rFonts w:asciiTheme="majorBidi" w:hAnsiTheme="majorBidi" w:cstheme="majorBidi"/>
                <w:color w:val="000000" w:themeColor="text1"/>
                <w:szCs w:val="20"/>
                <w:lang w:val="fr-FR"/>
              </w:rPr>
              <w:t>L</w:t>
            </w:r>
            <w:r w:rsidR="003D5E83" w:rsidRPr="003D5E83">
              <w:rPr>
                <w:rFonts w:asciiTheme="majorBidi" w:hAnsiTheme="majorBidi" w:cstheme="majorBidi"/>
                <w:color w:val="000000" w:themeColor="text1"/>
                <w:szCs w:val="20"/>
                <w:lang w:val="fr-FR"/>
              </w:rPr>
              <w:t>’</w:t>
            </w:r>
            <w:r w:rsidRPr="003D5E83">
              <w:rPr>
                <w:rFonts w:asciiTheme="majorBidi" w:hAnsiTheme="majorBidi" w:cstheme="majorBidi"/>
                <w:color w:val="000000" w:themeColor="text1"/>
                <w:szCs w:val="20"/>
                <w:lang w:val="fr-FR"/>
              </w:rPr>
              <w:t>unité</w:t>
            </w:r>
            <w:r w:rsidR="003D07D2" w:rsidRPr="003D5E83">
              <w:rPr>
                <w:rFonts w:asciiTheme="majorBidi" w:hAnsiTheme="majorBidi" w:cstheme="majorBidi"/>
                <w:color w:val="000000" w:themeColor="text1"/>
                <w:szCs w:val="20"/>
                <w:lang w:val="fr-FR"/>
              </w:rPr>
              <w:t xml:space="preserve"> Documentation et services linguistiques assure au secrétariat des services de gestion de la documentation, de révision, de traitement de texte, de traduction et de terminologie multilingue, </w:t>
            </w:r>
            <w:r w:rsidR="00642110" w:rsidRPr="003D5E83">
              <w:rPr>
                <w:rFonts w:asciiTheme="majorBidi" w:hAnsiTheme="majorBidi" w:cstheme="majorBidi"/>
                <w:color w:val="000000" w:themeColor="text1"/>
                <w:szCs w:val="20"/>
                <w:lang w:val="fr-FR"/>
              </w:rPr>
              <w:t>en plus de le conseiller et d</w:t>
            </w:r>
            <w:r w:rsidR="003D5E83" w:rsidRPr="003D5E83">
              <w:rPr>
                <w:rFonts w:asciiTheme="majorBidi" w:hAnsiTheme="majorBidi" w:cstheme="majorBidi"/>
                <w:color w:val="000000" w:themeColor="text1"/>
                <w:szCs w:val="20"/>
                <w:lang w:val="fr-FR"/>
              </w:rPr>
              <w:t>’</w:t>
            </w:r>
            <w:r w:rsidR="00642110" w:rsidRPr="003D5E83">
              <w:rPr>
                <w:rFonts w:asciiTheme="majorBidi" w:hAnsiTheme="majorBidi" w:cstheme="majorBidi"/>
                <w:color w:val="000000" w:themeColor="text1"/>
                <w:szCs w:val="20"/>
                <w:lang w:val="fr-FR"/>
              </w:rPr>
              <w:t xml:space="preserve">organiser des activités de </w:t>
            </w:r>
            <w:r w:rsidR="003D07D2" w:rsidRPr="003D5E83">
              <w:rPr>
                <w:rFonts w:asciiTheme="majorBidi" w:hAnsiTheme="majorBidi" w:cstheme="majorBidi"/>
                <w:color w:val="000000" w:themeColor="text1"/>
                <w:szCs w:val="20"/>
                <w:lang w:val="fr-FR"/>
              </w:rPr>
              <w:t>formation sur la documentation et les normes, politiques et pratiques connexes des Nations Unies. Elle aide ainsi le secrétariat à s</w:t>
            </w:r>
            <w:r w:rsidR="003D5E83" w:rsidRPr="003D5E83">
              <w:rPr>
                <w:rFonts w:asciiTheme="majorBidi" w:hAnsiTheme="majorBidi" w:cstheme="majorBidi"/>
                <w:color w:val="000000" w:themeColor="text1"/>
                <w:szCs w:val="20"/>
                <w:lang w:val="fr-FR"/>
              </w:rPr>
              <w:t>’</w:t>
            </w:r>
            <w:r w:rsidR="003D07D2" w:rsidRPr="003D5E83">
              <w:rPr>
                <w:rFonts w:asciiTheme="majorBidi" w:hAnsiTheme="majorBidi" w:cstheme="majorBidi"/>
                <w:color w:val="000000" w:themeColor="text1"/>
                <w:szCs w:val="20"/>
                <w:lang w:val="fr-FR"/>
              </w:rPr>
              <w:t>acquitter de certaines de ses fonctions essentielles, notamment l</w:t>
            </w:r>
            <w:r w:rsidR="00217C78" w:rsidRPr="003D5E83">
              <w:rPr>
                <w:rFonts w:asciiTheme="majorBidi" w:hAnsiTheme="majorBidi" w:cstheme="majorBidi"/>
                <w:color w:val="000000" w:themeColor="text1"/>
                <w:szCs w:val="20"/>
                <w:lang w:val="fr-FR"/>
              </w:rPr>
              <w:t xml:space="preserve">a prestation des services de conférence </w:t>
            </w:r>
            <w:r w:rsidR="00E604D4" w:rsidRPr="003D5E83">
              <w:rPr>
                <w:rFonts w:asciiTheme="majorBidi" w:hAnsiTheme="majorBidi" w:cstheme="majorBidi"/>
                <w:color w:val="000000" w:themeColor="text1"/>
                <w:szCs w:val="20"/>
                <w:lang w:val="fr-FR"/>
              </w:rPr>
              <w:t xml:space="preserve">lors des réunions </w:t>
            </w:r>
            <w:r w:rsidR="003D07D2" w:rsidRPr="003D5E83">
              <w:rPr>
                <w:rFonts w:asciiTheme="majorBidi" w:hAnsiTheme="majorBidi" w:cstheme="majorBidi"/>
                <w:color w:val="000000" w:themeColor="text1"/>
                <w:szCs w:val="20"/>
                <w:lang w:val="fr-FR"/>
              </w:rPr>
              <w:t xml:space="preserve">et </w:t>
            </w:r>
            <w:r w:rsidR="00217C78" w:rsidRPr="003D5E83">
              <w:rPr>
                <w:rFonts w:asciiTheme="majorBidi" w:hAnsiTheme="majorBidi" w:cstheme="majorBidi"/>
                <w:color w:val="000000" w:themeColor="text1"/>
                <w:szCs w:val="20"/>
                <w:lang w:val="fr-FR"/>
              </w:rPr>
              <w:t>l</w:t>
            </w:r>
            <w:r w:rsidR="003D5E83" w:rsidRPr="003D5E83">
              <w:rPr>
                <w:rFonts w:asciiTheme="majorBidi" w:hAnsiTheme="majorBidi" w:cstheme="majorBidi"/>
                <w:color w:val="000000" w:themeColor="text1"/>
                <w:szCs w:val="20"/>
                <w:lang w:val="fr-FR"/>
              </w:rPr>
              <w:t>’</w:t>
            </w:r>
            <w:r w:rsidR="00217C78" w:rsidRPr="003D5E83">
              <w:rPr>
                <w:rFonts w:asciiTheme="majorBidi" w:hAnsiTheme="majorBidi" w:cstheme="majorBidi"/>
                <w:color w:val="000000" w:themeColor="text1"/>
                <w:szCs w:val="20"/>
                <w:lang w:val="fr-FR"/>
              </w:rPr>
              <w:t xml:space="preserve">établissement </w:t>
            </w:r>
            <w:r w:rsidR="003D07D2" w:rsidRPr="003D5E83">
              <w:rPr>
                <w:rFonts w:asciiTheme="majorBidi" w:hAnsiTheme="majorBidi" w:cstheme="majorBidi"/>
                <w:color w:val="000000" w:themeColor="text1"/>
                <w:szCs w:val="20"/>
                <w:lang w:val="fr-FR"/>
              </w:rPr>
              <w:t>des rapports, comme le prévoient respectivement les alinéas</w:t>
            </w:r>
            <w:r w:rsidR="00217C78" w:rsidRPr="003D5E83">
              <w:rPr>
                <w:rFonts w:asciiTheme="majorBidi" w:hAnsiTheme="majorBidi" w:cstheme="majorBidi"/>
                <w:color w:val="000000" w:themeColor="text1"/>
                <w:szCs w:val="20"/>
                <w:lang w:val="fr-FR"/>
              </w:rPr>
              <w:t> 1 </w:t>
            </w:r>
            <w:r w:rsidR="003D07D2" w:rsidRPr="003D5E83">
              <w:rPr>
                <w:rFonts w:asciiTheme="majorBidi" w:hAnsiTheme="majorBidi" w:cstheme="majorBidi"/>
                <w:color w:val="000000" w:themeColor="text1"/>
                <w:szCs w:val="20"/>
                <w:lang w:val="fr-FR"/>
              </w:rPr>
              <w:t>a) et c) de l</w:t>
            </w:r>
            <w:r w:rsidR="003D5E83" w:rsidRPr="003D5E83">
              <w:rPr>
                <w:rFonts w:asciiTheme="majorBidi" w:hAnsiTheme="majorBidi" w:cstheme="majorBidi"/>
                <w:color w:val="000000" w:themeColor="text1"/>
                <w:szCs w:val="20"/>
                <w:lang w:val="fr-FR"/>
              </w:rPr>
              <w:t>’</w:t>
            </w:r>
            <w:r w:rsidR="003D07D2" w:rsidRPr="003D5E83">
              <w:rPr>
                <w:rFonts w:asciiTheme="majorBidi" w:hAnsiTheme="majorBidi" w:cstheme="majorBidi"/>
                <w:color w:val="000000" w:themeColor="text1"/>
                <w:szCs w:val="20"/>
                <w:lang w:val="fr-FR"/>
              </w:rPr>
              <w:t>article</w:t>
            </w:r>
            <w:r w:rsidR="00217C78" w:rsidRPr="003D5E83">
              <w:rPr>
                <w:rFonts w:asciiTheme="majorBidi" w:hAnsiTheme="majorBidi" w:cstheme="majorBidi"/>
                <w:color w:val="000000" w:themeColor="text1"/>
                <w:szCs w:val="20"/>
                <w:lang w:val="fr-FR"/>
              </w:rPr>
              <w:t> </w:t>
            </w:r>
            <w:r w:rsidR="003D07D2" w:rsidRPr="003D5E83">
              <w:rPr>
                <w:rFonts w:asciiTheme="majorBidi" w:hAnsiTheme="majorBidi" w:cstheme="majorBidi"/>
                <w:color w:val="000000" w:themeColor="text1"/>
                <w:szCs w:val="20"/>
                <w:lang w:val="fr-FR"/>
              </w:rPr>
              <w:t xml:space="preserve">24 de la Convention, </w:t>
            </w:r>
            <w:r w:rsidR="00217C78" w:rsidRPr="003D5E83">
              <w:rPr>
                <w:rFonts w:asciiTheme="majorBidi" w:hAnsiTheme="majorBidi" w:cstheme="majorBidi"/>
                <w:color w:val="000000" w:themeColor="text1"/>
                <w:szCs w:val="20"/>
                <w:lang w:val="fr-FR"/>
              </w:rPr>
              <w:t>et à assurer le respect d</w:t>
            </w:r>
            <w:r w:rsidR="003D5E83" w:rsidRPr="003D5E83">
              <w:rPr>
                <w:rFonts w:asciiTheme="majorBidi" w:hAnsiTheme="majorBidi" w:cstheme="majorBidi"/>
                <w:color w:val="000000" w:themeColor="text1"/>
                <w:szCs w:val="20"/>
                <w:lang w:val="fr-FR"/>
              </w:rPr>
              <w:t>’</w:t>
            </w:r>
            <w:r w:rsidR="00217C78" w:rsidRPr="003D5E83">
              <w:rPr>
                <w:rFonts w:asciiTheme="majorBidi" w:hAnsiTheme="majorBidi" w:cstheme="majorBidi"/>
                <w:color w:val="000000" w:themeColor="text1"/>
                <w:szCs w:val="20"/>
                <w:lang w:val="fr-FR"/>
              </w:rPr>
              <w:t xml:space="preserve">un principe fondamental des Nations Unies, le </w:t>
            </w:r>
            <w:r w:rsidR="003D07D2" w:rsidRPr="003D5E83">
              <w:rPr>
                <w:rFonts w:asciiTheme="majorBidi" w:hAnsiTheme="majorBidi" w:cstheme="majorBidi"/>
                <w:color w:val="000000" w:themeColor="text1"/>
                <w:szCs w:val="20"/>
                <w:lang w:val="fr-FR"/>
              </w:rPr>
              <w:t>multilinguisme.</w:t>
            </w:r>
          </w:p>
        </w:tc>
      </w:tr>
      <w:tr w:rsidR="00114E47" w:rsidRPr="000A249C" w14:paraId="6C025869" w14:textId="77777777" w:rsidTr="008B3D41">
        <w:tc>
          <w:tcPr>
            <w:tcW w:w="9355" w:type="dxa"/>
          </w:tcPr>
          <w:p w14:paraId="3F000EC0" w14:textId="3116A480" w:rsidR="00114E47" w:rsidRPr="003D5E83" w:rsidRDefault="00114E47" w:rsidP="008B3D41">
            <w:pPr>
              <w:spacing w:before="60" w:after="60"/>
              <w:ind w:left="335"/>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1.4 </w:t>
            </w:r>
            <w:r w:rsidR="00E604D4" w:rsidRPr="003D5E83">
              <w:rPr>
                <w:rFonts w:asciiTheme="majorBidi" w:hAnsiTheme="majorBidi" w:cstheme="majorBidi"/>
                <w:b/>
                <w:bCs/>
                <w:i/>
                <w:iCs/>
                <w:sz w:val="20"/>
                <w:szCs w:val="20"/>
                <w:lang w:val="fr-FR"/>
              </w:rPr>
              <w:t>Unité Gestion des p</w:t>
            </w:r>
            <w:r w:rsidRPr="003D5E83">
              <w:rPr>
                <w:rFonts w:asciiTheme="majorBidi" w:hAnsiTheme="majorBidi" w:cstheme="majorBidi"/>
                <w:b/>
                <w:bCs/>
                <w:i/>
                <w:iCs/>
                <w:sz w:val="20"/>
                <w:szCs w:val="20"/>
                <w:lang w:val="fr-FR"/>
              </w:rPr>
              <w:t>rogramme</w:t>
            </w:r>
            <w:r w:rsidR="00E604D4" w:rsidRPr="003D5E83">
              <w:rPr>
                <w:rFonts w:asciiTheme="majorBidi" w:hAnsiTheme="majorBidi" w:cstheme="majorBidi"/>
                <w:b/>
                <w:bCs/>
                <w:i/>
                <w:iCs/>
                <w:sz w:val="20"/>
                <w:szCs w:val="20"/>
                <w:lang w:val="fr-FR"/>
              </w:rPr>
              <w:t>s</w:t>
            </w:r>
          </w:p>
          <w:p w14:paraId="17BFAA9A" w14:textId="567929F1" w:rsidR="00114E47" w:rsidRPr="003D5E83" w:rsidRDefault="00093A0F" w:rsidP="008B3D41">
            <w:pPr>
              <w:pStyle w:val="CBDTableNormal"/>
              <w:spacing w:before="60" w:after="60"/>
              <w:rPr>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8E0972" w:rsidRPr="003D5E83">
              <w:rPr>
                <w:rFonts w:asciiTheme="majorBidi" w:hAnsiTheme="majorBidi" w:cstheme="majorBidi"/>
                <w:szCs w:val="20"/>
                <w:lang w:val="fr-FR"/>
              </w:rPr>
              <w:t xml:space="preserve"> Gestion des programmes apporte son soutien à la haute direction et à l</w:t>
            </w:r>
            <w:r w:rsidR="003D5E83" w:rsidRPr="003D5E83">
              <w:rPr>
                <w:rFonts w:asciiTheme="majorBidi" w:hAnsiTheme="majorBidi" w:cstheme="majorBidi"/>
                <w:szCs w:val="20"/>
                <w:lang w:val="fr-FR"/>
              </w:rPr>
              <w:t>’</w:t>
            </w:r>
            <w:r w:rsidR="008E0972" w:rsidRPr="003D5E83">
              <w:rPr>
                <w:rFonts w:asciiTheme="majorBidi" w:hAnsiTheme="majorBidi" w:cstheme="majorBidi"/>
                <w:szCs w:val="20"/>
                <w:lang w:val="fr-FR"/>
              </w:rPr>
              <w:t>ensemble du secrétariat en matière de planification et de gestion stratégiques axées sur les résultats, de mobilisation de fonds et d</w:t>
            </w:r>
            <w:r w:rsidR="003D5E83" w:rsidRPr="003D5E83">
              <w:rPr>
                <w:rFonts w:asciiTheme="majorBidi" w:hAnsiTheme="majorBidi" w:cstheme="majorBidi"/>
                <w:szCs w:val="20"/>
                <w:lang w:val="fr-FR"/>
              </w:rPr>
              <w:t>’</w:t>
            </w:r>
            <w:r w:rsidR="008E0972" w:rsidRPr="003D5E83">
              <w:rPr>
                <w:rFonts w:asciiTheme="majorBidi" w:hAnsiTheme="majorBidi" w:cstheme="majorBidi"/>
                <w:szCs w:val="20"/>
                <w:lang w:val="fr-FR"/>
              </w:rPr>
              <w:t>appariement des fonds des donateurs avec les activités prioritaires. Elle les aide également à faire preuve d</w:t>
            </w:r>
            <w:r w:rsidR="003D5E83" w:rsidRPr="003D5E83">
              <w:rPr>
                <w:rFonts w:asciiTheme="majorBidi" w:hAnsiTheme="majorBidi" w:cstheme="majorBidi"/>
                <w:szCs w:val="20"/>
                <w:lang w:val="fr-FR"/>
              </w:rPr>
              <w:t>’</w:t>
            </w:r>
            <w:r w:rsidR="008E0972" w:rsidRPr="003D5E83">
              <w:rPr>
                <w:rFonts w:asciiTheme="majorBidi" w:hAnsiTheme="majorBidi" w:cstheme="majorBidi"/>
                <w:szCs w:val="20"/>
                <w:lang w:val="fr-FR"/>
              </w:rPr>
              <w:t>efficacité dans la planification et le suivi des programmes, des projets et des autres activités financées par des contributions volontaires, et dans l</w:t>
            </w:r>
            <w:r w:rsidR="003D5E83" w:rsidRPr="003D5E83">
              <w:rPr>
                <w:rFonts w:asciiTheme="majorBidi" w:hAnsiTheme="majorBidi" w:cstheme="majorBidi"/>
                <w:szCs w:val="20"/>
                <w:lang w:val="fr-FR"/>
              </w:rPr>
              <w:t>’</w:t>
            </w:r>
            <w:r w:rsidR="008E0972" w:rsidRPr="003D5E83">
              <w:rPr>
                <w:rFonts w:asciiTheme="majorBidi" w:hAnsiTheme="majorBidi" w:cstheme="majorBidi"/>
                <w:szCs w:val="20"/>
                <w:lang w:val="fr-FR"/>
              </w:rPr>
              <w:t xml:space="preserve">établissement des rapports connexes. Elle supervise la mise à jour du </w:t>
            </w:r>
            <w:r w:rsidR="008E0972" w:rsidRPr="003D5E83">
              <w:rPr>
                <w:lang w:val="fr-FR"/>
              </w:rPr>
              <w:t>cadre</w:t>
            </w:r>
            <w:r w:rsidR="008E0972" w:rsidRPr="003D5E83">
              <w:rPr>
                <w:rFonts w:asciiTheme="majorBidi" w:hAnsiTheme="majorBidi" w:cstheme="majorBidi"/>
                <w:szCs w:val="20"/>
                <w:lang w:val="fr-FR"/>
              </w:rPr>
              <w:t xml:space="preserve"> de gestion axée sur les résultats du secrétariat, dirige l</w:t>
            </w:r>
            <w:r w:rsidR="003D5E83" w:rsidRPr="003D5E83">
              <w:rPr>
                <w:rFonts w:asciiTheme="majorBidi" w:hAnsiTheme="majorBidi" w:cstheme="majorBidi"/>
                <w:szCs w:val="20"/>
                <w:lang w:val="fr-FR"/>
              </w:rPr>
              <w:t>’</w:t>
            </w:r>
            <w:r w:rsidR="008E0972" w:rsidRPr="003D5E83">
              <w:rPr>
                <w:rFonts w:asciiTheme="majorBidi" w:hAnsiTheme="majorBidi" w:cstheme="majorBidi"/>
                <w:szCs w:val="20"/>
                <w:lang w:val="fr-FR"/>
              </w:rPr>
              <w:t xml:space="preserve">évaluation des coûts liés aux décisions de la Conférence des Parties et aux recommandations des organes subsidiaires, et fournit les informations essentielles </w:t>
            </w:r>
            <w:r w:rsidR="00146128" w:rsidRPr="003D5E83">
              <w:rPr>
                <w:rFonts w:asciiTheme="majorBidi" w:hAnsiTheme="majorBidi" w:cstheme="majorBidi"/>
                <w:szCs w:val="20"/>
                <w:lang w:val="fr-FR"/>
              </w:rPr>
              <w:t xml:space="preserve">à </w:t>
            </w:r>
            <w:r w:rsidR="008E0972"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008E0972" w:rsidRPr="003D5E83">
              <w:rPr>
                <w:rFonts w:asciiTheme="majorBidi" w:hAnsiTheme="majorBidi" w:cstheme="majorBidi"/>
                <w:szCs w:val="20"/>
                <w:lang w:val="fr-FR"/>
              </w:rPr>
              <w:t>élaboration des documents budgétaires destinés à la Conférence des Parties. Elle aide également l</w:t>
            </w:r>
            <w:r w:rsidR="00931E86" w:rsidRPr="003D5E83">
              <w:rPr>
                <w:rFonts w:asciiTheme="majorBidi" w:hAnsiTheme="majorBidi" w:cstheme="majorBidi"/>
                <w:szCs w:val="20"/>
                <w:lang w:val="fr-FR"/>
              </w:rPr>
              <w:t xml:space="preserve">e </w:t>
            </w:r>
            <w:r w:rsidR="008E0972" w:rsidRPr="003D5E83">
              <w:rPr>
                <w:rFonts w:asciiTheme="majorBidi" w:hAnsiTheme="majorBidi" w:cstheme="majorBidi"/>
                <w:szCs w:val="20"/>
                <w:lang w:val="fr-FR"/>
              </w:rPr>
              <w:t>personnel du secrétariat à utiliser les outils mis en place à l</w:t>
            </w:r>
            <w:r w:rsidR="003D5E83" w:rsidRPr="003D5E83">
              <w:rPr>
                <w:rFonts w:asciiTheme="majorBidi" w:hAnsiTheme="majorBidi" w:cstheme="majorBidi"/>
                <w:szCs w:val="20"/>
                <w:lang w:val="fr-FR"/>
              </w:rPr>
              <w:t>’</w:t>
            </w:r>
            <w:r w:rsidR="008E0972" w:rsidRPr="003D5E83">
              <w:rPr>
                <w:rFonts w:asciiTheme="majorBidi" w:hAnsiTheme="majorBidi" w:cstheme="majorBidi"/>
                <w:szCs w:val="20"/>
                <w:lang w:val="fr-FR"/>
              </w:rPr>
              <w:t xml:space="preserve">échelle du </w:t>
            </w:r>
            <w:r w:rsidR="00482DB0" w:rsidRPr="003D5E83">
              <w:rPr>
                <w:rFonts w:asciiTheme="majorBidi" w:hAnsiTheme="majorBidi" w:cstheme="majorBidi"/>
                <w:szCs w:val="20"/>
                <w:lang w:val="fr-FR"/>
              </w:rPr>
              <w:t>S</w:t>
            </w:r>
            <w:r w:rsidR="008E0972" w:rsidRPr="003D5E83">
              <w:rPr>
                <w:rFonts w:asciiTheme="majorBidi" w:hAnsiTheme="majorBidi" w:cstheme="majorBidi"/>
                <w:szCs w:val="20"/>
                <w:lang w:val="fr-FR"/>
              </w:rPr>
              <w:t>ecrétariat des Nations Unies ainsi que d</w:t>
            </w:r>
            <w:r w:rsidR="003D5E83" w:rsidRPr="003D5E83">
              <w:rPr>
                <w:rFonts w:asciiTheme="majorBidi" w:hAnsiTheme="majorBidi" w:cstheme="majorBidi"/>
                <w:szCs w:val="20"/>
                <w:lang w:val="fr-FR"/>
              </w:rPr>
              <w:t>’</w:t>
            </w:r>
            <w:r w:rsidR="008E0972" w:rsidRPr="003D5E83">
              <w:rPr>
                <w:rFonts w:asciiTheme="majorBidi" w:hAnsiTheme="majorBidi" w:cstheme="majorBidi"/>
                <w:szCs w:val="20"/>
                <w:lang w:val="fr-FR"/>
              </w:rPr>
              <w:t>autres outils</w:t>
            </w:r>
            <w:r w:rsidR="00931E86" w:rsidRPr="003D5E83">
              <w:rPr>
                <w:rFonts w:asciiTheme="majorBidi" w:hAnsiTheme="majorBidi" w:cstheme="majorBidi"/>
                <w:szCs w:val="20"/>
                <w:lang w:val="fr-FR"/>
              </w:rPr>
              <w:t xml:space="preserve"> pour la gestion des projets et des programmes</w:t>
            </w:r>
            <w:r w:rsidR="008E0972" w:rsidRPr="003D5E83">
              <w:rPr>
                <w:rFonts w:asciiTheme="majorBidi" w:hAnsiTheme="majorBidi" w:cstheme="majorBidi"/>
                <w:szCs w:val="20"/>
                <w:lang w:val="fr-FR"/>
              </w:rPr>
              <w:t>.</w:t>
            </w:r>
            <w:r w:rsidR="00931E86" w:rsidRPr="003D5E83">
              <w:rPr>
                <w:rFonts w:asciiTheme="majorBidi" w:hAnsiTheme="majorBidi" w:cstheme="majorBidi"/>
                <w:szCs w:val="20"/>
                <w:lang w:val="fr-FR"/>
              </w:rPr>
              <w:t xml:space="preserve"> </w:t>
            </w:r>
          </w:p>
        </w:tc>
      </w:tr>
      <w:tr w:rsidR="00114E47" w:rsidRPr="000A249C" w14:paraId="05197069" w14:textId="77777777" w:rsidTr="008B3D41">
        <w:tc>
          <w:tcPr>
            <w:tcW w:w="9355" w:type="dxa"/>
          </w:tcPr>
          <w:p w14:paraId="68C031F9" w14:textId="2FD092E6" w:rsidR="00114E47" w:rsidRPr="003D5E83" w:rsidRDefault="00114E47" w:rsidP="008B3D41">
            <w:pPr>
              <w:spacing w:before="60" w:after="60"/>
              <w:rPr>
                <w:rFonts w:asciiTheme="majorBidi" w:hAnsiTheme="majorBidi" w:cstheme="majorBidi"/>
                <w:b/>
                <w:bCs/>
                <w:sz w:val="20"/>
                <w:szCs w:val="20"/>
                <w:lang w:val="fr-FR"/>
              </w:rPr>
            </w:pPr>
            <w:r w:rsidRPr="003D5E83">
              <w:rPr>
                <w:rFonts w:asciiTheme="majorBidi" w:hAnsiTheme="majorBidi" w:cstheme="majorBidi"/>
                <w:b/>
                <w:bCs/>
                <w:sz w:val="20"/>
                <w:szCs w:val="20"/>
                <w:lang w:val="fr-FR"/>
              </w:rPr>
              <w:t xml:space="preserve">2. </w:t>
            </w:r>
            <w:r w:rsidR="004D01C1" w:rsidRPr="003D5E83">
              <w:rPr>
                <w:rFonts w:asciiTheme="majorBidi" w:hAnsiTheme="majorBidi" w:cstheme="majorBidi"/>
                <w:b/>
                <w:bCs/>
                <w:sz w:val="20"/>
                <w:szCs w:val="20"/>
                <w:lang w:val="fr-FR"/>
              </w:rPr>
              <w:t xml:space="preserve">Division Sciences, </w:t>
            </w:r>
            <w:r w:rsidR="00C33F69" w:rsidRPr="003D5E83">
              <w:rPr>
                <w:rFonts w:asciiTheme="majorBidi" w:hAnsiTheme="majorBidi" w:cstheme="majorBidi"/>
                <w:b/>
                <w:bCs/>
                <w:sz w:val="20"/>
                <w:szCs w:val="20"/>
                <w:lang w:val="fr-FR"/>
              </w:rPr>
              <w:t>S</w:t>
            </w:r>
            <w:r w:rsidR="004D01C1" w:rsidRPr="003D5E83">
              <w:rPr>
                <w:rFonts w:asciiTheme="majorBidi" w:hAnsiTheme="majorBidi" w:cstheme="majorBidi"/>
                <w:b/>
                <w:bCs/>
                <w:sz w:val="20"/>
                <w:szCs w:val="20"/>
                <w:lang w:val="fr-FR"/>
              </w:rPr>
              <w:t xml:space="preserve">uivi et </w:t>
            </w:r>
            <w:r w:rsidR="00C33F69" w:rsidRPr="003D5E83">
              <w:rPr>
                <w:rFonts w:asciiTheme="majorBidi" w:hAnsiTheme="majorBidi" w:cstheme="majorBidi"/>
                <w:b/>
                <w:bCs/>
                <w:sz w:val="20"/>
                <w:szCs w:val="20"/>
                <w:lang w:val="fr-FR"/>
              </w:rPr>
              <w:t>C</w:t>
            </w:r>
            <w:r w:rsidR="004D01C1" w:rsidRPr="003D5E83">
              <w:rPr>
                <w:rFonts w:asciiTheme="majorBidi" w:hAnsiTheme="majorBidi" w:cstheme="majorBidi"/>
                <w:b/>
                <w:bCs/>
                <w:sz w:val="20"/>
                <w:szCs w:val="20"/>
                <w:lang w:val="fr-FR"/>
              </w:rPr>
              <w:t>apacités</w:t>
            </w:r>
          </w:p>
          <w:p w14:paraId="21B203FF" w14:textId="30435682" w:rsidR="00114E47" w:rsidRPr="003D5E83" w:rsidRDefault="00F21459" w:rsidP="008B3D41">
            <w:pPr>
              <w:pStyle w:val="CBDTableNormal"/>
              <w:spacing w:before="60" w:after="60"/>
              <w:rPr>
                <w:lang w:val="fr-FR"/>
              </w:rPr>
            </w:pPr>
            <w:r w:rsidRPr="003D5E83">
              <w:rPr>
                <w:rFonts w:asciiTheme="majorBidi" w:eastAsia="Aptos" w:hAnsiTheme="majorBidi" w:cstheme="majorBidi"/>
                <w:szCs w:val="20"/>
                <w:lang w:val="fr-FR"/>
              </w:rPr>
              <w:t xml:space="preserve">La Division </w:t>
            </w:r>
            <w:r w:rsidR="00C33F69" w:rsidRPr="003D5E83">
              <w:rPr>
                <w:rFonts w:asciiTheme="majorBidi" w:eastAsia="Aptos" w:hAnsiTheme="majorBidi" w:cstheme="majorBidi"/>
                <w:szCs w:val="20"/>
                <w:lang w:val="fr-FR"/>
              </w:rPr>
              <w:t>S</w:t>
            </w:r>
            <w:r w:rsidRPr="003D5E83">
              <w:rPr>
                <w:rFonts w:asciiTheme="majorBidi" w:eastAsia="Aptos" w:hAnsiTheme="majorBidi" w:cstheme="majorBidi"/>
                <w:szCs w:val="20"/>
                <w:lang w:val="fr-FR"/>
              </w:rPr>
              <w:t xml:space="preserve">ciences, </w:t>
            </w:r>
            <w:r w:rsidR="00C33F69" w:rsidRPr="003D5E83">
              <w:rPr>
                <w:rFonts w:asciiTheme="majorBidi" w:eastAsia="Aptos" w:hAnsiTheme="majorBidi" w:cstheme="majorBidi"/>
                <w:szCs w:val="20"/>
                <w:lang w:val="fr-FR"/>
              </w:rPr>
              <w:t>S</w:t>
            </w:r>
            <w:r w:rsidRPr="003D5E83">
              <w:rPr>
                <w:rFonts w:asciiTheme="majorBidi" w:eastAsia="Aptos" w:hAnsiTheme="majorBidi" w:cstheme="majorBidi"/>
                <w:szCs w:val="20"/>
                <w:lang w:val="fr-FR"/>
              </w:rPr>
              <w:t xml:space="preserve">uivi et </w:t>
            </w:r>
            <w:r w:rsidR="00C33F69" w:rsidRPr="003D5E83">
              <w:rPr>
                <w:rFonts w:asciiTheme="majorBidi" w:eastAsia="Aptos" w:hAnsiTheme="majorBidi" w:cstheme="majorBidi"/>
                <w:szCs w:val="20"/>
                <w:lang w:val="fr-FR"/>
              </w:rPr>
              <w:t>C</w:t>
            </w:r>
            <w:r w:rsidRPr="003D5E83">
              <w:rPr>
                <w:rFonts w:asciiTheme="majorBidi" w:eastAsia="Aptos" w:hAnsiTheme="majorBidi" w:cstheme="majorBidi"/>
                <w:szCs w:val="20"/>
                <w:lang w:val="fr-FR"/>
              </w:rPr>
              <w:t xml:space="preserve">apacités apporte un appui technique, </w:t>
            </w:r>
            <w:r w:rsidRPr="003D5E83">
              <w:rPr>
                <w:lang w:val="fr-FR"/>
              </w:rPr>
              <w:t xml:space="preserve">scientifique </w:t>
            </w:r>
            <w:r w:rsidRPr="003D5E83">
              <w:rPr>
                <w:rFonts w:asciiTheme="majorBidi" w:eastAsia="Aptos" w:hAnsiTheme="majorBidi" w:cstheme="majorBidi"/>
                <w:szCs w:val="20"/>
                <w:lang w:val="fr-FR"/>
              </w:rPr>
              <w:t xml:space="preserve">et </w:t>
            </w:r>
            <w:r w:rsidR="00A6340D" w:rsidRPr="003D5E83">
              <w:rPr>
                <w:rFonts w:asciiTheme="majorBidi" w:eastAsia="Aptos" w:hAnsiTheme="majorBidi" w:cstheme="majorBidi"/>
                <w:szCs w:val="20"/>
                <w:lang w:val="fr-FR"/>
              </w:rPr>
              <w:t>à l</w:t>
            </w:r>
            <w:r w:rsidR="003D5E83" w:rsidRPr="003D5E83">
              <w:rPr>
                <w:rFonts w:asciiTheme="majorBidi" w:eastAsia="Aptos" w:hAnsiTheme="majorBidi" w:cstheme="majorBidi"/>
                <w:szCs w:val="20"/>
                <w:lang w:val="fr-FR"/>
              </w:rPr>
              <w:t>’</w:t>
            </w:r>
            <w:r w:rsidR="00A6340D" w:rsidRPr="003D5E83">
              <w:rPr>
                <w:rFonts w:asciiTheme="majorBidi" w:eastAsia="Aptos" w:hAnsiTheme="majorBidi" w:cstheme="majorBidi"/>
                <w:szCs w:val="20"/>
                <w:lang w:val="fr-FR"/>
              </w:rPr>
              <w:t xml:space="preserve">élaboration des </w:t>
            </w:r>
            <w:r w:rsidRPr="003D5E83">
              <w:rPr>
                <w:rFonts w:asciiTheme="majorBidi" w:eastAsia="Aptos" w:hAnsiTheme="majorBidi" w:cstheme="majorBidi"/>
                <w:szCs w:val="20"/>
                <w:lang w:val="fr-FR"/>
              </w:rPr>
              <w:t>politique</w:t>
            </w:r>
            <w:r w:rsidR="00A6340D" w:rsidRPr="003D5E83">
              <w:rPr>
                <w:rFonts w:asciiTheme="majorBidi" w:eastAsia="Aptos" w:hAnsiTheme="majorBidi" w:cstheme="majorBidi"/>
                <w:szCs w:val="20"/>
                <w:lang w:val="fr-FR"/>
              </w:rPr>
              <w:t>s</w:t>
            </w:r>
            <w:r w:rsidRPr="003D5E83">
              <w:rPr>
                <w:rFonts w:asciiTheme="majorBidi" w:eastAsia="Aptos" w:hAnsiTheme="majorBidi" w:cstheme="majorBidi"/>
                <w:szCs w:val="20"/>
                <w:lang w:val="fr-FR"/>
              </w:rPr>
              <w:t xml:space="preserve"> </w:t>
            </w:r>
            <w:r w:rsidR="00A6340D" w:rsidRPr="003D5E83">
              <w:rPr>
                <w:rFonts w:asciiTheme="majorBidi" w:eastAsia="Aptos" w:hAnsiTheme="majorBidi" w:cstheme="majorBidi"/>
                <w:szCs w:val="20"/>
                <w:lang w:val="fr-FR"/>
              </w:rPr>
              <w:t xml:space="preserve">lors des </w:t>
            </w:r>
            <w:r w:rsidRPr="003D5E83">
              <w:rPr>
                <w:rFonts w:asciiTheme="majorBidi" w:eastAsia="Aptos" w:hAnsiTheme="majorBidi" w:cstheme="majorBidi"/>
                <w:szCs w:val="20"/>
                <w:lang w:val="fr-FR"/>
              </w:rPr>
              <w:t>réunions de la Conférence des Parties et des organes subsidiaires, conformément aux articles</w:t>
            </w:r>
            <w:r w:rsidR="00A6340D" w:rsidRPr="003D5E83">
              <w:rPr>
                <w:rFonts w:asciiTheme="majorBidi" w:eastAsia="Aptos" w:hAnsiTheme="majorBidi" w:cstheme="majorBidi"/>
                <w:szCs w:val="20"/>
                <w:lang w:val="fr-FR"/>
              </w:rPr>
              <w:t> </w:t>
            </w:r>
            <w:r w:rsidRPr="003D5E83">
              <w:rPr>
                <w:rFonts w:asciiTheme="majorBidi" w:eastAsia="Aptos" w:hAnsiTheme="majorBidi" w:cstheme="majorBidi"/>
                <w:szCs w:val="20"/>
                <w:lang w:val="fr-FR"/>
              </w:rPr>
              <w:t>6, 7, 8, 9, 10, 12, 16, 17 et 18 de la Convention. Elle soutient la mise en œuvre de la Convention et du Cadre fondée sur des données factuelles</w:t>
            </w:r>
            <w:r w:rsidR="00A6340D" w:rsidRPr="003D5E83">
              <w:rPr>
                <w:rFonts w:asciiTheme="majorBidi" w:eastAsia="Aptos" w:hAnsiTheme="majorBidi" w:cstheme="majorBidi"/>
                <w:szCs w:val="20"/>
                <w:lang w:val="fr-FR"/>
              </w:rPr>
              <w:t> </w:t>
            </w:r>
            <w:r w:rsidRPr="003D5E83">
              <w:rPr>
                <w:rFonts w:asciiTheme="majorBidi" w:eastAsia="Aptos" w:hAnsiTheme="majorBidi" w:cstheme="majorBidi"/>
                <w:szCs w:val="20"/>
                <w:lang w:val="fr-FR"/>
              </w:rPr>
              <w:t>; facilite la planification et le suivi</w:t>
            </w:r>
            <w:r w:rsidR="00A6340D" w:rsidRPr="003D5E83">
              <w:rPr>
                <w:rFonts w:asciiTheme="majorBidi" w:eastAsia="Aptos" w:hAnsiTheme="majorBidi" w:cstheme="majorBidi"/>
                <w:szCs w:val="20"/>
                <w:lang w:val="fr-FR"/>
              </w:rPr>
              <w:t> </w:t>
            </w:r>
            <w:r w:rsidRPr="003D5E83">
              <w:rPr>
                <w:rFonts w:asciiTheme="majorBidi" w:eastAsia="Aptos" w:hAnsiTheme="majorBidi" w:cstheme="majorBidi"/>
                <w:szCs w:val="20"/>
                <w:lang w:val="fr-FR"/>
              </w:rPr>
              <w:t xml:space="preserve">; et </w:t>
            </w:r>
            <w:r w:rsidR="00A6340D" w:rsidRPr="003D5E83">
              <w:rPr>
                <w:rFonts w:asciiTheme="majorBidi" w:eastAsia="Aptos" w:hAnsiTheme="majorBidi" w:cstheme="majorBidi"/>
                <w:szCs w:val="20"/>
                <w:lang w:val="fr-FR"/>
              </w:rPr>
              <w:t xml:space="preserve">appuie </w:t>
            </w:r>
            <w:r w:rsidRPr="003D5E83">
              <w:rPr>
                <w:rFonts w:asciiTheme="majorBidi" w:eastAsia="Aptos" w:hAnsiTheme="majorBidi" w:cstheme="majorBidi"/>
                <w:szCs w:val="20"/>
                <w:lang w:val="fr-FR"/>
              </w:rPr>
              <w:t>le renforcement et le développement des capacités ainsi que la coopération technique et scientifique.</w:t>
            </w:r>
          </w:p>
        </w:tc>
      </w:tr>
      <w:tr w:rsidR="00114E47" w:rsidRPr="000A249C" w14:paraId="5A219B90" w14:textId="77777777" w:rsidTr="008B3D41">
        <w:trPr>
          <w:trHeight w:val="1898"/>
        </w:trPr>
        <w:tc>
          <w:tcPr>
            <w:tcW w:w="9355" w:type="dxa"/>
            <w:shd w:val="clear" w:color="auto" w:fill="FFFFFF" w:themeFill="background1"/>
          </w:tcPr>
          <w:p w14:paraId="3BFA28E7" w14:textId="55216864" w:rsidR="00114E47" w:rsidRPr="003D5E83" w:rsidRDefault="00114E47" w:rsidP="008B3D41">
            <w:pPr>
              <w:spacing w:before="60" w:after="60"/>
              <w:ind w:left="335"/>
              <w:rPr>
                <w:rFonts w:asciiTheme="majorBidi" w:eastAsia="DengXian" w:hAnsiTheme="majorBidi" w:cstheme="majorBidi"/>
                <w:b/>
                <w:bCs/>
                <w:i/>
                <w:iCs/>
                <w:sz w:val="20"/>
                <w:szCs w:val="20"/>
                <w:lang w:val="fr-FR"/>
              </w:rPr>
            </w:pPr>
            <w:r w:rsidRPr="003D5E83">
              <w:rPr>
                <w:rFonts w:asciiTheme="majorBidi" w:eastAsia="DengXian" w:hAnsiTheme="majorBidi" w:cstheme="majorBidi"/>
                <w:b/>
                <w:bCs/>
                <w:i/>
                <w:iCs/>
                <w:sz w:val="20"/>
                <w:szCs w:val="20"/>
                <w:lang w:val="fr-FR"/>
              </w:rPr>
              <w:lastRenderedPageBreak/>
              <w:t xml:space="preserve">2.1 </w:t>
            </w:r>
            <w:r w:rsidR="00A276A5" w:rsidRPr="003D5E83">
              <w:rPr>
                <w:rFonts w:asciiTheme="majorBidi" w:eastAsia="DengXian" w:hAnsiTheme="majorBidi" w:cstheme="majorBidi"/>
                <w:b/>
                <w:bCs/>
                <w:i/>
                <w:iCs/>
                <w:sz w:val="20"/>
                <w:szCs w:val="20"/>
                <w:lang w:val="fr-FR"/>
              </w:rPr>
              <w:t xml:space="preserve">Unité </w:t>
            </w:r>
            <w:r w:rsidR="00397588" w:rsidRPr="003D5E83">
              <w:rPr>
                <w:rFonts w:asciiTheme="majorBidi" w:eastAsia="DengXian" w:hAnsiTheme="majorBidi" w:cstheme="majorBidi"/>
                <w:b/>
                <w:bCs/>
                <w:i/>
                <w:iCs/>
                <w:sz w:val="20"/>
                <w:szCs w:val="20"/>
                <w:lang w:val="fr-FR"/>
              </w:rPr>
              <w:t>S</w:t>
            </w:r>
            <w:r w:rsidR="00A276A5" w:rsidRPr="003D5E83">
              <w:rPr>
                <w:rFonts w:asciiTheme="majorBidi" w:eastAsia="DengXian" w:hAnsiTheme="majorBidi" w:cstheme="majorBidi"/>
                <w:b/>
                <w:bCs/>
                <w:i/>
                <w:iCs/>
                <w:sz w:val="20"/>
                <w:szCs w:val="20"/>
                <w:lang w:val="fr-FR"/>
              </w:rPr>
              <w:t xml:space="preserve">cience des </w:t>
            </w:r>
            <w:r w:rsidR="00397588" w:rsidRPr="003D5E83">
              <w:rPr>
                <w:rFonts w:asciiTheme="majorBidi" w:eastAsia="DengXian" w:hAnsiTheme="majorBidi" w:cstheme="majorBidi"/>
                <w:b/>
                <w:bCs/>
                <w:i/>
                <w:iCs/>
                <w:sz w:val="20"/>
                <w:szCs w:val="20"/>
                <w:lang w:val="fr-FR"/>
              </w:rPr>
              <w:t>écosystèmes et P</w:t>
            </w:r>
            <w:r w:rsidR="00A276A5" w:rsidRPr="003D5E83">
              <w:rPr>
                <w:rFonts w:asciiTheme="majorBidi" w:eastAsia="DengXian" w:hAnsiTheme="majorBidi" w:cstheme="majorBidi"/>
                <w:b/>
                <w:bCs/>
                <w:i/>
                <w:iCs/>
                <w:sz w:val="20"/>
                <w:szCs w:val="20"/>
                <w:lang w:val="fr-FR"/>
              </w:rPr>
              <w:t xml:space="preserve">olitiques </w:t>
            </w:r>
            <w:r w:rsidR="00397588" w:rsidRPr="003D5E83">
              <w:rPr>
                <w:rFonts w:asciiTheme="majorBidi" w:eastAsia="DengXian" w:hAnsiTheme="majorBidi" w:cstheme="majorBidi"/>
                <w:b/>
                <w:bCs/>
                <w:i/>
                <w:iCs/>
                <w:sz w:val="20"/>
                <w:szCs w:val="20"/>
                <w:lang w:val="fr-FR"/>
              </w:rPr>
              <w:t xml:space="preserve">connexes </w:t>
            </w:r>
          </w:p>
          <w:p w14:paraId="120AE4D5" w14:textId="07409642" w:rsidR="00114E47" w:rsidRPr="003D5E83" w:rsidRDefault="00093A0F" w:rsidP="008B3D41">
            <w:pPr>
              <w:pStyle w:val="CBDTableNormal"/>
              <w:spacing w:before="60" w:after="60"/>
              <w:rPr>
                <w:rFonts w:asciiTheme="majorBidi" w:hAnsiTheme="majorBidi" w:cstheme="majorBidi"/>
                <w:szCs w:val="20"/>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4D49B3" w:rsidRPr="003D5E83">
              <w:rPr>
                <w:rFonts w:asciiTheme="majorBidi" w:eastAsia="DengXian" w:hAnsiTheme="majorBidi" w:cstheme="majorBidi"/>
                <w:szCs w:val="20"/>
                <w:lang w:val="fr-FR"/>
              </w:rPr>
              <w:t xml:space="preserve"> Science des écosystèmes et Politiques connexes</w:t>
            </w:r>
            <w:r w:rsidR="004D49B3" w:rsidRPr="003D5E83">
              <w:rPr>
                <w:rFonts w:asciiTheme="majorBidi" w:eastAsia="DengXian" w:hAnsiTheme="majorBidi" w:cstheme="majorBidi"/>
                <w:b/>
                <w:bCs/>
                <w:i/>
                <w:iCs/>
                <w:szCs w:val="20"/>
                <w:lang w:val="fr-FR"/>
              </w:rPr>
              <w:t xml:space="preserve"> </w:t>
            </w:r>
            <w:r w:rsidR="00557EF4" w:rsidRPr="003D5E83">
              <w:rPr>
                <w:rFonts w:asciiTheme="majorBidi" w:hAnsiTheme="majorBidi" w:cstheme="majorBidi"/>
                <w:szCs w:val="20"/>
                <w:lang w:val="fr-FR"/>
              </w:rPr>
              <w:t xml:space="preserve">réalise des analyses scientifiques, techniques et </w:t>
            </w:r>
            <w:r w:rsidR="003937B8" w:rsidRPr="003D5E83">
              <w:rPr>
                <w:rFonts w:asciiTheme="majorBidi" w:hAnsiTheme="majorBidi" w:cstheme="majorBidi"/>
                <w:szCs w:val="20"/>
                <w:lang w:val="fr-FR"/>
              </w:rPr>
              <w:t>des politiques</w:t>
            </w:r>
            <w:r w:rsidR="00557EF4" w:rsidRPr="003D5E83">
              <w:rPr>
                <w:rFonts w:asciiTheme="majorBidi" w:hAnsiTheme="majorBidi" w:cstheme="majorBidi"/>
                <w:szCs w:val="20"/>
                <w:lang w:val="fr-FR"/>
              </w:rPr>
              <w:t>, et facilite l</w:t>
            </w:r>
            <w:r w:rsidR="003D5E83" w:rsidRPr="003D5E83">
              <w:rPr>
                <w:rFonts w:asciiTheme="majorBidi" w:hAnsiTheme="majorBidi" w:cstheme="majorBidi"/>
                <w:szCs w:val="20"/>
                <w:lang w:val="fr-FR"/>
              </w:rPr>
              <w:t>’</w:t>
            </w:r>
            <w:r w:rsidR="00557EF4" w:rsidRPr="003D5E83">
              <w:rPr>
                <w:rFonts w:asciiTheme="majorBidi" w:hAnsiTheme="majorBidi" w:cstheme="majorBidi"/>
                <w:szCs w:val="20"/>
                <w:lang w:val="fr-FR"/>
              </w:rPr>
              <w:t>élaboration et la mise en œuvre d</w:t>
            </w:r>
            <w:r w:rsidR="003D5E83" w:rsidRPr="003D5E83">
              <w:rPr>
                <w:rFonts w:asciiTheme="majorBidi" w:hAnsiTheme="majorBidi" w:cstheme="majorBidi"/>
                <w:szCs w:val="20"/>
                <w:lang w:val="fr-FR"/>
              </w:rPr>
              <w:t>’</w:t>
            </w:r>
            <w:r w:rsidR="00557EF4" w:rsidRPr="003D5E83">
              <w:rPr>
                <w:rFonts w:asciiTheme="majorBidi" w:hAnsiTheme="majorBidi" w:cstheme="majorBidi"/>
                <w:szCs w:val="20"/>
                <w:lang w:val="fr-FR"/>
              </w:rPr>
              <w:t>outils et d</w:t>
            </w:r>
            <w:r w:rsidR="003D5E83" w:rsidRPr="003D5E83">
              <w:rPr>
                <w:rFonts w:asciiTheme="majorBidi" w:hAnsiTheme="majorBidi" w:cstheme="majorBidi"/>
                <w:szCs w:val="20"/>
                <w:lang w:val="fr-FR"/>
              </w:rPr>
              <w:t>’</w:t>
            </w:r>
            <w:r w:rsidR="00557EF4" w:rsidRPr="003D5E83">
              <w:rPr>
                <w:rFonts w:asciiTheme="majorBidi" w:hAnsiTheme="majorBidi" w:cstheme="majorBidi"/>
                <w:szCs w:val="20"/>
                <w:lang w:val="fr-FR"/>
              </w:rPr>
              <w:t xml:space="preserve">approches pertinents concernant les écosystèmes, les biomes et les espèces, conformément aux </w:t>
            </w:r>
            <w:r w:rsidR="00BC0842" w:rsidRPr="003D5E83">
              <w:rPr>
                <w:rFonts w:asciiTheme="majorBidi" w:hAnsiTheme="majorBidi" w:cstheme="majorBidi"/>
                <w:szCs w:val="20"/>
                <w:lang w:val="fr-FR"/>
              </w:rPr>
              <w:t xml:space="preserve">articles 8 </w:t>
            </w:r>
            <w:r w:rsidR="00557EF4" w:rsidRPr="003D5E83">
              <w:rPr>
                <w:rFonts w:asciiTheme="majorBidi" w:hAnsiTheme="majorBidi" w:cstheme="majorBidi"/>
                <w:szCs w:val="20"/>
                <w:lang w:val="fr-FR"/>
              </w:rPr>
              <w:t>a)</w:t>
            </w:r>
            <w:r w:rsidR="004D49B3" w:rsidRPr="003D5E83">
              <w:rPr>
                <w:rFonts w:asciiTheme="majorBidi" w:hAnsiTheme="majorBidi" w:cstheme="majorBidi"/>
                <w:szCs w:val="20"/>
                <w:lang w:val="fr-FR"/>
              </w:rPr>
              <w:t xml:space="preserve"> à </w:t>
            </w:r>
            <w:r w:rsidR="00557EF4" w:rsidRPr="003D5E83">
              <w:rPr>
                <w:rFonts w:asciiTheme="majorBidi" w:hAnsiTheme="majorBidi" w:cstheme="majorBidi"/>
                <w:szCs w:val="20"/>
                <w:lang w:val="fr-FR"/>
              </w:rPr>
              <w:t xml:space="preserve">f), </w:t>
            </w:r>
            <w:r w:rsidR="00BC0842" w:rsidRPr="003D5E83">
              <w:rPr>
                <w:rFonts w:asciiTheme="majorBidi" w:hAnsiTheme="majorBidi" w:cstheme="majorBidi"/>
                <w:szCs w:val="20"/>
                <w:lang w:val="fr-FR"/>
              </w:rPr>
              <w:t xml:space="preserve">8 </w:t>
            </w:r>
            <w:r w:rsidR="00557EF4" w:rsidRPr="003D5E83">
              <w:rPr>
                <w:rFonts w:asciiTheme="majorBidi" w:hAnsiTheme="majorBidi" w:cstheme="majorBidi"/>
                <w:szCs w:val="20"/>
                <w:lang w:val="fr-FR"/>
              </w:rPr>
              <w:t>i)</w:t>
            </w:r>
            <w:r w:rsidR="00BC0842" w:rsidRPr="003D5E83">
              <w:rPr>
                <w:rFonts w:asciiTheme="majorBidi" w:hAnsiTheme="majorBidi" w:cstheme="majorBidi"/>
                <w:szCs w:val="20"/>
                <w:lang w:val="fr-FR"/>
              </w:rPr>
              <w:t>, 8</w:t>
            </w:r>
            <w:r w:rsidR="00557EF4" w:rsidRPr="003D5E83">
              <w:rPr>
                <w:rFonts w:asciiTheme="majorBidi" w:hAnsiTheme="majorBidi" w:cstheme="majorBidi"/>
                <w:szCs w:val="20"/>
                <w:lang w:val="fr-FR"/>
              </w:rPr>
              <w:t xml:space="preserve"> k), 9, 10</w:t>
            </w:r>
            <w:r w:rsidR="004D49B3" w:rsidRPr="003D5E83">
              <w:rPr>
                <w:rFonts w:asciiTheme="majorBidi" w:hAnsiTheme="majorBidi" w:cstheme="majorBidi"/>
                <w:szCs w:val="20"/>
                <w:lang w:val="fr-FR"/>
              </w:rPr>
              <w:t> </w:t>
            </w:r>
            <w:r w:rsidR="00557EF4" w:rsidRPr="003D5E83">
              <w:rPr>
                <w:rFonts w:asciiTheme="majorBidi" w:hAnsiTheme="majorBidi" w:cstheme="majorBidi"/>
                <w:szCs w:val="20"/>
                <w:lang w:val="fr-FR"/>
              </w:rPr>
              <w:t>a) et 10</w:t>
            </w:r>
            <w:r w:rsidR="004D49B3" w:rsidRPr="003D5E83">
              <w:rPr>
                <w:rFonts w:asciiTheme="majorBidi" w:hAnsiTheme="majorBidi" w:cstheme="majorBidi"/>
                <w:szCs w:val="20"/>
                <w:lang w:val="fr-FR"/>
              </w:rPr>
              <w:t> </w:t>
            </w:r>
            <w:r w:rsidR="00557EF4" w:rsidRPr="003D5E83">
              <w:rPr>
                <w:rFonts w:asciiTheme="majorBidi" w:hAnsiTheme="majorBidi" w:cstheme="majorBidi"/>
                <w:szCs w:val="20"/>
                <w:lang w:val="fr-FR"/>
              </w:rPr>
              <w:t xml:space="preserve">b) de la Convention. </w:t>
            </w: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557EF4" w:rsidRPr="003D5E83">
              <w:rPr>
                <w:rFonts w:asciiTheme="majorBidi" w:hAnsiTheme="majorBidi" w:cstheme="majorBidi"/>
                <w:szCs w:val="20"/>
                <w:lang w:val="fr-FR"/>
              </w:rPr>
              <w:t xml:space="preserve"> </w:t>
            </w:r>
            <w:r w:rsidR="004D49B3" w:rsidRPr="003D5E83">
              <w:rPr>
                <w:rFonts w:asciiTheme="majorBidi" w:hAnsiTheme="majorBidi" w:cstheme="majorBidi"/>
                <w:szCs w:val="20"/>
                <w:lang w:val="fr-FR"/>
              </w:rPr>
              <w:t>s</w:t>
            </w:r>
            <w:r w:rsidR="003D5E83" w:rsidRPr="003D5E83">
              <w:rPr>
                <w:rFonts w:asciiTheme="majorBidi" w:hAnsiTheme="majorBidi" w:cstheme="majorBidi"/>
                <w:szCs w:val="20"/>
                <w:lang w:val="fr-FR"/>
              </w:rPr>
              <w:t>’</w:t>
            </w:r>
            <w:r w:rsidR="004D49B3" w:rsidRPr="003D5E83">
              <w:rPr>
                <w:rFonts w:asciiTheme="majorBidi" w:hAnsiTheme="majorBidi" w:cstheme="majorBidi"/>
                <w:szCs w:val="20"/>
                <w:lang w:val="fr-FR"/>
              </w:rPr>
              <w:t xml:space="preserve">emploie </w:t>
            </w:r>
            <w:r w:rsidR="00557EF4" w:rsidRPr="003D5E83">
              <w:rPr>
                <w:rFonts w:asciiTheme="majorBidi" w:hAnsiTheme="majorBidi" w:cstheme="majorBidi"/>
                <w:szCs w:val="20"/>
                <w:lang w:val="fr-FR"/>
              </w:rPr>
              <w:t xml:space="preserve">principalement à améliorer la </w:t>
            </w:r>
            <w:r w:rsidR="004D49B3" w:rsidRPr="003D5E83">
              <w:rPr>
                <w:rFonts w:asciiTheme="majorBidi" w:hAnsiTheme="majorBidi" w:cstheme="majorBidi"/>
                <w:szCs w:val="20"/>
                <w:lang w:val="fr-FR"/>
              </w:rPr>
              <w:t xml:space="preserve">connaissance </w:t>
            </w:r>
            <w:r w:rsidR="00557EF4" w:rsidRPr="003D5E83">
              <w:rPr>
                <w:rFonts w:asciiTheme="majorBidi" w:hAnsiTheme="majorBidi" w:cstheme="majorBidi"/>
                <w:szCs w:val="20"/>
                <w:lang w:val="fr-FR"/>
              </w:rPr>
              <w:t>de l</w:t>
            </w:r>
            <w:r w:rsidR="003D5E83" w:rsidRPr="003D5E83">
              <w:rPr>
                <w:rFonts w:asciiTheme="majorBidi" w:hAnsiTheme="majorBidi" w:cstheme="majorBidi"/>
                <w:szCs w:val="20"/>
                <w:lang w:val="fr-FR"/>
              </w:rPr>
              <w:t>’</w:t>
            </w:r>
            <w:r w:rsidR="00557EF4" w:rsidRPr="003D5E83">
              <w:rPr>
                <w:rFonts w:asciiTheme="majorBidi" w:hAnsiTheme="majorBidi" w:cstheme="majorBidi"/>
                <w:szCs w:val="20"/>
                <w:lang w:val="fr-FR"/>
              </w:rPr>
              <w:t xml:space="preserve">état des différents écosystèmes, </w:t>
            </w:r>
            <w:r w:rsidR="00557EF4" w:rsidRPr="003D5E83">
              <w:rPr>
                <w:lang w:val="fr-FR"/>
              </w:rPr>
              <w:t xml:space="preserve">biomes </w:t>
            </w:r>
            <w:r w:rsidR="00557EF4" w:rsidRPr="003D5E83">
              <w:rPr>
                <w:rFonts w:asciiTheme="majorBidi" w:hAnsiTheme="majorBidi" w:cstheme="majorBidi"/>
                <w:szCs w:val="20"/>
                <w:lang w:val="fr-FR"/>
              </w:rPr>
              <w:t xml:space="preserve">et espèces, ainsi que des pressions </w:t>
            </w:r>
            <w:r w:rsidR="004D49B3" w:rsidRPr="003D5E83">
              <w:rPr>
                <w:rFonts w:asciiTheme="majorBidi" w:hAnsiTheme="majorBidi" w:cstheme="majorBidi"/>
                <w:szCs w:val="20"/>
                <w:lang w:val="fr-FR"/>
              </w:rPr>
              <w:t>auxquels ils sont soumis</w:t>
            </w:r>
            <w:r w:rsidR="00557EF4" w:rsidRPr="003D5E83">
              <w:rPr>
                <w:rFonts w:asciiTheme="majorBidi" w:hAnsiTheme="majorBidi" w:cstheme="majorBidi"/>
                <w:szCs w:val="20"/>
                <w:lang w:val="fr-FR"/>
              </w:rPr>
              <w:t xml:space="preserve">, et à </w:t>
            </w:r>
            <w:r w:rsidR="004D49B3" w:rsidRPr="003D5E83">
              <w:rPr>
                <w:rFonts w:asciiTheme="majorBidi" w:hAnsiTheme="majorBidi" w:cstheme="majorBidi"/>
                <w:szCs w:val="20"/>
                <w:lang w:val="fr-FR"/>
              </w:rPr>
              <w:t xml:space="preserve">déterminer </w:t>
            </w:r>
            <w:r w:rsidR="00557EF4" w:rsidRPr="003D5E83">
              <w:rPr>
                <w:rFonts w:asciiTheme="majorBidi" w:hAnsiTheme="majorBidi" w:cstheme="majorBidi"/>
                <w:szCs w:val="20"/>
                <w:lang w:val="fr-FR"/>
              </w:rPr>
              <w:t>les moyens de conserver et d</w:t>
            </w:r>
            <w:r w:rsidR="003D5E83" w:rsidRPr="003D5E83">
              <w:rPr>
                <w:rFonts w:asciiTheme="majorBidi" w:hAnsiTheme="majorBidi" w:cstheme="majorBidi"/>
                <w:szCs w:val="20"/>
                <w:lang w:val="fr-FR"/>
              </w:rPr>
              <w:t>’</w:t>
            </w:r>
            <w:r w:rsidR="00557EF4" w:rsidRPr="003D5E83">
              <w:rPr>
                <w:rFonts w:asciiTheme="majorBidi" w:hAnsiTheme="majorBidi" w:cstheme="majorBidi"/>
                <w:szCs w:val="20"/>
                <w:lang w:val="fr-FR"/>
              </w:rPr>
              <w:t xml:space="preserve">utiliser de manière durable la biodiversité afin </w:t>
            </w:r>
            <w:r w:rsidR="004D49B3" w:rsidRPr="003D5E83">
              <w:rPr>
                <w:rFonts w:asciiTheme="majorBidi" w:hAnsiTheme="majorBidi" w:cstheme="majorBidi"/>
                <w:szCs w:val="20"/>
                <w:lang w:val="fr-FR"/>
              </w:rPr>
              <w:t>d</w:t>
            </w:r>
            <w:r w:rsidR="003D5E83" w:rsidRPr="003D5E83">
              <w:rPr>
                <w:rFonts w:asciiTheme="majorBidi" w:hAnsiTheme="majorBidi" w:cstheme="majorBidi"/>
                <w:szCs w:val="20"/>
                <w:lang w:val="fr-FR"/>
              </w:rPr>
              <w:t>’</w:t>
            </w:r>
            <w:r w:rsidR="004D49B3" w:rsidRPr="003D5E83">
              <w:rPr>
                <w:rFonts w:asciiTheme="majorBidi" w:hAnsiTheme="majorBidi" w:cstheme="majorBidi"/>
                <w:szCs w:val="20"/>
                <w:lang w:val="fr-FR"/>
              </w:rPr>
              <w:t xml:space="preserve">appuyer </w:t>
            </w:r>
            <w:r w:rsidR="00557EF4" w:rsidRPr="003D5E83">
              <w:rPr>
                <w:rFonts w:asciiTheme="majorBidi" w:hAnsiTheme="majorBidi" w:cstheme="majorBidi"/>
                <w:szCs w:val="20"/>
                <w:lang w:val="fr-FR"/>
              </w:rPr>
              <w:t>la mise en œuvre de la Convention et du Cadre.</w:t>
            </w:r>
            <w:r w:rsidR="004D49B3" w:rsidRPr="003D5E83">
              <w:rPr>
                <w:rFonts w:asciiTheme="majorBidi" w:hAnsiTheme="majorBidi" w:cstheme="majorBidi"/>
                <w:szCs w:val="20"/>
                <w:lang w:val="fr-FR"/>
              </w:rPr>
              <w:t xml:space="preserve"> </w:t>
            </w:r>
          </w:p>
        </w:tc>
      </w:tr>
      <w:tr w:rsidR="00114E47" w:rsidRPr="000A249C" w14:paraId="4AB67BDC" w14:textId="77777777" w:rsidTr="008B3D41">
        <w:tc>
          <w:tcPr>
            <w:tcW w:w="9355" w:type="dxa"/>
            <w:shd w:val="clear" w:color="auto" w:fill="FFFFFF" w:themeFill="background1"/>
          </w:tcPr>
          <w:p w14:paraId="5659C3F8" w14:textId="3807F4F4" w:rsidR="00114E47" w:rsidRPr="003D5E83" w:rsidRDefault="00114E47" w:rsidP="008B3D41">
            <w:pPr>
              <w:keepNext/>
              <w:autoSpaceDE w:val="0"/>
              <w:autoSpaceDN w:val="0"/>
              <w:adjustRightInd w:val="0"/>
              <w:spacing w:before="60" w:after="60"/>
              <w:ind w:left="335"/>
              <w:jc w:val="left"/>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2.2 </w:t>
            </w:r>
            <w:r w:rsidR="00413A4B" w:rsidRPr="003D5E83">
              <w:rPr>
                <w:rFonts w:asciiTheme="majorBidi" w:hAnsiTheme="majorBidi" w:cstheme="majorBidi"/>
                <w:b/>
                <w:bCs/>
                <w:i/>
                <w:iCs/>
                <w:sz w:val="20"/>
                <w:szCs w:val="20"/>
                <w:lang w:val="fr-FR"/>
              </w:rPr>
              <w:t xml:space="preserve">Unité </w:t>
            </w:r>
            <w:r w:rsidR="00BC0842" w:rsidRPr="003D5E83">
              <w:rPr>
                <w:rFonts w:asciiTheme="majorBidi" w:hAnsiTheme="majorBidi" w:cstheme="majorBidi"/>
                <w:b/>
                <w:bCs/>
                <w:i/>
                <w:iCs/>
                <w:sz w:val="20"/>
                <w:szCs w:val="20"/>
                <w:lang w:val="fr-FR"/>
              </w:rPr>
              <w:t xml:space="preserve">Causes </w:t>
            </w:r>
            <w:r w:rsidR="00413A4B" w:rsidRPr="003D5E83">
              <w:rPr>
                <w:rFonts w:asciiTheme="majorBidi" w:hAnsiTheme="majorBidi" w:cstheme="majorBidi"/>
                <w:b/>
                <w:bCs/>
                <w:i/>
                <w:iCs/>
                <w:sz w:val="20"/>
                <w:szCs w:val="20"/>
                <w:lang w:val="fr-FR"/>
              </w:rPr>
              <w:t xml:space="preserve">et </w:t>
            </w:r>
            <w:r w:rsidR="00BC0842" w:rsidRPr="003D5E83">
              <w:rPr>
                <w:rFonts w:asciiTheme="majorBidi" w:hAnsiTheme="majorBidi" w:cstheme="majorBidi"/>
                <w:b/>
                <w:bCs/>
                <w:i/>
                <w:iCs/>
                <w:sz w:val="20"/>
                <w:szCs w:val="20"/>
                <w:lang w:val="fr-FR"/>
              </w:rPr>
              <w:t>A</w:t>
            </w:r>
            <w:r w:rsidR="00413A4B" w:rsidRPr="003D5E83">
              <w:rPr>
                <w:rFonts w:asciiTheme="majorBidi" w:hAnsiTheme="majorBidi" w:cstheme="majorBidi"/>
                <w:b/>
                <w:bCs/>
                <w:i/>
                <w:iCs/>
                <w:sz w:val="20"/>
                <w:szCs w:val="20"/>
                <w:lang w:val="fr-FR"/>
              </w:rPr>
              <w:t>ctivités intersectorielles</w:t>
            </w:r>
          </w:p>
          <w:p w14:paraId="7AC84BC1" w14:textId="6B491646" w:rsidR="00114E47" w:rsidRPr="003D5E83" w:rsidRDefault="00093A0F" w:rsidP="008B3D41">
            <w:pPr>
              <w:pStyle w:val="CBDTableNormal"/>
              <w:spacing w:before="60" w:after="60"/>
              <w:rPr>
                <w:rFonts w:asciiTheme="majorBidi" w:hAnsiTheme="majorBidi" w:cstheme="majorBidi"/>
                <w:szCs w:val="20"/>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D50ACA" w:rsidRPr="003D5E83">
              <w:rPr>
                <w:rFonts w:asciiTheme="majorBidi" w:hAnsiTheme="majorBidi" w:cstheme="majorBidi"/>
                <w:szCs w:val="20"/>
                <w:lang w:val="fr-FR"/>
              </w:rPr>
              <w:t xml:space="preserve"> </w:t>
            </w:r>
            <w:r w:rsidR="00BC0842" w:rsidRPr="003D5E83">
              <w:rPr>
                <w:rFonts w:asciiTheme="majorBidi" w:hAnsiTheme="majorBidi" w:cstheme="majorBidi"/>
                <w:szCs w:val="20"/>
                <w:lang w:val="fr-FR"/>
              </w:rPr>
              <w:t xml:space="preserve">Causes </w:t>
            </w:r>
            <w:r w:rsidR="00D50ACA" w:rsidRPr="003D5E83">
              <w:rPr>
                <w:rFonts w:asciiTheme="majorBidi" w:hAnsiTheme="majorBidi" w:cstheme="majorBidi"/>
                <w:szCs w:val="20"/>
                <w:lang w:val="fr-FR"/>
              </w:rPr>
              <w:t xml:space="preserve">et </w:t>
            </w:r>
            <w:r w:rsidR="00BC0842" w:rsidRPr="003D5E83">
              <w:rPr>
                <w:rFonts w:asciiTheme="majorBidi" w:hAnsiTheme="majorBidi" w:cstheme="majorBidi"/>
                <w:szCs w:val="20"/>
                <w:lang w:val="fr-FR"/>
              </w:rPr>
              <w:t>A</w:t>
            </w:r>
            <w:r w:rsidR="00D50ACA" w:rsidRPr="003D5E83">
              <w:rPr>
                <w:rFonts w:asciiTheme="majorBidi" w:hAnsiTheme="majorBidi" w:cstheme="majorBidi"/>
                <w:szCs w:val="20"/>
                <w:lang w:val="fr-FR"/>
              </w:rPr>
              <w:t xml:space="preserve">ctivités intersectorielles fournit des informations scientifiques, techniques et </w:t>
            </w:r>
            <w:r w:rsidR="003937B8" w:rsidRPr="003D5E83">
              <w:rPr>
                <w:rFonts w:asciiTheme="majorBidi" w:hAnsiTheme="majorBidi" w:cstheme="majorBidi"/>
                <w:szCs w:val="20"/>
                <w:lang w:val="fr-FR"/>
              </w:rPr>
              <w:t>sur les politiques</w:t>
            </w:r>
            <w:r w:rsidR="00D50ACA" w:rsidRPr="003D5E83">
              <w:rPr>
                <w:rFonts w:asciiTheme="majorBidi" w:hAnsiTheme="majorBidi" w:cstheme="majorBidi"/>
                <w:szCs w:val="20"/>
                <w:lang w:val="fr-FR"/>
              </w:rPr>
              <w:t xml:space="preserve">, ainsi que des analyses, des outils et des orientations </w:t>
            </w:r>
            <w:r w:rsidR="00181141" w:rsidRPr="003D5E83">
              <w:rPr>
                <w:rFonts w:asciiTheme="majorBidi" w:hAnsiTheme="majorBidi" w:cstheme="majorBidi"/>
                <w:szCs w:val="20"/>
                <w:lang w:val="fr-FR"/>
              </w:rPr>
              <w:t xml:space="preserve">en vue de </w:t>
            </w:r>
            <w:r w:rsidR="00D50ACA" w:rsidRPr="003D5E83">
              <w:rPr>
                <w:rFonts w:asciiTheme="majorBidi" w:hAnsiTheme="majorBidi" w:cstheme="majorBidi"/>
                <w:szCs w:val="20"/>
                <w:lang w:val="fr-FR"/>
              </w:rPr>
              <w:t>s</w:t>
            </w:r>
            <w:r w:rsidR="003D5E83" w:rsidRPr="003D5E83">
              <w:rPr>
                <w:rFonts w:asciiTheme="majorBidi" w:hAnsiTheme="majorBidi" w:cstheme="majorBidi"/>
                <w:szCs w:val="20"/>
                <w:lang w:val="fr-FR"/>
              </w:rPr>
              <w:t>’</w:t>
            </w:r>
            <w:r w:rsidR="00D50ACA" w:rsidRPr="003D5E83">
              <w:rPr>
                <w:rFonts w:asciiTheme="majorBidi" w:hAnsiTheme="majorBidi" w:cstheme="majorBidi"/>
                <w:szCs w:val="20"/>
                <w:lang w:val="fr-FR"/>
              </w:rPr>
              <w:t xml:space="preserve">attaquer aux </w:t>
            </w:r>
            <w:r w:rsidR="00BC0842" w:rsidRPr="003D5E83">
              <w:rPr>
                <w:rFonts w:asciiTheme="majorBidi" w:hAnsiTheme="majorBidi" w:cstheme="majorBidi"/>
                <w:szCs w:val="20"/>
                <w:lang w:val="fr-FR"/>
              </w:rPr>
              <w:t xml:space="preserve">causes </w:t>
            </w:r>
            <w:r w:rsidR="00D50ACA" w:rsidRPr="003D5E83">
              <w:rPr>
                <w:rFonts w:asciiTheme="majorBidi" w:hAnsiTheme="majorBidi" w:cstheme="majorBidi"/>
                <w:szCs w:val="20"/>
                <w:lang w:val="fr-FR"/>
              </w:rPr>
              <w:t>de la perte de biodiversité et à faire progresser le</w:t>
            </w:r>
            <w:r w:rsidR="00BC0842" w:rsidRPr="003D5E83">
              <w:rPr>
                <w:rFonts w:asciiTheme="majorBidi" w:hAnsiTheme="majorBidi" w:cstheme="majorBidi"/>
                <w:szCs w:val="20"/>
                <w:lang w:val="fr-FR"/>
              </w:rPr>
              <w:t>s</w:t>
            </w:r>
            <w:r w:rsidR="00D50ACA" w:rsidRPr="003D5E83">
              <w:rPr>
                <w:rFonts w:asciiTheme="majorBidi" w:hAnsiTheme="majorBidi" w:cstheme="majorBidi"/>
                <w:szCs w:val="20"/>
                <w:lang w:val="fr-FR"/>
              </w:rPr>
              <w:t xml:space="preserve"> </w:t>
            </w:r>
            <w:r w:rsidR="00BC0842" w:rsidRPr="003D5E83">
              <w:rPr>
                <w:rFonts w:asciiTheme="majorBidi" w:hAnsiTheme="majorBidi" w:cstheme="majorBidi"/>
                <w:szCs w:val="20"/>
                <w:lang w:val="fr-FR"/>
              </w:rPr>
              <w:t xml:space="preserve">activités </w:t>
            </w:r>
            <w:r w:rsidR="00D50ACA" w:rsidRPr="003D5E83">
              <w:rPr>
                <w:rFonts w:asciiTheme="majorBidi" w:hAnsiTheme="majorBidi" w:cstheme="majorBidi"/>
                <w:szCs w:val="20"/>
                <w:lang w:val="fr-FR"/>
              </w:rPr>
              <w:t>intersectoriel</w:t>
            </w:r>
            <w:r w:rsidR="00BC0842" w:rsidRPr="003D5E83">
              <w:rPr>
                <w:rFonts w:asciiTheme="majorBidi" w:hAnsiTheme="majorBidi" w:cstheme="majorBidi"/>
                <w:szCs w:val="20"/>
                <w:lang w:val="fr-FR"/>
              </w:rPr>
              <w:t>les</w:t>
            </w:r>
            <w:r w:rsidR="00D50ACA" w:rsidRPr="003D5E83">
              <w:rPr>
                <w:rFonts w:asciiTheme="majorBidi" w:hAnsiTheme="majorBidi" w:cstheme="majorBidi"/>
                <w:szCs w:val="20"/>
                <w:lang w:val="fr-FR"/>
              </w:rPr>
              <w:t xml:space="preserve"> conformément aux articles 8</w:t>
            </w:r>
            <w:r w:rsidR="00BC0842" w:rsidRPr="003D5E83">
              <w:rPr>
                <w:rFonts w:asciiTheme="majorBidi" w:hAnsiTheme="majorBidi" w:cstheme="majorBidi"/>
                <w:szCs w:val="20"/>
                <w:lang w:val="fr-FR"/>
              </w:rPr>
              <w:t> </w:t>
            </w:r>
            <w:r w:rsidR="00D50ACA" w:rsidRPr="003D5E83">
              <w:rPr>
                <w:rFonts w:asciiTheme="majorBidi" w:hAnsiTheme="majorBidi" w:cstheme="majorBidi"/>
                <w:szCs w:val="20"/>
                <w:lang w:val="fr-FR"/>
              </w:rPr>
              <w:t>f), 8</w:t>
            </w:r>
            <w:r w:rsidR="00BC0842" w:rsidRPr="003D5E83">
              <w:rPr>
                <w:rFonts w:asciiTheme="majorBidi" w:hAnsiTheme="majorBidi" w:cstheme="majorBidi"/>
                <w:szCs w:val="20"/>
                <w:lang w:val="fr-FR"/>
              </w:rPr>
              <w:t> </w:t>
            </w:r>
            <w:r w:rsidR="00D50ACA" w:rsidRPr="003D5E83">
              <w:rPr>
                <w:rFonts w:asciiTheme="majorBidi" w:hAnsiTheme="majorBidi" w:cstheme="majorBidi"/>
                <w:szCs w:val="20"/>
                <w:lang w:val="fr-FR"/>
              </w:rPr>
              <w:t>h), 8</w:t>
            </w:r>
            <w:r w:rsidR="00BC0842" w:rsidRPr="003D5E83">
              <w:rPr>
                <w:rFonts w:asciiTheme="majorBidi" w:hAnsiTheme="majorBidi" w:cstheme="majorBidi"/>
                <w:szCs w:val="20"/>
                <w:lang w:val="fr-FR"/>
              </w:rPr>
              <w:t> </w:t>
            </w:r>
            <w:r w:rsidR="00D50ACA" w:rsidRPr="003D5E83">
              <w:rPr>
                <w:rFonts w:asciiTheme="majorBidi" w:hAnsiTheme="majorBidi" w:cstheme="majorBidi"/>
                <w:szCs w:val="20"/>
                <w:lang w:val="fr-FR"/>
              </w:rPr>
              <w:t>i), 8</w:t>
            </w:r>
            <w:r w:rsidR="00BC0842" w:rsidRPr="003D5E83">
              <w:rPr>
                <w:rFonts w:asciiTheme="majorBidi" w:hAnsiTheme="majorBidi" w:cstheme="majorBidi"/>
                <w:szCs w:val="20"/>
                <w:lang w:val="fr-FR"/>
              </w:rPr>
              <w:t> </w:t>
            </w:r>
            <w:r w:rsidR="00D50ACA" w:rsidRPr="003D5E83">
              <w:rPr>
                <w:rFonts w:asciiTheme="majorBidi" w:hAnsiTheme="majorBidi" w:cstheme="majorBidi"/>
                <w:szCs w:val="20"/>
                <w:lang w:val="fr-FR"/>
              </w:rPr>
              <w:t>l) et 10, afin de soutenir la mise en œuvre de la Convention et du Cadre.</w:t>
            </w:r>
            <w:r w:rsidR="00114E47" w:rsidRPr="003D5E83">
              <w:rPr>
                <w:rFonts w:asciiTheme="majorBidi" w:hAnsiTheme="majorBidi" w:cstheme="majorBidi"/>
                <w:szCs w:val="20"/>
                <w:lang w:val="fr-FR"/>
              </w:rPr>
              <w:t xml:space="preserve"> </w:t>
            </w:r>
          </w:p>
        </w:tc>
      </w:tr>
      <w:tr w:rsidR="00114E47" w:rsidRPr="000A249C" w14:paraId="25B15C88" w14:textId="77777777" w:rsidTr="008B3D41">
        <w:tc>
          <w:tcPr>
            <w:tcW w:w="9355" w:type="dxa"/>
            <w:shd w:val="clear" w:color="auto" w:fill="FFFFFF" w:themeFill="background1"/>
          </w:tcPr>
          <w:p w14:paraId="55BA80E9" w14:textId="0B33928E" w:rsidR="00114E47" w:rsidRPr="003D5E83" w:rsidRDefault="00114E47" w:rsidP="008B3D41">
            <w:pPr>
              <w:pStyle w:val="ListParagraph"/>
              <w:spacing w:before="60" w:after="60"/>
              <w:ind w:left="335"/>
              <w:jc w:val="left"/>
              <w:rPr>
                <w:rFonts w:asciiTheme="majorBidi" w:hAnsiTheme="majorBidi" w:cstheme="majorBidi"/>
                <w:i/>
                <w:iCs/>
                <w:sz w:val="20"/>
                <w:szCs w:val="20"/>
                <w:lang w:val="fr-FR"/>
              </w:rPr>
            </w:pPr>
            <w:r w:rsidRPr="003D5E83">
              <w:rPr>
                <w:rFonts w:asciiTheme="majorBidi" w:hAnsiTheme="majorBidi" w:cstheme="majorBidi"/>
                <w:b/>
                <w:bCs/>
                <w:i/>
                <w:iCs/>
                <w:sz w:val="20"/>
                <w:szCs w:val="20"/>
                <w:lang w:val="fr-FR"/>
              </w:rPr>
              <w:t xml:space="preserve">2.3 </w:t>
            </w:r>
            <w:r w:rsidR="003A762F" w:rsidRPr="003D5E83">
              <w:rPr>
                <w:rFonts w:asciiTheme="majorBidi" w:hAnsiTheme="majorBidi" w:cstheme="majorBidi"/>
                <w:b/>
                <w:bCs/>
                <w:i/>
                <w:iCs/>
                <w:sz w:val="20"/>
                <w:szCs w:val="20"/>
                <w:lang w:val="fr-FR"/>
              </w:rPr>
              <w:t>Unité Planification, Suivi et Connaissances</w:t>
            </w:r>
          </w:p>
          <w:p w14:paraId="135D70C4" w14:textId="344796E5" w:rsidR="00114E47" w:rsidRPr="003D5E83" w:rsidRDefault="00093A0F" w:rsidP="008B3D41">
            <w:pPr>
              <w:pStyle w:val="CBDTableNormal"/>
              <w:spacing w:before="60" w:after="60"/>
              <w:rPr>
                <w:rFonts w:asciiTheme="majorBidi" w:hAnsiTheme="majorBidi" w:cstheme="majorBidi"/>
                <w:b/>
                <w:bCs/>
                <w:szCs w:val="20"/>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3A762F" w:rsidRPr="003D5E83">
              <w:rPr>
                <w:rFonts w:asciiTheme="majorBidi" w:hAnsiTheme="majorBidi" w:cstheme="majorBidi"/>
                <w:szCs w:val="20"/>
                <w:lang w:val="fr-FR"/>
              </w:rPr>
              <w:t xml:space="preserve"> Planification, Suivi et Connaissances dirige les </w:t>
            </w:r>
            <w:r w:rsidR="00DE4F61" w:rsidRPr="003D5E83">
              <w:rPr>
                <w:rFonts w:asciiTheme="majorBidi" w:hAnsiTheme="majorBidi" w:cstheme="majorBidi"/>
                <w:szCs w:val="20"/>
                <w:lang w:val="fr-FR"/>
              </w:rPr>
              <w:t xml:space="preserve">activités </w:t>
            </w:r>
            <w:r w:rsidR="003A762F" w:rsidRPr="003D5E83">
              <w:rPr>
                <w:rFonts w:asciiTheme="majorBidi" w:hAnsiTheme="majorBidi" w:cstheme="majorBidi"/>
                <w:szCs w:val="20"/>
                <w:lang w:val="fr-FR"/>
              </w:rPr>
              <w:t>de planification, de suivi,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examen et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établissement de rapports</w:t>
            </w:r>
            <w:r w:rsidR="00DE4F61" w:rsidRPr="003D5E83">
              <w:rPr>
                <w:rFonts w:asciiTheme="majorBidi" w:hAnsiTheme="majorBidi" w:cstheme="majorBidi"/>
                <w:szCs w:val="20"/>
                <w:lang w:val="fr-FR"/>
              </w:rPr>
              <w:t xml:space="preserve"> du secrétariat</w:t>
            </w:r>
            <w:r w:rsidR="003A762F" w:rsidRPr="003D5E83">
              <w:rPr>
                <w:rFonts w:asciiTheme="majorBidi" w:hAnsiTheme="majorBidi" w:cstheme="majorBidi"/>
                <w:szCs w:val="20"/>
                <w:lang w:val="fr-FR"/>
              </w:rPr>
              <w:t xml:space="preserve">, ainsi que </w:t>
            </w:r>
            <w:r w:rsidR="00DE4F61" w:rsidRPr="003D5E83">
              <w:rPr>
                <w:rFonts w:asciiTheme="majorBidi" w:hAnsiTheme="majorBidi" w:cstheme="majorBidi"/>
                <w:szCs w:val="20"/>
                <w:lang w:val="fr-FR"/>
              </w:rPr>
              <w:t xml:space="preserve">ses activités relatives au </w:t>
            </w:r>
            <w:r w:rsidR="003A762F" w:rsidRPr="003D5E83">
              <w:rPr>
                <w:rFonts w:asciiTheme="majorBidi" w:hAnsiTheme="majorBidi" w:cstheme="majorBidi"/>
                <w:szCs w:val="20"/>
                <w:lang w:val="fr-FR"/>
              </w:rPr>
              <w:t xml:space="preserve">cadre de suivi, </w:t>
            </w:r>
            <w:r w:rsidR="00DE4F61" w:rsidRPr="003D5E83">
              <w:rPr>
                <w:rFonts w:asciiTheme="majorBidi" w:hAnsiTheme="majorBidi" w:cstheme="majorBidi"/>
                <w:szCs w:val="20"/>
                <w:lang w:val="fr-FR"/>
              </w:rPr>
              <w:t xml:space="preserve">à </w:t>
            </w:r>
            <w:r w:rsidR="003A762F" w:rsidRPr="003D5E83">
              <w:rPr>
                <w:rFonts w:asciiTheme="majorBidi" w:hAnsiTheme="majorBidi" w:cstheme="majorBidi"/>
                <w:szCs w:val="20"/>
                <w:lang w:val="fr-FR"/>
              </w:rPr>
              <w:t xml:space="preserve">la gestion des connaissances, </w:t>
            </w:r>
            <w:r w:rsidR="00DE4F61" w:rsidRPr="003D5E83">
              <w:rPr>
                <w:rFonts w:asciiTheme="majorBidi" w:hAnsiTheme="majorBidi" w:cstheme="majorBidi"/>
                <w:szCs w:val="20"/>
                <w:lang w:val="fr-FR"/>
              </w:rPr>
              <w:t xml:space="preserve">au </w:t>
            </w:r>
            <w:r w:rsidR="0086186A" w:rsidRPr="003D5E83">
              <w:rPr>
                <w:rFonts w:asciiTheme="majorBidi" w:hAnsiTheme="majorBidi" w:cstheme="majorBidi"/>
                <w:szCs w:val="20"/>
                <w:lang w:val="fr-FR"/>
              </w:rPr>
              <w:t xml:space="preserve">centre </w:t>
            </w:r>
            <w:r w:rsidR="003A762F" w:rsidRPr="003D5E83">
              <w:rPr>
                <w:rFonts w:asciiTheme="majorBidi" w:hAnsiTheme="majorBidi" w:cstheme="majorBidi"/>
                <w:szCs w:val="20"/>
                <w:lang w:val="fr-FR"/>
              </w:rPr>
              <w:t>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échange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 xml:space="preserve">information et </w:t>
            </w:r>
            <w:r w:rsidR="0086186A" w:rsidRPr="003D5E83">
              <w:rPr>
                <w:rFonts w:asciiTheme="majorBidi" w:hAnsiTheme="majorBidi" w:cstheme="majorBidi"/>
                <w:szCs w:val="20"/>
                <w:lang w:val="fr-FR"/>
              </w:rPr>
              <w:t xml:space="preserve">à </w:t>
            </w:r>
            <w:r w:rsidR="003A762F" w:rsidRPr="003D5E83">
              <w:rPr>
                <w:rFonts w:asciiTheme="majorBidi" w:hAnsiTheme="majorBidi" w:cstheme="majorBidi"/>
                <w:szCs w:val="20"/>
                <w:lang w:val="fr-FR"/>
              </w:rPr>
              <w:t xml:space="preserve">la </w:t>
            </w:r>
            <w:r w:rsidR="000F61F9" w:rsidRPr="003D5E83">
              <w:rPr>
                <w:rFonts w:asciiTheme="majorBidi" w:hAnsiTheme="majorBidi" w:cstheme="majorBidi"/>
                <w:szCs w:val="20"/>
                <w:lang w:val="fr-FR"/>
              </w:rPr>
              <w:t>Plateforme intergouvernementale scientifique et politique sur la biodiversité et les services écosystémiques</w:t>
            </w:r>
            <w:r w:rsidR="003A762F" w:rsidRPr="003D5E83">
              <w:rPr>
                <w:rFonts w:asciiTheme="majorBidi" w:hAnsiTheme="majorBidi" w:cstheme="majorBidi"/>
                <w:szCs w:val="20"/>
                <w:lang w:val="fr-FR"/>
              </w:rPr>
              <w:t xml:space="preserve">, </w:t>
            </w:r>
            <w:r w:rsidR="000F61F9" w:rsidRPr="003D5E83">
              <w:rPr>
                <w:rFonts w:asciiTheme="majorBidi" w:hAnsiTheme="majorBidi" w:cstheme="majorBidi"/>
                <w:szCs w:val="20"/>
                <w:lang w:val="fr-FR"/>
              </w:rPr>
              <w:t xml:space="preserve">aux fins des </w:t>
            </w:r>
            <w:r w:rsidR="003A762F" w:rsidRPr="003D5E83">
              <w:rPr>
                <w:rFonts w:asciiTheme="majorBidi" w:hAnsiTheme="majorBidi" w:cstheme="majorBidi"/>
                <w:szCs w:val="20"/>
                <w:lang w:val="fr-FR"/>
              </w:rPr>
              <w:t>articles</w:t>
            </w:r>
            <w:r w:rsidR="000F61F9" w:rsidRPr="003D5E83">
              <w:rPr>
                <w:rFonts w:asciiTheme="majorBidi" w:hAnsiTheme="majorBidi" w:cstheme="majorBidi"/>
                <w:szCs w:val="20"/>
                <w:lang w:val="fr-FR"/>
              </w:rPr>
              <w:t> </w:t>
            </w:r>
            <w:r w:rsidR="003A762F" w:rsidRPr="003D5E83">
              <w:rPr>
                <w:rFonts w:asciiTheme="majorBidi" w:hAnsiTheme="majorBidi" w:cstheme="majorBidi"/>
                <w:szCs w:val="20"/>
                <w:lang w:val="fr-FR"/>
              </w:rPr>
              <w:t xml:space="preserve">6, 17, 18 et 26 de la Convention. </w:t>
            </w:r>
            <w:r w:rsidR="000F61F9" w:rsidRPr="003D5E83">
              <w:rPr>
                <w:rFonts w:asciiTheme="majorBidi" w:hAnsiTheme="majorBidi" w:cstheme="majorBidi"/>
                <w:szCs w:val="20"/>
                <w:lang w:val="fr-FR"/>
              </w:rPr>
              <w:t>Elle s</w:t>
            </w:r>
            <w:r w:rsidR="003D5E83" w:rsidRPr="003D5E83">
              <w:rPr>
                <w:rFonts w:asciiTheme="majorBidi" w:hAnsiTheme="majorBidi" w:cstheme="majorBidi"/>
                <w:szCs w:val="20"/>
                <w:lang w:val="fr-FR"/>
              </w:rPr>
              <w:t>’</w:t>
            </w:r>
            <w:r w:rsidR="000F61F9" w:rsidRPr="003D5E83">
              <w:rPr>
                <w:rFonts w:asciiTheme="majorBidi" w:hAnsiTheme="majorBidi" w:cstheme="majorBidi"/>
                <w:szCs w:val="20"/>
                <w:lang w:val="fr-FR"/>
              </w:rPr>
              <w:t xml:space="preserve">emploie essentiellement à concevoir des </w:t>
            </w:r>
            <w:r w:rsidR="003A762F" w:rsidRPr="003D5E83">
              <w:rPr>
                <w:rFonts w:asciiTheme="majorBidi" w:hAnsiTheme="majorBidi" w:cstheme="majorBidi"/>
                <w:szCs w:val="20"/>
                <w:lang w:val="fr-FR"/>
              </w:rPr>
              <w:t>systèmes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échange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 xml:space="preserve">information, </w:t>
            </w:r>
            <w:r w:rsidR="000F61F9" w:rsidRPr="003D5E83">
              <w:rPr>
                <w:rFonts w:asciiTheme="majorBidi" w:hAnsiTheme="majorBidi" w:cstheme="majorBidi"/>
                <w:szCs w:val="20"/>
                <w:lang w:val="fr-FR"/>
              </w:rPr>
              <w:t xml:space="preserve">à réaliser </w:t>
            </w:r>
            <w:r w:rsidR="003A762F" w:rsidRPr="003D5E83">
              <w:rPr>
                <w:rFonts w:asciiTheme="majorBidi" w:hAnsiTheme="majorBidi" w:cstheme="majorBidi"/>
                <w:szCs w:val="20"/>
                <w:lang w:val="fr-FR"/>
              </w:rPr>
              <w:t>d</w:t>
            </w:r>
            <w:r w:rsidR="000F61F9" w:rsidRPr="003D5E83">
              <w:rPr>
                <w:rFonts w:asciiTheme="majorBidi" w:hAnsiTheme="majorBidi" w:cstheme="majorBidi"/>
                <w:szCs w:val="20"/>
                <w:lang w:val="fr-FR"/>
              </w:rPr>
              <w:t xml:space="preserve">es </w:t>
            </w:r>
            <w:r w:rsidR="003A762F" w:rsidRPr="003D5E83">
              <w:rPr>
                <w:rFonts w:asciiTheme="majorBidi" w:hAnsiTheme="majorBidi" w:cstheme="majorBidi"/>
                <w:szCs w:val="20"/>
                <w:lang w:val="fr-FR"/>
              </w:rPr>
              <w:t>analyses et d</w:t>
            </w:r>
            <w:r w:rsidR="000F61F9" w:rsidRPr="003D5E83">
              <w:rPr>
                <w:rFonts w:asciiTheme="majorBidi" w:hAnsiTheme="majorBidi" w:cstheme="majorBidi"/>
                <w:szCs w:val="20"/>
                <w:lang w:val="fr-FR"/>
              </w:rPr>
              <w:t xml:space="preserve">es </w:t>
            </w:r>
            <w:r w:rsidR="003A762F" w:rsidRPr="003D5E83">
              <w:rPr>
                <w:rFonts w:asciiTheme="majorBidi" w:hAnsiTheme="majorBidi" w:cstheme="majorBidi"/>
                <w:szCs w:val="20"/>
                <w:lang w:val="fr-FR"/>
              </w:rPr>
              <w:t xml:space="preserve">évaluations mondiales des progrès accomplis, </w:t>
            </w:r>
            <w:r w:rsidR="000F61F9" w:rsidRPr="003D5E83">
              <w:rPr>
                <w:rFonts w:asciiTheme="majorBidi" w:hAnsiTheme="majorBidi" w:cstheme="majorBidi"/>
                <w:szCs w:val="20"/>
                <w:lang w:val="fr-FR"/>
              </w:rPr>
              <w:t xml:space="preserve">à </w:t>
            </w:r>
            <w:r w:rsidR="003A762F" w:rsidRPr="003D5E83">
              <w:rPr>
                <w:rFonts w:asciiTheme="majorBidi" w:hAnsiTheme="majorBidi" w:cstheme="majorBidi"/>
                <w:szCs w:val="20"/>
                <w:lang w:val="fr-FR"/>
              </w:rPr>
              <w:t>élabor</w:t>
            </w:r>
            <w:r w:rsidR="000F61F9" w:rsidRPr="003D5E83">
              <w:rPr>
                <w:rFonts w:asciiTheme="majorBidi" w:hAnsiTheme="majorBidi" w:cstheme="majorBidi"/>
                <w:szCs w:val="20"/>
                <w:lang w:val="fr-FR"/>
              </w:rPr>
              <w:t xml:space="preserve">er des </w:t>
            </w:r>
            <w:r w:rsidR="003A762F" w:rsidRPr="003D5E83">
              <w:rPr>
                <w:rFonts w:asciiTheme="majorBidi" w:hAnsiTheme="majorBidi" w:cstheme="majorBidi"/>
                <w:szCs w:val="20"/>
                <w:lang w:val="fr-FR"/>
              </w:rPr>
              <w:t>outils et de</w:t>
            </w:r>
            <w:r w:rsidR="000F61F9" w:rsidRPr="003D5E83">
              <w:rPr>
                <w:rFonts w:asciiTheme="majorBidi" w:hAnsiTheme="majorBidi" w:cstheme="majorBidi"/>
                <w:szCs w:val="20"/>
                <w:lang w:val="fr-FR"/>
              </w:rPr>
              <w:t>s</w:t>
            </w:r>
            <w:r w:rsidR="003A762F" w:rsidRPr="003D5E83">
              <w:rPr>
                <w:rFonts w:asciiTheme="majorBidi" w:hAnsiTheme="majorBidi" w:cstheme="majorBidi"/>
                <w:szCs w:val="20"/>
                <w:lang w:val="fr-FR"/>
              </w:rPr>
              <w:t xml:space="preserve"> </w:t>
            </w:r>
            <w:r w:rsidR="000F61F9" w:rsidRPr="003D5E83">
              <w:rPr>
                <w:rFonts w:asciiTheme="majorBidi" w:hAnsiTheme="majorBidi" w:cstheme="majorBidi"/>
                <w:szCs w:val="20"/>
                <w:lang w:val="fr-FR"/>
              </w:rPr>
              <w:t>orientations</w:t>
            </w:r>
            <w:r w:rsidR="003A762F" w:rsidRPr="003D5E83">
              <w:rPr>
                <w:rFonts w:asciiTheme="majorBidi" w:hAnsiTheme="majorBidi" w:cstheme="majorBidi"/>
                <w:szCs w:val="20"/>
                <w:lang w:val="fr-FR"/>
              </w:rPr>
              <w:t xml:space="preserve">, </w:t>
            </w:r>
            <w:r w:rsidR="00A806E9" w:rsidRPr="003D5E83">
              <w:rPr>
                <w:rFonts w:asciiTheme="majorBidi" w:hAnsiTheme="majorBidi" w:cstheme="majorBidi"/>
                <w:szCs w:val="20"/>
                <w:lang w:val="fr-FR"/>
              </w:rPr>
              <w:t xml:space="preserve">à mettre en </w:t>
            </w:r>
            <w:r w:rsidR="003A762F" w:rsidRPr="003D5E83">
              <w:rPr>
                <w:rFonts w:asciiTheme="majorBidi" w:hAnsiTheme="majorBidi" w:cstheme="majorBidi"/>
                <w:szCs w:val="20"/>
                <w:lang w:val="fr-FR"/>
              </w:rPr>
              <w:t>œuvre d</w:t>
            </w:r>
            <w:r w:rsidR="00A806E9" w:rsidRPr="003D5E83">
              <w:rPr>
                <w:rFonts w:asciiTheme="majorBidi" w:hAnsiTheme="majorBidi" w:cstheme="majorBidi"/>
                <w:szCs w:val="20"/>
                <w:lang w:val="fr-FR"/>
              </w:rPr>
              <w:t xml:space="preserve">es </w:t>
            </w:r>
            <w:r w:rsidR="003A762F" w:rsidRPr="003D5E83">
              <w:rPr>
                <w:rFonts w:asciiTheme="majorBidi" w:hAnsiTheme="majorBidi" w:cstheme="majorBidi"/>
                <w:szCs w:val="20"/>
                <w:lang w:val="fr-FR"/>
              </w:rPr>
              <w:t xml:space="preserve">initiatives de renforcement des capacités, </w:t>
            </w:r>
            <w:r w:rsidR="00A806E9" w:rsidRPr="003D5E83">
              <w:rPr>
                <w:rFonts w:asciiTheme="majorBidi" w:hAnsiTheme="majorBidi" w:cstheme="majorBidi"/>
                <w:szCs w:val="20"/>
                <w:lang w:val="fr-FR"/>
              </w:rPr>
              <w:t xml:space="preserve">à appuyer les </w:t>
            </w:r>
            <w:r w:rsidR="003A762F" w:rsidRPr="003D5E83">
              <w:rPr>
                <w:rFonts w:asciiTheme="majorBidi" w:hAnsiTheme="majorBidi" w:cstheme="majorBidi"/>
                <w:szCs w:val="20"/>
                <w:lang w:val="fr-FR"/>
              </w:rPr>
              <w:t xml:space="preserve">processus de négociation et </w:t>
            </w:r>
            <w:r w:rsidR="00A806E9" w:rsidRPr="003D5E83">
              <w:rPr>
                <w:rFonts w:asciiTheme="majorBidi" w:hAnsiTheme="majorBidi" w:cstheme="majorBidi"/>
                <w:szCs w:val="20"/>
                <w:lang w:val="fr-FR"/>
              </w:rPr>
              <w:t xml:space="preserve">à favoriser </w:t>
            </w:r>
            <w:r w:rsidR="003A762F" w:rsidRPr="003D5E83">
              <w:rPr>
                <w:rFonts w:asciiTheme="majorBidi" w:hAnsiTheme="majorBidi" w:cstheme="majorBidi"/>
                <w:szCs w:val="20"/>
                <w:lang w:val="fr-FR"/>
              </w:rPr>
              <w:t>la collaboration en matière de planification, de suivi,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examen,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établissement de rapports,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échange d</w:t>
            </w:r>
            <w:r w:rsidR="003D5E83" w:rsidRPr="003D5E83">
              <w:rPr>
                <w:rFonts w:asciiTheme="majorBidi" w:hAnsiTheme="majorBidi" w:cstheme="majorBidi"/>
                <w:szCs w:val="20"/>
                <w:lang w:val="fr-FR"/>
              </w:rPr>
              <w:t>’</w:t>
            </w:r>
            <w:r w:rsidR="003A762F" w:rsidRPr="003D5E83">
              <w:rPr>
                <w:rFonts w:asciiTheme="majorBidi" w:hAnsiTheme="majorBidi" w:cstheme="majorBidi"/>
                <w:szCs w:val="20"/>
                <w:lang w:val="fr-FR"/>
              </w:rPr>
              <w:t>information et de gestion des connaissances aux niveaux national, régional et mondial.</w:t>
            </w:r>
          </w:p>
        </w:tc>
      </w:tr>
      <w:tr w:rsidR="00114E47" w:rsidRPr="000A249C" w14:paraId="152ABF16" w14:textId="77777777" w:rsidTr="008B3D41">
        <w:tc>
          <w:tcPr>
            <w:tcW w:w="9355" w:type="dxa"/>
            <w:shd w:val="clear" w:color="auto" w:fill="FFFFFF" w:themeFill="background1"/>
          </w:tcPr>
          <w:p w14:paraId="20378A66" w14:textId="4C34C1B0" w:rsidR="00114E47" w:rsidRPr="003D5E83" w:rsidRDefault="00114E47" w:rsidP="008B3D41">
            <w:pPr>
              <w:spacing w:before="60" w:after="60"/>
              <w:ind w:left="335"/>
              <w:jc w:val="left"/>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2.4 </w:t>
            </w:r>
            <w:r w:rsidR="00F92AB6" w:rsidRPr="003D5E83">
              <w:rPr>
                <w:rFonts w:asciiTheme="majorBidi" w:hAnsiTheme="majorBidi" w:cstheme="majorBidi"/>
                <w:b/>
                <w:bCs/>
                <w:i/>
                <w:iCs/>
                <w:sz w:val="20"/>
                <w:szCs w:val="20"/>
                <w:lang w:val="fr-FR"/>
              </w:rPr>
              <w:t xml:space="preserve">Unité Renforcement des capacités et Appui à la </w:t>
            </w:r>
            <w:r w:rsidR="001055A0" w:rsidRPr="003D5E83">
              <w:rPr>
                <w:rFonts w:asciiTheme="majorBidi" w:hAnsiTheme="majorBidi" w:cstheme="majorBidi"/>
                <w:b/>
                <w:bCs/>
                <w:i/>
                <w:iCs/>
                <w:sz w:val="20"/>
                <w:szCs w:val="20"/>
                <w:lang w:val="fr-FR"/>
              </w:rPr>
              <w:t>mise en œuvre à l</w:t>
            </w:r>
            <w:r w:rsidR="003D5E83" w:rsidRPr="003D5E83">
              <w:rPr>
                <w:rFonts w:asciiTheme="majorBidi" w:hAnsiTheme="majorBidi" w:cstheme="majorBidi"/>
                <w:b/>
                <w:bCs/>
                <w:i/>
                <w:iCs/>
                <w:sz w:val="20"/>
                <w:szCs w:val="20"/>
                <w:lang w:val="fr-FR"/>
              </w:rPr>
              <w:t>’</w:t>
            </w:r>
            <w:r w:rsidR="001055A0" w:rsidRPr="003D5E83">
              <w:rPr>
                <w:rFonts w:asciiTheme="majorBidi" w:hAnsiTheme="majorBidi" w:cstheme="majorBidi"/>
                <w:b/>
                <w:bCs/>
                <w:i/>
                <w:iCs/>
                <w:sz w:val="20"/>
                <w:szCs w:val="20"/>
                <w:lang w:val="fr-FR"/>
              </w:rPr>
              <w:t>échelle nationale</w:t>
            </w:r>
            <w:r w:rsidR="00F92AB6" w:rsidRPr="003D5E83">
              <w:rPr>
                <w:rFonts w:asciiTheme="majorBidi" w:hAnsiTheme="majorBidi" w:cstheme="majorBidi"/>
                <w:b/>
                <w:bCs/>
                <w:i/>
                <w:iCs/>
                <w:sz w:val="20"/>
                <w:szCs w:val="20"/>
                <w:lang w:val="fr-FR"/>
              </w:rPr>
              <w:t xml:space="preserve"> </w:t>
            </w:r>
          </w:p>
          <w:p w14:paraId="491519C4" w14:textId="2FADF5CA" w:rsidR="00114E47" w:rsidRPr="003D5E83" w:rsidRDefault="00093A0F" w:rsidP="008B3D41">
            <w:pPr>
              <w:pStyle w:val="CBDTableNormal"/>
              <w:spacing w:before="60" w:after="60"/>
              <w:rPr>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5F78B6" w:rsidRPr="003D5E83">
              <w:rPr>
                <w:rFonts w:asciiTheme="majorBidi" w:hAnsiTheme="majorBidi" w:cstheme="majorBidi"/>
                <w:szCs w:val="20"/>
                <w:lang w:val="fr-FR"/>
              </w:rPr>
              <w:t xml:space="preserve"> Renforcement des capacités et Appui à la </w:t>
            </w:r>
            <w:r w:rsidR="001055A0" w:rsidRPr="003D5E83">
              <w:rPr>
                <w:rFonts w:asciiTheme="majorBidi" w:hAnsiTheme="majorBidi" w:cstheme="majorBidi"/>
                <w:szCs w:val="20"/>
                <w:lang w:val="fr-FR"/>
              </w:rPr>
              <w:t>mise en œuvre à l</w:t>
            </w:r>
            <w:r w:rsidR="003D5E83" w:rsidRPr="003D5E83">
              <w:rPr>
                <w:rFonts w:asciiTheme="majorBidi" w:hAnsiTheme="majorBidi" w:cstheme="majorBidi"/>
                <w:szCs w:val="20"/>
                <w:lang w:val="fr-FR"/>
              </w:rPr>
              <w:t>’</w:t>
            </w:r>
            <w:r w:rsidR="001055A0" w:rsidRPr="003D5E83">
              <w:rPr>
                <w:rFonts w:asciiTheme="majorBidi" w:hAnsiTheme="majorBidi" w:cstheme="majorBidi"/>
                <w:szCs w:val="20"/>
                <w:lang w:val="fr-FR"/>
              </w:rPr>
              <w:t>échelle nationale</w:t>
            </w:r>
            <w:r w:rsidR="005F78B6" w:rsidRPr="003D5E83">
              <w:rPr>
                <w:rFonts w:asciiTheme="majorBidi" w:hAnsiTheme="majorBidi" w:cstheme="majorBidi"/>
                <w:b/>
                <w:bCs/>
                <w:i/>
                <w:iCs/>
                <w:szCs w:val="20"/>
                <w:lang w:val="fr-FR"/>
              </w:rPr>
              <w:t xml:space="preserve"> </w:t>
            </w:r>
            <w:r w:rsidR="0056713F" w:rsidRPr="003D5E83">
              <w:rPr>
                <w:rFonts w:asciiTheme="majorBidi" w:hAnsiTheme="majorBidi" w:cstheme="majorBidi"/>
                <w:szCs w:val="20"/>
                <w:lang w:val="fr-FR"/>
              </w:rPr>
              <w:t>promeut et facilite le renforcement des capacités, la coopération technique et scientifique, l</w:t>
            </w:r>
            <w:r w:rsidR="003D5E83" w:rsidRPr="003D5E83">
              <w:rPr>
                <w:rFonts w:asciiTheme="majorBidi" w:hAnsiTheme="majorBidi" w:cstheme="majorBidi"/>
                <w:szCs w:val="20"/>
                <w:lang w:val="fr-FR"/>
              </w:rPr>
              <w:t>’</w:t>
            </w:r>
            <w:r w:rsidR="0056713F" w:rsidRPr="003D5E83">
              <w:rPr>
                <w:rFonts w:asciiTheme="majorBidi" w:hAnsiTheme="majorBidi" w:cstheme="majorBidi"/>
                <w:szCs w:val="20"/>
                <w:lang w:val="fr-FR"/>
              </w:rPr>
              <w:t>accès aux technologies et leur transfert, ainsi que les activités de soutien à l</w:t>
            </w:r>
            <w:r w:rsidR="003D5E83" w:rsidRPr="003D5E83">
              <w:rPr>
                <w:rFonts w:asciiTheme="majorBidi" w:hAnsiTheme="majorBidi" w:cstheme="majorBidi"/>
                <w:szCs w:val="20"/>
                <w:lang w:val="fr-FR"/>
              </w:rPr>
              <w:t>’</w:t>
            </w:r>
            <w:r w:rsidR="0056713F" w:rsidRPr="003D5E83">
              <w:rPr>
                <w:rFonts w:asciiTheme="majorBidi" w:hAnsiTheme="majorBidi" w:cstheme="majorBidi"/>
                <w:szCs w:val="20"/>
                <w:lang w:val="fr-FR"/>
              </w:rPr>
              <w:t>innovation, afin de permettre aux Parties et aux parties prenantes concernées d</w:t>
            </w:r>
            <w:r w:rsidR="003D5E83" w:rsidRPr="003D5E83">
              <w:rPr>
                <w:rFonts w:asciiTheme="majorBidi" w:hAnsiTheme="majorBidi" w:cstheme="majorBidi"/>
                <w:szCs w:val="20"/>
                <w:lang w:val="fr-FR"/>
              </w:rPr>
              <w:t>’</w:t>
            </w:r>
            <w:r w:rsidR="0056713F" w:rsidRPr="003D5E83">
              <w:rPr>
                <w:rFonts w:asciiTheme="majorBidi" w:hAnsiTheme="majorBidi" w:cstheme="majorBidi"/>
                <w:szCs w:val="20"/>
                <w:lang w:val="fr-FR"/>
              </w:rPr>
              <w:t>accélérer la mise en œuvre de la Convention, du Cadre et des stratégies et plans d</w:t>
            </w:r>
            <w:r w:rsidR="003D5E83" w:rsidRPr="003D5E83">
              <w:rPr>
                <w:rFonts w:asciiTheme="majorBidi" w:hAnsiTheme="majorBidi" w:cstheme="majorBidi"/>
                <w:szCs w:val="20"/>
                <w:lang w:val="fr-FR"/>
              </w:rPr>
              <w:t>’</w:t>
            </w:r>
            <w:r w:rsidR="0056713F" w:rsidRPr="003D5E83">
              <w:rPr>
                <w:rFonts w:asciiTheme="majorBidi" w:hAnsiTheme="majorBidi" w:cstheme="majorBidi"/>
                <w:szCs w:val="20"/>
                <w:lang w:val="fr-FR"/>
              </w:rPr>
              <w:t>action nationaux en faveur de la biodiversité</w:t>
            </w:r>
            <w:r w:rsidR="00972FD1" w:rsidRPr="003D5E83">
              <w:rPr>
                <w:rFonts w:asciiTheme="majorBidi" w:hAnsiTheme="majorBidi" w:cstheme="majorBidi"/>
                <w:szCs w:val="20"/>
                <w:lang w:val="fr-FR"/>
              </w:rPr>
              <w:t>.</w:t>
            </w:r>
          </w:p>
        </w:tc>
      </w:tr>
      <w:tr w:rsidR="00114E47" w:rsidRPr="000A249C" w14:paraId="631795DF" w14:textId="77777777" w:rsidTr="008B3D41">
        <w:tc>
          <w:tcPr>
            <w:tcW w:w="9355" w:type="dxa"/>
          </w:tcPr>
          <w:p w14:paraId="23F15B21" w14:textId="4C7402C5" w:rsidR="00114E47" w:rsidRPr="003D5E83" w:rsidRDefault="00114E47" w:rsidP="008B3D41">
            <w:pPr>
              <w:spacing w:before="60" w:after="60"/>
              <w:rPr>
                <w:rFonts w:asciiTheme="majorBidi" w:hAnsiTheme="majorBidi" w:cstheme="majorBidi"/>
                <w:b/>
                <w:bCs/>
                <w:sz w:val="20"/>
                <w:szCs w:val="20"/>
                <w:lang w:val="fr-FR"/>
              </w:rPr>
            </w:pPr>
            <w:r w:rsidRPr="003D5E83">
              <w:rPr>
                <w:rFonts w:asciiTheme="majorBidi" w:hAnsiTheme="majorBidi" w:cstheme="majorBidi"/>
                <w:b/>
                <w:bCs/>
                <w:sz w:val="20"/>
                <w:szCs w:val="20"/>
                <w:lang w:val="fr-FR"/>
              </w:rPr>
              <w:t xml:space="preserve">3. </w:t>
            </w:r>
            <w:r w:rsidR="008836EF" w:rsidRPr="003D5E83">
              <w:rPr>
                <w:rFonts w:asciiTheme="majorBidi" w:hAnsiTheme="majorBidi" w:cstheme="majorBidi"/>
                <w:b/>
                <w:bCs/>
                <w:sz w:val="20"/>
                <w:szCs w:val="20"/>
                <w:lang w:val="fr-FR"/>
              </w:rPr>
              <w:t xml:space="preserve">Division </w:t>
            </w:r>
            <w:r w:rsidR="007E4473" w:rsidRPr="003D5E83">
              <w:rPr>
                <w:rFonts w:asciiTheme="majorBidi" w:hAnsiTheme="majorBidi" w:cstheme="majorBidi"/>
                <w:b/>
                <w:bCs/>
                <w:sz w:val="20"/>
                <w:szCs w:val="20"/>
                <w:lang w:val="fr-FR"/>
              </w:rPr>
              <w:t>T</w:t>
            </w:r>
            <w:r w:rsidR="008836EF" w:rsidRPr="003D5E83">
              <w:rPr>
                <w:rFonts w:asciiTheme="majorBidi" w:hAnsiTheme="majorBidi" w:cstheme="majorBidi"/>
                <w:b/>
                <w:bCs/>
                <w:sz w:val="20"/>
                <w:szCs w:val="20"/>
                <w:lang w:val="fr-FR"/>
              </w:rPr>
              <w:t xml:space="preserve">ransformation économique et sociale </w:t>
            </w:r>
          </w:p>
          <w:p w14:paraId="5EC7C248" w14:textId="2218A832" w:rsidR="00FF3590" w:rsidRPr="003D5E83" w:rsidRDefault="008B05EC" w:rsidP="008B3D41">
            <w:pPr>
              <w:pStyle w:val="CBDTableNormal"/>
              <w:spacing w:before="60" w:after="60"/>
              <w:rPr>
                <w:rFonts w:asciiTheme="majorBidi" w:hAnsiTheme="majorBidi" w:cstheme="majorBidi"/>
                <w:szCs w:val="20"/>
                <w:lang w:val="fr-FR"/>
              </w:rPr>
            </w:pPr>
            <w:r w:rsidRPr="003D5E83">
              <w:rPr>
                <w:rFonts w:asciiTheme="majorBidi" w:hAnsiTheme="majorBidi" w:cstheme="majorBidi"/>
                <w:szCs w:val="20"/>
                <w:lang w:val="fr-FR"/>
              </w:rPr>
              <w:t>La Division informe les Parties, les parties prenantes et les partenaires institutionnels et leur donne les moyens de mettre en œuvre efficacement la Convention, ses Protocoles et le Cadre en renforçant les fondements économiques, financiers, scientifiques et institutionnels des interventions. Afin de mobiliser des ressources, d</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obtenir le soutien de la société et de susciter un engagement collectif à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 xml:space="preserve">échelle mondiale, la Division </w:t>
            </w:r>
            <w:r w:rsidR="00BE0F76" w:rsidRPr="003D5E83">
              <w:rPr>
                <w:rFonts w:asciiTheme="majorBidi" w:hAnsiTheme="majorBidi" w:cstheme="majorBidi"/>
                <w:szCs w:val="20"/>
                <w:lang w:val="fr-FR"/>
              </w:rPr>
              <w:t>orchestre la collaboration avec les coalitions et les ministères responsables des finances, de la planification économique et du développement, du commerce et des secteurs économiques à fort impact, ainsi qu</w:t>
            </w:r>
            <w:r w:rsidR="003D5E83" w:rsidRPr="003D5E83">
              <w:rPr>
                <w:rFonts w:asciiTheme="majorBidi" w:hAnsiTheme="majorBidi" w:cstheme="majorBidi"/>
                <w:szCs w:val="20"/>
                <w:lang w:val="fr-FR"/>
              </w:rPr>
              <w:t>’</w:t>
            </w:r>
            <w:r w:rsidR="00BE0F76" w:rsidRPr="003D5E83">
              <w:rPr>
                <w:rFonts w:asciiTheme="majorBidi" w:hAnsiTheme="majorBidi" w:cstheme="majorBidi"/>
                <w:szCs w:val="20"/>
                <w:lang w:val="fr-FR"/>
              </w:rPr>
              <w:t>avec les peuples autochtones et les communautés locales, les principaux groupes de parties prenantes, le système des Nations Unies, le</w:t>
            </w:r>
            <w:r w:rsidR="002B4EF3" w:rsidRPr="003D5E83">
              <w:rPr>
                <w:rFonts w:asciiTheme="majorBidi" w:hAnsiTheme="majorBidi" w:cstheme="majorBidi"/>
                <w:szCs w:val="20"/>
                <w:lang w:val="fr-FR"/>
              </w:rPr>
              <w:t xml:space="preserve"> secteur financier et les milieux d</w:t>
            </w:r>
            <w:r w:rsidR="003D5E83" w:rsidRPr="003D5E83">
              <w:rPr>
                <w:rFonts w:asciiTheme="majorBidi" w:hAnsiTheme="majorBidi" w:cstheme="majorBidi"/>
                <w:szCs w:val="20"/>
                <w:lang w:val="fr-FR"/>
              </w:rPr>
              <w:t>’</w:t>
            </w:r>
            <w:r w:rsidR="00BE0F76" w:rsidRPr="003D5E83">
              <w:rPr>
                <w:rFonts w:asciiTheme="majorBidi" w:hAnsiTheme="majorBidi" w:cstheme="majorBidi"/>
                <w:szCs w:val="20"/>
                <w:lang w:val="fr-FR"/>
              </w:rPr>
              <w:t>affaires</w:t>
            </w:r>
            <w:r w:rsidR="002B4EF3" w:rsidRPr="003D5E83">
              <w:rPr>
                <w:rFonts w:asciiTheme="majorBidi" w:hAnsiTheme="majorBidi" w:cstheme="majorBidi"/>
                <w:szCs w:val="20"/>
                <w:lang w:val="fr-FR"/>
              </w:rPr>
              <w:t xml:space="preserve"> privés</w:t>
            </w:r>
            <w:r w:rsidR="00BE0F76" w:rsidRPr="003D5E83">
              <w:rPr>
                <w:rFonts w:asciiTheme="majorBidi" w:hAnsiTheme="majorBidi" w:cstheme="majorBidi"/>
                <w:szCs w:val="20"/>
                <w:lang w:val="fr-FR"/>
              </w:rPr>
              <w:t xml:space="preserve">, </w:t>
            </w:r>
            <w:r w:rsidR="002B4EF3" w:rsidRPr="003D5E83">
              <w:rPr>
                <w:rFonts w:asciiTheme="majorBidi" w:hAnsiTheme="majorBidi" w:cstheme="majorBidi"/>
                <w:szCs w:val="20"/>
                <w:lang w:val="fr-FR"/>
              </w:rPr>
              <w:t xml:space="preserve">les secrétariats des </w:t>
            </w:r>
            <w:r w:rsidR="00BE0F76" w:rsidRPr="003D5E83">
              <w:rPr>
                <w:rFonts w:asciiTheme="majorBidi" w:hAnsiTheme="majorBidi" w:cstheme="majorBidi"/>
                <w:szCs w:val="20"/>
                <w:lang w:val="fr-FR"/>
              </w:rPr>
              <w:t>accords multilatéraux sur l</w:t>
            </w:r>
            <w:r w:rsidR="003D5E83" w:rsidRPr="003D5E83">
              <w:rPr>
                <w:rFonts w:asciiTheme="majorBidi" w:hAnsiTheme="majorBidi" w:cstheme="majorBidi"/>
                <w:szCs w:val="20"/>
                <w:lang w:val="fr-FR"/>
              </w:rPr>
              <w:t>’</w:t>
            </w:r>
            <w:r w:rsidR="00BE0F76" w:rsidRPr="003D5E83">
              <w:rPr>
                <w:rFonts w:asciiTheme="majorBidi" w:hAnsiTheme="majorBidi" w:cstheme="majorBidi"/>
                <w:szCs w:val="20"/>
                <w:lang w:val="fr-FR"/>
              </w:rPr>
              <w:t>environnement et la société civile, entre autres acteurs concernés</w:t>
            </w:r>
            <w:r w:rsidR="002B4EF3" w:rsidRPr="003D5E83">
              <w:rPr>
                <w:rFonts w:asciiTheme="majorBidi" w:hAnsiTheme="majorBidi" w:cstheme="majorBidi"/>
                <w:szCs w:val="20"/>
                <w:lang w:val="fr-FR"/>
              </w:rPr>
              <w:t xml:space="preserve">, et leur apporte un </w:t>
            </w:r>
            <w:r w:rsidRPr="003D5E83">
              <w:rPr>
                <w:rFonts w:asciiTheme="majorBidi" w:hAnsiTheme="majorBidi" w:cstheme="majorBidi"/>
                <w:szCs w:val="20"/>
                <w:lang w:val="fr-FR"/>
              </w:rPr>
              <w:t>soutien analytique</w:t>
            </w:r>
            <w:r w:rsidR="002B4EF3" w:rsidRPr="003D5E83">
              <w:rPr>
                <w:rFonts w:asciiTheme="majorBidi" w:hAnsiTheme="majorBidi" w:cstheme="majorBidi"/>
                <w:szCs w:val="20"/>
                <w:lang w:val="fr-FR"/>
              </w:rPr>
              <w:t xml:space="preserve">. </w:t>
            </w:r>
            <w:r w:rsidRPr="003D5E83">
              <w:rPr>
                <w:rFonts w:asciiTheme="majorBidi" w:hAnsiTheme="majorBidi" w:cstheme="majorBidi"/>
                <w:szCs w:val="20"/>
                <w:lang w:val="fr-FR"/>
              </w:rPr>
              <w:t xml:space="preserve">En tant que </w:t>
            </w:r>
            <w:r w:rsidR="000233F7" w:rsidRPr="003D5E83">
              <w:rPr>
                <w:rFonts w:asciiTheme="majorBidi" w:hAnsiTheme="majorBidi" w:cstheme="majorBidi"/>
                <w:szCs w:val="20"/>
                <w:lang w:val="fr-FR"/>
              </w:rPr>
              <w:t xml:space="preserve">spécialiste </w:t>
            </w:r>
            <w:r w:rsidRPr="003D5E83">
              <w:rPr>
                <w:rFonts w:asciiTheme="majorBidi" w:hAnsiTheme="majorBidi" w:cstheme="majorBidi"/>
                <w:szCs w:val="20"/>
                <w:lang w:val="fr-FR"/>
              </w:rPr>
              <w:t>de</w:t>
            </w:r>
            <w:r w:rsidR="000233F7" w:rsidRPr="003D5E83">
              <w:rPr>
                <w:rFonts w:asciiTheme="majorBidi" w:hAnsiTheme="majorBidi" w:cstheme="majorBidi"/>
                <w:szCs w:val="20"/>
                <w:lang w:val="fr-FR"/>
              </w:rPr>
              <w:t>s</w:t>
            </w:r>
            <w:r w:rsidRPr="003D5E83">
              <w:rPr>
                <w:rFonts w:asciiTheme="majorBidi" w:hAnsiTheme="majorBidi" w:cstheme="majorBidi"/>
                <w:szCs w:val="20"/>
                <w:lang w:val="fr-FR"/>
              </w:rPr>
              <w:t xml:space="preserve"> moyens</w:t>
            </w:r>
            <w:r w:rsidR="00B70A31" w:rsidRPr="003D5E83">
              <w:rPr>
                <w:rFonts w:asciiTheme="majorBidi" w:hAnsiTheme="majorBidi" w:cstheme="majorBidi"/>
                <w:szCs w:val="20"/>
                <w:lang w:val="fr-FR"/>
              </w:rPr>
              <w:t xml:space="preserve"> d</w:t>
            </w:r>
            <w:r w:rsidR="003D5E83" w:rsidRPr="003D5E83">
              <w:rPr>
                <w:rFonts w:asciiTheme="majorBidi" w:hAnsiTheme="majorBidi" w:cstheme="majorBidi"/>
                <w:szCs w:val="20"/>
                <w:lang w:val="fr-FR"/>
              </w:rPr>
              <w:t>’</w:t>
            </w:r>
            <w:r w:rsidR="00B70A31" w:rsidRPr="003D5E83">
              <w:rPr>
                <w:rFonts w:asciiTheme="majorBidi" w:hAnsiTheme="majorBidi" w:cstheme="majorBidi"/>
                <w:szCs w:val="20"/>
                <w:lang w:val="fr-FR"/>
              </w:rPr>
              <w:t>exécution</w:t>
            </w:r>
            <w:r w:rsidRPr="003D5E83">
              <w:rPr>
                <w:rFonts w:asciiTheme="majorBidi" w:hAnsiTheme="majorBidi" w:cstheme="majorBidi"/>
                <w:szCs w:val="20"/>
                <w:lang w:val="fr-FR"/>
              </w:rPr>
              <w:t xml:space="preserve">, elle vise à </w:t>
            </w:r>
            <w:r w:rsidR="006D4A88" w:rsidRPr="003D5E83">
              <w:rPr>
                <w:rFonts w:asciiTheme="majorBidi" w:hAnsiTheme="majorBidi" w:cstheme="majorBidi"/>
                <w:szCs w:val="20"/>
                <w:lang w:val="fr-FR"/>
              </w:rPr>
              <w:t xml:space="preserve">faire en sorte que </w:t>
            </w:r>
            <w:r w:rsidRPr="003D5E83">
              <w:rPr>
                <w:rFonts w:asciiTheme="majorBidi" w:hAnsiTheme="majorBidi" w:cstheme="majorBidi"/>
                <w:szCs w:val="20"/>
                <w:lang w:val="fr-FR"/>
              </w:rPr>
              <w:t xml:space="preserve">la biodiversité soit intégrée </w:t>
            </w:r>
            <w:r w:rsidR="006D4A88" w:rsidRPr="003D5E83">
              <w:rPr>
                <w:rFonts w:asciiTheme="majorBidi" w:hAnsiTheme="majorBidi" w:cstheme="majorBidi"/>
                <w:szCs w:val="20"/>
                <w:lang w:val="fr-FR"/>
              </w:rPr>
              <w:t xml:space="preserve">dans les </w:t>
            </w:r>
            <w:r w:rsidRPr="003D5E83">
              <w:rPr>
                <w:rFonts w:asciiTheme="majorBidi" w:hAnsiTheme="majorBidi" w:cstheme="majorBidi"/>
                <w:szCs w:val="20"/>
                <w:lang w:val="fr-FR"/>
              </w:rPr>
              <w:t xml:space="preserve">approches </w:t>
            </w:r>
            <w:r w:rsidR="006D4A88" w:rsidRPr="003D5E83">
              <w:rPr>
                <w:rFonts w:asciiTheme="majorBidi" w:hAnsiTheme="majorBidi" w:cstheme="majorBidi"/>
                <w:szCs w:val="20"/>
                <w:lang w:val="fr-FR"/>
              </w:rPr>
              <w:t xml:space="preserve">mettant à contribution les administrations publiques, </w:t>
            </w:r>
            <w:r w:rsidRPr="003D5E83">
              <w:rPr>
                <w:rFonts w:asciiTheme="majorBidi" w:hAnsiTheme="majorBidi" w:cstheme="majorBidi"/>
                <w:szCs w:val="20"/>
                <w:lang w:val="fr-FR"/>
              </w:rPr>
              <w:t>la société et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économie</w:t>
            </w:r>
            <w:r w:rsidR="006D4A88" w:rsidRPr="003D5E83">
              <w:rPr>
                <w:rFonts w:asciiTheme="majorBidi" w:hAnsiTheme="majorBidi" w:cstheme="majorBidi"/>
                <w:szCs w:val="20"/>
                <w:lang w:val="fr-FR"/>
              </w:rPr>
              <w:t xml:space="preserve"> dans leur ensemble en vue de créer des </w:t>
            </w:r>
            <w:r w:rsidRPr="003D5E83">
              <w:rPr>
                <w:rFonts w:asciiTheme="majorBidi" w:hAnsiTheme="majorBidi" w:cstheme="majorBidi"/>
                <w:szCs w:val="20"/>
                <w:lang w:val="fr-FR"/>
              </w:rPr>
              <w:t>sociétés dont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 xml:space="preserve">empreinte écologique diminue rapidement, en particulier </w:t>
            </w:r>
            <w:r w:rsidR="007E4473" w:rsidRPr="003D5E83">
              <w:rPr>
                <w:rFonts w:asciiTheme="majorBidi" w:hAnsiTheme="majorBidi" w:cstheme="majorBidi"/>
                <w:szCs w:val="20"/>
                <w:lang w:val="fr-FR"/>
              </w:rPr>
              <w:t xml:space="preserve">selon </w:t>
            </w:r>
            <w:r w:rsidRPr="003D5E83">
              <w:rPr>
                <w:rFonts w:asciiTheme="majorBidi" w:hAnsiTheme="majorBidi" w:cstheme="majorBidi"/>
                <w:szCs w:val="20"/>
                <w:lang w:val="fr-FR"/>
              </w:rPr>
              <w:t>les indicateurs liés à la biodiversité.</w:t>
            </w:r>
            <w:r w:rsidR="00251AA3" w:rsidRPr="003D5E83">
              <w:rPr>
                <w:rFonts w:asciiTheme="majorBidi" w:hAnsiTheme="majorBidi" w:cstheme="majorBidi"/>
                <w:szCs w:val="20"/>
                <w:lang w:val="fr-FR"/>
              </w:rPr>
              <w:t xml:space="preserve"> </w:t>
            </w:r>
          </w:p>
          <w:p w14:paraId="30751C59" w14:textId="4C4130D4" w:rsidR="00FF3590" w:rsidRPr="003D5E83" w:rsidRDefault="00F66FCA" w:rsidP="008B3D41">
            <w:pPr>
              <w:pStyle w:val="CBDTableNormal"/>
              <w:spacing w:before="60" w:after="60"/>
              <w:rPr>
                <w:rFonts w:asciiTheme="majorBidi" w:hAnsiTheme="majorBidi" w:cstheme="majorBidi"/>
                <w:szCs w:val="20"/>
                <w:lang w:val="fr-FR"/>
              </w:rPr>
            </w:pPr>
            <w:r w:rsidRPr="003D5E83">
              <w:rPr>
                <w:rFonts w:asciiTheme="majorBidi" w:hAnsiTheme="majorBidi" w:cstheme="majorBidi"/>
                <w:szCs w:val="20"/>
                <w:lang w:val="fr-FR"/>
              </w:rPr>
              <w:t>La Division dirige également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organisation des réunions de deux organes subsidiaires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Organe subsidiaire chargé de l</w:t>
            </w:r>
            <w:r w:rsidR="003D5E83" w:rsidRPr="003D5E83">
              <w:rPr>
                <w:rFonts w:asciiTheme="majorBidi" w:hAnsiTheme="majorBidi" w:cstheme="majorBidi"/>
                <w:szCs w:val="20"/>
                <w:lang w:val="fr-FR"/>
              </w:rPr>
              <w:t>’</w:t>
            </w:r>
            <w:r w:rsidR="00BE74D9" w:rsidRPr="003D5E83">
              <w:rPr>
                <w:rFonts w:asciiTheme="majorBidi" w:hAnsiTheme="majorBidi" w:cstheme="majorBidi"/>
                <w:szCs w:val="20"/>
                <w:lang w:val="fr-FR"/>
              </w:rPr>
              <w:t xml:space="preserve">application </w:t>
            </w:r>
            <w:r w:rsidRPr="003D5E83">
              <w:rPr>
                <w:rFonts w:asciiTheme="majorBidi" w:hAnsiTheme="majorBidi" w:cstheme="majorBidi"/>
                <w:szCs w:val="20"/>
                <w:lang w:val="fr-FR"/>
              </w:rPr>
              <w:t xml:space="preserve">et </w:t>
            </w:r>
            <w:r w:rsidR="007976B2"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007976B2" w:rsidRPr="003D5E83">
              <w:rPr>
                <w:rFonts w:asciiTheme="majorBidi" w:hAnsiTheme="majorBidi" w:cstheme="majorBidi"/>
                <w:szCs w:val="20"/>
                <w:lang w:val="fr-FR"/>
              </w:rPr>
              <w:t>Organe subsidiaire chargé du suivi de l</w:t>
            </w:r>
            <w:r w:rsidR="003D5E83" w:rsidRPr="003D5E83">
              <w:rPr>
                <w:rFonts w:asciiTheme="majorBidi" w:hAnsiTheme="majorBidi" w:cstheme="majorBidi"/>
                <w:szCs w:val="20"/>
                <w:lang w:val="fr-FR"/>
              </w:rPr>
              <w:t>’</w:t>
            </w:r>
            <w:r w:rsidR="007976B2" w:rsidRPr="003D5E83">
              <w:rPr>
                <w:rFonts w:asciiTheme="majorBidi" w:hAnsiTheme="majorBidi" w:cstheme="majorBidi"/>
                <w:szCs w:val="20"/>
                <w:lang w:val="fr-FR"/>
              </w:rPr>
              <w:t>article 8 j) et des autres dispositions de la Convention sur la diversité biologique relatives aux peuples autochtones et communautés locales</w:t>
            </w:r>
            <w:r w:rsidRPr="003D5E83">
              <w:rPr>
                <w:rFonts w:asciiTheme="majorBidi" w:hAnsiTheme="majorBidi" w:cstheme="majorBidi"/>
                <w:szCs w:val="20"/>
                <w:lang w:val="fr-FR"/>
              </w:rPr>
              <w:t>)</w:t>
            </w:r>
            <w:r w:rsidR="00B23E81" w:rsidRPr="003D5E83">
              <w:rPr>
                <w:rFonts w:asciiTheme="majorBidi" w:hAnsiTheme="majorBidi" w:cstheme="majorBidi"/>
                <w:szCs w:val="20"/>
                <w:lang w:val="fr-FR"/>
              </w:rPr>
              <w:t xml:space="preserve">, la prestation des services nécessaires à cette fin, </w:t>
            </w:r>
            <w:r w:rsidRPr="003D5E83">
              <w:rPr>
                <w:rFonts w:asciiTheme="majorBidi" w:hAnsiTheme="majorBidi" w:cstheme="majorBidi"/>
                <w:szCs w:val="20"/>
                <w:lang w:val="fr-FR"/>
              </w:rPr>
              <w:t>ainsi que leurs activités intersessions respectives. Elle contribue également à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examen des points de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 xml:space="preserve">ordre du jour </w:t>
            </w:r>
            <w:r w:rsidR="007976B2" w:rsidRPr="003D5E83">
              <w:rPr>
                <w:rFonts w:asciiTheme="majorBidi" w:hAnsiTheme="majorBidi" w:cstheme="majorBidi"/>
                <w:szCs w:val="20"/>
                <w:lang w:val="fr-FR"/>
              </w:rPr>
              <w:t xml:space="preserve">qui sont de son ressort </w:t>
            </w:r>
            <w:r w:rsidRPr="003D5E83">
              <w:rPr>
                <w:rFonts w:asciiTheme="majorBidi" w:hAnsiTheme="majorBidi" w:cstheme="majorBidi"/>
                <w:szCs w:val="20"/>
                <w:lang w:val="fr-FR"/>
              </w:rPr>
              <w:t>lors des réunions de la Conférence des Parties et de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Organe subsidiaire chargé de fournir des avis scientifiques, techniques et technologiques.</w:t>
            </w:r>
            <w:r w:rsidR="00FF3590" w:rsidRPr="003D5E83">
              <w:rPr>
                <w:rFonts w:asciiTheme="majorBidi" w:hAnsiTheme="majorBidi" w:cstheme="majorBidi"/>
                <w:szCs w:val="20"/>
                <w:lang w:val="fr-FR"/>
              </w:rPr>
              <w:t xml:space="preserve">  </w:t>
            </w:r>
          </w:p>
          <w:p w14:paraId="58746860" w14:textId="3A937BAD" w:rsidR="00114E47" w:rsidRPr="003D5E83" w:rsidRDefault="00917A9F" w:rsidP="008B3D41">
            <w:pPr>
              <w:pStyle w:val="CBDTableNormal"/>
              <w:spacing w:before="60" w:after="60"/>
              <w:rPr>
                <w:rFonts w:asciiTheme="majorBidi" w:hAnsiTheme="majorBidi" w:cstheme="majorBidi"/>
                <w:b/>
                <w:bCs/>
                <w:szCs w:val="20"/>
                <w:lang w:val="fr-FR"/>
              </w:rPr>
            </w:pPr>
            <w:r w:rsidRPr="003D5E83">
              <w:rPr>
                <w:rFonts w:asciiTheme="majorBidi" w:hAnsiTheme="majorBidi" w:cstheme="majorBidi"/>
                <w:szCs w:val="20"/>
                <w:lang w:val="fr-FR"/>
              </w:rPr>
              <w:t>Dans le cadre de ses activités d</w:t>
            </w:r>
            <w:r w:rsidR="003D5E83" w:rsidRPr="003D5E83">
              <w:rPr>
                <w:rFonts w:asciiTheme="majorBidi" w:hAnsiTheme="majorBidi" w:cstheme="majorBidi"/>
                <w:szCs w:val="20"/>
                <w:lang w:val="fr-FR"/>
              </w:rPr>
              <w:t>’</w:t>
            </w:r>
            <w:r w:rsidR="009E0F85" w:rsidRPr="003D5E83">
              <w:rPr>
                <w:rFonts w:asciiTheme="majorBidi" w:hAnsiTheme="majorBidi" w:cstheme="majorBidi"/>
                <w:szCs w:val="20"/>
                <w:lang w:val="fr-FR"/>
              </w:rPr>
              <w:t xml:space="preserve">analyse rigoureuses, </w:t>
            </w:r>
            <w:r w:rsidRPr="003D5E83">
              <w:rPr>
                <w:rFonts w:asciiTheme="majorBidi" w:hAnsiTheme="majorBidi" w:cstheme="majorBidi"/>
                <w:szCs w:val="20"/>
                <w:lang w:val="fr-FR"/>
              </w:rPr>
              <w:t xml:space="preserve">de ses </w:t>
            </w:r>
            <w:r w:rsidR="009E0F85" w:rsidRPr="003D5E83">
              <w:rPr>
                <w:rFonts w:asciiTheme="majorBidi" w:hAnsiTheme="majorBidi" w:cstheme="majorBidi"/>
                <w:szCs w:val="20"/>
                <w:lang w:val="fr-FR"/>
              </w:rPr>
              <w:t xml:space="preserve">partenariats stratégiques et </w:t>
            </w:r>
            <w:r w:rsidRPr="003D5E83">
              <w:rPr>
                <w:rFonts w:asciiTheme="majorBidi" w:hAnsiTheme="majorBidi" w:cstheme="majorBidi"/>
                <w:szCs w:val="20"/>
                <w:lang w:val="fr-FR"/>
              </w:rPr>
              <w:t xml:space="preserve">de ses interventions de </w:t>
            </w:r>
            <w:r w:rsidR="009E0F85" w:rsidRPr="003D5E83">
              <w:rPr>
                <w:rFonts w:asciiTheme="majorBidi" w:hAnsiTheme="majorBidi" w:cstheme="majorBidi"/>
                <w:szCs w:val="20"/>
                <w:lang w:val="fr-FR"/>
              </w:rPr>
              <w:t xml:space="preserve">sensibilisation </w:t>
            </w:r>
            <w:r w:rsidR="007D3422" w:rsidRPr="003D5E83">
              <w:rPr>
                <w:rFonts w:asciiTheme="majorBidi" w:hAnsiTheme="majorBidi" w:cstheme="majorBidi"/>
                <w:szCs w:val="20"/>
                <w:lang w:val="fr-FR"/>
              </w:rPr>
              <w:t xml:space="preserve">menées </w:t>
            </w:r>
            <w:r w:rsidR="009E0F85" w:rsidRPr="003D5E83">
              <w:rPr>
                <w:rFonts w:asciiTheme="majorBidi" w:hAnsiTheme="majorBidi" w:cstheme="majorBidi"/>
                <w:szCs w:val="20"/>
                <w:lang w:val="fr-FR"/>
              </w:rPr>
              <w:t>à l</w:t>
            </w:r>
            <w:r w:rsidR="003D5E83" w:rsidRPr="003D5E83">
              <w:rPr>
                <w:rFonts w:asciiTheme="majorBidi" w:hAnsiTheme="majorBidi" w:cstheme="majorBidi"/>
                <w:szCs w:val="20"/>
                <w:lang w:val="fr-FR"/>
              </w:rPr>
              <w:t>’</w:t>
            </w:r>
            <w:r w:rsidR="009E0F85" w:rsidRPr="003D5E83">
              <w:rPr>
                <w:rFonts w:asciiTheme="majorBidi" w:hAnsiTheme="majorBidi" w:cstheme="majorBidi"/>
                <w:szCs w:val="20"/>
                <w:lang w:val="fr-FR"/>
              </w:rPr>
              <w:t xml:space="preserve">échelle mondiale, la Division collabore avec les Parties et les parties prenantes afin de traduire les engagements en </w:t>
            </w:r>
            <w:r w:rsidR="009E0F85" w:rsidRPr="003D5E83">
              <w:rPr>
                <w:lang w:val="fr-FR"/>
              </w:rPr>
              <w:t>actions</w:t>
            </w:r>
            <w:r w:rsidR="009E0F85" w:rsidRPr="003D5E83">
              <w:rPr>
                <w:rFonts w:asciiTheme="majorBidi" w:hAnsiTheme="majorBidi" w:cstheme="majorBidi"/>
                <w:szCs w:val="20"/>
                <w:lang w:val="fr-FR"/>
              </w:rPr>
              <w:t xml:space="preserve"> coordonnées </w:t>
            </w:r>
            <w:r w:rsidR="007D3422" w:rsidRPr="003D5E83">
              <w:rPr>
                <w:rFonts w:asciiTheme="majorBidi" w:hAnsiTheme="majorBidi" w:cstheme="majorBidi"/>
                <w:szCs w:val="20"/>
                <w:lang w:val="fr-FR"/>
              </w:rPr>
              <w:t xml:space="preserve">en faveur de </w:t>
            </w:r>
            <w:r w:rsidR="009E0F85" w:rsidRPr="003D5E83">
              <w:rPr>
                <w:rFonts w:asciiTheme="majorBidi" w:hAnsiTheme="majorBidi" w:cstheme="majorBidi"/>
                <w:szCs w:val="20"/>
                <w:lang w:val="fr-FR"/>
              </w:rPr>
              <w:t xml:space="preserve">la biodiversité, </w:t>
            </w:r>
            <w:r w:rsidR="007D3422" w:rsidRPr="003D5E83">
              <w:rPr>
                <w:rFonts w:asciiTheme="majorBidi" w:hAnsiTheme="majorBidi" w:cstheme="majorBidi"/>
                <w:szCs w:val="20"/>
                <w:lang w:val="fr-FR"/>
              </w:rPr>
              <w:t xml:space="preserve">du </w:t>
            </w:r>
            <w:r w:rsidR="009E0F85" w:rsidRPr="003D5E83">
              <w:rPr>
                <w:rFonts w:asciiTheme="majorBidi" w:hAnsiTheme="majorBidi" w:cstheme="majorBidi"/>
                <w:szCs w:val="20"/>
                <w:lang w:val="fr-FR"/>
              </w:rPr>
              <w:t xml:space="preserve">développement socioéconomique, </w:t>
            </w:r>
            <w:r w:rsidR="007D3422" w:rsidRPr="003D5E83">
              <w:rPr>
                <w:rFonts w:asciiTheme="majorBidi" w:hAnsiTheme="majorBidi" w:cstheme="majorBidi"/>
                <w:szCs w:val="20"/>
                <w:lang w:val="fr-FR"/>
              </w:rPr>
              <w:t xml:space="preserve">de </w:t>
            </w:r>
            <w:r w:rsidR="009E0F85" w:rsidRPr="003D5E83">
              <w:rPr>
                <w:rFonts w:asciiTheme="majorBidi" w:hAnsiTheme="majorBidi" w:cstheme="majorBidi"/>
                <w:szCs w:val="20"/>
                <w:lang w:val="fr-FR"/>
              </w:rPr>
              <w:t xml:space="preserve">la réduction de la pauvreté et </w:t>
            </w:r>
            <w:r w:rsidR="007D3422" w:rsidRPr="003D5E83">
              <w:rPr>
                <w:rFonts w:asciiTheme="majorBidi" w:hAnsiTheme="majorBidi" w:cstheme="majorBidi"/>
                <w:szCs w:val="20"/>
                <w:lang w:val="fr-FR"/>
              </w:rPr>
              <w:t xml:space="preserve">de </w:t>
            </w:r>
            <w:r w:rsidR="009E0F85" w:rsidRPr="003D5E83">
              <w:rPr>
                <w:rFonts w:asciiTheme="majorBidi" w:hAnsiTheme="majorBidi" w:cstheme="majorBidi"/>
                <w:szCs w:val="20"/>
                <w:lang w:val="fr-FR"/>
              </w:rPr>
              <w:t xml:space="preserve">la prospérité pour tous sur une planète </w:t>
            </w:r>
            <w:r w:rsidR="002903E6" w:rsidRPr="003D5E83">
              <w:rPr>
                <w:rFonts w:asciiTheme="majorBidi" w:hAnsiTheme="majorBidi" w:cstheme="majorBidi"/>
                <w:szCs w:val="20"/>
                <w:lang w:val="fr-FR"/>
              </w:rPr>
              <w:t>saine</w:t>
            </w:r>
            <w:r w:rsidR="009E0F85" w:rsidRPr="003D5E83">
              <w:rPr>
                <w:rFonts w:asciiTheme="majorBidi" w:hAnsiTheme="majorBidi" w:cstheme="majorBidi"/>
                <w:szCs w:val="20"/>
                <w:lang w:val="fr-FR"/>
              </w:rPr>
              <w:t>.</w:t>
            </w:r>
          </w:p>
        </w:tc>
      </w:tr>
    </w:tbl>
    <w:p w14:paraId="3ECAFD80" w14:textId="77777777" w:rsidR="007E4473" w:rsidRPr="003D5E83" w:rsidRDefault="007E4473">
      <w:pPr>
        <w:rPr>
          <w:lang w:val="fr-FR"/>
        </w:rPr>
      </w:pPr>
      <w:r w:rsidRPr="003D5E83">
        <w:rPr>
          <w:lang w:val="fr-FR"/>
        </w:rPr>
        <w:br w:type="page"/>
      </w:r>
    </w:p>
    <w:tbl>
      <w:tblPr>
        <w:tblStyle w:val="TableGrid"/>
        <w:tblW w:w="9355" w:type="dxa"/>
        <w:tblInd w:w="562" w:type="dxa"/>
        <w:tblLook w:val="04A0" w:firstRow="1" w:lastRow="0" w:firstColumn="1" w:lastColumn="0" w:noHBand="0" w:noVBand="1"/>
      </w:tblPr>
      <w:tblGrid>
        <w:gridCol w:w="9355"/>
      </w:tblGrid>
      <w:tr w:rsidR="00114E47" w:rsidRPr="000A249C" w14:paraId="06307E61" w14:textId="77777777" w:rsidTr="008B3D41">
        <w:tc>
          <w:tcPr>
            <w:tcW w:w="9355" w:type="dxa"/>
          </w:tcPr>
          <w:p w14:paraId="1ADD6BEC" w14:textId="0FE77D9F" w:rsidR="00114E47" w:rsidRPr="003D5E83" w:rsidRDefault="00114E47" w:rsidP="008B3D41">
            <w:pPr>
              <w:spacing w:before="60" w:after="60"/>
              <w:ind w:left="335"/>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lastRenderedPageBreak/>
              <w:t xml:space="preserve">3.1 </w:t>
            </w:r>
            <w:r w:rsidR="001A30E2" w:rsidRPr="003D5E83">
              <w:rPr>
                <w:rFonts w:asciiTheme="majorBidi" w:hAnsiTheme="majorBidi" w:cstheme="majorBidi"/>
                <w:b/>
                <w:bCs/>
                <w:i/>
                <w:iCs/>
                <w:sz w:val="20"/>
                <w:szCs w:val="20"/>
                <w:lang w:val="fr-FR"/>
              </w:rPr>
              <w:t xml:space="preserve">Unité Mobilisation et </w:t>
            </w:r>
            <w:r w:rsidRPr="003D5E83">
              <w:rPr>
                <w:rFonts w:asciiTheme="majorBidi" w:hAnsiTheme="majorBidi" w:cstheme="majorBidi"/>
                <w:b/>
                <w:bCs/>
                <w:i/>
                <w:iCs/>
                <w:sz w:val="20"/>
                <w:szCs w:val="20"/>
                <w:lang w:val="fr-FR"/>
              </w:rPr>
              <w:t>Coop</w:t>
            </w:r>
            <w:r w:rsidR="001A30E2" w:rsidRPr="003D5E83">
              <w:rPr>
                <w:rFonts w:asciiTheme="majorBidi" w:hAnsiTheme="majorBidi" w:cstheme="majorBidi"/>
                <w:b/>
                <w:bCs/>
                <w:i/>
                <w:iCs/>
                <w:sz w:val="20"/>
                <w:szCs w:val="20"/>
                <w:lang w:val="fr-FR"/>
              </w:rPr>
              <w:t>é</w:t>
            </w:r>
            <w:r w:rsidRPr="003D5E83">
              <w:rPr>
                <w:rFonts w:asciiTheme="majorBidi" w:hAnsiTheme="majorBidi" w:cstheme="majorBidi"/>
                <w:b/>
                <w:bCs/>
                <w:i/>
                <w:iCs/>
                <w:sz w:val="20"/>
                <w:szCs w:val="20"/>
                <w:lang w:val="fr-FR"/>
              </w:rPr>
              <w:t>ration</w:t>
            </w:r>
            <w:r w:rsidR="004D48D9" w:rsidRPr="003D5E83">
              <w:rPr>
                <w:rFonts w:asciiTheme="majorBidi" w:hAnsiTheme="majorBidi" w:cstheme="majorBidi"/>
                <w:b/>
                <w:bCs/>
                <w:i/>
                <w:iCs/>
                <w:sz w:val="20"/>
                <w:szCs w:val="20"/>
                <w:lang w:val="fr-FR"/>
              </w:rPr>
              <w:t xml:space="preserve"> </w:t>
            </w:r>
          </w:p>
          <w:p w14:paraId="09E5E949" w14:textId="17124967" w:rsidR="00114E47" w:rsidRPr="003D5E83" w:rsidRDefault="00093A0F" w:rsidP="008B3D41">
            <w:pPr>
              <w:pStyle w:val="CBDTableNormal"/>
              <w:spacing w:before="60" w:after="60"/>
              <w:rPr>
                <w:lang w:val="fr-FR"/>
              </w:rPr>
            </w:pPr>
            <w:r w:rsidRPr="003D5E83">
              <w:rPr>
                <w:lang w:val="fr-FR"/>
              </w:rPr>
              <w:t>L</w:t>
            </w:r>
            <w:r w:rsidR="003D5E83" w:rsidRPr="003D5E83">
              <w:rPr>
                <w:lang w:val="fr-FR"/>
              </w:rPr>
              <w:t>’</w:t>
            </w:r>
            <w:r w:rsidRPr="003D5E83">
              <w:rPr>
                <w:lang w:val="fr-FR"/>
              </w:rPr>
              <w:t>unité</w:t>
            </w:r>
            <w:r w:rsidR="001A30E2" w:rsidRPr="003D5E83">
              <w:rPr>
                <w:lang w:val="fr-FR"/>
              </w:rPr>
              <w:t xml:space="preserve"> Mobilisation et Coopération orchestre la collaboration avec les peuples autochtones et les communautés locales, les grands groupes et les autres parties prenantes, notamment les femmes, les jeunes et les organisations non gouvernementales, dans le cadre des travaux et des processus relevant de la Convention. Elle apporte son soutien à l</w:t>
            </w:r>
            <w:r w:rsidR="003D5E83" w:rsidRPr="003D5E83">
              <w:rPr>
                <w:lang w:val="fr-FR"/>
              </w:rPr>
              <w:t>’</w:t>
            </w:r>
            <w:r w:rsidR="001A30E2" w:rsidRPr="003D5E83">
              <w:rPr>
                <w:lang w:val="fr-FR"/>
              </w:rPr>
              <w:t>Organe subsidiaire chargé du suivi de l</w:t>
            </w:r>
            <w:r w:rsidR="003D5E83" w:rsidRPr="003D5E83">
              <w:rPr>
                <w:lang w:val="fr-FR"/>
              </w:rPr>
              <w:t>’</w:t>
            </w:r>
            <w:r w:rsidR="001A30E2" w:rsidRPr="003D5E83">
              <w:rPr>
                <w:lang w:val="fr-FR"/>
              </w:rPr>
              <w:t xml:space="preserve">article 8 j) et aux processus intergouvernementaux connexes relevant de la Convention, et </w:t>
            </w:r>
            <w:r w:rsidR="00022638" w:rsidRPr="003D5E83">
              <w:rPr>
                <w:lang w:val="fr-FR"/>
              </w:rPr>
              <w:t xml:space="preserve">donne des avis de politique générale et </w:t>
            </w:r>
            <w:r w:rsidR="001A30E2" w:rsidRPr="003D5E83">
              <w:rPr>
                <w:lang w:val="fr-FR"/>
              </w:rPr>
              <w:t xml:space="preserve">techniques </w:t>
            </w:r>
            <w:r w:rsidR="003A3A67" w:rsidRPr="003D5E83">
              <w:rPr>
                <w:lang w:val="fr-FR"/>
              </w:rPr>
              <w:t>à l</w:t>
            </w:r>
            <w:r w:rsidR="003D5E83" w:rsidRPr="003D5E83">
              <w:rPr>
                <w:lang w:val="fr-FR"/>
              </w:rPr>
              <w:t>’</w:t>
            </w:r>
            <w:r w:rsidR="003A3A67" w:rsidRPr="003D5E83">
              <w:rPr>
                <w:lang w:val="fr-FR"/>
              </w:rPr>
              <w:t xml:space="preserve">appui de </w:t>
            </w:r>
            <w:r w:rsidR="001A30E2" w:rsidRPr="003D5E83">
              <w:rPr>
                <w:lang w:val="fr-FR"/>
              </w:rPr>
              <w:t xml:space="preserve">la mise en œuvre de la Convention et de ses </w:t>
            </w:r>
            <w:r w:rsidR="00022638" w:rsidRPr="003D5E83">
              <w:rPr>
                <w:lang w:val="fr-FR"/>
              </w:rPr>
              <w:t>P</w:t>
            </w:r>
            <w:r w:rsidR="001A30E2" w:rsidRPr="003D5E83">
              <w:rPr>
                <w:lang w:val="fr-FR"/>
              </w:rPr>
              <w:t xml:space="preserve">rotocoles. </w:t>
            </w:r>
            <w:r w:rsidR="003A3A67" w:rsidRPr="003D5E83">
              <w:rPr>
                <w:lang w:val="fr-FR"/>
              </w:rPr>
              <w:t xml:space="preserve">Elle </w:t>
            </w:r>
            <w:r w:rsidR="001A30E2" w:rsidRPr="003D5E83">
              <w:rPr>
                <w:lang w:val="fr-FR"/>
              </w:rPr>
              <w:t xml:space="preserve">encourage et facilite la coopération avec les organisations internationales, les </w:t>
            </w:r>
            <w:r w:rsidR="00022638" w:rsidRPr="003D5E83">
              <w:rPr>
                <w:lang w:val="fr-FR"/>
              </w:rPr>
              <w:t xml:space="preserve">secrétariats des </w:t>
            </w:r>
            <w:r w:rsidR="001A30E2" w:rsidRPr="003D5E83">
              <w:rPr>
                <w:lang w:val="fr-FR"/>
              </w:rPr>
              <w:t xml:space="preserve">conventions et les entités des </w:t>
            </w:r>
            <w:r w:rsidR="008C765F" w:rsidRPr="003D5E83">
              <w:rPr>
                <w:lang w:val="fr-FR"/>
              </w:rPr>
              <w:t>Nations Unies</w:t>
            </w:r>
            <w:r w:rsidR="001A30E2" w:rsidRPr="003D5E83">
              <w:rPr>
                <w:lang w:val="fr-FR"/>
              </w:rPr>
              <w:t>, et favorise l</w:t>
            </w:r>
            <w:r w:rsidR="003D5E83" w:rsidRPr="003D5E83">
              <w:rPr>
                <w:lang w:val="fr-FR"/>
              </w:rPr>
              <w:t>’</w:t>
            </w:r>
            <w:r w:rsidR="001A30E2" w:rsidRPr="003D5E83">
              <w:rPr>
                <w:lang w:val="fr-FR"/>
              </w:rPr>
              <w:t>intégration de la biodiversité dans les processus intergouvernementaux pertinents à l</w:t>
            </w:r>
            <w:r w:rsidR="003D5E83" w:rsidRPr="003D5E83">
              <w:rPr>
                <w:lang w:val="fr-FR"/>
              </w:rPr>
              <w:t>’</w:t>
            </w:r>
            <w:r w:rsidR="001A30E2" w:rsidRPr="003D5E83">
              <w:rPr>
                <w:lang w:val="fr-FR"/>
              </w:rPr>
              <w:t>appui d</w:t>
            </w:r>
            <w:r w:rsidR="00022638" w:rsidRPr="003D5E83">
              <w:rPr>
                <w:lang w:val="fr-FR"/>
              </w:rPr>
              <w:t xml:space="preserve">u </w:t>
            </w:r>
            <w:r w:rsidR="001A30E2" w:rsidRPr="003D5E83">
              <w:rPr>
                <w:lang w:val="fr-FR"/>
              </w:rPr>
              <w:t>Cadre.</w:t>
            </w:r>
          </w:p>
        </w:tc>
      </w:tr>
      <w:tr w:rsidR="00114E47" w:rsidRPr="000A249C" w14:paraId="1705F2C7" w14:textId="77777777" w:rsidTr="008B3D41">
        <w:tc>
          <w:tcPr>
            <w:tcW w:w="9355" w:type="dxa"/>
          </w:tcPr>
          <w:p w14:paraId="0D6D0D35" w14:textId="162DF8DE" w:rsidR="00114E47" w:rsidRPr="003D5E83" w:rsidRDefault="00114E47" w:rsidP="008B3D41">
            <w:pPr>
              <w:spacing w:before="60" w:after="60"/>
              <w:ind w:left="335"/>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3.2 </w:t>
            </w:r>
            <w:r w:rsidR="00625779" w:rsidRPr="003D5E83">
              <w:rPr>
                <w:rFonts w:asciiTheme="majorBidi" w:hAnsiTheme="majorBidi" w:cstheme="majorBidi"/>
                <w:b/>
                <w:bCs/>
                <w:i/>
                <w:iCs/>
                <w:sz w:val="20"/>
                <w:szCs w:val="20"/>
                <w:lang w:val="fr-FR"/>
              </w:rPr>
              <w:t>Unité Intégration, Économie et Finances</w:t>
            </w:r>
          </w:p>
          <w:p w14:paraId="61FE1D8F" w14:textId="71FD6B35" w:rsidR="00114E47" w:rsidRPr="003D5E83" w:rsidRDefault="00625779" w:rsidP="008B3D41">
            <w:pPr>
              <w:pStyle w:val="CBDTableNormal"/>
              <w:spacing w:before="60" w:after="60"/>
              <w:rPr>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00531790" w:rsidRPr="003D5E83">
              <w:rPr>
                <w:rFonts w:asciiTheme="majorBidi" w:hAnsiTheme="majorBidi" w:cstheme="majorBidi"/>
                <w:szCs w:val="20"/>
                <w:lang w:val="fr-FR"/>
              </w:rPr>
              <w:t>u</w:t>
            </w:r>
            <w:r w:rsidRPr="003D5E83">
              <w:rPr>
                <w:rFonts w:asciiTheme="majorBidi" w:hAnsiTheme="majorBidi" w:cstheme="majorBidi"/>
                <w:szCs w:val="20"/>
                <w:lang w:val="fr-FR"/>
              </w:rPr>
              <w:t xml:space="preserve">nité Intégration, Économie et Finances fournit des analyses </w:t>
            </w:r>
            <w:r w:rsidR="00A07920" w:rsidRPr="003D5E83">
              <w:rPr>
                <w:rFonts w:asciiTheme="majorBidi" w:hAnsiTheme="majorBidi" w:cstheme="majorBidi"/>
                <w:szCs w:val="20"/>
                <w:lang w:val="fr-FR"/>
              </w:rPr>
              <w:t xml:space="preserve">de </w:t>
            </w:r>
            <w:r w:rsidRPr="003D5E83">
              <w:rPr>
                <w:rFonts w:asciiTheme="majorBidi" w:hAnsiTheme="majorBidi" w:cstheme="majorBidi"/>
                <w:szCs w:val="20"/>
                <w:lang w:val="fr-FR"/>
              </w:rPr>
              <w:t>programm</w:t>
            </w:r>
            <w:r w:rsidR="00A07920" w:rsidRPr="003D5E83">
              <w:rPr>
                <w:rFonts w:asciiTheme="majorBidi" w:hAnsiTheme="majorBidi" w:cstheme="majorBidi"/>
                <w:szCs w:val="20"/>
                <w:lang w:val="fr-FR"/>
              </w:rPr>
              <w:t xml:space="preserve">es et de politiques </w:t>
            </w:r>
            <w:r w:rsidR="001935F4" w:rsidRPr="003D5E83">
              <w:rPr>
                <w:rFonts w:asciiTheme="majorBidi" w:hAnsiTheme="majorBidi" w:cstheme="majorBidi"/>
                <w:szCs w:val="20"/>
                <w:lang w:val="fr-FR"/>
              </w:rPr>
              <w:t xml:space="preserve">et </w:t>
            </w:r>
            <w:r w:rsidR="00A07920" w:rsidRPr="003D5E83">
              <w:rPr>
                <w:rFonts w:asciiTheme="majorBidi" w:hAnsiTheme="majorBidi" w:cstheme="majorBidi"/>
                <w:szCs w:val="20"/>
                <w:lang w:val="fr-FR"/>
              </w:rPr>
              <w:t xml:space="preserve">des analyses </w:t>
            </w:r>
            <w:r w:rsidRPr="003D5E83">
              <w:rPr>
                <w:rFonts w:asciiTheme="majorBidi" w:hAnsiTheme="majorBidi" w:cstheme="majorBidi"/>
                <w:szCs w:val="20"/>
                <w:lang w:val="fr-FR"/>
              </w:rPr>
              <w:t xml:space="preserve">techniques </w:t>
            </w:r>
            <w:r w:rsidR="00A07920" w:rsidRPr="003D5E83">
              <w:rPr>
                <w:rFonts w:asciiTheme="majorBidi" w:hAnsiTheme="majorBidi" w:cstheme="majorBidi"/>
                <w:szCs w:val="20"/>
                <w:lang w:val="fr-FR"/>
              </w:rPr>
              <w:t>afin d</w:t>
            </w:r>
            <w:r w:rsidR="003D5E83" w:rsidRPr="003D5E83">
              <w:rPr>
                <w:rFonts w:asciiTheme="majorBidi" w:hAnsiTheme="majorBidi" w:cstheme="majorBidi"/>
                <w:szCs w:val="20"/>
                <w:lang w:val="fr-FR"/>
              </w:rPr>
              <w:t>’</w:t>
            </w:r>
            <w:r w:rsidR="001935F4" w:rsidRPr="003D5E83">
              <w:rPr>
                <w:rFonts w:asciiTheme="majorBidi" w:hAnsiTheme="majorBidi" w:cstheme="majorBidi"/>
                <w:szCs w:val="20"/>
                <w:lang w:val="fr-FR"/>
              </w:rPr>
              <w:t xml:space="preserve">étayer </w:t>
            </w:r>
            <w:r w:rsidRPr="003D5E83">
              <w:rPr>
                <w:rFonts w:asciiTheme="majorBidi" w:hAnsiTheme="majorBidi" w:cstheme="majorBidi"/>
                <w:szCs w:val="20"/>
                <w:lang w:val="fr-FR"/>
              </w:rPr>
              <w:t>la prise de décision de la Conférence des Parties</w:t>
            </w:r>
            <w:r w:rsidR="001935F4" w:rsidRPr="003D5E83">
              <w:rPr>
                <w:rFonts w:asciiTheme="majorBidi" w:hAnsiTheme="majorBidi" w:cstheme="majorBidi"/>
                <w:szCs w:val="20"/>
                <w:lang w:val="fr-FR"/>
              </w:rPr>
              <w:t>,</w:t>
            </w:r>
            <w:r w:rsidRPr="003D5E83">
              <w:rPr>
                <w:rFonts w:asciiTheme="majorBidi" w:hAnsiTheme="majorBidi" w:cstheme="majorBidi"/>
                <w:szCs w:val="20"/>
                <w:lang w:val="fr-FR"/>
              </w:rPr>
              <w:t xml:space="preserve"> et </w:t>
            </w:r>
            <w:r w:rsidR="001935F4" w:rsidRPr="003D5E83">
              <w:rPr>
                <w:rFonts w:asciiTheme="majorBidi" w:hAnsiTheme="majorBidi" w:cstheme="majorBidi"/>
                <w:szCs w:val="20"/>
                <w:lang w:val="fr-FR"/>
              </w:rPr>
              <w:t xml:space="preserve">appuie </w:t>
            </w: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 xml:space="preserve">intégration de la biodiversité dans tous les secteurs </w:t>
            </w:r>
            <w:r w:rsidR="001935F4" w:rsidRPr="003D5E83">
              <w:rPr>
                <w:rFonts w:asciiTheme="majorBidi" w:hAnsiTheme="majorBidi" w:cstheme="majorBidi"/>
                <w:szCs w:val="20"/>
                <w:lang w:val="fr-FR"/>
              </w:rPr>
              <w:t>de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 xml:space="preserve">économie et </w:t>
            </w:r>
            <w:r w:rsidR="001935F4" w:rsidRPr="003D5E83">
              <w:rPr>
                <w:rFonts w:asciiTheme="majorBidi" w:hAnsiTheme="majorBidi" w:cstheme="majorBidi"/>
                <w:szCs w:val="20"/>
                <w:lang w:val="fr-FR"/>
              </w:rPr>
              <w:t xml:space="preserve">aux différents </w:t>
            </w:r>
            <w:r w:rsidRPr="003D5E83">
              <w:rPr>
                <w:rFonts w:asciiTheme="majorBidi" w:hAnsiTheme="majorBidi" w:cstheme="majorBidi"/>
                <w:szCs w:val="20"/>
                <w:lang w:val="fr-FR"/>
              </w:rPr>
              <w:t>niveaux de gouvernement</w:t>
            </w:r>
            <w:r w:rsidRPr="003D5E83" w:rsidDel="00D52CC4">
              <w:rPr>
                <w:rFonts w:asciiTheme="majorBidi" w:hAnsiTheme="majorBidi" w:cstheme="majorBidi"/>
                <w:szCs w:val="20"/>
                <w:lang w:val="fr-FR"/>
              </w:rPr>
              <w:t xml:space="preserve">, </w:t>
            </w:r>
            <w:r w:rsidRPr="003D5E83">
              <w:rPr>
                <w:rFonts w:asciiTheme="majorBidi" w:hAnsiTheme="majorBidi" w:cstheme="majorBidi"/>
                <w:szCs w:val="20"/>
                <w:lang w:val="fr-FR"/>
              </w:rPr>
              <w:t xml:space="preserve">ainsi que </w:t>
            </w:r>
            <w:r w:rsidR="001935F4" w:rsidRPr="003D5E83">
              <w:rPr>
                <w:rFonts w:asciiTheme="majorBidi" w:hAnsiTheme="majorBidi" w:cstheme="majorBidi"/>
                <w:szCs w:val="20"/>
                <w:lang w:val="fr-FR"/>
              </w:rPr>
              <w:t xml:space="preserve">sur </w:t>
            </w:r>
            <w:r w:rsidRPr="003D5E83">
              <w:rPr>
                <w:rFonts w:asciiTheme="majorBidi" w:hAnsiTheme="majorBidi" w:cstheme="majorBidi"/>
                <w:szCs w:val="20"/>
                <w:lang w:val="fr-FR"/>
              </w:rPr>
              <w:t xml:space="preserve">les dimensions économiques et financières de la biodiversité, notamment la mobilisation des ressources et le partage multilatéral des avantages. </w:t>
            </w:r>
            <w:r w:rsidR="001935F4" w:rsidRPr="003D5E83">
              <w:rPr>
                <w:rFonts w:asciiTheme="majorBidi" w:hAnsiTheme="majorBidi" w:cstheme="majorBidi"/>
                <w:szCs w:val="20"/>
                <w:lang w:val="fr-FR"/>
              </w:rPr>
              <w:t xml:space="preserve">Elle </w:t>
            </w:r>
            <w:r w:rsidRPr="003D5E83">
              <w:rPr>
                <w:rFonts w:asciiTheme="majorBidi" w:hAnsiTheme="majorBidi" w:cstheme="majorBidi"/>
                <w:szCs w:val="20"/>
                <w:lang w:val="fr-FR"/>
              </w:rPr>
              <w:t xml:space="preserve">dirige les relations du secrétariat avec la structure institutionnelle chargée de la gestion du mécanisme </w:t>
            </w:r>
            <w:r w:rsidR="004D639F" w:rsidRPr="003D5E83">
              <w:rPr>
                <w:rFonts w:asciiTheme="majorBidi" w:hAnsiTheme="majorBidi" w:cstheme="majorBidi"/>
                <w:szCs w:val="20"/>
                <w:lang w:val="fr-FR"/>
              </w:rPr>
              <w:t xml:space="preserve">de financement </w:t>
            </w:r>
            <w:r w:rsidRPr="003D5E83">
              <w:rPr>
                <w:rFonts w:asciiTheme="majorBidi" w:hAnsiTheme="majorBidi" w:cstheme="majorBidi"/>
                <w:szCs w:val="20"/>
                <w:lang w:val="fr-FR"/>
              </w:rPr>
              <w:t xml:space="preserve">de </w:t>
            </w:r>
            <w:r w:rsidRPr="003D5E83">
              <w:rPr>
                <w:lang w:val="fr-FR"/>
              </w:rPr>
              <w:t xml:space="preserve">la </w:t>
            </w:r>
            <w:r w:rsidRPr="003D5E83">
              <w:rPr>
                <w:rFonts w:asciiTheme="majorBidi" w:hAnsiTheme="majorBidi" w:cstheme="majorBidi"/>
                <w:szCs w:val="20"/>
                <w:lang w:val="fr-FR"/>
              </w:rPr>
              <w:t>Convention et assurant, à titre provisoire, le secrétariat du Fonds de Cali. Elle dirige également les relations avec les entreprises ainsi qu</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avec les secteurs commercial et financier afin de mener à bien les programmes de travail susmentionnés.</w:t>
            </w:r>
            <w:r w:rsidR="004D639F" w:rsidRPr="003D5E83">
              <w:rPr>
                <w:rFonts w:asciiTheme="majorBidi" w:hAnsiTheme="majorBidi" w:cstheme="majorBidi"/>
                <w:szCs w:val="20"/>
                <w:lang w:val="fr-FR"/>
              </w:rPr>
              <w:t xml:space="preserve"> </w:t>
            </w:r>
          </w:p>
        </w:tc>
      </w:tr>
      <w:tr w:rsidR="00114E47" w:rsidRPr="000A249C" w14:paraId="27BCB547" w14:textId="77777777" w:rsidTr="008B3D41">
        <w:tc>
          <w:tcPr>
            <w:tcW w:w="9355" w:type="dxa"/>
          </w:tcPr>
          <w:p w14:paraId="5A3F7935" w14:textId="089988AE" w:rsidR="00114E47" w:rsidRPr="003D5E83" w:rsidRDefault="00114E47" w:rsidP="008B3D41">
            <w:pPr>
              <w:spacing w:before="60" w:after="60"/>
              <w:ind w:left="335"/>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3.3 </w:t>
            </w:r>
            <w:r w:rsidR="00684C6A" w:rsidRPr="003D5E83">
              <w:rPr>
                <w:rFonts w:asciiTheme="majorBidi" w:hAnsiTheme="majorBidi" w:cstheme="majorBidi"/>
                <w:b/>
                <w:bCs/>
                <w:i/>
                <w:iCs/>
                <w:sz w:val="20"/>
                <w:szCs w:val="20"/>
                <w:lang w:val="fr-FR"/>
              </w:rPr>
              <w:t>Unité Communication, Éducation et Sensibilisation du public</w:t>
            </w:r>
          </w:p>
          <w:p w14:paraId="0ACADDC7" w14:textId="0944E106" w:rsidR="00114E47" w:rsidRPr="003D5E83" w:rsidRDefault="00093A0F" w:rsidP="008B3D41">
            <w:pPr>
              <w:pStyle w:val="CBDTableNormal"/>
              <w:spacing w:before="60" w:after="60"/>
              <w:rPr>
                <w:b/>
                <w:bCs/>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4714D4" w:rsidRPr="003D5E83">
              <w:rPr>
                <w:rFonts w:asciiTheme="majorBidi" w:hAnsiTheme="majorBidi" w:cstheme="majorBidi"/>
                <w:szCs w:val="20"/>
                <w:lang w:val="fr-FR"/>
              </w:rPr>
              <w:t xml:space="preserve"> Communication, </w:t>
            </w:r>
            <w:r w:rsidR="00684C6A" w:rsidRPr="003D5E83">
              <w:rPr>
                <w:rFonts w:asciiTheme="majorBidi" w:hAnsiTheme="majorBidi" w:cstheme="majorBidi"/>
                <w:szCs w:val="20"/>
                <w:lang w:val="fr-FR"/>
              </w:rPr>
              <w:t>É</w:t>
            </w:r>
            <w:r w:rsidR="004714D4" w:rsidRPr="003D5E83">
              <w:rPr>
                <w:rFonts w:asciiTheme="majorBidi" w:hAnsiTheme="majorBidi" w:cstheme="majorBidi"/>
                <w:szCs w:val="20"/>
                <w:lang w:val="fr-FR"/>
              </w:rPr>
              <w:t xml:space="preserve">ducation et </w:t>
            </w:r>
            <w:r w:rsidR="00684C6A" w:rsidRPr="003D5E83">
              <w:rPr>
                <w:rFonts w:asciiTheme="majorBidi" w:hAnsiTheme="majorBidi" w:cstheme="majorBidi"/>
                <w:szCs w:val="20"/>
                <w:lang w:val="fr-FR"/>
              </w:rPr>
              <w:t>S</w:t>
            </w:r>
            <w:r w:rsidR="004714D4" w:rsidRPr="003D5E83">
              <w:rPr>
                <w:rFonts w:asciiTheme="majorBidi" w:hAnsiTheme="majorBidi" w:cstheme="majorBidi"/>
                <w:szCs w:val="20"/>
                <w:lang w:val="fr-FR"/>
              </w:rPr>
              <w:t xml:space="preserve">ensibilisation du public, </w:t>
            </w:r>
            <w:r w:rsidR="006C4A89" w:rsidRPr="003D5E83">
              <w:rPr>
                <w:rFonts w:asciiTheme="majorBidi" w:hAnsiTheme="majorBidi" w:cstheme="majorBidi"/>
                <w:szCs w:val="20"/>
                <w:lang w:val="fr-FR"/>
              </w:rPr>
              <w:t xml:space="preserve">en conformité avec </w:t>
            </w:r>
            <w:r w:rsidR="004714D4"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004714D4" w:rsidRPr="003D5E83">
              <w:rPr>
                <w:rFonts w:asciiTheme="majorBidi" w:hAnsiTheme="majorBidi" w:cstheme="majorBidi"/>
                <w:szCs w:val="20"/>
                <w:lang w:val="fr-FR"/>
              </w:rPr>
              <w:t xml:space="preserve">article 13 de la Convention, dirige les </w:t>
            </w:r>
            <w:r w:rsidR="006C4A89" w:rsidRPr="003D5E83">
              <w:rPr>
                <w:rFonts w:asciiTheme="majorBidi" w:hAnsiTheme="majorBidi" w:cstheme="majorBidi"/>
                <w:szCs w:val="20"/>
                <w:lang w:val="fr-FR"/>
              </w:rPr>
              <w:t xml:space="preserve">activités </w:t>
            </w:r>
            <w:r w:rsidR="004714D4" w:rsidRPr="003D5E83">
              <w:rPr>
                <w:rFonts w:asciiTheme="majorBidi" w:hAnsiTheme="majorBidi" w:cstheme="majorBidi"/>
                <w:szCs w:val="20"/>
                <w:lang w:val="fr-FR"/>
              </w:rPr>
              <w:t>visant à sensibiliser le public</w:t>
            </w:r>
            <w:r w:rsidR="00BA6EBC" w:rsidRPr="003D5E83">
              <w:rPr>
                <w:rFonts w:asciiTheme="majorBidi" w:hAnsiTheme="majorBidi" w:cstheme="majorBidi"/>
                <w:szCs w:val="20"/>
                <w:lang w:val="fr-FR"/>
              </w:rPr>
              <w:t xml:space="preserve"> et</w:t>
            </w:r>
            <w:r w:rsidR="004714D4" w:rsidRPr="003D5E83">
              <w:rPr>
                <w:rFonts w:asciiTheme="majorBidi" w:hAnsiTheme="majorBidi" w:cstheme="majorBidi"/>
                <w:szCs w:val="20"/>
                <w:lang w:val="fr-FR"/>
              </w:rPr>
              <w:t xml:space="preserve"> à intégrer la biodiversité dans l</w:t>
            </w:r>
            <w:r w:rsidR="003D5E83" w:rsidRPr="003D5E83">
              <w:rPr>
                <w:rFonts w:asciiTheme="majorBidi" w:hAnsiTheme="majorBidi" w:cstheme="majorBidi"/>
                <w:szCs w:val="20"/>
                <w:lang w:val="fr-FR"/>
              </w:rPr>
              <w:t>’</w:t>
            </w:r>
            <w:r w:rsidR="004714D4" w:rsidRPr="003D5E83">
              <w:rPr>
                <w:rFonts w:asciiTheme="majorBidi" w:hAnsiTheme="majorBidi" w:cstheme="majorBidi"/>
                <w:szCs w:val="20"/>
                <w:lang w:val="fr-FR"/>
              </w:rPr>
              <w:t xml:space="preserve">éducation formelle et informelle </w:t>
            </w:r>
            <w:r w:rsidR="004714D4" w:rsidRPr="003D5E83">
              <w:rPr>
                <w:lang w:val="fr-FR"/>
              </w:rPr>
              <w:t xml:space="preserve">et </w:t>
            </w:r>
            <w:r w:rsidR="004714D4" w:rsidRPr="003D5E83">
              <w:rPr>
                <w:rFonts w:asciiTheme="majorBidi" w:hAnsiTheme="majorBidi" w:cstheme="majorBidi"/>
                <w:szCs w:val="20"/>
                <w:lang w:val="fr-FR"/>
              </w:rPr>
              <w:t xml:space="preserve">à la </w:t>
            </w:r>
            <w:r w:rsidR="006C4A89" w:rsidRPr="003D5E83">
              <w:rPr>
                <w:rFonts w:asciiTheme="majorBidi" w:hAnsiTheme="majorBidi" w:cstheme="majorBidi"/>
                <w:szCs w:val="20"/>
                <w:lang w:val="fr-FR"/>
              </w:rPr>
              <w:t xml:space="preserve">promouvoir, ainsi que les activités de </w:t>
            </w:r>
            <w:r w:rsidR="004714D4" w:rsidRPr="003D5E83">
              <w:rPr>
                <w:rFonts w:asciiTheme="majorBidi" w:hAnsiTheme="majorBidi" w:cstheme="majorBidi"/>
                <w:szCs w:val="20"/>
                <w:lang w:val="fr-FR"/>
              </w:rPr>
              <w:t xml:space="preserve">communication visant à atteindre les objectifs de la Convention sur la diversité biologique et </w:t>
            </w:r>
            <w:r w:rsidR="006C4A89" w:rsidRPr="003D5E83">
              <w:rPr>
                <w:rFonts w:asciiTheme="majorBidi" w:hAnsiTheme="majorBidi" w:cstheme="majorBidi"/>
                <w:szCs w:val="20"/>
                <w:lang w:val="fr-FR"/>
              </w:rPr>
              <w:t xml:space="preserve">de </w:t>
            </w:r>
            <w:r w:rsidR="004714D4" w:rsidRPr="003D5E83">
              <w:rPr>
                <w:rFonts w:asciiTheme="majorBidi" w:hAnsiTheme="majorBidi" w:cstheme="majorBidi"/>
                <w:szCs w:val="20"/>
                <w:lang w:val="fr-FR"/>
              </w:rPr>
              <w:t xml:space="preserve">ses </w:t>
            </w:r>
            <w:r w:rsidR="006C4A89" w:rsidRPr="003D5E83">
              <w:rPr>
                <w:rFonts w:asciiTheme="majorBidi" w:hAnsiTheme="majorBidi" w:cstheme="majorBidi"/>
                <w:szCs w:val="20"/>
                <w:lang w:val="fr-FR"/>
              </w:rPr>
              <w:t>P</w:t>
            </w:r>
            <w:r w:rsidR="004714D4" w:rsidRPr="003D5E83">
              <w:rPr>
                <w:rFonts w:asciiTheme="majorBidi" w:hAnsiTheme="majorBidi" w:cstheme="majorBidi"/>
                <w:szCs w:val="20"/>
                <w:lang w:val="fr-FR"/>
              </w:rPr>
              <w:t xml:space="preserve">rotocoles, </w:t>
            </w:r>
            <w:r w:rsidR="006C4A89" w:rsidRPr="003D5E83">
              <w:rPr>
                <w:rFonts w:asciiTheme="majorBidi" w:hAnsiTheme="majorBidi" w:cstheme="majorBidi"/>
                <w:szCs w:val="20"/>
                <w:lang w:val="fr-FR"/>
              </w:rPr>
              <w:t xml:space="preserve">et </w:t>
            </w:r>
            <w:r w:rsidR="004714D4" w:rsidRPr="003D5E83">
              <w:rPr>
                <w:rFonts w:asciiTheme="majorBidi" w:hAnsiTheme="majorBidi" w:cstheme="majorBidi"/>
                <w:szCs w:val="20"/>
                <w:lang w:val="fr-FR"/>
              </w:rPr>
              <w:t>à faire progresser la mise en œuvre du Cadre.</w:t>
            </w:r>
            <w:r w:rsidR="006C4A89" w:rsidRPr="003D5E83">
              <w:rPr>
                <w:rFonts w:asciiTheme="majorBidi" w:hAnsiTheme="majorBidi" w:cstheme="majorBidi"/>
                <w:szCs w:val="20"/>
                <w:lang w:val="fr-FR"/>
              </w:rPr>
              <w:t xml:space="preserve"> </w:t>
            </w:r>
          </w:p>
        </w:tc>
      </w:tr>
      <w:tr w:rsidR="00114E47" w:rsidRPr="000A249C" w14:paraId="1CD5C6DF" w14:textId="77777777" w:rsidTr="008B3D41">
        <w:tc>
          <w:tcPr>
            <w:tcW w:w="9355" w:type="dxa"/>
          </w:tcPr>
          <w:p w14:paraId="7E8B0415" w14:textId="19529AEC" w:rsidR="00114E47" w:rsidRPr="003D5E83" w:rsidRDefault="00114E47" w:rsidP="008B3D41">
            <w:pPr>
              <w:spacing w:before="60" w:after="60"/>
              <w:ind w:left="28"/>
              <w:rPr>
                <w:rFonts w:asciiTheme="majorBidi" w:hAnsiTheme="majorBidi" w:cstheme="majorBidi"/>
                <w:sz w:val="20"/>
                <w:szCs w:val="20"/>
                <w:lang w:val="fr-FR"/>
              </w:rPr>
            </w:pPr>
            <w:r w:rsidRPr="003D5E83">
              <w:rPr>
                <w:rFonts w:asciiTheme="majorBidi" w:hAnsiTheme="majorBidi" w:cstheme="majorBidi"/>
                <w:b/>
                <w:bCs/>
                <w:sz w:val="20"/>
                <w:szCs w:val="20"/>
                <w:lang w:val="fr-FR"/>
              </w:rPr>
              <w:t>4.</w:t>
            </w:r>
            <w:r w:rsidRPr="003D5E83">
              <w:rPr>
                <w:rFonts w:asciiTheme="majorBidi" w:hAnsiTheme="majorBidi" w:cstheme="majorBidi"/>
                <w:sz w:val="20"/>
                <w:szCs w:val="20"/>
                <w:lang w:val="fr-FR"/>
              </w:rPr>
              <w:t xml:space="preserve"> </w:t>
            </w:r>
            <w:r w:rsidR="00803041" w:rsidRPr="003D5E83">
              <w:rPr>
                <w:rFonts w:asciiTheme="majorBidi" w:hAnsiTheme="majorBidi" w:cstheme="majorBidi"/>
                <w:b/>
                <w:bCs/>
                <w:sz w:val="20"/>
                <w:szCs w:val="20"/>
                <w:lang w:val="fr-FR"/>
              </w:rPr>
              <w:t xml:space="preserve">Unité </w:t>
            </w:r>
            <w:r w:rsidR="007B1B4D" w:rsidRPr="003D5E83">
              <w:rPr>
                <w:rFonts w:asciiTheme="majorBidi" w:hAnsiTheme="majorBidi" w:cstheme="majorBidi"/>
                <w:b/>
                <w:bCs/>
                <w:sz w:val="20"/>
                <w:szCs w:val="20"/>
                <w:lang w:val="fr-FR"/>
              </w:rPr>
              <w:t>B</w:t>
            </w:r>
            <w:r w:rsidR="00803041" w:rsidRPr="003D5E83">
              <w:rPr>
                <w:rFonts w:asciiTheme="majorBidi" w:hAnsiTheme="majorBidi" w:cstheme="majorBidi"/>
                <w:b/>
                <w:bCs/>
                <w:sz w:val="20"/>
                <w:szCs w:val="20"/>
                <w:lang w:val="fr-FR"/>
              </w:rPr>
              <w:t xml:space="preserve">iosécurité et </w:t>
            </w:r>
            <w:r w:rsidR="007B1B4D" w:rsidRPr="003D5E83">
              <w:rPr>
                <w:rFonts w:asciiTheme="majorBidi" w:hAnsiTheme="majorBidi" w:cstheme="majorBidi"/>
                <w:b/>
                <w:bCs/>
                <w:sz w:val="20"/>
                <w:szCs w:val="20"/>
                <w:lang w:val="fr-FR"/>
              </w:rPr>
              <w:t>B</w:t>
            </w:r>
            <w:r w:rsidRPr="003D5E83">
              <w:rPr>
                <w:rFonts w:asciiTheme="majorBidi" w:hAnsiTheme="majorBidi" w:cstheme="majorBidi"/>
                <w:b/>
                <w:bCs/>
                <w:sz w:val="20"/>
                <w:szCs w:val="20"/>
                <w:lang w:val="fr-FR"/>
              </w:rPr>
              <w:t>iotechnolog</w:t>
            </w:r>
            <w:r w:rsidR="00803041" w:rsidRPr="003D5E83">
              <w:rPr>
                <w:rFonts w:asciiTheme="majorBidi" w:hAnsiTheme="majorBidi" w:cstheme="majorBidi"/>
                <w:b/>
                <w:bCs/>
                <w:sz w:val="20"/>
                <w:szCs w:val="20"/>
                <w:lang w:val="fr-FR"/>
              </w:rPr>
              <w:t xml:space="preserve">ie </w:t>
            </w:r>
          </w:p>
          <w:p w14:paraId="36288AC6" w14:textId="2F8805E0" w:rsidR="00114E47" w:rsidRPr="003D5E83" w:rsidRDefault="00093A0F" w:rsidP="008B3D41">
            <w:pPr>
              <w:pStyle w:val="CBDTableNormal"/>
              <w:spacing w:before="60" w:after="60"/>
              <w:rPr>
                <w:rFonts w:asciiTheme="majorBidi" w:hAnsiTheme="majorBidi" w:cstheme="majorBidi"/>
                <w:szCs w:val="20"/>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803041" w:rsidRPr="003D5E83">
              <w:rPr>
                <w:rFonts w:asciiTheme="majorBidi" w:hAnsiTheme="majorBidi" w:cstheme="majorBidi"/>
                <w:szCs w:val="20"/>
                <w:lang w:val="fr-FR"/>
              </w:rPr>
              <w:t xml:space="preserve"> Biosécurité et </w:t>
            </w:r>
            <w:r w:rsidR="0079538F" w:rsidRPr="003D5E83">
              <w:rPr>
                <w:rFonts w:asciiTheme="majorBidi" w:hAnsiTheme="majorBidi" w:cstheme="majorBidi"/>
                <w:szCs w:val="20"/>
                <w:lang w:val="fr-FR"/>
              </w:rPr>
              <w:t>B</w:t>
            </w:r>
            <w:r w:rsidR="00803041" w:rsidRPr="003D5E83">
              <w:rPr>
                <w:rFonts w:asciiTheme="majorBidi" w:hAnsiTheme="majorBidi" w:cstheme="majorBidi"/>
                <w:szCs w:val="20"/>
                <w:lang w:val="fr-FR"/>
              </w:rPr>
              <w:t>iotechnologie</w:t>
            </w:r>
            <w:r w:rsidR="00803041" w:rsidRPr="003D5E83">
              <w:rPr>
                <w:rFonts w:asciiTheme="majorBidi" w:hAnsiTheme="majorBidi" w:cstheme="majorBidi"/>
                <w:b/>
                <w:bCs/>
                <w:szCs w:val="20"/>
                <w:lang w:val="fr-FR"/>
              </w:rPr>
              <w:t xml:space="preserve"> </w:t>
            </w:r>
            <w:r w:rsidR="00803041" w:rsidRPr="003D5E83">
              <w:rPr>
                <w:rFonts w:asciiTheme="majorBidi" w:hAnsiTheme="majorBidi" w:cstheme="majorBidi"/>
                <w:szCs w:val="20"/>
                <w:lang w:val="fr-FR"/>
              </w:rPr>
              <w:t xml:space="preserve">appuie </w:t>
            </w:r>
            <w:r w:rsidR="00803041" w:rsidRPr="003D5E83">
              <w:rPr>
                <w:lang w:val="fr-FR"/>
              </w:rPr>
              <w:t>la coopération</w:t>
            </w:r>
            <w:r w:rsidR="00803041" w:rsidRPr="003D5E83">
              <w:rPr>
                <w:rFonts w:asciiTheme="majorBidi" w:hAnsiTheme="majorBidi" w:cstheme="majorBidi"/>
                <w:szCs w:val="20"/>
                <w:lang w:val="fr-FR"/>
              </w:rPr>
              <w:t xml:space="preserve"> internationale en matière de biosécurité, notamment les travaux relatifs au Protocole de Cart</w:t>
            </w:r>
            <w:r w:rsidR="00793EA1" w:rsidRPr="003D5E83">
              <w:rPr>
                <w:rFonts w:asciiTheme="majorBidi" w:hAnsiTheme="majorBidi" w:cstheme="majorBidi"/>
                <w:szCs w:val="20"/>
                <w:lang w:val="fr-FR"/>
              </w:rPr>
              <w:t xml:space="preserve">agena </w:t>
            </w:r>
            <w:r w:rsidR="00803041" w:rsidRPr="003D5E83">
              <w:rPr>
                <w:rFonts w:asciiTheme="majorBidi" w:hAnsiTheme="majorBidi" w:cstheme="majorBidi"/>
                <w:szCs w:val="20"/>
                <w:lang w:val="fr-FR"/>
              </w:rPr>
              <w:t xml:space="preserve">sur la </w:t>
            </w:r>
            <w:r w:rsidR="00793EA1" w:rsidRPr="003D5E83">
              <w:rPr>
                <w:rFonts w:asciiTheme="majorBidi" w:hAnsiTheme="majorBidi" w:cstheme="majorBidi"/>
                <w:szCs w:val="20"/>
                <w:lang w:val="fr-FR"/>
              </w:rPr>
              <w:t xml:space="preserve">prévention des risques </w:t>
            </w:r>
            <w:r w:rsidR="00803041" w:rsidRPr="003D5E83">
              <w:rPr>
                <w:rFonts w:asciiTheme="majorBidi" w:hAnsiTheme="majorBidi" w:cstheme="majorBidi"/>
                <w:szCs w:val="20"/>
                <w:lang w:val="fr-FR"/>
              </w:rPr>
              <w:t>bio</w:t>
            </w:r>
            <w:r w:rsidR="00793EA1" w:rsidRPr="003D5E83">
              <w:rPr>
                <w:rFonts w:asciiTheme="majorBidi" w:hAnsiTheme="majorBidi" w:cstheme="majorBidi"/>
                <w:szCs w:val="20"/>
                <w:lang w:val="fr-FR"/>
              </w:rPr>
              <w:t xml:space="preserve">technologiques </w:t>
            </w:r>
            <w:r w:rsidR="00803041" w:rsidRPr="003D5E83">
              <w:rPr>
                <w:rFonts w:asciiTheme="majorBidi" w:hAnsiTheme="majorBidi" w:cstheme="majorBidi"/>
                <w:szCs w:val="20"/>
                <w:lang w:val="fr-FR"/>
              </w:rPr>
              <w:t>(le seul instrument juridiquement contraignant à l</w:t>
            </w:r>
            <w:r w:rsidR="003D5E83" w:rsidRPr="003D5E83">
              <w:rPr>
                <w:rFonts w:asciiTheme="majorBidi" w:hAnsiTheme="majorBidi" w:cstheme="majorBidi"/>
                <w:szCs w:val="20"/>
                <w:lang w:val="fr-FR"/>
              </w:rPr>
              <w:t>’</w:t>
            </w:r>
            <w:r w:rsidR="00803041" w:rsidRPr="003D5E83">
              <w:rPr>
                <w:rFonts w:asciiTheme="majorBidi" w:hAnsiTheme="majorBidi" w:cstheme="majorBidi"/>
                <w:szCs w:val="20"/>
                <w:lang w:val="fr-FR"/>
              </w:rPr>
              <w:t>échelle mondiale consacré à la manipulation, au transport et à l</w:t>
            </w:r>
            <w:r w:rsidR="003D5E83" w:rsidRPr="003D5E83">
              <w:rPr>
                <w:rFonts w:asciiTheme="majorBidi" w:hAnsiTheme="majorBidi" w:cstheme="majorBidi"/>
                <w:szCs w:val="20"/>
                <w:lang w:val="fr-FR"/>
              </w:rPr>
              <w:t>’</w:t>
            </w:r>
            <w:r w:rsidR="00803041" w:rsidRPr="003D5E83">
              <w:rPr>
                <w:rFonts w:asciiTheme="majorBidi" w:hAnsiTheme="majorBidi" w:cstheme="majorBidi"/>
                <w:szCs w:val="20"/>
                <w:lang w:val="fr-FR"/>
              </w:rPr>
              <w:t xml:space="preserve">utilisation sans danger des organismes vivants modifiés), </w:t>
            </w:r>
            <w:r w:rsidR="000C1E02" w:rsidRPr="003D5E83">
              <w:rPr>
                <w:rFonts w:asciiTheme="majorBidi" w:hAnsiTheme="majorBidi" w:cstheme="majorBidi"/>
                <w:szCs w:val="20"/>
                <w:lang w:val="fr-FR"/>
              </w:rPr>
              <w:t xml:space="preserve">au </w:t>
            </w:r>
            <w:r w:rsidR="00292400" w:rsidRPr="003D5E83">
              <w:rPr>
                <w:rFonts w:asciiTheme="majorBidi" w:hAnsiTheme="majorBidi" w:cstheme="majorBidi"/>
                <w:szCs w:val="20"/>
                <w:lang w:val="fr-FR"/>
              </w:rPr>
              <w:t xml:space="preserve">Protocole additionnel de Nagoya-Kuala Lumpur sur la responsabilité et la réparation </w:t>
            </w:r>
            <w:r w:rsidR="000C1E02" w:rsidRPr="003D5E83">
              <w:rPr>
                <w:rFonts w:asciiTheme="majorBidi" w:hAnsiTheme="majorBidi" w:cstheme="majorBidi"/>
                <w:szCs w:val="20"/>
                <w:lang w:val="fr-FR"/>
              </w:rPr>
              <w:t>et à la</w:t>
            </w:r>
            <w:r w:rsidR="00803041" w:rsidRPr="003D5E83">
              <w:rPr>
                <w:rFonts w:asciiTheme="majorBidi" w:hAnsiTheme="majorBidi" w:cstheme="majorBidi"/>
                <w:szCs w:val="20"/>
                <w:lang w:val="fr-FR"/>
              </w:rPr>
              <w:t xml:space="preserve"> biologie </w:t>
            </w:r>
            <w:r w:rsidR="000C1E02" w:rsidRPr="003D5E83">
              <w:rPr>
                <w:rFonts w:asciiTheme="majorBidi" w:hAnsiTheme="majorBidi" w:cstheme="majorBidi"/>
                <w:szCs w:val="20"/>
                <w:lang w:val="fr-FR"/>
              </w:rPr>
              <w:t xml:space="preserve">de </w:t>
            </w:r>
            <w:r w:rsidR="00803041" w:rsidRPr="003D5E83">
              <w:rPr>
                <w:rFonts w:asciiTheme="majorBidi" w:hAnsiTheme="majorBidi" w:cstheme="majorBidi"/>
                <w:szCs w:val="20"/>
                <w:lang w:val="fr-FR"/>
              </w:rPr>
              <w:t>synth</w:t>
            </w:r>
            <w:r w:rsidR="000C1E02" w:rsidRPr="003D5E83">
              <w:rPr>
                <w:rFonts w:asciiTheme="majorBidi" w:hAnsiTheme="majorBidi" w:cstheme="majorBidi"/>
                <w:szCs w:val="20"/>
                <w:lang w:val="fr-FR"/>
              </w:rPr>
              <w:t>èse</w:t>
            </w:r>
            <w:r w:rsidR="00803041" w:rsidRPr="003D5E83">
              <w:rPr>
                <w:rFonts w:asciiTheme="majorBidi" w:hAnsiTheme="majorBidi" w:cstheme="majorBidi"/>
                <w:szCs w:val="20"/>
                <w:lang w:val="fr-FR"/>
              </w:rPr>
              <w:t>.</w:t>
            </w:r>
            <w:r w:rsidR="00114E47" w:rsidRPr="003D5E83">
              <w:rPr>
                <w:rFonts w:asciiTheme="majorBidi" w:hAnsiTheme="majorBidi" w:cstheme="majorBidi"/>
                <w:szCs w:val="20"/>
                <w:lang w:val="fr-FR"/>
              </w:rPr>
              <w:t xml:space="preserve"> </w:t>
            </w:r>
          </w:p>
          <w:p w14:paraId="2EEF31D5" w14:textId="349386B4" w:rsidR="00114E47" w:rsidRPr="003D5E83" w:rsidRDefault="00093A0F" w:rsidP="008B3D41">
            <w:pPr>
              <w:pStyle w:val="CBDTableNormal"/>
              <w:spacing w:before="60" w:after="60"/>
              <w:rPr>
                <w:rFonts w:asciiTheme="majorBidi" w:hAnsiTheme="majorBidi" w:cstheme="majorBidi"/>
                <w:szCs w:val="20"/>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716671" w:rsidRPr="003D5E83">
              <w:rPr>
                <w:rFonts w:asciiTheme="majorBidi" w:hAnsiTheme="majorBidi" w:cstheme="majorBidi"/>
                <w:szCs w:val="20"/>
                <w:lang w:val="fr-FR"/>
              </w:rPr>
              <w:t xml:space="preserve"> organise </w:t>
            </w:r>
            <w:r w:rsidR="00EC6FE0" w:rsidRPr="003D5E83">
              <w:rPr>
                <w:rFonts w:asciiTheme="majorBidi" w:hAnsiTheme="majorBidi" w:cstheme="majorBidi"/>
                <w:szCs w:val="20"/>
                <w:lang w:val="fr-FR"/>
              </w:rPr>
              <w:t xml:space="preserve">les </w:t>
            </w:r>
            <w:r w:rsidR="00716671" w:rsidRPr="003D5E83">
              <w:rPr>
                <w:rFonts w:asciiTheme="majorBidi" w:hAnsiTheme="majorBidi" w:cstheme="majorBidi"/>
                <w:szCs w:val="20"/>
                <w:lang w:val="fr-FR"/>
              </w:rPr>
              <w:t xml:space="preserve">réunions </w:t>
            </w:r>
            <w:r w:rsidR="00EC6FE0" w:rsidRPr="003D5E83">
              <w:rPr>
                <w:rFonts w:asciiTheme="majorBidi" w:hAnsiTheme="majorBidi" w:cstheme="majorBidi"/>
                <w:szCs w:val="20"/>
                <w:lang w:val="fr-FR"/>
              </w:rPr>
              <w:t xml:space="preserve">qui sont consacrées à la biosécurité et à la biotechnologie et qui sont </w:t>
            </w:r>
            <w:r w:rsidR="00716671" w:rsidRPr="003D5E83">
              <w:rPr>
                <w:rFonts w:asciiTheme="majorBidi" w:hAnsiTheme="majorBidi" w:cstheme="majorBidi"/>
                <w:szCs w:val="20"/>
                <w:lang w:val="fr-FR"/>
              </w:rPr>
              <w:t xml:space="preserve">tenues au titre de ces instruments </w:t>
            </w:r>
            <w:r w:rsidR="00EC6FE0" w:rsidRPr="003D5E83">
              <w:rPr>
                <w:rFonts w:asciiTheme="majorBidi" w:hAnsiTheme="majorBidi" w:cstheme="majorBidi"/>
                <w:szCs w:val="20"/>
                <w:lang w:val="fr-FR"/>
              </w:rPr>
              <w:t xml:space="preserve">et de la Convention sur la diversité biologique, </w:t>
            </w:r>
            <w:r w:rsidR="00716671" w:rsidRPr="003D5E83">
              <w:rPr>
                <w:rFonts w:asciiTheme="majorBidi" w:hAnsiTheme="majorBidi" w:cstheme="majorBidi"/>
                <w:szCs w:val="20"/>
                <w:lang w:val="fr-FR"/>
              </w:rPr>
              <w:t xml:space="preserve">et </w:t>
            </w:r>
            <w:r w:rsidR="00EC6FE0" w:rsidRPr="003D5E83">
              <w:rPr>
                <w:rFonts w:asciiTheme="majorBidi" w:hAnsiTheme="majorBidi" w:cstheme="majorBidi"/>
                <w:szCs w:val="20"/>
                <w:lang w:val="fr-FR"/>
              </w:rPr>
              <w:t>assure les services nécessaires à cette fin</w:t>
            </w:r>
            <w:r w:rsidR="00716671" w:rsidRPr="003D5E83">
              <w:rPr>
                <w:rFonts w:asciiTheme="majorBidi" w:hAnsiTheme="majorBidi" w:cstheme="majorBidi"/>
                <w:szCs w:val="20"/>
                <w:lang w:val="fr-FR"/>
              </w:rPr>
              <w:t xml:space="preserve">, dans le but </w:t>
            </w:r>
            <w:r w:rsidR="00716671" w:rsidRPr="003D5E83">
              <w:rPr>
                <w:rFonts w:asciiTheme="majorBidi" w:hAnsiTheme="majorBidi" w:cstheme="majorBidi"/>
                <w:color w:val="000000" w:themeColor="text1"/>
                <w:szCs w:val="20"/>
                <w:lang w:val="fr-FR"/>
              </w:rPr>
              <w:t>de favoriser la convergence intergouvernementale. Elle aide en outre les Parties à s</w:t>
            </w:r>
            <w:r w:rsidR="003D5E83" w:rsidRPr="003D5E83">
              <w:rPr>
                <w:rFonts w:asciiTheme="majorBidi" w:hAnsiTheme="majorBidi" w:cstheme="majorBidi"/>
                <w:color w:val="000000" w:themeColor="text1"/>
                <w:szCs w:val="20"/>
                <w:lang w:val="fr-FR"/>
              </w:rPr>
              <w:t>’</w:t>
            </w:r>
            <w:r w:rsidR="00716671" w:rsidRPr="003D5E83">
              <w:rPr>
                <w:rFonts w:asciiTheme="majorBidi" w:hAnsiTheme="majorBidi" w:cstheme="majorBidi"/>
                <w:color w:val="000000" w:themeColor="text1"/>
                <w:szCs w:val="20"/>
                <w:lang w:val="fr-FR"/>
              </w:rPr>
              <w:t xml:space="preserve">acquitter de leurs obligations en </w:t>
            </w:r>
            <w:r w:rsidR="00716671" w:rsidRPr="003D5E83">
              <w:rPr>
                <w:lang w:val="fr-FR"/>
              </w:rPr>
              <w:t xml:space="preserve">facilitant </w:t>
            </w:r>
            <w:r w:rsidR="00716671" w:rsidRPr="003D5E83">
              <w:rPr>
                <w:rFonts w:asciiTheme="majorBidi" w:hAnsiTheme="majorBidi" w:cstheme="majorBidi"/>
                <w:color w:val="000000" w:themeColor="text1"/>
                <w:szCs w:val="20"/>
                <w:lang w:val="fr-FR"/>
              </w:rPr>
              <w:t>la production, le partage et l</w:t>
            </w:r>
            <w:r w:rsidR="003D5E83" w:rsidRPr="003D5E83">
              <w:rPr>
                <w:rFonts w:asciiTheme="majorBidi" w:hAnsiTheme="majorBidi" w:cstheme="majorBidi"/>
                <w:color w:val="000000" w:themeColor="text1"/>
                <w:szCs w:val="20"/>
                <w:lang w:val="fr-FR"/>
              </w:rPr>
              <w:t>’</w:t>
            </w:r>
            <w:r w:rsidR="00716671" w:rsidRPr="003D5E83">
              <w:rPr>
                <w:rFonts w:asciiTheme="majorBidi" w:hAnsiTheme="majorBidi" w:cstheme="majorBidi"/>
                <w:color w:val="000000" w:themeColor="text1"/>
                <w:szCs w:val="20"/>
                <w:lang w:val="fr-FR"/>
              </w:rPr>
              <w:t>échange d</w:t>
            </w:r>
            <w:r w:rsidR="003D5E83" w:rsidRPr="003D5E83">
              <w:rPr>
                <w:rFonts w:asciiTheme="majorBidi" w:hAnsiTheme="majorBidi" w:cstheme="majorBidi"/>
                <w:color w:val="000000" w:themeColor="text1"/>
                <w:szCs w:val="20"/>
                <w:lang w:val="fr-FR"/>
              </w:rPr>
              <w:t>’</w:t>
            </w:r>
            <w:r w:rsidR="00716671" w:rsidRPr="003D5E83">
              <w:rPr>
                <w:rFonts w:asciiTheme="majorBidi" w:hAnsiTheme="majorBidi" w:cstheme="majorBidi"/>
                <w:color w:val="000000" w:themeColor="text1"/>
                <w:szCs w:val="20"/>
                <w:lang w:val="fr-FR"/>
              </w:rPr>
              <w:t xml:space="preserve">informations sur la biosécurité et la biotechnologie moderne, notamment par le biais du </w:t>
            </w:r>
            <w:r w:rsidR="001500CD" w:rsidRPr="003D5E83">
              <w:rPr>
                <w:rFonts w:asciiTheme="majorBidi" w:hAnsiTheme="majorBidi" w:cstheme="majorBidi"/>
                <w:color w:val="000000" w:themeColor="text1"/>
                <w:szCs w:val="20"/>
                <w:lang w:val="fr-FR"/>
              </w:rPr>
              <w:t>Centre d</w:t>
            </w:r>
            <w:r w:rsidR="003D5E83" w:rsidRPr="003D5E83">
              <w:rPr>
                <w:rFonts w:asciiTheme="majorBidi" w:hAnsiTheme="majorBidi" w:cstheme="majorBidi"/>
                <w:color w:val="000000" w:themeColor="text1"/>
                <w:szCs w:val="20"/>
                <w:lang w:val="fr-FR"/>
              </w:rPr>
              <w:t>’</w:t>
            </w:r>
            <w:r w:rsidR="001500CD" w:rsidRPr="003D5E83">
              <w:rPr>
                <w:rFonts w:asciiTheme="majorBidi" w:hAnsiTheme="majorBidi" w:cstheme="majorBidi"/>
                <w:color w:val="000000" w:themeColor="text1"/>
                <w:szCs w:val="20"/>
                <w:lang w:val="fr-FR"/>
              </w:rPr>
              <w:t>échange pour la prévention des risques biotechnologiques</w:t>
            </w:r>
            <w:r w:rsidR="00716671" w:rsidRPr="003D5E83">
              <w:rPr>
                <w:rFonts w:asciiTheme="majorBidi" w:hAnsiTheme="majorBidi" w:cstheme="majorBidi"/>
                <w:color w:val="000000" w:themeColor="text1"/>
                <w:szCs w:val="20"/>
                <w:lang w:val="fr-FR"/>
              </w:rPr>
              <w:t xml:space="preserve">, et en gérant le mécanisme </w:t>
            </w:r>
            <w:r w:rsidR="00EC34AF" w:rsidRPr="003D5E83">
              <w:rPr>
                <w:rFonts w:asciiTheme="majorBidi" w:hAnsiTheme="majorBidi" w:cstheme="majorBidi"/>
                <w:color w:val="000000" w:themeColor="text1"/>
                <w:szCs w:val="20"/>
                <w:lang w:val="fr-FR"/>
              </w:rPr>
              <w:t>de</w:t>
            </w:r>
            <w:r w:rsidR="007F3EEA" w:rsidRPr="003D5E83">
              <w:rPr>
                <w:rFonts w:asciiTheme="majorBidi" w:hAnsiTheme="majorBidi" w:cstheme="majorBidi"/>
                <w:color w:val="000000" w:themeColor="text1"/>
                <w:szCs w:val="20"/>
                <w:lang w:val="fr-FR"/>
              </w:rPr>
              <w:t xml:space="preserve"> respect des dispositions du </w:t>
            </w:r>
            <w:r w:rsidR="00716671" w:rsidRPr="003D5E83">
              <w:rPr>
                <w:rFonts w:asciiTheme="majorBidi" w:hAnsiTheme="majorBidi" w:cstheme="majorBidi"/>
                <w:color w:val="000000" w:themeColor="text1"/>
                <w:szCs w:val="20"/>
                <w:lang w:val="fr-FR"/>
              </w:rPr>
              <w:t>Protocole afin de promouvoir le respect de ses dispositions.</w:t>
            </w:r>
            <w:r w:rsidR="00EC6FE0" w:rsidRPr="003D5E83">
              <w:rPr>
                <w:rFonts w:asciiTheme="majorBidi" w:hAnsiTheme="majorBidi" w:cstheme="majorBidi"/>
                <w:color w:val="000000" w:themeColor="text1"/>
                <w:szCs w:val="20"/>
                <w:lang w:val="fr-FR"/>
              </w:rPr>
              <w:t xml:space="preserve"> </w:t>
            </w:r>
          </w:p>
        </w:tc>
      </w:tr>
      <w:tr w:rsidR="00114E47" w:rsidRPr="000A249C" w14:paraId="0BEDA7C8" w14:textId="77777777" w:rsidTr="008B3D41">
        <w:tc>
          <w:tcPr>
            <w:tcW w:w="9355" w:type="dxa"/>
            <w:shd w:val="clear" w:color="auto" w:fill="FFFFFF" w:themeFill="background1"/>
          </w:tcPr>
          <w:p w14:paraId="503B206B" w14:textId="26EE97FD" w:rsidR="00114E47" w:rsidRPr="003D5E83" w:rsidRDefault="00114E47" w:rsidP="008B3D41">
            <w:pPr>
              <w:spacing w:before="60" w:after="60"/>
              <w:ind w:left="28"/>
              <w:rPr>
                <w:rFonts w:asciiTheme="majorBidi" w:hAnsiTheme="majorBidi" w:cstheme="majorBidi"/>
                <w:b/>
                <w:bCs/>
                <w:sz w:val="20"/>
                <w:szCs w:val="20"/>
                <w:lang w:val="fr-FR"/>
              </w:rPr>
            </w:pPr>
            <w:r w:rsidRPr="003D5E83">
              <w:rPr>
                <w:rFonts w:asciiTheme="majorBidi" w:hAnsiTheme="majorBidi" w:cstheme="majorBidi"/>
                <w:b/>
                <w:bCs/>
                <w:sz w:val="20"/>
                <w:szCs w:val="20"/>
                <w:lang w:val="fr-FR"/>
              </w:rPr>
              <w:t xml:space="preserve">5. </w:t>
            </w:r>
            <w:r w:rsidR="0098214F" w:rsidRPr="003D5E83">
              <w:rPr>
                <w:rFonts w:asciiTheme="majorBidi" w:hAnsiTheme="majorBidi" w:cstheme="majorBidi"/>
                <w:b/>
                <w:bCs/>
                <w:sz w:val="20"/>
                <w:szCs w:val="20"/>
                <w:lang w:val="fr-FR"/>
              </w:rPr>
              <w:t xml:space="preserve">Unité Accès et Partage des avantages </w:t>
            </w:r>
          </w:p>
          <w:p w14:paraId="1D6877FB" w14:textId="78D7747E" w:rsidR="00114E47" w:rsidRPr="003D5E83" w:rsidRDefault="00093A0F" w:rsidP="008B3D41">
            <w:pPr>
              <w:pStyle w:val="CBDTableNormal"/>
              <w:spacing w:before="60" w:after="60"/>
              <w:rPr>
                <w:lang w:val="fr-FR"/>
              </w:rPr>
            </w:pPr>
            <w:r w:rsidRPr="003D5E83">
              <w:rPr>
                <w:lang w:val="fr-FR"/>
              </w:rPr>
              <w:t>L</w:t>
            </w:r>
            <w:r w:rsidR="003D5E83" w:rsidRPr="003D5E83">
              <w:rPr>
                <w:lang w:val="fr-FR"/>
              </w:rPr>
              <w:t>’</w:t>
            </w:r>
            <w:r w:rsidRPr="003D5E83">
              <w:rPr>
                <w:lang w:val="fr-FR"/>
              </w:rPr>
              <w:t>unité</w:t>
            </w:r>
            <w:r w:rsidR="0043102B" w:rsidRPr="003D5E83">
              <w:rPr>
                <w:lang w:val="fr-FR"/>
              </w:rPr>
              <w:t xml:space="preserve"> </w:t>
            </w:r>
            <w:r w:rsidR="0098214F" w:rsidRPr="003D5E83">
              <w:rPr>
                <w:lang w:val="fr-FR"/>
              </w:rPr>
              <w:t>Accès et P</w:t>
            </w:r>
            <w:r w:rsidR="0043102B" w:rsidRPr="003D5E83">
              <w:rPr>
                <w:lang w:val="fr-FR"/>
              </w:rPr>
              <w:t>artage des avantages dirige et coordonne les travaux du secrétariat relatifs à l</w:t>
            </w:r>
            <w:r w:rsidR="003D5E83" w:rsidRPr="003D5E83">
              <w:rPr>
                <w:lang w:val="fr-FR"/>
              </w:rPr>
              <w:t>’</w:t>
            </w:r>
            <w:r w:rsidR="0043102B" w:rsidRPr="003D5E83">
              <w:rPr>
                <w:lang w:val="fr-FR"/>
              </w:rPr>
              <w:t xml:space="preserve">accès et au partage des avantages </w:t>
            </w:r>
            <w:r w:rsidR="00474C9A" w:rsidRPr="003D5E83">
              <w:rPr>
                <w:lang w:val="fr-FR"/>
              </w:rPr>
              <w:t xml:space="preserve">relevant de </w:t>
            </w:r>
            <w:r w:rsidR="0043102B" w:rsidRPr="003D5E83">
              <w:rPr>
                <w:lang w:val="fr-FR"/>
              </w:rPr>
              <w:t xml:space="preserve">la Convention sur la diversité biologique et du Protocole de Nagoya. </w:t>
            </w:r>
            <w:r w:rsidR="00474C9A" w:rsidRPr="003D5E83">
              <w:rPr>
                <w:lang w:val="fr-FR"/>
              </w:rPr>
              <w:t xml:space="preserve">Elle </w:t>
            </w:r>
            <w:r w:rsidR="0043102B" w:rsidRPr="003D5E83">
              <w:rPr>
                <w:lang w:val="fr-FR"/>
              </w:rPr>
              <w:t xml:space="preserve">aide les Parties à </w:t>
            </w:r>
            <w:r w:rsidR="00474C9A" w:rsidRPr="003D5E83">
              <w:rPr>
                <w:lang w:val="fr-FR"/>
              </w:rPr>
              <w:t>s</w:t>
            </w:r>
            <w:r w:rsidR="003D5E83" w:rsidRPr="003D5E83">
              <w:rPr>
                <w:lang w:val="fr-FR"/>
              </w:rPr>
              <w:t>’</w:t>
            </w:r>
            <w:r w:rsidR="00474C9A" w:rsidRPr="003D5E83">
              <w:rPr>
                <w:lang w:val="fr-FR"/>
              </w:rPr>
              <w:t xml:space="preserve">acquitter </w:t>
            </w:r>
            <w:r w:rsidR="0043102B" w:rsidRPr="003D5E83">
              <w:rPr>
                <w:lang w:val="fr-FR"/>
              </w:rPr>
              <w:t xml:space="preserve">efficacement </w:t>
            </w:r>
            <w:r w:rsidR="00474C9A" w:rsidRPr="003D5E83">
              <w:rPr>
                <w:lang w:val="fr-FR"/>
              </w:rPr>
              <w:t xml:space="preserve">de </w:t>
            </w:r>
            <w:r w:rsidR="0043102B" w:rsidRPr="003D5E83">
              <w:rPr>
                <w:lang w:val="fr-FR"/>
              </w:rPr>
              <w:t>leurs obligations en matière d</w:t>
            </w:r>
            <w:r w:rsidR="003D5E83" w:rsidRPr="003D5E83">
              <w:rPr>
                <w:lang w:val="fr-FR"/>
              </w:rPr>
              <w:t>’</w:t>
            </w:r>
            <w:r w:rsidR="0043102B" w:rsidRPr="003D5E83">
              <w:rPr>
                <w:lang w:val="fr-FR"/>
              </w:rPr>
              <w:t>accès et de partage des avantages, à prendre des décisions en connaissance de cause, ainsi qu</w:t>
            </w:r>
            <w:r w:rsidR="003D5E83" w:rsidRPr="003D5E83">
              <w:rPr>
                <w:lang w:val="fr-FR"/>
              </w:rPr>
              <w:t>’</w:t>
            </w:r>
            <w:r w:rsidR="0043102B" w:rsidRPr="003D5E83">
              <w:rPr>
                <w:lang w:val="fr-FR"/>
              </w:rPr>
              <w:t xml:space="preserve">à assurer </w:t>
            </w:r>
            <w:r w:rsidR="00474C9A" w:rsidRPr="003D5E83">
              <w:rPr>
                <w:lang w:val="fr-FR"/>
              </w:rPr>
              <w:t xml:space="preserve">un </w:t>
            </w:r>
            <w:r w:rsidR="0043102B" w:rsidRPr="003D5E83">
              <w:rPr>
                <w:lang w:val="fr-FR"/>
              </w:rPr>
              <w:t xml:space="preserve">suivi et </w:t>
            </w:r>
            <w:r w:rsidR="00474C9A" w:rsidRPr="003D5E83">
              <w:rPr>
                <w:lang w:val="fr-FR"/>
              </w:rPr>
              <w:t xml:space="preserve">à effectuer </w:t>
            </w:r>
            <w:r w:rsidR="0007447E" w:rsidRPr="003D5E83">
              <w:rPr>
                <w:lang w:val="fr-FR"/>
              </w:rPr>
              <w:t>des</w:t>
            </w:r>
            <w:r w:rsidR="00474C9A" w:rsidRPr="003D5E83">
              <w:rPr>
                <w:lang w:val="fr-FR"/>
              </w:rPr>
              <w:t xml:space="preserve"> </w:t>
            </w:r>
            <w:r w:rsidR="0043102B" w:rsidRPr="003D5E83">
              <w:rPr>
                <w:lang w:val="fr-FR"/>
              </w:rPr>
              <w:t>examen</w:t>
            </w:r>
            <w:r w:rsidR="0007447E" w:rsidRPr="003D5E83">
              <w:rPr>
                <w:lang w:val="fr-FR"/>
              </w:rPr>
              <w:t>s</w:t>
            </w:r>
            <w:r w:rsidR="0043102B" w:rsidRPr="003D5E83">
              <w:rPr>
                <w:lang w:val="fr-FR"/>
              </w:rPr>
              <w:t>, en mettant l</w:t>
            </w:r>
            <w:r w:rsidR="003D5E83" w:rsidRPr="003D5E83">
              <w:rPr>
                <w:lang w:val="fr-FR"/>
              </w:rPr>
              <w:t>’</w:t>
            </w:r>
            <w:r w:rsidR="0043102B" w:rsidRPr="003D5E83">
              <w:rPr>
                <w:lang w:val="fr-FR"/>
              </w:rPr>
              <w:t>accent sur la réalisation de l</w:t>
            </w:r>
            <w:r w:rsidR="003D5E83" w:rsidRPr="003D5E83">
              <w:rPr>
                <w:lang w:val="fr-FR"/>
              </w:rPr>
              <w:t>’</w:t>
            </w:r>
            <w:r w:rsidR="0043102B" w:rsidRPr="003D5E83">
              <w:rPr>
                <w:lang w:val="fr-FR"/>
              </w:rPr>
              <w:t>objectif</w:t>
            </w:r>
            <w:r w:rsidR="00474C9A" w:rsidRPr="003D5E83">
              <w:rPr>
                <w:lang w:val="fr-FR"/>
              </w:rPr>
              <w:t> </w:t>
            </w:r>
            <w:r w:rsidR="0043102B" w:rsidRPr="003D5E83">
              <w:rPr>
                <w:lang w:val="fr-FR"/>
              </w:rPr>
              <w:t>C et de la cible</w:t>
            </w:r>
            <w:r w:rsidR="00474C9A" w:rsidRPr="003D5E83">
              <w:rPr>
                <w:lang w:val="fr-FR"/>
              </w:rPr>
              <w:t> </w:t>
            </w:r>
            <w:r w:rsidR="0043102B" w:rsidRPr="003D5E83">
              <w:rPr>
                <w:lang w:val="fr-FR"/>
              </w:rPr>
              <w:t xml:space="preserve">13 du Cadre. Elle fournit </w:t>
            </w:r>
            <w:r w:rsidR="008A0655" w:rsidRPr="003D5E83">
              <w:rPr>
                <w:lang w:val="fr-FR"/>
              </w:rPr>
              <w:t xml:space="preserve">une assistance technique et </w:t>
            </w:r>
            <w:r w:rsidR="0043102B" w:rsidRPr="003D5E83">
              <w:rPr>
                <w:lang w:val="fr-FR"/>
              </w:rPr>
              <w:t xml:space="preserve">un appui </w:t>
            </w:r>
            <w:r w:rsidR="008A0655" w:rsidRPr="003D5E83">
              <w:rPr>
                <w:lang w:val="fr-FR"/>
              </w:rPr>
              <w:t>à l</w:t>
            </w:r>
            <w:r w:rsidR="003D5E83" w:rsidRPr="003D5E83">
              <w:rPr>
                <w:lang w:val="fr-FR"/>
              </w:rPr>
              <w:t>’</w:t>
            </w:r>
            <w:r w:rsidR="008A0655" w:rsidRPr="003D5E83">
              <w:rPr>
                <w:lang w:val="fr-FR"/>
              </w:rPr>
              <w:t xml:space="preserve">élaboration de </w:t>
            </w:r>
            <w:r w:rsidR="0043102B" w:rsidRPr="003D5E83">
              <w:rPr>
                <w:lang w:val="fr-FR"/>
              </w:rPr>
              <w:t xml:space="preserve">politiques, </w:t>
            </w:r>
            <w:r w:rsidR="008A0655" w:rsidRPr="003D5E83">
              <w:rPr>
                <w:lang w:val="fr-FR"/>
              </w:rPr>
              <w:t xml:space="preserve">au </w:t>
            </w:r>
            <w:r w:rsidR="0043102B" w:rsidRPr="003D5E83">
              <w:rPr>
                <w:lang w:val="fr-FR"/>
              </w:rPr>
              <w:t>renforcement des capacités et au suivi concernant l</w:t>
            </w:r>
            <w:r w:rsidR="003D5E83" w:rsidRPr="003D5E83">
              <w:rPr>
                <w:lang w:val="fr-FR"/>
              </w:rPr>
              <w:t>’</w:t>
            </w:r>
            <w:r w:rsidR="0043102B" w:rsidRPr="003D5E83">
              <w:rPr>
                <w:lang w:val="fr-FR"/>
              </w:rPr>
              <w:t xml:space="preserve">accès et le partage des avantages </w:t>
            </w:r>
            <w:r w:rsidR="008A0655" w:rsidRPr="003D5E83">
              <w:rPr>
                <w:lang w:val="fr-FR"/>
              </w:rPr>
              <w:t xml:space="preserve">relevant de </w:t>
            </w:r>
            <w:r w:rsidR="0043102B" w:rsidRPr="003D5E83">
              <w:rPr>
                <w:lang w:val="fr-FR"/>
              </w:rPr>
              <w:t xml:space="preserve">la Convention et du Protocole de Nagoya. Elle assure également </w:t>
            </w:r>
            <w:r w:rsidR="003953AA" w:rsidRPr="003D5E83">
              <w:rPr>
                <w:lang w:val="fr-FR"/>
              </w:rPr>
              <w:t xml:space="preserve">des services </w:t>
            </w:r>
            <w:r w:rsidR="0043102B" w:rsidRPr="003D5E83">
              <w:rPr>
                <w:lang w:val="fr-FR"/>
              </w:rPr>
              <w:t xml:space="preserve">aux processus intergouvernementaux et aux mécanismes </w:t>
            </w:r>
            <w:r w:rsidR="003953AA" w:rsidRPr="003D5E83">
              <w:rPr>
                <w:lang w:val="fr-FR"/>
              </w:rPr>
              <w:t>relatifs au respect des dispositions</w:t>
            </w:r>
            <w:r w:rsidR="0043102B" w:rsidRPr="003D5E83">
              <w:rPr>
                <w:lang w:val="fr-FR"/>
              </w:rPr>
              <w:t xml:space="preserve">, </w:t>
            </w:r>
            <w:r w:rsidR="003953AA" w:rsidRPr="003D5E83">
              <w:rPr>
                <w:lang w:val="fr-FR"/>
              </w:rPr>
              <w:t xml:space="preserve">et soutient </w:t>
            </w:r>
            <w:r w:rsidR="0043102B" w:rsidRPr="003D5E83">
              <w:rPr>
                <w:lang w:val="fr-FR"/>
              </w:rPr>
              <w:t>la maintenance et l</w:t>
            </w:r>
            <w:r w:rsidR="003D5E83" w:rsidRPr="003D5E83">
              <w:rPr>
                <w:lang w:val="fr-FR"/>
              </w:rPr>
              <w:t>’</w:t>
            </w:r>
            <w:r w:rsidR="0043102B" w:rsidRPr="003D5E83">
              <w:rPr>
                <w:lang w:val="fr-FR"/>
              </w:rPr>
              <w:t>amélioration du Centre d</w:t>
            </w:r>
            <w:r w:rsidR="003D5E83" w:rsidRPr="003D5E83">
              <w:rPr>
                <w:lang w:val="fr-FR"/>
              </w:rPr>
              <w:t>’</w:t>
            </w:r>
            <w:r w:rsidR="0043102B" w:rsidRPr="003D5E83">
              <w:rPr>
                <w:lang w:val="fr-FR"/>
              </w:rPr>
              <w:t>échange d</w:t>
            </w:r>
            <w:r w:rsidR="003D5E83" w:rsidRPr="003D5E83">
              <w:rPr>
                <w:lang w:val="fr-FR"/>
              </w:rPr>
              <w:t>’</w:t>
            </w:r>
            <w:r w:rsidR="0043102B" w:rsidRPr="003D5E83">
              <w:rPr>
                <w:lang w:val="fr-FR"/>
              </w:rPr>
              <w:t>information sur l</w:t>
            </w:r>
            <w:r w:rsidR="003D5E83" w:rsidRPr="003D5E83">
              <w:rPr>
                <w:lang w:val="fr-FR"/>
              </w:rPr>
              <w:t>’</w:t>
            </w:r>
            <w:r w:rsidR="0043102B" w:rsidRPr="003D5E83">
              <w:rPr>
                <w:lang w:val="fr-FR"/>
              </w:rPr>
              <w:t xml:space="preserve">accès et le partage des avantages, y compris les travaux </w:t>
            </w:r>
            <w:r w:rsidR="00D16F9A" w:rsidRPr="003D5E83">
              <w:rPr>
                <w:lang w:val="fr-FR"/>
              </w:rPr>
              <w:t>d</w:t>
            </w:r>
            <w:r w:rsidR="003D5E83" w:rsidRPr="003D5E83">
              <w:rPr>
                <w:lang w:val="fr-FR"/>
              </w:rPr>
              <w:t>’</w:t>
            </w:r>
            <w:r w:rsidR="00D16F9A" w:rsidRPr="003D5E83">
              <w:rPr>
                <w:lang w:val="fr-FR"/>
              </w:rPr>
              <w:t xml:space="preserve">élaboration des </w:t>
            </w:r>
            <w:r w:rsidR="0043102B" w:rsidRPr="003D5E83">
              <w:rPr>
                <w:lang w:val="fr-FR"/>
              </w:rPr>
              <w:t xml:space="preserve">politiques liés aux informations </w:t>
            </w:r>
            <w:r w:rsidR="00BC4CD8" w:rsidRPr="003D5E83">
              <w:rPr>
                <w:lang w:val="fr-FR"/>
              </w:rPr>
              <w:t>de séquençage numérique sur les ressources génétiques</w:t>
            </w:r>
            <w:r w:rsidR="0043102B" w:rsidRPr="003D5E83">
              <w:rPr>
                <w:lang w:val="fr-FR"/>
              </w:rPr>
              <w:t>, afin de faciliter les efforts de mise en œuvre des Parties.</w:t>
            </w:r>
          </w:p>
        </w:tc>
      </w:tr>
      <w:tr w:rsidR="00114E47" w:rsidRPr="000A249C" w14:paraId="40634B2D" w14:textId="77777777" w:rsidTr="008B3D41">
        <w:tc>
          <w:tcPr>
            <w:tcW w:w="9355" w:type="dxa"/>
          </w:tcPr>
          <w:p w14:paraId="374A5197" w14:textId="5F715059" w:rsidR="00114E47" w:rsidRPr="003D5E83" w:rsidRDefault="00114E47" w:rsidP="008B3D41">
            <w:pPr>
              <w:spacing w:before="60" w:after="60"/>
              <w:rPr>
                <w:rFonts w:asciiTheme="majorBidi" w:hAnsiTheme="majorBidi" w:cstheme="majorBidi"/>
                <w:b/>
                <w:bCs/>
                <w:sz w:val="20"/>
                <w:szCs w:val="20"/>
                <w:lang w:val="fr-FR"/>
              </w:rPr>
            </w:pPr>
            <w:r w:rsidRPr="003D5E83">
              <w:rPr>
                <w:rFonts w:asciiTheme="majorBidi" w:hAnsiTheme="majorBidi" w:cstheme="majorBidi"/>
                <w:b/>
                <w:bCs/>
                <w:sz w:val="20"/>
                <w:szCs w:val="20"/>
                <w:lang w:val="fr-FR"/>
              </w:rPr>
              <w:t xml:space="preserve">6. </w:t>
            </w:r>
            <w:r w:rsidR="00DD5841" w:rsidRPr="003D5E83">
              <w:rPr>
                <w:rFonts w:asciiTheme="majorBidi" w:hAnsiTheme="majorBidi" w:cstheme="majorBidi"/>
                <w:b/>
                <w:bCs/>
                <w:sz w:val="20"/>
                <w:szCs w:val="20"/>
                <w:lang w:val="fr-FR"/>
              </w:rPr>
              <w:t xml:space="preserve">Unité Fonds japonais pour la biodiversité </w:t>
            </w:r>
          </w:p>
          <w:p w14:paraId="73AA5042" w14:textId="11DBC369" w:rsidR="00114E47" w:rsidRPr="003D5E83" w:rsidRDefault="00727326" w:rsidP="008B3D41">
            <w:pPr>
              <w:pStyle w:val="CBDTableNormal"/>
              <w:spacing w:before="60" w:after="60"/>
              <w:rPr>
                <w:lang w:val="fr-FR" w:eastAsia="ja-JP"/>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 xml:space="preserve">équipe du Fonds japonais pour la biodiversité gère et utilise ce fonds afin de contribuer efficacement à la mise en œuvre de la Convention sur la diversité biologique, de ses </w:t>
            </w:r>
            <w:r w:rsidR="001F605F" w:rsidRPr="003D5E83">
              <w:rPr>
                <w:rFonts w:asciiTheme="majorBidi" w:hAnsiTheme="majorBidi" w:cstheme="majorBidi"/>
                <w:szCs w:val="20"/>
                <w:lang w:val="fr-FR"/>
              </w:rPr>
              <w:t>P</w:t>
            </w:r>
            <w:r w:rsidRPr="003D5E83">
              <w:rPr>
                <w:rFonts w:asciiTheme="majorBidi" w:hAnsiTheme="majorBidi" w:cstheme="majorBidi"/>
                <w:szCs w:val="20"/>
                <w:lang w:val="fr-FR"/>
              </w:rPr>
              <w:t xml:space="preserve">rotocoles et du Cadre mondial de la biodiversité de Kunming-Montréal. Au sein du secrétariat, </w:t>
            </w:r>
            <w:r w:rsidR="00705C08" w:rsidRPr="003D5E83">
              <w:rPr>
                <w:rFonts w:asciiTheme="majorBidi" w:hAnsiTheme="majorBidi" w:cstheme="majorBidi"/>
                <w:szCs w:val="20"/>
                <w:lang w:val="fr-FR"/>
              </w:rPr>
              <w:t>il lui appartient d</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apporter un soutien ciblé aux pays en développement</w:t>
            </w:r>
            <w:r w:rsidR="00705C08" w:rsidRPr="003D5E83">
              <w:rPr>
                <w:rFonts w:asciiTheme="majorBidi" w:hAnsiTheme="majorBidi" w:cstheme="majorBidi"/>
                <w:szCs w:val="20"/>
                <w:lang w:val="fr-FR"/>
              </w:rPr>
              <w:t xml:space="preserve"> Parties</w:t>
            </w:r>
            <w:r w:rsidRPr="003D5E83">
              <w:rPr>
                <w:rFonts w:asciiTheme="majorBidi" w:hAnsiTheme="majorBidi" w:cstheme="majorBidi"/>
                <w:szCs w:val="20"/>
                <w:lang w:val="fr-FR"/>
              </w:rPr>
              <w:t xml:space="preserve">, tout en veillant à la cohérence avec les priorités du secrétariat et les décisions de la </w:t>
            </w:r>
            <w:r w:rsidRPr="003D5E83">
              <w:rPr>
                <w:rFonts w:asciiTheme="majorBidi" w:hAnsiTheme="majorBidi" w:cstheme="majorBidi"/>
                <w:szCs w:val="20"/>
                <w:lang w:val="fr-FR"/>
              </w:rPr>
              <w:lastRenderedPageBreak/>
              <w:t xml:space="preserve">Conférence des Parties. </w:t>
            </w:r>
            <w:r w:rsidR="006676AF" w:rsidRPr="003D5E83">
              <w:rPr>
                <w:rFonts w:asciiTheme="majorBidi" w:hAnsiTheme="majorBidi" w:cstheme="majorBidi"/>
                <w:szCs w:val="20"/>
                <w:lang w:val="fr-FR"/>
              </w:rPr>
              <w:t xml:space="preserve">En gérant stratégiquement le </w:t>
            </w:r>
            <w:r w:rsidRPr="003D5E83">
              <w:rPr>
                <w:rFonts w:asciiTheme="majorBidi" w:hAnsiTheme="majorBidi" w:cstheme="majorBidi"/>
                <w:szCs w:val="20"/>
                <w:lang w:val="fr-FR"/>
              </w:rPr>
              <w:t>Fonds,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 xml:space="preserve">équipe </w:t>
            </w:r>
            <w:r w:rsidR="006676AF" w:rsidRPr="003D5E83">
              <w:rPr>
                <w:rFonts w:asciiTheme="majorBidi" w:hAnsiTheme="majorBidi" w:cstheme="majorBidi"/>
                <w:szCs w:val="20"/>
                <w:lang w:val="fr-FR"/>
              </w:rPr>
              <w:t xml:space="preserve">appuie </w:t>
            </w:r>
            <w:r w:rsidRPr="003D5E83">
              <w:rPr>
                <w:rFonts w:asciiTheme="majorBidi" w:hAnsiTheme="majorBidi" w:cstheme="majorBidi"/>
                <w:szCs w:val="20"/>
                <w:lang w:val="fr-FR"/>
              </w:rPr>
              <w:t xml:space="preserve">les principaux efforts de mise en œuvre </w:t>
            </w:r>
            <w:r w:rsidR="006676AF" w:rsidRPr="003D5E83">
              <w:rPr>
                <w:rFonts w:asciiTheme="majorBidi" w:hAnsiTheme="majorBidi" w:cstheme="majorBidi"/>
                <w:szCs w:val="20"/>
                <w:lang w:val="fr-FR"/>
              </w:rPr>
              <w:t>déployés à l</w:t>
            </w:r>
            <w:r w:rsidR="003D5E83" w:rsidRPr="003D5E83">
              <w:rPr>
                <w:rFonts w:asciiTheme="majorBidi" w:hAnsiTheme="majorBidi" w:cstheme="majorBidi"/>
                <w:szCs w:val="20"/>
                <w:lang w:val="fr-FR"/>
              </w:rPr>
              <w:t>’</w:t>
            </w:r>
            <w:r w:rsidR="006676AF" w:rsidRPr="003D5E83">
              <w:rPr>
                <w:rFonts w:asciiTheme="majorBidi" w:hAnsiTheme="majorBidi" w:cstheme="majorBidi"/>
                <w:szCs w:val="20"/>
                <w:lang w:val="fr-FR"/>
              </w:rPr>
              <w:t xml:space="preserve">échelle nationale </w:t>
            </w:r>
            <w:r w:rsidRPr="003D5E83">
              <w:rPr>
                <w:rFonts w:asciiTheme="majorBidi" w:hAnsiTheme="majorBidi" w:cstheme="majorBidi"/>
                <w:szCs w:val="20"/>
                <w:lang w:val="fr-FR"/>
              </w:rPr>
              <w:t>et facilite une participation inclusive aux actions en faveur de la biodiversité, renforçant ainsi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efficacité, la cohérence et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impact globaux du soutien international en faveur de la biodiversité.</w:t>
            </w:r>
          </w:p>
        </w:tc>
      </w:tr>
      <w:tr w:rsidR="00114E47" w:rsidRPr="000A249C" w14:paraId="1CE0CD1A" w14:textId="77777777" w:rsidTr="008B3D41">
        <w:tc>
          <w:tcPr>
            <w:tcW w:w="9355" w:type="dxa"/>
          </w:tcPr>
          <w:p w14:paraId="3C47C37B" w14:textId="3C921948" w:rsidR="00114E47" w:rsidRPr="003D5E83" w:rsidRDefault="00114E47" w:rsidP="008B3D41">
            <w:pPr>
              <w:spacing w:before="60" w:after="60"/>
              <w:rPr>
                <w:rFonts w:asciiTheme="majorBidi" w:hAnsiTheme="majorBidi" w:cstheme="majorBidi"/>
                <w:b/>
                <w:bCs/>
                <w:sz w:val="20"/>
                <w:szCs w:val="20"/>
                <w:lang w:val="fr-FR"/>
              </w:rPr>
            </w:pPr>
            <w:r w:rsidRPr="003D5E83">
              <w:rPr>
                <w:rFonts w:asciiTheme="majorBidi" w:hAnsiTheme="majorBidi" w:cstheme="majorBidi"/>
                <w:b/>
                <w:bCs/>
                <w:sz w:val="20"/>
                <w:szCs w:val="20"/>
                <w:lang w:val="fr-FR"/>
              </w:rPr>
              <w:lastRenderedPageBreak/>
              <w:t xml:space="preserve">7. </w:t>
            </w:r>
            <w:r w:rsidR="00120BB4" w:rsidRPr="003D5E83">
              <w:rPr>
                <w:rFonts w:asciiTheme="majorBidi" w:hAnsiTheme="majorBidi" w:cstheme="majorBidi"/>
                <w:b/>
                <w:bCs/>
                <w:sz w:val="20"/>
                <w:szCs w:val="20"/>
                <w:lang w:val="fr-FR"/>
              </w:rPr>
              <w:t>Section Services de conférence</w:t>
            </w:r>
            <w:r w:rsidRPr="003D5E83">
              <w:rPr>
                <w:rFonts w:asciiTheme="majorBidi" w:hAnsiTheme="majorBidi" w:cstheme="majorBidi"/>
                <w:b/>
                <w:bCs/>
                <w:sz w:val="20"/>
                <w:szCs w:val="20"/>
                <w:lang w:val="fr-FR"/>
              </w:rPr>
              <w:tab/>
            </w:r>
          </w:p>
          <w:p w14:paraId="6D520AD6" w14:textId="495E053F" w:rsidR="00114E47" w:rsidRPr="003D5E83" w:rsidRDefault="004961BA" w:rsidP="008B3D41">
            <w:pPr>
              <w:pStyle w:val="CBDTableNormal"/>
              <w:spacing w:before="60" w:after="60"/>
              <w:rPr>
                <w:lang w:val="fr-FR"/>
              </w:rPr>
            </w:pPr>
            <w:r w:rsidRPr="003D5E83">
              <w:rPr>
                <w:lang w:val="fr-FR"/>
              </w:rPr>
              <w:t xml:space="preserve">La </w:t>
            </w:r>
            <w:r w:rsidR="00FA093F" w:rsidRPr="003D5E83">
              <w:rPr>
                <w:lang w:val="fr-FR"/>
              </w:rPr>
              <w:t>s</w:t>
            </w:r>
            <w:r w:rsidRPr="003D5E83">
              <w:rPr>
                <w:lang w:val="fr-FR"/>
              </w:rPr>
              <w:t>ection Services de conférence assure les services nécessaires à la planification, à l</w:t>
            </w:r>
            <w:r w:rsidR="003D5E83" w:rsidRPr="003D5E83">
              <w:rPr>
                <w:lang w:val="fr-FR"/>
              </w:rPr>
              <w:t>’</w:t>
            </w:r>
            <w:r w:rsidRPr="003D5E83">
              <w:rPr>
                <w:lang w:val="fr-FR"/>
              </w:rPr>
              <w:t>organisation et au bon déroulement des réunions de la Conférence des Parties et de ses organes subsidiaires, ainsi que des réunions intersessions, intergouvernementales et techniques. Elle coordonne toutes les fonctions liées aux services de conférence, notamment le soutien informatique, l</w:t>
            </w:r>
            <w:r w:rsidR="003D5E83" w:rsidRPr="003D5E83">
              <w:rPr>
                <w:lang w:val="fr-FR"/>
              </w:rPr>
              <w:t>’</w:t>
            </w:r>
            <w:r w:rsidRPr="003D5E83">
              <w:rPr>
                <w:lang w:val="fr-FR"/>
              </w:rPr>
              <w:t>inscription des participants, la passation des marchés, les services</w:t>
            </w:r>
            <w:r w:rsidR="00332351" w:rsidRPr="003D5E83">
              <w:rPr>
                <w:lang w:val="fr-FR"/>
              </w:rPr>
              <w:t xml:space="preserve"> relatifs aux </w:t>
            </w:r>
            <w:r w:rsidRPr="003D5E83">
              <w:rPr>
                <w:lang w:val="fr-FR"/>
              </w:rPr>
              <w:t xml:space="preserve">lieux de réunion et aux événements, la liaison avec les </w:t>
            </w:r>
            <w:r w:rsidR="00BB222E" w:rsidRPr="003D5E83">
              <w:rPr>
                <w:lang w:val="fr-FR"/>
              </w:rPr>
              <w:t>fournisseurs</w:t>
            </w:r>
            <w:r w:rsidRPr="003D5E83">
              <w:rPr>
                <w:lang w:val="fr-FR"/>
              </w:rPr>
              <w:t xml:space="preserve">, les déplacements et la collaboration avec le gouvernement hôte. </w:t>
            </w:r>
            <w:r w:rsidR="00BB222E" w:rsidRPr="003D5E83">
              <w:rPr>
                <w:lang w:val="fr-FR"/>
              </w:rPr>
              <w:t xml:space="preserve">Ainsi, </w:t>
            </w:r>
            <w:r w:rsidRPr="003D5E83">
              <w:rPr>
                <w:lang w:val="fr-FR"/>
              </w:rPr>
              <w:t xml:space="preserve">la </w:t>
            </w:r>
            <w:r w:rsidR="006B6EEF" w:rsidRPr="003D5E83">
              <w:rPr>
                <w:lang w:val="fr-FR"/>
              </w:rPr>
              <w:t>s</w:t>
            </w:r>
            <w:r w:rsidRPr="003D5E83">
              <w:rPr>
                <w:lang w:val="fr-FR"/>
              </w:rPr>
              <w:t xml:space="preserve">ection </w:t>
            </w:r>
            <w:r w:rsidR="004F7795" w:rsidRPr="003D5E83">
              <w:rPr>
                <w:lang w:val="fr-FR"/>
              </w:rPr>
              <w:t>veille à l</w:t>
            </w:r>
            <w:r w:rsidR="003D5E83" w:rsidRPr="003D5E83">
              <w:rPr>
                <w:lang w:val="fr-FR"/>
              </w:rPr>
              <w:t>’</w:t>
            </w:r>
            <w:r w:rsidR="004F7795" w:rsidRPr="003D5E83">
              <w:rPr>
                <w:lang w:val="fr-FR"/>
              </w:rPr>
              <w:t>efficacité de l</w:t>
            </w:r>
            <w:r w:rsidR="003D5E83" w:rsidRPr="003D5E83">
              <w:rPr>
                <w:lang w:val="fr-FR"/>
              </w:rPr>
              <w:t>’</w:t>
            </w:r>
            <w:r w:rsidR="004F7795" w:rsidRPr="003D5E83">
              <w:rPr>
                <w:lang w:val="fr-FR"/>
              </w:rPr>
              <w:t>organisation</w:t>
            </w:r>
            <w:r w:rsidR="00307BAC" w:rsidRPr="003D5E83">
              <w:rPr>
                <w:lang w:val="fr-FR"/>
              </w:rPr>
              <w:t xml:space="preserve"> et</w:t>
            </w:r>
            <w:r w:rsidR="004F7795" w:rsidRPr="003D5E83">
              <w:rPr>
                <w:lang w:val="fr-FR"/>
              </w:rPr>
              <w:t xml:space="preserve"> </w:t>
            </w:r>
            <w:r w:rsidR="00307BAC" w:rsidRPr="003D5E83">
              <w:rPr>
                <w:lang w:val="fr-FR"/>
              </w:rPr>
              <w:t xml:space="preserve">du </w:t>
            </w:r>
            <w:r w:rsidR="004F7795" w:rsidRPr="003D5E83">
              <w:rPr>
                <w:lang w:val="fr-FR"/>
              </w:rPr>
              <w:t xml:space="preserve">déroulement des </w:t>
            </w:r>
            <w:r w:rsidRPr="003D5E83">
              <w:rPr>
                <w:lang w:val="fr-FR"/>
              </w:rPr>
              <w:t xml:space="preserve">réunions, ainsi que </w:t>
            </w:r>
            <w:r w:rsidR="00307BAC" w:rsidRPr="003D5E83">
              <w:rPr>
                <w:lang w:val="fr-FR"/>
              </w:rPr>
              <w:t xml:space="preserve">de </w:t>
            </w:r>
            <w:r w:rsidRPr="003D5E83">
              <w:rPr>
                <w:lang w:val="fr-FR"/>
              </w:rPr>
              <w:t xml:space="preserve">la coordination avec les organismes internationaux concernés afin de soutenir la mise en œuvre de la Convention et de ses </w:t>
            </w:r>
            <w:r w:rsidR="004F7795" w:rsidRPr="003D5E83">
              <w:rPr>
                <w:lang w:val="fr-FR"/>
              </w:rPr>
              <w:t>P</w:t>
            </w:r>
            <w:r w:rsidRPr="003D5E83">
              <w:rPr>
                <w:lang w:val="fr-FR"/>
              </w:rPr>
              <w:t>rotocoles.</w:t>
            </w:r>
            <w:r w:rsidR="004F7795" w:rsidRPr="003D5E83">
              <w:rPr>
                <w:lang w:val="fr-FR"/>
              </w:rPr>
              <w:t xml:space="preserve"> </w:t>
            </w:r>
          </w:p>
        </w:tc>
      </w:tr>
      <w:tr w:rsidR="00114E47" w:rsidRPr="000A249C" w14:paraId="51F1471F" w14:textId="77777777" w:rsidTr="008B3D41">
        <w:tc>
          <w:tcPr>
            <w:tcW w:w="9355" w:type="dxa"/>
          </w:tcPr>
          <w:p w14:paraId="77292579" w14:textId="3F89DEB3" w:rsidR="00114E47" w:rsidRPr="003D5E83" w:rsidRDefault="00114E47" w:rsidP="008B3D41">
            <w:pPr>
              <w:spacing w:before="60" w:after="60"/>
              <w:ind w:left="335"/>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7.1 </w:t>
            </w:r>
            <w:r w:rsidR="000B0D6C" w:rsidRPr="003D5E83">
              <w:rPr>
                <w:rFonts w:asciiTheme="majorBidi" w:hAnsiTheme="majorBidi" w:cstheme="majorBidi"/>
                <w:b/>
                <w:bCs/>
                <w:i/>
                <w:iCs/>
                <w:sz w:val="20"/>
                <w:szCs w:val="20"/>
                <w:lang w:val="fr-FR"/>
              </w:rPr>
              <w:t>Unité Planification et Coordination des réunions</w:t>
            </w:r>
          </w:p>
          <w:p w14:paraId="724F9A00" w14:textId="37BF531F" w:rsidR="00114E47" w:rsidRPr="003D5E83" w:rsidRDefault="00093A0F" w:rsidP="008B3D41">
            <w:pPr>
              <w:pStyle w:val="CBDTableNormal"/>
              <w:spacing w:before="60" w:after="60"/>
              <w:rPr>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0B0D6C" w:rsidRPr="003D5E83">
              <w:rPr>
                <w:rFonts w:asciiTheme="majorBidi" w:hAnsiTheme="majorBidi" w:cstheme="majorBidi"/>
                <w:szCs w:val="20"/>
                <w:lang w:val="fr-FR"/>
              </w:rPr>
              <w:t xml:space="preserve"> Planification et Coordination des réunions assure la planification stratégique, la coordination et la gestion des </w:t>
            </w:r>
            <w:r w:rsidR="0071062F" w:rsidRPr="003D5E83">
              <w:rPr>
                <w:rFonts w:asciiTheme="majorBidi" w:hAnsiTheme="majorBidi" w:cstheme="majorBidi"/>
                <w:szCs w:val="20"/>
                <w:lang w:val="fr-FR"/>
              </w:rPr>
              <w:t xml:space="preserve">services de </w:t>
            </w:r>
            <w:r w:rsidR="000B0D6C" w:rsidRPr="003D5E83">
              <w:rPr>
                <w:rFonts w:asciiTheme="majorBidi" w:hAnsiTheme="majorBidi" w:cstheme="majorBidi"/>
                <w:szCs w:val="20"/>
                <w:lang w:val="fr-FR"/>
              </w:rPr>
              <w:t xml:space="preserve">conférence pour les réunions </w:t>
            </w:r>
            <w:r w:rsidR="0071062F" w:rsidRPr="003D5E83">
              <w:rPr>
                <w:rFonts w:asciiTheme="majorBidi" w:hAnsiTheme="majorBidi" w:cstheme="majorBidi"/>
                <w:szCs w:val="20"/>
                <w:lang w:val="fr-FR"/>
              </w:rPr>
              <w:t xml:space="preserve">relevant </w:t>
            </w:r>
            <w:r w:rsidR="000B0D6C" w:rsidRPr="003D5E83">
              <w:rPr>
                <w:rFonts w:asciiTheme="majorBidi" w:hAnsiTheme="majorBidi" w:cstheme="majorBidi"/>
                <w:szCs w:val="20"/>
                <w:lang w:val="fr-FR"/>
              </w:rPr>
              <w:t xml:space="preserve">de la Convention et de ses </w:t>
            </w:r>
            <w:r w:rsidR="0071062F" w:rsidRPr="003D5E83">
              <w:rPr>
                <w:rFonts w:asciiTheme="majorBidi" w:hAnsiTheme="majorBidi" w:cstheme="majorBidi"/>
                <w:szCs w:val="20"/>
                <w:lang w:val="fr-FR"/>
              </w:rPr>
              <w:t>P</w:t>
            </w:r>
            <w:r w:rsidR="000B0D6C" w:rsidRPr="003D5E83">
              <w:rPr>
                <w:rFonts w:asciiTheme="majorBidi" w:hAnsiTheme="majorBidi" w:cstheme="majorBidi"/>
                <w:szCs w:val="20"/>
                <w:lang w:val="fr-FR"/>
              </w:rPr>
              <w:t>rotocoles. Elle dirige la planification logistique, l</w:t>
            </w:r>
            <w:r w:rsidR="003D5E83" w:rsidRPr="003D5E83">
              <w:rPr>
                <w:rFonts w:asciiTheme="majorBidi" w:hAnsiTheme="majorBidi" w:cstheme="majorBidi"/>
                <w:szCs w:val="20"/>
                <w:lang w:val="fr-FR"/>
              </w:rPr>
              <w:t>’</w:t>
            </w:r>
            <w:r w:rsidR="000B0D6C" w:rsidRPr="003D5E83">
              <w:rPr>
                <w:rFonts w:asciiTheme="majorBidi" w:hAnsiTheme="majorBidi" w:cstheme="majorBidi"/>
                <w:szCs w:val="20"/>
                <w:lang w:val="fr-FR"/>
              </w:rPr>
              <w:t xml:space="preserve">organisation et le déroulement des réunions, y compris la gestion des lieux, les technologies de conférence, les services audiovisuels, les solutions </w:t>
            </w:r>
            <w:r w:rsidR="009D7C3E" w:rsidRPr="003D5E83">
              <w:rPr>
                <w:rFonts w:asciiTheme="majorBidi" w:hAnsiTheme="majorBidi" w:cstheme="majorBidi"/>
                <w:szCs w:val="20"/>
                <w:lang w:val="fr-FR"/>
              </w:rPr>
              <w:t xml:space="preserve">pour la tenue </w:t>
            </w:r>
            <w:r w:rsidR="000B0D6C" w:rsidRPr="003D5E83">
              <w:rPr>
                <w:rFonts w:asciiTheme="majorBidi" w:hAnsiTheme="majorBidi" w:cstheme="majorBidi"/>
                <w:szCs w:val="20"/>
                <w:lang w:val="fr-FR"/>
              </w:rPr>
              <w:t>de réunions virtuelles et hybrides, ainsi que la coordination avec les gouvernements hôtes, les services de sécurité et les organisateurs de</w:t>
            </w:r>
            <w:r w:rsidR="009D7C3E" w:rsidRPr="003D5E83">
              <w:rPr>
                <w:rFonts w:asciiTheme="majorBidi" w:hAnsiTheme="majorBidi" w:cstheme="majorBidi"/>
                <w:szCs w:val="20"/>
                <w:lang w:val="fr-FR"/>
              </w:rPr>
              <w:t>s</w:t>
            </w:r>
            <w:r w:rsidR="000B0D6C" w:rsidRPr="003D5E83">
              <w:rPr>
                <w:rFonts w:asciiTheme="majorBidi" w:hAnsiTheme="majorBidi" w:cstheme="majorBidi"/>
                <w:szCs w:val="20"/>
                <w:lang w:val="fr-FR"/>
              </w:rPr>
              <w:t xml:space="preserve"> réunions afin </w:t>
            </w:r>
            <w:r w:rsidR="009D7C3E" w:rsidRPr="003D5E83">
              <w:rPr>
                <w:rFonts w:asciiTheme="majorBidi" w:hAnsiTheme="majorBidi" w:cstheme="majorBidi"/>
                <w:szCs w:val="20"/>
                <w:lang w:val="fr-FR"/>
              </w:rPr>
              <w:t xml:space="preserve">que les réunions prévues soient bien préparées et bénéficient des services nécessaires. </w:t>
            </w:r>
          </w:p>
        </w:tc>
      </w:tr>
      <w:tr w:rsidR="00114E47" w:rsidRPr="000A249C" w14:paraId="2A712D21" w14:textId="77777777" w:rsidTr="008B3D41">
        <w:tc>
          <w:tcPr>
            <w:tcW w:w="9355" w:type="dxa"/>
          </w:tcPr>
          <w:p w14:paraId="304245C2" w14:textId="3918D4FA" w:rsidR="00114E47" w:rsidRPr="003D5E83" w:rsidRDefault="00114E47" w:rsidP="008B3D41">
            <w:pPr>
              <w:spacing w:before="60" w:after="60"/>
              <w:ind w:left="335"/>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t xml:space="preserve">7.2 </w:t>
            </w:r>
            <w:r w:rsidR="00FB23A8" w:rsidRPr="003D5E83">
              <w:rPr>
                <w:rFonts w:asciiTheme="majorBidi" w:hAnsiTheme="majorBidi" w:cstheme="majorBidi"/>
                <w:b/>
                <w:bCs/>
                <w:i/>
                <w:iCs/>
                <w:sz w:val="20"/>
                <w:szCs w:val="20"/>
                <w:lang w:val="fr-FR"/>
              </w:rPr>
              <w:t>Unité Appui</w:t>
            </w:r>
            <w:r w:rsidR="00136732" w:rsidRPr="003D5E83">
              <w:rPr>
                <w:rFonts w:asciiTheme="majorBidi" w:hAnsiTheme="majorBidi" w:cstheme="majorBidi"/>
                <w:b/>
                <w:bCs/>
                <w:i/>
                <w:iCs/>
                <w:sz w:val="20"/>
                <w:szCs w:val="20"/>
                <w:lang w:val="fr-FR"/>
              </w:rPr>
              <w:t xml:space="preserve"> opérationnel</w:t>
            </w:r>
            <w:r w:rsidR="00FB23A8" w:rsidRPr="003D5E83">
              <w:rPr>
                <w:rFonts w:asciiTheme="majorBidi" w:hAnsiTheme="majorBidi" w:cstheme="majorBidi"/>
                <w:b/>
                <w:bCs/>
                <w:i/>
                <w:iCs/>
                <w:sz w:val="20"/>
                <w:szCs w:val="20"/>
                <w:lang w:val="fr-FR"/>
              </w:rPr>
              <w:t xml:space="preserve"> aux réunions </w:t>
            </w:r>
          </w:p>
          <w:p w14:paraId="72155877" w14:textId="078559FD" w:rsidR="00114E47" w:rsidRPr="003D5E83" w:rsidRDefault="00093A0F" w:rsidP="008B3D41">
            <w:pPr>
              <w:pStyle w:val="CBDTableNormal"/>
              <w:spacing w:before="60" w:after="60"/>
              <w:rPr>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w:t>
            </w:r>
            <w:r w:rsidR="006164C4" w:rsidRPr="003D5E83">
              <w:rPr>
                <w:rFonts w:asciiTheme="majorBidi" w:hAnsiTheme="majorBidi" w:cstheme="majorBidi"/>
                <w:szCs w:val="20"/>
                <w:lang w:val="fr-FR"/>
              </w:rPr>
              <w:t xml:space="preserve"> </w:t>
            </w:r>
            <w:r w:rsidR="00FB23A8" w:rsidRPr="003D5E83">
              <w:rPr>
                <w:rFonts w:asciiTheme="majorBidi" w:hAnsiTheme="majorBidi" w:cstheme="majorBidi"/>
                <w:szCs w:val="20"/>
                <w:lang w:val="fr-FR"/>
              </w:rPr>
              <w:t>Appui</w:t>
            </w:r>
            <w:r w:rsidR="004D631F" w:rsidRPr="003D5E83">
              <w:rPr>
                <w:rFonts w:asciiTheme="majorBidi" w:hAnsiTheme="majorBidi" w:cstheme="majorBidi"/>
                <w:szCs w:val="20"/>
                <w:lang w:val="fr-FR"/>
              </w:rPr>
              <w:t xml:space="preserve"> opérationnel</w:t>
            </w:r>
            <w:r w:rsidR="00FB23A8" w:rsidRPr="003D5E83">
              <w:rPr>
                <w:rFonts w:asciiTheme="majorBidi" w:hAnsiTheme="majorBidi" w:cstheme="majorBidi"/>
                <w:szCs w:val="20"/>
                <w:lang w:val="fr-FR"/>
              </w:rPr>
              <w:t xml:space="preserve"> aux </w:t>
            </w:r>
            <w:r w:rsidR="006164C4" w:rsidRPr="003D5E83">
              <w:rPr>
                <w:rFonts w:asciiTheme="majorBidi" w:hAnsiTheme="majorBidi" w:cstheme="majorBidi"/>
                <w:szCs w:val="20"/>
                <w:lang w:val="fr-FR"/>
              </w:rPr>
              <w:t>réunion</w:t>
            </w:r>
            <w:r w:rsidR="00FB23A8" w:rsidRPr="003D5E83">
              <w:rPr>
                <w:rFonts w:asciiTheme="majorBidi" w:hAnsiTheme="majorBidi" w:cstheme="majorBidi"/>
                <w:szCs w:val="20"/>
                <w:lang w:val="fr-FR"/>
              </w:rPr>
              <w:t>s</w:t>
            </w:r>
            <w:r w:rsidR="006164C4" w:rsidRPr="003D5E83">
              <w:rPr>
                <w:rFonts w:asciiTheme="majorBidi" w:hAnsiTheme="majorBidi" w:cstheme="majorBidi"/>
                <w:szCs w:val="20"/>
                <w:lang w:val="fr-FR"/>
              </w:rPr>
              <w:t xml:space="preserve"> fournit </w:t>
            </w:r>
            <w:r w:rsidR="0095185E" w:rsidRPr="003D5E83">
              <w:rPr>
                <w:rFonts w:asciiTheme="majorBidi" w:hAnsiTheme="majorBidi" w:cstheme="majorBidi"/>
                <w:szCs w:val="20"/>
                <w:lang w:val="fr-FR"/>
              </w:rPr>
              <w:t xml:space="preserve">les </w:t>
            </w:r>
            <w:r w:rsidR="006164C4" w:rsidRPr="003D5E83">
              <w:rPr>
                <w:rFonts w:asciiTheme="majorBidi" w:hAnsiTheme="majorBidi" w:cstheme="majorBidi"/>
                <w:szCs w:val="20"/>
                <w:lang w:val="fr-FR"/>
              </w:rPr>
              <w:t xml:space="preserve">services de conférence pour les réunions </w:t>
            </w:r>
            <w:r w:rsidR="00136732" w:rsidRPr="003D5E83">
              <w:rPr>
                <w:rFonts w:asciiTheme="majorBidi" w:hAnsiTheme="majorBidi" w:cstheme="majorBidi"/>
                <w:szCs w:val="20"/>
                <w:lang w:val="fr-FR"/>
              </w:rPr>
              <w:t xml:space="preserve">relevant de </w:t>
            </w:r>
            <w:r w:rsidR="006164C4" w:rsidRPr="003D5E83">
              <w:rPr>
                <w:rFonts w:asciiTheme="majorBidi" w:hAnsiTheme="majorBidi" w:cstheme="majorBidi"/>
                <w:szCs w:val="20"/>
                <w:lang w:val="fr-FR"/>
              </w:rPr>
              <w:t xml:space="preserve">la Convention et de ses </w:t>
            </w:r>
            <w:r w:rsidR="00136732" w:rsidRPr="003D5E83">
              <w:rPr>
                <w:rFonts w:asciiTheme="majorBidi" w:hAnsiTheme="majorBidi" w:cstheme="majorBidi"/>
                <w:szCs w:val="20"/>
                <w:lang w:val="fr-FR"/>
              </w:rPr>
              <w:t>P</w:t>
            </w:r>
            <w:r w:rsidR="006164C4" w:rsidRPr="003D5E83">
              <w:rPr>
                <w:rFonts w:asciiTheme="majorBidi" w:hAnsiTheme="majorBidi" w:cstheme="majorBidi"/>
                <w:szCs w:val="20"/>
                <w:lang w:val="fr-FR"/>
              </w:rPr>
              <w:t>rotocoles. Elle gère les activités mises en œuvre à l</w:t>
            </w:r>
            <w:r w:rsidR="003D5E83" w:rsidRPr="003D5E83">
              <w:rPr>
                <w:rFonts w:asciiTheme="majorBidi" w:hAnsiTheme="majorBidi" w:cstheme="majorBidi"/>
                <w:szCs w:val="20"/>
                <w:lang w:val="fr-FR"/>
              </w:rPr>
              <w:t>’</w:t>
            </w:r>
            <w:r w:rsidR="006164C4" w:rsidRPr="003D5E83">
              <w:rPr>
                <w:rFonts w:asciiTheme="majorBidi" w:hAnsiTheme="majorBidi" w:cstheme="majorBidi"/>
                <w:szCs w:val="20"/>
                <w:lang w:val="fr-FR"/>
              </w:rPr>
              <w:t>appui des réunions, notamment l</w:t>
            </w:r>
            <w:r w:rsidR="003D5E83" w:rsidRPr="003D5E83">
              <w:rPr>
                <w:rFonts w:asciiTheme="majorBidi" w:hAnsiTheme="majorBidi" w:cstheme="majorBidi"/>
                <w:szCs w:val="20"/>
                <w:lang w:val="fr-FR"/>
              </w:rPr>
              <w:t>’</w:t>
            </w:r>
            <w:r w:rsidR="006164C4" w:rsidRPr="003D5E83">
              <w:rPr>
                <w:rFonts w:asciiTheme="majorBidi" w:hAnsiTheme="majorBidi" w:cstheme="majorBidi"/>
                <w:szCs w:val="20"/>
                <w:lang w:val="fr-FR"/>
              </w:rPr>
              <w:t xml:space="preserve">enregistrement des participants, les frais de </w:t>
            </w:r>
            <w:r w:rsidR="00E854B4" w:rsidRPr="003D5E83">
              <w:rPr>
                <w:rFonts w:asciiTheme="majorBidi" w:hAnsiTheme="majorBidi" w:cstheme="majorBidi"/>
                <w:szCs w:val="20"/>
                <w:lang w:val="fr-FR"/>
              </w:rPr>
              <w:t xml:space="preserve">déplacement </w:t>
            </w:r>
            <w:r w:rsidR="006164C4" w:rsidRPr="003D5E83">
              <w:rPr>
                <w:rFonts w:asciiTheme="majorBidi" w:hAnsiTheme="majorBidi" w:cstheme="majorBidi"/>
                <w:szCs w:val="20"/>
                <w:lang w:val="fr-FR"/>
              </w:rPr>
              <w:t xml:space="preserve">et les </w:t>
            </w:r>
            <w:r w:rsidR="003F7FE8" w:rsidRPr="003D5E83">
              <w:rPr>
                <w:rFonts w:asciiTheme="majorBidi" w:hAnsiTheme="majorBidi" w:cstheme="majorBidi"/>
                <w:szCs w:val="20"/>
                <w:lang w:val="fr-FR"/>
              </w:rPr>
              <w:t xml:space="preserve">frais connexes </w:t>
            </w:r>
            <w:r w:rsidR="006164C4" w:rsidRPr="003D5E83">
              <w:rPr>
                <w:rFonts w:asciiTheme="majorBidi" w:hAnsiTheme="majorBidi" w:cstheme="majorBidi"/>
                <w:szCs w:val="20"/>
                <w:lang w:val="fr-FR"/>
              </w:rPr>
              <w:t xml:space="preserve">pour les participants </w:t>
            </w:r>
            <w:r w:rsidR="0095185E" w:rsidRPr="003D5E83">
              <w:rPr>
                <w:rFonts w:asciiTheme="majorBidi" w:hAnsiTheme="majorBidi" w:cstheme="majorBidi"/>
                <w:szCs w:val="20"/>
                <w:lang w:val="fr-FR"/>
              </w:rPr>
              <w:t>pris en charge</w:t>
            </w:r>
            <w:r w:rsidR="006164C4" w:rsidRPr="003D5E83">
              <w:rPr>
                <w:rFonts w:asciiTheme="majorBidi" w:hAnsiTheme="majorBidi" w:cstheme="majorBidi"/>
                <w:szCs w:val="20"/>
                <w:lang w:val="fr-FR"/>
              </w:rPr>
              <w:t>, l</w:t>
            </w:r>
            <w:r w:rsidR="0095185E" w:rsidRPr="003D5E83">
              <w:rPr>
                <w:rFonts w:asciiTheme="majorBidi" w:hAnsiTheme="majorBidi" w:cstheme="majorBidi"/>
                <w:szCs w:val="20"/>
                <w:lang w:val="fr-FR"/>
              </w:rPr>
              <w:t xml:space="preserve">a passation des </w:t>
            </w:r>
            <w:r w:rsidR="006164C4" w:rsidRPr="003D5E83">
              <w:rPr>
                <w:rFonts w:asciiTheme="majorBidi" w:hAnsiTheme="majorBidi" w:cstheme="majorBidi"/>
                <w:szCs w:val="20"/>
                <w:lang w:val="fr-FR"/>
              </w:rPr>
              <w:t>marchés pour les réunions et l</w:t>
            </w:r>
            <w:r w:rsidR="0095185E" w:rsidRPr="003D5E83">
              <w:rPr>
                <w:rFonts w:asciiTheme="majorBidi" w:hAnsiTheme="majorBidi" w:cstheme="majorBidi"/>
                <w:szCs w:val="20"/>
                <w:lang w:val="fr-FR"/>
              </w:rPr>
              <w:t xml:space="preserve">es activités du </w:t>
            </w:r>
            <w:r w:rsidR="006164C4" w:rsidRPr="003D5E83">
              <w:rPr>
                <w:rFonts w:asciiTheme="majorBidi" w:hAnsiTheme="majorBidi" w:cstheme="majorBidi"/>
                <w:szCs w:val="20"/>
                <w:lang w:val="fr-FR"/>
              </w:rPr>
              <w:t xml:space="preserve">secrétariat, les services aux participants, ainsi que </w:t>
            </w:r>
            <w:r w:rsidR="0095185E"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0095185E" w:rsidRPr="003D5E83">
              <w:rPr>
                <w:rFonts w:asciiTheme="majorBidi" w:hAnsiTheme="majorBidi" w:cstheme="majorBidi"/>
                <w:szCs w:val="20"/>
                <w:lang w:val="fr-FR"/>
              </w:rPr>
              <w:t xml:space="preserve">appui </w:t>
            </w:r>
            <w:r w:rsidR="006164C4" w:rsidRPr="003D5E83">
              <w:rPr>
                <w:rFonts w:asciiTheme="majorBidi" w:hAnsiTheme="majorBidi" w:cstheme="majorBidi"/>
                <w:szCs w:val="20"/>
                <w:lang w:val="fr-FR"/>
              </w:rPr>
              <w:t xml:space="preserve">aux réunions virtuelles et hybrides, </w:t>
            </w:r>
            <w:r w:rsidR="0095185E" w:rsidRPr="003D5E83">
              <w:rPr>
                <w:rFonts w:asciiTheme="majorBidi" w:hAnsiTheme="majorBidi" w:cstheme="majorBidi"/>
                <w:szCs w:val="20"/>
                <w:lang w:val="fr-FR"/>
              </w:rPr>
              <w:t xml:space="preserve">veillant ainsi à ce que les services de conférence soient efficaces et </w:t>
            </w:r>
            <w:r w:rsidR="000A268A" w:rsidRPr="003D5E83">
              <w:rPr>
                <w:rFonts w:asciiTheme="majorBidi" w:hAnsiTheme="majorBidi" w:cstheme="majorBidi"/>
                <w:szCs w:val="20"/>
                <w:lang w:val="fr-FR"/>
              </w:rPr>
              <w:t xml:space="preserve">respectent les critères. </w:t>
            </w:r>
          </w:p>
        </w:tc>
      </w:tr>
      <w:tr w:rsidR="00114E47" w:rsidRPr="000A249C" w14:paraId="2B4018C8" w14:textId="77777777" w:rsidTr="008B3D41">
        <w:tc>
          <w:tcPr>
            <w:tcW w:w="9355" w:type="dxa"/>
          </w:tcPr>
          <w:p w14:paraId="52DD0907" w14:textId="43063CB0" w:rsidR="00114E47" w:rsidRPr="003D5E83" w:rsidRDefault="00114E47" w:rsidP="008B3D41">
            <w:pPr>
              <w:spacing w:before="60" w:after="60"/>
              <w:rPr>
                <w:rFonts w:asciiTheme="majorBidi" w:hAnsiTheme="majorBidi" w:cstheme="majorBidi"/>
                <w:b/>
                <w:bCs/>
                <w:sz w:val="20"/>
                <w:szCs w:val="20"/>
                <w:lang w:val="fr-FR"/>
              </w:rPr>
            </w:pPr>
            <w:r w:rsidRPr="003D5E83">
              <w:rPr>
                <w:rFonts w:asciiTheme="majorBidi" w:hAnsiTheme="majorBidi" w:cstheme="majorBidi"/>
                <w:b/>
                <w:bCs/>
                <w:sz w:val="20"/>
                <w:szCs w:val="20"/>
                <w:lang w:val="fr-FR"/>
              </w:rPr>
              <w:t xml:space="preserve">8. </w:t>
            </w:r>
            <w:r w:rsidR="007621F8" w:rsidRPr="003D5E83">
              <w:rPr>
                <w:rFonts w:asciiTheme="majorBidi" w:hAnsiTheme="majorBidi" w:cstheme="majorBidi"/>
                <w:b/>
                <w:bCs/>
                <w:sz w:val="20"/>
                <w:szCs w:val="20"/>
                <w:lang w:val="fr-FR"/>
              </w:rPr>
              <w:t>Unité Technologies de l</w:t>
            </w:r>
            <w:r w:rsidR="003D5E83" w:rsidRPr="003D5E83">
              <w:rPr>
                <w:rFonts w:asciiTheme="majorBidi" w:hAnsiTheme="majorBidi" w:cstheme="majorBidi"/>
                <w:b/>
                <w:bCs/>
                <w:sz w:val="20"/>
                <w:szCs w:val="20"/>
                <w:lang w:val="fr-FR"/>
              </w:rPr>
              <w:t>’</w:t>
            </w:r>
            <w:r w:rsidR="007621F8" w:rsidRPr="003D5E83">
              <w:rPr>
                <w:rFonts w:asciiTheme="majorBidi" w:hAnsiTheme="majorBidi" w:cstheme="majorBidi"/>
                <w:b/>
                <w:bCs/>
                <w:sz w:val="20"/>
                <w:szCs w:val="20"/>
                <w:lang w:val="fr-FR"/>
              </w:rPr>
              <w:t xml:space="preserve">information et Transformation numérique </w:t>
            </w:r>
          </w:p>
          <w:p w14:paraId="77C785E3" w14:textId="16B853A7" w:rsidR="00114E47" w:rsidRPr="003D5E83" w:rsidRDefault="005F733E" w:rsidP="008B3D41">
            <w:pPr>
              <w:pStyle w:val="CBDTableNormal"/>
              <w:spacing w:before="60" w:after="60"/>
              <w:rPr>
                <w:b/>
                <w:bCs/>
                <w:lang w:val="fr-FR"/>
              </w:rPr>
            </w:pPr>
            <w:r w:rsidRPr="003D5E83">
              <w:rPr>
                <w:lang w:val="fr-FR"/>
              </w:rPr>
              <w:t>L</w:t>
            </w:r>
            <w:r w:rsidR="003D5E83" w:rsidRPr="003D5E83">
              <w:rPr>
                <w:lang w:val="fr-FR"/>
              </w:rPr>
              <w:t>’</w:t>
            </w:r>
            <w:r w:rsidR="00FB569D" w:rsidRPr="003D5E83">
              <w:rPr>
                <w:lang w:val="fr-FR"/>
              </w:rPr>
              <w:t>u</w:t>
            </w:r>
            <w:r w:rsidRPr="003D5E83">
              <w:rPr>
                <w:lang w:val="fr-FR"/>
              </w:rPr>
              <w:t xml:space="preserve">nité </w:t>
            </w:r>
            <w:r w:rsidR="007621F8" w:rsidRPr="003D5E83">
              <w:rPr>
                <w:lang w:val="fr-FR"/>
              </w:rPr>
              <w:t>T</w:t>
            </w:r>
            <w:r w:rsidRPr="003D5E83">
              <w:rPr>
                <w:lang w:val="fr-FR"/>
              </w:rPr>
              <w:t>echnologies de l</w:t>
            </w:r>
            <w:r w:rsidR="003D5E83" w:rsidRPr="003D5E83">
              <w:rPr>
                <w:lang w:val="fr-FR"/>
              </w:rPr>
              <w:t>’</w:t>
            </w:r>
            <w:r w:rsidRPr="003D5E83">
              <w:rPr>
                <w:lang w:val="fr-FR"/>
              </w:rPr>
              <w:t xml:space="preserve">information et </w:t>
            </w:r>
            <w:r w:rsidR="007621F8" w:rsidRPr="003D5E83">
              <w:rPr>
                <w:lang w:val="fr-FR"/>
              </w:rPr>
              <w:t>T</w:t>
            </w:r>
            <w:r w:rsidRPr="003D5E83">
              <w:rPr>
                <w:lang w:val="fr-FR"/>
              </w:rPr>
              <w:t xml:space="preserve">ransformation numérique fournit des services numériques fiables et sécurisés </w:t>
            </w:r>
            <w:r w:rsidR="00B76655" w:rsidRPr="003D5E83">
              <w:rPr>
                <w:lang w:val="fr-FR"/>
              </w:rPr>
              <w:t>à l</w:t>
            </w:r>
            <w:r w:rsidR="003D5E83" w:rsidRPr="003D5E83">
              <w:rPr>
                <w:lang w:val="fr-FR"/>
              </w:rPr>
              <w:t>’</w:t>
            </w:r>
            <w:r w:rsidR="00B76655" w:rsidRPr="003D5E83">
              <w:rPr>
                <w:lang w:val="fr-FR"/>
              </w:rPr>
              <w:t xml:space="preserve">appui de la </w:t>
            </w:r>
            <w:r w:rsidRPr="003D5E83">
              <w:rPr>
                <w:lang w:val="fr-FR"/>
              </w:rPr>
              <w:t xml:space="preserve">mise en œuvre de la Convention </w:t>
            </w:r>
            <w:r w:rsidR="00B76655" w:rsidRPr="003D5E83">
              <w:rPr>
                <w:lang w:val="fr-FR"/>
              </w:rPr>
              <w:t>qui permettent à l</w:t>
            </w:r>
            <w:r w:rsidR="003D5E83" w:rsidRPr="003D5E83">
              <w:rPr>
                <w:lang w:val="fr-FR"/>
              </w:rPr>
              <w:t>’</w:t>
            </w:r>
            <w:r w:rsidR="00B76655" w:rsidRPr="003D5E83">
              <w:rPr>
                <w:lang w:val="fr-FR"/>
              </w:rPr>
              <w:t>organisation de s</w:t>
            </w:r>
            <w:r w:rsidR="003D5E83" w:rsidRPr="003D5E83">
              <w:rPr>
                <w:lang w:val="fr-FR"/>
              </w:rPr>
              <w:t>’</w:t>
            </w:r>
            <w:r w:rsidR="00B76655" w:rsidRPr="003D5E83">
              <w:rPr>
                <w:lang w:val="fr-FR"/>
              </w:rPr>
              <w:t>acquitter de ses fonctions.</w:t>
            </w:r>
            <w:r w:rsidRPr="003D5E83">
              <w:rPr>
                <w:lang w:val="fr-FR"/>
              </w:rPr>
              <w:t xml:space="preserve"> </w:t>
            </w:r>
            <w:r w:rsidR="00093A0F" w:rsidRPr="003D5E83">
              <w:rPr>
                <w:lang w:val="fr-FR"/>
              </w:rPr>
              <w:t>L</w:t>
            </w:r>
            <w:r w:rsidR="003D5E83" w:rsidRPr="003D5E83">
              <w:rPr>
                <w:lang w:val="fr-FR"/>
              </w:rPr>
              <w:t>’</w:t>
            </w:r>
            <w:r w:rsidR="00093A0F" w:rsidRPr="003D5E83">
              <w:rPr>
                <w:lang w:val="fr-FR"/>
              </w:rPr>
              <w:t>unité</w:t>
            </w:r>
            <w:r w:rsidRPr="003D5E83">
              <w:rPr>
                <w:lang w:val="fr-FR"/>
              </w:rPr>
              <w:t xml:space="preserve"> mène ses activités </w:t>
            </w:r>
            <w:r w:rsidR="00B76655" w:rsidRPr="003D5E83">
              <w:rPr>
                <w:lang w:val="fr-FR"/>
              </w:rPr>
              <w:t xml:space="preserve">en suivant </w:t>
            </w:r>
            <w:r w:rsidRPr="003D5E83">
              <w:rPr>
                <w:lang w:val="fr-FR"/>
              </w:rPr>
              <w:t xml:space="preserve">une approche stratégique, en collaborant étroitement avec le secrétariat, les </w:t>
            </w:r>
            <w:r w:rsidR="00B76655" w:rsidRPr="003D5E83">
              <w:rPr>
                <w:lang w:val="fr-FR"/>
              </w:rPr>
              <w:t xml:space="preserve">secrétariats des </w:t>
            </w:r>
            <w:r w:rsidRPr="003D5E83">
              <w:rPr>
                <w:lang w:val="fr-FR"/>
              </w:rPr>
              <w:t>autres conventions et les partenaires des Nations Unies afin de soutenir et de piloter la transformation numérique en interne,</w:t>
            </w:r>
            <w:r w:rsidR="00336544" w:rsidRPr="003D5E83">
              <w:rPr>
                <w:lang w:val="fr-FR"/>
              </w:rPr>
              <w:t xml:space="preserve"> en vue </w:t>
            </w:r>
            <w:r w:rsidRPr="003D5E83">
              <w:rPr>
                <w:lang w:val="fr-FR"/>
              </w:rPr>
              <w:t>d</w:t>
            </w:r>
            <w:r w:rsidR="003D5E83" w:rsidRPr="003D5E83">
              <w:rPr>
                <w:lang w:val="fr-FR"/>
              </w:rPr>
              <w:t>’</w:t>
            </w:r>
            <w:r w:rsidRPr="003D5E83">
              <w:rPr>
                <w:lang w:val="fr-FR"/>
              </w:rPr>
              <w:t>améliorer la collaboration, de partager des solutions, de promouvoir l</w:t>
            </w:r>
            <w:r w:rsidR="003D5E83" w:rsidRPr="003D5E83">
              <w:rPr>
                <w:lang w:val="fr-FR"/>
              </w:rPr>
              <w:t>’</w:t>
            </w:r>
            <w:r w:rsidRPr="003D5E83">
              <w:rPr>
                <w:lang w:val="fr-FR"/>
              </w:rPr>
              <w:t xml:space="preserve">interopérabilité et de </w:t>
            </w:r>
            <w:r w:rsidR="00336544" w:rsidRPr="003D5E83">
              <w:rPr>
                <w:lang w:val="fr-FR"/>
              </w:rPr>
              <w:t xml:space="preserve">respecter les </w:t>
            </w:r>
            <w:r w:rsidRPr="003D5E83">
              <w:rPr>
                <w:lang w:val="fr-FR"/>
              </w:rPr>
              <w:t xml:space="preserve">normes des Nations Unies. </w:t>
            </w:r>
            <w:r w:rsidR="0085638A" w:rsidRPr="003D5E83">
              <w:rPr>
                <w:lang w:val="fr-FR"/>
              </w:rPr>
              <w:t xml:space="preserve">En utilisant efficacement les </w:t>
            </w:r>
            <w:r w:rsidRPr="003D5E83">
              <w:rPr>
                <w:lang w:val="fr-FR"/>
              </w:rPr>
              <w:t xml:space="preserve">outils et </w:t>
            </w:r>
            <w:r w:rsidR="0085638A" w:rsidRPr="003D5E83">
              <w:rPr>
                <w:lang w:val="fr-FR"/>
              </w:rPr>
              <w:t>l</w:t>
            </w:r>
            <w:r w:rsidRPr="003D5E83">
              <w:rPr>
                <w:lang w:val="fr-FR"/>
              </w:rPr>
              <w:t xml:space="preserve">es systèmes numériques, </w:t>
            </w:r>
            <w:r w:rsidR="009F69BD" w:rsidRPr="003D5E83">
              <w:rPr>
                <w:lang w:val="fr-FR"/>
              </w:rPr>
              <w:t>l</w:t>
            </w:r>
            <w:r w:rsidR="003D5E83" w:rsidRPr="003D5E83">
              <w:rPr>
                <w:lang w:val="fr-FR"/>
              </w:rPr>
              <w:t>’</w:t>
            </w:r>
            <w:r w:rsidR="009F69BD" w:rsidRPr="003D5E83">
              <w:rPr>
                <w:lang w:val="fr-FR"/>
              </w:rPr>
              <w:t>unité</w:t>
            </w:r>
            <w:r w:rsidRPr="003D5E83">
              <w:rPr>
                <w:lang w:val="fr-FR"/>
              </w:rPr>
              <w:t xml:space="preserve"> </w:t>
            </w:r>
            <w:r w:rsidR="0085638A" w:rsidRPr="003D5E83">
              <w:rPr>
                <w:lang w:val="fr-FR"/>
              </w:rPr>
              <w:t xml:space="preserve">peut </w:t>
            </w:r>
            <w:r w:rsidRPr="003D5E83">
              <w:rPr>
                <w:lang w:val="fr-FR"/>
              </w:rPr>
              <w:t>élabore</w:t>
            </w:r>
            <w:r w:rsidR="0085638A" w:rsidRPr="003D5E83">
              <w:rPr>
                <w:lang w:val="fr-FR"/>
              </w:rPr>
              <w:t>r</w:t>
            </w:r>
            <w:r w:rsidRPr="003D5E83">
              <w:rPr>
                <w:lang w:val="fr-FR"/>
              </w:rPr>
              <w:t xml:space="preserve"> une stratégie </w:t>
            </w:r>
            <w:r w:rsidR="0085638A" w:rsidRPr="003D5E83">
              <w:rPr>
                <w:lang w:val="fr-FR"/>
              </w:rPr>
              <w:t>en matière de technologies de l</w:t>
            </w:r>
            <w:r w:rsidR="003D5E83" w:rsidRPr="003D5E83">
              <w:rPr>
                <w:lang w:val="fr-FR"/>
              </w:rPr>
              <w:t>’</w:t>
            </w:r>
            <w:r w:rsidRPr="003D5E83">
              <w:rPr>
                <w:lang w:val="fr-FR"/>
              </w:rPr>
              <w:t>informati</w:t>
            </w:r>
            <w:r w:rsidR="0085638A" w:rsidRPr="003D5E83">
              <w:rPr>
                <w:lang w:val="fr-FR"/>
              </w:rPr>
              <w:t>on</w:t>
            </w:r>
            <w:r w:rsidRPr="003D5E83">
              <w:rPr>
                <w:lang w:val="fr-FR"/>
              </w:rPr>
              <w:t>, renforce</w:t>
            </w:r>
            <w:r w:rsidR="0085638A" w:rsidRPr="003D5E83">
              <w:rPr>
                <w:lang w:val="fr-FR"/>
              </w:rPr>
              <w:t>r</w:t>
            </w:r>
            <w:r w:rsidRPr="003D5E83">
              <w:rPr>
                <w:lang w:val="fr-FR"/>
              </w:rPr>
              <w:t xml:space="preserve"> l</w:t>
            </w:r>
            <w:r w:rsidR="003D5E83" w:rsidRPr="003D5E83">
              <w:rPr>
                <w:lang w:val="fr-FR"/>
              </w:rPr>
              <w:t>’</w:t>
            </w:r>
            <w:r w:rsidRPr="003D5E83">
              <w:rPr>
                <w:lang w:val="fr-FR"/>
              </w:rPr>
              <w:t>efficacité opérationnelle et favorise</w:t>
            </w:r>
            <w:r w:rsidR="0085638A" w:rsidRPr="003D5E83">
              <w:rPr>
                <w:lang w:val="fr-FR"/>
              </w:rPr>
              <w:t>r</w:t>
            </w:r>
            <w:r w:rsidRPr="003D5E83">
              <w:rPr>
                <w:lang w:val="fr-FR"/>
              </w:rPr>
              <w:t xml:space="preserve"> une prise de décision éclairée.</w:t>
            </w:r>
            <w:r w:rsidR="00336544" w:rsidRPr="003D5E83">
              <w:rPr>
                <w:lang w:val="fr-FR"/>
              </w:rPr>
              <w:t xml:space="preserve"> </w:t>
            </w:r>
          </w:p>
        </w:tc>
      </w:tr>
      <w:tr w:rsidR="00114E47" w:rsidRPr="000A249C" w14:paraId="01C127F1" w14:textId="77777777" w:rsidTr="008B3D41">
        <w:tc>
          <w:tcPr>
            <w:tcW w:w="9355" w:type="dxa"/>
          </w:tcPr>
          <w:p w14:paraId="5503701F" w14:textId="4ED5C5E6" w:rsidR="00114E47" w:rsidRPr="003D5E83" w:rsidRDefault="00114E47" w:rsidP="008B3D41">
            <w:pPr>
              <w:spacing w:before="60" w:after="60"/>
              <w:rPr>
                <w:rFonts w:asciiTheme="majorBidi" w:hAnsiTheme="majorBidi" w:cstheme="majorBidi"/>
                <w:b/>
                <w:bCs/>
                <w:sz w:val="20"/>
                <w:szCs w:val="20"/>
                <w:lang w:val="fr-FR"/>
              </w:rPr>
            </w:pPr>
            <w:r w:rsidRPr="003D5E83">
              <w:rPr>
                <w:rFonts w:asciiTheme="majorBidi" w:hAnsiTheme="majorBidi" w:cstheme="majorBidi"/>
                <w:b/>
                <w:bCs/>
                <w:sz w:val="20"/>
                <w:szCs w:val="20"/>
                <w:lang w:val="fr-FR"/>
              </w:rPr>
              <w:t xml:space="preserve">9. </w:t>
            </w:r>
            <w:r w:rsidR="00927786" w:rsidRPr="003D5E83">
              <w:rPr>
                <w:rFonts w:asciiTheme="majorBidi" w:hAnsiTheme="majorBidi" w:cstheme="majorBidi"/>
                <w:b/>
                <w:bCs/>
                <w:sz w:val="20"/>
                <w:szCs w:val="20"/>
                <w:lang w:val="fr-FR"/>
              </w:rPr>
              <w:t xml:space="preserve">Section Appui administratif et opérationnel </w:t>
            </w:r>
          </w:p>
          <w:p w14:paraId="5530E0C8" w14:textId="0409384D" w:rsidR="00114E47" w:rsidRPr="003D5E83" w:rsidRDefault="002C104C" w:rsidP="008B3D41">
            <w:pPr>
              <w:pStyle w:val="CBDTableNormal"/>
              <w:spacing w:before="60" w:after="60"/>
              <w:rPr>
                <w:lang w:val="fr-FR"/>
              </w:rPr>
            </w:pPr>
            <w:r w:rsidRPr="003D5E83">
              <w:rPr>
                <w:lang w:val="fr-FR"/>
              </w:rPr>
              <w:t xml:space="preserve">La </w:t>
            </w:r>
            <w:r w:rsidR="00FB569D" w:rsidRPr="003D5E83">
              <w:rPr>
                <w:lang w:val="fr-FR"/>
              </w:rPr>
              <w:t>s</w:t>
            </w:r>
            <w:r w:rsidRPr="003D5E83">
              <w:rPr>
                <w:lang w:val="fr-FR"/>
              </w:rPr>
              <w:t xml:space="preserve">ection </w:t>
            </w:r>
            <w:r w:rsidR="00D94219" w:rsidRPr="003D5E83">
              <w:rPr>
                <w:lang w:val="fr-FR"/>
              </w:rPr>
              <w:t xml:space="preserve">Appui </w:t>
            </w:r>
            <w:r w:rsidRPr="003D5E83">
              <w:rPr>
                <w:lang w:val="fr-FR"/>
              </w:rPr>
              <w:t xml:space="preserve">administratif et opérationnel fournit des services </w:t>
            </w:r>
            <w:r w:rsidR="00D94219" w:rsidRPr="003D5E83">
              <w:rPr>
                <w:lang w:val="fr-FR"/>
              </w:rPr>
              <w:t>d</w:t>
            </w:r>
            <w:r w:rsidR="003D5E83" w:rsidRPr="003D5E83">
              <w:rPr>
                <w:lang w:val="fr-FR"/>
              </w:rPr>
              <w:t>’</w:t>
            </w:r>
            <w:r w:rsidR="00D94219" w:rsidRPr="003D5E83">
              <w:rPr>
                <w:lang w:val="fr-FR"/>
              </w:rPr>
              <w:t xml:space="preserve">appui </w:t>
            </w:r>
            <w:r w:rsidRPr="003D5E83">
              <w:rPr>
                <w:lang w:val="fr-FR"/>
              </w:rPr>
              <w:t>administratif et opérationnel proactifs, axés sur le client et innovants à toutes les unités de programme, en</w:t>
            </w:r>
            <w:r w:rsidR="003A20CB" w:rsidRPr="003D5E83">
              <w:rPr>
                <w:lang w:val="fr-FR"/>
              </w:rPr>
              <w:t xml:space="preserve"> promouvant</w:t>
            </w:r>
            <w:r w:rsidRPr="003D5E83">
              <w:rPr>
                <w:lang w:val="fr-FR"/>
              </w:rPr>
              <w:t xml:space="preserve"> l</w:t>
            </w:r>
            <w:r w:rsidR="003D5E83" w:rsidRPr="003D5E83">
              <w:rPr>
                <w:lang w:val="fr-FR"/>
              </w:rPr>
              <w:t>’</w:t>
            </w:r>
            <w:r w:rsidRPr="003D5E83">
              <w:rPr>
                <w:lang w:val="fr-FR"/>
              </w:rPr>
              <w:t>efficacité et l</w:t>
            </w:r>
            <w:r w:rsidR="003D5E83" w:rsidRPr="003D5E83">
              <w:rPr>
                <w:lang w:val="fr-FR"/>
              </w:rPr>
              <w:t>’</w:t>
            </w:r>
            <w:r w:rsidRPr="003D5E83">
              <w:rPr>
                <w:lang w:val="fr-FR"/>
              </w:rPr>
              <w:t xml:space="preserve">efficience, et en gérant et </w:t>
            </w:r>
            <w:r w:rsidR="00F912F3" w:rsidRPr="003D5E83">
              <w:rPr>
                <w:lang w:val="fr-FR"/>
              </w:rPr>
              <w:t xml:space="preserve">en </w:t>
            </w:r>
            <w:r w:rsidRPr="003D5E83">
              <w:rPr>
                <w:lang w:val="fr-FR"/>
              </w:rPr>
              <w:t>atténuant les risques administratifs et opérationnels, dans le cadre du mandat et de</w:t>
            </w:r>
            <w:r w:rsidR="003A20CB" w:rsidRPr="003D5E83">
              <w:rPr>
                <w:lang w:val="fr-FR"/>
              </w:rPr>
              <w:t>s</w:t>
            </w:r>
            <w:r w:rsidRPr="003D5E83">
              <w:rPr>
                <w:lang w:val="fr-FR"/>
              </w:rPr>
              <w:t xml:space="preserve"> activités du secrétariat. Ses services couvrent l</w:t>
            </w:r>
            <w:r w:rsidR="003D5E83" w:rsidRPr="003D5E83">
              <w:rPr>
                <w:lang w:val="fr-FR"/>
              </w:rPr>
              <w:t>’</w:t>
            </w:r>
            <w:r w:rsidRPr="003D5E83">
              <w:rPr>
                <w:lang w:val="fr-FR"/>
              </w:rPr>
              <w:t>ensemble des fonctions relatives aux ressources humaines, aux finances et au budget, ainsi qu</w:t>
            </w:r>
            <w:r w:rsidR="003D5E83" w:rsidRPr="003D5E83">
              <w:rPr>
                <w:lang w:val="fr-FR"/>
              </w:rPr>
              <w:t>’</w:t>
            </w:r>
            <w:r w:rsidRPr="003D5E83">
              <w:rPr>
                <w:lang w:val="fr-FR"/>
              </w:rPr>
              <w:t>à l</w:t>
            </w:r>
            <w:r w:rsidR="003D5E83" w:rsidRPr="003D5E83">
              <w:rPr>
                <w:lang w:val="fr-FR"/>
              </w:rPr>
              <w:t>’</w:t>
            </w:r>
            <w:r w:rsidRPr="003D5E83">
              <w:rPr>
                <w:lang w:val="fr-FR"/>
              </w:rPr>
              <w:t>administration générale.</w:t>
            </w:r>
            <w:r w:rsidR="003A20CB" w:rsidRPr="003D5E83">
              <w:rPr>
                <w:lang w:val="fr-FR"/>
              </w:rPr>
              <w:t xml:space="preserve"> </w:t>
            </w:r>
          </w:p>
        </w:tc>
      </w:tr>
      <w:tr w:rsidR="00114E47" w:rsidRPr="000A249C" w14:paraId="50295B51" w14:textId="77777777" w:rsidTr="008B3D41">
        <w:tc>
          <w:tcPr>
            <w:tcW w:w="9355" w:type="dxa"/>
          </w:tcPr>
          <w:p w14:paraId="4F6D5CC4" w14:textId="4B3299A3" w:rsidR="00114E47" w:rsidRPr="003D5E83" w:rsidRDefault="00114E47" w:rsidP="008B3D41">
            <w:pPr>
              <w:spacing w:before="60" w:after="60"/>
              <w:ind w:left="335"/>
              <w:rPr>
                <w:rFonts w:asciiTheme="majorBidi" w:hAnsiTheme="majorBidi" w:cstheme="majorBidi"/>
                <w:sz w:val="20"/>
                <w:szCs w:val="20"/>
                <w:lang w:val="fr-FR"/>
              </w:rPr>
            </w:pPr>
            <w:r w:rsidRPr="003D5E83">
              <w:rPr>
                <w:rFonts w:asciiTheme="majorBidi" w:hAnsiTheme="majorBidi" w:cstheme="majorBidi"/>
                <w:b/>
                <w:bCs/>
                <w:i/>
                <w:iCs/>
                <w:sz w:val="20"/>
                <w:szCs w:val="20"/>
                <w:lang w:val="fr-FR"/>
              </w:rPr>
              <w:t xml:space="preserve">9.1 </w:t>
            </w:r>
            <w:r w:rsidR="003A20CB" w:rsidRPr="003D5E83">
              <w:rPr>
                <w:rFonts w:asciiTheme="majorBidi" w:hAnsiTheme="majorBidi" w:cstheme="majorBidi"/>
                <w:b/>
                <w:bCs/>
                <w:i/>
                <w:iCs/>
                <w:sz w:val="20"/>
                <w:szCs w:val="20"/>
                <w:lang w:val="fr-FR"/>
              </w:rPr>
              <w:t xml:space="preserve">Unité Ressources humaines </w:t>
            </w:r>
          </w:p>
          <w:p w14:paraId="73953452" w14:textId="3E026922" w:rsidR="00644E5B" w:rsidRPr="003D5E83" w:rsidRDefault="00093A0F" w:rsidP="00644E5B">
            <w:pPr>
              <w:spacing w:before="60" w:after="60"/>
              <w:rPr>
                <w:rFonts w:asciiTheme="majorBidi" w:hAnsiTheme="majorBidi" w:cstheme="majorBidi"/>
                <w:sz w:val="20"/>
                <w:szCs w:val="20"/>
                <w:lang w:val="fr-FR"/>
              </w:rPr>
            </w:pPr>
            <w:r w:rsidRPr="003D5E83">
              <w:rPr>
                <w:rFonts w:asciiTheme="majorBidi" w:hAnsiTheme="majorBidi" w:cstheme="majorBidi"/>
                <w:sz w:val="20"/>
                <w:szCs w:val="20"/>
                <w:lang w:val="fr-FR"/>
              </w:rPr>
              <w:t>L</w:t>
            </w:r>
            <w:r w:rsidR="003D5E83" w:rsidRPr="003D5E83">
              <w:rPr>
                <w:rFonts w:asciiTheme="majorBidi" w:hAnsiTheme="majorBidi" w:cstheme="majorBidi"/>
                <w:sz w:val="20"/>
                <w:szCs w:val="20"/>
                <w:lang w:val="fr-FR"/>
              </w:rPr>
              <w:t>’</w:t>
            </w:r>
            <w:r w:rsidRPr="003D5E83">
              <w:rPr>
                <w:rFonts w:asciiTheme="majorBidi" w:hAnsiTheme="majorBidi" w:cstheme="majorBidi"/>
                <w:sz w:val="20"/>
                <w:szCs w:val="20"/>
                <w:lang w:val="fr-FR"/>
              </w:rPr>
              <w:t>unité</w:t>
            </w:r>
            <w:r w:rsidR="00644E5B" w:rsidRPr="003D5E83">
              <w:rPr>
                <w:rFonts w:asciiTheme="majorBidi" w:hAnsiTheme="majorBidi" w:cstheme="majorBidi"/>
                <w:sz w:val="20"/>
                <w:szCs w:val="20"/>
                <w:lang w:val="fr-FR"/>
              </w:rPr>
              <w:t xml:space="preserve"> Ressources humaines fournit des services stratégiques, axés sur les besoins des clients et efficaces en matière de ressources </w:t>
            </w:r>
            <w:r w:rsidR="00644E5B" w:rsidRPr="003D5E83">
              <w:rPr>
                <w:sz w:val="20"/>
                <w:szCs w:val="20"/>
                <w:lang w:val="fr-FR"/>
              </w:rPr>
              <w:t xml:space="preserve">humaines </w:t>
            </w:r>
            <w:r w:rsidR="00644E5B" w:rsidRPr="003D5E83">
              <w:rPr>
                <w:rFonts w:asciiTheme="majorBidi" w:hAnsiTheme="majorBidi" w:cstheme="majorBidi"/>
                <w:sz w:val="20"/>
                <w:szCs w:val="20"/>
                <w:lang w:val="fr-FR"/>
              </w:rPr>
              <w:t>afin d</w:t>
            </w:r>
            <w:r w:rsidR="003D5E83" w:rsidRPr="003D5E83">
              <w:rPr>
                <w:rFonts w:asciiTheme="majorBidi" w:hAnsiTheme="majorBidi" w:cstheme="majorBidi"/>
                <w:sz w:val="20"/>
                <w:szCs w:val="20"/>
                <w:lang w:val="fr-FR"/>
              </w:rPr>
              <w:t>’</w:t>
            </w:r>
            <w:r w:rsidR="00644E5B" w:rsidRPr="003D5E83">
              <w:rPr>
                <w:rFonts w:asciiTheme="majorBidi" w:hAnsiTheme="majorBidi" w:cstheme="majorBidi"/>
                <w:sz w:val="20"/>
                <w:szCs w:val="20"/>
                <w:lang w:val="fr-FR"/>
              </w:rPr>
              <w:t>appuyer</w:t>
            </w:r>
            <w:r w:rsidR="00942EFD" w:rsidRPr="003D5E83">
              <w:rPr>
                <w:rFonts w:asciiTheme="majorBidi" w:hAnsiTheme="majorBidi" w:cstheme="majorBidi"/>
                <w:sz w:val="20"/>
                <w:szCs w:val="20"/>
                <w:lang w:val="fr-FR"/>
              </w:rPr>
              <w:t xml:space="preserve"> l</w:t>
            </w:r>
            <w:r w:rsidR="003D5E83" w:rsidRPr="003D5E83">
              <w:rPr>
                <w:rFonts w:asciiTheme="majorBidi" w:hAnsiTheme="majorBidi" w:cstheme="majorBidi"/>
                <w:sz w:val="20"/>
                <w:szCs w:val="20"/>
                <w:lang w:val="fr-FR"/>
              </w:rPr>
              <w:t>’</w:t>
            </w:r>
            <w:r w:rsidR="00942EFD" w:rsidRPr="003D5E83">
              <w:rPr>
                <w:rFonts w:asciiTheme="majorBidi" w:hAnsiTheme="majorBidi" w:cstheme="majorBidi"/>
                <w:sz w:val="20"/>
                <w:szCs w:val="20"/>
                <w:lang w:val="fr-FR"/>
              </w:rPr>
              <w:t xml:space="preserve">exécution </w:t>
            </w:r>
            <w:r w:rsidR="00644E5B" w:rsidRPr="003D5E83">
              <w:rPr>
                <w:rFonts w:asciiTheme="majorBidi" w:hAnsiTheme="majorBidi" w:cstheme="majorBidi"/>
                <w:sz w:val="20"/>
                <w:szCs w:val="20"/>
                <w:lang w:val="fr-FR"/>
              </w:rPr>
              <w:t>effective du mandat du secrétariat.</w:t>
            </w:r>
          </w:p>
          <w:p w14:paraId="2DE65C39" w14:textId="66DCB529" w:rsidR="00114E47" w:rsidRPr="003D5E83" w:rsidRDefault="00644E5B" w:rsidP="001E35BA">
            <w:pPr>
              <w:spacing w:before="60" w:after="60"/>
              <w:rPr>
                <w:rFonts w:asciiTheme="majorBidi" w:hAnsiTheme="majorBidi" w:cstheme="majorBidi"/>
                <w:szCs w:val="20"/>
                <w:lang w:val="fr-FR"/>
              </w:rPr>
            </w:pPr>
            <w:r w:rsidRPr="003D5E83">
              <w:rPr>
                <w:rFonts w:asciiTheme="majorBidi" w:hAnsiTheme="majorBidi" w:cstheme="majorBidi"/>
                <w:sz w:val="20"/>
                <w:szCs w:val="20"/>
                <w:lang w:val="fr-FR"/>
              </w:rPr>
              <w:t>Elle veille à attirer</w:t>
            </w:r>
            <w:r w:rsidR="00122653" w:rsidRPr="003D5E83">
              <w:rPr>
                <w:rFonts w:asciiTheme="majorBidi" w:hAnsiTheme="majorBidi" w:cstheme="majorBidi"/>
                <w:sz w:val="20"/>
                <w:szCs w:val="20"/>
                <w:lang w:val="fr-FR"/>
              </w:rPr>
              <w:t xml:space="preserve"> et</w:t>
            </w:r>
            <w:r w:rsidRPr="003D5E83">
              <w:rPr>
                <w:rFonts w:asciiTheme="majorBidi" w:hAnsiTheme="majorBidi" w:cstheme="majorBidi"/>
                <w:sz w:val="20"/>
                <w:szCs w:val="20"/>
                <w:lang w:val="fr-FR"/>
              </w:rPr>
              <w:t xml:space="preserve"> </w:t>
            </w:r>
            <w:r w:rsidR="0031789A" w:rsidRPr="003D5E83">
              <w:rPr>
                <w:rFonts w:asciiTheme="majorBidi" w:hAnsiTheme="majorBidi" w:cstheme="majorBidi"/>
                <w:sz w:val="20"/>
                <w:szCs w:val="20"/>
                <w:lang w:val="fr-FR"/>
              </w:rPr>
              <w:t xml:space="preserve">à </w:t>
            </w:r>
            <w:r w:rsidRPr="003D5E83">
              <w:rPr>
                <w:rFonts w:asciiTheme="majorBidi" w:hAnsiTheme="majorBidi" w:cstheme="majorBidi"/>
                <w:sz w:val="20"/>
                <w:szCs w:val="20"/>
                <w:lang w:val="fr-FR"/>
              </w:rPr>
              <w:t xml:space="preserve">former </w:t>
            </w:r>
            <w:r w:rsidR="00122653" w:rsidRPr="003D5E83">
              <w:rPr>
                <w:rFonts w:asciiTheme="majorBidi" w:hAnsiTheme="majorBidi" w:cstheme="majorBidi"/>
                <w:sz w:val="20"/>
                <w:szCs w:val="20"/>
                <w:lang w:val="fr-FR"/>
              </w:rPr>
              <w:t xml:space="preserve">des </w:t>
            </w:r>
            <w:r w:rsidR="00D66A5F" w:rsidRPr="003D5E83">
              <w:rPr>
                <w:rFonts w:asciiTheme="majorBidi" w:hAnsiTheme="majorBidi" w:cstheme="majorBidi"/>
                <w:sz w:val="20"/>
                <w:szCs w:val="20"/>
                <w:lang w:val="fr-FR"/>
              </w:rPr>
              <w:t xml:space="preserve">personnes </w:t>
            </w:r>
            <w:r w:rsidRPr="003D5E83">
              <w:rPr>
                <w:rFonts w:asciiTheme="majorBidi" w:hAnsiTheme="majorBidi" w:cstheme="majorBidi"/>
                <w:sz w:val="20"/>
                <w:szCs w:val="20"/>
                <w:lang w:val="fr-FR"/>
              </w:rPr>
              <w:t>compétent</w:t>
            </w:r>
            <w:r w:rsidR="00D66A5F" w:rsidRPr="003D5E83">
              <w:rPr>
                <w:rFonts w:asciiTheme="majorBidi" w:hAnsiTheme="majorBidi" w:cstheme="majorBidi"/>
                <w:sz w:val="20"/>
                <w:szCs w:val="20"/>
                <w:lang w:val="fr-FR"/>
              </w:rPr>
              <w:t>e</w:t>
            </w:r>
            <w:r w:rsidR="00122653" w:rsidRPr="003D5E83">
              <w:rPr>
                <w:rFonts w:asciiTheme="majorBidi" w:hAnsiTheme="majorBidi" w:cstheme="majorBidi"/>
                <w:sz w:val="20"/>
                <w:szCs w:val="20"/>
                <w:lang w:val="fr-FR"/>
              </w:rPr>
              <w:t>s</w:t>
            </w:r>
            <w:r w:rsidR="00D66A5F" w:rsidRPr="003D5E83">
              <w:rPr>
                <w:rFonts w:asciiTheme="majorBidi" w:hAnsiTheme="majorBidi" w:cstheme="majorBidi"/>
                <w:sz w:val="20"/>
                <w:szCs w:val="20"/>
                <w:lang w:val="fr-FR"/>
              </w:rPr>
              <w:t xml:space="preserve"> et à les maintenir en poste, ainsi qu</w:t>
            </w:r>
            <w:r w:rsidR="003D5E83" w:rsidRPr="003D5E83">
              <w:rPr>
                <w:rFonts w:asciiTheme="majorBidi" w:hAnsiTheme="majorBidi" w:cstheme="majorBidi"/>
                <w:sz w:val="20"/>
                <w:szCs w:val="20"/>
                <w:lang w:val="fr-FR"/>
              </w:rPr>
              <w:t>’</w:t>
            </w:r>
            <w:r w:rsidR="00D66A5F" w:rsidRPr="003D5E83">
              <w:rPr>
                <w:rFonts w:asciiTheme="majorBidi" w:hAnsiTheme="majorBidi" w:cstheme="majorBidi"/>
                <w:sz w:val="20"/>
                <w:szCs w:val="20"/>
                <w:lang w:val="fr-FR"/>
              </w:rPr>
              <w:t xml:space="preserve">à constituer un effectif </w:t>
            </w:r>
            <w:r w:rsidRPr="003D5E83">
              <w:rPr>
                <w:rFonts w:asciiTheme="majorBidi" w:hAnsiTheme="majorBidi" w:cstheme="majorBidi"/>
                <w:sz w:val="20"/>
                <w:szCs w:val="20"/>
                <w:lang w:val="fr-FR"/>
              </w:rPr>
              <w:t xml:space="preserve">diversifié, tout en favorisant le respect des règlements des Nations </w:t>
            </w:r>
            <w:r w:rsidR="00D66A5F" w:rsidRPr="003D5E83">
              <w:rPr>
                <w:rFonts w:asciiTheme="majorBidi" w:hAnsiTheme="majorBidi" w:cstheme="majorBidi"/>
                <w:sz w:val="20"/>
                <w:szCs w:val="20"/>
                <w:lang w:val="fr-FR"/>
              </w:rPr>
              <w:t>U</w:t>
            </w:r>
            <w:r w:rsidRPr="003D5E83">
              <w:rPr>
                <w:rFonts w:asciiTheme="majorBidi" w:hAnsiTheme="majorBidi" w:cstheme="majorBidi"/>
                <w:sz w:val="20"/>
                <w:szCs w:val="20"/>
                <w:lang w:val="fr-FR"/>
              </w:rPr>
              <w:t>nies et en permettant la mise en place d</w:t>
            </w:r>
            <w:r w:rsidR="003D5E83" w:rsidRPr="003D5E83">
              <w:rPr>
                <w:rFonts w:asciiTheme="majorBidi" w:hAnsiTheme="majorBidi" w:cstheme="majorBidi"/>
                <w:sz w:val="20"/>
                <w:szCs w:val="20"/>
                <w:lang w:val="fr-FR"/>
              </w:rPr>
              <w:t>’</w:t>
            </w:r>
            <w:r w:rsidRPr="003D5E83">
              <w:rPr>
                <w:rFonts w:asciiTheme="majorBidi" w:hAnsiTheme="majorBidi" w:cstheme="majorBidi"/>
                <w:sz w:val="20"/>
                <w:szCs w:val="20"/>
                <w:lang w:val="fr-FR"/>
              </w:rPr>
              <w:t xml:space="preserve">une organisation </w:t>
            </w:r>
            <w:r w:rsidR="00BF7206" w:rsidRPr="003D5E83">
              <w:rPr>
                <w:rFonts w:asciiTheme="majorBidi" w:hAnsiTheme="majorBidi" w:cstheme="majorBidi"/>
                <w:sz w:val="20"/>
                <w:szCs w:val="20"/>
                <w:lang w:val="fr-FR"/>
              </w:rPr>
              <w:t xml:space="preserve">très </w:t>
            </w:r>
            <w:r w:rsidRPr="003D5E83">
              <w:rPr>
                <w:rFonts w:asciiTheme="majorBidi" w:hAnsiTheme="majorBidi" w:cstheme="majorBidi"/>
                <w:sz w:val="20"/>
                <w:szCs w:val="20"/>
                <w:lang w:val="fr-FR"/>
              </w:rPr>
              <w:t xml:space="preserve">performante, </w:t>
            </w:r>
            <w:r w:rsidR="00BF7206" w:rsidRPr="003D5E83">
              <w:rPr>
                <w:rFonts w:asciiTheme="majorBidi" w:hAnsiTheme="majorBidi" w:cstheme="majorBidi"/>
                <w:sz w:val="20"/>
                <w:szCs w:val="20"/>
                <w:lang w:val="fr-FR"/>
              </w:rPr>
              <w:t xml:space="preserve">souple </w:t>
            </w:r>
            <w:r w:rsidRPr="003D5E83">
              <w:rPr>
                <w:rFonts w:asciiTheme="majorBidi" w:hAnsiTheme="majorBidi" w:cstheme="majorBidi"/>
                <w:sz w:val="20"/>
                <w:szCs w:val="20"/>
                <w:lang w:val="fr-FR"/>
              </w:rPr>
              <w:t>et responsable.</w:t>
            </w:r>
          </w:p>
        </w:tc>
      </w:tr>
      <w:tr w:rsidR="00114E47" w:rsidRPr="000A249C" w14:paraId="38417C80" w14:textId="77777777" w:rsidTr="008B3D41">
        <w:tc>
          <w:tcPr>
            <w:tcW w:w="9355" w:type="dxa"/>
          </w:tcPr>
          <w:p w14:paraId="050D2DA4" w14:textId="434C8EA1" w:rsidR="00114E47" w:rsidRPr="003D5E83" w:rsidRDefault="00114E47" w:rsidP="008B3D41">
            <w:pPr>
              <w:spacing w:before="60" w:after="60"/>
              <w:ind w:left="335"/>
              <w:rPr>
                <w:rFonts w:asciiTheme="majorBidi" w:hAnsiTheme="majorBidi" w:cstheme="majorBidi"/>
                <w:sz w:val="20"/>
                <w:szCs w:val="20"/>
                <w:lang w:val="fr-FR"/>
              </w:rPr>
            </w:pPr>
            <w:r w:rsidRPr="003D5E83">
              <w:rPr>
                <w:rFonts w:asciiTheme="majorBidi" w:hAnsiTheme="majorBidi" w:cstheme="majorBidi"/>
                <w:b/>
                <w:bCs/>
                <w:i/>
                <w:iCs/>
                <w:sz w:val="20"/>
                <w:szCs w:val="20"/>
                <w:lang w:val="fr-FR"/>
              </w:rPr>
              <w:t xml:space="preserve">9.2 </w:t>
            </w:r>
            <w:r w:rsidR="00903ADC" w:rsidRPr="003D5E83">
              <w:rPr>
                <w:rFonts w:asciiTheme="majorBidi" w:hAnsiTheme="majorBidi" w:cstheme="majorBidi"/>
                <w:b/>
                <w:bCs/>
                <w:i/>
                <w:iCs/>
                <w:sz w:val="20"/>
                <w:szCs w:val="20"/>
                <w:lang w:val="fr-FR"/>
              </w:rPr>
              <w:t xml:space="preserve">Unité Finances et Budget </w:t>
            </w:r>
          </w:p>
          <w:p w14:paraId="659C932A" w14:textId="2743F903" w:rsidR="00114E47" w:rsidRPr="003D5E83" w:rsidRDefault="00E84A9F" w:rsidP="008B3D41">
            <w:pPr>
              <w:pStyle w:val="CBDTableNormal"/>
              <w:spacing w:before="60" w:after="60"/>
              <w:rPr>
                <w:rFonts w:asciiTheme="majorBidi" w:hAnsiTheme="majorBidi" w:cstheme="majorBidi"/>
                <w:szCs w:val="20"/>
                <w:lang w:val="fr-FR"/>
              </w:rPr>
            </w:pPr>
            <w:r w:rsidRPr="003D5E83">
              <w:rPr>
                <w:rFonts w:asciiTheme="majorBidi" w:hAnsiTheme="majorBidi" w:cstheme="majorBidi"/>
                <w:szCs w:val="20"/>
                <w:lang w:val="fr-FR"/>
              </w:rPr>
              <w:t>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unité Finances et Budget assure une gestion stratégique des budgets et des finances afin de garantir la bonne gestion des ressources du secrétariat et d</w:t>
            </w:r>
            <w:r w:rsidR="003D5E83" w:rsidRPr="003D5E83">
              <w:rPr>
                <w:rFonts w:asciiTheme="majorBidi" w:hAnsiTheme="majorBidi" w:cstheme="majorBidi"/>
                <w:szCs w:val="20"/>
                <w:lang w:val="fr-FR"/>
              </w:rPr>
              <w:t>’</w:t>
            </w:r>
            <w:r w:rsidR="0010710B" w:rsidRPr="003D5E83">
              <w:rPr>
                <w:rFonts w:asciiTheme="majorBidi" w:hAnsiTheme="majorBidi" w:cstheme="majorBidi"/>
                <w:szCs w:val="20"/>
                <w:lang w:val="fr-FR"/>
              </w:rPr>
              <w:t xml:space="preserve">appuyer </w:t>
            </w:r>
            <w:r w:rsidRPr="003D5E83">
              <w:rPr>
                <w:lang w:val="fr-FR"/>
              </w:rPr>
              <w:t>l</w:t>
            </w:r>
            <w:r w:rsidR="003D5E83" w:rsidRPr="003D5E83">
              <w:rPr>
                <w:lang w:val="fr-FR"/>
              </w:rPr>
              <w:t>’</w:t>
            </w:r>
            <w:r w:rsidRPr="003D5E83">
              <w:rPr>
                <w:lang w:val="fr-FR"/>
              </w:rPr>
              <w:t>exécution</w:t>
            </w:r>
            <w:r w:rsidRPr="003D5E83">
              <w:rPr>
                <w:rFonts w:asciiTheme="majorBidi" w:hAnsiTheme="majorBidi" w:cstheme="majorBidi"/>
                <w:szCs w:val="20"/>
                <w:lang w:val="fr-FR"/>
              </w:rPr>
              <w:t xml:space="preserve"> eff</w:t>
            </w:r>
            <w:r w:rsidR="0010710B" w:rsidRPr="003D5E83">
              <w:rPr>
                <w:rFonts w:asciiTheme="majorBidi" w:hAnsiTheme="majorBidi" w:cstheme="majorBidi"/>
                <w:szCs w:val="20"/>
                <w:lang w:val="fr-FR"/>
              </w:rPr>
              <w:t>ective</w:t>
            </w:r>
            <w:r w:rsidRPr="003D5E83">
              <w:rPr>
                <w:rFonts w:asciiTheme="majorBidi" w:hAnsiTheme="majorBidi" w:cstheme="majorBidi"/>
                <w:szCs w:val="20"/>
                <w:lang w:val="fr-FR"/>
              </w:rPr>
              <w:t xml:space="preserve"> de son mandat au titre de la Convention sur la diversité biologique et de ses </w:t>
            </w:r>
            <w:r w:rsidR="0010710B" w:rsidRPr="003D5E83">
              <w:rPr>
                <w:rFonts w:asciiTheme="majorBidi" w:hAnsiTheme="majorBidi" w:cstheme="majorBidi"/>
                <w:szCs w:val="20"/>
                <w:lang w:val="fr-FR"/>
              </w:rPr>
              <w:t>P</w:t>
            </w:r>
            <w:r w:rsidRPr="003D5E83">
              <w:rPr>
                <w:rFonts w:asciiTheme="majorBidi" w:hAnsiTheme="majorBidi" w:cstheme="majorBidi"/>
                <w:szCs w:val="20"/>
                <w:lang w:val="fr-FR"/>
              </w:rPr>
              <w:t>rotocoles. Elle dirige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élaboration et le suivi du budget</w:t>
            </w:r>
            <w:r w:rsidR="00486632" w:rsidRPr="003D5E83">
              <w:rPr>
                <w:rFonts w:asciiTheme="majorBidi" w:hAnsiTheme="majorBidi" w:cstheme="majorBidi"/>
                <w:szCs w:val="20"/>
                <w:lang w:val="fr-FR"/>
              </w:rPr>
              <w:t xml:space="preserve"> des </w:t>
            </w:r>
            <w:r w:rsidRPr="003D5E83">
              <w:rPr>
                <w:rFonts w:asciiTheme="majorBidi" w:hAnsiTheme="majorBidi" w:cstheme="majorBidi"/>
                <w:szCs w:val="20"/>
                <w:lang w:val="fr-FR"/>
              </w:rPr>
              <w:t>programme</w:t>
            </w:r>
            <w:r w:rsidR="00486632" w:rsidRPr="003D5E83">
              <w:rPr>
                <w:rFonts w:asciiTheme="majorBidi" w:hAnsiTheme="majorBidi" w:cstheme="majorBidi"/>
                <w:szCs w:val="20"/>
                <w:lang w:val="fr-FR"/>
              </w:rPr>
              <w:t>s</w:t>
            </w:r>
            <w:r w:rsidRPr="003D5E83">
              <w:rPr>
                <w:rFonts w:asciiTheme="majorBidi" w:hAnsiTheme="majorBidi" w:cstheme="majorBidi"/>
                <w:szCs w:val="20"/>
                <w:lang w:val="fr-FR"/>
              </w:rPr>
              <w:t>, en veillant à ce qu</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il soit aligné sur les priorités de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organisation et les décisions de la Conférence</w:t>
            </w:r>
            <w:r w:rsidR="005C143C" w:rsidRPr="003D5E83">
              <w:rPr>
                <w:rFonts w:asciiTheme="majorBidi" w:hAnsiTheme="majorBidi" w:cstheme="majorBidi"/>
                <w:szCs w:val="20"/>
                <w:lang w:val="fr-FR"/>
              </w:rPr>
              <w:t>/Réunion</w:t>
            </w:r>
            <w:r w:rsidRPr="003D5E83">
              <w:rPr>
                <w:rFonts w:asciiTheme="majorBidi" w:hAnsiTheme="majorBidi" w:cstheme="majorBidi"/>
                <w:szCs w:val="20"/>
                <w:lang w:val="fr-FR"/>
              </w:rPr>
              <w:t xml:space="preserve"> des </w:t>
            </w:r>
            <w:r w:rsidRPr="003D5E83">
              <w:rPr>
                <w:rFonts w:asciiTheme="majorBidi" w:hAnsiTheme="majorBidi" w:cstheme="majorBidi"/>
                <w:szCs w:val="20"/>
                <w:lang w:val="fr-FR"/>
              </w:rPr>
              <w:lastRenderedPageBreak/>
              <w:t>Parties. L</w:t>
            </w:r>
            <w:r w:rsidR="003D5E83" w:rsidRPr="003D5E83">
              <w:rPr>
                <w:rFonts w:asciiTheme="majorBidi" w:hAnsiTheme="majorBidi" w:cstheme="majorBidi"/>
                <w:szCs w:val="20"/>
                <w:lang w:val="fr-FR"/>
              </w:rPr>
              <w:t>’</w:t>
            </w:r>
            <w:r w:rsidR="00486632" w:rsidRPr="003D5E83">
              <w:rPr>
                <w:rFonts w:asciiTheme="majorBidi" w:hAnsiTheme="majorBidi" w:cstheme="majorBidi"/>
                <w:szCs w:val="20"/>
                <w:lang w:val="fr-FR"/>
              </w:rPr>
              <w:t>u</w:t>
            </w:r>
            <w:r w:rsidRPr="003D5E83">
              <w:rPr>
                <w:rFonts w:asciiTheme="majorBidi" w:hAnsiTheme="majorBidi" w:cstheme="majorBidi"/>
                <w:szCs w:val="20"/>
                <w:lang w:val="fr-FR"/>
              </w:rPr>
              <w:t xml:space="preserve">nité supervise la gouvernance financière, la conformité et la reddition de comptes, en fournissant des analyses et des orientations qui favorisent une prise de décision transparente et éclairée de la part de la haute direction et des organes directeurs. </w:t>
            </w:r>
            <w:r w:rsidR="005C143C" w:rsidRPr="003D5E83">
              <w:rPr>
                <w:rFonts w:asciiTheme="majorBidi" w:hAnsiTheme="majorBidi" w:cstheme="majorBidi"/>
                <w:szCs w:val="20"/>
                <w:lang w:val="fr-FR"/>
              </w:rPr>
              <w:t xml:space="preserve">Elle </w:t>
            </w:r>
            <w:r w:rsidRPr="003D5E83">
              <w:rPr>
                <w:rFonts w:asciiTheme="majorBidi" w:hAnsiTheme="majorBidi" w:cstheme="majorBidi"/>
                <w:szCs w:val="20"/>
                <w:lang w:val="fr-FR"/>
              </w:rPr>
              <w:t>gère également les opérations financières du secrétariat, notamment en app</w:t>
            </w:r>
            <w:r w:rsidR="005C143C" w:rsidRPr="003D5E83">
              <w:rPr>
                <w:rFonts w:asciiTheme="majorBidi" w:hAnsiTheme="majorBidi" w:cstheme="majorBidi"/>
                <w:szCs w:val="20"/>
                <w:lang w:val="fr-FR"/>
              </w:rPr>
              <w:t xml:space="preserve">uyant </w:t>
            </w:r>
            <w:r w:rsidRPr="003D5E83">
              <w:rPr>
                <w:rFonts w:asciiTheme="majorBidi" w:hAnsiTheme="majorBidi" w:cstheme="majorBidi"/>
                <w:szCs w:val="20"/>
                <w:lang w:val="fr-FR"/>
              </w:rPr>
              <w:t xml:space="preserve">la mobilisation des ressources, </w:t>
            </w:r>
            <w:r w:rsidR="005C143C" w:rsidRPr="003D5E83">
              <w:rPr>
                <w:rFonts w:asciiTheme="majorBidi" w:hAnsiTheme="majorBidi" w:cstheme="majorBidi"/>
                <w:szCs w:val="20"/>
                <w:lang w:val="fr-FR"/>
              </w:rPr>
              <w:t xml:space="preserve">le </w:t>
            </w:r>
            <w:r w:rsidRPr="003D5E83">
              <w:rPr>
                <w:rFonts w:asciiTheme="majorBidi" w:hAnsiTheme="majorBidi" w:cstheme="majorBidi"/>
                <w:szCs w:val="20"/>
                <w:lang w:val="fr-FR"/>
              </w:rPr>
              <w:t>contrôle des dépenses, l</w:t>
            </w:r>
            <w:r w:rsidR="003D5E83" w:rsidRPr="003D5E83">
              <w:rPr>
                <w:rFonts w:asciiTheme="majorBidi" w:hAnsiTheme="majorBidi" w:cstheme="majorBidi"/>
                <w:szCs w:val="20"/>
                <w:lang w:val="fr-FR"/>
              </w:rPr>
              <w:t>’</w:t>
            </w:r>
            <w:r w:rsidRPr="003D5E83">
              <w:rPr>
                <w:rFonts w:asciiTheme="majorBidi" w:hAnsiTheme="majorBidi" w:cstheme="majorBidi"/>
                <w:szCs w:val="20"/>
                <w:lang w:val="fr-FR"/>
              </w:rPr>
              <w:t>établissement des rapports financiers et la coordination des audits, garantissant ainsi une utilisation efficace et responsable des fonds publics confiés au secrétariat.</w:t>
            </w:r>
          </w:p>
          <w:p w14:paraId="0B8B6900" w14:textId="77691845" w:rsidR="00114E47" w:rsidRPr="003D5E83" w:rsidRDefault="00A04395" w:rsidP="008B3D41">
            <w:pPr>
              <w:autoSpaceDE w:val="0"/>
              <w:autoSpaceDN w:val="0"/>
              <w:spacing w:before="60" w:after="60"/>
              <w:rPr>
                <w:rFonts w:asciiTheme="majorBidi" w:hAnsiTheme="majorBidi" w:cstheme="majorBidi"/>
                <w:b/>
                <w:bCs/>
                <w:sz w:val="20"/>
                <w:szCs w:val="20"/>
                <w:lang w:val="fr-FR"/>
              </w:rPr>
            </w:pPr>
            <w:r w:rsidRPr="003D5E83">
              <w:rPr>
                <w:rFonts w:asciiTheme="majorBidi" w:hAnsiTheme="majorBidi" w:cstheme="majorBidi"/>
                <w:sz w:val="20"/>
                <w:szCs w:val="20"/>
                <w:lang w:val="fr-FR"/>
              </w:rPr>
              <w:t>Grâce à ses analyses financières stratégiques et à son contrôle budgétaire rigoureux, l</w:t>
            </w:r>
            <w:r w:rsidR="003D5E83" w:rsidRPr="003D5E83">
              <w:rPr>
                <w:rFonts w:asciiTheme="majorBidi" w:hAnsiTheme="majorBidi" w:cstheme="majorBidi"/>
                <w:sz w:val="20"/>
                <w:szCs w:val="20"/>
                <w:lang w:val="fr-FR"/>
              </w:rPr>
              <w:t>’</w:t>
            </w:r>
            <w:r w:rsidRPr="003D5E83">
              <w:rPr>
                <w:rFonts w:asciiTheme="majorBidi" w:hAnsiTheme="majorBidi" w:cstheme="majorBidi"/>
                <w:sz w:val="20"/>
                <w:szCs w:val="20"/>
                <w:lang w:val="fr-FR"/>
              </w:rPr>
              <w:t>unité renforce la capacité du secrétariat à s</w:t>
            </w:r>
            <w:r w:rsidR="003D5E83" w:rsidRPr="003D5E83">
              <w:rPr>
                <w:rFonts w:asciiTheme="majorBidi" w:hAnsiTheme="majorBidi" w:cstheme="majorBidi"/>
                <w:sz w:val="20"/>
                <w:szCs w:val="20"/>
                <w:lang w:val="fr-FR"/>
              </w:rPr>
              <w:t>’</w:t>
            </w:r>
            <w:r w:rsidRPr="003D5E83">
              <w:rPr>
                <w:rFonts w:asciiTheme="majorBidi" w:hAnsiTheme="majorBidi" w:cstheme="majorBidi"/>
                <w:sz w:val="20"/>
                <w:szCs w:val="20"/>
                <w:lang w:val="fr-FR"/>
              </w:rPr>
              <w:t xml:space="preserve">acquitter de son mandat, à fournir les services requis par les processus intergouvernementaux et à aider les Parties à atteindre les objectifs et cibles du Cadre mondial de la biodiversité de Kunming-Montréal. </w:t>
            </w:r>
          </w:p>
        </w:tc>
      </w:tr>
      <w:tr w:rsidR="00114E47" w:rsidRPr="000A249C" w14:paraId="08204BD5" w14:textId="77777777" w:rsidTr="008B3D41">
        <w:tc>
          <w:tcPr>
            <w:tcW w:w="9355" w:type="dxa"/>
          </w:tcPr>
          <w:p w14:paraId="4351FC10" w14:textId="23C3736A" w:rsidR="00114E47" w:rsidRPr="003D5E83" w:rsidRDefault="00114E47" w:rsidP="008B3D41">
            <w:pPr>
              <w:spacing w:before="60" w:after="60"/>
              <w:ind w:left="335"/>
              <w:rPr>
                <w:rFonts w:asciiTheme="majorBidi" w:hAnsiTheme="majorBidi" w:cstheme="majorBidi"/>
                <w:b/>
                <w:bCs/>
                <w:i/>
                <w:iCs/>
                <w:sz w:val="20"/>
                <w:szCs w:val="20"/>
                <w:lang w:val="fr-FR"/>
              </w:rPr>
            </w:pPr>
            <w:r w:rsidRPr="003D5E83">
              <w:rPr>
                <w:rFonts w:asciiTheme="majorBidi" w:hAnsiTheme="majorBidi" w:cstheme="majorBidi"/>
                <w:b/>
                <w:bCs/>
                <w:i/>
                <w:iCs/>
                <w:sz w:val="20"/>
                <w:szCs w:val="20"/>
                <w:lang w:val="fr-FR"/>
              </w:rPr>
              <w:lastRenderedPageBreak/>
              <w:t xml:space="preserve">9.3 </w:t>
            </w:r>
            <w:r w:rsidR="0070696F" w:rsidRPr="003D5E83">
              <w:rPr>
                <w:rFonts w:asciiTheme="majorBidi" w:hAnsiTheme="majorBidi" w:cstheme="majorBidi"/>
                <w:b/>
                <w:bCs/>
                <w:i/>
                <w:iCs/>
                <w:sz w:val="20"/>
                <w:szCs w:val="20"/>
                <w:lang w:val="fr-FR"/>
              </w:rPr>
              <w:t xml:space="preserve">Services de gestion et Conformité </w:t>
            </w:r>
          </w:p>
          <w:p w14:paraId="71CB179A" w14:textId="46BE0DF1" w:rsidR="00114E47" w:rsidRPr="003D5E83" w:rsidRDefault="001314F6" w:rsidP="008B3D41">
            <w:pPr>
              <w:pStyle w:val="CBDTableNormal"/>
              <w:spacing w:before="60" w:after="60"/>
              <w:rPr>
                <w:lang w:val="fr-FR"/>
              </w:rPr>
            </w:pPr>
            <w:r w:rsidRPr="003D5E83">
              <w:rPr>
                <w:lang w:val="fr-FR"/>
              </w:rPr>
              <w:t>L</w:t>
            </w:r>
            <w:r w:rsidR="003D5E83" w:rsidRPr="003D5E83">
              <w:rPr>
                <w:lang w:val="fr-FR"/>
              </w:rPr>
              <w:t>’</w:t>
            </w:r>
            <w:r w:rsidR="0070696F" w:rsidRPr="003D5E83">
              <w:rPr>
                <w:lang w:val="fr-FR"/>
              </w:rPr>
              <w:t>u</w:t>
            </w:r>
            <w:r w:rsidRPr="003D5E83">
              <w:rPr>
                <w:lang w:val="fr-FR"/>
              </w:rPr>
              <w:t xml:space="preserve">nité </w:t>
            </w:r>
            <w:r w:rsidR="0070696F" w:rsidRPr="003D5E83">
              <w:rPr>
                <w:lang w:val="fr-FR"/>
              </w:rPr>
              <w:t>S</w:t>
            </w:r>
            <w:r w:rsidRPr="003D5E83">
              <w:rPr>
                <w:lang w:val="fr-FR"/>
              </w:rPr>
              <w:t xml:space="preserve">ervices de gestion et </w:t>
            </w:r>
            <w:r w:rsidR="0070696F" w:rsidRPr="003D5E83">
              <w:rPr>
                <w:lang w:val="fr-FR"/>
              </w:rPr>
              <w:t>C</w:t>
            </w:r>
            <w:r w:rsidRPr="003D5E83">
              <w:rPr>
                <w:lang w:val="fr-FR"/>
              </w:rPr>
              <w:t xml:space="preserve">onformité contribue à </w:t>
            </w:r>
            <w:r w:rsidR="003E0CB1" w:rsidRPr="003D5E83">
              <w:rPr>
                <w:lang w:val="fr-FR"/>
              </w:rPr>
              <w:t xml:space="preserve">renforcer </w:t>
            </w:r>
            <w:r w:rsidRPr="003D5E83">
              <w:rPr>
                <w:lang w:val="fr-FR"/>
              </w:rPr>
              <w:t>les fonctions administratives internes du secrétariat afin d</w:t>
            </w:r>
            <w:r w:rsidR="003D5E83" w:rsidRPr="003D5E83">
              <w:rPr>
                <w:lang w:val="fr-FR"/>
              </w:rPr>
              <w:t>’</w:t>
            </w:r>
            <w:r w:rsidRPr="003D5E83">
              <w:rPr>
                <w:lang w:val="fr-FR"/>
              </w:rPr>
              <w:t>améliorer la proactivité, la transparence et l</w:t>
            </w:r>
            <w:r w:rsidR="003D5E83" w:rsidRPr="003D5E83">
              <w:rPr>
                <w:lang w:val="fr-FR"/>
              </w:rPr>
              <w:t>’</w:t>
            </w:r>
            <w:r w:rsidRPr="003D5E83">
              <w:rPr>
                <w:lang w:val="fr-FR"/>
              </w:rPr>
              <w:t xml:space="preserve">efficacité, en </w:t>
            </w:r>
            <w:r w:rsidR="003E0CB1" w:rsidRPr="003D5E83">
              <w:rPr>
                <w:lang w:val="fr-FR"/>
              </w:rPr>
              <w:t xml:space="preserve">veillant au </w:t>
            </w:r>
            <w:r w:rsidRPr="003D5E83">
              <w:rPr>
                <w:lang w:val="fr-FR"/>
              </w:rPr>
              <w:t xml:space="preserve">respect des normes les plus élevées des Nations Unies en matière de </w:t>
            </w:r>
            <w:r w:rsidR="003E0CB1" w:rsidRPr="003D5E83">
              <w:rPr>
                <w:lang w:val="fr-FR"/>
              </w:rPr>
              <w:t xml:space="preserve">reddition de comptes et </w:t>
            </w:r>
            <w:r w:rsidRPr="003D5E83">
              <w:rPr>
                <w:lang w:val="fr-FR"/>
              </w:rPr>
              <w:t xml:space="preserve">en </w:t>
            </w:r>
            <w:r w:rsidR="003E0CB1" w:rsidRPr="003D5E83">
              <w:rPr>
                <w:lang w:val="fr-FR"/>
              </w:rPr>
              <w:t>appuyant l</w:t>
            </w:r>
            <w:r w:rsidR="003D5E83" w:rsidRPr="003D5E83">
              <w:rPr>
                <w:lang w:val="fr-FR"/>
              </w:rPr>
              <w:t>’</w:t>
            </w:r>
            <w:r w:rsidR="003E0CB1" w:rsidRPr="003D5E83">
              <w:rPr>
                <w:lang w:val="fr-FR"/>
              </w:rPr>
              <w:t xml:space="preserve">exécution </w:t>
            </w:r>
            <w:r w:rsidRPr="003D5E83">
              <w:rPr>
                <w:lang w:val="fr-FR"/>
              </w:rPr>
              <w:t xml:space="preserve">effective du mandat du secrétariat au titre de la Convention et de ses </w:t>
            </w:r>
            <w:r w:rsidR="003E0CB1" w:rsidRPr="003D5E83">
              <w:rPr>
                <w:lang w:val="fr-FR"/>
              </w:rPr>
              <w:t>P</w:t>
            </w:r>
            <w:r w:rsidRPr="003D5E83">
              <w:rPr>
                <w:lang w:val="fr-FR"/>
              </w:rPr>
              <w:t xml:space="preserve">rotocoles. </w:t>
            </w:r>
            <w:r w:rsidR="003E0CB1" w:rsidRPr="003D5E83">
              <w:rPr>
                <w:lang w:val="fr-FR"/>
              </w:rPr>
              <w:t xml:space="preserve">En </w:t>
            </w:r>
            <w:r w:rsidRPr="003D5E83">
              <w:rPr>
                <w:lang w:val="fr-FR"/>
              </w:rPr>
              <w:t xml:space="preserve">tant que pôle de coordination de la </w:t>
            </w:r>
            <w:r w:rsidR="003E0CB1" w:rsidRPr="003D5E83">
              <w:rPr>
                <w:lang w:val="fr-FR"/>
              </w:rPr>
              <w:t>s</w:t>
            </w:r>
            <w:r w:rsidRPr="003D5E83">
              <w:rPr>
                <w:lang w:val="fr-FR"/>
              </w:rPr>
              <w:t xml:space="preserve">ection </w:t>
            </w:r>
            <w:r w:rsidR="003E0CB1" w:rsidRPr="003D5E83">
              <w:rPr>
                <w:lang w:val="fr-FR"/>
              </w:rPr>
              <w:t>A</w:t>
            </w:r>
            <w:r w:rsidRPr="003D5E83">
              <w:rPr>
                <w:lang w:val="fr-FR"/>
              </w:rPr>
              <w:t xml:space="preserve">ppui administratif et opérationnel, elle </w:t>
            </w:r>
            <w:r w:rsidR="003E0CB1" w:rsidRPr="003D5E83">
              <w:rPr>
                <w:lang w:val="fr-FR"/>
              </w:rPr>
              <w:t xml:space="preserve">fait de </w:t>
            </w:r>
            <w:r w:rsidRPr="003D5E83">
              <w:rPr>
                <w:lang w:val="fr-FR"/>
              </w:rPr>
              <w:t>l</w:t>
            </w:r>
            <w:r w:rsidR="003D5E83" w:rsidRPr="003D5E83">
              <w:rPr>
                <w:lang w:val="fr-FR"/>
              </w:rPr>
              <w:t>’</w:t>
            </w:r>
            <w:r w:rsidRPr="003D5E83">
              <w:rPr>
                <w:lang w:val="fr-FR"/>
              </w:rPr>
              <w:t>appui administratif une fonction stratégique qui favorise l</w:t>
            </w:r>
            <w:r w:rsidR="003D5E83" w:rsidRPr="003D5E83">
              <w:rPr>
                <w:lang w:val="fr-FR"/>
              </w:rPr>
              <w:t>’</w:t>
            </w:r>
            <w:r w:rsidRPr="003D5E83">
              <w:rPr>
                <w:lang w:val="fr-FR"/>
              </w:rPr>
              <w:t xml:space="preserve">efficacité, la </w:t>
            </w:r>
            <w:r w:rsidR="003E0CB1" w:rsidRPr="003D5E83">
              <w:rPr>
                <w:lang w:val="fr-FR"/>
              </w:rPr>
              <w:t>reddition de comptes</w:t>
            </w:r>
            <w:r w:rsidRPr="003D5E83">
              <w:rPr>
                <w:lang w:val="fr-FR"/>
              </w:rPr>
              <w:t xml:space="preserve">, la conformité et la durabilité. </w:t>
            </w:r>
            <w:r w:rsidR="003E0CB1" w:rsidRPr="003D5E83">
              <w:rPr>
                <w:lang w:val="fr-FR"/>
              </w:rPr>
              <w:t xml:space="preserve">Elle </w:t>
            </w:r>
            <w:r w:rsidRPr="003D5E83">
              <w:rPr>
                <w:lang w:val="fr-FR"/>
              </w:rPr>
              <w:t>renforce également la transformation et l</w:t>
            </w:r>
            <w:r w:rsidR="003D5E83" w:rsidRPr="003D5E83">
              <w:rPr>
                <w:lang w:val="fr-FR"/>
              </w:rPr>
              <w:t>’</w:t>
            </w:r>
            <w:r w:rsidRPr="003D5E83">
              <w:rPr>
                <w:lang w:val="fr-FR"/>
              </w:rPr>
              <w:t xml:space="preserve">efficacité </w:t>
            </w:r>
            <w:r w:rsidR="003E0CB1" w:rsidRPr="003D5E83">
              <w:rPr>
                <w:lang w:val="fr-FR"/>
              </w:rPr>
              <w:t xml:space="preserve">opérationnelles </w:t>
            </w:r>
            <w:r w:rsidRPr="003D5E83">
              <w:rPr>
                <w:lang w:val="fr-FR"/>
              </w:rPr>
              <w:t xml:space="preserve">grâce à la gestion du changement, aux procédures opérationnelles </w:t>
            </w:r>
            <w:r w:rsidR="0035152E" w:rsidRPr="003D5E83">
              <w:rPr>
                <w:lang w:val="fr-FR"/>
              </w:rPr>
              <w:t>normalisées</w:t>
            </w:r>
            <w:r w:rsidRPr="003D5E83">
              <w:rPr>
                <w:lang w:val="fr-FR"/>
              </w:rPr>
              <w:t>, aux systèmes de gestion des tickets et aux tableaux de bord de</w:t>
            </w:r>
            <w:r w:rsidR="00193818" w:rsidRPr="003D5E83">
              <w:rPr>
                <w:lang w:val="fr-FR"/>
              </w:rPr>
              <w:t>s</w:t>
            </w:r>
            <w:r w:rsidRPr="003D5E83">
              <w:rPr>
                <w:lang w:val="fr-FR"/>
              </w:rPr>
              <w:t xml:space="preserve"> performance</w:t>
            </w:r>
            <w:r w:rsidR="00193818" w:rsidRPr="003D5E83">
              <w:rPr>
                <w:lang w:val="fr-FR"/>
              </w:rPr>
              <w:t>s </w:t>
            </w:r>
            <w:r w:rsidRPr="003D5E83">
              <w:rPr>
                <w:lang w:val="fr-FR"/>
              </w:rPr>
              <w:t>; elle garantit la responsabilité, la conformité ainsi que la gestion et l</w:t>
            </w:r>
            <w:r w:rsidR="003D5E83" w:rsidRPr="003D5E83">
              <w:rPr>
                <w:lang w:val="fr-FR"/>
              </w:rPr>
              <w:t>’</w:t>
            </w:r>
            <w:r w:rsidRPr="003D5E83">
              <w:rPr>
                <w:lang w:val="fr-FR"/>
              </w:rPr>
              <w:t>atténuation des risques</w:t>
            </w:r>
            <w:r w:rsidR="0094082C" w:rsidRPr="003D5E83">
              <w:rPr>
                <w:lang w:val="fr-FR"/>
              </w:rPr>
              <w:t> </w:t>
            </w:r>
            <w:r w:rsidRPr="003D5E83">
              <w:rPr>
                <w:lang w:val="fr-FR"/>
              </w:rPr>
              <w:t>; elle renforce l</w:t>
            </w:r>
            <w:r w:rsidR="003D5E83" w:rsidRPr="003D5E83">
              <w:rPr>
                <w:lang w:val="fr-FR"/>
              </w:rPr>
              <w:t>’</w:t>
            </w:r>
            <w:r w:rsidRPr="003D5E83">
              <w:rPr>
                <w:lang w:val="fr-FR"/>
              </w:rPr>
              <w:t>assurance qualité dans</w:t>
            </w:r>
            <w:r w:rsidR="0094082C" w:rsidRPr="003D5E83">
              <w:rPr>
                <w:lang w:val="fr-FR"/>
              </w:rPr>
              <w:t xml:space="preserve"> le cadre d</w:t>
            </w:r>
            <w:r w:rsidRPr="003D5E83">
              <w:rPr>
                <w:lang w:val="fr-FR"/>
              </w:rPr>
              <w:t>es projets de partenariat</w:t>
            </w:r>
            <w:r w:rsidR="0094082C" w:rsidRPr="003D5E83">
              <w:rPr>
                <w:lang w:val="fr-FR"/>
              </w:rPr>
              <w:t> </w:t>
            </w:r>
            <w:r w:rsidRPr="003D5E83">
              <w:rPr>
                <w:lang w:val="fr-FR"/>
              </w:rPr>
              <w:t>; et elle améliore la durabilité et le contrôle des actifs, ainsi que la gestion efficace des actifs et des installations</w:t>
            </w:r>
            <w:r w:rsidR="003E0CB1" w:rsidRPr="003D5E83">
              <w:rPr>
                <w:lang w:val="fr-FR"/>
              </w:rPr>
              <w:t>.</w:t>
            </w:r>
          </w:p>
        </w:tc>
      </w:tr>
    </w:tbl>
    <w:p w14:paraId="5A09DE14" w14:textId="77777777" w:rsidR="00043B6A" w:rsidRPr="003D5E83" w:rsidRDefault="00043B6A" w:rsidP="00043B6A">
      <w:pPr>
        <w:rPr>
          <w:rFonts w:ascii="Calibri" w:hAnsi="Calibri" w:cs="Calibri"/>
          <w:lang w:val="fr-FR"/>
        </w:rPr>
      </w:pPr>
    </w:p>
    <w:p w14:paraId="10020090" w14:textId="74CDB233" w:rsidR="00AB5475" w:rsidRPr="003D5E83" w:rsidRDefault="00AB5475" w:rsidP="008B3D41">
      <w:pPr>
        <w:pStyle w:val="CBDTableTitle"/>
        <w:rPr>
          <w:lang w:val="fr-FR"/>
        </w:rPr>
      </w:pPr>
      <w:r w:rsidRPr="003D5E83">
        <w:rPr>
          <w:b w:val="0"/>
          <w:bCs/>
          <w:lang w:val="fr-FR"/>
        </w:rPr>
        <w:t>Table</w:t>
      </w:r>
      <w:r w:rsidR="00705C08" w:rsidRPr="003D5E83">
        <w:rPr>
          <w:b w:val="0"/>
          <w:bCs/>
          <w:lang w:val="fr-FR"/>
        </w:rPr>
        <w:t>au</w:t>
      </w:r>
      <w:r w:rsidRPr="003D5E83">
        <w:rPr>
          <w:b w:val="0"/>
          <w:bCs/>
          <w:lang w:val="fr-FR"/>
        </w:rPr>
        <w:t xml:space="preserve"> 2</w:t>
      </w:r>
      <w:r w:rsidRPr="003D5E83">
        <w:rPr>
          <w:lang w:val="fr-FR"/>
        </w:rPr>
        <w:t xml:space="preserve"> </w:t>
      </w:r>
      <w:r w:rsidR="00A563AE" w:rsidRPr="003D5E83">
        <w:rPr>
          <w:lang w:val="fr-FR"/>
        </w:rPr>
        <w:br/>
      </w:r>
      <w:r w:rsidR="001A4179" w:rsidRPr="003D5E83">
        <w:rPr>
          <w:lang w:val="fr-FR"/>
        </w:rPr>
        <w:t>C</w:t>
      </w:r>
      <w:r w:rsidR="0008789F" w:rsidRPr="003D5E83">
        <w:rPr>
          <w:lang w:val="fr-FR"/>
        </w:rPr>
        <w:t xml:space="preserve">ibles et sections du Cadre mondial de la biodiversité de Kunming-Montréal </w:t>
      </w:r>
      <w:r w:rsidR="001A4179" w:rsidRPr="003D5E83">
        <w:rPr>
          <w:lang w:val="fr-FR"/>
        </w:rPr>
        <w:t xml:space="preserve">dont la concrétisation repose sur des unités </w:t>
      </w:r>
    </w:p>
    <w:tbl>
      <w:tblPr>
        <w:tblStyle w:val="TableGrid"/>
        <w:tblW w:w="9355" w:type="dxa"/>
        <w:tblInd w:w="562" w:type="dxa"/>
        <w:tblLook w:val="04A0" w:firstRow="1" w:lastRow="0" w:firstColumn="1" w:lastColumn="0" w:noHBand="0" w:noVBand="1"/>
      </w:tblPr>
      <w:tblGrid>
        <w:gridCol w:w="2497"/>
        <w:gridCol w:w="3138"/>
        <w:gridCol w:w="3720"/>
      </w:tblGrid>
      <w:tr w:rsidR="00AB5475" w:rsidRPr="003D5E83" w14:paraId="6EC6060C" w14:textId="77777777" w:rsidTr="00A23B39">
        <w:trPr>
          <w:tblHeader/>
        </w:trPr>
        <w:tc>
          <w:tcPr>
            <w:tcW w:w="2497" w:type="dxa"/>
            <w:vAlign w:val="bottom"/>
          </w:tcPr>
          <w:p w14:paraId="37DC5AD2" w14:textId="7F87F371" w:rsidR="00AB5475" w:rsidRPr="003D5E83" w:rsidRDefault="0002383E" w:rsidP="00132627">
            <w:pPr>
              <w:jc w:val="left"/>
              <w:rPr>
                <w:rFonts w:asciiTheme="majorBidi" w:hAnsiTheme="majorBidi" w:cstheme="majorBidi"/>
                <w:i/>
                <w:iCs/>
                <w:color w:val="000000" w:themeColor="text1"/>
                <w:sz w:val="20"/>
                <w:szCs w:val="20"/>
                <w:lang w:val="fr-FR"/>
              </w:rPr>
            </w:pPr>
            <w:r w:rsidRPr="003D5E83">
              <w:rPr>
                <w:rFonts w:asciiTheme="majorBidi" w:hAnsiTheme="majorBidi" w:cstheme="majorBidi"/>
                <w:i/>
                <w:iCs/>
                <w:color w:val="000000" w:themeColor="text1"/>
                <w:sz w:val="20"/>
                <w:szCs w:val="20"/>
                <w:lang w:val="fr-FR"/>
              </w:rPr>
              <w:t xml:space="preserve">Cible </w:t>
            </w:r>
            <w:r w:rsidR="00AB5475" w:rsidRPr="003D5E83">
              <w:rPr>
                <w:rFonts w:asciiTheme="majorBidi" w:hAnsiTheme="majorBidi" w:cstheme="majorBidi"/>
                <w:i/>
                <w:iCs/>
                <w:color w:val="000000" w:themeColor="text1"/>
                <w:sz w:val="20"/>
                <w:szCs w:val="20"/>
                <w:lang w:val="fr-FR"/>
              </w:rPr>
              <w:t>(</w:t>
            </w:r>
            <w:r w:rsidRPr="003D5E83">
              <w:rPr>
                <w:rFonts w:asciiTheme="majorBidi" w:hAnsiTheme="majorBidi" w:cstheme="majorBidi"/>
                <w:i/>
                <w:iCs/>
                <w:color w:val="000000" w:themeColor="text1"/>
                <w:sz w:val="20"/>
                <w:szCs w:val="20"/>
                <w:lang w:val="fr-FR"/>
              </w:rPr>
              <w:t>résumé</w:t>
            </w:r>
            <w:r w:rsidR="00AB5475" w:rsidRPr="003D5E83">
              <w:rPr>
                <w:rFonts w:asciiTheme="majorBidi" w:hAnsiTheme="majorBidi" w:cstheme="majorBidi"/>
                <w:i/>
                <w:iCs/>
                <w:color w:val="000000" w:themeColor="text1"/>
                <w:sz w:val="20"/>
                <w:szCs w:val="20"/>
                <w:lang w:val="fr-FR"/>
              </w:rPr>
              <w:t>)</w:t>
            </w:r>
            <w:r w:rsidR="00D266BB" w:rsidRPr="003D5E83">
              <w:rPr>
                <w:rFonts w:asciiTheme="majorBidi" w:hAnsiTheme="majorBidi" w:cstheme="majorBidi"/>
                <w:i/>
                <w:iCs/>
                <w:color w:val="000000" w:themeColor="text1"/>
                <w:sz w:val="20"/>
                <w:szCs w:val="20"/>
                <w:lang w:val="fr-FR"/>
              </w:rPr>
              <w:t xml:space="preserve"> </w:t>
            </w:r>
            <w:r w:rsidR="00751322" w:rsidRPr="003D5E83">
              <w:rPr>
                <w:rFonts w:asciiTheme="majorBidi" w:hAnsiTheme="majorBidi" w:cstheme="majorBidi"/>
                <w:i/>
                <w:iCs/>
                <w:color w:val="000000" w:themeColor="text1"/>
                <w:sz w:val="20"/>
                <w:szCs w:val="20"/>
                <w:lang w:val="fr-FR"/>
              </w:rPr>
              <w:t>o</w:t>
            </w:r>
            <w:r w:rsidRPr="003D5E83">
              <w:rPr>
                <w:rFonts w:asciiTheme="majorBidi" w:hAnsiTheme="majorBidi" w:cstheme="majorBidi"/>
                <w:i/>
                <w:iCs/>
                <w:color w:val="000000" w:themeColor="text1"/>
                <w:sz w:val="20"/>
                <w:szCs w:val="20"/>
                <w:lang w:val="fr-FR"/>
              </w:rPr>
              <w:t>u</w:t>
            </w:r>
            <w:r w:rsidR="00751322" w:rsidRPr="003D5E83">
              <w:rPr>
                <w:rFonts w:asciiTheme="majorBidi" w:hAnsiTheme="majorBidi" w:cstheme="majorBidi"/>
                <w:i/>
                <w:iCs/>
                <w:color w:val="000000" w:themeColor="text1"/>
                <w:sz w:val="20"/>
                <w:szCs w:val="20"/>
                <w:lang w:val="fr-FR"/>
              </w:rPr>
              <w:t xml:space="preserve"> </w:t>
            </w:r>
            <w:r w:rsidR="00F910D9" w:rsidRPr="003D5E83">
              <w:rPr>
                <w:rFonts w:asciiTheme="majorBidi" w:hAnsiTheme="majorBidi" w:cstheme="majorBidi"/>
                <w:i/>
                <w:iCs/>
                <w:color w:val="000000" w:themeColor="text1"/>
                <w:sz w:val="20"/>
                <w:szCs w:val="20"/>
                <w:lang w:val="fr-FR"/>
              </w:rPr>
              <w:t>s</w:t>
            </w:r>
            <w:r w:rsidR="00751322" w:rsidRPr="003D5E83">
              <w:rPr>
                <w:rFonts w:asciiTheme="majorBidi" w:hAnsiTheme="majorBidi" w:cstheme="majorBidi"/>
                <w:i/>
                <w:iCs/>
                <w:color w:val="000000" w:themeColor="text1"/>
                <w:sz w:val="20"/>
                <w:szCs w:val="20"/>
                <w:lang w:val="fr-FR"/>
              </w:rPr>
              <w:t>ection</w:t>
            </w:r>
          </w:p>
        </w:tc>
        <w:tc>
          <w:tcPr>
            <w:tcW w:w="3138" w:type="dxa"/>
            <w:vAlign w:val="bottom"/>
          </w:tcPr>
          <w:p w14:paraId="1B950135" w14:textId="6A524A18" w:rsidR="00AB5475" w:rsidRPr="003D5E83" w:rsidRDefault="003D170D" w:rsidP="00132627">
            <w:pPr>
              <w:jc w:val="left"/>
              <w:rPr>
                <w:rFonts w:asciiTheme="majorBidi" w:hAnsiTheme="majorBidi" w:cstheme="majorBidi"/>
                <w:i/>
                <w:iCs/>
                <w:color w:val="000000" w:themeColor="text1"/>
                <w:sz w:val="20"/>
                <w:szCs w:val="20"/>
                <w:lang w:val="fr-FR"/>
              </w:rPr>
            </w:pPr>
            <w:r w:rsidRPr="003D5E83">
              <w:rPr>
                <w:rFonts w:asciiTheme="majorBidi" w:hAnsiTheme="majorBidi" w:cstheme="majorBidi"/>
                <w:i/>
                <w:iCs/>
                <w:color w:val="000000" w:themeColor="text1"/>
                <w:sz w:val="20"/>
                <w:szCs w:val="20"/>
                <w:lang w:val="fr-FR"/>
              </w:rPr>
              <w:t xml:space="preserve">Unité principale </w:t>
            </w:r>
          </w:p>
        </w:tc>
        <w:tc>
          <w:tcPr>
            <w:tcW w:w="3720" w:type="dxa"/>
            <w:vAlign w:val="bottom"/>
          </w:tcPr>
          <w:p w14:paraId="3E5C1CB4" w14:textId="333542B1" w:rsidR="00AB5475" w:rsidRPr="003D5E83" w:rsidRDefault="003D170D" w:rsidP="00132627">
            <w:pPr>
              <w:jc w:val="left"/>
              <w:rPr>
                <w:rFonts w:asciiTheme="majorBidi" w:hAnsiTheme="majorBidi" w:cstheme="majorBidi"/>
                <w:i/>
                <w:iCs/>
                <w:color w:val="000000" w:themeColor="text1"/>
                <w:sz w:val="20"/>
                <w:szCs w:val="20"/>
                <w:lang w:val="fr-FR"/>
              </w:rPr>
            </w:pPr>
            <w:r w:rsidRPr="003D5E83">
              <w:rPr>
                <w:rFonts w:asciiTheme="majorBidi" w:hAnsiTheme="majorBidi" w:cstheme="majorBidi"/>
                <w:i/>
                <w:iCs/>
                <w:color w:val="000000" w:themeColor="text1"/>
                <w:sz w:val="20"/>
                <w:szCs w:val="20"/>
                <w:lang w:val="fr-FR"/>
              </w:rPr>
              <w:t xml:space="preserve">Unités </w:t>
            </w:r>
            <w:r w:rsidR="00F337B3" w:rsidRPr="003D5E83">
              <w:rPr>
                <w:rFonts w:asciiTheme="majorBidi" w:hAnsiTheme="majorBidi" w:cstheme="majorBidi"/>
                <w:i/>
                <w:iCs/>
                <w:color w:val="000000" w:themeColor="text1"/>
                <w:sz w:val="20"/>
                <w:szCs w:val="20"/>
                <w:lang w:val="fr-FR"/>
              </w:rPr>
              <w:t>co</w:t>
            </w:r>
            <w:r w:rsidR="00F7567A" w:rsidRPr="003D5E83">
              <w:rPr>
                <w:rFonts w:asciiTheme="majorBidi" w:hAnsiTheme="majorBidi" w:cstheme="majorBidi"/>
                <w:i/>
                <w:iCs/>
                <w:color w:val="000000" w:themeColor="text1"/>
                <w:sz w:val="20"/>
                <w:szCs w:val="20"/>
                <w:lang w:val="fr-FR"/>
              </w:rPr>
              <w:t xml:space="preserve">ntributrices </w:t>
            </w:r>
          </w:p>
        </w:tc>
      </w:tr>
      <w:tr w:rsidR="00AB5475" w:rsidRPr="000A249C" w14:paraId="4133EA4E" w14:textId="77777777" w:rsidTr="008B3D41">
        <w:tc>
          <w:tcPr>
            <w:tcW w:w="2497" w:type="dxa"/>
          </w:tcPr>
          <w:p w14:paraId="3DE2E056" w14:textId="4D32EB94" w:rsidR="00AB5475" w:rsidRPr="003D5E83" w:rsidRDefault="001A4179"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Cible</w:t>
            </w:r>
            <w:r w:rsidR="00AB5475" w:rsidRPr="003D5E83">
              <w:rPr>
                <w:rFonts w:asciiTheme="majorBidi" w:hAnsiTheme="majorBidi" w:cstheme="majorBidi"/>
                <w:color w:val="000000" w:themeColor="text1"/>
                <w:sz w:val="20"/>
                <w:szCs w:val="20"/>
                <w:lang w:val="fr-FR"/>
              </w:rPr>
              <w:t xml:space="preserve"> 1</w:t>
            </w:r>
            <w:r w:rsidRPr="003D5E83">
              <w:rPr>
                <w:rFonts w:asciiTheme="majorBidi" w:hAnsiTheme="majorBidi" w:cstheme="majorBidi"/>
                <w:color w:val="000000" w:themeColor="text1"/>
                <w:sz w:val="20"/>
                <w:szCs w:val="20"/>
                <w:lang w:val="fr-FR"/>
              </w:rPr>
              <w:t xml:space="preserve"> </w:t>
            </w:r>
            <w:r w:rsidR="00AB5475" w:rsidRPr="003D5E83">
              <w:rPr>
                <w:rFonts w:asciiTheme="majorBidi" w:hAnsiTheme="majorBidi" w:cstheme="majorBidi"/>
                <w:color w:val="000000" w:themeColor="text1"/>
                <w:sz w:val="20"/>
                <w:szCs w:val="20"/>
                <w:lang w:val="fr-FR"/>
              </w:rPr>
              <w:t xml:space="preserve">: </w:t>
            </w:r>
            <w:r w:rsidR="00582F23" w:rsidRPr="003D5E83">
              <w:rPr>
                <w:rFonts w:asciiTheme="majorBidi" w:eastAsia="+mn-ea" w:hAnsiTheme="majorBidi" w:cstheme="majorBidi"/>
                <w:color w:val="000000" w:themeColor="text1"/>
                <w:kern w:val="24"/>
                <w:sz w:val="20"/>
                <w:szCs w:val="20"/>
                <w:lang w:val="fr-FR"/>
                <w14:shadow w14:blurRad="114300" w14:dist="0" w14:dir="0" w14:sx="0" w14:sy="0" w14:kx="0" w14:ky="0" w14:algn="none">
                  <w14:srgbClr w14:val="000000"/>
                </w14:shadow>
              </w:rPr>
              <w:t xml:space="preserve">Planifier et gérer </w:t>
            </w:r>
            <w:r w:rsidR="00582F23" w:rsidRPr="003D5E83">
              <w:rPr>
                <w:rFonts w:asciiTheme="majorBidi" w:hAnsiTheme="majorBidi" w:cstheme="majorBidi"/>
                <w:color w:val="000000" w:themeColor="text1"/>
                <w:sz w:val="20"/>
                <w:szCs w:val="20"/>
                <w:lang w:val="fr-FR"/>
              </w:rPr>
              <w:t>l</w:t>
            </w:r>
            <w:r w:rsidR="003D5E83" w:rsidRPr="003D5E83">
              <w:rPr>
                <w:rFonts w:asciiTheme="majorBidi" w:hAnsiTheme="majorBidi" w:cstheme="majorBidi"/>
                <w:color w:val="000000" w:themeColor="text1"/>
                <w:sz w:val="20"/>
                <w:szCs w:val="20"/>
                <w:lang w:val="fr-FR"/>
              </w:rPr>
              <w:t>’</w:t>
            </w:r>
            <w:r w:rsidR="00582F23" w:rsidRPr="003D5E83">
              <w:rPr>
                <w:rFonts w:asciiTheme="majorBidi" w:hAnsiTheme="majorBidi" w:cstheme="majorBidi"/>
                <w:color w:val="000000" w:themeColor="text1"/>
                <w:sz w:val="20"/>
                <w:szCs w:val="20"/>
                <w:lang w:val="fr-FR"/>
              </w:rPr>
              <w:t>ensemble des zones afin de réduire la perte de biodiversité</w:t>
            </w:r>
            <w:r w:rsidR="00582F23" w:rsidRPr="003D5E83">
              <w:rPr>
                <w:rFonts w:asciiTheme="majorBidi" w:eastAsia="+mn-ea" w:hAnsiTheme="majorBidi" w:cstheme="majorBidi"/>
                <w:color w:val="000000" w:themeColor="text1"/>
                <w:kern w:val="24"/>
                <w:sz w:val="20"/>
                <w:szCs w:val="20"/>
                <w:lang w:val="fr-FR"/>
                <w14:shadow w14:blurRad="114300" w14:dist="0" w14:dir="0" w14:sx="0" w14:sy="0" w14:kx="0" w14:ky="0" w14:algn="none">
                  <w14:srgbClr w14:val="000000"/>
                </w14:shadow>
              </w:rPr>
              <w:t xml:space="preserve"> </w:t>
            </w:r>
          </w:p>
        </w:tc>
        <w:tc>
          <w:tcPr>
            <w:tcW w:w="3138" w:type="dxa"/>
          </w:tcPr>
          <w:p w14:paraId="0FFD6357" w14:textId="31B301BC" w:rsidR="00AB5475" w:rsidRPr="003D5E83" w:rsidRDefault="002609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008A2CDE" w:rsidRPr="003D5E83">
              <w:rPr>
                <w:rFonts w:asciiTheme="majorBidi" w:hAnsiTheme="majorBidi" w:cstheme="majorBidi"/>
                <w:color w:val="000000" w:themeColor="text1"/>
                <w:sz w:val="20"/>
                <w:szCs w:val="20"/>
                <w:lang w:val="fr-FR"/>
              </w:rPr>
              <w:t>Science des écosystèmes et Politiques connexes</w:t>
            </w:r>
          </w:p>
        </w:tc>
        <w:tc>
          <w:tcPr>
            <w:tcW w:w="3720" w:type="dxa"/>
          </w:tcPr>
          <w:p w14:paraId="69B4B6E0" w14:textId="65878CB2"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6E90F724" w14:textId="1C2D869F" w:rsidR="00690CDF" w:rsidRPr="003D5E83" w:rsidRDefault="006C2EDD"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Intégration, Économie et Finances</w:t>
            </w:r>
            <w:r w:rsidR="00690CDF" w:rsidRPr="003D5E83">
              <w:rPr>
                <w:rFonts w:asciiTheme="majorBidi" w:hAnsiTheme="majorBidi" w:cstheme="majorBidi"/>
                <w:color w:val="000000" w:themeColor="text1"/>
                <w:sz w:val="20"/>
                <w:szCs w:val="20"/>
                <w:lang w:val="fr-FR"/>
              </w:rPr>
              <w:t xml:space="preserve"> </w:t>
            </w:r>
          </w:p>
          <w:p w14:paraId="3A2A56E3" w14:textId="19924234" w:rsidR="00690CDF" w:rsidRPr="003D5E83" w:rsidRDefault="008262DA"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Mobilisation et Coopération</w:t>
            </w:r>
          </w:p>
          <w:p w14:paraId="06D8AB65" w14:textId="1B028076" w:rsidR="006C7C87" w:rsidRPr="003D5E83" w:rsidRDefault="00B379EB"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Communication, Éducation et Sensibilisation du public</w:t>
            </w:r>
          </w:p>
        </w:tc>
      </w:tr>
      <w:tr w:rsidR="00AB5475" w:rsidRPr="003D5E83" w14:paraId="2DB4D2CB" w14:textId="77777777" w:rsidTr="008B3D41">
        <w:trPr>
          <w:trHeight w:val="554"/>
        </w:trPr>
        <w:tc>
          <w:tcPr>
            <w:tcW w:w="2497" w:type="dxa"/>
          </w:tcPr>
          <w:p w14:paraId="7FB0770B" w14:textId="60FD18BB" w:rsidR="00AB5475" w:rsidRPr="003D5E83" w:rsidRDefault="001A4179"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Cible</w:t>
            </w:r>
            <w:r w:rsidR="00AB5475" w:rsidRPr="003D5E83">
              <w:rPr>
                <w:rFonts w:asciiTheme="majorBidi" w:hAnsiTheme="majorBidi" w:cstheme="majorBidi"/>
                <w:color w:val="000000" w:themeColor="text1"/>
                <w:sz w:val="20"/>
                <w:szCs w:val="20"/>
                <w:lang w:val="fr-FR"/>
              </w:rPr>
              <w:t xml:space="preserve"> 2</w:t>
            </w:r>
            <w:r w:rsidR="008A2CDE" w:rsidRPr="003D5E83">
              <w:rPr>
                <w:rFonts w:asciiTheme="majorBidi" w:hAnsiTheme="majorBidi" w:cstheme="majorBidi"/>
                <w:color w:val="000000" w:themeColor="text1"/>
                <w:sz w:val="20"/>
                <w:szCs w:val="20"/>
                <w:lang w:val="fr-FR"/>
              </w:rPr>
              <w:t xml:space="preserve"> </w:t>
            </w:r>
            <w:r w:rsidR="00AB5475" w:rsidRPr="003D5E83">
              <w:rPr>
                <w:rFonts w:asciiTheme="majorBidi" w:hAnsiTheme="majorBidi" w:cstheme="majorBidi"/>
                <w:color w:val="000000" w:themeColor="text1"/>
                <w:sz w:val="20"/>
                <w:szCs w:val="20"/>
                <w:lang w:val="fr-FR"/>
              </w:rPr>
              <w:t xml:space="preserve">: </w:t>
            </w:r>
            <w:r w:rsidR="008A2CDE" w:rsidRPr="003D5E83">
              <w:rPr>
                <w:rFonts w:asciiTheme="majorBidi" w:hAnsiTheme="majorBidi" w:cstheme="majorBidi"/>
                <w:color w:val="000000" w:themeColor="text1"/>
                <w:sz w:val="20"/>
                <w:szCs w:val="20"/>
                <w:lang w:val="fr-FR"/>
              </w:rPr>
              <w:t xml:space="preserve">Remettre en état 30 % de tous les écosystèmes dégradés </w:t>
            </w:r>
          </w:p>
        </w:tc>
        <w:tc>
          <w:tcPr>
            <w:tcW w:w="3138" w:type="dxa"/>
          </w:tcPr>
          <w:p w14:paraId="4529C74D" w14:textId="4756FF33" w:rsidR="00AB5475" w:rsidRPr="003D5E83" w:rsidRDefault="002609DE"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008A2CDE" w:rsidRPr="003D5E83">
              <w:rPr>
                <w:rFonts w:asciiTheme="majorBidi" w:hAnsiTheme="majorBidi" w:cstheme="majorBidi"/>
                <w:color w:val="000000" w:themeColor="text1"/>
                <w:sz w:val="20"/>
                <w:szCs w:val="20"/>
                <w:lang w:val="fr-FR"/>
              </w:rPr>
              <w:t>Science des écosystèmes et Politiques connexes</w:t>
            </w:r>
          </w:p>
        </w:tc>
        <w:tc>
          <w:tcPr>
            <w:tcW w:w="3720" w:type="dxa"/>
          </w:tcPr>
          <w:p w14:paraId="6ECF9C87" w14:textId="4A06F1DA" w:rsidR="006C7C87"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Planification, Suivi et Connaissances</w:t>
            </w:r>
          </w:p>
        </w:tc>
      </w:tr>
      <w:tr w:rsidR="00AB5475" w:rsidRPr="000A249C" w14:paraId="3410B2CE" w14:textId="77777777" w:rsidTr="008B3D41">
        <w:trPr>
          <w:trHeight w:val="563"/>
        </w:trPr>
        <w:tc>
          <w:tcPr>
            <w:tcW w:w="2497" w:type="dxa"/>
          </w:tcPr>
          <w:p w14:paraId="0D077105" w14:textId="2F6185A0" w:rsidR="00AB5475" w:rsidRPr="003D5E83" w:rsidRDefault="001A4179"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Cible</w:t>
            </w:r>
            <w:r w:rsidR="00AB5475" w:rsidRPr="003D5E83">
              <w:rPr>
                <w:rFonts w:asciiTheme="majorBidi" w:hAnsiTheme="majorBidi" w:cstheme="majorBidi"/>
                <w:color w:val="000000" w:themeColor="text1"/>
                <w:sz w:val="20"/>
                <w:szCs w:val="20"/>
                <w:lang w:val="fr-FR"/>
              </w:rPr>
              <w:t xml:space="preserve"> 3</w:t>
            </w:r>
            <w:r w:rsidR="006D125C" w:rsidRPr="003D5E83">
              <w:rPr>
                <w:rFonts w:asciiTheme="majorBidi" w:hAnsiTheme="majorBidi" w:cstheme="majorBidi"/>
                <w:color w:val="000000" w:themeColor="text1"/>
                <w:sz w:val="20"/>
                <w:szCs w:val="20"/>
                <w:lang w:val="fr-FR"/>
              </w:rPr>
              <w:t xml:space="preserve"> </w:t>
            </w:r>
            <w:r w:rsidR="00AB5475" w:rsidRPr="003D5E83">
              <w:rPr>
                <w:rFonts w:asciiTheme="majorBidi" w:hAnsiTheme="majorBidi" w:cstheme="majorBidi"/>
                <w:color w:val="000000" w:themeColor="text1"/>
                <w:sz w:val="20"/>
                <w:szCs w:val="20"/>
                <w:lang w:val="fr-FR"/>
              </w:rPr>
              <w:t xml:space="preserve">: </w:t>
            </w:r>
            <w:r w:rsidR="006C2EDD" w:rsidRPr="003D5E83">
              <w:rPr>
                <w:rFonts w:asciiTheme="majorBidi" w:hAnsiTheme="majorBidi" w:cstheme="majorBidi"/>
                <w:color w:val="000000" w:themeColor="text1"/>
                <w:sz w:val="20"/>
                <w:szCs w:val="20"/>
                <w:lang w:val="fr-FR"/>
              </w:rPr>
              <w:t xml:space="preserve">Conserver </w:t>
            </w:r>
            <w:r w:rsidR="00C82684" w:rsidRPr="003D5E83">
              <w:rPr>
                <w:rFonts w:asciiTheme="majorBidi" w:hAnsiTheme="majorBidi" w:cstheme="majorBidi"/>
                <w:color w:val="000000" w:themeColor="text1"/>
                <w:sz w:val="20"/>
                <w:szCs w:val="20"/>
                <w:lang w:val="fr-FR"/>
              </w:rPr>
              <w:t xml:space="preserve">30 % des </w:t>
            </w:r>
            <w:r w:rsidR="006C2EDD" w:rsidRPr="003D5E83">
              <w:rPr>
                <w:rFonts w:asciiTheme="majorBidi" w:hAnsiTheme="majorBidi" w:cstheme="majorBidi"/>
                <w:color w:val="000000" w:themeColor="text1"/>
                <w:sz w:val="20"/>
                <w:szCs w:val="20"/>
                <w:lang w:val="fr-FR"/>
              </w:rPr>
              <w:t>zones terrestres, des eaux intérieures et des zones marines</w:t>
            </w:r>
          </w:p>
        </w:tc>
        <w:tc>
          <w:tcPr>
            <w:tcW w:w="3138" w:type="dxa"/>
          </w:tcPr>
          <w:p w14:paraId="718773ED" w14:textId="6F893392"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Science des écosystèmes et Politiques connexes</w:t>
            </w:r>
          </w:p>
        </w:tc>
        <w:tc>
          <w:tcPr>
            <w:tcW w:w="3720" w:type="dxa"/>
          </w:tcPr>
          <w:p w14:paraId="74774441" w14:textId="077920E0"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3FB1A23B" w14:textId="0261414C" w:rsidR="006C7C87" w:rsidRPr="003D5E83" w:rsidRDefault="002609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006C2EDD" w:rsidRPr="003D5E83">
              <w:rPr>
                <w:rFonts w:asciiTheme="majorBidi" w:hAnsiTheme="majorBidi" w:cstheme="majorBidi"/>
                <w:color w:val="000000" w:themeColor="text1"/>
                <w:sz w:val="20"/>
                <w:szCs w:val="20"/>
                <w:lang w:val="fr-FR"/>
              </w:rPr>
              <w:t>Intégration, Économie et Finances</w:t>
            </w:r>
            <w:r w:rsidR="006C7C87" w:rsidRPr="003D5E83">
              <w:rPr>
                <w:rFonts w:asciiTheme="majorBidi" w:hAnsiTheme="majorBidi" w:cstheme="majorBidi"/>
                <w:color w:val="000000" w:themeColor="text1"/>
                <w:sz w:val="20"/>
                <w:szCs w:val="20"/>
                <w:lang w:val="fr-FR"/>
              </w:rPr>
              <w:t xml:space="preserve">. </w:t>
            </w:r>
          </w:p>
          <w:p w14:paraId="0BB1838F" w14:textId="2E743A1C" w:rsidR="006C7C87" w:rsidRPr="003D5E83" w:rsidRDefault="008262DA"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Mobilisation et Coopération</w:t>
            </w:r>
            <w:r w:rsidR="002A30E6" w:rsidRPr="003D5E83">
              <w:rPr>
                <w:rFonts w:asciiTheme="majorBidi" w:hAnsiTheme="majorBidi" w:cstheme="majorBidi"/>
                <w:color w:val="000000" w:themeColor="text1"/>
                <w:sz w:val="20"/>
                <w:szCs w:val="20"/>
                <w:lang w:val="fr-FR"/>
              </w:rPr>
              <w:br/>
            </w:r>
            <w:r w:rsidR="00B379EB" w:rsidRPr="003D5E83">
              <w:rPr>
                <w:rFonts w:asciiTheme="majorBidi" w:hAnsiTheme="majorBidi" w:cstheme="majorBidi"/>
                <w:color w:val="000000" w:themeColor="text1"/>
                <w:sz w:val="20"/>
                <w:szCs w:val="20"/>
                <w:lang w:val="fr-FR"/>
              </w:rPr>
              <w:t>Communication, Éducation et Sensibilisation du public</w:t>
            </w:r>
          </w:p>
        </w:tc>
      </w:tr>
      <w:tr w:rsidR="00AB5475" w:rsidRPr="000A249C" w14:paraId="69B9599A" w14:textId="77777777" w:rsidTr="008B3D41">
        <w:tc>
          <w:tcPr>
            <w:tcW w:w="2497" w:type="dxa"/>
          </w:tcPr>
          <w:p w14:paraId="7FA868F7" w14:textId="6B844067"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4</w:t>
            </w:r>
            <w:r w:rsidR="00B379EB"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D325B1" w:rsidRPr="003D5E83">
              <w:rPr>
                <w:rFonts w:asciiTheme="majorBidi" w:eastAsia="Times New Roman" w:hAnsiTheme="majorBidi" w:cstheme="majorBidi"/>
                <w:color w:val="000000" w:themeColor="text1"/>
                <w:sz w:val="20"/>
                <w:szCs w:val="20"/>
                <w:lang w:val="fr-FR" w:eastAsia="en-CA"/>
              </w:rPr>
              <w:t xml:space="preserve">Faire cesser </w:t>
            </w:r>
            <w:r w:rsidR="00D325B1"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l</w:t>
            </w:r>
            <w:r w:rsidR="003D5E83"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w:t>
            </w:r>
            <w:r w:rsidR="00D325B1"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extinction des espèces</w:t>
            </w:r>
            <w:r w:rsidR="00D325B1" w:rsidRPr="003D5E83">
              <w:rPr>
                <w:rFonts w:asciiTheme="majorBidi" w:eastAsia="+mn-ea" w:hAnsiTheme="majorBidi" w:cstheme="majorBidi"/>
                <w:color w:val="000000" w:themeColor="text1"/>
                <w:kern w:val="24"/>
                <w:sz w:val="20"/>
                <w:szCs w:val="20"/>
                <w:lang w:val="fr-FR" w:eastAsia="en-CA"/>
              </w:rPr>
              <w:t>, protéger la diversité génétique et gérer les conflits entre l</w:t>
            </w:r>
            <w:r w:rsidR="003D5E83" w:rsidRPr="003D5E83">
              <w:rPr>
                <w:rFonts w:asciiTheme="majorBidi" w:eastAsia="+mn-ea" w:hAnsiTheme="majorBidi" w:cstheme="majorBidi"/>
                <w:color w:val="000000" w:themeColor="text1"/>
                <w:kern w:val="24"/>
                <w:sz w:val="20"/>
                <w:szCs w:val="20"/>
                <w:lang w:val="fr-FR" w:eastAsia="en-CA"/>
              </w:rPr>
              <w:t>’</w:t>
            </w:r>
            <w:r w:rsidR="00D325B1" w:rsidRPr="003D5E83">
              <w:rPr>
                <w:rFonts w:asciiTheme="majorBidi" w:eastAsia="+mn-ea" w:hAnsiTheme="majorBidi" w:cstheme="majorBidi"/>
                <w:color w:val="000000" w:themeColor="text1"/>
                <w:kern w:val="24"/>
                <w:sz w:val="20"/>
                <w:szCs w:val="20"/>
                <w:lang w:val="fr-FR" w:eastAsia="en-CA"/>
              </w:rPr>
              <w:t xml:space="preserve">homme et la faune </w:t>
            </w:r>
            <w:r w:rsidR="001219EC" w:rsidRPr="003D5E83">
              <w:rPr>
                <w:rFonts w:asciiTheme="majorBidi" w:eastAsia="+mn-ea" w:hAnsiTheme="majorBidi" w:cstheme="majorBidi"/>
                <w:color w:val="000000" w:themeColor="text1"/>
                <w:kern w:val="24"/>
                <w:sz w:val="20"/>
                <w:szCs w:val="20"/>
                <w:lang w:val="fr-FR" w:eastAsia="en-CA"/>
              </w:rPr>
              <w:t xml:space="preserve">et la flore </w:t>
            </w:r>
            <w:r w:rsidR="00D325B1" w:rsidRPr="003D5E83">
              <w:rPr>
                <w:rFonts w:asciiTheme="majorBidi" w:eastAsia="+mn-ea" w:hAnsiTheme="majorBidi" w:cstheme="majorBidi"/>
                <w:color w:val="000000" w:themeColor="text1"/>
                <w:kern w:val="24"/>
                <w:sz w:val="20"/>
                <w:szCs w:val="20"/>
                <w:lang w:val="fr-FR" w:eastAsia="en-CA"/>
              </w:rPr>
              <w:t>sauvage</w:t>
            </w:r>
            <w:r w:rsidR="001219EC" w:rsidRPr="003D5E83">
              <w:rPr>
                <w:rFonts w:asciiTheme="majorBidi" w:eastAsia="+mn-ea" w:hAnsiTheme="majorBidi" w:cstheme="majorBidi"/>
                <w:color w:val="000000" w:themeColor="text1"/>
                <w:kern w:val="24"/>
                <w:sz w:val="20"/>
                <w:szCs w:val="20"/>
                <w:lang w:val="fr-FR" w:eastAsia="en-CA"/>
              </w:rPr>
              <w:t>s</w:t>
            </w:r>
            <w:r w:rsidR="00D325B1"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 xml:space="preserve"> </w:t>
            </w:r>
          </w:p>
        </w:tc>
        <w:tc>
          <w:tcPr>
            <w:tcW w:w="3138" w:type="dxa"/>
          </w:tcPr>
          <w:p w14:paraId="7ACFCDA7" w14:textId="7D8C6564"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Science des écosystèmes et Politiques connexes</w:t>
            </w:r>
          </w:p>
        </w:tc>
        <w:tc>
          <w:tcPr>
            <w:tcW w:w="3720" w:type="dxa"/>
          </w:tcPr>
          <w:p w14:paraId="11117EAD" w14:textId="3BE619D1"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05F6D796" w14:textId="05793202" w:rsidR="00AB5475" w:rsidRPr="003D5E83" w:rsidRDefault="002609DE"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p>
        </w:tc>
      </w:tr>
      <w:tr w:rsidR="00AB5475" w:rsidRPr="000A249C" w14:paraId="4F0B4AC1" w14:textId="77777777" w:rsidTr="008B3D41">
        <w:tc>
          <w:tcPr>
            <w:tcW w:w="2497" w:type="dxa"/>
          </w:tcPr>
          <w:p w14:paraId="06AF470F" w14:textId="6066FB93"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5</w:t>
            </w:r>
            <w:r w:rsidR="00B379EB"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1F1A4F" w:rsidRPr="003D5E83">
              <w:rPr>
                <w:rFonts w:asciiTheme="majorBidi" w:eastAsia="Times New Roman" w:hAnsiTheme="majorBidi" w:cstheme="majorBidi"/>
                <w:color w:val="000000" w:themeColor="text1"/>
                <w:sz w:val="20"/>
                <w:szCs w:val="20"/>
                <w:lang w:val="fr-FR" w:eastAsia="en-CA"/>
              </w:rPr>
              <w:t xml:space="preserve">Assurer une utilisation, des prélèvements et </w:t>
            </w:r>
            <w:proofErr w:type="gramStart"/>
            <w:r w:rsidR="001F1A4F" w:rsidRPr="003D5E83">
              <w:rPr>
                <w:rFonts w:asciiTheme="majorBidi" w:eastAsia="Times New Roman" w:hAnsiTheme="majorBidi" w:cstheme="majorBidi"/>
                <w:color w:val="000000" w:themeColor="text1"/>
                <w:sz w:val="20"/>
                <w:szCs w:val="20"/>
                <w:lang w:val="fr-FR" w:eastAsia="en-CA"/>
              </w:rPr>
              <w:t>un commerce durables</w:t>
            </w:r>
            <w:proofErr w:type="gramEnd"/>
            <w:r w:rsidR="001F1A4F" w:rsidRPr="003D5E83">
              <w:rPr>
                <w:rFonts w:asciiTheme="majorBidi" w:eastAsia="Times New Roman" w:hAnsiTheme="majorBidi" w:cstheme="majorBidi"/>
                <w:color w:val="000000" w:themeColor="text1"/>
                <w:sz w:val="20"/>
                <w:szCs w:val="20"/>
                <w:lang w:val="fr-FR" w:eastAsia="en-CA"/>
              </w:rPr>
              <w:t xml:space="preserve">, sûrs et légaux des espèces sauvages </w:t>
            </w:r>
          </w:p>
        </w:tc>
        <w:tc>
          <w:tcPr>
            <w:tcW w:w="3138" w:type="dxa"/>
          </w:tcPr>
          <w:p w14:paraId="0D45C353" w14:textId="0E1AA930" w:rsidR="00AB5475" w:rsidRPr="003D5E83" w:rsidRDefault="002609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p>
        </w:tc>
        <w:tc>
          <w:tcPr>
            <w:tcW w:w="3720" w:type="dxa"/>
          </w:tcPr>
          <w:p w14:paraId="4862F575" w14:textId="15802A5B"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28B8A7D4" w14:textId="70E59E4D" w:rsidR="00AB5475"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Science des écosystèmes et Politiques connexes</w:t>
            </w:r>
          </w:p>
        </w:tc>
      </w:tr>
      <w:tr w:rsidR="00AB5475" w:rsidRPr="000A249C" w14:paraId="3AFB80B0" w14:textId="77777777" w:rsidTr="008B3D41">
        <w:tc>
          <w:tcPr>
            <w:tcW w:w="2497" w:type="dxa"/>
          </w:tcPr>
          <w:p w14:paraId="7F3FA6AD" w14:textId="6559F7BC"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6</w:t>
            </w:r>
            <w:r w:rsidR="00B379EB"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486878" w:rsidRPr="003D5E83">
              <w:rPr>
                <w:rFonts w:asciiTheme="majorBidi" w:eastAsia="+mn-ea" w:hAnsiTheme="majorBidi" w:cstheme="majorBidi"/>
                <w:color w:val="000000" w:themeColor="text1"/>
                <w:kern w:val="24"/>
                <w:sz w:val="20"/>
                <w:szCs w:val="20"/>
                <w:lang w:val="fr-FR" w:eastAsia="en-CA"/>
              </w:rPr>
              <w:t>Réduire de 50 % l</w:t>
            </w:r>
            <w:r w:rsidR="003D5E83" w:rsidRPr="003D5E83">
              <w:rPr>
                <w:rFonts w:asciiTheme="majorBidi" w:eastAsia="+mn-ea" w:hAnsiTheme="majorBidi" w:cstheme="majorBidi"/>
                <w:color w:val="000000" w:themeColor="text1"/>
                <w:kern w:val="24"/>
                <w:sz w:val="20"/>
                <w:szCs w:val="20"/>
                <w:lang w:val="fr-FR" w:eastAsia="en-CA"/>
              </w:rPr>
              <w:t>’</w:t>
            </w:r>
            <w:r w:rsidR="00486878" w:rsidRPr="003D5E83">
              <w:rPr>
                <w:rFonts w:asciiTheme="majorBidi" w:eastAsia="+mn-ea" w:hAnsiTheme="majorBidi" w:cstheme="majorBidi"/>
                <w:color w:val="000000" w:themeColor="text1"/>
                <w:kern w:val="24"/>
                <w:sz w:val="20"/>
                <w:szCs w:val="20"/>
                <w:lang w:val="fr-FR" w:eastAsia="en-CA"/>
              </w:rPr>
              <w:t xml:space="preserve">introduction </w:t>
            </w:r>
            <w:r w:rsidR="00486878"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d</w:t>
            </w:r>
            <w:r w:rsidR="003D5E83"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w:t>
            </w:r>
            <w:r w:rsidR="00486878"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 xml:space="preserve">espèces </w:t>
            </w:r>
            <w:r w:rsidR="00486878"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lastRenderedPageBreak/>
              <w:t xml:space="preserve">exotiques envahissantes </w:t>
            </w:r>
            <w:r w:rsidR="00486878" w:rsidRPr="003D5E83">
              <w:rPr>
                <w:rFonts w:asciiTheme="majorBidi" w:eastAsia="+mn-ea" w:hAnsiTheme="majorBidi" w:cstheme="majorBidi"/>
                <w:color w:val="000000" w:themeColor="text1"/>
                <w:kern w:val="24"/>
                <w:sz w:val="20"/>
                <w:szCs w:val="20"/>
                <w:lang w:val="fr-FR" w:eastAsia="en-CA"/>
              </w:rPr>
              <w:t xml:space="preserve">et minimiser leur impact </w:t>
            </w:r>
          </w:p>
        </w:tc>
        <w:tc>
          <w:tcPr>
            <w:tcW w:w="3138" w:type="dxa"/>
          </w:tcPr>
          <w:p w14:paraId="47EA2F83" w14:textId="2FD953A8" w:rsidR="00AB5475" w:rsidRPr="003D5E83" w:rsidRDefault="002609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lastRenderedPageBreak/>
              <w:t>Causes et Activités intersectorielles</w:t>
            </w:r>
            <w:r w:rsidR="008A2CDE" w:rsidRPr="003D5E83">
              <w:rPr>
                <w:rFonts w:asciiTheme="majorBidi" w:hAnsiTheme="majorBidi" w:cstheme="majorBidi"/>
                <w:color w:val="000000" w:themeColor="text1"/>
                <w:sz w:val="20"/>
                <w:szCs w:val="20"/>
                <w:lang w:val="fr-FR"/>
              </w:rPr>
              <w:t xml:space="preserve"> </w:t>
            </w:r>
          </w:p>
        </w:tc>
        <w:tc>
          <w:tcPr>
            <w:tcW w:w="3720" w:type="dxa"/>
          </w:tcPr>
          <w:p w14:paraId="7E2D8762" w14:textId="33F6E77C"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75F7B584" w14:textId="221B4F19" w:rsidR="00AB5475"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Science des écosystèmes et Politiques connexes</w:t>
            </w:r>
          </w:p>
        </w:tc>
      </w:tr>
      <w:tr w:rsidR="00AB5475" w:rsidRPr="000A249C" w14:paraId="2C3FA183" w14:textId="77777777" w:rsidTr="008B3D41">
        <w:tc>
          <w:tcPr>
            <w:tcW w:w="2497" w:type="dxa"/>
          </w:tcPr>
          <w:p w14:paraId="5D84C3F7" w14:textId="17C05321"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7</w:t>
            </w:r>
            <w:r w:rsidR="00B379EB"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9F468E" w:rsidRPr="003D5E83">
              <w:rPr>
                <w:rFonts w:asciiTheme="majorBidi" w:eastAsia="+mn-ea" w:hAnsiTheme="majorBidi" w:cstheme="majorBidi"/>
                <w:color w:val="000000" w:themeColor="text1"/>
                <w:kern w:val="24"/>
                <w:sz w:val="20"/>
                <w:szCs w:val="20"/>
                <w:lang w:val="fr-FR" w:eastAsia="en-CA"/>
              </w:rPr>
              <w:t xml:space="preserve">Réduire </w:t>
            </w:r>
            <w:r w:rsidR="009F468E"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 xml:space="preserve">la pollution </w:t>
            </w:r>
            <w:r w:rsidR="009F468E" w:rsidRPr="003D5E83">
              <w:rPr>
                <w:rFonts w:asciiTheme="majorBidi" w:eastAsia="+mn-ea" w:hAnsiTheme="majorBidi" w:cstheme="majorBidi"/>
                <w:color w:val="000000" w:themeColor="text1"/>
                <w:kern w:val="24"/>
                <w:sz w:val="20"/>
                <w:szCs w:val="20"/>
                <w:lang w:val="fr-FR" w:eastAsia="en-CA"/>
              </w:rPr>
              <w:t>à des niveaux</w:t>
            </w:r>
            <w:r w:rsidR="00D87301" w:rsidRPr="003D5E83">
              <w:rPr>
                <w:rFonts w:asciiTheme="majorBidi" w:eastAsia="+mn-ea" w:hAnsiTheme="majorBidi" w:cstheme="majorBidi"/>
                <w:color w:val="000000" w:themeColor="text1"/>
                <w:kern w:val="24"/>
                <w:sz w:val="20"/>
                <w:szCs w:val="20"/>
                <w:lang w:val="fr-FR" w:eastAsia="en-CA"/>
              </w:rPr>
              <w:t xml:space="preserve"> sans danger pour </w:t>
            </w:r>
            <w:r w:rsidR="009F468E" w:rsidRPr="003D5E83">
              <w:rPr>
                <w:rFonts w:asciiTheme="majorBidi" w:eastAsia="+mn-ea" w:hAnsiTheme="majorBidi" w:cstheme="majorBidi"/>
                <w:color w:val="000000" w:themeColor="text1"/>
                <w:kern w:val="24"/>
                <w:sz w:val="20"/>
                <w:szCs w:val="20"/>
                <w:lang w:val="fr-FR" w:eastAsia="en-CA"/>
              </w:rPr>
              <w:t xml:space="preserve">la biodiversité </w:t>
            </w:r>
          </w:p>
        </w:tc>
        <w:tc>
          <w:tcPr>
            <w:tcW w:w="3138" w:type="dxa"/>
          </w:tcPr>
          <w:p w14:paraId="495EC760" w14:textId="64A84937" w:rsidR="006C7C87" w:rsidRPr="003D5E83" w:rsidRDefault="002609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Causes et Activités intersectorielles</w:t>
            </w:r>
            <w:r w:rsidR="008A2CDE" w:rsidRPr="003D5E83">
              <w:rPr>
                <w:rFonts w:asciiTheme="majorBidi" w:hAnsiTheme="majorBidi" w:cstheme="majorBidi"/>
                <w:sz w:val="20"/>
                <w:szCs w:val="20"/>
                <w:lang w:val="fr-FR"/>
              </w:rPr>
              <w:t xml:space="preserve"> </w:t>
            </w:r>
            <w:r w:rsidR="002A30E6" w:rsidRPr="003D5E83">
              <w:rPr>
                <w:rFonts w:asciiTheme="majorBidi" w:hAnsiTheme="majorBidi" w:cstheme="majorBidi"/>
                <w:sz w:val="20"/>
                <w:szCs w:val="20"/>
                <w:lang w:val="fr-FR"/>
              </w:rPr>
              <w:br/>
            </w:r>
            <w:r w:rsidR="008262DA" w:rsidRPr="003D5E83">
              <w:rPr>
                <w:rFonts w:asciiTheme="majorBidi" w:hAnsiTheme="majorBidi" w:cstheme="majorBidi"/>
                <w:color w:val="000000" w:themeColor="text1"/>
                <w:sz w:val="20"/>
                <w:szCs w:val="20"/>
                <w:lang w:val="fr-FR"/>
              </w:rPr>
              <w:t>Mobilisation et Coopération</w:t>
            </w:r>
          </w:p>
        </w:tc>
        <w:tc>
          <w:tcPr>
            <w:tcW w:w="3720" w:type="dxa"/>
          </w:tcPr>
          <w:p w14:paraId="54139640" w14:textId="0CB63DC3"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69E383E9" w14:textId="556A7ABB" w:rsidR="006C7C87"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Science des écosystèmes et Politiques connexes</w:t>
            </w:r>
            <w:r w:rsidR="004D48D9"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006C2EDD" w:rsidRPr="003D5E83">
              <w:rPr>
                <w:rFonts w:asciiTheme="majorBidi" w:hAnsiTheme="majorBidi" w:cstheme="majorBidi"/>
                <w:color w:val="000000" w:themeColor="text1"/>
                <w:sz w:val="20"/>
                <w:szCs w:val="20"/>
                <w:lang w:val="fr-FR"/>
              </w:rPr>
              <w:t>Intégration, Économie et Finances</w:t>
            </w:r>
            <w:r w:rsidR="006C7C87" w:rsidRPr="003D5E83">
              <w:rPr>
                <w:rFonts w:asciiTheme="majorBidi" w:hAnsiTheme="majorBidi" w:cstheme="majorBidi"/>
                <w:color w:val="000000" w:themeColor="text1"/>
                <w:sz w:val="20"/>
                <w:szCs w:val="20"/>
                <w:lang w:val="fr-FR"/>
              </w:rPr>
              <w:t xml:space="preserve">. </w:t>
            </w:r>
          </w:p>
          <w:p w14:paraId="2A417559" w14:textId="70F329AD" w:rsidR="006C7C87" w:rsidRPr="003D5E83" w:rsidRDefault="00B379EB"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Communication, Éducation et Sensibilisation du public</w:t>
            </w:r>
          </w:p>
        </w:tc>
      </w:tr>
      <w:tr w:rsidR="00AB5475" w:rsidRPr="000A249C" w14:paraId="5DEA3542" w14:textId="77777777" w:rsidTr="008B3D41">
        <w:tc>
          <w:tcPr>
            <w:tcW w:w="2497" w:type="dxa"/>
          </w:tcPr>
          <w:p w14:paraId="2023F1B0" w14:textId="605D9CB8"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8</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C4293F" w:rsidRPr="003D5E83">
              <w:rPr>
                <w:rFonts w:asciiTheme="majorBidi" w:eastAsia="+mn-ea" w:hAnsiTheme="majorBidi" w:cstheme="majorBidi"/>
                <w:color w:val="000000" w:themeColor="text1"/>
                <w:kern w:val="24"/>
                <w:sz w:val="20"/>
                <w:szCs w:val="20"/>
                <w:lang w:val="fr-FR" w:eastAsia="en-CA"/>
              </w:rPr>
              <w:t xml:space="preserve">Minimiser les effets des changements climatiques sur la biodiversité et renforcer la résilience </w:t>
            </w:r>
          </w:p>
        </w:tc>
        <w:tc>
          <w:tcPr>
            <w:tcW w:w="3138" w:type="dxa"/>
          </w:tcPr>
          <w:p w14:paraId="19730C2B" w14:textId="3B92D892" w:rsidR="006C7C87" w:rsidRPr="003D5E83" w:rsidRDefault="002609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Causes et Activités intersectorielles</w:t>
            </w:r>
            <w:r w:rsidR="008A2CDE" w:rsidRPr="003D5E83">
              <w:rPr>
                <w:rFonts w:asciiTheme="majorBidi" w:hAnsiTheme="majorBidi" w:cstheme="majorBidi"/>
                <w:sz w:val="20"/>
                <w:szCs w:val="20"/>
                <w:lang w:val="fr-FR"/>
              </w:rPr>
              <w:t xml:space="preserve"> </w:t>
            </w:r>
          </w:p>
          <w:p w14:paraId="71DDB2F6" w14:textId="0B8B234C" w:rsidR="006C7C87" w:rsidRPr="003D5E83" w:rsidRDefault="008262DA"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Mobilisation et Coopération</w:t>
            </w:r>
          </w:p>
          <w:p w14:paraId="1DFBB146" w14:textId="16B1EFC9" w:rsidR="006C7C87" w:rsidRPr="003D5E83" w:rsidRDefault="006C7C87" w:rsidP="00293883">
            <w:pPr>
              <w:jc w:val="left"/>
              <w:rPr>
                <w:rFonts w:asciiTheme="majorBidi" w:hAnsiTheme="majorBidi" w:cstheme="majorBidi"/>
                <w:sz w:val="20"/>
                <w:szCs w:val="20"/>
                <w:lang w:val="fr-FR"/>
              </w:rPr>
            </w:pPr>
          </w:p>
        </w:tc>
        <w:tc>
          <w:tcPr>
            <w:tcW w:w="3720" w:type="dxa"/>
          </w:tcPr>
          <w:p w14:paraId="5BCC9714" w14:textId="73D5CE4F"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0275D4E3" w14:textId="1D16D7E6" w:rsidR="006C7C87"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Science des écosystèmes et Politiques connexes</w:t>
            </w:r>
            <w:r w:rsidR="00AB0E2A" w:rsidRPr="003D5E83">
              <w:rPr>
                <w:rFonts w:asciiTheme="majorBidi" w:hAnsiTheme="majorBidi" w:cstheme="majorBidi"/>
                <w:color w:val="000000" w:themeColor="text1"/>
                <w:sz w:val="20"/>
                <w:szCs w:val="20"/>
                <w:lang w:val="fr-FR"/>
              </w:rPr>
              <w:t xml:space="preserve"> </w:t>
            </w:r>
            <w:r w:rsidR="00D44A5C" w:rsidRPr="003D5E83">
              <w:rPr>
                <w:rFonts w:asciiTheme="majorBidi" w:hAnsiTheme="majorBidi" w:cstheme="majorBidi"/>
                <w:color w:val="000000" w:themeColor="text1"/>
                <w:sz w:val="20"/>
                <w:szCs w:val="20"/>
                <w:lang w:val="fr-FR"/>
              </w:rPr>
              <w:br/>
            </w:r>
            <w:r w:rsidR="006C2EDD" w:rsidRPr="003D5E83">
              <w:rPr>
                <w:rFonts w:asciiTheme="majorBidi" w:hAnsiTheme="majorBidi" w:cstheme="majorBidi"/>
                <w:color w:val="000000" w:themeColor="text1"/>
                <w:sz w:val="20"/>
                <w:szCs w:val="20"/>
                <w:lang w:val="fr-FR"/>
              </w:rPr>
              <w:t>Intégration, Économie et Finances</w:t>
            </w:r>
            <w:r w:rsidR="006C7C87" w:rsidRPr="003D5E83">
              <w:rPr>
                <w:rFonts w:asciiTheme="majorBidi" w:hAnsiTheme="majorBidi" w:cstheme="majorBidi"/>
                <w:color w:val="000000" w:themeColor="text1"/>
                <w:sz w:val="20"/>
                <w:szCs w:val="20"/>
                <w:lang w:val="fr-FR"/>
              </w:rPr>
              <w:t xml:space="preserve">. </w:t>
            </w:r>
          </w:p>
          <w:p w14:paraId="16DAAB4C" w14:textId="10654296" w:rsidR="006C7C87" w:rsidRPr="003D5E83" w:rsidRDefault="00B379EB"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Communication, Éducation et Sensibilisation du public</w:t>
            </w:r>
          </w:p>
        </w:tc>
      </w:tr>
      <w:tr w:rsidR="00AB5475" w:rsidRPr="000A249C" w14:paraId="4EC19B80" w14:textId="77777777" w:rsidTr="008B3D41">
        <w:tc>
          <w:tcPr>
            <w:tcW w:w="2497" w:type="dxa"/>
          </w:tcPr>
          <w:p w14:paraId="7D0A1D15" w14:textId="64648B49"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9</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C142E1"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 xml:space="preserve">Gérer </w:t>
            </w:r>
            <w:r w:rsidR="00C142E1" w:rsidRPr="003D5E83">
              <w:rPr>
                <w:rFonts w:asciiTheme="majorBidi" w:eastAsia="+mn-ea" w:hAnsiTheme="majorBidi" w:cstheme="majorBidi"/>
                <w:color w:val="000000" w:themeColor="text1"/>
                <w:kern w:val="24"/>
                <w:sz w:val="20"/>
                <w:szCs w:val="20"/>
                <w:lang w:val="fr-FR" w:eastAsia="en-CA"/>
              </w:rPr>
              <w:t>durablement</w:t>
            </w:r>
            <w:r w:rsidR="00C142E1"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 xml:space="preserve"> les espèces sauvages de manière à procurer des avantages </w:t>
            </w:r>
            <w:r w:rsidR="00C142E1" w:rsidRPr="003D5E83">
              <w:rPr>
                <w:rFonts w:asciiTheme="majorBidi" w:eastAsia="+mn-ea" w:hAnsiTheme="majorBidi" w:cstheme="majorBidi"/>
                <w:color w:val="000000" w:themeColor="text1"/>
                <w:kern w:val="24"/>
                <w:sz w:val="20"/>
                <w:szCs w:val="20"/>
                <w:lang w:val="fr-FR" w:eastAsia="en-CA"/>
              </w:rPr>
              <w:t>aux populations</w:t>
            </w:r>
            <w:r w:rsidR="00C142E1"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 xml:space="preserve"> </w:t>
            </w:r>
          </w:p>
        </w:tc>
        <w:tc>
          <w:tcPr>
            <w:tcW w:w="3138" w:type="dxa"/>
          </w:tcPr>
          <w:p w14:paraId="080AB55B" w14:textId="17B83888" w:rsidR="00AB5475" w:rsidRPr="003D5E83" w:rsidRDefault="00D313CB"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Aucune unité ou équipe ne se consacre à cette cible</w:t>
            </w:r>
            <w:r w:rsidR="00D84A3D" w:rsidRPr="003D5E83">
              <w:rPr>
                <w:rFonts w:asciiTheme="majorBidi" w:hAnsiTheme="majorBidi" w:cstheme="majorBidi"/>
                <w:sz w:val="20"/>
                <w:szCs w:val="20"/>
                <w:lang w:val="fr-FR"/>
              </w:rPr>
              <w:t>.</w:t>
            </w:r>
            <w:r w:rsidRPr="003D5E83">
              <w:rPr>
                <w:rFonts w:asciiTheme="majorBidi" w:hAnsiTheme="majorBidi" w:cstheme="majorBidi"/>
                <w:sz w:val="20"/>
                <w:szCs w:val="20"/>
                <w:lang w:val="fr-FR"/>
              </w:rPr>
              <w:t xml:space="preserve"> </w:t>
            </w:r>
          </w:p>
        </w:tc>
        <w:tc>
          <w:tcPr>
            <w:tcW w:w="3720" w:type="dxa"/>
          </w:tcPr>
          <w:p w14:paraId="1DDC07F4" w14:textId="115D6A30"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186DFE4D" w14:textId="16490042" w:rsidR="00AB5475" w:rsidRPr="003D5E83" w:rsidRDefault="002609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008A2CDE" w:rsidRPr="003D5E83">
              <w:rPr>
                <w:rFonts w:asciiTheme="majorBidi" w:hAnsiTheme="majorBidi" w:cstheme="majorBidi"/>
                <w:color w:val="000000" w:themeColor="text1"/>
                <w:sz w:val="20"/>
                <w:szCs w:val="20"/>
                <w:lang w:val="fr-FR"/>
              </w:rPr>
              <w:t>Science des écosystèmes et Politiques connexes</w:t>
            </w:r>
            <w:r w:rsidR="004D48D9" w:rsidRPr="003D5E83">
              <w:rPr>
                <w:rFonts w:asciiTheme="majorBidi" w:hAnsiTheme="majorBidi" w:cstheme="majorBidi"/>
                <w:color w:val="000000" w:themeColor="text1"/>
                <w:sz w:val="20"/>
                <w:szCs w:val="20"/>
                <w:lang w:val="fr-FR"/>
              </w:rPr>
              <w:t xml:space="preserve"> </w:t>
            </w:r>
          </w:p>
        </w:tc>
      </w:tr>
      <w:tr w:rsidR="00AB5475" w:rsidRPr="000A249C" w14:paraId="59DF5F7B" w14:textId="77777777" w:rsidTr="008B3D41">
        <w:tc>
          <w:tcPr>
            <w:tcW w:w="2497" w:type="dxa"/>
          </w:tcPr>
          <w:p w14:paraId="74775AEF" w14:textId="226BEBF5"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10</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43016B" w:rsidRPr="003D5E83">
              <w:rPr>
                <w:rFonts w:asciiTheme="majorBidi" w:eastAsia="+mn-ea" w:hAnsiTheme="majorBidi" w:cstheme="majorBidi"/>
                <w:color w:val="000000" w:themeColor="text1"/>
                <w:kern w:val="24"/>
                <w:sz w:val="20"/>
                <w:szCs w:val="20"/>
                <w:lang w:val="fr-FR" w:eastAsia="en-CA"/>
              </w:rPr>
              <w:t xml:space="preserve">Renforcer la biodiversité et la durabilité dans </w:t>
            </w:r>
            <w:r w:rsidR="003528BB" w:rsidRPr="003D5E83">
              <w:rPr>
                <w:rFonts w:asciiTheme="majorBidi" w:eastAsia="+mn-ea" w:hAnsiTheme="majorBidi" w:cstheme="majorBidi"/>
                <w:color w:val="000000" w:themeColor="text1"/>
                <w:kern w:val="24"/>
                <w:sz w:val="20"/>
                <w:szCs w:val="20"/>
                <w:lang w:val="fr-FR" w:eastAsia="en-CA"/>
              </w:rPr>
              <w:t xml:space="preserve">les secteurs de </w:t>
            </w:r>
            <w:r w:rsidR="0043016B" w:rsidRPr="003D5E83">
              <w:rPr>
                <w:rFonts w:asciiTheme="majorBidi" w:eastAsia="+mn-ea" w:hAnsiTheme="majorBidi" w:cstheme="majorBidi"/>
                <w:color w:val="000000" w:themeColor="text1"/>
                <w:kern w:val="24"/>
                <w:sz w:val="20"/>
                <w:szCs w:val="20"/>
                <w:lang w:val="fr-FR" w:eastAsia="en-CA"/>
              </w:rPr>
              <w:t>l</w:t>
            </w:r>
            <w:r w:rsidR="003D5E83" w:rsidRPr="003D5E83">
              <w:rPr>
                <w:rFonts w:asciiTheme="majorBidi" w:eastAsia="+mn-ea" w:hAnsiTheme="majorBidi" w:cstheme="majorBidi"/>
                <w:color w:val="000000" w:themeColor="text1"/>
                <w:kern w:val="24"/>
                <w:sz w:val="20"/>
                <w:szCs w:val="20"/>
                <w:lang w:val="fr-FR" w:eastAsia="en-CA"/>
              </w:rPr>
              <w:t>’</w:t>
            </w:r>
            <w:r w:rsidR="0043016B" w:rsidRPr="003D5E83">
              <w:rPr>
                <w:rFonts w:asciiTheme="majorBidi" w:eastAsia="+mn-ea" w:hAnsiTheme="majorBidi" w:cstheme="majorBidi"/>
                <w:color w:val="000000" w:themeColor="text1"/>
                <w:kern w:val="24"/>
                <w:sz w:val="20"/>
                <w:szCs w:val="20"/>
                <w:lang w:val="fr-FR" w:eastAsia="en-CA"/>
              </w:rPr>
              <w:t xml:space="preserve">agriculture, </w:t>
            </w:r>
            <w:r w:rsidR="003528BB" w:rsidRPr="003D5E83">
              <w:rPr>
                <w:rFonts w:asciiTheme="majorBidi" w:eastAsia="+mn-ea" w:hAnsiTheme="majorBidi" w:cstheme="majorBidi"/>
                <w:color w:val="000000" w:themeColor="text1"/>
                <w:kern w:val="24"/>
                <w:sz w:val="20"/>
                <w:szCs w:val="20"/>
                <w:lang w:val="fr-FR" w:eastAsia="en-CA"/>
              </w:rPr>
              <w:t xml:space="preserve">de </w:t>
            </w:r>
            <w:r w:rsidR="0043016B" w:rsidRPr="003D5E83">
              <w:rPr>
                <w:rFonts w:asciiTheme="majorBidi" w:eastAsia="+mn-ea" w:hAnsiTheme="majorBidi" w:cstheme="majorBidi"/>
                <w:color w:val="000000" w:themeColor="text1"/>
                <w:kern w:val="24"/>
                <w:sz w:val="20"/>
                <w:szCs w:val="20"/>
                <w:lang w:val="fr-FR" w:eastAsia="en-CA"/>
              </w:rPr>
              <w:t>l</w:t>
            </w:r>
            <w:r w:rsidR="003D5E83" w:rsidRPr="003D5E83">
              <w:rPr>
                <w:rFonts w:asciiTheme="majorBidi" w:eastAsia="+mn-ea" w:hAnsiTheme="majorBidi" w:cstheme="majorBidi"/>
                <w:color w:val="000000" w:themeColor="text1"/>
                <w:kern w:val="24"/>
                <w:sz w:val="20"/>
                <w:szCs w:val="20"/>
                <w:lang w:val="fr-FR" w:eastAsia="en-CA"/>
              </w:rPr>
              <w:t>’</w:t>
            </w:r>
            <w:r w:rsidR="0043016B" w:rsidRPr="003D5E83">
              <w:rPr>
                <w:rFonts w:asciiTheme="majorBidi" w:eastAsia="+mn-ea" w:hAnsiTheme="majorBidi" w:cstheme="majorBidi"/>
                <w:color w:val="000000" w:themeColor="text1"/>
                <w:kern w:val="24"/>
                <w:sz w:val="20"/>
                <w:szCs w:val="20"/>
                <w:lang w:val="fr-FR" w:eastAsia="en-CA"/>
              </w:rPr>
              <w:t xml:space="preserve">aquaculture, </w:t>
            </w:r>
            <w:r w:rsidR="003528BB" w:rsidRPr="003D5E83">
              <w:rPr>
                <w:rFonts w:asciiTheme="majorBidi" w:eastAsia="+mn-ea" w:hAnsiTheme="majorBidi" w:cstheme="majorBidi"/>
                <w:color w:val="000000" w:themeColor="text1"/>
                <w:kern w:val="24"/>
                <w:sz w:val="20"/>
                <w:szCs w:val="20"/>
                <w:lang w:val="fr-FR" w:eastAsia="en-CA"/>
              </w:rPr>
              <w:t xml:space="preserve">de </w:t>
            </w:r>
            <w:r w:rsidR="0043016B" w:rsidRPr="003D5E83">
              <w:rPr>
                <w:rFonts w:asciiTheme="majorBidi" w:eastAsia="+mn-ea" w:hAnsiTheme="majorBidi" w:cstheme="majorBidi"/>
                <w:color w:val="000000" w:themeColor="text1"/>
                <w:kern w:val="24"/>
                <w:sz w:val="20"/>
                <w:szCs w:val="20"/>
                <w:lang w:val="fr-FR" w:eastAsia="en-CA"/>
              </w:rPr>
              <w:t xml:space="preserve">la pêche et </w:t>
            </w:r>
            <w:r w:rsidR="003528BB" w:rsidRPr="003D5E83">
              <w:rPr>
                <w:rFonts w:asciiTheme="majorBidi" w:eastAsia="+mn-ea" w:hAnsiTheme="majorBidi" w:cstheme="majorBidi"/>
                <w:color w:val="000000" w:themeColor="text1"/>
                <w:kern w:val="24"/>
                <w:sz w:val="20"/>
                <w:szCs w:val="20"/>
                <w:lang w:val="fr-FR" w:eastAsia="en-CA"/>
              </w:rPr>
              <w:t xml:space="preserve">de </w:t>
            </w:r>
            <w:r w:rsidR="0043016B" w:rsidRPr="003D5E83">
              <w:rPr>
                <w:rFonts w:asciiTheme="majorBidi" w:eastAsia="+mn-ea" w:hAnsiTheme="majorBidi" w:cstheme="majorBidi"/>
                <w:color w:val="000000" w:themeColor="text1"/>
                <w:kern w:val="24"/>
                <w:sz w:val="20"/>
                <w:szCs w:val="20"/>
                <w:lang w:val="fr-FR" w:eastAsia="en-CA"/>
              </w:rPr>
              <w:t xml:space="preserve">la sylviculture </w:t>
            </w:r>
          </w:p>
        </w:tc>
        <w:tc>
          <w:tcPr>
            <w:tcW w:w="3138" w:type="dxa"/>
          </w:tcPr>
          <w:p w14:paraId="21E87012" w14:textId="420A5199" w:rsidR="00AB5475" w:rsidRPr="003D5E83" w:rsidRDefault="00D313CB"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Aucune unité ou équipe ne se consacre à cette cible</w:t>
            </w:r>
            <w:r w:rsidR="00D84A3D" w:rsidRPr="003D5E83">
              <w:rPr>
                <w:rFonts w:asciiTheme="majorBidi" w:hAnsiTheme="majorBidi" w:cstheme="majorBidi"/>
                <w:sz w:val="20"/>
                <w:szCs w:val="20"/>
                <w:lang w:val="fr-FR"/>
              </w:rPr>
              <w:t>.</w:t>
            </w:r>
          </w:p>
        </w:tc>
        <w:tc>
          <w:tcPr>
            <w:tcW w:w="3720" w:type="dxa"/>
          </w:tcPr>
          <w:p w14:paraId="6D203615" w14:textId="20E944C2"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0083C313" w14:textId="792C9DD5" w:rsidR="00AB5475" w:rsidRPr="003D5E83" w:rsidRDefault="002609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008A2CDE" w:rsidRPr="003D5E83">
              <w:rPr>
                <w:rFonts w:asciiTheme="majorBidi" w:hAnsiTheme="majorBidi" w:cstheme="majorBidi"/>
                <w:color w:val="000000" w:themeColor="text1"/>
                <w:sz w:val="20"/>
                <w:szCs w:val="20"/>
                <w:lang w:val="fr-FR"/>
              </w:rPr>
              <w:t>Science des écosystèmes et Politiques connexes</w:t>
            </w:r>
            <w:r w:rsidR="004D48D9" w:rsidRPr="003D5E83">
              <w:rPr>
                <w:rFonts w:asciiTheme="majorBidi" w:hAnsiTheme="majorBidi" w:cstheme="majorBidi"/>
                <w:color w:val="000000" w:themeColor="text1"/>
                <w:sz w:val="20"/>
                <w:szCs w:val="20"/>
                <w:lang w:val="fr-FR"/>
              </w:rPr>
              <w:t xml:space="preserve"> </w:t>
            </w:r>
          </w:p>
        </w:tc>
      </w:tr>
      <w:tr w:rsidR="00AB5475" w:rsidRPr="000A249C" w14:paraId="5E441DF1" w14:textId="77777777" w:rsidTr="008B3D41">
        <w:tc>
          <w:tcPr>
            <w:tcW w:w="2497" w:type="dxa"/>
          </w:tcPr>
          <w:p w14:paraId="695ED8A2" w14:textId="70A59F7E"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11</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2D1C17" w:rsidRPr="003D5E83">
              <w:rPr>
                <w:rFonts w:asciiTheme="majorBidi" w:eastAsia="+mn-ea" w:hAnsiTheme="majorBidi" w:cstheme="majorBidi"/>
                <w:color w:val="000000" w:themeColor="text1"/>
                <w:kern w:val="24"/>
                <w:sz w:val="20"/>
                <w:szCs w:val="20"/>
                <w:lang w:val="fr-FR" w:eastAsia="en-CA"/>
              </w:rPr>
              <w:t>Restaurer, préserver et renforcer les contributions de la nature aux populations</w:t>
            </w:r>
          </w:p>
        </w:tc>
        <w:tc>
          <w:tcPr>
            <w:tcW w:w="3138" w:type="dxa"/>
          </w:tcPr>
          <w:p w14:paraId="76A9BA2E" w14:textId="3FAFEDEA" w:rsidR="00AB5475" w:rsidRPr="003D5E83" w:rsidRDefault="00D313CB"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Aucune unité ou équipe ne se consacre à cette cible</w:t>
            </w:r>
            <w:r w:rsidR="00D84A3D" w:rsidRPr="003D5E83">
              <w:rPr>
                <w:rFonts w:asciiTheme="majorBidi" w:hAnsiTheme="majorBidi" w:cstheme="majorBidi"/>
                <w:sz w:val="20"/>
                <w:szCs w:val="20"/>
                <w:lang w:val="fr-FR"/>
              </w:rPr>
              <w:t>.</w:t>
            </w:r>
          </w:p>
        </w:tc>
        <w:tc>
          <w:tcPr>
            <w:tcW w:w="3720" w:type="dxa"/>
          </w:tcPr>
          <w:p w14:paraId="68587629" w14:textId="5B46F576"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6BA9703F" w14:textId="55855C3F" w:rsidR="00AB5475" w:rsidRPr="003D5E83" w:rsidRDefault="002609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008A2CDE" w:rsidRPr="003D5E83">
              <w:rPr>
                <w:rFonts w:asciiTheme="majorBidi" w:hAnsiTheme="majorBidi" w:cstheme="majorBidi"/>
                <w:color w:val="000000" w:themeColor="text1"/>
                <w:sz w:val="20"/>
                <w:szCs w:val="20"/>
                <w:lang w:val="fr-FR"/>
              </w:rPr>
              <w:t>Science des écosystèmes et Politiques connexes</w:t>
            </w:r>
          </w:p>
        </w:tc>
      </w:tr>
      <w:tr w:rsidR="00AB5475" w:rsidRPr="003D5E83" w14:paraId="574EAFE9" w14:textId="77777777" w:rsidTr="008B3D41">
        <w:tc>
          <w:tcPr>
            <w:tcW w:w="2497" w:type="dxa"/>
          </w:tcPr>
          <w:p w14:paraId="763D8688" w14:textId="5F6A2768"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12</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B01887" w:rsidRPr="003D5E83">
              <w:rPr>
                <w:rFonts w:asciiTheme="majorBidi" w:eastAsia="+mn-ea" w:hAnsiTheme="majorBidi" w:cstheme="majorBidi"/>
                <w:color w:val="000000" w:themeColor="text1"/>
                <w:kern w:val="24"/>
                <w:sz w:val="20"/>
                <w:szCs w:val="20"/>
                <w:lang w:val="fr-FR" w:eastAsia="en-CA"/>
              </w:rPr>
              <w:t>Améliorer les espaces verts et l</w:t>
            </w:r>
            <w:r w:rsidR="003D5E83" w:rsidRPr="003D5E83">
              <w:rPr>
                <w:rFonts w:asciiTheme="majorBidi" w:eastAsia="+mn-ea" w:hAnsiTheme="majorBidi" w:cstheme="majorBidi"/>
                <w:color w:val="000000" w:themeColor="text1"/>
                <w:kern w:val="24"/>
                <w:sz w:val="20"/>
                <w:szCs w:val="20"/>
                <w:lang w:val="fr-FR" w:eastAsia="en-CA"/>
              </w:rPr>
              <w:t>’</w:t>
            </w:r>
            <w:r w:rsidR="00690402" w:rsidRPr="003D5E83">
              <w:rPr>
                <w:rFonts w:asciiTheme="majorBidi" w:eastAsia="+mn-ea" w:hAnsiTheme="majorBidi" w:cstheme="majorBidi"/>
                <w:color w:val="000000" w:themeColor="text1"/>
                <w:kern w:val="24"/>
                <w:sz w:val="20"/>
                <w:szCs w:val="20"/>
                <w:lang w:val="fr-FR" w:eastAsia="en-CA"/>
              </w:rPr>
              <w:t xml:space="preserve">aménagement </w:t>
            </w:r>
            <w:r w:rsidR="00B01887" w:rsidRPr="003D5E83">
              <w:rPr>
                <w:rFonts w:asciiTheme="majorBidi" w:eastAsia="+mn-ea" w:hAnsiTheme="majorBidi" w:cstheme="majorBidi"/>
                <w:color w:val="000000" w:themeColor="text1"/>
                <w:kern w:val="24"/>
                <w:sz w:val="20"/>
                <w:szCs w:val="20"/>
                <w:lang w:val="fr-FR" w:eastAsia="en-CA"/>
              </w:rPr>
              <w:t>urbai</w:t>
            </w:r>
            <w:r w:rsidR="00690402" w:rsidRPr="003D5E83">
              <w:rPr>
                <w:rFonts w:asciiTheme="majorBidi" w:eastAsia="+mn-ea" w:hAnsiTheme="majorBidi" w:cstheme="majorBidi"/>
                <w:color w:val="000000" w:themeColor="text1"/>
                <w:kern w:val="24"/>
                <w:sz w:val="20"/>
                <w:szCs w:val="20"/>
                <w:lang w:val="fr-FR" w:eastAsia="en-CA"/>
              </w:rPr>
              <w:t xml:space="preserve">n </w:t>
            </w:r>
            <w:r w:rsidR="00B01887" w:rsidRPr="003D5E83">
              <w:rPr>
                <w:rFonts w:asciiTheme="majorBidi" w:eastAsia="+mn-ea" w:hAnsiTheme="majorBidi" w:cstheme="majorBidi"/>
                <w:color w:val="000000" w:themeColor="text1"/>
                <w:kern w:val="24"/>
                <w:sz w:val="20"/>
                <w:szCs w:val="20"/>
                <w:lang w:val="fr-FR" w:eastAsia="en-CA"/>
              </w:rPr>
              <w:t xml:space="preserve">pour le bien-être </w:t>
            </w:r>
            <w:r w:rsidR="00690402" w:rsidRPr="003D5E83">
              <w:rPr>
                <w:rFonts w:asciiTheme="majorBidi" w:eastAsia="+mn-ea" w:hAnsiTheme="majorBidi" w:cstheme="majorBidi"/>
                <w:color w:val="000000" w:themeColor="text1"/>
                <w:kern w:val="24"/>
                <w:sz w:val="20"/>
                <w:szCs w:val="20"/>
                <w:lang w:val="fr-FR" w:eastAsia="en-CA"/>
              </w:rPr>
              <w:t xml:space="preserve">des populations </w:t>
            </w:r>
            <w:r w:rsidR="00B01887" w:rsidRPr="003D5E83">
              <w:rPr>
                <w:rFonts w:asciiTheme="majorBidi" w:eastAsia="+mn-ea" w:hAnsiTheme="majorBidi" w:cstheme="majorBidi"/>
                <w:color w:val="000000" w:themeColor="text1"/>
                <w:kern w:val="24"/>
                <w:sz w:val="20"/>
                <w:szCs w:val="20"/>
                <w:lang w:val="fr-FR" w:eastAsia="en-CA"/>
              </w:rPr>
              <w:t xml:space="preserve">et la biodiversité </w:t>
            </w:r>
          </w:p>
        </w:tc>
        <w:tc>
          <w:tcPr>
            <w:tcW w:w="3138" w:type="dxa"/>
          </w:tcPr>
          <w:p w14:paraId="428C8E2E" w14:textId="7ED93B02" w:rsidR="00AB5475" w:rsidRPr="003D5E83" w:rsidRDefault="002609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Causes et Activités intersectorielles</w:t>
            </w:r>
            <w:r w:rsidR="008A2CDE" w:rsidRPr="003D5E83">
              <w:rPr>
                <w:rFonts w:asciiTheme="majorBidi" w:hAnsiTheme="majorBidi" w:cstheme="majorBidi"/>
                <w:sz w:val="20"/>
                <w:szCs w:val="20"/>
                <w:lang w:val="fr-FR"/>
              </w:rPr>
              <w:t xml:space="preserve"> </w:t>
            </w:r>
            <w:r w:rsidR="002A30E6" w:rsidRPr="003D5E83">
              <w:rPr>
                <w:rFonts w:asciiTheme="majorBidi" w:hAnsiTheme="majorBidi" w:cstheme="majorBidi"/>
                <w:sz w:val="20"/>
                <w:szCs w:val="20"/>
                <w:lang w:val="fr-FR"/>
              </w:rPr>
              <w:br/>
            </w:r>
            <w:r w:rsidR="008A2CDE" w:rsidRPr="003D5E83">
              <w:rPr>
                <w:rFonts w:asciiTheme="majorBidi" w:hAnsiTheme="majorBidi" w:cstheme="majorBidi"/>
                <w:color w:val="000000" w:themeColor="text1"/>
                <w:sz w:val="20"/>
                <w:szCs w:val="20"/>
                <w:lang w:val="fr-FR"/>
              </w:rPr>
              <w:t>Science des écosystèmes et Politiques connexes</w:t>
            </w:r>
          </w:p>
        </w:tc>
        <w:tc>
          <w:tcPr>
            <w:tcW w:w="3720" w:type="dxa"/>
          </w:tcPr>
          <w:p w14:paraId="25375899" w14:textId="740CA0F8" w:rsidR="00AB5475"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 xml:space="preserve"> Planification, Suivi et Connaissances</w:t>
            </w:r>
          </w:p>
        </w:tc>
      </w:tr>
      <w:tr w:rsidR="00AB5475" w:rsidRPr="003D5E83" w14:paraId="7E14EFF3" w14:textId="77777777" w:rsidTr="008B3D41">
        <w:tc>
          <w:tcPr>
            <w:tcW w:w="2497" w:type="dxa"/>
          </w:tcPr>
          <w:p w14:paraId="00BF5EAE" w14:textId="08B90011"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13</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0A5572" w:rsidRPr="003D5E83">
              <w:rPr>
                <w:rFonts w:asciiTheme="majorBidi" w:eastAsia="Times New Roman" w:hAnsiTheme="majorBidi" w:cstheme="majorBidi"/>
                <w:color w:val="000000" w:themeColor="text1"/>
                <w:sz w:val="20"/>
                <w:szCs w:val="20"/>
                <w:lang w:val="fr-FR" w:eastAsia="en-CA"/>
              </w:rPr>
              <w:t xml:space="preserve">Améliorer </w:t>
            </w:r>
            <w:r w:rsidR="007E30CC" w:rsidRPr="003D5E83">
              <w:rPr>
                <w:rFonts w:asciiTheme="majorBidi" w:eastAsia="+mn-ea" w:hAnsiTheme="majorBidi" w:cstheme="majorBidi"/>
                <w:color w:val="000000" w:themeColor="text1"/>
                <w:kern w:val="24"/>
                <w:sz w:val="20"/>
                <w:szCs w:val="20"/>
                <w:lang w:val="fr-FR" w:eastAsia="en-CA"/>
              </w:rPr>
              <w:t xml:space="preserve">le partage des avantages </w:t>
            </w:r>
            <w:r w:rsidR="003C249F" w:rsidRPr="003D5E83">
              <w:rPr>
                <w:rFonts w:asciiTheme="majorBidi" w:eastAsia="+mn-ea" w:hAnsiTheme="majorBidi" w:cstheme="majorBidi"/>
                <w:color w:val="000000" w:themeColor="text1"/>
                <w:kern w:val="24"/>
                <w:sz w:val="20"/>
                <w:szCs w:val="20"/>
                <w:lang w:val="fr-FR" w:eastAsia="en-CA"/>
              </w:rPr>
              <w:t>découlant de l</w:t>
            </w:r>
            <w:r w:rsidR="003D5E83" w:rsidRPr="003D5E83">
              <w:rPr>
                <w:rFonts w:asciiTheme="majorBidi" w:eastAsia="+mn-ea" w:hAnsiTheme="majorBidi" w:cstheme="majorBidi"/>
                <w:color w:val="000000" w:themeColor="text1"/>
                <w:kern w:val="24"/>
                <w:sz w:val="20"/>
                <w:szCs w:val="20"/>
                <w:lang w:val="fr-FR" w:eastAsia="en-CA"/>
              </w:rPr>
              <w:t>’</w:t>
            </w:r>
            <w:r w:rsidR="003C249F" w:rsidRPr="003D5E83">
              <w:rPr>
                <w:rFonts w:asciiTheme="majorBidi" w:eastAsia="+mn-ea" w:hAnsiTheme="majorBidi" w:cstheme="majorBidi"/>
                <w:color w:val="000000" w:themeColor="text1"/>
                <w:kern w:val="24"/>
                <w:sz w:val="20"/>
                <w:szCs w:val="20"/>
                <w:lang w:val="fr-FR" w:eastAsia="en-CA"/>
              </w:rPr>
              <w:t>utilisation des ressources génétiques et de l</w:t>
            </w:r>
            <w:r w:rsidR="003D5E83" w:rsidRPr="003D5E83">
              <w:rPr>
                <w:rFonts w:asciiTheme="majorBidi" w:eastAsia="+mn-ea" w:hAnsiTheme="majorBidi" w:cstheme="majorBidi"/>
                <w:color w:val="000000" w:themeColor="text1"/>
                <w:kern w:val="24"/>
                <w:sz w:val="20"/>
                <w:szCs w:val="20"/>
                <w:lang w:val="fr-FR" w:eastAsia="en-CA"/>
              </w:rPr>
              <w:t>’</w:t>
            </w:r>
            <w:r w:rsidR="003C249F" w:rsidRPr="003D5E83">
              <w:rPr>
                <w:rFonts w:asciiTheme="majorBidi" w:eastAsia="+mn-ea" w:hAnsiTheme="majorBidi" w:cstheme="majorBidi"/>
                <w:color w:val="000000" w:themeColor="text1"/>
                <w:kern w:val="24"/>
                <w:sz w:val="20"/>
                <w:szCs w:val="20"/>
                <w:lang w:val="fr-FR" w:eastAsia="en-CA"/>
              </w:rPr>
              <w:t xml:space="preserve">information de séquençage numérique sur les ressources génétiques, </w:t>
            </w:r>
            <w:r w:rsidR="000A5572" w:rsidRPr="003D5E83">
              <w:rPr>
                <w:rFonts w:asciiTheme="majorBidi" w:eastAsia="+mn-ea" w:hAnsiTheme="majorBidi" w:cstheme="majorBidi"/>
                <w:color w:val="000000" w:themeColor="text1"/>
                <w:kern w:val="24"/>
                <w:sz w:val="20"/>
                <w:szCs w:val="20"/>
                <w:lang w:val="fr-FR" w:eastAsia="en-CA"/>
              </w:rPr>
              <w:t xml:space="preserve">ainsi que des connaissances traditionnelles </w:t>
            </w:r>
          </w:p>
        </w:tc>
        <w:tc>
          <w:tcPr>
            <w:tcW w:w="3138" w:type="dxa"/>
          </w:tcPr>
          <w:p w14:paraId="489FF54E" w14:textId="6EB9B2EF" w:rsidR="00AB5475" w:rsidRPr="003D5E83" w:rsidRDefault="00D313CB"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Accès et Partage des avantages</w:t>
            </w:r>
          </w:p>
        </w:tc>
        <w:tc>
          <w:tcPr>
            <w:tcW w:w="3720" w:type="dxa"/>
          </w:tcPr>
          <w:p w14:paraId="3B927EBD" w14:textId="65127ABA" w:rsidR="00AB5475"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Planification, Suivi et Connaissances</w:t>
            </w:r>
          </w:p>
        </w:tc>
      </w:tr>
      <w:tr w:rsidR="00AB5475" w:rsidRPr="000A249C" w14:paraId="77FCC1CC" w14:textId="77777777" w:rsidTr="008B3D41">
        <w:tc>
          <w:tcPr>
            <w:tcW w:w="2497" w:type="dxa"/>
          </w:tcPr>
          <w:p w14:paraId="04462E93" w14:textId="36B32C9F"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14</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5D136F" w:rsidRPr="003D5E83">
              <w:rPr>
                <w:rFonts w:asciiTheme="majorBidi" w:eastAsia="+mn-ea" w:hAnsiTheme="majorBidi" w:cstheme="majorBidi"/>
                <w:color w:val="000000" w:themeColor="text1"/>
                <w:kern w:val="24"/>
                <w:sz w:val="20"/>
                <w:szCs w:val="20"/>
                <w:lang w:val="fr-FR" w:eastAsia="en-CA"/>
              </w:rPr>
              <w:t xml:space="preserve">Intégrer </w:t>
            </w:r>
            <w:r w:rsidR="005D136F"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 xml:space="preserve">la biodiversité dans la prise de décision </w:t>
            </w:r>
            <w:r w:rsidR="005D136F" w:rsidRPr="003D5E83">
              <w:rPr>
                <w:rFonts w:asciiTheme="majorBidi" w:eastAsia="+mn-ea" w:hAnsiTheme="majorBidi" w:cstheme="majorBidi"/>
                <w:color w:val="000000" w:themeColor="text1"/>
                <w:kern w:val="24"/>
                <w:sz w:val="20"/>
                <w:szCs w:val="20"/>
                <w:lang w:val="fr-FR" w:eastAsia="en-CA"/>
              </w:rPr>
              <w:t>à tous les niveaux</w:t>
            </w:r>
          </w:p>
        </w:tc>
        <w:tc>
          <w:tcPr>
            <w:tcW w:w="3138" w:type="dxa"/>
          </w:tcPr>
          <w:p w14:paraId="2BA32EA7" w14:textId="0A4D88AE" w:rsidR="00AB5475" w:rsidRPr="003D5E83" w:rsidRDefault="006C2EDD"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Intégration, Économie et Finances</w:t>
            </w:r>
            <w:r w:rsidR="002A30E6" w:rsidRPr="003D5E83">
              <w:rPr>
                <w:rFonts w:asciiTheme="majorBidi" w:hAnsiTheme="majorBidi" w:cstheme="majorBidi"/>
                <w:sz w:val="20"/>
                <w:szCs w:val="20"/>
                <w:lang w:val="fr-FR"/>
              </w:rPr>
              <w:br/>
            </w:r>
            <w:r w:rsidR="008262DA" w:rsidRPr="003D5E83">
              <w:rPr>
                <w:rFonts w:asciiTheme="majorBidi" w:hAnsiTheme="majorBidi" w:cstheme="majorBidi"/>
                <w:color w:val="000000" w:themeColor="text1"/>
                <w:sz w:val="20"/>
                <w:szCs w:val="20"/>
                <w:lang w:val="fr-FR"/>
              </w:rPr>
              <w:t>Mobilisation et Coopération</w:t>
            </w:r>
            <w:r w:rsidR="00AB0E2A" w:rsidRPr="003D5E83" w:rsidDel="00AB0E2A">
              <w:rPr>
                <w:rFonts w:asciiTheme="majorBidi" w:hAnsiTheme="majorBidi" w:cstheme="majorBidi"/>
                <w:sz w:val="20"/>
                <w:szCs w:val="20"/>
                <w:lang w:val="fr-FR"/>
              </w:rPr>
              <w:t xml:space="preserve"> </w:t>
            </w:r>
          </w:p>
        </w:tc>
        <w:tc>
          <w:tcPr>
            <w:tcW w:w="3720" w:type="dxa"/>
          </w:tcPr>
          <w:p w14:paraId="2E4192B0" w14:textId="5B8143D1"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70689A85" w14:textId="4C9ACA3A" w:rsidR="006C7C87"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Science des écosystèmes et Politiques connexes</w:t>
            </w:r>
            <w:r w:rsidR="004D48D9"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00B379EB" w:rsidRPr="003D5E83">
              <w:rPr>
                <w:rFonts w:asciiTheme="majorBidi" w:hAnsiTheme="majorBidi" w:cstheme="majorBidi"/>
                <w:color w:val="000000" w:themeColor="text1"/>
                <w:sz w:val="20"/>
                <w:szCs w:val="20"/>
                <w:lang w:val="fr-FR"/>
              </w:rPr>
              <w:t>Communication, Éducation et Sensibilisation du public</w:t>
            </w:r>
          </w:p>
        </w:tc>
      </w:tr>
      <w:tr w:rsidR="00AB5475" w:rsidRPr="000A249C" w14:paraId="7336EB15" w14:textId="77777777" w:rsidTr="008B3D41">
        <w:tc>
          <w:tcPr>
            <w:tcW w:w="2497" w:type="dxa"/>
          </w:tcPr>
          <w:p w14:paraId="36A39516" w14:textId="5BFAF1F4"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15</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CD5A39" w:rsidRPr="003D5E83">
              <w:rPr>
                <w:rFonts w:asciiTheme="majorBidi" w:eastAsia="Times New Roman" w:hAnsiTheme="majorBidi" w:cstheme="majorBidi"/>
                <w:color w:val="000000" w:themeColor="text1"/>
                <w:sz w:val="20"/>
                <w:szCs w:val="20"/>
                <w:lang w:val="fr-FR" w:eastAsia="en-CA"/>
              </w:rPr>
              <w:t>Veiller à ce que l</w:t>
            </w:r>
            <w:r w:rsidR="003043CA" w:rsidRPr="003D5E83">
              <w:rPr>
                <w:rFonts w:asciiTheme="majorBidi" w:eastAsia="+mn-ea" w:hAnsiTheme="majorBidi" w:cstheme="majorBidi"/>
                <w:color w:val="000000" w:themeColor="text1"/>
                <w:kern w:val="24"/>
                <w:sz w:val="20"/>
                <w:szCs w:val="20"/>
                <w:lang w:val="fr-FR" w:eastAsia="en-CA"/>
              </w:rPr>
              <w:t xml:space="preserve">es entreprises évaluent, </w:t>
            </w:r>
            <w:r w:rsidR="00CD5A39" w:rsidRPr="003D5E83">
              <w:rPr>
                <w:rFonts w:asciiTheme="majorBidi" w:eastAsia="+mn-ea" w:hAnsiTheme="majorBidi" w:cstheme="majorBidi"/>
                <w:color w:val="000000" w:themeColor="text1"/>
                <w:kern w:val="24"/>
                <w:sz w:val="20"/>
                <w:szCs w:val="20"/>
                <w:lang w:val="fr-FR" w:eastAsia="en-CA"/>
              </w:rPr>
              <w:t xml:space="preserve">communiquent </w:t>
            </w:r>
            <w:r w:rsidR="003043CA" w:rsidRPr="003D5E83">
              <w:rPr>
                <w:rFonts w:asciiTheme="majorBidi" w:eastAsia="+mn-ea" w:hAnsiTheme="majorBidi" w:cstheme="majorBidi"/>
                <w:color w:val="000000" w:themeColor="text1"/>
                <w:kern w:val="24"/>
                <w:sz w:val="20"/>
                <w:szCs w:val="20"/>
                <w:lang w:val="fr-FR" w:eastAsia="en-CA"/>
              </w:rPr>
              <w:t xml:space="preserve">et réduisent les risques et les </w:t>
            </w:r>
            <w:r w:rsidR="008E3593" w:rsidRPr="003D5E83">
              <w:rPr>
                <w:rFonts w:asciiTheme="majorBidi" w:eastAsia="+mn-ea" w:hAnsiTheme="majorBidi" w:cstheme="majorBidi"/>
                <w:color w:val="000000" w:themeColor="text1"/>
                <w:kern w:val="24"/>
                <w:sz w:val="20"/>
                <w:szCs w:val="20"/>
                <w:lang w:val="fr-FR" w:eastAsia="en-CA"/>
              </w:rPr>
              <w:t xml:space="preserve">effets </w:t>
            </w:r>
            <w:r w:rsidR="003043CA" w:rsidRPr="003D5E83">
              <w:rPr>
                <w:rFonts w:asciiTheme="majorBidi" w:eastAsia="+mn-ea" w:hAnsiTheme="majorBidi" w:cstheme="majorBidi"/>
                <w:color w:val="000000" w:themeColor="text1"/>
                <w:kern w:val="24"/>
                <w:sz w:val="20"/>
                <w:szCs w:val="20"/>
                <w:lang w:val="fr-FR" w:eastAsia="en-CA"/>
              </w:rPr>
              <w:t xml:space="preserve">négatifs liés à la biodiversité </w:t>
            </w:r>
          </w:p>
        </w:tc>
        <w:tc>
          <w:tcPr>
            <w:tcW w:w="3138" w:type="dxa"/>
          </w:tcPr>
          <w:p w14:paraId="3C9B4F13" w14:textId="694CFE37" w:rsidR="00AB5475" w:rsidRPr="003D5E83" w:rsidRDefault="006C2EDD"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Intégration, Économie et Finances</w:t>
            </w:r>
          </w:p>
        </w:tc>
        <w:tc>
          <w:tcPr>
            <w:tcW w:w="3720" w:type="dxa"/>
          </w:tcPr>
          <w:p w14:paraId="2D355CD4" w14:textId="1E832190" w:rsidR="003321A2"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Planification, Suivi et Connaissances</w:t>
            </w:r>
            <w:r w:rsidR="002A30E6" w:rsidRPr="003D5E83">
              <w:rPr>
                <w:rFonts w:asciiTheme="majorBidi" w:hAnsiTheme="majorBidi" w:cstheme="majorBidi"/>
                <w:sz w:val="20"/>
                <w:szCs w:val="20"/>
                <w:lang w:val="fr-FR"/>
              </w:rPr>
              <w:br/>
            </w:r>
            <w:r w:rsidR="00D313CB" w:rsidRPr="003D5E83">
              <w:rPr>
                <w:rFonts w:asciiTheme="majorBidi" w:hAnsiTheme="majorBidi" w:cstheme="majorBidi"/>
                <w:color w:val="000000" w:themeColor="text1"/>
                <w:sz w:val="20"/>
                <w:szCs w:val="20"/>
                <w:lang w:val="fr-FR"/>
              </w:rPr>
              <w:t>Accès et Partage des avantages</w:t>
            </w:r>
          </w:p>
        </w:tc>
      </w:tr>
      <w:tr w:rsidR="00AB5475" w:rsidRPr="000A249C" w14:paraId="0C5DA5D4" w14:textId="77777777" w:rsidTr="008B3D41">
        <w:tc>
          <w:tcPr>
            <w:tcW w:w="2497" w:type="dxa"/>
          </w:tcPr>
          <w:p w14:paraId="1CE57C11" w14:textId="623E700D"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16</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w:t>
            </w:r>
            <w:r w:rsidR="008728BD" w:rsidRPr="003D5E83">
              <w:rPr>
                <w:rFonts w:asciiTheme="majorBidi" w:eastAsia="Times New Roman" w:hAnsiTheme="majorBidi" w:cstheme="majorBidi"/>
                <w:color w:val="000000" w:themeColor="text1"/>
                <w:sz w:val="20"/>
                <w:szCs w:val="20"/>
                <w:lang w:val="fr-FR" w:eastAsia="en-CA"/>
              </w:rPr>
              <w:t xml:space="preserve"> Encourager les populations à faire </w:t>
            </w:r>
            <w:r w:rsidR="00117491" w:rsidRPr="003D5E83">
              <w:rPr>
                <w:rFonts w:asciiTheme="majorBidi" w:eastAsia="+mn-ea" w:hAnsiTheme="majorBidi" w:cstheme="majorBidi"/>
                <w:color w:val="000000" w:themeColor="text1"/>
                <w:kern w:val="24"/>
                <w:sz w:val="20"/>
                <w:szCs w:val="20"/>
                <w:lang w:val="fr-FR" w:eastAsia="en-CA"/>
              </w:rPr>
              <w:t>des choix de consommation durables afin de réduire l</w:t>
            </w:r>
            <w:r w:rsidR="00A220D7" w:rsidRPr="003D5E83">
              <w:rPr>
                <w:rFonts w:asciiTheme="majorBidi" w:eastAsia="+mn-ea" w:hAnsiTheme="majorBidi" w:cstheme="majorBidi"/>
                <w:color w:val="000000" w:themeColor="text1"/>
                <w:kern w:val="24"/>
                <w:sz w:val="20"/>
                <w:szCs w:val="20"/>
                <w:lang w:val="fr-FR" w:eastAsia="en-CA"/>
              </w:rPr>
              <w:t xml:space="preserve">a </w:t>
            </w:r>
            <w:r w:rsidR="00A220D7" w:rsidRPr="003D5E83">
              <w:rPr>
                <w:rFonts w:asciiTheme="majorBidi" w:eastAsia="+mn-ea" w:hAnsiTheme="majorBidi" w:cstheme="majorBidi"/>
                <w:color w:val="000000" w:themeColor="text1"/>
                <w:kern w:val="24"/>
                <w:sz w:val="20"/>
                <w:szCs w:val="20"/>
                <w:lang w:val="fr-FR" w:eastAsia="en-CA"/>
              </w:rPr>
              <w:lastRenderedPageBreak/>
              <w:t>production d</w:t>
            </w:r>
            <w:r w:rsidR="00117491" w:rsidRPr="003D5E83">
              <w:rPr>
                <w:rFonts w:asciiTheme="majorBidi" w:eastAsia="+mn-ea" w:hAnsiTheme="majorBidi" w:cstheme="majorBidi"/>
                <w:color w:val="000000" w:themeColor="text1"/>
                <w:kern w:val="24"/>
                <w:sz w:val="20"/>
                <w:szCs w:val="20"/>
                <w:lang w:val="fr-FR" w:eastAsia="en-CA"/>
              </w:rPr>
              <w:t xml:space="preserve">e déchets </w:t>
            </w:r>
            <w:r w:rsidR="00D84A3D" w:rsidRPr="003D5E83">
              <w:rPr>
                <w:rFonts w:asciiTheme="majorBidi" w:eastAsia="+mn-ea" w:hAnsiTheme="majorBidi" w:cstheme="majorBidi"/>
                <w:color w:val="000000" w:themeColor="text1"/>
                <w:kern w:val="24"/>
                <w:sz w:val="20"/>
                <w:szCs w:val="20"/>
                <w:lang w:val="fr-FR" w:eastAsia="en-CA"/>
              </w:rPr>
              <w:t xml:space="preserve">et la </w:t>
            </w:r>
            <w:r w:rsidR="00117491" w:rsidRPr="003D5E83">
              <w:rPr>
                <w:rFonts w:asciiTheme="majorBidi" w:eastAsia="+mn-ea" w:hAnsiTheme="majorBidi" w:cstheme="majorBidi"/>
                <w:color w:val="000000" w:themeColor="text1"/>
                <w:kern w:val="24"/>
                <w:sz w:val="20"/>
                <w:szCs w:val="20"/>
                <w:lang w:val="fr-FR" w:eastAsia="en-CA"/>
              </w:rPr>
              <w:t xml:space="preserve">surconsommation </w:t>
            </w:r>
          </w:p>
        </w:tc>
        <w:tc>
          <w:tcPr>
            <w:tcW w:w="3138" w:type="dxa"/>
          </w:tcPr>
          <w:p w14:paraId="56DD73A5" w14:textId="7035CE28" w:rsidR="00AB5475" w:rsidRPr="003D5E83" w:rsidRDefault="002609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lastRenderedPageBreak/>
              <w:t>Causes et Activités intersectorielles</w:t>
            </w:r>
            <w:r w:rsidR="008A2CDE" w:rsidRPr="003D5E83">
              <w:rPr>
                <w:rFonts w:asciiTheme="majorBidi" w:hAnsiTheme="majorBidi" w:cstheme="majorBidi"/>
                <w:sz w:val="20"/>
                <w:szCs w:val="20"/>
                <w:lang w:val="fr-FR"/>
              </w:rPr>
              <w:t xml:space="preserve"> </w:t>
            </w:r>
            <w:r w:rsidR="002A30E6" w:rsidRPr="003D5E83">
              <w:rPr>
                <w:rFonts w:asciiTheme="majorBidi" w:hAnsiTheme="majorBidi" w:cstheme="majorBidi"/>
                <w:sz w:val="20"/>
                <w:szCs w:val="20"/>
                <w:lang w:val="fr-FR"/>
              </w:rPr>
              <w:br/>
            </w:r>
            <w:r w:rsidR="006C2EDD" w:rsidRPr="003D5E83">
              <w:rPr>
                <w:rFonts w:asciiTheme="majorBidi" w:hAnsiTheme="majorBidi" w:cstheme="majorBidi"/>
                <w:sz w:val="20"/>
                <w:szCs w:val="20"/>
                <w:lang w:val="fr-FR"/>
              </w:rPr>
              <w:t>Intégration, Économie et Finances</w:t>
            </w:r>
          </w:p>
        </w:tc>
        <w:tc>
          <w:tcPr>
            <w:tcW w:w="3720" w:type="dxa"/>
          </w:tcPr>
          <w:p w14:paraId="356345E8" w14:textId="5B32C419"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08AA67D2" w14:textId="4599DEC1" w:rsidR="006C7C87" w:rsidRPr="003D5E83" w:rsidRDefault="00B379EB"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Communication, Éducation et Sensibilisation du public</w:t>
            </w:r>
          </w:p>
        </w:tc>
      </w:tr>
      <w:tr w:rsidR="00AB5475" w:rsidRPr="003D5E83" w14:paraId="2F3419A0" w14:textId="77777777" w:rsidTr="008B3D41">
        <w:tc>
          <w:tcPr>
            <w:tcW w:w="2497" w:type="dxa"/>
          </w:tcPr>
          <w:p w14:paraId="7FAF74E0" w14:textId="520FC2EF"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17</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FE1DE6" w:rsidRPr="003D5E83">
              <w:rPr>
                <w:rFonts w:asciiTheme="majorBidi" w:eastAsia="+mn-ea" w:hAnsiTheme="majorBidi" w:cstheme="majorBidi"/>
                <w:color w:val="000000" w:themeColor="text1"/>
                <w:kern w:val="24"/>
                <w:sz w:val="20"/>
                <w:szCs w:val="20"/>
                <w:lang w:val="fr-FR" w:eastAsia="en-CA"/>
              </w:rPr>
              <w:t xml:space="preserve">Renforcer la biosécurité et assurer le partage des avantages de la biotechnologie </w:t>
            </w:r>
          </w:p>
        </w:tc>
        <w:tc>
          <w:tcPr>
            <w:tcW w:w="3138" w:type="dxa"/>
          </w:tcPr>
          <w:p w14:paraId="0923C4CB" w14:textId="105D9478" w:rsidR="00AB5475" w:rsidRPr="003D5E83" w:rsidRDefault="00A220D7"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Biosécurité et Biotechnologie</w:t>
            </w:r>
          </w:p>
        </w:tc>
        <w:tc>
          <w:tcPr>
            <w:tcW w:w="3720" w:type="dxa"/>
          </w:tcPr>
          <w:p w14:paraId="3C414656" w14:textId="711568BA" w:rsidR="00AB5475"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Planification, Suivi et Connaissances</w:t>
            </w:r>
          </w:p>
        </w:tc>
      </w:tr>
      <w:tr w:rsidR="00AB5475" w:rsidRPr="000A249C" w14:paraId="03FCE8DF" w14:textId="77777777" w:rsidTr="008B3D41">
        <w:tc>
          <w:tcPr>
            <w:tcW w:w="2497" w:type="dxa"/>
          </w:tcPr>
          <w:p w14:paraId="7CC7D46E" w14:textId="1ED537AA"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18</w:t>
            </w:r>
            <w:r w:rsidR="009F468E"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1A57A2" w:rsidRPr="003D5E83">
              <w:rPr>
                <w:rFonts w:asciiTheme="majorBidi" w:eastAsia="+mn-ea" w:hAnsiTheme="majorBidi" w:cstheme="majorBidi"/>
                <w:color w:val="000000" w:themeColor="text1"/>
                <w:kern w:val="24"/>
                <w:sz w:val="20"/>
                <w:szCs w:val="20"/>
                <w:lang w:val="fr-FR" w:eastAsia="en-CA"/>
              </w:rPr>
              <w:t>Réduire les incitations préjudiciables d</w:t>
            </w:r>
            <w:r w:rsidR="003D5E83" w:rsidRPr="003D5E83">
              <w:rPr>
                <w:rFonts w:asciiTheme="majorBidi" w:eastAsia="+mn-ea" w:hAnsiTheme="majorBidi" w:cstheme="majorBidi"/>
                <w:color w:val="000000" w:themeColor="text1"/>
                <w:kern w:val="24"/>
                <w:sz w:val="20"/>
                <w:szCs w:val="20"/>
                <w:lang w:val="fr-FR" w:eastAsia="en-CA"/>
              </w:rPr>
              <w:t>’</w:t>
            </w:r>
            <w:r w:rsidR="001A57A2" w:rsidRPr="003D5E83">
              <w:rPr>
                <w:rFonts w:asciiTheme="majorBidi" w:eastAsia="+mn-ea" w:hAnsiTheme="majorBidi" w:cstheme="majorBidi"/>
                <w:color w:val="000000" w:themeColor="text1"/>
                <w:kern w:val="24"/>
                <w:sz w:val="20"/>
                <w:szCs w:val="20"/>
                <w:lang w:val="fr-FR" w:eastAsia="en-CA"/>
              </w:rPr>
              <w:t xml:space="preserve">au moins 500 milliards de dollars par an et renforcer les incitations positives en faveur de la biodiversité </w:t>
            </w:r>
          </w:p>
        </w:tc>
        <w:tc>
          <w:tcPr>
            <w:tcW w:w="3138" w:type="dxa"/>
          </w:tcPr>
          <w:p w14:paraId="192D80D7" w14:textId="5D5F9D0E" w:rsidR="00AB5475" w:rsidRPr="003D5E83" w:rsidRDefault="006C2EDD"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Intégration, Économie et Finances</w:t>
            </w:r>
          </w:p>
        </w:tc>
        <w:tc>
          <w:tcPr>
            <w:tcW w:w="3720" w:type="dxa"/>
          </w:tcPr>
          <w:p w14:paraId="32448BC9" w14:textId="38191B19"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01B47BC5" w14:textId="1CAF6579" w:rsidR="006C7C87" w:rsidRPr="003D5E83" w:rsidRDefault="008262DA"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Mobilisation et Coopération</w:t>
            </w:r>
            <w:r w:rsidR="002A30E6" w:rsidRPr="003D5E83">
              <w:rPr>
                <w:rFonts w:asciiTheme="majorBidi" w:hAnsiTheme="majorBidi" w:cstheme="majorBidi"/>
                <w:color w:val="000000" w:themeColor="text1"/>
                <w:sz w:val="20"/>
                <w:szCs w:val="20"/>
                <w:lang w:val="fr-FR"/>
              </w:rPr>
              <w:br/>
            </w:r>
            <w:r w:rsidR="00B379EB" w:rsidRPr="003D5E83">
              <w:rPr>
                <w:rFonts w:asciiTheme="majorBidi" w:hAnsiTheme="majorBidi" w:cstheme="majorBidi"/>
                <w:color w:val="000000" w:themeColor="text1"/>
                <w:sz w:val="20"/>
                <w:szCs w:val="20"/>
                <w:lang w:val="fr-FR"/>
              </w:rPr>
              <w:t>Communication, Éducation et Sensibilisation du public</w:t>
            </w:r>
          </w:p>
        </w:tc>
      </w:tr>
      <w:tr w:rsidR="00AB5475" w:rsidRPr="000A249C" w14:paraId="2B9BF8F5" w14:textId="77777777" w:rsidTr="008B3D41">
        <w:tc>
          <w:tcPr>
            <w:tcW w:w="2497" w:type="dxa"/>
          </w:tcPr>
          <w:p w14:paraId="187E5E40" w14:textId="5CC5F405"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hAnsiTheme="majorBidi" w:cstheme="majorBidi"/>
                <w:color w:val="000000" w:themeColor="text1"/>
                <w:sz w:val="20"/>
                <w:szCs w:val="20"/>
                <w:lang w:val="fr-FR"/>
              </w:rPr>
              <w:t>Cible</w:t>
            </w:r>
            <w:r w:rsidR="00AB5475" w:rsidRPr="003D5E83">
              <w:rPr>
                <w:rFonts w:asciiTheme="majorBidi" w:hAnsiTheme="majorBidi" w:cstheme="majorBidi"/>
                <w:color w:val="000000" w:themeColor="text1"/>
                <w:sz w:val="20"/>
                <w:szCs w:val="20"/>
                <w:lang w:val="fr-FR"/>
              </w:rPr>
              <w:t xml:space="preserve"> 19</w:t>
            </w:r>
            <w:r w:rsidR="009F468E" w:rsidRPr="003D5E83">
              <w:rPr>
                <w:rFonts w:asciiTheme="majorBidi" w:hAnsiTheme="majorBidi" w:cstheme="majorBidi"/>
                <w:color w:val="000000" w:themeColor="text1"/>
                <w:sz w:val="20"/>
                <w:szCs w:val="20"/>
                <w:lang w:val="fr-FR"/>
              </w:rPr>
              <w:t xml:space="preserve"> </w:t>
            </w:r>
            <w:r w:rsidR="00AB5475" w:rsidRPr="003D5E83">
              <w:rPr>
                <w:rFonts w:asciiTheme="majorBidi" w:hAnsiTheme="majorBidi" w:cstheme="majorBidi"/>
                <w:color w:val="000000" w:themeColor="text1"/>
                <w:sz w:val="20"/>
                <w:szCs w:val="20"/>
                <w:lang w:val="fr-FR"/>
              </w:rPr>
              <w:t xml:space="preserve">: </w:t>
            </w:r>
            <w:r w:rsidR="0059143C" w:rsidRPr="003D5E83">
              <w:rPr>
                <w:rFonts w:asciiTheme="majorBidi" w:hAnsiTheme="majorBidi" w:cstheme="majorBidi"/>
                <w:color w:val="000000" w:themeColor="text1"/>
                <w:sz w:val="20"/>
                <w:szCs w:val="20"/>
                <w:lang w:val="fr-FR"/>
              </w:rPr>
              <w:t xml:space="preserve">Mobiliser 200 milliards de dollars par an en faveur de la biodiversité à partir de toutes les sources, dont 30 milliards de dollars par le biais du financement international </w:t>
            </w:r>
          </w:p>
        </w:tc>
        <w:tc>
          <w:tcPr>
            <w:tcW w:w="3138" w:type="dxa"/>
          </w:tcPr>
          <w:p w14:paraId="42F2804D" w14:textId="0FD4A395" w:rsidR="00AB5475" w:rsidRPr="003D5E83" w:rsidRDefault="006C2EDD"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Intégration, Économie et Finances</w:t>
            </w:r>
          </w:p>
        </w:tc>
        <w:tc>
          <w:tcPr>
            <w:tcW w:w="3720" w:type="dxa"/>
          </w:tcPr>
          <w:p w14:paraId="4DA4DF0D" w14:textId="33C1F47F" w:rsidR="003321A2"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Planification, Suivi et Connaissances</w:t>
            </w:r>
            <w:r w:rsidR="002A30E6" w:rsidRPr="003D5E83">
              <w:rPr>
                <w:rFonts w:asciiTheme="majorBidi" w:hAnsiTheme="majorBidi" w:cstheme="majorBidi"/>
                <w:sz w:val="20"/>
                <w:szCs w:val="20"/>
                <w:lang w:val="fr-FR"/>
              </w:rPr>
              <w:br/>
            </w:r>
            <w:r w:rsidR="00D313CB" w:rsidRPr="003D5E83">
              <w:rPr>
                <w:rFonts w:asciiTheme="majorBidi" w:hAnsiTheme="majorBidi" w:cstheme="majorBidi"/>
                <w:color w:val="000000" w:themeColor="text1"/>
                <w:sz w:val="20"/>
                <w:szCs w:val="20"/>
                <w:lang w:val="fr-FR"/>
              </w:rPr>
              <w:t>Accès et Partage des avantages</w:t>
            </w:r>
          </w:p>
          <w:p w14:paraId="5B247B62" w14:textId="32CD72CC" w:rsidR="006C7C87" w:rsidRPr="003D5E83" w:rsidRDefault="008262DA"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Mobilisation et Coopération</w:t>
            </w:r>
          </w:p>
          <w:p w14:paraId="6C30EA5E" w14:textId="0EB9BA9A" w:rsidR="006C7C87" w:rsidRPr="003D5E83" w:rsidRDefault="00B379EB"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Communication, Éducation et Sensibilisation du public</w:t>
            </w:r>
          </w:p>
        </w:tc>
      </w:tr>
      <w:tr w:rsidR="00AB5475" w:rsidRPr="000A249C" w14:paraId="5069FD6C" w14:textId="77777777" w:rsidTr="008B3D41">
        <w:tc>
          <w:tcPr>
            <w:tcW w:w="2497" w:type="dxa"/>
          </w:tcPr>
          <w:p w14:paraId="19AA9C8F" w14:textId="4C084B71"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hAnsiTheme="majorBidi" w:cstheme="majorBidi"/>
                <w:color w:val="000000" w:themeColor="text1"/>
                <w:sz w:val="20"/>
                <w:szCs w:val="20"/>
                <w:lang w:val="fr-FR"/>
              </w:rPr>
              <w:t>Cible</w:t>
            </w:r>
            <w:r w:rsidR="00AB5475" w:rsidRPr="003D5E83">
              <w:rPr>
                <w:rFonts w:asciiTheme="majorBidi" w:hAnsiTheme="majorBidi" w:cstheme="majorBidi"/>
                <w:color w:val="000000" w:themeColor="text1"/>
                <w:sz w:val="20"/>
                <w:szCs w:val="20"/>
                <w:lang w:val="fr-FR"/>
              </w:rPr>
              <w:t xml:space="preserve"> 20</w:t>
            </w:r>
            <w:r w:rsidR="00A220D7" w:rsidRPr="003D5E83">
              <w:rPr>
                <w:rFonts w:asciiTheme="majorBidi" w:hAnsiTheme="majorBidi" w:cstheme="majorBidi"/>
                <w:color w:val="000000" w:themeColor="text1"/>
                <w:sz w:val="20"/>
                <w:szCs w:val="20"/>
                <w:lang w:val="fr-FR"/>
              </w:rPr>
              <w:t xml:space="preserve"> </w:t>
            </w:r>
            <w:r w:rsidR="00AB5475" w:rsidRPr="003D5E83">
              <w:rPr>
                <w:rFonts w:asciiTheme="majorBidi" w:hAnsiTheme="majorBidi" w:cstheme="majorBidi"/>
                <w:color w:val="000000" w:themeColor="text1"/>
                <w:sz w:val="20"/>
                <w:szCs w:val="20"/>
                <w:lang w:val="fr-FR"/>
              </w:rPr>
              <w:t xml:space="preserve">: </w:t>
            </w:r>
            <w:r w:rsidR="00296F29" w:rsidRPr="003D5E83">
              <w:rPr>
                <w:rFonts w:asciiTheme="majorBidi" w:hAnsiTheme="majorBidi" w:cstheme="majorBidi"/>
                <w:color w:val="000000" w:themeColor="text1"/>
                <w:sz w:val="20"/>
                <w:szCs w:val="20"/>
                <w:lang w:val="fr-FR"/>
              </w:rPr>
              <w:t xml:space="preserve">Accroître le </w:t>
            </w:r>
            <w:r w:rsidR="002C6B36" w:rsidRPr="003D5E83">
              <w:rPr>
                <w:rFonts w:asciiTheme="majorBidi" w:hAnsiTheme="majorBidi" w:cstheme="majorBidi"/>
                <w:color w:val="000000" w:themeColor="text1"/>
                <w:sz w:val="20"/>
                <w:szCs w:val="20"/>
                <w:lang w:val="fr-FR"/>
              </w:rPr>
              <w:t>renforcement des capacités, le transfert de technologies et la coopération scientifique et technique en matière de biodiversité</w:t>
            </w:r>
          </w:p>
        </w:tc>
        <w:tc>
          <w:tcPr>
            <w:tcW w:w="3138" w:type="dxa"/>
          </w:tcPr>
          <w:p w14:paraId="4144CD5A" w14:textId="4D995575" w:rsidR="00AB5475" w:rsidRPr="003D5E83" w:rsidRDefault="00076C30"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 xml:space="preserve">Renforcement des capacités et Appui à la </w:t>
            </w:r>
            <w:r w:rsidR="001055A0" w:rsidRPr="003D5E83">
              <w:rPr>
                <w:rFonts w:asciiTheme="majorBidi" w:hAnsiTheme="majorBidi" w:cstheme="majorBidi"/>
                <w:sz w:val="20"/>
                <w:szCs w:val="20"/>
                <w:lang w:val="fr-FR"/>
              </w:rPr>
              <w:t>mise en œuvre à l</w:t>
            </w:r>
            <w:r w:rsidR="003D5E83" w:rsidRPr="003D5E83">
              <w:rPr>
                <w:rFonts w:asciiTheme="majorBidi" w:hAnsiTheme="majorBidi" w:cstheme="majorBidi"/>
                <w:sz w:val="20"/>
                <w:szCs w:val="20"/>
                <w:lang w:val="fr-FR"/>
              </w:rPr>
              <w:t>’</w:t>
            </w:r>
            <w:r w:rsidR="001055A0" w:rsidRPr="003D5E83">
              <w:rPr>
                <w:rFonts w:asciiTheme="majorBidi" w:hAnsiTheme="majorBidi" w:cstheme="majorBidi"/>
                <w:sz w:val="20"/>
                <w:szCs w:val="20"/>
                <w:lang w:val="fr-FR"/>
              </w:rPr>
              <w:t>échelle nationale</w:t>
            </w:r>
          </w:p>
        </w:tc>
        <w:tc>
          <w:tcPr>
            <w:tcW w:w="3720" w:type="dxa"/>
          </w:tcPr>
          <w:p w14:paraId="0CFFE7BD" w14:textId="5CE2161E" w:rsidR="00AB5475"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Planification, Suivi et Connaissances</w:t>
            </w:r>
            <w:r w:rsidR="002A30E6" w:rsidRPr="003D5E83">
              <w:rPr>
                <w:rFonts w:asciiTheme="majorBidi" w:hAnsiTheme="majorBidi" w:cstheme="majorBidi"/>
                <w:sz w:val="20"/>
                <w:szCs w:val="20"/>
                <w:lang w:val="fr-FR"/>
              </w:rPr>
              <w:br/>
            </w:r>
            <w:r w:rsidR="00D313CB" w:rsidRPr="003D5E83">
              <w:rPr>
                <w:rFonts w:asciiTheme="majorBidi" w:hAnsiTheme="majorBidi" w:cstheme="majorBidi"/>
                <w:color w:val="000000" w:themeColor="text1"/>
                <w:sz w:val="20"/>
                <w:szCs w:val="20"/>
                <w:lang w:val="fr-FR"/>
              </w:rPr>
              <w:t>Accès et Partage des avantages</w:t>
            </w:r>
            <w:r w:rsidR="002A30E6" w:rsidRPr="003D5E83">
              <w:rPr>
                <w:rFonts w:asciiTheme="majorBidi" w:hAnsiTheme="majorBidi" w:cstheme="majorBidi"/>
                <w:color w:val="000000" w:themeColor="text1"/>
                <w:sz w:val="20"/>
                <w:szCs w:val="20"/>
                <w:lang w:val="fr-FR"/>
              </w:rPr>
              <w:br/>
            </w:r>
            <w:r w:rsidR="002609DE" w:rsidRPr="003D5E83">
              <w:rPr>
                <w:rFonts w:asciiTheme="majorBidi" w:hAnsiTheme="majorBidi" w:cstheme="majorBidi"/>
                <w:color w:val="000000" w:themeColor="text1"/>
                <w:sz w:val="20"/>
                <w:szCs w:val="20"/>
                <w:lang w:val="fr-FR"/>
              </w:rPr>
              <w:t>Causes et Activités intersectorielles</w:t>
            </w:r>
            <w:r w:rsidRPr="003D5E83">
              <w:rPr>
                <w:rFonts w:asciiTheme="majorBidi" w:hAnsiTheme="majorBidi" w:cstheme="majorBidi"/>
                <w:color w:val="000000" w:themeColor="text1"/>
                <w:sz w:val="20"/>
                <w:szCs w:val="20"/>
                <w:lang w:val="fr-FR"/>
              </w:rPr>
              <w:t xml:space="preserve"> </w:t>
            </w:r>
            <w:r w:rsidR="002A30E6" w:rsidRPr="003D5E83">
              <w:rPr>
                <w:rFonts w:asciiTheme="majorBidi" w:hAnsiTheme="majorBidi" w:cstheme="majorBidi"/>
                <w:color w:val="000000" w:themeColor="text1"/>
                <w:sz w:val="20"/>
                <w:szCs w:val="20"/>
                <w:lang w:val="fr-FR"/>
              </w:rPr>
              <w:br/>
            </w:r>
            <w:r w:rsidRPr="003D5E83">
              <w:rPr>
                <w:rFonts w:asciiTheme="majorBidi" w:hAnsiTheme="majorBidi" w:cstheme="majorBidi"/>
                <w:color w:val="000000" w:themeColor="text1"/>
                <w:sz w:val="20"/>
                <w:szCs w:val="20"/>
                <w:lang w:val="fr-FR"/>
              </w:rPr>
              <w:t>Science des écosystèmes et Politiques connexes</w:t>
            </w:r>
            <w:r w:rsidR="00AB0E2A" w:rsidRPr="003D5E83">
              <w:rPr>
                <w:rFonts w:asciiTheme="majorBidi" w:hAnsiTheme="majorBidi" w:cstheme="majorBidi"/>
                <w:color w:val="000000" w:themeColor="text1"/>
                <w:sz w:val="20"/>
                <w:szCs w:val="20"/>
                <w:lang w:val="fr-FR"/>
              </w:rPr>
              <w:t xml:space="preserve"> </w:t>
            </w:r>
          </w:p>
        </w:tc>
      </w:tr>
      <w:tr w:rsidR="00AB5475" w:rsidRPr="000A249C" w14:paraId="1E921DFF" w14:textId="77777777" w:rsidTr="008B3D41">
        <w:tc>
          <w:tcPr>
            <w:tcW w:w="2497" w:type="dxa"/>
          </w:tcPr>
          <w:p w14:paraId="0D2C082E" w14:textId="4140D031"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hAnsiTheme="majorBidi" w:cstheme="majorBidi"/>
                <w:color w:val="000000" w:themeColor="text1"/>
                <w:sz w:val="20"/>
                <w:szCs w:val="20"/>
                <w:lang w:val="fr-FR"/>
              </w:rPr>
              <w:t>Cible</w:t>
            </w:r>
            <w:r w:rsidR="00AB5475" w:rsidRPr="003D5E83">
              <w:rPr>
                <w:rFonts w:asciiTheme="majorBidi" w:hAnsiTheme="majorBidi" w:cstheme="majorBidi"/>
                <w:color w:val="000000" w:themeColor="text1"/>
                <w:sz w:val="20"/>
                <w:szCs w:val="20"/>
                <w:lang w:val="fr-FR"/>
              </w:rPr>
              <w:t xml:space="preserve"> 21</w:t>
            </w:r>
            <w:r w:rsidR="00A220D7" w:rsidRPr="003D5E83">
              <w:rPr>
                <w:rFonts w:asciiTheme="majorBidi" w:hAnsiTheme="majorBidi" w:cstheme="majorBidi"/>
                <w:color w:val="000000" w:themeColor="text1"/>
                <w:sz w:val="20"/>
                <w:szCs w:val="20"/>
                <w:lang w:val="fr-FR"/>
              </w:rPr>
              <w:t xml:space="preserve"> </w:t>
            </w:r>
            <w:r w:rsidR="00AB5475" w:rsidRPr="003D5E83">
              <w:rPr>
                <w:rFonts w:asciiTheme="majorBidi" w:hAnsiTheme="majorBidi" w:cstheme="majorBidi"/>
                <w:color w:val="000000" w:themeColor="text1"/>
                <w:sz w:val="20"/>
                <w:szCs w:val="20"/>
                <w:lang w:val="fr-FR"/>
              </w:rPr>
              <w:t xml:space="preserve">: </w:t>
            </w:r>
            <w:r w:rsidR="00505012" w:rsidRPr="003D5E83">
              <w:rPr>
                <w:rFonts w:asciiTheme="majorBidi" w:hAnsiTheme="majorBidi" w:cstheme="majorBidi"/>
                <w:color w:val="000000" w:themeColor="text1"/>
                <w:sz w:val="20"/>
                <w:szCs w:val="20"/>
                <w:lang w:val="fr-FR"/>
              </w:rPr>
              <w:t>Veiller à ce que les connaissances nécessaires pour orienter l</w:t>
            </w:r>
            <w:r w:rsidR="007D1EDC" w:rsidRPr="003D5E83">
              <w:rPr>
                <w:rFonts w:asciiTheme="majorBidi" w:hAnsiTheme="majorBidi" w:cstheme="majorBidi"/>
                <w:color w:val="000000" w:themeColor="text1"/>
                <w:sz w:val="20"/>
                <w:szCs w:val="20"/>
                <w:lang w:val="fr-FR"/>
              </w:rPr>
              <w:t xml:space="preserve">es </w:t>
            </w:r>
            <w:r w:rsidR="00505012" w:rsidRPr="003D5E83">
              <w:rPr>
                <w:rFonts w:asciiTheme="majorBidi" w:hAnsiTheme="majorBidi" w:cstheme="majorBidi"/>
                <w:color w:val="000000" w:themeColor="text1"/>
                <w:sz w:val="20"/>
                <w:szCs w:val="20"/>
                <w:lang w:val="fr-FR"/>
              </w:rPr>
              <w:t>action</w:t>
            </w:r>
            <w:r w:rsidR="007D1EDC" w:rsidRPr="003D5E83">
              <w:rPr>
                <w:rFonts w:asciiTheme="majorBidi" w:hAnsiTheme="majorBidi" w:cstheme="majorBidi"/>
                <w:color w:val="000000" w:themeColor="text1"/>
                <w:sz w:val="20"/>
                <w:szCs w:val="20"/>
                <w:lang w:val="fr-FR"/>
              </w:rPr>
              <w:t>s</w:t>
            </w:r>
            <w:r w:rsidR="00505012" w:rsidRPr="003D5E83">
              <w:rPr>
                <w:rFonts w:asciiTheme="majorBidi" w:hAnsiTheme="majorBidi" w:cstheme="majorBidi"/>
                <w:color w:val="000000" w:themeColor="text1"/>
                <w:sz w:val="20"/>
                <w:szCs w:val="20"/>
                <w:lang w:val="fr-FR"/>
              </w:rPr>
              <w:t xml:space="preserve"> en faveur de la biodiversité soient disponibles et accessibles </w:t>
            </w:r>
          </w:p>
        </w:tc>
        <w:tc>
          <w:tcPr>
            <w:tcW w:w="3138" w:type="dxa"/>
          </w:tcPr>
          <w:p w14:paraId="6A67BEE4" w14:textId="687764AC"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2D35A560" w14:textId="77777777" w:rsidR="006C7C87" w:rsidRPr="003D5E83" w:rsidRDefault="006C7C87" w:rsidP="00293883">
            <w:pPr>
              <w:jc w:val="left"/>
              <w:rPr>
                <w:rFonts w:asciiTheme="majorBidi" w:hAnsiTheme="majorBidi" w:cstheme="majorBidi"/>
                <w:sz w:val="20"/>
                <w:szCs w:val="20"/>
                <w:lang w:val="fr-FR"/>
              </w:rPr>
            </w:pPr>
          </w:p>
          <w:p w14:paraId="6D428E6C" w14:textId="77777777" w:rsidR="006C7C87" w:rsidRPr="003D5E83" w:rsidRDefault="006C7C87" w:rsidP="00293883">
            <w:pPr>
              <w:jc w:val="left"/>
              <w:rPr>
                <w:rFonts w:asciiTheme="majorBidi" w:hAnsiTheme="majorBidi" w:cstheme="majorBidi"/>
                <w:sz w:val="20"/>
                <w:szCs w:val="20"/>
                <w:lang w:val="fr-FR"/>
              </w:rPr>
            </w:pPr>
          </w:p>
        </w:tc>
        <w:tc>
          <w:tcPr>
            <w:tcW w:w="3720" w:type="dxa"/>
          </w:tcPr>
          <w:p w14:paraId="5E56318D" w14:textId="025329F9" w:rsidR="003073C1" w:rsidRPr="003D5E83" w:rsidRDefault="00076C30"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 xml:space="preserve">Renforcement des capacités et Appui à la </w:t>
            </w:r>
            <w:r w:rsidR="001055A0" w:rsidRPr="003D5E83">
              <w:rPr>
                <w:rFonts w:asciiTheme="majorBidi" w:hAnsiTheme="majorBidi" w:cstheme="majorBidi"/>
                <w:sz w:val="20"/>
                <w:szCs w:val="20"/>
                <w:lang w:val="fr-FR"/>
              </w:rPr>
              <w:t>mise en œuvre à l</w:t>
            </w:r>
            <w:r w:rsidR="003D5E83" w:rsidRPr="003D5E83">
              <w:rPr>
                <w:rFonts w:asciiTheme="majorBidi" w:hAnsiTheme="majorBidi" w:cstheme="majorBidi"/>
                <w:sz w:val="20"/>
                <w:szCs w:val="20"/>
                <w:lang w:val="fr-FR"/>
              </w:rPr>
              <w:t>’</w:t>
            </w:r>
            <w:r w:rsidR="001055A0" w:rsidRPr="003D5E83">
              <w:rPr>
                <w:rFonts w:asciiTheme="majorBidi" w:hAnsiTheme="majorBidi" w:cstheme="majorBidi"/>
                <w:sz w:val="20"/>
                <w:szCs w:val="20"/>
                <w:lang w:val="fr-FR"/>
              </w:rPr>
              <w:t>échelle nationale</w:t>
            </w:r>
            <w:r w:rsidR="002A30E6" w:rsidRPr="003D5E83">
              <w:rPr>
                <w:rFonts w:asciiTheme="majorBidi" w:hAnsiTheme="majorBidi" w:cstheme="majorBidi"/>
                <w:sz w:val="20"/>
                <w:szCs w:val="20"/>
                <w:lang w:val="fr-FR"/>
              </w:rPr>
              <w:br/>
            </w:r>
            <w:r w:rsidR="00D313CB" w:rsidRPr="003D5E83">
              <w:rPr>
                <w:rFonts w:asciiTheme="majorBidi" w:hAnsiTheme="majorBidi" w:cstheme="majorBidi"/>
                <w:sz w:val="20"/>
                <w:szCs w:val="20"/>
                <w:lang w:val="fr-FR"/>
              </w:rPr>
              <w:t>Accès et Partage des avantages</w:t>
            </w:r>
          </w:p>
          <w:p w14:paraId="46D2C310" w14:textId="5B7EDB01" w:rsidR="00AB5475"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Science des écosystèmes et Politiques connexes</w:t>
            </w:r>
          </w:p>
        </w:tc>
      </w:tr>
      <w:tr w:rsidR="00AB5475" w:rsidRPr="000A249C" w14:paraId="51337DB1" w14:textId="77777777" w:rsidTr="008B3D41">
        <w:tc>
          <w:tcPr>
            <w:tcW w:w="2497" w:type="dxa"/>
          </w:tcPr>
          <w:p w14:paraId="669589AA" w14:textId="687A604E"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22</w:t>
            </w:r>
            <w:r w:rsidR="00A220D7"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486739" w:rsidRPr="003D5E83">
              <w:rPr>
                <w:rFonts w:asciiTheme="majorBidi" w:eastAsia="+mn-ea" w:hAnsiTheme="majorBidi" w:cstheme="majorBidi"/>
                <w:color w:val="000000" w:themeColor="text1"/>
                <w:kern w:val="24"/>
                <w:sz w:val="20"/>
                <w:szCs w:val="20"/>
                <w:lang w:val="fr-FR" w:eastAsia="en-CA"/>
              </w:rPr>
              <w:t xml:space="preserve">Garantir à tous la participation à </w:t>
            </w:r>
            <w:r w:rsidR="00486739" w:rsidRPr="003D5E83">
              <w:rPr>
                <w:rFonts w:asciiTheme="majorBidi" w:eastAsia="+mn-ea" w:hAnsiTheme="majorBidi" w:cstheme="majorBidi"/>
                <w:color w:val="000000" w:themeColor="text1"/>
                <w:kern w:val="24"/>
                <w:sz w:val="20"/>
                <w:szCs w:val="20"/>
                <w:lang w:val="fr-FR" w:eastAsia="en-CA"/>
                <w14:shadow w14:blurRad="114300" w14:dist="0" w14:dir="0" w14:sx="0" w14:sy="0" w14:kx="0" w14:ky="0" w14:algn="none">
                  <w14:srgbClr w14:val="000000"/>
                </w14:shadow>
              </w:rPr>
              <w:t xml:space="preserve">la prise de décision </w:t>
            </w:r>
            <w:r w:rsidR="00486739" w:rsidRPr="003D5E83">
              <w:rPr>
                <w:rFonts w:asciiTheme="majorBidi" w:eastAsia="+mn-ea" w:hAnsiTheme="majorBidi" w:cstheme="majorBidi"/>
                <w:color w:val="000000" w:themeColor="text1"/>
                <w:kern w:val="24"/>
                <w:sz w:val="20"/>
                <w:szCs w:val="20"/>
                <w:lang w:val="fr-FR" w:eastAsia="en-CA"/>
              </w:rPr>
              <w:t>ainsi que l</w:t>
            </w:r>
            <w:r w:rsidR="003D5E83" w:rsidRPr="003D5E83">
              <w:rPr>
                <w:rFonts w:asciiTheme="majorBidi" w:eastAsia="+mn-ea" w:hAnsiTheme="majorBidi" w:cstheme="majorBidi"/>
                <w:color w:val="000000" w:themeColor="text1"/>
                <w:kern w:val="24"/>
                <w:sz w:val="20"/>
                <w:szCs w:val="20"/>
                <w:lang w:val="fr-FR" w:eastAsia="en-CA"/>
              </w:rPr>
              <w:t>’</w:t>
            </w:r>
            <w:r w:rsidR="00486739" w:rsidRPr="003D5E83">
              <w:rPr>
                <w:rFonts w:asciiTheme="majorBidi" w:eastAsia="+mn-ea" w:hAnsiTheme="majorBidi" w:cstheme="majorBidi"/>
                <w:color w:val="000000" w:themeColor="text1"/>
                <w:kern w:val="24"/>
                <w:sz w:val="20"/>
                <w:szCs w:val="20"/>
                <w:lang w:val="fr-FR" w:eastAsia="en-CA"/>
              </w:rPr>
              <w:t>accès à la justice et à l</w:t>
            </w:r>
            <w:r w:rsidR="003D5E83" w:rsidRPr="003D5E83">
              <w:rPr>
                <w:rFonts w:asciiTheme="majorBidi" w:eastAsia="+mn-ea" w:hAnsiTheme="majorBidi" w:cstheme="majorBidi"/>
                <w:color w:val="000000" w:themeColor="text1"/>
                <w:kern w:val="24"/>
                <w:sz w:val="20"/>
                <w:szCs w:val="20"/>
                <w:lang w:val="fr-FR" w:eastAsia="en-CA"/>
              </w:rPr>
              <w:t>’</w:t>
            </w:r>
            <w:r w:rsidR="00486739" w:rsidRPr="003D5E83">
              <w:rPr>
                <w:rFonts w:asciiTheme="majorBidi" w:eastAsia="+mn-ea" w:hAnsiTheme="majorBidi" w:cstheme="majorBidi"/>
                <w:color w:val="000000" w:themeColor="text1"/>
                <w:kern w:val="24"/>
                <w:sz w:val="20"/>
                <w:szCs w:val="20"/>
                <w:lang w:val="fr-FR" w:eastAsia="en-CA"/>
              </w:rPr>
              <w:t xml:space="preserve">information en matière de biodiversité </w:t>
            </w:r>
          </w:p>
        </w:tc>
        <w:tc>
          <w:tcPr>
            <w:tcW w:w="3138" w:type="dxa"/>
          </w:tcPr>
          <w:p w14:paraId="5395D8BB" w14:textId="2CA4A4C8" w:rsidR="00AB5475" w:rsidRPr="003D5E83" w:rsidRDefault="008262DA"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Mobilisation et Coopération</w:t>
            </w:r>
          </w:p>
          <w:p w14:paraId="36A87033" w14:textId="43526A51" w:rsidR="00AB5475" w:rsidRPr="003D5E83" w:rsidRDefault="00B379EB"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Communication, Éducation et Sensibilisation du public</w:t>
            </w:r>
          </w:p>
        </w:tc>
        <w:tc>
          <w:tcPr>
            <w:tcW w:w="3720" w:type="dxa"/>
          </w:tcPr>
          <w:p w14:paraId="285AA7CE" w14:textId="4BC58136"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76E52E70" w14:textId="72FAE202" w:rsidR="003073C1" w:rsidRPr="003D5E83" w:rsidRDefault="00D313CB"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Accès et Partage des avantages</w:t>
            </w:r>
          </w:p>
        </w:tc>
      </w:tr>
      <w:tr w:rsidR="00AB5475" w:rsidRPr="000A249C" w14:paraId="7E6C86F2" w14:textId="77777777" w:rsidTr="008B3D41">
        <w:tc>
          <w:tcPr>
            <w:tcW w:w="2497" w:type="dxa"/>
          </w:tcPr>
          <w:p w14:paraId="3F69C4A5" w14:textId="7294FB6B" w:rsidR="00AB5475" w:rsidRPr="003D5E83" w:rsidRDefault="001A4179"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Cible</w:t>
            </w:r>
            <w:r w:rsidR="00AB5475" w:rsidRPr="003D5E83">
              <w:rPr>
                <w:rFonts w:asciiTheme="majorBidi" w:eastAsia="Times New Roman" w:hAnsiTheme="majorBidi" w:cstheme="majorBidi"/>
                <w:color w:val="000000" w:themeColor="text1"/>
                <w:sz w:val="20"/>
                <w:szCs w:val="20"/>
                <w:lang w:val="fr-FR" w:eastAsia="en-CA"/>
              </w:rPr>
              <w:t xml:space="preserve"> 23</w:t>
            </w:r>
            <w:r w:rsidR="00A220D7" w:rsidRPr="003D5E83">
              <w:rPr>
                <w:rFonts w:asciiTheme="majorBidi" w:eastAsia="Times New Roman" w:hAnsiTheme="majorBidi" w:cstheme="majorBidi"/>
                <w:color w:val="000000" w:themeColor="text1"/>
                <w:sz w:val="20"/>
                <w:szCs w:val="20"/>
                <w:lang w:val="fr-FR" w:eastAsia="en-CA"/>
              </w:rPr>
              <w:t xml:space="preserve"> </w:t>
            </w:r>
            <w:r w:rsidR="00AB5475" w:rsidRPr="003D5E83">
              <w:rPr>
                <w:rFonts w:asciiTheme="majorBidi" w:eastAsia="Times New Roman" w:hAnsiTheme="majorBidi" w:cstheme="majorBidi"/>
                <w:color w:val="000000" w:themeColor="text1"/>
                <w:sz w:val="20"/>
                <w:szCs w:val="20"/>
                <w:lang w:val="fr-FR" w:eastAsia="en-CA"/>
              </w:rPr>
              <w:t xml:space="preserve">: </w:t>
            </w:r>
            <w:r w:rsidR="0043667D" w:rsidRPr="003D5E83">
              <w:rPr>
                <w:rFonts w:asciiTheme="majorBidi" w:eastAsia="Times New Roman" w:hAnsiTheme="majorBidi" w:cstheme="majorBidi"/>
                <w:color w:val="000000" w:themeColor="text1"/>
                <w:sz w:val="20"/>
                <w:szCs w:val="20"/>
                <w:lang w:val="fr-FR" w:eastAsia="en-CA"/>
              </w:rPr>
              <w:t>Assurer l</w:t>
            </w:r>
            <w:r w:rsidR="003D5E83" w:rsidRPr="003D5E83">
              <w:rPr>
                <w:rFonts w:asciiTheme="majorBidi" w:eastAsia="Times New Roman" w:hAnsiTheme="majorBidi" w:cstheme="majorBidi"/>
                <w:color w:val="000000" w:themeColor="text1"/>
                <w:sz w:val="20"/>
                <w:szCs w:val="20"/>
                <w:lang w:val="fr-FR" w:eastAsia="en-CA"/>
              </w:rPr>
              <w:t>’</w:t>
            </w:r>
            <w:r w:rsidR="0043667D" w:rsidRPr="003D5E83">
              <w:rPr>
                <w:rFonts w:asciiTheme="majorBidi" w:eastAsia="Times New Roman" w:hAnsiTheme="majorBidi" w:cstheme="majorBidi"/>
                <w:color w:val="000000" w:themeColor="text1"/>
                <w:sz w:val="20"/>
                <w:szCs w:val="20"/>
                <w:lang w:val="fr-FR" w:eastAsia="en-CA"/>
              </w:rPr>
              <w:t xml:space="preserve">égalité des genres </w:t>
            </w:r>
            <w:r w:rsidR="00DF6675" w:rsidRPr="003D5E83">
              <w:rPr>
                <w:rFonts w:asciiTheme="majorBidi" w:eastAsia="Times New Roman" w:hAnsiTheme="majorBidi" w:cstheme="majorBidi"/>
                <w:color w:val="000000" w:themeColor="text1"/>
                <w:sz w:val="20"/>
                <w:szCs w:val="20"/>
                <w:lang w:val="fr-FR" w:eastAsia="en-CA"/>
              </w:rPr>
              <w:t xml:space="preserve">et </w:t>
            </w:r>
            <w:r w:rsidR="007D1EDC" w:rsidRPr="003D5E83">
              <w:rPr>
                <w:rFonts w:asciiTheme="majorBidi" w:eastAsia="Times New Roman" w:hAnsiTheme="majorBidi" w:cstheme="majorBidi"/>
                <w:color w:val="000000" w:themeColor="text1"/>
                <w:sz w:val="20"/>
                <w:szCs w:val="20"/>
                <w:lang w:val="fr-FR" w:eastAsia="en-CA"/>
              </w:rPr>
              <w:t>veiller à ce qu</w:t>
            </w:r>
            <w:r w:rsidR="003D5E83" w:rsidRPr="003D5E83">
              <w:rPr>
                <w:rFonts w:asciiTheme="majorBidi" w:eastAsia="Times New Roman" w:hAnsiTheme="majorBidi" w:cstheme="majorBidi"/>
                <w:color w:val="000000" w:themeColor="text1"/>
                <w:sz w:val="20"/>
                <w:szCs w:val="20"/>
                <w:lang w:val="fr-FR" w:eastAsia="en-CA"/>
              </w:rPr>
              <w:t>’</w:t>
            </w:r>
            <w:r w:rsidR="007D1EDC" w:rsidRPr="003D5E83">
              <w:rPr>
                <w:rFonts w:asciiTheme="majorBidi" w:eastAsia="Times New Roman" w:hAnsiTheme="majorBidi" w:cstheme="majorBidi"/>
                <w:color w:val="000000" w:themeColor="text1"/>
                <w:sz w:val="20"/>
                <w:szCs w:val="20"/>
                <w:lang w:val="fr-FR" w:eastAsia="en-CA"/>
              </w:rPr>
              <w:t xml:space="preserve">une </w:t>
            </w:r>
            <w:r w:rsidR="00DF6675" w:rsidRPr="003D5E83">
              <w:rPr>
                <w:rFonts w:asciiTheme="majorBidi" w:eastAsia="Times New Roman" w:hAnsiTheme="majorBidi" w:cstheme="majorBidi"/>
                <w:color w:val="000000" w:themeColor="text1"/>
                <w:sz w:val="20"/>
                <w:szCs w:val="20"/>
                <w:lang w:val="fr-FR" w:eastAsia="en-CA"/>
              </w:rPr>
              <w:t>approche tenant compte du genre</w:t>
            </w:r>
            <w:r w:rsidR="007D1EDC" w:rsidRPr="003D5E83">
              <w:rPr>
                <w:rFonts w:asciiTheme="majorBidi" w:eastAsia="Times New Roman" w:hAnsiTheme="majorBidi" w:cstheme="majorBidi"/>
                <w:color w:val="000000" w:themeColor="text1"/>
                <w:sz w:val="20"/>
                <w:szCs w:val="20"/>
                <w:lang w:val="fr-FR" w:eastAsia="en-CA"/>
              </w:rPr>
              <w:t xml:space="preserve"> soit suivie</w:t>
            </w:r>
            <w:r w:rsidR="00DF6675" w:rsidRPr="003D5E83">
              <w:rPr>
                <w:rFonts w:asciiTheme="majorBidi" w:eastAsia="Times New Roman" w:hAnsiTheme="majorBidi" w:cstheme="majorBidi"/>
                <w:color w:val="000000" w:themeColor="text1"/>
                <w:sz w:val="20"/>
                <w:szCs w:val="20"/>
                <w:lang w:val="fr-FR" w:eastAsia="en-CA"/>
              </w:rPr>
              <w:t xml:space="preserve"> </w:t>
            </w:r>
            <w:r w:rsidR="0043667D" w:rsidRPr="003D5E83">
              <w:rPr>
                <w:rFonts w:asciiTheme="majorBidi" w:eastAsia="Times New Roman" w:hAnsiTheme="majorBidi" w:cstheme="majorBidi"/>
                <w:color w:val="000000" w:themeColor="text1"/>
                <w:sz w:val="20"/>
                <w:szCs w:val="20"/>
                <w:lang w:val="fr-FR" w:eastAsia="en-CA"/>
              </w:rPr>
              <w:t>dans l</w:t>
            </w:r>
            <w:r w:rsidR="007D1EDC" w:rsidRPr="003D5E83">
              <w:rPr>
                <w:rFonts w:asciiTheme="majorBidi" w:eastAsia="Times New Roman" w:hAnsiTheme="majorBidi" w:cstheme="majorBidi"/>
                <w:color w:val="000000" w:themeColor="text1"/>
                <w:sz w:val="20"/>
                <w:szCs w:val="20"/>
                <w:lang w:val="fr-FR" w:eastAsia="en-CA"/>
              </w:rPr>
              <w:t xml:space="preserve">es actions en faveur de la biodiversité </w:t>
            </w:r>
          </w:p>
        </w:tc>
        <w:tc>
          <w:tcPr>
            <w:tcW w:w="3138" w:type="dxa"/>
          </w:tcPr>
          <w:p w14:paraId="26BE3CB4" w14:textId="1DBD6E6D" w:rsidR="00AB5475" w:rsidRPr="003D5E83" w:rsidRDefault="008262DA"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Mobilisation et Coopération</w:t>
            </w:r>
            <w:r w:rsidR="00AB0E2A" w:rsidRPr="003D5E83" w:rsidDel="00AB0E2A">
              <w:rPr>
                <w:rFonts w:asciiTheme="majorBidi" w:hAnsiTheme="majorBidi" w:cstheme="majorBidi"/>
                <w:sz w:val="20"/>
                <w:szCs w:val="20"/>
                <w:lang w:val="fr-FR"/>
              </w:rPr>
              <w:t xml:space="preserve"> </w:t>
            </w:r>
          </w:p>
        </w:tc>
        <w:tc>
          <w:tcPr>
            <w:tcW w:w="3720" w:type="dxa"/>
          </w:tcPr>
          <w:p w14:paraId="27C3113A" w14:textId="0741FD47"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6B2B7D23" w14:textId="099E50AF" w:rsidR="006C7C87" w:rsidRPr="003D5E83" w:rsidRDefault="00B379EB"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Communication, Éducation et Sensibilisation du public</w:t>
            </w:r>
          </w:p>
        </w:tc>
      </w:tr>
      <w:tr w:rsidR="00AB5475" w:rsidRPr="000A249C" w14:paraId="154DEB1F" w14:textId="77777777" w:rsidTr="008B3D41">
        <w:tc>
          <w:tcPr>
            <w:tcW w:w="2497" w:type="dxa"/>
          </w:tcPr>
          <w:p w14:paraId="2481ED06" w14:textId="77777777" w:rsidR="00AB5475" w:rsidRPr="003D5E83" w:rsidRDefault="00AB5475"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Section C</w:t>
            </w:r>
          </w:p>
        </w:tc>
        <w:tc>
          <w:tcPr>
            <w:tcW w:w="3138" w:type="dxa"/>
          </w:tcPr>
          <w:p w14:paraId="5F4C8BBC" w14:textId="1989EC6B" w:rsidR="00AB5475" w:rsidRPr="003D5E83" w:rsidRDefault="008262DA"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Mobilisation et Coopération</w:t>
            </w:r>
            <w:r w:rsidR="00AB0E2A" w:rsidRPr="003D5E83" w:rsidDel="00AB0E2A">
              <w:rPr>
                <w:rFonts w:asciiTheme="majorBidi" w:hAnsiTheme="majorBidi" w:cstheme="majorBidi"/>
                <w:sz w:val="20"/>
                <w:szCs w:val="20"/>
                <w:lang w:val="fr-FR"/>
              </w:rPr>
              <w:t xml:space="preserve"> </w:t>
            </w:r>
          </w:p>
        </w:tc>
        <w:tc>
          <w:tcPr>
            <w:tcW w:w="3720" w:type="dxa"/>
          </w:tcPr>
          <w:p w14:paraId="1699824B" w14:textId="751AC7D6"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19B54595" w14:textId="1F715D65" w:rsidR="00AB5475" w:rsidRPr="003D5E83" w:rsidRDefault="002609DE"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Causes et Activités intersectorielles</w:t>
            </w:r>
            <w:r w:rsidR="008A2CDE" w:rsidRPr="003D5E83">
              <w:rPr>
                <w:rFonts w:asciiTheme="majorBidi" w:hAnsiTheme="majorBidi" w:cstheme="majorBidi"/>
                <w:color w:val="000000" w:themeColor="text1"/>
                <w:sz w:val="20"/>
                <w:szCs w:val="20"/>
                <w:lang w:val="fr-FR"/>
              </w:rPr>
              <w:t xml:space="preserve"> </w:t>
            </w:r>
          </w:p>
          <w:p w14:paraId="28DDFBF7" w14:textId="79E728ED" w:rsidR="00AB5475" w:rsidRPr="003D5E83" w:rsidRDefault="00076C30"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 xml:space="preserve">Renforcement des capacités et Appui à la </w:t>
            </w:r>
            <w:r w:rsidR="001055A0" w:rsidRPr="003D5E83">
              <w:rPr>
                <w:rFonts w:asciiTheme="majorBidi" w:hAnsiTheme="majorBidi" w:cstheme="majorBidi"/>
                <w:sz w:val="20"/>
                <w:szCs w:val="20"/>
                <w:lang w:val="fr-FR"/>
              </w:rPr>
              <w:t>mise en œuvre à l</w:t>
            </w:r>
            <w:r w:rsidR="003D5E83" w:rsidRPr="003D5E83">
              <w:rPr>
                <w:rFonts w:asciiTheme="majorBidi" w:hAnsiTheme="majorBidi" w:cstheme="majorBidi"/>
                <w:sz w:val="20"/>
                <w:szCs w:val="20"/>
                <w:lang w:val="fr-FR"/>
              </w:rPr>
              <w:t>’</w:t>
            </w:r>
            <w:r w:rsidR="001055A0" w:rsidRPr="003D5E83">
              <w:rPr>
                <w:rFonts w:asciiTheme="majorBidi" w:hAnsiTheme="majorBidi" w:cstheme="majorBidi"/>
                <w:sz w:val="20"/>
                <w:szCs w:val="20"/>
                <w:lang w:val="fr-FR"/>
              </w:rPr>
              <w:t>échelle nationale</w:t>
            </w:r>
          </w:p>
          <w:p w14:paraId="1CCA3B34" w14:textId="5FAC8C18" w:rsidR="00AB5475" w:rsidRPr="003D5E83" w:rsidRDefault="008A2CDE"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color w:val="000000" w:themeColor="text1"/>
                <w:sz w:val="20"/>
                <w:szCs w:val="20"/>
                <w:lang w:val="fr-FR"/>
              </w:rPr>
              <w:t>Science des écosystèmes et Politiques connexes</w:t>
            </w:r>
            <w:r w:rsidR="00AB0E2A" w:rsidRPr="003D5E83">
              <w:rPr>
                <w:rFonts w:asciiTheme="majorBidi" w:hAnsiTheme="majorBidi" w:cstheme="majorBidi"/>
                <w:color w:val="000000" w:themeColor="text1"/>
                <w:sz w:val="20"/>
                <w:szCs w:val="20"/>
                <w:lang w:val="fr-FR"/>
              </w:rPr>
              <w:t xml:space="preserve"> </w:t>
            </w:r>
          </w:p>
        </w:tc>
      </w:tr>
      <w:tr w:rsidR="00AB5475" w:rsidRPr="000A249C" w14:paraId="211F6E9C" w14:textId="77777777" w:rsidTr="008B3D41">
        <w:tc>
          <w:tcPr>
            <w:tcW w:w="2497" w:type="dxa"/>
          </w:tcPr>
          <w:p w14:paraId="6941C4B3" w14:textId="77777777" w:rsidR="00AB5475" w:rsidRPr="003D5E83" w:rsidRDefault="00AB5475"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Section I</w:t>
            </w:r>
          </w:p>
        </w:tc>
        <w:tc>
          <w:tcPr>
            <w:tcW w:w="3138" w:type="dxa"/>
          </w:tcPr>
          <w:p w14:paraId="1B23E8F6" w14:textId="5B3F8A1A" w:rsidR="00AB5475" w:rsidRPr="003D5E83" w:rsidRDefault="006C2EDD"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Intégration, Économie et Finances</w:t>
            </w:r>
          </w:p>
          <w:p w14:paraId="435AAD5F" w14:textId="2FA2015B" w:rsidR="00AB5475" w:rsidRPr="003D5E83" w:rsidRDefault="008262DA"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Mobilisation et Coopération</w:t>
            </w:r>
            <w:r w:rsidR="00AB0E2A" w:rsidRPr="003D5E83" w:rsidDel="00AB0E2A">
              <w:rPr>
                <w:rFonts w:asciiTheme="majorBidi" w:hAnsiTheme="majorBidi" w:cstheme="majorBidi"/>
                <w:sz w:val="20"/>
                <w:szCs w:val="20"/>
                <w:lang w:val="fr-FR"/>
              </w:rPr>
              <w:t xml:space="preserve"> </w:t>
            </w:r>
          </w:p>
        </w:tc>
        <w:tc>
          <w:tcPr>
            <w:tcW w:w="3720" w:type="dxa"/>
          </w:tcPr>
          <w:p w14:paraId="08B9E5D7" w14:textId="7987676E"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16BE646D" w14:textId="6625D9FE" w:rsidR="00AB5475" w:rsidRPr="003D5E83" w:rsidRDefault="00076C30"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 xml:space="preserve">Renforcement des capacités et Appui à la </w:t>
            </w:r>
            <w:r w:rsidR="001055A0" w:rsidRPr="003D5E83">
              <w:rPr>
                <w:rFonts w:asciiTheme="majorBidi" w:hAnsiTheme="majorBidi" w:cstheme="majorBidi"/>
                <w:sz w:val="20"/>
                <w:szCs w:val="20"/>
                <w:lang w:val="fr-FR"/>
              </w:rPr>
              <w:t>mise en œuvre à l</w:t>
            </w:r>
            <w:r w:rsidR="003D5E83" w:rsidRPr="003D5E83">
              <w:rPr>
                <w:rFonts w:asciiTheme="majorBidi" w:hAnsiTheme="majorBidi" w:cstheme="majorBidi"/>
                <w:sz w:val="20"/>
                <w:szCs w:val="20"/>
                <w:lang w:val="fr-FR"/>
              </w:rPr>
              <w:t>’</w:t>
            </w:r>
            <w:r w:rsidR="001055A0" w:rsidRPr="003D5E83">
              <w:rPr>
                <w:rFonts w:asciiTheme="majorBidi" w:hAnsiTheme="majorBidi" w:cstheme="majorBidi"/>
                <w:sz w:val="20"/>
                <w:szCs w:val="20"/>
                <w:lang w:val="fr-FR"/>
              </w:rPr>
              <w:t>échelle nationale</w:t>
            </w:r>
          </w:p>
        </w:tc>
      </w:tr>
      <w:tr w:rsidR="00AB5475" w:rsidRPr="000A249C" w14:paraId="4C46CC8E" w14:textId="77777777" w:rsidTr="008B3D41">
        <w:tc>
          <w:tcPr>
            <w:tcW w:w="2497" w:type="dxa"/>
          </w:tcPr>
          <w:p w14:paraId="4DE31550" w14:textId="77777777" w:rsidR="00AB5475" w:rsidRPr="003D5E83" w:rsidRDefault="00AB5475"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Section J</w:t>
            </w:r>
          </w:p>
        </w:tc>
        <w:tc>
          <w:tcPr>
            <w:tcW w:w="3138" w:type="dxa"/>
          </w:tcPr>
          <w:p w14:paraId="1BB57236" w14:textId="3EEB1CBB"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tc>
        <w:tc>
          <w:tcPr>
            <w:tcW w:w="3720" w:type="dxa"/>
          </w:tcPr>
          <w:p w14:paraId="1AEB346C" w14:textId="7A67CB9B" w:rsidR="00AB5475" w:rsidRPr="003D5E83" w:rsidRDefault="00016188"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 xml:space="preserve">Contribution de toutes les unités concernées </w:t>
            </w:r>
          </w:p>
        </w:tc>
      </w:tr>
      <w:tr w:rsidR="00AB5475" w:rsidRPr="000A249C" w14:paraId="6513BBEF" w14:textId="77777777" w:rsidTr="008B3D41">
        <w:tc>
          <w:tcPr>
            <w:tcW w:w="2497" w:type="dxa"/>
          </w:tcPr>
          <w:p w14:paraId="53223BB3" w14:textId="77777777" w:rsidR="00AB5475" w:rsidRPr="003D5E83" w:rsidRDefault="00AB5475" w:rsidP="00293883">
            <w:pPr>
              <w:jc w:val="left"/>
              <w:rPr>
                <w:rFonts w:asciiTheme="majorBidi" w:eastAsia="Times New Roman" w:hAnsiTheme="majorBidi" w:cstheme="majorBidi"/>
                <w:color w:val="000000" w:themeColor="text1"/>
                <w:sz w:val="20"/>
                <w:szCs w:val="20"/>
                <w:lang w:val="fr-FR" w:eastAsia="en-CA"/>
              </w:rPr>
            </w:pPr>
            <w:r w:rsidRPr="003D5E83">
              <w:rPr>
                <w:rFonts w:asciiTheme="majorBidi" w:eastAsia="Times New Roman" w:hAnsiTheme="majorBidi" w:cstheme="majorBidi"/>
                <w:color w:val="000000" w:themeColor="text1"/>
                <w:sz w:val="20"/>
                <w:szCs w:val="20"/>
                <w:lang w:val="fr-FR" w:eastAsia="en-CA"/>
              </w:rPr>
              <w:t>Section K</w:t>
            </w:r>
          </w:p>
        </w:tc>
        <w:tc>
          <w:tcPr>
            <w:tcW w:w="3138" w:type="dxa"/>
          </w:tcPr>
          <w:p w14:paraId="6359333E" w14:textId="5CBA18BC" w:rsidR="00AB5475" w:rsidRPr="003D5E83" w:rsidRDefault="00B379EB" w:rsidP="00293883">
            <w:pPr>
              <w:jc w:val="left"/>
              <w:rPr>
                <w:rFonts w:asciiTheme="majorBidi" w:hAnsiTheme="majorBidi" w:cstheme="majorBidi"/>
                <w:sz w:val="20"/>
                <w:szCs w:val="20"/>
                <w:lang w:val="fr-FR"/>
              </w:rPr>
            </w:pPr>
            <w:r w:rsidRPr="003D5E83">
              <w:rPr>
                <w:rFonts w:asciiTheme="majorBidi" w:hAnsiTheme="majorBidi" w:cstheme="majorBidi"/>
                <w:color w:val="000000" w:themeColor="text1"/>
                <w:sz w:val="20"/>
                <w:szCs w:val="20"/>
                <w:lang w:val="fr-FR"/>
              </w:rPr>
              <w:t>Communication, Éducation et Sensibilisation du public</w:t>
            </w:r>
          </w:p>
        </w:tc>
        <w:tc>
          <w:tcPr>
            <w:tcW w:w="3720" w:type="dxa"/>
          </w:tcPr>
          <w:p w14:paraId="700FBCF8" w14:textId="11132201" w:rsidR="00AB5475" w:rsidRPr="003D5E83" w:rsidRDefault="008A2CDE" w:rsidP="00293883">
            <w:pPr>
              <w:jc w:val="left"/>
              <w:rPr>
                <w:rFonts w:asciiTheme="majorBidi" w:hAnsiTheme="majorBidi" w:cstheme="majorBidi"/>
                <w:sz w:val="20"/>
                <w:szCs w:val="20"/>
                <w:lang w:val="fr-FR"/>
              </w:rPr>
            </w:pPr>
            <w:r w:rsidRPr="003D5E83">
              <w:rPr>
                <w:rFonts w:asciiTheme="majorBidi" w:hAnsiTheme="majorBidi" w:cstheme="majorBidi"/>
                <w:sz w:val="20"/>
                <w:szCs w:val="20"/>
                <w:lang w:val="fr-FR"/>
              </w:rPr>
              <w:t>Planification, Suivi et Connaissances</w:t>
            </w:r>
          </w:p>
          <w:p w14:paraId="49ABF646" w14:textId="183E2171" w:rsidR="00AB5475" w:rsidRPr="003D5E83" w:rsidRDefault="00076C30" w:rsidP="00293883">
            <w:pPr>
              <w:jc w:val="left"/>
              <w:rPr>
                <w:rFonts w:asciiTheme="majorBidi" w:hAnsiTheme="majorBidi" w:cstheme="majorBidi"/>
                <w:color w:val="000000" w:themeColor="text1"/>
                <w:sz w:val="20"/>
                <w:szCs w:val="20"/>
                <w:lang w:val="fr-FR"/>
              </w:rPr>
            </w:pPr>
            <w:r w:rsidRPr="003D5E83">
              <w:rPr>
                <w:rFonts w:asciiTheme="majorBidi" w:hAnsiTheme="majorBidi" w:cstheme="majorBidi"/>
                <w:sz w:val="20"/>
                <w:szCs w:val="20"/>
                <w:lang w:val="fr-FR"/>
              </w:rPr>
              <w:t xml:space="preserve">Renforcement des capacités et Appui à la </w:t>
            </w:r>
            <w:r w:rsidR="001055A0" w:rsidRPr="003D5E83">
              <w:rPr>
                <w:rFonts w:asciiTheme="majorBidi" w:hAnsiTheme="majorBidi" w:cstheme="majorBidi"/>
                <w:sz w:val="20"/>
                <w:szCs w:val="20"/>
                <w:lang w:val="fr-FR"/>
              </w:rPr>
              <w:t>mise en œuvre à l</w:t>
            </w:r>
            <w:r w:rsidR="003D5E83" w:rsidRPr="003D5E83">
              <w:rPr>
                <w:rFonts w:asciiTheme="majorBidi" w:hAnsiTheme="majorBidi" w:cstheme="majorBidi"/>
                <w:sz w:val="20"/>
                <w:szCs w:val="20"/>
                <w:lang w:val="fr-FR"/>
              </w:rPr>
              <w:t>’</w:t>
            </w:r>
            <w:r w:rsidR="001055A0" w:rsidRPr="003D5E83">
              <w:rPr>
                <w:rFonts w:asciiTheme="majorBidi" w:hAnsiTheme="majorBidi" w:cstheme="majorBidi"/>
                <w:sz w:val="20"/>
                <w:szCs w:val="20"/>
                <w:lang w:val="fr-FR"/>
              </w:rPr>
              <w:t>échelle nationale</w:t>
            </w:r>
          </w:p>
        </w:tc>
      </w:tr>
    </w:tbl>
    <w:p w14:paraId="2F3D3ED1" w14:textId="2A663B7C" w:rsidR="00262692" w:rsidRPr="003D5E83" w:rsidRDefault="00A563AE" w:rsidP="00F910D9">
      <w:pPr>
        <w:tabs>
          <w:tab w:val="clear" w:pos="567"/>
          <w:tab w:val="clear" w:pos="1134"/>
          <w:tab w:val="clear" w:pos="1701"/>
          <w:tab w:val="clear" w:pos="2268"/>
        </w:tabs>
        <w:ind w:left="1134"/>
        <w:jc w:val="left"/>
        <w:rPr>
          <w:b/>
          <w:bCs/>
          <w:lang w:val="fr-FR"/>
        </w:rPr>
      </w:pPr>
      <w:r w:rsidRPr="003D5E83">
        <w:rPr>
          <w:i/>
          <w:iCs/>
          <w:sz w:val="18"/>
          <w:szCs w:val="18"/>
          <w:lang w:val="fr-FR"/>
        </w:rPr>
        <w:lastRenderedPageBreak/>
        <w:t>Note</w:t>
      </w:r>
      <w:r w:rsidR="009E481A" w:rsidRPr="003D5E83">
        <w:rPr>
          <w:i/>
          <w:iCs/>
          <w:sz w:val="18"/>
          <w:szCs w:val="18"/>
          <w:lang w:val="fr-FR"/>
        </w:rPr>
        <w:t xml:space="preserve"> </w:t>
      </w:r>
      <w:r w:rsidRPr="003D5E83">
        <w:rPr>
          <w:sz w:val="18"/>
          <w:szCs w:val="18"/>
          <w:lang w:val="fr-FR"/>
        </w:rPr>
        <w:t xml:space="preserve">: </w:t>
      </w:r>
      <w:r w:rsidR="009E481A" w:rsidRPr="003D5E83">
        <w:rPr>
          <w:sz w:val="18"/>
          <w:szCs w:val="18"/>
          <w:lang w:val="fr-FR"/>
        </w:rPr>
        <w:t>Le tableau ne fait pas mention des unités appuyant indirectement les travaux liés aux différentes cibles et sections.</w:t>
      </w:r>
    </w:p>
    <w:p w14:paraId="505EF8D4" w14:textId="624F219E" w:rsidR="00262692" w:rsidRPr="003D5E83" w:rsidRDefault="00262692" w:rsidP="008B3D41">
      <w:pPr>
        <w:pStyle w:val="CBDTableTitle"/>
        <w:rPr>
          <w:lang w:val="fr-FR"/>
        </w:rPr>
      </w:pPr>
      <w:r w:rsidRPr="003D5E83">
        <w:rPr>
          <w:b w:val="0"/>
          <w:bCs/>
          <w:lang w:val="fr-FR"/>
        </w:rPr>
        <w:t>Table</w:t>
      </w:r>
      <w:r w:rsidR="009E481A" w:rsidRPr="003D5E83">
        <w:rPr>
          <w:b w:val="0"/>
          <w:bCs/>
          <w:lang w:val="fr-FR"/>
        </w:rPr>
        <w:t>au</w:t>
      </w:r>
      <w:r w:rsidRPr="003D5E83">
        <w:rPr>
          <w:b w:val="0"/>
          <w:bCs/>
          <w:lang w:val="fr-FR"/>
        </w:rPr>
        <w:t xml:space="preserve"> </w:t>
      </w:r>
      <w:r w:rsidR="00AB5475" w:rsidRPr="003D5E83">
        <w:rPr>
          <w:b w:val="0"/>
          <w:bCs/>
          <w:lang w:val="fr-FR"/>
        </w:rPr>
        <w:t>3</w:t>
      </w:r>
      <w:r w:rsidRPr="003D5E83">
        <w:rPr>
          <w:b w:val="0"/>
          <w:bCs/>
          <w:lang w:val="fr-FR"/>
        </w:rPr>
        <w:t xml:space="preserve"> </w:t>
      </w:r>
      <w:r w:rsidR="00A563AE" w:rsidRPr="003D5E83">
        <w:rPr>
          <w:b w:val="0"/>
          <w:bCs/>
          <w:lang w:val="fr-FR"/>
        </w:rPr>
        <w:br/>
      </w:r>
      <w:r w:rsidR="00586613" w:rsidRPr="003D5E83">
        <w:rPr>
          <w:lang w:val="fr-FR"/>
        </w:rPr>
        <w:t xml:space="preserve">Postes supplémentaires </w:t>
      </w:r>
      <w:r w:rsidR="00C76DE9" w:rsidRPr="003D5E83">
        <w:rPr>
          <w:lang w:val="fr-FR"/>
        </w:rPr>
        <w:t xml:space="preserve">à pourvoir </w:t>
      </w:r>
      <w:r w:rsidR="00350589" w:rsidRPr="003D5E83">
        <w:rPr>
          <w:lang w:val="fr-FR"/>
        </w:rPr>
        <w:t>afin d</w:t>
      </w:r>
      <w:r w:rsidR="003D5E83" w:rsidRPr="003D5E83">
        <w:rPr>
          <w:lang w:val="fr-FR"/>
        </w:rPr>
        <w:t>’</w:t>
      </w:r>
      <w:r w:rsidR="00350589" w:rsidRPr="003D5E83">
        <w:rPr>
          <w:lang w:val="fr-FR"/>
        </w:rPr>
        <w:t xml:space="preserve">assurer la pleine mise en œuvre de </w:t>
      </w:r>
      <w:r w:rsidR="00586613" w:rsidRPr="003D5E83">
        <w:rPr>
          <w:lang w:val="fr-FR"/>
        </w:rPr>
        <w:t>la structure organisationnelle révisée</w:t>
      </w:r>
      <w:r w:rsidRPr="003D5E83">
        <w:rPr>
          <w:lang w:val="fr-FR"/>
        </w:rPr>
        <w:t xml:space="preserve"> </w:t>
      </w:r>
    </w:p>
    <w:tbl>
      <w:tblPr>
        <w:tblStyle w:val="TableGrid"/>
        <w:tblW w:w="9355" w:type="dxa"/>
        <w:tblInd w:w="562" w:type="dxa"/>
        <w:tblLook w:val="06A0" w:firstRow="1" w:lastRow="0" w:firstColumn="1" w:lastColumn="0" w:noHBand="1" w:noVBand="1"/>
      </w:tblPr>
      <w:tblGrid>
        <w:gridCol w:w="2752"/>
        <w:gridCol w:w="6603"/>
      </w:tblGrid>
      <w:tr w:rsidR="008E5BED" w:rsidRPr="000A249C" w14:paraId="4871D334" w14:textId="77777777" w:rsidTr="008B3D41">
        <w:trPr>
          <w:trHeight w:val="300"/>
        </w:trPr>
        <w:tc>
          <w:tcPr>
            <w:tcW w:w="2752" w:type="dxa"/>
            <w:vAlign w:val="bottom"/>
          </w:tcPr>
          <w:p w14:paraId="63338B7C" w14:textId="2967F9A2" w:rsidR="008E5BED" w:rsidRPr="003D5E83" w:rsidRDefault="008E5BED" w:rsidP="008B3D41">
            <w:pPr>
              <w:jc w:val="left"/>
              <w:rPr>
                <w:rFonts w:eastAsia="Times New Roman"/>
                <w:i/>
                <w:iCs/>
                <w:color w:val="000000" w:themeColor="text1"/>
                <w:sz w:val="20"/>
                <w:szCs w:val="20"/>
                <w:lang w:val="fr-FR"/>
              </w:rPr>
            </w:pPr>
            <w:r w:rsidRPr="003D5E83">
              <w:rPr>
                <w:rFonts w:eastAsia="Times New Roman"/>
                <w:i/>
                <w:iCs/>
                <w:color w:val="000000" w:themeColor="text1"/>
                <w:sz w:val="20"/>
                <w:szCs w:val="20"/>
                <w:lang w:val="fr-FR"/>
              </w:rPr>
              <w:t>Unit</w:t>
            </w:r>
            <w:r w:rsidR="002609DE" w:rsidRPr="003D5E83">
              <w:rPr>
                <w:rFonts w:eastAsia="Times New Roman"/>
                <w:i/>
                <w:iCs/>
                <w:color w:val="000000" w:themeColor="text1"/>
                <w:sz w:val="20"/>
                <w:szCs w:val="20"/>
                <w:lang w:val="fr-FR"/>
              </w:rPr>
              <w:t>é</w:t>
            </w:r>
          </w:p>
        </w:tc>
        <w:tc>
          <w:tcPr>
            <w:tcW w:w="6603" w:type="dxa"/>
            <w:vAlign w:val="bottom"/>
          </w:tcPr>
          <w:p w14:paraId="4B7AFE12" w14:textId="6A53C63A" w:rsidR="008E5BED" w:rsidRPr="003D5E83" w:rsidRDefault="005125DA" w:rsidP="008B3D41">
            <w:pPr>
              <w:jc w:val="left"/>
              <w:rPr>
                <w:rFonts w:eastAsia="Times New Roman"/>
                <w:i/>
                <w:iCs/>
                <w:sz w:val="20"/>
                <w:szCs w:val="20"/>
                <w:lang w:val="fr-FR"/>
              </w:rPr>
            </w:pPr>
            <w:r w:rsidRPr="003D5E83">
              <w:rPr>
                <w:rFonts w:eastAsia="Times New Roman"/>
                <w:i/>
                <w:iCs/>
                <w:sz w:val="20"/>
                <w:szCs w:val="20"/>
                <w:lang w:val="fr-FR"/>
              </w:rPr>
              <w:t xml:space="preserve">Brève description des postes supplémentaires découlant de la révision de la structure organisationnelle </w:t>
            </w:r>
          </w:p>
        </w:tc>
      </w:tr>
      <w:tr w:rsidR="008E5BED" w:rsidRPr="000A249C" w14:paraId="408DD4C7" w14:textId="77777777" w:rsidTr="008B3D41">
        <w:trPr>
          <w:trHeight w:val="300"/>
        </w:trPr>
        <w:tc>
          <w:tcPr>
            <w:tcW w:w="2752" w:type="dxa"/>
          </w:tcPr>
          <w:p w14:paraId="42FC91BA" w14:textId="1F7DF757" w:rsidR="008E5BED" w:rsidRPr="003D5E83" w:rsidRDefault="00076C30"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Renforcement des capacités et Appui à la </w:t>
            </w:r>
            <w:r w:rsidR="001055A0" w:rsidRPr="003D5E83">
              <w:rPr>
                <w:rFonts w:eastAsia="Times New Roman"/>
                <w:color w:val="000000" w:themeColor="text1"/>
                <w:sz w:val="20"/>
                <w:szCs w:val="20"/>
                <w:lang w:val="fr-FR"/>
              </w:rPr>
              <w:t>mise en œuvre à l</w:t>
            </w:r>
            <w:r w:rsidR="003D5E83" w:rsidRPr="003D5E83">
              <w:rPr>
                <w:rFonts w:eastAsia="Times New Roman"/>
                <w:color w:val="000000" w:themeColor="text1"/>
                <w:sz w:val="20"/>
                <w:szCs w:val="20"/>
                <w:lang w:val="fr-FR"/>
              </w:rPr>
              <w:t>’</w:t>
            </w:r>
            <w:r w:rsidR="001055A0" w:rsidRPr="003D5E83">
              <w:rPr>
                <w:rFonts w:eastAsia="Times New Roman"/>
                <w:color w:val="000000" w:themeColor="text1"/>
                <w:sz w:val="20"/>
                <w:szCs w:val="20"/>
                <w:lang w:val="fr-FR"/>
              </w:rPr>
              <w:t>échelle nationale</w:t>
            </w:r>
          </w:p>
        </w:tc>
        <w:tc>
          <w:tcPr>
            <w:tcW w:w="6603" w:type="dxa"/>
          </w:tcPr>
          <w:p w14:paraId="6E6F57F2" w14:textId="349D8D19" w:rsidR="008E5BED" w:rsidRPr="003D5E83" w:rsidRDefault="005E57A3"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Spécialiste de la gestion de programme (P-4) chargé de diriger et de coordonner l</w:t>
            </w:r>
            <w:r w:rsidR="003D5E83" w:rsidRPr="003D5E83">
              <w:rPr>
                <w:rFonts w:eastAsia="Times New Roman"/>
                <w:color w:val="000000" w:themeColor="text1"/>
                <w:sz w:val="20"/>
                <w:szCs w:val="20"/>
                <w:lang w:val="fr-FR"/>
              </w:rPr>
              <w:t>’</w:t>
            </w:r>
            <w:r w:rsidRPr="003D5E83">
              <w:rPr>
                <w:rFonts w:eastAsia="Times New Roman"/>
                <w:color w:val="000000" w:themeColor="text1"/>
                <w:sz w:val="20"/>
                <w:szCs w:val="20"/>
                <w:lang w:val="fr-FR"/>
              </w:rPr>
              <w:t>élaboration de politiques en matière de coopération technique et scientifique, de transfert de technologies et d</w:t>
            </w:r>
            <w:r w:rsidR="003D5E83" w:rsidRPr="003D5E83">
              <w:rPr>
                <w:rFonts w:eastAsia="Times New Roman"/>
                <w:color w:val="000000" w:themeColor="text1"/>
                <w:sz w:val="20"/>
                <w:szCs w:val="20"/>
                <w:lang w:val="fr-FR"/>
              </w:rPr>
              <w:t>’</w:t>
            </w:r>
            <w:r w:rsidRPr="003D5E83">
              <w:rPr>
                <w:rFonts w:eastAsia="Times New Roman"/>
                <w:color w:val="000000" w:themeColor="text1"/>
                <w:sz w:val="20"/>
                <w:szCs w:val="20"/>
                <w:lang w:val="fr-FR"/>
              </w:rPr>
              <w:t xml:space="preserve">innovation </w:t>
            </w:r>
          </w:p>
        </w:tc>
      </w:tr>
      <w:tr w:rsidR="008E5BED" w:rsidRPr="000A249C" w14:paraId="14725210" w14:textId="77777777" w:rsidTr="008B3D41">
        <w:trPr>
          <w:trHeight w:val="300"/>
        </w:trPr>
        <w:tc>
          <w:tcPr>
            <w:tcW w:w="2752" w:type="dxa"/>
          </w:tcPr>
          <w:p w14:paraId="641F3518" w14:textId="3B8B5149" w:rsidR="008E5BED" w:rsidRPr="003D5E83" w:rsidRDefault="00076C30"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Renforcement des capacités et Appui à la </w:t>
            </w:r>
            <w:r w:rsidR="001055A0" w:rsidRPr="003D5E83">
              <w:rPr>
                <w:rFonts w:eastAsia="Times New Roman"/>
                <w:color w:val="000000" w:themeColor="text1"/>
                <w:sz w:val="20"/>
                <w:szCs w:val="20"/>
                <w:lang w:val="fr-FR"/>
              </w:rPr>
              <w:t>mise en œuvre à l</w:t>
            </w:r>
            <w:r w:rsidR="003D5E83" w:rsidRPr="003D5E83">
              <w:rPr>
                <w:rFonts w:eastAsia="Times New Roman"/>
                <w:color w:val="000000" w:themeColor="text1"/>
                <w:sz w:val="20"/>
                <w:szCs w:val="20"/>
                <w:lang w:val="fr-FR"/>
              </w:rPr>
              <w:t>’</w:t>
            </w:r>
            <w:r w:rsidR="001055A0" w:rsidRPr="003D5E83">
              <w:rPr>
                <w:rFonts w:eastAsia="Times New Roman"/>
                <w:color w:val="000000" w:themeColor="text1"/>
                <w:sz w:val="20"/>
                <w:szCs w:val="20"/>
                <w:lang w:val="fr-FR"/>
              </w:rPr>
              <w:t>échelle nationale</w:t>
            </w:r>
          </w:p>
        </w:tc>
        <w:tc>
          <w:tcPr>
            <w:tcW w:w="6603" w:type="dxa"/>
          </w:tcPr>
          <w:p w14:paraId="1C44BF79" w14:textId="31BC1672" w:rsidR="008E5BED" w:rsidRPr="003D5E83" w:rsidRDefault="005E57A3"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Spécialiste de la gestion de programme (P-4) chargé </w:t>
            </w:r>
            <w:r w:rsidR="001055A0" w:rsidRPr="003D5E83">
              <w:rPr>
                <w:rFonts w:eastAsia="Times New Roman"/>
                <w:color w:val="000000" w:themeColor="text1"/>
                <w:sz w:val="20"/>
                <w:szCs w:val="20"/>
                <w:lang w:val="fr-FR"/>
              </w:rPr>
              <w:t>de diriger les interventions d</w:t>
            </w:r>
            <w:r w:rsidR="003D5E83" w:rsidRPr="003D5E83">
              <w:rPr>
                <w:rFonts w:eastAsia="Times New Roman"/>
                <w:color w:val="000000" w:themeColor="text1"/>
                <w:sz w:val="20"/>
                <w:szCs w:val="20"/>
                <w:lang w:val="fr-FR"/>
              </w:rPr>
              <w:t>’</w:t>
            </w:r>
            <w:r w:rsidR="001055A0" w:rsidRPr="003D5E83">
              <w:rPr>
                <w:rFonts w:eastAsia="Times New Roman"/>
                <w:color w:val="000000" w:themeColor="text1"/>
                <w:sz w:val="20"/>
                <w:szCs w:val="20"/>
                <w:lang w:val="fr-FR"/>
              </w:rPr>
              <w:t>appui à la mise en œuvre à l</w:t>
            </w:r>
            <w:r w:rsidR="003D5E83" w:rsidRPr="003D5E83">
              <w:rPr>
                <w:rFonts w:eastAsia="Times New Roman"/>
                <w:color w:val="000000" w:themeColor="text1"/>
                <w:sz w:val="20"/>
                <w:szCs w:val="20"/>
                <w:lang w:val="fr-FR"/>
              </w:rPr>
              <w:t>’</w:t>
            </w:r>
            <w:r w:rsidR="001055A0" w:rsidRPr="003D5E83">
              <w:rPr>
                <w:rFonts w:eastAsia="Times New Roman"/>
                <w:color w:val="000000" w:themeColor="text1"/>
                <w:sz w:val="20"/>
                <w:szCs w:val="20"/>
                <w:lang w:val="fr-FR"/>
              </w:rPr>
              <w:t xml:space="preserve">échelle nationale </w:t>
            </w:r>
          </w:p>
        </w:tc>
      </w:tr>
      <w:tr w:rsidR="008E5BED" w:rsidRPr="000A249C" w14:paraId="7152E5FB" w14:textId="77777777" w:rsidTr="008B3D41">
        <w:trPr>
          <w:trHeight w:val="300"/>
        </w:trPr>
        <w:tc>
          <w:tcPr>
            <w:tcW w:w="2752" w:type="dxa"/>
          </w:tcPr>
          <w:p w14:paraId="17EF331E" w14:textId="3C7028D2" w:rsidR="008E5BED" w:rsidRPr="003D5E83" w:rsidRDefault="002609DE"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Causes et Activités intersectorielles</w:t>
            </w:r>
            <w:r w:rsidR="008A2CDE" w:rsidRPr="003D5E83">
              <w:rPr>
                <w:rFonts w:eastAsia="Times New Roman"/>
                <w:color w:val="000000" w:themeColor="text1"/>
                <w:sz w:val="20"/>
                <w:szCs w:val="20"/>
                <w:lang w:val="fr-FR"/>
              </w:rPr>
              <w:t xml:space="preserve"> </w:t>
            </w:r>
          </w:p>
        </w:tc>
        <w:tc>
          <w:tcPr>
            <w:tcW w:w="6603" w:type="dxa"/>
          </w:tcPr>
          <w:p w14:paraId="4E88CDFB" w14:textId="3F046C7A" w:rsidR="008E5BED" w:rsidRPr="003D5E83" w:rsidRDefault="001055A0"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Spécialiste de la gestion de programme </w:t>
            </w:r>
            <w:r w:rsidR="008E5BED" w:rsidRPr="003D5E83">
              <w:rPr>
                <w:rFonts w:eastAsia="Times New Roman"/>
                <w:color w:val="000000" w:themeColor="text1"/>
                <w:sz w:val="20"/>
                <w:szCs w:val="20"/>
                <w:lang w:val="fr-FR"/>
              </w:rPr>
              <w:t xml:space="preserve">(P-3) </w:t>
            </w:r>
            <w:r w:rsidR="00A21BA8" w:rsidRPr="003D5E83">
              <w:rPr>
                <w:rFonts w:eastAsia="Times New Roman"/>
                <w:color w:val="000000" w:themeColor="text1"/>
                <w:sz w:val="20"/>
                <w:szCs w:val="20"/>
                <w:lang w:val="fr-FR"/>
              </w:rPr>
              <w:t xml:space="preserve">chargé de diriger les travaux sur les effets de la pollution sur la biodiversité </w:t>
            </w:r>
          </w:p>
        </w:tc>
      </w:tr>
      <w:tr w:rsidR="008E5BED" w:rsidRPr="000A249C" w14:paraId="73F58D18" w14:textId="77777777" w:rsidTr="008B3D41">
        <w:trPr>
          <w:trHeight w:val="300"/>
        </w:trPr>
        <w:tc>
          <w:tcPr>
            <w:tcW w:w="2752" w:type="dxa"/>
            <w:vAlign w:val="center"/>
          </w:tcPr>
          <w:p w14:paraId="3B50A08C" w14:textId="1CBBDC40" w:rsidR="008E5BED" w:rsidRPr="003D5E83" w:rsidRDefault="002609DE" w:rsidP="008B3D41">
            <w:pPr>
              <w:jc w:val="left"/>
              <w:rPr>
                <w:rFonts w:eastAsia="Times New Roman"/>
                <w:color w:val="000000" w:themeColor="text1"/>
                <w:sz w:val="20"/>
                <w:szCs w:val="20"/>
                <w:lang w:val="fr-FR"/>
              </w:rPr>
            </w:pPr>
            <w:r w:rsidRPr="003D5E83">
              <w:rPr>
                <w:rFonts w:eastAsia="Times New Roman"/>
                <w:color w:val="000000"/>
                <w:sz w:val="20"/>
                <w:szCs w:val="20"/>
                <w:lang w:val="fr-FR"/>
              </w:rPr>
              <w:t>Causes et Activités intersectorielles</w:t>
            </w:r>
          </w:p>
        </w:tc>
        <w:tc>
          <w:tcPr>
            <w:tcW w:w="6603" w:type="dxa"/>
            <w:vAlign w:val="center"/>
          </w:tcPr>
          <w:p w14:paraId="1F2BF227" w14:textId="35CF5127" w:rsidR="008E5BED" w:rsidRPr="003D5E83" w:rsidRDefault="001055A0"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Spécialiste de la gestion de programme </w:t>
            </w:r>
            <w:r w:rsidR="008E5BED" w:rsidRPr="003D5E83">
              <w:rPr>
                <w:rFonts w:eastAsia="Times New Roman"/>
                <w:color w:val="000000"/>
                <w:sz w:val="20"/>
                <w:szCs w:val="20"/>
                <w:lang w:val="fr-FR"/>
              </w:rPr>
              <w:t xml:space="preserve">(P-3) </w:t>
            </w:r>
            <w:r w:rsidR="00051E65" w:rsidRPr="003D5E83">
              <w:rPr>
                <w:rFonts w:eastAsia="Times New Roman"/>
                <w:color w:val="000000"/>
                <w:sz w:val="20"/>
                <w:szCs w:val="20"/>
                <w:lang w:val="fr-FR"/>
              </w:rPr>
              <w:t>chargé de diriger les travaux sur la planification spatiale, le</w:t>
            </w:r>
            <w:r w:rsidR="00AE468C" w:rsidRPr="003D5E83">
              <w:rPr>
                <w:rFonts w:eastAsia="Times New Roman"/>
                <w:color w:val="000000"/>
                <w:sz w:val="20"/>
                <w:szCs w:val="20"/>
                <w:lang w:val="fr-FR"/>
              </w:rPr>
              <w:t>s</w:t>
            </w:r>
            <w:r w:rsidR="00051E65" w:rsidRPr="003D5E83">
              <w:rPr>
                <w:rFonts w:eastAsia="Times New Roman"/>
                <w:color w:val="000000"/>
                <w:sz w:val="20"/>
                <w:szCs w:val="20"/>
                <w:lang w:val="fr-FR"/>
              </w:rPr>
              <w:t xml:space="preserve"> changement</w:t>
            </w:r>
            <w:r w:rsidR="00AE468C" w:rsidRPr="003D5E83">
              <w:rPr>
                <w:rFonts w:eastAsia="Times New Roman"/>
                <w:color w:val="000000"/>
                <w:sz w:val="20"/>
                <w:szCs w:val="20"/>
                <w:lang w:val="fr-FR"/>
              </w:rPr>
              <w:t>s</w:t>
            </w:r>
            <w:r w:rsidR="00051E65" w:rsidRPr="003D5E83">
              <w:rPr>
                <w:rFonts w:eastAsia="Times New Roman"/>
                <w:color w:val="000000"/>
                <w:sz w:val="20"/>
                <w:szCs w:val="20"/>
                <w:lang w:val="fr-FR"/>
              </w:rPr>
              <w:t xml:space="preserve"> d</w:t>
            </w:r>
            <w:r w:rsidR="003D5E83" w:rsidRPr="003D5E83">
              <w:rPr>
                <w:rFonts w:eastAsia="Times New Roman"/>
                <w:color w:val="000000"/>
                <w:sz w:val="20"/>
                <w:szCs w:val="20"/>
                <w:lang w:val="fr-FR"/>
              </w:rPr>
              <w:t>’</w:t>
            </w:r>
            <w:r w:rsidR="00AE468C" w:rsidRPr="003D5E83">
              <w:rPr>
                <w:rFonts w:eastAsia="Times New Roman"/>
                <w:color w:val="000000"/>
                <w:sz w:val="20"/>
                <w:szCs w:val="20"/>
                <w:lang w:val="fr-FR"/>
              </w:rPr>
              <w:t xml:space="preserve">utilisation </w:t>
            </w:r>
            <w:r w:rsidR="00051E65" w:rsidRPr="003D5E83">
              <w:rPr>
                <w:rFonts w:eastAsia="Times New Roman"/>
                <w:color w:val="000000"/>
                <w:sz w:val="20"/>
                <w:szCs w:val="20"/>
                <w:lang w:val="fr-FR"/>
              </w:rPr>
              <w:t xml:space="preserve">des terres et la restauration </w:t>
            </w:r>
            <w:r w:rsidR="00267463" w:rsidRPr="003D5E83">
              <w:rPr>
                <w:rFonts w:eastAsia="Times New Roman"/>
                <w:color w:val="000000"/>
                <w:sz w:val="20"/>
                <w:szCs w:val="20"/>
                <w:lang w:val="fr-FR"/>
              </w:rPr>
              <w:t xml:space="preserve">tenant compte de la biodiversité </w:t>
            </w:r>
          </w:p>
        </w:tc>
      </w:tr>
      <w:tr w:rsidR="008E5BED" w:rsidRPr="000A249C" w14:paraId="5D7EE86B" w14:textId="77777777" w:rsidTr="008B3D41">
        <w:trPr>
          <w:trHeight w:val="300"/>
        </w:trPr>
        <w:tc>
          <w:tcPr>
            <w:tcW w:w="2752" w:type="dxa"/>
          </w:tcPr>
          <w:p w14:paraId="19315F29" w14:textId="73878443" w:rsidR="008E5BED" w:rsidRPr="003D5E83" w:rsidRDefault="00201C75"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Planification et Coordination des réunions</w:t>
            </w:r>
          </w:p>
        </w:tc>
        <w:tc>
          <w:tcPr>
            <w:tcW w:w="6603" w:type="dxa"/>
          </w:tcPr>
          <w:p w14:paraId="161C79F2" w14:textId="7475A5CB" w:rsidR="008E5BED" w:rsidRPr="003D5E83" w:rsidRDefault="00D1737D"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Spécialiste des services de conférence (P-3) chargé de renforcer la planification, l</w:t>
            </w:r>
            <w:r w:rsidR="003D5E83" w:rsidRPr="003D5E83">
              <w:rPr>
                <w:rFonts w:eastAsia="Times New Roman"/>
                <w:color w:val="000000" w:themeColor="text1"/>
                <w:sz w:val="20"/>
                <w:szCs w:val="20"/>
                <w:lang w:val="fr-FR"/>
              </w:rPr>
              <w:t>’</w:t>
            </w:r>
            <w:r w:rsidRPr="003D5E83">
              <w:rPr>
                <w:rFonts w:eastAsia="Times New Roman"/>
                <w:color w:val="000000" w:themeColor="text1"/>
                <w:sz w:val="20"/>
                <w:szCs w:val="20"/>
                <w:lang w:val="fr-FR"/>
              </w:rPr>
              <w:t>organisation logistique et la coordination de</w:t>
            </w:r>
            <w:r w:rsidR="006353EE" w:rsidRPr="003D5E83">
              <w:rPr>
                <w:rFonts w:eastAsia="Times New Roman"/>
                <w:color w:val="000000" w:themeColor="text1"/>
                <w:sz w:val="20"/>
                <w:szCs w:val="20"/>
                <w:lang w:val="fr-FR"/>
              </w:rPr>
              <w:t>s</w:t>
            </w:r>
            <w:r w:rsidRPr="003D5E83">
              <w:rPr>
                <w:rFonts w:eastAsia="Times New Roman"/>
                <w:color w:val="000000" w:themeColor="text1"/>
                <w:sz w:val="20"/>
                <w:szCs w:val="20"/>
                <w:lang w:val="fr-FR"/>
              </w:rPr>
              <w:t xml:space="preserve"> réunions </w:t>
            </w:r>
          </w:p>
        </w:tc>
      </w:tr>
      <w:tr w:rsidR="008E5BED" w:rsidRPr="000A249C" w14:paraId="3445436A" w14:textId="77777777" w:rsidTr="008B3D41">
        <w:trPr>
          <w:trHeight w:val="300"/>
        </w:trPr>
        <w:tc>
          <w:tcPr>
            <w:tcW w:w="2752" w:type="dxa"/>
          </w:tcPr>
          <w:p w14:paraId="29F55ECF" w14:textId="30E9F39B" w:rsidR="008E5BED" w:rsidRPr="003D5E83" w:rsidRDefault="00D8552B"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Gestion des programmes</w:t>
            </w:r>
          </w:p>
        </w:tc>
        <w:tc>
          <w:tcPr>
            <w:tcW w:w="6603" w:type="dxa"/>
          </w:tcPr>
          <w:p w14:paraId="4542F1DB" w14:textId="4080A8EE" w:rsidR="008E5BED" w:rsidRPr="003D5E83" w:rsidRDefault="00834120"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Spécialiste adjoint de la gestion de programme (P-2) chargé de soutenir la mise à jour du cadre de budgétisation axée sur les résultats, l</w:t>
            </w:r>
            <w:r w:rsidR="003D5E83" w:rsidRPr="003D5E83">
              <w:rPr>
                <w:rFonts w:eastAsia="Times New Roman"/>
                <w:color w:val="000000" w:themeColor="text1"/>
                <w:sz w:val="20"/>
                <w:szCs w:val="20"/>
                <w:lang w:val="fr-FR"/>
              </w:rPr>
              <w:t>’</w:t>
            </w:r>
            <w:r w:rsidR="00522F62" w:rsidRPr="003D5E83">
              <w:rPr>
                <w:rFonts w:eastAsia="Times New Roman"/>
                <w:color w:val="000000" w:themeColor="text1"/>
                <w:sz w:val="20"/>
                <w:szCs w:val="20"/>
                <w:lang w:val="fr-FR"/>
              </w:rPr>
              <w:t xml:space="preserve">établissement </w:t>
            </w:r>
            <w:r w:rsidRPr="003D5E83">
              <w:rPr>
                <w:rFonts w:eastAsia="Times New Roman"/>
                <w:color w:val="000000" w:themeColor="text1"/>
                <w:sz w:val="20"/>
                <w:szCs w:val="20"/>
                <w:lang w:val="fr-FR"/>
              </w:rPr>
              <w:t>des coûts liés aux décisions ainsi que le processus de planification stratégique et de suivi à l</w:t>
            </w:r>
            <w:r w:rsidR="003D5E83" w:rsidRPr="003D5E83">
              <w:rPr>
                <w:rFonts w:eastAsia="Times New Roman"/>
                <w:color w:val="000000" w:themeColor="text1"/>
                <w:sz w:val="20"/>
                <w:szCs w:val="20"/>
                <w:lang w:val="fr-FR"/>
              </w:rPr>
              <w:t>’</w:t>
            </w:r>
            <w:r w:rsidRPr="003D5E83">
              <w:rPr>
                <w:rFonts w:eastAsia="Times New Roman"/>
                <w:color w:val="000000" w:themeColor="text1"/>
                <w:sz w:val="20"/>
                <w:szCs w:val="20"/>
                <w:lang w:val="fr-FR"/>
              </w:rPr>
              <w:t xml:space="preserve">échelle du secrétariat </w:t>
            </w:r>
          </w:p>
        </w:tc>
      </w:tr>
      <w:tr w:rsidR="008E5BED" w:rsidRPr="000A249C" w14:paraId="64E87EAE" w14:textId="77777777" w:rsidTr="008B3D41">
        <w:trPr>
          <w:trHeight w:val="300"/>
        </w:trPr>
        <w:tc>
          <w:tcPr>
            <w:tcW w:w="2752" w:type="dxa"/>
          </w:tcPr>
          <w:p w14:paraId="187B1367" w14:textId="25B0166D" w:rsidR="008E5BED" w:rsidRPr="003D5E83" w:rsidRDefault="00201C75"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Technologies de l</w:t>
            </w:r>
            <w:r w:rsidR="003D5E83" w:rsidRPr="003D5E83">
              <w:rPr>
                <w:rFonts w:eastAsia="Times New Roman"/>
                <w:color w:val="000000" w:themeColor="text1"/>
                <w:sz w:val="20"/>
                <w:szCs w:val="20"/>
                <w:lang w:val="fr-FR"/>
              </w:rPr>
              <w:t>’</w:t>
            </w:r>
            <w:r w:rsidRPr="003D5E83">
              <w:rPr>
                <w:rFonts w:eastAsia="Times New Roman"/>
                <w:color w:val="000000" w:themeColor="text1"/>
                <w:sz w:val="20"/>
                <w:szCs w:val="20"/>
                <w:lang w:val="fr-FR"/>
              </w:rPr>
              <w:t>information et Transformation numérique</w:t>
            </w:r>
          </w:p>
        </w:tc>
        <w:tc>
          <w:tcPr>
            <w:tcW w:w="6603" w:type="dxa"/>
          </w:tcPr>
          <w:p w14:paraId="44A40F37" w14:textId="48A190D8" w:rsidR="008E5BED" w:rsidRPr="003D5E83" w:rsidRDefault="00A17FB8"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Spécialiste adjoint des systèmes informatiques </w:t>
            </w:r>
            <w:r w:rsidR="008E5BED" w:rsidRPr="003D5E83">
              <w:rPr>
                <w:rFonts w:eastAsia="Times New Roman"/>
                <w:color w:val="000000" w:themeColor="text1"/>
                <w:sz w:val="20"/>
                <w:szCs w:val="20"/>
                <w:lang w:val="fr-FR"/>
              </w:rPr>
              <w:t xml:space="preserve">(P-2) </w:t>
            </w:r>
            <w:r w:rsidR="00D71648" w:rsidRPr="003D5E83">
              <w:rPr>
                <w:rFonts w:eastAsia="Times New Roman"/>
                <w:color w:val="000000" w:themeColor="text1"/>
                <w:sz w:val="20"/>
                <w:szCs w:val="20"/>
                <w:lang w:val="fr-FR"/>
              </w:rPr>
              <w:t>chargé de renforcer et de soutenir la maintenance de l</w:t>
            </w:r>
            <w:r w:rsidR="003D5E83" w:rsidRPr="003D5E83">
              <w:rPr>
                <w:rFonts w:eastAsia="Times New Roman"/>
                <w:color w:val="000000" w:themeColor="text1"/>
                <w:sz w:val="20"/>
                <w:szCs w:val="20"/>
                <w:lang w:val="fr-FR"/>
              </w:rPr>
              <w:t>’</w:t>
            </w:r>
            <w:r w:rsidR="00D71648" w:rsidRPr="003D5E83">
              <w:rPr>
                <w:rFonts w:eastAsia="Times New Roman"/>
                <w:color w:val="000000" w:themeColor="text1"/>
                <w:sz w:val="20"/>
                <w:szCs w:val="20"/>
                <w:lang w:val="fr-FR"/>
              </w:rPr>
              <w:t xml:space="preserve">infrastructure informatique et de transformation numérique </w:t>
            </w:r>
          </w:p>
        </w:tc>
      </w:tr>
      <w:tr w:rsidR="008E5BED" w:rsidRPr="000A249C" w14:paraId="6A9C5A93" w14:textId="77777777" w:rsidTr="008B3D41">
        <w:trPr>
          <w:trHeight w:val="300"/>
        </w:trPr>
        <w:tc>
          <w:tcPr>
            <w:tcW w:w="2752" w:type="dxa"/>
          </w:tcPr>
          <w:p w14:paraId="27F740DB" w14:textId="3B0982D8" w:rsidR="008E5BED" w:rsidRPr="003D5E83" w:rsidRDefault="006C2EDD"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Intégration, Économie et Finances</w:t>
            </w:r>
          </w:p>
        </w:tc>
        <w:tc>
          <w:tcPr>
            <w:tcW w:w="6603" w:type="dxa"/>
          </w:tcPr>
          <w:p w14:paraId="537FD85D" w14:textId="4DF40F3F" w:rsidR="008E5BED" w:rsidRPr="003D5E83" w:rsidRDefault="006B3EBC"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Spécialiste adjoint de la gestion de programme </w:t>
            </w:r>
            <w:r w:rsidR="008E5BED" w:rsidRPr="003D5E83">
              <w:rPr>
                <w:rFonts w:eastAsia="Times New Roman"/>
                <w:color w:val="000000" w:themeColor="text1"/>
                <w:sz w:val="20"/>
                <w:szCs w:val="20"/>
                <w:lang w:val="fr-FR"/>
              </w:rPr>
              <w:t xml:space="preserve">(P-2) </w:t>
            </w:r>
            <w:r w:rsidR="00726917" w:rsidRPr="003D5E83">
              <w:rPr>
                <w:rFonts w:eastAsia="Times New Roman"/>
                <w:color w:val="000000" w:themeColor="text1"/>
                <w:sz w:val="20"/>
                <w:szCs w:val="20"/>
                <w:lang w:val="fr-FR"/>
              </w:rPr>
              <w:t>chargé de l</w:t>
            </w:r>
            <w:r w:rsidR="003D5E83" w:rsidRPr="003D5E83">
              <w:rPr>
                <w:rFonts w:eastAsia="Times New Roman"/>
                <w:color w:val="000000" w:themeColor="text1"/>
                <w:sz w:val="20"/>
                <w:szCs w:val="20"/>
                <w:lang w:val="fr-FR"/>
              </w:rPr>
              <w:t>’</w:t>
            </w:r>
            <w:r w:rsidR="00726917" w:rsidRPr="003D5E83">
              <w:rPr>
                <w:rFonts w:eastAsia="Times New Roman"/>
                <w:color w:val="000000" w:themeColor="text1"/>
                <w:sz w:val="20"/>
                <w:szCs w:val="20"/>
                <w:lang w:val="fr-FR"/>
              </w:rPr>
              <w:t>intégration, en particulier dans les secteurs financiers, afin d</w:t>
            </w:r>
            <w:r w:rsidR="003D5E83" w:rsidRPr="003D5E83">
              <w:rPr>
                <w:rFonts w:eastAsia="Times New Roman"/>
                <w:color w:val="000000" w:themeColor="text1"/>
                <w:sz w:val="20"/>
                <w:szCs w:val="20"/>
                <w:lang w:val="fr-FR"/>
              </w:rPr>
              <w:t>’</w:t>
            </w:r>
            <w:r w:rsidR="00726917" w:rsidRPr="003D5E83">
              <w:rPr>
                <w:rFonts w:eastAsia="Times New Roman"/>
                <w:color w:val="000000" w:themeColor="text1"/>
                <w:sz w:val="20"/>
                <w:szCs w:val="20"/>
                <w:lang w:val="fr-FR"/>
              </w:rPr>
              <w:t>appuyer la mobilisation des ressources</w:t>
            </w:r>
          </w:p>
        </w:tc>
      </w:tr>
      <w:tr w:rsidR="008E5BED" w:rsidRPr="000A249C" w14:paraId="37FE1DD9" w14:textId="77777777" w:rsidTr="008B3D41">
        <w:trPr>
          <w:trHeight w:val="300"/>
        </w:trPr>
        <w:tc>
          <w:tcPr>
            <w:tcW w:w="2752" w:type="dxa"/>
          </w:tcPr>
          <w:p w14:paraId="5FA3D73F" w14:textId="76ED7899" w:rsidR="008E5BED" w:rsidRPr="003D5E83" w:rsidRDefault="00B379EB"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Communication, Éducation et Sensibilisation du public</w:t>
            </w:r>
          </w:p>
        </w:tc>
        <w:tc>
          <w:tcPr>
            <w:tcW w:w="6603" w:type="dxa"/>
          </w:tcPr>
          <w:p w14:paraId="2B856846" w14:textId="58C4B933" w:rsidR="008E5BED" w:rsidRPr="003D5E83" w:rsidRDefault="00726917"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Spécialiste adjoint des </w:t>
            </w:r>
            <w:r w:rsidR="008E5BED" w:rsidRPr="003D5E83">
              <w:rPr>
                <w:rFonts w:eastAsia="Times New Roman"/>
                <w:color w:val="000000" w:themeColor="text1"/>
                <w:sz w:val="20"/>
                <w:szCs w:val="20"/>
                <w:lang w:val="fr-FR"/>
              </w:rPr>
              <w:t>communication</w:t>
            </w:r>
            <w:r w:rsidRPr="003D5E83">
              <w:rPr>
                <w:rFonts w:eastAsia="Times New Roman"/>
                <w:color w:val="000000" w:themeColor="text1"/>
                <w:sz w:val="20"/>
                <w:szCs w:val="20"/>
                <w:lang w:val="fr-FR"/>
              </w:rPr>
              <w:t>s</w:t>
            </w:r>
            <w:r w:rsidR="008E5BED" w:rsidRPr="003D5E83">
              <w:rPr>
                <w:rFonts w:eastAsia="Times New Roman"/>
                <w:color w:val="000000" w:themeColor="text1"/>
                <w:sz w:val="20"/>
                <w:szCs w:val="20"/>
                <w:lang w:val="fr-FR"/>
              </w:rPr>
              <w:t xml:space="preserve"> (P-2) </w:t>
            </w:r>
            <w:r w:rsidR="00AB19D9" w:rsidRPr="003D5E83">
              <w:rPr>
                <w:rFonts w:eastAsia="Times New Roman"/>
                <w:color w:val="000000" w:themeColor="text1"/>
                <w:sz w:val="20"/>
                <w:szCs w:val="20"/>
                <w:lang w:val="fr-FR"/>
              </w:rPr>
              <w:t>chargé d</w:t>
            </w:r>
            <w:r w:rsidR="003D5E83" w:rsidRPr="003D5E83">
              <w:rPr>
                <w:rFonts w:eastAsia="Times New Roman"/>
                <w:color w:val="000000" w:themeColor="text1"/>
                <w:sz w:val="20"/>
                <w:szCs w:val="20"/>
                <w:lang w:val="fr-FR"/>
              </w:rPr>
              <w:t>’</w:t>
            </w:r>
            <w:r w:rsidR="00AB19D9" w:rsidRPr="003D5E83">
              <w:rPr>
                <w:rFonts w:eastAsia="Times New Roman"/>
                <w:color w:val="000000" w:themeColor="text1"/>
                <w:sz w:val="20"/>
                <w:szCs w:val="20"/>
                <w:lang w:val="fr-FR"/>
              </w:rPr>
              <w:t xml:space="preserve">appuyer les activités de </w:t>
            </w:r>
            <w:r w:rsidR="009F69BD" w:rsidRPr="003D5E83">
              <w:rPr>
                <w:rFonts w:eastAsia="Times New Roman"/>
                <w:color w:val="000000" w:themeColor="text1"/>
                <w:sz w:val="20"/>
                <w:szCs w:val="20"/>
                <w:lang w:val="fr-FR"/>
              </w:rPr>
              <w:t>l</w:t>
            </w:r>
            <w:r w:rsidR="003D5E83" w:rsidRPr="003D5E83">
              <w:rPr>
                <w:rFonts w:eastAsia="Times New Roman"/>
                <w:color w:val="000000" w:themeColor="text1"/>
                <w:sz w:val="20"/>
                <w:szCs w:val="20"/>
                <w:lang w:val="fr-FR"/>
              </w:rPr>
              <w:t>’</w:t>
            </w:r>
            <w:r w:rsidR="009F69BD" w:rsidRPr="003D5E83">
              <w:rPr>
                <w:rFonts w:eastAsia="Times New Roman"/>
                <w:color w:val="000000" w:themeColor="text1"/>
                <w:sz w:val="20"/>
                <w:szCs w:val="20"/>
                <w:lang w:val="fr-FR"/>
              </w:rPr>
              <w:t>unité</w:t>
            </w:r>
            <w:r w:rsidR="00AB19D9" w:rsidRPr="003D5E83">
              <w:rPr>
                <w:rFonts w:eastAsia="Times New Roman"/>
                <w:color w:val="000000" w:themeColor="text1"/>
                <w:sz w:val="20"/>
                <w:szCs w:val="20"/>
                <w:lang w:val="fr-FR"/>
              </w:rPr>
              <w:t xml:space="preserve"> et de faciliter la mise en œuvre du plan d</w:t>
            </w:r>
            <w:r w:rsidR="003D5E83" w:rsidRPr="003D5E83">
              <w:rPr>
                <w:rFonts w:eastAsia="Times New Roman"/>
                <w:color w:val="000000" w:themeColor="text1"/>
                <w:sz w:val="20"/>
                <w:szCs w:val="20"/>
                <w:lang w:val="fr-FR"/>
              </w:rPr>
              <w:t>’</w:t>
            </w:r>
            <w:r w:rsidR="00AB19D9" w:rsidRPr="003D5E83">
              <w:rPr>
                <w:rFonts w:eastAsia="Times New Roman"/>
                <w:color w:val="000000" w:themeColor="text1"/>
                <w:sz w:val="20"/>
                <w:szCs w:val="20"/>
                <w:lang w:val="fr-FR"/>
              </w:rPr>
              <w:t>action mondial pour l</w:t>
            </w:r>
            <w:r w:rsidR="003D5E83" w:rsidRPr="003D5E83">
              <w:rPr>
                <w:rFonts w:eastAsia="Times New Roman"/>
                <w:color w:val="000000" w:themeColor="text1"/>
                <w:sz w:val="20"/>
                <w:szCs w:val="20"/>
                <w:lang w:val="fr-FR"/>
              </w:rPr>
              <w:t>’</w:t>
            </w:r>
            <w:r w:rsidR="00AB19D9" w:rsidRPr="003D5E83">
              <w:rPr>
                <w:rFonts w:eastAsia="Times New Roman"/>
                <w:color w:val="000000" w:themeColor="text1"/>
                <w:sz w:val="20"/>
                <w:szCs w:val="20"/>
                <w:lang w:val="fr-FR"/>
              </w:rPr>
              <w:t xml:space="preserve">éducation à la biodiversité </w:t>
            </w:r>
          </w:p>
        </w:tc>
      </w:tr>
      <w:tr w:rsidR="008E5BED" w:rsidRPr="000A249C" w14:paraId="38E49CA9" w14:textId="77777777" w:rsidTr="008B3D41">
        <w:trPr>
          <w:trHeight w:val="300"/>
        </w:trPr>
        <w:tc>
          <w:tcPr>
            <w:tcW w:w="2752" w:type="dxa"/>
          </w:tcPr>
          <w:p w14:paraId="39C6CC19" w14:textId="0F388783" w:rsidR="008E5BED" w:rsidRPr="003D5E83" w:rsidRDefault="006C2EDD"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Intégration, Économie et Finances</w:t>
            </w:r>
          </w:p>
        </w:tc>
        <w:tc>
          <w:tcPr>
            <w:tcW w:w="6603" w:type="dxa"/>
          </w:tcPr>
          <w:p w14:paraId="1A909D06" w14:textId="55B3C7BA" w:rsidR="008E5BED" w:rsidRPr="003D5E83" w:rsidRDefault="00440170" w:rsidP="008B3D41">
            <w:pPr>
              <w:jc w:val="left"/>
              <w:rPr>
                <w:rFonts w:eastAsia="Times New Roman"/>
                <w:color w:val="000000" w:themeColor="text1"/>
                <w:sz w:val="20"/>
                <w:szCs w:val="20"/>
                <w:lang w:val="fr-FR"/>
              </w:rPr>
            </w:pPr>
            <w:r w:rsidRPr="003D5E83">
              <w:rPr>
                <w:rFonts w:eastAsia="Times New Roman"/>
                <w:color w:val="000000" w:themeColor="text1"/>
                <w:sz w:val="20"/>
                <w:szCs w:val="20"/>
                <w:lang w:val="fr-FR"/>
              </w:rPr>
              <w:t xml:space="preserve">Assistant principal de </w:t>
            </w:r>
            <w:r w:rsidR="008E5BED" w:rsidRPr="003D5E83">
              <w:rPr>
                <w:rFonts w:eastAsia="Times New Roman"/>
                <w:color w:val="000000" w:themeColor="text1"/>
                <w:sz w:val="20"/>
                <w:szCs w:val="20"/>
                <w:lang w:val="fr-FR"/>
              </w:rPr>
              <w:t xml:space="preserve">programme (G-7) </w:t>
            </w:r>
            <w:r w:rsidR="00E63D21" w:rsidRPr="003D5E83">
              <w:rPr>
                <w:rFonts w:eastAsia="Times New Roman"/>
                <w:color w:val="000000" w:themeColor="text1"/>
                <w:sz w:val="20"/>
                <w:szCs w:val="20"/>
                <w:lang w:val="fr-FR"/>
              </w:rPr>
              <w:t>chargé d</w:t>
            </w:r>
            <w:r w:rsidR="003D5E83" w:rsidRPr="003D5E83">
              <w:rPr>
                <w:rFonts w:eastAsia="Times New Roman"/>
                <w:color w:val="000000" w:themeColor="text1"/>
                <w:sz w:val="20"/>
                <w:szCs w:val="20"/>
                <w:lang w:val="fr-FR"/>
              </w:rPr>
              <w:t>’</w:t>
            </w:r>
            <w:r w:rsidR="00E63D21" w:rsidRPr="003D5E83">
              <w:rPr>
                <w:rFonts w:eastAsia="Times New Roman"/>
                <w:color w:val="000000" w:themeColor="text1"/>
                <w:sz w:val="20"/>
                <w:szCs w:val="20"/>
                <w:lang w:val="fr-FR"/>
              </w:rPr>
              <w:t xml:space="preserve">appuyer les travaux de </w:t>
            </w:r>
            <w:r w:rsidR="009F69BD" w:rsidRPr="003D5E83">
              <w:rPr>
                <w:rFonts w:eastAsia="Times New Roman"/>
                <w:color w:val="000000" w:themeColor="text1"/>
                <w:sz w:val="20"/>
                <w:szCs w:val="20"/>
                <w:lang w:val="fr-FR"/>
              </w:rPr>
              <w:t>l</w:t>
            </w:r>
            <w:r w:rsidR="003D5E83" w:rsidRPr="003D5E83">
              <w:rPr>
                <w:rFonts w:eastAsia="Times New Roman"/>
                <w:color w:val="000000" w:themeColor="text1"/>
                <w:sz w:val="20"/>
                <w:szCs w:val="20"/>
                <w:lang w:val="fr-FR"/>
              </w:rPr>
              <w:t>’</w:t>
            </w:r>
            <w:r w:rsidR="009F69BD" w:rsidRPr="003D5E83">
              <w:rPr>
                <w:rFonts w:eastAsia="Times New Roman"/>
                <w:color w:val="000000" w:themeColor="text1"/>
                <w:sz w:val="20"/>
                <w:szCs w:val="20"/>
                <w:lang w:val="fr-FR"/>
              </w:rPr>
              <w:t>unité</w:t>
            </w:r>
            <w:r w:rsidR="00E63D21" w:rsidRPr="003D5E83">
              <w:rPr>
                <w:rFonts w:eastAsia="Times New Roman"/>
                <w:color w:val="000000" w:themeColor="text1"/>
                <w:sz w:val="20"/>
                <w:szCs w:val="20"/>
                <w:lang w:val="fr-FR"/>
              </w:rPr>
              <w:t>, notamment en matière d</w:t>
            </w:r>
            <w:r w:rsidR="003D5E83" w:rsidRPr="003D5E83">
              <w:rPr>
                <w:rFonts w:eastAsia="Times New Roman"/>
                <w:color w:val="000000" w:themeColor="text1"/>
                <w:sz w:val="20"/>
                <w:szCs w:val="20"/>
                <w:lang w:val="fr-FR"/>
              </w:rPr>
              <w:t>’</w:t>
            </w:r>
            <w:r w:rsidR="00E63D21" w:rsidRPr="003D5E83">
              <w:rPr>
                <w:rFonts w:eastAsia="Times New Roman"/>
                <w:color w:val="000000" w:themeColor="text1"/>
                <w:sz w:val="20"/>
                <w:szCs w:val="20"/>
                <w:lang w:val="fr-FR"/>
              </w:rPr>
              <w:t xml:space="preserve">intégration dans les différents secteurs et </w:t>
            </w:r>
            <w:r w:rsidR="00715EC9" w:rsidRPr="003D5E83">
              <w:rPr>
                <w:rFonts w:eastAsia="Times New Roman"/>
                <w:color w:val="000000" w:themeColor="text1"/>
                <w:sz w:val="20"/>
                <w:szCs w:val="20"/>
                <w:lang w:val="fr-FR"/>
              </w:rPr>
              <w:t>l</w:t>
            </w:r>
            <w:r w:rsidR="00E63D21" w:rsidRPr="003D5E83">
              <w:rPr>
                <w:rFonts w:eastAsia="Times New Roman"/>
                <w:color w:val="000000" w:themeColor="text1"/>
                <w:sz w:val="20"/>
                <w:szCs w:val="20"/>
                <w:lang w:val="fr-FR"/>
              </w:rPr>
              <w:t>es administrations infranationales</w:t>
            </w:r>
          </w:p>
        </w:tc>
      </w:tr>
    </w:tbl>
    <w:p w14:paraId="71250DCD" w14:textId="0185D5CF" w:rsidR="00244EFC" w:rsidRPr="003D5E83" w:rsidRDefault="00A563AE" w:rsidP="001B3971">
      <w:pPr>
        <w:pStyle w:val="Para1"/>
        <w:numPr>
          <w:ilvl w:val="0"/>
          <w:numId w:val="0"/>
        </w:numPr>
        <w:jc w:val="center"/>
        <w:rPr>
          <w:lang w:val="fr-FR"/>
        </w:rPr>
      </w:pPr>
      <w:r w:rsidRPr="003D5E83">
        <w:rPr>
          <w:lang w:val="fr-FR"/>
        </w:rPr>
        <w:t>__________</w:t>
      </w:r>
    </w:p>
    <w:sectPr w:rsidR="00244EFC" w:rsidRPr="003D5E83"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2A75D" w14:textId="77777777" w:rsidR="001B3DED" w:rsidRPr="008525A0" w:rsidRDefault="001B3DED" w:rsidP="00CF1848">
      <w:r w:rsidRPr="008525A0">
        <w:separator/>
      </w:r>
    </w:p>
  </w:endnote>
  <w:endnote w:type="continuationSeparator" w:id="0">
    <w:p w14:paraId="2A956F2B" w14:textId="77777777" w:rsidR="001B3DED" w:rsidRPr="008525A0" w:rsidRDefault="001B3DED" w:rsidP="00CF1848">
      <w:r w:rsidRPr="00852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623040" w:rsidRPr="008525A0" w:rsidRDefault="00623040" w:rsidP="00DA0C94">
            <w:pPr>
              <w:pStyle w:val="CBDFooter"/>
              <w:jc w:val="left"/>
            </w:pPr>
            <w:r w:rsidRPr="008525A0">
              <w:fldChar w:fldCharType="begin"/>
            </w:r>
            <w:r w:rsidRPr="008525A0">
              <w:instrText xml:space="preserve"> PAGE </w:instrText>
            </w:r>
            <w:r w:rsidRPr="008525A0">
              <w:fldChar w:fldCharType="separate"/>
            </w:r>
            <w:r w:rsidRPr="008525A0">
              <w:rPr>
                <w:noProof/>
              </w:rPr>
              <w:t>2</w:t>
            </w:r>
            <w:r w:rsidRPr="008525A0">
              <w:fldChar w:fldCharType="end"/>
            </w:r>
            <w:r w:rsidRPr="008525A0">
              <w:t>/</w:t>
            </w:r>
            <w:r w:rsidRPr="008525A0">
              <w:fldChar w:fldCharType="begin"/>
            </w:r>
            <w:r w:rsidRPr="008525A0">
              <w:instrText xml:space="preserve"> NUMPAGES  </w:instrText>
            </w:r>
            <w:r w:rsidRPr="008525A0">
              <w:fldChar w:fldCharType="separate"/>
            </w:r>
            <w:r w:rsidRPr="008525A0">
              <w:rPr>
                <w:noProof/>
              </w:rPr>
              <w:t>2</w:t>
            </w:r>
            <w:r w:rsidRPr="008525A0">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623040" w:rsidRPr="008525A0" w:rsidRDefault="00623040" w:rsidP="00DA0C94">
        <w:pPr>
          <w:pStyle w:val="CBDFooter"/>
          <w:jc w:val="right"/>
        </w:pPr>
        <w:r w:rsidRPr="008525A0">
          <w:fldChar w:fldCharType="begin"/>
        </w:r>
        <w:r w:rsidRPr="008525A0">
          <w:instrText xml:space="preserve"> PAGE </w:instrText>
        </w:r>
        <w:r w:rsidRPr="008525A0">
          <w:fldChar w:fldCharType="separate"/>
        </w:r>
        <w:r w:rsidRPr="008525A0">
          <w:t>2</w:t>
        </w:r>
        <w:r w:rsidRPr="008525A0">
          <w:fldChar w:fldCharType="end"/>
        </w:r>
        <w:r w:rsidRPr="008525A0">
          <w:t>/</w:t>
        </w:r>
        <w:r w:rsidRPr="008525A0">
          <w:fldChar w:fldCharType="begin"/>
        </w:r>
        <w:r w:rsidRPr="008525A0">
          <w:instrText xml:space="preserve"> NUMPAGES  </w:instrText>
        </w:r>
        <w:r w:rsidRPr="008525A0">
          <w:fldChar w:fldCharType="separate"/>
        </w:r>
        <w:r w:rsidRPr="008525A0">
          <w:t>3</w:t>
        </w:r>
        <w:r w:rsidRPr="008525A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FC703" w14:textId="77777777" w:rsidR="001B3DED" w:rsidRPr="008525A0" w:rsidRDefault="001B3DED" w:rsidP="00CF1848">
      <w:r w:rsidRPr="008525A0">
        <w:separator/>
      </w:r>
    </w:p>
  </w:footnote>
  <w:footnote w:type="continuationSeparator" w:id="0">
    <w:p w14:paraId="5B3E15E5" w14:textId="77777777" w:rsidR="001B3DED" w:rsidRPr="008525A0" w:rsidRDefault="001B3DED" w:rsidP="00CF1848">
      <w:r w:rsidRPr="008525A0">
        <w:continuationSeparator/>
      </w:r>
    </w:p>
  </w:footnote>
  <w:footnote w:id="1">
    <w:p w14:paraId="68A47947" w14:textId="31E44AD7" w:rsidR="00623040" w:rsidRPr="000A249C" w:rsidRDefault="00623040" w:rsidP="00512D2C">
      <w:pPr>
        <w:pStyle w:val="FootnoteText"/>
        <w:rPr>
          <w:lang w:val="en-CA"/>
        </w:rPr>
      </w:pPr>
      <w:r w:rsidRPr="000A249C">
        <w:rPr>
          <w:rStyle w:val="FootnoteReference"/>
          <w:lang w:val="en-CA"/>
        </w:rPr>
        <w:t>*</w:t>
      </w:r>
      <w:hyperlink r:id="rId1" w:history="1">
        <w:r w:rsidRPr="000A249C">
          <w:rPr>
            <w:rStyle w:val="Hyperlink"/>
            <w:u w:val="none"/>
            <w:lang w:val="en-CA"/>
          </w:rPr>
          <w:t>CBD/SBI/7/1</w:t>
        </w:r>
      </w:hyperlink>
      <w:r w:rsidRPr="000A249C">
        <w:rPr>
          <w:lang w:val="en-CA"/>
        </w:rPr>
        <w:t>.</w:t>
      </w:r>
    </w:p>
  </w:footnote>
  <w:footnote w:id="2">
    <w:p w14:paraId="55A27A35" w14:textId="260EB53C" w:rsidR="00623040" w:rsidRPr="000A249C" w:rsidRDefault="00623040">
      <w:pPr>
        <w:pStyle w:val="FootnoteText"/>
        <w:rPr>
          <w:lang w:val="en-CA"/>
        </w:rPr>
      </w:pPr>
      <w:r w:rsidRPr="003D5E83">
        <w:rPr>
          <w:rStyle w:val="FootnoteReference"/>
          <w:lang w:val="fr-FR"/>
        </w:rPr>
        <w:sym w:font="Symbol" w:char="F02A"/>
      </w:r>
      <w:r w:rsidRPr="003D5E83">
        <w:rPr>
          <w:rStyle w:val="FootnoteReference"/>
          <w:lang w:val="fr-FR"/>
        </w:rPr>
        <w:sym w:font="Symbol" w:char="F02A"/>
      </w:r>
      <w:r w:rsidRPr="000A249C">
        <w:rPr>
          <w:lang w:val="en-CA"/>
        </w:rPr>
        <w:t xml:space="preserve"> </w:t>
      </w:r>
      <w:hyperlink r:id="rId2" w:history="1">
        <w:r w:rsidRPr="000A249C">
          <w:rPr>
            <w:rStyle w:val="Hyperlink"/>
            <w:lang w:val="en-CA"/>
          </w:rPr>
          <w:t>CBD/COP/17/1/Rev.1</w:t>
        </w:r>
      </w:hyperlink>
      <w:r w:rsidRPr="000A249C">
        <w:rPr>
          <w:lang w:val="en-CA"/>
        </w:rPr>
        <w:t>.</w:t>
      </w:r>
    </w:p>
  </w:footnote>
  <w:footnote w:id="3">
    <w:p w14:paraId="156B8827" w14:textId="031E0F0D" w:rsidR="00623040" w:rsidRPr="003D5E83" w:rsidRDefault="00623040">
      <w:pPr>
        <w:pStyle w:val="FootnoteText"/>
        <w:rPr>
          <w:lang w:val="fr-FR"/>
        </w:rPr>
      </w:pPr>
      <w:r w:rsidRPr="003D5E83">
        <w:rPr>
          <w:rStyle w:val="FootnoteReference"/>
          <w:lang w:val="fr-FR"/>
        </w:rPr>
        <w:sym w:font="Symbol" w:char="F02A"/>
      </w:r>
      <w:r w:rsidRPr="003D5E83">
        <w:rPr>
          <w:rStyle w:val="FootnoteReference"/>
          <w:lang w:val="fr-FR"/>
        </w:rPr>
        <w:sym w:font="Symbol" w:char="F02A"/>
      </w:r>
      <w:r w:rsidRPr="003D5E83">
        <w:rPr>
          <w:rStyle w:val="FootnoteReference"/>
          <w:lang w:val="fr-FR"/>
        </w:rPr>
        <w:sym w:font="Symbol" w:char="F02A"/>
      </w:r>
      <w:r w:rsidRPr="003D5E83">
        <w:rPr>
          <w:lang w:val="fr-FR"/>
        </w:rPr>
        <w:t xml:space="preserve"> La présente note n</w:t>
      </w:r>
      <w:r w:rsidR="003D5E83">
        <w:rPr>
          <w:lang w:val="fr-FR"/>
        </w:rPr>
        <w:t>’</w:t>
      </w:r>
      <w:r w:rsidRPr="003D5E83">
        <w:rPr>
          <w:lang w:val="fr-FR"/>
        </w:rPr>
        <w:t>a pas été revue par les services d</w:t>
      </w:r>
      <w:r w:rsidR="003D5E83">
        <w:rPr>
          <w:lang w:val="fr-FR"/>
        </w:rPr>
        <w:t>’</w:t>
      </w:r>
      <w:r w:rsidRPr="003D5E83">
        <w:rPr>
          <w:lang w:val="fr-FR"/>
        </w:rPr>
        <w:t>édition.</w:t>
      </w:r>
    </w:p>
  </w:footnote>
  <w:footnote w:id="4">
    <w:p w14:paraId="069933E8" w14:textId="7050D817" w:rsidR="00623040" w:rsidRPr="003D5E83" w:rsidRDefault="00623040" w:rsidP="00EC021D">
      <w:pPr>
        <w:pStyle w:val="FootnoteText"/>
        <w:rPr>
          <w:lang w:val="fr-FR"/>
        </w:rPr>
      </w:pPr>
      <w:r w:rsidRPr="003D5E83">
        <w:rPr>
          <w:rStyle w:val="FootnoteReference"/>
          <w:lang w:val="fr-FR"/>
        </w:rPr>
        <w:footnoteRef/>
      </w:r>
      <w:r w:rsidRPr="003D5E83">
        <w:rPr>
          <w:lang w:val="fr-FR"/>
        </w:rPr>
        <w:t xml:space="preserve"> L</w:t>
      </w:r>
      <w:r w:rsidR="003D5E83">
        <w:rPr>
          <w:lang w:val="fr-FR"/>
        </w:rPr>
        <w:t>’</w:t>
      </w:r>
      <w:r w:rsidRPr="003D5E83">
        <w:rPr>
          <w:lang w:val="fr-FR"/>
        </w:rPr>
        <w:t>équipe de conseil en gestion est un groupe de praticiens internes du PNUD basé à New York, spécialisé dans l</w:t>
      </w:r>
      <w:r w:rsidR="003D5E83">
        <w:rPr>
          <w:lang w:val="fr-FR"/>
        </w:rPr>
        <w:t>’</w:t>
      </w:r>
      <w:r w:rsidRPr="003D5E83">
        <w:rPr>
          <w:lang w:val="fr-FR"/>
        </w:rPr>
        <w:t>amélioration des performances stratégiques et opérationnelles. Elle fournit des services de conseil et d</w:t>
      </w:r>
      <w:r w:rsidR="003D5E83">
        <w:rPr>
          <w:lang w:val="fr-FR"/>
        </w:rPr>
        <w:t>’</w:t>
      </w:r>
      <w:r w:rsidRPr="003D5E83">
        <w:rPr>
          <w:lang w:val="fr-FR"/>
        </w:rPr>
        <w:t>analyse pour la transformation des activités et la gestion du changement.</w:t>
      </w:r>
    </w:p>
  </w:footnote>
  <w:footnote w:id="5">
    <w:p w14:paraId="3E68EF66" w14:textId="63DA5115" w:rsidR="00623040" w:rsidRPr="003D5E83" w:rsidRDefault="00623040" w:rsidP="00EC021D">
      <w:pPr>
        <w:pStyle w:val="CBDFootnoteText"/>
        <w:rPr>
          <w:lang w:val="fr-FR"/>
        </w:rPr>
      </w:pPr>
      <w:r w:rsidRPr="003D5E83">
        <w:rPr>
          <w:rStyle w:val="FootnoteReference"/>
          <w:lang w:val="fr-FR"/>
        </w:rPr>
        <w:footnoteRef/>
      </w:r>
      <w:r w:rsidRPr="003D5E83">
        <w:rPr>
          <w:lang w:val="fr-FR"/>
        </w:rPr>
        <w:t xml:space="preserve"> Conformément à l</w:t>
      </w:r>
      <w:r w:rsidR="003D5E83">
        <w:rPr>
          <w:lang w:val="fr-FR"/>
        </w:rPr>
        <w:t>’</w:t>
      </w:r>
      <w:r w:rsidRPr="003D5E83">
        <w:rPr>
          <w:lang w:val="fr-FR"/>
        </w:rPr>
        <w:t>article 24 de la Convention sur la diversité biologique.</w:t>
      </w:r>
    </w:p>
  </w:footnote>
  <w:footnote w:id="6">
    <w:p w14:paraId="11393DE6" w14:textId="63359D47" w:rsidR="00623040" w:rsidRPr="003D5E83" w:rsidRDefault="00623040">
      <w:pPr>
        <w:pStyle w:val="FootnoteText"/>
        <w:rPr>
          <w:lang w:val="fr-FR"/>
        </w:rPr>
      </w:pPr>
      <w:r w:rsidRPr="003D5E83">
        <w:rPr>
          <w:rStyle w:val="FootnoteReference"/>
          <w:lang w:val="fr-FR"/>
        </w:rPr>
        <w:footnoteRef/>
      </w:r>
      <w:r w:rsidRPr="003D5E83">
        <w:rPr>
          <w:lang w:val="fr-FR"/>
        </w:rPr>
        <w:t xml:space="preserve"> </w:t>
      </w:r>
      <w:r w:rsidR="0055507A" w:rsidRPr="003D5E83">
        <w:rPr>
          <w:lang w:val="fr-FR"/>
        </w:rPr>
        <w:t xml:space="preserve">Voir la notification 2026-049 (publiée le 9 juin 2026). </w:t>
      </w:r>
    </w:p>
  </w:footnote>
  <w:footnote w:id="7">
    <w:p w14:paraId="74D242B3" w14:textId="77777777" w:rsidR="00176208" w:rsidRPr="003D5E83" w:rsidRDefault="00176208" w:rsidP="00176208">
      <w:pPr>
        <w:pStyle w:val="FootnoteText"/>
        <w:rPr>
          <w:lang w:val="fr-FR"/>
        </w:rPr>
      </w:pPr>
      <w:r w:rsidRPr="003D5E83">
        <w:rPr>
          <w:rStyle w:val="FootnoteReference"/>
          <w:lang w:val="fr-FR"/>
        </w:rPr>
        <w:footnoteRef/>
      </w:r>
      <w:r w:rsidRPr="003D5E83">
        <w:rPr>
          <w:lang w:val="fr-FR"/>
        </w:rPr>
        <w:t xml:space="preserve"> </w:t>
      </w:r>
      <w:r w:rsidRPr="003D5E83">
        <w:rPr>
          <w:snapToGrid w:val="0"/>
          <w:lang w:val="fr-FR"/>
        </w:rPr>
        <w:t>CBD/SBI/6/INF/12.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6346A474" w:rsidR="00623040" w:rsidRPr="00C619BD" w:rsidRDefault="00623040" w:rsidP="007C4951">
        <w:pPr>
          <w:pStyle w:val="Header"/>
          <w:spacing w:after="240"/>
          <w:rPr>
            <w:szCs w:val="20"/>
          </w:rPr>
        </w:pPr>
        <w:r>
          <w:rPr>
            <w:szCs w:val="20"/>
          </w:rPr>
          <w:t>CBD/SBI/7/15/Add.1-CBD/COP/17/4/Add.4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97A" w14:textId="281FEA82" w:rsidR="00623040" w:rsidRPr="008525A0" w:rsidRDefault="000000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623040">
          <w:t>CBD/SBI/7/15/Add.1-CBD/COP/17/4/Add.4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29" w15:restartNumberingAfterBreak="0">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741A45"/>
    <w:multiLevelType w:val="hybridMultilevel"/>
    <w:tmpl w:val="D93EA70A"/>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B3823734">
      <w:start w:val="1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4EB83460"/>
    <w:multiLevelType w:val="hybridMultilevel"/>
    <w:tmpl w:val="2A20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5" w15:restartNumberingAfterBreak="0">
    <w:nsid w:val="5D943BEE"/>
    <w:multiLevelType w:val="multilevel"/>
    <w:tmpl w:val="222A08B4"/>
    <w:numStyleLink w:val="ListCBD"/>
  </w:abstractNum>
  <w:abstractNum w:abstractNumId="46" w15:restartNumberingAfterBreak="0">
    <w:nsid w:val="5D9449BD"/>
    <w:multiLevelType w:val="hybridMultilevel"/>
    <w:tmpl w:val="5A9A1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8" w15:restartNumberingAfterBreak="0">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8B70991"/>
    <w:multiLevelType w:val="multilevel"/>
    <w:tmpl w:val="222A08B4"/>
    <w:numStyleLink w:val="ListCBD"/>
  </w:abstractNum>
  <w:abstractNum w:abstractNumId="50" w15:restartNumberingAfterBreak="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521F2E"/>
    <w:multiLevelType w:val="hybridMultilevel"/>
    <w:tmpl w:val="ABB6F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7F56544D"/>
    <w:multiLevelType w:val="hybridMultilevel"/>
    <w:tmpl w:val="0EAC5D0C"/>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8811492">
    <w:abstractNumId w:val="28"/>
  </w:num>
  <w:num w:numId="2" w16cid:durableId="1161773833">
    <w:abstractNumId w:val="36"/>
  </w:num>
  <w:num w:numId="3" w16cid:durableId="1492402798">
    <w:abstractNumId w:val="33"/>
  </w:num>
  <w:num w:numId="4" w16cid:durableId="1245919898">
    <w:abstractNumId w:val="52"/>
  </w:num>
  <w:num w:numId="5" w16cid:durableId="2073506829">
    <w:abstractNumId w:val="53"/>
  </w:num>
  <w:num w:numId="6" w16cid:durableId="158890413">
    <w:abstractNumId w:val="35"/>
  </w:num>
  <w:num w:numId="7" w16cid:durableId="495531678">
    <w:abstractNumId w:val="51"/>
  </w:num>
  <w:num w:numId="8" w16cid:durableId="525024225">
    <w:abstractNumId w:val="45"/>
  </w:num>
  <w:num w:numId="9" w16cid:durableId="198530685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4442511">
    <w:abstractNumId w:val="55"/>
  </w:num>
  <w:num w:numId="11" w16cid:durableId="820000647">
    <w:abstractNumId w:val="39"/>
  </w:num>
  <w:num w:numId="12" w16cid:durableId="1749113947">
    <w:abstractNumId w:val="34"/>
  </w:num>
  <w:num w:numId="13" w16cid:durableId="689837536">
    <w:abstractNumId w:val="47"/>
  </w:num>
  <w:num w:numId="14" w16cid:durableId="121851893">
    <w:abstractNumId w:val="50"/>
  </w:num>
  <w:num w:numId="15" w16cid:durableId="1286275877">
    <w:abstractNumId w:val="29"/>
  </w:num>
  <w:num w:numId="16" w16cid:durableId="431707255">
    <w:abstractNumId w:val="58"/>
  </w:num>
  <w:num w:numId="17" w16cid:durableId="1002242442">
    <w:abstractNumId w:val="48"/>
  </w:num>
  <w:num w:numId="18" w16cid:durableId="242301587">
    <w:abstractNumId w:val="44"/>
  </w:num>
  <w:num w:numId="19" w16cid:durableId="734281837">
    <w:abstractNumId w:val="19"/>
  </w:num>
  <w:num w:numId="20" w16cid:durableId="1956014535">
    <w:abstractNumId w:val="46"/>
  </w:num>
  <w:num w:numId="21" w16cid:durableId="399863753">
    <w:abstractNumId w:val="57"/>
  </w:num>
  <w:num w:numId="22" w16cid:durableId="1102262254">
    <w:abstractNumId w:val="38"/>
  </w:num>
  <w:num w:numId="23" w16cid:durableId="133720305">
    <w:abstractNumId w:val="59"/>
  </w:num>
  <w:num w:numId="24" w16cid:durableId="1789541714">
    <w:abstractNumId w:val="18"/>
  </w:num>
  <w:num w:numId="25" w16cid:durableId="1442217200">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5219572">
    <w:abstractNumId w:val="14"/>
  </w:num>
  <w:num w:numId="27" w16cid:durableId="459880320">
    <w:abstractNumId w:val="27"/>
  </w:num>
  <w:num w:numId="28" w16cid:durableId="1619994135">
    <w:abstractNumId w:val="11"/>
  </w:num>
  <w:num w:numId="29" w16cid:durableId="1986201601">
    <w:abstractNumId w:val="20"/>
  </w:num>
  <w:num w:numId="30" w16cid:durableId="873228317">
    <w:abstractNumId w:val="9"/>
  </w:num>
  <w:num w:numId="31" w16cid:durableId="828667993">
    <w:abstractNumId w:val="7"/>
  </w:num>
  <w:num w:numId="32" w16cid:durableId="646470285">
    <w:abstractNumId w:val="6"/>
  </w:num>
  <w:num w:numId="33" w16cid:durableId="634407478">
    <w:abstractNumId w:val="5"/>
  </w:num>
  <w:num w:numId="34" w16cid:durableId="2008052737">
    <w:abstractNumId w:val="4"/>
  </w:num>
  <w:num w:numId="35" w16cid:durableId="515121977">
    <w:abstractNumId w:val="8"/>
  </w:num>
  <w:num w:numId="36" w16cid:durableId="382415339">
    <w:abstractNumId w:val="3"/>
  </w:num>
  <w:num w:numId="37" w16cid:durableId="1585070613">
    <w:abstractNumId w:val="2"/>
  </w:num>
  <w:num w:numId="38" w16cid:durableId="792141480">
    <w:abstractNumId w:val="1"/>
  </w:num>
  <w:num w:numId="39" w16cid:durableId="2076973941">
    <w:abstractNumId w:val="0"/>
  </w:num>
  <w:num w:numId="40" w16cid:durableId="802889006">
    <w:abstractNumId w:val="49"/>
  </w:num>
  <w:num w:numId="41" w16cid:durableId="1979072922">
    <w:abstractNumId w:val="54"/>
  </w:num>
  <w:num w:numId="42" w16cid:durableId="107117663">
    <w:abstractNumId w:val="22"/>
  </w:num>
  <w:num w:numId="43" w16cid:durableId="1282221968">
    <w:abstractNumId w:val="23"/>
  </w:num>
  <w:num w:numId="44" w16cid:durableId="1887256076">
    <w:abstractNumId w:val="49"/>
    <w:lvlOverride w:ilvl="0">
      <w:startOverride w:val="1"/>
    </w:lvlOverride>
  </w:num>
  <w:num w:numId="45" w16cid:durableId="1653291604">
    <w:abstractNumId w:val="40"/>
  </w:num>
  <w:num w:numId="46" w16cid:durableId="246616791">
    <w:abstractNumId w:val="32"/>
  </w:num>
  <w:num w:numId="47" w16cid:durableId="1999577999">
    <w:abstractNumId w:val="43"/>
  </w:num>
  <w:num w:numId="48" w16cid:durableId="250824162">
    <w:abstractNumId w:val="42"/>
  </w:num>
  <w:num w:numId="49" w16cid:durableId="111675478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243417">
    <w:abstractNumId w:val="15"/>
  </w:num>
  <w:num w:numId="51" w16cid:durableId="1669747113">
    <w:abstractNumId w:val="37"/>
  </w:num>
  <w:num w:numId="52" w16cid:durableId="182939819">
    <w:abstractNumId w:val="30"/>
  </w:num>
  <w:num w:numId="53" w16cid:durableId="1600214031">
    <w:abstractNumId w:val="17"/>
  </w:num>
  <w:num w:numId="54" w16cid:durableId="82339715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92637184">
    <w:abstractNumId w:val="21"/>
  </w:num>
  <w:num w:numId="56" w16cid:durableId="132262894">
    <w:abstractNumId w:val="10"/>
  </w:num>
  <w:num w:numId="57" w16cid:durableId="21438844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959286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76854351">
    <w:abstractNumId w:val="12"/>
  </w:num>
  <w:num w:numId="60" w16cid:durableId="328949133">
    <w:abstractNumId w:val="24"/>
  </w:num>
  <w:num w:numId="61" w16cid:durableId="218639700">
    <w:abstractNumId w:val="24"/>
    <w:lvlOverride w:ilvl="0">
      <w:startOverride w:val="1"/>
    </w:lvlOverride>
  </w:num>
  <w:num w:numId="62" w16cid:durableId="1237784882">
    <w:abstractNumId w:val="24"/>
    <w:lvlOverride w:ilvl="0">
      <w:startOverride w:val="1"/>
    </w:lvlOverride>
  </w:num>
  <w:num w:numId="63" w16cid:durableId="867647562">
    <w:abstractNumId w:val="24"/>
    <w:lvlOverride w:ilvl="0">
      <w:startOverride w:val="1"/>
    </w:lvlOverride>
  </w:num>
  <w:num w:numId="64" w16cid:durableId="504706454">
    <w:abstractNumId w:val="26"/>
  </w:num>
  <w:num w:numId="65" w16cid:durableId="170489153">
    <w:abstractNumId w:val="41"/>
  </w:num>
  <w:num w:numId="66" w16cid:durableId="665862835">
    <w:abstractNumId w:val="31"/>
  </w:num>
  <w:num w:numId="67" w16cid:durableId="2018269138">
    <w:abstractNumId w:val="25"/>
  </w:num>
  <w:num w:numId="68" w16cid:durableId="1200437524">
    <w:abstractNumId w:val="16"/>
  </w:num>
  <w:num w:numId="69" w16cid:durableId="45221749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2034390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195897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54312673">
    <w:abstractNumId w:val="13"/>
  </w:num>
  <w:num w:numId="73" w16cid:durableId="20126393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410591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68165107">
    <w:abstractNumId w:val="56"/>
  </w:num>
  <w:num w:numId="76" w16cid:durableId="1824004403">
    <w:abstractNumId w:val="45"/>
  </w:num>
  <w:num w:numId="77" w16cid:durableId="239367644">
    <w:abstractNumId w:val="45"/>
  </w:num>
  <w:num w:numId="78" w16cid:durableId="288705717">
    <w:abstractNumId w:val="45"/>
  </w:num>
  <w:num w:numId="79" w16cid:durableId="1790007913">
    <w:abstractNumId w:val="45"/>
  </w:num>
  <w:num w:numId="80" w16cid:durableId="84618473">
    <w:abstractNumId w:val="45"/>
  </w:num>
  <w:num w:numId="81" w16cid:durableId="944072963">
    <w:abstractNumId w:val="45"/>
  </w:num>
  <w:num w:numId="82" w16cid:durableId="1897466902">
    <w:abstractNumId w:val="45"/>
  </w:num>
  <w:num w:numId="83" w16cid:durableId="489371738">
    <w:abstractNumId w:val="45"/>
  </w:num>
  <w:num w:numId="84" w16cid:durableId="1321815079">
    <w:abstractNumId w:val="45"/>
  </w:num>
  <w:num w:numId="85" w16cid:durableId="974598407">
    <w:abstractNumId w:val="45"/>
  </w:num>
  <w:num w:numId="86" w16cid:durableId="1157921734">
    <w:abstractNumId w:val="45"/>
  </w:num>
  <w:num w:numId="87" w16cid:durableId="1173764474">
    <w:abstractNumId w:val="45"/>
  </w:num>
  <w:num w:numId="88" w16cid:durableId="2046131704">
    <w:abstractNumId w:val="45"/>
  </w:num>
  <w:num w:numId="89" w16cid:durableId="509679271">
    <w:abstractNumId w:val="45"/>
  </w:num>
  <w:num w:numId="90" w16cid:durableId="819616749">
    <w:abstractNumId w:val="45"/>
  </w:num>
  <w:num w:numId="91" w16cid:durableId="1694499689">
    <w:abstractNumId w:val="45"/>
  </w:num>
  <w:num w:numId="92" w16cid:durableId="653992580">
    <w:abstractNumId w:val="45"/>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154"/>
    <w:rsid w:val="00001585"/>
    <w:rsid w:val="00001989"/>
    <w:rsid w:val="00002307"/>
    <w:rsid w:val="00002876"/>
    <w:rsid w:val="00002C0F"/>
    <w:rsid w:val="00003B96"/>
    <w:rsid w:val="000040B5"/>
    <w:rsid w:val="00004A1C"/>
    <w:rsid w:val="00006BC2"/>
    <w:rsid w:val="00006C72"/>
    <w:rsid w:val="000074B8"/>
    <w:rsid w:val="00007BE2"/>
    <w:rsid w:val="00011123"/>
    <w:rsid w:val="000118B2"/>
    <w:rsid w:val="00013639"/>
    <w:rsid w:val="00013B4C"/>
    <w:rsid w:val="0001579C"/>
    <w:rsid w:val="00016188"/>
    <w:rsid w:val="00016CE5"/>
    <w:rsid w:val="00020252"/>
    <w:rsid w:val="000212BB"/>
    <w:rsid w:val="000216F5"/>
    <w:rsid w:val="000224D3"/>
    <w:rsid w:val="00022638"/>
    <w:rsid w:val="0002338C"/>
    <w:rsid w:val="000233F7"/>
    <w:rsid w:val="0002362F"/>
    <w:rsid w:val="0002383E"/>
    <w:rsid w:val="00023B4A"/>
    <w:rsid w:val="00023C0B"/>
    <w:rsid w:val="00024378"/>
    <w:rsid w:val="00024BC1"/>
    <w:rsid w:val="000266F9"/>
    <w:rsid w:val="00027547"/>
    <w:rsid w:val="000279E1"/>
    <w:rsid w:val="000310D0"/>
    <w:rsid w:val="000330B6"/>
    <w:rsid w:val="00033FB5"/>
    <w:rsid w:val="00034CDA"/>
    <w:rsid w:val="000352E7"/>
    <w:rsid w:val="00036C9E"/>
    <w:rsid w:val="00037107"/>
    <w:rsid w:val="0003713D"/>
    <w:rsid w:val="000405C5"/>
    <w:rsid w:val="00040656"/>
    <w:rsid w:val="00040A06"/>
    <w:rsid w:val="000438F6"/>
    <w:rsid w:val="000439AC"/>
    <w:rsid w:val="00043A1E"/>
    <w:rsid w:val="00043B6A"/>
    <w:rsid w:val="00043BBB"/>
    <w:rsid w:val="00044738"/>
    <w:rsid w:val="00044CFE"/>
    <w:rsid w:val="00044F43"/>
    <w:rsid w:val="00046D43"/>
    <w:rsid w:val="00047567"/>
    <w:rsid w:val="000475A0"/>
    <w:rsid w:val="000477DF"/>
    <w:rsid w:val="00051371"/>
    <w:rsid w:val="00051E65"/>
    <w:rsid w:val="00051F1B"/>
    <w:rsid w:val="000522CC"/>
    <w:rsid w:val="00052BDE"/>
    <w:rsid w:val="000535BF"/>
    <w:rsid w:val="00053EDD"/>
    <w:rsid w:val="000550C6"/>
    <w:rsid w:val="00055DC2"/>
    <w:rsid w:val="00056AF7"/>
    <w:rsid w:val="00056B55"/>
    <w:rsid w:val="00056E08"/>
    <w:rsid w:val="0006106E"/>
    <w:rsid w:val="000612A8"/>
    <w:rsid w:val="000616B7"/>
    <w:rsid w:val="000616CE"/>
    <w:rsid w:val="00061A9C"/>
    <w:rsid w:val="00061F85"/>
    <w:rsid w:val="000631AE"/>
    <w:rsid w:val="000641B1"/>
    <w:rsid w:val="000649FC"/>
    <w:rsid w:val="00065041"/>
    <w:rsid w:val="00065640"/>
    <w:rsid w:val="0006664D"/>
    <w:rsid w:val="00067E98"/>
    <w:rsid w:val="00067EDE"/>
    <w:rsid w:val="00067FEE"/>
    <w:rsid w:val="000712C2"/>
    <w:rsid w:val="00071355"/>
    <w:rsid w:val="0007171B"/>
    <w:rsid w:val="000718B1"/>
    <w:rsid w:val="0007201A"/>
    <w:rsid w:val="00072A5B"/>
    <w:rsid w:val="00072CC4"/>
    <w:rsid w:val="00073068"/>
    <w:rsid w:val="00074222"/>
    <w:rsid w:val="0007447E"/>
    <w:rsid w:val="000748B5"/>
    <w:rsid w:val="00074DB0"/>
    <w:rsid w:val="00075185"/>
    <w:rsid w:val="00075504"/>
    <w:rsid w:val="00075575"/>
    <w:rsid w:val="000757B6"/>
    <w:rsid w:val="00075D2C"/>
    <w:rsid w:val="000767A8"/>
    <w:rsid w:val="00076927"/>
    <w:rsid w:val="00076C30"/>
    <w:rsid w:val="00076DB4"/>
    <w:rsid w:val="000770F7"/>
    <w:rsid w:val="00077F9E"/>
    <w:rsid w:val="00077FD3"/>
    <w:rsid w:val="00080E74"/>
    <w:rsid w:val="00081379"/>
    <w:rsid w:val="00081A18"/>
    <w:rsid w:val="00081CE4"/>
    <w:rsid w:val="00081CF6"/>
    <w:rsid w:val="000823E8"/>
    <w:rsid w:val="00082D34"/>
    <w:rsid w:val="00082FAD"/>
    <w:rsid w:val="000842D0"/>
    <w:rsid w:val="00085793"/>
    <w:rsid w:val="0008693E"/>
    <w:rsid w:val="00086AE2"/>
    <w:rsid w:val="00086DFE"/>
    <w:rsid w:val="0008789F"/>
    <w:rsid w:val="000878E4"/>
    <w:rsid w:val="00087BE0"/>
    <w:rsid w:val="00090D33"/>
    <w:rsid w:val="00090FA2"/>
    <w:rsid w:val="00092323"/>
    <w:rsid w:val="00092732"/>
    <w:rsid w:val="00093080"/>
    <w:rsid w:val="000934B6"/>
    <w:rsid w:val="0009392F"/>
    <w:rsid w:val="00093A0F"/>
    <w:rsid w:val="00094870"/>
    <w:rsid w:val="00094AD5"/>
    <w:rsid w:val="000951EF"/>
    <w:rsid w:val="000952BF"/>
    <w:rsid w:val="00095D0B"/>
    <w:rsid w:val="00095D49"/>
    <w:rsid w:val="000960AA"/>
    <w:rsid w:val="00097E92"/>
    <w:rsid w:val="000A033E"/>
    <w:rsid w:val="000A0550"/>
    <w:rsid w:val="000A0820"/>
    <w:rsid w:val="000A105A"/>
    <w:rsid w:val="000A249C"/>
    <w:rsid w:val="000A268A"/>
    <w:rsid w:val="000A26E3"/>
    <w:rsid w:val="000A2E0F"/>
    <w:rsid w:val="000A431C"/>
    <w:rsid w:val="000A449A"/>
    <w:rsid w:val="000A45C5"/>
    <w:rsid w:val="000A5572"/>
    <w:rsid w:val="000A5A53"/>
    <w:rsid w:val="000A63F3"/>
    <w:rsid w:val="000A689A"/>
    <w:rsid w:val="000A71CC"/>
    <w:rsid w:val="000B034F"/>
    <w:rsid w:val="000B09C3"/>
    <w:rsid w:val="000B0BAB"/>
    <w:rsid w:val="000B0D6C"/>
    <w:rsid w:val="000B1203"/>
    <w:rsid w:val="000B1E00"/>
    <w:rsid w:val="000B2458"/>
    <w:rsid w:val="000B3862"/>
    <w:rsid w:val="000B3C3C"/>
    <w:rsid w:val="000B49C2"/>
    <w:rsid w:val="000B4A75"/>
    <w:rsid w:val="000B50A8"/>
    <w:rsid w:val="000B5E4E"/>
    <w:rsid w:val="000B606A"/>
    <w:rsid w:val="000B60CC"/>
    <w:rsid w:val="000B670B"/>
    <w:rsid w:val="000B6BF1"/>
    <w:rsid w:val="000B76C7"/>
    <w:rsid w:val="000B7E75"/>
    <w:rsid w:val="000C02BB"/>
    <w:rsid w:val="000C0DEE"/>
    <w:rsid w:val="000C17F2"/>
    <w:rsid w:val="000C1B60"/>
    <w:rsid w:val="000C1E02"/>
    <w:rsid w:val="000C2024"/>
    <w:rsid w:val="000C20B5"/>
    <w:rsid w:val="000C34CB"/>
    <w:rsid w:val="000C3CCD"/>
    <w:rsid w:val="000C4A4B"/>
    <w:rsid w:val="000C4E1C"/>
    <w:rsid w:val="000C4E38"/>
    <w:rsid w:val="000C6CFA"/>
    <w:rsid w:val="000C7C77"/>
    <w:rsid w:val="000D01D8"/>
    <w:rsid w:val="000D049E"/>
    <w:rsid w:val="000D0F68"/>
    <w:rsid w:val="000D1D82"/>
    <w:rsid w:val="000D2A15"/>
    <w:rsid w:val="000D4216"/>
    <w:rsid w:val="000D4606"/>
    <w:rsid w:val="000D4E55"/>
    <w:rsid w:val="000D634E"/>
    <w:rsid w:val="000D6706"/>
    <w:rsid w:val="000D790F"/>
    <w:rsid w:val="000D7A6C"/>
    <w:rsid w:val="000D7E5B"/>
    <w:rsid w:val="000D7F9D"/>
    <w:rsid w:val="000E0C85"/>
    <w:rsid w:val="000E0FBE"/>
    <w:rsid w:val="000E1AAC"/>
    <w:rsid w:val="000E1E28"/>
    <w:rsid w:val="000E21D9"/>
    <w:rsid w:val="000E3336"/>
    <w:rsid w:val="000E3562"/>
    <w:rsid w:val="000E3B56"/>
    <w:rsid w:val="000E3DD5"/>
    <w:rsid w:val="000E537A"/>
    <w:rsid w:val="000E673A"/>
    <w:rsid w:val="000E686F"/>
    <w:rsid w:val="000F07D8"/>
    <w:rsid w:val="000F1197"/>
    <w:rsid w:val="000F21C2"/>
    <w:rsid w:val="000F316D"/>
    <w:rsid w:val="000F3203"/>
    <w:rsid w:val="000F3246"/>
    <w:rsid w:val="000F37A1"/>
    <w:rsid w:val="000F419F"/>
    <w:rsid w:val="000F45C1"/>
    <w:rsid w:val="000F4A09"/>
    <w:rsid w:val="000F4BD4"/>
    <w:rsid w:val="000F5283"/>
    <w:rsid w:val="000F61F9"/>
    <w:rsid w:val="000F6945"/>
    <w:rsid w:val="000F6E56"/>
    <w:rsid w:val="000F6E9C"/>
    <w:rsid w:val="000F71B3"/>
    <w:rsid w:val="000F7429"/>
    <w:rsid w:val="000F74F5"/>
    <w:rsid w:val="000F78FC"/>
    <w:rsid w:val="000F7E5A"/>
    <w:rsid w:val="00100B6F"/>
    <w:rsid w:val="00100BED"/>
    <w:rsid w:val="00100FD3"/>
    <w:rsid w:val="00101EC9"/>
    <w:rsid w:val="001027A7"/>
    <w:rsid w:val="00102928"/>
    <w:rsid w:val="00104372"/>
    <w:rsid w:val="00105372"/>
    <w:rsid w:val="001054A6"/>
    <w:rsid w:val="00105592"/>
    <w:rsid w:val="001055A0"/>
    <w:rsid w:val="001056C0"/>
    <w:rsid w:val="00105A1E"/>
    <w:rsid w:val="001068A8"/>
    <w:rsid w:val="0010710B"/>
    <w:rsid w:val="001076DE"/>
    <w:rsid w:val="001078A1"/>
    <w:rsid w:val="001103FB"/>
    <w:rsid w:val="001103FF"/>
    <w:rsid w:val="001111C4"/>
    <w:rsid w:val="00111671"/>
    <w:rsid w:val="00112B99"/>
    <w:rsid w:val="0011373F"/>
    <w:rsid w:val="00114631"/>
    <w:rsid w:val="00114C05"/>
    <w:rsid w:val="00114C76"/>
    <w:rsid w:val="00114E47"/>
    <w:rsid w:val="001151F3"/>
    <w:rsid w:val="00115BB1"/>
    <w:rsid w:val="00115E74"/>
    <w:rsid w:val="001167A9"/>
    <w:rsid w:val="00117491"/>
    <w:rsid w:val="00120AEE"/>
    <w:rsid w:val="00120BB4"/>
    <w:rsid w:val="00120CE9"/>
    <w:rsid w:val="00120FA5"/>
    <w:rsid w:val="001217A2"/>
    <w:rsid w:val="001219EC"/>
    <w:rsid w:val="00122653"/>
    <w:rsid w:val="00122677"/>
    <w:rsid w:val="00122C5E"/>
    <w:rsid w:val="001236E6"/>
    <w:rsid w:val="00123CF0"/>
    <w:rsid w:val="0012464A"/>
    <w:rsid w:val="00125A2D"/>
    <w:rsid w:val="001265AF"/>
    <w:rsid w:val="00127B69"/>
    <w:rsid w:val="0013031A"/>
    <w:rsid w:val="001312AD"/>
    <w:rsid w:val="00131331"/>
    <w:rsid w:val="001314F6"/>
    <w:rsid w:val="00131860"/>
    <w:rsid w:val="00131BF8"/>
    <w:rsid w:val="00131E7A"/>
    <w:rsid w:val="00132627"/>
    <w:rsid w:val="00133208"/>
    <w:rsid w:val="00133643"/>
    <w:rsid w:val="001342BE"/>
    <w:rsid w:val="00134710"/>
    <w:rsid w:val="00134846"/>
    <w:rsid w:val="00134A5B"/>
    <w:rsid w:val="00135CF0"/>
    <w:rsid w:val="00136732"/>
    <w:rsid w:val="00137C2B"/>
    <w:rsid w:val="00137D17"/>
    <w:rsid w:val="0014077F"/>
    <w:rsid w:val="00141029"/>
    <w:rsid w:val="00141716"/>
    <w:rsid w:val="00141888"/>
    <w:rsid w:val="0014253B"/>
    <w:rsid w:val="00142780"/>
    <w:rsid w:val="00142825"/>
    <w:rsid w:val="00142DFB"/>
    <w:rsid w:val="001431D6"/>
    <w:rsid w:val="00143D9E"/>
    <w:rsid w:val="0014464C"/>
    <w:rsid w:val="00145F6C"/>
    <w:rsid w:val="00146128"/>
    <w:rsid w:val="00146442"/>
    <w:rsid w:val="00146454"/>
    <w:rsid w:val="0014657B"/>
    <w:rsid w:val="001466CC"/>
    <w:rsid w:val="00147A3B"/>
    <w:rsid w:val="001500CD"/>
    <w:rsid w:val="001514A3"/>
    <w:rsid w:val="00151721"/>
    <w:rsid w:val="00152123"/>
    <w:rsid w:val="001523A6"/>
    <w:rsid w:val="00153466"/>
    <w:rsid w:val="00156252"/>
    <w:rsid w:val="0015648B"/>
    <w:rsid w:val="00156A9A"/>
    <w:rsid w:val="00156F70"/>
    <w:rsid w:val="0015715D"/>
    <w:rsid w:val="00161C74"/>
    <w:rsid w:val="0016217F"/>
    <w:rsid w:val="00162516"/>
    <w:rsid w:val="00162593"/>
    <w:rsid w:val="00162645"/>
    <w:rsid w:val="001635A2"/>
    <w:rsid w:val="00163830"/>
    <w:rsid w:val="00163EA8"/>
    <w:rsid w:val="001641B9"/>
    <w:rsid w:val="00164771"/>
    <w:rsid w:val="00164F60"/>
    <w:rsid w:val="00165B31"/>
    <w:rsid w:val="00167B3D"/>
    <w:rsid w:val="00167CBB"/>
    <w:rsid w:val="00167F4A"/>
    <w:rsid w:val="00170C40"/>
    <w:rsid w:val="00171426"/>
    <w:rsid w:val="0017265E"/>
    <w:rsid w:val="001727AD"/>
    <w:rsid w:val="00172AF6"/>
    <w:rsid w:val="00173B64"/>
    <w:rsid w:val="00173E4D"/>
    <w:rsid w:val="001740DA"/>
    <w:rsid w:val="00174252"/>
    <w:rsid w:val="00175828"/>
    <w:rsid w:val="00175A27"/>
    <w:rsid w:val="00175ED6"/>
    <w:rsid w:val="00176208"/>
    <w:rsid w:val="00176A9F"/>
    <w:rsid w:val="00176CEE"/>
    <w:rsid w:val="00176D9B"/>
    <w:rsid w:val="00177443"/>
    <w:rsid w:val="001776F7"/>
    <w:rsid w:val="00177AFC"/>
    <w:rsid w:val="00177FD3"/>
    <w:rsid w:val="001805B5"/>
    <w:rsid w:val="001805D9"/>
    <w:rsid w:val="00180F6E"/>
    <w:rsid w:val="00180FF9"/>
    <w:rsid w:val="00181141"/>
    <w:rsid w:val="00181527"/>
    <w:rsid w:val="00181E28"/>
    <w:rsid w:val="00182D93"/>
    <w:rsid w:val="00183A2C"/>
    <w:rsid w:val="00184825"/>
    <w:rsid w:val="00184CDC"/>
    <w:rsid w:val="00184E10"/>
    <w:rsid w:val="00185E04"/>
    <w:rsid w:val="00185EB3"/>
    <w:rsid w:val="00185F2B"/>
    <w:rsid w:val="001860A3"/>
    <w:rsid w:val="00186DD8"/>
    <w:rsid w:val="001872CE"/>
    <w:rsid w:val="001904A0"/>
    <w:rsid w:val="00190BC2"/>
    <w:rsid w:val="00190D72"/>
    <w:rsid w:val="00192CE3"/>
    <w:rsid w:val="001935F4"/>
    <w:rsid w:val="00193818"/>
    <w:rsid w:val="00193892"/>
    <w:rsid w:val="00193B84"/>
    <w:rsid w:val="00193F94"/>
    <w:rsid w:val="00193FAF"/>
    <w:rsid w:val="00194A9A"/>
    <w:rsid w:val="00196576"/>
    <w:rsid w:val="00196749"/>
    <w:rsid w:val="00196ED5"/>
    <w:rsid w:val="001A0802"/>
    <w:rsid w:val="001A0B9B"/>
    <w:rsid w:val="001A0D18"/>
    <w:rsid w:val="001A136D"/>
    <w:rsid w:val="001A18E1"/>
    <w:rsid w:val="001A22E2"/>
    <w:rsid w:val="001A2F1F"/>
    <w:rsid w:val="001A30E2"/>
    <w:rsid w:val="001A32EF"/>
    <w:rsid w:val="001A35EC"/>
    <w:rsid w:val="001A403A"/>
    <w:rsid w:val="001A4179"/>
    <w:rsid w:val="001A4B37"/>
    <w:rsid w:val="001A4EBA"/>
    <w:rsid w:val="001A51DE"/>
    <w:rsid w:val="001A5203"/>
    <w:rsid w:val="001A53BD"/>
    <w:rsid w:val="001A57A2"/>
    <w:rsid w:val="001A5EE9"/>
    <w:rsid w:val="001A6000"/>
    <w:rsid w:val="001A7DC7"/>
    <w:rsid w:val="001B0E95"/>
    <w:rsid w:val="001B0F4A"/>
    <w:rsid w:val="001B10A0"/>
    <w:rsid w:val="001B132F"/>
    <w:rsid w:val="001B13FE"/>
    <w:rsid w:val="001B1A07"/>
    <w:rsid w:val="001B2A44"/>
    <w:rsid w:val="001B36B5"/>
    <w:rsid w:val="001B3971"/>
    <w:rsid w:val="001B3DED"/>
    <w:rsid w:val="001B3FCB"/>
    <w:rsid w:val="001B4999"/>
    <w:rsid w:val="001B53C7"/>
    <w:rsid w:val="001B59B9"/>
    <w:rsid w:val="001B5B4F"/>
    <w:rsid w:val="001B5E61"/>
    <w:rsid w:val="001B5F4A"/>
    <w:rsid w:val="001B66AD"/>
    <w:rsid w:val="001B6FC7"/>
    <w:rsid w:val="001B71DD"/>
    <w:rsid w:val="001C1AB4"/>
    <w:rsid w:val="001C24A6"/>
    <w:rsid w:val="001C3E34"/>
    <w:rsid w:val="001C4E94"/>
    <w:rsid w:val="001C5068"/>
    <w:rsid w:val="001C5EFA"/>
    <w:rsid w:val="001C6D3B"/>
    <w:rsid w:val="001C786F"/>
    <w:rsid w:val="001D0174"/>
    <w:rsid w:val="001D0AEF"/>
    <w:rsid w:val="001D0DB4"/>
    <w:rsid w:val="001D109C"/>
    <w:rsid w:val="001D1636"/>
    <w:rsid w:val="001D2783"/>
    <w:rsid w:val="001D2D30"/>
    <w:rsid w:val="001D320D"/>
    <w:rsid w:val="001D3484"/>
    <w:rsid w:val="001D4157"/>
    <w:rsid w:val="001D6200"/>
    <w:rsid w:val="001D7133"/>
    <w:rsid w:val="001E05AC"/>
    <w:rsid w:val="001E0E2A"/>
    <w:rsid w:val="001E0F70"/>
    <w:rsid w:val="001E1281"/>
    <w:rsid w:val="001E157F"/>
    <w:rsid w:val="001E1847"/>
    <w:rsid w:val="001E1F08"/>
    <w:rsid w:val="001E325B"/>
    <w:rsid w:val="001E35BA"/>
    <w:rsid w:val="001E3A6E"/>
    <w:rsid w:val="001E43D3"/>
    <w:rsid w:val="001E516A"/>
    <w:rsid w:val="001E519C"/>
    <w:rsid w:val="001E5505"/>
    <w:rsid w:val="001E554A"/>
    <w:rsid w:val="001E55DB"/>
    <w:rsid w:val="001E5CC6"/>
    <w:rsid w:val="001E5EF5"/>
    <w:rsid w:val="001E6541"/>
    <w:rsid w:val="001E671D"/>
    <w:rsid w:val="001E6E36"/>
    <w:rsid w:val="001E6E51"/>
    <w:rsid w:val="001E78DC"/>
    <w:rsid w:val="001F03AA"/>
    <w:rsid w:val="001F1A4F"/>
    <w:rsid w:val="001F28B4"/>
    <w:rsid w:val="001F2A6F"/>
    <w:rsid w:val="001F36C5"/>
    <w:rsid w:val="001F4C39"/>
    <w:rsid w:val="001F5B8C"/>
    <w:rsid w:val="001F605F"/>
    <w:rsid w:val="001F6692"/>
    <w:rsid w:val="001F7E35"/>
    <w:rsid w:val="00201275"/>
    <w:rsid w:val="0020193A"/>
    <w:rsid w:val="00201C75"/>
    <w:rsid w:val="002021F2"/>
    <w:rsid w:val="00202F9A"/>
    <w:rsid w:val="00203AD1"/>
    <w:rsid w:val="002042CD"/>
    <w:rsid w:val="002045C7"/>
    <w:rsid w:val="00204834"/>
    <w:rsid w:val="0020526F"/>
    <w:rsid w:val="0020735E"/>
    <w:rsid w:val="00207DD6"/>
    <w:rsid w:val="002101F3"/>
    <w:rsid w:val="0021063C"/>
    <w:rsid w:val="00212589"/>
    <w:rsid w:val="0021371D"/>
    <w:rsid w:val="002145D4"/>
    <w:rsid w:val="00214961"/>
    <w:rsid w:val="0021496C"/>
    <w:rsid w:val="00214FBE"/>
    <w:rsid w:val="00216859"/>
    <w:rsid w:val="0021693B"/>
    <w:rsid w:val="00217C78"/>
    <w:rsid w:val="00220EFD"/>
    <w:rsid w:val="0022111F"/>
    <w:rsid w:val="00221316"/>
    <w:rsid w:val="00221A3C"/>
    <w:rsid w:val="00221A70"/>
    <w:rsid w:val="00222CAB"/>
    <w:rsid w:val="002236B5"/>
    <w:rsid w:val="00223D8E"/>
    <w:rsid w:val="00223F3A"/>
    <w:rsid w:val="00224652"/>
    <w:rsid w:val="00225527"/>
    <w:rsid w:val="00225800"/>
    <w:rsid w:val="00226100"/>
    <w:rsid w:val="00226D43"/>
    <w:rsid w:val="00227FC9"/>
    <w:rsid w:val="0023027A"/>
    <w:rsid w:val="00230410"/>
    <w:rsid w:val="00230FD7"/>
    <w:rsid w:val="00231BD2"/>
    <w:rsid w:val="00231CF4"/>
    <w:rsid w:val="00231F89"/>
    <w:rsid w:val="00233D66"/>
    <w:rsid w:val="00233FC9"/>
    <w:rsid w:val="00234201"/>
    <w:rsid w:val="00234DE9"/>
    <w:rsid w:val="00234E83"/>
    <w:rsid w:val="00235634"/>
    <w:rsid w:val="002356DE"/>
    <w:rsid w:val="00236093"/>
    <w:rsid w:val="00236B68"/>
    <w:rsid w:val="002372CA"/>
    <w:rsid w:val="0023789E"/>
    <w:rsid w:val="002379B1"/>
    <w:rsid w:val="0024003E"/>
    <w:rsid w:val="00240089"/>
    <w:rsid w:val="0024022A"/>
    <w:rsid w:val="002410EE"/>
    <w:rsid w:val="00241C5C"/>
    <w:rsid w:val="00243480"/>
    <w:rsid w:val="00244809"/>
    <w:rsid w:val="00244A1B"/>
    <w:rsid w:val="00244EFC"/>
    <w:rsid w:val="00245010"/>
    <w:rsid w:val="002477C7"/>
    <w:rsid w:val="002477D5"/>
    <w:rsid w:val="00250C0A"/>
    <w:rsid w:val="00251186"/>
    <w:rsid w:val="002512E8"/>
    <w:rsid w:val="00251AA3"/>
    <w:rsid w:val="00251E7F"/>
    <w:rsid w:val="0025236B"/>
    <w:rsid w:val="00252CCC"/>
    <w:rsid w:val="002537E9"/>
    <w:rsid w:val="00253B09"/>
    <w:rsid w:val="00253CBE"/>
    <w:rsid w:val="00254774"/>
    <w:rsid w:val="002548BF"/>
    <w:rsid w:val="00254E30"/>
    <w:rsid w:val="002556D5"/>
    <w:rsid w:val="00255EA8"/>
    <w:rsid w:val="002562E9"/>
    <w:rsid w:val="0025688B"/>
    <w:rsid w:val="00256A24"/>
    <w:rsid w:val="00257B68"/>
    <w:rsid w:val="002606A2"/>
    <w:rsid w:val="002609DE"/>
    <w:rsid w:val="00261464"/>
    <w:rsid w:val="0026178E"/>
    <w:rsid w:val="002619EF"/>
    <w:rsid w:val="00261F77"/>
    <w:rsid w:val="00262521"/>
    <w:rsid w:val="00262692"/>
    <w:rsid w:val="002628BF"/>
    <w:rsid w:val="00262EE6"/>
    <w:rsid w:val="00263302"/>
    <w:rsid w:val="002637B7"/>
    <w:rsid w:val="00264058"/>
    <w:rsid w:val="00264362"/>
    <w:rsid w:val="00265060"/>
    <w:rsid w:val="0026545B"/>
    <w:rsid w:val="002654CD"/>
    <w:rsid w:val="002655F1"/>
    <w:rsid w:val="00265B16"/>
    <w:rsid w:val="002665FF"/>
    <w:rsid w:val="00266E4E"/>
    <w:rsid w:val="00267463"/>
    <w:rsid w:val="00267A74"/>
    <w:rsid w:val="00267CA5"/>
    <w:rsid w:val="00270659"/>
    <w:rsid w:val="00270FAE"/>
    <w:rsid w:val="00272261"/>
    <w:rsid w:val="00272815"/>
    <w:rsid w:val="002729EC"/>
    <w:rsid w:val="00272FDD"/>
    <w:rsid w:val="0027365A"/>
    <w:rsid w:val="00273EBF"/>
    <w:rsid w:val="00273ED5"/>
    <w:rsid w:val="00274172"/>
    <w:rsid w:val="0027480F"/>
    <w:rsid w:val="00276218"/>
    <w:rsid w:val="00277A08"/>
    <w:rsid w:val="00277C36"/>
    <w:rsid w:val="00277CA7"/>
    <w:rsid w:val="00280813"/>
    <w:rsid w:val="0028194B"/>
    <w:rsid w:val="00281F0E"/>
    <w:rsid w:val="00282734"/>
    <w:rsid w:val="00282E33"/>
    <w:rsid w:val="002830A0"/>
    <w:rsid w:val="00283339"/>
    <w:rsid w:val="0028471B"/>
    <w:rsid w:val="00284753"/>
    <w:rsid w:val="0028542C"/>
    <w:rsid w:val="00285D2E"/>
    <w:rsid w:val="00286076"/>
    <w:rsid w:val="00286372"/>
    <w:rsid w:val="002864CF"/>
    <w:rsid w:val="0028752E"/>
    <w:rsid w:val="00290142"/>
    <w:rsid w:val="002903E6"/>
    <w:rsid w:val="00290CF5"/>
    <w:rsid w:val="00290F5D"/>
    <w:rsid w:val="00290FBD"/>
    <w:rsid w:val="002914D3"/>
    <w:rsid w:val="00291AFB"/>
    <w:rsid w:val="00292352"/>
    <w:rsid w:val="00292400"/>
    <w:rsid w:val="00292FEC"/>
    <w:rsid w:val="00293883"/>
    <w:rsid w:val="002949AC"/>
    <w:rsid w:val="00294BDD"/>
    <w:rsid w:val="00295443"/>
    <w:rsid w:val="00295494"/>
    <w:rsid w:val="00295CF6"/>
    <w:rsid w:val="00296AC5"/>
    <w:rsid w:val="00296F29"/>
    <w:rsid w:val="00296FF2"/>
    <w:rsid w:val="002A05EC"/>
    <w:rsid w:val="002A0873"/>
    <w:rsid w:val="002A0F2F"/>
    <w:rsid w:val="002A1228"/>
    <w:rsid w:val="002A1318"/>
    <w:rsid w:val="002A1B35"/>
    <w:rsid w:val="002A2132"/>
    <w:rsid w:val="002A30E6"/>
    <w:rsid w:val="002A3130"/>
    <w:rsid w:val="002A325B"/>
    <w:rsid w:val="002A3373"/>
    <w:rsid w:val="002A3B90"/>
    <w:rsid w:val="002A4055"/>
    <w:rsid w:val="002A4563"/>
    <w:rsid w:val="002A4DF2"/>
    <w:rsid w:val="002A4FE0"/>
    <w:rsid w:val="002A59ED"/>
    <w:rsid w:val="002A5A03"/>
    <w:rsid w:val="002A667B"/>
    <w:rsid w:val="002A66FA"/>
    <w:rsid w:val="002A7633"/>
    <w:rsid w:val="002A7747"/>
    <w:rsid w:val="002B05C3"/>
    <w:rsid w:val="002B0A99"/>
    <w:rsid w:val="002B29B8"/>
    <w:rsid w:val="002B2C57"/>
    <w:rsid w:val="002B320D"/>
    <w:rsid w:val="002B39C6"/>
    <w:rsid w:val="002B3A80"/>
    <w:rsid w:val="002B41AE"/>
    <w:rsid w:val="002B4293"/>
    <w:rsid w:val="002B4A29"/>
    <w:rsid w:val="002B4EF3"/>
    <w:rsid w:val="002B5A14"/>
    <w:rsid w:val="002B6080"/>
    <w:rsid w:val="002B63CE"/>
    <w:rsid w:val="002B6DC8"/>
    <w:rsid w:val="002B7C87"/>
    <w:rsid w:val="002C0179"/>
    <w:rsid w:val="002C05C5"/>
    <w:rsid w:val="002C104C"/>
    <w:rsid w:val="002C1181"/>
    <w:rsid w:val="002C1D44"/>
    <w:rsid w:val="002C25FE"/>
    <w:rsid w:val="002C452E"/>
    <w:rsid w:val="002C4DA5"/>
    <w:rsid w:val="002C523D"/>
    <w:rsid w:val="002C5578"/>
    <w:rsid w:val="002C616E"/>
    <w:rsid w:val="002C6244"/>
    <w:rsid w:val="002C6B36"/>
    <w:rsid w:val="002C6B9C"/>
    <w:rsid w:val="002C6D3A"/>
    <w:rsid w:val="002C7D3F"/>
    <w:rsid w:val="002D0585"/>
    <w:rsid w:val="002D1939"/>
    <w:rsid w:val="002D1C17"/>
    <w:rsid w:val="002D293E"/>
    <w:rsid w:val="002D2EAD"/>
    <w:rsid w:val="002D300E"/>
    <w:rsid w:val="002D33BE"/>
    <w:rsid w:val="002D3A22"/>
    <w:rsid w:val="002D42F0"/>
    <w:rsid w:val="002D4754"/>
    <w:rsid w:val="002D54CE"/>
    <w:rsid w:val="002D6955"/>
    <w:rsid w:val="002D6D16"/>
    <w:rsid w:val="002D72BA"/>
    <w:rsid w:val="002D7768"/>
    <w:rsid w:val="002E046F"/>
    <w:rsid w:val="002E0A6A"/>
    <w:rsid w:val="002E0BF2"/>
    <w:rsid w:val="002E270A"/>
    <w:rsid w:val="002E2CE3"/>
    <w:rsid w:val="002E39AF"/>
    <w:rsid w:val="002E6BE1"/>
    <w:rsid w:val="002E6DB6"/>
    <w:rsid w:val="002F064C"/>
    <w:rsid w:val="002F0D9C"/>
    <w:rsid w:val="002F0FAC"/>
    <w:rsid w:val="002F114D"/>
    <w:rsid w:val="002F1398"/>
    <w:rsid w:val="002F16F1"/>
    <w:rsid w:val="002F192D"/>
    <w:rsid w:val="002F1C26"/>
    <w:rsid w:val="002F28E1"/>
    <w:rsid w:val="002F2CE5"/>
    <w:rsid w:val="002F2D66"/>
    <w:rsid w:val="002F3770"/>
    <w:rsid w:val="002F3A5B"/>
    <w:rsid w:val="002F3B7A"/>
    <w:rsid w:val="002F3B7E"/>
    <w:rsid w:val="002F3D38"/>
    <w:rsid w:val="002F4A55"/>
    <w:rsid w:val="002F5BE0"/>
    <w:rsid w:val="002F7091"/>
    <w:rsid w:val="002F738B"/>
    <w:rsid w:val="002F744E"/>
    <w:rsid w:val="002F7619"/>
    <w:rsid w:val="002F7FD6"/>
    <w:rsid w:val="00300319"/>
    <w:rsid w:val="003005F2"/>
    <w:rsid w:val="003008FE"/>
    <w:rsid w:val="00300B51"/>
    <w:rsid w:val="0030169D"/>
    <w:rsid w:val="00301A4A"/>
    <w:rsid w:val="00302243"/>
    <w:rsid w:val="00303506"/>
    <w:rsid w:val="00303901"/>
    <w:rsid w:val="00303CFE"/>
    <w:rsid w:val="003043CA"/>
    <w:rsid w:val="003060EB"/>
    <w:rsid w:val="0030686B"/>
    <w:rsid w:val="00306C63"/>
    <w:rsid w:val="00306F97"/>
    <w:rsid w:val="003073C1"/>
    <w:rsid w:val="00307BAC"/>
    <w:rsid w:val="00307D3F"/>
    <w:rsid w:val="00307F77"/>
    <w:rsid w:val="003102A7"/>
    <w:rsid w:val="003105AE"/>
    <w:rsid w:val="00311E34"/>
    <w:rsid w:val="00311EF3"/>
    <w:rsid w:val="003130DC"/>
    <w:rsid w:val="003138C2"/>
    <w:rsid w:val="003144BF"/>
    <w:rsid w:val="003153EB"/>
    <w:rsid w:val="003157B3"/>
    <w:rsid w:val="003165CD"/>
    <w:rsid w:val="0031678B"/>
    <w:rsid w:val="0031789A"/>
    <w:rsid w:val="003202C3"/>
    <w:rsid w:val="00320CB9"/>
    <w:rsid w:val="00321985"/>
    <w:rsid w:val="00322BE3"/>
    <w:rsid w:val="003236BF"/>
    <w:rsid w:val="0032383C"/>
    <w:rsid w:val="003239DA"/>
    <w:rsid w:val="00323C19"/>
    <w:rsid w:val="00324F2E"/>
    <w:rsid w:val="00324FA2"/>
    <w:rsid w:val="003252EF"/>
    <w:rsid w:val="0032569B"/>
    <w:rsid w:val="00325979"/>
    <w:rsid w:val="00325D2E"/>
    <w:rsid w:val="003268F7"/>
    <w:rsid w:val="003275AC"/>
    <w:rsid w:val="00327C04"/>
    <w:rsid w:val="00327CAB"/>
    <w:rsid w:val="003321A2"/>
    <w:rsid w:val="00332351"/>
    <w:rsid w:val="00332701"/>
    <w:rsid w:val="00333BAA"/>
    <w:rsid w:val="003349CB"/>
    <w:rsid w:val="00334DF3"/>
    <w:rsid w:val="0033514A"/>
    <w:rsid w:val="00335367"/>
    <w:rsid w:val="003356C5"/>
    <w:rsid w:val="00336437"/>
    <w:rsid w:val="00336544"/>
    <w:rsid w:val="00337997"/>
    <w:rsid w:val="00340BCD"/>
    <w:rsid w:val="003410F9"/>
    <w:rsid w:val="0034219B"/>
    <w:rsid w:val="00343E51"/>
    <w:rsid w:val="00344004"/>
    <w:rsid w:val="003440BE"/>
    <w:rsid w:val="003456A1"/>
    <w:rsid w:val="00345B67"/>
    <w:rsid w:val="003471DF"/>
    <w:rsid w:val="00347C7D"/>
    <w:rsid w:val="00350589"/>
    <w:rsid w:val="00350B27"/>
    <w:rsid w:val="00351131"/>
    <w:rsid w:val="00351205"/>
    <w:rsid w:val="0035152E"/>
    <w:rsid w:val="00351EAB"/>
    <w:rsid w:val="00352671"/>
    <w:rsid w:val="00352796"/>
    <w:rsid w:val="003528BB"/>
    <w:rsid w:val="003528D9"/>
    <w:rsid w:val="00352AD0"/>
    <w:rsid w:val="00352BD0"/>
    <w:rsid w:val="00354A31"/>
    <w:rsid w:val="00354D13"/>
    <w:rsid w:val="00354E26"/>
    <w:rsid w:val="003562D7"/>
    <w:rsid w:val="00356766"/>
    <w:rsid w:val="00356B8F"/>
    <w:rsid w:val="00360580"/>
    <w:rsid w:val="003605F6"/>
    <w:rsid w:val="00360E24"/>
    <w:rsid w:val="00361A0A"/>
    <w:rsid w:val="00361ABE"/>
    <w:rsid w:val="0036363F"/>
    <w:rsid w:val="00363C59"/>
    <w:rsid w:val="00367265"/>
    <w:rsid w:val="00367E96"/>
    <w:rsid w:val="00370035"/>
    <w:rsid w:val="003700B7"/>
    <w:rsid w:val="00370DCA"/>
    <w:rsid w:val="00371796"/>
    <w:rsid w:val="00371F5A"/>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0CAB"/>
    <w:rsid w:val="00381D5A"/>
    <w:rsid w:val="00381D6C"/>
    <w:rsid w:val="003824C6"/>
    <w:rsid w:val="00383DA2"/>
    <w:rsid w:val="00384804"/>
    <w:rsid w:val="00384B6C"/>
    <w:rsid w:val="00385F7D"/>
    <w:rsid w:val="00386398"/>
    <w:rsid w:val="00387778"/>
    <w:rsid w:val="00387CD3"/>
    <w:rsid w:val="00390712"/>
    <w:rsid w:val="0039084E"/>
    <w:rsid w:val="003916D6"/>
    <w:rsid w:val="00391D9E"/>
    <w:rsid w:val="00392194"/>
    <w:rsid w:val="00392230"/>
    <w:rsid w:val="003924AC"/>
    <w:rsid w:val="0039283A"/>
    <w:rsid w:val="00392C2E"/>
    <w:rsid w:val="003937B8"/>
    <w:rsid w:val="003938B0"/>
    <w:rsid w:val="00393DB4"/>
    <w:rsid w:val="00393F7C"/>
    <w:rsid w:val="00393FE0"/>
    <w:rsid w:val="003952E5"/>
    <w:rsid w:val="003953AA"/>
    <w:rsid w:val="003956ED"/>
    <w:rsid w:val="00395FAA"/>
    <w:rsid w:val="00396097"/>
    <w:rsid w:val="003964C1"/>
    <w:rsid w:val="003965D7"/>
    <w:rsid w:val="003970BA"/>
    <w:rsid w:val="003974EA"/>
    <w:rsid w:val="00397588"/>
    <w:rsid w:val="003A035E"/>
    <w:rsid w:val="003A03FC"/>
    <w:rsid w:val="003A07B1"/>
    <w:rsid w:val="003A0D2D"/>
    <w:rsid w:val="003A0FB1"/>
    <w:rsid w:val="003A1A43"/>
    <w:rsid w:val="003A205F"/>
    <w:rsid w:val="003A20CB"/>
    <w:rsid w:val="003A2D12"/>
    <w:rsid w:val="003A3A67"/>
    <w:rsid w:val="003A3B8E"/>
    <w:rsid w:val="003A4D57"/>
    <w:rsid w:val="003A51B5"/>
    <w:rsid w:val="003A5264"/>
    <w:rsid w:val="003A62BE"/>
    <w:rsid w:val="003A6673"/>
    <w:rsid w:val="003A68A1"/>
    <w:rsid w:val="003A70C8"/>
    <w:rsid w:val="003A762F"/>
    <w:rsid w:val="003A7975"/>
    <w:rsid w:val="003A7A04"/>
    <w:rsid w:val="003A7C16"/>
    <w:rsid w:val="003A7D08"/>
    <w:rsid w:val="003B0243"/>
    <w:rsid w:val="003B0FBF"/>
    <w:rsid w:val="003B24BE"/>
    <w:rsid w:val="003B26DE"/>
    <w:rsid w:val="003B3A84"/>
    <w:rsid w:val="003B3FB9"/>
    <w:rsid w:val="003B61A8"/>
    <w:rsid w:val="003B69C1"/>
    <w:rsid w:val="003B6BF5"/>
    <w:rsid w:val="003B6C98"/>
    <w:rsid w:val="003B6EC9"/>
    <w:rsid w:val="003B75C5"/>
    <w:rsid w:val="003B7DF4"/>
    <w:rsid w:val="003C04D3"/>
    <w:rsid w:val="003C0D85"/>
    <w:rsid w:val="003C199D"/>
    <w:rsid w:val="003C20F1"/>
    <w:rsid w:val="003C249F"/>
    <w:rsid w:val="003C29E8"/>
    <w:rsid w:val="003C2FA8"/>
    <w:rsid w:val="003C3703"/>
    <w:rsid w:val="003C3C01"/>
    <w:rsid w:val="003C3C8A"/>
    <w:rsid w:val="003C4FE6"/>
    <w:rsid w:val="003C5211"/>
    <w:rsid w:val="003C57DA"/>
    <w:rsid w:val="003C6E5B"/>
    <w:rsid w:val="003C6FCC"/>
    <w:rsid w:val="003C76FF"/>
    <w:rsid w:val="003C787B"/>
    <w:rsid w:val="003D07D2"/>
    <w:rsid w:val="003D1028"/>
    <w:rsid w:val="003D15AA"/>
    <w:rsid w:val="003D170D"/>
    <w:rsid w:val="003D1893"/>
    <w:rsid w:val="003D18AD"/>
    <w:rsid w:val="003D1901"/>
    <w:rsid w:val="003D19B1"/>
    <w:rsid w:val="003D263D"/>
    <w:rsid w:val="003D307D"/>
    <w:rsid w:val="003D3E7C"/>
    <w:rsid w:val="003D57CA"/>
    <w:rsid w:val="003D5854"/>
    <w:rsid w:val="003D5E83"/>
    <w:rsid w:val="003D5F1B"/>
    <w:rsid w:val="003D6287"/>
    <w:rsid w:val="003D6582"/>
    <w:rsid w:val="003D6BDF"/>
    <w:rsid w:val="003D7993"/>
    <w:rsid w:val="003E06E2"/>
    <w:rsid w:val="003E0CB1"/>
    <w:rsid w:val="003E0FAF"/>
    <w:rsid w:val="003E1337"/>
    <w:rsid w:val="003E2088"/>
    <w:rsid w:val="003E2722"/>
    <w:rsid w:val="003E41C7"/>
    <w:rsid w:val="003E6098"/>
    <w:rsid w:val="003E6D09"/>
    <w:rsid w:val="003E7138"/>
    <w:rsid w:val="003E7C9E"/>
    <w:rsid w:val="003F03A7"/>
    <w:rsid w:val="003F05DF"/>
    <w:rsid w:val="003F11E1"/>
    <w:rsid w:val="003F1548"/>
    <w:rsid w:val="003F1B3F"/>
    <w:rsid w:val="003F33C4"/>
    <w:rsid w:val="003F3A42"/>
    <w:rsid w:val="003F414D"/>
    <w:rsid w:val="003F421A"/>
    <w:rsid w:val="003F42CE"/>
    <w:rsid w:val="003F4504"/>
    <w:rsid w:val="003F4F1F"/>
    <w:rsid w:val="003F5568"/>
    <w:rsid w:val="003F5857"/>
    <w:rsid w:val="003F59F1"/>
    <w:rsid w:val="003F5DED"/>
    <w:rsid w:val="003F61E6"/>
    <w:rsid w:val="003F68DE"/>
    <w:rsid w:val="003F70BC"/>
    <w:rsid w:val="003F7224"/>
    <w:rsid w:val="003F7FE8"/>
    <w:rsid w:val="00400294"/>
    <w:rsid w:val="00402574"/>
    <w:rsid w:val="00402C53"/>
    <w:rsid w:val="004032CB"/>
    <w:rsid w:val="0040369A"/>
    <w:rsid w:val="004042F2"/>
    <w:rsid w:val="00404742"/>
    <w:rsid w:val="00404E12"/>
    <w:rsid w:val="00404E8C"/>
    <w:rsid w:val="00406755"/>
    <w:rsid w:val="004067B1"/>
    <w:rsid w:val="00406A27"/>
    <w:rsid w:val="00407073"/>
    <w:rsid w:val="004072B0"/>
    <w:rsid w:val="004073B2"/>
    <w:rsid w:val="0041037C"/>
    <w:rsid w:val="00410BA0"/>
    <w:rsid w:val="00411067"/>
    <w:rsid w:val="004111E1"/>
    <w:rsid w:val="0041233B"/>
    <w:rsid w:val="00412B4E"/>
    <w:rsid w:val="00413A4B"/>
    <w:rsid w:val="00413EF4"/>
    <w:rsid w:val="00414B6B"/>
    <w:rsid w:val="00414DD5"/>
    <w:rsid w:val="004155DE"/>
    <w:rsid w:val="0041592F"/>
    <w:rsid w:val="00415BFE"/>
    <w:rsid w:val="00415FEF"/>
    <w:rsid w:val="00416244"/>
    <w:rsid w:val="0041722F"/>
    <w:rsid w:val="004176F2"/>
    <w:rsid w:val="004205C5"/>
    <w:rsid w:val="00422372"/>
    <w:rsid w:val="004224F5"/>
    <w:rsid w:val="00422696"/>
    <w:rsid w:val="00422712"/>
    <w:rsid w:val="004232C5"/>
    <w:rsid w:val="0042331A"/>
    <w:rsid w:val="00424164"/>
    <w:rsid w:val="00425A83"/>
    <w:rsid w:val="00425E35"/>
    <w:rsid w:val="00425F1B"/>
    <w:rsid w:val="004262EE"/>
    <w:rsid w:val="00426676"/>
    <w:rsid w:val="004271E8"/>
    <w:rsid w:val="00427D21"/>
    <w:rsid w:val="0043016B"/>
    <w:rsid w:val="0043102B"/>
    <w:rsid w:val="00431319"/>
    <w:rsid w:val="00431352"/>
    <w:rsid w:val="00431B37"/>
    <w:rsid w:val="0043211D"/>
    <w:rsid w:val="0043240B"/>
    <w:rsid w:val="00433F7C"/>
    <w:rsid w:val="0043481B"/>
    <w:rsid w:val="00435C0E"/>
    <w:rsid w:val="0043605E"/>
    <w:rsid w:val="00436565"/>
    <w:rsid w:val="0043667D"/>
    <w:rsid w:val="00436686"/>
    <w:rsid w:val="00436720"/>
    <w:rsid w:val="00436DB4"/>
    <w:rsid w:val="0043716E"/>
    <w:rsid w:val="004372B8"/>
    <w:rsid w:val="00437572"/>
    <w:rsid w:val="00440170"/>
    <w:rsid w:val="00440673"/>
    <w:rsid w:val="0044159A"/>
    <w:rsid w:val="00441C30"/>
    <w:rsid w:val="00442501"/>
    <w:rsid w:val="0044266E"/>
    <w:rsid w:val="00442F16"/>
    <w:rsid w:val="00443D76"/>
    <w:rsid w:val="00444722"/>
    <w:rsid w:val="00445C48"/>
    <w:rsid w:val="00445E35"/>
    <w:rsid w:val="00446E53"/>
    <w:rsid w:val="00447F4A"/>
    <w:rsid w:val="00450360"/>
    <w:rsid w:val="0045089A"/>
    <w:rsid w:val="0045134E"/>
    <w:rsid w:val="0045212A"/>
    <w:rsid w:val="004521BE"/>
    <w:rsid w:val="00452B78"/>
    <w:rsid w:val="00452C66"/>
    <w:rsid w:val="00453683"/>
    <w:rsid w:val="00454116"/>
    <w:rsid w:val="0045430C"/>
    <w:rsid w:val="0045484F"/>
    <w:rsid w:val="00454B5A"/>
    <w:rsid w:val="004558F7"/>
    <w:rsid w:val="00455AF2"/>
    <w:rsid w:val="00455F53"/>
    <w:rsid w:val="00456018"/>
    <w:rsid w:val="00456F67"/>
    <w:rsid w:val="00457847"/>
    <w:rsid w:val="004604DB"/>
    <w:rsid w:val="00461BBC"/>
    <w:rsid w:val="00462586"/>
    <w:rsid w:val="00462887"/>
    <w:rsid w:val="00464396"/>
    <w:rsid w:val="004644C2"/>
    <w:rsid w:val="004645CD"/>
    <w:rsid w:val="0046468E"/>
    <w:rsid w:val="004648A4"/>
    <w:rsid w:val="004653B6"/>
    <w:rsid w:val="0046576C"/>
    <w:rsid w:val="0046596E"/>
    <w:rsid w:val="00465C0C"/>
    <w:rsid w:val="004666EC"/>
    <w:rsid w:val="00466E26"/>
    <w:rsid w:val="00467073"/>
    <w:rsid w:val="00467F9C"/>
    <w:rsid w:val="00470D1C"/>
    <w:rsid w:val="00471162"/>
    <w:rsid w:val="004714D4"/>
    <w:rsid w:val="004727AF"/>
    <w:rsid w:val="00472D6B"/>
    <w:rsid w:val="00473286"/>
    <w:rsid w:val="004732C9"/>
    <w:rsid w:val="004736D7"/>
    <w:rsid w:val="00474A91"/>
    <w:rsid w:val="00474A95"/>
    <w:rsid w:val="00474C9A"/>
    <w:rsid w:val="00475141"/>
    <w:rsid w:val="00476359"/>
    <w:rsid w:val="00477A43"/>
    <w:rsid w:val="00477E26"/>
    <w:rsid w:val="00480454"/>
    <w:rsid w:val="00480793"/>
    <w:rsid w:val="00480844"/>
    <w:rsid w:val="00480C2B"/>
    <w:rsid w:val="0048119E"/>
    <w:rsid w:val="004819CF"/>
    <w:rsid w:val="00481E53"/>
    <w:rsid w:val="00482CB5"/>
    <w:rsid w:val="00482DB0"/>
    <w:rsid w:val="00483081"/>
    <w:rsid w:val="0048345C"/>
    <w:rsid w:val="00483AD1"/>
    <w:rsid w:val="0048441E"/>
    <w:rsid w:val="00484B4C"/>
    <w:rsid w:val="004850BC"/>
    <w:rsid w:val="004854CA"/>
    <w:rsid w:val="00486632"/>
    <w:rsid w:val="00486739"/>
    <w:rsid w:val="00486878"/>
    <w:rsid w:val="00486E05"/>
    <w:rsid w:val="00487192"/>
    <w:rsid w:val="0049002E"/>
    <w:rsid w:val="004908FA"/>
    <w:rsid w:val="0049103C"/>
    <w:rsid w:val="00491E10"/>
    <w:rsid w:val="00492531"/>
    <w:rsid w:val="00492F77"/>
    <w:rsid w:val="004938B6"/>
    <w:rsid w:val="004939AF"/>
    <w:rsid w:val="004940A7"/>
    <w:rsid w:val="004949B2"/>
    <w:rsid w:val="00494EFD"/>
    <w:rsid w:val="00495B90"/>
    <w:rsid w:val="00495D27"/>
    <w:rsid w:val="00496159"/>
    <w:rsid w:val="004961BA"/>
    <w:rsid w:val="00497431"/>
    <w:rsid w:val="00497BEA"/>
    <w:rsid w:val="004A11B0"/>
    <w:rsid w:val="004A1559"/>
    <w:rsid w:val="004A294B"/>
    <w:rsid w:val="004A2AB1"/>
    <w:rsid w:val="004A4196"/>
    <w:rsid w:val="004A4422"/>
    <w:rsid w:val="004A4946"/>
    <w:rsid w:val="004A627B"/>
    <w:rsid w:val="004A6F87"/>
    <w:rsid w:val="004A760E"/>
    <w:rsid w:val="004B23DD"/>
    <w:rsid w:val="004B2ADE"/>
    <w:rsid w:val="004B3559"/>
    <w:rsid w:val="004B4004"/>
    <w:rsid w:val="004B49DB"/>
    <w:rsid w:val="004B4E6F"/>
    <w:rsid w:val="004B5D34"/>
    <w:rsid w:val="004C069C"/>
    <w:rsid w:val="004C08C4"/>
    <w:rsid w:val="004C1210"/>
    <w:rsid w:val="004C21E8"/>
    <w:rsid w:val="004C24E2"/>
    <w:rsid w:val="004C26AC"/>
    <w:rsid w:val="004C2E9D"/>
    <w:rsid w:val="004C2F47"/>
    <w:rsid w:val="004C3069"/>
    <w:rsid w:val="004C33E1"/>
    <w:rsid w:val="004C4E4B"/>
    <w:rsid w:val="004C52F0"/>
    <w:rsid w:val="004C5C67"/>
    <w:rsid w:val="004C6182"/>
    <w:rsid w:val="004C6ACD"/>
    <w:rsid w:val="004C720B"/>
    <w:rsid w:val="004C7379"/>
    <w:rsid w:val="004D01C1"/>
    <w:rsid w:val="004D064A"/>
    <w:rsid w:val="004D0A87"/>
    <w:rsid w:val="004D277B"/>
    <w:rsid w:val="004D2AD3"/>
    <w:rsid w:val="004D3368"/>
    <w:rsid w:val="004D41B2"/>
    <w:rsid w:val="004D48D9"/>
    <w:rsid w:val="004D49B3"/>
    <w:rsid w:val="004D5220"/>
    <w:rsid w:val="004D55D3"/>
    <w:rsid w:val="004D5C07"/>
    <w:rsid w:val="004D5DC7"/>
    <w:rsid w:val="004D631F"/>
    <w:rsid w:val="004D639F"/>
    <w:rsid w:val="004D716E"/>
    <w:rsid w:val="004D79DD"/>
    <w:rsid w:val="004D7FC6"/>
    <w:rsid w:val="004E03F9"/>
    <w:rsid w:val="004E108E"/>
    <w:rsid w:val="004E1459"/>
    <w:rsid w:val="004E2FC4"/>
    <w:rsid w:val="004E3752"/>
    <w:rsid w:val="004E404E"/>
    <w:rsid w:val="004E457A"/>
    <w:rsid w:val="004E494E"/>
    <w:rsid w:val="004E5184"/>
    <w:rsid w:val="004E58C1"/>
    <w:rsid w:val="004E6330"/>
    <w:rsid w:val="004E731C"/>
    <w:rsid w:val="004E77DF"/>
    <w:rsid w:val="004F1191"/>
    <w:rsid w:val="004F1E6B"/>
    <w:rsid w:val="004F2022"/>
    <w:rsid w:val="004F22F1"/>
    <w:rsid w:val="004F28D9"/>
    <w:rsid w:val="004F2A83"/>
    <w:rsid w:val="004F3012"/>
    <w:rsid w:val="004F3563"/>
    <w:rsid w:val="004F3A38"/>
    <w:rsid w:val="004F3F42"/>
    <w:rsid w:val="004F7795"/>
    <w:rsid w:val="004F79C1"/>
    <w:rsid w:val="004F79DF"/>
    <w:rsid w:val="004F7CC0"/>
    <w:rsid w:val="00500B68"/>
    <w:rsid w:val="005010F9"/>
    <w:rsid w:val="0050181A"/>
    <w:rsid w:val="00501DB4"/>
    <w:rsid w:val="005022C1"/>
    <w:rsid w:val="005023CD"/>
    <w:rsid w:val="00503089"/>
    <w:rsid w:val="00503D21"/>
    <w:rsid w:val="00504295"/>
    <w:rsid w:val="0050498D"/>
    <w:rsid w:val="00505012"/>
    <w:rsid w:val="00506C29"/>
    <w:rsid w:val="00506F85"/>
    <w:rsid w:val="005071B8"/>
    <w:rsid w:val="00507D33"/>
    <w:rsid w:val="00507DC7"/>
    <w:rsid w:val="0051006C"/>
    <w:rsid w:val="005100C5"/>
    <w:rsid w:val="00512403"/>
    <w:rsid w:val="005125DA"/>
    <w:rsid w:val="005129A3"/>
    <w:rsid w:val="00512D2C"/>
    <w:rsid w:val="0051307D"/>
    <w:rsid w:val="00513FF1"/>
    <w:rsid w:val="005140D5"/>
    <w:rsid w:val="0051496B"/>
    <w:rsid w:val="005150A0"/>
    <w:rsid w:val="00515C67"/>
    <w:rsid w:val="00516753"/>
    <w:rsid w:val="00516929"/>
    <w:rsid w:val="00516C5D"/>
    <w:rsid w:val="00520CC8"/>
    <w:rsid w:val="00521A55"/>
    <w:rsid w:val="00521B73"/>
    <w:rsid w:val="00522D2E"/>
    <w:rsid w:val="00522F62"/>
    <w:rsid w:val="0052304B"/>
    <w:rsid w:val="00523052"/>
    <w:rsid w:val="00523321"/>
    <w:rsid w:val="0052425C"/>
    <w:rsid w:val="005244E6"/>
    <w:rsid w:val="00524F54"/>
    <w:rsid w:val="0052614C"/>
    <w:rsid w:val="00526268"/>
    <w:rsid w:val="005268BA"/>
    <w:rsid w:val="005269BD"/>
    <w:rsid w:val="00526D9A"/>
    <w:rsid w:val="00527576"/>
    <w:rsid w:val="00531790"/>
    <w:rsid w:val="00531E5C"/>
    <w:rsid w:val="00533B39"/>
    <w:rsid w:val="00534054"/>
    <w:rsid w:val="00534681"/>
    <w:rsid w:val="00534852"/>
    <w:rsid w:val="005348A9"/>
    <w:rsid w:val="005351C1"/>
    <w:rsid w:val="0053537B"/>
    <w:rsid w:val="0053619F"/>
    <w:rsid w:val="0053640A"/>
    <w:rsid w:val="005368D3"/>
    <w:rsid w:val="005379AA"/>
    <w:rsid w:val="00537BB7"/>
    <w:rsid w:val="00540052"/>
    <w:rsid w:val="005404AF"/>
    <w:rsid w:val="005407E0"/>
    <w:rsid w:val="00540D17"/>
    <w:rsid w:val="005419A0"/>
    <w:rsid w:val="00541C82"/>
    <w:rsid w:val="00541F69"/>
    <w:rsid w:val="00543446"/>
    <w:rsid w:val="0054377E"/>
    <w:rsid w:val="00544329"/>
    <w:rsid w:val="00544410"/>
    <w:rsid w:val="00544902"/>
    <w:rsid w:val="00545157"/>
    <w:rsid w:val="00545744"/>
    <w:rsid w:val="00545CE6"/>
    <w:rsid w:val="00546815"/>
    <w:rsid w:val="00547085"/>
    <w:rsid w:val="00550B9D"/>
    <w:rsid w:val="0055100A"/>
    <w:rsid w:val="005510EA"/>
    <w:rsid w:val="00552638"/>
    <w:rsid w:val="005528F9"/>
    <w:rsid w:val="00553EAD"/>
    <w:rsid w:val="005544CA"/>
    <w:rsid w:val="005545C9"/>
    <w:rsid w:val="00554FED"/>
    <w:rsid w:val="0055507A"/>
    <w:rsid w:val="00556754"/>
    <w:rsid w:val="00557EF4"/>
    <w:rsid w:val="0056068E"/>
    <w:rsid w:val="00563442"/>
    <w:rsid w:val="0056348E"/>
    <w:rsid w:val="005635AC"/>
    <w:rsid w:val="005635EA"/>
    <w:rsid w:val="0056484C"/>
    <w:rsid w:val="005649F9"/>
    <w:rsid w:val="00564C69"/>
    <w:rsid w:val="00565496"/>
    <w:rsid w:val="00565B42"/>
    <w:rsid w:val="00565BD4"/>
    <w:rsid w:val="00566C6E"/>
    <w:rsid w:val="00566DF3"/>
    <w:rsid w:val="0056713F"/>
    <w:rsid w:val="00567969"/>
    <w:rsid w:val="00567A76"/>
    <w:rsid w:val="00567C20"/>
    <w:rsid w:val="00567DD9"/>
    <w:rsid w:val="005706E0"/>
    <w:rsid w:val="00571A4E"/>
    <w:rsid w:val="0057220A"/>
    <w:rsid w:val="00572239"/>
    <w:rsid w:val="005722F8"/>
    <w:rsid w:val="00572EC4"/>
    <w:rsid w:val="0057322F"/>
    <w:rsid w:val="00573BF8"/>
    <w:rsid w:val="0057622C"/>
    <w:rsid w:val="005766EA"/>
    <w:rsid w:val="00576980"/>
    <w:rsid w:val="00576DB3"/>
    <w:rsid w:val="00576EB5"/>
    <w:rsid w:val="00580EA7"/>
    <w:rsid w:val="0058253B"/>
    <w:rsid w:val="00582552"/>
    <w:rsid w:val="0058272E"/>
    <w:rsid w:val="00582F23"/>
    <w:rsid w:val="00583BC5"/>
    <w:rsid w:val="005846A1"/>
    <w:rsid w:val="0058599A"/>
    <w:rsid w:val="00585DAB"/>
    <w:rsid w:val="00586396"/>
    <w:rsid w:val="005863C6"/>
    <w:rsid w:val="00586613"/>
    <w:rsid w:val="00586A67"/>
    <w:rsid w:val="00587490"/>
    <w:rsid w:val="0058783C"/>
    <w:rsid w:val="00587D54"/>
    <w:rsid w:val="00590729"/>
    <w:rsid w:val="00590913"/>
    <w:rsid w:val="00591054"/>
    <w:rsid w:val="0059143C"/>
    <w:rsid w:val="00591654"/>
    <w:rsid w:val="00591799"/>
    <w:rsid w:val="00592609"/>
    <w:rsid w:val="00593506"/>
    <w:rsid w:val="00593D05"/>
    <w:rsid w:val="00594124"/>
    <w:rsid w:val="00594A55"/>
    <w:rsid w:val="00594ECC"/>
    <w:rsid w:val="00595334"/>
    <w:rsid w:val="00595A6E"/>
    <w:rsid w:val="0059634E"/>
    <w:rsid w:val="005A0B2B"/>
    <w:rsid w:val="005A1399"/>
    <w:rsid w:val="005A35AB"/>
    <w:rsid w:val="005A3E89"/>
    <w:rsid w:val="005A470E"/>
    <w:rsid w:val="005A4BFA"/>
    <w:rsid w:val="005A4DC7"/>
    <w:rsid w:val="005A4E30"/>
    <w:rsid w:val="005A50A0"/>
    <w:rsid w:val="005A55FB"/>
    <w:rsid w:val="005A5890"/>
    <w:rsid w:val="005A67E5"/>
    <w:rsid w:val="005A6BE5"/>
    <w:rsid w:val="005B13DC"/>
    <w:rsid w:val="005B2255"/>
    <w:rsid w:val="005B278D"/>
    <w:rsid w:val="005B33EC"/>
    <w:rsid w:val="005B35E2"/>
    <w:rsid w:val="005B3E4B"/>
    <w:rsid w:val="005B414B"/>
    <w:rsid w:val="005B4AC0"/>
    <w:rsid w:val="005B676F"/>
    <w:rsid w:val="005C0158"/>
    <w:rsid w:val="005C10F2"/>
    <w:rsid w:val="005C143C"/>
    <w:rsid w:val="005C18DA"/>
    <w:rsid w:val="005C403F"/>
    <w:rsid w:val="005C4643"/>
    <w:rsid w:val="005C49B6"/>
    <w:rsid w:val="005C4CE6"/>
    <w:rsid w:val="005C5A1A"/>
    <w:rsid w:val="005C5E90"/>
    <w:rsid w:val="005C5FF8"/>
    <w:rsid w:val="005C67FB"/>
    <w:rsid w:val="005C68CF"/>
    <w:rsid w:val="005C68F6"/>
    <w:rsid w:val="005C72BC"/>
    <w:rsid w:val="005D1211"/>
    <w:rsid w:val="005D136F"/>
    <w:rsid w:val="005D162B"/>
    <w:rsid w:val="005D1AEC"/>
    <w:rsid w:val="005D1C4C"/>
    <w:rsid w:val="005D2893"/>
    <w:rsid w:val="005D34BF"/>
    <w:rsid w:val="005D3824"/>
    <w:rsid w:val="005D39D5"/>
    <w:rsid w:val="005D3D3E"/>
    <w:rsid w:val="005D4164"/>
    <w:rsid w:val="005D6238"/>
    <w:rsid w:val="005D6A6F"/>
    <w:rsid w:val="005D6D15"/>
    <w:rsid w:val="005D6F31"/>
    <w:rsid w:val="005E1193"/>
    <w:rsid w:val="005E3353"/>
    <w:rsid w:val="005E384D"/>
    <w:rsid w:val="005E3B73"/>
    <w:rsid w:val="005E3E24"/>
    <w:rsid w:val="005E437A"/>
    <w:rsid w:val="005E47FA"/>
    <w:rsid w:val="005E4E99"/>
    <w:rsid w:val="005E57A3"/>
    <w:rsid w:val="005E5EB5"/>
    <w:rsid w:val="005E659D"/>
    <w:rsid w:val="005E6A27"/>
    <w:rsid w:val="005E6FA7"/>
    <w:rsid w:val="005E7462"/>
    <w:rsid w:val="005F0910"/>
    <w:rsid w:val="005F17C4"/>
    <w:rsid w:val="005F1849"/>
    <w:rsid w:val="005F1858"/>
    <w:rsid w:val="005F2933"/>
    <w:rsid w:val="005F2C50"/>
    <w:rsid w:val="005F31F9"/>
    <w:rsid w:val="005F32A3"/>
    <w:rsid w:val="005F4212"/>
    <w:rsid w:val="005F49F4"/>
    <w:rsid w:val="005F51B4"/>
    <w:rsid w:val="005F621E"/>
    <w:rsid w:val="005F694E"/>
    <w:rsid w:val="005F6A2B"/>
    <w:rsid w:val="005F700C"/>
    <w:rsid w:val="005F733E"/>
    <w:rsid w:val="005F74AD"/>
    <w:rsid w:val="005F78B6"/>
    <w:rsid w:val="005F7C70"/>
    <w:rsid w:val="005F7F18"/>
    <w:rsid w:val="006003B8"/>
    <w:rsid w:val="00600557"/>
    <w:rsid w:val="00600CB0"/>
    <w:rsid w:val="00602709"/>
    <w:rsid w:val="00603636"/>
    <w:rsid w:val="00603C4D"/>
    <w:rsid w:val="006046E3"/>
    <w:rsid w:val="006051CE"/>
    <w:rsid w:val="0060599F"/>
    <w:rsid w:val="00605AB3"/>
    <w:rsid w:val="00606726"/>
    <w:rsid w:val="00610287"/>
    <w:rsid w:val="006102DF"/>
    <w:rsid w:val="00610556"/>
    <w:rsid w:val="00610A0F"/>
    <w:rsid w:val="00610E9F"/>
    <w:rsid w:val="00611401"/>
    <w:rsid w:val="00611CF8"/>
    <w:rsid w:val="006122BA"/>
    <w:rsid w:val="00613194"/>
    <w:rsid w:val="00613689"/>
    <w:rsid w:val="00614FEB"/>
    <w:rsid w:val="00615248"/>
    <w:rsid w:val="006153C4"/>
    <w:rsid w:val="00615EAF"/>
    <w:rsid w:val="0061604F"/>
    <w:rsid w:val="00616485"/>
    <w:rsid w:val="006164C4"/>
    <w:rsid w:val="00616DB7"/>
    <w:rsid w:val="00617AF4"/>
    <w:rsid w:val="00617F9C"/>
    <w:rsid w:val="00620BD0"/>
    <w:rsid w:val="00620CF1"/>
    <w:rsid w:val="00620F8B"/>
    <w:rsid w:val="006215F0"/>
    <w:rsid w:val="006216C7"/>
    <w:rsid w:val="00621ADD"/>
    <w:rsid w:val="006225D5"/>
    <w:rsid w:val="00622E66"/>
    <w:rsid w:val="00623040"/>
    <w:rsid w:val="00623834"/>
    <w:rsid w:val="006247AC"/>
    <w:rsid w:val="006252B2"/>
    <w:rsid w:val="00625779"/>
    <w:rsid w:val="00625A92"/>
    <w:rsid w:val="00626635"/>
    <w:rsid w:val="00631A10"/>
    <w:rsid w:val="00632AC6"/>
    <w:rsid w:val="00634C1D"/>
    <w:rsid w:val="006353EE"/>
    <w:rsid w:val="006359B3"/>
    <w:rsid w:val="00636632"/>
    <w:rsid w:val="006368B4"/>
    <w:rsid w:val="006378E3"/>
    <w:rsid w:val="00637F98"/>
    <w:rsid w:val="006409FF"/>
    <w:rsid w:val="00641683"/>
    <w:rsid w:val="006420AA"/>
    <w:rsid w:val="00642110"/>
    <w:rsid w:val="00643111"/>
    <w:rsid w:val="00643802"/>
    <w:rsid w:val="00643987"/>
    <w:rsid w:val="00644E5B"/>
    <w:rsid w:val="00645C03"/>
    <w:rsid w:val="00646CAD"/>
    <w:rsid w:val="00646E6D"/>
    <w:rsid w:val="00647121"/>
    <w:rsid w:val="006478BF"/>
    <w:rsid w:val="00647A88"/>
    <w:rsid w:val="00650948"/>
    <w:rsid w:val="00650F34"/>
    <w:rsid w:val="0065193F"/>
    <w:rsid w:val="00653458"/>
    <w:rsid w:val="00654584"/>
    <w:rsid w:val="00654724"/>
    <w:rsid w:val="006547BE"/>
    <w:rsid w:val="006550F2"/>
    <w:rsid w:val="00655406"/>
    <w:rsid w:val="006554B6"/>
    <w:rsid w:val="006565F3"/>
    <w:rsid w:val="00660B19"/>
    <w:rsid w:val="006613EF"/>
    <w:rsid w:val="00661569"/>
    <w:rsid w:val="00661AC4"/>
    <w:rsid w:val="00661DB3"/>
    <w:rsid w:val="00662518"/>
    <w:rsid w:val="00662B31"/>
    <w:rsid w:val="006631E6"/>
    <w:rsid w:val="00664D58"/>
    <w:rsid w:val="00665F22"/>
    <w:rsid w:val="0066712E"/>
    <w:rsid w:val="00667664"/>
    <w:rsid w:val="006676AF"/>
    <w:rsid w:val="00667825"/>
    <w:rsid w:val="00670C4F"/>
    <w:rsid w:val="006717A3"/>
    <w:rsid w:val="00671AD2"/>
    <w:rsid w:val="0067281E"/>
    <w:rsid w:val="00672AD5"/>
    <w:rsid w:val="00673A55"/>
    <w:rsid w:val="00673DFB"/>
    <w:rsid w:val="00673ECE"/>
    <w:rsid w:val="006742B9"/>
    <w:rsid w:val="00676497"/>
    <w:rsid w:val="006764FD"/>
    <w:rsid w:val="00676DC9"/>
    <w:rsid w:val="00676FFC"/>
    <w:rsid w:val="006801E3"/>
    <w:rsid w:val="006806B3"/>
    <w:rsid w:val="00681334"/>
    <w:rsid w:val="0068166B"/>
    <w:rsid w:val="00683735"/>
    <w:rsid w:val="00683852"/>
    <w:rsid w:val="00683909"/>
    <w:rsid w:val="00683BA8"/>
    <w:rsid w:val="006844CB"/>
    <w:rsid w:val="0068487F"/>
    <w:rsid w:val="00684C6A"/>
    <w:rsid w:val="00684E0C"/>
    <w:rsid w:val="00686CCB"/>
    <w:rsid w:val="00686F46"/>
    <w:rsid w:val="00690402"/>
    <w:rsid w:val="00690CDF"/>
    <w:rsid w:val="006921EB"/>
    <w:rsid w:val="00692E1A"/>
    <w:rsid w:val="00696FC2"/>
    <w:rsid w:val="00697422"/>
    <w:rsid w:val="00697525"/>
    <w:rsid w:val="0069759D"/>
    <w:rsid w:val="006979D3"/>
    <w:rsid w:val="006A0A90"/>
    <w:rsid w:val="006A0F96"/>
    <w:rsid w:val="006A105E"/>
    <w:rsid w:val="006A11B0"/>
    <w:rsid w:val="006A1364"/>
    <w:rsid w:val="006A1FF7"/>
    <w:rsid w:val="006A2C42"/>
    <w:rsid w:val="006A3AB4"/>
    <w:rsid w:val="006A452B"/>
    <w:rsid w:val="006A5D7E"/>
    <w:rsid w:val="006A64D6"/>
    <w:rsid w:val="006A68F2"/>
    <w:rsid w:val="006A6B44"/>
    <w:rsid w:val="006A6E9C"/>
    <w:rsid w:val="006A6FCD"/>
    <w:rsid w:val="006A73C1"/>
    <w:rsid w:val="006A746D"/>
    <w:rsid w:val="006A7F63"/>
    <w:rsid w:val="006B0529"/>
    <w:rsid w:val="006B0C6C"/>
    <w:rsid w:val="006B193E"/>
    <w:rsid w:val="006B19E2"/>
    <w:rsid w:val="006B1FC7"/>
    <w:rsid w:val="006B2290"/>
    <w:rsid w:val="006B2781"/>
    <w:rsid w:val="006B295E"/>
    <w:rsid w:val="006B2979"/>
    <w:rsid w:val="006B2AAC"/>
    <w:rsid w:val="006B2FF4"/>
    <w:rsid w:val="006B3EBC"/>
    <w:rsid w:val="006B4026"/>
    <w:rsid w:val="006B6EEF"/>
    <w:rsid w:val="006B7977"/>
    <w:rsid w:val="006C0101"/>
    <w:rsid w:val="006C0306"/>
    <w:rsid w:val="006C0BD2"/>
    <w:rsid w:val="006C143B"/>
    <w:rsid w:val="006C17CF"/>
    <w:rsid w:val="006C1EB3"/>
    <w:rsid w:val="006C2289"/>
    <w:rsid w:val="006C2EDD"/>
    <w:rsid w:val="006C3B10"/>
    <w:rsid w:val="006C429D"/>
    <w:rsid w:val="006C4737"/>
    <w:rsid w:val="006C4A89"/>
    <w:rsid w:val="006C531F"/>
    <w:rsid w:val="006C5463"/>
    <w:rsid w:val="006C56DC"/>
    <w:rsid w:val="006C6A75"/>
    <w:rsid w:val="006C6B65"/>
    <w:rsid w:val="006C6FA0"/>
    <w:rsid w:val="006C6FC6"/>
    <w:rsid w:val="006C7472"/>
    <w:rsid w:val="006C7C87"/>
    <w:rsid w:val="006C7E6E"/>
    <w:rsid w:val="006D01AB"/>
    <w:rsid w:val="006D0E22"/>
    <w:rsid w:val="006D125C"/>
    <w:rsid w:val="006D14A9"/>
    <w:rsid w:val="006D19AC"/>
    <w:rsid w:val="006D210A"/>
    <w:rsid w:val="006D25E5"/>
    <w:rsid w:val="006D2B16"/>
    <w:rsid w:val="006D2FA6"/>
    <w:rsid w:val="006D3421"/>
    <w:rsid w:val="006D34B5"/>
    <w:rsid w:val="006D3A66"/>
    <w:rsid w:val="006D49F1"/>
    <w:rsid w:val="006D4A88"/>
    <w:rsid w:val="006D5C57"/>
    <w:rsid w:val="006D605D"/>
    <w:rsid w:val="006D61CE"/>
    <w:rsid w:val="006D6226"/>
    <w:rsid w:val="006D6A61"/>
    <w:rsid w:val="006D715D"/>
    <w:rsid w:val="006D73F4"/>
    <w:rsid w:val="006D742E"/>
    <w:rsid w:val="006D7CA0"/>
    <w:rsid w:val="006E034C"/>
    <w:rsid w:val="006E160A"/>
    <w:rsid w:val="006E1DA6"/>
    <w:rsid w:val="006E1EAA"/>
    <w:rsid w:val="006E2834"/>
    <w:rsid w:val="006E4107"/>
    <w:rsid w:val="006E4434"/>
    <w:rsid w:val="006E60AF"/>
    <w:rsid w:val="006E671B"/>
    <w:rsid w:val="006E6EE2"/>
    <w:rsid w:val="006E71F9"/>
    <w:rsid w:val="006F0021"/>
    <w:rsid w:val="006F06CB"/>
    <w:rsid w:val="006F198F"/>
    <w:rsid w:val="006F1ED3"/>
    <w:rsid w:val="006F233B"/>
    <w:rsid w:val="006F317A"/>
    <w:rsid w:val="006F42A1"/>
    <w:rsid w:val="006F47D8"/>
    <w:rsid w:val="006F50FF"/>
    <w:rsid w:val="006F5720"/>
    <w:rsid w:val="006F58C7"/>
    <w:rsid w:val="006F779E"/>
    <w:rsid w:val="006F7DDE"/>
    <w:rsid w:val="00700F41"/>
    <w:rsid w:val="00701019"/>
    <w:rsid w:val="00702940"/>
    <w:rsid w:val="00702E63"/>
    <w:rsid w:val="00702E83"/>
    <w:rsid w:val="00704459"/>
    <w:rsid w:val="007045C7"/>
    <w:rsid w:val="00704A61"/>
    <w:rsid w:val="00704B53"/>
    <w:rsid w:val="007051D5"/>
    <w:rsid w:val="0070557C"/>
    <w:rsid w:val="007059C7"/>
    <w:rsid w:val="00705C08"/>
    <w:rsid w:val="00705C2D"/>
    <w:rsid w:val="0070696F"/>
    <w:rsid w:val="00707064"/>
    <w:rsid w:val="00707460"/>
    <w:rsid w:val="00710468"/>
    <w:rsid w:val="00710624"/>
    <w:rsid w:val="0071062F"/>
    <w:rsid w:val="007129A9"/>
    <w:rsid w:val="00712D86"/>
    <w:rsid w:val="00713029"/>
    <w:rsid w:val="00713740"/>
    <w:rsid w:val="007145DA"/>
    <w:rsid w:val="00714995"/>
    <w:rsid w:val="00715183"/>
    <w:rsid w:val="00715D46"/>
    <w:rsid w:val="00715EC9"/>
    <w:rsid w:val="00716671"/>
    <w:rsid w:val="00717B3F"/>
    <w:rsid w:val="00717D88"/>
    <w:rsid w:val="00720C64"/>
    <w:rsid w:val="00721B4C"/>
    <w:rsid w:val="00722D30"/>
    <w:rsid w:val="007238D3"/>
    <w:rsid w:val="00724595"/>
    <w:rsid w:val="00724CE4"/>
    <w:rsid w:val="00725125"/>
    <w:rsid w:val="007262CF"/>
    <w:rsid w:val="007266A0"/>
    <w:rsid w:val="00726917"/>
    <w:rsid w:val="00726A43"/>
    <w:rsid w:val="007271CD"/>
    <w:rsid w:val="00727326"/>
    <w:rsid w:val="00730077"/>
    <w:rsid w:val="0073013D"/>
    <w:rsid w:val="00730E9B"/>
    <w:rsid w:val="00731035"/>
    <w:rsid w:val="007311D8"/>
    <w:rsid w:val="0073199D"/>
    <w:rsid w:val="0073207C"/>
    <w:rsid w:val="00732209"/>
    <w:rsid w:val="00733650"/>
    <w:rsid w:val="0073397D"/>
    <w:rsid w:val="00733AC2"/>
    <w:rsid w:val="00733E02"/>
    <w:rsid w:val="00734238"/>
    <w:rsid w:val="00735933"/>
    <w:rsid w:val="00735C7A"/>
    <w:rsid w:val="0073629E"/>
    <w:rsid w:val="007367C3"/>
    <w:rsid w:val="00736C03"/>
    <w:rsid w:val="007372BB"/>
    <w:rsid w:val="00737BF1"/>
    <w:rsid w:val="00740713"/>
    <w:rsid w:val="00741574"/>
    <w:rsid w:val="0074256E"/>
    <w:rsid w:val="00743213"/>
    <w:rsid w:val="007435D4"/>
    <w:rsid w:val="00744216"/>
    <w:rsid w:val="007450F1"/>
    <w:rsid w:val="007468B4"/>
    <w:rsid w:val="007471E2"/>
    <w:rsid w:val="007477B3"/>
    <w:rsid w:val="00747AA6"/>
    <w:rsid w:val="00751085"/>
    <w:rsid w:val="00751203"/>
    <w:rsid w:val="00751322"/>
    <w:rsid w:val="00751E7A"/>
    <w:rsid w:val="0075249B"/>
    <w:rsid w:val="00753048"/>
    <w:rsid w:val="0075344A"/>
    <w:rsid w:val="0075441C"/>
    <w:rsid w:val="00754487"/>
    <w:rsid w:val="00754C48"/>
    <w:rsid w:val="00754FFF"/>
    <w:rsid w:val="00755038"/>
    <w:rsid w:val="00755B71"/>
    <w:rsid w:val="00755D04"/>
    <w:rsid w:val="00755E91"/>
    <w:rsid w:val="00756397"/>
    <w:rsid w:val="0075680D"/>
    <w:rsid w:val="007570C9"/>
    <w:rsid w:val="007575C5"/>
    <w:rsid w:val="0075779D"/>
    <w:rsid w:val="00760FDF"/>
    <w:rsid w:val="00761595"/>
    <w:rsid w:val="007621F8"/>
    <w:rsid w:val="007649BD"/>
    <w:rsid w:val="00764ECC"/>
    <w:rsid w:val="00765F13"/>
    <w:rsid w:val="00766294"/>
    <w:rsid w:val="0076661E"/>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FD2"/>
    <w:rsid w:val="00774237"/>
    <w:rsid w:val="00774AF7"/>
    <w:rsid w:val="00774B80"/>
    <w:rsid w:val="00774D33"/>
    <w:rsid w:val="0077603E"/>
    <w:rsid w:val="007767AD"/>
    <w:rsid w:val="007813F7"/>
    <w:rsid w:val="007818B9"/>
    <w:rsid w:val="00781FAB"/>
    <w:rsid w:val="007826A0"/>
    <w:rsid w:val="00782A35"/>
    <w:rsid w:val="00782BE6"/>
    <w:rsid w:val="00782C80"/>
    <w:rsid w:val="007836DA"/>
    <w:rsid w:val="0078388F"/>
    <w:rsid w:val="00783D60"/>
    <w:rsid w:val="00783E6C"/>
    <w:rsid w:val="007842BB"/>
    <w:rsid w:val="0078441E"/>
    <w:rsid w:val="00784C39"/>
    <w:rsid w:val="00784C6A"/>
    <w:rsid w:val="00784DA3"/>
    <w:rsid w:val="00786056"/>
    <w:rsid w:val="007862AE"/>
    <w:rsid w:val="0078631A"/>
    <w:rsid w:val="00786450"/>
    <w:rsid w:val="007869F3"/>
    <w:rsid w:val="0078768C"/>
    <w:rsid w:val="00787DFB"/>
    <w:rsid w:val="007902F2"/>
    <w:rsid w:val="00790E1B"/>
    <w:rsid w:val="00790EF8"/>
    <w:rsid w:val="007915F4"/>
    <w:rsid w:val="00791E29"/>
    <w:rsid w:val="007926F1"/>
    <w:rsid w:val="007930A8"/>
    <w:rsid w:val="0079358C"/>
    <w:rsid w:val="00793B3A"/>
    <w:rsid w:val="00793EA1"/>
    <w:rsid w:val="007942D3"/>
    <w:rsid w:val="0079485B"/>
    <w:rsid w:val="00794F9A"/>
    <w:rsid w:val="0079538F"/>
    <w:rsid w:val="007954E8"/>
    <w:rsid w:val="007957C0"/>
    <w:rsid w:val="007961DB"/>
    <w:rsid w:val="00796A0D"/>
    <w:rsid w:val="00796A9A"/>
    <w:rsid w:val="007970CE"/>
    <w:rsid w:val="007976B2"/>
    <w:rsid w:val="007979E9"/>
    <w:rsid w:val="00797E93"/>
    <w:rsid w:val="007A12BD"/>
    <w:rsid w:val="007A136F"/>
    <w:rsid w:val="007A36B9"/>
    <w:rsid w:val="007A3A6A"/>
    <w:rsid w:val="007A3B5B"/>
    <w:rsid w:val="007A3BBF"/>
    <w:rsid w:val="007A5CC2"/>
    <w:rsid w:val="007A63E7"/>
    <w:rsid w:val="007A7448"/>
    <w:rsid w:val="007A75B3"/>
    <w:rsid w:val="007B02D2"/>
    <w:rsid w:val="007B05C4"/>
    <w:rsid w:val="007B17AA"/>
    <w:rsid w:val="007B1B4D"/>
    <w:rsid w:val="007B2099"/>
    <w:rsid w:val="007B25FA"/>
    <w:rsid w:val="007B32B0"/>
    <w:rsid w:val="007B4796"/>
    <w:rsid w:val="007B4832"/>
    <w:rsid w:val="007B4ED8"/>
    <w:rsid w:val="007B5F8A"/>
    <w:rsid w:val="007B6349"/>
    <w:rsid w:val="007B6C09"/>
    <w:rsid w:val="007B72AE"/>
    <w:rsid w:val="007B72FB"/>
    <w:rsid w:val="007B7367"/>
    <w:rsid w:val="007B7741"/>
    <w:rsid w:val="007B7756"/>
    <w:rsid w:val="007B7963"/>
    <w:rsid w:val="007C0876"/>
    <w:rsid w:val="007C1931"/>
    <w:rsid w:val="007C29BF"/>
    <w:rsid w:val="007C2F30"/>
    <w:rsid w:val="007C30DA"/>
    <w:rsid w:val="007C3767"/>
    <w:rsid w:val="007C44E5"/>
    <w:rsid w:val="007C4951"/>
    <w:rsid w:val="007C74D5"/>
    <w:rsid w:val="007C78E4"/>
    <w:rsid w:val="007C7EE3"/>
    <w:rsid w:val="007D031B"/>
    <w:rsid w:val="007D1563"/>
    <w:rsid w:val="007D16FA"/>
    <w:rsid w:val="007D1EDC"/>
    <w:rsid w:val="007D3422"/>
    <w:rsid w:val="007D36FF"/>
    <w:rsid w:val="007D3A5C"/>
    <w:rsid w:val="007D3DA6"/>
    <w:rsid w:val="007D4678"/>
    <w:rsid w:val="007D4B9C"/>
    <w:rsid w:val="007D5B4D"/>
    <w:rsid w:val="007D681A"/>
    <w:rsid w:val="007D692C"/>
    <w:rsid w:val="007D6BA3"/>
    <w:rsid w:val="007D6C80"/>
    <w:rsid w:val="007D6CB4"/>
    <w:rsid w:val="007E09DA"/>
    <w:rsid w:val="007E0F8A"/>
    <w:rsid w:val="007E1AD4"/>
    <w:rsid w:val="007E23BA"/>
    <w:rsid w:val="007E2734"/>
    <w:rsid w:val="007E30CC"/>
    <w:rsid w:val="007E4473"/>
    <w:rsid w:val="007E4705"/>
    <w:rsid w:val="007E5553"/>
    <w:rsid w:val="007E5A96"/>
    <w:rsid w:val="007E5F23"/>
    <w:rsid w:val="007E7875"/>
    <w:rsid w:val="007E7C4A"/>
    <w:rsid w:val="007F1873"/>
    <w:rsid w:val="007F27A0"/>
    <w:rsid w:val="007F3EEA"/>
    <w:rsid w:val="007F4520"/>
    <w:rsid w:val="007F4A82"/>
    <w:rsid w:val="007F50BE"/>
    <w:rsid w:val="007F533F"/>
    <w:rsid w:val="007F5BAA"/>
    <w:rsid w:val="007F5C90"/>
    <w:rsid w:val="007F5F25"/>
    <w:rsid w:val="007F718D"/>
    <w:rsid w:val="007F739C"/>
    <w:rsid w:val="007F7B64"/>
    <w:rsid w:val="00801FAD"/>
    <w:rsid w:val="00803041"/>
    <w:rsid w:val="008039C2"/>
    <w:rsid w:val="00804B9F"/>
    <w:rsid w:val="00805CD3"/>
    <w:rsid w:val="00805EBB"/>
    <w:rsid w:val="008068D7"/>
    <w:rsid w:val="00807B1C"/>
    <w:rsid w:val="00807CA5"/>
    <w:rsid w:val="00807E89"/>
    <w:rsid w:val="0081198D"/>
    <w:rsid w:val="0081240D"/>
    <w:rsid w:val="00812C00"/>
    <w:rsid w:val="00813079"/>
    <w:rsid w:val="00813EEA"/>
    <w:rsid w:val="00814F09"/>
    <w:rsid w:val="00816456"/>
    <w:rsid w:val="008166C8"/>
    <w:rsid w:val="00816CA2"/>
    <w:rsid w:val="00817128"/>
    <w:rsid w:val="008175B5"/>
    <w:rsid w:val="008178B6"/>
    <w:rsid w:val="0082067D"/>
    <w:rsid w:val="00820BBC"/>
    <w:rsid w:val="00820D6D"/>
    <w:rsid w:val="00821BCD"/>
    <w:rsid w:val="00822280"/>
    <w:rsid w:val="00822430"/>
    <w:rsid w:val="0082298A"/>
    <w:rsid w:val="00822D0D"/>
    <w:rsid w:val="008234F8"/>
    <w:rsid w:val="00823919"/>
    <w:rsid w:val="00826192"/>
    <w:rsid w:val="008262DA"/>
    <w:rsid w:val="00827348"/>
    <w:rsid w:val="00827846"/>
    <w:rsid w:val="00827B32"/>
    <w:rsid w:val="00827D0E"/>
    <w:rsid w:val="00830D9F"/>
    <w:rsid w:val="00830FF8"/>
    <w:rsid w:val="008321E5"/>
    <w:rsid w:val="00832370"/>
    <w:rsid w:val="00832378"/>
    <w:rsid w:val="00832A01"/>
    <w:rsid w:val="00832B9F"/>
    <w:rsid w:val="00832E89"/>
    <w:rsid w:val="00833AA7"/>
    <w:rsid w:val="00833F97"/>
    <w:rsid w:val="00834120"/>
    <w:rsid w:val="0083646D"/>
    <w:rsid w:val="00836E7D"/>
    <w:rsid w:val="0083765C"/>
    <w:rsid w:val="00837E05"/>
    <w:rsid w:val="0084036E"/>
    <w:rsid w:val="00840DE7"/>
    <w:rsid w:val="00840DF4"/>
    <w:rsid w:val="0084108D"/>
    <w:rsid w:val="008415A2"/>
    <w:rsid w:val="00841769"/>
    <w:rsid w:val="008418EE"/>
    <w:rsid w:val="008423AF"/>
    <w:rsid w:val="008426F0"/>
    <w:rsid w:val="00844715"/>
    <w:rsid w:val="008465DD"/>
    <w:rsid w:val="008469FF"/>
    <w:rsid w:val="008514BE"/>
    <w:rsid w:val="00852075"/>
    <w:rsid w:val="008520D1"/>
    <w:rsid w:val="008521DE"/>
    <w:rsid w:val="008525A0"/>
    <w:rsid w:val="0085286A"/>
    <w:rsid w:val="00852D4B"/>
    <w:rsid w:val="008533C2"/>
    <w:rsid w:val="0085381A"/>
    <w:rsid w:val="00853CF2"/>
    <w:rsid w:val="0085638A"/>
    <w:rsid w:val="0085798D"/>
    <w:rsid w:val="00860340"/>
    <w:rsid w:val="00860C4E"/>
    <w:rsid w:val="0086186A"/>
    <w:rsid w:val="008619CF"/>
    <w:rsid w:val="00863834"/>
    <w:rsid w:val="0086395B"/>
    <w:rsid w:val="00863DEF"/>
    <w:rsid w:val="00864D84"/>
    <w:rsid w:val="00865169"/>
    <w:rsid w:val="00865492"/>
    <w:rsid w:val="0086586E"/>
    <w:rsid w:val="00865B74"/>
    <w:rsid w:val="0086604E"/>
    <w:rsid w:val="00866063"/>
    <w:rsid w:val="0086686C"/>
    <w:rsid w:val="00866F37"/>
    <w:rsid w:val="00867099"/>
    <w:rsid w:val="008709C1"/>
    <w:rsid w:val="008711B4"/>
    <w:rsid w:val="008715B0"/>
    <w:rsid w:val="00871CB5"/>
    <w:rsid w:val="00871D3C"/>
    <w:rsid w:val="0087273E"/>
    <w:rsid w:val="008728BD"/>
    <w:rsid w:val="0087342A"/>
    <w:rsid w:val="008734B3"/>
    <w:rsid w:val="00874019"/>
    <w:rsid w:val="00874D56"/>
    <w:rsid w:val="00876259"/>
    <w:rsid w:val="00876894"/>
    <w:rsid w:val="00876E04"/>
    <w:rsid w:val="0087724E"/>
    <w:rsid w:val="00877C4C"/>
    <w:rsid w:val="00881970"/>
    <w:rsid w:val="00882048"/>
    <w:rsid w:val="008821FD"/>
    <w:rsid w:val="008822D7"/>
    <w:rsid w:val="00882C5E"/>
    <w:rsid w:val="008836EF"/>
    <w:rsid w:val="008837A5"/>
    <w:rsid w:val="0088415B"/>
    <w:rsid w:val="00884A31"/>
    <w:rsid w:val="00885C6C"/>
    <w:rsid w:val="00886485"/>
    <w:rsid w:val="0088661A"/>
    <w:rsid w:val="008869DF"/>
    <w:rsid w:val="00887243"/>
    <w:rsid w:val="008876CC"/>
    <w:rsid w:val="008879C9"/>
    <w:rsid w:val="00887A8B"/>
    <w:rsid w:val="00887DEE"/>
    <w:rsid w:val="00890B90"/>
    <w:rsid w:val="008916D3"/>
    <w:rsid w:val="0089187E"/>
    <w:rsid w:val="00892351"/>
    <w:rsid w:val="008932BF"/>
    <w:rsid w:val="00893627"/>
    <w:rsid w:val="00894582"/>
    <w:rsid w:val="00894FF3"/>
    <w:rsid w:val="00895018"/>
    <w:rsid w:val="00895404"/>
    <w:rsid w:val="00896A40"/>
    <w:rsid w:val="008974F0"/>
    <w:rsid w:val="008978C5"/>
    <w:rsid w:val="00897CA7"/>
    <w:rsid w:val="008A0655"/>
    <w:rsid w:val="008A0D12"/>
    <w:rsid w:val="008A1499"/>
    <w:rsid w:val="008A14E4"/>
    <w:rsid w:val="008A1800"/>
    <w:rsid w:val="008A2CDE"/>
    <w:rsid w:val="008A324F"/>
    <w:rsid w:val="008A38C5"/>
    <w:rsid w:val="008A3F47"/>
    <w:rsid w:val="008A4041"/>
    <w:rsid w:val="008A480E"/>
    <w:rsid w:val="008A4875"/>
    <w:rsid w:val="008A4F7A"/>
    <w:rsid w:val="008A509E"/>
    <w:rsid w:val="008B009D"/>
    <w:rsid w:val="008B012A"/>
    <w:rsid w:val="008B05EC"/>
    <w:rsid w:val="008B0743"/>
    <w:rsid w:val="008B0E67"/>
    <w:rsid w:val="008B1280"/>
    <w:rsid w:val="008B1D5D"/>
    <w:rsid w:val="008B2055"/>
    <w:rsid w:val="008B266A"/>
    <w:rsid w:val="008B2B24"/>
    <w:rsid w:val="008B2B8A"/>
    <w:rsid w:val="008B30E7"/>
    <w:rsid w:val="008B3605"/>
    <w:rsid w:val="008B3B75"/>
    <w:rsid w:val="008B3D41"/>
    <w:rsid w:val="008B3F5A"/>
    <w:rsid w:val="008B4B44"/>
    <w:rsid w:val="008B51A7"/>
    <w:rsid w:val="008B51AC"/>
    <w:rsid w:val="008B53F4"/>
    <w:rsid w:val="008B57D3"/>
    <w:rsid w:val="008B6057"/>
    <w:rsid w:val="008B69C1"/>
    <w:rsid w:val="008B7297"/>
    <w:rsid w:val="008B7B44"/>
    <w:rsid w:val="008B7E4C"/>
    <w:rsid w:val="008C0DA5"/>
    <w:rsid w:val="008C252B"/>
    <w:rsid w:val="008C2973"/>
    <w:rsid w:val="008C3BFB"/>
    <w:rsid w:val="008C3ECE"/>
    <w:rsid w:val="008C4342"/>
    <w:rsid w:val="008C439C"/>
    <w:rsid w:val="008C43C8"/>
    <w:rsid w:val="008C7381"/>
    <w:rsid w:val="008C74D4"/>
    <w:rsid w:val="008C765F"/>
    <w:rsid w:val="008C7692"/>
    <w:rsid w:val="008D08B2"/>
    <w:rsid w:val="008D1E24"/>
    <w:rsid w:val="008D27EB"/>
    <w:rsid w:val="008D2D4C"/>
    <w:rsid w:val="008D3C50"/>
    <w:rsid w:val="008D3FD5"/>
    <w:rsid w:val="008D46BF"/>
    <w:rsid w:val="008D5402"/>
    <w:rsid w:val="008D5641"/>
    <w:rsid w:val="008D5AC2"/>
    <w:rsid w:val="008D5B01"/>
    <w:rsid w:val="008D625C"/>
    <w:rsid w:val="008D7517"/>
    <w:rsid w:val="008E0972"/>
    <w:rsid w:val="008E1635"/>
    <w:rsid w:val="008E16B4"/>
    <w:rsid w:val="008E32EA"/>
    <w:rsid w:val="008E3593"/>
    <w:rsid w:val="008E3612"/>
    <w:rsid w:val="008E38F9"/>
    <w:rsid w:val="008E39C1"/>
    <w:rsid w:val="008E45ED"/>
    <w:rsid w:val="008E5933"/>
    <w:rsid w:val="008E5BED"/>
    <w:rsid w:val="008E5CF7"/>
    <w:rsid w:val="008E66AE"/>
    <w:rsid w:val="008E7F31"/>
    <w:rsid w:val="008F01AF"/>
    <w:rsid w:val="008F0E8A"/>
    <w:rsid w:val="008F1B83"/>
    <w:rsid w:val="008F2383"/>
    <w:rsid w:val="008F2CE4"/>
    <w:rsid w:val="008F39CE"/>
    <w:rsid w:val="008F39E1"/>
    <w:rsid w:val="008F49C7"/>
    <w:rsid w:val="008F5929"/>
    <w:rsid w:val="008F5AAC"/>
    <w:rsid w:val="008F5D34"/>
    <w:rsid w:val="008F5F23"/>
    <w:rsid w:val="008F60D2"/>
    <w:rsid w:val="008F6CB9"/>
    <w:rsid w:val="008F7271"/>
    <w:rsid w:val="008F7D70"/>
    <w:rsid w:val="009003A8"/>
    <w:rsid w:val="00901079"/>
    <w:rsid w:val="00901639"/>
    <w:rsid w:val="009019AE"/>
    <w:rsid w:val="00901C24"/>
    <w:rsid w:val="00901DFB"/>
    <w:rsid w:val="00901FE2"/>
    <w:rsid w:val="009024BF"/>
    <w:rsid w:val="00902B16"/>
    <w:rsid w:val="00903ADC"/>
    <w:rsid w:val="009047C4"/>
    <w:rsid w:val="00904BBB"/>
    <w:rsid w:val="00904EEE"/>
    <w:rsid w:val="009051C4"/>
    <w:rsid w:val="009052DD"/>
    <w:rsid w:val="0090609B"/>
    <w:rsid w:val="00906E17"/>
    <w:rsid w:val="00907D74"/>
    <w:rsid w:val="00907F8D"/>
    <w:rsid w:val="00910D21"/>
    <w:rsid w:val="00911AA6"/>
    <w:rsid w:val="00912DF4"/>
    <w:rsid w:val="00913173"/>
    <w:rsid w:val="00913179"/>
    <w:rsid w:val="0091475D"/>
    <w:rsid w:val="00914A92"/>
    <w:rsid w:val="00915921"/>
    <w:rsid w:val="00915E0D"/>
    <w:rsid w:val="0091733C"/>
    <w:rsid w:val="009175FF"/>
    <w:rsid w:val="009177F1"/>
    <w:rsid w:val="00917A9F"/>
    <w:rsid w:val="00917BB1"/>
    <w:rsid w:val="00917EB3"/>
    <w:rsid w:val="00920417"/>
    <w:rsid w:val="009206BD"/>
    <w:rsid w:val="00920AB8"/>
    <w:rsid w:val="009210D8"/>
    <w:rsid w:val="00921268"/>
    <w:rsid w:val="00921709"/>
    <w:rsid w:val="00923C0F"/>
    <w:rsid w:val="00924AFF"/>
    <w:rsid w:val="00924C27"/>
    <w:rsid w:val="00924D5E"/>
    <w:rsid w:val="00925157"/>
    <w:rsid w:val="0092524D"/>
    <w:rsid w:val="00925456"/>
    <w:rsid w:val="00926E24"/>
    <w:rsid w:val="00927786"/>
    <w:rsid w:val="00927FEF"/>
    <w:rsid w:val="00930BA1"/>
    <w:rsid w:val="009315A6"/>
    <w:rsid w:val="0093169E"/>
    <w:rsid w:val="00931717"/>
    <w:rsid w:val="00931E86"/>
    <w:rsid w:val="00932977"/>
    <w:rsid w:val="00933579"/>
    <w:rsid w:val="00933748"/>
    <w:rsid w:val="00934E0D"/>
    <w:rsid w:val="00935C76"/>
    <w:rsid w:val="00936E27"/>
    <w:rsid w:val="00937B34"/>
    <w:rsid w:val="0094082C"/>
    <w:rsid w:val="0094204D"/>
    <w:rsid w:val="00942EFD"/>
    <w:rsid w:val="00943275"/>
    <w:rsid w:val="009437B6"/>
    <w:rsid w:val="00943B21"/>
    <w:rsid w:val="009441BF"/>
    <w:rsid w:val="009448A3"/>
    <w:rsid w:val="00944D92"/>
    <w:rsid w:val="00945314"/>
    <w:rsid w:val="00945335"/>
    <w:rsid w:val="009455ED"/>
    <w:rsid w:val="00945689"/>
    <w:rsid w:val="009463D3"/>
    <w:rsid w:val="00947910"/>
    <w:rsid w:val="00947CA7"/>
    <w:rsid w:val="009505C9"/>
    <w:rsid w:val="00950752"/>
    <w:rsid w:val="00950ABE"/>
    <w:rsid w:val="00950E0D"/>
    <w:rsid w:val="009514C5"/>
    <w:rsid w:val="0095185E"/>
    <w:rsid w:val="00952273"/>
    <w:rsid w:val="00952EBE"/>
    <w:rsid w:val="00953444"/>
    <w:rsid w:val="00953F37"/>
    <w:rsid w:val="00953FD8"/>
    <w:rsid w:val="009540CA"/>
    <w:rsid w:val="009547A4"/>
    <w:rsid w:val="00954CC4"/>
    <w:rsid w:val="00954CDE"/>
    <w:rsid w:val="00954DE1"/>
    <w:rsid w:val="00955108"/>
    <w:rsid w:val="00955621"/>
    <w:rsid w:val="00955725"/>
    <w:rsid w:val="00955D11"/>
    <w:rsid w:val="009565CC"/>
    <w:rsid w:val="009566BD"/>
    <w:rsid w:val="009566FC"/>
    <w:rsid w:val="00956CE1"/>
    <w:rsid w:val="00957203"/>
    <w:rsid w:val="009611B7"/>
    <w:rsid w:val="009614F8"/>
    <w:rsid w:val="009618B7"/>
    <w:rsid w:val="00962CF6"/>
    <w:rsid w:val="00963886"/>
    <w:rsid w:val="00965235"/>
    <w:rsid w:val="0096551E"/>
    <w:rsid w:val="00965ADA"/>
    <w:rsid w:val="00965DEB"/>
    <w:rsid w:val="009663F9"/>
    <w:rsid w:val="00966424"/>
    <w:rsid w:val="009664CE"/>
    <w:rsid w:val="00966984"/>
    <w:rsid w:val="00966A89"/>
    <w:rsid w:val="009720C7"/>
    <w:rsid w:val="00972FD1"/>
    <w:rsid w:val="00973E63"/>
    <w:rsid w:val="009753A8"/>
    <w:rsid w:val="009768A0"/>
    <w:rsid w:val="009768B0"/>
    <w:rsid w:val="0097725E"/>
    <w:rsid w:val="00977E3D"/>
    <w:rsid w:val="00980101"/>
    <w:rsid w:val="0098095D"/>
    <w:rsid w:val="0098152F"/>
    <w:rsid w:val="00981931"/>
    <w:rsid w:val="0098214F"/>
    <w:rsid w:val="00982229"/>
    <w:rsid w:val="00983A70"/>
    <w:rsid w:val="00983C4D"/>
    <w:rsid w:val="009846DC"/>
    <w:rsid w:val="0098558E"/>
    <w:rsid w:val="00985C0E"/>
    <w:rsid w:val="00985F57"/>
    <w:rsid w:val="00986002"/>
    <w:rsid w:val="00986A20"/>
    <w:rsid w:val="00986B0D"/>
    <w:rsid w:val="009872AA"/>
    <w:rsid w:val="00987E8C"/>
    <w:rsid w:val="00990380"/>
    <w:rsid w:val="0099138C"/>
    <w:rsid w:val="00991EBE"/>
    <w:rsid w:val="00992723"/>
    <w:rsid w:val="00992F5B"/>
    <w:rsid w:val="009930AC"/>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30F"/>
    <w:rsid w:val="009A26C8"/>
    <w:rsid w:val="009A2DC0"/>
    <w:rsid w:val="009A377C"/>
    <w:rsid w:val="009A390F"/>
    <w:rsid w:val="009A483A"/>
    <w:rsid w:val="009A4D7F"/>
    <w:rsid w:val="009A4E6C"/>
    <w:rsid w:val="009A576A"/>
    <w:rsid w:val="009B0274"/>
    <w:rsid w:val="009B0BA1"/>
    <w:rsid w:val="009B0F06"/>
    <w:rsid w:val="009B14D5"/>
    <w:rsid w:val="009B2527"/>
    <w:rsid w:val="009B489E"/>
    <w:rsid w:val="009B4FE4"/>
    <w:rsid w:val="009B5C68"/>
    <w:rsid w:val="009B5FE4"/>
    <w:rsid w:val="009B6045"/>
    <w:rsid w:val="009B60F7"/>
    <w:rsid w:val="009B67DC"/>
    <w:rsid w:val="009C0557"/>
    <w:rsid w:val="009C0657"/>
    <w:rsid w:val="009C0695"/>
    <w:rsid w:val="009C0769"/>
    <w:rsid w:val="009C1ECE"/>
    <w:rsid w:val="009C2DE6"/>
    <w:rsid w:val="009C30A5"/>
    <w:rsid w:val="009C387E"/>
    <w:rsid w:val="009C38AF"/>
    <w:rsid w:val="009C3D77"/>
    <w:rsid w:val="009C4256"/>
    <w:rsid w:val="009C5759"/>
    <w:rsid w:val="009C62A7"/>
    <w:rsid w:val="009C6839"/>
    <w:rsid w:val="009C6D43"/>
    <w:rsid w:val="009C7436"/>
    <w:rsid w:val="009C7C0D"/>
    <w:rsid w:val="009D0252"/>
    <w:rsid w:val="009D0C49"/>
    <w:rsid w:val="009D0CA1"/>
    <w:rsid w:val="009D1364"/>
    <w:rsid w:val="009D149B"/>
    <w:rsid w:val="009D1864"/>
    <w:rsid w:val="009D1B8D"/>
    <w:rsid w:val="009D234E"/>
    <w:rsid w:val="009D32FA"/>
    <w:rsid w:val="009D35CE"/>
    <w:rsid w:val="009D3BEC"/>
    <w:rsid w:val="009D3F7A"/>
    <w:rsid w:val="009D46B9"/>
    <w:rsid w:val="009D57B1"/>
    <w:rsid w:val="009D59A9"/>
    <w:rsid w:val="009D5A8C"/>
    <w:rsid w:val="009D78B5"/>
    <w:rsid w:val="009D7C3E"/>
    <w:rsid w:val="009E0F85"/>
    <w:rsid w:val="009E2200"/>
    <w:rsid w:val="009E2749"/>
    <w:rsid w:val="009E38BE"/>
    <w:rsid w:val="009E38E7"/>
    <w:rsid w:val="009E3FBE"/>
    <w:rsid w:val="009E40E3"/>
    <w:rsid w:val="009E481A"/>
    <w:rsid w:val="009E4EAE"/>
    <w:rsid w:val="009E4FAE"/>
    <w:rsid w:val="009E5572"/>
    <w:rsid w:val="009E55D6"/>
    <w:rsid w:val="009E5725"/>
    <w:rsid w:val="009E5992"/>
    <w:rsid w:val="009E59A7"/>
    <w:rsid w:val="009E5FAC"/>
    <w:rsid w:val="009E6DC7"/>
    <w:rsid w:val="009E7102"/>
    <w:rsid w:val="009E7C29"/>
    <w:rsid w:val="009F0D68"/>
    <w:rsid w:val="009F1201"/>
    <w:rsid w:val="009F1576"/>
    <w:rsid w:val="009F1EE8"/>
    <w:rsid w:val="009F1F63"/>
    <w:rsid w:val="009F286F"/>
    <w:rsid w:val="009F448B"/>
    <w:rsid w:val="009F466E"/>
    <w:rsid w:val="009F468E"/>
    <w:rsid w:val="009F47C8"/>
    <w:rsid w:val="009F4D39"/>
    <w:rsid w:val="009F4D8D"/>
    <w:rsid w:val="009F4DEE"/>
    <w:rsid w:val="009F5E99"/>
    <w:rsid w:val="009F5F72"/>
    <w:rsid w:val="009F6401"/>
    <w:rsid w:val="009F69BD"/>
    <w:rsid w:val="009F6B05"/>
    <w:rsid w:val="009F72DA"/>
    <w:rsid w:val="009F7311"/>
    <w:rsid w:val="009F74B2"/>
    <w:rsid w:val="00A00F88"/>
    <w:rsid w:val="00A01ADF"/>
    <w:rsid w:val="00A02C15"/>
    <w:rsid w:val="00A03818"/>
    <w:rsid w:val="00A04395"/>
    <w:rsid w:val="00A04963"/>
    <w:rsid w:val="00A06560"/>
    <w:rsid w:val="00A06583"/>
    <w:rsid w:val="00A06BD6"/>
    <w:rsid w:val="00A06E14"/>
    <w:rsid w:val="00A07224"/>
    <w:rsid w:val="00A07920"/>
    <w:rsid w:val="00A07C17"/>
    <w:rsid w:val="00A07EC9"/>
    <w:rsid w:val="00A10129"/>
    <w:rsid w:val="00A1072E"/>
    <w:rsid w:val="00A11163"/>
    <w:rsid w:val="00A111D1"/>
    <w:rsid w:val="00A1168B"/>
    <w:rsid w:val="00A127CB"/>
    <w:rsid w:val="00A12B16"/>
    <w:rsid w:val="00A12FA2"/>
    <w:rsid w:val="00A13071"/>
    <w:rsid w:val="00A130A8"/>
    <w:rsid w:val="00A132B5"/>
    <w:rsid w:val="00A138AA"/>
    <w:rsid w:val="00A142CE"/>
    <w:rsid w:val="00A14688"/>
    <w:rsid w:val="00A14F4E"/>
    <w:rsid w:val="00A15490"/>
    <w:rsid w:val="00A15BF9"/>
    <w:rsid w:val="00A163AD"/>
    <w:rsid w:val="00A1781D"/>
    <w:rsid w:val="00A17C78"/>
    <w:rsid w:val="00A17FB8"/>
    <w:rsid w:val="00A21805"/>
    <w:rsid w:val="00A21BA8"/>
    <w:rsid w:val="00A220D7"/>
    <w:rsid w:val="00A22252"/>
    <w:rsid w:val="00A22405"/>
    <w:rsid w:val="00A228D9"/>
    <w:rsid w:val="00A23B39"/>
    <w:rsid w:val="00A2454F"/>
    <w:rsid w:val="00A25DF3"/>
    <w:rsid w:val="00A263B0"/>
    <w:rsid w:val="00A26D13"/>
    <w:rsid w:val="00A26DAD"/>
    <w:rsid w:val="00A276A5"/>
    <w:rsid w:val="00A277E4"/>
    <w:rsid w:val="00A278EA"/>
    <w:rsid w:val="00A27DD8"/>
    <w:rsid w:val="00A316BF"/>
    <w:rsid w:val="00A33BCC"/>
    <w:rsid w:val="00A33E19"/>
    <w:rsid w:val="00A34187"/>
    <w:rsid w:val="00A34F85"/>
    <w:rsid w:val="00A35721"/>
    <w:rsid w:val="00A36E1F"/>
    <w:rsid w:val="00A376F9"/>
    <w:rsid w:val="00A37729"/>
    <w:rsid w:val="00A3781A"/>
    <w:rsid w:val="00A421C9"/>
    <w:rsid w:val="00A42250"/>
    <w:rsid w:val="00A423DD"/>
    <w:rsid w:val="00A42AE8"/>
    <w:rsid w:val="00A42DDA"/>
    <w:rsid w:val="00A43234"/>
    <w:rsid w:val="00A43DE3"/>
    <w:rsid w:val="00A441BC"/>
    <w:rsid w:val="00A44849"/>
    <w:rsid w:val="00A449E5"/>
    <w:rsid w:val="00A44AD1"/>
    <w:rsid w:val="00A4500A"/>
    <w:rsid w:val="00A45A0A"/>
    <w:rsid w:val="00A46B4F"/>
    <w:rsid w:val="00A5009F"/>
    <w:rsid w:val="00A500ED"/>
    <w:rsid w:val="00A50810"/>
    <w:rsid w:val="00A50987"/>
    <w:rsid w:val="00A51B6F"/>
    <w:rsid w:val="00A52174"/>
    <w:rsid w:val="00A528B3"/>
    <w:rsid w:val="00A52F75"/>
    <w:rsid w:val="00A53F01"/>
    <w:rsid w:val="00A54625"/>
    <w:rsid w:val="00A5493F"/>
    <w:rsid w:val="00A55078"/>
    <w:rsid w:val="00A563AE"/>
    <w:rsid w:val="00A574CF"/>
    <w:rsid w:val="00A5755A"/>
    <w:rsid w:val="00A576DC"/>
    <w:rsid w:val="00A5770F"/>
    <w:rsid w:val="00A60445"/>
    <w:rsid w:val="00A615ED"/>
    <w:rsid w:val="00A61B6A"/>
    <w:rsid w:val="00A61E14"/>
    <w:rsid w:val="00A62551"/>
    <w:rsid w:val="00A62ABB"/>
    <w:rsid w:val="00A62D20"/>
    <w:rsid w:val="00A6340D"/>
    <w:rsid w:val="00A64304"/>
    <w:rsid w:val="00A64D03"/>
    <w:rsid w:val="00A64E7E"/>
    <w:rsid w:val="00A65639"/>
    <w:rsid w:val="00A65E8E"/>
    <w:rsid w:val="00A66E63"/>
    <w:rsid w:val="00A702D1"/>
    <w:rsid w:val="00A70380"/>
    <w:rsid w:val="00A70939"/>
    <w:rsid w:val="00A70958"/>
    <w:rsid w:val="00A71164"/>
    <w:rsid w:val="00A7214C"/>
    <w:rsid w:val="00A73945"/>
    <w:rsid w:val="00A754DA"/>
    <w:rsid w:val="00A75670"/>
    <w:rsid w:val="00A76017"/>
    <w:rsid w:val="00A77D21"/>
    <w:rsid w:val="00A77F33"/>
    <w:rsid w:val="00A80304"/>
    <w:rsid w:val="00A806E9"/>
    <w:rsid w:val="00A81174"/>
    <w:rsid w:val="00A82AFC"/>
    <w:rsid w:val="00A82F18"/>
    <w:rsid w:val="00A838E5"/>
    <w:rsid w:val="00A83A45"/>
    <w:rsid w:val="00A84D82"/>
    <w:rsid w:val="00A8570F"/>
    <w:rsid w:val="00A86435"/>
    <w:rsid w:val="00A86F80"/>
    <w:rsid w:val="00A87966"/>
    <w:rsid w:val="00A87B6D"/>
    <w:rsid w:val="00A87EBE"/>
    <w:rsid w:val="00A87ED2"/>
    <w:rsid w:val="00A913EE"/>
    <w:rsid w:val="00A915A7"/>
    <w:rsid w:val="00A92150"/>
    <w:rsid w:val="00A922D3"/>
    <w:rsid w:val="00A92ABA"/>
    <w:rsid w:val="00A92DF4"/>
    <w:rsid w:val="00A93562"/>
    <w:rsid w:val="00A93F44"/>
    <w:rsid w:val="00A94122"/>
    <w:rsid w:val="00A94227"/>
    <w:rsid w:val="00A96957"/>
    <w:rsid w:val="00A9697B"/>
    <w:rsid w:val="00A97CAA"/>
    <w:rsid w:val="00AA01B1"/>
    <w:rsid w:val="00AA0689"/>
    <w:rsid w:val="00AA1546"/>
    <w:rsid w:val="00AA1FE1"/>
    <w:rsid w:val="00AA25E1"/>
    <w:rsid w:val="00AA2CB0"/>
    <w:rsid w:val="00AA46BF"/>
    <w:rsid w:val="00AA5184"/>
    <w:rsid w:val="00AA536C"/>
    <w:rsid w:val="00AA5A0A"/>
    <w:rsid w:val="00AA5DCE"/>
    <w:rsid w:val="00AA62E4"/>
    <w:rsid w:val="00AA62EB"/>
    <w:rsid w:val="00AA6F92"/>
    <w:rsid w:val="00AA71F6"/>
    <w:rsid w:val="00AA7B41"/>
    <w:rsid w:val="00AA7D05"/>
    <w:rsid w:val="00AB034E"/>
    <w:rsid w:val="00AB0E2A"/>
    <w:rsid w:val="00AB19D9"/>
    <w:rsid w:val="00AB232D"/>
    <w:rsid w:val="00AB2F50"/>
    <w:rsid w:val="00AB3777"/>
    <w:rsid w:val="00AB3DCD"/>
    <w:rsid w:val="00AB5006"/>
    <w:rsid w:val="00AB5245"/>
    <w:rsid w:val="00AB5412"/>
    <w:rsid w:val="00AB5475"/>
    <w:rsid w:val="00AB5FB3"/>
    <w:rsid w:val="00AB6934"/>
    <w:rsid w:val="00AB6A26"/>
    <w:rsid w:val="00AB6AA2"/>
    <w:rsid w:val="00AB6C48"/>
    <w:rsid w:val="00AB704B"/>
    <w:rsid w:val="00AB7BED"/>
    <w:rsid w:val="00AC10B6"/>
    <w:rsid w:val="00AC141C"/>
    <w:rsid w:val="00AC2D58"/>
    <w:rsid w:val="00AC39DD"/>
    <w:rsid w:val="00AC3E67"/>
    <w:rsid w:val="00AC52EA"/>
    <w:rsid w:val="00AC6E5E"/>
    <w:rsid w:val="00AC7173"/>
    <w:rsid w:val="00AC768B"/>
    <w:rsid w:val="00AC77F4"/>
    <w:rsid w:val="00AD10AB"/>
    <w:rsid w:val="00AD248C"/>
    <w:rsid w:val="00AD271A"/>
    <w:rsid w:val="00AD2A95"/>
    <w:rsid w:val="00AD2D5F"/>
    <w:rsid w:val="00AD39B8"/>
    <w:rsid w:val="00AD4041"/>
    <w:rsid w:val="00AD4697"/>
    <w:rsid w:val="00AD4E3B"/>
    <w:rsid w:val="00AD4F07"/>
    <w:rsid w:val="00AD52C2"/>
    <w:rsid w:val="00AD5780"/>
    <w:rsid w:val="00AD59CE"/>
    <w:rsid w:val="00AD5F76"/>
    <w:rsid w:val="00AE03C1"/>
    <w:rsid w:val="00AE0423"/>
    <w:rsid w:val="00AE04FC"/>
    <w:rsid w:val="00AE0DDC"/>
    <w:rsid w:val="00AE2703"/>
    <w:rsid w:val="00AE2B8A"/>
    <w:rsid w:val="00AE2D6A"/>
    <w:rsid w:val="00AE35C4"/>
    <w:rsid w:val="00AE42D8"/>
    <w:rsid w:val="00AE468C"/>
    <w:rsid w:val="00AE52E0"/>
    <w:rsid w:val="00AE5CFA"/>
    <w:rsid w:val="00AE5D2E"/>
    <w:rsid w:val="00AE5F45"/>
    <w:rsid w:val="00AE6283"/>
    <w:rsid w:val="00AE722D"/>
    <w:rsid w:val="00AE7825"/>
    <w:rsid w:val="00AE793E"/>
    <w:rsid w:val="00AF16C5"/>
    <w:rsid w:val="00AF2029"/>
    <w:rsid w:val="00AF22FE"/>
    <w:rsid w:val="00AF2343"/>
    <w:rsid w:val="00AF296B"/>
    <w:rsid w:val="00AF3455"/>
    <w:rsid w:val="00AF3A31"/>
    <w:rsid w:val="00AF3F86"/>
    <w:rsid w:val="00AF42DE"/>
    <w:rsid w:val="00AF4F89"/>
    <w:rsid w:val="00AF5545"/>
    <w:rsid w:val="00AF6C69"/>
    <w:rsid w:val="00AF7B50"/>
    <w:rsid w:val="00AF7DFE"/>
    <w:rsid w:val="00B00300"/>
    <w:rsid w:val="00B00DC3"/>
    <w:rsid w:val="00B01887"/>
    <w:rsid w:val="00B028E9"/>
    <w:rsid w:val="00B02A3D"/>
    <w:rsid w:val="00B02C4A"/>
    <w:rsid w:val="00B038BD"/>
    <w:rsid w:val="00B047B9"/>
    <w:rsid w:val="00B048CB"/>
    <w:rsid w:val="00B0516C"/>
    <w:rsid w:val="00B059BF"/>
    <w:rsid w:val="00B05B42"/>
    <w:rsid w:val="00B05DFF"/>
    <w:rsid w:val="00B05F71"/>
    <w:rsid w:val="00B06809"/>
    <w:rsid w:val="00B106D4"/>
    <w:rsid w:val="00B10881"/>
    <w:rsid w:val="00B1543C"/>
    <w:rsid w:val="00B15608"/>
    <w:rsid w:val="00B160D5"/>
    <w:rsid w:val="00B1613B"/>
    <w:rsid w:val="00B16608"/>
    <w:rsid w:val="00B17435"/>
    <w:rsid w:val="00B179CD"/>
    <w:rsid w:val="00B17C80"/>
    <w:rsid w:val="00B20ED4"/>
    <w:rsid w:val="00B23E81"/>
    <w:rsid w:val="00B259A8"/>
    <w:rsid w:val="00B263BC"/>
    <w:rsid w:val="00B2694F"/>
    <w:rsid w:val="00B27B9B"/>
    <w:rsid w:val="00B27C39"/>
    <w:rsid w:val="00B3060B"/>
    <w:rsid w:val="00B3109B"/>
    <w:rsid w:val="00B31566"/>
    <w:rsid w:val="00B3369F"/>
    <w:rsid w:val="00B344D2"/>
    <w:rsid w:val="00B34FA3"/>
    <w:rsid w:val="00B351F9"/>
    <w:rsid w:val="00B356E9"/>
    <w:rsid w:val="00B35AF4"/>
    <w:rsid w:val="00B36F3A"/>
    <w:rsid w:val="00B37643"/>
    <w:rsid w:val="00B379EB"/>
    <w:rsid w:val="00B40316"/>
    <w:rsid w:val="00B40800"/>
    <w:rsid w:val="00B41024"/>
    <w:rsid w:val="00B419B8"/>
    <w:rsid w:val="00B41A97"/>
    <w:rsid w:val="00B41DA8"/>
    <w:rsid w:val="00B430CE"/>
    <w:rsid w:val="00B4383C"/>
    <w:rsid w:val="00B44581"/>
    <w:rsid w:val="00B447FE"/>
    <w:rsid w:val="00B44C25"/>
    <w:rsid w:val="00B457DD"/>
    <w:rsid w:val="00B460A3"/>
    <w:rsid w:val="00B4722D"/>
    <w:rsid w:val="00B475E2"/>
    <w:rsid w:val="00B50893"/>
    <w:rsid w:val="00B517EB"/>
    <w:rsid w:val="00B51D93"/>
    <w:rsid w:val="00B527EF"/>
    <w:rsid w:val="00B53B9D"/>
    <w:rsid w:val="00B54095"/>
    <w:rsid w:val="00B54224"/>
    <w:rsid w:val="00B548AA"/>
    <w:rsid w:val="00B54C11"/>
    <w:rsid w:val="00B5516E"/>
    <w:rsid w:val="00B55680"/>
    <w:rsid w:val="00B55E3C"/>
    <w:rsid w:val="00B5607C"/>
    <w:rsid w:val="00B563AA"/>
    <w:rsid w:val="00B56789"/>
    <w:rsid w:val="00B57895"/>
    <w:rsid w:val="00B60087"/>
    <w:rsid w:val="00B60A9F"/>
    <w:rsid w:val="00B60DAE"/>
    <w:rsid w:val="00B6100A"/>
    <w:rsid w:val="00B624C4"/>
    <w:rsid w:val="00B6260F"/>
    <w:rsid w:val="00B626C2"/>
    <w:rsid w:val="00B64221"/>
    <w:rsid w:val="00B647CC"/>
    <w:rsid w:val="00B65098"/>
    <w:rsid w:val="00B657D4"/>
    <w:rsid w:val="00B7010D"/>
    <w:rsid w:val="00B70A31"/>
    <w:rsid w:val="00B70C10"/>
    <w:rsid w:val="00B7120E"/>
    <w:rsid w:val="00B723A6"/>
    <w:rsid w:val="00B734D8"/>
    <w:rsid w:val="00B736E0"/>
    <w:rsid w:val="00B73ED1"/>
    <w:rsid w:val="00B73FD1"/>
    <w:rsid w:val="00B7477F"/>
    <w:rsid w:val="00B74D46"/>
    <w:rsid w:val="00B7628B"/>
    <w:rsid w:val="00B764B8"/>
    <w:rsid w:val="00B76655"/>
    <w:rsid w:val="00B76DBD"/>
    <w:rsid w:val="00B76EDC"/>
    <w:rsid w:val="00B7707C"/>
    <w:rsid w:val="00B77323"/>
    <w:rsid w:val="00B77FA9"/>
    <w:rsid w:val="00B81654"/>
    <w:rsid w:val="00B81BB0"/>
    <w:rsid w:val="00B82CE9"/>
    <w:rsid w:val="00B84880"/>
    <w:rsid w:val="00B84B98"/>
    <w:rsid w:val="00B85467"/>
    <w:rsid w:val="00B866FB"/>
    <w:rsid w:val="00B868B0"/>
    <w:rsid w:val="00B86A27"/>
    <w:rsid w:val="00B86C35"/>
    <w:rsid w:val="00B86DBE"/>
    <w:rsid w:val="00B87C6C"/>
    <w:rsid w:val="00B90259"/>
    <w:rsid w:val="00B910B0"/>
    <w:rsid w:val="00B913A4"/>
    <w:rsid w:val="00B91459"/>
    <w:rsid w:val="00B9203A"/>
    <w:rsid w:val="00B93386"/>
    <w:rsid w:val="00B93AEF"/>
    <w:rsid w:val="00B94A9E"/>
    <w:rsid w:val="00B94E0C"/>
    <w:rsid w:val="00B94E6C"/>
    <w:rsid w:val="00B951B4"/>
    <w:rsid w:val="00B9535B"/>
    <w:rsid w:val="00B95877"/>
    <w:rsid w:val="00B95D45"/>
    <w:rsid w:val="00B96588"/>
    <w:rsid w:val="00B966D5"/>
    <w:rsid w:val="00BA3C85"/>
    <w:rsid w:val="00BA58AA"/>
    <w:rsid w:val="00BA5E51"/>
    <w:rsid w:val="00BA5F03"/>
    <w:rsid w:val="00BA6EBC"/>
    <w:rsid w:val="00BA7107"/>
    <w:rsid w:val="00BA78DB"/>
    <w:rsid w:val="00BB0104"/>
    <w:rsid w:val="00BB0165"/>
    <w:rsid w:val="00BB196F"/>
    <w:rsid w:val="00BB1FFE"/>
    <w:rsid w:val="00BB222E"/>
    <w:rsid w:val="00BB2D7E"/>
    <w:rsid w:val="00BB2EED"/>
    <w:rsid w:val="00BB35B9"/>
    <w:rsid w:val="00BB360C"/>
    <w:rsid w:val="00BB3BFB"/>
    <w:rsid w:val="00BB4477"/>
    <w:rsid w:val="00BB4606"/>
    <w:rsid w:val="00BB492F"/>
    <w:rsid w:val="00BB666C"/>
    <w:rsid w:val="00BB6C5B"/>
    <w:rsid w:val="00BB7348"/>
    <w:rsid w:val="00BB7BF4"/>
    <w:rsid w:val="00BB7D30"/>
    <w:rsid w:val="00BC0842"/>
    <w:rsid w:val="00BC0EB6"/>
    <w:rsid w:val="00BC2B5E"/>
    <w:rsid w:val="00BC3515"/>
    <w:rsid w:val="00BC383D"/>
    <w:rsid w:val="00BC448C"/>
    <w:rsid w:val="00BC4495"/>
    <w:rsid w:val="00BC4692"/>
    <w:rsid w:val="00BC49F2"/>
    <w:rsid w:val="00BC4CD8"/>
    <w:rsid w:val="00BC580F"/>
    <w:rsid w:val="00BC6F39"/>
    <w:rsid w:val="00BC7B7F"/>
    <w:rsid w:val="00BD0694"/>
    <w:rsid w:val="00BD0891"/>
    <w:rsid w:val="00BD24B3"/>
    <w:rsid w:val="00BD2696"/>
    <w:rsid w:val="00BD3461"/>
    <w:rsid w:val="00BD351D"/>
    <w:rsid w:val="00BD3B84"/>
    <w:rsid w:val="00BD3C06"/>
    <w:rsid w:val="00BD430E"/>
    <w:rsid w:val="00BD491F"/>
    <w:rsid w:val="00BD522E"/>
    <w:rsid w:val="00BD6ECA"/>
    <w:rsid w:val="00BD6F93"/>
    <w:rsid w:val="00BD7635"/>
    <w:rsid w:val="00BE00EF"/>
    <w:rsid w:val="00BE0562"/>
    <w:rsid w:val="00BE07CD"/>
    <w:rsid w:val="00BE09FE"/>
    <w:rsid w:val="00BE0CD5"/>
    <w:rsid w:val="00BE0CDF"/>
    <w:rsid w:val="00BE0F76"/>
    <w:rsid w:val="00BE109C"/>
    <w:rsid w:val="00BE12A6"/>
    <w:rsid w:val="00BE182F"/>
    <w:rsid w:val="00BE192D"/>
    <w:rsid w:val="00BE26E0"/>
    <w:rsid w:val="00BE2C54"/>
    <w:rsid w:val="00BE3F67"/>
    <w:rsid w:val="00BE4016"/>
    <w:rsid w:val="00BE48B8"/>
    <w:rsid w:val="00BE4F06"/>
    <w:rsid w:val="00BE4FAF"/>
    <w:rsid w:val="00BE51DB"/>
    <w:rsid w:val="00BE5929"/>
    <w:rsid w:val="00BE68A0"/>
    <w:rsid w:val="00BE6B67"/>
    <w:rsid w:val="00BE74D9"/>
    <w:rsid w:val="00BF0664"/>
    <w:rsid w:val="00BF1134"/>
    <w:rsid w:val="00BF1B10"/>
    <w:rsid w:val="00BF1F75"/>
    <w:rsid w:val="00BF2123"/>
    <w:rsid w:val="00BF3362"/>
    <w:rsid w:val="00BF3A9B"/>
    <w:rsid w:val="00BF55C1"/>
    <w:rsid w:val="00BF5787"/>
    <w:rsid w:val="00BF6778"/>
    <w:rsid w:val="00BF70D8"/>
    <w:rsid w:val="00BF7206"/>
    <w:rsid w:val="00C014E2"/>
    <w:rsid w:val="00C0186A"/>
    <w:rsid w:val="00C03FBC"/>
    <w:rsid w:val="00C04383"/>
    <w:rsid w:val="00C04DCA"/>
    <w:rsid w:val="00C04FB2"/>
    <w:rsid w:val="00C051B8"/>
    <w:rsid w:val="00C05AE3"/>
    <w:rsid w:val="00C0698B"/>
    <w:rsid w:val="00C072FB"/>
    <w:rsid w:val="00C078C0"/>
    <w:rsid w:val="00C103E2"/>
    <w:rsid w:val="00C111E5"/>
    <w:rsid w:val="00C11974"/>
    <w:rsid w:val="00C11ECB"/>
    <w:rsid w:val="00C135D1"/>
    <w:rsid w:val="00C1424D"/>
    <w:rsid w:val="00C142E1"/>
    <w:rsid w:val="00C143FC"/>
    <w:rsid w:val="00C14883"/>
    <w:rsid w:val="00C14FA6"/>
    <w:rsid w:val="00C1586D"/>
    <w:rsid w:val="00C1591A"/>
    <w:rsid w:val="00C17369"/>
    <w:rsid w:val="00C207A7"/>
    <w:rsid w:val="00C20D24"/>
    <w:rsid w:val="00C21CB4"/>
    <w:rsid w:val="00C220CB"/>
    <w:rsid w:val="00C22993"/>
    <w:rsid w:val="00C22A4E"/>
    <w:rsid w:val="00C22A75"/>
    <w:rsid w:val="00C23D2F"/>
    <w:rsid w:val="00C23EE5"/>
    <w:rsid w:val="00C244A2"/>
    <w:rsid w:val="00C255F8"/>
    <w:rsid w:val="00C25EA4"/>
    <w:rsid w:val="00C260F4"/>
    <w:rsid w:val="00C26233"/>
    <w:rsid w:val="00C262C2"/>
    <w:rsid w:val="00C278BE"/>
    <w:rsid w:val="00C30F16"/>
    <w:rsid w:val="00C323DD"/>
    <w:rsid w:val="00C328EA"/>
    <w:rsid w:val="00C32A3F"/>
    <w:rsid w:val="00C32F7F"/>
    <w:rsid w:val="00C32F8F"/>
    <w:rsid w:val="00C338B3"/>
    <w:rsid w:val="00C33F69"/>
    <w:rsid w:val="00C34E44"/>
    <w:rsid w:val="00C35B8F"/>
    <w:rsid w:val="00C35CFF"/>
    <w:rsid w:val="00C40075"/>
    <w:rsid w:val="00C408C3"/>
    <w:rsid w:val="00C41AD9"/>
    <w:rsid w:val="00C41CDE"/>
    <w:rsid w:val="00C4293F"/>
    <w:rsid w:val="00C430AE"/>
    <w:rsid w:val="00C4348A"/>
    <w:rsid w:val="00C43E5E"/>
    <w:rsid w:val="00C443BD"/>
    <w:rsid w:val="00C448EC"/>
    <w:rsid w:val="00C451C5"/>
    <w:rsid w:val="00C4556C"/>
    <w:rsid w:val="00C46512"/>
    <w:rsid w:val="00C47B9B"/>
    <w:rsid w:val="00C47DC7"/>
    <w:rsid w:val="00C500B5"/>
    <w:rsid w:val="00C50907"/>
    <w:rsid w:val="00C52932"/>
    <w:rsid w:val="00C52B4E"/>
    <w:rsid w:val="00C53F5A"/>
    <w:rsid w:val="00C54AE1"/>
    <w:rsid w:val="00C54E22"/>
    <w:rsid w:val="00C57204"/>
    <w:rsid w:val="00C572A3"/>
    <w:rsid w:val="00C57C7A"/>
    <w:rsid w:val="00C60C20"/>
    <w:rsid w:val="00C61666"/>
    <w:rsid w:val="00C619BD"/>
    <w:rsid w:val="00C61AA3"/>
    <w:rsid w:val="00C61EAA"/>
    <w:rsid w:val="00C61FDD"/>
    <w:rsid w:val="00C62874"/>
    <w:rsid w:val="00C62BD4"/>
    <w:rsid w:val="00C632BD"/>
    <w:rsid w:val="00C63368"/>
    <w:rsid w:val="00C63428"/>
    <w:rsid w:val="00C6342E"/>
    <w:rsid w:val="00C638D6"/>
    <w:rsid w:val="00C63AE5"/>
    <w:rsid w:val="00C63D4D"/>
    <w:rsid w:val="00C64464"/>
    <w:rsid w:val="00C647D5"/>
    <w:rsid w:val="00C65C00"/>
    <w:rsid w:val="00C66C48"/>
    <w:rsid w:val="00C67465"/>
    <w:rsid w:val="00C674E2"/>
    <w:rsid w:val="00C67732"/>
    <w:rsid w:val="00C679E9"/>
    <w:rsid w:val="00C70BB1"/>
    <w:rsid w:val="00C72003"/>
    <w:rsid w:val="00C72A91"/>
    <w:rsid w:val="00C72AE7"/>
    <w:rsid w:val="00C7310F"/>
    <w:rsid w:val="00C734AE"/>
    <w:rsid w:val="00C73506"/>
    <w:rsid w:val="00C744C3"/>
    <w:rsid w:val="00C76DE9"/>
    <w:rsid w:val="00C76F13"/>
    <w:rsid w:val="00C77A6D"/>
    <w:rsid w:val="00C77AB4"/>
    <w:rsid w:val="00C80EC9"/>
    <w:rsid w:val="00C8217E"/>
    <w:rsid w:val="00C82684"/>
    <w:rsid w:val="00C82AD0"/>
    <w:rsid w:val="00C83A74"/>
    <w:rsid w:val="00C84849"/>
    <w:rsid w:val="00C84EB7"/>
    <w:rsid w:val="00C85B5F"/>
    <w:rsid w:val="00C86038"/>
    <w:rsid w:val="00C86201"/>
    <w:rsid w:val="00C86368"/>
    <w:rsid w:val="00C866AE"/>
    <w:rsid w:val="00C86CC7"/>
    <w:rsid w:val="00C86F37"/>
    <w:rsid w:val="00C90D69"/>
    <w:rsid w:val="00C9161D"/>
    <w:rsid w:val="00C91DDE"/>
    <w:rsid w:val="00C9268B"/>
    <w:rsid w:val="00C92B37"/>
    <w:rsid w:val="00C92FCE"/>
    <w:rsid w:val="00C942E0"/>
    <w:rsid w:val="00C94354"/>
    <w:rsid w:val="00C943E8"/>
    <w:rsid w:val="00C95435"/>
    <w:rsid w:val="00C954B3"/>
    <w:rsid w:val="00C95AE2"/>
    <w:rsid w:val="00C96574"/>
    <w:rsid w:val="00C965FE"/>
    <w:rsid w:val="00C96D9B"/>
    <w:rsid w:val="00C9742A"/>
    <w:rsid w:val="00C97656"/>
    <w:rsid w:val="00C9766E"/>
    <w:rsid w:val="00CA041F"/>
    <w:rsid w:val="00CA0C1D"/>
    <w:rsid w:val="00CA1865"/>
    <w:rsid w:val="00CA2BEC"/>
    <w:rsid w:val="00CA3FD7"/>
    <w:rsid w:val="00CA49BE"/>
    <w:rsid w:val="00CA4FA6"/>
    <w:rsid w:val="00CA5080"/>
    <w:rsid w:val="00CA581D"/>
    <w:rsid w:val="00CA62BD"/>
    <w:rsid w:val="00CA674C"/>
    <w:rsid w:val="00CA6AC6"/>
    <w:rsid w:val="00CA6F75"/>
    <w:rsid w:val="00CA7381"/>
    <w:rsid w:val="00CA7C38"/>
    <w:rsid w:val="00CB00DB"/>
    <w:rsid w:val="00CB09C7"/>
    <w:rsid w:val="00CB0DB4"/>
    <w:rsid w:val="00CB15F2"/>
    <w:rsid w:val="00CB223F"/>
    <w:rsid w:val="00CB27DC"/>
    <w:rsid w:val="00CB3328"/>
    <w:rsid w:val="00CB385F"/>
    <w:rsid w:val="00CB4474"/>
    <w:rsid w:val="00CB44B5"/>
    <w:rsid w:val="00CB45A9"/>
    <w:rsid w:val="00CB45AC"/>
    <w:rsid w:val="00CB45C6"/>
    <w:rsid w:val="00CB45CF"/>
    <w:rsid w:val="00CB512D"/>
    <w:rsid w:val="00CB7290"/>
    <w:rsid w:val="00CC113D"/>
    <w:rsid w:val="00CC2DE4"/>
    <w:rsid w:val="00CC2E22"/>
    <w:rsid w:val="00CC30DE"/>
    <w:rsid w:val="00CC3821"/>
    <w:rsid w:val="00CC3C6B"/>
    <w:rsid w:val="00CC3FEF"/>
    <w:rsid w:val="00CC4319"/>
    <w:rsid w:val="00CC4337"/>
    <w:rsid w:val="00CC4DB0"/>
    <w:rsid w:val="00CC55E5"/>
    <w:rsid w:val="00CC5950"/>
    <w:rsid w:val="00CC5CA9"/>
    <w:rsid w:val="00CC6718"/>
    <w:rsid w:val="00CC6EE4"/>
    <w:rsid w:val="00CC757E"/>
    <w:rsid w:val="00CD07BD"/>
    <w:rsid w:val="00CD087F"/>
    <w:rsid w:val="00CD19B9"/>
    <w:rsid w:val="00CD2963"/>
    <w:rsid w:val="00CD330B"/>
    <w:rsid w:val="00CD361A"/>
    <w:rsid w:val="00CD3B3F"/>
    <w:rsid w:val="00CD3BC3"/>
    <w:rsid w:val="00CD4591"/>
    <w:rsid w:val="00CD5A39"/>
    <w:rsid w:val="00CD641E"/>
    <w:rsid w:val="00CD6747"/>
    <w:rsid w:val="00CD6D26"/>
    <w:rsid w:val="00CD6E49"/>
    <w:rsid w:val="00CE0EEC"/>
    <w:rsid w:val="00CE2545"/>
    <w:rsid w:val="00CE283F"/>
    <w:rsid w:val="00CE2DD3"/>
    <w:rsid w:val="00CE2E94"/>
    <w:rsid w:val="00CE355D"/>
    <w:rsid w:val="00CE3C83"/>
    <w:rsid w:val="00CE50BA"/>
    <w:rsid w:val="00CE513D"/>
    <w:rsid w:val="00CE5631"/>
    <w:rsid w:val="00CE5818"/>
    <w:rsid w:val="00CE58A5"/>
    <w:rsid w:val="00CE69EB"/>
    <w:rsid w:val="00CE731F"/>
    <w:rsid w:val="00CF06C5"/>
    <w:rsid w:val="00CF0A2F"/>
    <w:rsid w:val="00CF0A3F"/>
    <w:rsid w:val="00CF1722"/>
    <w:rsid w:val="00CF1848"/>
    <w:rsid w:val="00CF1C94"/>
    <w:rsid w:val="00CF2E2E"/>
    <w:rsid w:val="00CF3502"/>
    <w:rsid w:val="00CF3D42"/>
    <w:rsid w:val="00CF41F0"/>
    <w:rsid w:val="00CF5036"/>
    <w:rsid w:val="00CF516F"/>
    <w:rsid w:val="00CF5BC4"/>
    <w:rsid w:val="00CF753A"/>
    <w:rsid w:val="00CF753B"/>
    <w:rsid w:val="00CF7DE6"/>
    <w:rsid w:val="00D00299"/>
    <w:rsid w:val="00D003D9"/>
    <w:rsid w:val="00D00C44"/>
    <w:rsid w:val="00D010F7"/>
    <w:rsid w:val="00D011E5"/>
    <w:rsid w:val="00D01E30"/>
    <w:rsid w:val="00D0239C"/>
    <w:rsid w:val="00D02C47"/>
    <w:rsid w:val="00D047C3"/>
    <w:rsid w:val="00D04BCC"/>
    <w:rsid w:val="00D05DB8"/>
    <w:rsid w:val="00D0674B"/>
    <w:rsid w:val="00D06D47"/>
    <w:rsid w:val="00D076CE"/>
    <w:rsid w:val="00D07F8A"/>
    <w:rsid w:val="00D10527"/>
    <w:rsid w:val="00D11295"/>
    <w:rsid w:val="00D112D2"/>
    <w:rsid w:val="00D11507"/>
    <w:rsid w:val="00D11560"/>
    <w:rsid w:val="00D11D89"/>
    <w:rsid w:val="00D11F71"/>
    <w:rsid w:val="00D12044"/>
    <w:rsid w:val="00D12884"/>
    <w:rsid w:val="00D14937"/>
    <w:rsid w:val="00D14CE1"/>
    <w:rsid w:val="00D14E67"/>
    <w:rsid w:val="00D15B3C"/>
    <w:rsid w:val="00D16B90"/>
    <w:rsid w:val="00D16F9A"/>
    <w:rsid w:val="00D170D9"/>
    <w:rsid w:val="00D1737D"/>
    <w:rsid w:val="00D1744C"/>
    <w:rsid w:val="00D17CDE"/>
    <w:rsid w:val="00D17FFA"/>
    <w:rsid w:val="00D204A1"/>
    <w:rsid w:val="00D212A7"/>
    <w:rsid w:val="00D21474"/>
    <w:rsid w:val="00D22B0D"/>
    <w:rsid w:val="00D23188"/>
    <w:rsid w:val="00D242B2"/>
    <w:rsid w:val="00D26084"/>
    <w:rsid w:val="00D26213"/>
    <w:rsid w:val="00D263EE"/>
    <w:rsid w:val="00D266BB"/>
    <w:rsid w:val="00D271B6"/>
    <w:rsid w:val="00D30761"/>
    <w:rsid w:val="00D30A58"/>
    <w:rsid w:val="00D30E3A"/>
    <w:rsid w:val="00D313CB"/>
    <w:rsid w:val="00D315F0"/>
    <w:rsid w:val="00D31B99"/>
    <w:rsid w:val="00D325B1"/>
    <w:rsid w:val="00D326E0"/>
    <w:rsid w:val="00D32C93"/>
    <w:rsid w:val="00D331FB"/>
    <w:rsid w:val="00D33735"/>
    <w:rsid w:val="00D33EFC"/>
    <w:rsid w:val="00D348CD"/>
    <w:rsid w:val="00D354C0"/>
    <w:rsid w:val="00D375C0"/>
    <w:rsid w:val="00D37C3C"/>
    <w:rsid w:val="00D405C9"/>
    <w:rsid w:val="00D40DBC"/>
    <w:rsid w:val="00D41C3C"/>
    <w:rsid w:val="00D42C1E"/>
    <w:rsid w:val="00D433D9"/>
    <w:rsid w:val="00D44587"/>
    <w:rsid w:val="00D44A5C"/>
    <w:rsid w:val="00D45178"/>
    <w:rsid w:val="00D46C54"/>
    <w:rsid w:val="00D46C86"/>
    <w:rsid w:val="00D47260"/>
    <w:rsid w:val="00D47984"/>
    <w:rsid w:val="00D5017A"/>
    <w:rsid w:val="00D50ACA"/>
    <w:rsid w:val="00D50CFA"/>
    <w:rsid w:val="00D5123E"/>
    <w:rsid w:val="00D51834"/>
    <w:rsid w:val="00D524F9"/>
    <w:rsid w:val="00D5266A"/>
    <w:rsid w:val="00D52751"/>
    <w:rsid w:val="00D545EC"/>
    <w:rsid w:val="00D547DC"/>
    <w:rsid w:val="00D5492F"/>
    <w:rsid w:val="00D55571"/>
    <w:rsid w:val="00D56558"/>
    <w:rsid w:val="00D57331"/>
    <w:rsid w:val="00D6101D"/>
    <w:rsid w:val="00D61495"/>
    <w:rsid w:val="00D61C85"/>
    <w:rsid w:val="00D6325A"/>
    <w:rsid w:val="00D6388A"/>
    <w:rsid w:val="00D63A4C"/>
    <w:rsid w:val="00D63EC3"/>
    <w:rsid w:val="00D64597"/>
    <w:rsid w:val="00D64681"/>
    <w:rsid w:val="00D647E4"/>
    <w:rsid w:val="00D6501A"/>
    <w:rsid w:val="00D66A5F"/>
    <w:rsid w:val="00D67084"/>
    <w:rsid w:val="00D67956"/>
    <w:rsid w:val="00D67BC5"/>
    <w:rsid w:val="00D67C97"/>
    <w:rsid w:val="00D67E28"/>
    <w:rsid w:val="00D70436"/>
    <w:rsid w:val="00D714E2"/>
    <w:rsid w:val="00D715B5"/>
    <w:rsid w:val="00D715F6"/>
    <w:rsid w:val="00D71648"/>
    <w:rsid w:val="00D7166E"/>
    <w:rsid w:val="00D720F4"/>
    <w:rsid w:val="00D72224"/>
    <w:rsid w:val="00D74527"/>
    <w:rsid w:val="00D74665"/>
    <w:rsid w:val="00D74897"/>
    <w:rsid w:val="00D75CA6"/>
    <w:rsid w:val="00D76359"/>
    <w:rsid w:val="00D76A18"/>
    <w:rsid w:val="00D76C2E"/>
    <w:rsid w:val="00D76E86"/>
    <w:rsid w:val="00D77883"/>
    <w:rsid w:val="00D80849"/>
    <w:rsid w:val="00D82264"/>
    <w:rsid w:val="00D82E8F"/>
    <w:rsid w:val="00D83183"/>
    <w:rsid w:val="00D833EF"/>
    <w:rsid w:val="00D8423D"/>
    <w:rsid w:val="00D844F6"/>
    <w:rsid w:val="00D84A3D"/>
    <w:rsid w:val="00D84CFB"/>
    <w:rsid w:val="00D84DC4"/>
    <w:rsid w:val="00D853BD"/>
    <w:rsid w:val="00D8552B"/>
    <w:rsid w:val="00D85A05"/>
    <w:rsid w:val="00D85C38"/>
    <w:rsid w:val="00D87301"/>
    <w:rsid w:val="00D87547"/>
    <w:rsid w:val="00D909EF"/>
    <w:rsid w:val="00D91281"/>
    <w:rsid w:val="00D919E3"/>
    <w:rsid w:val="00D91A77"/>
    <w:rsid w:val="00D91DC2"/>
    <w:rsid w:val="00D92449"/>
    <w:rsid w:val="00D9256E"/>
    <w:rsid w:val="00D930E7"/>
    <w:rsid w:val="00D94219"/>
    <w:rsid w:val="00D949A4"/>
    <w:rsid w:val="00D949B9"/>
    <w:rsid w:val="00D94A32"/>
    <w:rsid w:val="00D9570F"/>
    <w:rsid w:val="00D95F29"/>
    <w:rsid w:val="00D96B2F"/>
    <w:rsid w:val="00D97017"/>
    <w:rsid w:val="00D97247"/>
    <w:rsid w:val="00DA0B5E"/>
    <w:rsid w:val="00DA0C8B"/>
    <w:rsid w:val="00DA0C94"/>
    <w:rsid w:val="00DA2799"/>
    <w:rsid w:val="00DA2ABB"/>
    <w:rsid w:val="00DA351A"/>
    <w:rsid w:val="00DA3779"/>
    <w:rsid w:val="00DA3BBE"/>
    <w:rsid w:val="00DA3C64"/>
    <w:rsid w:val="00DA4232"/>
    <w:rsid w:val="00DA430A"/>
    <w:rsid w:val="00DA5299"/>
    <w:rsid w:val="00DA53D9"/>
    <w:rsid w:val="00DA57FE"/>
    <w:rsid w:val="00DA5E9F"/>
    <w:rsid w:val="00DA5F31"/>
    <w:rsid w:val="00DA6189"/>
    <w:rsid w:val="00DA66FF"/>
    <w:rsid w:val="00DA6D5E"/>
    <w:rsid w:val="00DA7124"/>
    <w:rsid w:val="00DA774A"/>
    <w:rsid w:val="00DB02AD"/>
    <w:rsid w:val="00DB0DBF"/>
    <w:rsid w:val="00DB1201"/>
    <w:rsid w:val="00DB1326"/>
    <w:rsid w:val="00DB173C"/>
    <w:rsid w:val="00DB1E6C"/>
    <w:rsid w:val="00DB2D78"/>
    <w:rsid w:val="00DB2D8B"/>
    <w:rsid w:val="00DB3159"/>
    <w:rsid w:val="00DB3BB5"/>
    <w:rsid w:val="00DB3F26"/>
    <w:rsid w:val="00DB431B"/>
    <w:rsid w:val="00DB4D0E"/>
    <w:rsid w:val="00DB5265"/>
    <w:rsid w:val="00DB5E0F"/>
    <w:rsid w:val="00DB7011"/>
    <w:rsid w:val="00DB78B1"/>
    <w:rsid w:val="00DC0564"/>
    <w:rsid w:val="00DC0A64"/>
    <w:rsid w:val="00DC0BD6"/>
    <w:rsid w:val="00DC1117"/>
    <w:rsid w:val="00DC1257"/>
    <w:rsid w:val="00DC156B"/>
    <w:rsid w:val="00DC1687"/>
    <w:rsid w:val="00DC1858"/>
    <w:rsid w:val="00DC1F62"/>
    <w:rsid w:val="00DC23A2"/>
    <w:rsid w:val="00DC37A0"/>
    <w:rsid w:val="00DC42AE"/>
    <w:rsid w:val="00DC44FF"/>
    <w:rsid w:val="00DC4BD8"/>
    <w:rsid w:val="00DC55AC"/>
    <w:rsid w:val="00DC56EF"/>
    <w:rsid w:val="00DC5A0E"/>
    <w:rsid w:val="00DC5A69"/>
    <w:rsid w:val="00DC6082"/>
    <w:rsid w:val="00DD0CE4"/>
    <w:rsid w:val="00DD118C"/>
    <w:rsid w:val="00DD140E"/>
    <w:rsid w:val="00DD14BA"/>
    <w:rsid w:val="00DD157A"/>
    <w:rsid w:val="00DD18BE"/>
    <w:rsid w:val="00DD2602"/>
    <w:rsid w:val="00DD27D3"/>
    <w:rsid w:val="00DD281F"/>
    <w:rsid w:val="00DD2D15"/>
    <w:rsid w:val="00DD3345"/>
    <w:rsid w:val="00DD4ACC"/>
    <w:rsid w:val="00DD5841"/>
    <w:rsid w:val="00DD5A93"/>
    <w:rsid w:val="00DD756D"/>
    <w:rsid w:val="00DD7E56"/>
    <w:rsid w:val="00DE00FB"/>
    <w:rsid w:val="00DE1BC0"/>
    <w:rsid w:val="00DE2167"/>
    <w:rsid w:val="00DE21F5"/>
    <w:rsid w:val="00DE2CA0"/>
    <w:rsid w:val="00DE4F46"/>
    <w:rsid w:val="00DE4F61"/>
    <w:rsid w:val="00DE69F7"/>
    <w:rsid w:val="00DE765C"/>
    <w:rsid w:val="00DE7F45"/>
    <w:rsid w:val="00DF061D"/>
    <w:rsid w:val="00DF0990"/>
    <w:rsid w:val="00DF0BD2"/>
    <w:rsid w:val="00DF0C7D"/>
    <w:rsid w:val="00DF0D4F"/>
    <w:rsid w:val="00DF12F0"/>
    <w:rsid w:val="00DF199E"/>
    <w:rsid w:val="00DF1B6A"/>
    <w:rsid w:val="00DF357C"/>
    <w:rsid w:val="00DF409E"/>
    <w:rsid w:val="00DF454E"/>
    <w:rsid w:val="00DF5461"/>
    <w:rsid w:val="00DF5B3A"/>
    <w:rsid w:val="00DF6675"/>
    <w:rsid w:val="00DF66E3"/>
    <w:rsid w:val="00DF6E55"/>
    <w:rsid w:val="00DF791C"/>
    <w:rsid w:val="00E01AAE"/>
    <w:rsid w:val="00E02E7A"/>
    <w:rsid w:val="00E0326B"/>
    <w:rsid w:val="00E0343B"/>
    <w:rsid w:val="00E03927"/>
    <w:rsid w:val="00E03D14"/>
    <w:rsid w:val="00E0448D"/>
    <w:rsid w:val="00E0483D"/>
    <w:rsid w:val="00E05846"/>
    <w:rsid w:val="00E07194"/>
    <w:rsid w:val="00E07E67"/>
    <w:rsid w:val="00E115B0"/>
    <w:rsid w:val="00E11CD1"/>
    <w:rsid w:val="00E12881"/>
    <w:rsid w:val="00E12E3A"/>
    <w:rsid w:val="00E13499"/>
    <w:rsid w:val="00E1443C"/>
    <w:rsid w:val="00E14B31"/>
    <w:rsid w:val="00E151AC"/>
    <w:rsid w:val="00E15ED3"/>
    <w:rsid w:val="00E16AA2"/>
    <w:rsid w:val="00E16BE6"/>
    <w:rsid w:val="00E175EE"/>
    <w:rsid w:val="00E200B2"/>
    <w:rsid w:val="00E20D35"/>
    <w:rsid w:val="00E210A5"/>
    <w:rsid w:val="00E21455"/>
    <w:rsid w:val="00E21C27"/>
    <w:rsid w:val="00E21DB1"/>
    <w:rsid w:val="00E22BD0"/>
    <w:rsid w:val="00E2572F"/>
    <w:rsid w:val="00E25C36"/>
    <w:rsid w:val="00E27F9B"/>
    <w:rsid w:val="00E3020B"/>
    <w:rsid w:val="00E30A79"/>
    <w:rsid w:val="00E31597"/>
    <w:rsid w:val="00E31713"/>
    <w:rsid w:val="00E31755"/>
    <w:rsid w:val="00E318C1"/>
    <w:rsid w:val="00E3297F"/>
    <w:rsid w:val="00E32F24"/>
    <w:rsid w:val="00E3526B"/>
    <w:rsid w:val="00E35957"/>
    <w:rsid w:val="00E361BC"/>
    <w:rsid w:val="00E36CCB"/>
    <w:rsid w:val="00E36FB8"/>
    <w:rsid w:val="00E37942"/>
    <w:rsid w:val="00E37C70"/>
    <w:rsid w:val="00E37D85"/>
    <w:rsid w:val="00E37EF2"/>
    <w:rsid w:val="00E40BFA"/>
    <w:rsid w:val="00E40F23"/>
    <w:rsid w:val="00E41D74"/>
    <w:rsid w:val="00E42E94"/>
    <w:rsid w:val="00E42FCD"/>
    <w:rsid w:val="00E43E8A"/>
    <w:rsid w:val="00E4478C"/>
    <w:rsid w:val="00E450DC"/>
    <w:rsid w:val="00E46728"/>
    <w:rsid w:val="00E46C19"/>
    <w:rsid w:val="00E46FF9"/>
    <w:rsid w:val="00E50021"/>
    <w:rsid w:val="00E50638"/>
    <w:rsid w:val="00E51B41"/>
    <w:rsid w:val="00E52793"/>
    <w:rsid w:val="00E5283D"/>
    <w:rsid w:val="00E53681"/>
    <w:rsid w:val="00E54B63"/>
    <w:rsid w:val="00E54B91"/>
    <w:rsid w:val="00E55180"/>
    <w:rsid w:val="00E55D2B"/>
    <w:rsid w:val="00E5635C"/>
    <w:rsid w:val="00E56816"/>
    <w:rsid w:val="00E57021"/>
    <w:rsid w:val="00E57322"/>
    <w:rsid w:val="00E579D4"/>
    <w:rsid w:val="00E57DDB"/>
    <w:rsid w:val="00E57F51"/>
    <w:rsid w:val="00E57FEF"/>
    <w:rsid w:val="00E604D4"/>
    <w:rsid w:val="00E609E6"/>
    <w:rsid w:val="00E611A1"/>
    <w:rsid w:val="00E638A6"/>
    <w:rsid w:val="00E63D21"/>
    <w:rsid w:val="00E63EDA"/>
    <w:rsid w:val="00E6447D"/>
    <w:rsid w:val="00E646FA"/>
    <w:rsid w:val="00E6490F"/>
    <w:rsid w:val="00E64CE5"/>
    <w:rsid w:val="00E64E5F"/>
    <w:rsid w:val="00E65822"/>
    <w:rsid w:val="00E65D8C"/>
    <w:rsid w:val="00E66235"/>
    <w:rsid w:val="00E66988"/>
    <w:rsid w:val="00E67190"/>
    <w:rsid w:val="00E671D5"/>
    <w:rsid w:val="00E6735B"/>
    <w:rsid w:val="00E7066D"/>
    <w:rsid w:val="00E70EB4"/>
    <w:rsid w:val="00E71879"/>
    <w:rsid w:val="00E7345A"/>
    <w:rsid w:val="00E734ED"/>
    <w:rsid w:val="00E73504"/>
    <w:rsid w:val="00E74E83"/>
    <w:rsid w:val="00E74F6A"/>
    <w:rsid w:val="00E7539C"/>
    <w:rsid w:val="00E7545E"/>
    <w:rsid w:val="00E76CFA"/>
    <w:rsid w:val="00E8033D"/>
    <w:rsid w:val="00E80640"/>
    <w:rsid w:val="00E8073D"/>
    <w:rsid w:val="00E80F81"/>
    <w:rsid w:val="00E82DDC"/>
    <w:rsid w:val="00E8382F"/>
    <w:rsid w:val="00E83C24"/>
    <w:rsid w:val="00E83DA0"/>
    <w:rsid w:val="00E8441C"/>
    <w:rsid w:val="00E84537"/>
    <w:rsid w:val="00E8454B"/>
    <w:rsid w:val="00E84A9F"/>
    <w:rsid w:val="00E854B4"/>
    <w:rsid w:val="00E870A9"/>
    <w:rsid w:val="00E875C1"/>
    <w:rsid w:val="00E90A32"/>
    <w:rsid w:val="00E90ACF"/>
    <w:rsid w:val="00E90E7B"/>
    <w:rsid w:val="00E90EC4"/>
    <w:rsid w:val="00E915EC"/>
    <w:rsid w:val="00E92BBF"/>
    <w:rsid w:val="00E92FA7"/>
    <w:rsid w:val="00E9318D"/>
    <w:rsid w:val="00E93F3E"/>
    <w:rsid w:val="00E9483A"/>
    <w:rsid w:val="00E95425"/>
    <w:rsid w:val="00E95861"/>
    <w:rsid w:val="00E95CC5"/>
    <w:rsid w:val="00E9795B"/>
    <w:rsid w:val="00EA0218"/>
    <w:rsid w:val="00EA0624"/>
    <w:rsid w:val="00EA0BCB"/>
    <w:rsid w:val="00EA0D21"/>
    <w:rsid w:val="00EA0EF6"/>
    <w:rsid w:val="00EA195E"/>
    <w:rsid w:val="00EA219C"/>
    <w:rsid w:val="00EA35FA"/>
    <w:rsid w:val="00EA37B1"/>
    <w:rsid w:val="00EA3FB9"/>
    <w:rsid w:val="00EA4A8F"/>
    <w:rsid w:val="00EA4B35"/>
    <w:rsid w:val="00EA5DF0"/>
    <w:rsid w:val="00EA65BF"/>
    <w:rsid w:val="00EA6832"/>
    <w:rsid w:val="00EA7117"/>
    <w:rsid w:val="00EA717F"/>
    <w:rsid w:val="00EA71F3"/>
    <w:rsid w:val="00EB0496"/>
    <w:rsid w:val="00EB066B"/>
    <w:rsid w:val="00EB0C7F"/>
    <w:rsid w:val="00EB22CF"/>
    <w:rsid w:val="00EB2AD8"/>
    <w:rsid w:val="00EB2E67"/>
    <w:rsid w:val="00EB3D34"/>
    <w:rsid w:val="00EB3FA4"/>
    <w:rsid w:val="00EB4482"/>
    <w:rsid w:val="00EB4E7E"/>
    <w:rsid w:val="00EB6A0B"/>
    <w:rsid w:val="00EB6B55"/>
    <w:rsid w:val="00EB755D"/>
    <w:rsid w:val="00EC021D"/>
    <w:rsid w:val="00EC1233"/>
    <w:rsid w:val="00EC12D1"/>
    <w:rsid w:val="00EC20CA"/>
    <w:rsid w:val="00EC21E0"/>
    <w:rsid w:val="00EC2A02"/>
    <w:rsid w:val="00EC3309"/>
    <w:rsid w:val="00EC34AF"/>
    <w:rsid w:val="00EC43E4"/>
    <w:rsid w:val="00EC499D"/>
    <w:rsid w:val="00EC5DB7"/>
    <w:rsid w:val="00EC603C"/>
    <w:rsid w:val="00EC6986"/>
    <w:rsid w:val="00EC6D7A"/>
    <w:rsid w:val="00EC6FE0"/>
    <w:rsid w:val="00EC7004"/>
    <w:rsid w:val="00EC71AA"/>
    <w:rsid w:val="00EC75F7"/>
    <w:rsid w:val="00EC76A8"/>
    <w:rsid w:val="00EC7DDA"/>
    <w:rsid w:val="00ED0AAA"/>
    <w:rsid w:val="00ED185F"/>
    <w:rsid w:val="00ED2830"/>
    <w:rsid w:val="00ED2A02"/>
    <w:rsid w:val="00ED40CF"/>
    <w:rsid w:val="00ED4A94"/>
    <w:rsid w:val="00ED6D94"/>
    <w:rsid w:val="00ED71AF"/>
    <w:rsid w:val="00ED7479"/>
    <w:rsid w:val="00ED75EC"/>
    <w:rsid w:val="00EE12DA"/>
    <w:rsid w:val="00EE1358"/>
    <w:rsid w:val="00EE18E9"/>
    <w:rsid w:val="00EE1BB5"/>
    <w:rsid w:val="00EE1C53"/>
    <w:rsid w:val="00EE21F0"/>
    <w:rsid w:val="00EE263F"/>
    <w:rsid w:val="00EE29E5"/>
    <w:rsid w:val="00EE2D89"/>
    <w:rsid w:val="00EE2EF7"/>
    <w:rsid w:val="00EE37CB"/>
    <w:rsid w:val="00EE5511"/>
    <w:rsid w:val="00EE596A"/>
    <w:rsid w:val="00EE797E"/>
    <w:rsid w:val="00EE7BAE"/>
    <w:rsid w:val="00EE7CAC"/>
    <w:rsid w:val="00EF0D89"/>
    <w:rsid w:val="00EF234A"/>
    <w:rsid w:val="00EF2E92"/>
    <w:rsid w:val="00EF304A"/>
    <w:rsid w:val="00EF3C9B"/>
    <w:rsid w:val="00EF3D48"/>
    <w:rsid w:val="00EF411B"/>
    <w:rsid w:val="00EF41CF"/>
    <w:rsid w:val="00EF4330"/>
    <w:rsid w:val="00EF4721"/>
    <w:rsid w:val="00EF4B48"/>
    <w:rsid w:val="00EF5979"/>
    <w:rsid w:val="00EF6456"/>
    <w:rsid w:val="00EF68E9"/>
    <w:rsid w:val="00EF6941"/>
    <w:rsid w:val="00EF6F70"/>
    <w:rsid w:val="00EF7044"/>
    <w:rsid w:val="00EF7415"/>
    <w:rsid w:val="00EF7753"/>
    <w:rsid w:val="00EF7A79"/>
    <w:rsid w:val="00F008A1"/>
    <w:rsid w:val="00F009F2"/>
    <w:rsid w:val="00F00A41"/>
    <w:rsid w:val="00F02196"/>
    <w:rsid w:val="00F03828"/>
    <w:rsid w:val="00F03E94"/>
    <w:rsid w:val="00F052DF"/>
    <w:rsid w:val="00F05BCF"/>
    <w:rsid w:val="00F063C2"/>
    <w:rsid w:val="00F0644B"/>
    <w:rsid w:val="00F07CF5"/>
    <w:rsid w:val="00F104FE"/>
    <w:rsid w:val="00F134FC"/>
    <w:rsid w:val="00F13F6B"/>
    <w:rsid w:val="00F14F9B"/>
    <w:rsid w:val="00F15826"/>
    <w:rsid w:val="00F15F20"/>
    <w:rsid w:val="00F15FA0"/>
    <w:rsid w:val="00F16B1E"/>
    <w:rsid w:val="00F16B29"/>
    <w:rsid w:val="00F16DE3"/>
    <w:rsid w:val="00F17C3E"/>
    <w:rsid w:val="00F21459"/>
    <w:rsid w:val="00F237AB"/>
    <w:rsid w:val="00F23CDB"/>
    <w:rsid w:val="00F24D62"/>
    <w:rsid w:val="00F24EBD"/>
    <w:rsid w:val="00F2563C"/>
    <w:rsid w:val="00F25B16"/>
    <w:rsid w:val="00F25EE6"/>
    <w:rsid w:val="00F25F01"/>
    <w:rsid w:val="00F26048"/>
    <w:rsid w:val="00F26311"/>
    <w:rsid w:val="00F2674E"/>
    <w:rsid w:val="00F26A9B"/>
    <w:rsid w:val="00F26C36"/>
    <w:rsid w:val="00F270AC"/>
    <w:rsid w:val="00F275A1"/>
    <w:rsid w:val="00F27A93"/>
    <w:rsid w:val="00F30323"/>
    <w:rsid w:val="00F3041E"/>
    <w:rsid w:val="00F307DC"/>
    <w:rsid w:val="00F312F5"/>
    <w:rsid w:val="00F316AA"/>
    <w:rsid w:val="00F32466"/>
    <w:rsid w:val="00F336C2"/>
    <w:rsid w:val="00F337B3"/>
    <w:rsid w:val="00F33EFD"/>
    <w:rsid w:val="00F344BA"/>
    <w:rsid w:val="00F350A2"/>
    <w:rsid w:val="00F35E6E"/>
    <w:rsid w:val="00F35F68"/>
    <w:rsid w:val="00F36035"/>
    <w:rsid w:val="00F363CE"/>
    <w:rsid w:val="00F36CB8"/>
    <w:rsid w:val="00F36FE1"/>
    <w:rsid w:val="00F37088"/>
    <w:rsid w:val="00F3736E"/>
    <w:rsid w:val="00F37824"/>
    <w:rsid w:val="00F407AE"/>
    <w:rsid w:val="00F4248E"/>
    <w:rsid w:val="00F46D08"/>
    <w:rsid w:val="00F46F07"/>
    <w:rsid w:val="00F47CB7"/>
    <w:rsid w:val="00F52900"/>
    <w:rsid w:val="00F5304A"/>
    <w:rsid w:val="00F53193"/>
    <w:rsid w:val="00F5327C"/>
    <w:rsid w:val="00F5357E"/>
    <w:rsid w:val="00F53C9D"/>
    <w:rsid w:val="00F545B4"/>
    <w:rsid w:val="00F54AB1"/>
    <w:rsid w:val="00F5519C"/>
    <w:rsid w:val="00F55314"/>
    <w:rsid w:val="00F55CA0"/>
    <w:rsid w:val="00F55EBF"/>
    <w:rsid w:val="00F56081"/>
    <w:rsid w:val="00F57C2D"/>
    <w:rsid w:val="00F6005C"/>
    <w:rsid w:val="00F60740"/>
    <w:rsid w:val="00F6132F"/>
    <w:rsid w:val="00F618B9"/>
    <w:rsid w:val="00F635C8"/>
    <w:rsid w:val="00F63DE5"/>
    <w:rsid w:val="00F64E74"/>
    <w:rsid w:val="00F6586C"/>
    <w:rsid w:val="00F658AE"/>
    <w:rsid w:val="00F65BF5"/>
    <w:rsid w:val="00F661F0"/>
    <w:rsid w:val="00F66FCA"/>
    <w:rsid w:val="00F70C41"/>
    <w:rsid w:val="00F71160"/>
    <w:rsid w:val="00F71318"/>
    <w:rsid w:val="00F715C8"/>
    <w:rsid w:val="00F718CB"/>
    <w:rsid w:val="00F71A0E"/>
    <w:rsid w:val="00F732C0"/>
    <w:rsid w:val="00F736C9"/>
    <w:rsid w:val="00F73885"/>
    <w:rsid w:val="00F7567A"/>
    <w:rsid w:val="00F75EC7"/>
    <w:rsid w:val="00F7658D"/>
    <w:rsid w:val="00F76666"/>
    <w:rsid w:val="00F76800"/>
    <w:rsid w:val="00F775A7"/>
    <w:rsid w:val="00F810B8"/>
    <w:rsid w:val="00F81122"/>
    <w:rsid w:val="00F81202"/>
    <w:rsid w:val="00F81841"/>
    <w:rsid w:val="00F827D4"/>
    <w:rsid w:val="00F83234"/>
    <w:rsid w:val="00F83406"/>
    <w:rsid w:val="00F839E2"/>
    <w:rsid w:val="00F8460D"/>
    <w:rsid w:val="00F84810"/>
    <w:rsid w:val="00F8481F"/>
    <w:rsid w:val="00F85A8B"/>
    <w:rsid w:val="00F85E53"/>
    <w:rsid w:val="00F86BEE"/>
    <w:rsid w:val="00F86F32"/>
    <w:rsid w:val="00F8702B"/>
    <w:rsid w:val="00F87588"/>
    <w:rsid w:val="00F877F8"/>
    <w:rsid w:val="00F87973"/>
    <w:rsid w:val="00F90221"/>
    <w:rsid w:val="00F9038B"/>
    <w:rsid w:val="00F907C6"/>
    <w:rsid w:val="00F90D68"/>
    <w:rsid w:val="00F910D9"/>
    <w:rsid w:val="00F912F3"/>
    <w:rsid w:val="00F91642"/>
    <w:rsid w:val="00F92090"/>
    <w:rsid w:val="00F92AB6"/>
    <w:rsid w:val="00F92ADE"/>
    <w:rsid w:val="00F93513"/>
    <w:rsid w:val="00F93ABD"/>
    <w:rsid w:val="00F94022"/>
    <w:rsid w:val="00F94278"/>
    <w:rsid w:val="00F942A6"/>
    <w:rsid w:val="00F94774"/>
    <w:rsid w:val="00F96F58"/>
    <w:rsid w:val="00F9720D"/>
    <w:rsid w:val="00F97B90"/>
    <w:rsid w:val="00FA02FF"/>
    <w:rsid w:val="00FA093F"/>
    <w:rsid w:val="00FA0994"/>
    <w:rsid w:val="00FA0A5F"/>
    <w:rsid w:val="00FA0D5F"/>
    <w:rsid w:val="00FA0E3C"/>
    <w:rsid w:val="00FA0EA8"/>
    <w:rsid w:val="00FA1CF9"/>
    <w:rsid w:val="00FA1D11"/>
    <w:rsid w:val="00FA22FF"/>
    <w:rsid w:val="00FA2713"/>
    <w:rsid w:val="00FA2C4D"/>
    <w:rsid w:val="00FA2D1D"/>
    <w:rsid w:val="00FA2EE2"/>
    <w:rsid w:val="00FA30C3"/>
    <w:rsid w:val="00FA4211"/>
    <w:rsid w:val="00FA4A79"/>
    <w:rsid w:val="00FA525D"/>
    <w:rsid w:val="00FA64B4"/>
    <w:rsid w:val="00FA663B"/>
    <w:rsid w:val="00FA6750"/>
    <w:rsid w:val="00FA6991"/>
    <w:rsid w:val="00FA6B07"/>
    <w:rsid w:val="00FA76C5"/>
    <w:rsid w:val="00FA7D2E"/>
    <w:rsid w:val="00FB2145"/>
    <w:rsid w:val="00FB23A8"/>
    <w:rsid w:val="00FB2C35"/>
    <w:rsid w:val="00FB2DF1"/>
    <w:rsid w:val="00FB349C"/>
    <w:rsid w:val="00FB352C"/>
    <w:rsid w:val="00FB383C"/>
    <w:rsid w:val="00FB3FFE"/>
    <w:rsid w:val="00FB569D"/>
    <w:rsid w:val="00FB5B12"/>
    <w:rsid w:val="00FB6093"/>
    <w:rsid w:val="00FC01E8"/>
    <w:rsid w:val="00FC0942"/>
    <w:rsid w:val="00FC0C35"/>
    <w:rsid w:val="00FC0D72"/>
    <w:rsid w:val="00FC12E7"/>
    <w:rsid w:val="00FC19CA"/>
    <w:rsid w:val="00FC1A6D"/>
    <w:rsid w:val="00FC21AF"/>
    <w:rsid w:val="00FC2A5F"/>
    <w:rsid w:val="00FC3724"/>
    <w:rsid w:val="00FC427B"/>
    <w:rsid w:val="00FC4818"/>
    <w:rsid w:val="00FC53DB"/>
    <w:rsid w:val="00FC57FB"/>
    <w:rsid w:val="00FC5B41"/>
    <w:rsid w:val="00FC5D3E"/>
    <w:rsid w:val="00FC65DC"/>
    <w:rsid w:val="00FC7E77"/>
    <w:rsid w:val="00FD0AF6"/>
    <w:rsid w:val="00FD1198"/>
    <w:rsid w:val="00FD3718"/>
    <w:rsid w:val="00FD3E23"/>
    <w:rsid w:val="00FD3F86"/>
    <w:rsid w:val="00FD450C"/>
    <w:rsid w:val="00FD5F32"/>
    <w:rsid w:val="00FD7AF7"/>
    <w:rsid w:val="00FD7DC8"/>
    <w:rsid w:val="00FE123C"/>
    <w:rsid w:val="00FE138D"/>
    <w:rsid w:val="00FE139A"/>
    <w:rsid w:val="00FE1719"/>
    <w:rsid w:val="00FE1DE6"/>
    <w:rsid w:val="00FE4C38"/>
    <w:rsid w:val="00FE57B3"/>
    <w:rsid w:val="00FE6458"/>
    <w:rsid w:val="00FE6595"/>
    <w:rsid w:val="00FE6789"/>
    <w:rsid w:val="00FE684B"/>
    <w:rsid w:val="00FE72B1"/>
    <w:rsid w:val="00FE781D"/>
    <w:rsid w:val="00FF004E"/>
    <w:rsid w:val="00FF05A7"/>
    <w:rsid w:val="00FF1014"/>
    <w:rsid w:val="00FF1698"/>
    <w:rsid w:val="00FF29EC"/>
    <w:rsid w:val="00FF3590"/>
    <w:rsid w:val="00FF4F95"/>
    <w:rsid w:val="00FF4FD3"/>
    <w:rsid w:val="00FF5003"/>
    <w:rsid w:val="00FF5315"/>
    <w:rsid w:val="00FF5340"/>
    <w:rsid w:val="00FF5BA1"/>
    <w:rsid w:val="00FF5D25"/>
    <w:rsid w:val="00FF5FA1"/>
    <w:rsid w:val="00FF6036"/>
    <w:rsid w:val="00FF7189"/>
    <w:rsid w:val="00FF7935"/>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3E188B9A-34EF-4C75-A843-85D272AA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525A0"/>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525A0"/>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525A0"/>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525A0"/>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525A0"/>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525A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525A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525A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525A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52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525A0"/>
    <w:rPr>
      <w:rFonts w:ascii="Times New Roman" w:eastAsia="SimSun" w:hAnsi="Times New Roman" w:cs="Times New Roman"/>
      <w:sz w:val="20"/>
      <w:szCs w:val="22"/>
      <w:lang w:val="en-GB"/>
    </w:rPr>
  </w:style>
  <w:style w:type="paragraph" w:styleId="Footer">
    <w:name w:val="footer"/>
    <w:basedOn w:val="Normal"/>
    <w:link w:val="FooterChar"/>
    <w:uiPriority w:val="99"/>
    <w:rsid w:val="008525A0"/>
    <w:pPr>
      <w:tabs>
        <w:tab w:val="center" w:pos="4680"/>
        <w:tab w:val="right" w:pos="9360"/>
      </w:tabs>
    </w:pPr>
    <w:rPr>
      <w:sz w:val="20"/>
    </w:rPr>
  </w:style>
  <w:style w:type="character" w:customStyle="1" w:styleId="FooterChar">
    <w:name w:val="Footer Char"/>
    <w:basedOn w:val="DefaultParagraphFont"/>
    <w:link w:val="Footer"/>
    <w:uiPriority w:val="99"/>
    <w:rsid w:val="00852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52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52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52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525A0"/>
    <w:rPr>
      <w:sz w:val="16"/>
      <w:szCs w:val="16"/>
      <w:lang w:val="en-GB"/>
    </w:rPr>
  </w:style>
  <w:style w:type="paragraph" w:styleId="CommentText">
    <w:name w:val="annotation text"/>
    <w:basedOn w:val="Normal"/>
    <w:link w:val="CommentTextChar"/>
    <w:uiPriority w:val="99"/>
    <w:rsid w:val="008525A0"/>
    <w:rPr>
      <w:sz w:val="20"/>
      <w:szCs w:val="20"/>
    </w:rPr>
  </w:style>
  <w:style w:type="character" w:customStyle="1" w:styleId="CommentTextChar">
    <w:name w:val="Comment Text Char"/>
    <w:basedOn w:val="DefaultParagraphFont"/>
    <w:link w:val="CommentText"/>
    <w:uiPriority w:val="99"/>
    <w:rsid w:val="00852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852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rsid w:val="00852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2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52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52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52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52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52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52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52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52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52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52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52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852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2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52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525A0"/>
    <w:pPr>
      <w:spacing w:after="120"/>
      <w:ind w:left="567"/>
    </w:pPr>
  </w:style>
  <w:style w:type="paragraph" w:customStyle="1" w:styleId="Footnote">
    <w:name w:val="Footnote"/>
    <w:basedOn w:val="FootnoteText"/>
    <w:semiHidden/>
    <w:qFormat/>
    <w:rsid w:val="008525A0"/>
    <w:rPr>
      <w:szCs w:val="18"/>
    </w:rPr>
  </w:style>
  <w:style w:type="paragraph" w:customStyle="1" w:styleId="Annex">
    <w:name w:val="Annex"/>
    <w:basedOn w:val="Normal"/>
    <w:semiHidden/>
    <w:qFormat/>
    <w:rsid w:val="008525A0"/>
    <w:pPr>
      <w:spacing w:after="240"/>
    </w:pPr>
    <w:rPr>
      <w:b/>
      <w:sz w:val="28"/>
    </w:rPr>
  </w:style>
  <w:style w:type="paragraph" w:customStyle="1" w:styleId="ABSymbol">
    <w:name w:val="AB_Symbol"/>
    <w:basedOn w:val="Normal"/>
    <w:qFormat/>
    <w:rsid w:val="00852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525A0"/>
    <w:pPr>
      <w:numPr>
        <w:numId w:val="8"/>
      </w:numPr>
      <w:tabs>
        <w:tab w:val="left" w:pos="3969"/>
      </w:tabs>
      <w:spacing w:before="120" w:after="120"/>
    </w:pPr>
  </w:style>
  <w:style w:type="paragraph" w:customStyle="1" w:styleId="AFCorNNormal">
    <w:name w:val="AF_CorNNormal"/>
    <w:basedOn w:val="Normal"/>
    <w:unhideWhenUsed/>
    <w:rsid w:val="008525A0"/>
    <w:pPr>
      <w:jc w:val="left"/>
    </w:pPr>
  </w:style>
  <w:style w:type="paragraph" w:customStyle="1" w:styleId="AEDistrNormal">
    <w:name w:val="AE_DistrNormal"/>
    <w:basedOn w:val="Normal"/>
    <w:unhideWhenUsed/>
    <w:rsid w:val="008525A0"/>
    <w:pPr>
      <w:jc w:val="left"/>
    </w:pPr>
  </w:style>
  <w:style w:type="paragraph" w:customStyle="1" w:styleId="AASmallLogo">
    <w:name w:val="AA_SmallLogo"/>
    <w:basedOn w:val="AEDistrNormal"/>
    <w:unhideWhenUsed/>
    <w:rsid w:val="008525A0"/>
    <w:pPr>
      <w:spacing w:before="40"/>
    </w:pPr>
    <w:rPr>
      <w:sz w:val="4"/>
    </w:rPr>
  </w:style>
  <w:style w:type="paragraph" w:customStyle="1" w:styleId="ACLargeLogo">
    <w:name w:val="AC_LargeLogo"/>
    <w:basedOn w:val="AFCorNNormal"/>
    <w:next w:val="AISpacer"/>
    <w:unhideWhenUsed/>
    <w:rsid w:val="00852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525A0"/>
    <w:rPr>
      <w:b/>
      <w:bCs/>
    </w:rPr>
  </w:style>
  <w:style w:type="character" w:customStyle="1" w:styleId="CommentSubjectChar">
    <w:name w:val="Comment Subject Char"/>
    <w:basedOn w:val="CommentTextChar"/>
    <w:link w:val="CommentSubject"/>
    <w:uiPriority w:val="99"/>
    <w:semiHidden/>
    <w:rsid w:val="008525A0"/>
    <w:rPr>
      <w:rFonts w:ascii="Times New Roman" w:eastAsia="SimSun" w:hAnsi="Times New Roman" w:cs="Times New Roman"/>
      <w:b/>
      <w:bCs/>
      <w:sz w:val="20"/>
      <w:szCs w:val="20"/>
      <w:lang w:val="en-GB"/>
    </w:rPr>
  </w:style>
  <w:style w:type="paragraph" w:customStyle="1" w:styleId="Item">
    <w:name w:val="Item"/>
    <w:basedOn w:val="Normal"/>
    <w:semiHidden/>
    <w:qFormat/>
    <w:rsid w:val="00852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52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525A0"/>
    <w:pPr>
      <w:contextualSpacing/>
    </w:pPr>
  </w:style>
  <w:style w:type="numbering" w:customStyle="1" w:styleId="ListCBD">
    <w:name w:val="ListCBD"/>
    <w:basedOn w:val="NoList"/>
    <w:uiPriority w:val="99"/>
    <w:rsid w:val="008525A0"/>
    <w:pPr>
      <w:numPr>
        <w:numId w:val="6"/>
      </w:numPr>
    </w:pPr>
  </w:style>
  <w:style w:type="numbering" w:customStyle="1" w:styleId="CBDHeadings">
    <w:name w:val="CBD_Headings"/>
    <w:basedOn w:val="ListCBD"/>
    <w:uiPriority w:val="99"/>
    <w:rsid w:val="008525A0"/>
    <w:pPr>
      <w:numPr>
        <w:numId w:val="7"/>
      </w:numPr>
    </w:pPr>
  </w:style>
  <w:style w:type="paragraph" w:customStyle="1" w:styleId="AISpacer">
    <w:name w:val="AI_Spacer"/>
    <w:next w:val="Normal"/>
    <w:unhideWhenUsed/>
    <w:qFormat/>
    <w:rsid w:val="00852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525A0"/>
    <w:pPr>
      <w:spacing w:before="120"/>
    </w:pPr>
  </w:style>
  <w:style w:type="paragraph" w:customStyle="1" w:styleId="AFCorNBold">
    <w:name w:val="AF_CorNBold"/>
    <w:basedOn w:val="AFCorNNormal"/>
    <w:next w:val="AFCorNNormal"/>
    <w:unhideWhenUsed/>
    <w:qFormat/>
    <w:rsid w:val="008525A0"/>
    <w:rPr>
      <w:b/>
    </w:rPr>
  </w:style>
  <w:style w:type="paragraph" w:customStyle="1" w:styleId="AFCorN12Bold">
    <w:name w:val="AF_CorN12Bold"/>
    <w:basedOn w:val="AFCorNNormal"/>
    <w:next w:val="AFCorNNormal"/>
    <w:unhideWhenUsed/>
    <w:qFormat/>
    <w:rsid w:val="008525A0"/>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8525A0"/>
    <w:pPr>
      <w:spacing w:after="120"/>
      <w:ind w:left="1134" w:firstLine="567"/>
    </w:pPr>
  </w:style>
  <w:style w:type="paragraph" w:customStyle="1" w:styleId="CBDDesicionAnnex">
    <w:name w:val="CBD_DesicionAnnex"/>
    <w:basedOn w:val="CBDNormal"/>
    <w:next w:val="CBDDesicionText"/>
    <w:qFormat/>
    <w:rsid w:val="00852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525A0"/>
    <w:pPr>
      <w:keepNext/>
      <w:keepLines/>
      <w:spacing w:after="240"/>
      <w:jc w:val="left"/>
    </w:pPr>
    <w:rPr>
      <w:b/>
      <w:sz w:val="28"/>
      <w:lang w:bidi="ar-SY"/>
    </w:rPr>
  </w:style>
  <w:style w:type="paragraph" w:customStyle="1" w:styleId="CBDSubTitle">
    <w:name w:val="CBD_SubTitle"/>
    <w:basedOn w:val="CBDNormal"/>
    <w:qFormat/>
    <w:rsid w:val="008525A0"/>
    <w:pPr>
      <w:keepNext/>
      <w:keepLines/>
      <w:spacing w:before="240" w:after="240"/>
      <w:ind w:left="567"/>
      <w:jc w:val="left"/>
    </w:pPr>
    <w:rPr>
      <w:b/>
    </w:rPr>
  </w:style>
  <w:style w:type="paragraph" w:customStyle="1" w:styleId="CBDTitle">
    <w:name w:val="CBD_Title"/>
    <w:basedOn w:val="CBDNormal"/>
    <w:next w:val="CBDSubTitle"/>
    <w:qFormat/>
    <w:rsid w:val="008525A0"/>
    <w:pPr>
      <w:keepNext/>
      <w:keepLines/>
      <w:spacing w:before="240" w:after="240"/>
      <w:ind w:left="567"/>
      <w:jc w:val="left"/>
    </w:pPr>
    <w:rPr>
      <w:b/>
      <w:sz w:val="28"/>
    </w:rPr>
  </w:style>
  <w:style w:type="paragraph" w:customStyle="1" w:styleId="AENormal">
    <w:name w:val="AE_Normal"/>
    <w:basedOn w:val="Normal"/>
    <w:rsid w:val="008525A0"/>
  </w:style>
  <w:style w:type="paragraph" w:customStyle="1" w:styleId="CBDH1">
    <w:name w:val="CBD_H1"/>
    <w:basedOn w:val="CBDNormal"/>
    <w:qFormat/>
    <w:rsid w:val="008525A0"/>
    <w:pPr>
      <w:keepNext/>
      <w:keepLines/>
      <w:spacing w:before="240" w:after="120"/>
      <w:ind w:left="567" w:hanging="567"/>
      <w:jc w:val="left"/>
      <w:outlineLvl w:val="0"/>
    </w:pPr>
    <w:rPr>
      <w:b/>
      <w:sz w:val="28"/>
    </w:rPr>
  </w:style>
  <w:style w:type="paragraph" w:customStyle="1" w:styleId="CBDH2">
    <w:name w:val="CBD_H2"/>
    <w:basedOn w:val="CBDNormal"/>
    <w:qFormat/>
    <w:rsid w:val="008525A0"/>
    <w:pPr>
      <w:keepNext/>
      <w:keepLines/>
      <w:ind w:left="567" w:hanging="567"/>
    </w:pPr>
    <w:rPr>
      <w:b/>
      <w:sz w:val="24"/>
    </w:rPr>
  </w:style>
  <w:style w:type="paragraph" w:customStyle="1" w:styleId="CBDFootnoteText">
    <w:name w:val="CBD_Footnote_Text"/>
    <w:basedOn w:val="CBDNormal"/>
    <w:qFormat/>
    <w:rsid w:val="008525A0"/>
    <w:pPr>
      <w:jc w:val="left"/>
    </w:pPr>
    <w:rPr>
      <w:sz w:val="18"/>
    </w:rPr>
  </w:style>
  <w:style w:type="paragraph" w:customStyle="1" w:styleId="CBDFooter">
    <w:name w:val="CBD_Footer"/>
    <w:basedOn w:val="CBDNormal"/>
    <w:qFormat/>
    <w:rsid w:val="008525A0"/>
    <w:rPr>
      <w:sz w:val="20"/>
    </w:rPr>
  </w:style>
  <w:style w:type="paragraph" w:customStyle="1" w:styleId="CBDHeader">
    <w:name w:val="CBD_Header"/>
    <w:basedOn w:val="CBDNormal"/>
    <w:next w:val="CBDFooter"/>
    <w:qFormat/>
    <w:rsid w:val="00852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525A0"/>
    <w:pPr>
      <w:keepNext/>
      <w:keepLines/>
      <w:spacing w:before="120" w:after="120"/>
      <w:ind w:left="567" w:hanging="567"/>
      <w:jc w:val="left"/>
    </w:pPr>
    <w:rPr>
      <w:b/>
    </w:rPr>
  </w:style>
  <w:style w:type="paragraph" w:customStyle="1" w:styleId="CBDH4">
    <w:name w:val="CBD_H4"/>
    <w:basedOn w:val="CBDNormal"/>
    <w:rsid w:val="008525A0"/>
    <w:pPr>
      <w:keepNext/>
      <w:keepLines/>
      <w:spacing w:before="120" w:after="120"/>
      <w:ind w:left="567" w:hanging="567"/>
      <w:jc w:val="left"/>
    </w:pPr>
    <w:rPr>
      <w:b/>
    </w:rPr>
  </w:style>
  <w:style w:type="paragraph" w:customStyle="1" w:styleId="CBDH5">
    <w:name w:val="CBD_H5"/>
    <w:basedOn w:val="CBDNormal"/>
    <w:qFormat/>
    <w:rsid w:val="008525A0"/>
    <w:pPr>
      <w:keepNext/>
      <w:keepLines/>
      <w:spacing w:before="120" w:after="120"/>
      <w:ind w:left="567" w:hanging="567"/>
      <w:jc w:val="left"/>
    </w:pPr>
    <w:rPr>
      <w:i/>
    </w:rPr>
  </w:style>
  <w:style w:type="paragraph" w:customStyle="1" w:styleId="CBDTableNormal">
    <w:name w:val="CBD_TableNormal"/>
    <w:basedOn w:val="CBDNormal"/>
    <w:qFormat/>
    <w:rsid w:val="008525A0"/>
    <w:pPr>
      <w:spacing w:before="40" w:after="80"/>
      <w:jc w:val="left"/>
    </w:pPr>
    <w:rPr>
      <w:sz w:val="20"/>
    </w:rPr>
  </w:style>
  <w:style w:type="paragraph" w:customStyle="1" w:styleId="CBDTableTitle">
    <w:name w:val="CBD_TableTitle"/>
    <w:basedOn w:val="CBDNormal"/>
    <w:qFormat/>
    <w:rsid w:val="008525A0"/>
    <w:pPr>
      <w:keepNext/>
      <w:keepLines/>
      <w:spacing w:before="120" w:after="60"/>
      <w:ind w:left="567"/>
      <w:jc w:val="left"/>
    </w:pPr>
    <w:rPr>
      <w:b/>
    </w:rPr>
  </w:style>
  <w:style w:type="paragraph" w:customStyle="1" w:styleId="CBDFigureTitle">
    <w:name w:val="CBD_FigureTitle"/>
    <w:basedOn w:val="CBDNormal"/>
    <w:next w:val="CBDNormalNoNumber"/>
    <w:qFormat/>
    <w:rsid w:val="00852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525A0"/>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8525A0"/>
    <w:pPr>
      <w:tabs>
        <w:tab w:val="clear" w:pos="567"/>
      </w:tabs>
      <w:spacing w:before="120" w:after="120"/>
      <w:ind w:left="1134" w:hanging="567"/>
      <w:jc w:val="left"/>
    </w:pPr>
  </w:style>
  <w:style w:type="paragraph" w:customStyle="1" w:styleId="CBDsubpara-item">
    <w:name w:val="CBD_subpara-item"/>
    <w:basedOn w:val="CBDpara-item"/>
    <w:qFormat/>
    <w:rsid w:val="008525A0"/>
    <w:pPr>
      <w:tabs>
        <w:tab w:val="clear" w:pos="1134"/>
      </w:tabs>
      <w:ind w:left="1701"/>
    </w:pPr>
  </w:style>
  <w:style w:type="paragraph" w:customStyle="1" w:styleId="CBDRecommendText">
    <w:name w:val="CBD_RecommendText"/>
    <w:basedOn w:val="Normal"/>
    <w:qFormat/>
    <w:rsid w:val="008525A0"/>
    <w:pPr>
      <w:spacing w:after="120"/>
      <w:ind w:left="567"/>
    </w:pPr>
  </w:style>
  <w:style w:type="character" w:customStyle="1" w:styleId="ListParagraphChar">
    <w:name w:val="List Paragraph Char"/>
    <w:basedOn w:val="DefaultParagraphFont"/>
    <w:link w:val="ListParagraph"/>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GB"/>
    </w:rPr>
  </w:style>
  <w:style w:type="character" w:customStyle="1" w:styleId="NoSpacingChar">
    <w:name w:val="No Spacing Char"/>
    <w:basedOn w:val="DefaultParagraphFont"/>
    <w:link w:val="NoSpacing"/>
    <w:uiPriority w:val="1"/>
    <w:rsid w:val="00043B6A"/>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8525A0"/>
  </w:style>
  <w:style w:type="paragraph" w:customStyle="1" w:styleId="CBDAgendaItem-1">
    <w:name w:val="CBD_AgendaItem-1"/>
    <w:basedOn w:val="Normal"/>
    <w:qFormat/>
    <w:rsid w:val="00852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8525A0"/>
    <w:pPr>
      <w:ind w:left="567" w:hanging="567"/>
    </w:pPr>
    <w:rPr>
      <w:sz w:val="22"/>
    </w:rPr>
  </w:style>
  <w:style w:type="paragraph" w:customStyle="1" w:styleId="CBDAgendaItem-3">
    <w:name w:val="CBD_AgendaItem-3"/>
    <w:basedOn w:val="CBDAgendaItem-1"/>
    <w:qFormat/>
    <w:rsid w:val="00852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P/MOP/11/5/ADD2"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yperlink" Target="https://www.cbd.int/documents/CBD/SBI/6/INF/12"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6/4/ADD2" TargetMode="External"/><Relationship Id="rId25" Type="http://schemas.openxmlformats.org/officeDocument/2006/relationships/footer" Target="foot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I/6/10"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diagramLayout" Target="diagrams/layout1.xml"/><Relationship Id="rId10" Type="http://schemas.openxmlformats.org/officeDocument/2006/relationships/footnotes" Target="footnotes.xml"/><Relationship Id="rId19" Type="http://schemas.openxmlformats.org/officeDocument/2006/relationships/hyperlink" Target="https://www.cbd.int/documents/CBD/NP/MOP/5/5/ADD2"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diagramData" Target="diagrams/data1.xml"/><Relationship Id="rId30" Type="http://schemas.openxmlformats.org/officeDocument/2006/relationships/diagramColors" Target="diagrams/colors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CFBC2-C643-49AD-9F2A-B6FA0509FEF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1410BB4F-F8E5-4D2A-9A42-F1AC07DE168F}">
      <dgm:prSet phldrT="[Text]" custT="1"/>
      <dgm:spPr>
        <a:solidFill>
          <a:schemeClr val="accent2">
            <a:lumMod val="60000"/>
            <a:lumOff val="40000"/>
            <a:alpha val="50000"/>
          </a:schemeClr>
        </a:solidFill>
        <a:ln w="12700">
          <a:solidFill>
            <a:schemeClr val="tx1"/>
          </a:solidFill>
        </a:ln>
      </dgm:spPr>
      <dgm:t>
        <a:bodyPr/>
        <a:lstStyle/>
        <a:p>
          <a:pPr>
            <a:lnSpc>
              <a:spcPct val="90000"/>
            </a:lnSpc>
            <a:spcBef>
              <a:spcPts val="0"/>
            </a:spcBef>
            <a:spcAft>
              <a:spcPts val="0"/>
            </a:spcAft>
          </a:pPr>
          <a:r>
            <a:rPr lang="en-US" sz="900" b="1">
              <a:solidFill>
                <a:schemeClr val="tx1"/>
              </a:solidFill>
            </a:rPr>
            <a:t>Bureau de la Secrétaire exécutive</a:t>
          </a:r>
        </a:p>
      </dgm:t>
    </dgm:pt>
    <dgm:pt modelId="{94758038-C04E-44B4-BF0A-DF9217F1F02D}" type="par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3901E7E2-6EFF-4BD2-947D-60B160CF0CDB}" type="sib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F3EAB35F-0989-430D-8534-2A519694E29D}" type="asst">
      <dgm:prSet phldrT="[Tex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Coordination</a:t>
          </a:r>
          <a:endParaRPr lang="en-US">
            <a:solidFill>
              <a:schemeClr val="tx1"/>
            </a:solidFill>
          </a:endParaRPr>
        </a:p>
      </dgm:t>
    </dgm:pt>
    <dgm:pt modelId="{7A178E73-E5D6-4F6E-A80C-9A4FAC033B8C}" type="par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29675299-4198-428A-B6BE-B4D6DF6D5E04}" type="sib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0EDBE627-B552-4233-95FC-A22B4E7D6B8B}">
      <dgm:prSet phldrT="[Tex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Division Sciences, Suivi et Capacité</a:t>
          </a:r>
        </a:p>
      </dgm:t>
    </dgm:pt>
    <dgm:pt modelId="{47BC83DE-65D6-458E-8FAC-C16D29107796}" type="par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72666605-1B38-4A9B-BE6F-2CB6401E7A75}" type="sib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9AB3F308-3E30-4910-B206-FB533D1AF5C0}">
      <dgm:prSet phldrT="[Tex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Division Transformation économique et sociale</a:t>
          </a:r>
        </a:p>
      </dgm:t>
    </dgm:pt>
    <dgm:pt modelId="{5F44516A-CCE8-4EEE-9250-D65420FCF6C6}" type="par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156FF18B-3B87-46F6-AC7C-30396100A4C1}" type="sib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88EE86DD-2BC0-461B-89CD-D55757F1DCC2}">
      <dgm:prSet phldrT="[Tex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Accès et Partage des avantages</a:t>
          </a:r>
          <a:endParaRPr lang="en-US">
            <a:solidFill>
              <a:schemeClr val="tx1"/>
            </a:solidFill>
          </a:endParaRPr>
        </a:p>
      </dgm:t>
    </dgm:pt>
    <dgm:pt modelId="{77F939E7-1E44-4AB3-8ED0-20B38DF79FA4}" type="par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4719DC4A-A7B0-4A18-908B-0EC615FC0562}" type="sib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A3D11A47-40AD-4AA3-BFD0-787EB5892452}"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Affaires juridiques et intergouvernementales</a:t>
          </a:r>
          <a:endParaRPr lang="en-US">
            <a:solidFill>
              <a:schemeClr val="tx1"/>
            </a:solidFill>
          </a:endParaRPr>
        </a:p>
      </dgm:t>
    </dgm:pt>
    <dgm:pt modelId="{E2AA2BE3-4CBE-4C5F-ABDC-DE680371445B}" type="par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3442A89B-D4B5-4608-B79F-A8EE702897BB}" type="sib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E8311C91-218D-4AF8-AEE8-08F736417BF9}"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Documentation et Services linguistiques</a:t>
          </a:r>
          <a:endParaRPr lang="en-US">
            <a:solidFill>
              <a:schemeClr val="tx1"/>
            </a:solidFill>
          </a:endParaRPr>
        </a:p>
      </dgm:t>
    </dgm:pt>
    <dgm:pt modelId="{8724C72B-5916-4ADD-B42D-FFD57113637B}" type="par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269E450D-19DB-4462-B90F-47374E406E52}" type="sib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A78629E3-C6B6-43F0-9571-3E5F3D0D429E}"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Gestion des programmes</a:t>
          </a:r>
        </a:p>
      </dgm:t>
    </dgm:pt>
    <dgm:pt modelId="{A5C92A75-49D8-4822-8209-CB0F22930750}" type="par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9FFD9AC1-C0D1-4752-8147-7B26D7A4DF11}" type="sib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C1D8AD57-723C-48CA-BAE9-8BD445159AD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Unité Mobilisation et Coopération</a:t>
          </a:r>
        </a:p>
      </dgm:t>
    </dgm:pt>
    <dgm:pt modelId="{F87ACA30-FD7C-4309-A64E-299F1DBF0B30}" type="par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7E3D2035-3CE1-4E35-B412-0851E44CCB5E}" type="sib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1CC6724B-7BDC-471E-83D8-DB8C4DA67EC4}">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sz="600" b="1">
              <a:solidFill>
                <a:schemeClr val="tx1"/>
              </a:solidFill>
            </a:rPr>
            <a:t>Unité Biosécurité et Biotechnologie </a:t>
          </a:r>
          <a:endParaRPr lang="en-US" sz="600">
            <a:solidFill>
              <a:schemeClr val="tx1"/>
            </a:solidFill>
          </a:endParaRPr>
        </a:p>
      </dgm:t>
    </dgm:pt>
    <dgm:pt modelId="{108948B9-FF18-4711-8D02-3324AC63495A}" type="par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55A595DC-9447-4378-BA15-3878987DE3A2}" type="sib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6C79E19B-DD46-4E23-B3B0-136A9DE9CC42}">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Fonds japonais pour la biodiversitét</a:t>
          </a:r>
          <a:endParaRPr lang="en-US">
            <a:solidFill>
              <a:schemeClr val="tx1"/>
            </a:solidFill>
          </a:endParaRPr>
        </a:p>
      </dgm:t>
    </dgm:pt>
    <dgm:pt modelId="{75210AF3-8167-44DF-818D-EA48CB4ECEBD}" type="par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B41E27A6-9E88-4F15-AF0E-4936F8C6097F}" type="sib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C026D45D-B5E7-4488-8C34-6E73FB37FC73}">
      <dgm:prSe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Section Services de conférence</a:t>
          </a:r>
          <a:endParaRPr lang="en-US">
            <a:solidFill>
              <a:schemeClr val="tx1"/>
            </a:solidFill>
          </a:endParaRPr>
        </a:p>
      </dgm:t>
    </dgm:pt>
    <dgm:pt modelId="{CDB64BF9-C9B4-4935-A937-A9620AAFE1FD}" type="par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59F24804-FCD4-447F-9EEE-782B7FED4C8E}" type="sib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19FA9E94-A94D-4710-BEE5-3943A213985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TI et Transformation numérique </a:t>
          </a:r>
          <a:endParaRPr lang="en-US">
            <a:solidFill>
              <a:schemeClr val="tx1"/>
            </a:solidFill>
          </a:endParaRPr>
        </a:p>
      </dgm:t>
    </dgm:pt>
    <dgm:pt modelId="{14535BDD-A494-4FAD-B277-A751745EAD4E}" type="par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BFEBAFDD-F8B9-422A-9772-A22FDB89BD8B}" type="sib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E52EBF6E-39E2-42D3-B0A4-5D4A9DD48B2F}">
      <dgm:prSe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Section Appui administratif et opérationnel</a:t>
          </a:r>
          <a:endParaRPr lang="en-US">
            <a:solidFill>
              <a:schemeClr val="tx1"/>
            </a:solidFill>
          </a:endParaRPr>
        </a:p>
      </dgm:t>
    </dgm:pt>
    <dgm:pt modelId="{D98C78ED-2C0D-4CA1-A64A-6E263E123626}" type="par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53E33B6D-A442-41CC-A39B-63E9E70039EF}" type="sib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EDDC60D8-1C62-4AAD-A508-B8843088B84D}">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Unité Science des écosystèmes et Politiques connexes</a:t>
          </a:r>
          <a:endParaRPr lang="en-US" b="1">
            <a:solidFill>
              <a:schemeClr val="tx1"/>
            </a:solidFill>
          </a:endParaRPr>
        </a:p>
      </dgm:t>
    </dgm:pt>
    <dgm:pt modelId="{F9F14250-3E1A-4FB9-82EE-DBB7D48D45D2}" type="par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7AE1BC6A-26D8-4C8C-A42F-846FAFF6EB94}" type="sib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C80354AA-B641-40F9-A1CA-FC19C1D6C03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Unité Causes et Activités intersectorielles  </a:t>
          </a:r>
          <a:endParaRPr lang="en-US">
            <a:solidFill>
              <a:schemeClr val="tx1"/>
            </a:solidFill>
          </a:endParaRPr>
        </a:p>
      </dgm:t>
    </dgm:pt>
    <dgm:pt modelId="{50A651A9-9D46-4C14-9552-B33D0E6E0D7B}" type="par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B8454B96-8962-48C3-92B7-4A40DC7A06CC}" type="sib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272FE590-4897-457E-8FA7-E9DA05B75E0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buFont typeface="Symbol" panose="05050102010706020507" pitchFamily="18" charset="2"/>
            <a:buChar char=""/>
          </a:pPr>
          <a:r>
            <a:rPr lang="en-CA" b="1">
              <a:solidFill>
                <a:schemeClr val="tx1"/>
              </a:solidFill>
            </a:rPr>
            <a:t>Unité Planification, Suivi et Connaissances</a:t>
          </a:r>
          <a:endParaRPr lang="en-US" b="1">
            <a:solidFill>
              <a:schemeClr val="tx1"/>
            </a:solidFill>
          </a:endParaRPr>
        </a:p>
      </dgm:t>
    </dgm:pt>
    <dgm:pt modelId="{D394F880-F6FE-4BB3-B812-764AC01A41A3}" type="par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A5F0147A-1836-426A-B997-8B8E9E3D8233}" type="sib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44551531-A574-4421-875E-82AD0B06716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Unité Renforcement des capacités et Appui à la mise en œuvre à l’échelle nationale</a:t>
          </a:r>
          <a:endParaRPr lang="en-US" b="1">
            <a:solidFill>
              <a:schemeClr val="tx1"/>
            </a:solidFill>
          </a:endParaRPr>
        </a:p>
      </dgm:t>
    </dgm:pt>
    <dgm:pt modelId="{CBA89FA9-0C50-43A9-850E-066291E7F361}" type="par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A6F1EC6-3695-4859-A304-14225873695F}" type="sib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2724F82-EBC0-4E23-8273-AAD6C60123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Unité Intégration, Économie et Finances</a:t>
          </a:r>
          <a:endParaRPr lang="en-US">
            <a:solidFill>
              <a:schemeClr val="tx1"/>
            </a:solidFill>
          </a:endParaRPr>
        </a:p>
      </dgm:t>
    </dgm:pt>
    <dgm:pt modelId="{3CB22749-0419-4542-8596-8C1745E45487}" type="par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18B42265-3B93-4B1B-8367-B39AF45E5B9B}" type="sib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BCB5997C-7601-43BF-BC44-A0C65EF0668C}">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Unité Communication, Éducation et Sensibilisation du public</a:t>
          </a:r>
          <a:endParaRPr lang="en-US" b="1">
            <a:solidFill>
              <a:schemeClr val="tx1"/>
            </a:solidFill>
          </a:endParaRPr>
        </a:p>
      </dgm:t>
    </dgm:pt>
    <dgm:pt modelId="{F6B1C58E-719B-4A61-95BF-0C77005E87FB}" type="par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FF4961EC-4EA1-42C2-8EF6-A5506A7A6D75}" type="sib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D7070264-A900-4AF8-9B32-60F397F10AE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Unité Planification et Coordination des réunions</a:t>
          </a:r>
        </a:p>
      </dgm:t>
    </dgm:pt>
    <dgm:pt modelId="{D8BA32F5-0CC9-4292-912B-A37DB9DBD759}" type="par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2545B040-C695-443C-B44A-1DDB47C86F88}" type="sib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60E4A34D-E8E9-47DE-B5FA-82B1A94BAF2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Unité Appui opérationnel aux réunions</a:t>
          </a:r>
        </a:p>
      </dgm:t>
    </dgm:pt>
    <dgm:pt modelId="{A382D210-E5CB-4D1E-8E4F-A7567EE3C1D0}" type="par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4165EDFB-7840-4F55-9B5F-9620ED39CF37}" type="sib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B623BAE3-CBAC-4E35-8BC9-6AE95DB998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Ressources </a:t>
          </a:r>
          <a:br>
            <a:rPr lang="en-US" b="1">
              <a:solidFill>
                <a:schemeClr val="tx1"/>
              </a:solidFill>
            </a:rPr>
          </a:br>
          <a:r>
            <a:rPr lang="en-US" b="1">
              <a:solidFill>
                <a:schemeClr val="tx1"/>
              </a:solidFill>
            </a:rPr>
            <a:t>humaines</a:t>
          </a:r>
          <a:endParaRPr lang="en-US">
            <a:solidFill>
              <a:schemeClr val="tx1"/>
            </a:solidFill>
          </a:endParaRPr>
        </a:p>
      </dgm:t>
    </dgm:pt>
    <dgm:pt modelId="{AD9C6710-A0D3-4DB4-B1F4-AA0F3DF7F66C}" type="par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5E2698FA-9B6D-4AA9-8BE8-983456F64E48}" type="sib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48F99CCE-C073-464C-A87B-A3AB7B23132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Finances et Budget</a:t>
          </a:r>
          <a:endParaRPr lang="en-US">
            <a:solidFill>
              <a:schemeClr val="tx1"/>
            </a:solidFill>
          </a:endParaRPr>
        </a:p>
      </dgm:t>
    </dgm:pt>
    <dgm:pt modelId="{D51F5939-760E-4BB7-9AD3-26FEF7EA816F}" type="par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30B969B4-1AF3-41CA-84F8-A83EFC16C1E8}" type="sib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F533F2BA-1A70-47FB-81F8-44039A95DAA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Unité Services de gestion et Conformité</a:t>
          </a:r>
          <a:endParaRPr lang="en-US">
            <a:solidFill>
              <a:schemeClr val="tx1"/>
            </a:solidFill>
          </a:endParaRPr>
        </a:p>
      </dgm:t>
    </dgm:pt>
    <dgm:pt modelId="{1606B3EE-2909-446A-8068-F8FCAA369902}" type="par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A087F588-D5C5-492E-9B09-59B6E9D53CCC}" type="sib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BF09167F-1E24-4C8D-93AA-CF139946DC0F}" type="pres">
      <dgm:prSet presAssocID="{104CFBC2-C643-49AD-9F2A-B6FA0509FEF3}" presName="hierChild1" presStyleCnt="0">
        <dgm:presLayoutVars>
          <dgm:orgChart val="1"/>
          <dgm:chPref val="1"/>
          <dgm:dir/>
          <dgm:animOne val="branch"/>
          <dgm:animLvl val="lvl"/>
          <dgm:resizeHandles/>
        </dgm:presLayoutVars>
      </dgm:prSet>
      <dgm:spPr/>
    </dgm:pt>
    <dgm:pt modelId="{FC25A639-FE3A-47C0-8309-EC2E2E849828}" type="pres">
      <dgm:prSet presAssocID="{1410BB4F-F8E5-4D2A-9A42-F1AC07DE168F}" presName="hierRoot1" presStyleCnt="0">
        <dgm:presLayoutVars>
          <dgm:hierBranch val="init"/>
        </dgm:presLayoutVars>
      </dgm:prSet>
      <dgm:spPr/>
    </dgm:pt>
    <dgm:pt modelId="{80ED6D4C-D84E-43C1-B34F-ED3A71349924}" type="pres">
      <dgm:prSet presAssocID="{1410BB4F-F8E5-4D2A-9A42-F1AC07DE168F}" presName="rootComposite1" presStyleCnt="0"/>
      <dgm:spPr/>
    </dgm:pt>
    <dgm:pt modelId="{B646C28F-E63F-4618-917C-750AF614C1A8}" type="pres">
      <dgm:prSet presAssocID="{1410BB4F-F8E5-4D2A-9A42-F1AC07DE168F}" presName="rootText1" presStyleLbl="node0" presStyleIdx="0" presStyleCnt="1" custScaleX="163498" custScaleY="155803">
        <dgm:presLayoutVars>
          <dgm:chPref val="3"/>
        </dgm:presLayoutVars>
      </dgm:prSet>
      <dgm:spPr/>
    </dgm:pt>
    <dgm:pt modelId="{B28E0D6F-6AC1-445F-975C-C07C424F0CC0}" type="pres">
      <dgm:prSet presAssocID="{1410BB4F-F8E5-4D2A-9A42-F1AC07DE168F}" presName="rootConnector1" presStyleLbl="node1" presStyleIdx="0" presStyleCnt="0"/>
      <dgm:spPr/>
    </dgm:pt>
    <dgm:pt modelId="{192B3B13-2D92-4DDD-85FE-75F09E0ECFC2}" type="pres">
      <dgm:prSet presAssocID="{1410BB4F-F8E5-4D2A-9A42-F1AC07DE168F}" presName="hierChild2" presStyleCnt="0"/>
      <dgm:spPr/>
    </dgm:pt>
    <dgm:pt modelId="{75FBFBE1-44E4-423F-BDEA-7D74347A9769}" type="pres">
      <dgm:prSet presAssocID="{47BC83DE-65D6-458E-8FAC-C16D29107796}" presName="Name37" presStyleLbl="parChTrans1D2" presStyleIdx="0" presStyleCnt="12"/>
      <dgm:spPr/>
    </dgm:pt>
    <dgm:pt modelId="{F5ED1694-BEF8-41B4-A69B-3F2C903801C5}" type="pres">
      <dgm:prSet presAssocID="{0EDBE627-B552-4233-95FC-A22B4E7D6B8B}" presName="hierRoot2" presStyleCnt="0">
        <dgm:presLayoutVars>
          <dgm:hierBranch val="init"/>
        </dgm:presLayoutVars>
      </dgm:prSet>
      <dgm:spPr/>
    </dgm:pt>
    <dgm:pt modelId="{3637E8CE-6C73-4236-918C-94936F0A0075}" type="pres">
      <dgm:prSet presAssocID="{0EDBE627-B552-4233-95FC-A22B4E7D6B8B}" presName="rootComposite" presStyleCnt="0"/>
      <dgm:spPr/>
    </dgm:pt>
    <dgm:pt modelId="{039900B5-6ADB-407E-B591-D086280B562B}" type="pres">
      <dgm:prSet presAssocID="{0EDBE627-B552-4233-95FC-A22B4E7D6B8B}" presName="rootText" presStyleLbl="node2" presStyleIdx="0" presStyleCnt="8" custLinFactNeighborX="6738" custLinFactNeighborY="5391">
        <dgm:presLayoutVars>
          <dgm:chPref val="3"/>
        </dgm:presLayoutVars>
      </dgm:prSet>
      <dgm:spPr/>
    </dgm:pt>
    <dgm:pt modelId="{D57078B8-5D16-4B9B-8D81-2FBE764000A4}" type="pres">
      <dgm:prSet presAssocID="{0EDBE627-B552-4233-95FC-A22B4E7D6B8B}" presName="rootConnector" presStyleLbl="node2" presStyleIdx="0" presStyleCnt="8"/>
      <dgm:spPr/>
    </dgm:pt>
    <dgm:pt modelId="{3099092A-10E8-4AF9-99AB-820CB85B27A0}" type="pres">
      <dgm:prSet presAssocID="{0EDBE627-B552-4233-95FC-A22B4E7D6B8B}" presName="hierChild4" presStyleCnt="0"/>
      <dgm:spPr/>
    </dgm:pt>
    <dgm:pt modelId="{85AC6742-7B2B-4886-82BD-4BDA1079844D}" type="pres">
      <dgm:prSet presAssocID="{F9F14250-3E1A-4FB9-82EE-DBB7D48D45D2}" presName="Name37" presStyleLbl="parChTrans1D3" presStyleIdx="0" presStyleCnt="12"/>
      <dgm:spPr/>
    </dgm:pt>
    <dgm:pt modelId="{83C81731-1739-426E-8E67-99F1F7B76307}" type="pres">
      <dgm:prSet presAssocID="{EDDC60D8-1C62-4AAD-A508-B8843088B84D}" presName="hierRoot2" presStyleCnt="0">
        <dgm:presLayoutVars>
          <dgm:hierBranch val="init"/>
        </dgm:presLayoutVars>
      </dgm:prSet>
      <dgm:spPr/>
    </dgm:pt>
    <dgm:pt modelId="{F4F8DD62-42D6-4AA1-BDD7-C7FAB678E061}" type="pres">
      <dgm:prSet presAssocID="{EDDC60D8-1C62-4AAD-A508-B8843088B84D}" presName="rootComposite" presStyleCnt="0"/>
      <dgm:spPr/>
    </dgm:pt>
    <dgm:pt modelId="{066B010E-14D5-458E-8739-0BB93E473AEF}" type="pres">
      <dgm:prSet presAssocID="{EDDC60D8-1C62-4AAD-A508-B8843088B84D}" presName="rootText" presStyleLbl="node3" presStyleIdx="0" presStyleCnt="12">
        <dgm:presLayoutVars>
          <dgm:chPref val="3"/>
        </dgm:presLayoutVars>
      </dgm:prSet>
      <dgm:spPr/>
    </dgm:pt>
    <dgm:pt modelId="{F720D0FB-4101-42B8-878B-F388CDF98B71}" type="pres">
      <dgm:prSet presAssocID="{EDDC60D8-1C62-4AAD-A508-B8843088B84D}" presName="rootConnector" presStyleLbl="node3" presStyleIdx="0" presStyleCnt="12"/>
      <dgm:spPr/>
    </dgm:pt>
    <dgm:pt modelId="{10ED9D20-B81C-4CB7-BF9F-5AFDBE81A903}" type="pres">
      <dgm:prSet presAssocID="{EDDC60D8-1C62-4AAD-A508-B8843088B84D}" presName="hierChild4" presStyleCnt="0"/>
      <dgm:spPr/>
    </dgm:pt>
    <dgm:pt modelId="{99CC1DC1-651C-4686-B093-3A186BFBCC77}" type="pres">
      <dgm:prSet presAssocID="{EDDC60D8-1C62-4AAD-A508-B8843088B84D}" presName="hierChild5" presStyleCnt="0"/>
      <dgm:spPr/>
    </dgm:pt>
    <dgm:pt modelId="{B1D4AEEE-F740-4958-B018-9193E9252438}" type="pres">
      <dgm:prSet presAssocID="{50A651A9-9D46-4C14-9552-B33D0E6E0D7B}" presName="Name37" presStyleLbl="parChTrans1D3" presStyleIdx="1" presStyleCnt="12"/>
      <dgm:spPr/>
    </dgm:pt>
    <dgm:pt modelId="{ECC76DD2-BFE7-447F-8101-A05CCE4750CA}" type="pres">
      <dgm:prSet presAssocID="{C80354AA-B641-40F9-A1CA-FC19C1D6C036}" presName="hierRoot2" presStyleCnt="0">
        <dgm:presLayoutVars>
          <dgm:hierBranch val="init"/>
        </dgm:presLayoutVars>
      </dgm:prSet>
      <dgm:spPr/>
    </dgm:pt>
    <dgm:pt modelId="{B2A1F116-17A9-4DEF-BE0F-B05FAF1B4687}" type="pres">
      <dgm:prSet presAssocID="{C80354AA-B641-40F9-A1CA-FC19C1D6C036}" presName="rootComposite" presStyleCnt="0"/>
      <dgm:spPr/>
    </dgm:pt>
    <dgm:pt modelId="{D52B5FB4-A3F8-4552-A847-A850A5BC3D49}" type="pres">
      <dgm:prSet presAssocID="{C80354AA-B641-40F9-A1CA-FC19C1D6C036}" presName="rootText" presStyleLbl="node3" presStyleIdx="1" presStyleCnt="12">
        <dgm:presLayoutVars>
          <dgm:chPref val="3"/>
        </dgm:presLayoutVars>
      </dgm:prSet>
      <dgm:spPr/>
    </dgm:pt>
    <dgm:pt modelId="{75CC210B-4A24-4CFE-A928-9762A44A2D6C}" type="pres">
      <dgm:prSet presAssocID="{C80354AA-B641-40F9-A1CA-FC19C1D6C036}" presName="rootConnector" presStyleLbl="node3" presStyleIdx="1" presStyleCnt="12"/>
      <dgm:spPr/>
    </dgm:pt>
    <dgm:pt modelId="{B8058501-AF81-4E5B-8C5C-9210795739B0}" type="pres">
      <dgm:prSet presAssocID="{C80354AA-B641-40F9-A1CA-FC19C1D6C036}" presName="hierChild4" presStyleCnt="0"/>
      <dgm:spPr/>
    </dgm:pt>
    <dgm:pt modelId="{B7CDE216-AC97-4427-8284-680551163CD4}" type="pres">
      <dgm:prSet presAssocID="{C80354AA-B641-40F9-A1CA-FC19C1D6C036}" presName="hierChild5" presStyleCnt="0"/>
      <dgm:spPr/>
    </dgm:pt>
    <dgm:pt modelId="{2BFE5E2B-2C71-44CA-BF57-18BAFFDF0AAD}" type="pres">
      <dgm:prSet presAssocID="{D394F880-F6FE-4BB3-B812-764AC01A41A3}" presName="Name37" presStyleLbl="parChTrans1D3" presStyleIdx="2" presStyleCnt="12"/>
      <dgm:spPr/>
    </dgm:pt>
    <dgm:pt modelId="{CAAA616D-5414-497F-A4B5-FAEE4A6D753B}" type="pres">
      <dgm:prSet presAssocID="{272FE590-4897-457E-8FA7-E9DA05B75E0E}" presName="hierRoot2" presStyleCnt="0">
        <dgm:presLayoutVars>
          <dgm:hierBranch val="init"/>
        </dgm:presLayoutVars>
      </dgm:prSet>
      <dgm:spPr/>
    </dgm:pt>
    <dgm:pt modelId="{D4286104-7DAE-4E59-934E-18072CC99243}" type="pres">
      <dgm:prSet presAssocID="{272FE590-4897-457E-8FA7-E9DA05B75E0E}" presName="rootComposite" presStyleCnt="0"/>
      <dgm:spPr/>
    </dgm:pt>
    <dgm:pt modelId="{50B733CE-E97A-425B-84E7-68069B657904}" type="pres">
      <dgm:prSet presAssocID="{272FE590-4897-457E-8FA7-E9DA05B75E0E}" presName="rootText" presStyleLbl="node3" presStyleIdx="2" presStyleCnt="12">
        <dgm:presLayoutVars>
          <dgm:chPref val="3"/>
        </dgm:presLayoutVars>
      </dgm:prSet>
      <dgm:spPr/>
    </dgm:pt>
    <dgm:pt modelId="{D9B9868A-274E-42F7-A35B-D7A2B75254F6}" type="pres">
      <dgm:prSet presAssocID="{272FE590-4897-457E-8FA7-E9DA05B75E0E}" presName="rootConnector" presStyleLbl="node3" presStyleIdx="2" presStyleCnt="12"/>
      <dgm:spPr/>
    </dgm:pt>
    <dgm:pt modelId="{1D717E50-CED8-4EFA-8D26-9B35065BE0C3}" type="pres">
      <dgm:prSet presAssocID="{272FE590-4897-457E-8FA7-E9DA05B75E0E}" presName="hierChild4" presStyleCnt="0"/>
      <dgm:spPr/>
    </dgm:pt>
    <dgm:pt modelId="{D3D06C95-6686-4372-B546-269052DE12BC}" type="pres">
      <dgm:prSet presAssocID="{272FE590-4897-457E-8FA7-E9DA05B75E0E}" presName="hierChild5" presStyleCnt="0"/>
      <dgm:spPr/>
    </dgm:pt>
    <dgm:pt modelId="{503419EB-60E3-4F36-B322-8ED3780683D0}" type="pres">
      <dgm:prSet presAssocID="{CBA89FA9-0C50-43A9-850E-066291E7F361}" presName="Name37" presStyleLbl="parChTrans1D3" presStyleIdx="3" presStyleCnt="12"/>
      <dgm:spPr/>
    </dgm:pt>
    <dgm:pt modelId="{C4EC7A85-D7D7-4B6A-8247-DF70B8C0C088}" type="pres">
      <dgm:prSet presAssocID="{44551531-A574-4421-875E-82AD0B067163}" presName="hierRoot2" presStyleCnt="0">
        <dgm:presLayoutVars>
          <dgm:hierBranch val="init"/>
        </dgm:presLayoutVars>
      </dgm:prSet>
      <dgm:spPr/>
    </dgm:pt>
    <dgm:pt modelId="{541C31EC-7DCA-4225-86AB-DA43414AFB03}" type="pres">
      <dgm:prSet presAssocID="{44551531-A574-4421-875E-82AD0B067163}" presName="rootComposite" presStyleCnt="0"/>
      <dgm:spPr/>
    </dgm:pt>
    <dgm:pt modelId="{C0FE8C49-1D0E-4340-A14A-30D0B4D8691B}" type="pres">
      <dgm:prSet presAssocID="{44551531-A574-4421-875E-82AD0B067163}" presName="rootText" presStyleLbl="node3" presStyleIdx="3" presStyleCnt="12">
        <dgm:presLayoutVars>
          <dgm:chPref val="3"/>
        </dgm:presLayoutVars>
      </dgm:prSet>
      <dgm:spPr/>
    </dgm:pt>
    <dgm:pt modelId="{35F0E8C4-35AC-4E8C-8A58-6813DFF4992F}" type="pres">
      <dgm:prSet presAssocID="{44551531-A574-4421-875E-82AD0B067163}" presName="rootConnector" presStyleLbl="node3" presStyleIdx="3" presStyleCnt="12"/>
      <dgm:spPr/>
    </dgm:pt>
    <dgm:pt modelId="{46441C37-4D75-4048-B864-944556DA0C0A}" type="pres">
      <dgm:prSet presAssocID="{44551531-A574-4421-875E-82AD0B067163}" presName="hierChild4" presStyleCnt="0"/>
      <dgm:spPr/>
    </dgm:pt>
    <dgm:pt modelId="{0CEAA748-40D9-4518-8EED-61B61F41C07D}" type="pres">
      <dgm:prSet presAssocID="{44551531-A574-4421-875E-82AD0B067163}" presName="hierChild5" presStyleCnt="0"/>
      <dgm:spPr/>
    </dgm:pt>
    <dgm:pt modelId="{991E5E87-1786-4C11-83F1-DDF3B042D3D5}" type="pres">
      <dgm:prSet presAssocID="{0EDBE627-B552-4233-95FC-A22B4E7D6B8B}" presName="hierChild5" presStyleCnt="0"/>
      <dgm:spPr/>
    </dgm:pt>
    <dgm:pt modelId="{780AE502-9DD7-4CFB-B2C2-02564B5EA528}" type="pres">
      <dgm:prSet presAssocID="{5F44516A-CCE8-4EEE-9250-D65420FCF6C6}" presName="Name37" presStyleLbl="parChTrans1D2" presStyleIdx="1" presStyleCnt="12"/>
      <dgm:spPr/>
    </dgm:pt>
    <dgm:pt modelId="{9E336964-3BC7-437D-B90D-24787D387A29}" type="pres">
      <dgm:prSet presAssocID="{9AB3F308-3E30-4910-B206-FB533D1AF5C0}" presName="hierRoot2" presStyleCnt="0">
        <dgm:presLayoutVars>
          <dgm:hierBranch val="init"/>
        </dgm:presLayoutVars>
      </dgm:prSet>
      <dgm:spPr/>
    </dgm:pt>
    <dgm:pt modelId="{1CCED42A-1B03-4835-9F16-3F7B5FAE8363}" type="pres">
      <dgm:prSet presAssocID="{9AB3F308-3E30-4910-B206-FB533D1AF5C0}" presName="rootComposite" presStyleCnt="0"/>
      <dgm:spPr/>
    </dgm:pt>
    <dgm:pt modelId="{67E4832A-58B5-4F97-B183-F72E80C444F0}" type="pres">
      <dgm:prSet presAssocID="{9AB3F308-3E30-4910-B206-FB533D1AF5C0}" presName="rootText" presStyleLbl="node2" presStyleIdx="1" presStyleCnt="8" custLinFactNeighborX="20624" custLinFactNeighborY="3676">
        <dgm:presLayoutVars>
          <dgm:chPref val="3"/>
        </dgm:presLayoutVars>
      </dgm:prSet>
      <dgm:spPr/>
    </dgm:pt>
    <dgm:pt modelId="{F92412B4-3698-4331-AB6F-177E151B572C}" type="pres">
      <dgm:prSet presAssocID="{9AB3F308-3E30-4910-B206-FB533D1AF5C0}" presName="rootConnector" presStyleLbl="node2" presStyleIdx="1" presStyleCnt="8"/>
      <dgm:spPr/>
    </dgm:pt>
    <dgm:pt modelId="{8E651BAF-3D43-41CD-9EA6-B47C33B27022}" type="pres">
      <dgm:prSet presAssocID="{9AB3F308-3E30-4910-B206-FB533D1AF5C0}" presName="hierChild4" presStyleCnt="0"/>
      <dgm:spPr/>
    </dgm:pt>
    <dgm:pt modelId="{8671A78A-9BFC-4E49-A28F-811AEE8E45AC}" type="pres">
      <dgm:prSet presAssocID="{F87ACA30-FD7C-4309-A64E-299F1DBF0B30}" presName="Name37" presStyleLbl="parChTrans1D3" presStyleIdx="4" presStyleCnt="12"/>
      <dgm:spPr/>
    </dgm:pt>
    <dgm:pt modelId="{13E3CC6A-EF0E-422D-AA84-C80A48751CC9}" type="pres">
      <dgm:prSet presAssocID="{C1D8AD57-723C-48CA-BAE9-8BD445159AD7}" presName="hierRoot2" presStyleCnt="0">
        <dgm:presLayoutVars>
          <dgm:hierBranch val="init"/>
        </dgm:presLayoutVars>
      </dgm:prSet>
      <dgm:spPr/>
    </dgm:pt>
    <dgm:pt modelId="{4710BE38-2087-4CC4-AB7D-601CBC0304FE}" type="pres">
      <dgm:prSet presAssocID="{C1D8AD57-723C-48CA-BAE9-8BD445159AD7}" presName="rootComposite" presStyleCnt="0"/>
      <dgm:spPr/>
    </dgm:pt>
    <dgm:pt modelId="{D3C3F293-E0B0-4A54-8A00-9009464347E4}" type="pres">
      <dgm:prSet presAssocID="{C1D8AD57-723C-48CA-BAE9-8BD445159AD7}" presName="rootText" presStyleLbl="node3" presStyleIdx="4" presStyleCnt="12" custLinFactNeighborX="16282" custLinFactNeighborY="3256">
        <dgm:presLayoutVars>
          <dgm:chPref val="3"/>
        </dgm:presLayoutVars>
      </dgm:prSet>
      <dgm:spPr/>
    </dgm:pt>
    <dgm:pt modelId="{58CA3902-FB9A-42B4-9021-2E240DD92293}" type="pres">
      <dgm:prSet presAssocID="{C1D8AD57-723C-48CA-BAE9-8BD445159AD7}" presName="rootConnector" presStyleLbl="node3" presStyleIdx="4" presStyleCnt="12"/>
      <dgm:spPr/>
    </dgm:pt>
    <dgm:pt modelId="{A3944FC5-4734-49A9-B9FF-103EC98FD2A1}" type="pres">
      <dgm:prSet presAssocID="{C1D8AD57-723C-48CA-BAE9-8BD445159AD7}" presName="hierChild4" presStyleCnt="0"/>
      <dgm:spPr/>
    </dgm:pt>
    <dgm:pt modelId="{AA546E66-6B8E-494E-8A5A-24C829B56B76}" type="pres">
      <dgm:prSet presAssocID="{C1D8AD57-723C-48CA-BAE9-8BD445159AD7}" presName="hierChild5" presStyleCnt="0"/>
      <dgm:spPr/>
    </dgm:pt>
    <dgm:pt modelId="{95AE02C7-5070-4292-9680-5518517363BE}" type="pres">
      <dgm:prSet presAssocID="{3CB22749-0419-4542-8596-8C1745E45487}" presName="Name37" presStyleLbl="parChTrans1D3" presStyleIdx="5" presStyleCnt="12"/>
      <dgm:spPr/>
    </dgm:pt>
    <dgm:pt modelId="{46F6062F-9E46-44D3-89AA-92168E2E6BDE}" type="pres">
      <dgm:prSet presAssocID="{92724F82-EBC0-4E23-8273-AAD6C60123C0}" presName="hierRoot2" presStyleCnt="0">
        <dgm:presLayoutVars>
          <dgm:hierBranch val="init"/>
        </dgm:presLayoutVars>
      </dgm:prSet>
      <dgm:spPr/>
    </dgm:pt>
    <dgm:pt modelId="{E9EA02B7-B93C-4DF3-B3D7-FC196D885050}" type="pres">
      <dgm:prSet presAssocID="{92724F82-EBC0-4E23-8273-AAD6C60123C0}" presName="rootComposite" presStyleCnt="0"/>
      <dgm:spPr/>
    </dgm:pt>
    <dgm:pt modelId="{50D09765-1F63-479C-B628-DEB1737150DB}" type="pres">
      <dgm:prSet presAssocID="{92724F82-EBC0-4E23-8273-AAD6C60123C0}" presName="rootText" presStyleLbl="node3" presStyleIdx="5" presStyleCnt="12" custLinFactNeighborX="14654" custLinFactNeighborY="1085">
        <dgm:presLayoutVars>
          <dgm:chPref val="3"/>
        </dgm:presLayoutVars>
      </dgm:prSet>
      <dgm:spPr/>
    </dgm:pt>
    <dgm:pt modelId="{608474BC-4662-4E99-A35B-F83408D32002}" type="pres">
      <dgm:prSet presAssocID="{92724F82-EBC0-4E23-8273-AAD6C60123C0}" presName="rootConnector" presStyleLbl="node3" presStyleIdx="5" presStyleCnt="12"/>
      <dgm:spPr/>
    </dgm:pt>
    <dgm:pt modelId="{F452054A-CD44-4A79-B0FF-44BF1D8E8BD1}" type="pres">
      <dgm:prSet presAssocID="{92724F82-EBC0-4E23-8273-AAD6C60123C0}" presName="hierChild4" presStyleCnt="0"/>
      <dgm:spPr/>
    </dgm:pt>
    <dgm:pt modelId="{33C4712B-3E5A-4901-8EB8-607ABD1B123C}" type="pres">
      <dgm:prSet presAssocID="{92724F82-EBC0-4E23-8273-AAD6C60123C0}" presName="hierChild5" presStyleCnt="0"/>
      <dgm:spPr/>
    </dgm:pt>
    <dgm:pt modelId="{CDA95810-DB3E-40F0-834E-2D96896E0BDA}" type="pres">
      <dgm:prSet presAssocID="{F6B1C58E-719B-4A61-95BF-0C77005E87FB}" presName="Name37" presStyleLbl="parChTrans1D3" presStyleIdx="6" presStyleCnt="12"/>
      <dgm:spPr/>
    </dgm:pt>
    <dgm:pt modelId="{D0E8A5E6-64DC-44D6-96EE-B481E093A72A}" type="pres">
      <dgm:prSet presAssocID="{BCB5997C-7601-43BF-BC44-A0C65EF0668C}" presName="hierRoot2" presStyleCnt="0">
        <dgm:presLayoutVars>
          <dgm:hierBranch val="init"/>
        </dgm:presLayoutVars>
      </dgm:prSet>
      <dgm:spPr/>
    </dgm:pt>
    <dgm:pt modelId="{5193B430-13FC-4EFD-8A3D-D4A0D7C359A9}" type="pres">
      <dgm:prSet presAssocID="{BCB5997C-7601-43BF-BC44-A0C65EF0668C}" presName="rootComposite" presStyleCnt="0"/>
      <dgm:spPr/>
    </dgm:pt>
    <dgm:pt modelId="{E371F9DF-4B1B-43EE-8656-EE980835D2AF}" type="pres">
      <dgm:prSet presAssocID="{BCB5997C-7601-43BF-BC44-A0C65EF0668C}" presName="rootText" presStyleLbl="node3" presStyleIdx="6" presStyleCnt="12" custLinFactNeighborX="14111" custLinFactNeighborY="-1085">
        <dgm:presLayoutVars>
          <dgm:chPref val="3"/>
        </dgm:presLayoutVars>
      </dgm:prSet>
      <dgm:spPr/>
    </dgm:pt>
    <dgm:pt modelId="{140B19F3-7793-4373-BCCE-EF301C555899}" type="pres">
      <dgm:prSet presAssocID="{BCB5997C-7601-43BF-BC44-A0C65EF0668C}" presName="rootConnector" presStyleLbl="node3" presStyleIdx="6" presStyleCnt="12"/>
      <dgm:spPr/>
    </dgm:pt>
    <dgm:pt modelId="{63FBABA8-E934-48D2-967E-ABE27FF724AB}" type="pres">
      <dgm:prSet presAssocID="{BCB5997C-7601-43BF-BC44-A0C65EF0668C}" presName="hierChild4" presStyleCnt="0"/>
      <dgm:spPr/>
    </dgm:pt>
    <dgm:pt modelId="{0642A681-C858-4D13-8087-728A853C1BC2}" type="pres">
      <dgm:prSet presAssocID="{BCB5997C-7601-43BF-BC44-A0C65EF0668C}" presName="hierChild5" presStyleCnt="0"/>
      <dgm:spPr/>
    </dgm:pt>
    <dgm:pt modelId="{7D89F816-3D83-4D6D-B974-8D78926AB9AE}" type="pres">
      <dgm:prSet presAssocID="{9AB3F308-3E30-4910-B206-FB533D1AF5C0}" presName="hierChild5" presStyleCnt="0"/>
      <dgm:spPr/>
    </dgm:pt>
    <dgm:pt modelId="{4EB93720-6C49-4B1A-B886-B3DF1E734725}" type="pres">
      <dgm:prSet presAssocID="{77F939E7-1E44-4AB3-8ED0-20B38DF79FA4}" presName="Name37" presStyleLbl="parChTrans1D2" presStyleIdx="2" presStyleCnt="12"/>
      <dgm:spPr/>
    </dgm:pt>
    <dgm:pt modelId="{EE295B8D-4133-40DE-97E7-0BDD7243A7F0}" type="pres">
      <dgm:prSet presAssocID="{88EE86DD-2BC0-461B-89CD-D55757F1DCC2}" presName="hierRoot2" presStyleCnt="0">
        <dgm:presLayoutVars>
          <dgm:hierBranch val="init"/>
        </dgm:presLayoutVars>
      </dgm:prSet>
      <dgm:spPr/>
    </dgm:pt>
    <dgm:pt modelId="{9D2B9FB0-E839-425E-B0C0-0C939ADB8932}" type="pres">
      <dgm:prSet presAssocID="{88EE86DD-2BC0-461B-89CD-D55757F1DCC2}" presName="rootComposite" presStyleCnt="0"/>
      <dgm:spPr/>
    </dgm:pt>
    <dgm:pt modelId="{D18CA8B1-0A50-4ACD-B97B-A1CAB9DEC61F}" type="pres">
      <dgm:prSet presAssocID="{88EE86DD-2BC0-461B-89CD-D55757F1DCC2}" presName="rootText" presStyleLbl="node2" presStyleIdx="2" presStyleCnt="8" custScaleY="94610" custLinFactX="56228" custLinFactNeighborX="100000" custLinFactNeighborY="6703">
        <dgm:presLayoutVars>
          <dgm:chPref val="3"/>
        </dgm:presLayoutVars>
      </dgm:prSet>
      <dgm:spPr/>
    </dgm:pt>
    <dgm:pt modelId="{4E74D4BD-8410-4B6A-84AC-7A8A37921837}" type="pres">
      <dgm:prSet presAssocID="{88EE86DD-2BC0-461B-89CD-D55757F1DCC2}" presName="rootConnector" presStyleLbl="node2" presStyleIdx="2" presStyleCnt="8"/>
      <dgm:spPr/>
    </dgm:pt>
    <dgm:pt modelId="{C34694D8-1442-4B79-A640-299863CCA669}" type="pres">
      <dgm:prSet presAssocID="{88EE86DD-2BC0-461B-89CD-D55757F1DCC2}" presName="hierChild4" presStyleCnt="0"/>
      <dgm:spPr/>
    </dgm:pt>
    <dgm:pt modelId="{47EAFDD3-3F94-4A83-B48E-83745EBDB096}" type="pres">
      <dgm:prSet presAssocID="{88EE86DD-2BC0-461B-89CD-D55757F1DCC2}" presName="hierChild5" presStyleCnt="0"/>
      <dgm:spPr/>
    </dgm:pt>
    <dgm:pt modelId="{C8FBFC36-A3D3-4BF1-BD09-FE075F9D4C6C}" type="pres">
      <dgm:prSet presAssocID="{108948B9-FF18-4711-8D02-3324AC63495A}" presName="Name37" presStyleLbl="parChTrans1D2" presStyleIdx="3" presStyleCnt="12"/>
      <dgm:spPr/>
    </dgm:pt>
    <dgm:pt modelId="{57D1C7B2-AE45-453A-A567-6FD971DF6AC6}" type="pres">
      <dgm:prSet presAssocID="{1CC6724B-7BDC-471E-83D8-DB8C4DA67EC4}" presName="hierRoot2" presStyleCnt="0">
        <dgm:presLayoutVars>
          <dgm:hierBranch val="init"/>
        </dgm:presLayoutVars>
      </dgm:prSet>
      <dgm:spPr/>
    </dgm:pt>
    <dgm:pt modelId="{EBDF8167-0DA5-47DF-926E-0CAA007D0AE5}" type="pres">
      <dgm:prSet presAssocID="{1CC6724B-7BDC-471E-83D8-DB8C4DA67EC4}" presName="rootComposite" presStyleCnt="0"/>
      <dgm:spPr/>
    </dgm:pt>
    <dgm:pt modelId="{DD74A237-C275-474E-BB7A-6917EA621E40}" type="pres">
      <dgm:prSet presAssocID="{1CC6724B-7BDC-471E-83D8-DB8C4DA67EC4}" presName="rootText" presStyleLbl="node2" presStyleIdx="3" presStyleCnt="8" custScaleX="112921" custScaleY="94609" custLinFactNeighborX="-80035" custLinFactNeighborY="4948">
        <dgm:presLayoutVars>
          <dgm:chPref val="3"/>
        </dgm:presLayoutVars>
      </dgm:prSet>
      <dgm:spPr/>
    </dgm:pt>
    <dgm:pt modelId="{A06D3A3C-08B3-406E-B176-40D437051F0E}" type="pres">
      <dgm:prSet presAssocID="{1CC6724B-7BDC-471E-83D8-DB8C4DA67EC4}" presName="rootConnector" presStyleLbl="node2" presStyleIdx="3" presStyleCnt="8"/>
      <dgm:spPr/>
    </dgm:pt>
    <dgm:pt modelId="{E6FB8C9C-A917-40C7-B2FB-ECA7963609AF}" type="pres">
      <dgm:prSet presAssocID="{1CC6724B-7BDC-471E-83D8-DB8C4DA67EC4}" presName="hierChild4" presStyleCnt="0"/>
      <dgm:spPr/>
    </dgm:pt>
    <dgm:pt modelId="{A563BE2F-258A-4BCD-BBF8-29D89E991D10}" type="pres">
      <dgm:prSet presAssocID="{1CC6724B-7BDC-471E-83D8-DB8C4DA67EC4}" presName="hierChild5" presStyleCnt="0"/>
      <dgm:spPr/>
    </dgm:pt>
    <dgm:pt modelId="{4131C6D3-6B13-4ABD-8321-78B32565FD58}" type="pres">
      <dgm:prSet presAssocID="{75210AF3-8167-44DF-818D-EA48CB4ECEBD}" presName="Name37" presStyleLbl="parChTrans1D2" presStyleIdx="4" presStyleCnt="12"/>
      <dgm:spPr/>
    </dgm:pt>
    <dgm:pt modelId="{ABEC2EB4-C4EC-4514-9E9D-4DB836BF9AA8}" type="pres">
      <dgm:prSet presAssocID="{6C79E19B-DD46-4E23-B3B0-136A9DE9CC42}" presName="hierRoot2" presStyleCnt="0">
        <dgm:presLayoutVars>
          <dgm:hierBranch val="init"/>
        </dgm:presLayoutVars>
      </dgm:prSet>
      <dgm:spPr/>
    </dgm:pt>
    <dgm:pt modelId="{7F0B9808-13B6-42F0-9119-54413AC952D8}" type="pres">
      <dgm:prSet presAssocID="{6C79E19B-DD46-4E23-B3B0-136A9DE9CC42}" presName="rootComposite" presStyleCnt="0"/>
      <dgm:spPr/>
    </dgm:pt>
    <dgm:pt modelId="{A7F4DD4D-630A-48D2-A6BF-46225EEEC5B3}" type="pres">
      <dgm:prSet presAssocID="{6C79E19B-DD46-4E23-B3B0-136A9DE9CC42}" presName="rootText" presStyleLbl="node2" presStyleIdx="4" presStyleCnt="8" custLinFactX="182656" custLinFactNeighborX="200000" custLinFactNeighborY="6775">
        <dgm:presLayoutVars>
          <dgm:chPref val="3"/>
        </dgm:presLayoutVars>
      </dgm:prSet>
      <dgm:spPr/>
    </dgm:pt>
    <dgm:pt modelId="{6279EFB2-62D6-4E26-ACAA-01ACDCCFA058}" type="pres">
      <dgm:prSet presAssocID="{6C79E19B-DD46-4E23-B3B0-136A9DE9CC42}" presName="rootConnector" presStyleLbl="node2" presStyleIdx="4" presStyleCnt="8"/>
      <dgm:spPr/>
    </dgm:pt>
    <dgm:pt modelId="{D7140942-F4BC-4F87-99A0-6052F94C9F8E}" type="pres">
      <dgm:prSet presAssocID="{6C79E19B-DD46-4E23-B3B0-136A9DE9CC42}" presName="hierChild4" presStyleCnt="0"/>
      <dgm:spPr/>
    </dgm:pt>
    <dgm:pt modelId="{0C58F337-BE3F-4753-A01D-FA9D5C6F47B6}" type="pres">
      <dgm:prSet presAssocID="{6C79E19B-DD46-4E23-B3B0-136A9DE9CC42}" presName="hierChild5" presStyleCnt="0"/>
      <dgm:spPr/>
    </dgm:pt>
    <dgm:pt modelId="{8D199F6C-8849-4980-9A1B-85663543C44D}" type="pres">
      <dgm:prSet presAssocID="{CDB64BF9-C9B4-4935-A937-A9620AAFE1FD}" presName="Name37" presStyleLbl="parChTrans1D2" presStyleIdx="5" presStyleCnt="12"/>
      <dgm:spPr/>
    </dgm:pt>
    <dgm:pt modelId="{212BC875-A44E-4ED5-B13C-82B759041CE7}" type="pres">
      <dgm:prSet presAssocID="{C026D45D-B5E7-4488-8C34-6E73FB37FC73}" presName="hierRoot2" presStyleCnt="0">
        <dgm:presLayoutVars>
          <dgm:hierBranch val="init"/>
        </dgm:presLayoutVars>
      </dgm:prSet>
      <dgm:spPr/>
    </dgm:pt>
    <dgm:pt modelId="{A579C2BA-39A7-465A-958D-734602B03C9E}" type="pres">
      <dgm:prSet presAssocID="{C026D45D-B5E7-4488-8C34-6E73FB37FC73}" presName="rootComposite" presStyleCnt="0"/>
      <dgm:spPr/>
    </dgm:pt>
    <dgm:pt modelId="{56346C0F-80D1-4A77-BDFB-785C9A9B1D71}" type="pres">
      <dgm:prSet presAssocID="{C026D45D-B5E7-4488-8C34-6E73FB37FC73}" presName="rootText" presStyleLbl="node2" presStyleIdx="5" presStyleCnt="8" custLinFactNeighborX="-94766" custLinFactNeighborY="6739">
        <dgm:presLayoutVars>
          <dgm:chPref val="3"/>
        </dgm:presLayoutVars>
      </dgm:prSet>
      <dgm:spPr/>
    </dgm:pt>
    <dgm:pt modelId="{0EF0F74D-78F9-4C58-9E61-5AF5F9FADF11}" type="pres">
      <dgm:prSet presAssocID="{C026D45D-B5E7-4488-8C34-6E73FB37FC73}" presName="rootConnector" presStyleLbl="node2" presStyleIdx="5" presStyleCnt="8"/>
      <dgm:spPr/>
    </dgm:pt>
    <dgm:pt modelId="{000F3F65-D466-44E6-BD92-D5B198270668}" type="pres">
      <dgm:prSet presAssocID="{C026D45D-B5E7-4488-8C34-6E73FB37FC73}" presName="hierChild4" presStyleCnt="0"/>
      <dgm:spPr/>
    </dgm:pt>
    <dgm:pt modelId="{1113DC7E-0B98-4D85-BE0D-8797DF260343}" type="pres">
      <dgm:prSet presAssocID="{D8BA32F5-0CC9-4292-912B-A37DB9DBD759}" presName="Name37" presStyleLbl="parChTrans1D3" presStyleIdx="7" presStyleCnt="12"/>
      <dgm:spPr/>
    </dgm:pt>
    <dgm:pt modelId="{1F9EBD82-37C5-455D-957A-710828EF6FDF}" type="pres">
      <dgm:prSet presAssocID="{D7070264-A900-4AF8-9B32-60F397F10AE6}" presName="hierRoot2" presStyleCnt="0">
        <dgm:presLayoutVars>
          <dgm:hierBranch val="init"/>
        </dgm:presLayoutVars>
      </dgm:prSet>
      <dgm:spPr/>
    </dgm:pt>
    <dgm:pt modelId="{2A8722FF-066C-4670-BEF5-C781AAF3DA39}" type="pres">
      <dgm:prSet presAssocID="{D7070264-A900-4AF8-9B32-60F397F10AE6}" presName="rootComposite" presStyleCnt="0"/>
      <dgm:spPr/>
    </dgm:pt>
    <dgm:pt modelId="{1D101565-6079-442A-A076-734FFAF67D85}" type="pres">
      <dgm:prSet presAssocID="{D7070264-A900-4AF8-9B32-60F397F10AE6}" presName="rootText" presStyleLbl="node3" presStyleIdx="7" presStyleCnt="12" custLinFactX="-3526" custLinFactNeighborX="-100000" custLinFactNeighborY="-9556">
        <dgm:presLayoutVars>
          <dgm:chPref val="3"/>
        </dgm:presLayoutVars>
      </dgm:prSet>
      <dgm:spPr/>
    </dgm:pt>
    <dgm:pt modelId="{EA07E3F8-4F2C-4FA6-B46A-DD716B118CA5}" type="pres">
      <dgm:prSet presAssocID="{D7070264-A900-4AF8-9B32-60F397F10AE6}" presName="rootConnector" presStyleLbl="node3" presStyleIdx="7" presStyleCnt="12"/>
      <dgm:spPr/>
    </dgm:pt>
    <dgm:pt modelId="{D996194C-B3D7-4044-BCBD-9911CEF19826}" type="pres">
      <dgm:prSet presAssocID="{D7070264-A900-4AF8-9B32-60F397F10AE6}" presName="hierChild4" presStyleCnt="0"/>
      <dgm:spPr/>
    </dgm:pt>
    <dgm:pt modelId="{0D119738-41BE-4332-9E99-E831752223EB}" type="pres">
      <dgm:prSet presAssocID="{D7070264-A900-4AF8-9B32-60F397F10AE6}" presName="hierChild5" presStyleCnt="0"/>
      <dgm:spPr/>
    </dgm:pt>
    <dgm:pt modelId="{00D9D314-8550-4596-BA97-18FCA61161D9}" type="pres">
      <dgm:prSet presAssocID="{A382D210-E5CB-4D1E-8E4F-A7567EE3C1D0}" presName="Name37" presStyleLbl="parChTrans1D3" presStyleIdx="8" presStyleCnt="12"/>
      <dgm:spPr/>
    </dgm:pt>
    <dgm:pt modelId="{EBA1524D-F58B-440F-A3B5-A56AA4385165}" type="pres">
      <dgm:prSet presAssocID="{60E4A34D-E8E9-47DE-B5FA-82B1A94BAF27}" presName="hierRoot2" presStyleCnt="0">
        <dgm:presLayoutVars>
          <dgm:hierBranch val="init"/>
        </dgm:presLayoutVars>
      </dgm:prSet>
      <dgm:spPr/>
    </dgm:pt>
    <dgm:pt modelId="{B6B5214B-8FCA-42E6-94F0-0FC71D8F1C4D}" type="pres">
      <dgm:prSet presAssocID="{60E4A34D-E8E9-47DE-B5FA-82B1A94BAF27}" presName="rootComposite" presStyleCnt="0"/>
      <dgm:spPr/>
    </dgm:pt>
    <dgm:pt modelId="{E5B5336B-5FE2-44AA-91C8-395EF92A96F1}" type="pres">
      <dgm:prSet presAssocID="{60E4A34D-E8E9-47DE-B5FA-82B1A94BAF27}" presName="rootText" presStyleLbl="node3" presStyleIdx="8" presStyleCnt="12" custLinFactX="-3709" custLinFactNeighborX="-100000" custLinFactNeighborY="-40675">
        <dgm:presLayoutVars>
          <dgm:chPref val="3"/>
        </dgm:presLayoutVars>
      </dgm:prSet>
      <dgm:spPr/>
    </dgm:pt>
    <dgm:pt modelId="{0A15D6C2-944E-44C3-8B0E-6C9C94A24617}" type="pres">
      <dgm:prSet presAssocID="{60E4A34D-E8E9-47DE-B5FA-82B1A94BAF27}" presName="rootConnector" presStyleLbl="node3" presStyleIdx="8" presStyleCnt="12"/>
      <dgm:spPr/>
    </dgm:pt>
    <dgm:pt modelId="{6EA97A2C-5EC1-4964-9571-E7AD20C7CAD2}" type="pres">
      <dgm:prSet presAssocID="{60E4A34D-E8E9-47DE-B5FA-82B1A94BAF27}" presName="hierChild4" presStyleCnt="0"/>
      <dgm:spPr/>
    </dgm:pt>
    <dgm:pt modelId="{5AF46921-E2B6-46B1-9031-3993F39DC26B}" type="pres">
      <dgm:prSet presAssocID="{60E4A34D-E8E9-47DE-B5FA-82B1A94BAF27}" presName="hierChild5" presStyleCnt="0"/>
      <dgm:spPr/>
    </dgm:pt>
    <dgm:pt modelId="{CDE7C852-3C86-4A06-8F98-3D2BD651B2CD}" type="pres">
      <dgm:prSet presAssocID="{C026D45D-B5E7-4488-8C34-6E73FB37FC73}" presName="hierChild5" presStyleCnt="0"/>
      <dgm:spPr/>
    </dgm:pt>
    <dgm:pt modelId="{BEA57FF8-E9CB-4D79-8C55-B0ABC0485404}" type="pres">
      <dgm:prSet presAssocID="{14535BDD-A494-4FAD-B277-A751745EAD4E}" presName="Name37" presStyleLbl="parChTrans1D2" presStyleIdx="6" presStyleCnt="12"/>
      <dgm:spPr/>
    </dgm:pt>
    <dgm:pt modelId="{6075BFB2-E27F-41BD-ABD5-0A1CEB1DDC79}" type="pres">
      <dgm:prSet presAssocID="{19FA9E94-A94D-4710-BEE5-3943A213985E}" presName="hierRoot2" presStyleCnt="0">
        <dgm:presLayoutVars>
          <dgm:hierBranch val="init"/>
        </dgm:presLayoutVars>
      </dgm:prSet>
      <dgm:spPr/>
    </dgm:pt>
    <dgm:pt modelId="{980CDEC5-C276-4A2D-9699-3DBA945D96C5}" type="pres">
      <dgm:prSet presAssocID="{19FA9E94-A94D-4710-BEE5-3943A213985E}" presName="rootComposite" presStyleCnt="0"/>
      <dgm:spPr/>
    </dgm:pt>
    <dgm:pt modelId="{EBE83127-3B8C-460D-BBF6-F59F86891501}" type="pres">
      <dgm:prSet presAssocID="{19FA9E94-A94D-4710-BEE5-3943A213985E}" presName="rootText" presStyleLbl="node2" presStyleIdx="6" presStyleCnt="8" custLinFactNeighborX="25637" custLinFactNeighborY="5128">
        <dgm:presLayoutVars>
          <dgm:chPref val="3"/>
        </dgm:presLayoutVars>
      </dgm:prSet>
      <dgm:spPr/>
    </dgm:pt>
    <dgm:pt modelId="{73CFBA89-C31A-4441-94A2-362B58C87B51}" type="pres">
      <dgm:prSet presAssocID="{19FA9E94-A94D-4710-BEE5-3943A213985E}" presName="rootConnector" presStyleLbl="node2" presStyleIdx="6" presStyleCnt="8"/>
      <dgm:spPr/>
    </dgm:pt>
    <dgm:pt modelId="{59C4689B-FE9D-49B3-BC87-A6A10F7850D5}" type="pres">
      <dgm:prSet presAssocID="{19FA9E94-A94D-4710-BEE5-3943A213985E}" presName="hierChild4" presStyleCnt="0"/>
      <dgm:spPr/>
    </dgm:pt>
    <dgm:pt modelId="{70DD7418-BD2B-4F80-AC4C-0F28AA4D522C}" type="pres">
      <dgm:prSet presAssocID="{19FA9E94-A94D-4710-BEE5-3943A213985E}" presName="hierChild5" presStyleCnt="0"/>
      <dgm:spPr/>
    </dgm:pt>
    <dgm:pt modelId="{659CA28A-7B41-447C-839C-B483DE89F6BC}" type="pres">
      <dgm:prSet presAssocID="{D98C78ED-2C0D-4CA1-A64A-6E263E123626}" presName="Name37" presStyleLbl="parChTrans1D2" presStyleIdx="7" presStyleCnt="12"/>
      <dgm:spPr/>
    </dgm:pt>
    <dgm:pt modelId="{FBBA32FB-BE91-4BE7-91AE-2B019B3DA81D}" type="pres">
      <dgm:prSet presAssocID="{E52EBF6E-39E2-42D3-B0A4-5D4A9DD48B2F}" presName="hierRoot2" presStyleCnt="0">
        <dgm:presLayoutVars>
          <dgm:hierBranch val="init"/>
        </dgm:presLayoutVars>
      </dgm:prSet>
      <dgm:spPr/>
    </dgm:pt>
    <dgm:pt modelId="{E619DB32-4DC2-4145-B62E-49A012211746}" type="pres">
      <dgm:prSet presAssocID="{E52EBF6E-39E2-42D3-B0A4-5D4A9DD48B2F}" presName="rootComposite" presStyleCnt="0"/>
      <dgm:spPr/>
    </dgm:pt>
    <dgm:pt modelId="{F9D4DCB8-6643-4C6A-A212-D56DFD1AAB2E}" type="pres">
      <dgm:prSet presAssocID="{E52EBF6E-39E2-42D3-B0A4-5D4A9DD48B2F}" presName="rootText" presStyleLbl="node2" presStyleIdx="7" presStyleCnt="8" custLinFactX="-100000" custLinFactNeighborX="-117812" custLinFactNeighborY="5408">
        <dgm:presLayoutVars>
          <dgm:chPref val="3"/>
        </dgm:presLayoutVars>
      </dgm:prSet>
      <dgm:spPr/>
    </dgm:pt>
    <dgm:pt modelId="{865D509F-A732-428F-B091-89FE247E2ED5}" type="pres">
      <dgm:prSet presAssocID="{E52EBF6E-39E2-42D3-B0A4-5D4A9DD48B2F}" presName="rootConnector" presStyleLbl="node2" presStyleIdx="7" presStyleCnt="8"/>
      <dgm:spPr/>
    </dgm:pt>
    <dgm:pt modelId="{E1D76DC5-CE62-4C3B-B806-B2AF94DB5AC0}" type="pres">
      <dgm:prSet presAssocID="{E52EBF6E-39E2-42D3-B0A4-5D4A9DD48B2F}" presName="hierChild4" presStyleCnt="0"/>
      <dgm:spPr/>
    </dgm:pt>
    <dgm:pt modelId="{822D525E-97A7-4D02-A07D-A5FDA9824450}" type="pres">
      <dgm:prSet presAssocID="{AD9C6710-A0D3-4DB4-B1F4-AA0F3DF7F66C}" presName="Name37" presStyleLbl="parChTrans1D3" presStyleIdx="9" presStyleCnt="12"/>
      <dgm:spPr/>
    </dgm:pt>
    <dgm:pt modelId="{D4B893BF-DD17-4FFE-8CB8-A7DFBDCF2E1E}" type="pres">
      <dgm:prSet presAssocID="{B623BAE3-CBAC-4E35-8BC9-6AE95DB998C0}" presName="hierRoot2" presStyleCnt="0">
        <dgm:presLayoutVars>
          <dgm:hierBranch val="init"/>
        </dgm:presLayoutVars>
      </dgm:prSet>
      <dgm:spPr/>
    </dgm:pt>
    <dgm:pt modelId="{F275EC14-5A92-4FB6-9074-247456CC14A1}" type="pres">
      <dgm:prSet presAssocID="{B623BAE3-CBAC-4E35-8BC9-6AE95DB998C0}" presName="rootComposite" presStyleCnt="0"/>
      <dgm:spPr/>
    </dgm:pt>
    <dgm:pt modelId="{3322F909-1FBD-4951-B403-3BDB51020F72}" type="pres">
      <dgm:prSet presAssocID="{B623BAE3-CBAC-4E35-8BC9-6AE95DB998C0}" presName="rootText" presStyleLbl="node3" presStyleIdx="9" presStyleCnt="12" custLinFactX="-100000" custLinFactNeighborX="-124939" custLinFactNeighborY="-13704">
        <dgm:presLayoutVars>
          <dgm:chPref val="3"/>
        </dgm:presLayoutVars>
      </dgm:prSet>
      <dgm:spPr/>
    </dgm:pt>
    <dgm:pt modelId="{D84A30A4-023F-4504-AFC3-FC1329E45CB8}" type="pres">
      <dgm:prSet presAssocID="{B623BAE3-CBAC-4E35-8BC9-6AE95DB998C0}" presName="rootConnector" presStyleLbl="node3" presStyleIdx="9" presStyleCnt="12"/>
      <dgm:spPr/>
    </dgm:pt>
    <dgm:pt modelId="{C732E513-31D0-4A68-BA26-C8A8F64EDD58}" type="pres">
      <dgm:prSet presAssocID="{B623BAE3-CBAC-4E35-8BC9-6AE95DB998C0}" presName="hierChild4" presStyleCnt="0"/>
      <dgm:spPr/>
    </dgm:pt>
    <dgm:pt modelId="{5800BC31-3D36-4F5F-A093-88BDE936B23B}" type="pres">
      <dgm:prSet presAssocID="{B623BAE3-CBAC-4E35-8BC9-6AE95DB998C0}" presName="hierChild5" presStyleCnt="0"/>
      <dgm:spPr/>
    </dgm:pt>
    <dgm:pt modelId="{17CFFEAF-EF88-4936-9CE9-DF33A7DD5C93}" type="pres">
      <dgm:prSet presAssocID="{D51F5939-760E-4BB7-9AD3-26FEF7EA816F}" presName="Name37" presStyleLbl="parChTrans1D3" presStyleIdx="10" presStyleCnt="12"/>
      <dgm:spPr/>
    </dgm:pt>
    <dgm:pt modelId="{E31A5E17-7201-4876-87AC-98823E5EBEC5}" type="pres">
      <dgm:prSet presAssocID="{48F99CCE-C073-464C-A87B-A3AB7B231323}" presName="hierRoot2" presStyleCnt="0">
        <dgm:presLayoutVars>
          <dgm:hierBranch val="init"/>
        </dgm:presLayoutVars>
      </dgm:prSet>
      <dgm:spPr/>
    </dgm:pt>
    <dgm:pt modelId="{68679446-FAD8-4A53-94E4-7E6CB5833E71}" type="pres">
      <dgm:prSet presAssocID="{48F99CCE-C073-464C-A87B-A3AB7B231323}" presName="rootComposite" presStyleCnt="0"/>
      <dgm:spPr/>
    </dgm:pt>
    <dgm:pt modelId="{3AAABE9D-24D8-47EE-A11E-70C39305F5AA}" type="pres">
      <dgm:prSet presAssocID="{48F99CCE-C073-464C-A87B-A3AB7B231323}" presName="rootText" presStyleLbl="node3" presStyleIdx="10" presStyleCnt="12" custLinFactX="-100000" custLinFactNeighborX="-124587" custLinFactNeighborY="-44542">
        <dgm:presLayoutVars>
          <dgm:chPref val="3"/>
        </dgm:presLayoutVars>
      </dgm:prSet>
      <dgm:spPr/>
    </dgm:pt>
    <dgm:pt modelId="{DE9F01C3-9183-4023-B8C6-040377201594}" type="pres">
      <dgm:prSet presAssocID="{48F99CCE-C073-464C-A87B-A3AB7B231323}" presName="rootConnector" presStyleLbl="node3" presStyleIdx="10" presStyleCnt="12"/>
      <dgm:spPr/>
    </dgm:pt>
    <dgm:pt modelId="{934B7661-B139-4236-B47C-F1BEBB6EB445}" type="pres">
      <dgm:prSet presAssocID="{48F99CCE-C073-464C-A87B-A3AB7B231323}" presName="hierChild4" presStyleCnt="0"/>
      <dgm:spPr/>
    </dgm:pt>
    <dgm:pt modelId="{3F0BA32C-4213-4211-AA89-72AD16B30E1C}" type="pres">
      <dgm:prSet presAssocID="{48F99CCE-C073-464C-A87B-A3AB7B231323}" presName="hierChild5" presStyleCnt="0"/>
      <dgm:spPr/>
    </dgm:pt>
    <dgm:pt modelId="{B5978D45-B8D4-4AC8-BB70-5D4ED001C3F6}" type="pres">
      <dgm:prSet presAssocID="{1606B3EE-2909-446A-8068-F8FCAA369902}" presName="Name37" presStyleLbl="parChTrans1D3" presStyleIdx="11" presStyleCnt="12"/>
      <dgm:spPr/>
    </dgm:pt>
    <dgm:pt modelId="{730D14E9-F3BB-464A-B216-E27005A7ADFA}" type="pres">
      <dgm:prSet presAssocID="{F533F2BA-1A70-47FB-81F8-44039A95DAA0}" presName="hierRoot2" presStyleCnt="0">
        <dgm:presLayoutVars>
          <dgm:hierBranch val="init"/>
        </dgm:presLayoutVars>
      </dgm:prSet>
      <dgm:spPr/>
    </dgm:pt>
    <dgm:pt modelId="{C98E7A3A-BC5B-414A-A1BA-E73BEEAACA16}" type="pres">
      <dgm:prSet presAssocID="{F533F2BA-1A70-47FB-81F8-44039A95DAA0}" presName="rootComposite" presStyleCnt="0"/>
      <dgm:spPr/>
    </dgm:pt>
    <dgm:pt modelId="{8EEC8AFB-C7F1-4701-A124-40306A0B2D2A}" type="pres">
      <dgm:prSet presAssocID="{F533F2BA-1A70-47FB-81F8-44039A95DAA0}" presName="rootText" presStyleLbl="node3" presStyleIdx="11" presStyleCnt="12" custLinFactX="-100000" custLinFactNeighborX="-123495" custLinFactNeighborY="-76854">
        <dgm:presLayoutVars>
          <dgm:chPref val="3"/>
        </dgm:presLayoutVars>
      </dgm:prSet>
      <dgm:spPr/>
    </dgm:pt>
    <dgm:pt modelId="{3C7D8C1B-D8B3-48CE-9BC6-CC4DC7C8A54C}" type="pres">
      <dgm:prSet presAssocID="{F533F2BA-1A70-47FB-81F8-44039A95DAA0}" presName="rootConnector" presStyleLbl="node3" presStyleIdx="11" presStyleCnt="12"/>
      <dgm:spPr/>
    </dgm:pt>
    <dgm:pt modelId="{92983470-9EA1-42E3-BAA6-92BD28C9408C}" type="pres">
      <dgm:prSet presAssocID="{F533F2BA-1A70-47FB-81F8-44039A95DAA0}" presName="hierChild4" presStyleCnt="0"/>
      <dgm:spPr/>
    </dgm:pt>
    <dgm:pt modelId="{38E231F7-D0E4-4E88-8F10-9A2678B49CAF}" type="pres">
      <dgm:prSet presAssocID="{F533F2BA-1A70-47FB-81F8-44039A95DAA0}" presName="hierChild5" presStyleCnt="0"/>
      <dgm:spPr/>
    </dgm:pt>
    <dgm:pt modelId="{220A8FF6-2FDF-4B44-9F75-ECD6612F74B9}" type="pres">
      <dgm:prSet presAssocID="{E52EBF6E-39E2-42D3-B0A4-5D4A9DD48B2F}" presName="hierChild5" presStyleCnt="0"/>
      <dgm:spPr/>
    </dgm:pt>
    <dgm:pt modelId="{7F76430A-D106-42EC-A6D9-DA7F32CBC34E}" type="pres">
      <dgm:prSet presAssocID="{1410BB4F-F8E5-4D2A-9A42-F1AC07DE168F}" presName="hierChild3" presStyleCnt="0"/>
      <dgm:spPr/>
    </dgm:pt>
    <dgm:pt modelId="{340D0729-4C39-47DB-980F-3FD4B74C65BF}" type="pres">
      <dgm:prSet presAssocID="{7A178E73-E5D6-4F6E-A80C-9A4FAC033B8C}" presName="Name111" presStyleLbl="parChTrans1D2" presStyleIdx="8" presStyleCnt="12"/>
      <dgm:spPr/>
    </dgm:pt>
    <dgm:pt modelId="{378D1A57-AFEA-4A9A-BC00-A46C8FE8FBAF}" type="pres">
      <dgm:prSet presAssocID="{F3EAB35F-0989-430D-8534-2A519694E29D}" presName="hierRoot3" presStyleCnt="0">
        <dgm:presLayoutVars>
          <dgm:hierBranch val="init"/>
        </dgm:presLayoutVars>
      </dgm:prSet>
      <dgm:spPr/>
    </dgm:pt>
    <dgm:pt modelId="{2234C042-63FD-4A26-9578-4503404EDD49}" type="pres">
      <dgm:prSet presAssocID="{F3EAB35F-0989-430D-8534-2A519694E29D}" presName="rootComposite3" presStyleCnt="0"/>
      <dgm:spPr/>
    </dgm:pt>
    <dgm:pt modelId="{FA11E673-3008-4DE9-8977-22C1C1294CA9}" type="pres">
      <dgm:prSet presAssocID="{F3EAB35F-0989-430D-8534-2A519694E29D}" presName="rootText3" presStyleLbl="asst1" presStyleIdx="0" presStyleCnt="4" custLinFactNeighborX="-90745" custLinFactNeighborY="-26323">
        <dgm:presLayoutVars>
          <dgm:chPref val="3"/>
        </dgm:presLayoutVars>
      </dgm:prSet>
      <dgm:spPr/>
    </dgm:pt>
    <dgm:pt modelId="{5AEC4204-A561-4419-8723-DE6FCD4593BB}" type="pres">
      <dgm:prSet presAssocID="{F3EAB35F-0989-430D-8534-2A519694E29D}" presName="rootConnector3" presStyleLbl="asst1" presStyleIdx="0" presStyleCnt="4"/>
      <dgm:spPr/>
    </dgm:pt>
    <dgm:pt modelId="{2599E2CF-D64F-4AA0-AF65-3D1F0453FCF3}" type="pres">
      <dgm:prSet presAssocID="{F3EAB35F-0989-430D-8534-2A519694E29D}" presName="hierChild6" presStyleCnt="0"/>
      <dgm:spPr/>
    </dgm:pt>
    <dgm:pt modelId="{BD5B1454-FBC4-4F2B-9A82-128BE001D67F}" type="pres">
      <dgm:prSet presAssocID="{F3EAB35F-0989-430D-8534-2A519694E29D}" presName="hierChild7" presStyleCnt="0"/>
      <dgm:spPr/>
    </dgm:pt>
    <dgm:pt modelId="{A3750227-D187-487C-B888-442B3D8F4C9B}" type="pres">
      <dgm:prSet presAssocID="{E2AA2BE3-4CBE-4C5F-ABDC-DE680371445B}" presName="Name111" presStyleLbl="parChTrans1D2" presStyleIdx="9" presStyleCnt="12"/>
      <dgm:spPr/>
    </dgm:pt>
    <dgm:pt modelId="{16901819-0602-4A19-B599-E8B2D1E8E085}" type="pres">
      <dgm:prSet presAssocID="{A3D11A47-40AD-4AA3-BFD0-787EB5892452}" presName="hierRoot3" presStyleCnt="0">
        <dgm:presLayoutVars>
          <dgm:hierBranch val="init"/>
        </dgm:presLayoutVars>
      </dgm:prSet>
      <dgm:spPr/>
    </dgm:pt>
    <dgm:pt modelId="{DEB5A866-B90A-41BA-B430-17344439DD69}" type="pres">
      <dgm:prSet presAssocID="{A3D11A47-40AD-4AA3-BFD0-787EB5892452}" presName="rootComposite3" presStyleCnt="0"/>
      <dgm:spPr/>
    </dgm:pt>
    <dgm:pt modelId="{4B438690-2F3C-4A6C-BAEE-FB2C5A3836E0}" type="pres">
      <dgm:prSet presAssocID="{A3D11A47-40AD-4AA3-BFD0-787EB5892452}" presName="rootText3" presStyleLbl="asst1" presStyleIdx="1" presStyleCnt="4" custLinFactX="-100000" custLinFactNeighborX="-110855" custLinFactNeighborY="88023">
        <dgm:presLayoutVars>
          <dgm:chPref val="3"/>
        </dgm:presLayoutVars>
      </dgm:prSet>
      <dgm:spPr/>
    </dgm:pt>
    <dgm:pt modelId="{A5A6F052-AE81-4A80-ABDB-23B4A3D50934}" type="pres">
      <dgm:prSet presAssocID="{A3D11A47-40AD-4AA3-BFD0-787EB5892452}" presName="rootConnector3" presStyleLbl="asst1" presStyleIdx="1" presStyleCnt="4"/>
      <dgm:spPr/>
    </dgm:pt>
    <dgm:pt modelId="{FC499822-7067-46A3-AE9C-855A7428AD78}" type="pres">
      <dgm:prSet presAssocID="{A3D11A47-40AD-4AA3-BFD0-787EB5892452}" presName="hierChild6" presStyleCnt="0"/>
      <dgm:spPr/>
    </dgm:pt>
    <dgm:pt modelId="{C9E85DD5-D1C3-4516-8B90-BF2B8E030192}" type="pres">
      <dgm:prSet presAssocID="{A3D11A47-40AD-4AA3-BFD0-787EB5892452}" presName="hierChild7" presStyleCnt="0"/>
      <dgm:spPr/>
    </dgm:pt>
    <dgm:pt modelId="{B34BDFA9-2C37-4DCE-82B3-FC348BD9A6AD}" type="pres">
      <dgm:prSet presAssocID="{8724C72B-5916-4ADD-B42D-FFD57113637B}" presName="Name111" presStyleLbl="parChTrans1D2" presStyleIdx="10" presStyleCnt="12"/>
      <dgm:spPr/>
    </dgm:pt>
    <dgm:pt modelId="{F225605B-3C2F-4A24-8B41-FE4897E376C6}" type="pres">
      <dgm:prSet presAssocID="{E8311C91-218D-4AF8-AEE8-08F736417BF9}" presName="hierRoot3" presStyleCnt="0">
        <dgm:presLayoutVars>
          <dgm:hierBranch val="init"/>
        </dgm:presLayoutVars>
      </dgm:prSet>
      <dgm:spPr/>
    </dgm:pt>
    <dgm:pt modelId="{D2D87663-4214-4AAC-A150-0042C9F8B992}" type="pres">
      <dgm:prSet presAssocID="{E8311C91-218D-4AF8-AEE8-08F736417BF9}" presName="rootComposite3" presStyleCnt="0"/>
      <dgm:spPr/>
    </dgm:pt>
    <dgm:pt modelId="{216E6905-F599-44CA-A639-75ADBE9EAA62}" type="pres">
      <dgm:prSet presAssocID="{E8311C91-218D-4AF8-AEE8-08F736417BF9}" presName="rootText3" presStyleLbl="asst1" presStyleIdx="2" presStyleCnt="4" custLinFactX="100000" custLinFactY="-68531" custLinFactNeighborX="114000" custLinFactNeighborY="-100000">
        <dgm:presLayoutVars>
          <dgm:chPref val="3"/>
        </dgm:presLayoutVars>
      </dgm:prSet>
      <dgm:spPr/>
    </dgm:pt>
    <dgm:pt modelId="{B9043F5A-0048-4D7C-89F2-1BE50FBE8307}" type="pres">
      <dgm:prSet presAssocID="{E8311C91-218D-4AF8-AEE8-08F736417BF9}" presName="rootConnector3" presStyleLbl="asst1" presStyleIdx="2" presStyleCnt="4"/>
      <dgm:spPr/>
    </dgm:pt>
    <dgm:pt modelId="{E7008B0D-A3D5-4865-A033-94A4AFD5F88D}" type="pres">
      <dgm:prSet presAssocID="{E8311C91-218D-4AF8-AEE8-08F736417BF9}" presName="hierChild6" presStyleCnt="0"/>
      <dgm:spPr/>
    </dgm:pt>
    <dgm:pt modelId="{3B95CDF8-6676-4E87-9DB5-C79E062988B6}" type="pres">
      <dgm:prSet presAssocID="{E8311C91-218D-4AF8-AEE8-08F736417BF9}" presName="hierChild7" presStyleCnt="0"/>
      <dgm:spPr/>
    </dgm:pt>
    <dgm:pt modelId="{A97383AE-FC70-460E-BD27-19486404A674}" type="pres">
      <dgm:prSet presAssocID="{A5C92A75-49D8-4822-8209-CB0F22930750}" presName="Name111" presStyleLbl="parChTrans1D2" presStyleIdx="11" presStyleCnt="12"/>
      <dgm:spPr/>
    </dgm:pt>
    <dgm:pt modelId="{09C18022-33E2-485D-9B69-941EF6CAFB6B}" type="pres">
      <dgm:prSet presAssocID="{A78629E3-C6B6-43F0-9571-3E5F3D0D429E}" presName="hierRoot3" presStyleCnt="0">
        <dgm:presLayoutVars>
          <dgm:hierBranch val="init"/>
        </dgm:presLayoutVars>
      </dgm:prSet>
      <dgm:spPr/>
    </dgm:pt>
    <dgm:pt modelId="{31A4338A-3E4A-46C8-9FF6-E7EBA8EE17CD}" type="pres">
      <dgm:prSet presAssocID="{A78629E3-C6B6-43F0-9571-3E5F3D0D429E}" presName="rootComposite3" presStyleCnt="0"/>
      <dgm:spPr/>
    </dgm:pt>
    <dgm:pt modelId="{7C531F6B-E74C-4F1C-AFD9-B68CDF50D5F3}" type="pres">
      <dgm:prSet presAssocID="{A78629E3-C6B6-43F0-9571-3E5F3D0D429E}" presName="rootText3" presStyleLbl="asst1" presStyleIdx="3" presStyleCnt="4" custLinFactNeighborX="92631" custLinFactNeighborY="-54966">
        <dgm:presLayoutVars>
          <dgm:chPref val="3"/>
        </dgm:presLayoutVars>
      </dgm:prSet>
      <dgm:spPr/>
    </dgm:pt>
    <dgm:pt modelId="{2F2CC842-21D5-455F-A184-40D4988E6510}" type="pres">
      <dgm:prSet presAssocID="{A78629E3-C6B6-43F0-9571-3E5F3D0D429E}" presName="rootConnector3" presStyleLbl="asst1" presStyleIdx="3" presStyleCnt="4"/>
      <dgm:spPr/>
    </dgm:pt>
    <dgm:pt modelId="{9F5E8360-21FC-4058-A90D-478E36FC7682}" type="pres">
      <dgm:prSet presAssocID="{A78629E3-C6B6-43F0-9571-3E5F3D0D429E}" presName="hierChild6" presStyleCnt="0"/>
      <dgm:spPr/>
    </dgm:pt>
    <dgm:pt modelId="{97CAF11F-343D-4171-AD65-17FD919510FD}" type="pres">
      <dgm:prSet presAssocID="{A78629E3-C6B6-43F0-9571-3E5F3D0D429E}" presName="hierChild7" presStyleCnt="0"/>
      <dgm:spPr/>
    </dgm:pt>
  </dgm:ptLst>
  <dgm:cxnLst>
    <dgm:cxn modelId="{16415B04-A047-4694-AC0E-AA043A11A5E6}" srcId="{9AB3F308-3E30-4910-B206-FB533D1AF5C0}" destId="{92724F82-EBC0-4E23-8273-AAD6C60123C0}" srcOrd="1" destOrd="0" parTransId="{3CB22749-0419-4542-8596-8C1745E45487}" sibTransId="{18B42265-3B93-4B1B-8367-B39AF45E5B9B}"/>
    <dgm:cxn modelId="{9A908C04-A9B7-42B5-9191-1565554C06B4}" srcId="{1410BB4F-F8E5-4D2A-9A42-F1AC07DE168F}" destId="{E52EBF6E-39E2-42D3-B0A4-5D4A9DD48B2F}" srcOrd="11" destOrd="0" parTransId="{D98C78ED-2C0D-4CA1-A64A-6E263E123626}" sibTransId="{53E33B6D-A442-41CC-A39B-63E9E70039EF}"/>
    <dgm:cxn modelId="{D5C7AA05-E7AD-4C00-978E-9773A70D12A1}" srcId="{1410BB4F-F8E5-4D2A-9A42-F1AC07DE168F}" destId="{E8311C91-218D-4AF8-AEE8-08F736417BF9}" srcOrd="6" destOrd="0" parTransId="{8724C72B-5916-4ADD-B42D-FFD57113637B}" sibTransId="{269E450D-19DB-4462-B90F-47374E406E52}"/>
    <dgm:cxn modelId="{24B47E07-F7E8-48D6-87C9-EC0C18719CB7}" type="presOf" srcId="{D394F880-F6FE-4BB3-B812-764AC01A41A3}" destId="{2BFE5E2B-2C71-44CA-BF57-18BAFFDF0AAD}" srcOrd="0" destOrd="0" presId="urn:microsoft.com/office/officeart/2005/8/layout/orgChart1"/>
    <dgm:cxn modelId="{93FA8908-D68E-4AE4-A9B4-66DCB9F02BEF}" type="presOf" srcId="{F9F14250-3E1A-4FB9-82EE-DBB7D48D45D2}" destId="{85AC6742-7B2B-4886-82BD-4BDA1079844D}" srcOrd="0" destOrd="0" presId="urn:microsoft.com/office/officeart/2005/8/layout/orgChart1"/>
    <dgm:cxn modelId="{5FCBDE09-B67F-4C68-AF9E-377B7B1F2C8B}" type="presOf" srcId="{8724C72B-5916-4ADD-B42D-FFD57113637B}" destId="{B34BDFA9-2C37-4DCE-82B3-FC348BD9A6AD}" srcOrd="0" destOrd="0" presId="urn:microsoft.com/office/officeart/2005/8/layout/orgChart1"/>
    <dgm:cxn modelId="{ADFB560C-A4ED-4443-8B67-EE18EA8858A1}" type="presOf" srcId="{0EDBE627-B552-4233-95FC-A22B4E7D6B8B}" destId="{D57078B8-5D16-4B9B-8D81-2FBE764000A4}" srcOrd="1" destOrd="0" presId="urn:microsoft.com/office/officeart/2005/8/layout/orgChart1"/>
    <dgm:cxn modelId="{C748DB0C-3DE4-4942-A72F-A266FA78A01D}" srcId="{104CFBC2-C643-49AD-9F2A-B6FA0509FEF3}" destId="{1410BB4F-F8E5-4D2A-9A42-F1AC07DE168F}" srcOrd="0" destOrd="0" parTransId="{94758038-C04E-44B4-BF0A-DF9217F1F02D}" sibTransId="{3901E7E2-6EFF-4BD2-947D-60B160CF0CDB}"/>
    <dgm:cxn modelId="{109CD20F-3E86-4799-B8E4-82099DB7E25B}" type="presOf" srcId="{3CB22749-0419-4542-8596-8C1745E45487}" destId="{95AE02C7-5070-4292-9680-5518517363BE}" srcOrd="0" destOrd="0" presId="urn:microsoft.com/office/officeart/2005/8/layout/orgChart1"/>
    <dgm:cxn modelId="{39093910-3E28-4079-B837-6CA4762FE7DF}" type="presOf" srcId="{9AB3F308-3E30-4910-B206-FB533D1AF5C0}" destId="{67E4832A-58B5-4F97-B183-F72E80C444F0}" srcOrd="0" destOrd="0" presId="urn:microsoft.com/office/officeart/2005/8/layout/orgChart1"/>
    <dgm:cxn modelId="{D6B0B613-9AE7-4CFA-9C38-CEB85CBC0B22}" type="presOf" srcId="{F87ACA30-FD7C-4309-A64E-299F1DBF0B30}" destId="{8671A78A-9BFC-4E49-A28F-811AEE8E45AC}" srcOrd="0" destOrd="0" presId="urn:microsoft.com/office/officeart/2005/8/layout/orgChart1"/>
    <dgm:cxn modelId="{AB196A14-AE67-4158-B6BF-F6CE2860C006}" srcId="{1410BB4F-F8E5-4D2A-9A42-F1AC07DE168F}" destId="{0EDBE627-B552-4233-95FC-A22B4E7D6B8B}" srcOrd="1" destOrd="0" parTransId="{47BC83DE-65D6-458E-8FAC-C16D29107796}" sibTransId="{72666605-1B38-4A9B-BE6F-2CB6401E7A75}"/>
    <dgm:cxn modelId="{4661961E-022B-4477-BB8B-3E9875DE8230}" srcId="{C026D45D-B5E7-4488-8C34-6E73FB37FC73}" destId="{60E4A34D-E8E9-47DE-B5FA-82B1A94BAF27}" srcOrd="1" destOrd="0" parTransId="{A382D210-E5CB-4D1E-8E4F-A7567EE3C1D0}" sibTransId="{4165EDFB-7840-4F55-9B5F-9620ED39CF37}"/>
    <dgm:cxn modelId="{8FDCBB21-AB98-49CB-9137-094F71A91C92}" type="presOf" srcId="{D7070264-A900-4AF8-9B32-60F397F10AE6}" destId="{1D101565-6079-442A-A076-734FFAF67D85}" srcOrd="0" destOrd="0" presId="urn:microsoft.com/office/officeart/2005/8/layout/orgChart1"/>
    <dgm:cxn modelId="{CC1FC426-E154-4A35-8DAD-429E178D93D5}" type="presOf" srcId="{AD9C6710-A0D3-4DB4-B1F4-AA0F3DF7F66C}" destId="{822D525E-97A7-4D02-A07D-A5FDA9824450}" srcOrd="0" destOrd="0" presId="urn:microsoft.com/office/officeart/2005/8/layout/orgChart1"/>
    <dgm:cxn modelId="{87344227-11F3-4F4C-B0DB-02D002C5B6D5}" type="presOf" srcId="{108948B9-FF18-4711-8D02-3324AC63495A}" destId="{C8FBFC36-A3D3-4BF1-BD09-FE075F9D4C6C}" srcOrd="0" destOrd="0" presId="urn:microsoft.com/office/officeart/2005/8/layout/orgChart1"/>
    <dgm:cxn modelId="{C8F53C2A-D604-4786-9E28-092E001F6874}" srcId="{0EDBE627-B552-4233-95FC-A22B4E7D6B8B}" destId="{44551531-A574-4421-875E-82AD0B067163}" srcOrd="3" destOrd="0" parTransId="{CBA89FA9-0C50-43A9-850E-066291E7F361}" sibTransId="{9A6F1EC6-3695-4859-A304-14225873695F}"/>
    <dgm:cxn modelId="{2404D42D-A5F5-43C7-88F4-1B62DF2327A2}" type="presOf" srcId="{92724F82-EBC0-4E23-8273-AAD6C60123C0}" destId="{50D09765-1F63-479C-B628-DEB1737150DB}" srcOrd="0" destOrd="0" presId="urn:microsoft.com/office/officeart/2005/8/layout/orgChart1"/>
    <dgm:cxn modelId="{9276FA2E-500E-42FB-9AD9-88C02793471D}" type="presOf" srcId="{B623BAE3-CBAC-4E35-8BC9-6AE95DB998C0}" destId="{3322F909-1FBD-4951-B403-3BDB51020F72}" srcOrd="0" destOrd="0" presId="urn:microsoft.com/office/officeart/2005/8/layout/orgChart1"/>
    <dgm:cxn modelId="{07865A2F-84FB-47FF-9FCF-D82DA398F818}" srcId="{1410BB4F-F8E5-4D2A-9A42-F1AC07DE168F}" destId="{F3EAB35F-0989-430D-8534-2A519694E29D}" srcOrd="0" destOrd="0" parTransId="{7A178E73-E5D6-4F6E-A80C-9A4FAC033B8C}" sibTransId="{29675299-4198-428A-B6BE-B4D6DF6D5E04}"/>
    <dgm:cxn modelId="{9EE76F30-4FCE-47F3-9955-42664E398D8C}" type="presOf" srcId="{272FE590-4897-457E-8FA7-E9DA05B75E0E}" destId="{50B733CE-E97A-425B-84E7-68069B657904}" srcOrd="0" destOrd="0" presId="urn:microsoft.com/office/officeart/2005/8/layout/orgChart1"/>
    <dgm:cxn modelId="{E6378330-FCED-4244-976A-F7A11FC7449C}" type="presOf" srcId="{B623BAE3-CBAC-4E35-8BC9-6AE95DB998C0}" destId="{D84A30A4-023F-4504-AFC3-FC1329E45CB8}" srcOrd="1" destOrd="0" presId="urn:microsoft.com/office/officeart/2005/8/layout/orgChart1"/>
    <dgm:cxn modelId="{9C379E3A-7510-4048-9DBA-6386EE312138}" type="presOf" srcId="{A78629E3-C6B6-43F0-9571-3E5F3D0D429E}" destId="{2F2CC842-21D5-455F-A184-40D4988E6510}" srcOrd="1" destOrd="0" presId="urn:microsoft.com/office/officeart/2005/8/layout/orgChart1"/>
    <dgm:cxn modelId="{4E95843C-A9F0-41FD-89E2-30508E2D57E1}" srcId="{9AB3F308-3E30-4910-B206-FB533D1AF5C0}" destId="{C1D8AD57-723C-48CA-BAE9-8BD445159AD7}" srcOrd="0" destOrd="0" parTransId="{F87ACA30-FD7C-4309-A64E-299F1DBF0B30}" sibTransId="{7E3D2035-3CE1-4E35-B412-0851E44CCB5E}"/>
    <dgm:cxn modelId="{39A9BF3D-A78A-4F32-9D14-FFC115F55BFD}" type="presOf" srcId="{7A178E73-E5D6-4F6E-A80C-9A4FAC033B8C}" destId="{340D0729-4C39-47DB-980F-3FD4B74C65BF}" srcOrd="0" destOrd="0" presId="urn:microsoft.com/office/officeart/2005/8/layout/orgChart1"/>
    <dgm:cxn modelId="{61379F3F-D19C-4B34-A103-BFBC7F76A081}" type="presOf" srcId="{D8BA32F5-0CC9-4292-912B-A37DB9DBD759}" destId="{1113DC7E-0B98-4D85-BE0D-8797DF260343}" srcOrd="0" destOrd="0" presId="urn:microsoft.com/office/officeart/2005/8/layout/orgChart1"/>
    <dgm:cxn modelId="{6802A040-7E0C-44CC-BE37-EA3BA032C8F4}" type="presOf" srcId="{C026D45D-B5E7-4488-8C34-6E73FB37FC73}" destId="{56346C0F-80D1-4A77-BDFB-785C9A9B1D71}" srcOrd="0" destOrd="0" presId="urn:microsoft.com/office/officeart/2005/8/layout/orgChart1"/>
    <dgm:cxn modelId="{8D36935D-39B5-4683-AE45-0EA30B65E293}" type="presOf" srcId="{C80354AA-B641-40F9-A1CA-FC19C1D6C036}" destId="{75CC210B-4A24-4CFE-A928-9762A44A2D6C}" srcOrd="1" destOrd="0" presId="urn:microsoft.com/office/officeart/2005/8/layout/orgChart1"/>
    <dgm:cxn modelId="{1B75A75E-F214-4E74-A42B-73E5191ACB4D}" srcId="{C026D45D-B5E7-4488-8C34-6E73FB37FC73}" destId="{D7070264-A900-4AF8-9B32-60F397F10AE6}" srcOrd="0" destOrd="0" parTransId="{D8BA32F5-0CC9-4292-912B-A37DB9DBD759}" sibTransId="{2545B040-C695-443C-B44A-1DDB47C86F88}"/>
    <dgm:cxn modelId="{A6CA035F-ADF9-426D-AA13-71D1F7E6FEBA}" type="presOf" srcId="{88EE86DD-2BC0-461B-89CD-D55757F1DCC2}" destId="{D18CA8B1-0A50-4ACD-B97B-A1CAB9DEC61F}" srcOrd="0" destOrd="0" presId="urn:microsoft.com/office/officeart/2005/8/layout/orgChart1"/>
    <dgm:cxn modelId="{17BBA764-8CFF-448E-88DD-19272E9D2268}" type="presOf" srcId="{F533F2BA-1A70-47FB-81F8-44039A95DAA0}" destId="{3C7D8C1B-D8B3-48CE-9BC6-CC4DC7C8A54C}" srcOrd="1" destOrd="0" presId="urn:microsoft.com/office/officeart/2005/8/layout/orgChart1"/>
    <dgm:cxn modelId="{6A8FCF64-FEB3-4CEF-9EDD-6DC588428743}" type="presOf" srcId="{1410BB4F-F8E5-4D2A-9A42-F1AC07DE168F}" destId="{B28E0D6F-6AC1-445F-975C-C07C424F0CC0}" srcOrd="1" destOrd="0" presId="urn:microsoft.com/office/officeart/2005/8/layout/orgChart1"/>
    <dgm:cxn modelId="{200F1945-77F3-49B7-8277-D78425FFB8CC}" srcId="{E52EBF6E-39E2-42D3-B0A4-5D4A9DD48B2F}" destId="{B623BAE3-CBAC-4E35-8BC9-6AE95DB998C0}" srcOrd="0" destOrd="0" parTransId="{AD9C6710-A0D3-4DB4-B1F4-AA0F3DF7F66C}" sibTransId="{5E2698FA-9B6D-4AA9-8BE8-983456F64E48}"/>
    <dgm:cxn modelId="{735B6165-CD49-4D01-9236-041AFA0A27D3}" type="presOf" srcId="{D7070264-A900-4AF8-9B32-60F397F10AE6}" destId="{EA07E3F8-4F2C-4FA6-B46A-DD716B118CA5}" srcOrd="1" destOrd="0" presId="urn:microsoft.com/office/officeart/2005/8/layout/orgChart1"/>
    <dgm:cxn modelId="{0A774E65-2422-4F49-8376-3648316FD01A}" type="presOf" srcId="{F3EAB35F-0989-430D-8534-2A519694E29D}" destId="{FA11E673-3008-4DE9-8977-22C1C1294CA9}" srcOrd="0" destOrd="0" presId="urn:microsoft.com/office/officeart/2005/8/layout/orgChart1"/>
    <dgm:cxn modelId="{54B1BD47-A0E1-41C3-A9DE-F197DFFC74E7}" type="presOf" srcId="{19FA9E94-A94D-4710-BEE5-3943A213985E}" destId="{EBE83127-3B8C-460D-BBF6-F59F86891501}" srcOrd="0" destOrd="0" presId="urn:microsoft.com/office/officeart/2005/8/layout/orgChart1"/>
    <dgm:cxn modelId="{F30E7848-A63B-4490-BB1E-0A3E9E396457}" type="presOf" srcId="{C1D8AD57-723C-48CA-BAE9-8BD445159AD7}" destId="{58CA3902-FB9A-42B4-9021-2E240DD92293}" srcOrd="1" destOrd="0" presId="urn:microsoft.com/office/officeart/2005/8/layout/orgChart1"/>
    <dgm:cxn modelId="{7A9F5968-B45F-4059-B865-83CBDCFA557A}" type="presOf" srcId="{47BC83DE-65D6-458E-8FAC-C16D29107796}" destId="{75FBFBE1-44E4-423F-BDEA-7D74347A9769}" srcOrd="0" destOrd="0" presId="urn:microsoft.com/office/officeart/2005/8/layout/orgChart1"/>
    <dgm:cxn modelId="{8D2FBE68-877E-4770-80B3-69F6573AD856}" type="presOf" srcId="{6C79E19B-DD46-4E23-B3B0-136A9DE9CC42}" destId="{A7F4DD4D-630A-48D2-A6BF-46225EEEC5B3}" srcOrd="0" destOrd="0" presId="urn:microsoft.com/office/officeart/2005/8/layout/orgChart1"/>
    <dgm:cxn modelId="{8404E848-2378-4490-BB50-68CEB1F6CF90}" type="presOf" srcId="{272FE590-4897-457E-8FA7-E9DA05B75E0E}" destId="{D9B9868A-274E-42F7-A35B-D7A2B75254F6}" srcOrd="1" destOrd="0" presId="urn:microsoft.com/office/officeart/2005/8/layout/orgChart1"/>
    <dgm:cxn modelId="{ED20FE4B-AEFF-4B54-85F1-5CC66831C5F0}" type="presOf" srcId="{A5C92A75-49D8-4822-8209-CB0F22930750}" destId="{A97383AE-FC70-460E-BD27-19486404A674}" srcOrd="0" destOrd="0" presId="urn:microsoft.com/office/officeart/2005/8/layout/orgChart1"/>
    <dgm:cxn modelId="{E021456C-D632-4996-B234-E375F821DF12}" type="presOf" srcId="{E8311C91-218D-4AF8-AEE8-08F736417BF9}" destId="{216E6905-F599-44CA-A639-75ADBE9EAA62}" srcOrd="0" destOrd="0" presId="urn:microsoft.com/office/officeart/2005/8/layout/orgChart1"/>
    <dgm:cxn modelId="{8C077E6F-341D-49F0-8B8C-F6A09D7B71BA}" type="presOf" srcId="{E52EBF6E-39E2-42D3-B0A4-5D4A9DD48B2F}" destId="{865D509F-A732-428F-B091-89FE247E2ED5}" srcOrd="1" destOrd="0" presId="urn:microsoft.com/office/officeart/2005/8/layout/orgChart1"/>
    <dgm:cxn modelId="{60C7C871-9C7D-40BD-958F-7674257C0728}" type="presOf" srcId="{48F99CCE-C073-464C-A87B-A3AB7B231323}" destId="{DE9F01C3-9183-4023-B8C6-040377201594}" srcOrd="1" destOrd="0" presId="urn:microsoft.com/office/officeart/2005/8/layout/orgChart1"/>
    <dgm:cxn modelId="{0C467954-ED7C-4D01-A3BC-E53E8C8C6780}" type="presOf" srcId="{C80354AA-B641-40F9-A1CA-FC19C1D6C036}" destId="{D52B5FB4-A3F8-4552-A847-A850A5BC3D49}" srcOrd="0" destOrd="0" presId="urn:microsoft.com/office/officeart/2005/8/layout/orgChart1"/>
    <dgm:cxn modelId="{CCDE9C55-015B-4292-8D05-0D46D9BA730C}" type="presOf" srcId="{48F99CCE-C073-464C-A87B-A3AB7B231323}" destId="{3AAABE9D-24D8-47EE-A11E-70C39305F5AA}" srcOrd="0" destOrd="0" presId="urn:microsoft.com/office/officeart/2005/8/layout/orgChart1"/>
    <dgm:cxn modelId="{F9084E76-F850-405A-A46E-48281CDBF45C}" type="presOf" srcId="{75210AF3-8167-44DF-818D-EA48CB4ECEBD}" destId="{4131C6D3-6B13-4ABD-8321-78B32565FD58}" srcOrd="0" destOrd="0" presId="urn:microsoft.com/office/officeart/2005/8/layout/orgChart1"/>
    <dgm:cxn modelId="{09BB6857-2D88-40F3-84CC-D9F47AEA0710}" srcId="{9AB3F308-3E30-4910-B206-FB533D1AF5C0}" destId="{BCB5997C-7601-43BF-BC44-A0C65EF0668C}" srcOrd="2" destOrd="0" parTransId="{F6B1C58E-719B-4A61-95BF-0C77005E87FB}" sibTransId="{FF4961EC-4EA1-42C2-8EF6-A5506A7A6D75}"/>
    <dgm:cxn modelId="{B3CA0458-53B0-452C-9E30-7B56E5237BA2}" type="presOf" srcId="{6C79E19B-DD46-4E23-B3B0-136A9DE9CC42}" destId="{6279EFB2-62D6-4E26-ACAA-01ACDCCFA058}" srcOrd="1" destOrd="0" presId="urn:microsoft.com/office/officeart/2005/8/layout/orgChart1"/>
    <dgm:cxn modelId="{41C3B158-11DD-4432-BDC9-AAD2F75D6C60}" type="presOf" srcId="{D98C78ED-2C0D-4CA1-A64A-6E263E123626}" destId="{659CA28A-7B41-447C-839C-B483DE89F6BC}" srcOrd="0" destOrd="0" presId="urn:microsoft.com/office/officeart/2005/8/layout/orgChart1"/>
    <dgm:cxn modelId="{0E96FB58-F7E7-400A-880F-DB662C176FF4}" type="presOf" srcId="{E8311C91-218D-4AF8-AEE8-08F736417BF9}" destId="{B9043F5A-0048-4D7C-89F2-1BE50FBE8307}" srcOrd="1" destOrd="0" presId="urn:microsoft.com/office/officeart/2005/8/layout/orgChart1"/>
    <dgm:cxn modelId="{2BFBFB78-086C-4B86-AA1B-E268CB6DD590}" type="presOf" srcId="{C1D8AD57-723C-48CA-BAE9-8BD445159AD7}" destId="{D3C3F293-E0B0-4A54-8A00-9009464347E4}" srcOrd="0" destOrd="0" presId="urn:microsoft.com/office/officeart/2005/8/layout/orgChart1"/>
    <dgm:cxn modelId="{1ABC4E79-0B0E-4BE7-883B-206F45E934F7}" type="presOf" srcId="{92724F82-EBC0-4E23-8273-AAD6C60123C0}" destId="{608474BC-4662-4E99-A35B-F83408D32002}" srcOrd="1" destOrd="0" presId="urn:microsoft.com/office/officeart/2005/8/layout/orgChart1"/>
    <dgm:cxn modelId="{E4EF187D-7F41-4062-BB45-D9E1EB51A61C}" type="presOf" srcId="{50A651A9-9D46-4C14-9552-B33D0E6E0D7B}" destId="{B1D4AEEE-F740-4958-B018-9193E9252438}" srcOrd="0" destOrd="0" presId="urn:microsoft.com/office/officeart/2005/8/layout/orgChart1"/>
    <dgm:cxn modelId="{242F7783-A4C7-46F4-B190-92E48AAC3885}" type="presOf" srcId="{88EE86DD-2BC0-461B-89CD-D55757F1DCC2}" destId="{4E74D4BD-8410-4B6A-84AC-7A8A37921837}" srcOrd="1" destOrd="0" presId="urn:microsoft.com/office/officeart/2005/8/layout/orgChart1"/>
    <dgm:cxn modelId="{C98BA98B-E081-4311-B4DF-87B95AB96624}" type="presOf" srcId="{E2AA2BE3-4CBE-4C5F-ABDC-DE680371445B}" destId="{A3750227-D187-487C-B888-442B3D8F4C9B}" srcOrd="0" destOrd="0" presId="urn:microsoft.com/office/officeart/2005/8/layout/orgChart1"/>
    <dgm:cxn modelId="{081B868F-B255-4D3E-B303-11CEFE07E585}" type="presOf" srcId="{19FA9E94-A94D-4710-BEE5-3943A213985E}" destId="{73CFBA89-C31A-4441-94A2-362B58C87B51}" srcOrd="1" destOrd="0" presId="urn:microsoft.com/office/officeart/2005/8/layout/orgChart1"/>
    <dgm:cxn modelId="{1EED0C91-912A-43BA-90E2-1192517F85BC}" srcId="{1410BB4F-F8E5-4D2A-9A42-F1AC07DE168F}" destId="{88EE86DD-2BC0-461B-89CD-D55757F1DCC2}" srcOrd="3" destOrd="0" parTransId="{77F939E7-1E44-4AB3-8ED0-20B38DF79FA4}" sibTransId="{4719DC4A-A7B0-4A18-908B-0EC615FC0562}"/>
    <dgm:cxn modelId="{5F3ECA92-F74D-45EF-975E-31179FFFA676}" type="presOf" srcId="{F3EAB35F-0989-430D-8534-2A519694E29D}" destId="{5AEC4204-A561-4419-8723-DE6FCD4593BB}" srcOrd="1" destOrd="0" presId="urn:microsoft.com/office/officeart/2005/8/layout/orgChart1"/>
    <dgm:cxn modelId="{71662F96-0D61-430B-A9EB-A934CFCB15C4}" srcId="{0EDBE627-B552-4233-95FC-A22B4E7D6B8B}" destId="{272FE590-4897-457E-8FA7-E9DA05B75E0E}" srcOrd="2" destOrd="0" parTransId="{D394F880-F6FE-4BB3-B812-764AC01A41A3}" sibTransId="{A5F0147A-1836-426A-B997-8B8E9E3D8233}"/>
    <dgm:cxn modelId="{E251C297-1379-4F5A-8539-432100A68D92}" type="presOf" srcId="{104CFBC2-C643-49AD-9F2A-B6FA0509FEF3}" destId="{BF09167F-1E24-4C8D-93AA-CF139946DC0F}" srcOrd="0" destOrd="0" presId="urn:microsoft.com/office/officeart/2005/8/layout/orgChart1"/>
    <dgm:cxn modelId="{DAC24E9A-F9CD-4C59-9908-DF13B01357CB}" type="presOf" srcId="{44551531-A574-4421-875E-82AD0B067163}" destId="{35F0E8C4-35AC-4E8C-8A58-6813DFF4992F}" srcOrd="1" destOrd="0" presId="urn:microsoft.com/office/officeart/2005/8/layout/orgChart1"/>
    <dgm:cxn modelId="{FB1B4D9F-BC52-4DF3-ACD8-F7DA8D1C2C90}" type="presOf" srcId="{F533F2BA-1A70-47FB-81F8-44039A95DAA0}" destId="{8EEC8AFB-C7F1-4701-A124-40306A0B2D2A}" srcOrd="0" destOrd="0" presId="urn:microsoft.com/office/officeart/2005/8/layout/orgChart1"/>
    <dgm:cxn modelId="{B0C346A2-0C90-4565-9F2F-3AB4C59F2E82}" type="presOf" srcId="{EDDC60D8-1C62-4AAD-A508-B8843088B84D}" destId="{066B010E-14D5-458E-8739-0BB93E473AEF}" srcOrd="0" destOrd="0" presId="urn:microsoft.com/office/officeart/2005/8/layout/orgChart1"/>
    <dgm:cxn modelId="{F1664AA2-C1E0-44DD-A1E4-7FA48B953DF4}" type="presOf" srcId="{EDDC60D8-1C62-4AAD-A508-B8843088B84D}" destId="{F720D0FB-4101-42B8-878B-F388CDF98B71}" srcOrd="1" destOrd="0" presId="urn:microsoft.com/office/officeart/2005/8/layout/orgChart1"/>
    <dgm:cxn modelId="{059AD3A4-2B94-4685-875B-6FA3D6A4F2A8}" type="presOf" srcId="{1CC6724B-7BDC-471E-83D8-DB8C4DA67EC4}" destId="{A06D3A3C-08B3-406E-B176-40D437051F0E}" srcOrd="1" destOrd="0" presId="urn:microsoft.com/office/officeart/2005/8/layout/orgChart1"/>
    <dgm:cxn modelId="{B04E02A8-A64D-4344-ACCC-F8B8AB245365}" type="presOf" srcId="{CBA89FA9-0C50-43A9-850E-066291E7F361}" destId="{503419EB-60E3-4F36-B322-8ED3780683D0}" srcOrd="0" destOrd="0" presId="urn:microsoft.com/office/officeart/2005/8/layout/orgChart1"/>
    <dgm:cxn modelId="{209CFAA9-8B8B-4A20-A0AF-2216302410A8}" srcId="{1410BB4F-F8E5-4D2A-9A42-F1AC07DE168F}" destId="{1CC6724B-7BDC-471E-83D8-DB8C4DA67EC4}" srcOrd="4" destOrd="0" parTransId="{108948B9-FF18-4711-8D02-3324AC63495A}" sibTransId="{55A595DC-9447-4378-BA15-3878987DE3A2}"/>
    <dgm:cxn modelId="{0CAB16AB-3FF7-4794-9127-9DE1ADF29D43}" srcId="{0EDBE627-B552-4233-95FC-A22B4E7D6B8B}" destId="{C80354AA-B641-40F9-A1CA-FC19C1D6C036}" srcOrd="1" destOrd="0" parTransId="{50A651A9-9D46-4C14-9552-B33D0E6E0D7B}" sibTransId="{B8454B96-8962-48C3-92B7-4A40DC7A06CC}"/>
    <dgm:cxn modelId="{9962A9AD-C67A-4278-81FB-C0BCB8C4E726}" type="presOf" srcId="{D51F5939-760E-4BB7-9AD3-26FEF7EA816F}" destId="{17CFFEAF-EF88-4936-9CE9-DF33A7DD5C93}" srcOrd="0" destOrd="0" presId="urn:microsoft.com/office/officeart/2005/8/layout/orgChart1"/>
    <dgm:cxn modelId="{A3B038B3-6FAA-4BE8-8520-D06C55ECC300}" srcId="{1410BB4F-F8E5-4D2A-9A42-F1AC07DE168F}" destId="{C026D45D-B5E7-4488-8C34-6E73FB37FC73}" srcOrd="9" destOrd="0" parTransId="{CDB64BF9-C9B4-4935-A937-A9620AAFE1FD}" sibTransId="{59F24804-FCD4-447F-9EEE-782B7FED4C8E}"/>
    <dgm:cxn modelId="{EC35A3B6-632E-4970-8D32-9190CE6A0172}" srcId="{1410BB4F-F8E5-4D2A-9A42-F1AC07DE168F}" destId="{19FA9E94-A94D-4710-BEE5-3943A213985E}" srcOrd="10" destOrd="0" parTransId="{14535BDD-A494-4FAD-B277-A751745EAD4E}" sibTransId="{BFEBAFDD-F8B9-422A-9772-A22FDB89BD8B}"/>
    <dgm:cxn modelId="{248854BC-6158-4C73-AFD2-18AE8174C58E}" type="presOf" srcId="{60E4A34D-E8E9-47DE-B5FA-82B1A94BAF27}" destId="{0A15D6C2-944E-44C3-8B0E-6C9C94A24617}" srcOrd="1" destOrd="0" presId="urn:microsoft.com/office/officeart/2005/8/layout/orgChart1"/>
    <dgm:cxn modelId="{2D65D6BD-A778-473C-AD98-1B9C10FB82EC}" type="presOf" srcId="{A3D11A47-40AD-4AA3-BFD0-787EB5892452}" destId="{4B438690-2F3C-4A6C-BAEE-FB2C5A3836E0}" srcOrd="0" destOrd="0" presId="urn:microsoft.com/office/officeart/2005/8/layout/orgChart1"/>
    <dgm:cxn modelId="{62F40BBE-50BF-44BC-85E2-4DA17572BF0E}" type="presOf" srcId="{9AB3F308-3E30-4910-B206-FB533D1AF5C0}" destId="{F92412B4-3698-4331-AB6F-177E151B572C}" srcOrd="1" destOrd="0" presId="urn:microsoft.com/office/officeart/2005/8/layout/orgChart1"/>
    <dgm:cxn modelId="{D19333C1-7C07-4F79-88C0-ED64D01A0CC3}" type="presOf" srcId="{1606B3EE-2909-446A-8068-F8FCAA369902}" destId="{B5978D45-B8D4-4AC8-BB70-5D4ED001C3F6}" srcOrd="0" destOrd="0" presId="urn:microsoft.com/office/officeart/2005/8/layout/orgChart1"/>
    <dgm:cxn modelId="{A84A5DC2-9E94-48C8-A478-88EED759E7E6}" type="presOf" srcId="{A3D11A47-40AD-4AA3-BFD0-787EB5892452}" destId="{A5A6F052-AE81-4A80-ABDB-23B4A3D50934}" srcOrd="1" destOrd="0" presId="urn:microsoft.com/office/officeart/2005/8/layout/orgChart1"/>
    <dgm:cxn modelId="{28DD45C3-C981-475C-914F-642874883D44}" type="presOf" srcId="{CDB64BF9-C9B4-4935-A937-A9620AAFE1FD}" destId="{8D199F6C-8849-4980-9A1B-85663543C44D}" srcOrd="0" destOrd="0" presId="urn:microsoft.com/office/officeart/2005/8/layout/orgChart1"/>
    <dgm:cxn modelId="{8F5627C7-C58E-4C8E-9CF8-CCDBA287121D}" type="presOf" srcId="{F6B1C58E-719B-4A61-95BF-0C77005E87FB}" destId="{CDA95810-DB3E-40F0-834E-2D96896E0BDA}" srcOrd="0" destOrd="0" presId="urn:microsoft.com/office/officeart/2005/8/layout/orgChart1"/>
    <dgm:cxn modelId="{456D92C7-E2B4-483C-AD45-DB7D897DA22F}" type="presOf" srcId="{5F44516A-CCE8-4EEE-9250-D65420FCF6C6}" destId="{780AE502-9DD7-4CFB-B2C2-02564B5EA528}" srcOrd="0" destOrd="0" presId="urn:microsoft.com/office/officeart/2005/8/layout/orgChart1"/>
    <dgm:cxn modelId="{CB25B5CB-72C0-43E0-BF88-E0F70BE6BC49}" type="presOf" srcId="{77F939E7-1E44-4AB3-8ED0-20B38DF79FA4}" destId="{4EB93720-6C49-4B1A-B886-B3DF1E734725}" srcOrd="0" destOrd="0" presId="urn:microsoft.com/office/officeart/2005/8/layout/orgChart1"/>
    <dgm:cxn modelId="{3205A7CC-7FD3-4D9B-95F2-3DD09D5DFF79}" type="presOf" srcId="{A382D210-E5CB-4D1E-8E4F-A7567EE3C1D0}" destId="{00D9D314-8550-4596-BA97-18FCA61161D9}" srcOrd="0" destOrd="0" presId="urn:microsoft.com/office/officeart/2005/8/layout/orgChart1"/>
    <dgm:cxn modelId="{DE949AD1-172C-40B2-96EE-6F187AC4AC8C}" type="presOf" srcId="{60E4A34D-E8E9-47DE-B5FA-82B1A94BAF27}" destId="{E5B5336B-5FE2-44AA-91C8-395EF92A96F1}" srcOrd="0" destOrd="0" presId="urn:microsoft.com/office/officeart/2005/8/layout/orgChart1"/>
    <dgm:cxn modelId="{683E50D3-CB89-4F54-924E-12378460C4F4}" type="presOf" srcId="{1410BB4F-F8E5-4D2A-9A42-F1AC07DE168F}" destId="{B646C28F-E63F-4618-917C-750AF614C1A8}" srcOrd="0" destOrd="0" presId="urn:microsoft.com/office/officeart/2005/8/layout/orgChart1"/>
    <dgm:cxn modelId="{890F9ED3-803A-4877-8004-1A7053F6CCAB}" type="presOf" srcId="{BCB5997C-7601-43BF-BC44-A0C65EF0668C}" destId="{E371F9DF-4B1B-43EE-8656-EE980835D2AF}" srcOrd="0" destOrd="0" presId="urn:microsoft.com/office/officeart/2005/8/layout/orgChart1"/>
    <dgm:cxn modelId="{F9C508D4-A9AF-42FF-9B73-131B41512D79}" srcId="{E52EBF6E-39E2-42D3-B0A4-5D4A9DD48B2F}" destId="{48F99CCE-C073-464C-A87B-A3AB7B231323}" srcOrd="1" destOrd="0" parTransId="{D51F5939-760E-4BB7-9AD3-26FEF7EA816F}" sibTransId="{30B969B4-1AF3-41CA-84F8-A83EFC16C1E8}"/>
    <dgm:cxn modelId="{C0FD31D4-28C4-450F-AD34-8B28A8148EBC}" type="presOf" srcId="{1CC6724B-7BDC-471E-83D8-DB8C4DA67EC4}" destId="{DD74A237-C275-474E-BB7A-6917EA621E40}" srcOrd="0" destOrd="0" presId="urn:microsoft.com/office/officeart/2005/8/layout/orgChart1"/>
    <dgm:cxn modelId="{03AA83D5-32C6-46D6-9F5D-EB57B24C1F93}" type="presOf" srcId="{A78629E3-C6B6-43F0-9571-3E5F3D0D429E}" destId="{7C531F6B-E74C-4F1C-AFD9-B68CDF50D5F3}" srcOrd="0" destOrd="0" presId="urn:microsoft.com/office/officeart/2005/8/layout/orgChart1"/>
    <dgm:cxn modelId="{F1A33BDA-661A-4FFE-96A6-247E3CFB0F16}" srcId="{1410BB4F-F8E5-4D2A-9A42-F1AC07DE168F}" destId="{6C79E19B-DD46-4E23-B3B0-136A9DE9CC42}" srcOrd="8" destOrd="0" parTransId="{75210AF3-8167-44DF-818D-EA48CB4ECEBD}" sibTransId="{B41E27A6-9E88-4F15-AF0E-4936F8C6097F}"/>
    <dgm:cxn modelId="{C54EF2DA-8468-40D1-AA33-04EB2AED5E8B}" srcId="{1410BB4F-F8E5-4D2A-9A42-F1AC07DE168F}" destId="{A3D11A47-40AD-4AA3-BFD0-787EB5892452}" srcOrd="5" destOrd="0" parTransId="{E2AA2BE3-4CBE-4C5F-ABDC-DE680371445B}" sibTransId="{3442A89B-D4B5-4608-B79F-A8EE702897BB}"/>
    <dgm:cxn modelId="{5F5BE6DD-ABD4-45AF-B71D-5389D0CE8AF1}" type="presOf" srcId="{14535BDD-A494-4FAD-B277-A751745EAD4E}" destId="{BEA57FF8-E9CB-4D79-8C55-B0ABC0485404}" srcOrd="0" destOrd="0" presId="urn:microsoft.com/office/officeart/2005/8/layout/orgChart1"/>
    <dgm:cxn modelId="{9CE3D8DF-1AF3-41DD-B39B-6C5AB22B546A}" srcId="{0EDBE627-B552-4233-95FC-A22B4E7D6B8B}" destId="{EDDC60D8-1C62-4AAD-A508-B8843088B84D}" srcOrd="0" destOrd="0" parTransId="{F9F14250-3E1A-4FB9-82EE-DBB7D48D45D2}" sibTransId="{7AE1BC6A-26D8-4C8C-A42F-846FAFF6EB94}"/>
    <dgm:cxn modelId="{EC4FC0E1-FD6E-45A5-B8DA-0D3DF8472395}" srcId="{E52EBF6E-39E2-42D3-B0A4-5D4A9DD48B2F}" destId="{F533F2BA-1A70-47FB-81F8-44039A95DAA0}" srcOrd="2" destOrd="0" parTransId="{1606B3EE-2909-446A-8068-F8FCAA369902}" sibTransId="{A087F588-D5C5-492E-9B09-59B6E9D53CCC}"/>
    <dgm:cxn modelId="{498513E7-7EA5-4337-ABEB-6DF5E2BF45B6}" type="presOf" srcId="{E52EBF6E-39E2-42D3-B0A4-5D4A9DD48B2F}" destId="{F9D4DCB8-6643-4C6A-A212-D56DFD1AAB2E}" srcOrd="0" destOrd="0" presId="urn:microsoft.com/office/officeart/2005/8/layout/orgChart1"/>
    <dgm:cxn modelId="{BFCEC1E8-011D-4DB9-A7D9-45830D7D878D}" srcId="{1410BB4F-F8E5-4D2A-9A42-F1AC07DE168F}" destId="{9AB3F308-3E30-4910-B206-FB533D1AF5C0}" srcOrd="2" destOrd="0" parTransId="{5F44516A-CCE8-4EEE-9250-D65420FCF6C6}" sibTransId="{156FF18B-3B87-46F6-AC7C-30396100A4C1}"/>
    <dgm:cxn modelId="{441681E9-70A2-436C-A00D-8139722D00F7}" type="presOf" srcId="{0EDBE627-B552-4233-95FC-A22B4E7D6B8B}" destId="{039900B5-6ADB-407E-B591-D086280B562B}" srcOrd="0" destOrd="0" presId="urn:microsoft.com/office/officeart/2005/8/layout/orgChart1"/>
    <dgm:cxn modelId="{4F8332EA-28C0-4E2C-B0C7-DD1AE0C6870A}" type="presOf" srcId="{C026D45D-B5E7-4488-8C34-6E73FB37FC73}" destId="{0EF0F74D-78F9-4C58-9E61-5AF5F9FADF11}" srcOrd="1" destOrd="0" presId="urn:microsoft.com/office/officeart/2005/8/layout/orgChart1"/>
    <dgm:cxn modelId="{1A4BF4EF-4E8A-4560-AF0C-89DB52CC0CCC}" type="presOf" srcId="{BCB5997C-7601-43BF-BC44-A0C65EF0668C}" destId="{140B19F3-7793-4373-BCCE-EF301C555899}" srcOrd="1" destOrd="0" presId="urn:microsoft.com/office/officeart/2005/8/layout/orgChart1"/>
    <dgm:cxn modelId="{093D38F4-E21C-458A-846D-22333FC90602}" srcId="{1410BB4F-F8E5-4D2A-9A42-F1AC07DE168F}" destId="{A78629E3-C6B6-43F0-9571-3E5F3D0D429E}" srcOrd="7" destOrd="0" parTransId="{A5C92A75-49D8-4822-8209-CB0F22930750}" sibTransId="{9FFD9AC1-C0D1-4752-8147-7B26D7A4DF11}"/>
    <dgm:cxn modelId="{6C6419FF-A93E-44A8-B9BB-C9FAD43CBB02}" type="presOf" srcId="{44551531-A574-4421-875E-82AD0B067163}" destId="{C0FE8C49-1D0E-4340-A14A-30D0B4D8691B}" srcOrd="0" destOrd="0" presId="urn:microsoft.com/office/officeart/2005/8/layout/orgChart1"/>
    <dgm:cxn modelId="{C622CFAF-D68E-4AE4-8D9B-06C5488359EB}" type="presParOf" srcId="{BF09167F-1E24-4C8D-93AA-CF139946DC0F}" destId="{FC25A639-FE3A-47C0-8309-EC2E2E849828}" srcOrd="0" destOrd="0" presId="urn:microsoft.com/office/officeart/2005/8/layout/orgChart1"/>
    <dgm:cxn modelId="{9BB9864A-FC24-46FC-872F-10199F6E9581}" type="presParOf" srcId="{FC25A639-FE3A-47C0-8309-EC2E2E849828}" destId="{80ED6D4C-D84E-43C1-B34F-ED3A71349924}" srcOrd="0" destOrd="0" presId="urn:microsoft.com/office/officeart/2005/8/layout/orgChart1"/>
    <dgm:cxn modelId="{1F74D635-D056-4E4E-8991-32465431A502}" type="presParOf" srcId="{80ED6D4C-D84E-43C1-B34F-ED3A71349924}" destId="{B646C28F-E63F-4618-917C-750AF614C1A8}" srcOrd="0" destOrd="0" presId="urn:microsoft.com/office/officeart/2005/8/layout/orgChart1"/>
    <dgm:cxn modelId="{D882F809-83E1-4705-AA0E-6F3D97E839A6}" type="presParOf" srcId="{80ED6D4C-D84E-43C1-B34F-ED3A71349924}" destId="{B28E0D6F-6AC1-445F-975C-C07C424F0CC0}" srcOrd="1" destOrd="0" presId="urn:microsoft.com/office/officeart/2005/8/layout/orgChart1"/>
    <dgm:cxn modelId="{7EB63933-3E7D-432B-A32C-D40863092454}" type="presParOf" srcId="{FC25A639-FE3A-47C0-8309-EC2E2E849828}" destId="{192B3B13-2D92-4DDD-85FE-75F09E0ECFC2}" srcOrd="1" destOrd="0" presId="urn:microsoft.com/office/officeart/2005/8/layout/orgChart1"/>
    <dgm:cxn modelId="{9BE9EE00-9B74-4839-AB13-090216AC0968}" type="presParOf" srcId="{192B3B13-2D92-4DDD-85FE-75F09E0ECFC2}" destId="{75FBFBE1-44E4-423F-BDEA-7D74347A9769}" srcOrd="0" destOrd="0" presId="urn:microsoft.com/office/officeart/2005/8/layout/orgChart1"/>
    <dgm:cxn modelId="{80C6BF58-7382-40CB-A292-72FDBF30D7B9}" type="presParOf" srcId="{192B3B13-2D92-4DDD-85FE-75F09E0ECFC2}" destId="{F5ED1694-BEF8-41B4-A69B-3F2C903801C5}" srcOrd="1" destOrd="0" presId="urn:microsoft.com/office/officeart/2005/8/layout/orgChart1"/>
    <dgm:cxn modelId="{618371AB-9AE3-45D8-8CA2-165887101033}" type="presParOf" srcId="{F5ED1694-BEF8-41B4-A69B-3F2C903801C5}" destId="{3637E8CE-6C73-4236-918C-94936F0A0075}" srcOrd="0" destOrd="0" presId="urn:microsoft.com/office/officeart/2005/8/layout/orgChart1"/>
    <dgm:cxn modelId="{5A4E0DCA-F918-415B-9E0B-CAE0D5AE0349}" type="presParOf" srcId="{3637E8CE-6C73-4236-918C-94936F0A0075}" destId="{039900B5-6ADB-407E-B591-D086280B562B}" srcOrd="0" destOrd="0" presId="urn:microsoft.com/office/officeart/2005/8/layout/orgChart1"/>
    <dgm:cxn modelId="{B882C8C1-C691-46B4-8E19-993EFBD6DAB9}" type="presParOf" srcId="{3637E8CE-6C73-4236-918C-94936F0A0075}" destId="{D57078B8-5D16-4B9B-8D81-2FBE764000A4}" srcOrd="1" destOrd="0" presId="urn:microsoft.com/office/officeart/2005/8/layout/orgChart1"/>
    <dgm:cxn modelId="{5FA6A828-1559-455D-A4A5-5FF779C75AEF}" type="presParOf" srcId="{F5ED1694-BEF8-41B4-A69B-3F2C903801C5}" destId="{3099092A-10E8-4AF9-99AB-820CB85B27A0}" srcOrd="1" destOrd="0" presId="urn:microsoft.com/office/officeart/2005/8/layout/orgChart1"/>
    <dgm:cxn modelId="{8719CD64-3F8D-494B-8E82-57361A1BB848}" type="presParOf" srcId="{3099092A-10E8-4AF9-99AB-820CB85B27A0}" destId="{85AC6742-7B2B-4886-82BD-4BDA1079844D}" srcOrd="0" destOrd="0" presId="urn:microsoft.com/office/officeart/2005/8/layout/orgChart1"/>
    <dgm:cxn modelId="{B9E4AC60-0CC8-4681-B933-57A98C31E6EA}" type="presParOf" srcId="{3099092A-10E8-4AF9-99AB-820CB85B27A0}" destId="{83C81731-1739-426E-8E67-99F1F7B76307}" srcOrd="1" destOrd="0" presId="urn:microsoft.com/office/officeart/2005/8/layout/orgChart1"/>
    <dgm:cxn modelId="{A846DC13-F426-4982-BF76-50B012AF9EA4}" type="presParOf" srcId="{83C81731-1739-426E-8E67-99F1F7B76307}" destId="{F4F8DD62-42D6-4AA1-BDD7-C7FAB678E061}" srcOrd="0" destOrd="0" presId="urn:microsoft.com/office/officeart/2005/8/layout/orgChart1"/>
    <dgm:cxn modelId="{235F7E2F-BCAC-4549-8D32-851DDC2BBA70}" type="presParOf" srcId="{F4F8DD62-42D6-4AA1-BDD7-C7FAB678E061}" destId="{066B010E-14D5-458E-8739-0BB93E473AEF}" srcOrd="0" destOrd="0" presId="urn:microsoft.com/office/officeart/2005/8/layout/orgChart1"/>
    <dgm:cxn modelId="{E591C4C7-0BD3-4914-B85A-6B27455B6541}" type="presParOf" srcId="{F4F8DD62-42D6-4AA1-BDD7-C7FAB678E061}" destId="{F720D0FB-4101-42B8-878B-F388CDF98B71}" srcOrd="1" destOrd="0" presId="urn:microsoft.com/office/officeart/2005/8/layout/orgChart1"/>
    <dgm:cxn modelId="{FEA1DF45-EDF4-4BFB-84C2-548DDDA79B36}" type="presParOf" srcId="{83C81731-1739-426E-8E67-99F1F7B76307}" destId="{10ED9D20-B81C-4CB7-BF9F-5AFDBE81A903}" srcOrd="1" destOrd="0" presId="urn:microsoft.com/office/officeart/2005/8/layout/orgChart1"/>
    <dgm:cxn modelId="{F3A9BBDA-B413-466D-B9F1-0ECFCC0654A5}" type="presParOf" srcId="{83C81731-1739-426E-8E67-99F1F7B76307}" destId="{99CC1DC1-651C-4686-B093-3A186BFBCC77}" srcOrd="2" destOrd="0" presId="urn:microsoft.com/office/officeart/2005/8/layout/orgChart1"/>
    <dgm:cxn modelId="{DAD1E553-1E49-42F2-8312-2422D0A811DA}" type="presParOf" srcId="{3099092A-10E8-4AF9-99AB-820CB85B27A0}" destId="{B1D4AEEE-F740-4958-B018-9193E9252438}" srcOrd="2" destOrd="0" presId="urn:microsoft.com/office/officeart/2005/8/layout/orgChart1"/>
    <dgm:cxn modelId="{06AD2227-AD30-4162-A98B-CCDC6220A54C}" type="presParOf" srcId="{3099092A-10E8-4AF9-99AB-820CB85B27A0}" destId="{ECC76DD2-BFE7-447F-8101-A05CCE4750CA}" srcOrd="3" destOrd="0" presId="urn:microsoft.com/office/officeart/2005/8/layout/orgChart1"/>
    <dgm:cxn modelId="{873E9FAA-0788-404B-868A-E5C41DBAD48B}" type="presParOf" srcId="{ECC76DD2-BFE7-447F-8101-A05CCE4750CA}" destId="{B2A1F116-17A9-4DEF-BE0F-B05FAF1B4687}" srcOrd="0" destOrd="0" presId="urn:microsoft.com/office/officeart/2005/8/layout/orgChart1"/>
    <dgm:cxn modelId="{E3FE0F8F-9591-4919-A228-2882FD572254}" type="presParOf" srcId="{B2A1F116-17A9-4DEF-BE0F-B05FAF1B4687}" destId="{D52B5FB4-A3F8-4552-A847-A850A5BC3D49}" srcOrd="0" destOrd="0" presId="urn:microsoft.com/office/officeart/2005/8/layout/orgChart1"/>
    <dgm:cxn modelId="{5B7B4DA9-3699-4F20-914F-EC39E9B12BD3}" type="presParOf" srcId="{B2A1F116-17A9-4DEF-BE0F-B05FAF1B4687}" destId="{75CC210B-4A24-4CFE-A928-9762A44A2D6C}" srcOrd="1" destOrd="0" presId="urn:microsoft.com/office/officeart/2005/8/layout/orgChart1"/>
    <dgm:cxn modelId="{2B77CCF6-1EB9-4136-80CF-7B44CA30ABA0}" type="presParOf" srcId="{ECC76DD2-BFE7-447F-8101-A05CCE4750CA}" destId="{B8058501-AF81-4E5B-8C5C-9210795739B0}" srcOrd="1" destOrd="0" presId="urn:microsoft.com/office/officeart/2005/8/layout/orgChart1"/>
    <dgm:cxn modelId="{57B11999-6C0F-48AD-8376-F266D2480B7F}" type="presParOf" srcId="{ECC76DD2-BFE7-447F-8101-A05CCE4750CA}" destId="{B7CDE216-AC97-4427-8284-680551163CD4}" srcOrd="2" destOrd="0" presId="urn:microsoft.com/office/officeart/2005/8/layout/orgChart1"/>
    <dgm:cxn modelId="{56BD2286-751C-409F-ADCD-D5465F9D579D}" type="presParOf" srcId="{3099092A-10E8-4AF9-99AB-820CB85B27A0}" destId="{2BFE5E2B-2C71-44CA-BF57-18BAFFDF0AAD}" srcOrd="4" destOrd="0" presId="urn:microsoft.com/office/officeart/2005/8/layout/orgChart1"/>
    <dgm:cxn modelId="{B74FA432-5FB1-423E-81D8-FEC423E354F5}" type="presParOf" srcId="{3099092A-10E8-4AF9-99AB-820CB85B27A0}" destId="{CAAA616D-5414-497F-A4B5-FAEE4A6D753B}" srcOrd="5" destOrd="0" presId="urn:microsoft.com/office/officeart/2005/8/layout/orgChart1"/>
    <dgm:cxn modelId="{B8714BB8-3EB0-4B03-82A2-2F418E361D4E}" type="presParOf" srcId="{CAAA616D-5414-497F-A4B5-FAEE4A6D753B}" destId="{D4286104-7DAE-4E59-934E-18072CC99243}" srcOrd="0" destOrd="0" presId="urn:microsoft.com/office/officeart/2005/8/layout/orgChart1"/>
    <dgm:cxn modelId="{F48A7456-8091-463A-8B9C-271D3B5B63DD}" type="presParOf" srcId="{D4286104-7DAE-4E59-934E-18072CC99243}" destId="{50B733CE-E97A-425B-84E7-68069B657904}" srcOrd="0" destOrd="0" presId="urn:microsoft.com/office/officeart/2005/8/layout/orgChart1"/>
    <dgm:cxn modelId="{F132B2F5-7ED6-43D8-9344-9A217FDA812F}" type="presParOf" srcId="{D4286104-7DAE-4E59-934E-18072CC99243}" destId="{D9B9868A-274E-42F7-A35B-D7A2B75254F6}" srcOrd="1" destOrd="0" presId="urn:microsoft.com/office/officeart/2005/8/layout/orgChart1"/>
    <dgm:cxn modelId="{6F758870-FE18-40F9-9C59-0FA770A144C7}" type="presParOf" srcId="{CAAA616D-5414-497F-A4B5-FAEE4A6D753B}" destId="{1D717E50-CED8-4EFA-8D26-9B35065BE0C3}" srcOrd="1" destOrd="0" presId="urn:microsoft.com/office/officeart/2005/8/layout/orgChart1"/>
    <dgm:cxn modelId="{7A5EFF6B-00F1-4C0F-B326-D356839EFE02}" type="presParOf" srcId="{CAAA616D-5414-497F-A4B5-FAEE4A6D753B}" destId="{D3D06C95-6686-4372-B546-269052DE12BC}" srcOrd="2" destOrd="0" presId="urn:microsoft.com/office/officeart/2005/8/layout/orgChart1"/>
    <dgm:cxn modelId="{88411B88-D7D3-4441-9546-635AB4E063A9}" type="presParOf" srcId="{3099092A-10E8-4AF9-99AB-820CB85B27A0}" destId="{503419EB-60E3-4F36-B322-8ED3780683D0}" srcOrd="6" destOrd="0" presId="urn:microsoft.com/office/officeart/2005/8/layout/orgChart1"/>
    <dgm:cxn modelId="{4F57379A-ABDF-4FDD-BB63-C4555F335B96}" type="presParOf" srcId="{3099092A-10E8-4AF9-99AB-820CB85B27A0}" destId="{C4EC7A85-D7D7-4B6A-8247-DF70B8C0C088}" srcOrd="7" destOrd="0" presId="urn:microsoft.com/office/officeart/2005/8/layout/orgChart1"/>
    <dgm:cxn modelId="{FE453DA0-2EFC-4D1A-8698-893081352760}" type="presParOf" srcId="{C4EC7A85-D7D7-4B6A-8247-DF70B8C0C088}" destId="{541C31EC-7DCA-4225-86AB-DA43414AFB03}" srcOrd="0" destOrd="0" presId="urn:microsoft.com/office/officeart/2005/8/layout/orgChart1"/>
    <dgm:cxn modelId="{8ADF56E6-6924-467D-B334-D0B92E84A318}" type="presParOf" srcId="{541C31EC-7DCA-4225-86AB-DA43414AFB03}" destId="{C0FE8C49-1D0E-4340-A14A-30D0B4D8691B}" srcOrd="0" destOrd="0" presId="urn:microsoft.com/office/officeart/2005/8/layout/orgChart1"/>
    <dgm:cxn modelId="{C990DA15-CAD2-46D5-AB45-6F65CDD65A4F}" type="presParOf" srcId="{541C31EC-7DCA-4225-86AB-DA43414AFB03}" destId="{35F0E8C4-35AC-4E8C-8A58-6813DFF4992F}" srcOrd="1" destOrd="0" presId="urn:microsoft.com/office/officeart/2005/8/layout/orgChart1"/>
    <dgm:cxn modelId="{670F4BEF-1FAB-4EFD-AD6F-2167EFC392F8}" type="presParOf" srcId="{C4EC7A85-D7D7-4B6A-8247-DF70B8C0C088}" destId="{46441C37-4D75-4048-B864-944556DA0C0A}" srcOrd="1" destOrd="0" presId="urn:microsoft.com/office/officeart/2005/8/layout/orgChart1"/>
    <dgm:cxn modelId="{5B923E26-D2CB-4029-8275-8F1FECE550B8}" type="presParOf" srcId="{C4EC7A85-D7D7-4B6A-8247-DF70B8C0C088}" destId="{0CEAA748-40D9-4518-8EED-61B61F41C07D}" srcOrd="2" destOrd="0" presId="urn:microsoft.com/office/officeart/2005/8/layout/orgChart1"/>
    <dgm:cxn modelId="{A09A5CC8-2DBD-4A39-B118-13AB2ECA6A39}" type="presParOf" srcId="{F5ED1694-BEF8-41B4-A69B-3F2C903801C5}" destId="{991E5E87-1786-4C11-83F1-DDF3B042D3D5}" srcOrd="2" destOrd="0" presId="urn:microsoft.com/office/officeart/2005/8/layout/orgChart1"/>
    <dgm:cxn modelId="{25AACC80-3BA6-41D4-BAD9-C1EC2D63F9CF}" type="presParOf" srcId="{192B3B13-2D92-4DDD-85FE-75F09E0ECFC2}" destId="{780AE502-9DD7-4CFB-B2C2-02564B5EA528}" srcOrd="2" destOrd="0" presId="urn:microsoft.com/office/officeart/2005/8/layout/orgChart1"/>
    <dgm:cxn modelId="{CEC3BF22-96EE-4370-A2E7-423F77D6C67D}" type="presParOf" srcId="{192B3B13-2D92-4DDD-85FE-75F09E0ECFC2}" destId="{9E336964-3BC7-437D-B90D-24787D387A29}" srcOrd="3" destOrd="0" presId="urn:microsoft.com/office/officeart/2005/8/layout/orgChart1"/>
    <dgm:cxn modelId="{8DE6BF22-95EF-4E9F-A1CF-44E3B08361BE}" type="presParOf" srcId="{9E336964-3BC7-437D-B90D-24787D387A29}" destId="{1CCED42A-1B03-4835-9F16-3F7B5FAE8363}" srcOrd="0" destOrd="0" presId="urn:microsoft.com/office/officeart/2005/8/layout/orgChart1"/>
    <dgm:cxn modelId="{61403656-6064-4F5D-8C28-5AA4BA92256B}" type="presParOf" srcId="{1CCED42A-1B03-4835-9F16-3F7B5FAE8363}" destId="{67E4832A-58B5-4F97-B183-F72E80C444F0}" srcOrd="0" destOrd="0" presId="urn:microsoft.com/office/officeart/2005/8/layout/orgChart1"/>
    <dgm:cxn modelId="{B87D25BE-084B-4930-9B00-4C98AFA92943}" type="presParOf" srcId="{1CCED42A-1B03-4835-9F16-3F7B5FAE8363}" destId="{F92412B4-3698-4331-AB6F-177E151B572C}" srcOrd="1" destOrd="0" presId="urn:microsoft.com/office/officeart/2005/8/layout/orgChart1"/>
    <dgm:cxn modelId="{C68FBFB3-18A6-47FF-AF65-74168A29A290}" type="presParOf" srcId="{9E336964-3BC7-437D-B90D-24787D387A29}" destId="{8E651BAF-3D43-41CD-9EA6-B47C33B27022}" srcOrd="1" destOrd="0" presId="urn:microsoft.com/office/officeart/2005/8/layout/orgChart1"/>
    <dgm:cxn modelId="{D92103F7-2192-4F49-9FA7-B618FE40BE0C}" type="presParOf" srcId="{8E651BAF-3D43-41CD-9EA6-B47C33B27022}" destId="{8671A78A-9BFC-4E49-A28F-811AEE8E45AC}" srcOrd="0" destOrd="0" presId="urn:microsoft.com/office/officeart/2005/8/layout/orgChart1"/>
    <dgm:cxn modelId="{CF821B0D-2E52-46A8-B873-A38615D800E6}" type="presParOf" srcId="{8E651BAF-3D43-41CD-9EA6-B47C33B27022}" destId="{13E3CC6A-EF0E-422D-AA84-C80A48751CC9}" srcOrd="1" destOrd="0" presId="urn:microsoft.com/office/officeart/2005/8/layout/orgChart1"/>
    <dgm:cxn modelId="{E17B3087-32DC-4DDE-A4A9-A50AE350AE21}" type="presParOf" srcId="{13E3CC6A-EF0E-422D-AA84-C80A48751CC9}" destId="{4710BE38-2087-4CC4-AB7D-601CBC0304FE}" srcOrd="0" destOrd="0" presId="urn:microsoft.com/office/officeart/2005/8/layout/orgChart1"/>
    <dgm:cxn modelId="{257138CE-F6C8-4A1F-8592-4A7C3E402913}" type="presParOf" srcId="{4710BE38-2087-4CC4-AB7D-601CBC0304FE}" destId="{D3C3F293-E0B0-4A54-8A00-9009464347E4}" srcOrd="0" destOrd="0" presId="urn:microsoft.com/office/officeart/2005/8/layout/orgChart1"/>
    <dgm:cxn modelId="{FCE0ABAE-44A9-410D-A788-4DA791913351}" type="presParOf" srcId="{4710BE38-2087-4CC4-AB7D-601CBC0304FE}" destId="{58CA3902-FB9A-42B4-9021-2E240DD92293}" srcOrd="1" destOrd="0" presId="urn:microsoft.com/office/officeart/2005/8/layout/orgChart1"/>
    <dgm:cxn modelId="{5581630A-D750-450E-B463-5FD3A3331830}" type="presParOf" srcId="{13E3CC6A-EF0E-422D-AA84-C80A48751CC9}" destId="{A3944FC5-4734-49A9-B9FF-103EC98FD2A1}" srcOrd="1" destOrd="0" presId="urn:microsoft.com/office/officeart/2005/8/layout/orgChart1"/>
    <dgm:cxn modelId="{D5C2D3C0-84B0-4409-BCD5-55536E3757FF}" type="presParOf" srcId="{13E3CC6A-EF0E-422D-AA84-C80A48751CC9}" destId="{AA546E66-6B8E-494E-8A5A-24C829B56B76}" srcOrd="2" destOrd="0" presId="urn:microsoft.com/office/officeart/2005/8/layout/orgChart1"/>
    <dgm:cxn modelId="{57556CC3-D07D-40B8-ADCC-003DF1D2E7FF}" type="presParOf" srcId="{8E651BAF-3D43-41CD-9EA6-B47C33B27022}" destId="{95AE02C7-5070-4292-9680-5518517363BE}" srcOrd="2" destOrd="0" presId="urn:microsoft.com/office/officeart/2005/8/layout/orgChart1"/>
    <dgm:cxn modelId="{4B454E0C-ED2C-418D-9300-726D792621EF}" type="presParOf" srcId="{8E651BAF-3D43-41CD-9EA6-B47C33B27022}" destId="{46F6062F-9E46-44D3-89AA-92168E2E6BDE}" srcOrd="3" destOrd="0" presId="urn:microsoft.com/office/officeart/2005/8/layout/orgChart1"/>
    <dgm:cxn modelId="{2E1D6AA1-1367-4F5E-A81A-1847C0290635}" type="presParOf" srcId="{46F6062F-9E46-44D3-89AA-92168E2E6BDE}" destId="{E9EA02B7-B93C-4DF3-B3D7-FC196D885050}" srcOrd="0" destOrd="0" presId="urn:microsoft.com/office/officeart/2005/8/layout/orgChart1"/>
    <dgm:cxn modelId="{1E212B30-FC3D-40BE-92B2-24A7E137A585}" type="presParOf" srcId="{E9EA02B7-B93C-4DF3-B3D7-FC196D885050}" destId="{50D09765-1F63-479C-B628-DEB1737150DB}" srcOrd="0" destOrd="0" presId="urn:microsoft.com/office/officeart/2005/8/layout/orgChart1"/>
    <dgm:cxn modelId="{7BA16E42-5B8F-4644-B2C6-CF03991682B5}" type="presParOf" srcId="{E9EA02B7-B93C-4DF3-B3D7-FC196D885050}" destId="{608474BC-4662-4E99-A35B-F83408D32002}" srcOrd="1" destOrd="0" presId="urn:microsoft.com/office/officeart/2005/8/layout/orgChart1"/>
    <dgm:cxn modelId="{E8267351-19BC-4227-96C8-09CAD9C4DA09}" type="presParOf" srcId="{46F6062F-9E46-44D3-89AA-92168E2E6BDE}" destId="{F452054A-CD44-4A79-B0FF-44BF1D8E8BD1}" srcOrd="1" destOrd="0" presId="urn:microsoft.com/office/officeart/2005/8/layout/orgChart1"/>
    <dgm:cxn modelId="{94BBF9BE-A691-4AD6-AFA6-255E86B3D588}" type="presParOf" srcId="{46F6062F-9E46-44D3-89AA-92168E2E6BDE}" destId="{33C4712B-3E5A-4901-8EB8-607ABD1B123C}" srcOrd="2" destOrd="0" presId="urn:microsoft.com/office/officeart/2005/8/layout/orgChart1"/>
    <dgm:cxn modelId="{7BEA5099-A706-4952-9F79-87300131B481}" type="presParOf" srcId="{8E651BAF-3D43-41CD-9EA6-B47C33B27022}" destId="{CDA95810-DB3E-40F0-834E-2D96896E0BDA}" srcOrd="4" destOrd="0" presId="urn:microsoft.com/office/officeart/2005/8/layout/orgChart1"/>
    <dgm:cxn modelId="{CF044030-B222-4AAB-B69E-F5E7E1E475AB}" type="presParOf" srcId="{8E651BAF-3D43-41CD-9EA6-B47C33B27022}" destId="{D0E8A5E6-64DC-44D6-96EE-B481E093A72A}" srcOrd="5" destOrd="0" presId="urn:microsoft.com/office/officeart/2005/8/layout/orgChart1"/>
    <dgm:cxn modelId="{94DB6F0F-BB95-4545-BCBB-28EC87716768}" type="presParOf" srcId="{D0E8A5E6-64DC-44D6-96EE-B481E093A72A}" destId="{5193B430-13FC-4EFD-8A3D-D4A0D7C359A9}" srcOrd="0" destOrd="0" presId="urn:microsoft.com/office/officeart/2005/8/layout/orgChart1"/>
    <dgm:cxn modelId="{4DE65C67-A3CB-4588-8757-69C48C8FF3C5}" type="presParOf" srcId="{5193B430-13FC-4EFD-8A3D-D4A0D7C359A9}" destId="{E371F9DF-4B1B-43EE-8656-EE980835D2AF}" srcOrd="0" destOrd="0" presId="urn:microsoft.com/office/officeart/2005/8/layout/orgChart1"/>
    <dgm:cxn modelId="{CD5F0497-37D6-46B4-9711-A783823E9CAE}" type="presParOf" srcId="{5193B430-13FC-4EFD-8A3D-D4A0D7C359A9}" destId="{140B19F3-7793-4373-BCCE-EF301C555899}" srcOrd="1" destOrd="0" presId="urn:microsoft.com/office/officeart/2005/8/layout/orgChart1"/>
    <dgm:cxn modelId="{29412579-B29A-4B40-A66A-9E3112AA2CAB}" type="presParOf" srcId="{D0E8A5E6-64DC-44D6-96EE-B481E093A72A}" destId="{63FBABA8-E934-48D2-967E-ABE27FF724AB}" srcOrd="1" destOrd="0" presId="urn:microsoft.com/office/officeart/2005/8/layout/orgChart1"/>
    <dgm:cxn modelId="{81E1062D-1A91-4DC0-BB9E-77A86B8C2685}" type="presParOf" srcId="{D0E8A5E6-64DC-44D6-96EE-B481E093A72A}" destId="{0642A681-C858-4D13-8087-728A853C1BC2}" srcOrd="2" destOrd="0" presId="urn:microsoft.com/office/officeart/2005/8/layout/orgChart1"/>
    <dgm:cxn modelId="{B1C15995-7485-45CD-B567-00DE3F14DF52}" type="presParOf" srcId="{9E336964-3BC7-437D-B90D-24787D387A29}" destId="{7D89F816-3D83-4D6D-B974-8D78926AB9AE}" srcOrd="2" destOrd="0" presId="urn:microsoft.com/office/officeart/2005/8/layout/orgChart1"/>
    <dgm:cxn modelId="{57859F13-171B-44B3-9E37-3E91A147699E}" type="presParOf" srcId="{192B3B13-2D92-4DDD-85FE-75F09E0ECFC2}" destId="{4EB93720-6C49-4B1A-B886-B3DF1E734725}" srcOrd="4" destOrd="0" presId="urn:microsoft.com/office/officeart/2005/8/layout/orgChart1"/>
    <dgm:cxn modelId="{75A74123-025E-45F2-9382-537FD0B11DD2}" type="presParOf" srcId="{192B3B13-2D92-4DDD-85FE-75F09E0ECFC2}" destId="{EE295B8D-4133-40DE-97E7-0BDD7243A7F0}" srcOrd="5" destOrd="0" presId="urn:microsoft.com/office/officeart/2005/8/layout/orgChart1"/>
    <dgm:cxn modelId="{990CBBBF-AE84-4B7A-95A0-313BC4EAED59}" type="presParOf" srcId="{EE295B8D-4133-40DE-97E7-0BDD7243A7F0}" destId="{9D2B9FB0-E839-425E-B0C0-0C939ADB8932}" srcOrd="0" destOrd="0" presId="urn:microsoft.com/office/officeart/2005/8/layout/orgChart1"/>
    <dgm:cxn modelId="{B6BFE72F-153B-450E-BD03-6A3D6CDB4A9C}" type="presParOf" srcId="{9D2B9FB0-E839-425E-B0C0-0C939ADB8932}" destId="{D18CA8B1-0A50-4ACD-B97B-A1CAB9DEC61F}" srcOrd="0" destOrd="0" presId="urn:microsoft.com/office/officeart/2005/8/layout/orgChart1"/>
    <dgm:cxn modelId="{DAF07981-8501-43A9-88ED-A0358982464E}" type="presParOf" srcId="{9D2B9FB0-E839-425E-B0C0-0C939ADB8932}" destId="{4E74D4BD-8410-4B6A-84AC-7A8A37921837}" srcOrd="1" destOrd="0" presId="urn:microsoft.com/office/officeart/2005/8/layout/orgChart1"/>
    <dgm:cxn modelId="{B070A379-2525-4D71-9696-35FC0DC11DB9}" type="presParOf" srcId="{EE295B8D-4133-40DE-97E7-0BDD7243A7F0}" destId="{C34694D8-1442-4B79-A640-299863CCA669}" srcOrd="1" destOrd="0" presId="urn:microsoft.com/office/officeart/2005/8/layout/orgChart1"/>
    <dgm:cxn modelId="{34667053-9AE2-4010-A55C-909DA423F2B0}" type="presParOf" srcId="{EE295B8D-4133-40DE-97E7-0BDD7243A7F0}" destId="{47EAFDD3-3F94-4A83-B48E-83745EBDB096}" srcOrd="2" destOrd="0" presId="urn:microsoft.com/office/officeart/2005/8/layout/orgChart1"/>
    <dgm:cxn modelId="{E9855F6C-9851-4BEB-ACD9-29100911DD19}" type="presParOf" srcId="{192B3B13-2D92-4DDD-85FE-75F09E0ECFC2}" destId="{C8FBFC36-A3D3-4BF1-BD09-FE075F9D4C6C}" srcOrd="6" destOrd="0" presId="urn:microsoft.com/office/officeart/2005/8/layout/orgChart1"/>
    <dgm:cxn modelId="{C0F1EDE3-FC88-4908-A2B7-A659242DD85C}" type="presParOf" srcId="{192B3B13-2D92-4DDD-85FE-75F09E0ECFC2}" destId="{57D1C7B2-AE45-453A-A567-6FD971DF6AC6}" srcOrd="7" destOrd="0" presId="urn:microsoft.com/office/officeart/2005/8/layout/orgChart1"/>
    <dgm:cxn modelId="{CCB7DE57-07D9-46BB-BB25-B79E7DEABA35}" type="presParOf" srcId="{57D1C7B2-AE45-453A-A567-6FD971DF6AC6}" destId="{EBDF8167-0DA5-47DF-926E-0CAA007D0AE5}" srcOrd="0" destOrd="0" presId="urn:microsoft.com/office/officeart/2005/8/layout/orgChart1"/>
    <dgm:cxn modelId="{CBA2377F-F170-429E-91B8-34F9FAE63DDC}" type="presParOf" srcId="{EBDF8167-0DA5-47DF-926E-0CAA007D0AE5}" destId="{DD74A237-C275-474E-BB7A-6917EA621E40}" srcOrd="0" destOrd="0" presId="urn:microsoft.com/office/officeart/2005/8/layout/orgChart1"/>
    <dgm:cxn modelId="{D967097B-10C0-467F-AFE6-3A82BF5E4DA4}" type="presParOf" srcId="{EBDF8167-0DA5-47DF-926E-0CAA007D0AE5}" destId="{A06D3A3C-08B3-406E-B176-40D437051F0E}" srcOrd="1" destOrd="0" presId="urn:microsoft.com/office/officeart/2005/8/layout/orgChart1"/>
    <dgm:cxn modelId="{53CE686C-9702-4CB0-A3D7-B571C5141CF2}" type="presParOf" srcId="{57D1C7B2-AE45-453A-A567-6FD971DF6AC6}" destId="{E6FB8C9C-A917-40C7-B2FB-ECA7963609AF}" srcOrd="1" destOrd="0" presId="urn:microsoft.com/office/officeart/2005/8/layout/orgChart1"/>
    <dgm:cxn modelId="{83C397E2-6FC4-4087-AB0B-80696FA46D1F}" type="presParOf" srcId="{57D1C7B2-AE45-453A-A567-6FD971DF6AC6}" destId="{A563BE2F-258A-4BCD-BBF8-29D89E991D10}" srcOrd="2" destOrd="0" presId="urn:microsoft.com/office/officeart/2005/8/layout/orgChart1"/>
    <dgm:cxn modelId="{EA84E31E-3187-4E42-9EE8-7DA581847970}" type="presParOf" srcId="{192B3B13-2D92-4DDD-85FE-75F09E0ECFC2}" destId="{4131C6D3-6B13-4ABD-8321-78B32565FD58}" srcOrd="8" destOrd="0" presId="urn:microsoft.com/office/officeart/2005/8/layout/orgChart1"/>
    <dgm:cxn modelId="{9BB4648C-CE39-4F65-B70D-10102CB1DA5B}" type="presParOf" srcId="{192B3B13-2D92-4DDD-85FE-75F09E0ECFC2}" destId="{ABEC2EB4-C4EC-4514-9E9D-4DB836BF9AA8}" srcOrd="9" destOrd="0" presId="urn:microsoft.com/office/officeart/2005/8/layout/orgChart1"/>
    <dgm:cxn modelId="{2349AE63-0258-43A2-B66A-6BB00FE0D082}" type="presParOf" srcId="{ABEC2EB4-C4EC-4514-9E9D-4DB836BF9AA8}" destId="{7F0B9808-13B6-42F0-9119-54413AC952D8}" srcOrd="0" destOrd="0" presId="urn:microsoft.com/office/officeart/2005/8/layout/orgChart1"/>
    <dgm:cxn modelId="{E5FDB9C0-CBAD-4F43-A65D-B531AD456533}" type="presParOf" srcId="{7F0B9808-13B6-42F0-9119-54413AC952D8}" destId="{A7F4DD4D-630A-48D2-A6BF-46225EEEC5B3}" srcOrd="0" destOrd="0" presId="urn:microsoft.com/office/officeart/2005/8/layout/orgChart1"/>
    <dgm:cxn modelId="{490F0585-96BE-48EB-A0BE-68218B4ED136}" type="presParOf" srcId="{7F0B9808-13B6-42F0-9119-54413AC952D8}" destId="{6279EFB2-62D6-4E26-ACAA-01ACDCCFA058}" srcOrd="1" destOrd="0" presId="urn:microsoft.com/office/officeart/2005/8/layout/orgChart1"/>
    <dgm:cxn modelId="{DBE52C35-1A73-4BBB-A3B0-C0E53382F222}" type="presParOf" srcId="{ABEC2EB4-C4EC-4514-9E9D-4DB836BF9AA8}" destId="{D7140942-F4BC-4F87-99A0-6052F94C9F8E}" srcOrd="1" destOrd="0" presId="urn:microsoft.com/office/officeart/2005/8/layout/orgChart1"/>
    <dgm:cxn modelId="{56FF333F-F75D-4D5C-882F-EF7DF8981F6B}" type="presParOf" srcId="{ABEC2EB4-C4EC-4514-9E9D-4DB836BF9AA8}" destId="{0C58F337-BE3F-4753-A01D-FA9D5C6F47B6}" srcOrd="2" destOrd="0" presId="urn:microsoft.com/office/officeart/2005/8/layout/orgChart1"/>
    <dgm:cxn modelId="{C425D167-5CA1-40C7-8A18-5E75D89CCE3F}" type="presParOf" srcId="{192B3B13-2D92-4DDD-85FE-75F09E0ECFC2}" destId="{8D199F6C-8849-4980-9A1B-85663543C44D}" srcOrd="10" destOrd="0" presId="urn:microsoft.com/office/officeart/2005/8/layout/orgChart1"/>
    <dgm:cxn modelId="{867B4960-5F4E-45BF-954B-38E365A91C0C}" type="presParOf" srcId="{192B3B13-2D92-4DDD-85FE-75F09E0ECFC2}" destId="{212BC875-A44E-4ED5-B13C-82B759041CE7}" srcOrd="11" destOrd="0" presId="urn:microsoft.com/office/officeart/2005/8/layout/orgChart1"/>
    <dgm:cxn modelId="{1B6DC8B3-075B-4CEC-92FD-91F3B7D34C01}" type="presParOf" srcId="{212BC875-A44E-4ED5-B13C-82B759041CE7}" destId="{A579C2BA-39A7-465A-958D-734602B03C9E}" srcOrd="0" destOrd="0" presId="urn:microsoft.com/office/officeart/2005/8/layout/orgChart1"/>
    <dgm:cxn modelId="{1FFA3FD1-63E5-43E5-A8FE-B4F26FF18DCD}" type="presParOf" srcId="{A579C2BA-39A7-465A-958D-734602B03C9E}" destId="{56346C0F-80D1-4A77-BDFB-785C9A9B1D71}" srcOrd="0" destOrd="0" presId="urn:microsoft.com/office/officeart/2005/8/layout/orgChart1"/>
    <dgm:cxn modelId="{094767AE-F5AC-4A0B-9FA3-5B9CD46DF1B4}" type="presParOf" srcId="{A579C2BA-39A7-465A-958D-734602B03C9E}" destId="{0EF0F74D-78F9-4C58-9E61-5AF5F9FADF11}" srcOrd="1" destOrd="0" presId="urn:microsoft.com/office/officeart/2005/8/layout/orgChart1"/>
    <dgm:cxn modelId="{BA7D8401-29B9-464A-A3A4-C0240691715F}" type="presParOf" srcId="{212BC875-A44E-4ED5-B13C-82B759041CE7}" destId="{000F3F65-D466-44E6-BD92-D5B198270668}" srcOrd="1" destOrd="0" presId="urn:microsoft.com/office/officeart/2005/8/layout/orgChart1"/>
    <dgm:cxn modelId="{D97509E7-21A5-43B2-89AA-762C62554339}" type="presParOf" srcId="{000F3F65-D466-44E6-BD92-D5B198270668}" destId="{1113DC7E-0B98-4D85-BE0D-8797DF260343}" srcOrd="0" destOrd="0" presId="urn:microsoft.com/office/officeart/2005/8/layout/orgChart1"/>
    <dgm:cxn modelId="{7EA48358-4B89-4CBF-9447-12F6131A547B}" type="presParOf" srcId="{000F3F65-D466-44E6-BD92-D5B198270668}" destId="{1F9EBD82-37C5-455D-957A-710828EF6FDF}" srcOrd="1" destOrd="0" presId="urn:microsoft.com/office/officeart/2005/8/layout/orgChart1"/>
    <dgm:cxn modelId="{DB75E916-1096-4720-A5AB-B28EC0F6E6E9}" type="presParOf" srcId="{1F9EBD82-37C5-455D-957A-710828EF6FDF}" destId="{2A8722FF-066C-4670-BEF5-C781AAF3DA39}" srcOrd="0" destOrd="0" presId="urn:microsoft.com/office/officeart/2005/8/layout/orgChart1"/>
    <dgm:cxn modelId="{E57EC45C-75D5-40B9-8E05-B2608F12F3DE}" type="presParOf" srcId="{2A8722FF-066C-4670-BEF5-C781AAF3DA39}" destId="{1D101565-6079-442A-A076-734FFAF67D85}" srcOrd="0" destOrd="0" presId="urn:microsoft.com/office/officeart/2005/8/layout/orgChart1"/>
    <dgm:cxn modelId="{1DBAF7DE-1087-457F-8AAE-88FA9B0FCACB}" type="presParOf" srcId="{2A8722FF-066C-4670-BEF5-C781AAF3DA39}" destId="{EA07E3F8-4F2C-4FA6-B46A-DD716B118CA5}" srcOrd="1" destOrd="0" presId="urn:microsoft.com/office/officeart/2005/8/layout/orgChart1"/>
    <dgm:cxn modelId="{E7BE351E-9513-4B3F-A0F5-B94D3C1F8BF9}" type="presParOf" srcId="{1F9EBD82-37C5-455D-957A-710828EF6FDF}" destId="{D996194C-B3D7-4044-BCBD-9911CEF19826}" srcOrd="1" destOrd="0" presId="urn:microsoft.com/office/officeart/2005/8/layout/orgChart1"/>
    <dgm:cxn modelId="{DE27C9E2-D9B2-4347-9DEF-7BB1FC677225}" type="presParOf" srcId="{1F9EBD82-37C5-455D-957A-710828EF6FDF}" destId="{0D119738-41BE-4332-9E99-E831752223EB}" srcOrd="2" destOrd="0" presId="urn:microsoft.com/office/officeart/2005/8/layout/orgChart1"/>
    <dgm:cxn modelId="{A0D81F1B-08A4-4810-8D4E-D0C5AF337ECB}" type="presParOf" srcId="{000F3F65-D466-44E6-BD92-D5B198270668}" destId="{00D9D314-8550-4596-BA97-18FCA61161D9}" srcOrd="2" destOrd="0" presId="urn:microsoft.com/office/officeart/2005/8/layout/orgChart1"/>
    <dgm:cxn modelId="{87C44036-5CAC-4A8B-9724-8240781719F2}" type="presParOf" srcId="{000F3F65-D466-44E6-BD92-D5B198270668}" destId="{EBA1524D-F58B-440F-A3B5-A56AA4385165}" srcOrd="3" destOrd="0" presId="urn:microsoft.com/office/officeart/2005/8/layout/orgChart1"/>
    <dgm:cxn modelId="{CEAB5AF4-AA23-4F23-9DFF-6E9A61D9D5F3}" type="presParOf" srcId="{EBA1524D-F58B-440F-A3B5-A56AA4385165}" destId="{B6B5214B-8FCA-42E6-94F0-0FC71D8F1C4D}" srcOrd="0" destOrd="0" presId="urn:microsoft.com/office/officeart/2005/8/layout/orgChart1"/>
    <dgm:cxn modelId="{6532CABE-C3DA-435C-8B19-E538090A0D8A}" type="presParOf" srcId="{B6B5214B-8FCA-42E6-94F0-0FC71D8F1C4D}" destId="{E5B5336B-5FE2-44AA-91C8-395EF92A96F1}" srcOrd="0" destOrd="0" presId="urn:microsoft.com/office/officeart/2005/8/layout/orgChart1"/>
    <dgm:cxn modelId="{0DEE151C-AEE4-4499-B6C2-84FD9E1BAC46}" type="presParOf" srcId="{B6B5214B-8FCA-42E6-94F0-0FC71D8F1C4D}" destId="{0A15D6C2-944E-44C3-8B0E-6C9C94A24617}" srcOrd="1" destOrd="0" presId="urn:microsoft.com/office/officeart/2005/8/layout/orgChart1"/>
    <dgm:cxn modelId="{FC96C60C-84C7-46D9-B1BB-FBD0B2EFDF69}" type="presParOf" srcId="{EBA1524D-F58B-440F-A3B5-A56AA4385165}" destId="{6EA97A2C-5EC1-4964-9571-E7AD20C7CAD2}" srcOrd="1" destOrd="0" presId="urn:microsoft.com/office/officeart/2005/8/layout/orgChart1"/>
    <dgm:cxn modelId="{10B436C9-B5CC-4AD8-98EB-98816A0D35B4}" type="presParOf" srcId="{EBA1524D-F58B-440F-A3B5-A56AA4385165}" destId="{5AF46921-E2B6-46B1-9031-3993F39DC26B}" srcOrd="2" destOrd="0" presId="urn:microsoft.com/office/officeart/2005/8/layout/orgChart1"/>
    <dgm:cxn modelId="{EADF717C-1726-480F-9696-53AAA17DD082}" type="presParOf" srcId="{212BC875-A44E-4ED5-B13C-82B759041CE7}" destId="{CDE7C852-3C86-4A06-8F98-3D2BD651B2CD}" srcOrd="2" destOrd="0" presId="urn:microsoft.com/office/officeart/2005/8/layout/orgChart1"/>
    <dgm:cxn modelId="{2BB00F11-6CD2-4723-B85F-F33E57712722}" type="presParOf" srcId="{192B3B13-2D92-4DDD-85FE-75F09E0ECFC2}" destId="{BEA57FF8-E9CB-4D79-8C55-B0ABC0485404}" srcOrd="12" destOrd="0" presId="urn:microsoft.com/office/officeart/2005/8/layout/orgChart1"/>
    <dgm:cxn modelId="{E0B31CBB-3B45-4F52-B3C9-3DF3C2A31161}" type="presParOf" srcId="{192B3B13-2D92-4DDD-85FE-75F09E0ECFC2}" destId="{6075BFB2-E27F-41BD-ABD5-0A1CEB1DDC79}" srcOrd="13" destOrd="0" presId="urn:microsoft.com/office/officeart/2005/8/layout/orgChart1"/>
    <dgm:cxn modelId="{90D57D25-CA60-4541-B001-149CBFE795F0}" type="presParOf" srcId="{6075BFB2-E27F-41BD-ABD5-0A1CEB1DDC79}" destId="{980CDEC5-C276-4A2D-9699-3DBA945D96C5}" srcOrd="0" destOrd="0" presId="urn:microsoft.com/office/officeart/2005/8/layout/orgChart1"/>
    <dgm:cxn modelId="{45B8D13D-BB35-41E5-B80D-6843D970A998}" type="presParOf" srcId="{980CDEC5-C276-4A2D-9699-3DBA945D96C5}" destId="{EBE83127-3B8C-460D-BBF6-F59F86891501}" srcOrd="0" destOrd="0" presId="urn:microsoft.com/office/officeart/2005/8/layout/orgChart1"/>
    <dgm:cxn modelId="{5C5DEF9B-7728-4607-9139-5A03F328B0A1}" type="presParOf" srcId="{980CDEC5-C276-4A2D-9699-3DBA945D96C5}" destId="{73CFBA89-C31A-4441-94A2-362B58C87B51}" srcOrd="1" destOrd="0" presId="urn:microsoft.com/office/officeart/2005/8/layout/orgChart1"/>
    <dgm:cxn modelId="{9772F7ED-4670-41CD-B771-54E531956023}" type="presParOf" srcId="{6075BFB2-E27F-41BD-ABD5-0A1CEB1DDC79}" destId="{59C4689B-FE9D-49B3-BC87-A6A10F7850D5}" srcOrd="1" destOrd="0" presId="urn:microsoft.com/office/officeart/2005/8/layout/orgChart1"/>
    <dgm:cxn modelId="{B1E28A80-3CD6-4F71-8448-BA8C7FABCCFB}" type="presParOf" srcId="{6075BFB2-E27F-41BD-ABD5-0A1CEB1DDC79}" destId="{70DD7418-BD2B-4F80-AC4C-0F28AA4D522C}" srcOrd="2" destOrd="0" presId="urn:microsoft.com/office/officeart/2005/8/layout/orgChart1"/>
    <dgm:cxn modelId="{E2FCBFC0-E4CB-47B8-8D54-79C1390695BB}" type="presParOf" srcId="{192B3B13-2D92-4DDD-85FE-75F09E0ECFC2}" destId="{659CA28A-7B41-447C-839C-B483DE89F6BC}" srcOrd="14" destOrd="0" presId="urn:microsoft.com/office/officeart/2005/8/layout/orgChart1"/>
    <dgm:cxn modelId="{32ED162A-0AA7-4B8F-80FF-7868E828871D}" type="presParOf" srcId="{192B3B13-2D92-4DDD-85FE-75F09E0ECFC2}" destId="{FBBA32FB-BE91-4BE7-91AE-2B019B3DA81D}" srcOrd="15" destOrd="0" presId="urn:microsoft.com/office/officeart/2005/8/layout/orgChart1"/>
    <dgm:cxn modelId="{FBAC8D96-4BC0-469D-804C-31281273165D}" type="presParOf" srcId="{FBBA32FB-BE91-4BE7-91AE-2B019B3DA81D}" destId="{E619DB32-4DC2-4145-B62E-49A012211746}" srcOrd="0" destOrd="0" presId="urn:microsoft.com/office/officeart/2005/8/layout/orgChart1"/>
    <dgm:cxn modelId="{EAF4E45A-FF50-4F44-A357-33BD2DC9EF50}" type="presParOf" srcId="{E619DB32-4DC2-4145-B62E-49A012211746}" destId="{F9D4DCB8-6643-4C6A-A212-D56DFD1AAB2E}" srcOrd="0" destOrd="0" presId="urn:microsoft.com/office/officeart/2005/8/layout/orgChart1"/>
    <dgm:cxn modelId="{E138E646-62DC-413B-8D7F-8A3924943F64}" type="presParOf" srcId="{E619DB32-4DC2-4145-B62E-49A012211746}" destId="{865D509F-A732-428F-B091-89FE247E2ED5}" srcOrd="1" destOrd="0" presId="urn:microsoft.com/office/officeart/2005/8/layout/orgChart1"/>
    <dgm:cxn modelId="{D705AAEA-0924-4279-AA4E-E4D462222D1E}" type="presParOf" srcId="{FBBA32FB-BE91-4BE7-91AE-2B019B3DA81D}" destId="{E1D76DC5-CE62-4C3B-B806-B2AF94DB5AC0}" srcOrd="1" destOrd="0" presId="urn:microsoft.com/office/officeart/2005/8/layout/orgChart1"/>
    <dgm:cxn modelId="{B0D97562-0900-4880-B80C-90CB901BFDAF}" type="presParOf" srcId="{E1D76DC5-CE62-4C3B-B806-B2AF94DB5AC0}" destId="{822D525E-97A7-4D02-A07D-A5FDA9824450}" srcOrd="0" destOrd="0" presId="urn:microsoft.com/office/officeart/2005/8/layout/orgChart1"/>
    <dgm:cxn modelId="{EBF8EDE0-5F13-4C94-986A-5B0F41FBE419}" type="presParOf" srcId="{E1D76DC5-CE62-4C3B-B806-B2AF94DB5AC0}" destId="{D4B893BF-DD17-4FFE-8CB8-A7DFBDCF2E1E}" srcOrd="1" destOrd="0" presId="urn:microsoft.com/office/officeart/2005/8/layout/orgChart1"/>
    <dgm:cxn modelId="{989C6EAD-B999-4F89-B3D4-A890D8145FEB}" type="presParOf" srcId="{D4B893BF-DD17-4FFE-8CB8-A7DFBDCF2E1E}" destId="{F275EC14-5A92-4FB6-9074-247456CC14A1}" srcOrd="0" destOrd="0" presId="urn:microsoft.com/office/officeart/2005/8/layout/orgChart1"/>
    <dgm:cxn modelId="{898F8916-4D42-4AF6-9BDA-F0EEC4434911}" type="presParOf" srcId="{F275EC14-5A92-4FB6-9074-247456CC14A1}" destId="{3322F909-1FBD-4951-B403-3BDB51020F72}" srcOrd="0" destOrd="0" presId="urn:microsoft.com/office/officeart/2005/8/layout/orgChart1"/>
    <dgm:cxn modelId="{1D789259-8E8A-4203-91C4-4E507FC10B66}" type="presParOf" srcId="{F275EC14-5A92-4FB6-9074-247456CC14A1}" destId="{D84A30A4-023F-4504-AFC3-FC1329E45CB8}" srcOrd="1" destOrd="0" presId="urn:microsoft.com/office/officeart/2005/8/layout/orgChart1"/>
    <dgm:cxn modelId="{3E86FAF8-4742-4092-BA66-CA64F76E1374}" type="presParOf" srcId="{D4B893BF-DD17-4FFE-8CB8-A7DFBDCF2E1E}" destId="{C732E513-31D0-4A68-BA26-C8A8F64EDD58}" srcOrd="1" destOrd="0" presId="urn:microsoft.com/office/officeart/2005/8/layout/orgChart1"/>
    <dgm:cxn modelId="{867B74D6-86A5-45CE-8838-47EE2F695E0B}" type="presParOf" srcId="{D4B893BF-DD17-4FFE-8CB8-A7DFBDCF2E1E}" destId="{5800BC31-3D36-4F5F-A093-88BDE936B23B}" srcOrd="2" destOrd="0" presId="urn:microsoft.com/office/officeart/2005/8/layout/orgChart1"/>
    <dgm:cxn modelId="{B1B51CBD-A2F6-419E-B03C-2B127FC8E718}" type="presParOf" srcId="{E1D76DC5-CE62-4C3B-B806-B2AF94DB5AC0}" destId="{17CFFEAF-EF88-4936-9CE9-DF33A7DD5C93}" srcOrd="2" destOrd="0" presId="urn:microsoft.com/office/officeart/2005/8/layout/orgChart1"/>
    <dgm:cxn modelId="{16DE934A-3E6D-472E-8E9E-2DE3A384C977}" type="presParOf" srcId="{E1D76DC5-CE62-4C3B-B806-B2AF94DB5AC0}" destId="{E31A5E17-7201-4876-87AC-98823E5EBEC5}" srcOrd="3" destOrd="0" presId="urn:microsoft.com/office/officeart/2005/8/layout/orgChart1"/>
    <dgm:cxn modelId="{D003046E-34EE-4068-A79E-652B1BADE2B9}" type="presParOf" srcId="{E31A5E17-7201-4876-87AC-98823E5EBEC5}" destId="{68679446-FAD8-4A53-94E4-7E6CB5833E71}" srcOrd="0" destOrd="0" presId="urn:microsoft.com/office/officeart/2005/8/layout/orgChart1"/>
    <dgm:cxn modelId="{9378352F-60F9-497F-AE81-80D9B0825B75}" type="presParOf" srcId="{68679446-FAD8-4A53-94E4-7E6CB5833E71}" destId="{3AAABE9D-24D8-47EE-A11E-70C39305F5AA}" srcOrd="0" destOrd="0" presId="urn:microsoft.com/office/officeart/2005/8/layout/orgChart1"/>
    <dgm:cxn modelId="{E5765EC8-5075-41C5-A1CA-EFE840647AB4}" type="presParOf" srcId="{68679446-FAD8-4A53-94E4-7E6CB5833E71}" destId="{DE9F01C3-9183-4023-B8C6-040377201594}" srcOrd="1" destOrd="0" presId="urn:microsoft.com/office/officeart/2005/8/layout/orgChart1"/>
    <dgm:cxn modelId="{8EF5B82C-013B-460A-B8B4-D04315E5CB09}" type="presParOf" srcId="{E31A5E17-7201-4876-87AC-98823E5EBEC5}" destId="{934B7661-B139-4236-B47C-F1BEBB6EB445}" srcOrd="1" destOrd="0" presId="urn:microsoft.com/office/officeart/2005/8/layout/orgChart1"/>
    <dgm:cxn modelId="{1DAB1662-74A6-4586-BF68-5AD7B61411C2}" type="presParOf" srcId="{E31A5E17-7201-4876-87AC-98823E5EBEC5}" destId="{3F0BA32C-4213-4211-AA89-72AD16B30E1C}" srcOrd="2" destOrd="0" presId="urn:microsoft.com/office/officeart/2005/8/layout/orgChart1"/>
    <dgm:cxn modelId="{705D41C6-C0B1-4CDE-897E-38C6C2FEFAFC}" type="presParOf" srcId="{E1D76DC5-CE62-4C3B-B806-B2AF94DB5AC0}" destId="{B5978D45-B8D4-4AC8-BB70-5D4ED001C3F6}" srcOrd="4" destOrd="0" presId="urn:microsoft.com/office/officeart/2005/8/layout/orgChart1"/>
    <dgm:cxn modelId="{3D815A7C-6A65-4FBE-8254-F2D3E2BD3656}" type="presParOf" srcId="{E1D76DC5-CE62-4C3B-B806-B2AF94DB5AC0}" destId="{730D14E9-F3BB-464A-B216-E27005A7ADFA}" srcOrd="5" destOrd="0" presId="urn:microsoft.com/office/officeart/2005/8/layout/orgChart1"/>
    <dgm:cxn modelId="{8DBDCAAB-D981-46D5-AF53-EC9E3B4393A5}" type="presParOf" srcId="{730D14E9-F3BB-464A-B216-E27005A7ADFA}" destId="{C98E7A3A-BC5B-414A-A1BA-E73BEEAACA16}" srcOrd="0" destOrd="0" presId="urn:microsoft.com/office/officeart/2005/8/layout/orgChart1"/>
    <dgm:cxn modelId="{05994F4B-4CD9-46E7-A882-4C724A160632}" type="presParOf" srcId="{C98E7A3A-BC5B-414A-A1BA-E73BEEAACA16}" destId="{8EEC8AFB-C7F1-4701-A124-40306A0B2D2A}" srcOrd="0" destOrd="0" presId="urn:microsoft.com/office/officeart/2005/8/layout/orgChart1"/>
    <dgm:cxn modelId="{8868D806-F704-4F0D-8A50-7751A5141F6B}" type="presParOf" srcId="{C98E7A3A-BC5B-414A-A1BA-E73BEEAACA16}" destId="{3C7D8C1B-D8B3-48CE-9BC6-CC4DC7C8A54C}" srcOrd="1" destOrd="0" presId="urn:microsoft.com/office/officeart/2005/8/layout/orgChart1"/>
    <dgm:cxn modelId="{BE9D6B2A-3C0B-46AC-8FC6-7BC4A746B9FC}" type="presParOf" srcId="{730D14E9-F3BB-464A-B216-E27005A7ADFA}" destId="{92983470-9EA1-42E3-BAA6-92BD28C9408C}" srcOrd="1" destOrd="0" presId="urn:microsoft.com/office/officeart/2005/8/layout/orgChart1"/>
    <dgm:cxn modelId="{6CCF8A9E-44C7-413D-8FEA-7C67DBD08F1C}" type="presParOf" srcId="{730D14E9-F3BB-464A-B216-E27005A7ADFA}" destId="{38E231F7-D0E4-4E88-8F10-9A2678B49CAF}" srcOrd="2" destOrd="0" presId="urn:microsoft.com/office/officeart/2005/8/layout/orgChart1"/>
    <dgm:cxn modelId="{7BA3E587-2C84-414E-AFB8-2D230F51CED3}" type="presParOf" srcId="{FBBA32FB-BE91-4BE7-91AE-2B019B3DA81D}" destId="{220A8FF6-2FDF-4B44-9F75-ECD6612F74B9}" srcOrd="2" destOrd="0" presId="urn:microsoft.com/office/officeart/2005/8/layout/orgChart1"/>
    <dgm:cxn modelId="{1DA0B3F7-BA20-45CD-99BE-EEF995D356A8}" type="presParOf" srcId="{FC25A639-FE3A-47C0-8309-EC2E2E849828}" destId="{7F76430A-D106-42EC-A6D9-DA7F32CBC34E}" srcOrd="2" destOrd="0" presId="urn:microsoft.com/office/officeart/2005/8/layout/orgChart1"/>
    <dgm:cxn modelId="{34A387CF-AC03-4F59-8604-BDD759FA68D1}" type="presParOf" srcId="{7F76430A-D106-42EC-A6D9-DA7F32CBC34E}" destId="{340D0729-4C39-47DB-980F-3FD4B74C65BF}" srcOrd="0" destOrd="0" presId="urn:microsoft.com/office/officeart/2005/8/layout/orgChart1"/>
    <dgm:cxn modelId="{ABC6A974-3F45-45A8-8D5A-633C0F9594B8}" type="presParOf" srcId="{7F76430A-D106-42EC-A6D9-DA7F32CBC34E}" destId="{378D1A57-AFEA-4A9A-BC00-A46C8FE8FBAF}" srcOrd="1" destOrd="0" presId="urn:microsoft.com/office/officeart/2005/8/layout/orgChart1"/>
    <dgm:cxn modelId="{D5DFC079-5A35-4102-8269-C887E16AF655}" type="presParOf" srcId="{378D1A57-AFEA-4A9A-BC00-A46C8FE8FBAF}" destId="{2234C042-63FD-4A26-9578-4503404EDD49}" srcOrd="0" destOrd="0" presId="urn:microsoft.com/office/officeart/2005/8/layout/orgChart1"/>
    <dgm:cxn modelId="{79E498A4-A63E-48CC-B3BA-80EEC092F916}" type="presParOf" srcId="{2234C042-63FD-4A26-9578-4503404EDD49}" destId="{FA11E673-3008-4DE9-8977-22C1C1294CA9}" srcOrd="0" destOrd="0" presId="urn:microsoft.com/office/officeart/2005/8/layout/orgChart1"/>
    <dgm:cxn modelId="{B507FC4B-3982-452B-859B-0CF3AFF8BED3}" type="presParOf" srcId="{2234C042-63FD-4A26-9578-4503404EDD49}" destId="{5AEC4204-A561-4419-8723-DE6FCD4593BB}" srcOrd="1" destOrd="0" presId="urn:microsoft.com/office/officeart/2005/8/layout/orgChart1"/>
    <dgm:cxn modelId="{45D4EB64-2DCE-4015-853E-1B030FB13EFC}" type="presParOf" srcId="{378D1A57-AFEA-4A9A-BC00-A46C8FE8FBAF}" destId="{2599E2CF-D64F-4AA0-AF65-3D1F0453FCF3}" srcOrd="1" destOrd="0" presId="urn:microsoft.com/office/officeart/2005/8/layout/orgChart1"/>
    <dgm:cxn modelId="{786D4691-0176-4CE0-A857-3DF5379A28E3}" type="presParOf" srcId="{378D1A57-AFEA-4A9A-BC00-A46C8FE8FBAF}" destId="{BD5B1454-FBC4-4F2B-9A82-128BE001D67F}" srcOrd="2" destOrd="0" presId="urn:microsoft.com/office/officeart/2005/8/layout/orgChart1"/>
    <dgm:cxn modelId="{91CDB683-52CE-404A-B4ED-59D28418C66B}" type="presParOf" srcId="{7F76430A-D106-42EC-A6D9-DA7F32CBC34E}" destId="{A3750227-D187-487C-B888-442B3D8F4C9B}" srcOrd="2" destOrd="0" presId="urn:microsoft.com/office/officeart/2005/8/layout/orgChart1"/>
    <dgm:cxn modelId="{29F2B7D2-2510-43AC-A7C4-CEF7B8AC47E8}" type="presParOf" srcId="{7F76430A-D106-42EC-A6D9-DA7F32CBC34E}" destId="{16901819-0602-4A19-B599-E8B2D1E8E085}" srcOrd="3" destOrd="0" presId="urn:microsoft.com/office/officeart/2005/8/layout/orgChart1"/>
    <dgm:cxn modelId="{BD8C2D2B-A285-412E-B463-DA70A66B31AA}" type="presParOf" srcId="{16901819-0602-4A19-B599-E8B2D1E8E085}" destId="{DEB5A866-B90A-41BA-B430-17344439DD69}" srcOrd="0" destOrd="0" presId="urn:microsoft.com/office/officeart/2005/8/layout/orgChart1"/>
    <dgm:cxn modelId="{905925B2-0E88-40B1-B189-E2731483B7A5}" type="presParOf" srcId="{DEB5A866-B90A-41BA-B430-17344439DD69}" destId="{4B438690-2F3C-4A6C-BAEE-FB2C5A3836E0}" srcOrd="0" destOrd="0" presId="urn:microsoft.com/office/officeart/2005/8/layout/orgChart1"/>
    <dgm:cxn modelId="{DCC291E5-1C84-46DF-A6BC-6FC36676A984}" type="presParOf" srcId="{DEB5A866-B90A-41BA-B430-17344439DD69}" destId="{A5A6F052-AE81-4A80-ABDB-23B4A3D50934}" srcOrd="1" destOrd="0" presId="urn:microsoft.com/office/officeart/2005/8/layout/orgChart1"/>
    <dgm:cxn modelId="{75D57656-29F8-4608-81BC-5FE46EBDED5A}" type="presParOf" srcId="{16901819-0602-4A19-B599-E8B2D1E8E085}" destId="{FC499822-7067-46A3-AE9C-855A7428AD78}" srcOrd="1" destOrd="0" presId="urn:microsoft.com/office/officeart/2005/8/layout/orgChart1"/>
    <dgm:cxn modelId="{D857E9FD-D984-4F6A-8455-FCE3DFEE649E}" type="presParOf" srcId="{16901819-0602-4A19-B599-E8B2D1E8E085}" destId="{C9E85DD5-D1C3-4516-8B90-BF2B8E030192}" srcOrd="2" destOrd="0" presId="urn:microsoft.com/office/officeart/2005/8/layout/orgChart1"/>
    <dgm:cxn modelId="{7FAE0416-0C9B-4712-9A32-F636AB79342A}" type="presParOf" srcId="{7F76430A-D106-42EC-A6D9-DA7F32CBC34E}" destId="{B34BDFA9-2C37-4DCE-82B3-FC348BD9A6AD}" srcOrd="4" destOrd="0" presId="urn:microsoft.com/office/officeart/2005/8/layout/orgChart1"/>
    <dgm:cxn modelId="{A64CA899-10CB-4BE8-B502-C453E5027CB5}" type="presParOf" srcId="{7F76430A-D106-42EC-A6D9-DA7F32CBC34E}" destId="{F225605B-3C2F-4A24-8B41-FE4897E376C6}" srcOrd="5" destOrd="0" presId="urn:microsoft.com/office/officeart/2005/8/layout/orgChart1"/>
    <dgm:cxn modelId="{25597659-706B-4FF2-BEBD-86E22782F96F}" type="presParOf" srcId="{F225605B-3C2F-4A24-8B41-FE4897E376C6}" destId="{D2D87663-4214-4AAC-A150-0042C9F8B992}" srcOrd="0" destOrd="0" presId="urn:microsoft.com/office/officeart/2005/8/layout/orgChart1"/>
    <dgm:cxn modelId="{69349C9C-2191-40C7-9C80-494D09FF51AA}" type="presParOf" srcId="{D2D87663-4214-4AAC-A150-0042C9F8B992}" destId="{216E6905-F599-44CA-A639-75ADBE9EAA62}" srcOrd="0" destOrd="0" presId="urn:microsoft.com/office/officeart/2005/8/layout/orgChart1"/>
    <dgm:cxn modelId="{A3FD2876-1A86-4A41-8701-BE226A288155}" type="presParOf" srcId="{D2D87663-4214-4AAC-A150-0042C9F8B992}" destId="{B9043F5A-0048-4D7C-89F2-1BE50FBE8307}" srcOrd="1" destOrd="0" presId="urn:microsoft.com/office/officeart/2005/8/layout/orgChart1"/>
    <dgm:cxn modelId="{540C2A04-F540-4F4D-8E86-3F7A78F958E5}" type="presParOf" srcId="{F225605B-3C2F-4A24-8B41-FE4897E376C6}" destId="{E7008B0D-A3D5-4865-A033-94A4AFD5F88D}" srcOrd="1" destOrd="0" presId="urn:microsoft.com/office/officeart/2005/8/layout/orgChart1"/>
    <dgm:cxn modelId="{7ABD83F2-0064-48F8-8CA4-3C3D4B396D49}" type="presParOf" srcId="{F225605B-3C2F-4A24-8B41-FE4897E376C6}" destId="{3B95CDF8-6676-4E87-9DB5-C79E062988B6}" srcOrd="2" destOrd="0" presId="urn:microsoft.com/office/officeart/2005/8/layout/orgChart1"/>
    <dgm:cxn modelId="{C3B0E834-A338-4B22-8705-AC8A947FB7BD}" type="presParOf" srcId="{7F76430A-D106-42EC-A6D9-DA7F32CBC34E}" destId="{A97383AE-FC70-460E-BD27-19486404A674}" srcOrd="6" destOrd="0" presId="urn:microsoft.com/office/officeart/2005/8/layout/orgChart1"/>
    <dgm:cxn modelId="{073D37E5-23DC-40EB-8677-DAD45A5AAFEC}" type="presParOf" srcId="{7F76430A-D106-42EC-A6D9-DA7F32CBC34E}" destId="{09C18022-33E2-485D-9B69-941EF6CAFB6B}" srcOrd="7" destOrd="0" presId="urn:microsoft.com/office/officeart/2005/8/layout/orgChart1"/>
    <dgm:cxn modelId="{5DBBAB03-24E8-43B2-9272-325E0D70E3EB}" type="presParOf" srcId="{09C18022-33E2-485D-9B69-941EF6CAFB6B}" destId="{31A4338A-3E4A-46C8-9FF6-E7EBA8EE17CD}" srcOrd="0" destOrd="0" presId="urn:microsoft.com/office/officeart/2005/8/layout/orgChart1"/>
    <dgm:cxn modelId="{CA677A48-8A6C-45D9-A8FB-DF70CE5F6F79}" type="presParOf" srcId="{31A4338A-3E4A-46C8-9FF6-E7EBA8EE17CD}" destId="{7C531F6B-E74C-4F1C-AFD9-B68CDF50D5F3}" srcOrd="0" destOrd="0" presId="urn:microsoft.com/office/officeart/2005/8/layout/orgChart1"/>
    <dgm:cxn modelId="{57712F46-342B-4734-AF60-0095912D7EB1}" type="presParOf" srcId="{31A4338A-3E4A-46C8-9FF6-E7EBA8EE17CD}" destId="{2F2CC842-21D5-455F-A184-40D4988E6510}" srcOrd="1" destOrd="0" presId="urn:microsoft.com/office/officeart/2005/8/layout/orgChart1"/>
    <dgm:cxn modelId="{65DE836F-1B12-482C-B432-737444077731}" type="presParOf" srcId="{09C18022-33E2-485D-9B69-941EF6CAFB6B}" destId="{9F5E8360-21FC-4058-A90D-478E36FC7682}" srcOrd="1" destOrd="0" presId="urn:microsoft.com/office/officeart/2005/8/layout/orgChart1"/>
    <dgm:cxn modelId="{9DD083FE-B5A5-4974-8430-E2649CE984D6}" type="presParOf" srcId="{09C18022-33E2-485D-9B69-941EF6CAFB6B}" destId="{97CAF11F-343D-4171-AD65-17FD919510FD}" srcOrd="2" destOrd="0" presId="urn:microsoft.com/office/officeart/2005/8/layout/orgChar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383AE-FC70-460E-BD27-19486404A674}">
      <dsp:nvSpPr>
        <dsp:cNvPr id="0" name=""/>
        <dsp:cNvSpPr/>
      </dsp:nvSpPr>
      <dsp:spPr>
        <a:xfrm>
          <a:off x="3898972" y="832696"/>
          <a:ext cx="837279" cy="726752"/>
        </a:xfrm>
        <a:custGeom>
          <a:avLst/>
          <a:gdLst/>
          <a:ahLst/>
          <a:cxnLst/>
          <a:rect l="0" t="0" r="0" b="0"/>
          <a:pathLst>
            <a:path>
              <a:moveTo>
                <a:pt x="0" y="0"/>
              </a:moveTo>
              <a:lnTo>
                <a:pt x="0" y="726752"/>
              </a:lnTo>
              <a:lnTo>
                <a:pt x="837279" y="7267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4BDFA9-2C37-4DCE-82B3-FC348BD9A6AD}">
      <dsp:nvSpPr>
        <dsp:cNvPr id="0" name=""/>
        <dsp:cNvSpPr/>
      </dsp:nvSpPr>
      <dsp:spPr>
        <a:xfrm>
          <a:off x="3898972" y="832696"/>
          <a:ext cx="840274" cy="265758"/>
        </a:xfrm>
        <a:custGeom>
          <a:avLst/>
          <a:gdLst/>
          <a:ahLst/>
          <a:cxnLst/>
          <a:rect l="0" t="0" r="0" b="0"/>
          <a:pathLst>
            <a:path>
              <a:moveTo>
                <a:pt x="0" y="0"/>
              </a:moveTo>
              <a:lnTo>
                <a:pt x="0" y="265758"/>
              </a:lnTo>
              <a:lnTo>
                <a:pt x="840274" y="2657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750227-D187-487C-B888-442B3D8F4C9B}">
      <dsp:nvSpPr>
        <dsp:cNvPr id="0" name=""/>
        <dsp:cNvSpPr/>
      </dsp:nvSpPr>
      <dsp:spPr>
        <a:xfrm>
          <a:off x="3084230" y="832696"/>
          <a:ext cx="814741" cy="730767"/>
        </a:xfrm>
        <a:custGeom>
          <a:avLst/>
          <a:gdLst/>
          <a:ahLst/>
          <a:cxnLst/>
          <a:rect l="0" t="0" r="0" b="0"/>
          <a:pathLst>
            <a:path>
              <a:moveTo>
                <a:pt x="814741" y="0"/>
              </a:moveTo>
              <a:lnTo>
                <a:pt x="814741" y="730767"/>
              </a:lnTo>
              <a:lnTo>
                <a:pt x="0" y="730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0D0729-4C39-47DB-980F-3FD4B74C65BF}">
      <dsp:nvSpPr>
        <dsp:cNvPr id="0" name=""/>
        <dsp:cNvSpPr/>
      </dsp:nvSpPr>
      <dsp:spPr>
        <a:xfrm>
          <a:off x="3077004" y="832696"/>
          <a:ext cx="821967" cy="266602"/>
        </a:xfrm>
        <a:custGeom>
          <a:avLst/>
          <a:gdLst/>
          <a:ahLst/>
          <a:cxnLst/>
          <a:rect l="0" t="0" r="0" b="0"/>
          <a:pathLst>
            <a:path>
              <a:moveTo>
                <a:pt x="821967" y="0"/>
              </a:moveTo>
              <a:lnTo>
                <a:pt x="821967" y="266602"/>
              </a:lnTo>
              <a:lnTo>
                <a:pt x="0" y="2666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978D45-B8D4-4AC8-BB70-5D4ED001C3F6}">
      <dsp:nvSpPr>
        <dsp:cNvPr id="0" name=""/>
        <dsp:cNvSpPr/>
      </dsp:nvSpPr>
      <dsp:spPr>
        <a:xfrm>
          <a:off x="5250856" y="2583910"/>
          <a:ext cx="91440" cy="1192370"/>
        </a:xfrm>
        <a:custGeom>
          <a:avLst/>
          <a:gdLst/>
          <a:ahLst/>
          <a:cxnLst/>
          <a:rect l="0" t="0" r="0" b="0"/>
          <a:pathLst>
            <a:path>
              <a:moveTo>
                <a:pt x="45720" y="0"/>
              </a:moveTo>
              <a:lnTo>
                <a:pt x="45720" y="1192370"/>
              </a:lnTo>
              <a:lnTo>
                <a:pt x="121360" y="11923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CFFEAF-EF88-4936-9CE9-DF33A7DD5C93}">
      <dsp:nvSpPr>
        <dsp:cNvPr id="0" name=""/>
        <dsp:cNvSpPr/>
      </dsp:nvSpPr>
      <dsp:spPr>
        <a:xfrm>
          <a:off x="5250856" y="2583910"/>
          <a:ext cx="91440" cy="747113"/>
        </a:xfrm>
        <a:custGeom>
          <a:avLst/>
          <a:gdLst/>
          <a:ahLst/>
          <a:cxnLst/>
          <a:rect l="0" t="0" r="0" b="0"/>
          <a:pathLst>
            <a:path>
              <a:moveTo>
                <a:pt x="45720" y="0"/>
              </a:moveTo>
              <a:lnTo>
                <a:pt x="45720" y="747113"/>
              </a:lnTo>
              <a:lnTo>
                <a:pt x="112495" y="7471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2D525E-97A7-4D02-A07D-A5FDA9824450}">
      <dsp:nvSpPr>
        <dsp:cNvPr id="0" name=""/>
        <dsp:cNvSpPr/>
      </dsp:nvSpPr>
      <dsp:spPr>
        <a:xfrm>
          <a:off x="5250856" y="2583910"/>
          <a:ext cx="91440" cy="295874"/>
        </a:xfrm>
        <a:custGeom>
          <a:avLst/>
          <a:gdLst/>
          <a:ahLst/>
          <a:cxnLst/>
          <a:rect l="0" t="0" r="0" b="0"/>
          <a:pathLst>
            <a:path>
              <a:moveTo>
                <a:pt x="45720" y="0"/>
              </a:moveTo>
              <a:lnTo>
                <a:pt x="45720" y="295874"/>
              </a:lnTo>
              <a:lnTo>
                <a:pt x="109637" y="2958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9CA28A-7B41-447C-839C-B483DE89F6BC}">
      <dsp:nvSpPr>
        <dsp:cNvPr id="0" name=""/>
        <dsp:cNvSpPr/>
      </dsp:nvSpPr>
      <dsp:spPr>
        <a:xfrm>
          <a:off x="3898972" y="832696"/>
          <a:ext cx="1722348" cy="1345284"/>
        </a:xfrm>
        <a:custGeom>
          <a:avLst/>
          <a:gdLst/>
          <a:ahLst/>
          <a:cxnLst/>
          <a:rect l="0" t="0" r="0" b="0"/>
          <a:pathLst>
            <a:path>
              <a:moveTo>
                <a:pt x="0" y="0"/>
              </a:moveTo>
              <a:lnTo>
                <a:pt x="0" y="1260038"/>
              </a:lnTo>
              <a:lnTo>
                <a:pt x="1722348" y="1260038"/>
              </a:lnTo>
              <a:lnTo>
                <a:pt x="1722348" y="13452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A57FF8-E9CB-4D79-8C55-B0ABC0485404}">
      <dsp:nvSpPr>
        <dsp:cNvPr id="0" name=""/>
        <dsp:cNvSpPr/>
      </dsp:nvSpPr>
      <dsp:spPr>
        <a:xfrm>
          <a:off x="3898972" y="832696"/>
          <a:ext cx="2716462" cy="1344147"/>
        </a:xfrm>
        <a:custGeom>
          <a:avLst/>
          <a:gdLst/>
          <a:ahLst/>
          <a:cxnLst/>
          <a:rect l="0" t="0" r="0" b="0"/>
          <a:pathLst>
            <a:path>
              <a:moveTo>
                <a:pt x="0" y="0"/>
              </a:moveTo>
              <a:lnTo>
                <a:pt x="0" y="1258902"/>
              </a:lnTo>
              <a:lnTo>
                <a:pt x="2716462" y="1258902"/>
              </a:lnTo>
              <a:lnTo>
                <a:pt x="2716462" y="1344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D9D314-8550-4596-BA97-18FCA61161D9}">
      <dsp:nvSpPr>
        <dsp:cNvPr id="0" name=""/>
        <dsp:cNvSpPr/>
      </dsp:nvSpPr>
      <dsp:spPr>
        <a:xfrm>
          <a:off x="4285116" y="2589313"/>
          <a:ext cx="91440" cy="757408"/>
        </a:xfrm>
        <a:custGeom>
          <a:avLst/>
          <a:gdLst/>
          <a:ahLst/>
          <a:cxnLst/>
          <a:rect l="0" t="0" r="0" b="0"/>
          <a:pathLst>
            <a:path>
              <a:moveTo>
                <a:pt x="45720" y="0"/>
              </a:moveTo>
              <a:lnTo>
                <a:pt x="45720" y="757408"/>
              </a:lnTo>
              <a:lnTo>
                <a:pt x="94894" y="7574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13DC7E-0B98-4D85-BE0D-8797DF260343}">
      <dsp:nvSpPr>
        <dsp:cNvPr id="0" name=""/>
        <dsp:cNvSpPr/>
      </dsp:nvSpPr>
      <dsp:spPr>
        <a:xfrm>
          <a:off x="4285116" y="2589313"/>
          <a:ext cx="91440" cy="307309"/>
        </a:xfrm>
        <a:custGeom>
          <a:avLst/>
          <a:gdLst/>
          <a:ahLst/>
          <a:cxnLst/>
          <a:rect l="0" t="0" r="0" b="0"/>
          <a:pathLst>
            <a:path>
              <a:moveTo>
                <a:pt x="45720" y="0"/>
              </a:moveTo>
              <a:lnTo>
                <a:pt x="45720" y="307309"/>
              </a:lnTo>
              <a:lnTo>
                <a:pt x="96380" y="307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199F6C-8849-4980-9A1B-85663543C44D}">
      <dsp:nvSpPr>
        <dsp:cNvPr id="0" name=""/>
        <dsp:cNvSpPr/>
      </dsp:nvSpPr>
      <dsp:spPr>
        <a:xfrm>
          <a:off x="3898972" y="832696"/>
          <a:ext cx="756608" cy="1350687"/>
        </a:xfrm>
        <a:custGeom>
          <a:avLst/>
          <a:gdLst/>
          <a:ahLst/>
          <a:cxnLst/>
          <a:rect l="0" t="0" r="0" b="0"/>
          <a:pathLst>
            <a:path>
              <a:moveTo>
                <a:pt x="0" y="0"/>
              </a:moveTo>
              <a:lnTo>
                <a:pt x="0" y="1265441"/>
              </a:lnTo>
              <a:lnTo>
                <a:pt x="756608" y="1265441"/>
              </a:lnTo>
              <a:lnTo>
                <a:pt x="756608" y="13506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31C6D3-6B13-4ABD-8321-78B32565FD58}">
      <dsp:nvSpPr>
        <dsp:cNvPr id="0" name=""/>
        <dsp:cNvSpPr/>
      </dsp:nvSpPr>
      <dsp:spPr>
        <a:xfrm>
          <a:off x="3898972" y="832696"/>
          <a:ext cx="3650255" cy="1350833"/>
        </a:xfrm>
        <a:custGeom>
          <a:avLst/>
          <a:gdLst/>
          <a:ahLst/>
          <a:cxnLst/>
          <a:rect l="0" t="0" r="0" b="0"/>
          <a:pathLst>
            <a:path>
              <a:moveTo>
                <a:pt x="0" y="0"/>
              </a:moveTo>
              <a:lnTo>
                <a:pt x="0" y="1265587"/>
              </a:lnTo>
              <a:lnTo>
                <a:pt x="3650255" y="1265587"/>
              </a:lnTo>
              <a:lnTo>
                <a:pt x="3650255" y="13508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FBFC36-A3D3-4BF1-BD09-FE075F9D4C6C}">
      <dsp:nvSpPr>
        <dsp:cNvPr id="0" name=""/>
        <dsp:cNvSpPr/>
      </dsp:nvSpPr>
      <dsp:spPr>
        <a:xfrm>
          <a:off x="2758024" y="832696"/>
          <a:ext cx="1140947" cy="1343416"/>
        </a:xfrm>
        <a:custGeom>
          <a:avLst/>
          <a:gdLst/>
          <a:ahLst/>
          <a:cxnLst/>
          <a:rect l="0" t="0" r="0" b="0"/>
          <a:pathLst>
            <a:path>
              <a:moveTo>
                <a:pt x="1140947" y="0"/>
              </a:moveTo>
              <a:lnTo>
                <a:pt x="1140947" y="1258171"/>
              </a:lnTo>
              <a:lnTo>
                <a:pt x="0" y="1258171"/>
              </a:lnTo>
              <a:lnTo>
                <a:pt x="0" y="13434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B93720-6C49-4B1A-B886-B3DF1E734725}">
      <dsp:nvSpPr>
        <dsp:cNvPr id="0" name=""/>
        <dsp:cNvSpPr/>
      </dsp:nvSpPr>
      <dsp:spPr>
        <a:xfrm>
          <a:off x="3641348" y="832696"/>
          <a:ext cx="257623" cy="1350540"/>
        </a:xfrm>
        <a:custGeom>
          <a:avLst/>
          <a:gdLst/>
          <a:ahLst/>
          <a:cxnLst/>
          <a:rect l="0" t="0" r="0" b="0"/>
          <a:pathLst>
            <a:path>
              <a:moveTo>
                <a:pt x="257623" y="0"/>
              </a:moveTo>
              <a:lnTo>
                <a:pt x="257623" y="1265295"/>
              </a:lnTo>
              <a:lnTo>
                <a:pt x="0" y="1265295"/>
              </a:lnTo>
              <a:lnTo>
                <a:pt x="0" y="13505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A95810-DB3E-40F0-834E-2D96896E0BDA}">
      <dsp:nvSpPr>
        <dsp:cNvPr id="0" name=""/>
        <dsp:cNvSpPr/>
      </dsp:nvSpPr>
      <dsp:spPr>
        <a:xfrm>
          <a:off x="1187619" y="2576880"/>
          <a:ext cx="91440" cy="1506970"/>
        </a:xfrm>
        <a:custGeom>
          <a:avLst/>
          <a:gdLst/>
          <a:ahLst/>
          <a:cxnLst/>
          <a:rect l="0" t="0" r="0" b="0"/>
          <a:pathLst>
            <a:path>
              <a:moveTo>
                <a:pt x="45720" y="0"/>
              </a:moveTo>
              <a:lnTo>
                <a:pt x="45720" y="1506970"/>
              </a:lnTo>
              <a:lnTo>
                <a:pt x="114622" y="15069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AE02C7-5070-4292-9680-5518517363BE}">
      <dsp:nvSpPr>
        <dsp:cNvPr id="0" name=""/>
        <dsp:cNvSpPr/>
      </dsp:nvSpPr>
      <dsp:spPr>
        <a:xfrm>
          <a:off x="1187619" y="2576880"/>
          <a:ext cx="91440" cy="939358"/>
        </a:xfrm>
        <a:custGeom>
          <a:avLst/>
          <a:gdLst/>
          <a:ahLst/>
          <a:cxnLst/>
          <a:rect l="0" t="0" r="0" b="0"/>
          <a:pathLst>
            <a:path>
              <a:moveTo>
                <a:pt x="45720" y="0"/>
              </a:moveTo>
              <a:lnTo>
                <a:pt x="45720" y="939358"/>
              </a:lnTo>
              <a:lnTo>
                <a:pt x="119030" y="939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71A78A-9BFC-4E49-A28F-811AEE8E45AC}">
      <dsp:nvSpPr>
        <dsp:cNvPr id="0" name=""/>
        <dsp:cNvSpPr/>
      </dsp:nvSpPr>
      <dsp:spPr>
        <a:xfrm>
          <a:off x="1187619" y="2576880"/>
          <a:ext cx="91440" cy="371750"/>
        </a:xfrm>
        <a:custGeom>
          <a:avLst/>
          <a:gdLst/>
          <a:ahLst/>
          <a:cxnLst/>
          <a:rect l="0" t="0" r="0" b="0"/>
          <a:pathLst>
            <a:path>
              <a:moveTo>
                <a:pt x="45720" y="0"/>
              </a:moveTo>
              <a:lnTo>
                <a:pt x="45720" y="371750"/>
              </a:lnTo>
              <a:lnTo>
                <a:pt x="132248" y="3717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0AE502-9DD7-4CFB-B2C2-02564B5EA528}">
      <dsp:nvSpPr>
        <dsp:cNvPr id="0" name=""/>
        <dsp:cNvSpPr/>
      </dsp:nvSpPr>
      <dsp:spPr>
        <a:xfrm>
          <a:off x="1558083" y="832696"/>
          <a:ext cx="2340888" cy="1338253"/>
        </a:xfrm>
        <a:custGeom>
          <a:avLst/>
          <a:gdLst/>
          <a:ahLst/>
          <a:cxnLst/>
          <a:rect l="0" t="0" r="0" b="0"/>
          <a:pathLst>
            <a:path>
              <a:moveTo>
                <a:pt x="2340888" y="0"/>
              </a:moveTo>
              <a:lnTo>
                <a:pt x="2340888" y="1253008"/>
              </a:lnTo>
              <a:lnTo>
                <a:pt x="0" y="1253008"/>
              </a:lnTo>
              <a:lnTo>
                <a:pt x="0" y="13382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3419EB-60E3-4F36-B322-8ED3780683D0}">
      <dsp:nvSpPr>
        <dsp:cNvPr id="0" name=""/>
        <dsp:cNvSpPr/>
      </dsp:nvSpPr>
      <dsp:spPr>
        <a:xfrm>
          <a:off x="92534" y="2583841"/>
          <a:ext cx="91440" cy="2080833"/>
        </a:xfrm>
        <a:custGeom>
          <a:avLst/>
          <a:gdLst/>
          <a:ahLst/>
          <a:cxnLst/>
          <a:rect l="0" t="0" r="0" b="0"/>
          <a:pathLst>
            <a:path>
              <a:moveTo>
                <a:pt x="45720" y="0"/>
              </a:moveTo>
              <a:lnTo>
                <a:pt x="45720" y="2080833"/>
              </a:lnTo>
              <a:lnTo>
                <a:pt x="112795" y="20808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FE5E2B-2C71-44CA-BF57-18BAFFDF0AAD}">
      <dsp:nvSpPr>
        <dsp:cNvPr id="0" name=""/>
        <dsp:cNvSpPr/>
      </dsp:nvSpPr>
      <dsp:spPr>
        <a:xfrm>
          <a:off x="92534" y="2583841"/>
          <a:ext cx="91440" cy="1504412"/>
        </a:xfrm>
        <a:custGeom>
          <a:avLst/>
          <a:gdLst/>
          <a:ahLst/>
          <a:cxnLst/>
          <a:rect l="0" t="0" r="0" b="0"/>
          <a:pathLst>
            <a:path>
              <a:moveTo>
                <a:pt x="45720" y="0"/>
              </a:moveTo>
              <a:lnTo>
                <a:pt x="45720" y="1504412"/>
              </a:lnTo>
              <a:lnTo>
                <a:pt x="112795" y="150441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D4AEEE-F740-4958-B018-9193E9252438}">
      <dsp:nvSpPr>
        <dsp:cNvPr id="0" name=""/>
        <dsp:cNvSpPr/>
      </dsp:nvSpPr>
      <dsp:spPr>
        <a:xfrm>
          <a:off x="92534" y="2583841"/>
          <a:ext cx="91440" cy="927992"/>
        </a:xfrm>
        <a:custGeom>
          <a:avLst/>
          <a:gdLst/>
          <a:ahLst/>
          <a:cxnLst/>
          <a:rect l="0" t="0" r="0" b="0"/>
          <a:pathLst>
            <a:path>
              <a:moveTo>
                <a:pt x="45720" y="0"/>
              </a:moveTo>
              <a:lnTo>
                <a:pt x="45720" y="927992"/>
              </a:lnTo>
              <a:lnTo>
                <a:pt x="112795" y="9279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AC6742-7B2B-4886-82BD-4BDA1079844D}">
      <dsp:nvSpPr>
        <dsp:cNvPr id="0" name=""/>
        <dsp:cNvSpPr/>
      </dsp:nvSpPr>
      <dsp:spPr>
        <a:xfrm>
          <a:off x="92534" y="2583841"/>
          <a:ext cx="91440" cy="351571"/>
        </a:xfrm>
        <a:custGeom>
          <a:avLst/>
          <a:gdLst/>
          <a:ahLst/>
          <a:cxnLst/>
          <a:rect l="0" t="0" r="0" b="0"/>
          <a:pathLst>
            <a:path>
              <a:moveTo>
                <a:pt x="45720" y="0"/>
              </a:moveTo>
              <a:lnTo>
                <a:pt x="45720" y="351571"/>
              </a:lnTo>
              <a:lnTo>
                <a:pt x="112795" y="3515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FBFBE1-44E4-423F-BDEA-7D74347A9769}">
      <dsp:nvSpPr>
        <dsp:cNvPr id="0" name=""/>
        <dsp:cNvSpPr/>
      </dsp:nvSpPr>
      <dsp:spPr>
        <a:xfrm>
          <a:off x="462998" y="832696"/>
          <a:ext cx="3435973" cy="1345215"/>
        </a:xfrm>
        <a:custGeom>
          <a:avLst/>
          <a:gdLst/>
          <a:ahLst/>
          <a:cxnLst/>
          <a:rect l="0" t="0" r="0" b="0"/>
          <a:pathLst>
            <a:path>
              <a:moveTo>
                <a:pt x="3435973" y="0"/>
              </a:moveTo>
              <a:lnTo>
                <a:pt x="3435973" y="1259969"/>
              </a:lnTo>
              <a:lnTo>
                <a:pt x="0" y="1259969"/>
              </a:lnTo>
              <a:lnTo>
                <a:pt x="0" y="13452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46C28F-E63F-4618-917C-750AF614C1A8}">
      <dsp:nvSpPr>
        <dsp:cNvPr id="0" name=""/>
        <dsp:cNvSpPr/>
      </dsp:nvSpPr>
      <dsp:spPr>
        <a:xfrm>
          <a:off x="3235284" y="200245"/>
          <a:ext cx="1327374" cy="632450"/>
        </a:xfrm>
        <a:prstGeom prst="rect">
          <a:avLst/>
        </a:prstGeom>
        <a:solidFill>
          <a:schemeClr val="accent2">
            <a:lumMod val="60000"/>
            <a:lumOff val="40000"/>
            <a:alpha val="50000"/>
          </a:schemeClr>
        </a:solidFill>
        <a:ln w="127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ts val="0"/>
            </a:spcBef>
            <a:spcAft>
              <a:spcPts val="0"/>
            </a:spcAft>
            <a:buNone/>
          </a:pPr>
          <a:r>
            <a:rPr lang="en-US" sz="900" b="1" kern="1200">
              <a:solidFill>
                <a:schemeClr val="tx1"/>
              </a:solidFill>
            </a:rPr>
            <a:t>Bureau de la Secrétaire exécutive</a:t>
          </a:r>
        </a:p>
      </dsp:txBody>
      <dsp:txXfrm>
        <a:off x="3235284" y="200245"/>
        <a:ext cx="1327374" cy="632450"/>
      </dsp:txXfrm>
    </dsp:sp>
    <dsp:sp modelId="{039900B5-6ADB-407E-B591-D086280B562B}">
      <dsp:nvSpPr>
        <dsp:cNvPr id="0" name=""/>
        <dsp:cNvSpPr/>
      </dsp:nvSpPr>
      <dsp:spPr>
        <a:xfrm>
          <a:off x="57068" y="2177912"/>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Division Sciences, Suivi et Capacité</a:t>
          </a:r>
        </a:p>
      </dsp:txBody>
      <dsp:txXfrm>
        <a:off x="57068" y="2177912"/>
        <a:ext cx="811859" cy="405929"/>
      </dsp:txXfrm>
    </dsp:sp>
    <dsp:sp modelId="{066B010E-14D5-458E-8739-0BB93E473AEF}">
      <dsp:nvSpPr>
        <dsp:cNvPr id="0" name=""/>
        <dsp:cNvSpPr/>
      </dsp:nvSpPr>
      <dsp:spPr>
        <a:xfrm>
          <a:off x="205330" y="273244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Unité Science des écosystèmes et Politiques connexes</a:t>
          </a:r>
          <a:endParaRPr lang="en-US" sz="500" b="1" kern="1200">
            <a:solidFill>
              <a:schemeClr val="tx1"/>
            </a:solidFill>
          </a:endParaRPr>
        </a:p>
      </dsp:txBody>
      <dsp:txXfrm>
        <a:off x="205330" y="2732448"/>
        <a:ext cx="811859" cy="405929"/>
      </dsp:txXfrm>
    </dsp:sp>
    <dsp:sp modelId="{D52B5FB4-A3F8-4552-A847-A850A5BC3D49}">
      <dsp:nvSpPr>
        <dsp:cNvPr id="0" name=""/>
        <dsp:cNvSpPr/>
      </dsp:nvSpPr>
      <dsp:spPr>
        <a:xfrm>
          <a:off x="205330" y="330886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Unité Causes et Activités intersectorielles  </a:t>
          </a:r>
          <a:endParaRPr lang="en-US" sz="500" kern="1200">
            <a:solidFill>
              <a:schemeClr val="tx1"/>
            </a:solidFill>
          </a:endParaRPr>
        </a:p>
      </dsp:txBody>
      <dsp:txXfrm>
        <a:off x="205330" y="3308869"/>
        <a:ext cx="811859" cy="405929"/>
      </dsp:txXfrm>
    </dsp:sp>
    <dsp:sp modelId="{50B733CE-E97A-425B-84E7-68069B657904}">
      <dsp:nvSpPr>
        <dsp:cNvPr id="0" name=""/>
        <dsp:cNvSpPr/>
      </dsp:nvSpPr>
      <dsp:spPr>
        <a:xfrm>
          <a:off x="205330" y="388528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Font typeface="Symbol" panose="05050102010706020507" pitchFamily="18" charset="2"/>
            <a:buNone/>
          </a:pPr>
          <a:r>
            <a:rPr lang="en-CA" sz="500" b="1" kern="1200">
              <a:solidFill>
                <a:schemeClr val="tx1"/>
              </a:solidFill>
            </a:rPr>
            <a:t>Unité Planification, Suivi et Connaissances</a:t>
          </a:r>
          <a:endParaRPr lang="en-US" sz="500" b="1" kern="1200">
            <a:solidFill>
              <a:schemeClr val="tx1"/>
            </a:solidFill>
          </a:endParaRPr>
        </a:p>
      </dsp:txBody>
      <dsp:txXfrm>
        <a:off x="205330" y="3885289"/>
        <a:ext cx="811859" cy="405929"/>
      </dsp:txXfrm>
    </dsp:sp>
    <dsp:sp modelId="{C0FE8C49-1D0E-4340-A14A-30D0B4D8691B}">
      <dsp:nvSpPr>
        <dsp:cNvPr id="0" name=""/>
        <dsp:cNvSpPr/>
      </dsp:nvSpPr>
      <dsp:spPr>
        <a:xfrm>
          <a:off x="205330" y="446171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Unité Renforcement des capacités et Appui à la mise en œuvre à l’échelle nationale</a:t>
          </a:r>
          <a:endParaRPr lang="en-US" sz="500" b="1" kern="1200">
            <a:solidFill>
              <a:schemeClr val="tx1"/>
            </a:solidFill>
          </a:endParaRPr>
        </a:p>
      </dsp:txBody>
      <dsp:txXfrm>
        <a:off x="205330" y="4461710"/>
        <a:ext cx="811859" cy="405929"/>
      </dsp:txXfrm>
    </dsp:sp>
    <dsp:sp modelId="{67E4832A-58B5-4F97-B183-F72E80C444F0}">
      <dsp:nvSpPr>
        <dsp:cNvPr id="0" name=""/>
        <dsp:cNvSpPr/>
      </dsp:nvSpPr>
      <dsp:spPr>
        <a:xfrm>
          <a:off x="1152153" y="2170950"/>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Division Transformation économique et sociale</a:t>
          </a:r>
        </a:p>
      </dsp:txBody>
      <dsp:txXfrm>
        <a:off x="1152153" y="2170950"/>
        <a:ext cx="811859" cy="405929"/>
      </dsp:txXfrm>
    </dsp:sp>
    <dsp:sp modelId="{D3C3F293-E0B0-4A54-8A00-9009464347E4}">
      <dsp:nvSpPr>
        <dsp:cNvPr id="0" name=""/>
        <dsp:cNvSpPr/>
      </dsp:nvSpPr>
      <dsp:spPr>
        <a:xfrm>
          <a:off x="1319867" y="274566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Unité Mobilisation et Coopération</a:t>
          </a:r>
        </a:p>
      </dsp:txBody>
      <dsp:txXfrm>
        <a:off x="1319867" y="2745665"/>
        <a:ext cx="811859" cy="405929"/>
      </dsp:txXfrm>
    </dsp:sp>
    <dsp:sp modelId="{50D09765-1F63-479C-B628-DEB1737150DB}">
      <dsp:nvSpPr>
        <dsp:cNvPr id="0" name=""/>
        <dsp:cNvSpPr/>
      </dsp:nvSpPr>
      <dsp:spPr>
        <a:xfrm>
          <a:off x="1306650" y="3313273"/>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Unité Intégration, Économie et Finances</a:t>
          </a:r>
          <a:endParaRPr lang="en-US" sz="500" kern="1200">
            <a:solidFill>
              <a:schemeClr val="tx1"/>
            </a:solidFill>
          </a:endParaRPr>
        </a:p>
      </dsp:txBody>
      <dsp:txXfrm>
        <a:off x="1306650" y="3313273"/>
        <a:ext cx="811859" cy="405929"/>
      </dsp:txXfrm>
    </dsp:sp>
    <dsp:sp modelId="{E371F9DF-4B1B-43EE-8656-EE980835D2AF}">
      <dsp:nvSpPr>
        <dsp:cNvPr id="0" name=""/>
        <dsp:cNvSpPr/>
      </dsp:nvSpPr>
      <dsp:spPr>
        <a:xfrm>
          <a:off x="1302242" y="388088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CA" sz="500" b="1" kern="1200">
              <a:solidFill>
                <a:schemeClr val="tx1"/>
              </a:solidFill>
            </a:rPr>
            <a:t>Unité Communication, Éducation et Sensibilisation du public</a:t>
          </a:r>
          <a:endParaRPr lang="en-US" sz="500" b="1" kern="1200">
            <a:solidFill>
              <a:schemeClr val="tx1"/>
            </a:solidFill>
          </a:endParaRPr>
        </a:p>
      </dsp:txBody>
      <dsp:txXfrm>
        <a:off x="1302242" y="3880885"/>
        <a:ext cx="811859" cy="405929"/>
      </dsp:txXfrm>
    </dsp:sp>
    <dsp:sp modelId="{D18CA8B1-0A50-4ACD-B97B-A1CAB9DEC61F}">
      <dsp:nvSpPr>
        <dsp:cNvPr id="0" name=""/>
        <dsp:cNvSpPr/>
      </dsp:nvSpPr>
      <dsp:spPr>
        <a:xfrm>
          <a:off x="3235418" y="2183237"/>
          <a:ext cx="811859" cy="384050"/>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Accès et Partage des avantages</a:t>
          </a:r>
          <a:endParaRPr lang="en-US" sz="500" kern="1200">
            <a:solidFill>
              <a:schemeClr val="tx1"/>
            </a:solidFill>
          </a:endParaRPr>
        </a:p>
      </dsp:txBody>
      <dsp:txXfrm>
        <a:off x="3235418" y="2183237"/>
        <a:ext cx="811859" cy="384050"/>
      </dsp:txXfrm>
    </dsp:sp>
    <dsp:sp modelId="{DD74A237-C275-474E-BB7A-6917EA621E40}">
      <dsp:nvSpPr>
        <dsp:cNvPr id="0" name=""/>
        <dsp:cNvSpPr/>
      </dsp:nvSpPr>
      <dsp:spPr>
        <a:xfrm>
          <a:off x="2299644" y="2176113"/>
          <a:ext cx="916760" cy="384046"/>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Unité Biosécurité et Biotechnologie </a:t>
          </a:r>
          <a:endParaRPr lang="en-US" sz="600" kern="1200">
            <a:solidFill>
              <a:schemeClr val="tx1"/>
            </a:solidFill>
          </a:endParaRPr>
        </a:p>
      </dsp:txBody>
      <dsp:txXfrm>
        <a:off x="2299644" y="2176113"/>
        <a:ext cx="916760" cy="384046"/>
      </dsp:txXfrm>
    </dsp:sp>
    <dsp:sp modelId="{A7F4DD4D-630A-48D2-A6BF-46225EEEC5B3}">
      <dsp:nvSpPr>
        <dsp:cNvPr id="0" name=""/>
        <dsp:cNvSpPr/>
      </dsp:nvSpPr>
      <dsp:spPr>
        <a:xfrm>
          <a:off x="7143297" y="218353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Fonds japonais pour la biodiversitét</a:t>
          </a:r>
          <a:endParaRPr lang="en-US" sz="500" kern="1200">
            <a:solidFill>
              <a:schemeClr val="tx1"/>
            </a:solidFill>
          </a:endParaRPr>
        </a:p>
      </dsp:txBody>
      <dsp:txXfrm>
        <a:off x="7143297" y="2183530"/>
        <a:ext cx="811859" cy="405929"/>
      </dsp:txXfrm>
    </dsp:sp>
    <dsp:sp modelId="{56346C0F-80D1-4A77-BDFB-785C9A9B1D71}">
      <dsp:nvSpPr>
        <dsp:cNvPr id="0" name=""/>
        <dsp:cNvSpPr/>
      </dsp:nvSpPr>
      <dsp:spPr>
        <a:xfrm>
          <a:off x="4249650" y="2183383"/>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Section Services de conférence</a:t>
          </a:r>
          <a:endParaRPr lang="en-US" sz="500" kern="1200">
            <a:solidFill>
              <a:schemeClr val="tx1"/>
            </a:solidFill>
          </a:endParaRPr>
        </a:p>
      </dsp:txBody>
      <dsp:txXfrm>
        <a:off x="4249650" y="2183383"/>
        <a:ext cx="811859" cy="405929"/>
      </dsp:txXfrm>
    </dsp:sp>
    <dsp:sp modelId="{1D101565-6079-442A-A076-734FFAF67D85}">
      <dsp:nvSpPr>
        <dsp:cNvPr id="0" name=""/>
        <dsp:cNvSpPr/>
      </dsp:nvSpPr>
      <dsp:spPr>
        <a:xfrm>
          <a:off x="4381496" y="269365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Unité Planification et Coordination des réunions</a:t>
          </a:r>
        </a:p>
      </dsp:txBody>
      <dsp:txXfrm>
        <a:off x="4381496" y="2693658"/>
        <a:ext cx="811859" cy="405929"/>
      </dsp:txXfrm>
    </dsp:sp>
    <dsp:sp modelId="{E5B5336B-5FE2-44AA-91C8-395EF92A96F1}">
      <dsp:nvSpPr>
        <dsp:cNvPr id="0" name=""/>
        <dsp:cNvSpPr/>
      </dsp:nvSpPr>
      <dsp:spPr>
        <a:xfrm>
          <a:off x="4380011" y="3143757"/>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ysClr val="windowText" lastClr="000000"/>
              </a:solidFill>
            </a:rPr>
            <a:t>Unité Appui opérationnel aux réunions</a:t>
          </a:r>
        </a:p>
      </dsp:txBody>
      <dsp:txXfrm>
        <a:off x="4380011" y="3143757"/>
        <a:ext cx="811859" cy="405929"/>
      </dsp:txXfrm>
    </dsp:sp>
    <dsp:sp modelId="{EBE83127-3B8C-460D-BBF6-F59F86891501}">
      <dsp:nvSpPr>
        <dsp:cNvPr id="0" name=""/>
        <dsp:cNvSpPr/>
      </dsp:nvSpPr>
      <dsp:spPr>
        <a:xfrm>
          <a:off x="6209504" y="217684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TI et Transformation numérique </a:t>
          </a:r>
          <a:endParaRPr lang="en-US" sz="500" kern="1200">
            <a:solidFill>
              <a:schemeClr val="tx1"/>
            </a:solidFill>
          </a:endParaRPr>
        </a:p>
      </dsp:txBody>
      <dsp:txXfrm>
        <a:off x="6209504" y="2176844"/>
        <a:ext cx="811859" cy="405929"/>
      </dsp:txXfrm>
    </dsp:sp>
    <dsp:sp modelId="{F9D4DCB8-6643-4C6A-A212-D56DFD1AAB2E}">
      <dsp:nvSpPr>
        <dsp:cNvPr id="0" name=""/>
        <dsp:cNvSpPr/>
      </dsp:nvSpPr>
      <dsp:spPr>
        <a:xfrm>
          <a:off x="5215390" y="2177981"/>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Section Appui administratif et opérationnel</a:t>
          </a:r>
          <a:endParaRPr lang="en-US" sz="500" kern="1200">
            <a:solidFill>
              <a:schemeClr val="tx1"/>
            </a:solidFill>
          </a:endParaRPr>
        </a:p>
      </dsp:txBody>
      <dsp:txXfrm>
        <a:off x="5215390" y="2177981"/>
        <a:ext cx="811859" cy="405929"/>
      </dsp:txXfrm>
    </dsp:sp>
    <dsp:sp modelId="{3322F909-1FBD-4951-B403-3BDB51020F72}">
      <dsp:nvSpPr>
        <dsp:cNvPr id="0" name=""/>
        <dsp:cNvSpPr/>
      </dsp:nvSpPr>
      <dsp:spPr>
        <a:xfrm>
          <a:off x="5360494" y="267682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Ressources </a:t>
          </a:r>
          <a:br>
            <a:rPr lang="en-US" sz="500" b="1" kern="1200">
              <a:solidFill>
                <a:schemeClr val="tx1"/>
              </a:solidFill>
            </a:rPr>
          </a:br>
          <a:r>
            <a:rPr lang="en-US" sz="500" b="1" kern="1200">
              <a:solidFill>
                <a:schemeClr val="tx1"/>
              </a:solidFill>
            </a:rPr>
            <a:t>humaines</a:t>
          </a:r>
          <a:endParaRPr lang="en-US" sz="500" kern="1200">
            <a:solidFill>
              <a:schemeClr val="tx1"/>
            </a:solidFill>
          </a:endParaRPr>
        </a:p>
      </dsp:txBody>
      <dsp:txXfrm>
        <a:off x="5360494" y="2676820"/>
        <a:ext cx="811859" cy="405929"/>
      </dsp:txXfrm>
    </dsp:sp>
    <dsp:sp modelId="{3AAABE9D-24D8-47EE-A11E-70C39305F5AA}">
      <dsp:nvSpPr>
        <dsp:cNvPr id="0" name=""/>
        <dsp:cNvSpPr/>
      </dsp:nvSpPr>
      <dsp:spPr>
        <a:xfrm>
          <a:off x="5363351" y="312805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Finances et Budget</a:t>
          </a:r>
          <a:endParaRPr lang="en-US" sz="500" kern="1200">
            <a:solidFill>
              <a:schemeClr val="tx1"/>
            </a:solidFill>
          </a:endParaRPr>
        </a:p>
      </dsp:txBody>
      <dsp:txXfrm>
        <a:off x="5363351" y="3128059"/>
        <a:ext cx="811859" cy="405929"/>
      </dsp:txXfrm>
    </dsp:sp>
    <dsp:sp modelId="{8EEC8AFB-C7F1-4701-A124-40306A0B2D2A}">
      <dsp:nvSpPr>
        <dsp:cNvPr id="0" name=""/>
        <dsp:cNvSpPr/>
      </dsp:nvSpPr>
      <dsp:spPr>
        <a:xfrm>
          <a:off x="5372217" y="3573316"/>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Services de gestion et Conformité</a:t>
          </a:r>
          <a:endParaRPr lang="en-US" sz="500" kern="1200">
            <a:solidFill>
              <a:schemeClr val="tx1"/>
            </a:solidFill>
          </a:endParaRPr>
        </a:p>
      </dsp:txBody>
      <dsp:txXfrm>
        <a:off x="5372217" y="3573316"/>
        <a:ext cx="811859" cy="405929"/>
      </dsp:txXfrm>
    </dsp:sp>
    <dsp:sp modelId="{FA11E673-3008-4DE9-8977-22C1C1294CA9}">
      <dsp:nvSpPr>
        <dsp:cNvPr id="0" name=""/>
        <dsp:cNvSpPr/>
      </dsp:nvSpPr>
      <dsp:spPr>
        <a:xfrm>
          <a:off x="2265144" y="89633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Coordination</a:t>
          </a:r>
          <a:endParaRPr lang="en-US" sz="500" kern="1200">
            <a:solidFill>
              <a:schemeClr val="tx1"/>
            </a:solidFill>
          </a:endParaRPr>
        </a:p>
      </dsp:txBody>
      <dsp:txXfrm>
        <a:off x="2265144" y="896334"/>
        <a:ext cx="811859" cy="405929"/>
      </dsp:txXfrm>
    </dsp:sp>
    <dsp:sp modelId="{4B438690-2F3C-4A6C-BAEE-FB2C5A3836E0}">
      <dsp:nvSpPr>
        <dsp:cNvPr id="0" name=""/>
        <dsp:cNvSpPr/>
      </dsp:nvSpPr>
      <dsp:spPr>
        <a:xfrm>
          <a:off x="2272370" y="136049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Affaires juridiques et intergouvernementales</a:t>
          </a:r>
          <a:endParaRPr lang="en-US" sz="500" kern="1200">
            <a:solidFill>
              <a:schemeClr val="tx1"/>
            </a:solidFill>
          </a:endParaRPr>
        </a:p>
      </dsp:txBody>
      <dsp:txXfrm>
        <a:off x="2272370" y="1360499"/>
        <a:ext cx="811859" cy="405929"/>
      </dsp:txXfrm>
    </dsp:sp>
    <dsp:sp modelId="{216E6905-F599-44CA-A639-75ADBE9EAA62}">
      <dsp:nvSpPr>
        <dsp:cNvPr id="0" name=""/>
        <dsp:cNvSpPr/>
      </dsp:nvSpPr>
      <dsp:spPr>
        <a:xfrm>
          <a:off x="4739246" y="89549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Documentation et Services linguistiques</a:t>
          </a:r>
          <a:endParaRPr lang="en-US" sz="500" kern="1200">
            <a:solidFill>
              <a:schemeClr val="tx1"/>
            </a:solidFill>
          </a:endParaRPr>
        </a:p>
      </dsp:txBody>
      <dsp:txXfrm>
        <a:off x="4739246" y="895490"/>
        <a:ext cx="811859" cy="405929"/>
      </dsp:txXfrm>
    </dsp:sp>
    <dsp:sp modelId="{7C531F6B-E74C-4F1C-AFD9-B68CDF50D5F3}">
      <dsp:nvSpPr>
        <dsp:cNvPr id="0" name=""/>
        <dsp:cNvSpPr/>
      </dsp:nvSpPr>
      <dsp:spPr>
        <a:xfrm>
          <a:off x="4736251" y="135648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en-US" sz="500" b="1" kern="1200">
              <a:solidFill>
                <a:schemeClr val="tx1"/>
              </a:solidFill>
            </a:rPr>
            <a:t>Unité Gestion des programmes</a:t>
          </a:r>
        </a:p>
      </dsp:txBody>
      <dsp:txXfrm>
        <a:off x="4736251" y="1356484"/>
        <a:ext cx="811859" cy="4059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56B55"/>
    <w:rsid w:val="00065041"/>
    <w:rsid w:val="000B670B"/>
    <w:rsid w:val="000C17F2"/>
    <w:rsid w:val="000F37A1"/>
    <w:rsid w:val="001111C4"/>
    <w:rsid w:val="00141029"/>
    <w:rsid w:val="00171426"/>
    <w:rsid w:val="00193F94"/>
    <w:rsid w:val="00193FAF"/>
    <w:rsid w:val="00194A9A"/>
    <w:rsid w:val="001B0DAB"/>
    <w:rsid w:val="001D0174"/>
    <w:rsid w:val="001E0E2A"/>
    <w:rsid w:val="0025263C"/>
    <w:rsid w:val="00252CCC"/>
    <w:rsid w:val="002667F8"/>
    <w:rsid w:val="0027480F"/>
    <w:rsid w:val="00283339"/>
    <w:rsid w:val="00283A91"/>
    <w:rsid w:val="00297181"/>
    <w:rsid w:val="002A59ED"/>
    <w:rsid w:val="002C17B6"/>
    <w:rsid w:val="002D2960"/>
    <w:rsid w:val="002D7CBC"/>
    <w:rsid w:val="002E0BF2"/>
    <w:rsid w:val="002E405C"/>
    <w:rsid w:val="0031306F"/>
    <w:rsid w:val="0034219B"/>
    <w:rsid w:val="00347C7D"/>
    <w:rsid w:val="00355B0F"/>
    <w:rsid w:val="003C6FCC"/>
    <w:rsid w:val="003E0393"/>
    <w:rsid w:val="003E09AD"/>
    <w:rsid w:val="003F0E62"/>
    <w:rsid w:val="00413DB9"/>
    <w:rsid w:val="00444722"/>
    <w:rsid w:val="00474C02"/>
    <w:rsid w:val="004B3377"/>
    <w:rsid w:val="004D28E9"/>
    <w:rsid w:val="00500C67"/>
    <w:rsid w:val="005275A6"/>
    <w:rsid w:val="005635AC"/>
    <w:rsid w:val="0057109E"/>
    <w:rsid w:val="00584CAF"/>
    <w:rsid w:val="005A1D20"/>
    <w:rsid w:val="0066723C"/>
    <w:rsid w:val="00690533"/>
    <w:rsid w:val="006C17CF"/>
    <w:rsid w:val="006E2071"/>
    <w:rsid w:val="006F206D"/>
    <w:rsid w:val="00756397"/>
    <w:rsid w:val="00761595"/>
    <w:rsid w:val="007749D8"/>
    <w:rsid w:val="007B1F59"/>
    <w:rsid w:val="007B5A5A"/>
    <w:rsid w:val="007C3767"/>
    <w:rsid w:val="007E3210"/>
    <w:rsid w:val="007E7CFD"/>
    <w:rsid w:val="007F7122"/>
    <w:rsid w:val="0080623C"/>
    <w:rsid w:val="00863834"/>
    <w:rsid w:val="00881970"/>
    <w:rsid w:val="008E16B4"/>
    <w:rsid w:val="008F5AAC"/>
    <w:rsid w:val="00923BC7"/>
    <w:rsid w:val="009322A6"/>
    <w:rsid w:val="009455ED"/>
    <w:rsid w:val="0096274A"/>
    <w:rsid w:val="00992F5B"/>
    <w:rsid w:val="009938EA"/>
    <w:rsid w:val="00993F06"/>
    <w:rsid w:val="00995B65"/>
    <w:rsid w:val="009A467B"/>
    <w:rsid w:val="009C54E1"/>
    <w:rsid w:val="009D68B7"/>
    <w:rsid w:val="00A101D2"/>
    <w:rsid w:val="00A16151"/>
    <w:rsid w:val="00A21F72"/>
    <w:rsid w:val="00A574CF"/>
    <w:rsid w:val="00A60445"/>
    <w:rsid w:val="00AB02F1"/>
    <w:rsid w:val="00AE7825"/>
    <w:rsid w:val="00B06809"/>
    <w:rsid w:val="00B11CB1"/>
    <w:rsid w:val="00B17435"/>
    <w:rsid w:val="00B62087"/>
    <w:rsid w:val="00B95C1D"/>
    <w:rsid w:val="00BB360C"/>
    <w:rsid w:val="00C051B8"/>
    <w:rsid w:val="00C31357"/>
    <w:rsid w:val="00C4578E"/>
    <w:rsid w:val="00C53F5A"/>
    <w:rsid w:val="00C63AE5"/>
    <w:rsid w:val="00C65C00"/>
    <w:rsid w:val="00C97656"/>
    <w:rsid w:val="00CB54B6"/>
    <w:rsid w:val="00D375C0"/>
    <w:rsid w:val="00D46C22"/>
    <w:rsid w:val="00D513E2"/>
    <w:rsid w:val="00D51FC1"/>
    <w:rsid w:val="00D779B0"/>
    <w:rsid w:val="00D95F29"/>
    <w:rsid w:val="00DA7957"/>
    <w:rsid w:val="00DC4F9A"/>
    <w:rsid w:val="00E02E7A"/>
    <w:rsid w:val="00E07E67"/>
    <w:rsid w:val="00E46C19"/>
    <w:rsid w:val="00E65A49"/>
    <w:rsid w:val="00F275A1"/>
    <w:rsid w:val="00F50A5D"/>
    <w:rsid w:val="00F5304A"/>
    <w:rsid w:val="00F53DC9"/>
    <w:rsid w:val="00F55CA0"/>
    <w:rsid w:val="00F7041F"/>
    <w:rsid w:val="00F8702B"/>
    <w:rsid w:val="00FA03AA"/>
    <w:rsid w:val="00FA22FF"/>
    <w:rsid w:val="00FA2C4D"/>
    <w:rsid w:val="00FA7BB0"/>
    <w:rsid w:val="00FB2145"/>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674C6591-1171-474A-9536-DAC69EBD0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1045</TotalTime>
  <Pages>15</Pages>
  <Words>7014</Words>
  <Characters>41810</Characters>
  <Application>Microsoft Office Word</Application>
  <DocSecurity>0</DocSecurity>
  <Lines>788</Lines>
  <Paragraphs>323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Progress report on the functional review of the Secretariat</vt:lpstr>
      <vt:lpstr>Progress report on the functional review of the Secretariat</vt:lpstr>
    </vt:vector>
  </TitlesOfParts>
  <Company>SCBD</Company>
  <LinksUpToDate>false</LinksUpToDate>
  <CharactersWithSpaces>48501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intérimaire sur l’examen fonctionnel du secrétariat</dc:title>
  <dc:subject>CBD/SBI/7/15/Add.1-CBD/COP/17/4/Add.4</dc:subject>
  <dc:creator>scbd</dc:creator>
  <cp:keywords>Convention on Biological Diversity</cp:keywords>
  <cp:lastModifiedBy>Veronique Lefebvre</cp:lastModifiedBy>
  <cp:revision>339</cp:revision>
  <cp:lastPrinted>2026-05-04T22:11:00Z</cp:lastPrinted>
  <dcterms:created xsi:type="dcterms:W3CDTF">2026-07-05T23:55:00Z</dcterms:created>
  <dcterms:modified xsi:type="dcterms:W3CDTF">2026-07-07T20:14:00Z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7eb58d0f-f804-411f-a20e-09ebfae62b4c_Enabled">
    <vt:lpwstr>true</vt:lpwstr>
  </property>
  <property fmtid="{D5CDD505-2E9C-101B-9397-08002B2CF9AE}" pid="10" name="MSIP_Label_7eb58d0f-f804-411f-a20e-09ebfae62b4c_SetDate">
    <vt:lpwstr>2026-04-29T16:52:40Z</vt:lpwstr>
  </property>
  <property fmtid="{D5CDD505-2E9C-101B-9397-08002B2CF9AE}" pid="11" name="MSIP_Label_7eb58d0f-f804-411f-a20e-09ebfae62b4c_Method">
    <vt:lpwstr>Standard</vt:lpwstr>
  </property>
  <property fmtid="{D5CDD505-2E9C-101B-9397-08002B2CF9AE}" pid="12" name="MSIP_Label_7eb58d0f-f804-411f-a20e-09ebfae62b4c_Name">
    <vt:lpwstr>7eb58d0f-f804-411f-a20e-09ebfae62b4c</vt:lpwstr>
  </property>
  <property fmtid="{D5CDD505-2E9C-101B-9397-08002B2CF9AE}" pid="13" name="MSIP_Label_7eb58d0f-f804-411f-a20e-09ebfae62b4c_SiteId">
    <vt:lpwstr>0f9e35db-544f-4f60-bdcc-5ea416e6dc70</vt:lpwstr>
  </property>
  <property fmtid="{D5CDD505-2E9C-101B-9397-08002B2CF9AE}" pid="14" name="MSIP_Label_7eb58d0f-f804-411f-a20e-09ebfae62b4c_ActionId">
    <vt:lpwstr>9dc45ea3-1479-4e09-98b4-a5df6084dbdd</vt:lpwstr>
  </property>
  <property fmtid="{D5CDD505-2E9C-101B-9397-08002B2CF9AE}" pid="15" name="MSIP_Label_7eb58d0f-f804-411f-a20e-09ebfae62b4c_ContentBits">
    <vt:lpwstr>0</vt:lpwstr>
  </property>
  <property fmtid="{D5CDD505-2E9C-101B-9397-08002B2CF9AE}" pid="16" name="docLang">
    <vt:lpwstr>en</vt:lpwstr>
  </property>
  <property fmtid="{D5CDD505-2E9C-101B-9397-08002B2CF9AE}" pid="17" name="ContentTypeId">
    <vt:lpwstr>0x0101007A328EB00E67F346B6174BE96D327B2B</vt:lpwstr>
  </property>
</Properties>
</file>